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DB504" w14:textId="359880F5" w:rsidR="00BE2E61" w:rsidRPr="004829E3" w:rsidRDefault="00BE2E61" w:rsidP="00BE2E61">
      <w:pPr>
        <w:pStyle w:val="Heading1"/>
        <w:rPr>
          <w:rFonts w:asciiTheme="minorHAnsi" w:hAnsiTheme="minorHAnsi" w:cstheme="minorHAnsi"/>
          <w:sz w:val="20"/>
          <w:szCs w:val="20"/>
          <w:shd w:val="clear" w:color="auto" w:fill="FFFFFF"/>
        </w:rPr>
      </w:pPr>
      <w:bookmarkStart w:id="0" w:name="OLE_LINK1"/>
      <w:bookmarkStart w:id="1" w:name="OLE_LINK2"/>
      <w:bookmarkStart w:id="2" w:name="OLE_LINK5"/>
      <w:r w:rsidRPr="004829E3">
        <w:rPr>
          <w:rFonts w:asciiTheme="minorHAnsi" w:hAnsiTheme="minorHAnsi" w:cstheme="minorHAnsi"/>
        </w:rPr>
        <w:t xml:space="preserve">Women's views and experiences of accessing </w:t>
      </w:r>
      <w:r w:rsidR="005C0ABF">
        <w:rPr>
          <w:rFonts w:asciiTheme="minorHAnsi" w:hAnsiTheme="minorHAnsi" w:cstheme="minorHAnsi"/>
        </w:rPr>
        <w:t xml:space="preserve">pertussis </w:t>
      </w:r>
      <w:r w:rsidR="00285CDB" w:rsidRPr="004829E3">
        <w:rPr>
          <w:rFonts w:asciiTheme="minorHAnsi" w:hAnsiTheme="minorHAnsi" w:cstheme="minorHAnsi"/>
        </w:rPr>
        <w:t>vaccination in pregnancy</w:t>
      </w:r>
      <w:r w:rsidR="005C0ABF">
        <w:rPr>
          <w:rFonts w:asciiTheme="minorHAnsi" w:hAnsiTheme="minorHAnsi" w:cstheme="minorHAnsi"/>
        </w:rPr>
        <w:t xml:space="preserve"> and infant vaccinations</w:t>
      </w:r>
      <w:r w:rsidRPr="004829E3">
        <w:rPr>
          <w:rFonts w:asciiTheme="minorHAnsi" w:hAnsiTheme="minorHAnsi" w:cstheme="minorHAnsi"/>
        </w:rPr>
        <w:t xml:space="preserve"> during the COVID-19 pandemic: A multi-methods study in the UK</w:t>
      </w:r>
    </w:p>
    <w:bookmarkEnd w:id="0"/>
    <w:bookmarkEnd w:id="1"/>
    <w:bookmarkEnd w:id="2"/>
    <w:p w14:paraId="7B809F74" w14:textId="77777777" w:rsidR="001F5EBE" w:rsidRPr="004829E3" w:rsidRDefault="001F5EBE" w:rsidP="00BE2E61">
      <w:pPr>
        <w:rPr>
          <w:rFonts w:ascii="Calibri" w:hAnsi="Calibri" w:cs="Calibri"/>
          <w:sz w:val="20"/>
          <w:szCs w:val="20"/>
        </w:rPr>
      </w:pPr>
    </w:p>
    <w:p w14:paraId="07D803A0" w14:textId="400DCB6B" w:rsidR="001F5EBE" w:rsidRPr="004829E3" w:rsidRDefault="002561DA" w:rsidP="004441B6">
      <w:pPr>
        <w:pStyle w:val="Heading2"/>
        <w:spacing w:line="480" w:lineRule="auto"/>
        <w:rPr>
          <w:rFonts w:ascii="Calibri" w:eastAsia="Times New Roman" w:hAnsi="Calibri" w:cs="Calibri"/>
          <w:sz w:val="20"/>
          <w:szCs w:val="20"/>
          <w:shd w:val="clear" w:color="auto" w:fill="FFFFFF"/>
        </w:rPr>
      </w:pPr>
      <w:r w:rsidRPr="004829E3">
        <w:rPr>
          <w:rFonts w:ascii="Calibri" w:eastAsia="Times New Roman" w:hAnsi="Calibri" w:cs="Calibri"/>
          <w:sz w:val="20"/>
          <w:szCs w:val="20"/>
          <w:shd w:val="clear" w:color="auto" w:fill="FFFFFF"/>
        </w:rPr>
        <w:t>Authors</w:t>
      </w:r>
      <w:r w:rsidR="001F5EBE" w:rsidRPr="004829E3">
        <w:rPr>
          <w:rFonts w:ascii="Calibri" w:eastAsia="Times New Roman" w:hAnsi="Calibri" w:cs="Calibri"/>
          <w:sz w:val="20"/>
          <w:szCs w:val="20"/>
          <w:shd w:val="clear" w:color="auto" w:fill="FFFFFF"/>
        </w:rPr>
        <w:t xml:space="preserve"> &amp; </w:t>
      </w:r>
      <w:r w:rsidR="00F27FF0" w:rsidRPr="004829E3">
        <w:rPr>
          <w:rFonts w:ascii="Calibri" w:eastAsia="Times New Roman" w:hAnsi="Calibri" w:cs="Calibri"/>
          <w:sz w:val="20"/>
          <w:szCs w:val="20"/>
          <w:shd w:val="clear" w:color="auto" w:fill="FFFFFF"/>
        </w:rPr>
        <w:t>Affiliations</w:t>
      </w:r>
    </w:p>
    <w:p w14:paraId="62386C1D" w14:textId="54A37E62" w:rsidR="00AC55F2" w:rsidRPr="004829E3" w:rsidRDefault="00D02F41" w:rsidP="00065F52">
      <w:pPr>
        <w:spacing w:line="480" w:lineRule="auto"/>
        <w:rPr>
          <w:rFonts w:ascii="Calibri" w:hAnsi="Calibri" w:cs="Calibri"/>
          <w:b/>
          <w:bCs/>
          <w:sz w:val="20"/>
          <w:szCs w:val="20"/>
        </w:rPr>
      </w:pPr>
      <w:r w:rsidRPr="004829E3">
        <w:rPr>
          <w:rFonts w:ascii="Calibri" w:hAnsi="Calibri" w:cs="Calibri"/>
          <w:b/>
          <w:bCs/>
          <w:sz w:val="20"/>
          <w:szCs w:val="20"/>
        </w:rPr>
        <w:t>Helen Skirrow</w:t>
      </w:r>
      <w:r w:rsidR="004969DB" w:rsidRPr="004829E3">
        <w:rPr>
          <w:rFonts w:ascii="Calibri" w:hAnsi="Calibri" w:cs="Calibri"/>
          <w:b/>
          <w:bCs/>
          <w:sz w:val="20"/>
          <w:szCs w:val="20"/>
          <w:vertAlign w:val="superscript"/>
        </w:rPr>
        <w:t>1</w:t>
      </w:r>
      <w:r w:rsidR="00F845C9" w:rsidRPr="004829E3">
        <w:rPr>
          <w:rFonts w:ascii="Calibri" w:hAnsi="Calibri" w:cs="Calibri"/>
          <w:b/>
          <w:bCs/>
          <w:sz w:val="20"/>
          <w:szCs w:val="20"/>
        </w:rPr>
        <w:t>,</w:t>
      </w:r>
      <w:r w:rsidRPr="004829E3">
        <w:rPr>
          <w:rFonts w:ascii="Calibri" w:hAnsi="Calibri" w:cs="Calibri"/>
          <w:b/>
          <w:bCs/>
          <w:sz w:val="20"/>
          <w:szCs w:val="20"/>
        </w:rPr>
        <w:t xml:space="preserve"> </w:t>
      </w:r>
      <w:r w:rsidR="00AC55F2" w:rsidRPr="004829E3">
        <w:rPr>
          <w:rFonts w:ascii="Calibri" w:hAnsi="Calibri" w:cs="Calibri"/>
          <w:b/>
          <w:bCs/>
          <w:sz w:val="20"/>
          <w:szCs w:val="20"/>
        </w:rPr>
        <w:t>&amp; Sara Barnett</w:t>
      </w:r>
      <w:r w:rsidR="004969DB" w:rsidRPr="004829E3">
        <w:rPr>
          <w:rFonts w:ascii="Calibri" w:hAnsi="Calibri" w:cs="Calibri"/>
          <w:b/>
          <w:bCs/>
          <w:sz w:val="20"/>
          <w:szCs w:val="20"/>
          <w:vertAlign w:val="superscript"/>
        </w:rPr>
        <w:t>2</w:t>
      </w:r>
      <w:r w:rsidR="004969DB" w:rsidRPr="004829E3">
        <w:rPr>
          <w:rFonts w:ascii="Calibri" w:hAnsi="Calibri" w:cs="Calibri"/>
          <w:b/>
          <w:bCs/>
          <w:sz w:val="20"/>
          <w:szCs w:val="20"/>
        </w:rPr>
        <w:t xml:space="preserve">, </w:t>
      </w:r>
      <w:r w:rsidRPr="004829E3">
        <w:rPr>
          <w:rFonts w:ascii="Calibri" w:hAnsi="Calibri" w:cs="Calibri"/>
          <w:b/>
          <w:bCs/>
          <w:sz w:val="20"/>
          <w:szCs w:val="20"/>
        </w:rPr>
        <w:t>Sadie Bell</w:t>
      </w:r>
      <w:r w:rsidR="004969DB" w:rsidRPr="004829E3">
        <w:rPr>
          <w:rFonts w:ascii="Calibri" w:hAnsi="Calibri" w:cs="Calibri"/>
          <w:b/>
          <w:bCs/>
          <w:sz w:val="20"/>
          <w:szCs w:val="20"/>
          <w:vertAlign w:val="superscript"/>
        </w:rPr>
        <w:t>3</w:t>
      </w:r>
      <w:r w:rsidR="00F845C9" w:rsidRPr="004829E3">
        <w:rPr>
          <w:rFonts w:ascii="Calibri" w:hAnsi="Calibri" w:cs="Calibri"/>
          <w:b/>
          <w:bCs/>
          <w:sz w:val="20"/>
          <w:szCs w:val="20"/>
        </w:rPr>
        <w:t>,</w:t>
      </w:r>
      <w:r w:rsidR="004969DB" w:rsidRPr="004829E3">
        <w:rPr>
          <w:rFonts w:ascii="Calibri" w:hAnsi="Calibri" w:cs="Calibri"/>
          <w:b/>
          <w:bCs/>
          <w:sz w:val="20"/>
          <w:szCs w:val="20"/>
          <w:vertAlign w:val="superscript"/>
        </w:rPr>
        <w:t xml:space="preserve"> </w:t>
      </w:r>
      <w:r w:rsidRPr="004829E3">
        <w:rPr>
          <w:rFonts w:ascii="Calibri" w:hAnsi="Calibri" w:cs="Calibri"/>
          <w:b/>
          <w:bCs/>
          <w:color w:val="323130"/>
          <w:sz w:val="20"/>
          <w:szCs w:val="20"/>
        </w:rPr>
        <w:t>Sandra Mounier-Jack</w:t>
      </w:r>
      <w:r w:rsidR="004969DB" w:rsidRPr="004829E3">
        <w:rPr>
          <w:rFonts w:ascii="Calibri" w:hAnsi="Calibri" w:cs="Calibri"/>
          <w:b/>
          <w:bCs/>
          <w:color w:val="323130"/>
          <w:sz w:val="20"/>
          <w:szCs w:val="20"/>
          <w:vertAlign w:val="superscript"/>
        </w:rPr>
        <w:t>3</w:t>
      </w:r>
      <w:r w:rsidR="00F845C9" w:rsidRPr="004829E3">
        <w:rPr>
          <w:rFonts w:ascii="Calibri" w:hAnsi="Calibri" w:cs="Calibri"/>
          <w:b/>
          <w:bCs/>
          <w:color w:val="323130"/>
          <w:sz w:val="20"/>
          <w:szCs w:val="20"/>
        </w:rPr>
        <w:t>,</w:t>
      </w:r>
      <w:r w:rsidR="004969DB" w:rsidRPr="004829E3">
        <w:rPr>
          <w:rFonts w:ascii="Calibri" w:hAnsi="Calibri" w:cs="Calibri"/>
          <w:b/>
          <w:bCs/>
          <w:color w:val="323130"/>
          <w:sz w:val="20"/>
          <w:szCs w:val="20"/>
          <w:vertAlign w:val="superscript"/>
        </w:rPr>
        <w:t xml:space="preserve"> </w:t>
      </w:r>
      <w:proofErr w:type="spellStart"/>
      <w:r w:rsidRPr="004829E3">
        <w:rPr>
          <w:rFonts w:ascii="Calibri" w:hAnsi="Calibri" w:cs="Calibri"/>
          <w:b/>
          <w:bCs/>
          <w:color w:val="323130"/>
          <w:sz w:val="20"/>
          <w:szCs w:val="20"/>
        </w:rPr>
        <w:t>Beate</w:t>
      </w:r>
      <w:proofErr w:type="spellEnd"/>
      <w:r w:rsidRPr="004829E3">
        <w:rPr>
          <w:rFonts w:ascii="Calibri" w:hAnsi="Calibri" w:cs="Calibri"/>
          <w:b/>
          <w:bCs/>
          <w:color w:val="323130"/>
          <w:sz w:val="20"/>
          <w:szCs w:val="20"/>
        </w:rPr>
        <w:t xml:space="preserve"> Kampmann</w:t>
      </w:r>
      <w:r w:rsidR="004969DB" w:rsidRPr="004829E3">
        <w:rPr>
          <w:rFonts w:ascii="Calibri" w:hAnsi="Calibri" w:cs="Calibri"/>
          <w:b/>
          <w:bCs/>
          <w:color w:val="323130"/>
          <w:sz w:val="20"/>
          <w:szCs w:val="20"/>
          <w:vertAlign w:val="superscript"/>
        </w:rPr>
        <w:t xml:space="preserve">4,5 </w:t>
      </w:r>
      <w:r w:rsidR="00F845C9" w:rsidRPr="004829E3">
        <w:rPr>
          <w:rFonts w:ascii="Calibri" w:hAnsi="Calibri" w:cs="Calibri"/>
          <w:b/>
          <w:bCs/>
          <w:color w:val="323130"/>
          <w:sz w:val="20"/>
          <w:szCs w:val="20"/>
        </w:rPr>
        <w:t xml:space="preserve">&amp; </w:t>
      </w:r>
      <w:r w:rsidRPr="004829E3">
        <w:rPr>
          <w:rFonts w:ascii="Calibri" w:hAnsi="Calibri" w:cs="Calibri"/>
          <w:b/>
          <w:bCs/>
          <w:color w:val="323130"/>
          <w:sz w:val="20"/>
          <w:szCs w:val="20"/>
        </w:rPr>
        <w:t>Beth Holder</w:t>
      </w:r>
      <w:r w:rsidR="004969DB" w:rsidRPr="004829E3">
        <w:rPr>
          <w:rFonts w:ascii="Calibri" w:hAnsi="Calibri" w:cs="Calibri"/>
          <w:b/>
          <w:bCs/>
          <w:color w:val="323130"/>
          <w:sz w:val="20"/>
          <w:szCs w:val="20"/>
          <w:vertAlign w:val="superscript"/>
        </w:rPr>
        <w:t>2</w:t>
      </w:r>
      <w:r w:rsidR="00F702E1" w:rsidRPr="004829E3">
        <w:rPr>
          <w:rFonts w:ascii="Calibri" w:hAnsi="Calibri" w:cs="Calibri"/>
          <w:b/>
          <w:bCs/>
          <w:color w:val="323130"/>
          <w:sz w:val="20"/>
          <w:szCs w:val="20"/>
          <w:vertAlign w:val="superscript"/>
        </w:rPr>
        <w:t xml:space="preserve"> </w:t>
      </w:r>
      <w:r w:rsidR="002C4622" w:rsidRPr="004829E3">
        <w:rPr>
          <w:rFonts w:ascii="Calibri" w:hAnsi="Calibri" w:cs="Calibri"/>
          <w:b/>
          <w:bCs/>
          <w:color w:val="323130"/>
          <w:sz w:val="20"/>
          <w:szCs w:val="20"/>
          <w:vertAlign w:val="superscript"/>
        </w:rPr>
        <w:t>†</w:t>
      </w:r>
    </w:p>
    <w:p w14:paraId="7D69179E" w14:textId="71BA4C82" w:rsidR="004969DB" w:rsidRPr="004829E3" w:rsidRDefault="004969DB" w:rsidP="00065F52">
      <w:pPr>
        <w:pStyle w:val="ListParagraph"/>
        <w:numPr>
          <w:ilvl w:val="0"/>
          <w:numId w:val="12"/>
        </w:numPr>
        <w:spacing w:line="480" w:lineRule="auto"/>
        <w:jc w:val="both"/>
        <w:rPr>
          <w:sz w:val="20"/>
          <w:szCs w:val="20"/>
        </w:rPr>
      </w:pPr>
      <w:r w:rsidRPr="004829E3">
        <w:rPr>
          <w:sz w:val="20"/>
          <w:szCs w:val="20"/>
        </w:rPr>
        <w:t>Department of Primary Care and Public Health, School of Public Health, Imperial College London</w:t>
      </w:r>
      <w:r w:rsidR="00A466D6" w:rsidRPr="004829E3">
        <w:rPr>
          <w:sz w:val="20"/>
          <w:szCs w:val="20"/>
        </w:rPr>
        <w:t>, United Kingdom</w:t>
      </w:r>
      <w:r w:rsidRPr="004829E3">
        <w:rPr>
          <w:sz w:val="20"/>
          <w:szCs w:val="20"/>
        </w:rPr>
        <w:t>.</w:t>
      </w:r>
    </w:p>
    <w:p w14:paraId="318F29FE" w14:textId="3E1A9794" w:rsidR="00AC55F2" w:rsidRPr="004829E3" w:rsidRDefault="00AC55F2" w:rsidP="00065F52">
      <w:pPr>
        <w:pStyle w:val="ListParagraph"/>
        <w:numPr>
          <w:ilvl w:val="0"/>
          <w:numId w:val="12"/>
        </w:numPr>
        <w:spacing w:line="480" w:lineRule="auto"/>
        <w:jc w:val="both"/>
        <w:rPr>
          <w:sz w:val="20"/>
          <w:szCs w:val="20"/>
        </w:rPr>
      </w:pPr>
      <w:r w:rsidRPr="004829E3">
        <w:rPr>
          <w:sz w:val="20"/>
          <w:szCs w:val="20"/>
        </w:rPr>
        <w:t xml:space="preserve">Institute of Reproductive and Developmental Biology, Department of Metabolism, </w:t>
      </w:r>
      <w:r w:rsidR="00357834" w:rsidRPr="004829E3">
        <w:rPr>
          <w:sz w:val="20"/>
          <w:szCs w:val="20"/>
        </w:rPr>
        <w:t>Digestion</w:t>
      </w:r>
      <w:r w:rsidRPr="004829E3">
        <w:rPr>
          <w:sz w:val="20"/>
          <w:szCs w:val="20"/>
        </w:rPr>
        <w:t xml:space="preserve"> and Reproduction, Imperial College London, U</w:t>
      </w:r>
      <w:r w:rsidR="00A466D6" w:rsidRPr="004829E3">
        <w:rPr>
          <w:sz w:val="20"/>
          <w:szCs w:val="20"/>
        </w:rPr>
        <w:t xml:space="preserve">nited </w:t>
      </w:r>
      <w:r w:rsidRPr="004829E3">
        <w:rPr>
          <w:sz w:val="20"/>
          <w:szCs w:val="20"/>
        </w:rPr>
        <w:t>K</w:t>
      </w:r>
      <w:r w:rsidR="00A466D6" w:rsidRPr="004829E3">
        <w:rPr>
          <w:sz w:val="20"/>
          <w:szCs w:val="20"/>
        </w:rPr>
        <w:t>ingdom</w:t>
      </w:r>
    </w:p>
    <w:p w14:paraId="455A16FA" w14:textId="202D891F" w:rsidR="000E5940" w:rsidRPr="004829E3" w:rsidRDefault="000E5940" w:rsidP="005E3BC4">
      <w:pPr>
        <w:pStyle w:val="ListParagraph"/>
        <w:numPr>
          <w:ilvl w:val="0"/>
          <w:numId w:val="12"/>
        </w:numPr>
        <w:spacing w:line="480" w:lineRule="auto"/>
        <w:rPr>
          <w:sz w:val="20"/>
          <w:szCs w:val="20"/>
          <w:vertAlign w:val="superscript"/>
        </w:rPr>
      </w:pPr>
      <w:r w:rsidRPr="004829E3">
        <w:rPr>
          <w:sz w:val="20"/>
          <w:szCs w:val="20"/>
          <w:bdr w:val="none" w:sz="0" w:space="0" w:color="auto" w:frame="1"/>
        </w:rPr>
        <w:t xml:space="preserve">Department of Global Health </w:t>
      </w:r>
      <w:r w:rsidR="00FC3E5E" w:rsidRPr="004829E3">
        <w:rPr>
          <w:sz w:val="20"/>
          <w:szCs w:val="20"/>
          <w:bdr w:val="none" w:sz="0" w:space="0" w:color="auto" w:frame="1"/>
        </w:rPr>
        <w:t>and</w:t>
      </w:r>
      <w:r w:rsidRPr="004829E3">
        <w:rPr>
          <w:sz w:val="20"/>
          <w:szCs w:val="20"/>
          <w:bdr w:val="none" w:sz="0" w:space="0" w:color="auto" w:frame="1"/>
        </w:rPr>
        <w:t xml:space="preserve"> Development, Faculty of Public Health </w:t>
      </w:r>
      <w:r w:rsidR="00FC3E5E" w:rsidRPr="004829E3">
        <w:rPr>
          <w:sz w:val="20"/>
          <w:szCs w:val="20"/>
          <w:bdr w:val="none" w:sz="0" w:space="0" w:color="auto" w:frame="1"/>
        </w:rPr>
        <w:t>and</w:t>
      </w:r>
      <w:r w:rsidRPr="004829E3">
        <w:rPr>
          <w:sz w:val="20"/>
          <w:szCs w:val="20"/>
          <w:bdr w:val="none" w:sz="0" w:space="0" w:color="auto" w:frame="1"/>
        </w:rPr>
        <w:t xml:space="preserve"> Policy, London School of Hygiene &amp; Tropical Medicine</w:t>
      </w:r>
      <w:r w:rsidR="005E3BC4" w:rsidRPr="004829E3">
        <w:rPr>
          <w:sz w:val="20"/>
          <w:szCs w:val="20"/>
          <w:bdr w:val="none" w:sz="0" w:space="0" w:color="auto" w:frame="1"/>
        </w:rPr>
        <w:t>, 15-17 Tavistock Place, London, WC1H 9SH, United Kingdom</w:t>
      </w:r>
    </w:p>
    <w:p w14:paraId="4F3D3C0E" w14:textId="77777777" w:rsidR="004969DB" w:rsidRPr="004829E3" w:rsidRDefault="004969DB" w:rsidP="00065F52">
      <w:pPr>
        <w:pStyle w:val="MDPI16affiliation"/>
        <w:numPr>
          <w:ilvl w:val="0"/>
          <w:numId w:val="12"/>
        </w:numPr>
        <w:spacing w:line="480" w:lineRule="auto"/>
        <w:rPr>
          <w:rFonts w:ascii="Calibri" w:hAnsi="Calibri" w:cs="Calibri"/>
          <w:sz w:val="20"/>
          <w:szCs w:val="20"/>
          <w:lang w:val="en-GB"/>
        </w:rPr>
      </w:pPr>
      <w:r w:rsidRPr="004829E3">
        <w:rPr>
          <w:rFonts w:ascii="Calibri" w:hAnsi="Calibri" w:cs="Calibri"/>
          <w:sz w:val="20"/>
          <w:szCs w:val="20"/>
          <w:lang w:val="en-GB"/>
        </w:rPr>
        <w:t>The Vaccine Centre, Faculty of Infectious and Tropical Diseases, London School of Hygiene &amp; Tropical Medicine, Keppel Street, Bloomsbury, London, WC1E 7HT, United Kingdom</w:t>
      </w:r>
    </w:p>
    <w:p w14:paraId="78A267DD" w14:textId="255459FD" w:rsidR="00F702E1" w:rsidRPr="004829E3" w:rsidRDefault="004969DB" w:rsidP="00065F52">
      <w:pPr>
        <w:pStyle w:val="MDPI16affiliation"/>
        <w:numPr>
          <w:ilvl w:val="0"/>
          <w:numId w:val="12"/>
        </w:numPr>
        <w:spacing w:line="480" w:lineRule="auto"/>
        <w:rPr>
          <w:rFonts w:ascii="Calibri" w:hAnsi="Calibri" w:cs="Calibri"/>
          <w:sz w:val="20"/>
          <w:szCs w:val="20"/>
          <w:lang w:val="en-GB"/>
        </w:rPr>
      </w:pPr>
      <w:r w:rsidRPr="004829E3">
        <w:rPr>
          <w:rFonts w:ascii="Calibri" w:hAnsi="Calibri" w:cs="Calibri"/>
          <w:sz w:val="20"/>
          <w:szCs w:val="20"/>
          <w:lang w:val="en-GB"/>
        </w:rPr>
        <w:t>Vaccines and Immunity Theme, MRC Unit The Gambia at LSHTM, Atlantic Boulevard, PO Box 273, Banjul, The Gambia.</w:t>
      </w:r>
    </w:p>
    <w:p w14:paraId="7306D7DB" w14:textId="3F17CBAC" w:rsidR="00F702E1" w:rsidRPr="004829E3" w:rsidRDefault="002C4622"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b/>
          <w:bCs/>
          <w:color w:val="323130"/>
          <w:sz w:val="20"/>
          <w:szCs w:val="20"/>
          <w:vertAlign w:val="superscript"/>
        </w:rPr>
        <w:t>†</w:t>
      </w:r>
      <w:r w:rsidR="00F702E1" w:rsidRPr="004829E3">
        <w:rPr>
          <w:rFonts w:ascii="Calibri" w:hAnsi="Calibri" w:cs="Calibri"/>
          <w:sz w:val="20"/>
          <w:szCs w:val="20"/>
          <w:lang w:val="en-GB"/>
        </w:rPr>
        <w:t>Corresponding author:</w:t>
      </w:r>
    </w:p>
    <w:p w14:paraId="421D6787" w14:textId="4957E824" w:rsidR="00F702E1" w:rsidRPr="004829E3" w:rsidRDefault="00F702E1" w:rsidP="00065F52">
      <w:pPr>
        <w:pStyle w:val="MDPI16affiliation"/>
        <w:spacing w:line="480" w:lineRule="auto"/>
        <w:ind w:left="0" w:firstLine="0"/>
        <w:rPr>
          <w:rFonts w:ascii="Calibri" w:hAnsi="Calibri" w:cs="Calibri"/>
          <w:sz w:val="20"/>
          <w:szCs w:val="20"/>
          <w:lang w:val="en-GB"/>
        </w:rPr>
      </w:pPr>
      <w:proofErr w:type="spellStart"/>
      <w:r w:rsidRPr="004829E3">
        <w:rPr>
          <w:rFonts w:ascii="Calibri" w:hAnsi="Calibri" w:cs="Calibri"/>
          <w:sz w:val="20"/>
          <w:szCs w:val="20"/>
          <w:lang w:val="en-GB"/>
        </w:rPr>
        <w:t>Dr.</w:t>
      </w:r>
      <w:proofErr w:type="spellEnd"/>
      <w:r w:rsidRPr="004829E3">
        <w:rPr>
          <w:rFonts w:ascii="Calibri" w:hAnsi="Calibri" w:cs="Calibri"/>
          <w:sz w:val="20"/>
          <w:szCs w:val="20"/>
          <w:lang w:val="en-GB"/>
        </w:rPr>
        <w:t xml:space="preserve"> Beth Holder</w:t>
      </w:r>
    </w:p>
    <w:p w14:paraId="7D197CCE" w14:textId="77777777"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 xml:space="preserve">Imperial College London </w:t>
      </w:r>
    </w:p>
    <w:p w14:paraId="55D5F813" w14:textId="77777777"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 xml:space="preserve">Institute of Reproductive and Developmental Biology </w:t>
      </w:r>
    </w:p>
    <w:p w14:paraId="0C9AD9E1" w14:textId="77777777"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 xml:space="preserve">Hammersmith Campus </w:t>
      </w:r>
    </w:p>
    <w:p w14:paraId="2BA55293" w14:textId="77777777"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 xml:space="preserve">London </w:t>
      </w:r>
    </w:p>
    <w:p w14:paraId="005D8FF9" w14:textId="77777777"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W12 0HS</w:t>
      </w:r>
    </w:p>
    <w:p w14:paraId="0D5C2D1C" w14:textId="2068EA46" w:rsidR="00F702E1" w:rsidRPr="004829E3" w:rsidRDefault="00F702E1" w:rsidP="00065F52">
      <w:pPr>
        <w:pStyle w:val="MDPI16affiliation"/>
        <w:spacing w:line="480" w:lineRule="auto"/>
        <w:ind w:left="0" w:firstLine="0"/>
        <w:rPr>
          <w:rFonts w:ascii="Calibri" w:hAnsi="Calibri" w:cs="Calibri"/>
          <w:sz w:val="20"/>
          <w:szCs w:val="20"/>
          <w:lang w:val="en-GB"/>
        </w:rPr>
      </w:pPr>
      <w:r w:rsidRPr="004829E3">
        <w:rPr>
          <w:rFonts w:ascii="Calibri" w:hAnsi="Calibri" w:cs="Calibri"/>
          <w:sz w:val="20"/>
          <w:szCs w:val="20"/>
          <w:lang w:val="en-GB"/>
        </w:rPr>
        <w:t>b.holder@imperial.ac.uk</w:t>
      </w:r>
    </w:p>
    <w:p w14:paraId="5FDF1A64" w14:textId="435D52A7" w:rsidR="2E7041D8" w:rsidRPr="004829E3" w:rsidRDefault="2E7041D8" w:rsidP="009E5012">
      <w:pPr>
        <w:pStyle w:val="MDPI16affiliation"/>
      </w:pPr>
    </w:p>
    <w:p w14:paraId="5D02F867" w14:textId="4FC57D83" w:rsidR="13AC42C6" w:rsidRPr="004829E3" w:rsidRDefault="13AC42C6" w:rsidP="009E5012">
      <w:pPr>
        <w:pStyle w:val="MDPI16affiliation"/>
      </w:pPr>
    </w:p>
    <w:p w14:paraId="36C52FA4" w14:textId="40DB5315" w:rsidR="13AC42C6" w:rsidRPr="004829E3" w:rsidRDefault="13AC42C6" w:rsidP="009E5012">
      <w:pPr>
        <w:pStyle w:val="MDPI16affiliation"/>
      </w:pPr>
    </w:p>
    <w:p w14:paraId="1F5EA546" w14:textId="77777777" w:rsidR="009E5012" w:rsidRPr="004829E3" w:rsidRDefault="009E5012" w:rsidP="009E5012">
      <w:pPr>
        <w:pStyle w:val="MDPI16affiliation"/>
        <w:sectPr w:rsidR="009E5012" w:rsidRPr="004829E3" w:rsidSect="000103DA">
          <w:footerReference w:type="default" r:id="rId8"/>
          <w:pgSz w:w="11906" w:h="16838"/>
          <w:pgMar w:top="1440" w:right="1080" w:bottom="1440" w:left="1080" w:header="0" w:footer="0" w:gutter="0"/>
          <w:cols w:space="708"/>
          <w:docGrid w:linePitch="360"/>
        </w:sectPr>
      </w:pPr>
    </w:p>
    <w:p w14:paraId="20963DC9" w14:textId="6180A59F" w:rsidR="009A56EE" w:rsidRPr="004829E3" w:rsidRDefault="009A56EE" w:rsidP="009E5012">
      <w:pPr>
        <w:pStyle w:val="MDPI16affiliation"/>
      </w:pPr>
    </w:p>
    <w:p w14:paraId="71EE9B0C" w14:textId="3889FC06" w:rsidR="006F6986" w:rsidRPr="004829E3" w:rsidRDefault="002561DA" w:rsidP="00065F52">
      <w:pPr>
        <w:pStyle w:val="Heading2"/>
        <w:spacing w:line="480" w:lineRule="auto"/>
        <w:rPr>
          <w:rFonts w:ascii="Calibri" w:hAnsi="Calibri" w:cs="Calibri"/>
          <w:sz w:val="20"/>
          <w:szCs w:val="20"/>
        </w:rPr>
      </w:pPr>
      <w:r w:rsidRPr="004829E3">
        <w:rPr>
          <w:rFonts w:ascii="Calibri" w:hAnsi="Calibri" w:cs="Calibri"/>
          <w:sz w:val="20"/>
          <w:szCs w:val="20"/>
        </w:rPr>
        <w:t>Abstract:</w:t>
      </w:r>
    </w:p>
    <w:p w14:paraId="652EA991" w14:textId="4A2BF9E4" w:rsidR="004441B6" w:rsidRPr="004829E3" w:rsidRDefault="004441B6" w:rsidP="004441B6">
      <w:pPr>
        <w:rPr>
          <w:rFonts w:ascii="Calibri" w:hAnsi="Calibri" w:cs="Calibri"/>
          <w:sz w:val="20"/>
          <w:szCs w:val="20"/>
        </w:rPr>
      </w:pPr>
    </w:p>
    <w:p w14:paraId="64442E88" w14:textId="2FE80376" w:rsidR="004441B6" w:rsidRPr="004829E3" w:rsidRDefault="004441B6" w:rsidP="13AC42C6">
      <w:pPr>
        <w:spacing w:beforeAutospacing="1" w:afterAutospacing="1"/>
        <w:jc w:val="both"/>
        <w:rPr>
          <w:rFonts w:asciiTheme="minorHAnsi" w:eastAsiaTheme="minorEastAsia" w:hAnsiTheme="minorHAnsi" w:cstheme="minorBidi"/>
          <w:color w:val="202020"/>
          <w:sz w:val="20"/>
          <w:szCs w:val="20"/>
        </w:rPr>
      </w:pPr>
      <w:r w:rsidRPr="004829E3">
        <w:rPr>
          <w:rFonts w:asciiTheme="minorHAnsi" w:eastAsiaTheme="minorEastAsia" w:hAnsiTheme="minorHAnsi" w:cstheme="minorBidi"/>
          <w:b/>
          <w:bCs/>
          <w:color w:val="000000" w:themeColor="text1"/>
          <w:sz w:val="20"/>
          <w:szCs w:val="20"/>
        </w:rPr>
        <w:t>Background:</w:t>
      </w:r>
      <w:r w:rsidRPr="004829E3">
        <w:rPr>
          <w:rFonts w:asciiTheme="minorHAnsi" w:eastAsiaTheme="minorEastAsia" w:hAnsiTheme="minorHAnsi" w:cstheme="minorBidi"/>
          <w:color w:val="000000" w:themeColor="text1"/>
          <w:sz w:val="20"/>
          <w:szCs w:val="20"/>
        </w:rPr>
        <w:t xml:space="preserve"> </w:t>
      </w:r>
      <w:r w:rsidR="005732B7" w:rsidRPr="004829E3">
        <w:rPr>
          <w:rFonts w:asciiTheme="minorHAnsi" w:eastAsiaTheme="minorEastAsia" w:hAnsiTheme="minorHAnsi" w:cstheme="minorBidi"/>
          <w:color w:val="000000" w:themeColor="text1"/>
          <w:sz w:val="20"/>
          <w:szCs w:val="20"/>
        </w:rPr>
        <w:t>COVID-19 changed access to healthcare</w:t>
      </w:r>
      <w:r w:rsidR="00943186" w:rsidRPr="004829E3">
        <w:rPr>
          <w:rFonts w:asciiTheme="minorHAnsi" w:eastAsiaTheme="minorEastAsia" w:hAnsiTheme="minorHAnsi" w:cstheme="minorBidi"/>
          <w:color w:val="000000" w:themeColor="text1"/>
          <w:sz w:val="20"/>
          <w:szCs w:val="20"/>
        </w:rPr>
        <w:t>,</w:t>
      </w:r>
      <w:r w:rsidR="00EC5BAA" w:rsidRPr="004829E3">
        <w:rPr>
          <w:rFonts w:asciiTheme="minorHAnsi" w:eastAsiaTheme="minorEastAsia" w:hAnsiTheme="minorHAnsi" w:cstheme="minorBidi"/>
          <w:color w:val="000000" w:themeColor="text1"/>
          <w:sz w:val="20"/>
          <w:szCs w:val="20"/>
        </w:rPr>
        <w:t xml:space="preserve"> including vaccin</w:t>
      </w:r>
      <w:r w:rsidR="00385EEB" w:rsidRPr="004829E3">
        <w:rPr>
          <w:rFonts w:asciiTheme="minorHAnsi" w:eastAsiaTheme="minorEastAsia" w:hAnsiTheme="minorHAnsi" w:cstheme="minorBidi"/>
          <w:color w:val="000000" w:themeColor="text1"/>
          <w:sz w:val="20"/>
          <w:szCs w:val="20"/>
        </w:rPr>
        <w:t>ations</w:t>
      </w:r>
      <w:r w:rsidR="00943186" w:rsidRPr="004829E3">
        <w:rPr>
          <w:rFonts w:asciiTheme="minorHAnsi" w:eastAsiaTheme="minorEastAsia" w:hAnsiTheme="minorHAnsi" w:cstheme="minorBidi"/>
          <w:color w:val="000000" w:themeColor="text1"/>
          <w:sz w:val="20"/>
          <w:szCs w:val="20"/>
        </w:rPr>
        <w:t>,</w:t>
      </w:r>
      <w:r w:rsidR="005732B7" w:rsidRPr="004829E3">
        <w:rPr>
          <w:rFonts w:asciiTheme="minorHAnsi" w:eastAsiaTheme="minorEastAsia" w:hAnsiTheme="minorHAnsi" w:cstheme="minorBidi"/>
          <w:color w:val="000000" w:themeColor="text1"/>
          <w:sz w:val="20"/>
          <w:szCs w:val="20"/>
        </w:rPr>
        <w:t xml:space="preserve"> in the United Kingdom (UK)</w:t>
      </w:r>
      <w:r w:rsidRPr="004829E3">
        <w:rPr>
          <w:rFonts w:asciiTheme="minorHAnsi" w:eastAsiaTheme="minorEastAsia" w:hAnsiTheme="minorHAnsi" w:cstheme="minorBidi"/>
          <w:color w:val="000000" w:themeColor="text1"/>
          <w:sz w:val="20"/>
          <w:szCs w:val="20"/>
        </w:rPr>
        <w:t xml:space="preserve">. This study explored </w:t>
      </w:r>
      <w:r w:rsidR="00EC5BAA" w:rsidRPr="004829E3">
        <w:rPr>
          <w:rFonts w:asciiTheme="minorHAnsi" w:eastAsiaTheme="minorEastAsia" w:hAnsiTheme="minorHAnsi" w:cstheme="minorBidi"/>
          <w:color w:val="000000" w:themeColor="text1"/>
          <w:sz w:val="20"/>
          <w:szCs w:val="20"/>
        </w:rPr>
        <w:t xml:space="preserve">UK </w:t>
      </w:r>
      <w:r w:rsidRPr="004829E3">
        <w:rPr>
          <w:rFonts w:asciiTheme="minorHAnsi" w:eastAsiaTheme="minorEastAsia" w:hAnsiTheme="minorHAnsi" w:cstheme="minorBidi"/>
          <w:color w:val="000000" w:themeColor="text1"/>
          <w:sz w:val="20"/>
          <w:szCs w:val="20"/>
        </w:rPr>
        <w:t xml:space="preserve">women’s experiences </w:t>
      </w:r>
      <w:r w:rsidR="00A94337" w:rsidRPr="004829E3">
        <w:rPr>
          <w:rFonts w:asciiTheme="minorHAnsi" w:eastAsiaTheme="minorEastAsia" w:hAnsiTheme="minorHAnsi" w:cstheme="minorBidi"/>
          <w:color w:val="000000" w:themeColor="text1"/>
          <w:sz w:val="20"/>
          <w:szCs w:val="20"/>
        </w:rPr>
        <w:t xml:space="preserve">of </w:t>
      </w:r>
      <w:r w:rsidRPr="004829E3">
        <w:rPr>
          <w:rFonts w:asciiTheme="minorHAnsi" w:eastAsiaTheme="minorEastAsia" w:hAnsiTheme="minorHAnsi" w:cstheme="minorBidi"/>
          <w:color w:val="000000" w:themeColor="text1"/>
          <w:sz w:val="20"/>
          <w:szCs w:val="20"/>
        </w:rPr>
        <w:t>accessing</w:t>
      </w:r>
      <w:r w:rsidR="00722936" w:rsidRPr="004829E3">
        <w:rPr>
          <w:rFonts w:asciiTheme="minorHAnsi" w:eastAsiaTheme="minorEastAsia" w:hAnsiTheme="minorHAnsi" w:cstheme="minorBidi"/>
          <w:color w:val="000000" w:themeColor="text1"/>
          <w:sz w:val="20"/>
          <w:szCs w:val="20"/>
        </w:rPr>
        <w:t xml:space="preserve"> </w:t>
      </w:r>
      <w:r w:rsidR="007B111B" w:rsidRPr="004829E3">
        <w:rPr>
          <w:rFonts w:asciiTheme="minorHAnsi" w:eastAsiaTheme="minorEastAsia" w:hAnsiTheme="minorHAnsi" w:cstheme="minorBidi"/>
          <w:color w:val="000000" w:themeColor="text1"/>
          <w:sz w:val="20"/>
          <w:szCs w:val="20"/>
        </w:rPr>
        <w:t xml:space="preserve">pertussis vaccination during pregnancy and </w:t>
      </w:r>
      <w:r w:rsidR="00493D67" w:rsidRPr="004829E3">
        <w:rPr>
          <w:rFonts w:asciiTheme="minorHAnsi" w:eastAsiaTheme="minorEastAsia" w:hAnsiTheme="minorHAnsi" w:cstheme="minorBidi"/>
          <w:color w:val="000000" w:themeColor="text1"/>
          <w:sz w:val="20"/>
          <w:szCs w:val="20"/>
        </w:rPr>
        <w:t xml:space="preserve">infant </w:t>
      </w:r>
      <w:r w:rsidR="007B111B" w:rsidRPr="004829E3">
        <w:rPr>
          <w:rFonts w:asciiTheme="minorHAnsi" w:eastAsiaTheme="minorEastAsia" w:hAnsiTheme="minorHAnsi" w:cstheme="minorBidi"/>
          <w:color w:val="000000" w:themeColor="text1"/>
          <w:sz w:val="20"/>
          <w:szCs w:val="20"/>
        </w:rPr>
        <w:t xml:space="preserve">vaccinations </w:t>
      </w:r>
      <w:r w:rsidR="00722936" w:rsidRPr="004829E3">
        <w:rPr>
          <w:rFonts w:asciiTheme="minorHAnsi" w:eastAsiaTheme="minorEastAsia" w:hAnsiTheme="minorHAnsi" w:cstheme="minorBidi"/>
          <w:color w:val="000000" w:themeColor="text1"/>
          <w:sz w:val="20"/>
          <w:szCs w:val="20"/>
        </w:rPr>
        <w:t xml:space="preserve">during </w:t>
      </w:r>
      <w:r w:rsidR="00493D67" w:rsidRPr="004829E3">
        <w:rPr>
          <w:rFonts w:asciiTheme="minorHAnsi" w:eastAsiaTheme="minorEastAsia" w:hAnsiTheme="minorHAnsi" w:cstheme="minorBidi"/>
          <w:color w:val="000000" w:themeColor="text1"/>
          <w:sz w:val="20"/>
          <w:szCs w:val="20"/>
        </w:rPr>
        <w:t>COVID-19</w:t>
      </w:r>
      <w:r w:rsidR="00A466D6" w:rsidRPr="004829E3">
        <w:rPr>
          <w:rFonts w:asciiTheme="minorHAnsi" w:eastAsiaTheme="minorEastAsia" w:hAnsiTheme="minorHAnsi" w:cstheme="minorBidi"/>
          <w:color w:val="000000" w:themeColor="text1"/>
          <w:sz w:val="20"/>
          <w:szCs w:val="20"/>
        </w:rPr>
        <w:t>.</w:t>
      </w:r>
      <w:bookmarkStart w:id="3" w:name="sec002"/>
      <w:bookmarkEnd w:id="3"/>
    </w:p>
    <w:p w14:paraId="31C5E18C" w14:textId="3F78BF9B" w:rsidR="005A0647" w:rsidRPr="004829E3" w:rsidRDefault="004441B6" w:rsidP="13AC42C6">
      <w:pPr>
        <w:spacing w:beforeAutospacing="1" w:afterAutospacing="1"/>
        <w:jc w:val="both"/>
        <w:rPr>
          <w:rFonts w:asciiTheme="minorHAnsi" w:eastAsiaTheme="minorEastAsia" w:hAnsiTheme="minorHAnsi" w:cstheme="minorBidi"/>
          <w:color w:val="202020"/>
          <w:sz w:val="20"/>
          <w:szCs w:val="20"/>
        </w:rPr>
      </w:pPr>
      <w:r w:rsidRPr="004829E3">
        <w:rPr>
          <w:rFonts w:asciiTheme="minorHAnsi" w:eastAsiaTheme="minorEastAsia" w:hAnsiTheme="minorHAnsi" w:cstheme="minorBidi"/>
          <w:b/>
          <w:bCs/>
          <w:color w:val="000000" w:themeColor="text1"/>
          <w:sz w:val="20"/>
          <w:szCs w:val="20"/>
        </w:rPr>
        <w:t>Methods:</w:t>
      </w:r>
      <w:r w:rsidRPr="004829E3">
        <w:rPr>
          <w:rFonts w:asciiTheme="minorHAnsi" w:eastAsiaTheme="minorEastAsia" w:hAnsiTheme="minorHAnsi" w:cstheme="minorBidi"/>
          <w:color w:val="000000" w:themeColor="text1"/>
          <w:sz w:val="20"/>
          <w:szCs w:val="20"/>
        </w:rPr>
        <w:t xml:space="preserve"> A</w:t>
      </w:r>
      <w:r w:rsidR="00943186" w:rsidRPr="004829E3">
        <w:rPr>
          <w:rFonts w:asciiTheme="minorHAnsi" w:eastAsiaTheme="minorEastAsia" w:hAnsiTheme="minorHAnsi" w:cstheme="minorBidi"/>
          <w:color w:val="000000" w:themeColor="text1"/>
          <w:sz w:val="20"/>
          <w:szCs w:val="20"/>
        </w:rPr>
        <w:t>n</w:t>
      </w:r>
      <w:r w:rsidRPr="004829E3">
        <w:rPr>
          <w:rFonts w:asciiTheme="minorHAnsi" w:eastAsiaTheme="minorEastAsia" w:hAnsiTheme="minorHAnsi" w:cstheme="minorBidi"/>
          <w:color w:val="000000" w:themeColor="text1"/>
          <w:sz w:val="20"/>
          <w:szCs w:val="20"/>
        </w:rPr>
        <w:t xml:space="preserve"> </w:t>
      </w:r>
      <w:r w:rsidRPr="004829E3">
        <w:rPr>
          <w:rFonts w:asciiTheme="minorHAnsi" w:eastAsiaTheme="minorEastAsia" w:hAnsiTheme="minorHAnsi" w:cstheme="minorBidi"/>
          <w:color w:val="202020"/>
          <w:sz w:val="20"/>
          <w:szCs w:val="20"/>
        </w:rPr>
        <w:t>online cross-sectional survey was completed</w:t>
      </w:r>
      <w:r w:rsidR="00943186" w:rsidRPr="004829E3">
        <w:rPr>
          <w:rFonts w:asciiTheme="minorHAnsi" w:eastAsiaTheme="minorEastAsia" w:hAnsiTheme="minorHAnsi" w:cstheme="minorBidi"/>
          <w:color w:val="202020"/>
          <w:sz w:val="20"/>
          <w:szCs w:val="20"/>
        </w:rPr>
        <w:t>, between 3</w:t>
      </w:r>
      <w:r w:rsidR="00943186" w:rsidRPr="004829E3">
        <w:rPr>
          <w:rFonts w:asciiTheme="minorHAnsi" w:eastAsiaTheme="minorEastAsia" w:hAnsiTheme="minorHAnsi" w:cstheme="minorBidi"/>
          <w:color w:val="202020"/>
          <w:sz w:val="20"/>
          <w:szCs w:val="20"/>
          <w:vertAlign w:val="superscript"/>
        </w:rPr>
        <w:t>rd</w:t>
      </w:r>
      <w:r w:rsidR="00943186" w:rsidRPr="004829E3">
        <w:rPr>
          <w:rFonts w:asciiTheme="minorHAnsi" w:eastAsiaTheme="minorEastAsia" w:hAnsiTheme="minorHAnsi" w:cstheme="minorBidi"/>
          <w:color w:val="202020"/>
          <w:sz w:val="20"/>
          <w:szCs w:val="20"/>
        </w:rPr>
        <w:t xml:space="preserve"> August-11</w:t>
      </w:r>
      <w:r w:rsidR="00943186" w:rsidRPr="004829E3">
        <w:rPr>
          <w:rFonts w:asciiTheme="minorHAnsi" w:eastAsiaTheme="minorEastAsia" w:hAnsiTheme="minorHAnsi" w:cstheme="minorBidi"/>
          <w:color w:val="202020"/>
          <w:sz w:val="20"/>
          <w:szCs w:val="20"/>
          <w:vertAlign w:val="superscript"/>
        </w:rPr>
        <w:t>th</w:t>
      </w:r>
      <w:r w:rsidR="00943186" w:rsidRPr="004829E3">
        <w:rPr>
          <w:rFonts w:asciiTheme="minorHAnsi" w:eastAsiaTheme="minorEastAsia" w:hAnsiTheme="minorHAnsi" w:cstheme="minorBidi"/>
          <w:color w:val="202020"/>
          <w:sz w:val="20"/>
          <w:szCs w:val="20"/>
        </w:rPr>
        <w:t xml:space="preserve"> October 2020, </w:t>
      </w:r>
      <w:r w:rsidRPr="004829E3">
        <w:rPr>
          <w:rFonts w:asciiTheme="minorHAnsi" w:eastAsiaTheme="minorEastAsia" w:hAnsiTheme="minorHAnsi" w:cstheme="minorBidi"/>
          <w:color w:val="202020"/>
          <w:sz w:val="20"/>
          <w:szCs w:val="20"/>
        </w:rPr>
        <w:t>by 1</w:t>
      </w:r>
      <w:r w:rsidR="006A3B7E" w:rsidRPr="004829E3">
        <w:rPr>
          <w:rFonts w:asciiTheme="minorHAnsi" w:eastAsiaTheme="minorEastAsia" w:hAnsiTheme="minorHAnsi" w:cstheme="minorBidi"/>
          <w:color w:val="202020"/>
          <w:sz w:val="20"/>
          <w:szCs w:val="20"/>
        </w:rPr>
        <w:t>40</w:t>
      </w:r>
      <w:r w:rsidR="006E2B6C">
        <w:rPr>
          <w:rFonts w:asciiTheme="minorHAnsi" w:eastAsiaTheme="minorEastAsia" w:hAnsiTheme="minorHAnsi" w:cstheme="minorBidi"/>
          <w:color w:val="202020"/>
          <w:sz w:val="20"/>
          <w:szCs w:val="20"/>
        </w:rPr>
        <w:t>4</w:t>
      </w:r>
      <w:r w:rsidRPr="004829E3">
        <w:rPr>
          <w:rFonts w:asciiTheme="minorHAnsi" w:eastAsiaTheme="minorEastAsia" w:hAnsiTheme="minorHAnsi" w:cstheme="minorBidi"/>
          <w:color w:val="202020"/>
          <w:sz w:val="20"/>
          <w:szCs w:val="20"/>
        </w:rPr>
        <w:t xml:space="preserve"> women</w:t>
      </w:r>
      <w:r w:rsidR="00385EEB" w:rsidRPr="004829E3">
        <w:rPr>
          <w:rFonts w:asciiTheme="minorHAnsi" w:eastAsiaTheme="minorEastAsia" w:hAnsiTheme="minorHAnsi" w:cstheme="minorBidi"/>
          <w:color w:val="202020"/>
          <w:sz w:val="20"/>
          <w:szCs w:val="20"/>
        </w:rPr>
        <w:t xml:space="preserve"> </w:t>
      </w:r>
      <w:r w:rsidRPr="004829E3">
        <w:rPr>
          <w:rFonts w:asciiTheme="minorHAnsi" w:eastAsiaTheme="minorEastAsia" w:hAnsiTheme="minorHAnsi" w:cstheme="minorBidi"/>
          <w:color w:val="202020"/>
          <w:sz w:val="20"/>
          <w:szCs w:val="20"/>
        </w:rPr>
        <w:t>aged 16+ years</w:t>
      </w:r>
      <w:r w:rsidR="00385EEB" w:rsidRPr="004829E3">
        <w:rPr>
          <w:rFonts w:asciiTheme="minorHAnsi" w:eastAsiaTheme="minorEastAsia" w:hAnsiTheme="minorHAnsi" w:cstheme="minorBidi"/>
          <w:color w:val="202020"/>
          <w:sz w:val="20"/>
          <w:szCs w:val="20"/>
        </w:rPr>
        <w:t xml:space="preserve"> </w:t>
      </w:r>
      <w:r w:rsidRPr="004829E3">
        <w:rPr>
          <w:rFonts w:asciiTheme="minorHAnsi" w:eastAsiaTheme="minorEastAsia" w:hAnsiTheme="minorHAnsi" w:cstheme="minorBidi"/>
          <w:color w:val="202020"/>
          <w:sz w:val="20"/>
          <w:szCs w:val="20"/>
        </w:rPr>
        <w:t xml:space="preserve">who </w:t>
      </w:r>
      <w:r w:rsidR="0078673A" w:rsidRPr="004829E3">
        <w:rPr>
          <w:rFonts w:asciiTheme="minorHAnsi" w:eastAsiaTheme="minorEastAsia" w:hAnsiTheme="minorHAnsi" w:cstheme="minorBidi"/>
          <w:color w:val="202020"/>
          <w:sz w:val="20"/>
          <w:szCs w:val="20"/>
        </w:rPr>
        <w:t>were</w:t>
      </w:r>
      <w:r w:rsidRPr="004829E3">
        <w:rPr>
          <w:rFonts w:asciiTheme="minorHAnsi" w:eastAsiaTheme="minorEastAsia" w:hAnsiTheme="minorHAnsi" w:cstheme="minorBidi"/>
          <w:color w:val="202020"/>
          <w:sz w:val="20"/>
          <w:szCs w:val="20"/>
        </w:rPr>
        <w:t xml:space="preserve"> pregnant</w:t>
      </w:r>
      <w:r w:rsidR="00691051" w:rsidRPr="004829E3">
        <w:rPr>
          <w:rFonts w:asciiTheme="minorHAnsi" w:eastAsiaTheme="minorEastAsia" w:hAnsiTheme="minorHAnsi" w:cstheme="minorBidi"/>
          <w:color w:val="202020"/>
          <w:sz w:val="20"/>
          <w:szCs w:val="20"/>
        </w:rPr>
        <w:t xml:space="preserve"> </w:t>
      </w:r>
      <w:r w:rsidR="00086DFD" w:rsidRPr="004829E3">
        <w:rPr>
          <w:rFonts w:asciiTheme="minorHAnsi" w:eastAsiaTheme="minorEastAsia" w:hAnsiTheme="minorHAnsi" w:cstheme="minorBidi"/>
          <w:color w:val="202020"/>
          <w:sz w:val="20"/>
          <w:szCs w:val="20"/>
        </w:rPr>
        <w:t xml:space="preserve">at some point </w:t>
      </w:r>
      <w:r w:rsidR="002A2DA7" w:rsidRPr="004829E3">
        <w:rPr>
          <w:rFonts w:asciiTheme="minorHAnsi" w:eastAsiaTheme="minorEastAsia" w:hAnsiTheme="minorHAnsi" w:cstheme="minorBidi"/>
          <w:color w:val="202020"/>
          <w:sz w:val="20"/>
          <w:szCs w:val="20"/>
        </w:rPr>
        <w:t xml:space="preserve">after </w:t>
      </w:r>
      <w:r w:rsidR="00722936" w:rsidRPr="004829E3">
        <w:rPr>
          <w:rFonts w:asciiTheme="minorHAnsi" w:eastAsiaTheme="minorEastAsia" w:hAnsiTheme="minorHAnsi" w:cstheme="minorBidi"/>
          <w:color w:val="202020"/>
          <w:sz w:val="20"/>
          <w:szCs w:val="20"/>
        </w:rPr>
        <w:t xml:space="preserve">the first UK lockdown </w:t>
      </w:r>
      <w:r w:rsidR="00EC5BAA" w:rsidRPr="004829E3">
        <w:rPr>
          <w:rFonts w:asciiTheme="minorHAnsi" w:eastAsiaTheme="minorEastAsia" w:hAnsiTheme="minorHAnsi" w:cstheme="minorBidi"/>
          <w:color w:val="202020"/>
          <w:sz w:val="20"/>
          <w:szCs w:val="20"/>
        </w:rPr>
        <w:t>from March 23</w:t>
      </w:r>
      <w:r w:rsidR="00EC5BAA" w:rsidRPr="004829E3">
        <w:rPr>
          <w:rFonts w:asciiTheme="minorHAnsi" w:eastAsiaTheme="minorEastAsia" w:hAnsiTheme="minorHAnsi" w:cstheme="minorBidi"/>
          <w:color w:val="202020"/>
          <w:sz w:val="20"/>
          <w:szCs w:val="20"/>
          <w:vertAlign w:val="superscript"/>
        </w:rPr>
        <w:t>rd</w:t>
      </w:r>
      <w:r w:rsidR="00EC5BAA" w:rsidRPr="004829E3">
        <w:rPr>
          <w:rFonts w:asciiTheme="minorHAnsi" w:eastAsiaTheme="minorEastAsia" w:hAnsiTheme="minorHAnsi" w:cstheme="minorBidi"/>
          <w:color w:val="202020"/>
          <w:sz w:val="20"/>
          <w:szCs w:val="20"/>
        </w:rPr>
        <w:t>, 2020</w:t>
      </w:r>
      <w:r w:rsidR="00691051" w:rsidRPr="004829E3">
        <w:rPr>
          <w:rFonts w:asciiTheme="minorHAnsi" w:eastAsiaTheme="minorEastAsia" w:hAnsiTheme="minorHAnsi" w:cstheme="minorBidi"/>
          <w:color w:val="202020"/>
          <w:sz w:val="20"/>
          <w:szCs w:val="20"/>
        </w:rPr>
        <w:t>.</w:t>
      </w:r>
      <w:r w:rsidRPr="004829E3">
        <w:rPr>
          <w:rFonts w:asciiTheme="minorHAnsi" w:eastAsiaTheme="minorEastAsia" w:hAnsiTheme="minorHAnsi" w:cstheme="minorBidi"/>
          <w:color w:val="202020"/>
          <w:sz w:val="20"/>
          <w:szCs w:val="20"/>
        </w:rPr>
        <w:t xml:space="preserve"> Ten follow-up</w:t>
      </w:r>
      <w:r w:rsidR="00385EEB" w:rsidRPr="004829E3">
        <w:rPr>
          <w:rFonts w:asciiTheme="minorHAnsi" w:eastAsiaTheme="minorEastAsia" w:hAnsiTheme="minorHAnsi" w:cstheme="minorBidi"/>
          <w:color w:val="202020"/>
          <w:sz w:val="20"/>
          <w:szCs w:val="20"/>
        </w:rPr>
        <w:t xml:space="preserve"> semi-structured</w:t>
      </w:r>
      <w:r w:rsidRPr="004829E3">
        <w:rPr>
          <w:rFonts w:asciiTheme="minorHAnsi" w:eastAsiaTheme="minorEastAsia" w:hAnsiTheme="minorHAnsi" w:cstheme="minorBidi"/>
          <w:color w:val="202020"/>
          <w:sz w:val="20"/>
          <w:szCs w:val="20"/>
        </w:rPr>
        <w:t xml:space="preserve"> interviews</w:t>
      </w:r>
      <w:r w:rsidR="0078673A" w:rsidRPr="004829E3">
        <w:rPr>
          <w:rFonts w:asciiTheme="minorHAnsi" w:eastAsiaTheme="minorEastAsia" w:hAnsiTheme="minorHAnsi" w:cstheme="minorBidi"/>
          <w:color w:val="202020"/>
          <w:sz w:val="20"/>
          <w:szCs w:val="20"/>
        </w:rPr>
        <w:t xml:space="preserve"> </w:t>
      </w:r>
      <w:r w:rsidR="00691051" w:rsidRPr="004829E3">
        <w:rPr>
          <w:rFonts w:asciiTheme="minorHAnsi" w:eastAsiaTheme="minorEastAsia" w:hAnsiTheme="minorHAnsi" w:cstheme="minorBidi"/>
          <w:color w:val="202020"/>
          <w:sz w:val="20"/>
          <w:szCs w:val="20"/>
        </w:rPr>
        <w:t xml:space="preserve">were conducted. </w:t>
      </w:r>
      <w:bookmarkStart w:id="4" w:name="sec004"/>
      <w:bookmarkEnd w:id="4"/>
    </w:p>
    <w:p w14:paraId="4BBD2BC1" w14:textId="20FEDDDE" w:rsidR="00640EF0" w:rsidRPr="004829E3" w:rsidRDefault="004441B6" w:rsidP="00802F72">
      <w:pPr>
        <w:spacing w:beforeAutospacing="1" w:afterAutospacing="1"/>
        <w:jc w:val="both"/>
        <w:rPr>
          <w:rFonts w:asciiTheme="minorHAnsi" w:eastAsiaTheme="minorEastAsia" w:hAnsiTheme="minorHAnsi" w:cstheme="minorBidi"/>
          <w:color w:val="202020"/>
          <w:sz w:val="20"/>
          <w:szCs w:val="20"/>
        </w:rPr>
      </w:pPr>
      <w:r w:rsidRPr="004829E3">
        <w:rPr>
          <w:rFonts w:asciiTheme="minorHAnsi" w:eastAsiaTheme="minorEastAsia" w:hAnsiTheme="minorHAnsi" w:cstheme="minorBidi"/>
          <w:b/>
          <w:bCs/>
          <w:color w:val="202020"/>
          <w:sz w:val="20"/>
          <w:szCs w:val="20"/>
        </w:rPr>
        <w:t>Results:</w:t>
      </w:r>
      <w:r w:rsidRPr="004829E3">
        <w:rPr>
          <w:rFonts w:asciiTheme="minorHAnsi" w:eastAsiaTheme="minorEastAsia" w:hAnsiTheme="minorHAnsi" w:cstheme="minorBidi"/>
          <w:color w:val="202020"/>
          <w:sz w:val="20"/>
          <w:szCs w:val="20"/>
        </w:rPr>
        <w:t xml:space="preserve">  </w:t>
      </w:r>
      <w:r w:rsidR="00691051" w:rsidRPr="004829E3">
        <w:rPr>
          <w:rFonts w:asciiTheme="minorHAnsi" w:eastAsiaTheme="minorEastAsia" w:hAnsiTheme="minorHAnsi" w:cstheme="minorBidi"/>
          <w:color w:val="202020"/>
          <w:sz w:val="20"/>
          <w:szCs w:val="20"/>
        </w:rPr>
        <w:t xml:space="preserve">Most </w:t>
      </w:r>
      <w:r w:rsidR="00594995" w:rsidRPr="004829E3">
        <w:rPr>
          <w:rFonts w:asciiTheme="minorHAnsi" w:eastAsiaTheme="minorEastAsia" w:hAnsiTheme="minorHAnsi" w:cstheme="minorBidi"/>
          <w:color w:val="202020"/>
          <w:sz w:val="20"/>
          <w:szCs w:val="20"/>
        </w:rPr>
        <w:t>women</w:t>
      </w:r>
      <w:r w:rsidR="00691051" w:rsidRPr="004829E3">
        <w:rPr>
          <w:rFonts w:asciiTheme="minorHAnsi" w:eastAsiaTheme="minorEastAsia" w:hAnsiTheme="minorHAnsi" w:cstheme="minorBidi"/>
          <w:color w:val="202020"/>
          <w:sz w:val="20"/>
          <w:szCs w:val="20"/>
        </w:rPr>
        <w:t xml:space="preserve"> </w:t>
      </w:r>
      <w:r w:rsidR="00385EEB" w:rsidRPr="004829E3">
        <w:rPr>
          <w:rFonts w:asciiTheme="minorHAnsi" w:eastAsiaTheme="minorEastAsia" w:hAnsiTheme="minorHAnsi" w:cstheme="minorBidi"/>
          <w:color w:val="202020"/>
          <w:sz w:val="20"/>
          <w:szCs w:val="20"/>
        </w:rPr>
        <w:t xml:space="preserve">surveyed </w:t>
      </w:r>
      <w:r w:rsidR="00691051" w:rsidRPr="004829E3">
        <w:rPr>
          <w:rFonts w:asciiTheme="minorHAnsi" w:eastAsiaTheme="minorEastAsia" w:hAnsiTheme="minorHAnsi" w:cstheme="minorBidi"/>
          <w:color w:val="202020"/>
          <w:sz w:val="20"/>
          <w:szCs w:val="20"/>
        </w:rPr>
        <w:t xml:space="preserve">were pregnant </w:t>
      </w:r>
      <w:r w:rsidR="003F121B" w:rsidRPr="004829E3">
        <w:rPr>
          <w:rFonts w:asciiTheme="minorHAnsi" w:eastAsiaTheme="minorEastAsia" w:hAnsiTheme="minorHAnsi" w:cstheme="minorBidi"/>
          <w:color w:val="202020"/>
          <w:sz w:val="20"/>
          <w:szCs w:val="20"/>
        </w:rPr>
        <w:t>(65.7%)</w:t>
      </w:r>
      <w:r w:rsidR="00211FD4" w:rsidRPr="004829E3">
        <w:rPr>
          <w:rFonts w:asciiTheme="minorHAnsi" w:eastAsiaTheme="minorEastAsia" w:hAnsiTheme="minorHAnsi" w:cstheme="minorBidi"/>
          <w:color w:val="202020"/>
          <w:sz w:val="20"/>
          <w:szCs w:val="20"/>
        </w:rPr>
        <w:t xml:space="preserve"> and</w:t>
      </w:r>
      <w:r w:rsidR="00077E66" w:rsidRPr="004829E3">
        <w:rPr>
          <w:rFonts w:asciiTheme="minorHAnsi" w:eastAsiaTheme="minorEastAsia" w:hAnsiTheme="minorHAnsi" w:cstheme="minorBidi"/>
          <w:color w:val="202020"/>
          <w:sz w:val="20"/>
          <w:szCs w:val="20"/>
        </w:rPr>
        <w:t xml:space="preserve"> </w:t>
      </w:r>
      <w:r w:rsidR="00211FD4" w:rsidRPr="004829E3">
        <w:rPr>
          <w:rFonts w:asciiTheme="minorHAnsi" w:eastAsiaTheme="minorEastAsia" w:hAnsiTheme="minorHAnsi" w:cstheme="minorBidi"/>
          <w:color w:val="202020"/>
          <w:sz w:val="20"/>
          <w:szCs w:val="20"/>
        </w:rPr>
        <w:t>a third</w:t>
      </w:r>
      <w:r w:rsidR="00077E66" w:rsidRPr="004829E3">
        <w:rPr>
          <w:rFonts w:asciiTheme="minorHAnsi" w:eastAsiaTheme="minorEastAsia" w:hAnsiTheme="minorHAnsi" w:cstheme="minorBidi"/>
          <w:color w:val="202020"/>
          <w:sz w:val="20"/>
          <w:szCs w:val="20"/>
        </w:rPr>
        <w:t xml:space="preserve"> </w:t>
      </w:r>
      <w:r w:rsidR="000056CF" w:rsidRPr="004829E3">
        <w:rPr>
          <w:rFonts w:asciiTheme="minorHAnsi" w:eastAsiaTheme="minorEastAsia" w:hAnsiTheme="minorHAnsi" w:cstheme="minorBidi"/>
          <w:color w:val="202020"/>
          <w:sz w:val="20"/>
          <w:szCs w:val="20"/>
        </w:rPr>
        <w:t xml:space="preserve">postnatal </w:t>
      </w:r>
      <w:r w:rsidR="00691051" w:rsidRPr="004829E3">
        <w:rPr>
          <w:rFonts w:asciiTheme="minorHAnsi" w:eastAsiaTheme="minorEastAsia" w:hAnsiTheme="minorHAnsi" w:cstheme="minorBidi"/>
          <w:color w:val="202020"/>
          <w:sz w:val="20"/>
          <w:szCs w:val="20"/>
        </w:rPr>
        <w:t xml:space="preserve">(34.3%). </w:t>
      </w:r>
      <w:r w:rsidR="0082797D" w:rsidRPr="004829E3">
        <w:rPr>
          <w:rFonts w:asciiTheme="minorHAnsi" w:eastAsiaTheme="minorEastAsia" w:hAnsiTheme="minorHAnsi" w:cstheme="minorBidi"/>
          <w:color w:val="202020"/>
          <w:sz w:val="20"/>
          <w:szCs w:val="20"/>
        </w:rPr>
        <w:t>Almost all</w:t>
      </w:r>
      <w:r w:rsidRPr="004829E3">
        <w:rPr>
          <w:rFonts w:asciiTheme="minorHAnsi" w:eastAsiaTheme="minorEastAsia" w:hAnsiTheme="minorHAnsi" w:cstheme="minorBidi"/>
          <w:color w:val="202020"/>
          <w:sz w:val="20"/>
          <w:szCs w:val="20"/>
        </w:rPr>
        <w:t xml:space="preserve"> </w:t>
      </w:r>
      <w:r w:rsidR="00211FD4" w:rsidRPr="004829E3">
        <w:rPr>
          <w:rFonts w:asciiTheme="minorHAnsi" w:eastAsiaTheme="minorEastAsia" w:hAnsiTheme="minorHAnsi" w:cstheme="minorBidi"/>
          <w:color w:val="202020"/>
          <w:sz w:val="20"/>
          <w:szCs w:val="20"/>
        </w:rPr>
        <w:t xml:space="preserve">women </w:t>
      </w:r>
      <w:r w:rsidRPr="004829E3">
        <w:rPr>
          <w:rFonts w:asciiTheme="minorHAnsi" w:eastAsiaTheme="minorEastAsia" w:hAnsiTheme="minorHAnsi" w:cstheme="minorBidi"/>
          <w:color w:val="202020"/>
          <w:sz w:val="20"/>
          <w:szCs w:val="20"/>
        </w:rPr>
        <w:t>(</w:t>
      </w:r>
      <w:r w:rsidR="00A94337" w:rsidRPr="004829E3">
        <w:rPr>
          <w:rFonts w:asciiTheme="minorHAnsi" w:eastAsiaTheme="minorEastAsia" w:hAnsiTheme="minorHAnsi" w:cstheme="minorBidi"/>
          <w:color w:val="202020"/>
          <w:sz w:val="20"/>
          <w:szCs w:val="20"/>
        </w:rPr>
        <w:t>95.6%)</w:t>
      </w:r>
      <w:r w:rsidRPr="004829E3">
        <w:rPr>
          <w:rFonts w:asciiTheme="minorHAnsi" w:eastAsiaTheme="minorEastAsia" w:hAnsiTheme="minorHAnsi" w:cstheme="minorBidi"/>
          <w:color w:val="202020"/>
          <w:sz w:val="20"/>
          <w:szCs w:val="20"/>
        </w:rPr>
        <w:t xml:space="preserve"> </w:t>
      </w:r>
      <w:r w:rsidR="00A94337" w:rsidRPr="004829E3">
        <w:rPr>
          <w:rFonts w:asciiTheme="minorHAnsi" w:eastAsiaTheme="minorEastAsia" w:hAnsiTheme="minorHAnsi" w:cstheme="minorBidi"/>
          <w:color w:val="202020"/>
          <w:sz w:val="20"/>
          <w:szCs w:val="20"/>
        </w:rPr>
        <w:t>were aware that pertussis vaccin</w:t>
      </w:r>
      <w:r w:rsidR="005E3DCC" w:rsidRPr="004829E3">
        <w:rPr>
          <w:rFonts w:asciiTheme="minorHAnsi" w:eastAsiaTheme="minorEastAsia" w:hAnsiTheme="minorHAnsi" w:cstheme="minorBidi"/>
          <w:color w:val="202020"/>
          <w:sz w:val="20"/>
          <w:szCs w:val="20"/>
        </w:rPr>
        <w:t>ation</w:t>
      </w:r>
      <w:r w:rsidR="00A94337" w:rsidRPr="004829E3">
        <w:rPr>
          <w:rFonts w:asciiTheme="minorHAnsi" w:eastAsiaTheme="minorEastAsia" w:hAnsiTheme="minorHAnsi" w:cstheme="minorBidi"/>
          <w:color w:val="202020"/>
          <w:sz w:val="20"/>
          <w:szCs w:val="20"/>
        </w:rPr>
        <w:t xml:space="preserve"> </w:t>
      </w:r>
      <w:r w:rsidR="00077E66" w:rsidRPr="004829E3">
        <w:rPr>
          <w:rFonts w:asciiTheme="minorHAnsi" w:eastAsiaTheme="minorEastAsia" w:hAnsiTheme="minorHAnsi" w:cstheme="minorBidi"/>
          <w:color w:val="202020"/>
          <w:sz w:val="20"/>
          <w:szCs w:val="20"/>
        </w:rPr>
        <w:t xml:space="preserve">is </w:t>
      </w:r>
      <w:r w:rsidR="00A94337" w:rsidRPr="004829E3">
        <w:rPr>
          <w:rFonts w:asciiTheme="minorHAnsi" w:eastAsiaTheme="minorEastAsia" w:hAnsiTheme="minorHAnsi" w:cstheme="minorBidi"/>
          <w:color w:val="202020"/>
          <w:sz w:val="20"/>
          <w:szCs w:val="20"/>
        </w:rPr>
        <w:t>recommended</w:t>
      </w:r>
      <w:r w:rsidR="00077E66" w:rsidRPr="004829E3">
        <w:rPr>
          <w:rFonts w:asciiTheme="minorHAnsi" w:eastAsiaTheme="minorEastAsia" w:hAnsiTheme="minorHAnsi" w:cstheme="minorBidi"/>
          <w:color w:val="202020"/>
          <w:sz w:val="20"/>
          <w:szCs w:val="20"/>
        </w:rPr>
        <w:t xml:space="preserve"> </w:t>
      </w:r>
      <w:r w:rsidR="00211FD4" w:rsidRPr="004829E3">
        <w:rPr>
          <w:rFonts w:asciiTheme="minorHAnsi" w:eastAsiaTheme="minorEastAsia" w:hAnsiTheme="minorHAnsi" w:cstheme="minorBidi"/>
          <w:color w:val="202020"/>
          <w:sz w:val="20"/>
          <w:szCs w:val="20"/>
        </w:rPr>
        <w:t>in</w:t>
      </w:r>
      <w:r w:rsidR="00077E66" w:rsidRPr="004829E3">
        <w:rPr>
          <w:rFonts w:asciiTheme="minorHAnsi" w:eastAsiaTheme="minorEastAsia" w:hAnsiTheme="minorHAnsi" w:cstheme="minorBidi"/>
          <w:color w:val="202020"/>
          <w:sz w:val="20"/>
          <w:szCs w:val="20"/>
        </w:rPr>
        <w:t xml:space="preserve"> pregnancy</w:t>
      </w:r>
      <w:r w:rsidR="009F34E6" w:rsidRPr="004829E3">
        <w:rPr>
          <w:rFonts w:asciiTheme="minorHAnsi" w:eastAsiaTheme="minorEastAsia" w:hAnsiTheme="minorHAnsi" w:cstheme="minorBidi"/>
          <w:color w:val="202020"/>
          <w:sz w:val="20"/>
          <w:szCs w:val="20"/>
        </w:rPr>
        <w:t xml:space="preserve">. </w:t>
      </w:r>
      <w:r w:rsidR="00F37993" w:rsidRPr="004829E3">
        <w:rPr>
          <w:rFonts w:asciiTheme="minorHAnsi" w:eastAsiaTheme="minorEastAsia" w:hAnsiTheme="minorHAnsi" w:cstheme="minorBidi"/>
          <w:color w:val="202020"/>
          <w:sz w:val="20"/>
          <w:szCs w:val="20"/>
        </w:rPr>
        <w:t>Most</w:t>
      </w:r>
      <w:r w:rsidR="00A94337" w:rsidRPr="004829E3">
        <w:rPr>
          <w:rFonts w:asciiTheme="minorHAnsi" w:eastAsiaTheme="minorEastAsia" w:hAnsiTheme="minorHAnsi" w:cstheme="minorBidi"/>
          <w:color w:val="202020"/>
          <w:sz w:val="20"/>
          <w:szCs w:val="20"/>
        </w:rPr>
        <w:t xml:space="preserve"> </w:t>
      </w:r>
      <w:r w:rsidR="00077E66" w:rsidRPr="004829E3">
        <w:rPr>
          <w:rFonts w:asciiTheme="minorHAnsi" w:eastAsiaTheme="minorEastAsia" w:hAnsiTheme="minorHAnsi" w:cstheme="minorBidi"/>
          <w:color w:val="202020"/>
          <w:sz w:val="20"/>
          <w:szCs w:val="20"/>
        </w:rPr>
        <w:t>pregnant</w:t>
      </w:r>
      <w:r w:rsidR="00A2546F" w:rsidRPr="004829E3">
        <w:rPr>
          <w:rFonts w:asciiTheme="minorHAnsi" w:eastAsiaTheme="minorEastAsia" w:hAnsiTheme="minorHAnsi" w:cstheme="minorBidi"/>
          <w:color w:val="202020"/>
          <w:sz w:val="20"/>
          <w:szCs w:val="20"/>
        </w:rPr>
        <w:t xml:space="preserve"> (72.1%)</w:t>
      </w:r>
      <w:r w:rsidR="00077E66" w:rsidRPr="004829E3">
        <w:rPr>
          <w:rFonts w:asciiTheme="minorHAnsi" w:eastAsiaTheme="minorEastAsia" w:hAnsiTheme="minorHAnsi" w:cstheme="minorBidi"/>
          <w:color w:val="202020"/>
          <w:sz w:val="20"/>
          <w:szCs w:val="20"/>
        </w:rPr>
        <w:t xml:space="preserve"> and postnatal </w:t>
      </w:r>
      <w:r w:rsidR="00594995" w:rsidRPr="004829E3">
        <w:rPr>
          <w:rFonts w:asciiTheme="minorHAnsi" w:eastAsiaTheme="minorEastAsia" w:hAnsiTheme="minorHAnsi" w:cstheme="minorBidi"/>
          <w:color w:val="202020"/>
          <w:sz w:val="20"/>
          <w:szCs w:val="20"/>
        </w:rPr>
        <w:t>women</w:t>
      </w:r>
      <w:r w:rsidR="00A2546F" w:rsidRPr="004829E3">
        <w:rPr>
          <w:rFonts w:asciiTheme="minorHAnsi" w:eastAsiaTheme="minorEastAsia" w:hAnsiTheme="minorHAnsi" w:cstheme="minorBidi"/>
          <w:color w:val="202020"/>
          <w:sz w:val="20"/>
          <w:szCs w:val="20"/>
        </w:rPr>
        <w:t xml:space="preserve"> (84.0%)</w:t>
      </w:r>
      <w:r w:rsidR="00077E66" w:rsidRPr="004829E3">
        <w:rPr>
          <w:rFonts w:asciiTheme="minorHAnsi" w:eastAsiaTheme="minorEastAsia" w:hAnsiTheme="minorHAnsi" w:cstheme="minorBidi"/>
          <w:color w:val="202020"/>
          <w:sz w:val="20"/>
          <w:szCs w:val="20"/>
        </w:rPr>
        <w:t xml:space="preserve"> had received pertussis vaccin</w:t>
      </w:r>
      <w:r w:rsidR="00086DFD" w:rsidRPr="004829E3">
        <w:rPr>
          <w:rFonts w:asciiTheme="minorHAnsi" w:eastAsiaTheme="minorEastAsia" w:hAnsiTheme="minorHAnsi" w:cstheme="minorBidi"/>
          <w:color w:val="202020"/>
          <w:sz w:val="20"/>
          <w:szCs w:val="20"/>
        </w:rPr>
        <w:t>ation</w:t>
      </w:r>
      <w:r w:rsidR="00943186" w:rsidRPr="004829E3">
        <w:rPr>
          <w:rFonts w:asciiTheme="minorHAnsi" w:eastAsiaTheme="minorEastAsia" w:hAnsiTheme="minorHAnsi" w:cstheme="minorBidi"/>
          <w:color w:val="202020"/>
          <w:sz w:val="20"/>
          <w:szCs w:val="20"/>
        </w:rPr>
        <w:t>;</w:t>
      </w:r>
      <w:r w:rsidR="00077E66" w:rsidRPr="004829E3">
        <w:rPr>
          <w:rFonts w:asciiTheme="minorHAnsi" w:eastAsiaTheme="minorEastAsia" w:hAnsiTheme="minorHAnsi" w:cstheme="minorBidi"/>
          <w:color w:val="202020"/>
          <w:sz w:val="20"/>
          <w:szCs w:val="20"/>
        </w:rPr>
        <w:t xml:space="preserve"> </w:t>
      </w:r>
      <w:r w:rsidR="00D1244C" w:rsidRPr="004829E3">
        <w:rPr>
          <w:rFonts w:asciiTheme="minorHAnsi" w:eastAsiaTheme="minorEastAsia" w:hAnsiTheme="minorHAnsi" w:cstheme="minorBidi"/>
          <w:color w:val="202020"/>
          <w:sz w:val="20"/>
          <w:szCs w:val="20"/>
        </w:rPr>
        <w:t>however</w:t>
      </w:r>
      <w:r w:rsidR="00385EEB" w:rsidRPr="004829E3">
        <w:rPr>
          <w:rFonts w:asciiTheme="minorHAnsi" w:eastAsiaTheme="minorEastAsia" w:hAnsiTheme="minorHAnsi" w:cstheme="minorBidi"/>
          <w:color w:val="202020"/>
          <w:sz w:val="20"/>
          <w:szCs w:val="20"/>
        </w:rPr>
        <w:t>,</w:t>
      </w:r>
      <w:r w:rsidR="000056CF" w:rsidRPr="004829E3">
        <w:rPr>
          <w:rFonts w:asciiTheme="minorHAnsi" w:eastAsiaTheme="minorEastAsia" w:hAnsiTheme="minorHAnsi" w:cstheme="minorBidi"/>
          <w:color w:val="202020"/>
          <w:sz w:val="20"/>
          <w:szCs w:val="20"/>
        </w:rPr>
        <w:t xml:space="preserve"> </w:t>
      </w:r>
      <w:r w:rsidR="00594995" w:rsidRPr="004829E3">
        <w:rPr>
          <w:rFonts w:asciiTheme="minorHAnsi" w:eastAsiaTheme="minorEastAsia" w:hAnsiTheme="minorHAnsi" w:cstheme="minorBidi"/>
          <w:color w:val="202020"/>
          <w:sz w:val="20"/>
          <w:szCs w:val="20"/>
        </w:rPr>
        <w:t>access issues</w:t>
      </w:r>
      <w:r w:rsidR="00D1244C" w:rsidRPr="004829E3">
        <w:rPr>
          <w:rFonts w:asciiTheme="minorHAnsi" w:eastAsiaTheme="minorEastAsia" w:hAnsiTheme="minorHAnsi" w:cstheme="minorBidi"/>
          <w:color w:val="202020"/>
          <w:sz w:val="20"/>
          <w:szCs w:val="20"/>
        </w:rPr>
        <w:t xml:space="preserve"> were reported. </w:t>
      </w:r>
      <w:r w:rsidR="00B97C03" w:rsidRPr="004829E3">
        <w:rPr>
          <w:rFonts w:asciiTheme="minorHAnsi" w:eastAsiaTheme="minorEastAsia" w:hAnsiTheme="minorHAnsi" w:cstheme="minorBidi"/>
          <w:color w:val="202020"/>
          <w:sz w:val="20"/>
          <w:szCs w:val="20"/>
        </w:rPr>
        <w:t xml:space="preserve">  </w:t>
      </w:r>
    </w:p>
    <w:p w14:paraId="78940D2B" w14:textId="4FBBBBC8" w:rsidR="00802F72" w:rsidRPr="004829E3" w:rsidRDefault="00640EF0" w:rsidP="00802F72">
      <w:pPr>
        <w:spacing w:beforeAutospacing="1" w:afterAutospacing="1"/>
        <w:jc w:val="both"/>
        <w:rPr>
          <w:rFonts w:ascii="Calibri" w:eastAsiaTheme="minorEastAsia" w:hAnsi="Calibri" w:cs="Calibri"/>
          <w:color w:val="202020"/>
          <w:sz w:val="20"/>
          <w:szCs w:val="20"/>
        </w:rPr>
      </w:pPr>
      <w:r w:rsidRPr="004829E3">
        <w:rPr>
          <w:rFonts w:ascii="Calibri" w:eastAsiaTheme="minorEastAsia" w:hAnsi="Calibri" w:cs="Calibri"/>
          <w:color w:val="202020"/>
          <w:sz w:val="20"/>
          <w:szCs w:val="20"/>
        </w:rPr>
        <w:t>Over a third</w:t>
      </w:r>
      <w:r w:rsidR="00594995" w:rsidRPr="004829E3">
        <w:rPr>
          <w:rFonts w:ascii="Calibri" w:eastAsiaTheme="minorEastAsia" w:hAnsi="Calibri" w:cs="Calibri"/>
          <w:color w:val="202020"/>
          <w:sz w:val="20"/>
          <w:szCs w:val="20"/>
        </w:rPr>
        <w:t xml:space="preserve"> (39.6%)</w:t>
      </w:r>
      <w:r w:rsidRPr="004829E3">
        <w:rPr>
          <w:rFonts w:ascii="Calibri" w:eastAsiaTheme="minorEastAsia" w:hAnsi="Calibri" w:cs="Calibri"/>
          <w:color w:val="202020"/>
          <w:sz w:val="20"/>
          <w:szCs w:val="20"/>
        </w:rPr>
        <w:t xml:space="preserve"> of </w:t>
      </w:r>
      <w:r w:rsidR="00594995" w:rsidRPr="004829E3">
        <w:rPr>
          <w:rFonts w:ascii="Calibri" w:eastAsiaTheme="minorEastAsia" w:hAnsi="Calibri" w:cs="Calibri"/>
          <w:color w:val="202020"/>
          <w:sz w:val="20"/>
          <w:szCs w:val="20"/>
        </w:rPr>
        <w:t>women</w:t>
      </w:r>
      <w:r w:rsidRPr="004829E3">
        <w:rPr>
          <w:rFonts w:ascii="Calibri" w:eastAsiaTheme="minorEastAsia" w:hAnsi="Calibri" w:cs="Calibri"/>
          <w:color w:val="202020"/>
          <w:sz w:val="20"/>
          <w:szCs w:val="20"/>
        </w:rPr>
        <w:t xml:space="preserve"> had a </w:t>
      </w:r>
      <w:r w:rsidR="00594995" w:rsidRPr="004829E3">
        <w:rPr>
          <w:rFonts w:ascii="Calibri" w:eastAsiaTheme="minorEastAsia" w:hAnsi="Calibri" w:cs="Calibri"/>
          <w:color w:val="202020"/>
          <w:sz w:val="20"/>
          <w:szCs w:val="20"/>
        </w:rPr>
        <w:t>pregnancy vaccin</w:t>
      </w:r>
      <w:r w:rsidR="00086DFD" w:rsidRPr="004829E3">
        <w:rPr>
          <w:rFonts w:ascii="Calibri" w:eastAsiaTheme="minorEastAsia" w:hAnsi="Calibri" w:cs="Calibri"/>
          <w:color w:val="202020"/>
          <w:sz w:val="20"/>
          <w:szCs w:val="20"/>
        </w:rPr>
        <w:t>ation</w:t>
      </w:r>
      <w:r w:rsidR="00594995" w:rsidRPr="004829E3">
        <w:rPr>
          <w:rFonts w:ascii="Calibri" w:eastAsiaTheme="minorEastAsia" w:hAnsi="Calibri" w:cs="Calibri"/>
          <w:color w:val="202020"/>
          <w:sz w:val="20"/>
          <w:szCs w:val="20"/>
        </w:rPr>
        <w:t xml:space="preserve"> </w:t>
      </w:r>
      <w:r w:rsidRPr="004829E3">
        <w:rPr>
          <w:rFonts w:ascii="Calibri" w:eastAsiaTheme="minorEastAsia" w:hAnsi="Calibri" w:cs="Calibri"/>
          <w:color w:val="202020"/>
          <w:sz w:val="20"/>
          <w:szCs w:val="20"/>
        </w:rPr>
        <w:t xml:space="preserve">appointment changed. </w:t>
      </w:r>
      <w:r w:rsidR="00B97C03" w:rsidRPr="004829E3">
        <w:rPr>
          <w:rFonts w:ascii="Calibri" w:hAnsi="Calibri" w:cs="Calibri"/>
          <w:sz w:val="20"/>
          <w:szCs w:val="20"/>
        </w:rPr>
        <w:t>COVID-19 made it physically difficult to access pregnancy vaccin</w:t>
      </w:r>
      <w:r w:rsidR="00086DFD" w:rsidRPr="004829E3">
        <w:rPr>
          <w:rFonts w:ascii="Calibri" w:hAnsi="Calibri" w:cs="Calibri"/>
          <w:sz w:val="20"/>
          <w:szCs w:val="20"/>
        </w:rPr>
        <w:t>ations</w:t>
      </w:r>
      <w:r w:rsidR="00A2546F" w:rsidRPr="004829E3">
        <w:rPr>
          <w:rFonts w:ascii="Calibri" w:hAnsi="Calibri" w:cs="Calibri"/>
          <w:sz w:val="20"/>
          <w:szCs w:val="20"/>
        </w:rPr>
        <w:t xml:space="preserve"> for</w:t>
      </w:r>
      <w:r w:rsidR="00594995" w:rsidRPr="004829E3">
        <w:rPr>
          <w:rFonts w:ascii="Calibri" w:hAnsi="Calibri" w:cs="Calibri"/>
          <w:sz w:val="20"/>
          <w:szCs w:val="20"/>
        </w:rPr>
        <w:t xml:space="preserve"> one fifth</w:t>
      </w:r>
      <w:r w:rsidR="00A2546F" w:rsidRPr="004829E3">
        <w:rPr>
          <w:rFonts w:ascii="Calibri" w:hAnsi="Calibri" w:cs="Calibri"/>
          <w:sz w:val="20"/>
          <w:szCs w:val="20"/>
        </w:rPr>
        <w:t xml:space="preserve"> </w:t>
      </w:r>
      <w:r w:rsidR="00594995" w:rsidRPr="004829E3">
        <w:rPr>
          <w:rFonts w:ascii="Calibri" w:hAnsi="Calibri" w:cs="Calibri"/>
          <w:sz w:val="20"/>
          <w:szCs w:val="20"/>
        </w:rPr>
        <w:t>(</w:t>
      </w:r>
      <w:r w:rsidR="00A2546F" w:rsidRPr="004829E3">
        <w:rPr>
          <w:rFonts w:ascii="Calibri" w:hAnsi="Calibri" w:cs="Calibri"/>
          <w:sz w:val="20"/>
          <w:szCs w:val="20"/>
        </w:rPr>
        <w:t>21.5%</w:t>
      </w:r>
      <w:r w:rsidR="00594995" w:rsidRPr="004829E3">
        <w:rPr>
          <w:rFonts w:ascii="Calibri" w:hAnsi="Calibri" w:cs="Calibri"/>
          <w:sz w:val="20"/>
          <w:szCs w:val="20"/>
        </w:rPr>
        <w:t>)</w:t>
      </w:r>
      <w:r w:rsidR="00A2546F" w:rsidRPr="004829E3">
        <w:rPr>
          <w:rFonts w:ascii="Calibri" w:hAnsi="Calibri" w:cs="Calibri"/>
          <w:sz w:val="20"/>
          <w:szCs w:val="20"/>
        </w:rPr>
        <w:t xml:space="preserve"> of women</w:t>
      </w:r>
      <w:r w:rsidR="00594995" w:rsidRPr="004829E3">
        <w:rPr>
          <w:rFonts w:ascii="Calibri" w:hAnsi="Calibri" w:cs="Calibri"/>
          <w:sz w:val="20"/>
          <w:szCs w:val="20"/>
        </w:rPr>
        <w:t xml:space="preserve"> and physically difficult to access </w:t>
      </w:r>
      <w:r w:rsidR="00086DFD" w:rsidRPr="004829E3">
        <w:rPr>
          <w:rFonts w:ascii="Calibri" w:eastAsiaTheme="minorEastAsia" w:hAnsi="Calibri" w:cs="Calibri"/>
          <w:color w:val="202020"/>
          <w:sz w:val="20"/>
          <w:szCs w:val="20"/>
        </w:rPr>
        <w:t>infant</w:t>
      </w:r>
      <w:r w:rsidR="00594995" w:rsidRPr="004829E3">
        <w:rPr>
          <w:rFonts w:ascii="Calibri" w:eastAsiaTheme="minorEastAsia" w:hAnsi="Calibri" w:cs="Calibri"/>
          <w:color w:val="202020"/>
          <w:sz w:val="20"/>
          <w:szCs w:val="20"/>
        </w:rPr>
        <w:t xml:space="preserve"> </w:t>
      </w:r>
      <w:r w:rsidR="00086DFD" w:rsidRPr="004829E3">
        <w:rPr>
          <w:rFonts w:ascii="Calibri" w:eastAsiaTheme="minorEastAsia" w:hAnsi="Calibri" w:cs="Calibri"/>
          <w:color w:val="202020"/>
          <w:sz w:val="20"/>
          <w:szCs w:val="20"/>
        </w:rPr>
        <w:t xml:space="preserve">vaccinations </w:t>
      </w:r>
      <w:r w:rsidR="00594995" w:rsidRPr="004829E3">
        <w:rPr>
          <w:rFonts w:ascii="Calibri" w:eastAsiaTheme="minorEastAsia" w:hAnsi="Calibri" w:cs="Calibri"/>
          <w:color w:val="202020"/>
          <w:sz w:val="20"/>
          <w:szCs w:val="20"/>
        </w:rPr>
        <w:t xml:space="preserve">for </w:t>
      </w:r>
      <w:r w:rsidR="00943186" w:rsidRPr="004829E3">
        <w:rPr>
          <w:rFonts w:ascii="Calibri" w:eastAsiaTheme="minorEastAsia" w:hAnsi="Calibri" w:cs="Calibri"/>
          <w:color w:val="202020"/>
          <w:sz w:val="20"/>
          <w:szCs w:val="20"/>
        </w:rPr>
        <w:t>almost</w:t>
      </w:r>
      <w:r w:rsidR="00594995" w:rsidRPr="004829E3">
        <w:rPr>
          <w:rFonts w:ascii="Calibri" w:eastAsiaTheme="minorEastAsia" w:hAnsi="Calibri" w:cs="Calibri"/>
          <w:color w:val="202020"/>
          <w:sz w:val="20"/>
          <w:szCs w:val="20"/>
        </w:rPr>
        <w:t xml:space="preserve"> half </w:t>
      </w:r>
      <w:r w:rsidR="005C7618" w:rsidRPr="004829E3">
        <w:rPr>
          <w:rFonts w:ascii="Calibri" w:eastAsiaTheme="minorEastAsia" w:hAnsi="Calibri" w:cs="Calibri"/>
          <w:color w:val="202020"/>
          <w:sz w:val="20"/>
          <w:szCs w:val="20"/>
        </w:rPr>
        <w:t xml:space="preserve">of </w:t>
      </w:r>
      <w:r w:rsidR="00594995" w:rsidRPr="004829E3">
        <w:rPr>
          <w:rFonts w:ascii="Calibri" w:eastAsiaTheme="minorEastAsia" w:hAnsi="Calibri" w:cs="Calibri"/>
          <w:color w:val="202020"/>
          <w:sz w:val="20"/>
          <w:szCs w:val="20"/>
        </w:rPr>
        <w:t>women</w:t>
      </w:r>
      <w:r w:rsidR="005C7618" w:rsidRPr="004829E3">
        <w:rPr>
          <w:rFonts w:ascii="Calibri" w:eastAsiaTheme="minorEastAsia" w:hAnsi="Calibri" w:cs="Calibri"/>
          <w:color w:val="202020"/>
          <w:sz w:val="20"/>
          <w:szCs w:val="20"/>
        </w:rPr>
        <w:t xml:space="preserve"> (45.8%)</w:t>
      </w:r>
      <w:r w:rsidR="00594995" w:rsidRPr="004829E3">
        <w:rPr>
          <w:rFonts w:ascii="Calibri" w:eastAsiaTheme="minorEastAsia" w:hAnsi="Calibri" w:cs="Calibri"/>
          <w:color w:val="202020"/>
          <w:sz w:val="20"/>
          <w:szCs w:val="20"/>
        </w:rPr>
        <w:t>.</w:t>
      </w:r>
      <w:r w:rsidR="00A2546F" w:rsidRPr="004829E3">
        <w:rPr>
          <w:rFonts w:ascii="Calibri" w:hAnsi="Calibri" w:cs="Calibri"/>
          <w:sz w:val="20"/>
          <w:szCs w:val="20"/>
        </w:rPr>
        <w:t xml:space="preserve"> </w:t>
      </w:r>
      <w:r w:rsidR="00594995" w:rsidRPr="004829E3">
        <w:rPr>
          <w:rFonts w:ascii="Calibri" w:hAnsi="Calibri" w:cs="Calibri"/>
          <w:sz w:val="20"/>
          <w:szCs w:val="20"/>
        </w:rPr>
        <w:t xml:space="preserve">Nearly half of women (45.2%) reported feeling </w:t>
      </w:r>
      <w:r w:rsidR="00B97C03" w:rsidRPr="004829E3">
        <w:rPr>
          <w:rFonts w:ascii="Calibri" w:hAnsi="Calibri" w:cs="Calibri"/>
          <w:sz w:val="20"/>
          <w:szCs w:val="20"/>
        </w:rPr>
        <w:t xml:space="preserve">less safe attending pregnancy </w:t>
      </w:r>
      <w:r w:rsidR="00385EEB" w:rsidRPr="004829E3">
        <w:rPr>
          <w:rFonts w:ascii="Calibri" w:hAnsi="Calibri" w:cs="Calibri"/>
          <w:sz w:val="20"/>
          <w:szCs w:val="20"/>
        </w:rPr>
        <w:t>vaccinations</w:t>
      </w:r>
      <w:r w:rsidR="00594995" w:rsidRPr="004829E3">
        <w:rPr>
          <w:rFonts w:ascii="Calibri" w:hAnsi="Calibri" w:cs="Calibri"/>
          <w:sz w:val="20"/>
          <w:szCs w:val="20"/>
        </w:rPr>
        <w:t xml:space="preserve"> and over three quarters (76.3%) less safe </w:t>
      </w:r>
      <w:r w:rsidR="005C7618" w:rsidRPr="004829E3">
        <w:rPr>
          <w:rFonts w:ascii="Calibri" w:hAnsi="Calibri" w:cs="Calibri"/>
          <w:sz w:val="20"/>
          <w:szCs w:val="20"/>
        </w:rPr>
        <w:t>attending</w:t>
      </w:r>
      <w:r w:rsidR="00594995" w:rsidRPr="004829E3">
        <w:rPr>
          <w:rFonts w:ascii="Calibri" w:hAnsi="Calibri" w:cs="Calibri"/>
          <w:sz w:val="20"/>
          <w:szCs w:val="20"/>
        </w:rPr>
        <w:t xml:space="preserve"> </w:t>
      </w:r>
      <w:r w:rsidR="00086DFD" w:rsidRPr="004829E3">
        <w:rPr>
          <w:rFonts w:ascii="Calibri" w:hAnsi="Calibri" w:cs="Calibri"/>
          <w:sz w:val="20"/>
          <w:szCs w:val="20"/>
        </w:rPr>
        <w:t>infant</w:t>
      </w:r>
      <w:r w:rsidR="005C7618" w:rsidRPr="004829E3">
        <w:rPr>
          <w:rFonts w:ascii="Calibri" w:hAnsi="Calibri" w:cs="Calibri"/>
          <w:sz w:val="20"/>
          <w:szCs w:val="20"/>
        </w:rPr>
        <w:t xml:space="preserve"> </w:t>
      </w:r>
      <w:r w:rsidR="00594995" w:rsidRPr="004829E3">
        <w:rPr>
          <w:rFonts w:ascii="Calibri" w:hAnsi="Calibri" w:cs="Calibri"/>
          <w:sz w:val="20"/>
          <w:szCs w:val="20"/>
        </w:rPr>
        <w:t>vaccinat</w:t>
      </w:r>
      <w:r w:rsidR="005C7618" w:rsidRPr="004829E3">
        <w:rPr>
          <w:rFonts w:ascii="Calibri" w:hAnsi="Calibri" w:cs="Calibri"/>
          <w:sz w:val="20"/>
          <w:szCs w:val="20"/>
        </w:rPr>
        <w:t>ions</w:t>
      </w:r>
      <w:r w:rsidR="009061C2" w:rsidRPr="004829E3">
        <w:rPr>
          <w:rFonts w:ascii="Calibri" w:hAnsi="Calibri" w:cs="Calibri"/>
          <w:sz w:val="20"/>
          <w:szCs w:val="20"/>
        </w:rPr>
        <w:t xml:space="preserve"> due to COVID-19</w:t>
      </w:r>
      <w:r w:rsidR="00594995" w:rsidRPr="004829E3">
        <w:rPr>
          <w:rFonts w:ascii="Calibri" w:hAnsi="Calibri" w:cs="Calibri"/>
          <w:sz w:val="20"/>
          <w:szCs w:val="20"/>
        </w:rPr>
        <w:t>.</w:t>
      </w:r>
      <w:r w:rsidR="00594995" w:rsidRPr="004829E3">
        <w:rPr>
          <w:rFonts w:ascii="Calibri" w:eastAsiaTheme="minorEastAsia" w:hAnsi="Calibri" w:cs="Calibri"/>
          <w:color w:val="202020"/>
          <w:sz w:val="20"/>
          <w:szCs w:val="20"/>
        </w:rPr>
        <w:t xml:space="preserve">  </w:t>
      </w:r>
      <w:r w:rsidR="00B97C03" w:rsidRPr="004829E3">
        <w:rPr>
          <w:rFonts w:ascii="Calibri" w:eastAsiaTheme="minorEastAsia" w:hAnsi="Calibri" w:cs="Calibri"/>
          <w:color w:val="202020"/>
          <w:sz w:val="20"/>
          <w:szCs w:val="20"/>
        </w:rPr>
        <w:t xml:space="preserve">The majority (94.2%) felt it was important to get their baby vaccinated during </w:t>
      </w:r>
      <w:r w:rsidR="005C7618" w:rsidRPr="004829E3">
        <w:rPr>
          <w:rFonts w:ascii="Calibri" w:eastAsiaTheme="minorEastAsia" w:hAnsi="Calibri" w:cs="Calibri"/>
          <w:color w:val="202020"/>
          <w:sz w:val="20"/>
          <w:szCs w:val="20"/>
        </w:rPr>
        <w:t>COVID-19</w:t>
      </w:r>
      <w:r w:rsidR="00594995" w:rsidRPr="004829E3">
        <w:rPr>
          <w:rFonts w:ascii="Calibri" w:eastAsiaTheme="minorEastAsia" w:hAnsi="Calibri" w:cs="Calibri"/>
          <w:color w:val="202020"/>
          <w:sz w:val="20"/>
          <w:szCs w:val="20"/>
        </w:rPr>
        <w:t xml:space="preserve">. </w:t>
      </w:r>
      <w:r w:rsidR="00B97C03" w:rsidRPr="004829E3">
        <w:rPr>
          <w:rFonts w:ascii="Calibri" w:eastAsiaTheme="minorEastAsia" w:hAnsi="Calibri" w:cs="Calibri"/>
          <w:color w:val="202020"/>
          <w:sz w:val="20"/>
          <w:szCs w:val="20"/>
        </w:rPr>
        <w:t xml:space="preserve"> </w:t>
      </w:r>
    </w:p>
    <w:p w14:paraId="40C944CF" w14:textId="6BB4BB79" w:rsidR="000F7B52" w:rsidRPr="004829E3" w:rsidRDefault="00385EEB" w:rsidP="00802F72">
      <w:pPr>
        <w:spacing w:beforeAutospacing="1" w:afterAutospacing="1"/>
        <w:jc w:val="both"/>
        <w:rPr>
          <w:rFonts w:asciiTheme="minorHAnsi" w:eastAsiaTheme="minorEastAsia" w:hAnsiTheme="minorHAnsi" w:cstheme="minorBidi"/>
          <w:color w:val="202020"/>
          <w:sz w:val="20"/>
          <w:szCs w:val="20"/>
        </w:rPr>
      </w:pPr>
      <w:r w:rsidRPr="004829E3">
        <w:rPr>
          <w:rFonts w:ascii="Calibri" w:eastAsiaTheme="minorEastAsia" w:hAnsi="Calibri" w:cs="Calibri"/>
          <w:color w:val="202020"/>
          <w:sz w:val="20"/>
          <w:szCs w:val="20"/>
        </w:rPr>
        <w:t>Pregnant w</w:t>
      </w:r>
      <w:r w:rsidR="00594995" w:rsidRPr="004829E3">
        <w:rPr>
          <w:rFonts w:ascii="Calibri" w:eastAsiaTheme="minorEastAsia" w:hAnsi="Calibri" w:cs="Calibri"/>
          <w:color w:val="202020"/>
          <w:sz w:val="20"/>
          <w:szCs w:val="20"/>
        </w:rPr>
        <w:t>omen from ethnic</w:t>
      </w:r>
      <w:r w:rsidR="00C14748" w:rsidRPr="004829E3">
        <w:rPr>
          <w:rFonts w:ascii="Calibri" w:eastAsiaTheme="minorEastAsia" w:hAnsi="Calibri" w:cs="Calibri"/>
          <w:color w:val="202020"/>
          <w:sz w:val="20"/>
          <w:szCs w:val="20"/>
        </w:rPr>
        <w:t>-</w:t>
      </w:r>
      <w:r w:rsidR="00594995" w:rsidRPr="004829E3">
        <w:rPr>
          <w:rFonts w:ascii="Calibri" w:eastAsiaTheme="minorEastAsia" w:hAnsi="Calibri" w:cs="Calibri"/>
          <w:color w:val="202020"/>
          <w:sz w:val="20"/>
          <w:szCs w:val="20"/>
        </w:rPr>
        <w:t>minorities and lower-income households were less likely to have been vaccinate</w:t>
      </w:r>
      <w:r w:rsidRPr="004829E3">
        <w:rPr>
          <w:rFonts w:ascii="Calibri" w:eastAsiaTheme="minorEastAsia" w:hAnsi="Calibri" w:cs="Calibri"/>
          <w:color w:val="202020"/>
          <w:sz w:val="20"/>
          <w:szCs w:val="20"/>
        </w:rPr>
        <w:t>d</w:t>
      </w:r>
      <w:r w:rsidR="00594995" w:rsidRPr="004829E3">
        <w:rPr>
          <w:rFonts w:ascii="Calibri" w:eastAsiaTheme="minorEastAsia" w:hAnsi="Calibri" w:cs="Calibri"/>
          <w:color w:val="202020"/>
          <w:sz w:val="20"/>
          <w:szCs w:val="20"/>
        </w:rPr>
        <w:t>.</w:t>
      </w:r>
      <w:r w:rsidR="005C7618" w:rsidRPr="004829E3">
        <w:rPr>
          <w:rFonts w:ascii="Calibri" w:eastAsiaTheme="minorEastAsia" w:hAnsi="Calibri" w:cs="Calibri"/>
          <w:color w:val="202020"/>
          <w:sz w:val="20"/>
          <w:szCs w:val="20"/>
        </w:rPr>
        <w:t xml:space="preserve">  </w:t>
      </w:r>
      <w:r w:rsidR="00B97C03" w:rsidRPr="004829E3">
        <w:rPr>
          <w:rFonts w:ascii="Calibri" w:eastAsiaTheme="minorEastAsia" w:hAnsi="Calibri" w:cs="Calibri"/>
          <w:color w:val="202020"/>
          <w:sz w:val="20"/>
          <w:szCs w:val="20"/>
        </w:rPr>
        <w:t>Minority</w:t>
      </w:r>
      <w:r w:rsidR="00C14748" w:rsidRPr="004829E3">
        <w:rPr>
          <w:rFonts w:ascii="Calibri" w:eastAsiaTheme="minorEastAsia" w:hAnsi="Calibri" w:cs="Calibri"/>
          <w:color w:val="202020"/>
          <w:sz w:val="20"/>
          <w:szCs w:val="20"/>
        </w:rPr>
        <w:t>-</w:t>
      </w:r>
      <w:r w:rsidR="00B97C03" w:rsidRPr="004829E3">
        <w:rPr>
          <w:rFonts w:ascii="Calibri" w:eastAsiaTheme="minorEastAsia" w:hAnsi="Calibri" w:cs="Calibri"/>
          <w:color w:val="202020"/>
          <w:sz w:val="20"/>
          <w:szCs w:val="20"/>
        </w:rPr>
        <w:t>ethnicity</w:t>
      </w:r>
      <w:r w:rsidR="00B97C03" w:rsidRPr="004829E3">
        <w:rPr>
          <w:rFonts w:asciiTheme="minorHAnsi" w:eastAsiaTheme="minorEastAsia" w:hAnsiTheme="minorHAnsi" w:cstheme="minorBidi"/>
          <w:color w:val="202020"/>
          <w:sz w:val="20"/>
          <w:szCs w:val="20"/>
        </w:rPr>
        <w:t xml:space="preserve"> women were more likely to report </w:t>
      </w:r>
      <w:r w:rsidR="00782B52" w:rsidRPr="004829E3">
        <w:rPr>
          <w:rFonts w:asciiTheme="minorHAnsi" w:eastAsiaTheme="minorEastAsia" w:hAnsiTheme="minorHAnsi" w:cstheme="minorBidi"/>
          <w:color w:val="202020"/>
          <w:sz w:val="20"/>
          <w:szCs w:val="20"/>
        </w:rPr>
        <w:t>access problems</w:t>
      </w:r>
      <w:r w:rsidR="00B97C03" w:rsidRPr="004829E3">
        <w:rPr>
          <w:rFonts w:asciiTheme="minorHAnsi" w:eastAsiaTheme="minorEastAsia" w:hAnsiTheme="minorHAnsi" w:cstheme="minorBidi"/>
          <w:color w:val="202020"/>
          <w:sz w:val="20"/>
          <w:szCs w:val="20"/>
        </w:rPr>
        <w:t xml:space="preserve"> and feeling less safe </w:t>
      </w:r>
      <w:r w:rsidRPr="004829E3">
        <w:rPr>
          <w:rFonts w:asciiTheme="minorHAnsi" w:eastAsiaTheme="minorEastAsia" w:hAnsiTheme="minorHAnsi" w:cstheme="minorBidi"/>
          <w:color w:val="202020"/>
          <w:sz w:val="20"/>
          <w:szCs w:val="20"/>
        </w:rPr>
        <w:t>attending</w:t>
      </w:r>
      <w:r w:rsidR="00B97C03" w:rsidRPr="004829E3">
        <w:rPr>
          <w:rFonts w:asciiTheme="minorHAnsi" w:eastAsiaTheme="minorEastAsia" w:hAnsiTheme="minorHAnsi" w:cstheme="minorBidi"/>
          <w:color w:val="202020"/>
          <w:sz w:val="20"/>
          <w:szCs w:val="20"/>
        </w:rPr>
        <w:t xml:space="preserve"> vaccin</w:t>
      </w:r>
      <w:r w:rsidRPr="004829E3">
        <w:rPr>
          <w:rFonts w:asciiTheme="minorHAnsi" w:eastAsiaTheme="minorEastAsia" w:hAnsiTheme="minorHAnsi" w:cstheme="minorBidi"/>
          <w:color w:val="202020"/>
          <w:sz w:val="20"/>
          <w:szCs w:val="20"/>
        </w:rPr>
        <w:t>ations</w:t>
      </w:r>
      <w:r w:rsidR="00086DFD" w:rsidRPr="004829E3">
        <w:rPr>
          <w:rFonts w:asciiTheme="minorHAnsi" w:eastAsiaTheme="minorEastAsia" w:hAnsiTheme="minorHAnsi" w:cstheme="minorBidi"/>
          <w:color w:val="202020"/>
          <w:sz w:val="20"/>
          <w:szCs w:val="20"/>
        </w:rPr>
        <w:t xml:space="preserve"> for </w:t>
      </w:r>
      <w:r w:rsidR="00EC0A0B" w:rsidRPr="004829E3">
        <w:rPr>
          <w:rFonts w:asciiTheme="minorHAnsi" w:eastAsiaTheme="minorEastAsia" w:hAnsiTheme="minorHAnsi" w:cstheme="minorBidi"/>
          <w:color w:val="202020"/>
          <w:sz w:val="20"/>
          <w:szCs w:val="20"/>
        </w:rPr>
        <w:t xml:space="preserve">both </w:t>
      </w:r>
      <w:r w:rsidR="00086DFD" w:rsidRPr="004829E3">
        <w:rPr>
          <w:rFonts w:asciiTheme="minorHAnsi" w:eastAsiaTheme="minorEastAsia" w:hAnsiTheme="minorHAnsi" w:cstheme="minorBidi"/>
          <w:color w:val="202020"/>
          <w:sz w:val="20"/>
          <w:szCs w:val="20"/>
        </w:rPr>
        <w:t>themselves and their babies</w:t>
      </w:r>
      <w:r w:rsidR="00B97C03" w:rsidRPr="004829E3">
        <w:rPr>
          <w:rFonts w:asciiTheme="minorHAnsi" w:eastAsiaTheme="minorEastAsia" w:hAnsiTheme="minorHAnsi" w:cstheme="minorBidi"/>
          <w:color w:val="202020"/>
          <w:sz w:val="20"/>
          <w:szCs w:val="20"/>
        </w:rPr>
        <w:t xml:space="preserve">. </w:t>
      </w:r>
    </w:p>
    <w:p w14:paraId="6076A824" w14:textId="22C77849" w:rsidR="00493D67" w:rsidRPr="004829E3" w:rsidRDefault="00493D67" w:rsidP="00802F72">
      <w:pPr>
        <w:spacing w:beforeAutospacing="1" w:afterAutospacing="1"/>
        <w:jc w:val="both"/>
        <w:rPr>
          <w:rFonts w:asciiTheme="minorHAnsi" w:eastAsiaTheme="minorEastAsia" w:hAnsiTheme="minorHAnsi" w:cstheme="minorBidi"/>
          <w:color w:val="000000" w:themeColor="text1"/>
          <w:sz w:val="20"/>
          <w:szCs w:val="20"/>
        </w:rPr>
      </w:pPr>
      <w:r w:rsidRPr="004829E3">
        <w:rPr>
          <w:rFonts w:asciiTheme="minorHAnsi" w:eastAsiaTheme="minorEastAsia" w:hAnsiTheme="minorHAnsi" w:cstheme="minorBidi"/>
          <w:color w:val="202020"/>
          <w:sz w:val="20"/>
          <w:szCs w:val="20"/>
        </w:rPr>
        <w:t>Qualitative analysis found women experienced difficulties accessing antenatal care and relied on knowledge from previous pregnancies</w:t>
      </w:r>
      <w:r w:rsidR="00086DFD" w:rsidRPr="004829E3">
        <w:rPr>
          <w:rFonts w:asciiTheme="minorHAnsi" w:eastAsiaTheme="minorEastAsia" w:hAnsiTheme="minorHAnsi" w:cstheme="minorBidi"/>
          <w:color w:val="202020"/>
          <w:sz w:val="20"/>
          <w:szCs w:val="20"/>
        </w:rPr>
        <w:t xml:space="preserve"> to access vaccines in pregnancy.</w:t>
      </w:r>
    </w:p>
    <w:p w14:paraId="46A60144" w14:textId="689C0D31" w:rsidR="004441B6" w:rsidRDefault="004441B6" w:rsidP="13AC42C6">
      <w:pPr>
        <w:pStyle w:val="Heading3"/>
        <w:shd w:val="clear" w:color="auto" w:fill="FFFFFF" w:themeFill="background1"/>
        <w:spacing w:before="0" w:after="270"/>
        <w:jc w:val="both"/>
        <w:rPr>
          <w:rFonts w:asciiTheme="minorHAnsi" w:eastAsiaTheme="minorEastAsia" w:hAnsiTheme="minorHAnsi" w:cstheme="minorBidi"/>
          <w:color w:val="202020"/>
          <w:sz w:val="20"/>
          <w:szCs w:val="20"/>
        </w:rPr>
      </w:pPr>
      <w:bookmarkStart w:id="5" w:name="sec005"/>
      <w:bookmarkEnd w:id="5"/>
      <w:r w:rsidRPr="004829E3">
        <w:rPr>
          <w:rFonts w:asciiTheme="minorHAnsi" w:eastAsiaTheme="minorEastAsia" w:hAnsiTheme="minorHAnsi" w:cstheme="minorBidi"/>
          <w:b/>
          <w:bCs/>
          <w:color w:val="202020"/>
          <w:sz w:val="20"/>
          <w:szCs w:val="20"/>
        </w:rPr>
        <w:t>Conclusio</w:t>
      </w:r>
      <w:bookmarkStart w:id="6" w:name="article1.front1.article-meta1.abstract1."/>
      <w:bookmarkEnd w:id="6"/>
      <w:r w:rsidR="000F7B52" w:rsidRPr="004829E3">
        <w:rPr>
          <w:rFonts w:asciiTheme="minorHAnsi" w:eastAsiaTheme="minorEastAsia" w:hAnsiTheme="minorHAnsi" w:cstheme="minorBidi"/>
          <w:b/>
          <w:bCs/>
          <w:color w:val="202020"/>
          <w:sz w:val="20"/>
          <w:szCs w:val="20"/>
        </w:rPr>
        <w:t xml:space="preserve">n: </w:t>
      </w:r>
      <w:r w:rsidR="000F7B52" w:rsidRPr="004829E3">
        <w:rPr>
          <w:rFonts w:asciiTheme="minorHAnsi" w:eastAsiaTheme="minorEastAsia" w:hAnsiTheme="minorHAnsi" w:cstheme="minorBidi"/>
          <w:color w:val="202020"/>
          <w:sz w:val="20"/>
          <w:szCs w:val="20"/>
        </w:rPr>
        <w:t>D</w:t>
      </w:r>
      <w:r w:rsidRPr="004829E3">
        <w:rPr>
          <w:rFonts w:asciiTheme="minorHAnsi" w:eastAsiaTheme="minorEastAsia" w:hAnsiTheme="minorHAnsi" w:cstheme="minorBidi"/>
          <w:color w:val="202020"/>
          <w:sz w:val="20"/>
          <w:szCs w:val="20"/>
        </w:rPr>
        <w:t xml:space="preserve">uring the </w:t>
      </w:r>
      <w:r w:rsidR="000F7B52" w:rsidRPr="004829E3">
        <w:rPr>
          <w:rFonts w:asciiTheme="minorHAnsi" w:eastAsiaTheme="minorEastAsia" w:hAnsiTheme="minorHAnsi" w:cstheme="minorBidi"/>
          <w:color w:val="202020"/>
          <w:sz w:val="20"/>
          <w:szCs w:val="20"/>
        </w:rPr>
        <w:t>ongoing</w:t>
      </w:r>
      <w:r w:rsidRPr="004829E3">
        <w:rPr>
          <w:rFonts w:asciiTheme="minorHAnsi" w:eastAsiaTheme="minorEastAsia" w:hAnsiTheme="minorHAnsi" w:cstheme="minorBidi"/>
          <w:color w:val="202020"/>
          <w:sz w:val="20"/>
          <w:szCs w:val="20"/>
        </w:rPr>
        <w:t xml:space="preserve"> </w:t>
      </w:r>
      <w:r w:rsidR="00722936" w:rsidRPr="004829E3">
        <w:rPr>
          <w:rFonts w:asciiTheme="minorHAnsi" w:eastAsiaTheme="minorEastAsia" w:hAnsiTheme="minorHAnsi" w:cstheme="minorBidi"/>
          <w:color w:val="202020"/>
          <w:sz w:val="20"/>
          <w:szCs w:val="20"/>
        </w:rPr>
        <w:t xml:space="preserve">and future </w:t>
      </w:r>
      <w:r w:rsidR="000F7B52" w:rsidRPr="004829E3">
        <w:rPr>
          <w:rFonts w:asciiTheme="minorHAnsi" w:eastAsiaTheme="minorEastAsia" w:hAnsiTheme="minorHAnsi" w:cstheme="minorBidi"/>
          <w:color w:val="202020"/>
          <w:sz w:val="20"/>
          <w:szCs w:val="20"/>
        </w:rPr>
        <w:t>pandemic</w:t>
      </w:r>
      <w:r w:rsidR="00722936" w:rsidRPr="004829E3">
        <w:rPr>
          <w:rFonts w:asciiTheme="minorHAnsi" w:eastAsiaTheme="minorEastAsia" w:hAnsiTheme="minorHAnsi" w:cstheme="minorBidi"/>
          <w:color w:val="202020"/>
          <w:sz w:val="20"/>
          <w:szCs w:val="20"/>
        </w:rPr>
        <w:t>s,</w:t>
      </w:r>
      <w:r w:rsidR="000F7B52" w:rsidRPr="004829E3">
        <w:rPr>
          <w:rFonts w:asciiTheme="minorHAnsi" w:eastAsiaTheme="minorEastAsia" w:hAnsiTheme="minorHAnsi" w:cstheme="minorBidi"/>
          <w:color w:val="202020"/>
          <w:sz w:val="20"/>
          <w:szCs w:val="20"/>
        </w:rPr>
        <w:t xml:space="preserve"> </w:t>
      </w:r>
      <w:r w:rsidR="005732B7" w:rsidRPr="004829E3">
        <w:rPr>
          <w:rFonts w:asciiTheme="minorHAnsi" w:eastAsiaTheme="minorEastAsia" w:hAnsiTheme="minorHAnsi" w:cstheme="minorBidi"/>
          <w:color w:val="202020"/>
          <w:sz w:val="20"/>
          <w:szCs w:val="20"/>
        </w:rPr>
        <w:t>healthcare services</w:t>
      </w:r>
      <w:r w:rsidR="005C2AE5" w:rsidRPr="004829E3">
        <w:rPr>
          <w:rFonts w:asciiTheme="minorHAnsi" w:eastAsiaTheme="minorEastAsia" w:hAnsiTheme="minorHAnsi" w:cstheme="minorBidi"/>
          <w:color w:val="202020"/>
          <w:sz w:val="20"/>
          <w:szCs w:val="20"/>
        </w:rPr>
        <w:t xml:space="preserve"> </w:t>
      </w:r>
      <w:r w:rsidR="00493D67" w:rsidRPr="004829E3">
        <w:rPr>
          <w:rFonts w:asciiTheme="minorHAnsi" w:eastAsiaTheme="minorEastAsia" w:hAnsiTheme="minorHAnsi" w:cstheme="minorBidi"/>
          <w:color w:val="202020"/>
          <w:sz w:val="20"/>
          <w:szCs w:val="20"/>
        </w:rPr>
        <w:t>should</w:t>
      </w:r>
      <w:r w:rsidR="005C2AE5" w:rsidRPr="004829E3">
        <w:rPr>
          <w:rFonts w:asciiTheme="minorHAnsi" w:eastAsiaTheme="minorEastAsia" w:hAnsiTheme="minorHAnsi" w:cstheme="minorBidi"/>
          <w:color w:val="202020"/>
          <w:sz w:val="20"/>
          <w:szCs w:val="20"/>
        </w:rPr>
        <w:t xml:space="preserve"> </w:t>
      </w:r>
      <w:r w:rsidR="00493D67" w:rsidRPr="004829E3">
        <w:rPr>
          <w:rFonts w:asciiTheme="minorHAnsi" w:eastAsiaTheme="minorEastAsia" w:hAnsiTheme="minorHAnsi" w:cstheme="minorBidi"/>
          <w:color w:val="202020"/>
          <w:sz w:val="20"/>
          <w:szCs w:val="20"/>
        </w:rPr>
        <w:t>prioritise</w:t>
      </w:r>
      <w:r w:rsidR="005C2AE5" w:rsidRPr="004829E3">
        <w:rPr>
          <w:rFonts w:asciiTheme="minorHAnsi" w:eastAsiaTheme="minorEastAsia" w:hAnsiTheme="minorHAnsi" w:cstheme="minorBidi"/>
          <w:color w:val="202020"/>
          <w:sz w:val="20"/>
          <w:szCs w:val="20"/>
        </w:rPr>
        <w:t xml:space="preserve"> </w:t>
      </w:r>
      <w:r w:rsidR="00493D67" w:rsidRPr="004829E3">
        <w:rPr>
          <w:rFonts w:asciiTheme="minorHAnsi" w:eastAsiaTheme="minorEastAsia" w:hAnsiTheme="minorHAnsi" w:cstheme="minorBidi"/>
          <w:color w:val="202020"/>
          <w:sz w:val="20"/>
          <w:szCs w:val="20"/>
        </w:rPr>
        <w:t>equitable</w:t>
      </w:r>
      <w:r w:rsidR="005C2AE5" w:rsidRPr="004829E3">
        <w:rPr>
          <w:rFonts w:asciiTheme="minorHAnsi" w:eastAsiaTheme="minorEastAsia" w:hAnsiTheme="minorHAnsi" w:cstheme="minorBidi"/>
          <w:color w:val="202020"/>
          <w:sz w:val="20"/>
          <w:szCs w:val="20"/>
        </w:rPr>
        <w:t xml:space="preserve"> access </w:t>
      </w:r>
      <w:r w:rsidR="00493D67" w:rsidRPr="004829E3">
        <w:rPr>
          <w:rFonts w:asciiTheme="minorHAnsi" w:eastAsiaTheme="minorEastAsia" w:hAnsiTheme="minorHAnsi" w:cstheme="minorBidi"/>
          <w:color w:val="202020"/>
          <w:sz w:val="20"/>
          <w:szCs w:val="20"/>
        </w:rPr>
        <w:t xml:space="preserve">to </w:t>
      </w:r>
      <w:r w:rsidR="00211FD4" w:rsidRPr="004829E3">
        <w:rPr>
          <w:rFonts w:asciiTheme="minorHAnsi" w:eastAsiaTheme="minorEastAsia" w:hAnsiTheme="minorHAnsi" w:cstheme="minorBidi"/>
          <w:color w:val="202020"/>
          <w:sz w:val="20"/>
          <w:szCs w:val="20"/>
        </w:rPr>
        <w:t>routine vaccin</w:t>
      </w:r>
      <w:r w:rsidR="00086DFD" w:rsidRPr="004829E3">
        <w:rPr>
          <w:rFonts w:asciiTheme="minorHAnsi" w:eastAsiaTheme="minorEastAsia" w:hAnsiTheme="minorHAnsi" w:cstheme="minorBidi"/>
          <w:color w:val="202020"/>
          <w:sz w:val="20"/>
          <w:szCs w:val="20"/>
        </w:rPr>
        <w:t>ations</w:t>
      </w:r>
      <w:r w:rsidR="005C2AE5" w:rsidRPr="004829E3">
        <w:rPr>
          <w:rFonts w:asciiTheme="minorHAnsi" w:eastAsiaTheme="minorEastAsia" w:hAnsiTheme="minorHAnsi" w:cstheme="minorBidi"/>
          <w:color w:val="202020"/>
          <w:sz w:val="20"/>
          <w:szCs w:val="20"/>
        </w:rPr>
        <w:t>, including tailoring</w:t>
      </w:r>
      <w:r w:rsidR="00211FD4" w:rsidRPr="004829E3">
        <w:rPr>
          <w:rFonts w:asciiTheme="minorHAnsi" w:eastAsiaTheme="minorEastAsia" w:hAnsiTheme="minorHAnsi" w:cstheme="minorBidi"/>
          <w:color w:val="202020"/>
          <w:sz w:val="20"/>
          <w:szCs w:val="20"/>
        </w:rPr>
        <w:t xml:space="preserve"> </w:t>
      </w:r>
      <w:r w:rsidR="005C2AE5" w:rsidRPr="004829E3">
        <w:rPr>
          <w:rFonts w:asciiTheme="minorHAnsi" w:eastAsiaTheme="minorEastAsia" w:hAnsiTheme="minorHAnsi" w:cstheme="minorBidi"/>
          <w:color w:val="202020"/>
          <w:sz w:val="20"/>
          <w:szCs w:val="20"/>
        </w:rPr>
        <w:t>services</w:t>
      </w:r>
      <w:r w:rsidR="00211FD4" w:rsidRPr="004829E3">
        <w:rPr>
          <w:rFonts w:asciiTheme="minorHAnsi" w:eastAsiaTheme="minorEastAsia" w:hAnsiTheme="minorHAnsi" w:cstheme="minorBidi"/>
          <w:color w:val="202020"/>
          <w:sz w:val="20"/>
          <w:szCs w:val="20"/>
        </w:rPr>
        <w:t xml:space="preserve"> for</w:t>
      </w:r>
      <w:r w:rsidR="005C2AE5" w:rsidRPr="004829E3">
        <w:rPr>
          <w:rFonts w:asciiTheme="minorHAnsi" w:eastAsiaTheme="minorEastAsia" w:hAnsiTheme="minorHAnsi" w:cstheme="minorBidi"/>
          <w:color w:val="202020"/>
          <w:sz w:val="20"/>
          <w:szCs w:val="20"/>
        </w:rPr>
        <w:t xml:space="preserve"> </w:t>
      </w:r>
      <w:r w:rsidR="00493D67" w:rsidRPr="004829E3">
        <w:rPr>
          <w:rFonts w:asciiTheme="minorHAnsi" w:eastAsiaTheme="minorEastAsia" w:hAnsiTheme="minorHAnsi" w:cstheme="minorBidi"/>
          <w:color w:val="202020"/>
          <w:sz w:val="20"/>
          <w:szCs w:val="20"/>
        </w:rPr>
        <w:t xml:space="preserve">ethnic-minority </w:t>
      </w:r>
      <w:r w:rsidR="00211FD4" w:rsidRPr="004829E3">
        <w:rPr>
          <w:rFonts w:asciiTheme="minorHAnsi" w:eastAsiaTheme="minorEastAsia" w:hAnsiTheme="minorHAnsi" w:cstheme="minorBidi"/>
          <w:color w:val="202020"/>
          <w:sz w:val="20"/>
          <w:szCs w:val="20"/>
        </w:rPr>
        <w:t>families</w:t>
      </w:r>
      <w:r w:rsidR="00086DFD" w:rsidRPr="004829E3">
        <w:rPr>
          <w:rFonts w:asciiTheme="minorHAnsi" w:eastAsiaTheme="minorEastAsia" w:hAnsiTheme="minorHAnsi" w:cstheme="minorBidi"/>
          <w:color w:val="202020"/>
          <w:sz w:val="20"/>
          <w:szCs w:val="20"/>
        </w:rPr>
        <w:t xml:space="preserve"> who experience greater barriers to vaccination.</w:t>
      </w:r>
    </w:p>
    <w:p w14:paraId="45B2FFB2" w14:textId="7F0822E8" w:rsidR="00683ED8" w:rsidRDefault="00683ED8" w:rsidP="00683ED8">
      <w:pPr>
        <w:rPr>
          <w:rFonts w:eastAsiaTheme="minorEastAsia"/>
        </w:rPr>
      </w:pPr>
    </w:p>
    <w:p w14:paraId="763016EA" w14:textId="147938DE" w:rsidR="00683ED8" w:rsidRDefault="00683ED8" w:rsidP="00683ED8">
      <w:pPr>
        <w:pStyle w:val="Heading2"/>
        <w:rPr>
          <w:rFonts w:eastAsiaTheme="minorEastAsia"/>
        </w:rPr>
      </w:pPr>
      <w:r>
        <w:rPr>
          <w:rFonts w:eastAsiaTheme="minorEastAsia"/>
        </w:rPr>
        <w:t>Highlights</w:t>
      </w:r>
    </w:p>
    <w:p w14:paraId="09874D95" w14:textId="26B7F1B2" w:rsidR="00683ED8" w:rsidRDefault="00683ED8" w:rsidP="00683ED8">
      <w:pPr>
        <w:rPr>
          <w:rFonts w:eastAsiaTheme="minorEastAsia"/>
        </w:rPr>
      </w:pPr>
    </w:p>
    <w:p w14:paraId="79C005B7" w14:textId="6D17E648" w:rsidR="00683ED8" w:rsidRDefault="00683ED8" w:rsidP="00683ED8">
      <w:pPr>
        <w:pStyle w:val="ListParagraph"/>
        <w:numPr>
          <w:ilvl w:val="0"/>
          <w:numId w:val="25"/>
        </w:numPr>
        <w:rPr>
          <w:rFonts w:eastAsiaTheme="minorEastAsia"/>
        </w:rPr>
      </w:pPr>
      <w:r>
        <w:rPr>
          <w:rFonts w:eastAsiaTheme="minorEastAsia"/>
        </w:rPr>
        <w:t>Access to pregnancy vaccines in the United Kingdom was disrupted by the COVID-19 pandemic.</w:t>
      </w:r>
    </w:p>
    <w:p w14:paraId="4DC4769B" w14:textId="2F32F761" w:rsidR="00683ED8" w:rsidRDefault="00683ED8" w:rsidP="00683ED8">
      <w:pPr>
        <w:pStyle w:val="ListParagraph"/>
        <w:numPr>
          <w:ilvl w:val="0"/>
          <w:numId w:val="25"/>
        </w:numPr>
        <w:rPr>
          <w:rFonts w:eastAsiaTheme="minorEastAsia"/>
        </w:rPr>
      </w:pPr>
      <w:r>
        <w:rPr>
          <w:rFonts w:eastAsiaTheme="minorEastAsia"/>
        </w:rPr>
        <w:t>UK women reported difficulties in physically accessing vaccine appointments and feeling less safe accessing vaccine appointments for themselves when pregnant and for their babies during COVID-19</w:t>
      </w:r>
      <w:r w:rsidR="00FD3076">
        <w:rPr>
          <w:rFonts w:eastAsiaTheme="minorEastAsia"/>
        </w:rPr>
        <w:t>,</w:t>
      </w:r>
      <w:r>
        <w:rPr>
          <w:rFonts w:eastAsiaTheme="minorEastAsia"/>
        </w:rPr>
        <w:t xml:space="preserve"> with w</w:t>
      </w:r>
      <w:r w:rsidRPr="00683ED8">
        <w:rPr>
          <w:rFonts w:eastAsiaTheme="minorEastAsia"/>
        </w:rPr>
        <w:t>omen from ethnic minorities in the UK were more likely to report difficulties</w:t>
      </w:r>
      <w:r>
        <w:rPr>
          <w:rFonts w:eastAsiaTheme="minorEastAsia"/>
        </w:rPr>
        <w:t>.</w:t>
      </w:r>
    </w:p>
    <w:p w14:paraId="51491EE7" w14:textId="0D58DBFC" w:rsidR="00FD3076" w:rsidRPr="00683ED8" w:rsidRDefault="00FD3076" w:rsidP="00683ED8">
      <w:pPr>
        <w:pStyle w:val="ListParagraph"/>
        <w:numPr>
          <w:ilvl w:val="0"/>
          <w:numId w:val="25"/>
        </w:numPr>
        <w:rPr>
          <w:rFonts w:eastAsiaTheme="minorEastAsia"/>
        </w:rPr>
      </w:pPr>
      <w:r>
        <w:rPr>
          <w:rFonts w:eastAsiaTheme="minorEastAsia"/>
        </w:rPr>
        <w:t>Vaccine services must ensure equitable access to vaccine appointments during the ongoing COVID-19 pandemic including tailoring services for lower income and ethnic minority families.</w:t>
      </w:r>
    </w:p>
    <w:p w14:paraId="141E6DFB" w14:textId="77777777" w:rsidR="004441B6" w:rsidRPr="004829E3" w:rsidRDefault="004441B6" w:rsidP="004441B6">
      <w:pPr>
        <w:rPr>
          <w:rFonts w:ascii="Calibri" w:hAnsi="Calibri" w:cs="Calibri"/>
          <w:sz w:val="20"/>
          <w:szCs w:val="20"/>
        </w:rPr>
      </w:pPr>
    </w:p>
    <w:p w14:paraId="65D89EFD" w14:textId="261F67A4" w:rsidR="2E7041D8" w:rsidRPr="004829E3" w:rsidRDefault="2E7041D8">
      <w:pPr>
        <w:rPr>
          <w:rFonts w:ascii="Calibri" w:hAnsi="Calibri" w:cs="Calibri"/>
          <w:sz w:val="20"/>
          <w:szCs w:val="20"/>
        </w:rPr>
      </w:pPr>
      <w:r w:rsidRPr="004829E3">
        <w:rPr>
          <w:rFonts w:ascii="Calibri" w:hAnsi="Calibri" w:cs="Calibri"/>
          <w:sz w:val="20"/>
          <w:szCs w:val="20"/>
        </w:rPr>
        <w:br w:type="page"/>
      </w:r>
    </w:p>
    <w:p w14:paraId="6F0049F6" w14:textId="77777777" w:rsidR="00CD4A74" w:rsidRPr="004829E3" w:rsidRDefault="002561DA" w:rsidP="000200F3">
      <w:pPr>
        <w:pStyle w:val="Heading2"/>
        <w:spacing w:line="480" w:lineRule="auto"/>
        <w:rPr>
          <w:rFonts w:ascii="Calibri" w:hAnsi="Calibri" w:cs="Calibri"/>
          <w:sz w:val="20"/>
          <w:szCs w:val="20"/>
        </w:rPr>
      </w:pPr>
      <w:r w:rsidRPr="004829E3">
        <w:rPr>
          <w:rFonts w:ascii="Calibri" w:hAnsi="Calibri" w:cs="Calibri"/>
          <w:sz w:val="20"/>
          <w:szCs w:val="20"/>
        </w:rPr>
        <w:lastRenderedPageBreak/>
        <w:t>Background</w:t>
      </w:r>
      <w:r w:rsidR="000200F3" w:rsidRPr="004829E3">
        <w:rPr>
          <w:rFonts w:ascii="Calibri" w:hAnsi="Calibri" w:cs="Calibri"/>
          <w:sz w:val="20"/>
          <w:szCs w:val="20"/>
        </w:rPr>
        <w:t xml:space="preserve">: </w:t>
      </w:r>
    </w:p>
    <w:p w14:paraId="6B2FF468" w14:textId="7D2318F4" w:rsidR="00735A5B" w:rsidRPr="002B5A74" w:rsidRDefault="00DE17FF" w:rsidP="002B5A74">
      <w:pPr>
        <w:spacing w:line="480" w:lineRule="auto"/>
        <w:ind w:firstLine="720"/>
      </w:pPr>
      <w:r w:rsidRPr="004829E3">
        <w:rPr>
          <w:rFonts w:ascii="Calibri" w:hAnsi="Calibri" w:cs="Calibri"/>
          <w:sz w:val="20"/>
          <w:szCs w:val="20"/>
          <w:shd w:val="clear" w:color="auto" w:fill="FFFFFF"/>
        </w:rPr>
        <w:t xml:space="preserve">The COVID-19 pandemic </w:t>
      </w:r>
      <w:r w:rsidR="008F49F9" w:rsidRPr="004829E3">
        <w:rPr>
          <w:rFonts w:ascii="Calibri" w:hAnsi="Calibri" w:cs="Calibri"/>
          <w:sz w:val="20"/>
          <w:szCs w:val="20"/>
          <w:shd w:val="clear" w:color="auto" w:fill="FFFFFF"/>
        </w:rPr>
        <w:t xml:space="preserve">has </w:t>
      </w:r>
      <w:r w:rsidRPr="004829E3">
        <w:rPr>
          <w:rFonts w:ascii="Calibri" w:hAnsi="Calibri" w:cs="Calibri"/>
          <w:sz w:val="20"/>
          <w:szCs w:val="20"/>
          <w:shd w:val="clear" w:color="auto" w:fill="FFFFFF"/>
        </w:rPr>
        <w:t xml:space="preserve">affected the delivery </w:t>
      </w:r>
      <w:r w:rsidR="008F49F9" w:rsidRPr="004829E3">
        <w:rPr>
          <w:rFonts w:ascii="Calibri" w:hAnsi="Calibri" w:cs="Calibri"/>
          <w:sz w:val="20"/>
          <w:szCs w:val="20"/>
          <w:shd w:val="clear" w:color="auto" w:fill="FFFFFF"/>
        </w:rPr>
        <w:t xml:space="preserve">and uptake </w:t>
      </w:r>
      <w:r w:rsidRPr="004829E3">
        <w:rPr>
          <w:rFonts w:ascii="Calibri" w:hAnsi="Calibri" w:cs="Calibri"/>
          <w:sz w:val="20"/>
          <w:szCs w:val="20"/>
          <w:shd w:val="clear" w:color="auto" w:fill="FFFFFF"/>
        </w:rPr>
        <w:t xml:space="preserve">of routine vaccination programmes </w:t>
      </w:r>
      <w:r w:rsidR="00E11026" w:rsidRPr="004829E3">
        <w:rPr>
          <w:rFonts w:ascii="Calibri" w:hAnsi="Calibri" w:cs="Calibri"/>
          <w:sz w:val="20"/>
          <w:szCs w:val="20"/>
          <w:shd w:val="clear" w:color="auto" w:fill="FFFFFF"/>
        </w:rPr>
        <w:t>for pregnant women and children</w:t>
      </w:r>
      <w:r w:rsidR="00807845" w:rsidRPr="004829E3">
        <w:rPr>
          <w:rFonts w:ascii="Calibri" w:hAnsi="Calibri" w:cs="Calibri"/>
          <w:sz w:val="20"/>
          <w:szCs w:val="20"/>
          <w:shd w:val="clear" w:color="auto" w:fill="FFFFFF"/>
        </w:rPr>
        <w:t xml:space="preserve"> worldwide</w:t>
      </w:r>
      <w:r w:rsidR="00C64209" w:rsidRPr="004829E3">
        <w:rPr>
          <w:rFonts w:ascii="Calibri" w:hAnsi="Calibri" w:cs="Calibri"/>
          <w:sz w:val="20"/>
          <w:szCs w:val="20"/>
          <w:shd w:val="clear" w:color="auto" w:fill="FFFFFF"/>
        </w:rPr>
        <w:t xml:space="preserve"> </w:t>
      </w:r>
      <w:r w:rsidR="00E11026" w:rsidRPr="004829E3">
        <w:rPr>
          <w:rFonts w:ascii="Calibri" w:hAnsi="Calibri" w:cs="Calibri"/>
          <w:sz w:val="20"/>
          <w:szCs w:val="20"/>
          <w:shd w:val="clear" w:color="auto" w:fill="FFFFFF"/>
        </w:rPr>
        <w:fldChar w:fldCharType="begin">
          <w:fldData xml:space="preserve">PEVuZE5vdGU+PENpdGU+PEF1dGhvcj5XSE8uPC9BdXRob3I+PFllYXI+MjAyMDwvWWVhcj48UmVj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</w:fldData>
        </w:fldChar>
      </w:r>
      <w:r w:rsidR="00B46BA9">
        <w:rPr>
          <w:rFonts w:ascii="Calibri" w:hAnsi="Calibri" w:cs="Calibri"/>
          <w:sz w:val="20"/>
          <w:szCs w:val="20"/>
          <w:shd w:val="clear" w:color="auto" w:fill="FFFFFF"/>
        </w:rPr>
        <w:instrText xml:space="preserve"> ADDIN EN.CITE </w:instrText>
      </w:r>
      <w:r w:rsidR="00B46BA9">
        <w:rPr>
          <w:rFonts w:ascii="Calibri" w:hAnsi="Calibri" w:cs="Calibri"/>
          <w:sz w:val="20"/>
          <w:szCs w:val="20"/>
          <w:shd w:val="clear" w:color="auto" w:fill="FFFFFF"/>
        </w:rPr>
        <w:fldChar w:fldCharType="begin">
          <w:fldData xml:space="preserve">PEVuZE5vdGU+PENpdGU+PEF1dGhvcj5XSE8uPC9BdXRob3I+PFllYXI+MjAyMDwvWWVhcj48UmVj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</w:fldData>
        </w:fldChar>
      </w:r>
      <w:r w:rsidR="00B46BA9">
        <w:rPr>
          <w:rFonts w:ascii="Calibri" w:hAnsi="Calibri" w:cs="Calibri"/>
          <w:sz w:val="20"/>
          <w:szCs w:val="20"/>
          <w:shd w:val="clear" w:color="auto" w:fill="FFFFFF"/>
        </w:rPr>
        <w:instrText xml:space="preserve"> ADDIN EN.CITE.DATA </w:instrText>
      </w:r>
      <w:r w:rsidR="00B46BA9">
        <w:rPr>
          <w:rFonts w:ascii="Calibri" w:hAnsi="Calibri" w:cs="Calibri"/>
          <w:sz w:val="20"/>
          <w:szCs w:val="20"/>
          <w:shd w:val="clear" w:color="auto" w:fill="FFFFFF"/>
        </w:rPr>
      </w:r>
      <w:r w:rsidR="00B46BA9">
        <w:rPr>
          <w:rFonts w:ascii="Calibri" w:hAnsi="Calibri" w:cs="Calibri"/>
          <w:sz w:val="20"/>
          <w:szCs w:val="20"/>
          <w:shd w:val="clear" w:color="auto" w:fill="FFFFFF"/>
        </w:rPr>
        <w:fldChar w:fldCharType="end"/>
      </w:r>
      <w:r w:rsidR="00E11026" w:rsidRPr="004829E3">
        <w:rPr>
          <w:rFonts w:ascii="Calibri" w:hAnsi="Calibri" w:cs="Calibri"/>
          <w:sz w:val="20"/>
          <w:szCs w:val="20"/>
          <w:shd w:val="clear" w:color="auto" w:fill="FFFFFF"/>
        </w:rPr>
        <w:fldChar w:fldCharType="separate"/>
      </w:r>
      <w:r w:rsidR="008C4486">
        <w:rPr>
          <w:rFonts w:ascii="Calibri" w:hAnsi="Calibri" w:cs="Calibri"/>
          <w:noProof/>
          <w:sz w:val="20"/>
          <w:szCs w:val="20"/>
          <w:shd w:val="clear" w:color="auto" w:fill="FFFFFF"/>
        </w:rPr>
        <w:t>(1-6)</w:t>
      </w:r>
      <w:r w:rsidR="00E11026" w:rsidRPr="004829E3">
        <w:rPr>
          <w:rFonts w:ascii="Calibri" w:hAnsi="Calibri" w:cs="Calibri"/>
          <w:sz w:val="20"/>
          <w:szCs w:val="20"/>
          <w:shd w:val="clear" w:color="auto" w:fill="FFFFFF"/>
        </w:rPr>
        <w:fldChar w:fldCharType="end"/>
      </w:r>
      <w:r w:rsidR="00E35923" w:rsidRPr="004829E3">
        <w:rPr>
          <w:rFonts w:ascii="Calibri" w:hAnsi="Calibri" w:cs="Calibri"/>
          <w:sz w:val="20"/>
          <w:szCs w:val="20"/>
        </w:rPr>
        <w:t xml:space="preserve"> increasing the risk of infectious disease outbreaks</w:t>
      </w:r>
      <w:r w:rsidR="00C64209" w:rsidRPr="004829E3">
        <w:rPr>
          <w:rFonts w:ascii="Calibri" w:hAnsi="Calibri" w:cs="Calibri"/>
          <w:sz w:val="20"/>
          <w:szCs w:val="20"/>
        </w:rPr>
        <w:t xml:space="preserve"> </w:t>
      </w:r>
      <w:r w:rsidR="00E35923" w:rsidRPr="004829E3">
        <w:rPr>
          <w:rFonts w:ascii="Calibri" w:hAnsi="Calibri" w:cs="Calibri"/>
          <w:sz w:val="20"/>
          <w:szCs w:val="20"/>
        </w:rPr>
        <w:fldChar w:fldCharType="begin"/>
      </w:r>
      <w:r w:rsidR="00B46BA9">
        <w:rPr>
          <w:rFonts w:ascii="Calibri" w:hAnsi="Calibri" w:cs="Calibri"/>
          <w:sz w:val="20"/>
          <w:szCs w:val="20"/>
        </w:rPr>
        <w:instrText xml:space="preserve"> ADDIN EN.CITE &lt;EndNote&gt;&lt;Cite&gt;&lt;Author&gt;Saxena&lt;/Author&gt;&lt;Year&gt;2020&lt;/Year&gt;&lt;RecNum&gt;47&lt;/RecNum&gt;&lt;DisplayText&gt;(7)&lt;/DisplayText&gt;&lt;record&gt;&lt;rec-number&gt;47&lt;/rec-number&gt;&lt;foreign-keys&gt;&lt;key app="EN" db-id="0d9zv229j2tevherzt1xvepn905z2t0zwesa" timestamp="1616409514"&gt;47&lt;/key&gt;&lt;/foreign-keys&gt;&lt;ref-type name="Journal Article"&gt;17&lt;/ref-type&gt;&lt;contributors&gt;&lt;authors&gt;&lt;author&gt;Saxena, Sonia&lt;/author&gt;&lt;author&gt;Skirrow, Helen&lt;/author&gt;&lt;author&gt;Bedford, Helen&lt;/author&gt;&lt;/authors&gt;&lt;/contributors&gt;&lt;titles&gt;&lt;title&gt;Routine vaccination during covid-19 pandemic response&lt;/title&gt;&lt;secondary-title&gt;BMJ&lt;/secondary-title&gt;&lt;/titles&gt;&lt;periodical&gt;&lt;full-title&gt;BMJ&lt;/full-title&gt;&lt;/periodical&gt;&lt;pages&gt;m2392&lt;/pages&gt;&lt;volume&gt;369&lt;/volume&gt;&lt;dates&gt;&lt;year&gt;2020&lt;/year&gt;&lt;/dates&gt;&lt;urls&gt;&lt;related-urls&gt;&lt;url&gt;http://www.bmj.com/content/369/bmj.m2392.abstract&lt;/url&gt;&lt;/related-urls&gt;&lt;/urls&gt;&lt;electronic-resource-num&gt;10.1136/bmj.m2392&lt;/electronic-resource-num&gt;&lt;/record&gt;&lt;/Cite&gt;&lt;/EndNote&gt;</w:instrText>
      </w:r>
      <w:r w:rsidR="00E35923" w:rsidRPr="004829E3">
        <w:rPr>
          <w:rFonts w:ascii="Calibri" w:hAnsi="Calibri" w:cs="Calibri"/>
          <w:sz w:val="20"/>
          <w:szCs w:val="20"/>
        </w:rPr>
        <w:fldChar w:fldCharType="separate"/>
      </w:r>
      <w:r w:rsidR="008C4486">
        <w:rPr>
          <w:rFonts w:ascii="Calibri" w:hAnsi="Calibri" w:cs="Calibri"/>
          <w:noProof/>
          <w:sz w:val="20"/>
          <w:szCs w:val="20"/>
        </w:rPr>
        <w:t>(7)</w:t>
      </w:r>
      <w:r w:rsidR="00E35923" w:rsidRPr="004829E3">
        <w:rPr>
          <w:rFonts w:ascii="Calibri" w:hAnsi="Calibri" w:cs="Calibri"/>
          <w:sz w:val="20"/>
          <w:szCs w:val="20"/>
        </w:rPr>
        <w:fldChar w:fldCharType="end"/>
      </w:r>
      <w:r w:rsidR="00C64209" w:rsidRPr="004829E3">
        <w:rPr>
          <w:rFonts w:ascii="Calibri" w:hAnsi="Calibri" w:cs="Calibri"/>
          <w:sz w:val="20"/>
          <w:szCs w:val="20"/>
        </w:rPr>
        <w:t>.</w:t>
      </w:r>
      <w:r w:rsidR="00E35923" w:rsidRPr="004829E3">
        <w:rPr>
          <w:rFonts w:ascii="Calibri" w:hAnsi="Calibri" w:cs="Calibri"/>
          <w:sz w:val="20"/>
          <w:szCs w:val="20"/>
        </w:rPr>
        <w:t xml:space="preserve">  </w:t>
      </w:r>
      <w:r w:rsidR="008B327B" w:rsidRPr="004829E3">
        <w:rPr>
          <w:rFonts w:ascii="Calibri" w:hAnsi="Calibri" w:cs="Calibri"/>
          <w:sz w:val="20"/>
          <w:szCs w:val="20"/>
          <w:shd w:val="clear" w:color="auto" w:fill="FFFFFF"/>
        </w:rPr>
        <w:t xml:space="preserve">In the United Kingdom </w:t>
      </w:r>
      <w:r w:rsidR="00E11026" w:rsidRPr="004829E3">
        <w:rPr>
          <w:rFonts w:ascii="Calibri" w:hAnsi="Calibri" w:cs="Calibri"/>
          <w:sz w:val="20"/>
          <w:szCs w:val="20"/>
          <w:shd w:val="clear" w:color="auto" w:fill="FFFFFF"/>
        </w:rPr>
        <w:t>(UK)</w:t>
      </w:r>
      <w:r w:rsidR="00F6369A" w:rsidRPr="004829E3">
        <w:rPr>
          <w:rFonts w:ascii="Calibri" w:hAnsi="Calibri" w:cs="Calibri"/>
          <w:sz w:val="20"/>
          <w:szCs w:val="20"/>
          <w:shd w:val="clear" w:color="auto" w:fill="FFFFFF"/>
        </w:rPr>
        <w:t>,</w:t>
      </w:r>
      <w:r w:rsidR="00E11026" w:rsidRPr="004829E3">
        <w:rPr>
          <w:rFonts w:ascii="Calibri" w:hAnsi="Calibri" w:cs="Calibri"/>
          <w:sz w:val="20"/>
          <w:szCs w:val="20"/>
          <w:shd w:val="clear" w:color="auto" w:fill="FFFFFF"/>
        </w:rPr>
        <w:t xml:space="preserve"> </w:t>
      </w:r>
      <w:r w:rsidR="00841FF1" w:rsidRPr="004829E3">
        <w:rPr>
          <w:rFonts w:ascii="Calibri" w:hAnsi="Calibri" w:cs="Calibri"/>
          <w:sz w:val="20"/>
          <w:szCs w:val="20"/>
          <w:shd w:val="clear" w:color="auto" w:fill="FFFFFF"/>
        </w:rPr>
        <w:t xml:space="preserve">despite </w:t>
      </w:r>
      <w:r w:rsidR="00841FF1" w:rsidRPr="004829E3">
        <w:rPr>
          <w:rFonts w:ascii="Calibri" w:hAnsi="Calibri" w:cs="Calibri"/>
          <w:color w:val="000000" w:themeColor="text1"/>
          <w:sz w:val="20"/>
          <w:szCs w:val="20"/>
        </w:rPr>
        <w:t>routine vaccination</w:t>
      </w:r>
      <w:r w:rsidR="009B5944" w:rsidRPr="004829E3">
        <w:rPr>
          <w:rFonts w:ascii="Calibri" w:hAnsi="Calibri" w:cs="Calibri"/>
          <w:color w:val="000000" w:themeColor="text1"/>
          <w:sz w:val="20"/>
          <w:szCs w:val="20"/>
        </w:rPr>
        <w:t xml:space="preserve"> programmes for pregnant women and children</w:t>
      </w:r>
      <w:r w:rsidR="00841FF1" w:rsidRPr="004829E3">
        <w:rPr>
          <w:rFonts w:ascii="Calibri" w:hAnsi="Calibri" w:cs="Calibri"/>
          <w:color w:val="000000" w:themeColor="text1"/>
          <w:sz w:val="20"/>
          <w:szCs w:val="20"/>
        </w:rPr>
        <w:t xml:space="preserve"> being prioritised</w:t>
      </w:r>
      <w:r w:rsidR="00C64209" w:rsidRPr="004829E3">
        <w:rPr>
          <w:rFonts w:ascii="Calibri" w:hAnsi="Calibri" w:cs="Calibri"/>
          <w:color w:val="000000" w:themeColor="text1"/>
          <w:sz w:val="20"/>
          <w:szCs w:val="20"/>
        </w:rPr>
        <w:t xml:space="preserve"> </w:t>
      </w:r>
      <w:r w:rsidR="00841FF1" w:rsidRPr="004829E3">
        <w:rPr>
          <w:rFonts w:ascii="Calibri" w:hAnsi="Calibri" w:cs="Calibri"/>
          <w:color w:val="000000" w:themeColor="text1"/>
          <w:sz w:val="20"/>
          <w:szCs w:val="20"/>
        </w:rPr>
        <w:fldChar w:fldCharType="begin"/>
      </w:r>
      <w:r w:rsidR="00B46BA9">
        <w:rPr>
          <w:rFonts w:ascii="Calibri" w:hAnsi="Calibri" w:cs="Calibri"/>
          <w:color w:val="000000" w:themeColor="text1"/>
          <w:sz w:val="20"/>
          <w:szCs w:val="20"/>
        </w:rPr>
        <w:instrText xml:space="preserve"> ADDIN EN.CITE &lt;EndNote&gt;&lt;Cite&gt;&lt;Author&gt;RCGP&lt;/Author&gt;&lt;Year&gt;2020&lt;/Year&gt;&lt;RecNum&gt;85&lt;/RecNum&gt;&lt;DisplayText&gt;(8)&lt;/DisplayText&gt;&lt;record&gt;&lt;rec-number&gt;85&lt;/rec-number&gt;&lt;foreign-keys&gt;&lt;key app="EN" db-id="0d9zv229j2tevherzt1xvepn905z2t0zwesa" timestamp="1616409664"&gt;85&lt;/key&gt;&lt;/foreign-keys&gt;&lt;ref-type name="Web Page"&gt;12&lt;/ref-type&gt;&lt;contributors&gt;&lt;authors&gt;&lt;author&gt;RCGP&lt;/author&gt;&lt;/authors&gt;&lt;/contributors&gt;&lt;titles&gt;&lt;title&gt;Royal College of General Practitioners Guidance on workload prioritisation during COVID-19. Version 8. 10 April 20.&lt;/title&gt;&lt;/titles&gt;&lt;volume&gt;1 May 2020&lt;/volume&gt;&lt;dates&gt;&lt;year&gt;2020&lt;/year&gt;&lt;/dates&gt;&lt;urls&gt;&lt;related-urls&gt;&lt;url&gt;https://www.rcgp.org.uk/-/media/Files/Policy/A-Z-policy/2020/covid19/RCGP-guidance/202003233RCGPGuidanceprioritisationroutineworkduringCovidFINAL.ashx?la=en&lt;/url&gt;&lt;/related-urls&gt;&lt;/urls&gt;&lt;/record&gt;&lt;/Cite&gt;&lt;/EndNote&gt;</w:instrText>
      </w:r>
      <w:r w:rsidR="00841FF1" w:rsidRPr="004829E3">
        <w:rPr>
          <w:rFonts w:ascii="Calibri" w:hAnsi="Calibri" w:cs="Calibri"/>
          <w:color w:val="000000" w:themeColor="text1"/>
          <w:sz w:val="20"/>
          <w:szCs w:val="20"/>
        </w:rPr>
        <w:fldChar w:fldCharType="separate"/>
      </w:r>
      <w:r w:rsidR="008C4486">
        <w:rPr>
          <w:rFonts w:ascii="Calibri" w:hAnsi="Calibri" w:cs="Calibri"/>
          <w:noProof/>
          <w:color w:val="000000" w:themeColor="text1"/>
          <w:sz w:val="20"/>
          <w:szCs w:val="20"/>
        </w:rPr>
        <w:t>(8)</w:t>
      </w:r>
      <w:r w:rsidR="00841FF1" w:rsidRPr="004829E3">
        <w:rPr>
          <w:rFonts w:ascii="Calibri" w:hAnsi="Calibri" w:cs="Calibri"/>
          <w:color w:val="000000" w:themeColor="text1"/>
          <w:sz w:val="20"/>
          <w:szCs w:val="20"/>
        </w:rPr>
        <w:fldChar w:fldCharType="end"/>
      </w:r>
      <w:r w:rsidR="00841FF1" w:rsidRPr="004829E3">
        <w:rPr>
          <w:rFonts w:ascii="Calibri" w:hAnsi="Calibri" w:cs="Calibri"/>
          <w:color w:val="000000" w:themeColor="text1"/>
          <w:sz w:val="20"/>
          <w:szCs w:val="20"/>
        </w:rPr>
        <w:t xml:space="preserve"> by the </w:t>
      </w:r>
      <w:r w:rsidR="00841FF1" w:rsidRPr="004829E3">
        <w:rPr>
          <w:rFonts w:ascii="Calibri" w:hAnsi="Calibri" w:cs="Calibri"/>
          <w:sz w:val="20"/>
          <w:szCs w:val="20"/>
          <w:shd w:val="clear" w:color="auto" w:fill="FFFFFF"/>
        </w:rPr>
        <w:t>National Health Service (NHS)</w:t>
      </w:r>
      <w:r w:rsidR="00722936" w:rsidRPr="004829E3">
        <w:rPr>
          <w:rFonts w:ascii="Calibri" w:hAnsi="Calibri" w:cs="Calibri"/>
          <w:sz w:val="20"/>
          <w:szCs w:val="20"/>
          <w:shd w:val="clear" w:color="auto" w:fill="FFFFFF"/>
        </w:rPr>
        <w:t>,</w:t>
      </w:r>
      <w:r w:rsidR="00841FF1" w:rsidRPr="004829E3">
        <w:rPr>
          <w:rFonts w:ascii="Calibri" w:hAnsi="Calibri" w:cs="Calibri"/>
          <w:sz w:val="20"/>
          <w:szCs w:val="20"/>
          <w:shd w:val="clear" w:color="auto" w:fill="FFFFFF"/>
        </w:rPr>
        <w:t xml:space="preserve"> </w:t>
      </w:r>
      <w:r w:rsidR="00841FF1" w:rsidRPr="004829E3">
        <w:rPr>
          <w:rFonts w:ascii="Calibri" w:hAnsi="Calibri" w:cs="Calibri"/>
          <w:color w:val="000000" w:themeColor="text1"/>
          <w:sz w:val="20"/>
          <w:szCs w:val="20"/>
        </w:rPr>
        <w:t xml:space="preserve">changes </w:t>
      </w:r>
      <w:r w:rsidR="00722936" w:rsidRPr="004829E3">
        <w:rPr>
          <w:rFonts w:ascii="Calibri" w:hAnsi="Calibri" w:cs="Calibri"/>
          <w:color w:val="000000" w:themeColor="text1"/>
          <w:sz w:val="20"/>
          <w:szCs w:val="20"/>
        </w:rPr>
        <w:t>to</w:t>
      </w:r>
      <w:r w:rsidR="00841FF1" w:rsidRPr="004829E3">
        <w:rPr>
          <w:rFonts w:ascii="Calibri" w:hAnsi="Calibri" w:cs="Calibri"/>
          <w:color w:val="000000" w:themeColor="text1"/>
          <w:sz w:val="20"/>
          <w:szCs w:val="20"/>
        </w:rPr>
        <w:t xml:space="preserve"> primary</w:t>
      </w:r>
      <w:r w:rsidR="00EF3BA9" w:rsidRPr="004829E3">
        <w:rPr>
          <w:rFonts w:ascii="Calibri" w:hAnsi="Calibri" w:cs="Calibri"/>
          <w:color w:val="000000" w:themeColor="text1"/>
          <w:sz w:val="20"/>
          <w:szCs w:val="20"/>
        </w:rPr>
        <w:t>-</w:t>
      </w:r>
      <w:r w:rsidR="00B11918" w:rsidRPr="004829E3">
        <w:rPr>
          <w:rFonts w:ascii="Calibri" w:hAnsi="Calibri" w:cs="Calibri"/>
          <w:color w:val="000000" w:themeColor="text1"/>
          <w:sz w:val="20"/>
          <w:szCs w:val="20"/>
        </w:rPr>
        <w:t>care</w:t>
      </w:r>
      <w:r w:rsidR="00C64209" w:rsidRPr="004829E3">
        <w:rPr>
          <w:rFonts w:ascii="Calibri" w:hAnsi="Calibri" w:cs="Calibri"/>
          <w:color w:val="000000" w:themeColor="text1"/>
          <w:sz w:val="20"/>
          <w:szCs w:val="20"/>
        </w:rPr>
        <w:t xml:space="preserve"> </w:t>
      </w:r>
      <w:r w:rsidR="00841FF1" w:rsidRPr="004829E3">
        <w:rPr>
          <w:rFonts w:ascii="Calibri" w:hAnsi="Calibri" w:cs="Calibri"/>
          <w:color w:val="000000" w:themeColor="text1"/>
          <w:sz w:val="20"/>
          <w:szCs w:val="20"/>
        </w:rPr>
        <w:fldChar w:fldCharType="begin"/>
      </w:r>
      <w:r w:rsidR="00B46BA9">
        <w:rPr>
          <w:rFonts w:ascii="Calibri" w:hAnsi="Calibri" w:cs="Calibri"/>
          <w:color w:val="000000" w:themeColor="text1"/>
          <w:sz w:val="20"/>
          <w:szCs w:val="20"/>
        </w:rPr>
        <w:instrText xml:space="preserve"> ADDIN EN.CITE &lt;EndNote&gt;&lt;Cite&gt;&lt;Author&gt;Majeed&lt;/Author&gt;&lt;Year&gt;2020&lt;/Year&gt;&lt;RecNum&gt;55&lt;/RecNum&gt;&lt;DisplayText&gt;(9)&lt;/DisplayText&gt;&lt;record&gt;&lt;rec-number&gt;55&lt;/rec-number&gt;&lt;foreign-keys&gt;&lt;key app="EN" db-id="0d9zv229j2tevherzt1xvepn905z2t0zwesa" timestamp="1616409514"&gt;55&lt;/key&gt;&lt;/foreign-keys&gt;&lt;ref-type name="Journal Article"&gt;17&lt;/ref-type&gt;&lt;contributors&gt;&lt;authors&gt;&lt;author&gt;Majeed, Azeem&lt;/author&gt;&lt;author&gt;Maile, Edward John&lt;/author&gt;&lt;author&gt;Bindman, Andrew B.&lt;/author&gt;&lt;/authors&gt;&lt;/contributors&gt;&lt;titles&gt;&lt;title&gt;The primary care response to COVID-19 in England&amp;apos;s National Health Service&lt;/title&gt;&lt;secondary-title&gt;Journal of the Royal Society of Medicine&lt;/secondary-title&gt;&lt;/titles&gt;&lt;periodical&gt;&lt;full-title&gt;Journal of the Royal Society of Medicine&lt;/full-title&gt;&lt;/periodical&gt;&lt;pages&gt;208-210&lt;/pages&gt;&lt;volume&gt;113&lt;/volume&gt;&lt;number&gt;6&lt;/number&gt;&lt;dates&gt;&lt;year&gt;2020&lt;/year&gt;&lt;pub-dates&gt;&lt;date&gt;2020/06/01&lt;/date&gt;&lt;/pub-dates&gt;&lt;/dates&gt;&lt;publisher&gt;SAGE Publications&lt;/publisher&gt;&lt;isbn&gt;0141-0768&lt;/isbn&gt;&lt;urls&gt;&lt;related-urls&gt;&lt;url&gt;https://doi.org/10.1177/0141076820931452&lt;/url&gt;&lt;/related-urls&gt;&lt;/urls&gt;&lt;electronic-resource-num&gt;10.1177/0141076820931452&lt;/electronic-resource-num&gt;&lt;access-date&gt;2020/11/18&lt;/access-date&gt;&lt;/record&gt;&lt;/Cite&gt;&lt;/EndNote&gt;</w:instrText>
      </w:r>
      <w:r w:rsidR="00841FF1" w:rsidRPr="004829E3">
        <w:rPr>
          <w:rFonts w:ascii="Calibri" w:hAnsi="Calibri" w:cs="Calibri"/>
          <w:color w:val="000000" w:themeColor="text1"/>
          <w:sz w:val="20"/>
          <w:szCs w:val="20"/>
        </w:rPr>
        <w:fldChar w:fldCharType="separate"/>
      </w:r>
      <w:r w:rsidR="008C4486">
        <w:rPr>
          <w:rFonts w:ascii="Calibri" w:hAnsi="Calibri" w:cs="Calibri"/>
          <w:noProof/>
          <w:color w:val="000000" w:themeColor="text1"/>
          <w:sz w:val="20"/>
          <w:szCs w:val="20"/>
        </w:rPr>
        <w:t>(9)</w:t>
      </w:r>
      <w:r w:rsidR="00841FF1" w:rsidRPr="004829E3">
        <w:rPr>
          <w:rFonts w:ascii="Calibri" w:hAnsi="Calibri" w:cs="Calibri"/>
          <w:color w:val="000000" w:themeColor="text1"/>
          <w:sz w:val="20"/>
          <w:szCs w:val="20"/>
        </w:rPr>
        <w:fldChar w:fldCharType="end"/>
      </w:r>
      <w:r w:rsidR="00841FF1" w:rsidRPr="004829E3">
        <w:rPr>
          <w:rFonts w:ascii="Calibri" w:hAnsi="Calibri" w:cs="Calibri"/>
          <w:color w:val="000000" w:themeColor="text1"/>
          <w:sz w:val="20"/>
          <w:szCs w:val="20"/>
        </w:rPr>
        <w:t xml:space="preserve"> and maternity </w:t>
      </w:r>
      <w:r w:rsidR="00B11918" w:rsidRPr="004829E3">
        <w:rPr>
          <w:rFonts w:ascii="Calibri" w:hAnsi="Calibri" w:cs="Calibri"/>
          <w:color w:val="000000" w:themeColor="text1"/>
          <w:sz w:val="20"/>
          <w:szCs w:val="20"/>
        </w:rPr>
        <w:t>service</w:t>
      </w:r>
      <w:r w:rsidR="00C64209" w:rsidRPr="004829E3">
        <w:rPr>
          <w:rFonts w:ascii="Calibri" w:hAnsi="Calibri" w:cs="Calibri"/>
          <w:color w:val="000000" w:themeColor="text1"/>
          <w:sz w:val="20"/>
          <w:szCs w:val="20"/>
        </w:rPr>
        <w:t xml:space="preserve">s </w:t>
      </w:r>
      <w:r w:rsidR="00841FF1" w:rsidRPr="004829E3">
        <w:rPr>
          <w:rFonts w:ascii="Calibri" w:hAnsi="Calibri" w:cs="Calibri"/>
          <w:color w:val="000000" w:themeColor="text1"/>
          <w:sz w:val="20"/>
          <w:szCs w:val="20"/>
        </w:rPr>
        <w:fldChar w:fldCharType="begin"/>
      </w:r>
      <w:r w:rsidR="00B46BA9">
        <w:rPr>
          <w:rFonts w:ascii="Calibri" w:hAnsi="Calibri" w:cs="Calibri"/>
          <w:color w:val="000000" w:themeColor="text1"/>
          <w:sz w:val="20"/>
          <w:szCs w:val="20"/>
        </w:rPr>
        <w:instrText xml:space="preserve"> ADDIN EN.CITE &lt;EndNote&gt;&lt;Cite&gt;&lt;Author&gt;Jardine&lt;/Author&gt;&lt;Year&gt;2021&lt;/Year&gt;&lt;RecNum&gt;192&lt;/RecNum&gt;&lt;DisplayText&gt;(10)&lt;/DisplayText&gt;&lt;record&gt;&lt;rec-number&gt;192&lt;/rec-number&gt;&lt;foreign-keys&gt;&lt;key app="EN" db-id="0d9zv229j2tevherzt1xvepn905z2t0zwesa" timestamp="1621529884"&gt;192&lt;/key&gt;&lt;/foreign-keys&gt;&lt;ref-type name="Journal Article"&gt;17&lt;/ref-type&gt;&lt;contributors&gt;&lt;authors&gt;&lt;author&gt;Jardine, J.&lt;/author&gt;&lt;author&gt;Relph, S.&lt;/author&gt;&lt;author&gt;Magee, L. A.&lt;/author&gt;&lt;author&gt;von Dadelszen, P.&lt;/author&gt;&lt;author&gt;Morris, E.&lt;/author&gt;&lt;author&gt;Ross-Davie, M.&lt;/author&gt;&lt;author&gt;Draycott, T.&lt;/author&gt;&lt;author&gt;Khalil, A.&lt;/author&gt;&lt;/authors&gt;&lt;/contributors&gt;&lt;titles&gt;&lt;title&gt;Maternity services in the UK during the coronavirus disease 2019 pandemic: a national survey of modifications to standard care&lt;/title&gt;&lt;secondary-title&gt;BJOG: An International Journal of Obstetrics &amp;amp; Gynaecology&lt;/secondary-title&gt;&lt;/titles&gt;&lt;periodical&gt;&lt;full-title&gt;BJOG: An International Journal of Obstetrics &amp;amp; Gynaecology&lt;/full-title&gt;&lt;/periodical&gt;&lt;pages&gt;880-889&lt;/pages&gt;&lt;volume&gt;128&lt;/volume&gt;&lt;number&gt;5&lt;/number&gt;&lt;keywords&gt;&lt;keyword&gt;Coronavirus disease 2019&lt;/keyword&gt;&lt;keyword&gt;maternity&lt;/keyword&gt;&lt;keyword&gt;service modifications&lt;/keyword&gt;&lt;keyword&gt;workforce survey&lt;/keyword&gt;&lt;/keywords&gt;&lt;dates&gt;&lt;year&gt;2021&lt;/year&gt;&lt;pub-dates&gt;&lt;date&gt;2021/04/01&lt;/date&gt;&lt;/pub-dates&gt;&lt;/dates&gt;&lt;publisher&gt;John Wiley &amp;amp; Sons, Ltd&lt;/publisher&gt;&lt;isbn&gt;1470-0328&lt;/isbn&gt;&lt;work-type&gt;https://doi.org/10.1111/1471-0528.16547&lt;/work-type&gt;&lt;urls&gt;&lt;related-urls&gt;&lt;url&gt;https://doi.org/10.1111/1471-0528.16547&lt;/url&gt;&lt;/related-urls&gt;&lt;/urls&gt;&lt;electronic-resource-num&gt;https://doi.org/10.1111/1471-0528.16547&lt;/electronic-resource-num&gt;&lt;access-date&gt;2021/05/20&lt;/access-date&gt;&lt;/record&gt;&lt;/Cite&gt;&lt;/EndNote&gt;</w:instrText>
      </w:r>
      <w:r w:rsidR="00841FF1" w:rsidRPr="004829E3">
        <w:rPr>
          <w:rFonts w:ascii="Calibri" w:hAnsi="Calibri" w:cs="Calibri"/>
          <w:color w:val="000000" w:themeColor="text1"/>
          <w:sz w:val="20"/>
          <w:szCs w:val="20"/>
        </w:rPr>
        <w:fldChar w:fldCharType="separate"/>
      </w:r>
      <w:r w:rsidR="008C4486">
        <w:rPr>
          <w:rFonts w:ascii="Calibri" w:hAnsi="Calibri" w:cs="Calibri"/>
          <w:noProof/>
          <w:color w:val="000000" w:themeColor="text1"/>
          <w:sz w:val="20"/>
          <w:szCs w:val="20"/>
        </w:rPr>
        <w:t>(10)</w:t>
      </w:r>
      <w:r w:rsidR="00841FF1" w:rsidRPr="004829E3">
        <w:rPr>
          <w:rFonts w:ascii="Calibri" w:hAnsi="Calibri" w:cs="Calibri"/>
          <w:color w:val="000000" w:themeColor="text1"/>
          <w:sz w:val="20"/>
          <w:szCs w:val="20"/>
        </w:rPr>
        <w:fldChar w:fldCharType="end"/>
      </w:r>
      <w:r w:rsidR="00841FF1" w:rsidRPr="004829E3">
        <w:rPr>
          <w:rFonts w:ascii="Calibri" w:hAnsi="Calibri" w:cs="Calibri"/>
          <w:color w:val="000000" w:themeColor="text1"/>
          <w:sz w:val="20"/>
          <w:szCs w:val="20"/>
        </w:rPr>
        <w:t xml:space="preserve"> </w:t>
      </w:r>
      <w:r w:rsidR="00F6369A" w:rsidRPr="004829E3">
        <w:rPr>
          <w:rFonts w:ascii="Calibri" w:hAnsi="Calibri" w:cs="Calibri"/>
          <w:color w:val="000000" w:themeColor="text1"/>
          <w:sz w:val="20"/>
          <w:szCs w:val="20"/>
        </w:rPr>
        <w:t xml:space="preserve">during the pandemic </w:t>
      </w:r>
      <w:r w:rsidR="00841FF1" w:rsidRPr="004829E3">
        <w:rPr>
          <w:rFonts w:ascii="Calibri" w:hAnsi="Calibri" w:cs="Calibri"/>
          <w:color w:val="000000" w:themeColor="text1"/>
          <w:sz w:val="20"/>
          <w:szCs w:val="20"/>
        </w:rPr>
        <w:t>disrupt</w:t>
      </w:r>
      <w:r w:rsidR="00D80892" w:rsidRPr="004829E3">
        <w:rPr>
          <w:rFonts w:ascii="Calibri" w:hAnsi="Calibri" w:cs="Calibri"/>
          <w:color w:val="000000" w:themeColor="text1"/>
          <w:sz w:val="20"/>
          <w:szCs w:val="20"/>
        </w:rPr>
        <w:t>ed</w:t>
      </w:r>
      <w:r w:rsidR="00841FF1" w:rsidRPr="004829E3">
        <w:rPr>
          <w:rFonts w:ascii="Calibri" w:hAnsi="Calibri" w:cs="Calibri"/>
          <w:color w:val="000000" w:themeColor="text1"/>
          <w:sz w:val="20"/>
          <w:szCs w:val="20"/>
        </w:rPr>
        <w:t xml:space="preserve"> vaccination </w:t>
      </w:r>
      <w:r w:rsidR="00640EF0" w:rsidRPr="004829E3">
        <w:rPr>
          <w:rFonts w:ascii="Calibri" w:hAnsi="Calibri" w:cs="Calibri"/>
          <w:color w:val="000000" w:themeColor="text1"/>
          <w:sz w:val="20"/>
          <w:szCs w:val="20"/>
        </w:rPr>
        <w:t>programme</w:t>
      </w:r>
      <w:r w:rsidR="002E2AFF">
        <w:rPr>
          <w:rFonts w:ascii="Calibri" w:hAnsi="Calibri" w:cs="Calibri"/>
          <w:color w:val="000000" w:themeColor="text1"/>
          <w:sz w:val="20"/>
          <w:szCs w:val="20"/>
        </w:rPr>
        <w:t>s</w:t>
      </w:r>
      <w:r w:rsidR="00C64209" w:rsidRPr="004829E3">
        <w:rPr>
          <w:rFonts w:ascii="Calibri" w:hAnsi="Calibri" w:cs="Calibri"/>
          <w:color w:val="000000" w:themeColor="text1"/>
          <w:sz w:val="20"/>
          <w:szCs w:val="20"/>
        </w:rPr>
        <w:t xml:space="preserve"> </w:t>
      </w:r>
      <w:r w:rsidR="00841FF1" w:rsidRPr="004829E3">
        <w:rPr>
          <w:rFonts w:ascii="Calibri" w:hAnsi="Calibri" w:cs="Calibri"/>
          <w:sz w:val="20"/>
          <w:szCs w:val="20"/>
          <w:shd w:val="clear" w:color="auto" w:fill="FFFFFF"/>
        </w:rPr>
        <w:fldChar w:fldCharType="begin">
          <w:fldData xml:space="preserve">PEVuZE5vdGU+PENpdGU+PEF1dGhvcj5TYXhlbmE8L0F1dGhvcj48WWVhcj4yMDIwPC9ZZWFyPjxS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</w:fldData>
        </w:fldChar>
      </w:r>
      <w:r w:rsidR="00B46BA9">
        <w:rPr>
          <w:rFonts w:ascii="Calibri" w:hAnsi="Calibri" w:cs="Calibri"/>
          <w:sz w:val="20"/>
          <w:szCs w:val="20"/>
          <w:shd w:val="clear" w:color="auto" w:fill="FFFFFF"/>
        </w:rPr>
        <w:instrText xml:space="preserve"> ADDIN EN.CITE </w:instrText>
      </w:r>
      <w:r w:rsidR="00B46BA9">
        <w:rPr>
          <w:rFonts w:ascii="Calibri" w:hAnsi="Calibri" w:cs="Calibri"/>
          <w:sz w:val="20"/>
          <w:szCs w:val="20"/>
          <w:shd w:val="clear" w:color="auto" w:fill="FFFFFF"/>
        </w:rPr>
        <w:fldChar w:fldCharType="begin">
          <w:fldData xml:space="preserve">PEVuZE5vdGU+PENpdGU+PEF1dGhvcj5TYXhlbmE8L0F1dGhvcj48WWVhcj4yMDIwPC9ZZWFyPjxS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</w:fldData>
        </w:fldChar>
      </w:r>
      <w:r w:rsidR="00B46BA9">
        <w:rPr>
          <w:rFonts w:ascii="Calibri" w:hAnsi="Calibri" w:cs="Calibri"/>
          <w:sz w:val="20"/>
          <w:szCs w:val="20"/>
          <w:shd w:val="clear" w:color="auto" w:fill="FFFFFF"/>
        </w:rPr>
        <w:instrText xml:space="preserve"> ADDIN EN.CITE.DATA </w:instrText>
      </w:r>
      <w:r w:rsidR="00B46BA9">
        <w:rPr>
          <w:rFonts w:ascii="Calibri" w:hAnsi="Calibri" w:cs="Calibri"/>
          <w:sz w:val="20"/>
          <w:szCs w:val="20"/>
          <w:shd w:val="clear" w:color="auto" w:fill="FFFFFF"/>
        </w:rPr>
      </w:r>
      <w:r w:rsidR="00B46BA9">
        <w:rPr>
          <w:rFonts w:ascii="Calibri" w:hAnsi="Calibri" w:cs="Calibri"/>
          <w:sz w:val="20"/>
          <w:szCs w:val="20"/>
          <w:shd w:val="clear" w:color="auto" w:fill="FFFFFF"/>
        </w:rPr>
        <w:fldChar w:fldCharType="end"/>
      </w:r>
      <w:r w:rsidR="00841FF1" w:rsidRPr="004829E3">
        <w:rPr>
          <w:rFonts w:ascii="Calibri" w:hAnsi="Calibri" w:cs="Calibri"/>
          <w:sz w:val="20"/>
          <w:szCs w:val="20"/>
          <w:shd w:val="clear" w:color="auto" w:fill="FFFFFF"/>
        </w:rPr>
        <w:fldChar w:fldCharType="separate"/>
      </w:r>
      <w:r w:rsidR="008C4486">
        <w:rPr>
          <w:rFonts w:ascii="Calibri" w:hAnsi="Calibri" w:cs="Calibri"/>
          <w:noProof/>
          <w:sz w:val="20"/>
          <w:szCs w:val="20"/>
          <w:shd w:val="clear" w:color="auto" w:fill="FFFFFF"/>
        </w:rPr>
        <w:t>(7, 11)</w:t>
      </w:r>
      <w:r w:rsidR="00841FF1" w:rsidRPr="004829E3">
        <w:rPr>
          <w:rFonts w:ascii="Calibri" w:hAnsi="Calibri" w:cs="Calibri"/>
          <w:sz w:val="20"/>
          <w:szCs w:val="20"/>
          <w:shd w:val="clear" w:color="auto" w:fill="FFFFFF"/>
        </w:rPr>
        <w:fldChar w:fldCharType="end"/>
      </w:r>
      <w:r w:rsidR="00C64209" w:rsidRPr="004829E3">
        <w:rPr>
          <w:rFonts w:ascii="Calibri" w:hAnsi="Calibri" w:cs="Calibri"/>
          <w:sz w:val="20"/>
          <w:szCs w:val="20"/>
          <w:shd w:val="clear" w:color="auto" w:fill="FFFFFF"/>
        </w:rPr>
        <w:t>.</w:t>
      </w:r>
      <w:r w:rsidR="008F49F9" w:rsidRPr="004829E3">
        <w:rPr>
          <w:rFonts w:ascii="Calibri" w:hAnsi="Calibri" w:cs="Calibri"/>
          <w:sz w:val="20"/>
          <w:szCs w:val="20"/>
          <w:shd w:val="clear" w:color="auto" w:fill="FFFFFF"/>
        </w:rPr>
        <w:t xml:space="preserve"> </w:t>
      </w:r>
      <w:r w:rsidR="00841FF1" w:rsidRPr="004829E3">
        <w:rPr>
          <w:rFonts w:ascii="Calibri" w:hAnsi="Calibri" w:cs="Calibri"/>
          <w:sz w:val="20"/>
          <w:szCs w:val="20"/>
          <w:shd w:val="clear" w:color="auto" w:fill="FFFFFF"/>
        </w:rPr>
        <w:t xml:space="preserve">For example, </w:t>
      </w:r>
      <w:r w:rsidR="008F49F9" w:rsidRPr="004829E3">
        <w:rPr>
          <w:rFonts w:ascii="Calibri" w:hAnsi="Calibri" w:cs="Calibri"/>
          <w:sz w:val="20"/>
          <w:szCs w:val="20"/>
          <w:shd w:val="clear" w:color="auto" w:fill="FFFFFF"/>
        </w:rPr>
        <w:t>d</w:t>
      </w:r>
      <w:r w:rsidR="00CB791D" w:rsidRPr="004829E3">
        <w:rPr>
          <w:rFonts w:ascii="Calibri" w:hAnsi="Calibri" w:cs="Calibri"/>
          <w:sz w:val="20"/>
          <w:szCs w:val="20"/>
          <w:shd w:val="clear" w:color="auto" w:fill="FFFFFF"/>
        </w:rPr>
        <w:t>ecreased</w:t>
      </w:r>
      <w:r w:rsidR="008F49F9" w:rsidRPr="004829E3">
        <w:rPr>
          <w:rFonts w:ascii="Calibri" w:hAnsi="Calibri" w:cs="Calibri"/>
          <w:sz w:val="20"/>
          <w:szCs w:val="20"/>
          <w:shd w:val="clear" w:color="auto" w:fill="FFFFFF"/>
        </w:rPr>
        <w:t xml:space="preserve"> number</w:t>
      </w:r>
      <w:r w:rsidR="00CB791D" w:rsidRPr="004829E3">
        <w:rPr>
          <w:rFonts w:ascii="Calibri" w:hAnsi="Calibri" w:cs="Calibri"/>
          <w:sz w:val="20"/>
          <w:szCs w:val="20"/>
          <w:shd w:val="clear" w:color="auto" w:fill="FFFFFF"/>
        </w:rPr>
        <w:t>s</w:t>
      </w:r>
      <w:r w:rsidR="008F49F9" w:rsidRPr="004829E3">
        <w:rPr>
          <w:rFonts w:ascii="Calibri" w:hAnsi="Calibri" w:cs="Calibri"/>
          <w:sz w:val="20"/>
          <w:szCs w:val="20"/>
          <w:shd w:val="clear" w:color="auto" w:fill="FFFFFF"/>
        </w:rPr>
        <w:t xml:space="preserve"> of </w:t>
      </w:r>
      <w:r w:rsidR="00A30BE7" w:rsidRPr="004829E3">
        <w:rPr>
          <w:rFonts w:ascii="Calibri" w:hAnsi="Calibri" w:cs="Calibri"/>
          <w:sz w:val="20"/>
          <w:szCs w:val="20"/>
          <w:shd w:val="clear" w:color="auto" w:fill="FFFFFF"/>
        </w:rPr>
        <w:t>measles, mumps and rubella (</w:t>
      </w:r>
      <w:r w:rsidR="008F49F9" w:rsidRPr="004829E3">
        <w:rPr>
          <w:rFonts w:ascii="Calibri" w:hAnsi="Calibri" w:cs="Calibri"/>
          <w:sz w:val="20"/>
          <w:szCs w:val="20"/>
          <w:shd w:val="clear" w:color="auto" w:fill="FFFFFF"/>
        </w:rPr>
        <w:t>MMR</w:t>
      </w:r>
      <w:r w:rsidR="00A30BE7" w:rsidRPr="004829E3">
        <w:rPr>
          <w:rFonts w:ascii="Calibri" w:hAnsi="Calibri" w:cs="Calibri"/>
          <w:sz w:val="20"/>
          <w:szCs w:val="20"/>
          <w:shd w:val="clear" w:color="auto" w:fill="FFFFFF"/>
        </w:rPr>
        <w:t>)</w:t>
      </w:r>
      <w:r w:rsidR="008F49F9" w:rsidRPr="004829E3">
        <w:rPr>
          <w:rFonts w:ascii="Calibri" w:hAnsi="Calibri" w:cs="Calibri"/>
          <w:sz w:val="20"/>
          <w:szCs w:val="20"/>
          <w:shd w:val="clear" w:color="auto" w:fill="FFFFFF"/>
        </w:rPr>
        <w:t xml:space="preserve"> vaccines</w:t>
      </w:r>
      <w:r w:rsidR="00841FF1" w:rsidRPr="004829E3">
        <w:rPr>
          <w:rFonts w:ascii="Calibri" w:hAnsi="Calibri" w:cs="Calibri"/>
          <w:sz w:val="20"/>
          <w:szCs w:val="20"/>
          <w:shd w:val="clear" w:color="auto" w:fill="FFFFFF"/>
        </w:rPr>
        <w:t xml:space="preserve"> were</w:t>
      </w:r>
      <w:r w:rsidR="008F49F9" w:rsidRPr="004829E3">
        <w:rPr>
          <w:rFonts w:ascii="Calibri" w:hAnsi="Calibri" w:cs="Calibri"/>
          <w:sz w:val="20"/>
          <w:szCs w:val="20"/>
          <w:shd w:val="clear" w:color="auto" w:fill="FFFFFF"/>
        </w:rPr>
        <w:t xml:space="preserve"> delivered </w:t>
      </w:r>
      <w:r w:rsidR="005732B7" w:rsidRPr="004829E3">
        <w:rPr>
          <w:rFonts w:ascii="Calibri" w:hAnsi="Calibri" w:cs="Calibri"/>
          <w:sz w:val="20"/>
          <w:szCs w:val="20"/>
          <w:shd w:val="clear" w:color="auto" w:fill="FFFFFF"/>
        </w:rPr>
        <w:t>after the start of the</w:t>
      </w:r>
      <w:r w:rsidR="008B327B" w:rsidRPr="004829E3">
        <w:rPr>
          <w:rFonts w:ascii="Calibri" w:hAnsi="Calibri" w:cs="Calibri"/>
          <w:sz w:val="20"/>
          <w:szCs w:val="20"/>
          <w:shd w:val="clear" w:color="auto" w:fill="FFFFFF"/>
        </w:rPr>
        <w:t xml:space="preserve"> first national lockdown in March 2020</w:t>
      </w:r>
      <w:r w:rsidR="00EC5BAA" w:rsidRPr="004829E3">
        <w:rPr>
          <w:rFonts w:ascii="Calibri" w:hAnsi="Calibri" w:cs="Calibri"/>
          <w:sz w:val="20"/>
          <w:szCs w:val="20"/>
          <w:shd w:val="clear" w:color="auto" w:fill="FFFFFF"/>
        </w:rPr>
        <w:t xml:space="preserve"> in England</w:t>
      </w:r>
      <w:r w:rsidR="00C64209" w:rsidRPr="004829E3">
        <w:rPr>
          <w:rFonts w:ascii="Calibri" w:hAnsi="Calibri" w:cs="Calibri"/>
          <w:sz w:val="20"/>
          <w:szCs w:val="20"/>
          <w:shd w:val="clear" w:color="auto" w:fill="FFFFFF"/>
        </w:rPr>
        <w:t xml:space="preserve"> </w:t>
      </w:r>
      <w:r w:rsidR="008B327B" w:rsidRPr="004829E3">
        <w:rPr>
          <w:rFonts w:ascii="Calibri" w:hAnsi="Calibri" w:cs="Calibri"/>
          <w:sz w:val="20"/>
          <w:szCs w:val="20"/>
          <w:shd w:val="clear" w:color="auto" w:fill="FFFFFF"/>
        </w:rPr>
        <w:fldChar w:fldCharType="begin"/>
      </w:r>
      <w:r w:rsidR="00B46BA9">
        <w:rPr>
          <w:rFonts w:ascii="Calibri" w:hAnsi="Calibri" w:cs="Calibri"/>
          <w:sz w:val="20"/>
          <w:szCs w:val="20"/>
          <w:shd w:val="clear" w:color="auto" w:fill="FFFFFF"/>
        </w:rPr>
        <w:instrText xml:space="preserve"> ADDIN EN.CITE &lt;EndNote&gt;&lt;Cite&gt;&lt;Author&gt;McDonald&lt;/Author&gt;&lt;Year&gt;2020&lt;/Year&gt;&lt;RecNum&gt;49&lt;/RecNum&gt;&lt;DisplayText&gt;(12)&lt;/DisplayText&gt;&lt;record&gt;&lt;rec-number&gt;49&lt;/rec-number&gt;&lt;foreign-keys&gt;&lt;key app="EN" db-id="0d9zv229j2tevherzt1xvepn905z2t0zwesa" timestamp="1616409514"&gt;49&lt;/key&gt;&lt;/foreign-keys&gt;&lt;ref-type name="Journal Article"&gt;17&lt;/ref-type&gt;&lt;contributors&gt;&lt;authors&gt;&lt;author&gt;McDonald, Helen I&lt;/author&gt;&lt;author&gt;Tessier, Elise&lt;/author&gt;&lt;author&gt;White, Joanne M&lt;/author&gt;&lt;author&gt;Woodruff, Matthew&lt;/author&gt;&lt;author&gt;Knowles, Charlotte&lt;/author&gt;&lt;author&gt;Bates, Chris&lt;/author&gt;&lt;author&gt;Parry, John&lt;/author&gt;&lt;author&gt;Walker, Jemma L&lt;/author&gt;&lt;author&gt;Scott, J Anthony&lt;/author&gt;&lt;author&gt;Smeeth, Liam&lt;/author&gt;&lt;author&gt;Yarwood, Joanne&lt;/author&gt;&lt;author&gt;Ramsay, Mary&lt;/author&gt;&lt;author&gt;Edelstein, Michael&lt;/author&gt;&lt;/authors&gt;&lt;/contributors&gt;&lt;titles&gt;&lt;title&gt;Early impact of the coronavirus disease (COVID-19) pandemic and physical distancing measures on routine childhood vaccinations in England, January to April 2020&lt;/title&gt;&lt;secondary-title&gt;Eurosurveillance&lt;/secondary-title&gt;&lt;/titles&gt;&lt;periodical&gt;&lt;full-title&gt;Eurosurveillance&lt;/full-title&gt;&lt;/periodical&gt;&lt;pages&gt;2000848&lt;/pages&gt;&lt;volume&gt;25&lt;/volume&gt;&lt;number&gt;19&lt;/number&gt;&lt;keywords&gt;&lt;keyword&gt;DTaP-IPV-Hib-HBV vaccine&lt;/keyword&gt;&lt;keyword&gt;Measles-Mumps-Rubella vaccine&lt;/keyword&gt;&lt;keyword&gt;COVID-19&lt;/keyword&gt;&lt;keyword&gt;pandemics&lt;/keyword&gt;&lt;/keywords&gt;&lt;dates&gt;&lt;year&gt;2020&lt;/year&gt;&lt;/dates&gt;&lt;urls&gt;&lt;related-urls&gt;&lt;url&gt;https://www.eurosurveillance.org/content/10.2807/1560-7917.ES.2020.25.19.2000848&lt;/url&gt;&lt;/related-urls&gt;&lt;/urls&gt;&lt;electronic-resource-num&gt;doi:https://doi.org/10.2807/1560-7917.ES.2020.25.19.2000848&lt;/electronic-resource-num&gt;&lt;/record&gt;&lt;/Cite&gt;&lt;/EndNote&gt;</w:instrText>
      </w:r>
      <w:r w:rsidR="008B327B" w:rsidRPr="004829E3">
        <w:rPr>
          <w:rFonts w:ascii="Calibri" w:hAnsi="Calibri" w:cs="Calibri"/>
          <w:sz w:val="20"/>
          <w:szCs w:val="20"/>
          <w:shd w:val="clear" w:color="auto" w:fill="FFFFFF"/>
        </w:rPr>
        <w:fldChar w:fldCharType="separate"/>
      </w:r>
      <w:r w:rsidR="008C4486">
        <w:rPr>
          <w:rFonts w:ascii="Calibri" w:hAnsi="Calibri" w:cs="Calibri"/>
          <w:noProof/>
          <w:sz w:val="20"/>
          <w:szCs w:val="20"/>
          <w:shd w:val="clear" w:color="auto" w:fill="FFFFFF"/>
        </w:rPr>
        <w:t>(12)</w:t>
      </w:r>
      <w:r w:rsidR="008B327B" w:rsidRPr="004829E3">
        <w:rPr>
          <w:rFonts w:ascii="Calibri" w:hAnsi="Calibri" w:cs="Calibri"/>
          <w:sz w:val="20"/>
          <w:szCs w:val="20"/>
          <w:shd w:val="clear" w:color="auto" w:fill="FFFFFF"/>
        </w:rPr>
        <w:fldChar w:fldCharType="end"/>
      </w:r>
      <w:r w:rsidR="00C64209" w:rsidRPr="004829E3">
        <w:rPr>
          <w:rFonts w:ascii="Calibri" w:hAnsi="Calibri" w:cs="Calibri"/>
          <w:sz w:val="20"/>
          <w:szCs w:val="20"/>
          <w:shd w:val="clear" w:color="auto" w:fill="FFFFFF"/>
        </w:rPr>
        <w:t>.</w:t>
      </w:r>
      <w:r w:rsidR="008B327B" w:rsidRPr="004829E3">
        <w:rPr>
          <w:rFonts w:ascii="Calibri" w:hAnsi="Calibri" w:cs="Calibri"/>
          <w:sz w:val="20"/>
          <w:szCs w:val="20"/>
          <w:shd w:val="clear" w:color="auto" w:fill="FFFFFF"/>
        </w:rPr>
        <w:t xml:space="preserve"> </w:t>
      </w:r>
      <w:r w:rsidR="00E11026" w:rsidRPr="004829E3">
        <w:rPr>
          <w:rFonts w:ascii="Calibri" w:hAnsi="Calibri" w:cs="Calibri"/>
          <w:sz w:val="20"/>
          <w:szCs w:val="20"/>
          <w:shd w:val="clear" w:color="auto" w:fill="FFFFFF"/>
        </w:rPr>
        <w:t xml:space="preserve">  </w:t>
      </w:r>
      <w:r w:rsidR="007C43AB" w:rsidRPr="004829E3">
        <w:rPr>
          <w:rFonts w:ascii="Calibri" w:hAnsi="Calibri" w:cs="Calibri"/>
          <w:sz w:val="20"/>
          <w:szCs w:val="20"/>
          <w:shd w:val="clear" w:color="auto" w:fill="FFFFFF"/>
        </w:rPr>
        <w:t xml:space="preserve"> Declines in childhood vaccination </w:t>
      </w:r>
      <w:r w:rsidR="0089105C" w:rsidRPr="004829E3">
        <w:rPr>
          <w:rFonts w:ascii="Calibri" w:hAnsi="Calibri" w:cs="Calibri"/>
          <w:sz w:val="20"/>
          <w:szCs w:val="20"/>
          <w:shd w:val="clear" w:color="auto" w:fill="FFFFFF"/>
        </w:rPr>
        <w:t xml:space="preserve">in </w:t>
      </w:r>
      <w:r w:rsidR="00EC5BAA" w:rsidRPr="004829E3">
        <w:rPr>
          <w:rFonts w:ascii="Calibri" w:hAnsi="Calibri" w:cs="Calibri"/>
          <w:sz w:val="20"/>
          <w:szCs w:val="20"/>
          <w:shd w:val="clear" w:color="auto" w:fill="FFFFFF"/>
        </w:rPr>
        <w:t>England</w:t>
      </w:r>
      <w:r w:rsidR="0089105C" w:rsidRPr="004829E3">
        <w:rPr>
          <w:rFonts w:ascii="Calibri" w:hAnsi="Calibri" w:cs="Calibri"/>
          <w:sz w:val="20"/>
          <w:szCs w:val="20"/>
          <w:shd w:val="clear" w:color="auto" w:fill="FFFFFF"/>
        </w:rPr>
        <w:t xml:space="preserve"> </w:t>
      </w:r>
      <w:r w:rsidR="007C43AB" w:rsidRPr="004829E3">
        <w:rPr>
          <w:rFonts w:ascii="Calibri" w:hAnsi="Calibri" w:cs="Calibri"/>
          <w:sz w:val="20"/>
          <w:szCs w:val="20"/>
          <w:shd w:val="clear" w:color="auto" w:fill="FFFFFF"/>
        </w:rPr>
        <w:t>recover</w:t>
      </w:r>
      <w:r w:rsidR="00A30BE7" w:rsidRPr="004829E3">
        <w:rPr>
          <w:rFonts w:ascii="Calibri" w:hAnsi="Calibri" w:cs="Calibri"/>
          <w:sz w:val="20"/>
          <w:szCs w:val="20"/>
          <w:shd w:val="clear" w:color="auto" w:fill="FFFFFF"/>
        </w:rPr>
        <w:t>ed</w:t>
      </w:r>
      <w:r w:rsidR="007C43AB" w:rsidRPr="004829E3">
        <w:rPr>
          <w:rFonts w:ascii="Calibri" w:hAnsi="Calibri" w:cs="Calibri"/>
          <w:sz w:val="20"/>
          <w:szCs w:val="20"/>
          <w:shd w:val="clear" w:color="auto" w:fill="FFFFFF"/>
        </w:rPr>
        <w:t xml:space="preserve"> over the summer of 2020</w:t>
      </w:r>
      <w:r w:rsidR="00A30BE7" w:rsidRPr="004829E3">
        <w:rPr>
          <w:rFonts w:ascii="Calibri" w:hAnsi="Calibri" w:cs="Calibri"/>
          <w:sz w:val="20"/>
          <w:szCs w:val="20"/>
          <w:shd w:val="clear" w:color="auto" w:fill="FFFFFF"/>
        </w:rPr>
        <w:t>;</w:t>
      </w:r>
      <w:r w:rsidR="007C43AB" w:rsidRPr="004829E3">
        <w:rPr>
          <w:rFonts w:ascii="Calibri" w:hAnsi="Calibri" w:cs="Calibri"/>
          <w:sz w:val="20"/>
          <w:szCs w:val="20"/>
          <w:shd w:val="clear" w:color="auto" w:fill="FFFFFF"/>
        </w:rPr>
        <w:t xml:space="preserve"> however</w:t>
      </w:r>
      <w:r w:rsidR="00A30BE7" w:rsidRPr="004829E3">
        <w:rPr>
          <w:rFonts w:ascii="Calibri" w:hAnsi="Calibri" w:cs="Calibri"/>
          <w:sz w:val="20"/>
          <w:szCs w:val="20"/>
          <w:shd w:val="clear" w:color="auto" w:fill="FFFFFF"/>
        </w:rPr>
        <w:t>,</w:t>
      </w:r>
      <w:r w:rsidR="007C43AB" w:rsidRPr="004829E3">
        <w:rPr>
          <w:rFonts w:ascii="Calibri" w:hAnsi="Calibri" w:cs="Calibri"/>
          <w:sz w:val="20"/>
          <w:szCs w:val="20"/>
          <w:shd w:val="clear" w:color="auto" w:fill="FFFFFF"/>
        </w:rPr>
        <w:t xml:space="preserve"> overall c</w:t>
      </w:r>
      <w:r w:rsidR="008B327B" w:rsidRPr="004829E3">
        <w:rPr>
          <w:rFonts w:ascii="Calibri" w:hAnsi="Calibri" w:cs="Calibri"/>
          <w:sz w:val="20"/>
          <w:szCs w:val="20"/>
          <w:shd w:val="clear" w:color="auto" w:fill="FFFFFF"/>
        </w:rPr>
        <w:t xml:space="preserve">hildhood vaccine uptake in </w:t>
      </w:r>
      <w:r w:rsidR="00EC5BAA" w:rsidRPr="004829E3">
        <w:rPr>
          <w:rFonts w:ascii="Calibri" w:hAnsi="Calibri" w:cs="Calibri"/>
          <w:sz w:val="20"/>
          <w:szCs w:val="20"/>
          <w:shd w:val="clear" w:color="auto" w:fill="FFFFFF"/>
        </w:rPr>
        <w:t>England</w:t>
      </w:r>
      <w:r w:rsidR="008B327B" w:rsidRPr="004829E3">
        <w:rPr>
          <w:rFonts w:ascii="Calibri" w:hAnsi="Calibri" w:cs="Calibri"/>
          <w:sz w:val="20"/>
          <w:szCs w:val="20"/>
          <w:shd w:val="clear" w:color="auto" w:fill="FFFFFF"/>
        </w:rPr>
        <w:t xml:space="preserve"> </w:t>
      </w:r>
      <w:r w:rsidR="008F49F9" w:rsidRPr="004829E3">
        <w:rPr>
          <w:rFonts w:ascii="Calibri" w:hAnsi="Calibri" w:cs="Calibri"/>
          <w:sz w:val="20"/>
          <w:szCs w:val="20"/>
          <w:shd w:val="clear" w:color="auto" w:fill="FFFFFF"/>
        </w:rPr>
        <w:t xml:space="preserve">for </w:t>
      </w:r>
      <w:r w:rsidR="008B327B" w:rsidRPr="004829E3">
        <w:rPr>
          <w:rFonts w:ascii="Calibri" w:hAnsi="Calibri" w:cs="Calibri"/>
          <w:sz w:val="20"/>
          <w:szCs w:val="20"/>
          <w:shd w:val="clear" w:color="auto" w:fill="FFFFFF"/>
        </w:rPr>
        <w:t>2020 was lower compared to previous years</w:t>
      </w:r>
      <w:r w:rsidR="00C64209" w:rsidRPr="004829E3">
        <w:rPr>
          <w:rFonts w:ascii="Calibri" w:hAnsi="Calibri" w:cs="Calibri"/>
          <w:sz w:val="20"/>
          <w:szCs w:val="20"/>
          <w:shd w:val="clear" w:color="auto" w:fill="FFFFFF"/>
        </w:rPr>
        <w:t xml:space="preserve"> </w:t>
      </w:r>
      <w:r w:rsidR="008B327B" w:rsidRPr="004829E3">
        <w:rPr>
          <w:rFonts w:ascii="Calibri" w:hAnsi="Calibri" w:cs="Calibri"/>
          <w:sz w:val="20"/>
          <w:szCs w:val="20"/>
          <w:shd w:val="clear" w:color="auto" w:fill="FFFFFF"/>
        </w:rPr>
        <w:fldChar w:fldCharType="begin"/>
      </w:r>
      <w:r w:rsidR="00B46BA9">
        <w:rPr>
          <w:rFonts w:ascii="Calibri" w:hAnsi="Calibri" w:cs="Calibri"/>
          <w:sz w:val="20"/>
          <w:szCs w:val="20"/>
          <w:shd w:val="clear" w:color="auto" w:fill="FFFFFF"/>
        </w:rPr>
        <w:instrText xml:space="preserve"> ADDIN EN.CITE &lt;EndNote&gt;&lt;Cite&gt;&lt;Author&gt;PHE&lt;/Author&gt;&lt;Year&gt;9 March 2021 &lt;/Year&gt;&lt;RecNum&gt;154&lt;/RecNum&gt;&lt;DisplayText&gt;(13)&lt;/DisplayText&gt;&lt;record&gt;&lt;rec-number&gt;154&lt;/rec-number&gt;&lt;foreign-keys&gt;&lt;key app="EN" db-id="0d9zv229j2tevherzt1xvepn905z2t0zwesa" timestamp="1616509136"&gt;154&lt;/key&gt;&lt;/foreign-keys&gt;&lt;ref-type name="Web Page"&gt;12&lt;/ref-type&gt;&lt;contributors&gt;&lt;authors&gt;&lt;author&gt;PHE&lt;/author&gt;&lt;/authors&gt;&lt;/contributors&gt;&lt;titles&gt;&lt;title&gt;Public Health England. Impact of COV1ID-19 on childhood vaccination counts to week 9 in 2021, and vaccine coverage to January 2021 In England: interim analyses. Health Protection Report. Volume 15 Number 5&amp;#xD;&lt;/title&gt;&lt;/titles&gt;&lt;volume&gt;23 March 2021&lt;/volume&gt;&lt;dates&gt;&lt;year&gt;9 March 2021 &lt;/year&gt;&lt;/dates&gt;&lt;urls&gt;&lt;related-urls&gt;&lt;url&gt;https://assets.publishing.service.gov.uk/government/uploads/system/uploads/attachment_data/file/967762/hpr0521_chldhd-vc_wk9.pdf&lt;/url&gt;&lt;/related-urls&gt;&lt;/urls&gt;&lt;/record&gt;&lt;/Cite&gt;&lt;/EndNote&gt;</w:instrText>
      </w:r>
      <w:r w:rsidR="008B327B" w:rsidRPr="004829E3">
        <w:rPr>
          <w:rFonts w:ascii="Calibri" w:hAnsi="Calibri" w:cs="Calibri"/>
          <w:sz w:val="20"/>
          <w:szCs w:val="20"/>
          <w:shd w:val="clear" w:color="auto" w:fill="FFFFFF"/>
        </w:rPr>
        <w:fldChar w:fldCharType="separate"/>
      </w:r>
      <w:r w:rsidR="008C4486">
        <w:rPr>
          <w:rFonts w:ascii="Calibri" w:hAnsi="Calibri" w:cs="Calibri"/>
          <w:noProof/>
          <w:sz w:val="20"/>
          <w:szCs w:val="20"/>
          <w:shd w:val="clear" w:color="auto" w:fill="FFFFFF"/>
        </w:rPr>
        <w:t>(13)</w:t>
      </w:r>
      <w:r w:rsidR="008B327B" w:rsidRPr="004829E3">
        <w:rPr>
          <w:rFonts w:ascii="Calibri" w:hAnsi="Calibri" w:cs="Calibri"/>
          <w:sz w:val="20"/>
          <w:szCs w:val="20"/>
          <w:shd w:val="clear" w:color="auto" w:fill="FFFFFF"/>
        </w:rPr>
        <w:fldChar w:fldCharType="end"/>
      </w:r>
      <w:r w:rsidR="00C64209" w:rsidRPr="004829E3">
        <w:rPr>
          <w:rFonts w:ascii="Calibri" w:hAnsi="Calibri" w:cs="Calibri"/>
          <w:sz w:val="20"/>
          <w:szCs w:val="20"/>
          <w:shd w:val="clear" w:color="auto" w:fill="FFFFFF"/>
        </w:rPr>
        <w:t>.</w:t>
      </w:r>
      <w:r w:rsidR="008B327B" w:rsidRPr="004829E3">
        <w:rPr>
          <w:rFonts w:ascii="Calibri" w:hAnsi="Calibri" w:cs="Calibri"/>
          <w:sz w:val="20"/>
          <w:szCs w:val="20"/>
          <w:shd w:val="clear" w:color="auto" w:fill="FFFFFF"/>
        </w:rPr>
        <w:t xml:space="preserve"> </w:t>
      </w:r>
      <w:r w:rsidR="007C43AB" w:rsidRPr="004829E3">
        <w:rPr>
          <w:rFonts w:ascii="Calibri" w:hAnsi="Calibri" w:cs="Calibri"/>
          <w:sz w:val="20"/>
          <w:szCs w:val="20"/>
          <w:shd w:val="clear" w:color="auto" w:fill="FFFFFF"/>
        </w:rPr>
        <w:t>In the UK</w:t>
      </w:r>
      <w:r w:rsidR="00A30BE7" w:rsidRPr="004829E3">
        <w:rPr>
          <w:rFonts w:ascii="Calibri" w:hAnsi="Calibri" w:cs="Calibri"/>
          <w:sz w:val="20"/>
          <w:szCs w:val="20"/>
          <w:shd w:val="clear" w:color="auto" w:fill="FFFFFF"/>
        </w:rPr>
        <w:t>,</w:t>
      </w:r>
      <w:r w:rsidR="007C43AB" w:rsidRPr="004829E3">
        <w:rPr>
          <w:rFonts w:ascii="Calibri" w:hAnsi="Calibri" w:cs="Calibri"/>
          <w:sz w:val="20"/>
          <w:szCs w:val="20"/>
          <w:shd w:val="clear" w:color="auto" w:fill="FFFFFF"/>
        </w:rPr>
        <w:t xml:space="preserve"> pregnant women are routinely advised to be vaccinated against pertussis </w:t>
      </w:r>
      <w:r w:rsidR="00E92171" w:rsidRPr="004829E3">
        <w:rPr>
          <w:rFonts w:ascii="Calibri" w:hAnsi="Calibri" w:cs="Calibri"/>
          <w:sz w:val="20"/>
          <w:szCs w:val="20"/>
          <w:shd w:val="clear" w:color="auto" w:fill="FFFFFF"/>
        </w:rPr>
        <w:t>(whooping cough)</w:t>
      </w:r>
      <w:r w:rsidR="006132CE" w:rsidRPr="004829E3">
        <w:rPr>
          <w:rFonts w:ascii="Calibri" w:hAnsi="Calibri" w:cs="Calibri"/>
          <w:sz w:val="20"/>
          <w:szCs w:val="20"/>
          <w:shd w:val="clear" w:color="auto" w:fill="FFFFFF"/>
        </w:rPr>
        <w:t xml:space="preserve"> between 16 and 32 weeks of pregnancy</w:t>
      </w:r>
      <w:r w:rsidR="00722936" w:rsidRPr="004829E3">
        <w:rPr>
          <w:rFonts w:ascii="Calibri" w:hAnsi="Calibri" w:cs="Calibri"/>
          <w:sz w:val="20"/>
          <w:szCs w:val="20"/>
          <w:shd w:val="clear" w:color="auto" w:fill="FFFFFF"/>
        </w:rPr>
        <w:t>, as well as</w:t>
      </w:r>
      <w:r w:rsidR="007C43AB" w:rsidRPr="004829E3">
        <w:rPr>
          <w:rFonts w:ascii="Calibri" w:hAnsi="Calibri" w:cs="Calibri"/>
          <w:sz w:val="20"/>
          <w:szCs w:val="20"/>
          <w:shd w:val="clear" w:color="auto" w:fill="FFFFFF"/>
        </w:rPr>
        <w:t xml:space="preserve"> </w:t>
      </w:r>
      <w:r w:rsidR="00722936" w:rsidRPr="004829E3">
        <w:rPr>
          <w:rFonts w:ascii="Calibri" w:hAnsi="Calibri" w:cs="Calibri"/>
          <w:sz w:val="20"/>
          <w:szCs w:val="20"/>
          <w:shd w:val="clear" w:color="auto" w:fill="FFFFFF"/>
        </w:rPr>
        <w:t>seasonal influenza</w:t>
      </w:r>
      <w:r w:rsidR="00C64209" w:rsidRPr="004829E3">
        <w:rPr>
          <w:rFonts w:ascii="Calibri" w:hAnsi="Calibri" w:cs="Calibri"/>
          <w:sz w:val="20"/>
          <w:szCs w:val="20"/>
          <w:shd w:val="clear" w:color="auto" w:fill="FFFFFF"/>
        </w:rPr>
        <w:t xml:space="preserve">. </w:t>
      </w:r>
      <w:r w:rsidR="007C6435" w:rsidRPr="00B46BA9">
        <w:rPr>
          <w:rFonts w:asciiTheme="minorHAnsi" w:hAnsiTheme="minorHAnsi" w:cstheme="minorHAnsi"/>
          <w:sz w:val="20"/>
          <w:szCs w:val="20"/>
          <w:shd w:val="clear" w:color="auto" w:fill="FFFFFF"/>
        </w:rPr>
        <w:t xml:space="preserve">Prior to the pandemic </w:t>
      </w:r>
      <w:r w:rsidR="007C6435" w:rsidRPr="00B46BA9">
        <w:rPr>
          <w:rFonts w:asciiTheme="minorHAnsi" w:hAnsiTheme="minorHAnsi" w:cstheme="minorHAnsi"/>
          <w:color w:val="000000"/>
          <w:sz w:val="20"/>
          <w:szCs w:val="20"/>
        </w:rPr>
        <w:t>annual pertussis vaccine uptake in pregnancy in England was 70.5%</w:t>
      </w:r>
      <w:r w:rsidR="007C6435">
        <w:rPr>
          <w:rFonts w:asciiTheme="minorHAnsi" w:hAnsiTheme="minorHAnsi" w:cstheme="minorHAnsi"/>
          <w:color w:val="000000"/>
          <w:sz w:val="20"/>
          <w:szCs w:val="20"/>
        </w:rPr>
        <w:t xml:space="preserve"> </w:t>
      </w:r>
      <w:r w:rsidR="007C6435" w:rsidRPr="00B46BA9">
        <w:rPr>
          <w:rFonts w:asciiTheme="minorHAnsi" w:hAnsiTheme="minorHAnsi" w:cstheme="minorHAnsi"/>
          <w:color w:val="000000"/>
          <w:sz w:val="20"/>
          <w:szCs w:val="20"/>
        </w:rPr>
        <w:fldChar w:fldCharType="begin"/>
      </w:r>
      <w:r w:rsidR="007C6435">
        <w:rPr>
          <w:rFonts w:asciiTheme="minorHAnsi" w:hAnsiTheme="minorHAnsi" w:cstheme="minorHAnsi"/>
          <w:color w:val="000000"/>
          <w:sz w:val="20"/>
          <w:szCs w:val="20"/>
        </w:rPr>
        <w:instrText xml:space="preserve"> ADDIN EN.CITE &lt;EndNote&gt;&lt;Cite&gt;&lt;Author&gt;PHE&lt;/Author&gt;&lt;Year&gt;26 May 2020 &lt;/Year&gt;&lt;RecNum&gt;636&lt;/RecNum&gt;&lt;DisplayText&gt;(14)&lt;/DisplayText&gt;&lt;record&gt;&lt;rec-number&gt;636&lt;/rec-number&gt;&lt;foreign-keys&gt;&lt;key app="EN" db-id="0d9zv229j2tevherzt1xvepn905z2t0zwesa" timestamp="1654764789"&gt;636&lt;/key&gt;&lt;/foreign-keys&gt;&lt;ref-type name="Web Page"&gt;12&lt;/ref-type&gt;&lt;contributors&gt;&lt;authors&gt;&lt;author&gt;PHE&lt;/author&gt;&lt;/authors&gt;&lt;/contributors&gt;&lt;titles&gt;&lt;title&gt;Public Health England. Pertussis vaccination programme for pregnant women: vaccine coverage in England, January to March 2020 and 2019-20 annual coverage. Health Protection Report. Volume 14 Number 10&lt;/title&gt;&lt;/titles&gt;&lt;dates&gt;&lt;year&gt;26 May 2020 &lt;/year&gt;&lt;/dates&gt;&lt;urls&gt;&lt;related-urls&gt;&lt;url&gt;https://webarchive.nationalarchives.gov.uk/ukgwa/20220201225652/https://www.gov.uk/government/publications/pertussis-immunisation-in-pregnancy-vaccine-coverage-estimates-in-england-october-2013-to-march-2014&lt;/url&gt;&lt;/related-urls&gt;&lt;/urls&gt;&lt;/record&gt;&lt;/Cite&gt;&lt;/EndNote&gt;</w:instrText>
      </w:r>
      <w:r w:rsidR="007C6435" w:rsidRPr="00B46BA9">
        <w:rPr>
          <w:rFonts w:asciiTheme="minorHAnsi" w:hAnsiTheme="minorHAnsi" w:cstheme="minorHAnsi"/>
          <w:color w:val="000000"/>
          <w:sz w:val="20"/>
          <w:szCs w:val="20"/>
        </w:rPr>
        <w:fldChar w:fldCharType="separate"/>
      </w:r>
      <w:r w:rsidR="007C6435">
        <w:rPr>
          <w:rFonts w:asciiTheme="minorHAnsi" w:hAnsiTheme="minorHAnsi" w:cstheme="minorHAnsi"/>
          <w:noProof/>
          <w:color w:val="000000"/>
          <w:sz w:val="20"/>
          <w:szCs w:val="20"/>
        </w:rPr>
        <w:t>(14)</w:t>
      </w:r>
      <w:r w:rsidR="007C6435" w:rsidRPr="00B46BA9">
        <w:rPr>
          <w:rFonts w:asciiTheme="minorHAnsi" w:hAnsiTheme="minorHAnsi" w:cstheme="minorHAnsi"/>
          <w:color w:val="000000"/>
          <w:sz w:val="20"/>
          <w:szCs w:val="20"/>
        </w:rPr>
        <w:fldChar w:fldCharType="end"/>
      </w:r>
      <w:r w:rsidR="002B5A74">
        <w:rPr>
          <w:rFonts w:asciiTheme="minorHAnsi" w:hAnsiTheme="minorHAnsi" w:cstheme="minorHAnsi"/>
          <w:color w:val="000000"/>
          <w:sz w:val="20"/>
          <w:szCs w:val="20"/>
        </w:rPr>
        <w:t xml:space="preserve"> </w:t>
      </w:r>
      <w:r w:rsidR="00C70E6B">
        <w:rPr>
          <w:rFonts w:ascii="Calibri" w:hAnsi="Calibri" w:cs="Calibri"/>
          <w:sz w:val="20"/>
          <w:szCs w:val="20"/>
        </w:rPr>
        <w:t>with</w:t>
      </w:r>
      <w:r w:rsidR="002B5A74" w:rsidRPr="004829E3">
        <w:rPr>
          <w:rFonts w:ascii="Calibri" w:hAnsi="Calibri" w:cs="Calibri"/>
          <w:sz w:val="20"/>
          <w:szCs w:val="20"/>
        </w:rPr>
        <w:t xml:space="preserve"> </w:t>
      </w:r>
      <w:r w:rsidR="002B5A74" w:rsidRPr="004829E3">
        <w:rPr>
          <w:rFonts w:ascii="Calibri" w:hAnsi="Calibri" w:cs="Calibri"/>
          <w:color w:val="000000" w:themeColor="text1"/>
          <w:sz w:val="20"/>
          <w:szCs w:val="20"/>
          <w:shd w:val="clear" w:color="auto" w:fill="FFFFFF"/>
        </w:rPr>
        <w:t xml:space="preserve">women living in poorer areas or belonging to an ethnic-minority </w:t>
      </w:r>
      <w:r w:rsidR="002B5A74">
        <w:rPr>
          <w:rFonts w:ascii="Calibri" w:hAnsi="Calibri" w:cs="Calibri"/>
          <w:color w:val="000000" w:themeColor="text1"/>
          <w:sz w:val="20"/>
          <w:szCs w:val="20"/>
          <w:shd w:val="clear" w:color="auto" w:fill="FFFFFF"/>
        </w:rPr>
        <w:t>hav</w:t>
      </w:r>
      <w:r w:rsidR="00C70E6B">
        <w:rPr>
          <w:rFonts w:ascii="Calibri" w:hAnsi="Calibri" w:cs="Calibri"/>
          <w:color w:val="000000" w:themeColor="text1"/>
          <w:sz w:val="20"/>
          <w:szCs w:val="20"/>
          <w:shd w:val="clear" w:color="auto" w:fill="FFFFFF"/>
        </w:rPr>
        <w:t xml:space="preserve">ing </w:t>
      </w:r>
      <w:r w:rsidR="002B5A74">
        <w:rPr>
          <w:rFonts w:ascii="Calibri" w:hAnsi="Calibri" w:cs="Calibri"/>
          <w:color w:val="000000" w:themeColor="text1"/>
          <w:sz w:val="20"/>
          <w:szCs w:val="20"/>
          <w:shd w:val="clear" w:color="auto" w:fill="FFFFFF"/>
        </w:rPr>
        <w:t>historically lower uptake</w:t>
      </w:r>
      <w:r w:rsidR="002B5A74" w:rsidRPr="004829E3">
        <w:rPr>
          <w:rFonts w:ascii="Calibri" w:hAnsi="Calibri" w:cs="Calibri"/>
          <w:color w:val="000000" w:themeColor="text1"/>
          <w:sz w:val="20"/>
          <w:szCs w:val="20"/>
          <w:shd w:val="clear" w:color="auto" w:fill="FFFFFF"/>
        </w:rPr>
        <w:t xml:space="preserve"> </w:t>
      </w:r>
      <w:r w:rsidR="002B5A74" w:rsidRPr="004829E3">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Y051bT4xMTwvUmVjTnVtPjxEaXNwbGF5VGV4dD4oMTUtMTcpPC9EaXNwbGF5VGV4dD48cmVjb3Jk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</w:fldData>
        </w:fldChar>
      </w:r>
      <w:r w:rsidR="002B5A74">
        <w:rPr>
          <w:rFonts w:ascii="Calibri" w:hAnsi="Calibri" w:cs="Calibri"/>
          <w:color w:val="000000" w:themeColor="text1"/>
          <w:sz w:val="20"/>
          <w:szCs w:val="20"/>
          <w:shd w:val="clear" w:color="auto" w:fill="FFFFFF"/>
        </w:rPr>
        <w:instrText xml:space="preserve"> ADDIN EN.CITE </w:instrText>
      </w:r>
      <w:r w:rsidR="002B5A74">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Y051bT4xMTwvUmVjTnVtPjxEaXNwbGF5VGV4dD4oMTUtMTcpPC9EaXNwbGF5VGV4dD48cmVjb3Jk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</w:fldData>
        </w:fldChar>
      </w:r>
      <w:r w:rsidR="002B5A74">
        <w:rPr>
          <w:rFonts w:ascii="Calibri" w:hAnsi="Calibri" w:cs="Calibri"/>
          <w:color w:val="000000" w:themeColor="text1"/>
          <w:sz w:val="20"/>
          <w:szCs w:val="20"/>
          <w:shd w:val="clear" w:color="auto" w:fill="FFFFFF"/>
        </w:rPr>
        <w:instrText xml:space="preserve"> ADDIN EN.CITE.DATA </w:instrText>
      </w:r>
      <w:r w:rsidR="002B5A74">
        <w:rPr>
          <w:rFonts w:ascii="Calibri" w:hAnsi="Calibri" w:cs="Calibri"/>
          <w:color w:val="000000" w:themeColor="text1"/>
          <w:sz w:val="20"/>
          <w:szCs w:val="20"/>
          <w:shd w:val="clear" w:color="auto" w:fill="FFFFFF"/>
        </w:rPr>
      </w:r>
      <w:r w:rsidR="002B5A74">
        <w:rPr>
          <w:rFonts w:ascii="Calibri" w:hAnsi="Calibri" w:cs="Calibri"/>
          <w:color w:val="000000" w:themeColor="text1"/>
          <w:sz w:val="20"/>
          <w:szCs w:val="20"/>
          <w:shd w:val="clear" w:color="auto" w:fill="FFFFFF"/>
        </w:rPr>
        <w:fldChar w:fldCharType="end"/>
      </w:r>
      <w:r w:rsidR="002B5A74" w:rsidRPr="004829E3">
        <w:rPr>
          <w:rFonts w:ascii="Calibri" w:hAnsi="Calibri" w:cs="Calibri"/>
          <w:color w:val="000000" w:themeColor="text1"/>
          <w:sz w:val="20"/>
          <w:szCs w:val="20"/>
          <w:shd w:val="clear" w:color="auto" w:fill="FFFFFF"/>
        </w:rPr>
        <w:fldChar w:fldCharType="separate"/>
      </w:r>
      <w:r w:rsidR="002B5A74">
        <w:rPr>
          <w:rFonts w:ascii="Calibri" w:hAnsi="Calibri" w:cs="Calibri"/>
          <w:noProof/>
          <w:color w:val="000000" w:themeColor="text1"/>
          <w:sz w:val="20"/>
          <w:szCs w:val="20"/>
          <w:shd w:val="clear" w:color="auto" w:fill="FFFFFF"/>
        </w:rPr>
        <w:t>(15-17)</w:t>
      </w:r>
      <w:r w:rsidR="002B5A74" w:rsidRPr="004829E3">
        <w:rPr>
          <w:rFonts w:ascii="Calibri" w:hAnsi="Calibri" w:cs="Calibri"/>
          <w:color w:val="000000" w:themeColor="text1"/>
          <w:sz w:val="20"/>
          <w:szCs w:val="20"/>
          <w:shd w:val="clear" w:color="auto" w:fill="FFFFFF"/>
        </w:rPr>
        <w:fldChar w:fldCharType="end"/>
      </w:r>
      <w:r w:rsidR="002B5A74" w:rsidRPr="004829E3">
        <w:rPr>
          <w:rFonts w:ascii="Calibri" w:hAnsi="Calibri" w:cs="Calibri"/>
          <w:color w:val="000000" w:themeColor="text1"/>
          <w:sz w:val="20"/>
          <w:szCs w:val="20"/>
          <w:shd w:val="clear" w:color="auto" w:fill="FFFFFF"/>
        </w:rPr>
        <w:t>.</w:t>
      </w:r>
      <w:r w:rsidR="007C6435" w:rsidRPr="00B46BA9">
        <w:rPr>
          <w:rFonts w:asciiTheme="minorHAnsi" w:hAnsiTheme="minorHAnsi" w:cstheme="minorHAnsi"/>
          <w:color w:val="000000"/>
          <w:sz w:val="20"/>
          <w:szCs w:val="20"/>
        </w:rPr>
        <w:t xml:space="preserve"> </w:t>
      </w:r>
      <w:r w:rsidR="002B5A74">
        <w:rPr>
          <w:rFonts w:asciiTheme="minorHAnsi" w:hAnsiTheme="minorHAnsi" w:cstheme="minorHAnsi"/>
          <w:color w:val="000000"/>
          <w:sz w:val="20"/>
          <w:szCs w:val="20"/>
        </w:rPr>
        <w:t xml:space="preserve">Annual vaccine uptake declined following the pandemic – for example </w:t>
      </w:r>
      <w:r w:rsidR="00C70E6B">
        <w:rPr>
          <w:rFonts w:ascii="Calibri" w:hAnsi="Calibri" w:cs="Calibri"/>
          <w:sz w:val="20"/>
          <w:szCs w:val="20"/>
          <w:shd w:val="clear" w:color="auto" w:fill="FFFFFF"/>
        </w:rPr>
        <w:t xml:space="preserve">among </w:t>
      </w:r>
      <w:r w:rsidR="00DE7DAD" w:rsidRPr="004829E3">
        <w:rPr>
          <w:rFonts w:ascii="Calibri" w:hAnsi="Calibri" w:cs="Calibri"/>
          <w:sz w:val="20"/>
          <w:szCs w:val="20"/>
          <w:shd w:val="clear" w:color="auto" w:fill="FFFFFF"/>
        </w:rPr>
        <w:t xml:space="preserve"> pregnant women </w:t>
      </w:r>
      <w:r w:rsidR="00EC5BAA" w:rsidRPr="004829E3">
        <w:rPr>
          <w:rFonts w:ascii="Calibri" w:hAnsi="Calibri" w:cs="Calibri"/>
          <w:sz w:val="20"/>
          <w:szCs w:val="20"/>
          <w:shd w:val="clear" w:color="auto" w:fill="FFFFFF"/>
        </w:rPr>
        <w:t xml:space="preserve">in England </w:t>
      </w:r>
      <w:r w:rsidR="00DE7DAD" w:rsidRPr="004829E3">
        <w:rPr>
          <w:rFonts w:ascii="Calibri" w:hAnsi="Calibri" w:cs="Calibri"/>
          <w:sz w:val="20"/>
          <w:szCs w:val="20"/>
          <w:shd w:val="clear" w:color="auto" w:fill="FFFFFF"/>
        </w:rPr>
        <w:t xml:space="preserve">eligible to be vaccinated after the first national lockdown </w:t>
      </w:r>
      <w:r w:rsidR="007C43AB" w:rsidRPr="004829E3">
        <w:rPr>
          <w:rFonts w:ascii="Calibri" w:hAnsi="Calibri" w:cs="Calibri"/>
          <w:sz w:val="20"/>
          <w:szCs w:val="20"/>
          <w:shd w:val="clear" w:color="auto" w:fill="FFFFFF"/>
        </w:rPr>
        <w:t xml:space="preserve">in 2020 </w:t>
      </w:r>
      <w:r w:rsidR="00C70E6B">
        <w:rPr>
          <w:rFonts w:ascii="Calibri" w:hAnsi="Calibri" w:cs="Calibri"/>
          <w:sz w:val="20"/>
          <w:szCs w:val="20"/>
          <w:shd w:val="clear" w:color="auto" w:fill="FFFFFF"/>
        </w:rPr>
        <w:t>uptake was</w:t>
      </w:r>
      <w:r w:rsidR="00DE7DAD" w:rsidRPr="004829E3">
        <w:rPr>
          <w:rFonts w:ascii="Calibri" w:hAnsi="Calibri" w:cs="Calibri"/>
          <w:sz w:val="20"/>
          <w:szCs w:val="20"/>
          <w:shd w:val="clear" w:color="auto" w:fill="FFFFFF"/>
        </w:rPr>
        <w:t xml:space="preserve"> </w:t>
      </w:r>
      <w:r w:rsidR="002B5A74">
        <w:rPr>
          <w:rFonts w:ascii="Calibri" w:hAnsi="Calibri" w:cs="Calibri"/>
          <w:sz w:val="20"/>
          <w:szCs w:val="20"/>
          <w:shd w:val="clear" w:color="auto" w:fill="FFFFFF"/>
        </w:rPr>
        <w:t xml:space="preserve">5.5% </w:t>
      </w:r>
      <w:r w:rsidR="00DE7DAD" w:rsidRPr="004829E3">
        <w:rPr>
          <w:rFonts w:ascii="Calibri" w:hAnsi="Calibri" w:cs="Calibri"/>
          <w:sz w:val="20"/>
          <w:szCs w:val="20"/>
          <w:shd w:val="clear" w:color="auto" w:fill="FFFFFF"/>
        </w:rPr>
        <w:t>lower than the same period in 2019</w:t>
      </w:r>
      <w:r w:rsidR="008F49F9" w:rsidRPr="004829E3">
        <w:rPr>
          <w:rFonts w:ascii="Calibri" w:hAnsi="Calibri" w:cs="Calibri"/>
          <w:sz w:val="20"/>
          <w:szCs w:val="20"/>
          <w:shd w:val="clear" w:color="auto" w:fill="FFFFFF"/>
        </w:rPr>
        <w:t>;</w:t>
      </w:r>
      <w:r w:rsidR="00DE7DAD" w:rsidRPr="004829E3">
        <w:rPr>
          <w:rFonts w:ascii="Calibri" w:hAnsi="Calibri" w:cs="Calibri"/>
          <w:sz w:val="20"/>
          <w:szCs w:val="20"/>
          <w:shd w:val="clear" w:color="auto" w:fill="FFFFFF"/>
        </w:rPr>
        <w:t xml:space="preserve"> the lowest it has been since 2016</w:t>
      </w:r>
      <w:r w:rsidR="00F76703">
        <w:rPr>
          <w:rFonts w:ascii="Calibri" w:hAnsi="Calibri" w:cs="Calibri"/>
          <w:sz w:val="20"/>
          <w:szCs w:val="20"/>
          <w:shd w:val="clear" w:color="auto" w:fill="FFFFFF"/>
        </w:rPr>
        <w:t xml:space="preserve"> </w:t>
      </w:r>
      <w:r w:rsidR="00F76703">
        <w:rPr>
          <w:rFonts w:ascii="Calibri" w:hAnsi="Calibri" w:cs="Calibri"/>
          <w:sz w:val="20"/>
          <w:szCs w:val="20"/>
          <w:shd w:val="clear" w:color="auto" w:fill="FFFFFF"/>
        </w:rPr>
        <w:fldChar w:fldCharType="begin"/>
      </w:r>
      <w:r w:rsidR="00F76703">
        <w:rPr>
          <w:rFonts w:ascii="Calibri" w:hAnsi="Calibri" w:cs="Calibri"/>
          <w:sz w:val="20"/>
          <w:szCs w:val="20"/>
          <w:shd w:val="clear" w:color="auto" w:fill="FFFFFF"/>
        </w:rPr>
        <w:instrText xml:space="preserve"> ADDIN EN.CITE &lt;EndNote&gt;&lt;Cite&gt;&lt;Author&gt;PHE&lt;/Author&gt;&lt;Year&gt;8 June 2021&lt;/Year&gt;&lt;RecNum&gt;637&lt;/RecNum&gt;&lt;DisplayText&gt;(18)&lt;/DisplayText&gt;&lt;record&gt;&lt;rec-number&gt;637&lt;/rec-number&gt;&lt;foreign-keys&gt;&lt;key app="EN" db-id="0d9zv229j2tevherzt1xvepn905z2t0zwesa" timestamp="1654765816"&gt;637&lt;/key&gt;&lt;/foreign-keys&gt;&lt;ref-type name="Web Page"&gt;12&lt;/ref-type&gt;&lt;contributors&gt;&lt;authors&gt;&lt;author&gt;PHE&lt;/author&gt;&lt;/authors&gt;&lt;/contributors&gt;&lt;titles&gt;&lt;title&gt;Pertussis vaccination programme for pregnant women update: vaccine coverage in England, January to March 2021 and 2020 to 2021 annual coverage. Health Protection Report Volume 15 Number 9&lt;/title&gt;&lt;/titles&gt;&lt;dates&gt;&lt;year&gt;8 June 2021&lt;/year&gt;&lt;/dates&gt;&lt;urls&gt;&lt;related-urls&gt;&lt;url&gt;https://webarchive.nationalarchives.gov.uk/ukgwa/20220201225652/https://www.gov.uk/government/publications/pertussis-immunisation-in-pregnancy-vaccine-coverage-estimates-in-england-october-2013-to-march-2014&lt;/url&gt;&lt;/related-urls&gt;&lt;/urls&gt;&lt;/record&gt;&lt;/Cite&gt;&lt;/EndNote&gt;</w:instrText>
      </w:r>
      <w:r w:rsidR="00F76703">
        <w:rPr>
          <w:rFonts w:ascii="Calibri" w:hAnsi="Calibri" w:cs="Calibri"/>
          <w:sz w:val="20"/>
          <w:szCs w:val="20"/>
          <w:shd w:val="clear" w:color="auto" w:fill="FFFFFF"/>
        </w:rPr>
        <w:fldChar w:fldCharType="separate"/>
      </w:r>
      <w:r w:rsidR="00F76703">
        <w:rPr>
          <w:rFonts w:ascii="Calibri" w:hAnsi="Calibri" w:cs="Calibri"/>
          <w:noProof/>
          <w:sz w:val="20"/>
          <w:szCs w:val="20"/>
          <w:shd w:val="clear" w:color="auto" w:fill="FFFFFF"/>
        </w:rPr>
        <w:t>(18)</w:t>
      </w:r>
      <w:r w:rsidR="00F76703">
        <w:rPr>
          <w:rFonts w:ascii="Calibri" w:hAnsi="Calibri" w:cs="Calibri"/>
          <w:sz w:val="20"/>
          <w:szCs w:val="20"/>
          <w:shd w:val="clear" w:color="auto" w:fill="FFFFFF"/>
        </w:rPr>
        <w:fldChar w:fldCharType="end"/>
      </w:r>
      <w:r w:rsidR="00C64209" w:rsidRPr="004829E3">
        <w:rPr>
          <w:rFonts w:ascii="Calibri" w:hAnsi="Calibri" w:cs="Calibri"/>
          <w:sz w:val="20"/>
          <w:szCs w:val="20"/>
          <w:shd w:val="clear" w:color="auto" w:fill="FFFFFF"/>
        </w:rPr>
        <w:t>.</w:t>
      </w:r>
      <w:r w:rsidR="00DE7DAD" w:rsidRPr="00B46BA9">
        <w:rPr>
          <w:rFonts w:asciiTheme="minorHAnsi" w:hAnsiTheme="minorHAnsi" w:cstheme="minorHAnsi"/>
          <w:sz w:val="20"/>
          <w:szCs w:val="20"/>
          <w:shd w:val="clear" w:color="auto" w:fill="FFFFFF"/>
        </w:rPr>
        <w:t xml:space="preserve">  </w:t>
      </w:r>
    </w:p>
    <w:p w14:paraId="4A0AFD82" w14:textId="182347FA" w:rsidR="00735A5B" w:rsidRPr="004829E3" w:rsidRDefault="003E5899" w:rsidP="00735A5B">
      <w:pPr>
        <w:spacing w:line="480" w:lineRule="auto"/>
        <w:ind w:firstLine="720"/>
        <w:rPr>
          <w:rFonts w:ascii="Calibri" w:hAnsi="Calibri" w:cs="Calibri"/>
          <w:color w:val="000000" w:themeColor="text1"/>
          <w:sz w:val="20"/>
          <w:szCs w:val="20"/>
        </w:rPr>
      </w:pPr>
      <w:r>
        <w:rPr>
          <w:rFonts w:ascii="Calibri" w:hAnsi="Calibri" w:cs="Calibri"/>
          <w:sz w:val="20"/>
          <w:szCs w:val="20"/>
          <w:shd w:val="clear" w:color="auto" w:fill="FFFFFF"/>
        </w:rPr>
        <w:t>In the UK maternity care</w:t>
      </w:r>
      <w:r w:rsidR="009846D8">
        <w:rPr>
          <w:rFonts w:ascii="Calibri" w:hAnsi="Calibri" w:cs="Calibri"/>
          <w:sz w:val="20"/>
          <w:szCs w:val="20"/>
          <w:shd w:val="clear" w:color="auto" w:fill="FFFFFF"/>
        </w:rPr>
        <w:t xml:space="preserve"> is delivered by midwives and doctors and is </w:t>
      </w:r>
      <w:r>
        <w:rPr>
          <w:rFonts w:ascii="Calibri" w:hAnsi="Calibri" w:cs="Calibri"/>
          <w:sz w:val="20"/>
          <w:szCs w:val="20"/>
          <w:shd w:val="clear" w:color="auto" w:fill="FFFFFF"/>
        </w:rPr>
        <w:t>shared between primary care (general practices</w:t>
      </w:r>
      <w:r w:rsidR="0021213D">
        <w:rPr>
          <w:rFonts w:ascii="Calibri" w:hAnsi="Calibri" w:cs="Calibri"/>
          <w:sz w:val="20"/>
          <w:szCs w:val="20"/>
          <w:shd w:val="clear" w:color="auto" w:fill="FFFFFF"/>
        </w:rPr>
        <w:t xml:space="preserve"> - GPs</w:t>
      </w:r>
      <w:r>
        <w:rPr>
          <w:rFonts w:ascii="Calibri" w:hAnsi="Calibri" w:cs="Calibri"/>
          <w:sz w:val="20"/>
          <w:szCs w:val="20"/>
          <w:shd w:val="clear" w:color="auto" w:fill="FFFFFF"/>
        </w:rPr>
        <w:t>) and hospital obstetric departments where women may attend for scans for example.</w:t>
      </w:r>
      <w:r w:rsidR="0021213D">
        <w:rPr>
          <w:rFonts w:ascii="Calibri" w:hAnsi="Calibri" w:cs="Calibri"/>
          <w:sz w:val="20"/>
          <w:szCs w:val="20"/>
          <w:shd w:val="clear" w:color="auto" w:fill="FFFFFF"/>
        </w:rPr>
        <w:fldChar w:fldCharType="begin"/>
      </w:r>
      <w:r w:rsidR="0021213D">
        <w:rPr>
          <w:rFonts w:ascii="Calibri" w:hAnsi="Calibri" w:cs="Calibri"/>
          <w:sz w:val="20"/>
          <w:szCs w:val="20"/>
          <w:shd w:val="clear" w:color="auto" w:fill="FFFFFF"/>
        </w:rPr>
        <w:instrText xml:space="preserve"> ADDIN EN.CITE &lt;EndNote&gt;&lt;Cite&gt;&lt;Author&gt;NHS&lt;/Author&gt;&lt;Year&gt;2022&lt;/Year&gt;&lt;RecNum&gt;638&lt;/RecNum&gt;&lt;DisplayText&gt;(19)&lt;/DisplayText&gt;&lt;record&gt;&lt;rec-number&gt;638&lt;/rec-number&gt;&lt;foreign-keys&gt;&lt;key app="EN" db-id="0d9zv229j2tevherzt1xvepn905z2t0zwesa" timestamp="1654766721"&gt;638&lt;/key&gt;&lt;/foreign-keys&gt;&lt;ref-type name="Web Page"&gt;12&lt;/ref-type&gt;&lt;contributors&gt;&lt;authors&gt;&lt;author&gt;NHS&lt;/author&gt;&lt;/authors&gt;&lt;/contributors&gt;&lt;titles&gt;&lt;title&gt;Your antenatal appointments&lt;/title&gt;&lt;/titles&gt;&lt;dates&gt;&lt;year&gt;2022&lt;/year&gt;&lt;/dates&gt;&lt;urls&gt;&lt;related-urls&gt;&lt;url&gt;https://www.nhs.uk/pregnancy/your-pregnancy-care/your-antenatal-appointments/&lt;/url&gt;&lt;/related-urls&gt;&lt;/urls&gt;&lt;/record&gt;&lt;/Cite&gt;&lt;/EndNote&gt;</w:instrText>
      </w:r>
      <w:r w:rsidR="0021213D">
        <w:rPr>
          <w:rFonts w:ascii="Calibri" w:hAnsi="Calibri" w:cs="Calibri"/>
          <w:sz w:val="20"/>
          <w:szCs w:val="20"/>
          <w:shd w:val="clear" w:color="auto" w:fill="FFFFFF"/>
        </w:rPr>
        <w:fldChar w:fldCharType="separate"/>
      </w:r>
      <w:r w:rsidR="0021213D">
        <w:rPr>
          <w:rFonts w:ascii="Calibri" w:hAnsi="Calibri" w:cs="Calibri"/>
          <w:noProof/>
          <w:sz w:val="20"/>
          <w:szCs w:val="20"/>
          <w:shd w:val="clear" w:color="auto" w:fill="FFFFFF"/>
        </w:rPr>
        <w:t>(19)</w:t>
      </w:r>
      <w:r w:rsidR="0021213D">
        <w:rPr>
          <w:rFonts w:ascii="Calibri" w:hAnsi="Calibri" w:cs="Calibri"/>
          <w:sz w:val="20"/>
          <w:szCs w:val="20"/>
          <w:shd w:val="clear" w:color="auto" w:fill="FFFFFF"/>
        </w:rPr>
        <w:fldChar w:fldCharType="end"/>
      </w:r>
      <w:r>
        <w:rPr>
          <w:rFonts w:ascii="Calibri" w:hAnsi="Calibri" w:cs="Calibri"/>
          <w:sz w:val="20"/>
          <w:szCs w:val="20"/>
          <w:shd w:val="clear" w:color="auto" w:fill="FFFFFF"/>
        </w:rPr>
        <w:t xml:space="preserve">  </w:t>
      </w:r>
      <w:r w:rsidR="000156E6" w:rsidRPr="004829E3">
        <w:rPr>
          <w:rFonts w:ascii="Calibri" w:hAnsi="Calibri" w:cs="Calibri"/>
          <w:sz w:val="20"/>
          <w:szCs w:val="20"/>
          <w:shd w:val="clear" w:color="auto" w:fill="FFFFFF"/>
        </w:rPr>
        <w:t>Traditionally, vaccin</w:t>
      </w:r>
      <w:r w:rsidR="00C64209" w:rsidRPr="004829E3">
        <w:rPr>
          <w:rFonts w:ascii="Calibri" w:hAnsi="Calibri" w:cs="Calibri"/>
          <w:sz w:val="20"/>
          <w:szCs w:val="20"/>
          <w:shd w:val="clear" w:color="auto" w:fill="FFFFFF"/>
        </w:rPr>
        <w:t>ations</w:t>
      </w:r>
      <w:r w:rsidR="000156E6" w:rsidRPr="004829E3">
        <w:rPr>
          <w:rFonts w:ascii="Calibri" w:hAnsi="Calibri" w:cs="Calibri"/>
          <w:sz w:val="20"/>
          <w:szCs w:val="20"/>
          <w:shd w:val="clear" w:color="auto" w:fill="FFFFFF"/>
        </w:rPr>
        <w:t xml:space="preserve"> are delivered in primary care</w:t>
      </w:r>
      <w:r w:rsidR="005C7618" w:rsidRPr="004829E3">
        <w:rPr>
          <w:rFonts w:ascii="Calibri" w:hAnsi="Calibri" w:cs="Calibri"/>
          <w:sz w:val="20"/>
          <w:szCs w:val="20"/>
          <w:shd w:val="clear" w:color="auto" w:fill="FFFFFF"/>
        </w:rPr>
        <w:t xml:space="preserve"> </w:t>
      </w:r>
      <w:r w:rsidR="000E64CE" w:rsidRPr="004829E3">
        <w:rPr>
          <w:rFonts w:ascii="Calibri" w:hAnsi="Calibri" w:cs="Calibri"/>
          <w:sz w:val="20"/>
          <w:szCs w:val="20"/>
          <w:shd w:val="clear" w:color="auto" w:fill="FFFFFF"/>
        </w:rPr>
        <w:t>vi</w:t>
      </w:r>
      <w:r w:rsidR="0021213D">
        <w:rPr>
          <w:rFonts w:ascii="Calibri" w:hAnsi="Calibri" w:cs="Calibri"/>
          <w:sz w:val="20"/>
          <w:szCs w:val="20"/>
          <w:shd w:val="clear" w:color="auto" w:fill="FFFFFF"/>
        </w:rPr>
        <w:t xml:space="preserve">a </w:t>
      </w:r>
      <w:r w:rsidR="005C7618" w:rsidRPr="004829E3">
        <w:rPr>
          <w:rFonts w:ascii="Calibri" w:hAnsi="Calibri" w:cs="Calibri"/>
          <w:sz w:val="20"/>
          <w:szCs w:val="20"/>
          <w:shd w:val="clear" w:color="auto" w:fill="FFFFFF"/>
        </w:rPr>
        <w:t>GPs</w:t>
      </w:r>
      <w:r w:rsidR="00E92AD4" w:rsidRPr="004829E3">
        <w:rPr>
          <w:rFonts w:ascii="Calibri" w:hAnsi="Calibri" w:cs="Calibri"/>
          <w:sz w:val="20"/>
          <w:szCs w:val="20"/>
          <w:shd w:val="clear" w:color="auto" w:fill="FFFFFF"/>
        </w:rPr>
        <w:t xml:space="preserve"> in the UK</w:t>
      </w:r>
      <w:r w:rsidR="00F6369A" w:rsidRPr="004829E3">
        <w:rPr>
          <w:rFonts w:ascii="Calibri" w:hAnsi="Calibri" w:cs="Calibri"/>
          <w:sz w:val="20"/>
          <w:szCs w:val="20"/>
          <w:shd w:val="clear" w:color="auto" w:fill="FFFFFF"/>
        </w:rPr>
        <w:t>;</w:t>
      </w:r>
      <w:r w:rsidR="00E92AD4" w:rsidRPr="004829E3">
        <w:rPr>
          <w:rFonts w:ascii="Calibri" w:hAnsi="Calibri" w:cs="Calibri"/>
          <w:sz w:val="20"/>
          <w:szCs w:val="20"/>
          <w:shd w:val="clear" w:color="auto" w:fill="FFFFFF"/>
        </w:rPr>
        <w:t xml:space="preserve"> however </w:t>
      </w:r>
      <w:r w:rsidR="000156E6" w:rsidRPr="004829E3">
        <w:rPr>
          <w:rFonts w:ascii="Calibri" w:hAnsi="Calibri" w:cs="Calibri"/>
          <w:sz w:val="20"/>
          <w:szCs w:val="20"/>
          <w:shd w:val="clear" w:color="auto" w:fill="FFFFFF"/>
        </w:rPr>
        <w:t xml:space="preserve">some hospital-based antenatal clinics </w:t>
      </w:r>
      <w:r w:rsidR="00841FF1" w:rsidRPr="004829E3">
        <w:rPr>
          <w:rFonts w:ascii="Calibri" w:hAnsi="Calibri" w:cs="Calibri"/>
          <w:sz w:val="20"/>
          <w:szCs w:val="20"/>
          <w:shd w:val="clear" w:color="auto" w:fill="FFFFFF"/>
        </w:rPr>
        <w:t>also</w:t>
      </w:r>
      <w:r w:rsidR="000156E6" w:rsidRPr="004829E3">
        <w:rPr>
          <w:rFonts w:ascii="Calibri" w:hAnsi="Calibri" w:cs="Calibri"/>
          <w:sz w:val="20"/>
          <w:szCs w:val="20"/>
          <w:shd w:val="clear" w:color="auto" w:fill="FFFFFF"/>
        </w:rPr>
        <w:t xml:space="preserve"> offer vaccines to pregnant women</w:t>
      </w:r>
      <w:r w:rsidR="00735482" w:rsidRPr="004829E3">
        <w:rPr>
          <w:rFonts w:ascii="Calibri" w:hAnsi="Calibri" w:cs="Calibri"/>
          <w:color w:val="000000" w:themeColor="text1"/>
          <w:sz w:val="20"/>
          <w:szCs w:val="20"/>
          <w:shd w:val="clear" w:color="auto" w:fill="FFFFFF"/>
        </w:rPr>
        <w:t xml:space="preserve"> </w:t>
      </w:r>
      <w:r w:rsidR="000156E6" w:rsidRPr="004829E3">
        <w:rPr>
          <w:rFonts w:ascii="Calibri" w:hAnsi="Calibri" w:cs="Calibri"/>
          <w:color w:val="000000" w:themeColor="text1"/>
          <w:sz w:val="20"/>
          <w:szCs w:val="20"/>
          <w:shd w:val="clear" w:color="auto" w:fill="FFFFFF"/>
        </w:rPr>
        <w:fldChar w:fldCharType="begin"/>
      </w:r>
      <w:r w:rsidR="002B5A74">
        <w:rPr>
          <w:rFonts w:ascii="Calibri" w:hAnsi="Calibri" w:cs="Calibri"/>
          <w:color w:val="000000" w:themeColor="text1"/>
          <w:sz w:val="20"/>
          <w:szCs w:val="20"/>
          <w:shd w:val="clear" w:color="auto" w:fill="FFFFFF"/>
        </w:rPr>
        <w:instrText xml:space="preserve"> ADDIN EN.CITE &lt;EndNote&gt;&lt;Cite&gt;&lt;Author&gt;Skirrow&lt;/Author&gt;&lt;Year&gt;2020&lt;/Year&gt;&lt;RecNum&gt;13&lt;/RecNum&gt;&lt;DisplayText&gt;(17)&lt;/DisplayText&gt;&lt;record&gt;&lt;rec-number&gt;13&lt;/rec-number&gt;&lt;foreign-keys&gt;&lt;key app="EN" db-id="0d9zv229j2tevherzt1xvepn905z2t0zwesa" timestamp="1616409193"&gt;13&lt;/key&gt;&lt;/foreign-keys&gt;&lt;ref-type name="Journal Article"&gt;17&lt;/ref-type&gt;&lt;contributors&gt;&lt;authors&gt;&lt;author&gt;Skirrow, Helen&lt;/author&gt;&lt;author&gt;Holder, Beth&lt;/author&gt;&lt;author&gt;Meinel, Alison&lt;/author&gt;&lt;author&gt;Narh, Evelyn&lt;/author&gt;&lt;author&gt;Donaldson, Beverly&lt;/author&gt;&lt;author&gt;Bosanquet, Anna&lt;/author&gt;&lt;author&gt;Barnett, Sara&lt;/author&gt;&lt;author&gt;Kampmann, Beate&lt;/author&gt;&lt;/authors&gt;&lt;/contributors&gt;&lt;titles&gt;&lt;title&gt;Evaluation of a midwife-led, hospital based vaccination service for pregnant women&lt;/title&gt;&lt;secondary-title&gt;Human Vaccines &amp;amp; Immunotherapeutics&lt;/secondary-title&gt;&lt;/titles&gt;&lt;periodical&gt;&lt;full-title&gt;Human Vaccines &amp;amp; Immunotherapeutics&lt;/full-title&gt;&lt;/periodical&gt;&lt;pages&gt;1-10&lt;/pages&gt;&lt;dates&gt;&lt;year&gt;2020&lt;/year&gt;&lt;/dates&gt;&lt;isbn&gt;2164-5515&lt;/isbn&gt;&lt;urls&gt;&lt;/urls&gt;&lt;/record&gt;&lt;/Cite&gt;&lt;/EndNote&gt;</w:instrText>
      </w:r>
      <w:r w:rsidR="000156E6" w:rsidRPr="004829E3">
        <w:rPr>
          <w:rFonts w:ascii="Calibri" w:hAnsi="Calibri" w:cs="Calibri"/>
          <w:color w:val="000000" w:themeColor="text1"/>
          <w:sz w:val="20"/>
          <w:szCs w:val="20"/>
          <w:shd w:val="clear" w:color="auto" w:fill="FFFFFF"/>
        </w:rPr>
        <w:fldChar w:fldCharType="separate"/>
      </w:r>
      <w:r w:rsidR="002B5A74">
        <w:rPr>
          <w:rFonts w:ascii="Calibri" w:hAnsi="Calibri" w:cs="Calibri"/>
          <w:noProof/>
          <w:color w:val="000000" w:themeColor="text1"/>
          <w:sz w:val="20"/>
          <w:szCs w:val="20"/>
          <w:shd w:val="clear" w:color="auto" w:fill="FFFFFF"/>
        </w:rPr>
        <w:t>(17)</w:t>
      </w:r>
      <w:r w:rsidR="000156E6" w:rsidRPr="004829E3">
        <w:rPr>
          <w:rFonts w:ascii="Calibri" w:hAnsi="Calibri" w:cs="Calibri"/>
          <w:color w:val="000000" w:themeColor="text1"/>
          <w:sz w:val="20"/>
          <w:szCs w:val="20"/>
          <w:shd w:val="clear" w:color="auto" w:fill="FFFFFF"/>
        </w:rPr>
        <w:fldChar w:fldCharType="end"/>
      </w:r>
      <w:r w:rsidR="009846D8">
        <w:rPr>
          <w:rFonts w:ascii="Calibri" w:hAnsi="Calibri" w:cs="Calibri"/>
          <w:color w:val="000000" w:themeColor="text1"/>
          <w:sz w:val="20"/>
          <w:szCs w:val="20"/>
          <w:shd w:val="clear" w:color="auto" w:fill="FFFFFF"/>
        </w:rPr>
        <w:t xml:space="preserve"> though the percentage of women vaccinated</w:t>
      </w:r>
      <w:r w:rsidR="0021213D">
        <w:rPr>
          <w:rFonts w:ascii="Calibri" w:hAnsi="Calibri" w:cs="Calibri"/>
          <w:color w:val="000000" w:themeColor="text1"/>
          <w:sz w:val="20"/>
          <w:szCs w:val="20"/>
          <w:shd w:val="clear" w:color="auto" w:fill="FFFFFF"/>
        </w:rPr>
        <w:t xml:space="preserve"> in pregnancy</w:t>
      </w:r>
      <w:r w:rsidR="009846D8">
        <w:rPr>
          <w:rFonts w:ascii="Calibri" w:hAnsi="Calibri" w:cs="Calibri"/>
          <w:color w:val="000000" w:themeColor="text1"/>
          <w:sz w:val="20"/>
          <w:szCs w:val="20"/>
          <w:shd w:val="clear" w:color="auto" w:fill="FFFFFF"/>
        </w:rPr>
        <w:t xml:space="preserve"> </w:t>
      </w:r>
      <w:r w:rsidR="0021213D">
        <w:rPr>
          <w:rFonts w:ascii="Calibri" w:hAnsi="Calibri" w:cs="Calibri"/>
          <w:color w:val="000000" w:themeColor="text1"/>
          <w:sz w:val="20"/>
          <w:szCs w:val="20"/>
          <w:shd w:val="clear" w:color="auto" w:fill="FFFFFF"/>
        </w:rPr>
        <w:t xml:space="preserve">at </w:t>
      </w:r>
      <w:r w:rsidR="009846D8">
        <w:rPr>
          <w:rFonts w:ascii="Calibri" w:hAnsi="Calibri" w:cs="Calibri"/>
          <w:color w:val="000000" w:themeColor="text1"/>
          <w:sz w:val="20"/>
          <w:szCs w:val="20"/>
          <w:shd w:val="clear" w:color="auto" w:fill="FFFFFF"/>
        </w:rPr>
        <w:t xml:space="preserve">hospitals compared to primary care is unknown nationally </w:t>
      </w:r>
      <w:r w:rsidR="009846D8">
        <w:rPr>
          <w:rFonts w:ascii="Calibri" w:hAnsi="Calibri" w:cs="Calibri"/>
          <w:color w:val="000000" w:themeColor="text1"/>
          <w:sz w:val="20"/>
          <w:szCs w:val="20"/>
          <w:shd w:val="clear" w:color="auto" w:fill="FFFFFF"/>
        </w:rPr>
        <w:fldChar w:fldCharType="begin"/>
      </w:r>
      <w:r w:rsidR="009846D8">
        <w:rPr>
          <w:rFonts w:ascii="Calibri" w:hAnsi="Calibri" w:cs="Calibri"/>
          <w:color w:val="000000" w:themeColor="text1"/>
          <w:sz w:val="20"/>
          <w:szCs w:val="20"/>
          <w:shd w:val="clear" w:color="auto" w:fill="FFFFFF"/>
        </w:rPr>
        <w:instrText xml:space="preserve"> ADDIN EN.CITE &lt;EndNote&gt;&lt;Cite&gt;&lt;Author&gt;PHE&lt;/Author&gt;&lt;Year&gt;26 May 2020 &lt;/Year&gt;&lt;RecNum&gt;636&lt;/RecNum&gt;&lt;DisplayText&gt;(14)&lt;/DisplayText&gt;&lt;record&gt;&lt;rec-number&gt;636&lt;/rec-number&gt;&lt;foreign-keys&gt;&lt;key app="EN" db-id="0d9zv229j2tevherzt1xvepn905z2t0zwesa" timestamp="1654764789"&gt;636&lt;/key&gt;&lt;/foreign-keys&gt;&lt;ref-type name="Web Page"&gt;12&lt;/ref-type&gt;&lt;contributors&gt;&lt;authors&gt;&lt;author&gt;PHE&lt;/author&gt;&lt;/authors&gt;&lt;/contributors&gt;&lt;titles&gt;&lt;title&gt;Public Health England. Pertussis vaccination programme for pregnant women: vaccine coverage in England, January to March 2020 and 2019-20 annual coverage. Health Protection Report. Volume 14 Number 10&lt;/title&gt;&lt;/titles&gt;&lt;dates&gt;&lt;year&gt;26 May 2020 &lt;/year&gt;&lt;/dates&gt;&lt;urls&gt;&lt;related-urls&gt;&lt;url&gt;https://webarchive.nationalarchives.gov.uk/ukgwa/20220201225652/https://www.gov.uk/government/publications/pertussis-immunisation-in-pregnancy-vaccine-coverage-estimates-in-england-october-2013-to-march-2014&lt;/url&gt;&lt;/related-urls&gt;&lt;/urls&gt;&lt;/record&gt;&lt;/Cite&gt;&lt;/EndNote&gt;</w:instrText>
      </w:r>
      <w:r w:rsidR="009846D8">
        <w:rPr>
          <w:rFonts w:ascii="Calibri" w:hAnsi="Calibri" w:cs="Calibri"/>
          <w:color w:val="000000" w:themeColor="text1"/>
          <w:sz w:val="20"/>
          <w:szCs w:val="20"/>
          <w:shd w:val="clear" w:color="auto" w:fill="FFFFFF"/>
        </w:rPr>
        <w:fldChar w:fldCharType="separate"/>
      </w:r>
      <w:r w:rsidR="009846D8">
        <w:rPr>
          <w:rFonts w:ascii="Calibri" w:hAnsi="Calibri" w:cs="Calibri"/>
          <w:noProof/>
          <w:color w:val="000000" w:themeColor="text1"/>
          <w:sz w:val="20"/>
          <w:szCs w:val="20"/>
          <w:shd w:val="clear" w:color="auto" w:fill="FFFFFF"/>
        </w:rPr>
        <w:t>(14)</w:t>
      </w:r>
      <w:r w:rsidR="009846D8">
        <w:rPr>
          <w:rFonts w:ascii="Calibri" w:hAnsi="Calibri" w:cs="Calibri"/>
          <w:color w:val="000000" w:themeColor="text1"/>
          <w:sz w:val="20"/>
          <w:szCs w:val="20"/>
          <w:shd w:val="clear" w:color="auto" w:fill="FFFFFF"/>
        </w:rPr>
        <w:fldChar w:fldCharType="end"/>
      </w:r>
      <w:r w:rsidR="00735482" w:rsidRPr="004829E3">
        <w:rPr>
          <w:rFonts w:ascii="Calibri" w:hAnsi="Calibri" w:cs="Calibri"/>
          <w:color w:val="000000" w:themeColor="text1"/>
          <w:sz w:val="20"/>
          <w:szCs w:val="20"/>
          <w:shd w:val="clear" w:color="auto" w:fill="FFFFFF"/>
        </w:rPr>
        <w:t>.</w:t>
      </w:r>
      <w:r w:rsidR="00E92AD4" w:rsidRPr="004829E3">
        <w:rPr>
          <w:rFonts w:ascii="Calibri" w:hAnsi="Calibri" w:cs="Calibri"/>
          <w:color w:val="000000" w:themeColor="text1"/>
          <w:sz w:val="20"/>
          <w:szCs w:val="20"/>
          <w:shd w:val="clear" w:color="auto" w:fill="FFFFFF"/>
        </w:rPr>
        <w:t xml:space="preserve"> </w:t>
      </w:r>
      <w:r w:rsidR="0021213D">
        <w:rPr>
          <w:rFonts w:ascii="Calibri" w:hAnsi="Calibri" w:cs="Calibri"/>
          <w:color w:val="000000" w:themeColor="text1"/>
          <w:sz w:val="20"/>
          <w:szCs w:val="20"/>
        </w:rPr>
        <w:t xml:space="preserve">There is evidence that the pandemic exacerbated pre-existing inequities in maternity care in the UK </w:t>
      </w:r>
      <w:r w:rsidR="0021213D">
        <w:rPr>
          <w:rFonts w:ascii="Calibri" w:hAnsi="Calibri" w:cs="Calibri"/>
          <w:color w:val="000000" w:themeColor="text1"/>
          <w:sz w:val="20"/>
          <w:szCs w:val="20"/>
        </w:rPr>
        <w:t xml:space="preserve">based </w:t>
      </w:r>
      <w:r w:rsidR="0021213D">
        <w:rPr>
          <w:rFonts w:ascii="Calibri" w:hAnsi="Calibri" w:cs="Calibri"/>
          <w:color w:val="000000" w:themeColor="text1"/>
          <w:sz w:val="20"/>
          <w:szCs w:val="20"/>
        </w:rPr>
        <w:t>on race and ethnicity</w:t>
      </w:r>
      <w:r w:rsidR="0021213D">
        <w:rPr>
          <w:rFonts w:ascii="Calibri" w:hAnsi="Calibri" w:cs="Calibri"/>
          <w:color w:val="000000" w:themeColor="text1"/>
          <w:sz w:val="20"/>
          <w:szCs w:val="20"/>
        </w:rPr>
        <w:t xml:space="preserve"> </w:t>
      </w:r>
      <w:r w:rsidR="0021213D">
        <w:rPr>
          <w:rFonts w:ascii="Calibri" w:hAnsi="Calibri" w:cs="Calibri"/>
          <w:color w:val="000000" w:themeColor="text1"/>
          <w:sz w:val="20"/>
          <w:szCs w:val="20"/>
        </w:rPr>
        <w:fldChar w:fldCharType="begin"/>
      </w:r>
      <w:r w:rsidR="0021213D">
        <w:rPr>
          <w:rFonts w:ascii="Calibri" w:hAnsi="Calibri" w:cs="Calibri"/>
          <w:color w:val="000000" w:themeColor="text1"/>
          <w:sz w:val="20"/>
          <w:szCs w:val="20"/>
        </w:rPr>
        <w:instrText xml:space="preserve"> ADDIN EN.CITE &lt;EndNote&gt;&lt;Cite&gt;&lt;Author&gt;Silverio&lt;/Author&gt;&lt;RecNum&gt;639&lt;/RecNum&gt;&lt;DisplayText&gt;(20)&lt;/DisplayText&gt;&lt;record&gt;&lt;rec-number&gt;639&lt;/rec-number&gt;&lt;foreign-keys&gt;&lt;key app="EN" db-id="0d9zv229j2tevherzt1xvepn905z2t0zwesa" timestamp="1654766900"&gt;639&lt;/key&gt;&lt;/foreign-keys&gt;&lt;ref-type name="Journal Article"&gt;17&lt;/ref-type&gt;&lt;contributors&gt;&lt;authors&gt;&lt;author&gt;Silverio, Sergio A.&lt;/author&gt;&lt;author&gt;De Backer, Kaat&lt;/author&gt;&lt;author&gt;Dasgupta, Tisha&lt;/author&gt;&lt;author&gt;Torres, Ofelia&lt;/author&gt;&lt;author&gt;Easter, Abigail&lt;/author&gt;&lt;author&gt;Khazaezadeh, Nina&lt;/author&gt;&lt;author&gt;Rajasingam, Daghni&lt;/author&gt;&lt;author&gt;Wolfe, Ingrid&lt;/author&gt;&lt;author&gt;Sandall, Jane&lt;/author&gt;&lt;author&gt;Magee, Laura A.&lt;/author&gt;&lt;/authors&gt;&lt;/contributors&gt;&lt;titles&gt;&lt;title&gt;On race and ethnicity during a global pandemic: An &amp;amp;#x2018;imperfect mosaic&amp;amp;#x2019; of maternal and child health services in ethnically-diverse South London, United Kingdom&lt;/title&gt;&lt;secondary-title&gt;eClinicalMedicine&lt;/secondary-title&gt;&lt;/titles&gt;&lt;periodical&gt;&lt;full-title&gt;EClinicalMedicine&lt;/full-title&gt;&lt;/periodical&gt;&lt;dates&gt;&lt;/dates&gt;&lt;publisher&gt;Elsevier&lt;/publisher&gt;&lt;isbn&gt;2589-5370&lt;/isbn&gt;&lt;accession-num&gt;101433&lt;/accession-num&gt;&lt;urls&gt;&lt;related-urls&gt;&lt;url&gt;https://doi.org/10.1016/j.eclinm.2022.101433&lt;/url&gt;&lt;/related-urls&gt;&lt;/urls&gt;&lt;electronic-resource-num&gt;10.1016/j.eclinm.2022.101433&lt;/electronic-resource-num&gt;&lt;access-date&gt;2022/06/09&lt;/access-date&gt;&lt;/record&gt;&lt;/Cite&gt;&lt;/EndNote&gt;</w:instrText>
      </w:r>
      <w:r w:rsidR="0021213D">
        <w:rPr>
          <w:rFonts w:ascii="Calibri" w:hAnsi="Calibri" w:cs="Calibri"/>
          <w:color w:val="000000" w:themeColor="text1"/>
          <w:sz w:val="20"/>
          <w:szCs w:val="20"/>
        </w:rPr>
        <w:fldChar w:fldCharType="separate"/>
      </w:r>
      <w:r w:rsidR="0021213D">
        <w:rPr>
          <w:rFonts w:ascii="Calibri" w:hAnsi="Calibri" w:cs="Calibri"/>
          <w:noProof/>
          <w:color w:val="000000" w:themeColor="text1"/>
          <w:sz w:val="20"/>
          <w:szCs w:val="20"/>
        </w:rPr>
        <w:t>(20)</w:t>
      </w:r>
      <w:r w:rsidR="0021213D">
        <w:rPr>
          <w:rFonts w:ascii="Calibri" w:hAnsi="Calibri" w:cs="Calibri"/>
          <w:color w:val="000000" w:themeColor="text1"/>
          <w:sz w:val="20"/>
          <w:szCs w:val="20"/>
        </w:rPr>
        <w:fldChar w:fldCharType="end"/>
      </w:r>
      <w:r w:rsidR="0021213D">
        <w:rPr>
          <w:rFonts w:ascii="Calibri" w:hAnsi="Calibri" w:cs="Calibri"/>
          <w:color w:val="000000" w:themeColor="text1"/>
          <w:sz w:val="20"/>
          <w:szCs w:val="20"/>
        </w:rPr>
        <w:t xml:space="preserve">.  </w:t>
      </w:r>
      <w:r w:rsidR="00D57D24" w:rsidRPr="004829E3">
        <w:rPr>
          <w:rFonts w:ascii="Calibri" w:hAnsi="Calibri" w:cs="Calibri"/>
          <w:color w:val="000000" w:themeColor="text1"/>
          <w:sz w:val="20"/>
          <w:szCs w:val="20"/>
        </w:rPr>
        <w:t>During the first national lockdown the public were advised to ‘</w:t>
      </w:r>
      <w:r w:rsidR="00D57D24" w:rsidRPr="004829E3">
        <w:rPr>
          <w:rFonts w:ascii="Calibri" w:hAnsi="Calibri" w:cs="Calibri"/>
          <w:i/>
          <w:iCs/>
          <w:color w:val="000000" w:themeColor="text1"/>
          <w:sz w:val="20"/>
          <w:szCs w:val="20"/>
        </w:rPr>
        <w:t>stay at home’</w:t>
      </w:r>
      <w:r w:rsidR="00D57D24" w:rsidRPr="004829E3">
        <w:rPr>
          <w:rFonts w:ascii="Calibri" w:hAnsi="Calibri" w:cs="Calibri"/>
          <w:color w:val="000000" w:themeColor="text1"/>
          <w:sz w:val="20"/>
          <w:szCs w:val="20"/>
        </w:rPr>
        <w:t xml:space="preserve"> </w:t>
      </w:r>
      <w:r w:rsidR="002611F6" w:rsidRPr="004829E3">
        <w:rPr>
          <w:rFonts w:ascii="Calibri" w:hAnsi="Calibri" w:cs="Calibri"/>
          <w:color w:val="000000" w:themeColor="text1"/>
          <w:sz w:val="20"/>
          <w:szCs w:val="20"/>
        </w:rPr>
        <w:t xml:space="preserve">and </w:t>
      </w:r>
      <w:r w:rsidR="00D57D24" w:rsidRPr="004829E3">
        <w:rPr>
          <w:rFonts w:ascii="Calibri" w:hAnsi="Calibri" w:cs="Calibri"/>
          <w:color w:val="000000" w:themeColor="text1"/>
          <w:sz w:val="20"/>
          <w:szCs w:val="20"/>
        </w:rPr>
        <w:t>avoid attending healthcare settings unless necessary</w:t>
      </w:r>
      <w:r w:rsidR="00735482" w:rsidRPr="004829E3">
        <w:rPr>
          <w:rFonts w:ascii="Calibri" w:hAnsi="Calibri" w:cs="Calibri"/>
          <w:color w:val="000000" w:themeColor="text1"/>
          <w:sz w:val="20"/>
          <w:szCs w:val="20"/>
        </w:rPr>
        <w:t xml:space="preserve">. </w:t>
      </w:r>
      <w:r w:rsidR="002611F6" w:rsidRPr="004829E3">
        <w:rPr>
          <w:rFonts w:ascii="Calibri" w:hAnsi="Calibri" w:cs="Calibri"/>
          <w:color w:val="000000" w:themeColor="text1"/>
          <w:sz w:val="20"/>
          <w:szCs w:val="20"/>
        </w:rPr>
        <w:t xml:space="preserve"> </w:t>
      </w:r>
      <w:r w:rsidR="00735482" w:rsidRPr="004829E3">
        <w:rPr>
          <w:rFonts w:ascii="Calibri" w:hAnsi="Calibri" w:cs="Calibri"/>
          <w:color w:val="000000" w:themeColor="text1"/>
          <w:sz w:val="20"/>
          <w:szCs w:val="20"/>
        </w:rPr>
        <w:t>A</w:t>
      </w:r>
      <w:r w:rsidR="009B5944" w:rsidRPr="004829E3">
        <w:rPr>
          <w:rFonts w:ascii="Calibri" w:hAnsi="Calibri" w:cs="Calibri"/>
          <w:color w:val="000000" w:themeColor="text1"/>
          <w:sz w:val="20"/>
          <w:szCs w:val="20"/>
        </w:rPr>
        <w:t xml:space="preserve"> </w:t>
      </w:r>
      <w:r w:rsidR="002611F6" w:rsidRPr="004829E3">
        <w:rPr>
          <w:rFonts w:ascii="Calibri" w:hAnsi="Calibri" w:cs="Calibri"/>
          <w:color w:val="000000" w:themeColor="text1"/>
          <w:sz w:val="20"/>
          <w:szCs w:val="20"/>
        </w:rPr>
        <w:t xml:space="preserve">reduction </w:t>
      </w:r>
      <w:r w:rsidR="00D57D24" w:rsidRPr="004829E3">
        <w:rPr>
          <w:rFonts w:ascii="Calibri" w:hAnsi="Calibri" w:cs="Calibri"/>
          <w:color w:val="000000" w:themeColor="text1"/>
          <w:sz w:val="20"/>
          <w:szCs w:val="20"/>
        </w:rPr>
        <w:t>in primary care use</w:t>
      </w:r>
      <w:r w:rsidR="009B5944" w:rsidRPr="004829E3">
        <w:rPr>
          <w:rFonts w:ascii="Calibri" w:hAnsi="Calibri" w:cs="Calibri"/>
          <w:color w:val="000000" w:themeColor="text1"/>
          <w:sz w:val="20"/>
          <w:szCs w:val="20"/>
        </w:rPr>
        <w:t xml:space="preserve"> was observed</w:t>
      </w:r>
      <w:r w:rsidR="00C64209" w:rsidRPr="004829E3">
        <w:rPr>
          <w:rFonts w:ascii="Calibri" w:hAnsi="Calibri" w:cs="Calibri"/>
          <w:color w:val="000000" w:themeColor="text1"/>
          <w:sz w:val="20"/>
          <w:szCs w:val="20"/>
        </w:rPr>
        <w:t xml:space="preserve"> </w:t>
      </w:r>
      <w:r w:rsidR="00D57D24" w:rsidRPr="004829E3">
        <w:rPr>
          <w:rFonts w:ascii="Calibri" w:hAnsi="Calibri" w:cs="Calibri"/>
          <w:color w:val="000000" w:themeColor="text1"/>
          <w:sz w:val="20"/>
          <w:szCs w:val="20"/>
        </w:rPr>
        <w:fldChar w:fldCharType="begin"/>
      </w:r>
      <w:r w:rsidR="0021213D">
        <w:rPr>
          <w:rFonts w:ascii="Calibri" w:hAnsi="Calibri" w:cs="Calibri"/>
          <w:color w:val="000000" w:themeColor="text1"/>
          <w:sz w:val="20"/>
          <w:szCs w:val="20"/>
        </w:rPr>
        <w:instrText xml:space="preserve"> ADDIN EN.CITE &lt;EndNote&gt;&lt;Cite&gt;&lt;Author&gt;Mansfield&lt;/Author&gt;&lt;Year&gt;2021&lt;/Year&gt;&lt;RecNum&gt;279&lt;/RecNum&gt;&lt;DisplayText&gt;(21)&lt;/DisplayText&gt;&lt;record&gt;&lt;rec-number&gt;279&lt;/rec-number&gt;&lt;foreign-keys&gt;&lt;key app="EN" db-id="0d9zv229j2tevherzt1xvepn905z2t0zwesa" timestamp="1626195324"&gt;279&lt;/key&gt;&lt;/foreign-keys&gt;&lt;ref-type name="Journal Article"&gt;17&lt;/ref-type&gt;&lt;contributors&gt;&lt;authors&gt;&lt;author&gt;Mansfield, Kathryn E.&lt;/author&gt;&lt;author&gt;Mathur, Rohini&lt;/author&gt;&lt;author&gt;Tazare, John&lt;/author&gt;&lt;author&gt;Henderson, Alasdair D.&lt;/author&gt;&lt;author&gt;Mulick, Amy R.&lt;/author&gt;&lt;author&gt;Carreira, Helena&lt;/author&gt;&lt;author&gt;Matthews, Anthony A.&lt;/author&gt;&lt;author&gt;Bidulka, Patrick&lt;/author&gt;&lt;author&gt;Gayle, Alicia&lt;/author&gt;&lt;author&gt;Forbes, Harriet&lt;/author&gt;&lt;author&gt;Cook, Sarah&lt;/author&gt;&lt;author&gt;Wong, Angel Y. S.&lt;/author&gt;&lt;author&gt;Strongman, Helen&lt;/author&gt;&lt;author&gt;Wing, Kevin&lt;/author&gt;&lt;author&gt;Warren-Gash, Charlotte&lt;/author&gt;&lt;author&gt;Cadogan, Sharon L.&lt;/author&gt;&lt;author&gt;Smeeth, Liam&lt;/author&gt;&lt;author&gt;Hayes, Joseph F.&lt;/author&gt;&lt;author&gt;Quint, Jennifer K.&lt;/author&gt;&lt;author&gt;McKee, Martin&lt;/author&gt;&lt;author&gt;Langan, Sinéad M.&lt;/author&gt;&lt;/authors&gt;&lt;/contributors&gt;&lt;titles&gt;&lt;title&gt;Indirect acute effects of the COVID-19 pandemic on physical and mental health in the UK: a population-based study&lt;/title&gt;&lt;secondary-title&gt;The Lancet Digital Health&lt;/secondary-title&gt;&lt;/titles&gt;&lt;periodical&gt;&lt;full-title&gt;The Lancet Digital Health&lt;/full-title&gt;&lt;/periodical&gt;&lt;pages&gt;e217-e230&lt;/pages&gt;&lt;volume&gt;3&lt;/volume&gt;&lt;number&gt;4&lt;/number&gt;&lt;dates&gt;&lt;year&gt;2021&lt;/year&gt;&lt;/dates&gt;&lt;publisher&gt;Elsevier&lt;/publisher&gt;&lt;isbn&gt;2589-7500&lt;/isbn&gt;&lt;urls&gt;&lt;related-urls&gt;&lt;url&gt;https://doi.org/10.1016/S2589-7500(21)00017-0&lt;/url&gt;&lt;/related-urls&gt;&lt;/urls&gt;&lt;electronic-resource-num&gt;10.1016/S2589-7500(21)00017-0&lt;/electronic-resource-num&gt;&lt;access-date&gt;2021/07/13&lt;/access-date&gt;&lt;/record&gt;&lt;/Cite&gt;&lt;/EndNote&gt;</w:instrText>
      </w:r>
      <w:r w:rsidR="00D57D24" w:rsidRPr="004829E3">
        <w:rPr>
          <w:rFonts w:ascii="Calibri" w:hAnsi="Calibri" w:cs="Calibri"/>
          <w:color w:val="000000" w:themeColor="text1"/>
          <w:sz w:val="20"/>
          <w:szCs w:val="20"/>
        </w:rPr>
        <w:fldChar w:fldCharType="separate"/>
      </w:r>
      <w:r w:rsidR="0021213D">
        <w:rPr>
          <w:rFonts w:ascii="Calibri" w:hAnsi="Calibri" w:cs="Calibri"/>
          <w:noProof/>
          <w:color w:val="000000" w:themeColor="text1"/>
          <w:sz w:val="20"/>
          <w:szCs w:val="20"/>
        </w:rPr>
        <w:t>(21)</w:t>
      </w:r>
      <w:r w:rsidR="00D57D24" w:rsidRPr="004829E3">
        <w:rPr>
          <w:rFonts w:ascii="Calibri" w:hAnsi="Calibri" w:cs="Calibri"/>
          <w:color w:val="000000" w:themeColor="text1"/>
          <w:sz w:val="20"/>
          <w:szCs w:val="20"/>
        </w:rPr>
        <w:fldChar w:fldCharType="end"/>
      </w:r>
      <w:r w:rsidR="00735482" w:rsidRPr="004829E3">
        <w:rPr>
          <w:rFonts w:ascii="Calibri" w:hAnsi="Calibri" w:cs="Calibri"/>
          <w:color w:val="000000" w:themeColor="text1"/>
          <w:sz w:val="20"/>
          <w:szCs w:val="20"/>
        </w:rPr>
        <w:t xml:space="preserve"> and</w:t>
      </w:r>
      <w:r w:rsidR="00D57D24" w:rsidRPr="004829E3">
        <w:rPr>
          <w:rFonts w:ascii="Calibri" w:hAnsi="Calibri" w:cs="Calibri"/>
          <w:color w:val="000000" w:themeColor="text1"/>
          <w:sz w:val="20"/>
          <w:szCs w:val="20"/>
        </w:rPr>
        <w:t xml:space="preserve"> </w:t>
      </w:r>
      <w:r w:rsidR="00735482" w:rsidRPr="004829E3">
        <w:rPr>
          <w:rFonts w:ascii="Calibri" w:hAnsi="Calibri" w:cs="Calibri"/>
          <w:color w:val="000000" w:themeColor="text1"/>
          <w:sz w:val="20"/>
          <w:szCs w:val="20"/>
        </w:rPr>
        <w:t>routine vaccines</w:t>
      </w:r>
      <w:r w:rsidR="00735A5B" w:rsidRPr="004829E3">
        <w:rPr>
          <w:rFonts w:ascii="Calibri" w:hAnsi="Calibri" w:cs="Calibri"/>
          <w:color w:val="000000" w:themeColor="text1"/>
          <w:sz w:val="20"/>
          <w:szCs w:val="20"/>
        </w:rPr>
        <w:t xml:space="preserve"> services </w:t>
      </w:r>
      <w:r w:rsidR="00735482" w:rsidRPr="004829E3">
        <w:rPr>
          <w:rFonts w:ascii="Calibri" w:hAnsi="Calibri" w:cs="Calibri"/>
          <w:color w:val="000000" w:themeColor="text1"/>
          <w:sz w:val="20"/>
          <w:szCs w:val="20"/>
        </w:rPr>
        <w:t>adapted in primary care</w:t>
      </w:r>
      <w:r w:rsidR="00735A5B" w:rsidRPr="004829E3">
        <w:rPr>
          <w:rFonts w:ascii="Calibri" w:hAnsi="Calibri" w:cs="Calibri"/>
          <w:color w:val="000000" w:themeColor="text1"/>
          <w:sz w:val="20"/>
          <w:szCs w:val="20"/>
        </w:rPr>
        <w:t xml:space="preserve"> </w:t>
      </w:r>
      <w:r w:rsidR="00735A5B" w:rsidRPr="004829E3">
        <w:rPr>
          <w:rFonts w:ascii="Calibri" w:hAnsi="Calibri" w:cs="Calibri"/>
          <w:color w:val="000000" w:themeColor="text1"/>
          <w:sz w:val="20"/>
          <w:szCs w:val="20"/>
        </w:rPr>
        <w:fldChar w:fldCharType="begin"/>
      </w:r>
      <w:r w:rsidR="0021213D">
        <w:rPr>
          <w:rFonts w:ascii="Calibri" w:hAnsi="Calibri" w:cs="Calibri"/>
          <w:color w:val="000000" w:themeColor="text1"/>
          <w:sz w:val="20"/>
          <w:szCs w:val="20"/>
        </w:rPr>
        <w:instrText xml:space="preserve"> ADDIN EN.CITE &lt;EndNote&gt;&lt;Cite&gt;&lt;Author&gt;Skirrow&lt;/Author&gt;&lt;Year&gt;2021&lt;/Year&gt;&lt;RecNum&gt;189&lt;/RecNum&gt;&lt;DisplayText&gt;(22)&lt;/DisplayText&gt;&lt;record&gt;&lt;rec-number&gt;189&lt;/rec-number&gt;&lt;foreign-keys&gt;&lt;key app="EN" db-id="0d9zv229j2tevherzt1xvepn905z2t0zwesa" timestamp="1621510586"&gt;189&lt;/key&gt;&lt;/foreign-keys&gt;&lt;ref-type name="Journal Article"&gt;17&lt;/ref-type&gt;&lt;contributors&gt;&lt;authors&gt;&lt;author&gt;Skirrow, Helen&lt;/author&gt;&lt;author&gt;Flynn, Charlotte&lt;/author&gt;&lt;author&gt;Heller, Abigail&lt;/author&gt;&lt;author&gt;Heffernan, Catherine&lt;/author&gt;&lt;author&gt;Mounier-Jack, Sandra&lt;/author&gt;&lt;author&gt;Chantler, Tracey&lt;/author&gt;&lt;/authors&gt;&lt;/contributors&gt;&lt;titles&gt;&lt;title&gt;Delivering routine immunisations in London during the Covid-19 pandemic: lessons for future vaccine delivery&lt;/title&gt;&lt;secondary-title&gt;BJGP Open&lt;/secondary-title&gt;&lt;/titles&gt;&lt;periodical&gt;&lt;full-title&gt;BJGP Open&lt;/full-title&gt;&lt;/periodical&gt;&lt;pages&gt;BJGPO.2021.0021&lt;/pages&gt;&lt;dates&gt;&lt;year&gt;2021&lt;/year&gt;&lt;/dates&gt;&lt;urls&gt;&lt;related-urls&gt;&lt;url&gt;http://bjgpopen.org/content/early/2021/05/18/BJGPO.2021.0021.abstract&lt;/url&gt;&lt;/related-urls&gt;&lt;/urls&gt;&lt;electronic-resource-num&gt;10.3399/BJGPO.2021.0021&lt;/electronic-resource-num&gt;&lt;/record&gt;&lt;/Cite&gt;&lt;/EndNote&gt;</w:instrText>
      </w:r>
      <w:r w:rsidR="00735A5B" w:rsidRPr="004829E3">
        <w:rPr>
          <w:rFonts w:ascii="Calibri" w:hAnsi="Calibri" w:cs="Calibri"/>
          <w:color w:val="000000" w:themeColor="text1"/>
          <w:sz w:val="20"/>
          <w:szCs w:val="20"/>
        </w:rPr>
        <w:fldChar w:fldCharType="separate"/>
      </w:r>
      <w:r w:rsidR="0021213D">
        <w:rPr>
          <w:rFonts w:ascii="Calibri" w:hAnsi="Calibri" w:cs="Calibri"/>
          <w:noProof/>
          <w:color w:val="000000" w:themeColor="text1"/>
          <w:sz w:val="20"/>
          <w:szCs w:val="20"/>
        </w:rPr>
        <w:t>(22)</w:t>
      </w:r>
      <w:r w:rsidR="00735A5B" w:rsidRPr="004829E3">
        <w:rPr>
          <w:rFonts w:ascii="Calibri" w:hAnsi="Calibri" w:cs="Calibri"/>
          <w:color w:val="000000" w:themeColor="text1"/>
          <w:sz w:val="20"/>
          <w:szCs w:val="20"/>
        </w:rPr>
        <w:fldChar w:fldCharType="end"/>
      </w:r>
      <w:r w:rsidR="00C64209" w:rsidRPr="004829E3">
        <w:rPr>
          <w:rFonts w:ascii="Calibri" w:hAnsi="Calibri" w:cs="Calibri"/>
          <w:color w:val="000000" w:themeColor="text1"/>
          <w:sz w:val="20"/>
          <w:szCs w:val="20"/>
        </w:rPr>
        <w:t>.</w:t>
      </w:r>
      <w:r w:rsidR="00735A5B" w:rsidRPr="004829E3">
        <w:rPr>
          <w:rFonts w:ascii="Calibri" w:hAnsi="Calibri" w:cs="Calibri"/>
          <w:color w:val="000000" w:themeColor="text1"/>
          <w:sz w:val="20"/>
          <w:szCs w:val="20"/>
        </w:rPr>
        <w:t xml:space="preserve">   The shift to more remote consultations and reduction</w:t>
      </w:r>
      <w:r w:rsidR="00F6369A" w:rsidRPr="004829E3">
        <w:rPr>
          <w:rFonts w:ascii="Calibri" w:hAnsi="Calibri" w:cs="Calibri"/>
          <w:color w:val="000000" w:themeColor="text1"/>
          <w:sz w:val="20"/>
          <w:szCs w:val="20"/>
        </w:rPr>
        <w:t>s</w:t>
      </w:r>
      <w:r w:rsidR="00735A5B" w:rsidRPr="004829E3">
        <w:rPr>
          <w:rFonts w:ascii="Calibri" w:hAnsi="Calibri" w:cs="Calibri"/>
          <w:color w:val="000000" w:themeColor="text1"/>
          <w:sz w:val="20"/>
          <w:szCs w:val="20"/>
        </w:rPr>
        <w:t xml:space="preserve"> in face-to-face appointments</w:t>
      </w:r>
      <w:r w:rsidR="00C64209" w:rsidRPr="004829E3">
        <w:rPr>
          <w:rFonts w:ascii="Calibri" w:hAnsi="Calibri" w:cs="Calibri"/>
          <w:color w:val="000000" w:themeColor="text1"/>
          <w:sz w:val="20"/>
          <w:szCs w:val="20"/>
        </w:rPr>
        <w:t xml:space="preserve"> </w:t>
      </w:r>
      <w:r w:rsidR="00735A5B" w:rsidRPr="004829E3">
        <w:rPr>
          <w:rFonts w:ascii="Calibri" w:hAnsi="Calibri" w:cs="Calibri"/>
          <w:color w:val="000000" w:themeColor="text1"/>
          <w:sz w:val="20"/>
          <w:szCs w:val="20"/>
        </w:rPr>
        <w:fldChar w:fldCharType="begin">
          <w:fldData xml:space="preserve">PEVuZE5vdGU+PENpdGU+PEF1dGhvcj5NYWplZWQ8L0F1dGhvcj48WWVhcj4yMDIwPC9ZZWFyPjxS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</w:fldData>
        </w:fldChar>
      </w:r>
      <w:r w:rsidR="00B46BA9">
        <w:rPr>
          <w:rFonts w:ascii="Calibri" w:hAnsi="Calibri" w:cs="Calibri"/>
          <w:color w:val="000000" w:themeColor="text1"/>
          <w:sz w:val="20"/>
          <w:szCs w:val="20"/>
        </w:rPr>
        <w:instrText xml:space="preserve"> ADDIN EN.CITE </w:instrText>
      </w:r>
      <w:r w:rsidR="00B46BA9">
        <w:rPr>
          <w:rFonts w:ascii="Calibri" w:hAnsi="Calibri" w:cs="Calibri"/>
          <w:color w:val="000000" w:themeColor="text1"/>
          <w:sz w:val="20"/>
          <w:szCs w:val="20"/>
        </w:rPr>
        <w:fldChar w:fldCharType="begin">
          <w:fldData xml:space="preserve">PEVuZE5vdGU+PENpdGU+PEF1dGhvcj5NYWplZWQ8L0F1dGhvcj48WWVhcj4yMDIwPC9ZZWFyPjxS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</w:fldData>
        </w:fldChar>
      </w:r>
      <w:r w:rsidR="00B46BA9">
        <w:rPr>
          <w:rFonts w:ascii="Calibri" w:hAnsi="Calibri" w:cs="Calibri"/>
          <w:color w:val="000000" w:themeColor="text1"/>
          <w:sz w:val="20"/>
          <w:szCs w:val="20"/>
        </w:rPr>
        <w:instrText xml:space="preserve"> ADDIN EN.CITE.DATA </w:instrText>
      </w:r>
      <w:r w:rsidR="00B46BA9">
        <w:rPr>
          <w:rFonts w:ascii="Calibri" w:hAnsi="Calibri" w:cs="Calibri"/>
          <w:color w:val="000000" w:themeColor="text1"/>
          <w:sz w:val="20"/>
          <w:szCs w:val="20"/>
        </w:rPr>
      </w:r>
      <w:r w:rsidR="00B46BA9">
        <w:rPr>
          <w:rFonts w:ascii="Calibri" w:hAnsi="Calibri" w:cs="Calibri"/>
          <w:color w:val="000000" w:themeColor="text1"/>
          <w:sz w:val="20"/>
          <w:szCs w:val="20"/>
        </w:rPr>
        <w:fldChar w:fldCharType="end"/>
      </w:r>
      <w:r w:rsidR="00735A5B" w:rsidRPr="004829E3">
        <w:rPr>
          <w:rFonts w:ascii="Calibri" w:hAnsi="Calibri" w:cs="Calibri"/>
          <w:color w:val="000000" w:themeColor="text1"/>
          <w:sz w:val="20"/>
          <w:szCs w:val="20"/>
        </w:rPr>
        <w:fldChar w:fldCharType="separate"/>
      </w:r>
      <w:r w:rsidR="008C4486">
        <w:rPr>
          <w:rFonts w:ascii="Calibri" w:hAnsi="Calibri" w:cs="Calibri"/>
          <w:noProof/>
          <w:color w:val="000000" w:themeColor="text1"/>
          <w:sz w:val="20"/>
          <w:szCs w:val="20"/>
        </w:rPr>
        <w:t>(9, 10)</w:t>
      </w:r>
      <w:r w:rsidR="00735A5B" w:rsidRPr="004829E3">
        <w:rPr>
          <w:rFonts w:ascii="Calibri" w:hAnsi="Calibri" w:cs="Calibri"/>
          <w:color w:val="000000" w:themeColor="text1"/>
          <w:sz w:val="20"/>
          <w:szCs w:val="20"/>
        </w:rPr>
        <w:fldChar w:fldCharType="end"/>
      </w:r>
      <w:r w:rsidR="00C64209" w:rsidRPr="004829E3">
        <w:rPr>
          <w:rFonts w:ascii="Calibri" w:hAnsi="Calibri" w:cs="Calibri"/>
          <w:color w:val="000000" w:themeColor="text1"/>
          <w:sz w:val="20"/>
          <w:szCs w:val="20"/>
        </w:rPr>
        <w:t>,</w:t>
      </w:r>
      <w:r w:rsidR="00735A5B" w:rsidRPr="004829E3">
        <w:rPr>
          <w:rFonts w:ascii="Calibri" w:hAnsi="Calibri" w:cs="Calibri"/>
          <w:color w:val="000000" w:themeColor="text1"/>
          <w:sz w:val="20"/>
          <w:szCs w:val="20"/>
        </w:rPr>
        <w:t xml:space="preserve"> may have reduced women’s access to vaccines.  </w:t>
      </w:r>
    </w:p>
    <w:p w14:paraId="2167E9BD" w14:textId="718459A2" w:rsidR="00E92AD4" w:rsidRPr="004829E3" w:rsidRDefault="00D57D24" w:rsidP="00735A5B">
      <w:pPr>
        <w:spacing w:line="480" w:lineRule="auto"/>
        <w:ind w:firstLine="720"/>
        <w:rPr>
          <w:rFonts w:ascii="Calibri" w:hAnsi="Calibri" w:cs="Calibri"/>
          <w:color w:val="000000" w:themeColor="text1"/>
          <w:sz w:val="20"/>
          <w:szCs w:val="20"/>
        </w:rPr>
      </w:pPr>
      <w:r w:rsidRPr="004829E3">
        <w:rPr>
          <w:rFonts w:ascii="Calibri" w:hAnsi="Calibri" w:cs="Calibri"/>
          <w:sz w:val="20"/>
          <w:szCs w:val="20"/>
          <w:shd w:val="clear" w:color="auto" w:fill="FFFFFF"/>
        </w:rPr>
        <w:t>Work by co-authors Bell et al</w:t>
      </w:r>
      <w:r w:rsidR="00722936" w:rsidRPr="004829E3">
        <w:rPr>
          <w:rFonts w:ascii="Calibri" w:hAnsi="Calibri" w:cs="Calibri"/>
          <w:sz w:val="20"/>
          <w:szCs w:val="20"/>
          <w:shd w:val="clear" w:color="auto" w:fill="FFFFFF"/>
        </w:rPr>
        <w:t>.</w:t>
      </w:r>
      <w:r w:rsidRPr="004829E3">
        <w:rPr>
          <w:rFonts w:ascii="Calibri" w:hAnsi="Calibri" w:cs="Calibri"/>
          <w:sz w:val="20"/>
          <w:szCs w:val="20"/>
          <w:shd w:val="clear" w:color="auto" w:fill="FFFFFF"/>
        </w:rPr>
        <w:t xml:space="preserve"> found that UK </w:t>
      </w:r>
      <w:r w:rsidRPr="004829E3">
        <w:rPr>
          <w:rFonts w:ascii="Calibri" w:hAnsi="Calibri" w:cs="Calibri"/>
          <w:sz w:val="20"/>
          <w:szCs w:val="20"/>
        </w:rPr>
        <w:t>parents</w:t>
      </w:r>
      <w:r w:rsidR="00B11918" w:rsidRPr="004829E3">
        <w:rPr>
          <w:rFonts w:ascii="Calibri" w:hAnsi="Calibri" w:cs="Calibri"/>
          <w:sz w:val="20"/>
          <w:szCs w:val="20"/>
        </w:rPr>
        <w:t xml:space="preserve"> </w:t>
      </w:r>
      <w:r w:rsidRPr="004829E3">
        <w:rPr>
          <w:rFonts w:ascii="Calibri" w:hAnsi="Calibri" w:cs="Calibri"/>
          <w:sz w:val="20"/>
          <w:szCs w:val="20"/>
        </w:rPr>
        <w:t xml:space="preserve">felt confused </w:t>
      </w:r>
      <w:r w:rsidRPr="004829E3">
        <w:rPr>
          <w:rFonts w:ascii="Calibri" w:hAnsi="Calibri" w:cs="Calibri"/>
          <w:color w:val="202020"/>
          <w:sz w:val="20"/>
          <w:szCs w:val="20"/>
          <w:shd w:val="clear" w:color="auto" w:fill="FFFFFF"/>
        </w:rPr>
        <w:t>about whether routine childhood vaccine services were still running normally during th</w:t>
      </w:r>
      <w:r w:rsidR="00735A5B" w:rsidRPr="004829E3">
        <w:rPr>
          <w:rFonts w:ascii="Calibri" w:hAnsi="Calibri" w:cs="Calibri"/>
          <w:color w:val="202020"/>
          <w:sz w:val="20"/>
          <w:szCs w:val="20"/>
          <w:shd w:val="clear" w:color="auto" w:fill="FFFFFF"/>
        </w:rPr>
        <w:t>e</w:t>
      </w:r>
      <w:r w:rsidRPr="004829E3">
        <w:rPr>
          <w:rFonts w:ascii="Calibri" w:hAnsi="Calibri" w:cs="Calibri"/>
          <w:color w:val="202020"/>
          <w:sz w:val="20"/>
          <w:szCs w:val="20"/>
          <w:shd w:val="clear" w:color="auto" w:fill="FFFFFF"/>
        </w:rPr>
        <w:t xml:space="preserve"> first national lockdown</w:t>
      </w:r>
      <w:r w:rsidR="00C64209" w:rsidRPr="004829E3">
        <w:rPr>
          <w:rFonts w:ascii="Calibri" w:hAnsi="Calibri" w:cs="Calibri"/>
          <w:sz w:val="20"/>
          <w:szCs w:val="20"/>
        </w:rPr>
        <w:t xml:space="preserve"> </w:t>
      </w:r>
      <w:r w:rsidRPr="004829E3">
        <w:rPr>
          <w:rFonts w:ascii="Calibri" w:hAnsi="Calibri" w:cs="Calibri"/>
          <w:sz w:val="20"/>
          <w:szCs w:val="20"/>
        </w:rPr>
        <w:fldChar w:fldCharType="begin"/>
      </w:r>
      <w:r w:rsidR="0021213D">
        <w:rPr>
          <w:rFonts w:ascii="Calibri" w:hAnsi="Calibri" w:cs="Calibri"/>
          <w:sz w:val="20"/>
          <w:szCs w:val="20"/>
        </w:rPr>
        <w:instrText xml:space="preserve"> ADDIN EN.CITE &lt;EndNote&gt;&lt;Cite&gt;&lt;Author&gt;Bell S&lt;/Author&gt;&lt;Year&gt;2020&lt;/Year&gt;&lt;RecNum&gt;83&lt;/RecNum&gt;&lt;DisplayText&gt;(23)&lt;/DisplayText&gt;&lt;record&gt;&lt;rec-number&gt;83&lt;/rec-number&gt;&lt;foreign-keys&gt;&lt;key app="EN" db-id="0d9zv229j2tevherzt1xvepn905z2t0zwesa" timestamp="1616409664"&gt;83&lt;/key&gt;&lt;/foreign-keys&gt;&lt;ref-type name="Journal Article"&gt;17&lt;/ref-type&gt;&lt;contributors&gt;&lt;authors&gt;&lt;author&gt;Bell S, &lt;/author&gt;&lt;author&gt;Clarke R,&lt;/author&gt;&lt;author&gt;Paterson P,&lt;/author&gt;&lt;author&gt;Mounier-Jack S,&lt;/author&gt;&lt;/authors&gt;&lt;/contributors&gt;&lt;titles&gt;&lt;title&gt;Parents’ and guardians’ views and experiences of accessing routine childhood vaccinations during the coronavirus (COVID-19) pandemic: A mixed-methods study in England&lt;/title&gt;&lt;secondary-title&gt;PLOS ONE &lt;/secondary-title&gt;&lt;/titles&gt;&lt;pages&gt;e0244049&lt;/pages&gt;&lt;volume&gt;15&lt;/volume&gt;&lt;number&gt;12&lt;/number&gt;&lt;dates&gt;&lt;year&gt;2020&lt;/year&gt;&lt;/dates&gt;&lt;urls&gt;&lt;/urls&gt;&lt;electronic-resource-num&gt;https://doi.org/10.1371/journal.pone.0244049&lt;/electronic-resource-num&gt;&lt;/record&gt;&lt;/Cite&gt;&lt;/EndNote&gt;</w:instrText>
      </w:r>
      <w:r w:rsidRPr="004829E3">
        <w:rPr>
          <w:rFonts w:ascii="Calibri" w:hAnsi="Calibri" w:cs="Calibri"/>
          <w:sz w:val="20"/>
          <w:szCs w:val="20"/>
        </w:rPr>
        <w:fldChar w:fldCharType="separate"/>
      </w:r>
      <w:r w:rsidR="0021213D">
        <w:rPr>
          <w:rFonts w:ascii="Calibri" w:hAnsi="Calibri" w:cs="Calibri"/>
          <w:noProof/>
          <w:sz w:val="20"/>
          <w:szCs w:val="20"/>
        </w:rPr>
        <w:t>(23)</w:t>
      </w:r>
      <w:r w:rsidRPr="004829E3">
        <w:rPr>
          <w:rFonts w:ascii="Calibri" w:hAnsi="Calibri" w:cs="Calibri"/>
          <w:sz w:val="20"/>
          <w:szCs w:val="20"/>
        </w:rPr>
        <w:fldChar w:fldCharType="end"/>
      </w:r>
      <w:r w:rsidR="00C64209" w:rsidRPr="004829E3">
        <w:rPr>
          <w:rFonts w:ascii="Calibri" w:hAnsi="Calibri" w:cs="Calibri"/>
          <w:sz w:val="20"/>
          <w:szCs w:val="20"/>
        </w:rPr>
        <w:t>.</w:t>
      </w:r>
      <w:r w:rsidRPr="004829E3">
        <w:rPr>
          <w:rFonts w:ascii="Calibri" w:hAnsi="Calibri" w:cs="Calibri"/>
          <w:sz w:val="20"/>
          <w:szCs w:val="20"/>
        </w:rPr>
        <w:t xml:space="preserve"> </w:t>
      </w:r>
      <w:r w:rsidRPr="004829E3">
        <w:rPr>
          <w:rFonts w:ascii="Calibri" w:hAnsi="Calibri" w:cs="Calibri"/>
          <w:color w:val="000000" w:themeColor="text1"/>
          <w:sz w:val="20"/>
          <w:szCs w:val="20"/>
        </w:rPr>
        <w:t>P</w:t>
      </w:r>
      <w:r w:rsidR="000200F3" w:rsidRPr="004829E3">
        <w:rPr>
          <w:rFonts w:ascii="Calibri" w:hAnsi="Calibri" w:cs="Calibri"/>
          <w:color w:val="000000" w:themeColor="text1"/>
          <w:sz w:val="20"/>
          <w:szCs w:val="20"/>
        </w:rPr>
        <w:t>regnant women were classified a</w:t>
      </w:r>
      <w:r w:rsidR="00CD4A74" w:rsidRPr="004829E3">
        <w:rPr>
          <w:rFonts w:ascii="Calibri" w:hAnsi="Calibri" w:cs="Calibri"/>
          <w:color w:val="000000" w:themeColor="text1"/>
          <w:sz w:val="20"/>
          <w:szCs w:val="20"/>
        </w:rPr>
        <w:t>s a</w:t>
      </w:r>
      <w:r w:rsidR="00E92171" w:rsidRPr="004829E3">
        <w:rPr>
          <w:rFonts w:ascii="Calibri" w:hAnsi="Calibri" w:cs="Calibri"/>
          <w:color w:val="000000" w:themeColor="text1"/>
          <w:sz w:val="20"/>
          <w:szCs w:val="20"/>
        </w:rPr>
        <w:t>t</w:t>
      </w:r>
      <w:r w:rsidR="000200F3" w:rsidRPr="004829E3">
        <w:rPr>
          <w:rFonts w:ascii="Calibri" w:hAnsi="Calibri" w:cs="Calibri"/>
          <w:color w:val="000000" w:themeColor="text1"/>
          <w:sz w:val="20"/>
          <w:szCs w:val="20"/>
        </w:rPr>
        <w:t xml:space="preserve"> </w:t>
      </w:r>
      <w:r w:rsidR="00CB791D" w:rsidRPr="004829E3">
        <w:rPr>
          <w:rFonts w:ascii="Calibri" w:hAnsi="Calibri" w:cs="Calibri"/>
          <w:color w:val="000000" w:themeColor="text1"/>
          <w:sz w:val="20"/>
          <w:szCs w:val="20"/>
        </w:rPr>
        <w:t>increased risk</w:t>
      </w:r>
      <w:r w:rsidR="000200F3" w:rsidRPr="004829E3">
        <w:rPr>
          <w:rFonts w:ascii="Calibri" w:hAnsi="Calibri" w:cs="Calibri"/>
          <w:color w:val="000000" w:themeColor="text1"/>
          <w:sz w:val="20"/>
          <w:szCs w:val="20"/>
        </w:rPr>
        <w:t xml:space="preserve"> </w:t>
      </w:r>
      <w:r w:rsidR="00E92171" w:rsidRPr="004829E3">
        <w:rPr>
          <w:rFonts w:ascii="Calibri" w:hAnsi="Calibri" w:cs="Calibri"/>
          <w:color w:val="000000" w:themeColor="text1"/>
          <w:sz w:val="20"/>
          <w:szCs w:val="20"/>
        </w:rPr>
        <w:t>from COVID-19</w:t>
      </w:r>
      <w:r w:rsidR="000200F3" w:rsidRPr="004829E3">
        <w:rPr>
          <w:rFonts w:ascii="Calibri" w:hAnsi="Calibri" w:cs="Calibri"/>
          <w:color w:val="000000" w:themeColor="text1"/>
          <w:sz w:val="20"/>
          <w:szCs w:val="20"/>
        </w:rPr>
        <w:t xml:space="preserve"> and advised by the UK government to adhere closely to soc</w:t>
      </w:r>
      <w:r w:rsidR="544C3183" w:rsidRPr="004829E3">
        <w:rPr>
          <w:rFonts w:ascii="Calibri" w:hAnsi="Calibri" w:cs="Calibri"/>
          <w:color w:val="000000" w:themeColor="text1"/>
          <w:sz w:val="20"/>
          <w:szCs w:val="20"/>
        </w:rPr>
        <w:t>i</w:t>
      </w:r>
      <w:r w:rsidR="000200F3" w:rsidRPr="004829E3">
        <w:rPr>
          <w:rFonts w:ascii="Calibri" w:hAnsi="Calibri" w:cs="Calibri"/>
          <w:color w:val="000000" w:themeColor="text1"/>
          <w:sz w:val="20"/>
          <w:szCs w:val="20"/>
        </w:rPr>
        <w:t>al distancing guidance</w:t>
      </w:r>
      <w:r w:rsidR="00C64209" w:rsidRPr="004829E3">
        <w:rPr>
          <w:rFonts w:ascii="Calibri" w:hAnsi="Calibri" w:cs="Calibri"/>
          <w:color w:val="000000" w:themeColor="text1"/>
          <w:sz w:val="20"/>
          <w:szCs w:val="20"/>
        </w:rPr>
        <w:t xml:space="preserve"> </w:t>
      </w:r>
      <w:r w:rsidR="000200F3" w:rsidRPr="004829E3">
        <w:rPr>
          <w:rFonts w:ascii="Calibri" w:hAnsi="Calibri" w:cs="Calibri"/>
          <w:color w:val="000000" w:themeColor="text1"/>
          <w:sz w:val="20"/>
          <w:szCs w:val="20"/>
        </w:rPr>
        <w:fldChar w:fldCharType="begin"/>
      </w:r>
      <w:r w:rsidR="0021213D">
        <w:rPr>
          <w:rFonts w:ascii="Calibri" w:hAnsi="Calibri" w:cs="Calibri"/>
          <w:color w:val="000000" w:themeColor="text1"/>
          <w:sz w:val="20"/>
          <w:szCs w:val="20"/>
        </w:rPr>
        <w:instrText xml:space="preserve"> ADDIN EN.CITE &lt;EndNote&gt;&lt;Cite&gt;&lt;Author&gt;NHS&lt;/Author&gt;&lt;Year&gt;2021&lt;/Year&gt;&lt;RecNum&gt;163&lt;/RecNum&gt;&lt;DisplayText&gt;(24)&lt;/DisplayText&gt;&lt;record&gt;&lt;rec-number&gt;163&lt;/rec-number&gt;&lt;foreign-keys&gt;&lt;key app="EN" db-id="0d9zv229j2tevherzt1xvepn905z2t0zwesa" timestamp="1617101819"&gt;163&lt;/key&gt;&lt;/foreign-keys&gt;&lt;ref-type name="Web Page"&gt;12&lt;/ref-type&gt;&lt;contributors&gt;&lt;authors&gt;&lt;author&gt;NHS&lt;/author&gt;&lt;/authors&gt;&lt;/contributors&gt;&lt;titles&gt;&lt;title&gt;Pregnancy and coronavirus&lt;/title&gt;&lt;/titles&gt;&lt;dates&gt;&lt;year&gt;2021&lt;/year&gt;&lt;/dates&gt;&lt;urls&gt;&lt;related-urls&gt;&lt;url&gt;https://www.nhs.uk/conditions/coronavirus-covid-19/people-at-higher-risk/pregnancy-and-coronavirus/&lt;/url&gt;&lt;/related-urls&gt;&lt;/urls&gt;&lt;/record&gt;&lt;/Cite&gt;&lt;/EndNote&gt;</w:instrText>
      </w:r>
      <w:r w:rsidR="000200F3" w:rsidRPr="004829E3">
        <w:rPr>
          <w:rFonts w:ascii="Calibri" w:hAnsi="Calibri" w:cs="Calibri"/>
          <w:color w:val="000000" w:themeColor="text1"/>
          <w:sz w:val="20"/>
          <w:szCs w:val="20"/>
        </w:rPr>
        <w:fldChar w:fldCharType="separate"/>
      </w:r>
      <w:r w:rsidR="0021213D">
        <w:rPr>
          <w:rFonts w:ascii="Calibri" w:hAnsi="Calibri" w:cs="Calibri"/>
          <w:noProof/>
          <w:color w:val="000000" w:themeColor="text1"/>
          <w:sz w:val="20"/>
          <w:szCs w:val="20"/>
        </w:rPr>
        <w:t>(24)</w:t>
      </w:r>
      <w:r w:rsidR="000200F3" w:rsidRPr="004829E3">
        <w:rPr>
          <w:rFonts w:ascii="Calibri" w:hAnsi="Calibri" w:cs="Calibri"/>
          <w:color w:val="000000" w:themeColor="text1"/>
          <w:sz w:val="20"/>
          <w:szCs w:val="20"/>
        </w:rPr>
        <w:fldChar w:fldCharType="end"/>
      </w:r>
      <w:r w:rsidR="00C64209" w:rsidRPr="004829E3">
        <w:rPr>
          <w:rFonts w:ascii="Calibri" w:hAnsi="Calibri" w:cs="Calibri"/>
          <w:color w:val="000000" w:themeColor="text1"/>
          <w:sz w:val="20"/>
          <w:szCs w:val="20"/>
        </w:rPr>
        <w:t>.</w:t>
      </w:r>
      <w:r w:rsidR="000200F3" w:rsidRPr="004829E3">
        <w:rPr>
          <w:rFonts w:ascii="Calibri" w:hAnsi="Calibri" w:cs="Calibri"/>
          <w:color w:val="000000" w:themeColor="text1"/>
          <w:sz w:val="20"/>
          <w:szCs w:val="20"/>
        </w:rPr>
        <w:t xml:space="preserve"> </w:t>
      </w:r>
      <w:r w:rsidR="00C9642E" w:rsidRPr="004829E3">
        <w:rPr>
          <w:rFonts w:ascii="Calibri" w:hAnsi="Calibri" w:cs="Calibri"/>
          <w:color w:val="000000" w:themeColor="text1"/>
          <w:sz w:val="20"/>
          <w:szCs w:val="20"/>
        </w:rPr>
        <w:t>T</w:t>
      </w:r>
      <w:r w:rsidR="000767ED" w:rsidRPr="004829E3">
        <w:rPr>
          <w:rFonts w:ascii="Calibri" w:hAnsi="Calibri" w:cs="Calibri"/>
          <w:color w:val="000000" w:themeColor="text1"/>
          <w:sz w:val="20"/>
          <w:szCs w:val="20"/>
        </w:rPr>
        <w:t xml:space="preserve">hese messages </w:t>
      </w:r>
      <w:r w:rsidR="000200F3" w:rsidRPr="004829E3">
        <w:rPr>
          <w:rFonts w:ascii="Calibri" w:hAnsi="Calibri" w:cs="Calibri"/>
          <w:color w:val="000000" w:themeColor="text1"/>
          <w:sz w:val="20"/>
          <w:szCs w:val="20"/>
        </w:rPr>
        <w:t>may</w:t>
      </w:r>
      <w:r w:rsidR="13EDE868" w:rsidRPr="004829E3">
        <w:rPr>
          <w:rFonts w:ascii="Calibri" w:hAnsi="Calibri" w:cs="Calibri"/>
          <w:color w:val="000000" w:themeColor="text1"/>
          <w:sz w:val="20"/>
          <w:szCs w:val="20"/>
        </w:rPr>
        <w:t xml:space="preserve"> have</w:t>
      </w:r>
      <w:r w:rsidR="000767ED" w:rsidRPr="004829E3">
        <w:rPr>
          <w:rFonts w:ascii="Calibri" w:hAnsi="Calibri" w:cs="Calibri"/>
          <w:color w:val="000000" w:themeColor="text1"/>
          <w:sz w:val="20"/>
          <w:szCs w:val="20"/>
        </w:rPr>
        <w:t xml:space="preserve"> therefore</w:t>
      </w:r>
      <w:r w:rsidR="000200F3" w:rsidRPr="004829E3">
        <w:rPr>
          <w:rFonts w:ascii="Calibri" w:hAnsi="Calibri" w:cs="Calibri"/>
          <w:color w:val="000000" w:themeColor="text1"/>
          <w:sz w:val="20"/>
          <w:szCs w:val="20"/>
        </w:rPr>
        <w:t xml:space="preserve"> </w:t>
      </w:r>
      <w:r w:rsidR="000156E6" w:rsidRPr="004829E3">
        <w:rPr>
          <w:rFonts w:ascii="Calibri" w:hAnsi="Calibri" w:cs="Calibri"/>
          <w:color w:val="000000" w:themeColor="text1"/>
          <w:sz w:val="20"/>
          <w:szCs w:val="20"/>
        </w:rPr>
        <w:t xml:space="preserve">affected pregnant </w:t>
      </w:r>
      <w:r w:rsidR="002950E8" w:rsidRPr="004829E3">
        <w:rPr>
          <w:rFonts w:ascii="Calibri" w:hAnsi="Calibri" w:cs="Calibri"/>
          <w:color w:val="000000" w:themeColor="text1"/>
          <w:sz w:val="20"/>
          <w:szCs w:val="20"/>
        </w:rPr>
        <w:t xml:space="preserve">women’s </w:t>
      </w:r>
      <w:r w:rsidR="000156E6" w:rsidRPr="004829E3">
        <w:rPr>
          <w:rFonts w:ascii="Calibri" w:hAnsi="Calibri" w:cs="Calibri"/>
          <w:color w:val="000000" w:themeColor="text1"/>
          <w:sz w:val="20"/>
          <w:szCs w:val="20"/>
        </w:rPr>
        <w:t>willingness to attend healthcare facilities for vaccination</w:t>
      </w:r>
      <w:r w:rsidR="009244D9" w:rsidRPr="004829E3">
        <w:rPr>
          <w:rFonts w:ascii="Calibri" w:hAnsi="Calibri" w:cs="Calibri"/>
          <w:color w:val="000000" w:themeColor="text1"/>
          <w:sz w:val="20"/>
          <w:szCs w:val="20"/>
        </w:rPr>
        <w:t>, as seen for childhood vaccination</w:t>
      </w:r>
      <w:r w:rsidR="00C64209" w:rsidRPr="004829E3">
        <w:rPr>
          <w:rFonts w:ascii="Calibri" w:hAnsi="Calibri" w:cs="Calibri"/>
          <w:color w:val="000000" w:themeColor="text1"/>
          <w:sz w:val="20"/>
          <w:szCs w:val="20"/>
        </w:rPr>
        <w:t xml:space="preserve"> </w:t>
      </w:r>
      <w:r w:rsidR="00F87BEA" w:rsidRPr="004829E3">
        <w:rPr>
          <w:rFonts w:ascii="Calibri" w:hAnsi="Calibri" w:cs="Calibri"/>
          <w:color w:val="000000" w:themeColor="text1"/>
          <w:sz w:val="20"/>
          <w:szCs w:val="20"/>
        </w:rPr>
        <w:fldChar w:fldCharType="begin">
          <w:fldData xml:space="preserve">PEVuZE5vdGU+PENpdGU+PEF1dGhvcj5TYXNvPC9BdXRob3I+PFllYXI+MjAyMDwvWWVhcj48UmVj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</w:fldData>
        </w:fldChar>
      </w:r>
      <w:r w:rsidR="0021213D">
        <w:rPr>
          <w:rFonts w:ascii="Calibri" w:hAnsi="Calibri" w:cs="Calibri"/>
          <w:color w:val="000000" w:themeColor="text1"/>
          <w:sz w:val="20"/>
          <w:szCs w:val="20"/>
        </w:rPr>
        <w:instrText xml:space="preserve"> ADDIN EN.CITE </w:instrText>
      </w:r>
      <w:r w:rsidR="0021213D">
        <w:rPr>
          <w:rFonts w:ascii="Calibri" w:hAnsi="Calibri" w:cs="Calibri"/>
          <w:color w:val="000000" w:themeColor="text1"/>
          <w:sz w:val="20"/>
          <w:szCs w:val="20"/>
        </w:rPr>
        <w:fldChar w:fldCharType="begin">
          <w:fldData xml:space="preserve">PEVuZE5vdGU+PENpdGU+PEF1dGhvcj5TYXNvPC9BdXRob3I+PFllYXI+MjAyMDwvWWVhcj48UmVj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</w:fldData>
        </w:fldChar>
      </w:r>
      <w:r w:rsidR="0021213D">
        <w:rPr>
          <w:rFonts w:ascii="Calibri" w:hAnsi="Calibri" w:cs="Calibri"/>
          <w:color w:val="000000" w:themeColor="text1"/>
          <w:sz w:val="20"/>
          <w:szCs w:val="20"/>
        </w:rPr>
        <w:instrText xml:space="preserve"> ADDIN EN.CITE.DATA </w:instrText>
      </w:r>
      <w:r w:rsidR="0021213D">
        <w:rPr>
          <w:rFonts w:ascii="Calibri" w:hAnsi="Calibri" w:cs="Calibri"/>
          <w:color w:val="000000" w:themeColor="text1"/>
          <w:sz w:val="20"/>
          <w:szCs w:val="20"/>
        </w:rPr>
      </w:r>
      <w:r w:rsidR="0021213D">
        <w:rPr>
          <w:rFonts w:ascii="Calibri" w:hAnsi="Calibri" w:cs="Calibri"/>
          <w:color w:val="000000" w:themeColor="text1"/>
          <w:sz w:val="20"/>
          <w:szCs w:val="20"/>
        </w:rPr>
        <w:fldChar w:fldCharType="end"/>
      </w:r>
      <w:r w:rsidR="00F87BEA" w:rsidRPr="004829E3">
        <w:rPr>
          <w:rFonts w:ascii="Calibri" w:hAnsi="Calibri" w:cs="Calibri"/>
          <w:color w:val="000000" w:themeColor="text1"/>
          <w:sz w:val="20"/>
          <w:szCs w:val="20"/>
        </w:rPr>
        <w:fldChar w:fldCharType="separate"/>
      </w:r>
      <w:r w:rsidR="0021213D">
        <w:rPr>
          <w:rFonts w:ascii="Calibri" w:hAnsi="Calibri" w:cs="Calibri"/>
          <w:noProof/>
          <w:color w:val="000000" w:themeColor="text1"/>
          <w:sz w:val="20"/>
          <w:szCs w:val="20"/>
        </w:rPr>
        <w:t>(3, 23)</w:t>
      </w:r>
      <w:r w:rsidR="00F87BEA" w:rsidRPr="004829E3">
        <w:rPr>
          <w:rFonts w:ascii="Calibri" w:hAnsi="Calibri" w:cs="Calibri"/>
          <w:color w:val="000000" w:themeColor="text1"/>
          <w:sz w:val="20"/>
          <w:szCs w:val="20"/>
        </w:rPr>
        <w:fldChar w:fldCharType="end"/>
      </w:r>
      <w:r w:rsidR="00C64209" w:rsidRPr="004829E3">
        <w:rPr>
          <w:rFonts w:ascii="Calibri" w:hAnsi="Calibri" w:cs="Calibri"/>
          <w:color w:val="000000" w:themeColor="text1"/>
          <w:sz w:val="20"/>
          <w:szCs w:val="20"/>
        </w:rPr>
        <w:t>.</w:t>
      </w:r>
      <w:r w:rsidR="00F87BEA" w:rsidRPr="004829E3">
        <w:rPr>
          <w:rFonts w:ascii="Calibri" w:hAnsi="Calibri" w:cs="Calibri"/>
          <w:color w:val="000000" w:themeColor="text1"/>
          <w:sz w:val="20"/>
          <w:szCs w:val="20"/>
        </w:rPr>
        <w:t xml:space="preserve"> </w:t>
      </w:r>
      <w:r w:rsidR="00897282" w:rsidRPr="004829E3">
        <w:rPr>
          <w:rFonts w:ascii="Calibri" w:hAnsi="Calibri" w:cs="Calibri"/>
          <w:color w:val="000000" w:themeColor="text1"/>
          <w:sz w:val="20"/>
          <w:szCs w:val="20"/>
        </w:rPr>
        <w:t>Two</w:t>
      </w:r>
      <w:r w:rsidR="00F87BEA" w:rsidRPr="004829E3">
        <w:rPr>
          <w:rFonts w:ascii="Calibri" w:hAnsi="Calibri" w:cs="Calibri"/>
          <w:color w:val="000000" w:themeColor="text1"/>
          <w:sz w:val="20"/>
          <w:szCs w:val="20"/>
        </w:rPr>
        <w:t xml:space="preserve"> </w:t>
      </w:r>
      <w:r w:rsidR="00F87BEA" w:rsidRPr="004829E3">
        <w:rPr>
          <w:rFonts w:ascii="Calibri" w:hAnsi="Calibri" w:cs="Calibri"/>
          <w:sz w:val="20"/>
          <w:szCs w:val="20"/>
        </w:rPr>
        <w:t>qualitative stud</w:t>
      </w:r>
      <w:r w:rsidR="00897282" w:rsidRPr="004829E3">
        <w:rPr>
          <w:rFonts w:ascii="Calibri" w:hAnsi="Calibri" w:cs="Calibri"/>
          <w:sz w:val="20"/>
          <w:szCs w:val="20"/>
        </w:rPr>
        <w:t>ies</w:t>
      </w:r>
      <w:r w:rsidR="00F87BEA" w:rsidRPr="004829E3">
        <w:rPr>
          <w:rFonts w:ascii="Calibri" w:hAnsi="Calibri" w:cs="Calibri"/>
          <w:sz w:val="20"/>
          <w:szCs w:val="20"/>
        </w:rPr>
        <w:t xml:space="preserve"> by </w:t>
      </w:r>
      <w:r w:rsidR="00DC0A1E" w:rsidRPr="004829E3">
        <w:rPr>
          <w:rFonts w:ascii="Calibri" w:hAnsi="Calibri" w:cs="Calibri"/>
          <w:sz w:val="20"/>
          <w:szCs w:val="20"/>
        </w:rPr>
        <w:t>Anderson</w:t>
      </w:r>
      <w:r w:rsidR="00F87BEA" w:rsidRPr="004829E3">
        <w:rPr>
          <w:rFonts w:ascii="Calibri" w:hAnsi="Calibri" w:cs="Calibri"/>
          <w:sz w:val="20"/>
          <w:szCs w:val="20"/>
        </w:rPr>
        <w:t xml:space="preserve"> et al</w:t>
      </w:r>
      <w:r w:rsidR="00897282" w:rsidRPr="004829E3">
        <w:rPr>
          <w:rFonts w:ascii="Calibri" w:hAnsi="Calibri" w:cs="Calibri"/>
          <w:sz w:val="20"/>
          <w:szCs w:val="20"/>
        </w:rPr>
        <w:t xml:space="preserve"> have</w:t>
      </w:r>
      <w:r w:rsidR="00F87BEA" w:rsidRPr="004829E3">
        <w:rPr>
          <w:rFonts w:ascii="Calibri" w:hAnsi="Calibri" w:cs="Calibri"/>
          <w:sz w:val="20"/>
          <w:szCs w:val="20"/>
        </w:rPr>
        <w:t xml:space="preserve"> reported that</w:t>
      </w:r>
      <w:r w:rsidR="00897282" w:rsidRPr="004829E3">
        <w:rPr>
          <w:rFonts w:ascii="Calibri" w:hAnsi="Calibri" w:cs="Calibri"/>
          <w:sz w:val="20"/>
          <w:szCs w:val="20"/>
        </w:rPr>
        <w:t xml:space="preserve"> pregnant women</w:t>
      </w:r>
      <w:r w:rsidR="00F87BEA" w:rsidRPr="004829E3">
        <w:rPr>
          <w:rFonts w:ascii="Calibri" w:hAnsi="Calibri" w:cs="Calibri"/>
          <w:sz w:val="20"/>
          <w:szCs w:val="20"/>
        </w:rPr>
        <w:t xml:space="preserve"> </w:t>
      </w:r>
      <w:r w:rsidR="00897282" w:rsidRPr="004829E3">
        <w:rPr>
          <w:rFonts w:ascii="Calibri" w:hAnsi="Calibri" w:cs="Calibri"/>
          <w:sz w:val="20"/>
          <w:szCs w:val="20"/>
        </w:rPr>
        <w:t xml:space="preserve">felt confused by the risk COVID-19 represented </w:t>
      </w:r>
      <w:r w:rsidR="00CB791D" w:rsidRPr="004829E3">
        <w:rPr>
          <w:rFonts w:ascii="Calibri" w:hAnsi="Calibri" w:cs="Calibri"/>
          <w:sz w:val="20"/>
          <w:szCs w:val="20"/>
        </w:rPr>
        <w:t xml:space="preserve">to them </w:t>
      </w:r>
      <w:r w:rsidR="0089105C" w:rsidRPr="004829E3">
        <w:rPr>
          <w:rFonts w:ascii="Calibri" w:hAnsi="Calibri" w:cs="Calibri"/>
          <w:sz w:val="20"/>
          <w:szCs w:val="20"/>
        </w:rPr>
        <w:t xml:space="preserve">and </w:t>
      </w:r>
      <w:r w:rsidR="00897282" w:rsidRPr="004829E3">
        <w:rPr>
          <w:rFonts w:ascii="Calibri" w:hAnsi="Calibri" w:cs="Calibri"/>
          <w:sz w:val="20"/>
          <w:szCs w:val="20"/>
        </w:rPr>
        <w:t xml:space="preserve">that some </w:t>
      </w:r>
      <w:r w:rsidR="00F87BEA" w:rsidRPr="004829E3">
        <w:rPr>
          <w:rFonts w:ascii="Calibri" w:hAnsi="Calibri" w:cs="Calibri"/>
          <w:sz w:val="20"/>
          <w:szCs w:val="20"/>
        </w:rPr>
        <w:t>women</w:t>
      </w:r>
      <w:r w:rsidR="00897282" w:rsidRPr="004829E3">
        <w:rPr>
          <w:rFonts w:ascii="Calibri" w:hAnsi="Calibri" w:cs="Calibri"/>
          <w:sz w:val="20"/>
          <w:szCs w:val="20"/>
        </w:rPr>
        <w:t xml:space="preserve"> also</w:t>
      </w:r>
      <w:r w:rsidR="00F87BEA" w:rsidRPr="004829E3">
        <w:rPr>
          <w:rFonts w:ascii="Calibri" w:hAnsi="Calibri" w:cs="Calibri"/>
          <w:sz w:val="20"/>
          <w:szCs w:val="20"/>
        </w:rPr>
        <w:t xml:space="preserve"> </w:t>
      </w:r>
      <w:r w:rsidR="00EF7092" w:rsidRPr="004829E3">
        <w:rPr>
          <w:rFonts w:ascii="Calibri" w:hAnsi="Calibri" w:cs="Calibri"/>
          <w:sz w:val="20"/>
          <w:szCs w:val="20"/>
        </w:rPr>
        <w:t xml:space="preserve">factored </w:t>
      </w:r>
      <w:r w:rsidR="00F87BEA" w:rsidRPr="004829E3">
        <w:rPr>
          <w:rFonts w:ascii="Calibri" w:hAnsi="Calibri" w:cs="Calibri"/>
          <w:sz w:val="20"/>
          <w:szCs w:val="20"/>
        </w:rPr>
        <w:t xml:space="preserve">the risk </w:t>
      </w:r>
      <w:r w:rsidR="00F87BEA" w:rsidRPr="004829E3">
        <w:rPr>
          <w:rFonts w:ascii="Calibri" w:hAnsi="Calibri" w:cs="Calibri"/>
          <w:sz w:val="20"/>
          <w:szCs w:val="20"/>
        </w:rPr>
        <w:lastRenderedPageBreak/>
        <w:t xml:space="preserve">of COVID-19 when considering attending routine </w:t>
      </w:r>
      <w:r w:rsidR="00CD4A74" w:rsidRPr="004829E3">
        <w:rPr>
          <w:rFonts w:ascii="Calibri" w:hAnsi="Calibri" w:cs="Calibri"/>
          <w:sz w:val="20"/>
          <w:szCs w:val="20"/>
        </w:rPr>
        <w:t xml:space="preserve">pregnancy </w:t>
      </w:r>
      <w:r w:rsidR="00F87BEA" w:rsidRPr="004829E3">
        <w:rPr>
          <w:rFonts w:ascii="Calibri" w:hAnsi="Calibri" w:cs="Calibri"/>
          <w:sz w:val="20"/>
          <w:szCs w:val="20"/>
        </w:rPr>
        <w:t>vaccine appointments</w:t>
      </w:r>
      <w:r w:rsidR="00C64209" w:rsidRPr="004829E3">
        <w:rPr>
          <w:rFonts w:ascii="Calibri" w:hAnsi="Calibri" w:cs="Calibri"/>
          <w:sz w:val="20"/>
          <w:szCs w:val="20"/>
        </w:rPr>
        <w:t xml:space="preserve"> </w:t>
      </w:r>
      <w:r w:rsidR="00F87BEA" w:rsidRPr="004829E3">
        <w:rPr>
          <w:rFonts w:ascii="Calibri" w:hAnsi="Calibri" w:cs="Calibri"/>
          <w:sz w:val="20"/>
          <w:szCs w:val="20"/>
        </w:rPr>
        <w:fldChar w:fldCharType="begin">
          <w:fldData xml:space="preserve">PEVuZE5vdGU+PENpdGU+PEF1dGhvcj5BbmRlcnNvbjwvQXV0aG9yPjxZZWFyPjIwMjE8L1llYXI+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</w:fldData>
        </w:fldChar>
      </w:r>
      <w:r w:rsidR="0021213D">
        <w:rPr>
          <w:rFonts w:ascii="Calibri" w:hAnsi="Calibri" w:cs="Calibri"/>
          <w:sz w:val="20"/>
          <w:szCs w:val="20"/>
        </w:rPr>
        <w:instrText xml:space="preserve"> ADDIN EN.CITE </w:instrText>
      </w:r>
      <w:r w:rsidR="0021213D">
        <w:rPr>
          <w:rFonts w:ascii="Calibri" w:hAnsi="Calibri" w:cs="Calibri"/>
          <w:sz w:val="20"/>
          <w:szCs w:val="20"/>
        </w:rPr>
        <w:fldChar w:fldCharType="begin">
          <w:fldData xml:space="preserve">PEVuZE5vdGU+PENpdGU+PEF1dGhvcj5BbmRlcnNvbjwvQXV0aG9yPjxZZWFyPjIwMjE8L1llYXI+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</w:fldData>
        </w:fldChar>
      </w:r>
      <w:r w:rsidR="0021213D">
        <w:rPr>
          <w:rFonts w:ascii="Calibri" w:hAnsi="Calibri" w:cs="Calibri"/>
          <w:sz w:val="20"/>
          <w:szCs w:val="20"/>
        </w:rPr>
        <w:instrText xml:space="preserve"> ADDIN EN.CITE.DATA </w:instrText>
      </w:r>
      <w:r w:rsidR="0021213D">
        <w:rPr>
          <w:rFonts w:ascii="Calibri" w:hAnsi="Calibri" w:cs="Calibri"/>
          <w:sz w:val="20"/>
          <w:szCs w:val="20"/>
        </w:rPr>
      </w:r>
      <w:r w:rsidR="0021213D">
        <w:rPr>
          <w:rFonts w:ascii="Calibri" w:hAnsi="Calibri" w:cs="Calibri"/>
          <w:sz w:val="20"/>
          <w:szCs w:val="20"/>
        </w:rPr>
        <w:fldChar w:fldCharType="end"/>
      </w:r>
      <w:r w:rsidR="00F87BEA" w:rsidRPr="004829E3">
        <w:rPr>
          <w:rFonts w:ascii="Calibri" w:hAnsi="Calibri" w:cs="Calibri"/>
          <w:sz w:val="20"/>
          <w:szCs w:val="20"/>
        </w:rPr>
        <w:fldChar w:fldCharType="separate"/>
      </w:r>
      <w:r w:rsidR="0021213D">
        <w:rPr>
          <w:rFonts w:ascii="Calibri" w:hAnsi="Calibri" w:cs="Calibri"/>
          <w:noProof/>
          <w:sz w:val="20"/>
          <w:szCs w:val="20"/>
        </w:rPr>
        <w:t>(25, 26)</w:t>
      </w:r>
      <w:r w:rsidR="00F87BEA" w:rsidRPr="004829E3">
        <w:rPr>
          <w:rFonts w:ascii="Calibri" w:hAnsi="Calibri" w:cs="Calibri"/>
          <w:sz w:val="20"/>
          <w:szCs w:val="20"/>
        </w:rPr>
        <w:fldChar w:fldCharType="end"/>
      </w:r>
      <w:r w:rsidR="00C64209" w:rsidRPr="004829E3">
        <w:rPr>
          <w:rFonts w:ascii="Calibri" w:hAnsi="Calibri" w:cs="Calibri"/>
          <w:sz w:val="20"/>
          <w:szCs w:val="20"/>
        </w:rPr>
        <w:t>.</w:t>
      </w:r>
      <w:r w:rsidR="00F87BEA" w:rsidRPr="004829E3">
        <w:rPr>
          <w:rFonts w:ascii="Calibri" w:hAnsi="Calibri" w:cs="Calibri"/>
          <w:sz w:val="20"/>
          <w:szCs w:val="20"/>
          <w:shd w:val="clear" w:color="auto" w:fill="FFFFFF"/>
        </w:rPr>
        <w:t xml:space="preserve"> </w:t>
      </w:r>
      <w:r w:rsidR="009244D9" w:rsidRPr="004829E3">
        <w:rPr>
          <w:rFonts w:ascii="Calibri" w:hAnsi="Calibri" w:cs="Calibri"/>
          <w:sz w:val="20"/>
          <w:szCs w:val="20"/>
        </w:rPr>
        <w:t xml:space="preserve">There has yet to be a detailed report on the impact of the COVID-19 pandemic on </w:t>
      </w:r>
      <w:r w:rsidR="00F215A9" w:rsidRPr="004829E3">
        <w:rPr>
          <w:rFonts w:ascii="Calibri" w:hAnsi="Calibri" w:cs="Calibri"/>
          <w:sz w:val="20"/>
          <w:szCs w:val="20"/>
        </w:rPr>
        <w:t xml:space="preserve">women’s access </w:t>
      </w:r>
      <w:r w:rsidR="005C7618" w:rsidRPr="004829E3">
        <w:rPr>
          <w:rFonts w:ascii="Calibri" w:hAnsi="Calibri" w:cs="Calibri"/>
          <w:sz w:val="20"/>
          <w:szCs w:val="20"/>
        </w:rPr>
        <w:t>to</w:t>
      </w:r>
      <w:r w:rsidR="00F215A9" w:rsidRPr="004829E3">
        <w:rPr>
          <w:rFonts w:ascii="Calibri" w:hAnsi="Calibri" w:cs="Calibri"/>
          <w:sz w:val="20"/>
          <w:szCs w:val="20"/>
        </w:rPr>
        <w:t xml:space="preserve"> routine pregnancy vaccines. </w:t>
      </w:r>
      <w:r w:rsidR="009244D9" w:rsidRPr="004829E3">
        <w:rPr>
          <w:rFonts w:ascii="Calibri" w:hAnsi="Calibri" w:cs="Calibri"/>
          <w:sz w:val="20"/>
          <w:szCs w:val="20"/>
        </w:rPr>
        <w:t xml:space="preserve"> </w:t>
      </w:r>
    </w:p>
    <w:p w14:paraId="6385C784" w14:textId="05F5C0C6" w:rsidR="00AC146E" w:rsidRPr="004829E3" w:rsidRDefault="00A4673B" w:rsidP="00CD4A74">
      <w:pPr>
        <w:spacing w:line="480" w:lineRule="auto"/>
        <w:ind w:firstLine="720"/>
        <w:rPr>
          <w:rFonts w:ascii="Calibri" w:hAnsi="Calibri" w:cs="Calibri"/>
          <w:sz w:val="20"/>
          <w:szCs w:val="20"/>
        </w:rPr>
      </w:pPr>
      <w:r w:rsidRPr="004829E3">
        <w:rPr>
          <w:rFonts w:ascii="Calibri" w:hAnsi="Calibri" w:cs="Calibri"/>
          <w:sz w:val="20"/>
          <w:szCs w:val="20"/>
          <w:lang w:eastAsia="en-US"/>
        </w:rPr>
        <w:t>This</w:t>
      </w:r>
      <w:r w:rsidR="00AC146E" w:rsidRPr="004829E3">
        <w:rPr>
          <w:rFonts w:ascii="Calibri" w:hAnsi="Calibri" w:cs="Calibri"/>
          <w:sz w:val="20"/>
          <w:szCs w:val="20"/>
          <w:lang w:eastAsia="en-US"/>
        </w:rPr>
        <w:t xml:space="preserve"> multi-methods</w:t>
      </w:r>
      <w:r w:rsidR="00DB67AA" w:rsidRPr="004829E3">
        <w:rPr>
          <w:rFonts w:ascii="Calibri" w:hAnsi="Calibri" w:cs="Calibri"/>
          <w:sz w:val="20"/>
          <w:szCs w:val="20"/>
          <w:lang w:eastAsia="en-US"/>
        </w:rPr>
        <w:t xml:space="preserve"> </w:t>
      </w:r>
      <w:r w:rsidR="00AC146E" w:rsidRPr="004829E3">
        <w:rPr>
          <w:rFonts w:ascii="Calibri" w:hAnsi="Calibri" w:cs="Calibri"/>
          <w:sz w:val="20"/>
          <w:szCs w:val="20"/>
          <w:lang w:eastAsia="en-US"/>
        </w:rPr>
        <w:t>study investigate</w:t>
      </w:r>
      <w:r w:rsidRPr="004829E3">
        <w:rPr>
          <w:rFonts w:ascii="Calibri" w:hAnsi="Calibri" w:cs="Calibri"/>
          <w:sz w:val="20"/>
          <w:szCs w:val="20"/>
          <w:lang w:eastAsia="en-US"/>
        </w:rPr>
        <w:t>s</w:t>
      </w:r>
      <w:r w:rsidR="00AC146E" w:rsidRPr="004829E3">
        <w:rPr>
          <w:rFonts w:ascii="Calibri" w:hAnsi="Calibri" w:cs="Calibri"/>
          <w:sz w:val="20"/>
          <w:szCs w:val="20"/>
          <w:lang w:eastAsia="en-US"/>
        </w:rPr>
        <w:t xml:space="preserve"> </w:t>
      </w:r>
      <w:r w:rsidR="00DE17FF" w:rsidRPr="004829E3">
        <w:rPr>
          <w:rStyle w:val="eop"/>
          <w:rFonts w:ascii="Calibri" w:hAnsi="Calibri" w:cs="Calibri"/>
          <w:sz w:val="20"/>
          <w:szCs w:val="20"/>
        </w:rPr>
        <w:t>the impact of the COVID-19 pandemic on</w:t>
      </w:r>
      <w:r w:rsidR="009B5944" w:rsidRPr="004829E3">
        <w:rPr>
          <w:rStyle w:val="eop"/>
          <w:rFonts w:ascii="Calibri" w:hAnsi="Calibri" w:cs="Calibri"/>
          <w:sz w:val="20"/>
          <w:szCs w:val="20"/>
        </w:rPr>
        <w:t xml:space="preserve"> women’s</w:t>
      </w:r>
      <w:r w:rsidR="00DE17FF" w:rsidRPr="004829E3">
        <w:rPr>
          <w:rStyle w:val="eop"/>
          <w:rFonts w:ascii="Calibri" w:hAnsi="Calibri" w:cs="Calibri"/>
          <w:sz w:val="20"/>
          <w:szCs w:val="20"/>
        </w:rPr>
        <w:t xml:space="preserve"> </w:t>
      </w:r>
      <w:r w:rsidR="009B5944" w:rsidRPr="004829E3">
        <w:rPr>
          <w:rStyle w:val="eop"/>
          <w:rFonts w:ascii="Calibri" w:hAnsi="Calibri" w:cs="Calibri"/>
          <w:sz w:val="20"/>
          <w:szCs w:val="20"/>
        </w:rPr>
        <w:t xml:space="preserve">awareness, and acceptance of pertussis vaccine in pregnancy and access to pertussis vaccine and childhood vaccines in the UK. </w:t>
      </w:r>
    </w:p>
    <w:p w14:paraId="35F619E5" w14:textId="217DA66C" w:rsidR="00E9648C" w:rsidRPr="004829E3" w:rsidRDefault="00E9648C" w:rsidP="00065F52">
      <w:pPr>
        <w:spacing w:line="480" w:lineRule="auto"/>
        <w:rPr>
          <w:rFonts w:ascii="Calibri" w:hAnsi="Calibri" w:cs="Calibri"/>
          <w:sz w:val="20"/>
          <w:szCs w:val="20"/>
        </w:rPr>
      </w:pPr>
    </w:p>
    <w:p w14:paraId="2FA3B3C0" w14:textId="5FA1F5BB" w:rsidR="0099014A" w:rsidRPr="004829E3" w:rsidRDefault="001B0310" w:rsidP="00065F52">
      <w:pPr>
        <w:pStyle w:val="Heading2"/>
        <w:spacing w:line="480" w:lineRule="auto"/>
        <w:rPr>
          <w:rFonts w:ascii="Calibri" w:hAnsi="Calibri" w:cs="Calibri"/>
          <w:sz w:val="20"/>
          <w:szCs w:val="20"/>
        </w:rPr>
      </w:pPr>
      <w:r w:rsidRPr="004829E3">
        <w:rPr>
          <w:rFonts w:ascii="Calibri" w:hAnsi="Calibri" w:cs="Calibri"/>
          <w:sz w:val="20"/>
          <w:szCs w:val="20"/>
        </w:rPr>
        <w:t>Methods</w:t>
      </w:r>
    </w:p>
    <w:p w14:paraId="732F4731" w14:textId="31BDF481" w:rsidR="0099014A" w:rsidRPr="00A435AB" w:rsidRDefault="0099014A" w:rsidP="00A435AB">
      <w:pPr>
        <w:spacing w:line="480" w:lineRule="auto"/>
        <w:rPr>
          <w:rFonts w:asciiTheme="minorHAnsi" w:hAnsiTheme="minorHAnsi" w:cstheme="minorHAnsi"/>
          <w:color w:val="333333"/>
          <w:sz w:val="20"/>
          <w:szCs w:val="20"/>
          <w:shd w:val="clear" w:color="auto" w:fill="FCFCFC"/>
        </w:rPr>
      </w:pPr>
      <w:r w:rsidRPr="004829E3">
        <w:rPr>
          <w:rFonts w:ascii="Calibri" w:hAnsi="Calibri" w:cs="Calibri"/>
          <w:sz w:val="20"/>
          <w:szCs w:val="20"/>
        </w:rPr>
        <w:tab/>
      </w:r>
      <w:r w:rsidR="00902585" w:rsidRPr="00A435AB">
        <w:rPr>
          <w:rFonts w:asciiTheme="minorHAnsi" w:hAnsiTheme="minorHAnsi" w:cstheme="minorHAnsi"/>
          <w:color w:val="333333"/>
          <w:sz w:val="20"/>
          <w:szCs w:val="20"/>
          <w:shd w:val="clear" w:color="auto" w:fill="FCFCFC"/>
        </w:rPr>
        <w:t>The data presented here is part of a larger survey aimed at investigating the impact of the COVID-19 pandemic on routine maternal vaccine</w:t>
      </w:r>
      <w:r w:rsidR="00902585" w:rsidRPr="00A435AB">
        <w:rPr>
          <w:rFonts w:asciiTheme="minorHAnsi" w:hAnsiTheme="minorHAnsi" w:cstheme="minorHAnsi"/>
          <w:color w:val="333333"/>
          <w:sz w:val="20"/>
          <w:szCs w:val="20"/>
          <w:shd w:val="clear" w:color="auto" w:fill="FCFCFC"/>
        </w:rPr>
        <w:t xml:space="preserve">s and </w:t>
      </w:r>
      <w:r w:rsidR="00902585">
        <w:rPr>
          <w:rFonts w:asciiTheme="minorHAnsi" w:hAnsiTheme="minorHAnsi" w:cstheme="minorHAnsi"/>
          <w:color w:val="333333"/>
          <w:sz w:val="20"/>
          <w:szCs w:val="20"/>
          <w:shd w:val="clear" w:color="auto" w:fill="FCFCFC"/>
        </w:rPr>
        <w:t xml:space="preserve"> also </w:t>
      </w:r>
      <w:r w:rsidR="00902585" w:rsidRPr="00A435AB">
        <w:rPr>
          <w:rFonts w:asciiTheme="minorHAnsi" w:hAnsiTheme="minorHAnsi" w:cstheme="minorHAnsi"/>
          <w:color w:val="333333"/>
          <w:sz w:val="20"/>
          <w:szCs w:val="20"/>
          <w:shd w:val="clear" w:color="auto" w:fill="FCFCFC"/>
        </w:rPr>
        <w:t xml:space="preserve">understand </w:t>
      </w:r>
      <w:r w:rsidR="00902585" w:rsidRPr="00902585">
        <w:rPr>
          <w:rFonts w:asciiTheme="minorHAnsi" w:hAnsiTheme="minorHAnsi" w:cstheme="minorHAnsi"/>
          <w:color w:val="333333"/>
          <w:sz w:val="20"/>
          <w:szCs w:val="20"/>
          <w:shd w:val="clear" w:color="auto" w:fill="FCFCFC"/>
        </w:rPr>
        <w:t>COVID-19 vaccine acceptability among pregnant women</w:t>
      </w:r>
      <w:r w:rsidR="00902585" w:rsidRPr="00902585">
        <w:rPr>
          <w:rFonts w:asciiTheme="minorHAnsi" w:hAnsiTheme="minorHAnsi" w:cstheme="minorHAnsi"/>
          <w:color w:val="333333"/>
          <w:sz w:val="20"/>
          <w:szCs w:val="20"/>
          <w:shd w:val="clear" w:color="auto" w:fill="FCFCFC"/>
        </w:rPr>
        <w:t xml:space="preserve">. </w:t>
      </w:r>
      <w:r w:rsidR="00A435AB" w:rsidRPr="00902585">
        <w:rPr>
          <w:rFonts w:asciiTheme="minorHAnsi" w:hAnsiTheme="minorHAnsi" w:cstheme="minorHAnsi"/>
          <w:color w:val="333333"/>
          <w:sz w:val="20"/>
          <w:szCs w:val="20"/>
          <w:shd w:val="clear" w:color="auto" w:fill="FCFCFC"/>
        </w:rPr>
        <w:t>The data on COVID-19 vaccine acceptability has been presented elsewhere</w:t>
      </w:r>
      <w:r w:rsidR="00A435AB">
        <w:rPr>
          <w:rFonts w:asciiTheme="minorHAnsi" w:hAnsiTheme="minorHAnsi" w:cstheme="minorHAnsi"/>
          <w:color w:val="333333"/>
          <w:sz w:val="20"/>
          <w:szCs w:val="20"/>
          <w:shd w:val="clear" w:color="auto" w:fill="FCFCFC"/>
        </w:rPr>
        <w:t xml:space="preserve"> </w:t>
      </w:r>
      <w:r w:rsidR="00A435AB">
        <w:rPr>
          <w:rFonts w:asciiTheme="minorHAnsi" w:hAnsiTheme="minorHAnsi" w:cstheme="minorHAnsi"/>
          <w:color w:val="333333"/>
          <w:sz w:val="20"/>
          <w:szCs w:val="20"/>
          <w:shd w:val="clear" w:color="auto" w:fill="FCFCFC"/>
        </w:rPr>
        <w:fldChar w:fldCharType="begin"/>
      </w:r>
      <w:r w:rsidR="00A435AB">
        <w:rPr>
          <w:rFonts w:asciiTheme="minorHAnsi" w:hAnsiTheme="minorHAnsi" w:cstheme="minorHAnsi"/>
          <w:color w:val="333333"/>
          <w:sz w:val="20"/>
          <w:szCs w:val="20"/>
          <w:shd w:val="clear" w:color="auto" w:fill="FCFCFC"/>
        </w:rPr>
        <w:instrText xml:space="preserve"> ADDIN EN.CITE &lt;EndNote&gt;&lt;Cite&gt;&lt;Author&gt;Skirrow&lt;/Author&gt;&lt;Year&gt;2022&lt;/Year&gt;&lt;RecNum&gt;536&lt;/RecNum&gt;&lt;DisplayText&gt;(27)&lt;/DisplayText&gt;&lt;record&gt;&lt;rec-number&gt;536&lt;/rec-number&gt;&lt;foreign-keys&gt;&lt;key app="EN" db-id="0d9zv229j2tevherzt1xvepn905z2t0zwesa" timestamp="1644497146"&gt;536&lt;/key&gt;&lt;/foreign-keys&gt;&lt;ref-type name="Journal Article"&gt;17&lt;/ref-type&gt;&lt;contributors&gt;&lt;authors&gt;&lt;author&gt;Skirrow, Helen&lt;/author&gt;&lt;author&gt;Barnett, Sara&lt;/author&gt;&lt;author&gt;Bell, Sadie&lt;/author&gt;&lt;author&gt;Riaposova, Lucia&lt;/author&gt;&lt;author&gt;Mounier-Jack, Sandra&lt;/author&gt;&lt;author&gt;Kampmann, Beate&lt;/author&gt;&lt;author&gt;Holder, Beth&lt;/author&gt;&lt;/authors&gt;&lt;/contributors&gt;&lt;titles&gt;&lt;title&gt;Women’s views on accepting COVID-19 vaccination during and after pregnancy, and for their babies: a multi-methods study in the UK&lt;/title&gt;&lt;secondary-title&gt;BMC Pregnancy and Childbirth&lt;/secondary-title&gt;&lt;/titles&gt;&lt;periodical&gt;&lt;full-title&gt;BMC Pregnancy and Childbirth&lt;/full-title&gt;&lt;/periodical&gt;&lt;pages&gt;33&lt;/pages&gt;&lt;volume&gt;22&lt;/volume&gt;&lt;number&gt;1&lt;/number&gt;&lt;dates&gt;&lt;year&gt;2022&lt;/year&gt;&lt;pub-dates&gt;&lt;date&gt;2022/01/14&lt;/date&gt;&lt;/pub-dates&gt;&lt;/dates&gt;&lt;isbn&gt;1471-2393&lt;/isbn&gt;&lt;urls&gt;&lt;related-urls&gt;&lt;url&gt;https://doi.org/10.1186/s12884-021-04321-3&lt;/url&gt;&lt;/related-urls&gt;&lt;/urls&gt;&lt;electronic-resource-num&gt;10.1186/s12884-021-04321-3&lt;/electronic-resource-num&gt;&lt;/record&gt;&lt;/Cite&gt;&lt;/EndNote&gt;</w:instrText>
      </w:r>
      <w:r w:rsidR="00A435AB">
        <w:rPr>
          <w:rFonts w:asciiTheme="minorHAnsi" w:hAnsiTheme="minorHAnsi" w:cstheme="minorHAnsi"/>
          <w:color w:val="333333"/>
          <w:sz w:val="20"/>
          <w:szCs w:val="20"/>
          <w:shd w:val="clear" w:color="auto" w:fill="FCFCFC"/>
        </w:rPr>
        <w:fldChar w:fldCharType="separate"/>
      </w:r>
      <w:r w:rsidR="00A435AB">
        <w:rPr>
          <w:rFonts w:asciiTheme="minorHAnsi" w:hAnsiTheme="minorHAnsi" w:cstheme="minorHAnsi"/>
          <w:noProof/>
          <w:color w:val="333333"/>
          <w:sz w:val="20"/>
          <w:szCs w:val="20"/>
          <w:shd w:val="clear" w:color="auto" w:fill="FCFCFC"/>
        </w:rPr>
        <w:t>(27)</w:t>
      </w:r>
      <w:r w:rsidR="00A435AB">
        <w:rPr>
          <w:rFonts w:asciiTheme="minorHAnsi" w:hAnsiTheme="minorHAnsi" w:cstheme="minorHAnsi"/>
          <w:color w:val="333333"/>
          <w:sz w:val="20"/>
          <w:szCs w:val="20"/>
          <w:shd w:val="clear" w:color="auto" w:fill="FCFCFC"/>
        </w:rPr>
        <w:fldChar w:fldCharType="end"/>
      </w:r>
      <w:r w:rsidR="00A435AB">
        <w:rPr>
          <w:rFonts w:asciiTheme="minorHAnsi" w:hAnsiTheme="minorHAnsi" w:cstheme="minorHAnsi"/>
          <w:color w:val="333333"/>
          <w:sz w:val="20"/>
          <w:szCs w:val="20"/>
          <w:shd w:val="clear" w:color="auto" w:fill="FCFCFC"/>
        </w:rPr>
        <w:t>.</w:t>
      </w:r>
      <w:r w:rsidR="00A435AB" w:rsidRPr="00902585">
        <w:rPr>
          <w:rFonts w:asciiTheme="minorHAnsi" w:hAnsiTheme="minorHAnsi" w:cstheme="minorHAnsi"/>
          <w:color w:val="333333"/>
          <w:sz w:val="20"/>
          <w:szCs w:val="20"/>
          <w:shd w:val="clear" w:color="auto" w:fill="FCFCFC"/>
        </w:rPr>
        <w:t xml:space="preserve"> </w:t>
      </w:r>
      <w:r w:rsidR="00902585" w:rsidRPr="00902585">
        <w:rPr>
          <w:rFonts w:asciiTheme="minorHAnsi" w:hAnsiTheme="minorHAnsi" w:cstheme="minorHAnsi"/>
          <w:color w:val="333333"/>
          <w:sz w:val="20"/>
          <w:szCs w:val="20"/>
          <w:shd w:val="clear" w:color="auto" w:fill="FCFCFC"/>
        </w:rPr>
        <w:t xml:space="preserve"> </w:t>
      </w:r>
      <w:r w:rsidR="00961ACB" w:rsidRPr="00A435AB">
        <w:rPr>
          <w:rFonts w:asciiTheme="minorHAnsi" w:hAnsiTheme="minorHAnsi" w:cstheme="minorHAnsi"/>
          <w:sz w:val="20"/>
          <w:szCs w:val="20"/>
        </w:rPr>
        <w:t>A</w:t>
      </w:r>
      <w:r w:rsidRPr="00A435AB">
        <w:rPr>
          <w:rFonts w:asciiTheme="minorHAnsi" w:hAnsiTheme="minorHAnsi" w:cstheme="minorHAnsi"/>
          <w:sz w:val="20"/>
          <w:szCs w:val="20"/>
          <w:lang w:eastAsia="en-US"/>
        </w:rPr>
        <w:t xml:space="preserve"> multi-methods approach </w:t>
      </w:r>
      <w:r w:rsidR="00961ACB" w:rsidRPr="00A435AB">
        <w:rPr>
          <w:rFonts w:asciiTheme="minorHAnsi" w:hAnsiTheme="minorHAnsi" w:cstheme="minorHAnsi"/>
          <w:sz w:val="20"/>
          <w:szCs w:val="20"/>
          <w:lang w:eastAsia="en-US"/>
        </w:rPr>
        <w:t xml:space="preserve">was taken </w:t>
      </w:r>
      <w:r w:rsidR="003873C5" w:rsidRPr="00A435AB">
        <w:rPr>
          <w:rFonts w:asciiTheme="minorHAnsi" w:hAnsiTheme="minorHAnsi" w:cstheme="minorHAnsi"/>
          <w:sz w:val="20"/>
          <w:szCs w:val="20"/>
          <w:lang w:eastAsia="en-US"/>
        </w:rPr>
        <w:t xml:space="preserve">– using </w:t>
      </w:r>
      <w:r w:rsidRPr="00A435AB">
        <w:rPr>
          <w:rFonts w:asciiTheme="minorHAnsi" w:hAnsiTheme="minorHAnsi" w:cstheme="minorHAnsi"/>
          <w:sz w:val="20"/>
          <w:szCs w:val="20"/>
          <w:lang w:eastAsia="en-US"/>
        </w:rPr>
        <w:t xml:space="preserve">quantitative and qualitative </w:t>
      </w:r>
      <w:r w:rsidR="00EC28EA" w:rsidRPr="00A435AB">
        <w:rPr>
          <w:rFonts w:asciiTheme="minorHAnsi" w:hAnsiTheme="minorHAnsi" w:cstheme="minorHAnsi"/>
          <w:sz w:val="20"/>
          <w:szCs w:val="20"/>
          <w:lang w:eastAsia="en-US"/>
        </w:rPr>
        <w:t>components</w:t>
      </w:r>
      <w:r w:rsidRPr="00A435AB">
        <w:rPr>
          <w:rFonts w:asciiTheme="minorHAnsi" w:hAnsiTheme="minorHAnsi" w:cstheme="minorHAnsi"/>
          <w:sz w:val="20"/>
          <w:szCs w:val="20"/>
          <w:lang w:eastAsia="en-US"/>
        </w:rPr>
        <w:t xml:space="preserve"> – with the aim of gaining insight into </w:t>
      </w:r>
      <w:r w:rsidR="00EE332C" w:rsidRPr="00A435AB">
        <w:rPr>
          <w:rFonts w:asciiTheme="minorHAnsi" w:hAnsiTheme="minorHAnsi" w:cstheme="minorHAnsi"/>
          <w:sz w:val="20"/>
          <w:szCs w:val="20"/>
          <w:lang w:eastAsia="en-US"/>
        </w:rPr>
        <w:t xml:space="preserve">women’s </w:t>
      </w:r>
      <w:r w:rsidR="0089105C" w:rsidRPr="00A435AB">
        <w:rPr>
          <w:rFonts w:asciiTheme="minorHAnsi" w:hAnsiTheme="minorHAnsi" w:cstheme="minorHAnsi"/>
          <w:sz w:val="20"/>
          <w:szCs w:val="20"/>
          <w:lang w:eastAsia="en-US"/>
        </w:rPr>
        <w:t xml:space="preserve">awareness </w:t>
      </w:r>
      <w:r w:rsidR="00EE332C" w:rsidRPr="00A435AB">
        <w:rPr>
          <w:rFonts w:asciiTheme="minorHAnsi" w:hAnsiTheme="minorHAnsi" w:cstheme="minorHAnsi"/>
          <w:sz w:val="20"/>
          <w:szCs w:val="20"/>
          <w:lang w:eastAsia="en-US"/>
        </w:rPr>
        <w:t xml:space="preserve">of </w:t>
      </w:r>
      <w:r w:rsidR="009F15D9" w:rsidRPr="00A435AB">
        <w:rPr>
          <w:rFonts w:asciiTheme="minorHAnsi" w:hAnsiTheme="minorHAnsi" w:cstheme="minorHAnsi"/>
          <w:sz w:val="20"/>
          <w:szCs w:val="20"/>
          <w:lang w:eastAsia="en-US"/>
        </w:rPr>
        <w:t>pertussis</w:t>
      </w:r>
      <w:r w:rsidR="00E04C6E" w:rsidRPr="00A435AB">
        <w:rPr>
          <w:rFonts w:asciiTheme="minorHAnsi" w:hAnsiTheme="minorHAnsi" w:cstheme="minorHAnsi"/>
          <w:sz w:val="20"/>
          <w:szCs w:val="20"/>
          <w:lang w:eastAsia="en-US"/>
        </w:rPr>
        <w:t xml:space="preserve"> vaccination</w:t>
      </w:r>
      <w:r w:rsidR="007B5634" w:rsidRPr="00A435AB">
        <w:rPr>
          <w:rFonts w:asciiTheme="minorHAnsi" w:hAnsiTheme="minorHAnsi" w:cstheme="minorHAnsi"/>
          <w:sz w:val="20"/>
          <w:szCs w:val="20"/>
          <w:lang w:eastAsia="en-US"/>
        </w:rPr>
        <w:t xml:space="preserve"> </w:t>
      </w:r>
      <w:r w:rsidR="0089105C" w:rsidRPr="00A435AB">
        <w:rPr>
          <w:rFonts w:asciiTheme="minorHAnsi" w:hAnsiTheme="minorHAnsi" w:cstheme="minorHAnsi"/>
          <w:sz w:val="20"/>
          <w:szCs w:val="20"/>
          <w:lang w:eastAsia="en-US"/>
        </w:rPr>
        <w:t xml:space="preserve">and access to pregnancy and childhood vaccines </w:t>
      </w:r>
      <w:r w:rsidR="007B5634" w:rsidRPr="00A435AB">
        <w:rPr>
          <w:rFonts w:asciiTheme="minorHAnsi" w:hAnsiTheme="minorHAnsi" w:cstheme="minorHAnsi"/>
          <w:sz w:val="20"/>
          <w:szCs w:val="20"/>
          <w:lang w:eastAsia="en-US"/>
        </w:rPr>
        <w:t>during COVID-19</w:t>
      </w:r>
      <w:r w:rsidRPr="00A435AB">
        <w:rPr>
          <w:rFonts w:asciiTheme="minorHAnsi" w:hAnsiTheme="minorHAnsi" w:cstheme="minorHAnsi"/>
          <w:sz w:val="20"/>
          <w:szCs w:val="20"/>
          <w:lang w:eastAsia="en-US"/>
        </w:rPr>
        <w:t>. The study comprised of a</w:t>
      </w:r>
      <w:r w:rsidR="006363BE" w:rsidRPr="00A435AB">
        <w:rPr>
          <w:rFonts w:asciiTheme="minorHAnsi" w:hAnsiTheme="minorHAnsi" w:cstheme="minorHAnsi"/>
          <w:sz w:val="20"/>
          <w:szCs w:val="20"/>
          <w:lang w:eastAsia="en-US"/>
        </w:rPr>
        <w:t xml:space="preserve">n online </w:t>
      </w:r>
      <w:r w:rsidRPr="00A435AB">
        <w:rPr>
          <w:rFonts w:asciiTheme="minorHAnsi" w:hAnsiTheme="minorHAnsi" w:cstheme="minorHAnsi"/>
          <w:sz w:val="20"/>
          <w:szCs w:val="20"/>
          <w:lang w:eastAsia="en-US"/>
        </w:rPr>
        <w:t>survey and semi-structured interviews, to both quantify different</w:t>
      </w:r>
      <w:r w:rsidR="00EC28EA" w:rsidRPr="00A435AB">
        <w:rPr>
          <w:rFonts w:asciiTheme="minorHAnsi" w:hAnsiTheme="minorHAnsi" w:cstheme="minorHAnsi"/>
          <w:sz w:val="20"/>
          <w:szCs w:val="20"/>
          <w:lang w:eastAsia="en-US"/>
        </w:rPr>
        <w:t xml:space="preserve"> </w:t>
      </w:r>
      <w:r w:rsidR="007B5634" w:rsidRPr="00A435AB">
        <w:rPr>
          <w:rFonts w:asciiTheme="minorHAnsi" w:hAnsiTheme="minorHAnsi" w:cstheme="minorHAnsi"/>
          <w:sz w:val="20"/>
          <w:szCs w:val="20"/>
          <w:lang w:eastAsia="en-US"/>
        </w:rPr>
        <w:t>experiences</w:t>
      </w:r>
      <w:r w:rsidRPr="00A435AB">
        <w:rPr>
          <w:rFonts w:asciiTheme="minorHAnsi" w:hAnsiTheme="minorHAnsi" w:cstheme="minorHAnsi"/>
          <w:sz w:val="20"/>
          <w:szCs w:val="20"/>
          <w:lang w:eastAsia="en-US"/>
        </w:rPr>
        <w:t xml:space="preserve"> o</w:t>
      </w:r>
      <w:r w:rsidR="00DC0527" w:rsidRPr="00A435AB">
        <w:rPr>
          <w:rFonts w:asciiTheme="minorHAnsi" w:hAnsiTheme="minorHAnsi" w:cstheme="minorHAnsi"/>
          <w:sz w:val="20"/>
          <w:szCs w:val="20"/>
          <w:lang w:eastAsia="en-US"/>
        </w:rPr>
        <w:t>f</w:t>
      </w:r>
      <w:r w:rsidR="00EC28EA" w:rsidRPr="00A435AB">
        <w:rPr>
          <w:rFonts w:asciiTheme="minorHAnsi" w:hAnsiTheme="minorHAnsi" w:cstheme="minorHAnsi"/>
          <w:sz w:val="20"/>
          <w:szCs w:val="20"/>
          <w:lang w:eastAsia="en-US"/>
        </w:rPr>
        <w:t xml:space="preserve"> a</w:t>
      </w:r>
      <w:r w:rsidR="007B5634" w:rsidRPr="00A435AB">
        <w:rPr>
          <w:rFonts w:asciiTheme="minorHAnsi" w:hAnsiTheme="minorHAnsi" w:cstheme="minorHAnsi"/>
          <w:sz w:val="20"/>
          <w:szCs w:val="20"/>
          <w:lang w:eastAsia="en-US"/>
        </w:rPr>
        <w:t xml:space="preserve">ccessing routine vaccines in pregnancy </w:t>
      </w:r>
      <w:r w:rsidRPr="00A435AB">
        <w:rPr>
          <w:rFonts w:asciiTheme="minorHAnsi" w:hAnsiTheme="minorHAnsi" w:cstheme="minorHAnsi"/>
          <w:sz w:val="20"/>
          <w:szCs w:val="20"/>
          <w:lang w:eastAsia="en-US"/>
        </w:rPr>
        <w:t xml:space="preserve">and </w:t>
      </w:r>
      <w:r w:rsidR="00EC28EA" w:rsidRPr="00A435AB">
        <w:rPr>
          <w:rFonts w:asciiTheme="minorHAnsi" w:hAnsiTheme="minorHAnsi" w:cstheme="minorHAnsi"/>
          <w:sz w:val="20"/>
          <w:szCs w:val="20"/>
          <w:lang w:eastAsia="en-US"/>
        </w:rPr>
        <w:t xml:space="preserve">then </w:t>
      </w:r>
      <w:r w:rsidRPr="00A435AB">
        <w:rPr>
          <w:rFonts w:asciiTheme="minorHAnsi" w:hAnsiTheme="minorHAnsi" w:cstheme="minorHAnsi"/>
          <w:sz w:val="20"/>
          <w:szCs w:val="20"/>
          <w:lang w:eastAsia="en-US"/>
        </w:rPr>
        <w:t>explore</w:t>
      </w:r>
      <w:r w:rsidR="00CD4A74" w:rsidRPr="00A435AB">
        <w:rPr>
          <w:rFonts w:asciiTheme="minorHAnsi" w:hAnsiTheme="minorHAnsi" w:cstheme="minorHAnsi"/>
          <w:sz w:val="20"/>
          <w:szCs w:val="20"/>
          <w:lang w:eastAsia="en-US"/>
        </w:rPr>
        <w:t xml:space="preserve"> in greater depth</w:t>
      </w:r>
      <w:r w:rsidR="007B5634" w:rsidRPr="00A435AB">
        <w:rPr>
          <w:rFonts w:asciiTheme="minorHAnsi" w:hAnsiTheme="minorHAnsi" w:cstheme="minorHAnsi"/>
          <w:sz w:val="20"/>
          <w:szCs w:val="20"/>
          <w:lang w:eastAsia="en-US"/>
        </w:rPr>
        <w:t xml:space="preserve"> barriers and facilitators to accessing routine vaccines</w:t>
      </w:r>
      <w:r w:rsidR="00907956" w:rsidRPr="00A435AB">
        <w:rPr>
          <w:rFonts w:asciiTheme="minorHAnsi" w:hAnsiTheme="minorHAnsi" w:cstheme="minorHAnsi"/>
          <w:sz w:val="20"/>
          <w:szCs w:val="20"/>
          <w:lang w:eastAsia="en-US"/>
        </w:rPr>
        <w:t xml:space="preserve"> during the COVID-19 pandemic</w:t>
      </w:r>
      <w:r w:rsidRPr="00A435AB">
        <w:rPr>
          <w:rFonts w:asciiTheme="minorHAnsi" w:hAnsiTheme="minorHAnsi" w:cstheme="minorHAnsi"/>
          <w:sz w:val="20"/>
          <w:szCs w:val="20"/>
          <w:lang w:eastAsia="en-US"/>
        </w:rPr>
        <w:t>.</w:t>
      </w:r>
      <w:r w:rsidR="00C14748" w:rsidRPr="00A435AB">
        <w:rPr>
          <w:rFonts w:asciiTheme="minorHAnsi" w:hAnsiTheme="minorHAnsi" w:cstheme="minorHAnsi"/>
          <w:sz w:val="20"/>
          <w:szCs w:val="20"/>
          <w:lang w:eastAsia="en-US"/>
        </w:rPr>
        <w:t xml:space="preserve"> </w:t>
      </w:r>
      <w:r w:rsidR="00C14748" w:rsidRPr="00A435AB">
        <w:rPr>
          <w:rFonts w:asciiTheme="minorHAnsi" w:hAnsiTheme="minorHAnsi" w:cstheme="minorHAnsi"/>
          <w:sz w:val="20"/>
          <w:szCs w:val="20"/>
          <w:shd w:val="clear" w:color="auto" w:fill="FFFFFF"/>
        </w:rPr>
        <w:t>Due to the timing of the onset of the pandemic and the first national lockdown in the UK, this study focuses on pertussis vaccination in pregnancy.</w:t>
      </w:r>
    </w:p>
    <w:p w14:paraId="64DB58F0" w14:textId="77777777" w:rsidR="0001778F" w:rsidRPr="004829E3" w:rsidRDefault="0001778F" w:rsidP="00065F52">
      <w:pPr>
        <w:autoSpaceDE w:val="0"/>
        <w:autoSpaceDN w:val="0"/>
        <w:adjustRightInd w:val="0"/>
        <w:spacing w:line="480" w:lineRule="auto"/>
        <w:rPr>
          <w:rFonts w:ascii="Calibri" w:hAnsi="Calibri" w:cs="Calibri"/>
          <w:sz w:val="20"/>
          <w:szCs w:val="20"/>
          <w:lang w:eastAsia="en-US"/>
        </w:rPr>
      </w:pPr>
    </w:p>
    <w:p w14:paraId="4EACFC25" w14:textId="745CF8D8" w:rsidR="0001778F" w:rsidRPr="004829E3" w:rsidRDefault="0001778F" w:rsidP="0001778F">
      <w:pPr>
        <w:pStyle w:val="paragraph"/>
        <w:spacing w:before="0" w:beforeAutospacing="0" w:after="0" w:afterAutospacing="0" w:line="480" w:lineRule="auto"/>
        <w:textAlignment w:val="baseline"/>
        <w:rPr>
          <w:rStyle w:val="eop"/>
          <w:rFonts w:ascii="Calibri" w:hAnsi="Calibri" w:cs="Calibri"/>
          <w:b/>
          <w:bCs/>
          <w:sz w:val="20"/>
          <w:szCs w:val="20"/>
        </w:rPr>
      </w:pPr>
      <w:r w:rsidRPr="004829E3">
        <w:rPr>
          <w:rStyle w:val="eop"/>
          <w:rFonts w:ascii="Calibri" w:hAnsi="Calibri" w:cs="Calibri"/>
          <w:b/>
          <w:bCs/>
          <w:sz w:val="20"/>
          <w:szCs w:val="20"/>
        </w:rPr>
        <w:t>Survey design</w:t>
      </w:r>
    </w:p>
    <w:p w14:paraId="2DC35B53" w14:textId="1BA7CA6D" w:rsidR="00855CD0" w:rsidRPr="004829E3" w:rsidRDefault="00855CD0" w:rsidP="00855CD0">
      <w:pPr>
        <w:pStyle w:val="NormalWeb"/>
        <w:shd w:val="clear" w:color="auto" w:fill="FFFFFF"/>
        <w:spacing w:before="0" w:beforeAutospacing="0" w:after="270" w:afterAutospacing="0" w:line="480" w:lineRule="auto"/>
        <w:ind w:firstLine="720"/>
        <w:rPr>
          <w:rStyle w:val="eop"/>
          <w:rFonts w:ascii="Calibri" w:hAnsi="Calibri" w:cs="Calibri"/>
          <w:sz w:val="20"/>
          <w:szCs w:val="20"/>
        </w:rPr>
      </w:pPr>
      <w:r w:rsidRPr="004829E3">
        <w:rPr>
          <w:rStyle w:val="eop"/>
          <w:rFonts w:ascii="Calibri" w:hAnsi="Calibri" w:cs="Calibri"/>
          <w:sz w:val="20"/>
          <w:szCs w:val="20"/>
        </w:rPr>
        <w:t xml:space="preserve">The survey was designed </w:t>
      </w:r>
      <w:r w:rsidR="006363BE" w:rsidRPr="004829E3">
        <w:rPr>
          <w:rStyle w:val="eop"/>
          <w:rFonts w:ascii="Calibri" w:hAnsi="Calibri" w:cs="Calibri"/>
          <w:sz w:val="20"/>
          <w:szCs w:val="20"/>
        </w:rPr>
        <w:t>based on previous surveys on pregnancy vaccination</w:t>
      </w:r>
      <w:r w:rsidR="00A051EF" w:rsidRPr="004829E3">
        <w:rPr>
          <w:rStyle w:val="eop"/>
          <w:rFonts w:ascii="Calibri" w:hAnsi="Calibri" w:cs="Calibri"/>
          <w:sz w:val="20"/>
          <w:szCs w:val="20"/>
        </w:rPr>
        <w:t xml:space="preserve"> </w:t>
      </w:r>
      <w:r w:rsidRPr="004829E3">
        <w:rPr>
          <w:rStyle w:val="eop"/>
          <w:rFonts w:ascii="Calibri" w:hAnsi="Calibri" w:cs="Calibri"/>
          <w:sz w:val="20"/>
          <w:szCs w:val="20"/>
        </w:rPr>
        <w:fldChar w:fldCharType="begin"/>
      </w:r>
      <w:r w:rsidR="00A435AB">
        <w:rPr>
          <w:rStyle w:val="eop"/>
          <w:rFonts w:ascii="Calibri" w:hAnsi="Calibri" w:cs="Calibri"/>
          <w:sz w:val="20"/>
          <w:szCs w:val="20"/>
        </w:rPr>
        <w:instrText xml:space="preserve"> ADDIN EN.CITE &lt;EndNote&gt;&lt;Cite&gt;&lt;Author&gt;Donaldson&lt;/Author&gt;&lt;Year&gt;2015&lt;/Year&gt;&lt;RecNum&gt;21&lt;/RecNum&gt;&lt;DisplayText&gt;(28)&lt;/DisplayText&gt;&lt;record&gt;&lt;rec-number&gt;21&lt;/rec-number&gt;&lt;foreign-keys&gt;&lt;key app="EN" db-id="0d9zv229j2tevherzt1xvepn905z2t0zwesa" timestamp="1616409193"&gt;21&lt;/key&gt;&lt;/foreign-keys&gt;&lt;ref-type name="Journal Article"&gt;17&lt;/ref-type&gt;&lt;contributors&gt;&lt;authors&gt;&lt;author&gt;Donaldson, Beverly&lt;/author&gt;&lt;author&gt;Jain, Prerna&lt;/author&gt;&lt;author&gt;Holder, Beth S&lt;/author&gt;&lt;author&gt;Lindsey, Benjamin&lt;/author&gt;&lt;author&gt;Regan, Lesley&lt;/author&gt;&lt;author&gt;Kampmann, Beate&lt;/author&gt;&lt;/authors&gt;&lt;/contributors&gt;&lt;titles&gt;&lt;title&gt;What determines uptake of pertussis vaccine in pregnancy? A cross sectional survey in an ethnically diverse population of pregnant women in London&lt;/title&gt;&lt;secondary-title&gt;Vaccine&lt;/secondary-title&gt;&lt;/titles&gt;&lt;periodical&gt;&lt;full-title&gt;Vaccine&lt;/full-title&gt;&lt;/periodical&gt;&lt;pages&gt;5822-5828&lt;/pages&gt;&lt;volume&gt;33&lt;/volume&gt;&lt;number&gt;43&lt;/number&gt;&lt;dates&gt;&lt;year&gt;2015&lt;/year&gt;&lt;/dates&gt;&lt;isbn&gt;0264-410X&lt;/isbn&gt;&lt;urls&gt;&lt;/urls&gt;&lt;/record&gt;&lt;/Cite&gt;&lt;/EndNote&gt;</w:instrText>
      </w:r>
      <w:r w:rsidRPr="004829E3">
        <w:rPr>
          <w:rStyle w:val="eop"/>
          <w:rFonts w:ascii="Calibri" w:hAnsi="Calibri" w:cs="Calibri"/>
          <w:sz w:val="20"/>
          <w:szCs w:val="20"/>
        </w:rPr>
        <w:fldChar w:fldCharType="separate"/>
      </w:r>
      <w:r w:rsidR="00A435AB">
        <w:rPr>
          <w:rStyle w:val="eop"/>
          <w:rFonts w:ascii="Calibri" w:hAnsi="Calibri" w:cs="Calibri"/>
          <w:noProof/>
          <w:sz w:val="20"/>
          <w:szCs w:val="20"/>
        </w:rPr>
        <w:t>(28)</w:t>
      </w:r>
      <w:r w:rsidRPr="004829E3">
        <w:rPr>
          <w:rStyle w:val="eop"/>
          <w:rFonts w:ascii="Calibri" w:hAnsi="Calibri" w:cs="Calibri"/>
          <w:sz w:val="20"/>
          <w:szCs w:val="20"/>
        </w:rPr>
        <w:fldChar w:fldCharType="end"/>
      </w:r>
      <w:r w:rsidRPr="004829E3">
        <w:rPr>
          <w:rStyle w:val="eop"/>
          <w:rFonts w:ascii="Calibri" w:hAnsi="Calibri" w:cs="Calibri"/>
          <w:sz w:val="20"/>
          <w:szCs w:val="20"/>
        </w:rPr>
        <w:t xml:space="preserve"> </w:t>
      </w:r>
      <w:r w:rsidR="006363BE" w:rsidRPr="004829E3">
        <w:rPr>
          <w:rStyle w:val="eop"/>
          <w:rFonts w:ascii="Calibri" w:hAnsi="Calibri" w:cs="Calibri"/>
          <w:sz w:val="20"/>
          <w:szCs w:val="20"/>
        </w:rPr>
        <w:t xml:space="preserve">and through consultation and piloting among midwives, pregnancy vaccine researchers, paediatricians and public health professionals. </w:t>
      </w:r>
      <w:r w:rsidRPr="004829E3">
        <w:rPr>
          <w:rStyle w:val="eop"/>
          <w:rFonts w:ascii="Calibri" w:hAnsi="Calibri" w:cs="Calibri"/>
          <w:sz w:val="20"/>
          <w:szCs w:val="20"/>
        </w:rPr>
        <w:t>The survey gathered optional demographic data including ethnicity, age, number of children, country of residence, region of residence (England participants only), parity, income, pregnancy status, gestation at survey completion for those who were pregnant</w:t>
      </w:r>
      <w:r w:rsidR="00F6369A" w:rsidRPr="004829E3">
        <w:rPr>
          <w:rStyle w:val="eop"/>
          <w:rFonts w:ascii="Calibri" w:hAnsi="Calibri" w:cs="Calibri"/>
          <w:sz w:val="20"/>
          <w:szCs w:val="20"/>
        </w:rPr>
        <w:t>,</w:t>
      </w:r>
      <w:r w:rsidRPr="004829E3">
        <w:rPr>
          <w:rStyle w:val="eop"/>
          <w:rFonts w:ascii="Calibri" w:hAnsi="Calibri" w:cs="Calibri"/>
          <w:sz w:val="20"/>
          <w:szCs w:val="20"/>
        </w:rPr>
        <w:t xml:space="preserve"> and date of delivery for those who had already had their babies. </w:t>
      </w:r>
    </w:p>
    <w:p w14:paraId="5A871718" w14:textId="6835B0E2" w:rsidR="00855CD0" w:rsidRPr="004829E3" w:rsidRDefault="00855CD0" w:rsidP="00855CD0">
      <w:pPr>
        <w:pStyle w:val="NormalWeb"/>
        <w:shd w:val="clear" w:color="auto" w:fill="FFFFFF"/>
        <w:spacing w:before="0" w:beforeAutospacing="0" w:after="270" w:afterAutospacing="0" w:line="480" w:lineRule="auto"/>
        <w:rPr>
          <w:rFonts w:ascii="Calibri" w:hAnsi="Calibri" w:cs="Calibri"/>
          <w:color w:val="202020"/>
          <w:sz w:val="20"/>
          <w:szCs w:val="20"/>
        </w:rPr>
      </w:pPr>
      <w:r w:rsidRPr="004829E3">
        <w:rPr>
          <w:rStyle w:val="Emphasis"/>
          <w:rFonts w:ascii="Calibri" w:hAnsi="Calibri" w:cs="Calibri"/>
          <w:b/>
          <w:bCs/>
          <w:i w:val="0"/>
          <w:iCs w:val="0"/>
          <w:color w:val="202020"/>
          <w:sz w:val="20"/>
          <w:szCs w:val="20"/>
        </w:rPr>
        <w:t>Survey Content</w:t>
      </w:r>
      <w:r w:rsidRPr="004829E3">
        <w:rPr>
          <w:rFonts w:ascii="Calibri" w:hAnsi="Calibri" w:cs="Calibri"/>
          <w:color w:val="202020"/>
          <w:sz w:val="20"/>
          <w:szCs w:val="20"/>
        </w:rPr>
        <w:t xml:space="preserve"> </w:t>
      </w:r>
    </w:p>
    <w:p w14:paraId="4F376A41" w14:textId="3697BDF9" w:rsidR="00282D6F" w:rsidRPr="004829E3" w:rsidRDefault="008B30D7" w:rsidP="0085729A">
      <w:pPr>
        <w:pStyle w:val="NormalWeb"/>
        <w:shd w:val="clear" w:color="auto" w:fill="FFFFFF"/>
        <w:spacing w:before="0" w:beforeAutospacing="0" w:after="270" w:afterAutospacing="0" w:line="480" w:lineRule="auto"/>
        <w:ind w:firstLine="720"/>
        <w:rPr>
          <w:rStyle w:val="CommentReference"/>
          <w:rFonts w:ascii="Calibri" w:hAnsi="Calibri" w:cs="Calibri"/>
          <w:sz w:val="20"/>
          <w:szCs w:val="20"/>
          <w:lang w:val="en-NZ"/>
        </w:rPr>
      </w:pPr>
      <w:r w:rsidRPr="004829E3">
        <w:rPr>
          <w:rFonts w:ascii="Calibri" w:hAnsi="Calibri" w:cs="Calibri"/>
          <w:color w:val="202020"/>
          <w:sz w:val="20"/>
          <w:szCs w:val="20"/>
        </w:rPr>
        <w:t xml:space="preserve">The survey included questions </w:t>
      </w:r>
      <w:r w:rsidR="0085729A" w:rsidRPr="004829E3">
        <w:rPr>
          <w:rFonts w:ascii="Calibri" w:hAnsi="Calibri" w:cs="Calibri"/>
          <w:color w:val="202020"/>
          <w:sz w:val="20"/>
          <w:szCs w:val="20"/>
        </w:rPr>
        <w:t>about</w:t>
      </w:r>
      <w:r w:rsidR="00735A5B" w:rsidRPr="004829E3">
        <w:rPr>
          <w:rStyle w:val="eop"/>
          <w:rFonts w:ascii="Calibri" w:hAnsi="Calibri" w:cs="Calibri"/>
          <w:sz w:val="20"/>
          <w:szCs w:val="20"/>
        </w:rPr>
        <w:t xml:space="preserve"> p</w:t>
      </w:r>
      <w:r w:rsidRPr="004829E3">
        <w:rPr>
          <w:rStyle w:val="eop"/>
          <w:rFonts w:ascii="Calibri" w:hAnsi="Calibri" w:cs="Calibri"/>
          <w:sz w:val="20"/>
          <w:szCs w:val="20"/>
        </w:rPr>
        <w:t xml:space="preserve">ertussis vaccine </w:t>
      </w:r>
      <w:r w:rsidRPr="004829E3">
        <w:rPr>
          <w:rFonts w:ascii="Calibri" w:hAnsi="Calibri" w:cs="Calibri"/>
          <w:color w:val="202020"/>
          <w:sz w:val="20"/>
          <w:szCs w:val="20"/>
        </w:rPr>
        <w:t>a</w:t>
      </w:r>
      <w:r w:rsidR="00855CD0" w:rsidRPr="004829E3">
        <w:rPr>
          <w:rFonts w:ascii="Calibri" w:hAnsi="Calibri" w:cs="Calibri"/>
          <w:color w:val="202020"/>
          <w:sz w:val="20"/>
          <w:szCs w:val="20"/>
        </w:rPr>
        <w:t>wareness</w:t>
      </w:r>
      <w:r w:rsidR="00735A5B" w:rsidRPr="004829E3">
        <w:rPr>
          <w:rFonts w:ascii="Calibri" w:hAnsi="Calibri" w:cs="Calibri"/>
          <w:color w:val="202020"/>
          <w:sz w:val="20"/>
          <w:szCs w:val="20"/>
        </w:rPr>
        <w:t xml:space="preserve"> and</w:t>
      </w:r>
      <w:r w:rsidRPr="004829E3">
        <w:rPr>
          <w:rFonts w:ascii="Calibri" w:hAnsi="Calibri" w:cs="Calibri"/>
          <w:color w:val="202020"/>
          <w:sz w:val="20"/>
          <w:szCs w:val="20"/>
        </w:rPr>
        <w:t xml:space="preserve"> u</w:t>
      </w:r>
      <w:r w:rsidR="00855CD0" w:rsidRPr="004829E3">
        <w:rPr>
          <w:rFonts w:ascii="Calibri" w:hAnsi="Calibri" w:cs="Calibri"/>
          <w:color w:val="202020"/>
          <w:sz w:val="20"/>
          <w:szCs w:val="20"/>
        </w:rPr>
        <w:t>ptake</w:t>
      </w:r>
      <w:r w:rsidR="009B5944" w:rsidRPr="004829E3">
        <w:rPr>
          <w:rFonts w:ascii="Calibri" w:hAnsi="Calibri" w:cs="Calibri"/>
          <w:color w:val="202020"/>
          <w:sz w:val="20"/>
          <w:szCs w:val="20"/>
        </w:rPr>
        <w:t xml:space="preserve"> during pregnancy</w:t>
      </w:r>
      <w:r w:rsidR="0085729A" w:rsidRPr="004829E3">
        <w:rPr>
          <w:rFonts w:ascii="Calibri" w:hAnsi="Calibri" w:cs="Calibri"/>
          <w:color w:val="202020"/>
          <w:sz w:val="20"/>
          <w:szCs w:val="20"/>
        </w:rPr>
        <w:t xml:space="preserve">. Questions also asked about </w:t>
      </w:r>
      <w:r w:rsidR="00735A5B" w:rsidRPr="004829E3">
        <w:rPr>
          <w:rFonts w:ascii="Calibri" w:hAnsi="Calibri" w:cs="Calibri"/>
          <w:color w:val="202020"/>
          <w:sz w:val="20"/>
          <w:szCs w:val="20"/>
        </w:rPr>
        <w:t>a</w:t>
      </w:r>
      <w:r w:rsidR="00855CD0" w:rsidRPr="004829E3">
        <w:rPr>
          <w:rFonts w:ascii="Calibri" w:hAnsi="Calibri" w:cs="Calibri"/>
          <w:color w:val="202020"/>
          <w:sz w:val="20"/>
          <w:szCs w:val="20"/>
        </w:rPr>
        <w:t>ccess</w:t>
      </w:r>
      <w:r w:rsidRPr="004829E3">
        <w:rPr>
          <w:rFonts w:ascii="Calibri" w:hAnsi="Calibri" w:cs="Calibri"/>
          <w:color w:val="202020"/>
          <w:sz w:val="20"/>
          <w:szCs w:val="20"/>
        </w:rPr>
        <w:t xml:space="preserve"> to antenatal care and the pertussis vaccin</w:t>
      </w:r>
      <w:r w:rsidR="0085729A" w:rsidRPr="004829E3">
        <w:rPr>
          <w:rFonts w:ascii="Calibri" w:hAnsi="Calibri" w:cs="Calibri"/>
          <w:color w:val="202020"/>
          <w:sz w:val="20"/>
          <w:szCs w:val="20"/>
        </w:rPr>
        <w:t>ation during the pandemic</w:t>
      </w:r>
      <w:r w:rsidR="00F6369A" w:rsidRPr="004829E3">
        <w:rPr>
          <w:rFonts w:ascii="Calibri" w:hAnsi="Calibri" w:cs="Calibri"/>
          <w:color w:val="202020"/>
          <w:sz w:val="20"/>
          <w:szCs w:val="20"/>
        </w:rPr>
        <w:t>,</w:t>
      </w:r>
      <w:r w:rsidR="0085729A" w:rsidRPr="004829E3">
        <w:rPr>
          <w:rFonts w:ascii="Calibri" w:hAnsi="Calibri" w:cs="Calibri"/>
          <w:color w:val="202020"/>
          <w:sz w:val="20"/>
          <w:szCs w:val="20"/>
        </w:rPr>
        <w:t xml:space="preserve"> including</w:t>
      </w:r>
      <w:r w:rsidR="0085729A" w:rsidRPr="004829E3">
        <w:rPr>
          <w:rFonts w:ascii="Calibri" w:hAnsi="Calibri" w:cs="Calibri"/>
          <w:b/>
          <w:bCs/>
          <w:color w:val="202020"/>
          <w:sz w:val="20"/>
          <w:szCs w:val="20"/>
        </w:rPr>
        <w:t xml:space="preserve"> </w:t>
      </w:r>
      <w:r w:rsidR="00855CD0" w:rsidRPr="004829E3">
        <w:rPr>
          <w:rFonts w:ascii="Calibri" w:hAnsi="Calibri" w:cs="Calibri"/>
          <w:color w:val="202020"/>
          <w:sz w:val="20"/>
          <w:szCs w:val="20"/>
        </w:rPr>
        <w:t>where they would have preferred to receive their vaccine and what sources of information on pregnancy vaccines they would prefer</w:t>
      </w:r>
      <w:r w:rsidR="0085729A" w:rsidRPr="004829E3">
        <w:rPr>
          <w:rFonts w:ascii="Calibri" w:hAnsi="Calibri" w:cs="Calibri"/>
          <w:b/>
          <w:bCs/>
          <w:color w:val="202020"/>
          <w:sz w:val="20"/>
          <w:szCs w:val="20"/>
        </w:rPr>
        <w:t xml:space="preserve">. </w:t>
      </w:r>
      <w:r w:rsidR="0085729A" w:rsidRPr="004829E3">
        <w:rPr>
          <w:rFonts w:ascii="Calibri" w:hAnsi="Calibri" w:cs="Calibri"/>
          <w:color w:val="202020"/>
          <w:sz w:val="20"/>
          <w:szCs w:val="20"/>
        </w:rPr>
        <w:t>Questions also asked about</w:t>
      </w:r>
      <w:r w:rsidR="0085729A" w:rsidRPr="004829E3">
        <w:rPr>
          <w:rFonts w:ascii="Calibri" w:hAnsi="Calibri" w:cs="Calibri"/>
          <w:b/>
          <w:bCs/>
          <w:color w:val="202020"/>
          <w:sz w:val="20"/>
          <w:szCs w:val="20"/>
        </w:rPr>
        <w:t xml:space="preserve"> </w:t>
      </w:r>
      <w:r w:rsidR="00855CD0" w:rsidRPr="004829E3">
        <w:rPr>
          <w:rFonts w:ascii="Calibri" w:hAnsi="Calibri" w:cs="Calibri"/>
          <w:color w:val="202020"/>
          <w:sz w:val="20"/>
          <w:szCs w:val="20"/>
        </w:rPr>
        <w:t xml:space="preserve">whether the COVID-19 pandemic had restricted their physical access to vaccines </w:t>
      </w:r>
      <w:r w:rsidR="0085729A" w:rsidRPr="004829E3">
        <w:rPr>
          <w:rFonts w:ascii="Calibri" w:hAnsi="Calibri" w:cs="Calibri"/>
          <w:color w:val="202020"/>
          <w:sz w:val="20"/>
          <w:szCs w:val="20"/>
        </w:rPr>
        <w:t xml:space="preserve">or made </w:t>
      </w:r>
      <w:r w:rsidR="0085729A" w:rsidRPr="004829E3">
        <w:rPr>
          <w:rFonts w:ascii="Calibri" w:hAnsi="Calibri" w:cs="Calibri"/>
          <w:color w:val="202020"/>
          <w:sz w:val="20"/>
          <w:szCs w:val="20"/>
        </w:rPr>
        <w:lastRenderedPageBreak/>
        <w:t xml:space="preserve">them feel less safe getting themselves and </w:t>
      </w:r>
      <w:r w:rsidR="0089105C" w:rsidRPr="004829E3">
        <w:rPr>
          <w:rFonts w:ascii="Calibri" w:hAnsi="Calibri" w:cs="Calibri"/>
          <w:color w:val="202020"/>
          <w:sz w:val="20"/>
          <w:szCs w:val="20"/>
        </w:rPr>
        <w:t>their baby</w:t>
      </w:r>
      <w:r w:rsidR="00F6369A" w:rsidRPr="004829E3">
        <w:rPr>
          <w:rFonts w:ascii="Calibri" w:hAnsi="Calibri" w:cs="Calibri"/>
          <w:color w:val="202020"/>
          <w:sz w:val="20"/>
          <w:szCs w:val="20"/>
        </w:rPr>
        <w:t xml:space="preserve"> vaccinated</w:t>
      </w:r>
      <w:r w:rsidR="0089105C" w:rsidRPr="004829E3">
        <w:rPr>
          <w:rFonts w:ascii="Calibri" w:hAnsi="Calibri" w:cs="Calibri"/>
          <w:color w:val="202020"/>
          <w:sz w:val="20"/>
          <w:szCs w:val="20"/>
        </w:rPr>
        <w:t xml:space="preserve">. </w:t>
      </w:r>
      <w:r w:rsidR="0089105C" w:rsidRPr="004829E3">
        <w:rPr>
          <w:rStyle w:val="CommentReference"/>
          <w:rFonts w:ascii="Calibri" w:hAnsi="Calibri" w:cs="Calibri"/>
          <w:sz w:val="20"/>
          <w:szCs w:val="20"/>
          <w:lang w:val="en-NZ"/>
        </w:rPr>
        <w:t xml:space="preserve">Women were also </w:t>
      </w:r>
      <w:r w:rsidR="009B5944" w:rsidRPr="004829E3">
        <w:rPr>
          <w:rStyle w:val="CommentReference"/>
          <w:rFonts w:ascii="Calibri" w:hAnsi="Calibri" w:cs="Calibri"/>
          <w:sz w:val="20"/>
          <w:szCs w:val="20"/>
          <w:lang w:val="en-NZ"/>
        </w:rPr>
        <w:t xml:space="preserve">asked </w:t>
      </w:r>
      <w:r w:rsidR="0089105C" w:rsidRPr="004829E3">
        <w:rPr>
          <w:rStyle w:val="CommentReference"/>
          <w:rFonts w:ascii="Calibri" w:hAnsi="Calibri" w:cs="Calibri"/>
          <w:sz w:val="20"/>
          <w:szCs w:val="20"/>
          <w:lang w:val="en-NZ"/>
        </w:rPr>
        <w:t xml:space="preserve">whether they felt it was important to have their baby vaccinated during the pandemic. </w:t>
      </w:r>
      <w:r w:rsidR="00CC3434">
        <w:rPr>
          <w:rStyle w:val="CommentReference"/>
          <w:rFonts w:ascii="Calibri" w:hAnsi="Calibri" w:cs="Calibri"/>
          <w:sz w:val="20"/>
          <w:szCs w:val="20"/>
          <w:lang w:val="en-NZ"/>
        </w:rPr>
        <w:t xml:space="preserve">See </w:t>
      </w:r>
      <w:r w:rsidR="0085729A" w:rsidRPr="004829E3">
        <w:rPr>
          <w:rStyle w:val="CommentReference"/>
          <w:rFonts w:ascii="Calibri" w:hAnsi="Calibri" w:cs="Calibri"/>
          <w:sz w:val="20"/>
          <w:szCs w:val="20"/>
          <w:lang w:val="en-NZ"/>
        </w:rPr>
        <w:t xml:space="preserve">supplementary file A for </w:t>
      </w:r>
      <w:r w:rsidR="00CC3434">
        <w:rPr>
          <w:rStyle w:val="CommentReference"/>
          <w:rFonts w:ascii="Calibri" w:hAnsi="Calibri" w:cs="Calibri"/>
          <w:sz w:val="20"/>
          <w:szCs w:val="20"/>
          <w:lang w:val="en-NZ"/>
        </w:rPr>
        <w:t>full</w:t>
      </w:r>
      <w:r w:rsidR="00CE4F66" w:rsidRPr="004829E3">
        <w:rPr>
          <w:rStyle w:val="CommentReference"/>
          <w:rFonts w:ascii="Calibri" w:hAnsi="Calibri" w:cs="Calibri"/>
          <w:sz w:val="20"/>
          <w:szCs w:val="20"/>
          <w:lang w:val="en-NZ"/>
        </w:rPr>
        <w:t xml:space="preserve"> </w:t>
      </w:r>
      <w:r w:rsidR="0085729A" w:rsidRPr="004829E3">
        <w:rPr>
          <w:rStyle w:val="CommentReference"/>
          <w:rFonts w:ascii="Calibri" w:hAnsi="Calibri" w:cs="Calibri"/>
          <w:sz w:val="20"/>
          <w:szCs w:val="20"/>
          <w:lang w:val="en-NZ"/>
        </w:rPr>
        <w:t>survey.</w:t>
      </w:r>
      <w:r w:rsidR="0089105C" w:rsidRPr="004829E3">
        <w:rPr>
          <w:rStyle w:val="CommentReference"/>
          <w:rFonts w:ascii="Calibri" w:hAnsi="Calibri" w:cs="Calibri"/>
          <w:sz w:val="20"/>
          <w:szCs w:val="20"/>
          <w:lang w:val="en-NZ"/>
        </w:rPr>
        <w:t xml:space="preserve"> </w:t>
      </w:r>
    </w:p>
    <w:p w14:paraId="3D52DB53" w14:textId="77777777" w:rsidR="006363BE" w:rsidRPr="004829E3" w:rsidRDefault="006363BE" w:rsidP="006363BE">
      <w:pPr>
        <w:spacing w:line="480" w:lineRule="auto"/>
        <w:rPr>
          <w:rFonts w:ascii="Calibri" w:hAnsi="Calibri" w:cs="Calibri"/>
          <w:b/>
          <w:sz w:val="20"/>
          <w:szCs w:val="20"/>
          <w:lang w:eastAsia="en-US"/>
        </w:rPr>
      </w:pPr>
      <w:r w:rsidRPr="004829E3">
        <w:rPr>
          <w:rFonts w:ascii="Calibri" w:hAnsi="Calibri" w:cs="Calibri"/>
          <w:b/>
          <w:sz w:val="20"/>
          <w:szCs w:val="20"/>
          <w:lang w:eastAsia="en-US"/>
        </w:rPr>
        <w:t>Ethical approval</w:t>
      </w:r>
    </w:p>
    <w:p w14:paraId="642367D2" w14:textId="3699796F" w:rsidR="006363BE" w:rsidRPr="004829E3" w:rsidRDefault="006363BE" w:rsidP="00C14748">
      <w:pPr>
        <w:spacing w:line="480" w:lineRule="auto"/>
        <w:rPr>
          <w:rFonts w:ascii="Calibri" w:hAnsi="Calibri" w:cs="Calibri"/>
          <w:sz w:val="20"/>
          <w:szCs w:val="20"/>
        </w:rPr>
      </w:pPr>
      <w:r w:rsidRPr="004829E3">
        <w:rPr>
          <w:rFonts w:ascii="Calibri" w:hAnsi="Calibri" w:cs="Calibri"/>
          <w:sz w:val="20"/>
          <w:szCs w:val="20"/>
        </w:rPr>
        <w:t>This study was approved by Imperial College Research Ethics Committee (ICREC) (Ref: 20IC6188).</w:t>
      </w:r>
    </w:p>
    <w:p w14:paraId="38D46EEB" w14:textId="77777777" w:rsidR="004829E3" w:rsidRPr="004829E3" w:rsidRDefault="004829E3" w:rsidP="00C14748">
      <w:pPr>
        <w:spacing w:line="480" w:lineRule="auto"/>
        <w:rPr>
          <w:rStyle w:val="eop"/>
          <w:rFonts w:ascii="Calibri" w:hAnsi="Calibri" w:cs="Calibri"/>
          <w:sz w:val="20"/>
          <w:szCs w:val="20"/>
        </w:rPr>
      </w:pPr>
    </w:p>
    <w:p w14:paraId="257229AB" w14:textId="00FEF160" w:rsidR="004841A9" w:rsidRPr="004829E3" w:rsidRDefault="004B78C7" w:rsidP="00065F52">
      <w:pPr>
        <w:spacing w:line="480" w:lineRule="auto"/>
        <w:rPr>
          <w:rFonts w:ascii="Calibri" w:hAnsi="Calibri" w:cs="Calibri"/>
          <w:b/>
          <w:bCs/>
          <w:sz w:val="20"/>
          <w:szCs w:val="20"/>
          <w:lang w:eastAsia="en-US"/>
        </w:rPr>
      </w:pPr>
      <w:r w:rsidRPr="004829E3">
        <w:rPr>
          <w:rFonts w:ascii="Calibri" w:hAnsi="Calibri" w:cs="Calibri"/>
          <w:b/>
          <w:bCs/>
          <w:sz w:val="20"/>
          <w:szCs w:val="20"/>
          <w:lang w:eastAsia="en-US"/>
        </w:rPr>
        <w:t xml:space="preserve">Survey </w:t>
      </w:r>
      <w:r w:rsidR="004841A9" w:rsidRPr="004829E3">
        <w:rPr>
          <w:rFonts w:ascii="Calibri" w:hAnsi="Calibri" w:cs="Calibri"/>
          <w:b/>
          <w:bCs/>
          <w:sz w:val="20"/>
          <w:szCs w:val="20"/>
          <w:lang w:eastAsia="en-US"/>
        </w:rPr>
        <w:t>Recruitment</w:t>
      </w:r>
    </w:p>
    <w:p w14:paraId="5A9D1462" w14:textId="3B7F5FBD" w:rsidR="00A501B2" w:rsidRDefault="004841A9" w:rsidP="000934B6">
      <w:pPr>
        <w:spacing w:line="480" w:lineRule="auto"/>
        <w:rPr>
          <w:rFonts w:asciiTheme="minorHAnsi" w:hAnsiTheme="minorHAnsi" w:cstheme="minorHAnsi"/>
          <w:color w:val="202020"/>
          <w:sz w:val="20"/>
          <w:szCs w:val="20"/>
          <w:shd w:val="clear" w:color="auto" w:fill="FFFFFF"/>
        </w:rPr>
      </w:pPr>
      <w:r w:rsidRPr="004829E3">
        <w:rPr>
          <w:rFonts w:ascii="Calibri" w:hAnsi="Calibri" w:cs="Calibri"/>
          <w:sz w:val="20"/>
          <w:szCs w:val="20"/>
        </w:rPr>
        <w:tab/>
        <w:t xml:space="preserve">The survey was advertised and promoted using Facebook with a landing page and paid advertising using Facebook’s ad manager which </w:t>
      </w:r>
      <w:proofErr w:type="spellStart"/>
      <w:r w:rsidRPr="004829E3">
        <w:rPr>
          <w:rFonts w:ascii="Calibri" w:hAnsi="Calibri" w:cs="Calibri"/>
          <w:sz w:val="20"/>
          <w:szCs w:val="20"/>
        </w:rPr>
        <w:t>crossposts</w:t>
      </w:r>
      <w:proofErr w:type="spellEnd"/>
      <w:r w:rsidRPr="004829E3">
        <w:rPr>
          <w:rFonts w:ascii="Calibri" w:hAnsi="Calibri" w:cs="Calibri"/>
          <w:sz w:val="20"/>
          <w:szCs w:val="20"/>
        </w:rPr>
        <w:t xml:space="preserve"> to Instagram. </w:t>
      </w:r>
      <w:r w:rsidR="000F703B" w:rsidRPr="004829E3">
        <w:rPr>
          <w:rFonts w:ascii="Calibri" w:hAnsi="Calibri" w:cs="Calibri"/>
          <w:sz w:val="20"/>
          <w:szCs w:val="20"/>
        </w:rPr>
        <w:t>The three adverts had a combined reach of</w:t>
      </w:r>
      <w:r w:rsidRPr="004829E3">
        <w:rPr>
          <w:rFonts w:ascii="Calibri" w:hAnsi="Calibri" w:cs="Calibri"/>
          <w:sz w:val="20"/>
          <w:szCs w:val="20"/>
        </w:rPr>
        <w:t xml:space="preserve"> </w:t>
      </w:r>
      <w:r w:rsidR="000F703B" w:rsidRPr="004829E3">
        <w:rPr>
          <w:rFonts w:ascii="Calibri" w:hAnsi="Calibri" w:cs="Calibri"/>
          <w:sz w:val="20"/>
          <w:szCs w:val="20"/>
        </w:rPr>
        <w:t xml:space="preserve">46,146, </w:t>
      </w:r>
      <w:r w:rsidR="00CE4F66" w:rsidRPr="004829E3">
        <w:rPr>
          <w:rFonts w:ascii="Calibri" w:hAnsi="Calibri" w:cs="Calibri"/>
          <w:sz w:val="20"/>
          <w:szCs w:val="20"/>
        </w:rPr>
        <w:t xml:space="preserve">with </w:t>
      </w:r>
      <w:r w:rsidR="000F703B" w:rsidRPr="004829E3">
        <w:rPr>
          <w:rFonts w:ascii="Calibri" w:hAnsi="Calibri" w:cs="Calibri"/>
          <w:sz w:val="20"/>
          <w:szCs w:val="20"/>
        </w:rPr>
        <w:t xml:space="preserve">1,573 post engagements and 1,394 link clicks. </w:t>
      </w:r>
      <w:r w:rsidRPr="004829E3">
        <w:rPr>
          <w:rFonts w:ascii="Calibri" w:hAnsi="Calibri" w:cs="Calibri"/>
          <w:sz w:val="20"/>
          <w:szCs w:val="20"/>
        </w:rPr>
        <w:t xml:space="preserve">Related organisations on Facebook were </w:t>
      </w:r>
      <w:r w:rsidR="000F703B" w:rsidRPr="004829E3">
        <w:rPr>
          <w:rFonts w:ascii="Calibri" w:hAnsi="Calibri" w:cs="Calibri"/>
          <w:sz w:val="20"/>
          <w:szCs w:val="20"/>
        </w:rPr>
        <w:t xml:space="preserve">also </w:t>
      </w:r>
      <w:r w:rsidRPr="004829E3">
        <w:rPr>
          <w:rFonts w:ascii="Calibri" w:hAnsi="Calibri" w:cs="Calibri"/>
          <w:sz w:val="20"/>
          <w:szCs w:val="20"/>
        </w:rPr>
        <w:t xml:space="preserve">contacted individually by study researchers, including </w:t>
      </w:r>
      <w:r w:rsidR="000F703B" w:rsidRPr="004829E3">
        <w:rPr>
          <w:rFonts w:ascii="Calibri" w:hAnsi="Calibri" w:cs="Calibri"/>
          <w:sz w:val="20"/>
          <w:szCs w:val="20"/>
        </w:rPr>
        <w:t>p</w:t>
      </w:r>
      <w:r w:rsidRPr="004829E3">
        <w:rPr>
          <w:rFonts w:ascii="Calibri" w:hAnsi="Calibri" w:cs="Calibri"/>
          <w:sz w:val="20"/>
          <w:szCs w:val="20"/>
        </w:rPr>
        <w:t xml:space="preserve">regnancy </w:t>
      </w:r>
      <w:r w:rsidR="000F703B" w:rsidRPr="004829E3">
        <w:rPr>
          <w:rFonts w:ascii="Calibri" w:hAnsi="Calibri" w:cs="Calibri"/>
          <w:sz w:val="20"/>
          <w:szCs w:val="20"/>
        </w:rPr>
        <w:t>y</w:t>
      </w:r>
      <w:r w:rsidRPr="004829E3">
        <w:rPr>
          <w:rFonts w:ascii="Calibri" w:hAnsi="Calibri" w:cs="Calibri"/>
          <w:sz w:val="20"/>
          <w:szCs w:val="20"/>
        </w:rPr>
        <w:t xml:space="preserve">oga </w:t>
      </w:r>
      <w:r w:rsidR="000F703B" w:rsidRPr="004829E3">
        <w:rPr>
          <w:rFonts w:ascii="Calibri" w:hAnsi="Calibri" w:cs="Calibri"/>
          <w:sz w:val="20"/>
          <w:szCs w:val="20"/>
        </w:rPr>
        <w:t>and</w:t>
      </w:r>
      <w:r w:rsidRPr="004829E3">
        <w:rPr>
          <w:rFonts w:ascii="Calibri" w:hAnsi="Calibri" w:cs="Calibri"/>
          <w:sz w:val="20"/>
          <w:szCs w:val="20"/>
        </w:rPr>
        <w:t xml:space="preserve"> </w:t>
      </w:r>
      <w:r w:rsidR="000F703B" w:rsidRPr="004829E3">
        <w:rPr>
          <w:rFonts w:ascii="Calibri" w:hAnsi="Calibri" w:cs="Calibri"/>
          <w:sz w:val="20"/>
          <w:szCs w:val="20"/>
        </w:rPr>
        <w:t>b</w:t>
      </w:r>
      <w:r w:rsidRPr="004829E3">
        <w:rPr>
          <w:rFonts w:ascii="Calibri" w:hAnsi="Calibri" w:cs="Calibri"/>
          <w:sz w:val="20"/>
          <w:szCs w:val="20"/>
        </w:rPr>
        <w:t xml:space="preserve">irth </w:t>
      </w:r>
      <w:r w:rsidR="000F703B" w:rsidRPr="004829E3">
        <w:rPr>
          <w:rFonts w:ascii="Calibri" w:hAnsi="Calibri" w:cs="Calibri"/>
          <w:sz w:val="20"/>
          <w:szCs w:val="20"/>
        </w:rPr>
        <w:t>p</w:t>
      </w:r>
      <w:r w:rsidRPr="004829E3">
        <w:rPr>
          <w:rFonts w:ascii="Calibri" w:hAnsi="Calibri" w:cs="Calibri"/>
          <w:sz w:val="20"/>
          <w:szCs w:val="20"/>
        </w:rPr>
        <w:t>reparation classes, breastfeeding support groups and toddler groups.</w:t>
      </w:r>
      <w:r w:rsidRPr="004829E3">
        <w:rPr>
          <w:rStyle w:val="normaltextrun"/>
          <w:rFonts w:ascii="Calibri" w:hAnsi="Calibri" w:cs="Calibri"/>
          <w:sz w:val="20"/>
          <w:szCs w:val="20"/>
        </w:rPr>
        <w:t xml:space="preserve"> </w:t>
      </w:r>
      <w:r w:rsidRPr="004829E3">
        <w:rPr>
          <w:rFonts w:ascii="Calibri" w:hAnsi="Calibri" w:cs="Calibri"/>
          <w:sz w:val="20"/>
          <w:szCs w:val="20"/>
        </w:rPr>
        <w:t>The survey was shared and distributed via the research team’s personal twitter accounts</w:t>
      </w:r>
      <w:r w:rsidR="00F6369A" w:rsidRPr="004829E3">
        <w:rPr>
          <w:rFonts w:ascii="Calibri" w:hAnsi="Calibri" w:cs="Calibri"/>
          <w:sz w:val="20"/>
          <w:szCs w:val="20"/>
        </w:rPr>
        <w:t>,</w:t>
      </w:r>
      <w:r w:rsidRPr="004829E3">
        <w:rPr>
          <w:rFonts w:ascii="Calibri" w:hAnsi="Calibri" w:cs="Calibri"/>
          <w:sz w:val="20"/>
          <w:szCs w:val="20"/>
        </w:rPr>
        <w:t xml:space="preserve"> including linking to other researchers and organisations with maternal and vaccine uptake interests. Finally, t</w:t>
      </w:r>
      <w:r w:rsidRPr="004829E3">
        <w:rPr>
          <w:rStyle w:val="normaltextrun"/>
          <w:rFonts w:ascii="Calibri" w:hAnsi="Calibri" w:cs="Calibri"/>
          <w:sz w:val="20"/>
          <w:szCs w:val="20"/>
        </w:rPr>
        <w:t>he survey was also promoted via some Maternity Voices Partnerships</w:t>
      </w:r>
      <w:r w:rsidR="004829E3" w:rsidRPr="004829E3">
        <w:rPr>
          <w:rStyle w:val="normaltextrun"/>
          <w:rFonts w:ascii="Calibri" w:hAnsi="Calibri" w:cs="Calibri"/>
          <w:sz w:val="20"/>
          <w:szCs w:val="20"/>
        </w:rPr>
        <w:t xml:space="preserve"> </w:t>
      </w:r>
      <w:r w:rsidR="000A6853" w:rsidRPr="004829E3">
        <w:rPr>
          <w:rStyle w:val="normaltextrun"/>
          <w:rFonts w:ascii="Calibri" w:hAnsi="Calibri" w:cs="Calibri"/>
          <w:sz w:val="20"/>
          <w:szCs w:val="20"/>
        </w:rPr>
        <w:fldChar w:fldCharType="begin"/>
      </w:r>
      <w:r w:rsidR="00A435AB">
        <w:rPr>
          <w:rStyle w:val="normaltextrun"/>
          <w:rFonts w:ascii="Calibri" w:hAnsi="Calibri" w:cs="Calibri"/>
          <w:sz w:val="20"/>
          <w:szCs w:val="20"/>
        </w:rPr>
        <w:instrText xml:space="preserve"> ADDIN EN.CITE &lt;EndNote&gt;&lt;Cite&gt;&lt;Author&gt;MaternityVoices&lt;/Author&gt;&lt;Year&gt;2021&lt;/Year&gt;&lt;RecNum&gt;177&lt;/RecNum&gt;&lt;DisplayText&gt;(29)&lt;/DisplayText&gt;&lt;record&gt;&lt;rec-number&gt;177&lt;/rec-number&gt;&lt;foreign-keys&gt;&lt;key app="EN" db-id="0d9zv229j2tevherzt1xvepn905z2t0zwesa" timestamp="1619609875"&gt;177&lt;/key&gt;&lt;/foreign-keys&gt;&lt;ref-type name="Web Page"&gt;12&lt;/ref-type&gt;&lt;contributors&gt;&lt;authors&gt;&lt;author&gt;MaternityVoices&lt;/author&gt;&lt;/authors&gt;&lt;/contributors&gt;&lt;titles&gt;&lt;title&gt;National Maternity Voices Partnership&lt;/title&gt;&lt;/titles&gt;&lt;dates&gt;&lt;year&gt;2021&lt;/year&gt;&lt;/dates&gt;&lt;urls&gt;&lt;related-urls&gt;&lt;url&gt;http://nationalmaternityvoices.org.uk/&lt;/url&gt;&lt;/related-urls&gt;&lt;/urls&gt;&lt;/record&gt;&lt;/Cite&gt;&lt;/EndNote&gt;</w:instrText>
      </w:r>
      <w:r w:rsidR="000A6853" w:rsidRPr="004829E3">
        <w:rPr>
          <w:rStyle w:val="normaltextrun"/>
          <w:rFonts w:ascii="Calibri" w:hAnsi="Calibri" w:cs="Calibri"/>
          <w:sz w:val="20"/>
          <w:szCs w:val="20"/>
        </w:rPr>
        <w:fldChar w:fldCharType="separate"/>
      </w:r>
      <w:r w:rsidR="00A435AB">
        <w:rPr>
          <w:rStyle w:val="normaltextrun"/>
          <w:rFonts w:ascii="Calibri" w:hAnsi="Calibri" w:cs="Calibri"/>
          <w:noProof/>
          <w:sz w:val="20"/>
          <w:szCs w:val="20"/>
        </w:rPr>
        <w:t>(29)</w:t>
      </w:r>
      <w:r w:rsidR="000A6853" w:rsidRPr="004829E3">
        <w:rPr>
          <w:rStyle w:val="normaltextrun"/>
          <w:rFonts w:ascii="Calibri" w:hAnsi="Calibri" w:cs="Calibri"/>
          <w:sz w:val="20"/>
          <w:szCs w:val="20"/>
        </w:rPr>
        <w:fldChar w:fldCharType="end"/>
      </w:r>
      <w:r w:rsidR="000A6853" w:rsidRPr="004829E3">
        <w:rPr>
          <w:rStyle w:val="normaltextrun"/>
          <w:rFonts w:ascii="Calibri" w:hAnsi="Calibri" w:cs="Calibri"/>
          <w:sz w:val="20"/>
          <w:szCs w:val="20"/>
        </w:rPr>
        <w:t xml:space="preserve"> </w:t>
      </w:r>
      <w:r w:rsidRPr="004829E3">
        <w:rPr>
          <w:rStyle w:val="normaltextrun"/>
          <w:rFonts w:ascii="Calibri" w:hAnsi="Calibri" w:cs="Calibri"/>
          <w:sz w:val="20"/>
          <w:szCs w:val="20"/>
        </w:rPr>
        <w:t>who were e-mailed and invited to share the survey</w:t>
      </w:r>
      <w:r w:rsidR="000F703B" w:rsidRPr="004829E3">
        <w:rPr>
          <w:rStyle w:val="normaltextrun"/>
          <w:rFonts w:ascii="Calibri" w:hAnsi="Calibri" w:cs="Calibri"/>
          <w:sz w:val="20"/>
          <w:szCs w:val="20"/>
        </w:rPr>
        <w:t>,</w:t>
      </w:r>
      <w:r w:rsidRPr="004829E3">
        <w:rPr>
          <w:rStyle w:val="normaltextrun"/>
          <w:rFonts w:ascii="Calibri" w:hAnsi="Calibri" w:cs="Calibri"/>
          <w:sz w:val="20"/>
          <w:szCs w:val="20"/>
        </w:rPr>
        <w:t xml:space="preserve"> and via </w:t>
      </w:r>
      <w:r w:rsidR="000F703B" w:rsidRPr="004829E3">
        <w:rPr>
          <w:rStyle w:val="normaltextrun"/>
          <w:rFonts w:ascii="Calibri" w:hAnsi="Calibri" w:cs="Calibri"/>
          <w:sz w:val="20"/>
          <w:szCs w:val="20"/>
        </w:rPr>
        <w:t xml:space="preserve">a post on </w:t>
      </w:r>
      <w:r w:rsidR="000A6853" w:rsidRPr="004829E3">
        <w:rPr>
          <w:rStyle w:val="normaltextrun"/>
          <w:rFonts w:ascii="Calibri" w:hAnsi="Calibri" w:cs="Calibri"/>
          <w:sz w:val="20"/>
          <w:szCs w:val="20"/>
        </w:rPr>
        <w:t xml:space="preserve">the website </w:t>
      </w:r>
      <w:r w:rsidRPr="004829E3">
        <w:rPr>
          <w:rStyle w:val="normaltextrun"/>
          <w:rFonts w:ascii="Calibri" w:hAnsi="Calibri" w:cs="Calibri"/>
          <w:sz w:val="20"/>
          <w:szCs w:val="20"/>
        </w:rPr>
        <w:t>Mumsnet</w:t>
      </w:r>
      <w:r w:rsidRPr="004829E3">
        <w:rPr>
          <w:rStyle w:val="eop"/>
          <w:rFonts w:ascii="Calibri" w:hAnsi="Calibri" w:cs="Calibri"/>
          <w:sz w:val="20"/>
          <w:szCs w:val="20"/>
        </w:rPr>
        <w:t>.</w:t>
      </w:r>
      <w:bookmarkStart w:id="7" w:name="article1.body1.sec2.sec2.sec1.p9"/>
      <w:bookmarkStart w:id="8" w:name="article1.body1.sec2.sec2.sec1.p10"/>
      <w:bookmarkEnd w:id="7"/>
      <w:bookmarkEnd w:id="8"/>
      <w:r w:rsidR="00D9527F">
        <w:rPr>
          <w:rStyle w:val="eop"/>
          <w:rFonts w:ascii="Calibri" w:hAnsi="Calibri" w:cs="Calibri"/>
          <w:sz w:val="20"/>
          <w:szCs w:val="20"/>
        </w:rPr>
        <w:t xml:space="preserve"> </w:t>
      </w:r>
      <w:r w:rsidR="00D9527F" w:rsidRPr="000934B6">
        <w:rPr>
          <w:rFonts w:asciiTheme="minorHAnsi" w:hAnsiTheme="minorHAnsi" w:cstheme="minorHAnsi"/>
          <w:color w:val="202020"/>
          <w:sz w:val="20"/>
          <w:szCs w:val="20"/>
          <w:shd w:val="clear" w:color="auto" w:fill="FFFFFF"/>
        </w:rPr>
        <w:t xml:space="preserve">By approaching a range of pregnancy and baby community groups such as Maternity Voices </w:t>
      </w:r>
      <w:r w:rsidR="000934B6">
        <w:rPr>
          <w:rFonts w:asciiTheme="minorHAnsi" w:hAnsiTheme="minorHAnsi" w:cstheme="minorHAnsi"/>
          <w:color w:val="202020"/>
          <w:sz w:val="20"/>
          <w:szCs w:val="20"/>
          <w:shd w:val="clear" w:color="auto" w:fill="FFFFFF"/>
        </w:rPr>
        <w:t xml:space="preserve">which are embedded local peer support networks </w:t>
      </w:r>
      <w:r w:rsidR="00D9527F" w:rsidRPr="000934B6">
        <w:rPr>
          <w:rFonts w:asciiTheme="minorHAnsi" w:hAnsiTheme="minorHAnsi" w:cstheme="minorHAnsi"/>
          <w:color w:val="202020"/>
          <w:sz w:val="20"/>
          <w:szCs w:val="20"/>
          <w:shd w:val="clear" w:color="auto" w:fill="FFFFFF"/>
        </w:rPr>
        <w:t xml:space="preserve">our recruitment </w:t>
      </w:r>
      <w:r w:rsidR="00D9527F" w:rsidRPr="000934B6">
        <w:rPr>
          <w:rFonts w:asciiTheme="minorHAnsi" w:hAnsiTheme="minorHAnsi" w:cstheme="minorHAnsi"/>
          <w:color w:val="202020"/>
          <w:sz w:val="20"/>
          <w:szCs w:val="20"/>
          <w:shd w:val="clear" w:color="auto" w:fill="FFFFFF"/>
        </w:rPr>
        <w:t>strategy e</w:t>
      </w:r>
      <w:r w:rsidR="00D9527F" w:rsidRPr="000934B6">
        <w:rPr>
          <w:rFonts w:asciiTheme="minorHAnsi" w:hAnsiTheme="minorHAnsi" w:cstheme="minorHAnsi"/>
          <w:color w:val="202020"/>
          <w:sz w:val="20"/>
          <w:szCs w:val="20"/>
          <w:shd w:val="clear" w:color="auto" w:fill="FFFFFF"/>
        </w:rPr>
        <w:t xml:space="preserve">specially sought to </w:t>
      </w:r>
      <w:r w:rsidR="000934B6">
        <w:rPr>
          <w:rFonts w:asciiTheme="minorHAnsi" w:hAnsiTheme="minorHAnsi" w:cstheme="minorHAnsi"/>
          <w:color w:val="202020"/>
          <w:sz w:val="20"/>
          <w:szCs w:val="20"/>
          <w:shd w:val="clear" w:color="auto" w:fill="FFFFFF"/>
        </w:rPr>
        <w:t xml:space="preserve">recruit from grass roots organisations and therefore reflect a representative sample. </w:t>
      </w:r>
    </w:p>
    <w:p w14:paraId="59053139" w14:textId="77777777" w:rsidR="000934B6" w:rsidRPr="000A2C49" w:rsidRDefault="000934B6" w:rsidP="004E6A7E">
      <w:pPr>
        <w:spacing w:line="480" w:lineRule="auto"/>
        <w:rPr>
          <w:rStyle w:val="eop"/>
          <w:rFonts w:asciiTheme="minorHAnsi" w:hAnsiTheme="minorHAnsi" w:cstheme="minorHAnsi"/>
          <w:color w:val="202020"/>
          <w:sz w:val="20"/>
          <w:szCs w:val="20"/>
          <w:shd w:val="clear" w:color="auto" w:fill="FFFFFF"/>
        </w:rPr>
      </w:pPr>
    </w:p>
    <w:p w14:paraId="5AACD897" w14:textId="08DCADD2" w:rsidR="00855CD0" w:rsidRPr="004829E3" w:rsidRDefault="00673D95" w:rsidP="009B5944">
      <w:pPr>
        <w:autoSpaceDE w:val="0"/>
        <w:autoSpaceDN w:val="0"/>
        <w:adjustRightInd w:val="0"/>
        <w:spacing w:line="480" w:lineRule="auto"/>
        <w:ind w:firstLine="720"/>
        <w:rPr>
          <w:rFonts w:ascii="Calibri" w:hAnsi="Calibri" w:cs="Calibri"/>
          <w:sz w:val="20"/>
          <w:szCs w:val="20"/>
        </w:rPr>
      </w:pPr>
      <w:r w:rsidRPr="004829E3">
        <w:rPr>
          <w:rFonts w:ascii="Calibri" w:hAnsi="Calibri" w:cs="Calibri"/>
          <w:sz w:val="20"/>
          <w:szCs w:val="20"/>
        </w:rPr>
        <w:t>Eligible participants were required to have been pregnant at some point between the start of the first UK lockdown (from 23rd March 2020) and the time of survey completion, to be resident in the UK, and to be aged 16 years or over. The survey was live from 3</w:t>
      </w:r>
      <w:r w:rsidRPr="004829E3">
        <w:rPr>
          <w:rFonts w:ascii="Calibri" w:hAnsi="Calibri" w:cs="Calibri"/>
          <w:sz w:val="20"/>
          <w:szCs w:val="20"/>
          <w:vertAlign w:val="superscript"/>
        </w:rPr>
        <w:t>rd</w:t>
      </w:r>
      <w:r w:rsidRPr="004829E3">
        <w:rPr>
          <w:rFonts w:ascii="Calibri" w:hAnsi="Calibri" w:cs="Calibri"/>
          <w:sz w:val="20"/>
          <w:szCs w:val="20"/>
        </w:rPr>
        <w:t xml:space="preserve"> August </w:t>
      </w:r>
      <w:r w:rsidR="00EC0A0B" w:rsidRPr="004829E3">
        <w:rPr>
          <w:rFonts w:ascii="Calibri" w:hAnsi="Calibri" w:cs="Calibri"/>
          <w:sz w:val="20"/>
          <w:szCs w:val="20"/>
        </w:rPr>
        <w:t>until</w:t>
      </w:r>
      <w:r w:rsidRPr="004829E3">
        <w:rPr>
          <w:rFonts w:ascii="Calibri" w:hAnsi="Calibri" w:cs="Calibri"/>
          <w:sz w:val="20"/>
          <w:szCs w:val="20"/>
        </w:rPr>
        <w:t xml:space="preserve"> 11</w:t>
      </w:r>
      <w:r w:rsidRPr="004829E3">
        <w:rPr>
          <w:rFonts w:ascii="Calibri" w:hAnsi="Calibri" w:cs="Calibri"/>
          <w:sz w:val="20"/>
          <w:szCs w:val="20"/>
          <w:vertAlign w:val="superscript"/>
        </w:rPr>
        <w:t>th</w:t>
      </w:r>
      <w:r w:rsidRPr="004829E3">
        <w:rPr>
          <w:rFonts w:ascii="Calibri" w:hAnsi="Calibri" w:cs="Calibri"/>
          <w:sz w:val="20"/>
          <w:szCs w:val="20"/>
        </w:rPr>
        <w:t xml:space="preserve"> October 2020. The online survey was prefaced by an information page explaining the study, and how the data was to be used (</w:t>
      </w:r>
      <w:r w:rsidR="00CC3434">
        <w:rPr>
          <w:rFonts w:ascii="Calibri" w:hAnsi="Calibri" w:cs="Calibri"/>
          <w:sz w:val="20"/>
          <w:szCs w:val="20"/>
        </w:rPr>
        <w:t>S</w:t>
      </w:r>
      <w:r w:rsidRPr="004829E3">
        <w:rPr>
          <w:rFonts w:ascii="Calibri" w:hAnsi="Calibri" w:cs="Calibri"/>
          <w:sz w:val="20"/>
          <w:szCs w:val="20"/>
        </w:rPr>
        <w:t xml:space="preserve">upplementary material </w:t>
      </w:r>
      <w:r w:rsidR="000709CA" w:rsidRPr="004829E3">
        <w:rPr>
          <w:rFonts w:ascii="Calibri" w:hAnsi="Calibri" w:cs="Calibri"/>
          <w:sz w:val="20"/>
          <w:szCs w:val="20"/>
        </w:rPr>
        <w:t>A</w:t>
      </w:r>
      <w:r w:rsidRPr="004829E3">
        <w:rPr>
          <w:rFonts w:ascii="Calibri" w:hAnsi="Calibri" w:cs="Calibri"/>
          <w:sz w:val="20"/>
          <w:szCs w:val="20"/>
        </w:rPr>
        <w:t xml:space="preserve">). Participants were informed that by taking part in the survey they agreed for their responses to be used for research purposes. Participants were required to confirm (by tick-box) at the start of the survey that they met the eligibility criteria and that they consented to participate in the survey. </w:t>
      </w:r>
    </w:p>
    <w:p w14:paraId="6BD4A776" w14:textId="77777777" w:rsidR="009B5944" w:rsidRPr="004829E3" w:rsidRDefault="009B5944" w:rsidP="009B5944">
      <w:pPr>
        <w:autoSpaceDE w:val="0"/>
        <w:autoSpaceDN w:val="0"/>
        <w:adjustRightInd w:val="0"/>
        <w:spacing w:line="480" w:lineRule="auto"/>
        <w:ind w:firstLine="720"/>
        <w:rPr>
          <w:rStyle w:val="Emphasis"/>
          <w:rFonts w:ascii="Calibri" w:hAnsi="Calibri" w:cs="Calibri"/>
          <w:i w:val="0"/>
          <w:iCs w:val="0"/>
          <w:sz w:val="20"/>
          <w:szCs w:val="20"/>
        </w:rPr>
      </w:pPr>
    </w:p>
    <w:p w14:paraId="78069552" w14:textId="70300551" w:rsidR="00FB78D3" w:rsidRPr="004829E3" w:rsidRDefault="00A501B2" w:rsidP="004D4B8A">
      <w:pPr>
        <w:pStyle w:val="NormalWeb"/>
        <w:shd w:val="clear" w:color="auto" w:fill="FFFFFF"/>
        <w:spacing w:before="0" w:beforeAutospacing="0" w:after="270" w:afterAutospacing="0" w:line="480" w:lineRule="auto"/>
        <w:rPr>
          <w:rStyle w:val="Emphasis"/>
          <w:rFonts w:ascii="Calibri" w:hAnsi="Calibri" w:cs="Calibri"/>
          <w:b/>
          <w:bCs/>
          <w:i w:val="0"/>
          <w:iCs w:val="0"/>
          <w:color w:val="202020"/>
          <w:sz w:val="20"/>
          <w:szCs w:val="20"/>
        </w:rPr>
      </w:pPr>
      <w:r w:rsidRPr="004829E3">
        <w:rPr>
          <w:rStyle w:val="Emphasis"/>
          <w:rFonts w:ascii="Calibri" w:hAnsi="Calibri" w:cs="Calibri"/>
          <w:b/>
          <w:bCs/>
          <w:i w:val="0"/>
          <w:iCs w:val="0"/>
          <w:color w:val="202020"/>
          <w:sz w:val="20"/>
          <w:szCs w:val="20"/>
        </w:rPr>
        <w:t xml:space="preserve">Survey </w:t>
      </w:r>
      <w:r w:rsidR="00FB78D3" w:rsidRPr="004829E3">
        <w:rPr>
          <w:rStyle w:val="Emphasis"/>
          <w:rFonts w:ascii="Calibri" w:hAnsi="Calibri" w:cs="Calibri"/>
          <w:b/>
          <w:bCs/>
          <w:i w:val="0"/>
          <w:iCs w:val="0"/>
          <w:color w:val="202020"/>
          <w:sz w:val="20"/>
          <w:szCs w:val="20"/>
        </w:rPr>
        <w:t>Analysis</w:t>
      </w:r>
    </w:p>
    <w:p w14:paraId="7EC93F06" w14:textId="62C9A72A" w:rsidR="003C692F" w:rsidRDefault="00370202" w:rsidP="00A435AB">
      <w:pPr>
        <w:spacing w:line="480" w:lineRule="auto"/>
        <w:ind w:firstLine="720"/>
        <w:rPr>
          <w:rFonts w:asciiTheme="minorHAnsi" w:hAnsiTheme="minorHAnsi" w:cstheme="minorHAnsi"/>
          <w:color w:val="212121"/>
          <w:sz w:val="20"/>
          <w:szCs w:val="20"/>
          <w:shd w:val="clear" w:color="auto" w:fill="FFFFFF"/>
        </w:rPr>
      </w:pPr>
      <w:r w:rsidRPr="00087334">
        <w:rPr>
          <w:rFonts w:asciiTheme="minorHAnsi" w:hAnsiTheme="minorHAnsi" w:cstheme="minorHAnsi"/>
          <w:color w:val="202020"/>
          <w:sz w:val="20"/>
          <w:szCs w:val="20"/>
        </w:rPr>
        <w:lastRenderedPageBreak/>
        <w:t xml:space="preserve">Descriptive statistics of survey respondents were </w:t>
      </w:r>
      <w:r w:rsidR="001C3C54" w:rsidRPr="00087334">
        <w:rPr>
          <w:rFonts w:asciiTheme="minorHAnsi" w:hAnsiTheme="minorHAnsi" w:cstheme="minorHAnsi"/>
          <w:color w:val="202020"/>
          <w:sz w:val="20"/>
          <w:szCs w:val="20"/>
        </w:rPr>
        <w:t>reported,</w:t>
      </w:r>
      <w:r w:rsidR="001C6932" w:rsidRPr="00087334">
        <w:rPr>
          <w:rFonts w:asciiTheme="minorHAnsi" w:hAnsiTheme="minorHAnsi" w:cstheme="minorHAnsi"/>
          <w:color w:val="202020"/>
          <w:sz w:val="20"/>
          <w:szCs w:val="20"/>
        </w:rPr>
        <w:t xml:space="preserve"> and statistical </w:t>
      </w:r>
      <w:r w:rsidR="001C3C54" w:rsidRPr="00087334">
        <w:rPr>
          <w:rFonts w:asciiTheme="minorHAnsi" w:hAnsiTheme="minorHAnsi" w:cstheme="minorHAnsi"/>
          <w:color w:val="202020"/>
          <w:sz w:val="20"/>
          <w:szCs w:val="20"/>
        </w:rPr>
        <w:t>analysis</w:t>
      </w:r>
      <w:r w:rsidR="001C6932" w:rsidRPr="00087334">
        <w:rPr>
          <w:rFonts w:asciiTheme="minorHAnsi" w:hAnsiTheme="minorHAnsi" w:cstheme="minorHAnsi"/>
          <w:color w:val="202020"/>
          <w:sz w:val="20"/>
          <w:szCs w:val="20"/>
        </w:rPr>
        <w:t xml:space="preserve"> undertaken using Stata (version</w:t>
      </w:r>
      <w:r w:rsidR="004829E3" w:rsidRPr="00087334">
        <w:rPr>
          <w:rFonts w:asciiTheme="minorHAnsi" w:hAnsiTheme="minorHAnsi" w:cstheme="minorHAnsi"/>
          <w:color w:val="202020"/>
          <w:sz w:val="20"/>
          <w:szCs w:val="20"/>
        </w:rPr>
        <w:t>-</w:t>
      </w:r>
      <w:r w:rsidR="00CE4F66" w:rsidRPr="00087334">
        <w:rPr>
          <w:rFonts w:asciiTheme="minorHAnsi" w:hAnsiTheme="minorHAnsi" w:cstheme="minorHAnsi"/>
          <w:color w:val="202020"/>
          <w:sz w:val="20"/>
          <w:szCs w:val="20"/>
        </w:rPr>
        <w:t>16</w:t>
      </w:r>
      <w:r w:rsidR="001C6932" w:rsidRPr="00087334">
        <w:rPr>
          <w:rFonts w:asciiTheme="minorHAnsi" w:hAnsiTheme="minorHAnsi" w:cstheme="minorHAnsi"/>
          <w:color w:val="202020"/>
          <w:sz w:val="20"/>
          <w:szCs w:val="20"/>
        </w:rPr>
        <w:t>)</w:t>
      </w:r>
      <w:r w:rsidRPr="00087334">
        <w:rPr>
          <w:rFonts w:asciiTheme="minorHAnsi" w:hAnsiTheme="minorHAnsi" w:cstheme="minorHAnsi"/>
          <w:color w:val="202020"/>
          <w:sz w:val="20"/>
          <w:szCs w:val="20"/>
        </w:rPr>
        <w:t>.</w:t>
      </w:r>
      <w:r w:rsidR="003C692F" w:rsidRPr="00087334">
        <w:rPr>
          <w:rFonts w:asciiTheme="minorHAnsi" w:hAnsiTheme="minorHAnsi" w:cstheme="minorHAnsi"/>
          <w:color w:val="202020"/>
          <w:sz w:val="20"/>
          <w:szCs w:val="20"/>
        </w:rPr>
        <w:t xml:space="preserve"> </w:t>
      </w:r>
      <w:r w:rsidR="00CE4F66" w:rsidRPr="00087334">
        <w:rPr>
          <w:rFonts w:asciiTheme="minorHAnsi" w:hAnsiTheme="minorHAnsi" w:cstheme="minorHAnsi"/>
          <w:color w:val="202020"/>
          <w:sz w:val="20"/>
          <w:szCs w:val="20"/>
        </w:rPr>
        <w:t>Binary answers, including</w:t>
      </w:r>
      <w:r w:rsidR="00CE4F66" w:rsidRPr="00087334">
        <w:rPr>
          <w:rFonts w:asciiTheme="minorHAnsi" w:hAnsiTheme="minorHAnsi" w:cstheme="minorHAnsi"/>
          <w:sz w:val="20"/>
          <w:szCs w:val="20"/>
        </w:rPr>
        <w:t xml:space="preserve"> a</w:t>
      </w:r>
      <w:r w:rsidR="003C692F" w:rsidRPr="00087334">
        <w:rPr>
          <w:rFonts w:asciiTheme="minorHAnsi" w:hAnsiTheme="minorHAnsi" w:cstheme="minorHAnsi"/>
          <w:sz w:val="20"/>
          <w:szCs w:val="20"/>
        </w:rPr>
        <w:t xml:space="preserve">wareness and uptake of </w:t>
      </w:r>
      <w:r w:rsidR="00814712" w:rsidRPr="00087334">
        <w:rPr>
          <w:rFonts w:asciiTheme="minorHAnsi" w:hAnsiTheme="minorHAnsi" w:cstheme="minorHAnsi"/>
          <w:sz w:val="20"/>
          <w:szCs w:val="20"/>
        </w:rPr>
        <w:t>pertussis vaccination</w:t>
      </w:r>
      <w:r w:rsidR="00F6369A" w:rsidRPr="00087334">
        <w:rPr>
          <w:rFonts w:asciiTheme="minorHAnsi" w:hAnsiTheme="minorHAnsi" w:cstheme="minorHAnsi"/>
          <w:sz w:val="20"/>
          <w:szCs w:val="20"/>
        </w:rPr>
        <w:t>,</w:t>
      </w:r>
      <w:r w:rsidR="00814712" w:rsidRPr="00087334">
        <w:rPr>
          <w:rFonts w:asciiTheme="minorHAnsi" w:hAnsiTheme="minorHAnsi" w:cstheme="minorHAnsi"/>
          <w:sz w:val="20"/>
          <w:szCs w:val="20"/>
        </w:rPr>
        <w:t xml:space="preserve"> </w:t>
      </w:r>
      <w:r w:rsidR="003C692F" w:rsidRPr="00087334">
        <w:rPr>
          <w:rFonts w:asciiTheme="minorHAnsi" w:hAnsiTheme="minorHAnsi" w:cstheme="minorHAnsi"/>
          <w:sz w:val="20"/>
          <w:szCs w:val="20"/>
        </w:rPr>
        <w:t>w</w:t>
      </w:r>
      <w:r w:rsidR="00F6369A" w:rsidRPr="00087334">
        <w:rPr>
          <w:rFonts w:asciiTheme="minorHAnsi" w:hAnsiTheme="minorHAnsi" w:cstheme="minorHAnsi"/>
          <w:sz w:val="20"/>
          <w:szCs w:val="20"/>
        </w:rPr>
        <w:t>ere</w:t>
      </w:r>
      <w:r w:rsidR="003C692F" w:rsidRPr="00087334">
        <w:rPr>
          <w:rFonts w:asciiTheme="minorHAnsi" w:hAnsiTheme="minorHAnsi" w:cstheme="minorHAnsi"/>
          <w:sz w:val="20"/>
          <w:szCs w:val="20"/>
        </w:rPr>
        <w:t xml:space="preserve"> compared by </w:t>
      </w:r>
      <w:r w:rsidR="003C692F" w:rsidRPr="00087334">
        <w:rPr>
          <w:rFonts w:asciiTheme="minorHAnsi" w:hAnsiTheme="minorHAnsi" w:cstheme="minorHAnsi"/>
          <w:color w:val="202020"/>
          <w:sz w:val="20"/>
          <w:szCs w:val="20"/>
        </w:rPr>
        <w:t xml:space="preserve">age group, household income, ethnicity, region and country of the United Kingdom </w:t>
      </w:r>
      <w:r w:rsidR="003C692F" w:rsidRPr="00087334">
        <w:rPr>
          <w:rFonts w:asciiTheme="minorHAnsi" w:hAnsiTheme="minorHAnsi" w:cstheme="minorHAnsi"/>
          <w:sz w:val="20"/>
          <w:szCs w:val="20"/>
        </w:rPr>
        <w:t xml:space="preserve">using Pearson’s chi-squared statistic. </w:t>
      </w:r>
      <w:r w:rsidR="00087334" w:rsidRPr="00087334">
        <w:rPr>
          <w:rFonts w:asciiTheme="minorHAnsi" w:hAnsiTheme="minorHAnsi" w:cstheme="minorHAnsi"/>
          <w:color w:val="212121"/>
          <w:sz w:val="20"/>
          <w:szCs w:val="20"/>
          <w:shd w:val="clear" w:color="auto" w:fill="FFFFFF"/>
        </w:rPr>
        <w:t xml:space="preserve">All </w:t>
      </w:r>
      <w:r w:rsidR="00087334" w:rsidRPr="00087334">
        <w:rPr>
          <w:rFonts w:asciiTheme="minorHAnsi" w:hAnsiTheme="minorHAnsi" w:cstheme="minorHAnsi"/>
          <w:color w:val="212121"/>
          <w:sz w:val="20"/>
          <w:szCs w:val="20"/>
          <w:shd w:val="clear" w:color="auto" w:fill="FFFFFF"/>
        </w:rPr>
        <w:t>data for which there was a response</w:t>
      </w:r>
      <w:r w:rsidR="00087334" w:rsidRPr="00087334">
        <w:rPr>
          <w:rFonts w:asciiTheme="minorHAnsi" w:hAnsiTheme="minorHAnsi" w:cstheme="minorHAnsi"/>
          <w:color w:val="212121"/>
          <w:sz w:val="20"/>
          <w:szCs w:val="20"/>
          <w:shd w:val="clear" w:color="auto" w:fill="FFFFFF"/>
        </w:rPr>
        <w:t xml:space="preserve"> was included in the analysis. </w:t>
      </w:r>
    </w:p>
    <w:p w14:paraId="6D1EE0E1" w14:textId="77777777" w:rsidR="00A435AB" w:rsidRPr="000A2C49" w:rsidRDefault="00A435AB" w:rsidP="004E6A7E">
      <w:pPr>
        <w:spacing w:line="480" w:lineRule="auto"/>
        <w:ind w:firstLine="720"/>
        <w:rPr>
          <w:rStyle w:val="CommentReference"/>
          <w:rFonts w:asciiTheme="minorHAnsi" w:hAnsiTheme="minorHAnsi" w:cstheme="minorHAnsi"/>
          <w:sz w:val="20"/>
          <w:szCs w:val="20"/>
        </w:rPr>
      </w:pPr>
    </w:p>
    <w:p w14:paraId="28E4822B" w14:textId="4D24ED38" w:rsidR="000E703C" w:rsidRPr="004829E3" w:rsidRDefault="00CE4F66" w:rsidP="000709CA">
      <w:pPr>
        <w:pStyle w:val="NormalWeb"/>
        <w:shd w:val="clear" w:color="auto" w:fill="FFFFFF"/>
        <w:spacing w:before="0" w:beforeAutospacing="0" w:after="270" w:afterAutospacing="0" w:line="480" w:lineRule="auto"/>
        <w:ind w:firstLine="720"/>
        <w:rPr>
          <w:rFonts w:ascii="Calibri" w:hAnsi="Calibri" w:cs="Calibri"/>
          <w:sz w:val="20"/>
          <w:szCs w:val="20"/>
          <w:lang w:val="en-NZ"/>
        </w:rPr>
      </w:pPr>
      <w:r w:rsidRPr="004829E3">
        <w:rPr>
          <w:rFonts w:ascii="Calibri" w:hAnsi="Calibri" w:cs="Calibri"/>
          <w:color w:val="202020"/>
          <w:sz w:val="20"/>
          <w:szCs w:val="20"/>
        </w:rPr>
        <w:t>For responses to questions on Likert scales (</w:t>
      </w:r>
      <w:r w:rsidR="002254EF" w:rsidRPr="004829E3">
        <w:rPr>
          <w:rFonts w:ascii="Calibri" w:hAnsi="Calibri" w:cs="Calibri"/>
          <w:color w:val="202020"/>
          <w:sz w:val="20"/>
          <w:szCs w:val="20"/>
        </w:rPr>
        <w:t>e.g.,</w:t>
      </w:r>
      <w:r w:rsidRPr="004829E3">
        <w:rPr>
          <w:rFonts w:ascii="Calibri" w:hAnsi="Calibri" w:cs="Calibri"/>
          <w:color w:val="202020"/>
          <w:sz w:val="20"/>
          <w:szCs w:val="20"/>
        </w:rPr>
        <w:t xml:space="preserve"> where responses were scored on a scale of ‘</w:t>
      </w:r>
      <w:r w:rsidRPr="004829E3">
        <w:rPr>
          <w:rFonts w:ascii="Calibri" w:hAnsi="Calibri" w:cs="Calibri"/>
          <w:i/>
          <w:iCs/>
          <w:color w:val="202020"/>
          <w:sz w:val="20"/>
          <w:szCs w:val="20"/>
        </w:rPr>
        <w:t>Strongly agree, somewhat agree, neither agree nor disagree, somewhat disagree, strongly disagree and not/applicable’),</w:t>
      </w:r>
      <w:r w:rsidRPr="004829E3">
        <w:rPr>
          <w:rFonts w:ascii="Calibri" w:hAnsi="Calibri" w:cs="Calibri"/>
          <w:color w:val="202020"/>
          <w:sz w:val="20"/>
          <w:szCs w:val="20"/>
        </w:rPr>
        <w:t xml:space="preserve"> </w:t>
      </w:r>
      <w:r w:rsidR="006B19DD" w:rsidRPr="004829E3">
        <w:rPr>
          <w:rFonts w:ascii="Calibri" w:hAnsi="Calibri" w:cs="Calibri"/>
          <w:color w:val="202020"/>
          <w:sz w:val="20"/>
          <w:szCs w:val="20"/>
        </w:rPr>
        <w:t xml:space="preserve">stepwise logistic regression was undertaken to determine factors associated </w:t>
      </w:r>
      <w:r w:rsidR="001C3C54" w:rsidRPr="004829E3">
        <w:rPr>
          <w:rFonts w:ascii="Calibri" w:hAnsi="Calibri" w:cs="Calibri"/>
          <w:color w:val="202020"/>
          <w:sz w:val="20"/>
          <w:szCs w:val="20"/>
        </w:rPr>
        <w:t>with</w:t>
      </w:r>
      <w:r w:rsidR="006B19DD" w:rsidRPr="004829E3">
        <w:rPr>
          <w:rFonts w:ascii="Calibri" w:hAnsi="Calibri" w:cs="Calibri"/>
          <w:color w:val="202020"/>
          <w:sz w:val="20"/>
          <w:szCs w:val="20"/>
        </w:rPr>
        <w:t xml:space="preserve"> </w:t>
      </w:r>
      <w:r w:rsidRPr="004829E3">
        <w:rPr>
          <w:rFonts w:ascii="Calibri" w:hAnsi="Calibri" w:cs="Calibri"/>
          <w:color w:val="202020"/>
          <w:sz w:val="20"/>
          <w:szCs w:val="20"/>
        </w:rPr>
        <w:t xml:space="preserve">the responses. </w:t>
      </w:r>
      <w:r w:rsidR="006B19DD" w:rsidRPr="004829E3">
        <w:rPr>
          <w:rFonts w:ascii="Calibri" w:hAnsi="Calibri" w:cs="Calibri"/>
          <w:sz w:val="20"/>
          <w:szCs w:val="20"/>
        </w:rPr>
        <w:t>T</w:t>
      </w:r>
      <w:r w:rsidRPr="004829E3">
        <w:rPr>
          <w:rFonts w:ascii="Calibri" w:hAnsi="Calibri" w:cs="Calibri"/>
          <w:sz w:val="20"/>
          <w:szCs w:val="20"/>
        </w:rPr>
        <w:t>o facilitate analysis with the number of responses obtained, t</w:t>
      </w:r>
      <w:r w:rsidR="006B19DD" w:rsidRPr="004829E3">
        <w:rPr>
          <w:rFonts w:ascii="Calibri" w:hAnsi="Calibri" w:cs="Calibri"/>
          <w:sz w:val="20"/>
          <w:szCs w:val="20"/>
        </w:rPr>
        <w:t>he &lt;20y group was combined with the next age bracket to form &lt; 25y age bracket</w:t>
      </w:r>
      <w:r w:rsidRPr="004829E3">
        <w:rPr>
          <w:rFonts w:ascii="Calibri" w:hAnsi="Calibri" w:cs="Calibri"/>
          <w:sz w:val="20"/>
          <w:szCs w:val="20"/>
        </w:rPr>
        <w:t>, the</w:t>
      </w:r>
      <w:r w:rsidR="006B19DD" w:rsidRPr="004829E3">
        <w:rPr>
          <w:rFonts w:ascii="Calibri" w:hAnsi="Calibri" w:cs="Calibri"/>
          <w:sz w:val="20"/>
          <w:szCs w:val="20"/>
        </w:rPr>
        <w:t xml:space="preserve"> ten income groups were combined </w:t>
      </w:r>
      <w:r w:rsidR="001C3C54" w:rsidRPr="004829E3">
        <w:rPr>
          <w:rFonts w:ascii="Calibri" w:hAnsi="Calibri" w:cs="Calibri"/>
          <w:sz w:val="20"/>
          <w:szCs w:val="20"/>
        </w:rPr>
        <w:t>pairwise</w:t>
      </w:r>
      <w:r w:rsidR="006B19DD" w:rsidRPr="004829E3">
        <w:rPr>
          <w:rFonts w:ascii="Calibri" w:hAnsi="Calibri" w:cs="Calibri"/>
          <w:sz w:val="20"/>
          <w:szCs w:val="20"/>
        </w:rPr>
        <w:t xml:space="preserve"> to form five groups</w:t>
      </w:r>
      <w:r w:rsidRPr="004829E3">
        <w:rPr>
          <w:rFonts w:ascii="Calibri" w:hAnsi="Calibri" w:cs="Calibri"/>
          <w:sz w:val="20"/>
          <w:szCs w:val="20"/>
        </w:rPr>
        <w:t xml:space="preserve">, and </w:t>
      </w:r>
      <w:r w:rsidR="006B19DD" w:rsidRPr="004829E3">
        <w:rPr>
          <w:rFonts w:ascii="Calibri" w:hAnsi="Calibri" w:cs="Calibri"/>
          <w:sz w:val="20"/>
          <w:szCs w:val="20"/>
        </w:rPr>
        <w:t xml:space="preserve">ethnicity was dichotomised into ‘White’ (i.e., White British, White Irish and White Other participants) and ‘Ethnic minorities’ (i.e., Black, Asian, Chinese, Mixed ethnicities or Other </w:t>
      </w:r>
      <w:r w:rsidR="001C3C54" w:rsidRPr="004829E3">
        <w:rPr>
          <w:rFonts w:ascii="Calibri" w:hAnsi="Calibri" w:cs="Calibri"/>
          <w:sz w:val="20"/>
          <w:szCs w:val="20"/>
        </w:rPr>
        <w:t>ethnicities</w:t>
      </w:r>
      <w:r w:rsidR="006B19DD" w:rsidRPr="004829E3">
        <w:rPr>
          <w:rFonts w:ascii="Calibri" w:hAnsi="Calibri" w:cs="Calibri"/>
          <w:sz w:val="20"/>
          <w:szCs w:val="20"/>
        </w:rPr>
        <w:t xml:space="preserve">). A p value of less than 0.05 was considered statistically significant. </w:t>
      </w:r>
      <w:r w:rsidR="006B19DD" w:rsidRPr="004829E3" w:rsidDel="00270C81">
        <w:rPr>
          <w:rStyle w:val="CommentReference"/>
          <w:rFonts w:ascii="Calibri" w:hAnsi="Calibri" w:cs="Calibri"/>
          <w:sz w:val="20"/>
          <w:szCs w:val="20"/>
          <w:lang w:val="en-NZ"/>
        </w:rPr>
        <w:t xml:space="preserve"> </w:t>
      </w:r>
      <w:r w:rsidR="006B19DD" w:rsidRPr="004829E3">
        <w:rPr>
          <w:rStyle w:val="CommentReference"/>
          <w:rFonts w:ascii="Calibri" w:hAnsi="Calibri" w:cs="Calibri"/>
          <w:sz w:val="20"/>
          <w:szCs w:val="20"/>
          <w:lang w:val="en-NZ"/>
        </w:rPr>
        <w:t xml:space="preserve"> </w:t>
      </w:r>
      <w:bookmarkStart w:id="9" w:name="article1.body1.sec2.sec2.sec1.p11"/>
      <w:bookmarkEnd w:id="9"/>
    </w:p>
    <w:p w14:paraId="45AE15BB" w14:textId="3B44160E" w:rsidR="007A448D" w:rsidRPr="004829E3" w:rsidRDefault="00965384" w:rsidP="00065F52">
      <w:pPr>
        <w:autoSpaceDE w:val="0"/>
        <w:autoSpaceDN w:val="0"/>
        <w:adjustRightInd w:val="0"/>
        <w:spacing w:line="480" w:lineRule="auto"/>
        <w:rPr>
          <w:rFonts w:ascii="Calibri" w:hAnsi="Calibri" w:cs="Calibri"/>
          <w:b/>
          <w:bCs/>
          <w:sz w:val="20"/>
          <w:szCs w:val="20"/>
        </w:rPr>
      </w:pPr>
      <w:r w:rsidRPr="004829E3">
        <w:rPr>
          <w:rFonts w:ascii="Calibri" w:hAnsi="Calibri" w:cs="Calibri"/>
          <w:b/>
          <w:bCs/>
          <w:sz w:val="20"/>
          <w:szCs w:val="20"/>
        </w:rPr>
        <w:t>Semi-structured interviews</w:t>
      </w:r>
    </w:p>
    <w:p w14:paraId="4ADC7CD6" w14:textId="27BB8A24" w:rsidR="00716BEF" w:rsidRPr="004829E3" w:rsidRDefault="007A448D" w:rsidP="00BE2E61">
      <w:pPr>
        <w:autoSpaceDE w:val="0"/>
        <w:autoSpaceDN w:val="0"/>
        <w:adjustRightInd w:val="0"/>
        <w:spacing w:line="480" w:lineRule="auto"/>
        <w:ind w:firstLine="720"/>
        <w:rPr>
          <w:rFonts w:ascii="Calibri" w:hAnsi="Calibri" w:cs="Calibri"/>
          <w:color w:val="000000"/>
          <w:sz w:val="20"/>
          <w:szCs w:val="20"/>
          <w:lang w:eastAsia="en-US"/>
        </w:rPr>
      </w:pPr>
      <w:r w:rsidRPr="004829E3">
        <w:rPr>
          <w:rFonts w:ascii="Calibri" w:hAnsi="Calibri" w:cs="Calibri"/>
          <w:b/>
          <w:bCs/>
          <w:sz w:val="20"/>
          <w:szCs w:val="20"/>
        </w:rPr>
        <w:tab/>
      </w:r>
      <w:r w:rsidR="00DD4DDD" w:rsidRPr="004829E3">
        <w:rPr>
          <w:rFonts w:ascii="Calibri" w:hAnsi="Calibri" w:cs="Calibri"/>
          <w:sz w:val="20"/>
          <w:szCs w:val="20"/>
        </w:rPr>
        <w:t>At the end of the survey, participants were invited to take part in a follow-up interview by leaving their contact details.</w:t>
      </w:r>
      <w:r w:rsidR="00AC4DF2" w:rsidRPr="004829E3">
        <w:rPr>
          <w:rFonts w:ascii="Calibri" w:hAnsi="Calibri" w:cs="Calibri"/>
          <w:sz w:val="20"/>
          <w:szCs w:val="20"/>
        </w:rPr>
        <w:t xml:space="preserve"> </w:t>
      </w:r>
      <w:r w:rsidR="00487C72" w:rsidRPr="004829E3">
        <w:rPr>
          <w:rFonts w:ascii="Calibri" w:hAnsi="Calibri" w:cs="Calibri"/>
          <w:sz w:val="20"/>
          <w:szCs w:val="20"/>
        </w:rPr>
        <w:t>A selection of p</w:t>
      </w:r>
      <w:r w:rsidR="00AF0C58" w:rsidRPr="004829E3">
        <w:rPr>
          <w:rFonts w:ascii="Calibri" w:hAnsi="Calibri" w:cs="Calibri"/>
          <w:sz w:val="20"/>
          <w:szCs w:val="20"/>
        </w:rPr>
        <w:t xml:space="preserve">articipants who </w:t>
      </w:r>
      <w:r w:rsidR="00476203" w:rsidRPr="004829E3">
        <w:rPr>
          <w:rFonts w:ascii="Calibri" w:hAnsi="Calibri" w:cs="Calibri"/>
          <w:sz w:val="20"/>
          <w:szCs w:val="20"/>
        </w:rPr>
        <w:t xml:space="preserve">had </w:t>
      </w:r>
      <w:r w:rsidR="00AF0C58" w:rsidRPr="004829E3">
        <w:rPr>
          <w:rFonts w:ascii="Calibri" w:hAnsi="Calibri" w:cs="Calibri"/>
          <w:sz w:val="20"/>
          <w:szCs w:val="20"/>
        </w:rPr>
        <w:t xml:space="preserve">left their contact details </w:t>
      </w:r>
      <w:r w:rsidRPr="004829E3">
        <w:rPr>
          <w:rFonts w:ascii="Calibri" w:hAnsi="Calibri" w:cs="Calibri"/>
          <w:sz w:val="20"/>
          <w:szCs w:val="20"/>
        </w:rPr>
        <w:t xml:space="preserve">were contacted by </w:t>
      </w:r>
      <w:proofErr w:type="spellStart"/>
      <w:r w:rsidR="00ED176E" w:rsidRPr="004829E3">
        <w:rPr>
          <w:rFonts w:ascii="Calibri" w:hAnsi="Calibri" w:cs="Calibri"/>
          <w:sz w:val="20"/>
          <w:szCs w:val="20"/>
        </w:rPr>
        <w:t>SB</w:t>
      </w:r>
      <w:r w:rsidR="0043394D" w:rsidRPr="004829E3">
        <w:rPr>
          <w:rFonts w:ascii="Calibri" w:hAnsi="Calibri" w:cs="Calibri"/>
          <w:sz w:val="20"/>
          <w:szCs w:val="20"/>
        </w:rPr>
        <w:t>a</w:t>
      </w:r>
      <w:proofErr w:type="spellEnd"/>
      <w:r w:rsidRPr="004829E3">
        <w:rPr>
          <w:rFonts w:ascii="Calibri" w:hAnsi="Calibri" w:cs="Calibri"/>
          <w:sz w:val="20"/>
          <w:szCs w:val="20"/>
        </w:rPr>
        <w:t>.</w:t>
      </w:r>
      <w:r w:rsidR="00476203" w:rsidRPr="004829E3">
        <w:rPr>
          <w:rFonts w:ascii="Calibri" w:hAnsi="Calibri" w:cs="Calibri"/>
          <w:sz w:val="20"/>
          <w:szCs w:val="20"/>
        </w:rPr>
        <w:t xml:space="preserve"> </w:t>
      </w:r>
      <w:r w:rsidR="00716BEF" w:rsidRPr="004829E3">
        <w:rPr>
          <w:rFonts w:ascii="Calibri" w:hAnsi="Calibri" w:cs="Calibri"/>
          <w:color w:val="000000"/>
          <w:sz w:val="20"/>
          <w:szCs w:val="20"/>
          <w:lang w:eastAsia="en-US"/>
        </w:rPr>
        <w:t xml:space="preserve">Participants were purposively selected </w:t>
      </w:r>
      <w:r w:rsidR="004A1231" w:rsidRPr="004829E3">
        <w:rPr>
          <w:rFonts w:ascii="Calibri" w:hAnsi="Calibri" w:cs="Calibri"/>
          <w:color w:val="000000"/>
          <w:sz w:val="20"/>
          <w:szCs w:val="20"/>
          <w:lang w:eastAsia="en-US"/>
        </w:rPr>
        <w:t xml:space="preserve">to prioritise </w:t>
      </w:r>
      <w:r w:rsidR="00432EE9" w:rsidRPr="004829E3">
        <w:rPr>
          <w:rFonts w:ascii="Calibri" w:hAnsi="Calibri" w:cs="Calibri"/>
          <w:color w:val="000000"/>
          <w:sz w:val="20"/>
          <w:szCs w:val="20"/>
          <w:lang w:eastAsia="en-US"/>
        </w:rPr>
        <w:t>women:</w:t>
      </w:r>
      <w:r w:rsidR="004A1231" w:rsidRPr="004829E3">
        <w:rPr>
          <w:rFonts w:ascii="Calibri" w:hAnsi="Calibri" w:cs="Calibri"/>
          <w:color w:val="000000"/>
          <w:sz w:val="20"/>
          <w:szCs w:val="20"/>
          <w:lang w:eastAsia="en-US"/>
        </w:rPr>
        <w:t xml:space="preserve"> 1)</w:t>
      </w:r>
      <w:r w:rsidR="00432EE9" w:rsidRPr="004829E3">
        <w:rPr>
          <w:rFonts w:ascii="Calibri" w:hAnsi="Calibri" w:cs="Calibri"/>
          <w:color w:val="000000"/>
          <w:sz w:val="20"/>
          <w:szCs w:val="20"/>
          <w:lang w:eastAsia="en-US"/>
        </w:rPr>
        <w:t xml:space="preserve"> </w:t>
      </w:r>
      <w:r w:rsidR="00ED176E" w:rsidRPr="004829E3">
        <w:rPr>
          <w:rFonts w:ascii="Calibri" w:hAnsi="Calibri" w:cs="Calibri"/>
          <w:color w:val="000000"/>
          <w:sz w:val="20"/>
          <w:szCs w:val="20"/>
          <w:lang w:eastAsia="en-US"/>
        </w:rPr>
        <w:t xml:space="preserve">from </w:t>
      </w:r>
      <w:r w:rsidR="002254EF" w:rsidRPr="004829E3">
        <w:rPr>
          <w:rFonts w:ascii="Calibri" w:hAnsi="Calibri" w:cs="Calibri"/>
          <w:color w:val="000000"/>
          <w:sz w:val="20"/>
          <w:szCs w:val="20"/>
          <w:lang w:eastAsia="en-US"/>
        </w:rPr>
        <w:t>ethnic-minority</w:t>
      </w:r>
      <w:r w:rsidR="00ED176E" w:rsidRPr="004829E3">
        <w:rPr>
          <w:rFonts w:ascii="Calibri" w:hAnsi="Calibri" w:cs="Calibri"/>
          <w:color w:val="000000"/>
          <w:sz w:val="20"/>
          <w:szCs w:val="20"/>
          <w:lang w:eastAsia="en-US"/>
        </w:rPr>
        <w:t xml:space="preserve"> backgrounds</w:t>
      </w:r>
      <w:r w:rsidR="004A1231" w:rsidRPr="004829E3">
        <w:rPr>
          <w:rFonts w:ascii="Calibri" w:hAnsi="Calibri" w:cs="Calibri"/>
          <w:color w:val="000000"/>
          <w:sz w:val="20"/>
          <w:szCs w:val="20"/>
          <w:lang w:eastAsia="en-US"/>
        </w:rPr>
        <w:t>,</w:t>
      </w:r>
      <w:r w:rsidR="00570D57" w:rsidRPr="004829E3">
        <w:rPr>
          <w:rFonts w:ascii="Calibri" w:hAnsi="Calibri" w:cs="Calibri"/>
          <w:color w:val="000000"/>
          <w:sz w:val="20"/>
          <w:szCs w:val="20"/>
          <w:lang w:eastAsia="en-US"/>
        </w:rPr>
        <w:t xml:space="preserve"> </w:t>
      </w:r>
      <w:r w:rsidR="004A1231" w:rsidRPr="004829E3">
        <w:rPr>
          <w:rFonts w:ascii="Calibri" w:hAnsi="Calibri" w:cs="Calibri"/>
          <w:color w:val="000000"/>
          <w:sz w:val="20"/>
          <w:szCs w:val="20"/>
          <w:lang w:eastAsia="en-US"/>
        </w:rPr>
        <w:t xml:space="preserve">due to </w:t>
      </w:r>
      <w:r w:rsidR="00672093" w:rsidRPr="004829E3">
        <w:rPr>
          <w:rFonts w:ascii="Calibri" w:hAnsi="Calibri" w:cs="Calibri"/>
          <w:color w:val="000000"/>
          <w:sz w:val="20"/>
          <w:szCs w:val="20"/>
          <w:lang w:eastAsia="en-US"/>
        </w:rPr>
        <w:t xml:space="preserve">lower </w:t>
      </w:r>
      <w:r w:rsidR="00570D57" w:rsidRPr="004829E3">
        <w:rPr>
          <w:rFonts w:ascii="Calibri" w:hAnsi="Calibri" w:cs="Calibri"/>
          <w:color w:val="000000"/>
          <w:sz w:val="20"/>
          <w:szCs w:val="20"/>
          <w:lang w:eastAsia="en-US"/>
        </w:rPr>
        <w:t>represent</w:t>
      </w:r>
      <w:r w:rsidR="004A1231" w:rsidRPr="004829E3">
        <w:rPr>
          <w:rFonts w:ascii="Calibri" w:hAnsi="Calibri" w:cs="Calibri"/>
          <w:color w:val="000000"/>
          <w:sz w:val="20"/>
          <w:szCs w:val="20"/>
          <w:lang w:eastAsia="en-US"/>
        </w:rPr>
        <w:t xml:space="preserve">ation </w:t>
      </w:r>
      <w:r w:rsidR="004D6DB5" w:rsidRPr="004829E3">
        <w:rPr>
          <w:rFonts w:ascii="Calibri" w:hAnsi="Calibri" w:cs="Calibri"/>
          <w:color w:val="000000"/>
          <w:sz w:val="20"/>
          <w:szCs w:val="20"/>
          <w:lang w:eastAsia="en-US"/>
        </w:rPr>
        <w:t>among survey respondents</w:t>
      </w:r>
      <w:r w:rsidR="004A1231" w:rsidRPr="004829E3">
        <w:rPr>
          <w:rFonts w:ascii="Calibri" w:hAnsi="Calibri" w:cs="Calibri"/>
          <w:color w:val="000000"/>
          <w:sz w:val="20"/>
          <w:szCs w:val="20"/>
          <w:lang w:eastAsia="en-US"/>
        </w:rPr>
        <w:t>; 2)</w:t>
      </w:r>
      <w:r w:rsidR="00570D57" w:rsidRPr="004829E3">
        <w:rPr>
          <w:rFonts w:ascii="Calibri" w:hAnsi="Calibri" w:cs="Calibri"/>
          <w:sz w:val="20"/>
          <w:szCs w:val="20"/>
        </w:rPr>
        <w:t xml:space="preserve"> </w:t>
      </w:r>
      <w:r w:rsidR="002254EF" w:rsidRPr="004829E3">
        <w:rPr>
          <w:rFonts w:ascii="Calibri" w:hAnsi="Calibri" w:cs="Calibri"/>
          <w:sz w:val="20"/>
          <w:szCs w:val="20"/>
        </w:rPr>
        <w:t>who</w:t>
      </w:r>
      <w:r w:rsidR="00432EE9" w:rsidRPr="004829E3">
        <w:rPr>
          <w:rFonts w:ascii="Calibri" w:hAnsi="Calibri" w:cs="Calibri"/>
          <w:sz w:val="20"/>
          <w:szCs w:val="20"/>
        </w:rPr>
        <w:t xml:space="preserve"> were</w:t>
      </w:r>
      <w:r w:rsidR="00570D57" w:rsidRPr="004829E3">
        <w:rPr>
          <w:rFonts w:ascii="Calibri" w:hAnsi="Calibri" w:cs="Calibri"/>
          <w:sz w:val="20"/>
          <w:szCs w:val="20"/>
        </w:rPr>
        <w:t xml:space="preserve"> pregnant </w:t>
      </w:r>
      <w:r w:rsidR="00432EE9" w:rsidRPr="004829E3">
        <w:rPr>
          <w:rFonts w:ascii="Calibri" w:hAnsi="Calibri" w:cs="Calibri"/>
          <w:sz w:val="20"/>
          <w:szCs w:val="20"/>
        </w:rPr>
        <w:t>when</w:t>
      </w:r>
      <w:r w:rsidR="00570D57" w:rsidRPr="004829E3">
        <w:rPr>
          <w:rFonts w:ascii="Calibri" w:hAnsi="Calibri" w:cs="Calibri"/>
          <w:sz w:val="20"/>
          <w:szCs w:val="20"/>
        </w:rPr>
        <w:t xml:space="preserve"> survey</w:t>
      </w:r>
      <w:r w:rsidR="00432EE9" w:rsidRPr="004829E3">
        <w:rPr>
          <w:rFonts w:ascii="Calibri" w:hAnsi="Calibri" w:cs="Calibri"/>
          <w:sz w:val="20"/>
          <w:szCs w:val="20"/>
        </w:rPr>
        <w:t>ed</w:t>
      </w:r>
      <w:r w:rsidR="004A1231" w:rsidRPr="004829E3">
        <w:rPr>
          <w:rFonts w:ascii="Calibri" w:hAnsi="Calibri" w:cs="Calibri"/>
          <w:sz w:val="20"/>
          <w:szCs w:val="20"/>
        </w:rPr>
        <w:t xml:space="preserve">, due to their proximity to their pregnancy experience compared to those </w:t>
      </w:r>
      <w:r w:rsidR="00570D57" w:rsidRPr="004829E3">
        <w:rPr>
          <w:rFonts w:ascii="Calibri" w:hAnsi="Calibri" w:cs="Calibri"/>
          <w:sz w:val="20"/>
          <w:szCs w:val="20"/>
        </w:rPr>
        <w:t xml:space="preserve">that had already had their babies </w:t>
      </w:r>
      <w:r w:rsidR="004A1231" w:rsidRPr="004829E3">
        <w:rPr>
          <w:rFonts w:ascii="Calibri" w:hAnsi="Calibri" w:cs="Calibri"/>
          <w:sz w:val="20"/>
          <w:szCs w:val="20"/>
        </w:rPr>
        <w:t>; 3)</w:t>
      </w:r>
      <w:r w:rsidR="00570D57" w:rsidRPr="004829E3">
        <w:rPr>
          <w:rFonts w:ascii="Calibri" w:hAnsi="Calibri" w:cs="Calibri"/>
          <w:sz w:val="20"/>
          <w:szCs w:val="20"/>
        </w:rPr>
        <w:t xml:space="preserve"> </w:t>
      </w:r>
      <w:r w:rsidR="002254EF" w:rsidRPr="004829E3">
        <w:rPr>
          <w:rFonts w:ascii="Calibri" w:hAnsi="Calibri" w:cs="Calibri"/>
          <w:sz w:val="20"/>
          <w:szCs w:val="20"/>
        </w:rPr>
        <w:t>who</w:t>
      </w:r>
      <w:r w:rsidR="00432EE9" w:rsidRPr="004829E3">
        <w:rPr>
          <w:rFonts w:ascii="Calibri" w:hAnsi="Calibri" w:cs="Calibri"/>
          <w:sz w:val="20"/>
          <w:szCs w:val="20"/>
        </w:rPr>
        <w:t xml:space="preserve"> </w:t>
      </w:r>
      <w:r w:rsidR="004A1231" w:rsidRPr="004829E3">
        <w:rPr>
          <w:rFonts w:ascii="Calibri" w:hAnsi="Calibri" w:cs="Calibri"/>
          <w:sz w:val="20"/>
          <w:szCs w:val="20"/>
        </w:rPr>
        <w:t xml:space="preserve">had not </w:t>
      </w:r>
      <w:r w:rsidR="00570D57" w:rsidRPr="004829E3">
        <w:rPr>
          <w:rFonts w:ascii="Calibri" w:hAnsi="Calibri" w:cs="Calibri"/>
          <w:sz w:val="20"/>
          <w:szCs w:val="20"/>
        </w:rPr>
        <w:t>complete</w:t>
      </w:r>
      <w:r w:rsidR="004A1231" w:rsidRPr="004829E3">
        <w:rPr>
          <w:rFonts w:ascii="Calibri" w:hAnsi="Calibri" w:cs="Calibri"/>
          <w:sz w:val="20"/>
          <w:szCs w:val="20"/>
        </w:rPr>
        <w:t>d</w:t>
      </w:r>
      <w:r w:rsidR="00570D57" w:rsidRPr="004829E3">
        <w:rPr>
          <w:rFonts w:ascii="Calibri" w:hAnsi="Calibri" w:cs="Calibri"/>
          <w:sz w:val="20"/>
          <w:szCs w:val="20"/>
        </w:rPr>
        <w:t xml:space="preserve"> the open</w:t>
      </w:r>
      <w:r w:rsidR="00570D57" w:rsidRPr="004829E3">
        <w:rPr>
          <w:rFonts w:asciiTheme="minorHAnsi" w:hAnsiTheme="minorHAnsi" w:cstheme="minorHAnsi"/>
          <w:sz w:val="20"/>
          <w:szCs w:val="20"/>
        </w:rPr>
        <w:t xml:space="preserve"> text responses</w:t>
      </w:r>
      <w:r w:rsidR="00A37F3D" w:rsidRPr="004829E3">
        <w:rPr>
          <w:rFonts w:asciiTheme="minorHAnsi" w:hAnsiTheme="minorHAnsi" w:cstheme="minorHAnsi"/>
          <w:sz w:val="20"/>
          <w:szCs w:val="20"/>
        </w:rPr>
        <w:t>.</w:t>
      </w:r>
      <w:r w:rsidR="00570D57" w:rsidRPr="004829E3">
        <w:rPr>
          <w:rFonts w:asciiTheme="minorHAnsi" w:hAnsiTheme="minorHAnsi" w:cstheme="minorHAnsi"/>
          <w:sz w:val="20"/>
          <w:szCs w:val="20"/>
        </w:rPr>
        <w:t xml:space="preserve"> </w:t>
      </w:r>
      <w:r w:rsidR="006A3B7E" w:rsidRPr="004829E3">
        <w:rPr>
          <w:rFonts w:asciiTheme="minorHAnsi" w:hAnsiTheme="minorHAnsi" w:cstheme="minorHAnsi"/>
          <w:sz w:val="20"/>
          <w:szCs w:val="20"/>
        </w:rPr>
        <w:t xml:space="preserve">Informed written and verbal consent was obtained from participants. </w:t>
      </w:r>
      <w:r w:rsidR="001B02B3" w:rsidRPr="004829E3">
        <w:rPr>
          <w:rFonts w:ascii="Calibri" w:hAnsi="Calibri" w:cs="Calibri"/>
          <w:sz w:val="20"/>
          <w:szCs w:val="20"/>
        </w:rPr>
        <w:t xml:space="preserve">The </w:t>
      </w:r>
      <w:r w:rsidR="00B30F7E" w:rsidRPr="004829E3">
        <w:rPr>
          <w:rFonts w:ascii="Calibri" w:hAnsi="Calibri" w:cs="Calibri"/>
          <w:sz w:val="20"/>
          <w:szCs w:val="20"/>
        </w:rPr>
        <w:t xml:space="preserve">participant </w:t>
      </w:r>
      <w:r w:rsidR="001B02B3" w:rsidRPr="004829E3">
        <w:rPr>
          <w:rFonts w:ascii="Calibri" w:hAnsi="Calibri" w:cs="Calibri"/>
          <w:sz w:val="20"/>
          <w:szCs w:val="20"/>
        </w:rPr>
        <w:t xml:space="preserve">information sheet and consent form were provided by e-mail </w:t>
      </w:r>
      <w:r w:rsidR="001B02B3" w:rsidRPr="004829E3">
        <w:rPr>
          <w:rFonts w:ascii="Calibri" w:hAnsi="Calibri" w:cs="Calibri"/>
          <w:color w:val="000000"/>
          <w:sz w:val="20"/>
          <w:szCs w:val="20"/>
          <w:lang w:eastAsia="en-US"/>
        </w:rPr>
        <w:t>(</w:t>
      </w:r>
      <w:r w:rsidR="00CC3434">
        <w:rPr>
          <w:rFonts w:ascii="Calibri" w:hAnsi="Calibri" w:cs="Calibri"/>
          <w:color w:val="000000"/>
          <w:sz w:val="20"/>
          <w:szCs w:val="20"/>
          <w:lang w:eastAsia="en-US"/>
        </w:rPr>
        <w:t>S</w:t>
      </w:r>
      <w:r w:rsidR="00672093" w:rsidRPr="004829E3">
        <w:rPr>
          <w:rFonts w:ascii="Calibri" w:hAnsi="Calibri" w:cs="Calibri"/>
          <w:color w:val="000000"/>
          <w:sz w:val="20"/>
          <w:szCs w:val="20"/>
          <w:lang w:eastAsia="en-US"/>
        </w:rPr>
        <w:t xml:space="preserve">upplementary material </w:t>
      </w:r>
      <w:r w:rsidR="000709CA" w:rsidRPr="004829E3">
        <w:rPr>
          <w:rFonts w:ascii="Calibri" w:hAnsi="Calibri" w:cs="Calibri"/>
          <w:color w:val="000000"/>
          <w:sz w:val="20"/>
          <w:szCs w:val="20"/>
          <w:lang w:eastAsia="en-US"/>
        </w:rPr>
        <w:t>B</w:t>
      </w:r>
      <w:r w:rsidR="001B02B3" w:rsidRPr="004829E3">
        <w:rPr>
          <w:rFonts w:ascii="Calibri" w:hAnsi="Calibri" w:cs="Calibri"/>
          <w:color w:val="000000"/>
          <w:sz w:val="20"/>
          <w:szCs w:val="20"/>
          <w:lang w:eastAsia="en-US"/>
        </w:rPr>
        <w:t>).</w:t>
      </w:r>
      <w:r w:rsidR="001B02B3" w:rsidRPr="004829E3">
        <w:rPr>
          <w:rFonts w:ascii="Calibri" w:hAnsi="Calibri" w:cs="Calibri"/>
          <w:sz w:val="20"/>
          <w:szCs w:val="20"/>
        </w:rPr>
        <w:t xml:space="preserve"> </w:t>
      </w:r>
      <w:r w:rsidR="004D6DB5" w:rsidRPr="004829E3">
        <w:rPr>
          <w:rFonts w:ascii="Calibri" w:hAnsi="Calibri" w:cs="Calibri"/>
          <w:sz w:val="20"/>
          <w:szCs w:val="20"/>
        </w:rPr>
        <w:t xml:space="preserve">Interviews lasted approximately 30 minutes and were conducted over the telephone and/or using Microsoft </w:t>
      </w:r>
      <w:r w:rsidR="001C3C54" w:rsidRPr="004829E3">
        <w:rPr>
          <w:rFonts w:ascii="Calibri" w:hAnsi="Calibri" w:cs="Calibri"/>
          <w:sz w:val="20"/>
          <w:szCs w:val="20"/>
        </w:rPr>
        <w:t>Teams and</w:t>
      </w:r>
      <w:r w:rsidR="004D6DB5" w:rsidRPr="004829E3">
        <w:rPr>
          <w:rFonts w:ascii="Calibri" w:hAnsi="Calibri" w:cs="Calibri"/>
          <w:sz w:val="20"/>
          <w:szCs w:val="20"/>
        </w:rPr>
        <w:t xml:space="preserve"> </w:t>
      </w:r>
      <w:r w:rsidR="00A37F3D" w:rsidRPr="004829E3">
        <w:rPr>
          <w:rFonts w:ascii="Calibri" w:hAnsi="Calibri" w:cs="Calibri"/>
          <w:sz w:val="20"/>
          <w:szCs w:val="20"/>
        </w:rPr>
        <w:t xml:space="preserve">were </w:t>
      </w:r>
      <w:r w:rsidR="004D6DB5" w:rsidRPr="004829E3">
        <w:rPr>
          <w:rFonts w:ascii="Calibri" w:hAnsi="Calibri" w:cs="Calibri"/>
          <w:sz w:val="20"/>
          <w:szCs w:val="20"/>
        </w:rPr>
        <w:t>recorded</w:t>
      </w:r>
      <w:r w:rsidR="005C7BAC" w:rsidRPr="004829E3">
        <w:rPr>
          <w:rFonts w:ascii="Calibri" w:hAnsi="Calibri" w:cs="Calibri"/>
          <w:sz w:val="20"/>
          <w:szCs w:val="20"/>
        </w:rPr>
        <w:t xml:space="preserve"> with permission of the participant</w:t>
      </w:r>
      <w:r w:rsidR="004D6DB5" w:rsidRPr="004829E3">
        <w:rPr>
          <w:rFonts w:ascii="Calibri" w:hAnsi="Calibri" w:cs="Calibri"/>
          <w:sz w:val="20"/>
          <w:szCs w:val="20"/>
        </w:rPr>
        <w:t xml:space="preserve">.  Interviews were conducted by </w:t>
      </w:r>
      <w:proofErr w:type="spellStart"/>
      <w:r w:rsidR="004D6DB5" w:rsidRPr="004829E3">
        <w:rPr>
          <w:rFonts w:ascii="Calibri" w:hAnsi="Calibri" w:cs="Calibri"/>
          <w:sz w:val="20"/>
          <w:szCs w:val="20"/>
        </w:rPr>
        <w:t>SB</w:t>
      </w:r>
      <w:r w:rsidR="00183C5C" w:rsidRPr="004829E3">
        <w:rPr>
          <w:rFonts w:ascii="Calibri" w:hAnsi="Calibri" w:cs="Calibri"/>
          <w:sz w:val="20"/>
          <w:szCs w:val="20"/>
        </w:rPr>
        <w:t>a</w:t>
      </w:r>
      <w:proofErr w:type="spellEnd"/>
      <w:r w:rsidR="004D6DB5" w:rsidRPr="004829E3">
        <w:rPr>
          <w:rFonts w:ascii="Calibri" w:hAnsi="Calibri" w:cs="Calibri"/>
          <w:sz w:val="20"/>
          <w:szCs w:val="20"/>
        </w:rPr>
        <w:t xml:space="preserve"> and HS using a topic guide.  </w:t>
      </w:r>
      <w:r w:rsidR="00716BEF" w:rsidRPr="004829E3">
        <w:rPr>
          <w:rFonts w:ascii="Calibri" w:hAnsi="Calibri" w:cs="Calibri"/>
          <w:color w:val="000000"/>
          <w:sz w:val="20"/>
          <w:szCs w:val="20"/>
          <w:lang w:eastAsia="en-US"/>
        </w:rPr>
        <w:t>The topic guide was developed based on the questionnaire (</w:t>
      </w:r>
      <w:r w:rsidR="00CC3434">
        <w:rPr>
          <w:rFonts w:ascii="Calibri" w:hAnsi="Calibri" w:cs="Calibri"/>
          <w:color w:val="000000"/>
          <w:sz w:val="20"/>
          <w:szCs w:val="20"/>
          <w:lang w:eastAsia="en-US"/>
        </w:rPr>
        <w:t>S</w:t>
      </w:r>
      <w:r w:rsidR="00196078" w:rsidRPr="004829E3">
        <w:rPr>
          <w:rFonts w:ascii="Calibri" w:hAnsi="Calibri" w:cs="Calibri"/>
          <w:color w:val="000000"/>
          <w:sz w:val="20"/>
          <w:szCs w:val="20"/>
          <w:lang w:eastAsia="en-US"/>
        </w:rPr>
        <w:t>upplementary material</w:t>
      </w:r>
      <w:r w:rsidR="004C0CCB" w:rsidRPr="004829E3">
        <w:rPr>
          <w:rFonts w:ascii="Calibri" w:hAnsi="Calibri" w:cs="Calibri"/>
          <w:color w:val="000000"/>
          <w:sz w:val="20"/>
          <w:szCs w:val="20"/>
          <w:lang w:eastAsia="en-US"/>
        </w:rPr>
        <w:t xml:space="preserve"> </w:t>
      </w:r>
      <w:r w:rsidR="000709CA" w:rsidRPr="004829E3">
        <w:rPr>
          <w:rFonts w:ascii="Calibri" w:hAnsi="Calibri" w:cs="Calibri"/>
          <w:color w:val="000000"/>
          <w:sz w:val="20"/>
          <w:szCs w:val="20"/>
          <w:lang w:eastAsia="en-US"/>
        </w:rPr>
        <w:t>C</w:t>
      </w:r>
      <w:r w:rsidR="00716BEF" w:rsidRPr="004829E3">
        <w:rPr>
          <w:rFonts w:ascii="Calibri" w:hAnsi="Calibri" w:cs="Calibri"/>
          <w:color w:val="000000"/>
          <w:sz w:val="20"/>
          <w:szCs w:val="20"/>
          <w:lang w:eastAsia="en-US"/>
        </w:rPr>
        <w:t>)</w:t>
      </w:r>
      <w:r w:rsidR="001B02B3" w:rsidRPr="004829E3">
        <w:rPr>
          <w:rFonts w:ascii="Calibri" w:hAnsi="Calibri" w:cs="Calibri"/>
          <w:color w:val="000000"/>
          <w:sz w:val="20"/>
          <w:szCs w:val="20"/>
          <w:lang w:eastAsia="en-US"/>
        </w:rPr>
        <w:t xml:space="preserve">. </w:t>
      </w:r>
      <w:r w:rsidR="00716BEF" w:rsidRPr="004829E3">
        <w:rPr>
          <w:rFonts w:ascii="Calibri" w:hAnsi="Calibri" w:cs="Calibri"/>
          <w:color w:val="000000"/>
          <w:sz w:val="20"/>
          <w:szCs w:val="20"/>
          <w:lang w:eastAsia="en-US"/>
        </w:rPr>
        <w:t>The interviews</w:t>
      </w:r>
      <w:r w:rsidR="00C66FFA" w:rsidRPr="004829E3">
        <w:rPr>
          <w:rFonts w:ascii="Calibri" w:hAnsi="Calibri" w:cs="Calibri"/>
          <w:color w:val="000000"/>
          <w:sz w:val="20"/>
          <w:szCs w:val="20"/>
          <w:lang w:eastAsia="en-US"/>
        </w:rPr>
        <w:t xml:space="preserve"> </w:t>
      </w:r>
      <w:r w:rsidR="00716BEF" w:rsidRPr="004829E3">
        <w:rPr>
          <w:rFonts w:ascii="Calibri" w:hAnsi="Calibri" w:cs="Calibri"/>
          <w:color w:val="000000"/>
          <w:sz w:val="20"/>
          <w:szCs w:val="20"/>
          <w:lang w:eastAsia="en-US"/>
        </w:rPr>
        <w:t xml:space="preserve">took place between </w:t>
      </w:r>
      <w:r w:rsidR="00DD4DDD" w:rsidRPr="004829E3">
        <w:rPr>
          <w:rFonts w:ascii="Calibri" w:hAnsi="Calibri" w:cs="Calibri"/>
          <w:color w:val="000000"/>
          <w:sz w:val="20"/>
          <w:szCs w:val="20"/>
          <w:lang w:eastAsia="en-US"/>
        </w:rPr>
        <w:t xml:space="preserve">the </w:t>
      </w:r>
      <w:r w:rsidR="00C66FFA" w:rsidRPr="004829E3">
        <w:rPr>
          <w:rFonts w:ascii="Calibri" w:hAnsi="Calibri" w:cs="Calibri"/>
          <w:sz w:val="20"/>
          <w:szCs w:val="20"/>
        </w:rPr>
        <w:t>7</w:t>
      </w:r>
      <w:r w:rsidR="001B02B3" w:rsidRPr="004829E3">
        <w:rPr>
          <w:rFonts w:ascii="Calibri" w:hAnsi="Calibri" w:cs="Calibri"/>
          <w:sz w:val="20"/>
          <w:szCs w:val="20"/>
          <w:vertAlign w:val="superscript"/>
        </w:rPr>
        <w:t>th</w:t>
      </w:r>
      <w:r w:rsidR="00DD4DDD" w:rsidRPr="004829E3">
        <w:rPr>
          <w:rFonts w:ascii="Calibri" w:hAnsi="Calibri" w:cs="Calibri"/>
          <w:sz w:val="20"/>
          <w:szCs w:val="20"/>
        </w:rPr>
        <w:t xml:space="preserve"> and </w:t>
      </w:r>
      <w:r w:rsidR="00C66FFA" w:rsidRPr="004829E3">
        <w:rPr>
          <w:rFonts w:ascii="Calibri" w:hAnsi="Calibri" w:cs="Calibri"/>
          <w:sz w:val="20"/>
          <w:szCs w:val="20"/>
        </w:rPr>
        <w:t xml:space="preserve">16th </w:t>
      </w:r>
      <w:r w:rsidR="008D1127" w:rsidRPr="004829E3">
        <w:rPr>
          <w:rFonts w:ascii="Calibri" w:hAnsi="Calibri" w:cs="Calibri"/>
          <w:sz w:val="20"/>
          <w:szCs w:val="20"/>
        </w:rPr>
        <w:t xml:space="preserve">of </w:t>
      </w:r>
      <w:r w:rsidR="00C66FFA" w:rsidRPr="004829E3">
        <w:rPr>
          <w:rFonts w:ascii="Calibri" w:hAnsi="Calibri" w:cs="Calibri"/>
          <w:sz w:val="20"/>
          <w:szCs w:val="20"/>
        </w:rPr>
        <w:t>December 2020</w:t>
      </w:r>
      <w:r w:rsidR="00D968A3" w:rsidRPr="004829E3">
        <w:rPr>
          <w:rFonts w:ascii="Calibri" w:hAnsi="Calibri" w:cs="Calibri"/>
          <w:sz w:val="20"/>
          <w:szCs w:val="20"/>
        </w:rPr>
        <w:t>.</w:t>
      </w:r>
    </w:p>
    <w:p w14:paraId="5C30053B" w14:textId="3945850C" w:rsidR="001B02B3" w:rsidRPr="004829E3" w:rsidRDefault="001B02B3" w:rsidP="00065F52">
      <w:pPr>
        <w:spacing w:line="480" w:lineRule="auto"/>
        <w:rPr>
          <w:rFonts w:ascii="Calibri" w:hAnsi="Calibri" w:cs="Calibri"/>
          <w:sz w:val="20"/>
          <w:szCs w:val="20"/>
        </w:rPr>
      </w:pPr>
    </w:p>
    <w:p w14:paraId="6914AF8A" w14:textId="465B6525" w:rsidR="00A0594E" w:rsidRPr="004829E3" w:rsidRDefault="00183C5C" w:rsidP="00065F52">
      <w:pPr>
        <w:spacing w:line="480" w:lineRule="auto"/>
        <w:rPr>
          <w:rFonts w:ascii="Calibri" w:hAnsi="Calibri" w:cs="Calibri"/>
          <w:b/>
          <w:bCs/>
          <w:sz w:val="20"/>
          <w:szCs w:val="20"/>
        </w:rPr>
      </w:pPr>
      <w:r w:rsidRPr="004829E3">
        <w:rPr>
          <w:rFonts w:ascii="Calibri" w:hAnsi="Calibri" w:cs="Calibri"/>
          <w:b/>
          <w:bCs/>
          <w:sz w:val="20"/>
          <w:szCs w:val="20"/>
        </w:rPr>
        <w:t>Qualitative analysis</w:t>
      </w:r>
    </w:p>
    <w:p w14:paraId="65DF6828" w14:textId="62965740" w:rsidR="00EB6F34" w:rsidRPr="004829E3" w:rsidRDefault="00D07CEF" w:rsidP="000709CA">
      <w:pPr>
        <w:pStyle w:val="NormalWeb"/>
        <w:shd w:val="clear" w:color="auto" w:fill="FFFFFF"/>
        <w:spacing w:before="0" w:beforeAutospacing="0" w:after="270" w:afterAutospacing="0" w:line="480" w:lineRule="auto"/>
        <w:ind w:firstLine="360"/>
        <w:rPr>
          <w:rFonts w:ascii="Calibri" w:hAnsi="Calibri" w:cs="Calibri"/>
          <w:color w:val="202020"/>
          <w:sz w:val="20"/>
          <w:szCs w:val="20"/>
        </w:rPr>
      </w:pPr>
      <w:r w:rsidRPr="004829E3">
        <w:rPr>
          <w:rFonts w:ascii="Calibri" w:hAnsi="Calibri" w:cs="Calibri"/>
          <w:sz w:val="20"/>
          <w:szCs w:val="20"/>
        </w:rPr>
        <w:t>Qualitative interviews and f</w:t>
      </w:r>
      <w:r w:rsidR="00D968A3" w:rsidRPr="004829E3">
        <w:rPr>
          <w:rFonts w:ascii="Calibri" w:hAnsi="Calibri" w:cs="Calibri"/>
          <w:sz w:val="20"/>
          <w:szCs w:val="20"/>
        </w:rPr>
        <w:t>ree</w:t>
      </w:r>
      <w:r w:rsidR="001B02B3" w:rsidRPr="004829E3">
        <w:rPr>
          <w:rFonts w:ascii="Calibri" w:hAnsi="Calibri" w:cs="Calibri"/>
          <w:sz w:val="20"/>
          <w:szCs w:val="20"/>
        </w:rPr>
        <w:t>-</w:t>
      </w:r>
      <w:r w:rsidR="00D968A3" w:rsidRPr="004829E3">
        <w:rPr>
          <w:rFonts w:ascii="Calibri" w:hAnsi="Calibri" w:cs="Calibri"/>
          <w:sz w:val="20"/>
          <w:szCs w:val="20"/>
        </w:rPr>
        <w:t xml:space="preserve">text </w:t>
      </w:r>
      <w:r w:rsidRPr="004829E3">
        <w:rPr>
          <w:rFonts w:ascii="Calibri" w:hAnsi="Calibri" w:cs="Calibri"/>
          <w:sz w:val="20"/>
          <w:szCs w:val="20"/>
        </w:rPr>
        <w:t xml:space="preserve">survey </w:t>
      </w:r>
      <w:r w:rsidR="00D968A3" w:rsidRPr="004829E3">
        <w:rPr>
          <w:rFonts w:ascii="Calibri" w:hAnsi="Calibri" w:cs="Calibri"/>
          <w:sz w:val="20"/>
          <w:szCs w:val="20"/>
        </w:rPr>
        <w:t xml:space="preserve">responses were analysed thematically </w:t>
      </w:r>
      <w:r w:rsidR="00D968A3" w:rsidRPr="004829E3">
        <w:rPr>
          <w:rFonts w:ascii="Calibri" w:hAnsi="Calibri" w:cs="Calibri"/>
          <w:color w:val="000000"/>
          <w:sz w:val="20"/>
          <w:szCs w:val="20"/>
          <w:lang w:eastAsia="en-US"/>
        </w:rPr>
        <w:t>by</w:t>
      </w:r>
      <w:r w:rsidR="00D968A3" w:rsidRPr="004829E3">
        <w:rPr>
          <w:rFonts w:ascii="Calibri" w:hAnsi="Calibri" w:cs="Calibri"/>
          <w:sz w:val="20"/>
          <w:szCs w:val="20"/>
        </w:rPr>
        <w:t xml:space="preserve"> </w:t>
      </w:r>
      <w:proofErr w:type="spellStart"/>
      <w:r w:rsidR="00D968A3" w:rsidRPr="004829E3">
        <w:rPr>
          <w:rFonts w:ascii="Calibri" w:hAnsi="Calibri" w:cs="Calibri"/>
          <w:color w:val="000000"/>
          <w:sz w:val="20"/>
          <w:szCs w:val="20"/>
          <w:lang w:eastAsia="en-US"/>
        </w:rPr>
        <w:t>SB</w:t>
      </w:r>
      <w:r w:rsidR="00C81B90" w:rsidRPr="004829E3">
        <w:rPr>
          <w:rFonts w:ascii="Calibri" w:hAnsi="Calibri" w:cs="Calibri"/>
          <w:color w:val="000000"/>
          <w:sz w:val="20"/>
          <w:szCs w:val="20"/>
          <w:lang w:eastAsia="en-US"/>
        </w:rPr>
        <w:t>a</w:t>
      </w:r>
      <w:proofErr w:type="spellEnd"/>
      <w:r w:rsidR="0043394D" w:rsidRPr="004829E3">
        <w:rPr>
          <w:rFonts w:ascii="Calibri" w:hAnsi="Calibri" w:cs="Calibri"/>
          <w:color w:val="000000"/>
          <w:sz w:val="20"/>
          <w:szCs w:val="20"/>
          <w:lang w:eastAsia="en-US"/>
        </w:rPr>
        <w:t xml:space="preserve"> </w:t>
      </w:r>
      <w:r w:rsidR="00D968A3" w:rsidRPr="004829E3">
        <w:rPr>
          <w:rFonts w:ascii="Calibri" w:hAnsi="Calibri" w:cs="Calibri"/>
          <w:color w:val="000000"/>
          <w:sz w:val="20"/>
          <w:szCs w:val="20"/>
          <w:lang w:eastAsia="en-US"/>
        </w:rPr>
        <w:t xml:space="preserve">using the stages </w:t>
      </w:r>
      <w:r w:rsidR="003A777C" w:rsidRPr="004829E3">
        <w:rPr>
          <w:rFonts w:ascii="Calibri" w:hAnsi="Calibri" w:cs="Calibri"/>
          <w:color w:val="000000"/>
          <w:sz w:val="20"/>
          <w:szCs w:val="20"/>
          <w:lang w:eastAsia="en-US"/>
        </w:rPr>
        <w:t xml:space="preserve">outlined </w:t>
      </w:r>
      <w:r w:rsidR="00D968A3" w:rsidRPr="004829E3">
        <w:rPr>
          <w:rFonts w:ascii="Calibri" w:hAnsi="Calibri" w:cs="Calibri"/>
          <w:color w:val="000000"/>
          <w:sz w:val="20"/>
          <w:szCs w:val="20"/>
          <w:lang w:eastAsia="en-US"/>
        </w:rPr>
        <w:t>by Braun and Clarke: data familiarisation, coding and theme identification and refinemen</w:t>
      </w:r>
      <w:r w:rsidR="00491E51" w:rsidRPr="004829E3">
        <w:rPr>
          <w:rFonts w:ascii="Calibri" w:hAnsi="Calibri" w:cs="Calibri"/>
          <w:color w:val="000000"/>
          <w:sz w:val="20"/>
          <w:szCs w:val="20"/>
          <w:lang w:eastAsia="en-US"/>
        </w:rPr>
        <w:t>t</w:t>
      </w:r>
      <w:r w:rsidR="004829E3" w:rsidRPr="004829E3">
        <w:rPr>
          <w:rFonts w:ascii="Calibri" w:hAnsi="Calibri" w:cs="Calibri"/>
          <w:color w:val="000000"/>
          <w:sz w:val="20"/>
          <w:szCs w:val="20"/>
          <w:lang w:eastAsia="en-US"/>
        </w:rPr>
        <w:t xml:space="preserve"> </w:t>
      </w:r>
      <w:r w:rsidR="00D968A3" w:rsidRPr="004829E3">
        <w:rPr>
          <w:rFonts w:ascii="Calibri" w:hAnsi="Calibri" w:cs="Calibri"/>
          <w:color w:val="000000"/>
          <w:sz w:val="20"/>
          <w:szCs w:val="20"/>
          <w:lang w:eastAsia="en-US"/>
        </w:rPr>
        <w:fldChar w:fldCharType="begin"/>
      </w:r>
      <w:r w:rsidR="00A435AB">
        <w:rPr>
          <w:rFonts w:ascii="Calibri" w:hAnsi="Calibri" w:cs="Calibri"/>
          <w:color w:val="000000"/>
          <w:sz w:val="20"/>
          <w:szCs w:val="20"/>
          <w:lang w:eastAsia="en-US"/>
        </w:rPr>
        <w:instrText xml:space="preserve"> ADDIN EN.CITE &lt;EndNote&gt;&lt;Cite&gt;&lt;Author&gt;Clarke&lt;/Author&gt;&lt;Year&gt;2014&lt;/Year&gt;&lt;RecNum&gt;22&lt;/RecNum&gt;&lt;DisplayText&gt;(30)&lt;/DisplayText&gt;&lt;record&gt;&lt;rec-number&gt;22&lt;/rec-number&gt;&lt;foreign-keys&gt;&lt;key app="EN" db-id="0d9zv229j2tevherzt1xvepn905z2t0zwesa" timestamp="1616409193"&gt;22&lt;/key&gt;&lt;/foreign-keys&gt;&lt;ref-type name="Book Section"&gt;5&lt;/ref-type&gt;&lt;contributors&gt;&lt;authors&gt;&lt;author&gt;Clarke, Victoria&lt;/author&gt;&lt;author&gt;Braun, Virginia&lt;/author&gt;&lt;/authors&gt;&lt;/contributors&gt;&lt;titles&gt;&lt;title&gt;Thematic analysis&lt;/title&gt;&lt;secondary-title&gt;Encyclopedia of critical psychology&lt;/secondary-title&gt;&lt;/titles&gt;&lt;pages&gt;1947-1952&lt;/pages&gt;&lt;dates&gt;&lt;year&gt;2014&lt;/year&gt;&lt;/dates&gt;&lt;publisher&gt;Springer&lt;/publisher&gt;&lt;urls&gt;&lt;/urls&gt;&lt;/record&gt;&lt;/Cite&gt;&lt;/EndNote&gt;</w:instrText>
      </w:r>
      <w:r w:rsidR="00D968A3" w:rsidRPr="004829E3">
        <w:rPr>
          <w:rFonts w:ascii="Calibri" w:hAnsi="Calibri" w:cs="Calibri"/>
          <w:color w:val="000000"/>
          <w:sz w:val="20"/>
          <w:szCs w:val="20"/>
          <w:lang w:eastAsia="en-US"/>
        </w:rPr>
        <w:fldChar w:fldCharType="separate"/>
      </w:r>
      <w:r w:rsidR="00A435AB">
        <w:rPr>
          <w:rFonts w:ascii="Calibri" w:hAnsi="Calibri" w:cs="Calibri"/>
          <w:noProof/>
          <w:color w:val="000000"/>
          <w:sz w:val="20"/>
          <w:szCs w:val="20"/>
          <w:lang w:eastAsia="en-US"/>
        </w:rPr>
        <w:t>(30)</w:t>
      </w:r>
      <w:r w:rsidR="00D968A3" w:rsidRPr="004829E3">
        <w:rPr>
          <w:rFonts w:ascii="Calibri" w:hAnsi="Calibri" w:cs="Calibri"/>
          <w:color w:val="000000"/>
          <w:sz w:val="20"/>
          <w:szCs w:val="20"/>
          <w:lang w:eastAsia="en-US"/>
        </w:rPr>
        <w:fldChar w:fldCharType="end"/>
      </w:r>
      <w:r w:rsidR="004829E3" w:rsidRPr="004829E3">
        <w:rPr>
          <w:rFonts w:ascii="Calibri" w:hAnsi="Calibri" w:cs="Calibri"/>
          <w:color w:val="000000"/>
          <w:sz w:val="20"/>
          <w:szCs w:val="20"/>
          <w:lang w:eastAsia="en-US"/>
        </w:rPr>
        <w:t>.</w:t>
      </w:r>
      <w:r w:rsidR="00D968A3" w:rsidRPr="004829E3">
        <w:rPr>
          <w:rFonts w:ascii="Calibri" w:hAnsi="Calibri" w:cs="Calibri"/>
          <w:color w:val="000000"/>
          <w:sz w:val="20"/>
          <w:szCs w:val="20"/>
          <w:lang w:eastAsia="en-US"/>
        </w:rPr>
        <w:t xml:space="preserve"> To enhance the rigour </w:t>
      </w:r>
      <w:r w:rsidR="00D968A3" w:rsidRPr="004829E3">
        <w:rPr>
          <w:rFonts w:ascii="Calibri" w:hAnsi="Calibri" w:cs="Calibri"/>
          <w:color w:val="000000"/>
          <w:sz w:val="20"/>
          <w:szCs w:val="20"/>
          <w:lang w:eastAsia="en-US"/>
        </w:rPr>
        <w:lastRenderedPageBreak/>
        <w:t>of the analysis, coding approaches and</w:t>
      </w:r>
      <w:r w:rsidR="00D968A3" w:rsidRPr="004829E3">
        <w:rPr>
          <w:rFonts w:ascii="Calibri" w:hAnsi="Calibri" w:cs="Calibri"/>
          <w:sz w:val="20"/>
          <w:szCs w:val="20"/>
        </w:rPr>
        <w:t xml:space="preserve"> </w:t>
      </w:r>
      <w:r w:rsidR="00D968A3" w:rsidRPr="004829E3">
        <w:rPr>
          <w:rFonts w:ascii="Calibri" w:hAnsi="Calibri" w:cs="Calibri"/>
          <w:color w:val="000000"/>
          <w:sz w:val="20"/>
          <w:szCs w:val="20"/>
          <w:lang w:eastAsia="en-US"/>
        </w:rPr>
        <w:t xml:space="preserve">subsequent theme generation and refinement was discussed between HS, </w:t>
      </w:r>
      <w:proofErr w:type="spellStart"/>
      <w:r w:rsidR="00D968A3" w:rsidRPr="004829E3">
        <w:rPr>
          <w:rFonts w:ascii="Calibri" w:hAnsi="Calibri" w:cs="Calibri"/>
          <w:color w:val="000000"/>
          <w:sz w:val="20"/>
          <w:szCs w:val="20"/>
          <w:lang w:eastAsia="en-US"/>
        </w:rPr>
        <w:t>SB</w:t>
      </w:r>
      <w:r w:rsidR="00183C5C" w:rsidRPr="004829E3">
        <w:rPr>
          <w:rFonts w:ascii="Calibri" w:hAnsi="Calibri" w:cs="Calibri"/>
          <w:color w:val="000000"/>
          <w:sz w:val="20"/>
          <w:szCs w:val="20"/>
          <w:lang w:eastAsia="en-US"/>
        </w:rPr>
        <w:t>a</w:t>
      </w:r>
      <w:proofErr w:type="spellEnd"/>
      <w:r w:rsidR="00183C5C" w:rsidRPr="004829E3">
        <w:rPr>
          <w:rFonts w:ascii="Calibri" w:hAnsi="Calibri" w:cs="Calibri"/>
          <w:color w:val="000000"/>
          <w:sz w:val="20"/>
          <w:szCs w:val="20"/>
          <w:lang w:eastAsia="en-US"/>
        </w:rPr>
        <w:t xml:space="preserve">, </w:t>
      </w:r>
      <w:proofErr w:type="spellStart"/>
      <w:r w:rsidR="00183C5C" w:rsidRPr="004829E3">
        <w:rPr>
          <w:rFonts w:ascii="Calibri" w:hAnsi="Calibri" w:cs="Calibri"/>
          <w:color w:val="000000"/>
          <w:sz w:val="20"/>
          <w:szCs w:val="20"/>
          <w:lang w:eastAsia="en-US"/>
        </w:rPr>
        <w:t>SBe</w:t>
      </w:r>
      <w:proofErr w:type="spellEnd"/>
      <w:r w:rsidR="00D968A3" w:rsidRPr="004829E3">
        <w:rPr>
          <w:rFonts w:ascii="Calibri" w:hAnsi="Calibri" w:cs="Calibri"/>
          <w:color w:val="000000"/>
          <w:sz w:val="20"/>
          <w:szCs w:val="20"/>
          <w:lang w:eastAsia="en-US"/>
        </w:rPr>
        <w:t xml:space="preserve"> and BH.</w:t>
      </w:r>
      <w:r w:rsidR="00D968A3" w:rsidRPr="004829E3">
        <w:rPr>
          <w:rFonts w:ascii="Calibri" w:hAnsi="Calibri" w:cs="Calibri"/>
          <w:sz w:val="20"/>
          <w:szCs w:val="20"/>
        </w:rPr>
        <w:t xml:space="preserve"> </w:t>
      </w:r>
    </w:p>
    <w:p w14:paraId="69168584" w14:textId="77777777" w:rsidR="00687375" w:rsidRPr="004829E3" w:rsidRDefault="00687375" w:rsidP="00687375">
      <w:pPr>
        <w:spacing w:line="480" w:lineRule="auto"/>
        <w:rPr>
          <w:rFonts w:ascii="Calibri" w:hAnsi="Calibri" w:cs="Calibri"/>
          <w:color w:val="000000"/>
          <w:sz w:val="20"/>
          <w:szCs w:val="20"/>
        </w:rPr>
      </w:pPr>
      <w:r w:rsidRPr="004829E3">
        <w:rPr>
          <w:rFonts w:ascii="Calibri" w:hAnsi="Calibri" w:cs="Calibri"/>
          <w:b/>
          <w:bCs/>
          <w:color w:val="000000"/>
          <w:sz w:val="20"/>
          <w:szCs w:val="20"/>
        </w:rPr>
        <w:t>Data statement</w:t>
      </w:r>
    </w:p>
    <w:p w14:paraId="200CFFAF" w14:textId="3A274B3B" w:rsidR="00687375" w:rsidRPr="004829E3" w:rsidRDefault="00687375" w:rsidP="00687375">
      <w:pPr>
        <w:spacing w:line="480" w:lineRule="auto"/>
        <w:rPr>
          <w:rFonts w:ascii="Calibri" w:hAnsi="Calibri" w:cs="Calibri"/>
          <w:color w:val="000000"/>
          <w:sz w:val="20"/>
          <w:szCs w:val="20"/>
        </w:rPr>
      </w:pPr>
      <w:r w:rsidRPr="004829E3">
        <w:rPr>
          <w:rFonts w:ascii="Calibri" w:hAnsi="Calibri" w:cs="Calibri"/>
          <w:color w:val="000000"/>
          <w:sz w:val="20"/>
          <w:szCs w:val="20"/>
        </w:rPr>
        <w:t>All data supporting this research publication is included in the manuscript and supplementary material.</w:t>
      </w:r>
    </w:p>
    <w:p w14:paraId="28665C14" w14:textId="77777777" w:rsidR="001B0310" w:rsidRPr="004829E3" w:rsidRDefault="001B0310" w:rsidP="00065F52">
      <w:pPr>
        <w:pStyle w:val="Heading2"/>
        <w:spacing w:line="480" w:lineRule="auto"/>
        <w:rPr>
          <w:rFonts w:ascii="Calibri" w:hAnsi="Calibri" w:cs="Calibri"/>
          <w:sz w:val="20"/>
          <w:szCs w:val="20"/>
        </w:rPr>
      </w:pPr>
    </w:p>
    <w:p w14:paraId="6989A87C" w14:textId="5798911A" w:rsidR="004969DB" w:rsidRPr="004829E3" w:rsidRDefault="00D91FA9" w:rsidP="00E328D9">
      <w:pPr>
        <w:pStyle w:val="Heading2"/>
        <w:spacing w:line="480" w:lineRule="auto"/>
        <w:rPr>
          <w:rFonts w:ascii="Calibri" w:hAnsi="Calibri" w:cs="Calibri"/>
          <w:sz w:val="20"/>
          <w:szCs w:val="20"/>
        </w:rPr>
      </w:pPr>
      <w:r w:rsidRPr="004829E3">
        <w:rPr>
          <w:rFonts w:ascii="Calibri" w:hAnsi="Calibri" w:cs="Calibri"/>
          <w:sz w:val="20"/>
          <w:szCs w:val="20"/>
        </w:rPr>
        <w:t>Results</w:t>
      </w:r>
    </w:p>
    <w:p w14:paraId="1C407947" w14:textId="3ED5DDB5" w:rsidR="00D968A3" w:rsidRPr="004829E3" w:rsidRDefault="000F4171" w:rsidP="00065F52">
      <w:pPr>
        <w:spacing w:line="480" w:lineRule="auto"/>
        <w:rPr>
          <w:rFonts w:ascii="Calibri" w:hAnsi="Calibri" w:cs="Calibri"/>
          <w:b/>
          <w:bCs/>
          <w:sz w:val="20"/>
          <w:szCs w:val="20"/>
        </w:rPr>
      </w:pPr>
      <w:r w:rsidRPr="004829E3">
        <w:rPr>
          <w:rFonts w:ascii="Calibri" w:hAnsi="Calibri" w:cs="Calibri"/>
          <w:b/>
          <w:bCs/>
          <w:sz w:val="20"/>
          <w:szCs w:val="20"/>
        </w:rPr>
        <w:t xml:space="preserve">Demographics </w:t>
      </w:r>
    </w:p>
    <w:p w14:paraId="61830068" w14:textId="6405ED8B" w:rsidR="00A819DB" w:rsidRPr="004829E3" w:rsidRDefault="00D07CEF" w:rsidP="00E328D9">
      <w:pPr>
        <w:spacing w:line="480" w:lineRule="auto"/>
        <w:ind w:firstLine="720"/>
        <w:rPr>
          <w:rFonts w:ascii="Calibri" w:hAnsi="Calibri" w:cs="Calibri"/>
          <w:color w:val="202020"/>
          <w:sz w:val="20"/>
          <w:szCs w:val="20"/>
          <w:shd w:val="clear" w:color="auto" w:fill="FFFFFF"/>
        </w:rPr>
      </w:pPr>
      <w:r w:rsidRPr="004829E3">
        <w:rPr>
          <w:rFonts w:ascii="Calibri" w:hAnsi="Calibri" w:cs="Calibri"/>
          <w:sz w:val="20"/>
          <w:szCs w:val="20"/>
        </w:rPr>
        <w:t xml:space="preserve">In total, our recruitment strategy led to 1526 survey click throughs. </w:t>
      </w:r>
      <w:r w:rsidR="00F702E1" w:rsidRPr="004829E3">
        <w:rPr>
          <w:rFonts w:ascii="Calibri" w:hAnsi="Calibri" w:cs="Calibri"/>
          <w:sz w:val="20"/>
          <w:szCs w:val="20"/>
        </w:rPr>
        <w:t>12</w:t>
      </w:r>
      <w:r w:rsidR="000A1C43">
        <w:rPr>
          <w:rFonts w:ascii="Calibri" w:hAnsi="Calibri" w:cs="Calibri"/>
          <w:sz w:val="20"/>
          <w:szCs w:val="20"/>
        </w:rPr>
        <w:t>2</w:t>
      </w:r>
      <w:r w:rsidR="00F702E1" w:rsidRPr="004829E3">
        <w:rPr>
          <w:rFonts w:ascii="Calibri" w:hAnsi="Calibri" w:cs="Calibri"/>
          <w:sz w:val="20"/>
          <w:szCs w:val="20"/>
        </w:rPr>
        <w:t xml:space="preserve"> responses were excluded because they were </w:t>
      </w:r>
      <w:r w:rsidR="000709CA" w:rsidRPr="004829E3">
        <w:rPr>
          <w:rFonts w:ascii="Calibri" w:hAnsi="Calibri" w:cs="Calibri"/>
          <w:sz w:val="20"/>
          <w:szCs w:val="20"/>
        </w:rPr>
        <w:t>pilot</w:t>
      </w:r>
      <w:r w:rsidR="00F702E1" w:rsidRPr="004829E3">
        <w:rPr>
          <w:rFonts w:ascii="Calibri" w:hAnsi="Calibri" w:cs="Calibri"/>
          <w:sz w:val="20"/>
          <w:szCs w:val="20"/>
        </w:rPr>
        <w:t xml:space="preserve"> responses or incomplete responses, leaving 1,40</w:t>
      </w:r>
      <w:r w:rsidR="000A1C43">
        <w:rPr>
          <w:rFonts w:ascii="Calibri" w:hAnsi="Calibri" w:cs="Calibri"/>
          <w:sz w:val="20"/>
          <w:szCs w:val="20"/>
        </w:rPr>
        <w:t>4</w:t>
      </w:r>
      <w:r w:rsidR="00F702E1" w:rsidRPr="004829E3">
        <w:rPr>
          <w:rFonts w:ascii="Calibri" w:hAnsi="Calibri" w:cs="Calibri"/>
          <w:sz w:val="20"/>
          <w:szCs w:val="20"/>
        </w:rPr>
        <w:t xml:space="preserve"> responses. </w:t>
      </w:r>
      <w:r w:rsidR="008D1127" w:rsidRPr="004829E3">
        <w:rPr>
          <w:rFonts w:ascii="Calibri" w:hAnsi="Calibri" w:cs="Calibri"/>
          <w:sz w:val="20"/>
          <w:szCs w:val="20"/>
        </w:rPr>
        <w:t>Available d</w:t>
      </w:r>
      <w:r w:rsidR="005C7BAC" w:rsidRPr="004829E3">
        <w:rPr>
          <w:rFonts w:ascii="Calibri" w:hAnsi="Calibri" w:cs="Calibri"/>
          <w:sz w:val="20"/>
          <w:szCs w:val="20"/>
        </w:rPr>
        <w:t>emogra</w:t>
      </w:r>
      <w:r w:rsidR="00C81B90" w:rsidRPr="004829E3">
        <w:rPr>
          <w:rFonts w:ascii="Calibri" w:hAnsi="Calibri" w:cs="Calibri"/>
          <w:sz w:val="20"/>
          <w:szCs w:val="20"/>
        </w:rPr>
        <w:t>p</w:t>
      </w:r>
      <w:r w:rsidR="005C7BAC" w:rsidRPr="004829E3">
        <w:rPr>
          <w:rFonts w:ascii="Calibri" w:hAnsi="Calibri" w:cs="Calibri"/>
          <w:sz w:val="20"/>
          <w:szCs w:val="20"/>
        </w:rPr>
        <w:t>hic details</w:t>
      </w:r>
      <w:r w:rsidR="008D1127" w:rsidRPr="004829E3">
        <w:rPr>
          <w:rFonts w:ascii="Calibri" w:hAnsi="Calibri" w:cs="Calibri"/>
          <w:sz w:val="20"/>
          <w:szCs w:val="20"/>
        </w:rPr>
        <w:t xml:space="preserve"> </w:t>
      </w:r>
      <w:r w:rsidR="00C81B90" w:rsidRPr="004829E3">
        <w:rPr>
          <w:rFonts w:ascii="Calibri" w:hAnsi="Calibri" w:cs="Calibri"/>
          <w:sz w:val="20"/>
          <w:szCs w:val="20"/>
        </w:rPr>
        <w:t>are</w:t>
      </w:r>
      <w:r w:rsidR="005C7BAC" w:rsidRPr="004829E3">
        <w:rPr>
          <w:rFonts w:ascii="Calibri" w:hAnsi="Calibri" w:cs="Calibri"/>
          <w:sz w:val="20"/>
          <w:szCs w:val="20"/>
        </w:rPr>
        <w:t xml:space="preserve"> summarised in</w:t>
      </w:r>
      <w:r w:rsidR="009A5A8A" w:rsidRPr="004829E3">
        <w:rPr>
          <w:rFonts w:ascii="Calibri" w:hAnsi="Calibri" w:cs="Calibri"/>
          <w:sz w:val="20"/>
          <w:szCs w:val="20"/>
        </w:rPr>
        <w:t xml:space="preserve"> </w:t>
      </w:r>
      <w:r w:rsidR="003F03EA" w:rsidRPr="004829E3">
        <w:rPr>
          <w:rFonts w:ascii="Calibri" w:hAnsi="Calibri" w:cs="Calibri"/>
          <w:sz w:val="20"/>
          <w:szCs w:val="20"/>
        </w:rPr>
        <w:t>S</w:t>
      </w:r>
      <w:r w:rsidR="00017EBA" w:rsidRPr="004829E3">
        <w:rPr>
          <w:rFonts w:ascii="Calibri" w:hAnsi="Calibri" w:cs="Calibri"/>
          <w:sz w:val="20"/>
          <w:szCs w:val="20"/>
        </w:rPr>
        <w:t xml:space="preserve">upplementary </w:t>
      </w:r>
      <w:r w:rsidR="00D05E8B" w:rsidRPr="004829E3">
        <w:rPr>
          <w:rFonts w:ascii="Calibri" w:hAnsi="Calibri" w:cs="Calibri"/>
          <w:sz w:val="20"/>
          <w:szCs w:val="20"/>
        </w:rPr>
        <w:t>Figure</w:t>
      </w:r>
      <w:r w:rsidR="009A5A8A" w:rsidRPr="004829E3">
        <w:rPr>
          <w:rFonts w:ascii="Calibri" w:hAnsi="Calibri" w:cs="Calibri"/>
          <w:sz w:val="20"/>
          <w:szCs w:val="20"/>
        </w:rPr>
        <w:t xml:space="preserve"> </w:t>
      </w:r>
      <w:r w:rsidR="00876465" w:rsidRPr="004829E3">
        <w:rPr>
          <w:rFonts w:ascii="Calibri" w:hAnsi="Calibri" w:cs="Calibri"/>
          <w:sz w:val="20"/>
          <w:szCs w:val="20"/>
        </w:rPr>
        <w:t>1</w:t>
      </w:r>
      <w:r w:rsidR="00C34E4E" w:rsidRPr="004829E3">
        <w:rPr>
          <w:rFonts w:ascii="Calibri" w:hAnsi="Calibri" w:cs="Calibri"/>
          <w:sz w:val="20"/>
          <w:szCs w:val="20"/>
        </w:rPr>
        <w:t xml:space="preserve">. </w:t>
      </w:r>
      <w:r w:rsidR="00543F03" w:rsidRPr="004829E3">
        <w:rPr>
          <w:rFonts w:ascii="Calibri" w:hAnsi="Calibri" w:cs="Calibri"/>
          <w:sz w:val="20"/>
          <w:szCs w:val="20"/>
        </w:rPr>
        <w:t xml:space="preserve">Most </w:t>
      </w:r>
      <w:r w:rsidR="00432EE9" w:rsidRPr="004829E3">
        <w:rPr>
          <w:rFonts w:ascii="Calibri" w:hAnsi="Calibri" w:cs="Calibri"/>
          <w:sz w:val="20"/>
          <w:szCs w:val="20"/>
        </w:rPr>
        <w:t xml:space="preserve">women </w:t>
      </w:r>
      <w:r w:rsidR="00543F03" w:rsidRPr="004829E3">
        <w:rPr>
          <w:rFonts w:ascii="Calibri" w:hAnsi="Calibri" w:cs="Calibri"/>
          <w:sz w:val="20"/>
          <w:szCs w:val="20"/>
        </w:rPr>
        <w:t>were</w:t>
      </w:r>
      <w:r w:rsidR="00495712" w:rsidRPr="004829E3">
        <w:rPr>
          <w:rFonts w:ascii="Calibri" w:hAnsi="Calibri" w:cs="Calibri"/>
          <w:sz w:val="20"/>
          <w:szCs w:val="20"/>
        </w:rPr>
        <w:t xml:space="preserve"> 30-34 years (n=</w:t>
      </w:r>
      <w:r w:rsidR="00A819DB" w:rsidRPr="004829E3">
        <w:rPr>
          <w:rFonts w:ascii="Calibri" w:hAnsi="Calibri" w:cs="Calibri"/>
          <w:sz w:val="20"/>
          <w:szCs w:val="20"/>
        </w:rPr>
        <w:t>548</w:t>
      </w:r>
      <w:r w:rsidR="006A3B7E" w:rsidRPr="004829E3">
        <w:rPr>
          <w:rFonts w:ascii="Calibri" w:hAnsi="Calibri" w:cs="Calibri"/>
          <w:sz w:val="20"/>
          <w:szCs w:val="20"/>
        </w:rPr>
        <w:t>, 39.0%</w:t>
      </w:r>
      <w:r w:rsidR="00543F03" w:rsidRPr="004829E3">
        <w:rPr>
          <w:rFonts w:ascii="Calibri" w:hAnsi="Calibri" w:cs="Calibri"/>
          <w:sz w:val="20"/>
          <w:szCs w:val="20"/>
        </w:rPr>
        <w:t xml:space="preserve">; </w:t>
      </w:r>
      <w:r w:rsidR="003F03E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543F03" w:rsidRPr="004829E3">
        <w:rPr>
          <w:rFonts w:ascii="Calibri" w:hAnsi="Calibri" w:cs="Calibri"/>
          <w:sz w:val="20"/>
          <w:szCs w:val="20"/>
        </w:rPr>
        <w:t xml:space="preserve"> 1</w:t>
      </w:r>
      <w:r w:rsidR="00EE51C3" w:rsidRPr="004829E3">
        <w:rPr>
          <w:rFonts w:ascii="Calibri" w:hAnsi="Calibri" w:cs="Calibri"/>
          <w:sz w:val="20"/>
          <w:szCs w:val="20"/>
        </w:rPr>
        <w:t>A</w:t>
      </w:r>
      <w:r w:rsidR="0099659C" w:rsidRPr="004829E3">
        <w:rPr>
          <w:rFonts w:ascii="Calibri" w:hAnsi="Calibri" w:cs="Calibri"/>
          <w:sz w:val="20"/>
          <w:szCs w:val="20"/>
        </w:rPr>
        <w:t>),</w:t>
      </w:r>
      <w:r w:rsidR="00495712" w:rsidRPr="004829E3">
        <w:rPr>
          <w:rFonts w:ascii="Calibri" w:hAnsi="Calibri" w:cs="Calibri"/>
          <w:sz w:val="20"/>
          <w:szCs w:val="20"/>
        </w:rPr>
        <w:t xml:space="preserve"> and White British (n=10</w:t>
      </w:r>
      <w:r w:rsidR="00A819DB" w:rsidRPr="004829E3">
        <w:rPr>
          <w:rFonts w:ascii="Calibri" w:hAnsi="Calibri" w:cs="Calibri"/>
          <w:sz w:val="20"/>
          <w:szCs w:val="20"/>
        </w:rPr>
        <w:t>72</w:t>
      </w:r>
      <w:r w:rsidR="006A3B7E" w:rsidRPr="004829E3">
        <w:rPr>
          <w:rFonts w:ascii="Calibri" w:hAnsi="Calibri" w:cs="Calibri"/>
          <w:sz w:val="20"/>
          <w:szCs w:val="20"/>
        </w:rPr>
        <w:t>, 76.4%</w:t>
      </w:r>
      <w:r w:rsidR="00EE51C3" w:rsidRPr="004829E3">
        <w:rPr>
          <w:rFonts w:ascii="Calibri" w:hAnsi="Calibri" w:cs="Calibri"/>
          <w:sz w:val="20"/>
          <w:szCs w:val="20"/>
        </w:rPr>
        <w:t xml:space="preserve">; </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1B</w:t>
      </w:r>
      <w:r w:rsidR="00495712" w:rsidRPr="004829E3">
        <w:rPr>
          <w:rFonts w:ascii="Calibri" w:hAnsi="Calibri" w:cs="Calibri"/>
          <w:sz w:val="20"/>
          <w:szCs w:val="20"/>
        </w:rPr>
        <w:t>). Most women</w:t>
      </w:r>
      <w:r w:rsidR="00A819DB" w:rsidRPr="004829E3">
        <w:rPr>
          <w:rFonts w:ascii="Calibri" w:hAnsi="Calibri" w:cs="Calibri"/>
          <w:sz w:val="20"/>
          <w:szCs w:val="20"/>
        </w:rPr>
        <w:t xml:space="preserve"> were pregnant</w:t>
      </w:r>
      <w:r w:rsidRPr="004829E3">
        <w:rPr>
          <w:rFonts w:ascii="Calibri" w:hAnsi="Calibri" w:cs="Calibri"/>
          <w:sz w:val="20"/>
          <w:szCs w:val="20"/>
        </w:rPr>
        <w:t xml:space="preserve"> at the time of taking the survey</w:t>
      </w:r>
      <w:r w:rsidR="00A819DB" w:rsidRPr="004829E3">
        <w:rPr>
          <w:rFonts w:ascii="Calibri" w:hAnsi="Calibri" w:cs="Calibri"/>
          <w:sz w:val="20"/>
          <w:szCs w:val="20"/>
        </w:rPr>
        <w:t xml:space="preserve"> (n=922</w:t>
      </w:r>
      <w:r w:rsidR="006A3B7E" w:rsidRPr="004829E3">
        <w:rPr>
          <w:rFonts w:ascii="Calibri" w:hAnsi="Calibri" w:cs="Calibri"/>
          <w:sz w:val="20"/>
          <w:szCs w:val="20"/>
        </w:rPr>
        <w:t>, 65.7%</w:t>
      </w:r>
      <w:r w:rsidR="00EE51C3" w:rsidRPr="004829E3">
        <w:rPr>
          <w:rFonts w:ascii="Calibri" w:hAnsi="Calibri" w:cs="Calibri"/>
          <w:sz w:val="20"/>
          <w:szCs w:val="20"/>
        </w:rPr>
        <w:t xml:space="preserve">; </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1C</w:t>
      </w:r>
      <w:r w:rsidR="00A819DB" w:rsidRPr="004829E3">
        <w:rPr>
          <w:rFonts w:ascii="Calibri" w:hAnsi="Calibri" w:cs="Calibri"/>
          <w:sz w:val="20"/>
          <w:szCs w:val="20"/>
        </w:rPr>
        <w:t>)</w:t>
      </w:r>
      <w:r w:rsidR="00543F03" w:rsidRPr="004829E3">
        <w:rPr>
          <w:rFonts w:ascii="Calibri" w:hAnsi="Calibri" w:cs="Calibri"/>
          <w:sz w:val="20"/>
          <w:szCs w:val="20"/>
        </w:rPr>
        <w:t>.</w:t>
      </w:r>
      <w:r w:rsidR="00A819DB" w:rsidRPr="004829E3">
        <w:rPr>
          <w:rFonts w:ascii="Calibri" w:hAnsi="Calibri" w:cs="Calibri"/>
          <w:sz w:val="20"/>
          <w:szCs w:val="20"/>
        </w:rPr>
        <w:t xml:space="preserve"> </w:t>
      </w:r>
      <w:r w:rsidR="00543F03" w:rsidRPr="004829E3">
        <w:rPr>
          <w:rFonts w:ascii="Calibri" w:hAnsi="Calibri" w:cs="Calibri"/>
          <w:sz w:val="20"/>
          <w:szCs w:val="20"/>
        </w:rPr>
        <w:t>M</w:t>
      </w:r>
      <w:r w:rsidR="00A819DB" w:rsidRPr="004829E3">
        <w:rPr>
          <w:rFonts w:ascii="Calibri" w:hAnsi="Calibri" w:cs="Calibri"/>
          <w:sz w:val="20"/>
          <w:szCs w:val="20"/>
        </w:rPr>
        <w:t>edian household annual income was £45,999-54,999</w:t>
      </w:r>
      <w:r w:rsidR="00495712" w:rsidRPr="004829E3">
        <w:rPr>
          <w:rFonts w:ascii="Calibri" w:hAnsi="Calibri" w:cs="Calibri"/>
          <w:sz w:val="20"/>
          <w:szCs w:val="20"/>
        </w:rPr>
        <w:t xml:space="preserve"> </w:t>
      </w:r>
      <w:r w:rsidR="00EE51C3" w:rsidRPr="004829E3">
        <w:rPr>
          <w:rFonts w:ascii="Calibri" w:hAnsi="Calibri" w:cs="Calibri"/>
          <w:sz w:val="20"/>
          <w:szCs w:val="20"/>
        </w:rPr>
        <w:t>(</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1D) </w:t>
      </w:r>
      <w:r w:rsidR="00A819DB" w:rsidRPr="004829E3">
        <w:rPr>
          <w:rFonts w:ascii="Calibri" w:hAnsi="Calibri" w:cs="Calibri"/>
          <w:sz w:val="20"/>
          <w:szCs w:val="20"/>
        </w:rPr>
        <w:t xml:space="preserve">and most women </w:t>
      </w:r>
      <w:r w:rsidR="00495712" w:rsidRPr="004829E3">
        <w:rPr>
          <w:rFonts w:ascii="Calibri" w:hAnsi="Calibri" w:cs="Calibri"/>
          <w:sz w:val="20"/>
          <w:szCs w:val="20"/>
        </w:rPr>
        <w:t>worked full-time (n=</w:t>
      </w:r>
      <w:r w:rsidR="00A819DB" w:rsidRPr="004829E3">
        <w:rPr>
          <w:rFonts w:ascii="Calibri" w:hAnsi="Calibri" w:cs="Calibri"/>
          <w:sz w:val="20"/>
          <w:szCs w:val="20"/>
        </w:rPr>
        <w:t>848</w:t>
      </w:r>
      <w:r w:rsidR="006A3B7E" w:rsidRPr="004829E3">
        <w:rPr>
          <w:rFonts w:ascii="Calibri" w:hAnsi="Calibri" w:cs="Calibri"/>
          <w:sz w:val="20"/>
          <w:szCs w:val="20"/>
        </w:rPr>
        <w:t>, 60.4%</w:t>
      </w:r>
      <w:r w:rsidR="00EE51C3" w:rsidRPr="004829E3">
        <w:rPr>
          <w:rFonts w:ascii="Calibri" w:hAnsi="Calibri" w:cs="Calibri"/>
          <w:sz w:val="20"/>
          <w:szCs w:val="20"/>
        </w:rPr>
        <w:t xml:space="preserve">; </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1E</w:t>
      </w:r>
      <w:r w:rsidR="0099659C" w:rsidRPr="004829E3">
        <w:rPr>
          <w:rFonts w:ascii="Calibri" w:hAnsi="Calibri" w:cs="Calibri"/>
          <w:sz w:val="20"/>
          <w:szCs w:val="20"/>
        </w:rPr>
        <w:t>)</w:t>
      </w:r>
      <w:r w:rsidR="00495712" w:rsidRPr="004829E3">
        <w:rPr>
          <w:rFonts w:ascii="Calibri" w:hAnsi="Calibri" w:cs="Calibri"/>
          <w:sz w:val="20"/>
          <w:szCs w:val="20"/>
        </w:rPr>
        <w:t xml:space="preserve">. </w:t>
      </w:r>
      <w:r w:rsidR="00A819DB" w:rsidRPr="004829E3">
        <w:rPr>
          <w:rFonts w:ascii="Calibri" w:hAnsi="Calibri" w:cs="Calibri"/>
          <w:sz w:val="20"/>
          <w:szCs w:val="20"/>
        </w:rPr>
        <w:t xml:space="preserve">Most </w:t>
      </w:r>
      <w:r w:rsidR="00432EE9" w:rsidRPr="004829E3">
        <w:rPr>
          <w:rFonts w:ascii="Calibri" w:hAnsi="Calibri" w:cs="Calibri"/>
          <w:sz w:val="20"/>
          <w:szCs w:val="20"/>
        </w:rPr>
        <w:t xml:space="preserve">women </w:t>
      </w:r>
      <w:r w:rsidR="00A819DB" w:rsidRPr="004829E3">
        <w:rPr>
          <w:rFonts w:ascii="Calibri" w:hAnsi="Calibri" w:cs="Calibri"/>
          <w:sz w:val="20"/>
          <w:szCs w:val="20"/>
        </w:rPr>
        <w:t>either had no other children (n=517</w:t>
      </w:r>
      <w:r w:rsidR="006A3B7E" w:rsidRPr="004829E3">
        <w:rPr>
          <w:rFonts w:ascii="Calibri" w:hAnsi="Calibri" w:cs="Calibri"/>
          <w:sz w:val="20"/>
          <w:szCs w:val="20"/>
        </w:rPr>
        <w:t>, 36.8%</w:t>
      </w:r>
      <w:r w:rsidR="00A819DB" w:rsidRPr="004829E3">
        <w:rPr>
          <w:rFonts w:ascii="Calibri" w:hAnsi="Calibri" w:cs="Calibri"/>
          <w:sz w:val="20"/>
          <w:szCs w:val="20"/>
        </w:rPr>
        <w:t>) or one child (n=524</w:t>
      </w:r>
      <w:r w:rsidR="006A3B7E" w:rsidRPr="004829E3">
        <w:rPr>
          <w:rFonts w:ascii="Calibri" w:hAnsi="Calibri" w:cs="Calibri"/>
          <w:sz w:val="20"/>
          <w:szCs w:val="20"/>
        </w:rPr>
        <w:t>, 37.3%</w:t>
      </w:r>
      <w:r w:rsidR="00EE51C3" w:rsidRPr="004829E3">
        <w:rPr>
          <w:rFonts w:ascii="Calibri" w:hAnsi="Calibri" w:cs="Calibri"/>
          <w:sz w:val="20"/>
          <w:szCs w:val="20"/>
        </w:rPr>
        <w:t xml:space="preserve">; </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1F</w:t>
      </w:r>
      <w:r w:rsidR="00A819DB" w:rsidRPr="004829E3">
        <w:rPr>
          <w:rFonts w:ascii="Calibri" w:hAnsi="Calibri" w:cs="Calibri"/>
          <w:sz w:val="20"/>
          <w:szCs w:val="20"/>
        </w:rPr>
        <w:t>).</w:t>
      </w:r>
      <w:r w:rsidR="00DC0527" w:rsidRPr="004829E3">
        <w:rPr>
          <w:rFonts w:ascii="Calibri" w:hAnsi="Calibri" w:cs="Calibri"/>
          <w:sz w:val="20"/>
          <w:szCs w:val="20"/>
        </w:rPr>
        <w:t xml:space="preserve">  </w:t>
      </w:r>
      <w:r w:rsidR="00495712" w:rsidRPr="004829E3">
        <w:rPr>
          <w:rFonts w:ascii="Calibri" w:hAnsi="Calibri" w:cs="Calibri"/>
          <w:sz w:val="20"/>
          <w:szCs w:val="20"/>
        </w:rPr>
        <w:t xml:space="preserve">The majority were </w:t>
      </w:r>
      <w:r w:rsidRPr="004829E3">
        <w:rPr>
          <w:rFonts w:ascii="Calibri" w:hAnsi="Calibri" w:cs="Calibri"/>
          <w:sz w:val="20"/>
          <w:szCs w:val="20"/>
        </w:rPr>
        <w:t xml:space="preserve">living in </w:t>
      </w:r>
      <w:r w:rsidR="00495712" w:rsidRPr="004829E3">
        <w:rPr>
          <w:rFonts w:ascii="Calibri" w:hAnsi="Calibri" w:cs="Calibri"/>
          <w:sz w:val="20"/>
          <w:szCs w:val="20"/>
        </w:rPr>
        <w:t>England</w:t>
      </w:r>
      <w:r w:rsidR="009C285E" w:rsidRPr="004829E3">
        <w:rPr>
          <w:rFonts w:ascii="Calibri" w:hAnsi="Calibri" w:cs="Calibri"/>
          <w:sz w:val="20"/>
          <w:szCs w:val="20"/>
        </w:rPr>
        <w:t xml:space="preserve"> (n=1</w:t>
      </w:r>
      <w:r w:rsidR="00A819DB" w:rsidRPr="004829E3">
        <w:rPr>
          <w:rFonts w:ascii="Calibri" w:hAnsi="Calibri" w:cs="Calibri"/>
          <w:sz w:val="20"/>
          <w:szCs w:val="20"/>
        </w:rPr>
        <w:t>289</w:t>
      </w:r>
      <w:r w:rsidR="006A3B7E" w:rsidRPr="004829E3">
        <w:rPr>
          <w:rFonts w:ascii="Calibri" w:hAnsi="Calibri" w:cs="Calibri"/>
          <w:sz w:val="20"/>
          <w:szCs w:val="20"/>
        </w:rPr>
        <w:t>, 91.8%</w:t>
      </w:r>
      <w:r w:rsidR="00EE51C3" w:rsidRPr="004829E3">
        <w:rPr>
          <w:rFonts w:ascii="Calibri" w:hAnsi="Calibri" w:cs="Calibri"/>
          <w:sz w:val="20"/>
          <w:szCs w:val="20"/>
        </w:rPr>
        <w:t xml:space="preserve">; </w:t>
      </w:r>
      <w:r w:rsidR="00CF52EF" w:rsidRPr="004829E3">
        <w:rPr>
          <w:rFonts w:ascii="Calibri" w:hAnsi="Calibri" w:cs="Calibri"/>
          <w:sz w:val="20"/>
          <w:szCs w:val="20"/>
        </w:rPr>
        <w:t xml:space="preserve">Supplementary </w:t>
      </w:r>
      <w:r w:rsidR="00D05E8B" w:rsidRPr="004829E3">
        <w:rPr>
          <w:rFonts w:ascii="Calibri" w:hAnsi="Calibri" w:cs="Calibri"/>
          <w:sz w:val="20"/>
          <w:szCs w:val="20"/>
        </w:rPr>
        <w:t>Figure</w:t>
      </w:r>
      <w:r w:rsidR="00EE51C3" w:rsidRPr="004829E3">
        <w:rPr>
          <w:rFonts w:ascii="Calibri" w:hAnsi="Calibri" w:cs="Calibri"/>
          <w:sz w:val="20"/>
          <w:szCs w:val="20"/>
        </w:rPr>
        <w:t xml:space="preserve"> 1G</w:t>
      </w:r>
      <w:r w:rsidR="009C285E" w:rsidRPr="004829E3">
        <w:rPr>
          <w:rFonts w:ascii="Calibri" w:hAnsi="Calibri" w:cs="Calibri"/>
          <w:sz w:val="20"/>
          <w:szCs w:val="20"/>
        </w:rPr>
        <w:t>)</w:t>
      </w:r>
      <w:r w:rsidRPr="004829E3">
        <w:rPr>
          <w:rFonts w:ascii="Calibri" w:hAnsi="Calibri" w:cs="Calibri"/>
          <w:sz w:val="20"/>
          <w:szCs w:val="20"/>
        </w:rPr>
        <w:t xml:space="preserve">, </w:t>
      </w:r>
      <w:r w:rsidR="00432EE9" w:rsidRPr="004829E3">
        <w:rPr>
          <w:rFonts w:ascii="Calibri" w:hAnsi="Calibri" w:cs="Calibri"/>
          <w:sz w:val="20"/>
          <w:szCs w:val="20"/>
        </w:rPr>
        <w:t xml:space="preserve">and </w:t>
      </w:r>
      <w:r w:rsidRPr="004829E3">
        <w:rPr>
          <w:rFonts w:ascii="Calibri" w:hAnsi="Calibri" w:cs="Calibri"/>
          <w:sz w:val="20"/>
          <w:szCs w:val="20"/>
        </w:rPr>
        <w:t xml:space="preserve">the highest proportion </w:t>
      </w:r>
      <w:r w:rsidR="009C285E" w:rsidRPr="004829E3">
        <w:rPr>
          <w:rFonts w:ascii="Calibri" w:hAnsi="Calibri" w:cs="Calibri"/>
          <w:sz w:val="20"/>
          <w:szCs w:val="20"/>
        </w:rPr>
        <w:t>were from London and the South-West</w:t>
      </w:r>
      <w:r w:rsidR="00496EF9" w:rsidRPr="004829E3">
        <w:rPr>
          <w:rFonts w:ascii="Calibri" w:hAnsi="Calibri" w:cs="Calibri"/>
          <w:sz w:val="20"/>
          <w:szCs w:val="20"/>
        </w:rPr>
        <w:t xml:space="preserve"> </w:t>
      </w:r>
      <w:r w:rsidR="009C285E" w:rsidRPr="004829E3">
        <w:rPr>
          <w:rFonts w:ascii="Calibri" w:hAnsi="Calibri" w:cs="Calibri"/>
          <w:sz w:val="20"/>
          <w:szCs w:val="20"/>
        </w:rPr>
        <w:t>(</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9C285E" w:rsidRPr="004829E3">
        <w:rPr>
          <w:rFonts w:ascii="Calibri" w:hAnsi="Calibri" w:cs="Calibri"/>
          <w:sz w:val="20"/>
          <w:szCs w:val="20"/>
        </w:rPr>
        <w:t xml:space="preserve"> 1</w:t>
      </w:r>
      <w:r w:rsidR="00A819DB" w:rsidRPr="004829E3">
        <w:rPr>
          <w:rFonts w:ascii="Calibri" w:hAnsi="Calibri" w:cs="Calibri"/>
          <w:sz w:val="20"/>
          <w:szCs w:val="20"/>
        </w:rPr>
        <w:t>H</w:t>
      </w:r>
      <w:r w:rsidR="009C285E" w:rsidRPr="004829E3">
        <w:rPr>
          <w:rFonts w:ascii="Calibri" w:hAnsi="Calibri" w:cs="Calibri"/>
          <w:sz w:val="20"/>
          <w:szCs w:val="20"/>
        </w:rPr>
        <w:t xml:space="preserve">). </w:t>
      </w:r>
      <w:r w:rsidR="00496EF9" w:rsidRPr="004829E3">
        <w:rPr>
          <w:rFonts w:ascii="Calibri" w:hAnsi="Calibri" w:cs="Calibri"/>
          <w:sz w:val="20"/>
          <w:szCs w:val="20"/>
        </w:rPr>
        <w:t xml:space="preserve">Those that had </w:t>
      </w:r>
      <w:r w:rsidR="0064339A" w:rsidRPr="004829E3">
        <w:rPr>
          <w:rFonts w:ascii="Calibri" w:hAnsi="Calibri" w:cs="Calibri"/>
          <w:sz w:val="20"/>
          <w:szCs w:val="20"/>
        </w:rPr>
        <w:t>given birth</w:t>
      </w:r>
      <w:r w:rsidR="00496EF9" w:rsidRPr="004829E3">
        <w:rPr>
          <w:rFonts w:ascii="Calibri" w:hAnsi="Calibri" w:cs="Calibri"/>
          <w:sz w:val="20"/>
          <w:szCs w:val="20"/>
        </w:rPr>
        <w:t xml:space="preserve"> by the time of survey completion </w:t>
      </w:r>
      <w:r w:rsidR="0064339A" w:rsidRPr="004829E3">
        <w:rPr>
          <w:rFonts w:ascii="Calibri" w:hAnsi="Calibri" w:cs="Calibri"/>
          <w:sz w:val="20"/>
          <w:szCs w:val="20"/>
        </w:rPr>
        <w:t>had mostly delivered between April and August</w:t>
      </w:r>
      <w:r w:rsidR="00131EDB" w:rsidRPr="004829E3">
        <w:rPr>
          <w:rFonts w:ascii="Calibri" w:hAnsi="Calibri" w:cs="Calibri"/>
          <w:sz w:val="20"/>
          <w:szCs w:val="20"/>
        </w:rPr>
        <w:t xml:space="preserve"> </w:t>
      </w:r>
      <w:r w:rsidR="008D1127" w:rsidRPr="004829E3">
        <w:rPr>
          <w:rFonts w:ascii="Calibri" w:hAnsi="Calibri" w:cs="Calibri"/>
          <w:sz w:val="20"/>
          <w:szCs w:val="20"/>
        </w:rPr>
        <w:t xml:space="preserve">2020 </w:t>
      </w:r>
      <w:r w:rsidR="00131EDB" w:rsidRPr="004829E3">
        <w:rPr>
          <w:rFonts w:ascii="Calibri" w:hAnsi="Calibri" w:cs="Calibri"/>
          <w:sz w:val="20"/>
          <w:szCs w:val="20"/>
        </w:rPr>
        <w:t>(</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131EDB" w:rsidRPr="004829E3">
        <w:rPr>
          <w:rFonts w:ascii="Calibri" w:hAnsi="Calibri" w:cs="Calibri"/>
          <w:sz w:val="20"/>
          <w:szCs w:val="20"/>
        </w:rPr>
        <w:t xml:space="preserve"> 1I)</w:t>
      </w:r>
      <w:r w:rsidR="0064339A" w:rsidRPr="004829E3">
        <w:rPr>
          <w:rFonts w:ascii="Calibri" w:hAnsi="Calibri" w:cs="Calibri"/>
          <w:sz w:val="20"/>
          <w:szCs w:val="20"/>
        </w:rPr>
        <w:t xml:space="preserve">. </w:t>
      </w:r>
      <w:r w:rsidR="004B4463" w:rsidRPr="004829E3">
        <w:rPr>
          <w:rFonts w:ascii="Calibri" w:hAnsi="Calibri" w:cs="Calibri"/>
          <w:sz w:val="20"/>
          <w:szCs w:val="20"/>
        </w:rPr>
        <w:t xml:space="preserve">Those who were pregnant </w:t>
      </w:r>
      <w:r w:rsidR="00EE51C3" w:rsidRPr="004829E3">
        <w:rPr>
          <w:rFonts w:ascii="Calibri" w:hAnsi="Calibri" w:cs="Calibri"/>
          <w:sz w:val="20"/>
          <w:szCs w:val="20"/>
        </w:rPr>
        <w:t xml:space="preserve">at the time of survey completion </w:t>
      </w:r>
      <w:r w:rsidR="004B4463" w:rsidRPr="004829E3">
        <w:rPr>
          <w:rFonts w:ascii="Calibri" w:hAnsi="Calibri" w:cs="Calibri"/>
          <w:sz w:val="20"/>
          <w:szCs w:val="20"/>
        </w:rPr>
        <w:t xml:space="preserve">ranged </w:t>
      </w:r>
      <w:r w:rsidR="00A53352" w:rsidRPr="004829E3">
        <w:rPr>
          <w:rFonts w:ascii="Calibri" w:hAnsi="Calibri" w:cs="Calibri"/>
          <w:sz w:val="20"/>
          <w:szCs w:val="20"/>
        </w:rPr>
        <w:t xml:space="preserve">from </w:t>
      </w:r>
      <w:r w:rsidR="00E62BE2" w:rsidRPr="004829E3">
        <w:rPr>
          <w:rFonts w:ascii="Calibri" w:hAnsi="Calibri" w:cs="Calibri"/>
          <w:sz w:val="20"/>
          <w:szCs w:val="20"/>
        </w:rPr>
        <w:t>5</w:t>
      </w:r>
      <w:r w:rsidR="00A53352" w:rsidRPr="004829E3">
        <w:rPr>
          <w:rFonts w:ascii="Calibri" w:hAnsi="Calibri" w:cs="Calibri"/>
          <w:sz w:val="20"/>
          <w:szCs w:val="20"/>
        </w:rPr>
        <w:t xml:space="preserve"> to </w:t>
      </w:r>
      <w:r w:rsidR="00E62BE2" w:rsidRPr="004829E3">
        <w:rPr>
          <w:rFonts w:ascii="Calibri" w:hAnsi="Calibri" w:cs="Calibri"/>
          <w:sz w:val="20"/>
          <w:szCs w:val="20"/>
        </w:rPr>
        <w:t xml:space="preserve">41 </w:t>
      </w:r>
      <w:r w:rsidR="001C3C54" w:rsidRPr="004829E3">
        <w:rPr>
          <w:rFonts w:ascii="Calibri" w:hAnsi="Calibri" w:cs="Calibri"/>
          <w:sz w:val="20"/>
          <w:szCs w:val="20"/>
        </w:rPr>
        <w:t>weeks’</w:t>
      </w:r>
      <w:r w:rsidR="00E62BE2" w:rsidRPr="004829E3">
        <w:rPr>
          <w:rFonts w:ascii="Calibri" w:hAnsi="Calibri" w:cs="Calibri"/>
          <w:sz w:val="20"/>
          <w:szCs w:val="20"/>
        </w:rPr>
        <w:t xml:space="preserve"> gestation, with 34 weeks being the most frequent </w:t>
      </w:r>
      <w:r w:rsidR="00F72CF0" w:rsidRPr="004829E3">
        <w:rPr>
          <w:rFonts w:ascii="Calibri" w:hAnsi="Calibri" w:cs="Calibri"/>
          <w:sz w:val="20"/>
          <w:szCs w:val="20"/>
        </w:rPr>
        <w:t xml:space="preserve">gestation </w:t>
      </w:r>
      <w:r w:rsidR="00E62BE2" w:rsidRPr="004829E3">
        <w:rPr>
          <w:rFonts w:ascii="Calibri" w:hAnsi="Calibri" w:cs="Calibri"/>
          <w:sz w:val="20"/>
          <w:szCs w:val="20"/>
        </w:rPr>
        <w:t>(n=50</w:t>
      </w:r>
      <w:r w:rsidR="00496EF9" w:rsidRPr="004829E3">
        <w:rPr>
          <w:rFonts w:ascii="Calibri" w:hAnsi="Calibri" w:cs="Calibri"/>
          <w:sz w:val="20"/>
          <w:szCs w:val="20"/>
        </w:rPr>
        <w:t xml:space="preserve">; </w:t>
      </w:r>
      <w:r w:rsidR="00017EBA" w:rsidRPr="004829E3">
        <w:rPr>
          <w:rFonts w:ascii="Calibri" w:hAnsi="Calibri" w:cs="Calibri"/>
          <w:sz w:val="20"/>
          <w:szCs w:val="20"/>
        </w:rPr>
        <w:t xml:space="preserve">Supplementary </w:t>
      </w:r>
      <w:r w:rsidR="00D05E8B" w:rsidRPr="004829E3">
        <w:rPr>
          <w:rFonts w:ascii="Calibri" w:hAnsi="Calibri" w:cs="Calibri"/>
          <w:sz w:val="20"/>
          <w:szCs w:val="20"/>
        </w:rPr>
        <w:t>Figure</w:t>
      </w:r>
      <w:r w:rsidR="009C285E" w:rsidRPr="004829E3">
        <w:rPr>
          <w:rFonts w:ascii="Calibri" w:hAnsi="Calibri" w:cs="Calibri"/>
          <w:sz w:val="20"/>
          <w:szCs w:val="20"/>
        </w:rPr>
        <w:t xml:space="preserve"> 1</w:t>
      </w:r>
      <w:r w:rsidR="00A819DB" w:rsidRPr="004829E3">
        <w:rPr>
          <w:rFonts w:ascii="Calibri" w:hAnsi="Calibri" w:cs="Calibri"/>
          <w:sz w:val="20"/>
          <w:szCs w:val="20"/>
        </w:rPr>
        <w:t>J</w:t>
      </w:r>
      <w:r w:rsidR="009C285E" w:rsidRPr="004829E3">
        <w:rPr>
          <w:rFonts w:ascii="Calibri" w:hAnsi="Calibri" w:cs="Calibri"/>
          <w:sz w:val="20"/>
          <w:szCs w:val="20"/>
        </w:rPr>
        <w:t xml:space="preserve">). </w:t>
      </w:r>
      <w:r w:rsidR="00E328D9" w:rsidRPr="004829E3">
        <w:rPr>
          <w:rFonts w:ascii="Calibri" w:hAnsi="Calibri" w:cs="Calibri"/>
          <w:color w:val="202020"/>
          <w:sz w:val="20"/>
          <w:szCs w:val="20"/>
          <w:shd w:val="clear" w:color="auto" w:fill="FFFFFF"/>
        </w:rPr>
        <w:t xml:space="preserve">The characteristics of the women interviewed are shown in </w:t>
      </w:r>
      <w:r w:rsidR="00017EBA" w:rsidRPr="004829E3">
        <w:rPr>
          <w:rFonts w:ascii="Calibri" w:hAnsi="Calibri" w:cs="Calibri"/>
          <w:color w:val="202020"/>
          <w:sz w:val="20"/>
          <w:szCs w:val="20"/>
          <w:shd w:val="clear" w:color="auto" w:fill="FFFFFF"/>
        </w:rPr>
        <w:t xml:space="preserve">Supplementary </w:t>
      </w:r>
      <w:r w:rsidR="00D62B54" w:rsidRPr="004829E3">
        <w:rPr>
          <w:rFonts w:ascii="Calibri" w:hAnsi="Calibri" w:cs="Calibri"/>
          <w:color w:val="202020"/>
          <w:sz w:val="20"/>
          <w:szCs w:val="20"/>
          <w:shd w:val="clear" w:color="auto" w:fill="FFFFFF"/>
        </w:rPr>
        <w:t>Table</w:t>
      </w:r>
      <w:r w:rsidR="00E328D9" w:rsidRPr="004829E3">
        <w:rPr>
          <w:rFonts w:ascii="Calibri" w:hAnsi="Calibri" w:cs="Calibri"/>
          <w:color w:val="202020"/>
          <w:sz w:val="20"/>
          <w:szCs w:val="20"/>
          <w:shd w:val="clear" w:color="auto" w:fill="FFFFFF"/>
        </w:rPr>
        <w:t xml:space="preserve"> </w:t>
      </w:r>
      <w:r w:rsidR="00216C25" w:rsidRPr="004829E3">
        <w:rPr>
          <w:rFonts w:ascii="Calibri" w:hAnsi="Calibri" w:cs="Calibri"/>
          <w:color w:val="202020"/>
          <w:sz w:val="20"/>
          <w:szCs w:val="20"/>
          <w:shd w:val="clear" w:color="auto" w:fill="FFFFFF"/>
        </w:rPr>
        <w:t>1</w:t>
      </w:r>
      <w:r w:rsidR="00E328D9" w:rsidRPr="004829E3">
        <w:rPr>
          <w:rFonts w:ascii="Calibri" w:hAnsi="Calibri" w:cs="Calibri"/>
          <w:color w:val="202020"/>
          <w:sz w:val="20"/>
          <w:szCs w:val="20"/>
          <w:shd w:val="clear" w:color="auto" w:fill="FFFFFF"/>
        </w:rPr>
        <w:t xml:space="preserve">.  </w:t>
      </w:r>
      <w:r w:rsidR="005F75FC">
        <w:rPr>
          <w:rFonts w:ascii="Calibri" w:hAnsi="Calibri" w:cs="Calibri"/>
          <w:color w:val="202020"/>
          <w:sz w:val="20"/>
          <w:szCs w:val="20"/>
          <w:shd w:val="clear" w:color="auto" w:fill="FFFFFF"/>
        </w:rPr>
        <w:t>Of the ten women interviewed only one was unvaccinated in pregnancy.</w:t>
      </w:r>
    </w:p>
    <w:p w14:paraId="3A3BAD9E" w14:textId="77777777" w:rsidR="009909C5" w:rsidRPr="004829E3" w:rsidRDefault="009909C5" w:rsidP="00E328D9">
      <w:pPr>
        <w:spacing w:line="480" w:lineRule="auto"/>
        <w:ind w:firstLine="720"/>
        <w:rPr>
          <w:rFonts w:ascii="Calibri" w:hAnsi="Calibri" w:cs="Calibri"/>
          <w:sz w:val="20"/>
          <w:szCs w:val="20"/>
        </w:rPr>
      </w:pPr>
    </w:p>
    <w:p w14:paraId="6ED8744B" w14:textId="27F4FB78" w:rsidR="00495E66" w:rsidRPr="004829E3" w:rsidRDefault="00E328D9" w:rsidP="00065F52">
      <w:pPr>
        <w:spacing w:line="480" w:lineRule="auto"/>
        <w:rPr>
          <w:rFonts w:ascii="Calibri" w:hAnsi="Calibri" w:cs="Calibri"/>
          <w:b/>
          <w:bCs/>
          <w:sz w:val="20"/>
          <w:szCs w:val="20"/>
        </w:rPr>
      </w:pPr>
      <w:r w:rsidRPr="004829E3">
        <w:rPr>
          <w:rFonts w:ascii="Calibri" w:hAnsi="Calibri" w:cs="Calibri"/>
          <w:b/>
          <w:bCs/>
          <w:sz w:val="20"/>
          <w:szCs w:val="20"/>
        </w:rPr>
        <w:t>Findings</w:t>
      </w:r>
    </w:p>
    <w:p w14:paraId="67E14C5F" w14:textId="5EA70631" w:rsidR="00345B81" w:rsidRPr="004829E3" w:rsidRDefault="00E328D9" w:rsidP="00BF04E8">
      <w:pPr>
        <w:spacing w:line="480" w:lineRule="auto"/>
        <w:ind w:firstLine="720"/>
        <w:rPr>
          <w:rFonts w:asciiTheme="minorHAnsi" w:hAnsiTheme="minorHAnsi" w:cstheme="minorHAnsi"/>
          <w:color w:val="202020"/>
          <w:sz w:val="20"/>
          <w:szCs w:val="20"/>
          <w:shd w:val="clear" w:color="auto" w:fill="FFFFFF"/>
        </w:rPr>
      </w:pPr>
      <w:r w:rsidRPr="004829E3">
        <w:rPr>
          <w:rFonts w:asciiTheme="minorHAnsi" w:hAnsiTheme="minorHAnsi" w:cstheme="minorHAnsi"/>
          <w:color w:val="202020"/>
          <w:sz w:val="20"/>
          <w:szCs w:val="20"/>
          <w:shd w:val="clear" w:color="auto" w:fill="FFFFFF"/>
        </w:rPr>
        <w:t>Findings from the quantitative survey analysis</w:t>
      </w:r>
      <w:r w:rsidR="00216C25" w:rsidRPr="004829E3">
        <w:rPr>
          <w:rFonts w:asciiTheme="minorHAnsi" w:hAnsiTheme="minorHAnsi" w:cstheme="minorHAnsi"/>
          <w:color w:val="202020"/>
          <w:sz w:val="20"/>
          <w:szCs w:val="20"/>
          <w:shd w:val="clear" w:color="auto" w:fill="FFFFFF"/>
        </w:rPr>
        <w:t>,</w:t>
      </w:r>
      <w:r w:rsidR="007B2E02" w:rsidRPr="004829E3">
        <w:rPr>
          <w:rFonts w:asciiTheme="minorHAnsi" w:hAnsiTheme="minorHAnsi" w:cstheme="minorHAnsi"/>
          <w:color w:val="202020"/>
          <w:sz w:val="20"/>
          <w:szCs w:val="20"/>
          <w:shd w:val="clear" w:color="auto" w:fill="FFFFFF"/>
        </w:rPr>
        <w:t xml:space="preserve"> and the qualitative analysis of the</w:t>
      </w:r>
      <w:r w:rsidR="00216C25" w:rsidRPr="004829E3">
        <w:rPr>
          <w:rFonts w:asciiTheme="minorHAnsi" w:hAnsiTheme="minorHAnsi" w:cstheme="minorHAnsi"/>
          <w:color w:val="202020"/>
          <w:sz w:val="20"/>
          <w:szCs w:val="20"/>
          <w:shd w:val="clear" w:color="auto" w:fill="FFFFFF"/>
        </w:rPr>
        <w:t xml:space="preserve"> free-text survey responses and the interviews</w:t>
      </w:r>
      <w:r w:rsidRPr="004829E3">
        <w:rPr>
          <w:rFonts w:asciiTheme="minorHAnsi" w:hAnsiTheme="minorHAnsi" w:cstheme="minorHAnsi"/>
          <w:color w:val="202020"/>
          <w:sz w:val="20"/>
          <w:szCs w:val="20"/>
          <w:shd w:val="clear" w:color="auto" w:fill="FFFFFF"/>
        </w:rPr>
        <w:t xml:space="preserve"> </w:t>
      </w:r>
      <w:r w:rsidR="006F3348" w:rsidRPr="004829E3">
        <w:rPr>
          <w:rFonts w:asciiTheme="minorHAnsi" w:hAnsiTheme="minorHAnsi" w:cstheme="minorHAnsi"/>
          <w:color w:val="202020"/>
          <w:sz w:val="20"/>
          <w:szCs w:val="20"/>
          <w:shd w:val="clear" w:color="auto" w:fill="FFFFFF"/>
        </w:rPr>
        <w:t>are presented together</w:t>
      </w:r>
      <w:r w:rsidR="007B2E02" w:rsidRPr="004829E3">
        <w:rPr>
          <w:rFonts w:asciiTheme="minorHAnsi" w:hAnsiTheme="minorHAnsi" w:cstheme="minorHAnsi"/>
          <w:color w:val="202020"/>
          <w:sz w:val="20"/>
          <w:szCs w:val="20"/>
          <w:shd w:val="clear" w:color="auto" w:fill="FFFFFF"/>
        </w:rPr>
        <w:t xml:space="preserve">. </w:t>
      </w:r>
      <w:r w:rsidR="00216C25" w:rsidRPr="004829E3">
        <w:rPr>
          <w:rFonts w:asciiTheme="minorHAnsi" w:hAnsiTheme="minorHAnsi" w:cstheme="minorHAnsi"/>
          <w:color w:val="202020"/>
          <w:sz w:val="20"/>
          <w:szCs w:val="20"/>
          <w:shd w:val="clear" w:color="auto" w:fill="FFFFFF"/>
        </w:rPr>
        <w:t>To support findings</w:t>
      </w:r>
      <w:r w:rsidR="006F3348" w:rsidRPr="004829E3">
        <w:rPr>
          <w:rFonts w:asciiTheme="minorHAnsi" w:hAnsiTheme="minorHAnsi" w:cstheme="minorHAnsi"/>
          <w:color w:val="202020"/>
          <w:sz w:val="20"/>
          <w:szCs w:val="20"/>
          <w:shd w:val="clear" w:color="auto" w:fill="FFFFFF"/>
        </w:rPr>
        <w:t xml:space="preserve"> the overarching themes from the </w:t>
      </w:r>
      <w:r w:rsidR="00E1129C" w:rsidRPr="004829E3">
        <w:rPr>
          <w:rFonts w:asciiTheme="minorHAnsi" w:hAnsiTheme="minorHAnsi" w:cstheme="minorHAnsi"/>
          <w:color w:val="202020"/>
          <w:sz w:val="20"/>
          <w:szCs w:val="20"/>
          <w:shd w:val="clear" w:color="auto" w:fill="FFFFFF"/>
        </w:rPr>
        <w:t>qualitative</w:t>
      </w:r>
      <w:r w:rsidR="006F3348" w:rsidRPr="004829E3">
        <w:rPr>
          <w:rFonts w:asciiTheme="minorHAnsi" w:hAnsiTheme="minorHAnsi" w:cstheme="minorHAnsi"/>
          <w:color w:val="202020"/>
          <w:sz w:val="20"/>
          <w:szCs w:val="20"/>
          <w:shd w:val="clear" w:color="auto" w:fill="FFFFFF"/>
        </w:rPr>
        <w:t xml:space="preserve"> analysis</w:t>
      </w:r>
      <w:r w:rsidR="00CE2438" w:rsidRPr="004829E3">
        <w:rPr>
          <w:rFonts w:asciiTheme="minorHAnsi" w:hAnsiTheme="minorHAnsi" w:cstheme="minorHAnsi"/>
          <w:color w:val="202020"/>
          <w:sz w:val="20"/>
          <w:szCs w:val="20"/>
          <w:shd w:val="clear" w:color="auto" w:fill="FFFFFF"/>
        </w:rPr>
        <w:t>,</w:t>
      </w:r>
      <w:r w:rsidR="00784E5A" w:rsidRPr="004829E3">
        <w:rPr>
          <w:rFonts w:asciiTheme="minorHAnsi" w:hAnsiTheme="minorHAnsi" w:cstheme="minorHAnsi"/>
          <w:color w:val="202020"/>
          <w:sz w:val="20"/>
          <w:szCs w:val="20"/>
          <w:shd w:val="clear" w:color="auto" w:fill="FFFFFF"/>
        </w:rPr>
        <w:t xml:space="preserve"> with supporting quotes</w:t>
      </w:r>
      <w:r w:rsidR="00CE2438" w:rsidRPr="004829E3">
        <w:rPr>
          <w:rFonts w:asciiTheme="minorHAnsi" w:hAnsiTheme="minorHAnsi" w:cstheme="minorHAnsi"/>
          <w:color w:val="202020"/>
          <w:sz w:val="20"/>
          <w:szCs w:val="20"/>
          <w:shd w:val="clear" w:color="auto" w:fill="FFFFFF"/>
        </w:rPr>
        <w:t>,</w:t>
      </w:r>
      <w:r w:rsidR="00216C25" w:rsidRPr="004829E3">
        <w:rPr>
          <w:rFonts w:asciiTheme="minorHAnsi" w:hAnsiTheme="minorHAnsi" w:cstheme="minorHAnsi"/>
          <w:color w:val="202020"/>
          <w:sz w:val="20"/>
          <w:szCs w:val="20"/>
          <w:shd w:val="clear" w:color="auto" w:fill="FFFFFF"/>
        </w:rPr>
        <w:t xml:space="preserve"> are</w:t>
      </w:r>
      <w:r w:rsidRPr="004829E3">
        <w:rPr>
          <w:rFonts w:asciiTheme="minorHAnsi" w:hAnsiTheme="minorHAnsi" w:cstheme="minorHAnsi"/>
          <w:color w:val="202020"/>
          <w:sz w:val="20"/>
          <w:szCs w:val="20"/>
          <w:shd w:val="clear" w:color="auto" w:fill="FFFFFF"/>
        </w:rPr>
        <w:t xml:space="preserve"> provided in </w:t>
      </w:r>
      <w:r w:rsidR="00D62B54" w:rsidRPr="004829E3">
        <w:rPr>
          <w:rFonts w:asciiTheme="minorHAnsi" w:hAnsiTheme="minorHAnsi" w:cstheme="minorHAnsi"/>
          <w:sz w:val="20"/>
          <w:szCs w:val="20"/>
        </w:rPr>
        <w:t>Table</w:t>
      </w:r>
      <w:r w:rsidR="00216C25" w:rsidRPr="004829E3">
        <w:rPr>
          <w:rFonts w:asciiTheme="minorHAnsi" w:hAnsiTheme="minorHAnsi" w:cstheme="minorHAnsi"/>
          <w:sz w:val="20"/>
          <w:szCs w:val="20"/>
        </w:rPr>
        <w:t xml:space="preserve"> </w:t>
      </w:r>
      <w:r w:rsidR="00017EBA" w:rsidRPr="004829E3">
        <w:rPr>
          <w:rFonts w:asciiTheme="minorHAnsi" w:hAnsiTheme="minorHAnsi" w:cstheme="minorHAnsi"/>
          <w:sz w:val="20"/>
          <w:szCs w:val="20"/>
        </w:rPr>
        <w:t>1</w:t>
      </w:r>
      <w:r w:rsidR="00216C25" w:rsidRPr="004829E3">
        <w:rPr>
          <w:rFonts w:asciiTheme="minorHAnsi" w:hAnsiTheme="minorHAnsi" w:cstheme="minorHAnsi"/>
          <w:color w:val="202020"/>
          <w:sz w:val="20"/>
          <w:szCs w:val="20"/>
          <w:shd w:val="clear" w:color="auto" w:fill="FFFFFF"/>
        </w:rPr>
        <w:t>.</w:t>
      </w:r>
    </w:p>
    <w:p w14:paraId="61C4A03D" w14:textId="77777777" w:rsidR="00BF04E8" w:rsidRPr="004829E3" w:rsidRDefault="00BF04E8" w:rsidP="00BF04E8">
      <w:pPr>
        <w:spacing w:line="480" w:lineRule="auto"/>
        <w:ind w:firstLine="720"/>
        <w:rPr>
          <w:rFonts w:asciiTheme="minorHAnsi" w:hAnsiTheme="minorHAnsi" w:cstheme="minorHAnsi"/>
          <w:color w:val="202020"/>
          <w:sz w:val="20"/>
          <w:szCs w:val="20"/>
          <w:shd w:val="clear" w:color="auto" w:fill="FFFFFF"/>
        </w:rPr>
      </w:pPr>
    </w:p>
    <w:p w14:paraId="4AAFDA3D" w14:textId="1C58A27B" w:rsidR="00345B81" w:rsidRPr="004829E3" w:rsidRDefault="00345B81" w:rsidP="00345B81">
      <w:pPr>
        <w:spacing w:line="480" w:lineRule="auto"/>
        <w:rPr>
          <w:rFonts w:ascii="Calibri" w:hAnsi="Calibri" w:cs="Calibri"/>
          <w:b/>
          <w:bCs/>
          <w:i/>
          <w:iCs/>
          <w:sz w:val="20"/>
          <w:szCs w:val="20"/>
        </w:rPr>
      </w:pPr>
      <w:bookmarkStart w:id="10" w:name="OLE_LINK6"/>
      <w:bookmarkStart w:id="11" w:name="OLE_LINK7"/>
      <w:r w:rsidRPr="004829E3">
        <w:rPr>
          <w:rFonts w:ascii="Calibri" w:hAnsi="Calibri" w:cs="Calibri"/>
          <w:b/>
          <w:bCs/>
          <w:i/>
          <w:iCs/>
          <w:sz w:val="20"/>
          <w:szCs w:val="20"/>
        </w:rPr>
        <w:t>Awareness of pertussis vaccine recommend</w:t>
      </w:r>
      <w:r w:rsidR="00814712" w:rsidRPr="004829E3">
        <w:rPr>
          <w:rFonts w:ascii="Calibri" w:hAnsi="Calibri" w:cs="Calibri"/>
          <w:b/>
          <w:bCs/>
          <w:i/>
          <w:iCs/>
          <w:sz w:val="20"/>
          <w:szCs w:val="20"/>
        </w:rPr>
        <w:t xml:space="preserve">ation </w:t>
      </w:r>
      <w:r w:rsidRPr="004829E3">
        <w:rPr>
          <w:rFonts w:ascii="Calibri" w:hAnsi="Calibri" w:cs="Calibri"/>
          <w:b/>
          <w:bCs/>
          <w:i/>
          <w:iCs/>
          <w:sz w:val="20"/>
          <w:szCs w:val="20"/>
        </w:rPr>
        <w:t xml:space="preserve">in pregnancy </w:t>
      </w:r>
    </w:p>
    <w:bookmarkEnd w:id="10"/>
    <w:bookmarkEnd w:id="11"/>
    <w:p w14:paraId="186201DA" w14:textId="16D34BFA" w:rsidR="007B5634" w:rsidRPr="004829E3" w:rsidRDefault="00814712" w:rsidP="00BA5B55">
      <w:pPr>
        <w:spacing w:line="480" w:lineRule="auto"/>
        <w:ind w:firstLine="720"/>
        <w:rPr>
          <w:rFonts w:ascii="Calibri" w:hAnsi="Calibri" w:cs="Calibri"/>
          <w:sz w:val="20"/>
          <w:szCs w:val="20"/>
        </w:rPr>
      </w:pPr>
      <w:r w:rsidRPr="004829E3">
        <w:rPr>
          <w:rFonts w:ascii="Calibri" w:hAnsi="Calibri" w:cs="Calibri"/>
          <w:sz w:val="20"/>
          <w:szCs w:val="20"/>
        </w:rPr>
        <w:lastRenderedPageBreak/>
        <w:t>The majority of women (95.6%</w:t>
      </w:r>
      <w:r w:rsidR="000E64CE" w:rsidRPr="004829E3">
        <w:rPr>
          <w:rFonts w:ascii="Calibri" w:hAnsi="Calibri" w:cs="Calibri"/>
          <w:sz w:val="20"/>
          <w:szCs w:val="20"/>
        </w:rPr>
        <w:t>, n=1338</w:t>
      </w:r>
      <w:r w:rsidRPr="004829E3">
        <w:rPr>
          <w:rFonts w:ascii="Calibri" w:hAnsi="Calibri" w:cs="Calibri"/>
          <w:sz w:val="20"/>
          <w:szCs w:val="20"/>
        </w:rPr>
        <w:t xml:space="preserve">) </w:t>
      </w:r>
      <w:r w:rsidR="000577B6" w:rsidRPr="004829E3">
        <w:rPr>
          <w:rFonts w:ascii="Calibri" w:hAnsi="Calibri" w:cs="Calibri"/>
          <w:sz w:val="20"/>
          <w:szCs w:val="20"/>
        </w:rPr>
        <w:t xml:space="preserve">– including those pregnant and those </w:t>
      </w:r>
      <w:r w:rsidR="007B2E02" w:rsidRPr="004829E3">
        <w:rPr>
          <w:rFonts w:ascii="Calibri" w:hAnsi="Calibri" w:cs="Calibri"/>
          <w:sz w:val="20"/>
          <w:szCs w:val="20"/>
        </w:rPr>
        <w:t xml:space="preserve">postnatal </w:t>
      </w:r>
      <w:r w:rsidR="000577B6" w:rsidRPr="004829E3">
        <w:rPr>
          <w:rFonts w:ascii="Calibri" w:hAnsi="Calibri" w:cs="Calibri"/>
          <w:sz w:val="20"/>
          <w:szCs w:val="20"/>
        </w:rPr>
        <w:t xml:space="preserve">- </w:t>
      </w:r>
      <w:r w:rsidRPr="004829E3">
        <w:rPr>
          <w:rFonts w:ascii="Calibri" w:hAnsi="Calibri" w:cs="Calibri"/>
          <w:sz w:val="20"/>
          <w:szCs w:val="20"/>
        </w:rPr>
        <w:t>were aware that pertussis vaccination is recommended in pregnancy (</w:t>
      </w:r>
      <w:r w:rsidR="00D05E8B" w:rsidRPr="004829E3">
        <w:rPr>
          <w:rFonts w:ascii="Calibri" w:hAnsi="Calibri" w:cs="Calibri"/>
          <w:sz w:val="20"/>
          <w:szCs w:val="20"/>
        </w:rPr>
        <w:t>Figure</w:t>
      </w:r>
      <w:r w:rsidRPr="004829E3">
        <w:rPr>
          <w:rFonts w:ascii="Calibri" w:hAnsi="Calibri" w:cs="Calibri"/>
          <w:sz w:val="20"/>
          <w:szCs w:val="20"/>
        </w:rPr>
        <w:t xml:space="preserve"> </w:t>
      </w:r>
      <w:r w:rsidR="00017EBA" w:rsidRPr="004829E3">
        <w:rPr>
          <w:rFonts w:ascii="Calibri" w:hAnsi="Calibri" w:cs="Calibri"/>
          <w:sz w:val="20"/>
          <w:szCs w:val="20"/>
        </w:rPr>
        <w:t>1</w:t>
      </w:r>
      <w:r w:rsidRPr="004829E3">
        <w:rPr>
          <w:rFonts w:ascii="Calibri" w:hAnsi="Calibri" w:cs="Calibri"/>
          <w:sz w:val="20"/>
          <w:szCs w:val="20"/>
        </w:rPr>
        <w:t xml:space="preserve">A).  </w:t>
      </w:r>
      <w:r w:rsidR="006132CE" w:rsidRPr="004829E3">
        <w:rPr>
          <w:rFonts w:ascii="Calibri" w:hAnsi="Calibri" w:cs="Calibri"/>
          <w:sz w:val="20"/>
          <w:szCs w:val="20"/>
        </w:rPr>
        <w:t>Women</w:t>
      </w:r>
      <w:r w:rsidR="00B923EB" w:rsidRPr="004829E3">
        <w:rPr>
          <w:rFonts w:ascii="Calibri" w:hAnsi="Calibri" w:cs="Calibri"/>
          <w:sz w:val="20"/>
          <w:szCs w:val="20"/>
        </w:rPr>
        <w:t xml:space="preserve"> with </w:t>
      </w:r>
      <w:r w:rsidR="00300D6B" w:rsidRPr="004829E3">
        <w:rPr>
          <w:rFonts w:ascii="Calibri" w:hAnsi="Calibri" w:cs="Calibri"/>
          <w:sz w:val="20"/>
          <w:szCs w:val="20"/>
        </w:rPr>
        <w:t xml:space="preserve">an </w:t>
      </w:r>
      <w:r w:rsidR="00B923EB" w:rsidRPr="004829E3">
        <w:rPr>
          <w:rFonts w:ascii="Calibri" w:hAnsi="Calibri" w:cs="Calibri"/>
          <w:sz w:val="20"/>
          <w:szCs w:val="20"/>
        </w:rPr>
        <w:t>annual household income below £25,000</w:t>
      </w:r>
      <w:r w:rsidR="00DC0527" w:rsidRPr="004829E3">
        <w:rPr>
          <w:rFonts w:ascii="Calibri" w:hAnsi="Calibri" w:cs="Calibri"/>
          <w:sz w:val="20"/>
          <w:szCs w:val="20"/>
        </w:rPr>
        <w:t xml:space="preserve"> were</w:t>
      </w:r>
      <w:r w:rsidR="00B923EB" w:rsidRPr="004829E3">
        <w:rPr>
          <w:rFonts w:ascii="Calibri" w:hAnsi="Calibri" w:cs="Calibri"/>
          <w:sz w:val="20"/>
          <w:szCs w:val="20"/>
        </w:rPr>
        <w:t xml:space="preserve"> </w:t>
      </w:r>
      <w:r w:rsidR="00BF6CCC" w:rsidRPr="004829E3">
        <w:rPr>
          <w:rFonts w:ascii="Calibri" w:hAnsi="Calibri" w:cs="Calibri"/>
          <w:sz w:val="20"/>
          <w:szCs w:val="20"/>
        </w:rPr>
        <w:t xml:space="preserve">more likely to be unaware </w:t>
      </w:r>
      <w:r w:rsidR="00C47D48" w:rsidRPr="004829E3">
        <w:rPr>
          <w:rFonts w:ascii="Calibri" w:hAnsi="Calibri" w:cs="Calibri"/>
          <w:sz w:val="20"/>
          <w:szCs w:val="20"/>
        </w:rPr>
        <w:t xml:space="preserve">(p=0.02) </w:t>
      </w:r>
      <w:r w:rsidR="00BF6CCC" w:rsidRPr="004829E3">
        <w:rPr>
          <w:rFonts w:ascii="Calibri" w:hAnsi="Calibri" w:cs="Calibri"/>
          <w:sz w:val="20"/>
          <w:szCs w:val="20"/>
        </w:rPr>
        <w:t>of pertussis vaccination being recommended in pregnancy (</w:t>
      </w:r>
      <w:r w:rsidR="00D05E8B" w:rsidRPr="004829E3">
        <w:rPr>
          <w:rFonts w:ascii="Calibri" w:hAnsi="Calibri" w:cs="Calibri"/>
          <w:sz w:val="20"/>
          <w:szCs w:val="20"/>
        </w:rPr>
        <w:t>Figure</w:t>
      </w:r>
      <w:r w:rsidR="00BF6CCC" w:rsidRPr="004829E3">
        <w:rPr>
          <w:rFonts w:ascii="Calibri" w:hAnsi="Calibri" w:cs="Calibri"/>
          <w:sz w:val="20"/>
          <w:szCs w:val="20"/>
        </w:rPr>
        <w:t xml:space="preserve"> </w:t>
      </w:r>
      <w:r w:rsidR="00017EBA" w:rsidRPr="004829E3">
        <w:rPr>
          <w:rFonts w:ascii="Calibri" w:hAnsi="Calibri" w:cs="Calibri"/>
          <w:sz w:val="20"/>
          <w:szCs w:val="20"/>
        </w:rPr>
        <w:t>1</w:t>
      </w:r>
      <w:r w:rsidR="00BF6CCC" w:rsidRPr="004829E3">
        <w:rPr>
          <w:rFonts w:ascii="Calibri" w:hAnsi="Calibri" w:cs="Calibri"/>
          <w:sz w:val="20"/>
          <w:szCs w:val="20"/>
        </w:rPr>
        <w:t>B).</w:t>
      </w:r>
      <w:r w:rsidR="00C47D48" w:rsidRPr="004829E3">
        <w:rPr>
          <w:rFonts w:ascii="Calibri" w:hAnsi="Calibri" w:cs="Calibri"/>
          <w:sz w:val="20"/>
          <w:szCs w:val="20"/>
        </w:rPr>
        <w:t xml:space="preserve"> Awareness</w:t>
      </w:r>
      <w:r w:rsidR="00781E77" w:rsidRPr="004829E3">
        <w:rPr>
          <w:rFonts w:ascii="Calibri" w:hAnsi="Calibri" w:cs="Calibri"/>
          <w:sz w:val="20"/>
          <w:szCs w:val="20"/>
        </w:rPr>
        <w:t xml:space="preserve"> of pertussis vaccine in pregnancy</w:t>
      </w:r>
      <w:r w:rsidR="00C47D48" w:rsidRPr="004829E3">
        <w:rPr>
          <w:rFonts w:ascii="Calibri" w:hAnsi="Calibri" w:cs="Calibri"/>
          <w:sz w:val="20"/>
          <w:szCs w:val="20"/>
        </w:rPr>
        <w:t xml:space="preserve"> did not otherwise vary by age, ethnicity or geographically (</w:t>
      </w:r>
      <w:r w:rsidR="00D62B54" w:rsidRPr="004829E3">
        <w:rPr>
          <w:rFonts w:ascii="Calibri" w:hAnsi="Calibri" w:cs="Calibri"/>
          <w:sz w:val="20"/>
          <w:szCs w:val="20"/>
        </w:rPr>
        <w:t>Table</w:t>
      </w:r>
      <w:r w:rsidR="00C47D48" w:rsidRPr="004829E3">
        <w:rPr>
          <w:rFonts w:ascii="Calibri" w:hAnsi="Calibri" w:cs="Calibri"/>
          <w:sz w:val="20"/>
          <w:szCs w:val="20"/>
        </w:rPr>
        <w:t xml:space="preserve"> </w:t>
      </w:r>
      <w:r w:rsidR="00CF52EF" w:rsidRPr="004829E3">
        <w:rPr>
          <w:rFonts w:ascii="Calibri" w:hAnsi="Calibri" w:cs="Calibri"/>
          <w:sz w:val="20"/>
          <w:szCs w:val="20"/>
        </w:rPr>
        <w:t>2</w:t>
      </w:r>
      <w:r w:rsidR="00C47D48" w:rsidRPr="004829E3">
        <w:rPr>
          <w:rFonts w:ascii="Calibri" w:hAnsi="Calibri" w:cs="Calibri"/>
          <w:sz w:val="20"/>
          <w:szCs w:val="20"/>
        </w:rPr>
        <w:t>).</w:t>
      </w:r>
      <w:r w:rsidR="00C425DB" w:rsidRPr="004829E3">
        <w:rPr>
          <w:rFonts w:ascii="Calibri" w:hAnsi="Calibri" w:cs="Calibri"/>
          <w:sz w:val="20"/>
          <w:szCs w:val="20"/>
        </w:rPr>
        <w:t xml:space="preserve"> </w:t>
      </w:r>
      <w:r w:rsidR="00BA5B55" w:rsidRPr="004829E3">
        <w:rPr>
          <w:rFonts w:ascii="Calibri" w:hAnsi="Calibri" w:cs="Calibri"/>
          <w:sz w:val="20"/>
          <w:szCs w:val="20"/>
        </w:rPr>
        <w:t xml:space="preserve"> </w:t>
      </w:r>
      <w:r w:rsidR="00E1129C" w:rsidRPr="004829E3">
        <w:rPr>
          <w:rFonts w:ascii="Calibri" w:hAnsi="Calibri" w:cs="Calibri"/>
          <w:sz w:val="20"/>
          <w:szCs w:val="20"/>
        </w:rPr>
        <w:t xml:space="preserve">Qualitative </w:t>
      </w:r>
      <w:r w:rsidR="00C425DB" w:rsidRPr="004829E3">
        <w:rPr>
          <w:rFonts w:ascii="Calibri" w:hAnsi="Calibri" w:cs="Calibri"/>
          <w:sz w:val="20"/>
          <w:szCs w:val="20"/>
        </w:rPr>
        <w:t>analysis found that</w:t>
      </w:r>
      <w:r w:rsidR="00C425DB" w:rsidRPr="004829E3">
        <w:rPr>
          <w:rFonts w:ascii="Calibri" w:hAnsi="Calibri" w:cs="Calibri"/>
          <w:b/>
          <w:bCs/>
          <w:sz w:val="20"/>
          <w:szCs w:val="20"/>
        </w:rPr>
        <w:t xml:space="preserve"> </w:t>
      </w:r>
      <w:r w:rsidR="00C425DB" w:rsidRPr="004829E3">
        <w:rPr>
          <w:rFonts w:ascii="Calibri" w:hAnsi="Calibri" w:cs="Calibri"/>
          <w:sz w:val="20"/>
          <w:szCs w:val="20"/>
        </w:rPr>
        <w:t>women’s awareness of the pertussis vaccination often came from their own prior personal pregnancy experiences</w:t>
      </w:r>
      <w:r w:rsidR="00A33C74" w:rsidRPr="004829E3">
        <w:rPr>
          <w:rFonts w:ascii="Calibri" w:hAnsi="Calibri" w:cs="Calibri"/>
          <w:sz w:val="20"/>
          <w:szCs w:val="20"/>
        </w:rPr>
        <w:t xml:space="preserve"> </w:t>
      </w:r>
      <w:r w:rsidR="00D62B54" w:rsidRPr="004829E3">
        <w:rPr>
          <w:rFonts w:ascii="Calibri" w:hAnsi="Calibri" w:cs="Calibri"/>
          <w:color w:val="000000" w:themeColor="text1"/>
          <w:sz w:val="20"/>
          <w:szCs w:val="20"/>
        </w:rPr>
        <w:t xml:space="preserve">(Table </w:t>
      </w:r>
      <w:r w:rsidR="00017EBA" w:rsidRPr="004829E3">
        <w:rPr>
          <w:rFonts w:ascii="Calibri" w:hAnsi="Calibri" w:cs="Calibri"/>
          <w:color w:val="000000" w:themeColor="text1"/>
          <w:sz w:val="20"/>
          <w:szCs w:val="20"/>
        </w:rPr>
        <w:t>1</w:t>
      </w:r>
      <w:r w:rsidR="00D62B54" w:rsidRPr="004829E3">
        <w:rPr>
          <w:rFonts w:ascii="Calibri" w:hAnsi="Calibri" w:cs="Calibri"/>
          <w:color w:val="000000" w:themeColor="text1"/>
          <w:sz w:val="20"/>
          <w:szCs w:val="20"/>
        </w:rPr>
        <w:t>).</w:t>
      </w:r>
    </w:p>
    <w:p w14:paraId="377AEB18" w14:textId="77777777" w:rsidR="008B48AF" w:rsidRPr="004829E3" w:rsidRDefault="008B48AF" w:rsidP="008B48AF">
      <w:pPr>
        <w:spacing w:line="480" w:lineRule="auto"/>
        <w:ind w:firstLine="720"/>
        <w:rPr>
          <w:rFonts w:ascii="Calibri" w:hAnsi="Calibri" w:cs="Calibri"/>
          <w:color w:val="000000" w:themeColor="text1"/>
          <w:sz w:val="20"/>
          <w:szCs w:val="20"/>
          <w:shd w:val="clear" w:color="auto" w:fill="FFFFFF"/>
        </w:rPr>
      </w:pPr>
    </w:p>
    <w:p w14:paraId="0199C25A" w14:textId="103B4589" w:rsidR="008B48AF" w:rsidRPr="004829E3" w:rsidRDefault="00E35923" w:rsidP="008B48AF">
      <w:pPr>
        <w:spacing w:line="480" w:lineRule="auto"/>
        <w:rPr>
          <w:rFonts w:ascii="Calibri" w:hAnsi="Calibri" w:cs="Calibri"/>
          <w:b/>
          <w:bCs/>
          <w:i/>
          <w:iCs/>
          <w:sz w:val="20"/>
          <w:szCs w:val="20"/>
        </w:rPr>
      </w:pPr>
      <w:r w:rsidRPr="004829E3">
        <w:rPr>
          <w:rFonts w:ascii="Calibri" w:hAnsi="Calibri" w:cs="Calibri"/>
          <w:b/>
          <w:bCs/>
          <w:i/>
          <w:iCs/>
          <w:sz w:val="20"/>
          <w:szCs w:val="20"/>
        </w:rPr>
        <w:t>Pertussis v</w:t>
      </w:r>
      <w:r w:rsidR="008B48AF" w:rsidRPr="004829E3">
        <w:rPr>
          <w:rFonts w:ascii="Calibri" w:hAnsi="Calibri" w:cs="Calibri"/>
          <w:b/>
          <w:bCs/>
          <w:i/>
          <w:iCs/>
          <w:sz w:val="20"/>
          <w:szCs w:val="20"/>
        </w:rPr>
        <w:t>accine information</w:t>
      </w:r>
      <w:r w:rsidRPr="004829E3">
        <w:rPr>
          <w:rFonts w:ascii="Calibri" w:hAnsi="Calibri" w:cs="Calibri"/>
          <w:b/>
          <w:bCs/>
          <w:i/>
          <w:iCs/>
          <w:sz w:val="20"/>
          <w:szCs w:val="20"/>
        </w:rPr>
        <w:t xml:space="preserve"> for pregnant women</w:t>
      </w:r>
      <w:r w:rsidR="008B48AF" w:rsidRPr="004829E3">
        <w:rPr>
          <w:rFonts w:ascii="Calibri" w:hAnsi="Calibri" w:cs="Calibri"/>
          <w:b/>
          <w:bCs/>
          <w:i/>
          <w:iCs/>
          <w:sz w:val="20"/>
          <w:szCs w:val="20"/>
        </w:rPr>
        <w:t xml:space="preserve"> during COVID-19</w:t>
      </w:r>
    </w:p>
    <w:p w14:paraId="5A2BB159" w14:textId="25524FD1" w:rsidR="008B48AF" w:rsidRPr="004829E3" w:rsidRDefault="00780C3D" w:rsidP="00F60CDB">
      <w:pPr>
        <w:spacing w:line="480" w:lineRule="auto"/>
        <w:ind w:firstLine="720"/>
        <w:rPr>
          <w:rFonts w:ascii="Calibri" w:hAnsi="Calibri" w:cs="Calibri"/>
          <w:b/>
          <w:bCs/>
          <w:i/>
          <w:iCs/>
          <w:sz w:val="20"/>
          <w:szCs w:val="20"/>
        </w:rPr>
      </w:pPr>
      <w:r w:rsidRPr="004829E3">
        <w:rPr>
          <w:rFonts w:ascii="Calibri" w:hAnsi="Calibri" w:cs="Calibri"/>
          <w:sz w:val="20"/>
          <w:szCs w:val="20"/>
        </w:rPr>
        <w:t>Women surveyed showed a preference for receiving vaccine information from midwives and GPs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2</w:t>
      </w:r>
      <w:r w:rsidRPr="004829E3">
        <w:rPr>
          <w:rFonts w:ascii="Calibri" w:hAnsi="Calibri" w:cs="Calibri"/>
          <w:sz w:val="20"/>
          <w:szCs w:val="20"/>
        </w:rPr>
        <w:t>A)</w:t>
      </w:r>
      <w:r w:rsidR="00C425DB" w:rsidRPr="004829E3">
        <w:rPr>
          <w:rFonts w:ascii="Calibri" w:hAnsi="Calibri" w:cs="Calibri"/>
          <w:sz w:val="20"/>
          <w:szCs w:val="20"/>
        </w:rPr>
        <w:t xml:space="preserve"> and</w:t>
      </w:r>
      <w:r w:rsidRPr="004829E3">
        <w:rPr>
          <w:rFonts w:ascii="Calibri" w:hAnsi="Calibri" w:cs="Calibri"/>
          <w:sz w:val="20"/>
          <w:szCs w:val="20"/>
        </w:rPr>
        <w:t xml:space="preserve"> preferred face-to-face information above other types of information such as leaflets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2</w:t>
      </w:r>
      <w:r w:rsidRPr="004829E3">
        <w:rPr>
          <w:rFonts w:ascii="Calibri" w:hAnsi="Calibri" w:cs="Calibri"/>
          <w:sz w:val="20"/>
          <w:szCs w:val="20"/>
        </w:rPr>
        <w:t xml:space="preserve">B).  </w:t>
      </w:r>
      <w:r w:rsidR="00E1129C" w:rsidRPr="004829E3">
        <w:rPr>
          <w:rFonts w:ascii="Calibri" w:hAnsi="Calibri" w:cs="Calibri"/>
          <w:sz w:val="20"/>
          <w:szCs w:val="20"/>
        </w:rPr>
        <w:t xml:space="preserve">Qualitative </w:t>
      </w:r>
      <w:r w:rsidRPr="004829E3">
        <w:rPr>
          <w:rFonts w:ascii="Calibri" w:hAnsi="Calibri" w:cs="Calibri"/>
          <w:sz w:val="20"/>
          <w:szCs w:val="20"/>
        </w:rPr>
        <w:t xml:space="preserve">analysis found </w:t>
      </w:r>
      <w:r w:rsidRPr="004829E3">
        <w:rPr>
          <w:rStyle w:val="normaltextrun"/>
          <w:rFonts w:ascii="Calibri" w:hAnsi="Calibri" w:cs="Calibri"/>
          <w:color w:val="000000"/>
          <w:sz w:val="20"/>
          <w:szCs w:val="20"/>
        </w:rPr>
        <w:t>w</w:t>
      </w:r>
      <w:r w:rsidR="001C3C54" w:rsidRPr="004829E3">
        <w:rPr>
          <w:rStyle w:val="normaltextrun"/>
          <w:rFonts w:ascii="Calibri" w:hAnsi="Calibri" w:cs="Calibri"/>
          <w:color w:val="000000"/>
          <w:sz w:val="20"/>
          <w:szCs w:val="20"/>
        </w:rPr>
        <w:t xml:space="preserve">omen </w:t>
      </w:r>
      <w:r w:rsidRPr="004829E3">
        <w:rPr>
          <w:rStyle w:val="normaltextrun"/>
          <w:rFonts w:ascii="Calibri" w:hAnsi="Calibri" w:cs="Calibri"/>
          <w:color w:val="000000"/>
          <w:sz w:val="20"/>
          <w:szCs w:val="20"/>
        </w:rPr>
        <w:t xml:space="preserve">commonly </w:t>
      </w:r>
      <w:r w:rsidR="001C3C54" w:rsidRPr="004829E3">
        <w:rPr>
          <w:rStyle w:val="normaltextrun"/>
          <w:rFonts w:ascii="Calibri" w:hAnsi="Calibri" w:cs="Calibri"/>
          <w:color w:val="000000"/>
          <w:sz w:val="20"/>
          <w:szCs w:val="20"/>
        </w:rPr>
        <w:t xml:space="preserve">reported a lack of opportunity to get information about vaccines in pregnancy, associated with wider issues </w:t>
      </w:r>
      <w:r w:rsidR="00300D6B" w:rsidRPr="004829E3">
        <w:rPr>
          <w:rStyle w:val="normaltextrun"/>
          <w:rFonts w:ascii="Calibri" w:hAnsi="Calibri" w:cs="Calibri"/>
          <w:color w:val="000000"/>
          <w:sz w:val="20"/>
          <w:szCs w:val="20"/>
        </w:rPr>
        <w:t xml:space="preserve">around </w:t>
      </w:r>
      <w:r w:rsidR="001C3C54" w:rsidRPr="004829E3">
        <w:rPr>
          <w:rStyle w:val="normaltextrun"/>
          <w:rFonts w:ascii="Calibri" w:hAnsi="Calibri" w:cs="Calibri"/>
          <w:color w:val="000000"/>
          <w:sz w:val="20"/>
          <w:szCs w:val="20"/>
        </w:rPr>
        <w:t xml:space="preserve">a lack of general information provided in pregnancy, compared to their experiences of previous pregnancies prior to lockdown: </w:t>
      </w:r>
      <w:r w:rsidR="001C3C54" w:rsidRPr="004829E3">
        <w:rPr>
          <w:rFonts w:ascii="Calibri" w:hAnsi="Calibri" w:cs="Calibri"/>
          <w:i/>
          <w:iCs/>
          <w:color w:val="000000" w:themeColor="text1"/>
          <w:sz w:val="20"/>
          <w:szCs w:val="20"/>
        </w:rPr>
        <w:t xml:space="preserve">’Communication with healthcare professionals (midwives/GP/antenatal) has been awful during this pregnancy compared to 4 years ago…..The lack of contact and care from health professionals is extremely concerning. </w:t>
      </w:r>
      <w:r w:rsidR="008B48AF" w:rsidRPr="004829E3">
        <w:rPr>
          <w:rFonts w:ascii="Calibri" w:hAnsi="Calibri" w:cs="Calibri"/>
          <w:i/>
          <w:iCs/>
          <w:color w:val="000000" w:themeColor="text1"/>
          <w:sz w:val="20"/>
          <w:szCs w:val="20"/>
        </w:rPr>
        <w:t>A leaflet does not replace a face-to-face appointment when a person is in a vulnerable physical and mental condition”.</w:t>
      </w:r>
      <w:r w:rsidR="00F60CDB" w:rsidRPr="004829E3">
        <w:rPr>
          <w:rFonts w:ascii="Calibri" w:hAnsi="Calibri" w:cs="Calibri"/>
          <w:b/>
          <w:bCs/>
          <w:i/>
          <w:iCs/>
          <w:sz w:val="20"/>
          <w:szCs w:val="20"/>
        </w:rPr>
        <w:t xml:space="preserve">  </w:t>
      </w:r>
    </w:p>
    <w:p w14:paraId="71787ED2" w14:textId="21CC8421" w:rsidR="003A5CFE" w:rsidRPr="004829E3" w:rsidRDefault="003A5CFE" w:rsidP="00065F52">
      <w:pPr>
        <w:spacing w:line="480" w:lineRule="auto"/>
        <w:rPr>
          <w:rFonts w:ascii="Calibri" w:hAnsi="Calibri" w:cs="Calibri"/>
          <w:sz w:val="20"/>
          <w:szCs w:val="20"/>
        </w:rPr>
      </w:pPr>
    </w:p>
    <w:p w14:paraId="3DF598A4" w14:textId="77E8E379" w:rsidR="003A5CFE" w:rsidRPr="004829E3" w:rsidRDefault="003A5CFE" w:rsidP="00065F52">
      <w:pPr>
        <w:spacing w:line="480" w:lineRule="auto"/>
        <w:rPr>
          <w:rFonts w:ascii="Calibri" w:hAnsi="Calibri" w:cs="Calibri"/>
          <w:b/>
          <w:bCs/>
          <w:i/>
          <w:iCs/>
          <w:sz w:val="20"/>
          <w:szCs w:val="20"/>
        </w:rPr>
      </w:pPr>
      <w:r w:rsidRPr="004829E3">
        <w:rPr>
          <w:rFonts w:ascii="Calibri" w:hAnsi="Calibri" w:cs="Calibri"/>
          <w:b/>
          <w:bCs/>
          <w:i/>
          <w:iCs/>
          <w:sz w:val="20"/>
          <w:szCs w:val="20"/>
        </w:rPr>
        <w:t>Uptake of pertussis vaccine in pregnancy</w:t>
      </w:r>
      <w:r w:rsidR="009E6651" w:rsidRPr="004829E3">
        <w:rPr>
          <w:rFonts w:ascii="Calibri" w:hAnsi="Calibri" w:cs="Calibri"/>
          <w:b/>
          <w:bCs/>
          <w:i/>
          <w:iCs/>
          <w:sz w:val="20"/>
          <w:szCs w:val="20"/>
        </w:rPr>
        <w:t xml:space="preserve"> during COVID-19</w:t>
      </w:r>
    </w:p>
    <w:p w14:paraId="6B3B434D" w14:textId="47C0F57E" w:rsidR="003D2617" w:rsidRPr="004829E3" w:rsidRDefault="006C3BF6" w:rsidP="00065F52">
      <w:pPr>
        <w:spacing w:line="480" w:lineRule="auto"/>
        <w:rPr>
          <w:rFonts w:ascii="Calibri" w:hAnsi="Calibri" w:cs="Calibri"/>
          <w:sz w:val="20"/>
          <w:szCs w:val="20"/>
        </w:rPr>
      </w:pPr>
      <w:r w:rsidRPr="004829E3">
        <w:rPr>
          <w:rFonts w:ascii="Calibri" w:hAnsi="Calibri" w:cs="Calibri"/>
          <w:sz w:val="20"/>
          <w:szCs w:val="20"/>
        </w:rPr>
        <w:tab/>
        <w:t xml:space="preserve">Uptake of pertussis vaccine </w:t>
      </w:r>
      <w:r w:rsidR="00EE51C3" w:rsidRPr="004829E3">
        <w:rPr>
          <w:rFonts w:ascii="Calibri" w:hAnsi="Calibri" w:cs="Calibri"/>
          <w:sz w:val="20"/>
          <w:szCs w:val="20"/>
        </w:rPr>
        <w:t xml:space="preserve">during pregnancy </w:t>
      </w:r>
      <w:r w:rsidRPr="004829E3">
        <w:rPr>
          <w:rFonts w:ascii="Calibri" w:hAnsi="Calibri" w:cs="Calibri"/>
          <w:sz w:val="20"/>
          <w:szCs w:val="20"/>
        </w:rPr>
        <w:t>among women who were currently pregnant was 72.1% (n=624)</w:t>
      </w:r>
      <w:r w:rsidR="00535353" w:rsidRPr="004829E3">
        <w:rPr>
          <w:rFonts w:ascii="Calibri" w:hAnsi="Calibri" w:cs="Calibri"/>
          <w:sz w:val="20"/>
          <w:szCs w:val="20"/>
        </w:rPr>
        <w:t xml:space="preserve"> </w:t>
      </w:r>
      <w:r w:rsidR="009A27D5" w:rsidRPr="004829E3">
        <w:rPr>
          <w:rFonts w:ascii="Calibri" w:hAnsi="Calibri" w:cs="Calibri"/>
          <w:sz w:val="20"/>
          <w:szCs w:val="20"/>
        </w:rPr>
        <w:t xml:space="preserve">and </w:t>
      </w:r>
      <w:r w:rsidR="00D243FD" w:rsidRPr="004829E3">
        <w:rPr>
          <w:rFonts w:ascii="Calibri" w:hAnsi="Calibri" w:cs="Calibri"/>
          <w:sz w:val="20"/>
          <w:szCs w:val="20"/>
        </w:rPr>
        <w:t xml:space="preserve">among </w:t>
      </w:r>
      <w:r w:rsidR="009A27D5" w:rsidRPr="004829E3">
        <w:rPr>
          <w:rFonts w:ascii="Calibri" w:hAnsi="Calibri" w:cs="Calibri"/>
          <w:sz w:val="20"/>
          <w:szCs w:val="20"/>
        </w:rPr>
        <w:t>new mothers was 89.1% (n=408) (</w:t>
      </w:r>
      <w:r w:rsidR="00CF52EF" w:rsidRPr="004829E3">
        <w:rPr>
          <w:rFonts w:ascii="Calibri" w:hAnsi="Calibri" w:cs="Calibri"/>
          <w:sz w:val="20"/>
          <w:szCs w:val="20"/>
        </w:rPr>
        <w:t xml:space="preserve">Supplementary </w:t>
      </w:r>
      <w:r w:rsidR="00D62B54" w:rsidRPr="004829E3">
        <w:rPr>
          <w:rFonts w:ascii="Calibri" w:hAnsi="Calibri" w:cs="Calibri"/>
          <w:sz w:val="20"/>
          <w:szCs w:val="20"/>
        </w:rPr>
        <w:t>Table</w:t>
      </w:r>
      <w:r w:rsidR="009A27D5" w:rsidRPr="004829E3">
        <w:rPr>
          <w:rFonts w:ascii="Calibri" w:hAnsi="Calibri" w:cs="Calibri"/>
          <w:sz w:val="20"/>
          <w:szCs w:val="20"/>
        </w:rPr>
        <w:t xml:space="preserve"> </w:t>
      </w:r>
      <w:r w:rsidR="00CF52EF" w:rsidRPr="004829E3">
        <w:rPr>
          <w:rFonts w:ascii="Calibri" w:hAnsi="Calibri" w:cs="Calibri"/>
          <w:sz w:val="20"/>
          <w:szCs w:val="20"/>
        </w:rPr>
        <w:t>2</w:t>
      </w:r>
      <w:r w:rsidR="009A27D5" w:rsidRPr="004829E3">
        <w:rPr>
          <w:rFonts w:ascii="Calibri" w:hAnsi="Calibri" w:cs="Calibri"/>
          <w:sz w:val="20"/>
          <w:szCs w:val="20"/>
        </w:rPr>
        <w:t xml:space="preserve">). </w:t>
      </w:r>
      <w:r w:rsidRPr="004829E3">
        <w:rPr>
          <w:rFonts w:ascii="Calibri" w:hAnsi="Calibri" w:cs="Calibri"/>
          <w:sz w:val="20"/>
          <w:szCs w:val="20"/>
        </w:rPr>
        <w:t xml:space="preserve">Among women who were currently pregnant and unvaccinated against pertussis </w:t>
      </w:r>
      <w:r w:rsidR="005F722A" w:rsidRPr="004829E3">
        <w:rPr>
          <w:rFonts w:ascii="Calibri" w:hAnsi="Calibri" w:cs="Calibri"/>
          <w:sz w:val="20"/>
          <w:szCs w:val="20"/>
        </w:rPr>
        <w:t xml:space="preserve">(n=241) </w:t>
      </w:r>
      <w:r w:rsidRPr="004829E3">
        <w:rPr>
          <w:rFonts w:ascii="Calibri" w:hAnsi="Calibri" w:cs="Calibri"/>
          <w:sz w:val="20"/>
          <w:szCs w:val="20"/>
        </w:rPr>
        <w:t>the majority were in the first or second trimester (82.6%, n=199)</w:t>
      </w:r>
      <w:r w:rsidR="00535353" w:rsidRPr="004829E3">
        <w:rPr>
          <w:rFonts w:ascii="Calibri" w:hAnsi="Calibri" w:cs="Calibri"/>
          <w:sz w:val="20"/>
          <w:szCs w:val="20"/>
        </w:rPr>
        <w:t xml:space="preserve"> (</w:t>
      </w:r>
      <w:r w:rsidR="00CF52EF" w:rsidRPr="004829E3">
        <w:rPr>
          <w:rFonts w:ascii="Calibri" w:hAnsi="Calibri" w:cs="Calibri"/>
          <w:sz w:val="20"/>
          <w:szCs w:val="20"/>
        </w:rPr>
        <w:t>Supplementary Table 2</w:t>
      </w:r>
      <w:r w:rsidR="00535353" w:rsidRPr="004829E3">
        <w:rPr>
          <w:rFonts w:ascii="Calibri" w:hAnsi="Calibri" w:cs="Calibri"/>
          <w:sz w:val="20"/>
          <w:szCs w:val="20"/>
        </w:rPr>
        <w:t>)</w:t>
      </w:r>
      <w:r w:rsidR="005F722A" w:rsidRPr="004829E3">
        <w:rPr>
          <w:rFonts w:ascii="Calibri" w:hAnsi="Calibri" w:cs="Calibri"/>
          <w:sz w:val="20"/>
          <w:szCs w:val="20"/>
        </w:rPr>
        <w:t xml:space="preserve"> and </w:t>
      </w:r>
      <w:r w:rsidR="00673DBC" w:rsidRPr="004829E3">
        <w:rPr>
          <w:rFonts w:ascii="Calibri" w:hAnsi="Calibri" w:cs="Calibri"/>
          <w:sz w:val="20"/>
          <w:szCs w:val="20"/>
        </w:rPr>
        <w:t xml:space="preserve">most </w:t>
      </w:r>
      <w:r w:rsidR="005F722A" w:rsidRPr="004829E3">
        <w:rPr>
          <w:rFonts w:ascii="Calibri" w:hAnsi="Calibri" w:cs="Calibri"/>
          <w:sz w:val="20"/>
          <w:szCs w:val="20"/>
        </w:rPr>
        <w:t xml:space="preserve">were </w:t>
      </w:r>
      <w:r w:rsidR="00CF52EF" w:rsidRPr="004829E3">
        <w:rPr>
          <w:rFonts w:ascii="Calibri" w:hAnsi="Calibri" w:cs="Calibri"/>
          <w:sz w:val="20"/>
          <w:szCs w:val="20"/>
        </w:rPr>
        <w:t>intending</w:t>
      </w:r>
      <w:r w:rsidR="005F722A" w:rsidRPr="004829E3">
        <w:rPr>
          <w:rFonts w:ascii="Calibri" w:hAnsi="Calibri" w:cs="Calibri"/>
          <w:sz w:val="20"/>
          <w:szCs w:val="20"/>
        </w:rPr>
        <w:t xml:space="preserve"> to be vaccinated (84.6%, n=204)</w:t>
      </w:r>
      <w:r w:rsidR="00944A3A" w:rsidRPr="004829E3">
        <w:rPr>
          <w:rFonts w:ascii="Calibri" w:hAnsi="Calibri" w:cs="Calibri"/>
          <w:sz w:val="20"/>
          <w:szCs w:val="20"/>
        </w:rPr>
        <w:t xml:space="preserve"> (</w:t>
      </w:r>
      <w:r w:rsidR="006E2B6C">
        <w:rPr>
          <w:rFonts w:ascii="Calibri" w:hAnsi="Calibri" w:cs="Calibri"/>
          <w:sz w:val="20"/>
          <w:szCs w:val="20"/>
        </w:rPr>
        <w:t>S</w:t>
      </w:r>
      <w:r w:rsidR="00944A3A" w:rsidRPr="004829E3">
        <w:rPr>
          <w:rFonts w:ascii="Calibri" w:hAnsi="Calibri" w:cs="Calibri"/>
          <w:sz w:val="20"/>
          <w:szCs w:val="20"/>
        </w:rPr>
        <w:t xml:space="preserve">upplementary </w:t>
      </w:r>
      <w:r w:rsidR="00D62B54" w:rsidRPr="004829E3">
        <w:rPr>
          <w:rFonts w:ascii="Calibri" w:hAnsi="Calibri" w:cs="Calibri"/>
          <w:sz w:val="20"/>
          <w:szCs w:val="20"/>
        </w:rPr>
        <w:t>Table</w:t>
      </w:r>
      <w:r w:rsidR="00944A3A" w:rsidRPr="004829E3">
        <w:rPr>
          <w:rFonts w:ascii="Calibri" w:hAnsi="Calibri" w:cs="Calibri"/>
          <w:sz w:val="20"/>
          <w:szCs w:val="20"/>
        </w:rPr>
        <w:t xml:space="preserve"> </w:t>
      </w:r>
      <w:r w:rsidR="00CF52EF" w:rsidRPr="004829E3">
        <w:rPr>
          <w:rFonts w:ascii="Calibri" w:hAnsi="Calibri" w:cs="Calibri"/>
          <w:sz w:val="20"/>
          <w:szCs w:val="20"/>
        </w:rPr>
        <w:t>3</w:t>
      </w:r>
      <w:r w:rsidR="00944A3A" w:rsidRPr="004829E3">
        <w:rPr>
          <w:rFonts w:ascii="Calibri" w:hAnsi="Calibri" w:cs="Calibri"/>
          <w:sz w:val="20"/>
          <w:szCs w:val="20"/>
        </w:rPr>
        <w:t>)</w:t>
      </w:r>
      <w:r w:rsidR="005F722A" w:rsidRPr="004829E3">
        <w:rPr>
          <w:rFonts w:ascii="Calibri" w:hAnsi="Calibri" w:cs="Calibri"/>
          <w:sz w:val="20"/>
          <w:szCs w:val="20"/>
        </w:rPr>
        <w:t>.</w:t>
      </w:r>
      <w:r w:rsidR="00B75432" w:rsidRPr="004829E3">
        <w:rPr>
          <w:rFonts w:ascii="Calibri" w:hAnsi="Calibri" w:cs="Calibri"/>
          <w:sz w:val="20"/>
          <w:szCs w:val="20"/>
        </w:rPr>
        <w:t xml:space="preserve"> </w:t>
      </w:r>
    </w:p>
    <w:p w14:paraId="312448B3" w14:textId="0270BD7D" w:rsidR="00784E5A" w:rsidRPr="004829E3" w:rsidRDefault="00784E5A" w:rsidP="00BF04E8">
      <w:pPr>
        <w:spacing w:line="480" w:lineRule="auto"/>
        <w:ind w:firstLine="720"/>
        <w:rPr>
          <w:rFonts w:ascii="Calibri" w:hAnsi="Calibri" w:cs="Calibri"/>
          <w:sz w:val="20"/>
          <w:szCs w:val="20"/>
        </w:rPr>
      </w:pPr>
      <w:r w:rsidRPr="004829E3">
        <w:rPr>
          <w:rFonts w:ascii="Calibri" w:hAnsi="Calibri" w:cs="Calibri"/>
          <w:sz w:val="20"/>
          <w:szCs w:val="20"/>
        </w:rPr>
        <w:t xml:space="preserve">Among women who were pregnant </w:t>
      </w:r>
      <w:r w:rsidR="007B2E02" w:rsidRPr="004829E3">
        <w:rPr>
          <w:rFonts w:ascii="Calibri" w:hAnsi="Calibri" w:cs="Calibri"/>
          <w:sz w:val="20"/>
          <w:szCs w:val="20"/>
        </w:rPr>
        <w:t>when</w:t>
      </w:r>
      <w:r w:rsidRPr="004829E3">
        <w:rPr>
          <w:rFonts w:ascii="Calibri" w:hAnsi="Calibri" w:cs="Calibri"/>
          <w:sz w:val="20"/>
          <w:szCs w:val="20"/>
        </w:rPr>
        <w:t xml:space="preserve"> survey</w:t>
      </w:r>
      <w:r w:rsidR="007B2E02" w:rsidRPr="004829E3">
        <w:rPr>
          <w:rFonts w:ascii="Calibri" w:hAnsi="Calibri" w:cs="Calibri"/>
          <w:sz w:val="20"/>
          <w:szCs w:val="20"/>
        </w:rPr>
        <w:t>ed</w:t>
      </w:r>
      <w:r w:rsidRPr="004829E3">
        <w:rPr>
          <w:rFonts w:ascii="Calibri" w:hAnsi="Calibri" w:cs="Calibri"/>
          <w:sz w:val="20"/>
          <w:szCs w:val="20"/>
        </w:rPr>
        <w:t xml:space="preserve"> but unaware that pertussis vaccination was recommended (n=46), when asked </w:t>
      </w:r>
      <w:r w:rsidRPr="004829E3">
        <w:rPr>
          <w:rFonts w:ascii="Calibri" w:hAnsi="Calibri" w:cs="Calibri"/>
          <w:i/>
          <w:iCs/>
          <w:sz w:val="20"/>
          <w:szCs w:val="20"/>
        </w:rPr>
        <w:t>‘Now you know that this vaccine is recommended in pregnancy, do you think you will get vaccinated?</w:t>
      </w:r>
      <w:r w:rsidRPr="004829E3">
        <w:rPr>
          <w:rFonts w:ascii="Calibri" w:hAnsi="Calibri" w:cs="Calibri"/>
          <w:sz w:val="20"/>
          <w:szCs w:val="20"/>
        </w:rPr>
        <w:t>’ most (76%) answered that they would or were leaning towards being vaccinated (</w:t>
      </w:r>
      <w:r w:rsidR="00CF52EF" w:rsidRPr="004829E3">
        <w:rPr>
          <w:rFonts w:ascii="Calibri" w:hAnsi="Calibri" w:cs="Calibri"/>
          <w:sz w:val="20"/>
          <w:szCs w:val="20"/>
        </w:rPr>
        <w:t>S</w:t>
      </w:r>
      <w:r w:rsidRPr="004829E3">
        <w:rPr>
          <w:rFonts w:ascii="Calibri" w:hAnsi="Calibri" w:cs="Calibri"/>
          <w:sz w:val="20"/>
          <w:szCs w:val="20"/>
        </w:rPr>
        <w:t xml:space="preserve">upplementary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4</w:t>
      </w:r>
      <w:r w:rsidRPr="004829E3">
        <w:rPr>
          <w:rFonts w:ascii="Calibri" w:hAnsi="Calibri" w:cs="Calibri"/>
          <w:sz w:val="20"/>
          <w:szCs w:val="20"/>
        </w:rPr>
        <w:t xml:space="preserve">). </w:t>
      </w:r>
    </w:p>
    <w:p w14:paraId="24EB5AAB" w14:textId="71CF5576" w:rsidR="00E35923" w:rsidRPr="004829E3" w:rsidRDefault="00784E5A" w:rsidP="00784E5A">
      <w:pPr>
        <w:spacing w:line="480" w:lineRule="auto"/>
        <w:rPr>
          <w:rFonts w:ascii="Calibri" w:hAnsi="Calibri" w:cs="Calibri"/>
          <w:color w:val="000000" w:themeColor="text1"/>
          <w:sz w:val="20"/>
          <w:szCs w:val="20"/>
          <w:shd w:val="clear" w:color="auto" w:fill="FFFFFF"/>
        </w:rPr>
      </w:pPr>
      <w:r w:rsidRPr="004829E3">
        <w:rPr>
          <w:rFonts w:ascii="Calibri" w:hAnsi="Calibri" w:cs="Calibri"/>
          <w:sz w:val="20"/>
          <w:szCs w:val="20"/>
        </w:rPr>
        <w:tab/>
      </w:r>
      <w:r w:rsidRPr="004829E3">
        <w:rPr>
          <w:rFonts w:ascii="Calibri" w:hAnsi="Calibri" w:cs="Calibri"/>
          <w:color w:val="000000" w:themeColor="text1"/>
          <w:sz w:val="20"/>
          <w:szCs w:val="20"/>
        </w:rPr>
        <w:t xml:space="preserve">Of women vaccinated against pertussis in a previous pregnancy (n=188) </w:t>
      </w:r>
      <w:r w:rsidRPr="004829E3">
        <w:rPr>
          <w:rFonts w:ascii="Calibri" w:hAnsi="Calibri" w:cs="Calibri"/>
          <w:color w:val="000000" w:themeColor="text1"/>
          <w:sz w:val="20"/>
          <w:szCs w:val="20"/>
          <w:shd w:val="clear" w:color="auto" w:fill="FFFFFF"/>
        </w:rPr>
        <w:t xml:space="preserve">most were </w:t>
      </w:r>
      <w:r w:rsidR="00E66237" w:rsidRPr="004829E3">
        <w:rPr>
          <w:rFonts w:ascii="Calibri" w:hAnsi="Calibri" w:cs="Calibri"/>
          <w:color w:val="000000" w:themeColor="text1"/>
          <w:sz w:val="20"/>
          <w:szCs w:val="20"/>
          <w:shd w:val="clear" w:color="auto" w:fill="FFFFFF"/>
        </w:rPr>
        <w:t xml:space="preserve">also </w:t>
      </w:r>
      <w:r w:rsidRPr="004829E3">
        <w:rPr>
          <w:rFonts w:ascii="Calibri" w:hAnsi="Calibri" w:cs="Calibri"/>
          <w:color w:val="000000" w:themeColor="text1"/>
          <w:sz w:val="20"/>
          <w:szCs w:val="20"/>
          <w:shd w:val="clear" w:color="auto" w:fill="FFFFFF"/>
        </w:rPr>
        <w:t>vaccinated in this pregnancy (n=181</w:t>
      </w:r>
      <w:r w:rsidR="006F23D7"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3</w:t>
      </w:r>
      <w:r w:rsidR="000751B6"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Only 6.9%</w:t>
      </w:r>
      <w:r w:rsidR="00300D6B" w:rsidRPr="004829E3">
        <w:rPr>
          <w:rFonts w:ascii="Calibri" w:hAnsi="Calibri" w:cs="Calibri"/>
          <w:color w:val="000000" w:themeColor="text1"/>
          <w:sz w:val="20"/>
          <w:szCs w:val="20"/>
          <w:shd w:val="clear" w:color="auto" w:fill="FFFFFF"/>
        </w:rPr>
        <w:t xml:space="preserve"> of</w:t>
      </w:r>
      <w:r w:rsidRPr="004829E3">
        <w:rPr>
          <w:rFonts w:ascii="Calibri" w:hAnsi="Calibri" w:cs="Calibri"/>
          <w:color w:val="000000" w:themeColor="text1"/>
          <w:sz w:val="20"/>
          <w:szCs w:val="20"/>
          <w:shd w:val="clear" w:color="auto" w:fill="FFFFFF"/>
        </w:rPr>
        <w:t xml:space="preserve"> women changed to not being vaccinated in pregnancy</w:t>
      </w:r>
      <w:r w:rsidR="00E66237" w:rsidRPr="004829E3">
        <w:rPr>
          <w:rFonts w:ascii="Calibri" w:hAnsi="Calibri" w:cs="Calibri"/>
          <w:color w:val="000000" w:themeColor="text1"/>
          <w:sz w:val="20"/>
          <w:szCs w:val="20"/>
          <w:shd w:val="clear" w:color="auto" w:fill="FFFFFF"/>
        </w:rPr>
        <w:t>.</w:t>
      </w:r>
      <w:r w:rsidR="00BE3F78" w:rsidRPr="004829E3">
        <w:rPr>
          <w:rFonts w:ascii="Calibri" w:hAnsi="Calibri" w:cs="Calibri"/>
          <w:color w:val="000000" w:themeColor="text1"/>
          <w:sz w:val="20"/>
          <w:szCs w:val="20"/>
          <w:shd w:val="clear" w:color="auto" w:fill="FFFFFF"/>
        </w:rPr>
        <w:t xml:space="preserve"> 30%</w:t>
      </w:r>
      <w:r w:rsidRPr="004829E3">
        <w:rPr>
          <w:rFonts w:ascii="Calibri" w:hAnsi="Calibri" w:cs="Calibri"/>
          <w:color w:val="000000" w:themeColor="text1"/>
          <w:sz w:val="20"/>
          <w:szCs w:val="20"/>
          <w:shd w:val="clear" w:color="auto" w:fill="FFFFFF"/>
        </w:rPr>
        <w:t xml:space="preserve"> </w:t>
      </w:r>
      <w:r w:rsidR="00E66237" w:rsidRPr="004829E3">
        <w:rPr>
          <w:rFonts w:ascii="Calibri" w:hAnsi="Calibri" w:cs="Calibri"/>
          <w:color w:val="000000" w:themeColor="text1"/>
          <w:sz w:val="20"/>
          <w:szCs w:val="20"/>
          <w:shd w:val="clear" w:color="auto" w:fill="FFFFFF"/>
        </w:rPr>
        <w:t xml:space="preserve">of </w:t>
      </w:r>
      <w:r w:rsidRPr="004829E3">
        <w:rPr>
          <w:rFonts w:ascii="Calibri" w:hAnsi="Calibri" w:cs="Calibri"/>
          <w:color w:val="000000" w:themeColor="text1"/>
          <w:sz w:val="20"/>
          <w:szCs w:val="20"/>
          <w:shd w:val="clear" w:color="auto" w:fill="FFFFFF"/>
        </w:rPr>
        <w:t xml:space="preserve">women who were unvaccinated in </w:t>
      </w:r>
      <w:r w:rsidR="00E66237" w:rsidRPr="004829E3">
        <w:rPr>
          <w:rFonts w:ascii="Calibri" w:hAnsi="Calibri" w:cs="Calibri"/>
          <w:color w:val="000000" w:themeColor="text1"/>
          <w:sz w:val="20"/>
          <w:szCs w:val="20"/>
          <w:shd w:val="clear" w:color="auto" w:fill="FFFFFF"/>
        </w:rPr>
        <w:t xml:space="preserve">their most recent </w:t>
      </w:r>
      <w:r w:rsidRPr="004829E3">
        <w:rPr>
          <w:rFonts w:ascii="Calibri" w:hAnsi="Calibri" w:cs="Calibri"/>
          <w:color w:val="000000" w:themeColor="text1"/>
          <w:sz w:val="20"/>
          <w:szCs w:val="20"/>
          <w:shd w:val="clear" w:color="auto" w:fill="FFFFFF"/>
        </w:rPr>
        <w:t>previous pregnancy were vaccinated in this pregnancy during COVID-</w:t>
      </w:r>
      <w:r w:rsidR="00E66237" w:rsidRPr="004829E3">
        <w:rPr>
          <w:rFonts w:ascii="Calibri" w:hAnsi="Calibri" w:cs="Calibri"/>
          <w:color w:val="000000" w:themeColor="text1"/>
          <w:sz w:val="20"/>
          <w:szCs w:val="20"/>
          <w:shd w:val="clear" w:color="auto" w:fill="FFFFFF"/>
        </w:rPr>
        <w:t xml:space="preserve">19 </w:t>
      </w:r>
      <w:r w:rsidRPr="004829E3">
        <w:rPr>
          <w:rFonts w:ascii="Calibri" w:hAnsi="Calibri" w:cs="Calibri"/>
          <w:color w:val="000000" w:themeColor="text1"/>
          <w:sz w:val="20"/>
          <w:szCs w:val="20"/>
          <w:shd w:val="clear" w:color="auto" w:fill="FFFFFF"/>
        </w:rPr>
        <w:t>(</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3</w:t>
      </w:r>
      <w:r w:rsidRPr="004829E3">
        <w:rPr>
          <w:rFonts w:ascii="Calibri" w:hAnsi="Calibri" w:cs="Calibri"/>
          <w:color w:val="000000" w:themeColor="text1"/>
          <w:sz w:val="20"/>
          <w:szCs w:val="20"/>
          <w:shd w:val="clear" w:color="auto" w:fill="FFFFFF"/>
        </w:rPr>
        <w:t>).</w:t>
      </w:r>
      <w:r w:rsidR="00E66237" w:rsidRPr="004829E3">
        <w:rPr>
          <w:rFonts w:ascii="Calibri" w:hAnsi="Calibri" w:cs="Calibri"/>
          <w:color w:val="000000" w:themeColor="text1"/>
          <w:sz w:val="20"/>
          <w:szCs w:val="20"/>
          <w:shd w:val="clear" w:color="auto" w:fill="FFFFFF"/>
        </w:rPr>
        <w:t xml:space="preserve"> </w:t>
      </w:r>
    </w:p>
    <w:p w14:paraId="5A28C828" w14:textId="2490F1A2" w:rsidR="005528F8" w:rsidRPr="004829E3" w:rsidRDefault="005528F8" w:rsidP="005528F8">
      <w:pPr>
        <w:spacing w:line="480" w:lineRule="auto"/>
        <w:ind w:firstLine="720"/>
        <w:rPr>
          <w:rFonts w:ascii="Calibri" w:hAnsi="Calibri" w:cs="Calibri"/>
          <w:b/>
          <w:bCs/>
          <w:sz w:val="20"/>
          <w:szCs w:val="20"/>
        </w:rPr>
      </w:pPr>
      <w:r w:rsidRPr="004829E3">
        <w:rPr>
          <w:rFonts w:ascii="Calibri" w:hAnsi="Calibri" w:cs="Calibri"/>
          <w:color w:val="000000" w:themeColor="text1"/>
          <w:sz w:val="20"/>
          <w:szCs w:val="20"/>
        </w:rPr>
        <w:lastRenderedPageBreak/>
        <w:t xml:space="preserve">Qualitative analysis found that some women </w:t>
      </w:r>
      <w:r w:rsidR="007B2E02" w:rsidRPr="004829E3">
        <w:rPr>
          <w:rFonts w:ascii="Calibri" w:hAnsi="Calibri" w:cs="Calibri"/>
          <w:color w:val="000000" w:themeColor="text1"/>
          <w:sz w:val="20"/>
          <w:szCs w:val="20"/>
        </w:rPr>
        <w:t>felt</w:t>
      </w:r>
      <w:r w:rsidRPr="004829E3">
        <w:rPr>
          <w:rFonts w:ascii="Calibri" w:hAnsi="Calibri" w:cs="Calibri"/>
          <w:color w:val="000000" w:themeColor="text1"/>
          <w:sz w:val="20"/>
          <w:szCs w:val="20"/>
        </w:rPr>
        <w:t xml:space="preserve"> that vaccination in pregnancy during the pandemic was even more important than ever as a motivator for getting vaccinated: </w:t>
      </w:r>
      <w:r w:rsidRPr="004829E3">
        <w:rPr>
          <w:rFonts w:ascii="Calibri" w:hAnsi="Calibri" w:cs="Calibri"/>
          <w:i/>
          <w:iCs/>
          <w:color w:val="000000" w:themeColor="text1"/>
          <w:sz w:val="20"/>
          <w:szCs w:val="20"/>
        </w:rPr>
        <w:t xml:space="preserve">‘I have always believed in vaccines but covid has made me even more so.” </w:t>
      </w:r>
      <w:r w:rsidRPr="004829E3">
        <w:rPr>
          <w:rFonts w:ascii="Calibri" w:hAnsi="Calibri" w:cs="Calibri"/>
          <w:color w:val="000000" w:themeColor="text1"/>
          <w:sz w:val="20"/>
          <w:szCs w:val="20"/>
        </w:rPr>
        <w:t>However, women also considered the risk of COVID-19 when attending vaccine appointments such as: ‘</w:t>
      </w:r>
      <w:r w:rsidRPr="004829E3">
        <w:rPr>
          <w:rFonts w:ascii="Calibri" w:hAnsi="Calibri" w:cs="Calibri"/>
          <w:i/>
          <w:iCs/>
          <w:color w:val="000000" w:themeColor="text1"/>
          <w:sz w:val="20"/>
          <w:szCs w:val="20"/>
        </w:rPr>
        <w:t xml:space="preserve">The only thing that's made me feel unsafe is going to the hospital for the </w:t>
      </w:r>
      <w:proofErr w:type="spellStart"/>
      <w:r w:rsidRPr="004829E3">
        <w:rPr>
          <w:rFonts w:ascii="Calibri" w:hAnsi="Calibri" w:cs="Calibri"/>
          <w:i/>
          <w:iCs/>
          <w:color w:val="000000" w:themeColor="text1"/>
          <w:sz w:val="20"/>
          <w:szCs w:val="20"/>
        </w:rPr>
        <w:t>tdap</w:t>
      </w:r>
      <w:proofErr w:type="spellEnd"/>
      <w:r w:rsidR="00EC0A0B" w:rsidRPr="004829E3">
        <w:rPr>
          <w:rFonts w:ascii="Calibri" w:hAnsi="Calibri" w:cs="Calibri"/>
          <w:i/>
          <w:iCs/>
          <w:color w:val="000000" w:themeColor="text1"/>
          <w:sz w:val="20"/>
          <w:szCs w:val="20"/>
        </w:rPr>
        <w:t xml:space="preserve"> </w:t>
      </w:r>
      <w:r w:rsidR="00EC0A0B" w:rsidRPr="004829E3">
        <w:rPr>
          <w:rFonts w:ascii="Calibri" w:hAnsi="Calibri" w:cs="Calibri"/>
          <w:color w:val="000000" w:themeColor="text1"/>
          <w:sz w:val="20"/>
          <w:szCs w:val="20"/>
        </w:rPr>
        <w:t>(pertussis vaccine</w:t>
      </w:r>
      <w:r w:rsidR="00EC0A0B" w:rsidRPr="004829E3">
        <w:rPr>
          <w:rFonts w:ascii="Calibri" w:hAnsi="Calibri" w:cs="Calibri"/>
          <w:i/>
          <w:iCs/>
          <w:color w:val="000000" w:themeColor="text1"/>
          <w:sz w:val="20"/>
          <w:szCs w:val="20"/>
        </w:rPr>
        <w:t>)</w:t>
      </w:r>
      <w:r w:rsidRPr="004829E3">
        <w:rPr>
          <w:rFonts w:ascii="Calibri" w:hAnsi="Calibri" w:cs="Calibri"/>
          <w:i/>
          <w:iCs/>
          <w:color w:val="000000" w:themeColor="text1"/>
          <w:sz w:val="20"/>
          <w:szCs w:val="20"/>
        </w:rPr>
        <w:t xml:space="preserve"> and being in that environment’</w:t>
      </w:r>
      <w:r w:rsidRPr="004829E3">
        <w:rPr>
          <w:rFonts w:ascii="Calibri" w:hAnsi="Calibri" w:cs="Calibri"/>
          <w:color w:val="000000" w:themeColor="text1"/>
          <w:sz w:val="20"/>
          <w:szCs w:val="20"/>
        </w:rPr>
        <w:t xml:space="preserve">. </w:t>
      </w:r>
      <w:r w:rsidR="000A1C43">
        <w:rPr>
          <w:rFonts w:ascii="Calibri" w:hAnsi="Calibri" w:cs="Calibri"/>
          <w:color w:val="000000" w:themeColor="text1"/>
          <w:sz w:val="20"/>
          <w:szCs w:val="20"/>
        </w:rPr>
        <w:t xml:space="preserve"> Some w</w:t>
      </w:r>
      <w:r w:rsidRPr="004829E3">
        <w:rPr>
          <w:rFonts w:ascii="Calibri" w:hAnsi="Calibri" w:cs="Calibri"/>
          <w:color w:val="000000" w:themeColor="text1"/>
          <w:sz w:val="20"/>
          <w:szCs w:val="20"/>
        </w:rPr>
        <w:t xml:space="preserve">omen also described feeling that their trust in either vaccines or the wider medical establishment was influenced by the pandemic for example one women said, </w:t>
      </w:r>
      <w:r w:rsidRPr="004829E3">
        <w:rPr>
          <w:rFonts w:ascii="Calibri" w:eastAsia="Calibri" w:hAnsi="Calibri" w:cs="Calibri"/>
          <w:b/>
          <w:bCs/>
          <w:i/>
          <w:iCs/>
          <w:sz w:val="20"/>
          <w:szCs w:val="20"/>
        </w:rPr>
        <w:t>“</w:t>
      </w:r>
      <w:r w:rsidRPr="004829E3">
        <w:rPr>
          <w:rFonts w:ascii="Calibri" w:eastAsia="Calibri" w:hAnsi="Calibri" w:cs="Calibri"/>
          <w:i/>
          <w:iCs/>
          <w:sz w:val="20"/>
          <w:szCs w:val="20"/>
        </w:rPr>
        <w:t xml:space="preserve">This pandemic had made me less trusting of the medical and political establishment”. </w:t>
      </w:r>
      <w:r w:rsidR="00300D6B" w:rsidRPr="004829E3">
        <w:rPr>
          <w:rFonts w:ascii="Calibri" w:eastAsia="Calibri" w:hAnsi="Calibri" w:cs="Calibri"/>
          <w:sz w:val="20"/>
          <w:szCs w:val="20"/>
        </w:rPr>
        <w:t>O</w:t>
      </w:r>
      <w:r w:rsidR="00BA5B55" w:rsidRPr="004829E3">
        <w:rPr>
          <w:rFonts w:ascii="Calibri" w:eastAsia="Calibri" w:hAnsi="Calibri" w:cs="Calibri"/>
          <w:sz w:val="20"/>
          <w:szCs w:val="20"/>
        </w:rPr>
        <w:t xml:space="preserve">ne woman </w:t>
      </w:r>
      <w:r w:rsidR="00300D6B" w:rsidRPr="004829E3">
        <w:rPr>
          <w:rFonts w:ascii="Calibri" w:eastAsia="Calibri" w:hAnsi="Calibri" w:cs="Calibri"/>
          <w:sz w:val="20"/>
          <w:szCs w:val="20"/>
        </w:rPr>
        <w:t xml:space="preserve">who self-reported as </w:t>
      </w:r>
      <w:r w:rsidR="00E1129C" w:rsidRPr="004829E3">
        <w:rPr>
          <w:rFonts w:ascii="Calibri" w:eastAsia="Calibri" w:hAnsi="Calibri" w:cs="Calibri"/>
          <w:sz w:val="20"/>
          <w:szCs w:val="20"/>
        </w:rPr>
        <w:t>Pakistani</w:t>
      </w:r>
      <w:r w:rsidR="00300D6B" w:rsidRPr="004829E3">
        <w:rPr>
          <w:rFonts w:ascii="Calibri" w:eastAsia="Calibri" w:hAnsi="Calibri" w:cs="Calibri"/>
          <w:sz w:val="20"/>
          <w:szCs w:val="20"/>
        </w:rPr>
        <w:t xml:space="preserve"> </w:t>
      </w:r>
      <w:r w:rsidR="00BA5B55" w:rsidRPr="004829E3">
        <w:rPr>
          <w:rFonts w:ascii="Calibri" w:eastAsia="Calibri" w:hAnsi="Calibri" w:cs="Calibri"/>
          <w:sz w:val="20"/>
          <w:szCs w:val="20"/>
        </w:rPr>
        <w:t>describ</w:t>
      </w:r>
      <w:r w:rsidR="00300D6B" w:rsidRPr="004829E3">
        <w:rPr>
          <w:rFonts w:ascii="Calibri" w:eastAsia="Calibri" w:hAnsi="Calibri" w:cs="Calibri"/>
          <w:sz w:val="20"/>
          <w:szCs w:val="20"/>
        </w:rPr>
        <w:t>ed</w:t>
      </w:r>
      <w:r w:rsidR="00BA5B55" w:rsidRPr="004829E3">
        <w:rPr>
          <w:rFonts w:ascii="Calibri" w:eastAsia="Calibri" w:hAnsi="Calibri" w:cs="Calibri"/>
          <w:sz w:val="20"/>
          <w:szCs w:val="20"/>
        </w:rPr>
        <w:t xml:space="preserve"> how social media had </w:t>
      </w:r>
      <w:r w:rsidR="003D5356" w:rsidRPr="004829E3">
        <w:rPr>
          <w:rFonts w:ascii="Calibri" w:eastAsia="Calibri" w:hAnsi="Calibri" w:cs="Calibri"/>
          <w:sz w:val="20"/>
          <w:szCs w:val="20"/>
        </w:rPr>
        <w:t>led</w:t>
      </w:r>
      <w:r w:rsidR="00BA5B55" w:rsidRPr="004829E3">
        <w:rPr>
          <w:rFonts w:ascii="Calibri" w:eastAsia="Calibri" w:hAnsi="Calibri" w:cs="Calibri"/>
          <w:sz w:val="20"/>
          <w:szCs w:val="20"/>
        </w:rPr>
        <w:t xml:space="preserve"> her to believe that ‘</w:t>
      </w:r>
      <w:r w:rsidR="00BA5B55" w:rsidRPr="004829E3">
        <w:rPr>
          <w:rFonts w:ascii="Calibri" w:hAnsi="Calibri" w:cs="Calibri"/>
          <w:i/>
          <w:iCs/>
          <w:sz w:val="20"/>
          <w:szCs w:val="20"/>
        </w:rPr>
        <w:t>COVID vaccine amongst others is used to control the black and Asian population and can lead to infertility’.</w:t>
      </w:r>
    </w:p>
    <w:p w14:paraId="6CCB4605" w14:textId="77777777" w:rsidR="00C425DB" w:rsidRPr="004829E3" w:rsidRDefault="00C425DB" w:rsidP="00784E5A">
      <w:pPr>
        <w:spacing w:line="480" w:lineRule="auto"/>
        <w:rPr>
          <w:rFonts w:ascii="Calibri" w:hAnsi="Calibri" w:cs="Calibri"/>
          <w:color w:val="000000" w:themeColor="text1"/>
          <w:sz w:val="20"/>
          <w:szCs w:val="20"/>
          <w:shd w:val="clear" w:color="auto" w:fill="FFFFFF"/>
        </w:rPr>
      </w:pPr>
    </w:p>
    <w:p w14:paraId="17164BC5" w14:textId="04AEC9FE" w:rsidR="00BF04E8" w:rsidRPr="004829E3" w:rsidRDefault="00BF04E8" w:rsidP="00BF04E8">
      <w:pPr>
        <w:spacing w:line="480" w:lineRule="auto"/>
        <w:rPr>
          <w:rFonts w:ascii="Calibri" w:hAnsi="Calibri" w:cs="Calibri"/>
          <w:b/>
          <w:bCs/>
          <w:i/>
          <w:iCs/>
          <w:sz w:val="20"/>
          <w:szCs w:val="20"/>
        </w:rPr>
      </w:pPr>
      <w:r w:rsidRPr="004829E3">
        <w:rPr>
          <w:rFonts w:ascii="Calibri" w:hAnsi="Calibri" w:cs="Calibri"/>
          <w:b/>
          <w:bCs/>
          <w:i/>
          <w:iCs/>
          <w:sz w:val="20"/>
          <w:szCs w:val="20"/>
        </w:rPr>
        <w:t xml:space="preserve">Predictors of </w:t>
      </w:r>
      <w:r w:rsidR="00E66237" w:rsidRPr="004829E3">
        <w:rPr>
          <w:rFonts w:ascii="Calibri" w:hAnsi="Calibri" w:cs="Calibri"/>
          <w:b/>
          <w:bCs/>
          <w:i/>
          <w:iCs/>
          <w:sz w:val="20"/>
          <w:szCs w:val="20"/>
        </w:rPr>
        <w:t xml:space="preserve">pertussis </w:t>
      </w:r>
      <w:r w:rsidRPr="004829E3">
        <w:rPr>
          <w:rFonts w:ascii="Calibri" w:hAnsi="Calibri" w:cs="Calibri"/>
          <w:b/>
          <w:bCs/>
          <w:i/>
          <w:iCs/>
          <w:sz w:val="20"/>
          <w:szCs w:val="20"/>
        </w:rPr>
        <w:t xml:space="preserve">vaccination </w:t>
      </w:r>
      <w:r w:rsidR="00500E41" w:rsidRPr="004829E3">
        <w:rPr>
          <w:rFonts w:ascii="Calibri" w:hAnsi="Calibri" w:cs="Calibri"/>
          <w:b/>
          <w:bCs/>
          <w:i/>
          <w:iCs/>
          <w:sz w:val="20"/>
          <w:szCs w:val="20"/>
        </w:rPr>
        <w:t xml:space="preserve">uptake </w:t>
      </w:r>
      <w:r w:rsidRPr="004829E3">
        <w:rPr>
          <w:rFonts w:ascii="Calibri" w:hAnsi="Calibri" w:cs="Calibri"/>
          <w:b/>
          <w:bCs/>
          <w:i/>
          <w:iCs/>
          <w:sz w:val="20"/>
          <w:szCs w:val="20"/>
        </w:rPr>
        <w:t>in pregnancy during COVID-19</w:t>
      </w:r>
    </w:p>
    <w:p w14:paraId="4D659078" w14:textId="1E79B7E2" w:rsidR="00BF04E8" w:rsidRPr="004829E3" w:rsidRDefault="00BF04E8" w:rsidP="00BF04E8">
      <w:pPr>
        <w:spacing w:line="480" w:lineRule="auto"/>
        <w:rPr>
          <w:rFonts w:ascii="Calibri" w:hAnsi="Calibri" w:cs="Calibri"/>
          <w:sz w:val="20"/>
          <w:szCs w:val="20"/>
        </w:rPr>
      </w:pPr>
      <w:r w:rsidRPr="004829E3">
        <w:rPr>
          <w:rFonts w:ascii="Calibri" w:hAnsi="Calibri" w:cs="Calibri"/>
          <w:sz w:val="20"/>
          <w:szCs w:val="20"/>
        </w:rPr>
        <w:tab/>
      </w:r>
      <w:r w:rsidR="000709CA" w:rsidRPr="004829E3">
        <w:rPr>
          <w:rFonts w:ascii="Calibri" w:hAnsi="Calibri" w:cs="Calibri"/>
          <w:sz w:val="20"/>
          <w:szCs w:val="20"/>
        </w:rPr>
        <w:t>P</w:t>
      </w:r>
      <w:r w:rsidR="00A65E57" w:rsidRPr="004829E3">
        <w:rPr>
          <w:rFonts w:ascii="Calibri" w:hAnsi="Calibri" w:cs="Calibri"/>
          <w:sz w:val="20"/>
          <w:szCs w:val="20"/>
        </w:rPr>
        <w:t>regnant women in the first and second trimester had low</w:t>
      </w:r>
      <w:r w:rsidR="000709CA" w:rsidRPr="004829E3">
        <w:rPr>
          <w:rFonts w:ascii="Calibri" w:hAnsi="Calibri" w:cs="Calibri"/>
          <w:sz w:val="20"/>
          <w:szCs w:val="20"/>
        </w:rPr>
        <w:t>er</w:t>
      </w:r>
      <w:r w:rsidR="00A65E57" w:rsidRPr="004829E3">
        <w:rPr>
          <w:rFonts w:ascii="Calibri" w:hAnsi="Calibri" w:cs="Calibri"/>
          <w:sz w:val="20"/>
          <w:szCs w:val="20"/>
        </w:rPr>
        <w:t xml:space="preserve"> vaccine uptake</w:t>
      </w:r>
      <w:r w:rsidR="000709CA" w:rsidRPr="004829E3">
        <w:rPr>
          <w:rFonts w:ascii="Calibri" w:hAnsi="Calibri" w:cs="Calibri"/>
          <w:sz w:val="20"/>
          <w:szCs w:val="20"/>
        </w:rPr>
        <w:t xml:space="preserve"> compared to women in their third trimester (</w:t>
      </w:r>
      <w:r w:rsidR="00CF52EF" w:rsidRPr="004829E3">
        <w:rPr>
          <w:rFonts w:ascii="Calibri" w:hAnsi="Calibri" w:cs="Calibri"/>
          <w:sz w:val="20"/>
          <w:szCs w:val="20"/>
        </w:rPr>
        <w:t xml:space="preserve">Supplementary </w:t>
      </w:r>
      <w:r w:rsidR="00D62B54" w:rsidRPr="004829E3">
        <w:rPr>
          <w:rFonts w:ascii="Calibri" w:hAnsi="Calibri" w:cs="Calibri"/>
          <w:sz w:val="20"/>
          <w:szCs w:val="20"/>
        </w:rPr>
        <w:t>Table</w:t>
      </w:r>
      <w:r w:rsidR="000709CA" w:rsidRPr="004829E3">
        <w:rPr>
          <w:rFonts w:ascii="Calibri" w:hAnsi="Calibri" w:cs="Calibri"/>
          <w:sz w:val="20"/>
          <w:szCs w:val="20"/>
        </w:rPr>
        <w:t xml:space="preserve"> </w:t>
      </w:r>
      <w:r w:rsidR="00CF52EF" w:rsidRPr="004829E3">
        <w:rPr>
          <w:rFonts w:ascii="Calibri" w:hAnsi="Calibri" w:cs="Calibri"/>
          <w:sz w:val="20"/>
          <w:szCs w:val="20"/>
        </w:rPr>
        <w:t>2</w:t>
      </w:r>
      <w:r w:rsidR="000709CA" w:rsidRPr="004829E3">
        <w:rPr>
          <w:rFonts w:ascii="Calibri" w:hAnsi="Calibri" w:cs="Calibri"/>
          <w:sz w:val="20"/>
          <w:szCs w:val="20"/>
        </w:rPr>
        <w:t>) however</w:t>
      </w:r>
      <w:r w:rsidR="00A65E57" w:rsidRPr="004829E3">
        <w:rPr>
          <w:rFonts w:ascii="Calibri" w:hAnsi="Calibri" w:cs="Calibri"/>
          <w:sz w:val="20"/>
          <w:szCs w:val="20"/>
        </w:rPr>
        <w:t>,</w:t>
      </w:r>
      <w:r w:rsidR="000709CA" w:rsidRPr="004829E3">
        <w:rPr>
          <w:rFonts w:ascii="Calibri" w:hAnsi="Calibri" w:cs="Calibri"/>
          <w:sz w:val="20"/>
          <w:szCs w:val="20"/>
        </w:rPr>
        <w:t xml:space="preserve"> </w:t>
      </w:r>
      <w:r w:rsidR="00A65E57" w:rsidRPr="004829E3">
        <w:rPr>
          <w:rFonts w:ascii="Calibri" w:hAnsi="Calibri" w:cs="Calibri"/>
          <w:sz w:val="20"/>
          <w:szCs w:val="20"/>
        </w:rPr>
        <w:t>most planned to be vaccinated</w:t>
      </w:r>
      <w:r w:rsidR="00E35923" w:rsidRPr="004829E3">
        <w:rPr>
          <w:rFonts w:ascii="Calibri" w:hAnsi="Calibri" w:cs="Calibri"/>
          <w:sz w:val="20"/>
          <w:szCs w:val="20"/>
        </w:rPr>
        <w:t xml:space="preserve"> </w:t>
      </w:r>
      <w:r w:rsidR="00D62B54" w:rsidRPr="004829E3">
        <w:rPr>
          <w:rFonts w:ascii="Calibri" w:hAnsi="Calibri" w:cs="Calibri"/>
          <w:sz w:val="20"/>
          <w:szCs w:val="20"/>
        </w:rPr>
        <w:t>(</w:t>
      </w:r>
      <w:r w:rsidR="00CF52EF" w:rsidRPr="004829E3">
        <w:rPr>
          <w:rFonts w:ascii="Calibri" w:hAnsi="Calibri" w:cs="Calibri"/>
          <w:sz w:val="20"/>
          <w:szCs w:val="20"/>
        </w:rPr>
        <w:t>S</w:t>
      </w:r>
      <w:r w:rsidR="00E35923" w:rsidRPr="004829E3">
        <w:rPr>
          <w:rFonts w:ascii="Calibri" w:hAnsi="Calibri" w:cs="Calibri"/>
          <w:sz w:val="20"/>
          <w:szCs w:val="20"/>
        </w:rPr>
        <w:t xml:space="preserve">upplementary </w:t>
      </w:r>
      <w:r w:rsidR="00D62B54" w:rsidRPr="004829E3">
        <w:rPr>
          <w:rFonts w:ascii="Calibri" w:hAnsi="Calibri" w:cs="Calibri"/>
          <w:sz w:val="20"/>
          <w:szCs w:val="20"/>
        </w:rPr>
        <w:t>Table</w:t>
      </w:r>
      <w:r w:rsidR="00E35923" w:rsidRPr="004829E3">
        <w:rPr>
          <w:rFonts w:ascii="Calibri" w:hAnsi="Calibri" w:cs="Calibri"/>
          <w:sz w:val="20"/>
          <w:szCs w:val="20"/>
        </w:rPr>
        <w:t xml:space="preserve"> </w:t>
      </w:r>
      <w:r w:rsidR="00CF52EF" w:rsidRPr="004829E3">
        <w:rPr>
          <w:rFonts w:ascii="Calibri" w:hAnsi="Calibri" w:cs="Calibri"/>
          <w:sz w:val="20"/>
          <w:szCs w:val="20"/>
        </w:rPr>
        <w:t>3</w:t>
      </w:r>
      <w:r w:rsidR="00D62B54" w:rsidRPr="004829E3">
        <w:rPr>
          <w:rFonts w:ascii="Calibri" w:hAnsi="Calibri" w:cs="Calibri"/>
          <w:sz w:val="20"/>
          <w:szCs w:val="20"/>
        </w:rPr>
        <w:t>)</w:t>
      </w:r>
      <w:r w:rsidR="000709CA" w:rsidRPr="004829E3">
        <w:rPr>
          <w:rFonts w:ascii="Calibri" w:hAnsi="Calibri" w:cs="Calibri"/>
          <w:sz w:val="20"/>
          <w:szCs w:val="20"/>
        </w:rPr>
        <w:t xml:space="preserve">. </w:t>
      </w:r>
      <w:r w:rsidR="00A65E57" w:rsidRPr="004829E3">
        <w:rPr>
          <w:rFonts w:ascii="Calibri" w:hAnsi="Calibri" w:cs="Calibri"/>
          <w:sz w:val="20"/>
          <w:szCs w:val="20"/>
        </w:rPr>
        <w:t xml:space="preserve"> </w:t>
      </w:r>
      <w:r w:rsidR="00E35923" w:rsidRPr="004829E3">
        <w:rPr>
          <w:rFonts w:ascii="Calibri" w:hAnsi="Calibri" w:cs="Calibri"/>
          <w:sz w:val="20"/>
          <w:szCs w:val="20"/>
        </w:rPr>
        <w:t>Therefore</w:t>
      </w:r>
      <w:r w:rsidR="00A260F1" w:rsidRPr="004829E3">
        <w:rPr>
          <w:rFonts w:ascii="Calibri" w:hAnsi="Calibri" w:cs="Calibri"/>
          <w:sz w:val="20"/>
          <w:szCs w:val="20"/>
        </w:rPr>
        <w:t>,</w:t>
      </w:r>
      <w:r w:rsidR="00E35923" w:rsidRPr="004829E3">
        <w:rPr>
          <w:rFonts w:ascii="Calibri" w:hAnsi="Calibri" w:cs="Calibri"/>
          <w:sz w:val="20"/>
          <w:szCs w:val="20"/>
        </w:rPr>
        <w:t xml:space="preserve"> </w:t>
      </w:r>
      <w:r w:rsidR="00A65E57" w:rsidRPr="004829E3">
        <w:rPr>
          <w:rFonts w:ascii="Calibri" w:hAnsi="Calibri" w:cs="Calibri"/>
          <w:sz w:val="20"/>
          <w:szCs w:val="20"/>
        </w:rPr>
        <w:t xml:space="preserve">to look at predictors of vaccination </w:t>
      </w:r>
      <w:r w:rsidR="00432EE9" w:rsidRPr="004829E3">
        <w:rPr>
          <w:rFonts w:ascii="Calibri" w:hAnsi="Calibri" w:cs="Calibri"/>
          <w:sz w:val="20"/>
          <w:szCs w:val="20"/>
        </w:rPr>
        <w:t xml:space="preserve">among </w:t>
      </w:r>
      <w:r w:rsidR="00E35923" w:rsidRPr="004829E3">
        <w:rPr>
          <w:rFonts w:ascii="Calibri" w:hAnsi="Calibri" w:cs="Calibri"/>
          <w:sz w:val="20"/>
          <w:szCs w:val="20"/>
        </w:rPr>
        <w:t xml:space="preserve">pregnant </w:t>
      </w:r>
      <w:r w:rsidR="00432EE9" w:rsidRPr="004829E3">
        <w:rPr>
          <w:rFonts w:ascii="Calibri" w:hAnsi="Calibri" w:cs="Calibri"/>
          <w:sz w:val="20"/>
          <w:szCs w:val="20"/>
        </w:rPr>
        <w:t>women</w:t>
      </w:r>
      <w:r w:rsidR="00A65E57" w:rsidRPr="004829E3">
        <w:rPr>
          <w:rFonts w:ascii="Calibri" w:hAnsi="Calibri" w:cs="Calibri"/>
          <w:sz w:val="20"/>
          <w:szCs w:val="20"/>
        </w:rPr>
        <w:t xml:space="preserve">, we looked just at those who were in their third trimester. </w:t>
      </w:r>
      <w:r w:rsidRPr="004829E3">
        <w:rPr>
          <w:rFonts w:ascii="Calibri" w:hAnsi="Calibri" w:cs="Calibri"/>
          <w:sz w:val="20"/>
          <w:szCs w:val="20"/>
        </w:rPr>
        <w:t xml:space="preserve">Women in their third trimester who were from an </w:t>
      </w:r>
      <w:r w:rsidR="002254EF" w:rsidRPr="004829E3">
        <w:rPr>
          <w:rFonts w:ascii="Calibri" w:hAnsi="Calibri" w:cs="Calibri"/>
          <w:sz w:val="20"/>
          <w:szCs w:val="20"/>
        </w:rPr>
        <w:t>ethnic-minority</w:t>
      </w:r>
      <w:r w:rsidRPr="004829E3">
        <w:rPr>
          <w:rFonts w:ascii="Calibri" w:hAnsi="Calibri" w:cs="Calibri"/>
          <w:sz w:val="20"/>
          <w:szCs w:val="20"/>
        </w:rPr>
        <w:t xml:space="preserve"> (excluding </w:t>
      </w:r>
      <w:r w:rsidR="00746602" w:rsidRPr="004829E3">
        <w:rPr>
          <w:rFonts w:ascii="Calibri" w:hAnsi="Calibri" w:cs="Calibri"/>
          <w:sz w:val="20"/>
          <w:szCs w:val="20"/>
        </w:rPr>
        <w:t>W</w:t>
      </w:r>
      <w:r w:rsidRPr="004829E3">
        <w:rPr>
          <w:rFonts w:ascii="Calibri" w:hAnsi="Calibri" w:cs="Calibri"/>
          <w:sz w:val="20"/>
          <w:szCs w:val="20"/>
        </w:rPr>
        <w:t>hite ethnic</w:t>
      </w:r>
      <w:r w:rsidR="007B2E02" w:rsidRPr="004829E3">
        <w:rPr>
          <w:rFonts w:ascii="Calibri" w:hAnsi="Calibri" w:cs="Calibri"/>
          <w:sz w:val="20"/>
          <w:szCs w:val="20"/>
        </w:rPr>
        <w:t>-</w:t>
      </w:r>
      <w:r w:rsidRPr="004829E3">
        <w:rPr>
          <w:rFonts w:ascii="Calibri" w:hAnsi="Calibri" w:cs="Calibri"/>
          <w:sz w:val="20"/>
          <w:szCs w:val="20"/>
        </w:rPr>
        <w:t>minorities) were more likely to be unvaccinated</w:t>
      </w:r>
      <w:r w:rsidR="00E66237" w:rsidRPr="004829E3">
        <w:rPr>
          <w:rFonts w:ascii="Calibri" w:hAnsi="Calibri" w:cs="Calibri"/>
          <w:sz w:val="20"/>
          <w:szCs w:val="20"/>
        </w:rPr>
        <w:t xml:space="preserve"> compared to </w:t>
      </w:r>
      <w:r w:rsidR="00746602" w:rsidRPr="004829E3">
        <w:rPr>
          <w:rFonts w:ascii="Calibri" w:hAnsi="Calibri" w:cs="Calibri"/>
          <w:sz w:val="20"/>
          <w:szCs w:val="20"/>
        </w:rPr>
        <w:t>W</w:t>
      </w:r>
      <w:r w:rsidR="00E66237" w:rsidRPr="004829E3">
        <w:rPr>
          <w:rFonts w:ascii="Calibri" w:hAnsi="Calibri" w:cs="Calibri"/>
          <w:sz w:val="20"/>
          <w:szCs w:val="20"/>
        </w:rPr>
        <w:t>hite ethnicity women</w:t>
      </w:r>
      <w:r w:rsidRPr="004829E3">
        <w:rPr>
          <w:rFonts w:ascii="Calibri" w:hAnsi="Calibri" w:cs="Calibri"/>
          <w:sz w:val="20"/>
          <w:szCs w:val="20"/>
        </w:rPr>
        <w:t xml:space="preserve"> (p=0.041; </w:t>
      </w:r>
      <w:r w:rsidR="00D62B54" w:rsidRPr="004829E3">
        <w:rPr>
          <w:rFonts w:ascii="Calibri" w:hAnsi="Calibri" w:cs="Calibri"/>
          <w:sz w:val="20"/>
          <w:szCs w:val="20"/>
        </w:rPr>
        <w:t>Table</w:t>
      </w:r>
      <w:r w:rsidR="00E66237" w:rsidRPr="004829E3">
        <w:rPr>
          <w:rFonts w:ascii="Calibri" w:hAnsi="Calibri" w:cs="Calibri"/>
          <w:sz w:val="20"/>
          <w:szCs w:val="20"/>
        </w:rPr>
        <w:t xml:space="preserve"> </w:t>
      </w:r>
      <w:r w:rsidR="00CF52EF" w:rsidRPr="004829E3">
        <w:rPr>
          <w:rFonts w:ascii="Calibri" w:hAnsi="Calibri" w:cs="Calibri"/>
          <w:sz w:val="20"/>
          <w:szCs w:val="20"/>
        </w:rPr>
        <w:t>3</w:t>
      </w:r>
      <w:r w:rsidRPr="004829E3">
        <w:rPr>
          <w:rFonts w:ascii="Calibri" w:hAnsi="Calibri" w:cs="Calibri"/>
          <w:sz w:val="20"/>
          <w:szCs w:val="20"/>
        </w:rPr>
        <w:t>)</w:t>
      </w:r>
      <w:r w:rsidR="00E66237" w:rsidRPr="004829E3">
        <w:rPr>
          <w:rFonts w:ascii="Calibri" w:hAnsi="Calibri" w:cs="Calibri"/>
          <w:sz w:val="20"/>
          <w:szCs w:val="20"/>
        </w:rPr>
        <w:t>. Those</w:t>
      </w:r>
      <w:r w:rsidR="00C425DB" w:rsidRPr="004829E3">
        <w:rPr>
          <w:rFonts w:ascii="Calibri" w:hAnsi="Calibri" w:cs="Calibri"/>
          <w:sz w:val="20"/>
          <w:szCs w:val="20"/>
        </w:rPr>
        <w:t xml:space="preserve"> </w:t>
      </w:r>
      <w:r w:rsidRPr="004829E3">
        <w:rPr>
          <w:rFonts w:ascii="Calibri" w:hAnsi="Calibri" w:cs="Calibri"/>
          <w:sz w:val="20"/>
          <w:szCs w:val="20"/>
        </w:rPr>
        <w:t xml:space="preserve">aged under 25 years </w:t>
      </w:r>
      <w:r w:rsidR="00A65E57" w:rsidRPr="004829E3">
        <w:rPr>
          <w:rFonts w:ascii="Calibri" w:hAnsi="Calibri" w:cs="Calibri"/>
          <w:sz w:val="20"/>
          <w:szCs w:val="20"/>
        </w:rPr>
        <w:t xml:space="preserve">were also </w:t>
      </w:r>
      <w:r w:rsidRPr="004829E3">
        <w:rPr>
          <w:rFonts w:ascii="Calibri" w:hAnsi="Calibri" w:cs="Calibri"/>
          <w:sz w:val="20"/>
          <w:szCs w:val="20"/>
        </w:rPr>
        <w:t xml:space="preserve">more likely to be unvaccinated compared to those aged 30-34 years (p=&lt;0.0001; </w:t>
      </w:r>
      <w:r w:rsidR="00D62B54" w:rsidRPr="004829E3">
        <w:rPr>
          <w:rFonts w:ascii="Calibri" w:hAnsi="Calibri" w:cs="Calibri"/>
          <w:sz w:val="20"/>
          <w:szCs w:val="20"/>
        </w:rPr>
        <w:t>Table</w:t>
      </w:r>
      <w:r w:rsidR="00E66237" w:rsidRPr="004829E3">
        <w:rPr>
          <w:rFonts w:ascii="Calibri" w:hAnsi="Calibri" w:cs="Calibri"/>
          <w:sz w:val="20"/>
          <w:szCs w:val="20"/>
        </w:rPr>
        <w:t xml:space="preserve"> </w:t>
      </w:r>
      <w:r w:rsidR="00CF52EF" w:rsidRPr="004829E3">
        <w:rPr>
          <w:rFonts w:ascii="Calibri" w:hAnsi="Calibri" w:cs="Calibri"/>
          <w:sz w:val="20"/>
          <w:szCs w:val="20"/>
        </w:rPr>
        <w:t>3</w:t>
      </w:r>
      <w:r w:rsidRPr="004829E3">
        <w:rPr>
          <w:rFonts w:ascii="Calibri" w:hAnsi="Calibri" w:cs="Calibri"/>
          <w:sz w:val="20"/>
          <w:szCs w:val="20"/>
        </w:rPr>
        <w:t xml:space="preserve">).  </w:t>
      </w:r>
      <w:r w:rsidR="00A65E57" w:rsidRPr="004829E3">
        <w:rPr>
          <w:rFonts w:ascii="Calibri" w:hAnsi="Calibri" w:cs="Calibri"/>
          <w:sz w:val="20"/>
          <w:szCs w:val="20"/>
        </w:rPr>
        <w:t>Income did not predict vaccine uptake in these women</w:t>
      </w:r>
      <w:r w:rsidRPr="004829E3">
        <w:rPr>
          <w:rFonts w:ascii="Calibri" w:hAnsi="Calibri" w:cs="Calibri"/>
          <w:sz w:val="20"/>
          <w:szCs w:val="20"/>
        </w:rPr>
        <w:t xml:space="preserve"> (p=0.884; </w:t>
      </w:r>
      <w:r w:rsidR="00D62B54" w:rsidRPr="004829E3">
        <w:rPr>
          <w:rFonts w:ascii="Calibri" w:hAnsi="Calibri" w:cs="Calibri"/>
          <w:sz w:val="20"/>
          <w:szCs w:val="20"/>
        </w:rPr>
        <w:t>Table</w:t>
      </w:r>
      <w:r w:rsidR="00E66237" w:rsidRPr="004829E3">
        <w:rPr>
          <w:rFonts w:ascii="Calibri" w:hAnsi="Calibri" w:cs="Calibri"/>
          <w:sz w:val="20"/>
          <w:szCs w:val="20"/>
        </w:rPr>
        <w:t xml:space="preserve"> </w:t>
      </w:r>
      <w:r w:rsidR="00CF52EF" w:rsidRPr="004829E3">
        <w:rPr>
          <w:rFonts w:ascii="Calibri" w:hAnsi="Calibri" w:cs="Calibri"/>
          <w:sz w:val="20"/>
          <w:szCs w:val="20"/>
        </w:rPr>
        <w:t>3</w:t>
      </w:r>
      <w:r w:rsidRPr="004829E3">
        <w:rPr>
          <w:rFonts w:ascii="Calibri" w:hAnsi="Calibri" w:cs="Calibri"/>
          <w:sz w:val="20"/>
          <w:szCs w:val="20"/>
        </w:rPr>
        <w:t xml:space="preserve">).  </w:t>
      </w:r>
    </w:p>
    <w:p w14:paraId="4C642582" w14:textId="58942DE9" w:rsidR="00BF04E8" w:rsidRPr="004829E3" w:rsidRDefault="00BF04E8" w:rsidP="00BF04E8">
      <w:pPr>
        <w:spacing w:line="480" w:lineRule="auto"/>
        <w:ind w:firstLine="720"/>
        <w:rPr>
          <w:rFonts w:ascii="Calibri" w:hAnsi="Calibri" w:cs="Calibri"/>
          <w:sz w:val="20"/>
          <w:szCs w:val="20"/>
        </w:rPr>
      </w:pPr>
      <w:r w:rsidRPr="004829E3">
        <w:rPr>
          <w:rFonts w:ascii="Calibri" w:hAnsi="Calibri" w:cs="Calibri"/>
          <w:sz w:val="20"/>
          <w:szCs w:val="20"/>
        </w:rPr>
        <w:t xml:space="preserve">Among </w:t>
      </w:r>
      <w:r w:rsidR="007B2E02" w:rsidRPr="004829E3">
        <w:rPr>
          <w:rFonts w:ascii="Calibri" w:hAnsi="Calibri" w:cs="Calibri"/>
          <w:sz w:val="20"/>
          <w:szCs w:val="20"/>
        </w:rPr>
        <w:t xml:space="preserve">new </w:t>
      </w:r>
      <w:r w:rsidRPr="004829E3">
        <w:rPr>
          <w:rFonts w:ascii="Calibri" w:hAnsi="Calibri" w:cs="Calibri"/>
          <w:sz w:val="20"/>
          <w:szCs w:val="20"/>
        </w:rPr>
        <w:t>mothers</w:t>
      </w:r>
      <w:r w:rsidR="00E66237" w:rsidRPr="004829E3">
        <w:rPr>
          <w:rFonts w:ascii="Calibri" w:hAnsi="Calibri" w:cs="Calibri"/>
          <w:sz w:val="20"/>
          <w:szCs w:val="20"/>
        </w:rPr>
        <w:t>,</w:t>
      </w:r>
      <w:r w:rsidRPr="004829E3">
        <w:rPr>
          <w:rFonts w:ascii="Calibri" w:hAnsi="Calibri" w:cs="Calibri"/>
          <w:sz w:val="20"/>
          <w:szCs w:val="20"/>
        </w:rPr>
        <w:t xml:space="preserve"> women from ethnic minorities (p=0.001)</w:t>
      </w:r>
      <w:r w:rsidR="00746602" w:rsidRPr="004829E3">
        <w:rPr>
          <w:rFonts w:ascii="Calibri" w:hAnsi="Calibri" w:cs="Calibri"/>
          <w:sz w:val="20"/>
          <w:szCs w:val="20"/>
        </w:rPr>
        <w:t xml:space="preserve"> </w:t>
      </w:r>
      <w:r w:rsidR="00A65E57" w:rsidRPr="004829E3">
        <w:rPr>
          <w:rFonts w:ascii="Calibri" w:hAnsi="Calibri" w:cs="Calibri"/>
          <w:sz w:val="20"/>
          <w:szCs w:val="20"/>
        </w:rPr>
        <w:t xml:space="preserve">were more likely to be unvaccinated compared to women of </w:t>
      </w:r>
      <w:r w:rsidR="00746602" w:rsidRPr="004829E3">
        <w:rPr>
          <w:rFonts w:ascii="Calibri" w:hAnsi="Calibri" w:cs="Calibri"/>
          <w:sz w:val="20"/>
          <w:szCs w:val="20"/>
        </w:rPr>
        <w:t>W</w:t>
      </w:r>
      <w:r w:rsidR="00A65E57" w:rsidRPr="004829E3">
        <w:rPr>
          <w:rFonts w:ascii="Calibri" w:hAnsi="Calibri" w:cs="Calibri"/>
          <w:sz w:val="20"/>
          <w:szCs w:val="20"/>
        </w:rPr>
        <w:t>hite ethnicity (</w:t>
      </w:r>
      <w:r w:rsidR="00D62B54" w:rsidRPr="004829E3">
        <w:rPr>
          <w:rFonts w:ascii="Calibri" w:hAnsi="Calibri" w:cs="Calibri"/>
          <w:sz w:val="20"/>
          <w:szCs w:val="20"/>
        </w:rPr>
        <w:t>Table</w:t>
      </w:r>
      <w:r w:rsidR="00A65E57" w:rsidRPr="004829E3">
        <w:rPr>
          <w:rFonts w:ascii="Calibri" w:hAnsi="Calibri" w:cs="Calibri"/>
          <w:sz w:val="20"/>
          <w:szCs w:val="20"/>
        </w:rPr>
        <w:t xml:space="preserve"> </w:t>
      </w:r>
      <w:r w:rsidR="00CF52EF" w:rsidRPr="004829E3">
        <w:rPr>
          <w:rFonts w:ascii="Calibri" w:hAnsi="Calibri" w:cs="Calibri"/>
          <w:sz w:val="20"/>
          <w:szCs w:val="20"/>
        </w:rPr>
        <w:t>3</w:t>
      </w:r>
      <w:r w:rsidR="00A65E57" w:rsidRPr="004829E3">
        <w:rPr>
          <w:rFonts w:ascii="Calibri" w:hAnsi="Calibri" w:cs="Calibri"/>
          <w:sz w:val="20"/>
          <w:szCs w:val="20"/>
        </w:rPr>
        <w:t xml:space="preserve">). In this group, </w:t>
      </w:r>
      <w:r w:rsidRPr="004829E3">
        <w:rPr>
          <w:rFonts w:ascii="Calibri" w:hAnsi="Calibri" w:cs="Calibri"/>
          <w:sz w:val="20"/>
          <w:szCs w:val="20"/>
        </w:rPr>
        <w:t>living in households with</w:t>
      </w:r>
      <w:r w:rsidR="00746602" w:rsidRPr="004829E3">
        <w:rPr>
          <w:rFonts w:ascii="Calibri" w:hAnsi="Calibri" w:cs="Calibri"/>
          <w:sz w:val="20"/>
          <w:szCs w:val="20"/>
        </w:rPr>
        <w:t xml:space="preserve"> an</w:t>
      </w:r>
      <w:r w:rsidRPr="004829E3">
        <w:rPr>
          <w:rFonts w:ascii="Calibri" w:hAnsi="Calibri" w:cs="Calibri"/>
          <w:sz w:val="20"/>
          <w:szCs w:val="20"/>
        </w:rPr>
        <w:t xml:space="preserve"> income below £25,000 </w:t>
      </w:r>
      <w:r w:rsidR="00A65E57" w:rsidRPr="004829E3">
        <w:rPr>
          <w:rFonts w:ascii="Calibri" w:hAnsi="Calibri" w:cs="Calibri"/>
          <w:sz w:val="20"/>
          <w:szCs w:val="20"/>
        </w:rPr>
        <w:t xml:space="preserve">was also associated with higher likelihood to </w:t>
      </w:r>
      <w:r w:rsidRPr="004829E3">
        <w:rPr>
          <w:rFonts w:ascii="Calibri" w:hAnsi="Calibri" w:cs="Calibri"/>
          <w:sz w:val="20"/>
          <w:szCs w:val="20"/>
        </w:rPr>
        <w:t>be unvaccinated (</w:t>
      </w:r>
      <w:r w:rsidR="00A65E57" w:rsidRPr="004829E3">
        <w:rPr>
          <w:rFonts w:ascii="Calibri" w:hAnsi="Calibri" w:cs="Calibri"/>
          <w:sz w:val="20"/>
          <w:szCs w:val="20"/>
        </w:rPr>
        <w:t xml:space="preserve">p=0.02;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3</w:t>
      </w:r>
      <w:r w:rsidRPr="004829E3">
        <w:rPr>
          <w:rFonts w:ascii="Calibri" w:hAnsi="Calibri" w:cs="Calibri"/>
          <w:sz w:val="20"/>
          <w:szCs w:val="20"/>
        </w:rPr>
        <w:t xml:space="preserve">). </w:t>
      </w:r>
      <w:r w:rsidR="00A65E57" w:rsidRPr="004829E3">
        <w:rPr>
          <w:rFonts w:ascii="Calibri" w:hAnsi="Calibri" w:cs="Calibri"/>
          <w:sz w:val="20"/>
          <w:szCs w:val="20"/>
        </w:rPr>
        <w:t xml:space="preserve">In these women, age did not predict vaccine uptake (p&gt;0.05; data not shown). </w:t>
      </w:r>
    </w:p>
    <w:p w14:paraId="48FD72F0" w14:textId="2E21544C" w:rsidR="00C425DB" w:rsidRPr="004829E3" w:rsidRDefault="00BF04E8" w:rsidP="00C425DB">
      <w:pPr>
        <w:spacing w:line="480" w:lineRule="auto"/>
        <w:ind w:firstLine="720"/>
        <w:rPr>
          <w:rFonts w:ascii="Calibri" w:hAnsi="Calibri" w:cs="Calibri"/>
          <w:sz w:val="20"/>
          <w:szCs w:val="20"/>
        </w:rPr>
      </w:pPr>
      <w:r w:rsidRPr="004829E3">
        <w:rPr>
          <w:rFonts w:ascii="Calibri" w:hAnsi="Calibri" w:cs="Calibri"/>
          <w:sz w:val="20"/>
          <w:szCs w:val="20"/>
        </w:rPr>
        <w:t>Multivariate logistic regression</w:t>
      </w:r>
      <w:r w:rsidR="00A65E57" w:rsidRPr="004829E3">
        <w:rPr>
          <w:rFonts w:ascii="Calibri" w:hAnsi="Calibri" w:cs="Calibri"/>
          <w:sz w:val="20"/>
          <w:szCs w:val="20"/>
        </w:rPr>
        <w:t xml:space="preserve"> that </w:t>
      </w:r>
      <w:proofErr w:type="gramStart"/>
      <w:r w:rsidR="00A65E57" w:rsidRPr="004829E3">
        <w:rPr>
          <w:rFonts w:ascii="Calibri" w:hAnsi="Calibri" w:cs="Calibri"/>
          <w:sz w:val="20"/>
          <w:szCs w:val="20"/>
        </w:rPr>
        <w:t>took into account</w:t>
      </w:r>
      <w:proofErr w:type="gramEnd"/>
      <w:r w:rsidR="00A65E57" w:rsidRPr="004829E3">
        <w:rPr>
          <w:rFonts w:ascii="Calibri" w:hAnsi="Calibri" w:cs="Calibri"/>
          <w:sz w:val="20"/>
          <w:szCs w:val="20"/>
        </w:rPr>
        <w:t xml:space="preserve"> </w:t>
      </w:r>
      <w:r w:rsidR="005F68BD" w:rsidRPr="004829E3">
        <w:rPr>
          <w:rFonts w:ascii="Calibri" w:hAnsi="Calibri" w:cs="Calibri"/>
          <w:sz w:val="20"/>
          <w:szCs w:val="20"/>
        </w:rPr>
        <w:t xml:space="preserve">ethnicity, age and income, found that for women in their third trimester, most age groups were more likely to be unvaccinated compared to the most common </w:t>
      </w:r>
      <w:r w:rsidR="002254EF" w:rsidRPr="004829E3">
        <w:rPr>
          <w:rFonts w:ascii="Calibri" w:hAnsi="Calibri" w:cs="Calibri"/>
          <w:sz w:val="20"/>
          <w:szCs w:val="20"/>
        </w:rPr>
        <w:t>30–34-year</w:t>
      </w:r>
      <w:r w:rsidR="005F68BD" w:rsidRPr="004829E3">
        <w:rPr>
          <w:rFonts w:ascii="Calibri" w:hAnsi="Calibri" w:cs="Calibri"/>
          <w:sz w:val="20"/>
          <w:szCs w:val="20"/>
        </w:rPr>
        <w:t xml:space="preserve"> age group, and age and ethnicity were no longer significant predictors. In</w:t>
      </w:r>
      <w:r w:rsidRPr="004829E3">
        <w:rPr>
          <w:rFonts w:ascii="Calibri" w:hAnsi="Calibri" w:cs="Calibri"/>
          <w:sz w:val="20"/>
          <w:szCs w:val="20"/>
        </w:rPr>
        <w:t xml:space="preserve"> women who had already delivered</w:t>
      </w:r>
      <w:r w:rsidR="00E66237" w:rsidRPr="004829E3">
        <w:rPr>
          <w:rFonts w:ascii="Calibri" w:hAnsi="Calibri" w:cs="Calibri"/>
          <w:sz w:val="20"/>
          <w:szCs w:val="20"/>
        </w:rPr>
        <w:t>,</w:t>
      </w:r>
      <w:r w:rsidRPr="004829E3">
        <w:rPr>
          <w:rFonts w:ascii="Calibri" w:hAnsi="Calibri" w:cs="Calibri"/>
          <w:sz w:val="20"/>
          <w:szCs w:val="20"/>
        </w:rPr>
        <w:t xml:space="preserve"> being unvaccinated was </w:t>
      </w:r>
      <w:r w:rsidR="005F68BD" w:rsidRPr="004829E3">
        <w:rPr>
          <w:rFonts w:ascii="Calibri" w:hAnsi="Calibri" w:cs="Calibri"/>
          <w:sz w:val="20"/>
          <w:szCs w:val="20"/>
        </w:rPr>
        <w:t xml:space="preserve">still </w:t>
      </w:r>
      <w:r w:rsidRPr="004829E3">
        <w:rPr>
          <w:rFonts w:ascii="Calibri" w:hAnsi="Calibri" w:cs="Calibri"/>
          <w:sz w:val="20"/>
          <w:szCs w:val="20"/>
        </w:rPr>
        <w:t xml:space="preserve">associated with being </w:t>
      </w:r>
      <w:r w:rsidR="00746602" w:rsidRPr="004829E3">
        <w:rPr>
          <w:rFonts w:ascii="Calibri" w:hAnsi="Calibri" w:cs="Calibri"/>
          <w:sz w:val="20"/>
          <w:szCs w:val="20"/>
        </w:rPr>
        <w:t xml:space="preserve">from an </w:t>
      </w:r>
      <w:r w:rsidR="002254EF" w:rsidRPr="004829E3">
        <w:rPr>
          <w:rFonts w:ascii="Calibri" w:hAnsi="Calibri" w:cs="Calibri"/>
          <w:sz w:val="20"/>
          <w:szCs w:val="20"/>
        </w:rPr>
        <w:t>ethnic-minority</w:t>
      </w:r>
      <w:r w:rsidRPr="004829E3">
        <w:rPr>
          <w:rFonts w:ascii="Calibri" w:hAnsi="Calibri" w:cs="Calibri"/>
          <w:sz w:val="20"/>
          <w:szCs w:val="20"/>
        </w:rPr>
        <w:t xml:space="preserve">  (p=&lt;0.001) and a </w:t>
      </w:r>
      <w:r w:rsidR="00A33C74" w:rsidRPr="004829E3">
        <w:rPr>
          <w:rFonts w:ascii="Calibri" w:hAnsi="Calibri" w:cs="Calibri"/>
          <w:sz w:val="20"/>
          <w:szCs w:val="20"/>
        </w:rPr>
        <w:t>lower-income</w:t>
      </w:r>
      <w:r w:rsidRPr="004829E3">
        <w:rPr>
          <w:rFonts w:ascii="Calibri" w:hAnsi="Calibri" w:cs="Calibri"/>
          <w:sz w:val="20"/>
          <w:szCs w:val="20"/>
        </w:rPr>
        <w:t xml:space="preserve"> household (&lt;£25,000, p=0.012;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4</w:t>
      </w:r>
      <w:r w:rsidRPr="004829E3">
        <w:rPr>
          <w:rFonts w:ascii="Calibri" w:hAnsi="Calibri" w:cs="Calibri"/>
          <w:sz w:val="20"/>
          <w:szCs w:val="20"/>
        </w:rPr>
        <w:t xml:space="preserve">). </w:t>
      </w:r>
    </w:p>
    <w:p w14:paraId="7F295828" w14:textId="713C3A95" w:rsidR="00C425DB" w:rsidRPr="004829E3" w:rsidRDefault="00C425DB" w:rsidP="007233EF">
      <w:pPr>
        <w:spacing w:line="480" w:lineRule="auto"/>
        <w:ind w:firstLine="720"/>
        <w:rPr>
          <w:rFonts w:ascii="Calibri" w:hAnsi="Calibri" w:cs="Calibri"/>
          <w:sz w:val="20"/>
          <w:szCs w:val="20"/>
        </w:rPr>
      </w:pPr>
      <w:r w:rsidRPr="004829E3">
        <w:rPr>
          <w:rFonts w:ascii="Calibri" w:hAnsi="Calibri" w:cs="Calibri"/>
          <w:sz w:val="20"/>
          <w:szCs w:val="20"/>
        </w:rPr>
        <w:t>Among unvaccinated pregnant women (n=87), 25% (n=22) answered that ‘they wanted to be vaccinated but didn’t because of the COVID-19 pandemic’ (</w:t>
      </w:r>
      <w:r w:rsidR="00CF52EF" w:rsidRPr="004829E3">
        <w:rPr>
          <w:rFonts w:ascii="Calibri" w:hAnsi="Calibri" w:cs="Calibri"/>
          <w:sz w:val="20"/>
          <w:szCs w:val="20"/>
        </w:rPr>
        <w:t>S</w:t>
      </w:r>
      <w:r w:rsidRPr="004829E3">
        <w:rPr>
          <w:rFonts w:ascii="Calibri" w:hAnsi="Calibri" w:cs="Calibri"/>
          <w:sz w:val="20"/>
          <w:szCs w:val="20"/>
        </w:rPr>
        <w:t xml:space="preserve">upplementary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5</w:t>
      </w:r>
      <w:r w:rsidRPr="004829E3">
        <w:rPr>
          <w:rFonts w:ascii="Calibri" w:hAnsi="Calibri" w:cs="Calibri"/>
          <w:sz w:val="20"/>
          <w:szCs w:val="20"/>
        </w:rPr>
        <w:t xml:space="preserve">). Among unvaccinated women who had already </w:t>
      </w:r>
      <w:r w:rsidRPr="004829E3">
        <w:rPr>
          <w:rFonts w:ascii="Calibri" w:hAnsi="Calibri" w:cs="Calibri"/>
          <w:sz w:val="20"/>
          <w:szCs w:val="20"/>
        </w:rPr>
        <w:lastRenderedPageBreak/>
        <w:t>delivered (n=47), only 2% (n=1) answered that they ‘didn’t want to be vaccinated’, 43% (n=20) ‘didn’t know about the vaccine’ and 21% (n=10), answered that ‘they wanted to be vaccinated but didn’t because of the COVID-19 pandemic’ (</w:t>
      </w:r>
      <w:r w:rsidR="00CF52EF" w:rsidRPr="004829E3">
        <w:rPr>
          <w:rFonts w:ascii="Calibri" w:hAnsi="Calibri" w:cs="Calibri"/>
          <w:sz w:val="20"/>
          <w:szCs w:val="20"/>
        </w:rPr>
        <w:t>S</w:t>
      </w:r>
      <w:r w:rsidRPr="004829E3">
        <w:rPr>
          <w:rFonts w:ascii="Calibri" w:hAnsi="Calibri" w:cs="Calibri"/>
          <w:sz w:val="20"/>
          <w:szCs w:val="20"/>
        </w:rPr>
        <w:t xml:space="preserve">upplementary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5</w:t>
      </w:r>
      <w:r w:rsidRPr="004829E3">
        <w:rPr>
          <w:rFonts w:ascii="Calibri" w:hAnsi="Calibri" w:cs="Calibri"/>
          <w:sz w:val="20"/>
          <w:szCs w:val="20"/>
        </w:rPr>
        <w:t xml:space="preserve">).   </w:t>
      </w:r>
    </w:p>
    <w:p w14:paraId="520D88C1" w14:textId="77777777" w:rsidR="00C425DB" w:rsidRPr="004829E3" w:rsidRDefault="00C425DB" w:rsidP="00C425DB">
      <w:pPr>
        <w:spacing w:line="480" w:lineRule="auto"/>
        <w:ind w:firstLine="720"/>
        <w:rPr>
          <w:rFonts w:ascii="Calibri" w:hAnsi="Calibri" w:cs="Calibri"/>
          <w:b/>
          <w:bCs/>
          <w:i/>
          <w:iCs/>
          <w:sz w:val="20"/>
          <w:szCs w:val="20"/>
        </w:rPr>
      </w:pPr>
    </w:p>
    <w:p w14:paraId="207C8C17" w14:textId="0BF7F22A" w:rsidR="0007743F" w:rsidRPr="004829E3" w:rsidRDefault="00E35923" w:rsidP="0007743F">
      <w:pPr>
        <w:spacing w:line="480" w:lineRule="auto"/>
        <w:rPr>
          <w:rFonts w:ascii="Calibri" w:hAnsi="Calibri" w:cs="Calibri"/>
          <w:b/>
          <w:bCs/>
          <w:i/>
          <w:iCs/>
          <w:sz w:val="20"/>
          <w:szCs w:val="20"/>
        </w:rPr>
      </w:pPr>
      <w:r w:rsidRPr="004829E3">
        <w:rPr>
          <w:rFonts w:ascii="Calibri" w:hAnsi="Calibri" w:cs="Calibri"/>
          <w:b/>
          <w:bCs/>
          <w:i/>
          <w:iCs/>
          <w:sz w:val="20"/>
          <w:szCs w:val="20"/>
        </w:rPr>
        <w:t xml:space="preserve">Access to </w:t>
      </w:r>
      <w:r w:rsidR="00F6633F" w:rsidRPr="004829E3">
        <w:rPr>
          <w:rFonts w:ascii="Calibri" w:hAnsi="Calibri" w:cs="Calibri"/>
          <w:b/>
          <w:bCs/>
          <w:i/>
          <w:iCs/>
          <w:sz w:val="20"/>
          <w:szCs w:val="20"/>
        </w:rPr>
        <w:t xml:space="preserve">pregnancy </w:t>
      </w:r>
      <w:r w:rsidRPr="004829E3">
        <w:rPr>
          <w:rFonts w:ascii="Calibri" w:hAnsi="Calibri" w:cs="Calibri"/>
          <w:b/>
          <w:bCs/>
          <w:i/>
          <w:iCs/>
          <w:sz w:val="20"/>
          <w:szCs w:val="20"/>
        </w:rPr>
        <w:t>vaccine appointments during COVID-19</w:t>
      </w:r>
    </w:p>
    <w:p w14:paraId="57BDFE27" w14:textId="74291051" w:rsidR="00E35923" w:rsidRPr="004829E3" w:rsidRDefault="00E35923" w:rsidP="00E1129C">
      <w:pPr>
        <w:spacing w:line="480" w:lineRule="auto"/>
        <w:rPr>
          <w:rFonts w:ascii="Calibri" w:hAnsi="Calibri" w:cs="Calibri"/>
          <w:color w:val="000000" w:themeColor="text1"/>
          <w:sz w:val="20"/>
          <w:szCs w:val="20"/>
        </w:rPr>
      </w:pPr>
      <w:r w:rsidRPr="004829E3">
        <w:rPr>
          <w:rFonts w:ascii="Calibri" w:hAnsi="Calibri" w:cs="Calibri"/>
          <w:b/>
          <w:bCs/>
          <w:i/>
          <w:iCs/>
          <w:color w:val="000000" w:themeColor="text1"/>
          <w:sz w:val="20"/>
          <w:szCs w:val="20"/>
        </w:rPr>
        <w:tab/>
      </w:r>
      <w:r w:rsidRPr="004829E3">
        <w:rPr>
          <w:rFonts w:ascii="Calibri" w:hAnsi="Calibri" w:cs="Calibri"/>
          <w:color w:val="000000" w:themeColor="text1"/>
          <w:sz w:val="20"/>
          <w:szCs w:val="20"/>
        </w:rPr>
        <w:t xml:space="preserve">Among the &gt;1,000 women surveyed the majority (62%) had experienced a GP appointment for their pregnancy being changed, cancelled or postponed due to COVID-19, with appointments </w:t>
      </w:r>
      <w:r w:rsidR="00746602" w:rsidRPr="004829E3">
        <w:rPr>
          <w:rFonts w:ascii="Calibri" w:hAnsi="Calibri" w:cs="Calibri"/>
          <w:color w:val="000000" w:themeColor="text1"/>
          <w:sz w:val="20"/>
          <w:szCs w:val="20"/>
        </w:rPr>
        <w:t xml:space="preserve">most commonly </w:t>
      </w:r>
      <w:r w:rsidRPr="004829E3">
        <w:rPr>
          <w:rFonts w:ascii="Calibri" w:hAnsi="Calibri" w:cs="Calibri"/>
          <w:color w:val="000000" w:themeColor="text1"/>
          <w:sz w:val="20"/>
          <w:szCs w:val="20"/>
        </w:rPr>
        <w:t xml:space="preserve">being changed to  phone or online </w:t>
      </w:r>
      <w:r w:rsidR="00746602" w:rsidRPr="004829E3">
        <w:rPr>
          <w:rFonts w:ascii="Calibri" w:hAnsi="Calibri" w:cs="Calibri"/>
          <w:color w:val="000000" w:themeColor="text1"/>
          <w:sz w:val="20"/>
          <w:szCs w:val="20"/>
        </w:rPr>
        <w:t xml:space="preserve">appointments </w:t>
      </w:r>
      <w:r w:rsidRPr="004829E3">
        <w:rPr>
          <w:rFonts w:ascii="Calibri" w:hAnsi="Calibri" w:cs="Calibri"/>
          <w:color w:val="000000" w:themeColor="text1"/>
          <w:sz w:val="20"/>
          <w:szCs w:val="20"/>
        </w:rPr>
        <w:t>(53.3%) (</w:t>
      </w:r>
      <w:r w:rsidR="00D62B54" w:rsidRPr="004829E3">
        <w:rPr>
          <w:rFonts w:ascii="Calibri" w:hAnsi="Calibri" w:cs="Calibri"/>
          <w:color w:val="000000" w:themeColor="text1"/>
          <w:sz w:val="20"/>
          <w:szCs w:val="20"/>
        </w:rPr>
        <w:t>Table</w:t>
      </w:r>
      <w:r w:rsidRPr="004829E3">
        <w:rPr>
          <w:rFonts w:ascii="Calibri" w:hAnsi="Calibri" w:cs="Calibri"/>
          <w:color w:val="000000" w:themeColor="text1"/>
          <w:sz w:val="20"/>
          <w:szCs w:val="20"/>
        </w:rPr>
        <w:t xml:space="preserve"> </w:t>
      </w:r>
      <w:r w:rsidR="00CF52EF" w:rsidRPr="004829E3">
        <w:rPr>
          <w:rFonts w:ascii="Calibri" w:hAnsi="Calibri" w:cs="Calibri"/>
          <w:color w:val="000000" w:themeColor="text1"/>
          <w:sz w:val="20"/>
          <w:szCs w:val="20"/>
        </w:rPr>
        <w:t>5</w:t>
      </w:r>
      <w:r w:rsidRPr="004829E3">
        <w:rPr>
          <w:rFonts w:ascii="Calibri" w:hAnsi="Calibri" w:cs="Calibri"/>
          <w:color w:val="000000" w:themeColor="text1"/>
          <w:sz w:val="20"/>
          <w:szCs w:val="20"/>
        </w:rPr>
        <w:t xml:space="preserve">). There were more reports of appointments being postponed or cancelled by the GP (10.8% and 16.2% respectively), compared to then being postponed or cancelled by patients (2.1% and 1.1% respectively). Over a third of women (39.6%) surveyed reported that their GP appointment for a vaccine was changed, postponed or cancelled during the pandemic. Only 7.5% of women reported that a </w:t>
      </w:r>
      <w:r w:rsidR="007B2E02" w:rsidRPr="004829E3">
        <w:rPr>
          <w:rFonts w:ascii="Calibri" w:hAnsi="Calibri" w:cs="Calibri"/>
          <w:color w:val="000000" w:themeColor="text1"/>
          <w:sz w:val="20"/>
          <w:szCs w:val="20"/>
        </w:rPr>
        <w:t xml:space="preserve">vaccine </w:t>
      </w:r>
      <w:r w:rsidRPr="004829E3">
        <w:rPr>
          <w:rFonts w:ascii="Calibri" w:hAnsi="Calibri" w:cs="Calibri"/>
          <w:color w:val="000000" w:themeColor="text1"/>
          <w:sz w:val="20"/>
          <w:szCs w:val="20"/>
        </w:rPr>
        <w:t>hospital appointment had been changed</w:t>
      </w:r>
      <w:r w:rsidR="0001531B" w:rsidRPr="004829E3">
        <w:rPr>
          <w:rFonts w:ascii="Calibri" w:hAnsi="Calibri" w:cs="Calibri"/>
          <w:color w:val="000000" w:themeColor="text1"/>
          <w:sz w:val="20"/>
          <w:szCs w:val="20"/>
        </w:rPr>
        <w:t xml:space="preserve">.  </w:t>
      </w:r>
      <w:r w:rsidRPr="004829E3">
        <w:rPr>
          <w:rFonts w:ascii="Calibri" w:hAnsi="Calibri" w:cs="Calibri"/>
          <w:color w:val="000000" w:themeColor="text1"/>
          <w:sz w:val="20"/>
          <w:szCs w:val="20"/>
        </w:rPr>
        <w:t>Nearly half (42.9%) reported that a hospital appointment for another reason had been changed, postponed or cancelled. Most of these (33.2%) were changed to phone or online appointments (</w:t>
      </w:r>
      <w:r w:rsidR="00D62B54" w:rsidRPr="004829E3">
        <w:rPr>
          <w:rFonts w:ascii="Calibri" w:hAnsi="Calibri" w:cs="Calibri"/>
          <w:color w:val="000000" w:themeColor="text1"/>
          <w:sz w:val="20"/>
          <w:szCs w:val="20"/>
        </w:rPr>
        <w:t>Table</w:t>
      </w:r>
      <w:r w:rsidRPr="004829E3">
        <w:rPr>
          <w:rFonts w:ascii="Calibri" w:hAnsi="Calibri" w:cs="Calibri"/>
          <w:color w:val="000000" w:themeColor="text1"/>
          <w:sz w:val="20"/>
          <w:szCs w:val="20"/>
        </w:rPr>
        <w:t xml:space="preserve"> </w:t>
      </w:r>
      <w:r w:rsidR="00CF52EF" w:rsidRPr="004829E3">
        <w:rPr>
          <w:rFonts w:ascii="Calibri" w:hAnsi="Calibri" w:cs="Calibri"/>
          <w:color w:val="000000" w:themeColor="text1"/>
          <w:sz w:val="20"/>
          <w:szCs w:val="20"/>
        </w:rPr>
        <w:t>5</w:t>
      </w:r>
      <w:r w:rsidRPr="004829E3">
        <w:rPr>
          <w:rFonts w:ascii="Calibri" w:hAnsi="Calibri" w:cs="Calibri"/>
          <w:color w:val="000000" w:themeColor="text1"/>
          <w:sz w:val="20"/>
          <w:szCs w:val="20"/>
        </w:rPr>
        <w:t xml:space="preserve">). </w:t>
      </w:r>
    </w:p>
    <w:p w14:paraId="42A621F6" w14:textId="5FF81246" w:rsidR="00E1129C" w:rsidRPr="004829E3" w:rsidRDefault="00E1129C" w:rsidP="00E1129C">
      <w:pPr>
        <w:spacing w:line="480" w:lineRule="auto"/>
        <w:rPr>
          <w:rFonts w:ascii="Calibri" w:hAnsi="Calibri" w:cs="Calibri"/>
          <w:i/>
          <w:iCs/>
          <w:sz w:val="20"/>
          <w:szCs w:val="20"/>
        </w:rPr>
      </w:pPr>
      <w:r w:rsidRPr="004829E3">
        <w:rPr>
          <w:rFonts w:asciiTheme="minorHAnsi" w:hAnsiTheme="minorHAnsi" w:cstheme="minorHAnsi"/>
          <w:color w:val="000000" w:themeColor="text1"/>
          <w:sz w:val="22"/>
          <w:szCs w:val="22"/>
        </w:rPr>
        <w:tab/>
      </w:r>
      <w:r w:rsidRPr="004829E3">
        <w:rPr>
          <w:rFonts w:asciiTheme="minorHAnsi" w:hAnsiTheme="minorHAnsi" w:cstheme="minorHAnsi"/>
          <w:color w:val="000000" w:themeColor="text1"/>
          <w:sz w:val="20"/>
          <w:szCs w:val="20"/>
        </w:rPr>
        <w:t xml:space="preserve">Qualitative analysis found that the </w:t>
      </w:r>
      <w:r w:rsidRPr="004829E3">
        <w:rPr>
          <w:rFonts w:asciiTheme="minorHAnsi" w:hAnsiTheme="minorHAnsi" w:cstheme="minorHAnsi"/>
          <w:sz w:val="20"/>
          <w:szCs w:val="20"/>
        </w:rPr>
        <w:t xml:space="preserve">onus was on the women to organise and push to have their vaccines in pregnancy and </w:t>
      </w:r>
      <w:r w:rsidR="002254EF" w:rsidRPr="004829E3">
        <w:rPr>
          <w:rFonts w:asciiTheme="minorHAnsi" w:hAnsiTheme="minorHAnsi" w:cstheme="minorHAnsi"/>
          <w:sz w:val="20"/>
          <w:szCs w:val="20"/>
        </w:rPr>
        <w:t>first-time</w:t>
      </w:r>
      <w:r w:rsidRPr="004829E3">
        <w:rPr>
          <w:rFonts w:asciiTheme="minorHAnsi" w:hAnsiTheme="minorHAnsi" w:cstheme="minorHAnsi"/>
          <w:sz w:val="20"/>
          <w:szCs w:val="20"/>
        </w:rPr>
        <w:t xml:space="preserve"> parents who didn’t have the prior knowledge about vaccines in pregnancy found it particularly difficult. For example, one woman said: ‘</w:t>
      </w:r>
      <w:r w:rsidRPr="004829E3">
        <w:rPr>
          <w:rFonts w:ascii="Calibri" w:hAnsi="Calibri" w:cs="Calibri"/>
          <w:i/>
          <w:iCs/>
          <w:color w:val="000000" w:themeColor="text1"/>
          <w:sz w:val="20"/>
          <w:szCs w:val="20"/>
        </w:rPr>
        <w:t>“It is a good job I have been pregnant before and understood I required the whooping cough. My midwife has given me no communication”</w:t>
      </w:r>
    </w:p>
    <w:p w14:paraId="5DDCDD27" w14:textId="77777777" w:rsidR="00500E41" w:rsidRPr="004829E3" w:rsidRDefault="00500E41" w:rsidP="00E35923">
      <w:pPr>
        <w:spacing w:line="480" w:lineRule="auto"/>
        <w:rPr>
          <w:rFonts w:ascii="Calibri" w:hAnsi="Calibri" w:cs="Calibri"/>
          <w:color w:val="000000" w:themeColor="text1"/>
          <w:sz w:val="20"/>
          <w:szCs w:val="20"/>
        </w:rPr>
      </w:pPr>
    </w:p>
    <w:p w14:paraId="79321B14" w14:textId="2EFE92A1" w:rsidR="00E35923" w:rsidRPr="004829E3" w:rsidRDefault="00500E41" w:rsidP="00E35923">
      <w:pPr>
        <w:spacing w:line="480" w:lineRule="auto"/>
        <w:rPr>
          <w:rFonts w:ascii="Calibri" w:hAnsi="Calibri" w:cs="Calibri"/>
          <w:b/>
          <w:bCs/>
          <w:i/>
          <w:iCs/>
          <w:sz w:val="20"/>
          <w:szCs w:val="20"/>
        </w:rPr>
      </w:pPr>
      <w:r w:rsidRPr="004829E3">
        <w:rPr>
          <w:rFonts w:ascii="Calibri" w:hAnsi="Calibri" w:cs="Calibri"/>
          <w:b/>
          <w:bCs/>
          <w:i/>
          <w:iCs/>
          <w:sz w:val="20"/>
          <w:szCs w:val="20"/>
        </w:rPr>
        <w:t xml:space="preserve">Physical </w:t>
      </w:r>
      <w:r w:rsidR="00F6633F" w:rsidRPr="004829E3">
        <w:rPr>
          <w:rFonts w:ascii="Calibri" w:hAnsi="Calibri" w:cs="Calibri"/>
          <w:b/>
          <w:bCs/>
          <w:i/>
          <w:iCs/>
          <w:sz w:val="20"/>
          <w:szCs w:val="20"/>
        </w:rPr>
        <w:t>a</w:t>
      </w:r>
      <w:r w:rsidR="00E35923" w:rsidRPr="004829E3">
        <w:rPr>
          <w:rFonts w:ascii="Calibri" w:hAnsi="Calibri" w:cs="Calibri"/>
          <w:b/>
          <w:bCs/>
          <w:i/>
          <w:iCs/>
          <w:sz w:val="20"/>
          <w:szCs w:val="20"/>
        </w:rPr>
        <w:t>ccess</w:t>
      </w:r>
      <w:r w:rsidRPr="004829E3">
        <w:rPr>
          <w:rFonts w:ascii="Calibri" w:hAnsi="Calibri" w:cs="Calibri"/>
          <w:b/>
          <w:bCs/>
          <w:i/>
          <w:iCs/>
          <w:sz w:val="20"/>
          <w:szCs w:val="20"/>
        </w:rPr>
        <w:t xml:space="preserve"> </w:t>
      </w:r>
      <w:r w:rsidR="00D05E8B" w:rsidRPr="004829E3">
        <w:rPr>
          <w:rFonts w:ascii="Calibri" w:hAnsi="Calibri" w:cs="Calibri"/>
          <w:b/>
          <w:bCs/>
          <w:i/>
          <w:iCs/>
          <w:sz w:val="20"/>
          <w:szCs w:val="20"/>
        </w:rPr>
        <w:t>and safety attending</w:t>
      </w:r>
      <w:r w:rsidRPr="004829E3">
        <w:rPr>
          <w:rFonts w:ascii="Calibri" w:hAnsi="Calibri" w:cs="Calibri"/>
          <w:b/>
          <w:bCs/>
          <w:i/>
          <w:iCs/>
          <w:sz w:val="20"/>
          <w:szCs w:val="20"/>
        </w:rPr>
        <w:t xml:space="preserve"> </w:t>
      </w:r>
      <w:r w:rsidR="00F6633F" w:rsidRPr="004829E3">
        <w:rPr>
          <w:rFonts w:ascii="Calibri" w:hAnsi="Calibri" w:cs="Calibri"/>
          <w:b/>
          <w:bCs/>
          <w:i/>
          <w:iCs/>
          <w:sz w:val="20"/>
          <w:szCs w:val="20"/>
        </w:rPr>
        <w:t xml:space="preserve">pregnancy </w:t>
      </w:r>
      <w:r w:rsidRPr="004829E3">
        <w:rPr>
          <w:rFonts w:ascii="Calibri" w:hAnsi="Calibri" w:cs="Calibri"/>
          <w:b/>
          <w:bCs/>
          <w:i/>
          <w:iCs/>
          <w:sz w:val="20"/>
          <w:szCs w:val="20"/>
        </w:rPr>
        <w:t xml:space="preserve">vaccine appointments </w:t>
      </w:r>
    </w:p>
    <w:p w14:paraId="6A852E3B" w14:textId="78E2E899" w:rsidR="00500E41" w:rsidRPr="004829E3" w:rsidRDefault="00E35923" w:rsidP="00F6633F">
      <w:pPr>
        <w:spacing w:line="480" w:lineRule="auto"/>
        <w:rPr>
          <w:rFonts w:ascii="Calibri" w:hAnsi="Calibri" w:cs="Calibri"/>
          <w:color w:val="000000" w:themeColor="text1"/>
          <w:sz w:val="20"/>
          <w:szCs w:val="20"/>
          <w:shd w:val="clear" w:color="auto" w:fill="FFFFFF"/>
        </w:rPr>
      </w:pPr>
      <w:r w:rsidRPr="004829E3">
        <w:rPr>
          <w:rFonts w:ascii="Calibri" w:hAnsi="Calibri" w:cs="Calibri"/>
          <w:sz w:val="20"/>
          <w:szCs w:val="20"/>
        </w:rPr>
        <w:tab/>
        <w:t xml:space="preserve">Among all </w:t>
      </w:r>
      <w:r w:rsidR="00A33C74" w:rsidRPr="004829E3">
        <w:rPr>
          <w:rFonts w:ascii="Calibri" w:hAnsi="Calibri" w:cs="Calibri"/>
          <w:sz w:val="20"/>
          <w:szCs w:val="20"/>
        </w:rPr>
        <w:t xml:space="preserve">women </w:t>
      </w:r>
      <w:r w:rsidRPr="004829E3">
        <w:rPr>
          <w:rFonts w:ascii="Calibri" w:hAnsi="Calibri" w:cs="Calibri"/>
          <w:sz w:val="20"/>
          <w:szCs w:val="20"/>
        </w:rPr>
        <w:t xml:space="preserve">21.5% (n=256) strongly agreed or somewhat agreed that COVID-19 had restricted their physical access to </w:t>
      </w:r>
      <w:r w:rsidR="007B2E02" w:rsidRPr="004829E3">
        <w:rPr>
          <w:rFonts w:ascii="Calibri" w:hAnsi="Calibri" w:cs="Calibri"/>
          <w:sz w:val="20"/>
          <w:szCs w:val="20"/>
        </w:rPr>
        <w:t xml:space="preserve">pregnancy </w:t>
      </w:r>
      <w:r w:rsidRPr="004829E3">
        <w:rPr>
          <w:rFonts w:ascii="Calibri" w:hAnsi="Calibri" w:cs="Calibri"/>
          <w:sz w:val="20"/>
          <w:szCs w:val="20"/>
        </w:rPr>
        <w:t>vaccines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Pr="004829E3">
        <w:rPr>
          <w:rFonts w:ascii="Calibri" w:hAnsi="Calibri" w:cs="Calibri"/>
          <w:sz w:val="20"/>
          <w:szCs w:val="20"/>
        </w:rPr>
        <w:t>A)</w:t>
      </w:r>
      <w:r w:rsidR="00F6633F" w:rsidRPr="004829E3">
        <w:rPr>
          <w:rFonts w:ascii="Calibri" w:hAnsi="Calibri" w:cs="Calibri"/>
          <w:sz w:val="20"/>
          <w:szCs w:val="20"/>
        </w:rPr>
        <w:t xml:space="preserve">. </w:t>
      </w:r>
      <w:r w:rsidRPr="004829E3">
        <w:rPr>
          <w:rFonts w:ascii="Calibri" w:hAnsi="Calibri" w:cs="Calibri"/>
          <w:sz w:val="20"/>
          <w:szCs w:val="20"/>
        </w:rPr>
        <w:t xml:space="preserve"> Nearly half of women (45.2%, n=564) strongly agreed (12.8%) or somewhat agreed (32.4%) that the pandemic had made them feel less safe attending their </w:t>
      </w:r>
      <w:r w:rsidR="007B2E02" w:rsidRPr="004829E3">
        <w:rPr>
          <w:rFonts w:ascii="Calibri" w:hAnsi="Calibri" w:cs="Calibri"/>
          <w:sz w:val="20"/>
          <w:szCs w:val="20"/>
        </w:rPr>
        <w:t xml:space="preserve">pregnancy </w:t>
      </w:r>
      <w:r w:rsidRPr="004829E3">
        <w:rPr>
          <w:rFonts w:ascii="Calibri" w:hAnsi="Calibri" w:cs="Calibri"/>
          <w:sz w:val="20"/>
          <w:szCs w:val="20"/>
        </w:rPr>
        <w:t>vaccine appointments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00C14748" w:rsidRPr="004829E3">
        <w:rPr>
          <w:rFonts w:ascii="Calibri" w:hAnsi="Calibri" w:cs="Calibri"/>
          <w:sz w:val="20"/>
          <w:szCs w:val="20"/>
        </w:rPr>
        <w:t>B</w:t>
      </w:r>
      <w:r w:rsidRPr="004829E3">
        <w:rPr>
          <w:rFonts w:ascii="Calibri" w:hAnsi="Calibri" w:cs="Calibri"/>
          <w:sz w:val="20"/>
          <w:szCs w:val="20"/>
        </w:rPr>
        <w:t xml:space="preserve">). </w:t>
      </w:r>
    </w:p>
    <w:p w14:paraId="14ABAA25" w14:textId="0E7D4A42" w:rsidR="00E35923" w:rsidRPr="004829E3" w:rsidRDefault="00E35923" w:rsidP="00E35923">
      <w:pPr>
        <w:spacing w:line="480" w:lineRule="auto"/>
        <w:ind w:firstLine="720"/>
        <w:rPr>
          <w:rFonts w:ascii="Calibri" w:hAnsi="Calibri" w:cs="Calibri"/>
          <w:sz w:val="20"/>
          <w:szCs w:val="20"/>
        </w:rPr>
      </w:pPr>
      <w:r w:rsidRPr="004829E3">
        <w:rPr>
          <w:rFonts w:ascii="Calibri" w:hAnsi="Calibri" w:cs="Calibri"/>
          <w:sz w:val="20"/>
          <w:szCs w:val="20"/>
        </w:rPr>
        <w:t>We next looked at the predictors of the responses to the questions about physical restriction and feeling safe  get</w:t>
      </w:r>
      <w:r w:rsidR="007B2E02" w:rsidRPr="004829E3">
        <w:rPr>
          <w:rFonts w:ascii="Calibri" w:hAnsi="Calibri" w:cs="Calibri"/>
          <w:sz w:val="20"/>
          <w:szCs w:val="20"/>
        </w:rPr>
        <w:t>ting</w:t>
      </w:r>
      <w:r w:rsidRPr="004829E3">
        <w:rPr>
          <w:rFonts w:ascii="Calibri" w:hAnsi="Calibri" w:cs="Calibri"/>
          <w:sz w:val="20"/>
          <w:szCs w:val="20"/>
        </w:rPr>
        <w:t xml:space="preserve"> pregnancy vaccines. Women who were </w:t>
      </w:r>
      <w:r w:rsidR="00746602" w:rsidRPr="004829E3">
        <w:rPr>
          <w:rFonts w:ascii="Calibri" w:hAnsi="Calibri" w:cs="Calibri"/>
          <w:sz w:val="20"/>
          <w:szCs w:val="20"/>
        </w:rPr>
        <w:t>from ethnic minorities</w:t>
      </w:r>
      <w:r w:rsidRPr="004829E3">
        <w:rPr>
          <w:rFonts w:ascii="Calibri" w:hAnsi="Calibri" w:cs="Calibri"/>
          <w:sz w:val="20"/>
          <w:szCs w:val="20"/>
        </w:rPr>
        <w:t xml:space="preserve"> other than </w:t>
      </w:r>
      <w:r w:rsidR="00746602" w:rsidRPr="004829E3">
        <w:rPr>
          <w:rFonts w:ascii="Calibri" w:hAnsi="Calibri" w:cs="Calibri"/>
          <w:sz w:val="20"/>
          <w:szCs w:val="20"/>
        </w:rPr>
        <w:t>White</w:t>
      </w:r>
      <w:r w:rsidRPr="004829E3">
        <w:rPr>
          <w:rFonts w:ascii="Calibri" w:hAnsi="Calibri" w:cs="Calibri"/>
          <w:sz w:val="20"/>
          <w:szCs w:val="20"/>
        </w:rPr>
        <w:t xml:space="preserve"> were more likely to report that the pandemic had restricted their physical access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00C14748" w:rsidRPr="004829E3">
        <w:rPr>
          <w:rFonts w:ascii="Calibri" w:hAnsi="Calibri" w:cs="Calibri"/>
          <w:sz w:val="20"/>
          <w:szCs w:val="20"/>
        </w:rPr>
        <w:t>A</w:t>
      </w:r>
      <w:r w:rsidRPr="004829E3">
        <w:rPr>
          <w:rFonts w:ascii="Calibri" w:hAnsi="Calibri" w:cs="Calibri"/>
          <w:sz w:val="20"/>
          <w:szCs w:val="20"/>
        </w:rPr>
        <w:t xml:space="preserve">, p=0.009) and that they felt less safe attending for </w:t>
      </w:r>
      <w:r w:rsidR="007B2E02" w:rsidRPr="004829E3">
        <w:rPr>
          <w:rFonts w:ascii="Calibri" w:hAnsi="Calibri" w:cs="Calibri"/>
          <w:sz w:val="20"/>
          <w:szCs w:val="20"/>
        </w:rPr>
        <w:t xml:space="preserve">pregnancy </w:t>
      </w:r>
      <w:r w:rsidRPr="004829E3">
        <w:rPr>
          <w:rFonts w:ascii="Calibri" w:hAnsi="Calibri" w:cs="Calibri"/>
          <w:sz w:val="20"/>
          <w:szCs w:val="20"/>
        </w:rPr>
        <w:t>vaccines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00C14748" w:rsidRPr="004829E3">
        <w:rPr>
          <w:rFonts w:ascii="Calibri" w:hAnsi="Calibri" w:cs="Calibri"/>
          <w:sz w:val="20"/>
          <w:szCs w:val="20"/>
        </w:rPr>
        <w:t>B</w:t>
      </w:r>
      <w:r w:rsidRPr="004829E3">
        <w:rPr>
          <w:rFonts w:ascii="Calibri" w:hAnsi="Calibri" w:cs="Calibri"/>
          <w:sz w:val="20"/>
          <w:szCs w:val="20"/>
        </w:rPr>
        <w:t xml:space="preserve">, p=0.015), compared to women of </w:t>
      </w:r>
      <w:r w:rsidR="00746602" w:rsidRPr="004829E3">
        <w:rPr>
          <w:rFonts w:ascii="Calibri" w:hAnsi="Calibri" w:cs="Calibri"/>
          <w:sz w:val="20"/>
          <w:szCs w:val="20"/>
        </w:rPr>
        <w:t>W</w:t>
      </w:r>
      <w:r w:rsidRPr="004829E3">
        <w:rPr>
          <w:rFonts w:ascii="Calibri" w:hAnsi="Calibri" w:cs="Calibri"/>
          <w:sz w:val="20"/>
          <w:szCs w:val="20"/>
        </w:rPr>
        <w:t xml:space="preserve">hite ethnicities. Women from </w:t>
      </w:r>
      <w:r w:rsidR="00A33C74" w:rsidRPr="004829E3">
        <w:rPr>
          <w:rFonts w:ascii="Calibri" w:hAnsi="Calibri" w:cs="Calibri"/>
          <w:sz w:val="20"/>
          <w:szCs w:val="20"/>
        </w:rPr>
        <w:t>lower-income</w:t>
      </w:r>
      <w:r w:rsidRPr="004829E3">
        <w:rPr>
          <w:rFonts w:ascii="Calibri" w:hAnsi="Calibri" w:cs="Calibri"/>
          <w:sz w:val="20"/>
          <w:szCs w:val="20"/>
        </w:rPr>
        <w:t xml:space="preserve"> households (&lt;£25,000) were more likely to have felt their access to pregnancy vaccine appointments was restricted or fe</w:t>
      </w:r>
      <w:r w:rsidR="00746602" w:rsidRPr="004829E3">
        <w:rPr>
          <w:rFonts w:ascii="Calibri" w:hAnsi="Calibri" w:cs="Calibri"/>
          <w:sz w:val="20"/>
          <w:szCs w:val="20"/>
        </w:rPr>
        <w:t>lt</w:t>
      </w:r>
      <w:r w:rsidRPr="004829E3">
        <w:rPr>
          <w:rFonts w:ascii="Calibri" w:hAnsi="Calibri" w:cs="Calibri"/>
          <w:sz w:val="20"/>
          <w:szCs w:val="20"/>
        </w:rPr>
        <w:t xml:space="preserve"> less safe attending vaccine appointments due to COVID-19 compared to the highest income households (</w:t>
      </w:r>
      <w:r w:rsidR="00D05E8B" w:rsidRPr="004829E3">
        <w:rPr>
          <w:rFonts w:ascii="Calibri" w:hAnsi="Calibri" w:cs="Calibri"/>
          <w:sz w:val="20"/>
          <w:szCs w:val="20"/>
        </w:rPr>
        <w:t>Figure</w:t>
      </w:r>
      <w:r w:rsidRPr="004829E3">
        <w:rPr>
          <w:rFonts w:ascii="Calibri" w:hAnsi="Calibri" w:cs="Calibri"/>
          <w:sz w:val="20"/>
          <w:szCs w:val="20"/>
        </w:rPr>
        <w:t xml:space="preserve">s </w:t>
      </w:r>
      <w:r w:rsidR="00CF52EF" w:rsidRPr="004829E3">
        <w:rPr>
          <w:rFonts w:ascii="Calibri" w:hAnsi="Calibri" w:cs="Calibri"/>
          <w:sz w:val="20"/>
          <w:szCs w:val="20"/>
        </w:rPr>
        <w:t>4</w:t>
      </w:r>
      <w:r w:rsidRPr="004829E3">
        <w:rPr>
          <w:rFonts w:ascii="Calibri" w:hAnsi="Calibri" w:cs="Calibri"/>
          <w:sz w:val="20"/>
          <w:szCs w:val="20"/>
        </w:rPr>
        <w:t xml:space="preserve">A </w:t>
      </w:r>
      <w:r w:rsidRPr="004829E3">
        <w:rPr>
          <w:rFonts w:ascii="Calibri" w:hAnsi="Calibri" w:cs="Calibri"/>
          <w:sz w:val="20"/>
          <w:szCs w:val="20"/>
        </w:rPr>
        <w:lastRenderedPageBreak/>
        <w:t xml:space="preserve">&amp; </w:t>
      </w:r>
      <w:r w:rsidR="00332239">
        <w:rPr>
          <w:rFonts w:ascii="Calibri" w:hAnsi="Calibri" w:cs="Calibri"/>
          <w:sz w:val="20"/>
          <w:szCs w:val="20"/>
        </w:rPr>
        <w:t>4</w:t>
      </w:r>
      <w:r w:rsidRPr="004829E3">
        <w:rPr>
          <w:rFonts w:ascii="Calibri" w:hAnsi="Calibri" w:cs="Calibri"/>
          <w:sz w:val="20"/>
          <w:szCs w:val="20"/>
        </w:rPr>
        <w:t>B). Women aged under 25 years were also more likely to have felt their access to pregnancy vaccine appointments was restricted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00C14748" w:rsidRPr="004829E3">
        <w:rPr>
          <w:rFonts w:ascii="Calibri" w:hAnsi="Calibri" w:cs="Calibri"/>
          <w:sz w:val="20"/>
          <w:szCs w:val="20"/>
        </w:rPr>
        <w:t>A</w:t>
      </w:r>
      <w:r w:rsidRPr="004829E3">
        <w:rPr>
          <w:rFonts w:ascii="Calibri" w:hAnsi="Calibri" w:cs="Calibri"/>
          <w:sz w:val="20"/>
          <w:szCs w:val="20"/>
        </w:rPr>
        <w:t>)</w:t>
      </w:r>
      <w:r w:rsidR="00746602" w:rsidRPr="004829E3">
        <w:rPr>
          <w:rFonts w:ascii="Calibri" w:hAnsi="Calibri" w:cs="Calibri"/>
          <w:sz w:val="20"/>
          <w:szCs w:val="20"/>
        </w:rPr>
        <w:t>;</w:t>
      </w:r>
      <w:r w:rsidRPr="004829E3">
        <w:rPr>
          <w:rFonts w:ascii="Calibri" w:hAnsi="Calibri" w:cs="Calibri"/>
          <w:sz w:val="20"/>
          <w:szCs w:val="20"/>
        </w:rPr>
        <w:t>however</w:t>
      </w:r>
      <w:r w:rsidR="00746602" w:rsidRPr="004829E3">
        <w:rPr>
          <w:rFonts w:ascii="Calibri" w:hAnsi="Calibri" w:cs="Calibri"/>
          <w:sz w:val="20"/>
          <w:szCs w:val="20"/>
        </w:rPr>
        <w:t>, they</w:t>
      </w:r>
      <w:r w:rsidRPr="004829E3">
        <w:rPr>
          <w:rFonts w:ascii="Calibri" w:hAnsi="Calibri" w:cs="Calibri"/>
          <w:sz w:val="20"/>
          <w:szCs w:val="20"/>
        </w:rPr>
        <w:t xml:space="preserve"> did not report a higher feeling less safe attending vaccine appointments due to COVID-19 (</w:t>
      </w:r>
      <w:r w:rsidR="00D05E8B" w:rsidRPr="004829E3">
        <w:rPr>
          <w:rFonts w:ascii="Calibri" w:hAnsi="Calibri" w:cs="Calibri"/>
          <w:sz w:val="20"/>
          <w:szCs w:val="20"/>
        </w:rPr>
        <w:t>Figure</w:t>
      </w:r>
      <w:r w:rsidRPr="004829E3">
        <w:rPr>
          <w:rFonts w:ascii="Calibri" w:hAnsi="Calibri" w:cs="Calibri"/>
          <w:sz w:val="20"/>
          <w:szCs w:val="20"/>
        </w:rPr>
        <w:t xml:space="preserve"> </w:t>
      </w:r>
      <w:r w:rsidR="00CF52EF" w:rsidRPr="004829E3">
        <w:rPr>
          <w:rFonts w:ascii="Calibri" w:hAnsi="Calibri" w:cs="Calibri"/>
          <w:sz w:val="20"/>
          <w:szCs w:val="20"/>
        </w:rPr>
        <w:t>4</w:t>
      </w:r>
      <w:r w:rsidR="00C14748" w:rsidRPr="004829E3">
        <w:rPr>
          <w:rFonts w:ascii="Calibri" w:hAnsi="Calibri" w:cs="Calibri"/>
          <w:sz w:val="20"/>
          <w:szCs w:val="20"/>
        </w:rPr>
        <w:t>B</w:t>
      </w:r>
      <w:r w:rsidRPr="004829E3">
        <w:rPr>
          <w:rFonts w:ascii="Calibri" w:hAnsi="Calibri" w:cs="Calibri"/>
          <w:sz w:val="20"/>
          <w:szCs w:val="20"/>
        </w:rPr>
        <w:t>).</w:t>
      </w:r>
    </w:p>
    <w:p w14:paraId="55DB4B53" w14:textId="3EE15717" w:rsidR="00A67F7D" w:rsidRPr="004829E3" w:rsidRDefault="00A67F7D" w:rsidP="00A67F7D">
      <w:pPr>
        <w:spacing w:line="480" w:lineRule="auto"/>
        <w:ind w:firstLine="720"/>
        <w:rPr>
          <w:rStyle w:val="normaltextrun"/>
          <w:rFonts w:ascii="Calibri" w:hAnsi="Calibri" w:cs="Calibri"/>
          <w:i/>
          <w:iCs/>
          <w:color w:val="000000"/>
          <w:sz w:val="20"/>
          <w:szCs w:val="20"/>
        </w:rPr>
      </w:pPr>
      <w:r w:rsidRPr="004829E3">
        <w:rPr>
          <w:rFonts w:ascii="Calibri" w:hAnsi="Calibri" w:cs="Calibri"/>
          <w:sz w:val="20"/>
          <w:szCs w:val="20"/>
        </w:rPr>
        <w:t xml:space="preserve">Qualitative analysis also found that women reported confusion and difficulties in booking vaccine appointments in pregnancy and a lack of available information about pregnancy vaccines during </w:t>
      </w:r>
      <w:r w:rsidR="00332239" w:rsidRPr="004829E3">
        <w:rPr>
          <w:rFonts w:ascii="Calibri" w:hAnsi="Calibri" w:cs="Calibri"/>
          <w:sz w:val="20"/>
          <w:szCs w:val="20"/>
        </w:rPr>
        <w:t>COVID-19</w:t>
      </w:r>
      <w:r w:rsidRPr="004829E3">
        <w:rPr>
          <w:rFonts w:ascii="Calibri" w:hAnsi="Calibri" w:cs="Calibri"/>
          <w:sz w:val="20"/>
          <w:szCs w:val="20"/>
        </w:rPr>
        <w:t xml:space="preserve">. This meant some women experienced being vaccinated later in pregnancy than recommended. For example, </w:t>
      </w:r>
      <w:r w:rsidRPr="004829E3">
        <w:rPr>
          <w:rFonts w:ascii="Calibri" w:hAnsi="Calibri" w:cs="Calibri"/>
          <w:i/>
          <w:iCs/>
          <w:color w:val="000000" w:themeColor="text1"/>
          <w:sz w:val="20"/>
          <w:szCs w:val="20"/>
        </w:rPr>
        <w:t>“I got conflicting advice about where I could get the whooping cough vaccine</w:t>
      </w:r>
      <w:r w:rsidR="00A33C74" w:rsidRPr="004829E3">
        <w:rPr>
          <w:rFonts w:ascii="Calibri" w:hAnsi="Calibri" w:cs="Calibri"/>
          <w:i/>
          <w:iCs/>
          <w:color w:val="000000" w:themeColor="text1"/>
          <w:sz w:val="20"/>
          <w:szCs w:val="20"/>
        </w:rPr>
        <w:t>……</w:t>
      </w:r>
      <w:r w:rsidRPr="004829E3">
        <w:rPr>
          <w:rFonts w:ascii="Calibri" w:hAnsi="Calibri" w:cs="Calibri"/>
          <w:i/>
          <w:iCs/>
          <w:color w:val="000000" w:themeColor="text1"/>
          <w:sz w:val="20"/>
          <w:szCs w:val="20"/>
        </w:rPr>
        <w:t>After quite a lot of attempts to contact various settings I managed to book</w:t>
      </w:r>
      <w:r w:rsidR="00A051EF" w:rsidRPr="004829E3">
        <w:rPr>
          <w:rFonts w:ascii="Calibri" w:hAnsi="Calibri" w:cs="Calibri"/>
          <w:i/>
          <w:iCs/>
          <w:color w:val="000000" w:themeColor="text1"/>
          <w:sz w:val="20"/>
          <w:szCs w:val="20"/>
        </w:rPr>
        <w:t>…..</w:t>
      </w:r>
      <w:r w:rsidRPr="004829E3">
        <w:rPr>
          <w:rFonts w:ascii="Calibri" w:hAnsi="Calibri" w:cs="Calibri"/>
          <w:i/>
          <w:iCs/>
          <w:color w:val="000000" w:themeColor="text1"/>
          <w:sz w:val="20"/>
          <w:szCs w:val="20"/>
        </w:rPr>
        <w:t xml:space="preserve">and have it in a community setting although it was later than the recommended time for the vaccine to work effectively.”   </w:t>
      </w:r>
      <w:r w:rsidRPr="004829E3">
        <w:rPr>
          <w:rFonts w:ascii="Calibri" w:hAnsi="Calibri" w:cs="Calibri"/>
          <w:color w:val="000000" w:themeColor="text1"/>
          <w:sz w:val="20"/>
          <w:szCs w:val="20"/>
        </w:rPr>
        <w:t xml:space="preserve">Confusion </w:t>
      </w:r>
      <w:r w:rsidR="00EF3BA9" w:rsidRPr="004829E3">
        <w:rPr>
          <w:rFonts w:ascii="Calibri" w:hAnsi="Calibri" w:cs="Calibri"/>
          <w:color w:val="000000" w:themeColor="text1"/>
          <w:sz w:val="20"/>
          <w:szCs w:val="20"/>
        </w:rPr>
        <w:t>was</w:t>
      </w:r>
      <w:r w:rsidRPr="004829E3">
        <w:rPr>
          <w:rFonts w:ascii="Calibri" w:hAnsi="Calibri" w:cs="Calibri"/>
          <w:color w:val="000000" w:themeColor="text1"/>
          <w:sz w:val="20"/>
          <w:szCs w:val="20"/>
        </w:rPr>
        <w:t xml:space="preserve"> often related to wider disruption to all antenatal care appointments and not specific to pregnancy vaccine appointments. Women described the stress and anxiety caused by the move from face-to-face to remote appointments in antenatal care and COVID-19 protocols: </w:t>
      </w:r>
      <w:r w:rsidRPr="004829E3">
        <w:rPr>
          <w:rStyle w:val="normaltextrun"/>
          <w:rFonts w:ascii="Calibri" w:hAnsi="Calibri" w:cs="Calibri"/>
          <w:i/>
          <w:iCs/>
          <w:color w:val="000000"/>
          <w:sz w:val="20"/>
          <w:szCs w:val="20"/>
        </w:rPr>
        <w:t xml:space="preserve">"appointments were on the phone or then when you did have to go in, you had to like follow strict procedures. So yeah, it was actually quite stressful to be honest". </w:t>
      </w:r>
    </w:p>
    <w:p w14:paraId="1295B219" w14:textId="13DE24E1" w:rsidR="00116F91" w:rsidRPr="004829E3" w:rsidRDefault="00116F91" w:rsidP="00116F91">
      <w:pPr>
        <w:spacing w:line="480" w:lineRule="auto"/>
        <w:rPr>
          <w:rFonts w:ascii="Calibri" w:hAnsi="Calibri" w:cs="Calibri"/>
          <w:sz w:val="20"/>
          <w:szCs w:val="20"/>
        </w:rPr>
      </w:pPr>
    </w:p>
    <w:p w14:paraId="54877604" w14:textId="77777777" w:rsidR="00116F91" w:rsidRPr="004829E3" w:rsidRDefault="00116F91" w:rsidP="00116F91">
      <w:pPr>
        <w:spacing w:line="480" w:lineRule="auto"/>
        <w:rPr>
          <w:rFonts w:ascii="Calibri" w:hAnsi="Calibri" w:cs="Calibri"/>
          <w:b/>
          <w:bCs/>
          <w:i/>
          <w:iCs/>
          <w:sz w:val="20"/>
          <w:szCs w:val="20"/>
        </w:rPr>
      </w:pPr>
      <w:r w:rsidRPr="004829E3">
        <w:rPr>
          <w:rFonts w:ascii="Calibri" w:hAnsi="Calibri" w:cs="Calibri"/>
          <w:b/>
          <w:bCs/>
          <w:i/>
          <w:iCs/>
          <w:sz w:val="20"/>
          <w:szCs w:val="20"/>
        </w:rPr>
        <w:t>Physical access, safety and importance of vaccinating their baby during COVID-19</w:t>
      </w:r>
    </w:p>
    <w:p w14:paraId="4C397D44" w14:textId="79301397" w:rsidR="00116F91" w:rsidRPr="004829E3" w:rsidRDefault="00116F91" w:rsidP="00116F91">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The majority of women (94.2%, n=1,106) felt that it was important to get their baby vaccinated during the COVID-19 pandemic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5</w:t>
      </w:r>
      <w:r w:rsidRPr="004829E3">
        <w:rPr>
          <w:rFonts w:ascii="Calibri" w:hAnsi="Calibri" w:cs="Calibri"/>
          <w:color w:val="000000" w:themeColor="text1"/>
          <w:sz w:val="20"/>
          <w:szCs w:val="20"/>
          <w:shd w:val="clear" w:color="auto" w:fill="FFFFFF"/>
        </w:rPr>
        <w:t>A, 85.9% strongly and 8.3% somewhat agreeing) . The majority (76.3%, n=893) of women agreed strongly (44.2%) or somewhat agreed (32.0%) that they felt safe to go and get their baby vaccinated during the pandemic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5</w:t>
      </w:r>
      <w:r w:rsidRPr="004829E3">
        <w:rPr>
          <w:rFonts w:ascii="Calibri" w:hAnsi="Calibri" w:cs="Calibri"/>
          <w:color w:val="000000" w:themeColor="text1"/>
          <w:sz w:val="20"/>
          <w:szCs w:val="20"/>
          <w:shd w:val="clear" w:color="auto" w:fill="FFFFFF"/>
        </w:rPr>
        <w:t xml:space="preserve">A). Nearly half (45.8%) of women </w:t>
      </w:r>
      <w:r w:rsidRPr="004829E3">
        <w:rPr>
          <w:rFonts w:ascii="Calibri" w:hAnsi="Calibri" w:cs="Calibri"/>
          <w:sz w:val="20"/>
          <w:szCs w:val="20"/>
        </w:rPr>
        <w:t xml:space="preserve">strongly agreed or somewhat agreed </w:t>
      </w:r>
      <w:r w:rsidRPr="004829E3">
        <w:rPr>
          <w:rFonts w:ascii="Calibri" w:hAnsi="Calibri" w:cs="Calibri"/>
          <w:color w:val="000000" w:themeColor="text1"/>
          <w:sz w:val="20"/>
          <w:szCs w:val="20"/>
          <w:shd w:val="clear" w:color="auto" w:fill="FFFFFF"/>
        </w:rPr>
        <w:t>that the COVID-19 pandemic would make it physically difficult to get their baby vaccinated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5</w:t>
      </w:r>
      <w:r w:rsidRPr="004829E3">
        <w:rPr>
          <w:rFonts w:ascii="Calibri" w:hAnsi="Calibri" w:cs="Calibri"/>
          <w:color w:val="000000" w:themeColor="text1"/>
          <w:sz w:val="20"/>
          <w:szCs w:val="20"/>
          <w:shd w:val="clear" w:color="auto" w:fill="FFFFFF"/>
        </w:rPr>
        <w:t>A).</w:t>
      </w:r>
    </w:p>
    <w:p w14:paraId="3A23A68F" w14:textId="032A0C05" w:rsidR="005528F8" w:rsidRPr="004829E3" w:rsidRDefault="00E35923" w:rsidP="00A260F1">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 xml:space="preserve">We next performed multivariate analyses to investigate predictors of </w:t>
      </w:r>
      <w:r w:rsidR="00EF3BA9" w:rsidRPr="004829E3">
        <w:rPr>
          <w:rFonts w:ascii="Calibri" w:hAnsi="Calibri" w:cs="Calibri"/>
          <w:color w:val="000000" w:themeColor="text1"/>
          <w:sz w:val="20"/>
          <w:szCs w:val="20"/>
          <w:shd w:val="clear" w:color="auto" w:fill="FFFFFF"/>
        </w:rPr>
        <w:t xml:space="preserve">responses </w:t>
      </w:r>
      <w:r w:rsidRPr="004829E3">
        <w:rPr>
          <w:rFonts w:ascii="Calibri" w:hAnsi="Calibri" w:cs="Calibri"/>
          <w:color w:val="000000" w:themeColor="text1"/>
          <w:sz w:val="20"/>
          <w:szCs w:val="20"/>
          <w:shd w:val="clear" w:color="auto" w:fill="FFFFFF"/>
        </w:rPr>
        <w:t xml:space="preserve">to infant vaccination, </w:t>
      </w:r>
      <w:r w:rsidR="002254EF" w:rsidRPr="004829E3">
        <w:rPr>
          <w:rFonts w:ascii="Calibri" w:hAnsi="Calibri" w:cs="Calibri"/>
          <w:color w:val="000000" w:themeColor="text1"/>
          <w:sz w:val="20"/>
          <w:szCs w:val="20"/>
          <w:shd w:val="clear" w:color="auto" w:fill="FFFFFF"/>
        </w:rPr>
        <w:t>considering</w:t>
      </w:r>
      <w:r w:rsidRPr="004829E3">
        <w:rPr>
          <w:rFonts w:ascii="Calibri" w:hAnsi="Calibri" w:cs="Calibri"/>
          <w:color w:val="000000" w:themeColor="text1"/>
          <w:sz w:val="20"/>
          <w:szCs w:val="20"/>
          <w:shd w:val="clear" w:color="auto" w:fill="FFFFFF"/>
        </w:rPr>
        <w:t xml:space="preserve"> ethnicity, age and income. With age and income </w:t>
      </w:r>
      <w:r w:rsidR="0001531B" w:rsidRPr="004829E3">
        <w:rPr>
          <w:rFonts w:ascii="Calibri" w:hAnsi="Calibri" w:cs="Calibri"/>
          <w:color w:val="000000" w:themeColor="text1"/>
          <w:sz w:val="20"/>
          <w:szCs w:val="20"/>
          <w:shd w:val="clear" w:color="auto" w:fill="FFFFFF"/>
        </w:rPr>
        <w:t>considered</w:t>
      </w:r>
      <w:r w:rsidRPr="004829E3">
        <w:rPr>
          <w:rFonts w:ascii="Calibri" w:hAnsi="Calibri" w:cs="Calibri"/>
          <w:color w:val="000000" w:themeColor="text1"/>
          <w:sz w:val="20"/>
          <w:szCs w:val="20"/>
          <w:shd w:val="clear" w:color="auto" w:fill="FFFFFF"/>
        </w:rPr>
        <w:t>, belonging to a</w:t>
      </w:r>
      <w:r w:rsidR="00746602" w:rsidRPr="004829E3">
        <w:rPr>
          <w:rFonts w:ascii="Calibri" w:hAnsi="Calibri" w:cs="Calibri"/>
          <w:color w:val="000000" w:themeColor="text1"/>
          <w:sz w:val="20"/>
          <w:szCs w:val="20"/>
          <w:shd w:val="clear" w:color="auto" w:fill="FFFFFF"/>
        </w:rPr>
        <w:t>n</w:t>
      </w:r>
      <w:r w:rsidRPr="004829E3">
        <w:rPr>
          <w:rFonts w:ascii="Calibri" w:hAnsi="Calibri" w:cs="Calibri"/>
          <w:color w:val="000000" w:themeColor="text1"/>
          <w:sz w:val="20"/>
          <w:szCs w:val="20"/>
          <w:shd w:val="clear" w:color="auto" w:fill="FFFFFF"/>
        </w:rPr>
        <w:t xml:space="preserve"> </w:t>
      </w:r>
      <w:proofErr w:type="gramStart"/>
      <w:r w:rsidR="002254EF" w:rsidRPr="004829E3">
        <w:rPr>
          <w:rFonts w:ascii="Calibri" w:hAnsi="Calibri" w:cs="Calibri"/>
          <w:color w:val="000000" w:themeColor="text1"/>
          <w:sz w:val="20"/>
          <w:szCs w:val="20"/>
          <w:shd w:val="clear" w:color="auto" w:fill="FFFFFF"/>
        </w:rPr>
        <w:t>ethnic-minority</w:t>
      </w:r>
      <w:proofErr w:type="gramEnd"/>
      <w:r w:rsidRPr="004829E3">
        <w:rPr>
          <w:rFonts w:ascii="Calibri" w:hAnsi="Calibri" w:cs="Calibri"/>
          <w:color w:val="000000" w:themeColor="text1"/>
          <w:sz w:val="20"/>
          <w:szCs w:val="20"/>
          <w:shd w:val="clear" w:color="auto" w:fill="FFFFFF"/>
        </w:rPr>
        <w:t xml:space="preserve"> was predictive of women feeling that they would find it physically difficult to access vaccines for their babies (p=0.001), feeling less safe accessing vaccines for their baby (p=0.001) and reporting</w:t>
      </w:r>
      <w:r w:rsidR="00500E41"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 xml:space="preserve">lower importance </w:t>
      </w:r>
      <w:r w:rsidR="00746602" w:rsidRPr="004829E3">
        <w:rPr>
          <w:rFonts w:ascii="Calibri" w:hAnsi="Calibri" w:cs="Calibri"/>
          <w:color w:val="000000" w:themeColor="text1"/>
          <w:sz w:val="20"/>
          <w:szCs w:val="20"/>
          <w:shd w:val="clear" w:color="auto" w:fill="FFFFFF"/>
        </w:rPr>
        <w:t>to</w:t>
      </w:r>
      <w:r w:rsidRPr="004829E3">
        <w:rPr>
          <w:rFonts w:ascii="Calibri" w:hAnsi="Calibri" w:cs="Calibri"/>
          <w:color w:val="000000" w:themeColor="text1"/>
          <w:sz w:val="20"/>
          <w:szCs w:val="20"/>
          <w:shd w:val="clear" w:color="auto" w:fill="FFFFFF"/>
        </w:rPr>
        <w:t xml:space="preserve"> vaccinating their baby during the pandemic (p=&lt;0.001) (</w:t>
      </w:r>
      <w:r w:rsidR="00D62B54" w:rsidRPr="004829E3">
        <w:rPr>
          <w:rFonts w:ascii="Calibri" w:hAnsi="Calibri" w:cs="Calibri"/>
          <w:color w:val="000000" w:themeColor="text1"/>
          <w:sz w:val="20"/>
          <w:szCs w:val="20"/>
          <w:shd w:val="clear" w:color="auto" w:fill="FFFFFF"/>
        </w:rPr>
        <w:t>Table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6</w:t>
      </w:r>
      <w:r w:rsidRPr="004829E3">
        <w:rPr>
          <w:rFonts w:ascii="Calibri" w:hAnsi="Calibri" w:cs="Calibri"/>
          <w:color w:val="000000" w:themeColor="text1"/>
          <w:sz w:val="20"/>
          <w:szCs w:val="20"/>
          <w:shd w:val="clear" w:color="auto" w:fill="FFFFFF"/>
        </w:rPr>
        <w:t>).  Women aged under 25 years were more likely to feel less safe getting their baby vaccinated (p=0.001) (</w:t>
      </w:r>
      <w:r w:rsidR="00D62B54" w:rsidRPr="004829E3">
        <w:rPr>
          <w:rFonts w:ascii="Calibri" w:hAnsi="Calibri" w:cs="Calibri"/>
          <w:color w:val="000000" w:themeColor="text1"/>
          <w:sz w:val="20"/>
          <w:szCs w:val="20"/>
          <w:shd w:val="clear" w:color="auto" w:fill="FFFFFF"/>
        </w:rPr>
        <w:t>Table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6</w:t>
      </w:r>
      <w:r w:rsidRPr="004829E3">
        <w:rPr>
          <w:rFonts w:ascii="Calibri" w:hAnsi="Calibri" w:cs="Calibri"/>
          <w:color w:val="000000" w:themeColor="text1"/>
          <w:sz w:val="20"/>
          <w:szCs w:val="20"/>
          <w:shd w:val="clear" w:color="auto" w:fill="FFFFFF"/>
        </w:rPr>
        <w:t>).  Women</w:t>
      </w:r>
      <w:r w:rsidR="00EF3BA9" w:rsidRPr="004829E3">
        <w:rPr>
          <w:rFonts w:ascii="Calibri" w:hAnsi="Calibri" w:cs="Calibri"/>
          <w:color w:val="000000" w:themeColor="text1"/>
          <w:sz w:val="20"/>
          <w:szCs w:val="20"/>
          <w:shd w:val="clear" w:color="auto" w:fill="FFFFFF"/>
        </w:rPr>
        <w:t xml:space="preserve"> from</w:t>
      </w:r>
      <w:r w:rsidRPr="004829E3">
        <w:rPr>
          <w:rFonts w:ascii="Calibri" w:hAnsi="Calibri" w:cs="Calibri"/>
          <w:color w:val="000000" w:themeColor="text1"/>
          <w:sz w:val="20"/>
          <w:szCs w:val="20"/>
          <w:shd w:val="clear" w:color="auto" w:fill="FFFFFF"/>
        </w:rPr>
        <w:t xml:space="preserve"> lower</w:t>
      </w:r>
      <w:r w:rsidR="00EF3BA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income</w:t>
      </w:r>
      <w:r w:rsidR="00EF3BA9" w:rsidRPr="004829E3">
        <w:rPr>
          <w:rFonts w:ascii="Calibri" w:hAnsi="Calibri" w:cs="Calibri"/>
          <w:color w:val="000000" w:themeColor="text1"/>
          <w:sz w:val="20"/>
          <w:szCs w:val="20"/>
          <w:shd w:val="clear" w:color="auto" w:fill="FFFFFF"/>
        </w:rPr>
        <w:t xml:space="preserve"> households </w:t>
      </w:r>
      <w:r w:rsidRPr="004829E3">
        <w:rPr>
          <w:rFonts w:ascii="Calibri" w:hAnsi="Calibri" w:cs="Calibri"/>
          <w:color w:val="000000" w:themeColor="text1"/>
          <w:sz w:val="20"/>
          <w:szCs w:val="20"/>
          <w:shd w:val="clear" w:color="auto" w:fill="FFFFFF"/>
        </w:rPr>
        <w:t>(&lt;£45,000) were more likely to report lower importance for vaccinating their baby during the pandemic compared to the highest income group. Income was not a predictor in multi-variate analysis for feeling less safe or finding getting their baby vaccinated during COVID-19 was physically harder (</w:t>
      </w:r>
      <w:r w:rsidR="00D62B54" w:rsidRPr="004829E3">
        <w:rPr>
          <w:rFonts w:ascii="Calibri" w:hAnsi="Calibri" w:cs="Calibri"/>
          <w:color w:val="000000" w:themeColor="text1"/>
          <w:sz w:val="20"/>
          <w:szCs w:val="20"/>
          <w:shd w:val="clear" w:color="auto" w:fill="FFFFFF"/>
        </w:rPr>
        <w:t>Table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6</w:t>
      </w:r>
      <w:r w:rsidRPr="004829E3">
        <w:rPr>
          <w:rFonts w:ascii="Calibri" w:hAnsi="Calibri" w:cs="Calibri"/>
          <w:color w:val="000000" w:themeColor="text1"/>
          <w:sz w:val="20"/>
          <w:szCs w:val="20"/>
          <w:shd w:val="clear" w:color="auto" w:fill="FFFFFF"/>
        </w:rPr>
        <w:t>).</w:t>
      </w:r>
    </w:p>
    <w:p w14:paraId="792D28CB" w14:textId="3B353581" w:rsidR="00D05E8B" w:rsidRPr="004829E3" w:rsidRDefault="00E35923" w:rsidP="00A260F1">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lastRenderedPageBreak/>
        <w:t>Women who had answered that the COVID-19 pandemic had made their access to vaccines in pregnancy physically difficult were also likely to report that the COVID-19 pandemic meant they felt it would be physically difficult to get their baby vaccinated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5</w:t>
      </w:r>
      <w:r w:rsidR="00116F91" w:rsidRPr="004829E3">
        <w:rPr>
          <w:rFonts w:ascii="Calibri" w:hAnsi="Calibri" w:cs="Calibri"/>
          <w:color w:val="000000" w:themeColor="text1"/>
          <w:sz w:val="20"/>
          <w:szCs w:val="20"/>
          <w:shd w:val="clear" w:color="auto" w:fill="FFFFFF"/>
        </w:rPr>
        <w:t>B).</w:t>
      </w:r>
      <w:r w:rsidRPr="004829E3">
        <w:rPr>
          <w:rFonts w:ascii="Calibri" w:hAnsi="Calibri" w:cs="Calibri"/>
          <w:color w:val="000000" w:themeColor="text1"/>
          <w:sz w:val="20"/>
          <w:szCs w:val="20"/>
          <w:shd w:val="clear" w:color="auto" w:fill="FFFFFF"/>
        </w:rPr>
        <w:t xml:space="preserve"> Women’s responses to feeling safe getting themselves vaccinated in pregnancy or getting their babies vaccinated were less aligned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CF52EF" w:rsidRPr="004829E3">
        <w:rPr>
          <w:rFonts w:ascii="Calibri" w:hAnsi="Calibri" w:cs="Calibri"/>
          <w:color w:val="000000" w:themeColor="text1"/>
          <w:sz w:val="20"/>
          <w:szCs w:val="20"/>
          <w:shd w:val="clear" w:color="auto" w:fill="FFFFFF"/>
        </w:rPr>
        <w:t>5</w:t>
      </w:r>
      <w:r w:rsidR="00116F91" w:rsidRPr="004829E3">
        <w:rPr>
          <w:rFonts w:ascii="Calibri" w:hAnsi="Calibri" w:cs="Calibri"/>
          <w:color w:val="000000" w:themeColor="text1"/>
          <w:sz w:val="20"/>
          <w:szCs w:val="20"/>
          <w:shd w:val="clear" w:color="auto" w:fill="FFFFFF"/>
        </w:rPr>
        <w:t>C</w:t>
      </w:r>
      <w:r w:rsidRPr="004829E3">
        <w:rPr>
          <w:rFonts w:ascii="Calibri" w:hAnsi="Calibri" w:cs="Calibri"/>
          <w:color w:val="000000" w:themeColor="text1"/>
          <w:sz w:val="20"/>
          <w:szCs w:val="20"/>
          <w:shd w:val="clear" w:color="auto" w:fill="FFFFFF"/>
        </w:rPr>
        <w:t>).</w:t>
      </w:r>
    </w:p>
    <w:p w14:paraId="1CF49CD3" w14:textId="77777777" w:rsidR="00C425DB" w:rsidRPr="004829E3" w:rsidRDefault="00C425DB" w:rsidP="00A260F1">
      <w:pPr>
        <w:spacing w:line="480" w:lineRule="auto"/>
        <w:rPr>
          <w:rFonts w:ascii="Calibri" w:hAnsi="Calibri" w:cs="Calibri"/>
          <w:color w:val="000000" w:themeColor="text1"/>
          <w:sz w:val="20"/>
          <w:szCs w:val="20"/>
          <w:shd w:val="clear" w:color="auto" w:fill="FFFFFF"/>
        </w:rPr>
      </w:pPr>
    </w:p>
    <w:p w14:paraId="7ED85AB5" w14:textId="54BC8238" w:rsidR="00500E41" w:rsidRPr="004829E3" w:rsidRDefault="0007743F" w:rsidP="0007743F">
      <w:pPr>
        <w:spacing w:line="480" w:lineRule="auto"/>
        <w:rPr>
          <w:rFonts w:ascii="Calibri" w:hAnsi="Calibri" w:cs="Calibri"/>
          <w:b/>
          <w:bCs/>
          <w:i/>
          <w:iCs/>
          <w:sz w:val="20"/>
          <w:szCs w:val="20"/>
        </w:rPr>
      </w:pPr>
      <w:r w:rsidRPr="004829E3">
        <w:rPr>
          <w:rFonts w:ascii="Calibri" w:hAnsi="Calibri" w:cs="Calibri"/>
          <w:b/>
          <w:bCs/>
          <w:i/>
          <w:iCs/>
          <w:sz w:val="20"/>
          <w:szCs w:val="20"/>
        </w:rPr>
        <w:t>Delivery of pertussis vaccines during and prior to the COVID-19 pandemic</w:t>
      </w:r>
    </w:p>
    <w:p w14:paraId="18DC986E" w14:textId="50EB15A6" w:rsidR="00670CE2" w:rsidRPr="004829E3" w:rsidRDefault="0007743F" w:rsidP="0007743F">
      <w:pPr>
        <w:spacing w:line="480" w:lineRule="auto"/>
        <w:rPr>
          <w:rFonts w:ascii="Calibri" w:hAnsi="Calibri" w:cs="Calibri"/>
          <w:sz w:val="20"/>
          <w:szCs w:val="20"/>
        </w:rPr>
      </w:pPr>
      <w:r w:rsidRPr="004829E3">
        <w:rPr>
          <w:rFonts w:ascii="Calibri" w:hAnsi="Calibri" w:cs="Calibri"/>
          <w:b/>
          <w:bCs/>
          <w:sz w:val="20"/>
          <w:szCs w:val="20"/>
        </w:rPr>
        <w:tab/>
      </w:r>
      <w:r w:rsidR="004D463D" w:rsidRPr="004829E3">
        <w:rPr>
          <w:rFonts w:ascii="Calibri" w:hAnsi="Calibri" w:cs="Calibri"/>
          <w:sz w:val="20"/>
          <w:szCs w:val="20"/>
        </w:rPr>
        <w:t>Of those vaccinated in pregnancy, m</w:t>
      </w:r>
      <w:r w:rsidRPr="004829E3">
        <w:rPr>
          <w:rFonts w:ascii="Calibri" w:hAnsi="Calibri" w:cs="Calibri"/>
          <w:sz w:val="20"/>
          <w:szCs w:val="20"/>
        </w:rPr>
        <w:t>ost women had been vaccinated at their GP (n=637, 61.8%), followed by a hospital antenatal care setting (n=316, 30.7%) (</w:t>
      </w:r>
      <w:r w:rsidR="00CF52EF" w:rsidRPr="004829E3">
        <w:rPr>
          <w:rFonts w:ascii="Calibri" w:hAnsi="Calibri" w:cs="Calibri"/>
          <w:sz w:val="20"/>
          <w:szCs w:val="20"/>
        </w:rPr>
        <w:t xml:space="preserve">Supplementary </w:t>
      </w:r>
      <w:r w:rsidR="00D62B54" w:rsidRPr="004829E3">
        <w:rPr>
          <w:rFonts w:ascii="Calibri" w:hAnsi="Calibri" w:cs="Calibri"/>
          <w:sz w:val="20"/>
          <w:szCs w:val="20"/>
        </w:rPr>
        <w:t>Table</w:t>
      </w:r>
      <w:r w:rsidRPr="004829E3">
        <w:rPr>
          <w:rFonts w:ascii="Calibri" w:hAnsi="Calibri" w:cs="Calibri"/>
          <w:sz w:val="20"/>
          <w:szCs w:val="20"/>
        </w:rPr>
        <w:t xml:space="preserve"> </w:t>
      </w:r>
      <w:r w:rsidR="00CF52EF" w:rsidRPr="004829E3">
        <w:rPr>
          <w:rFonts w:ascii="Calibri" w:hAnsi="Calibri" w:cs="Calibri"/>
          <w:sz w:val="20"/>
          <w:szCs w:val="20"/>
        </w:rPr>
        <w:t>6</w:t>
      </w:r>
      <w:r w:rsidRPr="004829E3">
        <w:rPr>
          <w:rFonts w:ascii="Calibri" w:hAnsi="Calibri" w:cs="Calibri"/>
          <w:sz w:val="20"/>
          <w:szCs w:val="20"/>
        </w:rPr>
        <w:t xml:space="preserve">). Among unvaccinated pregnant women, the majority were similarly planning to attend either their GP (n=114, 55.9%) or a hospital </w:t>
      </w:r>
      <w:r w:rsidR="001C3C54" w:rsidRPr="004829E3">
        <w:rPr>
          <w:rFonts w:ascii="Calibri" w:hAnsi="Calibri" w:cs="Calibri"/>
          <w:sz w:val="20"/>
          <w:szCs w:val="20"/>
        </w:rPr>
        <w:t>antenatal</w:t>
      </w:r>
      <w:r w:rsidRPr="004829E3">
        <w:rPr>
          <w:rFonts w:ascii="Calibri" w:hAnsi="Calibri" w:cs="Calibri"/>
          <w:sz w:val="20"/>
          <w:szCs w:val="20"/>
        </w:rPr>
        <w:t xml:space="preserve"> care setting (n=59, 28.9%</w:t>
      </w:r>
      <w:r w:rsidR="00EF3BA9" w:rsidRPr="004829E3">
        <w:rPr>
          <w:rFonts w:ascii="Calibri" w:hAnsi="Calibri" w:cs="Calibri"/>
          <w:sz w:val="20"/>
          <w:szCs w:val="20"/>
        </w:rPr>
        <w:t xml:space="preserve">, </w:t>
      </w:r>
      <w:r w:rsidRPr="004829E3">
        <w:rPr>
          <w:rFonts w:ascii="Calibri" w:hAnsi="Calibri" w:cs="Calibri"/>
          <w:sz w:val="20"/>
          <w:szCs w:val="20"/>
        </w:rPr>
        <w:t xml:space="preserve">supplementary </w:t>
      </w:r>
      <w:r w:rsidR="00D62B54" w:rsidRPr="004829E3">
        <w:rPr>
          <w:rFonts w:ascii="Calibri" w:hAnsi="Calibri" w:cs="Calibri"/>
          <w:sz w:val="20"/>
          <w:szCs w:val="20"/>
        </w:rPr>
        <w:t>Table</w:t>
      </w:r>
      <w:r w:rsidRPr="004829E3">
        <w:rPr>
          <w:rFonts w:ascii="Calibri" w:hAnsi="Calibri" w:cs="Calibri"/>
          <w:sz w:val="20"/>
          <w:szCs w:val="20"/>
        </w:rPr>
        <w:t xml:space="preserve"> </w:t>
      </w:r>
      <w:r w:rsidR="00E40327" w:rsidRPr="004829E3">
        <w:rPr>
          <w:rFonts w:ascii="Calibri" w:hAnsi="Calibri" w:cs="Calibri"/>
          <w:sz w:val="20"/>
          <w:szCs w:val="20"/>
        </w:rPr>
        <w:t>7</w:t>
      </w:r>
      <w:r w:rsidRPr="004829E3">
        <w:rPr>
          <w:rFonts w:ascii="Calibri" w:hAnsi="Calibri" w:cs="Calibri"/>
          <w:sz w:val="20"/>
          <w:szCs w:val="20"/>
        </w:rPr>
        <w:t xml:space="preserve">).  </w:t>
      </w:r>
    </w:p>
    <w:p w14:paraId="2F3DCB08" w14:textId="0BE125D3" w:rsidR="0007743F" w:rsidRPr="004829E3" w:rsidRDefault="0007743F" w:rsidP="00F60CDB">
      <w:pPr>
        <w:spacing w:line="480" w:lineRule="auto"/>
        <w:ind w:firstLine="720"/>
        <w:rPr>
          <w:rFonts w:ascii="Calibri" w:hAnsi="Calibri" w:cs="Calibri"/>
          <w:sz w:val="20"/>
          <w:szCs w:val="20"/>
        </w:rPr>
      </w:pPr>
      <w:r w:rsidRPr="004829E3">
        <w:rPr>
          <w:rFonts w:ascii="Calibri" w:hAnsi="Calibri" w:cs="Calibri"/>
          <w:sz w:val="20"/>
          <w:szCs w:val="20"/>
        </w:rPr>
        <w:t xml:space="preserve"> </w:t>
      </w:r>
      <w:r w:rsidR="00EF3BA9" w:rsidRPr="004829E3">
        <w:rPr>
          <w:rFonts w:ascii="Calibri" w:hAnsi="Calibri" w:cs="Calibri"/>
          <w:sz w:val="20"/>
          <w:szCs w:val="20"/>
        </w:rPr>
        <w:t>V</w:t>
      </w:r>
      <w:r w:rsidRPr="004829E3">
        <w:rPr>
          <w:rFonts w:ascii="Calibri" w:hAnsi="Calibri" w:cs="Calibri"/>
          <w:sz w:val="20"/>
          <w:szCs w:val="20"/>
        </w:rPr>
        <w:t xml:space="preserve">accination </w:t>
      </w:r>
      <w:r w:rsidR="00EF3BA9" w:rsidRPr="004829E3">
        <w:rPr>
          <w:rFonts w:ascii="Calibri" w:hAnsi="Calibri" w:cs="Calibri"/>
          <w:sz w:val="20"/>
          <w:szCs w:val="20"/>
        </w:rPr>
        <w:t xml:space="preserve">location </w:t>
      </w:r>
      <w:r w:rsidRPr="004829E3">
        <w:rPr>
          <w:rFonts w:ascii="Calibri" w:hAnsi="Calibri" w:cs="Calibri"/>
          <w:sz w:val="20"/>
          <w:szCs w:val="20"/>
        </w:rPr>
        <w:t>varied by country and English region (</w:t>
      </w:r>
      <w:r w:rsidR="00E40327" w:rsidRPr="004829E3">
        <w:rPr>
          <w:rFonts w:ascii="Calibri" w:hAnsi="Calibri" w:cs="Calibri"/>
          <w:sz w:val="20"/>
          <w:szCs w:val="20"/>
        </w:rPr>
        <w:t xml:space="preserve">Supplementary </w:t>
      </w:r>
      <w:r w:rsidR="00D05E8B" w:rsidRPr="004829E3">
        <w:rPr>
          <w:rFonts w:ascii="Calibri" w:hAnsi="Calibri" w:cs="Calibri"/>
          <w:sz w:val="20"/>
          <w:szCs w:val="20"/>
        </w:rPr>
        <w:t>Figure</w:t>
      </w:r>
      <w:r w:rsidRPr="004829E3">
        <w:rPr>
          <w:rFonts w:ascii="Calibri" w:hAnsi="Calibri" w:cs="Calibri"/>
          <w:sz w:val="20"/>
          <w:szCs w:val="20"/>
        </w:rPr>
        <w:t xml:space="preserve">s </w:t>
      </w:r>
      <w:r w:rsidR="00E40327" w:rsidRPr="004829E3">
        <w:rPr>
          <w:rFonts w:ascii="Calibri" w:hAnsi="Calibri" w:cs="Calibri"/>
          <w:sz w:val="20"/>
          <w:szCs w:val="20"/>
        </w:rPr>
        <w:t>2</w:t>
      </w:r>
      <w:r w:rsidRPr="004829E3">
        <w:rPr>
          <w:rFonts w:ascii="Calibri" w:hAnsi="Calibri" w:cs="Calibri"/>
          <w:sz w:val="20"/>
          <w:szCs w:val="20"/>
        </w:rPr>
        <w:t xml:space="preserve">A and </w:t>
      </w:r>
      <w:r w:rsidR="00E40327" w:rsidRPr="004829E3">
        <w:rPr>
          <w:rFonts w:ascii="Calibri" w:hAnsi="Calibri" w:cs="Calibri"/>
          <w:sz w:val="20"/>
          <w:szCs w:val="20"/>
        </w:rPr>
        <w:t>2</w:t>
      </w:r>
      <w:r w:rsidRPr="004829E3">
        <w:rPr>
          <w:rFonts w:ascii="Calibri" w:hAnsi="Calibri" w:cs="Calibri"/>
          <w:sz w:val="20"/>
          <w:szCs w:val="20"/>
        </w:rPr>
        <w:t xml:space="preserve">B).  More Scottish women </w:t>
      </w:r>
      <w:r w:rsidR="00EF3BA9" w:rsidRPr="004829E3">
        <w:rPr>
          <w:rFonts w:ascii="Calibri" w:hAnsi="Calibri" w:cs="Calibri"/>
          <w:sz w:val="20"/>
          <w:szCs w:val="20"/>
        </w:rPr>
        <w:t xml:space="preserve">were </w:t>
      </w:r>
      <w:r w:rsidRPr="004829E3">
        <w:rPr>
          <w:rFonts w:ascii="Calibri" w:hAnsi="Calibri" w:cs="Calibri"/>
          <w:sz w:val="20"/>
          <w:szCs w:val="20"/>
        </w:rPr>
        <w:t>vaccinated in a hospital antenatal setting (42.9%, n=18), followed by English women (31.6%, n=298)</w:t>
      </w:r>
      <w:r w:rsidR="00495492" w:rsidRPr="004829E3">
        <w:rPr>
          <w:rFonts w:ascii="Calibri" w:hAnsi="Calibri" w:cs="Calibri"/>
          <w:sz w:val="20"/>
          <w:szCs w:val="20"/>
        </w:rPr>
        <w:t xml:space="preserve">, whereas </w:t>
      </w:r>
      <w:r w:rsidRPr="004829E3">
        <w:rPr>
          <w:rFonts w:ascii="Calibri" w:hAnsi="Calibri" w:cs="Calibri"/>
          <w:sz w:val="20"/>
          <w:szCs w:val="20"/>
        </w:rPr>
        <w:t xml:space="preserve">no Welsh nor Northern Irish </w:t>
      </w:r>
      <w:r w:rsidR="008B48AF" w:rsidRPr="004829E3">
        <w:rPr>
          <w:rFonts w:ascii="Calibri" w:hAnsi="Calibri" w:cs="Calibri"/>
          <w:sz w:val="20"/>
          <w:szCs w:val="20"/>
        </w:rPr>
        <w:t xml:space="preserve">women </w:t>
      </w:r>
      <w:r w:rsidR="00495492" w:rsidRPr="004829E3">
        <w:rPr>
          <w:rFonts w:ascii="Calibri" w:hAnsi="Calibri" w:cs="Calibri"/>
          <w:sz w:val="20"/>
          <w:szCs w:val="20"/>
        </w:rPr>
        <w:t xml:space="preserve">were vaccinated in hospital </w:t>
      </w:r>
      <w:r w:rsidRPr="004829E3">
        <w:rPr>
          <w:rFonts w:ascii="Calibri" w:hAnsi="Calibri" w:cs="Calibri"/>
          <w:sz w:val="20"/>
          <w:szCs w:val="20"/>
        </w:rPr>
        <w:t>(</w:t>
      </w:r>
      <w:r w:rsidR="00E40327" w:rsidRPr="004829E3">
        <w:rPr>
          <w:rFonts w:ascii="Calibri" w:hAnsi="Calibri" w:cs="Calibri"/>
          <w:sz w:val="20"/>
          <w:szCs w:val="20"/>
        </w:rPr>
        <w:t>Supplementary Figure 2A</w:t>
      </w:r>
      <w:r w:rsidRPr="004829E3">
        <w:rPr>
          <w:rFonts w:ascii="Calibri" w:hAnsi="Calibri" w:cs="Calibri"/>
          <w:sz w:val="20"/>
          <w:szCs w:val="20"/>
        </w:rPr>
        <w:t xml:space="preserve">, p=&lt;0.001). In </w:t>
      </w:r>
      <w:r w:rsidR="008C231C" w:rsidRPr="004829E3">
        <w:rPr>
          <w:rFonts w:ascii="Calibri" w:hAnsi="Calibri" w:cs="Calibri"/>
          <w:sz w:val="20"/>
          <w:szCs w:val="20"/>
        </w:rPr>
        <w:t>Wales and Northern Ireland</w:t>
      </w:r>
      <w:r w:rsidRPr="004829E3">
        <w:rPr>
          <w:rFonts w:ascii="Calibri" w:hAnsi="Calibri" w:cs="Calibri"/>
          <w:sz w:val="20"/>
          <w:szCs w:val="20"/>
        </w:rPr>
        <w:t xml:space="preserve">, vaccination by GPs was </w:t>
      </w:r>
      <w:r w:rsidR="008C231C" w:rsidRPr="004829E3">
        <w:rPr>
          <w:rFonts w:ascii="Calibri" w:hAnsi="Calibri" w:cs="Calibri"/>
          <w:sz w:val="20"/>
          <w:szCs w:val="20"/>
        </w:rPr>
        <w:t xml:space="preserve">far </w:t>
      </w:r>
      <w:r w:rsidRPr="004829E3">
        <w:rPr>
          <w:rFonts w:ascii="Calibri" w:hAnsi="Calibri" w:cs="Calibri"/>
          <w:sz w:val="20"/>
          <w:szCs w:val="20"/>
        </w:rPr>
        <w:t>higher</w:t>
      </w:r>
      <w:r w:rsidR="008C231C" w:rsidRPr="004829E3">
        <w:rPr>
          <w:rFonts w:ascii="Calibri" w:hAnsi="Calibri" w:cs="Calibri"/>
          <w:sz w:val="20"/>
          <w:szCs w:val="20"/>
        </w:rPr>
        <w:t>;</w:t>
      </w:r>
      <w:r w:rsidRPr="004829E3">
        <w:rPr>
          <w:rFonts w:ascii="Calibri" w:hAnsi="Calibri" w:cs="Calibri"/>
          <w:sz w:val="20"/>
          <w:szCs w:val="20"/>
        </w:rPr>
        <w:t xml:space="preserve"> 92.1% and 100% in Wales and NI respectively. Location of  vaccination also varied across regions of England (</w:t>
      </w:r>
      <w:r w:rsidR="00E40327" w:rsidRPr="004829E3">
        <w:rPr>
          <w:rFonts w:ascii="Calibri" w:hAnsi="Calibri" w:cs="Calibri"/>
          <w:sz w:val="20"/>
          <w:szCs w:val="20"/>
        </w:rPr>
        <w:t xml:space="preserve">Supplementary </w:t>
      </w:r>
      <w:r w:rsidR="00D05E8B" w:rsidRPr="004829E3">
        <w:rPr>
          <w:rFonts w:ascii="Calibri" w:hAnsi="Calibri" w:cs="Calibri"/>
          <w:sz w:val="20"/>
          <w:szCs w:val="20"/>
        </w:rPr>
        <w:t>Figure</w:t>
      </w:r>
      <w:r w:rsidR="00C14748" w:rsidRPr="004829E3">
        <w:rPr>
          <w:rFonts w:ascii="Calibri" w:hAnsi="Calibri" w:cs="Calibri"/>
          <w:sz w:val="20"/>
          <w:szCs w:val="20"/>
        </w:rPr>
        <w:t xml:space="preserve"> </w:t>
      </w:r>
      <w:r w:rsidR="00E40327" w:rsidRPr="004829E3">
        <w:rPr>
          <w:rFonts w:ascii="Calibri" w:hAnsi="Calibri" w:cs="Calibri"/>
          <w:sz w:val="20"/>
          <w:szCs w:val="20"/>
        </w:rPr>
        <w:t>2</w:t>
      </w:r>
      <w:r w:rsidRPr="004829E3">
        <w:rPr>
          <w:rFonts w:ascii="Calibri" w:hAnsi="Calibri" w:cs="Calibri"/>
          <w:sz w:val="20"/>
          <w:szCs w:val="20"/>
        </w:rPr>
        <w:t xml:space="preserve">B) with 65.5% (n=38) of women in the East Midlands vaccinated at </w:t>
      </w:r>
      <w:r w:rsidR="001C3C54" w:rsidRPr="004829E3">
        <w:rPr>
          <w:rFonts w:ascii="Calibri" w:hAnsi="Calibri" w:cs="Calibri"/>
          <w:sz w:val="20"/>
          <w:szCs w:val="20"/>
        </w:rPr>
        <w:t>antenatal</w:t>
      </w:r>
      <w:r w:rsidRPr="004829E3">
        <w:rPr>
          <w:rFonts w:ascii="Calibri" w:hAnsi="Calibri" w:cs="Calibri"/>
          <w:sz w:val="20"/>
          <w:szCs w:val="20"/>
        </w:rPr>
        <w:t xml:space="preserve"> hospital settings compared to only 2.3% (n=1) of women in the North-East region of the UK, (p=&lt;0.001). </w:t>
      </w:r>
      <w:r w:rsidR="00E01DD2" w:rsidRPr="004829E3">
        <w:rPr>
          <w:rFonts w:ascii="Calibri" w:hAnsi="Calibri" w:cs="Calibri"/>
          <w:sz w:val="20"/>
          <w:szCs w:val="20"/>
        </w:rPr>
        <w:t>Vaccination in antenatal community settings was highest in the North</w:t>
      </w:r>
      <w:r w:rsidR="0001531B" w:rsidRPr="004829E3">
        <w:rPr>
          <w:rFonts w:ascii="Calibri" w:hAnsi="Calibri" w:cs="Calibri"/>
          <w:sz w:val="20"/>
          <w:szCs w:val="20"/>
        </w:rPr>
        <w:t>-</w:t>
      </w:r>
      <w:r w:rsidR="00E01DD2" w:rsidRPr="004829E3">
        <w:rPr>
          <w:rFonts w:ascii="Calibri" w:hAnsi="Calibri" w:cs="Calibri"/>
          <w:sz w:val="20"/>
          <w:szCs w:val="20"/>
        </w:rPr>
        <w:t>East and North</w:t>
      </w:r>
      <w:r w:rsidR="0001531B" w:rsidRPr="004829E3">
        <w:rPr>
          <w:rFonts w:ascii="Calibri" w:hAnsi="Calibri" w:cs="Calibri"/>
          <w:sz w:val="20"/>
          <w:szCs w:val="20"/>
        </w:rPr>
        <w:t>-</w:t>
      </w:r>
      <w:r w:rsidR="00E01DD2" w:rsidRPr="004829E3">
        <w:rPr>
          <w:rFonts w:ascii="Calibri" w:hAnsi="Calibri" w:cs="Calibri"/>
          <w:sz w:val="20"/>
          <w:szCs w:val="20"/>
        </w:rPr>
        <w:t>West</w:t>
      </w:r>
      <w:r w:rsidR="00EF3BA9" w:rsidRPr="004829E3">
        <w:rPr>
          <w:rFonts w:ascii="Calibri" w:hAnsi="Calibri" w:cs="Calibri"/>
          <w:sz w:val="20"/>
          <w:szCs w:val="20"/>
        </w:rPr>
        <w:t xml:space="preserve"> England</w:t>
      </w:r>
      <w:r w:rsidR="00E01DD2" w:rsidRPr="004829E3">
        <w:rPr>
          <w:rFonts w:ascii="Calibri" w:hAnsi="Calibri" w:cs="Calibri"/>
          <w:sz w:val="20"/>
          <w:szCs w:val="20"/>
        </w:rPr>
        <w:t xml:space="preserve">. </w:t>
      </w:r>
      <w:r w:rsidRPr="004829E3">
        <w:rPr>
          <w:rFonts w:ascii="Calibri" w:hAnsi="Calibri" w:cs="Calibri"/>
          <w:sz w:val="20"/>
          <w:szCs w:val="20"/>
        </w:rPr>
        <w:t>Women’s preference for where they wanted to be vaccinated during pregnancy in the COVID-19 pandemic showed higher preference for GPs and community antenatal settings (</w:t>
      </w:r>
      <w:r w:rsidR="00E40327" w:rsidRPr="004829E3">
        <w:rPr>
          <w:rFonts w:ascii="Calibri" w:hAnsi="Calibri" w:cs="Calibri"/>
          <w:sz w:val="20"/>
          <w:szCs w:val="20"/>
        </w:rPr>
        <w:t xml:space="preserve">Supplementary </w:t>
      </w:r>
      <w:r w:rsidR="00D05E8B" w:rsidRPr="004829E3">
        <w:rPr>
          <w:rFonts w:ascii="Calibri" w:hAnsi="Calibri" w:cs="Calibri"/>
          <w:sz w:val="20"/>
          <w:szCs w:val="20"/>
        </w:rPr>
        <w:t>Figure</w:t>
      </w:r>
      <w:r w:rsidRPr="004829E3">
        <w:rPr>
          <w:rFonts w:ascii="Calibri" w:hAnsi="Calibri" w:cs="Calibri"/>
          <w:sz w:val="20"/>
          <w:szCs w:val="20"/>
        </w:rPr>
        <w:t xml:space="preserve"> </w:t>
      </w:r>
      <w:r w:rsidR="00E40327" w:rsidRPr="004829E3">
        <w:rPr>
          <w:rFonts w:ascii="Calibri" w:hAnsi="Calibri" w:cs="Calibri"/>
          <w:sz w:val="20"/>
          <w:szCs w:val="20"/>
        </w:rPr>
        <w:t>2</w:t>
      </w:r>
      <w:r w:rsidRPr="004829E3">
        <w:rPr>
          <w:rFonts w:ascii="Calibri" w:hAnsi="Calibri" w:cs="Calibri"/>
          <w:sz w:val="20"/>
          <w:szCs w:val="20"/>
        </w:rPr>
        <w:t xml:space="preserve">C). </w:t>
      </w:r>
    </w:p>
    <w:p w14:paraId="70A2C047" w14:textId="7F633CB0" w:rsidR="0007743F" w:rsidRPr="004829E3" w:rsidRDefault="0007743F" w:rsidP="0007743F">
      <w:pPr>
        <w:spacing w:line="480" w:lineRule="auto"/>
        <w:ind w:firstLine="720"/>
        <w:rPr>
          <w:rFonts w:ascii="Calibri" w:hAnsi="Calibri" w:cs="Calibri"/>
          <w:sz w:val="20"/>
          <w:szCs w:val="20"/>
        </w:rPr>
      </w:pPr>
      <w:r w:rsidRPr="004829E3">
        <w:rPr>
          <w:rFonts w:ascii="Calibri" w:hAnsi="Calibri" w:cs="Calibri"/>
          <w:color w:val="000000" w:themeColor="text1"/>
          <w:sz w:val="20"/>
          <w:szCs w:val="20"/>
          <w:shd w:val="clear" w:color="auto" w:fill="FFFFFF"/>
        </w:rPr>
        <w:t xml:space="preserve">Most women who were vaccinated at a GP surgery in </w:t>
      </w:r>
      <w:r w:rsidR="00892FCE" w:rsidRPr="004829E3">
        <w:rPr>
          <w:rFonts w:ascii="Calibri" w:hAnsi="Calibri" w:cs="Calibri"/>
          <w:color w:val="000000" w:themeColor="text1"/>
          <w:sz w:val="20"/>
          <w:szCs w:val="20"/>
          <w:shd w:val="clear" w:color="auto" w:fill="FFFFFF"/>
        </w:rPr>
        <w:t xml:space="preserve">their most recent </w:t>
      </w:r>
      <w:r w:rsidRPr="004829E3">
        <w:rPr>
          <w:rFonts w:ascii="Calibri" w:hAnsi="Calibri" w:cs="Calibri"/>
          <w:color w:val="000000" w:themeColor="text1"/>
          <w:sz w:val="20"/>
          <w:szCs w:val="20"/>
          <w:shd w:val="clear" w:color="auto" w:fill="FFFFFF"/>
        </w:rPr>
        <w:t>previous pregnancy were</w:t>
      </w:r>
      <w:r w:rsidR="00892FCE" w:rsidRPr="004829E3">
        <w:rPr>
          <w:rFonts w:ascii="Calibri" w:hAnsi="Calibri" w:cs="Calibri"/>
          <w:color w:val="000000" w:themeColor="text1"/>
          <w:sz w:val="20"/>
          <w:szCs w:val="20"/>
          <w:shd w:val="clear" w:color="auto" w:fill="FFFFFF"/>
        </w:rPr>
        <w:t xml:space="preserve"> also</w:t>
      </w:r>
      <w:r w:rsidRPr="004829E3">
        <w:rPr>
          <w:rFonts w:ascii="Calibri" w:hAnsi="Calibri" w:cs="Calibri"/>
          <w:color w:val="000000" w:themeColor="text1"/>
          <w:sz w:val="20"/>
          <w:szCs w:val="20"/>
          <w:shd w:val="clear" w:color="auto" w:fill="FFFFFF"/>
        </w:rPr>
        <w:t xml:space="preserve"> vaccinated at a GP surgery during their COVID-19 pregnancy (</w:t>
      </w:r>
      <w:r w:rsidR="00E40327" w:rsidRPr="004829E3">
        <w:rPr>
          <w:rFonts w:ascii="Calibri" w:hAnsi="Calibri" w:cs="Calibri"/>
          <w:color w:val="000000" w:themeColor="text1"/>
          <w:sz w:val="20"/>
          <w:szCs w:val="20"/>
          <w:shd w:val="clear" w:color="auto" w:fill="FFFFFF"/>
        </w:rPr>
        <w:t xml:space="preserve">Supplementary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E40327" w:rsidRPr="004829E3">
        <w:rPr>
          <w:rFonts w:ascii="Calibri" w:hAnsi="Calibri" w:cs="Calibri"/>
          <w:color w:val="000000" w:themeColor="text1"/>
          <w:sz w:val="20"/>
          <w:szCs w:val="20"/>
          <w:shd w:val="clear" w:color="auto" w:fill="FFFFFF"/>
        </w:rPr>
        <w:t>2</w:t>
      </w:r>
      <w:r w:rsidRPr="004829E3">
        <w:rPr>
          <w:rFonts w:ascii="Calibri" w:hAnsi="Calibri" w:cs="Calibri"/>
          <w:color w:val="000000" w:themeColor="text1"/>
          <w:sz w:val="20"/>
          <w:szCs w:val="20"/>
          <w:shd w:val="clear" w:color="auto" w:fill="FFFFFF"/>
        </w:rPr>
        <w:t>D). The main change in location was that 46% (n=53) of women who were vaccinated at a hospital antenatal appointment during COVID-19 had been vaccinated at a GP surgery in their previous pregnancy (</w:t>
      </w:r>
      <w:r w:rsidR="00E40327" w:rsidRPr="004829E3">
        <w:rPr>
          <w:rFonts w:ascii="Calibri" w:hAnsi="Calibri" w:cs="Calibri"/>
          <w:color w:val="000000" w:themeColor="text1"/>
          <w:sz w:val="20"/>
          <w:szCs w:val="20"/>
          <w:shd w:val="clear" w:color="auto" w:fill="FFFFFF"/>
        </w:rPr>
        <w:t xml:space="preserve">Supplementary </w:t>
      </w:r>
      <w:r w:rsidR="00D05E8B" w:rsidRPr="004829E3">
        <w:rPr>
          <w:rFonts w:ascii="Calibri" w:hAnsi="Calibri" w:cs="Calibri"/>
          <w:color w:val="000000" w:themeColor="text1"/>
          <w:sz w:val="20"/>
          <w:szCs w:val="20"/>
          <w:shd w:val="clear" w:color="auto" w:fill="FFFFFF"/>
        </w:rPr>
        <w:t>Figure</w:t>
      </w:r>
      <w:r w:rsidRPr="004829E3">
        <w:rPr>
          <w:rFonts w:ascii="Calibri" w:hAnsi="Calibri" w:cs="Calibri"/>
          <w:color w:val="000000" w:themeColor="text1"/>
          <w:sz w:val="20"/>
          <w:szCs w:val="20"/>
          <w:shd w:val="clear" w:color="auto" w:fill="FFFFFF"/>
        </w:rPr>
        <w:t xml:space="preserve"> </w:t>
      </w:r>
      <w:r w:rsidR="00E40327" w:rsidRPr="004829E3">
        <w:rPr>
          <w:rFonts w:ascii="Calibri" w:hAnsi="Calibri" w:cs="Calibri"/>
          <w:color w:val="000000" w:themeColor="text1"/>
          <w:sz w:val="20"/>
          <w:szCs w:val="20"/>
          <w:shd w:val="clear" w:color="auto" w:fill="FFFFFF"/>
        </w:rPr>
        <w:t>2</w:t>
      </w:r>
      <w:r w:rsidRPr="004829E3">
        <w:rPr>
          <w:rFonts w:ascii="Calibri" w:hAnsi="Calibri" w:cs="Calibri"/>
          <w:color w:val="000000" w:themeColor="text1"/>
          <w:sz w:val="20"/>
          <w:szCs w:val="20"/>
          <w:shd w:val="clear" w:color="auto" w:fill="FFFFFF"/>
        </w:rPr>
        <w:t>D).</w:t>
      </w:r>
    </w:p>
    <w:p w14:paraId="7D837BFA" w14:textId="77777777" w:rsidR="0007743F" w:rsidRPr="004829E3" w:rsidRDefault="0007743F" w:rsidP="0007743F">
      <w:pPr>
        <w:spacing w:line="480" w:lineRule="auto"/>
        <w:rPr>
          <w:rFonts w:ascii="Calibri" w:hAnsi="Calibri" w:cs="Calibri"/>
          <w:sz w:val="20"/>
          <w:szCs w:val="20"/>
        </w:rPr>
      </w:pPr>
    </w:p>
    <w:p w14:paraId="38382739" w14:textId="77777777" w:rsidR="0007743F" w:rsidRPr="004829E3" w:rsidRDefault="0007743F" w:rsidP="0007743F">
      <w:pPr>
        <w:spacing w:line="480" w:lineRule="auto"/>
        <w:rPr>
          <w:rFonts w:ascii="Calibri" w:hAnsi="Calibri" w:cs="Calibri"/>
          <w:b/>
          <w:bCs/>
          <w:i/>
          <w:iCs/>
          <w:sz w:val="20"/>
          <w:szCs w:val="20"/>
        </w:rPr>
      </w:pPr>
      <w:r w:rsidRPr="004829E3">
        <w:rPr>
          <w:rFonts w:ascii="Calibri" w:hAnsi="Calibri" w:cs="Calibri"/>
          <w:b/>
          <w:bCs/>
          <w:i/>
          <w:iCs/>
          <w:sz w:val="20"/>
          <w:szCs w:val="20"/>
        </w:rPr>
        <w:t>Travel to healthcare settings during COVID-19</w:t>
      </w:r>
    </w:p>
    <w:p w14:paraId="5D4583DB" w14:textId="43346156" w:rsidR="0007743F" w:rsidRPr="004829E3" w:rsidRDefault="0007743F" w:rsidP="0007743F">
      <w:pPr>
        <w:spacing w:line="480" w:lineRule="auto"/>
        <w:rPr>
          <w:rFonts w:ascii="Calibri" w:hAnsi="Calibri" w:cs="Calibri"/>
          <w:sz w:val="20"/>
          <w:szCs w:val="20"/>
        </w:rPr>
      </w:pPr>
      <w:r w:rsidRPr="004829E3">
        <w:rPr>
          <w:rFonts w:ascii="Calibri" w:hAnsi="Calibri" w:cs="Calibri"/>
          <w:b/>
          <w:bCs/>
          <w:sz w:val="20"/>
          <w:szCs w:val="20"/>
        </w:rPr>
        <w:tab/>
      </w:r>
      <w:r w:rsidR="00D059A8" w:rsidRPr="004829E3">
        <w:rPr>
          <w:rFonts w:ascii="Calibri" w:hAnsi="Calibri" w:cs="Calibri"/>
          <w:sz w:val="20"/>
          <w:szCs w:val="20"/>
        </w:rPr>
        <w:t xml:space="preserve">Given </w:t>
      </w:r>
      <w:r w:rsidR="00561ADB" w:rsidRPr="004829E3">
        <w:rPr>
          <w:rFonts w:ascii="Calibri" w:hAnsi="Calibri" w:cs="Calibri"/>
          <w:sz w:val="20"/>
          <w:szCs w:val="20"/>
        </w:rPr>
        <w:t xml:space="preserve">government advice on travel and public transport use during the pandemic, </w:t>
      </w:r>
      <w:r w:rsidR="00432EE9" w:rsidRPr="004829E3">
        <w:rPr>
          <w:rFonts w:ascii="Calibri" w:hAnsi="Calibri" w:cs="Calibri"/>
          <w:sz w:val="20"/>
          <w:szCs w:val="20"/>
        </w:rPr>
        <w:t xml:space="preserve">women </w:t>
      </w:r>
      <w:r w:rsidR="009F63F1" w:rsidRPr="004829E3">
        <w:rPr>
          <w:rFonts w:ascii="Calibri" w:hAnsi="Calibri" w:cs="Calibri"/>
          <w:sz w:val="20"/>
          <w:szCs w:val="20"/>
        </w:rPr>
        <w:t>were asked how they usually travelled to various health care providers, before and during the pandemic.</w:t>
      </w:r>
      <w:r w:rsidR="009F63F1" w:rsidRPr="004829E3">
        <w:rPr>
          <w:rFonts w:ascii="Calibri" w:hAnsi="Calibri" w:cs="Calibri"/>
          <w:b/>
          <w:bCs/>
          <w:sz w:val="20"/>
          <w:szCs w:val="20"/>
        </w:rPr>
        <w:t xml:space="preserve"> </w:t>
      </w:r>
      <w:r w:rsidRPr="004829E3">
        <w:rPr>
          <w:rFonts w:ascii="Calibri" w:hAnsi="Calibri" w:cs="Calibri"/>
          <w:sz w:val="20"/>
          <w:szCs w:val="20"/>
        </w:rPr>
        <w:t>Travel by public transport to GPs, pharmacies and antenatal appointments all decreased during the pandemic (</w:t>
      </w:r>
      <w:r w:rsidR="00332239">
        <w:rPr>
          <w:rFonts w:ascii="Calibri" w:hAnsi="Calibri" w:cs="Calibri"/>
          <w:sz w:val="20"/>
          <w:szCs w:val="20"/>
        </w:rPr>
        <w:t>S</w:t>
      </w:r>
      <w:r w:rsidR="000D6A2A" w:rsidRPr="004829E3">
        <w:rPr>
          <w:rFonts w:ascii="Calibri" w:hAnsi="Calibri" w:cs="Calibri"/>
          <w:sz w:val="20"/>
          <w:szCs w:val="20"/>
        </w:rPr>
        <w:t xml:space="preserve">upplementary </w:t>
      </w:r>
      <w:r w:rsidR="00D05E8B" w:rsidRPr="004829E3">
        <w:rPr>
          <w:rFonts w:ascii="Calibri" w:hAnsi="Calibri" w:cs="Calibri"/>
          <w:sz w:val="20"/>
          <w:szCs w:val="20"/>
        </w:rPr>
        <w:t>Figure</w:t>
      </w:r>
      <w:r w:rsidR="000D6A2A" w:rsidRPr="004829E3">
        <w:rPr>
          <w:rFonts w:ascii="Calibri" w:hAnsi="Calibri" w:cs="Calibri"/>
          <w:sz w:val="20"/>
          <w:szCs w:val="20"/>
        </w:rPr>
        <w:t xml:space="preserve"> </w:t>
      </w:r>
      <w:r w:rsidR="00E40327" w:rsidRPr="004829E3">
        <w:rPr>
          <w:rFonts w:ascii="Calibri" w:hAnsi="Calibri" w:cs="Calibri"/>
          <w:sz w:val="20"/>
          <w:szCs w:val="20"/>
        </w:rPr>
        <w:t>3</w:t>
      </w:r>
      <w:r w:rsidR="000D6A2A" w:rsidRPr="004829E3">
        <w:rPr>
          <w:rFonts w:ascii="Calibri" w:hAnsi="Calibri" w:cs="Calibri"/>
          <w:sz w:val="20"/>
          <w:szCs w:val="20"/>
        </w:rPr>
        <w:t>A</w:t>
      </w:r>
      <w:r w:rsidRPr="004829E3">
        <w:rPr>
          <w:rFonts w:ascii="Calibri" w:hAnsi="Calibri" w:cs="Calibri"/>
          <w:sz w:val="20"/>
          <w:szCs w:val="20"/>
        </w:rPr>
        <w:t>)</w:t>
      </w:r>
      <w:r w:rsidR="000D6A2A" w:rsidRPr="004829E3">
        <w:rPr>
          <w:rFonts w:ascii="Calibri" w:hAnsi="Calibri" w:cs="Calibri"/>
          <w:sz w:val="20"/>
          <w:szCs w:val="20"/>
        </w:rPr>
        <w:t xml:space="preserve">; </w:t>
      </w:r>
      <w:r w:rsidRPr="004829E3">
        <w:rPr>
          <w:rFonts w:ascii="Calibri" w:hAnsi="Calibri" w:cs="Calibri"/>
          <w:sz w:val="20"/>
          <w:szCs w:val="20"/>
        </w:rPr>
        <w:t xml:space="preserve">40.1% women travelled using public transport </w:t>
      </w:r>
      <w:r w:rsidR="000D6A2A" w:rsidRPr="004829E3">
        <w:rPr>
          <w:rFonts w:ascii="Calibri" w:hAnsi="Calibri" w:cs="Calibri"/>
          <w:sz w:val="20"/>
          <w:szCs w:val="20"/>
        </w:rPr>
        <w:t xml:space="preserve">to antenatal appointments </w:t>
      </w:r>
      <w:r w:rsidRPr="004829E3">
        <w:rPr>
          <w:rFonts w:ascii="Calibri" w:hAnsi="Calibri" w:cs="Calibri"/>
          <w:sz w:val="20"/>
          <w:szCs w:val="20"/>
        </w:rPr>
        <w:t>before</w:t>
      </w:r>
      <w:r w:rsidR="009F63F1" w:rsidRPr="004829E3">
        <w:rPr>
          <w:rFonts w:ascii="Calibri" w:hAnsi="Calibri" w:cs="Calibri"/>
          <w:sz w:val="20"/>
          <w:szCs w:val="20"/>
        </w:rPr>
        <w:t xml:space="preserve"> the pandemic, which dropped to </w:t>
      </w:r>
      <w:r w:rsidRPr="004829E3">
        <w:rPr>
          <w:rFonts w:ascii="Calibri" w:hAnsi="Calibri" w:cs="Calibri"/>
          <w:sz w:val="20"/>
          <w:szCs w:val="20"/>
        </w:rPr>
        <w:t xml:space="preserve"> only 6.2% </w:t>
      </w:r>
      <w:r w:rsidRPr="004829E3">
        <w:rPr>
          <w:rFonts w:ascii="Calibri" w:hAnsi="Calibri" w:cs="Calibri"/>
          <w:sz w:val="20"/>
          <w:szCs w:val="20"/>
        </w:rPr>
        <w:lastRenderedPageBreak/>
        <w:t>during the pandemic (</w:t>
      </w:r>
      <w:r w:rsidR="00332239">
        <w:rPr>
          <w:rFonts w:ascii="Calibri" w:hAnsi="Calibri" w:cs="Calibri"/>
          <w:sz w:val="20"/>
          <w:szCs w:val="20"/>
        </w:rPr>
        <w:t>S</w:t>
      </w:r>
      <w:r w:rsidR="000D6A2A" w:rsidRPr="004829E3">
        <w:rPr>
          <w:rFonts w:ascii="Calibri" w:hAnsi="Calibri" w:cs="Calibri"/>
          <w:sz w:val="20"/>
          <w:szCs w:val="20"/>
        </w:rPr>
        <w:t xml:space="preserve">upplementary </w:t>
      </w:r>
      <w:r w:rsidR="00D05E8B" w:rsidRPr="004829E3">
        <w:rPr>
          <w:rFonts w:ascii="Calibri" w:hAnsi="Calibri" w:cs="Calibri"/>
          <w:sz w:val="20"/>
          <w:szCs w:val="20"/>
        </w:rPr>
        <w:t>Figure</w:t>
      </w:r>
      <w:r w:rsidRPr="004829E3">
        <w:rPr>
          <w:rFonts w:ascii="Calibri" w:hAnsi="Calibri" w:cs="Calibri"/>
          <w:sz w:val="20"/>
          <w:szCs w:val="20"/>
        </w:rPr>
        <w:t xml:space="preserve"> </w:t>
      </w:r>
      <w:r w:rsidR="00E40327" w:rsidRPr="004829E3">
        <w:rPr>
          <w:rFonts w:ascii="Calibri" w:hAnsi="Calibri" w:cs="Calibri"/>
          <w:sz w:val="20"/>
          <w:szCs w:val="20"/>
        </w:rPr>
        <w:t>3</w:t>
      </w:r>
      <w:r w:rsidRPr="004829E3">
        <w:rPr>
          <w:rFonts w:ascii="Calibri" w:hAnsi="Calibri" w:cs="Calibri"/>
          <w:sz w:val="20"/>
          <w:szCs w:val="20"/>
        </w:rPr>
        <w:t>B).  Public transport to attend antenatal appointments varied regionally</w:t>
      </w:r>
      <w:r w:rsidR="00D059A8" w:rsidRPr="004829E3">
        <w:rPr>
          <w:rFonts w:ascii="Calibri" w:hAnsi="Calibri" w:cs="Calibri"/>
          <w:sz w:val="20"/>
          <w:szCs w:val="20"/>
        </w:rPr>
        <w:t>,</w:t>
      </w:r>
      <w:r w:rsidRPr="004829E3">
        <w:rPr>
          <w:rFonts w:ascii="Calibri" w:hAnsi="Calibri" w:cs="Calibri"/>
          <w:sz w:val="20"/>
          <w:szCs w:val="20"/>
        </w:rPr>
        <w:t xml:space="preserve"> pre and post COVID-19 with</w:t>
      </w:r>
      <w:r w:rsidR="000D6A2A" w:rsidRPr="004829E3">
        <w:rPr>
          <w:rFonts w:ascii="Calibri" w:hAnsi="Calibri" w:cs="Calibri"/>
          <w:sz w:val="20"/>
          <w:szCs w:val="20"/>
        </w:rPr>
        <w:t xml:space="preserve"> women from</w:t>
      </w:r>
      <w:r w:rsidRPr="004829E3">
        <w:rPr>
          <w:rFonts w:ascii="Calibri" w:hAnsi="Calibri" w:cs="Calibri"/>
          <w:sz w:val="20"/>
          <w:szCs w:val="20"/>
        </w:rPr>
        <w:t xml:space="preserve"> London </w:t>
      </w:r>
      <w:r w:rsidR="000D6A2A" w:rsidRPr="004829E3">
        <w:rPr>
          <w:rFonts w:ascii="Calibri" w:hAnsi="Calibri" w:cs="Calibri"/>
          <w:sz w:val="20"/>
          <w:szCs w:val="20"/>
        </w:rPr>
        <w:t xml:space="preserve">reporting highest </w:t>
      </w:r>
      <w:r w:rsidR="00332239">
        <w:rPr>
          <w:rFonts w:ascii="Calibri" w:hAnsi="Calibri" w:cs="Calibri"/>
          <w:sz w:val="20"/>
          <w:szCs w:val="20"/>
        </w:rPr>
        <w:t xml:space="preserve">pre-pandemic </w:t>
      </w:r>
      <w:r w:rsidRPr="004829E3">
        <w:rPr>
          <w:rFonts w:ascii="Calibri" w:hAnsi="Calibri" w:cs="Calibri"/>
          <w:sz w:val="20"/>
          <w:szCs w:val="20"/>
        </w:rPr>
        <w:t xml:space="preserve">public transport use </w:t>
      </w:r>
      <w:r w:rsidR="000D6A2A" w:rsidRPr="004829E3">
        <w:rPr>
          <w:rFonts w:ascii="Calibri" w:hAnsi="Calibri" w:cs="Calibri"/>
          <w:sz w:val="20"/>
          <w:szCs w:val="20"/>
        </w:rPr>
        <w:t xml:space="preserve">(40.1%) </w:t>
      </w:r>
      <w:r w:rsidRPr="004829E3">
        <w:rPr>
          <w:rFonts w:ascii="Calibri" w:hAnsi="Calibri" w:cs="Calibri"/>
          <w:sz w:val="20"/>
          <w:szCs w:val="20"/>
        </w:rPr>
        <w:t>(</w:t>
      </w:r>
      <w:r w:rsidR="000D6A2A" w:rsidRPr="004829E3">
        <w:rPr>
          <w:rFonts w:ascii="Calibri" w:hAnsi="Calibri" w:cs="Calibri"/>
          <w:sz w:val="20"/>
          <w:szCs w:val="20"/>
        </w:rPr>
        <w:t xml:space="preserve">supplementary </w:t>
      </w:r>
      <w:r w:rsidR="00D05E8B" w:rsidRPr="004829E3">
        <w:rPr>
          <w:rFonts w:ascii="Calibri" w:hAnsi="Calibri" w:cs="Calibri"/>
          <w:sz w:val="20"/>
          <w:szCs w:val="20"/>
        </w:rPr>
        <w:t>Figure</w:t>
      </w:r>
      <w:r w:rsidRPr="004829E3">
        <w:rPr>
          <w:rFonts w:ascii="Calibri" w:hAnsi="Calibri" w:cs="Calibri"/>
          <w:sz w:val="20"/>
          <w:szCs w:val="20"/>
        </w:rPr>
        <w:t xml:space="preserve"> </w:t>
      </w:r>
      <w:r w:rsidR="000D6A2A" w:rsidRPr="004829E3">
        <w:rPr>
          <w:rFonts w:ascii="Calibri" w:hAnsi="Calibri" w:cs="Calibri"/>
          <w:sz w:val="20"/>
          <w:szCs w:val="20"/>
        </w:rPr>
        <w:t>1</w:t>
      </w:r>
      <w:r w:rsidRPr="004829E3">
        <w:rPr>
          <w:rFonts w:ascii="Calibri" w:hAnsi="Calibri" w:cs="Calibri"/>
          <w:sz w:val="20"/>
          <w:szCs w:val="20"/>
        </w:rPr>
        <w:t>C)</w:t>
      </w:r>
      <w:r w:rsidR="000D6A2A" w:rsidRPr="004829E3">
        <w:rPr>
          <w:rFonts w:ascii="Calibri" w:hAnsi="Calibri" w:cs="Calibri"/>
          <w:sz w:val="20"/>
          <w:szCs w:val="20"/>
        </w:rPr>
        <w:t xml:space="preserve"> and also</w:t>
      </w:r>
      <w:r w:rsidRPr="004829E3">
        <w:rPr>
          <w:rFonts w:ascii="Calibri" w:hAnsi="Calibri" w:cs="Calibri"/>
          <w:sz w:val="20"/>
          <w:szCs w:val="20"/>
        </w:rPr>
        <w:t xml:space="preserve"> the greatest change </w:t>
      </w:r>
      <w:r w:rsidR="00D059A8" w:rsidRPr="004829E3">
        <w:rPr>
          <w:rFonts w:ascii="Calibri" w:hAnsi="Calibri" w:cs="Calibri"/>
          <w:sz w:val="20"/>
          <w:szCs w:val="20"/>
        </w:rPr>
        <w:t>(</w:t>
      </w:r>
      <w:r w:rsidR="00382AD0" w:rsidRPr="004829E3">
        <w:rPr>
          <w:rFonts w:ascii="Calibri" w:hAnsi="Calibri" w:cs="Calibri"/>
          <w:sz w:val="20"/>
          <w:szCs w:val="20"/>
        </w:rPr>
        <w:t>84.5</w:t>
      </w:r>
      <w:r w:rsidR="00D059A8" w:rsidRPr="004829E3">
        <w:rPr>
          <w:rFonts w:ascii="Calibri" w:hAnsi="Calibri" w:cs="Calibri"/>
          <w:sz w:val="20"/>
          <w:szCs w:val="20"/>
        </w:rPr>
        <w:t>% drop</w:t>
      </w:r>
      <w:r w:rsidR="002254EF" w:rsidRPr="004829E3">
        <w:rPr>
          <w:rFonts w:ascii="Calibri" w:hAnsi="Calibri" w:cs="Calibri"/>
          <w:sz w:val="20"/>
          <w:szCs w:val="20"/>
        </w:rPr>
        <w:t>:</w:t>
      </w:r>
      <w:r w:rsidR="00D059A8" w:rsidRPr="004829E3">
        <w:rPr>
          <w:rFonts w:ascii="Calibri" w:hAnsi="Calibri" w:cs="Calibri"/>
          <w:sz w:val="20"/>
          <w:szCs w:val="20"/>
        </w:rPr>
        <w:t xml:space="preserve"> </w:t>
      </w:r>
      <w:r w:rsidR="000D6A2A" w:rsidRPr="004829E3">
        <w:rPr>
          <w:rFonts w:ascii="Calibri" w:hAnsi="Calibri" w:cs="Calibri"/>
          <w:sz w:val="20"/>
          <w:szCs w:val="20"/>
        </w:rPr>
        <w:t>supplementary</w:t>
      </w:r>
      <w:r w:rsidRPr="004829E3">
        <w:rPr>
          <w:rFonts w:ascii="Calibri" w:hAnsi="Calibri" w:cs="Calibri"/>
          <w:sz w:val="20"/>
          <w:szCs w:val="20"/>
        </w:rPr>
        <w:t xml:space="preserve"> </w:t>
      </w:r>
      <w:r w:rsidR="00D05E8B" w:rsidRPr="004829E3">
        <w:rPr>
          <w:rFonts w:ascii="Calibri" w:hAnsi="Calibri" w:cs="Calibri"/>
          <w:sz w:val="20"/>
          <w:szCs w:val="20"/>
        </w:rPr>
        <w:t>Figure</w:t>
      </w:r>
      <w:r w:rsidR="000D6A2A" w:rsidRPr="004829E3">
        <w:rPr>
          <w:rFonts w:ascii="Calibri" w:hAnsi="Calibri" w:cs="Calibri"/>
          <w:sz w:val="20"/>
          <w:szCs w:val="20"/>
        </w:rPr>
        <w:t>s</w:t>
      </w:r>
      <w:r w:rsidRPr="004829E3">
        <w:rPr>
          <w:rFonts w:ascii="Calibri" w:hAnsi="Calibri" w:cs="Calibri"/>
          <w:sz w:val="20"/>
          <w:szCs w:val="20"/>
        </w:rPr>
        <w:t xml:space="preserve"> </w:t>
      </w:r>
      <w:r w:rsidR="00E40327" w:rsidRPr="004829E3">
        <w:rPr>
          <w:rFonts w:ascii="Calibri" w:hAnsi="Calibri" w:cs="Calibri"/>
          <w:sz w:val="20"/>
          <w:szCs w:val="20"/>
        </w:rPr>
        <w:t>3</w:t>
      </w:r>
      <w:r w:rsidR="000D6A2A" w:rsidRPr="004829E3">
        <w:rPr>
          <w:rFonts w:ascii="Calibri" w:hAnsi="Calibri" w:cs="Calibri"/>
          <w:sz w:val="20"/>
          <w:szCs w:val="20"/>
        </w:rPr>
        <w:t xml:space="preserve">D &amp; </w:t>
      </w:r>
      <w:r w:rsidR="00E40327" w:rsidRPr="004829E3">
        <w:rPr>
          <w:rFonts w:ascii="Calibri" w:hAnsi="Calibri" w:cs="Calibri"/>
          <w:sz w:val="20"/>
          <w:szCs w:val="20"/>
        </w:rPr>
        <w:t>3</w:t>
      </w:r>
      <w:r w:rsidRPr="004829E3">
        <w:rPr>
          <w:rFonts w:ascii="Calibri" w:hAnsi="Calibri" w:cs="Calibri"/>
          <w:sz w:val="20"/>
          <w:szCs w:val="20"/>
        </w:rPr>
        <w:t>E).</w:t>
      </w:r>
    </w:p>
    <w:p w14:paraId="184EB26F" w14:textId="77777777" w:rsidR="007A17BC" w:rsidRPr="004829E3" w:rsidRDefault="007A17BC" w:rsidP="007A17BC">
      <w:pPr>
        <w:spacing w:line="480" w:lineRule="auto"/>
        <w:rPr>
          <w:rFonts w:ascii="Calibri" w:hAnsi="Calibri" w:cs="Calibri"/>
          <w:color w:val="000000" w:themeColor="text1"/>
          <w:sz w:val="20"/>
          <w:szCs w:val="20"/>
          <w:shd w:val="clear" w:color="auto" w:fill="FFFFFF"/>
        </w:rPr>
      </w:pPr>
    </w:p>
    <w:p w14:paraId="014EB0E5" w14:textId="77777777" w:rsidR="007A17BC" w:rsidRPr="004829E3" w:rsidRDefault="007A17BC" w:rsidP="007A17BC">
      <w:pPr>
        <w:pStyle w:val="Heading2"/>
        <w:rPr>
          <w:rFonts w:eastAsia="Calibri"/>
        </w:rPr>
      </w:pPr>
      <w:r w:rsidRPr="004829E3">
        <w:rPr>
          <w:rFonts w:eastAsia="Calibri"/>
        </w:rPr>
        <w:t>Discussion</w:t>
      </w:r>
    </w:p>
    <w:p w14:paraId="794533EA" w14:textId="77777777" w:rsidR="008F4407" w:rsidRPr="004829E3" w:rsidRDefault="008F4407" w:rsidP="008F4407"/>
    <w:p w14:paraId="493E9121" w14:textId="00528857" w:rsidR="007A17BC" w:rsidRPr="004829E3" w:rsidRDefault="007A17BC" w:rsidP="008F4407"/>
    <w:p w14:paraId="5D63D3D9" w14:textId="0509F90F" w:rsidR="00A71710" w:rsidRPr="004829E3" w:rsidRDefault="002254EF" w:rsidP="00A71710">
      <w:pPr>
        <w:spacing w:line="480" w:lineRule="auto"/>
        <w:ind w:firstLine="720"/>
        <w:rPr>
          <w:rFonts w:ascii="Calibri" w:hAnsi="Calibri" w:cs="Calibri"/>
          <w:sz w:val="20"/>
          <w:szCs w:val="20"/>
        </w:rPr>
      </w:pPr>
      <w:r w:rsidRPr="004829E3">
        <w:rPr>
          <w:rFonts w:ascii="Calibri" w:hAnsi="Calibri" w:cs="Calibri"/>
          <w:sz w:val="20"/>
          <w:szCs w:val="20"/>
        </w:rPr>
        <w:t>D</w:t>
      </w:r>
      <w:r w:rsidR="00A71710" w:rsidRPr="004829E3">
        <w:rPr>
          <w:rFonts w:ascii="Calibri" w:hAnsi="Calibri" w:cs="Calibri"/>
          <w:sz w:val="20"/>
          <w:szCs w:val="20"/>
        </w:rPr>
        <w:t xml:space="preserve">espite finding high awareness and uptake among the </w:t>
      </w:r>
      <w:r w:rsidR="00332239">
        <w:rPr>
          <w:rFonts w:ascii="Calibri" w:hAnsi="Calibri" w:cs="Calibri"/>
          <w:sz w:val="20"/>
          <w:szCs w:val="20"/>
        </w:rPr>
        <w:t>over</w:t>
      </w:r>
      <w:r w:rsidR="00A71710" w:rsidRPr="004829E3">
        <w:rPr>
          <w:rFonts w:ascii="Calibri" w:hAnsi="Calibri" w:cs="Calibri"/>
          <w:sz w:val="20"/>
          <w:szCs w:val="20"/>
        </w:rPr>
        <w:t xml:space="preserve"> 1000 women</w:t>
      </w:r>
      <w:r w:rsidR="00CE2438" w:rsidRPr="004829E3">
        <w:rPr>
          <w:rFonts w:ascii="Calibri" w:hAnsi="Calibri" w:cs="Calibri"/>
          <w:sz w:val="20"/>
          <w:szCs w:val="20"/>
        </w:rPr>
        <w:t xml:space="preserve"> surveyed</w:t>
      </w:r>
      <w:r w:rsidR="00536135" w:rsidRPr="004829E3">
        <w:rPr>
          <w:rFonts w:ascii="Calibri" w:hAnsi="Calibri" w:cs="Calibri"/>
          <w:sz w:val="20"/>
          <w:szCs w:val="20"/>
        </w:rPr>
        <w:t>,</w:t>
      </w:r>
      <w:r w:rsidR="00A71710" w:rsidRPr="004829E3">
        <w:rPr>
          <w:rFonts w:ascii="Calibri" w:hAnsi="Calibri" w:cs="Calibri"/>
          <w:sz w:val="20"/>
          <w:szCs w:val="20"/>
        </w:rPr>
        <w:t xml:space="preserve"> </w:t>
      </w:r>
      <w:r w:rsidR="00CE2438" w:rsidRPr="004829E3">
        <w:rPr>
          <w:rFonts w:ascii="Calibri" w:hAnsi="Calibri" w:cs="Calibri"/>
          <w:sz w:val="20"/>
          <w:szCs w:val="20"/>
        </w:rPr>
        <w:t>we found</w:t>
      </w:r>
      <w:r w:rsidR="00A71710" w:rsidRPr="004829E3">
        <w:rPr>
          <w:rFonts w:ascii="Calibri" w:hAnsi="Calibri" w:cs="Calibri"/>
          <w:sz w:val="20"/>
          <w:szCs w:val="20"/>
        </w:rPr>
        <w:t xml:space="preserve"> that women’s access</w:t>
      </w:r>
      <w:r w:rsidR="003A4FA8" w:rsidRPr="004829E3">
        <w:rPr>
          <w:rFonts w:ascii="Calibri" w:hAnsi="Calibri" w:cs="Calibri"/>
          <w:sz w:val="20"/>
          <w:szCs w:val="20"/>
        </w:rPr>
        <w:t xml:space="preserve"> to</w:t>
      </w:r>
      <w:r w:rsidR="008F4407" w:rsidRPr="004829E3">
        <w:rPr>
          <w:rFonts w:ascii="Calibri" w:hAnsi="Calibri" w:cs="Calibri"/>
          <w:sz w:val="20"/>
          <w:szCs w:val="20"/>
        </w:rPr>
        <w:t xml:space="preserve"> pertussis</w:t>
      </w:r>
      <w:r w:rsidR="00A71710" w:rsidRPr="004829E3">
        <w:rPr>
          <w:rFonts w:ascii="Calibri" w:hAnsi="Calibri" w:cs="Calibri"/>
          <w:sz w:val="20"/>
          <w:szCs w:val="20"/>
        </w:rPr>
        <w:t xml:space="preserve"> vaccin</w:t>
      </w:r>
      <w:r w:rsidR="008F4407" w:rsidRPr="004829E3">
        <w:rPr>
          <w:rFonts w:ascii="Calibri" w:hAnsi="Calibri" w:cs="Calibri"/>
          <w:sz w:val="20"/>
          <w:szCs w:val="20"/>
        </w:rPr>
        <w:t>ation</w:t>
      </w:r>
      <w:r w:rsidR="00A71710" w:rsidRPr="004829E3">
        <w:rPr>
          <w:rFonts w:ascii="Calibri" w:hAnsi="Calibri" w:cs="Calibri"/>
          <w:sz w:val="20"/>
          <w:szCs w:val="20"/>
        </w:rPr>
        <w:t xml:space="preserve"> during the pandemic </w:t>
      </w:r>
      <w:r w:rsidRPr="004829E3">
        <w:rPr>
          <w:rFonts w:ascii="Calibri" w:hAnsi="Calibri" w:cs="Calibri"/>
          <w:sz w:val="20"/>
          <w:szCs w:val="20"/>
        </w:rPr>
        <w:t>was</w:t>
      </w:r>
      <w:r w:rsidR="00A71710" w:rsidRPr="004829E3">
        <w:rPr>
          <w:rFonts w:ascii="Calibri" w:hAnsi="Calibri" w:cs="Calibri"/>
          <w:sz w:val="20"/>
          <w:szCs w:val="20"/>
        </w:rPr>
        <w:t xml:space="preserve"> disrupted. Qualitative findings suggest that women’s previous knowledge and </w:t>
      </w:r>
      <w:r w:rsidR="00A33C74" w:rsidRPr="004829E3">
        <w:rPr>
          <w:rFonts w:ascii="Calibri" w:hAnsi="Calibri" w:cs="Calibri"/>
          <w:sz w:val="20"/>
          <w:szCs w:val="20"/>
        </w:rPr>
        <w:t xml:space="preserve">pregnancy </w:t>
      </w:r>
      <w:r w:rsidR="00A71710" w:rsidRPr="004829E3">
        <w:rPr>
          <w:rFonts w:ascii="Calibri" w:hAnsi="Calibri" w:cs="Calibri"/>
          <w:sz w:val="20"/>
          <w:szCs w:val="20"/>
        </w:rPr>
        <w:t xml:space="preserve">experiences </w:t>
      </w:r>
      <w:r w:rsidR="003A4FA8" w:rsidRPr="004829E3">
        <w:rPr>
          <w:rFonts w:ascii="Calibri" w:hAnsi="Calibri" w:cs="Calibri"/>
          <w:sz w:val="20"/>
          <w:szCs w:val="20"/>
        </w:rPr>
        <w:t>before COVID-19</w:t>
      </w:r>
      <w:r w:rsidR="00A71710" w:rsidRPr="004829E3">
        <w:rPr>
          <w:rFonts w:ascii="Calibri" w:hAnsi="Calibri" w:cs="Calibri"/>
          <w:sz w:val="20"/>
          <w:szCs w:val="20"/>
        </w:rPr>
        <w:t xml:space="preserve"> highly influenced their </w:t>
      </w:r>
      <w:r w:rsidR="00A33C74" w:rsidRPr="004829E3">
        <w:rPr>
          <w:rFonts w:ascii="Calibri" w:hAnsi="Calibri" w:cs="Calibri"/>
          <w:sz w:val="20"/>
          <w:szCs w:val="20"/>
        </w:rPr>
        <w:t xml:space="preserve">vaccination </w:t>
      </w:r>
      <w:r w:rsidR="00A71710" w:rsidRPr="004829E3">
        <w:rPr>
          <w:rFonts w:ascii="Calibri" w:hAnsi="Calibri" w:cs="Calibri"/>
          <w:sz w:val="20"/>
          <w:szCs w:val="20"/>
        </w:rPr>
        <w:t>experiences</w:t>
      </w:r>
      <w:r w:rsidR="00A33C74" w:rsidRPr="004829E3">
        <w:rPr>
          <w:rFonts w:ascii="Calibri" w:hAnsi="Calibri" w:cs="Calibri"/>
          <w:sz w:val="20"/>
          <w:szCs w:val="20"/>
        </w:rPr>
        <w:t>.</w:t>
      </w:r>
      <w:r w:rsidR="00A71710" w:rsidRPr="004829E3">
        <w:rPr>
          <w:rFonts w:ascii="Calibri" w:hAnsi="Calibri" w:cs="Calibri"/>
          <w:sz w:val="20"/>
          <w:szCs w:val="20"/>
        </w:rPr>
        <w:t xml:space="preserve"> Women described having to be proactive in getting vaccine appointments and confusion about how to access antenatal care. Nearly two thirds of women surveyed reported that their antenatal appointments had been changed due to COVID-19</w:t>
      </w:r>
      <w:r w:rsidR="00A33C74" w:rsidRPr="004829E3">
        <w:rPr>
          <w:rFonts w:ascii="Calibri" w:hAnsi="Calibri" w:cs="Calibri"/>
          <w:sz w:val="20"/>
          <w:szCs w:val="20"/>
        </w:rPr>
        <w:t>,</w:t>
      </w:r>
      <w:r w:rsidR="00A71710" w:rsidRPr="004829E3">
        <w:rPr>
          <w:rFonts w:ascii="Calibri" w:hAnsi="Calibri" w:cs="Calibri"/>
          <w:sz w:val="20"/>
          <w:szCs w:val="20"/>
        </w:rPr>
        <w:t xml:space="preserve"> most common</w:t>
      </w:r>
      <w:r w:rsidR="00432EE9" w:rsidRPr="004829E3">
        <w:rPr>
          <w:rFonts w:ascii="Calibri" w:hAnsi="Calibri" w:cs="Calibri"/>
          <w:sz w:val="20"/>
          <w:szCs w:val="20"/>
        </w:rPr>
        <w:t>ly</w:t>
      </w:r>
      <w:r w:rsidR="00A71710" w:rsidRPr="004829E3">
        <w:rPr>
          <w:rFonts w:ascii="Calibri" w:hAnsi="Calibri" w:cs="Calibri"/>
          <w:sz w:val="20"/>
          <w:szCs w:val="20"/>
        </w:rPr>
        <w:t xml:space="preserve"> to remote consultations.  </w:t>
      </w:r>
    </w:p>
    <w:p w14:paraId="21B4CA56" w14:textId="2C7D7922" w:rsidR="00213605" w:rsidRPr="004829E3" w:rsidRDefault="007A17BC" w:rsidP="00DB73AD">
      <w:pPr>
        <w:spacing w:line="480" w:lineRule="auto"/>
        <w:ind w:firstLine="720"/>
        <w:rPr>
          <w:rFonts w:ascii="Calibri" w:hAnsi="Calibri" w:cs="Calibri"/>
          <w:sz w:val="20"/>
          <w:szCs w:val="20"/>
        </w:rPr>
      </w:pPr>
      <w:r w:rsidRPr="004829E3">
        <w:rPr>
          <w:rFonts w:ascii="Calibri" w:hAnsi="Calibri" w:cs="Calibri"/>
          <w:sz w:val="20"/>
          <w:szCs w:val="20"/>
        </w:rPr>
        <w:t xml:space="preserve"> </w:t>
      </w:r>
      <w:r w:rsidR="00A71710" w:rsidRPr="004829E3">
        <w:rPr>
          <w:rFonts w:ascii="Calibri" w:hAnsi="Calibri" w:cs="Calibri"/>
          <w:sz w:val="20"/>
          <w:szCs w:val="20"/>
        </w:rPr>
        <w:t>T</w:t>
      </w:r>
      <w:r w:rsidRPr="004829E3">
        <w:rPr>
          <w:rFonts w:ascii="Calibri" w:hAnsi="Calibri" w:cs="Calibri"/>
          <w:sz w:val="20"/>
          <w:szCs w:val="20"/>
        </w:rPr>
        <w:t xml:space="preserve">he majority (95.6%) of </w:t>
      </w:r>
      <w:r w:rsidR="00432EE9" w:rsidRPr="004829E3">
        <w:rPr>
          <w:rFonts w:ascii="Calibri" w:hAnsi="Calibri" w:cs="Calibri"/>
          <w:sz w:val="20"/>
          <w:szCs w:val="20"/>
        </w:rPr>
        <w:t xml:space="preserve">women </w:t>
      </w:r>
      <w:r w:rsidRPr="004829E3">
        <w:rPr>
          <w:rFonts w:ascii="Calibri" w:hAnsi="Calibri" w:cs="Calibri"/>
          <w:sz w:val="20"/>
          <w:szCs w:val="20"/>
        </w:rPr>
        <w:t xml:space="preserve">were aware that the pertussis vaccine is recommended in pregnancy. </w:t>
      </w:r>
      <w:r w:rsidR="003A4FA8" w:rsidRPr="004829E3">
        <w:rPr>
          <w:rFonts w:ascii="Calibri" w:hAnsi="Calibri" w:cs="Calibri"/>
          <w:sz w:val="20"/>
          <w:szCs w:val="20"/>
        </w:rPr>
        <w:t>We found higher pertussis</w:t>
      </w:r>
      <w:r w:rsidRPr="004829E3">
        <w:rPr>
          <w:rFonts w:ascii="Calibri" w:hAnsi="Calibri" w:cs="Calibri"/>
          <w:sz w:val="20"/>
          <w:szCs w:val="20"/>
        </w:rPr>
        <w:t xml:space="preserve"> vaccine</w:t>
      </w:r>
      <w:r w:rsidR="003A4FA8" w:rsidRPr="004829E3">
        <w:rPr>
          <w:rFonts w:ascii="Calibri" w:hAnsi="Calibri" w:cs="Calibri"/>
          <w:sz w:val="20"/>
          <w:szCs w:val="20"/>
        </w:rPr>
        <w:t xml:space="preserve"> uptake (84%) among women surveyed who had already delivered their baby compared to national pertussis vaccine uptake estimates during the same time period</w:t>
      </w:r>
      <w:r w:rsidR="00E40327" w:rsidRPr="004829E3">
        <w:rPr>
          <w:rFonts w:ascii="Calibri" w:hAnsi="Calibri" w:cs="Calibri"/>
          <w:sz w:val="20"/>
          <w:szCs w:val="20"/>
        </w:rPr>
        <w:t xml:space="preserve"> </w:t>
      </w:r>
      <w:r w:rsidR="003A4FA8" w:rsidRPr="004829E3">
        <w:rPr>
          <w:rFonts w:ascii="Calibri" w:hAnsi="Calibri" w:cs="Calibri"/>
          <w:sz w:val="20"/>
          <w:szCs w:val="20"/>
        </w:rPr>
        <w:fldChar w:fldCharType="begin"/>
      </w:r>
      <w:r w:rsidR="00A435AB">
        <w:rPr>
          <w:rFonts w:ascii="Calibri" w:hAnsi="Calibri" w:cs="Calibri"/>
          <w:sz w:val="20"/>
          <w:szCs w:val="20"/>
        </w:rPr>
        <w:instrText xml:space="preserve"> ADDIN EN.CITE &lt;EndNote&gt;&lt;Cite&gt;&lt;Author&gt;PHE&lt;/Author&gt;&lt;Year&gt;8 June 2021&lt;/Year&gt;&lt;RecNum&gt;218&lt;/RecNum&gt;&lt;DisplayText&gt;(31)&lt;/DisplayText&gt;&lt;record&gt;&lt;rec-number&gt;218&lt;/rec-number&gt;&lt;foreign-keys&gt;&lt;key app="EN" db-id="0d9zv229j2tevherzt1xvepn905z2t0zwesa" timestamp="1624986226"&gt;218&lt;/key&gt;&lt;/foreign-keys&gt;&lt;ref-type name="Web Page"&gt;12&lt;/ref-type&gt;&lt;contributors&gt;&lt;authors&gt;&lt;author&gt;PHE&lt;/author&gt;&lt;/authors&gt;&lt;/contributors&gt;&lt;titles&gt;&lt;title&gt;Pertussis vaccination programme for pregnant women update: vaccine coverage in England, January to March 2021 and 2020 to 2021 annual coverage&lt;/title&gt;&lt;secondary-title&gt;Health Protection Report&amp;#xD;Volume 15 Number 9&lt;/secondary-title&gt;&lt;/titles&gt;&lt;volume&gt;29 June 2021&lt;/volume&gt;&lt;dates&gt;&lt;year&gt;8 June 2021&lt;/year&gt;&lt;/dates&gt;&lt;urls&gt;&lt;related-urls&gt;&lt;url&gt;https://assets.publishing.service.gov.uk/government/uploads/system/uploads/attachment_data/file/992351/hpr0921_prtsss-vc_v4.pdf&lt;/url&gt;&lt;/related-urls&gt;&lt;/urls&gt;&lt;/record&gt;&lt;/Cite&gt;&lt;/EndNote&gt;</w:instrText>
      </w:r>
      <w:r w:rsidR="003A4FA8" w:rsidRPr="004829E3">
        <w:rPr>
          <w:rFonts w:ascii="Calibri" w:hAnsi="Calibri" w:cs="Calibri"/>
          <w:sz w:val="20"/>
          <w:szCs w:val="20"/>
        </w:rPr>
        <w:fldChar w:fldCharType="separate"/>
      </w:r>
      <w:r w:rsidR="00A435AB">
        <w:rPr>
          <w:rFonts w:ascii="Calibri" w:hAnsi="Calibri" w:cs="Calibri"/>
          <w:noProof/>
          <w:sz w:val="20"/>
          <w:szCs w:val="20"/>
        </w:rPr>
        <w:t>(31)</w:t>
      </w:r>
      <w:r w:rsidR="003A4FA8" w:rsidRPr="004829E3">
        <w:rPr>
          <w:rFonts w:ascii="Calibri" w:hAnsi="Calibri" w:cs="Calibri"/>
          <w:sz w:val="20"/>
          <w:szCs w:val="20"/>
        </w:rPr>
        <w:fldChar w:fldCharType="end"/>
      </w:r>
      <w:r w:rsidR="00E40327" w:rsidRPr="004829E3">
        <w:rPr>
          <w:rFonts w:ascii="Calibri" w:hAnsi="Calibri" w:cs="Calibri"/>
          <w:sz w:val="20"/>
          <w:szCs w:val="20"/>
        </w:rPr>
        <w:t>.</w:t>
      </w:r>
      <w:r w:rsidR="003A4FA8" w:rsidRPr="004829E3">
        <w:rPr>
          <w:rFonts w:ascii="Calibri" w:hAnsi="Calibri" w:cs="Calibri"/>
          <w:sz w:val="20"/>
          <w:szCs w:val="20"/>
        </w:rPr>
        <w:t xml:space="preserve"> A</w:t>
      </w:r>
      <w:r w:rsidRPr="004829E3">
        <w:rPr>
          <w:rFonts w:ascii="Calibri" w:hAnsi="Calibri" w:cs="Calibri"/>
          <w:sz w:val="20"/>
          <w:szCs w:val="20"/>
        </w:rPr>
        <w:t>mong</w:t>
      </w:r>
      <w:r w:rsidR="003A4FA8" w:rsidRPr="004829E3">
        <w:rPr>
          <w:rFonts w:ascii="Calibri" w:hAnsi="Calibri" w:cs="Calibri"/>
          <w:sz w:val="20"/>
          <w:szCs w:val="20"/>
        </w:rPr>
        <w:t xml:space="preserve"> currently</w:t>
      </w:r>
      <w:r w:rsidRPr="004829E3">
        <w:rPr>
          <w:rFonts w:ascii="Calibri" w:hAnsi="Calibri" w:cs="Calibri"/>
          <w:sz w:val="20"/>
          <w:szCs w:val="20"/>
        </w:rPr>
        <w:t xml:space="preserve"> pregnant women surveyed </w:t>
      </w:r>
      <w:r w:rsidR="003A4FA8" w:rsidRPr="004829E3">
        <w:rPr>
          <w:rFonts w:ascii="Calibri" w:hAnsi="Calibri" w:cs="Calibri"/>
          <w:sz w:val="20"/>
          <w:szCs w:val="20"/>
        </w:rPr>
        <w:t xml:space="preserve">uptake was lower </w:t>
      </w:r>
      <w:r w:rsidRPr="004829E3">
        <w:rPr>
          <w:rFonts w:ascii="Calibri" w:hAnsi="Calibri" w:cs="Calibri"/>
          <w:sz w:val="20"/>
          <w:szCs w:val="20"/>
        </w:rPr>
        <w:t>(72.1%)</w:t>
      </w:r>
      <w:r w:rsidR="008F4407" w:rsidRPr="004829E3">
        <w:rPr>
          <w:rFonts w:ascii="Calibri" w:hAnsi="Calibri" w:cs="Calibri"/>
          <w:sz w:val="20"/>
          <w:szCs w:val="20"/>
        </w:rPr>
        <w:t>;</w:t>
      </w:r>
      <w:r w:rsidRPr="004829E3">
        <w:rPr>
          <w:rFonts w:ascii="Calibri" w:hAnsi="Calibri" w:cs="Calibri"/>
          <w:sz w:val="20"/>
          <w:szCs w:val="20"/>
        </w:rPr>
        <w:t xml:space="preserve"> </w:t>
      </w:r>
      <w:r w:rsidR="003A4FA8" w:rsidRPr="004829E3">
        <w:rPr>
          <w:rFonts w:ascii="Calibri" w:hAnsi="Calibri" w:cs="Calibri"/>
          <w:sz w:val="20"/>
          <w:szCs w:val="20"/>
        </w:rPr>
        <w:t>however</w:t>
      </w:r>
      <w:r w:rsidR="008F4407" w:rsidRPr="004829E3">
        <w:rPr>
          <w:rFonts w:ascii="Calibri" w:hAnsi="Calibri" w:cs="Calibri"/>
          <w:sz w:val="20"/>
          <w:szCs w:val="20"/>
        </w:rPr>
        <w:t>,</w:t>
      </w:r>
      <w:r w:rsidR="003A4FA8" w:rsidRPr="004829E3">
        <w:rPr>
          <w:rFonts w:ascii="Calibri" w:hAnsi="Calibri" w:cs="Calibri"/>
          <w:sz w:val="20"/>
          <w:szCs w:val="20"/>
        </w:rPr>
        <w:t xml:space="preserve"> the majority of pregnant women who were unvaccinated were in the first and second trimest</w:t>
      </w:r>
      <w:r w:rsidR="00402ED4" w:rsidRPr="004829E3">
        <w:rPr>
          <w:rFonts w:ascii="Calibri" w:hAnsi="Calibri" w:cs="Calibri"/>
          <w:sz w:val="20"/>
          <w:szCs w:val="20"/>
        </w:rPr>
        <w:t>er</w:t>
      </w:r>
      <w:r w:rsidR="003A4FA8" w:rsidRPr="004829E3">
        <w:rPr>
          <w:rFonts w:ascii="Calibri" w:hAnsi="Calibri" w:cs="Calibri"/>
          <w:sz w:val="20"/>
          <w:szCs w:val="20"/>
        </w:rPr>
        <w:t xml:space="preserve"> and were planning to get </w:t>
      </w:r>
      <w:proofErr w:type="gramStart"/>
      <w:r w:rsidR="003A4FA8" w:rsidRPr="004829E3">
        <w:rPr>
          <w:rFonts w:ascii="Calibri" w:hAnsi="Calibri" w:cs="Calibri"/>
          <w:sz w:val="20"/>
          <w:szCs w:val="20"/>
        </w:rPr>
        <w:t>vaccinated</w:t>
      </w:r>
      <w:proofErr w:type="gramEnd"/>
      <w:r w:rsidR="003A4FA8" w:rsidRPr="004829E3">
        <w:rPr>
          <w:rFonts w:ascii="Calibri" w:hAnsi="Calibri" w:cs="Calibri"/>
          <w:sz w:val="20"/>
          <w:szCs w:val="20"/>
        </w:rPr>
        <w:t xml:space="preserve"> so this lower uptake is likely </w:t>
      </w:r>
      <w:r w:rsidR="00402ED4" w:rsidRPr="004829E3">
        <w:rPr>
          <w:rFonts w:ascii="Calibri" w:hAnsi="Calibri" w:cs="Calibri"/>
          <w:sz w:val="20"/>
          <w:szCs w:val="20"/>
        </w:rPr>
        <w:t>due</w:t>
      </w:r>
      <w:r w:rsidR="003A4FA8" w:rsidRPr="004829E3">
        <w:rPr>
          <w:rFonts w:ascii="Calibri" w:hAnsi="Calibri" w:cs="Calibri"/>
          <w:sz w:val="20"/>
          <w:szCs w:val="20"/>
        </w:rPr>
        <w:t xml:space="preserve"> </w:t>
      </w:r>
      <w:r w:rsidR="00402ED4" w:rsidRPr="004829E3">
        <w:rPr>
          <w:rFonts w:ascii="Calibri" w:hAnsi="Calibri" w:cs="Calibri"/>
          <w:sz w:val="20"/>
          <w:szCs w:val="20"/>
        </w:rPr>
        <w:t>to</w:t>
      </w:r>
      <w:r w:rsidR="003A4FA8" w:rsidRPr="004829E3">
        <w:rPr>
          <w:rFonts w:ascii="Calibri" w:hAnsi="Calibri" w:cs="Calibri"/>
          <w:sz w:val="20"/>
          <w:szCs w:val="20"/>
        </w:rPr>
        <w:t xml:space="preserve"> their gestation when completing the survey.</w:t>
      </w:r>
    </w:p>
    <w:p w14:paraId="34788DF8" w14:textId="5AD12F47" w:rsidR="00677484" w:rsidRPr="004829E3" w:rsidRDefault="00213605" w:rsidP="00677484">
      <w:pPr>
        <w:spacing w:line="480" w:lineRule="auto"/>
        <w:ind w:firstLine="720"/>
        <w:rPr>
          <w:rFonts w:ascii="Calibri" w:hAnsi="Calibri" w:cs="Calibri"/>
          <w:sz w:val="20"/>
          <w:szCs w:val="20"/>
        </w:rPr>
      </w:pPr>
      <w:r w:rsidRPr="004829E3">
        <w:rPr>
          <w:rFonts w:ascii="Calibri" w:hAnsi="Calibri" w:cs="Calibri"/>
          <w:sz w:val="20"/>
          <w:szCs w:val="20"/>
        </w:rPr>
        <w:t xml:space="preserve">The women surveyed and interviewed felt that their antenatal care had been impacted negatively by the pandemic including perceiving </w:t>
      </w:r>
      <w:r w:rsidR="00C35A4F" w:rsidRPr="004829E3">
        <w:rPr>
          <w:rFonts w:ascii="Calibri" w:hAnsi="Calibri" w:cs="Calibri"/>
          <w:sz w:val="20"/>
          <w:szCs w:val="20"/>
        </w:rPr>
        <w:t xml:space="preserve">a lack of </w:t>
      </w:r>
      <w:r w:rsidRPr="004829E3">
        <w:rPr>
          <w:rFonts w:ascii="Calibri" w:hAnsi="Calibri" w:cs="Calibri"/>
          <w:sz w:val="20"/>
          <w:szCs w:val="20"/>
        </w:rPr>
        <w:t xml:space="preserve">information about how to get vaccinated in pregnancy. The lack of </w:t>
      </w:r>
      <w:r w:rsidR="003A4FA8" w:rsidRPr="004829E3">
        <w:rPr>
          <w:rFonts w:ascii="Calibri" w:hAnsi="Calibri" w:cs="Calibri"/>
          <w:sz w:val="20"/>
          <w:szCs w:val="20"/>
        </w:rPr>
        <w:t>face-to-face</w:t>
      </w:r>
      <w:r w:rsidRPr="004829E3">
        <w:rPr>
          <w:rFonts w:ascii="Calibri" w:hAnsi="Calibri" w:cs="Calibri"/>
          <w:sz w:val="20"/>
          <w:szCs w:val="20"/>
        </w:rPr>
        <w:t xml:space="preserve"> appointments was mentioned by different women as a key barrier to </w:t>
      </w:r>
      <w:r w:rsidR="00C35A4F" w:rsidRPr="004829E3">
        <w:rPr>
          <w:rFonts w:ascii="Calibri" w:hAnsi="Calibri" w:cs="Calibri"/>
          <w:sz w:val="20"/>
          <w:szCs w:val="20"/>
        </w:rPr>
        <w:t xml:space="preserve">accessing </w:t>
      </w:r>
      <w:r w:rsidRPr="004829E3">
        <w:rPr>
          <w:rFonts w:ascii="Calibri" w:hAnsi="Calibri" w:cs="Calibri"/>
          <w:sz w:val="20"/>
          <w:szCs w:val="20"/>
        </w:rPr>
        <w:t xml:space="preserve">information and advice from healthcare professionals.  Appointments were described as rushed and women found being pregnant </w:t>
      </w:r>
      <w:r w:rsidR="00A33C74" w:rsidRPr="004829E3">
        <w:rPr>
          <w:rFonts w:ascii="Calibri" w:hAnsi="Calibri" w:cs="Calibri"/>
          <w:sz w:val="20"/>
          <w:szCs w:val="20"/>
        </w:rPr>
        <w:t>during</w:t>
      </w:r>
      <w:r w:rsidRPr="004829E3">
        <w:rPr>
          <w:rFonts w:ascii="Calibri" w:hAnsi="Calibri" w:cs="Calibri"/>
          <w:sz w:val="20"/>
          <w:szCs w:val="20"/>
        </w:rPr>
        <w:t xml:space="preserve"> </w:t>
      </w:r>
      <w:r w:rsidR="00A33C74" w:rsidRPr="004829E3">
        <w:rPr>
          <w:rFonts w:ascii="Calibri" w:hAnsi="Calibri" w:cs="Calibri"/>
          <w:sz w:val="20"/>
          <w:szCs w:val="20"/>
        </w:rPr>
        <w:t xml:space="preserve">COVID-19 </w:t>
      </w:r>
      <w:r w:rsidRPr="004829E3">
        <w:rPr>
          <w:rFonts w:ascii="Calibri" w:hAnsi="Calibri" w:cs="Calibri"/>
          <w:sz w:val="20"/>
          <w:szCs w:val="20"/>
        </w:rPr>
        <w:t>stressful.</w:t>
      </w:r>
      <w:r w:rsidR="00677484" w:rsidRPr="004829E3">
        <w:rPr>
          <w:rFonts w:ascii="Calibri" w:hAnsi="Calibri" w:cs="Calibri"/>
          <w:sz w:val="20"/>
          <w:szCs w:val="20"/>
        </w:rPr>
        <w:t xml:space="preserve">  </w:t>
      </w:r>
    </w:p>
    <w:p w14:paraId="121FA3B4" w14:textId="62296596" w:rsidR="007A17BC" w:rsidRPr="004829E3" w:rsidRDefault="00213605" w:rsidP="00677484">
      <w:pPr>
        <w:spacing w:line="480" w:lineRule="auto"/>
        <w:ind w:firstLine="720"/>
        <w:rPr>
          <w:rFonts w:ascii="Calibri" w:hAnsi="Calibri" w:cs="Calibri"/>
          <w:sz w:val="20"/>
          <w:szCs w:val="20"/>
        </w:rPr>
      </w:pPr>
      <w:r w:rsidRPr="004829E3">
        <w:rPr>
          <w:rFonts w:ascii="Calibri" w:hAnsi="Calibri" w:cs="Calibri"/>
          <w:sz w:val="20"/>
          <w:szCs w:val="20"/>
        </w:rPr>
        <w:t xml:space="preserve">Our survey findings suggest that </w:t>
      </w:r>
      <w:r w:rsidR="00A33C74" w:rsidRPr="004829E3">
        <w:rPr>
          <w:rFonts w:ascii="Calibri" w:hAnsi="Calibri" w:cs="Calibri"/>
          <w:sz w:val="20"/>
          <w:szCs w:val="20"/>
        </w:rPr>
        <w:t>vaccination experiences</w:t>
      </w:r>
      <w:r w:rsidRPr="004829E3">
        <w:rPr>
          <w:rFonts w:ascii="Calibri" w:hAnsi="Calibri" w:cs="Calibri"/>
          <w:sz w:val="20"/>
          <w:szCs w:val="20"/>
        </w:rPr>
        <w:t xml:space="preserve"> varied in the UK by region, ethnicity, income, age and was also influenced by </w:t>
      </w:r>
      <w:r w:rsidR="00C35A4F" w:rsidRPr="004829E3">
        <w:rPr>
          <w:rFonts w:ascii="Calibri" w:hAnsi="Calibri" w:cs="Calibri"/>
          <w:sz w:val="20"/>
          <w:szCs w:val="20"/>
        </w:rPr>
        <w:t xml:space="preserve">their </w:t>
      </w:r>
      <w:r w:rsidRPr="004829E3">
        <w:rPr>
          <w:rFonts w:ascii="Calibri" w:hAnsi="Calibri" w:cs="Calibri"/>
          <w:sz w:val="20"/>
          <w:szCs w:val="20"/>
        </w:rPr>
        <w:t xml:space="preserve">previous pregnancies. </w:t>
      </w:r>
      <w:r w:rsidR="007A17BC" w:rsidRPr="004829E3">
        <w:rPr>
          <w:rFonts w:ascii="Calibri" w:hAnsi="Calibri" w:cs="Calibri"/>
          <w:sz w:val="20"/>
          <w:szCs w:val="20"/>
        </w:rPr>
        <w:t>Women from ethnic minorities were less likely to have been vaccinated</w:t>
      </w:r>
      <w:r w:rsidR="00402ED4" w:rsidRPr="004829E3">
        <w:rPr>
          <w:rFonts w:ascii="Calibri" w:hAnsi="Calibri" w:cs="Calibri"/>
          <w:sz w:val="20"/>
          <w:szCs w:val="20"/>
        </w:rPr>
        <w:t xml:space="preserve"> in pregnancy</w:t>
      </w:r>
      <w:r w:rsidR="00332239">
        <w:rPr>
          <w:rFonts w:ascii="Calibri" w:hAnsi="Calibri" w:cs="Calibri"/>
          <w:sz w:val="20"/>
          <w:szCs w:val="20"/>
        </w:rPr>
        <w:t xml:space="preserve"> and were </w:t>
      </w:r>
      <w:r w:rsidR="00402ED4" w:rsidRPr="004829E3">
        <w:rPr>
          <w:rFonts w:ascii="Calibri" w:hAnsi="Calibri" w:cs="Calibri"/>
          <w:sz w:val="20"/>
          <w:szCs w:val="20"/>
        </w:rPr>
        <w:t>also</w:t>
      </w:r>
      <w:r w:rsidR="007A17BC" w:rsidRPr="004829E3">
        <w:rPr>
          <w:rFonts w:ascii="Calibri" w:hAnsi="Calibri" w:cs="Calibri"/>
          <w:sz w:val="20"/>
          <w:szCs w:val="20"/>
        </w:rPr>
        <w:t xml:space="preserve"> more likely to report feeling less safe attending vaccine appointments and that their access to vaccine appointments had been physically restricted due to the pandemic</w:t>
      </w:r>
      <w:r w:rsidR="00402ED4" w:rsidRPr="004829E3">
        <w:rPr>
          <w:rFonts w:ascii="Calibri" w:hAnsi="Calibri" w:cs="Calibri"/>
          <w:sz w:val="20"/>
          <w:szCs w:val="20"/>
        </w:rPr>
        <w:t xml:space="preserve"> for them and</w:t>
      </w:r>
      <w:r w:rsidR="007A17BC" w:rsidRPr="004829E3">
        <w:rPr>
          <w:rFonts w:ascii="Calibri" w:hAnsi="Calibri" w:cs="Calibri"/>
          <w:sz w:val="20"/>
          <w:szCs w:val="20"/>
        </w:rPr>
        <w:t xml:space="preserve"> their </w:t>
      </w:r>
      <w:r w:rsidR="00A33C74" w:rsidRPr="004829E3">
        <w:rPr>
          <w:rFonts w:ascii="Calibri" w:hAnsi="Calibri" w:cs="Calibri"/>
          <w:sz w:val="20"/>
          <w:szCs w:val="20"/>
        </w:rPr>
        <w:t>babies</w:t>
      </w:r>
      <w:r w:rsidR="007A17BC" w:rsidRPr="004829E3">
        <w:rPr>
          <w:rFonts w:ascii="Calibri" w:hAnsi="Calibri" w:cs="Calibri"/>
          <w:sz w:val="20"/>
          <w:szCs w:val="20"/>
        </w:rPr>
        <w:t>.  Women from lower</w:t>
      </w:r>
      <w:r w:rsidR="00A33C74" w:rsidRPr="004829E3">
        <w:rPr>
          <w:rFonts w:ascii="Calibri" w:hAnsi="Calibri" w:cs="Calibri"/>
          <w:sz w:val="20"/>
          <w:szCs w:val="20"/>
        </w:rPr>
        <w:t>-</w:t>
      </w:r>
      <w:r w:rsidR="007A17BC" w:rsidRPr="004829E3">
        <w:rPr>
          <w:rFonts w:ascii="Calibri" w:hAnsi="Calibri" w:cs="Calibri"/>
          <w:sz w:val="20"/>
          <w:szCs w:val="20"/>
        </w:rPr>
        <w:t xml:space="preserve">income households were less likely to be aware of pertussis vaccine </w:t>
      </w:r>
      <w:r w:rsidR="00C35A4F" w:rsidRPr="004829E3">
        <w:rPr>
          <w:rFonts w:ascii="Calibri" w:hAnsi="Calibri" w:cs="Calibri"/>
          <w:sz w:val="20"/>
          <w:szCs w:val="20"/>
        </w:rPr>
        <w:t xml:space="preserve">recommendation </w:t>
      </w:r>
      <w:r w:rsidR="007A17BC" w:rsidRPr="004829E3">
        <w:rPr>
          <w:rFonts w:ascii="Calibri" w:hAnsi="Calibri" w:cs="Calibri"/>
          <w:sz w:val="20"/>
          <w:szCs w:val="20"/>
        </w:rPr>
        <w:t xml:space="preserve">and </w:t>
      </w:r>
      <w:r w:rsidR="00C35A4F" w:rsidRPr="004829E3">
        <w:rPr>
          <w:rFonts w:ascii="Calibri" w:hAnsi="Calibri" w:cs="Calibri"/>
          <w:sz w:val="20"/>
          <w:szCs w:val="20"/>
        </w:rPr>
        <w:t>remain</w:t>
      </w:r>
      <w:r w:rsidR="007A17BC" w:rsidRPr="004829E3">
        <w:rPr>
          <w:rFonts w:ascii="Calibri" w:hAnsi="Calibri" w:cs="Calibri"/>
          <w:sz w:val="20"/>
          <w:szCs w:val="20"/>
        </w:rPr>
        <w:t xml:space="preserve"> unvaccinated by the time they delivered their baby. Younger women below the age of 25 were less likely to have been vaccinated in pregnancy</w:t>
      </w:r>
      <w:r w:rsidR="00432EE9" w:rsidRPr="004829E3">
        <w:rPr>
          <w:rFonts w:ascii="Calibri" w:hAnsi="Calibri" w:cs="Calibri"/>
          <w:sz w:val="20"/>
          <w:szCs w:val="20"/>
        </w:rPr>
        <w:t xml:space="preserve">, which may reflect them being pregnant for the first time as our qualitative findings highlight </w:t>
      </w:r>
      <w:r w:rsidR="00432EE9" w:rsidRPr="004829E3">
        <w:rPr>
          <w:rFonts w:ascii="Calibri" w:hAnsi="Calibri" w:cs="Calibri"/>
          <w:sz w:val="20"/>
          <w:szCs w:val="20"/>
        </w:rPr>
        <w:lastRenderedPageBreak/>
        <w:t>the importance of women’s prior knowledge</w:t>
      </w:r>
      <w:r w:rsidR="003A4FA8" w:rsidRPr="004829E3">
        <w:rPr>
          <w:rFonts w:ascii="Calibri" w:hAnsi="Calibri" w:cs="Calibri"/>
          <w:sz w:val="20"/>
          <w:szCs w:val="20"/>
        </w:rPr>
        <w:t xml:space="preserve"> </w:t>
      </w:r>
      <w:r w:rsidR="00432EE9" w:rsidRPr="004829E3">
        <w:rPr>
          <w:rFonts w:ascii="Calibri" w:hAnsi="Calibri" w:cs="Calibri"/>
          <w:sz w:val="20"/>
          <w:szCs w:val="20"/>
        </w:rPr>
        <w:t>from previous pregnancies. W</w:t>
      </w:r>
      <w:r w:rsidR="003A4FA8" w:rsidRPr="004829E3">
        <w:rPr>
          <w:rFonts w:ascii="Calibri" w:hAnsi="Calibri" w:cs="Calibri"/>
          <w:sz w:val="20"/>
          <w:szCs w:val="20"/>
        </w:rPr>
        <w:t xml:space="preserve">omen </w:t>
      </w:r>
      <w:r w:rsidR="00C35A4F" w:rsidRPr="004829E3">
        <w:rPr>
          <w:rFonts w:ascii="Calibri" w:hAnsi="Calibri" w:cs="Calibri"/>
          <w:sz w:val="20"/>
          <w:szCs w:val="20"/>
        </w:rPr>
        <w:t xml:space="preserve">in </w:t>
      </w:r>
      <w:r w:rsidR="00A33C74" w:rsidRPr="004829E3">
        <w:rPr>
          <w:rFonts w:ascii="Calibri" w:hAnsi="Calibri" w:cs="Calibri"/>
          <w:sz w:val="20"/>
          <w:szCs w:val="20"/>
        </w:rPr>
        <w:t>lower-income</w:t>
      </w:r>
      <w:r w:rsidR="00C35A4F" w:rsidRPr="004829E3">
        <w:rPr>
          <w:rFonts w:ascii="Calibri" w:hAnsi="Calibri" w:cs="Calibri"/>
          <w:sz w:val="20"/>
          <w:szCs w:val="20"/>
        </w:rPr>
        <w:t xml:space="preserve"> groups were also more likely to think getting their baby vaccinated during COVID-19 was less important. </w:t>
      </w:r>
    </w:p>
    <w:p w14:paraId="021CACB6" w14:textId="45ADF99D" w:rsidR="007A17BC" w:rsidRPr="004829E3" w:rsidRDefault="007A17BC" w:rsidP="00677484">
      <w:pPr>
        <w:spacing w:line="480" w:lineRule="auto"/>
        <w:ind w:firstLine="720"/>
        <w:rPr>
          <w:rFonts w:ascii="Calibri" w:hAnsi="Calibri" w:cs="Calibri"/>
          <w:sz w:val="20"/>
          <w:szCs w:val="20"/>
        </w:rPr>
      </w:pPr>
      <w:r w:rsidRPr="004829E3">
        <w:rPr>
          <w:rFonts w:ascii="Calibri" w:hAnsi="Calibri" w:cs="Calibri"/>
          <w:sz w:val="20"/>
          <w:szCs w:val="20"/>
        </w:rPr>
        <w:t>Our findings are consistent with studies prior to the pandemic</w:t>
      </w:r>
      <w:r w:rsidR="00C35A4F" w:rsidRPr="004829E3">
        <w:rPr>
          <w:rFonts w:ascii="Calibri" w:hAnsi="Calibri" w:cs="Calibri"/>
          <w:sz w:val="20"/>
          <w:szCs w:val="20"/>
        </w:rPr>
        <w:t xml:space="preserve"> w</w:t>
      </w:r>
      <w:r w:rsidR="00A33C74" w:rsidRPr="004829E3">
        <w:rPr>
          <w:rFonts w:ascii="Calibri" w:hAnsi="Calibri" w:cs="Calibri"/>
          <w:sz w:val="20"/>
          <w:szCs w:val="20"/>
        </w:rPr>
        <w:t>ith</w:t>
      </w:r>
      <w:r w:rsidR="00C35A4F" w:rsidRPr="004829E3">
        <w:rPr>
          <w:rFonts w:ascii="Calibri" w:hAnsi="Calibri" w:cs="Calibri"/>
          <w:sz w:val="20"/>
          <w:szCs w:val="20"/>
        </w:rPr>
        <w:t xml:space="preserve"> </w:t>
      </w:r>
      <w:r w:rsidRPr="004829E3">
        <w:rPr>
          <w:rFonts w:ascii="Calibri" w:hAnsi="Calibri" w:cs="Calibri"/>
          <w:color w:val="000000" w:themeColor="text1"/>
          <w:sz w:val="20"/>
          <w:szCs w:val="20"/>
          <w:shd w:val="clear" w:color="auto" w:fill="FFFFFF"/>
        </w:rPr>
        <w:t>women living in poorer areas or belonging to a</w:t>
      </w:r>
      <w:r w:rsidR="008F4407" w:rsidRPr="004829E3">
        <w:rPr>
          <w:rFonts w:ascii="Calibri" w:hAnsi="Calibri" w:cs="Calibri"/>
          <w:color w:val="000000" w:themeColor="text1"/>
          <w:sz w:val="20"/>
          <w:szCs w:val="20"/>
          <w:shd w:val="clear" w:color="auto" w:fill="FFFFFF"/>
        </w:rPr>
        <w:t>n</w:t>
      </w:r>
      <w:r w:rsidRPr="004829E3">
        <w:rPr>
          <w:rFonts w:ascii="Calibri" w:hAnsi="Calibri" w:cs="Calibri"/>
          <w:color w:val="000000" w:themeColor="text1"/>
          <w:sz w:val="20"/>
          <w:szCs w:val="20"/>
          <w:shd w:val="clear" w:color="auto" w:fill="FFFFFF"/>
        </w:rPr>
        <w:t xml:space="preserve"> </w:t>
      </w:r>
      <w:proofErr w:type="gramStart"/>
      <w:r w:rsidR="002254EF" w:rsidRPr="004829E3">
        <w:rPr>
          <w:rFonts w:ascii="Calibri" w:hAnsi="Calibri" w:cs="Calibri"/>
          <w:color w:val="000000" w:themeColor="text1"/>
          <w:sz w:val="20"/>
          <w:szCs w:val="20"/>
          <w:shd w:val="clear" w:color="auto" w:fill="FFFFFF"/>
        </w:rPr>
        <w:t>ethnic-minority</w:t>
      </w:r>
      <w:proofErr w:type="gramEnd"/>
      <w:r w:rsidRPr="004829E3">
        <w:rPr>
          <w:rFonts w:ascii="Calibri" w:hAnsi="Calibri" w:cs="Calibri"/>
          <w:color w:val="000000" w:themeColor="text1"/>
          <w:sz w:val="20"/>
          <w:szCs w:val="20"/>
          <w:shd w:val="clear" w:color="auto" w:fill="FFFFFF"/>
        </w:rPr>
        <w:t xml:space="preserve"> </w:t>
      </w:r>
      <w:r w:rsidR="00A33C74" w:rsidRPr="004829E3">
        <w:rPr>
          <w:rFonts w:ascii="Calibri" w:hAnsi="Calibri" w:cs="Calibri"/>
          <w:color w:val="000000" w:themeColor="text1"/>
          <w:sz w:val="20"/>
          <w:szCs w:val="20"/>
          <w:shd w:val="clear" w:color="auto" w:fill="FFFFFF"/>
        </w:rPr>
        <w:t>being</w:t>
      </w:r>
      <w:r w:rsidR="003A4FA8"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less likely to be vaccinated in pregnancy</w:t>
      </w:r>
      <w:r w:rsidR="00E40327"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Y051bT4xMTwvUmVjTnVtPjxEaXNwbGF5VGV4dD4oMTUtMTcpPC9EaXNwbGF5VGV4dD48cmVjb3Jk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</w:fldData>
        </w:fldChar>
      </w:r>
      <w:r w:rsidR="002B5A74">
        <w:rPr>
          <w:rFonts w:ascii="Calibri" w:hAnsi="Calibri" w:cs="Calibri"/>
          <w:color w:val="000000" w:themeColor="text1"/>
          <w:sz w:val="20"/>
          <w:szCs w:val="20"/>
          <w:shd w:val="clear" w:color="auto" w:fill="FFFFFF"/>
        </w:rPr>
        <w:instrText xml:space="preserve"> ADDIN EN.CITE </w:instrText>
      </w:r>
      <w:r w:rsidR="002B5A74">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Y051bT4xMTwvUmVjTnVtPjxEaXNwbGF5VGV4dD4oMTUtMTcpPC9EaXNwbGF5VGV4dD48cmVjb3Jk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</w:fldData>
        </w:fldChar>
      </w:r>
      <w:r w:rsidR="002B5A74">
        <w:rPr>
          <w:rFonts w:ascii="Calibri" w:hAnsi="Calibri" w:cs="Calibri"/>
          <w:color w:val="000000" w:themeColor="text1"/>
          <w:sz w:val="20"/>
          <w:szCs w:val="20"/>
          <w:shd w:val="clear" w:color="auto" w:fill="FFFFFF"/>
        </w:rPr>
        <w:instrText xml:space="preserve"> ADDIN EN.CITE.DATA </w:instrText>
      </w:r>
      <w:r w:rsidR="002B5A74">
        <w:rPr>
          <w:rFonts w:ascii="Calibri" w:hAnsi="Calibri" w:cs="Calibri"/>
          <w:color w:val="000000" w:themeColor="text1"/>
          <w:sz w:val="20"/>
          <w:szCs w:val="20"/>
          <w:shd w:val="clear" w:color="auto" w:fill="FFFFFF"/>
        </w:rPr>
      </w:r>
      <w:r w:rsidR="002B5A74">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fldChar w:fldCharType="separate"/>
      </w:r>
      <w:r w:rsidR="002B5A74">
        <w:rPr>
          <w:rFonts w:ascii="Calibri" w:hAnsi="Calibri" w:cs="Calibri"/>
          <w:noProof/>
          <w:color w:val="000000" w:themeColor="text1"/>
          <w:sz w:val="20"/>
          <w:szCs w:val="20"/>
          <w:shd w:val="clear" w:color="auto" w:fill="FFFFFF"/>
        </w:rPr>
        <w:t>(15-17)</w:t>
      </w:r>
      <w:r w:rsidRPr="004829E3">
        <w:rPr>
          <w:rFonts w:ascii="Calibri" w:hAnsi="Calibri" w:cs="Calibri"/>
          <w:color w:val="000000" w:themeColor="text1"/>
          <w:sz w:val="20"/>
          <w:szCs w:val="20"/>
          <w:shd w:val="clear" w:color="auto" w:fill="FFFFFF"/>
        </w:rPr>
        <w:fldChar w:fldCharType="end"/>
      </w:r>
      <w:r w:rsidR="00E40327"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This is mirrored in uptake of childhood vaccines in the UK, with </w:t>
      </w:r>
      <w:r w:rsidR="00A33C74" w:rsidRPr="004829E3">
        <w:rPr>
          <w:rFonts w:ascii="Calibri" w:hAnsi="Calibri" w:cs="Calibri"/>
          <w:color w:val="000000" w:themeColor="text1"/>
          <w:sz w:val="20"/>
          <w:szCs w:val="20"/>
          <w:shd w:val="clear" w:color="auto" w:fill="FFFFFF"/>
        </w:rPr>
        <w:t>lower-income</w:t>
      </w:r>
      <w:r w:rsidR="00A260F1" w:rsidRPr="004829E3">
        <w:rPr>
          <w:rFonts w:ascii="Calibri" w:hAnsi="Calibri" w:cs="Calibri"/>
          <w:color w:val="000000" w:themeColor="text1"/>
          <w:sz w:val="20"/>
          <w:szCs w:val="20"/>
          <w:shd w:val="clear" w:color="auto" w:fill="FFFFFF"/>
        </w:rPr>
        <w:t xml:space="preserve"> and </w:t>
      </w:r>
      <w:r w:rsidR="002254EF" w:rsidRPr="004829E3">
        <w:rPr>
          <w:rFonts w:ascii="Calibri" w:hAnsi="Calibri" w:cs="Calibri"/>
          <w:color w:val="000000" w:themeColor="text1"/>
          <w:sz w:val="20"/>
          <w:szCs w:val="20"/>
          <w:shd w:val="clear" w:color="auto" w:fill="FFFFFF"/>
        </w:rPr>
        <w:t>ethnic-minority</w:t>
      </w:r>
      <w:r w:rsidR="00C35A4F"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children less likely to receive their routine vaccinations</w:t>
      </w:r>
      <w:r w:rsidR="002254EF"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Y051bT4xMTwvUmVjTnVtPjxEaXNwbGF5VGV4dD4oMTUsIDMyLCAzMyk8L0Rpc3BsYXlUZXh0Pjxy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</w:fldData>
        </w:fldChar>
      </w:r>
      <w:r w:rsidR="00A435AB">
        <w:rPr>
          <w:rFonts w:ascii="Calibri" w:hAnsi="Calibri" w:cs="Calibri"/>
          <w:color w:val="000000" w:themeColor="text1"/>
          <w:sz w:val="20"/>
          <w:szCs w:val="20"/>
          <w:shd w:val="clear" w:color="auto" w:fill="FFFFFF"/>
        </w:rPr>
        <w:instrText xml:space="preserve"> ADDIN EN.CITE </w:instrText>
      </w:r>
      <w:r w:rsidR="00A435AB">
        <w:rPr>
          <w:rFonts w:ascii="Calibri" w:hAnsi="Calibri" w:cs="Calibri"/>
          <w:color w:val="000000" w:themeColor="text1"/>
          <w:sz w:val="20"/>
          <w:szCs w:val="20"/>
          <w:shd w:val="clear" w:color="auto" w:fill="FFFFFF"/>
        </w:rPr>
        <w:fldChar w:fldCharType="begin">
          <w:fldData xml:space="preserve">PEVuZE5vdGU+PENpdGU+PEF1dGhvcj5CeXJuZTwvQXV0aG9yPjxZZWFyPjIwMTg8L1llYXI+PFJl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</w:fldData>
        </w:fldChar>
      </w:r>
      <w:r w:rsidR="00A435AB">
        <w:rPr>
          <w:rFonts w:ascii="Calibri" w:hAnsi="Calibri" w:cs="Calibri"/>
          <w:color w:val="000000" w:themeColor="text1"/>
          <w:sz w:val="20"/>
          <w:szCs w:val="20"/>
          <w:shd w:val="clear" w:color="auto" w:fill="FFFFFF"/>
        </w:rPr>
        <w:instrText xml:space="preserve"> ADDIN EN.CITE.DATA </w:instrText>
      </w:r>
      <w:r w:rsidR="00A435AB">
        <w:rPr>
          <w:rFonts w:ascii="Calibri" w:hAnsi="Calibri" w:cs="Calibri"/>
          <w:color w:val="000000" w:themeColor="text1"/>
          <w:sz w:val="20"/>
          <w:szCs w:val="20"/>
          <w:shd w:val="clear" w:color="auto" w:fill="FFFFFF"/>
        </w:rPr>
      </w:r>
      <w:r w:rsidR="00A435AB">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(15, 32, 33)</w:t>
      </w:r>
      <w:r w:rsidRPr="004829E3">
        <w:rPr>
          <w:rFonts w:ascii="Calibri" w:hAnsi="Calibri" w:cs="Calibri"/>
          <w:color w:val="000000" w:themeColor="text1"/>
          <w:sz w:val="20"/>
          <w:szCs w:val="20"/>
          <w:shd w:val="clear" w:color="auto" w:fill="FFFFFF"/>
        </w:rPr>
        <w:fldChar w:fldCharType="end"/>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3A4FA8" w:rsidRPr="004829E3">
        <w:rPr>
          <w:rFonts w:ascii="Calibri" w:hAnsi="Calibri" w:cs="Calibri"/>
          <w:color w:val="000000" w:themeColor="text1"/>
          <w:sz w:val="20"/>
          <w:szCs w:val="20"/>
          <w:shd w:val="clear" w:color="auto" w:fill="FFFFFF"/>
        </w:rPr>
        <w:t>C</w:t>
      </w:r>
      <w:r w:rsidRPr="004829E3">
        <w:rPr>
          <w:rFonts w:ascii="Calibri" w:hAnsi="Calibri" w:cs="Calibri"/>
          <w:color w:val="000000" w:themeColor="text1"/>
          <w:sz w:val="20"/>
          <w:szCs w:val="20"/>
          <w:shd w:val="clear" w:color="auto" w:fill="FFFFFF"/>
        </w:rPr>
        <w:t xml:space="preserve">onsistent with </w:t>
      </w:r>
      <w:r w:rsidR="00EA3E0B" w:rsidRPr="004829E3">
        <w:rPr>
          <w:rFonts w:ascii="Calibri" w:hAnsi="Calibri" w:cs="Calibri"/>
          <w:color w:val="000000" w:themeColor="text1"/>
          <w:sz w:val="20"/>
          <w:szCs w:val="20"/>
          <w:shd w:val="clear" w:color="auto" w:fill="FFFFFF"/>
        </w:rPr>
        <w:t xml:space="preserve">the findings by </w:t>
      </w:r>
      <w:r w:rsidRPr="004829E3">
        <w:rPr>
          <w:rFonts w:ascii="Calibri" w:hAnsi="Calibri" w:cs="Calibri"/>
          <w:color w:val="000000" w:themeColor="text1"/>
          <w:sz w:val="20"/>
          <w:szCs w:val="20"/>
          <w:shd w:val="clear" w:color="auto" w:fill="FFFFFF"/>
        </w:rPr>
        <w:t>Bell et al</w:t>
      </w:r>
      <w:r w:rsidR="00EA3E0B" w:rsidRPr="004829E3">
        <w:rPr>
          <w:rFonts w:ascii="Calibri" w:hAnsi="Calibri" w:cs="Calibri"/>
          <w:color w:val="000000" w:themeColor="text1"/>
          <w:sz w:val="20"/>
          <w:szCs w:val="20"/>
          <w:shd w:val="clear" w:color="auto" w:fill="FFFFFF"/>
        </w:rPr>
        <w:t>.</w:t>
      </w:r>
      <w:r w:rsidR="00C35A4F" w:rsidRPr="004829E3">
        <w:rPr>
          <w:rFonts w:ascii="Calibri" w:hAnsi="Calibri" w:cs="Calibri"/>
          <w:color w:val="000000" w:themeColor="text1"/>
          <w:sz w:val="20"/>
          <w:szCs w:val="20"/>
          <w:shd w:val="clear" w:color="auto" w:fill="FFFFFF"/>
        </w:rPr>
        <w:t xml:space="preserve">, we also observed that women from </w:t>
      </w:r>
      <w:r w:rsidR="008F4407" w:rsidRPr="004829E3">
        <w:rPr>
          <w:rFonts w:ascii="Calibri" w:hAnsi="Calibri" w:cs="Calibri"/>
          <w:color w:val="000000" w:themeColor="text1"/>
          <w:sz w:val="20"/>
          <w:szCs w:val="20"/>
          <w:shd w:val="clear" w:color="auto" w:fill="FFFFFF"/>
        </w:rPr>
        <w:t>ethnic minorities</w:t>
      </w:r>
      <w:r w:rsidR="00C35A4F" w:rsidRPr="004829E3">
        <w:rPr>
          <w:rFonts w:ascii="Calibri" w:hAnsi="Calibri" w:cs="Calibri"/>
          <w:color w:val="000000" w:themeColor="text1"/>
          <w:sz w:val="20"/>
          <w:szCs w:val="20"/>
          <w:shd w:val="clear" w:color="auto" w:fill="FFFFFF"/>
        </w:rPr>
        <w:t xml:space="preserve"> were more likely to report physical limitations and feeling unsafe when accessing vaccines for their children during the pandemic</w:t>
      </w:r>
      <w:r w:rsidR="002254EF"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21213D">
        <w:rPr>
          <w:rFonts w:ascii="Calibri" w:hAnsi="Calibri" w:cs="Calibri"/>
          <w:color w:val="000000" w:themeColor="text1"/>
          <w:sz w:val="20"/>
          <w:szCs w:val="20"/>
          <w:shd w:val="clear" w:color="auto" w:fill="FFFFFF"/>
        </w:rPr>
        <w:instrText xml:space="preserve"> ADDIN EN.CITE &lt;EndNote&gt;&lt;Cite&gt;&lt;Author&gt;Bell S&lt;/Author&gt;&lt;Year&gt;2020&lt;/Year&gt;&lt;RecNum&gt;83&lt;/RecNum&gt;&lt;DisplayText&gt;(23)&lt;/DisplayText&gt;&lt;record&gt;&lt;rec-number&gt;83&lt;/rec-number&gt;&lt;foreign-keys&gt;&lt;key app="EN" db-id="0d9zv229j2tevherzt1xvepn905z2t0zwesa" timestamp="1616409664"&gt;83&lt;/key&gt;&lt;/foreign-keys&gt;&lt;ref-type name="Journal Article"&gt;17&lt;/ref-type&gt;&lt;contributors&gt;&lt;authors&gt;&lt;author&gt;Bell S, &lt;/author&gt;&lt;author&gt;Clarke R,&lt;/author&gt;&lt;author&gt;Paterson P,&lt;/author&gt;&lt;author&gt;Mounier-Jack S,&lt;/author&gt;&lt;/authors&gt;&lt;/contributors&gt;&lt;titles&gt;&lt;title&gt;Parents’ and guardians’ views and experiences of accessing routine childhood vaccinations during the coronavirus (COVID-19) pandemic: A mixed-methods study in England&lt;/title&gt;&lt;secondary-title&gt;PLOS ONE &lt;/secondary-title&gt;&lt;/titles&gt;&lt;pages&gt;e0244049&lt;/pages&gt;&lt;volume&gt;15&lt;/volume&gt;&lt;number&gt;12&lt;/number&gt;&lt;dates&gt;&lt;year&gt;2020&lt;/year&gt;&lt;/dates&gt;&lt;urls&gt;&lt;/urls&gt;&lt;electronic-resource-num&gt;https://doi.org/10.1371/journal.pone.0244049&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21213D">
        <w:rPr>
          <w:rFonts w:ascii="Calibri" w:hAnsi="Calibri" w:cs="Calibri"/>
          <w:noProof/>
          <w:color w:val="000000" w:themeColor="text1"/>
          <w:sz w:val="20"/>
          <w:szCs w:val="20"/>
          <w:shd w:val="clear" w:color="auto" w:fill="FFFFFF"/>
        </w:rPr>
        <w:t>(23)</w:t>
      </w:r>
      <w:r w:rsidRPr="004829E3">
        <w:rPr>
          <w:rFonts w:ascii="Calibri" w:hAnsi="Calibri" w:cs="Calibri"/>
          <w:color w:val="000000" w:themeColor="text1"/>
          <w:sz w:val="20"/>
          <w:szCs w:val="20"/>
          <w:shd w:val="clear" w:color="auto" w:fill="FFFFFF"/>
        </w:rPr>
        <w:fldChar w:fldCharType="end"/>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Different factors affect ethnic minorities living the UK having lower vaccine uptake including access </w:t>
      </w:r>
      <w:r w:rsidR="00332239">
        <w:rPr>
          <w:rFonts w:ascii="Calibri" w:hAnsi="Calibri" w:cs="Calibri"/>
          <w:color w:val="000000" w:themeColor="text1"/>
          <w:sz w:val="20"/>
          <w:szCs w:val="20"/>
          <w:shd w:val="clear" w:color="auto" w:fill="FFFFFF"/>
        </w:rPr>
        <w:t xml:space="preserve">barriers </w:t>
      </w:r>
      <w:r w:rsidRPr="004829E3">
        <w:rPr>
          <w:rFonts w:ascii="Calibri" w:hAnsi="Calibri" w:cs="Calibri"/>
          <w:color w:val="000000" w:themeColor="text1"/>
          <w:sz w:val="20"/>
          <w:szCs w:val="20"/>
          <w:shd w:val="clear" w:color="auto" w:fill="FFFFFF"/>
        </w:rPr>
        <w:t>and vaccine confidence</w:t>
      </w:r>
      <w:r w:rsidR="002254EF"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&lt;EndNote&gt;&lt;Cite&gt;&lt;Author&gt;RSPH&lt;/Author&gt;&lt;Year&gt;2019&lt;/Year&gt;&lt;RecNum&gt;15&lt;/RecNum&gt;&lt;DisplayText&gt;(32, 33)&lt;/DisplayText&gt;&lt;record&gt;&lt;rec-number&gt;15&lt;/rec-number&gt;&lt;foreign-keys&gt;&lt;key app="EN" db-id="0d9zv229j2tevherzt1xvepn905z2t0zwesa" timestamp="1616409193"&gt;15&lt;/key&gt;&lt;/foreign-keys&gt;&lt;ref-type name="Report"&gt;27&lt;/ref-type&gt;&lt;contributors&gt;&lt;authors&gt;&lt;author&gt;RSPH&lt;/author&gt;&lt;/authors&gt;&lt;/contributors&gt;&lt;titles&gt;&lt;title&gt;Royal Society for Public Health. Moving The Needle. Promoting vaccination uptake across the life course.&lt;/title&gt;&lt;/titles&gt;&lt;dates&gt;&lt;year&gt;2019&lt;/year&gt;&lt;/dates&gt;&lt;urls&gt;&lt;/urls&gt;&lt;/record&gt;&lt;/Cite&gt;&lt;Cite&gt;&lt;Author&gt;Forster&lt;/Author&gt;&lt;Year&gt;2017&lt;/Year&gt;&lt;RecNum&gt;14&lt;/RecNum&gt;&lt;record&gt;&lt;rec-number&gt;14&lt;/rec-number&gt;&lt;foreign-keys&gt;&lt;key app="EN" db-id="0d9zv229j2tevherzt1xvepn905z2t0zwesa" timestamp="1616409193"&gt;14&lt;/key&gt;&lt;/foreign-keys&gt;&lt;ref-type name="Journal Article"&gt;17&lt;/ref-type&gt;&lt;contributors&gt;&lt;authors&gt;&lt;author&gt;Forster, Alice S.&lt;/author&gt;&lt;author&gt;Rockliffe, Lauren&lt;/author&gt;&lt;author&gt;Chorley, Amanda J.&lt;/author&gt;&lt;author&gt;Marlow, Laura A. V.&lt;/author&gt;&lt;author&gt;Bedford, Helen&lt;/author&gt;&lt;author&gt;Smith, Samuel G.&lt;/author&gt;&lt;author&gt;Waller, Jo&lt;/author&gt;&lt;/authors&gt;&lt;/contributors&gt;&lt;titles&gt;&lt;title&gt;Ethnicity-specific factors influencing childhood immunisation decisions among Black and Asian Minority Ethnic groups in the UK: a systematic review of qualitative research&lt;/title&gt;&lt;secondary-title&gt;Journal of Epidemiology and Community Health&lt;/secondary-title&gt;&lt;/titles&gt;&lt;periodical&gt;&lt;full-title&gt;Journal of Epidemiology and Community Health&lt;/full-title&gt;&lt;/periodical&gt;&lt;pages&gt;544&lt;/pages&gt;&lt;volume&gt;71&lt;/volume&gt;&lt;number&gt;6&lt;/number&gt;&lt;dates&gt;&lt;year&gt;2017&lt;/year&gt;&lt;/dates&gt;&lt;urls&gt;&lt;related-urls&gt;&lt;url&gt;http://jech.bmj.com/content/71/6/544.abstract&lt;/url&gt;&lt;/related-urls&gt;&lt;/urls&gt;&lt;electronic-resource-num&gt;10.1136/jech-2016-207366&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(32, 33)</w:t>
      </w:r>
      <w:r w:rsidRPr="004829E3">
        <w:rPr>
          <w:rFonts w:ascii="Calibri" w:hAnsi="Calibri" w:cs="Calibri"/>
          <w:color w:val="000000" w:themeColor="text1"/>
          <w:sz w:val="20"/>
          <w:szCs w:val="20"/>
          <w:shd w:val="clear" w:color="auto" w:fill="FFFFFF"/>
        </w:rPr>
        <w:fldChar w:fldCharType="end"/>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Pr="004829E3">
        <w:rPr>
          <w:rFonts w:ascii="Calibri" w:eastAsia="Calibri" w:hAnsi="Calibri" w:cs="Calibri"/>
          <w:color w:val="000000" w:themeColor="text1"/>
          <w:sz w:val="20"/>
          <w:szCs w:val="20"/>
        </w:rPr>
        <w:t xml:space="preserve">However, during COVID-19 the increased risk to </w:t>
      </w:r>
      <w:r w:rsidR="002254EF" w:rsidRPr="004829E3">
        <w:rPr>
          <w:rFonts w:ascii="Calibri" w:eastAsia="Calibri" w:hAnsi="Calibri" w:cs="Calibri"/>
          <w:color w:val="000000" w:themeColor="text1"/>
          <w:sz w:val="20"/>
          <w:szCs w:val="20"/>
        </w:rPr>
        <w:t>ethnic-minority</w:t>
      </w:r>
      <w:r w:rsidRPr="004829E3">
        <w:rPr>
          <w:rFonts w:ascii="Calibri" w:eastAsia="Calibri" w:hAnsi="Calibri" w:cs="Calibri"/>
          <w:color w:val="000000" w:themeColor="text1"/>
          <w:sz w:val="20"/>
          <w:szCs w:val="20"/>
        </w:rPr>
        <w:t xml:space="preserve"> populations has been well publicised</w:t>
      </w:r>
      <w:r w:rsidR="002254EF" w:rsidRPr="004829E3">
        <w:rPr>
          <w:rFonts w:ascii="Calibri" w:eastAsia="Calibri" w:hAnsi="Calibri" w:cs="Calibri"/>
          <w:color w:val="000000" w:themeColor="text1"/>
          <w:sz w:val="20"/>
          <w:szCs w:val="20"/>
        </w:rPr>
        <w:t xml:space="preserve"> </w:t>
      </w:r>
      <w:r w:rsidR="00677484" w:rsidRPr="004829E3">
        <w:rPr>
          <w:rFonts w:ascii="Calibri" w:eastAsia="Calibri" w:hAnsi="Calibri" w:cs="Calibri"/>
          <w:color w:val="000000" w:themeColor="text1"/>
          <w:sz w:val="20"/>
          <w:szCs w:val="20"/>
        </w:rPr>
        <w:fldChar w:fldCharType="begin"/>
      </w:r>
      <w:r w:rsidR="00A435AB">
        <w:rPr>
          <w:rFonts w:ascii="Calibri" w:eastAsia="Calibri" w:hAnsi="Calibri" w:cs="Calibri"/>
          <w:color w:val="000000" w:themeColor="text1"/>
          <w:sz w:val="20"/>
          <w:szCs w:val="20"/>
        </w:rPr>
        <w:instrText xml:space="preserve"> ADDIN EN.CITE &lt;EndNote&gt;&lt;Cite&gt;&lt;Author&gt;BBC&lt;/Author&gt;&lt;Year&gt;2020&lt;/Year&gt;&lt;RecNum&gt;201&lt;/RecNum&gt;&lt;DisplayText&gt;(34)&lt;/DisplayText&gt;&lt;record&gt;&lt;rec-number&gt;201&lt;/rec-number&gt;&lt;foreign-keys&gt;&lt;key app="EN" db-id="0d9zv229j2tevherzt1xvepn905z2t0zwesa" timestamp="1623678296"&gt;201&lt;/key&gt;&lt;/foreign-keys&gt;&lt;ref-type name="Web Page"&gt;12&lt;/ref-type&gt;&lt;contributors&gt;&lt;authors&gt;&lt;author&gt;BBC&lt;/author&gt;&lt;/authors&gt;&lt;/contributors&gt;&lt;titles&gt;&lt;title&gt;BAME coronavirus deaths: What&amp;apos;s the risk for ethnic minorities?&lt;/title&gt;&lt;/titles&gt;&lt;volume&gt;14 June 2021&lt;/volume&gt;&lt;dates&gt;&lt;year&gt;2020&lt;/year&gt;&lt;/dates&gt;&lt;urls&gt;&lt;related-urls&gt;&lt;url&gt;https://www.bbc.co.uk/news/av/explainers-52969054&lt;/url&gt;&lt;/related-urls&gt;&lt;/urls&gt;&lt;/record&gt;&lt;/Cite&gt;&lt;/EndNote&gt;</w:instrText>
      </w:r>
      <w:r w:rsidR="00677484" w:rsidRPr="004829E3">
        <w:rPr>
          <w:rFonts w:ascii="Calibri" w:eastAsia="Calibri" w:hAnsi="Calibri" w:cs="Calibri"/>
          <w:color w:val="000000" w:themeColor="text1"/>
          <w:sz w:val="20"/>
          <w:szCs w:val="20"/>
        </w:rPr>
        <w:fldChar w:fldCharType="separate"/>
      </w:r>
      <w:r w:rsidR="00A435AB">
        <w:rPr>
          <w:rFonts w:ascii="Calibri" w:eastAsia="Calibri" w:hAnsi="Calibri" w:cs="Calibri"/>
          <w:noProof/>
          <w:color w:val="000000" w:themeColor="text1"/>
          <w:sz w:val="20"/>
          <w:szCs w:val="20"/>
        </w:rPr>
        <w:t>(34)</w:t>
      </w:r>
      <w:r w:rsidR="00677484" w:rsidRPr="004829E3">
        <w:rPr>
          <w:rFonts w:ascii="Calibri" w:eastAsia="Calibri" w:hAnsi="Calibri" w:cs="Calibri"/>
          <w:color w:val="000000" w:themeColor="text1"/>
          <w:sz w:val="20"/>
          <w:szCs w:val="20"/>
        </w:rPr>
        <w:fldChar w:fldCharType="end"/>
      </w:r>
      <w:r w:rsidR="00677484" w:rsidRPr="004829E3">
        <w:rPr>
          <w:rFonts w:ascii="Calibri" w:eastAsia="Calibri" w:hAnsi="Calibri" w:cs="Calibri"/>
          <w:color w:val="000000" w:themeColor="text1"/>
          <w:sz w:val="20"/>
          <w:szCs w:val="20"/>
        </w:rPr>
        <w:t xml:space="preserve"> and </w:t>
      </w:r>
      <w:r w:rsidR="002254EF" w:rsidRPr="004829E3">
        <w:rPr>
          <w:rFonts w:ascii="Calibri" w:hAnsi="Calibri" w:cs="Calibri"/>
          <w:sz w:val="20"/>
          <w:szCs w:val="20"/>
        </w:rPr>
        <w:t xml:space="preserve">ethnic-minority </w:t>
      </w:r>
      <w:r w:rsidR="00A33C74" w:rsidRPr="004829E3">
        <w:rPr>
          <w:rFonts w:ascii="Calibri" w:eastAsia="Calibri" w:hAnsi="Calibri" w:cs="Calibri"/>
          <w:color w:val="000000" w:themeColor="text1"/>
          <w:sz w:val="20"/>
          <w:szCs w:val="20"/>
        </w:rPr>
        <w:t xml:space="preserve">pregnant </w:t>
      </w:r>
      <w:r w:rsidR="00677484" w:rsidRPr="004829E3">
        <w:rPr>
          <w:rFonts w:ascii="Calibri" w:eastAsia="Calibri" w:hAnsi="Calibri" w:cs="Calibri"/>
          <w:color w:val="000000" w:themeColor="text1"/>
          <w:sz w:val="20"/>
          <w:szCs w:val="20"/>
        </w:rPr>
        <w:t>w</w:t>
      </w:r>
      <w:r w:rsidR="00677484" w:rsidRPr="004829E3">
        <w:rPr>
          <w:rFonts w:ascii="Calibri" w:hAnsi="Calibri" w:cs="Calibri"/>
          <w:sz w:val="20"/>
          <w:szCs w:val="20"/>
        </w:rPr>
        <w:t>omen are also more likely to admitted to hospital with COVID-19</w:t>
      </w:r>
      <w:r w:rsidR="00A33C74" w:rsidRPr="004829E3">
        <w:rPr>
          <w:rFonts w:ascii="Calibri" w:hAnsi="Calibri" w:cs="Calibri"/>
          <w:sz w:val="20"/>
          <w:szCs w:val="20"/>
        </w:rPr>
        <w:t xml:space="preserve"> </w:t>
      </w:r>
      <w:r w:rsidR="00677484" w:rsidRPr="004829E3">
        <w:rPr>
          <w:rFonts w:ascii="Calibri" w:hAnsi="Calibri" w:cs="Calibri"/>
          <w:sz w:val="20"/>
          <w:szCs w:val="20"/>
        </w:rPr>
        <w:fldChar w:fldCharType="begin"/>
      </w:r>
      <w:r w:rsidR="00A435AB">
        <w:rPr>
          <w:rFonts w:ascii="Calibri" w:hAnsi="Calibri" w:cs="Calibri"/>
          <w:sz w:val="20"/>
          <w:szCs w:val="20"/>
        </w:rPr>
        <w:instrText xml:space="preserve"> ADDIN EN.CITE &lt;EndNote&gt;&lt;Cite&gt;&lt;Author&gt;Knight&lt;/Author&gt;&lt;Year&gt;2020&lt;/Year&gt;&lt;RecNum&gt;3&lt;/RecNum&gt;&lt;DisplayText&gt;(35)&lt;/DisplayText&gt;&lt;record&gt;&lt;rec-number&gt;3&lt;/rec-number&gt;&lt;foreign-keys&gt;&lt;key app="EN" db-id="0d9zv229j2tevherzt1xvepn905z2t0zwesa" timestamp="1616409193"&gt;3&lt;/key&gt;&lt;/foreign-keys&gt;&lt;ref-type name="Journal Article"&gt;17&lt;/ref-type&gt;&lt;contributors&gt;&lt;authors&gt;&lt;author&gt;Knight, Marian&lt;/author&gt;&lt;author&gt;Bunch, Kathryn&lt;/author&gt;&lt;author&gt;Vousden, Nicola&lt;/author&gt;&lt;author&gt;Morris, Edward&lt;/author&gt;&lt;author&gt;Simpson, Nigel&lt;/author&gt;&lt;author&gt;Gale, Chris&lt;/author&gt;&lt;author&gt;O’Brien, Patrick&lt;/author&gt;&lt;author&gt;Quigley, Maria&lt;/author&gt;&lt;author&gt;Brocklehurst, Peter&lt;/author&gt;&lt;author&gt;Kurinczuk, Jennifer J.&lt;/author&gt;&lt;/authors&gt;&lt;/contributors&gt;&lt;titles&gt;&lt;title&gt;Characteristics and outcomes of pregnant women admitted to hospital with confirmed SARS-CoV-2 infection in UK: national population based cohort study&lt;/title&gt;&lt;secondary-title&gt;BMJ&lt;/secondary-title&gt;&lt;/titles&gt;&lt;periodical&gt;&lt;full-title&gt;BMJ&lt;/full-title&gt;&lt;/periodical&gt;&lt;pages&gt;m2107&lt;/pages&gt;&lt;volume&gt;369&lt;/volume&gt;&lt;dates&gt;&lt;year&gt;2020&lt;/year&gt;&lt;/dates&gt;&lt;urls&gt;&lt;related-urls&gt;&lt;url&gt;http://www.bmj.com/content/369/bmj.m2107.abstract&lt;/url&gt;&lt;/related-urls&gt;&lt;/urls&gt;&lt;electronic-resource-num&gt;10.1136/bmj.m2107&lt;/electronic-resource-num&gt;&lt;/record&gt;&lt;/Cite&gt;&lt;/EndNote&gt;</w:instrText>
      </w:r>
      <w:r w:rsidR="00677484" w:rsidRPr="004829E3">
        <w:rPr>
          <w:rFonts w:ascii="Calibri" w:hAnsi="Calibri" w:cs="Calibri"/>
          <w:sz w:val="20"/>
          <w:szCs w:val="20"/>
        </w:rPr>
        <w:fldChar w:fldCharType="separate"/>
      </w:r>
      <w:r w:rsidR="00A435AB">
        <w:rPr>
          <w:rFonts w:ascii="Calibri" w:hAnsi="Calibri" w:cs="Calibri"/>
          <w:noProof/>
          <w:sz w:val="20"/>
          <w:szCs w:val="20"/>
        </w:rPr>
        <w:t>(35)</w:t>
      </w:r>
      <w:r w:rsidR="00677484" w:rsidRPr="004829E3">
        <w:rPr>
          <w:rFonts w:ascii="Calibri" w:hAnsi="Calibri" w:cs="Calibri"/>
          <w:sz w:val="20"/>
          <w:szCs w:val="20"/>
        </w:rPr>
        <w:fldChar w:fldCharType="end"/>
      </w:r>
      <w:r w:rsidR="00A33C74" w:rsidRPr="004829E3">
        <w:rPr>
          <w:rFonts w:ascii="Calibri" w:hAnsi="Calibri" w:cs="Calibri"/>
          <w:sz w:val="20"/>
          <w:szCs w:val="20"/>
        </w:rPr>
        <w:t>.</w:t>
      </w:r>
      <w:r w:rsidR="00677484" w:rsidRPr="004829E3">
        <w:rPr>
          <w:rFonts w:ascii="Calibri" w:hAnsi="Calibri" w:cs="Calibri"/>
          <w:sz w:val="20"/>
          <w:szCs w:val="20"/>
        </w:rPr>
        <w:t xml:space="preserve"> </w:t>
      </w:r>
      <w:r w:rsidR="002254EF" w:rsidRPr="004829E3">
        <w:rPr>
          <w:rFonts w:ascii="Calibri" w:hAnsi="Calibri" w:cs="Calibri"/>
          <w:sz w:val="20"/>
          <w:szCs w:val="20"/>
        </w:rPr>
        <w:t>Ethnic-minority</w:t>
      </w:r>
      <w:r w:rsidR="00553F0E" w:rsidRPr="004829E3">
        <w:rPr>
          <w:rFonts w:ascii="Calibri" w:hAnsi="Calibri" w:cs="Calibri"/>
          <w:sz w:val="20"/>
          <w:szCs w:val="20"/>
        </w:rPr>
        <w:t xml:space="preserve"> </w:t>
      </w:r>
      <w:r w:rsidR="00677484" w:rsidRPr="004829E3">
        <w:rPr>
          <w:rFonts w:ascii="Calibri" w:hAnsi="Calibri" w:cs="Calibri"/>
          <w:sz w:val="20"/>
          <w:szCs w:val="20"/>
        </w:rPr>
        <w:t>women</w:t>
      </w:r>
      <w:r w:rsidR="00553F0E" w:rsidRPr="004829E3">
        <w:rPr>
          <w:rFonts w:ascii="Calibri" w:hAnsi="Calibri" w:cs="Calibri"/>
          <w:sz w:val="20"/>
          <w:szCs w:val="20"/>
        </w:rPr>
        <w:t xml:space="preserve"> may have therefore been more nervous about </w:t>
      </w:r>
      <w:r w:rsidR="00677484" w:rsidRPr="004829E3">
        <w:rPr>
          <w:rFonts w:ascii="Calibri" w:hAnsi="Calibri" w:cs="Calibri"/>
          <w:sz w:val="20"/>
          <w:szCs w:val="20"/>
        </w:rPr>
        <w:t>attend</w:t>
      </w:r>
      <w:r w:rsidR="00553F0E" w:rsidRPr="004829E3">
        <w:rPr>
          <w:rFonts w:ascii="Calibri" w:hAnsi="Calibri" w:cs="Calibri"/>
          <w:sz w:val="20"/>
          <w:szCs w:val="20"/>
        </w:rPr>
        <w:t>ing</w:t>
      </w:r>
      <w:r w:rsidR="00677484" w:rsidRPr="004829E3">
        <w:rPr>
          <w:rFonts w:ascii="Calibri" w:hAnsi="Calibri" w:cs="Calibri"/>
          <w:sz w:val="20"/>
          <w:szCs w:val="20"/>
        </w:rPr>
        <w:t xml:space="preserve"> healthcare settings for pregnancy vaccines.</w:t>
      </w:r>
      <w:r w:rsidR="007A5E69" w:rsidRPr="004829E3">
        <w:rPr>
          <w:rFonts w:ascii="Calibri" w:hAnsi="Calibri" w:cs="Calibri"/>
          <w:sz w:val="20"/>
          <w:szCs w:val="20"/>
        </w:rPr>
        <w:t xml:space="preserve"> </w:t>
      </w:r>
    </w:p>
    <w:p w14:paraId="0D7EA152" w14:textId="2458927E" w:rsidR="005528F8" w:rsidRPr="004829E3" w:rsidRDefault="007A17BC" w:rsidP="004F070D">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 xml:space="preserve">We found that more women were vaccinated at hospital antenatal settings </w:t>
      </w:r>
      <w:r w:rsidR="00553F0E" w:rsidRPr="004829E3">
        <w:rPr>
          <w:rFonts w:ascii="Calibri" w:hAnsi="Calibri" w:cs="Calibri"/>
          <w:color w:val="000000" w:themeColor="text1"/>
          <w:sz w:val="20"/>
          <w:szCs w:val="20"/>
          <w:shd w:val="clear" w:color="auto" w:fill="FFFFFF"/>
        </w:rPr>
        <w:t>during</w:t>
      </w:r>
      <w:r w:rsidRPr="004829E3">
        <w:rPr>
          <w:rFonts w:ascii="Calibri" w:hAnsi="Calibri" w:cs="Calibri"/>
          <w:color w:val="000000" w:themeColor="text1"/>
          <w:sz w:val="20"/>
          <w:szCs w:val="20"/>
          <w:shd w:val="clear" w:color="auto" w:fill="FFFFFF"/>
        </w:rPr>
        <w:t xml:space="preserve"> COVID-19 compared to  previous pregnancies which supports previous work that antenatal hospital vaccine clinics play a key role in delivering </w:t>
      </w:r>
      <w:r w:rsidR="00553F0E" w:rsidRPr="004829E3">
        <w:rPr>
          <w:rFonts w:ascii="Calibri" w:hAnsi="Calibri" w:cs="Calibri"/>
          <w:color w:val="000000" w:themeColor="text1"/>
          <w:sz w:val="20"/>
          <w:szCs w:val="20"/>
          <w:shd w:val="clear" w:color="auto" w:fill="FFFFFF"/>
        </w:rPr>
        <w:t xml:space="preserve">pregnancy </w:t>
      </w:r>
      <w:r w:rsidRPr="004829E3">
        <w:rPr>
          <w:rFonts w:ascii="Calibri" w:hAnsi="Calibri" w:cs="Calibri"/>
          <w:color w:val="000000" w:themeColor="text1"/>
          <w:sz w:val="20"/>
          <w:szCs w:val="20"/>
          <w:shd w:val="clear" w:color="auto" w:fill="FFFFFF"/>
        </w:rPr>
        <w:t>vaccines</w:t>
      </w:r>
      <w:r w:rsidR="00553F0E"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2B5A74">
        <w:rPr>
          <w:rFonts w:ascii="Calibri" w:hAnsi="Calibri" w:cs="Calibri"/>
          <w:color w:val="000000" w:themeColor="text1"/>
          <w:sz w:val="20"/>
          <w:szCs w:val="20"/>
          <w:shd w:val="clear" w:color="auto" w:fill="FFFFFF"/>
        </w:rPr>
        <w:instrText xml:space="preserve"> ADDIN EN.CITE &lt;EndNote&gt;&lt;Cite&gt;&lt;Author&gt;Skirrow&lt;/Author&gt;&lt;Year&gt;2020&lt;/Year&gt;&lt;RecNum&gt;13&lt;/RecNum&gt;&lt;DisplayText&gt;(17)&lt;/DisplayText&gt;&lt;record&gt;&lt;rec-number&gt;13&lt;/rec-number&gt;&lt;foreign-keys&gt;&lt;key app="EN" db-id="0d9zv229j2tevherzt1xvepn905z2t0zwesa" timestamp="1616409193"&gt;13&lt;/key&gt;&lt;/foreign-keys&gt;&lt;ref-type name="Journal Article"&gt;17&lt;/ref-type&gt;&lt;contributors&gt;&lt;authors&gt;&lt;author&gt;Skirrow, Helen&lt;/author&gt;&lt;author&gt;Holder, Beth&lt;/author&gt;&lt;author&gt;Meinel, Alison&lt;/author&gt;&lt;author&gt;Narh, Evelyn&lt;/author&gt;&lt;author&gt;Donaldson, Beverly&lt;/author&gt;&lt;author&gt;Bosanquet, Anna&lt;/author&gt;&lt;author&gt;Barnett, Sara&lt;/author&gt;&lt;author&gt;Kampmann, Beate&lt;/author&gt;&lt;/authors&gt;&lt;/contributors&gt;&lt;titles&gt;&lt;title&gt;Evaluation of a midwife-led, hospital based vaccination service for pregnant women&lt;/title&gt;&lt;secondary-title&gt;Human Vaccines &amp;amp; Immunotherapeutics&lt;/secondary-title&gt;&lt;/titles&gt;&lt;periodical&gt;&lt;full-title&gt;Human Vaccines &amp;amp; Immunotherapeutics&lt;/full-title&gt;&lt;/periodical&gt;&lt;pages&gt;1-10&lt;/pages&gt;&lt;dates&gt;&lt;year&gt;2020&lt;/year&gt;&lt;/dates&gt;&lt;isbn&gt;2164-5515&lt;/isbn&gt;&lt;urls&gt;&lt;/urls&gt;&lt;/record&gt;&lt;/Cite&gt;&lt;/EndNote&gt;</w:instrText>
      </w:r>
      <w:r w:rsidRPr="004829E3">
        <w:rPr>
          <w:rFonts w:ascii="Calibri" w:hAnsi="Calibri" w:cs="Calibri"/>
          <w:color w:val="000000" w:themeColor="text1"/>
          <w:sz w:val="20"/>
          <w:szCs w:val="20"/>
          <w:shd w:val="clear" w:color="auto" w:fill="FFFFFF"/>
        </w:rPr>
        <w:fldChar w:fldCharType="separate"/>
      </w:r>
      <w:r w:rsidR="002B5A74">
        <w:rPr>
          <w:rFonts w:ascii="Calibri" w:hAnsi="Calibri" w:cs="Calibri"/>
          <w:noProof/>
          <w:color w:val="000000" w:themeColor="text1"/>
          <w:sz w:val="20"/>
          <w:szCs w:val="20"/>
          <w:shd w:val="clear" w:color="auto" w:fill="FFFFFF"/>
        </w:rPr>
        <w:t>(17)</w:t>
      </w:r>
      <w:r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 xml:space="preserve"> and</w:t>
      </w:r>
      <w:r w:rsidR="0001531B" w:rsidRPr="004829E3">
        <w:rPr>
          <w:rFonts w:ascii="Calibri" w:hAnsi="Calibri" w:cs="Calibri"/>
          <w:color w:val="000000" w:themeColor="text1"/>
          <w:sz w:val="20"/>
          <w:szCs w:val="20"/>
          <w:shd w:val="clear" w:color="auto" w:fill="FFFFFF"/>
        </w:rPr>
        <w:t xml:space="preserve"> </w:t>
      </w:r>
      <w:r w:rsidR="0001531B" w:rsidRPr="004829E3">
        <w:rPr>
          <w:rFonts w:ascii="Calibri" w:hAnsi="Calibri" w:cs="Calibri"/>
          <w:color w:val="000000" w:themeColor="text1"/>
          <w:sz w:val="20"/>
          <w:szCs w:val="20"/>
        </w:rPr>
        <w:t xml:space="preserve">only 7.5% of women reported a hospital </w:t>
      </w:r>
      <w:r w:rsidR="00332239">
        <w:rPr>
          <w:rFonts w:ascii="Calibri" w:hAnsi="Calibri" w:cs="Calibri"/>
          <w:color w:val="000000" w:themeColor="text1"/>
          <w:sz w:val="20"/>
          <w:szCs w:val="20"/>
        </w:rPr>
        <w:t xml:space="preserve">vaccine </w:t>
      </w:r>
      <w:r w:rsidR="0001531B" w:rsidRPr="004829E3">
        <w:rPr>
          <w:rFonts w:ascii="Calibri" w:hAnsi="Calibri" w:cs="Calibri"/>
          <w:color w:val="000000" w:themeColor="text1"/>
          <w:sz w:val="20"/>
          <w:szCs w:val="20"/>
        </w:rPr>
        <w:t xml:space="preserve">appointment </w:t>
      </w:r>
      <w:r w:rsidR="00332239">
        <w:rPr>
          <w:rFonts w:ascii="Calibri" w:hAnsi="Calibri" w:cs="Calibri"/>
          <w:color w:val="000000" w:themeColor="text1"/>
          <w:sz w:val="20"/>
          <w:szCs w:val="20"/>
        </w:rPr>
        <w:t>being</w:t>
      </w:r>
      <w:r w:rsidR="0001531B" w:rsidRPr="004829E3">
        <w:rPr>
          <w:rFonts w:ascii="Calibri" w:hAnsi="Calibri" w:cs="Calibri"/>
          <w:color w:val="000000" w:themeColor="text1"/>
          <w:sz w:val="20"/>
          <w:szCs w:val="20"/>
        </w:rPr>
        <w:t xml:space="preserve"> changed</w:t>
      </w:r>
      <w:r w:rsidR="00553F0E" w:rsidRPr="004829E3">
        <w:rPr>
          <w:rFonts w:ascii="Calibri" w:hAnsi="Calibri" w:cs="Calibri"/>
          <w:color w:val="000000" w:themeColor="text1"/>
          <w:sz w:val="20"/>
          <w:szCs w:val="20"/>
        </w:rPr>
        <w:t xml:space="preserve">. </w:t>
      </w:r>
      <w:r w:rsidR="0001531B" w:rsidRPr="004829E3">
        <w:rPr>
          <w:rFonts w:ascii="Calibri" w:hAnsi="Calibri" w:cs="Calibri"/>
          <w:color w:val="000000" w:themeColor="text1"/>
          <w:sz w:val="20"/>
          <w:szCs w:val="20"/>
          <w:shd w:val="clear" w:color="auto" w:fill="FFFFFF"/>
        </w:rPr>
        <w:t>F</w:t>
      </w:r>
      <w:r w:rsidR="001B60CB" w:rsidRPr="004829E3">
        <w:rPr>
          <w:rFonts w:ascii="Calibri" w:hAnsi="Calibri" w:cs="Calibri"/>
          <w:color w:val="000000" w:themeColor="text1"/>
          <w:sz w:val="20"/>
          <w:szCs w:val="20"/>
          <w:shd w:val="clear" w:color="auto" w:fill="FFFFFF"/>
        </w:rPr>
        <w:t>urther evaluation of the impact of antenatally delivered vaccines on uptake, including during COVID-19 is required</w:t>
      </w:r>
      <w:r w:rsidR="00553F0E"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fldData xml:space="preserve">PEVuZE5vdGU+PENpdGU+PEF1dGhvcj5MbGFtYXM8L0F1dGhvcj48WWVhcj4yMDIwPC9ZZWFyPjxS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</w:fldData>
        </w:fldChar>
      </w:r>
      <w:r w:rsidR="00A435AB">
        <w:rPr>
          <w:rFonts w:ascii="Calibri" w:hAnsi="Calibri" w:cs="Calibri"/>
          <w:color w:val="000000" w:themeColor="text1"/>
          <w:sz w:val="20"/>
          <w:szCs w:val="20"/>
          <w:shd w:val="clear" w:color="auto" w:fill="FFFFFF"/>
        </w:rPr>
        <w:instrText xml:space="preserve"> ADDIN EN.CITE </w:instrText>
      </w:r>
      <w:r w:rsidR="00A435AB">
        <w:rPr>
          <w:rFonts w:ascii="Calibri" w:hAnsi="Calibri" w:cs="Calibri"/>
          <w:color w:val="000000" w:themeColor="text1"/>
          <w:sz w:val="20"/>
          <w:szCs w:val="20"/>
          <w:shd w:val="clear" w:color="auto" w:fill="FFFFFF"/>
        </w:rPr>
        <w:fldChar w:fldCharType="begin">
          <w:fldData xml:space="preserve">PEVuZE5vdGU+PENpdGU+PEF1dGhvcj5MbGFtYXM8L0F1dGhvcj48WWVhcj4yMDIwPC9ZZWFyPjxS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</w:fldData>
        </w:fldChar>
      </w:r>
      <w:r w:rsidR="00A435AB">
        <w:rPr>
          <w:rFonts w:ascii="Calibri" w:hAnsi="Calibri" w:cs="Calibri"/>
          <w:color w:val="000000" w:themeColor="text1"/>
          <w:sz w:val="20"/>
          <w:szCs w:val="20"/>
          <w:shd w:val="clear" w:color="auto" w:fill="FFFFFF"/>
        </w:rPr>
        <w:instrText xml:space="preserve"> ADDIN EN.CITE.DATA </w:instrText>
      </w:r>
      <w:r w:rsidR="00A435AB">
        <w:rPr>
          <w:rFonts w:ascii="Calibri" w:hAnsi="Calibri" w:cs="Calibri"/>
          <w:color w:val="000000" w:themeColor="text1"/>
          <w:sz w:val="20"/>
          <w:szCs w:val="20"/>
          <w:shd w:val="clear" w:color="auto" w:fill="FFFFFF"/>
        </w:rPr>
      </w:r>
      <w:r w:rsidR="00A435AB">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(31, 36)</w:t>
      </w:r>
      <w:r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We also found that where women </w:t>
      </w:r>
      <w:r w:rsidR="002254EF" w:rsidRPr="004829E3">
        <w:rPr>
          <w:rFonts w:ascii="Calibri" w:hAnsi="Calibri" w:cs="Calibri"/>
          <w:color w:val="000000" w:themeColor="text1"/>
          <w:sz w:val="20"/>
          <w:szCs w:val="20"/>
          <w:shd w:val="clear" w:color="auto" w:fill="FFFFFF"/>
        </w:rPr>
        <w:t>received</w:t>
      </w:r>
      <w:r w:rsidR="00CE2438" w:rsidRPr="004829E3">
        <w:rPr>
          <w:rFonts w:ascii="Calibri" w:hAnsi="Calibri" w:cs="Calibri"/>
          <w:color w:val="000000" w:themeColor="text1"/>
          <w:sz w:val="20"/>
          <w:szCs w:val="20"/>
          <w:shd w:val="clear" w:color="auto" w:fill="FFFFFF"/>
        </w:rPr>
        <w:t xml:space="preserve"> pregnancy</w:t>
      </w:r>
      <w:r w:rsidR="00553F0E" w:rsidRPr="004829E3">
        <w:rPr>
          <w:rFonts w:ascii="Calibri" w:hAnsi="Calibri" w:cs="Calibri"/>
          <w:color w:val="000000" w:themeColor="text1"/>
          <w:sz w:val="20"/>
          <w:szCs w:val="20"/>
          <w:shd w:val="clear" w:color="auto" w:fill="FFFFFF"/>
        </w:rPr>
        <w:t xml:space="preserve"> vaccines</w:t>
      </w:r>
      <w:r w:rsidRPr="004829E3">
        <w:rPr>
          <w:rFonts w:ascii="Calibri" w:hAnsi="Calibri" w:cs="Calibri"/>
          <w:color w:val="000000" w:themeColor="text1"/>
          <w:sz w:val="20"/>
          <w:szCs w:val="20"/>
          <w:shd w:val="clear" w:color="auto" w:fill="FFFFFF"/>
        </w:rPr>
        <w:t xml:space="preserve"> varied geographically across the UK nations and regionally</w:t>
      </w:r>
      <w:r w:rsidR="00CE2438"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 xml:space="preserve"> This could reflect variation in pr</w:t>
      </w:r>
      <w:r w:rsidR="00A35F2C" w:rsidRPr="004829E3">
        <w:rPr>
          <w:rFonts w:ascii="Calibri" w:hAnsi="Calibri" w:cs="Calibri"/>
          <w:color w:val="000000" w:themeColor="text1"/>
          <w:sz w:val="20"/>
          <w:szCs w:val="20"/>
          <w:shd w:val="clear" w:color="auto" w:fill="FFFFFF"/>
        </w:rPr>
        <w:t>e-</w:t>
      </w:r>
      <w:r w:rsidRPr="004829E3">
        <w:rPr>
          <w:rFonts w:ascii="Calibri" w:hAnsi="Calibri" w:cs="Calibri"/>
          <w:color w:val="000000" w:themeColor="text1"/>
          <w:sz w:val="20"/>
          <w:szCs w:val="20"/>
          <w:shd w:val="clear" w:color="auto" w:fill="FFFFFF"/>
        </w:rPr>
        <w:t xml:space="preserve">existing maternal vaccine service provision prior to the pandemic, changes to services in response to the pandemic or transport </w:t>
      </w:r>
      <w:r w:rsidR="0039243B">
        <w:rPr>
          <w:rFonts w:ascii="Calibri" w:hAnsi="Calibri" w:cs="Calibri"/>
          <w:color w:val="000000" w:themeColor="text1"/>
          <w:sz w:val="20"/>
          <w:szCs w:val="20"/>
          <w:shd w:val="clear" w:color="auto" w:fill="FFFFFF"/>
        </w:rPr>
        <w:t>variation</w:t>
      </w:r>
      <w:r w:rsidRPr="004829E3">
        <w:rPr>
          <w:rFonts w:ascii="Calibri" w:hAnsi="Calibri" w:cs="Calibri"/>
          <w:color w:val="000000" w:themeColor="text1"/>
          <w:sz w:val="20"/>
          <w:szCs w:val="20"/>
          <w:shd w:val="clear" w:color="auto" w:fill="FFFFFF"/>
        </w:rPr>
        <w:t xml:space="preserve">. </w:t>
      </w:r>
      <w:proofErr w:type="spellStart"/>
      <w:r w:rsidR="00F97281" w:rsidRPr="004829E3">
        <w:rPr>
          <w:rFonts w:ascii="Calibri" w:hAnsi="Calibri" w:cs="Calibri"/>
          <w:color w:val="000000" w:themeColor="text1"/>
          <w:sz w:val="20"/>
          <w:szCs w:val="20"/>
          <w:shd w:val="clear" w:color="auto" w:fill="FFFFFF"/>
        </w:rPr>
        <w:t>Mcquaid</w:t>
      </w:r>
      <w:proofErr w:type="spellEnd"/>
      <w:r w:rsidR="00F97281" w:rsidRPr="004829E3">
        <w:rPr>
          <w:rFonts w:ascii="Calibri" w:hAnsi="Calibri" w:cs="Calibri"/>
          <w:color w:val="000000" w:themeColor="text1"/>
          <w:sz w:val="20"/>
          <w:szCs w:val="20"/>
          <w:shd w:val="clear" w:color="auto" w:fill="FFFFFF"/>
        </w:rPr>
        <w:t xml:space="preserve"> et al found that </w:t>
      </w:r>
      <w:r w:rsidR="005528F8" w:rsidRPr="004829E3">
        <w:rPr>
          <w:rFonts w:ascii="Calibri" w:hAnsi="Calibri" w:cs="Calibri"/>
          <w:color w:val="000000" w:themeColor="text1"/>
          <w:sz w:val="20"/>
          <w:szCs w:val="20"/>
          <w:shd w:val="clear" w:color="auto" w:fill="FFFFFF"/>
        </w:rPr>
        <w:t>the</w:t>
      </w:r>
      <w:r w:rsidR="00F97281" w:rsidRPr="004829E3">
        <w:rPr>
          <w:rFonts w:ascii="Calibri" w:hAnsi="Calibri" w:cs="Calibri"/>
          <w:color w:val="000000" w:themeColor="text1"/>
          <w:sz w:val="20"/>
          <w:szCs w:val="20"/>
          <w:shd w:val="clear" w:color="auto" w:fill="FFFFFF"/>
        </w:rPr>
        <w:t xml:space="preserve"> impact</w:t>
      </w:r>
      <w:r w:rsidR="005528F8" w:rsidRPr="004829E3">
        <w:rPr>
          <w:rFonts w:ascii="Calibri" w:hAnsi="Calibri" w:cs="Calibri"/>
          <w:color w:val="000000" w:themeColor="text1"/>
          <w:sz w:val="20"/>
          <w:szCs w:val="20"/>
          <w:shd w:val="clear" w:color="auto" w:fill="FFFFFF"/>
        </w:rPr>
        <w:t xml:space="preserve"> of COVID-19 on</w:t>
      </w:r>
      <w:r w:rsidR="00F97281" w:rsidRPr="004829E3">
        <w:rPr>
          <w:rFonts w:ascii="Calibri" w:hAnsi="Calibri" w:cs="Calibri"/>
          <w:color w:val="000000" w:themeColor="text1"/>
          <w:sz w:val="20"/>
          <w:szCs w:val="20"/>
          <w:shd w:val="clear" w:color="auto" w:fill="FFFFFF"/>
        </w:rPr>
        <w:t xml:space="preserve"> routine childhood vaccine up</w:t>
      </w:r>
      <w:r w:rsidR="005528F8" w:rsidRPr="004829E3">
        <w:rPr>
          <w:rFonts w:ascii="Calibri" w:hAnsi="Calibri" w:cs="Calibri"/>
          <w:color w:val="000000" w:themeColor="text1"/>
          <w:sz w:val="20"/>
          <w:szCs w:val="20"/>
          <w:shd w:val="clear" w:color="auto" w:fill="FFFFFF"/>
        </w:rPr>
        <w:t xml:space="preserve">take varied </w:t>
      </w:r>
      <w:r w:rsidR="00A260F1" w:rsidRPr="004829E3">
        <w:rPr>
          <w:rFonts w:ascii="Calibri" w:hAnsi="Calibri" w:cs="Calibri"/>
          <w:color w:val="000000" w:themeColor="text1"/>
          <w:sz w:val="20"/>
          <w:szCs w:val="20"/>
          <w:shd w:val="clear" w:color="auto" w:fill="FFFFFF"/>
        </w:rPr>
        <w:t>between</w:t>
      </w:r>
      <w:r w:rsidR="00F97281" w:rsidRPr="004829E3">
        <w:rPr>
          <w:rFonts w:ascii="Calibri" w:hAnsi="Calibri" w:cs="Calibri"/>
          <w:color w:val="000000" w:themeColor="text1"/>
          <w:sz w:val="20"/>
          <w:szCs w:val="20"/>
          <w:shd w:val="clear" w:color="auto" w:fill="FFFFFF"/>
        </w:rPr>
        <w:t xml:space="preserve"> UK nations</w:t>
      </w:r>
      <w:r w:rsidR="005528F8" w:rsidRPr="004829E3">
        <w:rPr>
          <w:rFonts w:ascii="Calibri" w:hAnsi="Calibri" w:cs="Calibri"/>
          <w:color w:val="000000" w:themeColor="text1"/>
          <w:sz w:val="20"/>
          <w:szCs w:val="20"/>
          <w:shd w:val="clear" w:color="auto" w:fill="FFFFFF"/>
        </w:rPr>
        <w:t xml:space="preserve"> with England reporting</w:t>
      </w:r>
      <w:r w:rsidR="00A260F1" w:rsidRPr="004829E3">
        <w:rPr>
          <w:rFonts w:ascii="Calibri" w:hAnsi="Calibri" w:cs="Calibri"/>
          <w:color w:val="000000" w:themeColor="text1"/>
          <w:sz w:val="20"/>
          <w:szCs w:val="20"/>
          <w:shd w:val="clear" w:color="auto" w:fill="FFFFFF"/>
        </w:rPr>
        <w:t xml:space="preserve"> a</w:t>
      </w:r>
      <w:r w:rsidR="005528F8" w:rsidRPr="004829E3">
        <w:rPr>
          <w:rFonts w:ascii="Calibri" w:hAnsi="Calibri" w:cs="Calibri"/>
          <w:color w:val="000000" w:themeColor="text1"/>
          <w:sz w:val="20"/>
          <w:szCs w:val="20"/>
          <w:shd w:val="clear" w:color="auto" w:fill="FFFFFF"/>
        </w:rPr>
        <w:t xml:space="preserve"> decline </w:t>
      </w:r>
      <w:r w:rsidR="00553F0E" w:rsidRPr="004829E3">
        <w:rPr>
          <w:rFonts w:ascii="Calibri" w:hAnsi="Calibri" w:cs="Calibri"/>
          <w:color w:val="000000" w:themeColor="text1"/>
          <w:sz w:val="20"/>
          <w:szCs w:val="20"/>
          <w:shd w:val="clear" w:color="auto" w:fill="FFFFFF"/>
        </w:rPr>
        <w:t xml:space="preserve">and </w:t>
      </w:r>
      <w:r w:rsidR="005528F8" w:rsidRPr="004829E3">
        <w:rPr>
          <w:rFonts w:ascii="Calibri" w:hAnsi="Calibri" w:cs="Calibri"/>
          <w:color w:val="000000" w:themeColor="text1"/>
          <w:sz w:val="20"/>
          <w:szCs w:val="20"/>
          <w:shd w:val="clear" w:color="auto" w:fill="FFFFFF"/>
        </w:rPr>
        <w:t>Scotland</w:t>
      </w:r>
      <w:r w:rsidR="00F97281" w:rsidRPr="004829E3">
        <w:rPr>
          <w:rFonts w:ascii="Calibri" w:hAnsi="Calibri" w:cs="Calibri"/>
          <w:color w:val="000000" w:themeColor="text1"/>
          <w:sz w:val="20"/>
          <w:szCs w:val="20"/>
          <w:shd w:val="clear" w:color="auto" w:fill="FFFFFF"/>
        </w:rPr>
        <w:t xml:space="preserve"> </w:t>
      </w:r>
      <w:r w:rsidR="00553F0E" w:rsidRPr="004829E3">
        <w:rPr>
          <w:rFonts w:ascii="Calibri" w:hAnsi="Calibri" w:cs="Calibri"/>
          <w:color w:val="000000" w:themeColor="text1"/>
          <w:sz w:val="20"/>
          <w:szCs w:val="20"/>
          <w:shd w:val="clear" w:color="auto" w:fill="FFFFFF"/>
        </w:rPr>
        <w:t>an increase in</w:t>
      </w:r>
      <w:r w:rsidR="005528F8" w:rsidRPr="004829E3">
        <w:rPr>
          <w:rFonts w:ascii="Calibri" w:hAnsi="Calibri" w:cs="Calibri"/>
          <w:color w:val="000000" w:themeColor="text1"/>
          <w:sz w:val="20"/>
          <w:szCs w:val="20"/>
          <w:shd w:val="clear" w:color="auto" w:fill="FFFFFF"/>
        </w:rPr>
        <w:t xml:space="preserve"> childhood vaccine uptake </w:t>
      </w:r>
      <w:r w:rsidR="00553F0E" w:rsidRPr="004829E3">
        <w:rPr>
          <w:rFonts w:ascii="Calibri" w:hAnsi="Calibri" w:cs="Calibri"/>
          <w:color w:val="000000" w:themeColor="text1"/>
          <w:sz w:val="20"/>
          <w:szCs w:val="20"/>
          <w:shd w:val="clear" w:color="auto" w:fill="FFFFFF"/>
        </w:rPr>
        <w:t xml:space="preserve">in </w:t>
      </w:r>
      <w:r w:rsidR="005528F8" w:rsidRPr="004829E3">
        <w:rPr>
          <w:rFonts w:ascii="Calibri" w:hAnsi="Calibri" w:cs="Calibri"/>
          <w:color w:val="000000" w:themeColor="text1"/>
          <w:sz w:val="20"/>
          <w:szCs w:val="20"/>
          <w:shd w:val="clear" w:color="auto" w:fill="FFFFFF"/>
        </w:rPr>
        <w:t>2020</w:t>
      </w:r>
      <w:r w:rsidR="00E40327" w:rsidRPr="004829E3">
        <w:rPr>
          <w:rFonts w:ascii="Calibri" w:hAnsi="Calibri" w:cs="Calibri"/>
          <w:color w:val="000000" w:themeColor="text1"/>
          <w:sz w:val="20"/>
          <w:szCs w:val="20"/>
          <w:shd w:val="clear" w:color="auto" w:fill="FFFFFF"/>
        </w:rPr>
        <w:t xml:space="preserve"> </w:t>
      </w:r>
      <w:r w:rsidR="005528F8" w:rsidRPr="004829E3">
        <w:rPr>
          <w:rFonts w:ascii="Calibri" w:hAnsi="Calibri" w:cs="Calibri"/>
          <w:color w:val="000000" w:themeColor="text1"/>
          <w:sz w:val="20"/>
          <w:szCs w:val="20"/>
          <w:shd w:val="clear" w:color="auto" w:fill="FFFFFF"/>
        </w:rPr>
        <w:fldChar w:fldCharType="begin"/>
      </w:r>
      <w:r w:rsidR="00B46BA9">
        <w:rPr>
          <w:rFonts w:ascii="Calibri" w:hAnsi="Calibri" w:cs="Calibri"/>
          <w:color w:val="000000" w:themeColor="text1"/>
          <w:sz w:val="20"/>
          <w:szCs w:val="20"/>
          <w:shd w:val="clear" w:color="auto" w:fill="FFFFFF"/>
        </w:rPr>
        <w:instrText xml:space="preserve"> ADDIN EN.CITE &lt;EndNote&gt;&lt;Cite&gt;&lt;Author&gt;McQuaid&lt;/Author&gt;&lt;Year&gt;2021&lt;/Year&gt;&lt;RecNum&gt;304&lt;/RecNum&gt;&lt;DisplayText&gt;(11)&lt;/DisplayText&gt;&lt;record&gt;&lt;rec-number&gt;304&lt;/rec-number&gt;&lt;foreign-keys&gt;&lt;key app="EN" db-id="0d9zv229j2tevherzt1xvepn905z2t0zwesa" timestamp="1628713444"&gt;304&lt;/key&gt;&lt;/foreign-keys&gt;&lt;ref-type name="Journal Article"&gt;17&lt;/ref-type&gt;&lt;contributors&gt;&lt;authors&gt;&lt;author&gt;McQuaid, Fiona&lt;/author&gt;&lt;author&gt;Mulholland, Rachel&lt;/author&gt;&lt;author&gt;Rai, Yuma Sangpang&lt;/author&gt;&lt;author&gt;Agrawal, Utkarsh&lt;/author&gt;&lt;author&gt;Bedford, Helen&lt;/author&gt;&lt;author&gt;Claire Cameron, J.&lt;/author&gt;&lt;author&gt;Gibbons, Cheryl&lt;/author&gt;&lt;author&gt;Roy, Partho&lt;/author&gt;&lt;author&gt;Sheikh, Aziz&lt;/author&gt;&lt;author&gt;Shi, Ting&lt;/author&gt;&lt;author&gt;Simpson, Colin R.&lt;/author&gt;&lt;author&gt;Tait, Judith&lt;/author&gt;&lt;author&gt;Tessier, Elise&lt;/author&gt;&lt;author&gt;Turner, Steve&lt;/author&gt;&lt;author&gt;Ortega, Jaime Villacampa&lt;/author&gt;&lt;author&gt;White, Joanne&lt;/author&gt;&lt;author&gt;Wood, Rachael&lt;/author&gt;&lt;/authors&gt;&lt;/contributors&gt;&lt;titles&gt;&lt;title&gt;Uptake of infant and pre-school immunisations in Scotland and England during the COVID-19 pandemic: an observational study of routinely collected data&lt;/title&gt;&lt;secondary-title&gt;medRxiv&lt;/secondary-title&gt;&lt;/titles&gt;&lt;periodical&gt;&lt;full-title&gt;medRxiv&lt;/full-title&gt;&lt;/periodical&gt;&lt;pages&gt;2021.07.19.21260770&lt;/pages&gt;&lt;dates&gt;&lt;year&gt;2021&lt;/year&gt;&lt;/dates&gt;&lt;urls&gt;&lt;related-urls&gt;&lt;url&gt;http://medrxiv.org/content/early/2021/07/22/2021.07.19.21260770.abstract&lt;/url&gt;&lt;/related-urls&gt;&lt;/urls&gt;&lt;electronic-resource-num&gt;10.1101/2021.07.19.21260770&lt;/electronic-resource-num&gt;&lt;/record&gt;&lt;/Cite&gt;&lt;/EndNote&gt;</w:instrText>
      </w:r>
      <w:r w:rsidR="005528F8" w:rsidRPr="004829E3">
        <w:rPr>
          <w:rFonts w:ascii="Calibri" w:hAnsi="Calibri" w:cs="Calibri"/>
          <w:color w:val="000000" w:themeColor="text1"/>
          <w:sz w:val="20"/>
          <w:szCs w:val="20"/>
          <w:shd w:val="clear" w:color="auto" w:fill="FFFFFF"/>
        </w:rPr>
        <w:fldChar w:fldCharType="separate"/>
      </w:r>
      <w:r w:rsidR="008C4486">
        <w:rPr>
          <w:rFonts w:ascii="Calibri" w:hAnsi="Calibri" w:cs="Calibri"/>
          <w:noProof/>
          <w:color w:val="000000" w:themeColor="text1"/>
          <w:sz w:val="20"/>
          <w:szCs w:val="20"/>
          <w:shd w:val="clear" w:color="auto" w:fill="FFFFFF"/>
        </w:rPr>
        <w:t>(11)</w:t>
      </w:r>
      <w:r w:rsidR="005528F8" w:rsidRPr="004829E3">
        <w:rPr>
          <w:rFonts w:ascii="Calibri" w:hAnsi="Calibri" w:cs="Calibri"/>
          <w:color w:val="000000" w:themeColor="text1"/>
          <w:sz w:val="20"/>
          <w:szCs w:val="20"/>
          <w:shd w:val="clear" w:color="auto" w:fill="FFFFFF"/>
        </w:rPr>
        <w:fldChar w:fldCharType="end"/>
      </w:r>
      <w:r w:rsidR="00E40327" w:rsidRPr="004829E3">
        <w:rPr>
          <w:rFonts w:ascii="Calibri" w:hAnsi="Calibri" w:cs="Calibri"/>
          <w:color w:val="000000" w:themeColor="text1"/>
          <w:sz w:val="20"/>
          <w:szCs w:val="20"/>
          <w:shd w:val="clear" w:color="auto" w:fill="FFFFFF"/>
        </w:rPr>
        <w:t>.</w:t>
      </w:r>
    </w:p>
    <w:p w14:paraId="295C7E7A" w14:textId="10333DB4" w:rsidR="004F070D" w:rsidRPr="004829E3" w:rsidRDefault="005528F8" w:rsidP="00223F76">
      <w:pPr>
        <w:spacing w:line="480" w:lineRule="auto"/>
        <w:ind w:firstLine="720"/>
        <w:rPr>
          <w:rFonts w:ascii="Calibri" w:eastAsia="Calibri" w:hAnsi="Calibri" w:cs="Calibri"/>
          <w:color w:val="000000" w:themeColor="text1"/>
          <w:sz w:val="20"/>
          <w:szCs w:val="20"/>
        </w:rPr>
      </w:pPr>
      <w:r w:rsidRPr="004829E3">
        <w:rPr>
          <w:rFonts w:ascii="Calibri" w:hAnsi="Calibri" w:cs="Calibri"/>
          <w:color w:val="000000" w:themeColor="text1"/>
          <w:sz w:val="20"/>
          <w:szCs w:val="20"/>
          <w:shd w:val="clear" w:color="auto" w:fill="FFFFFF"/>
        </w:rPr>
        <w:t xml:space="preserve"> </w:t>
      </w:r>
      <w:r w:rsidR="007A17BC" w:rsidRPr="004829E3">
        <w:rPr>
          <w:rFonts w:ascii="Calibri" w:hAnsi="Calibri" w:cs="Calibri"/>
          <w:color w:val="000000" w:themeColor="text1"/>
          <w:sz w:val="20"/>
          <w:szCs w:val="20"/>
          <w:shd w:val="clear" w:color="auto" w:fill="FFFFFF"/>
        </w:rPr>
        <w:t xml:space="preserve">We </w:t>
      </w:r>
      <w:r w:rsidR="00A35F2C" w:rsidRPr="004829E3">
        <w:rPr>
          <w:rFonts w:ascii="Calibri" w:hAnsi="Calibri" w:cs="Calibri"/>
          <w:color w:val="000000" w:themeColor="text1"/>
          <w:sz w:val="20"/>
          <w:szCs w:val="20"/>
          <w:shd w:val="clear" w:color="auto" w:fill="FFFFFF"/>
        </w:rPr>
        <w:t>found</w:t>
      </w:r>
      <w:r w:rsidR="007A17BC" w:rsidRPr="004829E3">
        <w:rPr>
          <w:rFonts w:ascii="Calibri" w:hAnsi="Calibri" w:cs="Calibri"/>
          <w:color w:val="000000" w:themeColor="text1"/>
          <w:sz w:val="20"/>
          <w:szCs w:val="20"/>
          <w:shd w:val="clear" w:color="auto" w:fill="FFFFFF"/>
        </w:rPr>
        <w:t xml:space="preserve"> that public transport use </w:t>
      </w:r>
      <w:r w:rsidR="00413DE0" w:rsidRPr="004829E3">
        <w:rPr>
          <w:rFonts w:ascii="Calibri" w:hAnsi="Calibri" w:cs="Calibri"/>
          <w:color w:val="000000" w:themeColor="text1"/>
          <w:sz w:val="20"/>
          <w:szCs w:val="20"/>
          <w:shd w:val="clear" w:color="auto" w:fill="FFFFFF"/>
        </w:rPr>
        <w:t xml:space="preserve">to attend </w:t>
      </w:r>
      <w:r w:rsidR="00571862" w:rsidRPr="004829E3">
        <w:rPr>
          <w:rFonts w:ascii="Calibri" w:hAnsi="Calibri" w:cs="Calibri"/>
          <w:color w:val="000000" w:themeColor="text1"/>
          <w:sz w:val="20"/>
          <w:szCs w:val="20"/>
          <w:shd w:val="clear" w:color="auto" w:fill="FFFFFF"/>
        </w:rPr>
        <w:t xml:space="preserve">healthcare appointments </w:t>
      </w:r>
      <w:r w:rsidR="007A17BC" w:rsidRPr="004829E3">
        <w:rPr>
          <w:rFonts w:ascii="Calibri" w:hAnsi="Calibri" w:cs="Calibri"/>
          <w:color w:val="000000" w:themeColor="text1"/>
          <w:sz w:val="20"/>
          <w:szCs w:val="20"/>
          <w:shd w:val="clear" w:color="auto" w:fill="FFFFFF"/>
        </w:rPr>
        <w:t>decreased during COVID-19 and private car use increased</w:t>
      </w:r>
      <w:r w:rsidR="00D553A2" w:rsidRPr="004829E3">
        <w:rPr>
          <w:rFonts w:ascii="Calibri" w:hAnsi="Calibri" w:cs="Calibri"/>
          <w:color w:val="000000" w:themeColor="text1"/>
          <w:sz w:val="20"/>
          <w:szCs w:val="20"/>
          <w:shd w:val="clear" w:color="auto" w:fill="FFFFFF"/>
        </w:rPr>
        <w:t xml:space="preserve">, which was most </w:t>
      </w:r>
      <w:r w:rsidR="007A17BC" w:rsidRPr="004829E3">
        <w:rPr>
          <w:rFonts w:ascii="Calibri" w:hAnsi="Calibri" w:cs="Calibri"/>
          <w:color w:val="000000" w:themeColor="text1"/>
          <w:sz w:val="20"/>
          <w:szCs w:val="20"/>
          <w:shd w:val="clear" w:color="auto" w:fill="FFFFFF"/>
        </w:rPr>
        <w:t>marked in London</w:t>
      </w:r>
      <w:r w:rsidR="00D553A2" w:rsidRPr="004829E3">
        <w:rPr>
          <w:rFonts w:ascii="Calibri" w:hAnsi="Calibri" w:cs="Calibri"/>
          <w:color w:val="000000" w:themeColor="text1"/>
          <w:sz w:val="20"/>
          <w:szCs w:val="20"/>
          <w:shd w:val="clear" w:color="auto" w:fill="FFFFFF"/>
        </w:rPr>
        <w:t>, which had the highest pre-pandemic use of public transport</w:t>
      </w:r>
      <w:r w:rsidR="007A17BC" w:rsidRPr="004829E3">
        <w:rPr>
          <w:rFonts w:ascii="Calibri" w:hAnsi="Calibri" w:cs="Calibri"/>
          <w:color w:val="000000" w:themeColor="text1"/>
          <w:sz w:val="20"/>
          <w:szCs w:val="20"/>
          <w:shd w:val="clear" w:color="auto" w:fill="FFFFFF"/>
        </w:rPr>
        <w:t xml:space="preserve">. </w:t>
      </w:r>
      <w:r w:rsidR="009A52D4" w:rsidRPr="004829E3">
        <w:rPr>
          <w:rFonts w:ascii="Calibri" w:hAnsi="Calibri" w:cs="Calibri"/>
          <w:color w:val="000000" w:themeColor="text1"/>
          <w:sz w:val="20"/>
          <w:szCs w:val="20"/>
          <w:shd w:val="clear" w:color="auto" w:fill="FFFFFF"/>
        </w:rPr>
        <w:t xml:space="preserve">The impact of reduced public transport </w:t>
      </w:r>
      <w:r w:rsidR="00382AD0" w:rsidRPr="004829E3">
        <w:rPr>
          <w:rFonts w:ascii="Calibri" w:hAnsi="Calibri" w:cs="Calibri"/>
          <w:color w:val="000000" w:themeColor="text1"/>
          <w:sz w:val="20"/>
          <w:szCs w:val="20"/>
          <w:shd w:val="clear" w:color="auto" w:fill="FFFFFF"/>
        </w:rPr>
        <w:t xml:space="preserve">on healthcare access </w:t>
      </w:r>
      <w:r w:rsidR="009A52D4" w:rsidRPr="004829E3">
        <w:rPr>
          <w:rFonts w:ascii="Calibri" w:hAnsi="Calibri" w:cs="Calibri"/>
          <w:color w:val="000000" w:themeColor="text1"/>
          <w:sz w:val="20"/>
          <w:szCs w:val="20"/>
          <w:shd w:val="clear" w:color="auto" w:fill="FFFFFF"/>
        </w:rPr>
        <w:t>could be greater for</w:t>
      </w:r>
      <w:r w:rsidR="007A17BC" w:rsidRPr="004829E3">
        <w:rPr>
          <w:rFonts w:ascii="Calibri" w:hAnsi="Calibri" w:cs="Calibri"/>
          <w:color w:val="000000" w:themeColor="text1"/>
          <w:sz w:val="20"/>
          <w:szCs w:val="20"/>
          <w:shd w:val="clear" w:color="auto" w:fill="FFFFFF"/>
        </w:rPr>
        <w:t xml:space="preserve"> people living on </w:t>
      </w:r>
      <w:r w:rsidR="00A33C74" w:rsidRPr="004829E3">
        <w:rPr>
          <w:rFonts w:ascii="Calibri" w:hAnsi="Calibri" w:cs="Calibri"/>
          <w:color w:val="000000" w:themeColor="text1"/>
          <w:sz w:val="20"/>
          <w:szCs w:val="20"/>
          <w:shd w:val="clear" w:color="auto" w:fill="FFFFFF"/>
        </w:rPr>
        <w:t>lower-income</w:t>
      </w:r>
      <w:r w:rsidR="007A17BC" w:rsidRPr="004829E3">
        <w:rPr>
          <w:rFonts w:ascii="Calibri" w:hAnsi="Calibri" w:cs="Calibri"/>
          <w:color w:val="000000" w:themeColor="text1"/>
          <w:sz w:val="20"/>
          <w:szCs w:val="20"/>
          <w:shd w:val="clear" w:color="auto" w:fill="FFFFFF"/>
        </w:rPr>
        <w:t>s and belonging to ethnic minorities</w:t>
      </w:r>
      <w:r w:rsidR="00A260F1" w:rsidRPr="004829E3">
        <w:rPr>
          <w:rFonts w:ascii="Calibri" w:hAnsi="Calibri" w:cs="Calibri"/>
          <w:color w:val="000000" w:themeColor="text1"/>
          <w:sz w:val="20"/>
          <w:szCs w:val="20"/>
          <w:shd w:val="clear" w:color="auto" w:fill="FFFFFF"/>
        </w:rPr>
        <w:t xml:space="preserve"> who </w:t>
      </w:r>
      <w:r w:rsidR="00553F0E" w:rsidRPr="004829E3">
        <w:rPr>
          <w:rFonts w:ascii="Calibri" w:hAnsi="Calibri" w:cs="Calibri"/>
          <w:color w:val="000000" w:themeColor="text1"/>
          <w:sz w:val="20"/>
          <w:szCs w:val="20"/>
          <w:shd w:val="clear" w:color="auto" w:fill="FFFFFF"/>
        </w:rPr>
        <w:t>are</w:t>
      </w:r>
      <w:r w:rsidR="00382AD0" w:rsidRPr="004829E3">
        <w:rPr>
          <w:rFonts w:ascii="Calibri" w:hAnsi="Calibri" w:cs="Calibri"/>
          <w:color w:val="000000" w:themeColor="text1"/>
          <w:sz w:val="20"/>
          <w:szCs w:val="20"/>
          <w:shd w:val="clear" w:color="auto" w:fill="FFFFFF"/>
        </w:rPr>
        <w:t xml:space="preserve"> more likely to</w:t>
      </w:r>
      <w:r w:rsidR="00A260F1" w:rsidRPr="004829E3">
        <w:rPr>
          <w:rFonts w:ascii="Calibri" w:hAnsi="Calibri" w:cs="Calibri"/>
          <w:color w:val="000000" w:themeColor="text1"/>
          <w:sz w:val="20"/>
          <w:szCs w:val="20"/>
          <w:shd w:val="clear" w:color="auto" w:fill="FFFFFF"/>
        </w:rPr>
        <w:t xml:space="preserve"> </w:t>
      </w:r>
      <w:r w:rsidR="007A17BC" w:rsidRPr="004829E3">
        <w:rPr>
          <w:rFonts w:ascii="Calibri" w:hAnsi="Calibri" w:cs="Calibri"/>
          <w:color w:val="000000" w:themeColor="text1"/>
          <w:sz w:val="20"/>
          <w:szCs w:val="20"/>
          <w:shd w:val="clear" w:color="auto" w:fill="FFFFFF"/>
        </w:rPr>
        <w:t xml:space="preserve">have </w:t>
      </w:r>
      <w:r w:rsidR="00382AD0" w:rsidRPr="004829E3">
        <w:rPr>
          <w:rFonts w:ascii="Calibri" w:hAnsi="Calibri" w:cs="Calibri"/>
          <w:color w:val="000000" w:themeColor="text1"/>
          <w:sz w:val="20"/>
          <w:szCs w:val="20"/>
          <w:shd w:val="clear" w:color="auto" w:fill="FFFFFF"/>
        </w:rPr>
        <w:t>fewer</w:t>
      </w:r>
      <w:r w:rsidR="007A17BC" w:rsidRPr="004829E3">
        <w:rPr>
          <w:rFonts w:ascii="Calibri" w:hAnsi="Calibri" w:cs="Calibri"/>
          <w:color w:val="000000" w:themeColor="text1"/>
          <w:sz w:val="20"/>
          <w:szCs w:val="20"/>
          <w:shd w:val="clear" w:color="auto" w:fill="FFFFFF"/>
        </w:rPr>
        <w:t xml:space="preserve"> transport options available</w:t>
      </w:r>
      <w:r w:rsidR="00553F0E" w:rsidRPr="004829E3">
        <w:rPr>
          <w:rFonts w:ascii="Calibri" w:hAnsi="Calibri" w:cs="Calibri"/>
          <w:color w:val="000000" w:themeColor="text1"/>
          <w:sz w:val="20"/>
          <w:szCs w:val="20"/>
          <w:shd w:val="clear" w:color="auto" w:fill="FFFFFF"/>
        </w:rPr>
        <w:t xml:space="preserve"> </w:t>
      </w:r>
      <w:r w:rsidR="007A17BC"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&lt;EndNote&gt;&lt;Cite&gt;&lt;Author&gt;NatCen&lt;/Author&gt;&lt;Year&gt;2019&lt;/Year&gt;&lt;RecNum&gt;222&lt;/RecNum&gt;&lt;DisplayText&gt;(37)&lt;/DisplayText&gt;&lt;record&gt;&lt;rec-number&gt;222&lt;/rec-number&gt;&lt;foreign-keys&gt;&lt;key app="EN" db-id="0d9zv229j2tevherzt1xvepn905z2t0zwesa" timestamp="1624990559"&gt;222&lt;/key&gt;&lt;/foreign-keys&gt;&lt;ref-type name="Web Page"&gt;12&lt;/ref-type&gt;&lt;contributors&gt;&lt;authors&gt;&lt;author&gt;NatCen, Gates S, Gogescu F, Grollman C, Cooper E, Khambhaita P. &lt;/author&gt;&lt;/authors&gt;&lt;/contributors&gt;&lt;titles&gt;&lt;title&gt;NatCen Social Research. Transport and inequality: An evidence review for the Department for Transport.&lt;/title&gt;&lt;/titles&gt;&lt;dates&gt;&lt;year&gt;2019&lt;/year&gt;&lt;/dates&gt;&lt;urls&gt;&lt;related-urls&gt;&lt;url&gt;https://assets.publishing.service.gov.uk/government/uploads/system/uploads/attachment_data/file/953951/Transport_and_inequality_report_document.pdf&lt;/url&gt;&lt;/related-urls&gt;&lt;/urls&gt;&lt;/record&gt;&lt;/Cite&gt;&lt;/EndNote&gt;</w:instrText>
      </w:r>
      <w:r w:rsidR="007A17BC"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(37)</w:t>
      </w:r>
      <w:r w:rsidR="007A17BC"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w:t>
      </w:r>
      <w:r w:rsidR="007A17BC" w:rsidRPr="004829E3">
        <w:rPr>
          <w:rFonts w:ascii="Calibri" w:hAnsi="Calibri" w:cs="Calibri"/>
          <w:color w:val="000000" w:themeColor="text1"/>
          <w:sz w:val="20"/>
          <w:szCs w:val="20"/>
          <w:shd w:val="clear" w:color="auto" w:fill="FFFFFF"/>
        </w:rPr>
        <w:t xml:space="preserve"> This could explain why women from ethnic minorities were more likely to report that their physical access to vaccine appointments had been negatively impacted by COVID-19 given the government advice to avoid public transport and also the reduced public transport services</w:t>
      </w:r>
      <w:r w:rsidR="00677484" w:rsidRPr="004829E3">
        <w:rPr>
          <w:rFonts w:ascii="Calibri" w:hAnsi="Calibri" w:cs="Calibri"/>
          <w:color w:val="000000" w:themeColor="text1"/>
          <w:sz w:val="20"/>
          <w:szCs w:val="20"/>
          <w:shd w:val="clear" w:color="auto" w:fill="FFFFFF"/>
        </w:rPr>
        <w:t xml:space="preserve"> available</w:t>
      </w:r>
      <w:r w:rsidR="007A17BC" w:rsidRPr="004829E3">
        <w:rPr>
          <w:rFonts w:ascii="Calibri" w:hAnsi="Calibri" w:cs="Calibri"/>
          <w:color w:val="000000" w:themeColor="text1"/>
          <w:sz w:val="20"/>
          <w:szCs w:val="20"/>
          <w:shd w:val="clear" w:color="auto" w:fill="FFFFFF"/>
        </w:rPr>
        <w:t xml:space="preserve"> during lockdown. </w:t>
      </w:r>
      <w:r w:rsidR="007A17BC" w:rsidRPr="004829E3">
        <w:rPr>
          <w:rFonts w:ascii="Calibri" w:eastAsia="Calibri" w:hAnsi="Calibri" w:cs="Calibri"/>
          <w:color w:val="000000" w:themeColor="text1"/>
          <w:sz w:val="20"/>
          <w:szCs w:val="20"/>
        </w:rPr>
        <w:t xml:space="preserve">  </w:t>
      </w:r>
    </w:p>
    <w:p w14:paraId="37D01BED" w14:textId="5FC99061" w:rsidR="00A35F2C" w:rsidRPr="004829E3" w:rsidRDefault="007A17BC" w:rsidP="00223F76">
      <w:pPr>
        <w:spacing w:line="480" w:lineRule="auto"/>
        <w:ind w:firstLine="720"/>
        <w:rPr>
          <w:rFonts w:ascii="Calibri" w:hAnsi="Calibri" w:cs="Calibri"/>
          <w:sz w:val="20"/>
          <w:szCs w:val="20"/>
        </w:rPr>
      </w:pPr>
      <w:r w:rsidRPr="004829E3">
        <w:rPr>
          <w:rFonts w:ascii="Calibri" w:hAnsi="Calibri" w:cs="Calibri"/>
          <w:color w:val="000000" w:themeColor="text1"/>
          <w:sz w:val="20"/>
          <w:szCs w:val="20"/>
          <w:shd w:val="clear" w:color="auto" w:fill="FFFFFF"/>
        </w:rPr>
        <w:lastRenderedPageBreak/>
        <w:t>Our findings add to the literature that routine care of pregnant women</w:t>
      </w:r>
      <w:r w:rsidR="00553F0E"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B46BA9">
        <w:rPr>
          <w:rFonts w:ascii="Calibri" w:hAnsi="Calibri" w:cs="Calibri"/>
          <w:color w:val="000000" w:themeColor="text1"/>
          <w:sz w:val="20"/>
          <w:szCs w:val="20"/>
          <w:shd w:val="clear" w:color="auto" w:fill="FFFFFF"/>
        </w:rPr>
        <w:instrText xml:space="preserve"> ADDIN EN.CITE &lt;EndNote&gt;&lt;Cite&gt;&lt;Author&gt;Jardine&lt;/Author&gt;&lt;Year&gt;2021&lt;/Year&gt;&lt;RecNum&gt;192&lt;/RecNum&gt;&lt;DisplayText&gt;(10)&lt;/DisplayText&gt;&lt;record&gt;&lt;rec-number&gt;192&lt;/rec-number&gt;&lt;foreign-keys&gt;&lt;key app="EN" db-id="0d9zv229j2tevherzt1xvepn905z2t0zwesa" timestamp="1621529884"&gt;192&lt;/key&gt;&lt;/foreign-keys&gt;&lt;ref-type name="Journal Article"&gt;17&lt;/ref-type&gt;&lt;contributors&gt;&lt;authors&gt;&lt;author&gt;Jardine, J.&lt;/author&gt;&lt;author&gt;Relph, S.&lt;/author&gt;&lt;author&gt;Magee, L. A.&lt;/author&gt;&lt;author&gt;von Dadelszen, P.&lt;/author&gt;&lt;author&gt;Morris, E.&lt;/author&gt;&lt;author&gt;Ross-Davie, M.&lt;/author&gt;&lt;author&gt;Draycott, T.&lt;/author&gt;&lt;author&gt;Khalil, A.&lt;/author&gt;&lt;/authors&gt;&lt;/contributors&gt;&lt;titles&gt;&lt;title&gt;Maternity services in the UK during the coronavirus disease 2019 pandemic: a national survey of modifications to standard care&lt;/title&gt;&lt;secondary-title&gt;BJOG: An International Journal of Obstetrics &amp;amp; Gynaecology&lt;/secondary-title&gt;&lt;/titles&gt;&lt;periodical&gt;&lt;full-title&gt;BJOG: An International Journal of Obstetrics &amp;amp; Gynaecology&lt;/full-title&gt;&lt;/periodical&gt;&lt;pages&gt;880-889&lt;/pages&gt;&lt;volume&gt;128&lt;/volume&gt;&lt;number&gt;5&lt;/number&gt;&lt;keywords&gt;&lt;keyword&gt;Coronavirus disease 2019&lt;/keyword&gt;&lt;keyword&gt;maternity&lt;/keyword&gt;&lt;keyword&gt;service modifications&lt;/keyword&gt;&lt;keyword&gt;workforce survey&lt;/keyword&gt;&lt;/keywords&gt;&lt;dates&gt;&lt;year&gt;2021&lt;/year&gt;&lt;pub-dates&gt;&lt;date&gt;2021/04/01&lt;/date&gt;&lt;/pub-dates&gt;&lt;/dates&gt;&lt;publisher&gt;John Wiley &amp;amp; Sons, Ltd&lt;/publisher&gt;&lt;isbn&gt;1470-0328&lt;/isbn&gt;&lt;work-type&gt;https://doi.org/10.1111/1471-0528.16547&lt;/work-type&gt;&lt;urls&gt;&lt;related-urls&gt;&lt;url&gt;https://doi.org/10.1111/1471-0528.16547&lt;/url&gt;&lt;/related-urls&gt;&lt;/urls&gt;&lt;electronic-resource-num&gt;https://doi.org/10.1111/1471-0528.16547&lt;/electronic-resource-num&gt;&lt;access-date&gt;2021/05/20&lt;/access-date&gt;&lt;/record&gt;&lt;/Cite&gt;&lt;/EndNote&gt;</w:instrText>
      </w:r>
      <w:r w:rsidRPr="004829E3">
        <w:rPr>
          <w:rFonts w:ascii="Calibri" w:hAnsi="Calibri" w:cs="Calibri"/>
          <w:color w:val="000000" w:themeColor="text1"/>
          <w:sz w:val="20"/>
          <w:szCs w:val="20"/>
          <w:shd w:val="clear" w:color="auto" w:fill="FFFFFF"/>
        </w:rPr>
        <w:fldChar w:fldCharType="separate"/>
      </w:r>
      <w:r w:rsidR="008C4486">
        <w:rPr>
          <w:rFonts w:ascii="Calibri" w:hAnsi="Calibri" w:cs="Calibri"/>
          <w:noProof/>
          <w:color w:val="000000" w:themeColor="text1"/>
          <w:sz w:val="20"/>
          <w:szCs w:val="20"/>
          <w:shd w:val="clear" w:color="auto" w:fill="FFFFFF"/>
        </w:rPr>
        <w:t>(10)</w:t>
      </w:r>
      <w:r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 xml:space="preserve"> and children</w:t>
      </w:r>
      <w:r w:rsidR="00553F0E"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&lt;EndNote&gt;&lt;Cite&gt;&lt;Author&gt;Williams&lt;/Author&gt;&lt;Year&gt;2021&lt;/Year&gt;&lt;RecNum&gt;219&lt;/RecNum&gt;&lt;DisplayText&gt;(38)&lt;/DisplayText&gt;&lt;record&gt;&lt;rec-number&gt;219&lt;/rec-number&gt;&lt;foreign-keys&gt;&lt;key app="EN" db-id="0d9zv229j2tevherzt1xvepn905z2t0zwesa" timestamp="1624988136"&gt;219&lt;/key&gt;&lt;/foreign-keys&gt;&lt;ref-type name="Journal Article"&gt;17&lt;/ref-type&gt;&lt;contributors&gt;&lt;authors&gt;&lt;author&gt;Williams, Thomas C.&lt;/author&gt;&lt;author&gt;MacRae, Clare&lt;/author&gt;&lt;author&gt;Swann, Olivia V.&lt;/author&gt;&lt;author&gt;Haseeb, Haris&lt;/author&gt;&lt;author&gt;Cunningham, Steve&lt;/author&gt;&lt;author&gt;Davies, Philip&lt;/author&gt;&lt;author&gt;Gibson, Neil&lt;/author&gt;&lt;author&gt;Lamb, Christopher&lt;/author&gt;&lt;author&gt;Levin, Richard&lt;/author&gt;&lt;author&gt;McDougall, Catherine M.&lt;/author&gt;&lt;author&gt;McFadzean, Jillian&lt;/author&gt;&lt;author&gt;Piper, Ian&lt;/author&gt;&lt;author&gt;Turner, Alastair&lt;/author&gt;&lt;author&gt;Turner, Stephen W.&lt;/author&gt;&lt;author&gt;Van Dijke, Margrethe&lt;/author&gt;&lt;author&gt;Urquhart, Donald S.&lt;/author&gt;&lt;author&gt;Guthrie, Bruce&lt;/author&gt;&lt;author&gt;Langley, Ross J.&lt;/author&gt;&lt;/authors&gt;&lt;/contributors&gt;&lt;titles&gt;&lt;title&gt;Indirect effects of the COVID-19 pandemic on paediatric healthcare use and severe disease: a retrospective national cohort study&lt;/title&gt;&lt;secondary-title&gt;Archives of Disease in Childhood&lt;/secondary-title&gt;&lt;/titles&gt;&lt;periodical&gt;&lt;full-title&gt;Archives of disease in childhood&lt;/full-title&gt;&lt;/periodical&gt;&lt;pages&gt;archdischild-2020-321008&lt;/pages&gt;&lt;dates&gt;&lt;year&gt;2021&lt;/year&gt;&lt;/dates&gt;&lt;urls&gt;&lt;related-urls&gt;&lt;url&gt;http://adc.bmj.com/content/early/2021/01/14/archdischild-2020-321008.abstract&lt;/url&gt;&lt;/related-urls&gt;&lt;/urls&gt;&lt;electronic-resource-num&gt;10.1136/archdischild-2020-321008&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(38)</w:t>
      </w:r>
      <w:r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including routine </w:t>
      </w:r>
      <w:r w:rsidR="00A35F2C" w:rsidRPr="004829E3">
        <w:rPr>
          <w:rFonts w:ascii="Calibri" w:hAnsi="Calibri" w:cs="Calibri"/>
          <w:color w:val="000000" w:themeColor="text1"/>
          <w:sz w:val="20"/>
          <w:szCs w:val="20"/>
          <w:shd w:val="clear" w:color="auto" w:fill="FFFFFF"/>
        </w:rPr>
        <w:t>vaccines</w:t>
      </w:r>
      <w:r w:rsidRPr="004829E3">
        <w:rPr>
          <w:rFonts w:ascii="Calibri" w:hAnsi="Calibri" w:cs="Calibri"/>
          <w:color w:val="000000" w:themeColor="text1"/>
          <w:sz w:val="20"/>
          <w:szCs w:val="20"/>
          <w:shd w:val="clear" w:color="auto" w:fill="FFFFFF"/>
        </w:rPr>
        <w:t xml:space="preserve"> has been impacted by </w:t>
      </w:r>
      <w:r w:rsidR="00553F0E" w:rsidRPr="004829E3">
        <w:rPr>
          <w:rFonts w:ascii="Calibri" w:hAnsi="Calibri" w:cs="Calibri"/>
          <w:color w:val="000000" w:themeColor="text1"/>
          <w:sz w:val="20"/>
          <w:szCs w:val="20"/>
          <w:shd w:val="clear" w:color="auto" w:fill="FFFFFF"/>
        </w:rPr>
        <w:t xml:space="preserve">COVID-19 </w:t>
      </w:r>
      <w:r w:rsidRPr="004829E3">
        <w:rPr>
          <w:rFonts w:ascii="Calibri" w:hAnsi="Calibri" w:cs="Calibri"/>
          <w:color w:val="000000" w:themeColor="text1"/>
          <w:sz w:val="20"/>
          <w:szCs w:val="20"/>
          <w:shd w:val="clear" w:color="auto" w:fill="FFFFFF"/>
        </w:rPr>
        <w:fldChar w:fldCharType="begin">
          <w:fldData xml:space="preserve">PEVuZE5vdGU+PENpdGU+PEF1dGhvcj5CZWxsIFM8L0F1dGhvcj48WWVhcj4yMDIwPC9ZZWFyPjxS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</w:fldData>
        </w:fldChar>
      </w:r>
      <w:r w:rsidR="0021213D">
        <w:rPr>
          <w:rFonts w:ascii="Calibri" w:hAnsi="Calibri" w:cs="Calibri"/>
          <w:color w:val="000000" w:themeColor="text1"/>
          <w:sz w:val="20"/>
          <w:szCs w:val="20"/>
          <w:shd w:val="clear" w:color="auto" w:fill="FFFFFF"/>
        </w:rPr>
        <w:instrText xml:space="preserve"> ADDIN EN.CITE </w:instrText>
      </w:r>
      <w:r w:rsidR="0021213D">
        <w:rPr>
          <w:rFonts w:ascii="Calibri" w:hAnsi="Calibri" w:cs="Calibri"/>
          <w:color w:val="000000" w:themeColor="text1"/>
          <w:sz w:val="20"/>
          <w:szCs w:val="20"/>
          <w:shd w:val="clear" w:color="auto" w:fill="FFFFFF"/>
        </w:rPr>
        <w:fldChar w:fldCharType="begin">
          <w:fldData xml:space="preserve">PEVuZE5vdGU+PENpdGU+PEF1dGhvcj5CZWxsIFM8L0F1dGhvcj48WWVhcj4yMDIwPC9ZZWFyPjxS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</w:fldData>
        </w:fldChar>
      </w:r>
      <w:r w:rsidR="0021213D">
        <w:rPr>
          <w:rFonts w:ascii="Calibri" w:hAnsi="Calibri" w:cs="Calibri"/>
          <w:color w:val="000000" w:themeColor="text1"/>
          <w:sz w:val="20"/>
          <w:szCs w:val="20"/>
          <w:shd w:val="clear" w:color="auto" w:fill="FFFFFF"/>
        </w:rPr>
        <w:instrText xml:space="preserve"> ADDIN EN.CITE.DATA </w:instrText>
      </w:r>
      <w:r w:rsidR="0021213D">
        <w:rPr>
          <w:rFonts w:ascii="Calibri" w:hAnsi="Calibri" w:cs="Calibri"/>
          <w:color w:val="000000" w:themeColor="text1"/>
          <w:sz w:val="20"/>
          <w:szCs w:val="20"/>
          <w:shd w:val="clear" w:color="auto" w:fill="FFFFFF"/>
        </w:rPr>
      </w:r>
      <w:r w:rsidR="0021213D">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fldChar w:fldCharType="separate"/>
      </w:r>
      <w:r w:rsidR="0021213D">
        <w:rPr>
          <w:rFonts w:ascii="Calibri" w:hAnsi="Calibri" w:cs="Calibri"/>
          <w:noProof/>
          <w:color w:val="000000" w:themeColor="text1"/>
          <w:sz w:val="20"/>
          <w:szCs w:val="20"/>
          <w:shd w:val="clear" w:color="auto" w:fill="FFFFFF"/>
        </w:rPr>
        <w:t>(3, 12, 13, 23)</w:t>
      </w:r>
      <w:r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A36795" w:rsidRPr="004829E3">
        <w:rPr>
          <w:rFonts w:ascii="Calibri" w:hAnsi="Calibri" w:cs="Calibri"/>
          <w:color w:val="000000" w:themeColor="text1"/>
          <w:sz w:val="20"/>
          <w:szCs w:val="20"/>
          <w:shd w:val="clear" w:color="auto" w:fill="FFFFFF"/>
        </w:rPr>
        <w:t>Most women reported appointments being changed, cancelled and</w:t>
      </w:r>
      <w:r w:rsidR="00735482" w:rsidRPr="004829E3">
        <w:rPr>
          <w:rFonts w:ascii="Calibri" w:hAnsi="Calibri" w:cs="Calibri"/>
          <w:color w:val="000000" w:themeColor="text1"/>
          <w:sz w:val="20"/>
          <w:szCs w:val="20"/>
          <w:shd w:val="clear" w:color="auto" w:fill="FFFFFF"/>
        </w:rPr>
        <w:t>/or</w:t>
      </w:r>
      <w:r w:rsidR="00A36795" w:rsidRPr="004829E3">
        <w:rPr>
          <w:rFonts w:ascii="Calibri" w:hAnsi="Calibri" w:cs="Calibri"/>
          <w:color w:val="000000" w:themeColor="text1"/>
          <w:sz w:val="20"/>
          <w:szCs w:val="20"/>
          <w:shd w:val="clear" w:color="auto" w:fill="FFFFFF"/>
        </w:rPr>
        <w:t xml:space="preserve"> postponed, including for pregnancy vaccines</w:t>
      </w:r>
      <w:r w:rsidR="00EF3BA9" w:rsidRPr="004829E3">
        <w:rPr>
          <w:rFonts w:ascii="Calibri" w:hAnsi="Calibri" w:cs="Calibri"/>
          <w:color w:val="000000" w:themeColor="text1"/>
          <w:sz w:val="20"/>
          <w:szCs w:val="20"/>
          <w:shd w:val="clear" w:color="auto" w:fill="FFFFFF"/>
        </w:rPr>
        <w:t xml:space="preserve"> and some </w:t>
      </w:r>
      <w:r w:rsidR="00553F0E" w:rsidRPr="004829E3">
        <w:rPr>
          <w:rFonts w:ascii="Calibri" w:hAnsi="Calibri" w:cs="Calibri"/>
          <w:color w:val="000000" w:themeColor="text1"/>
          <w:sz w:val="20"/>
          <w:szCs w:val="20"/>
          <w:shd w:val="clear" w:color="auto" w:fill="FFFFFF"/>
        </w:rPr>
        <w:t xml:space="preserve">also experienced </w:t>
      </w:r>
      <w:r w:rsidRPr="004829E3">
        <w:rPr>
          <w:rFonts w:ascii="Calibri" w:hAnsi="Calibri" w:cs="Calibri"/>
          <w:color w:val="000000" w:themeColor="text1"/>
          <w:sz w:val="20"/>
          <w:szCs w:val="20"/>
          <w:shd w:val="clear" w:color="auto" w:fill="FFFFFF"/>
        </w:rPr>
        <w:t>be</w:t>
      </w:r>
      <w:r w:rsidR="00CE2438" w:rsidRPr="004829E3">
        <w:rPr>
          <w:rFonts w:ascii="Calibri" w:hAnsi="Calibri" w:cs="Calibri"/>
          <w:color w:val="000000" w:themeColor="text1"/>
          <w:sz w:val="20"/>
          <w:szCs w:val="20"/>
          <w:shd w:val="clear" w:color="auto" w:fill="FFFFFF"/>
        </w:rPr>
        <w:t>ing</w:t>
      </w:r>
      <w:r w:rsidRPr="004829E3">
        <w:rPr>
          <w:rFonts w:ascii="Calibri" w:hAnsi="Calibri" w:cs="Calibri"/>
          <w:color w:val="000000" w:themeColor="text1"/>
          <w:sz w:val="20"/>
          <w:szCs w:val="20"/>
          <w:shd w:val="clear" w:color="auto" w:fill="FFFFFF"/>
        </w:rPr>
        <w:t xml:space="preserve"> vaccinated later than recommended. </w:t>
      </w:r>
      <w:r w:rsidR="00F4365E" w:rsidRPr="004829E3">
        <w:rPr>
          <w:rFonts w:ascii="Calibri" w:hAnsi="Calibri" w:cs="Calibri"/>
          <w:color w:val="000000" w:themeColor="text1"/>
          <w:sz w:val="20"/>
          <w:szCs w:val="20"/>
          <w:shd w:val="clear" w:color="auto" w:fill="FFFFFF"/>
        </w:rPr>
        <w:t xml:space="preserve">In a study of 31 </w:t>
      </w:r>
      <w:r w:rsidR="00C425DB" w:rsidRPr="004829E3">
        <w:rPr>
          <w:rFonts w:ascii="Calibri" w:hAnsi="Calibri" w:cs="Calibri"/>
          <w:color w:val="000000" w:themeColor="text1"/>
          <w:sz w:val="20"/>
          <w:szCs w:val="20"/>
          <w:shd w:val="clear" w:color="auto" w:fill="FFFFFF"/>
        </w:rPr>
        <w:t xml:space="preserve">qualitative interviews with pregnant </w:t>
      </w:r>
      <w:r w:rsidR="00F4365E" w:rsidRPr="004829E3">
        <w:rPr>
          <w:rFonts w:ascii="Calibri" w:hAnsi="Calibri" w:cs="Calibri"/>
          <w:color w:val="000000" w:themeColor="text1"/>
          <w:sz w:val="20"/>
          <w:szCs w:val="20"/>
          <w:shd w:val="clear" w:color="auto" w:fill="FFFFFF"/>
        </w:rPr>
        <w:t xml:space="preserve">women, </w:t>
      </w:r>
      <w:r w:rsidRPr="004829E3">
        <w:rPr>
          <w:rFonts w:ascii="Calibri" w:hAnsi="Calibri" w:cs="Calibri"/>
          <w:color w:val="000000" w:themeColor="text1"/>
          <w:sz w:val="20"/>
          <w:szCs w:val="20"/>
          <w:shd w:val="clear" w:color="auto" w:fill="FFFFFF"/>
        </w:rPr>
        <w:t>Anderson et al</w:t>
      </w:r>
      <w:r w:rsidR="00F4365E"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C425DB" w:rsidRPr="004829E3">
        <w:rPr>
          <w:rFonts w:ascii="Calibri" w:hAnsi="Calibri" w:cs="Calibri"/>
          <w:color w:val="000000" w:themeColor="text1"/>
          <w:sz w:val="20"/>
          <w:szCs w:val="20"/>
          <w:shd w:val="clear" w:color="auto" w:fill="FFFFFF"/>
        </w:rPr>
        <w:t xml:space="preserve">did not find </w:t>
      </w:r>
      <w:r w:rsidRPr="004829E3">
        <w:rPr>
          <w:rFonts w:ascii="Calibri" w:hAnsi="Calibri" w:cs="Calibri"/>
          <w:color w:val="000000" w:themeColor="text1"/>
          <w:sz w:val="20"/>
          <w:szCs w:val="20"/>
          <w:shd w:val="clear" w:color="auto" w:fill="FFFFFF"/>
        </w:rPr>
        <w:t xml:space="preserve">disruption to pregnancy vaccine appointments </w:t>
      </w:r>
      <w:r w:rsidR="00C425DB" w:rsidRPr="004829E3">
        <w:rPr>
          <w:rFonts w:ascii="Calibri" w:hAnsi="Calibri" w:cs="Calibri"/>
          <w:color w:val="000000" w:themeColor="text1"/>
          <w:sz w:val="20"/>
          <w:szCs w:val="20"/>
          <w:shd w:val="clear" w:color="auto" w:fill="FFFFFF"/>
        </w:rPr>
        <w:t>was a common theme</w:t>
      </w:r>
      <w:r w:rsidRPr="004829E3">
        <w:rPr>
          <w:rFonts w:ascii="Calibri" w:hAnsi="Calibri" w:cs="Calibri"/>
          <w:color w:val="000000" w:themeColor="text1"/>
          <w:sz w:val="20"/>
          <w:szCs w:val="20"/>
          <w:shd w:val="clear" w:color="auto" w:fill="FFFFFF"/>
        </w:rPr>
        <w:t xml:space="preserve">, possibly due to the </w:t>
      </w:r>
      <w:r w:rsidR="0011013E" w:rsidRPr="004829E3">
        <w:rPr>
          <w:rFonts w:ascii="Calibri" w:hAnsi="Calibri" w:cs="Calibri"/>
          <w:color w:val="000000" w:themeColor="text1"/>
          <w:sz w:val="20"/>
          <w:szCs w:val="20"/>
          <w:shd w:val="clear" w:color="auto" w:fill="FFFFFF"/>
        </w:rPr>
        <w:t xml:space="preserve">earlier </w:t>
      </w:r>
      <w:r w:rsidRPr="004829E3">
        <w:rPr>
          <w:rFonts w:ascii="Calibri" w:hAnsi="Calibri" w:cs="Calibri"/>
          <w:color w:val="000000" w:themeColor="text1"/>
          <w:sz w:val="20"/>
          <w:szCs w:val="20"/>
          <w:shd w:val="clear" w:color="auto" w:fill="FFFFFF"/>
        </w:rPr>
        <w:t>timing of their interviews</w:t>
      </w:r>
      <w:r w:rsidR="0011013E" w:rsidRPr="004829E3">
        <w:rPr>
          <w:rFonts w:ascii="Calibri" w:hAnsi="Calibri" w:cs="Calibri"/>
          <w:color w:val="000000" w:themeColor="text1"/>
          <w:sz w:val="20"/>
          <w:szCs w:val="20"/>
          <w:shd w:val="clear" w:color="auto" w:fill="FFFFFF"/>
        </w:rPr>
        <w:t>, in April and May 2020</w:t>
      </w:r>
      <w:r w:rsidR="00553F0E" w:rsidRPr="004829E3">
        <w:rPr>
          <w:rFonts w:ascii="Calibri" w:hAnsi="Calibri" w:cs="Calibri"/>
          <w:color w:val="000000" w:themeColor="text1"/>
          <w:sz w:val="20"/>
          <w:szCs w:val="20"/>
          <w:shd w:val="clear" w:color="auto" w:fill="FFFFFF"/>
        </w:rPr>
        <w:t xml:space="preserve"> </w:t>
      </w:r>
      <w:r w:rsidR="00677484" w:rsidRPr="004829E3">
        <w:rPr>
          <w:rFonts w:ascii="Calibri" w:hAnsi="Calibri" w:cs="Calibri"/>
          <w:color w:val="000000" w:themeColor="text1"/>
          <w:sz w:val="20"/>
          <w:szCs w:val="20"/>
          <w:shd w:val="clear" w:color="auto" w:fill="FFFFFF"/>
        </w:rPr>
        <w:fldChar w:fldCharType="begin"/>
      </w:r>
      <w:r w:rsidR="0021213D">
        <w:rPr>
          <w:rFonts w:ascii="Calibri" w:hAnsi="Calibri" w:cs="Calibri"/>
          <w:color w:val="000000" w:themeColor="text1"/>
          <w:sz w:val="20"/>
          <w:szCs w:val="20"/>
          <w:shd w:val="clear" w:color="auto" w:fill="FFFFFF"/>
        </w:rPr>
        <w:instrText xml:space="preserve"> ADDIN EN.CITE &lt;EndNote&gt;&lt;Cite&gt;&lt;Author&gt;Anderson&lt;/Author&gt;&lt;Year&gt;2021&lt;/Year&gt;&lt;RecNum&gt;206&lt;/RecNum&gt;&lt;DisplayText&gt;(25)&lt;/DisplayText&gt;&lt;record&gt;&lt;rec-number&gt;206&lt;/rec-number&gt;&lt;foreign-keys&gt;&lt;key app="EN" db-id="0d9zv229j2tevherzt1xvepn905z2t0zwesa" timestamp="1623853355"&gt;206&lt;/key&gt;&lt;/foreign-keys&gt;&lt;ref-type name="Journal Article"&gt;17&lt;/ref-type&gt;&lt;contributors&gt;&lt;authors&gt;&lt;author&gt;Anderson, Emma&lt;/author&gt;&lt;author&gt;Brigden, Amberly&lt;/author&gt;&lt;author&gt;Davies, Anna&lt;/author&gt;&lt;author&gt;Shepherd, Emily&lt;/author&gt;&lt;author&gt;Ingram, Jenny&lt;/author&gt;&lt;/authors&gt;&lt;/contributors&gt;&lt;titles&gt;&lt;title&gt;Maternal vaccines during the Covid-19 pandemic:A qualitative interview study with UK pregnant women&lt;/title&gt;&lt;secondary-title&gt;Midwifery&lt;/secondary-title&gt;&lt;/titles&gt;&lt;periodical&gt;&lt;full-title&gt;Midwifery&lt;/full-title&gt;&lt;/periodical&gt;&lt;pages&gt;103062&lt;/pages&gt;&lt;keywords&gt;&lt;keyword&gt;Pandemics&lt;/keyword&gt;&lt;keyword&gt;Covid-19&lt;/keyword&gt;&lt;keyword&gt;Pregnant women&lt;/keyword&gt;&lt;keyword&gt;Vaccines&lt;/keyword&gt;&lt;keyword&gt;Qualitative research&lt;/keyword&gt;&lt;keyword&gt;Maternal health services&lt;/keyword&gt;&lt;/keywords&gt;&lt;dates&gt;&lt;year&gt;2021&lt;/year&gt;&lt;pub-dates&gt;&lt;date&gt;2021/06/11/&lt;/date&gt;&lt;/pub-dates&gt;&lt;/dates&gt;&lt;isbn&gt;0266-6138&lt;/isbn&gt;&lt;urls&gt;&lt;related-urls&gt;&lt;url&gt;https://www.sciencedirect.com/science/article/pii/S0266613821001418&lt;/url&gt;&lt;/related-urls&gt;&lt;/urls&gt;&lt;electronic-resource-num&gt;https://doi.org/10.1016/j.midw.2021.103062&lt;/electronic-resource-num&gt;&lt;/record&gt;&lt;/Cite&gt;&lt;/EndNote&gt;</w:instrText>
      </w:r>
      <w:r w:rsidR="00677484" w:rsidRPr="004829E3">
        <w:rPr>
          <w:rFonts w:ascii="Calibri" w:hAnsi="Calibri" w:cs="Calibri"/>
          <w:color w:val="000000" w:themeColor="text1"/>
          <w:sz w:val="20"/>
          <w:szCs w:val="20"/>
          <w:shd w:val="clear" w:color="auto" w:fill="FFFFFF"/>
        </w:rPr>
        <w:fldChar w:fldCharType="separate"/>
      </w:r>
      <w:r w:rsidR="0021213D">
        <w:rPr>
          <w:rFonts w:ascii="Calibri" w:hAnsi="Calibri" w:cs="Calibri"/>
          <w:noProof/>
          <w:color w:val="000000" w:themeColor="text1"/>
          <w:sz w:val="20"/>
          <w:szCs w:val="20"/>
          <w:shd w:val="clear" w:color="auto" w:fill="FFFFFF"/>
        </w:rPr>
        <w:t>(25)</w:t>
      </w:r>
      <w:r w:rsidR="00677484" w:rsidRPr="004829E3">
        <w:rPr>
          <w:rFonts w:ascii="Calibri" w:hAnsi="Calibri" w:cs="Calibri"/>
          <w:color w:val="000000" w:themeColor="text1"/>
          <w:sz w:val="20"/>
          <w:szCs w:val="20"/>
          <w:shd w:val="clear" w:color="auto" w:fill="FFFFFF"/>
        </w:rPr>
        <w:fldChar w:fldCharType="end"/>
      </w:r>
      <w:r w:rsidR="00553F0E"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 xml:space="preserve">Consistent with our </w:t>
      </w:r>
      <w:r w:rsidR="00402ED4" w:rsidRPr="004829E3">
        <w:rPr>
          <w:rFonts w:ascii="Calibri" w:hAnsi="Calibri" w:cs="Calibri"/>
          <w:color w:val="000000" w:themeColor="text1"/>
          <w:sz w:val="20"/>
          <w:szCs w:val="20"/>
          <w:shd w:val="clear" w:color="auto" w:fill="FFFFFF"/>
        </w:rPr>
        <w:t xml:space="preserve">qualitative </w:t>
      </w:r>
      <w:r w:rsidRPr="004829E3">
        <w:rPr>
          <w:rFonts w:ascii="Calibri" w:hAnsi="Calibri" w:cs="Calibri"/>
          <w:color w:val="000000" w:themeColor="text1"/>
          <w:sz w:val="20"/>
          <w:szCs w:val="20"/>
          <w:shd w:val="clear" w:color="auto" w:fill="FFFFFF"/>
        </w:rPr>
        <w:t>findings</w:t>
      </w:r>
      <w:r w:rsidR="00C425DB" w:rsidRPr="004829E3">
        <w:rPr>
          <w:rFonts w:ascii="Calibri" w:hAnsi="Calibri" w:cs="Calibri"/>
          <w:color w:val="000000" w:themeColor="text1"/>
          <w:sz w:val="20"/>
          <w:szCs w:val="20"/>
          <w:shd w:val="clear" w:color="auto" w:fill="FFFFFF"/>
        </w:rPr>
        <w:t xml:space="preserve"> however</w:t>
      </w:r>
      <w:r w:rsidRPr="004829E3">
        <w:rPr>
          <w:rFonts w:ascii="Calibri" w:hAnsi="Calibri" w:cs="Calibri"/>
          <w:color w:val="000000" w:themeColor="text1"/>
          <w:sz w:val="20"/>
          <w:szCs w:val="20"/>
          <w:shd w:val="clear" w:color="auto" w:fill="FFFFFF"/>
        </w:rPr>
        <w:t>, Anderson et al did report that some women</w:t>
      </w:r>
      <w:r w:rsidRPr="004829E3">
        <w:rPr>
          <w:rFonts w:ascii="Calibri" w:hAnsi="Calibri" w:cs="Calibri"/>
          <w:color w:val="2E2E2E"/>
          <w:sz w:val="20"/>
          <w:szCs w:val="20"/>
        </w:rPr>
        <w:t xml:space="preserve"> debated the benefits of attending for vaccines in </w:t>
      </w:r>
      <w:r w:rsidR="001C3C54" w:rsidRPr="004829E3">
        <w:rPr>
          <w:rFonts w:ascii="Calibri" w:hAnsi="Calibri" w:cs="Calibri"/>
          <w:color w:val="2E2E2E"/>
          <w:sz w:val="20"/>
          <w:szCs w:val="20"/>
        </w:rPr>
        <w:t>pregnan</w:t>
      </w:r>
      <w:r w:rsidR="00310AC6" w:rsidRPr="004829E3">
        <w:rPr>
          <w:rFonts w:ascii="Calibri" w:hAnsi="Calibri" w:cs="Calibri"/>
          <w:color w:val="2E2E2E"/>
          <w:sz w:val="20"/>
          <w:szCs w:val="20"/>
        </w:rPr>
        <w:t>cy</w:t>
      </w:r>
      <w:r w:rsidRPr="004829E3">
        <w:rPr>
          <w:rFonts w:ascii="Calibri" w:hAnsi="Calibri" w:cs="Calibri"/>
          <w:color w:val="2E2E2E"/>
          <w:sz w:val="20"/>
          <w:szCs w:val="20"/>
        </w:rPr>
        <w:t xml:space="preserve"> versus their risk to COVID-19 exposure</w:t>
      </w:r>
      <w:r w:rsidR="00C64209" w:rsidRPr="004829E3">
        <w:rPr>
          <w:rFonts w:ascii="Calibri" w:hAnsi="Calibri" w:cs="Calibri"/>
          <w:color w:val="2E2E2E"/>
          <w:sz w:val="20"/>
          <w:szCs w:val="20"/>
        </w:rPr>
        <w:t xml:space="preserve"> </w:t>
      </w:r>
      <w:r w:rsidRPr="004829E3">
        <w:rPr>
          <w:rFonts w:ascii="Calibri" w:hAnsi="Calibri" w:cs="Calibri"/>
          <w:color w:val="2E2E2E"/>
          <w:sz w:val="20"/>
          <w:szCs w:val="20"/>
        </w:rPr>
        <w:fldChar w:fldCharType="begin"/>
      </w:r>
      <w:r w:rsidR="0021213D">
        <w:rPr>
          <w:rFonts w:ascii="Calibri" w:hAnsi="Calibri" w:cs="Calibri"/>
          <w:color w:val="2E2E2E"/>
          <w:sz w:val="20"/>
          <w:szCs w:val="20"/>
        </w:rPr>
        <w:instrText xml:space="preserve"> ADDIN EN.CITE &lt;EndNote&gt;&lt;Cite&gt;&lt;Author&gt;Anderson&lt;/Author&gt;&lt;Year&gt;2021&lt;/Year&gt;&lt;RecNum&gt;206&lt;/RecNum&gt;&lt;DisplayText&gt;(25)&lt;/DisplayText&gt;&lt;record&gt;&lt;rec-number&gt;206&lt;/rec-number&gt;&lt;foreign-keys&gt;&lt;key app="EN" db-id="0d9zv229j2tevherzt1xvepn905z2t0zwesa" timestamp="1623853355"&gt;206&lt;/key&gt;&lt;/foreign-keys&gt;&lt;ref-type name="Journal Article"&gt;17&lt;/ref-type&gt;&lt;contributors&gt;&lt;authors&gt;&lt;author&gt;Anderson, Emma&lt;/author&gt;&lt;author&gt;Brigden, Amberly&lt;/author&gt;&lt;author&gt;Davies, Anna&lt;/author&gt;&lt;author&gt;Shepherd, Emily&lt;/author&gt;&lt;author&gt;Ingram, Jenny&lt;/author&gt;&lt;/authors&gt;&lt;/contributors&gt;&lt;titles&gt;&lt;title&gt;Maternal vaccines during the Covid-19 pandemic:A qualitative interview study with UK pregnant women&lt;/title&gt;&lt;secondary-title&gt;Midwifery&lt;/secondary-title&gt;&lt;/titles&gt;&lt;periodical&gt;&lt;full-title&gt;Midwifery&lt;/full-title&gt;&lt;/periodical&gt;&lt;pages&gt;103062&lt;/pages&gt;&lt;keywords&gt;&lt;keyword&gt;Pandemics&lt;/keyword&gt;&lt;keyword&gt;Covid-19&lt;/keyword&gt;&lt;keyword&gt;Pregnant women&lt;/keyword&gt;&lt;keyword&gt;Vaccines&lt;/keyword&gt;&lt;keyword&gt;Qualitative research&lt;/keyword&gt;&lt;keyword&gt;Maternal health services&lt;/keyword&gt;&lt;/keywords&gt;&lt;dates&gt;&lt;year&gt;2021&lt;/year&gt;&lt;pub-dates&gt;&lt;date&gt;2021/06/11/&lt;/date&gt;&lt;/pub-dates&gt;&lt;/dates&gt;&lt;isbn&gt;0266-6138&lt;/isbn&gt;&lt;urls&gt;&lt;related-urls&gt;&lt;url&gt;https://www.sciencedirect.com/science/article/pii/S0266613821001418&lt;/url&gt;&lt;/related-urls&gt;&lt;/urls&gt;&lt;electronic-resource-num&gt;https://doi.org/10.1016/j.midw.2021.103062&lt;/electronic-resource-num&gt;&lt;/record&gt;&lt;/Cite&gt;&lt;/EndNote&gt;</w:instrText>
      </w:r>
      <w:r w:rsidRPr="004829E3">
        <w:rPr>
          <w:rFonts w:ascii="Calibri" w:hAnsi="Calibri" w:cs="Calibri"/>
          <w:color w:val="2E2E2E"/>
          <w:sz w:val="20"/>
          <w:szCs w:val="20"/>
        </w:rPr>
        <w:fldChar w:fldCharType="separate"/>
      </w:r>
      <w:r w:rsidR="0021213D">
        <w:rPr>
          <w:rFonts w:ascii="Calibri" w:hAnsi="Calibri" w:cs="Calibri"/>
          <w:noProof/>
          <w:color w:val="2E2E2E"/>
          <w:sz w:val="20"/>
          <w:szCs w:val="20"/>
        </w:rPr>
        <w:t>(25)</w:t>
      </w:r>
      <w:r w:rsidRPr="004829E3">
        <w:rPr>
          <w:rFonts w:ascii="Calibri" w:hAnsi="Calibri" w:cs="Calibri"/>
          <w:color w:val="2E2E2E"/>
          <w:sz w:val="20"/>
          <w:szCs w:val="20"/>
        </w:rPr>
        <w:fldChar w:fldCharType="end"/>
      </w:r>
      <w:r w:rsidR="00E40327" w:rsidRPr="004829E3">
        <w:rPr>
          <w:rFonts w:ascii="Calibri" w:hAnsi="Calibri" w:cs="Calibri"/>
          <w:color w:val="2E2E2E"/>
          <w:sz w:val="20"/>
          <w:szCs w:val="20"/>
        </w:rPr>
        <w:t>.</w:t>
      </w:r>
      <w:r w:rsidRPr="004829E3">
        <w:rPr>
          <w:rFonts w:ascii="Calibri" w:hAnsi="Calibri" w:cs="Calibri"/>
          <w:sz w:val="20"/>
          <w:szCs w:val="20"/>
        </w:rPr>
        <w:t xml:space="preserve">  </w:t>
      </w:r>
      <w:r w:rsidR="00310AC6" w:rsidRPr="004829E3">
        <w:rPr>
          <w:rFonts w:ascii="Calibri" w:hAnsi="Calibri" w:cs="Calibri"/>
          <w:color w:val="000000" w:themeColor="text1"/>
          <w:sz w:val="20"/>
          <w:szCs w:val="20"/>
          <w:shd w:val="clear" w:color="auto" w:fill="FFFFFF"/>
        </w:rPr>
        <w:t>They</w:t>
      </w:r>
      <w:r w:rsidRPr="004829E3">
        <w:rPr>
          <w:rFonts w:ascii="Calibri" w:hAnsi="Calibri" w:cs="Calibri"/>
          <w:color w:val="000000" w:themeColor="text1"/>
          <w:sz w:val="20"/>
          <w:szCs w:val="20"/>
          <w:shd w:val="clear" w:color="auto" w:fill="FFFFFF"/>
        </w:rPr>
        <w:t xml:space="preserve"> also </w:t>
      </w:r>
      <w:r w:rsidR="00735482" w:rsidRPr="004829E3">
        <w:rPr>
          <w:rFonts w:ascii="Calibri" w:hAnsi="Calibri" w:cs="Calibri"/>
          <w:color w:val="000000" w:themeColor="text1"/>
          <w:sz w:val="20"/>
          <w:szCs w:val="20"/>
          <w:shd w:val="clear" w:color="auto" w:fill="FFFFFF"/>
        </w:rPr>
        <w:t>found</w:t>
      </w:r>
      <w:r w:rsidRPr="004829E3">
        <w:rPr>
          <w:rFonts w:ascii="Calibri" w:hAnsi="Calibri" w:cs="Calibri"/>
          <w:color w:val="000000" w:themeColor="text1"/>
          <w:sz w:val="20"/>
          <w:szCs w:val="20"/>
          <w:shd w:val="clear" w:color="auto" w:fill="FFFFFF"/>
        </w:rPr>
        <w:t xml:space="preserve"> that pregnant women at the start of the pandemic were confused about social</w:t>
      </w:r>
      <w:r w:rsidR="00EF3BA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distancing guidance </w:t>
      </w:r>
      <w:r w:rsidR="00C64209" w:rsidRPr="004829E3">
        <w:rPr>
          <w:rFonts w:ascii="Calibri" w:hAnsi="Calibri" w:cs="Calibri"/>
          <w:color w:val="000000" w:themeColor="text1"/>
          <w:sz w:val="20"/>
          <w:szCs w:val="20"/>
          <w:shd w:val="clear" w:color="auto" w:fill="FFFFFF"/>
        </w:rPr>
        <w:fldChar w:fldCharType="begin"/>
      </w:r>
      <w:r w:rsidR="0021213D">
        <w:rPr>
          <w:rFonts w:ascii="Calibri" w:hAnsi="Calibri" w:cs="Calibri"/>
          <w:color w:val="000000" w:themeColor="text1"/>
          <w:sz w:val="20"/>
          <w:szCs w:val="20"/>
          <w:shd w:val="clear" w:color="auto" w:fill="FFFFFF"/>
        </w:rPr>
        <w:instrText xml:space="preserve"> ADDIN EN.CITE &lt;EndNote&gt;&lt;Cite&gt;&lt;Author&gt;Anderson&lt;/Author&gt;&lt;Year&gt;2021&lt;/Year&gt;&lt;RecNum&gt;213&lt;/RecNum&gt;&lt;DisplayText&gt;(26)&lt;/DisplayText&gt;&lt;record&gt;&lt;rec-number&gt;213&lt;/rec-number&gt;&lt;foreign-keys&gt;&lt;key app="EN" db-id="0d9zv229j2tevherzt1xvepn905z2t0zwesa" timestamp="1624557975"&gt;213&lt;/key&gt;&lt;/foreign-keys&gt;&lt;ref-type name="Journal Article"&gt;17&lt;/ref-type&gt;&lt;contributors&gt;&lt;authors&gt;&lt;author&gt;Anderson, Emma&lt;/author&gt;&lt;author&gt;Brigden, Amberly&lt;/author&gt;&lt;author&gt;Davies, Anna&lt;/author&gt;&lt;author&gt;Shepherd, Emily&lt;/author&gt;&lt;author&gt;Ingram, Jenny&lt;/author&gt;&lt;/authors&gt;&lt;/contributors&gt;&lt;titles&gt;&lt;title&gt;Pregnant women’s experiences of social distancing behavioural guidelines during the Covid-19 pandemic ‘lockdown’ in the UK, a qualitative interview study&lt;/title&gt;&lt;secondary-title&gt;BMC Public Health&lt;/secondary-title&gt;&lt;/titles&gt;&lt;periodical&gt;&lt;full-title&gt;BMC Public Health&lt;/full-title&gt;&lt;/periodical&gt;&lt;pages&gt;1202&lt;/pages&gt;&lt;volume&gt;21&lt;/volume&gt;&lt;number&gt;1&lt;/number&gt;&lt;dates&gt;&lt;year&gt;2021&lt;/year&gt;&lt;pub-dates&gt;&lt;date&gt;2021/06/23&lt;/date&gt;&lt;/pub-dates&gt;&lt;/dates&gt;&lt;isbn&gt;1471-2458&lt;/isbn&gt;&lt;urls&gt;&lt;related-urls&gt;&lt;url&gt;https://doi.org/10.1186/s12889-021-11202-z&lt;/url&gt;&lt;/related-urls&gt;&lt;/urls&gt;&lt;electronic-resource-num&gt;10.1186/s12889-021-11202-z&lt;/electronic-resource-num&gt;&lt;/record&gt;&lt;/Cite&gt;&lt;/EndNote&gt;</w:instrText>
      </w:r>
      <w:r w:rsidR="00C64209" w:rsidRPr="004829E3">
        <w:rPr>
          <w:rFonts w:ascii="Calibri" w:hAnsi="Calibri" w:cs="Calibri"/>
          <w:color w:val="000000" w:themeColor="text1"/>
          <w:sz w:val="20"/>
          <w:szCs w:val="20"/>
          <w:shd w:val="clear" w:color="auto" w:fill="FFFFFF"/>
        </w:rPr>
        <w:fldChar w:fldCharType="separate"/>
      </w:r>
      <w:r w:rsidR="0021213D">
        <w:rPr>
          <w:rFonts w:ascii="Calibri" w:hAnsi="Calibri" w:cs="Calibri"/>
          <w:noProof/>
          <w:color w:val="000000" w:themeColor="text1"/>
          <w:sz w:val="20"/>
          <w:szCs w:val="20"/>
          <w:shd w:val="clear" w:color="auto" w:fill="FFFFFF"/>
        </w:rPr>
        <w:t>(26)</w:t>
      </w:r>
      <w:r w:rsidR="00C64209"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 xml:space="preserve"> </w:t>
      </w:r>
      <w:r w:rsidR="00310AC6" w:rsidRPr="004829E3">
        <w:rPr>
          <w:rFonts w:ascii="Calibri" w:hAnsi="Calibri" w:cs="Calibri"/>
          <w:color w:val="000000" w:themeColor="text1"/>
          <w:sz w:val="20"/>
          <w:szCs w:val="20"/>
          <w:shd w:val="clear" w:color="auto" w:fill="FFFFFF"/>
        </w:rPr>
        <w:t xml:space="preserve">In a study looking at the impact of the pandemic on maternity services in general, </w:t>
      </w:r>
      <w:r w:rsidRPr="004829E3">
        <w:rPr>
          <w:rFonts w:ascii="Calibri" w:hAnsi="Calibri" w:cs="Calibri"/>
          <w:color w:val="000000" w:themeColor="text1"/>
          <w:sz w:val="20"/>
          <w:szCs w:val="20"/>
          <w:shd w:val="clear" w:color="auto" w:fill="FFFFFF"/>
        </w:rPr>
        <w:t>Sanders et al report</w:t>
      </w:r>
      <w:r w:rsidR="00EF3BA9" w:rsidRPr="004829E3">
        <w:rPr>
          <w:rFonts w:ascii="Calibri" w:hAnsi="Calibri" w:cs="Calibri"/>
          <w:color w:val="000000" w:themeColor="text1"/>
          <w:sz w:val="20"/>
          <w:szCs w:val="20"/>
          <w:shd w:val="clear" w:color="auto" w:fill="FFFFFF"/>
        </w:rPr>
        <w:t>ed</w:t>
      </w:r>
      <w:r w:rsidRPr="004829E3">
        <w:rPr>
          <w:rFonts w:ascii="Calibri" w:hAnsi="Calibri" w:cs="Calibri"/>
          <w:color w:val="000000" w:themeColor="text1"/>
          <w:sz w:val="20"/>
          <w:szCs w:val="20"/>
          <w:shd w:val="clear" w:color="auto" w:fill="FFFFFF"/>
        </w:rPr>
        <w:t xml:space="preserve"> that women felt anxious and confused by the changes to </w:t>
      </w:r>
      <w:r w:rsidR="00CE2438" w:rsidRPr="004829E3">
        <w:rPr>
          <w:rFonts w:ascii="Calibri" w:hAnsi="Calibri" w:cs="Calibri"/>
          <w:color w:val="000000" w:themeColor="text1"/>
          <w:sz w:val="20"/>
          <w:szCs w:val="20"/>
          <w:shd w:val="clear" w:color="auto" w:fill="FFFFFF"/>
        </w:rPr>
        <w:t xml:space="preserve">UK </w:t>
      </w:r>
      <w:r w:rsidRPr="004829E3">
        <w:rPr>
          <w:rFonts w:ascii="Calibri" w:hAnsi="Calibri" w:cs="Calibri"/>
          <w:color w:val="000000" w:themeColor="text1"/>
          <w:sz w:val="20"/>
          <w:szCs w:val="20"/>
          <w:shd w:val="clear" w:color="auto" w:fill="FFFFFF"/>
        </w:rPr>
        <w:t>maternity services</w:t>
      </w:r>
      <w:r w:rsidR="00310AC6" w:rsidRPr="004829E3">
        <w:rPr>
          <w:rFonts w:ascii="Calibri" w:hAnsi="Calibri" w:cs="Calibri"/>
          <w:color w:val="000000" w:themeColor="text1"/>
          <w:sz w:val="20"/>
          <w:szCs w:val="20"/>
          <w:shd w:val="clear" w:color="auto" w:fill="FFFFFF"/>
        </w:rPr>
        <w:t>,</w:t>
      </w:r>
      <w:r w:rsidR="00CE2438" w:rsidRPr="004829E3">
        <w:rPr>
          <w:rFonts w:ascii="Calibri" w:hAnsi="Calibri" w:cs="Calibri"/>
          <w:color w:val="000000" w:themeColor="text1"/>
          <w:sz w:val="20"/>
          <w:szCs w:val="20"/>
          <w:shd w:val="clear" w:color="auto" w:fill="FFFFFF"/>
        </w:rPr>
        <w:t xml:space="preserve"> with only 12.9% feeling virtual antenatal appointments met their needs and 37.6%  unsure about accessing their GP</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&lt;EndNote&gt;&lt;Cite&gt;&lt;Author&gt;Sanders&lt;/Author&gt;&lt;Year&gt;2021&lt;/Year&gt;&lt;RecNum&gt;227&lt;/RecNum&gt;&lt;DisplayText&gt;(39)&lt;/DisplayText&gt;&lt;record&gt;&lt;rec-number&gt;227&lt;/rec-number&gt;&lt;foreign-keys&gt;&lt;key app="EN" db-id="0d9zv229j2tevherzt1xvepn905z2t0zwesa" timestamp="1625054163"&gt;227&lt;/key&gt;&lt;/foreign-keys&gt;&lt;ref-type name="Journal Article"&gt;17&lt;/ref-type&gt;&lt;contributors&gt;&lt;authors&gt;&lt;author&gt;Sanders, Julia&lt;/author&gt;&lt;author&gt;Blaylock, Rebecca&lt;/author&gt;&lt;/authors&gt;&lt;/contributors&gt;&lt;titles&gt;&lt;title&gt;“Anxious and traumatised”: Users’ experiences of maternity care in the UK during the COVID-19 pandemic&lt;/title&gt;&lt;secondary-title&gt;Midwifery&lt;/secondary-title&gt;&lt;/titles&gt;&lt;periodical&gt;&lt;full-title&gt;Midwifery&lt;/full-title&gt;&lt;/periodical&gt;&lt;pages&gt;103069&lt;/pages&gt;&lt;volume&gt;102&lt;/volume&gt;&lt;keywords&gt;&lt;keyword&gt;COVID-19 pandemic&lt;/keyword&gt;&lt;keyword&gt;Pregnancy&lt;/keyword&gt;&lt;keyword&gt;Maternity-care&lt;/keyword&gt;&lt;keyword&gt;Antenatal&lt;/keyword&gt;&lt;keyword&gt;Postnatal&lt;/keyword&gt;&lt;/keywords&gt;&lt;dates&gt;&lt;year&gt;2021&lt;/year&gt;&lt;pub-dates&gt;&lt;date&gt;2021/11/01/&lt;/date&gt;&lt;/pub-dates&gt;&lt;/dates&gt;&lt;isbn&gt;0266-6138&lt;/isbn&gt;&lt;urls&gt;&lt;related-urls&gt;&lt;url&gt;https://www.sciencedirect.com/science/article/pii/S0266613821001480&lt;/url&gt;&lt;/related-urls&gt;&lt;/urls&gt;&lt;electronic-resource-num&gt;https://doi.org/10.1016/j.midw.2021.103069&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(39)</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223F76" w:rsidRPr="004829E3">
        <w:rPr>
          <w:rFonts w:ascii="Calibri" w:hAnsi="Calibri" w:cs="Calibri"/>
          <w:color w:val="000000" w:themeColor="text1"/>
          <w:sz w:val="20"/>
          <w:szCs w:val="20"/>
          <w:shd w:val="clear" w:color="auto" w:fill="FFFFFF"/>
        </w:rPr>
        <w:t>Similarly</w:t>
      </w:r>
      <w:r w:rsidR="00C64209" w:rsidRPr="004829E3">
        <w:rPr>
          <w:rFonts w:ascii="Calibri" w:hAnsi="Calibri" w:cs="Calibri"/>
          <w:color w:val="000000" w:themeColor="text1"/>
          <w:sz w:val="20"/>
          <w:szCs w:val="20"/>
          <w:shd w:val="clear" w:color="auto" w:fill="FFFFFF"/>
        </w:rPr>
        <w:t xml:space="preserve"> a</w:t>
      </w:r>
      <w:r w:rsidR="00223F76" w:rsidRPr="004829E3">
        <w:rPr>
          <w:rFonts w:ascii="Calibri" w:hAnsi="Calibri" w:cs="Calibri"/>
          <w:color w:val="000000" w:themeColor="text1"/>
          <w:sz w:val="20"/>
          <w:szCs w:val="20"/>
          <w:shd w:val="clear" w:color="auto" w:fill="FFFFFF"/>
        </w:rPr>
        <w:t xml:space="preserve"> </w:t>
      </w:r>
      <w:r w:rsidR="00223F76" w:rsidRPr="004829E3">
        <w:rPr>
          <w:rFonts w:ascii="Calibri" w:hAnsi="Calibri" w:cs="Calibri"/>
          <w:color w:val="191919"/>
          <w:sz w:val="20"/>
          <w:szCs w:val="20"/>
          <w:shd w:val="clear" w:color="auto" w:fill="FFFFFF"/>
        </w:rPr>
        <w:t xml:space="preserve">national </w:t>
      </w:r>
      <w:r w:rsidR="00C64209" w:rsidRPr="004829E3">
        <w:rPr>
          <w:rFonts w:ascii="Calibri" w:hAnsi="Calibri" w:cs="Calibri"/>
          <w:color w:val="191919"/>
          <w:sz w:val="20"/>
          <w:szCs w:val="20"/>
          <w:shd w:val="clear" w:color="auto" w:fill="FFFFFF"/>
        </w:rPr>
        <w:t>s</w:t>
      </w:r>
      <w:r w:rsidR="00223F76" w:rsidRPr="004829E3">
        <w:rPr>
          <w:rFonts w:ascii="Calibri" w:hAnsi="Calibri" w:cs="Calibri"/>
          <w:color w:val="191919"/>
          <w:sz w:val="20"/>
          <w:szCs w:val="20"/>
          <w:shd w:val="clear" w:color="auto" w:fill="FFFFFF"/>
        </w:rPr>
        <w:t xml:space="preserve">tudy of 477 </w:t>
      </w:r>
      <w:r w:rsidR="00C14748" w:rsidRPr="004829E3">
        <w:rPr>
          <w:rFonts w:ascii="Calibri" w:hAnsi="Calibri" w:cs="Calibri"/>
          <w:color w:val="191919"/>
          <w:sz w:val="20"/>
          <w:szCs w:val="20"/>
          <w:shd w:val="clear" w:color="auto" w:fill="FFFFFF"/>
        </w:rPr>
        <w:t>families</w:t>
      </w:r>
      <w:r w:rsidR="00223F76" w:rsidRPr="004829E3">
        <w:rPr>
          <w:rFonts w:ascii="Calibri" w:hAnsi="Calibri" w:cs="Calibri"/>
          <w:color w:val="191919"/>
          <w:sz w:val="20"/>
          <w:szCs w:val="20"/>
          <w:shd w:val="clear" w:color="auto" w:fill="FFFFFF"/>
        </w:rPr>
        <w:t xml:space="preserve"> reported that women giving birth during the pandemic in England experienced poor communication resulting in </w:t>
      </w:r>
      <w:r w:rsidR="00C14748" w:rsidRPr="004829E3">
        <w:rPr>
          <w:rFonts w:ascii="Calibri" w:hAnsi="Calibri" w:cs="Calibri"/>
          <w:color w:val="191919"/>
          <w:sz w:val="20"/>
          <w:szCs w:val="20"/>
          <w:shd w:val="clear" w:color="auto" w:fill="FFFFFF"/>
        </w:rPr>
        <w:t>them</w:t>
      </w:r>
      <w:r w:rsidR="00223F76" w:rsidRPr="004829E3">
        <w:rPr>
          <w:rFonts w:ascii="Calibri" w:hAnsi="Calibri" w:cs="Calibri"/>
          <w:color w:val="191919"/>
          <w:sz w:val="20"/>
          <w:szCs w:val="20"/>
          <w:shd w:val="clear" w:color="auto" w:fill="FFFFFF"/>
        </w:rPr>
        <w:t xml:space="preserve"> feeling anxious</w:t>
      </w:r>
      <w:r w:rsidR="00C64209" w:rsidRPr="004829E3">
        <w:rPr>
          <w:rFonts w:ascii="Calibri" w:hAnsi="Calibri" w:cs="Calibri"/>
          <w:color w:val="191919"/>
          <w:sz w:val="20"/>
          <w:szCs w:val="20"/>
          <w:shd w:val="clear" w:color="auto" w:fill="FFFFFF"/>
        </w:rPr>
        <w:t xml:space="preserve"> </w:t>
      </w:r>
      <w:r w:rsidR="00223F76" w:rsidRPr="004829E3">
        <w:rPr>
          <w:rFonts w:ascii="Calibri" w:hAnsi="Calibri" w:cs="Calibri"/>
          <w:color w:val="191919"/>
          <w:sz w:val="20"/>
          <w:szCs w:val="20"/>
          <w:shd w:val="clear" w:color="auto" w:fill="FFFFFF"/>
        </w:rPr>
        <w:fldChar w:fldCharType="begin"/>
      </w:r>
      <w:r w:rsidR="00A435AB">
        <w:rPr>
          <w:rFonts w:ascii="Calibri" w:hAnsi="Calibri" w:cs="Calibri"/>
          <w:color w:val="191919"/>
          <w:sz w:val="20"/>
          <w:szCs w:val="20"/>
          <w:shd w:val="clear" w:color="auto" w:fill="FFFFFF"/>
        </w:rPr>
        <w:instrText xml:space="preserve"> ADDIN EN.CITE &lt;EndNote&gt;&lt;Cite&gt;&lt;Author&gt;Aydin&lt;/Author&gt;&lt;Year&gt;2021&lt;/Year&gt;&lt;RecNum&gt;315&lt;/RecNum&gt;&lt;DisplayText&gt;(40)&lt;/DisplayText&gt;&lt;record&gt;&lt;rec-number&gt;315&lt;/rec-number&gt;&lt;foreign-keys&gt;&lt;key app="EN" db-id="0d9zv229j2tevherzt1xvepn905z2t0zwesa" timestamp="1629125572"&gt;315&lt;/key&gt;&lt;/foreign-keys&gt;&lt;ref-type name="Journal Article"&gt;17&lt;/ref-type&gt;&lt;contributors&gt;&lt;authors&gt;&lt;author&gt;Aydin, Ezra&lt;/author&gt;&lt;author&gt;Glasgow, Kevin A.&lt;/author&gt;&lt;author&gt;Weiss, Staci M.&lt;/author&gt;&lt;author&gt;Khan, Zahra&lt;/author&gt;&lt;author&gt;Austin, Topun&lt;/author&gt;&lt;author&gt;Johnson, Mark H.&lt;/author&gt;&lt;author&gt;Barlow, Jane&lt;/author&gt;&lt;author&gt;Lloyd-Fox, Sarah&lt;/author&gt;&lt;/authors&gt;&lt;/contributors&gt;&lt;titles&gt;&lt;title&gt;Giving birth in a Pandemic: Women’s Birth Experiences in England during COVID-19&lt;/title&gt;&lt;secondary-title&gt;medRxiv&lt;/secondary-title&gt;&lt;/titles&gt;&lt;periodical&gt;&lt;full-title&gt;medRxiv&lt;/full-title&gt;&lt;/periodical&gt;&lt;pages&gt;2021.07.05.21260022&lt;/pages&gt;&lt;dates&gt;&lt;year&gt;2021&lt;/year&gt;&lt;/dates&gt;&lt;urls&gt;&lt;related-urls&gt;&lt;url&gt;http://medrxiv.org/content/early/2021/07/06/2021.07.05.21260022.abstract&lt;/url&gt;&lt;/related-urls&gt;&lt;/urls&gt;&lt;electronic-resource-num&gt;10.1101/2021.07.05.21260022&lt;/electronic-resource-num&gt;&lt;/record&gt;&lt;/Cite&gt;&lt;/EndNote&gt;</w:instrText>
      </w:r>
      <w:r w:rsidR="00223F76" w:rsidRPr="004829E3">
        <w:rPr>
          <w:rFonts w:ascii="Calibri" w:hAnsi="Calibri" w:cs="Calibri"/>
          <w:color w:val="191919"/>
          <w:sz w:val="20"/>
          <w:szCs w:val="20"/>
          <w:shd w:val="clear" w:color="auto" w:fill="FFFFFF"/>
        </w:rPr>
        <w:fldChar w:fldCharType="separate"/>
      </w:r>
      <w:r w:rsidR="00A435AB">
        <w:rPr>
          <w:rFonts w:ascii="Calibri" w:hAnsi="Calibri" w:cs="Calibri"/>
          <w:noProof/>
          <w:color w:val="191919"/>
          <w:sz w:val="20"/>
          <w:szCs w:val="20"/>
          <w:shd w:val="clear" w:color="auto" w:fill="FFFFFF"/>
        </w:rPr>
        <w:t>(40)</w:t>
      </w:r>
      <w:r w:rsidR="00223F76" w:rsidRPr="004829E3">
        <w:rPr>
          <w:rFonts w:ascii="Calibri" w:hAnsi="Calibri" w:cs="Calibri"/>
          <w:color w:val="191919"/>
          <w:sz w:val="20"/>
          <w:szCs w:val="20"/>
          <w:shd w:val="clear" w:color="auto" w:fill="FFFFFF"/>
        </w:rPr>
        <w:fldChar w:fldCharType="end"/>
      </w:r>
      <w:r w:rsidR="00C64209" w:rsidRPr="004829E3">
        <w:rPr>
          <w:rFonts w:ascii="Calibri" w:hAnsi="Calibri" w:cs="Calibri"/>
          <w:color w:val="191919"/>
          <w:sz w:val="20"/>
          <w:szCs w:val="20"/>
          <w:shd w:val="clear" w:color="auto" w:fill="FFFFFF"/>
        </w:rPr>
        <w:t>.</w:t>
      </w:r>
      <w:r w:rsidR="00223F76" w:rsidRPr="004829E3">
        <w:rPr>
          <w:rFonts w:ascii="Calibri" w:hAnsi="Calibri" w:cs="Calibri"/>
          <w:sz w:val="20"/>
          <w:szCs w:val="20"/>
        </w:rPr>
        <w:t xml:space="preserve">  </w:t>
      </w:r>
    </w:p>
    <w:p w14:paraId="7D71B57D" w14:textId="1163EB3E" w:rsidR="00A35F2C" w:rsidRPr="004829E3" w:rsidRDefault="00A35F2C" w:rsidP="00402ED4">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 xml:space="preserve">Our findings suggest difficulties in accessing vaccination appointments have been a more important barrier for pregnant women during COVID-19 than anti-vaccination sentiments.  </w:t>
      </w:r>
      <w:r w:rsidR="002254EF" w:rsidRPr="004829E3">
        <w:rPr>
          <w:rFonts w:ascii="Calibri" w:hAnsi="Calibri" w:cs="Calibri"/>
          <w:color w:val="000000" w:themeColor="text1"/>
          <w:sz w:val="20"/>
          <w:szCs w:val="20"/>
          <w:shd w:val="clear" w:color="auto" w:fill="FFFFFF"/>
        </w:rPr>
        <w:t>This is</w:t>
      </w:r>
      <w:r w:rsidRPr="004829E3">
        <w:rPr>
          <w:rFonts w:ascii="Calibri" w:hAnsi="Calibri" w:cs="Calibri"/>
          <w:color w:val="000000" w:themeColor="text1"/>
          <w:sz w:val="20"/>
          <w:szCs w:val="20"/>
          <w:shd w:val="clear" w:color="auto" w:fill="FFFFFF"/>
        </w:rPr>
        <w:t xml:space="preserve"> consistent with a </w:t>
      </w:r>
      <w:r w:rsidR="002254EF" w:rsidRPr="004829E3">
        <w:rPr>
          <w:rFonts w:ascii="Calibri" w:hAnsi="Calibri" w:cs="Calibri"/>
          <w:color w:val="000000" w:themeColor="text1"/>
          <w:sz w:val="20"/>
          <w:szCs w:val="20"/>
          <w:shd w:val="clear" w:color="auto" w:fill="FFFFFF"/>
        </w:rPr>
        <w:t xml:space="preserve">pre-pandemic </w:t>
      </w:r>
      <w:r w:rsidRPr="004829E3">
        <w:rPr>
          <w:rFonts w:ascii="Calibri" w:hAnsi="Calibri" w:cs="Calibri"/>
          <w:color w:val="000000" w:themeColor="text1"/>
          <w:sz w:val="20"/>
          <w:szCs w:val="20"/>
          <w:shd w:val="clear" w:color="auto" w:fill="FFFFFF"/>
        </w:rPr>
        <w:t>survey on childhood vaccination</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&lt;EndNote&gt;&lt;Cite&gt;&lt;Author&gt;RSPH&lt;/Author&gt;&lt;Year&gt;2019&lt;/Year&gt;&lt;RecNum&gt;15&lt;/RecNum&gt;&lt;DisplayText&gt;(33)&lt;/DisplayText&gt;&lt;record&gt;&lt;rec-number&gt;15&lt;/rec-number&gt;&lt;foreign-keys&gt;&lt;key app="EN" db-id="0d9zv229j2tevherzt1xvepn905z2t0zwesa" timestamp="1616409193"&gt;15&lt;/key&gt;&lt;/foreign-keys&gt;&lt;ref-type name="Report"&gt;27&lt;/ref-type&gt;&lt;contributors&gt;&lt;authors&gt;&lt;author&gt;RSPH&lt;/author&gt;&lt;/authors&gt;&lt;/contributors&gt;&lt;titles&gt;&lt;title&gt;Royal Society for Public Health. Moving The Needle. Promoting vaccination uptake across the life course.&lt;/title&gt;&lt;/titles&gt;&lt;dates&gt;&lt;year&gt;2019&lt;/year&gt;&lt;/dates&gt;&lt;urls&gt;&lt;/urls&gt;&lt;/record&gt;&lt;/Cite&gt;&lt;/EndNote&gt;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(33)</w:t>
      </w:r>
      <w:r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 xml:space="preserve"> and work by Edelstein et al which suggested that access is a larger barrier to vaccination than anti-vaccination sentiment</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&lt;EndNote&gt;&lt;Cite&gt;&lt;Author&gt;Edelstein&lt;/Author&gt;&lt;Year&gt;2020&lt;/Year&gt;&lt;RecNum&gt;229&lt;/RecNum&gt;&lt;DisplayText&gt;(41)&lt;/DisplayText&gt;&lt;record&gt;&lt;rec-number&gt;229&lt;/rec-number&gt;&lt;foreign-keys&gt;&lt;key app="EN" db-id="0d9zv229j2tevherzt1xvepn905z2t0zwesa" timestamp="1625145162"&gt;229&lt;/key&gt;&lt;/foreign-keys&gt;&lt;ref-type name="Journal Article"&gt;17&lt;/ref-type&gt;&lt;contributors&gt;&lt;authors&gt;&lt;author&gt;Edelstein, Michael&lt;/author&gt;&lt;author&gt;Müller, Martin&lt;/author&gt;&lt;author&gt;Ladhani, Shamez&lt;/author&gt;&lt;author&gt;Yarwood, Joanne&lt;/author&gt;&lt;author&gt;Salathé, Marcel&lt;/author&gt;&lt;author&gt;Ramsay, Mary&lt;/author&gt;&lt;/authors&gt;&lt;/contributors&gt;&lt;titles&gt;&lt;title&gt;Keep calm and carry on vaccinating: Is anti-vaccination sentiment contributing to declining vaccine coverage in England?&lt;/title&gt;&lt;secondary-title&gt;Vaccine&lt;/secondary-title&gt;&lt;/titles&gt;&lt;periodical&gt;&lt;full-title&gt;Vaccine&lt;/full-title&gt;&lt;/periodical&gt;&lt;pages&gt;5297-5304&lt;/pages&gt;&lt;volume&gt;38&lt;/volume&gt;&lt;number&gt;33&lt;/number&gt;&lt;keywords&gt;&lt;keyword&gt;England&lt;/keyword&gt;&lt;keyword&gt;Vaccine hesitancy&lt;/keyword&gt;&lt;keyword&gt;Vaccine coverage&lt;/keyword&gt;&lt;keyword&gt;Social media&lt;/keyword&gt;&lt;/keywords&gt;&lt;dates&gt;&lt;year&gt;2020&lt;/year&gt;&lt;pub-dates&gt;&lt;date&gt;2020/07/14/&lt;/date&gt;&lt;/pub-dates&gt;&lt;/dates&gt;&lt;isbn&gt;0264-410X&lt;/isbn&gt;&lt;urls&gt;&lt;related-urls&gt;&lt;url&gt;https://www.sciencedirect.com/science/article/pii/S0264410X20307374&lt;/url&gt;&lt;/related-urls&gt;&lt;/urls&gt;&lt;electronic-resource-num&gt;https://doi.org/10.1016/j.vaccine.2020.05.082&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(41)</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sz w:val="20"/>
          <w:szCs w:val="20"/>
        </w:rPr>
        <w:t xml:space="preserve"> </w:t>
      </w:r>
      <w:r w:rsidRPr="004829E3">
        <w:rPr>
          <w:rFonts w:ascii="Calibri" w:hAnsi="Calibri" w:cs="Calibri"/>
          <w:color w:val="000000" w:themeColor="text1"/>
          <w:sz w:val="20"/>
          <w:szCs w:val="20"/>
          <w:shd w:val="clear" w:color="auto" w:fill="FFFFFF"/>
        </w:rPr>
        <w:t xml:space="preserve"> Healthcare providers in the UK must ensure that access to vaccine </w:t>
      </w:r>
      <w:r w:rsidR="001C3C54" w:rsidRPr="004829E3">
        <w:rPr>
          <w:rFonts w:ascii="Calibri" w:hAnsi="Calibri" w:cs="Calibri"/>
          <w:color w:val="000000" w:themeColor="text1"/>
          <w:sz w:val="20"/>
          <w:szCs w:val="20"/>
          <w:shd w:val="clear" w:color="auto" w:fill="FFFFFF"/>
        </w:rPr>
        <w:t>appointments</w:t>
      </w:r>
      <w:r w:rsidRPr="004829E3">
        <w:rPr>
          <w:rFonts w:ascii="Calibri" w:hAnsi="Calibri" w:cs="Calibri"/>
          <w:color w:val="000000" w:themeColor="text1"/>
          <w:sz w:val="20"/>
          <w:szCs w:val="20"/>
          <w:shd w:val="clear" w:color="auto" w:fill="FFFFFF"/>
        </w:rPr>
        <w:t xml:space="preserve"> is prioritised during COVID-19 for pregnant women and children</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B46BA9">
        <w:rPr>
          <w:rFonts w:ascii="Calibri" w:hAnsi="Calibri" w:cs="Calibri"/>
          <w:color w:val="000000" w:themeColor="text1"/>
          <w:sz w:val="20"/>
          <w:szCs w:val="20"/>
          <w:shd w:val="clear" w:color="auto" w:fill="FFFFFF"/>
        </w:rPr>
        <w:instrText xml:space="preserve"> ADDIN EN.CITE &lt;EndNote&gt;&lt;Cite&gt;&lt;Author&gt;Saxena&lt;/Author&gt;&lt;Year&gt;2020&lt;/Year&gt;&lt;RecNum&gt;47&lt;/RecNum&gt;&lt;DisplayText&gt;(7)&lt;/DisplayText&gt;&lt;record&gt;&lt;rec-number&gt;47&lt;/rec-number&gt;&lt;foreign-keys&gt;&lt;key app="EN" db-id="0d9zv229j2tevherzt1xvepn905z2t0zwesa" timestamp="1616409514"&gt;47&lt;/key&gt;&lt;/foreign-keys&gt;&lt;ref-type name="Journal Article"&gt;17&lt;/ref-type&gt;&lt;contributors&gt;&lt;authors&gt;&lt;author&gt;Saxena, Sonia&lt;/author&gt;&lt;author&gt;Skirrow, Helen&lt;/author&gt;&lt;author&gt;Bedford, Helen&lt;/author&gt;&lt;/authors&gt;&lt;/contributors&gt;&lt;titles&gt;&lt;title&gt;Routine vaccination during covid-19 pandemic response&lt;/title&gt;&lt;secondary-title&gt;BMJ&lt;/secondary-title&gt;&lt;/titles&gt;&lt;periodical&gt;&lt;full-title&gt;BMJ&lt;/full-title&gt;&lt;/periodical&gt;&lt;pages&gt;m2392&lt;/pages&gt;&lt;volume&gt;369&lt;/volume&gt;&lt;dates&gt;&lt;year&gt;2020&lt;/year&gt;&lt;/dates&gt;&lt;urls&gt;&lt;related-urls&gt;&lt;url&gt;http://www.bmj.com/content/369/bmj.m2392.abstract&lt;/url&gt;&lt;/related-urls&gt;&lt;/urls&gt;&lt;electronic-resource-num&gt;10.1136/bmj.m2392&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8C4486">
        <w:rPr>
          <w:rFonts w:ascii="Calibri" w:hAnsi="Calibri" w:cs="Calibri"/>
          <w:noProof/>
          <w:color w:val="000000" w:themeColor="text1"/>
          <w:sz w:val="20"/>
          <w:szCs w:val="20"/>
          <w:shd w:val="clear" w:color="auto" w:fill="FFFFFF"/>
        </w:rPr>
        <w:t>(7)</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sz w:val="20"/>
          <w:szCs w:val="20"/>
        </w:rPr>
        <w:t xml:space="preserve"> </w:t>
      </w:r>
      <w:r w:rsidRPr="004829E3">
        <w:rPr>
          <w:rFonts w:ascii="Calibri" w:hAnsi="Calibri" w:cs="Calibri"/>
          <w:color w:val="000000" w:themeColor="text1"/>
          <w:sz w:val="20"/>
          <w:szCs w:val="20"/>
          <w:shd w:val="clear" w:color="auto" w:fill="FFFFFF"/>
        </w:rPr>
        <w:t xml:space="preserve">Our findings also suggest that COVID-19 made access more difficult for </w:t>
      </w:r>
      <w:r w:rsidR="00A33C74" w:rsidRPr="004829E3">
        <w:rPr>
          <w:rFonts w:ascii="Calibri" w:hAnsi="Calibri" w:cs="Calibri"/>
          <w:color w:val="000000" w:themeColor="text1"/>
          <w:sz w:val="20"/>
          <w:szCs w:val="20"/>
          <w:shd w:val="clear" w:color="auto" w:fill="FFFFFF"/>
        </w:rPr>
        <w:t>lower-income</w:t>
      </w:r>
      <w:r w:rsidRPr="004829E3">
        <w:rPr>
          <w:rFonts w:ascii="Calibri" w:hAnsi="Calibri" w:cs="Calibri"/>
          <w:color w:val="000000" w:themeColor="text1"/>
          <w:sz w:val="20"/>
          <w:szCs w:val="20"/>
          <w:shd w:val="clear" w:color="auto" w:fill="FFFFFF"/>
        </w:rPr>
        <w:t xml:space="preserve"> and </w:t>
      </w:r>
      <w:r w:rsidR="002254EF" w:rsidRPr="004829E3">
        <w:rPr>
          <w:rFonts w:ascii="Calibri" w:hAnsi="Calibri" w:cs="Calibri"/>
          <w:color w:val="000000" w:themeColor="text1"/>
          <w:sz w:val="20"/>
          <w:szCs w:val="20"/>
          <w:shd w:val="clear" w:color="auto" w:fill="FFFFFF"/>
        </w:rPr>
        <w:t>ethnic-minority</w:t>
      </w:r>
      <w:r w:rsidRPr="004829E3">
        <w:rPr>
          <w:rFonts w:ascii="Calibri" w:hAnsi="Calibri" w:cs="Calibri"/>
          <w:color w:val="000000" w:themeColor="text1"/>
          <w:sz w:val="20"/>
          <w:szCs w:val="20"/>
          <w:shd w:val="clear" w:color="auto" w:fill="FFFFFF"/>
        </w:rPr>
        <w:t xml:space="preserve"> mothers</w:t>
      </w:r>
      <w:r w:rsidR="000B10E0"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and therefore may have widened</w:t>
      </w:r>
      <w:r w:rsidR="000B10E0" w:rsidRPr="004829E3">
        <w:rPr>
          <w:rFonts w:ascii="Calibri" w:hAnsi="Calibri" w:cs="Calibri"/>
          <w:color w:val="000000" w:themeColor="text1"/>
          <w:sz w:val="20"/>
          <w:szCs w:val="20"/>
          <w:shd w:val="clear" w:color="auto" w:fill="FFFFFF"/>
        </w:rPr>
        <w:t xml:space="preserve"> </w:t>
      </w:r>
      <w:r w:rsidR="001C3C54" w:rsidRPr="004829E3">
        <w:rPr>
          <w:rFonts w:ascii="Calibri" w:hAnsi="Calibri" w:cs="Calibri"/>
          <w:color w:val="000000" w:themeColor="text1"/>
          <w:sz w:val="20"/>
          <w:szCs w:val="20"/>
          <w:shd w:val="clear" w:color="auto" w:fill="FFFFFF"/>
        </w:rPr>
        <w:t>pre-existing</w:t>
      </w:r>
      <w:r w:rsidRPr="004829E3">
        <w:rPr>
          <w:rFonts w:ascii="Calibri" w:hAnsi="Calibri" w:cs="Calibri"/>
          <w:color w:val="000000" w:themeColor="text1"/>
          <w:sz w:val="20"/>
          <w:szCs w:val="20"/>
          <w:shd w:val="clear" w:color="auto" w:fill="FFFFFF"/>
        </w:rPr>
        <w:t xml:space="preserve"> inequalities</w:t>
      </w:r>
      <w:r w:rsidR="000B10E0" w:rsidRPr="004829E3">
        <w:rPr>
          <w:rFonts w:ascii="Calibri" w:hAnsi="Calibri" w:cs="Calibri"/>
          <w:color w:val="000000" w:themeColor="text1"/>
          <w:sz w:val="20"/>
          <w:szCs w:val="20"/>
          <w:shd w:val="clear" w:color="auto" w:fill="FFFFFF"/>
        </w:rPr>
        <w:t xml:space="preserve"> in vaccine uptake</w:t>
      </w:r>
      <w:r w:rsidR="00C64209" w:rsidRPr="004829E3">
        <w:rPr>
          <w:rFonts w:ascii="Calibri" w:hAnsi="Calibri" w:cs="Calibri"/>
          <w:color w:val="000000" w:themeColor="text1"/>
          <w:sz w:val="20"/>
          <w:szCs w:val="20"/>
          <w:shd w:val="clear" w:color="auto" w:fill="FFFFFF"/>
        </w:rPr>
        <w:t xml:space="preserve"> </w:t>
      </w:r>
      <w:r w:rsidR="00C425DB" w:rsidRPr="004829E3">
        <w:rPr>
          <w:rFonts w:ascii="Calibri" w:hAnsi="Calibri" w:cs="Calibri"/>
          <w:color w:val="000000" w:themeColor="text1"/>
          <w:sz w:val="20"/>
          <w:szCs w:val="20"/>
          <w:shd w:val="clear" w:color="auto" w:fill="FFFFFF"/>
        </w:rPr>
        <w:fldChar w:fldCharType="begin"/>
      </w:r>
      <w:r w:rsidR="002B5A74">
        <w:rPr>
          <w:rFonts w:ascii="Calibri" w:hAnsi="Calibri" w:cs="Calibri"/>
          <w:color w:val="000000" w:themeColor="text1"/>
          <w:sz w:val="20"/>
          <w:szCs w:val="20"/>
          <w:shd w:val="clear" w:color="auto" w:fill="FFFFFF"/>
        </w:rPr>
        <w:instrText xml:space="preserve"> ADDIN EN.CITE &lt;EndNote&gt;&lt;Cite&gt;&lt;Author&gt;Skirrow&lt;/Author&gt;&lt;Year&gt;2020&lt;/Year&gt;&lt;RecNum&gt;13&lt;/RecNum&gt;&lt;DisplayText&gt;(17)&lt;/DisplayText&gt;&lt;record&gt;&lt;rec-number&gt;13&lt;/rec-number&gt;&lt;foreign-keys&gt;&lt;key app="EN" db-id="0d9zv229j2tevherzt1xvepn905z2t0zwesa" timestamp="1616409193"&gt;13&lt;/key&gt;&lt;/foreign-keys&gt;&lt;ref-type name="Journal Article"&gt;17&lt;/ref-type&gt;&lt;contributors&gt;&lt;authors&gt;&lt;author&gt;Skirrow, Helen&lt;/author&gt;&lt;author&gt;Holder, Beth&lt;/author&gt;&lt;author&gt;Meinel, Alison&lt;/author&gt;&lt;author&gt;Narh, Evelyn&lt;/author&gt;&lt;author&gt;Donaldson, Beverly&lt;/author&gt;&lt;author&gt;Bosanquet, Anna&lt;/author&gt;&lt;author&gt;Barnett, Sara&lt;/author&gt;&lt;author&gt;Kampmann, Beate&lt;/author&gt;&lt;/authors&gt;&lt;/contributors&gt;&lt;titles&gt;&lt;title&gt;Evaluation of a midwife-led, hospital based vaccination service for pregnant women&lt;/title&gt;&lt;secondary-title&gt;Human Vaccines &amp;amp; Immunotherapeutics&lt;/secondary-title&gt;&lt;/titles&gt;&lt;periodical&gt;&lt;full-title&gt;Human Vaccines &amp;amp; Immunotherapeutics&lt;/full-title&gt;&lt;/periodical&gt;&lt;pages&gt;1-10&lt;/pages&gt;&lt;dates&gt;&lt;year&gt;2020&lt;/year&gt;&lt;/dates&gt;&lt;isbn&gt;2164-5515&lt;/isbn&gt;&lt;urls&gt;&lt;/urls&gt;&lt;/record&gt;&lt;/Cite&gt;&lt;/EndNote&gt;</w:instrText>
      </w:r>
      <w:r w:rsidR="00C425DB" w:rsidRPr="004829E3">
        <w:rPr>
          <w:rFonts w:ascii="Calibri" w:hAnsi="Calibri" w:cs="Calibri"/>
          <w:color w:val="000000" w:themeColor="text1"/>
          <w:sz w:val="20"/>
          <w:szCs w:val="20"/>
          <w:shd w:val="clear" w:color="auto" w:fill="FFFFFF"/>
        </w:rPr>
        <w:fldChar w:fldCharType="separate"/>
      </w:r>
      <w:r w:rsidR="002B5A74">
        <w:rPr>
          <w:rFonts w:ascii="Calibri" w:hAnsi="Calibri" w:cs="Calibri"/>
          <w:noProof/>
          <w:color w:val="000000" w:themeColor="text1"/>
          <w:sz w:val="20"/>
          <w:szCs w:val="20"/>
          <w:shd w:val="clear" w:color="auto" w:fill="FFFFFF"/>
        </w:rPr>
        <w:t>(17)</w:t>
      </w:r>
      <w:r w:rsidR="00C425DB"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w:t>
      </w:r>
      <w:r w:rsidR="00C64209" w:rsidRPr="004829E3">
        <w:rPr>
          <w:rFonts w:ascii="Calibri" w:hAnsi="Calibri" w:cs="Calibri"/>
          <w:color w:val="000000" w:themeColor="text1"/>
          <w:sz w:val="20"/>
          <w:szCs w:val="20"/>
          <w:shd w:val="clear" w:color="auto" w:fill="FFFFFF"/>
        </w:rPr>
        <w:t>I</w:t>
      </w:r>
      <w:r w:rsidRPr="004829E3">
        <w:rPr>
          <w:rFonts w:ascii="Calibri" w:hAnsi="Calibri" w:cs="Calibri"/>
          <w:color w:val="000000" w:themeColor="text1"/>
          <w:sz w:val="20"/>
          <w:szCs w:val="20"/>
          <w:shd w:val="clear" w:color="auto" w:fill="FFFFFF"/>
        </w:rPr>
        <w:t xml:space="preserve">mproving vaccine uptake among </w:t>
      </w:r>
      <w:r w:rsidR="002254EF" w:rsidRPr="004829E3">
        <w:rPr>
          <w:rFonts w:ascii="Calibri" w:hAnsi="Calibri" w:cs="Calibri"/>
          <w:color w:val="000000" w:themeColor="text1"/>
          <w:sz w:val="20"/>
          <w:szCs w:val="20"/>
          <w:shd w:val="clear" w:color="auto" w:fill="FFFFFF"/>
        </w:rPr>
        <w:t>ethnic-minority</w:t>
      </w:r>
      <w:r w:rsidRPr="004829E3">
        <w:rPr>
          <w:rFonts w:ascii="Calibri" w:hAnsi="Calibri" w:cs="Calibri"/>
          <w:color w:val="000000" w:themeColor="text1"/>
          <w:sz w:val="20"/>
          <w:szCs w:val="20"/>
          <w:shd w:val="clear" w:color="auto" w:fill="FFFFFF"/>
        </w:rPr>
        <w:t xml:space="preserve"> and low</w:t>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income women is </w:t>
      </w:r>
      <w:r w:rsidR="002254EF" w:rsidRPr="004829E3">
        <w:rPr>
          <w:rFonts w:ascii="Calibri" w:hAnsi="Calibri" w:cs="Calibri"/>
          <w:color w:val="000000" w:themeColor="text1"/>
          <w:sz w:val="20"/>
          <w:szCs w:val="20"/>
          <w:shd w:val="clear" w:color="auto" w:fill="FFFFFF"/>
        </w:rPr>
        <w:t xml:space="preserve">paramount </w:t>
      </w:r>
      <w:r w:rsidRPr="004829E3">
        <w:rPr>
          <w:rFonts w:ascii="Calibri" w:hAnsi="Calibri" w:cs="Calibri"/>
          <w:color w:val="000000" w:themeColor="text1"/>
          <w:sz w:val="20"/>
          <w:szCs w:val="20"/>
          <w:shd w:val="clear" w:color="auto" w:fill="FFFFFF"/>
        </w:rPr>
        <w:t xml:space="preserve">now given the inequalities experienced by </w:t>
      </w:r>
      <w:r w:rsidR="002254EF" w:rsidRPr="004829E3">
        <w:rPr>
          <w:rFonts w:ascii="Calibri" w:hAnsi="Calibri" w:cs="Calibri"/>
          <w:color w:val="000000" w:themeColor="text1"/>
          <w:sz w:val="20"/>
          <w:szCs w:val="20"/>
          <w:shd w:val="clear" w:color="auto" w:fill="FFFFFF"/>
        </w:rPr>
        <w:t xml:space="preserve">UK </w:t>
      </w:r>
      <w:r w:rsidR="00A33C74" w:rsidRPr="004829E3">
        <w:rPr>
          <w:rFonts w:ascii="Calibri" w:hAnsi="Calibri" w:cs="Calibri"/>
          <w:color w:val="000000" w:themeColor="text1"/>
          <w:sz w:val="20"/>
          <w:szCs w:val="20"/>
          <w:shd w:val="clear" w:color="auto" w:fill="FFFFFF"/>
        </w:rPr>
        <w:t>low-income</w:t>
      </w:r>
      <w:r w:rsidRPr="004829E3">
        <w:rPr>
          <w:rFonts w:ascii="Calibri" w:hAnsi="Calibri" w:cs="Calibri"/>
          <w:color w:val="000000" w:themeColor="text1"/>
          <w:sz w:val="20"/>
          <w:szCs w:val="20"/>
          <w:shd w:val="clear" w:color="auto" w:fill="FFFFFF"/>
        </w:rPr>
        <w:t xml:space="preserve"> areas and ethnic minorities during COVID-19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&lt;EndNote&gt;&lt;Cite&gt;&lt;Author&gt;Marmot&lt;/Author&gt;&lt;Year&gt;2020&lt;/Year&gt;&lt;RecNum&gt;223&lt;/RecNum&gt;&lt;DisplayText&gt;(42)&lt;/DisplayText&gt;&lt;record&gt;&lt;rec-number&gt;223&lt;/rec-number&gt;&lt;foreign-keys&gt;&lt;key app="EN" db-id="0d9zv229j2tevherzt1xvepn905z2t0zwesa" timestamp="1624991239"&gt;223&lt;/key&gt;&lt;/foreign-keys&gt;&lt;ref-type name="Journal Article"&gt;17&lt;/ref-type&gt;&lt;contributors&gt;&lt;authors&gt;&lt;author&gt;Marmot, Michael&lt;/author&gt;&lt;author&gt;Allen, Jessica&lt;/author&gt;&lt;/authors&gt;&lt;/contributors&gt;&lt;titles&gt;&lt;title&gt;COVID-19: exposing and amplifying inequalities&lt;/title&gt;&lt;secondary-title&gt;J Epidemiol Community Health&lt;/secondary-title&gt;&lt;/titles&gt;&lt;periodical&gt;&lt;full-title&gt;J Epidemiol Community Health&lt;/full-title&gt;&lt;/periodical&gt;&lt;pages&gt;681-682&lt;/pages&gt;&lt;volume&gt;74&lt;/volume&gt;&lt;number&gt;9&lt;/number&gt;&lt;dates&gt;&lt;year&gt;2020&lt;/year&gt;&lt;/dates&gt;&lt;isbn&gt;0143-005X&lt;/isbn&gt;&lt;urls&gt;&lt;/urls&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(42)</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p>
    <w:p w14:paraId="607ACBC0" w14:textId="6AD65E71" w:rsidR="00A35F2C" w:rsidRPr="004829E3" w:rsidRDefault="00C64209" w:rsidP="00A475CF">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R</w:t>
      </w:r>
      <w:r w:rsidR="00A35F2C" w:rsidRPr="004829E3">
        <w:rPr>
          <w:rFonts w:ascii="Calibri" w:hAnsi="Calibri" w:cs="Calibri"/>
          <w:color w:val="000000" w:themeColor="text1"/>
          <w:sz w:val="20"/>
          <w:szCs w:val="20"/>
          <w:shd w:val="clear" w:color="auto" w:fill="FFFFFF"/>
        </w:rPr>
        <w:t>ecommendation by a trusted healthcare provider has been found to be a key intervention to improve maternal and childhood vaccine uptake</w:t>
      </w:r>
      <w:r w:rsidRPr="004829E3">
        <w:rPr>
          <w:rFonts w:ascii="Calibri" w:hAnsi="Calibri" w:cs="Calibri"/>
          <w:color w:val="000000" w:themeColor="text1"/>
          <w:sz w:val="20"/>
          <w:szCs w:val="20"/>
          <w:shd w:val="clear" w:color="auto" w:fill="FFFFFF"/>
        </w:rPr>
        <w:t xml:space="preserve"> </w:t>
      </w:r>
      <w:r w:rsidR="00A35F2C" w:rsidRPr="004829E3">
        <w:rPr>
          <w:rFonts w:ascii="Calibri" w:hAnsi="Calibri" w:cs="Calibri"/>
          <w:color w:val="000000" w:themeColor="text1"/>
          <w:sz w:val="20"/>
          <w:szCs w:val="20"/>
          <w:shd w:val="clear" w:color="auto" w:fill="FFFFFF"/>
        </w:rPr>
        <w:fldChar w:fldCharType="begin">
          <w:fldData xml:space="preserve">PEVuZE5vdGU+PENpdGU+PEF1dGhvcj5XaWxzb248L0F1dGhvcj48WWVhcj4yMDE1PC9ZZWFyPjxS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</w:fldData>
        </w:fldChar>
      </w:r>
      <w:r w:rsidR="00A435AB">
        <w:rPr>
          <w:rFonts w:ascii="Calibri" w:hAnsi="Calibri" w:cs="Calibri"/>
          <w:color w:val="000000" w:themeColor="text1"/>
          <w:sz w:val="20"/>
          <w:szCs w:val="20"/>
          <w:shd w:val="clear" w:color="auto" w:fill="FFFFFF"/>
        </w:rPr>
        <w:instrText xml:space="preserve"> ADDIN EN.CITE </w:instrText>
      </w:r>
      <w:r w:rsidR="00A435AB">
        <w:rPr>
          <w:rFonts w:ascii="Calibri" w:hAnsi="Calibri" w:cs="Calibri"/>
          <w:color w:val="000000" w:themeColor="text1"/>
          <w:sz w:val="20"/>
          <w:szCs w:val="20"/>
          <w:shd w:val="clear" w:color="auto" w:fill="FFFFFF"/>
        </w:rPr>
        <w:fldChar w:fldCharType="begin">
          <w:fldData xml:space="preserve">PEVuZE5vdGU+PENpdGU+PEF1dGhvcj5XaWxzb248L0F1dGhvcj48WWVhcj4yMDE1PC9ZZWFyPjxS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</w:fldData>
        </w:fldChar>
      </w:r>
      <w:r w:rsidR="00A435AB">
        <w:rPr>
          <w:rFonts w:ascii="Calibri" w:hAnsi="Calibri" w:cs="Calibri"/>
          <w:color w:val="000000" w:themeColor="text1"/>
          <w:sz w:val="20"/>
          <w:szCs w:val="20"/>
          <w:shd w:val="clear" w:color="auto" w:fill="FFFFFF"/>
        </w:rPr>
        <w:instrText xml:space="preserve"> ADDIN EN.CITE.DATA </w:instrText>
      </w:r>
      <w:r w:rsidR="00A435AB">
        <w:rPr>
          <w:rFonts w:ascii="Calibri" w:hAnsi="Calibri" w:cs="Calibri"/>
          <w:color w:val="000000" w:themeColor="text1"/>
          <w:sz w:val="20"/>
          <w:szCs w:val="20"/>
          <w:shd w:val="clear" w:color="auto" w:fill="FFFFFF"/>
        </w:rPr>
      </w:r>
      <w:r w:rsidR="00A435AB">
        <w:rPr>
          <w:rFonts w:ascii="Calibri" w:hAnsi="Calibri" w:cs="Calibri"/>
          <w:color w:val="000000" w:themeColor="text1"/>
          <w:sz w:val="20"/>
          <w:szCs w:val="20"/>
          <w:shd w:val="clear" w:color="auto" w:fill="FFFFFF"/>
        </w:rPr>
        <w:fldChar w:fldCharType="end"/>
      </w:r>
      <w:r w:rsidR="00A35F2C"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(17, 28, 43-45)</w:t>
      </w:r>
      <w:r w:rsidR="00A35F2C"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w:t>
      </w:r>
      <w:r w:rsidR="00A35F2C" w:rsidRPr="004829E3">
        <w:rPr>
          <w:rFonts w:ascii="Calibri" w:hAnsi="Calibri" w:cs="Calibri"/>
          <w:color w:val="000000" w:themeColor="text1"/>
          <w:sz w:val="20"/>
          <w:szCs w:val="20"/>
          <w:shd w:val="clear" w:color="auto" w:fill="FFFFFF"/>
        </w:rPr>
        <w:t xml:space="preserve">  Our findings support this</w:t>
      </w:r>
      <w:r w:rsidR="005A0F09" w:rsidRPr="004829E3">
        <w:rPr>
          <w:rFonts w:ascii="Calibri" w:hAnsi="Calibri" w:cs="Calibri"/>
          <w:color w:val="000000" w:themeColor="text1"/>
          <w:sz w:val="20"/>
          <w:szCs w:val="20"/>
          <w:shd w:val="clear" w:color="auto" w:fill="FFFFFF"/>
        </w:rPr>
        <w:t>,</w:t>
      </w:r>
      <w:r w:rsidR="00A35F2C" w:rsidRPr="004829E3">
        <w:rPr>
          <w:rFonts w:ascii="Calibri" w:hAnsi="Calibri" w:cs="Calibri"/>
          <w:color w:val="000000" w:themeColor="text1"/>
          <w:sz w:val="20"/>
          <w:szCs w:val="20"/>
          <w:shd w:val="clear" w:color="auto" w:fill="FFFFFF"/>
        </w:rPr>
        <w:t xml:space="preserve"> as women preferred vaccine information from healthcare professionals</w:t>
      </w:r>
      <w:r w:rsidR="002254EF" w:rsidRPr="004829E3">
        <w:rPr>
          <w:rFonts w:ascii="Calibri" w:hAnsi="Calibri" w:cs="Calibri"/>
          <w:color w:val="000000" w:themeColor="text1"/>
          <w:sz w:val="20"/>
          <w:szCs w:val="20"/>
          <w:shd w:val="clear" w:color="auto" w:fill="FFFFFF"/>
        </w:rPr>
        <w:t xml:space="preserve">. </w:t>
      </w:r>
      <w:r w:rsidR="00A35F2C" w:rsidRPr="004829E3">
        <w:rPr>
          <w:rFonts w:ascii="Calibri" w:hAnsi="Calibri" w:cs="Calibri"/>
          <w:color w:val="000000" w:themeColor="text1"/>
          <w:sz w:val="20"/>
          <w:szCs w:val="20"/>
          <w:shd w:val="clear" w:color="auto" w:fill="FFFFFF"/>
        </w:rPr>
        <w:t>Every contact with a pregnant woman should be seen as an opportunity to promote and remind about vaccines for both themselves and their children</w:t>
      </w:r>
      <w:r w:rsidRPr="004829E3">
        <w:rPr>
          <w:rFonts w:ascii="Calibri" w:hAnsi="Calibri" w:cs="Calibri"/>
          <w:color w:val="000000" w:themeColor="text1"/>
          <w:sz w:val="20"/>
          <w:szCs w:val="20"/>
          <w:shd w:val="clear" w:color="auto" w:fill="FFFFFF"/>
        </w:rPr>
        <w:t xml:space="preserve"> </w:t>
      </w:r>
      <w:r w:rsidR="00A35F2C"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&lt;EndNote&gt;&lt;Cite&gt;&lt;Author&gt;RSPH&lt;/Author&gt;&lt;Year&gt;2019&lt;/Year&gt;&lt;RecNum&gt;15&lt;/RecNum&gt;&lt;DisplayText&gt;(33)&lt;/DisplayText&gt;&lt;record&gt;&lt;rec-number&gt;15&lt;/rec-number&gt;&lt;foreign-keys&gt;&lt;key app="EN" db-id="0d9zv229j2tevherzt1xvepn905z2t0zwesa" timestamp="1616409193"&gt;15&lt;/key&gt;&lt;/foreign-keys&gt;&lt;ref-type name="Report"&gt;27&lt;/ref-type&gt;&lt;contributors&gt;&lt;authors&gt;&lt;author&gt;RSPH&lt;/author&gt;&lt;/authors&gt;&lt;/contributors&gt;&lt;titles&gt;&lt;title&gt;Royal Society for Public Health. Moving The Needle. Promoting vaccination uptake across the life course.&lt;/title&gt;&lt;/titles&gt;&lt;dates&gt;&lt;year&gt;2019&lt;/year&gt;&lt;/dates&gt;&lt;urls&gt;&lt;/urls&gt;&lt;/record&gt;&lt;/Cite&gt;&lt;/EndNote&gt;</w:instrText>
      </w:r>
      <w:r w:rsidR="00A35F2C"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(33)</w:t>
      </w:r>
      <w:r w:rsidR="00A35F2C"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w:t>
      </w:r>
      <w:r w:rsidR="00A35F2C" w:rsidRPr="004829E3">
        <w:rPr>
          <w:rFonts w:ascii="Calibri" w:hAnsi="Calibri" w:cs="Calibri"/>
          <w:color w:val="000000" w:themeColor="text1"/>
          <w:sz w:val="20"/>
          <w:szCs w:val="20"/>
          <w:shd w:val="clear" w:color="auto" w:fill="FFFFFF"/>
        </w:rPr>
        <w:t xml:space="preserve"> particularly during the pandemic</w:t>
      </w:r>
      <w:r w:rsidRPr="004829E3">
        <w:rPr>
          <w:rFonts w:ascii="Calibri" w:hAnsi="Calibri" w:cs="Calibri"/>
          <w:color w:val="000000" w:themeColor="text1"/>
          <w:sz w:val="20"/>
          <w:szCs w:val="20"/>
          <w:shd w:val="clear" w:color="auto" w:fill="FFFFFF"/>
        </w:rPr>
        <w:t xml:space="preserve">, </w:t>
      </w:r>
      <w:r w:rsidR="00EF3BA9" w:rsidRPr="004829E3">
        <w:rPr>
          <w:rFonts w:ascii="Calibri" w:hAnsi="Calibri" w:cs="Calibri"/>
          <w:color w:val="000000" w:themeColor="text1"/>
          <w:sz w:val="20"/>
          <w:szCs w:val="20"/>
          <w:shd w:val="clear" w:color="auto" w:fill="FFFFFF"/>
        </w:rPr>
        <w:t xml:space="preserve">and </w:t>
      </w:r>
      <w:r w:rsidR="00402ED4" w:rsidRPr="004829E3">
        <w:rPr>
          <w:rFonts w:ascii="Calibri" w:hAnsi="Calibri" w:cs="Calibri"/>
          <w:color w:val="000000" w:themeColor="text1"/>
          <w:sz w:val="20"/>
          <w:szCs w:val="20"/>
          <w:shd w:val="clear" w:color="auto" w:fill="FFFFFF"/>
        </w:rPr>
        <w:t>ensur</w:t>
      </w:r>
      <w:r w:rsidR="00EF3BA9" w:rsidRPr="004829E3">
        <w:rPr>
          <w:rFonts w:ascii="Calibri" w:hAnsi="Calibri" w:cs="Calibri"/>
          <w:color w:val="000000" w:themeColor="text1"/>
          <w:sz w:val="20"/>
          <w:szCs w:val="20"/>
          <w:shd w:val="clear" w:color="auto" w:fill="FFFFFF"/>
        </w:rPr>
        <w:t>e</w:t>
      </w:r>
      <w:r w:rsidR="00402ED4" w:rsidRPr="004829E3">
        <w:rPr>
          <w:rFonts w:ascii="Calibri" w:hAnsi="Calibri" w:cs="Calibri"/>
          <w:color w:val="000000" w:themeColor="text1"/>
          <w:sz w:val="20"/>
          <w:szCs w:val="20"/>
          <w:shd w:val="clear" w:color="auto" w:fill="FFFFFF"/>
        </w:rPr>
        <w:t xml:space="preserve"> information is accessible to all women</w:t>
      </w:r>
      <w:r w:rsidRPr="004829E3">
        <w:rPr>
          <w:rFonts w:ascii="Calibri" w:hAnsi="Calibri" w:cs="Calibri"/>
          <w:color w:val="000000" w:themeColor="text1"/>
          <w:sz w:val="20"/>
          <w:szCs w:val="20"/>
          <w:shd w:val="clear" w:color="auto" w:fill="FFFFFF"/>
        </w:rPr>
        <w:t xml:space="preserve"> </w:t>
      </w:r>
      <w:r w:rsidR="00402ED4"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&lt;EndNote&gt;&lt;Cite&gt;&lt;Author&gt;SAGE&lt;/Author&gt;&lt;Year&gt;2021&lt;/Year&gt;&lt;RecNum&gt;70&lt;/RecNum&gt;&lt;DisplayText&gt;(46)&lt;/DisplayText&gt;&lt;record&gt;&lt;rec-number&gt;70&lt;/rec-number&gt;&lt;foreign-keys&gt;&lt;key app="EN" db-id="0d9zv229j2tevherzt1xvepn905z2t0zwesa" timestamp="1616409592"&gt;70&lt;/key&gt;&lt;/foreign-keys&gt;&lt;ref-type name="Web Page"&gt;12&lt;/ref-type&gt;&lt;contributors&gt;&lt;authors&gt;&lt;author&gt;SAGE&lt;/author&gt;&lt;/authors&gt;&lt;/contributors&gt;&lt;titles&gt;&lt;title&gt;Factors influencing COVID-19 vaccine uptake among minority ethnic groups. Paper prepared by the ethnicity sub-group of the Scientific Advisory Group for Emergencies (SAGE). Published January.&lt;/title&gt;&lt;/titles&gt;&lt;dates&gt;&lt;year&gt;2021&lt;/year&gt;&lt;/dates&gt;&lt;urls&gt;&lt;related-urls&gt;&lt;url&gt;https://www.gov.uk/government/publications/factors-influencing-covid-19-vaccine-uptake-among-minority-ethnic-groups-17-december-2020&lt;/url&gt;&lt;/related-urls&gt;&lt;/urls&gt;&lt;/record&gt;&lt;/Cite&gt;&lt;/EndNote&gt;</w:instrText>
      </w:r>
      <w:r w:rsidR="00402ED4"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(46)</w:t>
      </w:r>
      <w:r w:rsidR="00402ED4" w:rsidRPr="004829E3">
        <w:rPr>
          <w:rFonts w:ascii="Calibri" w:hAnsi="Calibri" w:cs="Calibri"/>
          <w:color w:val="000000" w:themeColor="text1"/>
          <w:sz w:val="20"/>
          <w:szCs w:val="20"/>
          <w:shd w:val="clear" w:color="auto" w:fill="FFFFFF"/>
        </w:rPr>
        <w:fldChar w:fldCharType="end"/>
      </w:r>
      <w:r w:rsidRPr="004829E3">
        <w:rPr>
          <w:rFonts w:ascii="Calibri" w:hAnsi="Calibri" w:cs="Calibri"/>
          <w:color w:val="000000" w:themeColor="text1"/>
          <w:sz w:val="20"/>
          <w:szCs w:val="20"/>
          <w:shd w:val="clear" w:color="auto" w:fill="FFFFFF"/>
        </w:rPr>
        <w:t>.</w:t>
      </w:r>
    </w:p>
    <w:p w14:paraId="5E87153B" w14:textId="74635293" w:rsidR="00061B37" w:rsidRPr="004829E3" w:rsidRDefault="00061B37" w:rsidP="00061B37">
      <w:pPr>
        <w:spacing w:line="480" w:lineRule="auto"/>
        <w:ind w:firstLine="720"/>
        <w:rPr>
          <w:rFonts w:ascii="Calibri" w:hAnsi="Calibri" w:cs="Calibri"/>
          <w:color w:val="000000" w:themeColor="text1"/>
          <w:sz w:val="20"/>
          <w:szCs w:val="20"/>
          <w:shd w:val="clear" w:color="auto" w:fill="FFFFFF"/>
        </w:rPr>
      </w:pPr>
      <w:r w:rsidRPr="004829E3">
        <w:rPr>
          <w:rFonts w:ascii="Calibri" w:hAnsi="Calibri" w:cs="Calibri"/>
          <w:color w:val="000000" w:themeColor="text1"/>
          <w:sz w:val="20"/>
          <w:szCs w:val="20"/>
          <w:shd w:val="clear" w:color="auto" w:fill="FFFFFF"/>
        </w:rPr>
        <w:t xml:space="preserve">Pregnant women </w:t>
      </w:r>
      <w:r w:rsidR="002254EF" w:rsidRPr="004829E3">
        <w:rPr>
          <w:rFonts w:ascii="Calibri" w:hAnsi="Calibri" w:cs="Calibri"/>
          <w:color w:val="000000" w:themeColor="text1"/>
          <w:sz w:val="20"/>
          <w:szCs w:val="20"/>
          <w:shd w:val="clear" w:color="auto" w:fill="FFFFFF"/>
        </w:rPr>
        <w:t>are at greater</w:t>
      </w:r>
      <w:r w:rsidRPr="004829E3">
        <w:rPr>
          <w:rFonts w:ascii="Calibri" w:hAnsi="Calibri" w:cs="Calibri"/>
          <w:color w:val="000000" w:themeColor="text1"/>
          <w:sz w:val="20"/>
          <w:szCs w:val="20"/>
          <w:shd w:val="clear" w:color="auto" w:fill="FFFFFF"/>
        </w:rPr>
        <w:t xml:space="preserve"> risk </w:t>
      </w:r>
      <w:r w:rsidR="002254EF" w:rsidRPr="004829E3">
        <w:rPr>
          <w:rFonts w:ascii="Calibri" w:hAnsi="Calibri" w:cs="Calibri"/>
          <w:color w:val="000000" w:themeColor="text1"/>
          <w:sz w:val="20"/>
          <w:szCs w:val="20"/>
          <w:shd w:val="clear" w:color="auto" w:fill="FFFFFF"/>
        </w:rPr>
        <w:t>of</w:t>
      </w:r>
      <w:r w:rsidRPr="004829E3">
        <w:rPr>
          <w:rFonts w:ascii="Calibri" w:hAnsi="Calibri" w:cs="Calibri"/>
          <w:color w:val="000000" w:themeColor="text1"/>
          <w:sz w:val="20"/>
          <w:szCs w:val="20"/>
          <w:shd w:val="clear" w:color="auto" w:fill="FFFFFF"/>
        </w:rPr>
        <w:t xml:space="preserve"> poor outcome</w:t>
      </w:r>
      <w:r w:rsidR="00402ED4" w:rsidRPr="004829E3">
        <w:rPr>
          <w:rFonts w:ascii="Calibri" w:hAnsi="Calibri" w:cs="Calibri"/>
          <w:color w:val="000000" w:themeColor="text1"/>
          <w:sz w:val="20"/>
          <w:szCs w:val="20"/>
          <w:shd w:val="clear" w:color="auto" w:fill="FFFFFF"/>
        </w:rPr>
        <w:t>s</w:t>
      </w:r>
      <w:r w:rsidRPr="004829E3">
        <w:rPr>
          <w:rFonts w:ascii="Calibri" w:hAnsi="Calibri" w:cs="Calibri"/>
          <w:color w:val="000000" w:themeColor="text1"/>
          <w:sz w:val="20"/>
          <w:szCs w:val="20"/>
          <w:shd w:val="clear" w:color="auto" w:fill="FFFFFF"/>
        </w:rPr>
        <w:t xml:space="preserve"> f</w:t>
      </w:r>
      <w:r w:rsidR="00402ED4" w:rsidRPr="004829E3">
        <w:rPr>
          <w:rFonts w:ascii="Calibri" w:hAnsi="Calibri" w:cs="Calibri"/>
          <w:color w:val="000000" w:themeColor="text1"/>
          <w:sz w:val="20"/>
          <w:szCs w:val="20"/>
          <w:shd w:val="clear" w:color="auto" w:fill="FFFFFF"/>
        </w:rPr>
        <w:t>ro</w:t>
      </w:r>
      <w:r w:rsidRPr="004829E3">
        <w:rPr>
          <w:rFonts w:ascii="Calibri" w:hAnsi="Calibri" w:cs="Calibri"/>
          <w:color w:val="000000" w:themeColor="text1"/>
          <w:sz w:val="20"/>
          <w:szCs w:val="20"/>
          <w:shd w:val="clear" w:color="auto" w:fill="FFFFFF"/>
        </w:rPr>
        <w:t>m COVID-19</w:t>
      </w:r>
      <w:r w:rsidR="001B1FFB"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and COVID-19 vaccines </w:t>
      </w:r>
      <w:r w:rsidR="001B1FFB" w:rsidRPr="004829E3">
        <w:rPr>
          <w:rFonts w:ascii="Calibri" w:hAnsi="Calibri" w:cs="Calibri"/>
          <w:color w:val="000000" w:themeColor="text1"/>
          <w:sz w:val="20"/>
          <w:szCs w:val="20"/>
          <w:shd w:val="clear" w:color="auto" w:fill="FFFFFF"/>
        </w:rPr>
        <w:t>are recommended for</w:t>
      </w:r>
      <w:r w:rsidRPr="004829E3">
        <w:rPr>
          <w:rFonts w:ascii="Calibri" w:hAnsi="Calibri" w:cs="Calibri"/>
          <w:color w:val="000000" w:themeColor="text1"/>
          <w:sz w:val="20"/>
          <w:szCs w:val="20"/>
          <w:shd w:val="clear" w:color="auto" w:fill="FFFFFF"/>
        </w:rPr>
        <w:t xml:space="preserve"> </w:t>
      </w:r>
      <w:r w:rsidR="002254EF" w:rsidRPr="004829E3">
        <w:rPr>
          <w:rFonts w:ascii="Calibri" w:hAnsi="Calibri" w:cs="Calibri"/>
          <w:color w:val="000000" w:themeColor="text1"/>
          <w:sz w:val="20"/>
          <w:szCs w:val="20"/>
          <w:shd w:val="clear" w:color="auto" w:fill="FFFFFF"/>
        </w:rPr>
        <w:t xml:space="preserve">UK </w:t>
      </w:r>
      <w:r w:rsidRPr="004829E3">
        <w:rPr>
          <w:rFonts w:ascii="Calibri" w:hAnsi="Calibri" w:cs="Calibri"/>
          <w:color w:val="000000" w:themeColor="text1"/>
          <w:sz w:val="20"/>
          <w:szCs w:val="20"/>
          <w:shd w:val="clear" w:color="auto" w:fill="FFFFFF"/>
        </w:rPr>
        <w:t xml:space="preserve">pregnant women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&lt;EndNote&gt;&lt;Cite&gt;&lt;Author&gt;JCVI&lt;/Author&gt;&lt;Year&gt;16 Apr 2021&lt;/Year&gt;&lt;RecNum&gt;168&lt;/RecNum&gt;&lt;DisplayText&gt;(47, 48)&lt;/DisplayText&gt;&lt;record&gt;&lt;rec-number&gt;168&lt;/rec-number&gt;&lt;foreign-keys&gt;&lt;key app="EN" db-id="0d9zv229j2tevherzt1xvepn905z2t0zwesa" timestamp="1618931545"&gt;168&lt;/key&gt;&lt;/foreign-keys&gt;&lt;ref-type name="Web Page"&gt;12&lt;/ref-type&gt;&lt;contributors&gt;&lt;authors&gt;&lt;author&gt;JCVI&lt;/author&gt;&lt;/authors&gt;&lt;/contributors&gt;&lt;titles&gt;&lt;title&gt;Joint Committee on Vaccination and Immunisation. JCVI issues new advice on COVID-19 vaccination for pregnant women&lt;/title&gt;&lt;/titles&gt;&lt;volume&gt;20 April 2021&lt;/volume&gt;&lt;dates&gt;&lt;year&gt;16 Apr 2021&lt;/year&gt;&lt;/dates&gt;&lt;urls&gt;&lt;related-urls&gt;&lt;url&gt;https://www.gov.uk/government/news/jcvi-issues-new-advice-on-covid-19-vaccination-for-pregnant-women&lt;/url&gt;&lt;/related-urls&gt;&lt;/urls&gt;&lt;/record&gt;&lt;/Cite&gt;&lt;Cite&gt;&lt;Author&gt;RCOG&lt;/Author&gt;&lt;Year&gt;2021&lt;/Year&gt;&lt;RecNum&gt;316&lt;/RecNum&gt;&lt;record&gt;&lt;rec-number&gt;316&lt;/rec-number&gt;&lt;foreign-keys&gt;&lt;key app="EN" db-id="0d9zv229j2tevherzt1xvepn905z2t0zwesa" timestamp="1629125855"&gt;316&lt;/key&gt;&lt;/foreign-keys&gt;&lt;ref-type name="Web Page"&gt;12&lt;/ref-type&gt;&lt;contributors&gt;&lt;authors&gt;&lt;author&gt;RCOG&lt;/author&gt;&lt;/authors&gt;&lt;/contributors&gt;&lt;titles&gt;&lt;title&gt;Coronavirus (COVID-19)Vaccination in Pregnancy. Information for healthcare professionals. Royal College Obstetricians and Gynaecologists&lt;/title&gt;&lt;/titles&gt;&lt;dates&gt;&lt;year&gt;2021&lt;/year&gt;&lt;/dates&gt;&lt;urls&gt;&lt;related-urls&gt;&lt;url&gt;https://www.rcog.org.uk/globalassets/documents/guidelines/2021-06-30-coronavirus-covid-19-vaccination-in-pregnancy.pdf&lt;/url&gt;&lt;/related-urls&gt;&lt;/urls&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(47, 48)</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Our previously reported findings suggest that women from </w:t>
      </w:r>
      <w:r w:rsidR="00A33C74" w:rsidRPr="004829E3">
        <w:rPr>
          <w:rFonts w:ascii="Calibri" w:hAnsi="Calibri" w:cs="Calibri"/>
          <w:color w:val="000000" w:themeColor="text1"/>
          <w:sz w:val="20"/>
          <w:szCs w:val="20"/>
          <w:shd w:val="clear" w:color="auto" w:fill="FFFFFF"/>
        </w:rPr>
        <w:t>lower-income</w:t>
      </w:r>
      <w:r w:rsidRPr="004829E3">
        <w:rPr>
          <w:rFonts w:ascii="Calibri" w:hAnsi="Calibri" w:cs="Calibri"/>
          <w:color w:val="000000" w:themeColor="text1"/>
          <w:sz w:val="20"/>
          <w:szCs w:val="20"/>
          <w:shd w:val="clear" w:color="auto" w:fill="FFFFFF"/>
        </w:rPr>
        <w:t xml:space="preserve"> households and belonging to ethnic</w:t>
      </w:r>
      <w:r w:rsidR="00A051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minority groups are less likely to accept COVID-19 vaccines when pregnant, </w:t>
      </w:r>
      <w:r w:rsidRPr="004829E3">
        <w:rPr>
          <w:rFonts w:ascii="Calibri" w:hAnsi="Calibri" w:cs="Calibri"/>
          <w:color w:val="000000" w:themeColor="text1"/>
          <w:sz w:val="20"/>
          <w:szCs w:val="20"/>
          <w:shd w:val="clear" w:color="auto" w:fill="FFFFFF"/>
        </w:rPr>
        <w:lastRenderedPageBreak/>
        <w:t>and therefore reflect existing pregnancy vaccine uptake inequalities</w:t>
      </w:r>
      <w:r w:rsidR="00C6420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fldChar w:fldCharType="begin"/>
      </w:r>
      <w:r w:rsidR="00A435AB">
        <w:rPr>
          <w:rFonts w:ascii="Calibri" w:hAnsi="Calibri" w:cs="Calibri"/>
          <w:color w:val="000000" w:themeColor="text1"/>
          <w:sz w:val="20"/>
          <w:szCs w:val="20"/>
          <w:shd w:val="clear" w:color="auto" w:fill="FFFFFF"/>
        </w:rPr>
        <w:instrText xml:space="preserve"> ADDIN EN.CITE &lt;EndNote&gt;&lt;Cite&gt;&lt;Author&gt;Skirrow&lt;/Author&gt;&lt;Year&gt;2021&lt;/Year&gt;&lt;RecNum&gt;181&lt;/RecNum&gt;&lt;DisplayText&gt;(49)&lt;/DisplayText&gt;&lt;record&gt;&lt;rec-number&gt;181&lt;/rec-number&gt;&lt;foreign-keys&gt;&lt;key app="EN" db-id="0d9zv229j2tevherzt1xvepn905z2t0zwesa" timestamp="1620136404"&gt;181&lt;/key&gt;&lt;/foreign-keys&gt;&lt;ref-type name="Journal Article"&gt;17&lt;/ref-type&gt;&lt;contributors&gt;&lt;authors&gt;&lt;author&gt;Skirrow, Helen&lt;/author&gt;&lt;author&gt;Barnett, Sara&lt;/author&gt;&lt;author&gt;Bell, Sadie L.&lt;/author&gt;&lt;author&gt;Riaposova, Lucia&lt;/author&gt;&lt;author&gt;Mounier-Jack, Sandra&lt;/author&gt;&lt;author&gt;Kampmann, Beate&lt;/author&gt;&lt;author&gt;Holder, Beth&lt;/author&gt;&lt;/authors&gt;&lt;/contributors&gt;&lt;titles&gt;&lt;title&gt;Women’s views on accepting COVID-19 vaccination during and after pregnancy, and for their babies: A multi-methods study in the UK&lt;/title&gt;&lt;secondary-title&gt;medRxiv&lt;/secondary-title&gt;&lt;/titles&gt;&lt;periodical&gt;&lt;full-title&gt;medRxiv&lt;/full-title&gt;&lt;/periodical&gt;&lt;pages&gt;2021.04.30.21256240&lt;/pages&gt;&lt;dates&gt;&lt;year&gt;2021&lt;/year&gt;&lt;/dates&gt;&lt;urls&gt;&lt;related-urls&gt;&lt;url&gt;http://medrxiv.org/content/early/2021/05/03/2021.04.30.21256240.abstract&lt;/url&gt;&lt;/related-urls&gt;&lt;/urls&gt;&lt;electronic-resource-num&gt;10.1101/2021.04.30.21256240&lt;/electronic-resource-num&gt;&lt;/record&gt;&lt;/Cite&gt;&lt;/EndNote&gt;</w:instrText>
      </w:r>
      <w:r w:rsidRPr="004829E3">
        <w:rPr>
          <w:rFonts w:ascii="Calibri" w:hAnsi="Calibri" w:cs="Calibri"/>
          <w:color w:val="000000" w:themeColor="text1"/>
          <w:sz w:val="20"/>
          <w:szCs w:val="20"/>
          <w:shd w:val="clear" w:color="auto" w:fill="FFFFFF"/>
        </w:rPr>
        <w:fldChar w:fldCharType="separate"/>
      </w:r>
      <w:r w:rsidR="00A435AB">
        <w:rPr>
          <w:rFonts w:ascii="Calibri" w:hAnsi="Calibri" w:cs="Calibri"/>
          <w:noProof/>
          <w:color w:val="000000" w:themeColor="text1"/>
          <w:sz w:val="20"/>
          <w:szCs w:val="20"/>
          <w:shd w:val="clear" w:color="auto" w:fill="FFFFFF"/>
        </w:rPr>
        <w:t>(49)</w:t>
      </w:r>
      <w:r w:rsidRPr="004829E3">
        <w:rPr>
          <w:rFonts w:ascii="Calibri" w:hAnsi="Calibri" w:cs="Calibri"/>
          <w:color w:val="000000" w:themeColor="text1"/>
          <w:sz w:val="20"/>
          <w:szCs w:val="20"/>
          <w:shd w:val="clear" w:color="auto" w:fill="FFFFFF"/>
        </w:rPr>
        <w:fldChar w:fldCharType="end"/>
      </w:r>
      <w:r w:rsidR="00C6420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It is </w:t>
      </w:r>
      <w:r w:rsidR="0039243B">
        <w:rPr>
          <w:rFonts w:ascii="Calibri" w:hAnsi="Calibri" w:cs="Calibri"/>
          <w:color w:val="000000" w:themeColor="text1"/>
          <w:sz w:val="20"/>
          <w:szCs w:val="20"/>
          <w:shd w:val="clear" w:color="auto" w:fill="FFFFFF"/>
        </w:rPr>
        <w:t xml:space="preserve">thus </w:t>
      </w:r>
      <w:r w:rsidRPr="004829E3">
        <w:rPr>
          <w:rFonts w:ascii="Calibri" w:hAnsi="Calibri" w:cs="Calibri"/>
          <w:color w:val="000000" w:themeColor="text1"/>
          <w:sz w:val="20"/>
          <w:szCs w:val="20"/>
          <w:shd w:val="clear" w:color="auto" w:fill="FFFFFF"/>
        </w:rPr>
        <w:t xml:space="preserve">essential </w:t>
      </w:r>
      <w:r w:rsidR="001C3C54" w:rsidRPr="004829E3">
        <w:rPr>
          <w:rFonts w:ascii="Calibri" w:hAnsi="Calibri" w:cs="Calibri"/>
          <w:color w:val="000000" w:themeColor="text1"/>
          <w:sz w:val="20"/>
          <w:szCs w:val="20"/>
          <w:shd w:val="clear" w:color="auto" w:fill="FFFFFF"/>
        </w:rPr>
        <w:t>to</w:t>
      </w:r>
      <w:r w:rsidR="00735482" w:rsidRPr="004829E3">
        <w:rPr>
          <w:rFonts w:ascii="Calibri" w:hAnsi="Calibri" w:cs="Calibri"/>
          <w:color w:val="000000" w:themeColor="text1"/>
          <w:sz w:val="20"/>
          <w:szCs w:val="20"/>
          <w:shd w:val="clear" w:color="auto" w:fill="FFFFFF"/>
        </w:rPr>
        <w:t xml:space="preserve"> </w:t>
      </w:r>
      <w:r w:rsidR="001C3C54" w:rsidRPr="004829E3">
        <w:rPr>
          <w:rFonts w:ascii="Calibri" w:hAnsi="Calibri" w:cs="Calibri"/>
          <w:color w:val="000000" w:themeColor="text1"/>
          <w:sz w:val="20"/>
          <w:szCs w:val="20"/>
          <w:shd w:val="clear" w:color="auto" w:fill="FFFFFF"/>
        </w:rPr>
        <w:t xml:space="preserve">focus on </w:t>
      </w:r>
      <w:r w:rsidRPr="004829E3">
        <w:rPr>
          <w:rFonts w:ascii="Calibri" w:hAnsi="Calibri" w:cs="Calibri"/>
          <w:color w:val="000000" w:themeColor="text1"/>
          <w:sz w:val="20"/>
          <w:szCs w:val="20"/>
          <w:shd w:val="clear" w:color="auto" w:fill="FFFFFF"/>
        </w:rPr>
        <w:t>promot</w:t>
      </w:r>
      <w:r w:rsidR="001C3C54" w:rsidRPr="004829E3">
        <w:rPr>
          <w:rFonts w:ascii="Calibri" w:hAnsi="Calibri" w:cs="Calibri"/>
          <w:color w:val="000000" w:themeColor="text1"/>
          <w:sz w:val="20"/>
          <w:szCs w:val="20"/>
          <w:shd w:val="clear" w:color="auto" w:fill="FFFFFF"/>
        </w:rPr>
        <w:t>ing</w:t>
      </w:r>
      <w:r w:rsidRPr="004829E3">
        <w:rPr>
          <w:rFonts w:ascii="Calibri" w:hAnsi="Calibri" w:cs="Calibri"/>
          <w:color w:val="000000" w:themeColor="text1"/>
          <w:sz w:val="20"/>
          <w:szCs w:val="20"/>
          <w:shd w:val="clear" w:color="auto" w:fill="FFFFFF"/>
        </w:rPr>
        <w:t xml:space="preserve"> </w:t>
      </w:r>
      <w:r w:rsidR="001C3C54" w:rsidRPr="004829E3">
        <w:rPr>
          <w:rFonts w:ascii="Calibri" w:hAnsi="Calibri" w:cs="Calibri"/>
          <w:color w:val="000000" w:themeColor="text1"/>
          <w:sz w:val="20"/>
          <w:szCs w:val="20"/>
          <w:shd w:val="clear" w:color="auto" w:fill="FFFFFF"/>
        </w:rPr>
        <w:t>COVID-19 vaccination in pregnancy alongside routine pregnancy vaccines</w:t>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 xml:space="preserve"> particularly among ethnic</w:t>
      </w:r>
      <w:r w:rsidR="002254EF"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minority and low</w:t>
      </w:r>
      <w:r w:rsidR="00C64209" w:rsidRPr="004829E3">
        <w:rPr>
          <w:rFonts w:ascii="Calibri" w:hAnsi="Calibri" w:cs="Calibri"/>
          <w:color w:val="000000" w:themeColor="text1"/>
          <w:sz w:val="20"/>
          <w:szCs w:val="20"/>
          <w:shd w:val="clear" w:color="auto" w:fill="FFFFFF"/>
        </w:rPr>
        <w:t>-</w:t>
      </w:r>
      <w:r w:rsidRPr="004829E3">
        <w:rPr>
          <w:rFonts w:ascii="Calibri" w:hAnsi="Calibri" w:cs="Calibri"/>
          <w:color w:val="000000" w:themeColor="text1"/>
          <w:sz w:val="20"/>
          <w:szCs w:val="20"/>
          <w:shd w:val="clear" w:color="auto" w:fill="FFFFFF"/>
        </w:rPr>
        <w:t>income women.</w:t>
      </w:r>
    </w:p>
    <w:p w14:paraId="5F09BAF6" w14:textId="77777777" w:rsidR="007A17BC" w:rsidRPr="004829E3" w:rsidRDefault="007A17BC" w:rsidP="007A17BC">
      <w:pPr>
        <w:spacing w:line="480" w:lineRule="auto"/>
        <w:rPr>
          <w:rFonts w:ascii="Calibri" w:hAnsi="Calibri" w:cs="Calibri"/>
          <w:sz w:val="20"/>
          <w:szCs w:val="20"/>
        </w:rPr>
      </w:pPr>
    </w:p>
    <w:p w14:paraId="13565712" w14:textId="77777777" w:rsidR="007A17BC" w:rsidRPr="004829E3" w:rsidRDefault="007A17BC" w:rsidP="007A17BC">
      <w:pPr>
        <w:spacing w:line="480" w:lineRule="auto"/>
        <w:rPr>
          <w:rFonts w:ascii="Calibri" w:hAnsi="Calibri" w:cs="Calibri"/>
          <w:b/>
          <w:bCs/>
          <w:sz w:val="20"/>
          <w:szCs w:val="20"/>
        </w:rPr>
      </w:pPr>
      <w:r w:rsidRPr="004829E3">
        <w:rPr>
          <w:rFonts w:ascii="Calibri" w:hAnsi="Calibri" w:cs="Calibri"/>
          <w:b/>
          <w:bCs/>
          <w:sz w:val="20"/>
          <w:szCs w:val="20"/>
        </w:rPr>
        <w:t>Strengths and Limitations</w:t>
      </w:r>
    </w:p>
    <w:p w14:paraId="72570FFF" w14:textId="7A4570A7" w:rsidR="007A17BC" w:rsidRPr="004829E3" w:rsidRDefault="007A17BC" w:rsidP="007A17BC">
      <w:pPr>
        <w:spacing w:line="480" w:lineRule="auto"/>
        <w:rPr>
          <w:rFonts w:ascii="Calibri" w:hAnsi="Calibri" w:cs="Calibri"/>
          <w:sz w:val="20"/>
          <w:szCs w:val="20"/>
        </w:rPr>
      </w:pPr>
      <w:r w:rsidRPr="004829E3">
        <w:rPr>
          <w:rFonts w:ascii="Calibri" w:hAnsi="Calibri" w:cs="Calibri"/>
          <w:sz w:val="20"/>
          <w:szCs w:val="20"/>
        </w:rPr>
        <w:tab/>
        <w:t>The main strength of this study was the use of multiple methods – the qualitative analysis of the survey and interviews enabled factors behind the quantitative findings to be explored in detail.  Our response rate of over 1000 UK women who had been pregnant during the first peak of the COVID-19 pandemic was excellent.</w:t>
      </w:r>
    </w:p>
    <w:p w14:paraId="06248948" w14:textId="6A1ACEB5" w:rsidR="00A475CF" w:rsidRPr="004829E3" w:rsidRDefault="007A17BC" w:rsidP="00EF3BA9">
      <w:pPr>
        <w:spacing w:line="480" w:lineRule="auto"/>
        <w:ind w:firstLine="720"/>
      </w:pPr>
      <w:r w:rsidRPr="004829E3">
        <w:rPr>
          <w:rFonts w:ascii="Calibri" w:hAnsi="Calibri" w:cs="Calibri"/>
          <w:sz w:val="20"/>
          <w:szCs w:val="20"/>
        </w:rPr>
        <w:t>The survey included</w:t>
      </w:r>
      <w:r w:rsidR="00E66FB0" w:rsidRPr="004829E3">
        <w:rPr>
          <w:rFonts w:ascii="Calibri" w:hAnsi="Calibri" w:cs="Calibri"/>
          <w:sz w:val="20"/>
          <w:szCs w:val="20"/>
        </w:rPr>
        <w:t xml:space="preserve"> </w:t>
      </w:r>
      <w:r w:rsidR="00432EE9" w:rsidRPr="004829E3">
        <w:rPr>
          <w:rFonts w:ascii="Calibri" w:hAnsi="Calibri" w:cs="Calibri"/>
          <w:sz w:val="20"/>
          <w:szCs w:val="20"/>
        </w:rPr>
        <w:t xml:space="preserve">women </w:t>
      </w:r>
      <w:r w:rsidRPr="004829E3">
        <w:rPr>
          <w:rFonts w:ascii="Calibri" w:hAnsi="Calibri" w:cs="Calibri"/>
          <w:sz w:val="20"/>
          <w:szCs w:val="20"/>
        </w:rPr>
        <w:t xml:space="preserve">from across the </w:t>
      </w:r>
      <w:r w:rsidR="0039243B">
        <w:rPr>
          <w:rFonts w:ascii="Calibri" w:hAnsi="Calibri" w:cs="Calibri"/>
          <w:sz w:val="20"/>
          <w:szCs w:val="20"/>
        </w:rPr>
        <w:t>UK</w:t>
      </w:r>
      <w:r w:rsidRPr="004829E3">
        <w:rPr>
          <w:rFonts w:ascii="Calibri" w:hAnsi="Calibri" w:cs="Calibri"/>
          <w:sz w:val="20"/>
          <w:szCs w:val="20"/>
        </w:rPr>
        <w:t>,</w:t>
      </w:r>
      <w:r w:rsidR="00E40327" w:rsidRPr="004829E3">
        <w:rPr>
          <w:rFonts w:ascii="Calibri" w:hAnsi="Calibri" w:cs="Calibri"/>
          <w:sz w:val="20"/>
          <w:szCs w:val="20"/>
        </w:rPr>
        <w:t xml:space="preserve"> </w:t>
      </w:r>
      <w:r w:rsidRPr="004829E3">
        <w:rPr>
          <w:rFonts w:ascii="Calibri" w:hAnsi="Calibri" w:cs="Calibri"/>
          <w:sz w:val="20"/>
          <w:szCs w:val="20"/>
        </w:rPr>
        <w:t>enabl</w:t>
      </w:r>
      <w:r w:rsidR="00E40327" w:rsidRPr="004829E3">
        <w:rPr>
          <w:rFonts w:ascii="Calibri" w:hAnsi="Calibri" w:cs="Calibri"/>
          <w:sz w:val="20"/>
          <w:szCs w:val="20"/>
        </w:rPr>
        <w:t>ing</w:t>
      </w:r>
      <w:r w:rsidRPr="004829E3">
        <w:rPr>
          <w:rFonts w:ascii="Calibri" w:hAnsi="Calibri" w:cs="Calibri"/>
          <w:sz w:val="20"/>
          <w:szCs w:val="20"/>
        </w:rPr>
        <w:t xml:space="preserve"> us to identify differences </w:t>
      </w:r>
      <w:r w:rsidR="0007743F" w:rsidRPr="004829E3">
        <w:rPr>
          <w:rFonts w:ascii="Calibri" w:hAnsi="Calibri" w:cs="Calibri"/>
          <w:sz w:val="20"/>
          <w:szCs w:val="20"/>
        </w:rPr>
        <w:t xml:space="preserve">geographically </w:t>
      </w:r>
      <w:r w:rsidRPr="004829E3">
        <w:rPr>
          <w:rFonts w:ascii="Calibri" w:hAnsi="Calibri" w:cs="Calibri"/>
          <w:sz w:val="20"/>
          <w:szCs w:val="20"/>
        </w:rPr>
        <w:t xml:space="preserve">however the majority of </w:t>
      </w:r>
      <w:r w:rsidR="00432EE9" w:rsidRPr="004829E3">
        <w:rPr>
          <w:rFonts w:ascii="Calibri" w:hAnsi="Calibri" w:cs="Calibri"/>
          <w:sz w:val="20"/>
          <w:szCs w:val="20"/>
        </w:rPr>
        <w:t xml:space="preserve">women </w:t>
      </w:r>
      <w:r w:rsidRPr="004829E3">
        <w:rPr>
          <w:rFonts w:ascii="Calibri" w:hAnsi="Calibri" w:cs="Calibri"/>
          <w:sz w:val="20"/>
          <w:szCs w:val="20"/>
        </w:rPr>
        <w:t xml:space="preserve">were from England. Regionally, London and the South-East were overrepresented, </w:t>
      </w:r>
      <w:r w:rsidR="005F75FC">
        <w:rPr>
          <w:rFonts w:ascii="Calibri" w:hAnsi="Calibri" w:cs="Calibri"/>
          <w:sz w:val="20"/>
          <w:szCs w:val="20"/>
        </w:rPr>
        <w:t xml:space="preserve">as well as higher income women being potentially overrepresented which may have introduced bias as lower income women are less likely to be vaccinated in pregnancy </w:t>
      </w:r>
      <w:r w:rsidR="005F75FC">
        <w:rPr>
          <w:rFonts w:ascii="Calibri" w:hAnsi="Calibri" w:cs="Calibri"/>
          <w:sz w:val="20"/>
          <w:szCs w:val="20"/>
        </w:rPr>
        <w:fldChar w:fldCharType="begin"/>
      </w:r>
      <w:r w:rsidR="005F75FC">
        <w:rPr>
          <w:rFonts w:ascii="Calibri" w:hAnsi="Calibri" w:cs="Calibri"/>
          <w:sz w:val="20"/>
          <w:szCs w:val="20"/>
        </w:rPr>
        <w:instrText xml:space="preserve"> ADDIN EN.CITE &lt;EndNote&gt;&lt;Cite&gt;&lt;Author&gt;McAuslane&lt;/Author&gt;&lt;Year&gt;2018&lt;/Year&gt;&lt;RecNum&gt;12&lt;/RecNum&gt;&lt;DisplayText&gt;(16)&lt;/DisplayText&gt;&lt;record&gt;&lt;rec-number&gt;12&lt;/rec-number&gt;&lt;foreign-keys&gt;&lt;key app="EN" db-id="0d9zv229j2tevherzt1xvepn905z2t0zwesa" timestamp="1616409193"&gt;12&lt;/key&gt;&lt;/foreign-keys&gt;&lt;ref-type name="Journal Article"&gt;17&lt;/ref-type&gt;&lt;contributors&gt;&lt;authors&gt;&lt;author&gt;McAuslane, H&lt;/author&gt;&lt;author&gt;Utsi, L&lt;/author&gt;&lt;author&gt;Wensley, A&lt;/author&gt;&lt;author&gt;Coole, L&lt;/author&gt;&lt;/authors&gt;&lt;/contributors&gt;&lt;titles&gt;&lt;title&gt;Inequalities in maternal pertussis vaccination uptake: a cross-sectional survey of maternity units&lt;/title&gt;&lt;secondary-title&gt;Journal of Public Health&lt;/secondary-title&gt;&lt;/titles&gt;&lt;periodical&gt;&lt;full-title&gt;Journal of Public Health&lt;/full-title&gt;&lt;/periodical&gt;&lt;pages&gt;121-128&lt;/pages&gt;&lt;volume&gt;40&lt;/volume&gt;&lt;number&gt;1&lt;/number&gt;&lt;dates&gt;&lt;year&gt;2018&lt;/year&gt;&lt;/dates&gt;&lt;isbn&gt;1741-3842&lt;/isbn&gt;&lt;urls&gt;&lt;/urls&gt;&lt;/record&gt;&lt;/Cite&gt;&lt;/EndNote&gt;</w:instrText>
      </w:r>
      <w:r w:rsidR="005F75FC">
        <w:rPr>
          <w:rFonts w:ascii="Calibri" w:hAnsi="Calibri" w:cs="Calibri"/>
          <w:sz w:val="20"/>
          <w:szCs w:val="20"/>
        </w:rPr>
        <w:fldChar w:fldCharType="separate"/>
      </w:r>
      <w:r w:rsidR="005F75FC">
        <w:rPr>
          <w:rFonts w:ascii="Calibri" w:hAnsi="Calibri" w:cs="Calibri"/>
          <w:noProof/>
          <w:sz w:val="20"/>
          <w:szCs w:val="20"/>
        </w:rPr>
        <w:t>(16)</w:t>
      </w:r>
      <w:r w:rsidR="005F75FC">
        <w:rPr>
          <w:rFonts w:ascii="Calibri" w:hAnsi="Calibri" w:cs="Calibri"/>
          <w:sz w:val="20"/>
          <w:szCs w:val="20"/>
        </w:rPr>
        <w:fldChar w:fldCharType="end"/>
      </w:r>
      <w:r w:rsidR="005F75FC">
        <w:rPr>
          <w:rFonts w:ascii="Calibri" w:hAnsi="Calibri" w:cs="Calibri"/>
          <w:sz w:val="20"/>
          <w:szCs w:val="20"/>
        </w:rPr>
        <w:t xml:space="preserve">. However, </w:t>
      </w:r>
      <w:r w:rsidRPr="004829E3">
        <w:rPr>
          <w:rFonts w:ascii="Calibri" w:hAnsi="Calibri" w:cs="Calibri"/>
          <w:sz w:val="20"/>
          <w:szCs w:val="20"/>
        </w:rPr>
        <w:t>the survey</w:t>
      </w:r>
      <w:r w:rsidR="00432EE9" w:rsidRPr="004829E3">
        <w:rPr>
          <w:rFonts w:ascii="Calibri" w:hAnsi="Calibri" w:cs="Calibri"/>
          <w:sz w:val="20"/>
          <w:szCs w:val="20"/>
        </w:rPr>
        <w:t xml:space="preserve"> </w:t>
      </w:r>
      <w:r w:rsidR="005F75FC">
        <w:rPr>
          <w:rFonts w:ascii="Calibri" w:hAnsi="Calibri" w:cs="Calibri"/>
          <w:sz w:val="20"/>
          <w:szCs w:val="20"/>
        </w:rPr>
        <w:t xml:space="preserve">did </w:t>
      </w:r>
      <w:r w:rsidRPr="004829E3">
        <w:rPr>
          <w:rFonts w:ascii="Calibri" w:hAnsi="Calibri" w:cs="Calibri"/>
          <w:sz w:val="20"/>
          <w:szCs w:val="20"/>
        </w:rPr>
        <w:t>include women with a range of ages and income levels and at different pregnancy gestations</w:t>
      </w:r>
      <w:r w:rsidR="00E40327" w:rsidRPr="004829E3">
        <w:rPr>
          <w:rFonts w:ascii="Calibri" w:hAnsi="Calibri" w:cs="Calibri"/>
          <w:sz w:val="20"/>
          <w:szCs w:val="20"/>
        </w:rPr>
        <w:t xml:space="preserve"> and </w:t>
      </w:r>
      <w:r w:rsidR="00C72372" w:rsidRPr="004829E3">
        <w:rPr>
          <w:rFonts w:ascii="Calibri" w:hAnsi="Calibri" w:cs="Calibri"/>
          <w:sz w:val="20"/>
          <w:szCs w:val="20"/>
        </w:rPr>
        <w:t>both vaccinated and unvaccinated women</w:t>
      </w:r>
      <w:r w:rsidRPr="004829E3">
        <w:rPr>
          <w:rFonts w:ascii="Calibri" w:hAnsi="Calibri" w:cs="Calibri"/>
          <w:sz w:val="20"/>
          <w:szCs w:val="20"/>
        </w:rPr>
        <w:t>.</w:t>
      </w:r>
      <w:r w:rsidR="00A475CF" w:rsidRPr="004829E3">
        <w:rPr>
          <w:rFonts w:ascii="Calibri" w:hAnsi="Calibri" w:cs="Calibri"/>
          <w:sz w:val="20"/>
          <w:szCs w:val="20"/>
        </w:rPr>
        <w:t xml:space="preserve"> </w:t>
      </w:r>
      <w:r w:rsidR="00EF3BA9" w:rsidRPr="004829E3">
        <w:rPr>
          <w:rFonts w:asciiTheme="minorHAnsi" w:hAnsiTheme="minorHAnsi" w:cstheme="minorHAnsi"/>
          <w:color w:val="000000" w:themeColor="text1"/>
          <w:sz w:val="20"/>
          <w:szCs w:val="20"/>
          <w:shd w:val="clear" w:color="auto" w:fill="FFFFFF"/>
        </w:rPr>
        <w:t>  Ethnicity was dichotomised into White ethnicities and all other ethnicities for analysis, as we were underpowered to detect differences between individual ethnicity groups.</w:t>
      </w:r>
      <w:r w:rsidR="00EF3BA9" w:rsidRPr="004829E3">
        <w:t xml:space="preserve"> </w:t>
      </w:r>
      <w:r w:rsidRPr="004829E3">
        <w:rPr>
          <w:rFonts w:ascii="Calibri" w:hAnsi="Calibri" w:cs="Calibri"/>
          <w:sz w:val="20"/>
          <w:szCs w:val="20"/>
        </w:rPr>
        <w:t>The timing of the survey is a strength as it took place at a time of uncertainty for pregnant women and the healthcare system. Despite vaccines being prioritised for pregnant women</w:t>
      </w:r>
      <w:r w:rsidR="00C72372" w:rsidRPr="004829E3">
        <w:rPr>
          <w:rFonts w:ascii="Calibri" w:hAnsi="Calibri" w:cs="Calibri"/>
          <w:sz w:val="20"/>
          <w:szCs w:val="20"/>
        </w:rPr>
        <w:t xml:space="preserve">, uptake has decreased </w:t>
      </w:r>
      <w:r w:rsidRPr="004829E3">
        <w:rPr>
          <w:rFonts w:ascii="Calibri" w:hAnsi="Calibri" w:cs="Calibri"/>
          <w:sz w:val="20"/>
          <w:szCs w:val="20"/>
        </w:rPr>
        <w:t>since the start of the pandemic</w:t>
      </w:r>
      <w:r w:rsidR="00A051EF" w:rsidRPr="004829E3">
        <w:rPr>
          <w:rFonts w:ascii="Calibri" w:hAnsi="Calibri" w:cs="Calibri"/>
          <w:sz w:val="20"/>
          <w:szCs w:val="20"/>
        </w:rPr>
        <w:t xml:space="preserve"> </w:t>
      </w:r>
      <w:r w:rsidRPr="004829E3">
        <w:rPr>
          <w:rFonts w:ascii="Calibri" w:hAnsi="Calibri" w:cs="Calibri"/>
          <w:sz w:val="20"/>
          <w:szCs w:val="20"/>
        </w:rPr>
        <w:fldChar w:fldCharType="begin"/>
      </w:r>
      <w:r w:rsidR="00A435AB">
        <w:rPr>
          <w:rFonts w:ascii="Calibri" w:hAnsi="Calibri" w:cs="Calibri"/>
          <w:sz w:val="20"/>
          <w:szCs w:val="20"/>
        </w:rPr>
        <w:instrText xml:space="preserve"> ADDIN EN.CITE &lt;EndNote&gt;&lt;Cite&gt;&lt;Author&gt;PHE&lt;/Author&gt;&lt;Year&gt;8 June 2021&lt;/Year&gt;&lt;RecNum&gt;218&lt;/RecNum&gt;&lt;DisplayText&gt;(31)&lt;/DisplayText&gt;&lt;record&gt;&lt;rec-number&gt;218&lt;/rec-number&gt;&lt;foreign-keys&gt;&lt;key app="EN" db-id="0d9zv229j2tevherzt1xvepn905z2t0zwesa" timestamp="1624986226"&gt;218&lt;/key&gt;&lt;/foreign-keys&gt;&lt;ref-type name="Web Page"&gt;12&lt;/ref-type&gt;&lt;contributors&gt;&lt;authors&gt;&lt;author&gt;PHE&lt;/author&gt;&lt;/authors&gt;&lt;/contributors&gt;&lt;titles&gt;&lt;title&gt;Pertussis vaccination programme for pregnant women update: vaccine coverage in England, January to March 2021 and 2020 to 2021 annual coverage&lt;/title&gt;&lt;secondary-title&gt;Health Protection Report&amp;#xD;Volume 15 Number 9&lt;/secondary-title&gt;&lt;/titles&gt;&lt;volume&gt;29 June 2021&lt;/volume&gt;&lt;dates&gt;&lt;year&gt;8 June 2021&lt;/year&gt;&lt;/dates&gt;&lt;urls&gt;&lt;related-urls&gt;&lt;url&gt;https://assets.publishing.service.gov.uk/government/uploads/system/uploads/attachment_data/file/992351/hpr0921_prtsss-vc_v4.pdf&lt;/url&gt;&lt;/related-urls&gt;&lt;/urls&gt;&lt;/record&gt;&lt;/Cite&gt;&lt;/EndNote&gt;</w:instrText>
      </w:r>
      <w:r w:rsidRPr="004829E3">
        <w:rPr>
          <w:rFonts w:ascii="Calibri" w:hAnsi="Calibri" w:cs="Calibri"/>
          <w:sz w:val="20"/>
          <w:szCs w:val="20"/>
        </w:rPr>
        <w:fldChar w:fldCharType="separate"/>
      </w:r>
      <w:r w:rsidR="00A435AB">
        <w:rPr>
          <w:rFonts w:ascii="Calibri" w:hAnsi="Calibri" w:cs="Calibri"/>
          <w:noProof/>
          <w:sz w:val="20"/>
          <w:szCs w:val="20"/>
        </w:rPr>
        <w:t>(31)</w:t>
      </w:r>
      <w:r w:rsidRPr="004829E3">
        <w:rPr>
          <w:rFonts w:ascii="Calibri" w:hAnsi="Calibri" w:cs="Calibri"/>
          <w:sz w:val="20"/>
          <w:szCs w:val="20"/>
        </w:rPr>
        <w:fldChar w:fldCharType="end"/>
      </w:r>
      <w:r w:rsidR="00C72372" w:rsidRPr="004829E3">
        <w:rPr>
          <w:rFonts w:ascii="Calibri" w:hAnsi="Calibri" w:cs="Calibri"/>
          <w:sz w:val="20"/>
          <w:szCs w:val="20"/>
        </w:rPr>
        <w:t xml:space="preserve"> and</w:t>
      </w:r>
      <w:r w:rsidRPr="004829E3">
        <w:rPr>
          <w:rFonts w:ascii="Calibri" w:hAnsi="Calibri" w:cs="Calibri"/>
          <w:sz w:val="20"/>
          <w:szCs w:val="20"/>
        </w:rPr>
        <w:t xml:space="preserve"> our findings </w:t>
      </w:r>
      <w:r w:rsidR="00C72372" w:rsidRPr="004829E3">
        <w:rPr>
          <w:rFonts w:ascii="Calibri" w:hAnsi="Calibri" w:cs="Calibri"/>
          <w:sz w:val="20"/>
          <w:szCs w:val="20"/>
        </w:rPr>
        <w:t xml:space="preserve">therefore </w:t>
      </w:r>
      <w:r w:rsidRPr="004829E3">
        <w:rPr>
          <w:rFonts w:ascii="Calibri" w:hAnsi="Calibri" w:cs="Calibri"/>
          <w:sz w:val="20"/>
          <w:szCs w:val="20"/>
        </w:rPr>
        <w:t>remain timely and relevant.</w:t>
      </w:r>
      <w:r w:rsidR="002551C2" w:rsidRPr="004829E3">
        <w:rPr>
          <w:rFonts w:ascii="Calibri" w:hAnsi="Calibri" w:cs="Calibri"/>
          <w:sz w:val="20"/>
          <w:szCs w:val="20"/>
        </w:rPr>
        <w:t xml:space="preserve"> However, repeating the survey now</w:t>
      </w:r>
      <w:r w:rsidR="00EF3BA9" w:rsidRPr="004829E3">
        <w:rPr>
          <w:rFonts w:ascii="Calibri" w:hAnsi="Calibri" w:cs="Calibri"/>
          <w:sz w:val="20"/>
          <w:szCs w:val="20"/>
        </w:rPr>
        <w:t xml:space="preserve"> </w:t>
      </w:r>
      <w:r w:rsidR="002551C2" w:rsidRPr="004829E3">
        <w:rPr>
          <w:rFonts w:ascii="Calibri" w:hAnsi="Calibri" w:cs="Calibri"/>
          <w:sz w:val="20"/>
          <w:szCs w:val="20"/>
        </w:rPr>
        <w:t>would be beneficial</w:t>
      </w:r>
      <w:r w:rsidR="0039243B">
        <w:rPr>
          <w:rFonts w:ascii="Calibri" w:hAnsi="Calibri" w:cs="Calibri"/>
          <w:sz w:val="20"/>
          <w:szCs w:val="20"/>
        </w:rPr>
        <w:t xml:space="preserve"> and</w:t>
      </w:r>
      <w:r w:rsidRPr="004829E3">
        <w:rPr>
          <w:rFonts w:ascii="Calibri" w:hAnsi="Calibri" w:cs="Calibri"/>
          <w:sz w:val="20"/>
          <w:szCs w:val="20"/>
        </w:rPr>
        <w:t xml:space="preserve"> </w:t>
      </w:r>
      <w:r w:rsidR="0039243B">
        <w:rPr>
          <w:rFonts w:ascii="Calibri" w:hAnsi="Calibri" w:cs="Calibri"/>
          <w:color w:val="000000" w:themeColor="text1"/>
          <w:sz w:val="20"/>
          <w:szCs w:val="20"/>
          <w:shd w:val="clear" w:color="auto" w:fill="FFFFFF"/>
        </w:rPr>
        <w:t>a</w:t>
      </w:r>
      <w:r w:rsidRPr="004829E3">
        <w:rPr>
          <w:rFonts w:ascii="Calibri" w:hAnsi="Calibri" w:cs="Calibri"/>
          <w:color w:val="000000" w:themeColor="text1"/>
          <w:sz w:val="20"/>
          <w:szCs w:val="20"/>
          <w:shd w:val="clear" w:color="auto" w:fill="FFFFFF"/>
        </w:rPr>
        <w:t xml:space="preserve"> larger study may be able to detect additional regional and demographic </w:t>
      </w:r>
      <w:r w:rsidR="00A051EF" w:rsidRPr="004829E3">
        <w:rPr>
          <w:rFonts w:ascii="Calibri" w:hAnsi="Calibri" w:cs="Calibri"/>
          <w:color w:val="000000" w:themeColor="text1"/>
          <w:sz w:val="20"/>
          <w:szCs w:val="20"/>
          <w:shd w:val="clear" w:color="auto" w:fill="FFFFFF"/>
        </w:rPr>
        <w:t xml:space="preserve">vaccine </w:t>
      </w:r>
      <w:r w:rsidR="008B3619" w:rsidRPr="004829E3">
        <w:rPr>
          <w:rFonts w:ascii="Calibri" w:hAnsi="Calibri" w:cs="Calibri"/>
          <w:color w:val="000000" w:themeColor="text1"/>
          <w:sz w:val="20"/>
          <w:szCs w:val="20"/>
          <w:shd w:val="clear" w:color="auto" w:fill="FFFFFF"/>
        </w:rPr>
        <w:t xml:space="preserve">service and </w:t>
      </w:r>
      <w:r w:rsidR="00A051EF" w:rsidRPr="004829E3">
        <w:rPr>
          <w:rFonts w:ascii="Calibri" w:hAnsi="Calibri" w:cs="Calibri"/>
          <w:color w:val="000000" w:themeColor="text1"/>
          <w:sz w:val="20"/>
          <w:szCs w:val="20"/>
          <w:shd w:val="clear" w:color="auto" w:fill="FFFFFF"/>
        </w:rPr>
        <w:t xml:space="preserve">uptake </w:t>
      </w:r>
      <w:r w:rsidR="0039243B">
        <w:rPr>
          <w:rFonts w:ascii="Calibri" w:hAnsi="Calibri" w:cs="Calibri"/>
          <w:color w:val="000000" w:themeColor="text1"/>
          <w:sz w:val="20"/>
          <w:szCs w:val="20"/>
          <w:shd w:val="clear" w:color="auto" w:fill="FFFFFF"/>
        </w:rPr>
        <w:t>variation</w:t>
      </w:r>
      <w:r w:rsidR="00EF3BA9" w:rsidRPr="004829E3">
        <w:rPr>
          <w:rFonts w:ascii="Calibri" w:hAnsi="Calibri" w:cs="Calibri"/>
          <w:color w:val="000000" w:themeColor="text1"/>
          <w:sz w:val="20"/>
          <w:szCs w:val="20"/>
          <w:shd w:val="clear" w:color="auto" w:fill="FFFFFF"/>
        </w:rPr>
        <w:t xml:space="preserve"> </w:t>
      </w:r>
      <w:r w:rsidRPr="004829E3">
        <w:rPr>
          <w:rFonts w:ascii="Calibri" w:hAnsi="Calibri" w:cs="Calibri"/>
          <w:color w:val="000000" w:themeColor="text1"/>
          <w:sz w:val="20"/>
          <w:szCs w:val="20"/>
          <w:shd w:val="clear" w:color="auto" w:fill="FFFFFF"/>
        </w:rPr>
        <w:t xml:space="preserve">during COVID-19. </w:t>
      </w:r>
    </w:p>
    <w:p w14:paraId="249BC8FA" w14:textId="77777777" w:rsidR="007A17BC" w:rsidRPr="004829E3" w:rsidRDefault="007A17BC" w:rsidP="007A17BC">
      <w:pPr>
        <w:spacing w:line="480" w:lineRule="auto"/>
        <w:rPr>
          <w:rFonts w:ascii="Calibri" w:hAnsi="Calibri" w:cs="Calibri"/>
          <w:sz w:val="20"/>
          <w:szCs w:val="20"/>
        </w:rPr>
      </w:pPr>
    </w:p>
    <w:p w14:paraId="0779D48C" w14:textId="77777777" w:rsidR="007A17BC" w:rsidRPr="004829E3" w:rsidRDefault="007A17BC" w:rsidP="007A17BC">
      <w:pPr>
        <w:spacing w:line="480" w:lineRule="auto"/>
        <w:rPr>
          <w:rFonts w:ascii="Calibri" w:hAnsi="Calibri" w:cs="Calibri"/>
          <w:b/>
          <w:bCs/>
          <w:color w:val="000000" w:themeColor="text1"/>
          <w:sz w:val="20"/>
          <w:szCs w:val="20"/>
          <w:lang w:val="en"/>
        </w:rPr>
      </w:pPr>
      <w:r w:rsidRPr="004829E3">
        <w:rPr>
          <w:rFonts w:ascii="Calibri" w:hAnsi="Calibri" w:cs="Calibri"/>
          <w:b/>
          <w:bCs/>
          <w:color w:val="000000" w:themeColor="text1"/>
          <w:sz w:val="20"/>
          <w:szCs w:val="20"/>
          <w:lang w:val="en"/>
        </w:rPr>
        <w:t>Conclusion</w:t>
      </w:r>
    </w:p>
    <w:p w14:paraId="67DBBB66" w14:textId="064B1B8D" w:rsidR="007A17BC" w:rsidRPr="004829E3" w:rsidRDefault="00A475CF" w:rsidP="00735482">
      <w:pPr>
        <w:spacing w:line="480" w:lineRule="auto"/>
        <w:ind w:firstLine="720"/>
        <w:rPr>
          <w:rFonts w:ascii="Calibri" w:hAnsi="Calibri" w:cs="Calibri"/>
          <w:color w:val="000000" w:themeColor="text1"/>
          <w:sz w:val="20"/>
          <w:szCs w:val="20"/>
          <w:lang w:val="en"/>
        </w:rPr>
      </w:pPr>
      <w:r w:rsidRPr="004829E3">
        <w:rPr>
          <w:rFonts w:ascii="Calibri" w:hAnsi="Calibri" w:cs="Calibri"/>
          <w:color w:val="000000" w:themeColor="text1"/>
          <w:sz w:val="20"/>
          <w:szCs w:val="20"/>
          <w:lang w:val="en"/>
        </w:rPr>
        <w:t xml:space="preserve">Access to routine vaccinations for UK pregnant women and their babies was disrupted by COVID-19 </w:t>
      </w:r>
      <w:r w:rsidR="007A17BC" w:rsidRPr="004829E3">
        <w:rPr>
          <w:rFonts w:ascii="Calibri" w:hAnsi="Calibri" w:cs="Calibri"/>
          <w:color w:val="000000" w:themeColor="text1"/>
          <w:sz w:val="20"/>
          <w:szCs w:val="20"/>
          <w:lang w:val="en"/>
        </w:rPr>
        <w:t xml:space="preserve">and </w:t>
      </w:r>
      <w:r w:rsidRPr="004829E3">
        <w:rPr>
          <w:rFonts w:ascii="Calibri" w:hAnsi="Calibri" w:cs="Calibri"/>
          <w:color w:val="000000" w:themeColor="text1"/>
          <w:sz w:val="20"/>
          <w:szCs w:val="20"/>
          <w:lang w:val="en"/>
        </w:rPr>
        <w:t>changes to antenatal care c</w:t>
      </w:r>
      <w:r w:rsidR="00735482" w:rsidRPr="004829E3">
        <w:rPr>
          <w:rFonts w:ascii="Calibri" w:hAnsi="Calibri" w:cs="Calibri"/>
          <w:color w:val="000000" w:themeColor="text1"/>
          <w:sz w:val="20"/>
          <w:szCs w:val="20"/>
          <w:lang w:val="en"/>
        </w:rPr>
        <w:t>reated</w:t>
      </w:r>
      <w:r w:rsidRPr="004829E3">
        <w:rPr>
          <w:rFonts w:ascii="Calibri" w:hAnsi="Calibri" w:cs="Calibri"/>
          <w:color w:val="000000" w:themeColor="text1"/>
          <w:sz w:val="20"/>
          <w:szCs w:val="20"/>
          <w:lang w:val="en"/>
        </w:rPr>
        <w:t xml:space="preserve"> confusion.  </w:t>
      </w:r>
      <w:r w:rsidR="00735482" w:rsidRPr="004829E3">
        <w:rPr>
          <w:rFonts w:ascii="Calibri" w:hAnsi="Calibri" w:cs="Calibri"/>
          <w:color w:val="000000" w:themeColor="text1"/>
          <w:sz w:val="20"/>
          <w:szCs w:val="20"/>
          <w:lang w:val="en"/>
        </w:rPr>
        <w:t>P</w:t>
      </w:r>
      <w:r w:rsidR="007A17BC" w:rsidRPr="004829E3">
        <w:rPr>
          <w:rFonts w:ascii="Calibri" w:hAnsi="Calibri" w:cs="Calibri"/>
          <w:color w:val="000000" w:themeColor="text1"/>
          <w:sz w:val="20"/>
          <w:szCs w:val="20"/>
          <w:lang w:val="en"/>
        </w:rPr>
        <w:t xml:space="preserve">re-existing pregnancy vaccine uptake inequalities </w:t>
      </w:r>
      <w:r w:rsidR="00735482" w:rsidRPr="004829E3">
        <w:rPr>
          <w:rFonts w:ascii="Calibri" w:hAnsi="Calibri" w:cs="Calibri"/>
          <w:color w:val="000000" w:themeColor="text1"/>
          <w:sz w:val="20"/>
          <w:szCs w:val="20"/>
          <w:lang w:val="en"/>
        </w:rPr>
        <w:t xml:space="preserve">may </w:t>
      </w:r>
      <w:r w:rsidR="007A17BC" w:rsidRPr="004829E3">
        <w:rPr>
          <w:rFonts w:ascii="Calibri" w:hAnsi="Calibri" w:cs="Calibri"/>
          <w:color w:val="000000" w:themeColor="text1"/>
          <w:sz w:val="20"/>
          <w:szCs w:val="20"/>
          <w:lang w:val="en"/>
        </w:rPr>
        <w:t xml:space="preserve">have been exacerbated by the pandemic with pregnant women living in </w:t>
      </w:r>
      <w:r w:rsidR="00A051EF" w:rsidRPr="004829E3">
        <w:rPr>
          <w:rFonts w:ascii="Calibri" w:hAnsi="Calibri" w:cs="Calibri"/>
          <w:color w:val="000000" w:themeColor="text1"/>
          <w:sz w:val="20"/>
          <w:szCs w:val="20"/>
          <w:lang w:val="en"/>
        </w:rPr>
        <w:t>lower-</w:t>
      </w:r>
      <w:r w:rsidR="00C3224A" w:rsidRPr="004829E3">
        <w:rPr>
          <w:rFonts w:ascii="Calibri" w:hAnsi="Calibri" w:cs="Calibri"/>
          <w:color w:val="000000" w:themeColor="text1"/>
          <w:sz w:val="20"/>
          <w:szCs w:val="20"/>
          <w:lang w:val="en"/>
        </w:rPr>
        <w:t xml:space="preserve">income households </w:t>
      </w:r>
      <w:r w:rsidR="007A17BC" w:rsidRPr="004829E3">
        <w:rPr>
          <w:rFonts w:ascii="Calibri" w:hAnsi="Calibri" w:cs="Calibri"/>
          <w:color w:val="000000" w:themeColor="text1"/>
          <w:sz w:val="20"/>
          <w:szCs w:val="20"/>
          <w:lang w:val="en"/>
        </w:rPr>
        <w:t>and belonging to ethnic minorities being less likely to be vaccinated</w:t>
      </w:r>
      <w:r w:rsidR="00735482" w:rsidRPr="004829E3">
        <w:rPr>
          <w:rFonts w:ascii="Calibri" w:hAnsi="Calibri" w:cs="Calibri"/>
          <w:color w:val="000000" w:themeColor="text1"/>
          <w:sz w:val="20"/>
          <w:szCs w:val="20"/>
          <w:lang w:val="en"/>
        </w:rPr>
        <w:t xml:space="preserve"> and experiencing greater barriers to accessing vaccines</w:t>
      </w:r>
      <w:r w:rsidR="007A17BC" w:rsidRPr="004829E3">
        <w:rPr>
          <w:rFonts w:ascii="Calibri" w:hAnsi="Calibri" w:cs="Calibri"/>
          <w:color w:val="000000" w:themeColor="text1"/>
          <w:sz w:val="20"/>
          <w:szCs w:val="20"/>
          <w:lang w:val="en"/>
        </w:rPr>
        <w:t xml:space="preserve">. </w:t>
      </w:r>
      <w:r w:rsidR="00735482" w:rsidRPr="004829E3">
        <w:rPr>
          <w:rFonts w:ascii="Calibri" w:hAnsi="Calibri" w:cs="Calibri"/>
          <w:color w:val="000000" w:themeColor="text1"/>
          <w:sz w:val="20"/>
          <w:szCs w:val="20"/>
          <w:lang w:val="en"/>
        </w:rPr>
        <w:t>Our findings are relevant for the delivery and uptake of COVID-19 vaccines in pregnancy.</w:t>
      </w:r>
    </w:p>
    <w:p w14:paraId="73B12F43" w14:textId="59D6795C" w:rsidR="007A17BC" w:rsidRPr="004829E3" w:rsidRDefault="007A17BC" w:rsidP="007A17BC">
      <w:pPr>
        <w:spacing w:line="480" w:lineRule="auto"/>
        <w:ind w:firstLine="720"/>
        <w:rPr>
          <w:rFonts w:ascii="Calibri" w:hAnsi="Calibri" w:cs="Calibri"/>
          <w:color w:val="000000" w:themeColor="text1"/>
          <w:sz w:val="20"/>
          <w:szCs w:val="20"/>
          <w:lang w:val="en"/>
        </w:rPr>
      </w:pPr>
      <w:r w:rsidRPr="004829E3">
        <w:rPr>
          <w:rFonts w:ascii="Calibri" w:hAnsi="Calibri" w:cs="Calibri"/>
          <w:color w:val="000000" w:themeColor="text1"/>
          <w:sz w:val="20"/>
          <w:szCs w:val="20"/>
          <w:lang w:val="en"/>
        </w:rPr>
        <w:t>Vaccination in pregnancy</w:t>
      </w:r>
      <w:r w:rsidR="0007743F" w:rsidRPr="004829E3">
        <w:rPr>
          <w:rFonts w:ascii="Calibri" w:hAnsi="Calibri" w:cs="Calibri"/>
          <w:color w:val="000000" w:themeColor="text1"/>
          <w:sz w:val="20"/>
          <w:szCs w:val="20"/>
          <w:lang w:val="en"/>
        </w:rPr>
        <w:t xml:space="preserve"> and childhood</w:t>
      </w:r>
      <w:r w:rsidRPr="004829E3">
        <w:rPr>
          <w:rFonts w:ascii="Calibri" w:hAnsi="Calibri" w:cs="Calibri"/>
          <w:color w:val="000000" w:themeColor="text1"/>
          <w:sz w:val="20"/>
          <w:szCs w:val="20"/>
          <w:lang w:val="en"/>
        </w:rPr>
        <w:t xml:space="preserve"> must be </w:t>
      </w:r>
      <w:proofErr w:type="spellStart"/>
      <w:r w:rsidRPr="004829E3">
        <w:rPr>
          <w:rFonts w:ascii="Calibri" w:hAnsi="Calibri" w:cs="Calibri"/>
          <w:color w:val="000000" w:themeColor="text1"/>
          <w:sz w:val="20"/>
          <w:szCs w:val="20"/>
          <w:lang w:val="en"/>
        </w:rPr>
        <w:t>prioritised</w:t>
      </w:r>
      <w:proofErr w:type="spellEnd"/>
      <w:r w:rsidRPr="004829E3">
        <w:rPr>
          <w:rFonts w:ascii="Calibri" w:hAnsi="Calibri" w:cs="Calibri"/>
          <w:color w:val="000000" w:themeColor="text1"/>
          <w:sz w:val="20"/>
          <w:szCs w:val="20"/>
          <w:lang w:val="en"/>
        </w:rPr>
        <w:t xml:space="preserve"> during the ongoing pandemic. Healthcare </w:t>
      </w:r>
      <w:r w:rsidR="00735482" w:rsidRPr="004829E3">
        <w:rPr>
          <w:rFonts w:ascii="Calibri" w:hAnsi="Calibri" w:cs="Calibri"/>
          <w:color w:val="000000" w:themeColor="text1"/>
          <w:sz w:val="20"/>
          <w:szCs w:val="20"/>
          <w:lang w:val="en"/>
        </w:rPr>
        <w:t>services</w:t>
      </w:r>
      <w:r w:rsidRPr="004829E3">
        <w:rPr>
          <w:rFonts w:ascii="Calibri" w:hAnsi="Calibri" w:cs="Calibri"/>
          <w:color w:val="000000" w:themeColor="text1"/>
          <w:sz w:val="20"/>
          <w:szCs w:val="20"/>
          <w:lang w:val="en"/>
        </w:rPr>
        <w:t xml:space="preserve"> should provide pregnant women with clear, accessible information on the importance of</w:t>
      </w:r>
      <w:r w:rsidR="00735482" w:rsidRPr="004829E3">
        <w:rPr>
          <w:rFonts w:ascii="Calibri" w:hAnsi="Calibri" w:cs="Calibri"/>
          <w:color w:val="000000" w:themeColor="text1"/>
          <w:sz w:val="20"/>
          <w:szCs w:val="20"/>
          <w:lang w:val="en"/>
        </w:rPr>
        <w:t xml:space="preserve"> vaccinations </w:t>
      </w:r>
      <w:r w:rsidRPr="004829E3">
        <w:rPr>
          <w:rFonts w:ascii="Calibri" w:hAnsi="Calibri" w:cs="Calibri"/>
          <w:color w:val="000000" w:themeColor="text1"/>
          <w:sz w:val="20"/>
          <w:szCs w:val="20"/>
          <w:lang w:val="en"/>
        </w:rPr>
        <w:t xml:space="preserve">and how they can </w:t>
      </w:r>
      <w:r w:rsidRPr="004829E3">
        <w:rPr>
          <w:rFonts w:ascii="Calibri" w:hAnsi="Calibri" w:cs="Calibri"/>
          <w:color w:val="000000" w:themeColor="text1"/>
          <w:sz w:val="20"/>
          <w:szCs w:val="20"/>
          <w:lang w:val="en"/>
        </w:rPr>
        <w:lastRenderedPageBreak/>
        <w:t xml:space="preserve">safely access </w:t>
      </w:r>
      <w:r w:rsidR="00735482" w:rsidRPr="004829E3">
        <w:rPr>
          <w:rFonts w:ascii="Calibri" w:hAnsi="Calibri" w:cs="Calibri"/>
          <w:color w:val="000000" w:themeColor="text1"/>
          <w:sz w:val="20"/>
          <w:szCs w:val="20"/>
          <w:lang w:val="en"/>
        </w:rPr>
        <w:t xml:space="preserve">vaccine appointments </w:t>
      </w:r>
      <w:r w:rsidR="0007743F" w:rsidRPr="004829E3">
        <w:rPr>
          <w:rFonts w:ascii="Calibri" w:hAnsi="Calibri" w:cs="Calibri"/>
          <w:color w:val="000000" w:themeColor="text1"/>
          <w:sz w:val="20"/>
          <w:szCs w:val="20"/>
          <w:lang w:val="en"/>
        </w:rPr>
        <w:t>when pregnant and for their babies</w:t>
      </w:r>
      <w:r w:rsidRPr="004829E3">
        <w:rPr>
          <w:rFonts w:ascii="Calibri" w:hAnsi="Calibri" w:cs="Calibri"/>
          <w:color w:val="000000" w:themeColor="text1"/>
          <w:sz w:val="20"/>
          <w:szCs w:val="20"/>
          <w:lang w:val="en"/>
        </w:rPr>
        <w:t xml:space="preserve">. Vaccine services must </w:t>
      </w:r>
      <w:r w:rsidR="008B3619" w:rsidRPr="004829E3">
        <w:rPr>
          <w:rFonts w:ascii="Calibri" w:hAnsi="Calibri" w:cs="Calibri"/>
          <w:color w:val="000000" w:themeColor="text1"/>
          <w:sz w:val="20"/>
          <w:szCs w:val="20"/>
          <w:lang w:val="en"/>
        </w:rPr>
        <w:t xml:space="preserve">be equitable </w:t>
      </w:r>
      <w:r w:rsidRPr="004829E3">
        <w:rPr>
          <w:rFonts w:ascii="Calibri" w:hAnsi="Calibri" w:cs="Calibri"/>
          <w:color w:val="000000" w:themeColor="text1"/>
          <w:sz w:val="20"/>
          <w:szCs w:val="20"/>
          <w:lang w:val="en"/>
        </w:rPr>
        <w:t xml:space="preserve">to </w:t>
      </w:r>
      <w:proofErr w:type="spellStart"/>
      <w:r w:rsidRPr="004829E3">
        <w:rPr>
          <w:rFonts w:ascii="Calibri" w:hAnsi="Calibri" w:cs="Calibri"/>
          <w:color w:val="000000" w:themeColor="text1"/>
          <w:sz w:val="20"/>
          <w:szCs w:val="20"/>
          <w:lang w:val="en"/>
        </w:rPr>
        <w:t>optimise</w:t>
      </w:r>
      <w:proofErr w:type="spellEnd"/>
      <w:r w:rsidRPr="004829E3">
        <w:rPr>
          <w:rFonts w:ascii="Calibri" w:hAnsi="Calibri" w:cs="Calibri"/>
          <w:color w:val="000000" w:themeColor="text1"/>
          <w:sz w:val="20"/>
          <w:szCs w:val="20"/>
          <w:lang w:val="en"/>
        </w:rPr>
        <w:t xml:space="preserve"> uptake among women from ethnic minorities and </w:t>
      </w:r>
      <w:r w:rsidR="00A33C74" w:rsidRPr="004829E3">
        <w:rPr>
          <w:rFonts w:ascii="Calibri" w:hAnsi="Calibri" w:cs="Calibri"/>
          <w:color w:val="000000" w:themeColor="text1"/>
          <w:sz w:val="20"/>
          <w:szCs w:val="20"/>
          <w:lang w:val="en"/>
        </w:rPr>
        <w:t>lower-income</w:t>
      </w:r>
      <w:r w:rsidRPr="004829E3">
        <w:rPr>
          <w:rFonts w:ascii="Calibri" w:hAnsi="Calibri" w:cs="Calibri"/>
          <w:color w:val="000000" w:themeColor="text1"/>
          <w:sz w:val="20"/>
          <w:szCs w:val="20"/>
          <w:lang w:val="en"/>
        </w:rPr>
        <w:t xml:space="preserve"> households.</w:t>
      </w:r>
      <w:r w:rsidR="00E82CEA" w:rsidRPr="004829E3">
        <w:rPr>
          <w:rFonts w:ascii="Calibri" w:hAnsi="Calibri" w:cs="Calibri"/>
          <w:color w:val="000000" w:themeColor="text1"/>
          <w:sz w:val="20"/>
          <w:szCs w:val="20"/>
          <w:lang w:val="en"/>
        </w:rPr>
        <w:t xml:space="preserve"> </w:t>
      </w:r>
    </w:p>
    <w:p w14:paraId="6F6F1D2A" w14:textId="77777777" w:rsidR="007A17BC" w:rsidRPr="004829E3" w:rsidRDefault="007A17BC" w:rsidP="007A17BC">
      <w:pPr>
        <w:spacing w:line="480" w:lineRule="auto"/>
        <w:rPr>
          <w:rFonts w:ascii="Calibri" w:hAnsi="Calibri" w:cs="Calibri"/>
          <w:color w:val="000000" w:themeColor="text1"/>
          <w:sz w:val="20"/>
          <w:szCs w:val="20"/>
          <w:lang w:val="en"/>
        </w:rPr>
      </w:pPr>
    </w:p>
    <w:p w14:paraId="14BECFF8" w14:textId="77777777" w:rsidR="007A17BC" w:rsidRPr="004829E3" w:rsidRDefault="007A17BC" w:rsidP="007A17BC">
      <w:pPr>
        <w:spacing w:line="480" w:lineRule="auto"/>
        <w:rPr>
          <w:rFonts w:ascii="Calibri" w:hAnsi="Calibri" w:cs="Calibri"/>
          <w:b/>
          <w:bCs/>
          <w:sz w:val="20"/>
          <w:szCs w:val="20"/>
        </w:rPr>
      </w:pPr>
      <w:r w:rsidRPr="004829E3">
        <w:rPr>
          <w:rFonts w:ascii="Calibri" w:hAnsi="Calibri" w:cs="Calibri"/>
          <w:b/>
          <w:bCs/>
          <w:sz w:val="20"/>
          <w:szCs w:val="20"/>
        </w:rPr>
        <w:t>Acknowledgements:</w:t>
      </w:r>
    </w:p>
    <w:p w14:paraId="2FF84956" w14:textId="1EB27E97" w:rsidR="00C14748" w:rsidRPr="004829E3" w:rsidRDefault="007A17BC" w:rsidP="00C14748">
      <w:pPr>
        <w:spacing w:line="480" w:lineRule="auto"/>
        <w:rPr>
          <w:rFonts w:asciiTheme="minorHAnsi" w:hAnsiTheme="minorHAnsi" w:cstheme="minorHAnsi"/>
          <w:sz w:val="20"/>
          <w:szCs w:val="20"/>
        </w:rPr>
      </w:pPr>
      <w:r w:rsidRPr="004829E3">
        <w:rPr>
          <w:rFonts w:asciiTheme="minorHAnsi" w:hAnsiTheme="minorHAnsi" w:cstheme="minorHAnsi"/>
          <w:sz w:val="20"/>
          <w:szCs w:val="20"/>
        </w:rPr>
        <w:t>We would like to thank all survey and interview participants for their time to provide their views and opinions. Thank you to the Bay Wide, Royal Surrey, Sandwell and West Birmingham, Leicester City, Bradford, Bolton, Central Cheshire, Chester, Bath and North-East Somerset, Swindon and Wiltshire, Royal Free and Kingston Maternity Voices Partnerships who agreed to share the survey via their networks.</w:t>
      </w:r>
      <w:r w:rsidR="005528F8" w:rsidRPr="004829E3">
        <w:rPr>
          <w:rFonts w:asciiTheme="minorHAnsi" w:hAnsiTheme="minorHAnsi" w:cstheme="minorHAnsi"/>
          <w:sz w:val="20"/>
          <w:szCs w:val="20"/>
        </w:rPr>
        <w:t xml:space="preserve"> </w:t>
      </w:r>
      <w:r w:rsidRPr="004829E3">
        <w:rPr>
          <w:rFonts w:asciiTheme="minorHAnsi" w:hAnsiTheme="minorHAnsi" w:cstheme="minorHAnsi"/>
          <w:sz w:val="20"/>
          <w:szCs w:val="20"/>
        </w:rPr>
        <w:t xml:space="preserve">Mr Toby Clements and Dr Thomas </w:t>
      </w:r>
      <w:r w:rsidR="002118BC" w:rsidRPr="004829E3">
        <w:rPr>
          <w:rFonts w:asciiTheme="minorHAnsi" w:hAnsiTheme="minorHAnsi" w:cstheme="minorHAnsi"/>
          <w:sz w:val="20"/>
          <w:szCs w:val="20"/>
        </w:rPr>
        <w:t xml:space="preserve">F </w:t>
      </w:r>
      <w:r w:rsidRPr="004829E3">
        <w:rPr>
          <w:rFonts w:asciiTheme="minorHAnsi" w:hAnsiTheme="minorHAnsi" w:cstheme="minorHAnsi"/>
          <w:sz w:val="20"/>
          <w:szCs w:val="20"/>
        </w:rPr>
        <w:t>Rice helped with creation and dissemination of the online survey.</w:t>
      </w:r>
      <w:r w:rsidR="00C14748" w:rsidRPr="004829E3">
        <w:rPr>
          <w:rFonts w:asciiTheme="minorHAnsi" w:hAnsiTheme="minorHAnsi" w:cstheme="minorHAnsi"/>
          <w:sz w:val="20"/>
          <w:szCs w:val="20"/>
        </w:rPr>
        <w:t xml:space="preserve"> Thank you to </w:t>
      </w:r>
      <w:proofErr w:type="spellStart"/>
      <w:r w:rsidR="00C14748" w:rsidRPr="004829E3">
        <w:rPr>
          <w:rFonts w:asciiTheme="minorHAnsi" w:hAnsiTheme="minorHAnsi" w:cstheme="minorHAnsi"/>
          <w:sz w:val="20"/>
          <w:szCs w:val="20"/>
        </w:rPr>
        <w:t>Myrsini</w:t>
      </w:r>
      <w:proofErr w:type="spellEnd"/>
      <w:r w:rsidR="00C14748" w:rsidRPr="004829E3">
        <w:rPr>
          <w:rFonts w:asciiTheme="minorHAnsi" w:hAnsiTheme="minorHAnsi" w:cstheme="minorHAnsi"/>
          <w:sz w:val="20"/>
          <w:szCs w:val="20"/>
        </w:rPr>
        <w:t xml:space="preserve"> </w:t>
      </w:r>
      <w:proofErr w:type="spellStart"/>
      <w:r w:rsidR="00C14748" w:rsidRPr="004829E3">
        <w:rPr>
          <w:rFonts w:asciiTheme="minorHAnsi" w:hAnsiTheme="minorHAnsi" w:cstheme="minorHAnsi"/>
          <w:sz w:val="20"/>
          <w:szCs w:val="20"/>
        </w:rPr>
        <w:t>Kaforou</w:t>
      </w:r>
      <w:proofErr w:type="spellEnd"/>
      <w:r w:rsidR="00C14748" w:rsidRPr="004829E3">
        <w:rPr>
          <w:rFonts w:asciiTheme="minorHAnsi" w:hAnsiTheme="minorHAnsi" w:cstheme="minorHAnsi"/>
          <w:sz w:val="20"/>
          <w:szCs w:val="20"/>
        </w:rPr>
        <w:t xml:space="preserve"> for the travel heat maps.</w:t>
      </w:r>
    </w:p>
    <w:p w14:paraId="21892FC8" w14:textId="63222C33" w:rsidR="007A17BC" w:rsidRPr="004829E3" w:rsidRDefault="007A17BC" w:rsidP="007A17BC">
      <w:pPr>
        <w:spacing w:line="480" w:lineRule="auto"/>
        <w:rPr>
          <w:rFonts w:ascii="Calibri" w:hAnsi="Calibri" w:cs="Calibri"/>
          <w:sz w:val="20"/>
          <w:szCs w:val="20"/>
        </w:rPr>
      </w:pPr>
    </w:p>
    <w:p w14:paraId="26FAD2EA" w14:textId="77777777" w:rsidR="007A17BC" w:rsidRPr="004829E3" w:rsidRDefault="007A17BC" w:rsidP="007A17BC">
      <w:pPr>
        <w:spacing w:line="480" w:lineRule="auto"/>
        <w:rPr>
          <w:rFonts w:ascii="Calibri" w:hAnsi="Calibri" w:cs="Calibri"/>
          <w:sz w:val="20"/>
          <w:szCs w:val="20"/>
        </w:rPr>
      </w:pPr>
    </w:p>
    <w:p w14:paraId="7F7A2AE1" w14:textId="77777777" w:rsidR="007A17BC" w:rsidRPr="004829E3" w:rsidRDefault="007A17BC" w:rsidP="007A17BC">
      <w:pPr>
        <w:spacing w:line="480" w:lineRule="auto"/>
        <w:rPr>
          <w:rFonts w:ascii="Calibri" w:hAnsi="Calibri" w:cs="Calibri"/>
          <w:b/>
          <w:bCs/>
          <w:sz w:val="20"/>
          <w:szCs w:val="20"/>
        </w:rPr>
      </w:pPr>
      <w:r w:rsidRPr="004829E3">
        <w:rPr>
          <w:rFonts w:ascii="Calibri" w:hAnsi="Calibri" w:cs="Calibri"/>
          <w:b/>
          <w:bCs/>
          <w:sz w:val="20"/>
          <w:szCs w:val="20"/>
        </w:rPr>
        <w:t>Funding:</w:t>
      </w:r>
    </w:p>
    <w:p w14:paraId="0CCBEBB5" w14:textId="121D6083" w:rsidR="007A17BC" w:rsidRPr="004829E3" w:rsidRDefault="007A17BC" w:rsidP="007A17BC">
      <w:pPr>
        <w:spacing w:line="480" w:lineRule="auto"/>
        <w:contextualSpacing/>
        <w:rPr>
          <w:rFonts w:ascii="Calibri" w:hAnsi="Calibri" w:cs="Calibri"/>
          <w:sz w:val="20"/>
          <w:szCs w:val="20"/>
        </w:rPr>
      </w:pPr>
      <w:r w:rsidRPr="004829E3">
        <w:rPr>
          <w:rFonts w:ascii="Calibri" w:hAnsi="Calibri" w:cs="Calibri"/>
          <w:sz w:val="20"/>
          <w:szCs w:val="20"/>
        </w:rPr>
        <w:t xml:space="preserve">This research was partly funded by </w:t>
      </w:r>
      <w:r w:rsidR="00E82CEA" w:rsidRPr="004829E3">
        <w:rPr>
          <w:rFonts w:ascii="Calibri" w:hAnsi="Calibri" w:cs="Calibri"/>
          <w:sz w:val="20"/>
          <w:szCs w:val="20"/>
        </w:rPr>
        <w:t xml:space="preserve">a grant from </w:t>
      </w:r>
      <w:r w:rsidRPr="004829E3">
        <w:rPr>
          <w:rFonts w:ascii="Calibri" w:hAnsi="Calibri" w:cs="Calibri"/>
          <w:sz w:val="20"/>
          <w:szCs w:val="20"/>
        </w:rPr>
        <w:t>the Imperial College COVID-19 Research Fund</w:t>
      </w:r>
      <w:r w:rsidR="00E82CEA" w:rsidRPr="004829E3">
        <w:rPr>
          <w:rFonts w:ascii="Calibri" w:hAnsi="Calibri" w:cs="Calibri"/>
          <w:sz w:val="20"/>
          <w:szCs w:val="20"/>
        </w:rPr>
        <w:t xml:space="preserve"> to BH</w:t>
      </w:r>
      <w:r w:rsidRPr="004829E3">
        <w:rPr>
          <w:rFonts w:ascii="Calibri" w:hAnsi="Calibri" w:cs="Calibri"/>
          <w:sz w:val="20"/>
          <w:szCs w:val="20"/>
        </w:rPr>
        <w:t xml:space="preserve">. </w:t>
      </w:r>
    </w:p>
    <w:p w14:paraId="061E3CE0" w14:textId="77777777" w:rsidR="007A17BC" w:rsidRPr="004829E3" w:rsidRDefault="007A17BC" w:rsidP="007A17BC">
      <w:pPr>
        <w:spacing w:line="480" w:lineRule="auto"/>
        <w:contextualSpacing/>
        <w:rPr>
          <w:rFonts w:ascii="Calibri" w:hAnsi="Calibri" w:cs="Calibri"/>
          <w:sz w:val="20"/>
          <w:szCs w:val="20"/>
        </w:rPr>
      </w:pPr>
    </w:p>
    <w:p w14:paraId="511200BE" w14:textId="77777777" w:rsidR="007A17BC" w:rsidRPr="004829E3" w:rsidRDefault="007A17BC" w:rsidP="007A17BC">
      <w:pPr>
        <w:spacing w:line="480" w:lineRule="auto"/>
        <w:rPr>
          <w:rFonts w:ascii="Calibri" w:hAnsi="Calibri" w:cs="Calibri"/>
          <w:color w:val="242424"/>
          <w:sz w:val="20"/>
          <w:szCs w:val="20"/>
          <w:shd w:val="clear" w:color="auto" w:fill="FFFFFF"/>
        </w:rPr>
      </w:pPr>
      <w:r w:rsidRPr="004829E3">
        <w:rPr>
          <w:rFonts w:ascii="Calibri" w:hAnsi="Calibri" w:cs="Calibri"/>
          <w:color w:val="000000"/>
          <w:sz w:val="20"/>
          <w:szCs w:val="20"/>
        </w:rPr>
        <w:t xml:space="preserve">HS is funded by National Institute for Health Research (NIHR), doctoral research fellowship award number </w:t>
      </w:r>
      <w:r w:rsidRPr="004829E3">
        <w:rPr>
          <w:rFonts w:ascii="Calibri" w:hAnsi="Calibri" w:cs="Calibri"/>
          <w:color w:val="242424"/>
          <w:sz w:val="20"/>
          <w:szCs w:val="20"/>
          <w:shd w:val="clear" w:color="auto" w:fill="FFFFFF"/>
        </w:rPr>
        <w:t>NIHR300907.</w:t>
      </w:r>
    </w:p>
    <w:p w14:paraId="3AB348AC" w14:textId="77777777" w:rsidR="007A17BC" w:rsidRPr="004829E3" w:rsidRDefault="007A17BC" w:rsidP="007A17BC">
      <w:pPr>
        <w:spacing w:line="480" w:lineRule="auto"/>
        <w:rPr>
          <w:rFonts w:ascii="Calibri" w:hAnsi="Calibri" w:cs="Calibri"/>
          <w:sz w:val="20"/>
          <w:szCs w:val="20"/>
        </w:rPr>
      </w:pPr>
    </w:p>
    <w:p w14:paraId="0AF7CB8D" w14:textId="77777777" w:rsidR="007A17BC" w:rsidRPr="004829E3" w:rsidRDefault="007A17BC" w:rsidP="007A17BC">
      <w:pPr>
        <w:spacing w:line="480" w:lineRule="auto"/>
        <w:contextualSpacing/>
        <w:rPr>
          <w:rFonts w:ascii="Calibri" w:hAnsi="Calibri" w:cs="Calibri"/>
          <w:color w:val="000000" w:themeColor="text1"/>
          <w:sz w:val="20"/>
          <w:szCs w:val="20"/>
        </w:rPr>
      </w:pPr>
      <w:r w:rsidRPr="004829E3">
        <w:rPr>
          <w:rFonts w:ascii="Calibri" w:hAnsi="Calibri" w:cs="Calibri"/>
          <w:sz w:val="20"/>
          <w:szCs w:val="20"/>
        </w:rPr>
        <w:t xml:space="preserve">HS, BK and BH declare funding from </w:t>
      </w:r>
      <w:proofErr w:type="spellStart"/>
      <w:r w:rsidRPr="004829E3">
        <w:rPr>
          <w:rFonts w:ascii="Calibri" w:hAnsi="Calibri" w:cs="Calibri"/>
          <w:color w:val="000000" w:themeColor="text1"/>
          <w:sz w:val="20"/>
          <w:szCs w:val="20"/>
        </w:rPr>
        <w:t>IMmunising</w:t>
      </w:r>
      <w:proofErr w:type="spellEnd"/>
      <w:r w:rsidRPr="004829E3">
        <w:rPr>
          <w:rFonts w:ascii="Calibri" w:hAnsi="Calibri" w:cs="Calibri"/>
          <w:color w:val="000000" w:themeColor="text1"/>
          <w:sz w:val="20"/>
          <w:szCs w:val="20"/>
        </w:rPr>
        <w:t xml:space="preserve"> </w:t>
      </w:r>
      <w:proofErr w:type="spellStart"/>
      <w:r w:rsidRPr="004829E3">
        <w:rPr>
          <w:rFonts w:ascii="Calibri" w:hAnsi="Calibri" w:cs="Calibri"/>
          <w:color w:val="000000" w:themeColor="text1"/>
          <w:sz w:val="20"/>
          <w:szCs w:val="20"/>
        </w:rPr>
        <w:t>PRegnant</w:t>
      </w:r>
      <w:proofErr w:type="spellEnd"/>
      <w:r w:rsidRPr="004829E3">
        <w:rPr>
          <w:rFonts w:ascii="Calibri" w:hAnsi="Calibri" w:cs="Calibri"/>
          <w:color w:val="000000" w:themeColor="text1"/>
          <w:sz w:val="20"/>
          <w:szCs w:val="20"/>
        </w:rPr>
        <w:t xml:space="preserve"> women and </w:t>
      </w:r>
      <w:proofErr w:type="spellStart"/>
      <w:r w:rsidRPr="004829E3">
        <w:rPr>
          <w:rFonts w:ascii="Calibri" w:hAnsi="Calibri" w:cs="Calibri"/>
          <w:color w:val="000000" w:themeColor="text1"/>
          <w:sz w:val="20"/>
          <w:szCs w:val="20"/>
        </w:rPr>
        <w:t>INfants</w:t>
      </w:r>
      <w:proofErr w:type="spellEnd"/>
      <w:r w:rsidRPr="004829E3">
        <w:rPr>
          <w:rFonts w:ascii="Calibri" w:hAnsi="Calibri" w:cs="Calibri"/>
          <w:color w:val="000000" w:themeColor="text1"/>
          <w:sz w:val="20"/>
          <w:szCs w:val="20"/>
        </w:rPr>
        <w:t xml:space="preserve"> </w:t>
      </w:r>
      <w:proofErr w:type="spellStart"/>
      <w:r w:rsidRPr="004829E3">
        <w:rPr>
          <w:rFonts w:ascii="Calibri" w:hAnsi="Calibri" w:cs="Calibri"/>
          <w:color w:val="000000" w:themeColor="text1"/>
          <w:sz w:val="20"/>
          <w:szCs w:val="20"/>
        </w:rPr>
        <w:t>neTwork</w:t>
      </w:r>
      <w:proofErr w:type="spellEnd"/>
      <w:r w:rsidRPr="004829E3">
        <w:rPr>
          <w:rFonts w:ascii="Calibri" w:hAnsi="Calibri" w:cs="Calibri"/>
          <w:color w:val="000000" w:themeColor="text1"/>
          <w:sz w:val="20"/>
          <w:szCs w:val="20"/>
        </w:rPr>
        <w:t xml:space="preserve"> (IMPRINT) which is funded by the UK Research and Innovation-Global Challenges Research Fund Networks in Vaccines Research and Development which was co-funded by the Medical Research Council and Biotechnology and Biological Sciences Research Council.</w:t>
      </w:r>
    </w:p>
    <w:p w14:paraId="5F488443" w14:textId="77777777" w:rsidR="007A17BC" w:rsidRPr="004829E3" w:rsidRDefault="007A17BC" w:rsidP="007A17BC">
      <w:pPr>
        <w:spacing w:line="480" w:lineRule="auto"/>
        <w:contextualSpacing/>
        <w:rPr>
          <w:rFonts w:ascii="Calibri" w:hAnsi="Calibri" w:cs="Calibri"/>
          <w:color w:val="000000" w:themeColor="text1"/>
          <w:sz w:val="20"/>
          <w:szCs w:val="20"/>
        </w:rPr>
      </w:pPr>
    </w:p>
    <w:p w14:paraId="7C06E656" w14:textId="77777777" w:rsidR="007A17BC" w:rsidRPr="004829E3" w:rsidRDefault="007A17BC" w:rsidP="007A17BC">
      <w:pPr>
        <w:rPr>
          <w:rFonts w:ascii="Calibri" w:hAnsi="Calibri" w:cs="Calibri"/>
          <w:sz w:val="20"/>
          <w:szCs w:val="20"/>
        </w:rPr>
      </w:pPr>
      <w:r w:rsidRPr="004829E3">
        <w:rPr>
          <w:rFonts w:ascii="Calibri" w:hAnsi="Calibri" w:cs="Calibri"/>
          <w:color w:val="000000" w:themeColor="text1"/>
          <w:sz w:val="20"/>
          <w:szCs w:val="20"/>
        </w:rPr>
        <w:t>BK is additionally funded by the MRC (</w:t>
      </w:r>
      <w:r w:rsidRPr="004829E3">
        <w:rPr>
          <w:rFonts w:ascii="Calibri" w:hAnsi="Calibri" w:cs="Calibri"/>
          <w:sz w:val="20"/>
          <w:szCs w:val="20"/>
        </w:rPr>
        <w:t>MC_UP_A900/1122, MC_UP_A900/115).</w:t>
      </w:r>
    </w:p>
    <w:p w14:paraId="2FBF75F1" w14:textId="77777777" w:rsidR="007A17BC" w:rsidRPr="004829E3" w:rsidRDefault="007A17BC" w:rsidP="007A17BC">
      <w:pPr>
        <w:spacing w:line="480" w:lineRule="auto"/>
        <w:contextualSpacing/>
        <w:rPr>
          <w:rFonts w:ascii="Calibri" w:hAnsi="Calibri" w:cs="Calibri"/>
          <w:color w:val="000000" w:themeColor="text1"/>
          <w:sz w:val="20"/>
          <w:szCs w:val="20"/>
        </w:rPr>
      </w:pPr>
    </w:p>
    <w:p w14:paraId="5F1C6C66" w14:textId="77777777" w:rsidR="007A17BC" w:rsidRPr="004829E3" w:rsidRDefault="007A17BC" w:rsidP="007A17BC">
      <w:pPr>
        <w:spacing w:line="480" w:lineRule="auto"/>
        <w:rPr>
          <w:rFonts w:ascii="Calibri" w:hAnsi="Calibri" w:cs="Calibri"/>
          <w:color w:val="000000"/>
          <w:sz w:val="20"/>
          <w:szCs w:val="20"/>
        </w:rPr>
      </w:pPr>
      <w:proofErr w:type="spellStart"/>
      <w:r w:rsidRPr="004829E3">
        <w:rPr>
          <w:rFonts w:ascii="Calibri" w:hAnsi="Calibri" w:cs="Calibri"/>
          <w:sz w:val="20"/>
          <w:szCs w:val="20"/>
        </w:rPr>
        <w:t>SBe</w:t>
      </w:r>
      <w:proofErr w:type="spellEnd"/>
      <w:r w:rsidRPr="004829E3">
        <w:rPr>
          <w:rFonts w:ascii="Calibri" w:hAnsi="Calibri" w:cs="Calibri"/>
          <w:sz w:val="20"/>
          <w:szCs w:val="20"/>
        </w:rPr>
        <w:t xml:space="preserve"> and SMJ declare funding </w:t>
      </w:r>
      <w:r w:rsidRPr="004829E3">
        <w:rPr>
          <w:rFonts w:ascii="Calibri" w:hAnsi="Calibri" w:cs="Calibri"/>
          <w:color w:val="000000"/>
          <w:sz w:val="20"/>
          <w:szCs w:val="20"/>
        </w:rPr>
        <w:t xml:space="preserve">from the National Institute for Health Research Health Protection Research Unit (NIHR HPRU)) in Immunisation at the London School of Hygiene and Tropical Medicine (LSHTM) in partnership with Public Health England (PHE). </w:t>
      </w:r>
    </w:p>
    <w:p w14:paraId="60777AB1" w14:textId="77777777" w:rsidR="007A17BC" w:rsidRPr="004829E3" w:rsidRDefault="007A17BC" w:rsidP="007A17BC">
      <w:pPr>
        <w:spacing w:before="100" w:beforeAutospacing="1" w:after="100" w:afterAutospacing="1" w:line="480" w:lineRule="auto"/>
        <w:rPr>
          <w:rFonts w:ascii="Calibri" w:hAnsi="Calibri" w:cs="Calibri"/>
          <w:color w:val="000000" w:themeColor="text1"/>
          <w:sz w:val="20"/>
          <w:szCs w:val="20"/>
        </w:rPr>
      </w:pPr>
      <w:r w:rsidRPr="004829E3">
        <w:rPr>
          <w:rFonts w:ascii="Calibri" w:hAnsi="Calibri" w:cs="Calibri"/>
          <w:color w:val="000000" w:themeColor="text1"/>
          <w:sz w:val="20"/>
          <w:szCs w:val="20"/>
        </w:rPr>
        <w:t>The views expressed in this publication are those of the author(s) and not necessarily those of the NIHR, NHS or the UK Department of Health and Social Care or Public Health England.</w:t>
      </w:r>
    </w:p>
    <w:p w14:paraId="62AAB8E2" w14:textId="4A93951D" w:rsidR="007A17BC" w:rsidRDefault="00FD3076" w:rsidP="007A17BC">
      <w:pPr>
        <w:spacing w:beforeAutospacing="1" w:afterAutospacing="1" w:line="480" w:lineRule="auto"/>
        <w:rPr>
          <w:rFonts w:ascii="Calibri" w:hAnsi="Calibri" w:cs="Calibri"/>
          <w:b/>
          <w:bCs/>
          <w:color w:val="000000" w:themeColor="text1"/>
          <w:sz w:val="20"/>
          <w:szCs w:val="20"/>
        </w:rPr>
      </w:pPr>
      <w:r>
        <w:rPr>
          <w:rFonts w:ascii="Calibri" w:hAnsi="Calibri" w:cs="Calibri"/>
          <w:b/>
          <w:bCs/>
          <w:color w:val="000000" w:themeColor="text1"/>
          <w:sz w:val="20"/>
          <w:szCs w:val="20"/>
        </w:rPr>
        <w:t>Conflicts of interest</w:t>
      </w:r>
    </w:p>
    <w:p w14:paraId="26935D5F" w14:textId="29A4F562" w:rsidR="00FD3076" w:rsidRPr="00FD3076" w:rsidRDefault="00FD3076" w:rsidP="007A17BC">
      <w:pPr>
        <w:spacing w:beforeAutospacing="1" w:afterAutospacing="1" w:line="480" w:lineRule="auto"/>
        <w:rPr>
          <w:rFonts w:ascii="Calibri" w:hAnsi="Calibri" w:cs="Calibri"/>
          <w:color w:val="000000" w:themeColor="text1"/>
          <w:sz w:val="20"/>
          <w:szCs w:val="20"/>
        </w:rPr>
      </w:pPr>
      <w:r>
        <w:rPr>
          <w:rFonts w:ascii="Calibri" w:hAnsi="Calibri" w:cs="Calibri"/>
          <w:color w:val="000000" w:themeColor="text1"/>
          <w:sz w:val="20"/>
          <w:szCs w:val="20"/>
        </w:rPr>
        <w:lastRenderedPageBreak/>
        <w:t>None declared.</w:t>
      </w:r>
    </w:p>
    <w:p w14:paraId="4A83951C" w14:textId="77777777" w:rsidR="007A17BC" w:rsidRPr="004829E3" w:rsidRDefault="007A17BC" w:rsidP="007A17BC">
      <w:pPr>
        <w:spacing w:before="100" w:beforeAutospacing="1" w:after="100" w:afterAutospacing="1" w:line="480" w:lineRule="auto"/>
        <w:rPr>
          <w:rFonts w:ascii="Calibri" w:hAnsi="Calibri" w:cs="Calibri"/>
          <w:b/>
          <w:bCs/>
          <w:color w:val="000000" w:themeColor="text1"/>
          <w:sz w:val="20"/>
          <w:szCs w:val="20"/>
        </w:rPr>
      </w:pPr>
      <w:r w:rsidRPr="004829E3">
        <w:rPr>
          <w:rFonts w:ascii="Calibri" w:hAnsi="Calibri" w:cs="Calibri"/>
          <w:b/>
          <w:bCs/>
          <w:color w:val="000000" w:themeColor="text1"/>
          <w:sz w:val="20"/>
          <w:szCs w:val="20"/>
        </w:rPr>
        <w:t>Author Contributions</w:t>
      </w:r>
    </w:p>
    <w:p w14:paraId="34FC394D" w14:textId="23383EB0"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EastAsia" w:hAnsi="Calibri" w:cs="Calibri"/>
          <w:color w:val="000000"/>
          <w:sz w:val="20"/>
          <w:szCs w:val="20"/>
          <w:lang w:eastAsia="en-US"/>
        </w:rPr>
      </w:pPr>
      <w:r w:rsidRPr="004829E3">
        <w:rPr>
          <w:rFonts w:ascii="Calibri" w:eastAsiaTheme="minorEastAsia" w:hAnsi="Calibri" w:cs="Calibri"/>
          <w:color w:val="000000" w:themeColor="text1"/>
          <w:sz w:val="20"/>
          <w:szCs w:val="20"/>
          <w:lang w:eastAsia="en-US"/>
        </w:rPr>
        <w:t xml:space="preserve">HS contributed to research question formulation, funding </w:t>
      </w:r>
      <w:r w:rsidR="001C3C54" w:rsidRPr="004829E3">
        <w:rPr>
          <w:rFonts w:ascii="Calibri" w:eastAsiaTheme="minorEastAsia" w:hAnsi="Calibri" w:cs="Calibri"/>
          <w:color w:val="000000" w:themeColor="text1"/>
          <w:sz w:val="20"/>
          <w:szCs w:val="20"/>
          <w:lang w:eastAsia="en-US"/>
        </w:rPr>
        <w:t>acquisition, research</w:t>
      </w:r>
      <w:r w:rsidRPr="004829E3">
        <w:rPr>
          <w:rFonts w:ascii="Calibri" w:eastAsiaTheme="minorEastAsia" w:hAnsi="Calibri" w:cs="Calibri"/>
          <w:color w:val="000000" w:themeColor="text1"/>
          <w:sz w:val="20"/>
          <w:szCs w:val="20"/>
          <w:lang w:eastAsia="en-US"/>
        </w:rPr>
        <w:t xml:space="preserve"> design and carrying out the study, data curation, data analysis, writing original article draft and reviewing and editing.</w:t>
      </w:r>
    </w:p>
    <w:p w14:paraId="4B2F088D" w14:textId="48A9C94A"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EastAsia" w:hAnsi="Calibri" w:cs="Calibri"/>
          <w:color w:val="000000"/>
          <w:sz w:val="20"/>
          <w:szCs w:val="20"/>
          <w:lang w:eastAsia="en-US"/>
        </w:rPr>
      </w:pPr>
      <w:proofErr w:type="spellStart"/>
      <w:r w:rsidRPr="004829E3">
        <w:rPr>
          <w:rFonts w:ascii="Calibri" w:eastAsiaTheme="minorEastAsia" w:hAnsi="Calibri" w:cs="Calibri"/>
          <w:color w:val="000000" w:themeColor="text1"/>
          <w:sz w:val="20"/>
          <w:szCs w:val="20"/>
          <w:lang w:eastAsia="en-US"/>
        </w:rPr>
        <w:t>SBa</w:t>
      </w:r>
      <w:proofErr w:type="spellEnd"/>
      <w:r w:rsidRPr="004829E3">
        <w:rPr>
          <w:rFonts w:ascii="Calibri" w:eastAsiaTheme="minorEastAsia" w:hAnsi="Calibri" w:cs="Calibri"/>
          <w:color w:val="000000" w:themeColor="text1"/>
          <w:sz w:val="20"/>
          <w:szCs w:val="20"/>
          <w:lang w:eastAsia="en-US"/>
        </w:rPr>
        <w:t xml:space="preserve"> contributed to research question formulation, funding </w:t>
      </w:r>
      <w:r w:rsidR="001C3C54" w:rsidRPr="004829E3">
        <w:rPr>
          <w:rFonts w:ascii="Calibri" w:eastAsiaTheme="minorEastAsia" w:hAnsi="Calibri" w:cs="Calibri"/>
          <w:color w:val="000000" w:themeColor="text1"/>
          <w:sz w:val="20"/>
          <w:szCs w:val="20"/>
          <w:lang w:eastAsia="en-US"/>
        </w:rPr>
        <w:t>acquisition</w:t>
      </w:r>
      <w:r w:rsidRPr="004829E3">
        <w:rPr>
          <w:rFonts w:ascii="Calibri" w:eastAsiaTheme="minorEastAsia" w:hAnsi="Calibri" w:cs="Calibri"/>
          <w:color w:val="000000" w:themeColor="text1"/>
          <w:sz w:val="20"/>
          <w:szCs w:val="20"/>
          <w:lang w:eastAsia="en-US"/>
        </w:rPr>
        <w:t>, design and carrying out the study, data curation, data analysis, writing original article draft and reviewing and editing.</w:t>
      </w:r>
    </w:p>
    <w:p w14:paraId="6667F14C" w14:textId="2B8ABAFE"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EastAsia" w:hAnsi="Calibri" w:cs="Calibri"/>
          <w:color w:val="000000"/>
          <w:sz w:val="20"/>
          <w:szCs w:val="20"/>
          <w:lang w:eastAsia="en-US"/>
        </w:rPr>
      </w:pPr>
      <w:proofErr w:type="spellStart"/>
      <w:r w:rsidRPr="004829E3">
        <w:rPr>
          <w:rFonts w:ascii="Calibri" w:eastAsiaTheme="minorEastAsia" w:hAnsi="Calibri" w:cs="Calibri"/>
          <w:color w:val="000000" w:themeColor="text1"/>
          <w:sz w:val="20"/>
          <w:szCs w:val="20"/>
          <w:lang w:eastAsia="en-US"/>
        </w:rPr>
        <w:t>SBe</w:t>
      </w:r>
      <w:proofErr w:type="spellEnd"/>
      <w:r w:rsidRPr="004829E3">
        <w:rPr>
          <w:rFonts w:ascii="Calibri" w:eastAsiaTheme="minorEastAsia" w:hAnsi="Calibri" w:cs="Calibri"/>
          <w:color w:val="000000" w:themeColor="text1"/>
          <w:sz w:val="20"/>
          <w:szCs w:val="20"/>
          <w:lang w:eastAsia="en-US"/>
        </w:rPr>
        <w:t xml:space="preserve"> contributed to research question formulation, funding </w:t>
      </w:r>
      <w:r w:rsidR="001C3C54" w:rsidRPr="004829E3">
        <w:rPr>
          <w:rFonts w:ascii="Calibri" w:eastAsiaTheme="minorEastAsia" w:hAnsi="Calibri" w:cs="Calibri"/>
          <w:color w:val="000000" w:themeColor="text1"/>
          <w:sz w:val="20"/>
          <w:szCs w:val="20"/>
          <w:lang w:eastAsia="en-US"/>
        </w:rPr>
        <w:t>acquisition</w:t>
      </w:r>
      <w:r w:rsidRPr="004829E3">
        <w:rPr>
          <w:rFonts w:ascii="Calibri" w:eastAsiaTheme="minorEastAsia" w:hAnsi="Calibri" w:cs="Calibri"/>
          <w:color w:val="000000" w:themeColor="text1"/>
          <w:sz w:val="20"/>
          <w:szCs w:val="20"/>
          <w:lang w:eastAsia="en-US"/>
        </w:rPr>
        <w:t>, research design and carrying out the study, data analysis and reviewing and editing final article.</w:t>
      </w:r>
    </w:p>
    <w:p w14:paraId="3CA0D5EA" w14:textId="77777777"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EastAsia" w:hAnsi="Calibri" w:cs="Calibri"/>
          <w:color w:val="000000"/>
          <w:sz w:val="20"/>
          <w:szCs w:val="20"/>
          <w:lang w:eastAsia="en-US"/>
        </w:rPr>
      </w:pPr>
      <w:r w:rsidRPr="004829E3">
        <w:rPr>
          <w:rFonts w:ascii="Calibri" w:eastAsiaTheme="minorEastAsia" w:hAnsi="Calibri" w:cs="Calibri"/>
          <w:color w:val="000000" w:themeColor="text1"/>
          <w:sz w:val="20"/>
          <w:szCs w:val="20"/>
          <w:lang w:eastAsia="en-US"/>
        </w:rPr>
        <w:t>LR contributed to research design and carrying out the study, data analysis and reviewing and editing final article.</w:t>
      </w:r>
    </w:p>
    <w:p w14:paraId="013B3BAB" w14:textId="7158FA4E"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EastAsia" w:hAnsi="Calibri" w:cs="Calibri"/>
          <w:color w:val="000000"/>
          <w:sz w:val="20"/>
          <w:szCs w:val="20"/>
          <w:lang w:eastAsia="en-US"/>
        </w:rPr>
      </w:pPr>
      <w:r w:rsidRPr="004829E3">
        <w:rPr>
          <w:rFonts w:ascii="Calibri" w:eastAsiaTheme="minorEastAsia" w:hAnsi="Calibri" w:cs="Calibri"/>
          <w:color w:val="000000" w:themeColor="text1"/>
          <w:sz w:val="20"/>
          <w:szCs w:val="20"/>
          <w:lang w:eastAsia="en-US"/>
        </w:rPr>
        <w:t xml:space="preserve">SMJ contributed to research question formulation, funding </w:t>
      </w:r>
      <w:r w:rsidR="001C3C54" w:rsidRPr="004829E3">
        <w:rPr>
          <w:rFonts w:ascii="Calibri" w:eastAsiaTheme="minorEastAsia" w:hAnsi="Calibri" w:cs="Calibri"/>
          <w:color w:val="000000" w:themeColor="text1"/>
          <w:sz w:val="20"/>
          <w:szCs w:val="20"/>
          <w:lang w:eastAsia="en-US"/>
        </w:rPr>
        <w:t>acquisition</w:t>
      </w:r>
      <w:r w:rsidRPr="004829E3">
        <w:rPr>
          <w:rFonts w:ascii="Calibri" w:eastAsiaTheme="minorEastAsia" w:hAnsi="Calibri" w:cs="Calibri"/>
          <w:color w:val="000000" w:themeColor="text1"/>
          <w:sz w:val="20"/>
          <w:szCs w:val="20"/>
          <w:lang w:eastAsia="en-US"/>
        </w:rPr>
        <w:t>, research design and reviewing and editing final article.</w:t>
      </w:r>
    </w:p>
    <w:p w14:paraId="586CB170" w14:textId="46CC4C8E" w:rsidR="007A17BC" w:rsidRPr="004829E3" w:rsidRDefault="007A17BC" w:rsidP="007A17BC">
      <w:pPr>
        <w:spacing w:before="100" w:beforeAutospacing="1" w:after="100" w:afterAutospacing="1" w:line="480" w:lineRule="auto"/>
        <w:rPr>
          <w:rFonts w:ascii="Calibri" w:eastAsiaTheme="minorHAnsi" w:hAnsi="Calibri" w:cs="Calibri"/>
          <w:color w:val="000000"/>
          <w:sz w:val="20"/>
          <w:szCs w:val="20"/>
          <w:lang w:eastAsia="en-US"/>
        </w:rPr>
      </w:pPr>
      <w:r w:rsidRPr="004829E3">
        <w:rPr>
          <w:rFonts w:ascii="Calibri" w:eastAsiaTheme="minorHAnsi" w:hAnsi="Calibri" w:cs="Calibri"/>
          <w:color w:val="000000"/>
          <w:sz w:val="20"/>
          <w:szCs w:val="20"/>
          <w:lang w:eastAsia="en-US"/>
        </w:rPr>
        <w:t xml:space="preserve">BK contributed to research question formulation, funding </w:t>
      </w:r>
      <w:r w:rsidR="001C3C54" w:rsidRPr="004829E3">
        <w:rPr>
          <w:rFonts w:ascii="Calibri" w:eastAsiaTheme="minorHAnsi" w:hAnsi="Calibri" w:cs="Calibri"/>
          <w:color w:val="000000"/>
          <w:sz w:val="20"/>
          <w:szCs w:val="20"/>
          <w:lang w:eastAsia="en-US"/>
        </w:rPr>
        <w:t>acquisition</w:t>
      </w:r>
      <w:r w:rsidRPr="004829E3">
        <w:rPr>
          <w:rFonts w:ascii="Calibri" w:eastAsiaTheme="minorHAnsi" w:hAnsi="Calibri" w:cs="Calibri"/>
          <w:color w:val="000000"/>
          <w:sz w:val="20"/>
          <w:szCs w:val="20"/>
          <w:lang w:eastAsia="en-US"/>
        </w:rPr>
        <w:t>, research design and reviewing and editing final article.</w:t>
      </w:r>
    </w:p>
    <w:p w14:paraId="5CDFF6DF" w14:textId="57B1E641" w:rsidR="007A17BC" w:rsidRPr="004829E3" w:rsidRDefault="007A17BC" w:rsidP="007A17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Calibri" w:eastAsiaTheme="minorHAnsi" w:hAnsi="Calibri" w:cs="Calibri"/>
          <w:color w:val="000000"/>
          <w:sz w:val="20"/>
          <w:szCs w:val="20"/>
          <w:lang w:eastAsia="en-US"/>
        </w:rPr>
      </w:pPr>
      <w:r w:rsidRPr="004829E3">
        <w:rPr>
          <w:rFonts w:ascii="Calibri" w:eastAsiaTheme="minorHAnsi" w:hAnsi="Calibri" w:cs="Calibri"/>
          <w:color w:val="000000"/>
          <w:sz w:val="20"/>
          <w:szCs w:val="20"/>
          <w:lang w:eastAsia="en-US"/>
        </w:rPr>
        <w:t xml:space="preserve">BH contributed to research question formulation, funding </w:t>
      </w:r>
      <w:r w:rsidR="001C3C54" w:rsidRPr="004829E3">
        <w:rPr>
          <w:rFonts w:ascii="Calibri" w:eastAsiaTheme="minorHAnsi" w:hAnsi="Calibri" w:cs="Calibri"/>
          <w:color w:val="000000"/>
          <w:sz w:val="20"/>
          <w:szCs w:val="20"/>
          <w:lang w:eastAsia="en-US"/>
        </w:rPr>
        <w:t>acquisition</w:t>
      </w:r>
      <w:r w:rsidRPr="004829E3">
        <w:rPr>
          <w:rFonts w:ascii="Calibri" w:eastAsiaTheme="minorHAnsi" w:hAnsi="Calibri" w:cs="Calibri"/>
          <w:color w:val="000000"/>
          <w:sz w:val="20"/>
          <w:szCs w:val="20"/>
          <w:lang w:eastAsia="en-US"/>
        </w:rPr>
        <w:t>, research design and carrying out the study, data curation, data analysis, writing original article draft and reviewing and editing.</w:t>
      </w:r>
    </w:p>
    <w:p w14:paraId="57E6B6AD" w14:textId="6F442058" w:rsidR="007A17BC" w:rsidRPr="004829E3" w:rsidRDefault="007A17BC" w:rsidP="007A17BC">
      <w:pPr>
        <w:spacing w:before="100" w:beforeAutospacing="1" w:after="100" w:afterAutospacing="1" w:line="480" w:lineRule="auto"/>
        <w:rPr>
          <w:rFonts w:ascii="Calibri" w:hAnsi="Calibri" w:cs="Calibri"/>
          <w:color w:val="000000" w:themeColor="text1"/>
          <w:sz w:val="20"/>
          <w:szCs w:val="20"/>
        </w:rPr>
      </w:pPr>
      <w:r w:rsidRPr="004829E3">
        <w:rPr>
          <w:rFonts w:ascii="Calibri" w:hAnsi="Calibri" w:cs="Calibri"/>
          <w:color w:val="000000" w:themeColor="text1"/>
          <w:sz w:val="20"/>
          <w:szCs w:val="20"/>
        </w:rPr>
        <w:t xml:space="preserve">BH, LR, HS and </w:t>
      </w:r>
      <w:proofErr w:type="spellStart"/>
      <w:r w:rsidRPr="004829E3">
        <w:rPr>
          <w:rFonts w:ascii="Calibri" w:hAnsi="Calibri" w:cs="Calibri"/>
          <w:color w:val="000000" w:themeColor="text1"/>
          <w:sz w:val="20"/>
          <w:szCs w:val="20"/>
        </w:rPr>
        <w:t>SBa</w:t>
      </w:r>
      <w:proofErr w:type="spellEnd"/>
      <w:r w:rsidRPr="004829E3">
        <w:rPr>
          <w:rFonts w:ascii="Calibri" w:hAnsi="Calibri" w:cs="Calibri"/>
          <w:color w:val="000000" w:themeColor="text1"/>
          <w:sz w:val="20"/>
          <w:szCs w:val="20"/>
        </w:rPr>
        <w:t xml:space="preserve"> have verified the underlying data.</w:t>
      </w:r>
    </w:p>
    <w:p w14:paraId="5AC0889A" w14:textId="77777777" w:rsidR="00DB73AD" w:rsidRPr="004829E3" w:rsidRDefault="00DB73AD" w:rsidP="00DB73AD">
      <w:pPr>
        <w:spacing w:after="160" w:line="259" w:lineRule="auto"/>
        <w:rPr>
          <w:rFonts w:ascii="Calibri" w:hAnsi="Calibri" w:cs="Calibri"/>
          <w:b/>
          <w:bCs/>
          <w:sz w:val="20"/>
          <w:szCs w:val="20"/>
        </w:rPr>
      </w:pPr>
      <w:r w:rsidRPr="004829E3">
        <w:rPr>
          <w:rFonts w:ascii="Calibri" w:hAnsi="Calibri" w:cs="Calibri"/>
          <w:b/>
          <w:bCs/>
          <w:sz w:val="20"/>
          <w:szCs w:val="20"/>
        </w:rPr>
        <w:t>References</w:t>
      </w:r>
    </w:p>
    <w:p w14:paraId="2745551D" w14:textId="77777777" w:rsidR="00DB73AD" w:rsidRPr="004829E3" w:rsidRDefault="00DB73AD" w:rsidP="00DB73AD">
      <w:pPr>
        <w:spacing w:line="480" w:lineRule="auto"/>
        <w:jc w:val="both"/>
        <w:rPr>
          <w:rFonts w:ascii="Calibri" w:hAnsi="Calibri" w:cs="Calibri"/>
          <w:b/>
          <w:bCs/>
          <w:sz w:val="20"/>
          <w:szCs w:val="20"/>
        </w:rPr>
      </w:pPr>
    </w:p>
    <w:p w14:paraId="51C099FB" w14:textId="6E7FB744" w:rsidR="005F75FC" w:rsidRPr="005F75FC" w:rsidRDefault="00DB73AD" w:rsidP="005F75FC">
      <w:pPr>
        <w:pStyle w:val="EndNoteBibliography"/>
      </w:pPr>
      <w:r w:rsidRPr="004829E3">
        <w:rPr>
          <w:sz w:val="20"/>
          <w:szCs w:val="20"/>
        </w:rPr>
        <w:fldChar w:fldCharType="begin"/>
      </w:r>
      <w:r w:rsidRPr="004829E3">
        <w:rPr>
          <w:sz w:val="20"/>
          <w:szCs w:val="20"/>
        </w:rPr>
        <w:instrText xml:space="preserve"> ADDIN EN.REFLIST </w:instrText>
      </w:r>
      <w:r w:rsidRPr="004829E3">
        <w:rPr>
          <w:sz w:val="20"/>
          <w:szCs w:val="20"/>
        </w:rPr>
        <w:fldChar w:fldCharType="separate"/>
      </w:r>
      <w:r w:rsidR="005F75FC" w:rsidRPr="005F75FC">
        <w:t>1.</w:t>
      </w:r>
      <w:r w:rsidR="005F75FC" w:rsidRPr="005F75FC">
        <w:tab/>
        <w:t xml:space="preserve">WHO. Carolina Danovaro, Santosh Gurung, Lee Lee Ho, and Ann Lindstrand, Understanding the disruption to programmes through rapid polling 2020 [Available from: </w:t>
      </w:r>
      <w:hyperlink r:id="rId9" w:history="1">
        <w:r w:rsidR="005F75FC" w:rsidRPr="005F75FC">
          <w:rPr>
            <w:rStyle w:val="Hyperlink"/>
          </w:rPr>
          <w:t>https://www.who.int/immunization/GIN_March-April_2020.pdf?ua=1</w:t>
        </w:r>
      </w:hyperlink>
      <w:r w:rsidR="005F75FC" w:rsidRPr="005F75FC">
        <w:t>.</w:t>
      </w:r>
    </w:p>
    <w:p w14:paraId="7964D6A5" w14:textId="77777777" w:rsidR="005F75FC" w:rsidRPr="005F75FC" w:rsidRDefault="005F75FC" w:rsidP="005F75FC">
      <w:pPr>
        <w:pStyle w:val="EndNoteBibliography"/>
      </w:pPr>
      <w:r w:rsidRPr="005F75FC">
        <w:t>2.</w:t>
      </w:r>
      <w:r w:rsidRPr="005F75FC">
        <w:tab/>
        <w:t>Dinleyici EC, Borrow R, Safadi MAP, Damme Pv, Munoz FM. Vaccines and routine immunization strategies during the COVID-19 pandemic. human vaccines &amp; immunotherapeutics. 2020:1-8.</w:t>
      </w:r>
    </w:p>
    <w:p w14:paraId="13F5855A" w14:textId="77777777" w:rsidR="005F75FC" w:rsidRPr="005F75FC" w:rsidRDefault="005F75FC" w:rsidP="005F75FC">
      <w:pPr>
        <w:pStyle w:val="EndNoteBibliography"/>
      </w:pPr>
      <w:r w:rsidRPr="005F75FC">
        <w:t>3.</w:t>
      </w:r>
      <w:r w:rsidRPr="005F75FC">
        <w:tab/>
        <w:t>Saso A, Skirrow H, Kampmann B. Impact of COVID-19 on Immunization Services for Maternal and Infant Vaccines: Results of a Survey Conducted by Imprint-The Immunising Pregnant Women and Infants Network. Vaccines (Basel). 2020;8(3):556.</w:t>
      </w:r>
    </w:p>
    <w:p w14:paraId="7D14334A" w14:textId="77777777" w:rsidR="005F75FC" w:rsidRPr="005F75FC" w:rsidRDefault="005F75FC" w:rsidP="005F75FC">
      <w:pPr>
        <w:pStyle w:val="EndNoteBibliography"/>
      </w:pPr>
      <w:r w:rsidRPr="005F75FC">
        <w:t>4.</w:t>
      </w:r>
      <w:r w:rsidRPr="005F75FC">
        <w:tab/>
        <w:t>Middeldorp M, van Lier A, van der Maas N, Veldhuijzen I, Freudenburg W, van Sorge NM, et al. Short term impact of the COVID-19 pandemic on incidence of vaccine preventable diseases and participation in routine infant vaccinations in the Netherlands in the period March-September 2020. Vaccine. 2021;39(7):1039-43.</w:t>
      </w:r>
    </w:p>
    <w:p w14:paraId="19E2993A" w14:textId="77777777" w:rsidR="005F75FC" w:rsidRPr="005F75FC" w:rsidRDefault="005F75FC" w:rsidP="005F75FC">
      <w:pPr>
        <w:pStyle w:val="EndNoteBibliography"/>
      </w:pPr>
      <w:r w:rsidRPr="005F75FC">
        <w:lastRenderedPageBreak/>
        <w:t>5.</w:t>
      </w:r>
      <w:r w:rsidRPr="005F75FC">
        <w:tab/>
        <w:t>Schmid-Küpke NK, Matysiak-Klose D, Siedler A, Felgendreff L, Wieler L, Thaiss HM, et al. Cancelled routine vaccination appointments due to COVID-19 pandemic in Germany. Vaccine: X. 2021;8:100094.</w:t>
      </w:r>
    </w:p>
    <w:p w14:paraId="7FFB26DD" w14:textId="77777777" w:rsidR="005F75FC" w:rsidRPr="005F75FC" w:rsidRDefault="005F75FC" w:rsidP="005F75FC">
      <w:pPr>
        <w:pStyle w:val="EndNoteBibliography"/>
      </w:pPr>
      <w:r w:rsidRPr="005F75FC">
        <w:t>6.</w:t>
      </w:r>
      <w:r w:rsidRPr="005F75FC">
        <w:tab/>
        <w:t>Causey K, Fullman N, Sorensen RJD, Galles NC, Zheng P, Aravkin A, et al. Estimating global and regional disruptions to routine childhood vaccine coverage during the COVID-19 pandemic in 2020: a modelling study. The Lancet. 2021;398(10299):522-34.</w:t>
      </w:r>
    </w:p>
    <w:p w14:paraId="14232E21" w14:textId="77777777" w:rsidR="005F75FC" w:rsidRPr="005F75FC" w:rsidRDefault="005F75FC" w:rsidP="005F75FC">
      <w:pPr>
        <w:pStyle w:val="EndNoteBibliography"/>
      </w:pPr>
      <w:r w:rsidRPr="005F75FC">
        <w:t>7.</w:t>
      </w:r>
      <w:r w:rsidRPr="005F75FC">
        <w:tab/>
        <w:t>Saxena S, Skirrow H, Bedford H. Routine vaccination during covid-19 pandemic response. BMJ. 2020;369:m2392.</w:t>
      </w:r>
    </w:p>
    <w:p w14:paraId="203A7F61" w14:textId="31E86766" w:rsidR="005F75FC" w:rsidRPr="005F75FC" w:rsidRDefault="005F75FC" w:rsidP="005F75FC">
      <w:pPr>
        <w:pStyle w:val="EndNoteBibliography"/>
      </w:pPr>
      <w:r w:rsidRPr="005F75FC">
        <w:t>8.</w:t>
      </w:r>
      <w:r w:rsidRPr="005F75FC">
        <w:tab/>
        <w:t xml:space="preserve">RCGP. Royal College of General Practitioners Guidance on workload prioritisation during COVID-19. Version 8. 10 April 20. 2020 [Available from: </w:t>
      </w:r>
      <w:hyperlink r:id="rId10" w:history="1">
        <w:r w:rsidRPr="005F75FC">
          <w:rPr>
            <w:rStyle w:val="Hyperlink"/>
          </w:rPr>
          <w:t>https://www.rcgp.org.uk/-/media/Files/Policy/A-Z-policy/2020/covid19/RCGP-guidance/202003233RCGPGuidanceprioritisationroutineworkduringCovidFINAL.ashx?la=en</w:t>
        </w:r>
      </w:hyperlink>
      <w:r w:rsidRPr="005F75FC">
        <w:t>.</w:t>
      </w:r>
    </w:p>
    <w:p w14:paraId="3F40CEA9" w14:textId="77777777" w:rsidR="005F75FC" w:rsidRPr="005F75FC" w:rsidRDefault="005F75FC" w:rsidP="005F75FC">
      <w:pPr>
        <w:pStyle w:val="EndNoteBibliography"/>
      </w:pPr>
      <w:r w:rsidRPr="005F75FC">
        <w:t>9.</w:t>
      </w:r>
      <w:r w:rsidRPr="005F75FC">
        <w:tab/>
        <w:t>Majeed A, Maile EJ, Bindman AB. The primary care response to COVID-19 in England's National Health Service. Journal of the Royal Society of Medicine. 2020;113(6):208-10.</w:t>
      </w:r>
    </w:p>
    <w:p w14:paraId="10E8CBC3" w14:textId="77777777" w:rsidR="005F75FC" w:rsidRPr="005F75FC" w:rsidRDefault="005F75FC" w:rsidP="005F75FC">
      <w:pPr>
        <w:pStyle w:val="EndNoteBibliography"/>
      </w:pPr>
      <w:r w:rsidRPr="005F75FC">
        <w:t>10.</w:t>
      </w:r>
      <w:r w:rsidRPr="005F75FC">
        <w:tab/>
        <w:t>Jardine J, Relph S, Magee LA, von Dadelszen P, Morris E, Ross-Davie M, et al. Maternity services in the UK during the coronavirus disease 2019 pandemic: a national survey of modifications to standard care. BJOG: An International Journal of Obstetrics &amp; Gynaecology. 2021;128(5):880-9.</w:t>
      </w:r>
    </w:p>
    <w:p w14:paraId="7DF67BC1" w14:textId="77777777" w:rsidR="005F75FC" w:rsidRPr="005F75FC" w:rsidRDefault="005F75FC" w:rsidP="005F75FC">
      <w:pPr>
        <w:pStyle w:val="EndNoteBibliography"/>
      </w:pPr>
      <w:r w:rsidRPr="005F75FC">
        <w:t>11.</w:t>
      </w:r>
      <w:r w:rsidRPr="005F75FC">
        <w:tab/>
        <w:t>McQuaid F, Mulholland R, Rai YS, Agrawal U, Bedford H, Claire Cameron J, et al. Uptake of infant and pre-school immunisations in Scotland and England during the COVID-19 pandemic: an observational study of routinely collected data. medRxiv. 2021:2021.07.19.21260770.</w:t>
      </w:r>
    </w:p>
    <w:p w14:paraId="7D348675" w14:textId="77777777" w:rsidR="005F75FC" w:rsidRPr="005F75FC" w:rsidRDefault="005F75FC" w:rsidP="005F75FC">
      <w:pPr>
        <w:pStyle w:val="EndNoteBibliography"/>
      </w:pPr>
      <w:r w:rsidRPr="005F75FC">
        <w:t>12.</w:t>
      </w:r>
      <w:r w:rsidRPr="005F75FC">
        <w:tab/>
        <w:t>McDonald HI, Tessier E, White JM, Woodruff M, Knowles C, Bates C, et al. Early impact of the coronavirus disease (COVID-19) pandemic and physical distancing measures on routine childhood vaccinations in England, January to April 2020. Eurosurveillance. 2020;25(19):2000848.</w:t>
      </w:r>
    </w:p>
    <w:p w14:paraId="0CA32F31" w14:textId="77777777" w:rsidR="005F75FC" w:rsidRPr="005F75FC" w:rsidRDefault="005F75FC" w:rsidP="005F75FC">
      <w:pPr>
        <w:pStyle w:val="EndNoteBibliography"/>
      </w:pPr>
      <w:r w:rsidRPr="005F75FC">
        <w:t>13.</w:t>
      </w:r>
      <w:r w:rsidRPr="005F75FC">
        <w:tab/>
        <w:t>PHE. Public Health England. Impact of COV1ID-19 on childhood vaccination counts to week 9 in 2021, and vaccine coverage to January 2021 In England: interim analyses. Health Protection Report. Volume 15 Number 5</w:t>
      </w:r>
    </w:p>
    <w:p w14:paraId="20E5F20F" w14:textId="0A9BB827" w:rsidR="005F75FC" w:rsidRPr="005F75FC" w:rsidRDefault="005F75FC" w:rsidP="005F75FC">
      <w:pPr>
        <w:pStyle w:val="EndNoteBibliography"/>
      </w:pPr>
      <w:r w:rsidRPr="005F75FC">
        <w:t xml:space="preserve"> 9 March 2021 [Available from: </w:t>
      </w:r>
      <w:hyperlink r:id="rId11" w:history="1">
        <w:r w:rsidRPr="005F75FC">
          <w:rPr>
            <w:rStyle w:val="Hyperlink"/>
          </w:rPr>
          <w:t>https://assets.publishing.service.gov.uk/government/uploads/system/uploads/attachment_data/file/967762/hpr0521_chldhd-vc_wk9.pdf</w:t>
        </w:r>
      </w:hyperlink>
      <w:r w:rsidRPr="005F75FC">
        <w:t>.</w:t>
      </w:r>
    </w:p>
    <w:p w14:paraId="2B90C6DE" w14:textId="386332CB" w:rsidR="005F75FC" w:rsidRPr="005F75FC" w:rsidRDefault="005F75FC" w:rsidP="005F75FC">
      <w:pPr>
        <w:pStyle w:val="EndNoteBibliography"/>
      </w:pPr>
      <w:r w:rsidRPr="005F75FC">
        <w:t>14.</w:t>
      </w:r>
      <w:r w:rsidRPr="005F75FC">
        <w:tab/>
        <w:t xml:space="preserve">PHE. Public Health England. Pertussis vaccination programme for pregnant women: vaccine coverage in England, January to March 2020 and 2019-20 annual coverage. Health Protection Report. Volume 14 Number 10 26 May 2020 [Available from: </w:t>
      </w:r>
      <w:hyperlink r:id="rId12" w:history="1">
        <w:r w:rsidRPr="005F75FC">
          <w:rPr>
            <w:rStyle w:val="Hyperlink"/>
          </w:rPr>
          <w:t>https://webarchive.nationalarchives.gov.uk/ukgwa/20220201225652/https://www.gov.uk/government/publications/pertussis-immunisation-in-pregnancy-vaccine-coverage-estimates-in-england-october-2013-to-march-2014</w:t>
        </w:r>
      </w:hyperlink>
      <w:r w:rsidRPr="005F75FC">
        <w:t>.</w:t>
      </w:r>
    </w:p>
    <w:p w14:paraId="6F62ED78" w14:textId="77777777" w:rsidR="005F75FC" w:rsidRPr="005F75FC" w:rsidRDefault="005F75FC" w:rsidP="005F75FC">
      <w:pPr>
        <w:pStyle w:val="EndNoteBibliography"/>
      </w:pPr>
      <w:r w:rsidRPr="005F75FC">
        <w:t>15.</w:t>
      </w:r>
      <w:r w:rsidRPr="005F75FC">
        <w:tab/>
        <w:t>Byrne L, Ward C, White JM, Amirthalingam G, Edelstein M. Predictors of coverage of the national maternal pertussis and infant rotavirus vaccination programmes in England. Epidemiology and Infection. 2018;146(2):197-206.</w:t>
      </w:r>
    </w:p>
    <w:p w14:paraId="5FC3C2E3" w14:textId="77777777" w:rsidR="005F75FC" w:rsidRPr="005F75FC" w:rsidRDefault="005F75FC" w:rsidP="005F75FC">
      <w:pPr>
        <w:pStyle w:val="EndNoteBibliography"/>
      </w:pPr>
      <w:r w:rsidRPr="005F75FC">
        <w:t>16.</w:t>
      </w:r>
      <w:r w:rsidRPr="005F75FC">
        <w:tab/>
        <w:t>McAuslane H, Utsi L, Wensley A, Coole L. Inequalities in maternal pertussis vaccination uptake: a cross-sectional survey of maternity units. Journal of Public Health. 2018;40(1):121-8.</w:t>
      </w:r>
    </w:p>
    <w:p w14:paraId="1F29CD1E" w14:textId="77777777" w:rsidR="005F75FC" w:rsidRPr="005F75FC" w:rsidRDefault="005F75FC" w:rsidP="005F75FC">
      <w:pPr>
        <w:pStyle w:val="EndNoteBibliography"/>
      </w:pPr>
      <w:r w:rsidRPr="005F75FC">
        <w:t>17.</w:t>
      </w:r>
      <w:r w:rsidRPr="005F75FC">
        <w:tab/>
        <w:t>Skirrow H, Holder B, Meinel A, Narh E, Donaldson B, Bosanquet A, et al. Evaluation of a midwife-led, hospital based vaccination service for pregnant women. Human Vaccines &amp; Immunotherapeutics. 2020:1-10.</w:t>
      </w:r>
    </w:p>
    <w:p w14:paraId="40D42C0D" w14:textId="39496ED1" w:rsidR="005F75FC" w:rsidRPr="005F75FC" w:rsidRDefault="005F75FC" w:rsidP="005F75FC">
      <w:pPr>
        <w:pStyle w:val="EndNoteBibliography"/>
      </w:pPr>
      <w:r w:rsidRPr="005F75FC">
        <w:t>18.</w:t>
      </w:r>
      <w:r w:rsidRPr="005F75FC">
        <w:tab/>
        <w:t xml:space="preserve">PHE. Pertussis vaccination programme for pregnant women update: vaccine coverage in England, January to March 2021 and 2020 to 2021 annual coverage. Health Protection Report Volume 15 Number 9 8 June 2021 [Available from: </w:t>
      </w:r>
      <w:hyperlink r:id="rId13" w:history="1">
        <w:r w:rsidRPr="005F75FC">
          <w:rPr>
            <w:rStyle w:val="Hyperlink"/>
          </w:rPr>
          <w:t>https://webarchive.nationalarchives.gov.uk/ukgwa/20220201225652/https://www.gov.uk/government/publications/pertussis-immunisation-in-pregnancy-vaccine-coverage-estimates-in-england-october-2013-to-march-2014</w:t>
        </w:r>
      </w:hyperlink>
      <w:r w:rsidRPr="005F75FC">
        <w:t>.</w:t>
      </w:r>
    </w:p>
    <w:p w14:paraId="219CBB25" w14:textId="203AD4F0" w:rsidR="005F75FC" w:rsidRPr="005F75FC" w:rsidRDefault="005F75FC" w:rsidP="005F75FC">
      <w:pPr>
        <w:pStyle w:val="EndNoteBibliography"/>
      </w:pPr>
      <w:r w:rsidRPr="005F75FC">
        <w:t>19.</w:t>
      </w:r>
      <w:r w:rsidRPr="005F75FC">
        <w:tab/>
        <w:t xml:space="preserve">NHS. Your antenatal appointments 2022 [Available from: </w:t>
      </w:r>
      <w:hyperlink r:id="rId14" w:history="1">
        <w:r w:rsidRPr="005F75FC">
          <w:rPr>
            <w:rStyle w:val="Hyperlink"/>
          </w:rPr>
          <w:t>https://www.nhs.uk/pregnancy/your-pregnancy-care/your-antenatal-appointments/</w:t>
        </w:r>
      </w:hyperlink>
      <w:r w:rsidRPr="005F75FC">
        <w:t>.</w:t>
      </w:r>
    </w:p>
    <w:p w14:paraId="10D06EAC" w14:textId="77777777" w:rsidR="005F75FC" w:rsidRPr="005F75FC" w:rsidRDefault="005F75FC" w:rsidP="005F75FC">
      <w:pPr>
        <w:pStyle w:val="EndNoteBibliography"/>
      </w:pPr>
      <w:r w:rsidRPr="005F75FC">
        <w:lastRenderedPageBreak/>
        <w:t>20.</w:t>
      </w:r>
      <w:r w:rsidRPr="005F75FC">
        <w:tab/>
        <w:t>Silverio SA, De Backer K, Dasgupta T, Torres O, Easter A, Khazaezadeh N, et al. On race and ethnicity during a global pandemic: An &amp;#x2018;imperfect mosaic&amp;#x2019; of maternal and child health services in ethnically-diverse South London, United Kingdom. eClinicalMedicine.</w:t>
      </w:r>
    </w:p>
    <w:p w14:paraId="1813B39E" w14:textId="77777777" w:rsidR="005F75FC" w:rsidRPr="005F75FC" w:rsidRDefault="005F75FC" w:rsidP="005F75FC">
      <w:pPr>
        <w:pStyle w:val="EndNoteBibliography"/>
      </w:pPr>
      <w:r w:rsidRPr="005F75FC">
        <w:t>21.</w:t>
      </w:r>
      <w:r w:rsidRPr="005F75FC">
        <w:tab/>
        <w:t>Mansfield KE, Mathur R, Tazare J, Henderson AD, Mulick AR, Carreira H, et al. Indirect acute effects of the COVID-19 pandemic on physical and mental health in the UK: a population-based study. The Lancet Digital Health. 2021;3(4):e217-e30.</w:t>
      </w:r>
    </w:p>
    <w:p w14:paraId="5EEA5B09" w14:textId="77777777" w:rsidR="005F75FC" w:rsidRPr="005F75FC" w:rsidRDefault="005F75FC" w:rsidP="005F75FC">
      <w:pPr>
        <w:pStyle w:val="EndNoteBibliography"/>
      </w:pPr>
      <w:r w:rsidRPr="005F75FC">
        <w:t>22.</w:t>
      </w:r>
      <w:r w:rsidRPr="005F75FC">
        <w:tab/>
        <w:t>Skirrow H, Flynn C, Heller A, Heffernan C, Mounier-Jack S, Chantler T. Delivering routine immunisations in London during the Covid-19 pandemic: lessons for future vaccine delivery. BJGP Open. 2021:BJGPO.2021.0021.</w:t>
      </w:r>
    </w:p>
    <w:p w14:paraId="320DE7D1" w14:textId="77777777" w:rsidR="005F75FC" w:rsidRPr="005F75FC" w:rsidRDefault="005F75FC" w:rsidP="005F75FC">
      <w:pPr>
        <w:pStyle w:val="EndNoteBibliography"/>
      </w:pPr>
      <w:r w:rsidRPr="005F75FC">
        <w:t>23.</w:t>
      </w:r>
      <w:r w:rsidRPr="005F75FC">
        <w:tab/>
        <w:t>Bell S, Clarke R, Paterson P, Mounier-Jack S. Parents’ and guardians’ views and experiences of accessing routine childhood vaccinations during the coronavirus (COVID-19) pandemic: A mixed-methods study in England. PLOS ONE 2020;15(12):e0244049.</w:t>
      </w:r>
    </w:p>
    <w:p w14:paraId="12C9F243" w14:textId="6EE577D8" w:rsidR="005F75FC" w:rsidRPr="005F75FC" w:rsidRDefault="005F75FC" w:rsidP="005F75FC">
      <w:pPr>
        <w:pStyle w:val="EndNoteBibliography"/>
      </w:pPr>
      <w:r w:rsidRPr="005F75FC">
        <w:t>24.</w:t>
      </w:r>
      <w:r w:rsidRPr="005F75FC">
        <w:tab/>
        <w:t xml:space="preserve">NHS. Pregnancy and coronavirus 2021 [Available from: </w:t>
      </w:r>
      <w:hyperlink r:id="rId15" w:history="1">
        <w:r w:rsidRPr="005F75FC">
          <w:rPr>
            <w:rStyle w:val="Hyperlink"/>
          </w:rPr>
          <w:t>https://www.nhs.uk/conditions/coronavirus-covid-19/people-at-higher-risk/pregnancy-and-coronavirus/</w:t>
        </w:r>
      </w:hyperlink>
      <w:r w:rsidRPr="005F75FC">
        <w:t>.</w:t>
      </w:r>
    </w:p>
    <w:p w14:paraId="59049151" w14:textId="77777777" w:rsidR="005F75FC" w:rsidRPr="005F75FC" w:rsidRDefault="005F75FC" w:rsidP="005F75FC">
      <w:pPr>
        <w:pStyle w:val="EndNoteBibliography"/>
      </w:pPr>
      <w:r w:rsidRPr="005F75FC">
        <w:t>25.</w:t>
      </w:r>
      <w:r w:rsidRPr="005F75FC">
        <w:tab/>
        <w:t>Anderson E, Brigden A, Davies A, Shepherd E, Ingram J. Maternal vaccines during the Covid-19 pandemic:A qualitative interview study with UK pregnant women. Midwifery. 2021:103062.</w:t>
      </w:r>
    </w:p>
    <w:p w14:paraId="2A2C18F2" w14:textId="77777777" w:rsidR="005F75FC" w:rsidRPr="005F75FC" w:rsidRDefault="005F75FC" w:rsidP="005F75FC">
      <w:pPr>
        <w:pStyle w:val="EndNoteBibliography"/>
      </w:pPr>
      <w:r w:rsidRPr="005F75FC">
        <w:t>26.</w:t>
      </w:r>
      <w:r w:rsidRPr="005F75FC">
        <w:tab/>
        <w:t>Anderson E, Brigden A, Davies A, Shepherd E, Ingram J. Pregnant women’s experiences of social distancing behavioural guidelines during the Covid-19 pandemic ‘lockdown’ in the UK, a qualitative interview study. BMC Public Health. 2021;21(1):1202.</w:t>
      </w:r>
    </w:p>
    <w:p w14:paraId="17DB7CDE" w14:textId="77777777" w:rsidR="005F75FC" w:rsidRPr="005F75FC" w:rsidRDefault="005F75FC" w:rsidP="005F75FC">
      <w:pPr>
        <w:pStyle w:val="EndNoteBibliography"/>
      </w:pPr>
      <w:r w:rsidRPr="005F75FC">
        <w:t>27.</w:t>
      </w:r>
      <w:r w:rsidRPr="005F75FC">
        <w:tab/>
        <w:t>Skirrow H, Barnett S, Bell S, Riaposova L, Mounier-Jack S, Kampmann B, et al. Women’s views on accepting COVID-19 vaccination during and after pregnancy, and for their babies: a multi-methods study in the UK. BMC Pregnancy and Childbirth. 2022;22(1):33.</w:t>
      </w:r>
    </w:p>
    <w:p w14:paraId="14C5E42D" w14:textId="77777777" w:rsidR="005F75FC" w:rsidRPr="005F75FC" w:rsidRDefault="005F75FC" w:rsidP="005F75FC">
      <w:pPr>
        <w:pStyle w:val="EndNoteBibliography"/>
      </w:pPr>
      <w:r w:rsidRPr="005F75FC">
        <w:t>28.</w:t>
      </w:r>
      <w:r w:rsidRPr="005F75FC">
        <w:tab/>
        <w:t>Donaldson B, Jain P, Holder BS, Lindsey B, Regan L, Kampmann B. What determines uptake of pertussis vaccine in pregnancy? A cross sectional survey in an ethnically diverse population of pregnant women in London. Vaccine. 2015;33(43):5822-8.</w:t>
      </w:r>
    </w:p>
    <w:p w14:paraId="58EFFEBD" w14:textId="432DE36B" w:rsidR="005F75FC" w:rsidRPr="005F75FC" w:rsidRDefault="005F75FC" w:rsidP="005F75FC">
      <w:pPr>
        <w:pStyle w:val="EndNoteBibliography"/>
      </w:pPr>
      <w:r w:rsidRPr="005F75FC">
        <w:t>29.</w:t>
      </w:r>
      <w:r w:rsidRPr="005F75FC">
        <w:tab/>
        <w:t xml:space="preserve">MaternityVoices. National Maternity Voices Partnership 2021 [Available from: </w:t>
      </w:r>
      <w:hyperlink r:id="rId16" w:history="1">
        <w:r w:rsidRPr="005F75FC">
          <w:rPr>
            <w:rStyle w:val="Hyperlink"/>
          </w:rPr>
          <w:t>http://nationalmaternityvoices.org.uk/</w:t>
        </w:r>
      </w:hyperlink>
      <w:r w:rsidRPr="005F75FC">
        <w:t>.</w:t>
      </w:r>
    </w:p>
    <w:p w14:paraId="05150858" w14:textId="77777777" w:rsidR="005F75FC" w:rsidRPr="005F75FC" w:rsidRDefault="005F75FC" w:rsidP="005F75FC">
      <w:pPr>
        <w:pStyle w:val="EndNoteBibliography"/>
      </w:pPr>
      <w:r w:rsidRPr="005F75FC">
        <w:t>30.</w:t>
      </w:r>
      <w:r w:rsidRPr="005F75FC">
        <w:tab/>
        <w:t>Clarke V, Braun V. Thematic analysis.  Encyclopedia of critical psychology: Springer; 2014. p. 1947-52.</w:t>
      </w:r>
    </w:p>
    <w:p w14:paraId="7136872C" w14:textId="6AB70ADF" w:rsidR="005F75FC" w:rsidRPr="005F75FC" w:rsidRDefault="005F75FC" w:rsidP="005F75FC">
      <w:pPr>
        <w:pStyle w:val="EndNoteBibliography"/>
      </w:pPr>
      <w:r w:rsidRPr="005F75FC">
        <w:t>31.</w:t>
      </w:r>
      <w:r w:rsidRPr="005F75FC">
        <w:tab/>
        <w:t xml:space="preserve">PHE. Pertussis vaccination programme for pregnant women update: vaccine coverage in England, January to March 2021 and 2020 to 2021 annual coverage 8 June 2021 [Available from: </w:t>
      </w:r>
      <w:hyperlink r:id="rId17" w:history="1">
        <w:r w:rsidRPr="005F75FC">
          <w:rPr>
            <w:rStyle w:val="Hyperlink"/>
          </w:rPr>
          <w:t>https://assets.publishing.service.gov.uk/government/uploads/system/uploads/attachment_data/file/992351/hpr0921_prtsss-vc_v4.pdf</w:t>
        </w:r>
      </w:hyperlink>
      <w:r w:rsidRPr="005F75FC">
        <w:t>.</w:t>
      </w:r>
    </w:p>
    <w:p w14:paraId="413C0B60" w14:textId="77777777" w:rsidR="005F75FC" w:rsidRPr="005F75FC" w:rsidRDefault="005F75FC" w:rsidP="005F75FC">
      <w:pPr>
        <w:pStyle w:val="EndNoteBibliography"/>
      </w:pPr>
      <w:r w:rsidRPr="005F75FC">
        <w:t>32.</w:t>
      </w:r>
      <w:r w:rsidRPr="005F75FC">
        <w:tab/>
        <w:t>Forster AS, Rockliffe L, Chorley AJ, Marlow LAV, Bedford H, Smith SG, et al. Ethnicity-specific factors influencing childhood immunisation decisions among Black and Asian Minority Ethnic groups in the UK: a systematic review of qualitative research. Journal of Epidemiology and Community Health. 2017;71(6):544.</w:t>
      </w:r>
    </w:p>
    <w:p w14:paraId="7D472B33" w14:textId="77777777" w:rsidR="005F75FC" w:rsidRPr="005F75FC" w:rsidRDefault="005F75FC" w:rsidP="005F75FC">
      <w:pPr>
        <w:pStyle w:val="EndNoteBibliography"/>
      </w:pPr>
      <w:r w:rsidRPr="005F75FC">
        <w:t>33.</w:t>
      </w:r>
      <w:r w:rsidRPr="005F75FC">
        <w:tab/>
        <w:t>RSPH. Royal Society for Public Health. Moving The Needle. Promoting vaccination uptake across the life course.; 2019.</w:t>
      </w:r>
    </w:p>
    <w:p w14:paraId="7F6C4592" w14:textId="1C6234A1" w:rsidR="005F75FC" w:rsidRPr="005F75FC" w:rsidRDefault="005F75FC" w:rsidP="005F75FC">
      <w:pPr>
        <w:pStyle w:val="EndNoteBibliography"/>
      </w:pPr>
      <w:r w:rsidRPr="005F75FC">
        <w:t>34.</w:t>
      </w:r>
      <w:r w:rsidRPr="005F75FC">
        <w:tab/>
        <w:t xml:space="preserve">BBC. BAME coronavirus deaths: What's the risk for ethnic minorities? 2020 [Available from: </w:t>
      </w:r>
      <w:hyperlink r:id="rId18" w:history="1">
        <w:r w:rsidRPr="005F75FC">
          <w:rPr>
            <w:rStyle w:val="Hyperlink"/>
          </w:rPr>
          <w:t>https://www.bbc.co.uk/news/av/explainers-52969054</w:t>
        </w:r>
      </w:hyperlink>
      <w:r w:rsidRPr="005F75FC">
        <w:t>.</w:t>
      </w:r>
    </w:p>
    <w:p w14:paraId="5D06F2C9" w14:textId="77777777" w:rsidR="005F75FC" w:rsidRPr="005F75FC" w:rsidRDefault="005F75FC" w:rsidP="005F75FC">
      <w:pPr>
        <w:pStyle w:val="EndNoteBibliography"/>
      </w:pPr>
      <w:r w:rsidRPr="005F75FC">
        <w:t>35.</w:t>
      </w:r>
      <w:r w:rsidRPr="005F75FC">
        <w:tab/>
        <w:t>Knight M, Bunch K, Vousden N, Morris E, Simpson N, Gale C, et al. Characteristics and outcomes of pregnant women admitted to hospital with confirmed SARS-CoV-2 infection in UK: national population based cohort study. BMJ. 2020;369:m2107.</w:t>
      </w:r>
    </w:p>
    <w:p w14:paraId="6311E59C" w14:textId="77777777" w:rsidR="005F75FC" w:rsidRPr="005F75FC" w:rsidRDefault="005F75FC" w:rsidP="005F75FC">
      <w:pPr>
        <w:pStyle w:val="EndNoteBibliography"/>
      </w:pPr>
      <w:r w:rsidRPr="005F75FC">
        <w:t>36.</w:t>
      </w:r>
      <w:r w:rsidRPr="005F75FC">
        <w:tab/>
        <w:t>Llamas A, Amirthalingam G, Andrews N, Edelstein M. Delivering prenatal pertussis vaccine through maternity services in England: What is the impact on vaccine coverage? Vaccine. 2020;38(33):5332-6.</w:t>
      </w:r>
    </w:p>
    <w:p w14:paraId="1EC04621" w14:textId="36B4BB9D" w:rsidR="005F75FC" w:rsidRPr="005F75FC" w:rsidRDefault="005F75FC" w:rsidP="005F75FC">
      <w:pPr>
        <w:pStyle w:val="EndNoteBibliography"/>
      </w:pPr>
      <w:r w:rsidRPr="005F75FC">
        <w:t>37.</w:t>
      </w:r>
      <w:r w:rsidRPr="005F75FC">
        <w:tab/>
        <w:t xml:space="preserve">NatCen GS, Gogescu F, Grollman C, Cooper E, Khambhaita P. . NatCen Social Research. Transport and inequality: An evidence review for the Department for Transport. 2019 [Available from: </w:t>
      </w:r>
      <w:hyperlink r:id="rId19" w:history="1">
        <w:r w:rsidRPr="005F75FC">
          <w:rPr>
            <w:rStyle w:val="Hyperlink"/>
          </w:rPr>
          <w:t>https://assets.publishing.service.gov.uk/government/uploads/system/uploads/attachment_data/file/953951/Transport_and_inequality_report_document.pdf</w:t>
        </w:r>
      </w:hyperlink>
      <w:r w:rsidRPr="005F75FC">
        <w:t>.</w:t>
      </w:r>
    </w:p>
    <w:p w14:paraId="5907C538" w14:textId="77777777" w:rsidR="005F75FC" w:rsidRPr="005F75FC" w:rsidRDefault="005F75FC" w:rsidP="005F75FC">
      <w:pPr>
        <w:pStyle w:val="EndNoteBibliography"/>
      </w:pPr>
      <w:r w:rsidRPr="005F75FC">
        <w:t>38.</w:t>
      </w:r>
      <w:r w:rsidRPr="005F75FC">
        <w:tab/>
        <w:t>Williams TC, MacRae C, Swann OV, Haseeb H, Cunningham S, Davies P, et al. Indirect effects of the COVID-19 pandemic on paediatric healthcare use and severe disease: a retrospective national cohort study. Archives of Disease in Childhood. 2021:archdischild-2020-321008.</w:t>
      </w:r>
    </w:p>
    <w:p w14:paraId="2EDE6F43" w14:textId="77777777" w:rsidR="005F75FC" w:rsidRPr="005F75FC" w:rsidRDefault="005F75FC" w:rsidP="005F75FC">
      <w:pPr>
        <w:pStyle w:val="EndNoteBibliography"/>
      </w:pPr>
      <w:r w:rsidRPr="005F75FC">
        <w:lastRenderedPageBreak/>
        <w:t>39.</w:t>
      </w:r>
      <w:r w:rsidRPr="005F75FC">
        <w:tab/>
        <w:t>Sanders J, Blaylock R. “Anxious and traumatised”: Users’ experiences of maternity care in the UK during the COVID-19 pandemic. Midwifery. 2021;102:103069.</w:t>
      </w:r>
    </w:p>
    <w:p w14:paraId="18A54A5E" w14:textId="77777777" w:rsidR="005F75FC" w:rsidRPr="005F75FC" w:rsidRDefault="005F75FC" w:rsidP="005F75FC">
      <w:pPr>
        <w:pStyle w:val="EndNoteBibliography"/>
      </w:pPr>
      <w:r w:rsidRPr="005F75FC">
        <w:t>40.</w:t>
      </w:r>
      <w:r w:rsidRPr="005F75FC">
        <w:tab/>
        <w:t>Aydin E, Glasgow KA, Weiss SM, Khan Z, Austin T, Johnson MH, et al. Giving birth in a Pandemic: Women’s Birth Experiences in England during COVID-19. medRxiv. 2021:2021.07.05.21260022.</w:t>
      </w:r>
    </w:p>
    <w:p w14:paraId="06E2367F" w14:textId="77777777" w:rsidR="005F75FC" w:rsidRPr="005F75FC" w:rsidRDefault="005F75FC" w:rsidP="005F75FC">
      <w:pPr>
        <w:pStyle w:val="EndNoteBibliography"/>
      </w:pPr>
      <w:r w:rsidRPr="005F75FC">
        <w:t>41.</w:t>
      </w:r>
      <w:r w:rsidRPr="005F75FC">
        <w:tab/>
        <w:t>Edelstein M, Müller M, Ladhani S, Yarwood J, Salathé M, Ramsay M. Keep calm and carry on vaccinating: Is anti-vaccination sentiment contributing to declining vaccine coverage in England? Vaccine. 2020;38(33):5297-304.</w:t>
      </w:r>
    </w:p>
    <w:p w14:paraId="1C53E142" w14:textId="77777777" w:rsidR="005F75FC" w:rsidRPr="005F75FC" w:rsidRDefault="005F75FC" w:rsidP="005F75FC">
      <w:pPr>
        <w:pStyle w:val="EndNoteBibliography"/>
      </w:pPr>
      <w:r w:rsidRPr="005F75FC">
        <w:t>42.</w:t>
      </w:r>
      <w:r w:rsidRPr="005F75FC">
        <w:tab/>
        <w:t>Marmot M, Allen J. COVID-19: exposing and amplifying inequalities. J Epidemiol Community Health. 2020;74(9):681-2.</w:t>
      </w:r>
    </w:p>
    <w:p w14:paraId="005BAE76" w14:textId="77777777" w:rsidR="005F75FC" w:rsidRPr="005F75FC" w:rsidRDefault="005F75FC" w:rsidP="005F75FC">
      <w:pPr>
        <w:pStyle w:val="EndNoteBibliography"/>
      </w:pPr>
      <w:r w:rsidRPr="005F75FC">
        <w:t>43.</w:t>
      </w:r>
      <w:r w:rsidRPr="005F75FC">
        <w:tab/>
        <w:t>Wilson RJ, Paterson P, Jarrett C, Larson HJ. Understanding factors influencing vaccination acceptance during pregnancy globally: a literature review. Vaccine. 2015;33(47):6420-9.</w:t>
      </w:r>
    </w:p>
    <w:p w14:paraId="429F8871" w14:textId="77777777" w:rsidR="005F75FC" w:rsidRPr="005F75FC" w:rsidRDefault="005F75FC" w:rsidP="005F75FC">
      <w:pPr>
        <w:pStyle w:val="EndNoteBibliography"/>
      </w:pPr>
      <w:r w:rsidRPr="005F75FC">
        <w:t>44.</w:t>
      </w:r>
      <w:r w:rsidRPr="005F75FC">
        <w:tab/>
        <w:t>Wilson R, Paterson P, Larson HJ. Strategies to improve maternal vaccination acceptance. BMC Public Health. 2019;19(1):342.</w:t>
      </w:r>
    </w:p>
    <w:p w14:paraId="47BB65B3" w14:textId="77777777" w:rsidR="005F75FC" w:rsidRPr="005F75FC" w:rsidRDefault="005F75FC" w:rsidP="005F75FC">
      <w:pPr>
        <w:pStyle w:val="EndNoteBibliography"/>
      </w:pPr>
      <w:r w:rsidRPr="005F75FC">
        <w:t>45.</w:t>
      </w:r>
      <w:r w:rsidRPr="005F75FC">
        <w:tab/>
        <w:t>Leask J, Kinnersley P, Jackson C, Cheater F, Bedford H, Rowles G. Communicating with parents about vaccination: a framework for health professionals. BMC Pediatrics. 2012;12(1):154.</w:t>
      </w:r>
    </w:p>
    <w:p w14:paraId="07A99388" w14:textId="7288A436" w:rsidR="005F75FC" w:rsidRPr="005F75FC" w:rsidRDefault="005F75FC" w:rsidP="005F75FC">
      <w:pPr>
        <w:pStyle w:val="EndNoteBibliography"/>
      </w:pPr>
      <w:r w:rsidRPr="005F75FC">
        <w:t>46.</w:t>
      </w:r>
      <w:r w:rsidRPr="005F75FC">
        <w:tab/>
        <w:t xml:space="preserve">SAGE. Factors influencing COVID-19 vaccine uptake among minority ethnic groups. Paper prepared by the ethnicity sub-group of the Scientific Advisory Group for Emergencies (SAGE). Published January. 2021 [Available from: </w:t>
      </w:r>
      <w:hyperlink r:id="rId20" w:history="1">
        <w:r w:rsidRPr="005F75FC">
          <w:rPr>
            <w:rStyle w:val="Hyperlink"/>
          </w:rPr>
          <w:t>https://www.gov.uk/government/publications/factors-influencing-covid-19-vaccine-uptake-among-minority-ethnic-groups-17-december-2020</w:t>
        </w:r>
      </w:hyperlink>
      <w:r w:rsidRPr="005F75FC">
        <w:t>.</w:t>
      </w:r>
    </w:p>
    <w:p w14:paraId="22D1E8FE" w14:textId="6BD846EA" w:rsidR="005F75FC" w:rsidRPr="005F75FC" w:rsidRDefault="005F75FC" w:rsidP="005F75FC">
      <w:pPr>
        <w:pStyle w:val="EndNoteBibliography"/>
      </w:pPr>
      <w:r w:rsidRPr="005F75FC">
        <w:t>47.</w:t>
      </w:r>
      <w:r w:rsidRPr="005F75FC">
        <w:tab/>
        <w:t xml:space="preserve">JCVI. Joint Committee on Vaccination and Immunisation. JCVI issues new advice on COVID-19 vaccination for pregnant women 16 Apr 2021 [Available from: </w:t>
      </w:r>
      <w:hyperlink r:id="rId21" w:history="1">
        <w:r w:rsidRPr="005F75FC">
          <w:rPr>
            <w:rStyle w:val="Hyperlink"/>
          </w:rPr>
          <w:t>https://www.gov.uk/government/news/jcvi-issues-new-advice-on-covid-19-vaccination-for-pregnant-women</w:t>
        </w:r>
      </w:hyperlink>
      <w:r w:rsidRPr="005F75FC">
        <w:t>.</w:t>
      </w:r>
    </w:p>
    <w:p w14:paraId="192065F4" w14:textId="29B27A90" w:rsidR="005F75FC" w:rsidRPr="005F75FC" w:rsidRDefault="005F75FC" w:rsidP="005F75FC">
      <w:pPr>
        <w:pStyle w:val="EndNoteBibliography"/>
      </w:pPr>
      <w:r w:rsidRPr="005F75FC">
        <w:t>48.</w:t>
      </w:r>
      <w:r w:rsidRPr="005F75FC">
        <w:tab/>
        <w:t xml:space="preserve">RCOG. Coronavirus (COVID-19)Vaccination in Pregnancy. Information for healthcare professionals. Royal College Obstetricians and Gynaecologists 2021 [Available from: </w:t>
      </w:r>
      <w:hyperlink r:id="rId22" w:history="1">
        <w:r w:rsidRPr="005F75FC">
          <w:rPr>
            <w:rStyle w:val="Hyperlink"/>
          </w:rPr>
          <w:t>https://www.rcog.org.uk/globalassets/documents/guidelines/2021-06-30-coronavirus-covid-19-vaccination-in-pregnancy.pdf</w:t>
        </w:r>
      </w:hyperlink>
      <w:r w:rsidRPr="005F75FC">
        <w:t>.</w:t>
      </w:r>
    </w:p>
    <w:p w14:paraId="3D7B78D7" w14:textId="77777777" w:rsidR="005F75FC" w:rsidRPr="005F75FC" w:rsidRDefault="005F75FC" w:rsidP="005F75FC">
      <w:pPr>
        <w:pStyle w:val="EndNoteBibliography"/>
      </w:pPr>
      <w:r w:rsidRPr="005F75FC">
        <w:t>49.</w:t>
      </w:r>
      <w:r w:rsidRPr="005F75FC">
        <w:tab/>
        <w:t>Skirrow H, Barnett S, Bell SL, Riaposova L, Mounier-Jack S, Kampmann B, et al. Women’s views on accepting COVID-19 vaccination during and after pregnancy, and for their babies: A multi-methods study in the UK. medRxiv. 2021:2021.04.30.21256240.</w:t>
      </w:r>
    </w:p>
    <w:p w14:paraId="2399B4F9" w14:textId="4DF7FB96" w:rsidR="00DB73AD" w:rsidRDefault="00DB73AD" w:rsidP="00DB73AD">
      <w:pPr>
        <w:spacing w:before="100" w:beforeAutospacing="1" w:after="100" w:afterAutospacing="1" w:line="480" w:lineRule="auto"/>
        <w:rPr>
          <w:rFonts w:ascii="Calibri" w:hAnsi="Calibri" w:cs="Calibri"/>
          <w:color w:val="000000" w:themeColor="text1"/>
          <w:sz w:val="20"/>
          <w:szCs w:val="20"/>
        </w:rPr>
      </w:pPr>
      <w:r w:rsidRPr="004829E3">
        <w:rPr>
          <w:rFonts w:ascii="Calibri" w:hAnsi="Calibri" w:cs="Calibri"/>
          <w:sz w:val="20"/>
          <w:szCs w:val="20"/>
        </w:rPr>
        <w:fldChar w:fldCharType="end"/>
      </w:r>
    </w:p>
    <w:p w14:paraId="4563AF00" w14:textId="77777777" w:rsidR="007A17BC" w:rsidRDefault="007A17BC" w:rsidP="007A17BC">
      <w:pPr>
        <w:spacing w:before="100" w:beforeAutospacing="1" w:after="100" w:afterAutospacing="1" w:line="480" w:lineRule="auto"/>
        <w:rPr>
          <w:rFonts w:ascii="Calibri" w:hAnsi="Calibri" w:cs="Calibri"/>
          <w:color w:val="000000" w:themeColor="text1"/>
          <w:sz w:val="20"/>
          <w:szCs w:val="20"/>
        </w:rPr>
      </w:pPr>
    </w:p>
    <w:p w14:paraId="17B41A4F" w14:textId="77777777" w:rsidR="007A17BC" w:rsidRPr="007A17BC" w:rsidRDefault="007A17BC" w:rsidP="007A17BC">
      <w:pPr>
        <w:tabs>
          <w:tab w:val="left" w:pos="1773"/>
        </w:tabs>
        <w:rPr>
          <w:rFonts w:ascii="Calibri" w:hAnsi="Calibri" w:cs="Calibri"/>
          <w:sz w:val="20"/>
          <w:szCs w:val="20"/>
        </w:rPr>
        <w:sectPr w:rsidR="007A17BC" w:rsidRPr="007A17BC" w:rsidSect="00FD3076">
          <w:headerReference w:type="default" r:id="rId23"/>
          <w:pgSz w:w="11906" w:h="16838"/>
          <w:pgMar w:top="1440" w:right="1077" w:bottom="1440" w:left="1077" w:header="0" w:footer="0" w:gutter="0"/>
          <w:lnNumType w:countBy="1" w:restart="continuous"/>
          <w:cols w:space="708"/>
          <w:docGrid w:linePitch="360"/>
        </w:sectPr>
      </w:pPr>
    </w:p>
    <w:p w14:paraId="61376CD5" w14:textId="0B69A74E" w:rsidR="007A17BC" w:rsidRPr="007A17BC" w:rsidRDefault="007A17BC" w:rsidP="007A17BC">
      <w:pPr>
        <w:spacing w:before="100" w:beforeAutospacing="1" w:after="100" w:afterAutospacing="1" w:line="480" w:lineRule="auto"/>
        <w:rPr>
          <w:rFonts w:ascii="Calibri" w:hAnsi="Calibri" w:cs="Calibri"/>
          <w:color w:val="000000" w:themeColor="text1"/>
          <w:sz w:val="20"/>
          <w:szCs w:val="20"/>
        </w:rPr>
        <w:sectPr w:rsidR="007A17BC" w:rsidRPr="007A17BC" w:rsidSect="00BE2E61">
          <w:pgSz w:w="11906" w:h="16838"/>
          <w:pgMar w:top="1440" w:right="1080" w:bottom="1440" w:left="1080" w:header="0" w:footer="0" w:gutter="0"/>
          <w:lnNumType w:countBy="1" w:restart="continuous"/>
          <w:cols w:space="708"/>
          <w:docGrid w:linePitch="360"/>
        </w:sectPr>
      </w:pPr>
    </w:p>
    <w:p w14:paraId="460989E6" w14:textId="62B03D17" w:rsidR="003179FD" w:rsidRPr="008E5353" w:rsidRDefault="003179FD" w:rsidP="008E5353">
      <w:pPr>
        <w:spacing w:after="160" w:line="259" w:lineRule="auto"/>
        <w:rPr>
          <w:rFonts w:ascii="Calibri" w:hAnsi="Calibri" w:cs="Calibri"/>
          <w:b/>
          <w:bCs/>
          <w:sz w:val="20"/>
          <w:szCs w:val="20"/>
          <w:u w:val="single"/>
        </w:rPr>
      </w:pPr>
    </w:p>
    <w:sectPr w:rsidR="003179FD" w:rsidRPr="008E5353" w:rsidSect="006A1763">
      <w:headerReference w:type="default" r:id="rId24"/>
      <w:pgSz w:w="11906" w:h="16838"/>
      <w:pgMar w:top="1440" w:right="1080" w:bottom="1440"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2F4CF" w14:textId="77777777" w:rsidR="00C94509" w:rsidRDefault="00C94509" w:rsidP="004B24C2">
      <w:r>
        <w:separator/>
      </w:r>
    </w:p>
  </w:endnote>
  <w:endnote w:type="continuationSeparator" w:id="0">
    <w:p w14:paraId="5C6CCE83" w14:textId="77777777" w:rsidR="00C94509" w:rsidRDefault="00C94509" w:rsidP="004B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0486743"/>
      <w:docPartObj>
        <w:docPartGallery w:val="Page Numbers (Bottom of Page)"/>
        <w:docPartUnique/>
      </w:docPartObj>
    </w:sdtPr>
    <w:sdtEndPr>
      <w:rPr>
        <w:noProof/>
      </w:rPr>
    </w:sdtEndPr>
    <w:sdtContent>
      <w:p w14:paraId="36DF5C4B" w14:textId="6172189F" w:rsidR="00300D6B" w:rsidRDefault="00300D6B">
        <w:pPr>
          <w:pStyle w:val="Footer"/>
          <w:jc w:val="center"/>
        </w:pPr>
        <w:r>
          <w:fldChar w:fldCharType="begin"/>
        </w:r>
        <w:r>
          <w:instrText xml:space="preserve"> PAGE   \* MERGEFORMAT </w:instrText>
        </w:r>
        <w:r>
          <w:fldChar w:fldCharType="separate"/>
        </w:r>
        <w:r w:rsidR="00706980">
          <w:rPr>
            <w:noProof/>
          </w:rPr>
          <w:t>2</w:t>
        </w:r>
        <w:r>
          <w:rPr>
            <w:noProof/>
          </w:rPr>
          <w:fldChar w:fldCharType="end"/>
        </w:r>
      </w:p>
    </w:sdtContent>
  </w:sdt>
  <w:p w14:paraId="2F59EE99" w14:textId="77777777" w:rsidR="00300D6B" w:rsidRDefault="00300D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2A298" w14:textId="77777777" w:rsidR="00C94509" w:rsidRDefault="00C94509" w:rsidP="004B24C2">
      <w:r>
        <w:separator/>
      </w:r>
    </w:p>
  </w:footnote>
  <w:footnote w:type="continuationSeparator" w:id="0">
    <w:p w14:paraId="0EEB8401" w14:textId="77777777" w:rsidR="00C94509" w:rsidRDefault="00C94509" w:rsidP="004B2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D0392" w14:textId="77777777" w:rsidR="00300D6B" w:rsidRDefault="00300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D0E8C" w14:textId="77777777" w:rsidR="00300D6B" w:rsidRDefault="00300D6B">
    <w:pPr>
      <w:pStyle w:val="Header"/>
    </w:pPr>
  </w:p>
  <w:p w14:paraId="0B24059A" w14:textId="7FF79845" w:rsidR="00300D6B" w:rsidRPr="0011085A" w:rsidRDefault="00300D6B">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26E2"/>
    <w:multiLevelType w:val="hybridMultilevel"/>
    <w:tmpl w:val="C94C128A"/>
    <w:lvl w:ilvl="0" w:tplc="9BF22738">
      <w:start w:val="1"/>
      <w:numFmt w:val="decimal"/>
      <w:lvlText w:val="%1."/>
      <w:lvlJc w:val="left"/>
      <w:pPr>
        <w:ind w:left="720" w:hanging="360"/>
      </w:pPr>
      <w:rPr>
        <w:rFonts w:hint="default"/>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15902"/>
    <w:multiLevelType w:val="hybridMultilevel"/>
    <w:tmpl w:val="543CDA90"/>
    <w:lvl w:ilvl="0" w:tplc="D52C9DD4">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36D0A"/>
    <w:multiLevelType w:val="hybridMultilevel"/>
    <w:tmpl w:val="7388AE3A"/>
    <w:lvl w:ilvl="0" w:tplc="9606DE58">
      <w:numFmt w:val="bullet"/>
      <w:lvlText w:val="-"/>
      <w:lvlJc w:val="left"/>
      <w:pPr>
        <w:ind w:left="720" w:hanging="360"/>
      </w:pPr>
      <w:rPr>
        <w:rFonts w:ascii="Calibri" w:eastAsia="Times New Roman"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162AC"/>
    <w:multiLevelType w:val="hybridMultilevel"/>
    <w:tmpl w:val="3FBA3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C2EBB"/>
    <w:multiLevelType w:val="hybridMultilevel"/>
    <w:tmpl w:val="DC822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20479"/>
    <w:multiLevelType w:val="hybridMultilevel"/>
    <w:tmpl w:val="D5DAA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B0241"/>
    <w:multiLevelType w:val="hybridMultilevel"/>
    <w:tmpl w:val="C292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D686D"/>
    <w:multiLevelType w:val="hybridMultilevel"/>
    <w:tmpl w:val="FFFFFFFF"/>
    <w:lvl w:ilvl="0" w:tplc="62A6D97E">
      <w:start w:val="1"/>
      <w:numFmt w:val="bullet"/>
      <w:lvlText w:val=""/>
      <w:lvlJc w:val="left"/>
      <w:pPr>
        <w:ind w:left="360" w:hanging="360"/>
      </w:pPr>
      <w:rPr>
        <w:rFonts w:ascii="Symbol" w:hAnsi="Symbol" w:hint="default"/>
      </w:rPr>
    </w:lvl>
    <w:lvl w:ilvl="1" w:tplc="4D1C82EC">
      <w:start w:val="1"/>
      <w:numFmt w:val="bullet"/>
      <w:lvlText w:val="o"/>
      <w:lvlJc w:val="left"/>
      <w:pPr>
        <w:ind w:left="1080" w:hanging="360"/>
      </w:pPr>
      <w:rPr>
        <w:rFonts w:ascii="Courier New" w:hAnsi="Courier New" w:hint="default"/>
      </w:rPr>
    </w:lvl>
    <w:lvl w:ilvl="2" w:tplc="015430BA">
      <w:start w:val="1"/>
      <w:numFmt w:val="bullet"/>
      <w:lvlText w:val=""/>
      <w:lvlJc w:val="left"/>
      <w:pPr>
        <w:ind w:left="1800" w:hanging="360"/>
      </w:pPr>
      <w:rPr>
        <w:rFonts w:ascii="Wingdings" w:hAnsi="Wingdings" w:hint="default"/>
      </w:rPr>
    </w:lvl>
    <w:lvl w:ilvl="3" w:tplc="AF4EDAE6">
      <w:start w:val="1"/>
      <w:numFmt w:val="bullet"/>
      <w:lvlText w:val=""/>
      <w:lvlJc w:val="left"/>
      <w:pPr>
        <w:ind w:left="2520" w:hanging="360"/>
      </w:pPr>
      <w:rPr>
        <w:rFonts w:ascii="Symbol" w:hAnsi="Symbol" w:hint="default"/>
      </w:rPr>
    </w:lvl>
    <w:lvl w:ilvl="4" w:tplc="53984CA8">
      <w:start w:val="1"/>
      <w:numFmt w:val="bullet"/>
      <w:lvlText w:val="o"/>
      <w:lvlJc w:val="left"/>
      <w:pPr>
        <w:ind w:left="3240" w:hanging="360"/>
      </w:pPr>
      <w:rPr>
        <w:rFonts w:ascii="Courier New" w:hAnsi="Courier New" w:hint="default"/>
      </w:rPr>
    </w:lvl>
    <w:lvl w:ilvl="5" w:tplc="507E4BD6">
      <w:start w:val="1"/>
      <w:numFmt w:val="bullet"/>
      <w:lvlText w:val=""/>
      <w:lvlJc w:val="left"/>
      <w:pPr>
        <w:ind w:left="3960" w:hanging="360"/>
      </w:pPr>
      <w:rPr>
        <w:rFonts w:ascii="Wingdings" w:hAnsi="Wingdings" w:hint="default"/>
      </w:rPr>
    </w:lvl>
    <w:lvl w:ilvl="6" w:tplc="CCEE4B90">
      <w:start w:val="1"/>
      <w:numFmt w:val="bullet"/>
      <w:lvlText w:val=""/>
      <w:lvlJc w:val="left"/>
      <w:pPr>
        <w:ind w:left="4680" w:hanging="360"/>
      </w:pPr>
      <w:rPr>
        <w:rFonts w:ascii="Symbol" w:hAnsi="Symbol" w:hint="default"/>
      </w:rPr>
    </w:lvl>
    <w:lvl w:ilvl="7" w:tplc="20F2327A">
      <w:start w:val="1"/>
      <w:numFmt w:val="bullet"/>
      <w:lvlText w:val="o"/>
      <w:lvlJc w:val="left"/>
      <w:pPr>
        <w:ind w:left="5400" w:hanging="360"/>
      </w:pPr>
      <w:rPr>
        <w:rFonts w:ascii="Courier New" w:hAnsi="Courier New" w:hint="default"/>
      </w:rPr>
    </w:lvl>
    <w:lvl w:ilvl="8" w:tplc="CDFCB9B8">
      <w:start w:val="1"/>
      <w:numFmt w:val="bullet"/>
      <w:lvlText w:val=""/>
      <w:lvlJc w:val="left"/>
      <w:pPr>
        <w:ind w:left="6120" w:hanging="360"/>
      </w:pPr>
      <w:rPr>
        <w:rFonts w:ascii="Wingdings" w:hAnsi="Wingdings" w:hint="default"/>
      </w:rPr>
    </w:lvl>
  </w:abstractNum>
  <w:abstractNum w:abstractNumId="8" w15:restartNumberingAfterBreak="0">
    <w:nsid w:val="1BF00662"/>
    <w:multiLevelType w:val="hybridMultilevel"/>
    <w:tmpl w:val="F80C6E4A"/>
    <w:lvl w:ilvl="0" w:tplc="0ED6789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13331"/>
    <w:multiLevelType w:val="hybridMultilevel"/>
    <w:tmpl w:val="5D9CB264"/>
    <w:lvl w:ilvl="0" w:tplc="3F24DD70">
      <w:start w:val="1"/>
      <w:numFmt w:val="bullet"/>
      <w:lvlText w:val=""/>
      <w:lvlJc w:val="left"/>
      <w:pPr>
        <w:ind w:left="360" w:hanging="360"/>
      </w:pPr>
      <w:rPr>
        <w:rFonts w:ascii="Symbol" w:hAnsi="Symbol" w:hint="default"/>
      </w:rPr>
    </w:lvl>
    <w:lvl w:ilvl="1" w:tplc="B2BC6452">
      <w:start w:val="1"/>
      <w:numFmt w:val="bullet"/>
      <w:lvlText w:val="o"/>
      <w:lvlJc w:val="left"/>
      <w:pPr>
        <w:ind w:left="1080" w:hanging="360"/>
      </w:pPr>
      <w:rPr>
        <w:rFonts w:ascii="Courier New" w:hAnsi="Courier New" w:hint="default"/>
      </w:rPr>
    </w:lvl>
    <w:lvl w:ilvl="2" w:tplc="2918F4A0">
      <w:start w:val="1"/>
      <w:numFmt w:val="bullet"/>
      <w:lvlText w:val=""/>
      <w:lvlJc w:val="left"/>
      <w:pPr>
        <w:ind w:left="1800" w:hanging="360"/>
      </w:pPr>
      <w:rPr>
        <w:rFonts w:ascii="Wingdings" w:hAnsi="Wingdings" w:hint="default"/>
      </w:rPr>
    </w:lvl>
    <w:lvl w:ilvl="3" w:tplc="4D0E95F0">
      <w:start w:val="1"/>
      <w:numFmt w:val="bullet"/>
      <w:lvlText w:val=""/>
      <w:lvlJc w:val="left"/>
      <w:pPr>
        <w:ind w:left="2520" w:hanging="360"/>
      </w:pPr>
      <w:rPr>
        <w:rFonts w:ascii="Symbol" w:hAnsi="Symbol" w:hint="default"/>
      </w:rPr>
    </w:lvl>
    <w:lvl w:ilvl="4" w:tplc="C0FE4D80">
      <w:start w:val="1"/>
      <w:numFmt w:val="bullet"/>
      <w:lvlText w:val="o"/>
      <w:lvlJc w:val="left"/>
      <w:pPr>
        <w:ind w:left="3240" w:hanging="360"/>
      </w:pPr>
      <w:rPr>
        <w:rFonts w:ascii="Courier New" w:hAnsi="Courier New" w:hint="default"/>
      </w:rPr>
    </w:lvl>
    <w:lvl w:ilvl="5" w:tplc="89AE541E">
      <w:start w:val="1"/>
      <w:numFmt w:val="bullet"/>
      <w:lvlText w:val=""/>
      <w:lvlJc w:val="left"/>
      <w:pPr>
        <w:ind w:left="3960" w:hanging="360"/>
      </w:pPr>
      <w:rPr>
        <w:rFonts w:ascii="Wingdings" w:hAnsi="Wingdings" w:hint="default"/>
      </w:rPr>
    </w:lvl>
    <w:lvl w:ilvl="6" w:tplc="5400F2A8">
      <w:start w:val="1"/>
      <w:numFmt w:val="bullet"/>
      <w:lvlText w:val=""/>
      <w:lvlJc w:val="left"/>
      <w:pPr>
        <w:ind w:left="4680" w:hanging="360"/>
      </w:pPr>
      <w:rPr>
        <w:rFonts w:ascii="Symbol" w:hAnsi="Symbol" w:hint="default"/>
      </w:rPr>
    </w:lvl>
    <w:lvl w:ilvl="7" w:tplc="BA828A14">
      <w:start w:val="1"/>
      <w:numFmt w:val="bullet"/>
      <w:lvlText w:val="o"/>
      <w:lvlJc w:val="left"/>
      <w:pPr>
        <w:ind w:left="5400" w:hanging="360"/>
      </w:pPr>
      <w:rPr>
        <w:rFonts w:ascii="Courier New" w:hAnsi="Courier New" w:hint="default"/>
      </w:rPr>
    </w:lvl>
    <w:lvl w:ilvl="8" w:tplc="A126CBA8">
      <w:start w:val="1"/>
      <w:numFmt w:val="bullet"/>
      <w:lvlText w:val=""/>
      <w:lvlJc w:val="left"/>
      <w:pPr>
        <w:ind w:left="6120" w:hanging="360"/>
      </w:pPr>
      <w:rPr>
        <w:rFonts w:ascii="Wingdings" w:hAnsi="Wingdings" w:hint="default"/>
      </w:rPr>
    </w:lvl>
  </w:abstractNum>
  <w:abstractNum w:abstractNumId="10" w15:restartNumberingAfterBreak="0">
    <w:nsid w:val="22ED0A72"/>
    <w:multiLevelType w:val="hybridMultilevel"/>
    <w:tmpl w:val="22BC01A8"/>
    <w:lvl w:ilvl="0" w:tplc="552A8AF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A1152"/>
    <w:multiLevelType w:val="multilevel"/>
    <w:tmpl w:val="3DE0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D01FD"/>
    <w:multiLevelType w:val="hybridMultilevel"/>
    <w:tmpl w:val="F8149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923D1B"/>
    <w:multiLevelType w:val="hybridMultilevel"/>
    <w:tmpl w:val="0908B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CA56C1"/>
    <w:multiLevelType w:val="hybridMultilevel"/>
    <w:tmpl w:val="A4722E08"/>
    <w:lvl w:ilvl="0" w:tplc="9F68F846">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5" w15:restartNumberingAfterBreak="0">
    <w:nsid w:val="349E5179"/>
    <w:multiLevelType w:val="multilevel"/>
    <w:tmpl w:val="B78C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C1E3C"/>
    <w:multiLevelType w:val="hybridMultilevel"/>
    <w:tmpl w:val="2654E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7767BB"/>
    <w:multiLevelType w:val="hybridMultilevel"/>
    <w:tmpl w:val="795E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0E7B1E"/>
    <w:multiLevelType w:val="hybridMultilevel"/>
    <w:tmpl w:val="DE446E1C"/>
    <w:lvl w:ilvl="0" w:tplc="A6CAFFF6">
      <w:start w:val="1"/>
      <w:numFmt w:val="bullet"/>
      <w:lvlText w:val="•"/>
      <w:lvlJc w:val="left"/>
      <w:pPr>
        <w:tabs>
          <w:tab w:val="num" w:pos="720"/>
        </w:tabs>
        <w:ind w:left="720" w:hanging="360"/>
      </w:pPr>
      <w:rPr>
        <w:rFonts w:ascii="Arial" w:hAnsi="Arial" w:hint="default"/>
      </w:rPr>
    </w:lvl>
    <w:lvl w:ilvl="1" w:tplc="1270A014" w:tentative="1">
      <w:start w:val="1"/>
      <w:numFmt w:val="bullet"/>
      <w:lvlText w:val="•"/>
      <w:lvlJc w:val="left"/>
      <w:pPr>
        <w:tabs>
          <w:tab w:val="num" w:pos="1440"/>
        </w:tabs>
        <w:ind w:left="1440" w:hanging="360"/>
      </w:pPr>
      <w:rPr>
        <w:rFonts w:ascii="Arial" w:hAnsi="Arial" w:hint="default"/>
      </w:rPr>
    </w:lvl>
    <w:lvl w:ilvl="2" w:tplc="9C1EDA24" w:tentative="1">
      <w:start w:val="1"/>
      <w:numFmt w:val="bullet"/>
      <w:lvlText w:val="•"/>
      <w:lvlJc w:val="left"/>
      <w:pPr>
        <w:tabs>
          <w:tab w:val="num" w:pos="2160"/>
        </w:tabs>
        <w:ind w:left="2160" w:hanging="360"/>
      </w:pPr>
      <w:rPr>
        <w:rFonts w:ascii="Arial" w:hAnsi="Arial" w:hint="default"/>
      </w:rPr>
    </w:lvl>
    <w:lvl w:ilvl="3" w:tplc="4BB0207E" w:tentative="1">
      <w:start w:val="1"/>
      <w:numFmt w:val="bullet"/>
      <w:lvlText w:val="•"/>
      <w:lvlJc w:val="left"/>
      <w:pPr>
        <w:tabs>
          <w:tab w:val="num" w:pos="2880"/>
        </w:tabs>
        <w:ind w:left="2880" w:hanging="360"/>
      </w:pPr>
      <w:rPr>
        <w:rFonts w:ascii="Arial" w:hAnsi="Arial" w:hint="default"/>
      </w:rPr>
    </w:lvl>
    <w:lvl w:ilvl="4" w:tplc="048236AE" w:tentative="1">
      <w:start w:val="1"/>
      <w:numFmt w:val="bullet"/>
      <w:lvlText w:val="•"/>
      <w:lvlJc w:val="left"/>
      <w:pPr>
        <w:tabs>
          <w:tab w:val="num" w:pos="3600"/>
        </w:tabs>
        <w:ind w:left="3600" w:hanging="360"/>
      </w:pPr>
      <w:rPr>
        <w:rFonts w:ascii="Arial" w:hAnsi="Arial" w:hint="default"/>
      </w:rPr>
    </w:lvl>
    <w:lvl w:ilvl="5" w:tplc="123ABAF4" w:tentative="1">
      <w:start w:val="1"/>
      <w:numFmt w:val="bullet"/>
      <w:lvlText w:val="•"/>
      <w:lvlJc w:val="left"/>
      <w:pPr>
        <w:tabs>
          <w:tab w:val="num" w:pos="4320"/>
        </w:tabs>
        <w:ind w:left="4320" w:hanging="360"/>
      </w:pPr>
      <w:rPr>
        <w:rFonts w:ascii="Arial" w:hAnsi="Arial" w:hint="default"/>
      </w:rPr>
    </w:lvl>
    <w:lvl w:ilvl="6" w:tplc="CDC8E586" w:tentative="1">
      <w:start w:val="1"/>
      <w:numFmt w:val="bullet"/>
      <w:lvlText w:val="•"/>
      <w:lvlJc w:val="left"/>
      <w:pPr>
        <w:tabs>
          <w:tab w:val="num" w:pos="5040"/>
        </w:tabs>
        <w:ind w:left="5040" w:hanging="360"/>
      </w:pPr>
      <w:rPr>
        <w:rFonts w:ascii="Arial" w:hAnsi="Arial" w:hint="default"/>
      </w:rPr>
    </w:lvl>
    <w:lvl w:ilvl="7" w:tplc="E2626FC4" w:tentative="1">
      <w:start w:val="1"/>
      <w:numFmt w:val="bullet"/>
      <w:lvlText w:val="•"/>
      <w:lvlJc w:val="left"/>
      <w:pPr>
        <w:tabs>
          <w:tab w:val="num" w:pos="5760"/>
        </w:tabs>
        <w:ind w:left="5760" w:hanging="360"/>
      </w:pPr>
      <w:rPr>
        <w:rFonts w:ascii="Arial" w:hAnsi="Arial" w:hint="default"/>
      </w:rPr>
    </w:lvl>
    <w:lvl w:ilvl="8" w:tplc="1602A02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6A70BAC"/>
    <w:multiLevelType w:val="hybridMultilevel"/>
    <w:tmpl w:val="0D525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F42D36"/>
    <w:multiLevelType w:val="hybridMultilevel"/>
    <w:tmpl w:val="3210E798"/>
    <w:lvl w:ilvl="0" w:tplc="6C7659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EA7B9A"/>
    <w:multiLevelType w:val="hybridMultilevel"/>
    <w:tmpl w:val="1534C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5C1A58"/>
    <w:multiLevelType w:val="hybridMultilevel"/>
    <w:tmpl w:val="FFFFFFFF"/>
    <w:lvl w:ilvl="0" w:tplc="9B6880AC">
      <w:start w:val="1"/>
      <w:numFmt w:val="bullet"/>
      <w:lvlText w:val=""/>
      <w:lvlJc w:val="left"/>
      <w:pPr>
        <w:ind w:left="360" w:hanging="360"/>
      </w:pPr>
      <w:rPr>
        <w:rFonts w:ascii="Symbol" w:hAnsi="Symbol" w:hint="default"/>
      </w:rPr>
    </w:lvl>
    <w:lvl w:ilvl="1" w:tplc="C04224B0">
      <w:start w:val="1"/>
      <w:numFmt w:val="bullet"/>
      <w:lvlText w:val="o"/>
      <w:lvlJc w:val="left"/>
      <w:pPr>
        <w:ind w:left="1080" w:hanging="360"/>
      </w:pPr>
      <w:rPr>
        <w:rFonts w:ascii="Courier New" w:hAnsi="Courier New" w:hint="default"/>
      </w:rPr>
    </w:lvl>
    <w:lvl w:ilvl="2" w:tplc="C5E20D3E">
      <w:start w:val="1"/>
      <w:numFmt w:val="bullet"/>
      <w:lvlText w:val=""/>
      <w:lvlJc w:val="left"/>
      <w:pPr>
        <w:ind w:left="1800" w:hanging="360"/>
      </w:pPr>
      <w:rPr>
        <w:rFonts w:ascii="Wingdings" w:hAnsi="Wingdings" w:hint="default"/>
      </w:rPr>
    </w:lvl>
    <w:lvl w:ilvl="3" w:tplc="65BEA660">
      <w:start w:val="1"/>
      <w:numFmt w:val="bullet"/>
      <w:lvlText w:val=""/>
      <w:lvlJc w:val="left"/>
      <w:pPr>
        <w:ind w:left="2520" w:hanging="360"/>
      </w:pPr>
      <w:rPr>
        <w:rFonts w:ascii="Symbol" w:hAnsi="Symbol" w:hint="default"/>
      </w:rPr>
    </w:lvl>
    <w:lvl w:ilvl="4" w:tplc="272E9D8C">
      <w:start w:val="1"/>
      <w:numFmt w:val="bullet"/>
      <w:lvlText w:val="o"/>
      <w:lvlJc w:val="left"/>
      <w:pPr>
        <w:ind w:left="3240" w:hanging="360"/>
      </w:pPr>
      <w:rPr>
        <w:rFonts w:ascii="Courier New" w:hAnsi="Courier New" w:hint="default"/>
      </w:rPr>
    </w:lvl>
    <w:lvl w:ilvl="5" w:tplc="6C907382">
      <w:start w:val="1"/>
      <w:numFmt w:val="bullet"/>
      <w:lvlText w:val=""/>
      <w:lvlJc w:val="left"/>
      <w:pPr>
        <w:ind w:left="3960" w:hanging="360"/>
      </w:pPr>
      <w:rPr>
        <w:rFonts w:ascii="Wingdings" w:hAnsi="Wingdings" w:hint="default"/>
      </w:rPr>
    </w:lvl>
    <w:lvl w:ilvl="6" w:tplc="BC602AAC">
      <w:start w:val="1"/>
      <w:numFmt w:val="bullet"/>
      <w:lvlText w:val=""/>
      <w:lvlJc w:val="left"/>
      <w:pPr>
        <w:ind w:left="4680" w:hanging="360"/>
      </w:pPr>
      <w:rPr>
        <w:rFonts w:ascii="Symbol" w:hAnsi="Symbol" w:hint="default"/>
      </w:rPr>
    </w:lvl>
    <w:lvl w:ilvl="7" w:tplc="5B6A6000">
      <w:start w:val="1"/>
      <w:numFmt w:val="bullet"/>
      <w:lvlText w:val="o"/>
      <w:lvlJc w:val="left"/>
      <w:pPr>
        <w:ind w:left="5400" w:hanging="360"/>
      </w:pPr>
      <w:rPr>
        <w:rFonts w:ascii="Courier New" w:hAnsi="Courier New" w:hint="default"/>
      </w:rPr>
    </w:lvl>
    <w:lvl w:ilvl="8" w:tplc="5CCC7A46">
      <w:start w:val="1"/>
      <w:numFmt w:val="bullet"/>
      <w:lvlText w:val=""/>
      <w:lvlJc w:val="left"/>
      <w:pPr>
        <w:ind w:left="6120" w:hanging="360"/>
      </w:pPr>
      <w:rPr>
        <w:rFonts w:ascii="Wingdings" w:hAnsi="Wingdings" w:hint="default"/>
      </w:rPr>
    </w:lvl>
  </w:abstractNum>
  <w:abstractNum w:abstractNumId="23" w15:restartNumberingAfterBreak="0">
    <w:nsid w:val="78372819"/>
    <w:multiLevelType w:val="hybridMultilevel"/>
    <w:tmpl w:val="F11E8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D4330E"/>
    <w:multiLevelType w:val="hybridMultilevel"/>
    <w:tmpl w:val="467C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3467541">
    <w:abstractNumId w:val="12"/>
  </w:num>
  <w:num w:numId="2" w16cid:durableId="793719878">
    <w:abstractNumId w:val="13"/>
  </w:num>
  <w:num w:numId="3" w16cid:durableId="2025207543">
    <w:abstractNumId w:val="6"/>
  </w:num>
  <w:num w:numId="4" w16cid:durableId="691607331">
    <w:abstractNumId w:val="21"/>
  </w:num>
  <w:num w:numId="5" w16cid:durableId="722220028">
    <w:abstractNumId w:val="17"/>
  </w:num>
  <w:num w:numId="6" w16cid:durableId="1202089707">
    <w:abstractNumId w:val="4"/>
  </w:num>
  <w:num w:numId="7" w16cid:durableId="1816752868">
    <w:abstractNumId w:val="1"/>
  </w:num>
  <w:num w:numId="8" w16cid:durableId="616302651">
    <w:abstractNumId w:val="11"/>
  </w:num>
  <w:num w:numId="9" w16cid:durableId="1605651633">
    <w:abstractNumId w:val="16"/>
  </w:num>
  <w:num w:numId="10" w16cid:durableId="967278222">
    <w:abstractNumId w:val="20"/>
  </w:num>
  <w:num w:numId="11" w16cid:durableId="315258667">
    <w:abstractNumId w:val="10"/>
  </w:num>
  <w:num w:numId="12" w16cid:durableId="974333956">
    <w:abstractNumId w:val="0"/>
  </w:num>
  <w:num w:numId="13" w16cid:durableId="1756703594">
    <w:abstractNumId w:val="14"/>
  </w:num>
  <w:num w:numId="14" w16cid:durableId="326176762">
    <w:abstractNumId w:val="24"/>
  </w:num>
  <w:num w:numId="15" w16cid:durableId="924460442">
    <w:abstractNumId w:val="3"/>
  </w:num>
  <w:num w:numId="16" w16cid:durableId="285355087">
    <w:abstractNumId w:val="5"/>
  </w:num>
  <w:num w:numId="17" w16cid:durableId="351539447">
    <w:abstractNumId w:val="8"/>
  </w:num>
  <w:num w:numId="18" w16cid:durableId="691151731">
    <w:abstractNumId w:val="18"/>
  </w:num>
  <w:num w:numId="19" w16cid:durableId="2033610440">
    <w:abstractNumId w:val="15"/>
  </w:num>
  <w:num w:numId="20" w16cid:durableId="2048144133">
    <w:abstractNumId w:val="9"/>
  </w:num>
  <w:num w:numId="21" w16cid:durableId="935749629">
    <w:abstractNumId w:val="7"/>
  </w:num>
  <w:num w:numId="22" w16cid:durableId="1988313949">
    <w:abstractNumId w:val="22"/>
  </w:num>
  <w:num w:numId="23" w16cid:durableId="1259677646">
    <w:abstractNumId w:val="23"/>
  </w:num>
  <w:num w:numId="24" w16cid:durableId="1376195304">
    <w:abstractNumId w:val="2"/>
  </w:num>
  <w:num w:numId="25" w16cid:durableId="2188298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9zv229j2tevherzt1xvepn905z2t0zwesa&quot;&gt;My EndNote Library&lt;record-ids&gt;&lt;item&gt;3&lt;/item&gt;&lt;item&gt;10&lt;/item&gt;&lt;item&gt;11&lt;/item&gt;&lt;item&gt;12&lt;/item&gt;&lt;item&gt;13&lt;/item&gt;&lt;item&gt;14&lt;/item&gt;&lt;item&gt;15&lt;/item&gt;&lt;item&gt;21&lt;/item&gt;&lt;item&gt;22&lt;/item&gt;&lt;item&gt;46&lt;/item&gt;&lt;item&gt;47&lt;/item&gt;&lt;item&gt;48&lt;/item&gt;&lt;item&gt;49&lt;/item&gt;&lt;item&gt;55&lt;/item&gt;&lt;item&gt;68&lt;/item&gt;&lt;item&gt;70&lt;/item&gt;&lt;item&gt;80&lt;/item&gt;&lt;item&gt;83&lt;/item&gt;&lt;item&gt;85&lt;/item&gt;&lt;item&gt;154&lt;/item&gt;&lt;item&gt;163&lt;/item&gt;&lt;item&gt;168&lt;/item&gt;&lt;item&gt;177&lt;/item&gt;&lt;item&gt;181&lt;/item&gt;&lt;item&gt;189&lt;/item&gt;&lt;item&gt;192&lt;/item&gt;&lt;item&gt;201&lt;/item&gt;&lt;item&gt;206&lt;/item&gt;&lt;item&gt;213&lt;/item&gt;&lt;item&gt;218&lt;/item&gt;&lt;item&gt;219&lt;/item&gt;&lt;item&gt;221&lt;/item&gt;&lt;item&gt;222&lt;/item&gt;&lt;item&gt;223&lt;/item&gt;&lt;item&gt;225&lt;/item&gt;&lt;item&gt;227&lt;/item&gt;&lt;item&gt;229&lt;/item&gt;&lt;item&gt;279&lt;/item&gt;&lt;item&gt;304&lt;/item&gt;&lt;item&gt;315&lt;/item&gt;&lt;item&gt;316&lt;/item&gt;&lt;item&gt;336&lt;/item&gt;&lt;item&gt;337&lt;/item&gt;&lt;item&gt;339&lt;/item&gt;&lt;item&gt;536&lt;/item&gt;&lt;item&gt;636&lt;/item&gt;&lt;item&gt;637&lt;/item&gt;&lt;item&gt;638&lt;/item&gt;&lt;item&gt;639&lt;/item&gt;&lt;/record-ids&gt;&lt;/item&gt;&lt;/Libraries&gt;"/>
  </w:docVars>
  <w:rsids>
    <w:rsidRoot w:val="00CD0430"/>
    <w:rsid w:val="000000DD"/>
    <w:rsid w:val="00001E1D"/>
    <w:rsid w:val="000056CF"/>
    <w:rsid w:val="000062E1"/>
    <w:rsid w:val="000068B9"/>
    <w:rsid w:val="000070EB"/>
    <w:rsid w:val="00007585"/>
    <w:rsid w:val="000079B7"/>
    <w:rsid w:val="000103DA"/>
    <w:rsid w:val="000119A3"/>
    <w:rsid w:val="00011D83"/>
    <w:rsid w:val="0001531B"/>
    <w:rsid w:val="000156E6"/>
    <w:rsid w:val="0001778F"/>
    <w:rsid w:val="00017EBA"/>
    <w:rsid w:val="000200F3"/>
    <w:rsid w:val="000209D5"/>
    <w:rsid w:val="0002363B"/>
    <w:rsid w:val="000332E8"/>
    <w:rsid w:val="00033D8E"/>
    <w:rsid w:val="0003500A"/>
    <w:rsid w:val="00037FA4"/>
    <w:rsid w:val="000411FC"/>
    <w:rsid w:val="00042AC5"/>
    <w:rsid w:val="00044D40"/>
    <w:rsid w:val="0004693C"/>
    <w:rsid w:val="00047332"/>
    <w:rsid w:val="00051570"/>
    <w:rsid w:val="00053CC4"/>
    <w:rsid w:val="00057601"/>
    <w:rsid w:val="000577B6"/>
    <w:rsid w:val="00061B37"/>
    <w:rsid w:val="00061C5F"/>
    <w:rsid w:val="00063A5F"/>
    <w:rsid w:val="00064FC8"/>
    <w:rsid w:val="00065F52"/>
    <w:rsid w:val="000709CA"/>
    <w:rsid w:val="0007234B"/>
    <w:rsid w:val="000728B2"/>
    <w:rsid w:val="000751B6"/>
    <w:rsid w:val="00075B30"/>
    <w:rsid w:val="000767ED"/>
    <w:rsid w:val="000771E8"/>
    <w:rsid w:val="0007743F"/>
    <w:rsid w:val="00077E66"/>
    <w:rsid w:val="00085385"/>
    <w:rsid w:val="00086DFD"/>
    <w:rsid w:val="00087334"/>
    <w:rsid w:val="000918A3"/>
    <w:rsid w:val="000934B6"/>
    <w:rsid w:val="0009485F"/>
    <w:rsid w:val="000A1AFC"/>
    <w:rsid w:val="000A1C43"/>
    <w:rsid w:val="000A2C49"/>
    <w:rsid w:val="000A3B7E"/>
    <w:rsid w:val="000A6853"/>
    <w:rsid w:val="000B10E0"/>
    <w:rsid w:val="000B5AAD"/>
    <w:rsid w:val="000C56B4"/>
    <w:rsid w:val="000D002E"/>
    <w:rsid w:val="000D16B8"/>
    <w:rsid w:val="000D3E82"/>
    <w:rsid w:val="000D4EE0"/>
    <w:rsid w:val="000D639C"/>
    <w:rsid w:val="000D6A2A"/>
    <w:rsid w:val="000D6BC0"/>
    <w:rsid w:val="000E0B2E"/>
    <w:rsid w:val="000E2358"/>
    <w:rsid w:val="000E5940"/>
    <w:rsid w:val="000E64CE"/>
    <w:rsid w:val="000E703C"/>
    <w:rsid w:val="000E7F7A"/>
    <w:rsid w:val="000F0E0B"/>
    <w:rsid w:val="000F153E"/>
    <w:rsid w:val="000F2F1A"/>
    <w:rsid w:val="000F39EA"/>
    <w:rsid w:val="000F4171"/>
    <w:rsid w:val="000F703B"/>
    <w:rsid w:val="000F7B52"/>
    <w:rsid w:val="001002EA"/>
    <w:rsid w:val="001032F2"/>
    <w:rsid w:val="00103894"/>
    <w:rsid w:val="00103B15"/>
    <w:rsid w:val="00105AF4"/>
    <w:rsid w:val="0011013E"/>
    <w:rsid w:val="00110381"/>
    <w:rsid w:val="0011085A"/>
    <w:rsid w:val="001124E1"/>
    <w:rsid w:val="00112D96"/>
    <w:rsid w:val="00114CB2"/>
    <w:rsid w:val="001152D0"/>
    <w:rsid w:val="001157AF"/>
    <w:rsid w:val="00116F91"/>
    <w:rsid w:val="00126E9E"/>
    <w:rsid w:val="00131EDB"/>
    <w:rsid w:val="00132661"/>
    <w:rsid w:val="0013737C"/>
    <w:rsid w:val="00141B26"/>
    <w:rsid w:val="00146C5B"/>
    <w:rsid w:val="00147017"/>
    <w:rsid w:val="0015160B"/>
    <w:rsid w:val="0015186D"/>
    <w:rsid w:val="001621FC"/>
    <w:rsid w:val="00164971"/>
    <w:rsid w:val="00165251"/>
    <w:rsid w:val="001656AF"/>
    <w:rsid w:val="0017099F"/>
    <w:rsid w:val="00173513"/>
    <w:rsid w:val="00175FE6"/>
    <w:rsid w:val="0018189D"/>
    <w:rsid w:val="00181A4E"/>
    <w:rsid w:val="00183C5C"/>
    <w:rsid w:val="001858F0"/>
    <w:rsid w:val="00187262"/>
    <w:rsid w:val="00194472"/>
    <w:rsid w:val="00196078"/>
    <w:rsid w:val="001A1A47"/>
    <w:rsid w:val="001A2915"/>
    <w:rsid w:val="001A5695"/>
    <w:rsid w:val="001A7DE9"/>
    <w:rsid w:val="001B02B3"/>
    <w:rsid w:val="001B0310"/>
    <w:rsid w:val="001B1FFB"/>
    <w:rsid w:val="001B2DE3"/>
    <w:rsid w:val="001B60CB"/>
    <w:rsid w:val="001B6F5E"/>
    <w:rsid w:val="001B7C13"/>
    <w:rsid w:val="001C1166"/>
    <w:rsid w:val="001C3932"/>
    <w:rsid w:val="001C3C54"/>
    <w:rsid w:val="001C49D2"/>
    <w:rsid w:val="001C56DF"/>
    <w:rsid w:val="001C6932"/>
    <w:rsid w:val="001C7049"/>
    <w:rsid w:val="001D1F12"/>
    <w:rsid w:val="001D2051"/>
    <w:rsid w:val="001D31F3"/>
    <w:rsid w:val="001D3ED3"/>
    <w:rsid w:val="001D7C36"/>
    <w:rsid w:val="001E30FF"/>
    <w:rsid w:val="001E328D"/>
    <w:rsid w:val="001E5008"/>
    <w:rsid w:val="001E5830"/>
    <w:rsid w:val="001E681B"/>
    <w:rsid w:val="001F1F80"/>
    <w:rsid w:val="001F205F"/>
    <w:rsid w:val="001F4B61"/>
    <w:rsid w:val="001F5EBE"/>
    <w:rsid w:val="001F68BB"/>
    <w:rsid w:val="001F7E29"/>
    <w:rsid w:val="0020078C"/>
    <w:rsid w:val="002118BC"/>
    <w:rsid w:val="00211FD4"/>
    <w:rsid w:val="0021213D"/>
    <w:rsid w:val="00213605"/>
    <w:rsid w:val="00216C25"/>
    <w:rsid w:val="00222F37"/>
    <w:rsid w:val="00223595"/>
    <w:rsid w:val="00223696"/>
    <w:rsid w:val="00223F76"/>
    <w:rsid w:val="002254EF"/>
    <w:rsid w:val="00226916"/>
    <w:rsid w:val="00232DBB"/>
    <w:rsid w:val="00240E77"/>
    <w:rsid w:val="00243443"/>
    <w:rsid w:val="00243B44"/>
    <w:rsid w:val="002444FD"/>
    <w:rsid w:val="00245244"/>
    <w:rsid w:val="002551C2"/>
    <w:rsid w:val="002561DA"/>
    <w:rsid w:val="002572A8"/>
    <w:rsid w:val="002611F6"/>
    <w:rsid w:val="00266255"/>
    <w:rsid w:val="00270C81"/>
    <w:rsid w:val="00271D4E"/>
    <w:rsid w:val="00271F7B"/>
    <w:rsid w:val="002725B1"/>
    <w:rsid w:val="00277459"/>
    <w:rsid w:val="00277945"/>
    <w:rsid w:val="00277BF7"/>
    <w:rsid w:val="00282D6F"/>
    <w:rsid w:val="00285A29"/>
    <w:rsid w:val="00285CDB"/>
    <w:rsid w:val="00286B4C"/>
    <w:rsid w:val="00287662"/>
    <w:rsid w:val="00291240"/>
    <w:rsid w:val="00292B50"/>
    <w:rsid w:val="002950E8"/>
    <w:rsid w:val="002952D8"/>
    <w:rsid w:val="0029534B"/>
    <w:rsid w:val="00295E4D"/>
    <w:rsid w:val="002A2DA7"/>
    <w:rsid w:val="002B0FD7"/>
    <w:rsid w:val="002B5A74"/>
    <w:rsid w:val="002B6B26"/>
    <w:rsid w:val="002B7411"/>
    <w:rsid w:val="002C137B"/>
    <w:rsid w:val="002C4622"/>
    <w:rsid w:val="002C5CA8"/>
    <w:rsid w:val="002C6A2B"/>
    <w:rsid w:val="002C6AB1"/>
    <w:rsid w:val="002D0AA4"/>
    <w:rsid w:val="002D3BBF"/>
    <w:rsid w:val="002D3DC4"/>
    <w:rsid w:val="002E05C4"/>
    <w:rsid w:val="002E0A63"/>
    <w:rsid w:val="002E1254"/>
    <w:rsid w:val="002E2AFF"/>
    <w:rsid w:val="002E7286"/>
    <w:rsid w:val="002F0FE5"/>
    <w:rsid w:val="002F4B25"/>
    <w:rsid w:val="002F4B9C"/>
    <w:rsid w:val="002F4EE8"/>
    <w:rsid w:val="002F6AD2"/>
    <w:rsid w:val="002F7DCF"/>
    <w:rsid w:val="00300156"/>
    <w:rsid w:val="00300D6B"/>
    <w:rsid w:val="00303690"/>
    <w:rsid w:val="00306E06"/>
    <w:rsid w:val="00310AC6"/>
    <w:rsid w:val="00311410"/>
    <w:rsid w:val="00314D8A"/>
    <w:rsid w:val="0031627F"/>
    <w:rsid w:val="0031721E"/>
    <w:rsid w:val="003179FD"/>
    <w:rsid w:val="0032562C"/>
    <w:rsid w:val="003268F0"/>
    <w:rsid w:val="00332239"/>
    <w:rsid w:val="00332F51"/>
    <w:rsid w:val="003342BD"/>
    <w:rsid w:val="00334B9A"/>
    <w:rsid w:val="00336A8D"/>
    <w:rsid w:val="00342915"/>
    <w:rsid w:val="0034515C"/>
    <w:rsid w:val="00345B5C"/>
    <w:rsid w:val="00345B81"/>
    <w:rsid w:val="00346DFE"/>
    <w:rsid w:val="00351F46"/>
    <w:rsid w:val="0035237E"/>
    <w:rsid w:val="00353A1E"/>
    <w:rsid w:val="00357834"/>
    <w:rsid w:val="00361B88"/>
    <w:rsid w:val="00366254"/>
    <w:rsid w:val="00366422"/>
    <w:rsid w:val="00370202"/>
    <w:rsid w:val="003776AC"/>
    <w:rsid w:val="00377B22"/>
    <w:rsid w:val="003813CC"/>
    <w:rsid w:val="00382AD0"/>
    <w:rsid w:val="00384F91"/>
    <w:rsid w:val="00385EEB"/>
    <w:rsid w:val="003873C5"/>
    <w:rsid w:val="003906D7"/>
    <w:rsid w:val="00390992"/>
    <w:rsid w:val="00390F90"/>
    <w:rsid w:val="00391D1C"/>
    <w:rsid w:val="0039207E"/>
    <w:rsid w:val="0039243B"/>
    <w:rsid w:val="0039599B"/>
    <w:rsid w:val="003A1041"/>
    <w:rsid w:val="003A25CA"/>
    <w:rsid w:val="003A4FA8"/>
    <w:rsid w:val="003A5CFE"/>
    <w:rsid w:val="003A73CD"/>
    <w:rsid w:val="003A777C"/>
    <w:rsid w:val="003B1420"/>
    <w:rsid w:val="003B3049"/>
    <w:rsid w:val="003B4826"/>
    <w:rsid w:val="003B7225"/>
    <w:rsid w:val="003C3265"/>
    <w:rsid w:val="003C58BE"/>
    <w:rsid w:val="003C692F"/>
    <w:rsid w:val="003D0CDF"/>
    <w:rsid w:val="003D20CB"/>
    <w:rsid w:val="003D2617"/>
    <w:rsid w:val="003D5356"/>
    <w:rsid w:val="003D5873"/>
    <w:rsid w:val="003E5082"/>
    <w:rsid w:val="003E5899"/>
    <w:rsid w:val="003E6277"/>
    <w:rsid w:val="003E7D2F"/>
    <w:rsid w:val="003F03EA"/>
    <w:rsid w:val="003F0977"/>
    <w:rsid w:val="003F11FE"/>
    <w:rsid w:val="003F121B"/>
    <w:rsid w:val="003F1AA4"/>
    <w:rsid w:val="003F5307"/>
    <w:rsid w:val="003F612C"/>
    <w:rsid w:val="00402ED4"/>
    <w:rsid w:val="00406509"/>
    <w:rsid w:val="00406618"/>
    <w:rsid w:val="00413A95"/>
    <w:rsid w:val="00413DE0"/>
    <w:rsid w:val="004239DF"/>
    <w:rsid w:val="00423EA0"/>
    <w:rsid w:val="00424971"/>
    <w:rsid w:val="00424F1E"/>
    <w:rsid w:val="00426CA7"/>
    <w:rsid w:val="0043149E"/>
    <w:rsid w:val="00432EE9"/>
    <w:rsid w:val="0043394D"/>
    <w:rsid w:val="00441B75"/>
    <w:rsid w:val="00443ED2"/>
    <w:rsid w:val="004441B6"/>
    <w:rsid w:val="004443F6"/>
    <w:rsid w:val="00444E13"/>
    <w:rsid w:val="00446981"/>
    <w:rsid w:val="00447E61"/>
    <w:rsid w:val="004519AC"/>
    <w:rsid w:val="00453583"/>
    <w:rsid w:val="004573D7"/>
    <w:rsid w:val="00460166"/>
    <w:rsid w:val="00461B84"/>
    <w:rsid w:val="00462C20"/>
    <w:rsid w:val="00463BD1"/>
    <w:rsid w:val="00476203"/>
    <w:rsid w:val="0047706D"/>
    <w:rsid w:val="004829E3"/>
    <w:rsid w:val="004841A9"/>
    <w:rsid w:val="00484366"/>
    <w:rsid w:val="00484F1F"/>
    <w:rsid w:val="00487C72"/>
    <w:rsid w:val="00490396"/>
    <w:rsid w:val="004909FB"/>
    <w:rsid w:val="00491E51"/>
    <w:rsid w:val="00493D67"/>
    <w:rsid w:val="00495492"/>
    <w:rsid w:val="00495712"/>
    <w:rsid w:val="00495E66"/>
    <w:rsid w:val="004969DB"/>
    <w:rsid w:val="00496EF9"/>
    <w:rsid w:val="004A1231"/>
    <w:rsid w:val="004A1ED8"/>
    <w:rsid w:val="004A594A"/>
    <w:rsid w:val="004B24C2"/>
    <w:rsid w:val="004B3F16"/>
    <w:rsid w:val="004B4463"/>
    <w:rsid w:val="004B5B38"/>
    <w:rsid w:val="004B78C7"/>
    <w:rsid w:val="004C0CCB"/>
    <w:rsid w:val="004D1B2B"/>
    <w:rsid w:val="004D463D"/>
    <w:rsid w:val="004D464F"/>
    <w:rsid w:val="004D4B8A"/>
    <w:rsid w:val="004D4DAA"/>
    <w:rsid w:val="004D6DB5"/>
    <w:rsid w:val="004E6A7E"/>
    <w:rsid w:val="004E7CA6"/>
    <w:rsid w:val="004F070D"/>
    <w:rsid w:val="004F0F79"/>
    <w:rsid w:val="004F216C"/>
    <w:rsid w:val="004F2624"/>
    <w:rsid w:val="004F46AE"/>
    <w:rsid w:val="004F4780"/>
    <w:rsid w:val="00500442"/>
    <w:rsid w:val="00500E41"/>
    <w:rsid w:val="005023AA"/>
    <w:rsid w:val="005024BA"/>
    <w:rsid w:val="00505FA5"/>
    <w:rsid w:val="0050772E"/>
    <w:rsid w:val="005118D7"/>
    <w:rsid w:val="0051252D"/>
    <w:rsid w:val="00515EDA"/>
    <w:rsid w:val="005171C4"/>
    <w:rsid w:val="005177F7"/>
    <w:rsid w:val="005211D8"/>
    <w:rsid w:val="00527B2C"/>
    <w:rsid w:val="00535353"/>
    <w:rsid w:val="00536135"/>
    <w:rsid w:val="00536E5F"/>
    <w:rsid w:val="00537725"/>
    <w:rsid w:val="00542E76"/>
    <w:rsid w:val="00543DB2"/>
    <w:rsid w:val="00543F03"/>
    <w:rsid w:val="005528F8"/>
    <w:rsid w:val="00553BE4"/>
    <w:rsid w:val="00553F0E"/>
    <w:rsid w:val="00555ACD"/>
    <w:rsid w:val="00557EA2"/>
    <w:rsid w:val="00561ADB"/>
    <w:rsid w:val="00563C2A"/>
    <w:rsid w:val="005644D3"/>
    <w:rsid w:val="00564C27"/>
    <w:rsid w:val="00570D57"/>
    <w:rsid w:val="00571862"/>
    <w:rsid w:val="005723FF"/>
    <w:rsid w:val="0057304A"/>
    <w:rsid w:val="005732B7"/>
    <w:rsid w:val="00573818"/>
    <w:rsid w:val="00573C77"/>
    <w:rsid w:val="00576A5B"/>
    <w:rsid w:val="00581B3D"/>
    <w:rsid w:val="00592E45"/>
    <w:rsid w:val="00592E59"/>
    <w:rsid w:val="00593B90"/>
    <w:rsid w:val="00594995"/>
    <w:rsid w:val="005A0647"/>
    <w:rsid w:val="005A0F09"/>
    <w:rsid w:val="005B30A5"/>
    <w:rsid w:val="005B3E9F"/>
    <w:rsid w:val="005B55D1"/>
    <w:rsid w:val="005B7AA0"/>
    <w:rsid w:val="005C0315"/>
    <w:rsid w:val="005C0ABF"/>
    <w:rsid w:val="005C2AE5"/>
    <w:rsid w:val="005C4198"/>
    <w:rsid w:val="005C7618"/>
    <w:rsid w:val="005C7BAC"/>
    <w:rsid w:val="005D10DF"/>
    <w:rsid w:val="005D1100"/>
    <w:rsid w:val="005D2DAA"/>
    <w:rsid w:val="005D31AD"/>
    <w:rsid w:val="005D3B56"/>
    <w:rsid w:val="005D5DEF"/>
    <w:rsid w:val="005E1024"/>
    <w:rsid w:val="005E3BC4"/>
    <w:rsid w:val="005E3DCC"/>
    <w:rsid w:val="005F17EE"/>
    <w:rsid w:val="005F5E41"/>
    <w:rsid w:val="005F68BD"/>
    <w:rsid w:val="005F7222"/>
    <w:rsid w:val="005F722A"/>
    <w:rsid w:val="005F7400"/>
    <w:rsid w:val="005F75FC"/>
    <w:rsid w:val="005F7F94"/>
    <w:rsid w:val="00602150"/>
    <w:rsid w:val="00602D07"/>
    <w:rsid w:val="00603E6C"/>
    <w:rsid w:val="00605247"/>
    <w:rsid w:val="00606A91"/>
    <w:rsid w:val="00611A12"/>
    <w:rsid w:val="006132CE"/>
    <w:rsid w:val="00621402"/>
    <w:rsid w:val="006229D9"/>
    <w:rsid w:val="006363BE"/>
    <w:rsid w:val="00637BBE"/>
    <w:rsid w:val="006403B4"/>
    <w:rsid w:val="00640EF0"/>
    <w:rsid w:val="0064339A"/>
    <w:rsid w:val="00650380"/>
    <w:rsid w:val="006545A4"/>
    <w:rsid w:val="0066200E"/>
    <w:rsid w:val="00662A6F"/>
    <w:rsid w:val="00665AD9"/>
    <w:rsid w:val="00670CE2"/>
    <w:rsid w:val="00672093"/>
    <w:rsid w:val="00673D95"/>
    <w:rsid w:val="00673DBC"/>
    <w:rsid w:val="00677484"/>
    <w:rsid w:val="0068163B"/>
    <w:rsid w:val="00683A20"/>
    <w:rsid w:val="00683ED8"/>
    <w:rsid w:val="00687375"/>
    <w:rsid w:val="00687D55"/>
    <w:rsid w:val="00691051"/>
    <w:rsid w:val="00692305"/>
    <w:rsid w:val="00695E8D"/>
    <w:rsid w:val="006969BE"/>
    <w:rsid w:val="00696E23"/>
    <w:rsid w:val="006A02C1"/>
    <w:rsid w:val="006A0524"/>
    <w:rsid w:val="006A1763"/>
    <w:rsid w:val="006A3B7E"/>
    <w:rsid w:val="006A719A"/>
    <w:rsid w:val="006B19DD"/>
    <w:rsid w:val="006B2FC8"/>
    <w:rsid w:val="006C3BF6"/>
    <w:rsid w:val="006C5247"/>
    <w:rsid w:val="006C5593"/>
    <w:rsid w:val="006C6437"/>
    <w:rsid w:val="006C6610"/>
    <w:rsid w:val="006D16DB"/>
    <w:rsid w:val="006D4601"/>
    <w:rsid w:val="006E230B"/>
    <w:rsid w:val="006E2B6C"/>
    <w:rsid w:val="006E4FE4"/>
    <w:rsid w:val="006E4FE7"/>
    <w:rsid w:val="006F23D7"/>
    <w:rsid w:val="006F3348"/>
    <w:rsid w:val="006F365D"/>
    <w:rsid w:val="006F5405"/>
    <w:rsid w:val="006F6986"/>
    <w:rsid w:val="00706980"/>
    <w:rsid w:val="00706A4D"/>
    <w:rsid w:val="00707113"/>
    <w:rsid w:val="007106AE"/>
    <w:rsid w:val="00710905"/>
    <w:rsid w:val="007120F3"/>
    <w:rsid w:val="00712E5D"/>
    <w:rsid w:val="00716198"/>
    <w:rsid w:val="00716BEF"/>
    <w:rsid w:val="00717C87"/>
    <w:rsid w:val="00722936"/>
    <w:rsid w:val="007233EF"/>
    <w:rsid w:val="007256E5"/>
    <w:rsid w:val="00730C3D"/>
    <w:rsid w:val="00732FCA"/>
    <w:rsid w:val="00733B5D"/>
    <w:rsid w:val="00733F00"/>
    <w:rsid w:val="00735482"/>
    <w:rsid w:val="00735A5B"/>
    <w:rsid w:val="00736916"/>
    <w:rsid w:val="00736991"/>
    <w:rsid w:val="00737DBC"/>
    <w:rsid w:val="0074570C"/>
    <w:rsid w:val="00746602"/>
    <w:rsid w:val="0075318A"/>
    <w:rsid w:val="00754B8E"/>
    <w:rsid w:val="007565BD"/>
    <w:rsid w:val="00760D6A"/>
    <w:rsid w:val="00762502"/>
    <w:rsid w:val="0076512A"/>
    <w:rsid w:val="0076590F"/>
    <w:rsid w:val="00766AB2"/>
    <w:rsid w:val="0076798D"/>
    <w:rsid w:val="00780C3D"/>
    <w:rsid w:val="00781E77"/>
    <w:rsid w:val="00782B52"/>
    <w:rsid w:val="007838FB"/>
    <w:rsid w:val="00784E5A"/>
    <w:rsid w:val="0078673A"/>
    <w:rsid w:val="0079253C"/>
    <w:rsid w:val="00794D41"/>
    <w:rsid w:val="007A17BC"/>
    <w:rsid w:val="007A28F0"/>
    <w:rsid w:val="007A39D9"/>
    <w:rsid w:val="007A3AC1"/>
    <w:rsid w:val="007A448D"/>
    <w:rsid w:val="007A5E69"/>
    <w:rsid w:val="007B111B"/>
    <w:rsid w:val="007B2E02"/>
    <w:rsid w:val="007B5634"/>
    <w:rsid w:val="007B6D96"/>
    <w:rsid w:val="007C00B7"/>
    <w:rsid w:val="007C1E0F"/>
    <w:rsid w:val="007C1FBF"/>
    <w:rsid w:val="007C43AB"/>
    <w:rsid w:val="007C6435"/>
    <w:rsid w:val="007D45CB"/>
    <w:rsid w:val="007D66DF"/>
    <w:rsid w:val="007D6D3A"/>
    <w:rsid w:val="007D71A1"/>
    <w:rsid w:val="007D7B27"/>
    <w:rsid w:val="007E61A4"/>
    <w:rsid w:val="007F03BB"/>
    <w:rsid w:val="007F32F9"/>
    <w:rsid w:val="007F51DE"/>
    <w:rsid w:val="007F67BD"/>
    <w:rsid w:val="007F7C3E"/>
    <w:rsid w:val="00802F72"/>
    <w:rsid w:val="00807845"/>
    <w:rsid w:val="00811921"/>
    <w:rsid w:val="00814712"/>
    <w:rsid w:val="00816754"/>
    <w:rsid w:val="00824E1E"/>
    <w:rsid w:val="0082797D"/>
    <w:rsid w:val="00831422"/>
    <w:rsid w:val="00831A9D"/>
    <w:rsid w:val="00832F44"/>
    <w:rsid w:val="00833260"/>
    <w:rsid w:val="008379AA"/>
    <w:rsid w:val="00841FF1"/>
    <w:rsid w:val="00843477"/>
    <w:rsid w:val="00844B4A"/>
    <w:rsid w:val="00846C0E"/>
    <w:rsid w:val="00847E88"/>
    <w:rsid w:val="008503F1"/>
    <w:rsid w:val="00854874"/>
    <w:rsid w:val="00855CD0"/>
    <w:rsid w:val="0085661A"/>
    <w:rsid w:val="0085729A"/>
    <w:rsid w:val="0086045D"/>
    <w:rsid w:val="008637D2"/>
    <w:rsid w:val="00866E7F"/>
    <w:rsid w:val="0087479C"/>
    <w:rsid w:val="00875E20"/>
    <w:rsid w:val="00876465"/>
    <w:rsid w:val="008770ED"/>
    <w:rsid w:val="00885588"/>
    <w:rsid w:val="008859A6"/>
    <w:rsid w:val="008866E5"/>
    <w:rsid w:val="00887AA3"/>
    <w:rsid w:val="00890381"/>
    <w:rsid w:val="0089063D"/>
    <w:rsid w:val="0089105C"/>
    <w:rsid w:val="008915A3"/>
    <w:rsid w:val="0089227E"/>
    <w:rsid w:val="00892DCD"/>
    <w:rsid w:val="00892FCE"/>
    <w:rsid w:val="00897282"/>
    <w:rsid w:val="008A052B"/>
    <w:rsid w:val="008A34FD"/>
    <w:rsid w:val="008A46D3"/>
    <w:rsid w:val="008A5113"/>
    <w:rsid w:val="008B30D7"/>
    <w:rsid w:val="008B327B"/>
    <w:rsid w:val="008B3619"/>
    <w:rsid w:val="008B48AF"/>
    <w:rsid w:val="008B5F4B"/>
    <w:rsid w:val="008C159D"/>
    <w:rsid w:val="008C231C"/>
    <w:rsid w:val="008C4486"/>
    <w:rsid w:val="008C5993"/>
    <w:rsid w:val="008C6325"/>
    <w:rsid w:val="008C7D11"/>
    <w:rsid w:val="008D083E"/>
    <w:rsid w:val="008D1127"/>
    <w:rsid w:val="008D11D2"/>
    <w:rsid w:val="008D2CE6"/>
    <w:rsid w:val="008D7896"/>
    <w:rsid w:val="008E065A"/>
    <w:rsid w:val="008E4E58"/>
    <w:rsid w:val="008E5353"/>
    <w:rsid w:val="008E6901"/>
    <w:rsid w:val="008F31D5"/>
    <w:rsid w:val="008F4407"/>
    <w:rsid w:val="008F49F9"/>
    <w:rsid w:val="008F4F60"/>
    <w:rsid w:val="008F5E7F"/>
    <w:rsid w:val="008F6E99"/>
    <w:rsid w:val="009006FB"/>
    <w:rsid w:val="00902585"/>
    <w:rsid w:val="009052FD"/>
    <w:rsid w:val="009061C2"/>
    <w:rsid w:val="0090784E"/>
    <w:rsid w:val="00907956"/>
    <w:rsid w:val="00912064"/>
    <w:rsid w:val="00920E35"/>
    <w:rsid w:val="009244D9"/>
    <w:rsid w:val="00924EAF"/>
    <w:rsid w:val="00926438"/>
    <w:rsid w:val="00927E6E"/>
    <w:rsid w:val="00934569"/>
    <w:rsid w:val="00934B32"/>
    <w:rsid w:val="00936707"/>
    <w:rsid w:val="00942389"/>
    <w:rsid w:val="00943186"/>
    <w:rsid w:val="00943C56"/>
    <w:rsid w:val="00944A3A"/>
    <w:rsid w:val="00947501"/>
    <w:rsid w:val="00947F23"/>
    <w:rsid w:val="009562E4"/>
    <w:rsid w:val="00960746"/>
    <w:rsid w:val="00960B25"/>
    <w:rsid w:val="00961ACB"/>
    <w:rsid w:val="009639D1"/>
    <w:rsid w:val="00965384"/>
    <w:rsid w:val="00967966"/>
    <w:rsid w:val="00980E61"/>
    <w:rsid w:val="00984015"/>
    <w:rsid w:val="009846D8"/>
    <w:rsid w:val="0099014A"/>
    <w:rsid w:val="009909C5"/>
    <w:rsid w:val="0099659C"/>
    <w:rsid w:val="009A06EC"/>
    <w:rsid w:val="009A2760"/>
    <w:rsid w:val="009A27D5"/>
    <w:rsid w:val="009A3B2E"/>
    <w:rsid w:val="009A52D4"/>
    <w:rsid w:val="009A56EE"/>
    <w:rsid w:val="009A5A8A"/>
    <w:rsid w:val="009B0094"/>
    <w:rsid w:val="009B58DF"/>
    <w:rsid w:val="009B5944"/>
    <w:rsid w:val="009C285E"/>
    <w:rsid w:val="009C797A"/>
    <w:rsid w:val="009D144C"/>
    <w:rsid w:val="009D2F17"/>
    <w:rsid w:val="009D511B"/>
    <w:rsid w:val="009D5F38"/>
    <w:rsid w:val="009E48BA"/>
    <w:rsid w:val="009E5012"/>
    <w:rsid w:val="009E6196"/>
    <w:rsid w:val="009E6651"/>
    <w:rsid w:val="009F15D9"/>
    <w:rsid w:val="009F34E6"/>
    <w:rsid w:val="009F63F1"/>
    <w:rsid w:val="00A0074B"/>
    <w:rsid w:val="00A00840"/>
    <w:rsid w:val="00A03038"/>
    <w:rsid w:val="00A03579"/>
    <w:rsid w:val="00A051EF"/>
    <w:rsid w:val="00A0594E"/>
    <w:rsid w:val="00A05F15"/>
    <w:rsid w:val="00A06122"/>
    <w:rsid w:val="00A12735"/>
    <w:rsid w:val="00A163A0"/>
    <w:rsid w:val="00A221FA"/>
    <w:rsid w:val="00A2546F"/>
    <w:rsid w:val="00A258EE"/>
    <w:rsid w:val="00A260F1"/>
    <w:rsid w:val="00A26D0D"/>
    <w:rsid w:val="00A30BE7"/>
    <w:rsid w:val="00A33C74"/>
    <w:rsid w:val="00A35F2C"/>
    <w:rsid w:val="00A36795"/>
    <w:rsid w:val="00A37F3D"/>
    <w:rsid w:val="00A40838"/>
    <w:rsid w:val="00A40FF1"/>
    <w:rsid w:val="00A435AB"/>
    <w:rsid w:val="00A43B5F"/>
    <w:rsid w:val="00A44A19"/>
    <w:rsid w:val="00A466D6"/>
    <w:rsid w:val="00A4673B"/>
    <w:rsid w:val="00A475CF"/>
    <w:rsid w:val="00A501B2"/>
    <w:rsid w:val="00A51564"/>
    <w:rsid w:val="00A53352"/>
    <w:rsid w:val="00A6165B"/>
    <w:rsid w:val="00A651FB"/>
    <w:rsid w:val="00A6572B"/>
    <w:rsid w:val="00A65E57"/>
    <w:rsid w:val="00A6656C"/>
    <w:rsid w:val="00A67F7D"/>
    <w:rsid w:val="00A71710"/>
    <w:rsid w:val="00A72B6F"/>
    <w:rsid w:val="00A72DBE"/>
    <w:rsid w:val="00A74070"/>
    <w:rsid w:val="00A7492D"/>
    <w:rsid w:val="00A819DB"/>
    <w:rsid w:val="00A82AAE"/>
    <w:rsid w:val="00A94337"/>
    <w:rsid w:val="00A9538F"/>
    <w:rsid w:val="00AA1A24"/>
    <w:rsid w:val="00AA4E50"/>
    <w:rsid w:val="00AA527C"/>
    <w:rsid w:val="00AA75C0"/>
    <w:rsid w:val="00AB4F55"/>
    <w:rsid w:val="00AC0134"/>
    <w:rsid w:val="00AC0244"/>
    <w:rsid w:val="00AC146E"/>
    <w:rsid w:val="00AC3DDF"/>
    <w:rsid w:val="00AC4DF2"/>
    <w:rsid w:val="00AC55F2"/>
    <w:rsid w:val="00AC7512"/>
    <w:rsid w:val="00AC7B0A"/>
    <w:rsid w:val="00AD05C1"/>
    <w:rsid w:val="00AD26F4"/>
    <w:rsid w:val="00AD2FC2"/>
    <w:rsid w:val="00AD4F01"/>
    <w:rsid w:val="00AD7439"/>
    <w:rsid w:val="00AE14FB"/>
    <w:rsid w:val="00AE2D6B"/>
    <w:rsid w:val="00AE3179"/>
    <w:rsid w:val="00AE449E"/>
    <w:rsid w:val="00AE6078"/>
    <w:rsid w:val="00AE627D"/>
    <w:rsid w:val="00AF0C58"/>
    <w:rsid w:val="00AF166F"/>
    <w:rsid w:val="00AF4419"/>
    <w:rsid w:val="00AF5CC8"/>
    <w:rsid w:val="00B03BE5"/>
    <w:rsid w:val="00B03F79"/>
    <w:rsid w:val="00B11918"/>
    <w:rsid w:val="00B11E0C"/>
    <w:rsid w:val="00B14E5C"/>
    <w:rsid w:val="00B163C1"/>
    <w:rsid w:val="00B165D0"/>
    <w:rsid w:val="00B17F83"/>
    <w:rsid w:val="00B20CD2"/>
    <w:rsid w:val="00B20E04"/>
    <w:rsid w:val="00B21870"/>
    <w:rsid w:val="00B23F4C"/>
    <w:rsid w:val="00B30F7E"/>
    <w:rsid w:val="00B34870"/>
    <w:rsid w:val="00B365F6"/>
    <w:rsid w:val="00B37BA9"/>
    <w:rsid w:val="00B37FAA"/>
    <w:rsid w:val="00B40EB5"/>
    <w:rsid w:val="00B46BA9"/>
    <w:rsid w:val="00B50C78"/>
    <w:rsid w:val="00B51DD1"/>
    <w:rsid w:val="00B54019"/>
    <w:rsid w:val="00B61BCD"/>
    <w:rsid w:val="00B6588C"/>
    <w:rsid w:val="00B71356"/>
    <w:rsid w:val="00B72BA5"/>
    <w:rsid w:val="00B74DC1"/>
    <w:rsid w:val="00B75432"/>
    <w:rsid w:val="00B7631F"/>
    <w:rsid w:val="00B80E96"/>
    <w:rsid w:val="00B824CE"/>
    <w:rsid w:val="00B825DF"/>
    <w:rsid w:val="00B836E0"/>
    <w:rsid w:val="00B85CC5"/>
    <w:rsid w:val="00B87B6D"/>
    <w:rsid w:val="00B9201A"/>
    <w:rsid w:val="00B923EB"/>
    <w:rsid w:val="00B96E13"/>
    <w:rsid w:val="00B97C03"/>
    <w:rsid w:val="00BA5B55"/>
    <w:rsid w:val="00BA71D8"/>
    <w:rsid w:val="00BA7F0E"/>
    <w:rsid w:val="00BB2F9B"/>
    <w:rsid w:val="00BB4B17"/>
    <w:rsid w:val="00BC1866"/>
    <w:rsid w:val="00BC2189"/>
    <w:rsid w:val="00BC2472"/>
    <w:rsid w:val="00BC30A1"/>
    <w:rsid w:val="00BC5F6F"/>
    <w:rsid w:val="00BC7971"/>
    <w:rsid w:val="00BC7B85"/>
    <w:rsid w:val="00BD5FE7"/>
    <w:rsid w:val="00BE059C"/>
    <w:rsid w:val="00BE272F"/>
    <w:rsid w:val="00BE2E61"/>
    <w:rsid w:val="00BE3F78"/>
    <w:rsid w:val="00BE5E14"/>
    <w:rsid w:val="00BE7AFE"/>
    <w:rsid w:val="00BF037F"/>
    <w:rsid w:val="00BF04E8"/>
    <w:rsid w:val="00BF1127"/>
    <w:rsid w:val="00BF51F0"/>
    <w:rsid w:val="00BF6CCC"/>
    <w:rsid w:val="00BF7477"/>
    <w:rsid w:val="00C01F4A"/>
    <w:rsid w:val="00C02221"/>
    <w:rsid w:val="00C03FE5"/>
    <w:rsid w:val="00C04BA5"/>
    <w:rsid w:val="00C12CF7"/>
    <w:rsid w:val="00C14748"/>
    <w:rsid w:val="00C210B7"/>
    <w:rsid w:val="00C22130"/>
    <w:rsid w:val="00C22534"/>
    <w:rsid w:val="00C258FC"/>
    <w:rsid w:val="00C2693D"/>
    <w:rsid w:val="00C26AC7"/>
    <w:rsid w:val="00C3224A"/>
    <w:rsid w:val="00C34E4E"/>
    <w:rsid w:val="00C35A4F"/>
    <w:rsid w:val="00C425DB"/>
    <w:rsid w:val="00C42A06"/>
    <w:rsid w:val="00C44433"/>
    <w:rsid w:val="00C47387"/>
    <w:rsid w:val="00C47D48"/>
    <w:rsid w:val="00C51DF6"/>
    <w:rsid w:val="00C5331C"/>
    <w:rsid w:val="00C54191"/>
    <w:rsid w:val="00C56576"/>
    <w:rsid w:val="00C57CB3"/>
    <w:rsid w:val="00C62DC8"/>
    <w:rsid w:val="00C6412E"/>
    <w:rsid w:val="00C64209"/>
    <w:rsid w:val="00C643D1"/>
    <w:rsid w:val="00C66FFA"/>
    <w:rsid w:val="00C670D8"/>
    <w:rsid w:val="00C70E6B"/>
    <w:rsid w:val="00C72372"/>
    <w:rsid w:val="00C724AF"/>
    <w:rsid w:val="00C76E13"/>
    <w:rsid w:val="00C77DAD"/>
    <w:rsid w:val="00C81B90"/>
    <w:rsid w:val="00C82718"/>
    <w:rsid w:val="00C86B19"/>
    <w:rsid w:val="00C874FD"/>
    <w:rsid w:val="00C9052C"/>
    <w:rsid w:val="00C90CBD"/>
    <w:rsid w:val="00C922BE"/>
    <w:rsid w:val="00C94509"/>
    <w:rsid w:val="00C9642E"/>
    <w:rsid w:val="00CA2ADD"/>
    <w:rsid w:val="00CA529A"/>
    <w:rsid w:val="00CA7EF9"/>
    <w:rsid w:val="00CB791D"/>
    <w:rsid w:val="00CC1F27"/>
    <w:rsid w:val="00CC3434"/>
    <w:rsid w:val="00CC42FC"/>
    <w:rsid w:val="00CD0430"/>
    <w:rsid w:val="00CD241C"/>
    <w:rsid w:val="00CD4A74"/>
    <w:rsid w:val="00CE2438"/>
    <w:rsid w:val="00CE43BC"/>
    <w:rsid w:val="00CE4F66"/>
    <w:rsid w:val="00CE54D4"/>
    <w:rsid w:val="00CE56E7"/>
    <w:rsid w:val="00CF2197"/>
    <w:rsid w:val="00CF3A83"/>
    <w:rsid w:val="00CF52EF"/>
    <w:rsid w:val="00CF53E6"/>
    <w:rsid w:val="00D007DA"/>
    <w:rsid w:val="00D02F41"/>
    <w:rsid w:val="00D0464C"/>
    <w:rsid w:val="00D059A8"/>
    <w:rsid w:val="00D05E8B"/>
    <w:rsid w:val="00D07CEF"/>
    <w:rsid w:val="00D10D29"/>
    <w:rsid w:val="00D121E4"/>
    <w:rsid w:val="00D1244C"/>
    <w:rsid w:val="00D20666"/>
    <w:rsid w:val="00D211D0"/>
    <w:rsid w:val="00D21A45"/>
    <w:rsid w:val="00D23CF5"/>
    <w:rsid w:val="00D243FD"/>
    <w:rsid w:val="00D25908"/>
    <w:rsid w:val="00D27FE2"/>
    <w:rsid w:val="00D45C4C"/>
    <w:rsid w:val="00D46094"/>
    <w:rsid w:val="00D51843"/>
    <w:rsid w:val="00D52173"/>
    <w:rsid w:val="00D53F5E"/>
    <w:rsid w:val="00D553A2"/>
    <w:rsid w:val="00D56754"/>
    <w:rsid w:val="00D57D24"/>
    <w:rsid w:val="00D601D6"/>
    <w:rsid w:val="00D6236D"/>
    <w:rsid w:val="00D62B54"/>
    <w:rsid w:val="00D63C6B"/>
    <w:rsid w:val="00D66224"/>
    <w:rsid w:val="00D66478"/>
    <w:rsid w:val="00D729B0"/>
    <w:rsid w:val="00D737C8"/>
    <w:rsid w:val="00D80892"/>
    <w:rsid w:val="00D8257A"/>
    <w:rsid w:val="00D82882"/>
    <w:rsid w:val="00D91FA9"/>
    <w:rsid w:val="00D92381"/>
    <w:rsid w:val="00D925BB"/>
    <w:rsid w:val="00D93716"/>
    <w:rsid w:val="00D93A37"/>
    <w:rsid w:val="00D9527F"/>
    <w:rsid w:val="00D968A3"/>
    <w:rsid w:val="00D96D79"/>
    <w:rsid w:val="00DB1EE7"/>
    <w:rsid w:val="00DB368F"/>
    <w:rsid w:val="00DB37F5"/>
    <w:rsid w:val="00DB52E2"/>
    <w:rsid w:val="00DB67AA"/>
    <w:rsid w:val="00DB73AD"/>
    <w:rsid w:val="00DB7AF0"/>
    <w:rsid w:val="00DC0527"/>
    <w:rsid w:val="00DC0A1E"/>
    <w:rsid w:val="00DC3496"/>
    <w:rsid w:val="00DC61FB"/>
    <w:rsid w:val="00DC775F"/>
    <w:rsid w:val="00DD2621"/>
    <w:rsid w:val="00DD4DDD"/>
    <w:rsid w:val="00DE17FF"/>
    <w:rsid w:val="00DE6345"/>
    <w:rsid w:val="00DE7DAD"/>
    <w:rsid w:val="00DF03AB"/>
    <w:rsid w:val="00DF283C"/>
    <w:rsid w:val="00DF67AE"/>
    <w:rsid w:val="00DF6A4B"/>
    <w:rsid w:val="00DF6D64"/>
    <w:rsid w:val="00E009D0"/>
    <w:rsid w:val="00E01A1B"/>
    <w:rsid w:val="00E01DD2"/>
    <w:rsid w:val="00E0334E"/>
    <w:rsid w:val="00E04C6E"/>
    <w:rsid w:val="00E04F06"/>
    <w:rsid w:val="00E07E13"/>
    <w:rsid w:val="00E11026"/>
    <w:rsid w:val="00E1129C"/>
    <w:rsid w:val="00E17EF0"/>
    <w:rsid w:val="00E234ED"/>
    <w:rsid w:val="00E24354"/>
    <w:rsid w:val="00E24EC1"/>
    <w:rsid w:val="00E27DA4"/>
    <w:rsid w:val="00E328D9"/>
    <w:rsid w:val="00E35923"/>
    <w:rsid w:val="00E36ED3"/>
    <w:rsid w:val="00E40275"/>
    <w:rsid w:val="00E40327"/>
    <w:rsid w:val="00E40BED"/>
    <w:rsid w:val="00E44338"/>
    <w:rsid w:val="00E44B7E"/>
    <w:rsid w:val="00E46291"/>
    <w:rsid w:val="00E5386F"/>
    <w:rsid w:val="00E55319"/>
    <w:rsid w:val="00E5786B"/>
    <w:rsid w:val="00E60242"/>
    <w:rsid w:val="00E621F0"/>
    <w:rsid w:val="00E62BE2"/>
    <w:rsid w:val="00E63295"/>
    <w:rsid w:val="00E6485B"/>
    <w:rsid w:val="00E66237"/>
    <w:rsid w:val="00E66B5F"/>
    <w:rsid w:val="00E66FB0"/>
    <w:rsid w:val="00E70328"/>
    <w:rsid w:val="00E70387"/>
    <w:rsid w:val="00E72101"/>
    <w:rsid w:val="00E74FED"/>
    <w:rsid w:val="00E77A2A"/>
    <w:rsid w:val="00E80957"/>
    <w:rsid w:val="00E82CEA"/>
    <w:rsid w:val="00E83386"/>
    <w:rsid w:val="00E8366E"/>
    <w:rsid w:val="00E85CC7"/>
    <w:rsid w:val="00E864C2"/>
    <w:rsid w:val="00E87828"/>
    <w:rsid w:val="00E92171"/>
    <w:rsid w:val="00E92AD4"/>
    <w:rsid w:val="00E9648C"/>
    <w:rsid w:val="00EA1E81"/>
    <w:rsid w:val="00EA385C"/>
    <w:rsid w:val="00EA3E0B"/>
    <w:rsid w:val="00EA42C5"/>
    <w:rsid w:val="00EA6D32"/>
    <w:rsid w:val="00EA6E6E"/>
    <w:rsid w:val="00EB38B8"/>
    <w:rsid w:val="00EB5C39"/>
    <w:rsid w:val="00EB63D7"/>
    <w:rsid w:val="00EB6F34"/>
    <w:rsid w:val="00EC0A0B"/>
    <w:rsid w:val="00EC113E"/>
    <w:rsid w:val="00EC28EA"/>
    <w:rsid w:val="00EC32DD"/>
    <w:rsid w:val="00EC5BAA"/>
    <w:rsid w:val="00ED1475"/>
    <w:rsid w:val="00ED176E"/>
    <w:rsid w:val="00ED219A"/>
    <w:rsid w:val="00ED3777"/>
    <w:rsid w:val="00EE170A"/>
    <w:rsid w:val="00EE316D"/>
    <w:rsid w:val="00EE332C"/>
    <w:rsid w:val="00EE3AEE"/>
    <w:rsid w:val="00EE51C3"/>
    <w:rsid w:val="00EE61F1"/>
    <w:rsid w:val="00EE65DA"/>
    <w:rsid w:val="00EF3BA9"/>
    <w:rsid w:val="00EF488C"/>
    <w:rsid w:val="00EF6919"/>
    <w:rsid w:val="00EF7092"/>
    <w:rsid w:val="00EF74FE"/>
    <w:rsid w:val="00F0185B"/>
    <w:rsid w:val="00F0244E"/>
    <w:rsid w:val="00F03C30"/>
    <w:rsid w:val="00F07D14"/>
    <w:rsid w:val="00F1290C"/>
    <w:rsid w:val="00F2049E"/>
    <w:rsid w:val="00F2105A"/>
    <w:rsid w:val="00F215A9"/>
    <w:rsid w:val="00F21730"/>
    <w:rsid w:val="00F21B46"/>
    <w:rsid w:val="00F22FAF"/>
    <w:rsid w:val="00F27FF0"/>
    <w:rsid w:val="00F30657"/>
    <w:rsid w:val="00F32913"/>
    <w:rsid w:val="00F33272"/>
    <w:rsid w:val="00F336BC"/>
    <w:rsid w:val="00F36605"/>
    <w:rsid w:val="00F37993"/>
    <w:rsid w:val="00F4027A"/>
    <w:rsid w:val="00F405B5"/>
    <w:rsid w:val="00F40B3F"/>
    <w:rsid w:val="00F415E3"/>
    <w:rsid w:val="00F4365E"/>
    <w:rsid w:val="00F469F2"/>
    <w:rsid w:val="00F523FB"/>
    <w:rsid w:val="00F53B7C"/>
    <w:rsid w:val="00F564E6"/>
    <w:rsid w:val="00F600AB"/>
    <w:rsid w:val="00F60CDB"/>
    <w:rsid w:val="00F6159C"/>
    <w:rsid w:val="00F6369A"/>
    <w:rsid w:val="00F6633F"/>
    <w:rsid w:val="00F67893"/>
    <w:rsid w:val="00F702E1"/>
    <w:rsid w:val="00F70401"/>
    <w:rsid w:val="00F72CF0"/>
    <w:rsid w:val="00F75CF3"/>
    <w:rsid w:val="00F76703"/>
    <w:rsid w:val="00F77BBB"/>
    <w:rsid w:val="00F80CA3"/>
    <w:rsid w:val="00F845C9"/>
    <w:rsid w:val="00F84AF8"/>
    <w:rsid w:val="00F87BEA"/>
    <w:rsid w:val="00F906C6"/>
    <w:rsid w:val="00F90B62"/>
    <w:rsid w:val="00F92131"/>
    <w:rsid w:val="00F97281"/>
    <w:rsid w:val="00F97AA9"/>
    <w:rsid w:val="00FA320B"/>
    <w:rsid w:val="00FA4270"/>
    <w:rsid w:val="00FA70F3"/>
    <w:rsid w:val="00FB2829"/>
    <w:rsid w:val="00FB5888"/>
    <w:rsid w:val="00FB679E"/>
    <w:rsid w:val="00FB78D3"/>
    <w:rsid w:val="00FC1F7A"/>
    <w:rsid w:val="00FC28FF"/>
    <w:rsid w:val="00FC3523"/>
    <w:rsid w:val="00FC3E5E"/>
    <w:rsid w:val="00FC6043"/>
    <w:rsid w:val="00FD27C0"/>
    <w:rsid w:val="00FD2FDE"/>
    <w:rsid w:val="00FD3076"/>
    <w:rsid w:val="00FD3427"/>
    <w:rsid w:val="00FD3B73"/>
    <w:rsid w:val="00FD4393"/>
    <w:rsid w:val="00FD4F48"/>
    <w:rsid w:val="00FE147D"/>
    <w:rsid w:val="00FE3DCE"/>
    <w:rsid w:val="00FE4320"/>
    <w:rsid w:val="00FE4A1A"/>
    <w:rsid w:val="00FE51E6"/>
    <w:rsid w:val="00FF0173"/>
    <w:rsid w:val="00FF0A90"/>
    <w:rsid w:val="00FF1F0F"/>
    <w:rsid w:val="00FF3D99"/>
    <w:rsid w:val="00FF7087"/>
    <w:rsid w:val="00FF727D"/>
    <w:rsid w:val="00FF7394"/>
    <w:rsid w:val="0290FFCF"/>
    <w:rsid w:val="07E79EEE"/>
    <w:rsid w:val="09EC2594"/>
    <w:rsid w:val="09EE9CAB"/>
    <w:rsid w:val="13AC42C6"/>
    <w:rsid w:val="13B71C2C"/>
    <w:rsid w:val="13EDE868"/>
    <w:rsid w:val="159FA24E"/>
    <w:rsid w:val="1794F45D"/>
    <w:rsid w:val="19534AE6"/>
    <w:rsid w:val="20DF796F"/>
    <w:rsid w:val="214C2578"/>
    <w:rsid w:val="2483C63A"/>
    <w:rsid w:val="26194750"/>
    <w:rsid w:val="2E7041D8"/>
    <w:rsid w:val="344E81A1"/>
    <w:rsid w:val="35887D3D"/>
    <w:rsid w:val="3A698006"/>
    <w:rsid w:val="4228BECF"/>
    <w:rsid w:val="4459295A"/>
    <w:rsid w:val="47613860"/>
    <w:rsid w:val="47908AD1"/>
    <w:rsid w:val="4895B146"/>
    <w:rsid w:val="4A87F8CD"/>
    <w:rsid w:val="4D468415"/>
    <w:rsid w:val="5196D52B"/>
    <w:rsid w:val="5292CD99"/>
    <w:rsid w:val="52B1C3EE"/>
    <w:rsid w:val="544C3183"/>
    <w:rsid w:val="604D3A57"/>
    <w:rsid w:val="63BEABD9"/>
    <w:rsid w:val="66DA5EB9"/>
    <w:rsid w:val="66F7605A"/>
    <w:rsid w:val="68882CD4"/>
    <w:rsid w:val="689862A5"/>
    <w:rsid w:val="68C2B8C9"/>
    <w:rsid w:val="6D0A8AF1"/>
    <w:rsid w:val="71528313"/>
    <w:rsid w:val="7427F610"/>
    <w:rsid w:val="787F86FB"/>
    <w:rsid w:val="789C241D"/>
    <w:rsid w:val="7E2F73D9"/>
    <w:rsid w:val="7F954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14ABB"/>
  <w15:chartTrackingRefBased/>
  <w15:docId w15:val="{A9FF75DC-17BF-4EB3-91E4-BDFDF24EC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334"/>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1B03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B03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B031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083E"/>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D083E"/>
    <w:rPr>
      <w:rFonts w:ascii="Segoe UI" w:hAnsi="Segoe UI" w:cs="Segoe UI"/>
      <w:sz w:val="18"/>
      <w:szCs w:val="18"/>
      <w:lang w:eastAsia="en-GB"/>
    </w:rPr>
  </w:style>
  <w:style w:type="character" w:styleId="CommentReference">
    <w:name w:val="annotation reference"/>
    <w:uiPriority w:val="99"/>
    <w:rsid w:val="008D083E"/>
    <w:rPr>
      <w:sz w:val="16"/>
      <w:szCs w:val="16"/>
    </w:rPr>
  </w:style>
  <w:style w:type="paragraph" w:styleId="CommentText">
    <w:name w:val="annotation text"/>
    <w:basedOn w:val="Normal"/>
    <w:link w:val="CommentTextChar"/>
    <w:uiPriority w:val="99"/>
    <w:rsid w:val="008D083E"/>
    <w:rPr>
      <w:sz w:val="20"/>
      <w:szCs w:val="20"/>
      <w:lang w:val="en-NZ"/>
    </w:rPr>
  </w:style>
  <w:style w:type="character" w:customStyle="1" w:styleId="CommentTextChar">
    <w:name w:val="Comment Text Char"/>
    <w:basedOn w:val="DefaultParagraphFont"/>
    <w:link w:val="CommentText"/>
    <w:uiPriority w:val="99"/>
    <w:rsid w:val="008D083E"/>
    <w:rPr>
      <w:rFonts w:ascii="Times New Roman" w:eastAsia="Times New Roman" w:hAnsi="Times New Roman" w:cs="Times New Roman"/>
      <w:sz w:val="20"/>
      <w:szCs w:val="20"/>
      <w:lang w:val="en-NZ" w:eastAsia="en-GB"/>
    </w:rPr>
  </w:style>
  <w:style w:type="character" w:customStyle="1" w:styleId="apple-tab-span">
    <w:name w:val="apple-tab-span"/>
    <w:basedOn w:val="DefaultParagraphFont"/>
    <w:rsid w:val="00E55319"/>
  </w:style>
  <w:style w:type="paragraph" w:styleId="NormalWeb">
    <w:name w:val="Normal (Web)"/>
    <w:basedOn w:val="Normal"/>
    <w:uiPriority w:val="99"/>
    <w:rsid w:val="004E7CA6"/>
    <w:pPr>
      <w:spacing w:before="100" w:beforeAutospacing="1" w:after="100" w:afterAutospacing="1"/>
    </w:pPr>
  </w:style>
  <w:style w:type="paragraph" w:styleId="ListParagraph">
    <w:name w:val="List Paragraph"/>
    <w:basedOn w:val="Normal"/>
    <w:uiPriority w:val="34"/>
    <w:qFormat/>
    <w:rsid w:val="00444E13"/>
    <w:pPr>
      <w:ind w:left="720"/>
      <w:contextualSpacing/>
    </w:pPr>
    <w:rPr>
      <w:rFonts w:ascii="Calibri" w:eastAsiaTheme="minorHAnsi" w:hAnsi="Calibri" w:cs="Calibri"/>
      <w:sz w:val="22"/>
      <w:szCs w:val="22"/>
    </w:rPr>
  </w:style>
  <w:style w:type="table" w:styleId="TableGrid">
    <w:name w:val="Table Grid"/>
    <w:basedOn w:val="TableNormal"/>
    <w:uiPriority w:val="39"/>
    <w:rsid w:val="00960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4C2"/>
    <w:pPr>
      <w:tabs>
        <w:tab w:val="center" w:pos="4513"/>
        <w:tab w:val="right" w:pos="9026"/>
      </w:tabs>
    </w:pPr>
    <w:rPr>
      <w:rFonts w:ascii="Calibri" w:eastAsiaTheme="minorHAnsi" w:hAnsi="Calibri" w:cs="Calibri"/>
      <w:sz w:val="22"/>
      <w:szCs w:val="22"/>
    </w:rPr>
  </w:style>
  <w:style w:type="character" w:customStyle="1" w:styleId="HeaderChar">
    <w:name w:val="Header Char"/>
    <w:basedOn w:val="DefaultParagraphFont"/>
    <w:link w:val="Header"/>
    <w:uiPriority w:val="99"/>
    <w:rsid w:val="004B24C2"/>
    <w:rPr>
      <w:rFonts w:ascii="Calibri" w:hAnsi="Calibri" w:cs="Calibri"/>
      <w:lang w:eastAsia="en-GB"/>
    </w:rPr>
  </w:style>
  <w:style w:type="paragraph" w:styleId="Footer">
    <w:name w:val="footer"/>
    <w:basedOn w:val="Normal"/>
    <w:link w:val="FooterChar"/>
    <w:uiPriority w:val="99"/>
    <w:unhideWhenUsed/>
    <w:rsid w:val="004B24C2"/>
    <w:pPr>
      <w:tabs>
        <w:tab w:val="center" w:pos="4513"/>
        <w:tab w:val="right" w:pos="9026"/>
      </w:tabs>
    </w:pPr>
    <w:rPr>
      <w:rFonts w:ascii="Calibri" w:eastAsiaTheme="minorHAnsi" w:hAnsi="Calibri" w:cs="Calibri"/>
      <w:sz w:val="22"/>
      <w:szCs w:val="22"/>
    </w:rPr>
  </w:style>
  <w:style w:type="character" w:customStyle="1" w:styleId="FooterChar">
    <w:name w:val="Footer Char"/>
    <w:basedOn w:val="DefaultParagraphFont"/>
    <w:link w:val="Footer"/>
    <w:uiPriority w:val="99"/>
    <w:rsid w:val="004B24C2"/>
    <w:rPr>
      <w:rFonts w:ascii="Calibri" w:hAnsi="Calibri" w:cs="Calibri"/>
      <w:lang w:eastAsia="en-GB"/>
    </w:rPr>
  </w:style>
  <w:style w:type="paragraph" w:styleId="CommentSubject">
    <w:name w:val="annotation subject"/>
    <w:basedOn w:val="CommentText"/>
    <w:next w:val="CommentText"/>
    <w:link w:val="CommentSubjectChar"/>
    <w:uiPriority w:val="99"/>
    <w:semiHidden/>
    <w:unhideWhenUsed/>
    <w:rsid w:val="00602150"/>
    <w:rPr>
      <w:rFonts w:ascii="Calibri" w:eastAsiaTheme="minorHAnsi" w:hAnsi="Calibri" w:cs="Calibri"/>
      <w:b/>
      <w:bCs/>
      <w:lang w:val="en-GB"/>
    </w:rPr>
  </w:style>
  <w:style w:type="character" w:customStyle="1" w:styleId="CommentSubjectChar">
    <w:name w:val="Comment Subject Char"/>
    <w:basedOn w:val="CommentTextChar"/>
    <w:link w:val="CommentSubject"/>
    <w:uiPriority w:val="99"/>
    <w:semiHidden/>
    <w:rsid w:val="00602150"/>
    <w:rPr>
      <w:rFonts w:ascii="Calibri" w:eastAsia="Times New Roman" w:hAnsi="Calibri" w:cs="Calibri"/>
      <w:b/>
      <w:bCs/>
      <w:sz w:val="20"/>
      <w:szCs w:val="20"/>
      <w:lang w:val="en-NZ" w:eastAsia="en-GB"/>
    </w:rPr>
  </w:style>
  <w:style w:type="paragraph" w:customStyle="1" w:styleId="EndNoteBibliographyTitle">
    <w:name w:val="EndNote Bibliography Title"/>
    <w:basedOn w:val="Normal"/>
    <w:link w:val="EndNoteBibliographyTitleChar"/>
    <w:rsid w:val="002561DA"/>
    <w:pPr>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2561DA"/>
    <w:rPr>
      <w:rFonts w:ascii="Calibri" w:hAnsi="Calibri" w:cs="Calibri"/>
      <w:noProof/>
      <w:lang w:eastAsia="en-GB"/>
    </w:rPr>
  </w:style>
  <w:style w:type="paragraph" w:customStyle="1" w:styleId="EndNoteBibliography">
    <w:name w:val="EndNote Bibliography"/>
    <w:basedOn w:val="Normal"/>
    <w:link w:val="EndNoteBibliographyChar"/>
    <w:rsid w:val="002561DA"/>
    <w:pPr>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2561DA"/>
    <w:rPr>
      <w:rFonts w:ascii="Calibri" w:hAnsi="Calibri" w:cs="Calibri"/>
      <w:noProof/>
      <w:lang w:eastAsia="en-GB"/>
    </w:rPr>
  </w:style>
  <w:style w:type="character" w:styleId="Hyperlink">
    <w:name w:val="Hyperlink"/>
    <w:basedOn w:val="DefaultParagraphFont"/>
    <w:uiPriority w:val="99"/>
    <w:unhideWhenUsed/>
    <w:rsid w:val="002561DA"/>
    <w:rPr>
      <w:color w:val="0563C1" w:themeColor="hyperlink"/>
      <w:u w:val="single"/>
    </w:rPr>
  </w:style>
  <w:style w:type="character" w:customStyle="1" w:styleId="UnresolvedMention1">
    <w:name w:val="Unresolved Mention1"/>
    <w:basedOn w:val="DefaultParagraphFont"/>
    <w:uiPriority w:val="99"/>
    <w:semiHidden/>
    <w:unhideWhenUsed/>
    <w:rsid w:val="002561DA"/>
    <w:rPr>
      <w:color w:val="605E5C"/>
      <w:shd w:val="clear" w:color="auto" w:fill="E1DFDD"/>
    </w:rPr>
  </w:style>
  <w:style w:type="character" w:customStyle="1" w:styleId="Heading1Char">
    <w:name w:val="Heading 1 Char"/>
    <w:basedOn w:val="DefaultParagraphFont"/>
    <w:link w:val="Heading1"/>
    <w:uiPriority w:val="9"/>
    <w:rsid w:val="001B0310"/>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1B0310"/>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1B0310"/>
    <w:rPr>
      <w:rFonts w:asciiTheme="majorHAnsi" w:eastAsiaTheme="majorEastAsia" w:hAnsiTheme="majorHAnsi" w:cstheme="majorBidi"/>
      <w:color w:val="1F3763" w:themeColor="accent1" w:themeShade="7F"/>
      <w:sz w:val="24"/>
      <w:szCs w:val="24"/>
      <w:lang w:eastAsia="en-GB"/>
    </w:rPr>
  </w:style>
  <w:style w:type="paragraph" w:styleId="TOCHeading">
    <w:name w:val="TOC Heading"/>
    <w:basedOn w:val="Heading1"/>
    <w:next w:val="Normal"/>
    <w:uiPriority w:val="39"/>
    <w:unhideWhenUsed/>
    <w:qFormat/>
    <w:rsid w:val="008D11D2"/>
    <w:pPr>
      <w:spacing w:line="259" w:lineRule="auto"/>
      <w:outlineLvl w:val="9"/>
    </w:pPr>
    <w:rPr>
      <w:lang w:val="en-US" w:eastAsia="en-US"/>
    </w:rPr>
  </w:style>
  <w:style w:type="paragraph" w:styleId="TOC1">
    <w:name w:val="toc 1"/>
    <w:basedOn w:val="Normal"/>
    <w:next w:val="Normal"/>
    <w:autoRedefine/>
    <w:uiPriority w:val="39"/>
    <w:unhideWhenUsed/>
    <w:rsid w:val="008D11D2"/>
    <w:pPr>
      <w:spacing w:after="100"/>
    </w:pPr>
    <w:rPr>
      <w:rFonts w:ascii="Calibri" w:eastAsiaTheme="minorHAnsi" w:hAnsi="Calibri" w:cs="Calibri"/>
      <w:sz w:val="22"/>
      <w:szCs w:val="22"/>
    </w:rPr>
  </w:style>
  <w:style w:type="paragraph" w:styleId="TOC2">
    <w:name w:val="toc 2"/>
    <w:basedOn w:val="Normal"/>
    <w:next w:val="Normal"/>
    <w:autoRedefine/>
    <w:uiPriority w:val="39"/>
    <w:unhideWhenUsed/>
    <w:rsid w:val="008D11D2"/>
    <w:pPr>
      <w:spacing w:after="100"/>
      <w:ind w:left="220"/>
    </w:pPr>
    <w:rPr>
      <w:rFonts w:ascii="Calibri" w:eastAsiaTheme="minorHAnsi" w:hAnsi="Calibri" w:cs="Calibri"/>
      <w:sz w:val="22"/>
      <w:szCs w:val="22"/>
    </w:rPr>
  </w:style>
  <w:style w:type="paragraph" w:styleId="TOC3">
    <w:name w:val="toc 3"/>
    <w:basedOn w:val="Normal"/>
    <w:next w:val="Normal"/>
    <w:autoRedefine/>
    <w:uiPriority w:val="39"/>
    <w:unhideWhenUsed/>
    <w:rsid w:val="008D11D2"/>
    <w:pPr>
      <w:spacing w:after="100"/>
      <w:ind w:left="440"/>
    </w:pPr>
    <w:rPr>
      <w:rFonts w:ascii="Calibri" w:eastAsiaTheme="minorHAnsi" w:hAnsi="Calibri" w:cs="Calibri"/>
      <w:sz w:val="22"/>
      <w:szCs w:val="22"/>
    </w:rPr>
  </w:style>
  <w:style w:type="paragraph" w:customStyle="1" w:styleId="paragraph">
    <w:name w:val="paragraph"/>
    <w:basedOn w:val="Normal"/>
    <w:rsid w:val="00AD4F01"/>
    <w:pPr>
      <w:spacing w:before="100" w:beforeAutospacing="1" w:after="100" w:afterAutospacing="1"/>
    </w:pPr>
  </w:style>
  <w:style w:type="character" w:customStyle="1" w:styleId="normaltextrun">
    <w:name w:val="normaltextrun"/>
    <w:basedOn w:val="DefaultParagraphFont"/>
    <w:rsid w:val="00AD4F01"/>
  </w:style>
  <w:style w:type="character" w:customStyle="1" w:styleId="eop">
    <w:name w:val="eop"/>
    <w:basedOn w:val="DefaultParagraphFont"/>
    <w:rsid w:val="00AD4F01"/>
  </w:style>
  <w:style w:type="table" w:customStyle="1" w:styleId="QQuestionTable">
    <w:name w:val="QQuestionTable"/>
    <w:uiPriority w:val="99"/>
    <w:qFormat/>
    <w:rsid w:val="00BF037F"/>
    <w:pPr>
      <w:spacing w:after="0" w:line="240" w:lineRule="auto"/>
      <w:jc w:val="center"/>
    </w:pPr>
    <w:rPr>
      <w:rFonts w:eastAsiaTheme="minorEastAsia"/>
      <w:sz w:val="20"/>
      <w:szCs w:val="20"/>
      <w:lang w:val="en-US"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xmsonormal">
    <w:name w:val="x_msonormal"/>
    <w:basedOn w:val="Normal"/>
    <w:rsid w:val="00665AD9"/>
    <w:rPr>
      <w:rFonts w:ascii="Calibri" w:eastAsiaTheme="minorHAnsi" w:hAnsi="Calibri" w:cs="Calibri"/>
      <w:sz w:val="22"/>
      <w:szCs w:val="22"/>
    </w:rPr>
  </w:style>
  <w:style w:type="table" w:styleId="PlainTable2">
    <w:name w:val="Plain Table 2"/>
    <w:basedOn w:val="TableNormal"/>
    <w:uiPriority w:val="42"/>
    <w:rsid w:val="009A5A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F4F60"/>
    <w:pPr>
      <w:spacing w:after="0" w:line="240" w:lineRule="auto"/>
    </w:pPr>
    <w:rPr>
      <w:rFonts w:ascii="Times New Roman" w:eastAsia="Times New Roman" w:hAnsi="Times New Roman" w:cs="Times New Roman"/>
      <w:sz w:val="24"/>
      <w:szCs w:val="24"/>
      <w:lang w:eastAsia="en-GB"/>
    </w:rPr>
  </w:style>
  <w:style w:type="paragraph" w:customStyle="1" w:styleId="MDPI16affiliation">
    <w:name w:val="MDPI_1.6_affiliation"/>
    <w:qFormat/>
    <w:rsid w:val="004969DB"/>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styleId="NoSpacing">
    <w:name w:val="No Spacing"/>
    <w:uiPriority w:val="1"/>
    <w:qFormat/>
    <w:rsid w:val="004841A9"/>
    <w:pPr>
      <w:spacing w:after="0"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4A1ED8"/>
    <w:rPr>
      <w:color w:val="605E5C"/>
      <w:shd w:val="clear" w:color="auto" w:fill="E1DFDD"/>
    </w:rPr>
  </w:style>
  <w:style w:type="character" w:styleId="FollowedHyperlink">
    <w:name w:val="FollowedHyperlink"/>
    <w:basedOn w:val="DefaultParagraphFont"/>
    <w:uiPriority w:val="99"/>
    <w:semiHidden/>
    <w:unhideWhenUsed/>
    <w:rsid w:val="00F03C30"/>
    <w:rPr>
      <w:color w:val="954F72" w:themeColor="followedHyperlink"/>
      <w:u w:val="single"/>
    </w:rPr>
  </w:style>
  <w:style w:type="character" w:customStyle="1" w:styleId="UnresolvedMention3">
    <w:name w:val="Unresolved Mention3"/>
    <w:basedOn w:val="DefaultParagraphFont"/>
    <w:uiPriority w:val="99"/>
    <w:semiHidden/>
    <w:unhideWhenUsed/>
    <w:rsid w:val="00B825DF"/>
    <w:rPr>
      <w:color w:val="605E5C"/>
      <w:shd w:val="clear" w:color="auto" w:fill="E1DFDD"/>
    </w:rPr>
  </w:style>
  <w:style w:type="character" w:styleId="Strong">
    <w:name w:val="Strong"/>
    <w:basedOn w:val="DefaultParagraphFont"/>
    <w:uiPriority w:val="22"/>
    <w:qFormat/>
    <w:rsid w:val="00EB6F34"/>
    <w:rPr>
      <w:b/>
      <w:bCs/>
    </w:rPr>
  </w:style>
  <w:style w:type="character" w:styleId="Emphasis">
    <w:name w:val="Emphasis"/>
    <w:basedOn w:val="DefaultParagraphFont"/>
    <w:uiPriority w:val="20"/>
    <w:qFormat/>
    <w:rsid w:val="00EB6F34"/>
    <w:rPr>
      <w:i/>
      <w:iCs/>
    </w:rPr>
  </w:style>
  <w:style w:type="character" w:customStyle="1" w:styleId="warning">
    <w:name w:val="warning"/>
    <w:basedOn w:val="DefaultParagraphFont"/>
    <w:rsid w:val="00EB6F34"/>
  </w:style>
  <w:style w:type="character" w:customStyle="1" w:styleId="tabchar">
    <w:name w:val="tabchar"/>
    <w:basedOn w:val="DefaultParagraphFont"/>
    <w:rsid w:val="000156E6"/>
  </w:style>
  <w:style w:type="character" w:styleId="LineNumber">
    <w:name w:val="line number"/>
    <w:basedOn w:val="DefaultParagraphFont"/>
    <w:uiPriority w:val="99"/>
    <w:semiHidden/>
    <w:unhideWhenUsed/>
    <w:rsid w:val="00FE4A1A"/>
  </w:style>
  <w:style w:type="character" w:customStyle="1" w:styleId="UnresolvedMention4">
    <w:name w:val="Unresolved Mention4"/>
    <w:basedOn w:val="DefaultParagraphFont"/>
    <w:uiPriority w:val="99"/>
    <w:semiHidden/>
    <w:unhideWhenUsed/>
    <w:rsid w:val="00897282"/>
    <w:rPr>
      <w:color w:val="605E5C"/>
      <w:shd w:val="clear" w:color="auto" w:fill="E1DFDD"/>
    </w:rPr>
  </w:style>
  <w:style w:type="character" w:customStyle="1" w:styleId="UnresolvedMention5">
    <w:name w:val="Unresolved Mention5"/>
    <w:basedOn w:val="DefaultParagraphFont"/>
    <w:uiPriority w:val="99"/>
    <w:semiHidden/>
    <w:unhideWhenUsed/>
    <w:rsid w:val="001C3932"/>
    <w:rPr>
      <w:color w:val="605E5C"/>
      <w:shd w:val="clear" w:color="auto" w:fill="E1DFDD"/>
    </w:rPr>
  </w:style>
  <w:style w:type="character" w:styleId="UnresolvedMention">
    <w:name w:val="Unresolved Mention"/>
    <w:basedOn w:val="DefaultParagraphFont"/>
    <w:uiPriority w:val="99"/>
    <w:semiHidden/>
    <w:unhideWhenUsed/>
    <w:rsid w:val="00A33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9780">
      <w:bodyDiv w:val="1"/>
      <w:marLeft w:val="0"/>
      <w:marRight w:val="0"/>
      <w:marTop w:val="0"/>
      <w:marBottom w:val="0"/>
      <w:divBdr>
        <w:top w:val="none" w:sz="0" w:space="0" w:color="auto"/>
        <w:left w:val="none" w:sz="0" w:space="0" w:color="auto"/>
        <w:bottom w:val="none" w:sz="0" w:space="0" w:color="auto"/>
        <w:right w:val="none" w:sz="0" w:space="0" w:color="auto"/>
      </w:divBdr>
      <w:divsChild>
        <w:div w:id="1895853063">
          <w:marLeft w:val="0"/>
          <w:marRight w:val="0"/>
          <w:marTop w:val="0"/>
          <w:marBottom w:val="0"/>
          <w:divBdr>
            <w:top w:val="none" w:sz="0" w:space="0" w:color="auto"/>
            <w:left w:val="none" w:sz="0" w:space="0" w:color="auto"/>
            <w:bottom w:val="none" w:sz="0" w:space="0" w:color="auto"/>
            <w:right w:val="none" w:sz="0" w:space="0" w:color="auto"/>
          </w:divBdr>
        </w:div>
      </w:divsChild>
    </w:div>
    <w:div w:id="56638036">
      <w:bodyDiv w:val="1"/>
      <w:marLeft w:val="0"/>
      <w:marRight w:val="0"/>
      <w:marTop w:val="0"/>
      <w:marBottom w:val="0"/>
      <w:divBdr>
        <w:top w:val="none" w:sz="0" w:space="0" w:color="auto"/>
        <w:left w:val="none" w:sz="0" w:space="0" w:color="auto"/>
        <w:bottom w:val="none" w:sz="0" w:space="0" w:color="auto"/>
        <w:right w:val="none" w:sz="0" w:space="0" w:color="auto"/>
      </w:divBdr>
      <w:divsChild>
        <w:div w:id="1396857097">
          <w:marLeft w:val="0"/>
          <w:marRight w:val="0"/>
          <w:marTop w:val="0"/>
          <w:marBottom w:val="0"/>
          <w:divBdr>
            <w:top w:val="none" w:sz="0" w:space="0" w:color="auto"/>
            <w:left w:val="none" w:sz="0" w:space="0" w:color="auto"/>
            <w:bottom w:val="none" w:sz="0" w:space="0" w:color="auto"/>
            <w:right w:val="none" w:sz="0" w:space="0" w:color="auto"/>
          </w:divBdr>
        </w:div>
        <w:div w:id="1276863014">
          <w:marLeft w:val="0"/>
          <w:marRight w:val="0"/>
          <w:marTop w:val="0"/>
          <w:marBottom w:val="0"/>
          <w:divBdr>
            <w:top w:val="none" w:sz="0" w:space="0" w:color="auto"/>
            <w:left w:val="none" w:sz="0" w:space="0" w:color="auto"/>
            <w:bottom w:val="none" w:sz="0" w:space="0" w:color="auto"/>
            <w:right w:val="none" w:sz="0" w:space="0" w:color="auto"/>
          </w:divBdr>
        </w:div>
        <w:div w:id="1770929435">
          <w:marLeft w:val="0"/>
          <w:marRight w:val="0"/>
          <w:marTop w:val="0"/>
          <w:marBottom w:val="0"/>
          <w:divBdr>
            <w:top w:val="none" w:sz="0" w:space="0" w:color="auto"/>
            <w:left w:val="none" w:sz="0" w:space="0" w:color="auto"/>
            <w:bottom w:val="none" w:sz="0" w:space="0" w:color="auto"/>
            <w:right w:val="none" w:sz="0" w:space="0" w:color="auto"/>
          </w:divBdr>
        </w:div>
        <w:div w:id="1207528686">
          <w:marLeft w:val="0"/>
          <w:marRight w:val="0"/>
          <w:marTop w:val="0"/>
          <w:marBottom w:val="0"/>
          <w:divBdr>
            <w:top w:val="none" w:sz="0" w:space="0" w:color="auto"/>
            <w:left w:val="none" w:sz="0" w:space="0" w:color="auto"/>
            <w:bottom w:val="none" w:sz="0" w:space="0" w:color="auto"/>
            <w:right w:val="none" w:sz="0" w:space="0" w:color="auto"/>
          </w:divBdr>
        </w:div>
        <w:div w:id="2139913318">
          <w:marLeft w:val="0"/>
          <w:marRight w:val="0"/>
          <w:marTop w:val="0"/>
          <w:marBottom w:val="0"/>
          <w:divBdr>
            <w:top w:val="none" w:sz="0" w:space="0" w:color="auto"/>
            <w:left w:val="none" w:sz="0" w:space="0" w:color="auto"/>
            <w:bottom w:val="none" w:sz="0" w:space="0" w:color="auto"/>
            <w:right w:val="none" w:sz="0" w:space="0" w:color="auto"/>
          </w:divBdr>
        </w:div>
      </w:divsChild>
    </w:div>
    <w:div w:id="64618607">
      <w:bodyDiv w:val="1"/>
      <w:marLeft w:val="0"/>
      <w:marRight w:val="0"/>
      <w:marTop w:val="0"/>
      <w:marBottom w:val="0"/>
      <w:divBdr>
        <w:top w:val="none" w:sz="0" w:space="0" w:color="auto"/>
        <w:left w:val="none" w:sz="0" w:space="0" w:color="auto"/>
        <w:bottom w:val="none" w:sz="0" w:space="0" w:color="auto"/>
        <w:right w:val="none" w:sz="0" w:space="0" w:color="auto"/>
      </w:divBdr>
    </w:div>
    <w:div w:id="72363289">
      <w:bodyDiv w:val="1"/>
      <w:marLeft w:val="0"/>
      <w:marRight w:val="0"/>
      <w:marTop w:val="0"/>
      <w:marBottom w:val="0"/>
      <w:divBdr>
        <w:top w:val="none" w:sz="0" w:space="0" w:color="auto"/>
        <w:left w:val="none" w:sz="0" w:space="0" w:color="auto"/>
        <w:bottom w:val="none" w:sz="0" w:space="0" w:color="auto"/>
        <w:right w:val="none" w:sz="0" w:space="0" w:color="auto"/>
      </w:divBdr>
      <w:divsChild>
        <w:div w:id="1310330660">
          <w:marLeft w:val="0"/>
          <w:marRight w:val="0"/>
          <w:marTop w:val="0"/>
          <w:marBottom w:val="0"/>
          <w:divBdr>
            <w:top w:val="none" w:sz="0" w:space="0" w:color="auto"/>
            <w:left w:val="none" w:sz="0" w:space="0" w:color="auto"/>
            <w:bottom w:val="none" w:sz="0" w:space="0" w:color="auto"/>
            <w:right w:val="none" w:sz="0" w:space="0" w:color="auto"/>
          </w:divBdr>
        </w:div>
        <w:div w:id="1667585984">
          <w:marLeft w:val="0"/>
          <w:marRight w:val="0"/>
          <w:marTop w:val="0"/>
          <w:marBottom w:val="0"/>
          <w:divBdr>
            <w:top w:val="none" w:sz="0" w:space="0" w:color="auto"/>
            <w:left w:val="none" w:sz="0" w:space="0" w:color="auto"/>
            <w:bottom w:val="none" w:sz="0" w:space="0" w:color="auto"/>
            <w:right w:val="none" w:sz="0" w:space="0" w:color="auto"/>
          </w:divBdr>
        </w:div>
      </w:divsChild>
    </w:div>
    <w:div w:id="87388964">
      <w:bodyDiv w:val="1"/>
      <w:marLeft w:val="0"/>
      <w:marRight w:val="0"/>
      <w:marTop w:val="0"/>
      <w:marBottom w:val="0"/>
      <w:divBdr>
        <w:top w:val="none" w:sz="0" w:space="0" w:color="auto"/>
        <w:left w:val="none" w:sz="0" w:space="0" w:color="auto"/>
        <w:bottom w:val="none" w:sz="0" w:space="0" w:color="auto"/>
        <w:right w:val="none" w:sz="0" w:space="0" w:color="auto"/>
      </w:divBdr>
    </w:div>
    <w:div w:id="176311932">
      <w:bodyDiv w:val="1"/>
      <w:marLeft w:val="0"/>
      <w:marRight w:val="0"/>
      <w:marTop w:val="0"/>
      <w:marBottom w:val="0"/>
      <w:divBdr>
        <w:top w:val="none" w:sz="0" w:space="0" w:color="auto"/>
        <w:left w:val="none" w:sz="0" w:space="0" w:color="auto"/>
        <w:bottom w:val="none" w:sz="0" w:space="0" w:color="auto"/>
        <w:right w:val="none" w:sz="0" w:space="0" w:color="auto"/>
      </w:divBdr>
    </w:div>
    <w:div w:id="184752616">
      <w:bodyDiv w:val="1"/>
      <w:marLeft w:val="0"/>
      <w:marRight w:val="0"/>
      <w:marTop w:val="0"/>
      <w:marBottom w:val="0"/>
      <w:divBdr>
        <w:top w:val="none" w:sz="0" w:space="0" w:color="auto"/>
        <w:left w:val="none" w:sz="0" w:space="0" w:color="auto"/>
        <w:bottom w:val="none" w:sz="0" w:space="0" w:color="auto"/>
        <w:right w:val="none" w:sz="0" w:space="0" w:color="auto"/>
      </w:divBdr>
    </w:div>
    <w:div w:id="214439084">
      <w:bodyDiv w:val="1"/>
      <w:marLeft w:val="0"/>
      <w:marRight w:val="0"/>
      <w:marTop w:val="0"/>
      <w:marBottom w:val="0"/>
      <w:divBdr>
        <w:top w:val="none" w:sz="0" w:space="0" w:color="auto"/>
        <w:left w:val="none" w:sz="0" w:space="0" w:color="auto"/>
        <w:bottom w:val="none" w:sz="0" w:space="0" w:color="auto"/>
        <w:right w:val="none" w:sz="0" w:space="0" w:color="auto"/>
      </w:divBdr>
    </w:div>
    <w:div w:id="217939118">
      <w:bodyDiv w:val="1"/>
      <w:marLeft w:val="0"/>
      <w:marRight w:val="0"/>
      <w:marTop w:val="0"/>
      <w:marBottom w:val="0"/>
      <w:divBdr>
        <w:top w:val="none" w:sz="0" w:space="0" w:color="auto"/>
        <w:left w:val="none" w:sz="0" w:space="0" w:color="auto"/>
        <w:bottom w:val="none" w:sz="0" w:space="0" w:color="auto"/>
        <w:right w:val="none" w:sz="0" w:space="0" w:color="auto"/>
      </w:divBdr>
    </w:div>
    <w:div w:id="220755579">
      <w:bodyDiv w:val="1"/>
      <w:marLeft w:val="0"/>
      <w:marRight w:val="0"/>
      <w:marTop w:val="0"/>
      <w:marBottom w:val="0"/>
      <w:divBdr>
        <w:top w:val="none" w:sz="0" w:space="0" w:color="auto"/>
        <w:left w:val="none" w:sz="0" w:space="0" w:color="auto"/>
        <w:bottom w:val="none" w:sz="0" w:space="0" w:color="auto"/>
        <w:right w:val="none" w:sz="0" w:space="0" w:color="auto"/>
      </w:divBdr>
    </w:div>
    <w:div w:id="223683234">
      <w:bodyDiv w:val="1"/>
      <w:marLeft w:val="0"/>
      <w:marRight w:val="0"/>
      <w:marTop w:val="0"/>
      <w:marBottom w:val="0"/>
      <w:divBdr>
        <w:top w:val="none" w:sz="0" w:space="0" w:color="auto"/>
        <w:left w:val="none" w:sz="0" w:space="0" w:color="auto"/>
        <w:bottom w:val="none" w:sz="0" w:space="0" w:color="auto"/>
        <w:right w:val="none" w:sz="0" w:space="0" w:color="auto"/>
      </w:divBdr>
    </w:div>
    <w:div w:id="245459566">
      <w:bodyDiv w:val="1"/>
      <w:marLeft w:val="0"/>
      <w:marRight w:val="0"/>
      <w:marTop w:val="0"/>
      <w:marBottom w:val="0"/>
      <w:divBdr>
        <w:top w:val="none" w:sz="0" w:space="0" w:color="auto"/>
        <w:left w:val="none" w:sz="0" w:space="0" w:color="auto"/>
        <w:bottom w:val="none" w:sz="0" w:space="0" w:color="auto"/>
        <w:right w:val="none" w:sz="0" w:space="0" w:color="auto"/>
      </w:divBdr>
    </w:div>
    <w:div w:id="285545150">
      <w:bodyDiv w:val="1"/>
      <w:marLeft w:val="0"/>
      <w:marRight w:val="0"/>
      <w:marTop w:val="0"/>
      <w:marBottom w:val="0"/>
      <w:divBdr>
        <w:top w:val="none" w:sz="0" w:space="0" w:color="auto"/>
        <w:left w:val="none" w:sz="0" w:space="0" w:color="auto"/>
        <w:bottom w:val="none" w:sz="0" w:space="0" w:color="auto"/>
        <w:right w:val="none" w:sz="0" w:space="0" w:color="auto"/>
      </w:divBdr>
    </w:div>
    <w:div w:id="384837873">
      <w:bodyDiv w:val="1"/>
      <w:marLeft w:val="0"/>
      <w:marRight w:val="0"/>
      <w:marTop w:val="0"/>
      <w:marBottom w:val="0"/>
      <w:divBdr>
        <w:top w:val="none" w:sz="0" w:space="0" w:color="auto"/>
        <w:left w:val="none" w:sz="0" w:space="0" w:color="auto"/>
        <w:bottom w:val="none" w:sz="0" w:space="0" w:color="auto"/>
        <w:right w:val="none" w:sz="0" w:space="0" w:color="auto"/>
      </w:divBdr>
    </w:div>
    <w:div w:id="401218707">
      <w:bodyDiv w:val="1"/>
      <w:marLeft w:val="0"/>
      <w:marRight w:val="0"/>
      <w:marTop w:val="0"/>
      <w:marBottom w:val="0"/>
      <w:divBdr>
        <w:top w:val="none" w:sz="0" w:space="0" w:color="auto"/>
        <w:left w:val="none" w:sz="0" w:space="0" w:color="auto"/>
        <w:bottom w:val="none" w:sz="0" w:space="0" w:color="auto"/>
        <w:right w:val="none" w:sz="0" w:space="0" w:color="auto"/>
      </w:divBdr>
    </w:div>
    <w:div w:id="443620137">
      <w:bodyDiv w:val="1"/>
      <w:marLeft w:val="0"/>
      <w:marRight w:val="0"/>
      <w:marTop w:val="0"/>
      <w:marBottom w:val="0"/>
      <w:divBdr>
        <w:top w:val="none" w:sz="0" w:space="0" w:color="auto"/>
        <w:left w:val="none" w:sz="0" w:space="0" w:color="auto"/>
        <w:bottom w:val="none" w:sz="0" w:space="0" w:color="auto"/>
        <w:right w:val="none" w:sz="0" w:space="0" w:color="auto"/>
      </w:divBdr>
    </w:div>
    <w:div w:id="444034792">
      <w:bodyDiv w:val="1"/>
      <w:marLeft w:val="0"/>
      <w:marRight w:val="0"/>
      <w:marTop w:val="0"/>
      <w:marBottom w:val="0"/>
      <w:divBdr>
        <w:top w:val="none" w:sz="0" w:space="0" w:color="auto"/>
        <w:left w:val="none" w:sz="0" w:space="0" w:color="auto"/>
        <w:bottom w:val="none" w:sz="0" w:space="0" w:color="auto"/>
        <w:right w:val="none" w:sz="0" w:space="0" w:color="auto"/>
      </w:divBdr>
      <w:divsChild>
        <w:div w:id="1062800232">
          <w:marLeft w:val="0"/>
          <w:marRight w:val="0"/>
          <w:marTop w:val="0"/>
          <w:marBottom w:val="0"/>
          <w:divBdr>
            <w:top w:val="none" w:sz="0" w:space="0" w:color="auto"/>
            <w:left w:val="none" w:sz="0" w:space="0" w:color="auto"/>
            <w:bottom w:val="none" w:sz="0" w:space="0" w:color="auto"/>
            <w:right w:val="none" w:sz="0" w:space="0" w:color="auto"/>
          </w:divBdr>
        </w:div>
      </w:divsChild>
    </w:div>
    <w:div w:id="490679672">
      <w:bodyDiv w:val="1"/>
      <w:marLeft w:val="0"/>
      <w:marRight w:val="0"/>
      <w:marTop w:val="0"/>
      <w:marBottom w:val="0"/>
      <w:divBdr>
        <w:top w:val="none" w:sz="0" w:space="0" w:color="auto"/>
        <w:left w:val="none" w:sz="0" w:space="0" w:color="auto"/>
        <w:bottom w:val="none" w:sz="0" w:space="0" w:color="auto"/>
        <w:right w:val="none" w:sz="0" w:space="0" w:color="auto"/>
      </w:divBdr>
    </w:div>
    <w:div w:id="501358912">
      <w:bodyDiv w:val="1"/>
      <w:marLeft w:val="0"/>
      <w:marRight w:val="0"/>
      <w:marTop w:val="0"/>
      <w:marBottom w:val="0"/>
      <w:divBdr>
        <w:top w:val="none" w:sz="0" w:space="0" w:color="auto"/>
        <w:left w:val="none" w:sz="0" w:space="0" w:color="auto"/>
        <w:bottom w:val="none" w:sz="0" w:space="0" w:color="auto"/>
        <w:right w:val="none" w:sz="0" w:space="0" w:color="auto"/>
      </w:divBdr>
      <w:divsChild>
        <w:div w:id="1371691132">
          <w:marLeft w:val="0"/>
          <w:marRight w:val="0"/>
          <w:marTop w:val="0"/>
          <w:marBottom w:val="0"/>
          <w:divBdr>
            <w:top w:val="none" w:sz="0" w:space="0" w:color="auto"/>
            <w:left w:val="none" w:sz="0" w:space="0" w:color="auto"/>
            <w:bottom w:val="none" w:sz="0" w:space="0" w:color="auto"/>
            <w:right w:val="none" w:sz="0" w:space="0" w:color="auto"/>
          </w:divBdr>
        </w:div>
      </w:divsChild>
    </w:div>
    <w:div w:id="538054649">
      <w:bodyDiv w:val="1"/>
      <w:marLeft w:val="0"/>
      <w:marRight w:val="0"/>
      <w:marTop w:val="0"/>
      <w:marBottom w:val="0"/>
      <w:divBdr>
        <w:top w:val="none" w:sz="0" w:space="0" w:color="auto"/>
        <w:left w:val="none" w:sz="0" w:space="0" w:color="auto"/>
        <w:bottom w:val="none" w:sz="0" w:space="0" w:color="auto"/>
        <w:right w:val="none" w:sz="0" w:space="0" w:color="auto"/>
      </w:divBdr>
    </w:div>
    <w:div w:id="704327201">
      <w:bodyDiv w:val="1"/>
      <w:marLeft w:val="0"/>
      <w:marRight w:val="0"/>
      <w:marTop w:val="0"/>
      <w:marBottom w:val="0"/>
      <w:divBdr>
        <w:top w:val="none" w:sz="0" w:space="0" w:color="auto"/>
        <w:left w:val="none" w:sz="0" w:space="0" w:color="auto"/>
        <w:bottom w:val="none" w:sz="0" w:space="0" w:color="auto"/>
        <w:right w:val="none" w:sz="0" w:space="0" w:color="auto"/>
      </w:divBdr>
    </w:div>
    <w:div w:id="713192541">
      <w:bodyDiv w:val="1"/>
      <w:marLeft w:val="0"/>
      <w:marRight w:val="0"/>
      <w:marTop w:val="0"/>
      <w:marBottom w:val="0"/>
      <w:divBdr>
        <w:top w:val="none" w:sz="0" w:space="0" w:color="auto"/>
        <w:left w:val="none" w:sz="0" w:space="0" w:color="auto"/>
        <w:bottom w:val="none" w:sz="0" w:space="0" w:color="auto"/>
        <w:right w:val="none" w:sz="0" w:space="0" w:color="auto"/>
      </w:divBdr>
      <w:divsChild>
        <w:div w:id="313142062">
          <w:marLeft w:val="0"/>
          <w:marRight w:val="0"/>
          <w:marTop w:val="0"/>
          <w:marBottom w:val="0"/>
          <w:divBdr>
            <w:top w:val="none" w:sz="0" w:space="0" w:color="auto"/>
            <w:left w:val="none" w:sz="0" w:space="0" w:color="auto"/>
            <w:bottom w:val="none" w:sz="0" w:space="0" w:color="auto"/>
            <w:right w:val="none" w:sz="0" w:space="0" w:color="auto"/>
          </w:divBdr>
          <w:divsChild>
            <w:div w:id="1189954825">
              <w:marLeft w:val="0"/>
              <w:marRight w:val="0"/>
              <w:marTop w:val="0"/>
              <w:marBottom w:val="0"/>
              <w:divBdr>
                <w:top w:val="none" w:sz="0" w:space="0" w:color="auto"/>
                <w:left w:val="none" w:sz="0" w:space="0" w:color="auto"/>
                <w:bottom w:val="none" w:sz="0" w:space="0" w:color="auto"/>
                <w:right w:val="none" w:sz="0" w:space="0" w:color="auto"/>
              </w:divBdr>
              <w:divsChild>
                <w:div w:id="1278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92126">
      <w:bodyDiv w:val="1"/>
      <w:marLeft w:val="0"/>
      <w:marRight w:val="0"/>
      <w:marTop w:val="0"/>
      <w:marBottom w:val="0"/>
      <w:divBdr>
        <w:top w:val="none" w:sz="0" w:space="0" w:color="auto"/>
        <w:left w:val="none" w:sz="0" w:space="0" w:color="auto"/>
        <w:bottom w:val="none" w:sz="0" w:space="0" w:color="auto"/>
        <w:right w:val="none" w:sz="0" w:space="0" w:color="auto"/>
      </w:divBdr>
    </w:div>
    <w:div w:id="737019570">
      <w:bodyDiv w:val="1"/>
      <w:marLeft w:val="0"/>
      <w:marRight w:val="0"/>
      <w:marTop w:val="0"/>
      <w:marBottom w:val="0"/>
      <w:divBdr>
        <w:top w:val="none" w:sz="0" w:space="0" w:color="auto"/>
        <w:left w:val="none" w:sz="0" w:space="0" w:color="auto"/>
        <w:bottom w:val="none" w:sz="0" w:space="0" w:color="auto"/>
        <w:right w:val="none" w:sz="0" w:space="0" w:color="auto"/>
      </w:divBdr>
      <w:divsChild>
        <w:div w:id="2130082272">
          <w:marLeft w:val="0"/>
          <w:marRight w:val="0"/>
          <w:marTop w:val="0"/>
          <w:marBottom w:val="0"/>
          <w:divBdr>
            <w:top w:val="none" w:sz="0" w:space="0" w:color="auto"/>
            <w:left w:val="none" w:sz="0" w:space="0" w:color="auto"/>
            <w:bottom w:val="none" w:sz="0" w:space="0" w:color="auto"/>
            <w:right w:val="none" w:sz="0" w:space="0" w:color="auto"/>
          </w:divBdr>
        </w:div>
      </w:divsChild>
    </w:div>
    <w:div w:id="782768744">
      <w:bodyDiv w:val="1"/>
      <w:marLeft w:val="0"/>
      <w:marRight w:val="0"/>
      <w:marTop w:val="0"/>
      <w:marBottom w:val="0"/>
      <w:divBdr>
        <w:top w:val="none" w:sz="0" w:space="0" w:color="auto"/>
        <w:left w:val="none" w:sz="0" w:space="0" w:color="auto"/>
        <w:bottom w:val="none" w:sz="0" w:space="0" w:color="auto"/>
        <w:right w:val="none" w:sz="0" w:space="0" w:color="auto"/>
      </w:divBdr>
    </w:div>
    <w:div w:id="935482689">
      <w:bodyDiv w:val="1"/>
      <w:marLeft w:val="0"/>
      <w:marRight w:val="0"/>
      <w:marTop w:val="0"/>
      <w:marBottom w:val="0"/>
      <w:divBdr>
        <w:top w:val="none" w:sz="0" w:space="0" w:color="auto"/>
        <w:left w:val="none" w:sz="0" w:space="0" w:color="auto"/>
        <w:bottom w:val="none" w:sz="0" w:space="0" w:color="auto"/>
        <w:right w:val="none" w:sz="0" w:space="0" w:color="auto"/>
      </w:divBdr>
    </w:div>
    <w:div w:id="1021978600">
      <w:bodyDiv w:val="1"/>
      <w:marLeft w:val="0"/>
      <w:marRight w:val="0"/>
      <w:marTop w:val="0"/>
      <w:marBottom w:val="0"/>
      <w:divBdr>
        <w:top w:val="none" w:sz="0" w:space="0" w:color="auto"/>
        <w:left w:val="none" w:sz="0" w:space="0" w:color="auto"/>
        <w:bottom w:val="none" w:sz="0" w:space="0" w:color="auto"/>
        <w:right w:val="none" w:sz="0" w:space="0" w:color="auto"/>
      </w:divBdr>
    </w:div>
    <w:div w:id="1090853662">
      <w:bodyDiv w:val="1"/>
      <w:marLeft w:val="0"/>
      <w:marRight w:val="0"/>
      <w:marTop w:val="0"/>
      <w:marBottom w:val="0"/>
      <w:divBdr>
        <w:top w:val="none" w:sz="0" w:space="0" w:color="auto"/>
        <w:left w:val="none" w:sz="0" w:space="0" w:color="auto"/>
        <w:bottom w:val="none" w:sz="0" w:space="0" w:color="auto"/>
        <w:right w:val="none" w:sz="0" w:space="0" w:color="auto"/>
      </w:divBdr>
    </w:div>
    <w:div w:id="1146436718">
      <w:bodyDiv w:val="1"/>
      <w:marLeft w:val="0"/>
      <w:marRight w:val="0"/>
      <w:marTop w:val="0"/>
      <w:marBottom w:val="0"/>
      <w:divBdr>
        <w:top w:val="none" w:sz="0" w:space="0" w:color="auto"/>
        <w:left w:val="none" w:sz="0" w:space="0" w:color="auto"/>
        <w:bottom w:val="none" w:sz="0" w:space="0" w:color="auto"/>
        <w:right w:val="none" w:sz="0" w:space="0" w:color="auto"/>
      </w:divBdr>
    </w:div>
    <w:div w:id="1190605800">
      <w:bodyDiv w:val="1"/>
      <w:marLeft w:val="0"/>
      <w:marRight w:val="0"/>
      <w:marTop w:val="0"/>
      <w:marBottom w:val="0"/>
      <w:divBdr>
        <w:top w:val="none" w:sz="0" w:space="0" w:color="auto"/>
        <w:left w:val="none" w:sz="0" w:space="0" w:color="auto"/>
        <w:bottom w:val="none" w:sz="0" w:space="0" w:color="auto"/>
        <w:right w:val="none" w:sz="0" w:space="0" w:color="auto"/>
      </w:divBdr>
    </w:div>
    <w:div w:id="1195190616">
      <w:bodyDiv w:val="1"/>
      <w:marLeft w:val="0"/>
      <w:marRight w:val="0"/>
      <w:marTop w:val="0"/>
      <w:marBottom w:val="0"/>
      <w:divBdr>
        <w:top w:val="none" w:sz="0" w:space="0" w:color="auto"/>
        <w:left w:val="none" w:sz="0" w:space="0" w:color="auto"/>
        <w:bottom w:val="none" w:sz="0" w:space="0" w:color="auto"/>
        <w:right w:val="none" w:sz="0" w:space="0" w:color="auto"/>
      </w:divBdr>
    </w:div>
    <w:div w:id="1198084978">
      <w:bodyDiv w:val="1"/>
      <w:marLeft w:val="0"/>
      <w:marRight w:val="0"/>
      <w:marTop w:val="0"/>
      <w:marBottom w:val="0"/>
      <w:divBdr>
        <w:top w:val="none" w:sz="0" w:space="0" w:color="auto"/>
        <w:left w:val="none" w:sz="0" w:space="0" w:color="auto"/>
        <w:bottom w:val="none" w:sz="0" w:space="0" w:color="auto"/>
        <w:right w:val="none" w:sz="0" w:space="0" w:color="auto"/>
      </w:divBdr>
    </w:div>
    <w:div w:id="1200360173">
      <w:bodyDiv w:val="1"/>
      <w:marLeft w:val="0"/>
      <w:marRight w:val="0"/>
      <w:marTop w:val="0"/>
      <w:marBottom w:val="0"/>
      <w:divBdr>
        <w:top w:val="none" w:sz="0" w:space="0" w:color="auto"/>
        <w:left w:val="none" w:sz="0" w:space="0" w:color="auto"/>
        <w:bottom w:val="none" w:sz="0" w:space="0" w:color="auto"/>
        <w:right w:val="none" w:sz="0" w:space="0" w:color="auto"/>
      </w:divBdr>
      <w:divsChild>
        <w:div w:id="2069527292">
          <w:marLeft w:val="0"/>
          <w:marRight w:val="0"/>
          <w:marTop w:val="0"/>
          <w:marBottom w:val="0"/>
          <w:divBdr>
            <w:top w:val="none" w:sz="0" w:space="0" w:color="auto"/>
            <w:left w:val="none" w:sz="0" w:space="0" w:color="auto"/>
            <w:bottom w:val="none" w:sz="0" w:space="0" w:color="auto"/>
            <w:right w:val="none" w:sz="0" w:space="0" w:color="auto"/>
          </w:divBdr>
          <w:divsChild>
            <w:div w:id="274679262">
              <w:marLeft w:val="0"/>
              <w:marRight w:val="0"/>
              <w:marTop w:val="0"/>
              <w:marBottom w:val="0"/>
              <w:divBdr>
                <w:top w:val="none" w:sz="0" w:space="0" w:color="auto"/>
                <w:left w:val="none" w:sz="0" w:space="0" w:color="auto"/>
                <w:bottom w:val="none" w:sz="0" w:space="0" w:color="auto"/>
                <w:right w:val="none" w:sz="0" w:space="0" w:color="auto"/>
              </w:divBdr>
              <w:divsChild>
                <w:div w:id="838736902">
                  <w:marLeft w:val="0"/>
                  <w:marRight w:val="0"/>
                  <w:marTop w:val="0"/>
                  <w:marBottom w:val="0"/>
                  <w:divBdr>
                    <w:top w:val="none" w:sz="0" w:space="0" w:color="auto"/>
                    <w:left w:val="none" w:sz="0" w:space="0" w:color="auto"/>
                    <w:bottom w:val="none" w:sz="0" w:space="0" w:color="auto"/>
                    <w:right w:val="none" w:sz="0" w:space="0" w:color="auto"/>
                  </w:divBdr>
                  <w:divsChild>
                    <w:div w:id="112592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16034">
      <w:bodyDiv w:val="1"/>
      <w:marLeft w:val="0"/>
      <w:marRight w:val="0"/>
      <w:marTop w:val="0"/>
      <w:marBottom w:val="0"/>
      <w:divBdr>
        <w:top w:val="none" w:sz="0" w:space="0" w:color="auto"/>
        <w:left w:val="none" w:sz="0" w:space="0" w:color="auto"/>
        <w:bottom w:val="none" w:sz="0" w:space="0" w:color="auto"/>
        <w:right w:val="none" w:sz="0" w:space="0" w:color="auto"/>
      </w:divBdr>
      <w:divsChild>
        <w:div w:id="392434899">
          <w:marLeft w:val="0"/>
          <w:marRight w:val="0"/>
          <w:marTop w:val="0"/>
          <w:marBottom w:val="0"/>
          <w:divBdr>
            <w:top w:val="none" w:sz="0" w:space="0" w:color="auto"/>
            <w:left w:val="none" w:sz="0" w:space="0" w:color="auto"/>
            <w:bottom w:val="none" w:sz="0" w:space="0" w:color="auto"/>
            <w:right w:val="none" w:sz="0" w:space="0" w:color="auto"/>
          </w:divBdr>
        </w:div>
        <w:div w:id="480002132">
          <w:marLeft w:val="0"/>
          <w:marRight w:val="0"/>
          <w:marTop w:val="0"/>
          <w:marBottom w:val="0"/>
          <w:divBdr>
            <w:top w:val="none" w:sz="0" w:space="0" w:color="auto"/>
            <w:left w:val="none" w:sz="0" w:space="0" w:color="auto"/>
            <w:bottom w:val="none" w:sz="0" w:space="0" w:color="auto"/>
            <w:right w:val="none" w:sz="0" w:space="0" w:color="auto"/>
          </w:divBdr>
        </w:div>
        <w:div w:id="868181014">
          <w:marLeft w:val="0"/>
          <w:marRight w:val="0"/>
          <w:marTop w:val="0"/>
          <w:marBottom w:val="0"/>
          <w:divBdr>
            <w:top w:val="none" w:sz="0" w:space="0" w:color="auto"/>
            <w:left w:val="none" w:sz="0" w:space="0" w:color="auto"/>
            <w:bottom w:val="none" w:sz="0" w:space="0" w:color="auto"/>
            <w:right w:val="none" w:sz="0" w:space="0" w:color="auto"/>
          </w:divBdr>
        </w:div>
        <w:div w:id="877427629">
          <w:marLeft w:val="0"/>
          <w:marRight w:val="0"/>
          <w:marTop w:val="0"/>
          <w:marBottom w:val="0"/>
          <w:divBdr>
            <w:top w:val="none" w:sz="0" w:space="0" w:color="auto"/>
            <w:left w:val="none" w:sz="0" w:space="0" w:color="auto"/>
            <w:bottom w:val="none" w:sz="0" w:space="0" w:color="auto"/>
            <w:right w:val="none" w:sz="0" w:space="0" w:color="auto"/>
          </w:divBdr>
        </w:div>
        <w:div w:id="1006519524">
          <w:marLeft w:val="0"/>
          <w:marRight w:val="0"/>
          <w:marTop w:val="0"/>
          <w:marBottom w:val="0"/>
          <w:divBdr>
            <w:top w:val="none" w:sz="0" w:space="0" w:color="auto"/>
            <w:left w:val="none" w:sz="0" w:space="0" w:color="auto"/>
            <w:bottom w:val="none" w:sz="0" w:space="0" w:color="auto"/>
            <w:right w:val="none" w:sz="0" w:space="0" w:color="auto"/>
          </w:divBdr>
        </w:div>
        <w:div w:id="1083260534">
          <w:marLeft w:val="0"/>
          <w:marRight w:val="0"/>
          <w:marTop w:val="0"/>
          <w:marBottom w:val="0"/>
          <w:divBdr>
            <w:top w:val="none" w:sz="0" w:space="0" w:color="auto"/>
            <w:left w:val="none" w:sz="0" w:space="0" w:color="auto"/>
            <w:bottom w:val="none" w:sz="0" w:space="0" w:color="auto"/>
            <w:right w:val="none" w:sz="0" w:space="0" w:color="auto"/>
          </w:divBdr>
        </w:div>
        <w:div w:id="1242642007">
          <w:marLeft w:val="0"/>
          <w:marRight w:val="0"/>
          <w:marTop w:val="0"/>
          <w:marBottom w:val="0"/>
          <w:divBdr>
            <w:top w:val="none" w:sz="0" w:space="0" w:color="auto"/>
            <w:left w:val="none" w:sz="0" w:space="0" w:color="auto"/>
            <w:bottom w:val="none" w:sz="0" w:space="0" w:color="auto"/>
            <w:right w:val="none" w:sz="0" w:space="0" w:color="auto"/>
          </w:divBdr>
        </w:div>
        <w:div w:id="1366907058">
          <w:marLeft w:val="0"/>
          <w:marRight w:val="0"/>
          <w:marTop w:val="0"/>
          <w:marBottom w:val="0"/>
          <w:divBdr>
            <w:top w:val="none" w:sz="0" w:space="0" w:color="auto"/>
            <w:left w:val="none" w:sz="0" w:space="0" w:color="auto"/>
            <w:bottom w:val="none" w:sz="0" w:space="0" w:color="auto"/>
            <w:right w:val="none" w:sz="0" w:space="0" w:color="auto"/>
          </w:divBdr>
        </w:div>
        <w:div w:id="1461534197">
          <w:marLeft w:val="0"/>
          <w:marRight w:val="0"/>
          <w:marTop w:val="0"/>
          <w:marBottom w:val="0"/>
          <w:divBdr>
            <w:top w:val="none" w:sz="0" w:space="0" w:color="auto"/>
            <w:left w:val="none" w:sz="0" w:space="0" w:color="auto"/>
            <w:bottom w:val="none" w:sz="0" w:space="0" w:color="auto"/>
            <w:right w:val="none" w:sz="0" w:space="0" w:color="auto"/>
          </w:divBdr>
        </w:div>
        <w:div w:id="1793670321">
          <w:marLeft w:val="0"/>
          <w:marRight w:val="0"/>
          <w:marTop w:val="0"/>
          <w:marBottom w:val="0"/>
          <w:divBdr>
            <w:top w:val="none" w:sz="0" w:space="0" w:color="auto"/>
            <w:left w:val="none" w:sz="0" w:space="0" w:color="auto"/>
            <w:bottom w:val="none" w:sz="0" w:space="0" w:color="auto"/>
            <w:right w:val="none" w:sz="0" w:space="0" w:color="auto"/>
          </w:divBdr>
        </w:div>
        <w:div w:id="1803694645">
          <w:marLeft w:val="0"/>
          <w:marRight w:val="0"/>
          <w:marTop w:val="0"/>
          <w:marBottom w:val="0"/>
          <w:divBdr>
            <w:top w:val="none" w:sz="0" w:space="0" w:color="auto"/>
            <w:left w:val="none" w:sz="0" w:space="0" w:color="auto"/>
            <w:bottom w:val="none" w:sz="0" w:space="0" w:color="auto"/>
            <w:right w:val="none" w:sz="0" w:space="0" w:color="auto"/>
          </w:divBdr>
        </w:div>
        <w:div w:id="1876652118">
          <w:marLeft w:val="0"/>
          <w:marRight w:val="0"/>
          <w:marTop w:val="0"/>
          <w:marBottom w:val="0"/>
          <w:divBdr>
            <w:top w:val="none" w:sz="0" w:space="0" w:color="auto"/>
            <w:left w:val="none" w:sz="0" w:space="0" w:color="auto"/>
            <w:bottom w:val="none" w:sz="0" w:space="0" w:color="auto"/>
            <w:right w:val="none" w:sz="0" w:space="0" w:color="auto"/>
          </w:divBdr>
        </w:div>
        <w:div w:id="2031108091">
          <w:marLeft w:val="0"/>
          <w:marRight w:val="0"/>
          <w:marTop w:val="0"/>
          <w:marBottom w:val="0"/>
          <w:divBdr>
            <w:top w:val="none" w:sz="0" w:space="0" w:color="auto"/>
            <w:left w:val="none" w:sz="0" w:space="0" w:color="auto"/>
            <w:bottom w:val="none" w:sz="0" w:space="0" w:color="auto"/>
            <w:right w:val="none" w:sz="0" w:space="0" w:color="auto"/>
          </w:divBdr>
        </w:div>
        <w:div w:id="2070692410">
          <w:marLeft w:val="0"/>
          <w:marRight w:val="0"/>
          <w:marTop w:val="0"/>
          <w:marBottom w:val="0"/>
          <w:divBdr>
            <w:top w:val="none" w:sz="0" w:space="0" w:color="auto"/>
            <w:left w:val="none" w:sz="0" w:space="0" w:color="auto"/>
            <w:bottom w:val="none" w:sz="0" w:space="0" w:color="auto"/>
            <w:right w:val="none" w:sz="0" w:space="0" w:color="auto"/>
          </w:divBdr>
        </w:div>
      </w:divsChild>
    </w:div>
    <w:div w:id="1306205505">
      <w:bodyDiv w:val="1"/>
      <w:marLeft w:val="0"/>
      <w:marRight w:val="0"/>
      <w:marTop w:val="0"/>
      <w:marBottom w:val="0"/>
      <w:divBdr>
        <w:top w:val="none" w:sz="0" w:space="0" w:color="auto"/>
        <w:left w:val="none" w:sz="0" w:space="0" w:color="auto"/>
        <w:bottom w:val="none" w:sz="0" w:space="0" w:color="auto"/>
        <w:right w:val="none" w:sz="0" w:space="0" w:color="auto"/>
      </w:divBdr>
    </w:div>
    <w:div w:id="1336689858">
      <w:bodyDiv w:val="1"/>
      <w:marLeft w:val="0"/>
      <w:marRight w:val="0"/>
      <w:marTop w:val="0"/>
      <w:marBottom w:val="0"/>
      <w:divBdr>
        <w:top w:val="none" w:sz="0" w:space="0" w:color="auto"/>
        <w:left w:val="none" w:sz="0" w:space="0" w:color="auto"/>
        <w:bottom w:val="none" w:sz="0" w:space="0" w:color="auto"/>
        <w:right w:val="none" w:sz="0" w:space="0" w:color="auto"/>
      </w:divBdr>
    </w:div>
    <w:div w:id="1386954434">
      <w:bodyDiv w:val="1"/>
      <w:marLeft w:val="0"/>
      <w:marRight w:val="0"/>
      <w:marTop w:val="0"/>
      <w:marBottom w:val="0"/>
      <w:divBdr>
        <w:top w:val="none" w:sz="0" w:space="0" w:color="auto"/>
        <w:left w:val="none" w:sz="0" w:space="0" w:color="auto"/>
        <w:bottom w:val="none" w:sz="0" w:space="0" w:color="auto"/>
        <w:right w:val="none" w:sz="0" w:space="0" w:color="auto"/>
      </w:divBdr>
    </w:div>
    <w:div w:id="1393962012">
      <w:bodyDiv w:val="1"/>
      <w:marLeft w:val="0"/>
      <w:marRight w:val="0"/>
      <w:marTop w:val="0"/>
      <w:marBottom w:val="0"/>
      <w:divBdr>
        <w:top w:val="none" w:sz="0" w:space="0" w:color="auto"/>
        <w:left w:val="none" w:sz="0" w:space="0" w:color="auto"/>
        <w:bottom w:val="none" w:sz="0" w:space="0" w:color="auto"/>
        <w:right w:val="none" w:sz="0" w:space="0" w:color="auto"/>
      </w:divBdr>
    </w:div>
    <w:div w:id="1459880358">
      <w:bodyDiv w:val="1"/>
      <w:marLeft w:val="0"/>
      <w:marRight w:val="0"/>
      <w:marTop w:val="0"/>
      <w:marBottom w:val="0"/>
      <w:divBdr>
        <w:top w:val="none" w:sz="0" w:space="0" w:color="auto"/>
        <w:left w:val="none" w:sz="0" w:space="0" w:color="auto"/>
        <w:bottom w:val="none" w:sz="0" w:space="0" w:color="auto"/>
        <w:right w:val="none" w:sz="0" w:space="0" w:color="auto"/>
      </w:divBdr>
    </w:div>
    <w:div w:id="1472988144">
      <w:bodyDiv w:val="1"/>
      <w:marLeft w:val="0"/>
      <w:marRight w:val="0"/>
      <w:marTop w:val="0"/>
      <w:marBottom w:val="0"/>
      <w:divBdr>
        <w:top w:val="none" w:sz="0" w:space="0" w:color="auto"/>
        <w:left w:val="none" w:sz="0" w:space="0" w:color="auto"/>
        <w:bottom w:val="none" w:sz="0" w:space="0" w:color="auto"/>
        <w:right w:val="none" w:sz="0" w:space="0" w:color="auto"/>
      </w:divBdr>
    </w:div>
    <w:div w:id="1481770228">
      <w:bodyDiv w:val="1"/>
      <w:marLeft w:val="0"/>
      <w:marRight w:val="0"/>
      <w:marTop w:val="0"/>
      <w:marBottom w:val="0"/>
      <w:divBdr>
        <w:top w:val="none" w:sz="0" w:space="0" w:color="auto"/>
        <w:left w:val="none" w:sz="0" w:space="0" w:color="auto"/>
        <w:bottom w:val="none" w:sz="0" w:space="0" w:color="auto"/>
        <w:right w:val="none" w:sz="0" w:space="0" w:color="auto"/>
      </w:divBdr>
    </w:div>
    <w:div w:id="1482575277">
      <w:bodyDiv w:val="1"/>
      <w:marLeft w:val="0"/>
      <w:marRight w:val="0"/>
      <w:marTop w:val="0"/>
      <w:marBottom w:val="0"/>
      <w:divBdr>
        <w:top w:val="none" w:sz="0" w:space="0" w:color="auto"/>
        <w:left w:val="none" w:sz="0" w:space="0" w:color="auto"/>
        <w:bottom w:val="none" w:sz="0" w:space="0" w:color="auto"/>
        <w:right w:val="none" w:sz="0" w:space="0" w:color="auto"/>
      </w:divBdr>
    </w:div>
    <w:div w:id="1490561371">
      <w:bodyDiv w:val="1"/>
      <w:marLeft w:val="0"/>
      <w:marRight w:val="0"/>
      <w:marTop w:val="0"/>
      <w:marBottom w:val="0"/>
      <w:divBdr>
        <w:top w:val="none" w:sz="0" w:space="0" w:color="auto"/>
        <w:left w:val="none" w:sz="0" w:space="0" w:color="auto"/>
        <w:bottom w:val="none" w:sz="0" w:space="0" w:color="auto"/>
        <w:right w:val="none" w:sz="0" w:space="0" w:color="auto"/>
      </w:divBdr>
      <w:divsChild>
        <w:div w:id="1012535955">
          <w:marLeft w:val="0"/>
          <w:marRight w:val="0"/>
          <w:marTop w:val="0"/>
          <w:marBottom w:val="0"/>
          <w:divBdr>
            <w:top w:val="none" w:sz="0" w:space="0" w:color="auto"/>
            <w:left w:val="none" w:sz="0" w:space="0" w:color="auto"/>
            <w:bottom w:val="none" w:sz="0" w:space="0" w:color="auto"/>
            <w:right w:val="none" w:sz="0" w:space="0" w:color="auto"/>
          </w:divBdr>
        </w:div>
        <w:div w:id="356925479">
          <w:marLeft w:val="0"/>
          <w:marRight w:val="0"/>
          <w:marTop w:val="0"/>
          <w:marBottom w:val="0"/>
          <w:divBdr>
            <w:top w:val="none" w:sz="0" w:space="0" w:color="auto"/>
            <w:left w:val="none" w:sz="0" w:space="0" w:color="auto"/>
            <w:bottom w:val="none" w:sz="0" w:space="0" w:color="auto"/>
            <w:right w:val="none" w:sz="0" w:space="0" w:color="auto"/>
          </w:divBdr>
        </w:div>
        <w:div w:id="694499335">
          <w:marLeft w:val="0"/>
          <w:marRight w:val="0"/>
          <w:marTop w:val="0"/>
          <w:marBottom w:val="0"/>
          <w:divBdr>
            <w:top w:val="none" w:sz="0" w:space="0" w:color="auto"/>
            <w:left w:val="none" w:sz="0" w:space="0" w:color="auto"/>
            <w:bottom w:val="none" w:sz="0" w:space="0" w:color="auto"/>
            <w:right w:val="none" w:sz="0" w:space="0" w:color="auto"/>
          </w:divBdr>
        </w:div>
        <w:div w:id="1920825894">
          <w:marLeft w:val="0"/>
          <w:marRight w:val="0"/>
          <w:marTop w:val="0"/>
          <w:marBottom w:val="0"/>
          <w:divBdr>
            <w:top w:val="none" w:sz="0" w:space="0" w:color="auto"/>
            <w:left w:val="none" w:sz="0" w:space="0" w:color="auto"/>
            <w:bottom w:val="none" w:sz="0" w:space="0" w:color="auto"/>
            <w:right w:val="none" w:sz="0" w:space="0" w:color="auto"/>
          </w:divBdr>
        </w:div>
        <w:div w:id="908078495">
          <w:marLeft w:val="0"/>
          <w:marRight w:val="0"/>
          <w:marTop w:val="0"/>
          <w:marBottom w:val="0"/>
          <w:divBdr>
            <w:top w:val="none" w:sz="0" w:space="0" w:color="auto"/>
            <w:left w:val="none" w:sz="0" w:space="0" w:color="auto"/>
            <w:bottom w:val="none" w:sz="0" w:space="0" w:color="auto"/>
            <w:right w:val="none" w:sz="0" w:space="0" w:color="auto"/>
          </w:divBdr>
        </w:div>
        <w:div w:id="893926356">
          <w:marLeft w:val="0"/>
          <w:marRight w:val="0"/>
          <w:marTop w:val="0"/>
          <w:marBottom w:val="0"/>
          <w:divBdr>
            <w:top w:val="none" w:sz="0" w:space="0" w:color="auto"/>
            <w:left w:val="none" w:sz="0" w:space="0" w:color="auto"/>
            <w:bottom w:val="none" w:sz="0" w:space="0" w:color="auto"/>
            <w:right w:val="none" w:sz="0" w:space="0" w:color="auto"/>
          </w:divBdr>
        </w:div>
        <w:div w:id="1575433284">
          <w:marLeft w:val="0"/>
          <w:marRight w:val="0"/>
          <w:marTop w:val="0"/>
          <w:marBottom w:val="0"/>
          <w:divBdr>
            <w:top w:val="none" w:sz="0" w:space="0" w:color="auto"/>
            <w:left w:val="none" w:sz="0" w:space="0" w:color="auto"/>
            <w:bottom w:val="none" w:sz="0" w:space="0" w:color="auto"/>
            <w:right w:val="none" w:sz="0" w:space="0" w:color="auto"/>
          </w:divBdr>
        </w:div>
        <w:div w:id="1055196681">
          <w:marLeft w:val="0"/>
          <w:marRight w:val="0"/>
          <w:marTop w:val="0"/>
          <w:marBottom w:val="0"/>
          <w:divBdr>
            <w:top w:val="none" w:sz="0" w:space="0" w:color="auto"/>
            <w:left w:val="none" w:sz="0" w:space="0" w:color="auto"/>
            <w:bottom w:val="none" w:sz="0" w:space="0" w:color="auto"/>
            <w:right w:val="none" w:sz="0" w:space="0" w:color="auto"/>
          </w:divBdr>
        </w:div>
        <w:div w:id="504706913">
          <w:marLeft w:val="0"/>
          <w:marRight w:val="0"/>
          <w:marTop w:val="0"/>
          <w:marBottom w:val="0"/>
          <w:divBdr>
            <w:top w:val="none" w:sz="0" w:space="0" w:color="auto"/>
            <w:left w:val="none" w:sz="0" w:space="0" w:color="auto"/>
            <w:bottom w:val="none" w:sz="0" w:space="0" w:color="auto"/>
            <w:right w:val="none" w:sz="0" w:space="0" w:color="auto"/>
          </w:divBdr>
        </w:div>
        <w:div w:id="165487272">
          <w:marLeft w:val="0"/>
          <w:marRight w:val="0"/>
          <w:marTop w:val="0"/>
          <w:marBottom w:val="0"/>
          <w:divBdr>
            <w:top w:val="none" w:sz="0" w:space="0" w:color="auto"/>
            <w:left w:val="none" w:sz="0" w:space="0" w:color="auto"/>
            <w:bottom w:val="none" w:sz="0" w:space="0" w:color="auto"/>
            <w:right w:val="none" w:sz="0" w:space="0" w:color="auto"/>
          </w:divBdr>
        </w:div>
        <w:div w:id="371076823">
          <w:marLeft w:val="0"/>
          <w:marRight w:val="0"/>
          <w:marTop w:val="0"/>
          <w:marBottom w:val="0"/>
          <w:divBdr>
            <w:top w:val="none" w:sz="0" w:space="0" w:color="auto"/>
            <w:left w:val="none" w:sz="0" w:space="0" w:color="auto"/>
            <w:bottom w:val="none" w:sz="0" w:space="0" w:color="auto"/>
            <w:right w:val="none" w:sz="0" w:space="0" w:color="auto"/>
          </w:divBdr>
        </w:div>
        <w:div w:id="2096199580">
          <w:marLeft w:val="0"/>
          <w:marRight w:val="0"/>
          <w:marTop w:val="0"/>
          <w:marBottom w:val="0"/>
          <w:divBdr>
            <w:top w:val="none" w:sz="0" w:space="0" w:color="auto"/>
            <w:left w:val="none" w:sz="0" w:space="0" w:color="auto"/>
            <w:bottom w:val="none" w:sz="0" w:space="0" w:color="auto"/>
            <w:right w:val="none" w:sz="0" w:space="0" w:color="auto"/>
          </w:divBdr>
        </w:div>
        <w:div w:id="1323697294">
          <w:marLeft w:val="0"/>
          <w:marRight w:val="0"/>
          <w:marTop w:val="0"/>
          <w:marBottom w:val="0"/>
          <w:divBdr>
            <w:top w:val="none" w:sz="0" w:space="0" w:color="auto"/>
            <w:left w:val="none" w:sz="0" w:space="0" w:color="auto"/>
            <w:bottom w:val="none" w:sz="0" w:space="0" w:color="auto"/>
            <w:right w:val="none" w:sz="0" w:space="0" w:color="auto"/>
          </w:divBdr>
        </w:div>
        <w:div w:id="1402412179">
          <w:marLeft w:val="0"/>
          <w:marRight w:val="0"/>
          <w:marTop w:val="0"/>
          <w:marBottom w:val="0"/>
          <w:divBdr>
            <w:top w:val="none" w:sz="0" w:space="0" w:color="auto"/>
            <w:left w:val="none" w:sz="0" w:space="0" w:color="auto"/>
            <w:bottom w:val="none" w:sz="0" w:space="0" w:color="auto"/>
            <w:right w:val="none" w:sz="0" w:space="0" w:color="auto"/>
          </w:divBdr>
        </w:div>
        <w:div w:id="1425345978">
          <w:marLeft w:val="0"/>
          <w:marRight w:val="0"/>
          <w:marTop w:val="0"/>
          <w:marBottom w:val="0"/>
          <w:divBdr>
            <w:top w:val="none" w:sz="0" w:space="0" w:color="auto"/>
            <w:left w:val="none" w:sz="0" w:space="0" w:color="auto"/>
            <w:bottom w:val="none" w:sz="0" w:space="0" w:color="auto"/>
            <w:right w:val="none" w:sz="0" w:space="0" w:color="auto"/>
          </w:divBdr>
        </w:div>
        <w:div w:id="834490440">
          <w:marLeft w:val="0"/>
          <w:marRight w:val="0"/>
          <w:marTop w:val="0"/>
          <w:marBottom w:val="0"/>
          <w:divBdr>
            <w:top w:val="none" w:sz="0" w:space="0" w:color="auto"/>
            <w:left w:val="none" w:sz="0" w:space="0" w:color="auto"/>
            <w:bottom w:val="none" w:sz="0" w:space="0" w:color="auto"/>
            <w:right w:val="none" w:sz="0" w:space="0" w:color="auto"/>
          </w:divBdr>
        </w:div>
        <w:div w:id="1932349608">
          <w:marLeft w:val="0"/>
          <w:marRight w:val="0"/>
          <w:marTop w:val="0"/>
          <w:marBottom w:val="0"/>
          <w:divBdr>
            <w:top w:val="none" w:sz="0" w:space="0" w:color="auto"/>
            <w:left w:val="none" w:sz="0" w:space="0" w:color="auto"/>
            <w:bottom w:val="none" w:sz="0" w:space="0" w:color="auto"/>
            <w:right w:val="none" w:sz="0" w:space="0" w:color="auto"/>
          </w:divBdr>
        </w:div>
        <w:div w:id="1531987127">
          <w:marLeft w:val="0"/>
          <w:marRight w:val="0"/>
          <w:marTop w:val="0"/>
          <w:marBottom w:val="0"/>
          <w:divBdr>
            <w:top w:val="none" w:sz="0" w:space="0" w:color="auto"/>
            <w:left w:val="none" w:sz="0" w:space="0" w:color="auto"/>
            <w:bottom w:val="none" w:sz="0" w:space="0" w:color="auto"/>
            <w:right w:val="none" w:sz="0" w:space="0" w:color="auto"/>
          </w:divBdr>
        </w:div>
        <w:div w:id="762533707">
          <w:marLeft w:val="0"/>
          <w:marRight w:val="0"/>
          <w:marTop w:val="0"/>
          <w:marBottom w:val="0"/>
          <w:divBdr>
            <w:top w:val="none" w:sz="0" w:space="0" w:color="auto"/>
            <w:left w:val="none" w:sz="0" w:space="0" w:color="auto"/>
            <w:bottom w:val="none" w:sz="0" w:space="0" w:color="auto"/>
            <w:right w:val="none" w:sz="0" w:space="0" w:color="auto"/>
          </w:divBdr>
        </w:div>
        <w:div w:id="141050213">
          <w:marLeft w:val="0"/>
          <w:marRight w:val="0"/>
          <w:marTop w:val="0"/>
          <w:marBottom w:val="0"/>
          <w:divBdr>
            <w:top w:val="none" w:sz="0" w:space="0" w:color="auto"/>
            <w:left w:val="none" w:sz="0" w:space="0" w:color="auto"/>
            <w:bottom w:val="none" w:sz="0" w:space="0" w:color="auto"/>
            <w:right w:val="none" w:sz="0" w:space="0" w:color="auto"/>
          </w:divBdr>
        </w:div>
        <w:div w:id="1367411129">
          <w:marLeft w:val="0"/>
          <w:marRight w:val="0"/>
          <w:marTop w:val="0"/>
          <w:marBottom w:val="0"/>
          <w:divBdr>
            <w:top w:val="none" w:sz="0" w:space="0" w:color="auto"/>
            <w:left w:val="none" w:sz="0" w:space="0" w:color="auto"/>
            <w:bottom w:val="none" w:sz="0" w:space="0" w:color="auto"/>
            <w:right w:val="none" w:sz="0" w:space="0" w:color="auto"/>
          </w:divBdr>
        </w:div>
        <w:div w:id="150826992">
          <w:marLeft w:val="0"/>
          <w:marRight w:val="0"/>
          <w:marTop w:val="0"/>
          <w:marBottom w:val="0"/>
          <w:divBdr>
            <w:top w:val="none" w:sz="0" w:space="0" w:color="auto"/>
            <w:left w:val="none" w:sz="0" w:space="0" w:color="auto"/>
            <w:bottom w:val="none" w:sz="0" w:space="0" w:color="auto"/>
            <w:right w:val="none" w:sz="0" w:space="0" w:color="auto"/>
          </w:divBdr>
        </w:div>
        <w:div w:id="1698047992">
          <w:marLeft w:val="0"/>
          <w:marRight w:val="0"/>
          <w:marTop w:val="0"/>
          <w:marBottom w:val="0"/>
          <w:divBdr>
            <w:top w:val="none" w:sz="0" w:space="0" w:color="auto"/>
            <w:left w:val="none" w:sz="0" w:space="0" w:color="auto"/>
            <w:bottom w:val="none" w:sz="0" w:space="0" w:color="auto"/>
            <w:right w:val="none" w:sz="0" w:space="0" w:color="auto"/>
          </w:divBdr>
        </w:div>
        <w:div w:id="1960065221">
          <w:marLeft w:val="0"/>
          <w:marRight w:val="0"/>
          <w:marTop w:val="0"/>
          <w:marBottom w:val="0"/>
          <w:divBdr>
            <w:top w:val="none" w:sz="0" w:space="0" w:color="auto"/>
            <w:left w:val="none" w:sz="0" w:space="0" w:color="auto"/>
            <w:bottom w:val="none" w:sz="0" w:space="0" w:color="auto"/>
            <w:right w:val="none" w:sz="0" w:space="0" w:color="auto"/>
          </w:divBdr>
        </w:div>
        <w:div w:id="132451386">
          <w:marLeft w:val="0"/>
          <w:marRight w:val="0"/>
          <w:marTop w:val="0"/>
          <w:marBottom w:val="0"/>
          <w:divBdr>
            <w:top w:val="none" w:sz="0" w:space="0" w:color="auto"/>
            <w:left w:val="none" w:sz="0" w:space="0" w:color="auto"/>
            <w:bottom w:val="none" w:sz="0" w:space="0" w:color="auto"/>
            <w:right w:val="none" w:sz="0" w:space="0" w:color="auto"/>
          </w:divBdr>
        </w:div>
        <w:div w:id="384253758">
          <w:marLeft w:val="0"/>
          <w:marRight w:val="0"/>
          <w:marTop w:val="0"/>
          <w:marBottom w:val="0"/>
          <w:divBdr>
            <w:top w:val="none" w:sz="0" w:space="0" w:color="auto"/>
            <w:left w:val="none" w:sz="0" w:space="0" w:color="auto"/>
            <w:bottom w:val="none" w:sz="0" w:space="0" w:color="auto"/>
            <w:right w:val="none" w:sz="0" w:space="0" w:color="auto"/>
          </w:divBdr>
        </w:div>
        <w:div w:id="1492983100">
          <w:marLeft w:val="0"/>
          <w:marRight w:val="0"/>
          <w:marTop w:val="0"/>
          <w:marBottom w:val="0"/>
          <w:divBdr>
            <w:top w:val="none" w:sz="0" w:space="0" w:color="auto"/>
            <w:left w:val="none" w:sz="0" w:space="0" w:color="auto"/>
            <w:bottom w:val="none" w:sz="0" w:space="0" w:color="auto"/>
            <w:right w:val="none" w:sz="0" w:space="0" w:color="auto"/>
          </w:divBdr>
        </w:div>
        <w:div w:id="103614895">
          <w:marLeft w:val="0"/>
          <w:marRight w:val="0"/>
          <w:marTop w:val="0"/>
          <w:marBottom w:val="0"/>
          <w:divBdr>
            <w:top w:val="none" w:sz="0" w:space="0" w:color="auto"/>
            <w:left w:val="none" w:sz="0" w:space="0" w:color="auto"/>
            <w:bottom w:val="none" w:sz="0" w:space="0" w:color="auto"/>
            <w:right w:val="none" w:sz="0" w:space="0" w:color="auto"/>
          </w:divBdr>
        </w:div>
        <w:div w:id="404693617">
          <w:marLeft w:val="0"/>
          <w:marRight w:val="0"/>
          <w:marTop w:val="0"/>
          <w:marBottom w:val="0"/>
          <w:divBdr>
            <w:top w:val="none" w:sz="0" w:space="0" w:color="auto"/>
            <w:left w:val="none" w:sz="0" w:space="0" w:color="auto"/>
            <w:bottom w:val="none" w:sz="0" w:space="0" w:color="auto"/>
            <w:right w:val="none" w:sz="0" w:space="0" w:color="auto"/>
          </w:divBdr>
        </w:div>
        <w:div w:id="1341934699">
          <w:marLeft w:val="0"/>
          <w:marRight w:val="0"/>
          <w:marTop w:val="0"/>
          <w:marBottom w:val="0"/>
          <w:divBdr>
            <w:top w:val="none" w:sz="0" w:space="0" w:color="auto"/>
            <w:left w:val="none" w:sz="0" w:space="0" w:color="auto"/>
            <w:bottom w:val="none" w:sz="0" w:space="0" w:color="auto"/>
            <w:right w:val="none" w:sz="0" w:space="0" w:color="auto"/>
          </w:divBdr>
        </w:div>
        <w:div w:id="971010956">
          <w:marLeft w:val="0"/>
          <w:marRight w:val="0"/>
          <w:marTop w:val="0"/>
          <w:marBottom w:val="0"/>
          <w:divBdr>
            <w:top w:val="none" w:sz="0" w:space="0" w:color="auto"/>
            <w:left w:val="none" w:sz="0" w:space="0" w:color="auto"/>
            <w:bottom w:val="none" w:sz="0" w:space="0" w:color="auto"/>
            <w:right w:val="none" w:sz="0" w:space="0" w:color="auto"/>
          </w:divBdr>
        </w:div>
        <w:div w:id="1808623925">
          <w:marLeft w:val="0"/>
          <w:marRight w:val="0"/>
          <w:marTop w:val="0"/>
          <w:marBottom w:val="0"/>
          <w:divBdr>
            <w:top w:val="none" w:sz="0" w:space="0" w:color="auto"/>
            <w:left w:val="none" w:sz="0" w:space="0" w:color="auto"/>
            <w:bottom w:val="none" w:sz="0" w:space="0" w:color="auto"/>
            <w:right w:val="none" w:sz="0" w:space="0" w:color="auto"/>
          </w:divBdr>
        </w:div>
        <w:div w:id="929316290">
          <w:marLeft w:val="0"/>
          <w:marRight w:val="0"/>
          <w:marTop w:val="0"/>
          <w:marBottom w:val="0"/>
          <w:divBdr>
            <w:top w:val="none" w:sz="0" w:space="0" w:color="auto"/>
            <w:left w:val="none" w:sz="0" w:space="0" w:color="auto"/>
            <w:bottom w:val="none" w:sz="0" w:space="0" w:color="auto"/>
            <w:right w:val="none" w:sz="0" w:space="0" w:color="auto"/>
          </w:divBdr>
        </w:div>
      </w:divsChild>
    </w:div>
    <w:div w:id="1497722014">
      <w:bodyDiv w:val="1"/>
      <w:marLeft w:val="0"/>
      <w:marRight w:val="0"/>
      <w:marTop w:val="0"/>
      <w:marBottom w:val="0"/>
      <w:divBdr>
        <w:top w:val="none" w:sz="0" w:space="0" w:color="auto"/>
        <w:left w:val="none" w:sz="0" w:space="0" w:color="auto"/>
        <w:bottom w:val="none" w:sz="0" w:space="0" w:color="auto"/>
        <w:right w:val="none" w:sz="0" w:space="0" w:color="auto"/>
      </w:divBdr>
      <w:divsChild>
        <w:div w:id="2112697934">
          <w:marLeft w:val="0"/>
          <w:marRight w:val="0"/>
          <w:marTop w:val="0"/>
          <w:marBottom w:val="0"/>
          <w:divBdr>
            <w:top w:val="none" w:sz="0" w:space="0" w:color="auto"/>
            <w:left w:val="none" w:sz="0" w:space="0" w:color="auto"/>
            <w:bottom w:val="none" w:sz="0" w:space="0" w:color="auto"/>
            <w:right w:val="none" w:sz="0" w:space="0" w:color="auto"/>
          </w:divBdr>
          <w:divsChild>
            <w:div w:id="554589174">
              <w:marLeft w:val="0"/>
              <w:marRight w:val="0"/>
              <w:marTop w:val="0"/>
              <w:marBottom w:val="0"/>
              <w:divBdr>
                <w:top w:val="none" w:sz="0" w:space="0" w:color="auto"/>
                <w:left w:val="none" w:sz="0" w:space="0" w:color="auto"/>
                <w:bottom w:val="none" w:sz="0" w:space="0" w:color="auto"/>
                <w:right w:val="none" w:sz="0" w:space="0" w:color="auto"/>
              </w:divBdr>
              <w:divsChild>
                <w:div w:id="21281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53072">
      <w:bodyDiv w:val="1"/>
      <w:marLeft w:val="0"/>
      <w:marRight w:val="0"/>
      <w:marTop w:val="0"/>
      <w:marBottom w:val="0"/>
      <w:divBdr>
        <w:top w:val="none" w:sz="0" w:space="0" w:color="auto"/>
        <w:left w:val="none" w:sz="0" w:space="0" w:color="auto"/>
        <w:bottom w:val="none" w:sz="0" w:space="0" w:color="auto"/>
        <w:right w:val="none" w:sz="0" w:space="0" w:color="auto"/>
      </w:divBdr>
    </w:div>
    <w:div w:id="1545404565">
      <w:bodyDiv w:val="1"/>
      <w:marLeft w:val="0"/>
      <w:marRight w:val="0"/>
      <w:marTop w:val="0"/>
      <w:marBottom w:val="0"/>
      <w:divBdr>
        <w:top w:val="none" w:sz="0" w:space="0" w:color="auto"/>
        <w:left w:val="none" w:sz="0" w:space="0" w:color="auto"/>
        <w:bottom w:val="none" w:sz="0" w:space="0" w:color="auto"/>
        <w:right w:val="none" w:sz="0" w:space="0" w:color="auto"/>
      </w:divBdr>
    </w:div>
    <w:div w:id="1593272458">
      <w:bodyDiv w:val="1"/>
      <w:marLeft w:val="0"/>
      <w:marRight w:val="0"/>
      <w:marTop w:val="0"/>
      <w:marBottom w:val="0"/>
      <w:divBdr>
        <w:top w:val="none" w:sz="0" w:space="0" w:color="auto"/>
        <w:left w:val="none" w:sz="0" w:space="0" w:color="auto"/>
        <w:bottom w:val="none" w:sz="0" w:space="0" w:color="auto"/>
        <w:right w:val="none" w:sz="0" w:space="0" w:color="auto"/>
      </w:divBdr>
      <w:divsChild>
        <w:div w:id="201408149">
          <w:marLeft w:val="0"/>
          <w:marRight w:val="0"/>
          <w:marTop w:val="0"/>
          <w:marBottom w:val="0"/>
          <w:divBdr>
            <w:top w:val="none" w:sz="0" w:space="0" w:color="auto"/>
            <w:left w:val="none" w:sz="0" w:space="0" w:color="auto"/>
            <w:bottom w:val="none" w:sz="0" w:space="0" w:color="auto"/>
            <w:right w:val="none" w:sz="0" w:space="0" w:color="auto"/>
          </w:divBdr>
        </w:div>
        <w:div w:id="1677270870">
          <w:marLeft w:val="0"/>
          <w:marRight w:val="0"/>
          <w:marTop w:val="0"/>
          <w:marBottom w:val="0"/>
          <w:divBdr>
            <w:top w:val="none" w:sz="0" w:space="0" w:color="auto"/>
            <w:left w:val="none" w:sz="0" w:space="0" w:color="auto"/>
            <w:bottom w:val="none" w:sz="0" w:space="0" w:color="auto"/>
            <w:right w:val="none" w:sz="0" w:space="0" w:color="auto"/>
          </w:divBdr>
        </w:div>
        <w:div w:id="860892964">
          <w:marLeft w:val="0"/>
          <w:marRight w:val="0"/>
          <w:marTop w:val="0"/>
          <w:marBottom w:val="0"/>
          <w:divBdr>
            <w:top w:val="none" w:sz="0" w:space="0" w:color="auto"/>
            <w:left w:val="none" w:sz="0" w:space="0" w:color="auto"/>
            <w:bottom w:val="none" w:sz="0" w:space="0" w:color="auto"/>
            <w:right w:val="none" w:sz="0" w:space="0" w:color="auto"/>
          </w:divBdr>
        </w:div>
        <w:div w:id="146555004">
          <w:marLeft w:val="0"/>
          <w:marRight w:val="0"/>
          <w:marTop w:val="0"/>
          <w:marBottom w:val="0"/>
          <w:divBdr>
            <w:top w:val="none" w:sz="0" w:space="0" w:color="auto"/>
            <w:left w:val="none" w:sz="0" w:space="0" w:color="auto"/>
            <w:bottom w:val="none" w:sz="0" w:space="0" w:color="auto"/>
            <w:right w:val="none" w:sz="0" w:space="0" w:color="auto"/>
          </w:divBdr>
        </w:div>
        <w:div w:id="1858350559">
          <w:marLeft w:val="0"/>
          <w:marRight w:val="0"/>
          <w:marTop w:val="0"/>
          <w:marBottom w:val="0"/>
          <w:divBdr>
            <w:top w:val="none" w:sz="0" w:space="0" w:color="auto"/>
            <w:left w:val="none" w:sz="0" w:space="0" w:color="auto"/>
            <w:bottom w:val="none" w:sz="0" w:space="0" w:color="auto"/>
            <w:right w:val="none" w:sz="0" w:space="0" w:color="auto"/>
          </w:divBdr>
        </w:div>
        <w:div w:id="1211964799">
          <w:marLeft w:val="0"/>
          <w:marRight w:val="0"/>
          <w:marTop w:val="0"/>
          <w:marBottom w:val="0"/>
          <w:divBdr>
            <w:top w:val="none" w:sz="0" w:space="0" w:color="auto"/>
            <w:left w:val="none" w:sz="0" w:space="0" w:color="auto"/>
            <w:bottom w:val="none" w:sz="0" w:space="0" w:color="auto"/>
            <w:right w:val="none" w:sz="0" w:space="0" w:color="auto"/>
          </w:divBdr>
        </w:div>
        <w:div w:id="523254837">
          <w:marLeft w:val="0"/>
          <w:marRight w:val="0"/>
          <w:marTop w:val="0"/>
          <w:marBottom w:val="0"/>
          <w:divBdr>
            <w:top w:val="none" w:sz="0" w:space="0" w:color="auto"/>
            <w:left w:val="none" w:sz="0" w:space="0" w:color="auto"/>
            <w:bottom w:val="none" w:sz="0" w:space="0" w:color="auto"/>
            <w:right w:val="none" w:sz="0" w:space="0" w:color="auto"/>
          </w:divBdr>
        </w:div>
        <w:div w:id="1457872458">
          <w:marLeft w:val="0"/>
          <w:marRight w:val="0"/>
          <w:marTop w:val="0"/>
          <w:marBottom w:val="0"/>
          <w:divBdr>
            <w:top w:val="none" w:sz="0" w:space="0" w:color="auto"/>
            <w:left w:val="none" w:sz="0" w:space="0" w:color="auto"/>
            <w:bottom w:val="none" w:sz="0" w:space="0" w:color="auto"/>
            <w:right w:val="none" w:sz="0" w:space="0" w:color="auto"/>
          </w:divBdr>
        </w:div>
        <w:div w:id="1704017623">
          <w:marLeft w:val="0"/>
          <w:marRight w:val="0"/>
          <w:marTop w:val="0"/>
          <w:marBottom w:val="0"/>
          <w:divBdr>
            <w:top w:val="none" w:sz="0" w:space="0" w:color="auto"/>
            <w:left w:val="none" w:sz="0" w:space="0" w:color="auto"/>
            <w:bottom w:val="none" w:sz="0" w:space="0" w:color="auto"/>
            <w:right w:val="none" w:sz="0" w:space="0" w:color="auto"/>
          </w:divBdr>
        </w:div>
        <w:div w:id="1569531532">
          <w:marLeft w:val="0"/>
          <w:marRight w:val="0"/>
          <w:marTop w:val="0"/>
          <w:marBottom w:val="0"/>
          <w:divBdr>
            <w:top w:val="none" w:sz="0" w:space="0" w:color="auto"/>
            <w:left w:val="none" w:sz="0" w:space="0" w:color="auto"/>
            <w:bottom w:val="none" w:sz="0" w:space="0" w:color="auto"/>
            <w:right w:val="none" w:sz="0" w:space="0" w:color="auto"/>
          </w:divBdr>
        </w:div>
      </w:divsChild>
    </w:div>
    <w:div w:id="1664234723">
      <w:bodyDiv w:val="1"/>
      <w:marLeft w:val="0"/>
      <w:marRight w:val="0"/>
      <w:marTop w:val="0"/>
      <w:marBottom w:val="0"/>
      <w:divBdr>
        <w:top w:val="none" w:sz="0" w:space="0" w:color="auto"/>
        <w:left w:val="none" w:sz="0" w:space="0" w:color="auto"/>
        <w:bottom w:val="none" w:sz="0" w:space="0" w:color="auto"/>
        <w:right w:val="none" w:sz="0" w:space="0" w:color="auto"/>
      </w:divBdr>
    </w:div>
    <w:div w:id="1671642911">
      <w:bodyDiv w:val="1"/>
      <w:marLeft w:val="0"/>
      <w:marRight w:val="0"/>
      <w:marTop w:val="0"/>
      <w:marBottom w:val="0"/>
      <w:divBdr>
        <w:top w:val="none" w:sz="0" w:space="0" w:color="auto"/>
        <w:left w:val="none" w:sz="0" w:space="0" w:color="auto"/>
        <w:bottom w:val="none" w:sz="0" w:space="0" w:color="auto"/>
        <w:right w:val="none" w:sz="0" w:space="0" w:color="auto"/>
      </w:divBdr>
    </w:div>
    <w:div w:id="1731613150">
      <w:bodyDiv w:val="1"/>
      <w:marLeft w:val="0"/>
      <w:marRight w:val="0"/>
      <w:marTop w:val="0"/>
      <w:marBottom w:val="0"/>
      <w:divBdr>
        <w:top w:val="none" w:sz="0" w:space="0" w:color="auto"/>
        <w:left w:val="none" w:sz="0" w:space="0" w:color="auto"/>
        <w:bottom w:val="none" w:sz="0" w:space="0" w:color="auto"/>
        <w:right w:val="none" w:sz="0" w:space="0" w:color="auto"/>
      </w:divBdr>
      <w:divsChild>
        <w:div w:id="1627469790">
          <w:marLeft w:val="446"/>
          <w:marRight w:val="0"/>
          <w:marTop w:val="0"/>
          <w:marBottom w:val="0"/>
          <w:divBdr>
            <w:top w:val="none" w:sz="0" w:space="0" w:color="auto"/>
            <w:left w:val="none" w:sz="0" w:space="0" w:color="auto"/>
            <w:bottom w:val="none" w:sz="0" w:space="0" w:color="auto"/>
            <w:right w:val="none" w:sz="0" w:space="0" w:color="auto"/>
          </w:divBdr>
        </w:div>
      </w:divsChild>
    </w:div>
    <w:div w:id="1743674900">
      <w:bodyDiv w:val="1"/>
      <w:marLeft w:val="0"/>
      <w:marRight w:val="0"/>
      <w:marTop w:val="0"/>
      <w:marBottom w:val="0"/>
      <w:divBdr>
        <w:top w:val="none" w:sz="0" w:space="0" w:color="auto"/>
        <w:left w:val="none" w:sz="0" w:space="0" w:color="auto"/>
        <w:bottom w:val="none" w:sz="0" w:space="0" w:color="auto"/>
        <w:right w:val="none" w:sz="0" w:space="0" w:color="auto"/>
      </w:divBdr>
      <w:divsChild>
        <w:div w:id="1197306741">
          <w:marLeft w:val="0"/>
          <w:marRight w:val="0"/>
          <w:marTop w:val="0"/>
          <w:marBottom w:val="240"/>
          <w:divBdr>
            <w:top w:val="none" w:sz="0" w:space="0" w:color="auto"/>
            <w:left w:val="none" w:sz="0" w:space="0" w:color="auto"/>
            <w:bottom w:val="none" w:sz="0" w:space="0" w:color="auto"/>
            <w:right w:val="none" w:sz="0" w:space="0" w:color="auto"/>
          </w:divBdr>
        </w:div>
      </w:divsChild>
    </w:div>
    <w:div w:id="1790199418">
      <w:bodyDiv w:val="1"/>
      <w:marLeft w:val="0"/>
      <w:marRight w:val="0"/>
      <w:marTop w:val="0"/>
      <w:marBottom w:val="0"/>
      <w:divBdr>
        <w:top w:val="none" w:sz="0" w:space="0" w:color="auto"/>
        <w:left w:val="none" w:sz="0" w:space="0" w:color="auto"/>
        <w:bottom w:val="none" w:sz="0" w:space="0" w:color="auto"/>
        <w:right w:val="none" w:sz="0" w:space="0" w:color="auto"/>
      </w:divBdr>
    </w:div>
    <w:div w:id="1791895949">
      <w:bodyDiv w:val="1"/>
      <w:marLeft w:val="0"/>
      <w:marRight w:val="0"/>
      <w:marTop w:val="0"/>
      <w:marBottom w:val="0"/>
      <w:divBdr>
        <w:top w:val="none" w:sz="0" w:space="0" w:color="auto"/>
        <w:left w:val="none" w:sz="0" w:space="0" w:color="auto"/>
        <w:bottom w:val="none" w:sz="0" w:space="0" w:color="auto"/>
        <w:right w:val="none" w:sz="0" w:space="0" w:color="auto"/>
      </w:divBdr>
      <w:divsChild>
        <w:div w:id="742800614">
          <w:marLeft w:val="0"/>
          <w:marRight w:val="0"/>
          <w:marTop w:val="0"/>
          <w:marBottom w:val="0"/>
          <w:divBdr>
            <w:top w:val="none" w:sz="0" w:space="0" w:color="auto"/>
            <w:left w:val="none" w:sz="0" w:space="0" w:color="auto"/>
            <w:bottom w:val="none" w:sz="0" w:space="0" w:color="auto"/>
            <w:right w:val="none" w:sz="0" w:space="0" w:color="auto"/>
          </w:divBdr>
          <w:divsChild>
            <w:div w:id="1345746887">
              <w:marLeft w:val="0"/>
              <w:marRight w:val="0"/>
              <w:marTop w:val="0"/>
              <w:marBottom w:val="0"/>
              <w:divBdr>
                <w:top w:val="none" w:sz="0" w:space="0" w:color="auto"/>
                <w:left w:val="none" w:sz="0" w:space="0" w:color="auto"/>
                <w:bottom w:val="none" w:sz="0" w:space="0" w:color="auto"/>
                <w:right w:val="none" w:sz="0" w:space="0" w:color="auto"/>
              </w:divBdr>
              <w:divsChild>
                <w:div w:id="7984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645803">
      <w:bodyDiv w:val="1"/>
      <w:marLeft w:val="0"/>
      <w:marRight w:val="0"/>
      <w:marTop w:val="0"/>
      <w:marBottom w:val="0"/>
      <w:divBdr>
        <w:top w:val="none" w:sz="0" w:space="0" w:color="auto"/>
        <w:left w:val="none" w:sz="0" w:space="0" w:color="auto"/>
        <w:bottom w:val="none" w:sz="0" w:space="0" w:color="auto"/>
        <w:right w:val="none" w:sz="0" w:space="0" w:color="auto"/>
      </w:divBdr>
      <w:divsChild>
        <w:div w:id="2059697964">
          <w:marLeft w:val="0"/>
          <w:marRight w:val="0"/>
          <w:marTop w:val="0"/>
          <w:marBottom w:val="0"/>
          <w:divBdr>
            <w:top w:val="none" w:sz="0" w:space="0" w:color="auto"/>
            <w:left w:val="none" w:sz="0" w:space="0" w:color="auto"/>
            <w:bottom w:val="none" w:sz="0" w:space="0" w:color="auto"/>
            <w:right w:val="none" w:sz="0" w:space="0" w:color="auto"/>
          </w:divBdr>
          <w:divsChild>
            <w:div w:id="1299920666">
              <w:marLeft w:val="0"/>
              <w:marRight w:val="0"/>
              <w:marTop w:val="0"/>
              <w:marBottom w:val="0"/>
              <w:divBdr>
                <w:top w:val="none" w:sz="0" w:space="0" w:color="auto"/>
                <w:left w:val="none" w:sz="0" w:space="0" w:color="auto"/>
                <w:bottom w:val="none" w:sz="0" w:space="0" w:color="auto"/>
                <w:right w:val="none" w:sz="0" w:space="0" w:color="auto"/>
              </w:divBdr>
              <w:divsChild>
                <w:div w:id="1190533050">
                  <w:marLeft w:val="0"/>
                  <w:marRight w:val="0"/>
                  <w:marTop w:val="0"/>
                  <w:marBottom w:val="0"/>
                  <w:divBdr>
                    <w:top w:val="none" w:sz="0" w:space="0" w:color="auto"/>
                    <w:left w:val="none" w:sz="0" w:space="0" w:color="auto"/>
                    <w:bottom w:val="none" w:sz="0" w:space="0" w:color="auto"/>
                    <w:right w:val="none" w:sz="0" w:space="0" w:color="auto"/>
                  </w:divBdr>
                  <w:divsChild>
                    <w:div w:id="212291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434938">
      <w:bodyDiv w:val="1"/>
      <w:marLeft w:val="0"/>
      <w:marRight w:val="0"/>
      <w:marTop w:val="0"/>
      <w:marBottom w:val="0"/>
      <w:divBdr>
        <w:top w:val="none" w:sz="0" w:space="0" w:color="auto"/>
        <w:left w:val="none" w:sz="0" w:space="0" w:color="auto"/>
        <w:bottom w:val="none" w:sz="0" w:space="0" w:color="auto"/>
        <w:right w:val="none" w:sz="0" w:space="0" w:color="auto"/>
      </w:divBdr>
    </w:div>
    <w:div w:id="1864247852">
      <w:bodyDiv w:val="1"/>
      <w:marLeft w:val="0"/>
      <w:marRight w:val="0"/>
      <w:marTop w:val="0"/>
      <w:marBottom w:val="0"/>
      <w:divBdr>
        <w:top w:val="none" w:sz="0" w:space="0" w:color="auto"/>
        <w:left w:val="none" w:sz="0" w:space="0" w:color="auto"/>
        <w:bottom w:val="none" w:sz="0" w:space="0" w:color="auto"/>
        <w:right w:val="none" w:sz="0" w:space="0" w:color="auto"/>
      </w:divBdr>
    </w:div>
    <w:div w:id="1880436932">
      <w:bodyDiv w:val="1"/>
      <w:marLeft w:val="0"/>
      <w:marRight w:val="0"/>
      <w:marTop w:val="0"/>
      <w:marBottom w:val="0"/>
      <w:divBdr>
        <w:top w:val="none" w:sz="0" w:space="0" w:color="auto"/>
        <w:left w:val="none" w:sz="0" w:space="0" w:color="auto"/>
        <w:bottom w:val="none" w:sz="0" w:space="0" w:color="auto"/>
        <w:right w:val="none" w:sz="0" w:space="0" w:color="auto"/>
      </w:divBdr>
      <w:divsChild>
        <w:div w:id="790782521">
          <w:marLeft w:val="0"/>
          <w:marRight w:val="0"/>
          <w:marTop w:val="0"/>
          <w:marBottom w:val="0"/>
          <w:divBdr>
            <w:top w:val="none" w:sz="0" w:space="0" w:color="auto"/>
            <w:left w:val="none" w:sz="0" w:space="0" w:color="auto"/>
            <w:bottom w:val="none" w:sz="0" w:space="0" w:color="auto"/>
            <w:right w:val="none" w:sz="0" w:space="0" w:color="auto"/>
          </w:divBdr>
        </w:div>
        <w:div w:id="1455440356">
          <w:marLeft w:val="0"/>
          <w:marRight w:val="0"/>
          <w:marTop w:val="0"/>
          <w:marBottom w:val="0"/>
          <w:divBdr>
            <w:top w:val="none" w:sz="0" w:space="0" w:color="auto"/>
            <w:left w:val="none" w:sz="0" w:space="0" w:color="auto"/>
            <w:bottom w:val="none" w:sz="0" w:space="0" w:color="auto"/>
            <w:right w:val="none" w:sz="0" w:space="0" w:color="auto"/>
          </w:divBdr>
        </w:div>
        <w:div w:id="1546715712">
          <w:marLeft w:val="0"/>
          <w:marRight w:val="0"/>
          <w:marTop w:val="0"/>
          <w:marBottom w:val="0"/>
          <w:divBdr>
            <w:top w:val="none" w:sz="0" w:space="0" w:color="auto"/>
            <w:left w:val="none" w:sz="0" w:space="0" w:color="auto"/>
            <w:bottom w:val="none" w:sz="0" w:space="0" w:color="auto"/>
            <w:right w:val="none" w:sz="0" w:space="0" w:color="auto"/>
          </w:divBdr>
        </w:div>
        <w:div w:id="1607275304">
          <w:marLeft w:val="0"/>
          <w:marRight w:val="0"/>
          <w:marTop w:val="0"/>
          <w:marBottom w:val="0"/>
          <w:divBdr>
            <w:top w:val="none" w:sz="0" w:space="0" w:color="auto"/>
            <w:left w:val="none" w:sz="0" w:space="0" w:color="auto"/>
            <w:bottom w:val="none" w:sz="0" w:space="0" w:color="auto"/>
            <w:right w:val="none" w:sz="0" w:space="0" w:color="auto"/>
          </w:divBdr>
        </w:div>
      </w:divsChild>
    </w:div>
    <w:div w:id="1896307066">
      <w:bodyDiv w:val="1"/>
      <w:marLeft w:val="0"/>
      <w:marRight w:val="0"/>
      <w:marTop w:val="0"/>
      <w:marBottom w:val="0"/>
      <w:divBdr>
        <w:top w:val="none" w:sz="0" w:space="0" w:color="auto"/>
        <w:left w:val="none" w:sz="0" w:space="0" w:color="auto"/>
        <w:bottom w:val="none" w:sz="0" w:space="0" w:color="auto"/>
        <w:right w:val="none" w:sz="0" w:space="0" w:color="auto"/>
      </w:divBdr>
    </w:div>
    <w:div w:id="1914853851">
      <w:bodyDiv w:val="1"/>
      <w:marLeft w:val="0"/>
      <w:marRight w:val="0"/>
      <w:marTop w:val="0"/>
      <w:marBottom w:val="0"/>
      <w:divBdr>
        <w:top w:val="none" w:sz="0" w:space="0" w:color="auto"/>
        <w:left w:val="none" w:sz="0" w:space="0" w:color="auto"/>
        <w:bottom w:val="none" w:sz="0" w:space="0" w:color="auto"/>
        <w:right w:val="none" w:sz="0" w:space="0" w:color="auto"/>
      </w:divBdr>
    </w:div>
    <w:div w:id="1915159226">
      <w:bodyDiv w:val="1"/>
      <w:marLeft w:val="0"/>
      <w:marRight w:val="0"/>
      <w:marTop w:val="0"/>
      <w:marBottom w:val="0"/>
      <w:divBdr>
        <w:top w:val="none" w:sz="0" w:space="0" w:color="auto"/>
        <w:left w:val="none" w:sz="0" w:space="0" w:color="auto"/>
        <w:bottom w:val="none" w:sz="0" w:space="0" w:color="auto"/>
        <w:right w:val="none" w:sz="0" w:space="0" w:color="auto"/>
      </w:divBdr>
      <w:divsChild>
        <w:div w:id="402608957">
          <w:marLeft w:val="0"/>
          <w:marRight w:val="0"/>
          <w:marTop w:val="0"/>
          <w:marBottom w:val="0"/>
          <w:divBdr>
            <w:top w:val="none" w:sz="0" w:space="0" w:color="auto"/>
            <w:left w:val="none" w:sz="0" w:space="0" w:color="auto"/>
            <w:bottom w:val="none" w:sz="0" w:space="0" w:color="auto"/>
            <w:right w:val="none" w:sz="0" w:space="0" w:color="auto"/>
          </w:divBdr>
        </w:div>
      </w:divsChild>
    </w:div>
    <w:div w:id="2049255648">
      <w:bodyDiv w:val="1"/>
      <w:marLeft w:val="0"/>
      <w:marRight w:val="0"/>
      <w:marTop w:val="0"/>
      <w:marBottom w:val="0"/>
      <w:divBdr>
        <w:top w:val="none" w:sz="0" w:space="0" w:color="auto"/>
        <w:left w:val="none" w:sz="0" w:space="0" w:color="auto"/>
        <w:bottom w:val="none" w:sz="0" w:space="0" w:color="auto"/>
        <w:right w:val="none" w:sz="0" w:space="0" w:color="auto"/>
      </w:divBdr>
    </w:div>
    <w:div w:id="2063481746">
      <w:bodyDiv w:val="1"/>
      <w:marLeft w:val="0"/>
      <w:marRight w:val="0"/>
      <w:marTop w:val="0"/>
      <w:marBottom w:val="0"/>
      <w:divBdr>
        <w:top w:val="none" w:sz="0" w:space="0" w:color="auto"/>
        <w:left w:val="none" w:sz="0" w:space="0" w:color="auto"/>
        <w:bottom w:val="none" w:sz="0" w:space="0" w:color="auto"/>
        <w:right w:val="none" w:sz="0" w:space="0" w:color="auto"/>
      </w:divBdr>
    </w:div>
    <w:div w:id="2083402134">
      <w:bodyDiv w:val="1"/>
      <w:marLeft w:val="0"/>
      <w:marRight w:val="0"/>
      <w:marTop w:val="0"/>
      <w:marBottom w:val="0"/>
      <w:divBdr>
        <w:top w:val="none" w:sz="0" w:space="0" w:color="auto"/>
        <w:left w:val="none" w:sz="0" w:space="0" w:color="auto"/>
        <w:bottom w:val="none" w:sz="0" w:space="0" w:color="auto"/>
        <w:right w:val="none" w:sz="0" w:space="0" w:color="auto"/>
      </w:divBdr>
    </w:div>
    <w:div w:id="2091652571">
      <w:bodyDiv w:val="1"/>
      <w:marLeft w:val="0"/>
      <w:marRight w:val="0"/>
      <w:marTop w:val="0"/>
      <w:marBottom w:val="0"/>
      <w:divBdr>
        <w:top w:val="none" w:sz="0" w:space="0" w:color="auto"/>
        <w:left w:val="none" w:sz="0" w:space="0" w:color="auto"/>
        <w:bottom w:val="none" w:sz="0" w:space="0" w:color="auto"/>
        <w:right w:val="none" w:sz="0" w:space="0" w:color="auto"/>
      </w:divBdr>
      <w:divsChild>
        <w:div w:id="509221624">
          <w:marLeft w:val="0"/>
          <w:marRight w:val="0"/>
          <w:marTop w:val="0"/>
          <w:marBottom w:val="0"/>
          <w:divBdr>
            <w:top w:val="none" w:sz="0" w:space="0" w:color="auto"/>
            <w:left w:val="none" w:sz="0" w:space="0" w:color="auto"/>
            <w:bottom w:val="none" w:sz="0" w:space="0" w:color="auto"/>
            <w:right w:val="none" w:sz="0" w:space="0" w:color="auto"/>
          </w:divBdr>
        </w:div>
        <w:div w:id="500781647">
          <w:marLeft w:val="0"/>
          <w:marRight w:val="0"/>
          <w:marTop w:val="0"/>
          <w:marBottom w:val="0"/>
          <w:divBdr>
            <w:top w:val="none" w:sz="0" w:space="0" w:color="auto"/>
            <w:left w:val="none" w:sz="0" w:space="0" w:color="auto"/>
            <w:bottom w:val="none" w:sz="0" w:space="0" w:color="auto"/>
            <w:right w:val="none" w:sz="0" w:space="0" w:color="auto"/>
          </w:divBdr>
        </w:div>
        <w:div w:id="1272513444">
          <w:marLeft w:val="0"/>
          <w:marRight w:val="0"/>
          <w:marTop w:val="0"/>
          <w:marBottom w:val="0"/>
          <w:divBdr>
            <w:top w:val="none" w:sz="0" w:space="0" w:color="auto"/>
            <w:left w:val="none" w:sz="0" w:space="0" w:color="auto"/>
            <w:bottom w:val="none" w:sz="0" w:space="0" w:color="auto"/>
            <w:right w:val="none" w:sz="0" w:space="0" w:color="auto"/>
          </w:divBdr>
        </w:div>
        <w:div w:id="1172913267">
          <w:marLeft w:val="0"/>
          <w:marRight w:val="0"/>
          <w:marTop w:val="0"/>
          <w:marBottom w:val="0"/>
          <w:divBdr>
            <w:top w:val="none" w:sz="0" w:space="0" w:color="auto"/>
            <w:left w:val="none" w:sz="0" w:space="0" w:color="auto"/>
            <w:bottom w:val="none" w:sz="0" w:space="0" w:color="auto"/>
            <w:right w:val="none" w:sz="0" w:space="0" w:color="auto"/>
          </w:divBdr>
        </w:div>
        <w:div w:id="756486852">
          <w:marLeft w:val="0"/>
          <w:marRight w:val="0"/>
          <w:marTop w:val="0"/>
          <w:marBottom w:val="0"/>
          <w:divBdr>
            <w:top w:val="none" w:sz="0" w:space="0" w:color="auto"/>
            <w:left w:val="none" w:sz="0" w:space="0" w:color="auto"/>
            <w:bottom w:val="none" w:sz="0" w:space="0" w:color="auto"/>
            <w:right w:val="none" w:sz="0" w:space="0" w:color="auto"/>
          </w:divBdr>
        </w:div>
      </w:divsChild>
    </w:div>
    <w:div w:id="209454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ebarchive.nationalarchives.gov.uk/ukgwa/20220201225652/https://www.gov.uk/government/publications/pertussis-immunisation-in-pregnancy-vaccine-coverage-estimates-in-england-october-2013-to-march-2014" TargetMode="External"/><Relationship Id="rId18" Type="http://schemas.openxmlformats.org/officeDocument/2006/relationships/hyperlink" Target="https://www.bbc.co.uk/news/av/explainers-5296905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uk/government/news/jcvi-issues-new-advice-on-covid-19-vaccination-for-pregnant-women" TargetMode="External"/><Relationship Id="rId7" Type="http://schemas.openxmlformats.org/officeDocument/2006/relationships/endnotes" Target="endnotes.xml"/><Relationship Id="rId12" Type="http://schemas.openxmlformats.org/officeDocument/2006/relationships/hyperlink" Target="https://webarchive.nationalarchives.gov.uk/ukgwa/20220201225652/https://www.gov.uk/government/publications/pertussis-immunisation-in-pregnancy-vaccine-coverage-estimates-in-england-october-2013-to-march-2014" TargetMode="External"/><Relationship Id="rId17" Type="http://schemas.openxmlformats.org/officeDocument/2006/relationships/hyperlink" Target="https://assets.publishing.service.gov.uk/government/uploads/system/uploads/attachment_data/file/992351/hpr0921_prtsss-vc_v4.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ationalmaternityvoices.org.uk/" TargetMode="External"/><Relationship Id="rId20" Type="http://schemas.openxmlformats.org/officeDocument/2006/relationships/hyperlink" Target="https://www.gov.uk/government/publications/factors-influencing-covid-19-vaccine-uptake-among-minority-ethnic-groups-17-december-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967762/hpr0521_chldhd-vc_wk9.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hs.uk/conditions/coronavirus-covid-19/people-at-higher-risk/pregnancy-and-coronavirus/" TargetMode="External"/><Relationship Id="rId23" Type="http://schemas.openxmlformats.org/officeDocument/2006/relationships/header" Target="header1.xml"/><Relationship Id="rId10" Type="http://schemas.openxmlformats.org/officeDocument/2006/relationships/hyperlink" Target="https://www.rcgp.org.uk/-/media/Files/Policy/A-Z-policy/2020/covid19/RCGP-guidance/202003233RCGPGuidanceprioritisationroutineworkduringCovidFINAL.ashx?la=en" TargetMode="External"/><Relationship Id="rId19" Type="http://schemas.openxmlformats.org/officeDocument/2006/relationships/hyperlink" Target="https://assets.publishing.service.gov.uk/government/uploads/system/uploads/attachment_data/file/953951/Transport_and_inequality_report_document.pdf" TargetMode="External"/><Relationship Id="rId4" Type="http://schemas.openxmlformats.org/officeDocument/2006/relationships/settings" Target="settings.xml"/><Relationship Id="rId9" Type="http://schemas.openxmlformats.org/officeDocument/2006/relationships/hyperlink" Target="https://www.who.int/immunization/GIN_March-April_2020.pdf?ua=1" TargetMode="External"/><Relationship Id="rId14" Type="http://schemas.openxmlformats.org/officeDocument/2006/relationships/hyperlink" Target="https://www.nhs.uk/pregnancy/your-pregnancy-care/your-antenatal-appointments/" TargetMode="External"/><Relationship Id="rId22" Type="http://schemas.openxmlformats.org/officeDocument/2006/relationships/hyperlink" Target="https://www.rcog.org.uk/globalassets/documents/guidelines/2021-06-30-coronavirus-covid-19-vaccination-in-pregnan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1C45E-7EE4-4014-90CA-F62393C57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16114</Words>
  <Characters>91854</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Sara</dc:creator>
  <cp:keywords/>
  <dc:description/>
  <cp:lastModifiedBy>Skirrow, Helen H</cp:lastModifiedBy>
  <cp:revision>2</cp:revision>
  <dcterms:created xsi:type="dcterms:W3CDTF">2022-06-09T10:54:00Z</dcterms:created>
  <dcterms:modified xsi:type="dcterms:W3CDTF">2022-06-09T10:54:00Z</dcterms:modified>
</cp:coreProperties>
</file>