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BE4C22" w14:textId="77777777" w:rsidR="002D06E0" w:rsidRPr="00273255" w:rsidRDefault="002D06E0" w:rsidP="002D06E0">
      <w:pPr>
        <w:jc w:val="center"/>
        <w:outlineLvl w:val="0"/>
        <w:rPr>
          <w:rFonts w:ascii="Times New Roman" w:hAnsi="Times New Roman" w:cs="Times New Roman"/>
          <w:b/>
          <w:sz w:val="24"/>
          <w:szCs w:val="24"/>
        </w:rPr>
      </w:pPr>
      <w:r w:rsidRPr="00273255">
        <w:rPr>
          <w:rFonts w:ascii="Times New Roman" w:hAnsi="Times New Roman" w:cs="Times New Roman"/>
          <w:b/>
          <w:sz w:val="24"/>
          <w:szCs w:val="24"/>
        </w:rPr>
        <w:t>Supplementary Table Legends</w:t>
      </w:r>
    </w:p>
    <w:p w14:paraId="457B8C3E" w14:textId="77777777" w:rsidR="002D06E0"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Supplementary Table 1</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Descriptive summary statistics of MVP participants.</w:t>
      </w:r>
      <w:r w:rsidRPr="00273255">
        <w:rPr>
          <w:rFonts w:ascii="Times New Roman" w:hAnsi="Times New Roman" w:cs="Times New Roman"/>
          <w:sz w:val="24"/>
          <w:szCs w:val="24"/>
        </w:rPr>
        <w:t xml:space="preserve"> Shows mean (SD) for age and body mass index and % for sex, blood pressure-lowering meds (medication) % diabetes, mean (SD) for systolic blood</w:t>
      </w:r>
      <w:r>
        <w:rPr>
          <w:rFonts w:ascii="Times New Roman" w:hAnsi="Times New Roman" w:cs="Times New Roman"/>
          <w:sz w:val="24"/>
          <w:szCs w:val="24"/>
        </w:rPr>
        <w:t xml:space="preserve"> pressure (SBP), diastolic blood pressure (DBP) and pulse pressure (PP)</w:t>
      </w:r>
      <w:r w:rsidRPr="00273255">
        <w:rPr>
          <w:rFonts w:ascii="Times New Roman" w:hAnsi="Times New Roman" w:cs="Times New Roman"/>
          <w:sz w:val="24"/>
          <w:szCs w:val="24"/>
        </w:rPr>
        <w:t>. Ethnicities are grouped by self-reported and clustering from PCA and ordered by sample size.</w:t>
      </w:r>
      <w:r>
        <w:rPr>
          <w:rFonts w:ascii="Times New Roman" w:hAnsi="Times New Roman" w:cs="Times New Roman"/>
          <w:sz w:val="24"/>
          <w:szCs w:val="24"/>
        </w:rPr>
        <w:t xml:space="preserve"> Race/ethnicity - race or ethnicity either reported in the EHR or inferred from PCA clustering; N - number of subjects; %Male - percentage of subjects with male sex; %Diabetes - percentage of subjects diagnosed with diabetes in the HER. Age (years) (SD) - mean subject age in years and corresponding standard deviation; </w:t>
      </w:r>
      <w:r w:rsidRPr="00704BD4">
        <w:rPr>
          <w:rFonts w:ascii="Times New Roman" w:hAnsi="Times New Roman" w:cs="Times New Roman"/>
          <w:sz w:val="24"/>
          <w:szCs w:val="24"/>
        </w:rPr>
        <w:t>BMI (kg/m</w:t>
      </w:r>
      <w:r w:rsidRPr="00704BD4">
        <w:rPr>
          <w:rFonts w:ascii="Times New Roman" w:hAnsi="Times New Roman" w:cs="Times New Roman"/>
          <w:sz w:val="24"/>
          <w:szCs w:val="24"/>
          <w:vertAlign w:val="superscript"/>
        </w:rPr>
        <w:t>2</w:t>
      </w:r>
      <w:r w:rsidRPr="00704BD4">
        <w:rPr>
          <w:rFonts w:ascii="Times New Roman" w:hAnsi="Times New Roman" w:cs="Times New Roman"/>
          <w:sz w:val="24"/>
          <w:szCs w:val="24"/>
        </w:rPr>
        <w:t>) (SD)</w:t>
      </w:r>
      <w:r>
        <w:rPr>
          <w:rFonts w:ascii="Times New Roman" w:hAnsi="Times New Roman" w:cs="Times New Roman"/>
          <w:sz w:val="24"/>
          <w:szCs w:val="24"/>
        </w:rPr>
        <w:t xml:space="preserve"> - body mass index in kilograms per meter squared and corresponding standard deviation; </w:t>
      </w:r>
      <w:r w:rsidRPr="00704BD4">
        <w:rPr>
          <w:rFonts w:ascii="Times New Roman" w:hAnsi="Times New Roman" w:cs="Times New Roman"/>
          <w:sz w:val="24"/>
          <w:szCs w:val="24"/>
        </w:rPr>
        <w:t>SBP (mmHg) (SD)</w:t>
      </w:r>
      <w:r>
        <w:rPr>
          <w:rFonts w:ascii="Times New Roman" w:hAnsi="Times New Roman" w:cs="Times New Roman"/>
          <w:sz w:val="24"/>
          <w:szCs w:val="24"/>
        </w:rPr>
        <w:t xml:space="preserve"> - systolic blood pressure in millimeters of mercury and corresponding standard deviation; D</w:t>
      </w:r>
      <w:r w:rsidRPr="00704BD4">
        <w:rPr>
          <w:rFonts w:ascii="Times New Roman" w:hAnsi="Times New Roman" w:cs="Times New Roman"/>
          <w:sz w:val="24"/>
          <w:szCs w:val="24"/>
        </w:rPr>
        <w:t>BP (mmHg) (SD)</w:t>
      </w:r>
      <w:r>
        <w:rPr>
          <w:rFonts w:ascii="Times New Roman" w:hAnsi="Times New Roman" w:cs="Times New Roman"/>
          <w:sz w:val="24"/>
          <w:szCs w:val="24"/>
        </w:rPr>
        <w:t xml:space="preserve"> - diastolic blood pressure in millimeters of mercury and corresponding standard deviation; P</w:t>
      </w:r>
      <w:r w:rsidRPr="00704BD4">
        <w:rPr>
          <w:rFonts w:ascii="Times New Roman" w:hAnsi="Times New Roman" w:cs="Times New Roman"/>
          <w:sz w:val="24"/>
          <w:szCs w:val="24"/>
        </w:rPr>
        <w:t>P (mmHg) (SD)</w:t>
      </w:r>
      <w:r>
        <w:rPr>
          <w:rFonts w:ascii="Times New Roman" w:hAnsi="Times New Roman" w:cs="Times New Roman"/>
          <w:sz w:val="24"/>
          <w:szCs w:val="24"/>
        </w:rPr>
        <w:t xml:space="preserve"> - pulse pressure in millimeters of mercury and corresponding standard deviation; </w:t>
      </w:r>
      <w:r w:rsidRPr="00704BD4">
        <w:rPr>
          <w:rFonts w:ascii="Times New Roman" w:hAnsi="Times New Roman" w:cs="Times New Roman"/>
          <w:sz w:val="24"/>
          <w:szCs w:val="24"/>
        </w:rPr>
        <w:t>Hypertensive Meds (%)</w:t>
      </w:r>
      <w:r>
        <w:rPr>
          <w:rFonts w:ascii="Times New Roman" w:hAnsi="Times New Roman" w:cs="Times New Roman"/>
          <w:sz w:val="24"/>
          <w:szCs w:val="24"/>
        </w:rPr>
        <w:t xml:space="preserve"> - percentage of subjects prescribed antihypertensive medications in the HER.</w:t>
      </w:r>
    </w:p>
    <w:p w14:paraId="2FC002D6"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2</w:t>
      </w:r>
      <w:r w:rsidRPr="00273255">
        <w:rPr>
          <w:rFonts w:ascii="Times New Roman" w:hAnsi="Times New Roman" w:cs="Times New Roman"/>
          <w:b/>
          <w:sz w:val="24"/>
          <w:szCs w:val="24"/>
        </w:rPr>
        <w:t>a</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 xml:space="preserve">Association results for all </w:t>
      </w:r>
      <w:r>
        <w:rPr>
          <w:rFonts w:ascii="Times New Roman" w:hAnsi="Times New Roman" w:cs="Times New Roman"/>
          <w:b/>
          <w:sz w:val="24"/>
          <w:szCs w:val="24"/>
        </w:rPr>
        <w:t>sentinel SBP SNP</w:t>
      </w:r>
      <w:r w:rsidRPr="00D31A3C">
        <w:rPr>
          <w:rFonts w:ascii="Times New Roman" w:hAnsi="Times New Roman" w:cs="Times New Roman"/>
          <w:b/>
          <w:sz w:val="24"/>
          <w:szCs w:val="24"/>
        </w:rPr>
        <w:t>s in previously reported loci.</w:t>
      </w:r>
      <w:r w:rsidRPr="00273255">
        <w:rPr>
          <w:rFonts w:ascii="Times New Roman" w:hAnsi="Times New Roman" w:cs="Times New Roman"/>
          <w:sz w:val="24"/>
          <w:szCs w:val="24"/>
        </w:rPr>
        <w:t xml:space="preserve"> SNPs are ordered by chromosome and position.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dbSNP</w:t>
      </w:r>
      <w:proofErr w:type="spellEnd"/>
      <w:r>
        <w:rPr>
          <w:rFonts w:ascii="Times New Roman" w:hAnsi="Times New Roman" w:cs="Times New Roman"/>
          <w:sz w:val="24"/>
          <w:szCs w:val="24"/>
        </w:rPr>
        <w:t xml:space="preserve"> accession number; CHR:BP - chromosome and build 37 position; Effect allele - allele corresponding to measured effect on the outcome; Other allele - allele not corresponding to measured effect on the outcome; </w:t>
      </w:r>
      <w:r w:rsidRPr="00AA0298">
        <w:rPr>
          <w:rFonts w:ascii="Times New Roman" w:hAnsi="Times New Roman" w:cs="Times New Roman"/>
          <w:sz w:val="24"/>
          <w:szCs w:val="24"/>
        </w:rPr>
        <w:t>EAF</w:t>
      </w:r>
      <w:r>
        <w:rPr>
          <w:rFonts w:ascii="Times New Roman" w:hAnsi="Times New Roman" w:cs="Times New Roman"/>
          <w:sz w:val="24"/>
          <w:szCs w:val="24"/>
        </w:rPr>
        <w:t xml:space="preserve"> - effect allele frequency in the discovery meta-analysis; Effect - measured effect in the discovery meta-analysis; SE - standard error of the measured effect in the discovery meta-analysis; </w:t>
      </w:r>
      <w:r w:rsidRPr="008F43AA">
        <w:rPr>
          <w:rFonts w:ascii="Times New Roman" w:hAnsi="Times New Roman" w:cs="Times New Roman"/>
          <w:sz w:val="24"/>
          <w:szCs w:val="24"/>
        </w:rPr>
        <w:t>P-value</w:t>
      </w:r>
      <w:r>
        <w:rPr>
          <w:rFonts w:ascii="Times New Roman" w:hAnsi="Times New Roman" w:cs="Times New Roman"/>
          <w:sz w:val="24"/>
          <w:szCs w:val="24"/>
        </w:rPr>
        <w:t xml:space="preserve"> - association p-value for the measured effect in the discovery meta-analysis; Nearest Gene - most proximal gene within 250kb of sentinel SNP; Distance - distance in base pairs from sentinel SNP to nearest gene; Location - location of sentinel SNP relative to nearest gene.</w:t>
      </w:r>
    </w:p>
    <w:p w14:paraId="74399D30"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2</w:t>
      </w:r>
      <w:r w:rsidRPr="00273255">
        <w:rPr>
          <w:rFonts w:ascii="Times New Roman" w:hAnsi="Times New Roman" w:cs="Times New Roman"/>
          <w:b/>
          <w:sz w:val="24"/>
          <w:szCs w:val="24"/>
        </w:rPr>
        <w:t>b</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 xml:space="preserve">Association results for all </w:t>
      </w:r>
      <w:r>
        <w:rPr>
          <w:rFonts w:ascii="Times New Roman" w:hAnsi="Times New Roman" w:cs="Times New Roman"/>
          <w:b/>
          <w:sz w:val="24"/>
          <w:szCs w:val="24"/>
        </w:rPr>
        <w:t>sentinel DBP SNP</w:t>
      </w:r>
      <w:r w:rsidRPr="00D31A3C">
        <w:rPr>
          <w:rFonts w:ascii="Times New Roman" w:hAnsi="Times New Roman" w:cs="Times New Roman"/>
          <w:b/>
          <w:sz w:val="24"/>
          <w:szCs w:val="24"/>
        </w:rPr>
        <w:t>s in previously reported loci.</w:t>
      </w:r>
      <w:r w:rsidRPr="00273255">
        <w:rPr>
          <w:rFonts w:ascii="Times New Roman" w:hAnsi="Times New Roman" w:cs="Times New Roman"/>
          <w:sz w:val="24"/>
          <w:szCs w:val="24"/>
        </w:rPr>
        <w:t xml:space="preserve"> SNPs are ordered by chromosome and position.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dbSNP</w:t>
      </w:r>
      <w:proofErr w:type="spellEnd"/>
      <w:r>
        <w:rPr>
          <w:rFonts w:ascii="Times New Roman" w:hAnsi="Times New Roman" w:cs="Times New Roman"/>
          <w:sz w:val="24"/>
          <w:szCs w:val="24"/>
        </w:rPr>
        <w:t xml:space="preserve"> accession number; CHR:BP - chromosome and build 37 position; Effect allele - allele corresponding to measured effect on the outcome; Other allele - allele not corresponding to measured effect on the outcome; </w:t>
      </w:r>
      <w:r w:rsidRPr="00AA0298">
        <w:rPr>
          <w:rFonts w:ascii="Times New Roman" w:hAnsi="Times New Roman" w:cs="Times New Roman"/>
          <w:sz w:val="24"/>
          <w:szCs w:val="24"/>
        </w:rPr>
        <w:t>EAF</w:t>
      </w:r>
      <w:r>
        <w:rPr>
          <w:rFonts w:ascii="Times New Roman" w:hAnsi="Times New Roman" w:cs="Times New Roman"/>
          <w:sz w:val="24"/>
          <w:szCs w:val="24"/>
        </w:rPr>
        <w:t xml:space="preserve"> - effect allele frequency in the discovery meta-analysis; Effect - measured effect in the discovery meta-analysis; SE - standard error of the measured effect in the discovery meta-analysis; </w:t>
      </w:r>
      <w:r w:rsidRPr="008F43AA">
        <w:rPr>
          <w:rFonts w:ascii="Times New Roman" w:hAnsi="Times New Roman" w:cs="Times New Roman"/>
          <w:sz w:val="24"/>
          <w:szCs w:val="24"/>
        </w:rPr>
        <w:t>P-value</w:t>
      </w:r>
      <w:r>
        <w:rPr>
          <w:rFonts w:ascii="Times New Roman" w:hAnsi="Times New Roman" w:cs="Times New Roman"/>
          <w:sz w:val="24"/>
          <w:szCs w:val="24"/>
        </w:rPr>
        <w:t xml:space="preserve"> - association p-value for the measured effect in the discovery meta-analysis; Nearest Gene - most proximal gene within 250kb of sentinel SNP; Distance - distance in base pairs from sentinel SNP to nearest gene; Location - location of sentinel SNP relative to nearest gene.</w:t>
      </w:r>
    </w:p>
    <w:p w14:paraId="61502549" w14:textId="77777777" w:rsidR="002D06E0"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2</w:t>
      </w:r>
      <w:r w:rsidRPr="00273255">
        <w:rPr>
          <w:rFonts w:ascii="Times New Roman" w:hAnsi="Times New Roman" w:cs="Times New Roman"/>
          <w:b/>
          <w:sz w:val="24"/>
          <w:szCs w:val="24"/>
        </w:rPr>
        <w:t>c</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 xml:space="preserve">Association results for all </w:t>
      </w:r>
      <w:r>
        <w:rPr>
          <w:rFonts w:ascii="Times New Roman" w:hAnsi="Times New Roman" w:cs="Times New Roman"/>
          <w:b/>
          <w:sz w:val="24"/>
          <w:szCs w:val="24"/>
        </w:rPr>
        <w:t>sentinel PP SNP</w:t>
      </w:r>
      <w:r w:rsidRPr="00D31A3C">
        <w:rPr>
          <w:rFonts w:ascii="Times New Roman" w:hAnsi="Times New Roman" w:cs="Times New Roman"/>
          <w:b/>
          <w:sz w:val="24"/>
          <w:szCs w:val="24"/>
        </w:rPr>
        <w:t>s in previously reported loci.</w:t>
      </w:r>
      <w:r w:rsidRPr="00273255">
        <w:rPr>
          <w:rFonts w:ascii="Times New Roman" w:hAnsi="Times New Roman" w:cs="Times New Roman"/>
          <w:sz w:val="24"/>
          <w:szCs w:val="24"/>
        </w:rPr>
        <w:t xml:space="preserve"> SNPs are ordered by chromosome and position.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dbSNP</w:t>
      </w:r>
      <w:proofErr w:type="spellEnd"/>
      <w:r>
        <w:rPr>
          <w:rFonts w:ascii="Times New Roman" w:hAnsi="Times New Roman" w:cs="Times New Roman"/>
          <w:sz w:val="24"/>
          <w:szCs w:val="24"/>
        </w:rPr>
        <w:t xml:space="preserve"> accession number; CHR:BP - chromosome and build 37 position; Effect allele - allele corresponding to measured effect on the outcome; Other allele - allele not corresponding to measured effect on the outcome; </w:t>
      </w:r>
      <w:r w:rsidRPr="00AA0298">
        <w:rPr>
          <w:rFonts w:ascii="Times New Roman" w:hAnsi="Times New Roman" w:cs="Times New Roman"/>
          <w:sz w:val="24"/>
          <w:szCs w:val="24"/>
        </w:rPr>
        <w:t>EAF</w:t>
      </w:r>
      <w:r>
        <w:rPr>
          <w:rFonts w:ascii="Times New Roman" w:hAnsi="Times New Roman" w:cs="Times New Roman"/>
          <w:sz w:val="24"/>
          <w:szCs w:val="24"/>
        </w:rPr>
        <w:t xml:space="preserve"> - effect allele frequency in the discovery meta-analysis; Effect - measured effect in the discovery meta-analysis; SE - standard error of the measured effect in the discovery meta-analysis; </w:t>
      </w:r>
      <w:r w:rsidRPr="008F43AA">
        <w:rPr>
          <w:rFonts w:ascii="Times New Roman" w:hAnsi="Times New Roman" w:cs="Times New Roman"/>
          <w:sz w:val="24"/>
          <w:szCs w:val="24"/>
        </w:rPr>
        <w:t>P-value</w:t>
      </w:r>
      <w:r>
        <w:rPr>
          <w:rFonts w:ascii="Times New Roman" w:hAnsi="Times New Roman" w:cs="Times New Roman"/>
          <w:sz w:val="24"/>
          <w:szCs w:val="24"/>
        </w:rPr>
        <w:t xml:space="preserve"> - association p-value for the measured effect in the discovery meta-analysis; </w:t>
      </w:r>
      <w:r>
        <w:rPr>
          <w:rFonts w:ascii="Times New Roman" w:hAnsi="Times New Roman" w:cs="Times New Roman"/>
          <w:sz w:val="24"/>
          <w:szCs w:val="24"/>
        </w:rPr>
        <w:lastRenderedPageBreak/>
        <w:t>Nearest Gene - most proximal gene within 250kb of sentinel SNP; Distance - distance in base pairs from sentinel SNP to nearest gene; Location - location of sentinel SNP relative to nearest gene.</w:t>
      </w:r>
    </w:p>
    <w:p w14:paraId="5AB33C42"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3</w:t>
      </w:r>
      <w:r w:rsidRPr="00273255">
        <w:rPr>
          <w:rFonts w:ascii="Times New Roman" w:hAnsi="Times New Roman" w:cs="Times New Roman"/>
          <w:b/>
          <w:sz w:val="24"/>
          <w:szCs w:val="24"/>
        </w:rPr>
        <w:t>a</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 xml:space="preserve">Association results for all 128 SBP novel replicated variants from two-stage analysis. </w:t>
      </w:r>
      <w:r w:rsidRPr="00273255">
        <w:rPr>
          <w:rFonts w:ascii="Times New Roman" w:hAnsi="Times New Roman" w:cs="Times New Roman"/>
          <w:sz w:val="24"/>
          <w:szCs w:val="24"/>
        </w:rPr>
        <w:t>SNPs are ordered by tier of replication, then by chromosome and position.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dbSNP</w:t>
      </w:r>
      <w:proofErr w:type="spellEnd"/>
      <w:r>
        <w:rPr>
          <w:rFonts w:ascii="Times New Roman" w:hAnsi="Times New Roman" w:cs="Times New Roman"/>
          <w:sz w:val="24"/>
          <w:szCs w:val="24"/>
        </w:rPr>
        <w:t xml:space="preserve"> accession number; CHR:BP - chromosome and build 37 position; Nearest Gene - most proximal gene within 250kb of sentinel SNP; Distance - distance in base pairs from sentinel SNP to nearest gene; Location - location of sentinel SNP relative to nearest gene; Effect allele - allele corresponding to measured effect on the outcome; Other allele - allele not corresponding to measured effect on the outcome; </w:t>
      </w:r>
      <w:proofErr w:type="spellStart"/>
      <w:r w:rsidRPr="00AA0298">
        <w:rPr>
          <w:rFonts w:ascii="Times New Roman" w:hAnsi="Times New Roman" w:cs="Times New Roman"/>
          <w:sz w:val="24"/>
          <w:szCs w:val="24"/>
        </w:rPr>
        <w:t>EAF</w:t>
      </w:r>
      <w:r w:rsidRPr="00AA0298">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effect allele frequency in the combined discovery and replication meta-analysis; </w:t>
      </w:r>
      <w:proofErr w:type="spellStart"/>
      <w:r>
        <w:rPr>
          <w:rFonts w:ascii="Times New Roman" w:hAnsi="Times New Roman" w:cs="Times New Roman"/>
          <w:sz w:val="24"/>
          <w:szCs w:val="24"/>
        </w:rPr>
        <w:t>Effect</w:t>
      </w:r>
      <w:r w:rsidRPr="00AA0298">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measured effect in the combined discovery and replication meta-analysis; </w:t>
      </w:r>
      <w:proofErr w:type="spellStart"/>
      <w:r>
        <w:rPr>
          <w:rFonts w:ascii="Times New Roman" w:hAnsi="Times New Roman" w:cs="Times New Roman"/>
          <w:sz w:val="24"/>
          <w:szCs w:val="24"/>
        </w:rPr>
        <w:t>SE</w:t>
      </w:r>
      <w:r w:rsidRPr="00AA0298">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standard error of the measured effect in the combined discovery and replication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sidRPr="008F43AA">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association p-value for the measured effect in the combined discovery and replication meta-analysis; </w:t>
      </w:r>
      <w:r w:rsidRPr="008F43AA">
        <w:rPr>
          <w:rFonts w:ascii="Times New Roman" w:hAnsi="Times New Roman" w:cs="Times New Roman"/>
          <w:sz w:val="24"/>
          <w:szCs w:val="24"/>
        </w:rPr>
        <w:t>N</w:t>
      </w:r>
      <w:r w:rsidRPr="008F43AA">
        <w:rPr>
          <w:rFonts w:ascii="Times New Roman" w:hAnsi="Times New Roman" w:cs="Times New Roman"/>
          <w:sz w:val="24"/>
          <w:szCs w:val="24"/>
          <w:vertAlign w:val="subscript"/>
        </w:rPr>
        <w:t xml:space="preserve">eff comb </w:t>
      </w:r>
      <w:r>
        <w:rPr>
          <w:rFonts w:ascii="Times New Roman" w:hAnsi="Times New Roman" w:cs="Times New Roman"/>
          <w:sz w:val="24"/>
          <w:szCs w:val="24"/>
        </w:rPr>
        <w:t xml:space="preserve">- effective number of subjects in the combined discovery and replication meta-analysis; </w:t>
      </w:r>
      <w:proofErr w:type="spellStart"/>
      <w:r w:rsidRPr="008F43AA">
        <w:rPr>
          <w:rFonts w:ascii="Times New Roman" w:hAnsi="Times New Roman" w:cs="Times New Roman"/>
          <w:sz w:val="24"/>
          <w:szCs w:val="24"/>
        </w:rPr>
        <w:t>P</w:t>
      </w:r>
      <w:r w:rsidRPr="008F43AA">
        <w:rPr>
          <w:rFonts w:ascii="Times New Roman" w:hAnsi="Times New Roman" w:cs="Times New Roman"/>
          <w:sz w:val="24"/>
          <w:szCs w:val="24"/>
          <w:vertAlign w:val="subscript"/>
        </w:rPr>
        <w:t>het</w:t>
      </w:r>
      <w:proofErr w:type="spellEnd"/>
      <w:r>
        <w:rPr>
          <w:rFonts w:ascii="Times New Roman" w:hAnsi="Times New Roman" w:cs="Times New Roman"/>
          <w:sz w:val="24"/>
          <w:szCs w:val="24"/>
        </w:rPr>
        <w:t xml:space="preserve"> - value for Cochran’s Q test of statistical heterogeneity in the combined discovery and replication meta-analysis; I</w:t>
      </w:r>
      <w:r w:rsidRPr="008F43AA">
        <w:rPr>
          <w:rFonts w:ascii="Times New Roman" w:hAnsi="Times New Roman" w:cs="Times New Roman"/>
          <w:sz w:val="24"/>
          <w:szCs w:val="24"/>
          <w:vertAlign w:val="superscript"/>
        </w:rPr>
        <w:t>2</w:t>
      </w:r>
      <w:r>
        <w:rPr>
          <w:rFonts w:ascii="Times New Roman" w:hAnsi="Times New Roman" w:cs="Times New Roman"/>
          <w:sz w:val="24"/>
          <w:szCs w:val="24"/>
        </w:rPr>
        <w:t xml:space="preserve"> - </w:t>
      </w:r>
      <w:r w:rsidRPr="008F43AA">
        <w:rPr>
          <w:rFonts w:ascii="Times New Roman" w:hAnsi="Times New Roman" w:cs="Times New Roman"/>
          <w:sz w:val="24"/>
          <w:szCs w:val="24"/>
        </w:rPr>
        <w:t xml:space="preserve">percentage of total variation across studies that is due to </w:t>
      </w:r>
      <w:r>
        <w:rPr>
          <w:rFonts w:ascii="Times New Roman" w:hAnsi="Times New Roman" w:cs="Times New Roman"/>
          <w:sz w:val="24"/>
          <w:szCs w:val="24"/>
        </w:rPr>
        <w:t xml:space="preserve">statistical </w:t>
      </w:r>
      <w:r w:rsidRPr="008F43AA">
        <w:rPr>
          <w:rFonts w:ascii="Times New Roman" w:hAnsi="Times New Roman" w:cs="Times New Roman"/>
          <w:sz w:val="24"/>
          <w:szCs w:val="24"/>
        </w:rPr>
        <w:t>heterogeneity rather than chance</w:t>
      </w:r>
      <w:r>
        <w:rPr>
          <w:rFonts w:ascii="Times New Roman" w:hAnsi="Times New Roman" w:cs="Times New Roman"/>
          <w:sz w:val="24"/>
          <w:szCs w:val="24"/>
        </w:rPr>
        <w:t xml:space="preserve">; </w:t>
      </w:r>
      <w:r w:rsidRPr="008F43AA">
        <w:rPr>
          <w:rFonts w:ascii="Times New Roman" w:hAnsi="Times New Roman" w:cs="Times New Roman"/>
          <w:sz w:val="24"/>
          <w:szCs w:val="24"/>
        </w:rPr>
        <w:t>Tier</w:t>
      </w:r>
      <w:r>
        <w:rPr>
          <w:rFonts w:ascii="Times New Roman" w:hAnsi="Times New Roman" w:cs="Times New Roman"/>
          <w:sz w:val="24"/>
          <w:szCs w:val="24"/>
        </w:rPr>
        <w:t xml:space="preserve"> - evidentiary tier for association 1) </w:t>
      </w:r>
      <w:r w:rsidRPr="007F388D">
        <w:rPr>
          <w:rFonts w:ascii="Times New Roman" w:hAnsi="Times New Roman" w:cs="Times New Roman"/>
          <w:sz w:val="24"/>
          <w:szCs w:val="24"/>
        </w:rPr>
        <w:t>Genome-wide significance in the discovery stage, and Bonferroni-corrected significance in replication</w:t>
      </w:r>
      <w:r>
        <w:rPr>
          <w:rFonts w:ascii="Times New Roman" w:hAnsi="Times New Roman" w:cs="Times New Roman"/>
          <w:sz w:val="24"/>
          <w:szCs w:val="24"/>
        </w:rPr>
        <w:t xml:space="preserve"> and consistent trait-specific direction of effect across stages 2) </w:t>
      </w:r>
      <w:r w:rsidRPr="007F388D">
        <w:rPr>
          <w:rFonts w:ascii="Times New Roman" w:hAnsi="Times New Roman" w:cs="Times New Roman"/>
          <w:sz w:val="24"/>
          <w:szCs w:val="24"/>
        </w:rPr>
        <w:t xml:space="preserve">Genome-wide significance in the discovery stage, and </w:t>
      </w:r>
      <w:r>
        <w:rPr>
          <w:rFonts w:ascii="Times New Roman" w:hAnsi="Times New Roman" w:cs="Times New Roman"/>
          <w:sz w:val="24"/>
          <w:szCs w:val="24"/>
        </w:rPr>
        <w:t>P</w:t>
      </w:r>
      <w:r w:rsidRPr="007F388D">
        <w:rPr>
          <w:rFonts w:ascii="Times New Roman" w:hAnsi="Times New Roman" w:cs="Times New Roman"/>
          <w:sz w:val="24"/>
          <w:szCs w:val="24"/>
        </w:rPr>
        <w:t>-value ≤ 0.05 in the replication stage</w:t>
      </w:r>
      <w:r>
        <w:rPr>
          <w:rFonts w:ascii="Times New Roman" w:hAnsi="Times New Roman" w:cs="Times New Roman"/>
          <w:sz w:val="24"/>
          <w:szCs w:val="24"/>
        </w:rPr>
        <w:t xml:space="preserve"> and consistent trait-specific direction of effect across stages or 3) Variants had P-value less than 1x10</w:t>
      </w:r>
      <w:r w:rsidRPr="0013293A">
        <w:rPr>
          <w:rFonts w:ascii="Times New Roman" w:hAnsi="Times New Roman" w:cs="Times New Roman"/>
          <w:sz w:val="24"/>
          <w:szCs w:val="24"/>
          <w:vertAlign w:val="superscript"/>
        </w:rPr>
        <w:t>-6</w:t>
      </w:r>
      <w:r>
        <w:rPr>
          <w:rFonts w:ascii="Times New Roman" w:hAnsi="Times New Roman" w:cs="Times New Roman"/>
          <w:sz w:val="24"/>
          <w:szCs w:val="24"/>
        </w:rPr>
        <w:t xml:space="preserve"> and &gt; 5x10</w:t>
      </w:r>
      <w:r w:rsidRPr="0013293A">
        <w:rPr>
          <w:rFonts w:ascii="Times New Roman" w:hAnsi="Times New Roman" w:cs="Times New Roman"/>
          <w:sz w:val="24"/>
          <w:szCs w:val="24"/>
          <w:vertAlign w:val="superscript"/>
        </w:rPr>
        <w:t>-8</w:t>
      </w:r>
      <w:r>
        <w:rPr>
          <w:rFonts w:ascii="Times New Roman" w:hAnsi="Times New Roman" w:cs="Times New Roman"/>
          <w:sz w:val="24"/>
          <w:szCs w:val="24"/>
        </w:rPr>
        <w:t xml:space="preserve"> in the discovery stage, and had P-value &lt; 0.05 in the replication stage and had consistent trait-specific direction of effect across stages and was genome-wide significant after final analysis; </w:t>
      </w:r>
      <w:proofErr w:type="spellStart"/>
      <w:r w:rsidRPr="00AA0298">
        <w:rPr>
          <w:rFonts w:ascii="Times New Roman" w:hAnsi="Times New Roman" w:cs="Times New Roman"/>
          <w:sz w:val="24"/>
          <w:szCs w:val="24"/>
        </w:rPr>
        <w:t>EAF</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effect allele frequency in the discovery meta-analysis; </w:t>
      </w:r>
      <w:proofErr w:type="spellStart"/>
      <w:r>
        <w:rPr>
          <w:rFonts w:ascii="Times New Roman" w:hAnsi="Times New Roman" w:cs="Times New Roman"/>
          <w:sz w:val="24"/>
          <w:szCs w:val="24"/>
        </w:rPr>
        <w:t>Effect</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measured effect in the discovery meta-analysis; </w:t>
      </w:r>
      <w:proofErr w:type="spellStart"/>
      <w:r>
        <w:rPr>
          <w:rFonts w:ascii="Times New Roman" w:hAnsi="Times New Roman" w:cs="Times New Roman"/>
          <w:sz w:val="24"/>
          <w:szCs w:val="24"/>
        </w:rPr>
        <w:t>SE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standard error of the measured effect in the discovery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association p-value for the measured effect in the discovery meta-analysis;</w:t>
      </w:r>
      <w:r w:rsidRPr="008908F4">
        <w:rPr>
          <w:rFonts w:ascii="Times New Roman" w:hAnsi="Times New Roman" w:cs="Times New Roman"/>
          <w:sz w:val="24"/>
          <w:szCs w:val="24"/>
        </w:rPr>
        <w:t xml:space="preserve"> </w:t>
      </w:r>
      <w:proofErr w:type="spellStart"/>
      <w:r>
        <w:rPr>
          <w:rFonts w:ascii="Times New Roman" w:hAnsi="Times New Roman" w:cs="Times New Roman"/>
          <w:sz w:val="24"/>
          <w:szCs w:val="24"/>
        </w:rPr>
        <w:t>Effect</w:t>
      </w:r>
      <w:r>
        <w:rPr>
          <w:rFonts w:ascii="Times New Roman" w:hAnsi="Times New Roman" w:cs="Times New Roman"/>
          <w:sz w:val="24"/>
          <w:szCs w:val="24"/>
          <w:vertAlign w:val="subscript"/>
        </w:rPr>
        <w:t>rep</w:t>
      </w:r>
      <w:proofErr w:type="spellEnd"/>
      <w:r>
        <w:rPr>
          <w:rFonts w:ascii="Times New Roman" w:hAnsi="Times New Roman" w:cs="Times New Roman"/>
          <w:sz w:val="24"/>
          <w:szCs w:val="24"/>
        </w:rPr>
        <w:t xml:space="preserve"> - measured effect in the replication meta-analysis; </w:t>
      </w:r>
      <w:proofErr w:type="spellStart"/>
      <w:r>
        <w:rPr>
          <w:rFonts w:ascii="Times New Roman" w:hAnsi="Times New Roman" w:cs="Times New Roman"/>
          <w:sz w:val="24"/>
          <w:szCs w:val="24"/>
        </w:rPr>
        <w:t>SE</w:t>
      </w:r>
      <w:r>
        <w:rPr>
          <w:rFonts w:ascii="Times New Roman" w:hAnsi="Times New Roman" w:cs="Times New Roman"/>
          <w:sz w:val="24"/>
          <w:szCs w:val="24"/>
          <w:vertAlign w:val="subscript"/>
        </w:rPr>
        <w:t>rep</w:t>
      </w:r>
      <w:proofErr w:type="spellEnd"/>
      <w:r>
        <w:rPr>
          <w:rFonts w:ascii="Times New Roman" w:hAnsi="Times New Roman" w:cs="Times New Roman"/>
          <w:sz w:val="24"/>
          <w:szCs w:val="24"/>
        </w:rPr>
        <w:t xml:space="preserve"> - standard error of the measured effect in the replication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Pr>
          <w:rFonts w:ascii="Times New Roman" w:hAnsi="Times New Roman" w:cs="Times New Roman"/>
          <w:sz w:val="24"/>
          <w:szCs w:val="24"/>
          <w:vertAlign w:val="subscript"/>
        </w:rPr>
        <w:t>rep</w:t>
      </w:r>
      <w:proofErr w:type="spellEnd"/>
      <w:r>
        <w:rPr>
          <w:rFonts w:ascii="Times New Roman" w:hAnsi="Times New Roman" w:cs="Times New Roman"/>
          <w:sz w:val="24"/>
          <w:szCs w:val="24"/>
        </w:rPr>
        <w:t xml:space="preserve"> - association p-value for the measured effect in the replication meta-analysis; N - number of subjects in the ethnicity-specific discovery meta-analysis.</w:t>
      </w:r>
    </w:p>
    <w:p w14:paraId="291B888B"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3</w:t>
      </w:r>
      <w:r w:rsidRPr="00273255">
        <w:rPr>
          <w:rFonts w:ascii="Times New Roman" w:hAnsi="Times New Roman" w:cs="Times New Roman"/>
          <w:b/>
          <w:sz w:val="24"/>
          <w:szCs w:val="24"/>
        </w:rPr>
        <w:t>b</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 xml:space="preserve">Association results for DBP novel replicated </w:t>
      </w:r>
      <w:r>
        <w:rPr>
          <w:rFonts w:ascii="Times New Roman" w:hAnsi="Times New Roman" w:cs="Times New Roman"/>
          <w:b/>
          <w:sz w:val="24"/>
          <w:szCs w:val="24"/>
        </w:rPr>
        <w:t xml:space="preserve">sentinel </w:t>
      </w:r>
      <w:r w:rsidRPr="00D31A3C">
        <w:rPr>
          <w:rFonts w:ascii="Times New Roman" w:hAnsi="Times New Roman" w:cs="Times New Roman"/>
          <w:b/>
          <w:sz w:val="24"/>
          <w:szCs w:val="24"/>
        </w:rPr>
        <w:t>variants from two-stage analysis.</w:t>
      </w:r>
      <w:r w:rsidRPr="00273255">
        <w:rPr>
          <w:rFonts w:ascii="Times New Roman" w:hAnsi="Times New Roman" w:cs="Times New Roman"/>
          <w:sz w:val="24"/>
          <w:szCs w:val="24"/>
        </w:rPr>
        <w:t xml:space="preserve"> SNPs are ordered by tier of replication, then by chromosome and position.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dbSNP</w:t>
      </w:r>
      <w:proofErr w:type="spellEnd"/>
      <w:r>
        <w:rPr>
          <w:rFonts w:ascii="Times New Roman" w:hAnsi="Times New Roman" w:cs="Times New Roman"/>
          <w:sz w:val="24"/>
          <w:szCs w:val="24"/>
        </w:rPr>
        <w:t xml:space="preserve"> accession number; CHR:BP - chromosome and build 37 position; Nearest Gene - most proximal gene within 250kb of sentinel SNP; Distance - distance in base pairs from sentinel SNP to nearest gene; Location - location of sentinel SNP relative to nearest gene; Effect allele - allele corresponding to measured effect on the outcome; Other allele - allele not corresponding to measured effect on the outcome; </w:t>
      </w:r>
      <w:proofErr w:type="spellStart"/>
      <w:r w:rsidRPr="00AA0298">
        <w:rPr>
          <w:rFonts w:ascii="Times New Roman" w:hAnsi="Times New Roman" w:cs="Times New Roman"/>
          <w:sz w:val="24"/>
          <w:szCs w:val="24"/>
        </w:rPr>
        <w:t>EAF</w:t>
      </w:r>
      <w:r w:rsidRPr="00AA0298">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effect allele frequency in the combined discovery and replication meta-analysis; </w:t>
      </w:r>
      <w:proofErr w:type="spellStart"/>
      <w:r>
        <w:rPr>
          <w:rFonts w:ascii="Times New Roman" w:hAnsi="Times New Roman" w:cs="Times New Roman"/>
          <w:sz w:val="24"/>
          <w:szCs w:val="24"/>
        </w:rPr>
        <w:t>Effect</w:t>
      </w:r>
      <w:r w:rsidRPr="00AA0298">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measured effect in the combined discovery and replication meta-analysis; </w:t>
      </w:r>
      <w:proofErr w:type="spellStart"/>
      <w:r>
        <w:rPr>
          <w:rFonts w:ascii="Times New Roman" w:hAnsi="Times New Roman" w:cs="Times New Roman"/>
          <w:sz w:val="24"/>
          <w:szCs w:val="24"/>
        </w:rPr>
        <w:t>SE</w:t>
      </w:r>
      <w:r w:rsidRPr="00AA0298">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standard error of the measured effect in the combined discovery and replication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sidRPr="008F43AA">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association p-value for the measured effect in the combined discovery and replication meta-analysis; </w:t>
      </w:r>
      <w:r w:rsidRPr="008F43AA">
        <w:rPr>
          <w:rFonts w:ascii="Times New Roman" w:hAnsi="Times New Roman" w:cs="Times New Roman"/>
          <w:sz w:val="24"/>
          <w:szCs w:val="24"/>
        </w:rPr>
        <w:t>N</w:t>
      </w:r>
      <w:r w:rsidRPr="008F43AA">
        <w:rPr>
          <w:rFonts w:ascii="Times New Roman" w:hAnsi="Times New Roman" w:cs="Times New Roman"/>
          <w:sz w:val="24"/>
          <w:szCs w:val="24"/>
          <w:vertAlign w:val="subscript"/>
        </w:rPr>
        <w:t xml:space="preserve">eff comb </w:t>
      </w:r>
      <w:r>
        <w:rPr>
          <w:rFonts w:ascii="Times New Roman" w:hAnsi="Times New Roman" w:cs="Times New Roman"/>
          <w:sz w:val="24"/>
          <w:szCs w:val="24"/>
        </w:rPr>
        <w:t xml:space="preserve">- effective number of subjects in the combined discovery and replication meta-analysis; </w:t>
      </w:r>
      <w:proofErr w:type="spellStart"/>
      <w:r w:rsidRPr="008F43AA">
        <w:rPr>
          <w:rFonts w:ascii="Times New Roman" w:hAnsi="Times New Roman" w:cs="Times New Roman"/>
          <w:sz w:val="24"/>
          <w:szCs w:val="24"/>
        </w:rPr>
        <w:t>P</w:t>
      </w:r>
      <w:r w:rsidRPr="008F43AA">
        <w:rPr>
          <w:rFonts w:ascii="Times New Roman" w:hAnsi="Times New Roman" w:cs="Times New Roman"/>
          <w:sz w:val="24"/>
          <w:szCs w:val="24"/>
          <w:vertAlign w:val="subscript"/>
        </w:rPr>
        <w:t>het</w:t>
      </w:r>
      <w:proofErr w:type="spellEnd"/>
      <w:r>
        <w:rPr>
          <w:rFonts w:ascii="Times New Roman" w:hAnsi="Times New Roman" w:cs="Times New Roman"/>
          <w:sz w:val="24"/>
          <w:szCs w:val="24"/>
        </w:rPr>
        <w:t xml:space="preserve"> - value for Cochran’s Q test of statistical heterogeneity in the combined discovery and replication meta-analysis; I</w:t>
      </w:r>
      <w:r w:rsidRPr="008F43AA">
        <w:rPr>
          <w:rFonts w:ascii="Times New Roman" w:hAnsi="Times New Roman" w:cs="Times New Roman"/>
          <w:sz w:val="24"/>
          <w:szCs w:val="24"/>
          <w:vertAlign w:val="superscript"/>
        </w:rPr>
        <w:t>2</w:t>
      </w:r>
      <w:r>
        <w:rPr>
          <w:rFonts w:ascii="Times New Roman" w:hAnsi="Times New Roman" w:cs="Times New Roman"/>
          <w:sz w:val="24"/>
          <w:szCs w:val="24"/>
        </w:rPr>
        <w:t xml:space="preserve"> - </w:t>
      </w:r>
      <w:r w:rsidRPr="008F43AA">
        <w:rPr>
          <w:rFonts w:ascii="Times New Roman" w:hAnsi="Times New Roman" w:cs="Times New Roman"/>
          <w:sz w:val="24"/>
          <w:szCs w:val="24"/>
        </w:rPr>
        <w:t xml:space="preserve">percentage of total variation across studies that is due to </w:t>
      </w:r>
      <w:r>
        <w:rPr>
          <w:rFonts w:ascii="Times New Roman" w:hAnsi="Times New Roman" w:cs="Times New Roman"/>
          <w:sz w:val="24"/>
          <w:szCs w:val="24"/>
        </w:rPr>
        <w:t xml:space="preserve">statistical </w:t>
      </w:r>
      <w:r w:rsidRPr="008F43AA">
        <w:rPr>
          <w:rFonts w:ascii="Times New Roman" w:hAnsi="Times New Roman" w:cs="Times New Roman"/>
          <w:sz w:val="24"/>
          <w:szCs w:val="24"/>
        </w:rPr>
        <w:t xml:space="preserve">heterogeneity </w:t>
      </w:r>
      <w:r w:rsidRPr="008F43AA">
        <w:rPr>
          <w:rFonts w:ascii="Times New Roman" w:hAnsi="Times New Roman" w:cs="Times New Roman"/>
          <w:sz w:val="24"/>
          <w:szCs w:val="24"/>
        </w:rPr>
        <w:lastRenderedPageBreak/>
        <w:t>rather than chance</w:t>
      </w:r>
      <w:r>
        <w:rPr>
          <w:rFonts w:ascii="Times New Roman" w:hAnsi="Times New Roman" w:cs="Times New Roman"/>
          <w:sz w:val="24"/>
          <w:szCs w:val="24"/>
        </w:rPr>
        <w:t xml:space="preserve">; </w:t>
      </w:r>
      <w:r w:rsidRPr="008F43AA">
        <w:rPr>
          <w:rFonts w:ascii="Times New Roman" w:hAnsi="Times New Roman" w:cs="Times New Roman"/>
          <w:sz w:val="24"/>
          <w:szCs w:val="24"/>
        </w:rPr>
        <w:t>Tier</w:t>
      </w:r>
      <w:r>
        <w:rPr>
          <w:rFonts w:ascii="Times New Roman" w:hAnsi="Times New Roman" w:cs="Times New Roman"/>
          <w:sz w:val="24"/>
          <w:szCs w:val="24"/>
        </w:rPr>
        <w:t xml:space="preserve"> - evidentiary tier for association 1) </w:t>
      </w:r>
      <w:r w:rsidRPr="007F388D">
        <w:rPr>
          <w:rFonts w:ascii="Times New Roman" w:hAnsi="Times New Roman" w:cs="Times New Roman"/>
          <w:sz w:val="24"/>
          <w:szCs w:val="24"/>
        </w:rPr>
        <w:t>Genome-wide significance in the discovery stage, and Bonferroni-corrected significance in replication</w:t>
      </w:r>
      <w:r>
        <w:rPr>
          <w:rFonts w:ascii="Times New Roman" w:hAnsi="Times New Roman" w:cs="Times New Roman"/>
          <w:sz w:val="24"/>
          <w:szCs w:val="24"/>
        </w:rPr>
        <w:t xml:space="preserve"> and consistent trait-specific direction of effect across stages 2) </w:t>
      </w:r>
      <w:r w:rsidRPr="007F388D">
        <w:rPr>
          <w:rFonts w:ascii="Times New Roman" w:hAnsi="Times New Roman" w:cs="Times New Roman"/>
          <w:sz w:val="24"/>
          <w:szCs w:val="24"/>
        </w:rPr>
        <w:t xml:space="preserve">Genome-wide significance in the discovery stage, and </w:t>
      </w:r>
      <w:r>
        <w:rPr>
          <w:rFonts w:ascii="Times New Roman" w:hAnsi="Times New Roman" w:cs="Times New Roman"/>
          <w:sz w:val="24"/>
          <w:szCs w:val="24"/>
        </w:rPr>
        <w:t>P</w:t>
      </w:r>
      <w:r w:rsidRPr="007F388D">
        <w:rPr>
          <w:rFonts w:ascii="Times New Roman" w:hAnsi="Times New Roman" w:cs="Times New Roman"/>
          <w:sz w:val="24"/>
          <w:szCs w:val="24"/>
        </w:rPr>
        <w:t>-value ≤ 0.05 in the replication stage</w:t>
      </w:r>
      <w:r>
        <w:rPr>
          <w:rFonts w:ascii="Times New Roman" w:hAnsi="Times New Roman" w:cs="Times New Roman"/>
          <w:sz w:val="24"/>
          <w:szCs w:val="24"/>
        </w:rPr>
        <w:t xml:space="preserve"> and consistent trait-specific direction of effect across stages or 3) Variants had P-value less than 1x10</w:t>
      </w:r>
      <w:r w:rsidRPr="0013293A">
        <w:rPr>
          <w:rFonts w:ascii="Times New Roman" w:hAnsi="Times New Roman" w:cs="Times New Roman"/>
          <w:sz w:val="24"/>
          <w:szCs w:val="24"/>
          <w:vertAlign w:val="superscript"/>
        </w:rPr>
        <w:t>-6</w:t>
      </w:r>
      <w:r>
        <w:rPr>
          <w:rFonts w:ascii="Times New Roman" w:hAnsi="Times New Roman" w:cs="Times New Roman"/>
          <w:sz w:val="24"/>
          <w:szCs w:val="24"/>
        </w:rPr>
        <w:t xml:space="preserve"> and &gt; 5x10</w:t>
      </w:r>
      <w:r w:rsidRPr="0013293A">
        <w:rPr>
          <w:rFonts w:ascii="Times New Roman" w:hAnsi="Times New Roman" w:cs="Times New Roman"/>
          <w:sz w:val="24"/>
          <w:szCs w:val="24"/>
          <w:vertAlign w:val="superscript"/>
        </w:rPr>
        <w:t>-8</w:t>
      </w:r>
      <w:r>
        <w:rPr>
          <w:rFonts w:ascii="Times New Roman" w:hAnsi="Times New Roman" w:cs="Times New Roman"/>
          <w:sz w:val="24"/>
          <w:szCs w:val="24"/>
        </w:rPr>
        <w:t xml:space="preserve"> in the discovery stage, and had P-value &lt; 0.05 in the replication stage and had consistent trait-specific direction of effect across stages and was genome-wide significant after final analysis; </w:t>
      </w:r>
      <w:proofErr w:type="spellStart"/>
      <w:r w:rsidRPr="00AA0298">
        <w:rPr>
          <w:rFonts w:ascii="Times New Roman" w:hAnsi="Times New Roman" w:cs="Times New Roman"/>
          <w:sz w:val="24"/>
          <w:szCs w:val="24"/>
        </w:rPr>
        <w:t>EAF</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effect allele frequency in the discovery meta-analysis; </w:t>
      </w:r>
      <w:proofErr w:type="spellStart"/>
      <w:r>
        <w:rPr>
          <w:rFonts w:ascii="Times New Roman" w:hAnsi="Times New Roman" w:cs="Times New Roman"/>
          <w:sz w:val="24"/>
          <w:szCs w:val="24"/>
        </w:rPr>
        <w:t>Effect</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measured effect in the discovery meta-analysis; </w:t>
      </w:r>
      <w:proofErr w:type="spellStart"/>
      <w:r>
        <w:rPr>
          <w:rFonts w:ascii="Times New Roman" w:hAnsi="Times New Roman" w:cs="Times New Roman"/>
          <w:sz w:val="24"/>
          <w:szCs w:val="24"/>
        </w:rPr>
        <w:t>SE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standard error of the measured effect in the discovery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association p-value for the measured effect in the discovery meta-analysis;</w:t>
      </w:r>
      <w:r w:rsidRPr="008908F4">
        <w:rPr>
          <w:rFonts w:ascii="Times New Roman" w:hAnsi="Times New Roman" w:cs="Times New Roman"/>
          <w:sz w:val="24"/>
          <w:szCs w:val="24"/>
        </w:rPr>
        <w:t xml:space="preserve"> </w:t>
      </w:r>
      <w:proofErr w:type="spellStart"/>
      <w:r>
        <w:rPr>
          <w:rFonts w:ascii="Times New Roman" w:hAnsi="Times New Roman" w:cs="Times New Roman"/>
          <w:sz w:val="24"/>
          <w:szCs w:val="24"/>
        </w:rPr>
        <w:t>Effect</w:t>
      </w:r>
      <w:r>
        <w:rPr>
          <w:rFonts w:ascii="Times New Roman" w:hAnsi="Times New Roman" w:cs="Times New Roman"/>
          <w:sz w:val="24"/>
          <w:szCs w:val="24"/>
          <w:vertAlign w:val="subscript"/>
        </w:rPr>
        <w:t>rep</w:t>
      </w:r>
      <w:proofErr w:type="spellEnd"/>
      <w:r>
        <w:rPr>
          <w:rFonts w:ascii="Times New Roman" w:hAnsi="Times New Roman" w:cs="Times New Roman"/>
          <w:sz w:val="24"/>
          <w:szCs w:val="24"/>
        </w:rPr>
        <w:t xml:space="preserve"> - measured effect in the replication meta-analysis; </w:t>
      </w:r>
      <w:proofErr w:type="spellStart"/>
      <w:r>
        <w:rPr>
          <w:rFonts w:ascii="Times New Roman" w:hAnsi="Times New Roman" w:cs="Times New Roman"/>
          <w:sz w:val="24"/>
          <w:szCs w:val="24"/>
        </w:rPr>
        <w:t>SE</w:t>
      </w:r>
      <w:r>
        <w:rPr>
          <w:rFonts w:ascii="Times New Roman" w:hAnsi="Times New Roman" w:cs="Times New Roman"/>
          <w:sz w:val="24"/>
          <w:szCs w:val="24"/>
          <w:vertAlign w:val="subscript"/>
        </w:rPr>
        <w:t>rep</w:t>
      </w:r>
      <w:proofErr w:type="spellEnd"/>
      <w:r>
        <w:rPr>
          <w:rFonts w:ascii="Times New Roman" w:hAnsi="Times New Roman" w:cs="Times New Roman"/>
          <w:sz w:val="24"/>
          <w:szCs w:val="24"/>
        </w:rPr>
        <w:t xml:space="preserve"> - standard error of the measured effect in the replication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Pr>
          <w:rFonts w:ascii="Times New Roman" w:hAnsi="Times New Roman" w:cs="Times New Roman"/>
          <w:sz w:val="24"/>
          <w:szCs w:val="24"/>
          <w:vertAlign w:val="subscript"/>
        </w:rPr>
        <w:t>rep</w:t>
      </w:r>
      <w:proofErr w:type="spellEnd"/>
      <w:r>
        <w:rPr>
          <w:rFonts w:ascii="Times New Roman" w:hAnsi="Times New Roman" w:cs="Times New Roman"/>
          <w:sz w:val="24"/>
          <w:szCs w:val="24"/>
        </w:rPr>
        <w:t xml:space="preserve"> - association p-value for the measured effect in the replication meta-analysis; N - number of subjects in the ethnicity-specific discovery meta-analysis.</w:t>
      </w:r>
    </w:p>
    <w:p w14:paraId="20520ACC"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3</w:t>
      </w:r>
      <w:r w:rsidRPr="00273255">
        <w:rPr>
          <w:rFonts w:ascii="Times New Roman" w:hAnsi="Times New Roman" w:cs="Times New Roman"/>
          <w:b/>
          <w:sz w:val="24"/>
          <w:szCs w:val="24"/>
        </w:rPr>
        <w:t>c</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 xml:space="preserve">Association results for all 126 PP novel replicated </w:t>
      </w:r>
      <w:r>
        <w:rPr>
          <w:rFonts w:ascii="Times New Roman" w:hAnsi="Times New Roman" w:cs="Times New Roman"/>
          <w:b/>
          <w:sz w:val="24"/>
          <w:szCs w:val="24"/>
        </w:rPr>
        <w:t xml:space="preserve">sentinel </w:t>
      </w:r>
      <w:r w:rsidRPr="00D31A3C">
        <w:rPr>
          <w:rFonts w:ascii="Times New Roman" w:hAnsi="Times New Roman" w:cs="Times New Roman"/>
          <w:b/>
          <w:sz w:val="24"/>
          <w:szCs w:val="24"/>
        </w:rPr>
        <w:t>variants from two-stage analysis.</w:t>
      </w:r>
      <w:r w:rsidRPr="00273255">
        <w:rPr>
          <w:rFonts w:ascii="Times New Roman" w:hAnsi="Times New Roman" w:cs="Times New Roman"/>
          <w:sz w:val="24"/>
          <w:szCs w:val="24"/>
        </w:rPr>
        <w:t xml:space="preserve"> SNPs are ordered by tier of replication, then by chromosome and position.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dbSNP</w:t>
      </w:r>
      <w:proofErr w:type="spellEnd"/>
      <w:r>
        <w:rPr>
          <w:rFonts w:ascii="Times New Roman" w:hAnsi="Times New Roman" w:cs="Times New Roman"/>
          <w:sz w:val="24"/>
          <w:szCs w:val="24"/>
        </w:rPr>
        <w:t xml:space="preserve"> accession number; CHR:BP - chromosome and build 37 position; Nearest Gene - most proximal gene within 250kb of sentinel SNP; Distance - distance in base pairs from sentinel SNP to nearest gene; Location - location of sentinel SNP relative to nearest gene; Effect allele - allele corresponding to measured effect on the outcome; Other allele - allele not corresponding to measured effect on the outcome; </w:t>
      </w:r>
      <w:proofErr w:type="spellStart"/>
      <w:r w:rsidRPr="00AA0298">
        <w:rPr>
          <w:rFonts w:ascii="Times New Roman" w:hAnsi="Times New Roman" w:cs="Times New Roman"/>
          <w:sz w:val="24"/>
          <w:szCs w:val="24"/>
        </w:rPr>
        <w:t>EAF</w:t>
      </w:r>
      <w:r w:rsidRPr="00AA0298">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effect allele frequency in the combined discovery and replication meta-analysis; </w:t>
      </w:r>
      <w:proofErr w:type="spellStart"/>
      <w:r>
        <w:rPr>
          <w:rFonts w:ascii="Times New Roman" w:hAnsi="Times New Roman" w:cs="Times New Roman"/>
          <w:sz w:val="24"/>
          <w:szCs w:val="24"/>
        </w:rPr>
        <w:t>Effect</w:t>
      </w:r>
      <w:r w:rsidRPr="00AA0298">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measured effect in the combined discovery and replication meta-analysis; </w:t>
      </w:r>
      <w:proofErr w:type="spellStart"/>
      <w:r>
        <w:rPr>
          <w:rFonts w:ascii="Times New Roman" w:hAnsi="Times New Roman" w:cs="Times New Roman"/>
          <w:sz w:val="24"/>
          <w:szCs w:val="24"/>
        </w:rPr>
        <w:t>SE</w:t>
      </w:r>
      <w:r w:rsidRPr="00AA0298">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standard error of the measured effect in the combined discovery and replication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sidRPr="008F43AA">
        <w:rPr>
          <w:rFonts w:ascii="Times New Roman" w:hAnsi="Times New Roman" w:cs="Times New Roman"/>
          <w:sz w:val="24"/>
          <w:szCs w:val="24"/>
          <w:vertAlign w:val="subscript"/>
        </w:rPr>
        <w:t>comb</w:t>
      </w:r>
      <w:proofErr w:type="spellEnd"/>
      <w:r>
        <w:rPr>
          <w:rFonts w:ascii="Times New Roman" w:hAnsi="Times New Roman" w:cs="Times New Roman"/>
          <w:sz w:val="24"/>
          <w:szCs w:val="24"/>
        </w:rPr>
        <w:t xml:space="preserve"> - association p-value for the measured effect in the combined discovery and replication meta-analysis; </w:t>
      </w:r>
      <w:r w:rsidRPr="008F43AA">
        <w:rPr>
          <w:rFonts w:ascii="Times New Roman" w:hAnsi="Times New Roman" w:cs="Times New Roman"/>
          <w:sz w:val="24"/>
          <w:szCs w:val="24"/>
        </w:rPr>
        <w:t>N</w:t>
      </w:r>
      <w:r w:rsidRPr="008F43AA">
        <w:rPr>
          <w:rFonts w:ascii="Times New Roman" w:hAnsi="Times New Roman" w:cs="Times New Roman"/>
          <w:sz w:val="24"/>
          <w:szCs w:val="24"/>
          <w:vertAlign w:val="subscript"/>
        </w:rPr>
        <w:t xml:space="preserve">eff comb </w:t>
      </w:r>
      <w:r>
        <w:rPr>
          <w:rFonts w:ascii="Times New Roman" w:hAnsi="Times New Roman" w:cs="Times New Roman"/>
          <w:sz w:val="24"/>
          <w:szCs w:val="24"/>
        </w:rPr>
        <w:t xml:space="preserve">- effective number of subjects in the combined discovery and replication meta-analysis; </w:t>
      </w:r>
      <w:proofErr w:type="spellStart"/>
      <w:r w:rsidRPr="008F43AA">
        <w:rPr>
          <w:rFonts w:ascii="Times New Roman" w:hAnsi="Times New Roman" w:cs="Times New Roman"/>
          <w:sz w:val="24"/>
          <w:szCs w:val="24"/>
        </w:rPr>
        <w:t>P</w:t>
      </w:r>
      <w:r w:rsidRPr="008F43AA">
        <w:rPr>
          <w:rFonts w:ascii="Times New Roman" w:hAnsi="Times New Roman" w:cs="Times New Roman"/>
          <w:sz w:val="24"/>
          <w:szCs w:val="24"/>
          <w:vertAlign w:val="subscript"/>
        </w:rPr>
        <w:t>het</w:t>
      </w:r>
      <w:proofErr w:type="spellEnd"/>
      <w:r>
        <w:rPr>
          <w:rFonts w:ascii="Times New Roman" w:hAnsi="Times New Roman" w:cs="Times New Roman"/>
          <w:sz w:val="24"/>
          <w:szCs w:val="24"/>
        </w:rPr>
        <w:t xml:space="preserve"> - value for Cochran’s Q test of statistical heterogeneity in the combined discovery and replication meta-analysis; I</w:t>
      </w:r>
      <w:r w:rsidRPr="008F43AA">
        <w:rPr>
          <w:rFonts w:ascii="Times New Roman" w:hAnsi="Times New Roman" w:cs="Times New Roman"/>
          <w:sz w:val="24"/>
          <w:szCs w:val="24"/>
          <w:vertAlign w:val="superscript"/>
        </w:rPr>
        <w:t>2</w:t>
      </w:r>
      <w:r>
        <w:rPr>
          <w:rFonts w:ascii="Times New Roman" w:hAnsi="Times New Roman" w:cs="Times New Roman"/>
          <w:sz w:val="24"/>
          <w:szCs w:val="24"/>
        </w:rPr>
        <w:t xml:space="preserve"> - </w:t>
      </w:r>
      <w:r w:rsidRPr="008F43AA">
        <w:rPr>
          <w:rFonts w:ascii="Times New Roman" w:hAnsi="Times New Roman" w:cs="Times New Roman"/>
          <w:sz w:val="24"/>
          <w:szCs w:val="24"/>
        </w:rPr>
        <w:t xml:space="preserve">percentage of total variation across studies that is due to </w:t>
      </w:r>
      <w:r>
        <w:rPr>
          <w:rFonts w:ascii="Times New Roman" w:hAnsi="Times New Roman" w:cs="Times New Roman"/>
          <w:sz w:val="24"/>
          <w:szCs w:val="24"/>
        </w:rPr>
        <w:t xml:space="preserve">statistical </w:t>
      </w:r>
      <w:r w:rsidRPr="008F43AA">
        <w:rPr>
          <w:rFonts w:ascii="Times New Roman" w:hAnsi="Times New Roman" w:cs="Times New Roman"/>
          <w:sz w:val="24"/>
          <w:szCs w:val="24"/>
        </w:rPr>
        <w:t>heterogeneity rather than chance</w:t>
      </w:r>
      <w:r>
        <w:rPr>
          <w:rFonts w:ascii="Times New Roman" w:hAnsi="Times New Roman" w:cs="Times New Roman"/>
          <w:sz w:val="24"/>
          <w:szCs w:val="24"/>
        </w:rPr>
        <w:t xml:space="preserve">; </w:t>
      </w:r>
      <w:r w:rsidRPr="008F43AA">
        <w:rPr>
          <w:rFonts w:ascii="Times New Roman" w:hAnsi="Times New Roman" w:cs="Times New Roman"/>
          <w:sz w:val="24"/>
          <w:szCs w:val="24"/>
        </w:rPr>
        <w:t>Tier</w:t>
      </w:r>
      <w:r>
        <w:rPr>
          <w:rFonts w:ascii="Times New Roman" w:hAnsi="Times New Roman" w:cs="Times New Roman"/>
          <w:sz w:val="24"/>
          <w:szCs w:val="24"/>
        </w:rPr>
        <w:t xml:space="preserve"> - evidentiary tier for association 1) </w:t>
      </w:r>
      <w:r w:rsidRPr="007F388D">
        <w:rPr>
          <w:rFonts w:ascii="Times New Roman" w:hAnsi="Times New Roman" w:cs="Times New Roman"/>
          <w:sz w:val="24"/>
          <w:szCs w:val="24"/>
        </w:rPr>
        <w:t>Genome-wide significance in the discovery stage, and Bonferroni-corrected significance in replication</w:t>
      </w:r>
      <w:r>
        <w:rPr>
          <w:rFonts w:ascii="Times New Roman" w:hAnsi="Times New Roman" w:cs="Times New Roman"/>
          <w:sz w:val="24"/>
          <w:szCs w:val="24"/>
        </w:rPr>
        <w:t xml:space="preserve"> and consistent trait-specific direction of effect across stages 2) </w:t>
      </w:r>
      <w:r w:rsidRPr="007F388D">
        <w:rPr>
          <w:rFonts w:ascii="Times New Roman" w:hAnsi="Times New Roman" w:cs="Times New Roman"/>
          <w:sz w:val="24"/>
          <w:szCs w:val="24"/>
        </w:rPr>
        <w:t xml:space="preserve">Genome-wide significance in the discovery stage, and </w:t>
      </w:r>
      <w:r>
        <w:rPr>
          <w:rFonts w:ascii="Times New Roman" w:hAnsi="Times New Roman" w:cs="Times New Roman"/>
          <w:sz w:val="24"/>
          <w:szCs w:val="24"/>
        </w:rPr>
        <w:t>P</w:t>
      </w:r>
      <w:r w:rsidRPr="007F388D">
        <w:rPr>
          <w:rFonts w:ascii="Times New Roman" w:hAnsi="Times New Roman" w:cs="Times New Roman"/>
          <w:sz w:val="24"/>
          <w:szCs w:val="24"/>
        </w:rPr>
        <w:t>-value ≤ 0.05 in the replication stage</w:t>
      </w:r>
      <w:r>
        <w:rPr>
          <w:rFonts w:ascii="Times New Roman" w:hAnsi="Times New Roman" w:cs="Times New Roman"/>
          <w:sz w:val="24"/>
          <w:szCs w:val="24"/>
        </w:rPr>
        <w:t xml:space="preserve"> and consistent trait-specific direction of effect across stages or 3) Variants had P-value less than 1x10</w:t>
      </w:r>
      <w:r w:rsidRPr="0013293A">
        <w:rPr>
          <w:rFonts w:ascii="Times New Roman" w:hAnsi="Times New Roman" w:cs="Times New Roman"/>
          <w:sz w:val="24"/>
          <w:szCs w:val="24"/>
          <w:vertAlign w:val="superscript"/>
        </w:rPr>
        <w:t>-6</w:t>
      </w:r>
      <w:r>
        <w:rPr>
          <w:rFonts w:ascii="Times New Roman" w:hAnsi="Times New Roman" w:cs="Times New Roman"/>
          <w:sz w:val="24"/>
          <w:szCs w:val="24"/>
        </w:rPr>
        <w:t xml:space="preserve"> and &gt; 5x10</w:t>
      </w:r>
      <w:r w:rsidRPr="0013293A">
        <w:rPr>
          <w:rFonts w:ascii="Times New Roman" w:hAnsi="Times New Roman" w:cs="Times New Roman"/>
          <w:sz w:val="24"/>
          <w:szCs w:val="24"/>
          <w:vertAlign w:val="superscript"/>
        </w:rPr>
        <w:t>-8</w:t>
      </w:r>
      <w:r>
        <w:rPr>
          <w:rFonts w:ascii="Times New Roman" w:hAnsi="Times New Roman" w:cs="Times New Roman"/>
          <w:sz w:val="24"/>
          <w:szCs w:val="24"/>
        </w:rPr>
        <w:t xml:space="preserve"> in the discovery stage, and had P-value &lt; 0.05 in the replication stage and had consistent trait-specific direction of effect across stages and was genome-wide significant after final analysis; </w:t>
      </w:r>
      <w:proofErr w:type="spellStart"/>
      <w:r w:rsidRPr="00AA0298">
        <w:rPr>
          <w:rFonts w:ascii="Times New Roman" w:hAnsi="Times New Roman" w:cs="Times New Roman"/>
          <w:sz w:val="24"/>
          <w:szCs w:val="24"/>
        </w:rPr>
        <w:t>EAF</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effect allele frequency in the discovery meta-analysis; </w:t>
      </w:r>
      <w:proofErr w:type="spellStart"/>
      <w:r>
        <w:rPr>
          <w:rFonts w:ascii="Times New Roman" w:hAnsi="Times New Roman" w:cs="Times New Roman"/>
          <w:sz w:val="24"/>
          <w:szCs w:val="24"/>
        </w:rPr>
        <w:t>Effect</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measured effect in the discovery meta-analysis; </w:t>
      </w:r>
      <w:proofErr w:type="spellStart"/>
      <w:r>
        <w:rPr>
          <w:rFonts w:ascii="Times New Roman" w:hAnsi="Times New Roman" w:cs="Times New Roman"/>
          <w:sz w:val="24"/>
          <w:szCs w:val="24"/>
        </w:rPr>
        <w:t>SE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standard error of the measured effect in the discovery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association p-value for the measured effect in the discovery meta-analysis;</w:t>
      </w:r>
      <w:r w:rsidRPr="008908F4">
        <w:rPr>
          <w:rFonts w:ascii="Times New Roman" w:hAnsi="Times New Roman" w:cs="Times New Roman"/>
          <w:sz w:val="24"/>
          <w:szCs w:val="24"/>
        </w:rPr>
        <w:t xml:space="preserve"> </w:t>
      </w:r>
      <w:proofErr w:type="spellStart"/>
      <w:r>
        <w:rPr>
          <w:rFonts w:ascii="Times New Roman" w:hAnsi="Times New Roman" w:cs="Times New Roman"/>
          <w:sz w:val="24"/>
          <w:szCs w:val="24"/>
        </w:rPr>
        <w:t>Effect</w:t>
      </w:r>
      <w:r>
        <w:rPr>
          <w:rFonts w:ascii="Times New Roman" w:hAnsi="Times New Roman" w:cs="Times New Roman"/>
          <w:sz w:val="24"/>
          <w:szCs w:val="24"/>
          <w:vertAlign w:val="subscript"/>
        </w:rPr>
        <w:t>rep</w:t>
      </w:r>
      <w:proofErr w:type="spellEnd"/>
      <w:r>
        <w:rPr>
          <w:rFonts w:ascii="Times New Roman" w:hAnsi="Times New Roman" w:cs="Times New Roman"/>
          <w:sz w:val="24"/>
          <w:szCs w:val="24"/>
        </w:rPr>
        <w:t xml:space="preserve"> - measured effect in the replication meta-analysis; </w:t>
      </w:r>
      <w:proofErr w:type="spellStart"/>
      <w:r>
        <w:rPr>
          <w:rFonts w:ascii="Times New Roman" w:hAnsi="Times New Roman" w:cs="Times New Roman"/>
          <w:sz w:val="24"/>
          <w:szCs w:val="24"/>
        </w:rPr>
        <w:t>SE</w:t>
      </w:r>
      <w:r>
        <w:rPr>
          <w:rFonts w:ascii="Times New Roman" w:hAnsi="Times New Roman" w:cs="Times New Roman"/>
          <w:sz w:val="24"/>
          <w:szCs w:val="24"/>
          <w:vertAlign w:val="subscript"/>
        </w:rPr>
        <w:t>rep</w:t>
      </w:r>
      <w:proofErr w:type="spellEnd"/>
      <w:r>
        <w:rPr>
          <w:rFonts w:ascii="Times New Roman" w:hAnsi="Times New Roman" w:cs="Times New Roman"/>
          <w:sz w:val="24"/>
          <w:szCs w:val="24"/>
        </w:rPr>
        <w:t xml:space="preserve"> - standard error of the measured effect in the replication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Pr>
          <w:rFonts w:ascii="Times New Roman" w:hAnsi="Times New Roman" w:cs="Times New Roman"/>
          <w:sz w:val="24"/>
          <w:szCs w:val="24"/>
          <w:vertAlign w:val="subscript"/>
        </w:rPr>
        <w:t>rep</w:t>
      </w:r>
      <w:proofErr w:type="spellEnd"/>
      <w:r>
        <w:rPr>
          <w:rFonts w:ascii="Times New Roman" w:hAnsi="Times New Roman" w:cs="Times New Roman"/>
          <w:sz w:val="24"/>
          <w:szCs w:val="24"/>
        </w:rPr>
        <w:t xml:space="preserve"> - association p-value for the measured effect in the replication meta-analysis; N - number of subjects in the ethnicity-specific discovery meta-analysis.</w:t>
      </w:r>
    </w:p>
    <w:p w14:paraId="067506D6" w14:textId="77777777" w:rsidR="002D06E0"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4</w:t>
      </w:r>
      <w:r w:rsidRPr="00273255">
        <w:rPr>
          <w:rFonts w:ascii="Times New Roman" w:hAnsi="Times New Roman" w:cs="Times New Roman"/>
          <w:sz w:val="24"/>
          <w:szCs w:val="24"/>
        </w:rPr>
        <w:t>.</w:t>
      </w:r>
      <w:r>
        <w:rPr>
          <w:rFonts w:ascii="Times New Roman" w:hAnsi="Times New Roman" w:cs="Times New Roman"/>
          <w:sz w:val="24"/>
          <w:szCs w:val="24"/>
        </w:rPr>
        <w:t xml:space="preserve"> </w:t>
      </w:r>
      <w:r w:rsidRPr="003815ED">
        <w:rPr>
          <w:rFonts w:ascii="Times New Roman" w:hAnsi="Times New Roman" w:cs="Times New Roman"/>
          <w:b/>
          <w:sz w:val="24"/>
          <w:szCs w:val="24"/>
        </w:rPr>
        <w:t>Conditional association results for all jointly conditional SNPs</w:t>
      </w:r>
      <w:r>
        <w:rPr>
          <w:rFonts w:ascii="Times New Roman" w:hAnsi="Times New Roman" w:cs="Times New Roman"/>
          <w:b/>
          <w:sz w:val="24"/>
          <w:szCs w:val="24"/>
        </w:rPr>
        <w:t xml:space="preserve">. </w:t>
      </w:r>
      <w:r w:rsidRPr="00273255">
        <w:rPr>
          <w:rFonts w:ascii="Times New Roman" w:hAnsi="Times New Roman" w:cs="Times New Roman"/>
          <w:sz w:val="24"/>
          <w:szCs w:val="24"/>
        </w:rPr>
        <w:t>SNPs are ordered by chromosome and position.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dbSNP</w:t>
      </w:r>
      <w:proofErr w:type="spellEnd"/>
      <w:r>
        <w:rPr>
          <w:rFonts w:ascii="Times New Roman" w:hAnsi="Times New Roman" w:cs="Times New Roman"/>
          <w:sz w:val="24"/>
          <w:szCs w:val="24"/>
        </w:rPr>
        <w:t xml:space="preserve"> accession number; CHR:BP - chromosome and build 37 position; CHR:BP - chromosome and build 37 position; Nearest Gene - most proximal gene within 250kb of sentinel SNP; Distance - distance in base pairs from </w:t>
      </w:r>
      <w:r>
        <w:rPr>
          <w:rFonts w:ascii="Times New Roman" w:hAnsi="Times New Roman" w:cs="Times New Roman"/>
          <w:sz w:val="24"/>
          <w:szCs w:val="24"/>
        </w:rPr>
        <w:lastRenderedPageBreak/>
        <w:t xml:space="preserve">sentinel SNP to nearest gene; Location - location of sentinel SNP relative to nearest gene; Effect allele - allele corresponding to measured effect on the outcome; Trait(best) - blood pressure trait for which the association p-value for the measured effect in the discovery meta-analysis was most significant; </w:t>
      </w:r>
      <w:proofErr w:type="spellStart"/>
      <w:r w:rsidRPr="00AA0298">
        <w:rPr>
          <w:rFonts w:ascii="Times New Roman" w:hAnsi="Times New Roman" w:cs="Times New Roman"/>
          <w:sz w:val="24"/>
          <w:szCs w:val="24"/>
        </w:rPr>
        <w:t>EAF</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effect allele frequency in the combined discovery and replication meta-analysis; </w:t>
      </w:r>
      <w:proofErr w:type="spellStart"/>
      <w:r>
        <w:rPr>
          <w:rFonts w:ascii="Times New Roman" w:hAnsi="Times New Roman" w:cs="Times New Roman"/>
          <w:sz w:val="24"/>
          <w:szCs w:val="24"/>
        </w:rPr>
        <w:t>Effect</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measured effect in the discovery meta-analysis; </w:t>
      </w:r>
      <w:proofErr w:type="spellStart"/>
      <w:r>
        <w:rPr>
          <w:rFonts w:ascii="Times New Roman" w:hAnsi="Times New Roman" w:cs="Times New Roman"/>
          <w:sz w:val="24"/>
          <w:szCs w:val="24"/>
        </w:rPr>
        <w:t>SE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standard error of the measured effect in the discovery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association p-value for the measured effect in the discovery meta-analysis; </w:t>
      </w:r>
      <w:r w:rsidRPr="008917C2">
        <w:rPr>
          <w:rFonts w:ascii="Times New Roman" w:hAnsi="Times New Roman" w:cs="Times New Roman"/>
          <w:sz w:val="24"/>
          <w:szCs w:val="24"/>
        </w:rPr>
        <w:t>Lead SNP(s)</w:t>
      </w:r>
      <w:r>
        <w:rPr>
          <w:rFonts w:ascii="Times New Roman" w:hAnsi="Times New Roman" w:cs="Times New Roman"/>
          <w:sz w:val="24"/>
          <w:szCs w:val="24"/>
        </w:rPr>
        <w:t xml:space="preserve"> - SNP(s) with most significant association p-value for the measured effect in the discovery meta-analysis on which the SNP in the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column was conditioned; </w:t>
      </w:r>
      <w:r w:rsidRPr="003834F4">
        <w:rPr>
          <w:rFonts w:ascii="Times New Roman" w:hAnsi="Times New Roman" w:cs="Times New Roman"/>
          <w:sz w:val="24"/>
          <w:szCs w:val="24"/>
        </w:rPr>
        <w:t>Novel/Known</w:t>
      </w:r>
      <w:r>
        <w:rPr>
          <w:rFonts w:ascii="Times New Roman" w:hAnsi="Times New Roman" w:cs="Times New Roman"/>
          <w:sz w:val="24"/>
          <w:szCs w:val="24"/>
        </w:rPr>
        <w:t xml:space="preserve"> - indicator of whether locus was previously reported or novel in our analyses; </w:t>
      </w:r>
      <w:r w:rsidRPr="00584A01">
        <w:rPr>
          <w:rFonts w:ascii="Times New Roman" w:hAnsi="Times New Roman" w:cs="Times New Roman"/>
          <w:sz w:val="24"/>
          <w:szCs w:val="24"/>
        </w:rPr>
        <w:t>Nearest Gene(s)</w:t>
      </w:r>
      <w:r>
        <w:rPr>
          <w:rFonts w:ascii="Times New Roman" w:hAnsi="Times New Roman" w:cs="Times New Roman"/>
          <w:sz w:val="24"/>
          <w:szCs w:val="24"/>
        </w:rPr>
        <w:t xml:space="preserve"> - most proximal gene within 500kb of Lead SNP(s); R</w:t>
      </w:r>
      <w:r w:rsidRPr="00584A01">
        <w:rPr>
          <w:rFonts w:ascii="Times New Roman" w:hAnsi="Times New Roman" w:cs="Times New Roman"/>
          <w:sz w:val="24"/>
          <w:szCs w:val="24"/>
          <w:vertAlign w:val="superscript"/>
        </w:rPr>
        <w:t>2</w:t>
      </w:r>
      <w:r>
        <w:rPr>
          <w:rFonts w:ascii="Times New Roman" w:hAnsi="Times New Roman" w:cs="Times New Roman"/>
          <w:sz w:val="24"/>
          <w:szCs w:val="24"/>
        </w:rPr>
        <w:t xml:space="preserve"> - linkage disequilibrium correlation between SNP in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column and Lead SNP(s); </w:t>
      </w:r>
      <w:proofErr w:type="spellStart"/>
      <w:r>
        <w:rPr>
          <w:rFonts w:ascii="Times New Roman" w:hAnsi="Times New Roman" w:cs="Times New Roman"/>
          <w:sz w:val="24"/>
          <w:szCs w:val="24"/>
        </w:rPr>
        <w:t>Effect</w:t>
      </w:r>
      <w:r w:rsidRPr="00584A01">
        <w:rPr>
          <w:rFonts w:ascii="Times New Roman" w:hAnsi="Times New Roman" w:cs="Times New Roman"/>
          <w:sz w:val="24"/>
          <w:szCs w:val="24"/>
          <w:vertAlign w:val="subscript"/>
        </w:rPr>
        <w:t>cond</w:t>
      </w:r>
      <w:proofErr w:type="spellEnd"/>
      <w:r>
        <w:rPr>
          <w:rFonts w:ascii="Times New Roman" w:hAnsi="Times New Roman" w:cs="Times New Roman"/>
          <w:sz w:val="24"/>
          <w:szCs w:val="24"/>
        </w:rPr>
        <w:t xml:space="preserve"> - measured effect of SNP in the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column in the g</w:t>
      </w:r>
      <w:r w:rsidRPr="00584A01">
        <w:rPr>
          <w:rFonts w:ascii="Times New Roman" w:hAnsi="Times New Roman" w:cs="Times New Roman"/>
          <w:sz w:val="24"/>
          <w:szCs w:val="24"/>
        </w:rPr>
        <w:t>enome-wide joint conditional analysis</w:t>
      </w:r>
      <w:r>
        <w:rPr>
          <w:rFonts w:ascii="Times New Roman" w:hAnsi="Times New Roman" w:cs="Times New Roman"/>
          <w:sz w:val="24"/>
          <w:szCs w:val="24"/>
        </w:rPr>
        <w:t xml:space="preserve">; </w:t>
      </w:r>
      <w:proofErr w:type="spellStart"/>
      <w:r>
        <w:rPr>
          <w:rFonts w:ascii="Times New Roman" w:hAnsi="Times New Roman" w:cs="Times New Roman"/>
          <w:sz w:val="24"/>
          <w:szCs w:val="24"/>
        </w:rPr>
        <w:t>SE</w:t>
      </w:r>
      <w:r w:rsidRPr="00584A01">
        <w:rPr>
          <w:rFonts w:ascii="Times New Roman" w:hAnsi="Times New Roman" w:cs="Times New Roman"/>
          <w:sz w:val="24"/>
          <w:szCs w:val="24"/>
          <w:vertAlign w:val="subscript"/>
        </w:rPr>
        <w:t>cond</w:t>
      </w:r>
      <w:proofErr w:type="spellEnd"/>
      <w:r>
        <w:rPr>
          <w:rFonts w:ascii="Times New Roman" w:hAnsi="Times New Roman" w:cs="Times New Roman"/>
          <w:sz w:val="24"/>
          <w:szCs w:val="24"/>
        </w:rPr>
        <w:t xml:space="preserve"> -</w:t>
      </w:r>
      <w:r w:rsidRPr="008E3B12">
        <w:rPr>
          <w:rFonts w:ascii="Times New Roman" w:hAnsi="Times New Roman" w:cs="Times New Roman"/>
          <w:sz w:val="24"/>
          <w:szCs w:val="24"/>
        </w:rPr>
        <w:t xml:space="preserve"> </w:t>
      </w:r>
      <w:r>
        <w:rPr>
          <w:rFonts w:ascii="Times New Roman" w:hAnsi="Times New Roman" w:cs="Times New Roman"/>
          <w:sz w:val="24"/>
          <w:szCs w:val="24"/>
        </w:rPr>
        <w:t>standard error of the</w:t>
      </w:r>
      <w:r w:rsidRPr="008E3B12">
        <w:rPr>
          <w:rFonts w:ascii="Times New Roman" w:hAnsi="Times New Roman" w:cs="Times New Roman"/>
          <w:sz w:val="24"/>
          <w:szCs w:val="24"/>
        </w:rPr>
        <w:t xml:space="preserve"> </w:t>
      </w:r>
      <w:r>
        <w:rPr>
          <w:rFonts w:ascii="Times New Roman" w:hAnsi="Times New Roman" w:cs="Times New Roman"/>
          <w:sz w:val="24"/>
          <w:szCs w:val="24"/>
        </w:rPr>
        <w:t xml:space="preserve">measured effect of SNP in the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column in the g</w:t>
      </w:r>
      <w:r w:rsidRPr="00584A01">
        <w:rPr>
          <w:rFonts w:ascii="Times New Roman" w:hAnsi="Times New Roman" w:cs="Times New Roman"/>
          <w:sz w:val="24"/>
          <w:szCs w:val="24"/>
        </w:rPr>
        <w:t>enome-wide joint conditional analysis</w:t>
      </w:r>
      <w:r>
        <w:rPr>
          <w:rFonts w:ascii="Times New Roman" w:hAnsi="Times New Roman" w:cs="Times New Roman"/>
          <w:sz w:val="24"/>
          <w:szCs w:val="24"/>
        </w:rPr>
        <w:t>; P-</w:t>
      </w:r>
      <w:proofErr w:type="spellStart"/>
      <w:r>
        <w:rPr>
          <w:rFonts w:ascii="Times New Roman" w:hAnsi="Times New Roman" w:cs="Times New Roman"/>
          <w:sz w:val="24"/>
          <w:szCs w:val="24"/>
        </w:rPr>
        <w:t>value</w:t>
      </w:r>
      <w:r w:rsidRPr="00584A01">
        <w:rPr>
          <w:rFonts w:ascii="Times New Roman" w:hAnsi="Times New Roman" w:cs="Times New Roman"/>
          <w:sz w:val="24"/>
          <w:szCs w:val="24"/>
          <w:vertAlign w:val="subscript"/>
        </w:rPr>
        <w:t>cond</w:t>
      </w:r>
      <w:proofErr w:type="spellEnd"/>
      <w:r>
        <w:rPr>
          <w:rFonts w:ascii="Times New Roman" w:hAnsi="Times New Roman" w:cs="Times New Roman"/>
          <w:sz w:val="24"/>
          <w:szCs w:val="24"/>
        </w:rPr>
        <w:t xml:space="preserve"> -</w:t>
      </w:r>
      <w:r w:rsidRPr="008E3B12">
        <w:rPr>
          <w:rFonts w:ascii="Times New Roman" w:hAnsi="Times New Roman" w:cs="Times New Roman"/>
          <w:sz w:val="24"/>
          <w:szCs w:val="24"/>
        </w:rPr>
        <w:t xml:space="preserve"> </w:t>
      </w:r>
      <w:r>
        <w:rPr>
          <w:rFonts w:ascii="Times New Roman" w:hAnsi="Times New Roman" w:cs="Times New Roman"/>
          <w:sz w:val="24"/>
          <w:szCs w:val="24"/>
        </w:rPr>
        <w:t xml:space="preserve">association p-value for the measured effect of SNP in the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column in the g</w:t>
      </w:r>
      <w:r w:rsidRPr="00584A01">
        <w:rPr>
          <w:rFonts w:ascii="Times New Roman" w:hAnsi="Times New Roman" w:cs="Times New Roman"/>
          <w:sz w:val="24"/>
          <w:szCs w:val="24"/>
        </w:rPr>
        <w:t>enome-wide joint conditional analysis</w:t>
      </w:r>
      <w:r>
        <w:rPr>
          <w:rFonts w:ascii="Times New Roman" w:hAnsi="Times New Roman" w:cs="Times New Roman"/>
          <w:sz w:val="24"/>
          <w:szCs w:val="24"/>
        </w:rPr>
        <w:t>.</w:t>
      </w:r>
    </w:p>
    <w:p w14:paraId="5293E13C" w14:textId="77777777" w:rsidR="002D06E0" w:rsidRDefault="002D06E0" w:rsidP="002D06E0">
      <w:pPr>
        <w:spacing w:afterLines="160" w:after="384" w:line="22" w:lineRule="atLeast"/>
        <w:rPr>
          <w:rFonts w:ascii="Times New Roman" w:hAnsi="Times New Roman" w:cs="Times New Roman"/>
          <w:sz w:val="24"/>
          <w:szCs w:val="24"/>
        </w:rPr>
      </w:pPr>
      <w:r w:rsidRPr="00081509">
        <w:rPr>
          <w:rFonts w:ascii="Times New Roman" w:hAnsi="Times New Roman" w:cs="Times New Roman"/>
          <w:b/>
          <w:sz w:val="24"/>
          <w:szCs w:val="24"/>
        </w:rPr>
        <w:t xml:space="preserve">Supplementary Table </w:t>
      </w:r>
      <w:r>
        <w:rPr>
          <w:rFonts w:ascii="Times New Roman" w:hAnsi="Times New Roman" w:cs="Times New Roman"/>
          <w:b/>
          <w:sz w:val="24"/>
          <w:szCs w:val="24"/>
        </w:rPr>
        <w:t>5</w:t>
      </w:r>
      <w:r w:rsidRPr="00081509">
        <w:rPr>
          <w:rFonts w:ascii="Times New Roman" w:hAnsi="Times New Roman" w:cs="Times New Roman"/>
          <w:b/>
          <w:sz w:val="24"/>
          <w:szCs w:val="24"/>
        </w:rPr>
        <w:t xml:space="preserve">. </w:t>
      </w:r>
      <w:r w:rsidRPr="00E462BD">
        <w:rPr>
          <w:rFonts w:ascii="Times New Roman" w:hAnsi="Times New Roman" w:cs="Times New Roman"/>
          <w:b/>
          <w:sz w:val="24"/>
          <w:szCs w:val="24"/>
        </w:rPr>
        <w:t>Summary statistics for regression of effect estimates between MVP race/ethnic groups at known and novel SNPs</w:t>
      </w:r>
      <w:r w:rsidRPr="00081509">
        <w:rPr>
          <w:rFonts w:ascii="Times New Roman" w:hAnsi="Times New Roman" w:cs="Times New Roman"/>
          <w:sz w:val="24"/>
          <w:szCs w:val="24"/>
        </w:rPr>
        <w:t>. Comparison - description of ethnicities compared; N SNPs - number of SNPs available for comparison between ethnicities; All - slope of the best-fit line or coefficient of determination from regression of effect estimates between ethnicities for SNPs from previously reported loci and loci novel in our analyses; Novel - slope of the best-fit line or coefficient of determination from regression of effect estimates between ethnicities for SNPs from loci novel in our analyses; Known - slope of the best-fit line or coefficient of determination from regression of effect estimates between ethnicities for SNPs from previously reported loci.</w:t>
      </w:r>
    </w:p>
    <w:p w14:paraId="0E349C0F" w14:textId="77777777" w:rsidR="002D06E0" w:rsidRDefault="002D06E0" w:rsidP="002D06E0">
      <w:pPr>
        <w:spacing w:after="0" w:line="22" w:lineRule="atLeast"/>
        <w:rPr>
          <w:rFonts w:ascii="Times New Roman" w:hAnsi="Times New Roman" w:cs="Times New Roman"/>
          <w:sz w:val="24"/>
          <w:szCs w:val="24"/>
        </w:rPr>
      </w:pPr>
      <w:r>
        <w:rPr>
          <w:rFonts w:ascii="Times New Roman" w:hAnsi="Times New Roman" w:cs="Times New Roman"/>
          <w:b/>
          <w:sz w:val="24"/>
          <w:szCs w:val="24"/>
        </w:rPr>
        <w:t xml:space="preserve">Supplementary Table 6. </w:t>
      </w:r>
      <w:r w:rsidRPr="000B682C">
        <w:rPr>
          <w:rFonts w:ascii="Times New Roman" w:hAnsi="Times New Roman" w:cs="Times New Roman"/>
          <w:b/>
          <w:sz w:val="24"/>
          <w:szCs w:val="24"/>
        </w:rPr>
        <w:t>Conditional analysis of missense variants identified from meta-analysis</w:t>
      </w:r>
      <w:r>
        <w:rPr>
          <w:rFonts w:ascii="Times New Roman" w:hAnsi="Times New Roman" w:cs="Times New Roman"/>
          <w:b/>
          <w:sz w:val="24"/>
          <w:szCs w:val="24"/>
        </w:rPr>
        <w:t xml:space="preserve">. </w:t>
      </w:r>
      <w:r w:rsidRPr="007606D6">
        <w:rPr>
          <w:rFonts w:ascii="Times New Roman" w:hAnsi="Times New Roman" w:cs="Times New Roman"/>
          <w:sz w:val="24"/>
          <w:szCs w:val="24"/>
        </w:rPr>
        <w:t>Table presents results from analyses for coding variants presented in Table 2 of main text with and without conditioning on select SNPs in MVP Whites Discovery Analysis. If only one rare variant was present per gene, analyses were conditioned upon the most significant (index) common variant within the locus, defined as +- 500KB of a signal. If more than one rare variant was found to be statistically significant, then the variant was adjusted for the index common variant in that locus and also mutually adjusted for other rare variants. Conditional analysis was not performed for SNP rs61760904,</w:t>
      </w:r>
      <w:r>
        <w:rPr>
          <w:rFonts w:ascii="Times New Roman" w:hAnsi="Times New Roman" w:cs="Times New Roman"/>
          <w:sz w:val="24"/>
          <w:szCs w:val="24"/>
        </w:rPr>
        <w:t xml:space="preserve"> </w:t>
      </w:r>
      <w:r w:rsidRPr="007606D6">
        <w:rPr>
          <w:rFonts w:ascii="Times New Roman" w:hAnsi="Times New Roman" w:cs="Times New Roman"/>
          <w:sz w:val="24"/>
          <w:szCs w:val="24"/>
        </w:rPr>
        <w:t xml:space="preserve">the significant rare variant in the RRAS gene as no common variants reaching GWAS significance level was found for this locus. </w:t>
      </w:r>
      <w:r>
        <w:rPr>
          <w:rFonts w:ascii="Times New Roman" w:hAnsi="Times New Roman" w:cs="Times New Roman"/>
          <w:b/>
          <w:sz w:val="24"/>
          <w:szCs w:val="24"/>
        </w:rPr>
        <w:t xml:space="preserve"> </w:t>
      </w:r>
      <w:r w:rsidRPr="00273255">
        <w:rPr>
          <w:rFonts w:ascii="Times New Roman" w:hAnsi="Times New Roman" w:cs="Times New Roman"/>
          <w:sz w:val="24"/>
          <w:szCs w:val="24"/>
        </w:rPr>
        <w:t>SNPs are ordered by chromosome and position.</w:t>
      </w:r>
      <w:r>
        <w:rPr>
          <w:rFonts w:ascii="Times New Roman" w:hAnsi="Times New Roman" w:cs="Times New Roman"/>
          <w:sz w:val="24"/>
          <w:szCs w:val="24"/>
        </w:rPr>
        <w:t xml:space="preserve"> </w:t>
      </w:r>
    </w:p>
    <w:p w14:paraId="13539616" w14:textId="77777777" w:rsidR="002D06E0" w:rsidRDefault="002D06E0" w:rsidP="002D06E0">
      <w:pPr>
        <w:spacing w:afterLines="160" w:after="384" w:line="22" w:lineRule="atLeast"/>
        <w:rPr>
          <w:rFonts w:ascii="Times New Roman" w:hAnsi="Times New Roman" w:cs="Times New Roman"/>
          <w:sz w:val="24"/>
          <w:szCs w:val="24"/>
        </w:rPr>
      </w:pP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dbSNP</w:t>
      </w:r>
      <w:proofErr w:type="spellEnd"/>
      <w:r>
        <w:rPr>
          <w:rFonts w:ascii="Times New Roman" w:hAnsi="Times New Roman" w:cs="Times New Roman"/>
          <w:sz w:val="24"/>
          <w:szCs w:val="24"/>
        </w:rPr>
        <w:t xml:space="preserve"> accession number; CHR</w:t>
      </w:r>
      <w:proofErr w:type="gramStart"/>
      <w:r>
        <w:rPr>
          <w:rFonts w:ascii="Times New Roman" w:hAnsi="Times New Roman" w:cs="Times New Roman"/>
          <w:sz w:val="24"/>
          <w:szCs w:val="24"/>
        </w:rPr>
        <w:t>:BP</w:t>
      </w:r>
      <w:proofErr w:type="gramEnd"/>
      <w:r>
        <w:rPr>
          <w:rFonts w:ascii="Times New Roman" w:hAnsi="Times New Roman" w:cs="Times New Roman"/>
          <w:sz w:val="24"/>
          <w:szCs w:val="24"/>
        </w:rPr>
        <w:t xml:space="preserve"> - chromosome and build 37 position; Nearest Gene - most proximal gene within 250kb of sentinel SNP;</w:t>
      </w:r>
      <w:r w:rsidRPr="00AD1207">
        <w:rPr>
          <w:rFonts w:ascii="Times New Roman" w:hAnsi="Times New Roman" w:cs="Times New Roman"/>
          <w:sz w:val="24"/>
          <w:szCs w:val="24"/>
        </w:rPr>
        <w:t xml:space="preserve"> </w:t>
      </w:r>
      <w:r>
        <w:rPr>
          <w:rFonts w:ascii="Times New Roman" w:hAnsi="Times New Roman" w:cs="Times New Roman"/>
          <w:sz w:val="24"/>
          <w:szCs w:val="24"/>
        </w:rPr>
        <w:t>Effect allele - allele corresponding to measured effect on the outcome; Other allele - allele not corresponding to measured effect on the outcome;</w:t>
      </w:r>
      <w:r w:rsidRPr="00AD1207">
        <w:rPr>
          <w:rFonts w:ascii="Times New Roman" w:hAnsi="Times New Roman" w:cs="Times New Roman"/>
          <w:sz w:val="24"/>
          <w:szCs w:val="24"/>
        </w:rPr>
        <w:t xml:space="preserve"> </w:t>
      </w:r>
      <w:r>
        <w:rPr>
          <w:rFonts w:ascii="Times New Roman" w:hAnsi="Times New Roman" w:cs="Times New Roman"/>
          <w:sz w:val="24"/>
          <w:szCs w:val="24"/>
        </w:rPr>
        <w:t xml:space="preserve">Trait- </w:t>
      </w:r>
      <w:r w:rsidRPr="00AD1207">
        <w:rPr>
          <w:rFonts w:ascii="Times New Roman" w:hAnsi="Times New Roman" w:cs="Times New Roman"/>
          <w:sz w:val="24"/>
          <w:szCs w:val="24"/>
        </w:rPr>
        <w:t>Trait used in conditional analysis was chosen if the trait was significant in both rare and common variant analysis. If more than one trait was significant then the trait with the most significant pair (common and rare) was chosen</w:t>
      </w:r>
      <w:r>
        <w:rPr>
          <w:rFonts w:ascii="Times New Roman" w:hAnsi="Times New Roman" w:cs="Times New Roman"/>
          <w:sz w:val="24"/>
          <w:szCs w:val="24"/>
        </w:rPr>
        <w:t xml:space="preserve">; </w:t>
      </w:r>
      <w:proofErr w:type="spellStart"/>
      <w:r w:rsidRPr="00AA0298">
        <w:rPr>
          <w:rFonts w:ascii="Times New Roman" w:hAnsi="Times New Roman" w:cs="Times New Roman"/>
          <w:sz w:val="24"/>
          <w:szCs w:val="24"/>
        </w:rPr>
        <w:t>EAF</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effect allele frequency in the combined discovery and replication meta-analysis; </w:t>
      </w:r>
      <w:proofErr w:type="spellStart"/>
      <w:r>
        <w:rPr>
          <w:rFonts w:ascii="Times New Roman" w:hAnsi="Times New Roman" w:cs="Times New Roman"/>
          <w:sz w:val="24"/>
          <w:szCs w:val="24"/>
        </w:rPr>
        <w:t>Effect</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measured effect in the discovery meta-analysis; </w:t>
      </w:r>
      <w:proofErr w:type="spellStart"/>
      <w:r>
        <w:rPr>
          <w:rFonts w:ascii="Times New Roman" w:hAnsi="Times New Roman" w:cs="Times New Roman"/>
          <w:sz w:val="24"/>
          <w:szCs w:val="24"/>
        </w:rPr>
        <w:t>SE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standard error of the measured effect in the discovery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association p-value for the measured effect in the discovery meta-analysis; Lead SNP - SNP with most significant association p-value for the measured effect in the discovery meta-</w:t>
      </w:r>
      <w:r>
        <w:rPr>
          <w:rFonts w:ascii="Times New Roman" w:hAnsi="Times New Roman" w:cs="Times New Roman"/>
          <w:sz w:val="24"/>
          <w:szCs w:val="24"/>
        </w:rPr>
        <w:lastRenderedPageBreak/>
        <w:t xml:space="preserve">analysis on which the SNP in the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column was conditioned; </w:t>
      </w:r>
      <w:r w:rsidRPr="003834F4">
        <w:rPr>
          <w:rFonts w:ascii="Times New Roman" w:hAnsi="Times New Roman" w:cs="Times New Roman"/>
          <w:sz w:val="24"/>
          <w:szCs w:val="24"/>
        </w:rPr>
        <w:t>Novel/Known</w:t>
      </w:r>
      <w:r>
        <w:rPr>
          <w:rFonts w:ascii="Times New Roman" w:hAnsi="Times New Roman" w:cs="Times New Roman"/>
          <w:sz w:val="24"/>
          <w:szCs w:val="24"/>
        </w:rPr>
        <w:t xml:space="preserve"> - indicator of whether locus was previously reported or novel in our analyses; R</w:t>
      </w:r>
      <w:r w:rsidRPr="00584A01">
        <w:rPr>
          <w:rFonts w:ascii="Times New Roman" w:hAnsi="Times New Roman" w:cs="Times New Roman"/>
          <w:sz w:val="24"/>
          <w:szCs w:val="24"/>
          <w:vertAlign w:val="superscript"/>
        </w:rPr>
        <w:t>2</w:t>
      </w:r>
      <w:r>
        <w:rPr>
          <w:rFonts w:ascii="Times New Roman" w:hAnsi="Times New Roman" w:cs="Times New Roman"/>
          <w:sz w:val="24"/>
          <w:szCs w:val="24"/>
        </w:rPr>
        <w:t xml:space="preserve"> - linkage disequilibrium correlation between SNP in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column and Lead SNP; </w:t>
      </w:r>
      <w:proofErr w:type="spellStart"/>
      <w:r>
        <w:rPr>
          <w:rFonts w:ascii="Times New Roman" w:hAnsi="Times New Roman" w:cs="Times New Roman"/>
          <w:sz w:val="24"/>
          <w:szCs w:val="24"/>
        </w:rPr>
        <w:t>Effect</w:t>
      </w:r>
      <w:r w:rsidRPr="00584A01">
        <w:rPr>
          <w:rFonts w:ascii="Times New Roman" w:hAnsi="Times New Roman" w:cs="Times New Roman"/>
          <w:sz w:val="24"/>
          <w:szCs w:val="24"/>
          <w:vertAlign w:val="subscript"/>
        </w:rPr>
        <w:t>cond</w:t>
      </w:r>
      <w:proofErr w:type="spellEnd"/>
      <w:r>
        <w:rPr>
          <w:rFonts w:ascii="Times New Roman" w:hAnsi="Times New Roman" w:cs="Times New Roman"/>
          <w:sz w:val="24"/>
          <w:szCs w:val="24"/>
        </w:rPr>
        <w:t xml:space="preserve"> - measured effect of SNP in the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column in the </w:t>
      </w:r>
      <w:r w:rsidRPr="00584A01">
        <w:rPr>
          <w:rFonts w:ascii="Times New Roman" w:hAnsi="Times New Roman" w:cs="Times New Roman"/>
          <w:sz w:val="24"/>
          <w:szCs w:val="24"/>
        </w:rPr>
        <w:t>conditional analysis</w:t>
      </w:r>
      <w:r>
        <w:rPr>
          <w:rFonts w:ascii="Times New Roman" w:hAnsi="Times New Roman" w:cs="Times New Roman"/>
          <w:sz w:val="24"/>
          <w:szCs w:val="24"/>
        </w:rPr>
        <w:t xml:space="preserve">; </w:t>
      </w:r>
      <w:proofErr w:type="spellStart"/>
      <w:r>
        <w:rPr>
          <w:rFonts w:ascii="Times New Roman" w:hAnsi="Times New Roman" w:cs="Times New Roman"/>
          <w:sz w:val="24"/>
          <w:szCs w:val="24"/>
        </w:rPr>
        <w:t>SE</w:t>
      </w:r>
      <w:r w:rsidRPr="00584A01">
        <w:rPr>
          <w:rFonts w:ascii="Times New Roman" w:hAnsi="Times New Roman" w:cs="Times New Roman"/>
          <w:sz w:val="24"/>
          <w:szCs w:val="24"/>
          <w:vertAlign w:val="subscript"/>
        </w:rPr>
        <w:t>cond</w:t>
      </w:r>
      <w:proofErr w:type="spellEnd"/>
      <w:r>
        <w:rPr>
          <w:rFonts w:ascii="Times New Roman" w:hAnsi="Times New Roman" w:cs="Times New Roman"/>
          <w:sz w:val="24"/>
          <w:szCs w:val="24"/>
        </w:rPr>
        <w:t xml:space="preserve"> -</w:t>
      </w:r>
      <w:r w:rsidRPr="008E3B12">
        <w:rPr>
          <w:rFonts w:ascii="Times New Roman" w:hAnsi="Times New Roman" w:cs="Times New Roman"/>
          <w:sz w:val="24"/>
          <w:szCs w:val="24"/>
        </w:rPr>
        <w:t xml:space="preserve"> </w:t>
      </w:r>
      <w:r>
        <w:rPr>
          <w:rFonts w:ascii="Times New Roman" w:hAnsi="Times New Roman" w:cs="Times New Roman"/>
          <w:sz w:val="24"/>
          <w:szCs w:val="24"/>
        </w:rPr>
        <w:t>standard error of the</w:t>
      </w:r>
      <w:r w:rsidRPr="008E3B12">
        <w:rPr>
          <w:rFonts w:ascii="Times New Roman" w:hAnsi="Times New Roman" w:cs="Times New Roman"/>
          <w:sz w:val="24"/>
          <w:szCs w:val="24"/>
        </w:rPr>
        <w:t xml:space="preserve"> </w:t>
      </w:r>
      <w:r>
        <w:rPr>
          <w:rFonts w:ascii="Times New Roman" w:hAnsi="Times New Roman" w:cs="Times New Roman"/>
          <w:sz w:val="24"/>
          <w:szCs w:val="24"/>
        </w:rPr>
        <w:t xml:space="preserve">measured effect of SNP in the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column in the </w:t>
      </w:r>
      <w:r w:rsidRPr="00584A01">
        <w:rPr>
          <w:rFonts w:ascii="Times New Roman" w:hAnsi="Times New Roman" w:cs="Times New Roman"/>
          <w:sz w:val="24"/>
          <w:szCs w:val="24"/>
        </w:rPr>
        <w:t>conditional analysis</w:t>
      </w:r>
      <w:r>
        <w:rPr>
          <w:rFonts w:ascii="Times New Roman" w:hAnsi="Times New Roman" w:cs="Times New Roman"/>
          <w:sz w:val="24"/>
          <w:szCs w:val="24"/>
        </w:rPr>
        <w:t>; P-</w:t>
      </w:r>
      <w:proofErr w:type="spellStart"/>
      <w:r>
        <w:rPr>
          <w:rFonts w:ascii="Times New Roman" w:hAnsi="Times New Roman" w:cs="Times New Roman"/>
          <w:sz w:val="24"/>
          <w:szCs w:val="24"/>
        </w:rPr>
        <w:t>value</w:t>
      </w:r>
      <w:r w:rsidRPr="00584A01">
        <w:rPr>
          <w:rFonts w:ascii="Times New Roman" w:hAnsi="Times New Roman" w:cs="Times New Roman"/>
          <w:sz w:val="24"/>
          <w:szCs w:val="24"/>
          <w:vertAlign w:val="subscript"/>
        </w:rPr>
        <w:t>cond</w:t>
      </w:r>
      <w:proofErr w:type="spellEnd"/>
      <w:r>
        <w:rPr>
          <w:rFonts w:ascii="Times New Roman" w:hAnsi="Times New Roman" w:cs="Times New Roman"/>
          <w:sz w:val="24"/>
          <w:szCs w:val="24"/>
        </w:rPr>
        <w:t xml:space="preserve"> -</w:t>
      </w:r>
      <w:r w:rsidRPr="008E3B12">
        <w:rPr>
          <w:rFonts w:ascii="Times New Roman" w:hAnsi="Times New Roman" w:cs="Times New Roman"/>
          <w:sz w:val="24"/>
          <w:szCs w:val="24"/>
        </w:rPr>
        <w:t xml:space="preserve"> </w:t>
      </w:r>
      <w:r>
        <w:rPr>
          <w:rFonts w:ascii="Times New Roman" w:hAnsi="Times New Roman" w:cs="Times New Roman"/>
          <w:sz w:val="24"/>
          <w:szCs w:val="24"/>
        </w:rPr>
        <w:t xml:space="preserve">association p-value for the measured effect of SNP in the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column in the </w:t>
      </w:r>
      <w:r w:rsidRPr="00584A01">
        <w:rPr>
          <w:rFonts w:ascii="Times New Roman" w:hAnsi="Times New Roman" w:cs="Times New Roman"/>
          <w:sz w:val="24"/>
          <w:szCs w:val="24"/>
        </w:rPr>
        <w:t>conditional analysis</w:t>
      </w:r>
      <w:r>
        <w:rPr>
          <w:rFonts w:ascii="Times New Roman" w:hAnsi="Times New Roman" w:cs="Times New Roman"/>
          <w:sz w:val="24"/>
          <w:szCs w:val="24"/>
        </w:rPr>
        <w:t xml:space="preserve">.  </w:t>
      </w:r>
      <w:r w:rsidRPr="00AD1207">
        <w:rPr>
          <w:rFonts w:ascii="Times New Roman" w:hAnsi="Times New Roman" w:cs="Times New Roman"/>
          <w:sz w:val="24"/>
          <w:szCs w:val="24"/>
        </w:rPr>
        <w:t>U = Unknown, relationship was not found in the LDLINK tool</w:t>
      </w:r>
      <w:r>
        <w:rPr>
          <w:rFonts w:ascii="Times New Roman" w:hAnsi="Times New Roman" w:cs="Times New Roman"/>
          <w:sz w:val="24"/>
          <w:szCs w:val="24"/>
        </w:rPr>
        <w:t>.</w:t>
      </w:r>
    </w:p>
    <w:p w14:paraId="08B18B09" w14:textId="77777777" w:rsidR="002D06E0" w:rsidRPr="00273255" w:rsidRDefault="002D06E0" w:rsidP="002D06E0">
      <w:pPr>
        <w:spacing w:afterLines="160" w:after="384" w:line="22" w:lineRule="atLeast"/>
        <w:rPr>
          <w:rFonts w:ascii="Times New Roman" w:hAnsi="Times New Roman" w:cs="Times New Roman"/>
          <w:sz w:val="24"/>
          <w:szCs w:val="24"/>
        </w:rPr>
      </w:pPr>
      <w:r>
        <w:rPr>
          <w:rFonts w:ascii="Times New Roman" w:hAnsi="Times New Roman" w:cs="Times New Roman"/>
          <w:b/>
          <w:sz w:val="24"/>
          <w:szCs w:val="24"/>
        </w:rPr>
        <w:t>Supplementary Table 7</w:t>
      </w:r>
      <w:r w:rsidRPr="00D31A3C">
        <w:rPr>
          <w:rFonts w:ascii="Times New Roman" w:hAnsi="Times New Roman" w:cs="Times New Roman"/>
          <w:b/>
          <w:sz w:val="24"/>
          <w:szCs w:val="24"/>
        </w:rPr>
        <w:t>. Rare variant results from meta-analysis with UKB 500K.</w:t>
      </w:r>
      <w:r w:rsidRPr="00273255">
        <w:rPr>
          <w:rFonts w:ascii="Times New Roman" w:hAnsi="Times New Roman" w:cs="Times New Roman"/>
          <w:sz w:val="24"/>
          <w:szCs w:val="24"/>
        </w:rPr>
        <w:t xml:space="preserve"> Table is sorted by tier of replication, then by chromosome and position.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rsID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dbSNP</w:t>
      </w:r>
      <w:proofErr w:type="spellEnd"/>
      <w:r>
        <w:rPr>
          <w:rFonts w:ascii="Times New Roman" w:hAnsi="Times New Roman" w:cs="Times New Roman"/>
          <w:sz w:val="24"/>
          <w:szCs w:val="24"/>
        </w:rPr>
        <w:t xml:space="preserve"> accession number; CHR:BP - chromosome and build 37 position; Nearest Gene - most proximal gene within 250kb of sentinel SNP;</w:t>
      </w:r>
      <w:r w:rsidRPr="00AD1207">
        <w:rPr>
          <w:rFonts w:ascii="Times New Roman" w:hAnsi="Times New Roman" w:cs="Times New Roman"/>
          <w:sz w:val="24"/>
          <w:szCs w:val="24"/>
        </w:rPr>
        <w:t xml:space="preserve"> </w:t>
      </w:r>
      <w:r>
        <w:rPr>
          <w:rFonts w:ascii="Times New Roman" w:hAnsi="Times New Roman" w:cs="Times New Roman"/>
          <w:sz w:val="24"/>
          <w:szCs w:val="24"/>
        </w:rPr>
        <w:t>Distance - distance in base pairs from sentinel SNP to nearest gene; Location - location of sentinel SNP relative to nearest gene; Effect allele - allele corresponding to measured effect on the outcome; Other allele - allele not corresponding to measured effect on the outcome;</w:t>
      </w:r>
      <w:r w:rsidRPr="00AD1207">
        <w:rPr>
          <w:rFonts w:ascii="Times New Roman" w:hAnsi="Times New Roman" w:cs="Times New Roman"/>
          <w:sz w:val="24"/>
          <w:szCs w:val="24"/>
        </w:rPr>
        <w:t xml:space="preserve"> </w:t>
      </w:r>
      <w:r w:rsidRPr="00AA0298">
        <w:rPr>
          <w:rFonts w:ascii="Times New Roman" w:hAnsi="Times New Roman" w:cs="Times New Roman"/>
          <w:sz w:val="24"/>
          <w:szCs w:val="24"/>
        </w:rPr>
        <w:t>EAF</w:t>
      </w:r>
      <w:r>
        <w:rPr>
          <w:rFonts w:ascii="Times New Roman" w:hAnsi="Times New Roman" w:cs="Times New Roman"/>
          <w:sz w:val="24"/>
          <w:szCs w:val="24"/>
        </w:rPr>
        <w:t xml:space="preserve"> - effect allele frequency in the combined discovery and replication meta-analysis; </w:t>
      </w:r>
      <w:r w:rsidRPr="008F43AA">
        <w:rPr>
          <w:rFonts w:ascii="Times New Roman" w:hAnsi="Times New Roman" w:cs="Times New Roman"/>
          <w:sz w:val="24"/>
          <w:szCs w:val="24"/>
        </w:rPr>
        <w:t>N</w:t>
      </w:r>
      <w:r>
        <w:rPr>
          <w:rFonts w:ascii="Times New Roman" w:hAnsi="Times New Roman" w:cs="Times New Roman"/>
          <w:sz w:val="24"/>
          <w:szCs w:val="24"/>
          <w:vertAlign w:val="subscript"/>
        </w:rPr>
        <w:t>eff</w:t>
      </w:r>
      <w:r w:rsidRPr="008F43AA">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effective number of subjects in the combined discovery and replication meta-analysis; Info - weighted average imputation info scores across all available discovery and replication datasets; Best Trait - blood pressure trait for which the association p-value for the measured effect in the </w:t>
      </w:r>
      <w:proofErr w:type="spellStart"/>
      <w:r>
        <w:rPr>
          <w:rFonts w:ascii="Times New Roman" w:hAnsi="Times New Roman" w:cs="Times New Roman"/>
          <w:sz w:val="24"/>
          <w:szCs w:val="24"/>
        </w:rPr>
        <w:t>discovery+replication</w:t>
      </w:r>
      <w:proofErr w:type="spellEnd"/>
      <w:r>
        <w:rPr>
          <w:rFonts w:ascii="Times New Roman" w:hAnsi="Times New Roman" w:cs="Times New Roman"/>
          <w:sz w:val="24"/>
          <w:szCs w:val="24"/>
        </w:rPr>
        <w:t xml:space="preserve"> meta-analysis was most significant; Tier of Replication - evidentiary tier for association 1) </w:t>
      </w:r>
      <w:r w:rsidRPr="007F388D">
        <w:rPr>
          <w:rFonts w:ascii="Times New Roman" w:hAnsi="Times New Roman" w:cs="Times New Roman"/>
          <w:sz w:val="24"/>
          <w:szCs w:val="24"/>
        </w:rPr>
        <w:t>Genome-wide significance in the discovery stage, and Bonferroni-corrected significance in replication</w:t>
      </w:r>
      <w:r>
        <w:rPr>
          <w:rFonts w:ascii="Times New Roman" w:hAnsi="Times New Roman" w:cs="Times New Roman"/>
          <w:sz w:val="24"/>
          <w:szCs w:val="24"/>
        </w:rPr>
        <w:t xml:space="preserve"> and consistent trait-specific direction of effect across stages 2) </w:t>
      </w:r>
      <w:r w:rsidRPr="007F388D">
        <w:rPr>
          <w:rFonts w:ascii="Times New Roman" w:hAnsi="Times New Roman" w:cs="Times New Roman"/>
          <w:sz w:val="24"/>
          <w:szCs w:val="24"/>
        </w:rPr>
        <w:t xml:space="preserve">Genome-wide significance in the discovery stage, and </w:t>
      </w:r>
      <w:r>
        <w:rPr>
          <w:rFonts w:ascii="Times New Roman" w:hAnsi="Times New Roman" w:cs="Times New Roman"/>
          <w:sz w:val="24"/>
          <w:szCs w:val="24"/>
        </w:rPr>
        <w:t>P</w:t>
      </w:r>
      <w:r w:rsidRPr="007F388D">
        <w:rPr>
          <w:rFonts w:ascii="Times New Roman" w:hAnsi="Times New Roman" w:cs="Times New Roman"/>
          <w:sz w:val="24"/>
          <w:szCs w:val="24"/>
        </w:rPr>
        <w:t>-value ≤ 0.05 in the replication stage</w:t>
      </w:r>
      <w:r>
        <w:rPr>
          <w:rFonts w:ascii="Times New Roman" w:hAnsi="Times New Roman" w:cs="Times New Roman"/>
          <w:sz w:val="24"/>
          <w:szCs w:val="24"/>
        </w:rPr>
        <w:t xml:space="preserve"> and consistent trait-specific direction of effect across stages or 3) Variants had P-value less than 1x10</w:t>
      </w:r>
      <w:r w:rsidRPr="0013293A">
        <w:rPr>
          <w:rFonts w:ascii="Times New Roman" w:hAnsi="Times New Roman" w:cs="Times New Roman"/>
          <w:sz w:val="24"/>
          <w:szCs w:val="24"/>
          <w:vertAlign w:val="superscript"/>
        </w:rPr>
        <w:t>-6</w:t>
      </w:r>
      <w:r>
        <w:rPr>
          <w:rFonts w:ascii="Times New Roman" w:hAnsi="Times New Roman" w:cs="Times New Roman"/>
          <w:sz w:val="24"/>
          <w:szCs w:val="24"/>
        </w:rPr>
        <w:t xml:space="preserve"> and &gt; 5x10</w:t>
      </w:r>
      <w:r w:rsidRPr="0013293A">
        <w:rPr>
          <w:rFonts w:ascii="Times New Roman" w:hAnsi="Times New Roman" w:cs="Times New Roman"/>
          <w:sz w:val="24"/>
          <w:szCs w:val="24"/>
          <w:vertAlign w:val="superscript"/>
        </w:rPr>
        <w:t>-8</w:t>
      </w:r>
      <w:r>
        <w:rPr>
          <w:rFonts w:ascii="Times New Roman" w:hAnsi="Times New Roman" w:cs="Times New Roman"/>
          <w:sz w:val="24"/>
          <w:szCs w:val="24"/>
        </w:rPr>
        <w:t xml:space="preserve"> in the discovery stage, and had P-value &lt; 0.05 in the replication stage and had consistent trait-specific direction of effect across stages and was genome-wide significant after final analysis; Effect - measured effect in the </w:t>
      </w:r>
      <w:proofErr w:type="spellStart"/>
      <w:r>
        <w:rPr>
          <w:rFonts w:ascii="Times New Roman" w:hAnsi="Times New Roman" w:cs="Times New Roman"/>
          <w:sz w:val="24"/>
          <w:szCs w:val="24"/>
        </w:rPr>
        <w:t>discovery+replication</w:t>
      </w:r>
      <w:proofErr w:type="spellEnd"/>
      <w:r>
        <w:rPr>
          <w:rFonts w:ascii="Times New Roman" w:hAnsi="Times New Roman" w:cs="Times New Roman"/>
          <w:sz w:val="24"/>
          <w:szCs w:val="24"/>
        </w:rPr>
        <w:t xml:space="preserve"> meta-analysis; SE - standard error of the measured effect in the </w:t>
      </w:r>
      <w:proofErr w:type="spellStart"/>
      <w:r>
        <w:rPr>
          <w:rFonts w:ascii="Times New Roman" w:hAnsi="Times New Roman" w:cs="Times New Roman"/>
          <w:sz w:val="24"/>
          <w:szCs w:val="24"/>
        </w:rPr>
        <w:t>discovery+replication</w:t>
      </w:r>
      <w:proofErr w:type="spellEnd"/>
      <w:r>
        <w:rPr>
          <w:rFonts w:ascii="Times New Roman" w:hAnsi="Times New Roman" w:cs="Times New Roman"/>
          <w:sz w:val="24"/>
          <w:szCs w:val="24"/>
        </w:rPr>
        <w:t xml:space="preserve"> meta-analysis; </w:t>
      </w:r>
      <w:r w:rsidRPr="008F43AA">
        <w:rPr>
          <w:rFonts w:ascii="Times New Roman" w:hAnsi="Times New Roman" w:cs="Times New Roman"/>
          <w:sz w:val="24"/>
          <w:szCs w:val="24"/>
        </w:rPr>
        <w:t>P-value</w:t>
      </w:r>
      <w:r>
        <w:rPr>
          <w:rFonts w:ascii="Times New Roman" w:hAnsi="Times New Roman" w:cs="Times New Roman"/>
          <w:sz w:val="24"/>
          <w:szCs w:val="24"/>
        </w:rPr>
        <w:t xml:space="preserve"> - association p-value for the measured effect in the </w:t>
      </w:r>
      <w:proofErr w:type="spellStart"/>
      <w:r>
        <w:rPr>
          <w:rFonts w:ascii="Times New Roman" w:hAnsi="Times New Roman" w:cs="Times New Roman"/>
          <w:sz w:val="24"/>
          <w:szCs w:val="24"/>
        </w:rPr>
        <w:t>discovery+replication</w:t>
      </w:r>
      <w:proofErr w:type="spellEnd"/>
      <w:r>
        <w:rPr>
          <w:rFonts w:ascii="Times New Roman" w:hAnsi="Times New Roman" w:cs="Times New Roman"/>
          <w:sz w:val="24"/>
          <w:szCs w:val="24"/>
        </w:rPr>
        <w:t xml:space="preserve"> meta-analysis; N – number of subjects in the ethnicity-specific discovery meta-analysis; </w:t>
      </w:r>
      <w:proofErr w:type="spellStart"/>
      <w:r w:rsidRPr="00AA0298">
        <w:rPr>
          <w:rFonts w:ascii="Times New Roman" w:hAnsi="Times New Roman" w:cs="Times New Roman"/>
          <w:sz w:val="24"/>
          <w:szCs w:val="24"/>
        </w:rPr>
        <w:t>EAF</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effect allele frequency in the ethnicity-specific discovery meta-analysis; </w:t>
      </w:r>
      <w:proofErr w:type="spellStart"/>
      <w:r>
        <w:rPr>
          <w:rFonts w:ascii="Times New Roman" w:hAnsi="Times New Roman" w:cs="Times New Roman"/>
          <w:sz w:val="24"/>
          <w:szCs w:val="24"/>
        </w:rPr>
        <w:t>Effect</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measured effect in the ethnicity-specific discovery meta-analysis; </w:t>
      </w:r>
      <w:proofErr w:type="spellStart"/>
      <w:r>
        <w:rPr>
          <w:rFonts w:ascii="Times New Roman" w:hAnsi="Times New Roman" w:cs="Times New Roman"/>
          <w:sz w:val="24"/>
          <w:szCs w:val="24"/>
        </w:rPr>
        <w:t>SE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standard error of the measured effect in the ethnicity-specific discovery meta-analysis; </w:t>
      </w:r>
      <w:r w:rsidRPr="008F43AA">
        <w:rPr>
          <w:rFonts w:ascii="Times New Roman" w:hAnsi="Times New Roman" w:cs="Times New Roman"/>
          <w:sz w:val="24"/>
          <w:szCs w:val="24"/>
        </w:rPr>
        <w:t>P-</w:t>
      </w:r>
      <w:proofErr w:type="spellStart"/>
      <w:r w:rsidRPr="008F43AA">
        <w:rPr>
          <w:rFonts w:ascii="Times New Roman" w:hAnsi="Times New Roman" w:cs="Times New Roman"/>
          <w:sz w:val="24"/>
          <w:szCs w:val="24"/>
        </w:rPr>
        <w:t>value</w:t>
      </w:r>
      <w:r>
        <w:rPr>
          <w:rFonts w:ascii="Times New Roman" w:hAnsi="Times New Roman" w:cs="Times New Roman"/>
          <w:sz w:val="24"/>
          <w:szCs w:val="24"/>
          <w:vertAlign w:val="subscript"/>
        </w:rPr>
        <w:t>disc</w:t>
      </w:r>
      <w:proofErr w:type="spellEnd"/>
      <w:r>
        <w:rPr>
          <w:rFonts w:ascii="Times New Roman" w:hAnsi="Times New Roman" w:cs="Times New Roman"/>
          <w:sz w:val="24"/>
          <w:szCs w:val="24"/>
        </w:rPr>
        <w:t xml:space="preserve"> - association p-value for the measured effect in the ethnicity-specific discovery meta-analysis.</w:t>
      </w:r>
    </w:p>
    <w:p w14:paraId="1E2F7EDC" w14:textId="77777777" w:rsidR="002D06E0"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8</w:t>
      </w:r>
      <w:r w:rsidRPr="00273255">
        <w:rPr>
          <w:rFonts w:ascii="Times New Roman" w:hAnsi="Times New Roman" w:cs="Times New Roman"/>
          <w:b/>
          <w:sz w:val="24"/>
          <w:szCs w:val="24"/>
        </w:rPr>
        <w:t>a</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S-</w:t>
      </w:r>
      <w:proofErr w:type="spellStart"/>
      <w:r w:rsidRPr="00D31A3C">
        <w:rPr>
          <w:rFonts w:ascii="Times New Roman" w:hAnsi="Times New Roman" w:cs="Times New Roman"/>
          <w:b/>
          <w:sz w:val="24"/>
          <w:szCs w:val="24"/>
        </w:rPr>
        <w:t>PrediXcan</w:t>
      </w:r>
      <w:proofErr w:type="spellEnd"/>
      <w:r w:rsidRPr="00D31A3C">
        <w:rPr>
          <w:rFonts w:ascii="Times New Roman" w:hAnsi="Times New Roman" w:cs="Times New Roman"/>
          <w:b/>
          <w:sz w:val="24"/>
          <w:szCs w:val="24"/>
        </w:rPr>
        <w:t xml:space="preserve"> results across 4</w:t>
      </w:r>
      <w:r>
        <w:rPr>
          <w:rFonts w:ascii="Times New Roman" w:hAnsi="Times New Roman" w:cs="Times New Roman"/>
          <w:b/>
          <w:sz w:val="24"/>
          <w:szCs w:val="24"/>
        </w:rPr>
        <w:t>5</w:t>
      </w:r>
      <w:r w:rsidRPr="00D31A3C">
        <w:rPr>
          <w:rFonts w:ascii="Times New Roman" w:hAnsi="Times New Roman" w:cs="Times New Roman"/>
          <w:b/>
          <w:sz w:val="24"/>
          <w:szCs w:val="24"/>
        </w:rPr>
        <w:t xml:space="preserve"> tissues with SBP.</w:t>
      </w:r>
      <w:r w:rsidRPr="00273255">
        <w:rPr>
          <w:rFonts w:ascii="Times New Roman" w:hAnsi="Times New Roman" w:cs="Times New Roman"/>
          <w:sz w:val="24"/>
          <w:szCs w:val="24"/>
        </w:rPr>
        <w:t xml:space="preserve"> Table is sorted by p-value.</w:t>
      </w:r>
      <w:r>
        <w:rPr>
          <w:rFonts w:ascii="Times New Roman" w:hAnsi="Times New Roman" w:cs="Times New Roman"/>
          <w:sz w:val="24"/>
          <w:szCs w:val="24"/>
        </w:rPr>
        <w:t xml:space="preserve"> Tissue - transcriptome tissue source from </w:t>
      </w:r>
      <w:proofErr w:type="spellStart"/>
      <w:r>
        <w:rPr>
          <w:rFonts w:ascii="Times New Roman" w:hAnsi="Times New Roman" w:cs="Times New Roman"/>
          <w:sz w:val="24"/>
          <w:szCs w:val="24"/>
        </w:rPr>
        <w:t>GTEx</w:t>
      </w:r>
      <w:proofErr w:type="spellEnd"/>
      <w:r>
        <w:rPr>
          <w:rFonts w:ascii="Times New Roman" w:hAnsi="Times New Roman" w:cs="Times New Roman"/>
          <w:sz w:val="24"/>
          <w:szCs w:val="24"/>
        </w:rPr>
        <w:t xml:space="preserve"> v6 release or </w:t>
      </w:r>
      <w:proofErr w:type="spellStart"/>
      <w:r>
        <w:rPr>
          <w:rFonts w:ascii="Times New Roman" w:hAnsi="Times New Roman" w:cs="Times New Roman"/>
          <w:sz w:val="24"/>
          <w:szCs w:val="24"/>
        </w:rPr>
        <w:t>Ko</w:t>
      </w:r>
      <w:proofErr w:type="spellEnd"/>
      <w:r>
        <w:rPr>
          <w:rFonts w:ascii="Times New Roman" w:hAnsi="Times New Roman" w:cs="Times New Roman"/>
          <w:sz w:val="24"/>
          <w:szCs w:val="24"/>
        </w:rPr>
        <w:t xml:space="preserve"> et al (kidney); Gene -</w:t>
      </w:r>
      <w:r w:rsidRPr="0095376B">
        <w:rPr>
          <w:rFonts w:ascii="Times New Roman" w:hAnsi="Times New Roman" w:cs="Times New Roman"/>
          <w:sz w:val="24"/>
          <w:szCs w:val="24"/>
        </w:rPr>
        <w:t xml:space="preserve"> gene name </w:t>
      </w:r>
      <w:r>
        <w:rPr>
          <w:rFonts w:ascii="Times New Roman" w:hAnsi="Times New Roman" w:cs="Times New Roman"/>
          <w:sz w:val="24"/>
          <w:szCs w:val="24"/>
        </w:rPr>
        <w:t>from</w:t>
      </w:r>
      <w:r w:rsidRPr="0095376B">
        <w:rPr>
          <w:rFonts w:ascii="Times New Roman" w:hAnsi="Times New Roman" w:cs="Times New Roman"/>
          <w:sz w:val="24"/>
          <w:szCs w:val="24"/>
        </w:rPr>
        <w:t xml:space="preserve"> the </w:t>
      </w:r>
      <w:r>
        <w:rPr>
          <w:rFonts w:ascii="Times New Roman" w:hAnsi="Times New Roman" w:cs="Times New Roman"/>
          <w:sz w:val="24"/>
          <w:szCs w:val="24"/>
        </w:rPr>
        <w:t>t</w:t>
      </w:r>
      <w:r w:rsidRPr="0095376B">
        <w:rPr>
          <w:rFonts w:ascii="Times New Roman" w:hAnsi="Times New Roman" w:cs="Times New Roman"/>
          <w:sz w:val="24"/>
          <w:szCs w:val="24"/>
        </w:rPr>
        <w:t xml:space="preserve">ranscriptome </w:t>
      </w:r>
      <w:r>
        <w:rPr>
          <w:rFonts w:ascii="Times New Roman" w:hAnsi="Times New Roman" w:cs="Times New Roman"/>
          <w:sz w:val="24"/>
          <w:szCs w:val="24"/>
        </w:rPr>
        <w:t>m</w:t>
      </w:r>
      <w:r w:rsidRPr="0095376B">
        <w:rPr>
          <w:rFonts w:ascii="Times New Roman" w:hAnsi="Times New Roman" w:cs="Times New Roman"/>
          <w:sz w:val="24"/>
          <w:szCs w:val="24"/>
        </w:rPr>
        <w:t>odel</w:t>
      </w:r>
      <w:r>
        <w:rPr>
          <w:rFonts w:ascii="Times New Roman" w:hAnsi="Times New Roman" w:cs="Times New Roman"/>
          <w:sz w:val="24"/>
          <w:szCs w:val="24"/>
        </w:rPr>
        <w:t xml:space="preserve"> mapped to ensemble genes</w:t>
      </w:r>
      <w:r w:rsidRPr="0095376B">
        <w:rPr>
          <w:rFonts w:ascii="Times New Roman" w:hAnsi="Times New Roman" w:cs="Times New Roman"/>
          <w:sz w:val="24"/>
          <w:szCs w:val="24"/>
        </w:rPr>
        <w:t xml:space="preserve">, generally extracted from </w:t>
      </w:r>
      <w:proofErr w:type="spellStart"/>
      <w:r w:rsidRPr="0095376B">
        <w:rPr>
          <w:rFonts w:ascii="Times New Roman" w:hAnsi="Times New Roman" w:cs="Times New Roman"/>
          <w:sz w:val="24"/>
          <w:szCs w:val="24"/>
        </w:rPr>
        <w:t>Genquant</w:t>
      </w:r>
      <w:proofErr w:type="spellEnd"/>
      <w:r>
        <w:rPr>
          <w:rFonts w:ascii="Times New Roman" w:hAnsi="Times New Roman" w:cs="Times New Roman"/>
          <w:sz w:val="24"/>
          <w:szCs w:val="24"/>
        </w:rPr>
        <w:t>; Z-score -</w:t>
      </w:r>
      <w:r w:rsidRPr="0095376B">
        <w:rPr>
          <w:rFonts w:ascii="Times New Roman" w:hAnsi="Times New Roman" w:cs="Times New Roman"/>
          <w:sz w:val="24"/>
          <w:szCs w:val="24"/>
        </w:rPr>
        <w:t xml:space="preserve"> </w:t>
      </w:r>
      <w:r>
        <w:rPr>
          <w:rFonts w:ascii="Times New Roman" w:hAnsi="Times New Roman" w:cs="Times New Roman"/>
          <w:sz w:val="24"/>
          <w:szCs w:val="24"/>
        </w:rPr>
        <w:t>S-</w:t>
      </w:r>
      <w:proofErr w:type="spellStart"/>
      <w:r>
        <w:rPr>
          <w:rFonts w:ascii="Times New Roman" w:hAnsi="Times New Roman" w:cs="Times New Roman"/>
          <w:sz w:val="24"/>
          <w:szCs w:val="24"/>
        </w:rPr>
        <w:t>Predi</w:t>
      </w:r>
      <w:r w:rsidRPr="0095376B">
        <w:rPr>
          <w:rFonts w:ascii="Times New Roman" w:hAnsi="Times New Roman" w:cs="Times New Roman"/>
          <w:sz w:val="24"/>
          <w:szCs w:val="24"/>
        </w:rPr>
        <w:t>Xcan's</w:t>
      </w:r>
      <w:proofErr w:type="spellEnd"/>
      <w:r w:rsidRPr="0095376B">
        <w:rPr>
          <w:rFonts w:ascii="Times New Roman" w:hAnsi="Times New Roman" w:cs="Times New Roman"/>
          <w:sz w:val="24"/>
          <w:szCs w:val="24"/>
        </w:rPr>
        <w:t xml:space="preserve"> association result for the gene</w:t>
      </w:r>
      <w:r>
        <w:rPr>
          <w:rFonts w:ascii="Times New Roman" w:hAnsi="Times New Roman" w:cs="Times New Roman"/>
          <w:sz w:val="24"/>
          <w:szCs w:val="24"/>
        </w:rPr>
        <w:t>; Effect -</w:t>
      </w:r>
      <w:r w:rsidRPr="0095376B">
        <w:rPr>
          <w:rFonts w:ascii="Times New Roman" w:hAnsi="Times New Roman" w:cs="Times New Roman"/>
          <w:sz w:val="24"/>
          <w:szCs w:val="24"/>
        </w:rPr>
        <w:t xml:space="preserve"> </w:t>
      </w:r>
      <w:r>
        <w:rPr>
          <w:rFonts w:ascii="Times New Roman" w:hAnsi="Times New Roman" w:cs="Times New Roman"/>
          <w:sz w:val="24"/>
          <w:szCs w:val="24"/>
        </w:rPr>
        <w:t>S-</w:t>
      </w:r>
      <w:proofErr w:type="spellStart"/>
      <w:r>
        <w:rPr>
          <w:rFonts w:ascii="Times New Roman" w:hAnsi="Times New Roman" w:cs="Times New Roman"/>
          <w:sz w:val="24"/>
          <w:szCs w:val="24"/>
        </w:rPr>
        <w:t>Predi</w:t>
      </w:r>
      <w:r w:rsidRPr="0095376B">
        <w:rPr>
          <w:rFonts w:ascii="Times New Roman" w:hAnsi="Times New Roman" w:cs="Times New Roman"/>
          <w:sz w:val="24"/>
          <w:szCs w:val="24"/>
        </w:rPr>
        <w:t>Xcan</w:t>
      </w:r>
      <w:proofErr w:type="spellEnd"/>
      <w:r w:rsidRPr="0095376B">
        <w:rPr>
          <w:rFonts w:ascii="Times New Roman" w:hAnsi="Times New Roman" w:cs="Times New Roman"/>
          <w:sz w:val="24"/>
          <w:szCs w:val="24"/>
        </w:rPr>
        <w:t xml:space="preserve"> 's association effect size for the gene</w:t>
      </w:r>
      <w:r>
        <w:rPr>
          <w:rFonts w:ascii="Times New Roman" w:hAnsi="Times New Roman" w:cs="Times New Roman"/>
          <w:sz w:val="24"/>
          <w:szCs w:val="24"/>
        </w:rPr>
        <w:t>; P-</w:t>
      </w:r>
      <w:r w:rsidRPr="0095376B">
        <w:rPr>
          <w:rFonts w:ascii="Times New Roman" w:hAnsi="Times New Roman" w:cs="Times New Roman"/>
          <w:sz w:val="24"/>
          <w:szCs w:val="24"/>
        </w:rPr>
        <w:t>value</w:t>
      </w:r>
      <w:r>
        <w:rPr>
          <w:rFonts w:ascii="Times New Roman" w:hAnsi="Times New Roman" w:cs="Times New Roman"/>
          <w:sz w:val="24"/>
          <w:szCs w:val="24"/>
        </w:rPr>
        <w:t xml:space="preserve"> -</w:t>
      </w:r>
      <w:r w:rsidRPr="0095376B">
        <w:rPr>
          <w:rFonts w:ascii="Times New Roman" w:hAnsi="Times New Roman" w:cs="Times New Roman"/>
          <w:sz w:val="24"/>
          <w:szCs w:val="24"/>
        </w:rPr>
        <w:t xml:space="preserve"> P-value </w:t>
      </w:r>
      <w:r>
        <w:rPr>
          <w:rFonts w:ascii="Times New Roman" w:hAnsi="Times New Roman" w:cs="Times New Roman"/>
          <w:sz w:val="24"/>
          <w:szCs w:val="24"/>
        </w:rPr>
        <w:t xml:space="preserve">of the aforementioned statistic; </w:t>
      </w:r>
      <w:proofErr w:type="spellStart"/>
      <w:r>
        <w:rPr>
          <w:rFonts w:ascii="Times New Roman" w:hAnsi="Times New Roman" w:cs="Times New Roman"/>
          <w:sz w:val="24"/>
          <w:szCs w:val="24"/>
        </w:rPr>
        <w:t>var_g</w:t>
      </w:r>
      <w:proofErr w:type="spellEnd"/>
      <w:r>
        <w:rPr>
          <w:rFonts w:ascii="Times New Roman" w:hAnsi="Times New Roman" w:cs="Times New Roman"/>
          <w:sz w:val="24"/>
          <w:szCs w:val="24"/>
        </w:rPr>
        <w:t xml:space="preserve"> -</w:t>
      </w:r>
      <w:r w:rsidRPr="0095376B">
        <w:rPr>
          <w:rFonts w:ascii="Times New Roman" w:hAnsi="Times New Roman" w:cs="Times New Roman"/>
          <w:sz w:val="24"/>
          <w:szCs w:val="24"/>
        </w:rPr>
        <w:t xml:space="preserve"> variance of the gene expression, calculated as W' * G * W (where W is the vector of SNP weights in a gene's model, W' is its transpose, and G is the covariance matrix)</w:t>
      </w:r>
      <w:r>
        <w:rPr>
          <w:rFonts w:ascii="Times New Roman" w:hAnsi="Times New Roman" w:cs="Times New Roman"/>
          <w:sz w:val="24"/>
          <w:szCs w:val="24"/>
        </w:rPr>
        <w:t xml:space="preserve">; </w:t>
      </w:r>
      <w:r w:rsidRPr="0095376B">
        <w:rPr>
          <w:rFonts w:ascii="Times New Roman" w:hAnsi="Times New Roman" w:cs="Times New Roman"/>
          <w:sz w:val="24"/>
          <w:szCs w:val="24"/>
        </w:rPr>
        <w:t>pred_perf_r2: R2 of tissue model's correlation to gene's measured transcriptome (prediction performance)</w:t>
      </w:r>
      <w:r>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pred_perf_pval</w:t>
      </w:r>
      <w:proofErr w:type="spellEnd"/>
      <w:r w:rsidRPr="0095376B">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pval</w:t>
      </w:r>
      <w:proofErr w:type="spellEnd"/>
      <w:r w:rsidRPr="0095376B">
        <w:rPr>
          <w:rFonts w:ascii="Times New Roman" w:hAnsi="Times New Roman" w:cs="Times New Roman"/>
          <w:sz w:val="24"/>
          <w:szCs w:val="24"/>
        </w:rPr>
        <w:t xml:space="preserve"> of tissue model's correlation to gene's measured transcriptome (prediction performance)</w:t>
      </w:r>
      <w:r>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pred_perf_qval</w:t>
      </w:r>
      <w:proofErr w:type="spellEnd"/>
      <w:r w:rsidRPr="0095376B">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qval</w:t>
      </w:r>
      <w:proofErr w:type="spellEnd"/>
      <w:r w:rsidRPr="0095376B">
        <w:rPr>
          <w:rFonts w:ascii="Times New Roman" w:hAnsi="Times New Roman" w:cs="Times New Roman"/>
          <w:sz w:val="24"/>
          <w:szCs w:val="24"/>
        </w:rPr>
        <w:t xml:space="preserve"> of tissue model's correlation to gene's measured transcriptome (prediction performance)</w:t>
      </w:r>
      <w:r>
        <w:rPr>
          <w:rFonts w:ascii="Times New Roman" w:hAnsi="Times New Roman" w:cs="Times New Roman"/>
          <w:sz w:val="24"/>
          <w:szCs w:val="24"/>
        </w:rPr>
        <w:t xml:space="preserve">; </w:t>
      </w:r>
      <w:proofErr w:type="spellStart"/>
      <w:r>
        <w:rPr>
          <w:rFonts w:ascii="Times New Roman" w:hAnsi="Times New Roman" w:cs="Times New Roman"/>
          <w:sz w:val="24"/>
          <w:szCs w:val="24"/>
        </w:rPr>
        <w:t>N_SNP</w:t>
      </w:r>
      <w:r w:rsidRPr="0095376B">
        <w:rPr>
          <w:rFonts w:ascii="Times New Roman" w:hAnsi="Times New Roman" w:cs="Times New Roman"/>
          <w:sz w:val="24"/>
          <w:szCs w:val="24"/>
        </w:rPr>
        <w:t>s_used</w:t>
      </w:r>
      <w:proofErr w:type="spellEnd"/>
      <w:r w:rsidRPr="0095376B">
        <w:rPr>
          <w:rFonts w:ascii="Times New Roman" w:hAnsi="Times New Roman" w:cs="Times New Roman"/>
          <w:sz w:val="24"/>
          <w:szCs w:val="24"/>
        </w:rPr>
        <w:t xml:space="preserve">: number of </w:t>
      </w:r>
      <w:r>
        <w:rPr>
          <w:rFonts w:ascii="Times New Roman" w:hAnsi="Times New Roman" w:cs="Times New Roman"/>
          <w:sz w:val="24"/>
          <w:szCs w:val="24"/>
        </w:rPr>
        <w:t>SNP</w:t>
      </w:r>
      <w:r w:rsidRPr="0095376B">
        <w:rPr>
          <w:rFonts w:ascii="Times New Roman" w:hAnsi="Times New Roman" w:cs="Times New Roman"/>
          <w:sz w:val="24"/>
          <w:szCs w:val="24"/>
        </w:rPr>
        <w:t xml:space="preserve">s from GWAS that got used in </w:t>
      </w:r>
      <w:r>
        <w:rPr>
          <w:rFonts w:ascii="Times New Roman" w:hAnsi="Times New Roman" w:cs="Times New Roman"/>
          <w:sz w:val="24"/>
          <w:szCs w:val="24"/>
        </w:rPr>
        <w:t>S-</w:t>
      </w:r>
      <w:proofErr w:type="spellStart"/>
      <w:r>
        <w:rPr>
          <w:rFonts w:ascii="Times New Roman" w:hAnsi="Times New Roman" w:cs="Times New Roman"/>
          <w:sz w:val="24"/>
          <w:szCs w:val="24"/>
        </w:rPr>
        <w:t>Predi</w:t>
      </w:r>
      <w:r w:rsidRPr="0095376B">
        <w:rPr>
          <w:rFonts w:ascii="Times New Roman" w:hAnsi="Times New Roman" w:cs="Times New Roman"/>
          <w:sz w:val="24"/>
          <w:szCs w:val="24"/>
        </w:rPr>
        <w:t>Xcan</w:t>
      </w:r>
      <w:proofErr w:type="spellEnd"/>
      <w:r w:rsidRPr="0095376B">
        <w:rPr>
          <w:rFonts w:ascii="Times New Roman" w:hAnsi="Times New Roman" w:cs="Times New Roman"/>
          <w:sz w:val="24"/>
          <w:szCs w:val="24"/>
        </w:rPr>
        <w:t xml:space="preserve"> analysis</w:t>
      </w:r>
      <w:r>
        <w:rPr>
          <w:rFonts w:ascii="Times New Roman" w:hAnsi="Times New Roman" w:cs="Times New Roman"/>
          <w:sz w:val="24"/>
          <w:szCs w:val="24"/>
        </w:rPr>
        <w:t xml:space="preserve">; </w:t>
      </w:r>
      <w:proofErr w:type="spellStart"/>
      <w:r>
        <w:rPr>
          <w:rFonts w:ascii="Times New Roman" w:hAnsi="Times New Roman" w:cs="Times New Roman"/>
          <w:sz w:val="24"/>
          <w:szCs w:val="24"/>
        </w:rPr>
        <w:t>N_SNPs_inM</w:t>
      </w:r>
      <w:r w:rsidRPr="0095376B">
        <w:rPr>
          <w:rFonts w:ascii="Times New Roman" w:hAnsi="Times New Roman" w:cs="Times New Roman"/>
          <w:sz w:val="24"/>
          <w:szCs w:val="24"/>
        </w:rPr>
        <w:t>odel</w:t>
      </w:r>
      <w:proofErr w:type="spellEnd"/>
      <w:r w:rsidRPr="0095376B">
        <w:rPr>
          <w:rFonts w:ascii="Times New Roman" w:hAnsi="Times New Roman" w:cs="Times New Roman"/>
          <w:sz w:val="24"/>
          <w:szCs w:val="24"/>
        </w:rPr>
        <w:t xml:space="preserve">: number of </w:t>
      </w:r>
      <w:r>
        <w:rPr>
          <w:rFonts w:ascii="Times New Roman" w:hAnsi="Times New Roman" w:cs="Times New Roman"/>
          <w:sz w:val="24"/>
          <w:szCs w:val="24"/>
        </w:rPr>
        <w:t>SNP</w:t>
      </w:r>
      <w:r w:rsidRPr="0095376B">
        <w:rPr>
          <w:rFonts w:ascii="Times New Roman" w:hAnsi="Times New Roman" w:cs="Times New Roman"/>
          <w:sz w:val="24"/>
          <w:szCs w:val="24"/>
        </w:rPr>
        <w:t>s in the model</w:t>
      </w:r>
      <w:r>
        <w:rPr>
          <w:rFonts w:ascii="Times New Roman" w:hAnsi="Times New Roman" w:cs="Times New Roman"/>
          <w:sz w:val="24"/>
          <w:szCs w:val="24"/>
        </w:rPr>
        <w:t xml:space="preserve">. </w:t>
      </w:r>
    </w:p>
    <w:p w14:paraId="1F22864E" w14:textId="77777777" w:rsidR="002D06E0"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lastRenderedPageBreak/>
        <w:t xml:space="preserve">Supplementary Table </w:t>
      </w:r>
      <w:r>
        <w:rPr>
          <w:rFonts w:ascii="Times New Roman" w:hAnsi="Times New Roman" w:cs="Times New Roman"/>
          <w:b/>
          <w:sz w:val="24"/>
          <w:szCs w:val="24"/>
        </w:rPr>
        <w:t>8</w:t>
      </w:r>
      <w:r w:rsidRPr="00273255">
        <w:rPr>
          <w:rFonts w:ascii="Times New Roman" w:hAnsi="Times New Roman" w:cs="Times New Roman"/>
          <w:b/>
          <w:sz w:val="24"/>
          <w:szCs w:val="24"/>
        </w:rPr>
        <w:t>b</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S-</w:t>
      </w:r>
      <w:proofErr w:type="spellStart"/>
      <w:r w:rsidRPr="00D31A3C">
        <w:rPr>
          <w:rFonts w:ascii="Times New Roman" w:hAnsi="Times New Roman" w:cs="Times New Roman"/>
          <w:b/>
          <w:sz w:val="24"/>
          <w:szCs w:val="24"/>
        </w:rPr>
        <w:t>PrediXcan</w:t>
      </w:r>
      <w:proofErr w:type="spellEnd"/>
      <w:r w:rsidRPr="00D31A3C">
        <w:rPr>
          <w:rFonts w:ascii="Times New Roman" w:hAnsi="Times New Roman" w:cs="Times New Roman"/>
          <w:b/>
          <w:sz w:val="24"/>
          <w:szCs w:val="24"/>
        </w:rPr>
        <w:t xml:space="preserve"> results across 4</w:t>
      </w:r>
      <w:r>
        <w:rPr>
          <w:rFonts w:ascii="Times New Roman" w:hAnsi="Times New Roman" w:cs="Times New Roman"/>
          <w:b/>
          <w:sz w:val="24"/>
          <w:szCs w:val="24"/>
        </w:rPr>
        <w:t>5</w:t>
      </w:r>
      <w:r w:rsidRPr="00D31A3C">
        <w:rPr>
          <w:rFonts w:ascii="Times New Roman" w:hAnsi="Times New Roman" w:cs="Times New Roman"/>
          <w:b/>
          <w:sz w:val="24"/>
          <w:szCs w:val="24"/>
        </w:rPr>
        <w:t xml:space="preserve"> tissues with DBP.</w:t>
      </w:r>
      <w:r w:rsidRPr="00273255">
        <w:rPr>
          <w:rFonts w:ascii="Times New Roman" w:hAnsi="Times New Roman" w:cs="Times New Roman"/>
          <w:sz w:val="24"/>
          <w:szCs w:val="24"/>
        </w:rPr>
        <w:t xml:space="preserve"> Table is sorted by p-value.</w:t>
      </w:r>
      <w:r>
        <w:rPr>
          <w:rFonts w:ascii="Times New Roman" w:hAnsi="Times New Roman" w:cs="Times New Roman"/>
          <w:sz w:val="24"/>
          <w:szCs w:val="24"/>
        </w:rPr>
        <w:t xml:space="preserve"> Tissue - transcriptome tissue source from </w:t>
      </w:r>
      <w:proofErr w:type="spellStart"/>
      <w:r>
        <w:rPr>
          <w:rFonts w:ascii="Times New Roman" w:hAnsi="Times New Roman" w:cs="Times New Roman"/>
          <w:sz w:val="24"/>
          <w:szCs w:val="24"/>
        </w:rPr>
        <w:t>GTEx</w:t>
      </w:r>
      <w:proofErr w:type="spellEnd"/>
      <w:r>
        <w:rPr>
          <w:rFonts w:ascii="Times New Roman" w:hAnsi="Times New Roman" w:cs="Times New Roman"/>
          <w:sz w:val="24"/>
          <w:szCs w:val="24"/>
        </w:rPr>
        <w:t xml:space="preserve"> v6 release or </w:t>
      </w:r>
      <w:proofErr w:type="spellStart"/>
      <w:r>
        <w:rPr>
          <w:rFonts w:ascii="Times New Roman" w:hAnsi="Times New Roman" w:cs="Times New Roman"/>
          <w:sz w:val="24"/>
          <w:szCs w:val="24"/>
        </w:rPr>
        <w:t>Ko</w:t>
      </w:r>
      <w:proofErr w:type="spellEnd"/>
      <w:r>
        <w:rPr>
          <w:rFonts w:ascii="Times New Roman" w:hAnsi="Times New Roman" w:cs="Times New Roman"/>
          <w:sz w:val="24"/>
          <w:szCs w:val="24"/>
        </w:rPr>
        <w:t xml:space="preserve"> et al (kidney); Gene -</w:t>
      </w:r>
      <w:r w:rsidRPr="0095376B">
        <w:rPr>
          <w:rFonts w:ascii="Times New Roman" w:hAnsi="Times New Roman" w:cs="Times New Roman"/>
          <w:sz w:val="24"/>
          <w:szCs w:val="24"/>
        </w:rPr>
        <w:t xml:space="preserve"> gene name </w:t>
      </w:r>
      <w:r>
        <w:rPr>
          <w:rFonts w:ascii="Times New Roman" w:hAnsi="Times New Roman" w:cs="Times New Roman"/>
          <w:sz w:val="24"/>
          <w:szCs w:val="24"/>
        </w:rPr>
        <w:t>from</w:t>
      </w:r>
      <w:r w:rsidRPr="0095376B">
        <w:rPr>
          <w:rFonts w:ascii="Times New Roman" w:hAnsi="Times New Roman" w:cs="Times New Roman"/>
          <w:sz w:val="24"/>
          <w:szCs w:val="24"/>
        </w:rPr>
        <w:t xml:space="preserve"> the </w:t>
      </w:r>
      <w:r>
        <w:rPr>
          <w:rFonts w:ascii="Times New Roman" w:hAnsi="Times New Roman" w:cs="Times New Roman"/>
          <w:sz w:val="24"/>
          <w:szCs w:val="24"/>
        </w:rPr>
        <w:t>t</w:t>
      </w:r>
      <w:r w:rsidRPr="0095376B">
        <w:rPr>
          <w:rFonts w:ascii="Times New Roman" w:hAnsi="Times New Roman" w:cs="Times New Roman"/>
          <w:sz w:val="24"/>
          <w:szCs w:val="24"/>
        </w:rPr>
        <w:t xml:space="preserve">ranscriptome </w:t>
      </w:r>
      <w:r>
        <w:rPr>
          <w:rFonts w:ascii="Times New Roman" w:hAnsi="Times New Roman" w:cs="Times New Roman"/>
          <w:sz w:val="24"/>
          <w:szCs w:val="24"/>
        </w:rPr>
        <w:t>m</w:t>
      </w:r>
      <w:r w:rsidRPr="0095376B">
        <w:rPr>
          <w:rFonts w:ascii="Times New Roman" w:hAnsi="Times New Roman" w:cs="Times New Roman"/>
          <w:sz w:val="24"/>
          <w:szCs w:val="24"/>
        </w:rPr>
        <w:t>odel</w:t>
      </w:r>
      <w:r>
        <w:rPr>
          <w:rFonts w:ascii="Times New Roman" w:hAnsi="Times New Roman" w:cs="Times New Roman"/>
          <w:sz w:val="24"/>
          <w:szCs w:val="24"/>
        </w:rPr>
        <w:t xml:space="preserve"> mapped to ensemble genes</w:t>
      </w:r>
      <w:r w:rsidRPr="0095376B">
        <w:rPr>
          <w:rFonts w:ascii="Times New Roman" w:hAnsi="Times New Roman" w:cs="Times New Roman"/>
          <w:sz w:val="24"/>
          <w:szCs w:val="24"/>
        </w:rPr>
        <w:t xml:space="preserve">, generally extracted from </w:t>
      </w:r>
      <w:proofErr w:type="spellStart"/>
      <w:r w:rsidRPr="0095376B">
        <w:rPr>
          <w:rFonts w:ascii="Times New Roman" w:hAnsi="Times New Roman" w:cs="Times New Roman"/>
          <w:sz w:val="24"/>
          <w:szCs w:val="24"/>
        </w:rPr>
        <w:t>Genquant</w:t>
      </w:r>
      <w:proofErr w:type="spellEnd"/>
      <w:r>
        <w:rPr>
          <w:rFonts w:ascii="Times New Roman" w:hAnsi="Times New Roman" w:cs="Times New Roman"/>
          <w:sz w:val="24"/>
          <w:szCs w:val="24"/>
        </w:rPr>
        <w:t>; Z-score -</w:t>
      </w:r>
      <w:r w:rsidRPr="0095376B">
        <w:rPr>
          <w:rFonts w:ascii="Times New Roman" w:hAnsi="Times New Roman" w:cs="Times New Roman"/>
          <w:sz w:val="24"/>
          <w:szCs w:val="24"/>
        </w:rPr>
        <w:t xml:space="preserve"> </w:t>
      </w:r>
      <w:r>
        <w:rPr>
          <w:rFonts w:ascii="Times New Roman" w:hAnsi="Times New Roman" w:cs="Times New Roman"/>
          <w:sz w:val="24"/>
          <w:szCs w:val="24"/>
        </w:rPr>
        <w:t>S-</w:t>
      </w:r>
      <w:proofErr w:type="spellStart"/>
      <w:r>
        <w:rPr>
          <w:rFonts w:ascii="Times New Roman" w:hAnsi="Times New Roman" w:cs="Times New Roman"/>
          <w:sz w:val="24"/>
          <w:szCs w:val="24"/>
        </w:rPr>
        <w:t>Predi</w:t>
      </w:r>
      <w:r w:rsidRPr="0095376B">
        <w:rPr>
          <w:rFonts w:ascii="Times New Roman" w:hAnsi="Times New Roman" w:cs="Times New Roman"/>
          <w:sz w:val="24"/>
          <w:szCs w:val="24"/>
        </w:rPr>
        <w:t>Xcan's</w:t>
      </w:r>
      <w:proofErr w:type="spellEnd"/>
      <w:r w:rsidRPr="0095376B">
        <w:rPr>
          <w:rFonts w:ascii="Times New Roman" w:hAnsi="Times New Roman" w:cs="Times New Roman"/>
          <w:sz w:val="24"/>
          <w:szCs w:val="24"/>
        </w:rPr>
        <w:t xml:space="preserve"> association result for the gene</w:t>
      </w:r>
      <w:r>
        <w:rPr>
          <w:rFonts w:ascii="Times New Roman" w:hAnsi="Times New Roman" w:cs="Times New Roman"/>
          <w:sz w:val="24"/>
          <w:szCs w:val="24"/>
        </w:rPr>
        <w:t>; Effect -</w:t>
      </w:r>
      <w:r w:rsidRPr="0095376B">
        <w:rPr>
          <w:rFonts w:ascii="Times New Roman" w:hAnsi="Times New Roman" w:cs="Times New Roman"/>
          <w:sz w:val="24"/>
          <w:szCs w:val="24"/>
        </w:rPr>
        <w:t xml:space="preserve"> </w:t>
      </w:r>
      <w:r>
        <w:rPr>
          <w:rFonts w:ascii="Times New Roman" w:hAnsi="Times New Roman" w:cs="Times New Roman"/>
          <w:sz w:val="24"/>
          <w:szCs w:val="24"/>
        </w:rPr>
        <w:t>S-</w:t>
      </w:r>
      <w:proofErr w:type="spellStart"/>
      <w:r>
        <w:rPr>
          <w:rFonts w:ascii="Times New Roman" w:hAnsi="Times New Roman" w:cs="Times New Roman"/>
          <w:sz w:val="24"/>
          <w:szCs w:val="24"/>
        </w:rPr>
        <w:t>Predi</w:t>
      </w:r>
      <w:r w:rsidRPr="0095376B">
        <w:rPr>
          <w:rFonts w:ascii="Times New Roman" w:hAnsi="Times New Roman" w:cs="Times New Roman"/>
          <w:sz w:val="24"/>
          <w:szCs w:val="24"/>
        </w:rPr>
        <w:t>Xcan</w:t>
      </w:r>
      <w:proofErr w:type="spellEnd"/>
      <w:r w:rsidRPr="0095376B">
        <w:rPr>
          <w:rFonts w:ascii="Times New Roman" w:hAnsi="Times New Roman" w:cs="Times New Roman"/>
          <w:sz w:val="24"/>
          <w:szCs w:val="24"/>
        </w:rPr>
        <w:t xml:space="preserve"> 's association effect size for the gene</w:t>
      </w:r>
      <w:r>
        <w:rPr>
          <w:rFonts w:ascii="Times New Roman" w:hAnsi="Times New Roman" w:cs="Times New Roman"/>
          <w:sz w:val="24"/>
          <w:szCs w:val="24"/>
        </w:rPr>
        <w:t>; P-</w:t>
      </w:r>
      <w:r w:rsidRPr="0095376B">
        <w:rPr>
          <w:rFonts w:ascii="Times New Roman" w:hAnsi="Times New Roman" w:cs="Times New Roman"/>
          <w:sz w:val="24"/>
          <w:szCs w:val="24"/>
        </w:rPr>
        <w:t>value</w:t>
      </w:r>
      <w:r>
        <w:rPr>
          <w:rFonts w:ascii="Times New Roman" w:hAnsi="Times New Roman" w:cs="Times New Roman"/>
          <w:sz w:val="24"/>
          <w:szCs w:val="24"/>
        </w:rPr>
        <w:t xml:space="preserve"> -</w:t>
      </w:r>
      <w:r w:rsidRPr="0095376B">
        <w:rPr>
          <w:rFonts w:ascii="Times New Roman" w:hAnsi="Times New Roman" w:cs="Times New Roman"/>
          <w:sz w:val="24"/>
          <w:szCs w:val="24"/>
        </w:rPr>
        <w:t xml:space="preserve"> P-value </w:t>
      </w:r>
      <w:r>
        <w:rPr>
          <w:rFonts w:ascii="Times New Roman" w:hAnsi="Times New Roman" w:cs="Times New Roman"/>
          <w:sz w:val="24"/>
          <w:szCs w:val="24"/>
        </w:rPr>
        <w:t xml:space="preserve">of the aforementioned statistic; </w:t>
      </w:r>
      <w:proofErr w:type="spellStart"/>
      <w:r>
        <w:rPr>
          <w:rFonts w:ascii="Times New Roman" w:hAnsi="Times New Roman" w:cs="Times New Roman"/>
          <w:sz w:val="24"/>
          <w:szCs w:val="24"/>
        </w:rPr>
        <w:t>var_g</w:t>
      </w:r>
      <w:proofErr w:type="spellEnd"/>
      <w:r>
        <w:rPr>
          <w:rFonts w:ascii="Times New Roman" w:hAnsi="Times New Roman" w:cs="Times New Roman"/>
          <w:sz w:val="24"/>
          <w:szCs w:val="24"/>
        </w:rPr>
        <w:t xml:space="preserve"> -</w:t>
      </w:r>
      <w:r w:rsidRPr="0095376B">
        <w:rPr>
          <w:rFonts w:ascii="Times New Roman" w:hAnsi="Times New Roman" w:cs="Times New Roman"/>
          <w:sz w:val="24"/>
          <w:szCs w:val="24"/>
        </w:rPr>
        <w:t xml:space="preserve"> variance of the gene expression, calculated as W' * G * W (where W is the vector of SNP weights in a gene's model, W' is its transpose, and G is the covariance matrix)</w:t>
      </w:r>
      <w:r>
        <w:rPr>
          <w:rFonts w:ascii="Times New Roman" w:hAnsi="Times New Roman" w:cs="Times New Roman"/>
          <w:sz w:val="24"/>
          <w:szCs w:val="24"/>
        </w:rPr>
        <w:t xml:space="preserve">; </w:t>
      </w:r>
      <w:r w:rsidRPr="0095376B">
        <w:rPr>
          <w:rFonts w:ascii="Times New Roman" w:hAnsi="Times New Roman" w:cs="Times New Roman"/>
          <w:sz w:val="24"/>
          <w:szCs w:val="24"/>
        </w:rPr>
        <w:t>pred_perf_r2: R2 of tissue model's correlation to gene's measured transcriptome (prediction performance)</w:t>
      </w:r>
      <w:r>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pred_perf_pval</w:t>
      </w:r>
      <w:proofErr w:type="spellEnd"/>
      <w:r w:rsidRPr="0095376B">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pval</w:t>
      </w:r>
      <w:proofErr w:type="spellEnd"/>
      <w:r w:rsidRPr="0095376B">
        <w:rPr>
          <w:rFonts w:ascii="Times New Roman" w:hAnsi="Times New Roman" w:cs="Times New Roman"/>
          <w:sz w:val="24"/>
          <w:szCs w:val="24"/>
        </w:rPr>
        <w:t xml:space="preserve"> of tissue model's correlation to gene's measured transcriptome (prediction performance)</w:t>
      </w:r>
      <w:r>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pred_perf_qval</w:t>
      </w:r>
      <w:proofErr w:type="spellEnd"/>
      <w:r w:rsidRPr="0095376B">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qval</w:t>
      </w:r>
      <w:proofErr w:type="spellEnd"/>
      <w:r w:rsidRPr="0095376B">
        <w:rPr>
          <w:rFonts w:ascii="Times New Roman" w:hAnsi="Times New Roman" w:cs="Times New Roman"/>
          <w:sz w:val="24"/>
          <w:szCs w:val="24"/>
        </w:rPr>
        <w:t xml:space="preserve"> of tissue model's correlation to gene's measured transcriptome (prediction performance)</w:t>
      </w:r>
      <w:r>
        <w:rPr>
          <w:rFonts w:ascii="Times New Roman" w:hAnsi="Times New Roman" w:cs="Times New Roman"/>
          <w:sz w:val="24"/>
          <w:szCs w:val="24"/>
        </w:rPr>
        <w:t xml:space="preserve">; </w:t>
      </w:r>
      <w:proofErr w:type="spellStart"/>
      <w:r>
        <w:rPr>
          <w:rFonts w:ascii="Times New Roman" w:hAnsi="Times New Roman" w:cs="Times New Roman"/>
          <w:sz w:val="24"/>
          <w:szCs w:val="24"/>
        </w:rPr>
        <w:t>N_SNP</w:t>
      </w:r>
      <w:r w:rsidRPr="0095376B">
        <w:rPr>
          <w:rFonts w:ascii="Times New Roman" w:hAnsi="Times New Roman" w:cs="Times New Roman"/>
          <w:sz w:val="24"/>
          <w:szCs w:val="24"/>
        </w:rPr>
        <w:t>s_used</w:t>
      </w:r>
      <w:proofErr w:type="spellEnd"/>
      <w:r w:rsidRPr="0095376B">
        <w:rPr>
          <w:rFonts w:ascii="Times New Roman" w:hAnsi="Times New Roman" w:cs="Times New Roman"/>
          <w:sz w:val="24"/>
          <w:szCs w:val="24"/>
        </w:rPr>
        <w:t xml:space="preserve">: number of </w:t>
      </w:r>
      <w:r>
        <w:rPr>
          <w:rFonts w:ascii="Times New Roman" w:hAnsi="Times New Roman" w:cs="Times New Roman"/>
          <w:sz w:val="24"/>
          <w:szCs w:val="24"/>
        </w:rPr>
        <w:t>SNP</w:t>
      </w:r>
      <w:r w:rsidRPr="0095376B">
        <w:rPr>
          <w:rFonts w:ascii="Times New Roman" w:hAnsi="Times New Roman" w:cs="Times New Roman"/>
          <w:sz w:val="24"/>
          <w:szCs w:val="24"/>
        </w:rPr>
        <w:t xml:space="preserve">s from GWAS that got used in </w:t>
      </w:r>
      <w:r>
        <w:rPr>
          <w:rFonts w:ascii="Times New Roman" w:hAnsi="Times New Roman" w:cs="Times New Roman"/>
          <w:sz w:val="24"/>
          <w:szCs w:val="24"/>
        </w:rPr>
        <w:t>S-</w:t>
      </w:r>
      <w:proofErr w:type="spellStart"/>
      <w:r>
        <w:rPr>
          <w:rFonts w:ascii="Times New Roman" w:hAnsi="Times New Roman" w:cs="Times New Roman"/>
          <w:sz w:val="24"/>
          <w:szCs w:val="24"/>
        </w:rPr>
        <w:t>Predi</w:t>
      </w:r>
      <w:r w:rsidRPr="0095376B">
        <w:rPr>
          <w:rFonts w:ascii="Times New Roman" w:hAnsi="Times New Roman" w:cs="Times New Roman"/>
          <w:sz w:val="24"/>
          <w:szCs w:val="24"/>
        </w:rPr>
        <w:t>Xcan</w:t>
      </w:r>
      <w:proofErr w:type="spellEnd"/>
      <w:r w:rsidRPr="0095376B">
        <w:rPr>
          <w:rFonts w:ascii="Times New Roman" w:hAnsi="Times New Roman" w:cs="Times New Roman"/>
          <w:sz w:val="24"/>
          <w:szCs w:val="24"/>
        </w:rPr>
        <w:t xml:space="preserve"> analysis</w:t>
      </w:r>
      <w:r>
        <w:rPr>
          <w:rFonts w:ascii="Times New Roman" w:hAnsi="Times New Roman" w:cs="Times New Roman"/>
          <w:sz w:val="24"/>
          <w:szCs w:val="24"/>
        </w:rPr>
        <w:t xml:space="preserve">; </w:t>
      </w:r>
      <w:proofErr w:type="spellStart"/>
      <w:r>
        <w:rPr>
          <w:rFonts w:ascii="Times New Roman" w:hAnsi="Times New Roman" w:cs="Times New Roman"/>
          <w:sz w:val="24"/>
          <w:szCs w:val="24"/>
        </w:rPr>
        <w:t>N_SNPs_inM</w:t>
      </w:r>
      <w:r w:rsidRPr="0095376B">
        <w:rPr>
          <w:rFonts w:ascii="Times New Roman" w:hAnsi="Times New Roman" w:cs="Times New Roman"/>
          <w:sz w:val="24"/>
          <w:szCs w:val="24"/>
        </w:rPr>
        <w:t>odel</w:t>
      </w:r>
      <w:proofErr w:type="spellEnd"/>
      <w:r w:rsidRPr="0095376B">
        <w:rPr>
          <w:rFonts w:ascii="Times New Roman" w:hAnsi="Times New Roman" w:cs="Times New Roman"/>
          <w:sz w:val="24"/>
          <w:szCs w:val="24"/>
        </w:rPr>
        <w:t xml:space="preserve">: number of </w:t>
      </w:r>
      <w:r>
        <w:rPr>
          <w:rFonts w:ascii="Times New Roman" w:hAnsi="Times New Roman" w:cs="Times New Roman"/>
          <w:sz w:val="24"/>
          <w:szCs w:val="24"/>
        </w:rPr>
        <w:t>SNP</w:t>
      </w:r>
      <w:r w:rsidRPr="0095376B">
        <w:rPr>
          <w:rFonts w:ascii="Times New Roman" w:hAnsi="Times New Roman" w:cs="Times New Roman"/>
          <w:sz w:val="24"/>
          <w:szCs w:val="24"/>
        </w:rPr>
        <w:t>s in the model</w:t>
      </w:r>
      <w:r>
        <w:rPr>
          <w:rFonts w:ascii="Times New Roman" w:hAnsi="Times New Roman" w:cs="Times New Roman"/>
          <w:sz w:val="24"/>
          <w:szCs w:val="24"/>
        </w:rPr>
        <w:t xml:space="preserve">. </w:t>
      </w:r>
    </w:p>
    <w:p w14:paraId="0A8723A6" w14:textId="77777777" w:rsidR="002D06E0"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8</w:t>
      </w:r>
      <w:r w:rsidRPr="00273255">
        <w:rPr>
          <w:rFonts w:ascii="Times New Roman" w:hAnsi="Times New Roman" w:cs="Times New Roman"/>
          <w:b/>
          <w:sz w:val="24"/>
          <w:szCs w:val="24"/>
        </w:rPr>
        <w:t>c</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S-</w:t>
      </w:r>
      <w:proofErr w:type="spellStart"/>
      <w:r w:rsidRPr="00D31A3C">
        <w:rPr>
          <w:rFonts w:ascii="Times New Roman" w:hAnsi="Times New Roman" w:cs="Times New Roman"/>
          <w:b/>
          <w:sz w:val="24"/>
          <w:szCs w:val="24"/>
        </w:rPr>
        <w:t>PrediXcan</w:t>
      </w:r>
      <w:proofErr w:type="spellEnd"/>
      <w:r w:rsidRPr="00D31A3C">
        <w:rPr>
          <w:rFonts w:ascii="Times New Roman" w:hAnsi="Times New Roman" w:cs="Times New Roman"/>
          <w:b/>
          <w:sz w:val="24"/>
          <w:szCs w:val="24"/>
        </w:rPr>
        <w:t xml:space="preserve"> results across 4</w:t>
      </w:r>
      <w:r>
        <w:rPr>
          <w:rFonts w:ascii="Times New Roman" w:hAnsi="Times New Roman" w:cs="Times New Roman"/>
          <w:b/>
          <w:sz w:val="24"/>
          <w:szCs w:val="24"/>
        </w:rPr>
        <w:t>5</w:t>
      </w:r>
      <w:r w:rsidRPr="00D31A3C">
        <w:rPr>
          <w:rFonts w:ascii="Times New Roman" w:hAnsi="Times New Roman" w:cs="Times New Roman"/>
          <w:b/>
          <w:sz w:val="24"/>
          <w:szCs w:val="24"/>
        </w:rPr>
        <w:t xml:space="preserve"> tissues with </w:t>
      </w:r>
      <w:r>
        <w:rPr>
          <w:rFonts w:ascii="Times New Roman" w:hAnsi="Times New Roman" w:cs="Times New Roman"/>
          <w:b/>
          <w:sz w:val="24"/>
          <w:szCs w:val="24"/>
        </w:rPr>
        <w:t>PP</w:t>
      </w:r>
      <w:r w:rsidRPr="00D31A3C">
        <w:rPr>
          <w:rFonts w:ascii="Times New Roman" w:hAnsi="Times New Roman" w:cs="Times New Roman"/>
          <w:b/>
          <w:sz w:val="24"/>
          <w:szCs w:val="24"/>
        </w:rPr>
        <w:t>.</w:t>
      </w:r>
      <w:r w:rsidRPr="00273255">
        <w:rPr>
          <w:rFonts w:ascii="Times New Roman" w:hAnsi="Times New Roman" w:cs="Times New Roman"/>
          <w:sz w:val="24"/>
          <w:szCs w:val="24"/>
        </w:rPr>
        <w:t xml:space="preserve"> Table is sorted by p-value.</w:t>
      </w:r>
      <w:r>
        <w:rPr>
          <w:rFonts w:ascii="Times New Roman" w:hAnsi="Times New Roman" w:cs="Times New Roman"/>
          <w:sz w:val="24"/>
          <w:szCs w:val="24"/>
        </w:rPr>
        <w:t xml:space="preserve"> Tissue - transcriptome tissue source from </w:t>
      </w:r>
      <w:proofErr w:type="spellStart"/>
      <w:r>
        <w:rPr>
          <w:rFonts w:ascii="Times New Roman" w:hAnsi="Times New Roman" w:cs="Times New Roman"/>
          <w:sz w:val="24"/>
          <w:szCs w:val="24"/>
        </w:rPr>
        <w:t>GTEx</w:t>
      </w:r>
      <w:proofErr w:type="spellEnd"/>
      <w:r>
        <w:rPr>
          <w:rFonts w:ascii="Times New Roman" w:hAnsi="Times New Roman" w:cs="Times New Roman"/>
          <w:sz w:val="24"/>
          <w:szCs w:val="24"/>
        </w:rPr>
        <w:t xml:space="preserve"> v6 release or </w:t>
      </w:r>
      <w:proofErr w:type="spellStart"/>
      <w:r>
        <w:rPr>
          <w:rFonts w:ascii="Times New Roman" w:hAnsi="Times New Roman" w:cs="Times New Roman"/>
          <w:sz w:val="24"/>
          <w:szCs w:val="24"/>
        </w:rPr>
        <w:t>Ko</w:t>
      </w:r>
      <w:proofErr w:type="spellEnd"/>
      <w:r>
        <w:rPr>
          <w:rFonts w:ascii="Times New Roman" w:hAnsi="Times New Roman" w:cs="Times New Roman"/>
          <w:sz w:val="24"/>
          <w:szCs w:val="24"/>
        </w:rPr>
        <w:t xml:space="preserve"> et al (kidney); Gene -</w:t>
      </w:r>
      <w:r w:rsidRPr="0095376B">
        <w:rPr>
          <w:rFonts w:ascii="Times New Roman" w:hAnsi="Times New Roman" w:cs="Times New Roman"/>
          <w:sz w:val="24"/>
          <w:szCs w:val="24"/>
        </w:rPr>
        <w:t xml:space="preserve"> gene name </w:t>
      </w:r>
      <w:r>
        <w:rPr>
          <w:rFonts w:ascii="Times New Roman" w:hAnsi="Times New Roman" w:cs="Times New Roman"/>
          <w:sz w:val="24"/>
          <w:szCs w:val="24"/>
        </w:rPr>
        <w:t>from</w:t>
      </w:r>
      <w:r w:rsidRPr="0095376B">
        <w:rPr>
          <w:rFonts w:ascii="Times New Roman" w:hAnsi="Times New Roman" w:cs="Times New Roman"/>
          <w:sz w:val="24"/>
          <w:szCs w:val="24"/>
        </w:rPr>
        <w:t xml:space="preserve"> the </w:t>
      </w:r>
      <w:r>
        <w:rPr>
          <w:rFonts w:ascii="Times New Roman" w:hAnsi="Times New Roman" w:cs="Times New Roman"/>
          <w:sz w:val="24"/>
          <w:szCs w:val="24"/>
        </w:rPr>
        <w:t>t</w:t>
      </w:r>
      <w:r w:rsidRPr="0095376B">
        <w:rPr>
          <w:rFonts w:ascii="Times New Roman" w:hAnsi="Times New Roman" w:cs="Times New Roman"/>
          <w:sz w:val="24"/>
          <w:szCs w:val="24"/>
        </w:rPr>
        <w:t xml:space="preserve">ranscriptome </w:t>
      </w:r>
      <w:r>
        <w:rPr>
          <w:rFonts w:ascii="Times New Roman" w:hAnsi="Times New Roman" w:cs="Times New Roman"/>
          <w:sz w:val="24"/>
          <w:szCs w:val="24"/>
        </w:rPr>
        <w:t>m</w:t>
      </w:r>
      <w:r w:rsidRPr="0095376B">
        <w:rPr>
          <w:rFonts w:ascii="Times New Roman" w:hAnsi="Times New Roman" w:cs="Times New Roman"/>
          <w:sz w:val="24"/>
          <w:szCs w:val="24"/>
        </w:rPr>
        <w:t>odel</w:t>
      </w:r>
      <w:r>
        <w:rPr>
          <w:rFonts w:ascii="Times New Roman" w:hAnsi="Times New Roman" w:cs="Times New Roman"/>
          <w:sz w:val="24"/>
          <w:szCs w:val="24"/>
        </w:rPr>
        <w:t xml:space="preserve"> mapped to ensemble genes</w:t>
      </w:r>
      <w:r w:rsidRPr="0095376B">
        <w:rPr>
          <w:rFonts w:ascii="Times New Roman" w:hAnsi="Times New Roman" w:cs="Times New Roman"/>
          <w:sz w:val="24"/>
          <w:szCs w:val="24"/>
        </w:rPr>
        <w:t xml:space="preserve">, generally extracted from </w:t>
      </w:r>
      <w:proofErr w:type="spellStart"/>
      <w:r w:rsidRPr="0095376B">
        <w:rPr>
          <w:rFonts w:ascii="Times New Roman" w:hAnsi="Times New Roman" w:cs="Times New Roman"/>
          <w:sz w:val="24"/>
          <w:szCs w:val="24"/>
        </w:rPr>
        <w:t>Genquant</w:t>
      </w:r>
      <w:proofErr w:type="spellEnd"/>
      <w:r>
        <w:rPr>
          <w:rFonts w:ascii="Times New Roman" w:hAnsi="Times New Roman" w:cs="Times New Roman"/>
          <w:sz w:val="24"/>
          <w:szCs w:val="24"/>
        </w:rPr>
        <w:t>; Z-score -</w:t>
      </w:r>
      <w:r w:rsidRPr="0095376B">
        <w:rPr>
          <w:rFonts w:ascii="Times New Roman" w:hAnsi="Times New Roman" w:cs="Times New Roman"/>
          <w:sz w:val="24"/>
          <w:szCs w:val="24"/>
        </w:rPr>
        <w:t xml:space="preserve"> </w:t>
      </w:r>
      <w:r>
        <w:rPr>
          <w:rFonts w:ascii="Times New Roman" w:hAnsi="Times New Roman" w:cs="Times New Roman"/>
          <w:sz w:val="24"/>
          <w:szCs w:val="24"/>
        </w:rPr>
        <w:t>S-</w:t>
      </w:r>
      <w:proofErr w:type="spellStart"/>
      <w:r>
        <w:rPr>
          <w:rFonts w:ascii="Times New Roman" w:hAnsi="Times New Roman" w:cs="Times New Roman"/>
          <w:sz w:val="24"/>
          <w:szCs w:val="24"/>
        </w:rPr>
        <w:t>Predi</w:t>
      </w:r>
      <w:r w:rsidRPr="0095376B">
        <w:rPr>
          <w:rFonts w:ascii="Times New Roman" w:hAnsi="Times New Roman" w:cs="Times New Roman"/>
          <w:sz w:val="24"/>
          <w:szCs w:val="24"/>
        </w:rPr>
        <w:t>Xcan's</w:t>
      </w:r>
      <w:proofErr w:type="spellEnd"/>
      <w:r w:rsidRPr="0095376B">
        <w:rPr>
          <w:rFonts w:ascii="Times New Roman" w:hAnsi="Times New Roman" w:cs="Times New Roman"/>
          <w:sz w:val="24"/>
          <w:szCs w:val="24"/>
        </w:rPr>
        <w:t xml:space="preserve"> association result for the gene</w:t>
      </w:r>
      <w:r>
        <w:rPr>
          <w:rFonts w:ascii="Times New Roman" w:hAnsi="Times New Roman" w:cs="Times New Roman"/>
          <w:sz w:val="24"/>
          <w:szCs w:val="24"/>
        </w:rPr>
        <w:t>; Effect -</w:t>
      </w:r>
      <w:r w:rsidRPr="0095376B">
        <w:rPr>
          <w:rFonts w:ascii="Times New Roman" w:hAnsi="Times New Roman" w:cs="Times New Roman"/>
          <w:sz w:val="24"/>
          <w:szCs w:val="24"/>
        </w:rPr>
        <w:t xml:space="preserve"> </w:t>
      </w:r>
      <w:r>
        <w:rPr>
          <w:rFonts w:ascii="Times New Roman" w:hAnsi="Times New Roman" w:cs="Times New Roman"/>
          <w:sz w:val="24"/>
          <w:szCs w:val="24"/>
        </w:rPr>
        <w:t>S-</w:t>
      </w:r>
      <w:proofErr w:type="spellStart"/>
      <w:r>
        <w:rPr>
          <w:rFonts w:ascii="Times New Roman" w:hAnsi="Times New Roman" w:cs="Times New Roman"/>
          <w:sz w:val="24"/>
          <w:szCs w:val="24"/>
        </w:rPr>
        <w:t>Predi</w:t>
      </w:r>
      <w:r w:rsidRPr="0095376B">
        <w:rPr>
          <w:rFonts w:ascii="Times New Roman" w:hAnsi="Times New Roman" w:cs="Times New Roman"/>
          <w:sz w:val="24"/>
          <w:szCs w:val="24"/>
        </w:rPr>
        <w:t>Xcan</w:t>
      </w:r>
      <w:proofErr w:type="spellEnd"/>
      <w:r w:rsidRPr="0095376B">
        <w:rPr>
          <w:rFonts w:ascii="Times New Roman" w:hAnsi="Times New Roman" w:cs="Times New Roman"/>
          <w:sz w:val="24"/>
          <w:szCs w:val="24"/>
        </w:rPr>
        <w:t xml:space="preserve"> 's association effect size for the gene</w:t>
      </w:r>
      <w:r>
        <w:rPr>
          <w:rFonts w:ascii="Times New Roman" w:hAnsi="Times New Roman" w:cs="Times New Roman"/>
          <w:sz w:val="24"/>
          <w:szCs w:val="24"/>
        </w:rPr>
        <w:t>; P-</w:t>
      </w:r>
      <w:r w:rsidRPr="0095376B">
        <w:rPr>
          <w:rFonts w:ascii="Times New Roman" w:hAnsi="Times New Roman" w:cs="Times New Roman"/>
          <w:sz w:val="24"/>
          <w:szCs w:val="24"/>
        </w:rPr>
        <w:t>value</w:t>
      </w:r>
      <w:r>
        <w:rPr>
          <w:rFonts w:ascii="Times New Roman" w:hAnsi="Times New Roman" w:cs="Times New Roman"/>
          <w:sz w:val="24"/>
          <w:szCs w:val="24"/>
        </w:rPr>
        <w:t xml:space="preserve"> -</w:t>
      </w:r>
      <w:r w:rsidRPr="0095376B">
        <w:rPr>
          <w:rFonts w:ascii="Times New Roman" w:hAnsi="Times New Roman" w:cs="Times New Roman"/>
          <w:sz w:val="24"/>
          <w:szCs w:val="24"/>
        </w:rPr>
        <w:t xml:space="preserve"> P-value </w:t>
      </w:r>
      <w:r>
        <w:rPr>
          <w:rFonts w:ascii="Times New Roman" w:hAnsi="Times New Roman" w:cs="Times New Roman"/>
          <w:sz w:val="24"/>
          <w:szCs w:val="24"/>
        </w:rPr>
        <w:t xml:space="preserve">of the aforementioned statistic; </w:t>
      </w:r>
      <w:proofErr w:type="spellStart"/>
      <w:r>
        <w:rPr>
          <w:rFonts w:ascii="Times New Roman" w:hAnsi="Times New Roman" w:cs="Times New Roman"/>
          <w:sz w:val="24"/>
          <w:szCs w:val="24"/>
        </w:rPr>
        <w:t>var_g</w:t>
      </w:r>
      <w:proofErr w:type="spellEnd"/>
      <w:r>
        <w:rPr>
          <w:rFonts w:ascii="Times New Roman" w:hAnsi="Times New Roman" w:cs="Times New Roman"/>
          <w:sz w:val="24"/>
          <w:szCs w:val="24"/>
        </w:rPr>
        <w:t xml:space="preserve"> -</w:t>
      </w:r>
      <w:r w:rsidRPr="0095376B">
        <w:rPr>
          <w:rFonts w:ascii="Times New Roman" w:hAnsi="Times New Roman" w:cs="Times New Roman"/>
          <w:sz w:val="24"/>
          <w:szCs w:val="24"/>
        </w:rPr>
        <w:t xml:space="preserve"> variance of the gene expression, calculated as W' * G * W (where W is the vector of SNP weights in a gene's model, W' is its transpose, and G is the covariance matrix)</w:t>
      </w:r>
      <w:r>
        <w:rPr>
          <w:rFonts w:ascii="Times New Roman" w:hAnsi="Times New Roman" w:cs="Times New Roman"/>
          <w:sz w:val="24"/>
          <w:szCs w:val="24"/>
        </w:rPr>
        <w:t xml:space="preserve">; </w:t>
      </w:r>
      <w:r w:rsidRPr="0095376B">
        <w:rPr>
          <w:rFonts w:ascii="Times New Roman" w:hAnsi="Times New Roman" w:cs="Times New Roman"/>
          <w:sz w:val="24"/>
          <w:szCs w:val="24"/>
        </w:rPr>
        <w:t>pred_perf_r2: R2 of tissue model's correlation to gene's measured transcriptome (prediction performance)</w:t>
      </w:r>
      <w:r>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pred_perf_pval</w:t>
      </w:r>
      <w:proofErr w:type="spellEnd"/>
      <w:r w:rsidRPr="0095376B">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pval</w:t>
      </w:r>
      <w:proofErr w:type="spellEnd"/>
      <w:r w:rsidRPr="0095376B">
        <w:rPr>
          <w:rFonts w:ascii="Times New Roman" w:hAnsi="Times New Roman" w:cs="Times New Roman"/>
          <w:sz w:val="24"/>
          <w:szCs w:val="24"/>
        </w:rPr>
        <w:t xml:space="preserve"> of tissue model's correlation to gene's measured transcriptome (prediction performance)</w:t>
      </w:r>
      <w:r>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pred_perf_qval</w:t>
      </w:r>
      <w:proofErr w:type="spellEnd"/>
      <w:r w:rsidRPr="0095376B">
        <w:rPr>
          <w:rFonts w:ascii="Times New Roman" w:hAnsi="Times New Roman" w:cs="Times New Roman"/>
          <w:sz w:val="24"/>
          <w:szCs w:val="24"/>
        </w:rPr>
        <w:t xml:space="preserve">: </w:t>
      </w:r>
      <w:proofErr w:type="spellStart"/>
      <w:r w:rsidRPr="0095376B">
        <w:rPr>
          <w:rFonts w:ascii="Times New Roman" w:hAnsi="Times New Roman" w:cs="Times New Roman"/>
          <w:sz w:val="24"/>
          <w:szCs w:val="24"/>
        </w:rPr>
        <w:t>qval</w:t>
      </w:r>
      <w:proofErr w:type="spellEnd"/>
      <w:r w:rsidRPr="0095376B">
        <w:rPr>
          <w:rFonts w:ascii="Times New Roman" w:hAnsi="Times New Roman" w:cs="Times New Roman"/>
          <w:sz w:val="24"/>
          <w:szCs w:val="24"/>
        </w:rPr>
        <w:t xml:space="preserve"> of tissue model's correlation to gene's measured transcriptome (prediction performance)</w:t>
      </w:r>
      <w:r>
        <w:rPr>
          <w:rFonts w:ascii="Times New Roman" w:hAnsi="Times New Roman" w:cs="Times New Roman"/>
          <w:sz w:val="24"/>
          <w:szCs w:val="24"/>
        </w:rPr>
        <w:t xml:space="preserve">; </w:t>
      </w:r>
      <w:proofErr w:type="spellStart"/>
      <w:r>
        <w:rPr>
          <w:rFonts w:ascii="Times New Roman" w:hAnsi="Times New Roman" w:cs="Times New Roman"/>
          <w:sz w:val="24"/>
          <w:szCs w:val="24"/>
        </w:rPr>
        <w:t>N_SNP</w:t>
      </w:r>
      <w:r w:rsidRPr="0095376B">
        <w:rPr>
          <w:rFonts w:ascii="Times New Roman" w:hAnsi="Times New Roman" w:cs="Times New Roman"/>
          <w:sz w:val="24"/>
          <w:szCs w:val="24"/>
        </w:rPr>
        <w:t>s_used</w:t>
      </w:r>
      <w:proofErr w:type="spellEnd"/>
      <w:r w:rsidRPr="0095376B">
        <w:rPr>
          <w:rFonts w:ascii="Times New Roman" w:hAnsi="Times New Roman" w:cs="Times New Roman"/>
          <w:sz w:val="24"/>
          <w:szCs w:val="24"/>
        </w:rPr>
        <w:t xml:space="preserve">: number of </w:t>
      </w:r>
      <w:r>
        <w:rPr>
          <w:rFonts w:ascii="Times New Roman" w:hAnsi="Times New Roman" w:cs="Times New Roman"/>
          <w:sz w:val="24"/>
          <w:szCs w:val="24"/>
        </w:rPr>
        <w:t>SNP</w:t>
      </w:r>
      <w:r w:rsidRPr="0095376B">
        <w:rPr>
          <w:rFonts w:ascii="Times New Roman" w:hAnsi="Times New Roman" w:cs="Times New Roman"/>
          <w:sz w:val="24"/>
          <w:szCs w:val="24"/>
        </w:rPr>
        <w:t xml:space="preserve">s from GWAS that got used in </w:t>
      </w:r>
      <w:r>
        <w:rPr>
          <w:rFonts w:ascii="Times New Roman" w:hAnsi="Times New Roman" w:cs="Times New Roman"/>
          <w:sz w:val="24"/>
          <w:szCs w:val="24"/>
        </w:rPr>
        <w:t>S-</w:t>
      </w:r>
      <w:proofErr w:type="spellStart"/>
      <w:r>
        <w:rPr>
          <w:rFonts w:ascii="Times New Roman" w:hAnsi="Times New Roman" w:cs="Times New Roman"/>
          <w:sz w:val="24"/>
          <w:szCs w:val="24"/>
        </w:rPr>
        <w:t>Predi</w:t>
      </w:r>
      <w:r w:rsidRPr="0095376B">
        <w:rPr>
          <w:rFonts w:ascii="Times New Roman" w:hAnsi="Times New Roman" w:cs="Times New Roman"/>
          <w:sz w:val="24"/>
          <w:szCs w:val="24"/>
        </w:rPr>
        <w:t>Xcan</w:t>
      </w:r>
      <w:proofErr w:type="spellEnd"/>
      <w:r w:rsidRPr="0095376B">
        <w:rPr>
          <w:rFonts w:ascii="Times New Roman" w:hAnsi="Times New Roman" w:cs="Times New Roman"/>
          <w:sz w:val="24"/>
          <w:szCs w:val="24"/>
        </w:rPr>
        <w:t xml:space="preserve"> analysis</w:t>
      </w:r>
      <w:r>
        <w:rPr>
          <w:rFonts w:ascii="Times New Roman" w:hAnsi="Times New Roman" w:cs="Times New Roman"/>
          <w:sz w:val="24"/>
          <w:szCs w:val="24"/>
        </w:rPr>
        <w:t xml:space="preserve">; </w:t>
      </w:r>
      <w:proofErr w:type="spellStart"/>
      <w:r>
        <w:rPr>
          <w:rFonts w:ascii="Times New Roman" w:hAnsi="Times New Roman" w:cs="Times New Roman"/>
          <w:sz w:val="24"/>
          <w:szCs w:val="24"/>
        </w:rPr>
        <w:t>N_SNPs_inM</w:t>
      </w:r>
      <w:r w:rsidRPr="0095376B">
        <w:rPr>
          <w:rFonts w:ascii="Times New Roman" w:hAnsi="Times New Roman" w:cs="Times New Roman"/>
          <w:sz w:val="24"/>
          <w:szCs w:val="24"/>
        </w:rPr>
        <w:t>odel</w:t>
      </w:r>
      <w:proofErr w:type="spellEnd"/>
      <w:r w:rsidRPr="0095376B">
        <w:rPr>
          <w:rFonts w:ascii="Times New Roman" w:hAnsi="Times New Roman" w:cs="Times New Roman"/>
          <w:sz w:val="24"/>
          <w:szCs w:val="24"/>
        </w:rPr>
        <w:t xml:space="preserve">: number of </w:t>
      </w:r>
      <w:r>
        <w:rPr>
          <w:rFonts w:ascii="Times New Roman" w:hAnsi="Times New Roman" w:cs="Times New Roman"/>
          <w:sz w:val="24"/>
          <w:szCs w:val="24"/>
        </w:rPr>
        <w:t>SNP</w:t>
      </w:r>
      <w:r w:rsidRPr="0095376B">
        <w:rPr>
          <w:rFonts w:ascii="Times New Roman" w:hAnsi="Times New Roman" w:cs="Times New Roman"/>
          <w:sz w:val="24"/>
          <w:szCs w:val="24"/>
        </w:rPr>
        <w:t>s in the model</w:t>
      </w:r>
      <w:r>
        <w:rPr>
          <w:rFonts w:ascii="Times New Roman" w:hAnsi="Times New Roman" w:cs="Times New Roman"/>
          <w:sz w:val="24"/>
          <w:szCs w:val="24"/>
        </w:rPr>
        <w:t xml:space="preserve">. </w:t>
      </w:r>
    </w:p>
    <w:p w14:paraId="7D6F4B74"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9</w:t>
      </w:r>
      <w:r w:rsidRPr="00273255">
        <w:rPr>
          <w:rFonts w:ascii="Times New Roman" w:hAnsi="Times New Roman" w:cs="Times New Roman"/>
          <w:b/>
          <w:sz w:val="24"/>
          <w:szCs w:val="24"/>
        </w:rPr>
        <w:t>a</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 xml:space="preserve">Expression from single-cell RNA sequencing of murine kidney cell types of mouse homologs of </w:t>
      </w:r>
      <w:proofErr w:type="spellStart"/>
      <w:r w:rsidRPr="00D31A3C">
        <w:rPr>
          <w:rFonts w:ascii="Times New Roman" w:hAnsi="Times New Roman" w:cs="Times New Roman"/>
          <w:b/>
          <w:sz w:val="24"/>
          <w:szCs w:val="24"/>
        </w:rPr>
        <w:t>colocalized</w:t>
      </w:r>
      <w:proofErr w:type="spellEnd"/>
      <w:r w:rsidRPr="00D31A3C">
        <w:rPr>
          <w:rFonts w:ascii="Times New Roman" w:hAnsi="Times New Roman" w:cs="Times New Roman"/>
          <w:b/>
          <w:sz w:val="24"/>
          <w:szCs w:val="24"/>
        </w:rPr>
        <w:t xml:space="preserve"> genes associated with SBP.</w:t>
      </w:r>
      <w:r w:rsidRPr="00273255">
        <w:rPr>
          <w:rFonts w:ascii="Times New Roman" w:hAnsi="Times New Roman" w:cs="Times New Roman"/>
          <w:sz w:val="24"/>
          <w:szCs w:val="24"/>
        </w:rPr>
        <w:t xml:space="preserve"> </w:t>
      </w:r>
      <w:r>
        <w:rPr>
          <w:rFonts w:ascii="Times New Roman" w:hAnsi="Times New Roman" w:cs="Times New Roman"/>
          <w:sz w:val="24"/>
          <w:szCs w:val="24"/>
        </w:rPr>
        <w:t xml:space="preserve">Gene - mouse homolog of significant gene identified in kidney tissue (see ST7a). </w:t>
      </w:r>
      <w:r w:rsidRPr="00273255">
        <w:rPr>
          <w:rFonts w:ascii="Times New Roman" w:hAnsi="Times New Roman" w:cs="Times New Roman"/>
          <w:sz w:val="24"/>
          <w:szCs w:val="24"/>
        </w:rPr>
        <w:t xml:space="preserve">Endo </w:t>
      </w:r>
      <w:r>
        <w:rPr>
          <w:rFonts w:ascii="Times New Roman" w:hAnsi="Times New Roman" w:cs="Times New Roman"/>
          <w:sz w:val="24"/>
          <w:szCs w:val="24"/>
        </w:rPr>
        <w:t>-</w:t>
      </w:r>
      <w:r w:rsidRPr="00273255">
        <w:rPr>
          <w:rFonts w:ascii="Times New Roman" w:hAnsi="Times New Roman" w:cs="Times New Roman"/>
          <w:sz w:val="24"/>
          <w:szCs w:val="24"/>
        </w:rPr>
        <w:t xml:space="preserve"> endothelial; </w:t>
      </w:r>
      <w:proofErr w:type="spellStart"/>
      <w:r w:rsidRPr="00273255">
        <w:rPr>
          <w:rFonts w:ascii="Times New Roman" w:hAnsi="Times New Roman" w:cs="Times New Roman"/>
          <w:sz w:val="24"/>
          <w:szCs w:val="24"/>
        </w:rPr>
        <w:t>Podo</w:t>
      </w:r>
      <w:proofErr w:type="spellEnd"/>
      <w:r w:rsidRPr="00273255">
        <w:rPr>
          <w:rFonts w:ascii="Times New Roman" w:hAnsi="Times New Roman" w:cs="Times New Roman"/>
          <w:sz w:val="24"/>
          <w:szCs w:val="24"/>
        </w:rPr>
        <w:t xml:space="preserve"> </w:t>
      </w:r>
      <w:r>
        <w:rPr>
          <w:rFonts w:ascii="Times New Roman" w:hAnsi="Times New Roman" w:cs="Times New Roman"/>
          <w:sz w:val="24"/>
          <w:szCs w:val="24"/>
        </w:rPr>
        <w:t>-</w:t>
      </w:r>
      <w:r w:rsidRPr="00273255">
        <w:rPr>
          <w:rFonts w:ascii="Times New Roman" w:hAnsi="Times New Roman" w:cs="Times New Roman"/>
          <w:sz w:val="24"/>
          <w:szCs w:val="24"/>
        </w:rPr>
        <w:t xml:space="preserve"> podocyte; PT </w:t>
      </w:r>
      <w:r>
        <w:rPr>
          <w:rFonts w:ascii="Times New Roman" w:hAnsi="Times New Roman" w:cs="Times New Roman"/>
          <w:sz w:val="24"/>
          <w:szCs w:val="24"/>
        </w:rPr>
        <w:t>-</w:t>
      </w:r>
      <w:r w:rsidRPr="00273255">
        <w:rPr>
          <w:rFonts w:ascii="Times New Roman" w:hAnsi="Times New Roman" w:cs="Times New Roman"/>
          <w:sz w:val="24"/>
          <w:szCs w:val="24"/>
        </w:rPr>
        <w:t xml:space="preserve"> proximal tubule; LOH </w:t>
      </w:r>
      <w:r>
        <w:rPr>
          <w:rFonts w:ascii="Times New Roman" w:hAnsi="Times New Roman" w:cs="Times New Roman"/>
          <w:sz w:val="24"/>
          <w:szCs w:val="24"/>
        </w:rPr>
        <w:t>-</w:t>
      </w:r>
      <w:r w:rsidRPr="00273255">
        <w:rPr>
          <w:rFonts w:ascii="Times New Roman" w:hAnsi="Times New Roman" w:cs="Times New Roman"/>
          <w:sz w:val="24"/>
          <w:szCs w:val="24"/>
        </w:rPr>
        <w:t xml:space="preserve"> Loop of Henle; DCT </w:t>
      </w:r>
      <w:r>
        <w:rPr>
          <w:rFonts w:ascii="Times New Roman" w:hAnsi="Times New Roman" w:cs="Times New Roman"/>
          <w:sz w:val="24"/>
          <w:szCs w:val="24"/>
        </w:rPr>
        <w:t>-</w:t>
      </w:r>
      <w:r w:rsidRPr="00273255">
        <w:rPr>
          <w:rFonts w:ascii="Times New Roman" w:hAnsi="Times New Roman" w:cs="Times New Roman"/>
          <w:sz w:val="24"/>
          <w:szCs w:val="24"/>
        </w:rPr>
        <w:t xml:space="preserve"> distal convoluted tubule; CD-PC </w:t>
      </w:r>
      <w:r>
        <w:rPr>
          <w:rFonts w:ascii="Times New Roman" w:hAnsi="Times New Roman" w:cs="Times New Roman"/>
          <w:sz w:val="24"/>
          <w:szCs w:val="24"/>
        </w:rPr>
        <w:t>-</w:t>
      </w:r>
      <w:r w:rsidRPr="00273255">
        <w:rPr>
          <w:rFonts w:ascii="Times New Roman" w:hAnsi="Times New Roman" w:cs="Times New Roman"/>
          <w:sz w:val="24"/>
          <w:szCs w:val="24"/>
        </w:rPr>
        <w:t xml:space="preserve"> collect</w:t>
      </w:r>
      <w:r>
        <w:rPr>
          <w:rFonts w:ascii="Times New Roman" w:hAnsi="Times New Roman" w:cs="Times New Roman"/>
          <w:sz w:val="24"/>
          <w:szCs w:val="24"/>
        </w:rPr>
        <w:t>ing duct principal cell; CD-IC -</w:t>
      </w:r>
      <w:r w:rsidRPr="00273255">
        <w:rPr>
          <w:rFonts w:ascii="Times New Roman" w:hAnsi="Times New Roman" w:cs="Times New Roman"/>
          <w:sz w:val="24"/>
          <w:szCs w:val="24"/>
        </w:rPr>
        <w:t xml:space="preserve"> collecting duct intercalated cell; Fib </w:t>
      </w:r>
      <w:r>
        <w:rPr>
          <w:rFonts w:ascii="Times New Roman" w:hAnsi="Times New Roman" w:cs="Times New Roman"/>
          <w:sz w:val="24"/>
          <w:szCs w:val="24"/>
        </w:rPr>
        <w:t>-</w:t>
      </w:r>
      <w:r w:rsidRPr="00273255">
        <w:rPr>
          <w:rFonts w:ascii="Times New Roman" w:hAnsi="Times New Roman" w:cs="Times New Roman"/>
          <w:sz w:val="24"/>
          <w:szCs w:val="24"/>
        </w:rPr>
        <w:t xml:space="preserve"> fibroblast; Macro </w:t>
      </w:r>
      <w:r>
        <w:rPr>
          <w:rFonts w:ascii="Times New Roman" w:hAnsi="Times New Roman" w:cs="Times New Roman"/>
          <w:sz w:val="24"/>
          <w:szCs w:val="24"/>
        </w:rPr>
        <w:t>-</w:t>
      </w:r>
      <w:r w:rsidRPr="00273255">
        <w:rPr>
          <w:rFonts w:ascii="Times New Roman" w:hAnsi="Times New Roman" w:cs="Times New Roman"/>
          <w:sz w:val="24"/>
          <w:szCs w:val="24"/>
        </w:rPr>
        <w:t xml:space="preserve"> macrophage; </w:t>
      </w:r>
      <w:proofErr w:type="spellStart"/>
      <w:r w:rsidRPr="00273255">
        <w:rPr>
          <w:rFonts w:ascii="Times New Roman" w:hAnsi="Times New Roman" w:cs="Times New Roman"/>
          <w:sz w:val="24"/>
          <w:szCs w:val="24"/>
        </w:rPr>
        <w:t>Neutro</w:t>
      </w:r>
      <w:proofErr w:type="spellEnd"/>
      <w:r w:rsidRPr="00273255">
        <w:rPr>
          <w:rFonts w:ascii="Times New Roman" w:hAnsi="Times New Roman" w:cs="Times New Roman"/>
          <w:sz w:val="24"/>
          <w:szCs w:val="24"/>
        </w:rPr>
        <w:t xml:space="preserve"> </w:t>
      </w:r>
      <w:r>
        <w:rPr>
          <w:rFonts w:ascii="Times New Roman" w:hAnsi="Times New Roman" w:cs="Times New Roman"/>
          <w:sz w:val="24"/>
          <w:szCs w:val="24"/>
        </w:rPr>
        <w:t>-</w:t>
      </w:r>
      <w:r w:rsidRPr="00273255">
        <w:rPr>
          <w:rFonts w:ascii="Times New Roman" w:hAnsi="Times New Roman" w:cs="Times New Roman"/>
          <w:sz w:val="24"/>
          <w:szCs w:val="24"/>
        </w:rPr>
        <w:t xml:space="preserve"> neutrophil; B lymph </w:t>
      </w:r>
      <w:r>
        <w:rPr>
          <w:rFonts w:ascii="Times New Roman" w:hAnsi="Times New Roman" w:cs="Times New Roman"/>
          <w:sz w:val="24"/>
          <w:szCs w:val="24"/>
        </w:rPr>
        <w:t>-</w:t>
      </w:r>
      <w:r w:rsidRPr="00273255">
        <w:rPr>
          <w:rFonts w:ascii="Times New Roman" w:hAnsi="Times New Roman" w:cs="Times New Roman"/>
          <w:sz w:val="24"/>
          <w:szCs w:val="24"/>
        </w:rPr>
        <w:t xml:space="preserve"> B lymphocyte; T lymph </w:t>
      </w:r>
      <w:r>
        <w:rPr>
          <w:rFonts w:ascii="Times New Roman" w:hAnsi="Times New Roman" w:cs="Times New Roman"/>
          <w:sz w:val="24"/>
          <w:szCs w:val="24"/>
        </w:rPr>
        <w:t>-</w:t>
      </w:r>
      <w:r w:rsidRPr="00273255">
        <w:rPr>
          <w:rFonts w:ascii="Times New Roman" w:hAnsi="Times New Roman" w:cs="Times New Roman"/>
          <w:sz w:val="24"/>
          <w:szCs w:val="24"/>
        </w:rPr>
        <w:t xml:space="preserve"> T lymphocyte; NK </w:t>
      </w:r>
      <w:r>
        <w:rPr>
          <w:rFonts w:ascii="Times New Roman" w:hAnsi="Times New Roman" w:cs="Times New Roman"/>
          <w:sz w:val="24"/>
          <w:szCs w:val="24"/>
        </w:rPr>
        <w:t>-</w:t>
      </w:r>
      <w:r w:rsidRPr="00273255">
        <w:rPr>
          <w:rFonts w:ascii="Times New Roman" w:hAnsi="Times New Roman" w:cs="Times New Roman"/>
          <w:sz w:val="24"/>
          <w:szCs w:val="24"/>
        </w:rPr>
        <w:t xml:space="preserve"> natural killer cell.</w:t>
      </w:r>
    </w:p>
    <w:p w14:paraId="31AE8B2A"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9</w:t>
      </w:r>
      <w:r w:rsidRPr="00273255">
        <w:rPr>
          <w:rFonts w:ascii="Times New Roman" w:hAnsi="Times New Roman" w:cs="Times New Roman"/>
          <w:b/>
          <w:sz w:val="24"/>
          <w:szCs w:val="24"/>
        </w:rPr>
        <w:t>b</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 xml:space="preserve">Expression from single-cell RNA sequencing of murine kidney cell types of mouse homologs of </w:t>
      </w:r>
      <w:proofErr w:type="spellStart"/>
      <w:r w:rsidRPr="00D31A3C">
        <w:rPr>
          <w:rFonts w:ascii="Times New Roman" w:hAnsi="Times New Roman" w:cs="Times New Roman"/>
          <w:b/>
          <w:sz w:val="24"/>
          <w:szCs w:val="24"/>
        </w:rPr>
        <w:t>colocalized</w:t>
      </w:r>
      <w:proofErr w:type="spellEnd"/>
      <w:r w:rsidRPr="00D31A3C">
        <w:rPr>
          <w:rFonts w:ascii="Times New Roman" w:hAnsi="Times New Roman" w:cs="Times New Roman"/>
          <w:b/>
          <w:sz w:val="24"/>
          <w:szCs w:val="24"/>
        </w:rPr>
        <w:t xml:space="preserve"> genes associated with DBP.</w:t>
      </w:r>
      <w:r w:rsidRPr="00273255">
        <w:rPr>
          <w:rFonts w:ascii="Times New Roman" w:hAnsi="Times New Roman" w:cs="Times New Roman"/>
          <w:sz w:val="24"/>
          <w:szCs w:val="24"/>
        </w:rPr>
        <w:t xml:space="preserve"> </w:t>
      </w:r>
      <w:r>
        <w:rPr>
          <w:rFonts w:ascii="Times New Roman" w:hAnsi="Times New Roman" w:cs="Times New Roman"/>
          <w:sz w:val="24"/>
          <w:szCs w:val="24"/>
        </w:rPr>
        <w:t xml:space="preserve">Gene - mouse homolog of significant gene identified in kidney tissue (see ST7b). </w:t>
      </w:r>
      <w:r w:rsidRPr="00273255">
        <w:rPr>
          <w:rFonts w:ascii="Times New Roman" w:hAnsi="Times New Roman" w:cs="Times New Roman"/>
          <w:sz w:val="24"/>
          <w:szCs w:val="24"/>
        </w:rPr>
        <w:t xml:space="preserve">Endo </w:t>
      </w:r>
      <w:r>
        <w:rPr>
          <w:rFonts w:ascii="Times New Roman" w:hAnsi="Times New Roman" w:cs="Times New Roman"/>
          <w:sz w:val="24"/>
          <w:szCs w:val="24"/>
        </w:rPr>
        <w:t>-</w:t>
      </w:r>
      <w:r w:rsidRPr="00273255">
        <w:rPr>
          <w:rFonts w:ascii="Times New Roman" w:hAnsi="Times New Roman" w:cs="Times New Roman"/>
          <w:sz w:val="24"/>
          <w:szCs w:val="24"/>
        </w:rPr>
        <w:t xml:space="preserve"> endothelial; </w:t>
      </w:r>
      <w:proofErr w:type="spellStart"/>
      <w:r w:rsidRPr="00273255">
        <w:rPr>
          <w:rFonts w:ascii="Times New Roman" w:hAnsi="Times New Roman" w:cs="Times New Roman"/>
          <w:sz w:val="24"/>
          <w:szCs w:val="24"/>
        </w:rPr>
        <w:t>Podo</w:t>
      </w:r>
      <w:proofErr w:type="spellEnd"/>
      <w:r w:rsidRPr="00273255">
        <w:rPr>
          <w:rFonts w:ascii="Times New Roman" w:hAnsi="Times New Roman" w:cs="Times New Roman"/>
          <w:sz w:val="24"/>
          <w:szCs w:val="24"/>
        </w:rPr>
        <w:t xml:space="preserve"> </w:t>
      </w:r>
      <w:r>
        <w:rPr>
          <w:rFonts w:ascii="Times New Roman" w:hAnsi="Times New Roman" w:cs="Times New Roman"/>
          <w:sz w:val="24"/>
          <w:szCs w:val="24"/>
        </w:rPr>
        <w:t>-</w:t>
      </w:r>
      <w:r w:rsidRPr="00273255">
        <w:rPr>
          <w:rFonts w:ascii="Times New Roman" w:hAnsi="Times New Roman" w:cs="Times New Roman"/>
          <w:sz w:val="24"/>
          <w:szCs w:val="24"/>
        </w:rPr>
        <w:t xml:space="preserve"> podocyte; PT </w:t>
      </w:r>
      <w:r>
        <w:rPr>
          <w:rFonts w:ascii="Times New Roman" w:hAnsi="Times New Roman" w:cs="Times New Roman"/>
          <w:sz w:val="24"/>
          <w:szCs w:val="24"/>
        </w:rPr>
        <w:t>-</w:t>
      </w:r>
      <w:r w:rsidRPr="00273255">
        <w:rPr>
          <w:rFonts w:ascii="Times New Roman" w:hAnsi="Times New Roman" w:cs="Times New Roman"/>
          <w:sz w:val="24"/>
          <w:szCs w:val="24"/>
        </w:rPr>
        <w:t xml:space="preserve"> proximal tubule; LOH </w:t>
      </w:r>
      <w:r>
        <w:rPr>
          <w:rFonts w:ascii="Times New Roman" w:hAnsi="Times New Roman" w:cs="Times New Roman"/>
          <w:sz w:val="24"/>
          <w:szCs w:val="24"/>
        </w:rPr>
        <w:t>-</w:t>
      </w:r>
      <w:r w:rsidRPr="00273255">
        <w:rPr>
          <w:rFonts w:ascii="Times New Roman" w:hAnsi="Times New Roman" w:cs="Times New Roman"/>
          <w:sz w:val="24"/>
          <w:szCs w:val="24"/>
        </w:rPr>
        <w:t xml:space="preserve"> Loop of Henle; DCT </w:t>
      </w:r>
      <w:r>
        <w:rPr>
          <w:rFonts w:ascii="Times New Roman" w:hAnsi="Times New Roman" w:cs="Times New Roman"/>
          <w:sz w:val="24"/>
          <w:szCs w:val="24"/>
        </w:rPr>
        <w:t>-</w:t>
      </w:r>
      <w:r w:rsidRPr="00273255">
        <w:rPr>
          <w:rFonts w:ascii="Times New Roman" w:hAnsi="Times New Roman" w:cs="Times New Roman"/>
          <w:sz w:val="24"/>
          <w:szCs w:val="24"/>
        </w:rPr>
        <w:t xml:space="preserve"> distal convoluted tubule; CD-PC </w:t>
      </w:r>
      <w:r>
        <w:rPr>
          <w:rFonts w:ascii="Times New Roman" w:hAnsi="Times New Roman" w:cs="Times New Roman"/>
          <w:sz w:val="24"/>
          <w:szCs w:val="24"/>
        </w:rPr>
        <w:t>-</w:t>
      </w:r>
      <w:r w:rsidRPr="00273255">
        <w:rPr>
          <w:rFonts w:ascii="Times New Roman" w:hAnsi="Times New Roman" w:cs="Times New Roman"/>
          <w:sz w:val="24"/>
          <w:szCs w:val="24"/>
        </w:rPr>
        <w:t xml:space="preserve"> collect</w:t>
      </w:r>
      <w:r>
        <w:rPr>
          <w:rFonts w:ascii="Times New Roman" w:hAnsi="Times New Roman" w:cs="Times New Roman"/>
          <w:sz w:val="24"/>
          <w:szCs w:val="24"/>
        </w:rPr>
        <w:t>ing duct principal cell; CD-IC -</w:t>
      </w:r>
      <w:r w:rsidRPr="00273255">
        <w:rPr>
          <w:rFonts w:ascii="Times New Roman" w:hAnsi="Times New Roman" w:cs="Times New Roman"/>
          <w:sz w:val="24"/>
          <w:szCs w:val="24"/>
        </w:rPr>
        <w:t xml:space="preserve"> collecting duct intercalated cell; Fib </w:t>
      </w:r>
      <w:r>
        <w:rPr>
          <w:rFonts w:ascii="Times New Roman" w:hAnsi="Times New Roman" w:cs="Times New Roman"/>
          <w:sz w:val="24"/>
          <w:szCs w:val="24"/>
        </w:rPr>
        <w:t>-</w:t>
      </w:r>
      <w:r w:rsidRPr="00273255">
        <w:rPr>
          <w:rFonts w:ascii="Times New Roman" w:hAnsi="Times New Roman" w:cs="Times New Roman"/>
          <w:sz w:val="24"/>
          <w:szCs w:val="24"/>
        </w:rPr>
        <w:t xml:space="preserve"> fibroblast; Macro </w:t>
      </w:r>
      <w:r>
        <w:rPr>
          <w:rFonts w:ascii="Times New Roman" w:hAnsi="Times New Roman" w:cs="Times New Roman"/>
          <w:sz w:val="24"/>
          <w:szCs w:val="24"/>
        </w:rPr>
        <w:t>-</w:t>
      </w:r>
      <w:r w:rsidRPr="00273255">
        <w:rPr>
          <w:rFonts w:ascii="Times New Roman" w:hAnsi="Times New Roman" w:cs="Times New Roman"/>
          <w:sz w:val="24"/>
          <w:szCs w:val="24"/>
        </w:rPr>
        <w:t xml:space="preserve"> macrophage; </w:t>
      </w:r>
      <w:proofErr w:type="spellStart"/>
      <w:r w:rsidRPr="00273255">
        <w:rPr>
          <w:rFonts w:ascii="Times New Roman" w:hAnsi="Times New Roman" w:cs="Times New Roman"/>
          <w:sz w:val="24"/>
          <w:szCs w:val="24"/>
        </w:rPr>
        <w:t>Neutro</w:t>
      </w:r>
      <w:proofErr w:type="spellEnd"/>
      <w:r w:rsidRPr="00273255">
        <w:rPr>
          <w:rFonts w:ascii="Times New Roman" w:hAnsi="Times New Roman" w:cs="Times New Roman"/>
          <w:sz w:val="24"/>
          <w:szCs w:val="24"/>
        </w:rPr>
        <w:t xml:space="preserve"> </w:t>
      </w:r>
      <w:r>
        <w:rPr>
          <w:rFonts w:ascii="Times New Roman" w:hAnsi="Times New Roman" w:cs="Times New Roman"/>
          <w:sz w:val="24"/>
          <w:szCs w:val="24"/>
        </w:rPr>
        <w:t>-</w:t>
      </w:r>
      <w:r w:rsidRPr="00273255">
        <w:rPr>
          <w:rFonts w:ascii="Times New Roman" w:hAnsi="Times New Roman" w:cs="Times New Roman"/>
          <w:sz w:val="24"/>
          <w:szCs w:val="24"/>
        </w:rPr>
        <w:t xml:space="preserve"> neutrophil; B lymph </w:t>
      </w:r>
      <w:r>
        <w:rPr>
          <w:rFonts w:ascii="Times New Roman" w:hAnsi="Times New Roman" w:cs="Times New Roman"/>
          <w:sz w:val="24"/>
          <w:szCs w:val="24"/>
        </w:rPr>
        <w:t>-</w:t>
      </w:r>
      <w:r w:rsidRPr="00273255">
        <w:rPr>
          <w:rFonts w:ascii="Times New Roman" w:hAnsi="Times New Roman" w:cs="Times New Roman"/>
          <w:sz w:val="24"/>
          <w:szCs w:val="24"/>
        </w:rPr>
        <w:t xml:space="preserve"> B lymphocyte; T lymph </w:t>
      </w:r>
      <w:r>
        <w:rPr>
          <w:rFonts w:ascii="Times New Roman" w:hAnsi="Times New Roman" w:cs="Times New Roman"/>
          <w:sz w:val="24"/>
          <w:szCs w:val="24"/>
        </w:rPr>
        <w:t>-</w:t>
      </w:r>
      <w:r w:rsidRPr="00273255">
        <w:rPr>
          <w:rFonts w:ascii="Times New Roman" w:hAnsi="Times New Roman" w:cs="Times New Roman"/>
          <w:sz w:val="24"/>
          <w:szCs w:val="24"/>
        </w:rPr>
        <w:t xml:space="preserve"> T lymphocyte; NK </w:t>
      </w:r>
      <w:r>
        <w:rPr>
          <w:rFonts w:ascii="Times New Roman" w:hAnsi="Times New Roman" w:cs="Times New Roman"/>
          <w:sz w:val="24"/>
          <w:szCs w:val="24"/>
        </w:rPr>
        <w:t>-</w:t>
      </w:r>
      <w:r w:rsidRPr="00273255">
        <w:rPr>
          <w:rFonts w:ascii="Times New Roman" w:hAnsi="Times New Roman" w:cs="Times New Roman"/>
          <w:sz w:val="24"/>
          <w:szCs w:val="24"/>
        </w:rPr>
        <w:t xml:space="preserve"> natural killer cell.</w:t>
      </w:r>
    </w:p>
    <w:p w14:paraId="101DA500"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9</w:t>
      </w:r>
      <w:r w:rsidRPr="00273255">
        <w:rPr>
          <w:rFonts w:ascii="Times New Roman" w:hAnsi="Times New Roman" w:cs="Times New Roman"/>
          <w:b/>
          <w:sz w:val="24"/>
          <w:szCs w:val="24"/>
        </w:rPr>
        <w:t>c</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 xml:space="preserve">Expression from single-cell RNA sequencing of murine kidney cell types of mouse homologs of </w:t>
      </w:r>
      <w:proofErr w:type="spellStart"/>
      <w:r w:rsidRPr="00D31A3C">
        <w:rPr>
          <w:rFonts w:ascii="Times New Roman" w:hAnsi="Times New Roman" w:cs="Times New Roman"/>
          <w:b/>
          <w:sz w:val="24"/>
          <w:szCs w:val="24"/>
        </w:rPr>
        <w:t>colocalized</w:t>
      </w:r>
      <w:proofErr w:type="spellEnd"/>
      <w:r w:rsidRPr="00D31A3C">
        <w:rPr>
          <w:rFonts w:ascii="Times New Roman" w:hAnsi="Times New Roman" w:cs="Times New Roman"/>
          <w:b/>
          <w:sz w:val="24"/>
          <w:szCs w:val="24"/>
        </w:rPr>
        <w:t xml:space="preserve"> genes associated with PP.</w:t>
      </w:r>
      <w:r w:rsidRPr="00273255">
        <w:rPr>
          <w:rFonts w:ascii="Times New Roman" w:hAnsi="Times New Roman" w:cs="Times New Roman"/>
          <w:sz w:val="24"/>
          <w:szCs w:val="24"/>
        </w:rPr>
        <w:t xml:space="preserve"> </w:t>
      </w:r>
      <w:r>
        <w:rPr>
          <w:rFonts w:ascii="Times New Roman" w:hAnsi="Times New Roman" w:cs="Times New Roman"/>
          <w:sz w:val="24"/>
          <w:szCs w:val="24"/>
        </w:rPr>
        <w:t xml:space="preserve">Gene - mouse homolog of significant gene identified in kidney tissue (see ST7c). </w:t>
      </w:r>
      <w:r w:rsidRPr="00273255">
        <w:rPr>
          <w:rFonts w:ascii="Times New Roman" w:hAnsi="Times New Roman" w:cs="Times New Roman"/>
          <w:sz w:val="24"/>
          <w:szCs w:val="24"/>
        </w:rPr>
        <w:t xml:space="preserve">Endo </w:t>
      </w:r>
      <w:r>
        <w:rPr>
          <w:rFonts w:ascii="Times New Roman" w:hAnsi="Times New Roman" w:cs="Times New Roman"/>
          <w:sz w:val="24"/>
          <w:szCs w:val="24"/>
        </w:rPr>
        <w:t>-</w:t>
      </w:r>
      <w:r w:rsidRPr="00273255">
        <w:rPr>
          <w:rFonts w:ascii="Times New Roman" w:hAnsi="Times New Roman" w:cs="Times New Roman"/>
          <w:sz w:val="24"/>
          <w:szCs w:val="24"/>
        </w:rPr>
        <w:t xml:space="preserve"> endothelial; </w:t>
      </w:r>
      <w:proofErr w:type="spellStart"/>
      <w:r w:rsidRPr="00273255">
        <w:rPr>
          <w:rFonts w:ascii="Times New Roman" w:hAnsi="Times New Roman" w:cs="Times New Roman"/>
          <w:sz w:val="24"/>
          <w:szCs w:val="24"/>
        </w:rPr>
        <w:t>Podo</w:t>
      </w:r>
      <w:proofErr w:type="spellEnd"/>
      <w:r w:rsidRPr="00273255">
        <w:rPr>
          <w:rFonts w:ascii="Times New Roman" w:hAnsi="Times New Roman" w:cs="Times New Roman"/>
          <w:sz w:val="24"/>
          <w:szCs w:val="24"/>
        </w:rPr>
        <w:t xml:space="preserve"> </w:t>
      </w:r>
      <w:r>
        <w:rPr>
          <w:rFonts w:ascii="Times New Roman" w:hAnsi="Times New Roman" w:cs="Times New Roman"/>
          <w:sz w:val="24"/>
          <w:szCs w:val="24"/>
        </w:rPr>
        <w:t>-</w:t>
      </w:r>
      <w:r w:rsidRPr="00273255">
        <w:rPr>
          <w:rFonts w:ascii="Times New Roman" w:hAnsi="Times New Roman" w:cs="Times New Roman"/>
          <w:sz w:val="24"/>
          <w:szCs w:val="24"/>
        </w:rPr>
        <w:t xml:space="preserve"> podocyte; </w:t>
      </w:r>
      <w:r w:rsidRPr="00273255">
        <w:rPr>
          <w:rFonts w:ascii="Times New Roman" w:hAnsi="Times New Roman" w:cs="Times New Roman"/>
          <w:sz w:val="24"/>
          <w:szCs w:val="24"/>
        </w:rPr>
        <w:lastRenderedPageBreak/>
        <w:t xml:space="preserve">PT </w:t>
      </w:r>
      <w:r>
        <w:rPr>
          <w:rFonts w:ascii="Times New Roman" w:hAnsi="Times New Roman" w:cs="Times New Roman"/>
          <w:sz w:val="24"/>
          <w:szCs w:val="24"/>
        </w:rPr>
        <w:t>-</w:t>
      </w:r>
      <w:r w:rsidRPr="00273255">
        <w:rPr>
          <w:rFonts w:ascii="Times New Roman" w:hAnsi="Times New Roman" w:cs="Times New Roman"/>
          <w:sz w:val="24"/>
          <w:szCs w:val="24"/>
        </w:rPr>
        <w:t xml:space="preserve"> proximal tubule; LOH </w:t>
      </w:r>
      <w:r>
        <w:rPr>
          <w:rFonts w:ascii="Times New Roman" w:hAnsi="Times New Roman" w:cs="Times New Roman"/>
          <w:sz w:val="24"/>
          <w:szCs w:val="24"/>
        </w:rPr>
        <w:t>-</w:t>
      </w:r>
      <w:r w:rsidRPr="00273255">
        <w:rPr>
          <w:rFonts w:ascii="Times New Roman" w:hAnsi="Times New Roman" w:cs="Times New Roman"/>
          <w:sz w:val="24"/>
          <w:szCs w:val="24"/>
        </w:rPr>
        <w:t xml:space="preserve"> Loop of Henle; DCT </w:t>
      </w:r>
      <w:r>
        <w:rPr>
          <w:rFonts w:ascii="Times New Roman" w:hAnsi="Times New Roman" w:cs="Times New Roman"/>
          <w:sz w:val="24"/>
          <w:szCs w:val="24"/>
        </w:rPr>
        <w:t>-</w:t>
      </w:r>
      <w:r w:rsidRPr="00273255">
        <w:rPr>
          <w:rFonts w:ascii="Times New Roman" w:hAnsi="Times New Roman" w:cs="Times New Roman"/>
          <w:sz w:val="24"/>
          <w:szCs w:val="24"/>
        </w:rPr>
        <w:t xml:space="preserve"> distal convoluted tubule; CD-PC </w:t>
      </w:r>
      <w:r>
        <w:rPr>
          <w:rFonts w:ascii="Times New Roman" w:hAnsi="Times New Roman" w:cs="Times New Roman"/>
          <w:sz w:val="24"/>
          <w:szCs w:val="24"/>
        </w:rPr>
        <w:t>-</w:t>
      </w:r>
      <w:r w:rsidRPr="00273255">
        <w:rPr>
          <w:rFonts w:ascii="Times New Roman" w:hAnsi="Times New Roman" w:cs="Times New Roman"/>
          <w:sz w:val="24"/>
          <w:szCs w:val="24"/>
        </w:rPr>
        <w:t xml:space="preserve"> collect</w:t>
      </w:r>
      <w:r>
        <w:rPr>
          <w:rFonts w:ascii="Times New Roman" w:hAnsi="Times New Roman" w:cs="Times New Roman"/>
          <w:sz w:val="24"/>
          <w:szCs w:val="24"/>
        </w:rPr>
        <w:t>ing duct principal cell; CD-IC -</w:t>
      </w:r>
      <w:r w:rsidRPr="00273255">
        <w:rPr>
          <w:rFonts w:ascii="Times New Roman" w:hAnsi="Times New Roman" w:cs="Times New Roman"/>
          <w:sz w:val="24"/>
          <w:szCs w:val="24"/>
        </w:rPr>
        <w:t xml:space="preserve"> collecting duct intercalated cell; Fib </w:t>
      </w:r>
      <w:r>
        <w:rPr>
          <w:rFonts w:ascii="Times New Roman" w:hAnsi="Times New Roman" w:cs="Times New Roman"/>
          <w:sz w:val="24"/>
          <w:szCs w:val="24"/>
        </w:rPr>
        <w:t>-</w:t>
      </w:r>
      <w:r w:rsidRPr="00273255">
        <w:rPr>
          <w:rFonts w:ascii="Times New Roman" w:hAnsi="Times New Roman" w:cs="Times New Roman"/>
          <w:sz w:val="24"/>
          <w:szCs w:val="24"/>
        </w:rPr>
        <w:t xml:space="preserve"> fibroblast; Macro </w:t>
      </w:r>
      <w:r>
        <w:rPr>
          <w:rFonts w:ascii="Times New Roman" w:hAnsi="Times New Roman" w:cs="Times New Roman"/>
          <w:sz w:val="24"/>
          <w:szCs w:val="24"/>
        </w:rPr>
        <w:t>-</w:t>
      </w:r>
      <w:r w:rsidRPr="00273255">
        <w:rPr>
          <w:rFonts w:ascii="Times New Roman" w:hAnsi="Times New Roman" w:cs="Times New Roman"/>
          <w:sz w:val="24"/>
          <w:szCs w:val="24"/>
        </w:rPr>
        <w:t xml:space="preserve"> macrophage; </w:t>
      </w:r>
      <w:proofErr w:type="spellStart"/>
      <w:r w:rsidRPr="00273255">
        <w:rPr>
          <w:rFonts w:ascii="Times New Roman" w:hAnsi="Times New Roman" w:cs="Times New Roman"/>
          <w:sz w:val="24"/>
          <w:szCs w:val="24"/>
        </w:rPr>
        <w:t>Neutro</w:t>
      </w:r>
      <w:proofErr w:type="spellEnd"/>
      <w:r w:rsidRPr="00273255">
        <w:rPr>
          <w:rFonts w:ascii="Times New Roman" w:hAnsi="Times New Roman" w:cs="Times New Roman"/>
          <w:sz w:val="24"/>
          <w:szCs w:val="24"/>
        </w:rPr>
        <w:t xml:space="preserve"> </w:t>
      </w:r>
      <w:r>
        <w:rPr>
          <w:rFonts w:ascii="Times New Roman" w:hAnsi="Times New Roman" w:cs="Times New Roman"/>
          <w:sz w:val="24"/>
          <w:szCs w:val="24"/>
        </w:rPr>
        <w:t>-</w:t>
      </w:r>
      <w:r w:rsidRPr="00273255">
        <w:rPr>
          <w:rFonts w:ascii="Times New Roman" w:hAnsi="Times New Roman" w:cs="Times New Roman"/>
          <w:sz w:val="24"/>
          <w:szCs w:val="24"/>
        </w:rPr>
        <w:t xml:space="preserve"> neutrophil; B lymph </w:t>
      </w:r>
      <w:r>
        <w:rPr>
          <w:rFonts w:ascii="Times New Roman" w:hAnsi="Times New Roman" w:cs="Times New Roman"/>
          <w:sz w:val="24"/>
          <w:szCs w:val="24"/>
        </w:rPr>
        <w:t>-</w:t>
      </w:r>
      <w:r w:rsidRPr="00273255">
        <w:rPr>
          <w:rFonts w:ascii="Times New Roman" w:hAnsi="Times New Roman" w:cs="Times New Roman"/>
          <w:sz w:val="24"/>
          <w:szCs w:val="24"/>
        </w:rPr>
        <w:t xml:space="preserve"> B lymphocyte; T lymph </w:t>
      </w:r>
      <w:r>
        <w:rPr>
          <w:rFonts w:ascii="Times New Roman" w:hAnsi="Times New Roman" w:cs="Times New Roman"/>
          <w:sz w:val="24"/>
          <w:szCs w:val="24"/>
        </w:rPr>
        <w:t>-</w:t>
      </w:r>
      <w:r w:rsidRPr="00273255">
        <w:rPr>
          <w:rFonts w:ascii="Times New Roman" w:hAnsi="Times New Roman" w:cs="Times New Roman"/>
          <w:sz w:val="24"/>
          <w:szCs w:val="24"/>
        </w:rPr>
        <w:t xml:space="preserve"> T lymphocyte; NK </w:t>
      </w:r>
      <w:r>
        <w:rPr>
          <w:rFonts w:ascii="Times New Roman" w:hAnsi="Times New Roman" w:cs="Times New Roman"/>
          <w:sz w:val="24"/>
          <w:szCs w:val="24"/>
        </w:rPr>
        <w:t>-</w:t>
      </w:r>
      <w:r w:rsidRPr="00273255">
        <w:rPr>
          <w:rFonts w:ascii="Times New Roman" w:hAnsi="Times New Roman" w:cs="Times New Roman"/>
          <w:sz w:val="24"/>
          <w:szCs w:val="24"/>
        </w:rPr>
        <w:t xml:space="preserve"> natural killer cell.</w:t>
      </w:r>
    </w:p>
    <w:p w14:paraId="5C4FA333"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 xml:space="preserve">Supplementary Table </w:t>
      </w:r>
      <w:r>
        <w:rPr>
          <w:rFonts w:ascii="Times New Roman" w:hAnsi="Times New Roman" w:cs="Times New Roman"/>
          <w:b/>
          <w:sz w:val="24"/>
          <w:szCs w:val="24"/>
        </w:rPr>
        <w:t>10</w:t>
      </w:r>
      <w:r w:rsidRPr="00273255">
        <w:rPr>
          <w:rFonts w:ascii="Times New Roman" w:hAnsi="Times New Roman" w:cs="Times New Roman"/>
          <w:sz w:val="24"/>
          <w:szCs w:val="24"/>
        </w:rPr>
        <w:t xml:space="preserve">. </w:t>
      </w:r>
      <w:r w:rsidRPr="00D31A3C">
        <w:rPr>
          <w:rFonts w:ascii="Times New Roman" w:hAnsi="Times New Roman" w:cs="Times New Roman"/>
          <w:b/>
          <w:sz w:val="24"/>
          <w:szCs w:val="24"/>
        </w:rPr>
        <w:t xml:space="preserve">Expression of genes from mouse </w:t>
      </w:r>
      <w:proofErr w:type="spellStart"/>
      <w:r w:rsidRPr="00D31A3C">
        <w:rPr>
          <w:rFonts w:ascii="Times New Roman" w:hAnsi="Times New Roman" w:cs="Times New Roman"/>
          <w:b/>
          <w:sz w:val="24"/>
          <w:szCs w:val="24"/>
        </w:rPr>
        <w:t>scRNA-seq</w:t>
      </w:r>
      <w:proofErr w:type="spellEnd"/>
      <w:r w:rsidRPr="00D31A3C">
        <w:rPr>
          <w:rFonts w:ascii="Times New Roman" w:hAnsi="Times New Roman" w:cs="Times New Roman"/>
          <w:b/>
          <w:sz w:val="24"/>
          <w:szCs w:val="24"/>
        </w:rPr>
        <w:t xml:space="preserve"> in human kidney from the Human Protein Atlas.</w:t>
      </w:r>
      <w:r w:rsidRPr="00273255">
        <w:rPr>
          <w:rFonts w:ascii="Times New Roman" w:hAnsi="Times New Roman" w:cs="Times New Roman"/>
          <w:sz w:val="24"/>
          <w:szCs w:val="24"/>
        </w:rPr>
        <w:t xml:space="preserve"> Table is sorted by gene name.</w:t>
      </w:r>
      <w:r>
        <w:rPr>
          <w:rFonts w:ascii="Times New Roman" w:hAnsi="Times New Roman" w:cs="Times New Roman"/>
          <w:sz w:val="24"/>
          <w:szCs w:val="24"/>
        </w:rPr>
        <w:t xml:space="preserve"> Gene - human homolog of mouse </w:t>
      </w:r>
      <w:proofErr w:type="spellStart"/>
      <w:r>
        <w:rPr>
          <w:rFonts w:ascii="Times New Roman" w:hAnsi="Times New Roman" w:cs="Times New Roman"/>
          <w:sz w:val="24"/>
          <w:szCs w:val="24"/>
        </w:rPr>
        <w:t>scRNS-seq</w:t>
      </w:r>
      <w:proofErr w:type="spellEnd"/>
      <w:r>
        <w:rPr>
          <w:rFonts w:ascii="Times New Roman" w:hAnsi="Times New Roman" w:cs="Times New Roman"/>
          <w:sz w:val="24"/>
          <w:szCs w:val="24"/>
        </w:rPr>
        <w:t xml:space="preserve"> gene available in the Human Protein Atlas; Glomeruli expression - detected gene expression in human glomerular tissue categorized as high, medium, or low; Tubule expression - detected gene expression in human renal tubule tissue categorized as high, medium, or low.</w:t>
      </w:r>
    </w:p>
    <w:p w14:paraId="7634D030"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Supplementary Table 1</w:t>
      </w:r>
      <w:r>
        <w:rPr>
          <w:rFonts w:ascii="Times New Roman" w:hAnsi="Times New Roman" w:cs="Times New Roman"/>
          <w:b/>
          <w:sz w:val="24"/>
          <w:szCs w:val="24"/>
        </w:rPr>
        <w:t>1</w:t>
      </w:r>
      <w:r w:rsidRPr="00273255">
        <w:rPr>
          <w:rFonts w:ascii="Times New Roman" w:hAnsi="Times New Roman" w:cs="Times New Roman"/>
          <w:sz w:val="24"/>
          <w:szCs w:val="24"/>
        </w:rPr>
        <w:t xml:space="preserve">. </w:t>
      </w:r>
      <w:r w:rsidRPr="000E1206">
        <w:rPr>
          <w:rFonts w:ascii="Times New Roman" w:hAnsi="Times New Roman" w:cs="Times New Roman"/>
          <w:b/>
          <w:sz w:val="24"/>
          <w:szCs w:val="24"/>
        </w:rPr>
        <w:t>Known targets for anti-hypertension drugs significant by S-</w:t>
      </w:r>
      <w:proofErr w:type="spellStart"/>
      <w:r w:rsidRPr="000E1206">
        <w:rPr>
          <w:rFonts w:ascii="Times New Roman" w:hAnsi="Times New Roman" w:cs="Times New Roman"/>
          <w:b/>
          <w:sz w:val="24"/>
          <w:szCs w:val="24"/>
        </w:rPr>
        <w:t>PrediXcan</w:t>
      </w:r>
      <w:proofErr w:type="spellEnd"/>
      <w:r w:rsidRPr="000E1206">
        <w:rPr>
          <w:rFonts w:ascii="Times New Roman" w:hAnsi="Times New Roman" w:cs="Times New Roman"/>
          <w:b/>
          <w:sz w:val="24"/>
          <w:szCs w:val="24"/>
        </w:rPr>
        <w:t xml:space="preserve"> and a summary of the most significant S-</w:t>
      </w:r>
      <w:proofErr w:type="spellStart"/>
      <w:r w:rsidRPr="000E1206">
        <w:rPr>
          <w:rFonts w:ascii="Times New Roman" w:hAnsi="Times New Roman" w:cs="Times New Roman"/>
          <w:b/>
          <w:sz w:val="24"/>
          <w:szCs w:val="24"/>
        </w:rPr>
        <w:t>PrediXcan</w:t>
      </w:r>
      <w:proofErr w:type="spellEnd"/>
      <w:r w:rsidRPr="000E1206">
        <w:rPr>
          <w:rFonts w:ascii="Times New Roman" w:hAnsi="Times New Roman" w:cs="Times New Roman"/>
          <w:b/>
          <w:sz w:val="24"/>
          <w:szCs w:val="24"/>
        </w:rPr>
        <w:t xml:space="preserve"> result across tissues and blood pressure traits.</w:t>
      </w:r>
      <w:r w:rsidRPr="00273255">
        <w:rPr>
          <w:rFonts w:ascii="Times New Roman" w:hAnsi="Times New Roman" w:cs="Times New Roman"/>
          <w:sz w:val="24"/>
          <w:szCs w:val="24"/>
        </w:rPr>
        <w:t xml:space="preserve"> Table is sorted by p-value. Previously reported blood pressure genes and SNPs listed in last two columns. </w:t>
      </w:r>
      <w:r>
        <w:rPr>
          <w:rFonts w:ascii="Times New Roman" w:hAnsi="Times New Roman" w:cs="Times New Roman"/>
          <w:sz w:val="24"/>
          <w:szCs w:val="24"/>
        </w:rPr>
        <w:t xml:space="preserve">Gene - gene target of known antihypertensive drug; Known Hypertension Drug – medications with a primary indication for hypertension as identified using the </w:t>
      </w:r>
      <w:r w:rsidRPr="00DE7C59">
        <w:rPr>
          <w:rFonts w:ascii="Times New Roman" w:hAnsi="Times New Roman" w:cs="Times New Roman"/>
          <w:sz w:val="24"/>
          <w:szCs w:val="24"/>
        </w:rPr>
        <w:t>SIDER Side Effect Resource and the DEB2 database</w:t>
      </w:r>
      <w:r>
        <w:rPr>
          <w:rFonts w:ascii="Times New Roman" w:hAnsi="Times New Roman" w:cs="Times New Roman"/>
          <w:sz w:val="24"/>
          <w:szCs w:val="24"/>
        </w:rPr>
        <w:t>; Gene-drug relationship - mechanism by which the drug acts with regard to the targeted gene; Sources- source of information for gene-drug relationship as a</w:t>
      </w:r>
      <w:r w:rsidRPr="00DE7C59">
        <w:rPr>
          <w:rFonts w:ascii="Times New Roman" w:hAnsi="Times New Roman" w:cs="Times New Roman"/>
          <w:sz w:val="24"/>
          <w:szCs w:val="24"/>
        </w:rPr>
        <w:t xml:space="preserve">nnotated from </w:t>
      </w:r>
      <w:proofErr w:type="spellStart"/>
      <w:r w:rsidRPr="00DE7C59">
        <w:rPr>
          <w:rFonts w:ascii="Times New Roman" w:hAnsi="Times New Roman" w:cs="Times New Roman"/>
          <w:sz w:val="24"/>
          <w:szCs w:val="24"/>
        </w:rPr>
        <w:t>DGIdb</w:t>
      </w:r>
      <w:proofErr w:type="spellEnd"/>
      <w:r>
        <w:rPr>
          <w:rFonts w:ascii="Times New Roman" w:hAnsi="Times New Roman" w:cs="Times New Roman"/>
          <w:sz w:val="24"/>
          <w:szCs w:val="24"/>
        </w:rPr>
        <w:t>; Effect - effect size for association of the most significant tissue’s predicted gene expression and blood pressure trait from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P-value for association of the most significant tissue’s predicted gene expression and blood pressure trait from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Tissue - the most significant tissue for this gene-trait pair from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Blood Pressure Trait - the trait which resulted in the most significant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xml:space="preserve"> gene-tissue pair; </w:t>
      </w:r>
      <w:r w:rsidRPr="00DE7C59">
        <w:rPr>
          <w:rFonts w:ascii="Times New Roman" w:hAnsi="Times New Roman" w:cs="Times New Roman"/>
          <w:sz w:val="24"/>
          <w:szCs w:val="24"/>
        </w:rPr>
        <w:t>Previously Reported BP SNP</w:t>
      </w:r>
      <w:r>
        <w:rPr>
          <w:rFonts w:ascii="Times New Roman" w:hAnsi="Times New Roman" w:cs="Times New Roman"/>
          <w:sz w:val="24"/>
          <w:szCs w:val="24"/>
        </w:rPr>
        <w:t xml:space="preserve"> - most strongly associated SNP  previously reported within 250kb of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xml:space="preserve"> window for predicted expressed gene; Previously Reported BP Gene - nearest gene to previously reported BP SNP</w:t>
      </w:r>
    </w:p>
    <w:p w14:paraId="6323BA85" w14:textId="77777777" w:rsidR="002D06E0" w:rsidRPr="00273255" w:rsidRDefault="002D06E0" w:rsidP="002D06E0">
      <w:pPr>
        <w:spacing w:afterLines="160" w:after="384" w:line="22" w:lineRule="atLeast"/>
        <w:rPr>
          <w:rFonts w:ascii="Times New Roman" w:hAnsi="Times New Roman" w:cs="Times New Roman"/>
          <w:sz w:val="24"/>
          <w:szCs w:val="24"/>
        </w:rPr>
      </w:pPr>
      <w:r w:rsidRPr="00273255">
        <w:rPr>
          <w:rFonts w:ascii="Times New Roman" w:hAnsi="Times New Roman" w:cs="Times New Roman"/>
          <w:b/>
          <w:sz w:val="24"/>
          <w:szCs w:val="24"/>
        </w:rPr>
        <w:t>Supplementary Table 1</w:t>
      </w:r>
      <w:r>
        <w:rPr>
          <w:rFonts w:ascii="Times New Roman" w:hAnsi="Times New Roman" w:cs="Times New Roman"/>
          <w:b/>
          <w:sz w:val="24"/>
          <w:szCs w:val="24"/>
        </w:rPr>
        <w:t>2</w:t>
      </w:r>
      <w:r w:rsidRPr="00BD2704">
        <w:rPr>
          <w:rFonts w:ascii="Times New Roman" w:hAnsi="Times New Roman" w:cs="Times New Roman"/>
          <w:b/>
          <w:sz w:val="24"/>
          <w:szCs w:val="24"/>
        </w:rPr>
        <w:t>. Significant S-</w:t>
      </w:r>
      <w:proofErr w:type="spellStart"/>
      <w:r w:rsidRPr="00BD2704">
        <w:rPr>
          <w:rFonts w:ascii="Times New Roman" w:hAnsi="Times New Roman" w:cs="Times New Roman"/>
          <w:b/>
          <w:sz w:val="24"/>
          <w:szCs w:val="24"/>
        </w:rPr>
        <w:t>PrediXcan</w:t>
      </w:r>
      <w:proofErr w:type="spellEnd"/>
      <w:r w:rsidRPr="00BD2704">
        <w:rPr>
          <w:rFonts w:ascii="Times New Roman" w:hAnsi="Times New Roman" w:cs="Times New Roman"/>
          <w:b/>
          <w:sz w:val="24"/>
          <w:szCs w:val="24"/>
        </w:rPr>
        <w:t xml:space="preserve"> genes that have positive effect sizes in any tissue and are targeted by a non-hypertension drug, with the name of the drug and the primary indication for treatment.</w:t>
      </w:r>
      <w:r w:rsidRPr="00273255">
        <w:rPr>
          <w:rFonts w:ascii="Times New Roman" w:hAnsi="Times New Roman" w:cs="Times New Roman"/>
          <w:sz w:val="24"/>
          <w:szCs w:val="24"/>
        </w:rPr>
        <w:t xml:space="preserve"> Table is sorted by p-value. Previously reported blood pressure genes and SNPs listed in last two columns. </w:t>
      </w:r>
      <w:r>
        <w:rPr>
          <w:rFonts w:ascii="Times New Roman" w:hAnsi="Times New Roman" w:cs="Times New Roman"/>
          <w:sz w:val="24"/>
          <w:szCs w:val="24"/>
        </w:rPr>
        <w:t xml:space="preserve">Gene - gene target of known antihypertensive drug; Drug - any medications without a primary indication for hypertension as identified using the </w:t>
      </w:r>
      <w:r w:rsidRPr="00DE7C59">
        <w:rPr>
          <w:rFonts w:ascii="Times New Roman" w:hAnsi="Times New Roman" w:cs="Times New Roman"/>
          <w:sz w:val="24"/>
          <w:szCs w:val="24"/>
        </w:rPr>
        <w:t>SIDER Side Effect Resource and the DEB2 database</w:t>
      </w:r>
      <w:r>
        <w:rPr>
          <w:rFonts w:ascii="Times New Roman" w:hAnsi="Times New Roman" w:cs="Times New Roman"/>
          <w:sz w:val="24"/>
          <w:szCs w:val="24"/>
        </w:rPr>
        <w:t>; Gene-drug relationship - mechanism by which the drug acts with regard to the targeted gene; Sources- source of information for gene-drug relationship as a</w:t>
      </w:r>
      <w:r w:rsidRPr="00DE7C59">
        <w:rPr>
          <w:rFonts w:ascii="Times New Roman" w:hAnsi="Times New Roman" w:cs="Times New Roman"/>
          <w:sz w:val="24"/>
          <w:szCs w:val="24"/>
        </w:rPr>
        <w:t xml:space="preserve">nnotated from </w:t>
      </w:r>
      <w:proofErr w:type="spellStart"/>
      <w:r w:rsidRPr="00DE7C59">
        <w:rPr>
          <w:rFonts w:ascii="Times New Roman" w:hAnsi="Times New Roman" w:cs="Times New Roman"/>
          <w:sz w:val="24"/>
          <w:szCs w:val="24"/>
        </w:rPr>
        <w:t>DGIdb</w:t>
      </w:r>
      <w:proofErr w:type="spellEnd"/>
      <w:r>
        <w:rPr>
          <w:rFonts w:ascii="Times New Roman" w:hAnsi="Times New Roman" w:cs="Times New Roman"/>
          <w:sz w:val="24"/>
          <w:szCs w:val="24"/>
        </w:rPr>
        <w:t>; Effect - effect size for association of the most significant tissue’s predicted gene expression and blood pressure trait from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P-value for association of the most significant tissue’s predicted gene expression and blood pressure trait from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Tissue - the most significant tissue for this gene-trait pair from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Blood Pressure Trait - the trait which resulted in the most significant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xml:space="preserve"> gene-tissue pair; </w:t>
      </w:r>
      <w:r w:rsidRPr="00DE7C59">
        <w:rPr>
          <w:rFonts w:ascii="Times New Roman" w:hAnsi="Times New Roman" w:cs="Times New Roman"/>
          <w:sz w:val="24"/>
          <w:szCs w:val="24"/>
        </w:rPr>
        <w:t>Previously Reported BP SNP</w:t>
      </w:r>
      <w:r>
        <w:rPr>
          <w:rFonts w:ascii="Times New Roman" w:hAnsi="Times New Roman" w:cs="Times New Roman"/>
          <w:sz w:val="24"/>
          <w:szCs w:val="24"/>
        </w:rPr>
        <w:t xml:space="preserve"> - most strongly associated SNP  previously reported within 250kb of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xml:space="preserve"> window for predicted expressed gene; Previously Reported BP Gene - nearest gene to previously reported BP SNP. Primary Indication – primary indication for prescription of the drug as a</w:t>
      </w:r>
      <w:r w:rsidRPr="00655347">
        <w:rPr>
          <w:rFonts w:ascii="Times New Roman" w:hAnsi="Times New Roman" w:cs="Times New Roman"/>
          <w:sz w:val="24"/>
          <w:szCs w:val="24"/>
        </w:rPr>
        <w:t>nnotated from BIDD TTD</w:t>
      </w:r>
      <w:r>
        <w:rPr>
          <w:rFonts w:ascii="Times New Roman" w:hAnsi="Times New Roman" w:cs="Times New Roman"/>
          <w:sz w:val="24"/>
          <w:szCs w:val="24"/>
        </w:rPr>
        <w:t>.</w:t>
      </w:r>
    </w:p>
    <w:p w14:paraId="6CB76E89" w14:textId="77777777" w:rsidR="002D06E0" w:rsidRPr="00E462BD" w:rsidRDefault="002D06E0" w:rsidP="002D06E0">
      <w:pPr>
        <w:spacing w:afterLines="160" w:after="384" w:line="22" w:lineRule="atLeast"/>
        <w:rPr>
          <w:rFonts w:ascii="Times New Roman" w:hAnsi="Times New Roman" w:cs="Times New Roman"/>
          <w:sz w:val="24"/>
          <w:szCs w:val="24"/>
        </w:rPr>
      </w:pPr>
      <w:r w:rsidRPr="00E462BD">
        <w:rPr>
          <w:rFonts w:ascii="Times New Roman" w:hAnsi="Times New Roman" w:cs="Times New Roman"/>
          <w:b/>
          <w:sz w:val="24"/>
          <w:szCs w:val="24"/>
        </w:rPr>
        <w:lastRenderedPageBreak/>
        <w:t>Supplementary Table 13. Genes that are significant by S-</w:t>
      </w:r>
      <w:proofErr w:type="spellStart"/>
      <w:r w:rsidRPr="00E462BD">
        <w:rPr>
          <w:rFonts w:ascii="Times New Roman" w:hAnsi="Times New Roman" w:cs="Times New Roman"/>
          <w:b/>
          <w:sz w:val="24"/>
          <w:szCs w:val="24"/>
        </w:rPr>
        <w:t>PrediXcan</w:t>
      </w:r>
      <w:proofErr w:type="spellEnd"/>
      <w:r w:rsidRPr="00E462BD">
        <w:rPr>
          <w:rFonts w:ascii="Times New Roman" w:hAnsi="Times New Roman" w:cs="Times New Roman"/>
          <w:b/>
          <w:sz w:val="24"/>
          <w:szCs w:val="24"/>
        </w:rPr>
        <w:t xml:space="preserve">, are targeted by a drug, and that have an ADE involving hypertension or hypotension. </w:t>
      </w:r>
      <w:r w:rsidRPr="00E462BD">
        <w:rPr>
          <w:rFonts w:ascii="Times New Roman" w:hAnsi="Times New Roman" w:cs="Times New Roman"/>
          <w:sz w:val="24"/>
          <w:szCs w:val="24"/>
        </w:rPr>
        <w:t xml:space="preserve">Table is sorted by p-value. Gene - gene target of drug with an ADE involving hypertension or hypotension; Drug - medications with an ADE involving hypertension or hypotension as identified using the SIDER Side Effect Resource; Gene-drug relationship - mechanism by which the drug acts with regard to the targeted gene; Sources- source of information for gene-drug relationship as annotated from </w:t>
      </w:r>
      <w:proofErr w:type="spellStart"/>
      <w:r w:rsidRPr="00E462BD">
        <w:rPr>
          <w:rFonts w:ascii="Times New Roman" w:hAnsi="Times New Roman" w:cs="Times New Roman"/>
          <w:sz w:val="24"/>
          <w:szCs w:val="24"/>
        </w:rPr>
        <w:t>DGIdb</w:t>
      </w:r>
      <w:proofErr w:type="spellEnd"/>
      <w:r w:rsidRPr="00E462BD">
        <w:rPr>
          <w:rFonts w:ascii="Times New Roman" w:hAnsi="Times New Roman" w:cs="Times New Roman"/>
          <w:sz w:val="24"/>
          <w:szCs w:val="24"/>
        </w:rPr>
        <w:t>; Effect - effect size for association of the most significant tissue’s predicted gene expression and blood pressure trait from S-</w:t>
      </w:r>
      <w:proofErr w:type="spellStart"/>
      <w:r w:rsidRPr="00E462BD">
        <w:rPr>
          <w:rFonts w:ascii="Times New Roman" w:hAnsi="Times New Roman" w:cs="Times New Roman"/>
          <w:sz w:val="24"/>
          <w:szCs w:val="24"/>
        </w:rPr>
        <w:t>PrediXcan</w:t>
      </w:r>
      <w:proofErr w:type="spellEnd"/>
      <w:r w:rsidRPr="00E462BD">
        <w:rPr>
          <w:rFonts w:ascii="Times New Roman" w:hAnsi="Times New Roman" w:cs="Times New Roman"/>
          <w:sz w:val="24"/>
          <w:szCs w:val="24"/>
        </w:rPr>
        <w:t>; P-value for association of the most significant tissue’s predicted gene expression and blood pressure trait from S-</w:t>
      </w:r>
      <w:proofErr w:type="spellStart"/>
      <w:r w:rsidRPr="00E462BD">
        <w:rPr>
          <w:rFonts w:ascii="Times New Roman" w:hAnsi="Times New Roman" w:cs="Times New Roman"/>
          <w:sz w:val="24"/>
          <w:szCs w:val="24"/>
        </w:rPr>
        <w:t>PrediXcan</w:t>
      </w:r>
      <w:proofErr w:type="spellEnd"/>
      <w:r w:rsidRPr="00E462BD">
        <w:rPr>
          <w:rFonts w:ascii="Times New Roman" w:hAnsi="Times New Roman" w:cs="Times New Roman"/>
          <w:sz w:val="24"/>
          <w:szCs w:val="24"/>
        </w:rPr>
        <w:t>; Tissue - the most significant tissue for this gene-trait pair from S-</w:t>
      </w:r>
      <w:proofErr w:type="spellStart"/>
      <w:r w:rsidRPr="00E462BD">
        <w:rPr>
          <w:rFonts w:ascii="Times New Roman" w:hAnsi="Times New Roman" w:cs="Times New Roman"/>
          <w:sz w:val="24"/>
          <w:szCs w:val="24"/>
        </w:rPr>
        <w:t>PrediXcan</w:t>
      </w:r>
      <w:proofErr w:type="spellEnd"/>
      <w:r w:rsidRPr="00E462BD">
        <w:rPr>
          <w:rFonts w:ascii="Times New Roman" w:hAnsi="Times New Roman" w:cs="Times New Roman"/>
          <w:sz w:val="24"/>
          <w:szCs w:val="24"/>
        </w:rPr>
        <w:t>; Blood Pressure Trait - the trait which resulted in the most significant S-</w:t>
      </w:r>
      <w:proofErr w:type="spellStart"/>
      <w:r w:rsidRPr="00E462BD">
        <w:rPr>
          <w:rFonts w:ascii="Times New Roman" w:hAnsi="Times New Roman" w:cs="Times New Roman"/>
          <w:sz w:val="24"/>
          <w:szCs w:val="24"/>
        </w:rPr>
        <w:t>PrediXcan</w:t>
      </w:r>
      <w:proofErr w:type="spellEnd"/>
      <w:r w:rsidRPr="00E462BD">
        <w:rPr>
          <w:rFonts w:ascii="Times New Roman" w:hAnsi="Times New Roman" w:cs="Times New Roman"/>
          <w:sz w:val="24"/>
          <w:szCs w:val="24"/>
        </w:rPr>
        <w:t xml:space="preserve"> gene-tissue pair; Previously Reported BP SNP - most strongly associated SNP  previously reported within 250kb of S-</w:t>
      </w:r>
      <w:proofErr w:type="spellStart"/>
      <w:r w:rsidRPr="00E462BD">
        <w:rPr>
          <w:rFonts w:ascii="Times New Roman" w:hAnsi="Times New Roman" w:cs="Times New Roman"/>
          <w:sz w:val="24"/>
          <w:szCs w:val="24"/>
        </w:rPr>
        <w:t>PrediXcan</w:t>
      </w:r>
      <w:proofErr w:type="spellEnd"/>
      <w:r w:rsidRPr="00E462BD">
        <w:rPr>
          <w:rFonts w:ascii="Times New Roman" w:hAnsi="Times New Roman" w:cs="Times New Roman"/>
          <w:sz w:val="24"/>
          <w:szCs w:val="24"/>
        </w:rPr>
        <w:t xml:space="preserve"> window for predicted expressed gene; Previously Reported BP Gene - nearest gene to previously reported BP SNP; ADE - adverse drug event as annotated from SIDER.</w:t>
      </w:r>
    </w:p>
    <w:p w14:paraId="54185F07" w14:textId="77777777" w:rsidR="002D06E0" w:rsidRPr="00E462BD" w:rsidRDefault="002D06E0" w:rsidP="002D06E0">
      <w:pPr>
        <w:spacing w:afterLines="160" w:after="384" w:line="22" w:lineRule="atLeast"/>
        <w:rPr>
          <w:rFonts w:ascii="Times New Roman" w:hAnsi="Times New Roman" w:cs="Times New Roman"/>
          <w:sz w:val="24"/>
          <w:szCs w:val="24"/>
        </w:rPr>
      </w:pPr>
      <w:r w:rsidRPr="00594B05">
        <w:rPr>
          <w:rFonts w:ascii="Times New Roman" w:hAnsi="Times New Roman" w:cs="Times New Roman"/>
          <w:b/>
          <w:sz w:val="24"/>
          <w:szCs w:val="24"/>
        </w:rPr>
        <w:t>Supplementary Table 14. Gene-drug relationships for all significant S-</w:t>
      </w:r>
      <w:proofErr w:type="spellStart"/>
      <w:r w:rsidRPr="00594B05">
        <w:rPr>
          <w:rFonts w:ascii="Times New Roman" w:hAnsi="Times New Roman" w:cs="Times New Roman"/>
          <w:b/>
          <w:sz w:val="24"/>
          <w:szCs w:val="24"/>
        </w:rPr>
        <w:t>PrediXcan</w:t>
      </w:r>
      <w:proofErr w:type="spellEnd"/>
      <w:r w:rsidRPr="00594B05">
        <w:rPr>
          <w:rFonts w:ascii="Times New Roman" w:hAnsi="Times New Roman" w:cs="Times New Roman"/>
          <w:b/>
          <w:sz w:val="24"/>
          <w:szCs w:val="24"/>
        </w:rPr>
        <w:t xml:space="preserve"> genes. </w:t>
      </w:r>
      <w:r w:rsidRPr="00E462BD">
        <w:rPr>
          <w:rFonts w:ascii="Times New Roman" w:hAnsi="Times New Roman" w:cs="Times New Roman"/>
          <w:sz w:val="24"/>
          <w:szCs w:val="24"/>
        </w:rPr>
        <w:t>Table is sorted by locus.</w:t>
      </w:r>
      <w:r w:rsidRPr="00E462BD">
        <w:rPr>
          <w:rFonts w:ascii="Times New Roman" w:hAnsi="Times New Roman" w:cs="Times New Roman"/>
          <w:b/>
          <w:sz w:val="24"/>
          <w:szCs w:val="24"/>
        </w:rPr>
        <w:t xml:space="preserve"> </w:t>
      </w:r>
      <w:r w:rsidRPr="00E462BD">
        <w:rPr>
          <w:rFonts w:ascii="Times New Roman" w:hAnsi="Times New Roman" w:cs="Times New Roman"/>
          <w:sz w:val="24"/>
          <w:szCs w:val="24"/>
        </w:rPr>
        <w:t>Gene - gene target of drug significant by S-</w:t>
      </w:r>
      <w:proofErr w:type="spellStart"/>
      <w:r w:rsidRPr="00E462BD">
        <w:rPr>
          <w:rFonts w:ascii="Times New Roman" w:hAnsi="Times New Roman" w:cs="Times New Roman"/>
          <w:sz w:val="24"/>
          <w:szCs w:val="24"/>
        </w:rPr>
        <w:t>PrediXcan</w:t>
      </w:r>
      <w:proofErr w:type="spellEnd"/>
      <w:r w:rsidRPr="00E462BD">
        <w:rPr>
          <w:rFonts w:ascii="Times New Roman" w:hAnsi="Times New Roman" w:cs="Times New Roman"/>
          <w:sz w:val="24"/>
          <w:szCs w:val="24"/>
        </w:rPr>
        <w:t xml:space="preserve">; Drug - medication targeting gene as annotated from </w:t>
      </w:r>
      <w:proofErr w:type="spellStart"/>
      <w:r w:rsidRPr="00E462BD">
        <w:rPr>
          <w:rFonts w:ascii="Times New Roman" w:hAnsi="Times New Roman" w:cs="Times New Roman"/>
          <w:sz w:val="24"/>
          <w:szCs w:val="24"/>
        </w:rPr>
        <w:t>DGIdb</w:t>
      </w:r>
      <w:proofErr w:type="spellEnd"/>
      <w:r w:rsidRPr="00E462BD">
        <w:rPr>
          <w:rFonts w:ascii="Times New Roman" w:hAnsi="Times New Roman" w:cs="Times New Roman"/>
          <w:sz w:val="24"/>
          <w:szCs w:val="24"/>
        </w:rPr>
        <w:t xml:space="preserve">; Gene-drug relationship - mechanism by which the drug acts with regard to the targeted gene; Sources- source of information for gene-drug relationship as annotated from </w:t>
      </w:r>
      <w:proofErr w:type="spellStart"/>
      <w:r w:rsidRPr="00E462BD">
        <w:rPr>
          <w:rFonts w:ascii="Times New Roman" w:hAnsi="Times New Roman" w:cs="Times New Roman"/>
          <w:sz w:val="24"/>
          <w:szCs w:val="24"/>
        </w:rPr>
        <w:t>DGIdb</w:t>
      </w:r>
      <w:proofErr w:type="spellEnd"/>
      <w:r w:rsidRPr="00E462BD">
        <w:rPr>
          <w:rFonts w:ascii="Times New Roman" w:hAnsi="Times New Roman" w:cs="Times New Roman"/>
          <w:sz w:val="24"/>
          <w:szCs w:val="24"/>
        </w:rPr>
        <w:t>; Novel or Known Blood Pressure Locus - indicator of whether gene was previously reported as a blood pressure locus or was novel in our analyses.</w:t>
      </w:r>
    </w:p>
    <w:p w14:paraId="460260B1" w14:textId="77777777" w:rsidR="002D06E0" w:rsidRDefault="002D06E0" w:rsidP="002D06E0">
      <w:pPr>
        <w:spacing w:afterLines="160" w:after="384" w:line="22" w:lineRule="atLeast"/>
        <w:rPr>
          <w:rFonts w:ascii="Times New Roman" w:hAnsi="Times New Roman" w:cs="Times New Roman"/>
          <w:sz w:val="24"/>
          <w:szCs w:val="24"/>
        </w:rPr>
      </w:pPr>
      <w:r w:rsidRPr="00BD2704">
        <w:rPr>
          <w:rFonts w:ascii="Times New Roman" w:hAnsi="Times New Roman" w:cs="Times New Roman"/>
          <w:b/>
          <w:sz w:val="24"/>
          <w:szCs w:val="24"/>
        </w:rPr>
        <w:t>Supplementary Table 1</w:t>
      </w:r>
      <w:r>
        <w:rPr>
          <w:rFonts w:ascii="Times New Roman" w:hAnsi="Times New Roman" w:cs="Times New Roman"/>
          <w:b/>
          <w:sz w:val="24"/>
          <w:szCs w:val="24"/>
        </w:rPr>
        <w:t>5</w:t>
      </w:r>
      <w:r w:rsidRPr="00BD2704">
        <w:rPr>
          <w:rFonts w:ascii="Times New Roman" w:hAnsi="Times New Roman" w:cs="Times New Roman"/>
          <w:b/>
          <w:sz w:val="24"/>
          <w:szCs w:val="24"/>
        </w:rPr>
        <w:t>: Significant phenome-wide associations of BP-trait specific genetic risk score (GRS) in unrelated individuals in MVP</w:t>
      </w:r>
      <w:r>
        <w:rPr>
          <w:rFonts w:ascii="Times New Roman" w:hAnsi="Times New Roman" w:cs="Times New Roman"/>
          <w:b/>
          <w:sz w:val="24"/>
          <w:szCs w:val="24"/>
        </w:rPr>
        <w:t xml:space="preserve"> by race/ethnicity. </w:t>
      </w:r>
      <w:r w:rsidRPr="00655347">
        <w:rPr>
          <w:rFonts w:ascii="Times New Roman" w:hAnsi="Times New Roman" w:cs="Times New Roman"/>
          <w:sz w:val="24"/>
          <w:szCs w:val="24"/>
        </w:rPr>
        <w:t xml:space="preserve">Table is sorted by best p-value in </w:t>
      </w:r>
      <w:r>
        <w:rPr>
          <w:rFonts w:ascii="Times New Roman" w:hAnsi="Times New Roman" w:cs="Times New Roman"/>
          <w:sz w:val="24"/>
          <w:szCs w:val="24"/>
        </w:rPr>
        <w:t>w</w:t>
      </w:r>
      <w:r w:rsidRPr="00655347">
        <w:rPr>
          <w:rFonts w:ascii="Times New Roman" w:hAnsi="Times New Roman" w:cs="Times New Roman"/>
          <w:sz w:val="24"/>
          <w:szCs w:val="24"/>
        </w:rPr>
        <w:t>hites.</w:t>
      </w:r>
      <w:r>
        <w:rPr>
          <w:rFonts w:ascii="Times New Roman" w:hAnsi="Times New Roman" w:cs="Times New Roman"/>
          <w:sz w:val="24"/>
          <w:szCs w:val="24"/>
        </w:rPr>
        <w:t xml:space="preserve"> </w:t>
      </w:r>
      <w:proofErr w:type="spellStart"/>
      <w:r>
        <w:rPr>
          <w:rFonts w:ascii="Times New Roman" w:hAnsi="Times New Roman" w:cs="Times New Roman"/>
          <w:sz w:val="24"/>
          <w:szCs w:val="24"/>
        </w:rPr>
        <w:t>PheCode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PheWAS</w:t>
      </w:r>
      <w:proofErr w:type="spellEnd"/>
      <w:r>
        <w:rPr>
          <w:rFonts w:ascii="Times New Roman" w:hAnsi="Times New Roman" w:cs="Times New Roman"/>
          <w:sz w:val="24"/>
          <w:szCs w:val="24"/>
        </w:rPr>
        <w:t xml:space="preserve"> code, a </w:t>
      </w:r>
      <w:r w:rsidRPr="00655347">
        <w:rPr>
          <w:rFonts w:ascii="Times New Roman" w:hAnsi="Times New Roman" w:cs="Times New Roman"/>
          <w:sz w:val="24"/>
          <w:szCs w:val="24"/>
        </w:rPr>
        <w:t>hierarchical grouping of International Classification of Disease, 9th edition (ICD9) codes applied to EMR data</w:t>
      </w:r>
      <w:r>
        <w:rPr>
          <w:rFonts w:ascii="Times New Roman" w:hAnsi="Times New Roman" w:cs="Times New Roman"/>
          <w:sz w:val="24"/>
          <w:szCs w:val="24"/>
        </w:rPr>
        <w:t xml:space="preserve">, which </w:t>
      </w:r>
      <w:r w:rsidRPr="00655347">
        <w:rPr>
          <w:rFonts w:ascii="Times New Roman" w:hAnsi="Times New Roman" w:cs="Times New Roman"/>
          <w:sz w:val="24"/>
          <w:szCs w:val="24"/>
        </w:rPr>
        <w:t>loosely follow the 3-digit (category) and section groupings defined with the ICD9 code system itself, and have been revised based on statistical co-occurrence, code frequency, and human review</w:t>
      </w:r>
      <w:r>
        <w:rPr>
          <w:rFonts w:ascii="Times New Roman" w:hAnsi="Times New Roman" w:cs="Times New Roman"/>
          <w:sz w:val="24"/>
          <w:szCs w:val="24"/>
        </w:rPr>
        <w:t xml:space="preserve">; Description - full name of </w:t>
      </w:r>
      <w:proofErr w:type="spellStart"/>
      <w:r>
        <w:rPr>
          <w:rFonts w:ascii="Times New Roman" w:hAnsi="Times New Roman" w:cs="Times New Roman"/>
          <w:sz w:val="24"/>
          <w:szCs w:val="24"/>
        </w:rPr>
        <w:t>PheCode</w:t>
      </w:r>
      <w:proofErr w:type="spellEnd"/>
      <w:r>
        <w:rPr>
          <w:rFonts w:ascii="Times New Roman" w:hAnsi="Times New Roman" w:cs="Times New Roman"/>
          <w:sz w:val="24"/>
          <w:szCs w:val="24"/>
        </w:rPr>
        <w:t xml:space="preserve"> grouping; Phenotype Group - physiological system to which the </w:t>
      </w:r>
      <w:proofErr w:type="spellStart"/>
      <w:r>
        <w:rPr>
          <w:rFonts w:ascii="Times New Roman" w:hAnsi="Times New Roman" w:cs="Times New Roman"/>
          <w:sz w:val="24"/>
          <w:szCs w:val="24"/>
        </w:rPr>
        <w:t>PheCode</w:t>
      </w:r>
      <w:proofErr w:type="spellEnd"/>
      <w:r>
        <w:rPr>
          <w:rFonts w:ascii="Times New Roman" w:hAnsi="Times New Roman" w:cs="Times New Roman"/>
          <w:sz w:val="24"/>
          <w:szCs w:val="24"/>
        </w:rPr>
        <w:t xml:space="preserve"> is assigned; </w:t>
      </w:r>
      <w:proofErr w:type="spellStart"/>
      <w:r>
        <w:rPr>
          <w:rFonts w:ascii="Times New Roman" w:hAnsi="Times New Roman" w:cs="Times New Roman"/>
          <w:sz w:val="24"/>
          <w:szCs w:val="24"/>
        </w:rPr>
        <w:t>N</w:t>
      </w:r>
      <w:r>
        <w:rPr>
          <w:rFonts w:ascii="Times New Roman" w:hAnsi="Times New Roman" w:cs="Times New Roman"/>
          <w:sz w:val="24"/>
          <w:szCs w:val="24"/>
          <w:vertAlign w:val="subscript"/>
        </w:rPr>
        <w:t>Total</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total number of individuals not excluded in analysis of </w:t>
      </w:r>
      <w:proofErr w:type="spellStart"/>
      <w:r>
        <w:rPr>
          <w:rFonts w:ascii="Times New Roman" w:hAnsi="Times New Roman" w:cs="Times New Roman"/>
          <w:sz w:val="24"/>
          <w:szCs w:val="24"/>
        </w:rPr>
        <w:t>PheCode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Pr>
          <w:rFonts w:ascii="Times New Roman" w:hAnsi="Times New Roman" w:cs="Times New Roman"/>
          <w:sz w:val="24"/>
          <w:szCs w:val="24"/>
          <w:vertAlign w:val="subscript"/>
        </w:rPr>
        <w:t>Cases</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number of individuals with one or more diagnosis codes corresponding to the </w:t>
      </w:r>
      <w:proofErr w:type="spellStart"/>
      <w:r>
        <w:rPr>
          <w:rFonts w:ascii="Times New Roman" w:hAnsi="Times New Roman" w:cs="Times New Roman"/>
          <w:sz w:val="24"/>
          <w:szCs w:val="24"/>
        </w:rPr>
        <w:t>PheCode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Pr>
          <w:rFonts w:ascii="Times New Roman" w:hAnsi="Times New Roman" w:cs="Times New Roman"/>
          <w:sz w:val="24"/>
          <w:szCs w:val="24"/>
          <w:vertAlign w:val="subscript"/>
        </w:rPr>
        <w:t>controls</w:t>
      </w:r>
      <w:proofErr w:type="spellEnd"/>
      <w:r>
        <w:rPr>
          <w:rFonts w:ascii="Times New Roman" w:hAnsi="Times New Roman" w:cs="Times New Roman"/>
          <w:sz w:val="24"/>
          <w:szCs w:val="24"/>
        </w:rPr>
        <w:t xml:space="preserve"> - number of individuals lacking diagnosis codes or exclusion criteria corresponding to the </w:t>
      </w:r>
      <w:proofErr w:type="spellStart"/>
      <w:r>
        <w:rPr>
          <w:rFonts w:ascii="Times New Roman" w:hAnsi="Times New Roman" w:cs="Times New Roman"/>
          <w:sz w:val="24"/>
          <w:szCs w:val="24"/>
        </w:rPr>
        <w:t>PheCode</w:t>
      </w:r>
      <w:proofErr w:type="spellEnd"/>
      <w:r>
        <w:rPr>
          <w:rFonts w:ascii="Times New Roman" w:hAnsi="Times New Roman" w:cs="Times New Roman"/>
          <w:sz w:val="24"/>
          <w:szCs w:val="24"/>
        </w:rPr>
        <w:t xml:space="preserve">; Effect - measured effect size of association between the weighted GRS and </w:t>
      </w:r>
      <w:proofErr w:type="spellStart"/>
      <w:r>
        <w:rPr>
          <w:rFonts w:ascii="Times New Roman" w:hAnsi="Times New Roman" w:cs="Times New Roman"/>
          <w:sz w:val="24"/>
          <w:szCs w:val="24"/>
        </w:rPr>
        <w:t>PheCode</w:t>
      </w:r>
      <w:proofErr w:type="spellEnd"/>
      <w:r>
        <w:rPr>
          <w:rFonts w:ascii="Times New Roman" w:hAnsi="Times New Roman" w:cs="Times New Roman"/>
          <w:sz w:val="24"/>
          <w:szCs w:val="24"/>
        </w:rPr>
        <w:t xml:space="preserve">; SE - standard error of the measured effect; P-value - p-value for association of the weighted GRS and the </w:t>
      </w:r>
      <w:proofErr w:type="spellStart"/>
      <w:r>
        <w:rPr>
          <w:rFonts w:ascii="Times New Roman" w:hAnsi="Times New Roman" w:cs="Times New Roman"/>
          <w:sz w:val="24"/>
          <w:szCs w:val="24"/>
        </w:rPr>
        <w:t>PheCode</w:t>
      </w:r>
      <w:proofErr w:type="spellEnd"/>
      <w:r>
        <w:rPr>
          <w:rFonts w:ascii="Times New Roman" w:hAnsi="Times New Roman" w:cs="Times New Roman"/>
          <w:sz w:val="24"/>
          <w:szCs w:val="24"/>
        </w:rPr>
        <w:t>.</w:t>
      </w:r>
    </w:p>
    <w:p w14:paraId="64443546" w14:textId="77777777" w:rsidR="002D06E0" w:rsidRPr="00857C27" w:rsidRDefault="002D06E0" w:rsidP="002D06E0">
      <w:pPr>
        <w:spacing w:afterLines="160" w:after="384" w:line="22" w:lineRule="atLeast"/>
        <w:rPr>
          <w:rFonts w:ascii="Times New Roman" w:hAnsi="Times New Roman" w:cs="Times New Roman"/>
          <w:b/>
          <w:sz w:val="24"/>
          <w:szCs w:val="24"/>
        </w:rPr>
      </w:pPr>
      <w:r>
        <w:rPr>
          <w:rFonts w:ascii="Times New Roman" w:hAnsi="Times New Roman" w:cs="Times New Roman"/>
          <w:b/>
          <w:sz w:val="24"/>
          <w:szCs w:val="24"/>
        </w:rPr>
        <w:t xml:space="preserve">Supplementary Table 16. Chi-square test for tissue-specific enrichment by trait. </w:t>
      </w:r>
      <w:r>
        <w:rPr>
          <w:rFonts w:ascii="Times New Roman" w:hAnsi="Times New Roman" w:cs="Times New Roman"/>
          <w:sz w:val="24"/>
          <w:szCs w:val="24"/>
        </w:rPr>
        <w:t xml:space="preserve">Tissue - transcriptome tissue source from </w:t>
      </w:r>
      <w:proofErr w:type="spellStart"/>
      <w:r>
        <w:rPr>
          <w:rFonts w:ascii="Times New Roman" w:hAnsi="Times New Roman" w:cs="Times New Roman"/>
          <w:sz w:val="24"/>
          <w:szCs w:val="24"/>
        </w:rPr>
        <w:t>GTEx</w:t>
      </w:r>
      <w:proofErr w:type="spellEnd"/>
      <w:r>
        <w:rPr>
          <w:rFonts w:ascii="Times New Roman" w:hAnsi="Times New Roman" w:cs="Times New Roman"/>
          <w:sz w:val="24"/>
          <w:szCs w:val="24"/>
        </w:rPr>
        <w:t xml:space="preserve"> v6 release or </w:t>
      </w:r>
      <w:proofErr w:type="spellStart"/>
      <w:r>
        <w:rPr>
          <w:rFonts w:ascii="Times New Roman" w:hAnsi="Times New Roman" w:cs="Times New Roman"/>
          <w:sz w:val="24"/>
          <w:szCs w:val="24"/>
        </w:rPr>
        <w:t>Ko</w:t>
      </w:r>
      <w:proofErr w:type="spellEnd"/>
      <w:r>
        <w:rPr>
          <w:rFonts w:ascii="Times New Roman" w:hAnsi="Times New Roman" w:cs="Times New Roman"/>
          <w:sz w:val="24"/>
          <w:szCs w:val="24"/>
        </w:rPr>
        <w:t xml:space="preserve"> et al (kidney); Significant Genes -number of significant results for specified tissue-trait combination from ST7a-c; χ</w:t>
      </w:r>
      <w:r>
        <w:rPr>
          <w:rFonts w:ascii="Times New Roman" w:hAnsi="Times New Roman" w:cs="Times New Roman"/>
          <w:sz w:val="24"/>
          <w:szCs w:val="24"/>
          <w:vertAlign w:val="superscript"/>
        </w:rPr>
        <w:t>2</w:t>
      </w:r>
      <w:r>
        <w:rPr>
          <w:rFonts w:ascii="Times New Roman" w:hAnsi="Times New Roman" w:cs="Times New Roman"/>
          <w:sz w:val="24"/>
          <w:szCs w:val="24"/>
        </w:rPr>
        <w:t xml:space="preserve"> - chi-squared statistic comparing the proportion of significant genes in a given tissue to the proportion of significant genes in all other tissues; P-value - p-value for chi-squared statistic with one degree of freedom. </w:t>
      </w:r>
    </w:p>
    <w:p w14:paraId="27BCA981" w14:textId="77777777" w:rsidR="002D06E0" w:rsidRPr="0095376B" w:rsidRDefault="002D06E0" w:rsidP="002D06E0">
      <w:pPr>
        <w:spacing w:afterLines="160" w:after="384" w:line="22" w:lineRule="atLeast"/>
        <w:rPr>
          <w:rFonts w:ascii="Times New Roman" w:hAnsi="Times New Roman" w:cs="Times New Roman"/>
          <w:sz w:val="24"/>
          <w:szCs w:val="24"/>
        </w:rPr>
      </w:pPr>
      <w:r w:rsidRPr="0095376B">
        <w:rPr>
          <w:rFonts w:ascii="Times New Roman" w:hAnsi="Times New Roman" w:cs="Times New Roman"/>
          <w:b/>
          <w:sz w:val="24"/>
          <w:szCs w:val="24"/>
        </w:rPr>
        <w:t>Supplementary Table 17a. Significant (FDR&lt;0.05) DEPICT tissue enrichment results across all significant (P&lt;5x10-8) known and novel SBP GWAS loci.</w:t>
      </w:r>
      <w:r w:rsidRPr="0095376B">
        <w:rPr>
          <w:rFonts w:ascii="Times New Roman" w:hAnsi="Times New Roman" w:cs="Times New Roman"/>
          <w:sz w:val="24"/>
          <w:szCs w:val="24"/>
        </w:rPr>
        <w:t xml:space="preserve"> Table is sorted by p-</w:t>
      </w:r>
      <w:r w:rsidRPr="0095376B">
        <w:rPr>
          <w:rFonts w:ascii="Times New Roman" w:hAnsi="Times New Roman" w:cs="Times New Roman"/>
          <w:sz w:val="24"/>
          <w:szCs w:val="24"/>
        </w:rPr>
        <w:lastRenderedPageBreak/>
        <w:t xml:space="preserve">value.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Tree Numbers - Medical Subject Heading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tissue and cell type annotations for which genes are highly expressed;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first level term - name of the most specific term in the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Tree Number;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second level term - name of the least specific term in the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Tree Number; P - nominal p-value for enrichment; FDR &lt; 5% - yes/no indicator of whether the false discovery rate q-value was less than 5%.</w:t>
      </w:r>
    </w:p>
    <w:p w14:paraId="0BBF82FF" w14:textId="77777777" w:rsidR="002D06E0" w:rsidRPr="0095376B" w:rsidRDefault="002D06E0" w:rsidP="002D06E0">
      <w:pPr>
        <w:spacing w:afterLines="160" w:after="384" w:line="22" w:lineRule="atLeast"/>
        <w:rPr>
          <w:rFonts w:ascii="Times New Roman" w:hAnsi="Times New Roman" w:cs="Times New Roman"/>
          <w:sz w:val="24"/>
          <w:szCs w:val="24"/>
        </w:rPr>
      </w:pPr>
      <w:r w:rsidRPr="0095376B">
        <w:rPr>
          <w:rFonts w:ascii="Times New Roman" w:hAnsi="Times New Roman" w:cs="Times New Roman"/>
          <w:b/>
          <w:sz w:val="24"/>
          <w:szCs w:val="24"/>
        </w:rPr>
        <w:t>Supplementary Table 17b. Significant (FDR&lt;0.05) DEPICT tissue enrichment results across all significant (P&lt;5x10-8) known and novel DBP GWAS loci.</w:t>
      </w:r>
      <w:r w:rsidRPr="0095376B">
        <w:rPr>
          <w:rFonts w:ascii="Times New Roman" w:hAnsi="Times New Roman" w:cs="Times New Roman"/>
          <w:sz w:val="24"/>
          <w:szCs w:val="24"/>
        </w:rPr>
        <w:t xml:space="preserve"> Table is sorted by p-value.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Tree Numbers - Medical Subject Heading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tissue and cell type annotations for which genes are highly expressed;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first level term - name of the most specific term in the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Tree Number;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second level term - name of the least specific term in the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Tree Number; P - nominal p-value for enrichment; FDR &lt; 5% - yes/no indicator of whether the false discovery rate q-value was less than 5%.</w:t>
      </w:r>
    </w:p>
    <w:p w14:paraId="4D112EE7" w14:textId="77777777" w:rsidR="002D06E0" w:rsidRPr="0095376B" w:rsidRDefault="002D06E0" w:rsidP="002D06E0">
      <w:pPr>
        <w:spacing w:afterLines="160" w:after="384" w:line="22" w:lineRule="atLeast"/>
        <w:rPr>
          <w:rFonts w:ascii="Times New Roman" w:hAnsi="Times New Roman" w:cs="Times New Roman"/>
          <w:sz w:val="24"/>
          <w:szCs w:val="24"/>
        </w:rPr>
      </w:pPr>
      <w:r w:rsidRPr="0095376B">
        <w:rPr>
          <w:rFonts w:ascii="Times New Roman" w:hAnsi="Times New Roman" w:cs="Times New Roman"/>
          <w:b/>
          <w:sz w:val="24"/>
          <w:szCs w:val="24"/>
        </w:rPr>
        <w:t xml:space="preserve">Supplementary Table 17c. Significant (FDR&lt;0.05) DEPICT tissue enrichment results across all significant (P&lt;5x10-8) known and novel PP GWAS loci. </w:t>
      </w:r>
      <w:r w:rsidRPr="0095376B">
        <w:rPr>
          <w:rFonts w:ascii="Times New Roman" w:hAnsi="Times New Roman" w:cs="Times New Roman"/>
          <w:sz w:val="24"/>
          <w:szCs w:val="24"/>
        </w:rPr>
        <w:t xml:space="preserve">Table is sorted by p-value.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Tree Numbers - Medical Subject Heading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tissue and cell type annotations for which genes are highly expressed;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first level term - name of the most specific term in the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Tree Number;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second level term - name of the least specific term in the </w:t>
      </w:r>
      <w:proofErr w:type="spellStart"/>
      <w:r w:rsidRPr="0095376B">
        <w:rPr>
          <w:rFonts w:ascii="Times New Roman" w:hAnsi="Times New Roman" w:cs="Times New Roman"/>
          <w:sz w:val="24"/>
          <w:szCs w:val="24"/>
        </w:rPr>
        <w:t>MeSH</w:t>
      </w:r>
      <w:proofErr w:type="spellEnd"/>
      <w:r w:rsidRPr="0095376B">
        <w:rPr>
          <w:rFonts w:ascii="Times New Roman" w:hAnsi="Times New Roman" w:cs="Times New Roman"/>
          <w:sz w:val="24"/>
          <w:szCs w:val="24"/>
        </w:rPr>
        <w:t xml:space="preserve"> Tree Number; P - nominal p-value for enrichment; FDR &lt; 5% - yes/no indicator of whether the false discovery rate q-value was less than 5%.</w:t>
      </w:r>
    </w:p>
    <w:p w14:paraId="27412B96" w14:textId="77777777" w:rsidR="002D06E0" w:rsidRPr="0095376B" w:rsidRDefault="002D06E0" w:rsidP="002D06E0">
      <w:pPr>
        <w:spacing w:afterLines="160" w:after="384" w:line="22" w:lineRule="atLeast"/>
        <w:rPr>
          <w:rFonts w:ascii="Times New Roman" w:hAnsi="Times New Roman" w:cs="Times New Roman"/>
          <w:sz w:val="24"/>
          <w:szCs w:val="24"/>
        </w:rPr>
      </w:pPr>
      <w:r w:rsidRPr="0095376B">
        <w:rPr>
          <w:rFonts w:ascii="Times New Roman" w:hAnsi="Times New Roman" w:cs="Times New Roman"/>
          <w:b/>
          <w:sz w:val="24"/>
          <w:szCs w:val="24"/>
        </w:rPr>
        <w:t>Supplementary Table 18a. Significant (FDR&lt;0.05) DEPICT gene set enrichment results across all significant (P&lt;5x10-8) known and novel SBP GWAS loci.</w:t>
      </w:r>
      <w:r w:rsidRPr="0095376B">
        <w:rPr>
          <w:rFonts w:ascii="Times New Roman" w:hAnsi="Times New Roman" w:cs="Times New Roman"/>
          <w:sz w:val="24"/>
          <w:szCs w:val="24"/>
        </w:rPr>
        <w:t xml:space="preserve"> Table is sorted by p-value. Original gene set ID - name of DEPICT gene set tested for enrichment; Original gene set description - description of DEPICT gene set tested for enrichment; P - nominal p-value for enrichment; FDR &lt; 5% - yes/no indicator of whether the false discovery rate q-value was less than 5%.</w:t>
      </w:r>
    </w:p>
    <w:p w14:paraId="0A31E0E7" w14:textId="77777777" w:rsidR="002D06E0" w:rsidRPr="0095376B" w:rsidRDefault="002D06E0" w:rsidP="002D06E0">
      <w:pPr>
        <w:spacing w:afterLines="160" w:after="384" w:line="22" w:lineRule="atLeast"/>
        <w:rPr>
          <w:rFonts w:ascii="Times New Roman" w:hAnsi="Times New Roman" w:cs="Times New Roman"/>
          <w:sz w:val="24"/>
          <w:szCs w:val="24"/>
        </w:rPr>
      </w:pPr>
      <w:r w:rsidRPr="0095376B">
        <w:rPr>
          <w:rFonts w:ascii="Times New Roman" w:hAnsi="Times New Roman" w:cs="Times New Roman"/>
          <w:b/>
          <w:sz w:val="24"/>
          <w:szCs w:val="24"/>
        </w:rPr>
        <w:t>Supplementary Table 18b. Significant (FDR&lt;0.05) DEPICT gene set enrichment results across all significant (P&lt;5x10-8) known and novel DBP GWAS loci.</w:t>
      </w:r>
      <w:r w:rsidRPr="0095376B">
        <w:rPr>
          <w:rFonts w:ascii="Times New Roman" w:hAnsi="Times New Roman" w:cs="Times New Roman"/>
          <w:sz w:val="24"/>
          <w:szCs w:val="24"/>
        </w:rPr>
        <w:t xml:space="preserve"> Table is sorted by p-value. Original gene set ID - name of DEPICT gene set tested for enrichment; Original gene set description - description of DEPICT gene set tested for enrichment; P - nominal p-value for enrichment; FDR &lt; 5% - yes/no indicator of whether the false discovery rate q-value was less than 5%.</w:t>
      </w:r>
    </w:p>
    <w:p w14:paraId="368DB55E" w14:textId="77777777" w:rsidR="002D06E0" w:rsidRPr="00273255" w:rsidRDefault="002D06E0" w:rsidP="002D06E0">
      <w:pPr>
        <w:spacing w:afterLines="160" w:after="384" w:line="22" w:lineRule="atLeast"/>
        <w:rPr>
          <w:rFonts w:ascii="Times New Roman" w:hAnsi="Times New Roman" w:cs="Times New Roman"/>
          <w:sz w:val="24"/>
          <w:szCs w:val="24"/>
        </w:rPr>
      </w:pPr>
      <w:r w:rsidRPr="0095376B">
        <w:rPr>
          <w:rFonts w:ascii="Times New Roman" w:hAnsi="Times New Roman" w:cs="Times New Roman"/>
          <w:b/>
          <w:sz w:val="24"/>
          <w:szCs w:val="24"/>
        </w:rPr>
        <w:t>Supplementary Table 18c. Significant (FDR&lt;0.05) DEPICT gene set enrichment results across all significant (P&lt;5x10-8) known and novel PP GWAS loci.</w:t>
      </w:r>
      <w:r w:rsidRPr="0095376B">
        <w:rPr>
          <w:rFonts w:ascii="Times New Roman" w:hAnsi="Times New Roman" w:cs="Times New Roman"/>
          <w:sz w:val="24"/>
          <w:szCs w:val="24"/>
        </w:rPr>
        <w:t xml:space="preserve"> Table is sorted by p-value. Original gene set ID - name of DEPICT gene set tested for enrichment; Original gene set description - description of DEPICT gene set tested for enrichment; P - nominal p-value for enrichment; FDR &lt; 5% - yes/no indicator of whether the false discovery rate q-value was less than 5%.</w:t>
      </w:r>
    </w:p>
    <w:p w14:paraId="75739A82"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6EFB5261" w14:textId="77777777" w:rsidR="002D06E0" w:rsidRPr="00273255" w:rsidRDefault="002D06E0" w:rsidP="002D06E0">
      <w:pPr>
        <w:spacing w:afterLines="160" w:after="384" w:line="22" w:lineRule="atLeast"/>
        <w:jc w:val="center"/>
        <w:outlineLvl w:val="0"/>
        <w:rPr>
          <w:rFonts w:ascii="Times New Roman" w:hAnsi="Times New Roman" w:cs="Times New Roman"/>
          <w:b/>
          <w:sz w:val="24"/>
          <w:szCs w:val="24"/>
        </w:rPr>
      </w:pPr>
      <w:r w:rsidRPr="00273255">
        <w:rPr>
          <w:rFonts w:ascii="Times New Roman" w:hAnsi="Times New Roman" w:cs="Times New Roman"/>
          <w:b/>
          <w:sz w:val="24"/>
          <w:szCs w:val="24"/>
        </w:rPr>
        <w:lastRenderedPageBreak/>
        <w:t>Supplementary Figure Legends</w:t>
      </w:r>
    </w:p>
    <w:p w14:paraId="3A943578" w14:textId="77777777" w:rsidR="002D06E0" w:rsidRPr="0013293A" w:rsidRDefault="002D06E0" w:rsidP="002D06E0">
      <w:pPr>
        <w:spacing w:afterLines="160" w:after="384" w:line="22" w:lineRule="atLeast"/>
        <w:rPr>
          <w:rFonts w:ascii="Times New Roman" w:hAnsi="Times New Roman" w:cs="Times New Roman"/>
          <w:sz w:val="24"/>
          <w:szCs w:val="24"/>
        </w:rPr>
      </w:pPr>
      <w:r>
        <w:rPr>
          <w:rFonts w:ascii="Times New Roman" w:hAnsi="Times New Roman" w:cs="Times New Roman"/>
          <w:b/>
          <w:sz w:val="24"/>
          <w:szCs w:val="24"/>
        </w:rPr>
        <w:t xml:space="preserve">Supplementary Figure 1. Comparison of effect sizes for known and novel sentinel SNPs identified with SBP, DBP, and PP across whites, blacks, and Hispanics. </w:t>
      </w:r>
      <w:r>
        <w:rPr>
          <w:rFonts w:ascii="Times New Roman" w:hAnsi="Times New Roman" w:cs="Times New Roman"/>
          <w:sz w:val="24"/>
          <w:szCs w:val="24"/>
        </w:rPr>
        <w:t xml:space="preserve">Sentinel SNPs from final meta-analysis for each BP trait (left to right) were compared for consistency between UKB whites and MVP whites (row 1), MVP blacks and MVP whites (row 2), MVP Hispanics and MVP whites (row 3), and MVP Hispanics and MVP blacks (row 4). Blue dots denote sentinel SNPs from known loci and red dots denote from novel loci. </w:t>
      </w:r>
    </w:p>
    <w:p w14:paraId="62D41B87" w14:textId="77777777" w:rsidR="002D06E0" w:rsidRPr="00273255" w:rsidRDefault="002D06E0" w:rsidP="002D06E0">
      <w:pPr>
        <w:spacing w:afterLines="160" w:after="384" w:line="22" w:lineRule="atLeast"/>
        <w:rPr>
          <w:rFonts w:ascii="Times New Roman" w:hAnsi="Times New Roman" w:cs="Times New Roman"/>
          <w:sz w:val="24"/>
          <w:szCs w:val="24"/>
        </w:rPr>
      </w:pPr>
      <w:r w:rsidRPr="00D31A3C">
        <w:rPr>
          <w:rFonts w:ascii="Times New Roman" w:hAnsi="Times New Roman" w:cs="Times New Roman"/>
          <w:b/>
          <w:sz w:val="24"/>
          <w:szCs w:val="24"/>
        </w:rPr>
        <w:t xml:space="preserve">Supplementary Figure </w:t>
      </w:r>
      <w:r>
        <w:rPr>
          <w:rFonts w:ascii="Times New Roman" w:hAnsi="Times New Roman" w:cs="Times New Roman"/>
          <w:b/>
          <w:sz w:val="24"/>
          <w:szCs w:val="24"/>
        </w:rPr>
        <w:t>2</w:t>
      </w:r>
      <w:r w:rsidRPr="00BD2704">
        <w:rPr>
          <w:rFonts w:ascii="Times New Roman" w:hAnsi="Times New Roman" w:cs="Times New Roman"/>
          <w:b/>
          <w:sz w:val="24"/>
          <w:szCs w:val="24"/>
        </w:rPr>
        <w:t>. Juxtaposed mirror plots for S-</w:t>
      </w:r>
      <w:proofErr w:type="spellStart"/>
      <w:r w:rsidRPr="00BD2704">
        <w:rPr>
          <w:rFonts w:ascii="Times New Roman" w:hAnsi="Times New Roman" w:cs="Times New Roman"/>
          <w:b/>
          <w:sz w:val="24"/>
          <w:szCs w:val="24"/>
        </w:rPr>
        <w:t>PrediXcan</w:t>
      </w:r>
      <w:proofErr w:type="spellEnd"/>
      <w:r w:rsidRPr="00BD2704">
        <w:rPr>
          <w:rFonts w:ascii="Times New Roman" w:hAnsi="Times New Roman" w:cs="Times New Roman"/>
          <w:b/>
          <w:sz w:val="24"/>
          <w:szCs w:val="24"/>
        </w:rPr>
        <w:t xml:space="preserve"> (–log10p) and GWAS (log10p) for BP-traits.</w:t>
      </w:r>
      <w:r>
        <w:rPr>
          <w:rFonts w:ascii="Times New Roman" w:hAnsi="Times New Roman" w:cs="Times New Roman"/>
          <w:sz w:val="24"/>
          <w:szCs w:val="24"/>
        </w:rPr>
        <w:t xml:space="preserve"> Log-10p-values for associations between genetically predicted gene expression (GPGE) analyses with BP-traits in 44 tissues are juxtaposed with –log10p-values from GWAS analyses for SBP (a); DBP (b) and PP (c). All GWAS plots represent discovery + replication samples included. GPGE analysis with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xml:space="preserve"> was also performed the full </w:t>
      </w:r>
      <w:proofErr w:type="spellStart"/>
      <w:r>
        <w:rPr>
          <w:rFonts w:ascii="Times New Roman" w:hAnsi="Times New Roman" w:cs="Times New Roman"/>
          <w:sz w:val="24"/>
          <w:szCs w:val="24"/>
        </w:rPr>
        <w:t>disocovery</w:t>
      </w:r>
      <w:proofErr w:type="spellEnd"/>
      <w:r>
        <w:rPr>
          <w:rFonts w:ascii="Times New Roman" w:hAnsi="Times New Roman" w:cs="Times New Roman"/>
          <w:sz w:val="24"/>
          <w:szCs w:val="24"/>
        </w:rPr>
        <w:t xml:space="preserve"> + replication summary statistics.   </w:t>
      </w:r>
    </w:p>
    <w:p w14:paraId="7E30E933" w14:textId="77777777" w:rsidR="002D06E0" w:rsidRPr="0013293A" w:rsidRDefault="002D06E0" w:rsidP="002D06E0">
      <w:pPr>
        <w:spacing w:afterLines="160" w:after="384" w:line="22" w:lineRule="atLeast"/>
        <w:rPr>
          <w:rFonts w:ascii="Times New Roman" w:hAnsi="Times New Roman" w:cs="Times New Roman"/>
          <w:sz w:val="24"/>
          <w:szCs w:val="24"/>
        </w:rPr>
      </w:pPr>
      <w:r>
        <w:rPr>
          <w:rFonts w:ascii="Times New Roman" w:hAnsi="Times New Roman" w:cs="Times New Roman"/>
          <w:b/>
          <w:sz w:val="24"/>
          <w:szCs w:val="24"/>
        </w:rPr>
        <w:t xml:space="preserve">Supplementary Figure 3. Comparison of effect sizes for significant </w:t>
      </w:r>
      <w:proofErr w:type="spellStart"/>
      <w:r>
        <w:rPr>
          <w:rFonts w:ascii="Times New Roman" w:hAnsi="Times New Roman" w:cs="Times New Roman"/>
          <w:b/>
          <w:sz w:val="24"/>
          <w:szCs w:val="24"/>
        </w:rPr>
        <w:t>PheWAS</w:t>
      </w:r>
      <w:proofErr w:type="spellEnd"/>
      <w:r>
        <w:rPr>
          <w:rFonts w:ascii="Times New Roman" w:hAnsi="Times New Roman" w:cs="Times New Roman"/>
          <w:b/>
          <w:sz w:val="24"/>
          <w:szCs w:val="24"/>
        </w:rPr>
        <w:t xml:space="preserve"> results identified with SBP, DBP, and PP across whites, blacks, and Hispanics. </w:t>
      </w:r>
      <w:r>
        <w:rPr>
          <w:rFonts w:ascii="Times New Roman" w:hAnsi="Times New Roman" w:cs="Times New Roman"/>
          <w:sz w:val="24"/>
          <w:szCs w:val="24"/>
        </w:rPr>
        <w:t>Genetic risk scores (GRS) weighted for SBP, DBP and PP were regressed onto the clinical phenome in whites, blacks and Hispanics separately. Effect estimates for phenotypes that were significant in whites, blacks or Hispanics were compared across three ethnicities. Comparison of effect estimates are presented in the following order: blacks and whites (row 1), Hispanics and whites (row 2) and Hispanics and Blacks (row 3) for SBP, DBP and PP (left to right). R</w:t>
      </w:r>
      <w:r w:rsidRPr="0013293A">
        <w:rPr>
          <w:rFonts w:ascii="Times New Roman" w:hAnsi="Times New Roman" w:cs="Times New Roman"/>
          <w:sz w:val="24"/>
          <w:szCs w:val="24"/>
          <w:vertAlign w:val="superscript"/>
        </w:rPr>
        <w:t>2</w:t>
      </w:r>
      <w:r>
        <w:rPr>
          <w:rFonts w:ascii="Times New Roman" w:hAnsi="Times New Roman" w:cs="Times New Roman"/>
          <w:sz w:val="24"/>
          <w:szCs w:val="24"/>
        </w:rPr>
        <w:t xml:space="preserve"> denotes correlation between effect estimates calculated from a linear regression model. </w:t>
      </w:r>
    </w:p>
    <w:p w14:paraId="356F3D98" w14:textId="77777777" w:rsidR="002D06E0" w:rsidRPr="00273255" w:rsidRDefault="002D06E0" w:rsidP="002D06E0">
      <w:pPr>
        <w:spacing w:afterLines="160" w:after="384" w:line="22" w:lineRule="atLeast"/>
        <w:rPr>
          <w:rFonts w:ascii="Times New Roman" w:hAnsi="Times New Roman" w:cs="Times New Roman"/>
          <w:sz w:val="24"/>
          <w:szCs w:val="24"/>
        </w:rPr>
      </w:pPr>
      <w:r w:rsidRPr="00E8346D">
        <w:rPr>
          <w:rFonts w:ascii="Times New Roman" w:hAnsi="Times New Roman" w:cs="Times New Roman"/>
          <w:b/>
          <w:sz w:val="24"/>
          <w:szCs w:val="24"/>
        </w:rPr>
        <w:t xml:space="preserve">Supplementary Figure </w:t>
      </w:r>
      <w:r>
        <w:rPr>
          <w:rFonts w:ascii="Times New Roman" w:hAnsi="Times New Roman" w:cs="Times New Roman"/>
          <w:b/>
          <w:sz w:val="24"/>
          <w:szCs w:val="24"/>
        </w:rPr>
        <w:t>4</w:t>
      </w:r>
      <w:r w:rsidRPr="00E8346D">
        <w:rPr>
          <w:rFonts w:ascii="Times New Roman" w:hAnsi="Times New Roman" w:cs="Times New Roman"/>
          <w:b/>
          <w:sz w:val="24"/>
          <w:szCs w:val="24"/>
        </w:rPr>
        <w:t xml:space="preserve">. Venn </w:t>
      </w:r>
      <w:proofErr w:type="gramStart"/>
      <w:r w:rsidRPr="00E8346D">
        <w:rPr>
          <w:rFonts w:ascii="Times New Roman" w:hAnsi="Times New Roman" w:cs="Times New Roman"/>
          <w:b/>
          <w:sz w:val="24"/>
          <w:szCs w:val="24"/>
        </w:rPr>
        <w:t>Diagram</w:t>
      </w:r>
      <w:proofErr w:type="gramEnd"/>
      <w:r w:rsidRPr="00E8346D">
        <w:rPr>
          <w:rFonts w:ascii="Times New Roman" w:hAnsi="Times New Roman" w:cs="Times New Roman"/>
          <w:b/>
          <w:sz w:val="24"/>
          <w:szCs w:val="24"/>
        </w:rPr>
        <w:t xml:space="preserve"> of associations from </w:t>
      </w:r>
      <w:proofErr w:type="spellStart"/>
      <w:r w:rsidRPr="00E8346D">
        <w:rPr>
          <w:rFonts w:ascii="Times New Roman" w:hAnsi="Times New Roman" w:cs="Times New Roman"/>
          <w:b/>
          <w:sz w:val="24"/>
          <w:szCs w:val="24"/>
        </w:rPr>
        <w:t>PheWAS</w:t>
      </w:r>
      <w:proofErr w:type="spellEnd"/>
      <w:r w:rsidRPr="00E8346D">
        <w:rPr>
          <w:rFonts w:ascii="Times New Roman" w:hAnsi="Times New Roman" w:cs="Times New Roman"/>
          <w:b/>
          <w:sz w:val="24"/>
          <w:szCs w:val="24"/>
        </w:rPr>
        <w:t xml:space="preserve"> for BP-trait specific GRS.</w:t>
      </w:r>
      <w:r>
        <w:rPr>
          <w:rFonts w:ascii="Times New Roman" w:hAnsi="Times New Roman" w:cs="Times New Roman"/>
          <w:sz w:val="24"/>
          <w:szCs w:val="24"/>
        </w:rPr>
        <w:t xml:space="preserve"> Shows overlap of associations between SBP, DBP and PP w-GRS. </w:t>
      </w:r>
      <w:proofErr w:type="spellStart"/>
      <w:r>
        <w:rPr>
          <w:rFonts w:ascii="Times New Roman" w:hAnsi="Times New Roman" w:cs="Times New Roman"/>
          <w:sz w:val="24"/>
          <w:szCs w:val="24"/>
        </w:rPr>
        <w:t>PheWAS</w:t>
      </w:r>
      <w:proofErr w:type="spellEnd"/>
      <w:r>
        <w:rPr>
          <w:rFonts w:ascii="Times New Roman" w:hAnsi="Times New Roman" w:cs="Times New Roman"/>
          <w:sz w:val="24"/>
          <w:szCs w:val="24"/>
        </w:rPr>
        <w:t xml:space="preserve"> analysis was conducted in self-reported/administratively assigned white MVP participants only. W-GRS were constructed using statistically significant SNPs using weights from the UK Biobank dataset.</w:t>
      </w:r>
    </w:p>
    <w:p w14:paraId="079AB1A3" w14:textId="77777777" w:rsidR="002D06E0" w:rsidRPr="00020C6B" w:rsidRDefault="002D06E0" w:rsidP="002D06E0">
      <w:pPr>
        <w:rPr>
          <w:rFonts w:ascii="Times New Roman" w:hAnsi="Times New Roman" w:cs="Times New Roman"/>
          <w:sz w:val="24"/>
          <w:szCs w:val="24"/>
        </w:rPr>
      </w:pPr>
      <w:r w:rsidRPr="00020C6B">
        <w:rPr>
          <w:rFonts w:ascii="Times New Roman" w:hAnsi="Times New Roman" w:cs="Times New Roman"/>
          <w:b/>
          <w:sz w:val="24"/>
          <w:szCs w:val="24"/>
        </w:rPr>
        <w:t>Figure 5.</w:t>
      </w:r>
      <w:r w:rsidRPr="00020C6B">
        <w:rPr>
          <w:rFonts w:ascii="Times New Roman" w:hAnsi="Times New Roman" w:cs="Times New Roman"/>
          <w:sz w:val="24"/>
          <w:szCs w:val="24"/>
        </w:rPr>
        <w:t xml:space="preserve"> </w:t>
      </w:r>
      <w:r w:rsidRPr="00020C6B">
        <w:rPr>
          <w:rFonts w:ascii="Times New Roman" w:hAnsi="Times New Roman" w:cs="Times New Roman"/>
          <w:b/>
          <w:sz w:val="24"/>
          <w:szCs w:val="24"/>
        </w:rPr>
        <w:t xml:space="preserve">Subcellular layout of top network from IPA analysis of significant SBP genes in aorta. </w:t>
      </w:r>
      <w:r w:rsidRPr="00020C6B">
        <w:rPr>
          <w:rFonts w:ascii="Times New Roman" w:hAnsi="Times New Roman" w:cs="Times New Roman"/>
          <w:sz w:val="24"/>
          <w:szCs w:val="24"/>
        </w:rPr>
        <w:t>20 out of 45 molecules are represented by genes significant in S-</w:t>
      </w:r>
      <w:proofErr w:type="spellStart"/>
      <w:r w:rsidRPr="00020C6B">
        <w:rPr>
          <w:rFonts w:ascii="Times New Roman" w:hAnsi="Times New Roman" w:cs="Times New Roman"/>
          <w:sz w:val="24"/>
          <w:szCs w:val="24"/>
        </w:rPr>
        <w:t>PrediXcan</w:t>
      </w:r>
      <w:proofErr w:type="spellEnd"/>
      <w:r w:rsidRPr="00020C6B">
        <w:rPr>
          <w:rFonts w:ascii="Times New Roman" w:hAnsi="Times New Roman" w:cs="Times New Roman"/>
          <w:sz w:val="24"/>
          <w:szCs w:val="24"/>
        </w:rPr>
        <w:t xml:space="preserve"> analyses as indicated by node coloring. Arrows indicate direction of relationship while solid lines indicate direct interaction (e.g. phosphorylation) and broken lines indicate indirect relationships (e.g. activation). Interactions without direction (e.g. protein-protein) do not have an arrow. Nodes outlined in purple indicate overlay of cardiovascular disease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=7.16x10</w:t>
      </w:r>
      <w:r w:rsidRPr="00020C6B">
        <w:rPr>
          <w:rFonts w:ascii="Times New Roman" w:hAnsi="Times New Roman" w:cs="Times New Roman"/>
          <w:sz w:val="24"/>
          <w:szCs w:val="24"/>
          <w:vertAlign w:val="superscript"/>
        </w:rPr>
        <w:t>-6</w:t>
      </w:r>
      <w:r w:rsidRPr="00020C6B">
        <w:rPr>
          <w:rFonts w:ascii="Times New Roman" w:hAnsi="Times New Roman" w:cs="Times New Roman"/>
          <w:sz w:val="24"/>
          <w:szCs w:val="24"/>
        </w:rPr>
        <w:t xml:space="preserve">) and cardiovascular system and development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=7.73x10</w:t>
      </w:r>
      <w:r w:rsidRPr="00020C6B">
        <w:rPr>
          <w:rFonts w:ascii="Times New Roman" w:hAnsi="Times New Roman" w:cs="Times New Roman"/>
          <w:sz w:val="24"/>
          <w:szCs w:val="24"/>
          <w:vertAlign w:val="superscript"/>
        </w:rPr>
        <w:t>-5</w:t>
      </w:r>
      <w:r w:rsidRPr="00020C6B">
        <w:rPr>
          <w:rFonts w:ascii="Times New Roman" w:hAnsi="Times New Roman" w:cs="Times New Roman"/>
          <w:sz w:val="24"/>
          <w:szCs w:val="24"/>
        </w:rPr>
        <w:t>) pathways.</w:t>
      </w:r>
    </w:p>
    <w:p w14:paraId="549D5D48" w14:textId="77777777" w:rsidR="002D06E0" w:rsidRPr="00020C6B" w:rsidRDefault="002D06E0" w:rsidP="002D06E0">
      <w:pPr>
        <w:rPr>
          <w:rFonts w:ascii="Times New Roman" w:hAnsi="Times New Roman" w:cs="Times New Roman"/>
          <w:sz w:val="24"/>
          <w:szCs w:val="24"/>
        </w:rPr>
      </w:pPr>
      <w:r w:rsidRPr="00020C6B">
        <w:rPr>
          <w:rFonts w:ascii="Times New Roman" w:hAnsi="Times New Roman" w:cs="Times New Roman"/>
          <w:b/>
          <w:sz w:val="24"/>
          <w:szCs w:val="24"/>
        </w:rPr>
        <w:t>Figure 6. Subcellular layout of top network from IPA analysis of significant DBP genes in aorta.</w:t>
      </w:r>
      <w:r w:rsidRPr="00020C6B">
        <w:rPr>
          <w:rFonts w:ascii="Times New Roman" w:hAnsi="Times New Roman" w:cs="Times New Roman"/>
          <w:sz w:val="24"/>
          <w:szCs w:val="24"/>
        </w:rPr>
        <w:t xml:space="preserve"> 11 out of 27 molecules are represented by genes significant in S-</w:t>
      </w:r>
      <w:proofErr w:type="spellStart"/>
      <w:r w:rsidRPr="00020C6B">
        <w:rPr>
          <w:rFonts w:ascii="Times New Roman" w:hAnsi="Times New Roman" w:cs="Times New Roman"/>
          <w:sz w:val="24"/>
          <w:szCs w:val="24"/>
        </w:rPr>
        <w:t>PrediXcan</w:t>
      </w:r>
      <w:proofErr w:type="spellEnd"/>
      <w:r w:rsidRPr="00020C6B">
        <w:rPr>
          <w:rFonts w:ascii="Times New Roman" w:hAnsi="Times New Roman" w:cs="Times New Roman"/>
          <w:sz w:val="24"/>
          <w:szCs w:val="24"/>
        </w:rPr>
        <w:t xml:space="preserve"> analyses as indicated by node coloring. Arrows indicate direction of relationship while solid lines indicate direct interaction (e.g. phosphorylation) and broken lines indicate indirect relationships (e.g. activation). Interactions without direction (e.g. protein-protein) do not have an arrow. Nodes </w:t>
      </w:r>
      <w:r w:rsidRPr="00020C6B">
        <w:rPr>
          <w:rFonts w:ascii="Times New Roman" w:hAnsi="Times New Roman" w:cs="Times New Roman"/>
          <w:sz w:val="24"/>
          <w:szCs w:val="24"/>
        </w:rPr>
        <w:lastRenderedPageBreak/>
        <w:t xml:space="preserve">outlined in purple indicate overlay of hematopoiesis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=6.57x10</w:t>
      </w:r>
      <w:r w:rsidRPr="00020C6B">
        <w:rPr>
          <w:rFonts w:ascii="Times New Roman" w:hAnsi="Times New Roman" w:cs="Times New Roman"/>
          <w:sz w:val="24"/>
          <w:szCs w:val="24"/>
          <w:vertAlign w:val="superscript"/>
        </w:rPr>
        <w:t>-7</w:t>
      </w:r>
      <w:r w:rsidRPr="00020C6B">
        <w:rPr>
          <w:rFonts w:ascii="Times New Roman" w:hAnsi="Times New Roman" w:cs="Times New Roman"/>
          <w:sz w:val="24"/>
          <w:szCs w:val="24"/>
        </w:rPr>
        <w:t xml:space="preserve">) and hematological system and development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=6.57x10</w:t>
      </w:r>
      <w:r w:rsidRPr="00020C6B">
        <w:rPr>
          <w:rFonts w:ascii="Times New Roman" w:hAnsi="Times New Roman" w:cs="Times New Roman"/>
          <w:sz w:val="24"/>
          <w:szCs w:val="24"/>
          <w:vertAlign w:val="superscript"/>
        </w:rPr>
        <w:t>-7</w:t>
      </w:r>
      <w:r w:rsidRPr="00020C6B">
        <w:rPr>
          <w:rFonts w:ascii="Times New Roman" w:hAnsi="Times New Roman" w:cs="Times New Roman"/>
          <w:sz w:val="24"/>
          <w:szCs w:val="24"/>
        </w:rPr>
        <w:t>) pathways.</w:t>
      </w:r>
    </w:p>
    <w:p w14:paraId="34106D4C" w14:textId="77777777" w:rsidR="002D06E0" w:rsidRPr="00020C6B" w:rsidRDefault="002D06E0" w:rsidP="002D06E0">
      <w:pPr>
        <w:rPr>
          <w:rFonts w:ascii="Times New Roman" w:hAnsi="Times New Roman" w:cs="Times New Roman"/>
          <w:sz w:val="24"/>
          <w:szCs w:val="24"/>
        </w:rPr>
      </w:pPr>
      <w:r w:rsidRPr="00020C6B">
        <w:rPr>
          <w:rFonts w:ascii="Times New Roman" w:hAnsi="Times New Roman" w:cs="Times New Roman"/>
          <w:b/>
          <w:sz w:val="24"/>
          <w:szCs w:val="24"/>
        </w:rPr>
        <w:t>Figure 7. Subcellular layout of top network from IPA analysis of significant PP genes in aorta.</w:t>
      </w:r>
      <w:r w:rsidRPr="00020C6B">
        <w:rPr>
          <w:rFonts w:ascii="Times New Roman" w:hAnsi="Times New Roman" w:cs="Times New Roman"/>
          <w:sz w:val="24"/>
          <w:szCs w:val="24"/>
        </w:rPr>
        <w:t xml:space="preserve"> 18 out of 36 molecules are represented by genes significant in S-</w:t>
      </w:r>
      <w:proofErr w:type="spellStart"/>
      <w:r w:rsidRPr="00020C6B">
        <w:rPr>
          <w:rFonts w:ascii="Times New Roman" w:hAnsi="Times New Roman" w:cs="Times New Roman"/>
          <w:sz w:val="24"/>
          <w:szCs w:val="24"/>
        </w:rPr>
        <w:t>PrediXcan</w:t>
      </w:r>
      <w:proofErr w:type="spellEnd"/>
      <w:r w:rsidRPr="00020C6B">
        <w:rPr>
          <w:rFonts w:ascii="Times New Roman" w:hAnsi="Times New Roman" w:cs="Times New Roman"/>
          <w:sz w:val="24"/>
          <w:szCs w:val="24"/>
        </w:rPr>
        <w:t xml:space="preserve"> analyses as indicated by node coloring. Arrows indicate direction of relationship while solid lines indicate direct interaction (e.g. phosphorylation) and broken lines indicate indirect relationships (e.g. activation). Interactions without direction (e.g. protein-protein) do not have an arrow. Nodes outlined in purple indicate overlay of cardiovascular disease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=9.53x10</w:t>
      </w:r>
      <w:r w:rsidRPr="00020C6B">
        <w:rPr>
          <w:rFonts w:ascii="Times New Roman" w:hAnsi="Times New Roman" w:cs="Times New Roman"/>
          <w:sz w:val="24"/>
          <w:szCs w:val="24"/>
          <w:vertAlign w:val="superscript"/>
        </w:rPr>
        <w:t>-4</w:t>
      </w:r>
      <w:r w:rsidRPr="00020C6B">
        <w:rPr>
          <w:rFonts w:ascii="Times New Roman" w:hAnsi="Times New Roman" w:cs="Times New Roman"/>
          <w:sz w:val="24"/>
          <w:szCs w:val="24"/>
        </w:rPr>
        <w:t xml:space="preserve">) and cardiovascular system and development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=9.53x10</w:t>
      </w:r>
      <w:r w:rsidRPr="00020C6B">
        <w:rPr>
          <w:rFonts w:ascii="Times New Roman" w:hAnsi="Times New Roman" w:cs="Times New Roman"/>
          <w:sz w:val="24"/>
          <w:szCs w:val="24"/>
          <w:vertAlign w:val="superscript"/>
        </w:rPr>
        <w:t>-4</w:t>
      </w:r>
      <w:r w:rsidRPr="00020C6B">
        <w:rPr>
          <w:rFonts w:ascii="Times New Roman" w:hAnsi="Times New Roman" w:cs="Times New Roman"/>
          <w:sz w:val="24"/>
          <w:szCs w:val="24"/>
        </w:rPr>
        <w:t>) pathways.</w:t>
      </w:r>
    </w:p>
    <w:p w14:paraId="753DC3CA" w14:textId="77777777" w:rsidR="002D06E0" w:rsidRPr="00020C6B" w:rsidRDefault="002D06E0" w:rsidP="002D06E0">
      <w:pPr>
        <w:spacing w:afterLines="160" w:after="384" w:line="22" w:lineRule="atLeast"/>
        <w:rPr>
          <w:rFonts w:ascii="Times New Roman" w:hAnsi="Times New Roman" w:cs="Times New Roman"/>
          <w:sz w:val="24"/>
          <w:szCs w:val="24"/>
        </w:rPr>
      </w:pPr>
      <w:r w:rsidRPr="00020C6B">
        <w:rPr>
          <w:rFonts w:ascii="Times New Roman" w:hAnsi="Times New Roman" w:cs="Times New Roman"/>
          <w:b/>
          <w:sz w:val="24"/>
          <w:szCs w:val="24"/>
        </w:rPr>
        <w:t>Supplementary Figure 8. Quantile-quantile (QQ) plots for discovery meta-analysis GWAS of BP-traits.</w:t>
      </w:r>
      <w:r w:rsidRPr="00020C6B">
        <w:rPr>
          <w:rFonts w:ascii="Times New Roman" w:hAnsi="Times New Roman" w:cs="Times New Roman"/>
          <w:sz w:val="24"/>
          <w:szCs w:val="24"/>
        </w:rPr>
        <w:t xml:space="preserve"> Shows QQ plots for SBP (a), DBP (b) and PP (c). Genomic inflation statistic Lambda is presented for discovery meta-analysis for each BP-trait.</w:t>
      </w:r>
    </w:p>
    <w:p w14:paraId="5D8D0BA6" w14:textId="77777777" w:rsidR="002D06E0" w:rsidRPr="00273255" w:rsidRDefault="002D06E0" w:rsidP="002D06E0">
      <w:pPr>
        <w:spacing w:afterLines="160" w:after="384" w:line="22" w:lineRule="atLeast"/>
        <w:rPr>
          <w:rFonts w:ascii="Times New Roman" w:hAnsi="Times New Roman" w:cs="Times New Roman"/>
          <w:sz w:val="24"/>
          <w:szCs w:val="24"/>
        </w:rPr>
      </w:pPr>
    </w:p>
    <w:p w14:paraId="0704D578"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5F7E213A"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04CD9699"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5E172DF8"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3A4B5A63"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77D752E4"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1A93E73F"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371B1D73"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26459C25"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57840956"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7F671688"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30D86DFF" w14:textId="77777777" w:rsidR="002D06E0" w:rsidRDefault="002D06E0" w:rsidP="002D06E0">
      <w:pPr>
        <w:spacing w:afterLines="160" w:after="384" w:line="22" w:lineRule="atLeast"/>
        <w:jc w:val="center"/>
        <w:outlineLvl w:val="0"/>
        <w:rPr>
          <w:rFonts w:ascii="Times New Roman" w:hAnsi="Times New Roman" w:cs="Times New Roman"/>
          <w:b/>
          <w:sz w:val="24"/>
          <w:szCs w:val="24"/>
        </w:rPr>
      </w:pPr>
    </w:p>
    <w:p w14:paraId="7A009C96" w14:textId="77777777" w:rsidR="002D06E0" w:rsidRPr="00BB367E" w:rsidRDefault="002D06E0" w:rsidP="002D06E0">
      <w:pPr>
        <w:spacing w:afterLines="160" w:after="384" w:line="22" w:lineRule="atLeast"/>
        <w:jc w:val="center"/>
        <w:outlineLvl w:val="0"/>
        <w:rPr>
          <w:rFonts w:ascii="Times New Roman" w:hAnsi="Times New Roman" w:cs="Times New Roman"/>
          <w:b/>
          <w:sz w:val="24"/>
          <w:szCs w:val="24"/>
        </w:rPr>
      </w:pPr>
      <w:r w:rsidRPr="00BB367E">
        <w:rPr>
          <w:rFonts w:ascii="Times New Roman" w:hAnsi="Times New Roman" w:cs="Times New Roman"/>
          <w:b/>
          <w:sz w:val="24"/>
          <w:szCs w:val="24"/>
        </w:rPr>
        <w:lastRenderedPageBreak/>
        <w:t>Supplementary Data</w:t>
      </w:r>
    </w:p>
    <w:p w14:paraId="0484153D" w14:textId="77777777" w:rsidR="002D06E0" w:rsidRPr="00B6335A" w:rsidRDefault="002D06E0" w:rsidP="002D06E0">
      <w:pPr>
        <w:spacing w:afterLines="160" w:after="384" w:line="22" w:lineRule="atLeast"/>
        <w:outlineLvl w:val="0"/>
        <w:rPr>
          <w:rFonts w:ascii="Times New Roman" w:hAnsi="Times New Roman" w:cs="Times New Roman"/>
          <w:b/>
          <w:sz w:val="24"/>
          <w:szCs w:val="24"/>
        </w:rPr>
      </w:pPr>
      <w:r w:rsidRPr="00B6335A">
        <w:rPr>
          <w:rFonts w:ascii="Times New Roman" w:hAnsi="Times New Roman" w:cs="Times New Roman"/>
          <w:b/>
          <w:sz w:val="24"/>
          <w:szCs w:val="24"/>
        </w:rPr>
        <w:t>Replication in International Consortium for Blood Pressure (ICBP)</w:t>
      </w:r>
    </w:p>
    <w:p w14:paraId="5A2F8A9E" w14:textId="77777777" w:rsidR="002D06E0" w:rsidRDefault="002D06E0" w:rsidP="002D06E0">
      <w:pPr>
        <w:spacing w:afterLines="160" w:after="384" w:line="22" w:lineRule="atLeast"/>
        <w:rPr>
          <w:rFonts w:ascii="Times New Roman" w:hAnsi="Times New Roman" w:cs="Times New Roman"/>
          <w:sz w:val="24"/>
          <w:szCs w:val="24"/>
        </w:rPr>
      </w:pPr>
      <w:r w:rsidRPr="00B6335A">
        <w:rPr>
          <w:rFonts w:ascii="Times New Roman" w:hAnsi="Times New Roman" w:cs="Times New Roman"/>
          <w:sz w:val="24"/>
          <w:szCs w:val="24"/>
        </w:rPr>
        <w:t>ICBP GWAS is an international consortium to investigate BP genetics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{"citationID":"7eh9jz4N","properties":{"formattedCitation":"\\super 1\\uc0\\u8211{}3\\nosupersub{}","plainCitation":"1–3","noteIndex":0},"citationItems":[{"id":92,"uris":["http://zotero.org/users/4200285/items/J6RYX3GK"],"uri":["http://zotero.org/users/4200285/items/J6RYX3GK"],"itemData":{"id":92,"type":"article-journal","title":"Genetic variants in novel pathways influence blood pressure and cardiovascular disease risk","container-title":"Nature","page":"103-109","volume":"478","issue":"7367","source":"PubMed","abstract":"Blood pressure is a heritable trait influenced by several biological pathways and responsive to environmental stimuli. Over one billion people worldwide have hypertension (≥140 mm Hg systolic blood pressure or  ≥90 mm Hg diastolic blood pressure). Even small increments in blood pressure are associated with an increased risk of cardiovascular events. This genome-wide association study of systolic and diastolic blood pressure, which used a multi-stage design in 200,000 individuals of European descent, identified sixteen novel loci: six of these loci contain genes previously known or suspected to regulate blood pressure (GUCY1A3-GUCY1B3, NPR3-C5orf23, ADM, FURIN-FES, GOSR2, GNAS-EDN3); the other ten provide new clues to blood pressure physiology. A genetic risk score based on 29 genome-wide significant variants was associated with hypertension, left ventricular wall thickness, stroke and coronary artery disease, but not kidney disease or kidney function. We also observed associations with blood pressure in East Asian, South Asian and African ancestry individuals. Our findings provide new insights into the genetics and biology of blood pressure, and suggest potential novel therapeutic pathways for cardiovascular disease prevention.","DOI":"10.1038/nature10405","ISSN":"1476-4687","note":"PMID: 21909115\nPMCID: PMC3340926","journalAbbreviation":"Nature","language":"eng","author":[{"literal":"International Consortium for Blood Pressure Genome-Wide Association Studies"},{"family":"Ehret","given":"Georg B."},{"family":"Munroe","given":"Patricia B."},{"family":"Rice","given":"Kenneth M."},{"family":"Bochud","given":"Murielle"},{"family":"Johnson","given":"Andrew D."},{"family":"Chasman","given":"Daniel I."},{"family":"Smith","given":"Albert V."},{"family":"Tobin","given":"Martin D."},{"family":"Verwoert","given":"Germaine C."},{"family":"Hwang","given":"Shih-Jen"},{"family":"Pihur","given":"Vasyl"},{"family":"Vollenweider","given":"Peter"},{"family":"O'Reilly","given":"Paul F."},{"family":"Amin","given":"Najaf"},{"family":"Bragg-Gresham","given":"Jennifer L."},{"family":"Teumer","given":"Alexander"},{"family":"Glazer","given":"Nicole L."},{"family":"Launer","given":"Lenore"},{"family":"Zhao","given":"Jing Hua"},{"family":"Aulchenko","given":"Yurii"},{"family":"Heath","given":"Simon"},{"family":"Sõber","given":"Siim"},{"family":"Parsa","given":"Afshin"},{"family":"Luan","given":"Jian'an"},{"family":"Arora","given":"Pankaj"},{"family":"Dehghan","given":"Abbas"},{"family":"Zhang","given":"Feng"},{"family":"Lucas","given":"Gavin"},{"family":"Hicks","given":"Andrew A."},{"family":"Jackson","given":"Anne U."},{"family":"Peden","given":"John F."},{"family":"Tanaka","given":"Toshiko"},{"family":"Wild","given":"Sarah H."},{"family":"Rudan","given":"Igor"},{"family":"Igl","given":"Wilmar"},{"family":"Milaneschi","given":"Yuri"},{"family":"Parker","given":"Alex N."},{"family":"Fava","given":"Cristiano"},{"family":"Chambers","given":"John C."},{"family":"Fox","given":"Ervin R."},{"family":"Kumari","given":"Meena"},{"family":"Go","given":"Min Jin"},{"family":"Harst","given":"Pim","non-dropping-particle":"van der"},{"family":"Kao","given":"Wen Hong Linda"},{"family":"Sjögren","given":"Marketa"},{"family":"Vinay","given":"D. G."},{"family":"Alexander","given":"Myriam"},{"family":"Tabara","given":"Yasuharu"},{"family":"Shaw-Hawkins","given":"Sue"},{"family":"Whincup","given":"Peter H."},{"family":"Liu","given":"Yongmei"},{"family":"Shi","given":"Gang"},{"family":"Kuusisto","given":"Johanna"},{"family":"Tayo","given":"Bamidele"},{"family":"Seielstad","given":"Mark"},{"family":"Sim","given":"Xueling"},{"family":"Nguyen","given":"Khanh-Dung Hoang"},{"family":"Lehtimäki","given":"Terho"},{"family":"Matullo","given":"Giuseppe"},{"family":"Wu","given":"Ying"},{"family":"Gaunt","given":"Tom R."},{"family":"Onland-Moret","given":"N. Charlotte"},{"family":"Cooper","given":"Matthew N."},{"family":"Platou","given":"Carl G. P."},{"family":"Org","given":"Elin"},{"family":"Hardy","given":"Rebecca"},{"family":"Dahgam","given":"Santosh"},{"family":"Palmen","given":"Jutta"},{"family":"Vitart","given":"Veronique"},{"family":"Braund","given":"Peter S."},{"family":"Kuznetsova","given":"Tatiana"},{"family":"Uiterwaal","given":"Cuno S. P. M."},{"family":"Adeyemo","given":"Adebowale"},{"family":"Palmas","given":"Walter"},{"family":"Campbell","given":"Harry"},{"family":"Ludwig","given":"Barbara"},{"family":"Tomaszewski","given":"Maciej"},{"family":"Tzoulaki","given":"Ioanna"},{"family":"Palmer","given":"Nicholette D."},{"literal":"CARDIoGRAM consortium"},{"literal":"CKDGen Consortium"},{"literal":"KidneyGen Consortium"},{"literal":"EchoGen consortium"},{"literal":"CHARGE-HF consortium"},{"family":"Aspelund","given":"Thor"},{"family":"Garcia","given":"Melissa"},{"family":"Chang","given":"Yen-Pei C."},{"family":"O'Connell","given":"Jeffrey R."},{"family":"Steinle","given":"Nanette I."},{"family":"Grobbee","given":"Diederick E."},{"family":"Arking","given":"Dan E."},{"family":"Kardia","given":"Sharon L."},{"family":"Morrison","given":"Alanna C."},{"family":"Hernandez","given":"Dena"},{"family":"Najjar","given":"Samer"},{"family":"McArdle","given":"Wendy L."},{"family":"Hadley","given":"David"},{"family":"Brown","given":"Morris J."},{"family":"Connell","given":"John M."},{"family":"Hingorani","given":"Aroon D."},{"family":"Day","given":"Ian N. M."},{"family":"Lawlor","given":"Debbie A."},{"family":"Beilby","given":"John P."},{"family":"Lawrence","given":"Robert W."},{"family":"Clarke","given":"Robert"},{"family":"Hopewell","given":"Jemma C."},{"family":"Ongen","given":"Halit"},{"family":"Dreisbach","given":"Albert W."},{"family":"Li","given":"Yali"},{"family":"Young","given":"J. Hunter"},{"family":"Bis","given":"Joshua C."},{"family":"Kähönen","given":"Mika"},{"family":"Viikari","given":"Jorma"},{"family":"Adair","given":"Linda S."},{"family":"Lee","given":"Nanette R."},{"family":"Chen","given":"Ming-Huei"},{"family":"Olden","given":"Matthias"},{"family":"Pattaro","given":"Cristian"},{"family":"Bolton","given":"Judith A. Hoffman"},{"family":"Köttgen","given":"Anna"},{"family":"Bergmann","given":"Sven"},{"family":"Mooser","given":"Vincent"},{"family":"Chaturvedi","given":"Nish"},{"family":"Frayling","given":"Timothy M."},{"family":"Islam","given":"Muhammad"},{"family":"Jafar","given":"Tazeen H."},{"family":"Erdmann","given":"Jeanette"},{"family":"Kulkarni","given":"Smita R."},{"family":"Bornstein","given":"Stefan R."},{"family":"Grässler","given":"Jürgen"},{"family":"Groop","given":"Leif"},{"family":"Voight","given":"Benjamin F."},{"family":"Kettunen","given":"Johannes"},{"family":"Howard","given":"Philip"},{"family":"Taylor","given":"Andrew"},{"family":"Guarrera","given":"Simonetta"},{"family":"Ricceri","given":"Fulvio"},{"family":"Emilsson","given":"Valur"},{"family":"Plump","given":"Andrew"},{"family":"Barroso","given":"Inês"},{"family":"Khaw","given":"Kay-Tee"},{"family":"Weder","given":"Alan B."},{"family":"Hunt","given":"Steven C."},{"family":"Sun","given":"Yan V."},{"family":"Bergman","given":"Richard N."},{"family":"Collins","given":"Francis S."},{"family":"Bonnycastle","given":"Lori L."},{"family":"Scott","given":"Laura J."},{"family":"Stringham","given":"Heather M."},{"family":"Peltonen","given":"Leena"},{"family":"Perola","given":"Markus"},{"family":"Vartiainen","given":"Erkki"},{"family":"Brand","given":"Stefan-Martin"},{"family":"Staessen","given":"Jan A."},{"family":"Wang","given":"Thomas J."},{"family":"Burton","given":"Paul R."},{"family":"Soler Artigas","given":"Maria"},{"family":"Dong","given":"Yanbin"},{"family":"Snieder","given":"Harold"},{"family":"Wang","given":"Xiaoling"},{"family":"Zhu","given":"Haidong"},{"family":"Lohman","given":"Kurt K."},{"family":"Rudock","given":"Megan E."},{"family":"Heckbert","given":"Susan R."},{"family":"Smith","given":"Nicholas L."},{"family":"Wiggins","given":"Kerri L."},{"family":"Doumatey","given":"Ayo"},{"family":"Shriner","given":"Daniel"},{"family":"Veldre","given":"Gudrun"},{"family":"Viigimaa","given":"Margus"},{"family":"Kinra","given":"Sanjay"},{"family":"Prabhakaran","given":"Dorairaj"},{"family":"Tripathy","given":"Vikal"},{"family":"Langefeld","given":"Carl D."},{"family":"Rosengren","given":"Annika"},{"family":"Thelle","given":"Dag S."},{"family":"Corsi","given":"Anna Maria"},{"family":"Singleton","given":"Andrew"},{"family":"Forrester","given":"Terrence"},{"family":"Hilton","given":"Gina"},{"family":"McKenzie","given":"Colin A."},{"family":"Salako","given":"Tunde"},{"family":"Iwai","given":"Naoharu"},{"family":"Kita","given":"Yoshikuni"},{"family":"Ogihara","given":"Toshio"},{"family":"Ohkubo","given":"Takayoshi"},{"family":"Okamura","given":"Tomonori"},{"family":"Ueshima","given":"Hirotsugu"},{"family":"Umemura","given":"Satoshi"},{"family":"Eyheramendy","given":"Susana"},{"family":"Meitinger","given":"Thomas"},{"family":"Wichmann","given":"H.-Erich"},{"family":"Cho","given":"Yoon Shin"},{"family":"Kim","given":"Hyung-Lae"},{"family":"Lee","given":"Jong-Young"},{"family":"Scott","given":"James"},{"family":"Sehmi","given":"Joban S."},{"family":"Zhang","given":"Weihua"},{"family":"Hedblad","given":"Bo"},{"family":"Nilsson","given":"Peter"},{"family":"Smith","given":"George Davey"},{"family":"Wong","given":"Andrew"},{"family":"Narisu","given":"Narisu"},{"family":"Stančáková","given":"Alena"},{"family":"Raffel","given":"Leslie J."},{"family":"Yao","given":"Jie"},{"family":"Kathiresan","given":"Sekar"},{"family":"O'Donnell","given":"Christopher J."},{"family":"Schwartz","given":"Stephen M."},{"family":"Ikram","given":"M. Arfan"},{"family":"Longstreth","given":"W. T."},{"family":"Mosley","given":"Thomas H."},{"family":"Seshadri","given":"Sudha"},{"family":"Shrine","given":"Nick R. G."},{"family":"Wain","given":"Louise V."},{"family":"Morken","given":"Mario A."},{"family":"Swift","given":"Amy J."},{"family":"Laitinen","given":"Jaana"},{"family":"Prokopenko","given":"Inga"},{"family":"Zitting","given":"Paavo"},{"family":"Cooper","given":"Jackie A."},{"family":"Humphries","given":"Steve E."},{"family":"Danesh","given":"John"},{"family":"Rasheed","given":"Asif"},{"family":"Goel","given":"Anuj"},{"family":"Hamsten","given":"Anders"},{"family":"Watkins","given":"Hugh"},{"family":"Bakker","given":"Stephan J. L."},{"family":"Gilst","given":"Wiek H.","non-dropping-particle":"van"},{"family":"Janipalli","given":"Charles S."},{"family":"Mani","given":"K. Radha"},{"family":"Yajnik","given":"Chittaranjan S."},{"family":"Hofman","given":"Albert"},{"family":"Mattace-Raso","given":"Francesco U. S."},{"family":"Oostra","given":"Ben A."},{"family":"Demirkan","given":"Ayse"},{"family":"Isaacs","given":"Aaron"},{"family":"Rivadeneira","given":"Fernando"},{"family":"Lakatta","given":"Edward G."},{"family":"Orru","given":"Marco"},{"family":"Scuteri","given":"Angelo"},{"family":"Ala-Korpela","given":"Mika"},{"family":"Kangas","given":"Antti J."},{"family":"Lyytikäinen","given":"Leo-Pekka"},{"family":"Soininen","given":"Pasi"},{"family":"Tukiainen","given":"Taru"},{"family":"Würtz","given":"Peter"},{"family":"Ong","given":"Rick Twee-Hee"},{"family":"Dörr","given":"Marcus"},{"family":"Kroemer","given":"Heyo K."},{"family":"Völker","given":"Uwe"},{"family":"Völzke","given":"Henry"},{"family":"Galan","given":"Pilar"},{"family":"Hercberg","given":"Serge"},{"family":"Lathrop","given":"Mark"},{"family":"Zelenika","given":"Diana"},{"family":"Deloukas","given":"Panos"},{"family":"Mangino","given":"Massimo"},{"family":"Spector","given":"Tim D."},{"family":"Zhai","given":"Guangju"},{"family":"Meschia","given":"James F."},{"family":"Nalls","given":"Michael A."},{"family":"Sharma","given":"Pankaj"},{"family":"Terzic","given":"Janos"},{"family":"Kumar","given":"M. V. Kranthi"},{"family":"Denniff","given":"Matthew"},{"family":"Zukowska-Szczechowska","given":"Ewa"},{"family":"Wagenknecht","given":"Lynne E."},{"family":"Fowkes","given":"F. Gerald R."},{"family":"Charchar","given":"Fadi J."},{"family":"Schwarz","given":"Peter E. H."},{"family":"Hayward","given":"Caroline"},{"family":"Guo","given":"Xiuqing"},{"family":"Rotimi","given":"Charles"},{"family":"Bots","given":"Michiel L."},{"family":"Brand","given":"Eva"},{"family":"Samani","given":"Nilesh J."},{"family":"Polasek","given":"Ozren"},{"family":"Talmud","given":"Philippa J."},{"family":"Nyberg","given":"Fredrik"},{"family":"Kuh","given":"Diana"},{"family":"Laan","given":"Maris"},{"family":"Hveem","given":"Kristian"},{"family":"Palmer","given":"Lyle J."},{"family":"Schouw","given":"Yvonne T.","non-dropping-particle":"van der"},{"family":"Casas","given":"Juan P."},{"family":"Mohlke","given":"Karen L."},{"family":"Vineis","given":"Paolo"},{"family":"Raitakari","given":"Olli"},{"family":"Ganesh","given":"Santhi K."},{"family":"Wong","given":"Tien Y."},{"family":"Tai","given":"E. Shyong"},{"family":"Cooper","given":"Richard S."},{"family":"Laakso","given":"Markku"},{"family":"Rao","given":"Dabeeru C."},{"family":"Harris","given":"Tamara B."},{"family":"Morris","given":"Richard W."},{"family":"Dominiczak","given":"Anna F."},{"family":"Kivimaki","given":"Mika"},{"family":"Marmot","given":"Michael G."},{"family":"Miki","given":"Tetsuro"},{"family":"Saleheen","given":"Danish"},{"family":"Chandak","given":"Giriraj R."},{"family":"Coresh","given":"Josef"},{"family":"Navis","given":"Gerjan"},{"family":"Salomaa","given":"Veikko"},{"family":"Han","given":"Bok-Ghee"},{"family":"Zhu","given":"Xiaofeng"},{"family":"Kooner","given":"Jaspal S."},{"family":"Melander","given":"Olle"},{"family":"Ridker","given":"Paul M."},{"family":"Bandinelli","given":"Stefania"},{"family":"Gyllensten","given":"Ulf B."},{"family":"Wright","given":"Alan F."},{"family":"Wilson","given":"James F."},{"family":"Ferrucci","given":"Luigi"},{"family":"Farrall","given":"Martin"},{"family":"Tuomilehto","given":"Jaakko"},{"family":"Pramstaller","given":"Peter P."},{"family":"Elosua","given":"Roberto"},{"family":"Soranzo","given":"Nicole"},{"family":"Sijbrands","given":"Eric J. G."},{"family":"Altshuler","given":"David"},{"family":"Loos","given":"Ruth J. F."},{"family":"Shuldiner","given":"Alan R."},{"family":"Gieger","given":"Christian"},{"family":"Meneton","given":"Pierre"},{"family":"Uitterlinden","given":"Andre G."},{"family":"Wareham","given":"Nicholas J."},{"family":"Gudnason","given":"Vilmundur"},{"family":"Rotter","given":"Jerome I."},{"family":"Rettig","given":"Rainer"},{"family":"Uda","given":"Manuela"},{"family":"Strachan","given":"David P."},{"family":"Witteman","given":"Jacqueline C. M."},{"family":"Hartikainen","given":"Anna-Liisa"},{"family":"Beckmann","given":"Jacques S."},{"family":"Boerwinkle","given":"Eric"},{"family":"Vasan","given":"Ramachandran S."},{"family":"Boehnke","given":"Michael"},{"family":"Larson","given":"Martin G."},{"family":"Järvelin","given":"Marjo-Riitta"},{"family":"Psaty","given":"Bruce M."},{"family":"Abecasis","given":"Gonçalo R."},{"family":"Chakravarti","given":"Aravinda"},{"family":"Elliott","given":"Paul"},{"family":"Duijn","given":"Cornelia M.","non-dropping-particle":"van"},{"family":"Newton-Cheh","given":"Christopher"},{"family":"Levy","given":"Daniel"},{"family":"Caulfield","given":"Mark J."},{"family":"Johnson","given":"Toby"}],"issued":{"date-parts":[["2011",9,11]]}}},{"id":77,"uris":["http://zotero.org/users/4200285/items/3B89MM4I"],"uri":["http://zotero.org/users/4200285/items/3B89MM4I"],"itemData":{"id":77,"type":"article-journal","title":"Genome-wide association study identifies six new loci influencing pulse pressure and mean arterial pressure","container-title":"Nature Genetics","page":"1005-1011","volume":"43","issue":"10","source":"PubMed","abstract":"Numerous genetic loci have been associated with systolic blood pressure (SBP) and diastolic blood pressure (DBP) in Europeans. We now report genome-wide association studies of pulse pressure (PP) and mean arterial pressure (MAP). In discovery (N = 74,064) and follow-up studies (N = 48,607), we identified at genome-wide significance (P = 2.7 × 10(-8) to P = 2.3 × 10(-13)) four new PP loci (at 4q12 near CHIC2, 7q22.3 near PIK3CG, 8q24.12 in NOV and 11q24.3 near ADAMTS8), two new MAP loci (3p21.31 in MAP4 and 10q25.3 near ADRB1) and one locus associated with both of these traits (2q24.3 near FIGN) that has also recently been associated with SBP in east Asians. For three of the new PP loci, the estimated effect for SBP was opposite of that for DBP, in contrast to the majority of common SBP- and DBP-associated variants, which show concordant effects on both traits. These findings suggest new genetic pathways underlying blood pressure variation, some of which may differentially influence SBP and DBP.","DOI":"10.1038/ng.922","ISSN":"1546-1718","note":"PMID: 21909110\nPMCID: PMC3445021","journalAbbreviation":"Nat. Genet.","language":"eng","author":[{"family":"Wain","given":"Louise V."},{"family":"Verwoert","given":"Germaine C."},{"family":"O'Reilly","given":"Paul F."},{"family":"Shi","given":"Gang"},{"family":"Johnson","given":"Toby"},{"family":"Johnson","given":"Andrew D."},{"family":"Bochud","given":"Murielle"},{"family":"Rice","given":"Kenneth M."},{"family":"Henneman","given":"Peter"},{"family":"Smith","given":"Albert V."},{"family":"Ehret","given":"Georg B."},{"family":"Amin","given":"Najaf"},{"family":"Larson","given":"Martin G."},{"family":"Mooser","given":"Vincent"},{"family":"Hadley","given":"David"},{"family":"Dörr","given":"Marcus"},{"family":"Bis","given":"Joshua C."},{"family":"Aspelund","given":"Thor"},{"family":"Esko","given":"Tõnu"},{"family":"Janssens","given":"A. Cecile J. W."},{"family":"Zhao","given":"Jing Hua"},{"family":"Heath","given":"Simon"},{"family":"Laan","given":"Maris"},{"family":"Fu","given":"Jingyuan"},{"family":"Pistis","given":"Giorgio"},{"family":"Luan","given":"Jian'an"},{"family":"Arora","given":"Pankaj"},{"family":"Lucas","given":"Gavin"},{"family":"Pirastu","given":"Nicola"},{"family":"Pichler","given":"Irene"},{"family":"Jackson","given":"Anne U."},{"family":"Webster","given":"Rebecca J."},{"family":"Zhang","given":"Feng"},{"family":"Peden","given":"John F."},{"family":"Schmidt","given":"Helena"},{"family":"Tanaka","given":"Toshiko"},{"family":"Campbell","given":"Harry"},{"family":"Igl","given":"Wilmar"},{"family":"Milaneschi","given":"Yuri"},{"family":"Hottenga","given":"Jouke-Jan"},{"family":"Vitart","given":"Veronique"},{"family":"Chasman","given":"Daniel I."},{"family":"Trompet","given":"Stella"},{"family":"Bragg-Gresham","given":"Jennifer L."},{"family":"Alizadeh","given":"Behrooz Z."},{"family":"Chambers","given":"John C."},{"family":"Guo","given":"Xiuqing"},{"family":"Lehtimäki","given":"Terho"},{"family":"Kühnel","given":"Brigitte"},{"family":"Lopez","given":"Lorna M."},{"family":"Polašek","given":"Ozren"},{"family":"Boban","given":"Mladen"},{"family":"Nelson","given":"Christopher P."},{"family":"Morrison","given":"Alanna C."},{"family":"Pihur","given":"Vasyl"},{"family":"Ganesh","given":"Santhi K."},{"family":"Hofman","given":"Albert"},{"family":"Kundu","given":"Suman"},{"family":"Mattace-Raso","given":"Francesco U. S."},{"family":"Rivadeneira","given":"Fernando"},{"family":"Sijbrands","given":"Eric J. G."},{"family":"Uitterlinden","given":"Andre G."},{"family":"Hwang","given":"Shih-Jen"},{"family":"Vasan","given":"Ramachandran S."},{"family":"Wang","given":"Thomas J."},{"family":"Bergmann","given":"Sven"},{"family":"Vollenweider","given":"Peter"},{"family":"Waeber","given":"Gérard"},{"family":"Laitinen","given":"Jaana"},{"family":"Pouta","given":"Anneli"},{"family":"Zitting","given":"Paavo"},{"family":"McArdle","given":"Wendy L."},{"family":"Kroemer","given":"Heyo K."},{"family":"Völker","given":"Uwe"},{"family":"Völzke","given":"Henry"},{"family":"Glazer","given":"Nicole L."},{"family":"Taylor","given":"Kent D."},{"family":"Harris","given":"Tamara B."},{"family":"Alavere","given":"Helene"},{"family":"Haller","given":"Toomas"},{"family":"Keis","given":"Aime"},{"family":"Tammesoo","given":"Mari-Liis"},{"family":"Aulchenko","given":"Yurii"},{"family":"Barroso","given":"Inês"},{"family":"Khaw","given":"Kay-Tee"},{"family":"Galan","given":"Pilar"},{"family":"Hercberg","given":"Serge"},{"family":"Lathrop","given":"Mark"},{"family":"Eyheramendy","given":"Susana"},{"family":"Org","given":"Elin"},{"family":"Sõber","given":"Siim"},{"family":"Lu","given":"Xiaowen"},{"family":"Nolte","given":"Ilja M."},{"family":"Penninx","given":"Brenda W."},{"family":"Corre","given":"Tanguy"},{"family":"Masciullo","given":"Corrado"},{"family":"Sala","given":"Cinzia"},{"family":"Groop","given":"Leif"},{"family":"Voight","given":"Benjamin F."},{"family":"Melander","given":"Olle"},{"family":"O'Donnell","given":"Christopher J."},{"family":"Salomaa","given":"Veikko"},{"family":"Adamo","given":"Adamo Pio","non-dropping-particle":"d'"},{"family":"Fabretto","given":"Antonella"},{"family":"Faletra","given":"Flavio"},{"family":"Ulivi","given":"Sheila"},{"family":"Del Greco","given":"Fabiola M."},{"family":"Facheris","given":"Maurizio"},{"family":"Collins","given":"Francis S."},{"family":"Bergman","given":"Richard N."},{"family":"Beilby","given":"John P."},{"family":"Hung","given":"Joseph"},{"family":"Musk","given":"A. William"},{"family":"Mangino","given":"Massimo"},{"family":"Shin","given":"So-Youn"},{"family":"Soranzo","given":"Nicole"},{"family":"Watkins","given":"Hugh"},{"family":"Goel","given":"Anuj"},{"family":"Hamsten","given":"Anders"},{"family":"Gider","given":"Pierre"},{"family":"Loitfelder","given":"Marisa"},{"family":"Zeginigg","given":"Marion"},{"family":"Hernandez","given":"Dena"},{"family":"Najjar","given":"Samer S."},{"family":"Navarro","given":"Pau"},{"family":"Wild","given":"Sarah H."},{"family":"Corsi","given":"Anna Maria"},{"family":"Singleton","given":"Andrew"},{"family":"Geus","given":"Eco J. C.","non-dropping-particle":"de"},{"family":"Willemsen","given":"Gonneke"},{"family":"Parker","given":"Alex N."},{"family":"Rose","given":"Lynda M."},{"family":"Buckley","given":"Brendan"},{"family":"Stott","given":"David"},{"family":"Orru","given":"Marco"},{"family":"Uda","given":"Manuela"},{"literal":"LifeLines Cohort Study"},{"family":"Klauw","given":"Melanie M.","non-dropping-particle":"van der"},{"family":"Zhang","given":"Weihua"},{"family":"Li","given":"Xinzhong"},{"family":"Scott","given":"James"},{"family":"Chen","given":"Yii-Der Ida"},{"family":"Burke","given":"Gregory L."},{"family":"Kähönen","given":"Mika"},{"family":"Viikari","given":"Jorma"},{"family":"Döring","given":"Angela"},{"family":"Meitinger","given":"Thomas"},{"family":"Davies","given":"Gail"},{"family":"Starr","given":"John M."},{"family":"Emilsson","given":"Valur"},{"family":"Plump","given":"Andrew"},{"family":"Lindeman","given":"Jan H."},{"family":"Hoen","given":"Peter A. C.","dropping-particle":"'t"},{"family":"König","given":"Inke R."},{"literal":"EchoGen consortium"},{"family":"Felix","given":"Janine F."},{"family":"Clarke","given":"Robert"},{"family":"Hopewell","given":"Jemma C."},{"family":"Ongen","given":"Halit"},{"family":"Breteler","given":"Monique"},{"family":"Debette","given":"Stéphanie"},{"family":"Destefano","given":"Anita L."},{"family":"Fornage","given":"Myriam"},{"literal":"AortaGen Consortium"},{"family":"Mitchell","given":"Gary F."},{"literal":"CHARGE Consortium Heart Failure Working Group"},{"family":"Smith","given":"Nicholas L."},{"literal":"KidneyGen consortium"},{"family":"Holm","given":"Hilma"},{"family":"Stefansson","given":"Kari"},{"family":"Thorleifsson","given":"Gudmar"},{"family":"Thorsteinsdottir","given":"Unnur"},{"literal":"CKDGen consortium"},{"literal":"Cardiogenics consortium"},{"literal":"CardioGram"},{"family":"Samani","given":"Nilesh J."},{"family":"Preuss","given":"Michael"},{"family":"Rudan","given":"Igor"},{"family":"Hayward","given":"Caroline"},{"family":"Deary","given":"Ian J."},{"family":"Wichmann","given":"H.-Erich"},{"family":"Raitakari","given":"Olli T."},{"family":"Palmas","given":"Walter"},{"family":"Kooner","given":"Jaspal S."},{"family":"Stolk","given":"Ronald P."},{"family":"Jukema","given":"J. Wouter"},{"family":"Wright","given":"Alan F."},{"family":"Boomsma","given":"Dorret I."},{"family":"Bandinelli","given":"Stefania"},{"family":"Gyllensten","given":"Ulf B."},{"family":"Wilson","given":"James F."},{"family":"Ferrucci","given":"Luigi"},{"family":"Schmidt","given":"Reinhold"},{"family":"Farrall","given":"Martin"},{"family":"Spector","given":"Tim D."},{"family":"Palmer","given":"Lyle J."},{"family":"Tuomilehto","given":"Jaakko"},{"family":"Pfeufer","given":"Arne"},{"family":"Gasparini","given":"Paolo"},{"family":"Siscovick","given":"David"},{"family":"Altshuler","given":"David"},{"family":"Loos","given":"Ruth J. F."},{"family":"Toniolo","given":"Daniela"},{"family":"Snieder","given":"Harold"},{"family":"Gieger","given":"Christian"},{"family":"Meneton","given":"Pierre"},{"family":"Wareham","given":"Nicholas J."},{"family":"Oostra","given":"Ben A."},{"family":"Metspalu","given":"Andres"},{"family":"Launer","given":"Lenore"},{"family":"Rettig","given":"Rainer"},{"family":"Strachan","given":"David P."},{"family":"Beckmann","given":"Jacques S."},{"family":"Witteman","given":"Jacqueline C. M."},{"family":"Erdmann","given":"Jeanette"},{"family":"Dijk","given":"Ko Willems","non-dropping-particle":"van"},{"family":"Boerwinkle","given":"Eric"},{"family":"Boehnke","given":"Michael"},{"family":"Ridker","given":"Paul M."},{"family":"Jarvelin","given":"Marjo-Riitta"},{"family":"Chakravarti","given":"Aravinda"},{"family":"Abecasis","given":"Goncalo R."},{"family":"Gudnason","given":"Vilmundur"},{"family":"Newton-Cheh","given":"Christopher"},{"family":"Levy","given":"Daniel"},{"family":"Munroe","given":"Patricia B."},{"family":"Psaty","given":"Bruce M."},{"family":"Caulfield","given":"Mark J."},{"family":"Rao","given":"Dabeeru C."},{"family":"Tobin","given":"Martin D."},{"family":"Elliott","given":"Paul"},{"family":"Duijn","given":"Cornelia M.","non-dropping-particle":"van"}],"issued":{"date-parts":[["2011",9,11]]}}},{"id":"ba59QIOr/Rjq3HazL","uris":["http://zotero.org/users/690736/items/ML37RWF3"],"uri":["http://zotero.org/users/690736/items/ML37RWF3"],"itemData":{"id":"TTmPXMWC/49JhNBI5","type":"article-journal","title":"Novel Blood Pressure Locus and Gene Discovery Using Genome-Wide Association Study and Expression Data Sets From Blood and the Kidney","container-title":"Hypertension (Dallas, Tex.: 1979)","source":"PubMed","abstract":"Elevated blood pressure is a major risk factor for cardiovascular disease and has a substantial genetic contribution. Genetic variation influencing blood pressure has the potential to identify new pharmacological targets for the treatment of hypertension. To discover additional novel blood pressure loci, we used 1000 Genomes Project-based imputation in 150 134 European ancestry individuals and sought significant evidence for independent replication in a further 228 245 individuals. We report 6 new signals of association in or near HSPB7, TNXB, LRP12, LOC283335, SEPT9, and AKT2, and provide new replication evidence for a further 2 signals in EBF2 and NFKBIA Combining large whole-blood gene expression resources totaling 12 607 individuals, we investigated all novel and previously reported signals and identified 48 genes with evidence for involvement in blood pressure regulation that are significant in multiple resources. Three novel kidney-specific signals were also detected. These robustly implicated genes may provide new leads for therapeutic innovation.","DOI":"10.1161/HYPERTENSIONAHA.117.09438","ISSN":"1524-4563","note":"PMID: 28739976","journalAbbreviation":"Hypertension","language":"eng","author":[{"family":"Wain","given":"Louise V."},{"family":"Vaez","given":"Ahmad"},{"family":"Jansen","given":"Rick"},{"family":"Joehanes","given":"Roby"},{"family":"Most","given":"Peter J.","non-dropping-particle":"van der"},{"family":"Erzurumluoglu","given":"A. Mesut"},{"family":"O'Reilly","given":"Paul F."},{"family":"Cabrera","given":"Claudia P."},{"family":"Warren","given":"Helen R."},{"family":"Rose","given":"Lynda M."},{"family":"Verwoert","given":"Germaine C."},{"family":"Hottenga","given":"Jouke-Jan"},{"family":"Strawbridge","given":"Rona J."},{"family":"Esko","given":"Tonu"},{"family":"Arking","given":"Dan E."},{"family":"Hwang","given":"Shih-Jen"},{"family":"Guo","given":"Xiuqing"},{"family":"Kutalik","given":"Zoltan"},{"family":"Trompet","given":"Stella"},{"family":"Shrine","given":"Nick"},{"family":"Teumer","given":"Alexander"},{"family":"Ried","given":"Janina S."},{"family":"Bis","given":"Joshua C."},{"family":"Smith","given":"Albert V."},{"family":"Amin","given":"Najaf"},{"family":"Nolte","given":"Ilja M."},{"family":"Lyytikäinen","given":"Leo-Pekka"},{"family":"Mahajan","given":"Anubha"},{"family":"Wareham","given":"Nicholas J."},{"family":"Hofer","given":"Edith"},{"family":"Joshi","given":"Peter K."},{"family":"Kristiansson","given":"Kati"},{"family":"Traglia","given":"Michela"},{"family":"Havulinna","given":"Aki S."},{"family":"Goel","given":"Anuj"},{"family":"Nalls","given":"Mike A."},{"family":"Sõber","given":"Siim"},{"family":"Vuckovic","given":"Dragana"},{"family":"Luan","given":"Jian'an"},{"family":"Del Greco M","given":"Fabiola"},{"family":"Ayers","given":"Kristin L."},{"family":"Marrugat","given":"Jaume"},{"family":"Ruggiero","given":"Daniela"},{"family":"Lopez","given":"Lorna M."},{"family":"Niiranen","given":"Teemu"},{"family":"Enroth","given":"Stefan"},{"family":"Jackson","given":"Anne U."},{"family":"Nelson","given":"Christopher P."},{"family":"Huffman","given":"Jennifer E."},{"family":"Zhang","given":"Weihua"},{"family":"Marten","given":"Jonathan"},{"family":"Gandin","given":"Ilaria"},{"family":"Harris","given":"Sarah E."},{"family":"Zemunik","given":"Tatijana"},{"family":"Lu","given":"Yingchang"},{"family":"Evangelou","given":"Evangelos"},{"family":"Shah","given":"Nabi"},{"family":"Borst","given":"Martin H.","non-dropping-particle":"de"},{"family":"Mangino","given":"Massimo"},{"family":"Prins","given":"Bram P."},{"family":"Campbell","given":"Archie"},{"family":"Li-Gao","given":"Ruifang"},{"family":"Chauhan","given":"Ganesh"},{"family":"Oldmeadow","given":"Christopher"},{"family":"Abecasis","given":"Gonçalo"},{"family":"Abedi","given":"Maryam"},{"family":"Barbieri","given":"Caterina M."},{"family":"Barnes","given":"Michael R."},{"family":"Batini","given":"Chiara"},{"family":"Beilby","given":"John"},{"family":"Blake","given":"Tineka"},{"family":"Boehnke","given":"Michael"},{"family":"Bottinger","given":"Erwin P."},{"family":"Braund","given":"Peter S."},{"family":"Brown","given":"Morris"},{"family":"Brumat","given":"Marco"},{"family":"Campbell","given":"Harry"},{"family":"Chambers","given":"John C."},{"family":"Cocca","given":"Massimiliano"},{"family":"Collins","given":"Francis"},{"family":"Connell","given":"John"},{"family":"Cordell","given":"Heather J."},{"family":"Damman","given":"Jeffrey J."},{"family":"Davies","given":"Gail"},{"family":"Geus","given":"Eco J.","non-dropping-particle":"de"},{"family":"Mutsert","given":"Renée","non-dropping-particle":"de"},{"family":"Deelen","given":"Joris"},{"family":"Demirkale","given":"Yusuf"},{"family":"Doney","given":"Alex S. F."},{"family":"Dörr","given":"Marcus"},{"family":"Farrall","given":"Martin"},{"family":"Ferreira","given":"Teresa"},{"family":"Frånberg","given":"Mattias"},{"family":"Gao","given":"He"},{"family":"Giedraitis","given":"Vilmantas"},{"family":"Gieger","given":"Christian"},{"family":"Giulianini","given":"Franco"},{"family":"Gow","given":"Alan J."},{"family":"Hamsten","given":"Anders"},{"family":"Harris","given":"Tamara B."},{"family":"Hofman","given":"Albert"},{"family":"Holliday","given":"Elizabeth G."},{"family":"Hui","given":"Jennie"},{"family":"Jarvelin","given":"Marjo-Riitta"},{"family":"Johansson","given":"Åsa"},{"family":"Johnson","given":"Andrew D."},{"family":"Jousilahti","given":"Pekka"},{"family":"Jula","given":"Antti"},{"family":"Kähönen","given":"Mika"},{"family":"Kathiresan","given":"Sekar"},{"family":"Khaw","given":"Kay-Tee"},{"family":"Kolcic","given":"Ivana"},{"family":"Koskinen","given":"Seppo"},{"family":"Langenberg","given":"Claudia"},{"family":"Larson","given":"Marty"},{"family":"Launer","given":"Lenore J."},{"family":"Lehne","given":"Benjamin"},{"family":"Liewald","given":"David C. M."},{"family":"Lin","given":"Li"},{"family":"Lind","given":"Lars"},{"family":"Mach","given":"François"},{"family":"Mamasoula","given":"Chrysovalanto"},{"family":"Menni","given":"Cristina"},{"family":"Mifsud","given":"Borbala"},{"family":"Milaneschi","given":"Yuri"},{"family":"Morgan","given":"Anna"},{"family":"Morris","given":"Andrew D."},{"family":"Morrison","given":"Alanna C."},{"family":"Munson","given":"Peter J."},{"family":"Nandakumar","given":"Priyanka"},{"family":"Nguyen","given":"Quang Tri"},{"family":"Nutile","given":"Teresa"},{"family":"Oldehinkel","given":"Albertine J."},{"family":"Oostra","given":"Ben A."},{"family":"Org","given":"Elin"},{"family":"Padmanabhan","given":"Sandosh"},{"family":"Palotie","given":"Aarno"},{"family":"Paré","given":"Guillaume"},{"family":"Pattie","given":"Alison"},{"family":"Penninx","given":"Brenda W. J. H."},{"family":"Poulter","given":"Neil"},{"family":"Pramstaller","given":"Peter P."},{"family":"Raitakari","given":"Olli T."},{"family":"Ren","given":"Meixia"},{"family":"Rice","given":"Kenneth"},{"family":"Ridker","given":"Paul M."},{"family":"Riese","given":"Harriëtte"},{"family":"Ripatti","given":"Samuli"},{"family":"Robino","given":"Antonietta"},{"family":"Rotter","given":"Jerome I."},{"family":"Rudan","given":"Igor"},{"family":"Saba","given":"Yasaman"},{"family":"Saint Pierre","given":"Aude"},{"family":"Sala","given":"Cinzia F."},{"family":"Sarin","given":"Antti-Pekka"},{"family":"Schmidt","given":"Reinhold"},{"family":"Scott","given":"Rodney"},{"family":"Seelen","given":"Marc A."},{"family":"Shields","given":"Denis C."},{"family":"Siscovick","given":"David"},{"family":"Sorice","given":"Rossella"},{"family":"Stanton","given":"Alice"},{"family":"Stott","given":"David J."},{"family":"Sundström","given":"Johan"},{"family":"Swertz","given":"Morris"},{"family":"Taylor","given":"Kent D."},{"family":"Thom","given":"Simon"},{"family":"Tzoulaki","given":"Ioanna"},{"family":"Tzourio","given":"Christophe"},{"family":"Uitterlinden","given":"André G."},{"family":"Völker","given":"Uwe"},{"family":"Vollenweider","given":"Peter"},{"family":"Wild","given":"Sarah"},{"family":"Willemsen","given":"Gonneke"},{"family":"Wright","given":"Alan F."},{"family":"Yao","given":"Jie"},{"family":"Thériault","given":"Sébastien"},{"family":"Conen","given":"David"},{"family":"Attia","given":"John"},{"family":"Sever","given":"Peter"},{"family":"Debette","given":"Stéphanie"},{"family":"Mook-Kanamori","given":"Dennis O."},{"family":"Zeggini","given":"Eleftheria"},{"family":"Spector","given":"Tim D."},{"family":"Harst","given":"Pim","non-dropping-particle":"van der"},{"family":"Palmer","given":"Colin N. A."},{"family":"Vergnaud","given":"Anne-Claire"},{"family":"Loos","given":"Ruth J. F."},{"family":"Polasek","given":"Ozren"},{"family":"Starr","given":"John M."},{"family":"Girotto","given":"Giorgia"},{"family":"Hayward","given":"Caroline"},{"family":"Kooner","given":"Jaspal S."},{"family":"Lindgren","given":"Cecila M."},{"family":"Vitart","given":"Veronique"},{"family":"Samani","given":"Nilesh J."},{"family":"Tuomilehto","given":"Jaakko"},{"family":"Gyllensten","given":"Ulf"},{"family":"Knekt","given":"Paul"},{"family":"Deary","given":"Ian J."},{"family":"Ciullo","given":"Marina"},{"family":"Elosua","given":"Roberto"},{"family":"Keavney","given":"Bernard D."},{"family":"Hicks","given":"Andrew A."},{"family":"Scott","given":"Robert A."},{"family":"Gasparini","given":"Paolo"},{"family":"Laan","given":"Maris"},{"family":"Liu","given":"YongMei"},{"family":"Watkins","given":"Hugh"},{"family":"Hartman","given":"Catharina A."},{"family":"Salomaa","given":"Veikko"},{"family":"Toniolo","given":"Daniela"},{"family":"Perola","given":"Markus"},{"family":"Wilson","given":"James F."},{"family":"Schmidt","given":"Helena"},{"family":"Zhao","given":"Jing Hua"},{"family":"Lehtimäki","given":"Terho"},{"family":"Duijn","given":"Cornelia M.","non-dropping-particle":"van"},{"family":"Gudnason","given":"Vilmundur"},{"family":"Psaty","given":"Bruce M."},{"family":"Peters","given":"Annette"},{"family":"Rettig","given":"Rainer"},{"family":"James","given":"Alan"},{"family":"Jukema","given":"J. Wouter"},{"family":"Strachan","given":"David P."},{"family":"Palmas","given":"Walter"},{"family":"Metspalu","given":"Andres"},{"family":"Ingelsson","given":"Erik"},{"family":"Boomsma","given":"Dorret I."},{"family":"Franco","given":"Oscar H."},{"family":"Bochud","given":"Murielle"},{"family":"Newton-Cheh","given":"Christopher"},{"family":"Munroe","given":"Patricia B."},{"family":"Elliott","given":"Paul"},{"family":"Chasman","given":"Daniel I."},{"family":"Chakravarti","given":"Aravinda"},{"family":"Knight","given":"Joanne"},{"family":"Morris","given":"Andrew P."},{"family":"Levy","given":"Daniel"},{"family":"Tobin","given":"Martin D."},{"family":"Snieder","given":"Harold"},{"family":"Caulfield","given":"Mark J."},{"family":"Ehret","given":"Georg B."}],"issued":{"date-parts":[["2017",7,24]]}}}],"schema":"https://github.com/citation-style-language/schema/raw/master/csl-citation.json"} </w:instrText>
      </w:r>
      <w:r>
        <w:rPr>
          <w:rFonts w:ascii="Times New Roman" w:hAnsi="Times New Roman" w:cs="Times New Roman"/>
          <w:sz w:val="24"/>
          <w:szCs w:val="24"/>
        </w:rPr>
        <w:fldChar w:fldCharType="separate"/>
      </w:r>
      <w:r w:rsidRPr="00B6335A">
        <w:rPr>
          <w:rFonts w:ascii="Times New Roman" w:hAnsi="Times New Roman" w:cs="Times New Roman"/>
          <w:sz w:val="24"/>
          <w:szCs w:val="24"/>
          <w:vertAlign w:val="superscript"/>
        </w:rPr>
        <w:t>1–3</w:t>
      </w:r>
      <w:r>
        <w:rPr>
          <w:rFonts w:ascii="Times New Roman" w:hAnsi="Times New Roman" w:cs="Times New Roman"/>
          <w:sz w:val="24"/>
          <w:szCs w:val="24"/>
        </w:rPr>
        <w:fldChar w:fldCharType="end"/>
      </w:r>
      <w:r w:rsidRPr="00B6335A">
        <w:rPr>
          <w:rFonts w:ascii="Times New Roman" w:hAnsi="Times New Roman" w:cs="Times New Roman"/>
          <w:sz w:val="24"/>
          <w:szCs w:val="24"/>
        </w:rPr>
        <w:t>. We combined previously reported post-quality control (QC) GWAS data from 54 studies (N=150,134)</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{"citationID":"ZdScsu5n","properties":{"formattedCitation":"\\super 2\\nosupersub{}","plainCitation":"2","noteIndex":0},"citationItems":[{"id":77,"uris":["http://zotero.org/users/4200285/items/3B89MM4I"],"uri":["http://zotero.org/users/4200285/items/3B89MM4I"],"itemData":{"id":77,"type":"article-journal","title":"Genome-wide association study identifies six new loci influencing pulse pressure and mean arterial pressure","container-title":"Nature Genetics","page":"1005-1011","volume":"43","issue":"10","source":"PubMed","abstract":"Numerous genetic loci have been associated with systolic blood pressure (SBP) and diastolic blood pressure (DBP) in Europeans. We now report genome-wide association studies of pulse pressure (PP) and mean arterial pressure (MAP). In discovery (N = 74,064) and follow-up studies (N = 48,607), we identified at genome-wide significance (P = 2.7 × 10(-8) to P = 2.3 × 10(-13)) four new PP loci (at 4q12 near CHIC2, 7q22.3 near PIK3CG, 8q24.12 in NOV and 11q24.3 near ADAMTS8), two new MAP loci (3p21.31 in MAP4 and 10q25.3 near ADRB1) and one locus associated with both of these traits (2q24.3 near FIGN) that has also recently been associated with SBP in east Asians. For three of the new PP loci, the estimated effect for SBP was opposite of that for DBP, in contrast to the majority of common SBP- and DBP-associated variants, which show concordant effects on both traits. These findings suggest new genetic pathways underlying blood pressure variation, some of which may differentially influence SBP and DBP.","DOI":"10.1038/ng.922","ISSN":"1546-1718","note":"PMID: 21909110\nPMCID: PMC3445021","journalAbbreviation":"Nat. Genet.","language":"eng","author":[{"family":"Wain","given":"Louise V."},{"family":"Verwoert","given":"Germaine C."},{"family":"O'Reilly","given":"Paul F."},{"family":"Shi","given":"Gang"},{"family":"Johnson","given":"Toby"},{"family":"Johnson","given":"Andrew D."},{"family":"Bochud","given":"Murielle"},{"family":"Rice","given":"Kenneth M."},{"family":"Henneman","given":"Peter"},{"family":"Smith","given":"Albert V."},{"family":"Ehret","given":"Georg B."},{"family":"Amin","given":"Najaf"},{"family":"Larson","given":"Martin G."},{"family":"Mooser","given":"Vincent"},{"family":"Hadley","given":"David"},{"family":"Dörr","given":"Marcus"},{"family":"Bis","given":"Joshua C."},{"family":"Aspelund","given":"Thor"},{"family":"Esko","given":"Tõnu"},{"family":"Janssens","given":"A. Cecile J. W."},{"family":"Zhao","given":"Jing Hua"},{"family":"Heath","given":"Simon"},{"family":"Laan","given":"Maris"},{"family":"Fu","given":"Jingyuan"},{"family":"Pistis","given":"Giorgio"},{"family":"Luan","given":"Jian'an"},{"family":"Arora","given":"Pankaj"},{"family":"Lucas","given":"Gavin"},{"family":"Pirastu","given":"Nicola"},{"family":"Pichler","given":"Irene"},{"family":"Jackson","given":"Anne U."},{"family":"Webster","given":"Rebecca J."},{"family":"Zhang","given":"Feng"},{"family":"Peden","given":"John F."},{"family":"Schmidt","given":"Helena"},{"family":"Tanaka","given":"Toshiko"},{"family":"Campbell","given":"Harry"},{"family":"Igl","given":"Wilmar"},{"family":"Milaneschi","given":"Yuri"},{"family":"Hottenga","given":"Jouke-Jan"},{"family":"Vitart","given":"Veronique"},{"family":"Chasman","given":"Daniel I."},{"family":"Trompet","given":"Stella"},{"family":"Bragg-Gresham","given":"Jennifer L."},{"family":"Alizadeh","given":"Behrooz Z."},{"family":"Chambers","given":"John C."},{"family":"Guo","given":"Xiuqing"},{"family":"Lehtimäki","given":"Terho"},{"family":"Kühnel","given":"Brigitte"},{"family":"Lopez","given":"Lorna M."},{"family":"Polašek","given":"Ozren"},{"family":"Boban","given":"Mladen"},{"family":"Nelson","given":"Christopher P."},{"family":"Morrison","given":"Alanna C."},{"family":"Pihur","given":"Vasyl"},{"family":"Ganesh","given":"Santhi K."},{"family":"Hofman","given":"Albert"},{"family":"Kundu","given":"Suman"},{"family":"Mattace-Raso","given":"Francesco U. S."},{"family":"Rivadeneira","given":"Fernando"},{"family":"Sijbrands","given":"Eric J. G."},{"family":"Uitterlinden","given":"Andre G."},{"family":"Hwang","given":"Shih-Jen"},{"family":"Vasan","given":"Ramachandran S."},{"family":"Wang","given":"Thomas J."},{"family":"Bergmann","given":"Sven"},{"family":"Vollenweider","given":"Peter"},{"family":"Waeber","given":"Gérard"},{"family":"Laitinen","given":"Jaana"},{"family":"Pouta","given":"Anneli"},{"family":"Zitting","given":"Paavo"},{"family":"McArdle","given":"Wendy L."},{"family":"Kroemer","given":"Heyo K."},{"family":"Völker","given":"Uwe"},{"family":"Völzke","given":"Henry"},{"family":"Glazer","given":"Nicole L."},{"family":"Taylor","given":"Kent D."},{"family":"Harris","given":"Tamara B."},{"family":"Alavere","given":"Helene"},{"family":"Haller","given":"Toomas"},{"family":"Keis","given":"Aime"},{"family":"Tammesoo","given":"Mari-Liis"},{"family":"Aulchenko","given":"Yurii"},{"family":"Barroso","given":"Inês"},{"family":"Khaw","given":"Kay-Tee"},{"family":"Galan","given":"Pilar"},{"family":"Hercberg","given":"Serge"},{"family":"Lathrop","given":"Mark"},{"family":"Eyheramendy","given":"Susana"},{"family":"Org","given":"Elin"},{"family":"Sõber","given":"Siim"},{"family":"Lu","given":"Xiaowen"},{"family":"Nolte","given":"Ilja M."},{"family":"Penninx","given":"Brenda W."},{"family":"Corre","given":"Tanguy"},{"family":"Masciullo","given":"Corrado"},{"family":"Sala","given":"Cinzia"},{"family":"Groop","given":"Leif"},{"family":"Voight","given":"Benjamin F."},{"family":"Melander","given":"Olle"},{"family":"O'Donnell","given":"Christopher J."},{"family":"Salomaa","given":"Veikko"},{"family":"Adamo","given":"Adamo Pio","non-dropping-particle":"d'"},{"family":"Fabretto","given":"Antonella"},{"family":"Faletra","given":"Flavio"},{"family":"Ulivi","given":"Sheila"},{"family":"Del Greco","given":"Fabiola M."},{"family":"Facheris","given":"Maurizio"},{"family":"Collins","given":"Francis S."},{"family":"Bergman","given":"Richard N."},{"family":"Beilby","given":"John P."},{"family":"Hung","given":"Joseph"},{"family":"Musk","given":"A. William"},{"family":"Mangino","given":"Massimo"},{"family":"Shin","given":"So-Youn"},{"family":"Soranzo","given":"Nicole"},{"family":"Watkins","given":"Hugh"},{"family":"Goel","given":"Anuj"},{"family":"Hamsten","given":"Anders"},{"family":"Gider","given":"Pierre"},{"family":"Loitfelder","given":"Marisa"},{"family":"Zeginigg","given":"Marion"},{"family":"Hernandez","given":"Dena"},{"family":"Najjar","given":"Samer S."},{"family":"Navarro","given":"Pau"},{"family":"Wild","given":"Sarah H."},{"family":"Corsi","given":"Anna Maria"},{"family":"Singleton","given":"Andrew"},{"family":"Geus","given":"Eco J. C.","non-dropping-particle":"de"},{"family":"Willemsen","given":"Gonneke"},{"family":"Parker","given":"Alex N."},{"family":"Rose","given":"Lynda M."},{"family":"Buckley","given":"Brendan"},{"family":"Stott","given":"David"},{"family":"Orru","given":"Marco"},{"family":"Uda","given":"Manuela"},{"literal":"LifeLines Cohort Study"},{"family":"Klauw","given":"Melanie M.","non-dropping-particle":"van der"},{"family":"Zhang","given":"Weihua"},{"family":"Li","given":"Xinzhong"},{"family":"Scott","given":"James"},{"family":"Chen","given":"Yii-Der Ida"},{"family":"Burke","given":"Gregory L."},{"family":"Kähönen","given":"Mika"},{"family":"Viikari","given":"Jorma"},{"family":"Döring","given":"Angela"},{"family":"Meitinger","given":"Thomas"},{"family":"Davies","given":"Gail"},{"family":"Starr","given":"John M."},{"family":"Emilsson","given":"Valur"},{"family":"Plump","given":"Andrew"},{"family":"Lindeman","given":"Jan H."},{"family":"Hoen","given":"Peter A. C.","dropping-particle":"'t"},{"family":"König","given":"Inke R."},{"literal":"EchoGen consortium"},{"family":"Felix","given":"Janine F."},{"family":"Clarke","given":"Robert"},{"family":"Hopewell","given":"Jemma C."},{"family":"Ongen","given":"Halit"},{"family":"Breteler","given":"Monique"},{"family":"Debette","given":"Stéphanie"},{"family":"Destefano","given":"Anita L."},{"family":"Fornage","given":"Myriam"},{"literal":"AortaGen Consortium"},{"family":"Mitchell","given":"Gary F."},{"literal":"CHARGE Consortium Heart Failure Working Group"},{"family":"Smith","given":"Nicholas L."},{"literal":"KidneyGen consortium"},{"family":"Holm","given":"Hilma"},{"family":"Stefansson","given":"Kari"},{"family":"Thorleifsson","given":"Gudmar"},{"family":"Thorsteinsdottir","given":"Unnur"},{"literal":"CKDGen consortium"},{"literal":"Cardiogenics consortium"},{"literal":"CardioGram"},{"family":"Samani","given":"Nilesh J."},{"family":"Preuss","given":"Michael"},{"family":"Rudan","given":"Igor"},{"family":"Hayward","given":"Caroline"},{"family":"Deary","given":"Ian J."},{"family":"Wichmann","given":"H.-Erich"},{"family":"Raitakari","given":"Olli T."},{"family":"Palmas","given":"Walter"},{"family":"Kooner","given":"Jaspal S."},{"family":"Stolk","given":"Ronald P."},{"family":"Jukema","given":"J. Wouter"},{"family":"Wright","given":"Alan F."},{"family":"Boomsma","given":"Dorret I."},{"family":"Bandinelli","given":"Stefania"},{"family":"Gyllensten","given":"Ulf B."},{"family":"Wilson","given":"James F."},{"family":"Ferrucci","given":"Luigi"},{"family":"Schmidt","given":"Reinhold"},{"family":"Farrall","given":"Martin"},{"family":"Spector","given":"Tim D."},{"family":"Palmer","given":"Lyle J."},{"family":"Tuomilehto","given":"Jaakko"},{"family":"Pfeufer","given":"Arne"},{"family":"Gasparini","given":"Paolo"},{"family":"Siscovick","given":"David"},{"family":"Altshuler","given":"David"},{"family":"Loos","given":"Ruth J. F."},{"family":"Toniolo","given":"Daniela"},{"family":"Snieder","given":"Harold"},{"family":"Gieger","given":"Christian"},{"family":"Meneton","given":"Pierre"},{"family":"Wareham","given":"Nicholas J."},{"family":"Oostra","given":"Ben A."},{"family":"Metspalu","given":"Andres"},{"family":"Launer","given":"Lenore"},{"family":"Rettig","given":"Rainer"},{"family":"Strachan","given":"David P."},{"family":"Beckmann","given":"Jacques S."},{"family":"Witteman","given":"Jacqueline C. M."},{"family":"Erdmann","given":"Jeanette"},{"family":"Dijk","given":"Ko Willems","non-dropping-particle":"van"},{"family":"Boerwinkle","given":"Eric"},{"family":"Boehnke","given":"Michael"},{"family":"Ridker","given":"Paul M."},{"family":"Jarvelin","given":"Marjo-Riitta"},{"family":"Chakravarti","given":"Aravinda"},{"family":"Abecasis","given":"Goncalo R."},{"family":"Gudnason","given":"Vilmundur"},{"family":"Newton-Cheh","given":"Christopher"},{"family":"Levy","given":"Daniel"},{"family":"Munroe","given":"Patricia B."},{"family":"Psaty","given":"Bruce M."},{"family":"Caulfield","given":"Mark J."},{"family":"Rao","given":"Dabeeru C."},{"family":"Tobin","given":"Martin D."},{"family":"Elliott","given":"Paul"},{"family":"Duijn","given":"Cornelia M.","non-dropping-particle":"van"}],"issued":{"date-parts":[["2011",9,11]]}}}],"schema":"https://github.com/citation-style-language/schema/raw/master/csl-citation.json"} </w:instrText>
      </w:r>
      <w:r>
        <w:rPr>
          <w:rFonts w:ascii="Times New Roman" w:hAnsi="Times New Roman" w:cs="Times New Roman"/>
          <w:sz w:val="24"/>
          <w:szCs w:val="24"/>
        </w:rPr>
        <w:fldChar w:fldCharType="separate"/>
      </w:r>
      <w:r w:rsidRPr="00B6335A">
        <w:rPr>
          <w:rFonts w:ascii="Times New Roman" w:hAnsi="Times New Roman" w:cs="Times New Roman"/>
          <w:sz w:val="24"/>
          <w:szCs w:val="24"/>
          <w:vertAlign w:val="superscript"/>
        </w:rPr>
        <w:t>2</w:t>
      </w:r>
      <w:r>
        <w:rPr>
          <w:rFonts w:ascii="Times New Roman" w:hAnsi="Times New Roman" w:cs="Times New Roman"/>
          <w:sz w:val="24"/>
          <w:szCs w:val="24"/>
        </w:rPr>
        <w:fldChar w:fldCharType="end"/>
      </w:r>
      <w:r w:rsidRPr="00B6335A">
        <w:rPr>
          <w:rFonts w:ascii="Times New Roman" w:hAnsi="Times New Roman" w:cs="Times New Roman"/>
          <w:sz w:val="24"/>
          <w:szCs w:val="24"/>
        </w:rPr>
        <w:t>, with newly available GWAS data from a further 23 independent studies (N=148,890) using a fixed effects inverse variance weighted meta-analysis. All study participants were of European descent and were imputed to either the 1000 Genomes Project Phase 1 integrated release version 3 [March 2012] all ancestry reference panel or the Haplotype Reference Consortium (HRC) panel. The final enlarged ICBP GWAS dataset included 77 studies comprising data from 299,024 individuals from the following cohorts</w:t>
      </w:r>
      <w:r w:rsidRPr="00B6335A">
        <w:rPr>
          <w:rStyle w:val="CommentReference"/>
          <w:rFonts w:ascii="Times New Roman" w:hAnsi="Times New Roman" w:cs="Times New Roman"/>
          <w:sz w:val="24"/>
          <w:szCs w:val="24"/>
        </w:rPr>
        <w:t>:</w:t>
      </w:r>
      <w:r w:rsidRPr="00B6335A">
        <w:rPr>
          <w:rFonts w:ascii="Times New Roman" w:hAnsi="Times New Roman" w:cs="Times New Roman"/>
          <w:sz w:val="24"/>
          <w:szCs w:val="24"/>
        </w:rPr>
        <w:t xml:space="preserve"> The initial ICBP GWAS included: AGES (n=3215), ARIC (n=9402), ASPS (n=828), B58C (n=6458), BHS (n=4492), CHS (n=3254), </w:t>
      </w:r>
      <w:proofErr w:type="spellStart"/>
      <w:r w:rsidRPr="00B6335A">
        <w:rPr>
          <w:rFonts w:ascii="Times New Roman" w:hAnsi="Times New Roman" w:cs="Times New Roman"/>
          <w:sz w:val="24"/>
          <w:szCs w:val="24"/>
        </w:rPr>
        <w:t>Cilento</w:t>
      </w:r>
      <w:proofErr w:type="spellEnd"/>
      <w:r w:rsidRPr="00B6335A">
        <w:rPr>
          <w:rFonts w:ascii="Times New Roman" w:hAnsi="Times New Roman" w:cs="Times New Roman"/>
          <w:sz w:val="24"/>
          <w:szCs w:val="24"/>
        </w:rPr>
        <w:t xml:space="preserve"> study (n=999), COLAUS  (n=5404), COROGENE-CTRL (n=1878), CROATIA-Vis (n=945), CROATIA-Split (n=494), CROATIA-</w:t>
      </w:r>
      <w:proofErr w:type="spellStart"/>
      <w:r w:rsidRPr="00B6335A">
        <w:rPr>
          <w:rFonts w:ascii="Times New Roman" w:hAnsi="Times New Roman" w:cs="Times New Roman"/>
          <w:sz w:val="24"/>
          <w:szCs w:val="24"/>
        </w:rPr>
        <w:t>Korcula</w:t>
      </w:r>
      <w:proofErr w:type="spellEnd"/>
      <w:r w:rsidRPr="00B6335A">
        <w:rPr>
          <w:rFonts w:ascii="Times New Roman" w:hAnsi="Times New Roman" w:cs="Times New Roman"/>
          <w:sz w:val="24"/>
          <w:szCs w:val="24"/>
        </w:rPr>
        <w:t xml:space="preserve"> (n=867), EGCUT (n=6395), EGCUT2 (n=1844), EPIC (n=2100), ERF (n=2617), Fenland (n=1357), FHS (n=8096), FINRISK-ctrl (n=861), FINRISK CASE (n=839), FUSION (n=1045), GRAPHIC (n=1010), H2000-CTRL (n=1078), </w:t>
      </w:r>
      <w:proofErr w:type="spellStart"/>
      <w:r w:rsidRPr="00B6335A">
        <w:rPr>
          <w:rFonts w:ascii="Times New Roman" w:hAnsi="Times New Roman" w:cs="Times New Roman"/>
          <w:sz w:val="24"/>
          <w:szCs w:val="24"/>
        </w:rPr>
        <w:t>HealthABC</w:t>
      </w:r>
      <w:proofErr w:type="spellEnd"/>
      <w:r w:rsidRPr="00B6335A">
        <w:rPr>
          <w:rFonts w:ascii="Times New Roman" w:hAnsi="Times New Roman" w:cs="Times New Roman"/>
          <w:sz w:val="24"/>
          <w:szCs w:val="24"/>
        </w:rPr>
        <w:t xml:space="preserve">  (n=1661), HTO (n=1000), INGI-CARL (n=456), INGI-FVG (n=746), INGI-VB (n=1775), IPM (n=300), KORAS3 (n=1590), KORAS4 (n=3748), LBC1921 (n=376), LBC1936 (n=800), LOLIPOP-EW610 (n=927), MESA (n=2678), MICROS (n=1148), MIGEN (n=1214), NESDA (n=2336), NSPHS (n=1005), NTR (n=1490), PHASE (n=4535), PIVUS (n=945), PROCARDIS (n=1652), SHIP (n=4068), ULSAM (n=1114), WGHS (n=23049), YFS (n=1987), ORCADES (n=1908), RS1 (n=5645), RS2 (n=2152), RS3 (n=3018), TRAILS (n=1262), TRAILS-CC (n=282) and TWINGENE (n=9789). The enhanced dataset includes ASCOT-SC (n=2462), ASCOT-UK (n=3803), BRIGHT (n=1791), Dijon 3C (n=4061), EPIC-CVD (n=8375), GAPP (n=1685), HCS (n=2112), GS:SFHS (n=19429), Lifelines (n=13292), JUPITER (n=8719), PREVEND (n=3619), TWINSUK (n=4973), Fenland-GWAS (n=1358), </w:t>
      </w:r>
      <w:proofErr w:type="spellStart"/>
      <w:r w:rsidRPr="00B6335A">
        <w:rPr>
          <w:rFonts w:ascii="Times New Roman" w:hAnsi="Times New Roman" w:cs="Times New Roman"/>
          <w:sz w:val="24"/>
          <w:szCs w:val="24"/>
        </w:rPr>
        <w:t>InterAct</w:t>
      </w:r>
      <w:proofErr w:type="spellEnd"/>
      <w:r w:rsidRPr="00B6335A">
        <w:rPr>
          <w:rFonts w:ascii="Times New Roman" w:hAnsi="Times New Roman" w:cs="Times New Roman"/>
          <w:sz w:val="24"/>
          <w:szCs w:val="24"/>
        </w:rPr>
        <w:t xml:space="preserve">-GWAS (n=6675) OMICS-EPIC (n=17850) OMICS-Fenland (n=8526) UKHLS (n=7462) </w:t>
      </w:r>
      <w:proofErr w:type="spellStart"/>
      <w:r w:rsidRPr="00B6335A">
        <w:rPr>
          <w:rFonts w:ascii="Times New Roman" w:hAnsi="Times New Roman" w:cs="Times New Roman"/>
          <w:sz w:val="24"/>
          <w:szCs w:val="24"/>
        </w:rPr>
        <w:t>GoDARTS</w:t>
      </w:r>
      <w:proofErr w:type="spellEnd"/>
      <w:r w:rsidRPr="00B6335A">
        <w:rPr>
          <w:rFonts w:ascii="Times New Roman" w:hAnsi="Times New Roman" w:cs="Times New Roman"/>
          <w:sz w:val="24"/>
          <w:szCs w:val="24"/>
        </w:rPr>
        <w:t xml:space="preserve">-Illumina and </w:t>
      </w:r>
      <w:proofErr w:type="spellStart"/>
      <w:r w:rsidRPr="00B6335A">
        <w:rPr>
          <w:rFonts w:ascii="Times New Roman" w:hAnsi="Times New Roman" w:cs="Times New Roman"/>
          <w:sz w:val="24"/>
          <w:szCs w:val="24"/>
        </w:rPr>
        <w:t>GoDarts-Affymetrix</w:t>
      </w:r>
      <w:proofErr w:type="spellEnd"/>
      <w:r w:rsidRPr="00B6335A">
        <w:rPr>
          <w:rFonts w:ascii="Times New Roman" w:hAnsi="Times New Roman" w:cs="Times New Roman"/>
          <w:sz w:val="24"/>
          <w:szCs w:val="24"/>
        </w:rPr>
        <w:t xml:space="preserve"> (n=7413), NEO (n=5731), MDC (n=5271), </w:t>
      </w:r>
      <w:proofErr w:type="spellStart"/>
      <w:r w:rsidRPr="00B6335A">
        <w:rPr>
          <w:rFonts w:ascii="Times New Roman" w:hAnsi="Times New Roman" w:cs="Times New Roman"/>
          <w:sz w:val="24"/>
          <w:szCs w:val="24"/>
        </w:rPr>
        <w:t>SardiNIA</w:t>
      </w:r>
      <w:proofErr w:type="spellEnd"/>
      <w:r w:rsidRPr="00B6335A">
        <w:rPr>
          <w:rFonts w:ascii="Times New Roman" w:hAnsi="Times New Roman" w:cs="Times New Roman"/>
          <w:sz w:val="24"/>
          <w:szCs w:val="24"/>
        </w:rPr>
        <w:t xml:space="preserve"> (n=6021), METSIM (n=8262).</w:t>
      </w:r>
    </w:p>
    <w:p w14:paraId="6CE5B7D9" w14:textId="77777777" w:rsidR="002D06E0" w:rsidRPr="00125C7D" w:rsidRDefault="002D06E0" w:rsidP="002D06E0">
      <w:pPr>
        <w:spacing w:afterLines="160" w:after="384" w:line="22" w:lineRule="atLeast"/>
        <w:outlineLvl w:val="0"/>
        <w:rPr>
          <w:rFonts w:ascii="Times New Roman" w:hAnsi="Times New Roman" w:cs="Times New Roman"/>
          <w:b/>
          <w:sz w:val="24"/>
          <w:szCs w:val="24"/>
        </w:rPr>
      </w:pPr>
      <w:r w:rsidRPr="00125C7D">
        <w:rPr>
          <w:rFonts w:ascii="Times New Roman" w:hAnsi="Times New Roman" w:cs="Times New Roman"/>
          <w:b/>
          <w:sz w:val="24"/>
          <w:szCs w:val="24"/>
        </w:rPr>
        <w:t xml:space="preserve">Understanding Society Scientific Group (USSG) group members contributed to this </w:t>
      </w:r>
      <w:proofErr w:type="gramStart"/>
      <w:r w:rsidRPr="00125C7D">
        <w:rPr>
          <w:rFonts w:ascii="Times New Roman" w:hAnsi="Times New Roman" w:cs="Times New Roman"/>
          <w:b/>
          <w:sz w:val="24"/>
          <w:szCs w:val="24"/>
        </w:rPr>
        <w:t>data :</w:t>
      </w:r>
      <w:proofErr w:type="gramEnd"/>
      <w:r w:rsidRPr="00125C7D">
        <w:rPr>
          <w:rFonts w:ascii="Times New Roman" w:hAnsi="Times New Roman" w:cs="Times New Roman"/>
          <w:b/>
          <w:sz w:val="24"/>
          <w:szCs w:val="24"/>
        </w:rPr>
        <w:t xml:space="preserve"> </w:t>
      </w:r>
    </w:p>
    <w:p w14:paraId="43CAE19D" w14:textId="77777777" w:rsidR="002D06E0" w:rsidRDefault="002D06E0" w:rsidP="002D06E0">
      <w:pPr>
        <w:spacing w:afterLines="160" w:after="384" w:line="22" w:lineRule="atLeast"/>
        <w:rPr>
          <w:rFonts w:ascii="Times New Roman" w:hAnsi="Times New Roman" w:cs="Times New Roman"/>
          <w:sz w:val="24"/>
          <w:szCs w:val="24"/>
        </w:rPr>
      </w:pPr>
      <w:r w:rsidRPr="00125C7D">
        <w:rPr>
          <w:rFonts w:ascii="Times New Roman" w:hAnsi="Times New Roman" w:cs="Times New Roman"/>
          <w:sz w:val="24"/>
          <w:szCs w:val="24"/>
        </w:rPr>
        <w:t>Michaela Benzeval</w:t>
      </w:r>
      <w:r w:rsidRPr="00125C7D">
        <w:rPr>
          <w:rFonts w:ascii="Times New Roman" w:hAnsi="Times New Roman" w:cs="Times New Roman"/>
          <w:sz w:val="24"/>
          <w:szCs w:val="24"/>
          <w:vertAlign w:val="superscript"/>
        </w:rPr>
        <w:t>1</w:t>
      </w:r>
      <w:r w:rsidRPr="00125C7D">
        <w:rPr>
          <w:rFonts w:ascii="Times New Roman" w:hAnsi="Times New Roman" w:cs="Times New Roman"/>
          <w:sz w:val="24"/>
          <w:szCs w:val="24"/>
        </w:rPr>
        <w:t>, Jonathan Burton1, Nicholas Buck</w:t>
      </w:r>
      <w:r w:rsidRPr="00125C7D">
        <w:rPr>
          <w:rFonts w:ascii="Times New Roman" w:hAnsi="Times New Roman" w:cs="Times New Roman"/>
          <w:sz w:val="24"/>
          <w:szCs w:val="24"/>
          <w:vertAlign w:val="superscript"/>
        </w:rPr>
        <w:t>1</w:t>
      </w:r>
      <w:r w:rsidRPr="00125C7D">
        <w:rPr>
          <w:rFonts w:ascii="Times New Roman" w:hAnsi="Times New Roman" w:cs="Times New Roman"/>
          <w:sz w:val="24"/>
          <w:szCs w:val="24"/>
        </w:rPr>
        <w:t xml:space="preserve">, Annette Jäckle1, </w:t>
      </w:r>
      <w:proofErr w:type="spellStart"/>
      <w:r w:rsidRPr="00125C7D">
        <w:rPr>
          <w:rFonts w:ascii="Times New Roman" w:hAnsi="Times New Roman" w:cs="Times New Roman"/>
          <w:sz w:val="24"/>
          <w:szCs w:val="24"/>
        </w:rPr>
        <w:t>Meena</w:t>
      </w:r>
      <w:proofErr w:type="spellEnd"/>
      <w:r w:rsidRPr="00125C7D">
        <w:rPr>
          <w:rFonts w:ascii="Times New Roman" w:hAnsi="Times New Roman" w:cs="Times New Roman"/>
          <w:sz w:val="24"/>
          <w:szCs w:val="24"/>
        </w:rPr>
        <w:t xml:space="preserve"> Kumari</w:t>
      </w:r>
      <w:r w:rsidRPr="00125C7D">
        <w:rPr>
          <w:rFonts w:ascii="Times New Roman" w:hAnsi="Times New Roman" w:cs="Times New Roman"/>
          <w:sz w:val="24"/>
          <w:szCs w:val="24"/>
          <w:vertAlign w:val="superscript"/>
        </w:rPr>
        <w:t>1</w:t>
      </w:r>
      <w:r w:rsidRPr="00125C7D">
        <w:rPr>
          <w:rFonts w:ascii="Times New Roman" w:hAnsi="Times New Roman" w:cs="Times New Roman"/>
          <w:sz w:val="24"/>
          <w:szCs w:val="24"/>
        </w:rPr>
        <w:t>, Heather Laurie</w:t>
      </w:r>
      <w:r w:rsidRPr="00125C7D">
        <w:rPr>
          <w:rFonts w:ascii="Times New Roman" w:hAnsi="Times New Roman" w:cs="Times New Roman"/>
          <w:sz w:val="24"/>
          <w:szCs w:val="24"/>
          <w:vertAlign w:val="superscript"/>
        </w:rPr>
        <w:t>1</w:t>
      </w:r>
      <w:r w:rsidRPr="00125C7D">
        <w:rPr>
          <w:rFonts w:ascii="Times New Roman" w:hAnsi="Times New Roman" w:cs="Times New Roman"/>
          <w:sz w:val="24"/>
          <w:szCs w:val="24"/>
        </w:rPr>
        <w:t>, Peter Lynn</w:t>
      </w:r>
      <w:r w:rsidRPr="00125C7D">
        <w:rPr>
          <w:rFonts w:ascii="Times New Roman" w:hAnsi="Times New Roman" w:cs="Times New Roman"/>
          <w:sz w:val="24"/>
          <w:szCs w:val="24"/>
          <w:vertAlign w:val="superscript"/>
        </w:rPr>
        <w:t>1</w:t>
      </w:r>
      <w:r w:rsidRPr="00125C7D">
        <w:rPr>
          <w:rFonts w:ascii="Times New Roman" w:hAnsi="Times New Roman" w:cs="Times New Roman"/>
          <w:sz w:val="24"/>
          <w:szCs w:val="24"/>
        </w:rPr>
        <w:t>, Stephen Pudney</w:t>
      </w:r>
      <w:r w:rsidRPr="00125C7D">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Birgitta</w:t>
      </w:r>
      <w:proofErr w:type="spellEnd"/>
      <w:r>
        <w:rPr>
          <w:rFonts w:ascii="Times New Roman" w:hAnsi="Times New Roman" w:cs="Times New Roman"/>
          <w:sz w:val="24"/>
          <w:szCs w:val="24"/>
        </w:rPr>
        <w:t xml:space="preserve"> Rabe</w:t>
      </w:r>
      <w:r w:rsidRPr="00125C7D">
        <w:rPr>
          <w:rFonts w:ascii="Times New Roman" w:hAnsi="Times New Roman" w:cs="Times New Roman"/>
          <w:sz w:val="24"/>
          <w:szCs w:val="24"/>
          <w:vertAlign w:val="superscript"/>
        </w:rPr>
        <w:t>1</w:t>
      </w:r>
      <w:r>
        <w:rPr>
          <w:rFonts w:ascii="Times New Roman" w:hAnsi="Times New Roman" w:cs="Times New Roman"/>
          <w:sz w:val="24"/>
          <w:szCs w:val="24"/>
        </w:rPr>
        <w:t>, Dieter Wolke</w:t>
      </w:r>
      <w:r w:rsidRPr="00125C7D">
        <w:rPr>
          <w:rFonts w:ascii="Times New Roman" w:hAnsi="Times New Roman" w:cs="Times New Roman"/>
          <w:sz w:val="24"/>
          <w:szCs w:val="24"/>
          <w:vertAlign w:val="superscript"/>
        </w:rPr>
        <w:t>2</w:t>
      </w:r>
      <w:r w:rsidRPr="00125C7D">
        <w:rPr>
          <w:rFonts w:ascii="Times New Roman" w:hAnsi="Times New Roman" w:cs="Times New Roman"/>
          <w:sz w:val="24"/>
          <w:szCs w:val="24"/>
        </w:rPr>
        <w:t xml:space="preserve"> </w:t>
      </w:r>
    </w:p>
    <w:p w14:paraId="593E1F85" w14:textId="77777777" w:rsidR="002D06E0" w:rsidRDefault="002D06E0" w:rsidP="002D06E0">
      <w:pPr>
        <w:pStyle w:val="ListParagraph"/>
        <w:numPr>
          <w:ilvl w:val="0"/>
          <w:numId w:val="1"/>
        </w:numPr>
        <w:spacing w:afterLines="160" w:after="384" w:line="22" w:lineRule="atLeast"/>
        <w:rPr>
          <w:rFonts w:ascii="Times New Roman" w:hAnsi="Times New Roman" w:cs="Times New Roman"/>
          <w:sz w:val="24"/>
          <w:szCs w:val="24"/>
        </w:rPr>
      </w:pPr>
      <w:r w:rsidRPr="00125C7D">
        <w:rPr>
          <w:rFonts w:ascii="Times New Roman" w:hAnsi="Times New Roman" w:cs="Times New Roman"/>
          <w:sz w:val="24"/>
          <w:szCs w:val="24"/>
        </w:rPr>
        <w:t>Institute for Social and Economic Research; 2) University of Warwick</w:t>
      </w:r>
    </w:p>
    <w:p w14:paraId="3F4C2934" w14:textId="77777777" w:rsidR="002D06E0" w:rsidRPr="008978E5" w:rsidRDefault="002D06E0" w:rsidP="002D06E0">
      <w:pPr>
        <w:spacing w:afterLines="160" w:after="384" w:line="22" w:lineRule="atLeast"/>
        <w:outlineLvl w:val="0"/>
        <w:rPr>
          <w:rFonts w:ascii="Times New Roman" w:hAnsi="Times New Roman" w:cs="Times New Roman"/>
          <w:b/>
          <w:sz w:val="24"/>
          <w:szCs w:val="24"/>
        </w:rPr>
      </w:pPr>
      <w:r w:rsidRPr="008978E5">
        <w:rPr>
          <w:rFonts w:ascii="Times New Roman" w:hAnsi="Times New Roman" w:cs="Times New Roman"/>
          <w:b/>
          <w:sz w:val="24"/>
          <w:szCs w:val="24"/>
        </w:rPr>
        <w:t xml:space="preserve">Replication in the </w:t>
      </w:r>
      <w:r w:rsidRPr="008978E5">
        <w:rPr>
          <w:rFonts w:ascii="Times New Roman" w:eastAsia="Times New Roman" w:hAnsi="Times New Roman" w:cs="Times New Roman"/>
          <w:b/>
          <w:color w:val="000000"/>
          <w:sz w:val="24"/>
          <w:szCs w:val="24"/>
          <w:lang w:eastAsia="en-GB"/>
        </w:rPr>
        <w:t xml:space="preserve">Blood Pressure-International Consortium for </w:t>
      </w:r>
      <w:proofErr w:type="spellStart"/>
      <w:r w:rsidRPr="008978E5">
        <w:rPr>
          <w:rFonts w:ascii="Times New Roman" w:eastAsia="Times New Roman" w:hAnsi="Times New Roman" w:cs="Times New Roman"/>
          <w:b/>
          <w:color w:val="000000"/>
          <w:sz w:val="24"/>
          <w:szCs w:val="24"/>
          <w:lang w:eastAsia="en-GB"/>
        </w:rPr>
        <w:t>Exomechip</w:t>
      </w:r>
      <w:proofErr w:type="spellEnd"/>
    </w:p>
    <w:p w14:paraId="67D57B57" w14:textId="77777777" w:rsidR="002D06E0" w:rsidRPr="00BB367E" w:rsidRDefault="002D06E0" w:rsidP="002D06E0">
      <w:pPr>
        <w:rPr>
          <w:rFonts w:ascii="Times New Roman" w:eastAsia="Times New Roman" w:hAnsi="Times New Roman" w:cs="Times New Roman"/>
          <w:color w:val="000000"/>
          <w:sz w:val="24"/>
          <w:szCs w:val="24"/>
          <w:lang w:eastAsia="en-GB"/>
        </w:rPr>
      </w:pPr>
      <w:r w:rsidRPr="00BB367E">
        <w:rPr>
          <w:rFonts w:ascii="Times New Roman" w:eastAsia="Times New Roman" w:hAnsi="Times New Roman" w:cs="Times New Roman"/>
          <w:color w:val="000000"/>
          <w:sz w:val="24"/>
          <w:szCs w:val="24"/>
          <w:lang w:eastAsia="en-GB"/>
        </w:rPr>
        <w:t>The BP-I</w:t>
      </w:r>
      <w:r>
        <w:rPr>
          <w:rFonts w:ascii="Times New Roman" w:eastAsia="Times New Roman" w:hAnsi="Times New Roman" w:cs="Times New Roman"/>
          <w:color w:val="000000"/>
          <w:sz w:val="24"/>
          <w:szCs w:val="24"/>
          <w:lang w:eastAsia="en-GB"/>
        </w:rPr>
        <w:t>CE is a working group in ICBP</w:t>
      </w:r>
      <w:r>
        <w:rPr>
          <w:rFonts w:ascii="Times New Roman" w:eastAsia="Times New Roman" w:hAnsi="Times New Roman" w:cs="Times New Roman"/>
          <w:color w:val="000000"/>
          <w:sz w:val="24"/>
          <w:szCs w:val="24"/>
          <w:lang w:eastAsia="en-GB"/>
        </w:rPr>
        <w:fldChar w:fldCharType="begin"/>
      </w:r>
      <w:r>
        <w:rPr>
          <w:rFonts w:ascii="Times New Roman" w:eastAsia="Times New Roman" w:hAnsi="Times New Roman" w:cs="Times New Roman"/>
          <w:color w:val="000000"/>
          <w:sz w:val="24"/>
          <w:szCs w:val="24"/>
          <w:lang w:eastAsia="en-GB"/>
        </w:rPr>
        <w:instrText xml:space="preserve"> ADDIN ZOTERO_ITEM CSL_CITATION {"citationID":"V66NjLIV","properties":{"formattedCitation":"\\super 2\\nosupersub{}","plainCitation":"2","noteIndex":0},"citationItems":[{"id":77,"uris":["http://zotero.org/users/4200285/items/3B89MM4I"],"uri":["http://zotero.org/users/4200285/items/3B89MM4I"],"itemData":{"id":77,"type":"article-journal","title":"Genome-wide association study identifies six new loci influencing pulse pressure and mean arterial pressure","container-title":"Nature Genetics","page":"1005-1011","volume":"43","issue":"10","source":"PubMed","abstract":"Numerous genetic loci have been associated with systolic blood pressure (SBP) and diastolic blood pressure (DBP) in Europeans. We now report genome-wide association studies of pulse pressure (PP) and mean arterial pressure (MAP). In discovery (N = 74,064) and follow-up studies (N = 48,607), we identified at genome-wide significance (P = 2.7 × 10(-8) to P = 2.3 × 10(-13)) four new PP loci (at 4q12 near CHIC2, 7q22.3 near PIK3CG, 8q24.12 in NOV and 11q24.3 near ADAMTS8), two new MAP loci (3p21.31 in MAP4 and 10q25.3 near ADRB1) and one locus associated with both of these traits (2q24.3 near FIGN) that has also recently been associated with SBP in east Asians. For three of the new PP loci, the estimated effect for SBP was opposite of that for DBP, in contrast to the majority of common SBP- and DBP-associated variants, which show concordant effects on both traits. These findings suggest new genetic pathways underlying blood pressure variation, some of which may differentially influence SBP and DBP.","DOI":"10.1038/ng.922","ISSN":"1546-1718","note":"PMID: 21909110\nPMCID: PMC3445021","journalAbbreviation":"Nat. Genet.","language":"eng","author":[{"family":"Wain","given":"Louise V."},{"family":"Verwoert","given":"Germaine C."},{"family":"O'Reilly","given":"Paul F."},{"family":"Shi","given":"Gang"},{"family":"Johnson","given":"Toby"},{"family":"Johnson","given":"Andrew D."},{"family":"Bochud","given":"Murielle"},{"family":"Rice","given":"Kenneth M."},{"family":"Henneman","given":"Peter"},{"family":"Smith","given":"Albert V."},{"family":"Ehret","given":"Georg B."},{"family":"Amin","given":"Najaf"},{"family":"Larson","given":"Martin G."},{"family":"Mooser","given":"Vincent"},{"family":"Hadley","given":"David"},{"family":"Dörr","given":"Marcus"},{"family":"Bis","given":"Joshua C."},{"family":"Aspelund","given":"Thor"},{"family":"Esko","given":"Tõnu"},{"family":"Janssens","given":"A. Cecile J. W."},{"family":"Zhao","given":"Jing Hua"},{"family":"Heath","given":"Simon"},{"family":"Laan","given":"Maris"},{"family":"Fu","given":"Jingyuan"},{"family":"Pistis","given":"Giorgio"},{"family":"Luan","given":"Jian'an"},{"family":"Arora","given":"Pankaj"},{"family":"Lucas","given":"Gavin"},{"family":"Pirastu","given":"Nicola"},{"family":"Pichler","given":"Irene"},{"family":"Jackson","given":"Anne U."},{"family":"Webster","given":"Rebecca J."},{"family":"Zhang","given":"Feng"},{"family":"Peden","given":"John F."},{"family":"Schmidt","given":"Helena"},{"family":"Tanaka","given":"Toshiko"},{"family":"Campbell","given":"Harry"},{"family":"Igl","given":"Wilmar"},{"family":"Milaneschi","given":"Yuri"},{"family":"Hottenga","given":"Jouke-Jan"},{"family":"Vitart","given":"Veronique"},{"family":"Chasman","given":"Daniel I."},{"family":"Trompet","given":"Stella"},{"family":"Bragg-Gresham","given":"Jennifer L."},{"family":"Alizadeh","given":"Behrooz Z."},{"family":"Chambers","given":"John C."},{"family":"Guo","given":"Xiuqing"},{"family":"Lehtimäki","given":"Terho"},{"family":"Kühnel","given":"Brigitte"},{"family":"Lopez","given":"Lorna M."},{"family":"Polašek","given":"Ozren"},{"family":"Boban","given":"Mladen"},{"family":"Nelson","given":"Christopher P."},{"family":"Morrison","given":"Alanna C."},{"family":"Pihur","given":"Vasyl"},{"family":"Ganesh","given":"Santhi K."},{"family":"Hofman","given":"Albert"},{"family":"Kundu","given":"Suman"},{"family":"Mattace-Raso","given":"Francesco U. S."},{"family":"Rivadeneira","given":"Fernando"},{"family":"Sijbrands","given":"Eric J. G."},{"family":"Uitterlinden","given":"Andre G."},{"family":"Hwang","given":"Shih-Jen"},{"family":"Vasan","given":"Ramachandran S."},{"family":"Wang","given":"Thomas J."},{"family":"Bergmann","given":"Sven"},{"family":"Vollenweider","given":"Peter"},{"family":"Waeber","given":"Gérard"},{"family":"Laitinen","given":"Jaana"},{"family":"Pouta","given":"Anneli"},{"family":"Zitting","given":"Paavo"},{"family":"McArdle","given":"Wendy L."},{"family":"Kroemer","given":"Heyo K."},{"family":"Völker","given":"Uwe"},{"family":"Völzke","given":"Henry"},{"family":"Glazer","given":"Nicole L."},{"family":"Taylor","given":"Kent D."},{"family":"Harris","given":"Tamara B."},{"family":"Alavere","given":"Helene"},{"family":"Haller","given":"Toomas"},{"family":"Keis","given":"Aime"},{"family":"Tammesoo","given":"Mari-Liis"},{"family":"Aulchenko","given":"Yurii"},{"family":"Barroso","given":"Inês"},{"family":"Khaw","given":"Kay-Tee"},{"family":"Galan","given":"Pilar"},{"family":"Hercberg","given":"Serge"},{"family":"Lathrop","given":"Mark"},{"family":"Eyheramendy","given":"Susana"},{"family":"Org","given":"Elin"},{"family":"Sõber","given":"Siim"},{"family":"Lu","given":"Xiaowen"},{"family":"Nolte","given":"Ilja M."},{"family":"Penninx","given":"Brenda W."},{"family":"Corre","given":"Tanguy"},{"family":"Masciullo","given":"Corrado"},{"family":"Sala","given":"Cinzia"},{"family":"Groop","given":"Leif"},{"family":"Voight","given":"Benjamin F."},{"family":"Melander","given":"Olle"},{"family":"O'Donnell","given":"Christopher J."},{"family":"Salomaa","given":"Veikko"},{"family":"Adamo","given":"Adamo Pio","non-dropping-particle":"d'"},{"family":"Fabretto","given":"Antonella"},{"family":"Faletra","given":"Flavio"},{"family":"Ulivi","given":"Sheila"},{"family":"Del Greco","given":"Fabiola M."},{"family":"Facheris","given":"Maurizio"},{"family":"Collins","given":"Francis S."},{"family":"Bergman","given":"Richard N."},{"family":"Beilby","given":"John P."},{"family":"Hung","given":"Joseph"},{"family":"Musk","given":"A. William"},{"family":"Mangino","given":"Massimo"},{"family":"Shin","given":"So-Youn"},{"family":"Soranzo","given":"Nicole"},{"family":"Watkins","given":"Hugh"},{"family":"Goel","given":"Anuj"},{"family":"Hamsten","given":"Anders"},{"family":"Gider","given":"Pierre"},{"family":"Loitfelder","given":"Marisa"},{"family":"Zeginigg","given":"Marion"},{"family":"Hernandez","given":"Dena"},{"family":"Najjar","given":"Samer S."},{"family":"Navarro","given":"Pau"},{"family":"Wild","given":"Sarah H."},{"family":"Corsi","given":"Anna Maria"},{"family":"Singleton","given":"Andrew"},{"family":"Geus","given":"Eco J. C.","non-dropping-particle":"de"},{"family":"Willemsen","given":"Gonneke"},{"family":"Parker","given":"Alex N."},{"family":"Rose","given":"Lynda M."},{"family":"Buckley","given":"Brendan"},{"family":"Stott","given":"David"},{"family":"Orru","given":"Marco"},{"family":"Uda","given":"Manuela"},{"literal":"LifeLines Cohort Study"},{"family":"Klauw","given":"Melanie M.","non-dropping-particle":"van der"},{"family":"Zhang","given":"Weihua"},{"family":"Li","given":"Xinzhong"},{"family":"Scott","given":"James"},{"family":"Chen","given":"Yii-Der Ida"},{"family":"Burke","given":"Gregory L."},{"family":"Kähönen","given":"Mika"},{"family":"Viikari","given":"Jorma"},{"family":"Döring","given":"Angela"},{"family":"Meitinger","given":"Thomas"},{"family":"Davies","given":"Gail"},{"family":"Starr","given":"John M."},{"family":"Emilsson","given":"Valur"},{"family":"Plump","given":"Andrew"},{"family":"Lindeman","given":"Jan H."},{"family":"Hoen","given":"Peter A. C.","dropping-particle":"'t"},{"family":"König","given":"Inke R."},{"literal":"EchoGen consortium"},{"family":"Felix","given":"Janine F."},{"family":"Clarke","given":"Robert"},{"family":"Hopewell","given":"Jemma C."},{"family":"Ongen","given":"Halit"},{"family":"Breteler","given":"Monique"},{"family":"Debette","given":"Stéphanie"},{"family":"Destefano","given":"Anita L."},{"family":"Fornage","given":"Myriam"},{"literal":"AortaGen Consortium"},{"family":"Mitchell","given":"Gary F."},{"literal":"CHARGE Consortium Heart Failure Working Group"},{"family":"Smith","given":"Nicholas L."},{"literal":"KidneyGen consortium"},{"family":"Holm","given":"Hilma"},{"family":"Stefansson","given":"Kari"},{"family":"Thorleifsson","given":"Gudmar"},{"family":"Thorsteinsdottir","given":"Unnur"},{"literal":"CKDGen consortium"},{"literal":"Cardiogenics consortium"},{"literal":"CardioGram"},{"family":"Samani","given":"Nilesh J."},{"family":"Preuss","given":"Michael"},{"family":"Rudan","given":"Igor"},{"family":"Hayward","given":"Caroline"},{"family":"Deary","given":"Ian J."},{"family":"Wichmann","given":"H.-Erich"},{"family":"Raitakari","given":"Olli T."},{"family":"Palmas","given":"Walter"},{"family":"Kooner","given":"Jaspal S."},{"family":"Stolk","given":"Ronald P."},{"family":"Jukema","given":"J. Wouter"},{"family":"Wright","given":"Alan F."},{"family":"Boomsma","given":"Dorret I."},{"family":"Bandinelli","given":"Stefania"},{"family":"Gyllensten","given":"Ulf B."},{"family":"Wilson","given":"James F."},{"family":"Ferrucci","given":"Luigi"},{"family":"Schmidt","given":"Reinhold"},{"family":"Farrall","given":"Martin"},{"family":"Spector","given":"Tim D."},{"family":"Palmer","given":"Lyle J."},{"family":"Tuomilehto","given":"Jaakko"},{"family":"Pfeufer","given":"Arne"},{"family":"Gasparini","given":"Paolo"},{"family":"Siscovick","given":"David"},{"family":"Altshuler","given":"David"},{"family":"Loos","given":"Ruth J. F."},{"family":"Toniolo","given":"Daniela"},{"family":"Snieder","given":"Harold"},{"family":"Gieger","given":"Christian"},{"family":"Meneton","given":"Pierre"},{"family":"Wareham","given":"Nicholas J."},{"family":"Oostra","given":"Ben A."},{"family":"Metspalu","given":"Andres"},{"family":"Launer","given":"Lenore"},{"family":"Rettig","given":"Rainer"},{"family":"Strachan","given":"David P."},{"family":"Beckmann","given":"Jacques S."},{"family":"Witteman","given":"Jacqueline C. M."},{"family":"Erdmann","given":"Jeanette"},{"family":"Dijk","given":"Ko Willems","non-dropping-particle":"van"},{"family":"Boerwinkle","given":"Eric"},{"family":"Boehnke","given":"Michael"},{"family":"Ridker","given":"Paul M."},{"family":"Jarvelin","given":"Marjo-Riitta"},{"family":"Chakravarti","given":"Aravinda"},{"family":"Abecasis","given":"Goncalo R."},{"family":"Gudnason","given":"Vilmundur"},{"family":"Newton-Cheh","given":"Christopher"},{"family":"Levy","given":"Daniel"},{"family":"Munroe","given":"Patricia B."},{"family":"Psaty","given":"Bruce M."},{"family":"Caulfield","given":"Mark J."},{"family":"Rao","given":"Dabeeru C."},{"family":"Tobin","given":"Martin D."},{"family":"Elliott","given":"Paul"},{"family":"Duijn","given":"Cornelia M.","non-dropping-particle":"van"}],"issued":{"date-parts":[["2011",9,11]]}}}],"schema":"https://github.com/citation-style-language/schema/raw/master/csl-citation.json"} </w:instrText>
      </w:r>
      <w:r>
        <w:rPr>
          <w:rFonts w:ascii="Times New Roman" w:eastAsia="Times New Roman" w:hAnsi="Times New Roman" w:cs="Times New Roman"/>
          <w:color w:val="000000"/>
          <w:sz w:val="24"/>
          <w:szCs w:val="24"/>
          <w:lang w:eastAsia="en-GB"/>
        </w:rPr>
        <w:fldChar w:fldCharType="separate"/>
      </w:r>
      <w:r w:rsidRPr="00B6335A">
        <w:rPr>
          <w:rFonts w:ascii="Times New Roman" w:hAnsi="Times New Roman" w:cs="Times New Roman"/>
          <w:sz w:val="24"/>
          <w:szCs w:val="24"/>
          <w:vertAlign w:val="superscript"/>
        </w:rPr>
        <w:t>2</w:t>
      </w:r>
      <w:r>
        <w:rPr>
          <w:rFonts w:ascii="Times New Roman" w:eastAsia="Times New Roman" w:hAnsi="Times New Roman" w:cs="Times New Roman"/>
          <w:color w:val="000000"/>
          <w:sz w:val="24"/>
          <w:szCs w:val="24"/>
          <w:lang w:eastAsia="en-GB"/>
        </w:rPr>
        <w:fldChar w:fldCharType="end"/>
      </w:r>
      <w:r>
        <w:rPr>
          <w:rFonts w:ascii="Times New Roman" w:eastAsia="Times New Roman" w:hAnsi="Times New Roman" w:cs="Times New Roman"/>
          <w:color w:val="000000"/>
          <w:sz w:val="24"/>
          <w:szCs w:val="24"/>
          <w:lang w:eastAsia="en-GB"/>
        </w:rPr>
        <w:t xml:space="preserve"> </w:t>
      </w:r>
      <w:r w:rsidRPr="00BB367E">
        <w:rPr>
          <w:rFonts w:ascii="Times New Roman" w:eastAsia="Times New Roman" w:hAnsi="Times New Roman" w:cs="Times New Roman"/>
          <w:color w:val="000000"/>
          <w:sz w:val="24"/>
          <w:szCs w:val="24"/>
          <w:lang w:eastAsia="en-GB"/>
        </w:rPr>
        <w:t>that was established for studies of exome content and BP.  We combined previously reported post-quality control (QC) exome array summary BP association results</w:t>
      </w:r>
      <w:r>
        <w:rPr>
          <w:rFonts w:ascii="Times New Roman" w:eastAsia="Times New Roman" w:hAnsi="Times New Roman" w:cs="Times New Roman"/>
          <w:color w:val="000000"/>
          <w:sz w:val="24"/>
          <w:szCs w:val="24"/>
          <w:lang w:eastAsia="en-GB"/>
        </w:rPr>
        <w:fldChar w:fldCharType="begin"/>
      </w:r>
      <w:r>
        <w:rPr>
          <w:rFonts w:ascii="Times New Roman" w:eastAsia="Times New Roman" w:hAnsi="Times New Roman" w:cs="Times New Roman"/>
          <w:color w:val="000000"/>
          <w:sz w:val="24"/>
          <w:szCs w:val="24"/>
          <w:lang w:eastAsia="en-GB"/>
        </w:rPr>
        <w:instrText xml:space="preserve"> ADDIN ZOTERO_ITEM CSL_CITATION {"citationID":"HVs5SEfa","properties":{"formattedCitation":"\\super 4,5\\nosupersub{}","plainCitation":"4,5","noteIndex":0},"citationItems":[{"id":75,"uris":["http://zotero.org/users/4200285/items/KS8XFQ8R"],"uri":["http://zotero.org/users/4200285/items/KS8XFQ8R"],"itemData":{"id":75,"type":"article-journal","title":"Trans-ancestry meta-analyses identify rare and common variants associated with blood pressure and hypertension","container-title":"Nature genetics","page":"1151-1161","volume":"48","issue":"10","source":"PubMed Central","abstract":"High blood pressure is a major risk factor for cardiovascular disease and premature death. However, there is limited knowledge on specific causal genes and pathways. To better understand the genetics of blood pressure, we genotyped 242,296 rare, low-frequency and common genetic variants in up to ~192,000 individuals, and used ~155,063 samples for independent replication. We identified 31 novel blood pressure or hypertension associated genetic regions in the general population, including three rare missense variants in RBM47, COL21A1 and RRAS with larger effects (&gt;1.5mmHg/allele) than common variants. Multiple rare, nonsense and missense variant associations were found in A2ML1 and a low-frequency nonsense variant in ENPEP was identified. Our data extend the spectrum of allelic variation underlying blood pressure traits and hypertension, provide new insights into the pathophysiology of hypertension and indicate new targets for clinical intervention.","DOI":"10.1038/ng.3654","ISSN":"1061-4036","note":"PMID: 27618447\nPMCID: PMC5056636","journalAbbreviation":"Nat Genet","author":[{"family":"Surendran","given":"Praveen"},{"family":"Drenos","given":"Fotios"},{"family":"Young","given":"Robin"},{"family":"Warren","given":"Helen"},{"family":"Cook","given":"James P"},{"family":"Manning","given":"Alisa K"},{"family":"Grarup","given":"Niels"},{"family":"Sim","given":"Xueling"},{"family":"Barnes","given":"Daniel R"},{"family":"Witkowska","given":"Kate"},{"family":"Staley","given":"James R"},{"family":"Tragante","given":"Vinicius"},{"family":"Tukiainen","given":"Taru"},{"family":"Yaghootkar","given":"Hanieh"},{"family":"Masca","given":"Nicholas"},{"family":"Freitag","given":"Daniel F"},{"family":"Ferreira","given":"Teresa"},{"family":"Giannakopoulou","given":"Olga"},{"family":"Tinker","given":"Andrew"},{"family":"Harakalova","given":"Magdalena"},{"family":"Mihailov","given":"Evelin"},{"family":"Liu","given":"Chunyu"},{"family":"Kraja","given":"Aldi T"},{"family":"Fallgaard Nielsen","given":"Sune"},{"family":"Rasheed","given":"Asif"},{"family":"Samuel","given":"Maria"},{"family":"Zhao","given":"Wei"},{"family":"Bonnycastle","given":"Lori L"},{"family":"Jackson","given":"Anne U"},{"family":"Narisu","given":"Narisu"},{"family":"Swift","given":"Amy J"},{"family":"Southam","given":"Lorraine"},{"family":"Marten","given":"Jonathan"},{"family":"Huyghe","given":"Jeroen R"},{"family":"Stančáková","given":"Alena"},{"family":"Fava","given":"Cristiano"},{"family":"Ohlsson","given":"Therese"},{"family":"Matchan","given":"Angela"},{"family":"Stirrups","given":"Kathleen E"},{"family":"Bork-Jensen","given":"Jette"},{"family":"Gjesing","given":"Anette P"},{"family":"Kontto","given":"Jukka"},{"family":"Perola","given":"Markus"},{"family":"Shaw-Hawkins","given":"Susan"},{"family":"Havulinna","given":"Aki S"},{"family":"Zhang","given":"He"},{"family":"Donnelly","given":"Louise A"},{"family":"Groves","given":"Christopher J"},{"family":"Rayner","given":"N William"},{"family":"Neville","given":"Matt J"},{"family":"Robertson","given":"Neil R"},{"family":"Yiorkas","given":"Andrianos M"},{"family":"Herzig","given":"Karl-Heinz"},{"family":"Kajantie","given":"Eero"},{"family":"Zhang","given":"Weihua"},{"family":"Willems","given":"Sara M"},{"family":"Lannfelt","given":"Lars"},{"family":"Malerba","given":"Giovanni"},{"family":"Soranzo","given":"Nicole"},{"family":"Trabetti","given":"Elisabetta"},{"family":"Verweij","given":"Niek"},{"family":"Evangelou","given":"Evangelos"},{"family":"Moayyeri","given":"Alireza"},{"family":"Vergnaud","given":"Anne-Claire"},{"family":"Nelson","given":"Christopher P"},{"family":"Poveda","given":"Alaitz"},{"family":"Varga","given":"Tibor V"},{"family":"Caslake","given":"Muriel"},{"family":"Craen","given":"Anton JM","non-dropping-particle":"de"},{"family":"Trompet","given":"Stella"},{"family":"Luan","given":"Jian’an"},{"family":"Scott","given":"Robert A"},{"family":"Harris","given":"Sarah E"},{"family":"Liewald","given":"David CM"},{"family":"Marioni","given":"Riccardo"},{"family":"Menni","given":"Cristina"},{"family":"Farmaki","given":"Aliki-Eleni"},{"family":"Hallmans","given":"Göran"},{"family":"Renström","given":"Frida"},{"family":"Huffman","given":"Jennifer E"},{"family":"Hassinen","given":"Maija"},{"family":"Burgess","given":"Stephen"},{"family":"Vasan","given":"Ramachandran S"},{"family":"Felix","given":"Janine F"},{"family":"Uria-Nickelsen","given":"Maria"},{"family":"Malarstig","given":"Anders"},{"family":"Reily","given":"Dermot F"},{"family":"Hoek","given":"Maarten"},{"family":"Vogt","given":"Thomas"},{"family":"Lin","given":"Honghuang"},{"family":"Lieb","given":"Wolfgang"},{"family":"Traylor","given":"Matthew"},{"family":"Markus","given":"Hugh F"},{"family":"Highland","given":"Heather M"},{"family":"Justice","given":"Anne E"},{"family":"Marouli","given":"Eirini"},{"family":"Lindström","given":"Jaana"},{"family":"Uusitupa","given":"Matti"},{"family":"Komulainen","given":"Pirjo"},{"family":"Lakka","given":"Timo A"},{"family":"Rauramaa","given":"Rainer"},{"family":"Polasek","given":"Ozren"},{"family":"Rudan","given":"Igor"},{"family":"Rolandsson","given":"Olov"},{"family":"Franks","given":"Paul W"},{"family":"Dedoussis","given":"George"},{"family":"Spector","given":"Timothy D"},{"family":"Jousilahti","given":"Pekka"},{"family":"Männistö","given":"Satu"},{"family":"Deary","given":"Ian J"},{"family":"Starr","given":"John M"},{"family":"Langenberg","given":"Claudia"},{"family":"Wareham","given":"Nick J"},{"family":"Brown","given":"Morris J"},{"family":"Dominiczak","given":"Anna F"},{"family":"Connell","given":"John M"},{"family":"Jukema","given":"J Wouter"},{"family":"Sattar","given":"Naveed"},{"family":"Ford","given":"Ian"},{"family":"Packard","given":"Chris J"},{"family":"Esko","given":"Tõnu"},{"family":"Mägi","given":"Reedik"},{"family":"Metspalu","given":"Andres"},{"family":"Boer","given":"Rudolf A","non-dropping-particle":"de"},{"family":"Meer","given":"Peter","non-dropping-particle":"van der"},{"family":"Harst","given":"Pim","non-dropping-particle":"van der"},{"family":"Gambaro","given":"Giovanni"},{"family":"Ingelsson","given":"Erik"},{"family":"Lind","given":"Lars"},{"family":"Bakker","given":"Paul IW","non-dropping-particle":"de"},{"family":"Numans","given":"Mattijs E"},{"family":"Brandslund","given":"Ivan"},{"family":"Christensen","given":"Cramer"},{"family":"Petersen","given":"Eva RB"},{"family":"Korpi-Hyövälti","given":"Eeva"},{"family":"Oksa","given":"Heikki"},{"family":"Chambers","given":"John C"},{"family":"Kooner","given":"Jaspal S"},{"family":"Blakemore","given":"Alexandra IF"},{"family":"Franks","given":"Steve"},{"family":"Jarvelin","given":"Marjo-Riitta"},{"family":"Husemoen","given":"Lise L"},{"family":"Linneberg","given":"Allan"},{"family":"Skaaby","given":"Tea"},{"family":"Thuesen","given":"Betina"},{"family":"Karpe","given":"Fredrik"},{"family":"Tuomilehto","given":"Jaakko"},{"family":"Doney","given":"Alex SF"},{"family":"Morris","given":"Andrew D"},{"family":"Palmer","given":"Colin NA"},{"family":"Holmen","given":"Oddgeir Lingaas"},{"family":"Hveem","given":"Kristian"},{"family":"Willer","given":"Cristen J"},{"family":"Tuomi","given":"Tiinamaija"},{"family":"Groop","given":"Leif"},{"family":"Käräjämäki","given":"AnneMari"},{"family":"Palotie","given":"Aarno"},{"family":"Ripatti","given":"Samuli"},{"family":"Salomaa","given":"Veikko"},{"family":"Alam","given":"Dewan S"},{"family":"Shafi Majumder","given":"Abdulla","dropping-particle":"al"},{"family":"Di Angelantonio","given":"Emanuele"},{"family":"Chowdhury","given":"Rajiv"},{"family":"McCarthy","given":"Mark I"},{"family":"Poulter","given":"Neil"},{"family":"Stanton","given":"Alice V"},{"family":"Sever","given":"Peter"},{"family":"Amouyel","given":"Philippe"},{"family":"Arveiler","given":"Dominique"},{"family":"Blankenberg","given":"Stefan"},{"family":"Ferrières","given":"Jean"},{"family":"Kee","given":"Frank"},{"family":"Kuulasmaa","given":"Kari"},{"family":"Müller-Nurasyid","given":"Martina"},{"family":"Veronesi","given":"Giovanni"},{"family":"Virtamo","given":"Jarmo"},{"family":"Deloukas","given":"Panos"},{"family":"Elliott","given":"Paul"},{"family":"Zeggini","given":"Eleftheria"},{"family":"Kathiresan","given":"Sekar"},{"family":"Melander","given":"Olle"},{"family":"Kuusisto","given":"Johanna"},{"family":"Laakso","given":"Markku"},{"family":"Padmanabhan","given":"Sandosh"},{"family":"Porteous","given":"David"},{"family":"Hayward","given":"Caroline"},{"family":"Scotland","given":"Generation"},{"family":"Collins","given":"Francis S"},{"family":"Mohlke","given":"Karen L"},{"family":"Hansen","given":"Torben"},{"family":"Pedersen","given":"Oluf"},{"family":"Boehnke","given":"Michael"},{"family":"Stringham","given":"Heather M"},{"family":"Frossard","given":"Philippe"},{"family":"Newton-Cheh","given":"Christopher"},{"family":"Tobin","given":"Martin D"},{"family":"Nordestgaard","given":"Børge Grønne"},{"family":"Caulfield","given":"Mark J"},{"family":"Mahajan","given":"Anubha"},{"family":"Morris","given":"Andrew P"},{"family":"Tomaszewski","given":"Maciej"},{"family":"Samani","given":"Nilesh J"},{"family":"Saleheen","given":"Danish"},{"family":"Asselbergs","given":"Folkert W"},{"family":"Lindgren","given":"Cecilia M"},{"family":"Danesh","given":"John"},{"family":"Wain","given":"Louise V"},{"family":"Butterworth","given":"Adam S"},{"family":"Howson","given":"Joanna MM"},{"family":"Munroe","given":"Patricia B"}],"issued":{"date-parts":[["2016",10]]}}},{"id":363,"uris":["http://zotero.org/users/4200285/items/VPBZB74G"],"uri":["http://zotero.org/users/4200285/items/VPBZB74G"],"itemData":{"id":363,"type":"article-journal","title":"Meta-analysis identifies common and rare variants influencing blood pressure and overlapping with metabolic trait loci","container-title":"Nature Genetics","page":"1162-1170","volume":"48","issue":"10","source":"PubMed","abstract":"Meta-analyses of association results for blood pressure using exome-centric single-variant and gene-based tests identified 31 new loci in a discovery stage among 146,562 individuals, with follow-up and meta-analysis in 180,726 additional individuals (total n = 327,288). These blood pressure-associated loci are enriched for known variants for cardiometabolic traits. Associations were also observed for the aggregation of rare and low-frequency missense variants in three genes, NPR1, DBH, and PTPMT1. In addition, blood pressure associations at 39 previously reported loci were confirmed. The identified variants implicate biological pathways related to cardiometabolic traits, vascular function, and development. Several new variants are inferred to have roles in transcription or as hubs in protein-protein interaction networks. Genetic risk scores constructed from the identified variants were strongly associated with coronary disease and myocardial infarction. This large collection of blood pressure-associated loci suggests new therapeutic strategies for hypertension, emphasizing a link with cardiometabolic risk.","DOI":"10.1038/ng.3660","ISSN":"1546-1718","note":"PMID: 27618448\nPMCID: PMC5320952","journalAbbreviation":"Nat. Genet.","language":"eng","author":[{"family":"Liu","given":"Chunyu"},{"family":"Kraja","given":"Aldi T."},{"family":"Smith","given":"Jennifer A."},{"family":"Brody","given":"Jennifer A."},{"family":"Franceschini","given":"Nora"},{"family":"Bis","given":"Joshua C."},{"family":"Rice","given":"Kenneth"},{"family":"Morrison","given":"Alanna C."},{"family":"Lu","given":"Yingchang"},{"family":"Weiss","given":"Stefan"},{"family":"Guo","given":"Xiuqing"},{"family":"Palmas","given":"Walter"},{"family":"Martin","given":"Lisa W."},{"family":"Chen","given":"Yii-Der Ida"},{"family":"Surendran","given":"Praveen"},{"family":"Drenos","given":"Fotios"},{"family":"Cook","given":"James P."},{"family":"Auer","given":"Paul L."},{"family":"Chu","given":"Audrey Y."},{"family":"Giri","given":"Ayush"},{"family":"Zhao","given":"Wei"},{"family":"Jakobsdottir","given":"Johanna"},{"family":"Lin","given":"Li-An"},{"family":"Stafford","given":"Jeanette M."},{"family":"Amin","given":"Najaf"},{"family":"Mei","given":"Hao"},{"family":"Yao","given":"Jie"},{"family":"Voorman","given":"Arend"},{"literal":"CHD Exome+ Consortium"},{"literal":"ExomeBP Consortium"},{"literal":"GoT2DGenes Consortium"},{"literal":"T2D-GENES Consortium"},{"family":"Larson","given":"Martin G."},{"family":"Grove","given":"Megan L."},{"family":"Smith","given":"Albert V."},{"family":"Hwang","given":"Shih-Jen"},{"family":"Chen","given":"Han"},{"family":"Huan","given":"Tianxiao"},{"family":"Kosova","given":"Gulum"},{"family":"Stitziel","given":"Nathan O."},{"family":"Kathiresan","given":"Sekar"},{"family":"Samani","given":"Nilesh"},{"family":"Schunkert","given":"Heribert"},{"family":"Deloukas","given":"Panos"},{"literal":"Myocardial Infarction Genetics and CARDIoGRAM Exome Consortia"},{"family":"Li","given":"Man"},{"family":"Fuchsberger","given":"Christian"},{"family":"Pattaro","given":"Cristian"},{"family":"Gorski","given":"Mathias"},{"literal":"CKDGen Consortium"},{"family":"Kooperberg","given":"Charles"},{"family":"Papanicolaou","given":"George J."},{"family":"Rossouw","given":"Jacques E."},{"family":"Faul","given":"Jessica D."},{"family":"Kardia","given":"Sharon L. R."},{"family":"Bouchard","given":"Claude"},{"family":"Raffel","given":"Leslie J."},{"family":"Uitterlinden","given":"André G."},{"family":"Franco","given":"Oscar H."},{"family":"Vasan","given":"Ramachandran S."},{"family":"O'Donnell","given":"Christopher J."},{"family":"Taylor","given":"Kent D."},{"family":"Liu","given":"Kiang"},{"family":"Bottinger","given":"Erwin P."},{"family":"Gottesman","given":"Omri"},{"family":"Daw","given":"E. Warwick"},{"family":"Giulianini","given":"Franco"},{"family":"Ganesh","given":"Santhi"},{"family":"Salfati","given":"Elias"},{"family":"Harris","given":"Tamara B."},{"family":"Launer","given":"Lenore J."},{"family":"Dörr","given":"Marcus"},{"family":"Felix","given":"Stephan B."},{"family":"Rettig","given":"Rainer"},{"family":"Völzke","given":"Henry"},{"family":"Kim","given":"Eric"},{"family":"Lee","given":"Wen-Jane"},{"family":"Lee","given":"I.-Te"},{"family":"Sheu","given":"Wayne H.-H."},{"family":"Tsosie","given":"Krystal S."},{"family":"Edwards","given":"Digna R. Velez"},{"family":"Liu","given":"Yongmei"},{"family":"Correa","given":"Adolfo"},{"family":"Weir","given":"David R."},{"family":"Völker","given":"Uwe"},{"family":"Ridker","given":"Paul M."},{"family":"Boerwinkle","given":"Eric"},{"family":"Gudnason","given":"Vilmundur"},{"family":"Reiner","given":"Alexander P."},{"family":"Duijn","given":"Cornelia M.","non-dropping-particle":"van"},{"family":"Borecki","given":"Ingrid B."},{"family":"Edwards","given":"Todd L."},{"family":"Chakravarti","given":"Aravinda"},{"family":"Rotter","given":"Jerome I."},{"family":"Psaty","given":"Bruce M."},{"family":"Loos","given":"Ruth J. F."},{"family":"Fornage","given":"Myriam"},{"family":"Ehret","given":"Georg B."},{"family":"Newton-Cheh","given":"Christopher"},{"family":"Levy","given":"Daniel"},{"family":"Chasman","given":"Daniel I."}],"issued":{"date-parts":[["2016"]]}}}],"schema":"https://github.com/citation-style-language/schema/raw/master/csl-citation.json"} </w:instrText>
      </w:r>
      <w:r>
        <w:rPr>
          <w:rFonts w:ascii="Times New Roman" w:eastAsia="Times New Roman" w:hAnsi="Times New Roman" w:cs="Times New Roman"/>
          <w:color w:val="000000"/>
          <w:sz w:val="24"/>
          <w:szCs w:val="24"/>
          <w:lang w:eastAsia="en-GB"/>
        </w:rPr>
        <w:fldChar w:fldCharType="separate"/>
      </w:r>
      <w:r w:rsidRPr="008978E5">
        <w:rPr>
          <w:rFonts w:ascii="Times New Roman" w:hAnsi="Times New Roman" w:cs="Times New Roman"/>
          <w:sz w:val="24"/>
          <w:szCs w:val="24"/>
          <w:vertAlign w:val="superscript"/>
        </w:rPr>
        <w:t>4,5</w:t>
      </w:r>
      <w:r>
        <w:rPr>
          <w:rFonts w:ascii="Times New Roman" w:eastAsia="Times New Roman" w:hAnsi="Times New Roman" w:cs="Times New Roman"/>
          <w:color w:val="000000"/>
          <w:sz w:val="24"/>
          <w:szCs w:val="24"/>
          <w:lang w:eastAsia="en-GB"/>
        </w:rPr>
        <w:fldChar w:fldCharType="end"/>
      </w:r>
      <w:r w:rsidRPr="00BB367E">
        <w:rPr>
          <w:rFonts w:ascii="Times New Roman" w:eastAsia="Times New Roman" w:hAnsi="Times New Roman" w:cs="Times New Roman"/>
          <w:color w:val="000000"/>
          <w:sz w:val="24"/>
          <w:szCs w:val="24"/>
          <w:lang w:eastAsia="en-GB"/>
        </w:rPr>
        <w:t xml:space="preserve"> and newly available exome array data and GWAS from up to 87 studies, </w:t>
      </w:r>
      <w:r w:rsidRPr="00BB367E">
        <w:rPr>
          <w:rFonts w:ascii="Times New Roman" w:eastAsia="Times New Roman" w:hAnsi="Times New Roman" w:cs="Times New Roman"/>
          <w:color w:val="000000"/>
          <w:sz w:val="24"/>
          <w:szCs w:val="24"/>
          <w:lang w:eastAsia="en-GB"/>
        </w:rPr>
        <w:lastRenderedPageBreak/>
        <w:t xml:space="preserve">using a fixed effects meta-analysis. Results were provided for meta-analyses of up to </w:t>
      </w:r>
      <w:r w:rsidRPr="00BB367E">
        <w:rPr>
          <w:rFonts w:ascii="Times New Roman" w:hAnsi="Times New Roman" w:cs="Times New Roman"/>
          <w:color w:val="000000" w:themeColor="text1"/>
          <w:sz w:val="24"/>
          <w:szCs w:val="24"/>
          <w:lang w:val="en"/>
        </w:rPr>
        <w:t>361,375</w:t>
      </w:r>
      <w:r w:rsidRPr="00BB367E">
        <w:rPr>
          <w:rFonts w:ascii="Times New Roman" w:eastAsia="Times New Roman" w:hAnsi="Times New Roman" w:cs="Times New Roman"/>
          <w:color w:val="000000"/>
          <w:sz w:val="24"/>
          <w:szCs w:val="24"/>
          <w:lang w:eastAsia="en-GB"/>
        </w:rPr>
        <w:t xml:space="preserve"> participants of European descent and up to </w:t>
      </w:r>
      <w:r w:rsidRPr="00BB367E">
        <w:rPr>
          <w:rFonts w:ascii="Times New Roman" w:hAnsi="Times New Roman" w:cs="Times New Roman"/>
          <w:color w:val="000000" w:themeColor="text1"/>
          <w:sz w:val="24"/>
          <w:szCs w:val="24"/>
          <w:lang w:val="en"/>
        </w:rPr>
        <w:t xml:space="preserve">420,704 participants </w:t>
      </w:r>
      <w:r w:rsidRPr="00BB367E">
        <w:rPr>
          <w:rFonts w:ascii="Times New Roman" w:eastAsia="Times New Roman" w:hAnsi="Times New Roman" w:cs="Times New Roman"/>
          <w:color w:val="000000"/>
          <w:sz w:val="24"/>
          <w:szCs w:val="24"/>
          <w:lang w:eastAsia="en-GB"/>
        </w:rPr>
        <w:t>from ALL ancestry analyses. Summary statistics from the ALL ancestry analyses were included in this analysis. The studies involved were:</w:t>
      </w:r>
    </w:p>
    <w:p w14:paraId="03E9B571" w14:textId="77777777" w:rsidR="002D06E0" w:rsidRPr="00BB367E" w:rsidRDefault="002D06E0" w:rsidP="002D06E0">
      <w:pPr>
        <w:rPr>
          <w:rFonts w:ascii="Times New Roman" w:eastAsia="Times New Roman" w:hAnsi="Times New Roman" w:cs="Times New Roman"/>
          <w:color w:val="000000"/>
          <w:sz w:val="24"/>
          <w:szCs w:val="24"/>
          <w:lang w:eastAsia="en-GB"/>
        </w:rPr>
      </w:pPr>
      <w:r w:rsidRPr="00BB367E">
        <w:rPr>
          <w:rFonts w:ascii="Times New Roman" w:eastAsia="Times New Roman" w:hAnsi="Times New Roman" w:cs="Times New Roman"/>
          <w:color w:val="000000"/>
          <w:sz w:val="24"/>
          <w:szCs w:val="24"/>
          <w:lang w:eastAsia="en-GB"/>
        </w:rPr>
        <w:t>1) Published exome chip EUR datasets: ASCOT (n=5,703), 1958BC (n=5,864), BRIGHT (n=1,230), CROATIA-</w:t>
      </w:r>
      <w:proofErr w:type="spellStart"/>
      <w:r w:rsidRPr="00BB367E">
        <w:rPr>
          <w:rFonts w:ascii="Times New Roman" w:eastAsia="Times New Roman" w:hAnsi="Times New Roman" w:cs="Times New Roman"/>
          <w:color w:val="000000"/>
          <w:sz w:val="24"/>
          <w:szCs w:val="24"/>
          <w:lang w:eastAsia="en-GB"/>
        </w:rPr>
        <w:t>Korcula</w:t>
      </w:r>
      <w:proofErr w:type="spellEnd"/>
      <w:r w:rsidRPr="00BB367E">
        <w:rPr>
          <w:rFonts w:ascii="Times New Roman" w:eastAsia="Times New Roman" w:hAnsi="Times New Roman" w:cs="Times New Roman"/>
          <w:color w:val="000000"/>
          <w:sz w:val="24"/>
          <w:szCs w:val="24"/>
          <w:lang w:eastAsia="en-GB"/>
        </w:rPr>
        <w:t xml:space="preserve"> (n=814), DIABNORD (n=912), EGCUT (n=1,785), FINRISK97/02 (n=5,152), GS:SFHS  (n=9,832), GLACIER (n=922), GRAPHIC (n=1,887), HELIC-MANOLIS (n=944), HUNT (n=4,735), INCIPE (n=1,995), LBC1921 (n=359), LBC1936 (n=783), LIFELINES (n=1,948), MDC (n=8,268), NFBC1966 (n=1,353), OXBB (n=4,440), PIVUS/ULSAM (n=1,998), TWINS UK  (n=689), UHP (n=2,306), ADDITION (n=2,307), SDR/ANDIS (n=2,636), DPS (n=416), DR’s EXTRA Study (n=740), FIN-D2D 2007 (n=2,580), FINRISK 2007 (n=1,088), FUSION (n=4,237), Health 2006-2008 (n=3,674), INTER99 (n=5,986), METSIM (8,411), PPP-</w:t>
      </w:r>
      <w:proofErr w:type="spellStart"/>
      <w:r w:rsidRPr="00BB367E">
        <w:rPr>
          <w:rFonts w:ascii="Times New Roman" w:eastAsia="Times New Roman" w:hAnsi="Times New Roman" w:cs="Times New Roman"/>
          <w:color w:val="000000"/>
          <w:sz w:val="24"/>
          <w:szCs w:val="24"/>
          <w:lang w:eastAsia="en-GB"/>
        </w:rPr>
        <w:t>Botania</w:t>
      </w:r>
      <w:proofErr w:type="spellEnd"/>
      <w:r w:rsidRPr="00BB367E">
        <w:rPr>
          <w:rFonts w:ascii="Times New Roman" w:eastAsia="Times New Roman" w:hAnsi="Times New Roman" w:cs="Times New Roman"/>
          <w:color w:val="000000"/>
          <w:sz w:val="24"/>
          <w:szCs w:val="24"/>
          <w:lang w:eastAsia="en-GB"/>
        </w:rPr>
        <w:t xml:space="preserve"> (n=4,766), SDC (n=498), </w:t>
      </w:r>
      <w:proofErr w:type="spellStart"/>
      <w:r w:rsidRPr="00BB367E">
        <w:rPr>
          <w:rFonts w:ascii="Times New Roman" w:eastAsia="Times New Roman" w:hAnsi="Times New Roman" w:cs="Times New Roman"/>
          <w:color w:val="000000"/>
          <w:sz w:val="24"/>
          <w:szCs w:val="24"/>
          <w:lang w:eastAsia="en-GB"/>
        </w:rPr>
        <w:t>Veijle</w:t>
      </w:r>
      <w:proofErr w:type="spellEnd"/>
      <w:r w:rsidRPr="00BB367E">
        <w:rPr>
          <w:rFonts w:ascii="Times New Roman" w:eastAsia="Times New Roman" w:hAnsi="Times New Roman" w:cs="Times New Roman"/>
          <w:color w:val="000000"/>
          <w:sz w:val="24"/>
          <w:szCs w:val="24"/>
          <w:lang w:eastAsia="en-GB"/>
        </w:rPr>
        <w:t xml:space="preserve"> (n=1,996),  CCHS (n=8,070), CGPS (n=11,784), CIHDS (n=1,436), EPIC-CVD (n=15,676), MORGAM (n=5,757), PROSPER (n=1,275), WOSCOPS (n=1,337), AGES (5,526), ARIC (N=10,864), </w:t>
      </w:r>
      <w:proofErr w:type="spellStart"/>
      <w:r w:rsidRPr="00BB367E">
        <w:rPr>
          <w:rFonts w:ascii="Times New Roman" w:eastAsia="Times New Roman" w:hAnsi="Times New Roman" w:cs="Times New Roman"/>
          <w:color w:val="000000"/>
          <w:sz w:val="24"/>
          <w:szCs w:val="24"/>
          <w:lang w:eastAsia="en-GB"/>
        </w:rPr>
        <w:t>BioVu</w:t>
      </w:r>
      <w:proofErr w:type="spellEnd"/>
      <w:r w:rsidRPr="00BB367E">
        <w:rPr>
          <w:rFonts w:ascii="Times New Roman" w:eastAsia="Times New Roman" w:hAnsi="Times New Roman" w:cs="Times New Roman"/>
          <w:color w:val="000000"/>
          <w:sz w:val="24"/>
          <w:szCs w:val="24"/>
          <w:lang w:eastAsia="en-GB"/>
        </w:rPr>
        <w:t xml:space="preserve"> (N=19,885),CARDIA (n=2,175), CHS (n=4,113) ERF (n=1,153), </w:t>
      </w:r>
      <w:proofErr w:type="spellStart"/>
      <w:r w:rsidRPr="00BB367E">
        <w:rPr>
          <w:rFonts w:ascii="Times New Roman" w:eastAsia="Times New Roman" w:hAnsi="Times New Roman" w:cs="Times New Roman"/>
          <w:color w:val="000000"/>
          <w:sz w:val="24"/>
          <w:szCs w:val="24"/>
          <w:lang w:eastAsia="en-GB"/>
        </w:rPr>
        <w:t>FamHS</w:t>
      </w:r>
      <w:proofErr w:type="spellEnd"/>
      <w:r w:rsidRPr="00BB367E">
        <w:rPr>
          <w:rFonts w:ascii="Times New Roman" w:eastAsia="Times New Roman" w:hAnsi="Times New Roman" w:cs="Times New Roman"/>
          <w:color w:val="000000"/>
          <w:sz w:val="24"/>
          <w:szCs w:val="24"/>
          <w:lang w:eastAsia="en-GB"/>
        </w:rPr>
        <w:t xml:space="preserve"> (n=3,722), FHS (n=7,495), GAPP (n=1,947), HRS (n=9,621), MESA (n=2,505), IPM (n=1,337), RS (n=2,875), SHIP (n=7,161), WGHS (n=21,964) and WHI (n=21,841). </w:t>
      </w:r>
    </w:p>
    <w:p w14:paraId="37E254B1" w14:textId="77777777" w:rsidR="002D06E0" w:rsidRPr="00BB367E" w:rsidRDefault="002D06E0" w:rsidP="002D06E0">
      <w:pPr>
        <w:rPr>
          <w:rFonts w:ascii="Times New Roman" w:eastAsia="Times New Roman" w:hAnsi="Times New Roman" w:cs="Times New Roman"/>
          <w:color w:val="000000"/>
          <w:sz w:val="24"/>
          <w:szCs w:val="24"/>
          <w:lang w:eastAsia="en-GB"/>
        </w:rPr>
      </w:pPr>
      <w:r w:rsidRPr="00BB367E">
        <w:rPr>
          <w:rFonts w:ascii="Times New Roman" w:eastAsia="Times New Roman" w:hAnsi="Times New Roman" w:cs="Times New Roman"/>
          <w:color w:val="000000"/>
          <w:sz w:val="24"/>
          <w:szCs w:val="24"/>
          <w:lang w:eastAsia="en-GB"/>
        </w:rPr>
        <w:t xml:space="preserve">2) Newly available or updated EUR datasets: Airwave (n=13,102), ALSPAC (n=6,529), </w:t>
      </w:r>
      <w:proofErr w:type="spellStart"/>
      <w:r w:rsidRPr="00BB367E">
        <w:rPr>
          <w:rFonts w:ascii="Times New Roman" w:eastAsia="Times New Roman" w:hAnsi="Times New Roman" w:cs="Times New Roman"/>
          <w:color w:val="000000"/>
          <w:sz w:val="24"/>
          <w:szCs w:val="24"/>
          <w:lang w:eastAsia="en-GB"/>
        </w:rPr>
        <w:t>GoDarts</w:t>
      </w:r>
      <w:proofErr w:type="spellEnd"/>
      <w:r w:rsidRPr="00BB367E">
        <w:rPr>
          <w:rFonts w:ascii="Times New Roman" w:eastAsia="Times New Roman" w:hAnsi="Times New Roman" w:cs="Times New Roman"/>
          <w:color w:val="000000"/>
          <w:sz w:val="24"/>
          <w:szCs w:val="24"/>
          <w:lang w:eastAsia="en-GB"/>
        </w:rPr>
        <w:t xml:space="preserve"> (n=4,824), HELIC-POMAK (n=565), NEO (n=6,117), NFBC1986 (n=3,639), UKHLS (n=7,462), Fenland-</w:t>
      </w:r>
      <w:proofErr w:type="spellStart"/>
      <w:r w:rsidRPr="00BB367E">
        <w:rPr>
          <w:rFonts w:ascii="Times New Roman" w:eastAsia="Times New Roman" w:hAnsi="Times New Roman" w:cs="Times New Roman"/>
          <w:color w:val="000000"/>
          <w:sz w:val="24"/>
          <w:szCs w:val="24"/>
          <w:lang w:eastAsia="en-GB"/>
        </w:rPr>
        <w:t>CoreExome</w:t>
      </w:r>
      <w:proofErr w:type="spellEnd"/>
      <w:r w:rsidRPr="00BB367E">
        <w:rPr>
          <w:rFonts w:ascii="Times New Roman" w:eastAsia="Times New Roman" w:hAnsi="Times New Roman" w:cs="Times New Roman"/>
          <w:color w:val="000000"/>
          <w:sz w:val="24"/>
          <w:szCs w:val="24"/>
          <w:lang w:eastAsia="en-GB"/>
        </w:rPr>
        <w:t xml:space="preserve"> (n=1,040), </w:t>
      </w:r>
      <w:proofErr w:type="spellStart"/>
      <w:r w:rsidRPr="00BB367E">
        <w:rPr>
          <w:rFonts w:ascii="Times New Roman" w:eastAsia="Times New Roman" w:hAnsi="Times New Roman" w:cs="Times New Roman"/>
          <w:color w:val="000000"/>
          <w:sz w:val="24"/>
          <w:szCs w:val="24"/>
          <w:lang w:eastAsia="en-GB"/>
        </w:rPr>
        <w:t>InterAct-CoreExome</w:t>
      </w:r>
      <w:proofErr w:type="spellEnd"/>
      <w:r w:rsidRPr="00BB367E">
        <w:rPr>
          <w:rFonts w:ascii="Times New Roman" w:eastAsia="Times New Roman" w:hAnsi="Times New Roman" w:cs="Times New Roman"/>
          <w:color w:val="000000"/>
          <w:sz w:val="24"/>
          <w:szCs w:val="24"/>
          <w:lang w:eastAsia="en-GB"/>
        </w:rPr>
        <w:t xml:space="preserve"> (n=10,915), </w:t>
      </w:r>
      <w:r w:rsidRPr="00BB367E">
        <w:rPr>
          <w:rFonts w:ascii="Times New Roman" w:eastAsia="Times New Roman" w:hAnsi="Times New Roman" w:cs="Times New Roman"/>
          <w:sz w:val="24"/>
          <w:szCs w:val="24"/>
          <w:lang w:eastAsia="en-GB"/>
        </w:rPr>
        <w:t>EPIC-Norfolk(n=17,850), Fenland</w:t>
      </w:r>
      <w:r w:rsidRPr="00BB367E">
        <w:rPr>
          <w:rFonts w:ascii="Times New Roman" w:eastAsia="Times New Roman" w:hAnsi="Times New Roman" w:cs="Times New Roman"/>
          <w:color w:val="000000"/>
          <w:sz w:val="24"/>
          <w:szCs w:val="24"/>
          <w:lang w:eastAsia="en-GB"/>
        </w:rPr>
        <w:t>-Omics (n=8,526), Fenland-GWAS (n=1,358) and EPIC-</w:t>
      </w:r>
      <w:proofErr w:type="spellStart"/>
      <w:r w:rsidRPr="00BB367E">
        <w:rPr>
          <w:rFonts w:ascii="Times New Roman" w:eastAsia="Times New Roman" w:hAnsi="Times New Roman" w:cs="Times New Roman"/>
          <w:color w:val="000000"/>
          <w:sz w:val="24"/>
          <w:szCs w:val="24"/>
          <w:lang w:eastAsia="en-GB"/>
        </w:rPr>
        <w:t>InterAct</w:t>
      </w:r>
      <w:proofErr w:type="spellEnd"/>
      <w:r w:rsidRPr="00BB367E">
        <w:rPr>
          <w:rFonts w:ascii="Times New Roman" w:eastAsia="Times New Roman" w:hAnsi="Times New Roman" w:cs="Times New Roman"/>
          <w:color w:val="000000"/>
          <w:sz w:val="24"/>
          <w:szCs w:val="24"/>
          <w:lang w:eastAsia="en-GB"/>
        </w:rPr>
        <w:t xml:space="preserve">-GWAS (n=6,675). </w:t>
      </w:r>
    </w:p>
    <w:p w14:paraId="00D7DD53" w14:textId="77777777" w:rsidR="002D06E0" w:rsidRPr="00BB367E" w:rsidRDefault="002D06E0" w:rsidP="002D06E0">
      <w:pPr>
        <w:ind w:firstLine="720"/>
        <w:rPr>
          <w:rFonts w:ascii="Times New Roman" w:eastAsia="Times New Roman" w:hAnsi="Times New Roman" w:cs="Times New Roman"/>
          <w:color w:val="000000"/>
          <w:sz w:val="24"/>
          <w:szCs w:val="24"/>
          <w:lang w:eastAsia="en-GB"/>
        </w:rPr>
      </w:pPr>
      <w:r w:rsidRPr="00BB367E">
        <w:rPr>
          <w:rFonts w:ascii="Times New Roman" w:eastAsia="Times New Roman" w:hAnsi="Times New Roman" w:cs="Times New Roman"/>
          <w:color w:val="000000"/>
          <w:sz w:val="24"/>
          <w:szCs w:val="24"/>
          <w:lang w:eastAsia="en-GB"/>
        </w:rPr>
        <w:t xml:space="preserve">The ALL ancestry sample for the final enlarged BP-ICE exome dataset comprised data from 74 studies of EUR ancestry (described above), and data from individuals of African ancestry: the Gambia (n=605); African American ancestry: ARIC (n=3,354), </w:t>
      </w:r>
      <w:proofErr w:type="spellStart"/>
      <w:r w:rsidRPr="00BB367E">
        <w:rPr>
          <w:rFonts w:ascii="Times New Roman" w:eastAsia="Times New Roman" w:hAnsi="Times New Roman" w:cs="Times New Roman"/>
          <w:color w:val="000000"/>
          <w:sz w:val="24"/>
          <w:szCs w:val="24"/>
          <w:lang w:eastAsia="en-GB"/>
        </w:rPr>
        <w:t>BioVu</w:t>
      </w:r>
      <w:proofErr w:type="spellEnd"/>
      <w:r w:rsidRPr="00BB367E">
        <w:rPr>
          <w:rFonts w:ascii="Times New Roman" w:eastAsia="Times New Roman" w:hAnsi="Times New Roman" w:cs="Times New Roman"/>
          <w:color w:val="000000"/>
          <w:sz w:val="24"/>
          <w:szCs w:val="24"/>
          <w:lang w:eastAsia="en-GB"/>
        </w:rPr>
        <w:t xml:space="preserve"> (n=2,018), CARDIA (n=1,975), CHS (n=789), JHS (n=2,300), HRS (n=2,026), MESA (n=1,658), IPM (n=2,835), WHI (n=3,515); South Asian ancestry: BRAVE (n=5,250), PROMIS (n=25,012), LOLIPOP (n=2,641) East Asians: MESA (n=770) and Hispanic Ancestry: MESA (n=1,440) and IPM (n=3,141).</w:t>
      </w:r>
    </w:p>
    <w:p w14:paraId="74527684" w14:textId="77777777" w:rsidR="002D06E0" w:rsidRDefault="002D06E0" w:rsidP="002D06E0">
      <w:pPr>
        <w:spacing w:afterLines="160" w:after="384" w:line="22" w:lineRule="atLeast"/>
        <w:rPr>
          <w:rFonts w:ascii="Times New Roman" w:hAnsi="Times New Roman" w:cs="Times New Roman"/>
          <w:b/>
          <w:sz w:val="24"/>
          <w:szCs w:val="24"/>
        </w:rPr>
      </w:pPr>
    </w:p>
    <w:p w14:paraId="1A999D18" w14:textId="77777777" w:rsidR="002D06E0" w:rsidRDefault="002D06E0" w:rsidP="002D06E0">
      <w:pPr>
        <w:spacing w:afterLines="160" w:after="384" w:line="22" w:lineRule="atLeast"/>
        <w:outlineLvl w:val="0"/>
        <w:rPr>
          <w:rFonts w:ascii="Times New Roman" w:hAnsi="Times New Roman" w:cs="Times New Roman"/>
          <w:b/>
          <w:sz w:val="24"/>
          <w:szCs w:val="24"/>
        </w:rPr>
      </w:pPr>
    </w:p>
    <w:p w14:paraId="122C5965" w14:textId="77777777" w:rsidR="002D06E0" w:rsidRDefault="002D06E0" w:rsidP="002D06E0">
      <w:pPr>
        <w:spacing w:afterLines="160" w:after="384" w:line="22" w:lineRule="atLeast"/>
        <w:outlineLvl w:val="0"/>
        <w:rPr>
          <w:rFonts w:ascii="Times New Roman" w:hAnsi="Times New Roman" w:cs="Times New Roman"/>
          <w:b/>
          <w:sz w:val="24"/>
          <w:szCs w:val="24"/>
        </w:rPr>
      </w:pPr>
    </w:p>
    <w:p w14:paraId="4A6E2998" w14:textId="77777777" w:rsidR="002D06E0" w:rsidRDefault="002D06E0" w:rsidP="002D06E0">
      <w:pPr>
        <w:spacing w:afterLines="160" w:after="384" w:line="22" w:lineRule="atLeast"/>
        <w:outlineLvl w:val="0"/>
        <w:rPr>
          <w:rFonts w:ascii="Times New Roman" w:hAnsi="Times New Roman" w:cs="Times New Roman"/>
          <w:b/>
          <w:sz w:val="24"/>
          <w:szCs w:val="24"/>
        </w:rPr>
      </w:pPr>
    </w:p>
    <w:p w14:paraId="7F3E8501" w14:textId="77777777" w:rsidR="002D06E0" w:rsidRDefault="002D06E0" w:rsidP="002D06E0">
      <w:pPr>
        <w:spacing w:afterLines="160" w:after="384" w:line="22" w:lineRule="atLeast"/>
        <w:outlineLvl w:val="0"/>
        <w:rPr>
          <w:rFonts w:ascii="Times New Roman" w:hAnsi="Times New Roman" w:cs="Times New Roman"/>
          <w:b/>
          <w:sz w:val="24"/>
          <w:szCs w:val="24"/>
        </w:rPr>
      </w:pPr>
    </w:p>
    <w:p w14:paraId="1C8180EF" w14:textId="77777777" w:rsidR="002D06E0" w:rsidRPr="00DC2135" w:rsidRDefault="002D06E0" w:rsidP="002D06E0">
      <w:pPr>
        <w:spacing w:afterLines="160" w:after="384" w:line="22" w:lineRule="atLeast"/>
        <w:outlineLvl w:val="0"/>
        <w:rPr>
          <w:rFonts w:ascii="Times New Roman" w:hAnsi="Times New Roman" w:cs="Times New Roman"/>
          <w:b/>
          <w:sz w:val="24"/>
          <w:szCs w:val="24"/>
        </w:rPr>
      </w:pPr>
      <w:r w:rsidRPr="009D29E7">
        <w:rPr>
          <w:rFonts w:ascii="Times New Roman" w:hAnsi="Times New Roman" w:cs="Times New Roman"/>
          <w:b/>
          <w:sz w:val="24"/>
          <w:szCs w:val="24"/>
        </w:rPr>
        <w:lastRenderedPageBreak/>
        <w:t>Relationship betwe</w:t>
      </w:r>
      <w:r>
        <w:rPr>
          <w:rFonts w:ascii="Times New Roman" w:hAnsi="Times New Roman" w:cs="Times New Roman"/>
          <w:b/>
          <w:sz w:val="24"/>
          <w:szCs w:val="24"/>
        </w:rPr>
        <w:t>en t-statistic, chi-square and R</w:t>
      </w:r>
      <w:r w:rsidRPr="009D29E7">
        <w:rPr>
          <w:rFonts w:ascii="Times New Roman" w:hAnsi="Times New Roman" w:cs="Times New Roman"/>
          <w:b/>
          <w:sz w:val="24"/>
          <w:szCs w:val="24"/>
          <w:vertAlign w:val="superscript"/>
        </w:rPr>
        <w:t>2</w:t>
      </w:r>
      <w:r>
        <w:rPr>
          <w:rFonts w:ascii="Times New Roman" w:hAnsi="Times New Roman" w:cs="Times New Roman"/>
          <w:b/>
          <w:sz w:val="24"/>
          <w:szCs w:val="24"/>
        </w:rPr>
        <w:t xml:space="preserve"> statistic</w:t>
      </w: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ADDIN ZOTERO_ITEM CSL_CITATION {"citationID":"uY5ZQ1PW","properties":{"formattedCitation":"\\super 6\\nosupersub{}","plainCitation":"6","noteIndex":0},"citationItems":[{"id":647,"uris":["http://zotero.org/users/4200285/items/3LKU4KI9"],"uri":["http://zotero.org/users/4200285/items/3LKU4KI9"],"itemData":{"id":647,"type":"chapter","title":"Inferences on Regression and Correlation Analysis","container-title":"Applied Linear Statistical Methods","publisher":"Mc Graw Hill","page":"89","edition":"5th","author":[{"family":"Kutner","given":"Michael"},{"family":"Nachtsheim","given":"Christopher"},{"family":"Neter","given":"John"},{"family":"Li","given":"William"}]}}],"schema":"https://github.com/citation-style-language/schema/raw/master/csl-citation.json"} </w:instrText>
      </w:r>
      <w:r>
        <w:rPr>
          <w:rFonts w:ascii="Times New Roman" w:hAnsi="Times New Roman" w:cs="Times New Roman"/>
          <w:b/>
          <w:sz w:val="24"/>
          <w:szCs w:val="24"/>
        </w:rPr>
        <w:fldChar w:fldCharType="separate"/>
      </w:r>
      <w:r w:rsidRPr="00020C6B">
        <w:rPr>
          <w:rFonts w:ascii="Times New Roman" w:eastAsia="Times New Roman" w:hAnsi="Times New Roman" w:cs="Times New Roman"/>
          <w:sz w:val="24"/>
          <w:vertAlign w:val="superscript"/>
        </w:rPr>
        <w:t>6</w:t>
      </w:r>
      <w:r>
        <w:rPr>
          <w:rFonts w:ascii="Times New Roman" w:hAnsi="Times New Roman" w:cs="Times New Roman"/>
          <w:b/>
          <w:sz w:val="24"/>
          <w:szCs w:val="24"/>
        </w:rPr>
        <w:fldChar w:fldCharType="end"/>
      </w:r>
    </w:p>
    <w:p w14:paraId="2F3C172F" w14:textId="77777777" w:rsidR="002D06E0" w:rsidRPr="009D29E7" w:rsidRDefault="002D06E0" w:rsidP="002D06E0">
      <w:pPr>
        <w:rPr>
          <w:rFonts w:ascii="Times New Roman" w:eastAsiaTheme="minorEastAsia" w:hAnsi="Times New Roman" w:cs="Times New Roman"/>
          <w:sz w:val="24"/>
          <w:szCs w:val="24"/>
        </w:rPr>
      </w:pPr>
      <m:oMath>
        <m:r>
          <w:rPr>
            <w:rFonts w:ascii="Cambria Math" w:hAnsi="Cambria Math" w:cs="Times New Roman"/>
            <w:sz w:val="24"/>
            <w:szCs w:val="24"/>
          </w:rPr>
          <m:t>t= r ×</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n-2</m:t>
                </m:r>
              </m:num>
              <m:den>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e>
        </m:rad>
      </m:oMath>
      <w:r w:rsidRPr="009D29E7">
        <w:rPr>
          <w:rFonts w:ascii="Times New Roman" w:eastAsiaTheme="minorEastAsia" w:hAnsi="Times New Roman" w:cs="Times New Roman"/>
          <w:sz w:val="24"/>
          <w:szCs w:val="24"/>
        </w:rPr>
        <w:tab/>
      </w:r>
      <w:r w:rsidRPr="009D29E7">
        <w:rPr>
          <w:rFonts w:ascii="Times New Roman" w:eastAsiaTheme="minorEastAsia" w:hAnsi="Times New Roman" w:cs="Times New Roman"/>
          <w:sz w:val="24"/>
          <w:szCs w:val="24"/>
        </w:rPr>
        <w:tab/>
        <w:t>(1)</w:t>
      </w:r>
    </w:p>
    <w:p w14:paraId="2F522F0E" w14:textId="77777777" w:rsidR="002D06E0" w:rsidRPr="009D29E7" w:rsidRDefault="002D06E0" w:rsidP="002D06E0">
      <w:pPr>
        <w:rPr>
          <w:rFonts w:ascii="Times New Roman" w:eastAsiaTheme="minorEastAsia" w:hAnsi="Times New Roman" w:cs="Times New Roman"/>
          <w:sz w:val="24"/>
          <w:szCs w:val="24"/>
        </w:rPr>
      </w:pPr>
      <w:r w:rsidRPr="009D29E7">
        <w:rPr>
          <w:rFonts w:ascii="Times New Roman" w:eastAsiaTheme="minorEastAsia" w:hAnsi="Times New Roman" w:cs="Times New Roman"/>
          <w:sz w:val="24"/>
          <w:szCs w:val="24"/>
        </w:rPr>
        <w:t>Rearranging the equation in terms of r</w:t>
      </w:r>
      <w:r w:rsidRPr="009D29E7">
        <w:rPr>
          <w:rFonts w:ascii="Times New Roman" w:eastAsiaTheme="minorEastAsia" w:hAnsi="Times New Roman" w:cs="Times New Roman"/>
          <w:sz w:val="24"/>
          <w:szCs w:val="24"/>
          <w:vertAlign w:val="superscript"/>
        </w:rPr>
        <w:t>2</w:t>
      </w:r>
    </w:p>
    <w:p w14:paraId="7EE402C6" w14:textId="77777777" w:rsidR="002D06E0" w:rsidRPr="009D29E7" w:rsidRDefault="002D06E0" w:rsidP="002D06E0">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 </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n-2</m:t>
                </m:r>
              </m:e>
            </m:d>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den>
        </m:f>
      </m:oMath>
      <w:r w:rsidRPr="009D29E7">
        <w:rPr>
          <w:rFonts w:ascii="Times New Roman" w:eastAsiaTheme="minorEastAsia" w:hAnsi="Times New Roman" w:cs="Times New Roman"/>
          <w:sz w:val="24"/>
          <w:szCs w:val="24"/>
        </w:rPr>
        <w:tab/>
      </w:r>
      <w:r w:rsidRPr="009D29E7">
        <w:rPr>
          <w:rFonts w:ascii="Times New Roman" w:eastAsiaTheme="minorEastAsia" w:hAnsi="Times New Roman" w:cs="Times New Roman"/>
          <w:sz w:val="24"/>
          <w:szCs w:val="24"/>
        </w:rPr>
        <w:tab/>
        <w:t>(2)</w:t>
      </w:r>
      <w:r w:rsidRPr="009D29E7">
        <w:rPr>
          <w:rFonts w:ascii="Times New Roman" w:eastAsiaTheme="minorEastAsia" w:hAnsi="Times New Roman" w:cs="Times New Roman"/>
          <w:sz w:val="24"/>
          <w:szCs w:val="24"/>
        </w:rPr>
        <w:tab/>
      </w:r>
    </w:p>
    <w:p w14:paraId="0C4B6C34" w14:textId="77777777" w:rsidR="002D06E0" w:rsidRPr="009D29E7" w:rsidRDefault="002D06E0" w:rsidP="002D06E0">
      <w:pPr>
        <w:rPr>
          <w:rFonts w:ascii="Times New Roman" w:eastAsiaTheme="minorEastAsia" w:hAnsi="Times New Roman" w:cs="Times New Roman"/>
          <w:sz w:val="24"/>
          <w:szCs w:val="24"/>
        </w:rPr>
      </w:pPr>
    </w:p>
    <w:p w14:paraId="4482CD8C" w14:textId="77777777" w:rsidR="002D06E0" w:rsidRPr="009D29E7" w:rsidRDefault="002D06E0" w:rsidP="002D06E0">
      <w:pPr>
        <w:rPr>
          <w:rFonts w:ascii="Times New Roman" w:eastAsiaTheme="minorEastAsia" w:hAnsi="Times New Roman" w:cs="Times New Roman"/>
          <w:sz w:val="24"/>
          <w:szCs w:val="24"/>
        </w:rPr>
      </w:pPr>
      <w:r w:rsidRPr="009D29E7">
        <w:rPr>
          <w:rFonts w:ascii="Times New Roman" w:eastAsiaTheme="minorEastAsia" w:hAnsi="Times New Roman" w:cs="Times New Roman"/>
          <w:sz w:val="24"/>
          <w:szCs w:val="24"/>
        </w:rPr>
        <w:t>When n is large enough (n &gt; 20) t-distribution approximates the z distribution</w:t>
      </w:r>
    </w:p>
    <w:p w14:paraId="691458B6" w14:textId="77777777" w:rsidR="002D06E0" w:rsidRPr="009D29E7" w:rsidRDefault="002D06E0" w:rsidP="002D06E0">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 </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z</m:t>
                </m:r>
              </m:e>
              <m:sup>
                <m:r>
                  <w:rPr>
                    <w:rFonts w:ascii="Cambria Math" w:eastAsiaTheme="minorEastAsia" w:hAnsi="Cambria Math" w:cs="Times New Roman"/>
                    <w:sz w:val="24"/>
                    <w:szCs w:val="24"/>
                  </w:rPr>
                  <m:t>2</m:t>
                </m:r>
              </m:sup>
            </m:sSup>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n-2</m:t>
                </m:r>
              </m:e>
            </m:d>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z</m:t>
                </m:r>
              </m:e>
              <m:sup>
                <m:r>
                  <w:rPr>
                    <w:rFonts w:ascii="Cambria Math" w:eastAsiaTheme="minorEastAsia" w:hAnsi="Cambria Math" w:cs="Times New Roman"/>
                    <w:sz w:val="24"/>
                    <w:szCs w:val="24"/>
                  </w:rPr>
                  <m:t>2</m:t>
                </m:r>
              </m:sup>
            </m:sSup>
          </m:den>
        </m:f>
      </m:oMath>
      <w:r w:rsidRPr="009D29E7">
        <w:rPr>
          <w:rFonts w:ascii="Times New Roman" w:eastAsiaTheme="minorEastAsia" w:hAnsi="Times New Roman" w:cs="Times New Roman"/>
          <w:sz w:val="24"/>
          <w:szCs w:val="24"/>
        </w:rPr>
        <w:tab/>
      </w:r>
      <w:r w:rsidRPr="009D29E7">
        <w:rPr>
          <w:rFonts w:ascii="Times New Roman" w:eastAsiaTheme="minorEastAsia" w:hAnsi="Times New Roman" w:cs="Times New Roman"/>
          <w:sz w:val="24"/>
          <w:szCs w:val="24"/>
        </w:rPr>
        <w:tab/>
        <w:t>(3)</w:t>
      </w:r>
    </w:p>
    <w:p w14:paraId="4C9C2AB0" w14:textId="77777777" w:rsidR="002D06E0" w:rsidRPr="009D29E7" w:rsidRDefault="002D06E0" w:rsidP="002D06E0">
      <w:pPr>
        <w:outlineLvl w:val="0"/>
        <w:rPr>
          <w:rFonts w:ascii="Times New Roman" w:eastAsiaTheme="minorEastAsia" w:hAnsi="Times New Roman" w:cs="Times New Roman"/>
          <w:sz w:val="24"/>
          <w:szCs w:val="24"/>
        </w:rPr>
      </w:pPr>
      <w:r w:rsidRPr="009D29E7">
        <w:rPr>
          <w:rFonts w:ascii="Times New Roman" w:eastAsiaTheme="minorEastAsia" w:hAnsi="Times New Roman" w:cs="Times New Roman"/>
          <w:sz w:val="24"/>
          <w:szCs w:val="24"/>
        </w:rPr>
        <w:t xml:space="preserve">The square of a z distribution is the Chi-square distribution </w:t>
      </w:r>
    </w:p>
    <w:p w14:paraId="1E1E8359" w14:textId="77777777" w:rsidR="002D06E0" w:rsidRPr="009D29E7" w:rsidRDefault="002D06E0" w:rsidP="002D06E0">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 </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n-2</m:t>
                </m:r>
              </m:e>
            </m:d>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den>
        </m:f>
      </m:oMath>
      <w:r w:rsidRPr="009D29E7">
        <w:rPr>
          <w:rFonts w:ascii="Times New Roman" w:eastAsiaTheme="minorEastAsia" w:hAnsi="Times New Roman" w:cs="Times New Roman"/>
          <w:sz w:val="24"/>
          <w:szCs w:val="24"/>
        </w:rPr>
        <w:tab/>
      </w:r>
      <w:r w:rsidRPr="009D29E7">
        <w:rPr>
          <w:rFonts w:ascii="Times New Roman" w:eastAsiaTheme="minorEastAsia" w:hAnsi="Times New Roman" w:cs="Times New Roman"/>
          <w:sz w:val="24"/>
          <w:szCs w:val="24"/>
        </w:rPr>
        <w:tab/>
        <w:t>(4)</w:t>
      </w:r>
    </w:p>
    <w:p w14:paraId="13A1A5E8" w14:textId="77777777" w:rsidR="002D06E0" w:rsidRPr="009D29E7" w:rsidRDefault="002D06E0" w:rsidP="002D06E0">
      <w:pPr>
        <w:rPr>
          <w:rFonts w:ascii="Times New Roman" w:eastAsiaTheme="minorEastAsia" w:hAnsi="Times New Roman" w:cs="Times New Roman"/>
          <w:sz w:val="24"/>
          <w:szCs w:val="24"/>
        </w:rPr>
      </w:pPr>
    </w:p>
    <w:p w14:paraId="3B666E14" w14:textId="77777777" w:rsidR="002D06E0" w:rsidRPr="009D29E7" w:rsidRDefault="002D06E0" w:rsidP="002D06E0">
      <w:pPr>
        <w:rPr>
          <w:rFonts w:ascii="Times New Roman" w:eastAsiaTheme="minorEastAsia" w:hAnsi="Times New Roman" w:cs="Times New Roman"/>
          <w:sz w:val="24"/>
          <w:szCs w:val="24"/>
        </w:rPr>
      </w:pPr>
      <w:r w:rsidRPr="009D29E7">
        <w:rPr>
          <w:rFonts w:ascii="Times New Roman" w:eastAsiaTheme="minorEastAsia" w:hAnsi="Times New Roman" w:cs="Times New Roman"/>
          <w:sz w:val="24"/>
          <w:szCs w:val="24"/>
        </w:rPr>
        <w:t>Equation 1 describes the relationship between a student’s t statistic, correlation coefficient</w:t>
      </w:r>
      <m:oMath>
        <m:r>
          <w:rPr>
            <w:rFonts w:ascii="Cambria Math" w:eastAsiaTheme="minorEastAsia" w:hAnsi="Cambria Math" w:cs="Times New Roman"/>
            <w:sz w:val="24"/>
            <w:szCs w:val="24"/>
          </w:rPr>
          <m:t xml:space="preserve"> r</m:t>
        </m:r>
      </m:oMath>
      <w:r w:rsidRPr="009D29E7">
        <w:rPr>
          <w:rFonts w:ascii="Times New Roman" w:eastAsiaTheme="minorEastAsia" w:hAnsi="Times New Roman" w:cs="Times New Roman"/>
          <w:sz w:val="24"/>
          <w:szCs w:val="24"/>
        </w:rPr>
        <w:t xml:space="preserve">, </w:t>
      </w:r>
      <w:proofErr w:type="gramStart"/>
      <w:r w:rsidRPr="009D29E7">
        <w:rPr>
          <w:rFonts w:ascii="Times New Roman" w:eastAsiaTheme="minorEastAsia" w:hAnsi="Times New Roman" w:cs="Times New Roman"/>
          <w:sz w:val="24"/>
          <w:szCs w:val="24"/>
        </w:rPr>
        <w:t xml:space="preserve">and </w:t>
      </w:r>
      <w:proofErr w:type="gramEnd"/>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oMath>
      <w:r w:rsidRPr="009D29E7">
        <w:rPr>
          <w:rFonts w:ascii="Times New Roman" w:eastAsiaTheme="minorEastAsia" w:hAnsi="Times New Roman" w:cs="Times New Roman"/>
          <w:sz w:val="24"/>
          <w:szCs w:val="24"/>
        </w:rPr>
        <w:t xml:space="preserve">. Equation 4 describes the transformed equation that describes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oMath>
      <w:r w:rsidRPr="009D29E7">
        <w:rPr>
          <w:rFonts w:ascii="Times New Roman" w:eastAsiaTheme="minorEastAsia" w:hAnsi="Times New Roman" w:cs="Times New Roman"/>
          <w:sz w:val="24"/>
          <w:szCs w:val="24"/>
        </w:rPr>
        <w:t xml:space="preserve"> in terms of the chi-square.</w:t>
      </w:r>
    </w:p>
    <w:p w14:paraId="6399C2F7" w14:textId="77777777" w:rsidR="002D06E0" w:rsidRPr="009D29E7" w:rsidRDefault="002D06E0" w:rsidP="002D06E0">
      <w:pPr>
        <w:rPr>
          <w:rFonts w:ascii="Times New Roman" w:eastAsiaTheme="minorEastAsia" w:hAnsi="Times New Roman" w:cs="Times New Roman"/>
          <w:sz w:val="24"/>
          <w:szCs w:val="24"/>
        </w:rPr>
      </w:pPr>
    </w:p>
    <w:p w14:paraId="1CD9656F" w14:textId="77777777" w:rsidR="002D06E0" w:rsidRPr="009D29E7" w:rsidRDefault="002D06E0" w:rsidP="002D06E0">
      <w:pPr>
        <w:outlineLvl w:val="0"/>
        <w:rPr>
          <w:rFonts w:ascii="Times New Roman" w:eastAsiaTheme="minorEastAsia" w:hAnsi="Times New Roman" w:cs="Times New Roman"/>
          <w:sz w:val="24"/>
          <w:szCs w:val="24"/>
        </w:rPr>
      </w:pPr>
      <w:r w:rsidRPr="009D29E7">
        <w:rPr>
          <w:rFonts w:ascii="Times New Roman" w:eastAsiaTheme="minorEastAsia" w:hAnsi="Times New Roman" w:cs="Times New Roman"/>
          <w:sz w:val="24"/>
          <w:szCs w:val="24"/>
        </w:rPr>
        <w:t xml:space="preserve">As n </w:t>
      </w:r>
      <w:r w:rsidRPr="009D29E7">
        <w:rPr>
          <w:rFonts w:ascii="Times New Roman" w:eastAsiaTheme="minorEastAsia" w:hAnsi="Times New Roman" w:cs="Times New Roman"/>
          <w:sz w:val="24"/>
          <w:szCs w:val="24"/>
        </w:rPr>
        <w:sym w:font="Wingdings" w:char="F0E0"/>
      </w:r>
      <w:r w:rsidRPr="009D29E7">
        <w:rPr>
          <w:rFonts w:ascii="Times New Roman" w:eastAsiaTheme="minorEastAsia" w:hAnsi="Times New Roman" w:cs="Times New Roman"/>
          <w:sz w:val="24"/>
          <w:szCs w:val="24"/>
        </w:rPr>
        <w:t xml:space="preserve"> ∞</w:t>
      </w:r>
    </w:p>
    <w:p w14:paraId="5B1515C9" w14:textId="77777777" w:rsidR="002D06E0" w:rsidRPr="009D29E7" w:rsidRDefault="002D06E0" w:rsidP="002D06E0">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n</m:t>
            </m:r>
          </m:den>
        </m:f>
      </m:oMath>
      <w:r w:rsidRPr="009D29E7">
        <w:rPr>
          <w:rFonts w:ascii="Times New Roman" w:eastAsiaTheme="minorEastAsia" w:hAnsi="Times New Roman" w:cs="Times New Roman"/>
          <w:sz w:val="24"/>
          <w:szCs w:val="24"/>
        </w:rPr>
        <w:tab/>
        <w:t>(5)</w:t>
      </w:r>
    </w:p>
    <w:p w14:paraId="52F19E47" w14:textId="77777777" w:rsidR="002D06E0" w:rsidRPr="009D29E7" w:rsidRDefault="002D06E0" w:rsidP="002D06E0">
      <w:pPr>
        <w:rPr>
          <w:rFonts w:ascii="Times New Roman" w:eastAsiaTheme="minorEastAsia" w:hAnsi="Times New Roman" w:cs="Times New Roman"/>
          <w:sz w:val="24"/>
          <w:szCs w:val="24"/>
        </w:rPr>
      </w:pPr>
      <w:r w:rsidRPr="009D29E7">
        <w:rPr>
          <w:rFonts w:ascii="Times New Roman" w:eastAsiaTheme="minorEastAsia" w:hAnsi="Times New Roman" w:cs="Times New Roman"/>
          <w:sz w:val="24"/>
          <w:szCs w:val="24"/>
        </w:rPr>
        <w:t>When the sample size is sufficiently large enough, the variance explained by each SNP can then be well approximated by equation 5.</w:t>
      </w:r>
    </w:p>
    <w:p w14:paraId="1A51F6F7" w14:textId="77777777" w:rsidR="002D06E0" w:rsidRPr="009D29E7" w:rsidRDefault="002D06E0" w:rsidP="002D06E0">
      <w:pPr>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 </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m</m:t>
              </m:r>
            </m:sup>
            <m:e>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χ</m:t>
                          </m:r>
                        </m:e>
                        <m:sub>
                          <m:r>
                            <w:rPr>
                              <w:rFonts w:ascii="Cambria Math" w:eastAsiaTheme="minorEastAsia" w:hAnsi="Cambria Math" w:cs="Times New Roman"/>
                              <w:sz w:val="24"/>
                              <w:szCs w:val="24"/>
                            </w:rPr>
                            <m:t>i</m:t>
                          </m:r>
                        </m:sub>
                      </m:sSub>
                    </m:e>
                    <m:sup>
                      <m:r>
                        <w:rPr>
                          <w:rFonts w:ascii="Cambria Math" w:eastAsiaTheme="minorEastAsia" w:hAnsi="Cambria Math" w:cs="Times New Roman"/>
                          <w:sz w:val="24"/>
                          <w:szCs w:val="24"/>
                        </w:rPr>
                        <m:t>2</m:t>
                      </m:r>
                    </m:sup>
                  </m:sSup>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den>
              </m:f>
            </m:e>
          </m:nary>
          <m:r>
            <w:rPr>
              <w:rFonts w:ascii="Cambria Math" w:eastAsiaTheme="minorEastAsia" w:hAnsi="Cambria Math" w:cs="Times New Roman"/>
              <w:sz w:val="24"/>
              <w:szCs w:val="24"/>
            </w:rPr>
            <m:t xml:space="preserve"> </m:t>
          </m:r>
        </m:oMath>
      </m:oMathPara>
    </w:p>
    <w:p w14:paraId="557C2E28" w14:textId="77777777" w:rsidR="002D06E0" w:rsidRPr="009D29E7" w:rsidRDefault="002D06E0" w:rsidP="002D06E0">
      <w:pPr>
        <w:rPr>
          <w:rFonts w:ascii="Times New Roman" w:hAnsi="Times New Roman" w:cs="Times New Roman"/>
          <w:sz w:val="24"/>
          <w:szCs w:val="24"/>
        </w:rPr>
      </w:pPr>
      <w:r w:rsidRPr="009D29E7">
        <w:rPr>
          <w:rFonts w:ascii="Times New Roman" w:hAnsi="Times New Roman" w:cs="Times New Roman"/>
          <w:sz w:val="24"/>
          <w:szCs w:val="24"/>
        </w:rPr>
        <w:t xml:space="preserve">Where m = total number of independent SNPs in the study,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r w:rsidRPr="009D29E7">
        <w:rPr>
          <w:rFonts w:ascii="Times New Roman" w:eastAsiaTheme="minorEastAsia" w:hAnsi="Times New Roman" w:cs="Times New Roman"/>
          <w:sz w:val="24"/>
          <w:szCs w:val="24"/>
        </w:rPr>
        <w:t xml:space="preserve"> </w:t>
      </w:r>
      <w:r w:rsidRPr="009D29E7">
        <w:rPr>
          <w:rFonts w:ascii="Times New Roman" w:hAnsi="Times New Roman" w:cs="Times New Roman"/>
          <w:sz w:val="24"/>
          <w:szCs w:val="24"/>
        </w:rPr>
        <w:t xml:space="preserve">is the total variance explained by independent SNPs,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oMath>
      <w:r w:rsidRPr="009D29E7">
        <w:rPr>
          <w:rFonts w:ascii="Times New Roman" w:hAnsi="Times New Roman" w:cs="Times New Roman"/>
          <w:sz w:val="24"/>
          <w:szCs w:val="24"/>
        </w:rPr>
        <w:t xml:space="preserve"> and </w:t>
      </w:r>
      <m:oMath>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χ</m:t>
                </m:r>
              </m:e>
              <m:sub>
                <m:r>
                  <w:rPr>
                    <w:rFonts w:ascii="Cambria Math" w:eastAsiaTheme="minorEastAsia" w:hAnsi="Cambria Math" w:cs="Times New Roman"/>
                    <w:sz w:val="24"/>
                    <w:szCs w:val="24"/>
                  </w:rPr>
                  <m:t>i</m:t>
                </m:r>
              </m:sub>
            </m:sSub>
          </m:e>
          <m:sup>
            <m:r>
              <w:rPr>
                <w:rFonts w:ascii="Cambria Math" w:eastAsiaTheme="minorEastAsia" w:hAnsi="Cambria Math" w:cs="Times New Roman"/>
                <w:sz w:val="24"/>
                <w:szCs w:val="24"/>
              </w:rPr>
              <m:t>2</m:t>
            </m:r>
          </m:sup>
        </m:sSup>
      </m:oMath>
      <w:r w:rsidRPr="009D29E7">
        <w:rPr>
          <w:rFonts w:ascii="Times New Roman" w:hAnsi="Times New Roman" w:cs="Times New Roman"/>
          <w:sz w:val="24"/>
          <w:szCs w:val="24"/>
        </w:rPr>
        <w:t xml:space="preserve"> represent the number individuals in the analysis and the square of the Wald z-statistic for the given SNP, respectively.</w:t>
      </w:r>
    </w:p>
    <w:p w14:paraId="180398DD" w14:textId="77777777" w:rsidR="002D06E0" w:rsidRPr="009D29E7" w:rsidRDefault="002D06E0" w:rsidP="002D06E0">
      <w:pPr>
        <w:spacing w:afterLines="160" w:after="384" w:line="22" w:lineRule="atLeast"/>
        <w:rPr>
          <w:rFonts w:ascii="Times New Roman" w:hAnsi="Times New Roman" w:cs="Times New Roman"/>
          <w:b/>
          <w:sz w:val="24"/>
          <w:szCs w:val="24"/>
        </w:rPr>
      </w:pPr>
    </w:p>
    <w:p w14:paraId="5D0C1214" w14:textId="77777777" w:rsidR="002D06E0" w:rsidRDefault="002D06E0" w:rsidP="002D06E0">
      <w:pPr>
        <w:spacing w:afterLines="160" w:after="384" w:line="22" w:lineRule="atLeast"/>
        <w:jc w:val="center"/>
        <w:rPr>
          <w:rFonts w:ascii="Times New Roman" w:hAnsi="Times New Roman" w:cs="Times New Roman"/>
          <w:b/>
          <w:sz w:val="24"/>
          <w:szCs w:val="24"/>
        </w:rPr>
      </w:pPr>
    </w:p>
    <w:p w14:paraId="331E6128" w14:textId="77777777" w:rsidR="002D06E0" w:rsidRDefault="002D06E0" w:rsidP="002D06E0">
      <w:pPr>
        <w:spacing w:afterLines="160" w:after="384" w:line="22" w:lineRule="atLeast"/>
        <w:jc w:val="center"/>
        <w:rPr>
          <w:rFonts w:ascii="Times New Roman" w:hAnsi="Times New Roman" w:cs="Times New Roman"/>
          <w:b/>
          <w:sz w:val="24"/>
          <w:szCs w:val="24"/>
        </w:rPr>
      </w:pPr>
    </w:p>
    <w:p w14:paraId="2F8217D8" w14:textId="77777777" w:rsidR="002D06E0" w:rsidRPr="00BB367E" w:rsidRDefault="002D06E0" w:rsidP="002D06E0">
      <w:pPr>
        <w:spacing w:afterLines="160" w:after="384" w:line="22" w:lineRule="atLeast"/>
        <w:jc w:val="center"/>
        <w:outlineLvl w:val="0"/>
        <w:rPr>
          <w:rFonts w:ascii="Times New Roman" w:hAnsi="Times New Roman" w:cs="Times New Roman"/>
          <w:b/>
          <w:sz w:val="24"/>
          <w:szCs w:val="24"/>
        </w:rPr>
      </w:pPr>
      <w:r w:rsidRPr="00273255">
        <w:rPr>
          <w:rFonts w:ascii="Times New Roman" w:hAnsi="Times New Roman" w:cs="Times New Roman"/>
          <w:b/>
          <w:sz w:val="24"/>
          <w:szCs w:val="24"/>
        </w:rPr>
        <w:lastRenderedPageBreak/>
        <w:t>References</w:t>
      </w:r>
    </w:p>
    <w:p w14:paraId="2CD98AEB" w14:textId="77777777" w:rsidR="002D06E0" w:rsidRPr="00020C6B" w:rsidRDefault="002D06E0" w:rsidP="002D06E0">
      <w:pPr>
        <w:pStyle w:val="Bibliography"/>
        <w:rPr>
          <w:rFonts w:ascii="Times New Roman" w:hAnsi="Times New Roman" w:cs="Times New Roman"/>
          <w:sz w:val="24"/>
        </w:rPr>
      </w:pPr>
      <w:r w:rsidRPr="00273255">
        <w:fldChar w:fldCharType="begin"/>
      </w:r>
      <w:r>
        <w:instrText xml:space="preserve"> ADDIN ZOTERO_BIBL {"uncited":[],"omitted":[],"custom":[]} CSL_BIBLIOGRAPHY </w:instrText>
      </w:r>
      <w:r w:rsidRPr="00273255">
        <w:fldChar w:fldCharType="separate"/>
      </w:r>
      <w:r w:rsidRPr="00020C6B">
        <w:rPr>
          <w:rFonts w:ascii="Times New Roman" w:hAnsi="Times New Roman" w:cs="Times New Roman"/>
          <w:sz w:val="24"/>
        </w:rPr>
        <w:t>1.</w:t>
      </w:r>
      <w:r w:rsidRPr="00020C6B">
        <w:rPr>
          <w:rFonts w:ascii="Times New Roman" w:hAnsi="Times New Roman" w:cs="Times New Roman"/>
          <w:sz w:val="24"/>
        </w:rPr>
        <w:tab/>
        <w:t xml:space="preserve">International Consortium for Blood Pressure Genome-Wide Association Studies </w:t>
      </w:r>
      <w:r w:rsidRPr="00020C6B">
        <w:rPr>
          <w:rFonts w:ascii="Times New Roman" w:hAnsi="Times New Roman" w:cs="Times New Roman"/>
          <w:i/>
          <w:iCs/>
          <w:sz w:val="24"/>
        </w:rPr>
        <w:t>et al.</w:t>
      </w:r>
      <w:r w:rsidRPr="00020C6B">
        <w:rPr>
          <w:rFonts w:ascii="Times New Roman" w:hAnsi="Times New Roman" w:cs="Times New Roman"/>
          <w:sz w:val="24"/>
        </w:rPr>
        <w:t xml:space="preserve"> Genetic variants in novel pathways influence blood pressure and cardiovascular disease risk. </w:t>
      </w:r>
      <w:r w:rsidRPr="00020C6B">
        <w:rPr>
          <w:rFonts w:ascii="Times New Roman" w:hAnsi="Times New Roman" w:cs="Times New Roman"/>
          <w:i/>
          <w:iCs/>
          <w:sz w:val="24"/>
        </w:rPr>
        <w:t>Nature</w:t>
      </w:r>
      <w:r w:rsidRPr="00020C6B">
        <w:rPr>
          <w:rFonts w:ascii="Times New Roman" w:hAnsi="Times New Roman" w:cs="Times New Roman"/>
          <w:sz w:val="24"/>
        </w:rPr>
        <w:t xml:space="preserve"> </w:t>
      </w:r>
      <w:r w:rsidRPr="00020C6B">
        <w:rPr>
          <w:rFonts w:ascii="Times New Roman" w:hAnsi="Times New Roman" w:cs="Times New Roman"/>
          <w:b/>
          <w:bCs/>
          <w:sz w:val="24"/>
        </w:rPr>
        <w:t>478,</w:t>
      </w:r>
      <w:r w:rsidRPr="00020C6B">
        <w:rPr>
          <w:rFonts w:ascii="Times New Roman" w:hAnsi="Times New Roman" w:cs="Times New Roman"/>
          <w:sz w:val="24"/>
        </w:rPr>
        <w:t xml:space="preserve"> 103–109 (2011).</w:t>
      </w:r>
    </w:p>
    <w:p w14:paraId="30B31DDB" w14:textId="77777777" w:rsidR="002D06E0" w:rsidRPr="00020C6B" w:rsidRDefault="002D06E0" w:rsidP="002D06E0">
      <w:pPr>
        <w:pStyle w:val="Bibliography"/>
        <w:rPr>
          <w:rFonts w:ascii="Times New Roman" w:hAnsi="Times New Roman" w:cs="Times New Roman"/>
          <w:sz w:val="24"/>
        </w:rPr>
      </w:pPr>
      <w:r w:rsidRPr="00020C6B">
        <w:rPr>
          <w:rFonts w:ascii="Times New Roman" w:hAnsi="Times New Roman" w:cs="Times New Roman"/>
          <w:sz w:val="24"/>
        </w:rPr>
        <w:t>2.</w:t>
      </w:r>
      <w:r w:rsidRPr="00020C6B">
        <w:rPr>
          <w:rFonts w:ascii="Times New Roman" w:hAnsi="Times New Roman" w:cs="Times New Roman"/>
          <w:sz w:val="24"/>
        </w:rPr>
        <w:tab/>
        <w:t xml:space="preserve">Wain, L. V. </w:t>
      </w:r>
      <w:r w:rsidRPr="00020C6B">
        <w:rPr>
          <w:rFonts w:ascii="Times New Roman" w:hAnsi="Times New Roman" w:cs="Times New Roman"/>
          <w:i/>
          <w:iCs/>
          <w:sz w:val="24"/>
        </w:rPr>
        <w:t>et al.</w:t>
      </w:r>
      <w:r w:rsidRPr="00020C6B">
        <w:rPr>
          <w:rFonts w:ascii="Times New Roman" w:hAnsi="Times New Roman" w:cs="Times New Roman"/>
          <w:sz w:val="24"/>
        </w:rPr>
        <w:t xml:space="preserve"> Genome-wide association study identifies six new loci influencing pulse pressure and mean arterial pressure. </w:t>
      </w:r>
      <w:r w:rsidRPr="00020C6B">
        <w:rPr>
          <w:rFonts w:ascii="Times New Roman" w:hAnsi="Times New Roman" w:cs="Times New Roman"/>
          <w:i/>
          <w:iCs/>
          <w:sz w:val="24"/>
        </w:rPr>
        <w:t>Nat. Genet.</w:t>
      </w:r>
      <w:r w:rsidRPr="00020C6B">
        <w:rPr>
          <w:rFonts w:ascii="Times New Roman" w:hAnsi="Times New Roman" w:cs="Times New Roman"/>
          <w:sz w:val="24"/>
        </w:rPr>
        <w:t xml:space="preserve"> </w:t>
      </w:r>
      <w:r w:rsidRPr="00020C6B">
        <w:rPr>
          <w:rFonts w:ascii="Times New Roman" w:hAnsi="Times New Roman" w:cs="Times New Roman"/>
          <w:b/>
          <w:bCs/>
          <w:sz w:val="24"/>
        </w:rPr>
        <w:t>43,</w:t>
      </w:r>
      <w:r w:rsidRPr="00020C6B">
        <w:rPr>
          <w:rFonts w:ascii="Times New Roman" w:hAnsi="Times New Roman" w:cs="Times New Roman"/>
          <w:sz w:val="24"/>
        </w:rPr>
        <w:t xml:space="preserve"> 1005–1011 (2011).</w:t>
      </w:r>
    </w:p>
    <w:p w14:paraId="628D3525" w14:textId="77777777" w:rsidR="002D06E0" w:rsidRPr="00020C6B" w:rsidRDefault="002D06E0" w:rsidP="002D06E0">
      <w:pPr>
        <w:pStyle w:val="Bibliography"/>
        <w:rPr>
          <w:rFonts w:ascii="Times New Roman" w:hAnsi="Times New Roman" w:cs="Times New Roman"/>
          <w:sz w:val="24"/>
        </w:rPr>
      </w:pPr>
      <w:r w:rsidRPr="00020C6B">
        <w:rPr>
          <w:rFonts w:ascii="Times New Roman" w:hAnsi="Times New Roman" w:cs="Times New Roman"/>
          <w:sz w:val="24"/>
        </w:rPr>
        <w:t>3.</w:t>
      </w:r>
      <w:r w:rsidRPr="00020C6B">
        <w:rPr>
          <w:rFonts w:ascii="Times New Roman" w:hAnsi="Times New Roman" w:cs="Times New Roman"/>
          <w:sz w:val="24"/>
        </w:rPr>
        <w:tab/>
        <w:t xml:space="preserve">Wain, L. V. </w:t>
      </w:r>
      <w:r w:rsidRPr="00020C6B">
        <w:rPr>
          <w:rFonts w:ascii="Times New Roman" w:hAnsi="Times New Roman" w:cs="Times New Roman"/>
          <w:i/>
          <w:iCs/>
          <w:sz w:val="24"/>
        </w:rPr>
        <w:t>et al.</w:t>
      </w:r>
      <w:r w:rsidRPr="00020C6B">
        <w:rPr>
          <w:rFonts w:ascii="Times New Roman" w:hAnsi="Times New Roman" w:cs="Times New Roman"/>
          <w:sz w:val="24"/>
        </w:rPr>
        <w:t xml:space="preserve"> Novel Blood Pressure Locus and Gene Discovery Using Genome-Wide Association Study and Expression Data Sets From Blood and the Kidney. </w:t>
      </w:r>
      <w:proofErr w:type="spellStart"/>
      <w:r w:rsidRPr="00020C6B">
        <w:rPr>
          <w:rFonts w:ascii="Times New Roman" w:hAnsi="Times New Roman" w:cs="Times New Roman"/>
          <w:i/>
          <w:iCs/>
          <w:sz w:val="24"/>
        </w:rPr>
        <w:t>Hypertens</w:t>
      </w:r>
      <w:proofErr w:type="spellEnd"/>
      <w:r w:rsidRPr="00020C6B">
        <w:rPr>
          <w:rFonts w:ascii="Times New Roman" w:hAnsi="Times New Roman" w:cs="Times New Roman"/>
          <w:i/>
          <w:iCs/>
          <w:sz w:val="24"/>
        </w:rPr>
        <w:t xml:space="preserve">. Dallas </w:t>
      </w:r>
      <w:proofErr w:type="spellStart"/>
      <w:r w:rsidRPr="00020C6B">
        <w:rPr>
          <w:rFonts w:ascii="Times New Roman" w:hAnsi="Times New Roman" w:cs="Times New Roman"/>
          <w:i/>
          <w:iCs/>
          <w:sz w:val="24"/>
        </w:rPr>
        <w:t>Tex</w:t>
      </w:r>
      <w:proofErr w:type="spellEnd"/>
      <w:r w:rsidRPr="00020C6B">
        <w:rPr>
          <w:rFonts w:ascii="Times New Roman" w:hAnsi="Times New Roman" w:cs="Times New Roman"/>
          <w:i/>
          <w:iCs/>
          <w:sz w:val="24"/>
        </w:rPr>
        <w:t xml:space="preserve"> 1979</w:t>
      </w:r>
      <w:r w:rsidRPr="00020C6B">
        <w:rPr>
          <w:rFonts w:ascii="Times New Roman" w:hAnsi="Times New Roman" w:cs="Times New Roman"/>
          <w:sz w:val="24"/>
        </w:rPr>
        <w:t xml:space="preserve"> (2017). doi:10.1161/HYPERTENSIONAHA.117.09438</w:t>
      </w:r>
    </w:p>
    <w:p w14:paraId="5E3CBD6F" w14:textId="77777777" w:rsidR="002D06E0" w:rsidRPr="00020C6B" w:rsidRDefault="002D06E0" w:rsidP="002D06E0">
      <w:pPr>
        <w:pStyle w:val="Bibliography"/>
        <w:rPr>
          <w:rFonts w:ascii="Times New Roman" w:hAnsi="Times New Roman" w:cs="Times New Roman"/>
          <w:sz w:val="24"/>
        </w:rPr>
      </w:pPr>
      <w:r w:rsidRPr="00020C6B">
        <w:rPr>
          <w:rFonts w:ascii="Times New Roman" w:hAnsi="Times New Roman" w:cs="Times New Roman"/>
          <w:sz w:val="24"/>
        </w:rPr>
        <w:t>4.</w:t>
      </w:r>
      <w:r w:rsidRPr="00020C6B">
        <w:rPr>
          <w:rFonts w:ascii="Times New Roman" w:hAnsi="Times New Roman" w:cs="Times New Roman"/>
          <w:sz w:val="24"/>
        </w:rPr>
        <w:tab/>
      </w:r>
      <w:proofErr w:type="spellStart"/>
      <w:r w:rsidRPr="00020C6B">
        <w:rPr>
          <w:rFonts w:ascii="Times New Roman" w:hAnsi="Times New Roman" w:cs="Times New Roman"/>
          <w:sz w:val="24"/>
        </w:rPr>
        <w:t>Surendran</w:t>
      </w:r>
      <w:proofErr w:type="spellEnd"/>
      <w:r w:rsidRPr="00020C6B">
        <w:rPr>
          <w:rFonts w:ascii="Times New Roman" w:hAnsi="Times New Roman" w:cs="Times New Roman"/>
          <w:sz w:val="24"/>
        </w:rPr>
        <w:t xml:space="preserve">, P. </w:t>
      </w:r>
      <w:r w:rsidRPr="00020C6B">
        <w:rPr>
          <w:rFonts w:ascii="Times New Roman" w:hAnsi="Times New Roman" w:cs="Times New Roman"/>
          <w:i/>
          <w:iCs/>
          <w:sz w:val="24"/>
        </w:rPr>
        <w:t>et al.</w:t>
      </w:r>
      <w:r w:rsidRPr="00020C6B">
        <w:rPr>
          <w:rFonts w:ascii="Times New Roman" w:hAnsi="Times New Roman" w:cs="Times New Roman"/>
          <w:sz w:val="24"/>
        </w:rPr>
        <w:t xml:space="preserve"> Trans-ancestry meta-analyses identify rare and common variants associated with blood pressure and hypertension. </w:t>
      </w:r>
      <w:r w:rsidRPr="00020C6B">
        <w:rPr>
          <w:rFonts w:ascii="Times New Roman" w:hAnsi="Times New Roman" w:cs="Times New Roman"/>
          <w:i/>
          <w:iCs/>
          <w:sz w:val="24"/>
        </w:rPr>
        <w:t>Nat. Genet.</w:t>
      </w:r>
      <w:r w:rsidRPr="00020C6B">
        <w:rPr>
          <w:rFonts w:ascii="Times New Roman" w:hAnsi="Times New Roman" w:cs="Times New Roman"/>
          <w:sz w:val="24"/>
        </w:rPr>
        <w:t xml:space="preserve"> </w:t>
      </w:r>
      <w:r w:rsidRPr="00020C6B">
        <w:rPr>
          <w:rFonts w:ascii="Times New Roman" w:hAnsi="Times New Roman" w:cs="Times New Roman"/>
          <w:b/>
          <w:bCs/>
          <w:sz w:val="24"/>
        </w:rPr>
        <w:t>48,</w:t>
      </w:r>
      <w:r w:rsidRPr="00020C6B">
        <w:rPr>
          <w:rFonts w:ascii="Times New Roman" w:hAnsi="Times New Roman" w:cs="Times New Roman"/>
          <w:sz w:val="24"/>
        </w:rPr>
        <w:t xml:space="preserve"> 1151–1161 (2016).</w:t>
      </w:r>
    </w:p>
    <w:p w14:paraId="5B3C21DD" w14:textId="77777777" w:rsidR="002D06E0" w:rsidRPr="00020C6B" w:rsidRDefault="002D06E0" w:rsidP="002D06E0">
      <w:pPr>
        <w:pStyle w:val="Bibliography"/>
        <w:rPr>
          <w:rFonts w:ascii="Times New Roman" w:hAnsi="Times New Roman" w:cs="Times New Roman"/>
          <w:sz w:val="24"/>
        </w:rPr>
      </w:pPr>
      <w:r w:rsidRPr="00020C6B">
        <w:rPr>
          <w:rFonts w:ascii="Times New Roman" w:hAnsi="Times New Roman" w:cs="Times New Roman"/>
          <w:sz w:val="24"/>
        </w:rPr>
        <w:t>5.</w:t>
      </w:r>
      <w:r w:rsidRPr="00020C6B">
        <w:rPr>
          <w:rFonts w:ascii="Times New Roman" w:hAnsi="Times New Roman" w:cs="Times New Roman"/>
          <w:sz w:val="24"/>
        </w:rPr>
        <w:tab/>
        <w:t xml:space="preserve">Liu, C. </w:t>
      </w:r>
      <w:r w:rsidRPr="00020C6B">
        <w:rPr>
          <w:rFonts w:ascii="Times New Roman" w:hAnsi="Times New Roman" w:cs="Times New Roman"/>
          <w:i/>
          <w:iCs/>
          <w:sz w:val="24"/>
        </w:rPr>
        <w:t>et al.</w:t>
      </w:r>
      <w:r w:rsidRPr="00020C6B">
        <w:rPr>
          <w:rFonts w:ascii="Times New Roman" w:hAnsi="Times New Roman" w:cs="Times New Roman"/>
          <w:sz w:val="24"/>
        </w:rPr>
        <w:t xml:space="preserve"> Meta-analysis identifies common and rare variants influencing blood pressure and overlapping with metabolic trait loci. </w:t>
      </w:r>
      <w:r w:rsidRPr="00020C6B">
        <w:rPr>
          <w:rFonts w:ascii="Times New Roman" w:hAnsi="Times New Roman" w:cs="Times New Roman"/>
          <w:i/>
          <w:iCs/>
          <w:sz w:val="24"/>
        </w:rPr>
        <w:t>Nat. Genet.</w:t>
      </w:r>
      <w:r w:rsidRPr="00020C6B">
        <w:rPr>
          <w:rFonts w:ascii="Times New Roman" w:hAnsi="Times New Roman" w:cs="Times New Roman"/>
          <w:sz w:val="24"/>
        </w:rPr>
        <w:t xml:space="preserve"> </w:t>
      </w:r>
      <w:r w:rsidRPr="00020C6B">
        <w:rPr>
          <w:rFonts w:ascii="Times New Roman" w:hAnsi="Times New Roman" w:cs="Times New Roman"/>
          <w:b/>
          <w:bCs/>
          <w:sz w:val="24"/>
        </w:rPr>
        <w:t>48,</w:t>
      </w:r>
      <w:r w:rsidRPr="00020C6B">
        <w:rPr>
          <w:rFonts w:ascii="Times New Roman" w:hAnsi="Times New Roman" w:cs="Times New Roman"/>
          <w:sz w:val="24"/>
        </w:rPr>
        <w:t xml:space="preserve"> 1162–1170 (2016).</w:t>
      </w:r>
    </w:p>
    <w:p w14:paraId="2CEC139F" w14:textId="77777777" w:rsidR="002D06E0" w:rsidRDefault="002D06E0" w:rsidP="002D06E0">
      <w:pPr>
        <w:pStyle w:val="Bibliography"/>
        <w:rPr>
          <w:rFonts w:ascii="Times New Roman" w:hAnsi="Times New Roman" w:cs="Times New Roman"/>
          <w:sz w:val="24"/>
        </w:rPr>
      </w:pPr>
      <w:r w:rsidRPr="00020C6B">
        <w:rPr>
          <w:rFonts w:ascii="Times New Roman" w:hAnsi="Times New Roman" w:cs="Times New Roman"/>
          <w:sz w:val="24"/>
        </w:rPr>
        <w:t>6.</w:t>
      </w:r>
      <w:r w:rsidRPr="00020C6B">
        <w:rPr>
          <w:rFonts w:ascii="Times New Roman" w:hAnsi="Times New Roman" w:cs="Times New Roman"/>
          <w:sz w:val="24"/>
        </w:rPr>
        <w:tab/>
      </w:r>
      <w:proofErr w:type="spellStart"/>
      <w:r w:rsidRPr="00020C6B">
        <w:rPr>
          <w:rFonts w:ascii="Times New Roman" w:hAnsi="Times New Roman" w:cs="Times New Roman"/>
          <w:sz w:val="24"/>
        </w:rPr>
        <w:t>Kutner</w:t>
      </w:r>
      <w:proofErr w:type="spellEnd"/>
      <w:r w:rsidRPr="00020C6B">
        <w:rPr>
          <w:rFonts w:ascii="Times New Roman" w:hAnsi="Times New Roman" w:cs="Times New Roman"/>
          <w:sz w:val="24"/>
        </w:rPr>
        <w:t xml:space="preserve">, M., </w:t>
      </w:r>
      <w:proofErr w:type="spellStart"/>
      <w:r w:rsidRPr="00020C6B">
        <w:rPr>
          <w:rFonts w:ascii="Times New Roman" w:hAnsi="Times New Roman" w:cs="Times New Roman"/>
          <w:sz w:val="24"/>
        </w:rPr>
        <w:t>Nachtsheim</w:t>
      </w:r>
      <w:proofErr w:type="spellEnd"/>
      <w:r w:rsidRPr="00020C6B">
        <w:rPr>
          <w:rFonts w:ascii="Times New Roman" w:hAnsi="Times New Roman" w:cs="Times New Roman"/>
          <w:sz w:val="24"/>
        </w:rPr>
        <w:t xml:space="preserve">, C., </w:t>
      </w:r>
      <w:proofErr w:type="spellStart"/>
      <w:r w:rsidRPr="00020C6B">
        <w:rPr>
          <w:rFonts w:ascii="Times New Roman" w:hAnsi="Times New Roman" w:cs="Times New Roman"/>
          <w:sz w:val="24"/>
        </w:rPr>
        <w:t>Neter</w:t>
      </w:r>
      <w:proofErr w:type="spellEnd"/>
      <w:r w:rsidRPr="00020C6B">
        <w:rPr>
          <w:rFonts w:ascii="Times New Roman" w:hAnsi="Times New Roman" w:cs="Times New Roman"/>
          <w:sz w:val="24"/>
        </w:rPr>
        <w:t xml:space="preserve">, J. &amp; Li, W. Inferences on Regression and Correlation Analysis. </w:t>
      </w:r>
      <w:proofErr w:type="gramStart"/>
      <w:r w:rsidRPr="00020C6B">
        <w:rPr>
          <w:rFonts w:ascii="Times New Roman" w:hAnsi="Times New Roman" w:cs="Times New Roman"/>
          <w:sz w:val="24"/>
        </w:rPr>
        <w:t>in</w:t>
      </w:r>
      <w:proofErr w:type="gramEnd"/>
      <w:r w:rsidRPr="00020C6B">
        <w:rPr>
          <w:rFonts w:ascii="Times New Roman" w:hAnsi="Times New Roman" w:cs="Times New Roman"/>
          <w:sz w:val="24"/>
        </w:rPr>
        <w:t xml:space="preserve"> </w:t>
      </w:r>
      <w:r w:rsidRPr="00020C6B">
        <w:rPr>
          <w:rFonts w:ascii="Times New Roman" w:hAnsi="Times New Roman" w:cs="Times New Roman"/>
          <w:i/>
          <w:iCs/>
          <w:sz w:val="24"/>
        </w:rPr>
        <w:t>Applied Linear Statistical Methods</w:t>
      </w:r>
      <w:r w:rsidRPr="00020C6B">
        <w:rPr>
          <w:rFonts w:ascii="Times New Roman" w:hAnsi="Times New Roman" w:cs="Times New Roman"/>
          <w:sz w:val="24"/>
        </w:rPr>
        <w:t xml:space="preserve"> 89 (Mc </w:t>
      </w:r>
      <w:proofErr w:type="spellStart"/>
      <w:r w:rsidRPr="00020C6B">
        <w:rPr>
          <w:rFonts w:ascii="Times New Roman" w:hAnsi="Times New Roman" w:cs="Times New Roman"/>
          <w:sz w:val="24"/>
        </w:rPr>
        <w:t>Graw</w:t>
      </w:r>
      <w:proofErr w:type="spellEnd"/>
      <w:r w:rsidRPr="00020C6B">
        <w:rPr>
          <w:rFonts w:ascii="Times New Roman" w:hAnsi="Times New Roman" w:cs="Times New Roman"/>
          <w:sz w:val="24"/>
        </w:rPr>
        <w:t xml:space="preserve"> Hill).</w:t>
      </w:r>
      <w:r>
        <w:rPr>
          <w:rFonts w:ascii="Times New Roman" w:hAnsi="Times New Roman" w:cs="Times New Roman"/>
          <w:sz w:val="24"/>
        </w:rPr>
        <w:br/>
      </w:r>
    </w:p>
    <w:p w14:paraId="77B989A8" w14:textId="77777777" w:rsidR="002D06E0" w:rsidRDefault="002D06E0" w:rsidP="002D06E0">
      <w:pPr>
        <w:rPr>
          <w:rFonts w:ascii="Times New Roman" w:hAnsi="Times New Roman" w:cs="Times New Roman"/>
          <w:sz w:val="24"/>
        </w:rPr>
      </w:pPr>
      <w:r>
        <w:rPr>
          <w:rFonts w:ascii="Times New Roman" w:hAnsi="Times New Roman" w:cs="Times New Roman"/>
          <w:sz w:val="24"/>
        </w:rPr>
        <w:br w:type="page"/>
      </w:r>
    </w:p>
    <w:p w14:paraId="33FFB347" w14:textId="5FDEF49A" w:rsidR="00D83309" w:rsidRDefault="002D06E0" w:rsidP="002D06E0">
      <w:pPr>
        <w:pStyle w:val="Bibliography"/>
        <w:spacing w:afterLines="160" w:after="384" w:line="22" w:lineRule="atLeast"/>
        <w:rPr>
          <w:rFonts w:ascii="Times New Roman" w:hAnsi="Times New Roman" w:cs="Times New Roman"/>
          <w:sz w:val="24"/>
          <w:szCs w:val="24"/>
        </w:rPr>
      </w:pPr>
      <w:r w:rsidRPr="00273255">
        <w:rPr>
          <w:rFonts w:ascii="Times New Roman" w:hAnsi="Times New Roman" w:cs="Times New Roman"/>
          <w:sz w:val="24"/>
          <w:szCs w:val="24"/>
        </w:rPr>
        <w:lastRenderedPageBreak/>
        <w:fldChar w:fldCharType="end"/>
      </w:r>
      <w:bookmarkStart w:id="0" w:name="_GoBack"/>
      <w:bookmarkEnd w:id="0"/>
      <w:r w:rsidR="00D83309">
        <w:rPr>
          <w:rFonts w:ascii="Times New Roman" w:hAnsi="Times New Roman" w:cs="Times New Roman"/>
          <w:b/>
          <w:sz w:val="24"/>
          <w:szCs w:val="24"/>
        </w:rPr>
        <w:t xml:space="preserve">Supplementary Figure 1. Comparison of effect sizes for known and novel sentinel SNPs identified with SBP, DBP, and PP across whites, blacks, and Hispanics. </w:t>
      </w:r>
      <w:r w:rsidR="00D83309">
        <w:rPr>
          <w:rFonts w:ascii="Times New Roman" w:hAnsi="Times New Roman" w:cs="Times New Roman"/>
          <w:sz w:val="24"/>
          <w:szCs w:val="24"/>
        </w:rPr>
        <w:t xml:space="preserve">Sentinel SNPs from final meta-analysis for each BP trait (left to right) were compared for consistency between UKB whites and MVP whites (row 1), MVP blacks and MVP whites (row 2), MVP Hispanics and MVP whites (row 3), and MVP Hispanics and MVP blacks (row 4). Blue dots denote sentinel SNPs from known loci and red dots denote from novel loci. </w:t>
      </w:r>
    </w:p>
    <w:p w14:paraId="7100339D" w14:textId="4D2BC364" w:rsidR="00D83309" w:rsidRPr="0013293A" w:rsidRDefault="00D83309" w:rsidP="00D83309">
      <w:pPr>
        <w:spacing w:afterLines="160" w:after="384" w:line="22" w:lineRule="atLeast"/>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22F3A54D" wp14:editId="485D5026">
            <wp:extent cx="5995035" cy="5943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ransancestry_Figure_1_compression.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95035" cy="5943600"/>
                    </a:xfrm>
                    <a:prstGeom prst="rect">
                      <a:avLst/>
                    </a:prstGeom>
                  </pic:spPr>
                </pic:pic>
              </a:graphicData>
            </a:graphic>
          </wp:inline>
        </w:drawing>
      </w:r>
    </w:p>
    <w:p w14:paraId="6BB71433" w14:textId="77777777" w:rsidR="00D83309" w:rsidRDefault="00D83309" w:rsidP="00D83309">
      <w:pPr>
        <w:spacing w:afterLines="160" w:after="384" w:line="22" w:lineRule="atLeast"/>
        <w:rPr>
          <w:rFonts w:ascii="Times New Roman" w:hAnsi="Times New Roman" w:cs="Times New Roman"/>
          <w:b/>
          <w:sz w:val="24"/>
          <w:szCs w:val="24"/>
        </w:rPr>
        <w:sectPr w:rsidR="00D83309" w:rsidSect="00D83309">
          <w:pgSz w:w="12240" w:h="15840"/>
          <w:pgMar w:top="1440" w:right="1440" w:bottom="1440" w:left="1440" w:header="720" w:footer="720" w:gutter="0"/>
          <w:cols w:space="720"/>
          <w:docGrid w:linePitch="360"/>
        </w:sectPr>
      </w:pPr>
    </w:p>
    <w:p w14:paraId="738D8A2D" w14:textId="77777777" w:rsidR="00D83309" w:rsidRDefault="00D83309" w:rsidP="00D83309">
      <w:pPr>
        <w:spacing w:afterLines="160" w:after="384" w:line="22" w:lineRule="atLeast"/>
        <w:rPr>
          <w:rFonts w:ascii="Times New Roman" w:hAnsi="Times New Roman" w:cs="Times New Roman"/>
          <w:sz w:val="24"/>
          <w:szCs w:val="24"/>
        </w:rPr>
      </w:pPr>
      <w:r w:rsidRPr="00D31A3C">
        <w:rPr>
          <w:rFonts w:ascii="Times New Roman" w:hAnsi="Times New Roman" w:cs="Times New Roman"/>
          <w:b/>
          <w:sz w:val="24"/>
          <w:szCs w:val="24"/>
        </w:rPr>
        <w:lastRenderedPageBreak/>
        <w:t xml:space="preserve">Supplementary Figure </w:t>
      </w:r>
      <w:r>
        <w:rPr>
          <w:rFonts w:ascii="Times New Roman" w:hAnsi="Times New Roman" w:cs="Times New Roman"/>
          <w:b/>
          <w:sz w:val="24"/>
          <w:szCs w:val="24"/>
        </w:rPr>
        <w:t>2</w:t>
      </w:r>
      <w:r w:rsidRPr="00BD2704">
        <w:rPr>
          <w:rFonts w:ascii="Times New Roman" w:hAnsi="Times New Roman" w:cs="Times New Roman"/>
          <w:b/>
          <w:sz w:val="24"/>
          <w:szCs w:val="24"/>
        </w:rPr>
        <w:t>. Juxtaposed mirror plots for S-</w:t>
      </w:r>
      <w:proofErr w:type="spellStart"/>
      <w:r w:rsidRPr="00BD2704">
        <w:rPr>
          <w:rFonts w:ascii="Times New Roman" w:hAnsi="Times New Roman" w:cs="Times New Roman"/>
          <w:b/>
          <w:sz w:val="24"/>
          <w:szCs w:val="24"/>
        </w:rPr>
        <w:t>PrediXcan</w:t>
      </w:r>
      <w:proofErr w:type="spellEnd"/>
      <w:r w:rsidRPr="00BD2704">
        <w:rPr>
          <w:rFonts w:ascii="Times New Roman" w:hAnsi="Times New Roman" w:cs="Times New Roman"/>
          <w:b/>
          <w:sz w:val="24"/>
          <w:szCs w:val="24"/>
        </w:rPr>
        <w:t xml:space="preserve"> (–log10p) and GWAS (log10p) for BP-traits.</w:t>
      </w:r>
      <w:r>
        <w:rPr>
          <w:rFonts w:ascii="Times New Roman" w:hAnsi="Times New Roman" w:cs="Times New Roman"/>
          <w:sz w:val="24"/>
          <w:szCs w:val="24"/>
        </w:rPr>
        <w:t xml:space="preserve"> Log-10p-values for associations between genetically predicted gene expression (GPGE) analyses with BP-traits in 44 tissues are juxtaposed with –log10p-values from GWAS analyses for SBP (a); DBP (b) and PP (c). All GWAS plots represent discovery + replication samples included. GPGE analysis with S-</w:t>
      </w:r>
      <w:proofErr w:type="spellStart"/>
      <w:r>
        <w:rPr>
          <w:rFonts w:ascii="Times New Roman" w:hAnsi="Times New Roman" w:cs="Times New Roman"/>
          <w:sz w:val="24"/>
          <w:szCs w:val="24"/>
        </w:rPr>
        <w:t>PrediXcan</w:t>
      </w:r>
      <w:proofErr w:type="spellEnd"/>
      <w:r>
        <w:rPr>
          <w:rFonts w:ascii="Times New Roman" w:hAnsi="Times New Roman" w:cs="Times New Roman"/>
          <w:sz w:val="24"/>
          <w:szCs w:val="24"/>
        </w:rPr>
        <w:t xml:space="preserve"> was also performed the full </w:t>
      </w:r>
      <w:proofErr w:type="spellStart"/>
      <w:r>
        <w:rPr>
          <w:rFonts w:ascii="Times New Roman" w:hAnsi="Times New Roman" w:cs="Times New Roman"/>
          <w:sz w:val="24"/>
          <w:szCs w:val="24"/>
        </w:rPr>
        <w:t>disocovery</w:t>
      </w:r>
      <w:proofErr w:type="spellEnd"/>
      <w:r>
        <w:rPr>
          <w:rFonts w:ascii="Times New Roman" w:hAnsi="Times New Roman" w:cs="Times New Roman"/>
          <w:sz w:val="24"/>
          <w:szCs w:val="24"/>
        </w:rPr>
        <w:t xml:space="preserve"> + replication summary statistics.   </w:t>
      </w:r>
    </w:p>
    <w:p w14:paraId="11A6011A" w14:textId="77777777" w:rsidR="00D83309" w:rsidRDefault="00D83309" w:rsidP="00D83309">
      <w:pPr>
        <w:spacing w:afterLines="160" w:after="384" w:line="22" w:lineRule="atLeast"/>
        <w:rPr>
          <w:rFonts w:ascii="Times New Roman" w:hAnsi="Times New Roman" w:cs="Times New Roman"/>
          <w:sz w:val="24"/>
          <w:szCs w:val="24"/>
        </w:rPr>
        <w:sectPr w:rsidR="00D83309" w:rsidSect="00D83309">
          <w:pgSz w:w="15840" w:h="12240" w:orient="landscape"/>
          <w:pgMar w:top="1440" w:right="1440" w:bottom="1440" w:left="1440" w:header="720" w:footer="720" w:gutter="0"/>
          <w:cols w:space="720"/>
          <w:docGrid w:linePitch="360"/>
        </w:sectPr>
      </w:pPr>
      <w:r>
        <w:rPr>
          <w:rFonts w:ascii="Times New Roman" w:hAnsi="Times New Roman" w:cs="Times New Roman"/>
          <w:noProof/>
          <w:sz w:val="24"/>
          <w:szCs w:val="24"/>
          <w:lang w:val="en-GB" w:eastAsia="en-GB"/>
        </w:rPr>
        <w:drawing>
          <wp:inline distT="0" distB="0" distL="0" distR="0" wp14:anchorId="3C8899CC" wp14:editId="1CA126AD">
            <wp:extent cx="6975592" cy="492626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taXcan_SBP_DBP_PP.tiff"/>
                    <pic:cNvPicPr/>
                  </pic:nvPicPr>
                  <pic:blipFill>
                    <a:blip r:embed="rId6" cstate="print">
                      <a:extLst>
                        <a:ext uri="{28A0092B-C50C-407E-A947-70E740481C1C}">
                          <a14:useLocalDpi xmlns:a14="http://schemas.microsoft.com/office/drawing/2010/main" val="0"/>
                        </a:ext>
                      </a:extLst>
                    </a:blip>
                    <a:stretch>
                      <a:fillRect/>
                    </a:stretch>
                  </pic:blipFill>
                  <pic:spPr>
                    <a:xfrm>
                      <a:off x="0" y="0"/>
                      <a:ext cx="6975592" cy="4926266"/>
                    </a:xfrm>
                    <a:prstGeom prst="rect">
                      <a:avLst/>
                    </a:prstGeom>
                  </pic:spPr>
                </pic:pic>
              </a:graphicData>
            </a:graphic>
          </wp:inline>
        </w:drawing>
      </w:r>
    </w:p>
    <w:p w14:paraId="17FAC2F5" w14:textId="77777777" w:rsidR="00D83309" w:rsidRDefault="00D83309" w:rsidP="00D83309">
      <w:pPr>
        <w:spacing w:afterLines="160" w:after="384" w:line="22" w:lineRule="atLeast"/>
        <w:rPr>
          <w:rFonts w:ascii="Times New Roman" w:hAnsi="Times New Roman" w:cs="Times New Roman"/>
          <w:sz w:val="24"/>
          <w:szCs w:val="24"/>
        </w:rPr>
      </w:pPr>
      <w:r>
        <w:rPr>
          <w:rFonts w:ascii="Times New Roman" w:hAnsi="Times New Roman" w:cs="Times New Roman"/>
          <w:b/>
          <w:sz w:val="24"/>
          <w:szCs w:val="24"/>
        </w:rPr>
        <w:lastRenderedPageBreak/>
        <w:t xml:space="preserve">Supplementary Figure 3. Comparison of effect sizes for significant </w:t>
      </w:r>
      <w:proofErr w:type="spellStart"/>
      <w:r>
        <w:rPr>
          <w:rFonts w:ascii="Times New Roman" w:hAnsi="Times New Roman" w:cs="Times New Roman"/>
          <w:b/>
          <w:sz w:val="24"/>
          <w:szCs w:val="24"/>
        </w:rPr>
        <w:t>PheWAS</w:t>
      </w:r>
      <w:proofErr w:type="spellEnd"/>
      <w:r>
        <w:rPr>
          <w:rFonts w:ascii="Times New Roman" w:hAnsi="Times New Roman" w:cs="Times New Roman"/>
          <w:b/>
          <w:sz w:val="24"/>
          <w:szCs w:val="24"/>
        </w:rPr>
        <w:t xml:space="preserve"> results identified with SBP, DBP, and PP across whites, blacks, and Hispanics. </w:t>
      </w:r>
      <w:r>
        <w:rPr>
          <w:rFonts w:ascii="Times New Roman" w:hAnsi="Times New Roman" w:cs="Times New Roman"/>
          <w:sz w:val="24"/>
          <w:szCs w:val="24"/>
        </w:rPr>
        <w:t>Genetic risk scores (GRS) weighted for SBP, DBP and PP were regressed onto the clinical phenome in whites, blacks and Hispanics separately. Effect estimates for phenotypes that were significant in whites, blacks or Hispanics were compared across three ethnicities. Comparison of effect estimates are presented in the following order: blacks and whites (row 1), Hispanics and whites (row 2) and Hispanics and Blacks (row 3) for SBP, DBP and PP (left to right). R</w:t>
      </w:r>
      <w:r w:rsidRPr="0013293A">
        <w:rPr>
          <w:rFonts w:ascii="Times New Roman" w:hAnsi="Times New Roman" w:cs="Times New Roman"/>
          <w:sz w:val="24"/>
          <w:szCs w:val="24"/>
          <w:vertAlign w:val="superscript"/>
        </w:rPr>
        <w:t>2</w:t>
      </w:r>
      <w:r>
        <w:rPr>
          <w:rFonts w:ascii="Times New Roman" w:hAnsi="Times New Roman" w:cs="Times New Roman"/>
          <w:sz w:val="24"/>
          <w:szCs w:val="24"/>
        </w:rPr>
        <w:t xml:space="preserve"> denotes correlation between effect estimates calculated from a linear regression model. </w:t>
      </w:r>
    </w:p>
    <w:p w14:paraId="698ED626" w14:textId="3CD77E04" w:rsidR="00D83309" w:rsidRPr="0013293A" w:rsidRDefault="00D83309" w:rsidP="00D83309">
      <w:pPr>
        <w:spacing w:afterLines="160" w:after="384" w:line="22" w:lineRule="atLeast"/>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320A3CF7" wp14:editId="54810D58">
            <wp:extent cx="6358971" cy="4638040"/>
            <wp:effectExtent l="0" t="0" r="0" b="1016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ransethnic_phewas_comparison_plots.tiff"/>
                    <pic:cNvPicPr/>
                  </pic:nvPicPr>
                  <pic:blipFill>
                    <a:blip r:embed="rId7">
                      <a:extLst>
                        <a:ext uri="{28A0092B-C50C-407E-A947-70E740481C1C}">
                          <a14:useLocalDpi xmlns:a14="http://schemas.microsoft.com/office/drawing/2010/main" val="0"/>
                        </a:ext>
                      </a:extLst>
                    </a:blip>
                    <a:stretch>
                      <a:fillRect/>
                    </a:stretch>
                  </pic:blipFill>
                  <pic:spPr>
                    <a:xfrm>
                      <a:off x="0" y="0"/>
                      <a:ext cx="6427359" cy="4687920"/>
                    </a:xfrm>
                    <a:prstGeom prst="rect">
                      <a:avLst/>
                    </a:prstGeom>
                  </pic:spPr>
                </pic:pic>
              </a:graphicData>
            </a:graphic>
          </wp:inline>
        </w:drawing>
      </w:r>
    </w:p>
    <w:p w14:paraId="75E9C2E2" w14:textId="77777777" w:rsidR="00D83309" w:rsidRDefault="00D83309" w:rsidP="00D83309">
      <w:pPr>
        <w:spacing w:afterLines="160" w:after="384" w:line="22" w:lineRule="atLeast"/>
        <w:rPr>
          <w:rFonts w:ascii="Times New Roman" w:hAnsi="Times New Roman" w:cs="Times New Roman"/>
          <w:b/>
          <w:sz w:val="24"/>
          <w:szCs w:val="24"/>
        </w:rPr>
      </w:pPr>
    </w:p>
    <w:p w14:paraId="23E63E61" w14:textId="77777777" w:rsidR="00D83309" w:rsidRDefault="00D83309" w:rsidP="00D83309">
      <w:pPr>
        <w:spacing w:afterLines="160" w:after="384" w:line="22" w:lineRule="atLeast"/>
        <w:rPr>
          <w:rFonts w:ascii="Times New Roman" w:hAnsi="Times New Roman" w:cs="Times New Roman"/>
          <w:b/>
          <w:sz w:val="24"/>
          <w:szCs w:val="24"/>
        </w:rPr>
      </w:pPr>
    </w:p>
    <w:p w14:paraId="52F3E6D4" w14:textId="77777777" w:rsidR="00D83309" w:rsidRDefault="00D83309" w:rsidP="00D83309">
      <w:pPr>
        <w:spacing w:afterLines="160" w:after="384" w:line="22" w:lineRule="atLeast"/>
        <w:rPr>
          <w:rFonts w:ascii="Times New Roman" w:hAnsi="Times New Roman" w:cs="Times New Roman"/>
          <w:b/>
          <w:sz w:val="24"/>
          <w:szCs w:val="24"/>
        </w:rPr>
      </w:pPr>
    </w:p>
    <w:p w14:paraId="71EB39D1" w14:textId="77777777" w:rsidR="00D83309" w:rsidRDefault="00D83309" w:rsidP="00D83309">
      <w:pPr>
        <w:spacing w:afterLines="160" w:after="384" w:line="22" w:lineRule="atLeast"/>
        <w:rPr>
          <w:rFonts w:ascii="Times New Roman" w:hAnsi="Times New Roman" w:cs="Times New Roman"/>
          <w:b/>
          <w:sz w:val="24"/>
          <w:szCs w:val="24"/>
        </w:rPr>
      </w:pPr>
    </w:p>
    <w:p w14:paraId="0A15E5FB" w14:textId="77777777" w:rsidR="00D83309" w:rsidRDefault="00D83309" w:rsidP="00D83309">
      <w:pPr>
        <w:spacing w:afterLines="160" w:after="384" w:line="22" w:lineRule="atLeast"/>
        <w:rPr>
          <w:rFonts w:ascii="Times New Roman" w:hAnsi="Times New Roman" w:cs="Times New Roman"/>
          <w:sz w:val="24"/>
          <w:szCs w:val="24"/>
        </w:rPr>
      </w:pPr>
      <w:r w:rsidRPr="00E8346D">
        <w:rPr>
          <w:rFonts w:ascii="Times New Roman" w:hAnsi="Times New Roman" w:cs="Times New Roman"/>
          <w:b/>
          <w:sz w:val="24"/>
          <w:szCs w:val="24"/>
        </w:rPr>
        <w:lastRenderedPageBreak/>
        <w:t xml:space="preserve">Supplementary Figure </w:t>
      </w:r>
      <w:r>
        <w:rPr>
          <w:rFonts w:ascii="Times New Roman" w:hAnsi="Times New Roman" w:cs="Times New Roman"/>
          <w:b/>
          <w:sz w:val="24"/>
          <w:szCs w:val="24"/>
        </w:rPr>
        <w:t>4</w:t>
      </w:r>
      <w:r w:rsidRPr="00E8346D">
        <w:rPr>
          <w:rFonts w:ascii="Times New Roman" w:hAnsi="Times New Roman" w:cs="Times New Roman"/>
          <w:b/>
          <w:sz w:val="24"/>
          <w:szCs w:val="24"/>
        </w:rPr>
        <w:t xml:space="preserve">. Venn </w:t>
      </w:r>
      <w:proofErr w:type="gramStart"/>
      <w:r w:rsidRPr="00E8346D">
        <w:rPr>
          <w:rFonts w:ascii="Times New Roman" w:hAnsi="Times New Roman" w:cs="Times New Roman"/>
          <w:b/>
          <w:sz w:val="24"/>
          <w:szCs w:val="24"/>
        </w:rPr>
        <w:t>Diagram</w:t>
      </w:r>
      <w:proofErr w:type="gramEnd"/>
      <w:r w:rsidRPr="00E8346D">
        <w:rPr>
          <w:rFonts w:ascii="Times New Roman" w:hAnsi="Times New Roman" w:cs="Times New Roman"/>
          <w:b/>
          <w:sz w:val="24"/>
          <w:szCs w:val="24"/>
        </w:rPr>
        <w:t xml:space="preserve"> of associations from </w:t>
      </w:r>
      <w:proofErr w:type="spellStart"/>
      <w:r w:rsidRPr="00E8346D">
        <w:rPr>
          <w:rFonts w:ascii="Times New Roman" w:hAnsi="Times New Roman" w:cs="Times New Roman"/>
          <w:b/>
          <w:sz w:val="24"/>
          <w:szCs w:val="24"/>
        </w:rPr>
        <w:t>PheWAS</w:t>
      </w:r>
      <w:proofErr w:type="spellEnd"/>
      <w:r w:rsidRPr="00E8346D">
        <w:rPr>
          <w:rFonts w:ascii="Times New Roman" w:hAnsi="Times New Roman" w:cs="Times New Roman"/>
          <w:b/>
          <w:sz w:val="24"/>
          <w:szCs w:val="24"/>
        </w:rPr>
        <w:t xml:space="preserve"> for BP-trait specific GRS.</w:t>
      </w:r>
      <w:r>
        <w:rPr>
          <w:rFonts w:ascii="Times New Roman" w:hAnsi="Times New Roman" w:cs="Times New Roman"/>
          <w:sz w:val="24"/>
          <w:szCs w:val="24"/>
        </w:rPr>
        <w:t xml:space="preserve"> Shows overlap of associations between SBP, DBP and PP w-GRS. </w:t>
      </w:r>
      <w:proofErr w:type="spellStart"/>
      <w:r>
        <w:rPr>
          <w:rFonts w:ascii="Times New Roman" w:hAnsi="Times New Roman" w:cs="Times New Roman"/>
          <w:sz w:val="24"/>
          <w:szCs w:val="24"/>
        </w:rPr>
        <w:t>PheWAS</w:t>
      </w:r>
      <w:proofErr w:type="spellEnd"/>
      <w:r>
        <w:rPr>
          <w:rFonts w:ascii="Times New Roman" w:hAnsi="Times New Roman" w:cs="Times New Roman"/>
          <w:sz w:val="24"/>
          <w:szCs w:val="24"/>
        </w:rPr>
        <w:t xml:space="preserve"> analysis was conducted in self-reported/administratively assigned white MVP participants only. W-GRS were constructed using statistically significant SNPs using weights from the UK Biobank dataset.</w:t>
      </w:r>
    </w:p>
    <w:p w14:paraId="0022F81C" w14:textId="2165815D" w:rsidR="00D83309" w:rsidRPr="00273255" w:rsidRDefault="00D83309" w:rsidP="00D83309">
      <w:pPr>
        <w:spacing w:afterLines="160" w:after="384" w:line="22" w:lineRule="atLeast"/>
        <w:jc w:val="center"/>
        <w:rPr>
          <w:rFonts w:ascii="Times New Roman" w:hAnsi="Times New Roman" w:cs="Times New Roman"/>
          <w:sz w:val="24"/>
          <w:szCs w:val="24"/>
        </w:rPr>
      </w:pPr>
      <w:r w:rsidRPr="003B7608">
        <w:rPr>
          <w:rFonts w:ascii="Times New Roman" w:hAnsi="Times New Roman" w:cs="Times New Roman"/>
          <w:noProof/>
          <w:sz w:val="24"/>
          <w:szCs w:val="24"/>
          <w:lang w:val="en-GB" w:eastAsia="en-GB"/>
        </w:rPr>
        <mc:AlternateContent>
          <mc:Choice Requires="wpg">
            <w:drawing>
              <wp:inline distT="0" distB="0" distL="0" distR="0" wp14:anchorId="4E208E92" wp14:editId="520A634F">
                <wp:extent cx="4319286" cy="3782730"/>
                <wp:effectExtent l="0" t="0" r="24130" b="27305"/>
                <wp:docPr id="2" name="Group 1"/>
                <wp:cNvGraphicFramePr/>
                <a:graphic xmlns:a="http://schemas.openxmlformats.org/drawingml/2006/main">
                  <a:graphicData uri="http://schemas.microsoft.com/office/word/2010/wordprocessingGroup">
                    <wpg:wgp>
                      <wpg:cNvGrpSpPr/>
                      <wpg:grpSpPr>
                        <a:xfrm>
                          <a:off x="0" y="0"/>
                          <a:ext cx="4319286" cy="3782730"/>
                          <a:chOff x="0" y="0"/>
                          <a:chExt cx="4319286" cy="3782730"/>
                        </a:xfrm>
                      </wpg:grpSpPr>
                      <wps:wsp>
                        <wps:cNvPr id="3" name="Flowchart: Connector 3"/>
                        <wps:cNvSpPr/>
                        <wps:spPr>
                          <a:xfrm>
                            <a:off x="1739716" y="1"/>
                            <a:ext cx="2579570" cy="2521819"/>
                          </a:xfrm>
                          <a:prstGeom prst="flowChartConnector">
                            <a:avLst/>
                          </a:prstGeom>
                          <a:solidFill>
                            <a:schemeClr val="bg2">
                              <a:lumMod val="75000"/>
                              <a:alpha val="41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 name="Flowchart: Connector 4"/>
                        <wps:cNvSpPr/>
                        <wps:spPr>
                          <a:xfrm>
                            <a:off x="0" y="0"/>
                            <a:ext cx="2579570" cy="2521819"/>
                          </a:xfrm>
                          <a:prstGeom prst="flowChartConnector">
                            <a:avLst/>
                          </a:prstGeom>
                          <a:solidFill>
                            <a:schemeClr val="accent1">
                              <a:alpha val="41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 name="Flowchart: Connector 5"/>
                        <wps:cNvSpPr/>
                        <wps:spPr>
                          <a:xfrm>
                            <a:off x="839854" y="1260911"/>
                            <a:ext cx="2579570" cy="2521819"/>
                          </a:xfrm>
                          <a:prstGeom prst="flowChartConnector">
                            <a:avLst/>
                          </a:prstGeom>
                          <a:solidFill>
                            <a:schemeClr val="accent4">
                              <a:lumMod val="40000"/>
                              <a:lumOff val="60000"/>
                              <a:alpha val="41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 name="Text Box 6"/>
                        <wps:cNvSpPr txBox="1"/>
                        <wps:spPr>
                          <a:xfrm>
                            <a:off x="1785910" y="1363191"/>
                            <a:ext cx="797560" cy="525780"/>
                          </a:xfrm>
                          <a:prstGeom prst="rect">
                            <a:avLst/>
                          </a:prstGeom>
                          <a:noFill/>
                        </wps:spPr>
                        <wps:txbx>
                          <w:txbxContent>
                            <w:p w14:paraId="58950058"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All three</w:t>
                              </w:r>
                            </w:p>
                            <w:p w14:paraId="673B1652"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45</w:t>
                              </w:r>
                            </w:p>
                          </w:txbxContent>
                        </wps:txbx>
                        <wps:bodyPr wrap="none" rtlCol="0">
                          <a:spAutoFit/>
                        </wps:bodyPr>
                      </wps:wsp>
                      <wps:wsp>
                        <wps:cNvPr id="7" name="Text Box 7"/>
                        <wps:cNvSpPr txBox="1"/>
                        <wps:spPr>
                          <a:xfrm>
                            <a:off x="393953" y="825563"/>
                            <a:ext cx="979170" cy="649605"/>
                          </a:xfrm>
                          <a:prstGeom prst="rect">
                            <a:avLst/>
                          </a:prstGeom>
                          <a:noFill/>
                        </wps:spPr>
                        <wps:txbx>
                          <w:txbxContent>
                            <w:p w14:paraId="60D434A8"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SBP only</w:t>
                              </w:r>
                            </w:p>
                            <w:p w14:paraId="47F50E50"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3</w:t>
                              </w:r>
                            </w:p>
                          </w:txbxContent>
                        </wps:txbx>
                        <wps:bodyPr wrap="none" rtlCol="0">
                          <a:spAutoFit/>
                        </wps:bodyPr>
                      </wps:wsp>
                      <wps:wsp>
                        <wps:cNvPr id="8" name="Text Box 8"/>
                        <wps:cNvSpPr txBox="1"/>
                        <wps:spPr>
                          <a:xfrm>
                            <a:off x="3029490" y="825563"/>
                            <a:ext cx="1014730" cy="649605"/>
                          </a:xfrm>
                          <a:prstGeom prst="rect">
                            <a:avLst/>
                          </a:prstGeom>
                          <a:noFill/>
                        </wps:spPr>
                        <wps:txbx>
                          <w:txbxContent>
                            <w:p w14:paraId="1F32E184"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DBP only</w:t>
                              </w:r>
                            </w:p>
                            <w:p w14:paraId="7E023F3E"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2</w:t>
                              </w:r>
                            </w:p>
                          </w:txbxContent>
                        </wps:txbx>
                        <wps:bodyPr wrap="none" rtlCol="0">
                          <a:spAutoFit/>
                        </wps:bodyPr>
                      </wps:wsp>
                      <wps:wsp>
                        <wps:cNvPr id="9" name="Text Box 9"/>
                        <wps:cNvSpPr txBox="1"/>
                        <wps:spPr>
                          <a:xfrm>
                            <a:off x="1691852" y="2943775"/>
                            <a:ext cx="867410" cy="649605"/>
                          </a:xfrm>
                          <a:prstGeom prst="rect">
                            <a:avLst/>
                          </a:prstGeom>
                          <a:noFill/>
                        </wps:spPr>
                        <wps:txbx>
                          <w:txbxContent>
                            <w:p w14:paraId="374139DD"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PP only</w:t>
                              </w:r>
                            </w:p>
                            <w:p w14:paraId="5C55B55D"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13</w:t>
                              </w:r>
                            </w:p>
                          </w:txbxContent>
                        </wps:txbx>
                        <wps:bodyPr wrap="none" rtlCol="0">
                          <a:spAutoFit/>
                        </wps:bodyPr>
                      </wps:wsp>
                      <wps:wsp>
                        <wps:cNvPr id="10" name="Text Box 10"/>
                        <wps:cNvSpPr txBox="1"/>
                        <wps:spPr>
                          <a:xfrm>
                            <a:off x="1674940" y="820060"/>
                            <a:ext cx="969406" cy="523220"/>
                          </a:xfrm>
                          <a:prstGeom prst="rect">
                            <a:avLst/>
                          </a:prstGeom>
                          <a:noFill/>
                        </wps:spPr>
                        <wps:txbx>
                          <w:txbxContent>
                            <w:p w14:paraId="5F1BA812"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SBP &amp; DBP</w:t>
                              </w:r>
                              <w:r>
                                <w:rPr>
                                  <w:rFonts w:asciiTheme="minorHAnsi" w:hAnsi="Calibri" w:cstheme="minorBidi"/>
                                  <w:color w:val="000000" w:themeColor="text1"/>
                                  <w:kern w:val="24"/>
                                  <w:sz w:val="28"/>
                                  <w:szCs w:val="28"/>
                                </w:rPr>
                                <w:br/>
                                <w:t>10</w:t>
                              </w:r>
                            </w:p>
                          </w:txbxContent>
                        </wps:txbx>
                        <wps:bodyPr wrap="square" rtlCol="0">
                          <a:spAutoFit/>
                        </wps:bodyPr>
                      </wps:wsp>
                      <wps:wsp>
                        <wps:cNvPr id="11" name="Text Box 11"/>
                        <wps:cNvSpPr txBox="1"/>
                        <wps:spPr>
                          <a:xfrm>
                            <a:off x="1085887" y="1835788"/>
                            <a:ext cx="838835" cy="525780"/>
                          </a:xfrm>
                          <a:prstGeom prst="rect">
                            <a:avLst/>
                          </a:prstGeom>
                          <a:noFill/>
                        </wps:spPr>
                        <wps:txbx>
                          <w:txbxContent>
                            <w:p w14:paraId="430B9AF9"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SBP &amp; PP</w:t>
                              </w:r>
                            </w:p>
                            <w:p w14:paraId="2F451388"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15</w:t>
                              </w:r>
                            </w:p>
                          </w:txbxContent>
                        </wps:txbx>
                        <wps:bodyPr wrap="none" rtlCol="0">
                          <a:spAutoFit/>
                        </wps:bodyPr>
                      </wps:wsp>
                      <wps:wsp>
                        <wps:cNvPr id="12" name="Text Box 12"/>
                        <wps:cNvSpPr txBox="1"/>
                        <wps:spPr>
                          <a:xfrm>
                            <a:off x="2397289" y="1835788"/>
                            <a:ext cx="866775" cy="525780"/>
                          </a:xfrm>
                          <a:prstGeom prst="rect">
                            <a:avLst/>
                          </a:prstGeom>
                          <a:noFill/>
                        </wps:spPr>
                        <wps:txbx>
                          <w:txbxContent>
                            <w:p w14:paraId="080B106B"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DBP &amp; PP</w:t>
                              </w:r>
                            </w:p>
                            <w:p w14:paraId="2B817B57"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0</w:t>
                              </w:r>
                            </w:p>
                          </w:txbxContent>
                        </wps:txbx>
                        <wps:bodyPr wrap="none" rtlCol="0">
                          <a:spAutoFit/>
                        </wps:bodyPr>
                      </wps:wsp>
                    </wpg:wgp>
                  </a:graphicData>
                </a:graphic>
              </wp:inline>
            </w:drawing>
          </mc:Choice>
          <mc:Fallback>
            <w:pict>
              <v:group w14:anchorId="4E208E92" id="Group 1" o:spid="_x0000_s1026" style="width:340.1pt;height:297.85pt;mso-position-horizontal-relative:char;mso-position-vertical-relative:line" coordsize="43192,37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 o:spid="_x0000_s1027" type="#_x0000_t120" style="position:absolute;left:17397;width:25795;height:252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Lhl8MA&#10;AADaAAAADwAAAGRycy9kb3ducmV2LnhtbESPzYrCQBCE74LvMLSwl0UnuuBPdBQVdteDB/8eoMm0&#10;STDTEzJjEn16Z2HBY1FVX1GLVWsKUVPlcssKhoMIBHFidc6pgsv5uz8F4TyyxsIyKXiQg9Wy21lg&#10;rG3DR6pPPhUBwi5GBZn3ZSylSzIy6Aa2JA7e1VYGfZBVKnWFTYCbQo6iaCwN5hwWMixpm1FyO92N&#10;gmk++jlOXHN46CfVn36vN/w7U+qj167nIDy1/h3+b++0gi/4uxJu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Lhl8MAAADaAAAADwAAAAAAAAAAAAAAAACYAgAAZHJzL2Rv&#10;d25yZXYueG1sUEsFBgAAAAAEAAQA9QAAAIgDAAAAAA==&#10;" fillcolor="#aeaaaa [2414]" strokecolor="#1f4d78 [1604]" strokeweight="1pt">
                  <v:fill opacity="26985f"/>
                  <v:stroke joinstyle="miter"/>
                </v:shape>
                <v:shape id="Flowchart: Connector 4" o:spid="_x0000_s1028" type="#_x0000_t120" style="position:absolute;width:25795;height:252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vIXcUA&#10;AADaAAAADwAAAGRycy9kb3ducmV2LnhtbESPQWvCQBSE74X+h+UJvdWNoiWkriJCa/Bg0VaLt0f2&#10;mYRm34bdrUZ/fbcgeBxm5htmMutMI07kfG1ZwaCfgCAurK65VPD1+facgvABWWNjmRRcyMNs+vgw&#10;wUzbM2/otA2liBD2GSqoQmgzKX1RkUHfty1x9I7WGQxRulJqh+cIN40cJsmLNFhzXKiwpUVFxc/2&#10;1yjYL+iQrq7u+2M4Hq/f01zulvlRqadeN38FEagL9/CtnWsFI/i/Em+A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W8hdxQAAANoAAAAPAAAAAAAAAAAAAAAAAJgCAABkcnMv&#10;ZG93bnJldi54bWxQSwUGAAAAAAQABAD1AAAAigMAAAAA&#10;" fillcolor="#5b9bd5 [3204]" strokecolor="#1f4d78 [1604]" strokeweight="1pt">
                  <v:fill opacity="26985f"/>
                  <v:stroke joinstyle="miter"/>
                </v:shape>
                <v:shape id="Flowchart: Connector 5" o:spid="_x0000_s1029" type="#_x0000_t120" style="position:absolute;left:8398;top:12609;width:25796;height:252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SKVsQA&#10;AADaAAAADwAAAGRycy9kb3ducmV2LnhtbESPQWvCQBSE70L/w/IKvemmgqVGV5FW24ono0iPj+xr&#10;Epp9G3e3Sfz3rlDwOMzMN8x82ZtatOR8ZVnB8ygBQZxbXXGh4HjYDF9B+ICssbZMCi7kYbl4GMwx&#10;1bbjPbVZKESEsE9RQRlCk0rp85IM+pFtiKP3Y53BEKUrpHbYRbip5ThJXqTBiuNCiQ29lZT/Zn9G&#10;gdfn7fY0/VjvVt33JbxPW7f5bJV6euxXMxCB+nAP/7e/tIIJ3K7EG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UilbEAAAA2gAAAA8AAAAAAAAAAAAAAAAAmAIAAGRycy9k&#10;b3ducmV2LnhtbFBLBQYAAAAABAAEAPUAAACJAwAAAAA=&#10;" fillcolor="#ffe599 [1303]" strokecolor="#1f4d78 [1604]" strokeweight="1pt">
                  <v:fill opacity="26985f"/>
                  <v:stroke joinstyle="miter"/>
                </v:shape>
                <v:shapetype id="_x0000_t202" coordsize="21600,21600" o:spt="202" path="m,l,21600r21600,l21600,xe">
                  <v:stroke joinstyle="miter"/>
                  <v:path gradientshapeok="t" o:connecttype="rect"/>
                </v:shapetype>
                <v:shape id="Text Box 6" o:spid="_x0000_s1030" type="#_x0000_t202" style="position:absolute;left:17859;top:13631;width:7975;height:52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x9BsIA&#10;AADaAAAADwAAAGRycy9kb3ducmV2LnhtbESP3YrCMBSE7wXfIRzBO00VFbdrFPEH9k7X3Qc4NMem&#10;tjkpTdS6T28EYS+HmfmGWaxaW4kbNb5wrGA0TEAQZ04XnCv4/dkP5iB8QNZYOSYFD/KwWnY7C0y1&#10;u/M33U4hFxHCPkUFJoQ6ldJnhiz6oauJo3d2jcUQZZNL3eA9wm0lx0kykxYLjgsGa9oYysrT1SqY&#10;J/ZQlh/jo7eTv9HUbLZuV1+U6vfa9SeIQG34D7/bX1rBDF5X4g2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TH0GwgAAANoAAAAPAAAAAAAAAAAAAAAAAJgCAABkcnMvZG93&#10;bnJldi54bWxQSwUGAAAAAAQABAD1AAAAhwMAAAAA&#10;" filled="f" stroked="f">
                  <v:textbox style="mso-fit-shape-to-text:t">
                    <w:txbxContent>
                      <w:p w14:paraId="58950058"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All three</w:t>
                        </w:r>
                      </w:p>
                      <w:p w14:paraId="673B1652"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45</w:t>
                        </w:r>
                      </w:p>
                    </w:txbxContent>
                  </v:textbox>
                </v:shape>
                <v:shape id="Text Box 7" o:spid="_x0000_s1031" type="#_x0000_t202" style="position:absolute;left:3939;top:8255;width:9792;height:64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YncIA&#10;AADaAAAADwAAAGRycy9kb3ducmV2LnhtbESPzW7CMBCE75V4B2uRuIEDgkJTDEL8SNzaQh9gFW/j&#10;kHgdxQYCT4+RkHoczcw3mvmytZW4UOMLxwqGgwQEceZ0wbmC3+OuPwPhA7LGyjEpuJGH5aLzNsdU&#10;uyv/0OUQchEh7FNUYEKoUyl9ZsiiH7iaOHp/rrEYomxyqRu8Rrit5ChJ3qXFguOCwZrWhrLycLYK&#10;Zon9KsuP0be34/twYtYbt61PSvW67eoTRKA2/Idf7b1WMIXnlX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ANidwgAAANoAAAAPAAAAAAAAAAAAAAAAAJgCAABkcnMvZG93&#10;bnJldi54bWxQSwUGAAAAAAQABAD1AAAAhwMAAAAA&#10;" filled="f" stroked="f">
                  <v:textbox style="mso-fit-shape-to-text:t">
                    <w:txbxContent>
                      <w:p w14:paraId="60D434A8"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SBP only</w:t>
                        </w:r>
                      </w:p>
                      <w:p w14:paraId="47F50E50"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3</w:t>
                        </w:r>
                      </w:p>
                    </w:txbxContent>
                  </v:textbox>
                </v:shape>
                <v:shape id="Text Box 8" o:spid="_x0000_s1032" type="#_x0000_t202" style="position:absolute;left:30294;top:8255;width:10148;height:64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9M78IA&#10;AADaAAAADwAAAGRycy9kb3ducmV2LnhtbESP0WrCQBRE3wv9h+UKvtVNxBYbXUOxCn1r1X7AJXvN&#10;xmTvhuw2iX59t1DwcZg5M8w6H20jeup85VhBOktAEBdOV1wq+D7tn5YgfEDW2DgmBVfykG8eH9aY&#10;aTfwgfpjKEUsYZ+hAhNCm0npC0MW/cy1xNE7u85iiLIrpe5wiOW2kfMkeZEWK44LBlvaGirq449V&#10;sEzsZ12/zr+8XdzSZ7N9d7v2otR0Mr6tQAQawz38T3/oyMHflX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0zvwgAAANoAAAAPAAAAAAAAAAAAAAAAAJgCAABkcnMvZG93&#10;bnJldi54bWxQSwUGAAAAAAQABAD1AAAAhwMAAAAA&#10;" filled="f" stroked="f">
                  <v:textbox style="mso-fit-shape-to-text:t">
                    <w:txbxContent>
                      <w:p w14:paraId="1F32E184"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DBP only</w:t>
                        </w:r>
                      </w:p>
                      <w:p w14:paraId="7E023F3E"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2</w:t>
                        </w:r>
                      </w:p>
                    </w:txbxContent>
                  </v:textbox>
                </v:shape>
                <v:shape id="Text Box 9" o:spid="_x0000_s1033" type="#_x0000_t202" style="position:absolute;left:16918;top:29437;width:8674;height:64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PpdMMA&#10;AADaAAAADwAAAGRycy9kb3ducmV2LnhtbESP0WrCQBRE3wv9h+UWfGs2ihZNXaVEBd9s037AJXub&#10;TZO9G7JrjH69Wyj0cZiZM8x6O9pWDNT72rGCaZKCIC6drrlS8PV5eF6C8AFZY+uYFFzJw3bz+LDG&#10;TLsLf9BQhEpECPsMFZgQukxKXxqy6BPXEUfv2/UWQ5R9JXWPlwi3rZyl6Yu0WHNcMNhRbqhsirNV&#10;sEztqWlWs3dv57fpwuQ7t+9+lJo8jW+vIAKN4T/81z5qBSv4vRJv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PpdMMAAADaAAAADwAAAAAAAAAAAAAAAACYAgAAZHJzL2Rv&#10;d25yZXYueG1sUEsFBgAAAAAEAAQA9QAAAIgDAAAAAA==&#10;" filled="f" stroked="f">
                  <v:textbox style="mso-fit-shape-to-text:t">
                    <w:txbxContent>
                      <w:p w14:paraId="374139DD"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PP only</w:t>
                        </w:r>
                      </w:p>
                      <w:p w14:paraId="5C55B55D"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36"/>
                            <w:szCs w:val="36"/>
                          </w:rPr>
                          <w:t>13</w:t>
                        </w:r>
                      </w:p>
                    </w:txbxContent>
                  </v:textbox>
                </v:shape>
                <v:shape id="Text Box 10" o:spid="_x0000_s1034" type="#_x0000_t202" style="position:absolute;left:16749;top:8200;width:9694;height:5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NnOMIA&#10;AADbAAAADwAAAGRycy9kb3ducmV2LnhtbESPQWvDMAyF74P9B6PCbqvTwcrI6pbSddDDLu2yu4jV&#10;ODSWQ6w26b+fDoPdJN7Te59Wmyl25kZDbhM7WMwLMMR18i03Dqrvz+c3MFmQPXaJycGdMmzWjw8r&#10;LH0a+Ui3kzRGQziX6CCI9KW1uQ4UMc9TT6zaOQ0RRdehsX7AUcNjZ1+KYmkjtqwNAXvaBaovp2t0&#10;IOK3i3u1j/nwM319jKGoX7Fy7mk2bd/BCE3yb/67PnjFV3r9RQew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g2c4wgAAANsAAAAPAAAAAAAAAAAAAAAAAJgCAABkcnMvZG93&#10;bnJldi54bWxQSwUGAAAAAAQABAD1AAAAhwMAAAAA&#10;" filled="f" stroked="f">
                  <v:textbox style="mso-fit-shape-to-text:t">
                    <w:txbxContent>
                      <w:p w14:paraId="5F1BA812"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SBP &amp; DBP</w:t>
                        </w:r>
                        <w:r>
                          <w:rPr>
                            <w:rFonts w:asciiTheme="minorHAnsi" w:hAnsi="Calibri" w:cstheme="minorBidi"/>
                            <w:color w:val="000000" w:themeColor="text1"/>
                            <w:kern w:val="24"/>
                            <w:sz w:val="28"/>
                            <w:szCs w:val="28"/>
                          </w:rPr>
                          <w:br/>
                          <w:t>10</w:t>
                        </w:r>
                      </w:p>
                    </w:txbxContent>
                  </v:textbox>
                </v:shape>
                <v:shape id="Text Box 11" o:spid="_x0000_s1035" type="#_x0000_t202" style="position:absolute;left:10858;top:18357;width:8389;height:52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xfQMAA&#10;AADbAAAADwAAAGRycy9kb3ducmV2LnhtbERP24rCMBB9F/yHMAu+aVpxxa1GES+wb972A4ZmbLpt&#10;JqWJ2t2vNwsLvs3hXGex6mwt7tT60rGCdJSAIM6dLrlQ8HXZD2cgfEDWWDsmBT/kYbXs9xaYaffg&#10;E93PoRAxhH2GCkwITSalzw1Z9CPXEEfu6lqLIcK2kLrFRwy3tRwnyVRaLDk2GGxoYyivzjerYJbY&#10;Q1V9jI/eTn7Td7PZul3zrdTgrVvPQQTqwkv87/7UcX4Kf7/E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xfQMAAAADbAAAADwAAAAAAAAAAAAAAAACYAgAAZHJzL2Rvd25y&#10;ZXYueG1sUEsFBgAAAAAEAAQA9QAAAIUDAAAAAA==&#10;" filled="f" stroked="f">
                  <v:textbox style="mso-fit-shape-to-text:t">
                    <w:txbxContent>
                      <w:p w14:paraId="430B9AF9"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SBP &amp; PP</w:t>
                        </w:r>
                      </w:p>
                      <w:p w14:paraId="2F451388"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15</w:t>
                        </w:r>
                      </w:p>
                    </w:txbxContent>
                  </v:textbox>
                </v:shape>
                <v:shape id="Text Box 12" o:spid="_x0000_s1036" type="#_x0000_t202" style="position:absolute;left:23972;top:18357;width:8668;height:52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7BN8EA&#10;AADbAAAADwAAAGRycy9kb3ducmV2LnhtbERPzWrCQBC+C32HZYTedJPQikY3UrSF3rTWBxiyYzYm&#10;Oxuyq6Z9erdQ8DYf3++s1oNtxZV6XztWkE4TEMSl0zVXCo7fH5M5CB+QNbaOScEPeVgXT6MV5trd&#10;+Iuuh1CJGMI+RwUmhC6X0peGLPqp64gjd3K9xRBhX0nd4y2G21ZmSTKTFmuODQY72hgqm8PFKpgn&#10;dtc0i2zv7ctv+mo2W/fenZV6Hg9vSxCBhvAQ/7s/dZyfwd8v8QBZ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7ewTfBAAAA2wAAAA8AAAAAAAAAAAAAAAAAmAIAAGRycy9kb3du&#10;cmV2LnhtbFBLBQYAAAAABAAEAPUAAACGAwAAAAA=&#10;" filled="f" stroked="f">
                  <v:textbox style="mso-fit-shape-to-text:t">
                    <w:txbxContent>
                      <w:p w14:paraId="080B106B"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DBP &amp; PP</w:t>
                        </w:r>
                      </w:p>
                      <w:p w14:paraId="2B817B57" w14:textId="77777777" w:rsidR="00D83309" w:rsidRDefault="00D83309" w:rsidP="00D83309">
                        <w:pPr>
                          <w:pStyle w:val="NormalWeb"/>
                          <w:spacing w:before="0" w:beforeAutospacing="0" w:after="0" w:afterAutospacing="0"/>
                          <w:jc w:val="center"/>
                        </w:pPr>
                        <w:r>
                          <w:rPr>
                            <w:rFonts w:asciiTheme="minorHAnsi" w:hAnsi="Calibri" w:cstheme="minorBidi"/>
                            <w:color w:val="000000" w:themeColor="text1"/>
                            <w:kern w:val="24"/>
                            <w:sz w:val="28"/>
                            <w:szCs w:val="28"/>
                          </w:rPr>
                          <w:t>0</w:t>
                        </w:r>
                      </w:p>
                    </w:txbxContent>
                  </v:textbox>
                </v:shape>
                <w10:anchorlock/>
              </v:group>
            </w:pict>
          </mc:Fallback>
        </mc:AlternateContent>
      </w:r>
    </w:p>
    <w:p w14:paraId="7554BBB4" w14:textId="77777777" w:rsidR="00D83309" w:rsidRDefault="00D83309" w:rsidP="00D83309">
      <w:pPr>
        <w:rPr>
          <w:rFonts w:ascii="Times New Roman" w:hAnsi="Times New Roman" w:cs="Times New Roman"/>
          <w:b/>
          <w:sz w:val="24"/>
          <w:szCs w:val="24"/>
        </w:rPr>
      </w:pPr>
    </w:p>
    <w:p w14:paraId="4EB1E1D9" w14:textId="77777777" w:rsidR="00D83309" w:rsidRDefault="00D83309" w:rsidP="00D83309">
      <w:pPr>
        <w:rPr>
          <w:rFonts w:ascii="Times New Roman" w:hAnsi="Times New Roman" w:cs="Times New Roman"/>
          <w:b/>
          <w:sz w:val="24"/>
          <w:szCs w:val="24"/>
        </w:rPr>
      </w:pPr>
    </w:p>
    <w:p w14:paraId="19322C9C" w14:textId="77777777" w:rsidR="00D83309" w:rsidRDefault="00D83309" w:rsidP="00D83309">
      <w:pPr>
        <w:rPr>
          <w:rFonts w:ascii="Times New Roman" w:hAnsi="Times New Roman" w:cs="Times New Roman"/>
          <w:b/>
          <w:sz w:val="24"/>
          <w:szCs w:val="24"/>
        </w:rPr>
      </w:pPr>
    </w:p>
    <w:p w14:paraId="6815E8DB" w14:textId="77777777" w:rsidR="00D83309" w:rsidRDefault="00D83309" w:rsidP="00D83309">
      <w:pPr>
        <w:rPr>
          <w:rFonts w:ascii="Times New Roman" w:hAnsi="Times New Roman" w:cs="Times New Roman"/>
          <w:b/>
          <w:sz w:val="24"/>
          <w:szCs w:val="24"/>
        </w:rPr>
      </w:pPr>
    </w:p>
    <w:p w14:paraId="2B9302FC" w14:textId="77777777" w:rsidR="00D83309" w:rsidRDefault="00D83309" w:rsidP="00D83309">
      <w:pPr>
        <w:rPr>
          <w:rFonts w:ascii="Times New Roman" w:hAnsi="Times New Roman" w:cs="Times New Roman"/>
          <w:b/>
          <w:sz w:val="24"/>
          <w:szCs w:val="24"/>
        </w:rPr>
      </w:pPr>
    </w:p>
    <w:p w14:paraId="41E646D4" w14:textId="77777777" w:rsidR="00D83309" w:rsidRDefault="00D83309" w:rsidP="00D83309">
      <w:pPr>
        <w:rPr>
          <w:rFonts w:ascii="Times New Roman" w:hAnsi="Times New Roman" w:cs="Times New Roman"/>
          <w:b/>
          <w:sz w:val="24"/>
          <w:szCs w:val="24"/>
        </w:rPr>
      </w:pPr>
    </w:p>
    <w:p w14:paraId="3A37FF38" w14:textId="77777777" w:rsidR="00D83309" w:rsidRDefault="00D83309" w:rsidP="00D83309">
      <w:pPr>
        <w:rPr>
          <w:rFonts w:ascii="Times New Roman" w:hAnsi="Times New Roman" w:cs="Times New Roman"/>
          <w:b/>
          <w:sz w:val="24"/>
          <w:szCs w:val="24"/>
        </w:rPr>
      </w:pPr>
    </w:p>
    <w:p w14:paraId="1146D6C5" w14:textId="77777777" w:rsidR="00D83309" w:rsidRDefault="00D83309" w:rsidP="00D83309">
      <w:pPr>
        <w:rPr>
          <w:rFonts w:ascii="Times New Roman" w:hAnsi="Times New Roman" w:cs="Times New Roman"/>
          <w:b/>
          <w:sz w:val="24"/>
          <w:szCs w:val="24"/>
        </w:rPr>
      </w:pPr>
    </w:p>
    <w:p w14:paraId="65AA0BB8" w14:textId="77777777" w:rsidR="00D83309" w:rsidRDefault="00D83309" w:rsidP="00D83309">
      <w:pPr>
        <w:rPr>
          <w:rFonts w:ascii="Times New Roman" w:hAnsi="Times New Roman" w:cs="Times New Roman"/>
          <w:b/>
          <w:sz w:val="24"/>
          <w:szCs w:val="24"/>
        </w:rPr>
      </w:pPr>
    </w:p>
    <w:p w14:paraId="47908EF9" w14:textId="77777777" w:rsidR="00D83309" w:rsidRDefault="00D83309" w:rsidP="00D83309">
      <w:pPr>
        <w:rPr>
          <w:rFonts w:ascii="Times New Roman" w:hAnsi="Times New Roman" w:cs="Times New Roman"/>
          <w:b/>
          <w:sz w:val="24"/>
          <w:szCs w:val="24"/>
        </w:rPr>
      </w:pPr>
    </w:p>
    <w:p w14:paraId="0FC9CD56" w14:textId="77777777" w:rsidR="00D83309" w:rsidRDefault="00D83309" w:rsidP="00D83309">
      <w:pPr>
        <w:rPr>
          <w:rFonts w:ascii="Times New Roman" w:hAnsi="Times New Roman" w:cs="Times New Roman"/>
          <w:b/>
          <w:sz w:val="24"/>
          <w:szCs w:val="24"/>
        </w:rPr>
      </w:pPr>
    </w:p>
    <w:p w14:paraId="052491C6" w14:textId="77777777" w:rsidR="00D83309" w:rsidRDefault="00D83309" w:rsidP="00D83309">
      <w:pPr>
        <w:rPr>
          <w:rFonts w:ascii="Times New Roman" w:hAnsi="Times New Roman" w:cs="Times New Roman"/>
          <w:sz w:val="24"/>
          <w:szCs w:val="24"/>
        </w:rPr>
      </w:pPr>
      <w:r w:rsidRPr="00020C6B">
        <w:rPr>
          <w:rFonts w:ascii="Times New Roman" w:hAnsi="Times New Roman" w:cs="Times New Roman"/>
          <w:b/>
          <w:sz w:val="24"/>
          <w:szCs w:val="24"/>
        </w:rPr>
        <w:lastRenderedPageBreak/>
        <w:t>Figure 5.</w:t>
      </w:r>
      <w:r w:rsidRPr="00020C6B">
        <w:rPr>
          <w:rFonts w:ascii="Times New Roman" w:hAnsi="Times New Roman" w:cs="Times New Roman"/>
          <w:sz w:val="24"/>
          <w:szCs w:val="24"/>
        </w:rPr>
        <w:t xml:space="preserve"> </w:t>
      </w:r>
      <w:r w:rsidRPr="00020C6B">
        <w:rPr>
          <w:rFonts w:ascii="Times New Roman" w:hAnsi="Times New Roman" w:cs="Times New Roman"/>
          <w:b/>
          <w:sz w:val="24"/>
          <w:szCs w:val="24"/>
        </w:rPr>
        <w:t xml:space="preserve">Subcellular layout of top network from IPA analysis of significant SBP genes in aorta. </w:t>
      </w:r>
      <w:r w:rsidRPr="00020C6B">
        <w:rPr>
          <w:rFonts w:ascii="Times New Roman" w:hAnsi="Times New Roman" w:cs="Times New Roman"/>
          <w:sz w:val="24"/>
          <w:szCs w:val="24"/>
        </w:rPr>
        <w:t>20 out of 45 molecules are represented by genes significant in S-</w:t>
      </w:r>
      <w:proofErr w:type="spellStart"/>
      <w:r w:rsidRPr="00020C6B">
        <w:rPr>
          <w:rFonts w:ascii="Times New Roman" w:hAnsi="Times New Roman" w:cs="Times New Roman"/>
          <w:sz w:val="24"/>
          <w:szCs w:val="24"/>
        </w:rPr>
        <w:t>PrediXcan</w:t>
      </w:r>
      <w:proofErr w:type="spellEnd"/>
      <w:r w:rsidRPr="00020C6B">
        <w:rPr>
          <w:rFonts w:ascii="Times New Roman" w:hAnsi="Times New Roman" w:cs="Times New Roman"/>
          <w:sz w:val="24"/>
          <w:szCs w:val="24"/>
        </w:rPr>
        <w:t xml:space="preserve"> analyses as indicated by node coloring. Arrows indicate direction of relationship while solid lines indicate direct interaction (e.g. phosphorylation) and broken lines indicate indirect relationships (e.g. activation). Interactions without direction (e.g. protein-protein) do not have an arrow. Nodes outlined in purple indicate overlay of cardiovascular disease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=7.16x10</w:t>
      </w:r>
      <w:r w:rsidRPr="00020C6B">
        <w:rPr>
          <w:rFonts w:ascii="Times New Roman" w:hAnsi="Times New Roman" w:cs="Times New Roman"/>
          <w:sz w:val="24"/>
          <w:szCs w:val="24"/>
          <w:vertAlign w:val="superscript"/>
        </w:rPr>
        <w:t>-6</w:t>
      </w:r>
      <w:r w:rsidRPr="00020C6B">
        <w:rPr>
          <w:rFonts w:ascii="Times New Roman" w:hAnsi="Times New Roman" w:cs="Times New Roman"/>
          <w:sz w:val="24"/>
          <w:szCs w:val="24"/>
        </w:rPr>
        <w:t xml:space="preserve">) and cardiovascular system and development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=7.73x10</w:t>
      </w:r>
      <w:r w:rsidRPr="00020C6B">
        <w:rPr>
          <w:rFonts w:ascii="Times New Roman" w:hAnsi="Times New Roman" w:cs="Times New Roman"/>
          <w:sz w:val="24"/>
          <w:szCs w:val="24"/>
          <w:vertAlign w:val="superscript"/>
        </w:rPr>
        <w:t>-5</w:t>
      </w:r>
      <w:r w:rsidRPr="00020C6B">
        <w:rPr>
          <w:rFonts w:ascii="Times New Roman" w:hAnsi="Times New Roman" w:cs="Times New Roman"/>
          <w:sz w:val="24"/>
          <w:szCs w:val="24"/>
        </w:rPr>
        <w:t>) pathways.</w:t>
      </w:r>
    </w:p>
    <w:p w14:paraId="15B4D862" w14:textId="3D8BC485" w:rsidR="00D83309" w:rsidRPr="00020C6B" w:rsidRDefault="00D83309" w:rsidP="00D83309">
      <w:pP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35FF0466" wp14:editId="09482E9F">
            <wp:extent cx="6382512" cy="52120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BP_Artery_Aorta_network1_refine_compressed_1200ppi.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82512" cy="5212080"/>
                    </a:xfrm>
                    <a:prstGeom prst="rect">
                      <a:avLst/>
                    </a:prstGeom>
                  </pic:spPr>
                </pic:pic>
              </a:graphicData>
            </a:graphic>
          </wp:inline>
        </w:drawing>
      </w:r>
    </w:p>
    <w:p w14:paraId="31315178" w14:textId="77777777" w:rsidR="00D83309" w:rsidRDefault="00D83309" w:rsidP="00D83309">
      <w:pPr>
        <w:rPr>
          <w:rFonts w:ascii="Times New Roman" w:hAnsi="Times New Roman" w:cs="Times New Roman"/>
          <w:b/>
          <w:sz w:val="24"/>
          <w:szCs w:val="24"/>
        </w:rPr>
      </w:pPr>
    </w:p>
    <w:p w14:paraId="4C0F3BEA" w14:textId="77777777" w:rsidR="00D83309" w:rsidRDefault="00D83309" w:rsidP="00D83309">
      <w:pPr>
        <w:rPr>
          <w:rFonts w:ascii="Times New Roman" w:hAnsi="Times New Roman" w:cs="Times New Roman"/>
          <w:b/>
          <w:sz w:val="24"/>
          <w:szCs w:val="24"/>
        </w:rPr>
      </w:pPr>
    </w:p>
    <w:p w14:paraId="7F7A593E" w14:textId="77777777" w:rsidR="00D83309" w:rsidRDefault="00D83309" w:rsidP="00D83309">
      <w:pPr>
        <w:rPr>
          <w:rFonts w:ascii="Times New Roman" w:hAnsi="Times New Roman" w:cs="Times New Roman"/>
          <w:b/>
          <w:sz w:val="24"/>
          <w:szCs w:val="24"/>
        </w:rPr>
      </w:pPr>
    </w:p>
    <w:p w14:paraId="13BEAC8B" w14:textId="77777777" w:rsidR="00D83309" w:rsidRDefault="00D83309" w:rsidP="00D83309">
      <w:pPr>
        <w:rPr>
          <w:rFonts w:ascii="Times New Roman" w:hAnsi="Times New Roman" w:cs="Times New Roman"/>
          <w:b/>
          <w:sz w:val="24"/>
          <w:szCs w:val="24"/>
        </w:rPr>
      </w:pPr>
    </w:p>
    <w:p w14:paraId="14EDFE48" w14:textId="77777777" w:rsidR="00D83309" w:rsidRDefault="00D83309" w:rsidP="00D83309">
      <w:pPr>
        <w:rPr>
          <w:rFonts w:ascii="Times New Roman" w:hAnsi="Times New Roman" w:cs="Times New Roman"/>
          <w:b/>
          <w:sz w:val="24"/>
          <w:szCs w:val="24"/>
        </w:rPr>
      </w:pPr>
    </w:p>
    <w:p w14:paraId="66F90642" w14:textId="77777777" w:rsidR="00D83309" w:rsidRDefault="00D83309" w:rsidP="00D83309">
      <w:pPr>
        <w:rPr>
          <w:rFonts w:ascii="Times New Roman" w:hAnsi="Times New Roman" w:cs="Times New Roman"/>
          <w:sz w:val="24"/>
          <w:szCs w:val="24"/>
        </w:rPr>
      </w:pPr>
      <w:r w:rsidRPr="00020C6B">
        <w:rPr>
          <w:rFonts w:ascii="Times New Roman" w:hAnsi="Times New Roman" w:cs="Times New Roman"/>
          <w:b/>
          <w:sz w:val="24"/>
          <w:szCs w:val="24"/>
        </w:rPr>
        <w:lastRenderedPageBreak/>
        <w:t>Figure 6. Subcellular layout of top network from IPA analysis of significant DBP genes in aorta.</w:t>
      </w:r>
      <w:r w:rsidRPr="00020C6B">
        <w:rPr>
          <w:rFonts w:ascii="Times New Roman" w:hAnsi="Times New Roman" w:cs="Times New Roman"/>
          <w:sz w:val="24"/>
          <w:szCs w:val="24"/>
        </w:rPr>
        <w:t xml:space="preserve"> 11 out of 27 molecules are represented by genes significant in S-</w:t>
      </w:r>
      <w:proofErr w:type="spellStart"/>
      <w:r w:rsidRPr="00020C6B">
        <w:rPr>
          <w:rFonts w:ascii="Times New Roman" w:hAnsi="Times New Roman" w:cs="Times New Roman"/>
          <w:sz w:val="24"/>
          <w:szCs w:val="24"/>
        </w:rPr>
        <w:t>PrediXcan</w:t>
      </w:r>
      <w:proofErr w:type="spellEnd"/>
      <w:r w:rsidRPr="00020C6B">
        <w:rPr>
          <w:rFonts w:ascii="Times New Roman" w:hAnsi="Times New Roman" w:cs="Times New Roman"/>
          <w:sz w:val="24"/>
          <w:szCs w:val="24"/>
        </w:rPr>
        <w:t xml:space="preserve"> analyses as indicated by node coloring. Arrows indicate direction of relationship while solid lines indicate direct interaction (e.g. phosphorylation) and broken lines indicate indirect relationships (e.g. activation). Interactions without direction (e.g. protein-protein) do not have an arrow. Nodes outlined in purple indicate overlay of hematopoiesis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=6.57x10</w:t>
      </w:r>
      <w:r w:rsidRPr="00020C6B">
        <w:rPr>
          <w:rFonts w:ascii="Times New Roman" w:hAnsi="Times New Roman" w:cs="Times New Roman"/>
          <w:sz w:val="24"/>
          <w:szCs w:val="24"/>
          <w:vertAlign w:val="superscript"/>
        </w:rPr>
        <w:t>-7</w:t>
      </w:r>
      <w:r w:rsidRPr="00020C6B">
        <w:rPr>
          <w:rFonts w:ascii="Times New Roman" w:hAnsi="Times New Roman" w:cs="Times New Roman"/>
          <w:sz w:val="24"/>
          <w:szCs w:val="24"/>
        </w:rPr>
        <w:t xml:space="preserve">) and hematological system and development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=6.57x10</w:t>
      </w:r>
      <w:r w:rsidRPr="00020C6B">
        <w:rPr>
          <w:rFonts w:ascii="Times New Roman" w:hAnsi="Times New Roman" w:cs="Times New Roman"/>
          <w:sz w:val="24"/>
          <w:szCs w:val="24"/>
          <w:vertAlign w:val="superscript"/>
        </w:rPr>
        <w:t>-7</w:t>
      </w:r>
      <w:r w:rsidRPr="00020C6B">
        <w:rPr>
          <w:rFonts w:ascii="Times New Roman" w:hAnsi="Times New Roman" w:cs="Times New Roman"/>
          <w:sz w:val="24"/>
          <w:szCs w:val="24"/>
        </w:rPr>
        <w:t>) pathways.</w:t>
      </w:r>
    </w:p>
    <w:p w14:paraId="2F6226D1" w14:textId="0BC430BE" w:rsidR="00D83309" w:rsidRPr="00020C6B" w:rsidRDefault="00D83309" w:rsidP="00D83309">
      <w:pP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008E9CF4" wp14:editId="16F1FCB8">
            <wp:extent cx="6593500" cy="5438140"/>
            <wp:effectExtent l="0" t="0" r="1079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BP_Artery_Aorta_network2_refine_compressed_1200ppi.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07022" cy="5449292"/>
                    </a:xfrm>
                    <a:prstGeom prst="rect">
                      <a:avLst/>
                    </a:prstGeom>
                  </pic:spPr>
                </pic:pic>
              </a:graphicData>
            </a:graphic>
          </wp:inline>
        </w:drawing>
      </w:r>
    </w:p>
    <w:p w14:paraId="5C78EE58" w14:textId="77777777" w:rsidR="00D83309" w:rsidRDefault="00D83309" w:rsidP="00D83309">
      <w:pPr>
        <w:rPr>
          <w:rFonts w:ascii="Times New Roman" w:hAnsi="Times New Roman" w:cs="Times New Roman"/>
          <w:b/>
          <w:sz w:val="24"/>
          <w:szCs w:val="24"/>
        </w:rPr>
      </w:pPr>
    </w:p>
    <w:p w14:paraId="265C8376" w14:textId="77777777" w:rsidR="00D83309" w:rsidRDefault="00D83309" w:rsidP="00D83309">
      <w:pPr>
        <w:rPr>
          <w:rFonts w:ascii="Times New Roman" w:hAnsi="Times New Roman" w:cs="Times New Roman"/>
          <w:b/>
          <w:sz w:val="24"/>
          <w:szCs w:val="24"/>
        </w:rPr>
      </w:pPr>
    </w:p>
    <w:p w14:paraId="462C1B96" w14:textId="77777777" w:rsidR="00D83309" w:rsidRDefault="00D83309" w:rsidP="00D83309">
      <w:pPr>
        <w:rPr>
          <w:rFonts w:ascii="Times New Roman" w:hAnsi="Times New Roman" w:cs="Times New Roman"/>
          <w:b/>
          <w:sz w:val="24"/>
          <w:szCs w:val="24"/>
        </w:rPr>
      </w:pPr>
    </w:p>
    <w:p w14:paraId="252B1B8A" w14:textId="77777777" w:rsidR="00D83309" w:rsidRDefault="00D83309" w:rsidP="00D83309">
      <w:pPr>
        <w:rPr>
          <w:rFonts w:ascii="Times New Roman" w:hAnsi="Times New Roman" w:cs="Times New Roman"/>
          <w:b/>
          <w:sz w:val="24"/>
          <w:szCs w:val="24"/>
        </w:rPr>
      </w:pPr>
    </w:p>
    <w:p w14:paraId="7A720E0E" w14:textId="77777777" w:rsidR="00D83309" w:rsidRDefault="00D83309" w:rsidP="00D83309">
      <w:pPr>
        <w:rPr>
          <w:rFonts w:ascii="Times New Roman" w:hAnsi="Times New Roman" w:cs="Times New Roman"/>
          <w:sz w:val="24"/>
          <w:szCs w:val="24"/>
        </w:rPr>
      </w:pPr>
      <w:r w:rsidRPr="00020C6B">
        <w:rPr>
          <w:rFonts w:ascii="Times New Roman" w:hAnsi="Times New Roman" w:cs="Times New Roman"/>
          <w:b/>
          <w:sz w:val="24"/>
          <w:szCs w:val="24"/>
        </w:rPr>
        <w:lastRenderedPageBreak/>
        <w:t>Figure 7. Subcellular layout of top network from IPA analysis of significant PP genes in aorta.</w:t>
      </w:r>
      <w:r w:rsidRPr="00020C6B">
        <w:rPr>
          <w:rFonts w:ascii="Times New Roman" w:hAnsi="Times New Roman" w:cs="Times New Roman"/>
          <w:sz w:val="24"/>
          <w:szCs w:val="24"/>
        </w:rPr>
        <w:t xml:space="preserve"> 18 out of 36 molecules are represented by genes significant in S-</w:t>
      </w:r>
      <w:proofErr w:type="spellStart"/>
      <w:r w:rsidRPr="00020C6B">
        <w:rPr>
          <w:rFonts w:ascii="Times New Roman" w:hAnsi="Times New Roman" w:cs="Times New Roman"/>
          <w:sz w:val="24"/>
          <w:szCs w:val="24"/>
        </w:rPr>
        <w:t>PrediXcan</w:t>
      </w:r>
      <w:proofErr w:type="spellEnd"/>
      <w:r w:rsidRPr="00020C6B">
        <w:rPr>
          <w:rFonts w:ascii="Times New Roman" w:hAnsi="Times New Roman" w:cs="Times New Roman"/>
          <w:sz w:val="24"/>
          <w:szCs w:val="24"/>
        </w:rPr>
        <w:t xml:space="preserve"> analyses as indicated by node coloring. Arrows indicate direction of relationship while solid lines indicate direct interaction (e.g. phosphorylation) and broken lines indicate indirect relationships (e.g. activation). Interactions without direction (e.g. protein-protein) do not have an arrow. Nodes outlined in purple indicate overlay of cardiovascular disease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=9.53x10</w:t>
      </w:r>
      <w:r w:rsidRPr="00020C6B">
        <w:rPr>
          <w:rFonts w:ascii="Times New Roman" w:hAnsi="Times New Roman" w:cs="Times New Roman"/>
          <w:sz w:val="24"/>
          <w:szCs w:val="24"/>
          <w:vertAlign w:val="superscript"/>
        </w:rPr>
        <w:t>-4</w:t>
      </w:r>
      <w:r w:rsidRPr="00020C6B">
        <w:rPr>
          <w:rFonts w:ascii="Times New Roman" w:hAnsi="Times New Roman" w:cs="Times New Roman"/>
          <w:sz w:val="24"/>
          <w:szCs w:val="24"/>
        </w:rPr>
        <w:t xml:space="preserve">) and cardiovascular system and development (enrichment </w:t>
      </w:r>
      <w:r w:rsidRPr="00020C6B">
        <w:rPr>
          <w:rFonts w:ascii="Times New Roman" w:hAnsi="Times New Roman" w:cs="Times New Roman"/>
          <w:i/>
          <w:iCs/>
          <w:sz w:val="24"/>
          <w:szCs w:val="24"/>
        </w:rPr>
        <w:t>P</w:t>
      </w:r>
      <w:r w:rsidRPr="00020C6B">
        <w:rPr>
          <w:rFonts w:ascii="Times New Roman" w:hAnsi="Times New Roman" w:cs="Times New Roman"/>
          <w:sz w:val="24"/>
          <w:szCs w:val="24"/>
        </w:rPr>
        <w:t>=9.53x10</w:t>
      </w:r>
      <w:r w:rsidRPr="00020C6B">
        <w:rPr>
          <w:rFonts w:ascii="Times New Roman" w:hAnsi="Times New Roman" w:cs="Times New Roman"/>
          <w:sz w:val="24"/>
          <w:szCs w:val="24"/>
          <w:vertAlign w:val="superscript"/>
        </w:rPr>
        <w:t>-4</w:t>
      </w:r>
      <w:r w:rsidRPr="00020C6B">
        <w:rPr>
          <w:rFonts w:ascii="Times New Roman" w:hAnsi="Times New Roman" w:cs="Times New Roman"/>
          <w:sz w:val="24"/>
          <w:szCs w:val="24"/>
        </w:rPr>
        <w:t>) pathways.</w:t>
      </w:r>
    </w:p>
    <w:p w14:paraId="01CC5301" w14:textId="07ADBF2E" w:rsidR="00D83309" w:rsidRPr="00020C6B" w:rsidRDefault="00D83309" w:rsidP="00D83309">
      <w:pP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2F8BF2B9" wp14:editId="5D1FFFB5">
            <wp:extent cx="6344584" cy="498094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P_Artery_Aorta_network1_refine_compressed_1200ppi.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50584" cy="4985651"/>
                    </a:xfrm>
                    <a:prstGeom prst="rect">
                      <a:avLst/>
                    </a:prstGeom>
                  </pic:spPr>
                </pic:pic>
              </a:graphicData>
            </a:graphic>
          </wp:inline>
        </w:drawing>
      </w:r>
    </w:p>
    <w:p w14:paraId="362B3758" w14:textId="2B3DCD00" w:rsidR="003B7608" w:rsidRDefault="00290B60" w:rsidP="003B7608">
      <w:pPr>
        <w:spacing w:afterLines="160" w:after="384" w:line="22" w:lineRule="atLeast"/>
        <w:rPr>
          <w:rFonts w:ascii="Times New Roman" w:hAnsi="Times New Roman" w:cs="Times New Roman"/>
          <w:sz w:val="24"/>
          <w:szCs w:val="24"/>
        </w:rPr>
        <w:sectPr w:rsidR="003B7608" w:rsidSect="00D83309">
          <w:pgSz w:w="12240" w:h="15840"/>
          <w:pgMar w:top="1440" w:right="1440" w:bottom="1440" w:left="1440" w:header="720" w:footer="720" w:gutter="0"/>
          <w:cols w:space="720"/>
          <w:docGrid w:linePitch="360"/>
        </w:sectPr>
      </w:pPr>
      <w:r>
        <w:rPr>
          <w:rFonts w:ascii="Times New Roman" w:hAnsi="Times New Roman" w:cs="Times New Roman"/>
          <w:sz w:val="24"/>
          <w:szCs w:val="24"/>
        </w:rPr>
        <w:br/>
      </w:r>
    </w:p>
    <w:p w14:paraId="4D6DF2BB" w14:textId="77777777" w:rsidR="00D83309" w:rsidRPr="00020C6B" w:rsidRDefault="00D83309" w:rsidP="00D83309">
      <w:pPr>
        <w:spacing w:afterLines="160" w:after="384" w:line="22" w:lineRule="atLeast"/>
        <w:rPr>
          <w:rFonts w:ascii="Times New Roman" w:hAnsi="Times New Roman" w:cs="Times New Roman"/>
          <w:sz w:val="24"/>
          <w:szCs w:val="24"/>
        </w:rPr>
      </w:pPr>
      <w:r w:rsidRPr="00020C6B">
        <w:rPr>
          <w:rFonts w:ascii="Times New Roman" w:hAnsi="Times New Roman" w:cs="Times New Roman"/>
          <w:b/>
          <w:sz w:val="24"/>
          <w:szCs w:val="24"/>
        </w:rPr>
        <w:lastRenderedPageBreak/>
        <w:t>Supplementary Figure 8. Quantile-quantile (QQ) plots for discovery meta-analysis GWAS of BP-traits.</w:t>
      </w:r>
      <w:r w:rsidRPr="00020C6B">
        <w:rPr>
          <w:rFonts w:ascii="Times New Roman" w:hAnsi="Times New Roman" w:cs="Times New Roman"/>
          <w:sz w:val="24"/>
          <w:szCs w:val="24"/>
        </w:rPr>
        <w:t xml:space="preserve"> Shows QQ plots for SBP (a), DBP (b) and PP (c). Genomic inflation statistic Lambda is presented for discovery meta-analysis for each BP-trait.</w:t>
      </w:r>
    </w:p>
    <w:p w14:paraId="25DF55A8" w14:textId="77777777" w:rsidR="00DA3ADB" w:rsidRDefault="003B7608">
      <w:r>
        <w:rPr>
          <w:noProof/>
          <w:lang w:val="en-GB" w:eastAsia="en-GB"/>
        </w:rPr>
        <w:drawing>
          <wp:inline distT="0" distB="0" distL="0" distR="0" wp14:anchorId="34D0AD42" wp14:editId="449388E1">
            <wp:extent cx="5943600" cy="5943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anelled_QQ_Stages_03282018.tif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sectPr w:rsidR="00DA3ADB" w:rsidSect="003B76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F324A0"/>
    <w:multiLevelType w:val="hybridMultilevel"/>
    <w:tmpl w:val="D22EEF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608"/>
    <w:rsid w:val="00290B60"/>
    <w:rsid w:val="00295410"/>
    <w:rsid w:val="002D06E0"/>
    <w:rsid w:val="003B7608"/>
    <w:rsid w:val="009736FB"/>
    <w:rsid w:val="00C122D9"/>
    <w:rsid w:val="00D83309"/>
    <w:rsid w:val="00DA3ADB"/>
    <w:rsid w:val="00FB6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23A2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60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7608"/>
    <w:pPr>
      <w:spacing w:before="100" w:beforeAutospacing="1" w:after="100" w:afterAutospacing="1" w:line="240" w:lineRule="auto"/>
    </w:pPr>
    <w:rPr>
      <w:rFonts w:ascii="Times New Roman" w:eastAsiaTheme="minorEastAsia" w:hAnsi="Times New Roman" w:cs="Times New Roman"/>
      <w:sz w:val="24"/>
      <w:szCs w:val="24"/>
    </w:rPr>
  </w:style>
  <w:style w:type="paragraph" w:styleId="Bibliography">
    <w:name w:val="Bibliography"/>
    <w:basedOn w:val="Normal"/>
    <w:next w:val="Normal"/>
    <w:uiPriority w:val="37"/>
    <w:unhideWhenUsed/>
    <w:rsid w:val="002D06E0"/>
  </w:style>
  <w:style w:type="character" w:styleId="CommentReference">
    <w:name w:val="annotation reference"/>
    <w:basedOn w:val="DefaultParagraphFont"/>
    <w:uiPriority w:val="99"/>
    <w:semiHidden/>
    <w:unhideWhenUsed/>
    <w:rsid w:val="002D06E0"/>
    <w:rPr>
      <w:sz w:val="16"/>
      <w:szCs w:val="16"/>
    </w:rPr>
  </w:style>
  <w:style w:type="paragraph" w:styleId="ListParagraph">
    <w:name w:val="List Paragraph"/>
    <w:basedOn w:val="Normal"/>
    <w:uiPriority w:val="34"/>
    <w:qFormat/>
    <w:rsid w:val="002D06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18783</Words>
  <Characters>107069</Characters>
  <Application>Microsoft Office Word</Application>
  <DocSecurity>0</DocSecurity>
  <Lines>892</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Giri, Ayush</dc:creator>
  <cp:keywords/>
  <dc:description/>
  <cp:lastModifiedBy>Wells, Jennifer A</cp:lastModifiedBy>
  <cp:revision>2</cp:revision>
  <dcterms:created xsi:type="dcterms:W3CDTF">2019-01-25T14:41:00Z</dcterms:created>
  <dcterms:modified xsi:type="dcterms:W3CDTF">2019-01-25T14:41:00Z</dcterms:modified>
</cp:coreProperties>
</file>