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C5C2AE" w14:textId="77777777" w:rsidR="008E0413" w:rsidRPr="008E0413" w:rsidRDefault="008E0413" w:rsidP="008E0413">
      <w:pPr>
        <w:pStyle w:val="Title"/>
        <w:rPr>
          <w:sz w:val="28"/>
          <w:szCs w:val="28"/>
          <w:lang w:val="en-US"/>
        </w:rPr>
      </w:pPr>
      <w:bookmarkStart w:id="0" w:name="_Toc58234821"/>
      <w:bookmarkStart w:id="1" w:name="_Toc46313083"/>
      <w:bookmarkStart w:id="2" w:name="_Toc56451836"/>
      <w:r w:rsidRPr="008E0413">
        <w:rPr>
          <w:sz w:val="28"/>
          <w:szCs w:val="28"/>
          <w:lang w:val="en-US"/>
        </w:rPr>
        <w:t xml:space="preserve">THE AESTHETIC DIMENSION OF ORGANIZING: </w:t>
      </w:r>
    </w:p>
    <w:p w14:paraId="56CA7A75" w14:textId="77777777" w:rsidR="008E0413" w:rsidRPr="008E0413" w:rsidRDefault="008E0413" w:rsidP="008E0413">
      <w:pPr>
        <w:pStyle w:val="Title"/>
        <w:rPr>
          <w:sz w:val="28"/>
          <w:szCs w:val="28"/>
          <w:lang w:val="en-US"/>
        </w:rPr>
      </w:pPr>
      <w:r w:rsidRPr="008E0413">
        <w:rPr>
          <w:sz w:val="28"/>
          <w:szCs w:val="28"/>
          <w:lang w:val="en-US"/>
        </w:rPr>
        <w:t>A REVIEW AND RESEARCH AGENDA</w:t>
      </w:r>
    </w:p>
    <w:p w14:paraId="30C8AE0D" w14:textId="77777777" w:rsidR="008E0413" w:rsidRDefault="008E0413" w:rsidP="008E0413"/>
    <w:p w14:paraId="671C5F26" w14:textId="77777777" w:rsidR="008E0413" w:rsidRPr="00DA1F57" w:rsidRDefault="008E0413" w:rsidP="006E0B5D">
      <w:pPr>
        <w:spacing w:line="360" w:lineRule="auto"/>
        <w:ind w:firstLine="0"/>
      </w:pPr>
    </w:p>
    <w:p w14:paraId="467B3049" w14:textId="77777777" w:rsidR="008E0413" w:rsidRPr="004E1BF3" w:rsidRDefault="008E0413" w:rsidP="00310935">
      <w:pPr>
        <w:spacing w:line="360" w:lineRule="auto"/>
        <w:jc w:val="center"/>
      </w:pPr>
      <w:r w:rsidRPr="004E1BF3">
        <w:t>GIADA BALDESSARELLI</w:t>
      </w:r>
    </w:p>
    <w:p w14:paraId="7EF8478B" w14:textId="77777777" w:rsidR="008E0413" w:rsidRPr="004E1BF3" w:rsidRDefault="008E0413" w:rsidP="00310935">
      <w:pPr>
        <w:spacing w:line="360" w:lineRule="auto"/>
        <w:jc w:val="center"/>
        <w:rPr>
          <w:lang w:val="en-GB"/>
        </w:rPr>
      </w:pPr>
      <w:r w:rsidRPr="004E1BF3">
        <w:rPr>
          <w:lang w:val="en-GB"/>
        </w:rPr>
        <w:t>Imperial College London</w:t>
      </w:r>
    </w:p>
    <w:p w14:paraId="15DD9656" w14:textId="77777777" w:rsidR="008E0413" w:rsidRDefault="008E0413" w:rsidP="00310935">
      <w:pPr>
        <w:spacing w:line="360" w:lineRule="auto"/>
        <w:jc w:val="center"/>
        <w:rPr>
          <w:lang w:val="en-GB"/>
        </w:rPr>
      </w:pPr>
      <w:bookmarkStart w:id="3" w:name="_Hlk81295550"/>
      <w:r w:rsidRPr="004E1BF3">
        <w:rPr>
          <w:lang w:val="en-GB"/>
        </w:rPr>
        <w:t>South Kensington Campus, Exhibition Rd</w:t>
      </w:r>
    </w:p>
    <w:p w14:paraId="70DD1803" w14:textId="77777777" w:rsidR="008E0413" w:rsidRDefault="008E0413" w:rsidP="00310935">
      <w:pPr>
        <w:spacing w:line="360" w:lineRule="auto"/>
        <w:jc w:val="center"/>
        <w:rPr>
          <w:lang w:val="en-GB"/>
        </w:rPr>
      </w:pPr>
      <w:r w:rsidRPr="004E1BF3">
        <w:rPr>
          <w:lang w:val="en-GB"/>
        </w:rPr>
        <w:t>London SW7 2AZ</w:t>
      </w:r>
      <w:r>
        <w:rPr>
          <w:lang w:val="en-GB"/>
        </w:rPr>
        <w:t xml:space="preserve">, </w:t>
      </w:r>
      <w:r w:rsidRPr="004E1BF3">
        <w:rPr>
          <w:lang w:val="en-GB"/>
        </w:rPr>
        <w:t>United Kingdom</w:t>
      </w:r>
    </w:p>
    <w:p w14:paraId="6CEF22D3" w14:textId="77777777" w:rsidR="008E0413" w:rsidRPr="004E1BF3" w:rsidRDefault="008E0413" w:rsidP="00310935">
      <w:pPr>
        <w:spacing w:line="360" w:lineRule="auto"/>
        <w:jc w:val="center"/>
        <w:rPr>
          <w:lang w:val="en-GB"/>
        </w:rPr>
      </w:pPr>
      <w:bookmarkStart w:id="4" w:name="_Hlk81296304"/>
      <w:bookmarkEnd w:id="3"/>
      <w:r>
        <w:rPr>
          <w:lang w:val="en-GB"/>
        </w:rPr>
        <w:t>g.baldessarelli@imperial.ac.uk</w:t>
      </w:r>
    </w:p>
    <w:bookmarkEnd w:id="4"/>
    <w:p w14:paraId="2D17DCAF" w14:textId="77777777" w:rsidR="008E0413" w:rsidRDefault="008E0413" w:rsidP="00310935">
      <w:pPr>
        <w:spacing w:line="360" w:lineRule="auto"/>
        <w:jc w:val="center"/>
      </w:pPr>
    </w:p>
    <w:p w14:paraId="0779EBF0" w14:textId="77777777" w:rsidR="008E0413" w:rsidRPr="004E1BF3" w:rsidRDefault="008E0413" w:rsidP="00310935">
      <w:pPr>
        <w:spacing w:line="360" w:lineRule="auto"/>
        <w:jc w:val="center"/>
      </w:pPr>
    </w:p>
    <w:p w14:paraId="6B5CF8CD" w14:textId="32EDA55E" w:rsidR="008E0413" w:rsidRPr="004E1BF3" w:rsidRDefault="008E0413" w:rsidP="00310935">
      <w:pPr>
        <w:spacing w:line="360" w:lineRule="auto"/>
        <w:jc w:val="center"/>
        <w:rPr>
          <w:lang w:val="en-GB"/>
        </w:rPr>
      </w:pPr>
      <w:r w:rsidRPr="004E1BF3">
        <w:rPr>
          <w:lang w:val="en-GB"/>
        </w:rPr>
        <w:t>ILEANA STIGLIANI</w:t>
      </w:r>
      <w:r w:rsidR="00F5186D">
        <w:rPr>
          <w:rStyle w:val="FootnoteReference"/>
          <w:lang w:val="en-GB"/>
        </w:rPr>
        <w:footnoteReference w:id="1"/>
      </w:r>
    </w:p>
    <w:p w14:paraId="68C1CD87" w14:textId="77777777" w:rsidR="008E0413" w:rsidRPr="004E1BF3" w:rsidRDefault="008E0413" w:rsidP="00310935">
      <w:pPr>
        <w:spacing w:line="360" w:lineRule="auto"/>
        <w:jc w:val="center"/>
        <w:rPr>
          <w:lang w:val="en-GB"/>
        </w:rPr>
      </w:pPr>
      <w:r w:rsidRPr="004E1BF3">
        <w:rPr>
          <w:lang w:val="en-GB"/>
        </w:rPr>
        <w:t>Imperial College London</w:t>
      </w:r>
    </w:p>
    <w:p w14:paraId="6DF69406" w14:textId="77777777" w:rsidR="008E0413" w:rsidRDefault="008E0413" w:rsidP="00310935">
      <w:pPr>
        <w:spacing w:line="360" w:lineRule="auto"/>
        <w:jc w:val="center"/>
        <w:rPr>
          <w:lang w:val="en-GB"/>
        </w:rPr>
      </w:pPr>
      <w:r w:rsidRPr="004E1BF3">
        <w:rPr>
          <w:lang w:val="en-GB"/>
        </w:rPr>
        <w:t>South Kensington Campus, Exhibition Rd</w:t>
      </w:r>
    </w:p>
    <w:p w14:paraId="27999E2C" w14:textId="77777777" w:rsidR="008E0413" w:rsidRDefault="008E0413" w:rsidP="00310935">
      <w:pPr>
        <w:spacing w:line="360" w:lineRule="auto"/>
        <w:jc w:val="center"/>
        <w:rPr>
          <w:lang w:val="en-GB"/>
        </w:rPr>
      </w:pPr>
      <w:r w:rsidRPr="004E1BF3">
        <w:rPr>
          <w:lang w:val="en-GB"/>
        </w:rPr>
        <w:t>London SW7 2AZ</w:t>
      </w:r>
      <w:r>
        <w:rPr>
          <w:lang w:val="en-GB"/>
        </w:rPr>
        <w:t xml:space="preserve">, </w:t>
      </w:r>
      <w:r w:rsidRPr="004E1BF3">
        <w:rPr>
          <w:lang w:val="en-GB"/>
        </w:rPr>
        <w:t>United Kingdom</w:t>
      </w:r>
    </w:p>
    <w:p w14:paraId="4B55B85A" w14:textId="77777777" w:rsidR="008E0413" w:rsidRPr="00F5186D" w:rsidRDefault="008E0413" w:rsidP="00310935">
      <w:pPr>
        <w:spacing w:line="360" w:lineRule="auto"/>
        <w:jc w:val="center"/>
        <w:rPr>
          <w:lang w:val="de-DE"/>
        </w:rPr>
      </w:pPr>
      <w:bookmarkStart w:id="5" w:name="_Hlk81296332"/>
      <w:r w:rsidRPr="00F5186D">
        <w:rPr>
          <w:lang w:val="de-DE"/>
        </w:rPr>
        <w:t>i.stigliani@imperial.ac.uk</w:t>
      </w:r>
    </w:p>
    <w:bookmarkEnd w:id="5"/>
    <w:p w14:paraId="328E41A4" w14:textId="77777777" w:rsidR="008E0413" w:rsidRPr="00F5186D" w:rsidRDefault="008E0413" w:rsidP="00310935">
      <w:pPr>
        <w:spacing w:line="360" w:lineRule="auto"/>
        <w:jc w:val="center"/>
        <w:rPr>
          <w:lang w:val="de-DE"/>
        </w:rPr>
      </w:pPr>
    </w:p>
    <w:p w14:paraId="16790E77" w14:textId="77777777" w:rsidR="008E0413" w:rsidRPr="00F5186D" w:rsidRDefault="008E0413" w:rsidP="00310935">
      <w:pPr>
        <w:spacing w:line="360" w:lineRule="auto"/>
        <w:jc w:val="center"/>
        <w:rPr>
          <w:lang w:val="de-DE"/>
        </w:rPr>
      </w:pPr>
    </w:p>
    <w:p w14:paraId="3D2CB58F" w14:textId="77777777" w:rsidR="008E0413" w:rsidRPr="00F5186D" w:rsidRDefault="008E0413" w:rsidP="00310935">
      <w:pPr>
        <w:spacing w:line="360" w:lineRule="auto"/>
        <w:jc w:val="center"/>
        <w:rPr>
          <w:lang w:val="de-DE"/>
        </w:rPr>
      </w:pPr>
      <w:r w:rsidRPr="00F5186D">
        <w:rPr>
          <w:lang w:val="de-DE"/>
        </w:rPr>
        <w:t>KIMBERLY D. ELSBACH</w:t>
      </w:r>
    </w:p>
    <w:p w14:paraId="773E0FFA" w14:textId="77777777" w:rsidR="008E0413" w:rsidRPr="004E1BF3" w:rsidRDefault="008E0413" w:rsidP="00310935">
      <w:pPr>
        <w:spacing w:line="360" w:lineRule="auto"/>
        <w:jc w:val="center"/>
        <w:rPr>
          <w:lang w:val="en-GB"/>
        </w:rPr>
      </w:pPr>
      <w:r w:rsidRPr="004E1BF3">
        <w:rPr>
          <w:lang w:val="en-GB"/>
        </w:rPr>
        <w:t>University of California, Davis</w:t>
      </w:r>
    </w:p>
    <w:p w14:paraId="22F7F2A4" w14:textId="77777777" w:rsidR="008E0413" w:rsidRDefault="008E0413" w:rsidP="00310935">
      <w:pPr>
        <w:spacing w:line="360" w:lineRule="auto"/>
        <w:jc w:val="center"/>
        <w:rPr>
          <w:lang w:val="en-GB"/>
        </w:rPr>
      </w:pPr>
      <w:r w:rsidRPr="004E1BF3">
        <w:rPr>
          <w:lang w:val="en-GB"/>
        </w:rPr>
        <w:t>1 Shields Ave</w:t>
      </w:r>
    </w:p>
    <w:p w14:paraId="1D244B22" w14:textId="77777777" w:rsidR="008E0413" w:rsidRDefault="008E0413" w:rsidP="00310935">
      <w:pPr>
        <w:spacing w:line="360" w:lineRule="auto"/>
        <w:jc w:val="center"/>
        <w:rPr>
          <w:lang w:val="en-GB"/>
        </w:rPr>
      </w:pPr>
      <w:r w:rsidRPr="004E1BF3">
        <w:rPr>
          <w:lang w:val="en-GB"/>
        </w:rPr>
        <w:t>Davis, CA 95616</w:t>
      </w:r>
      <w:r>
        <w:rPr>
          <w:lang w:val="en-GB"/>
        </w:rPr>
        <w:t xml:space="preserve">, </w:t>
      </w:r>
      <w:r w:rsidRPr="004E1BF3">
        <w:rPr>
          <w:lang w:val="en-GB"/>
        </w:rPr>
        <w:t>United States</w:t>
      </w:r>
    </w:p>
    <w:p w14:paraId="14630AC1" w14:textId="77777777" w:rsidR="008E0413" w:rsidRPr="004E1BF3" w:rsidRDefault="008E0413" w:rsidP="00310935">
      <w:pPr>
        <w:spacing w:line="360" w:lineRule="auto"/>
        <w:jc w:val="center"/>
        <w:rPr>
          <w:lang w:val="en-GB"/>
        </w:rPr>
      </w:pPr>
      <w:r w:rsidRPr="004E1BF3">
        <w:rPr>
          <w:lang w:val="en-GB"/>
        </w:rPr>
        <w:t>kdelsbach@ucdavis.edu</w:t>
      </w:r>
    </w:p>
    <w:p w14:paraId="06D74E05" w14:textId="2A551200" w:rsidR="00003C28" w:rsidRDefault="00003C28" w:rsidP="00993B21"/>
    <w:p w14:paraId="1CA06544" w14:textId="50599E52" w:rsidR="00AA06BD" w:rsidRDefault="00AA06BD" w:rsidP="00993B21"/>
    <w:p w14:paraId="191B879C" w14:textId="3D945EEF" w:rsidR="00AA06BD" w:rsidRPr="003327CA" w:rsidRDefault="00AA06BD" w:rsidP="006E0B5D">
      <w:pPr>
        <w:spacing w:line="360" w:lineRule="auto"/>
        <w:ind w:firstLine="0"/>
      </w:pPr>
      <w:r>
        <w:t xml:space="preserve">Acknowledgements: The authors would like to thank Associate Editor Gary Ballinger for the </w:t>
      </w:r>
      <w:r w:rsidR="006E0B5D">
        <w:t>invaluable guidance received throughout the editorial process.</w:t>
      </w:r>
    </w:p>
    <w:p w14:paraId="3C6A9A68" w14:textId="77777777" w:rsidR="008E0413" w:rsidRDefault="008E0413">
      <w:pPr>
        <w:autoSpaceDE/>
        <w:autoSpaceDN/>
        <w:adjustRightInd/>
        <w:spacing w:line="240" w:lineRule="auto"/>
        <w:ind w:firstLine="0"/>
        <w:jc w:val="left"/>
        <w:rPr>
          <w:b/>
          <w:bCs/>
          <w:sz w:val="26"/>
          <w:szCs w:val="26"/>
        </w:rPr>
      </w:pPr>
      <w:r>
        <w:br w:type="page"/>
      </w:r>
    </w:p>
    <w:p w14:paraId="21B723A3" w14:textId="7601C189" w:rsidR="0009177A" w:rsidRPr="003327CA" w:rsidRDefault="006C74F2" w:rsidP="00003C28">
      <w:pPr>
        <w:pStyle w:val="Heading1"/>
      </w:pPr>
      <w:r w:rsidRPr="003327CA">
        <w:lastRenderedPageBreak/>
        <w:t>ABSTRACT</w:t>
      </w:r>
      <w:bookmarkStart w:id="6" w:name="_Toc58234822"/>
      <w:bookmarkEnd w:id="0"/>
    </w:p>
    <w:p w14:paraId="5C327847" w14:textId="054FF4CA" w:rsidR="00003C28" w:rsidRPr="003327CA" w:rsidRDefault="00003C28" w:rsidP="00003C28">
      <w:pPr>
        <w:autoSpaceDE/>
        <w:autoSpaceDN/>
        <w:adjustRightInd/>
        <w:spacing w:line="240" w:lineRule="auto"/>
        <w:ind w:firstLine="0"/>
        <w:rPr>
          <w:rFonts w:eastAsia="Times New Roman"/>
          <w:color w:val="auto"/>
        </w:rPr>
      </w:pPr>
      <w:r w:rsidRPr="003327CA">
        <w:rPr>
          <w:rFonts w:eastAsia="Times New Roman"/>
          <w:color w:val="auto"/>
        </w:rPr>
        <w:t xml:space="preserve">Organizational aesthetics comprises a way of understanding organizational life based on immediate sensory reactions (i.e., sight, </w:t>
      </w:r>
      <w:r w:rsidR="002B2350" w:rsidRPr="003327CA">
        <w:rPr>
          <w:rFonts w:eastAsia="Times New Roman"/>
          <w:color w:val="auto"/>
        </w:rPr>
        <w:t>hearing</w:t>
      </w:r>
      <w:r w:rsidRPr="003327CA">
        <w:rPr>
          <w:rFonts w:eastAsia="Times New Roman"/>
          <w:color w:val="auto"/>
        </w:rPr>
        <w:t>, taste, smell, and touch) to the material components of organizing (e.g., artifacts, physical settings, and material practices).</w:t>
      </w:r>
      <w:r w:rsidR="00DF1782" w:rsidRPr="003327CA">
        <w:rPr>
          <w:rFonts w:eastAsia="Times New Roman"/>
          <w:color w:val="0E101A"/>
        </w:rPr>
        <w:t xml:space="preserve"> </w:t>
      </w:r>
      <w:r w:rsidRPr="003327CA">
        <w:rPr>
          <w:rFonts w:eastAsia="Times New Roman"/>
          <w:color w:val="auto"/>
        </w:rPr>
        <w:t xml:space="preserve">Despite the growing interest in the topic, however, research is fragmented across management areas. To advance scholarly knowledge in this field, we </w:t>
      </w:r>
      <w:r w:rsidR="00620277" w:rsidRPr="003327CA">
        <w:rPr>
          <w:rFonts w:eastAsia="Times New Roman"/>
          <w:color w:val="auto"/>
        </w:rPr>
        <w:t>reviewed</w:t>
      </w:r>
      <w:r w:rsidRPr="003327CA">
        <w:rPr>
          <w:rFonts w:eastAsia="Times New Roman"/>
          <w:color w:val="auto"/>
        </w:rPr>
        <w:t xml:space="preserve"> the empirical work</w:t>
      </w:r>
      <w:r w:rsidR="00620277" w:rsidRPr="003327CA">
        <w:rPr>
          <w:rFonts w:eastAsia="Times New Roman"/>
          <w:color w:val="auto"/>
        </w:rPr>
        <w:t xml:space="preserve"> </w:t>
      </w:r>
      <w:r w:rsidR="00860295">
        <w:rPr>
          <w:rFonts w:eastAsia="Times New Roman"/>
          <w:color w:val="auto"/>
        </w:rPr>
        <w:t>dealing with</w:t>
      </w:r>
      <w:r w:rsidR="00620277" w:rsidRPr="003327CA">
        <w:rPr>
          <w:rFonts w:eastAsia="Times New Roman"/>
          <w:color w:val="auto"/>
        </w:rPr>
        <w:t xml:space="preserve"> aesthetics</w:t>
      </w:r>
      <w:r w:rsidRPr="003327CA">
        <w:rPr>
          <w:rFonts w:eastAsia="Times New Roman"/>
          <w:color w:val="auto"/>
        </w:rPr>
        <w:t xml:space="preserve">. </w:t>
      </w:r>
      <w:r w:rsidR="00620277" w:rsidRPr="003327CA">
        <w:rPr>
          <w:rFonts w:eastAsia="Times New Roman"/>
          <w:color w:val="auto"/>
        </w:rPr>
        <w:t xml:space="preserve">Our </w:t>
      </w:r>
      <w:r w:rsidRPr="003327CA">
        <w:rPr>
          <w:rFonts w:eastAsia="Times New Roman"/>
          <w:color w:val="auto"/>
        </w:rPr>
        <w:t>review yields two major insights. First, we identify three perspectives on the role of aesthetics</w:t>
      </w:r>
      <w:r w:rsidR="00620277" w:rsidRPr="003327CA">
        <w:rPr>
          <w:rFonts w:eastAsia="Times New Roman"/>
          <w:color w:val="auto"/>
        </w:rPr>
        <w:t>.</w:t>
      </w:r>
      <w:r w:rsidRPr="003327CA">
        <w:rPr>
          <w:rFonts w:eastAsia="Times New Roman"/>
          <w:color w:val="auto"/>
        </w:rPr>
        <w:t xml:space="preserve"> Scholars have treated aesthetics as </w:t>
      </w:r>
      <w:r w:rsidR="007B5696" w:rsidRPr="003327CA">
        <w:rPr>
          <w:rFonts w:eastAsia="Times New Roman"/>
          <w:color w:val="auto"/>
        </w:rPr>
        <w:t xml:space="preserve">(1) </w:t>
      </w:r>
      <w:r w:rsidRPr="003327CA">
        <w:rPr>
          <w:rFonts w:eastAsia="Times New Roman"/>
          <w:color w:val="auto"/>
        </w:rPr>
        <w:t>a directed stimulus</w:t>
      </w:r>
      <w:r w:rsidR="007B5696" w:rsidRPr="003327CA">
        <w:rPr>
          <w:rFonts w:eastAsia="Times New Roman"/>
          <w:color w:val="auto"/>
        </w:rPr>
        <w:t xml:space="preserve"> (that </w:t>
      </w:r>
      <w:r w:rsidR="00603E43" w:rsidRPr="003327CA">
        <w:rPr>
          <w:rFonts w:eastAsia="Times New Roman"/>
          <w:color w:val="auto"/>
        </w:rPr>
        <w:t xml:space="preserve">elicits </w:t>
      </w:r>
      <w:r w:rsidR="007B5696" w:rsidRPr="003327CA">
        <w:rPr>
          <w:rFonts w:eastAsia="Times New Roman"/>
          <w:color w:val="auto"/>
        </w:rPr>
        <w:t>product evaluation</w:t>
      </w:r>
      <w:r w:rsidR="00A84874" w:rsidRPr="003327CA">
        <w:rPr>
          <w:rFonts w:eastAsia="Times New Roman"/>
          <w:color w:val="auto"/>
        </w:rPr>
        <w:t xml:space="preserve"> and work organization</w:t>
      </w:r>
      <w:r w:rsidR="007B5696" w:rsidRPr="003327CA">
        <w:rPr>
          <w:rFonts w:eastAsia="Times New Roman"/>
          <w:color w:val="auto"/>
        </w:rPr>
        <w:t>)</w:t>
      </w:r>
      <w:r w:rsidRPr="003327CA">
        <w:rPr>
          <w:rFonts w:eastAsia="Times New Roman"/>
          <w:color w:val="auto"/>
        </w:rPr>
        <w:t>,</w:t>
      </w:r>
      <w:r w:rsidR="007B5696" w:rsidRPr="003327CA">
        <w:rPr>
          <w:rFonts w:eastAsia="Times New Roman"/>
          <w:color w:val="auto"/>
        </w:rPr>
        <w:t xml:space="preserve"> (2)</w:t>
      </w:r>
      <w:r w:rsidRPr="003327CA">
        <w:rPr>
          <w:rFonts w:eastAsia="Times New Roman"/>
          <w:color w:val="auto"/>
        </w:rPr>
        <w:t xml:space="preserve"> a knowledge tool</w:t>
      </w:r>
      <w:r w:rsidR="007B5696" w:rsidRPr="003327CA">
        <w:rPr>
          <w:rFonts w:eastAsia="Times New Roman"/>
          <w:color w:val="auto"/>
        </w:rPr>
        <w:t xml:space="preserve"> (that </w:t>
      </w:r>
      <w:r w:rsidR="00A84874" w:rsidRPr="003327CA">
        <w:rPr>
          <w:rFonts w:eastAsia="Times New Roman"/>
          <w:color w:val="auto"/>
        </w:rPr>
        <w:t>is entwined with</w:t>
      </w:r>
      <w:r w:rsidR="007B5696" w:rsidRPr="003327CA">
        <w:rPr>
          <w:rFonts w:eastAsia="Times New Roman"/>
          <w:color w:val="auto"/>
        </w:rPr>
        <w:t xml:space="preserve"> creative work</w:t>
      </w:r>
      <w:r w:rsidR="00A84874" w:rsidRPr="003327CA">
        <w:rPr>
          <w:rFonts w:eastAsia="Times New Roman"/>
          <w:color w:val="auto"/>
        </w:rPr>
        <w:t xml:space="preserve"> and everyday tasks</w:t>
      </w:r>
      <w:r w:rsidR="007B5696" w:rsidRPr="003327CA">
        <w:rPr>
          <w:rFonts w:eastAsia="Times New Roman"/>
          <w:color w:val="auto"/>
        </w:rPr>
        <w:t>)</w:t>
      </w:r>
      <w:r w:rsidRPr="003327CA">
        <w:rPr>
          <w:rFonts w:eastAsia="Times New Roman"/>
          <w:color w:val="auto"/>
        </w:rPr>
        <w:t xml:space="preserve">, or </w:t>
      </w:r>
      <w:r w:rsidR="007B5696" w:rsidRPr="003327CA">
        <w:rPr>
          <w:rFonts w:eastAsia="Times New Roman"/>
          <w:color w:val="auto"/>
        </w:rPr>
        <w:t xml:space="preserve">(3) </w:t>
      </w:r>
      <w:r w:rsidRPr="003327CA">
        <w:rPr>
          <w:rFonts w:eastAsia="Times New Roman"/>
          <w:color w:val="auto"/>
        </w:rPr>
        <w:t xml:space="preserve">an </w:t>
      </w:r>
      <w:r w:rsidR="007B5696" w:rsidRPr="003327CA">
        <w:rPr>
          <w:rFonts w:eastAsia="Times New Roman"/>
          <w:color w:val="auto"/>
        </w:rPr>
        <w:t xml:space="preserve">open-ended </w:t>
      </w:r>
      <w:r w:rsidRPr="003327CA">
        <w:rPr>
          <w:rFonts w:eastAsia="Times New Roman"/>
          <w:color w:val="auto"/>
        </w:rPr>
        <w:t>outcome</w:t>
      </w:r>
      <w:r w:rsidR="007B5696" w:rsidRPr="003327CA">
        <w:rPr>
          <w:rFonts w:eastAsia="Times New Roman"/>
          <w:color w:val="auto"/>
        </w:rPr>
        <w:t xml:space="preserve"> (that serves as a personal experience)</w:t>
      </w:r>
      <w:r w:rsidRPr="003327CA">
        <w:rPr>
          <w:rFonts w:eastAsia="Times New Roman"/>
          <w:color w:val="auto"/>
        </w:rPr>
        <w:t xml:space="preserve">. Second, we find that each perspective highlights emotional and cognitive mechanisms through which aesthetics </w:t>
      </w:r>
      <w:r w:rsidR="00A84874" w:rsidRPr="003327CA">
        <w:rPr>
          <w:rFonts w:eastAsia="Times New Roman"/>
          <w:color w:val="auto"/>
        </w:rPr>
        <w:t xml:space="preserve">is implicated </w:t>
      </w:r>
      <w:r w:rsidRPr="003327CA">
        <w:rPr>
          <w:rFonts w:eastAsia="Times New Roman"/>
          <w:color w:val="auto"/>
        </w:rPr>
        <w:t>in organizing. Building on these two insights, our review offers an integrative framework that provides a comprehensive picture of the state of the field, illuminating the work of aesthetics in and around organizations and providing avenues for future studies.</w:t>
      </w:r>
    </w:p>
    <w:p w14:paraId="60CC5336" w14:textId="77777777" w:rsidR="0009177A" w:rsidRPr="003327CA" w:rsidRDefault="0009177A" w:rsidP="00E45AF8"/>
    <w:p w14:paraId="5936187F" w14:textId="77777777" w:rsidR="0009177A" w:rsidRPr="003327CA" w:rsidRDefault="0009177A" w:rsidP="00E45AF8"/>
    <w:p w14:paraId="14D0D852" w14:textId="77777777" w:rsidR="0009177A" w:rsidRPr="003327CA" w:rsidRDefault="0009177A" w:rsidP="00E45AF8"/>
    <w:p w14:paraId="777007DB" w14:textId="77777777" w:rsidR="00C52B9B" w:rsidRPr="00C52B9B" w:rsidRDefault="00C52B9B" w:rsidP="00C52B9B">
      <w:pPr>
        <w:autoSpaceDE/>
        <w:autoSpaceDN/>
        <w:adjustRightInd/>
        <w:spacing w:line="240" w:lineRule="auto"/>
        <w:ind w:firstLine="0"/>
        <w:jc w:val="center"/>
      </w:pPr>
    </w:p>
    <w:p w14:paraId="37605689" w14:textId="77777777" w:rsidR="008E0413" w:rsidRDefault="008E0413">
      <w:pPr>
        <w:autoSpaceDE/>
        <w:autoSpaceDN/>
        <w:adjustRightInd/>
        <w:spacing w:line="240" w:lineRule="auto"/>
        <w:ind w:firstLine="0"/>
        <w:jc w:val="left"/>
        <w:rPr>
          <w:b/>
          <w:bCs/>
          <w:sz w:val="26"/>
          <w:szCs w:val="26"/>
        </w:rPr>
      </w:pPr>
      <w:r>
        <w:br w:type="page"/>
      </w:r>
    </w:p>
    <w:p w14:paraId="07BAC1BA" w14:textId="60B26883" w:rsidR="00485D20" w:rsidRPr="003327CA" w:rsidRDefault="006C74F2" w:rsidP="0085004A">
      <w:pPr>
        <w:pStyle w:val="Heading1"/>
        <w:rPr>
          <w:rFonts w:eastAsiaTheme="minorHAnsi"/>
          <w:color w:val="auto"/>
        </w:rPr>
      </w:pPr>
      <w:r w:rsidRPr="003327CA">
        <w:lastRenderedPageBreak/>
        <w:t>INTRODUCTION</w:t>
      </w:r>
      <w:bookmarkStart w:id="7" w:name="_Toc58234823"/>
      <w:bookmarkEnd w:id="6"/>
    </w:p>
    <w:p w14:paraId="41C93870" w14:textId="4645D71B" w:rsidR="0009177A" w:rsidRPr="003327CA" w:rsidRDefault="00E16EA6" w:rsidP="00EB57AA">
      <w:pPr>
        <w:autoSpaceDE/>
        <w:autoSpaceDN/>
        <w:adjustRightInd/>
        <w:ind w:firstLine="567"/>
      </w:pPr>
      <w:r w:rsidRPr="003327CA">
        <w:t>Organizational a</w:t>
      </w:r>
      <w:r w:rsidR="00E103B8" w:rsidRPr="003327CA">
        <w:t>esthetics concern</w:t>
      </w:r>
      <w:r w:rsidR="00E42765" w:rsidRPr="003327CA">
        <w:t>s</w:t>
      </w:r>
      <w:r w:rsidR="00E103B8" w:rsidRPr="003327CA">
        <w:t xml:space="preserve"> </w:t>
      </w:r>
      <w:r w:rsidR="00B5317F" w:rsidRPr="003327CA">
        <w:t xml:space="preserve">the </w:t>
      </w:r>
      <w:r w:rsidR="00D8089C" w:rsidRPr="003327CA">
        <w:t xml:space="preserve">experiences and understandings that </w:t>
      </w:r>
      <w:r w:rsidR="00B5317F" w:rsidRPr="003327CA">
        <w:t xml:space="preserve">originate </w:t>
      </w:r>
      <w:r w:rsidRPr="003327CA">
        <w:t>from</w:t>
      </w:r>
      <w:r w:rsidR="00D8089C" w:rsidRPr="003327CA">
        <w:t xml:space="preserve"> the </w:t>
      </w:r>
      <w:r w:rsidR="006A18E4" w:rsidRPr="003327CA">
        <w:t>senses (i.e., sight, smell, hearing, taste, and touch)</w:t>
      </w:r>
      <w:r w:rsidR="00D8089C" w:rsidRPr="003327CA">
        <w:t>. These experiences and understandings are</w:t>
      </w:r>
      <w:r w:rsidR="006A18E4" w:rsidRPr="003327CA">
        <w:t xml:space="preserve"> based on the perceptive-sensorial capacit</w:t>
      </w:r>
      <w:r w:rsidR="00D8089C" w:rsidRPr="003327CA">
        <w:t>ies</w:t>
      </w:r>
      <w:r w:rsidR="006A18E4" w:rsidRPr="003327CA">
        <w:t xml:space="preserve"> of </w:t>
      </w:r>
      <w:r w:rsidR="00CD3681" w:rsidRPr="003327CA">
        <w:t xml:space="preserve">individuals, as well as </w:t>
      </w:r>
      <w:r w:rsidR="006A18E4" w:rsidRPr="003327CA">
        <w:t xml:space="preserve">the knowledge that is created </w:t>
      </w:r>
      <w:r w:rsidRPr="003327CA">
        <w:t>through the deployment of</w:t>
      </w:r>
      <w:r w:rsidR="006A18E4" w:rsidRPr="003327CA">
        <w:t xml:space="preserve"> </w:t>
      </w:r>
      <w:r w:rsidR="00722BDF" w:rsidRPr="003327CA">
        <w:t>such</w:t>
      </w:r>
      <w:r w:rsidR="006A18E4" w:rsidRPr="003327CA">
        <w:t xml:space="preserve"> </w:t>
      </w:r>
      <w:r w:rsidR="00D8089C" w:rsidRPr="003327CA">
        <w:t xml:space="preserve">capacities </w:t>
      </w:r>
      <w:r w:rsidR="00A84874" w:rsidRPr="003327CA">
        <w:fldChar w:fldCharType="begin">
          <w:fldData xml:space="preserve">PEVuZE5vdGU+PENpdGU+PEF1dGhvcj5TdHJhdGk8L0F1dGhvcj48WWVhcj4xOTk5PC9ZZWFyPjxS
ZWNOdW0+MTE2PC9SZWNOdW0+PERpc3BsYXlUZXh0PihHYWdsaWFyZGksIDE5OTY7IFN0cmF0aSwg
MTk5OTsgVGF5bG9yICZhbXA7IEhhbnNlbiwgMjAwNSk8L0Rpc3BsYXlUZXh0PjxyZWNvcmQ+PHJl
Yy1udW1iZXI+MTE2PC9yZWMtbnVtYmVyPjxmb3JlaWduLWtleXM+PGtleSBhcHA9IkVOIiBkYi1p
ZD0ieHNmcjlzYTVqZHA1dmRlZHh3N3A5NXdsNWQwZWUycnhwNTl4IiB0aW1lc3RhbXA9IjE1OTI0
NjM2NzUiPjExNjwva2V5PjwvZm9yZWlnbi1rZXlzPjxyZWYtdHlwZSBuYW1lPSJCb29rIj42PC9y
ZWYtdHlwZT48Y29udHJpYnV0b3JzPjxhdXRob3JzPjxhdXRob3I+U3RyYXRpLCBBbnRvbmlvPC9h
dXRob3I+PC9hdXRob3JzPjwvY29udHJpYnV0b3JzPjx0aXRsZXM+PHRpdGxlPk9yZ2FuaXphdGlv
biBhbmQgYWVzdGhldGljczwvdGl0bGU+PC90aXRsZXM+PGRhdGVzPjx5ZWFyPjE5OTk8L3llYXI+
PC9kYXRlcz48cHVibGlzaGVyPlNhZ2U8L3B1Ymxpc2hlcj48aXNibj4xNDQ2MjY0MzUxPC9pc2Ju
Pjx1cmxzPjwvdXJscz48L3JlY29yZD48L0NpdGU+PENpdGU+PEF1dGhvcj5HYWdsaWFyZGk8L0F1
dGhvcj48WWVhcj4xOTk2PC9ZZWFyPjxSZWNOdW0+MzI4PC9SZWNOdW0+PHJlY29yZD48cmVjLW51
bWJlcj4zMjg8L3JlYy1udW1iZXI+PGZvcmVpZ24ta2V5cz48a2V5IGFwcD0iRU4iIGRiLWlkPSJ4
c2ZyOXNhNWpkcDV2ZGVkeHc3cDk1d2w1ZDBlZTJyeHA1OXgiIHRpbWVzdGFtcD0iMTU5MjQ2MzY3
NSI+MzI4PC9rZXk+PC9mb3JlaWduLWtleXM+PHJlZi10eXBlIG5hbWU9IkJvb2sgU2VjdGlvbiI+
NTwvcmVmLXR5cGU+PGNvbnRyaWJ1dG9ycz48YXV0aG9ycz48YXV0aG9yPkdhZ2xpYXJkaSwgUGFz
cXVhbGU8L2F1dGhvcj48L2F1dGhvcnM+PHNlY29uZGFyeS1hdXRob3JzPjxhdXRob3I+Q2xlZ2cs
IFN0ZXdhcnQgUjwvYXV0aG9yPjxhdXRob3I+SGFyZHksIEN5bnRoaWE8L2F1dGhvcj48YXV0aG9y
Pk5vcmQsIFdhbHRlciBSPC9hdXRob3I+PC9zZWNvbmRhcnktYXV0aG9ycz48L2NvbnRyaWJ1dG9y
cz48dGl0bGVzPjx0aXRsZT5FeHBsb3JpbmcgdGhlIEFlc3RoZXRpYyBTaWRlIG9mIE9yZ2FuaXph
dGlvbmFsIExpZmU8L3RpdGxlPjxzZWNvbmRhcnktdGl0bGU+SGFuZGJvb2sgb2YgT3JnYW5pemF0
aW9uIFN0dWRpZXM8L3NlY29uZGFyeS10aXRsZT48L3RpdGxlcz48cGFnZXM+NTY14oCTODA8L3Bh
Z2VzPjxkYXRlcz48eWVhcj4xOTk2PC95ZWFyPjwvZGF0ZXM+PHB1Yi1sb2NhdGlvbj5Mb25kb248
L3B1Yi1sb2NhdGlvbj48cHVibGlzaGVyPlNhZ2U8L3B1Ymxpc2hlcj48dXJscz48L3VybHM+PC9y
ZWNvcmQ+PC9DaXRlPjxDaXRlPjxBdXRob3I+VGF5bG9yPC9BdXRob3I+PFllYXI+MjAwNTwvWWVh
cj48UmVjTnVtPjQ0NzwvUmVjTnVtPjxyZWNvcmQ+PHJlYy1udW1iZXI+NDQ3PC9yZWMtbnVtYmVy
Pjxmb3JlaWduLWtleXM+PGtleSBhcHA9IkVOIiBkYi1pZD0ieHNmcjlzYTVqZHA1dmRlZHh3N3A5
NXdsNWQwZWUycnhwNTl4IiB0aW1lc3RhbXA9IjE1OTI0NjM2NzUiPjQ0Nzwva2V5PjwvZm9yZWln
bi1rZXlzPjxyZWYtdHlwZSBuYW1lPSJKb3VybmFsIEFydGljbGUiPjE3PC9yZWYtdHlwZT48Y29u
dHJpYnV0b3JzPjxhdXRob3JzPjxhdXRob3I+VGF5bG9yLCBTdGV2ZW4gUzwvYXV0aG9yPjxhdXRo
b3I+SGFuc2VuLCBIYW5zPC9hdXRob3I+PC9hdXRob3JzPjwvY29udHJpYnV0b3JzPjx0aXRsZXM+
PHRpdGxlPkZpbmRpbmcgZm9ybTogTG9va2luZyBhdCB0aGUgZmllbGQgb2Ygb3JnYW5pemF0aW9u
YWwgYWVzdGhldGljczwvdGl0bGU+PHNlY29uZGFyeS10aXRsZT5Kb3VybmFsIG9mIE1hbmFnZW1l
bnQgU3R1ZGllczwvc2Vjb25kYXJ5LXRpdGxlPjwvdGl0bGVzPjxwZXJpb2RpY2FsPjxmdWxsLXRp
dGxlPkpvdXJuYWwgb2YgTWFuYWdlbWVudCBTdHVkaWVzPC9mdWxsLXRpdGxlPjwvcGVyaW9kaWNh
bD48cGFnZXM+MTIxMS0xMjMxPC9wYWdlcz48dm9sdW1lPjQyPC92b2x1bWU+PG51bWJlcj42PC9u
dW1iZXI+PGRhdGVzPjx5ZWFyPjIwMDU8L3llYXI+PC9kYXRlcz48aXNibj4wMDIyLTIzODA8L2lz
Ym4+PHVybHM+PC91cmxzPjwvcmVjb3JkPjwvQ2l0ZT48L0VuZE5vdGU+AG==
</w:fldData>
        </w:fldChar>
      </w:r>
      <w:r w:rsidR="00DA4549" w:rsidRPr="003327CA">
        <w:instrText xml:space="preserve"> ADDIN EN.CITE </w:instrText>
      </w:r>
      <w:r w:rsidR="00DA4549" w:rsidRPr="003327CA">
        <w:fldChar w:fldCharType="begin">
          <w:fldData xml:space="preserve">PEVuZE5vdGU+PENpdGU+PEF1dGhvcj5TdHJhdGk8L0F1dGhvcj48WWVhcj4xOTk5PC9ZZWFyPjxS
ZWNOdW0+MTE2PC9SZWNOdW0+PERpc3BsYXlUZXh0PihHYWdsaWFyZGksIDE5OTY7IFN0cmF0aSwg
MTk5OTsgVGF5bG9yICZhbXA7IEhhbnNlbiwgMjAwNSk8L0Rpc3BsYXlUZXh0PjxyZWNvcmQ+PHJl
Yy1udW1iZXI+MTE2PC9yZWMtbnVtYmVyPjxmb3JlaWduLWtleXM+PGtleSBhcHA9IkVOIiBkYi1p
ZD0ieHNmcjlzYTVqZHA1dmRlZHh3N3A5NXdsNWQwZWUycnhwNTl4IiB0aW1lc3RhbXA9IjE1OTI0
NjM2NzUiPjExNjwva2V5PjwvZm9yZWlnbi1rZXlzPjxyZWYtdHlwZSBuYW1lPSJCb29rIj42PC9y
ZWYtdHlwZT48Y29udHJpYnV0b3JzPjxhdXRob3JzPjxhdXRob3I+U3RyYXRpLCBBbnRvbmlvPC9h
dXRob3I+PC9hdXRob3JzPjwvY29udHJpYnV0b3JzPjx0aXRsZXM+PHRpdGxlPk9yZ2FuaXphdGlv
biBhbmQgYWVzdGhldGljczwvdGl0bGU+PC90aXRsZXM+PGRhdGVzPjx5ZWFyPjE5OTk8L3llYXI+
PC9kYXRlcz48cHVibGlzaGVyPlNhZ2U8L3B1Ymxpc2hlcj48aXNibj4xNDQ2MjY0MzUxPC9pc2Ju
Pjx1cmxzPjwvdXJscz48L3JlY29yZD48L0NpdGU+PENpdGU+PEF1dGhvcj5HYWdsaWFyZGk8L0F1
dGhvcj48WWVhcj4xOTk2PC9ZZWFyPjxSZWNOdW0+MzI4PC9SZWNOdW0+PHJlY29yZD48cmVjLW51
bWJlcj4zMjg8L3JlYy1udW1iZXI+PGZvcmVpZ24ta2V5cz48a2V5IGFwcD0iRU4iIGRiLWlkPSJ4
c2ZyOXNhNWpkcDV2ZGVkeHc3cDk1d2w1ZDBlZTJyeHA1OXgiIHRpbWVzdGFtcD0iMTU5MjQ2MzY3
NSI+MzI4PC9rZXk+PC9mb3JlaWduLWtleXM+PHJlZi10eXBlIG5hbWU9IkJvb2sgU2VjdGlvbiI+
NTwvcmVmLXR5cGU+PGNvbnRyaWJ1dG9ycz48YXV0aG9ycz48YXV0aG9yPkdhZ2xpYXJkaSwgUGFz
cXVhbGU8L2F1dGhvcj48L2F1dGhvcnM+PHNlY29uZGFyeS1hdXRob3JzPjxhdXRob3I+Q2xlZ2cs
IFN0ZXdhcnQgUjwvYXV0aG9yPjxhdXRob3I+SGFyZHksIEN5bnRoaWE8L2F1dGhvcj48YXV0aG9y
Pk5vcmQsIFdhbHRlciBSPC9hdXRob3I+PC9zZWNvbmRhcnktYXV0aG9ycz48L2NvbnRyaWJ1dG9y
cz48dGl0bGVzPjx0aXRsZT5FeHBsb3JpbmcgdGhlIEFlc3RoZXRpYyBTaWRlIG9mIE9yZ2FuaXph
dGlvbmFsIExpZmU8L3RpdGxlPjxzZWNvbmRhcnktdGl0bGU+SGFuZGJvb2sgb2YgT3JnYW5pemF0
aW9uIFN0dWRpZXM8L3NlY29uZGFyeS10aXRsZT48L3RpdGxlcz48cGFnZXM+NTY14oCTODA8L3Bh
Z2VzPjxkYXRlcz48eWVhcj4xOTk2PC95ZWFyPjwvZGF0ZXM+PHB1Yi1sb2NhdGlvbj5Mb25kb248
L3B1Yi1sb2NhdGlvbj48cHVibGlzaGVyPlNhZ2U8L3B1Ymxpc2hlcj48dXJscz48L3VybHM+PC9y
ZWNvcmQ+PC9DaXRlPjxDaXRlPjxBdXRob3I+VGF5bG9yPC9BdXRob3I+PFllYXI+MjAwNTwvWWVh
cj48UmVjTnVtPjQ0NzwvUmVjTnVtPjxyZWNvcmQ+PHJlYy1udW1iZXI+NDQ3PC9yZWMtbnVtYmVy
Pjxmb3JlaWduLWtleXM+PGtleSBhcHA9IkVOIiBkYi1pZD0ieHNmcjlzYTVqZHA1dmRlZHh3N3A5
NXdsNWQwZWUycnhwNTl4IiB0aW1lc3RhbXA9IjE1OTI0NjM2NzUiPjQ0Nzwva2V5PjwvZm9yZWln
bi1rZXlzPjxyZWYtdHlwZSBuYW1lPSJKb3VybmFsIEFydGljbGUiPjE3PC9yZWYtdHlwZT48Y29u
dHJpYnV0b3JzPjxhdXRob3JzPjxhdXRob3I+VGF5bG9yLCBTdGV2ZW4gUzwvYXV0aG9yPjxhdXRo
b3I+SGFuc2VuLCBIYW5zPC9hdXRob3I+PC9hdXRob3JzPjwvY29udHJpYnV0b3JzPjx0aXRsZXM+
PHRpdGxlPkZpbmRpbmcgZm9ybTogTG9va2luZyBhdCB0aGUgZmllbGQgb2Ygb3JnYW5pemF0aW9u
YWwgYWVzdGhldGljczwvdGl0bGU+PHNlY29uZGFyeS10aXRsZT5Kb3VybmFsIG9mIE1hbmFnZW1l
bnQgU3R1ZGllczwvc2Vjb25kYXJ5LXRpdGxlPjwvdGl0bGVzPjxwZXJpb2RpY2FsPjxmdWxsLXRp
dGxlPkpvdXJuYWwgb2YgTWFuYWdlbWVudCBTdHVkaWVzPC9mdWxsLXRpdGxlPjwvcGVyaW9kaWNh
bD48cGFnZXM+MTIxMS0xMjMxPC9wYWdlcz48dm9sdW1lPjQyPC92b2x1bWU+PG51bWJlcj42PC9u
dW1iZXI+PGRhdGVzPjx5ZWFyPjIwMDU8L3llYXI+PC9kYXRlcz48aXNibj4wMDIyLTIzODA8L2lz
Ym4+PHVybHM+PC91cmxzPjwvcmVjb3JkPjwvQ2l0ZT48L0VuZE5vdGU+AG==
</w:fldData>
        </w:fldChar>
      </w:r>
      <w:r w:rsidR="00DA4549" w:rsidRPr="003327CA">
        <w:instrText xml:space="preserve"> ADDIN EN.CITE.DATA </w:instrText>
      </w:r>
      <w:r w:rsidR="00DA4549" w:rsidRPr="003327CA">
        <w:fldChar w:fldCharType="end"/>
      </w:r>
      <w:r w:rsidR="00A84874" w:rsidRPr="003327CA">
        <w:fldChar w:fldCharType="separate"/>
      </w:r>
      <w:r w:rsidR="00DA4549" w:rsidRPr="003327CA">
        <w:rPr>
          <w:noProof/>
        </w:rPr>
        <w:t>(Gagliardi, 1996; Strati, 1999; Taylor &amp; Hansen, 2005)</w:t>
      </w:r>
      <w:r w:rsidR="00A84874" w:rsidRPr="003327CA">
        <w:fldChar w:fldCharType="end"/>
      </w:r>
      <w:r w:rsidR="006A18E4" w:rsidRPr="003327CA">
        <w:t>.</w:t>
      </w:r>
      <w:r w:rsidR="00913FFB" w:rsidRPr="003327CA">
        <w:t xml:space="preserve"> </w:t>
      </w:r>
      <w:r w:rsidR="006A18E4" w:rsidRPr="003327CA">
        <w:t xml:space="preserve">While the study of aesthetics can be traced back to Greek philosophy, </w:t>
      </w:r>
      <w:r w:rsidR="00CD3681" w:rsidRPr="003327CA">
        <w:t>only recently</w:t>
      </w:r>
      <w:r w:rsidR="00913FFB" w:rsidRPr="003327CA">
        <w:t xml:space="preserve"> has</w:t>
      </w:r>
      <w:r w:rsidRPr="003327CA">
        <w:t xml:space="preserve"> the</w:t>
      </w:r>
      <w:r w:rsidR="006A18E4" w:rsidRPr="003327CA">
        <w:t xml:space="preserve"> interest in aesthetics evolved beyond philosophy and attracted the attention of management scholars</w:t>
      </w:r>
      <w:r w:rsidR="00CB1AEE" w:rsidRPr="003327CA">
        <w:t xml:space="preserve"> </w:t>
      </w:r>
      <w:r w:rsidR="00CB1AEE" w:rsidRPr="003327CA">
        <w:fldChar w:fldCharType="begin">
          <w:fldData xml:space="preserve">PEVuZE5vdGU+PENpdGU+PEF1dGhvcj5HYWdsaWFyZGk8L0F1dGhvcj48WWVhcj4xOTk2PC9ZZWFy
PjxSZWNOdW0+MzI4PC9SZWNOdW0+PERpc3BsYXlUZXh0PihFbHNiYWNoICZhbXA7IFByYXR0LCAy
MDA3OyBHYWdsaWFyZGksIDE5OTY7IEd1aWxsw6luLCAxOTk3OyBSYWZhZWxpICZhbXA7IFByYXR0
LCAyMDA2OyBTdHJhdGksIDE5OTIpPC9EaXNwbGF5VGV4dD48cmVjb3JkPjxyZWMtbnVtYmVyPjMy
ODwvcmVjLW51bWJlcj48Zm9yZWlnbi1rZXlzPjxrZXkgYXBwPSJFTiIgZGItaWQ9InhzZnI5c2E1
amRwNXZkZWR4dzdwOTV3bDVkMGVlMnJ4cDU5eCIgdGltZXN0YW1wPSIxNTkyNDYzNjc1Ij4zMjg8
L2tleT48L2ZvcmVpZ24ta2V5cz48cmVmLXR5cGUgbmFtZT0iQm9vayBTZWN0aW9uIj41PC9yZWYt
dHlwZT48Y29udHJpYnV0b3JzPjxhdXRob3JzPjxhdXRob3I+R2FnbGlhcmRpLCBQYXNxdWFsZTwv
YXV0aG9yPjwvYXV0aG9ycz48c2Vjb25kYXJ5LWF1dGhvcnM+PGF1dGhvcj5DbGVnZywgU3Rld2Fy
dCBSPC9hdXRob3I+PGF1dGhvcj5IYXJkeSwgQ3ludGhpYTwvYXV0aG9yPjxhdXRob3I+Tm9yZCwg
V2FsdGVyIFI8L2F1dGhvcj48L3NlY29uZGFyeS1hdXRob3JzPjwvY29udHJpYnV0b3JzPjx0aXRs
ZXM+PHRpdGxlPkV4cGxvcmluZyB0aGUgQWVzdGhldGljIFNpZGUgb2YgT3JnYW5pemF0aW9uYWwg
TGlmZTwvdGl0bGU+PHNlY29uZGFyeS10aXRsZT5IYW5kYm9vayBvZiBPcmdhbml6YXRpb24gU3R1
ZGllczwvc2Vjb25kYXJ5LXRpdGxlPjwvdGl0bGVzPjxwYWdlcz41NjXigJM4MDwvcGFnZXM+PGRh
dGVzPjx5ZWFyPjE5OTY8L3llYXI+PC9kYXRlcz48cHViLWxvY2F0aW9uPkxvbmRvbjwvcHViLWxv
Y2F0aW9uPjxwdWJsaXNoZXI+U2FnZTwvcHVibGlzaGVyPjx1cmxzPjwvdXJscz48L3JlY29yZD48
L0NpdGU+PENpdGU+PEF1dGhvcj5FbHNiYWNoPC9BdXRob3I+PFllYXI+MjAwNzwvWWVhcj48UmVj
TnVtPjQ1MjwvUmVjTnVtPjxyZWNvcmQ+PHJlYy1udW1iZXI+NDUyPC9yZWMtbnVtYmVyPjxmb3Jl
aWduLWtleXM+PGtleSBhcHA9IkVOIiBkYi1pZD0ieHNmcjlzYTVqZHA1dmRlZHh3N3A5NXdsNWQw
ZWUycnhwNTl4IiB0aW1lc3RhbXA9IjE1OTI0NjM2NzUiPjQ1Mjwva2V5PjwvZm9yZWlnbi1rZXlz
PjxyZWYtdHlwZSBuYW1lPSJKb3VybmFsIEFydGljbGUiPjE3PC9yZWYtdHlwZT48Y29udHJpYnV0
b3JzPjxhdXRob3JzPjxhdXRob3I+RWxzYmFjaCwgS2ltYmVybHkgRDwvYXV0aG9yPjxhdXRob3I+
UHJhdHQsIE1pY2hhZWwgRzwvYXV0aG9yPjwvYXV0aG9ycz48L2NvbnRyaWJ1dG9ycz48dGl0bGVz
Pjx0aXRsZT40IHRoZSBwaHlzaWNhbCBlbnZpcm9ubWVudCBpbiBvcmdhbml6YXRpb25zPC90aXRs
ZT48c2Vjb25kYXJ5LXRpdGxlPlRoZSBhY2FkZW15IG9mIG1hbmFnZW1lbnQgYW5uYWxzPC9zZWNv
bmRhcnktdGl0bGU+PC90aXRsZXM+PHBlcmlvZGljYWw+PGZ1bGwtdGl0bGU+VGhlIGFjYWRlbXkg
b2YgbWFuYWdlbWVudCBhbm5hbHM8L2Z1bGwtdGl0bGU+PC9wZXJpb2RpY2FsPjxwYWdlcz4xODEt
MjI0PC9wYWdlcz48dm9sdW1lPjE8L3ZvbHVtZT48bnVtYmVyPjE8L251bWJlcj48ZGF0ZXM+PHll
YXI+MjAwNzwveWVhcj48L2RhdGVzPjxpc2JuPjE5NDEtNjUyMDwvaXNibj48dXJscz48L3VybHM+
PC9yZWNvcmQ+PC9DaXRlPjxDaXRlPjxBdXRob3I+U3RyYXRpPC9BdXRob3I+PFllYXI+MTk5Mjwv
WWVhcj48UmVjTnVtPjE3NzwvUmVjTnVtPjxyZWNvcmQ+PHJlYy1udW1iZXI+MTc3PC9yZWMtbnVt
YmVyPjxmb3JlaWduLWtleXM+PGtleSBhcHA9IkVOIiBkYi1pZD0ieHNmcjlzYTVqZHA1dmRlZHh3
N3A5NXdsNWQwZWUycnhwNTl4IiB0aW1lc3RhbXA9IjE1OTI0NjM2NzUiPjE3Nzwva2V5PjwvZm9y
ZWlnbi1rZXlzPjxyZWYtdHlwZSBuYW1lPSJKb3VybmFsIEFydGljbGUiPjE3PC9yZWYtdHlwZT48
Y29udHJpYnV0b3JzPjxhdXRob3JzPjxhdXRob3I+U3RyYXRpLCBBbnRvbmlvPC9hdXRob3I+PC9h
dXRob3JzPjwvY29udHJpYnV0b3JzPjx0aXRsZXM+PHRpdGxlPkFlc3RoZXRpYyB1bmRlcnN0YW5k
aW5nIG9mIG9yZ2FuaXphdGlvbmFsIGxpZmU8L3RpdGxlPjxzZWNvbmRhcnktdGl0bGU+QWNhZGVt
eSBvZiBtYW5hZ2VtZW50IHJldmlldzwvc2Vjb25kYXJ5LXRpdGxlPjwvdGl0bGVzPjxwZXJpb2Rp
Y2FsPjxmdWxsLXRpdGxlPkFjYWRlbXkgb2YgbWFuYWdlbWVudCByZXZpZXc8L2Z1bGwtdGl0bGU+
PC9wZXJpb2RpY2FsPjxwYWdlcz41NjgtNTgxPC9wYWdlcz48dm9sdW1lPjE3PC92b2x1bWU+PG51
bWJlcj4zPC9udW1iZXI+PGRhdGVzPjx5ZWFyPjE5OTI8L3llYXI+PC9kYXRlcz48dXJscz48L3Vy
bHM+PC9yZWNvcmQ+PC9DaXRlPjxDaXRlPjxBdXRob3I+UmFmYWVsaTwvQXV0aG9yPjxZZWFyPjIw
MDY8L1llYXI+PFJlY051bT40NzU8L1JlY051bT48cmVjb3JkPjxyZWMtbnVtYmVyPjQ3NTwvcmVj
LW51bWJlcj48Zm9yZWlnbi1rZXlzPjxrZXkgYXBwPSJFTiIgZGItaWQ9InhzZnI5c2E1amRwNXZk
ZWR4dzdwOTV3bDVkMGVlMnJ4cDU5eCIgdGltZXN0YW1wPSIxNTkyNDYzNjc1Ij40NzU8L2tleT48
L2ZvcmVpZ24ta2V5cz48cmVmLXR5cGUgbmFtZT0iQm9vayI+NjwvcmVmLXR5cGU+PGNvbnRyaWJ1
dG9ycz48YXV0aG9ycz48YXV0aG9yPlJhZmFlbGksIEFuYXQgRWQ8L2F1dGhvcj48YXV0aG9yPlBy
YXR0LCBNaWNoYWVsIEc8L2F1dGhvcj48L2F1dGhvcnM+PC9jb250cmlidXRvcnM+PHRpdGxlcz48
dGl0bGU+QXJ0aWZhY3RzIGFuZCBvcmdhbml6YXRpb25zOiBCZXlvbmQgbWVyZSBzeW1ib2xpc208
L3RpdGxlPjwvdGl0bGVzPjxkYXRlcz48eWVhcj4yMDA2PC95ZWFyPjwvZGF0ZXM+PHB1Ymxpc2hl
cj5MYXdyZW5jZSBFcmxiYXVtIEFzc29jaWF0ZXMgUHVibGlzaGVyczwvcHVibGlzaGVyPjxpc2Ju
PjA4MDU4NTAzNjg8L2lzYm4+PHVybHM+PC91cmxzPjwvcmVjb3JkPjwvQ2l0ZT48Q2l0ZT48QXV0
aG9yPkd1aWxsw6luPC9BdXRob3I+PFllYXI+MTk5NzwvWWVhcj48UmVjTnVtPjgxNTwvUmVjTnVt
PjxyZWNvcmQ+PHJlYy1udW1iZXI+ODE1PC9yZWMtbnVtYmVyPjxmb3JlaWduLWtleXM+PGtleSBh
cHA9IkVOIiBkYi1pZD0ieHNmcjlzYTVqZHA1dmRlZHh3N3A5NXdsNWQwZWUycnhwNTl4IiB0aW1l
c3RhbXA9IjE2MjYxODgzMjIiPjgxNTwva2V5PjwvZm9yZWlnbi1rZXlzPjxyZWYtdHlwZSBuYW1l
PSJKb3VybmFsIEFydGljbGUiPjE3PC9yZWYtdHlwZT48Y29udHJpYnV0b3JzPjxhdXRob3JzPjxh
dXRob3I+R3VpbGzDqW4sIE1hdXJvIEY8L2F1dGhvcj48L2F1dGhvcnM+PC9jb250cmlidXRvcnM+
PHRpdGxlcz48dGl0bGU+U2NpZW50aWZpYyBtYW5hZ2VtZW50JmFwb3M7cyBsb3N0IGFlc3RoZXRp
YzogQXJjaGl0ZWN0dXJlLCBvcmdhbml6YXRpb24sIGFuZCB0aGUgVGF5bG9yaXplZCBiZWF1dHkg
b2YgdGhlIG1lY2hhbmljYWw8L3RpdGxlPjxzZWNvbmRhcnktdGl0bGU+QWRtaW5pc3RyYXRpdmUg
U2NpZW5jZSBRdWFydGVybHk8L3NlY29uZGFyeS10aXRsZT48L3RpdGxlcz48cGVyaW9kaWNhbD48
ZnVsbC10aXRsZT5BZG1pbmlzdHJhdGl2ZSBzY2llbmNlIHF1YXJ0ZXJseTwvZnVsbC10aXRsZT48
L3BlcmlvZGljYWw+PHBhZ2VzPjY4Mi03MTU8L3BhZ2VzPjxkYXRlcz48eWVhcj4xOTk3PC95ZWFy
PjwvZGF0ZXM+PGlzYm4+MDAwMS04MzkyPC9pc2JuPjx1cmxzPjwvdXJscz48L3JlY29yZD48L0Np
dGU+PC9FbmROb3RlPn==
</w:fldData>
        </w:fldChar>
      </w:r>
      <w:r w:rsidR="00E96206" w:rsidRPr="003327CA">
        <w:instrText xml:space="preserve"> ADDIN EN.CITE </w:instrText>
      </w:r>
      <w:r w:rsidR="00E96206" w:rsidRPr="003327CA">
        <w:fldChar w:fldCharType="begin">
          <w:fldData xml:space="preserve">PEVuZE5vdGU+PENpdGU+PEF1dGhvcj5HYWdsaWFyZGk8L0F1dGhvcj48WWVhcj4xOTk2PC9ZZWFy
PjxSZWNOdW0+MzI4PC9SZWNOdW0+PERpc3BsYXlUZXh0PihFbHNiYWNoICZhbXA7IFByYXR0LCAy
MDA3OyBHYWdsaWFyZGksIDE5OTY7IEd1aWxsw6luLCAxOTk3OyBSYWZhZWxpICZhbXA7IFByYXR0
LCAyMDA2OyBTdHJhdGksIDE5OTIpPC9EaXNwbGF5VGV4dD48cmVjb3JkPjxyZWMtbnVtYmVyPjMy
ODwvcmVjLW51bWJlcj48Zm9yZWlnbi1rZXlzPjxrZXkgYXBwPSJFTiIgZGItaWQ9InhzZnI5c2E1
amRwNXZkZWR4dzdwOTV3bDVkMGVlMnJ4cDU5eCIgdGltZXN0YW1wPSIxNTkyNDYzNjc1Ij4zMjg8
L2tleT48L2ZvcmVpZ24ta2V5cz48cmVmLXR5cGUgbmFtZT0iQm9vayBTZWN0aW9uIj41PC9yZWYt
dHlwZT48Y29udHJpYnV0b3JzPjxhdXRob3JzPjxhdXRob3I+R2FnbGlhcmRpLCBQYXNxdWFsZTwv
YXV0aG9yPjwvYXV0aG9ycz48c2Vjb25kYXJ5LWF1dGhvcnM+PGF1dGhvcj5DbGVnZywgU3Rld2Fy
dCBSPC9hdXRob3I+PGF1dGhvcj5IYXJkeSwgQ3ludGhpYTwvYXV0aG9yPjxhdXRob3I+Tm9yZCwg
V2FsdGVyIFI8L2F1dGhvcj48L3NlY29uZGFyeS1hdXRob3JzPjwvY29udHJpYnV0b3JzPjx0aXRs
ZXM+PHRpdGxlPkV4cGxvcmluZyB0aGUgQWVzdGhldGljIFNpZGUgb2YgT3JnYW5pemF0aW9uYWwg
TGlmZTwvdGl0bGU+PHNlY29uZGFyeS10aXRsZT5IYW5kYm9vayBvZiBPcmdhbml6YXRpb24gU3R1
ZGllczwvc2Vjb25kYXJ5LXRpdGxlPjwvdGl0bGVzPjxwYWdlcz41NjXigJM4MDwvcGFnZXM+PGRh
dGVzPjx5ZWFyPjE5OTY8L3llYXI+PC9kYXRlcz48cHViLWxvY2F0aW9uPkxvbmRvbjwvcHViLWxv
Y2F0aW9uPjxwdWJsaXNoZXI+U2FnZTwvcHVibGlzaGVyPjx1cmxzPjwvdXJscz48L3JlY29yZD48
L0NpdGU+PENpdGU+PEF1dGhvcj5FbHNiYWNoPC9BdXRob3I+PFllYXI+MjAwNzwvWWVhcj48UmVj
TnVtPjQ1MjwvUmVjTnVtPjxyZWNvcmQ+PHJlYy1udW1iZXI+NDUyPC9yZWMtbnVtYmVyPjxmb3Jl
aWduLWtleXM+PGtleSBhcHA9IkVOIiBkYi1pZD0ieHNmcjlzYTVqZHA1dmRlZHh3N3A5NXdsNWQw
ZWUycnhwNTl4IiB0aW1lc3RhbXA9IjE1OTI0NjM2NzUiPjQ1Mjwva2V5PjwvZm9yZWlnbi1rZXlz
PjxyZWYtdHlwZSBuYW1lPSJKb3VybmFsIEFydGljbGUiPjE3PC9yZWYtdHlwZT48Y29udHJpYnV0
b3JzPjxhdXRob3JzPjxhdXRob3I+RWxzYmFjaCwgS2ltYmVybHkgRDwvYXV0aG9yPjxhdXRob3I+
UHJhdHQsIE1pY2hhZWwgRzwvYXV0aG9yPjwvYXV0aG9ycz48L2NvbnRyaWJ1dG9ycz48dGl0bGVz
Pjx0aXRsZT40IHRoZSBwaHlzaWNhbCBlbnZpcm9ubWVudCBpbiBvcmdhbml6YXRpb25zPC90aXRs
ZT48c2Vjb25kYXJ5LXRpdGxlPlRoZSBhY2FkZW15IG9mIG1hbmFnZW1lbnQgYW5uYWxzPC9zZWNv
bmRhcnktdGl0bGU+PC90aXRsZXM+PHBlcmlvZGljYWw+PGZ1bGwtdGl0bGU+VGhlIGFjYWRlbXkg
b2YgbWFuYWdlbWVudCBhbm5hbHM8L2Z1bGwtdGl0bGU+PC9wZXJpb2RpY2FsPjxwYWdlcz4xODEt
MjI0PC9wYWdlcz48dm9sdW1lPjE8L3ZvbHVtZT48bnVtYmVyPjE8L251bWJlcj48ZGF0ZXM+PHll
YXI+MjAwNzwveWVhcj48L2RhdGVzPjxpc2JuPjE5NDEtNjUyMDwvaXNibj48dXJscz48L3VybHM+
PC9yZWNvcmQ+PC9DaXRlPjxDaXRlPjxBdXRob3I+U3RyYXRpPC9BdXRob3I+PFllYXI+MTk5Mjwv
WWVhcj48UmVjTnVtPjE3NzwvUmVjTnVtPjxyZWNvcmQ+PHJlYy1udW1iZXI+MTc3PC9yZWMtbnVt
YmVyPjxmb3JlaWduLWtleXM+PGtleSBhcHA9IkVOIiBkYi1pZD0ieHNmcjlzYTVqZHA1dmRlZHh3
N3A5NXdsNWQwZWUycnhwNTl4IiB0aW1lc3RhbXA9IjE1OTI0NjM2NzUiPjE3Nzwva2V5PjwvZm9y
ZWlnbi1rZXlzPjxyZWYtdHlwZSBuYW1lPSJKb3VybmFsIEFydGljbGUiPjE3PC9yZWYtdHlwZT48
Y29udHJpYnV0b3JzPjxhdXRob3JzPjxhdXRob3I+U3RyYXRpLCBBbnRvbmlvPC9hdXRob3I+PC9h
dXRob3JzPjwvY29udHJpYnV0b3JzPjx0aXRsZXM+PHRpdGxlPkFlc3RoZXRpYyB1bmRlcnN0YW5k
aW5nIG9mIG9yZ2FuaXphdGlvbmFsIGxpZmU8L3RpdGxlPjxzZWNvbmRhcnktdGl0bGU+QWNhZGVt
eSBvZiBtYW5hZ2VtZW50IHJldmlldzwvc2Vjb25kYXJ5LXRpdGxlPjwvdGl0bGVzPjxwZXJpb2Rp
Y2FsPjxmdWxsLXRpdGxlPkFjYWRlbXkgb2YgbWFuYWdlbWVudCByZXZpZXc8L2Z1bGwtdGl0bGU+
PC9wZXJpb2RpY2FsPjxwYWdlcz41NjgtNTgxPC9wYWdlcz48dm9sdW1lPjE3PC92b2x1bWU+PG51
bWJlcj4zPC9udW1iZXI+PGRhdGVzPjx5ZWFyPjE5OTI8L3llYXI+PC9kYXRlcz48dXJscz48L3Vy
bHM+PC9yZWNvcmQ+PC9DaXRlPjxDaXRlPjxBdXRob3I+UmFmYWVsaTwvQXV0aG9yPjxZZWFyPjIw
MDY8L1llYXI+PFJlY051bT40NzU8L1JlY051bT48cmVjb3JkPjxyZWMtbnVtYmVyPjQ3NTwvcmVj
LW51bWJlcj48Zm9yZWlnbi1rZXlzPjxrZXkgYXBwPSJFTiIgZGItaWQ9InhzZnI5c2E1amRwNXZk
ZWR4dzdwOTV3bDVkMGVlMnJ4cDU5eCIgdGltZXN0YW1wPSIxNTkyNDYzNjc1Ij40NzU8L2tleT48
L2ZvcmVpZ24ta2V5cz48cmVmLXR5cGUgbmFtZT0iQm9vayI+NjwvcmVmLXR5cGU+PGNvbnRyaWJ1
dG9ycz48YXV0aG9ycz48YXV0aG9yPlJhZmFlbGksIEFuYXQgRWQ8L2F1dGhvcj48YXV0aG9yPlBy
YXR0LCBNaWNoYWVsIEc8L2F1dGhvcj48L2F1dGhvcnM+PC9jb250cmlidXRvcnM+PHRpdGxlcz48
dGl0bGU+QXJ0aWZhY3RzIGFuZCBvcmdhbml6YXRpb25zOiBCZXlvbmQgbWVyZSBzeW1ib2xpc208
L3RpdGxlPjwvdGl0bGVzPjxkYXRlcz48eWVhcj4yMDA2PC95ZWFyPjwvZGF0ZXM+PHB1Ymxpc2hl
cj5MYXdyZW5jZSBFcmxiYXVtIEFzc29jaWF0ZXMgUHVibGlzaGVyczwvcHVibGlzaGVyPjxpc2Ju
PjA4MDU4NTAzNjg8L2lzYm4+PHVybHM+PC91cmxzPjwvcmVjb3JkPjwvQ2l0ZT48Q2l0ZT48QXV0
aG9yPkd1aWxsw6luPC9BdXRob3I+PFllYXI+MTk5NzwvWWVhcj48UmVjTnVtPjgxNTwvUmVjTnVt
PjxyZWNvcmQ+PHJlYy1udW1iZXI+ODE1PC9yZWMtbnVtYmVyPjxmb3JlaWduLWtleXM+PGtleSBh
cHA9IkVOIiBkYi1pZD0ieHNmcjlzYTVqZHA1dmRlZHh3N3A5NXdsNWQwZWUycnhwNTl4IiB0aW1l
c3RhbXA9IjE2MjYxODgzMjIiPjgxNTwva2V5PjwvZm9yZWlnbi1rZXlzPjxyZWYtdHlwZSBuYW1l
PSJKb3VybmFsIEFydGljbGUiPjE3PC9yZWYtdHlwZT48Y29udHJpYnV0b3JzPjxhdXRob3JzPjxh
dXRob3I+R3VpbGzDqW4sIE1hdXJvIEY8L2F1dGhvcj48L2F1dGhvcnM+PC9jb250cmlidXRvcnM+
PHRpdGxlcz48dGl0bGU+U2NpZW50aWZpYyBtYW5hZ2VtZW50JmFwb3M7cyBsb3N0IGFlc3RoZXRp
YzogQXJjaGl0ZWN0dXJlLCBvcmdhbml6YXRpb24sIGFuZCB0aGUgVGF5bG9yaXplZCBiZWF1dHkg
b2YgdGhlIG1lY2hhbmljYWw8L3RpdGxlPjxzZWNvbmRhcnktdGl0bGU+QWRtaW5pc3RyYXRpdmUg
U2NpZW5jZSBRdWFydGVybHk8L3NlY29uZGFyeS10aXRsZT48L3RpdGxlcz48cGVyaW9kaWNhbD48
ZnVsbC10aXRsZT5BZG1pbmlzdHJhdGl2ZSBzY2llbmNlIHF1YXJ0ZXJseTwvZnVsbC10aXRsZT48
L3BlcmlvZGljYWw+PHBhZ2VzPjY4Mi03MTU8L3BhZ2VzPjxkYXRlcz48eWVhcj4xOTk3PC95ZWFy
PjwvZGF0ZXM+PGlzYm4+MDAwMS04MzkyPC9pc2JuPjx1cmxzPjwvdXJscz48L3JlY29yZD48L0Np
dGU+PC9FbmROb3RlPn==
</w:fldData>
        </w:fldChar>
      </w:r>
      <w:r w:rsidR="00E96206" w:rsidRPr="003327CA">
        <w:instrText xml:space="preserve"> ADDIN EN.CITE.DATA </w:instrText>
      </w:r>
      <w:r w:rsidR="00E96206" w:rsidRPr="003327CA">
        <w:fldChar w:fldCharType="end"/>
      </w:r>
      <w:r w:rsidR="00CB1AEE" w:rsidRPr="003327CA">
        <w:fldChar w:fldCharType="separate"/>
      </w:r>
      <w:r w:rsidR="00E96206" w:rsidRPr="003327CA">
        <w:rPr>
          <w:noProof/>
        </w:rPr>
        <w:t>(Elsbach &amp; Pratt, 2007; Gagliardi, 1996; Guillén, 1997; Rafaeli &amp; Pratt, 2006; Strati, 1992)</w:t>
      </w:r>
      <w:r w:rsidR="00CB1AEE" w:rsidRPr="003327CA">
        <w:fldChar w:fldCharType="end"/>
      </w:r>
      <w:r w:rsidR="00CB1AEE" w:rsidRPr="003327CA">
        <w:t>.</w:t>
      </w:r>
      <w:r w:rsidR="00913FFB" w:rsidRPr="003327CA">
        <w:t xml:space="preserve"> These scholars </w:t>
      </w:r>
      <w:r w:rsidR="0009177A" w:rsidRPr="003327CA">
        <w:t xml:space="preserve">have </w:t>
      </w:r>
      <w:r w:rsidR="00913FFB" w:rsidRPr="003327CA">
        <w:t xml:space="preserve">begun to </w:t>
      </w:r>
      <w:r w:rsidR="0009177A" w:rsidRPr="003327CA">
        <w:t>delv</w:t>
      </w:r>
      <w:r w:rsidR="00913FFB" w:rsidRPr="003327CA">
        <w:t>e</w:t>
      </w:r>
      <w:r w:rsidR="0009177A" w:rsidRPr="003327CA">
        <w:t xml:space="preserve"> into the material foundation</w:t>
      </w:r>
      <w:r w:rsidR="00913FFB" w:rsidRPr="003327CA">
        <w:t>s</w:t>
      </w:r>
      <w:r w:rsidR="0009177A" w:rsidRPr="003327CA">
        <w:t xml:space="preserve"> of organizing and have, </w:t>
      </w:r>
      <w:r w:rsidR="00FC0A32" w:rsidRPr="003327CA">
        <w:t>subsequently</w:t>
      </w:r>
      <w:r w:rsidR="0009177A" w:rsidRPr="003327CA">
        <w:t>, foster</w:t>
      </w:r>
      <w:r w:rsidR="00913FFB" w:rsidRPr="003327CA">
        <w:t>ed</w:t>
      </w:r>
      <w:r w:rsidR="0009177A" w:rsidRPr="003327CA">
        <w:t xml:space="preserve"> recognition </w:t>
      </w:r>
      <w:r w:rsidRPr="003327CA">
        <w:t>of</w:t>
      </w:r>
      <w:r w:rsidR="00363720" w:rsidRPr="003327CA">
        <w:t xml:space="preserve"> </w:t>
      </w:r>
      <w:r w:rsidR="0009177A" w:rsidRPr="003327CA">
        <w:t>aesthetics as an important topic of management inquiry.</w:t>
      </w:r>
    </w:p>
    <w:p w14:paraId="000FFA7A" w14:textId="6CB00B94" w:rsidR="00CD3681" w:rsidRPr="003327CA" w:rsidRDefault="00913FFB" w:rsidP="00A7360D">
      <w:pPr>
        <w:ind w:firstLine="567"/>
      </w:pPr>
      <w:r w:rsidRPr="003327CA">
        <w:t xml:space="preserve">The </w:t>
      </w:r>
      <w:r w:rsidR="00CD3681" w:rsidRPr="003327CA">
        <w:t xml:space="preserve">growing interest in </w:t>
      </w:r>
      <w:r w:rsidR="00E16EA6" w:rsidRPr="003327CA">
        <w:t xml:space="preserve">the </w:t>
      </w:r>
      <w:r w:rsidR="00CD3681" w:rsidRPr="003327CA">
        <w:t xml:space="preserve">aesthetic dimension of organizing can be ascribed to two causes. First, managing the sensory experiences of consumers and employees has become a priority in </w:t>
      </w:r>
      <w:r w:rsidR="000348DE" w:rsidRPr="003327CA">
        <w:t xml:space="preserve">several </w:t>
      </w:r>
      <w:r w:rsidR="00CD3681" w:rsidRPr="003327CA">
        <w:t xml:space="preserve">industries. With the rise of the “experience economy” </w:t>
      </w:r>
      <w:r w:rsidR="00CD3681" w:rsidRPr="003327CA">
        <w:fldChar w:fldCharType="begin"/>
      </w:r>
      <w:r w:rsidR="00CD3681" w:rsidRPr="003327CA">
        <w:instrText xml:space="preserve"> ADDIN EN.CITE &lt;EndNote&gt;&lt;Cite&gt;&lt;Author&gt;Pine&lt;/Author&gt;&lt;Year&gt;1998&lt;/Year&gt;&lt;RecNum&gt;448&lt;/RecNum&gt;&lt;DisplayText&gt;(Pine &amp;amp; Gilmore, 1998)&lt;/DisplayText&gt;&lt;record&gt;&lt;rec-number&gt;448&lt;/rec-number&gt;&lt;foreign-keys&gt;&lt;key app="EN" db-id="xsfr9sa5jdp5vdedxw7p95wl5d0ee2rxp59x" timestamp="1592463675"&gt;448&lt;/key&gt;&lt;/foreign-keys&gt;&lt;ref-type name="Journal Article"&gt;17&lt;/ref-type&gt;&lt;contributors&gt;&lt;authors&gt;&lt;author&gt;Pine, B Joseph&lt;/author&gt;&lt;author&gt;Gilmore, James H&lt;/author&gt;&lt;/authors&gt;&lt;/contributors&gt;&lt;titles&gt;&lt;title&gt;Welcome to the experience economy&lt;/title&gt;&lt;secondary-title&gt;Harvard business review&lt;/secondary-title&gt;&lt;/titles&gt;&lt;periodical&gt;&lt;full-title&gt;Harvard business review&lt;/full-title&gt;&lt;/periodical&gt;&lt;pages&gt;97-105&lt;/pages&gt;&lt;volume&gt;76&lt;/volume&gt;&lt;dates&gt;&lt;year&gt;1998&lt;/year&gt;&lt;/dates&gt;&lt;isbn&gt;0017-8012&lt;/isbn&gt;&lt;urls&gt;&lt;/urls&gt;&lt;/record&gt;&lt;/Cite&gt;&lt;/EndNote&gt;</w:instrText>
      </w:r>
      <w:r w:rsidR="00CD3681" w:rsidRPr="003327CA">
        <w:fldChar w:fldCharType="separate"/>
      </w:r>
      <w:r w:rsidR="00CD3681" w:rsidRPr="003327CA">
        <w:rPr>
          <w:noProof/>
        </w:rPr>
        <w:t>(Pine &amp; Gilmore, 1998)</w:t>
      </w:r>
      <w:r w:rsidR="00CD3681" w:rsidRPr="003327CA">
        <w:fldChar w:fldCharType="end"/>
      </w:r>
      <w:r w:rsidR="00CD3681" w:rsidRPr="003327CA">
        <w:t xml:space="preserve">, companies </w:t>
      </w:r>
      <w:r w:rsidR="00BC7126" w:rsidRPr="003327CA">
        <w:t>are compelled to invest</w:t>
      </w:r>
      <w:r w:rsidR="00CD3681" w:rsidRPr="003327CA">
        <w:t xml:space="preserve"> in delivering appealing and engaging services and products that satisfy customers’ needs for meaningful sensorial experiences. For example, various types of businesses (e.g., banks, coffee shops, retail stores, and tech companies) now consider it vital to provide consumers with delighting experiences as they handle and use new devices and interact with employees during service encounters </w:t>
      </w:r>
      <w:r w:rsidR="00CD3681" w:rsidRPr="003327CA">
        <w:fldChar w:fldCharType="begin"/>
      </w:r>
      <w:r w:rsidR="002E1C4A" w:rsidRPr="003327CA">
        <w:instrText xml:space="preserve"> ADDIN EN.CITE &lt;EndNote&gt;&lt;Cite&gt;&lt;Author&gt;Gruber&lt;/Author&gt;&lt;Year&gt;2015&lt;/Year&gt;&lt;RecNum&gt;724&lt;/RecNum&gt;&lt;DisplayText&gt;(Cober et al., 2004; Gruber et al., 2015)&lt;/DisplayText&gt;&lt;record&gt;&lt;rec-number&gt;724&lt;/rec-number&gt;&lt;foreign-keys&gt;&lt;key app="EN" db-id="xsfr9sa5jdp5vdedxw7p95wl5d0ee2rxp59x" timestamp="1610616436"&gt;724&lt;/key&gt;&lt;/foreign-keys&gt;&lt;ref-type name="Journal Article"&gt;17&lt;/ref-type&gt;&lt;contributors&gt;&lt;authors&gt;&lt;author&gt;Gruber, Marc&lt;/author&gt;&lt;author&gt;de Leon, Nick&lt;/author&gt;&lt;author&gt;George, Gerard&lt;/author&gt;&lt;author&gt;Thompson, Paul&lt;/author&gt;&lt;/authors&gt;&lt;/contributors&gt;&lt;titles&gt;&lt;title&gt;Managing by design&lt;/title&gt;&lt;secondary-title&gt;Academy of management journal&lt;/secondary-title&gt;&lt;/titles&gt;&lt;periodical&gt;&lt;full-title&gt;Academy of Management Journal&lt;/full-title&gt;&lt;/periodical&gt;&lt;pages&gt;1-7&lt;/pages&gt;&lt;volume&gt;58&lt;/volume&gt;&lt;number&gt;1&lt;/number&gt;&lt;dates&gt;&lt;year&gt;2015&lt;/year&gt;&lt;/dates&gt;&lt;isbn&gt;0001-4273&lt;/isbn&gt;&lt;urls&gt;&lt;/urls&gt;&lt;/record&gt;&lt;/Cite&gt;&lt;Cite&gt;&lt;Author&gt;Cober&lt;/Author&gt;&lt;Year&gt;2004&lt;/Year&gt;&lt;RecNum&gt;811&lt;/RecNum&gt;&lt;record&gt;&lt;rec-number&gt;811&lt;/rec-number&gt;&lt;foreign-keys&gt;&lt;key app="EN" db-id="xsfr9sa5jdp5vdedxw7p95wl5d0ee2rxp59x" timestamp="1621415220"&gt;811&lt;/key&gt;&lt;/foreign-keys&gt;&lt;ref-type name="Journal Article"&gt;17&lt;/ref-type&gt;&lt;contributors&gt;&lt;authors&gt;&lt;author&gt;Cober, Richard T&lt;/author&gt;&lt;author&gt;Brown, Douglas J&lt;/author&gt;&lt;author&gt;Keeping, Lisa M&lt;/author&gt;&lt;author&gt;Levy, Paul E&lt;/author&gt;&lt;/authors&gt;&lt;/contributors&gt;&lt;titles&gt;&lt;title&gt;Recruitment on the Net: How do organizational Web site characteristics influence&lt;/title&gt;&lt;secondary-title&gt;Journal of management&lt;/secondary-title&gt;&lt;/titles&gt;&lt;periodical&gt;&lt;full-title&gt;Journal of Management&lt;/full-title&gt;&lt;/periodical&gt;&lt;pages&gt;623-646&lt;/pages&gt;&lt;volume&gt;30&lt;/volume&gt;&lt;number&gt;5&lt;/number&gt;&lt;dates&gt;&lt;year&gt;2004&lt;/year&gt;&lt;/dates&gt;&lt;isbn&gt;0149-2063&lt;/isbn&gt;&lt;urls&gt;&lt;/urls&gt;&lt;/record&gt;&lt;/Cite&gt;&lt;/EndNote&gt;</w:instrText>
      </w:r>
      <w:r w:rsidR="00CD3681" w:rsidRPr="003327CA">
        <w:fldChar w:fldCharType="separate"/>
      </w:r>
      <w:r w:rsidR="002E1C4A" w:rsidRPr="003327CA">
        <w:rPr>
          <w:noProof/>
        </w:rPr>
        <w:t>(Cober et al., 2004; Gruber et al., 2015)</w:t>
      </w:r>
      <w:r w:rsidR="00CD3681" w:rsidRPr="003327CA">
        <w:fldChar w:fldCharType="end"/>
      </w:r>
      <w:r w:rsidR="00CD3681" w:rsidRPr="003327CA">
        <w:t xml:space="preserve">. At the same time, aesthetically pleasing work settings (e.g., those </w:t>
      </w:r>
      <w:r w:rsidR="00BC7126" w:rsidRPr="003327CA">
        <w:t xml:space="preserve">perceived as </w:t>
      </w:r>
      <w:r w:rsidR="00CD3681" w:rsidRPr="003327CA">
        <w:t>restorative and calming due to their visuals, sounds, textures</w:t>
      </w:r>
      <w:r w:rsidR="00FC0A32" w:rsidRPr="003327CA">
        <w:t>,</w:t>
      </w:r>
      <w:r w:rsidR="00CD3681" w:rsidRPr="003327CA">
        <w:t xml:space="preserve"> and scents) have been </w:t>
      </w:r>
      <w:r w:rsidR="00AA31CB" w:rsidRPr="003327CA">
        <w:t xml:space="preserve">shown </w:t>
      </w:r>
      <w:r w:rsidR="00CD3681" w:rsidRPr="003327CA">
        <w:t xml:space="preserve">to influence employees’ creativity and productivity as well as newcomers’ perceptions of organizations </w:t>
      </w:r>
      <w:r w:rsidR="00CD3681" w:rsidRPr="003327CA">
        <w:fldChar w:fldCharType="begin"/>
      </w:r>
      <w:r w:rsidR="006E4D40" w:rsidRPr="003327CA">
        <w:instrText xml:space="preserve"> ADDIN EN.CITE &lt;EndNote&gt;&lt;Cite&gt;&lt;Author&gt;Elsbach&lt;/Author&gt;&lt;Year&gt;2007&lt;/Year&gt;&lt;RecNum&gt;452&lt;/RecNum&gt;&lt;DisplayText&gt;(Elsbach &amp;amp; Bechky, 2007; Elsbach &amp;amp; Pratt, 2007)&lt;/DisplayText&gt;&lt;record&gt;&lt;rec-number&gt;452&lt;/rec-number&gt;&lt;foreign-keys&gt;&lt;key app="EN" db-id="xsfr9sa5jdp5vdedxw7p95wl5d0ee2rxp59x" timestamp="1592463675"&gt;452&lt;/key&gt;&lt;/foreign-keys&gt;&lt;ref-type name="Journal Article"&gt;17&lt;/ref-type&gt;&lt;contributors&gt;&lt;authors&gt;&lt;author&gt;Elsbach, Kimberly D&lt;/author&gt;&lt;author&gt;Pratt, Michael G&lt;/author&gt;&lt;/authors&gt;&lt;/contributors&gt;&lt;titles&gt;&lt;title&gt;4 the physical environment in organizations&lt;/title&gt;&lt;secondary-title&gt;The academy of management annals&lt;/secondary-title&gt;&lt;/titles&gt;&lt;periodical&gt;&lt;full-title&gt;The academy of management annals&lt;/full-title&gt;&lt;/periodical&gt;&lt;pages&gt;181-224&lt;/pages&gt;&lt;volume&gt;1&lt;/volume&gt;&lt;number&gt;1&lt;/number&gt;&lt;dates&gt;&lt;year&gt;2007&lt;/year&gt;&lt;/dates&gt;&lt;isbn&gt;1941-6520&lt;/isbn&gt;&lt;urls&gt;&lt;/urls&gt;&lt;/record&gt;&lt;/Cite&gt;&lt;Cite&gt;&lt;Author&gt;Elsbach&lt;/Author&gt;&lt;Year&gt;2007&lt;/Year&gt;&lt;RecNum&gt;174&lt;/RecNum&gt;&lt;record&gt;&lt;rec-number&gt;174&lt;/rec-number&gt;&lt;foreign-keys&gt;&lt;key app="EN" db-id="xsfr9sa5jdp5vdedxw7p95wl5d0ee2rxp59x" timestamp="1592463675"&gt;174&lt;/key&gt;&lt;/foreign-keys&gt;&lt;ref-type name="Journal Article"&gt;17&lt;/ref-type&gt;&lt;contributors&gt;&lt;authors&gt;&lt;author&gt;Elsbach, Kimberly D&lt;/author&gt;&lt;author&gt;Bechky, Beth A&lt;/author&gt;&lt;/authors&gt;&lt;/contributors&gt;&lt;titles&gt;&lt;title&gt;It&amp;apos;s more than a desk: Working smarter through leveraged office design&lt;/title&gt;&lt;secondary-title&gt;California Management Review&lt;/secondary-title&gt;&lt;/titles&gt;&lt;periodical&gt;&lt;full-title&gt;California Management Review&lt;/full-title&gt;&lt;/periodical&gt;&lt;pages&gt;80-101&lt;/pages&gt;&lt;volume&gt;49&lt;/volume&gt;&lt;number&gt;2&lt;/number&gt;&lt;dates&gt;&lt;year&gt;2007&lt;/year&gt;&lt;/dates&gt;&lt;isbn&gt;0008-1256&lt;/isbn&gt;&lt;urls&gt;&lt;/urls&gt;&lt;/record&gt;&lt;/Cite&gt;&lt;/EndNote&gt;</w:instrText>
      </w:r>
      <w:r w:rsidR="00CD3681" w:rsidRPr="003327CA">
        <w:fldChar w:fldCharType="separate"/>
      </w:r>
      <w:r w:rsidR="006E4D40" w:rsidRPr="003327CA">
        <w:rPr>
          <w:noProof/>
        </w:rPr>
        <w:t>(Elsbach &amp; Bechky, 2007; Elsbach &amp; Pratt, 2007)</w:t>
      </w:r>
      <w:r w:rsidR="00CD3681" w:rsidRPr="003327CA">
        <w:fldChar w:fldCharType="end"/>
      </w:r>
      <w:r w:rsidR="00CD3681" w:rsidRPr="003327CA">
        <w:t xml:space="preserve">. Second, in the last few years, there has been a growing interest in the role of materiality (e.g., artifacts and physical settings) in organizations and institutions </w:t>
      </w:r>
      <w:r w:rsidR="00CD3681" w:rsidRPr="003327CA">
        <w:fldChar w:fldCharType="begin">
          <w:fldData xml:space="preserve">PEVuZE5vdGU+PENpdGU+PEF1dGhvcj5Cb3hlbmJhdW08L0F1dGhvcj48WWVhcj4yMDE4PC9ZZWFy
PjxSZWNOdW0+MzA3PC9SZWNOdW0+PERpc3BsYXlUZXh0PihCb3hlbmJhdW0gZXQgYWwuLCAyMDE4
OyBKb25lcyBldCBhbC4sIDIwMTc7IExlb25hcmRpIGV0IGFsLiwgMjAxMik8L0Rpc3BsYXlUZXh0
PjxyZWNvcmQ+PHJlYy1udW1iZXI+MzA3PC9yZWMtbnVtYmVyPjxmb3JlaWduLWtleXM+PGtleSBh
cHA9IkVOIiBkYi1pZD0ieHNmcjlzYTVqZHA1dmRlZHh3N3A5NXdsNWQwZWUycnhwNTl4IiB0aW1l
c3RhbXA9IjE1OTI0NjM2NzUiPjMwNzwva2V5PjwvZm9yZWlnbi1rZXlzPjxyZWYtdHlwZSBuYW1l
PSJKb3VybmFsIEFydGljbGUiPjE3PC9yZWYtdHlwZT48Y29udHJpYnV0b3JzPjxhdXRob3JzPjxh
dXRob3I+Qm94ZW5iYXVtLCBFdmE8L2F1dGhvcj48YXV0aG9yPkpvbmVzLCBDYW5kYWNlPC9hdXRo
b3I+PGF1dGhvcj5NZXllciwgUmVuYXRlIEU8L2F1dGhvcj48YXV0aG9yPlN2ZWplbm92YSwgU2ls
dml5YTwvYXV0aG9yPjwvYXV0aG9ycz48L2NvbnRyaWJ1dG9ycz48dGl0bGVzPjx0aXRsZT5Ub3dh
cmRzIGFuIGFydGljdWxhdGlvbiBvZiB0aGUgbWF0ZXJpYWwgYW5kIHZpc3VhbCB0dXJuIGluIG9y
Z2FuaXphdGlvbiBzdHVkaWVzPC90aXRsZT48c2Vjb25kYXJ5LXRpdGxlPk9yZ2FuaXphdGlvbiBz
dHVkaWVzPC9zZWNvbmRhcnktdGl0bGU+PC90aXRsZXM+PHBlcmlvZGljYWw+PGZ1bGwtdGl0bGU+
T3JnYW5pemF0aW9uIHN0dWRpZXM8L2Z1bGwtdGl0bGU+PC9wZXJpb2RpY2FsPjxwYWdlcz41OTfi
gJM2MTY8L3BhZ2VzPjx2b2x1bWU+Mzk8L3ZvbHVtZT48bnVtYmVyPjUtNjwvbnVtYmVyPjxkYXRl
cz48eWVhcj4yMDE4PC95ZWFyPjwvZGF0ZXM+PHB1Ymxpc2hlcj5TQUdFIFB1YmxpY2F0aW9ucyBT
YWdlIFVLOiBMb25kb24sIEVuZ2xhbmQ8L3B1Ymxpc2hlcj48aXNibj4wMTcwLTg0MDY8L2lzYm4+
PHVybHM+PC91cmxzPjwvcmVjb3JkPjwvQ2l0ZT48Q2l0ZT48QXV0aG9yPkpvbmVzPC9BdXRob3I+
PFllYXI+MjAxNzwvWWVhcj48UmVjTnVtPjY2MTwvUmVjTnVtPjxyZWNvcmQ+PHJlYy1udW1iZXI+
NjYxPC9yZWMtbnVtYmVyPjxmb3JlaWduLWtleXM+PGtleSBhcHA9IkVOIiBkYi1pZD0ieHNmcjlz
YTVqZHA1dmRlZHh3N3A5NXdsNWQwZWUycnhwNTl4IiB0aW1lc3RhbXA9IjE2MDg5NzQ0NjUiPjY2
MTwva2V5PjwvZm9yZWlnbi1rZXlzPjxyZWYtdHlwZSBuYW1lPSJKb3VybmFsIEFydGljbGUiPjE3
PC9yZWYtdHlwZT48Y29udHJpYnV0b3JzPjxhdXRob3JzPjxhdXRob3I+Sm9uZXMsIENhbmRhY2U8
L2F1dGhvcj48YXV0aG9yPk1leWVyLCBSZW5hdGU8L2F1dGhvcj48YXV0aG9yPkphbmNzYXJ5LCBE
ZW5uaXM8L2F1dGhvcj48YXV0aG9yPkjDtmxsZXJlciwgTWFya3VzPC9hdXRob3I+PC9hdXRob3Jz
PjwvY29udHJpYnV0b3JzPjx0aXRsZXM+PHRpdGxlPlRoZSBtYXRlcmlhbCBhbmQgdmlzdWFsIGJh
c2lzIG9mIGluc3RpdHV0aW9uczwvdGl0bGU+PC90aXRsZXM+PGRhdGVzPjx5ZWFyPjIwMTc8L3ll
YXI+PC9kYXRlcz48aXNibj4xNDEyOTYxOTYzPC9pc2JuPjx1cmxzPjwvdXJscz48L3JlY29yZD48
L0NpdGU+PENpdGU+PEF1dGhvcj5MZW9uYXJkaTwvQXV0aG9yPjxZZWFyPjIwMTI8L1llYXI+PFJl
Y051bT42NjI8L1JlY051bT48cmVjb3JkPjxyZWMtbnVtYmVyPjY2MjwvcmVjLW51bWJlcj48Zm9y
ZWlnbi1rZXlzPjxrZXkgYXBwPSJFTiIgZGItaWQ9InhzZnI5c2E1amRwNXZkZWR4dzdwOTV3bDVk
MGVlMnJ4cDU5eCIgdGltZXN0YW1wPSIxNjA4OTc0ODc3Ij42NjI8L2tleT48L2ZvcmVpZ24ta2V5
cz48cmVmLXR5cGUgbmFtZT0iQm9vayI+NjwvcmVmLXR5cGU+PGNvbnRyaWJ1dG9ycz48YXV0aG9y
cz48YXV0aG9yPkxlb25hcmRpLCBQYXVsIE08L2F1dGhvcj48YXV0aG9yPk5hcmRpLCBCb25uaWUg
QTwvYXV0aG9yPjxhdXRob3I+S2FsbGluaWtvcywgSmFubmlzPC9hdXRob3I+PC9hdXRob3JzPjwv
Y29udHJpYnV0b3JzPjx0aXRsZXM+PHRpdGxlPk1hdGVyaWFsaXR5IGFuZCBvcmdhbml6aW5nOiBT
b2NpYWwgaW50ZXJhY3Rpb24gaW4gYSB0ZWNobm9sb2dpY2FsIHdvcmxkPC90aXRsZT48L3RpdGxl
cz48ZGF0ZXM+PHllYXI+MjAxMjwveWVhcj48L2RhdGVzPjxwdWJsaXNoZXI+T3hmb3JkIHVuaXZl
cnNpdHkgcHJlc3Mgb24gZGVtYW5kPC9wdWJsaXNoZXI+PGlzYm4+MDE5OTY2NDA1NjwvaXNibj48
dXJscz48L3VybHM+PC9yZWNvcmQ+PC9DaXRlPjwvRW5kTm90ZT4A
</w:fldData>
        </w:fldChar>
      </w:r>
      <w:r w:rsidR="002E1C4A" w:rsidRPr="003327CA">
        <w:instrText xml:space="preserve"> ADDIN EN.CITE </w:instrText>
      </w:r>
      <w:r w:rsidR="002E1C4A" w:rsidRPr="003327CA">
        <w:fldChar w:fldCharType="begin">
          <w:fldData xml:space="preserve">PEVuZE5vdGU+PENpdGU+PEF1dGhvcj5Cb3hlbmJhdW08L0F1dGhvcj48WWVhcj4yMDE4PC9ZZWFy
PjxSZWNOdW0+MzA3PC9SZWNOdW0+PERpc3BsYXlUZXh0PihCb3hlbmJhdW0gZXQgYWwuLCAyMDE4
OyBKb25lcyBldCBhbC4sIDIwMTc7IExlb25hcmRpIGV0IGFsLiwgMjAxMik8L0Rpc3BsYXlUZXh0
PjxyZWNvcmQ+PHJlYy1udW1iZXI+MzA3PC9yZWMtbnVtYmVyPjxmb3JlaWduLWtleXM+PGtleSBh
cHA9IkVOIiBkYi1pZD0ieHNmcjlzYTVqZHA1dmRlZHh3N3A5NXdsNWQwZWUycnhwNTl4IiB0aW1l
c3RhbXA9IjE1OTI0NjM2NzUiPjMwNzwva2V5PjwvZm9yZWlnbi1rZXlzPjxyZWYtdHlwZSBuYW1l
PSJKb3VybmFsIEFydGljbGUiPjE3PC9yZWYtdHlwZT48Y29udHJpYnV0b3JzPjxhdXRob3JzPjxh
dXRob3I+Qm94ZW5iYXVtLCBFdmE8L2F1dGhvcj48YXV0aG9yPkpvbmVzLCBDYW5kYWNlPC9hdXRo
b3I+PGF1dGhvcj5NZXllciwgUmVuYXRlIEU8L2F1dGhvcj48YXV0aG9yPlN2ZWplbm92YSwgU2ls
dml5YTwvYXV0aG9yPjwvYXV0aG9ycz48L2NvbnRyaWJ1dG9ycz48dGl0bGVzPjx0aXRsZT5Ub3dh
cmRzIGFuIGFydGljdWxhdGlvbiBvZiB0aGUgbWF0ZXJpYWwgYW5kIHZpc3VhbCB0dXJuIGluIG9y
Z2FuaXphdGlvbiBzdHVkaWVzPC90aXRsZT48c2Vjb25kYXJ5LXRpdGxlPk9yZ2FuaXphdGlvbiBz
dHVkaWVzPC9zZWNvbmRhcnktdGl0bGU+PC90aXRsZXM+PHBlcmlvZGljYWw+PGZ1bGwtdGl0bGU+
T3JnYW5pemF0aW9uIHN0dWRpZXM8L2Z1bGwtdGl0bGU+PC9wZXJpb2RpY2FsPjxwYWdlcz41OTfi
gJM2MTY8L3BhZ2VzPjx2b2x1bWU+Mzk8L3ZvbHVtZT48bnVtYmVyPjUtNjwvbnVtYmVyPjxkYXRl
cz48eWVhcj4yMDE4PC95ZWFyPjwvZGF0ZXM+PHB1Ymxpc2hlcj5TQUdFIFB1YmxpY2F0aW9ucyBT
YWdlIFVLOiBMb25kb24sIEVuZ2xhbmQ8L3B1Ymxpc2hlcj48aXNibj4wMTcwLTg0MDY8L2lzYm4+
PHVybHM+PC91cmxzPjwvcmVjb3JkPjwvQ2l0ZT48Q2l0ZT48QXV0aG9yPkpvbmVzPC9BdXRob3I+
PFllYXI+MjAxNzwvWWVhcj48UmVjTnVtPjY2MTwvUmVjTnVtPjxyZWNvcmQ+PHJlYy1udW1iZXI+
NjYxPC9yZWMtbnVtYmVyPjxmb3JlaWduLWtleXM+PGtleSBhcHA9IkVOIiBkYi1pZD0ieHNmcjlz
YTVqZHA1dmRlZHh3N3A5NXdsNWQwZWUycnhwNTl4IiB0aW1lc3RhbXA9IjE2MDg5NzQ0NjUiPjY2
MTwva2V5PjwvZm9yZWlnbi1rZXlzPjxyZWYtdHlwZSBuYW1lPSJKb3VybmFsIEFydGljbGUiPjE3
PC9yZWYtdHlwZT48Y29udHJpYnV0b3JzPjxhdXRob3JzPjxhdXRob3I+Sm9uZXMsIENhbmRhY2U8
L2F1dGhvcj48YXV0aG9yPk1leWVyLCBSZW5hdGU8L2F1dGhvcj48YXV0aG9yPkphbmNzYXJ5LCBE
ZW5uaXM8L2F1dGhvcj48YXV0aG9yPkjDtmxsZXJlciwgTWFya3VzPC9hdXRob3I+PC9hdXRob3Jz
PjwvY29udHJpYnV0b3JzPjx0aXRsZXM+PHRpdGxlPlRoZSBtYXRlcmlhbCBhbmQgdmlzdWFsIGJh
c2lzIG9mIGluc3RpdHV0aW9uczwvdGl0bGU+PC90aXRsZXM+PGRhdGVzPjx5ZWFyPjIwMTc8L3ll
YXI+PC9kYXRlcz48aXNibj4xNDEyOTYxOTYzPC9pc2JuPjx1cmxzPjwvdXJscz48L3JlY29yZD48
L0NpdGU+PENpdGU+PEF1dGhvcj5MZW9uYXJkaTwvQXV0aG9yPjxZZWFyPjIwMTI8L1llYXI+PFJl
Y051bT42NjI8L1JlY051bT48cmVjb3JkPjxyZWMtbnVtYmVyPjY2MjwvcmVjLW51bWJlcj48Zm9y
ZWlnbi1rZXlzPjxrZXkgYXBwPSJFTiIgZGItaWQ9InhzZnI5c2E1amRwNXZkZWR4dzdwOTV3bDVk
MGVlMnJ4cDU5eCIgdGltZXN0YW1wPSIxNjA4OTc0ODc3Ij42NjI8L2tleT48L2ZvcmVpZ24ta2V5
cz48cmVmLXR5cGUgbmFtZT0iQm9vayI+NjwvcmVmLXR5cGU+PGNvbnRyaWJ1dG9ycz48YXV0aG9y
cz48YXV0aG9yPkxlb25hcmRpLCBQYXVsIE08L2F1dGhvcj48YXV0aG9yPk5hcmRpLCBCb25uaWUg
QTwvYXV0aG9yPjxhdXRob3I+S2FsbGluaWtvcywgSmFubmlzPC9hdXRob3I+PC9hdXRob3JzPjwv
Y29udHJpYnV0b3JzPjx0aXRsZXM+PHRpdGxlPk1hdGVyaWFsaXR5IGFuZCBvcmdhbml6aW5nOiBT
b2NpYWwgaW50ZXJhY3Rpb24gaW4gYSB0ZWNobm9sb2dpY2FsIHdvcmxkPC90aXRsZT48L3RpdGxl
cz48ZGF0ZXM+PHllYXI+MjAxMjwveWVhcj48L2RhdGVzPjxwdWJsaXNoZXI+T3hmb3JkIHVuaXZl
cnNpdHkgcHJlc3Mgb24gZGVtYW5kPC9wdWJsaXNoZXI+PGlzYm4+MDE5OTY2NDA1NjwvaXNibj48
dXJscz48L3VybHM+PC9yZWNvcmQ+PC9DaXRlPjwvRW5kTm90ZT4A
</w:fldData>
        </w:fldChar>
      </w:r>
      <w:r w:rsidR="002E1C4A" w:rsidRPr="003327CA">
        <w:instrText xml:space="preserve"> ADDIN EN.CITE.DATA </w:instrText>
      </w:r>
      <w:r w:rsidR="002E1C4A" w:rsidRPr="003327CA">
        <w:fldChar w:fldCharType="end"/>
      </w:r>
      <w:r w:rsidR="00CD3681" w:rsidRPr="003327CA">
        <w:fldChar w:fldCharType="separate"/>
      </w:r>
      <w:r w:rsidR="002E1C4A" w:rsidRPr="003327CA">
        <w:rPr>
          <w:noProof/>
        </w:rPr>
        <w:t xml:space="preserve">(Boxenbaum et al., 2018; Jones et al., 2017; Leonardi et al., </w:t>
      </w:r>
      <w:r w:rsidR="002E1C4A" w:rsidRPr="003327CA">
        <w:rPr>
          <w:noProof/>
        </w:rPr>
        <w:lastRenderedPageBreak/>
        <w:t>2012)</w:t>
      </w:r>
      <w:r w:rsidR="00CD3681" w:rsidRPr="003327CA">
        <w:fldChar w:fldCharType="end"/>
      </w:r>
      <w:r w:rsidR="00AA40FD" w:rsidRPr="003327CA">
        <w:t>. This interest emerge</w:t>
      </w:r>
      <w:r w:rsidR="00990DF9" w:rsidRPr="003327CA">
        <w:t>d</w:t>
      </w:r>
      <w:r w:rsidR="00CD3681" w:rsidRPr="003327CA">
        <w:t xml:space="preserve"> </w:t>
      </w:r>
      <w:r w:rsidR="00AA40FD" w:rsidRPr="003327CA">
        <w:t>from</w:t>
      </w:r>
      <w:r w:rsidR="00CD3681" w:rsidRPr="003327CA">
        <w:t xml:space="preserve"> a larger “material turn” </w:t>
      </w:r>
      <w:r w:rsidR="00CD3681" w:rsidRPr="003327CA">
        <w:fldChar w:fldCharType="begin"/>
      </w:r>
      <w:r w:rsidR="00CD3681" w:rsidRPr="003327CA">
        <w:instrText xml:space="preserve"> ADDIN EN.CITE &lt;EndNote&gt;&lt;Cite&gt;&lt;Author&gt;Hicks&lt;/Author&gt;&lt;Year&gt;2010&lt;/Year&gt;&lt;RecNum&gt;681&lt;/RecNum&gt;&lt;DisplayText&gt;(Hicks &amp;amp; Beaudry, 2010)&lt;/DisplayText&gt;&lt;record&gt;&lt;rec-number&gt;681&lt;/rec-number&gt;&lt;foreign-keys&gt;&lt;key app="EN" db-id="xsfr9sa5jdp5vdedxw7p95wl5d0ee2rxp59x" timestamp="1609681530"&gt;681&lt;/key&gt;&lt;/foreign-keys&gt;&lt;ref-type name="Book"&gt;6&lt;/ref-type&gt;&lt;contributors&gt;&lt;authors&gt;&lt;author&gt;Hicks, Dan&lt;/author&gt;&lt;author&gt;Beaudry, Mary C&lt;/author&gt;&lt;/authors&gt;&lt;/contributors&gt;&lt;titles&gt;&lt;title&gt;The Oxford handbook of material culture studies&lt;/title&gt;&lt;/titles&gt;&lt;dates&gt;&lt;year&gt;2010&lt;/year&gt;&lt;/dates&gt;&lt;publisher&gt;OUP Oxford&lt;/publisher&gt;&lt;isbn&gt;0199218714&lt;/isbn&gt;&lt;urls&gt;&lt;/urls&gt;&lt;/record&gt;&lt;/Cite&gt;&lt;/EndNote&gt;</w:instrText>
      </w:r>
      <w:r w:rsidR="00CD3681" w:rsidRPr="003327CA">
        <w:fldChar w:fldCharType="separate"/>
      </w:r>
      <w:r w:rsidR="00CD3681" w:rsidRPr="003327CA">
        <w:rPr>
          <w:noProof/>
        </w:rPr>
        <w:t>(Hicks &amp; Beaudry, 2010)</w:t>
      </w:r>
      <w:r w:rsidR="00CD3681" w:rsidRPr="003327CA">
        <w:fldChar w:fldCharType="end"/>
      </w:r>
      <w:r w:rsidR="00CD3681" w:rsidRPr="003327CA">
        <w:t xml:space="preserve"> and “spatial turn” in social sciences</w:t>
      </w:r>
      <w:r w:rsidR="00984797" w:rsidRPr="003327CA">
        <w:t xml:space="preserve"> </w:t>
      </w:r>
      <w:r w:rsidR="00984797" w:rsidRPr="003327CA">
        <w:fldChar w:fldCharType="begin"/>
      </w:r>
      <w:r w:rsidR="00984797" w:rsidRPr="003327CA">
        <w:instrText xml:space="preserve"> ADDIN EN.CITE &lt;EndNote&gt;&lt;Cite&gt;&lt;Author&gt;Beyes&lt;/Author&gt;&lt;Year&gt;2020&lt;/Year&gt;&lt;RecNum&gt;810&lt;/RecNum&gt;&lt;DisplayText&gt;(Beyes &amp;amp; Holt, 2020; Beyes &amp;amp; Steyaert, 2012)&lt;/DisplayText&gt;&lt;record&gt;&lt;rec-number&gt;810&lt;/rec-number&gt;&lt;foreign-keys&gt;&lt;key app="EN" db-id="xsfr9sa5jdp5vdedxw7p95wl5d0ee2rxp59x" timestamp="1621414643"&gt;810&lt;/key&gt;&lt;/foreign-keys&gt;&lt;ref-type name="Journal Article"&gt;17&lt;/ref-type&gt;&lt;contributors&gt;&lt;authors&gt;&lt;author&gt;Beyes, Timon&lt;/author&gt;&lt;author&gt;Holt, Robin&lt;/author&gt;&lt;/authors&gt;&lt;/contributors&gt;&lt;titles&gt;&lt;title&gt;The Topographical Imagination: Space and organization theory&lt;/title&gt;&lt;secondary-title&gt;Organization Theory&lt;/secondary-title&gt;&lt;/titles&gt;&lt;periodical&gt;&lt;full-title&gt;Organization Theory&lt;/full-title&gt;&lt;/periodical&gt;&lt;pages&gt;2631787720913880&lt;/pages&gt;&lt;volume&gt;1&lt;/volume&gt;&lt;number&gt;2&lt;/number&gt;&lt;dates&gt;&lt;year&gt;2020&lt;/year&gt;&lt;/dates&gt;&lt;isbn&gt;2631-7877&lt;/isbn&gt;&lt;urls&gt;&lt;/urls&gt;&lt;/record&gt;&lt;/Cite&gt;&lt;Cite&gt;&lt;Author&gt;Beyes&lt;/Author&gt;&lt;Year&gt;2012&lt;/Year&gt;&lt;RecNum&gt;812&lt;/RecNum&gt;&lt;record&gt;&lt;rec-number&gt;812&lt;/rec-number&gt;&lt;foreign-keys&gt;&lt;key app="EN" db-id="xsfr9sa5jdp5vdedxw7p95wl5d0ee2rxp59x" timestamp="1621415583"&gt;812&lt;/key&gt;&lt;/foreign-keys&gt;&lt;ref-type name="Journal Article"&gt;17&lt;/ref-type&gt;&lt;contributors&gt;&lt;authors&gt;&lt;author&gt;Beyes, Timon&lt;/author&gt;&lt;author&gt;Steyaert, Chris&lt;/author&gt;&lt;/authors&gt;&lt;/contributors&gt;&lt;titles&gt;&lt;title&gt;Spacing organization: Non-representational theory and performing organizational space&lt;/title&gt;&lt;secondary-title&gt;Organization&lt;/secondary-title&gt;&lt;/titles&gt;&lt;periodical&gt;&lt;full-title&gt;Organization&lt;/full-title&gt;&lt;/periodical&gt;&lt;pages&gt;45-61&lt;/pages&gt;&lt;volume&gt;19&lt;/volume&gt;&lt;number&gt;1&lt;/number&gt;&lt;dates&gt;&lt;year&gt;2012&lt;/year&gt;&lt;/dates&gt;&lt;isbn&gt;1350-5084&lt;/isbn&gt;&lt;urls&gt;&lt;/urls&gt;&lt;/record&gt;&lt;/Cite&gt;&lt;/EndNote&gt;</w:instrText>
      </w:r>
      <w:r w:rsidR="00984797" w:rsidRPr="003327CA">
        <w:fldChar w:fldCharType="separate"/>
      </w:r>
      <w:r w:rsidR="00984797" w:rsidRPr="003327CA">
        <w:rPr>
          <w:noProof/>
        </w:rPr>
        <w:t>(Beyes &amp; Holt, 2020; Beyes &amp; Steyaert, 2012)</w:t>
      </w:r>
      <w:r w:rsidR="00984797" w:rsidRPr="003327CA">
        <w:fldChar w:fldCharType="end"/>
      </w:r>
      <w:r w:rsidR="00CD3681" w:rsidRPr="003327CA">
        <w:t xml:space="preserve"> that have highlighted how “matter does matter” </w:t>
      </w:r>
      <w:r w:rsidR="00CD3681" w:rsidRPr="003327CA">
        <w:fldChar w:fldCharType="begin"/>
      </w:r>
      <w:r w:rsidR="002E1C4A" w:rsidRPr="003327CA">
        <w:instrText xml:space="preserve"> ADDIN EN.CITE &lt;EndNote&gt;&lt;Cite&gt;&lt;Author&gt;Carlile&lt;/Author&gt;&lt;Year&gt;2013&lt;/Year&gt;&lt;RecNum&gt;320&lt;/RecNum&gt;&lt;Pages&gt;3&lt;/Pages&gt;&lt;DisplayText&gt;(Carlile et al., 2013: 3)&lt;/DisplayText&gt;&lt;record&gt;&lt;rec-number&gt;320&lt;/rec-number&gt;&lt;foreign-keys&gt;&lt;key app="EN" db-id="xsfr9sa5jdp5vdedxw7p95wl5d0ee2rxp59x" timestamp="1592463675"&gt;320&lt;/key&gt;&lt;/foreign-keys&gt;&lt;ref-type name="Book"&gt;6&lt;/ref-type&gt;&lt;contributors&gt;&lt;authors&gt;&lt;author&gt;Carlile, Paul R&lt;/author&gt;&lt;author&gt;Nicolini, Davide&lt;/author&gt;&lt;author&gt;Langley, Ann&lt;/author&gt;&lt;author&gt;Tsoukas, Haridimos&lt;/author&gt;&lt;/authors&gt;&lt;/contributors&gt;&lt;titles&gt;&lt;title&gt;How matter matters: Objects, artifacts, and materiality in organization studies&lt;/title&gt;&lt;/titles&gt;&lt;dates&gt;&lt;year&gt;2013&lt;/year&gt;&lt;/dates&gt;&lt;publisher&gt;OUP Oxford&lt;/publisher&gt;&lt;isbn&gt;0191651281&lt;/isbn&gt;&lt;urls&gt;&lt;/urls&gt;&lt;/record&gt;&lt;/Cite&gt;&lt;/EndNote&gt;</w:instrText>
      </w:r>
      <w:r w:rsidR="00CD3681" w:rsidRPr="003327CA">
        <w:fldChar w:fldCharType="separate"/>
      </w:r>
      <w:r w:rsidR="002E1C4A" w:rsidRPr="003327CA">
        <w:rPr>
          <w:noProof/>
        </w:rPr>
        <w:t>(Carlile et al., 2013: 3)</w:t>
      </w:r>
      <w:r w:rsidR="00CD3681" w:rsidRPr="003327CA">
        <w:fldChar w:fldCharType="end"/>
      </w:r>
      <w:r w:rsidR="00CD3681" w:rsidRPr="003327CA">
        <w:t xml:space="preserve"> and how “place” and “place-ness” are </w:t>
      </w:r>
      <w:r w:rsidR="00FC0A32" w:rsidRPr="003327CA">
        <w:t>essential</w:t>
      </w:r>
      <w:r w:rsidR="00CD3681" w:rsidRPr="003327CA">
        <w:t xml:space="preserve"> components of organizing </w:t>
      </w:r>
      <w:r w:rsidR="00CD3681" w:rsidRPr="003327CA">
        <w:fldChar w:fldCharType="begin"/>
      </w:r>
      <w:r w:rsidR="00CD3681" w:rsidRPr="003327CA">
        <w:instrText xml:space="preserve"> ADDIN EN.CITE &lt;EndNote&gt;&lt;Cite&gt;&lt;Author&gt;van Marrewijk&lt;/Author&gt;&lt;Year&gt;2010&lt;/Year&gt;&lt;RecNum&gt;586&lt;/RecNum&gt;&lt;DisplayText&gt;(van Marrewijk &amp;amp; Yanow, 2010)&lt;/DisplayText&gt;&lt;record&gt;&lt;rec-number&gt;586&lt;/rec-number&gt;&lt;foreign-keys&gt;&lt;key app="EN" db-id="xsfr9sa5jdp5vdedxw7p95wl5d0ee2rxp59x" timestamp="1599911186"&gt;586&lt;/key&gt;&lt;/foreign-keys&gt;&lt;ref-type name="Book"&gt;6&lt;/ref-type&gt;&lt;contributors&gt;&lt;authors&gt;&lt;author&gt;van Marrewijk, Alfons&lt;/author&gt;&lt;author&gt;Yanow, Dvora&lt;/author&gt;&lt;/authors&gt;&lt;/contributors&gt;&lt;titles&gt;&lt;title&gt;Organizational spaces: Rematerializing the workaday world&lt;/title&gt;&lt;/titles&gt;&lt;dates&gt;&lt;year&gt;2010&lt;/year&gt;&lt;/dates&gt;&lt;publisher&gt;Edward Elgar Publishing&lt;/publisher&gt;&lt;isbn&gt;1849804915&lt;/isbn&gt;&lt;urls&gt;&lt;/urls&gt;&lt;/record&gt;&lt;/Cite&gt;&lt;/EndNote&gt;</w:instrText>
      </w:r>
      <w:r w:rsidR="00CD3681" w:rsidRPr="003327CA">
        <w:fldChar w:fldCharType="separate"/>
      </w:r>
      <w:r w:rsidR="00CD3681" w:rsidRPr="003327CA">
        <w:rPr>
          <w:noProof/>
        </w:rPr>
        <w:t>(van Marrewijk &amp; Yanow, 2010)</w:t>
      </w:r>
      <w:r w:rsidR="00CD3681" w:rsidRPr="003327CA">
        <w:fldChar w:fldCharType="end"/>
      </w:r>
      <w:r w:rsidR="00CD3681" w:rsidRPr="003327CA">
        <w:t>.</w:t>
      </w:r>
      <w:r w:rsidR="00A7360D" w:rsidRPr="003327CA">
        <w:t xml:space="preserve"> </w:t>
      </w:r>
      <w:r w:rsidR="00990DF9" w:rsidRPr="003327CA">
        <w:t>Thus, r</w:t>
      </w:r>
      <w:r w:rsidR="00A7360D" w:rsidRPr="003327CA">
        <w:t xml:space="preserve">esearch has devoted </w:t>
      </w:r>
      <w:r w:rsidR="006E4D40" w:rsidRPr="003327CA">
        <w:t xml:space="preserve">increasing </w:t>
      </w:r>
      <w:r w:rsidR="00A7360D" w:rsidRPr="003327CA">
        <w:t xml:space="preserve">attention to the study of how images, products, logos, work objects, physical settings, and virtual environments are both reflective and constitutive of organizations </w:t>
      </w:r>
      <w:r w:rsidR="00CA47CE" w:rsidRPr="003327CA">
        <w:fldChar w:fldCharType="begin"/>
      </w:r>
      <w:r w:rsidR="00CA47CE" w:rsidRPr="003327CA">
        <w:instrText xml:space="preserve"> ADDIN EN.CITE &lt;EndNote&gt;&lt;Cite&gt;&lt;Author&gt;Boxenbaum&lt;/Author&gt;&lt;Year&gt;2018&lt;/Year&gt;&lt;RecNum&gt;307&lt;/RecNum&gt;&lt;DisplayText&gt;(Beyes &amp;amp; Holt, 2020; Boxenbaum et al., 2018)&lt;/DisplayText&gt;&lt;record&gt;&lt;rec-number&gt;307&lt;/rec-number&gt;&lt;foreign-keys&gt;&lt;key app="EN" db-id="xsfr9sa5jdp5vdedxw7p95wl5d0ee2rxp59x" timestamp="1592463675"&gt;307&lt;/key&gt;&lt;/foreign-keys&gt;&lt;ref-type name="Journal Article"&gt;17&lt;/ref-type&gt;&lt;contributors&gt;&lt;authors&gt;&lt;author&gt;Boxenbaum, Eva&lt;/author&gt;&lt;author&gt;Jones, Candace&lt;/author&gt;&lt;author&gt;Meyer, Renate E&lt;/author&gt;&lt;author&gt;Svejenova, Silviya&lt;/author&gt;&lt;/authors&gt;&lt;/contributors&gt;&lt;titles&gt;&lt;title&gt;Towards an articulation of the material and visual turn in organization studies&lt;/title&gt;&lt;secondary-title&gt;Organization studies&lt;/secondary-title&gt;&lt;/titles&gt;&lt;periodical&gt;&lt;full-title&gt;Organization studies&lt;/full-title&gt;&lt;/periodical&gt;&lt;pages&gt;597–616&lt;/pages&gt;&lt;volume&gt;39&lt;/volume&gt;&lt;number&gt;5-6&lt;/number&gt;&lt;dates&gt;&lt;year&gt;2018&lt;/year&gt;&lt;/dates&gt;&lt;publisher&gt;SAGE Publications Sage UK: London, England&lt;/publisher&gt;&lt;isbn&gt;0170-8406&lt;/isbn&gt;&lt;urls&gt;&lt;/urls&gt;&lt;/record&gt;&lt;/Cite&gt;&lt;Cite&gt;&lt;Author&gt;Beyes&lt;/Author&gt;&lt;Year&gt;2020&lt;/Year&gt;&lt;RecNum&gt;810&lt;/RecNum&gt;&lt;record&gt;&lt;rec-number&gt;810&lt;/rec-number&gt;&lt;foreign-keys&gt;&lt;key app="EN" db-id="xsfr9sa5jdp5vdedxw7p95wl5d0ee2rxp59x" timestamp="1621414643"&gt;810&lt;/key&gt;&lt;/foreign-keys&gt;&lt;ref-type name="Journal Article"&gt;17&lt;/ref-type&gt;&lt;contributors&gt;&lt;authors&gt;&lt;author&gt;Beyes, Timon&lt;/author&gt;&lt;author&gt;Holt, Robin&lt;/author&gt;&lt;/authors&gt;&lt;/contributors&gt;&lt;titles&gt;&lt;title&gt;The Topographical Imagination: Space and organization theory&lt;/title&gt;&lt;secondary-title&gt;Organization Theory&lt;/secondary-title&gt;&lt;/titles&gt;&lt;periodical&gt;&lt;full-title&gt;Organization Theory&lt;/full-title&gt;&lt;/periodical&gt;&lt;pages&gt;2631787720913880&lt;/pages&gt;&lt;volume&gt;1&lt;/volume&gt;&lt;number&gt;2&lt;/number&gt;&lt;dates&gt;&lt;year&gt;2020&lt;/year&gt;&lt;/dates&gt;&lt;isbn&gt;2631-7877&lt;/isbn&gt;&lt;urls&gt;&lt;/urls&gt;&lt;/record&gt;&lt;/Cite&gt;&lt;/EndNote&gt;</w:instrText>
      </w:r>
      <w:r w:rsidR="00CA47CE" w:rsidRPr="003327CA">
        <w:fldChar w:fldCharType="separate"/>
      </w:r>
      <w:r w:rsidR="00CA47CE" w:rsidRPr="003327CA">
        <w:rPr>
          <w:noProof/>
        </w:rPr>
        <w:t>(Beyes &amp; Holt, 2020; Boxenbaum et al., 2018)</w:t>
      </w:r>
      <w:r w:rsidR="00CA47CE" w:rsidRPr="003327CA">
        <w:fldChar w:fldCharType="end"/>
      </w:r>
      <w:r w:rsidR="00A7360D" w:rsidRPr="003327CA">
        <w:t>. As a whole, th</w:t>
      </w:r>
      <w:r w:rsidR="00990DF9" w:rsidRPr="003327CA">
        <w:t>is</w:t>
      </w:r>
      <w:r w:rsidR="00CD3681" w:rsidRPr="003327CA">
        <w:t xml:space="preserve"> flourishing</w:t>
      </w:r>
      <w:r w:rsidR="00FC0A32" w:rsidRPr="003327CA">
        <w:t xml:space="preserve"> research</w:t>
      </w:r>
      <w:r w:rsidR="00A7360D" w:rsidRPr="003327CA">
        <w:t xml:space="preserve"> </w:t>
      </w:r>
      <w:r w:rsidR="00CD3681" w:rsidRPr="003327CA">
        <w:t>ha</w:t>
      </w:r>
      <w:r w:rsidR="00A7360D" w:rsidRPr="003327CA">
        <w:t>s</w:t>
      </w:r>
      <w:r w:rsidR="00AA31CB" w:rsidRPr="003327CA">
        <w:t xml:space="preserve"> </w:t>
      </w:r>
      <w:r w:rsidR="00CD3681" w:rsidRPr="003327CA">
        <w:t xml:space="preserve">fostered recognition that aesthetics </w:t>
      </w:r>
      <w:r w:rsidR="00AA40FD" w:rsidRPr="003327CA">
        <w:t>may play</w:t>
      </w:r>
      <w:r w:rsidR="00990DF9" w:rsidRPr="003327CA">
        <w:t xml:space="preserve"> a role</w:t>
      </w:r>
      <w:r w:rsidR="00CD3681" w:rsidRPr="003327CA">
        <w:t xml:space="preserve"> </w:t>
      </w:r>
      <w:r w:rsidR="006E4D40" w:rsidRPr="003327CA">
        <w:t>within and around organizations.</w:t>
      </w:r>
    </w:p>
    <w:p w14:paraId="0A449EE4" w14:textId="59A9FA68" w:rsidR="00485D20" w:rsidRPr="003327CA" w:rsidRDefault="006A18E4" w:rsidP="00CB1AEE">
      <w:r w:rsidRPr="003327CA">
        <w:t>Despite the importance of</w:t>
      </w:r>
      <w:r w:rsidR="00AA31CB" w:rsidRPr="003327CA">
        <w:t xml:space="preserve"> organizational</w:t>
      </w:r>
      <w:r w:rsidRPr="003327CA">
        <w:t xml:space="preserve"> aesthetics as a field of stud</w:t>
      </w:r>
      <w:r w:rsidR="000348DE" w:rsidRPr="003327CA">
        <w:t>y</w:t>
      </w:r>
      <w:r w:rsidR="00363720" w:rsidRPr="003327CA">
        <w:t xml:space="preserve"> and the development of a critical mass of scholarship on </w:t>
      </w:r>
      <w:r w:rsidR="00AA40FD" w:rsidRPr="003327CA">
        <w:t>the</w:t>
      </w:r>
      <w:r w:rsidR="00363720" w:rsidRPr="003327CA">
        <w:t xml:space="preserve"> topic</w:t>
      </w:r>
      <w:r w:rsidRPr="003327CA">
        <w:t>, management scholars have yet to build a coherent</w:t>
      </w:r>
      <w:r w:rsidR="00722BDF" w:rsidRPr="003327CA">
        <w:t>, integrative</w:t>
      </w:r>
      <w:r w:rsidRPr="003327CA">
        <w:t xml:space="preserve"> </w:t>
      </w:r>
      <w:r w:rsidR="00BC7126" w:rsidRPr="003327CA">
        <w:t xml:space="preserve">body of </w:t>
      </w:r>
      <w:r w:rsidR="001A3BDD" w:rsidRPr="003327CA">
        <w:t xml:space="preserve">research </w:t>
      </w:r>
      <w:r w:rsidRPr="003327CA">
        <w:t xml:space="preserve">for understanding the </w:t>
      </w:r>
      <w:r w:rsidR="00AA40FD" w:rsidRPr="003327CA">
        <w:t>work of</w:t>
      </w:r>
      <w:r w:rsidRPr="003327CA">
        <w:t xml:space="preserve"> aesthetics in organizational life. </w:t>
      </w:r>
      <w:r w:rsidR="00363720" w:rsidRPr="003327CA">
        <w:t>To date</w:t>
      </w:r>
      <w:r w:rsidRPr="003327CA">
        <w:t xml:space="preserve">, empirical </w:t>
      </w:r>
      <w:r w:rsidRPr="003327CA" w:rsidDel="005D67DE">
        <w:t>studies</w:t>
      </w:r>
      <w:r w:rsidRPr="003327CA">
        <w:t xml:space="preserve"> have adopted different perspectives </w:t>
      </w:r>
      <w:r w:rsidR="00AA40FD" w:rsidRPr="003327CA">
        <w:t>on</w:t>
      </w:r>
      <w:r w:rsidR="00722BDF" w:rsidRPr="003327CA">
        <w:t xml:space="preserve"> aesthetics </w:t>
      </w:r>
      <w:r w:rsidRPr="003327CA">
        <w:t xml:space="preserve">and have suggested that there might be different mechanisms </w:t>
      </w:r>
      <w:r w:rsidR="00AA40FD" w:rsidRPr="003327CA">
        <w:t>through which</w:t>
      </w:r>
      <w:r w:rsidR="00346F73" w:rsidRPr="003327CA">
        <w:t xml:space="preserve"> aesthetics shapes organizational life. </w:t>
      </w:r>
      <w:r w:rsidR="00990DF9" w:rsidRPr="003327CA">
        <w:rPr>
          <w:rFonts w:eastAsiaTheme="minorHAnsi"/>
          <w:color w:val="auto"/>
        </w:rPr>
        <w:t>For these reasons</w:t>
      </w:r>
      <w:r w:rsidR="00346F73" w:rsidRPr="003327CA">
        <w:rPr>
          <w:rFonts w:eastAsiaTheme="minorHAnsi"/>
          <w:color w:val="auto"/>
        </w:rPr>
        <w:t xml:space="preserve">, </w:t>
      </w:r>
      <w:r w:rsidR="00990DF9" w:rsidRPr="003327CA">
        <w:rPr>
          <w:rFonts w:eastAsiaTheme="minorHAnsi"/>
          <w:color w:val="auto"/>
        </w:rPr>
        <w:t xml:space="preserve">we review </w:t>
      </w:r>
      <w:r w:rsidRPr="003327CA">
        <w:rPr>
          <w:rFonts w:eastAsiaTheme="minorHAnsi"/>
          <w:color w:val="auto"/>
        </w:rPr>
        <w:t xml:space="preserve">the research on the topic and </w:t>
      </w:r>
      <w:r w:rsidR="00346F73" w:rsidRPr="003327CA">
        <w:rPr>
          <w:rFonts w:eastAsiaTheme="minorHAnsi"/>
          <w:color w:val="auto"/>
        </w:rPr>
        <w:t>propose an</w:t>
      </w:r>
      <w:r w:rsidRPr="003327CA">
        <w:rPr>
          <w:rFonts w:eastAsiaTheme="minorHAnsi"/>
          <w:color w:val="auto"/>
        </w:rPr>
        <w:t xml:space="preserve"> integrative framework </w:t>
      </w:r>
      <w:r w:rsidRPr="003327CA">
        <w:rPr>
          <w:rFonts w:eastAsiaTheme="minorHAnsi"/>
          <w:color w:val="auto"/>
        </w:rPr>
        <w:fldChar w:fldCharType="begin"/>
      </w:r>
      <w:r w:rsidR="00EB57AA" w:rsidRPr="003327CA">
        <w:rPr>
          <w:rFonts w:eastAsiaTheme="minorHAnsi"/>
          <w:color w:val="auto"/>
        </w:rPr>
        <w:instrText xml:space="preserve"> ADDIN EN.CITE &lt;EndNote&gt;&lt;Cite&gt;&lt;Author&gt;Elsbach&lt;/Author&gt;&lt;Year&gt;2020&lt;/Year&gt;&lt;RecNum&gt;495&lt;/RecNum&gt;&lt;DisplayText&gt;(Elsbach &amp;amp; van Knippenberg, 2020)&lt;/DisplayText&gt;&lt;record&gt;&lt;rec-number&gt;495&lt;/rec-number&gt;&lt;foreign-keys&gt;&lt;key app="EN" db-id="xsfr9sa5jdp5vdedxw7p95wl5d0ee2rxp59x" timestamp="1592463675"&gt;495&lt;/key&gt;&lt;/foreign-keys&gt;&lt;ref-type name="Journal Article"&gt;17&lt;/ref-type&gt;&lt;contributors&gt;&lt;authors&gt;&lt;author&gt;Elsbach, Kimberly D&lt;/author&gt;&lt;author&gt;van Knippenberg, Daan &lt;/author&gt;&lt;/authors&gt;&lt;/contributors&gt;&lt;titles&gt;&lt;title&gt;Creating high-impact literature reviews: An argument for integrative reviews&lt;/title&gt;&lt;secondary-title&gt;Working paper&lt;/secondary-title&gt;&lt;/titles&gt;&lt;periodical&gt;&lt;full-title&gt;Working paper&lt;/full-title&gt;&lt;/periodical&gt;&lt;dates&gt;&lt;year&gt;2020&lt;/year&gt;&lt;/dates&gt;&lt;urls&gt;&lt;/urls&gt;&lt;/record&gt;&lt;/Cite&gt;&lt;/EndNote&gt;</w:instrText>
      </w:r>
      <w:r w:rsidRPr="003327CA">
        <w:rPr>
          <w:rFonts w:eastAsiaTheme="minorHAnsi"/>
          <w:color w:val="auto"/>
        </w:rPr>
        <w:fldChar w:fldCharType="separate"/>
      </w:r>
      <w:r w:rsidRPr="003327CA">
        <w:rPr>
          <w:rFonts w:eastAsiaTheme="minorHAnsi"/>
          <w:noProof/>
          <w:color w:val="auto"/>
        </w:rPr>
        <w:t>(Elsbach &amp; van Knippenberg, 2020)</w:t>
      </w:r>
      <w:r w:rsidRPr="003327CA">
        <w:rPr>
          <w:rFonts w:eastAsiaTheme="minorHAnsi"/>
          <w:color w:val="auto"/>
        </w:rPr>
        <w:fldChar w:fldCharType="end"/>
      </w:r>
      <w:r w:rsidRPr="003327CA">
        <w:rPr>
          <w:rFonts w:eastAsiaTheme="minorHAnsi"/>
          <w:color w:val="auto"/>
        </w:rPr>
        <w:t xml:space="preserve"> that provides novel insights on how aesthetics influences </w:t>
      </w:r>
      <w:r w:rsidR="00346F73" w:rsidRPr="003327CA">
        <w:rPr>
          <w:rFonts w:eastAsiaTheme="minorHAnsi"/>
          <w:color w:val="auto"/>
        </w:rPr>
        <w:t>individual and collective behaviors</w:t>
      </w:r>
      <w:r w:rsidR="00AA40FD" w:rsidRPr="003327CA">
        <w:rPr>
          <w:rFonts w:eastAsiaTheme="minorHAnsi"/>
          <w:color w:val="auto"/>
        </w:rPr>
        <w:t xml:space="preserve"> in and around </w:t>
      </w:r>
      <w:r w:rsidR="00346F73" w:rsidRPr="003327CA">
        <w:rPr>
          <w:rFonts w:eastAsiaTheme="minorHAnsi"/>
          <w:color w:val="auto"/>
        </w:rPr>
        <w:t>organizations.</w:t>
      </w:r>
    </w:p>
    <w:p w14:paraId="6E195631" w14:textId="101C739D" w:rsidR="00485D20" w:rsidRPr="003327CA" w:rsidRDefault="00C84FB6" w:rsidP="00CB1AEE">
      <w:r w:rsidRPr="003327CA">
        <w:t>We begin</w:t>
      </w:r>
      <w:r w:rsidR="00B21EC5" w:rsidRPr="003327CA">
        <w:t xml:space="preserve"> our review</w:t>
      </w:r>
      <w:r w:rsidRPr="003327CA">
        <w:t xml:space="preserve"> with an overview of the origins and evolution of the concept of aesthetics</w:t>
      </w:r>
      <w:r w:rsidR="00B21EC5" w:rsidRPr="003327CA">
        <w:t>, broadly speaking</w:t>
      </w:r>
      <w:r w:rsidRPr="003327CA">
        <w:t xml:space="preserve">. </w:t>
      </w:r>
      <w:r w:rsidR="00B21EC5" w:rsidRPr="003327CA">
        <w:t xml:space="preserve">We then </w:t>
      </w:r>
      <w:r w:rsidRPr="003327CA">
        <w:t>explain the scope and methodology of our review</w:t>
      </w:r>
      <w:r w:rsidR="00FC0A32" w:rsidRPr="003327CA">
        <w:t xml:space="preserve"> and</w:t>
      </w:r>
      <w:r w:rsidRPr="003327CA">
        <w:t xml:space="preserve"> its positioning </w:t>
      </w:r>
      <w:r w:rsidR="00CA34E5" w:rsidRPr="003327CA">
        <w:t xml:space="preserve">vis-à-vis </w:t>
      </w:r>
      <w:r w:rsidR="00AA40FD" w:rsidRPr="003327CA">
        <w:t>prior</w:t>
      </w:r>
      <w:r w:rsidRPr="003327CA">
        <w:t xml:space="preserve"> reviews. </w:t>
      </w:r>
      <w:r w:rsidR="00B21EC5" w:rsidRPr="003327CA">
        <w:t xml:space="preserve">Next, </w:t>
      </w:r>
      <w:r w:rsidRPr="003327CA">
        <w:t xml:space="preserve">we </w:t>
      </w:r>
      <w:r w:rsidR="00A45DCF" w:rsidRPr="003327CA">
        <w:t xml:space="preserve">introduce a detailed description of </w:t>
      </w:r>
      <w:r w:rsidR="00AA40FD" w:rsidRPr="003327CA">
        <w:t>the</w:t>
      </w:r>
      <w:r w:rsidRPr="003327CA">
        <w:t xml:space="preserve"> </w:t>
      </w:r>
      <w:r w:rsidR="00C73139" w:rsidRPr="003327CA">
        <w:t xml:space="preserve">three </w:t>
      </w:r>
      <w:r w:rsidRPr="003327CA">
        <w:t>perspectives on organizational aesthetics</w:t>
      </w:r>
      <w:r w:rsidR="00C73139" w:rsidRPr="003327CA">
        <w:t xml:space="preserve"> based on </w:t>
      </w:r>
      <w:r w:rsidR="0011096D" w:rsidRPr="003327CA">
        <w:t>the</w:t>
      </w:r>
      <w:r w:rsidR="00AA40FD" w:rsidRPr="003327CA">
        <w:t xml:space="preserve"> respective</w:t>
      </w:r>
      <w:r w:rsidR="0011096D" w:rsidRPr="003327CA">
        <w:t xml:space="preserve"> roles aesthetics plays in organizing</w:t>
      </w:r>
      <w:r w:rsidR="00C73139" w:rsidRPr="003327CA">
        <w:t xml:space="preserve">. </w:t>
      </w:r>
      <w:r w:rsidR="00993B21" w:rsidRPr="003327CA">
        <w:t>These three roles, emerg</w:t>
      </w:r>
      <w:r w:rsidR="00A45DCF" w:rsidRPr="003327CA">
        <w:t>ing</w:t>
      </w:r>
      <w:r w:rsidR="00993B21" w:rsidRPr="003327CA">
        <w:t xml:space="preserve"> </w:t>
      </w:r>
      <w:r w:rsidR="00AA40FD" w:rsidRPr="003327CA">
        <w:t>from the review of empirical studies</w:t>
      </w:r>
      <w:r w:rsidR="00993B21" w:rsidRPr="003327CA">
        <w:t xml:space="preserve"> in management research</w:t>
      </w:r>
      <w:r w:rsidR="00AA40FD" w:rsidRPr="003327CA">
        <w:t>, are</w:t>
      </w:r>
      <w:r w:rsidR="00993B21" w:rsidRPr="003327CA">
        <w:t>:</w:t>
      </w:r>
      <w:r w:rsidR="0011096D" w:rsidRPr="003327CA">
        <w:t xml:space="preserve"> </w:t>
      </w:r>
      <w:r w:rsidR="0011096D" w:rsidRPr="003327CA">
        <w:rPr>
          <w:i/>
          <w:iCs/>
        </w:rPr>
        <w:t>directed stimulus</w:t>
      </w:r>
      <w:r w:rsidR="0011096D" w:rsidRPr="003327CA">
        <w:t xml:space="preserve">, </w:t>
      </w:r>
      <w:r w:rsidR="0011096D" w:rsidRPr="003327CA">
        <w:rPr>
          <w:i/>
          <w:iCs/>
        </w:rPr>
        <w:t>knowledge tool</w:t>
      </w:r>
      <w:r w:rsidR="0011096D" w:rsidRPr="003327CA">
        <w:t xml:space="preserve">, and </w:t>
      </w:r>
      <w:r w:rsidR="00DF29F6" w:rsidRPr="003327CA">
        <w:rPr>
          <w:i/>
          <w:iCs/>
        </w:rPr>
        <w:t>open-ended</w:t>
      </w:r>
      <w:r w:rsidR="0011096D" w:rsidRPr="003327CA">
        <w:rPr>
          <w:i/>
          <w:iCs/>
        </w:rPr>
        <w:t xml:space="preserve"> outcome. </w:t>
      </w:r>
      <w:r w:rsidR="00C73139" w:rsidRPr="003327CA">
        <w:rPr>
          <w:iCs/>
        </w:rPr>
        <w:t>D</w:t>
      </w:r>
      <w:r w:rsidR="0011096D" w:rsidRPr="003327CA">
        <w:t xml:space="preserve">rawing </w:t>
      </w:r>
      <w:r w:rsidR="00C73139" w:rsidRPr="003327CA">
        <w:t xml:space="preserve">on </w:t>
      </w:r>
      <w:r w:rsidR="0011096D" w:rsidRPr="003327CA">
        <w:t>key insights</w:t>
      </w:r>
      <w:r w:rsidR="00C73139" w:rsidRPr="003327CA">
        <w:t xml:space="preserve"> about these roles</w:t>
      </w:r>
      <w:r w:rsidR="0011096D" w:rsidRPr="003327CA">
        <w:t xml:space="preserve">, we </w:t>
      </w:r>
      <w:r w:rsidR="00C73139" w:rsidRPr="003327CA">
        <w:t xml:space="preserve">then </w:t>
      </w:r>
      <w:r w:rsidR="0011096D" w:rsidRPr="003327CA">
        <w:t xml:space="preserve">propose </w:t>
      </w:r>
      <w:r w:rsidR="0009177A" w:rsidRPr="003327CA">
        <w:t>an integrative framework</w:t>
      </w:r>
      <w:r w:rsidR="00C73139" w:rsidRPr="003327CA">
        <w:t xml:space="preserve"> </w:t>
      </w:r>
      <w:r w:rsidR="005E6C42" w:rsidRPr="003327CA">
        <w:t>that summarizes</w:t>
      </w:r>
      <w:r w:rsidR="00C73139" w:rsidRPr="003327CA">
        <w:t xml:space="preserve"> the current state of </w:t>
      </w:r>
      <w:r w:rsidR="005E6C42" w:rsidRPr="003327CA">
        <w:t>the research</w:t>
      </w:r>
      <w:r w:rsidR="00C73139" w:rsidRPr="003327CA">
        <w:t xml:space="preserve"> </w:t>
      </w:r>
      <w:r w:rsidR="005E6C42" w:rsidRPr="003327CA">
        <w:t>on</w:t>
      </w:r>
      <w:r w:rsidR="00C73139" w:rsidRPr="003327CA">
        <w:t xml:space="preserve"> organizational aesthetics. Finally, we use this integrative </w:t>
      </w:r>
      <w:r w:rsidR="00C73139" w:rsidRPr="003327CA">
        <w:lastRenderedPageBreak/>
        <w:t>framework and related insights to outline avenues for future research</w:t>
      </w:r>
      <w:r w:rsidR="00A45DCF" w:rsidRPr="003327CA">
        <w:t xml:space="preserve"> in four critical areas of management research</w:t>
      </w:r>
      <w:r w:rsidR="00C73139" w:rsidRPr="003327CA">
        <w:t>.</w:t>
      </w:r>
    </w:p>
    <w:p w14:paraId="30A8ED81" w14:textId="2E8C0243" w:rsidR="009B6813" w:rsidRPr="003327CA" w:rsidRDefault="009B6813">
      <w:pPr>
        <w:autoSpaceDE/>
        <w:autoSpaceDN/>
        <w:adjustRightInd/>
        <w:spacing w:line="240" w:lineRule="auto"/>
        <w:ind w:firstLine="0"/>
        <w:jc w:val="left"/>
        <w:rPr>
          <w:b/>
          <w:bCs/>
          <w:sz w:val="28"/>
          <w:szCs w:val="28"/>
        </w:rPr>
      </w:pPr>
    </w:p>
    <w:p w14:paraId="1A1B9FB1" w14:textId="2095DF6C" w:rsidR="00CC04A9" w:rsidRPr="003327CA" w:rsidRDefault="006C74F2" w:rsidP="0085004A">
      <w:pPr>
        <w:pStyle w:val="Heading1"/>
      </w:pPr>
      <w:r w:rsidRPr="003327CA">
        <w:t>PAST RESEARCH ON AESTHETICS</w:t>
      </w:r>
      <w:bookmarkEnd w:id="7"/>
    </w:p>
    <w:p w14:paraId="51F5B8D1" w14:textId="569829B0" w:rsidR="00CC04A9" w:rsidRPr="003327CA" w:rsidRDefault="00CC04A9" w:rsidP="0085004A">
      <w:pPr>
        <w:pStyle w:val="Heading2"/>
      </w:pPr>
      <w:bookmarkStart w:id="8" w:name="_Toc58234824"/>
      <w:r w:rsidRPr="003327CA">
        <w:t xml:space="preserve">Origins and </w:t>
      </w:r>
      <w:r w:rsidR="00754248" w:rsidRPr="003327CA">
        <w:t xml:space="preserve">Evolution </w:t>
      </w:r>
      <w:r w:rsidRPr="003327CA">
        <w:t xml:space="preserve">of </w:t>
      </w:r>
      <w:r w:rsidR="006C74F2" w:rsidRPr="003327CA">
        <w:t>the Concept</w:t>
      </w:r>
      <w:bookmarkEnd w:id="8"/>
      <w:r w:rsidR="00D846A5" w:rsidRPr="003327CA">
        <w:t xml:space="preserve"> of Aesthetics</w:t>
      </w:r>
    </w:p>
    <w:p w14:paraId="7E681A6C" w14:textId="3D87DE13" w:rsidR="0065394B" w:rsidRPr="003327CA" w:rsidRDefault="00CC04A9" w:rsidP="00345772">
      <w:pPr>
        <w:rPr>
          <w:rFonts w:eastAsia="Times New Roman"/>
          <w:lang w:eastAsia="it-IT"/>
        </w:rPr>
      </w:pPr>
      <w:r w:rsidRPr="003327CA">
        <w:t>While the study of aesthetics can be traced back to Greek philosophy</w:t>
      </w:r>
      <w:r w:rsidR="00803151" w:rsidRPr="003327CA">
        <w:t xml:space="preserve"> </w:t>
      </w:r>
      <w:r w:rsidR="00803151" w:rsidRPr="003327CA">
        <w:fldChar w:fldCharType="begin"/>
      </w:r>
      <w:r w:rsidR="00860295">
        <w:instrText xml:space="preserve"> ADDIN EN.CITE &lt;EndNote&gt;&lt;Cite&gt;&lt;Author&gt;Strati&lt;/Author&gt;&lt;Year&gt;1992&lt;/Year&gt;&lt;RecNum&gt;177&lt;/RecNum&gt;&lt;Prefix&gt;cf. &lt;/Prefix&gt;&lt;DisplayText&gt;(cf. Strati, 1992)&lt;/DisplayText&gt;&lt;record&gt;&lt;rec-number&gt;177&lt;/rec-number&gt;&lt;foreign-keys&gt;&lt;key app="EN" db-id="xsfr9sa5jdp5vdedxw7p95wl5d0ee2rxp59x" timestamp="1592463675"&gt;177&lt;/key&gt;&lt;/foreign-keys&gt;&lt;ref-type name="Journal Article"&gt;17&lt;/ref-type&gt;&lt;contributors&gt;&lt;authors&gt;&lt;author&gt;Strati, Antonio&lt;/author&gt;&lt;/authors&gt;&lt;/contributors&gt;&lt;titles&gt;&lt;title&gt;Aesthetic understanding of organizational life&lt;/title&gt;&lt;secondary-title&gt;Academy of management review&lt;/secondary-title&gt;&lt;/titles&gt;&lt;periodical&gt;&lt;full-title&gt;Academy of management review&lt;/full-title&gt;&lt;/periodical&gt;&lt;pages&gt;568-581&lt;/pages&gt;&lt;volume&gt;17&lt;/volume&gt;&lt;number&gt;3&lt;/number&gt;&lt;dates&gt;&lt;year&gt;1992&lt;/year&gt;&lt;/dates&gt;&lt;urls&gt;&lt;/urls&gt;&lt;/record&gt;&lt;/Cite&gt;&lt;/EndNote&gt;</w:instrText>
      </w:r>
      <w:r w:rsidR="00803151" w:rsidRPr="003327CA">
        <w:fldChar w:fldCharType="separate"/>
      </w:r>
      <w:r w:rsidR="00860295">
        <w:rPr>
          <w:noProof/>
        </w:rPr>
        <w:t>(cf. Strati, 1992)</w:t>
      </w:r>
      <w:r w:rsidR="00803151" w:rsidRPr="003327CA">
        <w:fldChar w:fldCharType="end"/>
      </w:r>
      <w:r w:rsidRPr="003327CA">
        <w:t xml:space="preserve">, the term </w:t>
      </w:r>
      <w:r w:rsidR="00AD29E6" w:rsidRPr="003327CA">
        <w:t>‘</w:t>
      </w:r>
      <w:r w:rsidRPr="003327CA">
        <w:t>aesthetics</w:t>
      </w:r>
      <w:r w:rsidR="00AD29E6" w:rsidRPr="003327CA">
        <w:t>’</w:t>
      </w:r>
      <w:r w:rsidRPr="003327CA">
        <w:t xml:space="preserve"> was coined only in the 18th century when the German philosopher Baumgarten published a two-volume book titled </w:t>
      </w:r>
      <w:r w:rsidRPr="003327CA">
        <w:rPr>
          <w:i/>
          <w:iCs/>
        </w:rPr>
        <w:t>Aesthetica</w:t>
      </w:r>
      <w:r w:rsidRPr="003327CA">
        <w:t xml:space="preserve"> </w:t>
      </w:r>
      <w:r w:rsidRPr="003327CA">
        <w:fldChar w:fldCharType="begin"/>
      </w:r>
      <w:r w:rsidR="00680C3F" w:rsidRPr="003327CA">
        <w:instrText xml:space="preserve"> ADDIN EN.CITE &lt;EndNote&gt;&lt;Cite ExcludeAuth="1"&gt;&lt;Author&gt;Baumgarten&lt;/Author&gt;&lt;Year&gt;1750 / 58&lt;/Year&gt;&lt;RecNum&gt;503&lt;/RecNum&gt;&lt;DisplayText&gt;(1750 / 58)&lt;/DisplayText&gt;&lt;record&gt;&lt;rec-number&gt;503&lt;/rec-number&gt;&lt;foreign-keys&gt;&lt;key app="EN" db-id="xsfr9sa5jdp5vdedxw7p95wl5d0ee2rxp59x" timestamp="1592463675"&gt;503&lt;/key&gt;&lt;/foreign-keys&gt;&lt;ref-type name="Journal Article"&gt;17&lt;/ref-type&gt;&lt;contributors&gt;&lt;authors&gt;&lt;author&gt;Baumgarten, Alexander Gottlieb&lt;/author&gt;&lt;/authors&gt;&lt;/contributors&gt;&lt;titles&gt;&lt;title&gt;&lt;style face="italic" font="default" size="100%"&gt;Aesthetica&lt;/style&gt;&lt;/title&gt;&lt;secondary-title&gt;Hildesheim: Olms&lt;/secondary-title&gt;&lt;/titles&gt;&lt;periodical&gt;&lt;full-title&gt;Hildesheim: Olms&lt;/full-title&gt;&lt;/periodical&gt;&lt;dates&gt;&lt;year&gt;1750 / 58&lt;/year&gt;&lt;/dates&gt;&lt;urls&gt;&lt;/urls&gt;&lt;/record&gt;&lt;/Cite&gt;&lt;/EndNote&gt;</w:instrText>
      </w:r>
      <w:r w:rsidRPr="003327CA">
        <w:fldChar w:fldCharType="separate"/>
      </w:r>
      <w:r w:rsidR="00680C3F" w:rsidRPr="003327CA">
        <w:rPr>
          <w:noProof/>
        </w:rPr>
        <w:t>(1750 / 58)</w:t>
      </w:r>
      <w:r w:rsidRPr="003327CA">
        <w:fldChar w:fldCharType="end"/>
      </w:r>
      <w:r w:rsidRPr="003327CA">
        <w:t xml:space="preserve"> dedicated to </w:t>
      </w:r>
      <w:r w:rsidR="006D3348" w:rsidRPr="003327CA">
        <w:t xml:space="preserve">the </w:t>
      </w:r>
      <w:r w:rsidR="006D3348" w:rsidRPr="003327CA">
        <w:rPr>
          <w:i/>
          <w:iCs/>
        </w:rPr>
        <w:t xml:space="preserve">scientia cognitionis sensitivae </w:t>
      </w:r>
      <w:r w:rsidR="006D3348" w:rsidRPr="003327CA">
        <w:t>(“the science of sensible knowledge</w:t>
      </w:r>
      <w:r w:rsidR="00AD29E6" w:rsidRPr="003327CA">
        <w:t>,</w:t>
      </w:r>
      <w:r w:rsidR="006D3348" w:rsidRPr="003327CA">
        <w:t xml:space="preserve">” </w:t>
      </w:r>
      <w:r w:rsidR="00E519F8" w:rsidRPr="003327CA">
        <w:t>§</w:t>
      </w:r>
      <w:r w:rsidR="006D3348" w:rsidRPr="003327CA">
        <w:t>1)</w:t>
      </w:r>
      <w:r w:rsidR="00DD5D98" w:rsidRPr="003327CA">
        <w:t xml:space="preserve">. Foregrounding </w:t>
      </w:r>
      <w:r w:rsidR="006D3348" w:rsidRPr="003327CA">
        <w:t xml:space="preserve">sensory </w:t>
      </w:r>
      <w:r w:rsidR="00012505" w:rsidRPr="003327CA">
        <w:t xml:space="preserve">responses </w:t>
      </w:r>
      <w:r w:rsidR="00DD5D98" w:rsidRPr="003327CA">
        <w:t xml:space="preserve">as </w:t>
      </w:r>
      <w:r w:rsidRPr="003327CA">
        <w:rPr>
          <w:rFonts w:eastAsia="Times New Roman"/>
          <w:lang w:eastAsia="it-IT"/>
        </w:rPr>
        <w:t>epistemolog</w:t>
      </w:r>
      <w:r w:rsidR="006D3348" w:rsidRPr="003327CA">
        <w:rPr>
          <w:rFonts w:eastAsia="Times New Roman"/>
          <w:lang w:eastAsia="it-IT"/>
        </w:rPr>
        <w:t>ically relevant</w:t>
      </w:r>
      <w:r w:rsidR="00DD5D98" w:rsidRPr="003327CA">
        <w:rPr>
          <w:rFonts w:eastAsia="Times New Roman"/>
          <w:lang w:eastAsia="it-IT"/>
        </w:rPr>
        <w:t>,</w:t>
      </w:r>
      <w:r w:rsidRPr="003327CA">
        <w:rPr>
          <w:rFonts w:eastAsia="Times New Roman"/>
          <w:lang w:eastAsia="it-IT"/>
        </w:rPr>
        <w:t xml:space="preserve"> </w:t>
      </w:r>
      <w:r w:rsidR="00DD5D98" w:rsidRPr="003327CA">
        <w:rPr>
          <w:rFonts w:eastAsia="Times New Roman"/>
          <w:lang w:eastAsia="it-IT"/>
        </w:rPr>
        <w:t>Baumgarten</w:t>
      </w:r>
      <w:r w:rsidRPr="003327CA">
        <w:rPr>
          <w:rFonts w:eastAsia="Times New Roman"/>
          <w:lang w:eastAsia="it-IT"/>
        </w:rPr>
        <w:t xml:space="preserve"> </w:t>
      </w:r>
      <w:r w:rsidR="00DD5D98" w:rsidRPr="003327CA">
        <w:rPr>
          <w:rFonts w:eastAsia="Times New Roman"/>
          <w:lang w:eastAsia="it-IT"/>
        </w:rPr>
        <w:t xml:space="preserve">argued </w:t>
      </w:r>
      <w:r w:rsidRPr="003327CA">
        <w:rPr>
          <w:rFonts w:eastAsia="Times New Roman"/>
          <w:lang w:eastAsia="it-IT"/>
        </w:rPr>
        <w:t xml:space="preserve">that, whereas logics </w:t>
      </w:r>
      <w:r w:rsidR="00DD5D98" w:rsidRPr="003327CA">
        <w:rPr>
          <w:rFonts w:eastAsia="Times New Roman"/>
          <w:lang w:eastAsia="it-IT"/>
        </w:rPr>
        <w:t>attend</w:t>
      </w:r>
      <w:r w:rsidR="00944BFE" w:rsidRPr="003327CA">
        <w:rPr>
          <w:rFonts w:eastAsia="Times New Roman"/>
          <w:lang w:eastAsia="it-IT"/>
        </w:rPr>
        <w:t>s</w:t>
      </w:r>
      <w:r w:rsidR="00DD5D98" w:rsidRPr="003327CA">
        <w:rPr>
          <w:rFonts w:eastAsia="Times New Roman"/>
          <w:lang w:eastAsia="it-IT"/>
        </w:rPr>
        <w:t xml:space="preserve"> to </w:t>
      </w:r>
      <w:r w:rsidRPr="003327CA">
        <w:rPr>
          <w:rFonts w:eastAsia="Times New Roman"/>
          <w:lang w:eastAsia="it-IT"/>
        </w:rPr>
        <w:t>the study of intellectual</w:t>
      </w:r>
      <w:r w:rsidR="00E519F8" w:rsidRPr="003327CA">
        <w:rPr>
          <w:rFonts w:eastAsia="Times New Roman"/>
          <w:lang w:eastAsia="it-IT"/>
        </w:rPr>
        <w:t xml:space="preserve"> and conceptual</w:t>
      </w:r>
      <w:r w:rsidRPr="003327CA">
        <w:rPr>
          <w:rFonts w:eastAsia="Times New Roman"/>
          <w:lang w:eastAsia="it-IT"/>
        </w:rPr>
        <w:t xml:space="preserve"> knowledge, aesthetics </w:t>
      </w:r>
      <w:r w:rsidR="00F02BA9" w:rsidRPr="003327CA">
        <w:rPr>
          <w:rFonts w:eastAsia="Times New Roman"/>
          <w:lang w:eastAsia="it-IT"/>
        </w:rPr>
        <w:t>focuse</w:t>
      </w:r>
      <w:r w:rsidR="00944BFE" w:rsidRPr="003327CA">
        <w:rPr>
          <w:rFonts w:eastAsia="Times New Roman"/>
          <w:lang w:eastAsia="it-IT"/>
        </w:rPr>
        <w:t>s</w:t>
      </w:r>
      <w:r w:rsidR="00F02BA9" w:rsidRPr="003327CA">
        <w:rPr>
          <w:rFonts w:eastAsia="Times New Roman"/>
          <w:lang w:eastAsia="it-IT"/>
        </w:rPr>
        <w:t xml:space="preserve"> on</w:t>
      </w:r>
      <w:r w:rsidR="00DD5D98" w:rsidRPr="003327CA">
        <w:rPr>
          <w:rFonts w:eastAsia="Times New Roman"/>
          <w:lang w:eastAsia="it-IT"/>
        </w:rPr>
        <w:t xml:space="preserve"> </w:t>
      </w:r>
      <w:r w:rsidRPr="003327CA">
        <w:rPr>
          <w:rFonts w:eastAsia="Times New Roman"/>
          <w:lang w:eastAsia="it-IT"/>
        </w:rPr>
        <w:t>sensory knowledge</w:t>
      </w:r>
      <w:r w:rsidR="00944BFE" w:rsidRPr="003327CA">
        <w:rPr>
          <w:rFonts w:eastAsia="Times New Roman"/>
          <w:lang w:eastAsia="it-IT"/>
        </w:rPr>
        <w:t>—</w:t>
      </w:r>
      <w:r w:rsidR="00AD29E6" w:rsidRPr="003327CA">
        <w:rPr>
          <w:rFonts w:eastAsia="Times New Roman"/>
          <w:lang w:eastAsia="it-IT"/>
        </w:rPr>
        <w:t>i.e.</w:t>
      </w:r>
      <w:r w:rsidRPr="003327CA">
        <w:rPr>
          <w:rFonts w:eastAsia="Times New Roman"/>
          <w:lang w:eastAsia="it-IT"/>
        </w:rPr>
        <w:t xml:space="preserve">, a </w:t>
      </w:r>
      <w:r w:rsidR="00227D08" w:rsidRPr="003327CA">
        <w:rPr>
          <w:rFonts w:eastAsia="Times New Roman"/>
          <w:lang w:eastAsia="it-IT"/>
        </w:rPr>
        <w:t xml:space="preserve">type of </w:t>
      </w:r>
      <w:r w:rsidRPr="003327CA">
        <w:rPr>
          <w:rFonts w:eastAsia="Times New Roman"/>
          <w:lang w:eastAsia="it-IT"/>
        </w:rPr>
        <w:t xml:space="preserve">knowledge </w:t>
      </w:r>
      <w:r w:rsidR="00DD5D98" w:rsidRPr="003327CA">
        <w:rPr>
          <w:rFonts w:eastAsia="Times New Roman"/>
          <w:lang w:eastAsia="it-IT"/>
        </w:rPr>
        <w:t xml:space="preserve">acquired </w:t>
      </w:r>
      <w:r w:rsidRPr="003327CA">
        <w:rPr>
          <w:rFonts w:eastAsia="Times New Roman"/>
          <w:lang w:eastAsia="it-IT"/>
        </w:rPr>
        <w:t>through the</w:t>
      </w:r>
      <w:r w:rsidR="00A45DCF" w:rsidRPr="003327CA">
        <w:rPr>
          <w:rFonts w:eastAsia="Times New Roman"/>
          <w:lang w:eastAsia="it-IT"/>
        </w:rPr>
        <w:t xml:space="preserve"> immediate</w:t>
      </w:r>
      <w:r w:rsidRPr="003327CA">
        <w:rPr>
          <w:rFonts w:eastAsia="Times New Roman"/>
          <w:lang w:eastAsia="it-IT"/>
        </w:rPr>
        <w:t xml:space="preserve"> </w:t>
      </w:r>
      <w:r w:rsidR="00227D08" w:rsidRPr="003327CA">
        <w:rPr>
          <w:rFonts w:eastAsia="Times New Roman"/>
          <w:lang w:eastAsia="it-IT"/>
        </w:rPr>
        <w:t>experience of</w:t>
      </w:r>
      <w:r w:rsidR="00DD5D98" w:rsidRPr="003327CA">
        <w:rPr>
          <w:rFonts w:eastAsia="Times New Roman"/>
          <w:lang w:eastAsia="it-IT"/>
        </w:rPr>
        <w:t xml:space="preserve"> </w:t>
      </w:r>
      <w:r w:rsidRPr="003327CA">
        <w:rPr>
          <w:rFonts w:eastAsia="Times New Roman"/>
          <w:lang w:eastAsia="it-IT"/>
        </w:rPr>
        <w:t>being in the world. A</w:t>
      </w:r>
      <w:r w:rsidR="00616EC0" w:rsidRPr="003327CA">
        <w:rPr>
          <w:rFonts w:eastAsia="Times New Roman"/>
          <w:lang w:eastAsia="it-IT"/>
        </w:rPr>
        <w:t>s such, a</w:t>
      </w:r>
      <w:r w:rsidRPr="003327CA">
        <w:rPr>
          <w:rFonts w:eastAsia="Times New Roman"/>
          <w:lang w:eastAsia="it-IT"/>
        </w:rPr>
        <w:t xml:space="preserve">esthetics </w:t>
      </w:r>
      <w:r w:rsidR="00227D08" w:rsidRPr="003327CA">
        <w:rPr>
          <w:rFonts w:eastAsia="Times New Roman"/>
          <w:lang w:eastAsia="it-IT"/>
        </w:rPr>
        <w:t xml:space="preserve">was </w:t>
      </w:r>
      <w:r w:rsidR="00860295">
        <w:rPr>
          <w:rFonts w:eastAsia="Times New Roman"/>
          <w:lang w:eastAsia="it-IT"/>
        </w:rPr>
        <w:t xml:space="preserve">to be </w:t>
      </w:r>
      <w:r w:rsidR="00227D08" w:rsidRPr="003327CA">
        <w:rPr>
          <w:rFonts w:eastAsia="Times New Roman"/>
          <w:lang w:eastAsia="it-IT"/>
        </w:rPr>
        <w:t xml:space="preserve">considered </w:t>
      </w:r>
      <w:r w:rsidRPr="003327CA">
        <w:rPr>
          <w:rFonts w:eastAsia="Times New Roman"/>
          <w:lang w:eastAsia="it-IT"/>
        </w:rPr>
        <w:t>one of the two components of the theory of knowledge</w:t>
      </w:r>
      <w:r w:rsidR="00962FD0">
        <w:rPr>
          <w:rFonts w:eastAsia="Times New Roman"/>
          <w:lang w:eastAsia="it-IT"/>
        </w:rPr>
        <w:t xml:space="preserve"> </w:t>
      </w:r>
      <w:r w:rsidR="00962FD0">
        <w:rPr>
          <w:rFonts w:eastAsia="Times New Roman"/>
          <w:lang w:eastAsia="it-IT"/>
        </w:rPr>
        <w:fldChar w:fldCharType="begin"/>
      </w:r>
      <w:r w:rsidR="00962FD0">
        <w:rPr>
          <w:rFonts w:eastAsia="Times New Roman"/>
          <w:lang w:eastAsia="it-IT"/>
        </w:rPr>
        <w:instrText xml:space="preserve"> ADDIN EN.CITE &lt;EndNote&gt;&lt;Cite&gt;&lt;Author&gt;Baumgarten&lt;/Author&gt;&lt;Year&gt;1750 / 58&lt;/Year&gt;&lt;RecNum&gt;503&lt;/RecNum&gt;&lt;DisplayText&gt;(Baumgarten, 1750 / 58; see also, Kant, 1790 [1987])&lt;/DisplayText&gt;&lt;record&gt;&lt;rec-number&gt;503&lt;/rec-number&gt;&lt;foreign-keys&gt;&lt;key app="EN" db-id="xsfr9sa5jdp5vdedxw7p95wl5d0ee2rxp59x" timestamp="1592463675"&gt;503&lt;/key&gt;&lt;/foreign-keys&gt;&lt;ref-type name="Journal Article"&gt;17&lt;/ref-type&gt;&lt;contributors&gt;&lt;authors&gt;&lt;author&gt;Baumgarten, Alexander Gottlieb&lt;/author&gt;&lt;/authors&gt;&lt;/contributors&gt;&lt;titles&gt;&lt;title&gt;&lt;style face="italic" font="default" size="100%"&gt;Aesthetica&lt;/style&gt;&lt;/title&gt;&lt;secondary-title&gt;Hildesheim: Olms&lt;/secondary-title&gt;&lt;/titles&gt;&lt;periodical&gt;&lt;full-title&gt;Hildesheim: Olms&lt;/full-title&gt;&lt;/periodical&gt;&lt;dates&gt;&lt;year&gt;1750 / 58&lt;/year&gt;&lt;/dates&gt;&lt;urls&gt;&lt;/urls&gt;&lt;/record&gt;&lt;/Cite&gt;&lt;Cite&gt;&lt;Author&gt;Kant&lt;/Author&gt;&lt;Year&gt;1790 [1987]&lt;/Year&gt;&lt;RecNum&gt;829&lt;/RecNum&gt;&lt;Prefix&gt;see also`, &lt;/Prefix&gt;&lt;record&gt;&lt;rec-number&gt;829&lt;/rec-number&gt;&lt;foreign-keys&gt;&lt;key app="EN" db-id="xsfr9sa5jdp5vdedxw7p95wl5d0ee2rxp59x" timestamp="1626679556"&gt;829&lt;/key&gt;&lt;/foreign-keys&gt;&lt;ref-type name="Book"&gt;6&lt;/ref-type&gt;&lt;contributors&gt;&lt;authors&gt;&lt;author&gt;Kant, Immanuel&lt;/author&gt;&lt;/authors&gt;&lt;/contributors&gt;&lt;titles&gt;&lt;title&gt;Critique of judgment&lt;/title&gt;&lt;/titles&gt;&lt;dates&gt;&lt;year&gt;1790 [1987]&lt;/year&gt;&lt;/dates&gt;&lt;publisher&gt;Hackett Publishing&lt;/publisher&gt;&lt;isbn&gt;1603846328&lt;/isbn&gt;&lt;urls&gt;&lt;/urls&gt;&lt;/record&gt;&lt;/Cite&gt;&lt;/EndNote&gt;</w:instrText>
      </w:r>
      <w:r w:rsidR="00962FD0">
        <w:rPr>
          <w:rFonts w:eastAsia="Times New Roman"/>
          <w:lang w:eastAsia="it-IT"/>
        </w:rPr>
        <w:fldChar w:fldCharType="separate"/>
      </w:r>
      <w:r w:rsidR="00962FD0">
        <w:rPr>
          <w:rFonts w:eastAsia="Times New Roman"/>
          <w:noProof/>
          <w:lang w:eastAsia="it-IT"/>
        </w:rPr>
        <w:t>(Baumgarten, 1750 / 58; see also, Kant, 1790 [1987])</w:t>
      </w:r>
      <w:r w:rsidR="00962FD0">
        <w:rPr>
          <w:rFonts w:eastAsia="Times New Roman"/>
          <w:lang w:eastAsia="it-IT"/>
        </w:rPr>
        <w:fldChar w:fldCharType="end"/>
      </w:r>
      <w:r w:rsidRPr="003327CA">
        <w:rPr>
          <w:rFonts w:eastAsia="Times New Roman"/>
          <w:lang w:eastAsia="it-IT"/>
        </w:rPr>
        <w:t>.</w:t>
      </w:r>
    </w:p>
    <w:p w14:paraId="0B3B4E8F" w14:textId="347E1132" w:rsidR="00345772" w:rsidRPr="003327CA" w:rsidRDefault="00CC04A9" w:rsidP="00345772">
      <w:pPr>
        <w:rPr>
          <w:rFonts w:eastAsia="Times New Roman"/>
          <w:lang w:eastAsia="it-IT"/>
        </w:rPr>
      </w:pPr>
      <w:r w:rsidRPr="003327CA">
        <w:rPr>
          <w:rFonts w:eastAsia="Times New Roman"/>
          <w:lang w:eastAsia="it-IT"/>
        </w:rPr>
        <w:t xml:space="preserve">Later philosophical thinking expanded the </w:t>
      </w:r>
      <w:r w:rsidR="00AD29E6" w:rsidRPr="003327CA">
        <w:rPr>
          <w:rFonts w:eastAsia="Times New Roman"/>
          <w:lang w:eastAsia="it-IT"/>
        </w:rPr>
        <w:t>domain</w:t>
      </w:r>
      <w:r w:rsidRPr="003327CA">
        <w:rPr>
          <w:rFonts w:eastAsia="Times New Roman"/>
          <w:lang w:eastAsia="it-IT"/>
        </w:rPr>
        <w:t xml:space="preserve"> of aesthetics as a form of knowledge by claiming that </w:t>
      </w:r>
      <w:r w:rsidR="00F02BA9" w:rsidRPr="003327CA">
        <w:rPr>
          <w:rFonts w:eastAsia="Times New Roman"/>
          <w:lang w:eastAsia="it-IT"/>
        </w:rPr>
        <w:t>intellectual</w:t>
      </w:r>
      <w:r w:rsidR="00A43838" w:rsidRPr="003327CA">
        <w:rPr>
          <w:rFonts w:eastAsia="Times New Roman"/>
          <w:lang w:eastAsia="it-IT"/>
        </w:rPr>
        <w:t xml:space="preserve"> and conceptual</w:t>
      </w:r>
      <w:r w:rsidR="00F02BA9" w:rsidRPr="003327CA">
        <w:rPr>
          <w:rFonts w:eastAsia="Times New Roman"/>
          <w:lang w:eastAsia="it-IT"/>
        </w:rPr>
        <w:t xml:space="preserve"> knowledge</w:t>
      </w:r>
      <w:r w:rsidRPr="003327CA">
        <w:rPr>
          <w:rFonts w:eastAsia="Times New Roman"/>
          <w:lang w:eastAsia="it-IT"/>
        </w:rPr>
        <w:t xml:space="preserve"> depend</w:t>
      </w:r>
      <w:r w:rsidR="00F02BA9" w:rsidRPr="003327CA">
        <w:rPr>
          <w:rFonts w:eastAsia="Times New Roman"/>
          <w:lang w:eastAsia="it-IT"/>
        </w:rPr>
        <w:t>s</w:t>
      </w:r>
      <w:r w:rsidRPr="003327CA">
        <w:rPr>
          <w:rFonts w:eastAsia="Times New Roman"/>
          <w:lang w:eastAsia="it-IT"/>
        </w:rPr>
        <w:t xml:space="preserve"> on and develop</w:t>
      </w:r>
      <w:r w:rsidR="00F02BA9" w:rsidRPr="003327CA">
        <w:rPr>
          <w:rFonts w:eastAsia="Times New Roman"/>
          <w:lang w:eastAsia="it-IT"/>
        </w:rPr>
        <w:t>s</w:t>
      </w:r>
      <w:r w:rsidRPr="003327CA">
        <w:rPr>
          <w:rFonts w:eastAsia="Times New Roman"/>
          <w:lang w:eastAsia="it-IT"/>
        </w:rPr>
        <w:t xml:space="preserve"> from </w:t>
      </w:r>
      <w:r w:rsidR="00AD29E6" w:rsidRPr="003327CA">
        <w:rPr>
          <w:rFonts w:eastAsia="Times New Roman"/>
          <w:lang w:eastAsia="it-IT"/>
        </w:rPr>
        <w:t>sensory</w:t>
      </w:r>
      <w:r w:rsidRPr="003327CA">
        <w:rPr>
          <w:rFonts w:eastAsia="Times New Roman"/>
          <w:lang w:eastAsia="it-IT"/>
        </w:rPr>
        <w:t xml:space="preserve"> </w:t>
      </w:r>
      <w:r w:rsidR="00A43838" w:rsidRPr="003327CA">
        <w:rPr>
          <w:rFonts w:eastAsia="Times New Roman"/>
          <w:lang w:eastAsia="it-IT"/>
        </w:rPr>
        <w:t>knowledge</w:t>
      </w:r>
      <w:r w:rsidR="00A45DCF" w:rsidRPr="003327CA">
        <w:rPr>
          <w:rFonts w:eastAsia="Times New Roman"/>
          <w:lang w:eastAsia="it-IT"/>
        </w:rPr>
        <w:t xml:space="preserve"> </w:t>
      </w:r>
      <w:r w:rsidR="00A45DCF" w:rsidRPr="003327CA">
        <w:rPr>
          <w:rFonts w:eastAsia="Times New Roman"/>
          <w:lang w:eastAsia="it-IT"/>
        </w:rPr>
        <w:fldChar w:fldCharType="begin"/>
      </w:r>
      <w:r w:rsidR="00A45DCF" w:rsidRPr="003327CA">
        <w:rPr>
          <w:rFonts w:eastAsia="Times New Roman"/>
          <w:lang w:eastAsia="it-IT"/>
        </w:rPr>
        <w:instrText xml:space="preserve"> ADDIN EN.CITE &lt;EndNote&gt;&lt;Cite&gt;&lt;Author&gt;Dewey&lt;/Author&gt;&lt;Year&gt;1934&lt;/Year&gt;&lt;RecNum&gt;306&lt;/RecNum&gt;&lt;DisplayText&gt;(Dewey, 1934; Polanyi, 1962 [2015])&lt;/DisplayText&gt;&lt;record&gt;&lt;rec-number&gt;306&lt;/rec-number&gt;&lt;foreign-keys&gt;&lt;key app="EN" db-id="xsfr9sa5jdp5vdedxw7p95wl5d0ee2rxp59x" timestamp="1592463675"&gt;306&lt;/key&gt;&lt;/foreign-keys&gt;&lt;ref-type name="Book"&gt;6&lt;/ref-type&gt;&lt;contributors&gt;&lt;authors&gt;&lt;author&gt;Dewey, John&lt;/author&gt;&lt;/authors&gt;&lt;/contributors&gt;&lt;titles&gt;&lt;title&gt;Art as experience&lt;/title&gt;&lt;/titles&gt;&lt;dates&gt;&lt;year&gt;1934&lt;/year&gt;&lt;/dates&gt;&lt;publisher&gt;G. P. Putnam&amp;apos;s Sons&lt;/publisher&gt;&lt;urls&gt;&lt;/urls&gt;&lt;/record&gt;&lt;/Cite&gt;&lt;Cite&gt;&lt;Author&gt;Polanyi&lt;/Author&gt;&lt;Year&gt;1962 [2015]&lt;/Year&gt;&lt;RecNum&gt;652&lt;/RecNum&gt;&lt;record&gt;&lt;rec-number&gt;652&lt;/rec-number&gt;&lt;foreign-keys&gt;&lt;key app="EN" db-id="xsfr9sa5jdp5vdedxw7p95wl5d0ee2rxp59x" timestamp="1607342648"&gt;652&lt;/key&gt;&lt;/foreign-keys&gt;&lt;ref-type name="Book"&gt;6&lt;/ref-type&gt;&lt;contributors&gt;&lt;authors&gt;&lt;author&gt;Polanyi, Michael&lt;/author&gt;&lt;/authors&gt;&lt;/contributors&gt;&lt;titles&gt;&lt;title&gt;Personal knowledge: Towards a post-critical philosophy&lt;/title&gt;&lt;/titles&gt;&lt;dates&gt;&lt;year&gt;1962 [2015]&lt;/year&gt;&lt;/dates&gt;&lt;publisher&gt;University of Chicago Press&lt;/publisher&gt;&lt;isbn&gt;022623276X&lt;/isbn&gt;&lt;urls&gt;&lt;/urls&gt;&lt;/record&gt;&lt;/Cite&gt;&lt;/EndNote&gt;</w:instrText>
      </w:r>
      <w:r w:rsidR="00A45DCF" w:rsidRPr="003327CA">
        <w:rPr>
          <w:rFonts w:eastAsia="Times New Roman"/>
          <w:lang w:eastAsia="it-IT"/>
        </w:rPr>
        <w:fldChar w:fldCharType="separate"/>
      </w:r>
      <w:r w:rsidR="00A45DCF" w:rsidRPr="003327CA">
        <w:rPr>
          <w:rFonts w:eastAsia="Times New Roman"/>
          <w:noProof/>
          <w:lang w:eastAsia="it-IT"/>
        </w:rPr>
        <w:t>(Dewey, 1934; Polanyi, 1962 [2015])</w:t>
      </w:r>
      <w:r w:rsidR="00A45DCF" w:rsidRPr="003327CA">
        <w:rPr>
          <w:rFonts w:eastAsia="Times New Roman"/>
          <w:lang w:eastAsia="it-IT"/>
        </w:rPr>
        <w:fldChar w:fldCharType="end"/>
      </w:r>
      <w:r w:rsidRPr="003327CA">
        <w:rPr>
          <w:rFonts w:eastAsia="Times New Roman"/>
          <w:lang w:eastAsia="it-IT"/>
        </w:rPr>
        <w:t>.</w:t>
      </w:r>
      <w:r w:rsidR="00AD29E6" w:rsidRPr="003327CA">
        <w:rPr>
          <w:rFonts w:eastAsia="Times New Roman"/>
          <w:lang w:eastAsia="it-IT"/>
        </w:rPr>
        <w:t xml:space="preserve"> </w:t>
      </w:r>
      <w:r w:rsidR="00217299" w:rsidRPr="003327CA">
        <w:rPr>
          <w:rFonts w:eastAsia="Times New Roman"/>
          <w:lang w:eastAsia="it-IT"/>
        </w:rPr>
        <w:t>Aesthetics was</w:t>
      </w:r>
      <w:r w:rsidR="00860295">
        <w:rPr>
          <w:rFonts w:eastAsia="Times New Roman"/>
          <w:lang w:eastAsia="it-IT"/>
        </w:rPr>
        <w:t>, thus,</w:t>
      </w:r>
      <w:r w:rsidRPr="003327CA">
        <w:rPr>
          <w:rFonts w:eastAsia="Times New Roman"/>
          <w:lang w:eastAsia="it-IT"/>
        </w:rPr>
        <w:t xml:space="preserve"> conceptualized as a form of tacit </w:t>
      </w:r>
      <w:r w:rsidR="00345772" w:rsidRPr="003327CA">
        <w:rPr>
          <w:rFonts w:eastAsia="Times New Roman"/>
          <w:lang w:eastAsia="it-IT"/>
        </w:rPr>
        <w:t>and pre-linguistic knowledge</w:t>
      </w:r>
      <w:r w:rsidR="00443D7F" w:rsidRPr="003327CA">
        <w:rPr>
          <w:rFonts w:eastAsia="Times New Roman"/>
          <w:lang w:eastAsia="it-IT"/>
        </w:rPr>
        <w:t>,</w:t>
      </w:r>
      <w:r w:rsidR="00944BFE" w:rsidRPr="003327CA">
        <w:rPr>
          <w:rFonts w:eastAsia="Times New Roman"/>
          <w:lang w:eastAsia="it-IT"/>
        </w:rPr>
        <w:t xml:space="preserve"> </w:t>
      </w:r>
      <w:r w:rsidR="00345772" w:rsidRPr="003327CA">
        <w:rPr>
          <w:rFonts w:eastAsia="Times New Roman"/>
          <w:lang w:eastAsia="it-IT"/>
        </w:rPr>
        <w:t xml:space="preserve">often unconscious and ineffable, deriving from </w:t>
      </w:r>
      <w:r w:rsidR="00443D7F" w:rsidRPr="003327CA">
        <w:rPr>
          <w:rFonts w:eastAsia="Times New Roman"/>
          <w:lang w:eastAsia="it-IT"/>
        </w:rPr>
        <w:t xml:space="preserve">the </w:t>
      </w:r>
      <w:r w:rsidR="00217299" w:rsidRPr="003327CA">
        <w:rPr>
          <w:rFonts w:eastAsia="Times New Roman"/>
          <w:lang w:eastAsia="it-IT"/>
        </w:rPr>
        <w:t>sensory</w:t>
      </w:r>
      <w:r w:rsidR="00345772" w:rsidRPr="003327CA">
        <w:rPr>
          <w:rFonts w:eastAsia="Times New Roman"/>
          <w:lang w:eastAsia="it-IT"/>
        </w:rPr>
        <w:t xml:space="preserve"> perception of particular </w:t>
      </w:r>
      <w:r w:rsidR="00860295">
        <w:rPr>
          <w:rFonts w:eastAsia="Times New Roman"/>
          <w:lang w:eastAsia="it-IT"/>
        </w:rPr>
        <w:t>events, or</w:t>
      </w:r>
      <w:r w:rsidR="005D18FB" w:rsidRPr="003327CA">
        <w:rPr>
          <w:rFonts w:eastAsia="Times New Roman"/>
          <w:lang w:eastAsia="it-IT"/>
        </w:rPr>
        <w:t xml:space="preserve"> </w:t>
      </w:r>
      <w:r w:rsidR="00345772" w:rsidRPr="003327CA">
        <w:rPr>
          <w:rFonts w:eastAsia="Times New Roman"/>
          <w:lang w:eastAsia="it-IT"/>
        </w:rPr>
        <w:t>a way of “</w:t>
      </w:r>
      <w:r w:rsidR="00345772" w:rsidRPr="003327CA">
        <w:t xml:space="preserve">knowing a thing by relying on our awareness of it for the purpose of attending to an entity to which it contributes </w:t>
      </w:r>
      <w:r w:rsidR="00944BFE" w:rsidRPr="003327CA">
        <w:t>[</w:t>
      </w:r>
      <w:r w:rsidR="00345772" w:rsidRPr="003327CA">
        <w:t>…</w:t>
      </w:r>
      <w:r w:rsidR="00944BFE" w:rsidRPr="003327CA">
        <w:t>]</w:t>
      </w:r>
      <w:r w:rsidR="00345772" w:rsidRPr="003327CA">
        <w:t xml:space="preserve"> tacit, so far as we cannot tell what the particulars are, on the awareness of which we rely for attending to the entity comprising them” </w:t>
      </w:r>
      <w:r w:rsidR="00217299" w:rsidRPr="003327CA">
        <w:rPr>
          <w:rFonts w:eastAsia="Times New Roman"/>
          <w:lang w:eastAsia="it-IT"/>
        </w:rPr>
        <w:fldChar w:fldCharType="begin"/>
      </w:r>
      <w:r w:rsidR="00E96206" w:rsidRPr="003327CA">
        <w:rPr>
          <w:rFonts w:eastAsia="Times New Roman"/>
          <w:lang w:eastAsia="it-IT"/>
        </w:rPr>
        <w:instrText xml:space="preserve"> ADDIN EN.CITE &lt;EndNote&gt;&lt;Cite&gt;&lt;Author&gt;Polanyi&lt;/Author&gt;&lt;Year&gt;1962 [2015]&lt;/Year&gt;&lt;RecNum&gt;652&lt;/RecNum&gt;&lt;Pages&gt;601&lt;/Pages&gt;&lt;DisplayText&gt;(Polanyi, 1962 [2015]: 601)&lt;/DisplayText&gt;&lt;record&gt;&lt;rec-number&gt;652&lt;/rec-number&gt;&lt;foreign-keys&gt;&lt;key app="EN" db-id="xsfr9sa5jdp5vdedxw7p95wl5d0ee2rxp59x" timestamp="1607342648"&gt;652&lt;/key&gt;&lt;/foreign-keys&gt;&lt;ref-type name="Book"&gt;6&lt;/ref-type&gt;&lt;contributors&gt;&lt;authors&gt;&lt;author&gt;Polanyi, Michael&lt;/author&gt;&lt;/authors&gt;&lt;/contributors&gt;&lt;titles&gt;&lt;title&gt;Personal knowledge: Towards a post-critical philosophy&lt;/title&gt;&lt;/titles&gt;&lt;dates&gt;&lt;year&gt;1962 [2015]&lt;/year&gt;&lt;/dates&gt;&lt;publisher&gt;University of Chicago Press&lt;/publisher&gt;&lt;isbn&gt;022623276X&lt;/isbn&gt;&lt;urls&gt;&lt;/urls&gt;&lt;/record&gt;&lt;/Cite&gt;&lt;/EndNote&gt;</w:instrText>
      </w:r>
      <w:r w:rsidR="00217299" w:rsidRPr="003327CA">
        <w:rPr>
          <w:rFonts w:eastAsia="Times New Roman"/>
          <w:lang w:eastAsia="it-IT"/>
        </w:rPr>
        <w:fldChar w:fldCharType="separate"/>
      </w:r>
      <w:r w:rsidR="00E96206" w:rsidRPr="003327CA">
        <w:rPr>
          <w:rFonts w:eastAsia="Times New Roman"/>
          <w:noProof/>
          <w:lang w:eastAsia="it-IT"/>
        </w:rPr>
        <w:t>(Polanyi, 1962 [2015]: 601)</w:t>
      </w:r>
      <w:r w:rsidR="00217299" w:rsidRPr="003327CA">
        <w:rPr>
          <w:rFonts w:eastAsia="Times New Roman"/>
          <w:lang w:eastAsia="it-IT"/>
        </w:rPr>
        <w:fldChar w:fldCharType="end"/>
      </w:r>
      <w:r w:rsidR="00FA3293" w:rsidRPr="003327CA">
        <w:rPr>
          <w:rFonts w:eastAsia="Times New Roman"/>
          <w:lang w:eastAsia="it-IT"/>
        </w:rPr>
        <w:t>.</w:t>
      </w:r>
    </w:p>
    <w:p w14:paraId="11FBB7C9" w14:textId="4857CD09" w:rsidR="00CC04A9" w:rsidRPr="003327CA" w:rsidRDefault="00A43838" w:rsidP="00616EAD">
      <w:pPr>
        <w:ind w:firstLine="540"/>
        <w:rPr>
          <w:rFonts w:eastAsia="Times New Roman"/>
          <w:lang w:eastAsia="it-IT"/>
        </w:rPr>
      </w:pPr>
      <w:r w:rsidRPr="003327CA">
        <w:rPr>
          <w:rFonts w:eastAsia="Times New Roman"/>
          <w:lang w:eastAsia="it-IT"/>
        </w:rPr>
        <w:t xml:space="preserve">Although </w:t>
      </w:r>
      <w:r w:rsidR="00EE7C41" w:rsidRPr="003327CA">
        <w:rPr>
          <w:rFonts w:eastAsia="Times New Roman"/>
          <w:lang w:eastAsia="it-IT"/>
        </w:rPr>
        <w:t xml:space="preserve">it </w:t>
      </w:r>
      <w:r w:rsidRPr="003327CA">
        <w:rPr>
          <w:rFonts w:eastAsia="Times New Roman"/>
          <w:lang w:eastAsia="it-IT"/>
        </w:rPr>
        <w:t>originated</w:t>
      </w:r>
      <w:r w:rsidR="00CC04A9" w:rsidRPr="003327CA">
        <w:rPr>
          <w:rFonts w:eastAsia="Times New Roman"/>
          <w:lang w:eastAsia="it-IT"/>
        </w:rPr>
        <w:t xml:space="preserve"> as a branch of philosophy, aesthetics</w:t>
      </w:r>
      <w:r w:rsidR="00F02BA9" w:rsidRPr="003327CA">
        <w:rPr>
          <w:rFonts w:eastAsia="Times New Roman"/>
          <w:lang w:eastAsia="it-IT"/>
        </w:rPr>
        <w:t xml:space="preserve"> has</w:t>
      </w:r>
      <w:r w:rsidR="00CC04A9" w:rsidRPr="003327CA">
        <w:rPr>
          <w:rFonts w:eastAsia="Times New Roman"/>
          <w:lang w:eastAsia="it-IT"/>
        </w:rPr>
        <w:t xml:space="preserve"> progressively become</w:t>
      </w:r>
      <w:r w:rsidR="00430AF7" w:rsidRPr="003327CA">
        <w:rPr>
          <w:rFonts w:eastAsia="Times New Roman"/>
          <w:lang w:eastAsia="it-IT"/>
        </w:rPr>
        <w:t xml:space="preserve"> a </w:t>
      </w:r>
      <w:r w:rsidR="00CC04A9" w:rsidRPr="003327CA">
        <w:rPr>
          <w:rFonts w:eastAsia="Times New Roman"/>
          <w:lang w:eastAsia="it-IT"/>
        </w:rPr>
        <w:t>subject of inquiry and debate in other disciplines</w:t>
      </w:r>
      <w:r w:rsidR="00944BFE" w:rsidRPr="003327CA">
        <w:rPr>
          <w:rFonts w:eastAsia="Times New Roman"/>
          <w:lang w:eastAsia="it-IT"/>
        </w:rPr>
        <w:t>,</w:t>
      </w:r>
      <w:r w:rsidR="00CC04A9" w:rsidRPr="003327CA">
        <w:rPr>
          <w:rFonts w:eastAsia="Times New Roman"/>
          <w:lang w:eastAsia="it-IT"/>
        </w:rPr>
        <w:t xml:space="preserve"> such as psychology </w:t>
      </w:r>
      <w:r w:rsidR="0065394B" w:rsidRPr="003327CA">
        <w:rPr>
          <w:rFonts w:eastAsia="Times New Roman"/>
          <w:lang w:eastAsia="it-IT"/>
        </w:rPr>
        <w:fldChar w:fldCharType="begin"/>
      </w:r>
      <w:r w:rsidR="0065394B" w:rsidRPr="003327CA">
        <w:rPr>
          <w:rFonts w:eastAsia="Times New Roman"/>
          <w:lang w:eastAsia="it-IT"/>
        </w:rPr>
        <w:instrText xml:space="preserve"> ADDIN EN.CITE &lt;EndNote&gt;&lt;Cite&gt;&lt;Author&gt;Berlyne&lt;/Author&gt;&lt;Year&gt;1974&lt;/Year&gt;&lt;RecNum&gt;654&lt;/RecNum&gt;&lt;Prefix&gt;e.g.`, &lt;/Prefix&gt;&lt;DisplayText&gt;(e.g., Berlyne, 1974)&lt;/DisplayText&gt;&lt;record&gt;&lt;rec-number&gt;654&lt;/rec-number&gt;&lt;foreign-keys&gt;&lt;key app="EN" db-id="xsfr9sa5jdp5vdedxw7p95wl5d0ee2rxp59x" timestamp="1608966199"&gt;654&lt;/key&gt;&lt;/foreign-keys&gt;&lt;ref-type name="Book"&gt;6&lt;/ref-type&gt;&lt;contributors&gt;&lt;authors&gt;&lt;author&gt;Berlyne, Daniel E&lt;/author&gt;&lt;/authors&gt;&lt;/contributors&gt;&lt;titles&gt;&lt;title&gt;Studies in the new experimental aesthetics: Steps toward an objective psychology of aesthetic appreciation&lt;/title&gt;&lt;/titles&gt;&lt;dates&gt;&lt;year&gt;1974&lt;/year&gt;&lt;/dates&gt;&lt;publisher&gt;Hemisphere&lt;/publisher&gt;&lt;isbn&gt;0470070390&lt;/isbn&gt;&lt;urls&gt;&lt;/urls&gt;&lt;/record&gt;&lt;/Cite&gt;&lt;/EndNote&gt;</w:instrText>
      </w:r>
      <w:r w:rsidR="0065394B" w:rsidRPr="003327CA">
        <w:rPr>
          <w:rFonts w:eastAsia="Times New Roman"/>
          <w:lang w:eastAsia="it-IT"/>
        </w:rPr>
        <w:fldChar w:fldCharType="separate"/>
      </w:r>
      <w:r w:rsidR="0065394B" w:rsidRPr="003327CA">
        <w:rPr>
          <w:rFonts w:eastAsia="Times New Roman"/>
          <w:noProof/>
          <w:lang w:eastAsia="it-IT"/>
        </w:rPr>
        <w:t>(e.g., Berlyne, 1974)</w:t>
      </w:r>
      <w:r w:rsidR="0065394B" w:rsidRPr="003327CA">
        <w:rPr>
          <w:rFonts w:eastAsia="Times New Roman"/>
          <w:lang w:eastAsia="it-IT"/>
        </w:rPr>
        <w:fldChar w:fldCharType="end"/>
      </w:r>
      <w:r w:rsidR="00CC04A9" w:rsidRPr="003327CA">
        <w:rPr>
          <w:rFonts w:eastAsia="Times New Roman"/>
          <w:lang w:eastAsia="it-IT"/>
        </w:rPr>
        <w:t xml:space="preserve">, </w:t>
      </w:r>
      <w:r w:rsidR="00713056" w:rsidRPr="003327CA">
        <w:rPr>
          <w:rFonts w:eastAsia="Times New Roman"/>
          <w:lang w:eastAsia="it-IT"/>
        </w:rPr>
        <w:t xml:space="preserve">anthropology </w:t>
      </w:r>
      <w:r w:rsidR="00713056" w:rsidRPr="003327CA">
        <w:rPr>
          <w:rFonts w:eastAsia="Times New Roman"/>
          <w:lang w:eastAsia="it-IT"/>
        </w:rPr>
        <w:fldChar w:fldCharType="begin"/>
      </w:r>
      <w:r w:rsidR="00543790" w:rsidRPr="003327CA">
        <w:rPr>
          <w:rFonts w:eastAsia="Times New Roman"/>
          <w:lang w:eastAsia="it-IT"/>
        </w:rPr>
        <w:instrText xml:space="preserve"> ADDIN EN.CITE &lt;EndNote&gt;&lt;Cite&gt;&lt;Author&gt;Douglas&lt;/Author&gt;&lt;Year&gt;1982[2011]&lt;/Year&gt;&lt;RecNum&gt;655&lt;/RecNum&gt;&lt;Prefix&gt;e.g.`, &lt;/Prefix&gt;&lt;DisplayText&gt;(e.g., Douglas, 1982[2011]; Gell, 1980, 1992)&lt;/DisplayText&gt;&lt;record&gt;&lt;rec-number&gt;655&lt;/rec-number&gt;&lt;foreign-keys&gt;&lt;key app="EN" db-id="xsfr9sa5jdp5vdedxw7p95wl5d0ee2rxp59x" timestamp="1608966898"&gt;655&lt;/key&gt;&lt;/foreign-keys&gt;&lt;ref-type name="Book"&gt;6&lt;/ref-type&gt;&lt;contributors&gt;&lt;authors&gt;&lt;author&gt;Douglas, Mary&lt;/author&gt;&lt;/authors&gt;&lt;/contributors&gt;&lt;titles&gt;&lt;title&gt;In the active voice&lt;/title&gt;&lt;/titles&gt;&lt;dates&gt;&lt;year&gt;1982[2011]&lt;/year&gt;&lt;/dates&gt;&lt;publisher&gt;Routledge&lt;/publisher&gt;&lt;isbn&gt;0415667089&lt;/isbn&gt;&lt;urls&gt;&lt;/urls&gt;&lt;/record&gt;&lt;/Cite&gt;&lt;Cite&gt;&lt;Author&gt;Gell&lt;/Author&gt;&lt;Year&gt;1980&lt;/Year&gt;&lt;RecNum&gt;657&lt;/RecNum&gt;&lt;record&gt;&lt;rec-number&gt;657&lt;/rec-number&gt;&lt;foreign-keys&gt;&lt;key app="EN" db-id="xsfr9sa5jdp5vdedxw7p95wl5d0ee2rxp59x" timestamp="1608967133"&gt;657&lt;/key&gt;&lt;/foreign-keys&gt;&lt;ref-type name="Journal Article"&gt;17&lt;/ref-type&gt;&lt;contributors&gt;&lt;authors&gt;&lt;author&gt;Gell, Alfred&lt;/author&gt;&lt;/authors&gt;&lt;/contributors&gt;&lt;titles&gt;&lt;title&gt;The Gods at Play: Vertigo and possession in Muria religion&lt;/title&gt;&lt;secondary-title&gt;Man&lt;/secondary-title&gt;&lt;/titles&gt;&lt;periodical&gt;&lt;full-title&gt;Man&lt;/full-title&gt;&lt;/periodical&gt;&lt;pages&gt;219-248&lt;/pages&gt;&lt;dates&gt;&lt;year&gt;1980&lt;/year&gt;&lt;/dates&gt;&lt;isbn&gt;0025-1496&lt;/isbn&gt;&lt;urls&gt;&lt;/urls&gt;&lt;/record&gt;&lt;/Cite&gt;&lt;Cite&gt;&lt;Author&gt;Gell&lt;/Author&gt;&lt;Year&gt;1992&lt;/Year&gt;&lt;RecNum&gt;658&lt;/RecNum&gt;&lt;record&gt;&lt;rec-number&gt;658&lt;/rec-number&gt;&lt;foreign-keys&gt;&lt;key app="EN" db-id="xsfr9sa5jdp5vdedxw7p95wl5d0ee2rxp59x" timestamp="1608967368"&gt;658&lt;/key&gt;&lt;/foreign-keys&gt;&lt;ref-type name="Journal Article"&gt;17&lt;/ref-type&gt;&lt;contributors&gt;&lt;authors&gt;&lt;author&gt;Gell, Alfred&lt;/author&gt;&lt;/authors&gt;&lt;/contributors&gt;&lt;titles&gt;&lt;title&gt;The technology of enchantment and the enchantment of technology&lt;/title&gt;&lt;secondary-title&gt;Anthropology, art and aesthetics&lt;/secondary-title&gt;&lt;/titles&gt;&lt;periodical&gt;&lt;full-title&gt;Anthropology, art and aesthetics&lt;/full-title&gt;&lt;/periodical&gt;&lt;pages&gt;40-63&lt;/pages&gt;&lt;dates&gt;&lt;year&gt;1992&lt;/year&gt;&lt;/dates&gt;&lt;urls&gt;&lt;/urls&gt;&lt;/record&gt;&lt;/Cite&gt;&lt;/EndNote&gt;</w:instrText>
      </w:r>
      <w:r w:rsidR="00713056" w:rsidRPr="003327CA">
        <w:rPr>
          <w:rFonts w:eastAsia="Times New Roman"/>
          <w:lang w:eastAsia="it-IT"/>
        </w:rPr>
        <w:fldChar w:fldCharType="separate"/>
      </w:r>
      <w:r w:rsidR="00543790" w:rsidRPr="003327CA">
        <w:rPr>
          <w:rFonts w:eastAsia="Times New Roman"/>
          <w:noProof/>
          <w:lang w:eastAsia="it-IT"/>
        </w:rPr>
        <w:t>(e.g., Douglas, 1982[2011]; Gell, 1980, 1992)</w:t>
      </w:r>
      <w:r w:rsidR="00713056" w:rsidRPr="003327CA">
        <w:rPr>
          <w:rFonts w:eastAsia="Times New Roman"/>
          <w:lang w:eastAsia="it-IT"/>
        </w:rPr>
        <w:fldChar w:fldCharType="end"/>
      </w:r>
      <w:r w:rsidR="00713056" w:rsidRPr="003327CA">
        <w:rPr>
          <w:rFonts w:eastAsia="Times New Roman"/>
          <w:lang w:eastAsia="it-IT"/>
        </w:rPr>
        <w:t xml:space="preserve">, </w:t>
      </w:r>
      <w:r w:rsidR="00CC04A9" w:rsidRPr="003327CA">
        <w:rPr>
          <w:rFonts w:eastAsia="Times New Roman"/>
          <w:lang w:eastAsia="it-IT"/>
        </w:rPr>
        <w:t>sociology</w:t>
      </w:r>
      <w:r w:rsidR="0065394B" w:rsidRPr="003327CA">
        <w:rPr>
          <w:rFonts w:eastAsia="Times New Roman"/>
          <w:lang w:eastAsia="it-IT"/>
        </w:rPr>
        <w:t xml:space="preserve"> </w:t>
      </w:r>
      <w:r w:rsidR="0065394B" w:rsidRPr="003327CA">
        <w:rPr>
          <w:rFonts w:eastAsia="Times New Roman"/>
          <w:lang w:eastAsia="it-IT"/>
        </w:rPr>
        <w:fldChar w:fldCharType="begin"/>
      </w:r>
      <w:r w:rsidR="00543790" w:rsidRPr="003327CA">
        <w:rPr>
          <w:rFonts w:eastAsia="Times New Roman"/>
          <w:lang w:eastAsia="it-IT"/>
        </w:rPr>
        <w:instrText xml:space="preserve"> ADDIN EN.CITE &lt;EndNote&gt;&lt;Cite&gt;&lt;Author&gt;Bourdieu&lt;/Author&gt;&lt;Year&gt;1984&lt;/Year&gt;&lt;RecNum&gt;325&lt;/RecNum&gt;&lt;Prefix&gt;e.g.`, &lt;/Prefix&gt;&lt;DisplayText&gt;(e.g., Bourdieu, 1984)&lt;/DisplayText&gt;&lt;record&gt;&lt;rec-number&gt;325&lt;/rec-number&gt;&lt;foreign-keys&gt;&lt;key app="EN" db-id="xsfr9sa5jdp5vdedxw7p95wl5d0ee2rxp59x" timestamp="1592463675"&gt;325&lt;/key&gt;&lt;/foreign-keys&gt;&lt;ref-type name="Journal Article"&gt;17&lt;/ref-type&gt;&lt;contributors&gt;&lt;authors&gt;&lt;author&gt;Bourdieu, Pierre&lt;/author&gt;&lt;/authors&gt;&lt;/contributors&gt;&lt;titles&gt;&lt;title&gt;Distinction: A Social Critique of the Judgement of Taste&lt;/title&gt;&lt;/titles&gt;&lt;dates&gt;&lt;year&gt;1984&lt;/year&gt;&lt;/dates&gt;&lt;urls&gt;&lt;/urls&gt;&lt;/record&gt;&lt;/Cite&gt;&lt;/EndNote&gt;</w:instrText>
      </w:r>
      <w:r w:rsidR="0065394B" w:rsidRPr="003327CA">
        <w:rPr>
          <w:rFonts w:eastAsia="Times New Roman"/>
          <w:lang w:eastAsia="it-IT"/>
        </w:rPr>
        <w:fldChar w:fldCharType="separate"/>
      </w:r>
      <w:r w:rsidR="00543790" w:rsidRPr="003327CA">
        <w:rPr>
          <w:rFonts w:eastAsia="Times New Roman"/>
          <w:noProof/>
          <w:lang w:eastAsia="it-IT"/>
        </w:rPr>
        <w:t>(e.g., Bourdieu, 1984)</w:t>
      </w:r>
      <w:r w:rsidR="0065394B" w:rsidRPr="003327CA">
        <w:rPr>
          <w:rFonts w:eastAsia="Times New Roman"/>
          <w:lang w:eastAsia="it-IT"/>
        </w:rPr>
        <w:fldChar w:fldCharType="end"/>
      </w:r>
      <w:r w:rsidR="00616EAD" w:rsidRPr="003327CA">
        <w:rPr>
          <w:rFonts w:eastAsia="Times New Roman"/>
          <w:lang w:eastAsia="it-IT"/>
        </w:rPr>
        <w:t xml:space="preserve">, </w:t>
      </w:r>
      <w:r w:rsidR="00616EAD" w:rsidRPr="003327CA">
        <w:rPr>
          <w:rFonts w:eastAsia="Times New Roman"/>
          <w:lang w:eastAsia="it-IT"/>
        </w:rPr>
        <w:lastRenderedPageBreak/>
        <w:t xml:space="preserve">and finally management </w:t>
      </w:r>
      <w:r w:rsidR="00EB12D1" w:rsidRPr="003327CA">
        <w:rPr>
          <w:rFonts w:eastAsia="Times New Roman"/>
          <w:lang w:eastAsia="it-IT"/>
        </w:rPr>
        <w:fldChar w:fldCharType="begin"/>
      </w:r>
      <w:r w:rsidR="00DA4549" w:rsidRPr="003327CA">
        <w:rPr>
          <w:rFonts w:eastAsia="Times New Roman"/>
          <w:lang w:eastAsia="it-IT"/>
        </w:rPr>
        <w:instrText xml:space="preserve"> ADDIN EN.CITE &lt;EndNote&gt;&lt;Cite&gt;&lt;Author&gt;Gagliardi&lt;/Author&gt;&lt;Year&gt;1996&lt;/Year&gt;&lt;RecNum&gt;328&lt;/RecNum&gt;&lt;Prefix&gt;e.g.`, &lt;/Prefix&gt;&lt;DisplayText&gt;(e.g., Gagliardi, 1996)&lt;/DisplayText&gt;&lt;record&gt;&lt;rec-number&gt;328&lt;/rec-number&gt;&lt;foreign-keys&gt;&lt;key app="EN" db-id="xsfr9sa5jdp5vdedxw7p95wl5d0ee2rxp59x" timestamp="1592463675"&gt;328&lt;/key&gt;&lt;/foreign-keys&gt;&lt;ref-type name="Book Section"&gt;5&lt;/ref-type&gt;&lt;contributors&gt;&lt;authors&gt;&lt;author&gt;Gagliardi, Pasquale&lt;/author&gt;&lt;/authors&gt;&lt;secondary-authors&gt;&lt;author&gt;Clegg, Stewart R&lt;/author&gt;&lt;author&gt;Hardy, Cynthia&lt;/author&gt;&lt;author&gt;Nord, Walter R&lt;/author&gt;&lt;/secondary-authors&gt;&lt;/contributors&gt;&lt;titles&gt;&lt;title&gt;Exploring the Aesthetic Side of Organizational Life&lt;/title&gt;&lt;secondary-title&gt;Handbook of Organization Studies&lt;/secondary-title&gt;&lt;/titles&gt;&lt;pages&gt;565–80&lt;/pages&gt;&lt;dates&gt;&lt;year&gt;1996&lt;/year&gt;&lt;/dates&gt;&lt;pub-location&gt;London&lt;/pub-location&gt;&lt;publisher&gt;Sage&lt;/publisher&gt;&lt;urls&gt;&lt;/urls&gt;&lt;/record&gt;&lt;/Cite&gt;&lt;/EndNote&gt;</w:instrText>
      </w:r>
      <w:r w:rsidR="00EB12D1" w:rsidRPr="003327CA">
        <w:rPr>
          <w:rFonts w:eastAsia="Times New Roman"/>
          <w:lang w:eastAsia="it-IT"/>
        </w:rPr>
        <w:fldChar w:fldCharType="separate"/>
      </w:r>
      <w:r w:rsidR="00DA4549" w:rsidRPr="003327CA">
        <w:rPr>
          <w:rFonts w:eastAsia="Times New Roman"/>
          <w:noProof/>
          <w:lang w:eastAsia="it-IT"/>
        </w:rPr>
        <w:t>(e.g., Gagliardi, 1996)</w:t>
      </w:r>
      <w:r w:rsidR="00EB12D1" w:rsidRPr="003327CA">
        <w:rPr>
          <w:rFonts w:eastAsia="Times New Roman"/>
          <w:lang w:eastAsia="it-IT"/>
        </w:rPr>
        <w:fldChar w:fldCharType="end"/>
      </w:r>
      <w:r w:rsidR="00616EAD" w:rsidRPr="003327CA">
        <w:rPr>
          <w:rFonts w:eastAsia="Times New Roman"/>
          <w:lang w:eastAsia="it-IT"/>
        </w:rPr>
        <w:t xml:space="preserve">. </w:t>
      </w:r>
      <w:r w:rsidR="00FA3293" w:rsidRPr="003327CA">
        <w:rPr>
          <w:rFonts w:eastAsia="Times New Roman"/>
          <w:lang w:eastAsia="it-IT"/>
        </w:rPr>
        <w:t xml:space="preserve">Specifically, </w:t>
      </w:r>
      <w:r w:rsidR="00FA3293" w:rsidRPr="003327CA">
        <w:t xml:space="preserve">over </w:t>
      </w:r>
      <w:r w:rsidR="00CC04A9" w:rsidRPr="003327CA">
        <w:t xml:space="preserve">the past three decades, aesthetics </w:t>
      </w:r>
      <w:r w:rsidR="00FA3293" w:rsidRPr="003327CA">
        <w:t>has attracted</w:t>
      </w:r>
      <w:r w:rsidR="00CC04A9" w:rsidRPr="003327CA">
        <w:t xml:space="preserve"> the attention of scholars in the fields of organization theory </w:t>
      </w:r>
      <w:r w:rsidR="00CC04A9" w:rsidRPr="003327CA">
        <w:fldChar w:fldCharType="begin"/>
      </w:r>
      <w:r w:rsidR="00E96206" w:rsidRPr="003327CA">
        <w:instrText xml:space="preserve"> ADDIN EN.CITE &lt;EndNote&gt;&lt;Cite&gt;&lt;Author&gt;Strati&lt;/Author&gt;&lt;Year&gt;1999&lt;/Year&gt;&lt;RecNum&gt;116&lt;/RecNum&gt;&lt;Prefix&gt;e.g.`, &lt;/Prefix&gt;&lt;DisplayText&gt;(e.g., Guillén, 1997; Rafaeli &amp;amp; Pratt, 2006; Strati, 1999)&lt;/DisplayText&gt;&lt;record&gt;&lt;rec-number&gt;116&lt;/rec-number&gt;&lt;foreign-keys&gt;&lt;key app="EN" db-id="xsfr9sa5jdp5vdedxw7p95wl5d0ee2rxp59x" timestamp="1592463675"&gt;116&lt;/key&gt;&lt;/foreign-keys&gt;&lt;ref-type name="Book"&gt;6&lt;/ref-type&gt;&lt;contributors&gt;&lt;authors&gt;&lt;author&gt;Strati, Antonio&lt;/author&gt;&lt;/authors&gt;&lt;/contributors&gt;&lt;titles&gt;&lt;title&gt;Organization and aesthetics&lt;/title&gt;&lt;/titles&gt;&lt;dates&gt;&lt;year&gt;1999&lt;/year&gt;&lt;/dates&gt;&lt;publisher&gt;Sage&lt;/publisher&gt;&lt;isbn&gt;1446264351&lt;/isbn&gt;&lt;urls&gt;&lt;/urls&gt;&lt;/record&gt;&lt;/Cite&gt;&lt;Cite&gt;&lt;Author&gt;Rafaeli&lt;/Author&gt;&lt;Year&gt;2006&lt;/Year&gt;&lt;RecNum&gt;475&lt;/RecNum&gt;&lt;record&gt;&lt;rec-number&gt;475&lt;/rec-number&gt;&lt;foreign-keys&gt;&lt;key app="EN" db-id="xsfr9sa5jdp5vdedxw7p95wl5d0ee2rxp59x" timestamp="1592463675"&gt;475&lt;/key&gt;&lt;/foreign-keys&gt;&lt;ref-type name="Book"&gt;6&lt;/ref-type&gt;&lt;contributors&gt;&lt;authors&gt;&lt;author&gt;Rafaeli, Anat Ed&lt;/author&gt;&lt;author&gt;Pratt, Michael G&lt;/author&gt;&lt;/authors&gt;&lt;/contributors&gt;&lt;titles&gt;&lt;title&gt;Artifacts and organizations: Beyond mere symbolism&lt;/title&gt;&lt;/titles&gt;&lt;dates&gt;&lt;year&gt;2006&lt;/year&gt;&lt;/dates&gt;&lt;publisher&gt;Lawrence Erlbaum Associates Publishers&lt;/publisher&gt;&lt;isbn&gt;0805850368&lt;/isbn&gt;&lt;urls&gt;&lt;/urls&gt;&lt;/record&gt;&lt;/Cite&gt;&lt;Cite&gt;&lt;Author&gt;Guillén&lt;/Author&gt;&lt;Year&gt;1997&lt;/Year&gt;&lt;RecNum&gt;815&lt;/RecNum&gt;&lt;record&gt;&lt;rec-number&gt;815&lt;/rec-number&gt;&lt;foreign-keys&gt;&lt;key app="EN" db-id="xsfr9sa5jdp5vdedxw7p95wl5d0ee2rxp59x" timestamp="1626188322"&gt;815&lt;/key&gt;&lt;/foreign-keys&gt;&lt;ref-type name="Journal Article"&gt;17&lt;/ref-type&gt;&lt;contributors&gt;&lt;authors&gt;&lt;author&gt;Guillén, Mauro F&lt;/author&gt;&lt;/authors&gt;&lt;/contributors&gt;&lt;titles&gt;&lt;title&gt;Scientific management&amp;apos;s lost aesthetic: Architecture, organization, and the Taylorized beauty of the mechanical&lt;/title&gt;&lt;secondary-title&gt;Administrative Science Quarterly&lt;/secondary-title&gt;&lt;/titles&gt;&lt;periodical&gt;&lt;full-title&gt;Administrative science quarterly&lt;/full-title&gt;&lt;/periodical&gt;&lt;pages&gt;682-715&lt;/pages&gt;&lt;dates&gt;&lt;year&gt;1997&lt;/year&gt;&lt;/dates&gt;&lt;isbn&gt;0001-8392&lt;/isbn&gt;&lt;urls&gt;&lt;/urls&gt;&lt;/record&gt;&lt;/Cite&gt;&lt;/EndNote&gt;</w:instrText>
      </w:r>
      <w:r w:rsidR="00CC04A9" w:rsidRPr="003327CA">
        <w:fldChar w:fldCharType="separate"/>
      </w:r>
      <w:r w:rsidR="00E96206" w:rsidRPr="003327CA">
        <w:rPr>
          <w:noProof/>
        </w:rPr>
        <w:t>(e.g., Guillén, 1997; Rafaeli &amp; Pratt, 2006; Strati, 1999)</w:t>
      </w:r>
      <w:r w:rsidR="00CC04A9" w:rsidRPr="003327CA">
        <w:fldChar w:fldCharType="end"/>
      </w:r>
      <w:r w:rsidR="00CC04A9" w:rsidRPr="003327CA">
        <w:t xml:space="preserve">, innovation management </w:t>
      </w:r>
      <w:r w:rsidR="00CC04A9" w:rsidRPr="003327CA">
        <w:fldChar w:fldCharType="begin">
          <w:fldData xml:space="preserve">PEVuZE5vdGU+PENpdGU+PEF1dGhvcj5FaXNlbm1hbjwvQXV0aG9yPjxZZWFyPjIwMTM8L1llYXI+
PFJlY051bT4xNjU8L1JlY051bT48UHJlZml4PmUuZy5gLCA8L1ByZWZpeD48RGlzcGxheVRleHQ+
KGUuZy4sIEVpc2VubWFuLCAyMDEzOyBFbmRyaXNzYXQgJmFtcDsgTm9wcGVuZXksIDIwMTM7IEV3
ZW5zdGVpbiAmYW1wOyBXaHl0ZSwgMjAwNyk8L0Rpc3BsYXlUZXh0PjxyZWNvcmQ+PHJlYy1udW1i
ZXI+MTY1PC9yZWMtbnVtYmVyPjxmb3JlaWduLWtleXM+PGtleSBhcHA9IkVOIiBkYi1pZD0ieHNm
cjlzYTVqZHA1dmRlZHh3N3A5NXdsNWQwZWUycnhwNTl4IiB0aW1lc3RhbXA9IjE1OTI0NjM2NzUi
PjE2NTwva2V5PjwvZm9yZWlnbi1rZXlzPjxyZWYtdHlwZSBuYW1lPSJKb3VybmFsIEFydGljbGUi
PjE3PC9yZWYtdHlwZT48Y29udHJpYnV0b3JzPjxhdXRob3JzPjxhdXRob3I+RWlzZW5tYW4sIE1p
Y2tpPC9hdXRob3I+PC9hdXRob3JzPjwvY29udHJpYnV0b3JzPjx0aXRsZXM+PHRpdGxlPlVuZGVy
c3RhbmRpbmcgYWVzdGhldGljIGlubm92YXRpb24gaW4gdGhlIGNvbnRleHQgb2YgdGVjaG5vbG9n
aWNhbCBldm9sdXRpb248L3RpdGxlPjxzZWNvbmRhcnktdGl0bGU+QWNhZGVteSBvZiBNYW5hZ2Vt
ZW50IFJldmlldzwvc2Vjb25kYXJ5LXRpdGxlPjwvdGl0bGVzPjxwZXJpb2RpY2FsPjxmdWxsLXRp
dGxlPkFjYWRlbXkgb2YgbWFuYWdlbWVudCByZXZpZXc8L2Z1bGwtdGl0bGU+PC9wZXJpb2RpY2Fs
PjxwYWdlcz4zMzItMzUxPC9wYWdlcz48dm9sdW1lPjM4PC92b2x1bWU+PG51bWJlcj4zPC9udW1i
ZXI+PGRhdGVzPjx5ZWFyPjIwMTM8L3llYXI+PC9kYXRlcz48aXNibj4wMzYzLTc0MjU8L2lzYm4+
PHVybHM+PC91cmxzPjwvcmVjb3JkPjwvQ2l0ZT48Q2l0ZT48QXV0aG9yPkV3ZW5zdGVpbjwvQXV0
aG9yPjxZZWFyPjIwMDc8L1llYXI+PFJlY051bT4zMTI8L1JlY051bT48cmVjb3JkPjxyZWMtbnVt
YmVyPjMxMjwvcmVjLW51bWJlcj48Zm9yZWlnbi1rZXlzPjxrZXkgYXBwPSJFTiIgZGItaWQ9Inhz
ZnI5c2E1amRwNXZkZWR4dzdwOTV3bDVkMGVlMnJ4cDU5eCIgdGltZXN0YW1wPSIxNTkyNDYzNjc1
Ij4zMTI8L2tleT48L2ZvcmVpZ24ta2V5cz48cmVmLXR5cGUgbmFtZT0iSm91cm5hbCBBcnRpY2xl
Ij4xNzwvcmVmLXR5cGU+PGNvbnRyaWJ1dG9ycz48YXV0aG9ycz48YXV0aG9yPkV3ZW5zdGVpbiwg
Qm9yaXM8L2F1dGhvcj48YXV0aG9yPldoeXRlLCBKZW5uaWZlcjwvYXV0aG9yPjwvYXV0aG9ycz48
L2NvbnRyaWJ1dG9ycz48dGl0bGVzPjx0aXRsZT5CZXlvbmQgd29yZHM6IEFlc3RoZXRpYyBrbm93
bGVkZ2UgYW5kIGtub3dpbmcgaW4gb3JnYW5pemF0aW9uczwvdGl0bGU+PHNlY29uZGFyeS10aXRs
ZT5Pcmdhbml6YXRpb24gU3R1ZGllczwvc2Vjb25kYXJ5LXRpdGxlPjwvdGl0bGVzPjxwZXJpb2Rp
Y2FsPjxmdWxsLXRpdGxlPk9yZ2FuaXphdGlvbiBzdHVkaWVzPC9mdWxsLXRpdGxlPjwvcGVyaW9k
aWNhbD48cGFnZXM+Njg5LTcwODwvcGFnZXM+PHZvbHVtZT4yODwvdm9sdW1lPjxudW1iZXI+NTwv
bnVtYmVyPjxkYXRlcz48eWVhcj4yMDA3PC95ZWFyPjwvZGF0ZXM+PGlzYm4+MDE3MC04NDA2PC9p
c2JuPjx1cmxzPjwvdXJscz48L3JlY29yZD48L0NpdGU+PENpdGU+PEF1dGhvcj5FbmRyaXNzYXQ8
L0F1dGhvcj48WWVhcj4yMDEzPC9ZZWFyPjxSZWNOdW0+NzU8L1JlY051bT48cmVjb3JkPjxyZWMt
bnVtYmVyPjc1PC9yZWMtbnVtYmVyPjxmb3JlaWduLWtleXM+PGtleSBhcHA9IkVOIiBkYi1pZD0i
eHNmcjlzYTVqZHA1dmRlZHh3N3A5NXdsNWQwZWUycnhwNTl4IiB0aW1lc3RhbXA9IjE1OTI0NjM2
NzUiPjc1PC9rZXk+PC9mb3JlaWduLWtleXM+PHJlZi10eXBlIG5hbWU9IkpvdXJuYWwgQXJ0aWNs
ZSI+MTc8L3JlZi10eXBlPjxjb250cmlidXRvcnM+PGF1dGhvcnM+PGF1dGhvcj5FbmRyaXNzYXQs
IE5hZGE8L2F1dGhvcj48YXV0aG9yPk5vcHBlbmV5LCBDbGF1czwvYXV0aG9yPjwvYXV0aG9ycz48
L2NvbnRyaWJ1dG9ycz48dGl0bGVzPjx0aXRsZT5NYXRlcmlhbGl6aW5nIHRoZSBpbW1hdGVyaWFs
OiBSZWxhdGlvbmFsIG1vdmVtZW50cyBpbiBhIHBlcmZ1bWXigJlzIGJlY29taW5nPC90aXRsZT48
c2Vjb25kYXJ5LXRpdGxlPkhvdyBtYXR0ZXIgbWF0dGVyczogT2JqZWN0cywgYXJ0aWZhY3RzLCBh
bmQgbWF0ZXJpYWxpdHkgaW4gb3JnYW5pemF0aW9uIHN0dWRpZXM8L3NlY29uZGFyeS10aXRsZT48
L3RpdGxlcz48cGVyaW9kaWNhbD48ZnVsbC10aXRsZT5Ib3cgbWF0dGVyIG1hdHRlcnM6IE9iamVj
dHMsIGFydGlmYWN0cywgYW5kIG1hdGVyaWFsaXR5IGluIG9yZ2FuaXphdGlvbiBzdHVkaWVzPC9m
dWxsLXRpdGxlPjwvcGVyaW9kaWNhbD48cGFnZXM+NTgtOTE8L3BhZ2VzPjxkYXRlcz48eWVhcj4y
MDEzPC95ZWFyPjwvZGF0ZXM+PHVybHM+PC91cmxzPjwvcmVjb3JkPjwvQ2l0ZT48L0VuZE5vdGU+
AG==
</w:fldData>
        </w:fldChar>
      </w:r>
      <w:r w:rsidR="002D4C20" w:rsidRPr="003327CA">
        <w:instrText xml:space="preserve"> ADDIN EN.CITE </w:instrText>
      </w:r>
      <w:r w:rsidR="002D4C20" w:rsidRPr="003327CA">
        <w:fldChar w:fldCharType="begin">
          <w:fldData xml:space="preserve">PEVuZE5vdGU+PENpdGU+PEF1dGhvcj5FaXNlbm1hbjwvQXV0aG9yPjxZZWFyPjIwMTM8L1llYXI+
PFJlY051bT4xNjU8L1JlY051bT48UHJlZml4PmUuZy5gLCA8L1ByZWZpeD48RGlzcGxheVRleHQ+
KGUuZy4sIEVpc2VubWFuLCAyMDEzOyBFbmRyaXNzYXQgJmFtcDsgTm9wcGVuZXksIDIwMTM7IEV3
ZW5zdGVpbiAmYW1wOyBXaHl0ZSwgMjAwNyk8L0Rpc3BsYXlUZXh0PjxyZWNvcmQ+PHJlYy1udW1i
ZXI+MTY1PC9yZWMtbnVtYmVyPjxmb3JlaWduLWtleXM+PGtleSBhcHA9IkVOIiBkYi1pZD0ieHNm
cjlzYTVqZHA1dmRlZHh3N3A5NXdsNWQwZWUycnhwNTl4IiB0aW1lc3RhbXA9IjE1OTI0NjM2NzUi
PjE2NTwva2V5PjwvZm9yZWlnbi1rZXlzPjxyZWYtdHlwZSBuYW1lPSJKb3VybmFsIEFydGljbGUi
PjE3PC9yZWYtdHlwZT48Y29udHJpYnV0b3JzPjxhdXRob3JzPjxhdXRob3I+RWlzZW5tYW4sIE1p
Y2tpPC9hdXRob3I+PC9hdXRob3JzPjwvY29udHJpYnV0b3JzPjx0aXRsZXM+PHRpdGxlPlVuZGVy
c3RhbmRpbmcgYWVzdGhldGljIGlubm92YXRpb24gaW4gdGhlIGNvbnRleHQgb2YgdGVjaG5vbG9n
aWNhbCBldm9sdXRpb248L3RpdGxlPjxzZWNvbmRhcnktdGl0bGU+QWNhZGVteSBvZiBNYW5hZ2Vt
ZW50IFJldmlldzwvc2Vjb25kYXJ5LXRpdGxlPjwvdGl0bGVzPjxwZXJpb2RpY2FsPjxmdWxsLXRp
dGxlPkFjYWRlbXkgb2YgbWFuYWdlbWVudCByZXZpZXc8L2Z1bGwtdGl0bGU+PC9wZXJpb2RpY2Fs
PjxwYWdlcz4zMzItMzUxPC9wYWdlcz48dm9sdW1lPjM4PC92b2x1bWU+PG51bWJlcj4zPC9udW1i
ZXI+PGRhdGVzPjx5ZWFyPjIwMTM8L3llYXI+PC9kYXRlcz48aXNibj4wMzYzLTc0MjU8L2lzYm4+
PHVybHM+PC91cmxzPjwvcmVjb3JkPjwvQ2l0ZT48Q2l0ZT48QXV0aG9yPkV3ZW5zdGVpbjwvQXV0
aG9yPjxZZWFyPjIwMDc8L1llYXI+PFJlY051bT4zMTI8L1JlY051bT48cmVjb3JkPjxyZWMtbnVt
YmVyPjMxMjwvcmVjLW51bWJlcj48Zm9yZWlnbi1rZXlzPjxrZXkgYXBwPSJFTiIgZGItaWQ9Inhz
ZnI5c2E1amRwNXZkZWR4dzdwOTV3bDVkMGVlMnJ4cDU5eCIgdGltZXN0YW1wPSIxNTkyNDYzNjc1
Ij4zMTI8L2tleT48L2ZvcmVpZ24ta2V5cz48cmVmLXR5cGUgbmFtZT0iSm91cm5hbCBBcnRpY2xl
Ij4xNzwvcmVmLXR5cGU+PGNvbnRyaWJ1dG9ycz48YXV0aG9ycz48YXV0aG9yPkV3ZW5zdGVpbiwg
Qm9yaXM8L2F1dGhvcj48YXV0aG9yPldoeXRlLCBKZW5uaWZlcjwvYXV0aG9yPjwvYXV0aG9ycz48
L2NvbnRyaWJ1dG9ycz48dGl0bGVzPjx0aXRsZT5CZXlvbmQgd29yZHM6IEFlc3RoZXRpYyBrbm93
bGVkZ2UgYW5kIGtub3dpbmcgaW4gb3JnYW5pemF0aW9uczwvdGl0bGU+PHNlY29uZGFyeS10aXRs
ZT5Pcmdhbml6YXRpb24gU3R1ZGllczwvc2Vjb25kYXJ5LXRpdGxlPjwvdGl0bGVzPjxwZXJpb2Rp
Y2FsPjxmdWxsLXRpdGxlPk9yZ2FuaXphdGlvbiBzdHVkaWVzPC9mdWxsLXRpdGxlPjwvcGVyaW9k
aWNhbD48cGFnZXM+Njg5LTcwODwvcGFnZXM+PHZvbHVtZT4yODwvdm9sdW1lPjxudW1iZXI+NTwv
bnVtYmVyPjxkYXRlcz48eWVhcj4yMDA3PC95ZWFyPjwvZGF0ZXM+PGlzYm4+MDE3MC04NDA2PC9p
c2JuPjx1cmxzPjwvdXJscz48L3JlY29yZD48L0NpdGU+PENpdGU+PEF1dGhvcj5FbmRyaXNzYXQ8
L0F1dGhvcj48WWVhcj4yMDEzPC9ZZWFyPjxSZWNOdW0+NzU8L1JlY051bT48cmVjb3JkPjxyZWMt
bnVtYmVyPjc1PC9yZWMtbnVtYmVyPjxmb3JlaWduLWtleXM+PGtleSBhcHA9IkVOIiBkYi1pZD0i
eHNmcjlzYTVqZHA1dmRlZHh3N3A5NXdsNWQwZWUycnhwNTl4IiB0aW1lc3RhbXA9IjE1OTI0NjM2
NzUiPjc1PC9rZXk+PC9mb3JlaWduLWtleXM+PHJlZi10eXBlIG5hbWU9IkpvdXJuYWwgQXJ0aWNs
ZSI+MTc8L3JlZi10eXBlPjxjb250cmlidXRvcnM+PGF1dGhvcnM+PGF1dGhvcj5FbmRyaXNzYXQs
IE5hZGE8L2F1dGhvcj48YXV0aG9yPk5vcHBlbmV5LCBDbGF1czwvYXV0aG9yPjwvYXV0aG9ycz48
L2NvbnRyaWJ1dG9ycz48dGl0bGVzPjx0aXRsZT5NYXRlcmlhbGl6aW5nIHRoZSBpbW1hdGVyaWFs
OiBSZWxhdGlvbmFsIG1vdmVtZW50cyBpbiBhIHBlcmZ1bWXigJlzIGJlY29taW5nPC90aXRsZT48
c2Vjb25kYXJ5LXRpdGxlPkhvdyBtYXR0ZXIgbWF0dGVyczogT2JqZWN0cywgYXJ0aWZhY3RzLCBh
bmQgbWF0ZXJpYWxpdHkgaW4gb3JnYW5pemF0aW9uIHN0dWRpZXM8L3NlY29uZGFyeS10aXRsZT48
L3RpdGxlcz48cGVyaW9kaWNhbD48ZnVsbC10aXRsZT5Ib3cgbWF0dGVyIG1hdHRlcnM6IE9iamVj
dHMsIGFydGlmYWN0cywgYW5kIG1hdGVyaWFsaXR5IGluIG9yZ2FuaXphdGlvbiBzdHVkaWVzPC9m
dWxsLXRpdGxlPjwvcGVyaW9kaWNhbD48cGFnZXM+NTgtOTE8L3BhZ2VzPjxkYXRlcz48eWVhcj4y
MDEzPC95ZWFyPjwvZGF0ZXM+PHVybHM+PC91cmxzPjwvcmVjb3JkPjwvQ2l0ZT48L0VuZE5vdGU+
AG==
</w:fldData>
        </w:fldChar>
      </w:r>
      <w:r w:rsidR="002D4C20" w:rsidRPr="003327CA">
        <w:instrText xml:space="preserve"> ADDIN EN.CITE.DATA </w:instrText>
      </w:r>
      <w:r w:rsidR="002D4C20" w:rsidRPr="003327CA">
        <w:fldChar w:fldCharType="end"/>
      </w:r>
      <w:r w:rsidR="00CC04A9" w:rsidRPr="003327CA">
        <w:fldChar w:fldCharType="separate"/>
      </w:r>
      <w:r w:rsidR="00CC04A9" w:rsidRPr="003327CA">
        <w:rPr>
          <w:noProof/>
        </w:rPr>
        <w:t>(e.g., Eisenman, 2013; Endrissat &amp; Noppeney, 2013; Ewenstein &amp; Whyte, 2007)</w:t>
      </w:r>
      <w:r w:rsidR="00CC04A9" w:rsidRPr="003327CA">
        <w:fldChar w:fldCharType="end"/>
      </w:r>
      <w:r w:rsidR="00CC04A9" w:rsidRPr="003327CA">
        <w:t xml:space="preserve">, leadership </w:t>
      </w:r>
      <w:r w:rsidR="00CC04A9" w:rsidRPr="003327CA">
        <w:fldChar w:fldCharType="begin"/>
      </w:r>
      <w:r w:rsidR="002E1C4A" w:rsidRPr="003327CA">
        <w:instrText xml:space="preserve"> ADDIN EN.CITE &lt;EndNote&gt;&lt;Cite&gt;&lt;Author&gt;Guillet de Monthoux&lt;/Author&gt;&lt;Year&gt;2007&lt;/Year&gt;&lt;R</w:instrText>
      </w:r>
      <w:r w:rsidR="002E1C4A" w:rsidRPr="00F5186D">
        <w:rPr>
          <w:lang w:val="fr-FR"/>
        </w:rPr>
        <w:instrText>ecNum&gt;481&lt;/RecNum&gt;&lt;Prefix&gt;e.g.`, &lt;/Prefix&gt;&lt;DisplayText&gt;(e.g., Ford et al., 2017; Guillet de Monthoux et al., 2007)&lt;/DisplayText&gt;&lt;record&gt;&lt;rec-number&gt;481&lt;/rec-number&gt;&lt;foreign-keys&gt;&lt;key app="EN" db-id="xsfr9sa5jdp5vdedxw7p95wl5d0ee2rxp59x" timestamp="1592463675"&gt;481&lt;/key&gt;&lt;/foreign-keys&gt;&lt;ref-type name="Generic"&gt;13&lt;/ref-type&gt;&lt;contributors&gt;&lt;authors&gt;&lt;author&gt;Guillet de Monthoux, Pierre&lt;/author&gt;&lt;author&gt;Gustafsson, Claes&lt;/author&gt;&lt;author&gt;Sjöstrand, Sven-Erik&lt;/author&gt;&lt;/authors&gt;&lt;/contributors&gt;&lt;titles&gt;&lt;title&gt;Aesthetic leadership: Managing fields of flow in art and business&lt;/title&gt;&lt;/titles&gt;&lt;dates&gt;&lt;year&gt;2007&lt;/year&gt;&lt;/dates&gt;&lt;publisher&gt;Palgrave Macmillan: London&lt;/publisher&gt;&lt;urls&gt;&lt;/urls&gt;&lt;/record&gt;&lt;/Cite&gt;&lt;Cite&gt;&lt;Author&gt;Ford&lt;/Author&gt;&lt;Year&gt;2017&lt;/Year&gt;&lt;RecNum&gt;636&lt;/RecNum&gt;&lt;record&gt;&lt;rec-number&gt;636&lt;/rec-number&gt;&lt;foreign-keys&gt;&lt;key app="EN" db-id="xsfr9sa5jdp5vdedxw7p95wl5d0ee2rxp59x" timestamp="1605253278"&gt;636&lt;/key&gt;&lt;/foreign-keys&gt;&lt;ref-type name="Journal Article"&gt;17&lt;/ref-type&gt;&lt;contributors&gt;&lt;authors&gt;&lt;author&gt;Ford, Jackie&lt;/author&gt;&lt;author&gt;Harding, Nancy Helen&lt;/author&gt;&lt;author&gt;Gilmore, Sarah&lt;/author&gt;&lt;author&gt;Richardson, Sue&lt;/author&gt;&lt;/authors&gt;&lt;/contributors&gt;&lt;titles&gt;&lt;title&gt;Becoming the leader: Leadership as material presenc</w:instrText>
      </w:r>
      <w:r w:rsidR="002E1C4A" w:rsidRPr="00DE0CE8">
        <w:rPr>
          <w:lang w:val="fr-FR"/>
        </w:rPr>
        <w:instrText>e&lt;/title&gt;&lt;secondary-title&gt;Organization Studies&lt;/secondary-title&gt;&lt;/titles&gt;&lt;periodical&gt;&lt;full-title&gt;Organization studies&lt;/full-title&gt;&lt;/periodical&gt;&lt;pages&gt;1553-1571&lt;/pages&gt;&lt;volume&gt;38&lt;/volume&gt;&lt;number&gt;11&lt;/number&gt;&lt;dates&gt;&lt;year&gt;2017&lt;/year&gt;&lt;/dates&gt;&lt;isbn&gt;0170-8406&lt;/isbn&gt;&lt;urls&gt;&lt;/urls&gt;&lt;/record&gt;&lt;/Cite&gt;&lt;/EndNote&gt;</w:instrText>
      </w:r>
      <w:r w:rsidR="00CC04A9" w:rsidRPr="003327CA">
        <w:fldChar w:fldCharType="separate"/>
      </w:r>
      <w:r w:rsidR="002E1C4A" w:rsidRPr="00DE0CE8">
        <w:rPr>
          <w:noProof/>
          <w:lang w:val="fr-FR"/>
        </w:rPr>
        <w:t>(e.g., Ford et al., 2017; Guillet de Monthoux et al., 2007)</w:t>
      </w:r>
      <w:r w:rsidR="00CC04A9" w:rsidRPr="003327CA">
        <w:fldChar w:fldCharType="end"/>
      </w:r>
      <w:r w:rsidR="00CC04A9" w:rsidRPr="00DE0CE8">
        <w:rPr>
          <w:lang w:val="fr-FR"/>
        </w:rPr>
        <w:t>, accounting</w:t>
      </w:r>
      <w:r w:rsidR="00990DF9" w:rsidRPr="00DE0CE8">
        <w:rPr>
          <w:lang w:val="fr-FR"/>
        </w:rPr>
        <w:t xml:space="preserve"> </w:t>
      </w:r>
      <w:r w:rsidR="00990DF9" w:rsidRPr="003327CA">
        <w:fldChar w:fldCharType="begin"/>
      </w:r>
      <w:r w:rsidR="00990DF9" w:rsidRPr="00DE0CE8">
        <w:rPr>
          <w:lang w:val="fr-FR"/>
        </w:rPr>
        <w:instrText xml:space="preserve"> ADDIN EN.CITE &lt;EndNote&gt;&lt;Cite&gt;&lt;Author&gt;Pollock&lt;/Author&gt;&lt;Year&gt;2012&lt;/Year&gt;&lt;RecNum&gt;311&lt;/RecNum&gt;&lt;Prefix&gt;e.g.`, &lt;/Prefix&gt;&lt;DisplayText&gt;(e.g., Davison &amp;amp; Warren, 2009; Pollock &amp;amp; D’Adderio, 2012)&lt;/DisplayText&gt;&lt;record&gt;&lt;rec-number&gt;311&lt;/rec-number&gt;&lt;foreign-k</w:instrText>
      </w:r>
      <w:r w:rsidR="00990DF9" w:rsidRPr="00F5186D">
        <w:rPr>
          <w:lang w:val="en-GB"/>
        </w:rPr>
        <w:instrText>eys&gt;&lt;key app="EN" db-id="xsfr9sa5jdp5vdedxw7p95wl5d0ee2rxp59x" timestamp="1592463675"&gt;311&lt;/key&gt;&lt;/foreign-keys&gt;&lt;ref-type name="Journal Article"&gt;17&lt;/ref-type&gt;&lt;contributors&gt;&lt;authors&gt;&lt;author&gt;Pollock, Neil&lt;/author&gt;&lt;author&gt;D’Adderio, Luciana&lt;/author&gt;&lt;/authors&gt;&lt;/contributors&gt;&lt;titles&gt;&lt;title&gt;Give me a two-by-two matrix and I will create the market: Rankings, graphic visualisations and sociomateriality&lt;/title&gt;&lt;secondary-title&gt;Accounting, Organizations and Society&lt;/secondary-title&gt;&lt;/titles&gt;&lt;periodical&gt;&lt;full-title&gt;Accounting, Organizations and Society&lt;/full-title&gt;&lt;/periodical&gt;&lt;pages&gt;565-586&lt;/pages&gt;&lt;volume&gt;37&lt;/volume&gt;&lt;number&gt;8&lt;/number&gt;&lt;dates&gt;&lt;year&gt;2012&lt;/year&gt;&lt;/dates&gt;&lt;isbn&gt;0361-3682&lt;/isbn&gt;&lt;urls&gt;&lt;/urls&gt;&lt;/record&gt;&lt;/Cite&gt;&lt;Cite&gt;&lt;Author&gt;Davison&lt;/Author&gt;&lt;Year&gt;2009&lt;/Year&gt;&lt;RecNum&gt;814&lt;/RecNum&gt;&lt;record&gt;&lt;rec-number&gt;814&lt;/rec-number&gt;&lt;foreign-keys&gt;&lt;key app="EN" db-id="xsfr9sa5jdp5vdedxw7p95wl5d0ee2rxp59x" timestamp="1622041110"&gt;814&lt;/key&gt;&lt;/foreign-keys&gt;&lt;ref-type name="Journal Article"&gt;17&lt;/ref-type&gt;&lt;contributors&gt;&lt;authors&gt;&lt;author&gt;Davison, Jane&lt;/author&gt;&lt;author&gt;Warren, Samantha&lt;/author&gt;&lt;/authors&gt;&lt;/contributors&gt;&lt;titles&gt;&lt;title&gt;Imag [in] ing accounting and accountability&lt;/title&gt;&lt;secondary-tit</w:instrText>
      </w:r>
      <w:r w:rsidR="00990DF9" w:rsidRPr="003327CA">
        <w:instrText>le&gt;Accounting, Auditing &amp;amp; Accountability Journal&lt;/secondary-title&gt;&lt;/titles&gt;&lt;periodical&gt;&lt;full-title&gt;Accounting, Auditing &amp;amp; Accountability Journal&lt;/full-title&gt;&lt;/periodical&gt;&lt;pages&gt;845&lt;/pages&gt;&lt;volume&gt;22&lt;/volume&gt;&lt;number&gt;6&lt;/number&gt;&lt;dates&gt;&lt;year&gt;2009&lt;/year&gt;&lt;/dates&gt;&lt;isbn&gt;1368-0668&lt;/isbn&gt;&lt;urls&gt;&lt;/urls&gt;&lt;/record&gt;&lt;/Cite&gt;&lt;/EndNote&gt;</w:instrText>
      </w:r>
      <w:r w:rsidR="00990DF9" w:rsidRPr="003327CA">
        <w:fldChar w:fldCharType="separate"/>
      </w:r>
      <w:r w:rsidR="00990DF9" w:rsidRPr="003327CA">
        <w:rPr>
          <w:noProof/>
        </w:rPr>
        <w:t>(e.g., Davison &amp; Warren, 2009; Pollock &amp; D’Adderio, 2012)</w:t>
      </w:r>
      <w:r w:rsidR="00990DF9" w:rsidRPr="003327CA">
        <w:fldChar w:fldCharType="end"/>
      </w:r>
      <w:r w:rsidR="00CC04A9" w:rsidRPr="003327CA">
        <w:t xml:space="preserve">, and entrepreneurship </w:t>
      </w:r>
      <w:r w:rsidR="00CC04A9" w:rsidRPr="003327CA">
        <w:fldChar w:fldCharType="begin"/>
      </w:r>
      <w:r w:rsidR="002E1C4A" w:rsidRPr="003327CA">
        <w:instrText xml:space="preserve"> ADDIN EN.CITE &lt;EndNote&gt;&lt;Cite&gt;&lt;Author&gt;Elias&lt;/Author&gt;&lt;Year&gt;2018&lt;/Year&gt;&lt;RecNum&gt;453&lt;/RecNum&gt;&lt;Prefix&gt;e.g.`, &lt;/Prefix&gt;&lt;DisplayText&gt;(e.g., Elias et al., 2018)&lt;/DisplayText&gt;&lt;record&gt;&lt;rec-number&gt;453&lt;/rec-number&gt;&lt;foreign-keys&gt;&lt;key app="EN" db-id="xsfr9sa5jdp5vdedxw7p95wl5d0ee2rxp59x" timestamp="1592463675"&gt;453&lt;/key&gt;&lt;/foreign-keys&gt;&lt;ref-type name="Journal Article"&gt;17&lt;/ref-type&gt;&lt;contributors&gt;&lt;authors&gt;&lt;author&gt;Elias, Sara &lt;/author&gt;&lt;author&gt;Chiles, Todd H&lt;/author&gt;&lt;author&gt;Duncan, Carrie M&lt;/author&gt;&lt;author&gt;Vultee, Denise M&lt;/author&gt;&lt;/authors&gt;&lt;/contributors&gt;&lt;titles&gt;&lt;title&gt;The aesthetics of entrepreneurship: How arts entrepreneurs and their customers co-create aesthetic value&lt;/title&gt;&lt;secondary-title&gt;Organization Studies&lt;/secondary-title&gt;&lt;/titles&gt;&lt;periodical&gt;&lt;full-title&gt;Organization studies&lt;/full-title&gt;&lt;/periodical&gt;&lt;pages&gt;345-372&lt;/pages&gt;&lt;volume&gt;39&lt;/volume&gt;&lt;number&gt;2-3&lt;/number&gt;&lt;dates&gt;&lt;year&gt;2018&lt;/year&gt;&lt;/dates&gt;&lt;isbn&gt;0170-8406&lt;/isbn&gt;&lt;urls&gt;&lt;/urls&gt;&lt;/record&gt;&lt;/Cite&gt;&lt;/EndNote&gt;</w:instrText>
      </w:r>
      <w:r w:rsidR="00CC04A9" w:rsidRPr="003327CA">
        <w:fldChar w:fldCharType="separate"/>
      </w:r>
      <w:r w:rsidR="002E1C4A" w:rsidRPr="003327CA">
        <w:rPr>
          <w:noProof/>
        </w:rPr>
        <w:t>(e.g., Elias et al., 2018)</w:t>
      </w:r>
      <w:r w:rsidR="00CC04A9" w:rsidRPr="003327CA">
        <w:fldChar w:fldCharType="end"/>
      </w:r>
      <w:r w:rsidR="00CC04A9" w:rsidRPr="003327CA">
        <w:t xml:space="preserve">, </w:t>
      </w:r>
      <w:r w:rsidR="00F02BA9" w:rsidRPr="003327CA">
        <w:t>among other</w:t>
      </w:r>
      <w:r w:rsidR="00BD78EA" w:rsidRPr="003327CA">
        <w:t>s.</w:t>
      </w:r>
    </w:p>
    <w:p w14:paraId="45CB8F16" w14:textId="2846892B" w:rsidR="00FE1E84" w:rsidRPr="003327CA" w:rsidRDefault="00CC04A9" w:rsidP="00437CE4">
      <w:pPr>
        <w:autoSpaceDE/>
        <w:autoSpaceDN/>
        <w:adjustRightInd/>
        <w:ind w:firstLine="540"/>
        <w:rPr>
          <w:rFonts w:eastAsia="Times New Roman"/>
          <w:color w:val="auto"/>
          <w:lang w:eastAsia="it-IT"/>
        </w:rPr>
      </w:pPr>
      <w:r w:rsidRPr="003327CA">
        <w:rPr>
          <w:rFonts w:eastAsia="Times New Roman"/>
          <w:lang w:eastAsia="it-IT"/>
        </w:rPr>
        <w:t xml:space="preserve">Originally stemming </w:t>
      </w:r>
      <w:r w:rsidR="005818D9" w:rsidRPr="003327CA">
        <w:rPr>
          <w:rFonts w:eastAsia="Times New Roman"/>
          <w:lang w:eastAsia="it-IT"/>
        </w:rPr>
        <w:t>from complaints about the exclusion of aesthetics from organization</w:t>
      </w:r>
      <w:r w:rsidR="00616EAD" w:rsidRPr="003327CA">
        <w:rPr>
          <w:rFonts w:eastAsia="Times New Roman"/>
          <w:lang w:eastAsia="it-IT"/>
        </w:rPr>
        <w:t xml:space="preserve"> studies</w:t>
      </w:r>
      <w:r w:rsidR="005818D9" w:rsidRPr="003327CA">
        <w:rPr>
          <w:rFonts w:eastAsia="Times New Roman"/>
          <w:lang w:eastAsia="it-IT"/>
        </w:rPr>
        <w:t xml:space="preserve"> </w:t>
      </w:r>
      <w:r w:rsidR="001641A8" w:rsidRPr="003327CA">
        <w:rPr>
          <w:rFonts w:eastAsia="Times New Roman"/>
          <w:lang w:eastAsia="it-IT"/>
        </w:rPr>
        <w:fldChar w:fldCharType="begin"/>
      </w:r>
      <w:r w:rsidR="00990DF9" w:rsidRPr="003327CA">
        <w:rPr>
          <w:rFonts w:eastAsia="Times New Roman"/>
          <w:lang w:eastAsia="it-IT"/>
        </w:rPr>
        <w:instrText xml:space="preserve"> ADDIN EN.CITE &lt;EndNote&gt;&lt;Cite&gt;&lt;Author&gt;Ackoff&lt;/Author&gt;&lt;Year&gt;1981&lt;/Year&gt;&lt;RecNum&gt;664&lt;/RecNum&gt;&lt;DisplayText&gt;(Ackoff, 1981)&lt;/DisplayText&gt;&lt;record&gt;&lt;rec-number&gt;664&lt;/rec-number&gt;&lt;foreign-keys&gt;&lt;key app="EN" db-id="xsfr9sa5jdp5vdedxw7p95wl5d0ee2rxp59x" timestamp="1609399146"&gt;664&lt;/key&gt;&lt;/foreign-keys&gt;&lt;ref-type name="Book"&gt;6&lt;/ref-type&gt;&lt;contributors&gt;&lt;authors&gt;&lt;author&gt;Ackoff, Russell L&lt;/author&gt;&lt;/authors&gt;&lt;/contributors&gt;&lt;titles&gt;&lt;title&gt;Creating the corporate future&lt;/title&gt;&lt;/titles&gt;&lt;dates&gt;&lt;year&gt;1981&lt;/year&gt;&lt;/dates&gt;&lt;publisher&gt;Wiley New York&lt;/publisher&gt;&lt;isbn&gt;0471090093&lt;/isbn&gt;&lt;urls&gt;&lt;/urls&gt;&lt;/record&gt;&lt;/Cite&gt;&lt;/EndNote&gt;</w:instrText>
      </w:r>
      <w:r w:rsidR="001641A8" w:rsidRPr="003327CA">
        <w:rPr>
          <w:rFonts w:eastAsia="Times New Roman"/>
          <w:lang w:eastAsia="it-IT"/>
        </w:rPr>
        <w:fldChar w:fldCharType="separate"/>
      </w:r>
      <w:r w:rsidR="00990DF9" w:rsidRPr="003327CA">
        <w:rPr>
          <w:rFonts w:eastAsia="Times New Roman"/>
          <w:noProof/>
          <w:lang w:eastAsia="it-IT"/>
        </w:rPr>
        <w:t>(Ackoff, 1981)</w:t>
      </w:r>
      <w:r w:rsidR="001641A8" w:rsidRPr="003327CA">
        <w:rPr>
          <w:rFonts w:eastAsia="Times New Roman"/>
          <w:lang w:eastAsia="it-IT"/>
        </w:rPr>
        <w:fldChar w:fldCharType="end"/>
      </w:r>
      <w:r w:rsidRPr="003327CA">
        <w:rPr>
          <w:rFonts w:eastAsia="Times New Roman"/>
          <w:lang w:eastAsia="it-IT"/>
        </w:rPr>
        <w:t xml:space="preserve"> </w:t>
      </w:r>
      <w:r w:rsidR="00D846A5" w:rsidRPr="003327CA">
        <w:rPr>
          <w:rFonts w:eastAsia="Times New Roman"/>
          <w:color w:val="auto"/>
          <w:lang w:eastAsia="it-IT"/>
        </w:rPr>
        <w:t xml:space="preserve">and </w:t>
      </w:r>
      <w:r w:rsidR="00A43838" w:rsidRPr="003327CA">
        <w:rPr>
          <w:rFonts w:eastAsia="Times New Roman"/>
          <w:color w:val="auto"/>
          <w:lang w:eastAsia="it-IT"/>
        </w:rPr>
        <w:t xml:space="preserve">from </w:t>
      </w:r>
      <w:r w:rsidR="00D846A5" w:rsidRPr="003327CA">
        <w:rPr>
          <w:rFonts w:eastAsia="Times New Roman"/>
          <w:color w:val="auto"/>
          <w:lang w:eastAsia="it-IT"/>
        </w:rPr>
        <w:t>some pioneering work on the role of physical design inside organizations</w:t>
      </w:r>
      <w:r w:rsidR="00E4626C" w:rsidRPr="003327CA">
        <w:rPr>
          <w:rFonts w:eastAsia="Times New Roman"/>
          <w:color w:val="auto"/>
          <w:lang w:eastAsia="it-IT"/>
        </w:rPr>
        <w:t xml:space="preserve"> </w:t>
      </w:r>
      <w:r w:rsidR="002735CF" w:rsidRPr="003327CA">
        <w:rPr>
          <w:rFonts w:eastAsia="Times New Roman"/>
          <w:color w:val="auto"/>
          <w:lang w:eastAsia="it-IT"/>
        </w:rPr>
        <w:fldChar w:fldCharType="begin"/>
      </w:r>
      <w:r w:rsidR="002735CF" w:rsidRPr="003327CA">
        <w:rPr>
          <w:rFonts w:eastAsia="Times New Roman"/>
          <w:color w:val="auto"/>
          <w:lang w:eastAsia="it-IT"/>
        </w:rPr>
        <w:instrText xml:space="preserve"> ADDIN EN.CITE &lt;EndNote&gt;&lt;Cite&gt;&lt;Author&gt;Becker&lt;/Author&gt;&lt;Year&gt;1981&lt;/Year&gt;&lt;RecNum&gt;665&lt;/RecNum&gt;&lt;DisplayText&gt;(Becker, 1981)&lt;/DisplayText&gt;&lt;record&gt;&lt;rec-number&gt;665&lt;/rec-number&gt;&lt;foreign-keys&gt;&lt;key app="EN" db-id="xsfr9sa5jdp5vdedxw7p95wl5d0ee2rxp59x" timestamp="1609400068"&gt;665&lt;/key&gt;&lt;/foreign-keys&gt;&lt;ref-type name="Book"&gt;6&lt;/ref-type&gt;&lt;contributors&gt;&lt;authors&gt;&lt;author&gt;Becker, Franklin D&lt;/author&gt;&lt;/authors&gt;&lt;/contributors&gt;&lt;titles&gt;&lt;title&gt;Workspace, creating environments in organizations&lt;/title&gt;&lt;/titles&gt;&lt;dates&gt;&lt;year&gt;1981&lt;/year&gt;&lt;/dates&gt;&lt;publisher&gt;Praeger Publishers&lt;/publisher&gt;&lt;isbn&gt;0030591376&lt;/isbn&gt;&lt;urls&gt;&lt;/urls&gt;&lt;/record&gt;&lt;/Cite&gt;&lt;/EndNote&gt;</w:instrText>
      </w:r>
      <w:r w:rsidR="002735CF" w:rsidRPr="003327CA">
        <w:rPr>
          <w:rFonts w:eastAsia="Times New Roman"/>
          <w:color w:val="auto"/>
          <w:lang w:eastAsia="it-IT"/>
        </w:rPr>
        <w:fldChar w:fldCharType="separate"/>
      </w:r>
      <w:r w:rsidR="002735CF" w:rsidRPr="003327CA">
        <w:rPr>
          <w:rFonts w:eastAsia="Times New Roman"/>
          <w:noProof/>
          <w:color w:val="auto"/>
          <w:lang w:eastAsia="it-IT"/>
        </w:rPr>
        <w:t>(Becker, 1981)</w:t>
      </w:r>
      <w:r w:rsidR="002735CF" w:rsidRPr="003327CA">
        <w:rPr>
          <w:rFonts w:eastAsia="Times New Roman"/>
          <w:color w:val="auto"/>
          <w:lang w:eastAsia="it-IT"/>
        </w:rPr>
        <w:fldChar w:fldCharType="end"/>
      </w:r>
      <w:r w:rsidR="00D846A5" w:rsidRPr="003327CA">
        <w:rPr>
          <w:rFonts w:eastAsia="Times New Roman"/>
          <w:color w:val="auto"/>
          <w:lang w:eastAsia="it-IT"/>
        </w:rPr>
        <w:t>, interest in the aesthetic dimension of organiz</w:t>
      </w:r>
      <w:r w:rsidR="00894485" w:rsidRPr="003327CA">
        <w:rPr>
          <w:rFonts w:eastAsia="Times New Roman"/>
          <w:color w:val="auto"/>
          <w:lang w:eastAsia="it-IT"/>
        </w:rPr>
        <w:t>ing</w:t>
      </w:r>
      <w:r w:rsidR="00D846A5" w:rsidRPr="003327CA">
        <w:rPr>
          <w:rFonts w:eastAsia="Times New Roman"/>
          <w:color w:val="auto"/>
          <w:lang w:eastAsia="it-IT"/>
        </w:rPr>
        <w:t xml:space="preserve"> </w:t>
      </w:r>
      <w:r w:rsidR="00616EAD" w:rsidRPr="003327CA">
        <w:rPr>
          <w:rFonts w:eastAsia="Times New Roman"/>
          <w:color w:val="auto"/>
          <w:lang w:eastAsia="it-IT"/>
        </w:rPr>
        <w:t>develop</w:t>
      </w:r>
      <w:r w:rsidR="00DF29F6" w:rsidRPr="003327CA">
        <w:rPr>
          <w:rFonts w:eastAsia="Times New Roman"/>
          <w:color w:val="auto"/>
          <w:lang w:eastAsia="it-IT"/>
        </w:rPr>
        <w:t>ed</w:t>
      </w:r>
      <w:r w:rsidR="00616EAD" w:rsidRPr="003327CA">
        <w:rPr>
          <w:rFonts w:eastAsia="Times New Roman"/>
          <w:color w:val="auto"/>
          <w:lang w:eastAsia="it-IT"/>
        </w:rPr>
        <w:t xml:space="preserve"> within the intellectual movement called the “cultural turn” in organizational studies.</w:t>
      </w:r>
      <w:r w:rsidR="00D846A5" w:rsidRPr="003327CA">
        <w:rPr>
          <w:rFonts w:ascii="Garamond" w:eastAsia="Times New Roman" w:hAnsi="Garamond"/>
          <w:color w:val="auto"/>
          <w:lang w:eastAsia="it-IT"/>
        </w:rPr>
        <w:t xml:space="preserve"> </w:t>
      </w:r>
      <w:r w:rsidR="00D846A5" w:rsidRPr="003327CA">
        <w:rPr>
          <w:rFonts w:eastAsia="Times New Roman"/>
          <w:color w:val="auto"/>
          <w:lang w:eastAsia="it-IT"/>
        </w:rPr>
        <w:t>This movement, also referred to as “organizational symbolism”</w:t>
      </w:r>
      <w:r w:rsidR="00E356FB" w:rsidRPr="003327CA">
        <w:rPr>
          <w:rFonts w:eastAsia="Times New Roman"/>
          <w:color w:val="auto"/>
          <w:lang w:eastAsia="it-IT"/>
        </w:rPr>
        <w:t xml:space="preserve"> </w:t>
      </w:r>
      <w:r w:rsidR="00E356FB" w:rsidRPr="003327CA">
        <w:rPr>
          <w:rFonts w:eastAsia="Times New Roman"/>
          <w:color w:val="auto"/>
          <w:lang w:eastAsia="it-IT"/>
        </w:rPr>
        <w:fldChar w:fldCharType="begin"/>
      </w:r>
      <w:r w:rsidR="00E356FB" w:rsidRPr="003327CA">
        <w:rPr>
          <w:rFonts w:eastAsia="Times New Roman"/>
          <w:color w:val="auto"/>
          <w:lang w:eastAsia="it-IT"/>
        </w:rPr>
        <w:instrText xml:space="preserve"> ADDIN EN.CITE &lt;EndNote&gt;&lt;Cite&gt;&lt;Author&gt;Turner&lt;/Author&gt;&lt;Year&gt;1990[2014]&lt;/Year&gt;&lt;RecNum&gt;660&lt;/RecNum&gt;&lt;DisplayText&gt;(Turner, 1990[2014])&lt;/DisplayText&gt;&lt;record&gt;&lt;rec-number&gt;660&lt;/rec-number&gt;&lt;foreign-keys&gt;&lt;key app="EN" db-id="xsfr9sa5jdp5vdedxw7p95wl5d0ee2rxp59x" timestamp="1608971078"&gt;660&lt;/key&gt;&lt;/foreign-keys&gt;&lt;ref-type name="Book"&gt;6&lt;/ref-type&gt;&lt;contributors&gt;&lt;authors&gt;&lt;author&gt;Turner, Barry A&lt;/author&gt;&lt;/authors&gt;&lt;/contributors&gt;&lt;titles&gt;&lt;title&gt;Organizational symbolism&lt;/title&gt;&lt;/titles&gt;&lt;volume&gt;19&lt;/volume&gt;&lt;dates&gt;&lt;year&gt;1990[2014]&lt;/year&gt;&lt;/dates&gt;&lt;publisher&gt;Walter de Gruyter GmbH &amp;amp; Co KG&lt;/publisher&gt;&lt;isbn&gt;311085161X&lt;/isbn&gt;&lt;urls&gt;&lt;/urls&gt;&lt;/record&gt;&lt;/Cite&gt;&lt;/EndNote&gt;</w:instrText>
      </w:r>
      <w:r w:rsidR="00E356FB" w:rsidRPr="003327CA">
        <w:rPr>
          <w:rFonts w:eastAsia="Times New Roman"/>
          <w:color w:val="auto"/>
          <w:lang w:eastAsia="it-IT"/>
        </w:rPr>
        <w:fldChar w:fldCharType="separate"/>
      </w:r>
      <w:r w:rsidR="00E356FB" w:rsidRPr="003327CA">
        <w:rPr>
          <w:rFonts w:eastAsia="Times New Roman"/>
          <w:noProof/>
          <w:color w:val="auto"/>
          <w:lang w:eastAsia="it-IT"/>
        </w:rPr>
        <w:t>(Turner, 1990[2014])</w:t>
      </w:r>
      <w:r w:rsidR="00E356FB" w:rsidRPr="003327CA">
        <w:rPr>
          <w:rFonts w:eastAsia="Times New Roman"/>
          <w:color w:val="auto"/>
          <w:lang w:eastAsia="it-IT"/>
        </w:rPr>
        <w:fldChar w:fldCharType="end"/>
      </w:r>
      <w:r w:rsidR="00E356FB" w:rsidRPr="003327CA">
        <w:rPr>
          <w:rFonts w:eastAsia="Times New Roman"/>
          <w:color w:val="auto"/>
          <w:lang w:eastAsia="it-IT"/>
        </w:rPr>
        <w:t>,</w:t>
      </w:r>
      <w:r w:rsidR="00D846A5" w:rsidRPr="003327CA">
        <w:rPr>
          <w:rFonts w:eastAsia="Times New Roman"/>
          <w:color w:val="auto"/>
          <w:lang w:eastAsia="it-IT"/>
        </w:rPr>
        <w:t xml:space="preserve"> focused on investigating organizations as “cultures” or as “symbolic fields” and emphasized the aesthetic dimension and style of organizations</w:t>
      </w:r>
      <w:r w:rsidR="00894485" w:rsidRPr="003327CA">
        <w:rPr>
          <w:rFonts w:eastAsia="Times New Roman"/>
          <w:color w:val="auto"/>
          <w:lang w:eastAsia="it-IT"/>
        </w:rPr>
        <w:t xml:space="preserve"> </w:t>
      </w:r>
      <w:r w:rsidR="006C0865" w:rsidRPr="003327CA">
        <w:rPr>
          <w:rFonts w:eastAsia="Times New Roman"/>
          <w:color w:val="auto"/>
          <w:lang w:eastAsia="it-IT"/>
        </w:rPr>
        <w:fldChar w:fldCharType="begin">
          <w:fldData xml:space="preserve">PEVuZE5vdGU+PENpdGU+PEF1dGhvcj5Qb25keTwvQXV0aG9yPjxZZWFyPjE5ODM8L1llYXI+PFJl
Y051bT42NTk8L1JlY051bT48RGlzcGxheVRleHQ+KEdhZ2xpYXJkaSwgMTk5NjsgUG9uZHkgZXQg
YWwuLCAxOTgzOyBUdXJuZXIsIDE5OTBbMjAxNF0pPC9EaXNwbGF5VGV4dD48cmVjb3JkPjxyZWMt
bnVtYmVyPjY1OTwvcmVjLW51bWJlcj48Zm9yZWlnbi1rZXlzPjxrZXkgYXBwPSJFTiIgZGItaWQ9
InhzZnI5c2E1amRwNXZkZWR4dzdwOTV3bDVkMGVlMnJ4cDU5eCIgdGltZXN0YW1wPSIxNjA4OTcw
OTUwIj42NTk8L2tleT48L2ZvcmVpZ24ta2V5cz48cmVmLXR5cGUgbmFtZT0iQm9vayI+NjwvcmVm
LXR5cGU+PGNvbnRyaWJ1dG9ycz48YXV0aG9ycz48YXV0aG9yPlBvbmR5LCBMLlIuPC9hdXRob3I+
PGF1dGhvcj5Gcm9zdCwgUC4gSi48L2F1dGhvcj48YXV0aG9yPk1vcmdhbiwgRy48L2F1dGhvcj48
YXV0aG9yPkRhbmRyaWRnZSwgVC4gQy48L2F1dGhvcj48L2F1dGhvcnM+PC9jb250cmlidXRvcnM+
PHRpdGxlcz48dGl0bGU+T3JnYW5pemF0aW9uYWwgc3ltYm9saXNtPC90aXRsZT48L3RpdGxlcz48
dm9sdW1lPjE8L3ZvbHVtZT48ZGF0ZXM+PHllYXI+MTk4MzwveWVhcj48L2RhdGVzPjxwdWJsaXNo
ZXI+SmFpIFByPC9wdWJsaXNoZXI+PGlzYm4+MDg5MjMyMzY2MzwvaXNibj48dXJscz48L3VybHM+
PC9yZWNvcmQ+PC9DaXRlPjxDaXRlPjxBdXRob3I+R2FnbGlhcmRpPC9BdXRob3I+PFllYXI+MTk5
NjwvWWVhcj48UmVjTnVtPjMyODwvUmVjTnVtPjxyZWNvcmQ+PHJlYy1udW1iZXI+MzI4PC9yZWMt
bnVtYmVyPjxmb3JlaWduLWtleXM+PGtleSBhcHA9IkVOIiBkYi1pZD0ieHNmcjlzYTVqZHA1dmRl
ZHh3N3A5NXdsNWQwZWUycnhwNTl4IiB0aW1lc3RhbXA9IjE1OTI0NjM2NzUiPjMyODwva2V5Pjwv
Zm9yZWlnbi1rZXlzPjxyZWYtdHlwZSBuYW1lPSJCb29rIFNlY3Rpb24iPjU8L3JlZi10eXBlPjxj
b250cmlidXRvcnM+PGF1dGhvcnM+PGF1dGhvcj5HYWdsaWFyZGksIFBhc3F1YWxlPC9hdXRob3I+
PC9hdXRob3JzPjxzZWNvbmRhcnktYXV0aG9ycz48YXV0aG9yPkNsZWdnLCBTdGV3YXJ0IFI8L2F1
dGhvcj48YXV0aG9yPkhhcmR5LCBDeW50aGlhPC9hdXRob3I+PGF1dGhvcj5Ob3JkLCBXYWx0ZXIg
UjwvYXV0aG9yPjwvc2Vjb25kYXJ5LWF1dGhvcnM+PC9jb250cmlidXRvcnM+PHRpdGxlcz48dGl0
bGU+RXhwbG9yaW5nIHRoZSBBZXN0aGV0aWMgU2lkZSBvZiBPcmdhbml6YXRpb25hbCBMaWZlPC90
aXRsZT48c2Vjb25kYXJ5LXRpdGxlPkhhbmRib29rIG9mIE9yZ2FuaXphdGlvbiBTdHVkaWVzPC9z
ZWNvbmRhcnktdGl0bGU+PC90aXRsZXM+PHBhZ2VzPjU2NeKAkzgwPC9wYWdlcz48ZGF0ZXM+PHll
YXI+MTk5NjwveWVhcj48L2RhdGVzPjxwdWItbG9jYXRpb24+TG9uZG9uPC9wdWItbG9jYXRpb24+
PHB1Ymxpc2hlcj5TYWdlPC9wdWJsaXNoZXI+PHVybHM+PC91cmxzPjwvcmVjb3JkPjwvQ2l0ZT48
Q2l0ZT48QXV0aG9yPlR1cm5lcjwvQXV0aG9yPjxZZWFyPjE5OTBbMjAxNF08L1llYXI+PFJlY051
bT42NjA8L1JlY051bT48cmVjb3JkPjxyZWMtbnVtYmVyPjY2MDwvcmVjLW51bWJlcj48Zm9yZWln
bi1rZXlzPjxrZXkgYXBwPSJFTiIgZGItaWQ9InhzZnI5c2E1amRwNXZkZWR4dzdwOTV3bDVkMGVl
MnJ4cDU5eCIgdGltZXN0YW1wPSIxNjA4OTcxMDc4Ij42NjA8L2tleT48L2ZvcmVpZ24ta2V5cz48
cmVmLXR5cGUgbmFtZT0iQm9vayI+NjwvcmVmLXR5cGU+PGNvbnRyaWJ1dG9ycz48YXV0aG9ycz48
YXV0aG9yPlR1cm5lciwgQmFycnkgQTwvYXV0aG9yPjwvYXV0aG9ycz48L2NvbnRyaWJ1dG9ycz48
dGl0bGVzPjx0aXRsZT5Pcmdhbml6YXRpb25hbCBzeW1ib2xpc208L3RpdGxlPjwvdGl0bGVzPjx2
b2x1bWU+MTk8L3ZvbHVtZT48ZGF0ZXM+PHllYXI+MTk5MFsyMDE0XTwveWVhcj48L2RhdGVzPjxw
dWJsaXNoZXI+V2FsdGVyIGRlIEdydXl0ZXIgR21iSCAmYW1wOyBDbyBLRzwvcHVibGlzaGVyPjxp
c2JuPjMxMTA4NTE2MVg8L2lzYm4+PHVybHM+PC91cmxzPjwvcmVjb3JkPjwvQ2l0ZT48L0VuZE5v
dGU+AG==
</w:fldData>
        </w:fldChar>
      </w:r>
      <w:r w:rsidR="002E1C4A" w:rsidRPr="003327CA">
        <w:rPr>
          <w:rFonts w:eastAsia="Times New Roman"/>
          <w:color w:val="auto"/>
          <w:lang w:eastAsia="it-IT"/>
        </w:rPr>
        <w:instrText xml:space="preserve"> ADDIN EN.CITE </w:instrText>
      </w:r>
      <w:r w:rsidR="002E1C4A" w:rsidRPr="003327CA">
        <w:rPr>
          <w:rFonts w:eastAsia="Times New Roman"/>
          <w:color w:val="auto"/>
          <w:lang w:eastAsia="it-IT"/>
        </w:rPr>
        <w:fldChar w:fldCharType="begin">
          <w:fldData xml:space="preserve">PEVuZE5vdGU+PENpdGU+PEF1dGhvcj5Qb25keTwvQXV0aG9yPjxZZWFyPjE5ODM8L1llYXI+PFJl
Y051bT42NTk8L1JlY051bT48RGlzcGxheVRleHQ+KEdhZ2xpYXJkaSwgMTk5NjsgUG9uZHkgZXQg
YWwuLCAxOTgzOyBUdXJuZXIsIDE5OTBbMjAxNF0pPC9EaXNwbGF5VGV4dD48cmVjb3JkPjxyZWMt
bnVtYmVyPjY1OTwvcmVjLW51bWJlcj48Zm9yZWlnbi1rZXlzPjxrZXkgYXBwPSJFTiIgZGItaWQ9
InhzZnI5c2E1amRwNXZkZWR4dzdwOTV3bDVkMGVlMnJ4cDU5eCIgdGltZXN0YW1wPSIxNjA4OTcw
OTUwIj42NTk8L2tleT48L2ZvcmVpZ24ta2V5cz48cmVmLXR5cGUgbmFtZT0iQm9vayI+NjwvcmVm
LXR5cGU+PGNvbnRyaWJ1dG9ycz48YXV0aG9ycz48YXV0aG9yPlBvbmR5LCBMLlIuPC9hdXRob3I+
PGF1dGhvcj5Gcm9zdCwgUC4gSi48L2F1dGhvcj48YXV0aG9yPk1vcmdhbiwgRy48L2F1dGhvcj48
YXV0aG9yPkRhbmRyaWRnZSwgVC4gQy48L2F1dGhvcj48L2F1dGhvcnM+PC9jb250cmlidXRvcnM+
PHRpdGxlcz48dGl0bGU+T3JnYW5pemF0aW9uYWwgc3ltYm9saXNtPC90aXRsZT48L3RpdGxlcz48
dm9sdW1lPjE8L3ZvbHVtZT48ZGF0ZXM+PHllYXI+MTk4MzwveWVhcj48L2RhdGVzPjxwdWJsaXNo
ZXI+SmFpIFByPC9wdWJsaXNoZXI+PGlzYm4+MDg5MjMyMzY2MzwvaXNibj48dXJscz48L3VybHM+
PC9yZWNvcmQ+PC9DaXRlPjxDaXRlPjxBdXRob3I+R2FnbGlhcmRpPC9BdXRob3I+PFllYXI+MTk5
NjwvWWVhcj48UmVjTnVtPjMyODwvUmVjTnVtPjxyZWNvcmQ+PHJlYy1udW1iZXI+MzI4PC9yZWMt
bnVtYmVyPjxmb3JlaWduLWtleXM+PGtleSBhcHA9IkVOIiBkYi1pZD0ieHNmcjlzYTVqZHA1dmRl
ZHh3N3A5NXdsNWQwZWUycnhwNTl4IiB0aW1lc3RhbXA9IjE1OTI0NjM2NzUiPjMyODwva2V5Pjwv
Zm9yZWlnbi1rZXlzPjxyZWYtdHlwZSBuYW1lPSJCb29rIFNlY3Rpb24iPjU8L3JlZi10eXBlPjxj
b250cmlidXRvcnM+PGF1dGhvcnM+PGF1dGhvcj5HYWdsaWFyZGksIFBhc3F1YWxlPC9hdXRob3I+
PC9hdXRob3JzPjxzZWNvbmRhcnktYXV0aG9ycz48YXV0aG9yPkNsZWdnLCBTdGV3YXJ0IFI8L2F1
dGhvcj48YXV0aG9yPkhhcmR5LCBDeW50aGlhPC9hdXRob3I+PGF1dGhvcj5Ob3JkLCBXYWx0ZXIg
UjwvYXV0aG9yPjwvc2Vjb25kYXJ5LWF1dGhvcnM+PC9jb250cmlidXRvcnM+PHRpdGxlcz48dGl0
bGU+RXhwbG9yaW5nIHRoZSBBZXN0aGV0aWMgU2lkZSBvZiBPcmdhbml6YXRpb25hbCBMaWZlPC90
aXRsZT48c2Vjb25kYXJ5LXRpdGxlPkhhbmRib29rIG9mIE9yZ2FuaXphdGlvbiBTdHVkaWVzPC9z
ZWNvbmRhcnktdGl0bGU+PC90aXRsZXM+PHBhZ2VzPjU2NeKAkzgwPC9wYWdlcz48ZGF0ZXM+PHll
YXI+MTk5NjwveWVhcj48L2RhdGVzPjxwdWItbG9jYXRpb24+TG9uZG9uPC9wdWItbG9jYXRpb24+
PHB1Ymxpc2hlcj5TYWdlPC9wdWJsaXNoZXI+PHVybHM+PC91cmxzPjwvcmVjb3JkPjwvQ2l0ZT48
Q2l0ZT48QXV0aG9yPlR1cm5lcjwvQXV0aG9yPjxZZWFyPjE5OTBbMjAxNF08L1llYXI+PFJlY051
bT42NjA8L1JlY051bT48cmVjb3JkPjxyZWMtbnVtYmVyPjY2MDwvcmVjLW51bWJlcj48Zm9yZWln
bi1rZXlzPjxrZXkgYXBwPSJFTiIgZGItaWQ9InhzZnI5c2E1amRwNXZkZWR4dzdwOTV3bDVkMGVl
MnJ4cDU5eCIgdGltZXN0YW1wPSIxNjA4OTcxMDc4Ij42NjA8L2tleT48L2ZvcmVpZ24ta2V5cz48
cmVmLXR5cGUgbmFtZT0iQm9vayI+NjwvcmVmLXR5cGU+PGNvbnRyaWJ1dG9ycz48YXV0aG9ycz48
YXV0aG9yPlR1cm5lciwgQmFycnkgQTwvYXV0aG9yPjwvYXV0aG9ycz48L2NvbnRyaWJ1dG9ycz48
dGl0bGVzPjx0aXRsZT5Pcmdhbml6YXRpb25hbCBzeW1ib2xpc208L3RpdGxlPjwvdGl0bGVzPjx2
b2x1bWU+MTk8L3ZvbHVtZT48ZGF0ZXM+PHllYXI+MTk5MFsyMDE0XTwveWVhcj48L2RhdGVzPjxw
dWJsaXNoZXI+V2FsdGVyIGRlIEdydXl0ZXIgR21iSCAmYW1wOyBDbyBLRzwvcHVibGlzaGVyPjxp
c2JuPjMxMTA4NTE2MVg8L2lzYm4+PHVybHM+PC91cmxzPjwvcmVjb3JkPjwvQ2l0ZT48L0VuZE5v
dGU+AG==
</w:fldData>
        </w:fldChar>
      </w:r>
      <w:r w:rsidR="002E1C4A" w:rsidRPr="003327CA">
        <w:rPr>
          <w:rFonts w:eastAsia="Times New Roman"/>
          <w:color w:val="auto"/>
          <w:lang w:eastAsia="it-IT"/>
        </w:rPr>
        <w:instrText xml:space="preserve"> ADDIN EN.CITE.DATA </w:instrText>
      </w:r>
      <w:r w:rsidR="002E1C4A" w:rsidRPr="003327CA">
        <w:rPr>
          <w:rFonts w:eastAsia="Times New Roman"/>
          <w:color w:val="auto"/>
          <w:lang w:eastAsia="it-IT"/>
        </w:rPr>
      </w:r>
      <w:r w:rsidR="002E1C4A" w:rsidRPr="003327CA">
        <w:rPr>
          <w:rFonts w:eastAsia="Times New Roman"/>
          <w:color w:val="auto"/>
          <w:lang w:eastAsia="it-IT"/>
        </w:rPr>
        <w:fldChar w:fldCharType="end"/>
      </w:r>
      <w:r w:rsidR="006C0865" w:rsidRPr="003327CA">
        <w:rPr>
          <w:rFonts w:eastAsia="Times New Roman"/>
          <w:color w:val="auto"/>
          <w:lang w:eastAsia="it-IT"/>
        </w:rPr>
      </w:r>
      <w:r w:rsidR="006C0865" w:rsidRPr="003327CA">
        <w:rPr>
          <w:rFonts w:eastAsia="Times New Roman"/>
          <w:color w:val="auto"/>
          <w:lang w:eastAsia="it-IT"/>
        </w:rPr>
        <w:fldChar w:fldCharType="separate"/>
      </w:r>
      <w:r w:rsidR="002E1C4A" w:rsidRPr="003327CA">
        <w:rPr>
          <w:rFonts w:eastAsia="Times New Roman"/>
          <w:noProof/>
          <w:color w:val="auto"/>
          <w:lang w:eastAsia="it-IT"/>
        </w:rPr>
        <w:t>(Gagliardi, 1996; Pondy et al., 1983; Turner, 1990[2014])</w:t>
      </w:r>
      <w:r w:rsidR="006C0865" w:rsidRPr="003327CA">
        <w:rPr>
          <w:rFonts w:eastAsia="Times New Roman"/>
          <w:color w:val="auto"/>
          <w:lang w:eastAsia="it-IT"/>
        </w:rPr>
        <w:fldChar w:fldCharType="end"/>
      </w:r>
      <w:r w:rsidR="006C0865" w:rsidRPr="003327CA">
        <w:rPr>
          <w:rFonts w:eastAsia="Times New Roman"/>
          <w:color w:val="auto"/>
          <w:lang w:eastAsia="it-IT"/>
        </w:rPr>
        <w:t>.</w:t>
      </w:r>
    </w:p>
    <w:p w14:paraId="57189356" w14:textId="19B7C401" w:rsidR="005818D9" w:rsidRPr="003327CA" w:rsidRDefault="00D846A5" w:rsidP="00601D18">
      <w:pPr>
        <w:autoSpaceDE/>
        <w:autoSpaceDN/>
        <w:adjustRightInd/>
        <w:ind w:firstLine="540"/>
        <w:rPr>
          <w:rFonts w:eastAsia="Times New Roman"/>
          <w:color w:val="auto"/>
          <w:lang w:eastAsia="it-IT"/>
        </w:rPr>
      </w:pPr>
      <w:r w:rsidRPr="003327CA">
        <w:rPr>
          <w:rFonts w:eastAsia="Times New Roman"/>
          <w:lang w:eastAsia="it-IT"/>
        </w:rPr>
        <w:t>O</w:t>
      </w:r>
      <w:r w:rsidR="00CC04A9" w:rsidRPr="003327CA">
        <w:rPr>
          <w:rFonts w:eastAsia="Times New Roman"/>
          <w:lang w:eastAsia="it-IT"/>
        </w:rPr>
        <w:t xml:space="preserve">ver time </w:t>
      </w:r>
      <w:r w:rsidR="00243F73" w:rsidRPr="003327CA">
        <w:rPr>
          <w:rFonts w:eastAsia="Times New Roman"/>
          <w:lang w:eastAsia="it-IT"/>
        </w:rPr>
        <w:t xml:space="preserve">aesthetics </w:t>
      </w:r>
      <w:r w:rsidR="00CC04A9" w:rsidRPr="003327CA">
        <w:rPr>
          <w:rFonts w:eastAsia="Times New Roman"/>
          <w:lang w:eastAsia="it-IT"/>
        </w:rPr>
        <w:t xml:space="preserve">has </w:t>
      </w:r>
      <w:r w:rsidR="00243F73" w:rsidRPr="003327CA">
        <w:rPr>
          <w:rFonts w:eastAsia="Times New Roman"/>
          <w:lang w:eastAsia="it-IT"/>
        </w:rPr>
        <w:t xml:space="preserve">progressively </w:t>
      </w:r>
      <w:r w:rsidR="00CC04A9" w:rsidRPr="003327CA">
        <w:rPr>
          <w:rFonts w:eastAsia="Times New Roman"/>
          <w:lang w:eastAsia="it-IT"/>
        </w:rPr>
        <w:t>developed into a separate fi</w:t>
      </w:r>
      <w:r w:rsidR="00F02BA9" w:rsidRPr="003327CA">
        <w:rPr>
          <w:rFonts w:eastAsia="Times New Roman"/>
          <w:lang w:eastAsia="it-IT"/>
        </w:rPr>
        <w:t>el</w:t>
      </w:r>
      <w:r w:rsidR="00CC04A9" w:rsidRPr="003327CA">
        <w:rPr>
          <w:rFonts w:eastAsia="Times New Roman"/>
          <w:lang w:eastAsia="it-IT"/>
        </w:rPr>
        <w:t>d of inquiry</w:t>
      </w:r>
      <w:r w:rsidR="00EB12D1" w:rsidRPr="003327CA">
        <w:rPr>
          <w:rFonts w:eastAsia="Times New Roman"/>
          <w:lang w:eastAsia="it-IT"/>
        </w:rPr>
        <w:t xml:space="preserve"> in management research</w:t>
      </w:r>
      <w:r w:rsidR="00243F73" w:rsidRPr="003327CA">
        <w:rPr>
          <w:rFonts w:eastAsia="Times New Roman"/>
          <w:lang w:eastAsia="it-IT"/>
        </w:rPr>
        <w:t>, called</w:t>
      </w:r>
      <w:r w:rsidR="00CC04A9" w:rsidRPr="003327CA">
        <w:rPr>
          <w:rFonts w:eastAsia="Times New Roman"/>
          <w:lang w:eastAsia="it-IT"/>
        </w:rPr>
        <w:t xml:space="preserve"> </w:t>
      </w:r>
      <w:r w:rsidR="00CC04A9" w:rsidRPr="003327CA">
        <w:rPr>
          <w:rFonts w:eastAsia="Times New Roman"/>
          <w:i/>
          <w:iCs/>
          <w:lang w:eastAsia="it-IT"/>
        </w:rPr>
        <w:t>organizational aesthetics</w:t>
      </w:r>
      <w:r w:rsidR="00A84874" w:rsidRPr="003327CA">
        <w:rPr>
          <w:rFonts w:eastAsia="Times New Roman"/>
          <w:i/>
          <w:iCs/>
          <w:lang w:eastAsia="it-IT"/>
        </w:rPr>
        <w:t>,</w:t>
      </w:r>
      <w:r w:rsidR="00AD29E6" w:rsidRPr="003327CA">
        <w:rPr>
          <w:rFonts w:eastAsia="Times New Roman"/>
          <w:lang w:eastAsia="it-IT"/>
        </w:rPr>
        <w:t xml:space="preserve"> </w:t>
      </w:r>
      <w:r w:rsidR="00DF29F6" w:rsidRPr="003327CA">
        <w:rPr>
          <w:rFonts w:eastAsia="Times New Roman"/>
          <w:lang w:eastAsia="it-IT"/>
        </w:rPr>
        <w:t>that is</w:t>
      </w:r>
      <w:r w:rsidR="00F02BA9" w:rsidRPr="003327CA">
        <w:rPr>
          <w:rFonts w:eastAsia="Times New Roman"/>
          <w:lang w:eastAsia="it-IT"/>
        </w:rPr>
        <w:t xml:space="preserve"> </w:t>
      </w:r>
      <w:r w:rsidR="00243F73" w:rsidRPr="003327CA">
        <w:rPr>
          <w:rFonts w:eastAsia="Times New Roman"/>
          <w:lang w:eastAsia="it-IT"/>
        </w:rPr>
        <w:t>focused on studying</w:t>
      </w:r>
      <w:r w:rsidR="00CC04A9" w:rsidRPr="003327CA">
        <w:rPr>
          <w:rFonts w:eastAsia="Times New Roman"/>
          <w:lang w:eastAsia="it-IT"/>
        </w:rPr>
        <w:t xml:space="preserve"> </w:t>
      </w:r>
      <w:r w:rsidR="00243F73" w:rsidRPr="003327CA">
        <w:t>organizational life as</w:t>
      </w:r>
      <w:r w:rsidR="00CC04A9" w:rsidRPr="003327CA">
        <w:t xml:space="preserve"> experienced and understood through the senses (i.e., sight, smell, hearing, taste, and touch)</w:t>
      </w:r>
      <w:r w:rsidR="00427D5C" w:rsidRPr="003327CA">
        <w:t xml:space="preserve"> </w:t>
      </w:r>
      <w:r w:rsidR="00A84874" w:rsidRPr="003327CA">
        <w:t>that are used through</w:t>
      </w:r>
      <w:r w:rsidRPr="003327CA">
        <w:t xml:space="preserve"> </w:t>
      </w:r>
      <w:r w:rsidR="00CC04A9" w:rsidRPr="003327CA">
        <w:t xml:space="preserve">the perceptive-sensorial capacity of </w:t>
      </w:r>
      <w:r w:rsidR="00243F73" w:rsidRPr="003327CA">
        <w:t>organizational members</w:t>
      </w:r>
      <w:r w:rsidR="00CC04A9" w:rsidRPr="003327CA">
        <w:t xml:space="preserve"> </w:t>
      </w:r>
      <w:r w:rsidR="00CC04A9" w:rsidRPr="003327CA">
        <w:fldChar w:fldCharType="begin">
          <w:fldData xml:space="preserve">PEVuZE5vdGU+PENpdGU+PEF1dGhvcj5TdHJhdGk8L0F1dGhvcj48WWVhcj4xOTk5PC9ZZWFyPjxS
ZWNOdW0+MTE2PC9SZWNOdW0+PERpc3BsYXlUZXh0PihHYWdsaWFyZGksIDE5OTY7IFN0cmF0aSwg
MTk5MiwgMTk5OSk8L0Rpc3BsYXlUZXh0PjxyZWNvcmQ+PHJlYy1udW1iZXI+MTE2PC9yZWMtbnVt
YmVyPjxmb3JlaWduLWtleXM+PGtleSBhcHA9IkVOIiBkYi1pZD0ieHNmcjlzYTVqZHA1dmRlZHh3
N3A5NXdsNWQwZWUycnhwNTl4IiB0aW1lc3RhbXA9IjE1OTI0NjM2NzUiPjExNjwva2V5PjwvZm9y
ZWlnbi1rZXlzPjxyZWYtdHlwZSBuYW1lPSJCb29rIj42PC9yZWYtdHlwZT48Y29udHJpYnV0b3Jz
PjxhdXRob3JzPjxhdXRob3I+U3RyYXRpLCBBbnRvbmlvPC9hdXRob3I+PC9hdXRob3JzPjwvY29u
dHJpYnV0b3JzPjx0aXRsZXM+PHRpdGxlPk9yZ2FuaXphdGlvbiBhbmQgYWVzdGhldGljczwvdGl0
bGU+PC90aXRsZXM+PGRhdGVzPjx5ZWFyPjE5OTk8L3llYXI+PC9kYXRlcz48cHVibGlzaGVyPlNh
Z2U8L3B1Ymxpc2hlcj48aXNibj4xNDQ2MjY0MzUxPC9pc2JuPjx1cmxzPjwvdXJscz48L3JlY29y
ZD48L0NpdGU+PENpdGU+PEF1dGhvcj5HYWdsaWFyZGk8L0F1dGhvcj48WWVhcj4xOTk2PC9ZZWFy
PjxSZWNOdW0+MzI4PC9SZWNOdW0+PHJlY29yZD48cmVjLW51bWJlcj4zMjg8L3JlYy1udW1iZXI+
PGZvcmVpZ24ta2V5cz48a2V5IGFwcD0iRU4iIGRiLWlkPSJ4c2ZyOXNhNWpkcDV2ZGVkeHc3cDk1
d2w1ZDBlZTJyeHA1OXgiIHRpbWVzdGFtcD0iMTU5MjQ2MzY3NSI+MzI4PC9rZXk+PC9mb3JlaWdu
LWtleXM+PHJlZi10eXBlIG5hbWU9IkJvb2sgU2VjdGlvbiI+NTwvcmVmLXR5cGU+PGNvbnRyaWJ1
dG9ycz48YXV0aG9ycz48YXV0aG9yPkdhZ2xpYXJkaSwgUGFzcXVhbGU8L2F1dGhvcj48L2F1dGhv
cnM+PHNlY29uZGFyeS1hdXRob3JzPjxhdXRob3I+Q2xlZ2csIFN0ZXdhcnQgUjwvYXV0aG9yPjxh
dXRob3I+SGFyZHksIEN5bnRoaWE8L2F1dGhvcj48YXV0aG9yPk5vcmQsIFdhbHRlciBSPC9hdXRo
b3I+PC9zZWNvbmRhcnktYXV0aG9ycz48L2NvbnRyaWJ1dG9ycz48dGl0bGVzPjx0aXRsZT5FeHBs
b3JpbmcgdGhlIEFlc3RoZXRpYyBTaWRlIG9mIE9yZ2FuaXphdGlvbmFsIExpZmU8L3RpdGxlPjxz
ZWNvbmRhcnktdGl0bGU+SGFuZGJvb2sgb2YgT3JnYW5pemF0aW9uIFN0dWRpZXM8L3NlY29uZGFy
eS10aXRsZT48L3RpdGxlcz48cGFnZXM+NTY14oCTODA8L3BhZ2VzPjxkYXRlcz48eWVhcj4xOTk2
PC95ZWFyPjwvZGF0ZXM+PHB1Yi1sb2NhdGlvbj5Mb25kb248L3B1Yi1sb2NhdGlvbj48cHVibGlz
aGVyPlNhZ2U8L3B1Ymxpc2hlcj48dXJscz48L3VybHM+PC9yZWNvcmQ+PC9DaXRlPjxDaXRlPjxB
dXRob3I+U3RyYXRpPC9BdXRob3I+PFllYXI+MTk5MjwvWWVhcj48UmVjTnVtPjE3NzwvUmVjTnVt
PjxyZWNvcmQ+PHJlYy1udW1iZXI+MTc3PC9yZWMtbnVtYmVyPjxmb3JlaWduLWtleXM+PGtleSBh
cHA9IkVOIiBkYi1pZD0ieHNmcjlzYTVqZHA1dmRlZHh3N3A5NXdsNWQwZWUycnhwNTl4IiB0aW1l
c3RhbXA9IjE1OTI0NjM2NzUiPjE3Nzwva2V5PjwvZm9yZWlnbi1rZXlzPjxyZWYtdHlwZSBuYW1l
PSJKb3VybmFsIEFydGljbGUiPjE3PC9yZWYtdHlwZT48Y29udHJpYnV0b3JzPjxhdXRob3JzPjxh
dXRob3I+U3RyYXRpLCBBbnRvbmlvPC9hdXRob3I+PC9hdXRob3JzPjwvY29udHJpYnV0b3JzPjx0
aXRsZXM+PHRpdGxlPkFlc3RoZXRpYyB1bmRlcnN0YW5kaW5nIG9mIG9yZ2FuaXphdGlvbmFsIGxp
ZmU8L3RpdGxlPjxzZWNvbmRhcnktdGl0bGU+QWNhZGVteSBvZiBtYW5hZ2VtZW50IHJldmlldzwv
c2Vjb25kYXJ5LXRpdGxlPjwvdGl0bGVzPjxwZXJpb2RpY2FsPjxmdWxsLXRpdGxlPkFjYWRlbXkg
b2YgbWFuYWdlbWVudCByZXZpZXc8L2Z1bGwtdGl0bGU+PC9wZXJpb2RpY2FsPjxwYWdlcz41Njgt
NTgxPC9wYWdlcz48dm9sdW1lPjE3PC92b2x1bWU+PG51bWJlcj4zPC9udW1iZXI+PGRhdGVzPjx5
ZWFyPjE5OTI8L3llYXI+PC9kYXRlcz48dXJscz48L3VybHM+PC9yZWNvcmQ+PC9DaXRlPjwvRW5k
Tm90ZT4A
</w:fldData>
        </w:fldChar>
      </w:r>
      <w:r w:rsidR="00DA4549" w:rsidRPr="003327CA">
        <w:instrText xml:space="preserve"> ADDIN EN.CITE </w:instrText>
      </w:r>
      <w:r w:rsidR="00DA4549" w:rsidRPr="003327CA">
        <w:fldChar w:fldCharType="begin">
          <w:fldData xml:space="preserve">PEVuZE5vdGU+PENpdGU+PEF1dGhvcj5TdHJhdGk8L0F1dGhvcj48WWVhcj4xOTk5PC9ZZWFyPjxS
ZWNOdW0+MTE2PC9SZWNOdW0+PERpc3BsYXlUZXh0PihHYWdsaWFyZGksIDE5OTY7IFN0cmF0aSwg
MTk5MiwgMTk5OSk8L0Rpc3BsYXlUZXh0PjxyZWNvcmQ+PHJlYy1udW1iZXI+MTE2PC9yZWMtbnVt
YmVyPjxmb3JlaWduLWtleXM+PGtleSBhcHA9IkVOIiBkYi1pZD0ieHNmcjlzYTVqZHA1dmRlZHh3
N3A5NXdsNWQwZWUycnhwNTl4IiB0aW1lc3RhbXA9IjE1OTI0NjM2NzUiPjExNjwva2V5PjwvZm9y
ZWlnbi1rZXlzPjxyZWYtdHlwZSBuYW1lPSJCb29rIj42PC9yZWYtdHlwZT48Y29udHJpYnV0b3Jz
PjxhdXRob3JzPjxhdXRob3I+U3RyYXRpLCBBbnRvbmlvPC9hdXRob3I+PC9hdXRob3JzPjwvY29u
dHJpYnV0b3JzPjx0aXRsZXM+PHRpdGxlPk9yZ2FuaXphdGlvbiBhbmQgYWVzdGhldGljczwvdGl0
bGU+PC90aXRsZXM+PGRhdGVzPjx5ZWFyPjE5OTk8L3llYXI+PC9kYXRlcz48cHVibGlzaGVyPlNh
Z2U8L3B1Ymxpc2hlcj48aXNibj4xNDQ2MjY0MzUxPC9pc2JuPjx1cmxzPjwvdXJscz48L3JlY29y
ZD48L0NpdGU+PENpdGU+PEF1dGhvcj5HYWdsaWFyZGk8L0F1dGhvcj48WWVhcj4xOTk2PC9ZZWFy
PjxSZWNOdW0+MzI4PC9SZWNOdW0+PHJlY29yZD48cmVjLW51bWJlcj4zMjg8L3JlYy1udW1iZXI+
PGZvcmVpZ24ta2V5cz48a2V5IGFwcD0iRU4iIGRiLWlkPSJ4c2ZyOXNhNWpkcDV2ZGVkeHc3cDk1
d2w1ZDBlZTJyeHA1OXgiIHRpbWVzdGFtcD0iMTU5MjQ2MzY3NSI+MzI4PC9rZXk+PC9mb3JlaWdu
LWtleXM+PHJlZi10eXBlIG5hbWU9IkJvb2sgU2VjdGlvbiI+NTwvcmVmLXR5cGU+PGNvbnRyaWJ1
dG9ycz48YXV0aG9ycz48YXV0aG9yPkdhZ2xpYXJkaSwgUGFzcXVhbGU8L2F1dGhvcj48L2F1dGhv
cnM+PHNlY29uZGFyeS1hdXRob3JzPjxhdXRob3I+Q2xlZ2csIFN0ZXdhcnQgUjwvYXV0aG9yPjxh
dXRob3I+SGFyZHksIEN5bnRoaWE8L2F1dGhvcj48YXV0aG9yPk5vcmQsIFdhbHRlciBSPC9hdXRo
b3I+PC9zZWNvbmRhcnktYXV0aG9ycz48L2NvbnRyaWJ1dG9ycz48dGl0bGVzPjx0aXRsZT5FeHBs
b3JpbmcgdGhlIEFlc3RoZXRpYyBTaWRlIG9mIE9yZ2FuaXphdGlvbmFsIExpZmU8L3RpdGxlPjxz
ZWNvbmRhcnktdGl0bGU+SGFuZGJvb2sgb2YgT3JnYW5pemF0aW9uIFN0dWRpZXM8L3NlY29uZGFy
eS10aXRsZT48L3RpdGxlcz48cGFnZXM+NTY14oCTODA8L3BhZ2VzPjxkYXRlcz48eWVhcj4xOTk2
PC95ZWFyPjwvZGF0ZXM+PHB1Yi1sb2NhdGlvbj5Mb25kb248L3B1Yi1sb2NhdGlvbj48cHVibGlz
aGVyPlNhZ2U8L3B1Ymxpc2hlcj48dXJscz48L3VybHM+PC9yZWNvcmQ+PC9DaXRlPjxDaXRlPjxB
dXRob3I+U3RyYXRpPC9BdXRob3I+PFllYXI+MTk5MjwvWWVhcj48UmVjTnVtPjE3NzwvUmVjTnVt
PjxyZWNvcmQ+PHJlYy1udW1iZXI+MTc3PC9yZWMtbnVtYmVyPjxmb3JlaWduLWtleXM+PGtleSBh
cHA9IkVOIiBkYi1pZD0ieHNmcjlzYTVqZHA1dmRlZHh3N3A5NXdsNWQwZWUycnhwNTl4IiB0aW1l
c3RhbXA9IjE1OTI0NjM2NzUiPjE3Nzwva2V5PjwvZm9yZWlnbi1rZXlzPjxyZWYtdHlwZSBuYW1l
PSJKb3VybmFsIEFydGljbGUiPjE3PC9yZWYtdHlwZT48Y29udHJpYnV0b3JzPjxhdXRob3JzPjxh
dXRob3I+U3RyYXRpLCBBbnRvbmlvPC9hdXRob3I+PC9hdXRob3JzPjwvY29udHJpYnV0b3JzPjx0
aXRsZXM+PHRpdGxlPkFlc3RoZXRpYyB1bmRlcnN0YW5kaW5nIG9mIG9yZ2FuaXphdGlvbmFsIGxp
ZmU8L3RpdGxlPjxzZWNvbmRhcnktdGl0bGU+QWNhZGVteSBvZiBtYW5hZ2VtZW50IHJldmlldzwv
c2Vjb25kYXJ5LXRpdGxlPjwvdGl0bGVzPjxwZXJpb2RpY2FsPjxmdWxsLXRpdGxlPkFjYWRlbXkg
b2YgbWFuYWdlbWVudCByZXZpZXc8L2Z1bGwtdGl0bGU+PC9wZXJpb2RpY2FsPjxwYWdlcz41Njgt
NTgxPC9wYWdlcz48dm9sdW1lPjE3PC92b2x1bWU+PG51bWJlcj4zPC9udW1iZXI+PGRhdGVzPjx5
ZWFyPjE5OTI8L3llYXI+PC9kYXRlcz48dXJscz48L3VybHM+PC9yZWNvcmQ+PC9DaXRlPjwvRW5k
Tm90ZT4A
</w:fldData>
        </w:fldChar>
      </w:r>
      <w:r w:rsidR="00DA4549" w:rsidRPr="003327CA">
        <w:instrText xml:space="preserve"> ADDIN EN.CITE.DATA </w:instrText>
      </w:r>
      <w:r w:rsidR="00DA4549" w:rsidRPr="003327CA">
        <w:fldChar w:fldCharType="end"/>
      </w:r>
      <w:r w:rsidR="00CC04A9" w:rsidRPr="003327CA">
        <w:fldChar w:fldCharType="separate"/>
      </w:r>
      <w:r w:rsidR="00DA4549" w:rsidRPr="003327CA">
        <w:rPr>
          <w:noProof/>
        </w:rPr>
        <w:t>(Gagliardi, 1996; Strati, 1992, 1999)</w:t>
      </w:r>
      <w:r w:rsidR="00CC04A9" w:rsidRPr="003327CA">
        <w:fldChar w:fldCharType="end"/>
      </w:r>
      <w:r w:rsidR="00CC04A9" w:rsidRPr="003327CA">
        <w:t xml:space="preserve">. </w:t>
      </w:r>
      <w:r w:rsidR="00F368A1" w:rsidRPr="003327CA">
        <w:rPr>
          <w:rFonts w:eastAsia="Times New Roman"/>
          <w:color w:val="auto"/>
          <w:lang w:eastAsia="it-IT"/>
        </w:rPr>
        <w:t>S</w:t>
      </w:r>
      <w:r w:rsidR="005818D9" w:rsidRPr="003327CA">
        <w:rPr>
          <w:rFonts w:eastAsia="Times New Roman"/>
          <w:color w:val="auto"/>
          <w:lang w:eastAsia="it-IT"/>
        </w:rPr>
        <w:t xml:space="preserve">cholars </w:t>
      </w:r>
      <w:r w:rsidR="00F368A1" w:rsidRPr="003327CA">
        <w:rPr>
          <w:rFonts w:eastAsia="Times New Roman"/>
          <w:color w:val="auto"/>
          <w:lang w:eastAsia="it-IT"/>
        </w:rPr>
        <w:t xml:space="preserve">of </w:t>
      </w:r>
      <w:r w:rsidR="00437CE4" w:rsidRPr="003327CA">
        <w:rPr>
          <w:rFonts w:eastAsia="Times New Roman"/>
          <w:color w:val="auto"/>
          <w:lang w:eastAsia="it-IT"/>
        </w:rPr>
        <w:t>th</w:t>
      </w:r>
      <w:r w:rsidR="00FE1E84" w:rsidRPr="003327CA">
        <w:rPr>
          <w:rFonts w:eastAsia="Times New Roman"/>
          <w:color w:val="auto"/>
          <w:lang w:eastAsia="it-IT"/>
        </w:rPr>
        <w:t>is</w:t>
      </w:r>
      <w:r w:rsidR="00437CE4" w:rsidRPr="003327CA">
        <w:rPr>
          <w:rFonts w:eastAsia="Times New Roman"/>
          <w:color w:val="auto"/>
          <w:lang w:eastAsia="it-IT"/>
        </w:rPr>
        <w:t xml:space="preserve"> tradition</w:t>
      </w:r>
      <w:r w:rsidR="00F368A1" w:rsidRPr="003327CA">
        <w:rPr>
          <w:rFonts w:eastAsia="Times New Roman"/>
          <w:color w:val="auto"/>
          <w:lang w:eastAsia="it-IT"/>
        </w:rPr>
        <w:t xml:space="preserve"> </w:t>
      </w:r>
      <w:r w:rsidR="005818D9" w:rsidRPr="003327CA">
        <w:rPr>
          <w:rFonts w:eastAsia="Times New Roman"/>
          <w:color w:val="auto"/>
          <w:lang w:eastAsia="it-IT"/>
        </w:rPr>
        <w:t>have used the term “aesthetic</w:t>
      </w:r>
      <w:r w:rsidR="00F368A1" w:rsidRPr="003327CA">
        <w:rPr>
          <w:rFonts w:eastAsia="Times New Roman"/>
          <w:color w:val="auto"/>
          <w:lang w:eastAsia="it-IT"/>
        </w:rPr>
        <w:t>s</w:t>
      </w:r>
      <w:r w:rsidR="005818D9" w:rsidRPr="003327CA">
        <w:rPr>
          <w:rFonts w:eastAsia="Times New Roman"/>
          <w:color w:val="auto"/>
          <w:lang w:eastAsia="it-IT"/>
        </w:rPr>
        <w:t xml:space="preserve">” in a broad and general </w:t>
      </w:r>
      <w:r w:rsidR="004634C9" w:rsidRPr="003327CA">
        <w:rPr>
          <w:rFonts w:eastAsia="Times New Roman"/>
          <w:color w:val="auto"/>
          <w:lang w:eastAsia="it-IT"/>
        </w:rPr>
        <w:t>manner</w:t>
      </w:r>
      <w:r w:rsidR="005818D9" w:rsidRPr="003327CA">
        <w:rPr>
          <w:rFonts w:eastAsia="Times New Roman"/>
          <w:color w:val="auto"/>
          <w:lang w:eastAsia="it-IT"/>
        </w:rPr>
        <w:t xml:space="preserve"> to refer to “all types of sense experience and not simply to experience of what is socially described as ‘beautiful’ or defined as ‘art’” </w:t>
      </w:r>
      <w:r w:rsidR="00AE3642" w:rsidRPr="003327CA">
        <w:rPr>
          <w:rFonts w:eastAsia="Times New Roman"/>
          <w:color w:val="auto"/>
          <w:lang w:eastAsia="it-IT"/>
        </w:rPr>
        <w:fldChar w:fldCharType="begin"/>
      </w:r>
      <w:r w:rsidR="00DA4549" w:rsidRPr="003327CA">
        <w:rPr>
          <w:rFonts w:eastAsia="Times New Roman"/>
          <w:color w:val="auto"/>
          <w:lang w:eastAsia="it-IT"/>
        </w:rPr>
        <w:instrText xml:space="preserve"> ADDIN EN.CITE &lt;EndNote&gt;&lt;Cite&gt;&lt;Author&gt;Gagliardi&lt;/Author&gt;&lt;Year&gt;1996&lt;/Year&gt;&lt;RecNum&gt;328&lt;/RecNum&gt;&lt;Pages&gt;312&lt;/Pages&gt;&lt;DisplayText&gt;(Gagliardi, 1996: 312)&lt;/DisplayText&gt;&lt;record&gt;&lt;rec-number&gt;328&lt;/rec-number&gt;&lt;foreign-keys&gt;&lt;key app="EN" db-id="xsfr9sa5jdp5vdedxw7p95wl5d0ee2rxp59x" timestamp="1592463675"&gt;328&lt;/key&gt;&lt;/foreign-keys&gt;&lt;ref-type name="Book Section"&gt;5&lt;/ref-type&gt;&lt;contributors&gt;&lt;authors&gt;&lt;author&gt;Gagliardi, Pasquale&lt;/author&gt;&lt;/authors&gt;&lt;secondary-authors&gt;&lt;author&gt;Clegg, Stewart R&lt;/author&gt;&lt;author&gt;Hardy, Cynthia&lt;/author&gt;&lt;author&gt;Nord, Walter R&lt;/author&gt;&lt;/secondary-authors&gt;&lt;/contributors&gt;&lt;titles&gt;&lt;title&gt;Exploring the Aesthetic Side of Organizational Life&lt;/title&gt;&lt;secondary-title&gt;Handbook of Organization Studies&lt;/secondary-title&gt;&lt;/titles&gt;&lt;pages&gt;565–80&lt;/pages&gt;&lt;dates&gt;&lt;year&gt;1996&lt;/year&gt;&lt;/dates&gt;&lt;pub-location&gt;London&lt;/pub-location&gt;&lt;publisher&gt;Sage&lt;/publisher&gt;&lt;urls&gt;&lt;/urls&gt;&lt;/record&gt;&lt;/Cite&gt;&lt;/EndNote&gt;</w:instrText>
      </w:r>
      <w:r w:rsidR="00AE3642" w:rsidRPr="003327CA">
        <w:rPr>
          <w:rFonts w:eastAsia="Times New Roman"/>
          <w:color w:val="auto"/>
          <w:lang w:eastAsia="it-IT"/>
        </w:rPr>
        <w:fldChar w:fldCharType="separate"/>
      </w:r>
      <w:r w:rsidR="00DA4549" w:rsidRPr="003327CA">
        <w:rPr>
          <w:rFonts w:eastAsia="Times New Roman"/>
          <w:noProof/>
          <w:color w:val="auto"/>
          <w:lang w:eastAsia="it-IT"/>
        </w:rPr>
        <w:t>(Gagliardi, 1996: 312)</w:t>
      </w:r>
      <w:r w:rsidR="00AE3642" w:rsidRPr="003327CA">
        <w:rPr>
          <w:rFonts w:eastAsia="Times New Roman"/>
          <w:color w:val="auto"/>
          <w:lang w:eastAsia="it-IT"/>
        </w:rPr>
        <w:fldChar w:fldCharType="end"/>
      </w:r>
      <w:r w:rsidR="000753FE" w:rsidRPr="003327CA">
        <w:rPr>
          <w:rFonts w:eastAsia="Times New Roman"/>
          <w:color w:val="auto"/>
          <w:lang w:eastAsia="it-IT"/>
        </w:rPr>
        <w:t>, as well as to</w:t>
      </w:r>
      <w:r w:rsidR="00DD3A5C" w:rsidRPr="003327CA">
        <w:rPr>
          <w:rFonts w:eastAsia="Times New Roman"/>
          <w:color w:val="auto"/>
          <w:lang w:eastAsia="it-IT"/>
        </w:rPr>
        <w:t xml:space="preserve"> refer to</w:t>
      </w:r>
      <w:r w:rsidR="000753FE" w:rsidRPr="003327CA">
        <w:rPr>
          <w:rFonts w:eastAsia="Times New Roman"/>
          <w:color w:val="auto"/>
          <w:lang w:eastAsia="it-IT"/>
        </w:rPr>
        <w:t xml:space="preserve"> the </w:t>
      </w:r>
      <w:r w:rsidR="005818D9" w:rsidRPr="003327CA">
        <w:rPr>
          <w:rFonts w:eastAsia="Times New Roman"/>
          <w:color w:val="auto"/>
          <w:lang w:eastAsia="it-IT"/>
        </w:rPr>
        <w:t xml:space="preserve">knowledge that </w:t>
      </w:r>
      <w:r w:rsidR="00437CE4" w:rsidRPr="003327CA">
        <w:rPr>
          <w:rFonts w:eastAsia="Times New Roman"/>
          <w:color w:val="auto"/>
          <w:lang w:eastAsia="it-IT"/>
        </w:rPr>
        <w:t>originates</w:t>
      </w:r>
      <w:r w:rsidR="005818D9" w:rsidRPr="003327CA">
        <w:rPr>
          <w:rFonts w:eastAsia="Times New Roman"/>
          <w:color w:val="auto"/>
          <w:lang w:eastAsia="it-IT"/>
        </w:rPr>
        <w:t xml:space="preserve"> from </w:t>
      </w:r>
      <w:r w:rsidR="00DD3A5C" w:rsidRPr="003327CA">
        <w:rPr>
          <w:rFonts w:eastAsia="Times New Roman"/>
          <w:color w:val="auto"/>
          <w:lang w:eastAsia="it-IT"/>
        </w:rPr>
        <w:t>such</w:t>
      </w:r>
      <w:r w:rsidR="000753FE" w:rsidRPr="003327CA">
        <w:rPr>
          <w:rFonts w:eastAsia="Times New Roman"/>
          <w:color w:val="auto"/>
          <w:lang w:eastAsia="it-IT"/>
        </w:rPr>
        <w:t xml:space="preserve"> </w:t>
      </w:r>
      <w:r w:rsidR="005818D9" w:rsidRPr="003327CA">
        <w:rPr>
          <w:rFonts w:eastAsia="Times New Roman"/>
          <w:color w:val="auto"/>
          <w:lang w:eastAsia="it-IT"/>
        </w:rPr>
        <w:t>sens</w:t>
      </w:r>
      <w:r w:rsidR="00535B1F" w:rsidRPr="003327CA">
        <w:rPr>
          <w:rFonts w:eastAsia="Times New Roman"/>
          <w:color w:val="auto"/>
          <w:lang w:eastAsia="it-IT"/>
        </w:rPr>
        <w:t>e</w:t>
      </w:r>
      <w:r w:rsidR="005818D9" w:rsidRPr="003327CA">
        <w:rPr>
          <w:rFonts w:eastAsia="Times New Roman"/>
          <w:color w:val="auto"/>
          <w:lang w:eastAsia="it-IT"/>
        </w:rPr>
        <w:t xml:space="preserve"> experiences, including </w:t>
      </w:r>
      <w:r w:rsidR="004634C9" w:rsidRPr="003327CA">
        <w:rPr>
          <w:rFonts w:eastAsia="Times New Roman"/>
          <w:color w:val="auto"/>
          <w:lang w:eastAsia="it-IT"/>
        </w:rPr>
        <w:t xml:space="preserve">visceral </w:t>
      </w:r>
      <w:r w:rsidR="005818D9" w:rsidRPr="003327CA">
        <w:rPr>
          <w:rFonts w:eastAsia="Times New Roman"/>
          <w:color w:val="auto"/>
          <w:lang w:eastAsia="it-IT"/>
        </w:rPr>
        <w:t xml:space="preserve">sensations, feelings, and reasoning around these experiences </w:t>
      </w:r>
      <w:r w:rsidR="00AE3642" w:rsidRPr="003327CA">
        <w:rPr>
          <w:rFonts w:eastAsia="Times New Roman"/>
          <w:color w:val="auto"/>
          <w:lang w:eastAsia="it-IT"/>
        </w:rPr>
        <w:fldChar w:fldCharType="begin"/>
      </w:r>
      <w:r w:rsidR="00AE3642" w:rsidRPr="003327CA">
        <w:rPr>
          <w:rFonts w:eastAsia="Times New Roman"/>
          <w:color w:val="auto"/>
          <w:lang w:eastAsia="it-IT"/>
        </w:rPr>
        <w:instrText xml:space="preserve"> ADDIN EN.CITE &lt;EndNote&gt;&lt;Cite&gt;&lt;Author&gt;Taylor&lt;/Author&gt;&lt;Year&gt;2005&lt;/Year&gt;&lt;RecNum&gt;447&lt;/RecNum&gt;&lt;DisplayText&gt;(Taylor &amp;amp; Hansen, 2005)&lt;/DisplayText&gt;&lt;record&gt;&lt;rec-number&gt;447&lt;/rec-number&gt;&lt;foreign-keys&gt;&lt;key app="EN" db-id="xsfr9sa5jdp5vdedxw7p95wl5d0ee2rxp59x" timestamp="1592463675"&gt;447&lt;/key&gt;&lt;/foreign-keys&gt;&lt;ref-type name="Journal Article"&gt;17&lt;/ref-type&gt;&lt;contributors&gt;&lt;authors&gt;&lt;author&gt;Taylor, Steven S&lt;/author&gt;&lt;author&gt;Hansen, Hans&lt;/author&gt;&lt;/authors&gt;&lt;/contributors&gt;&lt;titles&gt;&lt;title&gt;Finding form: Looking at the field of organizational aesthetics&lt;/title&gt;&lt;secondary-title&gt;Journal of Management Studies&lt;/secondary-title&gt;&lt;/titles&gt;&lt;periodical&gt;&lt;full-title&gt;Journal of Management Studies&lt;/full-title&gt;&lt;/periodical&gt;&lt;pages&gt;1211-1231&lt;/pages&gt;&lt;volume&gt;42&lt;/volume&gt;&lt;number&gt;6&lt;/number&gt;&lt;dates&gt;&lt;year&gt;2005&lt;/year&gt;&lt;/dates&gt;&lt;isbn&gt;0022-2380&lt;/isbn&gt;&lt;urls&gt;&lt;/urls&gt;&lt;/record&gt;&lt;/Cite&gt;&lt;/EndNote&gt;</w:instrText>
      </w:r>
      <w:r w:rsidR="00AE3642" w:rsidRPr="003327CA">
        <w:rPr>
          <w:rFonts w:eastAsia="Times New Roman"/>
          <w:color w:val="auto"/>
          <w:lang w:eastAsia="it-IT"/>
        </w:rPr>
        <w:fldChar w:fldCharType="separate"/>
      </w:r>
      <w:r w:rsidR="00AE3642" w:rsidRPr="003327CA">
        <w:rPr>
          <w:rFonts w:eastAsia="Times New Roman"/>
          <w:noProof/>
          <w:color w:val="auto"/>
          <w:lang w:eastAsia="it-IT"/>
        </w:rPr>
        <w:t>(Taylor &amp; Hansen, 2005)</w:t>
      </w:r>
      <w:r w:rsidR="00AE3642" w:rsidRPr="003327CA">
        <w:rPr>
          <w:rFonts w:eastAsia="Times New Roman"/>
          <w:color w:val="auto"/>
          <w:lang w:eastAsia="it-IT"/>
        </w:rPr>
        <w:fldChar w:fldCharType="end"/>
      </w:r>
      <w:r w:rsidR="005818D9" w:rsidRPr="003327CA">
        <w:rPr>
          <w:rFonts w:eastAsia="Times New Roman"/>
          <w:color w:val="auto"/>
          <w:lang w:eastAsia="it-IT"/>
        </w:rPr>
        <w:t>.</w:t>
      </w:r>
    </w:p>
    <w:p w14:paraId="39E72824" w14:textId="77777777" w:rsidR="00D72EC6" w:rsidRPr="003327CA" w:rsidRDefault="00D72EC6" w:rsidP="00601D18">
      <w:pPr>
        <w:autoSpaceDE/>
        <w:autoSpaceDN/>
        <w:adjustRightInd/>
        <w:ind w:firstLine="540"/>
        <w:rPr>
          <w:rFonts w:eastAsia="Times New Roman"/>
          <w:color w:val="auto"/>
          <w:lang w:eastAsia="it-IT"/>
        </w:rPr>
      </w:pPr>
    </w:p>
    <w:p w14:paraId="531AE873" w14:textId="7FED7067" w:rsidR="00CC04A9" w:rsidRPr="003327CA" w:rsidRDefault="00CC04A9" w:rsidP="0085004A">
      <w:pPr>
        <w:pStyle w:val="Heading2"/>
      </w:pPr>
      <w:bookmarkStart w:id="9" w:name="_Toc58234825"/>
      <w:r w:rsidRPr="003327CA">
        <w:lastRenderedPageBreak/>
        <w:t xml:space="preserve">Related </w:t>
      </w:r>
      <w:r w:rsidR="00C16F6D" w:rsidRPr="003327CA">
        <w:t>R</w:t>
      </w:r>
      <w:r w:rsidRPr="003327CA">
        <w:t xml:space="preserve">eviews </w:t>
      </w:r>
      <w:r w:rsidR="0001315C" w:rsidRPr="003327CA">
        <w:t>and the Novelty of Our Review</w:t>
      </w:r>
      <w:bookmarkEnd w:id="9"/>
    </w:p>
    <w:p w14:paraId="4A546E40" w14:textId="04714C86" w:rsidR="00CC04A9" w:rsidRPr="003327CA" w:rsidRDefault="009E5FC5">
      <w:r w:rsidRPr="003327CA">
        <w:t>In the past three decades</w:t>
      </w:r>
      <w:r w:rsidR="0001315C" w:rsidRPr="003327CA">
        <w:t xml:space="preserve">, organizational aesthetics has attracted the attention of </w:t>
      </w:r>
      <w:r w:rsidR="00AD29E6" w:rsidRPr="003327CA">
        <w:t xml:space="preserve">management </w:t>
      </w:r>
      <w:r w:rsidR="0001315C" w:rsidRPr="003327CA">
        <w:t>scholars</w:t>
      </w:r>
      <w:r w:rsidR="00DD3A5C" w:rsidRPr="003327CA">
        <w:t>,</w:t>
      </w:r>
      <w:r w:rsidR="0001315C" w:rsidRPr="003327CA">
        <w:t xml:space="preserve"> </w:t>
      </w:r>
      <w:r w:rsidR="00E139F4" w:rsidRPr="003327CA">
        <w:t xml:space="preserve">giving rise to </w:t>
      </w:r>
      <w:r w:rsidR="00AD29E6" w:rsidRPr="003327CA">
        <w:t xml:space="preserve">a growing number of </w:t>
      </w:r>
      <w:r w:rsidR="0001315C" w:rsidRPr="003327CA">
        <w:t xml:space="preserve">empirical inquiries and subsequent reviews. </w:t>
      </w:r>
      <w:r w:rsidR="00DD3A5C" w:rsidRPr="003327CA">
        <w:t>So far</w:t>
      </w:r>
      <w:r w:rsidR="0001315C" w:rsidRPr="003327CA">
        <w:t xml:space="preserve">, </w:t>
      </w:r>
      <w:r w:rsidR="00CC04A9" w:rsidRPr="003327CA">
        <w:t>three reviews have attempted to organize the research on organizational aesthetics</w:t>
      </w:r>
      <w:r w:rsidR="0001315C" w:rsidRPr="003327CA">
        <w:t xml:space="preserve"> either directly (Taylor &amp; Hansen, 2005; Strati, 2010) or indirectly (Meyer et al., 2013)</w:t>
      </w:r>
      <w:r w:rsidR="00CC04A9" w:rsidRPr="003327CA">
        <w:t>.</w:t>
      </w:r>
    </w:p>
    <w:p w14:paraId="24166B5D" w14:textId="3A41E7CD" w:rsidR="00CC04A9" w:rsidRPr="003327CA" w:rsidRDefault="00ED0C78" w:rsidP="00CC04A9">
      <w:r w:rsidRPr="003327CA">
        <w:t xml:space="preserve">In a first review published in 2005, </w:t>
      </w:r>
      <w:r w:rsidR="00CC04A9" w:rsidRPr="003327CA">
        <w:t xml:space="preserve">Taylor and Hansen </w:t>
      </w:r>
      <w:r w:rsidR="00CC04A9" w:rsidRPr="003327CA">
        <w:fldChar w:fldCharType="begin"/>
      </w:r>
      <w:r w:rsidR="002D4C20" w:rsidRPr="003327CA">
        <w:instrText xml:space="preserve"> ADDIN EN.CITE &lt;EndNote&gt;&lt;Cite ExcludeAuth="1"&gt;&lt;Author&gt;Taylor&lt;/Author&gt;&lt;Year&gt;2005&lt;/Year&gt;&lt;RecNum&gt;447&lt;/RecNum&gt;&lt;DisplayText&gt;(2005)&lt;/DisplayText&gt;&lt;record&gt;&lt;rec-number&gt;447&lt;/rec-number&gt;&lt;foreign-keys&gt;&lt;key app="EN" db-id="xsfr9sa5jdp5vdedxw7p95wl5d0ee2rxp59x" timestamp="1592463675"&gt;447&lt;/key&gt;&lt;/foreign-keys&gt;&lt;ref-type name="Journal Article"&gt;17&lt;/ref-type&gt;&lt;contributors&gt;&lt;authors&gt;&lt;author&gt;Taylor, Steven S&lt;/author&gt;&lt;author&gt;Hansen, Hans&lt;/author&gt;&lt;/authors&gt;&lt;/contributors&gt;&lt;titles&gt;&lt;title&gt;Finding form: Looking at the field of organizational aesthetics&lt;/title&gt;&lt;secondary-title&gt;Journal of Management Studies&lt;/secondary-title&gt;&lt;/titles&gt;&lt;periodical&gt;&lt;full-title&gt;Journal of Management Studies&lt;/full-title&gt;&lt;/periodical&gt;&lt;pages&gt;1211-1231&lt;/pages&gt;&lt;volume&gt;42&lt;/volume&gt;&lt;number&gt;6&lt;/number&gt;&lt;dates&gt;&lt;year&gt;2005&lt;/year&gt;&lt;/dates&gt;&lt;isbn&gt;0022-2380&lt;/isbn&gt;&lt;urls&gt;&lt;/urls&gt;&lt;/record&gt;&lt;/Cite&gt;&lt;/EndNote&gt;</w:instrText>
      </w:r>
      <w:r w:rsidR="00CC04A9" w:rsidRPr="003327CA">
        <w:fldChar w:fldCharType="separate"/>
      </w:r>
      <w:r w:rsidR="00CC04A9" w:rsidRPr="003327CA">
        <w:rPr>
          <w:noProof/>
        </w:rPr>
        <w:t>(2005)</w:t>
      </w:r>
      <w:r w:rsidR="00CC04A9" w:rsidRPr="003327CA">
        <w:fldChar w:fldCharType="end"/>
      </w:r>
      <w:r w:rsidR="00CC04A9" w:rsidRPr="003327CA">
        <w:t xml:space="preserve"> </w:t>
      </w:r>
      <w:r w:rsidRPr="003327CA">
        <w:t>surveyed</w:t>
      </w:r>
      <w:r w:rsidR="00CC04A9" w:rsidRPr="003327CA">
        <w:t xml:space="preserve"> </w:t>
      </w:r>
      <w:r w:rsidRPr="003327CA">
        <w:t>the research</w:t>
      </w:r>
      <w:r w:rsidR="00CC04A9" w:rsidRPr="003327CA">
        <w:t xml:space="preserve"> in organizational studies and categorized </w:t>
      </w:r>
      <w:r w:rsidRPr="003327CA">
        <w:t>the papers</w:t>
      </w:r>
      <w:r w:rsidR="00CC04A9" w:rsidRPr="003327CA">
        <w:t xml:space="preserve"> based on two dimensions: the research methodology used and the content of the research. </w:t>
      </w:r>
      <w:r w:rsidRPr="003327CA">
        <w:t>The scholars</w:t>
      </w:r>
      <w:r w:rsidR="00CC04A9" w:rsidRPr="003327CA">
        <w:t xml:space="preserve"> distinguished research methods </w:t>
      </w:r>
      <w:r w:rsidR="009349CA" w:rsidRPr="003327CA">
        <w:t xml:space="preserve">between </w:t>
      </w:r>
      <w:r w:rsidR="00CC04A9" w:rsidRPr="003327CA">
        <w:t>“intellectual methods” (i.e.</w:t>
      </w:r>
      <w:r w:rsidR="0001315C" w:rsidRPr="003327CA">
        <w:t>,</w:t>
      </w:r>
      <w:r w:rsidR="00CC04A9" w:rsidRPr="003327CA">
        <w:t xml:space="preserve"> the classic tools of social science research) and “artistic methods” (based on the use of art practices) employed </w:t>
      </w:r>
      <w:r w:rsidR="009349CA" w:rsidRPr="003327CA">
        <w:t xml:space="preserve">in </w:t>
      </w:r>
      <w:r w:rsidR="00CC04A9" w:rsidRPr="003327CA">
        <w:t xml:space="preserve">the analysis of aesthetics; and the content of the research </w:t>
      </w:r>
      <w:r w:rsidR="009349CA" w:rsidRPr="003327CA">
        <w:t xml:space="preserve">between </w:t>
      </w:r>
      <w:r w:rsidR="00CC04A9" w:rsidRPr="003327CA">
        <w:t xml:space="preserve">“instrumental content” (i.e., mainstream organizational research questions of efficiency and effectiveness) and “aesthetic issues” (addressing the day-to-day feel of the organization). In so doing, the scholars </w:t>
      </w:r>
      <w:r w:rsidRPr="003327CA">
        <w:t>conducted</w:t>
      </w:r>
      <w:r w:rsidR="00CC04A9" w:rsidRPr="003327CA">
        <w:t xml:space="preserve"> a first </w:t>
      </w:r>
      <w:r w:rsidRPr="003327CA">
        <w:t>organization</w:t>
      </w:r>
      <w:r w:rsidR="00CC04A9" w:rsidRPr="003327CA">
        <w:t xml:space="preserve"> of the </w:t>
      </w:r>
      <w:r w:rsidR="007D2E87" w:rsidRPr="003327CA">
        <w:t>literature</w:t>
      </w:r>
      <w:r w:rsidR="00CC04A9" w:rsidRPr="003327CA">
        <w:t xml:space="preserve"> on aesthetics </w:t>
      </w:r>
      <w:r w:rsidR="00DD3A5C" w:rsidRPr="003327CA">
        <w:t>to help</w:t>
      </w:r>
      <w:r w:rsidR="00CC04A9" w:rsidRPr="003327CA">
        <w:t xml:space="preserve"> researchers </w:t>
      </w:r>
      <w:r w:rsidR="007D2E87" w:rsidRPr="003327CA">
        <w:t>gain</w:t>
      </w:r>
      <w:r w:rsidR="00CC04A9" w:rsidRPr="003327CA">
        <w:t xml:space="preserve"> conscious</w:t>
      </w:r>
      <w:r w:rsidR="007D2E87" w:rsidRPr="003327CA">
        <w:t>ness</w:t>
      </w:r>
      <w:r w:rsidR="00CC04A9" w:rsidRPr="003327CA">
        <w:t xml:space="preserve"> </w:t>
      </w:r>
      <w:r w:rsidR="007D2E87" w:rsidRPr="003327CA">
        <w:t>regarding</w:t>
      </w:r>
      <w:r w:rsidR="00CC04A9" w:rsidRPr="003327CA">
        <w:t xml:space="preserve"> the ways they </w:t>
      </w:r>
      <w:r w:rsidR="004F542D" w:rsidRPr="003327CA">
        <w:t xml:space="preserve">study </w:t>
      </w:r>
      <w:r w:rsidR="00CC04A9" w:rsidRPr="003327CA">
        <w:t>organizational aesthetics</w:t>
      </w:r>
      <w:r w:rsidRPr="003327CA">
        <w:t xml:space="preserve"> and</w:t>
      </w:r>
      <w:r w:rsidR="00CC04A9" w:rsidRPr="003327CA">
        <w:t xml:space="preserve"> the implications of different methods and content.</w:t>
      </w:r>
    </w:p>
    <w:p w14:paraId="0B2187A9" w14:textId="1BE102BA" w:rsidR="00CC04A9" w:rsidRPr="003327CA" w:rsidRDefault="00CC04A9" w:rsidP="00CC04A9">
      <w:r w:rsidRPr="003327CA">
        <w:t xml:space="preserve">Similarly, Strati </w:t>
      </w:r>
      <w:r w:rsidRPr="003327CA">
        <w:fldChar w:fldCharType="begin"/>
      </w:r>
      <w:r w:rsidR="002D4C20" w:rsidRPr="003327CA">
        <w:instrText xml:space="preserve"> ADDIN EN.CITE &lt;EndNote&gt;&lt;Cite ExcludeAuth="1"&gt;&lt;Author&gt;Strati&lt;/Author&gt;&lt;Year&gt;2010&lt;/Year&gt;&lt;RecNum&gt;450&lt;/RecNum&gt;&lt;DisplayText&gt;(2010)&lt;/DisplayText&gt;&lt;record&gt;&lt;rec-number&gt;450&lt;/rec-number&gt;&lt;foreign-keys&gt;&lt;key app="EN" db-id="xsfr9sa5jdp5vdedxw7p95wl5d0ee2rxp59x" timestamp="1592463675"&gt;450&lt;/key&gt;&lt;/foreign-keys&gt;&lt;ref-type name="Journal Article"&gt;17&lt;/ref-type&gt;&lt;contributors&gt;&lt;authors&gt;&lt;author&gt;Strati, Antonio&lt;/author&gt;&lt;/authors&gt;&lt;/contributors&gt;&lt;titles&gt;&lt;title&gt;Aesthetic understanding of work and organizational life: Approaches and research developments&lt;/title&gt;&lt;secondary-title&gt;Sociology Compass&lt;/secondary-title&gt;&lt;/titles&gt;&lt;periodical&gt;&lt;full-title&gt;Sociology Compass&lt;/full-title&gt;&lt;/periodical&gt;&lt;pages&gt;880-893&lt;/pages&gt;&lt;volume&gt;4&lt;/volume&gt;&lt;number&gt;10&lt;/number&gt;&lt;dates&gt;&lt;year&gt;2010&lt;/year&gt;&lt;/dates&gt;&lt;isbn&gt;1751-9020&lt;/isbn&gt;&lt;urls&gt;&lt;/urls&gt;&lt;/record&gt;&lt;/Cite&gt;&lt;/EndNote&gt;</w:instrText>
      </w:r>
      <w:r w:rsidRPr="003327CA">
        <w:fldChar w:fldCharType="separate"/>
      </w:r>
      <w:r w:rsidRPr="003327CA">
        <w:rPr>
          <w:noProof/>
        </w:rPr>
        <w:t>(2010)</w:t>
      </w:r>
      <w:r w:rsidRPr="003327CA">
        <w:fldChar w:fldCharType="end"/>
      </w:r>
      <w:r w:rsidRPr="003327CA">
        <w:t xml:space="preserve"> categorized the work on organizational aesthetics based on the research style</w:t>
      </w:r>
      <w:r w:rsidR="0001315C" w:rsidRPr="003327CA">
        <w:t xml:space="preserve"> of empirical inquiries</w:t>
      </w:r>
      <w:r w:rsidRPr="003327CA">
        <w:t xml:space="preserve">. </w:t>
      </w:r>
      <w:r w:rsidR="00CE2AD4" w:rsidRPr="003327CA">
        <w:t>Specifically, h</w:t>
      </w:r>
      <w:r w:rsidRPr="003327CA">
        <w:t xml:space="preserve">e identified four research approaches: (1) </w:t>
      </w:r>
      <w:r w:rsidR="0001315C" w:rsidRPr="003327CA">
        <w:t>“</w:t>
      </w:r>
      <w:r w:rsidRPr="003327CA">
        <w:t>archaeological</w:t>
      </w:r>
      <w:r w:rsidR="0001315C" w:rsidRPr="003327CA">
        <w:t>,”</w:t>
      </w:r>
      <w:r w:rsidRPr="003327CA">
        <w:t xml:space="preserve"> which focuses on studies on organizational cultures; (2) </w:t>
      </w:r>
      <w:r w:rsidR="0001315C" w:rsidRPr="003327CA">
        <w:t>“</w:t>
      </w:r>
      <w:r w:rsidRPr="003327CA">
        <w:t>empathic-logical</w:t>
      </w:r>
      <w:r w:rsidR="0001315C" w:rsidRPr="003327CA">
        <w:t>,”</w:t>
      </w:r>
      <w:r w:rsidRPr="003327CA">
        <w:t xml:space="preserve"> which is based on both immersive and analytical reasonings on the aesthetic dimension of work and organizational life; (3) </w:t>
      </w:r>
      <w:r w:rsidR="0001315C" w:rsidRPr="003327CA">
        <w:t>“</w:t>
      </w:r>
      <w:r w:rsidRPr="003327CA">
        <w:t>aesthetic</w:t>
      </w:r>
      <w:r w:rsidR="0001315C" w:rsidRPr="003327CA">
        <w:t>,”</w:t>
      </w:r>
      <w:r w:rsidRPr="003327CA">
        <w:t xml:space="preserve"> which is tied to expert knowledge, whether individual or collective, of the organizational actors and the researcher; (4) and </w:t>
      </w:r>
      <w:r w:rsidR="0001315C" w:rsidRPr="003327CA">
        <w:t>“</w:t>
      </w:r>
      <w:r w:rsidRPr="003327CA">
        <w:t>artistic,</w:t>
      </w:r>
      <w:r w:rsidR="0001315C" w:rsidRPr="003327CA">
        <w:t>”</w:t>
      </w:r>
      <w:r w:rsidRPr="003327CA">
        <w:t xml:space="preserve"> which pertains to the organizational reﬂection within the social phenomena of art worlds. This categorization not only conceives of aesthetics as a sensorial form of knowing that permeates organizational </w:t>
      </w:r>
      <w:r w:rsidR="00321061" w:rsidRPr="003327CA">
        <w:t>life</w:t>
      </w:r>
      <w:r w:rsidRPr="003327CA">
        <w:t xml:space="preserve"> but also illustrates the features of research methods employed in its study. For example, an </w:t>
      </w:r>
      <w:r w:rsidRPr="003327CA">
        <w:lastRenderedPageBreak/>
        <w:t>empathic-logical approach begins with an “empathic immersion” in the research field to explore the pre-cognitive influence of artifacts on organiz</w:t>
      </w:r>
      <w:r w:rsidR="00321061" w:rsidRPr="003327CA">
        <w:t>ing</w:t>
      </w:r>
      <w:r w:rsidRPr="003327CA">
        <w:t>, while an archeological approach focuses on the symbolism and cultural valence of organizational artifacts.</w:t>
      </w:r>
    </w:p>
    <w:p w14:paraId="205E0CB4" w14:textId="0DC05992" w:rsidR="00CC04A9" w:rsidRPr="003327CA" w:rsidRDefault="00CC04A9" w:rsidP="00CC04A9">
      <w:r w:rsidRPr="003327CA">
        <w:t xml:space="preserve">More recently, Meyer et al. </w:t>
      </w:r>
      <w:r w:rsidRPr="003327CA">
        <w:fldChar w:fldCharType="begin"/>
      </w:r>
      <w:r w:rsidR="002D4C20" w:rsidRPr="003327CA">
        <w:instrText xml:space="preserve"> ADDIN EN.CITE &lt;EndNote&gt;&lt;Cite ExcludeAuth="1"&gt;&lt;Author&gt;Meyer&lt;/Author&gt;&lt;Year&gt;2013&lt;/Year&gt;&lt;RecNum&gt;153&lt;/RecNum&gt;&lt;DisplayText&gt;(2013)&lt;/DisplayText&gt;&lt;record&gt;&lt;rec-number&gt;153&lt;/rec-number&gt;&lt;foreign-keys&gt;&lt;key app="EN" db-id="xsfr9sa5jdp5vdedxw7p95wl5d0ee2rxp59x" timestamp="1592463675"&gt;153&lt;/key&gt;&lt;/foreign-keys&gt;&lt;ref-type name="Journal Article"&gt;17&lt;/ref-type&gt;&lt;contributors&gt;&lt;authors&gt;&lt;author&gt;Meyer, Renate E&lt;/author&gt;&lt;author&gt;Höllerer, Markus A&lt;/author&gt;&lt;author&gt;Jancsary, Dennis&lt;/author&gt;&lt;author&gt;Van Leeuwen, Theo&lt;/author&gt;&lt;/authors&gt;&lt;/contributors&gt;&lt;titles&gt;&lt;title&gt;The visual dimension in organizing, organization, and organization research: Core ideas, current developments, and promising avenues&lt;/title&gt;&lt;secondary-title&gt;Academy of Management Annals&lt;/secondary-title&gt;&lt;/titles&gt;&lt;periodical&gt;&lt;full-title&gt;Academy of Management Annals&lt;/full-title&gt;&lt;/periodical&gt;&lt;pages&gt;489-555&lt;/pages&gt;&lt;volume&gt;7&lt;/volume&gt;&lt;number&gt;1&lt;/number&gt;&lt;dates&gt;&lt;year&gt;2013&lt;/year&gt;&lt;/dates&gt;&lt;isbn&gt;1941-6520&lt;/isbn&gt;&lt;urls&gt;&lt;/urls&gt;&lt;/record&gt;&lt;/Cite&gt;&lt;/EndNote&gt;</w:instrText>
      </w:r>
      <w:r w:rsidRPr="003327CA">
        <w:fldChar w:fldCharType="separate"/>
      </w:r>
      <w:r w:rsidRPr="003327CA">
        <w:rPr>
          <w:noProof/>
        </w:rPr>
        <w:t>(2013)</w:t>
      </w:r>
      <w:r w:rsidRPr="003327CA">
        <w:fldChar w:fldCharType="end"/>
      </w:r>
      <w:r w:rsidRPr="003327CA">
        <w:t xml:space="preserve"> have reviewed extant work in organization and management studies focusing on the “visual mode” of meaning construction, i.e., a speciﬁc way of constructing and expressing meaning</w:t>
      </w:r>
      <w:r w:rsidR="00321061" w:rsidRPr="003327CA">
        <w:t>s</w:t>
      </w:r>
      <w:r w:rsidRPr="003327CA">
        <w:t xml:space="preserve"> </w:t>
      </w:r>
      <w:r w:rsidR="00321061" w:rsidRPr="003327CA">
        <w:t>through</w:t>
      </w:r>
      <w:r w:rsidRPr="003327CA">
        <w:t xml:space="preserve"> visual artifacts or </w:t>
      </w:r>
      <w:r w:rsidR="00321061" w:rsidRPr="003327CA">
        <w:t>the integration of</w:t>
      </w:r>
      <w:r w:rsidRPr="003327CA">
        <w:t xml:space="preserve"> visual and verbal artifacts. They identified “five ideal-typical methodological approaches” (</w:t>
      </w:r>
      <w:r w:rsidR="004E723F" w:rsidRPr="003327CA">
        <w:t xml:space="preserve">p. </w:t>
      </w:r>
      <w:r w:rsidRPr="003327CA">
        <w:t>503) to the study of visual</w:t>
      </w:r>
      <w:r w:rsidR="00B33F6A" w:rsidRPr="003327CA">
        <w:t>ity</w:t>
      </w:r>
      <w:r w:rsidRPr="003327CA">
        <w:t xml:space="preserve"> (i.e., </w:t>
      </w:r>
      <w:r w:rsidR="0001315C" w:rsidRPr="003327CA">
        <w:t>“</w:t>
      </w:r>
      <w:r w:rsidRPr="003327CA">
        <w:t>archeological</w:t>
      </w:r>
      <w:r w:rsidR="0001315C" w:rsidRPr="003327CA">
        <w:t>,”</w:t>
      </w:r>
      <w:r w:rsidRPr="003327CA">
        <w:t xml:space="preserve"> </w:t>
      </w:r>
      <w:r w:rsidR="0001315C" w:rsidRPr="003327CA">
        <w:t>“</w:t>
      </w:r>
      <w:r w:rsidRPr="003327CA">
        <w:t>practice</w:t>
      </w:r>
      <w:r w:rsidR="0001315C" w:rsidRPr="003327CA">
        <w:t>,”</w:t>
      </w:r>
      <w:r w:rsidRPr="003327CA">
        <w:t xml:space="preserve"> </w:t>
      </w:r>
      <w:r w:rsidR="0001315C" w:rsidRPr="003327CA">
        <w:t>“</w:t>
      </w:r>
      <w:r w:rsidRPr="003327CA">
        <w:t>strategic</w:t>
      </w:r>
      <w:r w:rsidR="0001315C" w:rsidRPr="003327CA">
        <w:t>,”</w:t>
      </w:r>
      <w:r w:rsidRPr="003327CA">
        <w:t xml:space="preserve"> </w:t>
      </w:r>
      <w:r w:rsidR="0001315C" w:rsidRPr="003327CA">
        <w:t>“</w:t>
      </w:r>
      <w:r w:rsidRPr="003327CA">
        <w:t>dialogical</w:t>
      </w:r>
      <w:r w:rsidR="0001315C" w:rsidRPr="003327CA">
        <w:t>,”</w:t>
      </w:r>
      <w:r w:rsidRPr="003327CA">
        <w:t xml:space="preserve"> and </w:t>
      </w:r>
      <w:r w:rsidR="0001315C" w:rsidRPr="003327CA">
        <w:t>“</w:t>
      </w:r>
      <w:r w:rsidRPr="003327CA">
        <w:t>documenting</w:t>
      </w:r>
      <w:r w:rsidR="0001315C" w:rsidRPr="003327CA">
        <w:t>”</w:t>
      </w:r>
      <w:r w:rsidRPr="003327CA">
        <w:t xml:space="preserve">) based on the role played by visual artifacts in the research design and </w:t>
      </w:r>
      <w:r w:rsidR="00B33F6A" w:rsidRPr="003327CA">
        <w:t>in</w:t>
      </w:r>
      <w:r w:rsidRPr="003327CA">
        <w:t xml:space="preserve"> the objectives and methodological assumptions implied by such roles. </w:t>
      </w:r>
      <w:r w:rsidR="0001315C" w:rsidRPr="003327CA">
        <w:t xml:space="preserve">In doing so, the </w:t>
      </w:r>
      <w:r w:rsidR="00CF4E4F" w:rsidRPr="003327CA">
        <w:t>scholars</w:t>
      </w:r>
      <w:r w:rsidR="0001315C" w:rsidRPr="003327CA">
        <w:t xml:space="preserve"> outline that </w:t>
      </w:r>
      <w:r w:rsidR="00CE2AD4" w:rsidRPr="003327CA">
        <w:t xml:space="preserve">the research </w:t>
      </w:r>
      <w:r w:rsidR="0001315C" w:rsidRPr="003327CA">
        <w:t>on aesthetics include</w:t>
      </w:r>
      <w:r w:rsidR="00CE2AD4" w:rsidRPr="003327CA">
        <w:t>s</w:t>
      </w:r>
      <w:r w:rsidR="0001315C" w:rsidRPr="003327CA">
        <w:t xml:space="preserve"> inquiries into visuality, </w:t>
      </w:r>
      <w:r w:rsidR="00CF4E4F" w:rsidRPr="003327CA">
        <w:t xml:space="preserve">but </w:t>
      </w:r>
      <w:r w:rsidR="00CE2AD4" w:rsidRPr="003327CA">
        <w:t xml:space="preserve">it </w:t>
      </w:r>
      <w:r w:rsidR="00CF4E4F" w:rsidRPr="003327CA">
        <w:t>also recognize</w:t>
      </w:r>
      <w:r w:rsidR="00CE2AD4" w:rsidRPr="003327CA">
        <w:t>s</w:t>
      </w:r>
      <w:r w:rsidR="00CF4E4F" w:rsidRPr="003327CA">
        <w:t xml:space="preserve"> that aesthetics is not limited to visual artifacts extending to “inter-connections to studies on materiality in organizations” (p. 539).</w:t>
      </w:r>
    </w:p>
    <w:p w14:paraId="3A31EAF0" w14:textId="1673B007" w:rsidR="006D7124" w:rsidRPr="003327CA" w:rsidRDefault="00CF4E4F" w:rsidP="00ED4256">
      <w:r w:rsidRPr="003327CA">
        <w:t>While the</w:t>
      </w:r>
      <w:r w:rsidR="006904CE" w:rsidRPr="003327CA">
        <w:t xml:space="preserve">se </w:t>
      </w:r>
      <w:r w:rsidRPr="003327CA">
        <w:t xml:space="preserve">reviews have taken different approaches and placed different emphasis on organizational aesthetics, collectively they have </w:t>
      </w:r>
      <w:r w:rsidR="006904CE" w:rsidRPr="003327CA">
        <w:t xml:space="preserve">focused on the </w:t>
      </w:r>
      <w:r w:rsidR="00CC04A9" w:rsidRPr="003327CA">
        <w:t xml:space="preserve">methodological variety characterizing </w:t>
      </w:r>
      <w:r w:rsidR="00CE2AD4" w:rsidRPr="003327CA">
        <w:t xml:space="preserve">the </w:t>
      </w:r>
      <w:r w:rsidR="00CC04A9" w:rsidRPr="003327CA">
        <w:t>research</w:t>
      </w:r>
      <w:r w:rsidRPr="003327CA">
        <w:t xml:space="preserve"> designs that include the analysis of aesthetics</w:t>
      </w:r>
      <w:r w:rsidR="00CC04A9" w:rsidRPr="003327CA">
        <w:t xml:space="preserve">. </w:t>
      </w:r>
      <w:r w:rsidRPr="003327CA">
        <w:t xml:space="preserve">Our article extends these efforts in </w:t>
      </w:r>
      <w:r w:rsidR="006D7124" w:rsidRPr="003327CA">
        <w:t xml:space="preserve">two </w:t>
      </w:r>
      <w:r w:rsidR="00601D18" w:rsidRPr="003327CA">
        <w:t>important</w:t>
      </w:r>
      <w:r w:rsidRPr="003327CA">
        <w:t xml:space="preserve"> ways. First, we believe the </w:t>
      </w:r>
      <w:r w:rsidR="00601D18" w:rsidRPr="003327CA">
        <w:t xml:space="preserve">time </w:t>
      </w:r>
      <w:r w:rsidRPr="003327CA">
        <w:t>is ripe to take a look at the</w:t>
      </w:r>
      <w:r w:rsidR="00E30CD2" w:rsidRPr="003327CA">
        <w:t xml:space="preserve"> expanding </w:t>
      </w:r>
      <w:r w:rsidR="00601D18" w:rsidRPr="003327CA">
        <w:t xml:space="preserve">body of </w:t>
      </w:r>
      <w:r w:rsidRPr="003327CA">
        <w:t xml:space="preserve">research on organizational aesthetics. </w:t>
      </w:r>
      <w:r w:rsidR="00E404F1" w:rsidRPr="003327CA">
        <w:t xml:space="preserve">As scholars </w:t>
      </w:r>
      <w:r w:rsidR="000753FE" w:rsidRPr="003327CA">
        <w:t xml:space="preserve">have taken a keen </w:t>
      </w:r>
      <w:r w:rsidR="00E404F1" w:rsidRPr="003327CA">
        <w:t>interest in materiality and space</w:t>
      </w:r>
      <w:r w:rsidR="009349CA" w:rsidRPr="003327CA">
        <w:t xml:space="preserve"> </w:t>
      </w:r>
      <w:r w:rsidR="009349CA" w:rsidRPr="003327CA">
        <w:fldChar w:fldCharType="begin">
          <w:fldData xml:space="preserve">PEVuZE5vdGU+PENpdGU+PEF1dGhvcj5Cb3hlbmJhdW08L0F1dGhvcj48WWVhcj4yMDE4PC9ZZWFy
PjxSZWNOdW0+MzA3PC9SZWNOdW0+PERpc3BsYXlUZXh0PihCb3hlbmJhdW0gZXQgYWwuLCAyMDE4
OyBKb25lcyBldCBhbC4sIDIwMTc7IHZhbiBNYXJyZXdpamsgJmFtcDsgWWFub3csIDIwMTApPC9E
aXNwbGF5VGV4dD48cmVjb3JkPjxyZWMtbnVtYmVyPjMwNzwvcmVjLW51bWJlcj48Zm9yZWlnbi1r
ZXlzPjxrZXkgYXBwPSJFTiIgZGItaWQ9InhzZnI5c2E1amRwNXZkZWR4dzdwOTV3bDVkMGVlMnJ4
cDU5eCIgdGltZXN0YW1wPSIxNTkyNDYzNjc1Ij4zMDc8L2tleT48L2ZvcmVpZ24ta2V5cz48cmVm
LXR5cGUgbmFtZT0iSm91cm5hbCBBcnRpY2xlIj4xNzwvcmVmLXR5cGU+PGNvbnRyaWJ1dG9ycz48
YXV0aG9ycz48YXV0aG9yPkJveGVuYmF1bSwgRXZhPC9hdXRob3I+PGF1dGhvcj5Kb25lcywgQ2Fu
ZGFjZTwvYXV0aG9yPjxhdXRob3I+TWV5ZXIsIFJlbmF0ZSBFPC9hdXRob3I+PGF1dGhvcj5TdmVq
ZW5vdmEsIFNpbHZpeWE8L2F1dGhvcj48L2F1dGhvcnM+PC9jb250cmlidXRvcnM+PHRpdGxlcz48
dGl0bGU+VG93YXJkcyBhbiBhcnRpY3VsYXRpb24gb2YgdGhlIG1hdGVyaWFsIGFuZCB2aXN1YWwg
dHVybiBpbiBvcmdhbml6YXRpb24gc3R1ZGllczwvdGl0bGU+PHNlY29uZGFyeS10aXRsZT5Pcmdh
bml6YXRpb24gc3R1ZGllczwvc2Vjb25kYXJ5LXRpdGxlPjwvdGl0bGVzPjxwZXJpb2RpY2FsPjxm
dWxsLXRpdGxlPk9yZ2FuaXphdGlvbiBzdHVkaWVzPC9mdWxsLXRpdGxlPjwvcGVyaW9kaWNhbD48
cGFnZXM+NTk34oCTNjE2PC9wYWdlcz48dm9sdW1lPjM5PC92b2x1bWU+PG51bWJlcj41LTY8L251
bWJlcj48ZGF0ZXM+PHllYXI+MjAxODwveWVhcj48L2RhdGVzPjxwdWJsaXNoZXI+U0FHRSBQdWJs
aWNhdGlvbnMgU2FnZSBVSzogTG9uZG9uLCBFbmdsYW5kPC9wdWJsaXNoZXI+PGlzYm4+MDE3MC04
NDA2PC9pc2JuPjx1cmxzPjwvdXJscz48L3JlY29yZD48L0NpdGU+PENpdGU+PEF1dGhvcj5Kb25l
czwvQXV0aG9yPjxZZWFyPjIwMTc8L1llYXI+PFJlY051bT42NjE8L1JlY051bT48cmVjb3JkPjxy
ZWMtbnVtYmVyPjY2MTwvcmVjLW51bWJlcj48Zm9yZWlnbi1rZXlzPjxrZXkgYXBwPSJFTiIgZGIt
aWQ9InhzZnI5c2E1amRwNXZkZWR4dzdwOTV3bDVkMGVlMnJ4cDU5eCIgdGltZXN0YW1wPSIxNjA4
OTc0NDY1Ij42NjE8L2tleT48L2ZvcmVpZ24ta2V5cz48cmVmLXR5cGUgbmFtZT0iSm91cm5hbCBB
cnRpY2xlIj4xNzwvcmVmLXR5cGU+PGNvbnRyaWJ1dG9ycz48YXV0aG9ycz48YXV0aG9yPkpvbmVz
LCBDYW5kYWNlPC9hdXRob3I+PGF1dGhvcj5NZXllciwgUmVuYXRlPC9hdXRob3I+PGF1dGhvcj5K
YW5jc2FyeSwgRGVubmlzPC9hdXRob3I+PGF1dGhvcj5Iw7ZsbGVyZXIsIE1hcmt1czwvYXV0aG9y
PjwvYXV0aG9ycz48L2NvbnRyaWJ1dG9ycz48dGl0bGVzPjx0aXRsZT5UaGUgbWF0ZXJpYWwgYW5k
IHZpc3VhbCBiYXNpcyBvZiBpbnN0aXR1dGlvbnM8L3RpdGxlPjwvdGl0bGVzPjxkYXRlcz48eWVh
cj4yMDE3PC95ZWFyPjwvZGF0ZXM+PGlzYm4+MTQxMjk2MTk2MzwvaXNibj48dXJscz48L3VybHM+
PC9yZWNvcmQ+PC9DaXRlPjxDaXRlPjxBdXRob3I+dmFuIE1hcnJld2lqazwvQXV0aG9yPjxZZWFy
PjIwMTA8L1llYXI+PFJlY051bT41ODY8L1JlY051bT48cmVjb3JkPjxyZWMtbnVtYmVyPjU4Njwv
cmVjLW51bWJlcj48Zm9yZWlnbi1rZXlzPjxrZXkgYXBwPSJFTiIgZGItaWQ9InhzZnI5c2E1amRw
NXZkZWR4dzdwOTV3bDVkMGVlMnJ4cDU5eCIgdGltZXN0YW1wPSIxNTk5OTExMTg2Ij41ODY8L2tl
eT48L2ZvcmVpZ24ta2V5cz48cmVmLXR5cGUgbmFtZT0iQm9vayI+NjwvcmVmLXR5cGU+PGNvbnRy
aWJ1dG9ycz48YXV0aG9ycz48YXV0aG9yPnZhbiBNYXJyZXdpamssIEFsZm9uczwvYXV0aG9yPjxh
dXRob3I+WWFub3csIER2b3JhPC9hdXRob3I+PC9hdXRob3JzPjwvY29udHJpYnV0b3JzPjx0aXRs
ZXM+PHRpdGxlPk9yZ2FuaXphdGlvbmFsIHNwYWNlczogUmVtYXRlcmlhbGl6aW5nIHRoZSB3b3Jr
YWRheSB3b3JsZDwvdGl0bGU+PC90aXRsZXM+PGRhdGVzPjx5ZWFyPjIwMTA8L3llYXI+PC9kYXRl
cz48cHVibGlzaGVyPkVkd2FyZCBFbGdhciBQdWJsaXNoaW5nPC9wdWJsaXNoZXI+PGlzYm4+MTg0
OTgwNDkxNTwvaXNibj48dXJscz48L3VybHM+PC9yZWNvcmQ+PC9DaXRlPjwvRW5kTm90ZT4A
</w:fldData>
        </w:fldChar>
      </w:r>
      <w:r w:rsidR="00CE2AD4" w:rsidRPr="003327CA">
        <w:instrText xml:space="preserve"> ADDIN EN.CITE </w:instrText>
      </w:r>
      <w:r w:rsidR="00CE2AD4" w:rsidRPr="003327CA">
        <w:fldChar w:fldCharType="begin">
          <w:fldData xml:space="preserve">PEVuZE5vdGU+PENpdGU+PEF1dGhvcj5Cb3hlbmJhdW08L0F1dGhvcj48WWVhcj4yMDE4PC9ZZWFy
PjxSZWNOdW0+MzA3PC9SZWNOdW0+PERpc3BsYXlUZXh0PihCb3hlbmJhdW0gZXQgYWwuLCAyMDE4
OyBKb25lcyBldCBhbC4sIDIwMTc7IHZhbiBNYXJyZXdpamsgJmFtcDsgWWFub3csIDIwMTApPC9E
aXNwbGF5VGV4dD48cmVjb3JkPjxyZWMtbnVtYmVyPjMwNzwvcmVjLW51bWJlcj48Zm9yZWlnbi1r
ZXlzPjxrZXkgYXBwPSJFTiIgZGItaWQ9InhzZnI5c2E1amRwNXZkZWR4dzdwOTV3bDVkMGVlMnJ4
cDU5eCIgdGltZXN0YW1wPSIxNTkyNDYzNjc1Ij4zMDc8L2tleT48L2ZvcmVpZ24ta2V5cz48cmVm
LXR5cGUgbmFtZT0iSm91cm5hbCBBcnRpY2xlIj4xNzwvcmVmLXR5cGU+PGNvbnRyaWJ1dG9ycz48
YXV0aG9ycz48YXV0aG9yPkJveGVuYmF1bSwgRXZhPC9hdXRob3I+PGF1dGhvcj5Kb25lcywgQ2Fu
ZGFjZTwvYXV0aG9yPjxhdXRob3I+TWV5ZXIsIFJlbmF0ZSBFPC9hdXRob3I+PGF1dGhvcj5TdmVq
ZW5vdmEsIFNpbHZpeWE8L2F1dGhvcj48L2F1dGhvcnM+PC9jb250cmlidXRvcnM+PHRpdGxlcz48
dGl0bGU+VG93YXJkcyBhbiBhcnRpY3VsYXRpb24gb2YgdGhlIG1hdGVyaWFsIGFuZCB2aXN1YWwg
dHVybiBpbiBvcmdhbml6YXRpb24gc3R1ZGllczwvdGl0bGU+PHNlY29uZGFyeS10aXRsZT5Pcmdh
bml6YXRpb24gc3R1ZGllczwvc2Vjb25kYXJ5LXRpdGxlPjwvdGl0bGVzPjxwZXJpb2RpY2FsPjxm
dWxsLXRpdGxlPk9yZ2FuaXphdGlvbiBzdHVkaWVzPC9mdWxsLXRpdGxlPjwvcGVyaW9kaWNhbD48
cGFnZXM+NTk34oCTNjE2PC9wYWdlcz48dm9sdW1lPjM5PC92b2x1bWU+PG51bWJlcj41LTY8L251
bWJlcj48ZGF0ZXM+PHllYXI+MjAxODwveWVhcj48L2RhdGVzPjxwdWJsaXNoZXI+U0FHRSBQdWJs
aWNhdGlvbnMgU2FnZSBVSzogTG9uZG9uLCBFbmdsYW5kPC9wdWJsaXNoZXI+PGlzYm4+MDE3MC04
NDA2PC9pc2JuPjx1cmxzPjwvdXJscz48L3JlY29yZD48L0NpdGU+PENpdGU+PEF1dGhvcj5Kb25l
czwvQXV0aG9yPjxZZWFyPjIwMTc8L1llYXI+PFJlY051bT42NjE8L1JlY051bT48cmVjb3JkPjxy
ZWMtbnVtYmVyPjY2MTwvcmVjLW51bWJlcj48Zm9yZWlnbi1rZXlzPjxrZXkgYXBwPSJFTiIgZGIt
aWQ9InhzZnI5c2E1amRwNXZkZWR4dzdwOTV3bDVkMGVlMnJ4cDU5eCIgdGltZXN0YW1wPSIxNjA4
OTc0NDY1Ij42NjE8L2tleT48L2ZvcmVpZ24ta2V5cz48cmVmLXR5cGUgbmFtZT0iSm91cm5hbCBB
cnRpY2xlIj4xNzwvcmVmLXR5cGU+PGNvbnRyaWJ1dG9ycz48YXV0aG9ycz48YXV0aG9yPkpvbmVz
LCBDYW5kYWNlPC9hdXRob3I+PGF1dGhvcj5NZXllciwgUmVuYXRlPC9hdXRob3I+PGF1dGhvcj5K
YW5jc2FyeSwgRGVubmlzPC9hdXRob3I+PGF1dGhvcj5Iw7ZsbGVyZXIsIE1hcmt1czwvYXV0aG9y
PjwvYXV0aG9ycz48L2NvbnRyaWJ1dG9ycz48dGl0bGVzPjx0aXRsZT5UaGUgbWF0ZXJpYWwgYW5k
IHZpc3VhbCBiYXNpcyBvZiBpbnN0aXR1dGlvbnM8L3RpdGxlPjwvdGl0bGVzPjxkYXRlcz48eWVh
cj4yMDE3PC95ZWFyPjwvZGF0ZXM+PGlzYm4+MTQxMjk2MTk2MzwvaXNibj48dXJscz48L3VybHM+
PC9yZWNvcmQ+PC9DaXRlPjxDaXRlPjxBdXRob3I+dmFuIE1hcnJld2lqazwvQXV0aG9yPjxZZWFy
PjIwMTA8L1llYXI+PFJlY051bT41ODY8L1JlY051bT48cmVjb3JkPjxyZWMtbnVtYmVyPjU4Njwv
cmVjLW51bWJlcj48Zm9yZWlnbi1rZXlzPjxrZXkgYXBwPSJFTiIgZGItaWQ9InhzZnI5c2E1amRw
NXZkZWR4dzdwOTV3bDVkMGVlMnJ4cDU5eCIgdGltZXN0YW1wPSIxNTk5OTExMTg2Ij41ODY8L2tl
eT48L2ZvcmVpZ24ta2V5cz48cmVmLXR5cGUgbmFtZT0iQm9vayI+NjwvcmVmLXR5cGU+PGNvbnRy
aWJ1dG9ycz48YXV0aG9ycz48YXV0aG9yPnZhbiBNYXJyZXdpamssIEFsZm9uczwvYXV0aG9yPjxh
dXRob3I+WWFub3csIER2b3JhPC9hdXRob3I+PC9hdXRob3JzPjwvY29udHJpYnV0b3JzPjx0aXRs
ZXM+PHRpdGxlPk9yZ2FuaXphdGlvbmFsIHNwYWNlczogUmVtYXRlcmlhbGl6aW5nIHRoZSB3b3Jr
YWRheSB3b3JsZDwvdGl0bGU+PC90aXRsZXM+PGRhdGVzPjx5ZWFyPjIwMTA8L3llYXI+PC9kYXRl
cz48cHVibGlzaGVyPkVkd2FyZCBFbGdhciBQdWJsaXNoaW5nPC9wdWJsaXNoZXI+PGlzYm4+MTg0
OTgwNDkxNTwvaXNibj48dXJscz48L3VybHM+PC9yZWNvcmQ+PC9DaXRlPjwvRW5kTm90ZT4A
</w:fldData>
        </w:fldChar>
      </w:r>
      <w:r w:rsidR="00CE2AD4" w:rsidRPr="003327CA">
        <w:instrText xml:space="preserve"> ADDIN EN.CITE.DATA </w:instrText>
      </w:r>
      <w:r w:rsidR="00CE2AD4" w:rsidRPr="003327CA">
        <w:fldChar w:fldCharType="end"/>
      </w:r>
      <w:r w:rsidR="009349CA" w:rsidRPr="003327CA">
        <w:fldChar w:fldCharType="separate"/>
      </w:r>
      <w:r w:rsidR="00CE2AD4" w:rsidRPr="003327CA">
        <w:rPr>
          <w:noProof/>
        </w:rPr>
        <w:t>(Boxenbaum et al., 2018; Jones et al., 2017; van Marrewijk &amp; Yanow, 2010)</w:t>
      </w:r>
      <w:r w:rsidR="009349CA" w:rsidRPr="003327CA">
        <w:fldChar w:fldCharType="end"/>
      </w:r>
      <w:r w:rsidR="00E404F1" w:rsidRPr="003327CA">
        <w:t xml:space="preserve">, </w:t>
      </w:r>
      <w:r w:rsidRPr="003327CA">
        <w:t xml:space="preserve">studies on organizational aesthetics have </w:t>
      </w:r>
      <w:r w:rsidR="00E404F1" w:rsidRPr="003327CA">
        <w:t>grown</w:t>
      </w:r>
      <w:r w:rsidRPr="003327CA">
        <w:t xml:space="preserve"> at a fast rate</w:t>
      </w:r>
      <w:r w:rsidR="00E404F1" w:rsidRPr="003327CA">
        <w:t xml:space="preserve">. </w:t>
      </w:r>
      <w:r w:rsidR="00ED4256" w:rsidRPr="003327CA">
        <w:t xml:space="preserve">However, these studies have adopted different </w:t>
      </w:r>
      <w:r w:rsidR="00ED4256" w:rsidRPr="003327CA">
        <w:rPr>
          <w:rFonts w:eastAsiaTheme="minorHAnsi"/>
          <w:color w:val="auto"/>
        </w:rPr>
        <w:t xml:space="preserve">– and sometimes incompatible – standpoints in regard to </w:t>
      </w:r>
      <w:r w:rsidR="00ED4256" w:rsidRPr="003327CA">
        <w:t xml:space="preserve">organizational aesthetics and drawn from a large number of theories, thus leaving the body of work on </w:t>
      </w:r>
      <w:r w:rsidR="007D2E87" w:rsidRPr="003327CA">
        <w:t>the</w:t>
      </w:r>
      <w:r w:rsidR="00ED4256" w:rsidRPr="003327CA">
        <w:t xml:space="preserve"> topic in need of organization </w:t>
      </w:r>
      <w:r w:rsidR="00CE2AD4" w:rsidRPr="003327CA">
        <w:t>and guidance for</w:t>
      </w:r>
      <w:r w:rsidR="00ED4256" w:rsidRPr="003327CA">
        <w:t xml:space="preserve"> future research. </w:t>
      </w:r>
      <w:r w:rsidR="006D7124" w:rsidRPr="003327CA">
        <w:t xml:space="preserve">We believe that the research on aesthetics has reached a critical mass </w:t>
      </w:r>
      <w:r w:rsidR="00ED4256" w:rsidRPr="003327CA">
        <w:t>that requires</w:t>
      </w:r>
      <w:r w:rsidR="006D7124" w:rsidRPr="003327CA">
        <w:t xml:space="preserve"> synthesis </w:t>
      </w:r>
      <w:r w:rsidR="006D7124" w:rsidRPr="003327CA">
        <w:fldChar w:fldCharType="begin"/>
      </w:r>
      <w:r w:rsidR="006D7124" w:rsidRPr="003327CA">
        <w:instrText xml:space="preserve"> ADDIN EN.CITE &lt;EndNote&gt;&lt;Cite&gt;&lt;Author&gt;Elsbach&lt;/Author&gt;&lt;Year&gt;2020&lt;/Year&gt;&lt;RecNum&gt;495&lt;/RecNum&gt;&lt;DisplayText&gt;(Elsbach &amp;amp; van Knippenberg, 2020)&lt;/DisplayText&gt;&lt;record&gt;&lt;rec-number&gt;495&lt;/rec-number&gt;&lt;foreign-keys&gt;&lt;key app="EN" db-id="xsfr9sa5jdp5vdedxw7p95wl5d0ee2rxp59x" timestamp="1592463675"&gt;495&lt;/key&gt;&lt;/foreign-keys&gt;&lt;ref-type name="Journal Article"&gt;17&lt;/ref-type&gt;&lt;contributors&gt;&lt;authors&gt;&lt;author&gt;Elsbach, Kimberly D&lt;/author&gt;&lt;author&gt;van Knippenberg, Daan &lt;/author&gt;&lt;/authors&gt;&lt;/contributors&gt;&lt;titles&gt;&lt;title&gt;Creating high-impact literature reviews: An argument for integrative reviews&lt;/title&gt;&lt;secondary-title&gt;Working paper&lt;/secondary-title&gt;&lt;/titles&gt;&lt;periodical&gt;&lt;full-title&gt;Working paper&lt;/full-title&gt;&lt;/periodical&gt;&lt;dates&gt;&lt;year&gt;2020&lt;/year&gt;&lt;/dates&gt;&lt;urls&gt;&lt;/urls&gt;&lt;/record&gt;&lt;/Cite&gt;&lt;/EndNote&gt;</w:instrText>
      </w:r>
      <w:r w:rsidR="006D7124" w:rsidRPr="003327CA">
        <w:fldChar w:fldCharType="separate"/>
      </w:r>
      <w:r w:rsidR="006D7124" w:rsidRPr="003327CA">
        <w:rPr>
          <w:noProof/>
        </w:rPr>
        <w:t>(Elsbach &amp; van Knippenberg, 2020)</w:t>
      </w:r>
      <w:r w:rsidR="006D7124" w:rsidRPr="003327CA">
        <w:fldChar w:fldCharType="end"/>
      </w:r>
      <w:r w:rsidR="006D7124" w:rsidRPr="003327CA">
        <w:t xml:space="preserve">. </w:t>
      </w:r>
      <w:r w:rsidR="00E404F1" w:rsidRPr="003327CA">
        <w:t xml:space="preserve">Second, </w:t>
      </w:r>
      <w:r w:rsidR="006D7124" w:rsidRPr="003327CA">
        <w:t xml:space="preserve">past reviews have focused on the methodological variety underpinning studies </w:t>
      </w:r>
      <w:r w:rsidR="006D7124" w:rsidRPr="003327CA">
        <w:lastRenderedPageBreak/>
        <w:t xml:space="preserve">on organizational aesthetics, but they have dedicated far less attention to the empirical evidence that emerges from those studies. </w:t>
      </w:r>
      <w:r w:rsidR="00227281" w:rsidRPr="003327CA">
        <w:t xml:space="preserve">We </w:t>
      </w:r>
      <w:r w:rsidR="006D7124" w:rsidRPr="003327CA">
        <w:t xml:space="preserve">use an approach that is </w:t>
      </w:r>
      <w:r w:rsidR="006D7124" w:rsidRPr="003327CA">
        <w:rPr>
          <w:color w:val="000000" w:themeColor="text1"/>
        </w:rPr>
        <w:t xml:space="preserve">distinct from </w:t>
      </w:r>
      <w:r w:rsidR="008554BB" w:rsidRPr="003327CA">
        <w:rPr>
          <w:color w:val="000000" w:themeColor="text1"/>
        </w:rPr>
        <w:t xml:space="preserve">these </w:t>
      </w:r>
      <w:r w:rsidR="006D7124" w:rsidRPr="003327CA">
        <w:rPr>
          <w:color w:val="000000" w:themeColor="text1"/>
        </w:rPr>
        <w:t>prior reviews</w:t>
      </w:r>
      <w:r w:rsidR="00227281" w:rsidRPr="003327CA">
        <w:rPr>
          <w:color w:val="000000" w:themeColor="text1"/>
        </w:rPr>
        <w:t>.</w:t>
      </w:r>
      <w:r w:rsidR="006D7124" w:rsidRPr="003327CA">
        <w:rPr>
          <w:color w:val="000000" w:themeColor="text1"/>
        </w:rPr>
        <w:t xml:space="preserve"> We take a critical look at empirical evidence </w:t>
      </w:r>
      <w:r w:rsidR="00CE2AD4" w:rsidRPr="003327CA">
        <w:t>and build</w:t>
      </w:r>
      <w:r w:rsidR="006D7124" w:rsidRPr="003327CA">
        <w:t xml:space="preserve"> an integrative framework that explains how aesthetics influences organizing. </w:t>
      </w:r>
      <w:r w:rsidR="006D7124" w:rsidRPr="003327CA">
        <w:rPr>
          <w:color w:val="000000" w:themeColor="text1"/>
        </w:rPr>
        <w:t xml:space="preserve">To this end, </w:t>
      </w:r>
      <w:r w:rsidR="006D7124" w:rsidRPr="003327CA">
        <w:rPr>
          <w:rFonts w:eastAsia="Times New Roman"/>
          <w:iCs/>
          <w:color w:val="000000" w:themeColor="text1"/>
          <w:lang w:eastAsia="en-GB"/>
        </w:rPr>
        <w:t xml:space="preserve">we </w:t>
      </w:r>
      <w:r w:rsidR="006D7124" w:rsidRPr="003327CA">
        <w:rPr>
          <w:iCs/>
          <w:color w:val="000000" w:themeColor="text1"/>
        </w:rPr>
        <w:t>purposefully</w:t>
      </w:r>
      <w:r w:rsidR="006D7124" w:rsidRPr="003327CA">
        <w:rPr>
          <w:rFonts w:eastAsia="Times New Roman"/>
          <w:iCs/>
          <w:color w:val="000000" w:themeColor="text1"/>
          <w:lang w:eastAsia="en-GB"/>
        </w:rPr>
        <w:t xml:space="preserve"> focus on scholarly, empirical research that provides</w:t>
      </w:r>
      <w:r w:rsidR="006D7124" w:rsidRPr="003327CA">
        <w:rPr>
          <w:iCs/>
          <w:color w:val="000000" w:themeColor="text1"/>
        </w:rPr>
        <w:t xml:space="preserve"> insights into how aesthetics affects and is intertwined with individual and collective behavior in and around organizations.</w:t>
      </w:r>
      <w:r w:rsidR="006D7124" w:rsidRPr="003327CA">
        <w:rPr>
          <w:iCs/>
        </w:rPr>
        <w:t xml:space="preserve"> O</w:t>
      </w:r>
      <w:r w:rsidR="006D7124" w:rsidRPr="003327CA">
        <w:t xml:space="preserve">ur review not only illuminates how aesthetics operates in organizing, but it also suggests directions for future research that will deepen our understanding of </w:t>
      </w:r>
      <w:r w:rsidR="00D24B01" w:rsidRPr="003327CA">
        <w:t>how</w:t>
      </w:r>
      <w:r w:rsidR="006D7124" w:rsidRPr="003327CA">
        <w:t xml:space="preserve"> aesthetics </w:t>
      </w:r>
      <w:r w:rsidR="00D24B01" w:rsidRPr="003327CA">
        <w:t xml:space="preserve">is implicated </w:t>
      </w:r>
      <w:r w:rsidR="006D7124" w:rsidRPr="003327CA">
        <w:t>in organizational life.</w:t>
      </w:r>
    </w:p>
    <w:p w14:paraId="2A943BE9" w14:textId="3F4AB1DA" w:rsidR="00CC04A9" w:rsidRPr="003327CA" w:rsidRDefault="006C74F2" w:rsidP="0085004A">
      <w:pPr>
        <w:pStyle w:val="Heading1"/>
      </w:pPr>
      <w:bookmarkStart w:id="10" w:name="_Toc58234826"/>
      <w:r w:rsidRPr="003327CA">
        <w:t>SCOPE AND METHODOLOGY</w:t>
      </w:r>
      <w:bookmarkEnd w:id="10"/>
    </w:p>
    <w:p w14:paraId="10FDC4F6" w14:textId="3699EEA5" w:rsidR="004B0281" w:rsidRPr="003327CA" w:rsidRDefault="004B0281" w:rsidP="0085004A">
      <w:pPr>
        <w:pStyle w:val="Heading2"/>
      </w:pPr>
      <w:bookmarkStart w:id="11" w:name="_Toc58234827"/>
      <w:r w:rsidRPr="003327CA">
        <w:t>Sampling</w:t>
      </w:r>
      <w:bookmarkEnd w:id="11"/>
    </w:p>
    <w:p w14:paraId="207B8427" w14:textId="6022B63F" w:rsidR="00D72EC6" w:rsidRPr="003327CA" w:rsidRDefault="00D72EC6" w:rsidP="00D72EC6">
      <w:pPr>
        <w:ind w:firstLine="0"/>
      </w:pPr>
      <w:r w:rsidRPr="003327CA">
        <w:t>Our sampling strategy was based on a multi-step</w:t>
      </w:r>
      <w:r w:rsidRPr="003327CA">
        <w:rPr>
          <w:color w:val="000000" w:themeColor="text1"/>
        </w:rPr>
        <w:t xml:space="preserve"> protocol-driven methodology, where the search </w:t>
      </w:r>
      <w:r w:rsidR="00B524B4" w:rsidRPr="003327CA">
        <w:rPr>
          <w:color w:val="000000" w:themeColor="text1"/>
        </w:rPr>
        <w:t>protocol</w:t>
      </w:r>
      <w:r w:rsidRPr="003327CA">
        <w:rPr>
          <w:color w:val="000000" w:themeColor="text1"/>
        </w:rPr>
        <w:t xml:space="preserve"> </w:t>
      </w:r>
      <w:r w:rsidR="00B524B4" w:rsidRPr="003327CA">
        <w:rPr>
          <w:color w:val="000000" w:themeColor="text1"/>
        </w:rPr>
        <w:t>was</w:t>
      </w:r>
      <w:r w:rsidRPr="003327CA">
        <w:rPr>
          <w:color w:val="000000" w:themeColor="text1"/>
        </w:rPr>
        <w:t xml:space="preserve"> defined at the beginning of the study based on the purpose of </w:t>
      </w:r>
      <w:r w:rsidR="00B524B4" w:rsidRPr="003327CA">
        <w:rPr>
          <w:color w:val="000000" w:themeColor="text1"/>
        </w:rPr>
        <w:t>our</w:t>
      </w:r>
      <w:r w:rsidRPr="003327CA">
        <w:rPr>
          <w:color w:val="000000" w:themeColor="text1"/>
        </w:rPr>
        <w:t xml:space="preserve"> review.</w:t>
      </w:r>
      <w:r w:rsidRPr="003327CA">
        <w:t xml:space="preserve"> </w:t>
      </w:r>
    </w:p>
    <w:p w14:paraId="0A1DB03E" w14:textId="05A53C0C" w:rsidR="00F452D4" w:rsidRPr="003327CA" w:rsidRDefault="00D72EC6" w:rsidP="00F22597">
      <w:pPr>
        <w:ind w:firstLine="567"/>
      </w:pPr>
      <w:r w:rsidRPr="003327CA">
        <w:t>First, to capture the full spectrum of empirical studies on the topic, we defined the temporal boundaries of our search</w:t>
      </w:r>
      <w:r w:rsidR="00F22597" w:rsidRPr="003327CA">
        <w:t>:</w:t>
      </w:r>
      <w:r w:rsidRPr="003327CA">
        <w:t xml:space="preserve"> </w:t>
      </w:r>
      <w:r w:rsidR="00F22597" w:rsidRPr="003327CA">
        <w:t>F</w:t>
      </w:r>
      <w:r w:rsidR="00754248" w:rsidRPr="003327CA">
        <w:t xml:space="preserve">rom </w:t>
      </w:r>
      <w:r w:rsidR="007B2B85" w:rsidRPr="003327CA">
        <w:t>the</w:t>
      </w:r>
      <w:r w:rsidR="009349CA" w:rsidRPr="003327CA">
        <w:t xml:space="preserve"> late </w:t>
      </w:r>
      <w:r w:rsidR="00E103B8" w:rsidRPr="003327CA">
        <w:t>19</w:t>
      </w:r>
      <w:r w:rsidR="009349CA" w:rsidRPr="003327CA">
        <w:t>80s</w:t>
      </w:r>
      <w:r w:rsidR="00D24B01" w:rsidRPr="003327CA">
        <w:t>/</w:t>
      </w:r>
      <w:r w:rsidR="00BA7098" w:rsidRPr="003327CA">
        <w:t xml:space="preserve">early </w:t>
      </w:r>
      <w:r w:rsidR="00E103B8" w:rsidRPr="003327CA">
        <w:t>19</w:t>
      </w:r>
      <w:r w:rsidR="00BA7098" w:rsidRPr="003327CA">
        <w:t>90s</w:t>
      </w:r>
      <w:r w:rsidR="00EE7C41" w:rsidRPr="003327CA">
        <w:t xml:space="preserve">, i.e., </w:t>
      </w:r>
      <w:r w:rsidR="00B524B4" w:rsidRPr="003327CA">
        <w:t>when</w:t>
      </w:r>
      <w:r w:rsidR="00176891" w:rsidRPr="003327CA">
        <w:t xml:space="preserve"> organizational aesthetics emerge</w:t>
      </w:r>
      <w:r w:rsidR="009349CA" w:rsidRPr="003327CA">
        <w:t>d</w:t>
      </w:r>
      <w:r w:rsidR="00176891" w:rsidRPr="003327CA">
        <w:t xml:space="preserve"> as a distinct field of </w:t>
      </w:r>
      <w:r w:rsidR="00C136E6" w:rsidRPr="003327CA">
        <w:t xml:space="preserve">management </w:t>
      </w:r>
      <w:r w:rsidR="00176891" w:rsidRPr="003327CA">
        <w:t xml:space="preserve">research </w:t>
      </w:r>
      <w:r w:rsidR="00754248" w:rsidRPr="003327CA">
        <w:fldChar w:fldCharType="begin"/>
      </w:r>
      <w:r w:rsidR="00754248" w:rsidRPr="003327CA">
        <w:instrText xml:space="preserve"> ADDIN EN.CITE &lt;EndNote&gt;&lt;Cite&gt;&lt;Author&gt;Strati&lt;/Author&gt;&lt;Year&gt;2000&lt;/Year&gt;&lt;RecNum&gt;567&lt;/RecNum&gt;&lt;DisplayText&gt;(Strati, 2000)&lt;/DisplayText&gt;&lt;record&gt;&lt;rec-number&gt;567&lt;/rec-number&gt;&lt;foreign-keys&gt;&lt;key app="EN" db-id="xsfr9sa5jdp5vdedxw7p95wl5d0ee2rxp59x" timestamp="1599495895"&gt;567&lt;/key&gt;&lt;/foreign-keys&gt;&lt;ref-type name="Journal Article"&gt;17&lt;/ref-type&gt;&lt;contributors&gt;&lt;authors&gt;&lt;author&gt;Strati, Antonio&lt;/author&gt;&lt;/authors&gt;&lt;/contributors&gt;&lt;titles&gt;&lt;title&gt;The aesthetic approach in organization studies&lt;/title&gt;&lt;secondary-title&gt;The aesthetics of organization&lt;/secondary-title&gt;&lt;/titles&gt;&lt;periodical&gt;&lt;full-title&gt;The aesthetics of organization&lt;/full-title&gt;&lt;/periodical&gt;&lt;pages&gt;34&lt;/pages&gt;&lt;volume&gt;13&lt;/volume&gt;&lt;dates&gt;&lt;year&gt;2000&lt;/year&gt;&lt;/dates&gt;&lt;urls&gt;&lt;/urls&gt;&lt;/record&gt;&lt;/Cite&gt;&lt;/EndNote&gt;</w:instrText>
      </w:r>
      <w:r w:rsidR="00754248" w:rsidRPr="003327CA">
        <w:fldChar w:fldCharType="separate"/>
      </w:r>
      <w:r w:rsidR="00754248" w:rsidRPr="003327CA">
        <w:rPr>
          <w:noProof/>
        </w:rPr>
        <w:t>(Strati, 2000)</w:t>
      </w:r>
      <w:r w:rsidR="00754248" w:rsidRPr="003327CA">
        <w:fldChar w:fldCharType="end"/>
      </w:r>
      <w:r w:rsidRPr="003327CA">
        <w:t xml:space="preserve">, until </w:t>
      </w:r>
      <w:r w:rsidR="00B524B4" w:rsidRPr="003327CA">
        <w:t>2021</w:t>
      </w:r>
      <w:r w:rsidRPr="003327CA">
        <w:t>.</w:t>
      </w:r>
    </w:p>
    <w:p w14:paraId="1222D69D" w14:textId="6F34B530" w:rsidR="00D72EC6" w:rsidRPr="003327CA" w:rsidRDefault="002F1A80" w:rsidP="00D72EC6">
      <w:r w:rsidRPr="003327CA">
        <w:t>S</w:t>
      </w:r>
      <w:r w:rsidR="00D72EC6" w:rsidRPr="003327CA">
        <w:t>econd</w:t>
      </w:r>
      <w:r w:rsidRPr="003327CA">
        <w:t>, w</w:t>
      </w:r>
      <w:r w:rsidR="00176891" w:rsidRPr="003327CA">
        <w:t xml:space="preserve">e </w:t>
      </w:r>
      <w:r w:rsidR="00D72EC6" w:rsidRPr="003327CA">
        <w:t>identified a list of journals among which to perform our selection of empirical studies. To this end, we selected</w:t>
      </w:r>
      <w:r w:rsidR="00D05106" w:rsidRPr="003327CA">
        <w:t xml:space="preserve"> top-tier</w:t>
      </w:r>
      <w:r w:rsidR="00C136E6" w:rsidRPr="003327CA">
        <w:t>, peer-reviewed</w:t>
      </w:r>
      <w:r w:rsidR="00176891" w:rsidRPr="003327CA">
        <w:t xml:space="preserve"> management journals</w:t>
      </w:r>
      <w:r w:rsidR="00D05106" w:rsidRPr="003327CA">
        <w:t xml:space="preserve"> </w:t>
      </w:r>
      <w:r w:rsidR="00BE339B" w:rsidRPr="003327CA">
        <w:t xml:space="preserve">that publish empirical studies </w:t>
      </w:r>
      <w:r w:rsidR="008977C0" w:rsidRPr="003327CA">
        <w:t>(</w:t>
      </w:r>
      <w:r w:rsidR="00B524B4" w:rsidRPr="003327CA">
        <w:t>i</w:t>
      </w:r>
      <w:r w:rsidR="008977C0" w:rsidRPr="003327CA">
        <w:t>.</w:t>
      </w:r>
      <w:r w:rsidR="00B524B4" w:rsidRPr="003327CA">
        <w:t>e</w:t>
      </w:r>
      <w:r w:rsidR="00BE339B" w:rsidRPr="003327CA">
        <w:t>.</w:t>
      </w:r>
      <w:r w:rsidR="008977C0" w:rsidRPr="003327CA">
        <w:t xml:space="preserve">, </w:t>
      </w:r>
      <w:r w:rsidR="00176891" w:rsidRPr="003327CA">
        <w:rPr>
          <w:i/>
          <w:iCs/>
        </w:rPr>
        <w:t>Academy of Management Journal</w:t>
      </w:r>
      <w:r w:rsidR="00D05106" w:rsidRPr="003327CA">
        <w:t>,</w:t>
      </w:r>
      <w:r w:rsidR="00176891" w:rsidRPr="003327CA">
        <w:t xml:space="preserve"> </w:t>
      </w:r>
      <w:r w:rsidR="00B524B4" w:rsidRPr="003327CA">
        <w:rPr>
          <w:i/>
          <w:iCs/>
        </w:rPr>
        <w:t>Accounting, Organizations and Society</w:t>
      </w:r>
      <w:r w:rsidR="00B524B4" w:rsidRPr="003327CA">
        <w:t xml:space="preserve">, </w:t>
      </w:r>
      <w:r w:rsidR="00176891" w:rsidRPr="003327CA">
        <w:rPr>
          <w:i/>
          <w:iCs/>
        </w:rPr>
        <w:t>Administrative Science Quarterly</w:t>
      </w:r>
      <w:r w:rsidR="00176891" w:rsidRPr="003327CA">
        <w:t>,</w:t>
      </w:r>
      <w:r w:rsidR="00B524B4" w:rsidRPr="003327CA">
        <w:t xml:space="preserve"> </w:t>
      </w:r>
      <w:r w:rsidR="00B524B4" w:rsidRPr="003327CA">
        <w:rPr>
          <w:i/>
          <w:iCs/>
        </w:rPr>
        <w:t>Human Relations</w:t>
      </w:r>
      <w:r w:rsidR="00B524B4" w:rsidRPr="003327CA">
        <w:t>,</w:t>
      </w:r>
      <w:r w:rsidR="009C197C" w:rsidRPr="003327CA">
        <w:t xml:space="preserve"> </w:t>
      </w:r>
      <w:r w:rsidR="009C197C" w:rsidRPr="003327CA">
        <w:rPr>
          <w:i/>
          <w:iCs/>
        </w:rPr>
        <w:t>Journal of Management</w:t>
      </w:r>
      <w:r w:rsidR="009C197C" w:rsidRPr="003327CA">
        <w:t xml:space="preserve">, </w:t>
      </w:r>
      <w:r w:rsidR="009C197C" w:rsidRPr="003327CA">
        <w:rPr>
          <w:i/>
          <w:iCs/>
        </w:rPr>
        <w:t>Journal of Management Studies</w:t>
      </w:r>
      <w:r w:rsidR="009C197C" w:rsidRPr="003327CA">
        <w:t>,</w:t>
      </w:r>
      <w:r w:rsidR="00D24B01" w:rsidRPr="003327CA">
        <w:t xml:space="preserve"> </w:t>
      </w:r>
      <w:r w:rsidR="00176891" w:rsidRPr="003327CA">
        <w:rPr>
          <w:i/>
          <w:iCs/>
        </w:rPr>
        <w:t>Organization Science</w:t>
      </w:r>
      <w:r w:rsidR="00176891" w:rsidRPr="003327CA">
        <w:t>,</w:t>
      </w:r>
      <w:r w:rsidR="009C197C" w:rsidRPr="003327CA">
        <w:t xml:space="preserve"> </w:t>
      </w:r>
      <w:r w:rsidR="00176891" w:rsidRPr="003327CA">
        <w:rPr>
          <w:i/>
          <w:iCs/>
        </w:rPr>
        <w:t>Organization Studies</w:t>
      </w:r>
      <w:r w:rsidR="00DE0CE8" w:rsidRPr="000902F2">
        <w:t>,</w:t>
      </w:r>
      <w:r w:rsidR="000902F2">
        <w:t xml:space="preserve"> and</w:t>
      </w:r>
      <w:r w:rsidR="00DE0CE8" w:rsidRPr="000902F2">
        <w:t xml:space="preserve"> </w:t>
      </w:r>
      <w:r w:rsidR="00DE0CE8">
        <w:rPr>
          <w:i/>
          <w:iCs/>
        </w:rPr>
        <w:t>Strategic Management Journal</w:t>
      </w:r>
      <w:r w:rsidR="008977C0" w:rsidRPr="003327CA">
        <w:t>)</w:t>
      </w:r>
      <w:r w:rsidR="00176891" w:rsidRPr="003327CA">
        <w:t>.</w:t>
      </w:r>
      <w:r w:rsidR="00E103B8" w:rsidRPr="003327CA">
        <w:t xml:space="preserve"> </w:t>
      </w:r>
      <w:r w:rsidR="00EE7C41" w:rsidRPr="003327CA">
        <w:t>Next</w:t>
      </w:r>
      <w:r w:rsidR="00744A92" w:rsidRPr="003327CA">
        <w:t>,</w:t>
      </w:r>
      <w:r w:rsidR="00BE339B" w:rsidRPr="003327CA">
        <w:t xml:space="preserve"> we expanded our </w:t>
      </w:r>
      <w:r w:rsidR="00D72EC6" w:rsidRPr="003327CA">
        <w:t>list to include lower-ti</w:t>
      </w:r>
      <w:r w:rsidR="000902F2">
        <w:t>er</w:t>
      </w:r>
      <w:r w:rsidR="00D72EC6" w:rsidRPr="003327CA">
        <w:t xml:space="preserve">, </w:t>
      </w:r>
      <w:r w:rsidR="00C136E6" w:rsidRPr="003327CA">
        <w:t xml:space="preserve">peer-reviewed </w:t>
      </w:r>
      <w:r w:rsidR="00D72EC6" w:rsidRPr="003327CA">
        <w:t xml:space="preserve">journals </w:t>
      </w:r>
      <w:r w:rsidR="0021578C" w:rsidRPr="003327CA">
        <w:t>(</w:t>
      </w:r>
      <w:r w:rsidR="00B524B4" w:rsidRPr="003327CA">
        <w:t>i</w:t>
      </w:r>
      <w:r w:rsidR="0021578C" w:rsidRPr="003327CA">
        <w:t>.</w:t>
      </w:r>
      <w:r w:rsidR="00B524B4" w:rsidRPr="003327CA">
        <w:t>e</w:t>
      </w:r>
      <w:r w:rsidR="00D05106" w:rsidRPr="003327CA">
        <w:t>.</w:t>
      </w:r>
      <w:r w:rsidR="0021578C" w:rsidRPr="003327CA">
        <w:t xml:space="preserve">, </w:t>
      </w:r>
      <w:r w:rsidR="000902F2">
        <w:rPr>
          <w:i/>
          <w:iCs/>
        </w:rPr>
        <w:t>Academy of Management Discover</w:t>
      </w:r>
      <w:r w:rsidR="004D7063">
        <w:rPr>
          <w:i/>
          <w:iCs/>
        </w:rPr>
        <w:t>ies</w:t>
      </w:r>
      <w:r w:rsidR="000902F2">
        <w:t xml:space="preserve">, </w:t>
      </w:r>
      <w:r w:rsidR="000902F2">
        <w:rPr>
          <w:i/>
          <w:iCs/>
        </w:rPr>
        <w:t>Academy of Management Learning and Education,</w:t>
      </w:r>
      <w:r w:rsidR="000902F2" w:rsidRPr="003327CA">
        <w:rPr>
          <w:i/>
          <w:iCs/>
        </w:rPr>
        <w:t xml:space="preserve"> </w:t>
      </w:r>
      <w:r w:rsidR="00B524B4" w:rsidRPr="003327CA">
        <w:rPr>
          <w:i/>
          <w:iCs/>
        </w:rPr>
        <w:t>Journal of Management Inquiry</w:t>
      </w:r>
      <w:r w:rsidR="00B524B4" w:rsidRPr="003327CA">
        <w:t xml:space="preserve">, </w:t>
      </w:r>
      <w:r w:rsidR="00F452D4" w:rsidRPr="003327CA">
        <w:rPr>
          <w:i/>
          <w:iCs/>
        </w:rPr>
        <w:t>Journal of Product Innovation Management</w:t>
      </w:r>
      <w:r w:rsidR="00F452D4" w:rsidRPr="003327CA">
        <w:t>,</w:t>
      </w:r>
      <w:r w:rsidR="00B524B4" w:rsidRPr="003327CA">
        <w:t xml:space="preserve"> </w:t>
      </w:r>
      <w:r w:rsidR="00B524B4" w:rsidRPr="003327CA">
        <w:rPr>
          <w:i/>
          <w:iCs/>
        </w:rPr>
        <w:t>Long Range Planning</w:t>
      </w:r>
      <w:r w:rsidR="00B524B4" w:rsidRPr="003327CA">
        <w:t>,</w:t>
      </w:r>
      <w:r w:rsidR="00F452D4" w:rsidRPr="003327CA">
        <w:t xml:space="preserve"> </w:t>
      </w:r>
      <w:r w:rsidR="009C197C" w:rsidRPr="003327CA">
        <w:rPr>
          <w:i/>
          <w:iCs/>
        </w:rPr>
        <w:t>Organization</w:t>
      </w:r>
      <w:r w:rsidR="00B524B4" w:rsidRPr="008F4C6D">
        <w:t>, and</w:t>
      </w:r>
      <w:r w:rsidR="00B524B4" w:rsidRPr="003327CA">
        <w:rPr>
          <w:i/>
          <w:iCs/>
        </w:rPr>
        <w:t xml:space="preserve"> Strategic Organization</w:t>
      </w:r>
      <w:r w:rsidR="009C197C" w:rsidRPr="003327CA">
        <w:t>) and</w:t>
      </w:r>
      <w:r w:rsidR="008F4C6D">
        <w:t xml:space="preserve"> </w:t>
      </w:r>
      <w:r w:rsidR="009C197C" w:rsidRPr="003327CA">
        <w:t>sociology journals (</w:t>
      </w:r>
      <w:r w:rsidR="00B524B4" w:rsidRPr="003327CA">
        <w:t xml:space="preserve">i.e., </w:t>
      </w:r>
      <w:r w:rsidR="00754248" w:rsidRPr="003327CA">
        <w:rPr>
          <w:i/>
          <w:iCs/>
        </w:rPr>
        <w:t>American Journal of Sociology</w:t>
      </w:r>
      <w:r w:rsidR="00754248" w:rsidRPr="003327CA">
        <w:t xml:space="preserve"> and </w:t>
      </w:r>
      <w:r w:rsidR="00754248" w:rsidRPr="003327CA">
        <w:rPr>
          <w:i/>
          <w:iCs/>
        </w:rPr>
        <w:t>American Sociological Review</w:t>
      </w:r>
      <w:r w:rsidR="009C197C" w:rsidRPr="003327CA">
        <w:t>)</w:t>
      </w:r>
      <w:r w:rsidR="00754248" w:rsidRPr="003327CA">
        <w:t xml:space="preserve"> </w:t>
      </w:r>
      <w:r w:rsidR="00C136E6" w:rsidRPr="003327CA">
        <w:t>with a</w:t>
      </w:r>
      <w:r w:rsidR="0093139C" w:rsidRPr="003327CA">
        <w:t xml:space="preserve"> clear</w:t>
      </w:r>
      <w:r w:rsidR="00C136E6" w:rsidRPr="003327CA">
        <w:t xml:space="preserve"> </w:t>
      </w:r>
      <w:r w:rsidR="00BE339B" w:rsidRPr="003327CA">
        <w:t>focus</w:t>
      </w:r>
      <w:r w:rsidR="00754248" w:rsidRPr="003327CA">
        <w:t xml:space="preserve"> on </w:t>
      </w:r>
      <w:r w:rsidR="00C136E6" w:rsidRPr="003327CA">
        <w:t xml:space="preserve">organizational </w:t>
      </w:r>
      <w:r w:rsidR="00C136E6" w:rsidRPr="003327CA">
        <w:lastRenderedPageBreak/>
        <w:t xml:space="preserve">and managerial </w:t>
      </w:r>
      <w:r w:rsidR="00E96206" w:rsidRPr="003327CA">
        <w:t>issues</w:t>
      </w:r>
      <w:r w:rsidR="00F452D4" w:rsidRPr="003327CA">
        <w:t>.</w:t>
      </w:r>
      <w:r w:rsidR="00D72EC6" w:rsidRPr="003327CA">
        <w:t xml:space="preserve"> </w:t>
      </w:r>
      <w:r w:rsidR="00BA7B1F" w:rsidRPr="003327CA">
        <w:t xml:space="preserve">We selected </w:t>
      </w:r>
      <w:r w:rsidR="008554BB" w:rsidRPr="003327CA">
        <w:t>these</w:t>
      </w:r>
      <w:r w:rsidR="00BA7B1F" w:rsidRPr="003327CA">
        <w:t xml:space="preserve"> journals because </w:t>
      </w:r>
      <w:r w:rsidR="00E103B8" w:rsidRPr="003327CA">
        <w:t>t</w:t>
      </w:r>
      <w:r w:rsidR="00BE339B" w:rsidRPr="003327CA">
        <w:t xml:space="preserve">hey </w:t>
      </w:r>
      <w:r w:rsidR="00BA7B1F" w:rsidRPr="003327CA">
        <w:t>comprise high-</w:t>
      </w:r>
      <w:r w:rsidR="008554BB" w:rsidRPr="003327CA">
        <w:t>quality,</w:t>
      </w:r>
      <w:r w:rsidR="00BA7B1F" w:rsidRPr="003327CA">
        <w:t xml:space="preserve"> </w:t>
      </w:r>
      <w:r w:rsidR="00A2606E" w:rsidRPr="003327CA">
        <w:t xml:space="preserve">generalist and specialty </w:t>
      </w:r>
      <w:r w:rsidR="00BA7B1F" w:rsidRPr="003327CA">
        <w:t>journals</w:t>
      </w:r>
      <w:r w:rsidR="00BE339B" w:rsidRPr="003327CA">
        <w:t xml:space="preserve"> </w:t>
      </w:r>
      <w:r w:rsidR="004B0281" w:rsidRPr="003327CA">
        <w:t xml:space="preserve">in the </w:t>
      </w:r>
      <w:r w:rsidR="00A2606E" w:rsidRPr="003327CA">
        <w:t xml:space="preserve">field of </w:t>
      </w:r>
      <w:r w:rsidR="004B0281" w:rsidRPr="003327CA">
        <w:t>management</w:t>
      </w:r>
      <w:r w:rsidR="00F22597" w:rsidRPr="003327CA">
        <w:t xml:space="preserve"> and organization</w:t>
      </w:r>
      <w:r w:rsidR="004B0281" w:rsidRPr="003327CA">
        <w:t xml:space="preserve">. </w:t>
      </w:r>
    </w:p>
    <w:p w14:paraId="7F8DF0C6" w14:textId="4E888E70" w:rsidR="00D72EC6" w:rsidRPr="003327CA" w:rsidRDefault="00D72EC6" w:rsidP="00D72EC6">
      <w:r w:rsidRPr="00865D13">
        <w:t xml:space="preserve">Third, we </w:t>
      </w:r>
      <w:r w:rsidR="00BA7B1F" w:rsidRPr="00865D13">
        <w:t>searched for the word “aesthetic</w:t>
      </w:r>
      <w:r w:rsidR="004D7063">
        <w:t>(</w:t>
      </w:r>
      <w:r w:rsidR="00B524B4" w:rsidRPr="00865D13">
        <w:t>*</w:t>
      </w:r>
      <w:r w:rsidR="004D7063">
        <w:t>)</w:t>
      </w:r>
      <w:r w:rsidR="00BA7B1F" w:rsidRPr="00865D13">
        <w:t xml:space="preserve">” in </w:t>
      </w:r>
      <w:r w:rsidR="00B524B4" w:rsidRPr="00865D13">
        <w:t xml:space="preserve">all </w:t>
      </w:r>
      <w:r w:rsidR="00DE0CE8">
        <w:t xml:space="preserve">the </w:t>
      </w:r>
      <w:r w:rsidR="00BA7B1F" w:rsidRPr="00865D13">
        <w:t xml:space="preserve">articles published in these </w:t>
      </w:r>
      <w:r w:rsidR="00A2606E" w:rsidRPr="00865D13">
        <w:t xml:space="preserve">journals. </w:t>
      </w:r>
      <w:r w:rsidRPr="00865D13">
        <w:t xml:space="preserve">This search yielded </w:t>
      </w:r>
      <w:r w:rsidR="00B524B4" w:rsidRPr="00865D13">
        <w:t>1,</w:t>
      </w:r>
      <w:r w:rsidR="004D7063">
        <w:t>186</w:t>
      </w:r>
      <w:r w:rsidRPr="00865D13">
        <w:t xml:space="preserve"> articles. </w:t>
      </w:r>
      <w:r w:rsidR="00A9214C">
        <w:t xml:space="preserve">We </w:t>
      </w:r>
      <w:r w:rsidR="008151AB">
        <w:t>scanned</w:t>
      </w:r>
      <w:r w:rsidR="00A9214C">
        <w:t xml:space="preserve"> all these articles and manually selected only empirical studies that included our key word (</w:t>
      </w:r>
      <w:r w:rsidR="00A9214C" w:rsidRPr="00865D13">
        <w:t>“aesthetic</w:t>
      </w:r>
      <w:r w:rsidR="00A9214C">
        <w:t>(</w:t>
      </w:r>
      <w:r w:rsidR="00A9214C" w:rsidRPr="00865D13">
        <w:t>*</w:t>
      </w:r>
      <w:r w:rsidR="00A9214C">
        <w:t>)</w:t>
      </w:r>
      <w:r w:rsidR="00A9214C" w:rsidRPr="00865D13">
        <w:t>”</w:t>
      </w:r>
      <w:r w:rsidR="00A9214C">
        <w:t xml:space="preserve">) in the </w:t>
      </w:r>
      <w:r w:rsidR="00A9214C" w:rsidRPr="00865D13">
        <w:t>main text (i.e., title, abstract, and main body)</w:t>
      </w:r>
      <w:r w:rsidR="00A9214C">
        <w:t xml:space="preserve">. This meant that we excluded conceptual, methodological and review articles and articles in which the word aesthetic(*) appeared only in the list of references. </w:t>
      </w:r>
      <w:r w:rsidR="005A2A27">
        <w:t>We</w:t>
      </w:r>
      <w:r w:rsidR="002E24B9">
        <w:t xml:space="preserve"> then</w:t>
      </w:r>
      <w:r w:rsidR="00B524B4" w:rsidRPr="00865D13">
        <w:t xml:space="preserve"> read</w:t>
      </w:r>
      <w:r w:rsidR="00A9214C">
        <w:t xml:space="preserve"> all</w:t>
      </w:r>
      <w:r w:rsidR="00B524B4" w:rsidRPr="00865D13">
        <w:t xml:space="preserve"> </w:t>
      </w:r>
      <w:r w:rsidR="00A9214C">
        <w:t>the remaining</w:t>
      </w:r>
      <w:r w:rsidR="005A2A27">
        <w:t xml:space="preserve"> </w:t>
      </w:r>
      <w:r w:rsidR="008151AB">
        <w:t>papers</w:t>
      </w:r>
      <w:r w:rsidR="00B524B4" w:rsidRPr="00865D13">
        <w:t xml:space="preserve"> paying particular attention to the</w:t>
      </w:r>
      <w:r w:rsidR="008151AB">
        <w:t xml:space="preserve"> </w:t>
      </w:r>
      <w:r w:rsidR="00B524B4" w:rsidRPr="00865D13">
        <w:t>empirical insights</w:t>
      </w:r>
      <w:r w:rsidR="005A2A27">
        <w:t xml:space="preserve"> and</w:t>
      </w:r>
      <w:r w:rsidR="00F452D4" w:rsidRPr="00865D13">
        <w:t xml:space="preserve"> we</w:t>
      </w:r>
      <w:r w:rsidR="00B524B4" w:rsidRPr="00865D13">
        <w:t xml:space="preserve"> </w:t>
      </w:r>
      <w:r w:rsidR="004B0281" w:rsidRPr="00865D13">
        <w:t>retained</w:t>
      </w:r>
      <w:r w:rsidR="00F452D4" w:rsidRPr="00865D13">
        <w:t xml:space="preserve"> those that </w:t>
      </w:r>
      <w:r w:rsidR="004B0281" w:rsidRPr="00865D13">
        <w:t xml:space="preserve">explicitly </w:t>
      </w:r>
      <w:r w:rsidR="00F452D4" w:rsidRPr="00865D13">
        <w:t xml:space="preserve">dealt </w:t>
      </w:r>
      <w:r w:rsidR="00607C31" w:rsidRPr="00865D13">
        <w:t xml:space="preserve">with </w:t>
      </w:r>
      <w:r w:rsidR="00EE7C41" w:rsidRPr="00865D13">
        <w:t>the</w:t>
      </w:r>
      <w:r w:rsidR="00607C31" w:rsidRPr="00865D13">
        <w:t xml:space="preserve"> senses</w:t>
      </w:r>
      <w:r w:rsidR="00B524B4" w:rsidRPr="00865D13">
        <w:t xml:space="preserve"> </w:t>
      </w:r>
      <w:r w:rsidR="00EE7C41" w:rsidRPr="00865D13">
        <w:t>as a means</w:t>
      </w:r>
      <w:r w:rsidR="004B0281" w:rsidRPr="00865D13">
        <w:t xml:space="preserve"> to</w:t>
      </w:r>
      <w:r w:rsidR="00F452D4" w:rsidRPr="00865D13">
        <w:t xml:space="preserve"> </w:t>
      </w:r>
      <w:r w:rsidR="00607C31" w:rsidRPr="00865D13">
        <w:t xml:space="preserve">understand and manipulate </w:t>
      </w:r>
      <w:r w:rsidR="008151AB">
        <w:t>objects</w:t>
      </w:r>
      <w:r w:rsidR="00C136E6" w:rsidRPr="00865D13">
        <w:t xml:space="preserve"> and environments</w:t>
      </w:r>
      <w:r w:rsidR="00B524B4" w:rsidRPr="00865D13">
        <w:t xml:space="preserve">. </w:t>
      </w:r>
      <w:r w:rsidR="008151AB">
        <w:t>At the end of such process</w:t>
      </w:r>
      <w:r w:rsidR="00B524B4" w:rsidRPr="00865D13">
        <w:t xml:space="preserve">, </w:t>
      </w:r>
      <w:r w:rsidRPr="00865D13">
        <w:t xml:space="preserve">a total of </w:t>
      </w:r>
      <w:r w:rsidR="00865D13" w:rsidRPr="00865D13">
        <w:t>1</w:t>
      </w:r>
      <w:r w:rsidR="00A9214C">
        <w:t>6</w:t>
      </w:r>
      <w:r w:rsidR="00865D13" w:rsidRPr="00865D13">
        <w:t>1</w:t>
      </w:r>
      <w:r w:rsidR="008151AB">
        <w:t xml:space="preserve"> papers were included in our review</w:t>
      </w:r>
      <w:r w:rsidR="00F452D4" w:rsidRPr="00865D13">
        <w:t>.</w:t>
      </w:r>
      <w:r w:rsidR="00E103B8" w:rsidRPr="003327CA">
        <w:t xml:space="preserve"> </w:t>
      </w:r>
    </w:p>
    <w:p w14:paraId="62C60E9E" w14:textId="7D1095C9" w:rsidR="00CC04A9" w:rsidRPr="003327CA" w:rsidRDefault="00E103B8">
      <w:r w:rsidRPr="003327CA">
        <w:t>F</w:t>
      </w:r>
      <w:r w:rsidR="00D72EC6" w:rsidRPr="003327CA">
        <w:t>ourth</w:t>
      </w:r>
      <w:r w:rsidR="00F452D4" w:rsidRPr="003327CA">
        <w:t>, we extended our search to selected chapters included in edited books surfacing the topic</w:t>
      </w:r>
      <w:r w:rsidR="00BB2CD2" w:rsidRPr="003327CA">
        <w:t xml:space="preserve"> of organizational aesthetics</w:t>
      </w:r>
      <w:r w:rsidR="00F452D4" w:rsidRPr="003327CA">
        <w:t xml:space="preserve"> (e.g., “The Aesthetic Turn in Strategy</w:t>
      </w:r>
      <w:r w:rsidR="00EE7C41" w:rsidRPr="003327CA">
        <w:t>,</w:t>
      </w:r>
      <w:r w:rsidR="00F452D4" w:rsidRPr="003327CA">
        <w:t>”</w:t>
      </w:r>
      <w:r w:rsidR="00705065" w:rsidRPr="003327CA">
        <w:t xml:space="preserve"> 2020</w:t>
      </w:r>
      <w:r w:rsidR="00F452D4" w:rsidRPr="003327CA">
        <w:t xml:space="preserve">). </w:t>
      </w:r>
      <w:r w:rsidR="00A2606E" w:rsidRPr="003327CA">
        <w:t>In so doing</w:t>
      </w:r>
      <w:r w:rsidR="00F452D4" w:rsidRPr="003327CA">
        <w:t xml:space="preserve">, we </w:t>
      </w:r>
      <w:r w:rsidR="00B5317F" w:rsidRPr="003327CA">
        <w:t xml:space="preserve">followed the same approach we used for journal articles, i.e., we </w:t>
      </w:r>
      <w:r w:rsidR="00F452D4" w:rsidRPr="003327CA">
        <w:t xml:space="preserve">searched </w:t>
      </w:r>
      <w:r w:rsidR="00680C3F" w:rsidRPr="003327CA">
        <w:t xml:space="preserve">the text </w:t>
      </w:r>
      <w:r w:rsidR="00A2606E" w:rsidRPr="003327CA">
        <w:t>for the</w:t>
      </w:r>
      <w:r w:rsidR="00F452D4" w:rsidRPr="003327CA">
        <w:t xml:space="preserve"> word “aesthetic</w:t>
      </w:r>
      <w:r w:rsidR="004D7063">
        <w:t>(</w:t>
      </w:r>
      <w:r w:rsidR="004D7063" w:rsidRPr="00865D13">
        <w:t>*</w:t>
      </w:r>
      <w:r w:rsidR="004D7063">
        <w:t>)</w:t>
      </w:r>
      <w:r w:rsidR="00F452D4" w:rsidRPr="003327CA">
        <w:t xml:space="preserve">” and read </w:t>
      </w:r>
      <w:r w:rsidR="00754248" w:rsidRPr="003327CA">
        <w:t xml:space="preserve">the </w:t>
      </w:r>
      <w:r w:rsidR="00F452D4" w:rsidRPr="003327CA">
        <w:t xml:space="preserve">chapters to </w:t>
      </w:r>
      <w:r w:rsidR="00705065" w:rsidRPr="003327CA">
        <w:t xml:space="preserve">identify those that </w:t>
      </w:r>
      <w:r w:rsidR="00BA7098" w:rsidRPr="003327CA">
        <w:t>dealt with</w:t>
      </w:r>
      <w:r w:rsidR="00EE7C41" w:rsidRPr="003327CA">
        <w:t xml:space="preserve"> the use of senses</w:t>
      </w:r>
      <w:r w:rsidR="00705065" w:rsidRPr="003327CA">
        <w:t xml:space="preserve">. </w:t>
      </w:r>
      <w:r w:rsidR="00DE0CE8">
        <w:t>This step helped us identify 16 chapters. As a whole, our sample consists of</w:t>
      </w:r>
      <w:r w:rsidR="00C925E1" w:rsidRPr="003327CA">
        <w:t xml:space="preserve"> 1</w:t>
      </w:r>
      <w:r w:rsidR="00A9214C">
        <w:t>7</w:t>
      </w:r>
      <w:r w:rsidR="00865D13">
        <w:t>7</w:t>
      </w:r>
      <w:r w:rsidR="00C925E1" w:rsidRPr="003327CA">
        <w:t xml:space="preserve"> empirical studies</w:t>
      </w:r>
      <w:r w:rsidR="00A2606E" w:rsidRPr="003327CA">
        <w:t xml:space="preserve"> </w:t>
      </w:r>
      <w:r w:rsidR="00C925E1" w:rsidRPr="003327CA">
        <w:t>(</w:t>
      </w:r>
      <w:r w:rsidR="00865D13">
        <w:t>1</w:t>
      </w:r>
      <w:r w:rsidR="00A9214C">
        <w:t>6</w:t>
      </w:r>
      <w:r w:rsidR="00865D13">
        <w:t>1</w:t>
      </w:r>
      <w:r w:rsidR="007C7C8E" w:rsidRPr="003327CA">
        <w:t xml:space="preserve"> articles</w:t>
      </w:r>
      <w:r w:rsidR="0093139C" w:rsidRPr="003327CA">
        <w:t xml:space="preserve"> in peer-reviewed journals</w:t>
      </w:r>
      <w:r w:rsidR="007C7C8E" w:rsidRPr="003327CA">
        <w:t xml:space="preserve"> and </w:t>
      </w:r>
      <w:r w:rsidR="00C624FF" w:rsidRPr="003327CA">
        <w:t>1</w:t>
      </w:r>
      <w:r w:rsidR="00D24B01" w:rsidRPr="003327CA">
        <w:t>6</w:t>
      </w:r>
      <w:r w:rsidR="00C624FF" w:rsidRPr="003327CA">
        <w:t xml:space="preserve"> </w:t>
      </w:r>
      <w:r w:rsidR="00BB2CD2" w:rsidRPr="003327CA">
        <w:t>chapters</w:t>
      </w:r>
      <w:r w:rsidR="0093139C" w:rsidRPr="003327CA">
        <w:t xml:space="preserve"> in edited collections</w:t>
      </w:r>
      <w:r w:rsidR="00C925E1" w:rsidRPr="003327CA">
        <w:t>)</w:t>
      </w:r>
      <w:r w:rsidR="00BB2CD2" w:rsidRPr="003327CA">
        <w:t xml:space="preserve">. </w:t>
      </w:r>
      <w:r w:rsidR="00CC04A9" w:rsidRPr="003327CA">
        <w:t xml:space="preserve">Table 1 </w:t>
      </w:r>
      <w:r w:rsidR="00BB2CD2" w:rsidRPr="003327CA">
        <w:t>provides a full</w:t>
      </w:r>
      <w:r w:rsidR="00CC04A9" w:rsidRPr="003327CA">
        <w:t xml:space="preserve"> list of the papers and chapters</w:t>
      </w:r>
      <w:r w:rsidR="00BA7098" w:rsidRPr="003327CA">
        <w:t xml:space="preserve"> included in our review</w:t>
      </w:r>
      <w:r w:rsidR="00CC04A9" w:rsidRPr="003327CA">
        <w:rPr>
          <w:rFonts w:eastAsia="Times New Roman"/>
          <w:color w:val="000000" w:themeColor="text1"/>
          <w:lang w:eastAsia="en-GB"/>
        </w:rPr>
        <w:t>.</w:t>
      </w:r>
    </w:p>
    <w:p w14:paraId="6BEAB2C9" w14:textId="77777777" w:rsidR="004E5D00" w:rsidRPr="003327CA" w:rsidRDefault="004E5D00" w:rsidP="00A57126">
      <w:pPr>
        <w:pStyle w:val="Normal2"/>
      </w:pPr>
      <w:r w:rsidRPr="003327CA">
        <w:t>------------------------</w:t>
      </w:r>
    </w:p>
    <w:p w14:paraId="25D9B585" w14:textId="5B374C62" w:rsidR="004E5D00" w:rsidRPr="003327CA" w:rsidRDefault="004E5D00" w:rsidP="00A57126">
      <w:pPr>
        <w:pStyle w:val="Normal2"/>
      </w:pPr>
      <w:r w:rsidRPr="003327CA">
        <w:t>Table 1 about here</w:t>
      </w:r>
    </w:p>
    <w:p w14:paraId="37F277CD" w14:textId="737A432F" w:rsidR="004E5D00" w:rsidRPr="003327CA" w:rsidRDefault="004E5D00" w:rsidP="00A57126">
      <w:pPr>
        <w:pStyle w:val="Normal2"/>
      </w:pPr>
      <w:r w:rsidRPr="003327CA">
        <w:t>------------------------</w:t>
      </w:r>
    </w:p>
    <w:p w14:paraId="1DD6E0D5" w14:textId="1A52FC61" w:rsidR="00CC04A9" w:rsidRPr="003327CA" w:rsidRDefault="00DD298A" w:rsidP="00A92E25">
      <w:pPr>
        <w:spacing w:before="120"/>
      </w:pPr>
      <w:r w:rsidRPr="003327CA">
        <w:t>I</w:t>
      </w:r>
      <w:r w:rsidR="00CC04A9" w:rsidRPr="003327CA">
        <w:t>n addition to empirical articles</w:t>
      </w:r>
      <w:r w:rsidR="00F1663E" w:rsidRPr="003327CA">
        <w:t xml:space="preserve"> and chapters</w:t>
      </w:r>
      <w:r w:rsidRPr="003327CA">
        <w:t>,</w:t>
      </w:r>
      <w:r w:rsidR="00CC04A9" w:rsidRPr="003327CA">
        <w:t xml:space="preserve"> we also reviewed </w:t>
      </w:r>
      <w:r w:rsidR="007D2E87" w:rsidRPr="003327CA">
        <w:t>several</w:t>
      </w:r>
      <w:r w:rsidR="00CC04A9" w:rsidRPr="003327CA">
        <w:t xml:space="preserve"> conceptual and methodological papers, as well as </w:t>
      </w:r>
      <w:r w:rsidR="00754248" w:rsidRPr="003327CA">
        <w:t xml:space="preserve">conceptual </w:t>
      </w:r>
      <w:r w:rsidR="00CC04A9" w:rsidRPr="003327CA">
        <w:t>books and monographies t</w:t>
      </w:r>
      <w:r w:rsidR="00EE7C41" w:rsidRPr="003327CA">
        <w:t>hat</w:t>
      </w:r>
      <w:r w:rsidR="00CC04A9" w:rsidRPr="003327CA">
        <w:t xml:space="preserve"> provide</w:t>
      </w:r>
      <w:r w:rsidR="00EE7C41" w:rsidRPr="003327CA">
        <w:t>d</w:t>
      </w:r>
      <w:r w:rsidR="00CC04A9" w:rsidRPr="003327CA">
        <w:t xml:space="preserve"> context</w:t>
      </w:r>
      <w:r w:rsidR="00EE7C41" w:rsidRPr="003327CA">
        <w:t xml:space="preserve"> </w:t>
      </w:r>
      <w:r w:rsidR="00CC04A9" w:rsidRPr="003327CA">
        <w:t xml:space="preserve">for our review, although these </w:t>
      </w:r>
      <w:r w:rsidRPr="003327CA">
        <w:t xml:space="preserve">were </w:t>
      </w:r>
      <w:r w:rsidR="00CC04A9" w:rsidRPr="003327CA">
        <w:t xml:space="preserve">not the focus of our </w:t>
      </w:r>
      <w:r w:rsidRPr="003327CA">
        <w:t>analysis.</w:t>
      </w:r>
      <w:r w:rsidR="00CC04A9" w:rsidRPr="003327CA">
        <w:t xml:space="preserve"> We list them in Table 2 for completeness.</w:t>
      </w:r>
    </w:p>
    <w:p w14:paraId="35D153C5" w14:textId="77777777" w:rsidR="004E5D00" w:rsidRPr="003327CA" w:rsidRDefault="004E5D00" w:rsidP="00A57126">
      <w:pPr>
        <w:pStyle w:val="Normal2"/>
      </w:pPr>
      <w:r w:rsidRPr="003327CA">
        <w:t>------------------------</w:t>
      </w:r>
    </w:p>
    <w:p w14:paraId="3A876EF4" w14:textId="7B3E0C2A" w:rsidR="004E5D00" w:rsidRPr="003327CA" w:rsidRDefault="004E5D00" w:rsidP="00A57126">
      <w:pPr>
        <w:pStyle w:val="Normal2"/>
      </w:pPr>
      <w:r w:rsidRPr="003327CA">
        <w:t>Table 2 about here</w:t>
      </w:r>
    </w:p>
    <w:p w14:paraId="0A0D2857" w14:textId="16658F1C" w:rsidR="004E5D00" w:rsidRPr="003327CA" w:rsidRDefault="004E5D00" w:rsidP="00A57126">
      <w:pPr>
        <w:pStyle w:val="Normal2"/>
      </w:pPr>
      <w:r w:rsidRPr="003327CA">
        <w:t>------------------------</w:t>
      </w:r>
    </w:p>
    <w:p w14:paraId="211E105D" w14:textId="29FC7788" w:rsidR="004B0281" w:rsidRPr="003327CA" w:rsidRDefault="004B0281" w:rsidP="0085004A">
      <w:pPr>
        <w:pStyle w:val="Heading2"/>
      </w:pPr>
      <w:bookmarkStart w:id="12" w:name="_Toc58234828"/>
      <w:r w:rsidRPr="003327CA">
        <w:lastRenderedPageBreak/>
        <w:t>Analysis</w:t>
      </w:r>
      <w:bookmarkEnd w:id="12"/>
    </w:p>
    <w:p w14:paraId="6CCB0825" w14:textId="6191A496" w:rsidR="00B109F9" w:rsidRPr="003327CA" w:rsidRDefault="002F1A80" w:rsidP="00B6056D">
      <w:r w:rsidRPr="003327CA">
        <w:t>To review the articles in our sample</w:t>
      </w:r>
      <w:r w:rsidR="00CC04A9" w:rsidRPr="003327CA">
        <w:t xml:space="preserve">, we followed </w:t>
      </w:r>
      <w:r w:rsidRPr="003327CA">
        <w:t xml:space="preserve">two complementary approaches: an abductive approach </w:t>
      </w:r>
      <w:r w:rsidRPr="003327CA">
        <w:fldChar w:fldCharType="begin"/>
      </w:r>
      <w:r w:rsidR="002E1C4A" w:rsidRPr="003327CA">
        <w:instrText xml:space="preserve"> ADDIN EN.CITE &lt;EndNote&gt;&lt;Cite&gt;&lt;Author&gt;Peirce&lt;/Author&gt;&lt;Year&gt;1931&lt;/Year&gt;&lt;RecNum&gt;471&lt;/RecNum&gt;&lt;DisplayText&gt;(Locke et al., 2008; Peirce, 1931)&lt;/DisplayText&gt;&lt;record&gt;&lt;rec-number&gt;471&lt;/rec-number&gt;&lt;foreign-keys&gt;&lt;key app="EN" db-id="xsfr9sa5jdp5vdedxw7p95wl5d0ee2rxp59x" timestamp="1592463675"&gt;471&lt;/key&gt;&lt;/foreign-keys&gt;&lt;ref-type name="Book"&gt;6&lt;/ref-type&gt;&lt;contributors&gt;&lt;authors&gt;&lt;author&gt;Peirce, Charles Sanders&lt;/author&gt;&lt;/authors&gt;&lt;/contributors&gt;&lt;titles&gt;&lt;title&gt;Collected papers of charles sanders peirce&lt;/title&gt;&lt;/titles&gt;&lt;dates&gt;&lt;year&gt;1931&lt;/year&gt;&lt;/dates&gt;&lt;publisher&gt;Harvard University Press&lt;/publisher&gt;&lt;isbn&gt;0674138023&lt;/isbn&gt;&lt;urls&gt;&lt;/urls&gt;&lt;/record&gt;&lt;/Cite&gt;&lt;Cite&gt;&lt;Author&gt;Locke&lt;/Author&gt;&lt;Year&gt;2008&lt;/Year&gt;&lt;RecNum&gt;472&lt;/RecNum&gt;&lt;record&gt;&lt;rec-number&gt;472&lt;/rec-number&gt;&lt;foreign-keys&gt;&lt;key app="EN" db-id="xsfr9sa5jdp5vdedxw7p95wl5d0ee2rxp59x" timestamp="1592463675"&gt;472&lt;/key&gt;&lt;/foreign-keys&gt;&lt;ref-type name="Journal Article"&gt;17&lt;/ref-type&gt;&lt;contributors&gt;&lt;authors&gt;&lt;author&gt;Locke, Karen&lt;/author&gt;&lt;author&gt;Golden-Biddle, Karen&lt;/author&gt;&lt;author&gt;Feldman, Martha S&lt;/author&gt;&lt;/authors&gt;&lt;/contributors&gt;&lt;titles&gt;&lt;title&gt;Perspective—Making doubt generative: Rethinking the role of doubt in the research process&lt;/title&gt;&lt;secondary-title&gt;Organization science&lt;/secondary-title&gt;&lt;/titles&gt;&lt;periodical&gt;&lt;full-title&gt;Organization science&lt;/full-title&gt;&lt;/periodical&gt;&lt;pages&gt;907-918&lt;/pages&gt;&lt;volume&gt;19&lt;/volume&gt;&lt;number&gt;6&lt;/number&gt;&lt;dates&gt;&lt;year&gt;2008&lt;/year&gt;&lt;/dates&gt;&lt;isbn&gt;1047-7039&lt;/isbn&gt;&lt;urls&gt;&lt;/urls&gt;&lt;/record&gt;&lt;/Cite&gt;&lt;/EndNote&gt;</w:instrText>
      </w:r>
      <w:r w:rsidRPr="003327CA">
        <w:fldChar w:fldCharType="separate"/>
      </w:r>
      <w:r w:rsidR="002E1C4A" w:rsidRPr="003327CA">
        <w:rPr>
          <w:noProof/>
        </w:rPr>
        <w:t>(Locke et al., 2008; Peirce, 1931)</w:t>
      </w:r>
      <w:r w:rsidRPr="003327CA">
        <w:fldChar w:fldCharType="end"/>
      </w:r>
      <w:r w:rsidRPr="003327CA">
        <w:t xml:space="preserve">, i.e., a discovery process that relies on “clues [that] give rise to speculations, conjectures, and assessments of plausibility” </w:t>
      </w:r>
      <w:r w:rsidRPr="003327CA">
        <w:fldChar w:fldCharType="begin"/>
      </w:r>
      <w:r w:rsidRPr="003327CA">
        <w:instrText xml:space="preserve"> ADDIN EN.CITE &lt;EndNote&gt;&lt;Cite&gt;&lt;Author&gt;Weick&lt;/Author&gt;&lt;Year&gt;2005&lt;/Year&gt;&lt;RecNum&gt;470&lt;/RecNum&gt;&lt;Pages&gt;433&lt;/Pages&gt;&lt;DisplayText&gt;(Weick, 2005: 433)&lt;/DisplayText&gt;&lt;record&gt;&lt;rec-number&gt;470&lt;/rec-number&gt;&lt;foreign-keys&gt;&lt;key app="EN" db-id="xsfr9sa5jdp5vdedxw7p95wl5d0ee2rxp59x" timestamp="1592463675"&gt;470&lt;/key&gt;&lt;/foreign-keys&gt;&lt;ref-type name="Journal Article"&gt;17&lt;/ref-type&gt;&lt;contributors&gt;&lt;authors&gt;&lt;author&gt;Weick, Karl E&lt;/author&gt;&lt;/authors&gt;&lt;/contributors&gt;&lt;titles&gt;&lt;title&gt;Organizing and failures of imagination&lt;/title&gt;&lt;secondary-title&gt;International public management journal&lt;/secondary-title&gt;&lt;/titles&gt;&lt;periodical&gt;&lt;full-title&gt;International Public Management Journal&lt;/full-title&gt;&lt;/periodical&gt;&lt;pages&gt;425-438&lt;/pages&gt;&lt;volume&gt;8&lt;/volume&gt;&lt;number&gt;3&lt;/number&gt;&lt;dates&gt;&lt;year&gt;2005&lt;/year&gt;&lt;/dates&gt;&lt;isbn&gt;1096-7494&lt;/isbn&gt;&lt;urls&gt;&lt;/urls&gt;&lt;/record&gt;&lt;/Cite&gt;&lt;/EndNote&gt;</w:instrText>
      </w:r>
      <w:r w:rsidRPr="003327CA">
        <w:fldChar w:fldCharType="separate"/>
      </w:r>
      <w:r w:rsidRPr="003327CA">
        <w:rPr>
          <w:noProof/>
        </w:rPr>
        <w:t>(Weick, 2005: 433)</w:t>
      </w:r>
      <w:r w:rsidRPr="003327CA">
        <w:fldChar w:fldCharType="end"/>
      </w:r>
      <w:r w:rsidRPr="003327CA">
        <w:t xml:space="preserve">, and </w:t>
      </w:r>
      <w:r w:rsidR="00CC04A9" w:rsidRPr="003327CA">
        <w:t>a “synthesis by explanation</w:t>
      </w:r>
      <w:r w:rsidR="00A106BB" w:rsidRPr="003327CA">
        <w:t>”</w:t>
      </w:r>
      <w:r w:rsidR="00CC04A9" w:rsidRPr="003327CA">
        <w:t xml:space="preserve"> approach</w:t>
      </w:r>
      <w:r w:rsidR="00A106BB" w:rsidRPr="003327CA">
        <w:t xml:space="preserve"> </w:t>
      </w:r>
      <w:r w:rsidR="00A106BB" w:rsidRPr="003327CA">
        <w:fldChar w:fldCharType="begin"/>
      </w:r>
      <w:r w:rsidR="002E1C4A" w:rsidRPr="003327CA">
        <w:instrText xml:space="preserve"> ADDIN EN.CITE &lt;EndNote&gt;&lt;Cite&gt;&lt;Author&gt;Rousseau&lt;/Author&gt;&lt;Year&gt;2008&lt;/Year&gt;&lt;RecNum&gt;647&lt;/RecNum&gt;&lt;DisplayText&gt;(Rousseau et al., 2008)&lt;/DisplayText&gt;&lt;record&gt;&lt;rec-number&gt;647&lt;/rec-number&gt;&lt;foreign-keys&gt;&lt;key app="EN" db-id="xsfr9sa5jdp5vdedxw7p95wl5d0ee2rxp59x" timestamp="1606929526"&gt;647&lt;/key&gt;&lt;/foreign-keys&gt;&lt;ref-type name="Journal Article"&gt;17&lt;/ref-type&gt;&lt;contributors&gt;&lt;authors&gt;&lt;author&gt;Rousseau, Denise M&lt;/author&gt;&lt;author&gt;Manning, Joshua&lt;/author&gt;&lt;author&gt;Denyer, David&lt;/author&gt;&lt;/authors&gt;&lt;/contributors&gt;&lt;titles&gt;&lt;title&gt;11 Evidence in management and organizational science: assembling the field’s full weight of scientific knowledge through syntheses&lt;/title&gt;&lt;secondary-title&gt;Academy of Management Annals&lt;/secondary-title&gt;&lt;/titles&gt;&lt;periodical&gt;&lt;full-title&gt;Academy of Management Annals&lt;/full-title&gt;&lt;/periodical&gt;&lt;pages&gt;475-515&lt;/pages&gt;&lt;volume&gt;2&lt;/volume&gt;&lt;number&gt;1&lt;/number&gt;&lt;dates&gt;&lt;year&gt;2008&lt;/year&gt;&lt;/dates&gt;&lt;isbn&gt;1941-6520&lt;/isbn&gt;&lt;urls&gt;&lt;/urls&gt;&lt;/record&gt;&lt;/Cite&gt;&lt;/EndNote&gt;</w:instrText>
      </w:r>
      <w:r w:rsidR="00A106BB" w:rsidRPr="003327CA">
        <w:fldChar w:fldCharType="separate"/>
      </w:r>
      <w:r w:rsidR="002E1C4A" w:rsidRPr="003327CA">
        <w:rPr>
          <w:noProof/>
        </w:rPr>
        <w:t>(Rousseau et al., 2008)</w:t>
      </w:r>
      <w:r w:rsidR="00A106BB" w:rsidRPr="003327CA">
        <w:fldChar w:fldCharType="end"/>
      </w:r>
      <w:r w:rsidR="00CC04A9" w:rsidRPr="003327CA">
        <w:rPr>
          <w:rFonts w:eastAsia="Times New Roman"/>
          <w:lang w:eastAsia="en-GB"/>
        </w:rPr>
        <w:t>, which seeks to create explanations for phenomena by discerning patterns in published articles</w:t>
      </w:r>
      <w:r w:rsidR="00CC04A9" w:rsidRPr="003327CA">
        <w:t>.</w:t>
      </w:r>
      <w:r w:rsidR="00E01EA0" w:rsidRPr="003327CA">
        <w:t xml:space="preserve"> </w:t>
      </w:r>
      <w:r w:rsidR="00CC04A9" w:rsidRPr="003327CA">
        <w:t>In so doing, we first let our review guide our working definition of</w:t>
      </w:r>
      <w:r w:rsidR="00BB2CD2" w:rsidRPr="003327CA">
        <w:t xml:space="preserve"> organizational</w:t>
      </w:r>
      <w:r w:rsidR="00CC04A9" w:rsidRPr="003327CA">
        <w:t xml:space="preserve"> aesthetics. Instead of starting with a pre-conceived definition, we looked for general patterns in the findings across the empirical studies. An overwhelming </w:t>
      </w:r>
      <w:r w:rsidR="00A81554" w:rsidRPr="003327CA">
        <w:t>number</w:t>
      </w:r>
      <w:r w:rsidR="00CC04A9" w:rsidRPr="003327CA">
        <w:t xml:space="preserve"> of papers</w:t>
      </w:r>
      <w:r w:rsidR="00744A92" w:rsidRPr="003327CA">
        <w:t xml:space="preserve"> in our </w:t>
      </w:r>
      <w:r w:rsidRPr="003327CA">
        <w:t xml:space="preserve">sample </w:t>
      </w:r>
      <w:r w:rsidR="00744A92" w:rsidRPr="003327CA">
        <w:t>referred to</w:t>
      </w:r>
      <w:r w:rsidR="00CC04A9" w:rsidRPr="003327CA">
        <w:t xml:space="preserve"> the set of sensory </w:t>
      </w:r>
      <w:r w:rsidR="00B5317F" w:rsidRPr="003327CA">
        <w:t>reactions</w:t>
      </w:r>
      <w:r w:rsidR="00A253D0" w:rsidRPr="003327CA">
        <w:t xml:space="preserve"> (i.e., sight, </w:t>
      </w:r>
      <w:r w:rsidR="002B2350" w:rsidRPr="003327CA">
        <w:t>hearing</w:t>
      </w:r>
      <w:r w:rsidR="00A253D0" w:rsidRPr="003327CA">
        <w:t>, taste, smell, and touch)</w:t>
      </w:r>
      <w:r w:rsidR="00B5317F" w:rsidRPr="003327CA">
        <w:t xml:space="preserve"> </w:t>
      </w:r>
      <w:r w:rsidR="00CC04A9" w:rsidRPr="003327CA">
        <w:t xml:space="preserve">arising from interactions with objects and spaces, the knowledge created </w:t>
      </w:r>
      <w:r w:rsidRPr="003327CA">
        <w:t>through</w:t>
      </w:r>
      <w:r w:rsidR="00CC04A9" w:rsidRPr="003327CA">
        <w:t xml:space="preserve"> such experiences, </w:t>
      </w:r>
      <w:r w:rsidR="002914CB" w:rsidRPr="003327CA">
        <w:t>and</w:t>
      </w:r>
      <w:r w:rsidR="00CC04A9" w:rsidRPr="003327CA">
        <w:t xml:space="preserve"> the feelings and reasoning around such experiences that inform perceptions and actions. </w:t>
      </w:r>
      <w:r w:rsidR="00744A92" w:rsidRPr="003327CA">
        <w:t xml:space="preserve">We, therefore, define organizational aesthetics as </w:t>
      </w:r>
      <w:r w:rsidR="00744A92" w:rsidRPr="003327CA">
        <w:rPr>
          <w:i/>
          <w:iCs/>
        </w:rPr>
        <w:t xml:space="preserve">a way of understanding organizational life based on immediate sensory reactions (i.e., sight, </w:t>
      </w:r>
      <w:r w:rsidR="002B2350" w:rsidRPr="003327CA">
        <w:rPr>
          <w:i/>
          <w:iCs/>
        </w:rPr>
        <w:t>hearing</w:t>
      </w:r>
      <w:r w:rsidR="00744A92" w:rsidRPr="003327CA">
        <w:rPr>
          <w:i/>
          <w:iCs/>
        </w:rPr>
        <w:t xml:space="preserve">, taste, smell, and touch) to </w:t>
      </w:r>
      <w:r w:rsidRPr="003327CA">
        <w:rPr>
          <w:i/>
          <w:iCs/>
        </w:rPr>
        <w:t xml:space="preserve">the </w:t>
      </w:r>
      <w:r w:rsidR="00744A92" w:rsidRPr="003327CA">
        <w:rPr>
          <w:i/>
          <w:iCs/>
        </w:rPr>
        <w:t>material components of organizing (</w:t>
      </w:r>
      <w:bookmarkStart w:id="13" w:name="_Hlk59645522"/>
      <w:r w:rsidR="00744A92" w:rsidRPr="003327CA">
        <w:rPr>
          <w:i/>
          <w:iCs/>
        </w:rPr>
        <w:t>e.g., artifacts</w:t>
      </w:r>
      <w:r w:rsidR="005F4DF2" w:rsidRPr="003327CA">
        <w:rPr>
          <w:i/>
          <w:iCs/>
        </w:rPr>
        <w:t>,</w:t>
      </w:r>
      <w:r w:rsidR="00744A92" w:rsidRPr="003327CA">
        <w:rPr>
          <w:i/>
          <w:iCs/>
        </w:rPr>
        <w:t xml:space="preserve"> </w:t>
      </w:r>
      <w:r w:rsidR="005F4DF2" w:rsidRPr="003327CA">
        <w:rPr>
          <w:i/>
          <w:iCs/>
        </w:rPr>
        <w:t>physical settings, and material practices</w:t>
      </w:r>
      <w:bookmarkEnd w:id="13"/>
      <w:r w:rsidR="00744A92" w:rsidRPr="003327CA">
        <w:rPr>
          <w:i/>
          <w:iCs/>
        </w:rPr>
        <w:t>)</w:t>
      </w:r>
      <w:r w:rsidR="00744A92" w:rsidRPr="003327CA">
        <w:t>.</w:t>
      </w:r>
      <w:r w:rsidR="005159A1" w:rsidRPr="003327CA">
        <w:rPr>
          <w:rFonts w:ascii="Calibri" w:eastAsiaTheme="minorHAnsi" w:hAnsi="Calibri"/>
          <w:i/>
          <w:iCs/>
          <w:color w:val="auto"/>
          <w:sz w:val="22"/>
          <w:szCs w:val="22"/>
          <w:lang w:eastAsia="en-GB"/>
        </w:rPr>
        <w:t xml:space="preserve"> </w:t>
      </w:r>
      <w:r w:rsidR="005159A1" w:rsidRPr="003327CA">
        <w:rPr>
          <w:rFonts w:eastAsiaTheme="minorHAnsi"/>
          <w:color w:val="auto"/>
          <w:lang w:eastAsia="en-GB"/>
        </w:rPr>
        <w:t xml:space="preserve">As we explain later, </w:t>
      </w:r>
      <w:r w:rsidR="005159A1" w:rsidRPr="003327CA">
        <w:t xml:space="preserve">these reactions trigger emotional and cognitive responses that, in turn, shape </w:t>
      </w:r>
      <w:r w:rsidR="00632BE7" w:rsidRPr="003327CA">
        <w:t>individual and collective behaviors</w:t>
      </w:r>
      <w:r w:rsidRPr="003327CA">
        <w:t xml:space="preserve"> in and around organizations</w:t>
      </w:r>
      <w:r w:rsidR="005159A1" w:rsidRPr="003327CA">
        <w:t>.</w:t>
      </w:r>
      <w:r w:rsidR="00B6056D" w:rsidRPr="003327CA">
        <w:t xml:space="preserve"> </w:t>
      </w:r>
      <w:r w:rsidR="00195A38" w:rsidRPr="003327CA">
        <w:t>Simultaneously</w:t>
      </w:r>
      <w:r w:rsidR="00CC04A9" w:rsidRPr="003327CA">
        <w:t xml:space="preserve">, we </w:t>
      </w:r>
      <w:r w:rsidRPr="003327CA">
        <w:t>looked</w:t>
      </w:r>
      <w:r w:rsidR="00CC04A9" w:rsidRPr="003327CA">
        <w:t xml:space="preserve"> for instances that refer to the aesthetic dimension of organizing in the paper</w:t>
      </w:r>
      <w:r w:rsidRPr="003327CA">
        <w:t>s</w:t>
      </w:r>
      <w:r w:rsidR="00CC04A9" w:rsidRPr="003327CA">
        <w:t xml:space="preserve"> and</w:t>
      </w:r>
      <w:r w:rsidRPr="003327CA">
        <w:t xml:space="preserve"> we</w:t>
      </w:r>
      <w:r w:rsidR="00CC04A9" w:rsidRPr="003327CA">
        <w:t xml:space="preserve"> </w:t>
      </w:r>
      <w:r w:rsidR="00CC04A9" w:rsidRPr="003327CA">
        <w:rPr>
          <w:rFonts w:eastAsia="Times New Roman"/>
          <w:lang w:eastAsia="en-GB"/>
        </w:rPr>
        <w:t xml:space="preserve">relied on the authors’ </w:t>
      </w:r>
      <w:r w:rsidR="00744A92" w:rsidRPr="003327CA">
        <w:rPr>
          <w:rFonts w:eastAsia="Times New Roman"/>
          <w:lang w:eastAsia="en-GB"/>
        </w:rPr>
        <w:t>empirical evidence</w:t>
      </w:r>
      <w:r w:rsidR="00CC04A9" w:rsidRPr="003327CA">
        <w:rPr>
          <w:rFonts w:eastAsia="Times New Roman"/>
          <w:lang w:eastAsia="en-GB"/>
        </w:rPr>
        <w:t xml:space="preserve"> as we searched for general patterns to develop insights </w:t>
      </w:r>
      <w:r w:rsidR="00CC04A9" w:rsidRPr="003327CA">
        <w:fldChar w:fldCharType="begin"/>
      </w:r>
      <w:r w:rsidR="00744A92" w:rsidRPr="003327CA">
        <w:instrText xml:space="preserve"> ADDIN EN.CITE &lt;EndNote&gt;&lt;Cite&gt;&lt;Author&gt;Torraco&lt;/Author&gt;&lt;Year&gt;2005&lt;/Year&gt;&lt;RecNum&gt;500&lt;/RecNum&gt;&lt;DisplayText&gt;(Torraco, 2005, 2016)&lt;/DisplayText&gt;&lt;record&gt;&lt;rec-number&gt;500&lt;/rec-number&gt;&lt;foreign-keys&gt;&lt;key app="EN" db-id="xsfr9sa5jdp5vdedxw7p95wl5d0ee2rxp59x" timestamp="1592463675"&gt;500&lt;/key&gt;&lt;/foreign-keys&gt;&lt;ref-type name="Journal Article"&gt;17&lt;/ref-type&gt;&lt;contributors&gt;&lt;authors&gt;&lt;author&gt;Torraco, Richard J&lt;/author&gt;&lt;/authors&gt;&lt;/contributors&gt;&lt;titles&gt;&lt;title&gt;Writing integrative literature reviews: Guidelines and examples&lt;/title&gt;&lt;secondary-title&gt;Human resource development review&lt;/secondary-title&gt;&lt;/titles&gt;&lt;periodical&gt;&lt;full-title&gt;Human resource development review&lt;/full-title&gt;&lt;/periodical&gt;&lt;pages&gt;356-367&lt;/pages&gt;&lt;volume&gt;4&lt;/volume&gt;&lt;number&gt;3&lt;/number&gt;&lt;dates&gt;&lt;year&gt;2005&lt;/year&gt;&lt;/dates&gt;&lt;isbn&gt;1534-4843&lt;/isbn&gt;&lt;urls&gt;&lt;/urls&gt;&lt;/record&gt;&lt;/Cite&gt;&lt;Cite&gt;&lt;Author&gt;Torraco&lt;/Author&gt;&lt;Year&gt;2016&lt;/Year&gt;&lt;RecNum&gt;501&lt;/RecNum&gt;&lt;record&gt;&lt;rec-number&gt;501&lt;/rec-number&gt;&lt;foreign-keys&gt;&lt;key app="EN" db-id="xsfr9sa5jdp5vdedxw7p95wl5d0ee2rxp59x" timestamp="1592463675"&gt;501&lt;/key&gt;&lt;/foreign-keys&gt;&lt;ref-type name="Journal Article"&gt;17&lt;/ref-type&gt;&lt;contributors&gt;&lt;authors&gt;&lt;author&gt;Torraco, Richard J&lt;/author&gt;&lt;/authors&gt;&lt;/contributors&gt;&lt;titles&gt;&lt;title&gt;Writing integrative literature reviews: Using the past and present to explore the future&lt;/title&gt;&lt;secondary-title&gt;Human Resource Development Review&lt;/secondary-title&gt;&lt;/titles&gt;&lt;periodical&gt;&lt;full-title&gt;Human resource development review&lt;/full-title&gt;&lt;/periodical&gt;&lt;pages&gt;404-428&lt;/pages&gt;&lt;volume&gt;15&lt;/volume&gt;&lt;number&gt;4&lt;/number&gt;&lt;dates&gt;&lt;year&gt;2016&lt;/year&gt;&lt;/dates&gt;&lt;isbn&gt;1534-4843&lt;/isbn&gt;&lt;urls&gt;&lt;/urls&gt;&lt;/record&gt;&lt;/Cite&gt;&lt;/EndNote&gt;</w:instrText>
      </w:r>
      <w:r w:rsidR="00CC04A9" w:rsidRPr="003327CA">
        <w:fldChar w:fldCharType="separate"/>
      </w:r>
      <w:r w:rsidR="00744A92" w:rsidRPr="003327CA">
        <w:rPr>
          <w:noProof/>
        </w:rPr>
        <w:t>(Torraco, 2005, 2016)</w:t>
      </w:r>
      <w:r w:rsidR="00CC04A9" w:rsidRPr="003327CA">
        <w:fldChar w:fldCharType="end"/>
      </w:r>
      <w:r w:rsidR="00CC04A9" w:rsidRPr="003327CA">
        <w:t xml:space="preserve">. </w:t>
      </w:r>
      <w:r w:rsidR="00744A92" w:rsidRPr="003327CA">
        <w:t>In doing so, two major insights emerged</w:t>
      </w:r>
      <w:r w:rsidR="00C81C85" w:rsidRPr="003327CA">
        <w:t xml:space="preserve">: (1) </w:t>
      </w:r>
      <w:r w:rsidR="00744A92" w:rsidRPr="003327CA">
        <w:t xml:space="preserve">organizational aesthetics plays </w:t>
      </w:r>
      <w:r w:rsidR="00604114" w:rsidRPr="003327CA">
        <w:t xml:space="preserve">three </w:t>
      </w:r>
      <w:r w:rsidR="00744A92" w:rsidRPr="003327CA">
        <w:t>different roles in organizing</w:t>
      </w:r>
      <w:r w:rsidR="00C81C85" w:rsidRPr="003327CA">
        <w:t>, and (2)</w:t>
      </w:r>
      <w:r w:rsidR="00744A92" w:rsidRPr="003327CA">
        <w:t xml:space="preserve"> each one of these roles </w:t>
      </w:r>
      <w:r w:rsidRPr="003327CA">
        <w:t>is</w:t>
      </w:r>
      <w:r w:rsidR="00744A92" w:rsidRPr="003327CA">
        <w:t xml:space="preserve"> underpinned by emotional and cognitive mechanisms through which aesthetics influences organizing.</w:t>
      </w:r>
    </w:p>
    <w:p w14:paraId="1EE30F97" w14:textId="3F62E895" w:rsidR="003A2C5F" w:rsidRPr="003327CA" w:rsidRDefault="00C81C85" w:rsidP="003238EE">
      <w:r w:rsidRPr="003327CA">
        <w:t>First, a</w:t>
      </w:r>
      <w:r w:rsidR="00547CE3" w:rsidRPr="003327CA">
        <w:t xml:space="preserve">s </w:t>
      </w:r>
      <w:r w:rsidR="00604114" w:rsidRPr="003327CA">
        <w:t xml:space="preserve">we began to review the empirical evidence, </w:t>
      </w:r>
      <w:r w:rsidR="006B27FA" w:rsidRPr="003327CA">
        <w:t xml:space="preserve">three </w:t>
      </w:r>
      <w:r w:rsidR="001A1F73" w:rsidRPr="003327CA">
        <w:t>perspectives</w:t>
      </w:r>
      <w:r w:rsidR="00BD39A6" w:rsidRPr="003327CA">
        <w:t xml:space="preserve"> emerged</w:t>
      </w:r>
      <w:r w:rsidR="009F5BB5" w:rsidRPr="003327CA">
        <w:t xml:space="preserve"> from our analysis</w:t>
      </w:r>
      <w:r w:rsidR="001A1F73" w:rsidRPr="003327CA">
        <w:t xml:space="preserve"> that </w:t>
      </w:r>
      <w:r w:rsidR="00973A94" w:rsidRPr="003327CA">
        <w:t>correspond to</w:t>
      </w:r>
      <w:r w:rsidR="001A1F73" w:rsidRPr="003327CA">
        <w:t xml:space="preserve"> three </w:t>
      </w:r>
      <w:r w:rsidR="002F1A80" w:rsidRPr="003327CA">
        <w:t>respective</w:t>
      </w:r>
      <w:r w:rsidR="001A1F73" w:rsidRPr="003327CA">
        <w:t xml:space="preserve"> </w:t>
      </w:r>
      <w:r w:rsidR="006B27FA" w:rsidRPr="003327CA">
        <w:t xml:space="preserve">roles </w:t>
      </w:r>
      <w:r w:rsidR="001A1F73" w:rsidRPr="003327CA">
        <w:t>of</w:t>
      </w:r>
      <w:r w:rsidR="006B27FA" w:rsidRPr="003327CA">
        <w:t xml:space="preserve"> aesthetics:</w:t>
      </w:r>
      <w:r w:rsidR="002F1A80" w:rsidRPr="003327CA">
        <w:t xml:space="preserve"> aesthetics </w:t>
      </w:r>
      <w:r w:rsidR="007C39A7" w:rsidRPr="003327CA">
        <w:t>as</w:t>
      </w:r>
      <w:r w:rsidR="006B27FA" w:rsidRPr="003327CA">
        <w:t xml:space="preserve"> (1) a</w:t>
      </w:r>
      <w:r w:rsidR="006B27FA" w:rsidRPr="003327CA">
        <w:rPr>
          <w:i/>
          <w:iCs/>
        </w:rPr>
        <w:t xml:space="preserve"> directed stimulus</w:t>
      </w:r>
      <w:r w:rsidR="006B27FA" w:rsidRPr="003327CA">
        <w:t>, (2) a</w:t>
      </w:r>
      <w:r w:rsidR="006B27FA" w:rsidRPr="003327CA">
        <w:rPr>
          <w:i/>
          <w:iCs/>
        </w:rPr>
        <w:t xml:space="preserve"> knowledge tool</w:t>
      </w:r>
      <w:r w:rsidR="006B27FA" w:rsidRPr="003327CA">
        <w:t>, and (3) an</w:t>
      </w:r>
      <w:r w:rsidR="006B27FA" w:rsidRPr="003327CA">
        <w:rPr>
          <w:i/>
          <w:iCs/>
        </w:rPr>
        <w:t xml:space="preserve"> </w:t>
      </w:r>
      <w:r w:rsidR="00DF29F6" w:rsidRPr="003327CA">
        <w:rPr>
          <w:i/>
          <w:iCs/>
        </w:rPr>
        <w:t>open-ended</w:t>
      </w:r>
      <w:r w:rsidR="006B27FA" w:rsidRPr="003327CA">
        <w:rPr>
          <w:i/>
          <w:iCs/>
        </w:rPr>
        <w:t xml:space="preserve"> outcome</w:t>
      </w:r>
      <w:r w:rsidR="006B27FA" w:rsidRPr="003327CA">
        <w:t xml:space="preserve">. </w:t>
      </w:r>
      <w:r w:rsidR="00604114" w:rsidRPr="003327CA">
        <w:t xml:space="preserve">For those articles that we could </w:t>
      </w:r>
      <w:r w:rsidR="00604114" w:rsidRPr="003327CA">
        <w:lastRenderedPageBreak/>
        <w:t xml:space="preserve">not immediately assign to a </w:t>
      </w:r>
      <w:r w:rsidR="003A2C5F" w:rsidRPr="003327CA">
        <w:t>perspective</w:t>
      </w:r>
      <w:r w:rsidR="00604114" w:rsidRPr="003327CA">
        <w:t xml:space="preserve">, we took a </w:t>
      </w:r>
      <w:r w:rsidR="00660D00" w:rsidRPr="003327CA">
        <w:t xml:space="preserve">second, closer </w:t>
      </w:r>
      <w:r w:rsidR="00604114" w:rsidRPr="003327CA">
        <w:t xml:space="preserve">look at their empirical evidence and then discussed collectively until we all agreed on the </w:t>
      </w:r>
      <w:r w:rsidR="003A2C5F" w:rsidRPr="003327CA">
        <w:t>perspective</w:t>
      </w:r>
      <w:r w:rsidR="00604114" w:rsidRPr="003327CA">
        <w:t xml:space="preserve">. </w:t>
      </w:r>
      <w:r w:rsidR="003A2C5F" w:rsidRPr="003327CA">
        <w:t xml:space="preserve">In addition, although one perspective predominated in the vast majority of articles we reviewed, a small number highlighted more than one perspective (e.g., aesthetics as a knowledge tool and as an </w:t>
      </w:r>
      <w:r w:rsidR="00DF29F6" w:rsidRPr="003327CA">
        <w:t>open-ended</w:t>
      </w:r>
      <w:r w:rsidR="003A2C5F" w:rsidRPr="003327CA">
        <w:t xml:space="preserve"> outcome); these studies appear twice in our sample and in Table 1.</w:t>
      </w:r>
    </w:p>
    <w:p w14:paraId="3DE10F65" w14:textId="4B32EB3B" w:rsidR="00660D00" w:rsidRPr="003327CA" w:rsidRDefault="006B27FA" w:rsidP="00660D00">
      <w:r w:rsidRPr="003327CA">
        <w:t xml:space="preserve">We </w:t>
      </w:r>
      <w:r w:rsidR="00DE39AB" w:rsidRPr="003327CA">
        <w:t xml:space="preserve">classified </w:t>
      </w:r>
      <w:r w:rsidR="00672363" w:rsidRPr="003327CA">
        <w:t>papers as studying</w:t>
      </w:r>
      <w:r w:rsidR="00CC04A9" w:rsidRPr="003327CA">
        <w:t xml:space="preserve"> </w:t>
      </w:r>
      <w:r w:rsidR="00744A92" w:rsidRPr="003327CA">
        <w:t xml:space="preserve">“aesthetics </w:t>
      </w:r>
      <w:r w:rsidR="00CC04A9" w:rsidRPr="003327CA">
        <w:t>as</w:t>
      </w:r>
      <w:r w:rsidR="00744A92" w:rsidRPr="003327CA">
        <w:t xml:space="preserve"> a</w:t>
      </w:r>
      <w:r w:rsidR="00CC04A9" w:rsidRPr="003327CA">
        <w:t xml:space="preserve"> </w:t>
      </w:r>
      <w:r w:rsidR="00744A92" w:rsidRPr="003327CA">
        <w:t xml:space="preserve">directed </w:t>
      </w:r>
      <w:r w:rsidR="00CC04A9" w:rsidRPr="003327CA">
        <w:t>stimul</w:t>
      </w:r>
      <w:r w:rsidR="00744A92" w:rsidRPr="003327CA">
        <w:t>us”</w:t>
      </w:r>
      <w:r w:rsidR="00CC04A9" w:rsidRPr="003327CA">
        <w:rPr>
          <w:i/>
          <w:iCs/>
        </w:rPr>
        <w:t xml:space="preserve"> </w:t>
      </w:r>
      <w:r w:rsidR="00672363" w:rsidRPr="003327CA">
        <w:t xml:space="preserve">if they </w:t>
      </w:r>
      <w:r w:rsidR="00CC04A9" w:rsidRPr="003327CA">
        <w:t>referred to aesthetics as a</w:t>
      </w:r>
      <w:r w:rsidR="00DE39AB" w:rsidRPr="003327CA">
        <w:t>n input</w:t>
      </w:r>
      <w:r w:rsidR="00CC04A9" w:rsidRPr="003327CA">
        <w:t xml:space="preserve"> that elicit</w:t>
      </w:r>
      <w:r w:rsidR="00672363" w:rsidRPr="003327CA">
        <w:t>ed</w:t>
      </w:r>
      <w:r w:rsidR="00CC04A9" w:rsidRPr="003327CA">
        <w:t xml:space="preserve"> </w:t>
      </w:r>
      <w:r w:rsidR="00744A92" w:rsidRPr="003327CA">
        <w:t xml:space="preserve">the evaluation of materiality and </w:t>
      </w:r>
      <w:r w:rsidR="00DE39AB" w:rsidRPr="003327CA">
        <w:t>trigger</w:t>
      </w:r>
      <w:r w:rsidR="00672363" w:rsidRPr="003327CA">
        <w:t>ed</w:t>
      </w:r>
      <w:r w:rsidR="00DE39AB" w:rsidRPr="003327CA">
        <w:t xml:space="preserve"> </w:t>
      </w:r>
      <w:r w:rsidR="00632BE7" w:rsidRPr="003327CA">
        <w:t xml:space="preserve">individual </w:t>
      </w:r>
      <w:r w:rsidR="00DD298A" w:rsidRPr="003327CA">
        <w:t xml:space="preserve">or collective </w:t>
      </w:r>
      <w:r w:rsidR="00632BE7" w:rsidRPr="003327CA">
        <w:t>behavior</w:t>
      </w:r>
      <w:r w:rsidR="00CC04A9" w:rsidRPr="003327CA">
        <w:t xml:space="preserve">. </w:t>
      </w:r>
      <w:r w:rsidR="00B109F9" w:rsidRPr="003327CA">
        <w:t>For example,</w:t>
      </w:r>
      <w:r w:rsidR="008338D1" w:rsidRPr="003327CA">
        <w:t xml:space="preserve"> </w:t>
      </w:r>
      <w:r w:rsidR="008338D1" w:rsidRPr="003327CA">
        <w:fldChar w:fldCharType="begin"/>
      </w:r>
      <w:r w:rsidR="008338D1" w:rsidRPr="003327CA">
        <w:instrText xml:space="preserve"> ADDIN EN.CITE &lt;EndNote&gt;&lt;Cite AuthorYear="1"&gt;&lt;Author&gt;McElroy&lt;/Author&gt;&lt;Year&gt;2010&lt;/Year&gt;&lt;RecNum&gt;800&lt;/RecNum&gt;&lt;DisplayText&gt;McElroy and Morrow (2010)&lt;/DisplayText&gt;&lt;record&gt;&lt;rec-number&gt;800&lt;/rec-number&gt;&lt;foreign-keys&gt;&lt;key app="EN" db-id="xsfr9sa5jdp5vdedxw7p95wl5d0ee2rxp59x" timestamp="1620112765"&gt;800&lt;/key&gt;&lt;/foreign-keys&gt;&lt;ref-type name="Journal Article"&gt;17&lt;/ref-type&gt;&lt;contributors&gt;&lt;authors&gt;&lt;author&gt;McElroy, James C&lt;/author&gt;&lt;author&gt;Morrow, Paula C&lt;/author&gt;&lt;/authors&gt;&lt;/contributors&gt;&lt;titles&gt;&lt;title&gt;Employee reactions to office redesign: A naturally occurring quasi-field experiment in a multi-generational setting&lt;/title&gt;&lt;secondary-title&gt;Human relations&lt;/secondary-title&gt;&lt;/titles&gt;&lt;periodical&gt;&lt;full-title&gt;Human Relations&lt;/full-title&gt;&lt;/periodical&gt;&lt;pages&gt;609-636&lt;/pages&gt;&lt;volume&gt;63&lt;/volume&gt;&lt;number&gt;5&lt;/number&gt;&lt;dates&gt;&lt;year&gt;2010&lt;/year&gt;&lt;/dates&gt;&lt;isbn&gt;0018-7267&lt;/isbn&gt;&lt;urls&gt;&lt;/urls&gt;&lt;/record&gt;&lt;/Cite&gt;&lt;/EndNote&gt;</w:instrText>
      </w:r>
      <w:r w:rsidR="008338D1" w:rsidRPr="003327CA">
        <w:fldChar w:fldCharType="separate"/>
      </w:r>
      <w:r w:rsidR="008338D1" w:rsidRPr="003327CA">
        <w:rPr>
          <w:noProof/>
        </w:rPr>
        <w:t>McElroy and Morrow (2010)</w:t>
      </w:r>
      <w:r w:rsidR="008338D1" w:rsidRPr="003327CA">
        <w:fldChar w:fldCharType="end"/>
      </w:r>
      <w:r w:rsidR="008338D1" w:rsidRPr="003327CA">
        <w:t xml:space="preserve"> find that </w:t>
      </w:r>
      <w:r w:rsidR="003238EE" w:rsidRPr="003327CA">
        <w:t xml:space="preserve">the set-up of </w:t>
      </w:r>
      <w:r w:rsidR="008338D1" w:rsidRPr="003327CA">
        <w:t>open-plan office</w:t>
      </w:r>
      <w:r w:rsidR="003238EE" w:rsidRPr="003327CA">
        <w:t>s acts as a stimulus that</w:t>
      </w:r>
      <w:r w:rsidR="008338D1" w:rsidRPr="003327CA">
        <w:t xml:space="preserve"> </w:t>
      </w:r>
      <w:r w:rsidR="003238EE" w:rsidRPr="003327CA">
        <w:t>is evaluated and affects employees’</w:t>
      </w:r>
      <w:r w:rsidR="008338D1" w:rsidRPr="003327CA">
        <w:t xml:space="preserve"> perception of </w:t>
      </w:r>
      <w:r w:rsidR="003238EE" w:rsidRPr="003327CA">
        <w:t xml:space="preserve">organizational </w:t>
      </w:r>
      <w:r w:rsidR="008338D1" w:rsidRPr="003327CA">
        <w:t>culture and work-related attitudes.</w:t>
      </w:r>
      <w:r w:rsidR="003238EE" w:rsidRPr="003327CA">
        <w:t xml:space="preserve"> </w:t>
      </w:r>
      <w:r w:rsidR="00CC04A9" w:rsidRPr="003327CA">
        <w:t xml:space="preserve">We </w:t>
      </w:r>
      <w:r w:rsidR="003A66FC" w:rsidRPr="003327CA">
        <w:t xml:space="preserve">coded </w:t>
      </w:r>
      <w:r w:rsidR="00672363" w:rsidRPr="003327CA">
        <w:t>papers as studying</w:t>
      </w:r>
      <w:r w:rsidR="00CC04A9" w:rsidRPr="003327CA">
        <w:t xml:space="preserve"> </w:t>
      </w:r>
      <w:r w:rsidR="003A66FC" w:rsidRPr="003327CA">
        <w:t xml:space="preserve">“aesthetics as a </w:t>
      </w:r>
      <w:r w:rsidR="00744A92" w:rsidRPr="003327CA">
        <w:t xml:space="preserve">knowledge </w:t>
      </w:r>
      <w:r w:rsidR="00CC04A9" w:rsidRPr="003327CA">
        <w:t>tool</w:t>
      </w:r>
      <w:r w:rsidR="003A66FC" w:rsidRPr="003327CA">
        <w:t>”</w:t>
      </w:r>
      <w:r w:rsidR="00CC04A9" w:rsidRPr="003327CA">
        <w:t xml:space="preserve"> </w:t>
      </w:r>
      <w:r w:rsidR="00672363" w:rsidRPr="003327CA">
        <w:t xml:space="preserve">if they treated </w:t>
      </w:r>
      <w:r w:rsidR="00CC04A9" w:rsidRPr="003327CA">
        <w:t xml:space="preserve">aesthetics </w:t>
      </w:r>
      <w:r w:rsidR="00660D00" w:rsidRPr="003327CA">
        <w:t xml:space="preserve">as </w:t>
      </w:r>
      <w:r w:rsidR="00632BE7" w:rsidRPr="003327CA">
        <w:t xml:space="preserve">a form of experiential knowledge </w:t>
      </w:r>
      <w:r w:rsidR="00672363" w:rsidRPr="003327CA">
        <w:t xml:space="preserve">that was </w:t>
      </w:r>
      <w:r w:rsidR="00962FD0">
        <w:t xml:space="preserve">systematically </w:t>
      </w:r>
      <w:r w:rsidR="00632BE7" w:rsidRPr="003327CA">
        <w:t xml:space="preserve">deployed in work tasks, such as </w:t>
      </w:r>
      <w:r w:rsidR="003A66FC" w:rsidRPr="003327CA">
        <w:t xml:space="preserve">the production of </w:t>
      </w:r>
      <w:r w:rsidR="00632BE7" w:rsidRPr="003327CA">
        <w:t>creativ</w:t>
      </w:r>
      <w:r w:rsidR="00237CCE" w:rsidRPr="003327CA">
        <w:t xml:space="preserve">ity and the organization of </w:t>
      </w:r>
      <w:r w:rsidR="00660D00" w:rsidRPr="003327CA">
        <w:t xml:space="preserve">everyday </w:t>
      </w:r>
      <w:r w:rsidR="00237CCE" w:rsidRPr="003327CA">
        <w:t>work</w:t>
      </w:r>
      <w:r w:rsidR="00CC04A9" w:rsidRPr="003327CA">
        <w:t xml:space="preserve">. </w:t>
      </w:r>
      <w:r w:rsidR="001A1F73" w:rsidRPr="003327CA">
        <w:t xml:space="preserve">An example </w:t>
      </w:r>
      <w:r w:rsidR="00B109F9" w:rsidRPr="003327CA">
        <w:t>of papers adopt</w:t>
      </w:r>
      <w:r w:rsidR="001E2B29" w:rsidRPr="003327CA">
        <w:t>ing</w:t>
      </w:r>
      <w:r w:rsidR="00B109F9" w:rsidRPr="003327CA">
        <w:t xml:space="preserve"> this perspective </w:t>
      </w:r>
      <w:r w:rsidR="00195A38" w:rsidRPr="003327CA">
        <w:t>is</w:t>
      </w:r>
      <w:r w:rsidR="00B120A7" w:rsidRPr="003327CA">
        <w:t xml:space="preserve"> Hancock’s study</w:t>
      </w:r>
      <w:r w:rsidR="00EF2672" w:rsidRPr="003327CA">
        <w:t xml:space="preserve"> </w:t>
      </w:r>
      <w:r w:rsidR="00EF2672" w:rsidRPr="003327CA">
        <w:fldChar w:fldCharType="begin"/>
      </w:r>
      <w:r w:rsidR="00EF2672" w:rsidRPr="003327CA">
        <w:instrText xml:space="preserve"> ADDIN EN.CITE &lt;EndNote&gt;&lt;Cite ExcludeAuth="1"&gt;&lt;Author&gt;Hancock&lt;/Author&gt;&lt;Year&gt;2020&lt;/Year&gt;&lt;RecNum&gt;667&lt;/RecNum&gt;&lt;DisplayText&gt;(2020)&lt;/DisplayText&gt;&lt;record&gt;&lt;rec-number&gt;667&lt;/rec-number&gt;&lt;foreign-keys&gt;&lt;key app="EN" db-id="xsfr9sa5jdp5vdedxw7p95wl5d0ee2rxp59x" timestamp="1609401931"&gt;667&lt;/key&gt;&lt;/foreign-keys&gt;&lt;ref-type name="Journal Article"&gt;17&lt;/ref-type&gt;&lt;contributors&gt;&lt;authors&gt;&lt;author&gt;Hancock, Philip&lt;/author&gt;&lt;/authors&gt;&lt;/contributors&gt;&lt;titles&gt;&lt;title&gt;Organisational magic and the making of Christmas: On glamour, grottos and enchantment&lt;/title&gt;&lt;secondary-title&gt;Organization&lt;/secondary-title&gt;&lt;/titles&gt;&lt;periodical&gt;&lt;full-title&gt;Organization&lt;/full-title&gt;&lt;/periodical&gt;&lt;pages&gt;797-816&lt;/pages&gt;&lt;volume&gt;27&lt;/volume&gt;&lt;number&gt;6&lt;/number&gt;&lt;dates&gt;&lt;year&gt;2020&lt;/year&gt;&lt;/dates&gt;&lt;isbn&gt;1350-5084&lt;/isbn&gt;&lt;urls&gt;&lt;/urls&gt;&lt;/record&gt;&lt;/Cite&gt;&lt;/EndNote&gt;</w:instrText>
      </w:r>
      <w:r w:rsidR="00EF2672" w:rsidRPr="003327CA">
        <w:fldChar w:fldCharType="separate"/>
      </w:r>
      <w:r w:rsidR="00EF2672" w:rsidRPr="003327CA">
        <w:rPr>
          <w:noProof/>
        </w:rPr>
        <w:t>(2020)</w:t>
      </w:r>
      <w:r w:rsidR="00EF2672" w:rsidRPr="003327CA">
        <w:fldChar w:fldCharType="end"/>
      </w:r>
      <w:r w:rsidR="00B120A7" w:rsidRPr="003327CA">
        <w:t xml:space="preserve"> of Christmas grottos, where the author explain</w:t>
      </w:r>
      <w:r w:rsidR="0081607E" w:rsidRPr="003327CA">
        <w:t>s</w:t>
      </w:r>
      <w:r w:rsidR="00B120A7" w:rsidRPr="003327CA">
        <w:t xml:space="preserve"> how </w:t>
      </w:r>
      <w:r w:rsidR="00EF2672" w:rsidRPr="003327CA">
        <w:t xml:space="preserve">the </w:t>
      </w:r>
      <w:r w:rsidR="00660D00" w:rsidRPr="003327CA">
        <w:t xml:space="preserve">physical </w:t>
      </w:r>
      <w:r w:rsidR="00EF2672" w:rsidRPr="003327CA">
        <w:t>environment</w:t>
      </w:r>
      <w:r w:rsidR="00660D00" w:rsidRPr="003327CA">
        <w:t xml:space="preserve"> and work</w:t>
      </w:r>
      <w:r w:rsidR="00EF2672" w:rsidRPr="003327CA">
        <w:t xml:space="preserve"> artifacts</w:t>
      </w:r>
      <w:r w:rsidR="00660D00" w:rsidRPr="003327CA">
        <w:t xml:space="preserve"> of shopping malls, as well as</w:t>
      </w:r>
      <w:r w:rsidR="00EF2672" w:rsidRPr="003327CA">
        <w:t xml:space="preserve"> </w:t>
      </w:r>
      <w:r w:rsidR="00B120A7" w:rsidRPr="003327CA">
        <w:t>workers’ attire</w:t>
      </w:r>
      <w:r w:rsidR="00660D00" w:rsidRPr="003327CA">
        <w:t>,</w:t>
      </w:r>
      <w:r w:rsidR="00EF2672" w:rsidRPr="003327CA">
        <w:t xml:space="preserve"> </w:t>
      </w:r>
      <w:r w:rsidR="001E2B29" w:rsidRPr="003327CA">
        <w:t>are</w:t>
      </w:r>
      <w:r w:rsidR="00B120A7" w:rsidRPr="003327CA">
        <w:t xml:space="preserve"> purposefully used and manipulated to deliver </w:t>
      </w:r>
      <w:r w:rsidR="00EF2672" w:rsidRPr="003327CA">
        <w:t>the holiday experience</w:t>
      </w:r>
      <w:r w:rsidR="00B120A7" w:rsidRPr="003327CA">
        <w:t>.</w:t>
      </w:r>
      <w:r w:rsidR="00EF2672" w:rsidRPr="003327CA">
        <w:t xml:space="preserve"> </w:t>
      </w:r>
      <w:r w:rsidR="00E01EA0" w:rsidRPr="003327CA">
        <w:t>Finally, w</w:t>
      </w:r>
      <w:r w:rsidR="00CC04A9" w:rsidRPr="003327CA">
        <w:t xml:space="preserve">e </w:t>
      </w:r>
      <w:r w:rsidR="00E01EA0" w:rsidRPr="003327CA">
        <w:t xml:space="preserve">classified </w:t>
      </w:r>
      <w:r w:rsidR="00F76841" w:rsidRPr="003327CA">
        <w:t xml:space="preserve">papers </w:t>
      </w:r>
      <w:r w:rsidR="00E01EA0" w:rsidRPr="003327CA">
        <w:t>as</w:t>
      </w:r>
      <w:r w:rsidR="00F76841" w:rsidRPr="003327CA">
        <w:t xml:space="preserve"> examining</w:t>
      </w:r>
      <w:r w:rsidR="00E01EA0" w:rsidRPr="003327CA">
        <w:t xml:space="preserve"> “aesthetics as an </w:t>
      </w:r>
      <w:r w:rsidR="00DF29F6" w:rsidRPr="003327CA">
        <w:t>open-ended</w:t>
      </w:r>
      <w:r w:rsidR="00CC04A9" w:rsidRPr="003327CA">
        <w:t xml:space="preserve"> outcome</w:t>
      </w:r>
      <w:r w:rsidR="00E01EA0" w:rsidRPr="003327CA">
        <w:t>”</w:t>
      </w:r>
      <w:r w:rsidR="00CC04A9" w:rsidRPr="003327CA">
        <w:t xml:space="preserve"> </w:t>
      </w:r>
      <w:r w:rsidR="00F76841" w:rsidRPr="003327CA">
        <w:t xml:space="preserve">if they detailed </w:t>
      </w:r>
      <w:r w:rsidR="00E01EA0" w:rsidRPr="003327CA">
        <w:t xml:space="preserve">the </w:t>
      </w:r>
      <w:r w:rsidR="00660D00" w:rsidRPr="003327CA">
        <w:t>personal and intimate</w:t>
      </w:r>
      <w:r w:rsidR="008554BB" w:rsidRPr="003327CA">
        <w:t xml:space="preserve"> </w:t>
      </w:r>
      <w:r w:rsidR="00E01EA0" w:rsidRPr="003327CA">
        <w:t>aesthetic experiences</w:t>
      </w:r>
      <w:r w:rsidR="00F76841" w:rsidRPr="003327CA">
        <w:t xml:space="preserve"> that</w:t>
      </w:r>
      <w:r w:rsidR="00E01EA0" w:rsidRPr="003327CA">
        <w:t xml:space="preserve"> emerg</w:t>
      </w:r>
      <w:r w:rsidR="00F76841" w:rsidRPr="003327CA">
        <w:t>ed</w:t>
      </w:r>
      <w:r w:rsidR="00E01EA0" w:rsidRPr="003327CA">
        <w:t xml:space="preserve"> from interactions with</w:t>
      </w:r>
      <w:r w:rsidR="00DD298A" w:rsidRPr="003327CA">
        <w:t xml:space="preserve"> artifacts and</w:t>
      </w:r>
      <w:r w:rsidR="00E01EA0" w:rsidRPr="003327CA">
        <w:t xml:space="preserve"> surroundings.</w:t>
      </w:r>
      <w:r w:rsidR="00B109F9" w:rsidRPr="003327CA">
        <w:t xml:space="preserve"> </w:t>
      </w:r>
      <w:r w:rsidR="00A30133" w:rsidRPr="003327CA">
        <w:t>For instance</w:t>
      </w:r>
      <w:r w:rsidR="00B109F9" w:rsidRPr="003327CA">
        <w:t xml:space="preserve">, </w:t>
      </w:r>
      <w:r w:rsidR="00660D00" w:rsidRPr="003327CA">
        <w:fldChar w:fldCharType="begin"/>
      </w:r>
      <w:r w:rsidR="00660D00" w:rsidRPr="003327CA">
        <w:instrText xml:space="preserve"> ADDIN EN.CITE &lt;EndNote&gt;&lt;Cite AuthorYear="1"&gt;&lt;Author&gt;Beyes&lt;/Author&gt;&lt;Year&gt;2013&lt;/Year&gt;&lt;RecNum&gt;578&lt;/RecNum&gt;&lt;DisplayText&gt;Beyes and Steyaert (2013)&lt;/DisplayText&gt;&lt;record&gt;&lt;rec-number&gt;578&lt;/rec-number&gt;&lt;foreign-keys&gt;&lt;key app="EN" db-id="xsfr9sa5jdp5vdedxw7p95wl5d0ee2rxp59x" timestamp="1599810314"&gt;578&lt;/key&gt;&lt;/foreign-keys&gt;&lt;ref-type name="Journal Article"&gt;17&lt;/ref-type&gt;&lt;contributors&gt;&lt;authors&gt;&lt;author&gt;Beyes, Timon&lt;/author&gt;&lt;author&gt;Steyaert, Chris&lt;/author&gt;&lt;/authors&gt;&lt;/contributors&gt;&lt;titles&gt;&lt;title&gt;Strangely familiar: The uncanny and unsiting organizational analysis&lt;/title&gt;&lt;secondary-title&gt;Organization Studies&lt;/secondary-title&gt;&lt;/titles&gt;&lt;periodical&gt;&lt;full-title&gt;Organization studies&lt;/full-title&gt;&lt;/periodical&gt;&lt;pages&gt;1445-1465&lt;/pages&gt;&lt;volume&gt;34&lt;/volume&gt;&lt;number&gt;10&lt;/number&gt;&lt;dates&gt;&lt;year&gt;2013&lt;/year&gt;&lt;/dates&gt;&lt;isbn&gt;0170-8406&lt;/isbn&gt;&lt;urls&gt;&lt;/urls&gt;&lt;/record&gt;&lt;/Cite&gt;&lt;/EndNote&gt;</w:instrText>
      </w:r>
      <w:r w:rsidR="00660D00" w:rsidRPr="003327CA">
        <w:fldChar w:fldCharType="separate"/>
      </w:r>
      <w:r w:rsidR="00660D00" w:rsidRPr="003327CA">
        <w:rPr>
          <w:noProof/>
        </w:rPr>
        <w:t>Beyes and Steyaert (2013)</w:t>
      </w:r>
      <w:r w:rsidR="00660D00" w:rsidRPr="003327CA">
        <w:fldChar w:fldCharType="end"/>
      </w:r>
      <w:r w:rsidR="00660D00" w:rsidRPr="003327CA">
        <w:t xml:space="preserve"> describe the embodied, aesthetic experience that an artistic urban intervention elicits in one of the authors.</w:t>
      </w:r>
    </w:p>
    <w:p w14:paraId="5BCD4ABB" w14:textId="42E9ACF1" w:rsidR="00E45AF8" w:rsidRPr="003327CA" w:rsidRDefault="00C81C85" w:rsidP="00660D00">
      <w:r w:rsidRPr="003327CA">
        <w:t>Later, a</w:t>
      </w:r>
      <w:r w:rsidR="00547CE3" w:rsidRPr="003327CA">
        <w:t xml:space="preserve">s </w:t>
      </w:r>
      <w:r w:rsidR="006B27FA" w:rsidRPr="003327CA">
        <w:t xml:space="preserve">we </w:t>
      </w:r>
      <w:r w:rsidR="001E2B29" w:rsidRPr="003327CA">
        <w:t>were delving</w:t>
      </w:r>
      <w:r w:rsidR="004B0281" w:rsidRPr="003327CA">
        <w:t xml:space="preserve"> into </w:t>
      </w:r>
      <w:r w:rsidR="006B27FA" w:rsidRPr="003327CA">
        <w:t xml:space="preserve">the </w:t>
      </w:r>
      <w:r w:rsidR="004B0281" w:rsidRPr="003327CA">
        <w:t xml:space="preserve">dynamics </w:t>
      </w:r>
      <w:r w:rsidR="006B27FA" w:rsidRPr="003327CA">
        <w:t>underpinning the roles of aesthetics</w:t>
      </w:r>
      <w:r w:rsidR="00DD298A" w:rsidRPr="003327CA">
        <w:t>,</w:t>
      </w:r>
      <w:r w:rsidR="00DC27B1" w:rsidRPr="003327CA">
        <w:t xml:space="preserve"> we</w:t>
      </w:r>
      <w:r w:rsidR="006B27FA" w:rsidRPr="003327CA">
        <w:t xml:space="preserve"> </w:t>
      </w:r>
      <w:r w:rsidR="001E2B29" w:rsidRPr="003327CA">
        <w:t>observed</w:t>
      </w:r>
      <w:r w:rsidR="00A822A1" w:rsidRPr="003327CA">
        <w:t xml:space="preserve"> </w:t>
      </w:r>
      <w:r w:rsidR="006B27FA" w:rsidRPr="003327CA">
        <w:t>that the papers in our sample</w:t>
      </w:r>
      <w:r w:rsidR="004B0281" w:rsidRPr="003327CA">
        <w:t xml:space="preserve"> </w:t>
      </w:r>
      <w:r w:rsidR="00A36336" w:rsidRPr="003327CA">
        <w:t>highlighted</w:t>
      </w:r>
      <w:r w:rsidR="004E5D00" w:rsidRPr="003327CA">
        <w:t>, albeit sometimes implicitly,</w:t>
      </w:r>
      <w:r w:rsidR="004B0281" w:rsidRPr="003327CA">
        <w:t xml:space="preserve"> emotional and cognitive mechanisms</w:t>
      </w:r>
      <w:r w:rsidR="00A822A1" w:rsidRPr="003327CA">
        <w:t xml:space="preserve"> that emerge as people use their sensory faculties of sight, hearing, smell, taste, and touch </w:t>
      </w:r>
      <w:r w:rsidR="00A822A1" w:rsidRPr="003327CA">
        <w:fldChar w:fldCharType="begin"/>
      </w:r>
      <w:r w:rsidR="00A822A1" w:rsidRPr="003327CA">
        <w:instrText xml:space="preserve"> ADDIN EN.CITE &lt;EndNote&gt;&lt;Cite&gt;&lt;Author&gt;Strati&lt;/Author&gt;&lt;Year&gt;2007&lt;/Year&gt;&lt;RecNum&gt;352&lt;/RecNum&gt;&lt;DisplayText&gt;(Strati, 2003, 2007)&lt;/DisplayText&gt;&lt;record&gt;&lt;rec-number&gt;352&lt;/rec-number&gt;&lt;foreign-keys&gt;&lt;key app="EN" db-id="xsfr9sa5jdp5vdedxw7p95wl5d0ee2rxp59x" timestamp="1592463675"&gt;352&lt;/key&gt;&lt;/foreign-keys&gt;&lt;ref-type name="Journal Article"&gt;17&lt;/ref-type&gt;&lt;contributors&gt;&lt;authors&gt;&lt;author&gt;Strati, Antonio&lt;/author&gt;&lt;/authors&gt;&lt;/contributors&gt;&lt;titles&gt;&lt;title&gt;Sensible knowledge and practice-based learning&lt;/title&gt;&lt;secondary-title&gt;Management learning&lt;/secondary-title&gt;&lt;/titles&gt;&lt;periodical&gt;&lt;full-title&gt;Management learning&lt;/full-title&gt;&lt;/periodical&gt;&lt;pages&gt;61-77&lt;/pages&gt;&lt;volume&gt;38&lt;/volume&gt;&lt;number&gt;1&lt;/number&gt;&lt;dates&gt;&lt;year&gt;2007&lt;/year&gt;&lt;/dates&gt;&lt;isbn&gt;1350-5076&lt;/isbn&gt;&lt;urls&gt;&lt;/urls&gt;&lt;/record&gt;&lt;/Cite&gt;&lt;Cite&gt;&lt;Author&gt;Strati&lt;/Author&gt;&lt;Year&gt;2003&lt;/Year&gt;&lt;RecNum&gt;392&lt;/RecNum&gt;&lt;record&gt;&lt;rec-number&gt;392&lt;/rec-number&gt;&lt;foreign-keys&gt;&lt;key app="EN" db-id="xsfr9sa5jdp5vdedxw7p95wl5d0ee2rxp59x" timestamp="1592463675"&gt;392&lt;/key&gt;&lt;/foreign-keys&gt;&lt;ref-type name="Journal Article"&gt;17&lt;/ref-type&gt;&lt;contributors&gt;&lt;authors&gt;&lt;author&gt;Strati, Antonio&lt;/author&gt;&lt;/authors&gt;&lt;/contributors&gt;&lt;titles&gt;&lt;title&gt;Knowing in practice: aesthetic understanding and tacit knowledge&lt;/title&gt;&lt;secondary-title&gt;Knowing in organizations. A practice-based approach&lt;/secondary-title&gt;&lt;/titles&gt;&lt;periodical&gt;&lt;full-title&gt;Knowing in organizations. A practice-based approach&lt;/full-title&gt;&lt;/periodical&gt;&lt;pages&gt;53-75&lt;/pages&gt;&lt;dates&gt;&lt;year&gt;2003&lt;/year&gt;&lt;/dates&gt;&lt;urls&gt;&lt;/urls&gt;&lt;/record&gt;&lt;/Cite&gt;&lt;/EndNote&gt;</w:instrText>
      </w:r>
      <w:r w:rsidR="00A822A1" w:rsidRPr="003327CA">
        <w:fldChar w:fldCharType="separate"/>
      </w:r>
      <w:r w:rsidR="00A822A1" w:rsidRPr="003327CA">
        <w:rPr>
          <w:noProof/>
        </w:rPr>
        <w:t>(Strati, 2003, 2007)</w:t>
      </w:r>
      <w:r w:rsidR="00A822A1" w:rsidRPr="003327CA">
        <w:fldChar w:fldCharType="end"/>
      </w:r>
      <w:r w:rsidR="00A822A1" w:rsidRPr="003327CA">
        <w:t xml:space="preserve"> and that explain how </w:t>
      </w:r>
      <w:r w:rsidR="00E01EA0" w:rsidRPr="003327CA">
        <w:t>aesthetics influences organizing.</w:t>
      </w:r>
      <w:r w:rsidR="004B0281" w:rsidRPr="003327CA">
        <w:t xml:space="preserve"> </w:t>
      </w:r>
      <w:r w:rsidR="006B27FA" w:rsidRPr="003327CA">
        <w:t>In particular</w:t>
      </w:r>
      <w:r w:rsidR="004B0281" w:rsidRPr="003327CA">
        <w:t xml:space="preserve">, two emotional mechanisms and two cognitive mechanisms emerged from our </w:t>
      </w:r>
      <w:r w:rsidR="004B0281" w:rsidRPr="003327CA">
        <w:lastRenderedPageBreak/>
        <w:t xml:space="preserve">analysis. </w:t>
      </w:r>
      <w:r w:rsidR="00AB4434" w:rsidRPr="003327CA">
        <w:t>The emotional mechanisms are:</w:t>
      </w:r>
      <w:r w:rsidR="004E5D00" w:rsidRPr="003327CA">
        <w:t xml:space="preserve"> (a) </w:t>
      </w:r>
      <w:r w:rsidR="009C2FC6" w:rsidRPr="003327CA">
        <w:t xml:space="preserve">spontaneous </w:t>
      </w:r>
      <w:r w:rsidR="004E5D00" w:rsidRPr="003327CA">
        <w:rPr>
          <w:i/>
          <w:iCs/>
        </w:rPr>
        <w:t>visceral reactions</w:t>
      </w:r>
      <w:r w:rsidR="004E5D00" w:rsidRPr="003327CA">
        <w:t>,</w:t>
      </w:r>
      <w:r w:rsidR="00A822A1" w:rsidRPr="003327CA">
        <w:t xml:space="preserve"> i.e.,</w:t>
      </w:r>
      <w:r w:rsidR="004E5D00" w:rsidRPr="003327CA">
        <w:t xml:space="preserve"> </w:t>
      </w:r>
      <w:r w:rsidR="00446A98" w:rsidRPr="003327CA">
        <w:t>sheer</w:t>
      </w:r>
      <w:r w:rsidR="009C2FC6" w:rsidRPr="003327CA">
        <w:t>, gut-deep bodily responses, such as attraction or repulsion, pleasure or discomfort</w:t>
      </w:r>
      <w:r w:rsidR="009050EF" w:rsidRPr="003327CA">
        <w:t>,</w:t>
      </w:r>
      <w:r w:rsidR="009C2FC6" w:rsidRPr="003327CA">
        <w:t xml:space="preserve"> triggered by the aesthetic properties of an object</w:t>
      </w:r>
      <w:r w:rsidR="002914CB" w:rsidRPr="003327CA">
        <w:t xml:space="preserve"> or </w:t>
      </w:r>
      <w:r w:rsidR="00446A98" w:rsidRPr="003327CA">
        <w:t xml:space="preserve">the </w:t>
      </w:r>
      <w:r w:rsidR="002914CB" w:rsidRPr="003327CA">
        <w:t>environment</w:t>
      </w:r>
      <w:r w:rsidR="006907F4" w:rsidRPr="003327CA">
        <w:t xml:space="preserve">; </w:t>
      </w:r>
      <w:r w:rsidR="004E5D00" w:rsidRPr="003327CA">
        <w:t xml:space="preserve">and (b) </w:t>
      </w:r>
      <w:r w:rsidR="004E5D00" w:rsidRPr="003327CA">
        <w:rPr>
          <w:i/>
          <w:iCs/>
        </w:rPr>
        <w:t>affective responses</w:t>
      </w:r>
      <w:r w:rsidR="004E5D00" w:rsidRPr="003327CA">
        <w:t xml:space="preserve">, </w:t>
      </w:r>
      <w:r w:rsidR="0081607E" w:rsidRPr="003327CA">
        <w:t xml:space="preserve">i.e., </w:t>
      </w:r>
      <w:r w:rsidR="008554BB" w:rsidRPr="003327CA">
        <w:t xml:space="preserve">specific </w:t>
      </w:r>
      <w:r w:rsidR="00087F14" w:rsidRPr="003327CA">
        <w:t>emotions</w:t>
      </w:r>
      <w:r w:rsidR="00A822A1" w:rsidRPr="003327CA">
        <w:t>, such as sadness</w:t>
      </w:r>
      <w:r w:rsidR="002914CB" w:rsidRPr="003327CA">
        <w:t xml:space="preserve"> or </w:t>
      </w:r>
      <w:r w:rsidR="00A822A1" w:rsidRPr="003327CA">
        <w:t>happiness,</w:t>
      </w:r>
      <w:r w:rsidR="00087F14" w:rsidRPr="003327CA">
        <w:t xml:space="preserve"> that </w:t>
      </w:r>
      <w:r w:rsidR="00041B80" w:rsidRPr="003327CA">
        <w:t xml:space="preserve">people </w:t>
      </w:r>
      <w:r w:rsidR="00604114" w:rsidRPr="003327CA">
        <w:t xml:space="preserve">feel </w:t>
      </w:r>
      <w:r w:rsidR="00A822A1" w:rsidRPr="003327CA">
        <w:t xml:space="preserve">as they </w:t>
      </w:r>
      <w:r w:rsidR="002914CB" w:rsidRPr="003327CA">
        <w:t>experience</w:t>
      </w:r>
      <w:r w:rsidR="00087F14" w:rsidRPr="003327CA">
        <w:t xml:space="preserve"> artifacts</w:t>
      </w:r>
      <w:r w:rsidR="00AB4434" w:rsidRPr="003327CA">
        <w:t xml:space="preserve"> </w:t>
      </w:r>
      <w:r w:rsidR="004C5543" w:rsidRPr="003327CA">
        <w:t>and spaces</w:t>
      </w:r>
      <w:r w:rsidR="004E5D00" w:rsidRPr="003327CA">
        <w:t xml:space="preserve">. </w:t>
      </w:r>
      <w:r w:rsidR="00AB4434" w:rsidRPr="003327CA">
        <w:t xml:space="preserve">The two cognitive mechanisms </w:t>
      </w:r>
      <w:r w:rsidR="009B74B6" w:rsidRPr="003327CA">
        <w:t xml:space="preserve">that </w:t>
      </w:r>
      <w:r w:rsidR="004C5543" w:rsidRPr="003327CA">
        <w:t>our analysis surfaced</w:t>
      </w:r>
      <w:r w:rsidR="009B74B6" w:rsidRPr="003327CA">
        <w:t xml:space="preserve"> are</w:t>
      </w:r>
      <w:r w:rsidR="004C5543" w:rsidRPr="003327CA">
        <w:t>: (a)</w:t>
      </w:r>
      <w:r w:rsidR="004E5D00" w:rsidRPr="003327CA">
        <w:t xml:space="preserve"> </w:t>
      </w:r>
      <w:r w:rsidR="004E5D00" w:rsidRPr="003327CA">
        <w:rPr>
          <w:i/>
          <w:iCs/>
        </w:rPr>
        <w:t>cognitive interpretations</w:t>
      </w:r>
      <w:r w:rsidR="004C5543" w:rsidRPr="003327CA">
        <w:rPr>
          <w:i/>
          <w:iCs/>
        </w:rPr>
        <w:t xml:space="preserve"> </w:t>
      </w:r>
      <w:r w:rsidR="008338D1" w:rsidRPr="003327CA">
        <w:t xml:space="preserve">of </w:t>
      </w:r>
      <w:r w:rsidR="004C5543" w:rsidRPr="003327CA">
        <w:t>artifacts and spaces</w:t>
      </w:r>
      <w:r w:rsidR="006907F4" w:rsidRPr="003327CA">
        <w:t>, such as</w:t>
      </w:r>
      <w:r w:rsidR="0081607E" w:rsidRPr="003327CA">
        <w:t xml:space="preserve"> </w:t>
      </w:r>
      <w:r w:rsidR="006907F4" w:rsidRPr="003327CA">
        <w:t xml:space="preserve">the perception of products </w:t>
      </w:r>
      <w:r w:rsidR="004C5543" w:rsidRPr="003327CA">
        <w:t xml:space="preserve">as </w:t>
      </w:r>
      <w:r w:rsidR="006907F4" w:rsidRPr="003327CA">
        <w:t xml:space="preserve">novel </w:t>
      </w:r>
      <w:r w:rsidR="009D0C38" w:rsidRPr="003327CA">
        <w:t xml:space="preserve">based on their </w:t>
      </w:r>
      <w:r w:rsidR="006907F4" w:rsidRPr="003327CA">
        <w:t>appearance</w:t>
      </w:r>
      <w:r w:rsidR="008338D1" w:rsidRPr="003327CA">
        <w:t>, and responses to survey questions that measure aesthetics based on a scale</w:t>
      </w:r>
      <w:r w:rsidR="00446A98" w:rsidRPr="003327CA">
        <w:t xml:space="preserve"> (e.g., a </w:t>
      </w:r>
      <w:r w:rsidR="00985D12" w:rsidRPr="003327CA">
        <w:t xml:space="preserve">5-7 point </w:t>
      </w:r>
      <w:r w:rsidR="00446A98" w:rsidRPr="003327CA">
        <w:t>Likert scale)</w:t>
      </w:r>
      <w:r w:rsidR="009D0C38" w:rsidRPr="003327CA">
        <w:t xml:space="preserve">; </w:t>
      </w:r>
      <w:r w:rsidR="004E5D00" w:rsidRPr="003327CA">
        <w:t xml:space="preserve">and </w:t>
      </w:r>
      <w:r w:rsidR="004C5543" w:rsidRPr="003327CA">
        <w:t xml:space="preserve">(b) </w:t>
      </w:r>
      <w:r w:rsidR="004E5D00" w:rsidRPr="003327CA">
        <w:rPr>
          <w:i/>
          <w:iCs/>
        </w:rPr>
        <w:t>associations</w:t>
      </w:r>
      <w:r w:rsidR="009D0C38" w:rsidRPr="003327CA">
        <w:rPr>
          <w:i/>
          <w:iCs/>
        </w:rPr>
        <w:t>,</w:t>
      </w:r>
      <w:r w:rsidR="0081607E" w:rsidRPr="003327CA">
        <w:t xml:space="preserve"> i.e.,</w:t>
      </w:r>
      <w:r w:rsidR="009D0C38" w:rsidRPr="003327CA">
        <w:rPr>
          <w:i/>
          <w:iCs/>
        </w:rPr>
        <w:t xml:space="preserve"> </w:t>
      </w:r>
      <w:r w:rsidR="009D0C38" w:rsidRPr="003327CA">
        <w:t>links to analogous situations or memories</w:t>
      </w:r>
      <w:r w:rsidR="004E5D00" w:rsidRPr="003327CA">
        <w:t xml:space="preserve"> </w:t>
      </w:r>
      <w:r w:rsidR="00AB4434" w:rsidRPr="003327CA">
        <w:t xml:space="preserve">stored in people’s minds </w:t>
      </w:r>
      <w:r w:rsidR="00446A98" w:rsidRPr="003327CA">
        <w:t xml:space="preserve">that are </w:t>
      </w:r>
      <w:r w:rsidR="009D0C38" w:rsidRPr="003327CA">
        <w:t>triggered by artifacts</w:t>
      </w:r>
      <w:r w:rsidR="002914CB" w:rsidRPr="003327CA">
        <w:t xml:space="preserve"> </w:t>
      </w:r>
      <w:r w:rsidR="009D0C38" w:rsidRPr="003327CA">
        <w:t>and spaces</w:t>
      </w:r>
      <w:r w:rsidR="004E5D00" w:rsidRPr="003327CA">
        <w:t xml:space="preserve"> </w:t>
      </w:r>
      <w:r w:rsidR="004E5D00" w:rsidRPr="003327CA">
        <w:fldChar w:fldCharType="begin">
          <w:fldData xml:space="preserve">PEVuZE5vdGU+PENpdGU+PEF1dGhvcj5SaW5kb3ZhPC9BdXRob3I+PFllYXI+MjAwNzwvWWVhcj48
UmVjTnVtPjk4PC9SZWNOdW0+PERpc3BsYXlUZXh0PihSYXZhc2kgZXQgYWwuLCAyMDExOyBSaW5k
b3ZhICZhbXA7IFBldGtvdmEsIDIwMDc7IFZlcmdhbnRpLCAyMDA5KTwvRGlzcGxheVRleHQ+PHJl
Y29yZD48cmVjLW51bWJlcj45ODwvcmVjLW51bWJlcj48Zm9yZWlnbi1rZXlzPjxrZXkgYXBwPSJF
TiIgZGItaWQ9InhzZnI5c2E1amRwNXZkZWR4dzdwOTV3bDVkMGVlMnJ4cDU5eCIgdGltZXN0YW1w
PSIxNTkyNDYzNjc1Ij45ODwva2V5PjwvZm9yZWlnbi1rZXlzPjxyZWYtdHlwZSBuYW1lPSJKb3Vy
bmFsIEFydGljbGUiPjE3PC9yZWYtdHlwZT48Y29udHJpYnV0b3JzPjxhdXRob3JzPjxhdXRob3I+
UmluZG92YSwgVmlvbGluYSBQPC9hdXRob3I+PGF1dGhvcj5QZXRrb3ZhLCBBbnRvYW5ldGEgUDwv
YXV0aG9yPjwvYXV0aG9ycz48L2NvbnRyaWJ1dG9ycz48dGl0bGVzPjx0aXRsZT5XaGVuIGlzIGEg
bmV3IHRoaW5nIGEgZ29vZCB0aGluZz8gVGVjaG5vbG9naWNhbCBjaGFuZ2UsIHByb2R1Y3QgZm9y
bSBkZXNpZ24sIGFuZCBwZXJjZXB0aW9ucyBvZiB2YWx1ZSBmb3IgcHJvZHVjdCBpbm5vdmF0aW9u
czwvdGl0bGU+PHNlY29uZGFyeS10aXRsZT5Pcmdhbml6YXRpb24gU2NpZW5jZTwvc2Vjb25kYXJ5
LXRpdGxlPjwvdGl0bGVzPjxwZXJpb2RpY2FsPjxmdWxsLXRpdGxlPk9yZ2FuaXphdGlvbiBzY2ll
bmNlPC9mdWxsLXRpdGxlPjwvcGVyaW9kaWNhbD48cGFnZXM+MjE3LTIzMjwvcGFnZXM+PHZvbHVt
ZT4xODwvdm9sdW1lPjxudW1iZXI+MjwvbnVtYmVyPjxkYXRlcz48eWVhcj4yMDA3PC95ZWFyPjwv
ZGF0ZXM+PGlzYm4+MTA0Ny03MDM5PC9pc2JuPjx1cmxzPjwvdXJscz48L3JlY29yZD48L0NpdGU+
PENpdGU+PEF1dGhvcj5WZXJnYW50aTwvQXV0aG9yPjxZZWFyPjIwMDk8L1llYXI+PFJlY051bT41
OTA8L1JlY051bT48cmVjb3JkPjxyZWMtbnVtYmVyPjU5MDwvcmVjLW51bWJlcj48Zm9yZWlnbi1r
ZXlzPjxrZXkgYXBwPSJFTiIgZGItaWQ9InhzZnI5c2E1amRwNXZkZWR4dzdwOTV3bDVkMGVlMnJ4
cDU5eCIgdGltZXN0YW1wPSIxNTk5OTkxMTQ5Ij41OTA8L2tleT48L2ZvcmVpZ24ta2V5cz48cmVm
LXR5cGUgbmFtZT0iQm9vayI+NjwvcmVmLXR5cGU+PGNvbnRyaWJ1dG9ycz48YXV0aG9ycz48YXV0
aG9yPlZlcmdhbnRpLCBSb2JlcnRvPC9hdXRob3I+PC9hdXRob3JzPjwvY29udHJpYnV0b3JzPjx0
aXRsZXM+PHRpdGxlPkRlc2lnbiBkcml2ZW4gaW5ub3ZhdGlvbjogY2hhbmdpbmcgdGhlIHJ1bGVz
IG9mIGNvbXBldGl0aW9uIGJ5IHJhZGljYWxseSBpbm5vdmF0aW5nIHdoYXQgdGhpbmdzIG1lYW48
L3RpdGxlPjwvdGl0bGVzPjxkYXRlcz48eWVhcj4yMDA5PC95ZWFyPjwvZGF0ZXM+PHB1Ymxpc2hl
cj5IYXJ2YXJkIEJ1c2luZXNzIFByZXNzPC9wdWJsaXNoZXI+PGlzYm4+MTQyMjEzNjU3NDwvaXNi
bj48dXJscz48L3VybHM+PC9yZWNvcmQ+PC9DaXRlPjxDaXRlPjxBdXRob3I+UmF2YXNpPC9BdXRo
b3I+PFllYXI+MjAxMTwvWWVhcj48UmVjTnVtPjgxMzwvUmVjTnVtPjxyZWNvcmQ+PHJlYy1udW1i
ZXI+ODEzPC9yZWMtbnVtYmVyPjxmb3JlaWduLWtleXM+PGtleSBhcHA9IkVOIiBkYi1pZD0ieHNm
cjlzYTVqZHA1dmRlZHh3N3A5NXdsNWQwZWUycnhwNTl4IiB0aW1lc3RhbXA9IjE2MjE1MDQ5NzUi
PjgxMzwva2V5PjwvZm9yZWlnbi1rZXlzPjxyZWYtdHlwZSBuYW1lPSJCb29rIFNlY3Rpb24iPjU8
L3JlZi10eXBlPjxjb250cmlidXRvcnM+PGF1dGhvcnM+PGF1dGhvcj5SYXZhc2ksIERhdmlkZTwv
YXV0aG9yPjxhdXRob3I+UmluZG92YSwgVmlvbGluYTwvYXV0aG9yPjxhdXRob3I+U3RpZ2xpYW5p
LCBJbGVhbmE8L2F1dGhvcj48L2F1dGhvcnM+PC9jb250cmlidXRvcnM+PHRpdGxlcz48dGl0bGU+
VmFsdWluZyBwcm9kdWN0cyBhcyBjdWx0dXJhbCBzeW1ib2xzOiBBIGNvbmNlcHR1YWwgZnJhbWV3
b3JrIGFuZCBlbXBpcmljYWwgaWxsdXN0cmF0aW9uPC90aXRsZT48c2Vjb25kYXJ5LXRpdGxlPlZh
bHVpbmcgcHJvZHVjdHMgYXMgY3VsdHVyYWwgc3ltYm9sczogQSBjb25jZXB0dWFsIGZyYW1ld29y
ayBhbmQgZW1waXJpY2FsIGlsbHVzdHJhdGlvbjwvc2Vjb25kYXJ5LXRpdGxlPjwvdGl0bGVzPjxw
YWdlcz4yOTctMzE2PC9wYWdlcz48ZGF0ZXM+PHllYXI+MjAxMTwveWVhcj48L2RhdGVzPjx1cmxz
PjwvdXJscz48L3JlY29yZD48L0NpdGU+PC9FbmROb3RlPgB=
</w:fldData>
        </w:fldChar>
      </w:r>
      <w:r w:rsidR="002E1C4A" w:rsidRPr="003327CA">
        <w:instrText xml:space="preserve"> ADDIN EN.CITE </w:instrText>
      </w:r>
      <w:r w:rsidR="002E1C4A" w:rsidRPr="003327CA">
        <w:fldChar w:fldCharType="begin">
          <w:fldData xml:space="preserve">PEVuZE5vdGU+PENpdGU+PEF1dGhvcj5SaW5kb3ZhPC9BdXRob3I+PFllYXI+MjAwNzwvWWVhcj48
UmVjTnVtPjk4PC9SZWNOdW0+PERpc3BsYXlUZXh0PihSYXZhc2kgZXQgYWwuLCAyMDExOyBSaW5k
b3ZhICZhbXA7IFBldGtvdmEsIDIwMDc7IFZlcmdhbnRpLCAyMDA5KTwvRGlzcGxheVRleHQ+PHJl
Y29yZD48cmVjLW51bWJlcj45ODwvcmVjLW51bWJlcj48Zm9yZWlnbi1rZXlzPjxrZXkgYXBwPSJF
TiIgZGItaWQ9InhzZnI5c2E1amRwNXZkZWR4dzdwOTV3bDVkMGVlMnJ4cDU5eCIgdGltZXN0YW1w
PSIxNTkyNDYzNjc1Ij45ODwva2V5PjwvZm9yZWlnbi1rZXlzPjxyZWYtdHlwZSBuYW1lPSJKb3Vy
bmFsIEFydGljbGUiPjE3PC9yZWYtdHlwZT48Y29udHJpYnV0b3JzPjxhdXRob3JzPjxhdXRob3I+
UmluZG92YSwgVmlvbGluYSBQPC9hdXRob3I+PGF1dGhvcj5QZXRrb3ZhLCBBbnRvYW5ldGEgUDwv
YXV0aG9yPjwvYXV0aG9ycz48L2NvbnRyaWJ1dG9ycz48dGl0bGVzPjx0aXRsZT5XaGVuIGlzIGEg
bmV3IHRoaW5nIGEgZ29vZCB0aGluZz8gVGVjaG5vbG9naWNhbCBjaGFuZ2UsIHByb2R1Y3QgZm9y
bSBkZXNpZ24sIGFuZCBwZXJjZXB0aW9ucyBvZiB2YWx1ZSBmb3IgcHJvZHVjdCBpbm5vdmF0aW9u
czwvdGl0bGU+PHNlY29uZGFyeS10aXRsZT5Pcmdhbml6YXRpb24gU2NpZW5jZTwvc2Vjb25kYXJ5
LXRpdGxlPjwvdGl0bGVzPjxwZXJpb2RpY2FsPjxmdWxsLXRpdGxlPk9yZ2FuaXphdGlvbiBzY2ll
bmNlPC9mdWxsLXRpdGxlPjwvcGVyaW9kaWNhbD48cGFnZXM+MjE3LTIzMjwvcGFnZXM+PHZvbHVt
ZT4xODwvdm9sdW1lPjxudW1iZXI+MjwvbnVtYmVyPjxkYXRlcz48eWVhcj4yMDA3PC95ZWFyPjwv
ZGF0ZXM+PGlzYm4+MTA0Ny03MDM5PC9pc2JuPjx1cmxzPjwvdXJscz48L3JlY29yZD48L0NpdGU+
PENpdGU+PEF1dGhvcj5WZXJnYW50aTwvQXV0aG9yPjxZZWFyPjIwMDk8L1llYXI+PFJlY051bT41
OTA8L1JlY051bT48cmVjb3JkPjxyZWMtbnVtYmVyPjU5MDwvcmVjLW51bWJlcj48Zm9yZWlnbi1r
ZXlzPjxrZXkgYXBwPSJFTiIgZGItaWQ9InhzZnI5c2E1amRwNXZkZWR4dzdwOTV3bDVkMGVlMnJ4
cDU5eCIgdGltZXN0YW1wPSIxNTk5OTkxMTQ5Ij41OTA8L2tleT48L2ZvcmVpZ24ta2V5cz48cmVm
LXR5cGUgbmFtZT0iQm9vayI+NjwvcmVmLXR5cGU+PGNvbnRyaWJ1dG9ycz48YXV0aG9ycz48YXV0
aG9yPlZlcmdhbnRpLCBSb2JlcnRvPC9hdXRob3I+PC9hdXRob3JzPjwvY29udHJpYnV0b3JzPjx0
aXRsZXM+PHRpdGxlPkRlc2lnbiBkcml2ZW4gaW5ub3ZhdGlvbjogY2hhbmdpbmcgdGhlIHJ1bGVz
IG9mIGNvbXBldGl0aW9uIGJ5IHJhZGljYWxseSBpbm5vdmF0aW5nIHdoYXQgdGhpbmdzIG1lYW48
L3RpdGxlPjwvdGl0bGVzPjxkYXRlcz48eWVhcj4yMDA5PC95ZWFyPjwvZGF0ZXM+PHB1Ymxpc2hl
cj5IYXJ2YXJkIEJ1c2luZXNzIFByZXNzPC9wdWJsaXNoZXI+PGlzYm4+MTQyMjEzNjU3NDwvaXNi
bj48dXJscz48L3VybHM+PC9yZWNvcmQ+PC9DaXRlPjxDaXRlPjxBdXRob3I+UmF2YXNpPC9BdXRo
b3I+PFllYXI+MjAxMTwvWWVhcj48UmVjTnVtPjgxMzwvUmVjTnVtPjxyZWNvcmQ+PHJlYy1udW1i
ZXI+ODEzPC9yZWMtbnVtYmVyPjxmb3JlaWduLWtleXM+PGtleSBhcHA9IkVOIiBkYi1pZD0ieHNm
cjlzYTVqZHA1dmRlZHh3N3A5NXdsNWQwZWUycnhwNTl4IiB0aW1lc3RhbXA9IjE2MjE1MDQ5NzUi
PjgxMzwva2V5PjwvZm9yZWlnbi1rZXlzPjxyZWYtdHlwZSBuYW1lPSJCb29rIFNlY3Rpb24iPjU8
L3JlZi10eXBlPjxjb250cmlidXRvcnM+PGF1dGhvcnM+PGF1dGhvcj5SYXZhc2ksIERhdmlkZTwv
YXV0aG9yPjxhdXRob3I+UmluZG92YSwgVmlvbGluYTwvYXV0aG9yPjxhdXRob3I+U3RpZ2xpYW5p
LCBJbGVhbmE8L2F1dGhvcj48L2F1dGhvcnM+PC9jb250cmlidXRvcnM+PHRpdGxlcz48dGl0bGU+
VmFsdWluZyBwcm9kdWN0cyBhcyBjdWx0dXJhbCBzeW1ib2xzOiBBIGNvbmNlcHR1YWwgZnJhbWV3
b3JrIGFuZCBlbXBpcmljYWwgaWxsdXN0cmF0aW9uPC90aXRsZT48c2Vjb25kYXJ5LXRpdGxlPlZh
bHVpbmcgcHJvZHVjdHMgYXMgY3VsdHVyYWwgc3ltYm9sczogQSBjb25jZXB0dWFsIGZyYW1ld29y
ayBhbmQgZW1waXJpY2FsIGlsbHVzdHJhdGlvbjwvc2Vjb25kYXJ5LXRpdGxlPjwvdGl0bGVzPjxw
YWdlcz4yOTctMzE2PC9wYWdlcz48ZGF0ZXM+PHllYXI+MjAxMTwveWVhcj48L2RhdGVzPjx1cmxz
PjwvdXJscz48L3JlY29yZD48L0NpdGU+PC9FbmROb3RlPgB=
</w:fldData>
        </w:fldChar>
      </w:r>
      <w:r w:rsidR="002E1C4A" w:rsidRPr="003327CA">
        <w:instrText xml:space="preserve"> ADDIN EN.CITE.DATA </w:instrText>
      </w:r>
      <w:r w:rsidR="002E1C4A" w:rsidRPr="003327CA">
        <w:fldChar w:fldCharType="end"/>
      </w:r>
      <w:r w:rsidR="004E5D00" w:rsidRPr="003327CA">
        <w:fldChar w:fldCharType="separate"/>
      </w:r>
      <w:r w:rsidR="002E1C4A" w:rsidRPr="003327CA">
        <w:rPr>
          <w:noProof/>
        </w:rPr>
        <w:t>(Ravasi et al., 2011; Rindova &amp; Petkova, 2007; Verganti, 2009)</w:t>
      </w:r>
      <w:r w:rsidR="004E5D00" w:rsidRPr="003327CA">
        <w:fldChar w:fldCharType="end"/>
      </w:r>
      <w:r w:rsidR="004E5D00" w:rsidRPr="003327CA">
        <w:t xml:space="preserve">. </w:t>
      </w:r>
    </w:p>
    <w:p w14:paraId="49F36652" w14:textId="331264BB" w:rsidR="00E06807" w:rsidRPr="003327CA" w:rsidRDefault="0087497C" w:rsidP="0085004A">
      <w:pPr>
        <w:pStyle w:val="Heading1"/>
      </w:pPr>
      <w:bookmarkStart w:id="14" w:name="_Toc58234829"/>
      <w:r w:rsidRPr="003327CA">
        <w:t>PERSPECTIVES</w:t>
      </w:r>
      <w:r w:rsidR="00D91627" w:rsidRPr="003327CA">
        <w:t xml:space="preserve"> OF</w:t>
      </w:r>
      <w:r w:rsidR="00E06807" w:rsidRPr="003327CA">
        <w:t xml:space="preserve"> ORGANIZATIONAL AESTHETICS</w:t>
      </w:r>
      <w:bookmarkEnd w:id="1"/>
      <w:bookmarkEnd w:id="2"/>
      <w:bookmarkEnd w:id="14"/>
      <w:r w:rsidR="00E06807" w:rsidRPr="003327CA">
        <w:t xml:space="preserve"> </w:t>
      </w:r>
    </w:p>
    <w:p w14:paraId="742601B9" w14:textId="7FBC5153" w:rsidR="009B052D" w:rsidRPr="003327CA" w:rsidRDefault="009050EF" w:rsidP="00B6056D">
      <w:r w:rsidRPr="003327CA">
        <w:t>As mentioned</w:t>
      </w:r>
      <w:r w:rsidR="009F259A" w:rsidRPr="003327CA">
        <w:t xml:space="preserve"> above</w:t>
      </w:r>
      <w:r w:rsidR="00195A38" w:rsidRPr="003327CA">
        <w:t xml:space="preserve">, we </w:t>
      </w:r>
      <w:r w:rsidR="007A48FF" w:rsidRPr="003327CA">
        <w:t>f</w:t>
      </w:r>
      <w:r w:rsidR="00D604F4" w:rsidRPr="003327CA">
        <w:t>ou</w:t>
      </w:r>
      <w:r w:rsidR="007A48FF" w:rsidRPr="003327CA">
        <w:t>nd three different perspectives to the study of aesthetics that differ</w:t>
      </w:r>
      <w:r w:rsidR="007973B8" w:rsidRPr="003327CA">
        <w:t xml:space="preserve"> </w:t>
      </w:r>
      <w:bookmarkStart w:id="15" w:name="_Hlk56933342"/>
      <w:r w:rsidR="007973B8" w:rsidRPr="003327CA">
        <w:t>according to the roles aesthetics play</w:t>
      </w:r>
      <w:r w:rsidR="00CA5143" w:rsidRPr="003327CA">
        <w:t>s</w:t>
      </w:r>
      <w:r w:rsidR="007973B8" w:rsidRPr="003327CA">
        <w:t xml:space="preserve"> in organizing</w:t>
      </w:r>
      <w:bookmarkEnd w:id="15"/>
      <w:r w:rsidR="00CE385D" w:rsidRPr="003327CA">
        <w:t xml:space="preserve">. </w:t>
      </w:r>
      <w:r w:rsidR="007973B8" w:rsidRPr="003327CA">
        <w:t xml:space="preserve">These roles </w:t>
      </w:r>
      <w:r w:rsidR="00C7595E" w:rsidRPr="003327CA">
        <w:t xml:space="preserve">are: </w:t>
      </w:r>
      <w:r w:rsidR="007973B8" w:rsidRPr="003327CA">
        <w:t xml:space="preserve">(1) </w:t>
      </w:r>
      <w:r w:rsidR="007A48FF" w:rsidRPr="003327CA">
        <w:rPr>
          <w:i/>
          <w:iCs/>
        </w:rPr>
        <w:t>directed</w:t>
      </w:r>
      <w:r w:rsidR="005B6FF8" w:rsidRPr="003327CA">
        <w:rPr>
          <w:i/>
          <w:iCs/>
        </w:rPr>
        <w:t xml:space="preserve"> stimulus</w:t>
      </w:r>
      <w:r w:rsidR="005B6FF8" w:rsidRPr="003327CA">
        <w:t>,</w:t>
      </w:r>
      <w:r w:rsidR="007973B8" w:rsidRPr="003327CA">
        <w:t xml:space="preserve"> (2)</w:t>
      </w:r>
      <w:r w:rsidR="005B6FF8" w:rsidRPr="003327CA">
        <w:t xml:space="preserve"> </w:t>
      </w:r>
      <w:r w:rsidR="007A48FF" w:rsidRPr="003327CA">
        <w:rPr>
          <w:i/>
          <w:iCs/>
        </w:rPr>
        <w:t xml:space="preserve">knowledge </w:t>
      </w:r>
      <w:r w:rsidR="005B6FF8" w:rsidRPr="003327CA">
        <w:rPr>
          <w:i/>
          <w:iCs/>
        </w:rPr>
        <w:t>tool</w:t>
      </w:r>
      <w:r w:rsidR="00770008" w:rsidRPr="003327CA">
        <w:t>,</w:t>
      </w:r>
      <w:r w:rsidR="005B6FF8" w:rsidRPr="003327CA">
        <w:t xml:space="preserve"> </w:t>
      </w:r>
      <w:r w:rsidR="007973B8" w:rsidRPr="003327CA">
        <w:t xml:space="preserve">and (3) </w:t>
      </w:r>
      <w:r w:rsidR="00DF29F6" w:rsidRPr="003327CA">
        <w:rPr>
          <w:i/>
          <w:iCs/>
        </w:rPr>
        <w:t>open-ended</w:t>
      </w:r>
      <w:r w:rsidR="007A48FF" w:rsidRPr="003327CA">
        <w:rPr>
          <w:i/>
          <w:iCs/>
        </w:rPr>
        <w:t xml:space="preserve"> </w:t>
      </w:r>
      <w:r w:rsidR="005B6FF8" w:rsidRPr="003327CA">
        <w:rPr>
          <w:i/>
          <w:iCs/>
        </w:rPr>
        <w:t>outcome</w:t>
      </w:r>
      <w:r w:rsidR="005B6FF8" w:rsidRPr="003327CA">
        <w:t>.</w:t>
      </w:r>
      <w:r w:rsidR="003A3DB6" w:rsidRPr="003327CA">
        <w:t xml:space="preserve"> </w:t>
      </w:r>
    </w:p>
    <w:p w14:paraId="13951C54" w14:textId="3B2E92B3" w:rsidR="006D0DFD" w:rsidRPr="003327CA" w:rsidRDefault="004D6F95" w:rsidP="004D6F95">
      <w:r w:rsidRPr="003327CA">
        <w:t>In the next sections</w:t>
      </w:r>
      <w:r w:rsidR="00DF1782" w:rsidRPr="003327CA">
        <w:t xml:space="preserve">, we </w:t>
      </w:r>
      <w:r w:rsidR="003A3DB6" w:rsidRPr="003327CA">
        <w:t>describe</w:t>
      </w:r>
      <w:r w:rsidR="009D0349" w:rsidRPr="003327CA">
        <w:t xml:space="preserve"> each </w:t>
      </w:r>
      <w:r w:rsidR="007D0576" w:rsidRPr="003327CA">
        <w:t xml:space="preserve">perspective </w:t>
      </w:r>
      <w:r w:rsidR="009D0349" w:rsidRPr="003327CA">
        <w:t xml:space="preserve">by </w:t>
      </w:r>
      <w:r w:rsidR="009F259A" w:rsidRPr="003327CA">
        <w:t>highlighting</w:t>
      </w:r>
      <w:r w:rsidR="00D266CF" w:rsidRPr="003327CA">
        <w:t xml:space="preserve"> </w:t>
      </w:r>
      <w:r w:rsidR="00CB10F8" w:rsidRPr="003327CA">
        <w:t xml:space="preserve">a) </w:t>
      </w:r>
      <w:r w:rsidR="009D0349" w:rsidRPr="003327CA">
        <w:t>the</w:t>
      </w:r>
      <w:r w:rsidR="00D266CF" w:rsidRPr="003327CA">
        <w:t xml:space="preserve"> </w:t>
      </w:r>
      <w:r w:rsidR="00524477" w:rsidRPr="003327CA">
        <w:t xml:space="preserve">role </w:t>
      </w:r>
      <w:r w:rsidR="00DB0475" w:rsidRPr="003327CA">
        <w:t xml:space="preserve">of </w:t>
      </w:r>
      <w:r w:rsidR="00524477" w:rsidRPr="003327CA">
        <w:t>aesthetics in organizing</w:t>
      </w:r>
      <w:r w:rsidR="003A3DB6" w:rsidRPr="003327CA">
        <w:t xml:space="preserve"> and the outputs of such role</w:t>
      </w:r>
      <w:r w:rsidR="00B7264D" w:rsidRPr="003327CA">
        <w:t xml:space="preserve">, and b) how </w:t>
      </w:r>
      <w:r w:rsidR="003A3DB6" w:rsidRPr="003327CA">
        <w:t xml:space="preserve">the </w:t>
      </w:r>
      <w:r w:rsidR="00CB10F8" w:rsidRPr="003327CA">
        <w:t>two</w:t>
      </w:r>
      <w:r w:rsidR="003A3DB6" w:rsidRPr="003327CA">
        <w:t xml:space="preserve"> underlying</w:t>
      </w:r>
      <w:r w:rsidR="00CB10F8" w:rsidRPr="003327CA">
        <w:t xml:space="preserve"> mechanisms</w:t>
      </w:r>
      <w:r w:rsidR="00DF1782" w:rsidRPr="003327CA">
        <w:t xml:space="preserve"> – </w:t>
      </w:r>
      <w:r w:rsidR="009D0349" w:rsidRPr="003327CA">
        <w:t>emotional</w:t>
      </w:r>
      <w:r w:rsidR="007D0576" w:rsidRPr="003327CA">
        <w:t xml:space="preserve"> </w:t>
      </w:r>
      <w:r w:rsidR="009D0349" w:rsidRPr="003327CA">
        <w:t>and cognitive</w:t>
      </w:r>
      <w:r w:rsidR="007D0576" w:rsidRPr="003327CA">
        <w:t xml:space="preserve"> </w:t>
      </w:r>
      <w:r w:rsidR="00524477" w:rsidRPr="003327CA">
        <w:t>responses</w:t>
      </w:r>
      <w:r w:rsidR="00DF1782" w:rsidRPr="003327CA">
        <w:t xml:space="preserve"> – </w:t>
      </w:r>
      <w:r w:rsidRPr="003327CA">
        <w:t>are implicated</w:t>
      </w:r>
      <w:r w:rsidR="003A3DB6" w:rsidRPr="003327CA">
        <w:t xml:space="preserve"> in each role</w:t>
      </w:r>
      <w:r w:rsidR="009D0349" w:rsidRPr="003327CA">
        <w:t xml:space="preserve">. To </w:t>
      </w:r>
      <w:r w:rsidR="00AE614D" w:rsidRPr="003327CA">
        <w:t>this end</w:t>
      </w:r>
      <w:r w:rsidR="009D0349" w:rsidRPr="003327CA">
        <w:t>, we use</w:t>
      </w:r>
      <w:r w:rsidR="00AE614D" w:rsidRPr="003327CA">
        <w:t xml:space="preserve"> </w:t>
      </w:r>
      <w:r w:rsidR="009D0349" w:rsidRPr="003327CA">
        <w:t xml:space="preserve">examples from </w:t>
      </w:r>
      <w:r w:rsidR="00DF1782" w:rsidRPr="003327CA">
        <w:t xml:space="preserve">the </w:t>
      </w:r>
      <w:r w:rsidR="009D0349" w:rsidRPr="003327CA">
        <w:t xml:space="preserve">empirical studies that </w:t>
      </w:r>
      <w:r w:rsidRPr="003327CA">
        <w:t>we reviewed</w:t>
      </w:r>
      <w:r w:rsidR="003F1BA2" w:rsidRPr="003327CA">
        <w:t>.</w:t>
      </w:r>
      <w:r w:rsidR="00A43D38" w:rsidRPr="003327CA">
        <w:t xml:space="preserve"> Table 1 provides the complete list of papers that we reviewed, while Table 3 provides illustrative examples for each perspective and each underlying mechanism or combination of mechanisms.</w:t>
      </w:r>
      <w:r w:rsidRPr="003327CA">
        <w:t xml:space="preserve"> </w:t>
      </w:r>
    </w:p>
    <w:p w14:paraId="491D1063" w14:textId="77777777" w:rsidR="00A43D38" w:rsidRPr="003327CA" w:rsidRDefault="00A43D38" w:rsidP="00A57126">
      <w:pPr>
        <w:pStyle w:val="Normal2"/>
      </w:pPr>
      <w:bookmarkStart w:id="16" w:name="_Hlk59642226"/>
      <w:r w:rsidRPr="003327CA">
        <w:t>------------------------</w:t>
      </w:r>
    </w:p>
    <w:p w14:paraId="7B0A8FC3" w14:textId="77777777" w:rsidR="00A43D38" w:rsidRPr="003327CA" w:rsidRDefault="00A43D38" w:rsidP="00A57126">
      <w:pPr>
        <w:pStyle w:val="Normal2"/>
      </w:pPr>
      <w:r w:rsidRPr="003327CA">
        <w:t>Table 3 about here</w:t>
      </w:r>
    </w:p>
    <w:p w14:paraId="72744D31" w14:textId="52B61667" w:rsidR="00A43D38" w:rsidRPr="003327CA" w:rsidRDefault="00A43D38" w:rsidP="00A57126">
      <w:pPr>
        <w:pStyle w:val="Normal2"/>
      </w:pPr>
      <w:r w:rsidRPr="003327CA">
        <w:t>------------------------</w:t>
      </w:r>
      <w:bookmarkEnd w:id="16"/>
    </w:p>
    <w:p w14:paraId="24B0CE27" w14:textId="4FDE05E6" w:rsidR="00C23552" w:rsidRPr="003327CA" w:rsidRDefault="0001257B" w:rsidP="0085004A">
      <w:pPr>
        <w:pStyle w:val="Heading2"/>
      </w:pPr>
      <w:bookmarkStart w:id="17" w:name="_Toc56451837"/>
      <w:bookmarkStart w:id="18" w:name="_Toc58234830"/>
      <w:r w:rsidRPr="003327CA">
        <w:t>Perspective</w:t>
      </w:r>
      <w:r w:rsidR="00C23552" w:rsidRPr="003327CA">
        <w:t xml:space="preserve"> 1: Aesthetics as a </w:t>
      </w:r>
      <w:r w:rsidR="007B735A" w:rsidRPr="003327CA">
        <w:t xml:space="preserve">Directed </w:t>
      </w:r>
      <w:r w:rsidR="00927118" w:rsidRPr="003327CA">
        <w:t>S</w:t>
      </w:r>
      <w:r w:rsidR="00C23552" w:rsidRPr="003327CA">
        <w:t>timulus</w:t>
      </w:r>
      <w:bookmarkEnd w:id="17"/>
      <w:bookmarkEnd w:id="18"/>
    </w:p>
    <w:p w14:paraId="61420944" w14:textId="22DE51DF" w:rsidR="008B5C2B" w:rsidRPr="003327CA" w:rsidRDefault="00F73992" w:rsidP="00F73992">
      <w:r w:rsidRPr="003327CA">
        <w:t>The first perspective</w:t>
      </w:r>
      <w:r w:rsidR="002E24B9">
        <w:t xml:space="preserve"> </w:t>
      </w:r>
      <w:r w:rsidRPr="003327CA">
        <w:t xml:space="preserve">suggests that aesthetics plays an important role as a </w:t>
      </w:r>
      <w:r w:rsidRPr="003327CA">
        <w:rPr>
          <w:i/>
          <w:iCs/>
        </w:rPr>
        <w:t>directed stimulus</w:t>
      </w:r>
      <w:r w:rsidRPr="003327CA">
        <w:t xml:space="preserve"> that </w:t>
      </w:r>
      <w:r w:rsidR="00DB0475" w:rsidRPr="003327CA">
        <w:t>guides</w:t>
      </w:r>
      <w:r w:rsidRPr="003327CA">
        <w:t xml:space="preserve"> the evaluation and understandings of artifacts and workplaces, and, eventually, </w:t>
      </w:r>
      <w:r w:rsidRPr="003327CA">
        <w:lastRenderedPageBreak/>
        <w:t xml:space="preserve">individual and collective behavior. Studies that attend to this perspective illustrate how appearance and stylistic elements of artifacts and physical settings influence perceptions and buying decisions </w:t>
      </w:r>
      <w:r w:rsidRPr="003327CA">
        <w:fldChar w:fldCharType="begin"/>
      </w:r>
      <w:r w:rsidRPr="003327CA">
        <w:instrText xml:space="preserve"> ADDIN EN.CITE &lt;EndNote&gt;&lt;Cite&gt;&lt;Author&gt;Yamamoto&lt;/Author&gt;&lt;Year&gt;1994&lt;/Year&gt;&lt;RecNum&gt;579&lt;/RecNum&gt;&lt;Prefix&gt;e.g.`, &lt;/Prefix&gt;&lt;DisplayText&gt;(e.g., Yamamoto &amp;amp; Lambert, 1994)&lt;/DisplayText&gt;&lt;record&gt;&lt;rec-number&gt;579&lt;/rec-number&gt;&lt;foreign-keys&gt;&lt;key app="EN" db-id="xsfr9sa5jdp5vdedxw7p95wl5d0ee2rxp59x" timestamp="1599820728"&gt;579&lt;/key&gt;&lt;/foreign-keys&gt;&lt;ref-type name="Journal Article"&gt;17&lt;/ref-type&gt;&lt;contributors&gt;&lt;authors&gt;&lt;author&gt;Yamamoto, Mel&lt;/author&gt;&lt;author&gt;Lambert, David R&lt;/author&gt;&lt;/authors&gt;&lt;/contributors&gt;&lt;titles&gt;&lt;title&gt;The impact of product aesthetics on the evaluation of industrial products&lt;/title&gt;&lt;secondary-title&gt;Journal of Product Innovation Management&lt;/secondary-title&gt;&lt;/titles&gt;&lt;periodical&gt;&lt;full-title&gt;Journal of Product Innovation Management&lt;/full-title&gt;&lt;/periodical&gt;&lt;pages&gt;309-324&lt;/pages&gt;&lt;volume&gt;11&lt;/volume&gt;&lt;number&gt;4&lt;/number&gt;&lt;dates&gt;&lt;year&gt;1994&lt;/year&gt;&lt;/dates&gt;&lt;isbn&gt;0737-6782&lt;/isbn&gt;&lt;urls&gt;&lt;/urls&gt;&lt;/record&gt;&lt;/Cite&gt;&lt;/EndNote&gt;</w:instrText>
      </w:r>
      <w:r w:rsidRPr="003327CA">
        <w:fldChar w:fldCharType="separate"/>
      </w:r>
      <w:r w:rsidRPr="003327CA">
        <w:rPr>
          <w:noProof/>
        </w:rPr>
        <w:t>(e.g., Yamamoto &amp; Lambert, 1994)</w:t>
      </w:r>
      <w:r w:rsidRPr="003327CA">
        <w:fldChar w:fldCharType="end"/>
      </w:r>
      <w:r w:rsidRPr="003327CA">
        <w:t xml:space="preserve">, as well as collective processes, such as compliance to requests in organizations </w:t>
      </w:r>
      <w:r w:rsidRPr="003327CA">
        <w:fldChar w:fldCharType="begin"/>
      </w:r>
      <w:r w:rsidRPr="003327CA">
        <w:instrText xml:space="preserve"> ADDIN EN.CITE &lt;EndNote&gt;&lt;Cite&gt;&lt;Author&gt;Rafaeli&lt;/Author&gt;&lt;Year&gt;2008&lt;/Year&gt;&lt;RecNum&gt;484&lt;/RecNum&gt;&lt;DisplayText&gt;(Rafaeli et al., 2008)&lt;/DisplayText&gt;&lt;record&gt;&lt;rec-number&gt;484&lt;/rec-number&gt;&lt;foreign-keys&gt;&lt;key app="EN" db-id="xsfr9sa5jdp5vdedxw7p95wl5d0ee2rxp59x" timestamp="1592463675"&gt;484&lt;/key&gt;&lt;/foreign-keys&gt;&lt;ref-type name="Journal Article"&gt;17&lt;/ref-type&gt;&lt;contributors&gt;&lt;authors&gt;&lt;author&gt;Rafaeli, Anat&lt;/author&gt;&lt;author&gt;Sagy, Yael&lt;/author&gt;&lt;author&gt;Derfler-Rozin, Rellie&lt;/author&gt;&lt;/authors&gt;&lt;/contributors&gt;&lt;titles&gt;&lt;title&gt;Logos and initial compliance: A strong case of mindless trust&lt;/title&gt;&lt;secondary-title&gt;Organization Science&lt;/secondary-title&gt;&lt;/titles&gt;&lt;periodical&gt;&lt;full-title&gt;Organization science&lt;/full-title&gt;&lt;/periodical&gt;&lt;pages&gt;845-859&lt;/pages&gt;&lt;volume&gt;19&lt;/volume&gt;&lt;number&gt;6&lt;/number&gt;&lt;dates&gt;&lt;year&gt;2008&lt;/year&gt;&lt;/dates&gt;&lt;isbn&gt;1047-7039&lt;/isbn&gt;&lt;urls&gt;&lt;/urls&gt;&lt;/record&gt;&lt;/Cite&gt;&lt;Cite&gt;&lt;Author&gt;Rafaeli&lt;/Author&gt;&lt;Year&gt;2008&lt;/Year&gt;&lt;RecNum&gt;484&lt;/RecNum&gt;&lt;record&gt;&lt;rec-number&gt;484&lt;/rec-number&gt;&lt;foreign-keys&gt;&lt;key app="EN" db-id="xsfr9sa5jdp5vdedxw7p95wl5d0ee2rxp59x" timestamp="1592463675"&gt;484&lt;/key&gt;&lt;/foreign-keys&gt;&lt;ref-type name="Journal Article"&gt;17&lt;/ref-type&gt;&lt;contributors&gt;&lt;authors&gt;&lt;author&gt;Rafaeli, Anat&lt;/author&gt;&lt;author&gt;Sagy, Yael&lt;/author&gt;&lt;author&gt;Derfler-Rozin, Rellie&lt;/author&gt;&lt;/authors&gt;&lt;/contributors&gt;&lt;titles&gt;&lt;title&gt;Logos and initial compliance: A strong case of mindless trust&lt;/title&gt;&lt;secondary-title&gt;Organization Science&lt;/secondary-title&gt;&lt;/titles&gt;&lt;periodical&gt;&lt;full-title&gt;Organization science&lt;/full-title&gt;&lt;/periodical&gt;&lt;pages&gt;845-859&lt;/pages&gt;&lt;volume&gt;19&lt;/volume&gt;&lt;number&gt;6&lt;/number&gt;&lt;dates&gt;&lt;year&gt;2008&lt;/year&gt;&lt;/dates&gt;&lt;isbn&gt;1047-7039&lt;/isbn&gt;&lt;urls&gt;&lt;/urls&gt;&lt;/record&gt;&lt;/Cite&gt;&lt;/EndNote&gt;</w:instrText>
      </w:r>
      <w:r w:rsidRPr="003327CA">
        <w:fldChar w:fldCharType="separate"/>
      </w:r>
      <w:r w:rsidRPr="003327CA">
        <w:rPr>
          <w:noProof/>
        </w:rPr>
        <w:t>(Rafaeli et al., 2008)</w:t>
      </w:r>
      <w:r w:rsidRPr="003327CA">
        <w:fldChar w:fldCharType="end"/>
      </w:r>
      <w:r w:rsidRPr="003327CA">
        <w:t xml:space="preserve"> and the legitimization of gender inequalities </w:t>
      </w:r>
      <w:r w:rsidRPr="003327CA">
        <w:fldChar w:fldCharType="begin"/>
      </w:r>
      <w:r w:rsidRPr="003327CA">
        <w:instrText xml:space="preserve"> ADDIN EN.CITE &lt;EndNote&gt;&lt;Cite&gt;&lt;Author&gt;Wasserman&lt;/Author&gt;&lt;Year&gt;2015&lt;/Year&gt;&lt;RecNum&gt;634&lt;/RecNum&gt;&lt;DisplayText&gt;(Wasserman &amp;amp; Frenkel, 2015)&lt;/DisplayText&gt;&lt;record&gt;&lt;rec-number&gt;634&lt;/rec-number&gt;&lt;foreign-keys&gt;&lt;key app="EN" db-id="xsfr9sa5jdp5vdedxw7p95wl5d0ee2rxp59x" timestamp="1605090780"&gt;634&lt;/key&gt;&lt;/foreign-keys&gt;&lt;ref-type name="Journal Article"&gt;17&lt;/ref-type&gt;&lt;contributors&gt;&lt;authors&gt;&lt;author&gt;Wasserman, Varda&lt;/author&gt;&lt;author&gt;Frenkel, Michal&lt;/author&gt;&lt;/authors&gt;&lt;/contributors&gt;&lt;titles&gt;&lt;title&gt;Spatial work in between glass ceilings and glass walls: Gender-class intersectionality and organizational aesthetics&lt;/title&gt;&lt;secondary-title&gt;Organization Studies&lt;/secondary-title&gt;&lt;/titles&gt;&lt;periodical&gt;&lt;full-title&gt;Organization studies&lt;/full-title&gt;&lt;/periodical&gt;&lt;pages&gt;1485-1505&lt;/pages&gt;&lt;volume&gt;36&lt;/volume&gt;&lt;number&gt;11&lt;/number&gt;&lt;dates&gt;&lt;year&gt;2015&lt;/year&gt;&lt;/dates&gt;&lt;isbn&gt;0170-8406&lt;/isbn&gt;&lt;urls&gt;&lt;/urls&gt;&lt;/record&gt;&lt;/Cite&gt;&lt;/EndNote&gt;</w:instrText>
      </w:r>
      <w:r w:rsidRPr="003327CA">
        <w:fldChar w:fldCharType="separate"/>
      </w:r>
      <w:r w:rsidRPr="003327CA">
        <w:rPr>
          <w:noProof/>
        </w:rPr>
        <w:t>(Wasserman &amp; Frenkel, 2015)</w:t>
      </w:r>
      <w:r w:rsidRPr="003327CA">
        <w:fldChar w:fldCharType="end"/>
      </w:r>
      <w:r w:rsidRPr="003327CA">
        <w:t>. In other words, s</w:t>
      </w:r>
      <w:r w:rsidR="00B33C3B" w:rsidRPr="003327CA">
        <w:t>t</w:t>
      </w:r>
      <w:r w:rsidR="00F81F9D" w:rsidRPr="003327CA">
        <w:t>udies that embrace this perspective treat aesthetics as a property of material objects</w:t>
      </w:r>
      <w:r w:rsidR="003C1F32" w:rsidRPr="003327CA">
        <w:t xml:space="preserve"> </w:t>
      </w:r>
      <w:r w:rsidR="003C1F32" w:rsidRPr="003327CA">
        <w:fldChar w:fldCharType="begin"/>
      </w:r>
      <w:r w:rsidR="003C4035" w:rsidRPr="003327CA">
        <w:instrText xml:space="preserve"> ADDIN EN.CITE &lt;EndNote&gt;&lt;Cite&gt;&lt;Author&gt;Bloch&lt;/Author&gt;&lt;Year&gt;1995&lt;/Year&gt;&lt;RecNum&gt;469&lt;/RecNum&gt;&lt;DisplayText&gt;(Bloch, 1995)&lt;/DisplayText&gt;&lt;record&gt;&lt;rec-number&gt;469&lt;/rec-number&gt;&lt;foreign-keys&gt;&lt;key app="EN" db-id="xsfr9sa5jdp5vdedxw7p95wl5d0ee2rxp59x" timestamp="1592463675"&gt;469&lt;/key&gt;&lt;/foreign-keys&gt;&lt;ref-type name="Journal Article"&gt;17&lt;/ref-type&gt;&lt;contributors&gt;&lt;authors&gt;&lt;author&gt;Bloch, Peter H&lt;/author&gt;&lt;/authors&gt;&lt;/contributors&gt;&lt;titles&gt;&lt;title&gt;Seeking the ideal form: Product design and consumer response&lt;/title&gt;&lt;secondary-title&gt;Journal of Marketing&lt;/secondary-title&gt;&lt;/titles&gt;&lt;periodical&gt;&lt;full-title&gt;Journal of marketing&lt;/full-title&gt;&lt;/periodical&gt;&lt;pages&gt;16-29&lt;/pages&gt;&lt;volume&gt;59&lt;/volume&gt;&lt;number&gt;3&lt;/number&gt;&lt;dates&gt;&lt;year&gt;1995&lt;/year&gt;&lt;/dates&gt;&lt;isbn&gt;0022-2429&lt;/isbn&gt;&lt;urls&gt;&lt;/urls&gt;&lt;/record&gt;&lt;/Cite&gt;&lt;/EndNote&gt;</w:instrText>
      </w:r>
      <w:r w:rsidR="003C1F32" w:rsidRPr="003327CA">
        <w:fldChar w:fldCharType="separate"/>
      </w:r>
      <w:r w:rsidR="00CD7ABC" w:rsidRPr="003327CA">
        <w:rPr>
          <w:noProof/>
        </w:rPr>
        <w:t>(Bloch, 1995)</w:t>
      </w:r>
      <w:r w:rsidR="003C1F32" w:rsidRPr="003327CA">
        <w:fldChar w:fldCharType="end"/>
      </w:r>
      <w:r w:rsidR="00F81F9D" w:rsidRPr="003327CA">
        <w:t xml:space="preserve"> that</w:t>
      </w:r>
      <w:r w:rsidRPr="003327CA">
        <w:t xml:space="preserve">, through sensory reactions, triggers emotional and cognitive responses </w:t>
      </w:r>
      <w:r w:rsidR="00F81F9D" w:rsidRPr="003327CA">
        <w:t>influenc</w:t>
      </w:r>
      <w:r w:rsidRPr="003327CA">
        <w:t>ing</w:t>
      </w:r>
      <w:r w:rsidR="00F81F9D" w:rsidRPr="003327CA">
        <w:t xml:space="preserve"> people’s perceptions and</w:t>
      </w:r>
      <w:r w:rsidR="00FF7D49" w:rsidRPr="003327CA">
        <w:t xml:space="preserve"> individual and collective</w:t>
      </w:r>
      <w:r w:rsidR="003C1F32" w:rsidRPr="003327CA">
        <w:t xml:space="preserve"> </w:t>
      </w:r>
      <w:r w:rsidR="00F81F9D" w:rsidRPr="003327CA">
        <w:t>behavior</w:t>
      </w:r>
      <w:r w:rsidR="008B5C2B" w:rsidRPr="003327CA">
        <w:t>s</w:t>
      </w:r>
      <w:r w:rsidRPr="003327CA">
        <w:t xml:space="preserve">. </w:t>
      </w:r>
      <w:r w:rsidR="008B5C2B" w:rsidRPr="003327CA">
        <w:t>Figure 1</w:t>
      </w:r>
      <w:r w:rsidR="0081607E" w:rsidRPr="003327CA">
        <w:t xml:space="preserve"> provides a synthetic </w:t>
      </w:r>
      <w:r w:rsidR="00FF7D49" w:rsidRPr="003327CA">
        <w:t>representation</w:t>
      </w:r>
      <w:r w:rsidR="0081607E" w:rsidRPr="003327CA">
        <w:t xml:space="preserve"> of this perspective.</w:t>
      </w:r>
    </w:p>
    <w:p w14:paraId="2DECAF53" w14:textId="49B2E09D" w:rsidR="008B5C2B" w:rsidRPr="003327CA" w:rsidRDefault="008B5C2B" w:rsidP="00A57126">
      <w:pPr>
        <w:pStyle w:val="Normal2"/>
      </w:pPr>
      <w:bookmarkStart w:id="19" w:name="_Hlk59642634"/>
      <w:bookmarkStart w:id="20" w:name="_Hlk59644778"/>
      <w:r w:rsidRPr="003327CA">
        <w:t xml:space="preserve"> ------------------------</w:t>
      </w:r>
    </w:p>
    <w:p w14:paraId="6C0EBF51" w14:textId="1E16031C" w:rsidR="008B5C2B" w:rsidRPr="003327CA" w:rsidRDefault="008B5C2B" w:rsidP="00A57126">
      <w:pPr>
        <w:pStyle w:val="Normal2"/>
      </w:pPr>
      <w:r w:rsidRPr="003327CA">
        <w:t>Figure</w:t>
      </w:r>
      <w:r w:rsidR="00A57126" w:rsidRPr="003327CA">
        <w:t xml:space="preserve"> </w:t>
      </w:r>
      <w:r w:rsidRPr="003327CA">
        <w:t>1 about here</w:t>
      </w:r>
    </w:p>
    <w:p w14:paraId="5F375119" w14:textId="025D23AB" w:rsidR="005F14B1" w:rsidRPr="003327CA" w:rsidRDefault="008B5C2B" w:rsidP="00A57126">
      <w:pPr>
        <w:pStyle w:val="Normal2"/>
      </w:pPr>
      <w:r w:rsidRPr="003327CA">
        <w:t>------------------------</w:t>
      </w:r>
      <w:bookmarkEnd w:id="19"/>
    </w:p>
    <w:bookmarkEnd w:id="20"/>
    <w:p w14:paraId="46D5F3BF" w14:textId="64211F5E" w:rsidR="00651906" w:rsidRPr="003327CA" w:rsidRDefault="00341E44" w:rsidP="00A92E25">
      <w:pPr>
        <w:spacing w:before="120"/>
      </w:pPr>
      <w:r w:rsidRPr="003327CA">
        <w:t>T</w:t>
      </w:r>
      <w:r w:rsidR="0097778F" w:rsidRPr="003327CA">
        <w:t xml:space="preserve">his </w:t>
      </w:r>
      <w:r w:rsidR="009902A4" w:rsidRPr="003327CA">
        <w:t xml:space="preserve">role </w:t>
      </w:r>
      <w:r w:rsidRPr="003327CA">
        <w:t xml:space="preserve">of organizational aesthetics </w:t>
      </w:r>
      <w:r w:rsidR="0097778F" w:rsidRPr="003327CA">
        <w:t xml:space="preserve">appears in two distinct streams of management research. </w:t>
      </w:r>
      <w:r w:rsidR="008A0B93" w:rsidRPr="003327CA">
        <w:t xml:space="preserve">The first stream, which we call </w:t>
      </w:r>
      <w:r w:rsidR="008A0B93" w:rsidRPr="003327CA">
        <w:rPr>
          <w:i/>
          <w:iCs/>
        </w:rPr>
        <w:t xml:space="preserve">aesthetics as a </w:t>
      </w:r>
      <w:r w:rsidR="00421D57" w:rsidRPr="003327CA">
        <w:rPr>
          <w:i/>
          <w:iCs/>
        </w:rPr>
        <w:t xml:space="preserve">directed </w:t>
      </w:r>
      <w:r w:rsidR="008A0B93" w:rsidRPr="003327CA">
        <w:rPr>
          <w:i/>
          <w:iCs/>
        </w:rPr>
        <w:t>stimulus toward evaluation</w:t>
      </w:r>
      <w:r w:rsidR="008A0B93" w:rsidRPr="003327CA">
        <w:t xml:space="preserve">, includes studies </w:t>
      </w:r>
      <w:r w:rsidR="00181273" w:rsidRPr="003327CA">
        <w:t xml:space="preserve">illustrating </w:t>
      </w:r>
      <w:r w:rsidR="008A0B93" w:rsidRPr="003327CA">
        <w:t xml:space="preserve">how </w:t>
      </w:r>
      <w:r w:rsidR="00181273" w:rsidRPr="003327CA">
        <w:t xml:space="preserve">the </w:t>
      </w:r>
      <w:r w:rsidR="00693117" w:rsidRPr="003327CA">
        <w:t>appearance</w:t>
      </w:r>
      <w:r w:rsidR="00181273" w:rsidRPr="003327CA">
        <w:t xml:space="preserve"> of material artifacts </w:t>
      </w:r>
      <w:r w:rsidR="008A0B93" w:rsidRPr="003327CA">
        <w:t>capture</w:t>
      </w:r>
      <w:r w:rsidR="00693117" w:rsidRPr="003327CA">
        <w:t>s</w:t>
      </w:r>
      <w:r w:rsidR="008A0B93" w:rsidRPr="003327CA">
        <w:t xml:space="preserve"> </w:t>
      </w:r>
      <w:r w:rsidR="00B33C3B" w:rsidRPr="003327CA">
        <w:t xml:space="preserve">the </w:t>
      </w:r>
      <w:r w:rsidR="008A0B93" w:rsidRPr="003327CA">
        <w:t>attention</w:t>
      </w:r>
      <w:r w:rsidR="00B33C3B" w:rsidRPr="003327CA">
        <w:t xml:space="preserve"> of potential consumers</w:t>
      </w:r>
      <w:r w:rsidR="008A0B93" w:rsidRPr="003327CA">
        <w:t xml:space="preserve"> and </w:t>
      </w:r>
      <w:r w:rsidR="00583825" w:rsidRPr="003327CA">
        <w:t>affect</w:t>
      </w:r>
      <w:r w:rsidR="00693117" w:rsidRPr="003327CA">
        <w:t>s</w:t>
      </w:r>
      <w:r w:rsidR="00583825" w:rsidRPr="003327CA">
        <w:t xml:space="preserve"> </w:t>
      </w:r>
      <w:r w:rsidR="00181273" w:rsidRPr="003327CA">
        <w:t>their</w:t>
      </w:r>
      <w:r w:rsidR="00583825" w:rsidRPr="003327CA">
        <w:t xml:space="preserve"> </w:t>
      </w:r>
      <w:r w:rsidR="008A0B93" w:rsidRPr="003327CA">
        <w:t>evaluation</w:t>
      </w:r>
      <w:r w:rsidR="00B33C3B" w:rsidRPr="003327CA">
        <w:t xml:space="preserve"> </w:t>
      </w:r>
      <w:r w:rsidR="00B33C3B" w:rsidRPr="003327CA">
        <w:fldChar w:fldCharType="begin"/>
      </w:r>
      <w:r w:rsidR="00B33C3B" w:rsidRPr="003327CA">
        <w:instrText xml:space="preserve"> ADDIN EN.CITE &lt;EndNote&gt;&lt;Cite&gt;&lt;Author&gt;Rindova&lt;/Author&gt;&lt;Year&gt;2007&lt;/Year&gt;&lt;RecNum&gt;98&lt;/RecNum&gt;&lt;DisplayText&gt;(Rindova &amp;amp; Petkova, 2007)&lt;/DisplayText&gt;&lt;record&gt;&lt;rec-number&gt;98&lt;/rec-number&gt;&lt;foreign-keys&gt;&lt;key app="EN" db-id="xsfr9sa5jdp5vdedxw7p95wl5d0ee2rxp59x" timestamp="1592463675"&gt;98&lt;/key&gt;&lt;/foreign-keys&gt;&lt;ref-type name="Journal Article"&gt;17&lt;/ref-type&gt;&lt;contributors&gt;&lt;authors&gt;&lt;author&gt;Rindova, Violina P&lt;/author&gt;&lt;author&gt;Petkova, Antoaneta P&lt;/author&gt;&lt;/authors&gt;&lt;/contributors&gt;&lt;titles&gt;&lt;title&gt;When is a new thing a good thing? Technological change, product form design, and perceptions of value for product innovations&lt;/title&gt;&lt;secondary-title&gt;Organization Science&lt;/secondary-title&gt;&lt;/titles&gt;&lt;periodical&gt;&lt;full-title&gt;Organization science&lt;/full-title&gt;&lt;/periodical&gt;&lt;pages&gt;217-232&lt;/pages&gt;&lt;volume&gt;18&lt;/volume&gt;&lt;number&gt;2&lt;/number&gt;&lt;dates&gt;&lt;year&gt;2007&lt;/year&gt;&lt;/dates&gt;&lt;isbn&gt;1047-7039&lt;/isbn&gt;&lt;urls&gt;&lt;/urls&gt;&lt;/record&gt;&lt;/Cite&gt;&lt;/EndNote&gt;</w:instrText>
      </w:r>
      <w:r w:rsidR="00B33C3B" w:rsidRPr="003327CA">
        <w:fldChar w:fldCharType="separate"/>
      </w:r>
      <w:r w:rsidR="00B33C3B" w:rsidRPr="003327CA">
        <w:rPr>
          <w:noProof/>
        </w:rPr>
        <w:t>(Rindova &amp; Petkova, 2007)</w:t>
      </w:r>
      <w:r w:rsidR="00B33C3B" w:rsidRPr="003327CA">
        <w:fldChar w:fldCharType="end"/>
      </w:r>
      <w:r w:rsidR="00777881" w:rsidRPr="003327CA">
        <w:t xml:space="preserve">. </w:t>
      </w:r>
      <w:r w:rsidR="00437CB9" w:rsidRPr="003327CA">
        <w:t>T</w:t>
      </w:r>
      <w:r w:rsidR="006941D5" w:rsidRPr="003327CA">
        <w:t>he second stream</w:t>
      </w:r>
      <w:r w:rsidR="00777881" w:rsidRPr="003327CA">
        <w:t xml:space="preserve">, </w:t>
      </w:r>
      <w:r w:rsidR="00054557" w:rsidRPr="003327CA">
        <w:t>which</w:t>
      </w:r>
      <w:r w:rsidR="00777881" w:rsidRPr="003327CA">
        <w:t xml:space="preserve"> we call </w:t>
      </w:r>
      <w:r w:rsidR="00A14EB1" w:rsidRPr="003327CA">
        <w:rPr>
          <w:i/>
          <w:iCs/>
        </w:rPr>
        <w:t>a</w:t>
      </w:r>
      <w:r w:rsidR="00777881" w:rsidRPr="003327CA">
        <w:rPr>
          <w:i/>
          <w:iCs/>
        </w:rPr>
        <w:t xml:space="preserve">esthetics as a </w:t>
      </w:r>
      <w:r w:rsidR="00421D57" w:rsidRPr="003327CA">
        <w:rPr>
          <w:i/>
          <w:iCs/>
        </w:rPr>
        <w:t xml:space="preserve">directed </w:t>
      </w:r>
      <w:r w:rsidR="00777881" w:rsidRPr="003327CA">
        <w:rPr>
          <w:i/>
          <w:iCs/>
        </w:rPr>
        <w:t>stimulus to organize work</w:t>
      </w:r>
      <w:r w:rsidR="00777881" w:rsidRPr="003327CA">
        <w:t>,</w:t>
      </w:r>
      <w:r w:rsidR="006941D5" w:rsidRPr="003327CA">
        <w:t xml:space="preserve"> encompasses studies that illustrate how </w:t>
      </w:r>
      <w:r w:rsidR="00693117" w:rsidRPr="003327CA">
        <w:t xml:space="preserve">the </w:t>
      </w:r>
      <w:r w:rsidR="006941D5" w:rsidRPr="003327CA">
        <w:t>aesthetics</w:t>
      </w:r>
      <w:r w:rsidR="00693117" w:rsidRPr="003327CA">
        <w:t xml:space="preserve"> of artifacts</w:t>
      </w:r>
      <w:r w:rsidR="004614FA" w:rsidRPr="003327CA">
        <w:t xml:space="preserve"> and</w:t>
      </w:r>
      <w:r w:rsidR="00693117" w:rsidRPr="003327CA">
        <w:t xml:space="preserve"> workplaces </w:t>
      </w:r>
      <w:r w:rsidR="006941D5" w:rsidRPr="003327CA">
        <w:t>influence</w:t>
      </w:r>
      <w:r w:rsidR="004614FA" w:rsidRPr="003327CA">
        <w:t>s</w:t>
      </w:r>
      <w:r w:rsidR="006941D5" w:rsidRPr="003327CA">
        <w:t xml:space="preserve"> </w:t>
      </w:r>
      <w:r w:rsidR="00437CB9" w:rsidRPr="003327CA">
        <w:t>individual and collective processes</w:t>
      </w:r>
      <w:r w:rsidR="009902A4" w:rsidRPr="003327CA">
        <w:t xml:space="preserve">, such as </w:t>
      </w:r>
      <w:r w:rsidR="0053745A" w:rsidRPr="003327CA">
        <w:t xml:space="preserve">sensemaking </w:t>
      </w:r>
      <w:r w:rsidR="0053745A" w:rsidRPr="003327CA">
        <w:fldChar w:fldCharType="begin"/>
      </w:r>
      <w:r w:rsidR="0053745A" w:rsidRPr="003327CA">
        <w:instrText xml:space="preserve"> ADDIN EN.CITE &lt;EndNote&gt;&lt;Cite&gt;&lt;Author&gt;McDonnell&lt;/Author&gt;&lt;Year&gt;2010&lt;/Year&gt;&lt;RecNum&gt;632&lt;/RecNum&gt;&lt;DisplayText&gt;(McDonnell, 2010)&lt;/DisplayText&gt;&lt;record&gt;&lt;rec-number&gt;632&lt;/rec-number&gt;&lt;foreign-keys&gt;&lt;key app="EN" db-id="xsfr9sa5jdp5vdedxw7p95wl5d0ee2rxp59x" timestamp="1605008009"&gt;632&lt;/key&gt;&lt;/foreign-keys&gt;&lt;ref-type name="Journal Article"&gt;17&lt;/ref-type&gt;&lt;contributors&gt;&lt;authors&gt;&lt;author&gt;McDonnell, Terence E&lt;/author&gt;&lt;/authors&gt;&lt;/contributors&gt;&lt;titles&gt;&lt;title&gt;Cultural objects as objects: Materiality, urban space, and the interpretation of AIDS campaigns in Accra, Ghana&lt;/title&gt;&lt;secondary-title&gt;American Journal of Sociology&lt;/secondary-title&gt;&lt;/titles&gt;&lt;periodical&gt;&lt;full-title&gt;American Journal of Sociology&lt;/full-title&gt;&lt;/periodical&gt;&lt;pages&gt;1800-1852&lt;/pages&gt;&lt;volume&gt;115&lt;/volume&gt;&lt;number&gt;6&lt;/number&gt;&lt;dates&gt;&lt;year&gt;2010&lt;/year&gt;&lt;/dates&gt;&lt;isbn&gt;0002-9602&lt;/isbn&gt;&lt;urls&gt;&lt;/urls&gt;&lt;/record&gt;&lt;/Cite&gt;&lt;/EndNote&gt;</w:instrText>
      </w:r>
      <w:r w:rsidR="0053745A" w:rsidRPr="003327CA">
        <w:fldChar w:fldCharType="separate"/>
      </w:r>
      <w:r w:rsidR="0053745A" w:rsidRPr="003327CA">
        <w:rPr>
          <w:noProof/>
        </w:rPr>
        <w:t>(McDonnell, 2010)</w:t>
      </w:r>
      <w:r w:rsidR="0053745A" w:rsidRPr="003327CA">
        <w:fldChar w:fldCharType="end"/>
      </w:r>
      <w:r w:rsidR="0053745A" w:rsidRPr="003327CA">
        <w:t xml:space="preserve"> and </w:t>
      </w:r>
      <w:r w:rsidR="0070083C" w:rsidRPr="003327CA">
        <w:t>compliance to requests in organizations</w:t>
      </w:r>
      <w:r w:rsidR="0053745A" w:rsidRPr="003327CA">
        <w:t xml:space="preserve"> </w:t>
      </w:r>
      <w:r w:rsidR="0053745A" w:rsidRPr="003327CA">
        <w:fldChar w:fldCharType="begin"/>
      </w:r>
      <w:r w:rsidR="0053745A" w:rsidRPr="003327CA">
        <w:instrText xml:space="preserve"> ADDIN EN.CITE &lt;EndNote&gt;&lt;Cite&gt;&lt;Author&gt;Rafaeli&lt;/Author&gt;&lt;Year&gt;2008&lt;/Year&gt;&lt;RecNum&gt;484&lt;/RecNum&gt;&lt;DisplayText&gt;(Rafaeli et al., 2008)&lt;/DisplayText&gt;&lt;record&gt;&lt;rec-number&gt;484&lt;/rec-number&gt;&lt;foreign-keys&gt;&lt;key app="EN" db-id="xsfr9sa5jdp5vdedxw7p95wl5d0ee2rxp59x" timestamp="1592463675"&gt;484&lt;/key&gt;&lt;/foreign-keys&gt;&lt;ref-type name="Journal Article"&gt;17&lt;/ref-type&gt;&lt;contributors&gt;&lt;authors&gt;&lt;author&gt;Rafaeli, Anat&lt;/author&gt;&lt;author&gt;Sagy, Yael&lt;/author&gt;&lt;author&gt;Derfler-Rozin, Rellie&lt;/author&gt;&lt;/authors&gt;&lt;/contributors&gt;&lt;titles&gt;&lt;title&gt;Logos and initial compliance: A strong case of mindless trust&lt;/title&gt;&lt;secondary-title&gt;Organization Science&lt;/secondary-title&gt;&lt;/titles&gt;&lt;periodical&gt;&lt;full-title&gt;Organization science&lt;/full-title&gt;&lt;/periodical&gt;&lt;pages&gt;845-859&lt;/pages&gt;&lt;volume&gt;19&lt;/volume&gt;&lt;number&gt;6&lt;/number&gt;&lt;dates&gt;&lt;year&gt;2008&lt;/year&gt;&lt;/dates&gt;&lt;isbn&gt;1047-7039&lt;/isbn&gt;&lt;urls&gt;&lt;/urls&gt;&lt;/record&gt;&lt;/Cite&gt;&lt;/EndNote&gt;</w:instrText>
      </w:r>
      <w:r w:rsidR="0053745A" w:rsidRPr="003327CA">
        <w:fldChar w:fldCharType="separate"/>
      </w:r>
      <w:r w:rsidR="0053745A" w:rsidRPr="003327CA">
        <w:rPr>
          <w:noProof/>
        </w:rPr>
        <w:t>(Rafaeli et al., 2008)</w:t>
      </w:r>
      <w:r w:rsidR="0053745A" w:rsidRPr="003327CA">
        <w:fldChar w:fldCharType="end"/>
      </w:r>
      <w:r w:rsidR="00437CB9" w:rsidRPr="003327CA">
        <w:t xml:space="preserve">. </w:t>
      </w:r>
    </w:p>
    <w:p w14:paraId="2AF3C790" w14:textId="65B45921" w:rsidR="00927118" w:rsidRPr="003327CA" w:rsidRDefault="00C23552" w:rsidP="00C27623">
      <w:pPr>
        <w:pStyle w:val="Heading3"/>
      </w:pPr>
      <w:bookmarkStart w:id="21" w:name="_Toc56451838"/>
      <w:bookmarkStart w:id="22" w:name="_Toc58234831"/>
      <w:r w:rsidRPr="003327CA">
        <w:t xml:space="preserve">Aesthetics as a </w:t>
      </w:r>
      <w:r w:rsidR="005125C5" w:rsidRPr="003327CA">
        <w:t>D</w:t>
      </w:r>
      <w:r w:rsidR="00421D57" w:rsidRPr="003327CA">
        <w:t xml:space="preserve">irected </w:t>
      </w:r>
      <w:r w:rsidR="005125C5" w:rsidRPr="003327CA">
        <w:t>S</w:t>
      </w:r>
      <w:r w:rsidRPr="003327CA">
        <w:t xml:space="preserve">timulus </w:t>
      </w:r>
      <w:r w:rsidR="005125C5" w:rsidRPr="003327CA">
        <w:t>T</w:t>
      </w:r>
      <w:r w:rsidRPr="003327CA">
        <w:t>o</w:t>
      </w:r>
      <w:r w:rsidR="00911B53" w:rsidRPr="003327CA">
        <w:t xml:space="preserve">ward </w:t>
      </w:r>
      <w:r w:rsidR="005125C5" w:rsidRPr="003327CA">
        <w:t>E</w:t>
      </w:r>
      <w:r w:rsidR="00911B53" w:rsidRPr="003327CA">
        <w:t>valuation</w:t>
      </w:r>
      <w:bookmarkEnd w:id="21"/>
      <w:bookmarkEnd w:id="22"/>
    </w:p>
    <w:p w14:paraId="6D96D964" w14:textId="77777777" w:rsidR="009B6245" w:rsidRPr="003327CA" w:rsidRDefault="00651906" w:rsidP="00DB1D21">
      <w:r w:rsidRPr="003327CA">
        <w:t xml:space="preserve">Several studies </w:t>
      </w:r>
      <w:r w:rsidR="002E50FB" w:rsidRPr="003327CA">
        <w:t xml:space="preserve">in our review </w:t>
      </w:r>
      <w:r w:rsidRPr="003327CA">
        <w:t>document</w:t>
      </w:r>
      <w:r w:rsidR="00C23552" w:rsidRPr="003327CA">
        <w:t xml:space="preserve"> </w:t>
      </w:r>
      <w:r w:rsidR="007E69CB" w:rsidRPr="003327CA">
        <w:t>how</w:t>
      </w:r>
      <w:r w:rsidR="00752D44" w:rsidRPr="003327CA">
        <w:t xml:space="preserve"> product</w:t>
      </w:r>
      <w:r w:rsidR="00C23552" w:rsidRPr="003327CA">
        <w:t xml:space="preserve"> </w:t>
      </w:r>
      <w:r w:rsidR="00485AEB" w:rsidRPr="003327CA">
        <w:t>appearance</w:t>
      </w:r>
      <w:r w:rsidR="00C23552" w:rsidRPr="003327CA">
        <w:t xml:space="preserve"> </w:t>
      </w:r>
      <w:r w:rsidR="007E69CB" w:rsidRPr="003327CA">
        <w:t xml:space="preserve">influences </w:t>
      </w:r>
      <w:r w:rsidR="00C23552" w:rsidRPr="003327CA">
        <w:t xml:space="preserve">the process of </w:t>
      </w:r>
      <w:r w:rsidR="007E69CB" w:rsidRPr="003327CA">
        <w:t xml:space="preserve">evaluation </w:t>
      </w:r>
      <w:r w:rsidR="00C23552" w:rsidRPr="003327CA">
        <w:t>that individuals undertake when they interact with a</w:t>
      </w:r>
      <w:r w:rsidR="00A14EB1" w:rsidRPr="003327CA">
        <w:t xml:space="preserve"> product</w:t>
      </w:r>
      <w:r w:rsidR="00654E65" w:rsidRPr="003327CA">
        <w:t xml:space="preserve"> for the first time</w:t>
      </w:r>
      <w:r w:rsidR="00C23552" w:rsidRPr="003327CA">
        <w:t>.</w:t>
      </w:r>
      <w:r w:rsidR="00EC230D" w:rsidRPr="003327CA">
        <w:t xml:space="preserve"> </w:t>
      </w:r>
      <w:r w:rsidR="00DF4C72" w:rsidRPr="003327CA">
        <w:t xml:space="preserve">Largely drawing on data collected through surveys and experiments, </w:t>
      </w:r>
      <w:r w:rsidR="00485AEB" w:rsidRPr="003327CA">
        <w:t>studies</w:t>
      </w:r>
      <w:r w:rsidR="00654E65" w:rsidRPr="003327CA">
        <w:t xml:space="preserve"> in this stream</w:t>
      </w:r>
      <w:r w:rsidR="00485AEB" w:rsidRPr="003327CA">
        <w:t xml:space="preserve"> analyze how</w:t>
      </w:r>
      <w:r w:rsidR="001C616E" w:rsidRPr="003327CA">
        <w:t xml:space="preserve"> sensory </w:t>
      </w:r>
      <w:r w:rsidR="00012505" w:rsidRPr="003327CA">
        <w:t>reactions</w:t>
      </w:r>
      <w:r w:rsidR="00B7264D" w:rsidRPr="003327CA">
        <w:t xml:space="preserve"> (mostly visual responses)</w:t>
      </w:r>
      <w:r w:rsidR="001C616E" w:rsidRPr="003327CA">
        <w:t xml:space="preserve"> elicit</w:t>
      </w:r>
      <w:r w:rsidR="008014B6" w:rsidRPr="003327CA">
        <w:t>ed</w:t>
      </w:r>
      <w:r w:rsidR="001C616E" w:rsidRPr="003327CA">
        <w:t xml:space="preserve"> by</w:t>
      </w:r>
      <w:r w:rsidR="00485AEB" w:rsidRPr="003327CA">
        <w:t xml:space="preserve"> stylistic elements (e.g., color</w:t>
      </w:r>
      <w:r w:rsidR="004C27F9" w:rsidRPr="003327CA">
        <w:t>,</w:t>
      </w:r>
      <w:r w:rsidR="00485AEB" w:rsidRPr="003327CA">
        <w:t xml:space="preserve"> shape</w:t>
      </w:r>
      <w:r w:rsidR="004C27F9" w:rsidRPr="003327CA">
        <w:t>, and size</w:t>
      </w:r>
      <w:r w:rsidR="00485AEB" w:rsidRPr="003327CA">
        <w:t xml:space="preserve">) </w:t>
      </w:r>
      <w:r w:rsidR="001C616E" w:rsidRPr="003327CA">
        <w:t>guide</w:t>
      </w:r>
      <w:r w:rsidR="00AE56ED" w:rsidRPr="003327CA">
        <w:t xml:space="preserve"> </w:t>
      </w:r>
      <w:r w:rsidR="00752D44" w:rsidRPr="003327CA">
        <w:t xml:space="preserve">individual’s </w:t>
      </w:r>
      <w:r w:rsidR="00485AEB" w:rsidRPr="003327CA">
        <w:t>reactions vis-à-vis products</w:t>
      </w:r>
      <w:r w:rsidR="00213EB5" w:rsidRPr="003327CA">
        <w:t xml:space="preserve"> </w:t>
      </w:r>
      <w:r w:rsidR="00654E65" w:rsidRPr="003327CA">
        <w:t xml:space="preserve">and how </w:t>
      </w:r>
      <w:r w:rsidR="00F10985" w:rsidRPr="003327CA">
        <w:t xml:space="preserve">such </w:t>
      </w:r>
      <w:r w:rsidR="00654E65" w:rsidRPr="003327CA">
        <w:t xml:space="preserve">reactions </w:t>
      </w:r>
      <w:r w:rsidR="00654E65" w:rsidRPr="003327CA">
        <w:lastRenderedPageBreak/>
        <w:t>lead</w:t>
      </w:r>
      <w:r w:rsidR="007E69CB" w:rsidRPr="003327CA">
        <w:t xml:space="preserve"> to considerations </w:t>
      </w:r>
      <w:r w:rsidR="00654E65" w:rsidRPr="003327CA">
        <w:t>about</w:t>
      </w:r>
      <w:r w:rsidR="007E69CB" w:rsidRPr="003327CA">
        <w:t xml:space="preserve"> the products</w:t>
      </w:r>
      <w:r w:rsidR="008014B6" w:rsidRPr="003327CA">
        <w:t xml:space="preserve"> </w:t>
      </w:r>
      <w:r w:rsidR="00634033" w:rsidRPr="003327CA">
        <w:fldChar w:fldCharType="begin"/>
      </w:r>
      <w:r w:rsidR="002E1C4A" w:rsidRPr="003327CA">
        <w:instrText xml:space="preserve"> ADDIN EN.CITE &lt;EndNote&gt;&lt;Cite&gt;&lt;Author&gt;Goode&lt;/Author&gt;&lt;Year&gt;2013&lt;/Year&gt;&lt;RecNum&gt;582&lt;/RecNum&gt;&lt;Prefix&gt;e.g.`, &lt;/Prefix&gt;&lt;DisplayText&gt;(e.g., Goode et al., 2013)&lt;/DisplayText&gt;&lt;record&gt;&lt;rec-number&gt;582&lt;/rec-number&gt;&lt;foreign-keys&gt;&lt;key app="EN" db-id="xsfr9sa5jdp5vdedxw7p95wl5d0ee2rxp59x" timestamp="1599898297"&gt;582&lt;/key&gt;&lt;/foreign-keys&gt;&lt;ref-type name="Journal Article"&gt;17&lt;/ref-type&gt;&lt;contributors&gt;&lt;authors&gt;&lt;author&gt;Goode, Miranda R&lt;/author&gt;&lt;author&gt;Dahl, Darren W&lt;/author&gt;&lt;author&gt;Moreau, C Page&lt;/author&gt;&lt;/authors&gt;&lt;/contributors&gt;&lt;titles&gt;&lt;title&gt;Innovation aesthetics: The relationship between category cues, categorization certainty, and newness perceptions&lt;/title&gt;&lt;secondary-title&gt;Journal of Product Innovation Management&lt;/secondary-title&gt;&lt;/titles&gt;&lt;periodical&gt;&lt;full-title&gt;Journal of Product Innovation Management&lt;/full-title&gt;&lt;/periodical&gt;&lt;pages&gt;192-208&lt;/pages&gt;&lt;volume&gt;30&lt;/volume&gt;&lt;number&gt;2&lt;/number&gt;&lt;dates&gt;&lt;year&gt;2013&lt;/year&gt;&lt;/dates&gt;&lt;isbn&gt;0737-6782&lt;/isbn&gt;&lt;urls&gt;&lt;/urls&gt;&lt;/record&gt;&lt;/Cite&gt;&lt;/EndNote&gt;</w:instrText>
      </w:r>
      <w:r w:rsidR="00634033" w:rsidRPr="003327CA">
        <w:fldChar w:fldCharType="separate"/>
      </w:r>
      <w:r w:rsidR="002E1C4A" w:rsidRPr="003327CA">
        <w:rPr>
          <w:noProof/>
        </w:rPr>
        <w:t>(e.g., Goode et al., 2013)</w:t>
      </w:r>
      <w:r w:rsidR="00634033" w:rsidRPr="003327CA">
        <w:fldChar w:fldCharType="end"/>
      </w:r>
      <w:r w:rsidR="00213EB5" w:rsidRPr="003327CA">
        <w:t xml:space="preserve"> </w:t>
      </w:r>
      <w:r w:rsidR="00974602" w:rsidRPr="003327CA">
        <w:t>and</w:t>
      </w:r>
      <w:r w:rsidR="00654E65" w:rsidRPr="003327CA">
        <w:t xml:space="preserve"> to judgments</w:t>
      </w:r>
      <w:r w:rsidR="00213EB5" w:rsidRPr="003327CA">
        <w:t xml:space="preserve"> </w:t>
      </w:r>
      <w:r w:rsidR="00654E65" w:rsidRPr="003327CA">
        <w:t>about</w:t>
      </w:r>
      <w:r w:rsidR="00213EB5" w:rsidRPr="003327CA">
        <w:t xml:space="preserve"> </w:t>
      </w:r>
      <w:r w:rsidR="00FB73AE" w:rsidRPr="003327CA">
        <w:t>the</w:t>
      </w:r>
      <w:r w:rsidR="00213EB5" w:rsidRPr="003327CA">
        <w:t xml:space="preserve"> </w:t>
      </w:r>
      <w:r w:rsidR="00336C06" w:rsidRPr="003327CA">
        <w:t xml:space="preserve">organization with which they are associated </w:t>
      </w:r>
      <w:r w:rsidR="00213EB5" w:rsidRPr="003327CA">
        <w:fldChar w:fldCharType="begin"/>
      </w:r>
      <w:r w:rsidR="002E1C4A" w:rsidRPr="003327CA">
        <w:instrText xml:space="preserve"> ADDIN EN.CITE &lt;EndNote&gt;&lt;Cite&gt;&lt;Author&gt;Bornemann&lt;/Author&gt;&lt;Year&gt;2015&lt;/Year&gt;&lt;RecNum&gt;554&lt;/RecNum&gt;&lt;Prefix&gt;e.g.`, &lt;/Prefix&gt;&lt;DisplayText&gt;(e.g., Bornemann et al., 2015)&lt;/DisplayText&gt;&lt;record&gt;&lt;rec-number&gt;554&lt;/rec-number&gt;&lt;foreign-keys&gt;&lt;key app="EN" db-id="xsfr9sa5jdp5vdedxw7p95wl5d0ee2rxp59x" timestamp="1598863650"&gt;554&lt;/key&gt;&lt;/foreign-keys&gt;&lt;ref-type name="Journal Article"&gt;17&lt;/ref-type&gt;&lt;contributors&gt;&lt;authors&gt;&lt;author&gt;Bornemann, Torsten&lt;/author&gt;&lt;author&gt;Schöler, Lisa&lt;/author&gt;&lt;author&gt;Homburg, Christian&lt;/author&gt;&lt;/authors&gt;&lt;/contributors&gt;&lt;titles&gt;&lt;title&gt;In the eye of the beholder? The effect of product appearance on shareholder value&lt;/title&gt;&lt;secondary-title&gt;Journal of Product Innovation Management&lt;/secondary-title&gt;&lt;/titles&gt;&lt;periodical&gt;&lt;full-title&gt;Journal of Product Innovation Management&lt;/full-title&gt;&lt;/periodical&gt;&lt;pages&gt;704-715&lt;/pages&gt;&lt;volume&gt;32&lt;/volume&gt;&lt;number&gt;5&lt;/number&gt;&lt;dates&gt;&lt;year&gt;2015&lt;/year&gt;&lt;/dates&gt;&lt;isbn&gt;0737-6782&lt;/isbn&gt;&lt;urls&gt;&lt;/urls&gt;&lt;/record&gt;&lt;/Cite&gt;&lt;/EndNote&gt;</w:instrText>
      </w:r>
      <w:r w:rsidR="00213EB5" w:rsidRPr="003327CA">
        <w:fldChar w:fldCharType="separate"/>
      </w:r>
      <w:r w:rsidR="002E1C4A" w:rsidRPr="003327CA">
        <w:rPr>
          <w:noProof/>
        </w:rPr>
        <w:t>(e.g., Bornemann et al., 2015)</w:t>
      </w:r>
      <w:r w:rsidR="00213EB5" w:rsidRPr="003327CA">
        <w:fldChar w:fldCharType="end"/>
      </w:r>
      <w:r w:rsidR="00213EB5" w:rsidRPr="003327CA">
        <w:t xml:space="preserve">. </w:t>
      </w:r>
    </w:p>
    <w:p w14:paraId="138800EC" w14:textId="4F864877" w:rsidR="002E50FB" w:rsidRPr="003327CA" w:rsidRDefault="00D311E8" w:rsidP="00DB1D21">
      <w:r w:rsidRPr="003327CA">
        <w:t xml:space="preserve">These </w:t>
      </w:r>
      <w:r w:rsidR="00336C06" w:rsidRPr="003327CA">
        <w:t xml:space="preserve">studies </w:t>
      </w:r>
      <w:r w:rsidR="00634033" w:rsidRPr="003327CA">
        <w:t xml:space="preserve">build </w:t>
      </w:r>
      <w:r w:rsidR="002E50FB" w:rsidRPr="003327CA">
        <w:t xml:space="preserve">largely on the literature on consumer behavior </w:t>
      </w:r>
      <w:r w:rsidR="002E50FB" w:rsidRPr="003327CA">
        <w:fldChar w:fldCharType="begin"/>
      </w:r>
      <w:r w:rsidR="003C4035" w:rsidRPr="003327CA">
        <w:instrText xml:space="preserve"> ADDIN EN.CITE &lt;EndNote&gt;&lt;Cite&gt;&lt;Author&gt;Veryzer Jr&lt;/Author&gt;&lt;Year&gt;1993&lt;/Year&gt;&lt;RecNum&gt;468&lt;/RecNum&gt;&lt;DisplayText&gt;(Bloch, 1995; Veryzer Jr, 1993)&lt;/DisplayText&gt;&lt;record&gt;&lt;rec-number&gt;468&lt;/rec-number&gt;&lt;foreign-keys&gt;&lt;key app="EN" db-id="xsfr9sa5jdp5vdedxw7p95wl5d0ee2rxp59x" timestamp="1592463675"&gt;468&lt;/key&gt;&lt;/foreign-keys&gt;&lt;ref-type name="Journal Article"&gt;17&lt;/ref-type&gt;&lt;contributors&gt;&lt;authors&gt;&lt;author&gt;Veryzer Jr, Robert W&lt;/author&gt;&lt;/authors&gt;&lt;/contributors&gt;&lt;titles&gt;&lt;title&gt;Aesthetic response and the influence of design principles on product preferences&lt;/title&gt;&lt;secondary-title&gt;Advances in Consumer research&lt;/secondary-title&gt;&lt;/titles&gt;&lt;periodical&gt;&lt;full-title&gt;Advances in Consumer research&lt;/full-title&gt;&lt;/periodical&gt;&lt;volume&gt;20&lt;/volume&gt;&lt;number&gt;1&lt;/number&gt;&lt;dates&gt;&lt;year&gt;1993&lt;/year&gt;&lt;/dates&gt;&lt;isbn&gt;0098-9258&lt;/isbn&gt;&lt;urls&gt;&lt;/urls&gt;&lt;/record&gt;&lt;/Cite&gt;&lt;Cite&gt;&lt;Author&gt;Bloch&lt;/Author&gt;&lt;Year&gt;1995&lt;/Year&gt;&lt;RecNum&gt;469&lt;/RecNum&gt;&lt;record&gt;&lt;rec-number&gt;469&lt;/rec-number&gt;&lt;foreign-keys&gt;&lt;key app="EN" db-id="xsfr9sa5jdp5vdedxw7p95wl5d0ee2rxp59x" timestamp="1592463675"&gt;469&lt;/key&gt;&lt;/foreign-keys&gt;&lt;ref-type name="Journal Article"&gt;17&lt;/ref-type&gt;&lt;contributors&gt;&lt;authors&gt;&lt;author&gt;Bloch, Peter H&lt;/author&gt;&lt;/authors&gt;&lt;/contributors&gt;&lt;titles&gt;&lt;title&gt;Seeking the ideal form: Product design and consumer response&lt;/title&gt;&lt;secondary-title&gt;Journal of Marketing&lt;/secondary-title&gt;&lt;/titles&gt;&lt;periodical&gt;&lt;full-title&gt;Journal of marketing&lt;/full-title&gt;&lt;/periodical&gt;&lt;pages&gt;16-29&lt;/pages&gt;&lt;volume&gt;59&lt;/volume&gt;&lt;number&gt;3&lt;/number&gt;&lt;dates&gt;&lt;year&gt;1995&lt;/year&gt;&lt;/dates&gt;&lt;isbn&gt;0022-2429&lt;/isbn&gt;&lt;urls&gt;&lt;/urls&gt;&lt;/record&gt;&lt;/Cite&gt;&lt;/EndNote&gt;</w:instrText>
      </w:r>
      <w:r w:rsidR="002E50FB" w:rsidRPr="003327CA">
        <w:fldChar w:fldCharType="separate"/>
      </w:r>
      <w:r w:rsidR="002E50FB" w:rsidRPr="003327CA">
        <w:rPr>
          <w:noProof/>
        </w:rPr>
        <w:t>(Bloch, 1995; Veryzer Jr, 1993)</w:t>
      </w:r>
      <w:r w:rsidR="002E50FB" w:rsidRPr="003327CA">
        <w:fldChar w:fldCharType="end"/>
      </w:r>
      <w:r w:rsidR="002E50FB" w:rsidRPr="003327CA">
        <w:t xml:space="preserve"> and, </w:t>
      </w:r>
      <w:r w:rsidR="00532406" w:rsidRPr="003327CA">
        <w:t>more rarely</w:t>
      </w:r>
      <w:r w:rsidR="002E50FB" w:rsidRPr="003327CA">
        <w:t>,</w:t>
      </w:r>
      <w:r w:rsidR="00B33C3B" w:rsidRPr="003327CA">
        <w:t xml:space="preserve"> </w:t>
      </w:r>
      <w:r w:rsidR="002E50FB" w:rsidRPr="003327CA">
        <w:t xml:space="preserve">on organizational theories </w:t>
      </w:r>
      <w:r w:rsidR="00532406" w:rsidRPr="003327CA">
        <w:fldChar w:fldCharType="begin"/>
      </w:r>
      <w:r w:rsidR="00532406" w:rsidRPr="003327CA">
        <w:instrText xml:space="preserve"> ADDIN EN.CITE &lt;EndNote&gt;&lt;Cite&gt;&lt;Author&gt;Rafaeli&lt;/Author&gt;&lt;Year&gt;2004&lt;/Year&gt;&lt;RecNum&gt;60&lt;/RecNum&gt;&lt;Prefix&gt;e.g.`, &lt;/Prefix&gt;&lt;DisplayText&gt;(e.g., Rafaeli &amp;amp; Vilnai-Yavetz, 2004)&lt;/DisplayText&gt;&lt;record&gt;&lt;rec-number&gt;60&lt;/rec-number&gt;&lt;foreign-keys&gt;&lt;key app="EN" db-id="xsfr9sa5jdp5vdedxw7p95wl5d0ee2rxp59x" timestamp="1592463675"&gt;60&lt;/key&gt;&lt;/foreign-keys&gt;&lt;ref-type name="Journal Article"&gt;17&lt;/ref-type&gt;&lt;contributors&gt;&lt;authors&gt;&lt;author&gt;Rafaeli, Anat&lt;/author&gt;&lt;author&gt;Vilnai-Yavetz, Iris&lt;/author&gt;&lt;/authors&gt;&lt;/contributors&gt;&lt;titles&gt;&lt;title&gt;Emotion as a connection of physical artifacts and organizations&lt;/title&gt;&lt;secondary-title&gt;Organization Science&lt;/secondary-title&gt;&lt;/titles&gt;&lt;periodical&gt;&lt;full-title&gt;Organization science&lt;/full-title&gt;&lt;/periodical&gt;&lt;pages&gt;671-686&lt;/pages&gt;&lt;volume&gt;15&lt;/volume&gt;&lt;number&gt;6&lt;/number&gt;&lt;dates&gt;&lt;year&gt;2004&lt;/year&gt;&lt;/dates&gt;&lt;isbn&gt;1047-7039&lt;/isbn&gt;&lt;urls&gt;&lt;/urls&gt;&lt;/record&gt;&lt;/Cite&gt;&lt;/EndNote&gt;</w:instrText>
      </w:r>
      <w:r w:rsidR="00532406" w:rsidRPr="003327CA">
        <w:fldChar w:fldCharType="separate"/>
      </w:r>
      <w:r w:rsidR="00532406" w:rsidRPr="003327CA">
        <w:rPr>
          <w:noProof/>
        </w:rPr>
        <w:t>(e.g., Rafaeli &amp; Vilnai-Yavetz, 2004)</w:t>
      </w:r>
      <w:r w:rsidR="00532406" w:rsidRPr="003327CA">
        <w:fldChar w:fldCharType="end"/>
      </w:r>
      <w:r w:rsidR="002E50FB" w:rsidRPr="003327CA">
        <w:t xml:space="preserve">. Papers that </w:t>
      </w:r>
      <w:r w:rsidR="00634033" w:rsidRPr="003327CA">
        <w:t xml:space="preserve">draw </w:t>
      </w:r>
      <w:r w:rsidR="002E50FB" w:rsidRPr="003327CA">
        <w:t>on</w:t>
      </w:r>
      <w:r w:rsidR="00F86838" w:rsidRPr="003327CA">
        <w:t xml:space="preserve"> the literature on</w:t>
      </w:r>
      <w:r w:rsidR="002E50FB" w:rsidRPr="003327CA">
        <w:t xml:space="preserve"> consumer behavior </w:t>
      </w:r>
      <w:r w:rsidR="009902A4" w:rsidRPr="003327CA">
        <w:t>focus</w:t>
      </w:r>
      <w:r w:rsidR="002E50FB" w:rsidRPr="003327CA">
        <w:t xml:space="preserve"> </w:t>
      </w:r>
      <w:r w:rsidR="00336C06" w:rsidRPr="003327CA">
        <w:t>on</w:t>
      </w:r>
      <w:r w:rsidR="00AE56ED" w:rsidRPr="003327CA">
        <w:t xml:space="preserve"> how subjective</w:t>
      </w:r>
      <w:r w:rsidR="002E50FB" w:rsidRPr="003327CA">
        <w:t xml:space="preserve"> judgments </w:t>
      </w:r>
      <w:r w:rsidR="00AE56ED" w:rsidRPr="003327CA">
        <w:t xml:space="preserve">consist of </w:t>
      </w:r>
      <w:r w:rsidR="002E50FB" w:rsidRPr="003327CA">
        <w:t xml:space="preserve">emotional and cognitive </w:t>
      </w:r>
      <w:r w:rsidR="00336C06" w:rsidRPr="003327CA">
        <w:t xml:space="preserve">responses </w:t>
      </w:r>
      <w:r w:rsidR="00AE56ED" w:rsidRPr="003327CA">
        <w:t xml:space="preserve">that </w:t>
      </w:r>
      <w:r w:rsidR="002E50FB" w:rsidRPr="003327CA">
        <w:t xml:space="preserve">drive </w:t>
      </w:r>
      <w:r w:rsidR="000806C4" w:rsidRPr="003327CA">
        <w:t xml:space="preserve">the </w:t>
      </w:r>
      <w:r w:rsidR="002E50FB" w:rsidRPr="003327CA">
        <w:t>evaluation of products. Papers that draw from organizational theories</w:t>
      </w:r>
      <w:r w:rsidR="008014B6" w:rsidRPr="003327CA">
        <w:t>, instead,</w:t>
      </w:r>
      <w:r w:rsidR="002E50FB" w:rsidRPr="003327CA">
        <w:t xml:space="preserve"> foreground the work of emotional and cognitive </w:t>
      </w:r>
      <w:r w:rsidR="00336C06" w:rsidRPr="003327CA">
        <w:t>response</w:t>
      </w:r>
      <w:r w:rsidR="00F86838" w:rsidRPr="003327CA">
        <w:t xml:space="preserve">s </w:t>
      </w:r>
      <w:r w:rsidR="002E50FB" w:rsidRPr="003327CA">
        <w:t>in the evaluation of organizations</w:t>
      </w:r>
      <w:r w:rsidR="00532406" w:rsidRPr="003327CA">
        <w:t>, their corporate landscapes and their artifacts</w:t>
      </w:r>
      <w:r w:rsidR="002E50FB" w:rsidRPr="003327CA">
        <w:t xml:space="preserve"> </w:t>
      </w:r>
      <w:r w:rsidR="00532406" w:rsidRPr="003327CA">
        <w:fldChar w:fldCharType="begin"/>
      </w:r>
      <w:r w:rsidR="00532406" w:rsidRPr="003327CA">
        <w:instrText xml:space="preserve"> ADDIN EN.CITE &lt;EndNote&gt;&lt;Cite&gt;&lt;Author&gt;Rafaeli&lt;/Author&gt;&lt;Year&gt;2004&lt;/Year&gt;&lt;RecNum&gt;60&lt;/RecNum&gt;&lt;DisplayText&gt;(McElroy &amp;amp; Morrow, 2010; Rafaeli &amp;amp; Vilnai-Yavetz, 2004)&lt;/DisplayText&gt;&lt;record&gt;&lt;rec-number&gt;60&lt;/rec-number&gt;&lt;foreign-keys&gt;&lt;key app="EN" db-id="xsfr9sa5jdp5vdedxw7p95wl5d0ee2rxp59x" timestamp="1592463675"&gt;60&lt;/key&gt;&lt;/foreign-keys&gt;&lt;ref-type name="Journal Article"&gt;17&lt;/ref-type&gt;&lt;contributors&gt;&lt;authors&gt;&lt;author&gt;Rafaeli, Anat&lt;/author&gt;&lt;author&gt;Vilnai-Yavetz, Iris&lt;/author&gt;&lt;/authors&gt;&lt;/contributors&gt;&lt;titles&gt;&lt;title&gt;Emotion as a connection of physical artifacts and organizations&lt;/title&gt;&lt;secondary-title&gt;Organization Science&lt;/secondary-title&gt;&lt;/titles&gt;&lt;periodical&gt;&lt;full-title&gt;Organization science&lt;/full-title&gt;&lt;/periodical&gt;&lt;pages&gt;671-686&lt;/pages&gt;&lt;volume&gt;15&lt;/volume&gt;&lt;number&gt;6&lt;/number&gt;&lt;dates&gt;&lt;year&gt;2004&lt;/year&gt;&lt;/dates&gt;&lt;isbn&gt;1047-7039&lt;/isbn&gt;&lt;urls&gt;&lt;/urls&gt;&lt;/record&gt;&lt;/Cite&gt;&lt;Cite&gt;&lt;Author&gt;McElroy&lt;/Author&gt;&lt;Year&gt;2010&lt;/Year&gt;&lt;RecNum&gt;800&lt;/RecNum&gt;&lt;record&gt;&lt;rec-number&gt;800&lt;/rec-number&gt;&lt;foreign-keys&gt;&lt;key app="EN" db-id="xsfr9sa5jdp5vdedxw7p95wl5d0ee2rxp59x" timestamp="1620112765"&gt;800&lt;/key&gt;&lt;/foreign-keys&gt;&lt;ref-type name="Journal Article"&gt;17&lt;/ref-type&gt;&lt;contributors&gt;&lt;authors&gt;&lt;author&gt;McElroy, James C&lt;/author&gt;&lt;author&gt;Morrow, Paula C&lt;/author&gt;&lt;/authors&gt;&lt;/contributors&gt;&lt;titles&gt;&lt;title&gt;Employee reactions to office redesign: A naturally occurring quasi-field experiment in a multi-generational setting&lt;/title&gt;&lt;secondary-title&gt;Human relations&lt;/secondary-title&gt;&lt;/titles&gt;&lt;periodical&gt;&lt;full-title&gt;Human Relations&lt;/full-title&gt;&lt;/periodical&gt;&lt;pages&gt;609-636&lt;/pages&gt;&lt;volume&gt;63&lt;/volume&gt;&lt;number&gt;5&lt;/number&gt;&lt;dates&gt;&lt;year&gt;2010&lt;/year&gt;&lt;/dates&gt;&lt;isbn&gt;0018-7267&lt;/isbn&gt;&lt;urls&gt;&lt;/urls&gt;&lt;/record&gt;&lt;/Cite&gt;&lt;/EndNote&gt;</w:instrText>
      </w:r>
      <w:r w:rsidR="00532406" w:rsidRPr="003327CA">
        <w:fldChar w:fldCharType="separate"/>
      </w:r>
      <w:r w:rsidR="00532406" w:rsidRPr="003327CA">
        <w:rPr>
          <w:noProof/>
        </w:rPr>
        <w:t>(McElroy &amp; Morrow, 2010; Rafaeli &amp; Vilnai-Yavetz, 2004)</w:t>
      </w:r>
      <w:r w:rsidR="00532406" w:rsidRPr="003327CA">
        <w:fldChar w:fldCharType="end"/>
      </w:r>
      <w:r w:rsidR="00532406" w:rsidRPr="003327CA">
        <w:t xml:space="preserve">. </w:t>
      </w:r>
      <w:r w:rsidR="00871E79" w:rsidRPr="003327CA">
        <w:t>We discuss these evaluative processes next.</w:t>
      </w:r>
    </w:p>
    <w:p w14:paraId="364C06F7" w14:textId="42E7EC5C" w:rsidR="00AE4C06" w:rsidRPr="003327CA" w:rsidRDefault="00501353" w:rsidP="00AE4C06">
      <w:r w:rsidRPr="003327CA">
        <w:rPr>
          <w:bCs/>
          <w:i/>
          <w:iCs/>
        </w:rPr>
        <w:t>Evaluation of aesthetic stimuli.</w:t>
      </w:r>
      <w:r w:rsidR="000D5F62" w:rsidRPr="003327CA">
        <w:t xml:space="preserve"> </w:t>
      </w:r>
      <w:r w:rsidR="00F86838" w:rsidRPr="003327CA">
        <w:t>E</w:t>
      </w:r>
      <w:r w:rsidR="002F4DE6" w:rsidRPr="003327CA">
        <w:t xml:space="preserve">mpirical </w:t>
      </w:r>
      <w:r w:rsidR="00E400EA" w:rsidRPr="003327CA">
        <w:t xml:space="preserve">evidence </w:t>
      </w:r>
      <w:r w:rsidR="002F4DE6" w:rsidRPr="003327CA">
        <w:t>suggest</w:t>
      </w:r>
      <w:r w:rsidR="00E400EA" w:rsidRPr="003327CA">
        <w:t>s</w:t>
      </w:r>
      <w:r w:rsidR="00654E65" w:rsidRPr="003327CA">
        <w:t xml:space="preserve"> that </w:t>
      </w:r>
      <w:r w:rsidR="008661EA" w:rsidRPr="003327CA">
        <w:t>appearance acts</w:t>
      </w:r>
      <w:r w:rsidR="00654E65" w:rsidRPr="003327CA">
        <w:t xml:space="preserve"> </w:t>
      </w:r>
      <w:r w:rsidR="008661EA" w:rsidRPr="003327CA">
        <w:t>as a</w:t>
      </w:r>
      <w:r w:rsidR="008014B6" w:rsidRPr="003327CA">
        <w:t xml:space="preserve"> </w:t>
      </w:r>
      <w:r w:rsidR="004C27F9" w:rsidRPr="003327CA">
        <w:t xml:space="preserve">cue </w:t>
      </w:r>
      <w:r w:rsidR="00BE457F" w:rsidRPr="003327CA">
        <w:t>that guides</w:t>
      </w:r>
      <w:r w:rsidR="004C27F9" w:rsidRPr="003327CA">
        <w:t xml:space="preserve"> consumers’</w:t>
      </w:r>
      <w:r w:rsidR="00654E65" w:rsidRPr="003327CA">
        <w:t xml:space="preserve"> </w:t>
      </w:r>
      <w:r w:rsidR="00444817" w:rsidRPr="003327CA">
        <w:t xml:space="preserve">evaluations of </w:t>
      </w:r>
      <w:r w:rsidR="00336C06" w:rsidRPr="003327CA">
        <w:t>product</w:t>
      </w:r>
      <w:r w:rsidR="00AE4C06" w:rsidRPr="003327CA">
        <w:t>s, including their</w:t>
      </w:r>
      <w:r w:rsidR="00336C06" w:rsidRPr="003327CA">
        <w:t xml:space="preserve"> </w:t>
      </w:r>
      <w:r w:rsidR="00654E65" w:rsidRPr="003327CA">
        <w:t>novelty</w:t>
      </w:r>
      <w:r w:rsidR="00BD359C" w:rsidRPr="003327CA">
        <w:t xml:space="preserve"> </w:t>
      </w:r>
      <w:r w:rsidR="00634033" w:rsidRPr="003327CA">
        <w:fldChar w:fldCharType="begin"/>
      </w:r>
      <w:r w:rsidR="00634033" w:rsidRPr="003327CA">
        <w:instrText xml:space="preserve"> ADDIN EN.CITE &lt;EndNote&gt;&lt;Cite&gt;&lt;Author&gt;Goode&lt;/Author&gt;&lt;Year&gt;2013&lt;/Year&gt;&lt;RecNum&gt;582&lt;/RecNum&gt;&lt;Prefix&gt;e.g.`, &lt;/Prefix&gt;&lt;DisplayText&gt;(e.g., Goode et al., 2013)&lt;/DisplayText&gt;&lt;record&gt;&lt;rec-number&gt;582&lt;/rec-number&gt;&lt;foreign-keys&gt;&lt;key app="EN" db-id="xsfr9sa5jdp5vdedxw7p95wl5d0ee2rxp59x" timestamp="1599898297"&gt;582&lt;/key&gt;&lt;/foreign-keys&gt;&lt;ref-type name="Journal Article"&gt;17&lt;/ref-type&gt;&lt;contributors&gt;&lt;authors&gt;&lt;author&gt;Goode, Miranda R&lt;/author&gt;&lt;author&gt;Dahl, Darren W&lt;/author&gt;&lt;author&gt;Moreau, C Page&lt;/author&gt;&lt;/authors&gt;&lt;/contributors&gt;&lt;titles&gt;&lt;title&gt;Innovation aesthetics: The relationship between category cues, categorization certainty, and newness perceptions&lt;/title&gt;&lt;secondary-title&gt;Journal of Product Innovation Management&lt;/secondary-title&gt;&lt;/titles&gt;&lt;periodical&gt;&lt;full-title&gt;Journal of Product Innovation Management&lt;/full-title&gt;&lt;/periodical&gt;&lt;pages&gt;192-208&lt;/pages&gt;&lt;volume&gt;30&lt;/volume&gt;&lt;number&gt;2&lt;/number&gt;&lt;dates&gt;&lt;year&gt;2013&lt;/year&gt;&lt;/dates&gt;&lt;isbn&gt;0737-6782&lt;/isbn&gt;&lt;urls&gt;&lt;/urls&gt;&lt;/record&gt;&lt;/Cite&gt;&lt;/EndNote&gt;</w:instrText>
      </w:r>
      <w:r w:rsidR="00634033" w:rsidRPr="003327CA">
        <w:fldChar w:fldCharType="separate"/>
      </w:r>
      <w:r w:rsidR="00634033" w:rsidRPr="003327CA">
        <w:rPr>
          <w:noProof/>
        </w:rPr>
        <w:t>(e.g., Goode et al., 2013)</w:t>
      </w:r>
      <w:r w:rsidR="00634033" w:rsidRPr="003327CA">
        <w:fldChar w:fldCharType="end"/>
      </w:r>
      <w:r w:rsidR="008661EA" w:rsidRPr="003327CA">
        <w:t>,</w:t>
      </w:r>
      <w:r w:rsidR="00974602" w:rsidRPr="003327CA">
        <w:t xml:space="preserve"> attractiveness</w:t>
      </w:r>
      <w:r w:rsidR="00F23100" w:rsidRPr="003327CA">
        <w:t xml:space="preserve"> </w:t>
      </w:r>
      <w:r w:rsidR="00F23100" w:rsidRPr="003327CA">
        <w:fldChar w:fldCharType="begin"/>
      </w:r>
      <w:r w:rsidR="002E1C4A" w:rsidRPr="003327CA">
        <w:instrText xml:space="preserve"> ADDIN EN.CITE &lt;EndNote&gt;&lt;Cite&gt;&lt;Author&gt;Truong&lt;/Author&gt;&lt;Year&gt;2014&lt;/Year&gt;&lt;RecNum&gt;563&lt;/RecNum&gt;&lt;Prefix&gt;e.g.`, &lt;/Prefix&gt;&lt;DisplayText&gt;(e.g., Truong et al., 2014)&lt;/DisplayText&gt;&lt;record&gt;&lt;rec-number&gt;563&lt;/rec-number&gt;&lt;foreign-keys&gt;&lt;key app="EN" db-id="xsfr9sa5jdp5vdedxw7p95wl5d0ee2rxp59x" timestamp="1599234628"&gt;563&lt;/key&gt;&lt;/foreign-keys&gt;&lt;ref-type name="Journal Article"&gt;17&lt;/ref-type&gt;&lt;contributors&gt;&lt;authors&gt;&lt;author&gt;Truong, Yann&lt;/author&gt;&lt;author&gt;Klink, Richard R&lt;/author&gt;&lt;author&gt;Fort‐Rioche, Laurence&lt;/author&gt;&lt;author&gt;Athaide, Gerard A&lt;/author&gt;&lt;/authors&gt;&lt;/contributors&gt;&lt;titles&gt;&lt;title&gt;Consumer response to product form in technology‐based industries&lt;/title&gt;&lt;secondary-title&gt;Journal of Product Innovation Management&lt;/secondary-title&gt;&lt;/titles&gt;&lt;periodical&gt;&lt;full-title&gt;Journal of Product Innovation Management&lt;/full-title&gt;&lt;/periodical&gt;&lt;pages&gt;867-876&lt;/pages&gt;&lt;volume&gt;31&lt;/volume&gt;&lt;number&gt;4&lt;/number&gt;&lt;dates&gt;&lt;year&gt;2014&lt;/year&gt;&lt;/dates&gt;&lt;isbn&gt;0737-6782&lt;/isbn&gt;&lt;urls&gt;&lt;/urls&gt;&lt;/record&gt;&lt;/Cite&gt;&lt;/EndNote&gt;</w:instrText>
      </w:r>
      <w:r w:rsidR="00F23100" w:rsidRPr="003327CA">
        <w:fldChar w:fldCharType="separate"/>
      </w:r>
      <w:r w:rsidR="002E1C4A" w:rsidRPr="003327CA">
        <w:rPr>
          <w:noProof/>
        </w:rPr>
        <w:t>(e.g., Truong et al., 2014)</w:t>
      </w:r>
      <w:r w:rsidR="00F23100" w:rsidRPr="003327CA">
        <w:fldChar w:fldCharType="end"/>
      </w:r>
      <w:r w:rsidR="00974602" w:rsidRPr="003327CA">
        <w:t>,</w:t>
      </w:r>
      <w:r w:rsidR="00AF6DF1" w:rsidRPr="003327CA">
        <w:t xml:space="preserve"> quality </w:t>
      </w:r>
      <w:r w:rsidR="00AF6DF1" w:rsidRPr="003327CA">
        <w:fldChar w:fldCharType="begin"/>
      </w:r>
      <w:r w:rsidR="00AF6DF1" w:rsidRPr="003327CA">
        <w:instrText xml:space="preserve"> ADDIN EN.CITE &lt;EndNote&gt;&lt;Cite&gt;&lt;Author&gt;Sands&lt;/Author&gt;&lt;Year&gt;2020&lt;/Year&gt;&lt;RecNum&gt;628&lt;/RecNum&gt;&lt;Prefix&gt;e.g.`, &lt;/Prefix&gt;&lt;DisplayText&gt;(e.g., Sands, 2020)&lt;/DisplayText&gt;&lt;record&gt;&lt;rec-number&gt;628&lt;/rec-number&gt;&lt;foreign-keys&gt;&lt;key app="EN" db-id="xsfr9sa5jdp5vdedxw7p95wl5d0ee2rxp59x" timestamp="1604924717"&gt;628&lt;/key&gt;&lt;/foreign-keys&gt;&lt;ref-type name="Book Section"&gt;5&lt;/ref-type&gt;&lt;contributors&gt;&lt;authors&gt;&lt;author&gt;Sands, Daniel B&lt;/author&gt;&lt;/authors&gt;&lt;/contributors&gt;&lt;titles&gt;&lt;title&gt;Does Stylistic Similarity to Popular Competitors Affect Consumer Evaluations of Quality? Evidence from Online Movie Evaluations&lt;/title&gt;&lt;secondary-title&gt;Aesthetics and Style in Strategy&lt;/secondary-title&gt;&lt;/titles&gt;&lt;dates&gt;&lt;year&gt;2020&lt;/year&gt;&lt;/dates&gt;&lt;publisher&gt;Emerald Publishing Limited&lt;/publisher&gt;&lt;isbn&gt;1800432372&lt;/isbn&gt;&lt;urls&gt;&lt;/urls&gt;&lt;/record&gt;&lt;/Cite&gt;&lt;/EndNote&gt;</w:instrText>
      </w:r>
      <w:r w:rsidR="00AF6DF1" w:rsidRPr="003327CA">
        <w:fldChar w:fldCharType="separate"/>
      </w:r>
      <w:r w:rsidR="00AF6DF1" w:rsidRPr="003327CA">
        <w:rPr>
          <w:noProof/>
        </w:rPr>
        <w:t>(e.g., Sands, 2020)</w:t>
      </w:r>
      <w:r w:rsidR="00AF6DF1" w:rsidRPr="003327CA">
        <w:fldChar w:fldCharType="end"/>
      </w:r>
      <w:r w:rsidR="00E400EA" w:rsidRPr="003327CA">
        <w:t>,</w:t>
      </w:r>
      <w:r w:rsidR="00AF6DF1" w:rsidRPr="003327CA">
        <w:t xml:space="preserve"> </w:t>
      </w:r>
      <w:r w:rsidR="00974602" w:rsidRPr="003327CA">
        <w:t xml:space="preserve">perceived </w:t>
      </w:r>
      <w:r w:rsidR="00F23100" w:rsidRPr="003327CA">
        <w:t xml:space="preserve">market </w:t>
      </w:r>
      <w:r w:rsidR="00A00E09" w:rsidRPr="003327CA">
        <w:t>value</w:t>
      </w:r>
      <w:r w:rsidR="00F23100" w:rsidRPr="003327CA">
        <w:t xml:space="preserve"> </w:t>
      </w:r>
      <w:r w:rsidR="00F23100" w:rsidRPr="003327CA">
        <w:fldChar w:fldCharType="begin"/>
      </w:r>
      <w:r w:rsidR="00F23100" w:rsidRPr="003327CA">
        <w:instrText xml:space="preserve"> ADDIN EN.CITE &lt;EndNote&gt;&lt;Cite&gt;&lt;Author&gt;Sgourev&lt;/Author&gt;&lt;Year&gt;2014&lt;/Year&gt;&lt;RecNum&gt;621&lt;/RecNum&gt;&lt;Prefix&gt;e.g.`, &lt;/Prefix&gt;&lt;DisplayText&gt;(e.g., Sgourev &amp;amp; Althuizen, 2014)&lt;/DisplayText&gt;&lt;record&gt;&lt;rec-number&gt;621&lt;/rec-number&gt;&lt;foreign-keys&gt;&lt;key app="EN" db-id="xsfr9sa5jdp5vdedxw7p95wl5d0ee2rxp59x" timestamp="1604920323"&gt;621&lt;/key&gt;&lt;/foreign-keys&gt;&lt;ref-type name="Journal Article"&gt;17&lt;/ref-type&gt;&lt;contributors&gt;&lt;authors&gt;&lt;author&gt;Sgourev, Stoyan V&lt;/author&gt;&lt;author&gt;Althuizen, Niek&lt;/author&gt;&lt;/authors&gt;&lt;/contributors&gt;&lt;titles&gt;&lt;title&gt;“Notable” or “Not Able” when are acts of inconsistency rewarded?&lt;/title&gt;&lt;secondary-title&gt;American Sociological Review&lt;/secondary-title&gt;&lt;/titles&gt;&lt;periodical&gt;&lt;full-title&gt;American sociological review&lt;/full-title&gt;&lt;/periodical&gt;&lt;pages&gt;282-302&lt;/pages&gt;&lt;volume&gt;79&lt;/volume&gt;&lt;number&gt;2&lt;/number&gt;&lt;dates&gt;&lt;year&gt;2014&lt;/year&gt;&lt;/dates&gt;&lt;isbn&gt;0003-1224&lt;/isbn&gt;&lt;urls&gt;&lt;/urls&gt;&lt;/record&gt;&lt;/Cite&gt;&lt;/EndNote&gt;</w:instrText>
      </w:r>
      <w:r w:rsidR="00F23100" w:rsidRPr="003327CA">
        <w:fldChar w:fldCharType="separate"/>
      </w:r>
      <w:r w:rsidR="00F23100" w:rsidRPr="003327CA">
        <w:rPr>
          <w:noProof/>
        </w:rPr>
        <w:t>(e.g., Sgourev &amp; Althuizen, 2014)</w:t>
      </w:r>
      <w:r w:rsidR="00F23100" w:rsidRPr="003327CA">
        <w:fldChar w:fldCharType="end"/>
      </w:r>
      <w:r w:rsidR="00974602" w:rsidRPr="003327CA">
        <w:t>,</w:t>
      </w:r>
      <w:r w:rsidR="00336C06" w:rsidRPr="003327CA">
        <w:t xml:space="preserve"> </w:t>
      </w:r>
      <w:r w:rsidR="00634033" w:rsidRPr="003327CA">
        <w:t>and</w:t>
      </w:r>
      <w:r w:rsidR="00336C06" w:rsidRPr="003327CA">
        <w:t xml:space="preserve"> consumer</w:t>
      </w:r>
      <w:r w:rsidR="008014B6" w:rsidRPr="003327CA">
        <w:t>s’</w:t>
      </w:r>
      <w:r w:rsidR="00336C06" w:rsidRPr="003327CA">
        <w:t xml:space="preserve"> </w:t>
      </w:r>
      <w:r w:rsidR="00C153F6" w:rsidRPr="003327CA">
        <w:t>purchase of</w:t>
      </w:r>
      <w:r w:rsidR="00336C06" w:rsidRPr="003327CA">
        <w:t xml:space="preserve"> such </w:t>
      </w:r>
      <w:r w:rsidR="000806C4" w:rsidRPr="003327CA">
        <w:t>products</w:t>
      </w:r>
      <w:r w:rsidR="00C153F6" w:rsidRPr="003327CA">
        <w:t xml:space="preserve"> </w:t>
      </w:r>
      <w:r w:rsidR="00C153F6" w:rsidRPr="003327CA">
        <w:fldChar w:fldCharType="begin"/>
      </w:r>
      <w:r w:rsidR="00C153F6" w:rsidRPr="003327CA">
        <w:instrText xml:space="preserve"> ADDIN EN.CITE &lt;EndNote&gt;&lt;Cite&gt;&lt;Author&gt;Celhay&lt;/Author&gt;&lt;Year&gt;2015&lt;/Year&gt;&lt;RecNum&gt;817&lt;/RecNum&gt;&lt;DisplayText&gt;(Celhay &amp;amp; Trinquecoste, 2015)&lt;/DisplayText&gt;&lt;record&gt;&lt;rec-number&gt;817&lt;/rec-number&gt;&lt;foreign-keys&gt;&lt;key app="EN" db-id="xsfr9sa5jdp5vdedxw7p95wl5d0ee2rxp59x" timestamp="1626190062"&gt;817&lt;/key&gt;&lt;/foreign-keys&gt;&lt;ref-type name="Journal Article"&gt;17&lt;/ref-type&gt;&lt;contributors&gt;&lt;authors&gt;&lt;author&gt;Celhay, Franck&lt;/author&gt;&lt;author&gt;Trinquecoste, Jean François&lt;/author&gt;&lt;/authors&gt;&lt;/contributors&gt;&lt;titles&gt;&lt;title&gt;Package graphic design: Investigating the variables that moderate consumer response to atypical designs&lt;/title&gt;&lt;secondary-title&gt;Journal of Product Innovation Management&lt;/secondary-title&gt;&lt;/titles&gt;&lt;periodical&gt;&lt;full-title&gt;Journal of Product Innovation Management&lt;/full-title&gt;&lt;/periodical&gt;&lt;pages&gt;1014-1032&lt;/pages&gt;&lt;volume&gt;32&lt;/volume&gt;&lt;number&gt;6&lt;/number&gt;&lt;dates&gt;&lt;year&gt;2015&lt;/year&gt;&lt;/dates&gt;&lt;isbn&gt;0737-6782&lt;/isbn&gt;&lt;urls&gt;&lt;/urls&gt;&lt;/record&gt;&lt;/Cite&gt;&lt;/EndNote&gt;</w:instrText>
      </w:r>
      <w:r w:rsidR="00C153F6" w:rsidRPr="003327CA">
        <w:fldChar w:fldCharType="separate"/>
      </w:r>
      <w:r w:rsidR="00C153F6" w:rsidRPr="003327CA">
        <w:rPr>
          <w:noProof/>
        </w:rPr>
        <w:t>(Celhay &amp; Trinquecoste, 2015)</w:t>
      </w:r>
      <w:r w:rsidR="00C153F6" w:rsidRPr="003327CA">
        <w:fldChar w:fldCharType="end"/>
      </w:r>
      <w:r w:rsidR="00974602" w:rsidRPr="003327CA">
        <w:t>.</w:t>
      </w:r>
      <w:r w:rsidR="002E50FB" w:rsidRPr="003327CA">
        <w:t xml:space="preserve"> </w:t>
      </w:r>
      <w:r w:rsidR="00716554" w:rsidRPr="003327CA">
        <w:t>I</w:t>
      </w:r>
      <w:r w:rsidR="000806C4" w:rsidRPr="003327CA">
        <w:t>n</w:t>
      </w:r>
      <w:r w:rsidR="00716554" w:rsidRPr="003327CA">
        <w:t xml:space="preserve"> addition, a</w:t>
      </w:r>
      <w:r w:rsidR="00C4355B" w:rsidRPr="003327CA">
        <w:t xml:space="preserve"> handful of studies indicates that the evaluation of </w:t>
      </w:r>
      <w:r w:rsidR="00FC153B" w:rsidRPr="003327CA">
        <w:t>materiality</w:t>
      </w:r>
      <w:r w:rsidR="00C4355B" w:rsidRPr="003327CA">
        <w:t xml:space="preserve"> mediates people’s attitudes</w:t>
      </w:r>
      <w:r w:rsidR="00FC153B" w:rsidRPr="003327CA">
        <w:t xml:space="preserve"> </w:t>
      </w:r>
      <w:r w:rsidR="00C4355B" w:rsidRPr="003327CA">
        <w:t xml:space="preserve">toward the </w:t>
      </w:r>
      <w:r w:rsidR="00444817" w:rsidRPr="003327CA">
        <w:t>organization</w:t>
      </w:r>
      <w:r w:rsidR="00FC153B" w:rsidRPr="003327CA">
        <w:t xml:space="preserve"> </w:t>
      </w:r>
      <w:r w:rsidR="00444817" w:rsidRPr="003327CA">
        <w:t xml:space="preserve">with which </w:t>
      </w:r>
      <w:r w:rsidR="00FC153B" w:rsidRPr="003327CA">
        <w:t>a</w:t>
      </w:r>
      <w:r w:rsidR="00444817" w:rsidRPr="003327CA">
        <w:t xml:space="preserve"> product </w:t>
      </w:r>
      <w:r w:rsidR="00FC153B" w:rsidRPr="003327CA">
        <w:t xml:space="preserve">or a space </w:t>
      </w:r>
      <w:r w:rsidR="000806C4" w:rsidRPr="003327CA">
        <w:t xml:space="preserve">is </w:t>
      </w:r>
      <w:r w:rsidR="00444817" w:rsidRPr="003327CA">
        <w:t>associated</w:t>
      </w:r>
      <w:r w:rsidR="00FC153B" w:rsidRPr="003327CA">
        <w:t xml:space="preserve"> </w:t>
      </w:r>
      <w:r w:rsidR="00FC153B" w:rsidRPr="003327CA">
        <w:fldChar w:fldCharType="begin"/>
      </w:r>
      <w:r w:rsidR="00FC153B" w:rsidRPr="003327CA">
        <w:instrText xml:space="preserve"> ADDIN EN.CITE &lt;EndNote&gt;&lt;Cite&gt;&lt;Author&gt;McElroy&lt;/Author&gt;&lt;Year&gt;2010&lt;/Year&gt;&lt;RecNum&gt;800&lt;/RecNum&gt;&lt;DisplayText&gt;(McElroy &amp;amp; Morrow, 2010)&lt;/DisplayText&gt;&lt;record&gt;&lt;rec-number&gt;800&lt;/rec-number&gt;&lt;foreign-keys&gt;&lt;key app="EN" db-id="xsfr9sa5jdp5vdedxw7p95wl5d0ee2rxp59x" timestamp="1620112765"&gt;800&lt;/key&gt;&lt;/foreign-keys&gt;&lt;ref-type name="Journal Article"&gt;17&lt;/ref-type&gt;&lt;contributors&gt;&lt;authors&gt;&lt;author&gt;McElroy, James C&lt;/author&gt;&lt;author&gt;Morrow, Paula C&lt;/author&gt;&lt;/authors&gt;&lt;/contributors&gt;&lt;titles&gt;&lt;title&gt;Employee reactions to office redesign: A naturally occurring quasi-field experiment in a multi-generational setting&lt;/title&gt;&lt;secondary-title&gt;Human relations&lt;/secondary-title&gt;&lt;/titles&gt;&lt;periodical&gt;&lt;full-title&gt;Human Relations&lt;/full-title&gt;&lt;/periodical&gt;&lt;pages&gt;609-636&lt;/pages&gt;&lt;volume&gt;63&lt;/volume&gt;&lt;number&gt;5&lt;/number&gt;&lt;dates&gt;&lt;year&gt;2010&lt;/year&gt;&lt;/dates&gt;&lt;isbn&gt;0018-7267&lt;/isbn&gt;&lt;urls&gt;&lt;/urls&gt;&lt;/record&gt;&lt;/Cite&gt;&lt;/EndNote&gt;</w:instrText>
      </w:r>
      <w:r w:rsidR="00FC153B" w:rsidRPr="003327CA">
        <w:fldChar w:fldCharType="separate"/>
      </w:r>
      <w:r w:rsidR="00FC153B" w:rsidRPr="003327CA">
        <w:rPr>
          <w:noProof/>
        </w:rPr>
        <w:t>(McElroy &amp; Morrow, 2010)</w:t>
      </w:r>
      <w:r w:rsidR="00FC153B" w:rsidRPr="003327CA">
        <w:fldChar w:fldCharType="end"/>
      </w:r>
      <w:r w:rsidR="00C4355B" w:rsidRPr="003327CA">
        <w:t xml:space="preserve">. </w:t>
      </w:r>
    </w:p>
    <w:p w14:paraId="7A3E460F" w14:textId="5BAA3A0A" w:rsidR="00D722EB" w:rsidRPr="003327CA" w:rsidRDefault="00444817" w:rsidP="00AE4C06">
      <w:r w:rsidRPr="003327CA">
        <w:t xml:space="preserve">As an example of </w:t>
      </w:r>
      <w:r w:rsidR="00392468" w:rsidRPr="003327CA">
        <w:t xml:space="preserve">how </w:t>
      </w:r>
      <w:r w:rsidR="00453028" w:rsidRPr="003327CA">
        <w:t>appearance influence</w:t>
      </w:r>
      <w:r w:rsidR="00392468" w:rsidRPr="003327CA">
        <w:t>s</w:t>
      </w:r>
      <w:r w:rsidR="00453028" w:rsidRPr="003327CA">
        <w:t xml:space="preserve"> product evaluation</w:t>
      </w:r>
      <w:r w:rsidR="004646C8" w:rsidRPr="003327CA">
        <w:t xml:space="preserve">, </w:t>
      </w:r>
      <w:r w:rsidR="00A57DDE" w:rsidRPr="003327CA">
        <w:fldChar w:fldCharType="begin"/>
      </w:r>
      <w:r w:rsidR="002E1C4A" w:rsidRPr="003327CA">
        <w:instrText xml:space="preserve"> ADDIN EN.CITE &lt;EndNote&gt;&lt;Cite AuthorYear="1"&gt;&lt;Author&gt;Mugge&lt;/Author&gt;&lt;Year&gt;2018&lt;/Year&gt;&lt;RecNum&gt;644&lt;/RecNum&gt;&lt;DisplayText&gt;Mugge et al. (2018)&lt;/DisplayText&gt;&lt;record&gt;&lt;rec-number&gt;644&lt;/rec-number&gt;&lt;foreign-keys&gt;&lt;key app="EN" db-id="xsfr9sa5jdp5vdedxw7p95wl5d0ee2rxp59x" timestamp="1605612922"&gt;644&lt;/key&gt;&lt;/foreign-keys&gt;&lt;ref-type name="Journal Article"&gt;17&lt;/ref-type&gt;&lt;contributors&gt;&lt;authors&gt;&lt;author&gt;Mugge, Ruth&lt;/author&gt;&lt;author&gt;Dahl, Darren W&lt;/author&gt;&lt;author&gt;Schoormans, Jan PL&lt;/author&gt;&lt;/authors&gt;&lt;/contributors&gt;&lt;titles&gt;&lt;title&gt;“What you see, is what you get?” Guidelines for influencing consumers&amp;apos; perceptions of consumer durables through product appearance&lt;/title&gt;&lt;secondary-title&gt;Journal of Product Innovation Management&lt;/secondary-title&gt;&lt;/titles&gt;&lt;periodical&gt;&lt;full-title&gt;Journal of Product Innovation Management&lt;/full-title&gt;&lt;/periodical&gt;&lt;pages&gt;309-329&lt;/pages&gt;&lt;volume&gt;35&lt;/volume&gt;&lt;number&gt;3&lt;/number&gt;&lt;dates&gt;&lt;year&gt;2018&lt;/year&gt;&lt;/dates&gt;&lt;isbn&gt;0737-6782&lt;/isbn&gt;&lt;urls&gt;&lt;/urls&gt;&lt;/record&gt;&lt;/Cite&gt;&lt;/EndNote&gt;</w:instrText>
      </w:r>
      <w:r w:rsidR="00A57DDE" w:rsidRPr="003327CA">
        <w:fldChar w:fldCharType="separate"/>
      </w:r>
      <w:r w:rsidR="002E1C4A" w:rsidRPr="003327CA">
        <w:rPr>
          <w:noProof/>
        </w:rPr>
        <w:t>Mugge et al. (2018)</w:t>
      </w:r>
      <w:r w:rsidR="00A57DDE" w:rsidRPr="003327CA">
        <w:fldChar w:fldCharType="end"/>
      </w:r>
      <w:r w:rsidR="00A57DDE" w:rsidRPr="003327CA">
        <w:t xml:space="preserve"> </w:t>
      </w:r>
      <w:r w:rsidR="002278F9" w:rsidRPr="003327CA">
        <w:t>analyze</w:t>
      </w:r>
      <w:r w:rsidR="00453028" w:rsidRPr="003327CA">
        <w:t>d</w:t>
      </w:r>
      <w:r w:rsidR="00170261" w:rsidRPr="003327CA">
        <w:t xml:space="preserve"> </w:t>
      </w:r>
      <w:r w:rsidR="002278F9" w:rsidRPr="003327CA">
        <w:t>consumers’</w:t>
      </w:r>
      <w:r w:rsidR="006846C6" w:rsidRPr="003327CA">
        <w:t xml:space="preserve"> reactions </w:t>
      </w:r>
      <w:r w:rsidR="002278F9" w:rsidRPr="003327CA">
        <w:t xml:space="preserve">to </w:t>
      </w:r>
      <w:r w:rsidR="00392468" w:rsidRPr="003327CA">
        <w:t xml:space="preserve">the </w:t>
      </w:r>
      <w:r w:rsidR="002278F9" w:rsidRPr="003327CA">
        <w:t>design of</w:t>
      </w:r>
      <w:r w:rsidR="006846C6" w:rsidRPr="003327CA">
        <w:t xml:space="preserve"> new products (e.g., digital cameras and electric water kettles). </w:t>
      </w:r>
      <w:r w:rsidR="002278F9" w:rsidRPr="003327CA">
        <w:t>By asking design students to rate the characteristics of products</w:t>
      </w:r>
      <w:r w:rsidR="009E2997" w:rsidRPr="003327CA">
        <w:t xml:space="preserve"> based on a series of pictures</w:t>
      </w:r>
      <w:r w:rsidR="002278F9" w:rsidRPr="003327CA">
        <w:t xml:space="preserve"> and later by asking a consumer panel to rate their experiences, the </w:t>
      </w:r>
      <w:r w:rsidR="00D026DA" w:rsidRPr="003327CA">
        <w:t xml:space="preserve">authors </w:t>
      </w:r>
      <w:r w:rsidR="006846C6" w:rsidRPr="003327CA">
        <w:t>f</w:t>
      </w:r>
      <w:r w:rsidR="00453028" w:rsidRPr="003327CA">
        <w:t>ound</w:t>
      </w:r>
      <w:r w:rsidR="006846C6" w:rsidRPr="003327CA">
        <w:t xml:space="preserve"> that products </w:t>
      </w:r>
      <w:r w:rsidR="002278F9" w:rsidRPr="003327CA">
        <w:t>whose shapes were</w:t>
      </w:r>
      <w:r w:rsidR="006846C6" w:rsidRPr="003327CA">
        <w:t xml:space="preserve"> </w:t>
      </w:r>
      <w:r w:rsidR="00E400EA" w:rsidRPr="003327CA">
        <w:t>considered</w:t>
      </w:r>
      <w:r w:rsidR="006846C6" w:rsidRPr="003327CA">
        <w:t xml:space="preserve"> harmonious were </w:t>
      </w:r>
      <w:r w:rsidR="002278F9" w:rsidRPr="003327CA">
        <w:t>judged</w:t>
      </w:r>
      <w:r w:rsidR="006846C6" w:rsidRPr="003327CA">
        <w:t xml:space="preserve"> </w:t>
      </w:r>
      <w:r w:rsidR="002278F9" w:rsidRPr="003327CA">
        <w:t>of</w:t>
      </w:r>
      <w:r w:rsidR="006846C6" w:rsidRPr="003327CA">
        <w:t xml:space="preserve"> high quality, </w:t>
      </w:r>
      <w:r w:rsidR="008554BB" w:rsidRPr="003327CA">
        <w:t xml:space="preserve">while </w:t>
      </w:r>
      <w:r w:rsidR="006846C6" w:rsidRPr="003327CA">
        <w:t>products that looked natural were perceived as eas</w:t>
      </w:r>
      <w:r w:rsidR="00E400EA" w:rsidRPr="003327CA">
        <w:t>y</w:t>
      </w:r>
      <w:r w:rsidR="006846C6" w:rsidRPr="003327CA">
        <w:t xml:space="preserve"> to use</w:t>
      </w:r>
      <w:r w:rsidR="008554BB" w:rsidRPr="003327CA">
        <w:t>.</w:t>
      </w:r>
      <w:r w:rsidR="009A4D59" w:rsidRPr="003327CA">
        <w:t xml:space="preserve"> By contrast</w:t>
      </w:r>
      <w:r w:rsidR="008554BB" w:rsidRPr="003327CA">
        <w:t>,</w:t>
      </w:r>
      <w:r w:rsidR="006846C6" w:rsidRPr="003327CA">
        <w:t xml:space="preserve"> products that appeared novel and non-natural were recognized as technologically advanced</w:t>
      </w:r>
      <w:r w:rsidR="00391D0A" w:rsidRPr="003327CA">
        <w:t xml:space="preserve">. </w:t>
      </w:r>
      <w:r w:rsidR="00AE4C06" w:rsidRPr="003327CA">
        <w:t>Similarly, u</w:t>
      </w:r>
      <w:r w:rsidR="004C4184" w:rsidRPr="003327CA">
        <w:t>sing tools</w:t>
      </w:r>
      <w:r w:rsidR="009E2997" w:rsidRPr="003327CA">
        <w:t xml:space="preserve"> that home-broadcast content to several televisions</w:t>
      </w:r>
      <w:r w:rsidR="004C4184" w:rsidRPr="003327CA">
        <w:t xml:space="preserve"> as stimuli submitted to potential consumers, </w:t>
      </w:r>
      <w:r w:rsidR="0053745A" w:rsidRPr="003327CA">
        <w:lastRenderedPageBreak/>
        <w:fldChar w:fldCharType="begin"/>
      </w:r>
      <w:r w:rsidR="0053745A" w:rsidRPr="003327CA">
        <w:instrText xml:space="preserve"> ADDIN EN.CITE &lt;EndNote&gt;&lt;Cite AuthorYear="1"&gt;&lt;Author&gt;Truong&lt;/Author&gt;&lt;Year&gt;2014&lt;/Year&gt;&lt;RecNum&gt;563&lt;/RecNum&gt;&lt;DisplayText&gt;Truong et al. (2014)&lt;/DisplayText&gt;&lt;record&gt;&lt;rec-number&gt;563&lt;/rec-number&gt;&lt;foreign-keys&gt;&lt;key app="EN" db-id="xsfr9sa5jdp5vdedxw7p95wl5d0ee2rxp59x" timestamp="1599234628"&gt;563&lt;/key&gt;&lt;/foreign-keys&gt;&lt;ref-type name="Journal Article"&gt;17&lt;/ref-type&gt;&lt;contributors&gt;&lt;authors&gt;&lt;author&gt;Truong, Yann&lt;/author&gt;&lt;author&gt;Klink, Richard R&lt;/author&gt;&lt;author&gt;Fort‐Rioche, Laurence&lt;/author&gt;&lt;author&gt;Athaide, Gerard A&lt;/author&gt;&lt;/authors&gt;&lt;/contributors&gt;&lt;titles&gt;&lt;title&gt;Consumer response to product form in technology‐based industries&lt;/title&gt;&lt;secondary-title&gt;Journal of Product Innovation Management&lt;/secondary-title&gt;&lt;/titles&gt;&lt;periodical&gt;&lt;full-title&gt;Journal of Product Innovation Management&lt;/full-title&gt;&lt;/periodical&gt;&lt;pages&gt;867-876&lt;/pages&gt;&lt;volume&gt;31&lt;/volume&gt;&lt;number&gt;4&lt;/number&gt;&lt;dates&gt;&lt;year&gt;2014&lt;/year&gt;&lt;/dates&gt;&lt;isbn&gt;0737-6782&lt;/isbn&gt;&lt;urls&gt;&lt;/urls&gt;&lt;/record&gt;&lt;/Cite&gt;&lt;/EndNote&gt;</w:instrText>
      </w:r>
      <w:r w:rsidR="0053745A" w:rsidRPr="003327CA">
        <w:fldChar w:fldCharType="separate"/>
      </w:r>
      <w:r w:rsidR="0053745A" w:rsidRPr="003327CA">
        <w:rPr>
          <w:noProof/>
        </w:rPr>
        <w:t>Truong et al. (2014)</w:t>
      </w:r>
      <w:r w:rsidR="0053745A" w:rsidRPr="003327CA">
        <w:fldChar w:fldCharType="end"/>
      </w:r>
      <w:r w:rsidR="00AE4C06" w:rsidRPr="003327CA">
        <w:t xml:space="preserve"> </w:t>
      </w:r>
      <w:r w:rsidR="004C4184" w:rsidRPr="003327CA">
        <w:t>f</w:t>
      </w:r>
      <w:r w:rsidR="00453028" w:rsidRPr="003327CA">
        <w:t>oun</w:t>
      </w:r>
      <w:r w:rsidR="004C4184" w:rsidRPr="003327CA">
        <w:t xml:space="preserve">d that </w:t>
      </w:r>
      <w:r w:rsidR="009E2997" w:rsidRPr="003327CA">
        <w:t xml:space="preserve">perceived </w:t>
      </w:r>
      <w:r w:rsidR="004C4184" w:rsidRPr="003327CA">
        <w:t>innovative</w:t>
      </w:r>
      <w:r w:rsidR="009E2997" w:rsidRPr="003327CA">
        <w:t xml:space="preserve">ness of </w:t>
      </w:r>
      <w:r w:rsidR="00430E26" w:rsidRPr="003327CA">
        <w:t xml:space="preserve">these </w:t>
      </w:r>
      <w:r w:rsidR="009E2997" w:rsidRPr="003327CA">
        <w:t>products</w:t>
      </w:r>
      <w:r w:rsidR="004C4184" w:rsidRPr="003327CA">
        <w:t xml:space="preserve"> enhance</w:t>
      </w:r>
      <w:r w:rsidR="00453028" w:rsidRPr="003327CA">
        <w:t>d</w:t>
      </w:r>
      <w:r w:rsidR="004C4184" w:rsidRPr="003327CA">
        <w:t xml:space="preserve"> the</w:t>
      </w:r>
      <w:r w:rsidR="00430E26" w:rsidRPr="003327CA">
        <w:t>ir</w:t>
      </w:r>
      <w:r w:rsidR="004C4184" w:rsidRPr="003327CA">
        <w:t xml:space="preserve"> perceived value, attractiveness and purchase intentions for innovative consumers.</w:t>
      </w:r>
    </w:p>
    <w:p w14:paraId="2CE36662" w14:textId="7A1A92BA" w:rsidR="00EB4A3C" w:rsidRPr="003327CA" w:rsidRDefault="00453028" w:rsidP="00C4355B">
      <w:r w:rsidRPr="003327CA">
        <w:t xml:space="preserve">As an example of </w:t>
      </w:r>
      <w:r w:rsidR="00392468" w:rsidRPr="003327CA">
        <w:t xml:space="preserve">how </w:t>
      </w:r>
      <w:r w:rsidRPr="003327CA">
        <w:t>appearance influence</w:t>
      </w:r>
      <w:r w:rsidR="00392468" w:rsidRPr="003327CA">
        <w:t>s</w:t>
      </w:r>
      <w:r w:rsidRPr="003327CA">
        <w:t xml:space="preserve"> </w:t>
      </w:r>
      <w:r w:rsidR="00816D4D" w:rsidRPr="003327CA">
        <w:t xml:space="preserve">the </w:t>
      </w:r>
      <w:r w:rsidR="005F695D" w:rsidRPr="003327CA">
        <w:t>evaluation</w:t>
      </w:r>
      <w:r w:rsidR="003C4035" w:rsidRPr="003327CA">
        <w:t xml:space="preserve"> </w:t>
      </w:r>
      <w:r w:rsidR="00816D4D" w:rsidRPr="003327CA">
        <w:t xml:space="preserve">of </w:t>
      </w:r>
      <w:r w:rsidR="00C4355B" w:rsidRPr="003327CA">
        <w:t>organizations</w:t>
      </w:r>
      <w:r w:rsidRPr="003327CA">
        <w:t>,</w:t>
      </w:r>
      <w:r w:rsidR="003C4035" w:rsidRPr="003327CA">
        <w:t xml:space="preserve"> </w:t>
      </w:r>
      <w:r w:rsidR="003C4035" w:rsidRPr="003327CA">
        <w:fldChar w:fldCharType="begin"/>
      </w:r>
      <w:r w:rsidR="00816D4D" w:rsidRPr="003327CA">
        <w:instrText xml:space="preserve"> ADDIN EN.CITE &lt;EndNote&gt;&lt;Cite AuthorYear="1"&gt;&lt;Author&gt;McElroy&lt;/Author&gt;&lt;Year&gt;2010&lt;/Year&gt;&lt;RecNum&gt;800&lt;/RecNum&gt;&lt;DisplayText&gt;McElroy and Morrow (2010)&lt;/DisplayText&gt;&lt;record&gt;&lt;rec-number&gt;800&lt;/rec-number&gt;&lt;foreign-keys&gt;&lt;key app="EN" db-id="xsfr9sa5jdp5vdedxw7p95wl5d0ee2rxp59x" timestamp="1620112765"&gt;800&lt;/key&gt;&lt;/foreign-keys&gt;&lt;ref-type name="Journal Article"&gt;17&lt;/ref-type&gt;&lt;contributors&gt;&lt;authors&gt;&lt;author&gt;McElroy, James C&lt;/author&gt;&lt;author&gt;Morrow, Paula C&lt;/author&gt;&lt;/authors&gt;&lt;/contributors&gt;&lt;titles&gt;&lt;title&gt;Employee reactions to office redesign: A naturally occurring quasi-field experiment in a multi-generational setting&lt;/title&gt;&lt;secondary-title&gt;Human relations&lt;/secondary-title&gt;&lt;/titles&gt;&lt;periodical&gt;&lt;full-title&gt;Human Relations&lt;/full-title&gt;&lt;/periodical&gt;&lt;pages&gt;609-636&lt;/pages&gt;&lt;volume&gt;63&lt;/volume&gt;&lt;number&gt;5&lt;/number&gt;&lt;dates&gt;&lt;year&gt;2010&lt;/year&gt;&lt;/dates&gt;&lt;isbn&gt;0018-7267&lt;/isbn&gt;&lt;urls&gt;&lt;/urls&gt;&lt;/record&gt;&lt;/Cite&gt;&lt;/EndNote&gt;</w:instrText>
      </w:r>
      <w:r w:rsidR="003C4035" w:rsidRPr="003327CA">
        <w:fldChar w:fldCharType="separate"/>
      </w:r>
      <w:r w:rsidR="00816D4D" w:rsidRPr="003327CA">
        <w:rPr>
          <w:noProof/>
        </w:rPr>
        <w:t>McElroy and Morrow (2010)</w:t>
      </w:r>
      <w:r w:rsidR="003C4035" w:rsidRPr="003327CA">
        <w:fldChar w:fldCharType="end"/>
      </w:r>
      <w:r w:rsidR="00816D4D" w:rsidRPr="003327CA">
        <w:t xml:space="preserve"> </w:t>
      </w:r>
      <w:r w:rsidR="005F695D" w:rsidRPr="003327CA">
        <w:t>explore</w:t>
      </w:r>
      <w:r w:rsidRPr="003327CA">
        <w:t>d</w:t>
      </w:r>
      <w:r w:rsidR="00D722EB" w:rsidRPr="003327CA">
        <w:t xml:space="preserve"> </w:t>
      </w:r>
      <w:r w:rsidR="005F695D" w:rsidRPr="003327CA">
        <w:t xml:space="preserve">the relationship between </w:t>
      </w:r>
      <w:r w:rsidR="003C4035" w:rsidRPr="003327CA">
        <w:t>office re-design</w:t>
      </w:r>
      <w:r w:rsidR="005F695D" w:rsidRPr="003327CA">
        <w:t xml:space="preserve"> </w:t>
      </w:r>
      <w:r w:rsidR="00022672" w:rsidRPr="003327CA">
        <w:t xml:space="preserve">and </w:t>
      </w:r>
      <w:r w:rsidR="00816D4D" w:rsidRPr="003327CA">
        <w:t>employees’ perception of the organizational culture</w:t>
      </w:r>
      <w:r w:rsidR="00022672" w:rsidRPr="003327CA">
        <w:t xml:space="preserve">. Building on </w:t>
      </w:r>
      <w:r w:rsidR="00816D4D" w:rsidRPr="003327CA">
        <w:t>a quasi-field experiment in which some employees were moved from a cubicle office environment to an open-plan office</w:t>
      </w:r>
      <w:r w:rsidR="00022672" w:rsidRPr="003327CA">
        <w:t>,</w:t>
      </w:r>
      <w:r w:rsidR="00816D4D" w:rsidRPr="003327CA">
        <w:t xml:space="preserve"> McElroy and Morrow</w:t>
      </w:r>
      <w:r w:rsidR="00022672" w:rsidRPr="003327CA">
        <w:t xml:space="preserve"> </w:t>
      </w:r>
      <w:r w:rsidR="00816D4D" w:rsidRPr="003327CA">
        <w:t>f</w:t>
      </w:r>
      <w:r w:rsidR="00630AEA" w:rsidRPr="003327CA">
        <w:t>ou</w:t>
      </w:r>
      <w:r w:rsidR="00816D4D" w:rsidRPr="003327CA">
        <w:t xml:space="preserve">nd </w:t>
      </w:r>
      <w:r w:rsidR="00022672" w:rsidRPr="003327CA">
        <w:t xml:space="preserve">that </w:t>
      </w:r>
      <w:r w:rsidR="00816D4D" w:rsidRPr="003327CA">
        <w:t>office</w:t>
      </w:r>
      <w:r w:rsidR="00022672" w:rsidRPr="003327CA">
        <w:t xml:space="preserve"> </w:t>
      </w:r>
      <w:r w:rsidR="00816D4D" w:rsidRPr="003327CA">
        <w:t>appearance</w:t>
      </w:r>
      <w:r w:rsidR="00022672" w:rsidRPr="003327CA">
        <w:t xml:space="preserve"> </w:t>
      </w:r>
      <w:r w:rsidR="00FC153B" w:rsidRPr="003327CA">
        <w:t>spurred</w:t>
      </w:r>
      <w:r w:rsidR="00816D4D" w:rsidRPr="003327CA">
        <w:t xml:space="preserve"> considerations about the organizational culture, in that, </w:t>
      </w:r>
      <w:r w:rsidR="00FC153B" w:rsidRPr="003327CA">
        <w:t xml:space="preserve">organizations with </w:t>
      </w:r>
      <w:r w:rsidR="00816D4D" w:rsidRPr="003327CA">
        <w:t xml:space="preserve">open-office </w:t>
      </w:r>
      <w:r w:rsidR="00FC153B" w:rsidRPr="003327CA">
        <w:t>layouts</w:t>
      </w:r>
      <w:r w:rsidR="00816D4D" w:rsidRPr="003327CA">
        <w:t xml:space="preserve"> </w:t>
      </w:r>
      <w:r w:rsidR="00FC153B" w:rsidRPr="003327CA">
        <w:t>were perceived</w:t>
      </w:r>
      <w:r w:rsidR="00816D4D" w:rsidRPr="003327CA">
        <w:t xml:space="preserve"> </w:t>
      </w:r>
      <w:r w:rsidR="00FC153B" w:rsidRPr="003327CA">
        <w:t>as</w:t>
      </w:r>
      <w:r w:rsidR="00816D4D" w:rsidRPr="003327CA">
        <w:t xml:space="preserve"> less bureaucratic and more collaborative</w:t>
      </w:r>
      <w:r w:rsidR="00FC153B" w:rsidRPr="003327CA">
        <w:t xml:space="preserve"> than organizations with cubicle offices</w:t>
      </w:r>
      <w:r w:rsidR="00022672" w:rsidRPr="003327CA">
        <w:t xml:space="preserve">. </w:t>
      </w:r>
      <w:r w:rsidR="00EB4A3C" w:rsidRPr="003327CA">
        <w:t>Similarly</w:t>
      </w:r>
      <w:r w:rsidR="00022672" w:rsidRPr="003327CA">
        <w:t xml:space="preserve">, </w:t>
      </w:r>
      <w:r w:rsidR="00022672" w:rsidRPr="003327CA">
        <w:fldChar w:fldCharType="begin"/>
      </w:r>
      <w:r w:rsidR="00632D30" w:rsidRPr="003327CA">
        <w:instrText xml:space="preserve"> ADDIN EN.CITE &lt;EndNote&gt;&lt;Cite AuthorYear="1"&gt;&lt;Author&gt;Rafaeli&lt;/Author&gt;&lt;Year&gt;2004&lt;/Year&gt;&lt;RecNum&gt;60&lt;/RecNum&gt;&lt;DisplayText&gt;Rafaeli and Vilnai-Yavetz (2004)&lt;/DisplayText&gt;&lt;record&gt;&lt;rec-number&gt;60&lt;/rec-number&gt;&lt;foreign-keys&gt;&lt;key app="EN" db-id="xsfr9sa5jdp5vdedxw7p95wl5d0ee2rxp59x" timestamp="1592463675"&gt;60&lt;/key&gt;&lt;/foreign-keys&gt;&lt;ref-type name="Journal Article"&gt;17&lt;/ref-type&gt;&lt;contributors&gt;&lt;authors&gt;&lt;author&gt;Rafaeli, Anat&lt;/author&gt;&lt;author&gt;Vilnai-Yavetz, Iris&lt;/author&gt;&lt;/authors&gt;&lt;/contributors&gt;&lt;titles&gt;&lt;title&gt;Emotion as a connection of physical artifacts and organizations&lt;/title&gt;&lt;secondary-title&gt;Organization Science&lt;/secondary-title&gt;&lt;/titles&gt;&lt;periodical&gt;&lt;full-title&gt;Organization science&lt;/full-title&gt;&lt;/periodical&gt;&lt;pages&gt;671-686&lt;/pages&gt;&lt;volume&gt;15&lt;/volume&gt;&lt;number&gt;6&lt;/number&gt;&lt;dates&gt;&lt;year&gt;2004&lt;/year&gt;&lt;/dates&gt;&lt;isbn&gt;1047-7039&lt;/isbn&gt;&lt;urls&gt;&lt;/urls&gt;&lt;/record&gt;&lt;/Cite&gt;&lt;/EndNote&gt;</w:instrText>
      </w:r>
      <w:r w:rsidR="00022672" w:rsidRPr="003327CA">
        <w:fldChar w:fldCharType="separate"/>
      </w:r>
      <w:r w:rsidR="00632D30" w:rsidRPr="003327CA">
        <w:rPr>
          <w:noProof/>
        </w:rPr>
        <w:t>Rafaeli and Vilnai-Yavetz (2004)</w:t>
      </w:r>
      <w:r w:rsidR="00022672" w:rsidRPr="003327CA">
        <w:fldChar w:fldCharType="end"/>
      </w:r>
      <w:r w:rsidR="00022672" w:rsidRPr="003327CA">
        <w:t xml:space="preserve"> illustrate</w:t>
      </w:r>
      <w:r w:rsidR="00630AEA" w:rsidRPr="003327CA">
        <w:t>d</w:t>
      </w:r>
      <w:r w:rsidR="00022672" w:rsidRPr="003327CA">
        <w:t xml:space="preserve"> how </w:t>
      </w:r>
      <w:r w:rsidR="00EB4A3C" w:rsidRPr="003327CA">
        <w:t xml:space="preserve">the </w:t>
      </w:r>
      <w:r w:rsidR="009E5F69" w:rsidRPr="003327CA">
        <w:t xml:space="preserve">visual </w:t>
      </w:r>
      <w:r w:rsidR="00EB4A3C" w:rsidRPr="003327CA">
        <w:t>appearance of organizational artifacts</w:t>
      </w:r>
      <w:r w:rsidR="00392468" w:rsidRPr="003327CA">
        <w:t>—i</w:t>
      </w:r>
      <w:r w:rsidR="00531991" w:rsidRPr="003327CA">
        <w:t xml:space="preserve">.e., </w:t>
      </w:r>
      <w:r w:rsidR="00EB4A3C" w:rsidRPr="003327CA">
        <w:t>the</w:t>
      </w:r>
      <w:r w:rsidR="00BD359C" w:rsidRPr="003327CA">
        <w:t xml:space="preserve"> green</w:t>
      </w:r>
      <w:r w:rsidR="00EB4A3C" w:rsidRPr="003327CA">
        <w:t xml:space="preserve"> color of</w:t>
      </w:r>
      <w:r w:rsidR="00531991" w:rsidRPr="003327CA">
        <w:t xml:space="preserve"> buses </w:t>
      </w:r>
      <w:r w:rsidR="008014B6" w:rsidRPr="003327CA">
        <w:t>used</w:t>
      </w:r>
      <w:r w:rsidR="00531991" w:rsidRPr="003327CA">
        <w:t xml:space="preserve"> by</w:t>
      </w:r>
      <w:r w:rsidR="00EB4A3C" w:rsidRPr="003327CA">
        <w:t xml:space="preserve"> </w:t>
      </w:r>
      <w:r w:rsidR="00BD359C" w:rsidRPr="003327CA">
        <w:t>the Israeli public transportation company</w:t>
      </w:r>
      <w:r w:rsidR="00531991" w:rsidRPr="003327CA">
        <w:t>—</w:t>
      </w:r>
      <w:r w:rsidR="00EB4A3C" w:rsidRPr="003327CA">
        <w:t>trigger</w:t>
      </w:r>
      <w:r w:rsidR="00630AEA" w:rsidRPr="003327CA">
        <w:t>ed</w:t>
      </w:r>
      <w:r w:rsidR="00531991" w:rsidRPr="003327CA">
        <w:t xml:space="preserve"> stakeholders’</w:t>
      </w:r>
      <w:r w:rsidR="00EB4A3C" w:rsidRPr="003327CA">
        <w:t xml:space="preserve"> </w:t>
      </w:r>
      <w:r w:rsidR="00531991" w:rsidRPr="003327CA">
        <w:t xml:space="preserve">subjective </w:t>
      </w:r>
      <w:r w:rsidR="00EB4A3C" w:rsidRPr="003327CA">
        <w:t xml:space="preserve">judgments that </w:t>
      </w:r>
      <w:r w:rsidR="00D266CF" w:rsidRPr="003327CA">
        <w:t>underpin</w:t>
      </w:r>
      <w:r w:rsidR="00630AEA" w:rsidRPr="003327CA">
        <w:t>ned</w:t>
      </w:r>
      <w:r w:rsidR="00EB4A3C" w:rsidRPr="003327CA">
        <w:t xml:space="preserve"> </w:t>
      </w:r>
      <w:r w:rsidR="00531991" w:rsidRPr="003327CA">
        <w:t xml:space="preserve">their </w:t>
      </w:r>
      <w:r w:rsidR="00EB4A3C" w:rsidRPr="003327CA">
        <w:t xml:space="preserve">attitudes vis-à-vis the artifacts </w:t>
      </w:r>
      <w:r w:rsidR="00D266CF" w:rsidRPr="003327CA">
        <w:t>and</w:t>
      </w:r>
      <w:r w:rsidR="00EB4A3C" w:rsidRPr="003327CA">
        <w:t xml:space="preserve"> their interpretations of the organization. </w:t>
      </w:r>
      <w:r w:rsidR="00531991" w:rsidRPr="003327CA">
        <w:t>Specifically</w:t>
      </w:r>
      <w:r w:rsidR="00BD359C" w:rsidRPr="003327CA">
        <w:t xml:space="preserve">, </w:t>
      </w:r>
      <w:r w:rsidR="00D266CF" w:rsidRPr="003327CA">
        <w:t>as</w:t>
      </w:r>
      <w:r w:rsidR="00BD359C" w:rsidRPr="003327CA">
        <w:t xml:space="preserve"> s</w:t>
      </w:r>
      <w:r w:rsidR="00EB4A3C" w:rsidRPr="003327CA">
        <w:t xml:space="preserve">takeholders </w:t>
      </w:r>
      <w:r w:rsidR="00DC6F44" w:rsidRPr="003327CA">
        <w:t>expressed</w:t>
      </w:r>
      <w:r w:rsidR="00EB4A3C" w:rsidRPr="003327CA">
        <w:t xml:space="preserve"> </w:t>
      </w:r>
      <w:r w:rsidR="00D266CF" w:rsidRPr="003327CA">
        <w:t>judgments toward</w:t>
      </w:r>
      <w:r w:rsidR="00EB4A3C" w:rsidRPr="003327CA">
        <w:t xml:space="preserve"> </w:t>
      </w:r>
      <w:r w:rsidR="00BD359C" w:rsidRPr="003327CA">
        <w:t xml:space="preserve">the </w:t>
      </w:r>
      <w:r w:rsidR="00EB4A3C" w:rsidRPr="003327CA">
        <w:t xml:space="preserve">green buses, such as </w:t>
      </w:r>
      <w:r w:rsidR="00BD359C" w:rsidRPr="003327CA">
        <w:t>“</w:t>
      </w:r>
      <w:r w:rsidR="00531991" w:rsidRPr="003327CA">
        <w:t>This green is pleasant. [It] communicates movement and flow.</w:t>
      </w:r>
      <w:r w:rsidR="00BD359C" w:rsidRPr="003327CA">
        <w:t xml:space="preserve">” (p. </w:t>
      </w:r>
      <w:r w:rsidR="00531991" w:rsidRPr="003327CA">
        <w:t>680</w:t>
      </w:r>
      <w:r w:rsidR="00BD359C" w:rsidRPr="003327CA">
        <w:t>),</w:t>
      </w:r>
      <w:r w:rsidR="00EB4A3C" w:rsidRPr="003327CA">
        <w:t xml:space="preserve"> </w:t>
      </w:r>
      <w:r w:rsidR="00BD359C" w:rsidRPr="003327CA">
        <w:t>t</w:t>
      </w:r>
      <w:r w:rsidR="00EB4A3C" w:rsidRPr="003327CA">
        <w:t xml:space="preserve">hey </w:t>
      </w:r>
      <w:r w:rsidR="00BD359C" w:rsidRPr="003327CA">
        <w:t>linked</w:t>
      </w:r>
      <w:r w:rsidR="00EB4A3C" w:rsidRPr="003327CA">
        <w:t xml:space="preserve"> </w:t>
      </w:r>
      <w:r w:rsidR="008014B6" w:rsidRPr="003327CA">
        <w:t xml:space="preserve">impressions </w:t>
      </w:r>
      <w:r w:rsidR="00630AEA" w:rsidRPr="003327CA">
        <w:t>of the buses</w:t>
      </w:r>
      <w:r w:rsidR="00BD359C" w:rsidRPr="003327CA">
        <w:t xml:space="preserve"> </w:t>
      </w:r>
      <w:r w:rsidR="00DC6F44" w:rsidRPr="003327CA">
        <w:t xml:space="preserve">with </w:t>
      </w:r>
      <w:r w:rsidR="008014B6" w:rsidRPr="003327CA">
        <w:t>considerations</w:t>
      </w:r>
      <w:r w:rsidR="00BD359C" w:rsidRPr="003327CA">
        <w:t xml:space="preserve"> about the organization</w:t>
      </w:r>
      <w:r w:rsidR="00DC6F44" w:rsidRPr="003327CA">
        <w:t xml:space="preserve"> that led them to identify with the transportation company</w:t>
      </w:r>
      <w:r w:rsidR="00BD359C" w:rsidRPr="003327CA">
        <w:t>, such as “I am… happy to travel with a company that has the positive intentions th</w:t>
      </w:r>
      <w:r w:rsidR="00630AEA" w:rsidRPr="003327CA">
        <w:t>at</w:t>
      </w:r>
      <w:r w:rsidR="00BD359C" w:rsidRPr="003327CA">
        <w:t xml:space="preserve"> green represents” (p. 681).</w:t>
      </w:r>
    </w:p>
    <w:p w14:paraId="16F3602B" w14:textId="3CCB11DE" w:rsidR="00453028" w:rsidRPr="003327CA" w:rsidRDefault="00501353" w:rsidP="00924C1F">
      <w:r w:rsidRPr="003327CA">
        <w:rPr>
          <w:bCs/>
          <w:i/>
          <w:iCs/>
        </w:rPr>
        <w:t>Mechanisms underlying evaluation</w:t>
      </w:r>
      <w:r w:rsidR="00164726" w:rsidRPr="003327CA">
        <w:rPr>
          <w:bCs/>
          <w:i/>
          <w:iCs/>
        </w:rPr>
        <w:t xml:space="preserve"> of aesthetic stimuli</w:t>
      </w:r>
      <w:r w:rsidRPr="003327CA">
        <w:rPr>
          <w:bCs/>
        </w:rPr>
        <w:t>.</w:t>
      </w:r>
      <w:r w:rsidR="000E221F" w:rsidRPr="003327CA">
        <w:rPr>
          <w:bCs/>
        </w:rPr>
        <w:t xml:space="preserve"> </w:t>
      </w:r>
      <w:r w:rsidR="004C4184" w:rsidRPr="003327CA">
        <w:t>S</w:t>
      </w:r>
      <w:r w:rsidR="00597492" w:rsidRPr="003327CA">
        <w:t xml:space="preserve">tudies </w:t>
      </w:r>
      <w:r w:rsidR="00453028" w:rsidRPr="003327CA">
        <w:t>of aesthetics as a directed stimulus for evaluation</w:t>
      </w:r>
      <w:r w:rsidR="00597492" w:rsidRPr="003327CA">
        <w:t xml:space="preserve"> </w:t>
      </w:r>
      <w:r w:rsidR="00453028" w:rsidRPr="003327CA">
        <w:t>also provide</w:t>
      </w:r>
      <w:r w:rsidR="00164726" w:rsidRPr="003327CA">
        <w:t xml:space="preserve"> insight</w:t>
      </w:r>
      <w:r w:rsidR="00DF60BB" w:rsidRPr="003327CA">
        <w:t>s</w:t>
      </w:r>
      <w:r w:rsidR="00453028" w:rsidRPr="003327CA">
        <w:t xml:space="preserve"> </w:t>
      </w:r>
      <w:r w:rsidR="00DF60BB" w:rsidRPr="003327CA">
        <w:t>into</w:t>
      </w:r>
      <w:r w:rsidR="00453028" w:rsidRPr="003327CA">
        <w:t xml:space="preserve"> the mechanisms </w:t>
      </w:r>
      <w:r w:rsidR="008014B6" w:rsidRPr="003327CA">
        <w:t>that drive</w:t>
      </w:r>
      <w:r w:rsidR="00453028" w:rsidRPr="003327CA">
        <w:t xml:space="preserve"> evaluations.</w:t>
      </w:r>
      <w:r w:rsidR="000806C4" w:rsidRPr="003327CA">
        <w:t xml:space="preserve"> </w:t>
      </w:r>
      <w:r w:rsidR="00453028" w:rsidRPr="003327CA">
        <w:t>Our review suggest</w:t>
      </w:r>
      <w:r w:rsidR="00A959D1" w:rsidRPr="003327CA">
        <w:t>s</w:t>
      </w:r>
      <w:r w:rsidR="00453028" w:rsidRPr="003327CA">
        <w:t xml:space="preserve"> that these mechanisms include both </w:t>
      </w:r>
      <w:r w:rsidR="000806C4" w:rsidRPr="003327CA">
        <w:t xml:space="preserve">cognitive and emotional responses </w:t>
      </w:r>
      <w:r w:rsidR="00C23552" w:rsidRPr="003327CA">
        <w:fldChar w:fldCharType="begin"/>
      </w:r>
      <w:r w:rsidR="00C3744C" w:rsidRPr="003327CA">
        <w:instrText xml:space="preserve"> ADDIN EN.CITE &lt;EndNote&gt;&lt;Cite&gt;&lt;Author&gt;Rindova&lt;/Author&gt;&lt;Year&gt;2007&lt;/Year&gt;&lt;RecNum&gt;98&lt;/RecNum&gt;&lt;DisplayText&gt;(Eisenman, 2013; Rindova &amp;amp; Petkova, 2007)&lt;/DisplayText&gt;&lt;record&gt;&lt;rec-number&gt;98&lt;/rec-number&gt;&lt;foreign-keys&gt;&lt;key app="EN" db-id="xsfr9sa5jdp5vdedxw7p95wl5d0ee2rxp59x" timestamp="1592463675"&gt;98&lt;/key&gt;&lt;/foreign-keys&gt;&lt;ref-type name="Journal Article"&gt;17&lt;/ref-type&gt;&lt;contributors&gt;&lt;authors&gt;&lt;author&gt;Rindova, Violina P&lt;/author&gt;&lt;author&gt;Petkova, Antoaneta P&lt;/author&gt;&lt;/authors&gt;&lt;/contributors&gt;&lt;titles&gt;&lt;title&gt;When is a new thing a good thing? Technological change, product form design, and perceptions of value for product innovations&lt;/title&gt;&lt;secondary-title&gt;Organization Science&lt;/secondary-title&gt;&lt;/titles&gt;&lt;periodical&gt;&lt;full-title&gt;Organization science&lt;/full-title&gt;&lt;/periodical&gt;&lt;pages&gt;217-232&lt;/pages&gt;&lt;volume&gt;18&lt;/volume&gt;&lt;number&gt;2&lt;/number&gt;&lt;dates&gt;&lt;year&gt;2007&lt;/year&gt;&lt;/dates&gt;&lt;isbn&gt;1047-7039&lt;/isbn&gt;&lt;urls&gt;&lt;/urls&gt;&lt;/record&gt;&lt;/Cite&gt;&lt;Cite&gt;&lt;Author&gt;Eisenman&lt;/Author&gt;&lt;Year&gt;2013&lt;/Year&gt;&lt;RecNum&gt;165&lt;/RecNum&gt;&lt;record&gt;&lt;rec-number&gt;165&lt;/rec-number&gt;&lt;foreign-keys&gt;&lt;key app="EN" db-id="xsfr9sa5jdp5vdedxw7p95wl5d0ee2rxp59x" timestamp="1592463675"&gt;165&lt;/key&gt;&lt;/foreign-keys&gt;&lt;ref-type name="Journal Article"&gt;17&lt;/ref-type&gt;&lt;contributors&gt;&lt;authors&gt;&lt;author&gt;Eisenman, Micki&lt;/author&gt;&lt;/authors&gt;&lt;/contributors&gt;&lt;titles&gt;&lt;title&gt;Understanding aesthetic innovation in the context of technological evolution&lt;/title&gt;&lt;secondary-title&gt;Academy of Management Review&lt;/secondary-title&gt;&lt;/titles&gt;&lt;periodical&gt;&lt;full-title&gt;Academy of management review&lt;/full-title&gt;&lt;/periodical&gt;&lt;pages&gt;332-351&lt;/pages&gt;&lt;volume&gt;38&lt;/volume&gt;&lt;number&gt;3&lt;/number&gt;&lt;dates&gt;&lt;year&gt;2013&lt;/year&gt;&lt;/dates&gt;&lt;isbn&gt;0363-7425&lt;/isbn&gt;&lt;urls&gt;&lt;/urls&gt;&lt;/record&gt;&lt;/Cite&gt;&lt;/EndNote&gt;</w:instrText>
      </w:r>
      <w:r w:rsidR="00C23552" w:rsidRPr="003327CA">
        <w:fldChar w:fldCharType="separate"/>
      </w:r>
      <w:r w:rsidR="00C3744C" w:rsidRPr="003327CA">
        <w:t>(Eisenman, 2013; Rindova &amp; Petkova, 2007)</w:t>
      </w:r>
      <w:r w:rsidR="00C23552" w:rsidRPr="003327CA">
        <w:fldChar w:fldCharType="end"/>
      </w:r>
      <w:r w:rsidR="00C23552" w:rsidRPr="003327CA">
        <w:t>.</w:t>
      </w:r>
      <w:r w:rsidR="00085E7D" w:rsidRPr="003327CA">
        <w:t xml:space="preserve"> </w:t>
      </w:r>
    </w:p>
    <w:p w14:paraId="6186249D" w14:textId="6352B644" w:rsidR="00924C1F" w:rsidRPr="003327CA" w:rsidRDefault="00085E7D" w:rsidP="00924C1F">
      <w:r w:rsidRPr="003327CA">
        <w:t xml:space="preserve">Cognitive </w:t>
      </w:r>
      <w:r w:rsidR="00453028" w:rsidRPr="003327CA">
        <w:t xml:space="preserve">mechanisms involve </w:t>
      </w:r>
      <w:r w:rsidRPr="003327CA">
        <w:t xml:space="preserve">analytic considerations, such as </w:t>
      </w:r>
      <w:r w:rsidR="00D9480F" w:rsidRPr="003327CA">
        <w:t xml:space="preserve">cognitive </w:t>
      </w:r>
      <w:r w:rsidR="00EA6FE7" w:rsidRPr="003327CA">
        <w:t xml:space="preserve">reflections </w:t>
      </w:r>
      <w:r w:rsidR="00D9480F" w:rsidRPr="003327CA">
        <w:fldChar w:fldCharType="begin"/>
      </w:r>
      <w:r w:rsidR="00D9480F" w:rsidRPr="003327CA">
        <w:instrText xml:space="preserve"> ADDIN EN.CITE &lt;EndNote&gt;&lt;Cite&gt;&lt;Author&gt;Glynn&lt;/Author&gt;&lt;Year&gt;2005&lt;/Year&gt;&lt;RecNum&gt;684&lt;/RecNum&gt;&lt;Prefix&gt;e.g.`, artistic virtuosity in &lt;/Prefix&gt;&lt;DisplayText&gt;(e.g., artistic virtuosity in Glynn &amp;amp; Lounsbury, 2005)&lt;/DisplayText&gt;&lt;record&gt;&lt;rec-number&gt;684&lt;/rec-number&gt;&lt;foreign-keys&gt;&lt;key app="EN" db-id="xsfr9sa5jdp5vdedxw7p95wl5d0ee2rxp59x" timestamp="1609692339"&gt;684&lt;/key&gt;&lt;/foreign-keys&gt;&lt;ref-type name="Journal Article"&gt;17&lt;/ref-type&gt;&lt;contributors&gt;&lt;authors&gt;&lt;author&gt;Glynn, Mary Ann&lt;/author&gt;&lt;author&gt;Lounsbury, Michael&lt;/author&gt;&lt;/authors&gt;&lt;/contributors&gt;&lt;titles&gt;&lt;title&gt;From the critics’ corner: Logic blending, discursive change and authenticity in a cultural production system&lt;/title&gt;&lt;secondary-title&gt;Journal of management studies&lt;/secondary-title&gt;&lt;/titles&gt;&lt;periodical&gt;&lt;full-title&gt;Journal of Management Studies&lt;/full-title&gt;&lt;/periodical&gt;&lt;pages&gt;1031-1055&lt;/pages&gt;&lt;volume&gt;42&lt;/volume&gt;&lt;number&gt;5&lt;/number&gt;&lt;dates&gt;&lt;year&gt;2005&lt;/year&gt;&lt;/dates&gt;&lt;isbn&gt;0022-2380&lt;/isbn&gt;&lt;urls&gt;&lt;/urls&gt;&lt;/record&gt;&lt;/Cite&gt;&lt;/EndNote&gt;</w:instrText>
      </w:r>
      <w:r w:rsidR="00D9480F" w:rsidRPr="003327CA">
        <w:fldChar w:fldCharType="separate"/>
      </w:r>
      <w:r w:rsidR="00D9480F" w:rsidRPr="003327CA">
        <w:rPr>
          <w:noProof/>
        </w:rPr>
        <w:t>(e.g., artistic virtuosity in Glynn &amp; Lounsbury, 2005)</w:t>
      </w:r>
      <w:r w:rsidR="00D9480F" w:rsidRPr="003327CA">
        <w:fldChar w:fldCharType="end"/>
      </w:r>
      <w:r w:rsidR="00034F10" w:rsidRPr="003327CA">
        <w:t>,</w:t>
      </w:r>
      <w:r w:rsidR="00453028" w:rsidRPr="003327CA">
        <w:t xml:space="preserve"> attributions</w:t>
      </w:r>
      <w:r w:rsidRPr="003327CA">
        <w:t xml:space="preserve"> </w:t>
      </w:r>
      <w:r w:rsidRPr="003327CA">
        <w:fldChar w:fldCharType="begin"/>
      </w:r>
      <w:r w:rsidR="00D9480F" w:rsidRPr="003327CA">
        <w:instrText xml:space="preserve"> ADDIN EN.CITE &lt;EndNote&gt;&lt;Cite&gt;&lt;Author&gt;Goode&lt;/Author&gt;&lt;Year&gt;2013&lt;/Year&gt;&lt;RecNum&gt;582&lt;/RecNum&gt;&lt;Prefix&gt;e.g.`, categorization in &lt;/Prefix&gt;&lt;DisplayText&gt;(e.g., categorization in Goode et al., 2013)&lt;/DisplayText&gt;&lt;record&gt;&lt;rec-number&gt;582&lt;/rec-number&gt;&lt;foreign-keys&gt;&lt;key app="EN" db-id="xsfr9sa5jdp5vdedxw7p95wl5d0ee2rxp59x" timestamp="1599898297"&gt;582&lt;/key&gt;&lt;/foreign-keys&gt;&lt;ref-type name="Journal Article"&gt;17&lt;/ref-type&gt;&lt;contributors&gt;&lt;authors&gt;&lt;author&gt;Goode, Miranda R&lt;/author&gt;&lt;author&gt;Dahl, Darren W&lt;/author&gt;&lt;author&gt;Moreau, C Page&lt;/author&gt;&lt;/authors&gt;&lt;/contributors&gt;&lt;titles&gt;&lt;title&gt;Innovation aesthetics: The relationship between category cues, categorization certainty, and newness perceptions&lt;/title&gt;&lt;secondary-title&gt;Journal of Product Innovation Management&lt;/secondary-title&gt;&lt;/titles&gt;&lt;periodical&gt;&lt;full-title&gt;Journal of Product Innovation Management&lt;/full-title&gt;&lt;/periodical&gt;&lt;pages&gt;192-208&lt;/pages&gt;&lt;volume&gt;30&lt;/volume&gt;&lt;number&gt;2&lt;/number&gt;&lt;dates&gt;&lt;year&gt;2013&lt;/year&gt;&lt;/dates&gt;&lt;isbn&gt;0737-6782&lt;/isbn&gt;&lt;urls&gt;&lt;/urls&gt;&lt;/record&gt;&lt;/Cite&gt;&lt;/EndNote&gt;</w:instrText>
      </w:r>
      <w:r w:rsidRPr="003327CA">
        <w:fldChar w:fldCharType="separate"/>
      </w:r>
      <w:r w:rsidR="00D9480F" w:rsidRPr="003327CA">
        <w:rPr>
          <w:noProof/>
        </w:rPr>
        <w:t>(e.g., categorization in Goode et al., 2013)</w:t>
      </w:r>
      <w:r w:rsidRPr="003327CA">
        <w:fldChar w:fldCharType="end"/>
      </w:r>
      <w:r w:rsidR="00DF60BB" w:rsidRPr="003327CA">
        <w:t>,</w:t>
      </w:r>
      <w:r w:rsidR="00034F10" w:rsidRPr="003327CA">
        <w:t xml:space="preserve"> </w:t>
      </w:r>
      <w:r w:rsidR="00D9480F" w:rsidRPr="003327CA">
        <w:t xml:space="preserve">and, </w:t>
      </w:r>
      <w:r w:rsidR="00EA6FE7" w:rsidRPr="003327CA">
        <w:t>on occasion</w:t>
      </w:r>
      <w:r w:rsidR="00D9480F" w:rsidRPr="003327CA">
        <w:t xml:space="preserve">, </w:t>
      </w:r>
      <w:r w:rsidR="00DF60BB" w:rsidRPr="003327CA">
        <w:t xml:space="preserve">associations </w:t>
      </w:r>
      <w:r w:rsidR="00D9480F" w:rsidRPr="003327CA">
        <w:fldChar w:fldCharType="begin"/>
      </w:r>
      <w:r w:rsidR="00D9480F" w:rsidRPr="003327CA">
        <w:instrText xml:space="preserve"> ADDIN EN.CITE &lt;EndNote&gt;&lt;Cite&gt;&lt;Author&gt;Creusen&lt;/Author&gt;&lt;Year&gt;2005&lt;/Year&gt;&lt;RecNum&gt;555&lt;/RecNum&gt;&lt;Prefix&gt;e.g.`, playfulness and friendliness in &lt;/Prefix&gt;&lt;DisplayText&gt;(e.g., playfulness and friendliness in Creusen &amp;amp; Schoormans, 2005)&lt;/DisplayText&gt;&lt;record&gt;&lt;rec-number&gt;555&lt;/rec-number&gt;&lt;foreign-keys&gt;&lt;key app="EN" db-id="xsfr9sa5jdp5vdedxw7p95wl5d0ee2rxp59x" timestamp="1598864021"&gt;555&lt;/key&gt;&lt;/foreign-keys&gt;&lt;ref-type name="Journal Article"&gt;17&lt;/ref-type&gt;&lt;contributors&gt;&lt;authors&gt;&lt;author&gt;Creusen, Marielle EH&lt;/author&gt;&lt;author&gt;Schoormans, Jan PL&lt;/author&gt;&lt;/authors&gt;&lt;/contributors&gt;&lt;titles&gt;&lt;title&gt;The different roles of product appearance in consumer choice&lt;/title&gt;&lt;secondary-title&gt;Journal of product innovation management&lt;/secondary-title&gt;&lt;/titles&gt;&lt;periodical&gt;&lt;full-title&gt;Journal of Product Innovation Management&lt;/full-title&gt;&lt;/periodical&gt;&lt;pages&gt;63-81&lt;/pages&gt;&lt;volume&gt;22&lt;/volume&gt;&lt;number&gt;1&lt;/number&gt;&lt;dates&gt;&lt;year&gt;2005&lt;/year&gt;&lt;/dates&gt;&lt;isbn&gt;0737-6782&lt;/isbn&gt;&lt;urls&gt;&lt;/urls&gt;&lt;/record&gt;&lt;/Cite&gt;&lt;/EndNote&gt;</w:instrText>
      </w:r>
      <w:r w:rsidR="00D9480F" w:rsidRPr="003327CA">
        <w:fldChar w:fldCharType="separate"/>
      </w:r>
      <w:r w:rsidR="00D9480F" w:rsidRPr="003327CA">
        <w:rPr>
          <w:noProof/>
        </w:rPr>
        <w:t>(e.g., playfulness and friendliness in Creusen &amp; Schoormans, 2005)</w:t>
      </w:r>
      <w:r w:rsidR="00D9480F" w:rsidRPr="003327CA">
        <w:fldChar w:fldCharType="end"/>
      </w:r>
      <w:r w:rsidR="00D9480F" w:rsidRPr="003327CA">
        <w:t xml:space="preserve"> </w:t>
      </w:r>
      <w:r w:rsidR="00EA6FE7" w:rsidRPr="003327CA">
        <w:t xml:space="preserve">or </w:t>
      </w:r>
      <w:r w:rsidRPr="003327CA">
        <w:t xml:space="preserve">symbolic </w:t>
      </w:r>
      <w:r w:rsidR="00D9480F" w:rsidRPr="003327CA">
        <w:t>connections</w:t>
      </w:r>
      <w:r w:rsidR="00453028" w:rsidRPr="003327CA">
        <w:t xml:space="preserve"> </w:t>
      </w:r>
      <w:r w:rsidR="00DA0951" w:rsidRPr="003327CA">
        <w:fldChar w:fldCharType="begin"/>
      </w:r>
      <w:r w:rsidR="00D9480F" w:rsidRPr="003327CA">
        <w:instrText xml:space="preserve"> ADDIN EN.CITE &lt;EndNote&gt;&lt;Cite&gt;&lt;Author&gt;Rafaeli&lt;/Author&gt;&lt;Year&gt;2004&lt;/Year&gt;&lt;RecNum&gt;60&lt;/RecNum&gt;&lt;Prefix&gt;e.g.`, associations with nature in &lt;/Prefix&gt;&lt;DisplayText&gt;(e.g., associations with nature in Rafaeli &amp;amp; Vilnai-Yavetz, 2004)&lt;/DisplayText&gt;&lt;record&gt;&lt;rec-number&gt;60&lt;/rec-number&gt;&lt;foreign-keys&gt;&lt;key app="EN" db-id="xsfr9sa5jdp5vdedxw7p95wl5d0ee2rxp59x" timestamp="1592463675"&gt;60&lt;/key&gt;&lt;/foreign-keys&gt;&lt;ref-type name="Journal Article"&gt;17&lt;/ref-type&gt;&lt;contributors&gt;&lt;authors&gt;&lt;author&gt;Rafaeli, Anat&lt;/author&gt;&lt;author&gt;Vilnai-Yavetz, Iris&lt;/author&gt;&lt;/authors&gt;&lt;/contributors&gt;&lt;titles&gt;&lt;title&gt;Emotion as a connection of physical artifacts and organizations&lt;/title&gt;&lt;secondary-title&gt;Organization Science&lt;/secondary-title&gt;&lt;/titles&gt;&lt;periodical&gt;&lt;full-title&gt;Organization science&lt;/full-title&gt;&lt;/periodical&gt;&lt;pages&gt;671-686&lt;/pages&gt;&lt;volume&gt;15&lt;/volume&gt;&lt;number&gt;6&lt;/number&gt;&lt;dates&gt;&lt;year&gt;2004&lt;/year&gt;&lt;/dates&gt;&lt;isbn&gt;1047-7039&lt;/isbn&gt;&lt;urls&gt;&lt;/urls&gt;&lt;/record&gt;&lt;/Cite&gt;&lt;/EndNote&gt;</w:instrText>
      </w:r>
      <w:r w:rsidR="00DA0951" w:rsidRPr="003327CA">
        <w:fldChar w:fldCharType="separate"/>
      </w:r>
      <w:r w:rsidR="00D9480F" w:rsidRPr="003327CA">
        <w:rPr>
          <w:noProof/>
        </w:rPr>
        <w:t>(e.g., associations with nature in Rafaeli &amp; Vilnai-</w:t>
      </w:r>
      <w:r w:rsidR="00D9480F" w:rsidRPr="003327CA">
        <w:rPr>
          <w:noProof/>
        </w:rPr>
        <w:lastRenderedPageBreak/>
        <w:t>Yavetz, 2004)</w:t>
      </w:r>
      <w:r w:rsidR="00DA0951" w:rsidRPr="003327CA">
        <w:fldChar w:fldCharType="end"/>
      </w:r>
      <w:r w:rsidRPr="003327CA">
        <w:t xml:space="preserve">. </w:t>
      </w:r>
      <w:r w:rsidR="008014B6" w:rsidRPr="003327CA">
        <w:t>Specifically</w:t>
      </w:r>
      <w:r w:rsidR="00924C1F" w:rsidRPr="003327CA">
        <w:t xml:space="preserve">, cognitive </w:t>
      </w:r>
      <w:r w:rsidR="00453028" w:rsidRPr="003327CA">
        <w:t xml:space="preserve">mechanisms </w:t>
      </w:r>
      <w:r w:rsidR="00924C1F" w:rsidRPr="003327CA">
        <w:t xml:space="preserve">represent conscious </w:t>
      </w:r>
      <w:r w:rsidR="00EA6FE7" w:rsidRPr="003327CA">
        <w:t xml:space="preserve">elaborations </w:t>
      </w:r>
      <w:r w:rsidR="00924C1F" w:rsidRPr="003327CA">
        <w:t xml:space="preserve">that help </w:t>
      </w:r>
      <w:r w:rsidR="00453028" w:rsidRPr="003327CA">
        <w:t>evaluators to</w:t>
      </w:r>
      <w:r w:rsidR="00924C1F" w:rsidRPr="003327CA">
        <w:t xml:space="preserve"> assess physical objects. For example, </w:t>
      </w:r>
      <w:r w:rsidR="00924C1F" w:rsidRPr="003327CA">
        <w:fldChar w:fldCharType="begin"/>
      </w:r>
      <w:r w:rsidR="00924C1F" w:rsidRPr="003327CA">
        <w:instrText xml:space="preserve"> ADDIN EN.CITE &lt;EndNote&gt;&lt;Cite AuthorYear="1"&gt;&lt;Author&gt;Van Rompay&lt;/Author&gt;&lt;Year&gt;2011&lt;/Year&gt;&lt;RecNum&gt;580&lt;/RecNum&gt;&lt;DisplayText&gt;Van Rompay and Pruyn (2011)&lt;/DisplayText&gt;&lt;record&gt;&lt;rec-number&gt;580&lt;/rec-number&gt;&lt;foreign-keys&gt;&lt;key app="EN" db-id="xsfr9sa5jdp5vdedxw7p95wl5d0ee2rxp59x" timestamp="1599892397"&gt;580&lt;/key&gt;&lt;/foreign-keys&gt;&lt;ref-type name="Journal Article"&gt;17&lt;/ref-type&gt;&lt;contributors&gt;&lt;authors&gt;&lt;author&gt;Van Rompay, Thomas JL&lt;/author&gt;&lt;author&gt;Pruyn, Ad TH&lt;/author&gt;&lt;/authors&gt;&lt;/contributors&gt;&lt;titles&gt;&lt;title&gt;When visual product features speak the same language: Effects of shape‐typeface congruence on brand perception and price expectations&lt;/title&gt;&lt;secondary-title&gt;Journal of Product Innovation Management&lt;/secondary-title&gt;&lt;/titles&gt;&lt;periodical&gt;&lt;full-title&gt;Journal of Product Innovation Management&lt;/full-title&gt;&lt;/periodical&gt;&lt;pages&gt;599-610&lt;/pages&gt;&lt;volume&gt;28&lt;/volume&gt;&lt;number&gt;4&lt;/number&gt;&lt;dates&gt;&lt;year&gt;2011&lt;/year&gt;&lt;/dates&gt;&lt;isbn&gt;0737-6782&lt;/isbn&gt;&lt;urls&gt;&lt;/urls&gt;&lt;/record&gt;&lt;/Cite&gt;&lt;/EndNote&gt;</w:instrText>
      </w:r>
      <w:r w:rsidR="00924C1F" w:rsidRPr="003327CA">
        <w:fldChar w:fldCharType="separate"/>
      </w:r>
      <w:r w:rsidR="00924C1F" w:rsidRPr="003327CA">
        <w:rPr>
          <w:noProof/>
        </w:rPr>
        <w:t>Van Rompay and Pruyn (2011)</w:t>
      </w:r>
      <w:r w:rsidR="00924C1F" w:rsidRPr="003327CA">
        <w:fldChar w:fldCharType="end"/>
      </w:r>
      <w:r w:rsidR="00924C1F" w:rsidRPr="003327CA">
        <w:t xml:space="preserve"> examine</w:t>
      </w:r>
      <w:r w:rsidR="000806C4" w:rsidRPr="003327CA">
        <w:t>d</w:t>
      </w:r>
      <w:r w:rsidR="00924C1F" w:rsidRPr="003327CA">
        <w:t xml:space="preserve"> how the meanings that consumers ascribe to product appearance influence brand perception. Through the analysis of consumers’ reactions to water bottles that differed </w:t>
      </w:r>
      <w:r w:rsidR="00CD207C" w:rsidRPr="003327CA">
        <w:t>in</w:t>
      </w:r>
      <w:r w:rsidR="00924C1F" w:rsidRPr="003327CA">
        <w:t xml:space="preserve"> their shapes and typefaces, the scholars demonstrate</w:t>
      </w:r>
      <w:r w:rsidR="00164726" w:rsidRPr="003327CA">
        <w:t>d</w:t>
      </w:r>
      <w:r w:rsidR="00924C1F" w:rsidRPr="003327CA">
        <w:t xml:space="preserve"> that the</w:t>
      </w:r>
      <w:r w:rsidR="00313C92" w:rsidRPr="003327CA">
        <w:t xml:space="preserve"> cognitive</w:t>
      </w:r>
      <w:r w:rsidR="00924C1F" w:rsidRPr="003327CA">
        <w:t xml:space="preserve"> interpretation of shape-typeface congruence affected perception</w:t>
      </w:r>
      <w:r w:rsidR="00CD207C" w:rsidRPr="003327CA">
        <w:t>s</w:t>
      </w:r>
      <w:r w:rsidR="00924C1F" w:rsidRPr="003327CA">
        <w:t xml:space="preserve"> of brand credibility and the overall attractiveness of the brand. </w:t>
      </w:r>
      <w:r w:rsidR="00164726" w:rsidRPr="003327CA">
        <w:t>C</w:t>
      </w:r>
      <w:r w:rsidR="00924C1F" w:rsidRPr="003327CA">
        <w:t xml:space="preserve">ongruent shapes and typefaces (e.g., either casual or luxury) guided cognitive considerations </w:t>
      </w:r>
      <w:r w:rsidR="00164726" w:rsidRPr="003327CA">
        <w:t xml:space="preserve">about </w:t>
      </w:r>
      <w:r w:rsidR="00924C1F" w:rsidRPr="003327CA">
        <w:t>whether the “brand makes a sincere impression … a credible impression and … a trustworthy impression” (p. 603) and whether the brand puts</w:t>
      </w:r>
      <w:r w:rsidR="003636EE" w:rsidRPr="003327CA">
        <w:t xml:space="preserve"> in</w:t>
      </w:r>
      <w:r w:rsidR="00924C1F" w:rsidRPr="003327CA">
        <w:t xml:space="preserve"> time and effort to develop eye-pleasing product designs.</w:t>
      </w:r>
    </w:p>
    <w:p w14:paraId="59FA5951" w14:textId="6CE8AD89" w:rsidR="00924C1F" w:rsidRPr="003327CA" w:rsidRDefault="00924C1F" w:rsidP="00931C1A">
      <w:r w:rsidRPr="003327CA">
        <w:t xml:space="preserve">Alongside studies that illuminate the cognitive </w:t>
      </w:r>
      <w:r w:rsidR="00164726" w:rsidRPr="003327CA">
        <w:t>mechanisms</w:t>
      </w:r>
      <w:r w:rsidRPr="003327CA">
        <w:t xml:space="preserve"> underlying the role of aesthetics</w:t>
      </w:r>
      <w:r w:rsidR="00164726" w:rsidRPr="003327CA">
        <w:t xml:space="preserve"> </w:t>
      </w:r>
      <w:r w:rsidR="0076579B" w:rsidRPr="003327CA">
        <w:t>toward</w:t>
      </w:r>
      <w:r w:rsidR="00164726" w:rsidRPr="003327CA">
        <w:t xml:space="preserve"> </w:t>
      </w:r>
      <w:r w:rsidR="0076579B" w:rsidRPr="003327CA">
        <w:t xml:space="preserve">product </w:t>
      </w:r>
      <w:r w:rsidR="00164726" w:rsidRPr="003327CA">
        <w:t>evaluation</w:t>
      </w:r>
      <w:r w:rsidRPr="003327CA">
        <w:t>, some studies</w:t>
      </w:r>
      <w:r w:rsidR="00EA6FE7" w:rsidRPr="003327CA">
        <w:t xml:space="preserve"> also</w:t>
      </w:r>
      <w:r w:rsidRPr="003327CA">
        <w:t xml:space="preserve"> highlight the emotional </w:t>
      </w:r>
      <w:r w:rsidR="00EA6FE7" w:rsidRPr="003327CA">
        <w:t xml:space="preserve">mechanisms that accompany </w:t>
      </w:r>
      <w:r w:rsidR="0076579B" w:rsidRPr="003327CA">
        <w:t xml:space="preserve">such </w:t>
      </w:r>
      <w:r w:rsidR="00EA6FE7" w:rsidRPr="003327CA">
        <w:t>cognitive interpretations</w:t>
      </w:r>
      <w:r w:rsidRPr="003327CA">
        <w:t xml:space="preserve">. </w:t>
      </w:r>
      <w:r w:rsidR="00597492" w:rsidRPr="003327CA">
        <w:t xml:space="preserve">Emotional </w:t>
      </w:r>
      <w:r w:rsidR="00164726" w:rsidRPr="003327CA">
        <w:t>mechanisms</w:t>
      </w:r>
      <w:r w:rsidR="008E104B" w:rsidRPr="003327CA">
        <w:t xml:space="preserve"> include</w:t>
      </w:r>
      <w:r w:rsidR="00085E7D" w:rsidRPr="003327CA">
        <w:t xml:space="preserve"> </w:t>
      </w:r>
      <w:r w:rsidR="003A66FC" w:rsidRPr="003327CA">
        <w:t>visceral reactions</w:t>
      </w:r>
      <w:r w:rsidR="00DA0951" w:rsidRPr="003327CA">
        <w:t xml:space="preserve"> that emerge immediately </w:t>
      </w:r>
      <w:r w:rsidR="00E231BD" w:rsidRPr="003327CA">
        <w:t xml:space="preserve">upon </w:t>
      </w:r>
      <w:r w:rsidR="00313C92" w:rsidRPr="003327CA">
        <w:t xml:space="preserve">interaction with </w:t>
      </w:r>
      <w:r w:rsidR="00E231BD" w:rsidRPr="003327CA">
        <w:t xml:space="preserve">an object </w:t>
      </w:r>
      <w:r w:rsidR="00DA0951" w:rsidRPr="003327CA">
        <w:t xml:space="preserve">and are </w:t>
      </w:r>
      <w:r w:rsidR="00597492" w:rsidRPr="003327CA">
        <w:t>often expressed through likes and dislikes, such as “</w:t>
      </w:r>
      <w:r w:rsidR="004114F2" w:rsidRPr="003327CA">
        <w:t>I personally don’t like rounded sides and such things ... a bit trendy</w:t>
      </w:r>
      <w:r w:rsidR="00597492" w:rsidRPr="003327CA">
        <w:t xml:space="preserve">” </w:t>
      </w:r>
      <w:r w:rsidR="00606185" w:rsidRPr="003327CA">
        <w:fldChar w:fldCharType="begin"/>
      </w:r>
      <w:r w:rsidR="0076579B" w:rsidRPr="003327CA">
        <w:instrText xml:space="preserve"> ADDIN EN.CITE &lt;EndNote&gt;&lt;Cite&gt;&lt;Author&gt;Creusen&lt;/Author&gt;&lt;Year&gt;2005&lt;/Year&gt;&lt;RecNum&gt;555&lt;/RecNum&gt;&lt;Pages&gt;72&lt;/Pages&gt;&lt;DisplayText&gt;(Creusen &amp;amp; Schoormans, 2005: 72)&lt;/DisplayText&gt;&lt;record&gt;&lt;rec-number&gt;555&lt;/rec-number&gt;&lt;foreign-keys&gt;&lt;key app="EN" db-id="xsfr9sa5jdp5vdedxw7p95wl5d0ee2rxp59x" timestamp="1598864021"&gt;555&lt;/key&gt;&lt;/foreign-keys&gt;&lt;ref-type name="Journal Article"&gt;17&lt;/ref-type&gt;&lt;contributors&gt;&lt;authors&gt;&lt;author&gt;Creusen, Marielle EH&lt;/author&gt;&lt;author&gt;Schoormans, Jan PL&lt;/author&gt;&lt;/authors&gt;&lt;/contributors&gt;&lt;titles&gt;&lt;title&gt;The different roles of product appearance in consumer choice&lt;/title&gt;&lt;secondary-title&gt;Journal of product innovation management&lt;/secondary-title&gt;&lt;/titles&gt;&lt;periodical&gt;&lt;full-title&gt;Journal of Product Innovation Management&lt;/full-title&gt;&lt;/periodical&gt;&lt;pages&gt;63-81&lt;/pages&gt;&lt;volume&gt;22&lt;/volume&gt;&lt;number&gt;1&lt;/number&gt;&lt;dates&gt;&lt;year&gt;2005&lt;/year&gt;&lt;/dates&gt;&lt;isbn&gt;0737-6782&lt;/isbn&gt;&lt;urls&gt;&lt;/urls&gt;&lt;/record&gt;&lt;/Cite&gt;&lt;/EndNote&gt;</w:instrText>
      </w:r>
      <w:r w:rsidR="00606185" w:rsidRPr="003327CA">
        <w:fldChar w:fldCharType="separate"/>
      </w:r>
      <w:r w:rsidR="0076579B" w:rsidRPr="003327CA">
        <w:rPr>
          <w:noProof/>
        </w:rPr>
        <w:t>(Creusen &amp; Schoormans, 2005: 72)</w:t>
      </w:r>
      <w:r w:rsidR="00606185" w:rsidRPr="003327CA">
        <w:fldChar w:fldCharType="end"/>
      </w:r>
      <w:r w:rsidR="00606185" w:rsidRPr="003327CA">
        <w:t xml:space="preserve"> or “The color is simply ugly”</w:t>
      </w:r>
      <w:r w:rsidR="006D3348" w:rsidRPr="003327CA">
        <w:t xml:space="preserve"> </w:t>
      </w:r>
      <w:r w:rsidR="004C4184" w:rsidRPr="003327CA">
        <w:fldChar w:fldCharType="begin"/>
      </w:r>
      <w:r w:rsidR="00632D30" w:rsidRPr="003327CA">
        <w:instrText xml:space="preserve"> ADDIN EN.CITE &lt;EndNote&gt;&lt;Cite&gt;&lt;Author&gt;Rafaeli&lt;/Author&gt;&lt;Year&gt;2004&lt;/Year&gt;&lt;RecNum&gt;60&lt;/RecNum&gt;&lt;Pages&gt;679&lt;/Pages&gt;&lt;DisplayText&gt;(Rafaeli &amp;amp; Vilnai-Yavetz, 2004: 679)&lt;/DisplayText&gt;&lt;record&gt;&lt;rec-number&gt;60&lt;/rec-number&gt;&lt;foreign-keys&gt;&lt;key app="EN" db-id="xsfr9sa5jdp5vdedxw7p95wl5d0ee2rxp59x" timestamp="1592463675"&gt;60&lt;/key&gt;&lt;/foreign-keys&gt;&lt;ref-type name="Journal Article"&gt;17&lt;/ref-type&gt;&lt;contributors&gt;&lt;authors&gt;&lt;author&gt;Rafaeli, Anat&lt;/author&gt;&lt;author&gt;Vilnai-Yavetz, Iris&lt;/author&gt;&lt;/authors&gt;&lt;/contributors&gt;&lt;titles&gt;&lt;title&gt;Emotion as a connection of physical artifacts and organizations&lt;/title&gt;&lt;secondary-title&gt;Organization Science&lt;/secondary-title&gt;&lt;/titles&gt;&lt;periodical&gt;&lt;full-title&gt;Organization science&lt;/full-title&gt;&lt;/periodical&gt;&lt;pages&gt;671-686&lt;/pages&gt;&lt;volume&gt;15&lt;/volume&gt;&lt;number&gt;6&lt;/number&gt;&lt;dates&gt;&lt;year&gt;2004&lt;/year&gt;&lt;/dates&gt;&lt;isbn&gt;1047-7039&lt;/isbn&gt;&lt;urls&gt;&lt;/urls&gt;&lt;/record&gt;&lt;/Cite&gt;&lt;/EndNote&gt;</w:instrText>
      </w:r>
      <w:r w:rsidR="004C4184" w:rsidRPr="003327CA">
        <w:fldChar w:fldCharType="separate"/>
      </w:r>
      <w:r w:rsidR="00632D30" w:rsidRPr="003327CA">
        <w:rPr>
          <w:noProof/>
        </w:rPr>
        <w:t>(Rafaeli &amp; Vilnai-Yavetz, 2004: 679)</w:t>
      </w:r>
      <w:r w:rsidR="004C4184" w:rsidRPr="003327CA">
        <w:fldChar w:fldCharType="end"/>
      </w:r>
      <w:r w:rsidR="00606185" w:rsidRPr="003327CA">
        <w:t xml:space="preserve">. </w:t>
      </w:r>
      <w:r w:rsidR="00E231BD" w:rsidRPr="003327CA">
        <w:t xml:space="preserve">These studies </w:t>
      </w:r>
      <w:r w:rsidR="00085E7D" w:rsidRPr="003327CA">
        <w:t xml:space="preserve">illustrate how </w:t>
      </w:r>
      <w:r w:rsidR="00433E54" w:rsidRPr="003327CA">
        <w:t>“the</w:t>
      </w:r>
      <w:r w:rsidR="00E231BD" w:rsidRPr="003327CA">
        <w:t xml:space="preserve"> [</w:t>
      </w:r>
      <w:r w:rsidR="00A36336" w:rsidRPr="003327CA">
        <w:t>visceral</w:t>
      </w:r>
      <w:r w:rsidR="00E231BD" w:rsidRPr="003327CA">
        <w:t>]</w:t>
      </w:r>
      <w:r w:rsidR="00433E54" w:rsidRPr="003327CA">
        <w:t xml:space="preserve"> sense-impressions of any object produce in us … an understanding of it” </w:t>
      </w:r>
      <w:r w:rsidR="00433E54" w:rsidRPr="003327CA">
        <w:fldChar w:fldCharType="begin"/>
      </w:r>
      <w:r w:rsidR="00433E54" w:rsidRPr="003327CA">
        <w:instrText xml:space="preserve"> ADDIN EN.CITE &lt;EndNote&gt;&lt;Cite&gt;&lt;Author&gt;Simmel&lt;/Author&gt;&lt;Year&gt;1908[1969]&lt;/Year&gt;&lt;RecNum&gt;583&lt;/RecNum&gt;&lt;Pages&gt;357&lt;/Pages&gt;&lt;DisplayText&gt;(Simmel, 1908[1969]: 357)&lt;/DisplayText&gt;&lt;record&gt;&lt;rec-number&gt;583&lt;/rec-number&gt;&lt;foreign-keys&gt;&lt;key app="EN" db-id="xsfr9sa5jdp5vdedxw7p95wl5d0ee2rxp59x" timestamp="1599898676"&gt;583&lt;/key&gt;&lt;/foreign-keys&gt;&lt;ref-type name="Book Section"&gt;5&lt;/ref-type&gt;&lt;contributors&gt;&lt;authors&gt;&lt;author&gt;Simmel, Georg&lt;/author&gt;&lt;/authors&gt;&lt;secondary-authors&gt;&lt;author&gt;Park,Robert E.&lt;/author&gt;&lt;author&gt;Burgess, Ernest W.&lt;/author&gt;&lt;/secondary-authors&gt;&lt;/contributors&gt;&lt;titles&gt;&lt;title&gt;Sociology of the Senses: Visual Interaction&lt;/title&gt;&lt;secondary-title&gt;Introduction to the Science of Sociology&lt;/secondary-title&gt;&lt;/titles&gt;&lt;edition&gt;3rd Edition&lt;/edition&gt;&lt;dates&gt;&lt;year&gt;1908[1969]&lt;/year&gt;&lt;/dates&gt;&lt;publisher&gt;University of Chicago Press&lt;/publisher&gt;&lt;urls&gt;&lt;/urls&gt;&lt;/record&gt;&lt;/Cite&gt;&lt;/EndNote&gt;</w:instrText>
      </w:r>
      <w:r w:rsidR="00433E54" w:rsidRPr="003327CA">
        <w:fldChar w:fldCharType="separate"/>
      </w:r>
      <w:r w:rsidR="00433E54" w:rsidRPr="003327CA">
        <w:rPr>
          <w:noProof/>
        </w:rPr>
        <w:t>(Simmel, 1908[1969]: 357)</w:t>
      </w:r>
      <w:r w:rsidR="00433E54" w:rsidRPr="003327CA">
        <w:fldChar w:fldCharType="end"/>
      </w:r>
      <w:r w:rsidR="00433E54" w:rsidRPr="003327CA">
        <w:t xml:space="preserve">. </w:t>
      </w:r>
      <w:r w:rsidRPr="003327CA">
        <w:t xml:space="preserve">For example, </w:t>
      </w:r>
      <w:r w:rsidRPr="003327CA">
        <w:fldChar w:fldCharType="begin"/>
      </w:r>
      <w:r w:rsidRPr="003327CA">
        <w:instrText xml:space="preserve"> ADDIN EN.CITE &lt;EndNote&gt;&lt;Cite AuthorYear="1"&gt;&lt;Author&gt;Creusen&lt;/Author&gt;&lt;Year&gt;2005&lt;/Year&gt;&lt;RecNum&gt;555&lt;/RecNum&gt;&lt;DisplayText&gt;Creusen and Schoormans (2005)&lt;/DisplayText&gt;&lt;record&gt;&lt;rec-number&gt;555&lt;/rec-number&gt;&lt;foreign-keys&gt;&lt;key app="EN" db-id="xsfr9sa5jdp5vdedxw7p95wl5d0ee2rxp59x" timestamp="1598864021"&gt;555&lt;/key&gt;&lt;/foreign-keys&gt;&lt;ref-type name="Journal Article"&gt;17&lt;/ref-type&gt;&lt;contributors&gt;&lt;authors&gt;&lt;author&gt;Creusen, Marielle EH&lt;/author&gt;&lt;author&gt;Schoormans, Jan PL&lt;/author&gt;&lt;/authors&gt;&lt;/contributors&gt;&lt;titles&gt;&lt;title&gt;The different roles of product appearance in consumer choice&lt;/title&gt;&lt;secondary-title&gt;Journal of product innovation management&lt;/secondary-title&gt;&lt;/titles&gt;&lt;periodical&gt;&lt;full-title&gt;Journal of Product Innovation Management&lt;/full-title&gt;&lt;/periodical&gt;&lt;pages&gt;63-81&lt;/pages&gt;&lt;volume&gt;22&lt;/volume&gt;&lt;number&gt;1&lt;/number&gt;&lt;dates&gt;&lt;year&gt;2005&lt;/year&gt;&lt;/dates&gt;&lt;isbn&gt;0737-6782&lt;/isbn&gt;&lt;urls&gt;&lt;/urls&gt;&lt;/record&gt;&lt;/Cite&gt;&lt;/EndNote&gt;</w:instrText>
      </w:r>
      <w:r w:rsidRPr="003327CA">
        <w:fldChar w:fldCharType="separate"/>
      </w:r>
      <w:r w:rsidRPr="003327CA">
        <w:rPr>
          <w:noProof/>
        </w:rPr>
        <w:t>Creusen and Schoormans (2005)</w:t>
      </w:r>
      <w:r w:rsidRPr="003327CA">
        <w:fldChar w:fldCharType="end"/>
      </w:r>
      <w:r w:rsidRPr="003327CA">
        <w:t xml:space="preserve"> manipulate</w:t>
      </w:r>
      <w:r w:rsidR="00E231BD" w:rsidRPr="003327CA">
        <w:t>d</w:t>
      </w:r>
      <w:r w:rsidRPr="003327CA">
        <w:t xml:space="preserve"> the appearance of telephone answering machines to examine whether it influenced consumer choices. Their </w:t>
      </w:r>
      <w:r w:rsidR="00EA6FE7" w:rsidRPr="003327CA">
        <w:t xml:space="preserve">study </w:t>
      </w:r>
      <w:r w:rsidRPr="003327CA">
        <w:t>show</w:t>
      </w:r>
      <w:r w:rsidR="003636EE" w:rsidRPr="003327CA">
        <w:t>ed</w:t>
      </w:r>
      <w:r w:rsidRPr="003327CA">
        <w:t xml:space="preserve"> that emotional and cognitive </w:t>
      </w:r>
      <w:r w:rsidR="00931C1A" w:rsidRPr="003327CA">
        <w:t xml:space="preserve">responses </w:t>
      </w:r>
      <w:r w:rsidRPr="003327CA">
        <w:t>co</w:t>
      </w:r>
      <w:r w:rsidR="00931C1A" w:rsidRPr="003327CA">
        <w:t>ncur</w:t>
      </w:r>
      <w:r w:rsidR="003636EE" w:rsidRPr="003327CA">
        <w:t>red</w:t>
      </w:r>
      <w:r w:rsidRPr="003327CA">
        <w:t xml:space="preserve"> to explain consumer choices. </w:t>
      </w:r>
      <w:r w:rsidR="0076579B" w:rsidRPr="003327CA">
        <w:t>R</w:t>
      </w:r>
      <w:r w:rsidRPr="003327CA">
        <w:t>espondents explained how</w:t>
      </w:r>
      <w:r w:rsidR="009E5F69" w:rsidRPr="003327CA">
        <w:t xml:space="preserve"> the sight of</w:t>
      </w:r>
      <w:r w:rsidRPr="003327CA">
        <w:t xml:space="preserve"> stylistic elements elicited </w:t>
      </w:r>
      <w:r w:rsidR="003A66FC" w:rsidRPr="003327CA">
        <w:t>visceral reactions</w:t>
      </w:r>
      <w:r w:rsidRPr="003327CA">
        <w:t xml:space="preserve"> expressed through likes/dislikes, such as “I really liked the shape of that small one” (p. 72), and cognitive responses expressed through practical considerations, such as “I picture it next to the black couch and the black telephone, then that thing completely fits in” (p. 72).</w:t>
      </w:r>
    </w:p>
    <w:p w14:paraId="39FC4860" w14:textId="6CD900A2" w:rsidR="00020ACD" w:rsidRPr="003327CA" w:rsidRDefault="00924C1F" w:rsidP="008721F8">
      <w:r w:rsidRPr="003327CA">
        <w:lastRenderedPageBreak/>
        <w:t>To summarize, studies that attend to aesthetics as a stimulus toward evaluation focus on the individual-level assessment of artifacts and organizations</w:t>
      </w:r>
      <w:r w:rsidR="008E104B" w:rsidRPr="003327CA">
        <w:t xml:space="preserve"> and </w:t>
      </w:r>
      <w:r w:rsidRPr="003327CA">
        <w:t xml:space="preserve">illuminate the cognitive </w:t>
      </w:r>
      <w:r w:rsidR="00E231BD" w:rsidRPr="003327CA">
        <w:t>and</w:t>
      </w:r>
      <w:r w:rsidR="0076579B" w:rsidRPr="003327CA">
        <w:t xml:space="preserve">, </w:t>
      </w:r>
      <w:r w:rsidR="00313C92" w:rsidRPr="003327CA">
        <w:t>sometimes</w:t>
      </w:r>
      <w:r w:rsidR="0076579B" w:rsidRPr="003327CA">
        <w:t>,</w:t>
      </w:r>
      <w:r w:rsidR="00E231BD" w:rsidRPr="003327CA">
        <w:t xml:space="preserve"> emotional mechanisms </w:t>
      </w:r>
      <w:r w:rsidRPr="003327CA">
        <w:t>that underlie the role of aesthetics in evaluation processes.</w:t>
      </w:r>
    </w:p>
    <w:p w14:paraId="64F59024" w14:textId="6AA7F0D3" w:rsidR="00927118" w:rsidRPr="003327CA" w:rsidRDefault="00C23552" w:rsidP="00C27623">
      <w:pPr>
        <w:pStyle w:val="Heading3"/>
      </w:pPr>
      <w:bookmarkStart w:id="23" w:name="_Toc56451839"/>
      <w:bookmarkStart w:id="24" w:name="_Toc58234832"/>
      <w:r w:rsidRPr="003327CA">
        <w:t>Aesthetics as a</w:t>
      </w:r>
      <w:r w:rsidR="00421D57" w:rsidRPr="003327CA">
        <w:t xml:space="preserve"> </w:t>
      </w:r>
      <w:r w:rsidR="005125C5" w:rsidRPr="003327CA">
        <w:t>D</w:t>
      </w:r>
      <w:r w:rsidR="00421D57" w:rsidRPr="003327CA">
        <w:t>irected</w:t>
      </w:r>
      <w:r w:rsidRPr="003327CA">
        <w:t xml:space="preserve"> </w:t>
      </w:r>
      <w:r w:rsidR="005125C5" w:rsidRPr="003327CA">
        <w:t>S</w:t>
      </w:r>
      <w:r w:rsidRPr="003327CA">
        <w:t xml:space="preserve">timulus to </w:t>
      </w:r>
      <w:r w:rsidR="005125C5" w:rsidRPr="003327CA">
        <w:t>O</w:t>
      </w:r>
      <w:r w:rsidRPr="003327CA">
        <w:t xml:space="preserve">rganize </w:t>
      </w:r>
      <w:r w:rsidR="005125C5" w:rsidRPr="003327CA">
        <w:t>W</w:t>
      </w:r>
      <w:r w:rsidRPr="003327CA">
        <w:t>ork</w:t>
      </w:r>
      <w:bookmarkEnd w:id="23"/>
      <w:bookmarkEnd w:id="24"/>
    </w:p>
    <w:p w14:paraId="59A14CA1" w14:textId="6834F597" w:rsidR="009D2FEB" w:rsidRPr="003327CA" w:rsidRDefault="006450B3" w:rsidP="008E104B">
      <w:r w:rsidRPr="003327CA">
        <w:t xml:space="preserve">Mostly drawing on </w:t>
      </w:r>
      <w:r w:rsidR="00501353" w:rsidRPr="003327CA">
        <w:t xml:space="preserve">qualitative </w:t>
      </w:r>
      <w:r w:rsidR="00BE6EFD" w:rsidRPr="003327CA">
        <w:t>research methods</w:t>
      </w:r>
      <w:r w:rsidRPr="003327CA">
        <w:t>, the papers in this stream</w:t>
      </w:r>
      <w:r w:rsidR="008E104B" w:rsidRPr="003327CA">
        <w:t xml:space="preserve"> focus on how aesthetics </w:t>
      </w:r>
      <w:r w:rsidR="00931C1A" w:rsidRPr="003327CA">
        <w:t>is</w:t>
      </w:r>
      <w:r w:rsidR="008E104B" w:rsidRPr="003327CA">
        <w:t xml:space="preserve"> used to </w:t>
      </w:r>
      <w:r w:rsidR="00BE3323" w:rsidRPr="003327CA">
        <w:t xml:space="preserve">induce </w:t>
      </w:r>
      <w:r w:rsidR="008E104B" w:rsidRPr="003327CA">
        <w:t>people’s behavior</w:t>
      </w:r>
      <w:r w:rsidR="003023B7" w:rsidRPr="003327CA">
        <w:t>s</w:t>
      </w:r>
      <w:r w:rsidR="00D112AD" w:rsidRPr="003327CA">
        <w:t xml:space="preserve"> </w:t>
      </w:r>
      <w:r w:rsidR="00BE3323" w:rsidRPr="003327CA">
        <w:t>in and around organizations</w:t>
      </w:r>
      <w:r w:rsidR="008E104B" w:rsidRPr="003327CA">
        <w:t>. The</w:t>
      </w:r>
      <w:r w:rsidR="00871E79" w:rsidRPr="003327CA">
        <w:t>se studies</w:t>
      </w:r>
      <w:r w:rsidR="008E104B" w:rsidRPr="003327CA">
        <w:t xml:space="preserve"> show how</w:t>
      </w:r>
      <w:r w:rsidR="00501353" w:rsidRPr="003327CA">
        <w:t xml:space="preserve"> </w:t>
      </w:r>
      <w:r w:rsidR="00B7264D" w:rsidRPr="003327CA">
        <w:t xml:space="preserve">sensory </w:t>
      </w:r>
      <w:r w:rsidR="0076579B" w:rsidRPr="003327CA">
        <w:t>reactions</w:t>
      </w:r>
      <w:r w:rsidR="00B7264D" w:rsidRPr="003327CA">
        <w:t xml:space="preserve"> (mostly </w:t>
      </w:r>
      <w:r w:rsidR="0076579B" w:rsidRPr="003327CA">
        <w:t>afforded by sight</w:t>
      </w:r>
      <w:r w:rsidR="00B7264D" w:rsidRPr="003327CA">
        <w:t xml:space="preserve">) to </w:t>
      </w:r>
      <w:r w:rsidR="00647CAB" w:rsidRPr="003327CA">
        <w:t>work</w:t>
      </w:r>
      <w:r w:rsidR="00871E79" w:rsidRPr="003327CA">
        <w:t>sp</w:t>
      </w:r>
      <w:r w:rsidR="00647CAB" w:rsidRPr="003327CA">
        <w:t>ace</w:t>
      </w:r>
      <w:r w:rsidR="00871E79" w:rsidRPr="003327CA">
        <w:t xml:space="preserve"> components</w:t>
      </w:r>
      <w:r w:rsidR="00647CAB" w:rsidRPr="003327CA">
        <w:t xml:space="preserve"> (e.g., office décor</w:t>
      </w:r>
      <w:r w:rsidR="00BE6EFD" w:rsidRPr="003327CA">
        <w:t xml:space="preserve"> and</w:t>
      </w:r>
      <w:r w:rsidR="00647CAB" w:rsidRPr="003327CA">
        <w:t xml:space="preserve"> architecture)</w:t>
      </w:r>
      <w:r w:rsidR="00DE4FA9" w:rsidRPr="003327CA">
        <w:t>, work artifacts</w:t>
      </w:r>
      <w:r w:rsidR="00647CAB" w:rsidRPr="003327CA">
        <w:t xml:space="preserve"> (e.g., annual reports</w:t>
      </w:r>
      <w:r w:rsidR="00BE6EFD" w:rsidRPr="003327CA">
        <w:t xml:space="preserve"> and</w:t>
      </w:r>
      <w:r w:rsidR="00647CAB" w:rsidRPr="003327CA">
        <w:t xml:space="preserve"> </w:t>
      </w:r>
      <w:r w:rsidR="006B5DDA" w:rsidRPr="003327CA">
        <w:t>advertising billboards</w:t>
      </w:r>
      <w:r w:rsidR="00647CAB" w:rsidRPr="003327CA">
        <w:t>)</w:t>
      </w:r>
      <w:r w:rsidR="004614FA" w:rsidRPr="003327CA">
        <w:t xml:space="preserve"> and more rarely attire (e.g., heels) </w:t>
      </w:r>
      <w:r w:rsidR="00DE4FA9" w:rsidRPr="003327CA">
        <w:t>prompt individual actions</w:t>
      </w:r>
      <w:r w:rsidR="003F5FDE" w:rsidRPr="003327CA">
        <w:t>, such as learning behavior</w:t>
      </w:r>
      <w:r w:rsidR="006D3348" w:rsidRPr="003327CA">
        <w:t xml:space="preserve"> </w:t>
      </w:r>
      <w:r w:rsidR="003F5FDE" w:rsidRPr="003327CA">
        <w:fldChar w:fldCharType="begin"/>
      </w:r>
      <w:r w:rsidR="002E1C4A" w:rsidRPr="003327CA">
        <w:instrText xml:space="preserve"> ADDIN EN.CITE &lt;EndNote&gt;&lt;Cite&gt;&lt;Author&gt;Baer&lt;/Author&gt;&lt;Year&gt;2018&lt;/Year&gt;&lt;RecNum&gt;309&lt;/RecNum&gt;&lt;DisplayText&gt;(Baer et al., 2018)&lt;/DisplayText&gt;&lt;record&gt;&lt;rec-number&gt;309&lt;/rec-number&gt;&lt;foreign-keys&gt;&lt;key app="EN" db-id="xsfr9sa5jdp5vdedxw7p95wl5d0ee2rxp59x" timestamp="1592463675"&gt;309&lt;/key&gt;&lt;/foreign-keys&gt;&lt;ref-type name="Journal Article"&gt;17&lt;/ref-type&gt;&lt;contributors&gt;&lt;authors&gt;&lt;author&gt;Baer, Michael D&lt;/author&gt;&lt;author&gt;Van Der Werff, Lisa&lt;/author&gt;&lt;author&gt;Colquitt, Jason A&lt;/author&gt;&lt;author&gt;Rodell, Jessica B&lt;/author&gt;&lt;author&gt;Zipay, Kate P&lt;/author&gt;&lt;author&gt;Buckley, Finian&lt;/author&gt;&lt;/authors&gt;&lt;/contributors&gt;&lt;titles&gt;&lt;title&gt;Trusting the “look and feel”: Situational normality, situational aesthetics, and the perceived trustworthiness of organizations&lt;/title&gt;&lt;secondary-title&gt;Academy of Management Journal&lt;/secondary-title&gt;&lt;/titles&gt;&lt;periodical&gt;&lt;full-title&gt;Academy of Management Journal&lt;/full-title&gt;&lt;/periodical&gt;&lt;pages&gt;1718-1740&lt;/pages&gt;&lt;volume&gt;61&lt;/volume&gt;&lt;number&gt;5&lt;/number&gt;&lt;dates&gt;&lt;year&gt;2018&lt;/year&gt;&lt;/dates&gt;&lt;isbn&gt;0001-4273&lt;/isbn&gt;&lt;urls&gt;&lt;/urls&gt;&lt;/record&gt;&lt;/Cite&gt;&lt;/EndNote&gt;</w:instrText>
      </w:r>
      <w:r w:rsidR="003F5FDE" w:rsidRPr="003327CA">
        <w:fldChar w:fldCharType="separate"/>
      </w:r>
      <w:r w:rsidR="002E1C4A" w:rsidRPr="003327CA">
        <w:rPr>
          <w:noProof/>
        </w:rPr>
        <w:t>(Baer et al., 2018)</w:t>
      </w:r>
      <w:r w:rsidR="003F5FDE" w:rsidRPr="003327CA">
        <w:fldChar w:fldCharType="end"/>
      </w:r>
      <w:r w:rsidR="00FC395C" w:rsidRPr="003327CA">
        <w:t xml:space="preserve"> and</w:t>
      </w:r>
      <w:r w:rsidR="003F5FDE" w:rsidRPr="003327CA">
        <w:t xml:space="preserve"> power behavior </w:t>
      </w:r>
      <w:r w:rsidR="003F5FDE" w:rsidRPr="003327CA">
        <w:fldChar w:fldCharType="begin"/>
      </w:r>
      <w:r w:rsidR="00931C1A" w:rsidRPr="003327CA">
        <w:instrText xml:space="preserve"> ADDIN EN.CITE &lt;EndNote&gt;&lt;Cite&gt;&lt;Author&gt;Dubois&lt;/Author&gt;&lt;Year&gt;2020&lt;/Year&gt;&lt;RecNum&gt;631&lt;/RecNum&gt;&lt;DisplayText&gt;(Dubois &amp;amp; Anik, 2020)&lt;/DisplayText&gt;&lt;record&gt;&lt;rec-number&gt;631&lt;/rec-number&gt;&lt;foreign-keys&gt;&lt;key app="EN" db-id="xsfr9sa5jdp5vdedxw7p95wl5d0ee2rxp59x" timestamp="1604943925"&gt;631&lt;/key&gt;&lt;/foreign-keys&gt;&lt;ref-type name="Book Section"&gt;5&lt;/ref-type&gt;&lt;contributors&gt;&lt;authors&gt;&lt;author&gt;Dubois, David&lt;/author&gt;&lt;author&gt;Anik, Lalin&lt;/author&gt;&lt;/authors&gt;&lt;/contributors&gt;&lt;titles&gt;&lt;title&gt;From Style to Status and to Power: When and Why Do Stylistic Choices in Footwear Make Women Feel and Act Powerful?&lt;/title&gt;&lt;secondary-title&gt;Aesthetics and Style in Strategy&lt;/secondary-title&gt;&lt;/titles&gt;&lt;dates&gt;&lt;year&gt;2020&lt;/year&gt;&lt;/dates&gt;&lt;publisher&gt;Emerald Publishing Limited&lt;/publisher&gt;&lt;isbn&gt;1800432372&lt;/isbn&gt;&lt;urls&gt;&lt;/urls&gt;&lt;/record&gt;&lt;/Cite&gt;&lt;/EndNote&gt;</w:instrText>
      </w:r>
      <w:r w:rsidR="003F5FDE" w:rsidRPr="003327CA">
        <w:fldChar w:fldCharType="separate"/>
      </w:r>
      <w:r w:rsidR="00931C1A" w:rsidRPr="003327CA">
        <w:rPr>
          <w:noProof/>
        </w:rPr>
        <w:t>(Dubois &amp; Anik, 2020)</w:t>
      </w:r>
      <w:r w:rsidR="003F5FDE" w:rsidRPr="003327CA">
        <w:fldChar w:fldCharType="end"/>
      </w:r>
      <w:r w:rsidR="00D16C83" w:rsidRPr="003327CA">
        <w:t>,</w:t>
      </w:r>
      <w:r w:rsidR="00CB7C7B" w:rsidRPr="003327CA">
        <w:t xml:space="preserve"> </w:t>
      </w:r>
      <w:r w:rsidR="00517803" w:rsidRPr="003327CA">
        <w:t>as well as collective actions, such as</w:t>
      </w:r>
      <w:r w:rsidR="00D16C83" w:rsidRPr="003327CA">
        <w:t xml:space="preserve"> coopt</w:t>
      </w:r>
      <w:r w:rsidR="00F736C6" w:rsidRPr="003327CA">
        <w:t>ing</w:t>
      </w:r>
      <w:r w:rsidR="00D16C83" w:rsidRPr="003327CA">
        <w:t xml:space="preserve"> and correct</w:t>
      </w:r>
      <w:r w:rsidR="00F736C6" w:rsidRPr="003327CA">
        <w:t>ing</w:t>
      </w:r>
      <w:r w:rsidR="00D16C83" w:rsidRPr="003327CA">
        <w:t xml:space="preserve"> negative evaluations </w:t>
      </w:r>
      <w:r w:rsidR="00D16C83" w:rsidRPr="003327CA">
        <w:fldChar w:fldCharType="begin"/>
      </w:r>
      <w:r w:rsidR="00D16C83" w:rsidRPr="003327CA">
        <w:instrText xml:space="preserve"> ADDIN EN.CITE &lt;EndNote&gt;&lt;Cite&gt;&lt;Author&gt;Helms&lt;/Author&gt;&lt;Year&gt;2014&lt;/Year&gt;&lt;RecNum&gt;682&lt;/RecNum&gt;&lt;DisplayText&gt;(Helms &amp;amp; Patterson, 2014)&lt;/DisplayText&gt;&lt;record&gt;&lt;rec-number&gt;682&lt;/rec-number&gt;&lt;foreign-keys&gt;&lt;key app="EN" db-id="xsfr9sa5jdp5vdedxw7p95wl5d0ee2rxp59x" timestamp="1609685198"&gt;682&lt;/key&gt;&lt;/foreign-keys&gt;&lt;ref-type name="Journal Article"&gt;17&lt;/ref-type&gt;&lt;contributors&gt;&lt;authors&gt;&lt;author&gt;Helms, Wesley S&lt;/author&gt;&lt;author&gt;Patterson, Karen DW&lt;/author&gt;&lt;/authors&gt;&lt;/contributors&gt;&lt;titles&gt;&lt;title&gt;Eliciting acceptance for “illicit” organizations: The positive implications of stigma for MMA organizations&lt;/title&gt;&lt;secondary-title&gt;Academy of Management Journal&lt;/secondary-title&gt;&lt;/titles&gt;&lt;periodical&gt;&lt;full-title&gt;Academy of Management Journal&lt;/full-title&gt;&lt;/periodical&gt;&lt;pages&gt;1453-1484&lt;/pages&gt;&lt;volume&gt;57&lt;/volume&gt;&lt;number&gt;5&lt;/number&gt;&lt;dates&gt;&lt;year&gt;2014&lt;/year&gt;&lt;/dates&gt;&lt;isbn&gt;0001-4273&lt;/isbn&gt;&lt;urls&gt;&lt;/urls&gt;&lt;/record&gt;&lt;/Cite&gt;&lt;/EndNote&gt;</w:instrText>
      </w:r>
      <w:r w:rsidR="00D16C83" w:rsidRPr="003327CA">
        <w:fldChar w:fldCharType="separate"/>
      </w:r>
      <w:r w:rsidR="00D16C83" w:rsidRPr="003327CA">
        <w:rPr>
          <w:noProof/>
        </w:rPr>
        <w:t>(Helms &amp; Patterson, 2014)</w:t>
      </w:r>
      <w:r w:rsidR="00D16C83" w:rsidRPr="003327CA">
        <w:fldChar w:fldCharType="end"/>
      </w:r>
      <w:r w:rsidR="00931C1A" w:rsidRPr="003327CA">
        <w:t xml:space="preserve"> and </w:t>
      </w:r>
      <w:r w:rsidR="00D16C83" w:rsidRPr="003327CA">
        <w:t>engag</w:t>
      </w:r>
      <w:r w:rsidR="00F736C6" w:rsidRPr="003327CA">
        <w:t>ing</w:t>
      </w:r>
      <w:r w:rsidR="00D16C83" w:rsidRPr="003327CA">
        <w:t xml:space="preserve"> in </w:t>
      </w:r>
      <w:r w:rsidR="00501353" w:rsidRPr="003327CA">
        <w:t>pro-social behavior</w:t>
      </w:r>
      <w:r w:rsidR="00647CAB" w:rsidRPr="003327CA">
        <w:t xml:space="preserve"> </w:t>
      </w:r>
      <w:r w:rsidR="0034731F" w:rsidRPr="003327CA">
        <w:fldChar w:fldCharType="begin"/>
      </w:r>
      <w:r w:rsidR="002E1C4A" w:rsidRPr="003327CA">
        <w:instrText xml:space="preserve"> ADDIN EN.CITE &lt;EndNote&gt;&lt;Cite&gt;&lt;Author&gt;Barberá-Tomás&lt;/Author&gt;&lt;Year&gt;2019&lt;/Year&gt;&lt;RecNum&gt;361&lt;/RecNum&gt;&lt;DisplayText&gt;(Barberá-Tomás et al., 2019)&lt;/DisplayText&gt;&lt;record&gt;&lt;rec-number&gt;361&lt;/rec-number&gt;&lt;foreign-keys&gt;&lt;key app="EN" db-id="xsfr9sa5jdp5vdedxw7p95wl5d0ee2rxp59x" timestamp="1592463675"&gt;361&lt;/key&gt;&lt;/foreign-keys&gt;&lt;ref-type name="Journal Article"&gt;17&lt;/ref-type&gt;&lt;contributors&gt;&lt;authors&gt;&lt;author&gt;Barberá-Tomás, David&lt;/author&gt;&lt;author&gt;Castello, Itziar&lt;/author&gt;&lt;author&gt;de Bakker, Frank GA&lt;/author&gt;&lt;author&gt;Zietsma, Charlene&lt;/author&gt;&lt;/authors&gt;&lt;/contributors&gt;&lt;titles&gt;&lt;title&gt;Energizing through visuals: How social entrepreneurs use emotion-symbolic work for social change&lt;/title&gt;&lt;secondary-title&gt;Academy of Management Journal&lt;/secondary-title&gt;&lt;/titles&gt;&lt;periodical&gt;&lt;full-title&gt;Academy of Management Journal&lt;/full-title&gt;&lt;/periodical&gt;&lt;pages&gt;1789–1817&lt;/pages&gt;&lt;volume&gt;62&lt;/volume&gt;&lt;number&gt;6&lt;/number&gt;&lt;dates&gt;&lt;year&gt;2019&lt;/year&gt;&lt;/dates&gt;&lt;isbn&gt;0001-4273&lt;/isbn&gt;&lt;urls&gt;&lt;/urls&gt;&lt;/record&gt;&lt;/Cite&gt;&lt;/EndNote&gt;</w:instrText>
      </w:r>
      <w:r w:rsidR="0034731F" w:rsidRPr="003327CA">
        <w:fldChar w:fldCharType="separate"/>
      </w:r>
      <w:r w:rsidR="002E1C4A" w:rsidRPr="003327CA">
        <w:rPr>
          <w:noProof/>
        </w:rPr>
        <w:t>(Barberá-Tomás et al., 2019)</w:t>
      </w:r>
      <w:r w:rsidR="0034731F" w:rsidRPr="003327CA">
        <w:fldChar w:fldCharType="end"/>
      </w:r>
      <w:r w:rsidR="00647CAB" w:rsidRPr="003327CA">
        <w:t xml:space="preserve">. As such, </w:t>
      </w:r>
      <w:r w:rsidR="00517803" w:rsidRPr="003327CA">
        <w:t>this stream</w:t>
      </w:r>
      <w:r w:rsidR="00EA6FE7" w:rsidRPr="003327CA">
        <w:t xml:space="preserve"> </w:t>
      </w:r>
      <w:r w:rsidR="00647CAB" w:rsidRPr="003327CA">
        <w:t>build</w:t>
      </w:r>
      <w:r w:rsidR="00517803" w:rsidRPr="003327CA">
        <w:t>s</w:t>
      </w:r>
      <w:r w:rsidR="00871E79" w:rsidRPr="003327CA">
        <w:t xml:space="preserve"> on</w:t>
      </w:r>
      <w:r w:rsidR="00647CAB" w:rsidRPr="003327CA">
        <w:t xml:space="preserve"> and contribute</w:t>
      </w:r>
      <w:r w:rsidR="00517803" w:rsidRPr="003327CA">
        <w:t>s</w:t>
      </w:r>
      <w:r w:rsidR="00647CAB" w:rsidRPr="003327CA">
        <w:t xml:space="preserve"> to organization</w:t>
      </w:r>
      <w:r w:rsidR="00871E79" w:rsidRPr="003327CA">
        <w:t>al</w:t>
      </w:r>
      <w:r w:rsidR="00647CAB" w:rsidRPr="003327CA">
        <w:t xml:space="preserve"> theories </w:t>
      </w:r>
      <w:r w:rsidR="00871E79" w:rsidRPr="003327CA">
        <w:t xml:space="preserve">acknowledging the role of </w:t>
      </w:r>
      <w:r w:rsidR="00647CAB" w:rsidRPr="003327CA">
        <w:t>material</w:t>
      </w:r>
      <w:r w:rsidR="00D50654" w:rsidRPr="003327CA">
        <w:t>ity</w:t>
      </w:r>
      <w:r w:rsidR="00647CAB" w:rsidRPr="003327CA">
        <w:t xml:space="preserve"> </w:t>
      </w:r>
      <w:r w:rsidR="00871E79" w:rsidRPr="003327CA">
        <w:t>in</w:t>
      </w:r>
      <w:r w:rsidR="009673A8" w:rsidRPr="003327CA">
        <w:t xml:space="preserve"> the</w:t>
      </w:r>
      <w:r w:rsidR="00871E79" w:rsidRPr="003327CA">
        <w:t xml:space="preserve"> </w:t>
      </w:r>
      <w:r w:rsidR="00647CAB" w:rsidRPr="003327CA">
        <w:t>behavior of employees and audiences</w:t>
      </w:r>
      <w:r w:rsidR="00B85896" w:rsidRPr="003327CA">
        <w:t xml:space="preserve"> </w:t>
      </w:r>
      <w:r w:rsidR="00B85896" w:rsidRPr="003327CA">
        <w:fldChar w:fldCharType="begin"/>
      </w:r>
      <w:r w:rsidR="00476B2B" w:rsidRPr="003327CA">
        <w:instrText xml:space="preserve"> ADDIN EN.CITE &lt;EndNote&gt;&lt;Cite&gt;&lt;Author&gt;Boxenbaum&lt;/Author&gt;&lt;Year&gt;2018&lt;/Year&gt;&lt;RecNum&gt;307&lt;/RecNum&gt;&lt;DisplayText&gt;(Boxenbaum et al., 2018; van Marrewijk &amp;amp; Yanow, 2010)&lt;/DisplayText&gt;&lt;record&gt;&lt;rec-number&gt;307&lt;/rec-number&gt;&lt;foreign-keys&gt;&lt;key app="EN" db-id="xsfr9sa5jdp5vdedxw7p95wl5d0ee2rxp59x" timestamp="1592463675"&gt;307&lt;/key&gt;&lt;/foreign-keys&gt;&lt;ref-type name="Journal Article"&gt;17&lt;/ref-type&gt;&lt;contributors&gt;&lt;authors&gt;&lt;author&gt;Boxenbaum, Eva&lt;/author&gt;&lt;author&gt;Jones, Candace&lt;/author&gt;&lt;author&gt;Meyer, Renate E&lt;/author&gt;&lt;author&gt;Svejenova, Silviya&lt;/author&gt;&lt;/authors&gt;&lt;/contributors&gt;&lt;titles&gt;&lt;title&gt;Towards an articulation of the material and visual turn in organization studies&lt;/title&gt;&lt;secondary-title&gt;Organization studies&lt;/secondary-title&gt;&lt;/titles&gt;&lt;periodical&gt;&lt;full-title&gt;Organization studies&lt;/full-title&gt;&lt;/periodical&gt;&lt;pages&gt;597–616&lt;/pages&gt;&lt;volume&gt;39&lt;/volume&gt;&lt;number&gt;5-6&lt;/number&gt;&lt;dates&gt;&lt;year&gt;2018&lt;/year&gt;&lt;/dates&gt;&lt;publisher&gt;SAGE Publications Sage UK: London, England&lt;/publisher&gt;&lt;isbn&gt;0170-8406&lt;/isbn&gt;&lt;urls&gt;&lt;/urls&gt;&lt;/record&gt;&lt;/Cite&gt;&lt;Cite&gt;&lt;Author&gt;van Marrewijk&lt;/Author&gt;&lt;Year&gt;2010&lt;/Year&gt;&lt;RecNum&gt;586&lt;/RecNum&gt;&lt;record&gt;&lt;rec-number&gt;586&lt;/rec-number&gt;&lt;foreign-keys&gt;&lt;key app="EN" db-id="xsfr9sa5jdp5vdedxw7p95wl5d0ee2rxp59x" timestamp="1599911186"&gt;586&lt;/key&gt;&lt;/foreign-keys&gt;&lt;ref-type name="Book"&gt;6&lt;/ref-type&gt;&lt;contributors&gt;&lt;authors&gt;&lt;author&gt;van Marrewijk, Alfons&lt;/author&gt;&lt;author&gt;Yanow, Dvora&lt;/author&gt;&lt;/authors&gt;&lt;/contributors&gt;&lt;titles&gt;&lt;title&gt;Organizational spaces: Rematerializing the workaday world&lt;/title&gt;&lt;/titles&gt;&lt;dates&gt;&lt;year&gt;2010&lt;/year&gt;&lt;/dates&gt;&lt;publisher&gt;Edward Elgar Publishing&lt;/publisher&gt;&lt;isbn&gt;1849804915&lt;/isbn&gt;&lt;urls&gt;&lt;/urls&gt;&lt;/record&gt;&lt;/Cite&gt;&lt;/EndNote&gt;</w:instrText>
      </w:r>
      <w:r w:rsidR="00B85896" w:rsidRPr="003327CA">
        <w:fldChar w:fldCharType="separate"/>
      </w:r>
      <w:r w:rsidR="00476B2B" w:rsidRPr="003327CA">
        <w:rPr>
          <w:noProof/>
        </w:rPr>
        <w:t>(Boxenbaum et al., 2018; van Marrewijk &amp; Yanow, 2010)</w:t>
      </w:r>
      <w:r w:rsidR="00B85896" w:rsidRPr="003327CA">
        <w:fldChar w:fldCharType="end"/>
      </w:r>
      <w:r w:rsidR="00647CAB" w:rsidRPr="003327CA">
        <w:t xml:space="preserve">. </w:t>
      </w:r>
      <w:r w:rsidR="0099106E" w:rsidRPr="003327CA">
        <w:t>To this end, these studies outline t</w:t>
      </w:r>
      <w:r w:rsidR="007E32B5" w:rsidRPr="003327CA">
        <w:t>h</w:t>
      </w:r>
      <w:r w:rsidR="0099106E" w:rsidRPr="003327CA">
        <w:t xml:space="preserve">e emotional and cognitive mechanisms that underpin the work of aesthetics as a directed stimulus to organize work. </w:t>
      </w:r>
      <w:r w:rsidR="00871E79" w:rsidRPr="003327CA">
        <w:t xml:space="preserve">We discuss </w:t>
      </w:r>
      <w:r w:rsidR="0099106E" w:rsidRPr="003327CA">
        <w:t xml:space="preserve">behavioral responses </w:t>
      </w:r>
      <w:r w:rsidR="00871E79" w:rsidRPr="003327CA">
        <w:t>next</w:t>
      </w:r>
      <w:r w:rsidR="0099106E" w:rsidRPr="003327CA">
        <w:t xml:space="preserve"> and mechanisms afterwards</w:t>
      </w:r>
      <w:r w:rsidR="00871E79" w:rsidRPr="003327CA">
        <w:t>.</w:t>
      </w:r>
    </w:p>
    <w:p w14:paraId="6A5EC751" w14:textId="25FF513A" w:rsidR="00716554" w:rsidRPr="003327CA" w:rsidRDefault="00501353" w:rsidP="00032ECD">
      <w:r w:rsidRPr="003327CA">
        <w:rPr>
          <w:bCs/>
          <w:i/>
          <w:iCs/>
        </w:rPr>
        <w:t>Behavioral responses to aesthetic stimuli</w:t>
      </w:r>
      <w:r w:rsidRPr="003327CA">
        <w:rPr>
          <w:bCs/>
        </w:rPr>
        <w:t xml:space="preserve">. </w:t>
      </w:r>
      <w:r w:rsidR="00F86E31" w:rsidRPr="003327CA">
        <w:rPr>
          <w:bCs/>
        </w:rPr>
        <w:t>E</w:t>
      </w:r>
      <w:r w:rsidR="00D65D9D" w:rsidRPr="003327CA">
        <w:t>mpirical research in this stream</w:t>
      </w:r>
      <w:r w:rsidR="009876AD" w:rsidRPr="003327CA">
        <w:t xml:space="preserve"> </w:t>
      </w:r>
      <w:r w:rsidR="00C33CE8" w:rsidRPr="003327CA">
        <w:t>illuminate</w:t>
      </w:r>
      <w:r w:rsidR="00D65D9D" w:rsidRPr="003327CA">
        <w:t>s</w:t>
      </w:r>
      <w:r w:rsidR="00C33CE8" w:rsidRPr="003327CA">
        <w:t xml:space="preserve"> the role of aesthetics as a stimulus that </w:t>
      </w:r>
      <w:r w:rsidR="00D65D9D" w:rsidRPr="003327CA">
        <w:t>affects</w:t>
      </w:r>
      <w:r w:rsidR="00D112AD" w:rsidRPr="003327CA">
        <w:t>, among other behaviors,</w:t>
      </w:r>
      <w:r w:rsidR="00C33CE8" w:rsidRPr="003327CA">
        <w:t xml:space="preserve"> </w:t>
      </w:r>
      <w:r w:rsidR="00413D46" w:rsidRPr="003327CA">
        <w:t xml:space="preserve">the reproduction and maintenance of institutions </w:t>
      </w:r>
      <w:r w:rsidR="00413D46" w:rsidRPr="003327CA">
        <w:fldChar w:fldCharType="begin"/>
      </w:r>
      <w:r w:rsidR="002E1C4A" w:rsidRPr="003327CA">
        <w:instrText xml:space="preserve"> ADDIN EN.CITE &lt;EndNote&gt;&lt;Cite&gt;&lt;Author&gt;Siebert&lt;/Author&gt;&lt;Year&gt;2017&lt;/Year&gt;&lt;RecNum&gt;190&lt;/RecNum&gt;&lt;DisplayText&gt;(Siebert et al., 2017)&lt;/DisplayText&gt;&lt;record&gt;&lt;rec-number&gt;190&lt;/rec-number&gt;&lt;foreign-keys&gt;&lt;key app="EN" db-id="xsfr9sa5jdp5vdedxw7p95wl5d0ee2rxp59x" timestamp="1592463675"&gt;190&lt;/key&gt;&lt;/foreign-keys&gt;&lt;ref-type name="Journal Article"&gt;17&lt;/ref-type&gt;&lt;contributors&gt;&lt;authors&gt;&lt;author&gt;Siebert, Sabina&lt;/author&gt;&lt;author&gt;Wilson, Fiona&lt;/author&gt;&lt;author&gt;Hamilton, John RA&lt;/author&gt;&lt;/authors&gt;&lt;/contributors&gt;&lt;titles&gt;&lt;title&gt;“Devils May Sit Here:” The Role of Enchantment in Institutional Maintenance&lt;/title&gt;&lt;secondary-title&gt;Academy of Management Journal&lt;/secondary-title&gt;&lt;/titles&gt;&lt;periodical&gt;&lt;full-title&gt;Academy of Management Journal&lt;/full-title&gt;&lt;/periodical&gt;&lt;pages&gt;1607-1632&lt;/pages&gt;&lt;volume&gt;60&lt;/volume&gt;&lt;number&gt;4&lt;/number&gt;&lt;dates&gt;&lt;year&gt;2017&lt;/year&gt;&lt;/dates&gt;&lt;isbn&gt;0001-4273&lt;/isbn&gt;&lt;urls&gt;&lt;/urls&gt;&lt;/record&gt;&lt;/Cite&gt;&lt;/EndNote&gt;</w:instrText>
      </w:r>
      <w:r w:rsidR="00413D46" w:rsidRPr="003327CA">
        <w:fldChar w:fldCharType="separate"/>
      </w:r>
      <w:r w:rsidR="002E1C4A" w:rsidRPr="003327CA">
        <w:rPr>
          <w:noProof/>
        </w:rPr>
        <w:t>(Siebert et al., 2017)</w:t>
      </w:r>
      <w:r w:rsidR="00413D46" w:rsidRPr="003327CA">
        <w:fldChar w:fldCharType="end"/>
      </w:r>
      <w:r w:rsidR="00413D46" w:rsidRPr="003327CA">
        <w:t xml:space="preserve">, employees’ learning behavior </w:t>
      </w:r>
      <w:r w:rsidR="00413D46" w:rsidRPr="003327CA">
        <w:fldChar w:fldCharType="begin"/>
      </w:r>
      <w:r w:rsidR="002E1C4A" w:rsidRPr="003327CA">
        <w:instrText xml:space="preserve"> ADDIN EN.CITE &lt;EndNote&gt;&lt;Cite&gt;&lt;Author&gt;Baer&lt;/Author&gt;&lt;Year&gt;2018&lt;/Year&gt;&lt;RecNum&gt;309&lt;/RecNum&gt;&lt;DisplayText&gt;(Baer et al., 2018; Kaiser et al., 2007)&lt;/DisplayText&gt;&lt;record&gt;&lt;rec-number&gt;309&lt;/rec-number&gt;&lt;foreign-keys&gt;&lt;key app="EN" db-id="xsfr9sa5jdp5vdedxw7p95wl5d0ee2rxp59x" timestamp="1592463675"&gt;309&lt;/key&gt;&lt;/foreign-keys&gt;&lt;ref-type name="Journal Article"&gt;17&lt;/ref-type&gt;&lt;contributors&gt;&lt;authors&gt;&lt;author&gt;Baer, Michael D&lt;/author&gt;&lt;author&gt;Van Der Werff, Lisa&lt;/author&gt;&lt;author&gt;Colquitt, Jason A&lt;/author&gt;&lt;author&gt;Rodell, Jessica B&lt;/author&gt;&lt;author&gt;Zipay, Kate P&lt;/author&gt;&lt;author&gt;Buckley, Finian&lt;/author&gt;&lt;/authors&gt;&lt;/contributors&gt;&lt;titles&gt;&lt;title&gt;Trusting the “look and feel”: Situational normality, situational aesthetics, and the perceived trustworthiness of organizations&lt;/title&gt;&lt;secondary-title&gt;Academy of Management Journal&lt;/secondary-title&gt;&lt;/titles&gt;&lt;periodical&gt;&lt;full-title&gt;Academy of Management Journal&lt;/full-title&gt;&lt;/periodical&gt;&lt;pages&gt;1718-1740&lt;/pages&gt;&lt;volume&gt;61&lt;/volume&gt;&lt;number&gt;5&lt;/number&gt;&lt;dates&gt;&lt;year&gt;2018&lt;/year&gt;&lt;/dates&gt;&lt;isbn&gt;0001-4273&lt;/isbn&gt;&lt;urls&gt;&lt;/urls&gt;&lt;/record&gt;&lt;/Cite&gt;&lt;Cite&gt;&lt;Author&gt;Kaiser&lt;/Author&gt;&lt;Year&gt;2007&lt;/Year&gt;&lt;RecNum&gt;395&lt;/RecNum&gt;&lt;record&gt;&lt;rec-number&gt;395&lt;/rec-number&gt;&lt;foreign-keys&gt;&lt;key app="EN" db-id="xsfr9sa5jdp5vdedxw7p95wl5d0ee2rxp59x" timestamp="1592463675"&gt;395&lt;/key&gt;&lt;/foreign-keys&gt;&lt;ref-type name="Journal Article"&gt;17&lt;/ref-type&gt;&lt;contributors&gt;&lt;authors&gt;&lt;author&gt;Kaiser, Stephan&lt;/author&gt;&lt;author&gt;Müller-Seitz, Gordon&lt;/author&gt;&lt;author&gt;Pereira Lopes, Miguel&lt;/author&gt;&lt;author&gt;Pina e Cunha, Miguel&lt;/author&gt;&lt;/authors&gt;&lt;/contributors&gt;&lt;titles&gt;&lt;title&gt;Weblog-technology as a trigger to elicit passion for knowledge&lt;/title&gt;&lt;secondary-title&gt;Organization&lt;/secondary-title&gt;&lt;/titles&gt;&lt;periodical&gt;&lt;full-title&gt;Organization&lt;/full-title&gt;&lt;/periodical&gt;&lt;pages&gt;391-412&lt;/pages&gt;&lt;volume&gt;14&lt;/volume&gt;&lt;number&gt;3&lt;/number&gt;&lt;dates&gt;&lt;year&gt;2007&lt;/year&gt;&lt;/dates&gt;&lt;isbn&gt;1350-5084&lt;/isbn&gt;&lt;urls&gt;&lt;/urls&gt;&lt;/record&gt;&lt;/Cite&gt;&lt;/EndNote&gt;</w:instrText>
      </w:r>
      <w:r w:rsidR="00413D46" w:rsidRPr="003327CA">
        <w:fldChar w:fldCharType="separate"/>
      </w:r>
      <w:r w:rsidR="002E1C4A" w:rsidRPr="003327CA">
        <w:rPr>
          <w:noProof/>
        </w:rPr>
        <w:t>(Baer et al., 2018; Kaiser et al., 2007)</w:t>
      </w:r>
      <w:r w:rsidR="00413D46" w:rsidRPr="003327CA">
        <w:fldChar w:fldCharType="end"/>
      </w:r>
      <w:r w:rsidR="00413D46" w:rsidRPr="003327CA">
        <w:t xml:space="preserve">, </w:t>
      </w:r>
      <w:r w:rsidR="00D112AD" w:rsidRPr="003327CA">
        <w:t xml:space="preserve">and </w:t>
      </w:r>
      <w:r w:rsidR="00413D46" w:rsidRPr="003327CA">
        <w:t xml:space="preserve">the </w:t>
      </w:r>
      <w:r w:rsidR="00D65D9D" w:rsidRPr="003327CA">
        <w:t>creation</w:t>
      </w:r>
      <w:r w:rsidR="00413D46" w:rsidRPr="003327CA">
        <w:t xml:space="preserve"> of power dynamics</w:t>
      </w:r>
      <w:r w:rsidR="00476B2B" w:rsidRPr="003327CA">
        <w:t xml:space="preserve"> and evangelistic behavior </w:t>
      </w:r>
      <w:r w:rsidR="00476B2B" w:rsidRPr="003327CA">
        <w:fldChar w:fldCharType="begin"/>
      </w:r>
      <w:r w:rsidR="002E1C4A" w:rsidRPr="003327CA">
        <w:instrText xml:space="preserve"> ADDIN EN.CITE &lt;EndNote&gt;&lt;Cite&gt;&lt;Author&gt;Massa&lt;/Author&gt;&lt;Year&gt;2017&lt;/Year&gt;&lt;RecNum&gt;204&lt;/RecNum&gt;&lt;DisplayText&gt;(Massa et al., 2017)&lt;/DisplayText&gt;&lt;record&gt;&lt;rec-number&gt;204&lt;/rec-number&gt;&lt;foreign-keys&gt;&lt;key app="EN" db-id="xsfr9sa5jdp5vdedxw7p95wl5d0ee2rxp59x" timestamp="1592463675"&gt;204&lt;/key&gt;&lt;/foreign-keys&gt;&lt;ref-type name="Journal Article"&gt;17&lt;/ref-type&gt;&lt;contributors&gt;&lt;authors&gt;&lt;author&gt;Massa, Felipe G&lt;/author&gt;&lt;author&gt;Helms, Wesley S&lt;/author&gt;&lt;author&gt;Voronov, Maxim&lt;/author&gt;&lt;author&gt;Wang, Liang&lt;/author&gt;&lt;/authors&gt;&lt;/contributors&gt;&lt;titles&gt;&lt;title&gt;Emotions uncorked: Inspiring evangelism for the emerging practice of cool-climate winemaking in Ontario&lt;/title&gt;&lt;secondary-title&gt;Academy of Management Journal&lt;/secondary-title&gt;&lt;/titles&gt;&lt;periodical&gt;&lt;full-title&gt;Academy of Management Journal&lt;/full-title&gt;&lt;/periodical&gt;&lt;pages&gt;461-499&lt;/pages&gt;&lt;volume&gt;60&lt;/volume&gt;&lt;number&gt;2&lt;/number&gt;&lt;dates&gt;&lt;year&gt;2017&lt;/year&gt;&lt;/dates&gt;&lt;isbn&gt;0001-4273&lt;/isbn&gt;&lt;urls&gt;&lt;/urls&gt;&lt;/record&gt;&lt;/Cite&gt;&lt;/EndNote&gt;</w:instrText>
      </w:r>
      <w:r w:rsidR="00476B2B" w:rsidRPr="003327CA">
        <w:fldChar w:fldCharType="separate"/>
      </w:r>
      <w:r w:rsidR="002E1C4A" w:rsidRPr="003327CA">
        <w:rPr>
          <w:noProof/>
        </w:rPr>
        <w:t>(Massa et al., 2017)</w:t>
      </w:r>
      <w:r w:rsidR="00476B2B" w:rsidRPr="003327CA">
        <w:fldChar w:fldCharType="end"/>
      </w:r>
      <w:r w:rsidR="006B5DDA" w:rsidRPr="003327CA">
        <w:t>.</w:t>
      </w:r>
      <w:r w:rsidR="007D18FB" w:rsidRPr="003327CA">
        <w:t xml:space="preserve"> </w:t>
      </w:r>
      <w:r w:rsidR="00145968" w:rsidRPr="003327CA">
        <w:t xml:space="preserve">Collectively, studies in this stream show how organizational aesthetics contributes to guiding individual and collective </w:t>
      </w:r>
      <w:r w:rsidR="00456818" w:rsidRPr="003327CA">
        <w:t xml:space="preserve">actions: </w:t>
      </w:r>
      <w:r w:rsidR="00145968" w:rsidRPr="003327CA">
        <w:t xml:space="preserve">People are prompted to action thanks to the aesthetic judgments that the interaction with artifacts and settings evokes. Put differently, these studies illustrate “how matter matters” </w:t>
      </w:r>
      <w:r w:rsidR="00145968" w:rsidRPr="003327CA">
        <w:fldChar w:fldCharType="begin"/>
      </w:r>
      <w:r w:rsidR="00145968" w:rsidRPr="003327CA">
        <w:instrText xml:space="preserve"> ADDIN EN.CITE &lt;EndNote&gt;&lt;Cite&gt;&lt;Author&gt;Carlile&lt;/Author&gt;&lt;Year&gt;2013&lt;/Year&gt;&lt;RecNum&gt;320&lt;/RecNum&gt;&lt;DisplayText&gt;(Carlile et al., 2013)&lt;/DisplayText&gt;&lt;record&gt;&lt;rec-number&gt;320&lt;/rec-number&gt;&lt;foreign-keys&gt;&lt;key app="EN" db-id="xsfr9sa5jdp5vdedxw7p95wl5d0ee2rxp59x" timestamp="1592463675"&gt;320&lt;/key&gt;&lt;/foreign-keys&gt;&lt;ref-type name="Book"&gt;6&lt;/ref-type&gt;&lt;contributors&gt;&lt;authors&gt;&lt;author&gt;Carlile, Paul R&lt;/author&gt;&lt;author&gt;Nicolini, Davide&lt;/author&gt;&lt;author&gt;Langley, Ann&lt;/author&gt;&lt;author&gt;Tsoukas, Haridimos&lt;/author&gt;&lt;/authors&gt;&lt;/contributors&gt;&lt;titles&gt;&lt;title&gt;How matter matters: Objects, artifacts, and materiality in organization studies&lt;/title&gt;&lt;/titles&gt;&lt;dates&gt;&lt;year&gt;2013&lt;/year&gt;&lt;/dates&gt;&lt;publisher&gt;OUP Oxford&lt;/publisher&gt;&lt;isbn&gt;0191651281&lt;/isbn&gt;&lt;urls&gt;&lt;/urls&gt;&lt;/record&gt;&lt;/Cite&gt;&lt;/EndNote&gt;</w:instrText>
      </w:r>
      <w:r w:rsidR="00145968" w:rsidRPr="003327CA">
        <w:fldChar w:fldCharType="separate"/>
      </w:r>
      <w:r w:rsidR="00145968" w:rsidRPr="003327CA">
        <w:rPr>
          <w:noProof/>
        </w:rPr>
        <w:t>(Carlile et al., 2013)</w:t>
      </w:r>
      <w:r w:rsidR="00145968" w:rsidRPr="003327CA">
        <w:fldChar w:fldCharType="end"/>
      </w:r>
      <w:r w:rsidR="00145968" w:rsidRPr="003327CA">
        <w:t xml:space="preserve"> as a</w:t>
      </w:r>
      <w:r w:rsidR="00456818" w:rsidRPr="003327CA">
        <w:t>n input</w:t>
      </w:r>
      <w:r w:rsidR="00145968" w:rsidRPr="003327CA">
        <w:t xml:space="preserve"> that is interpreted through “p</w:t>
      </w:r>
      <w:r w:rsidR="00145968" w:rsidRPr="003327CA">
        <w:rPr>
          <w:rFonts w:ascii="TimesNewRomanPSMT" w:eastAsia="Times New Roman" w:hAnsi="TimesNewRomanPSMT"/>
          <w:color w:val="auto"/>
        </w:rPr>
        <w:t xml:space="preserve">erceptive-sensorial faculties” </w:t>
      </w:r>
      <w:r w:rsidR="00145968" w:rsidRPr="003327CA">
        <w:rPr>
          <w:rFonts w:ascii="TimesNewRomanPSMT" w:eastAsia="Times New Roman" w:hAnsi="TimesNewRomanPSMT"/>
          <w:color w:val="auto"/>
        </w:rPr>
        <w:fldChar w:fldCharType="begin"/>
      </w:r>
      <w:r w:rsidR="00145968" w:rsidRPr="003327CA">
        <w:rPr>
          <w:rFonts w:ascii="TimesNewRomanPSMT" w:eastAsia="Times New Roman" w:hAnsi="TimesNewRomanPSMT"/>
          <w:color w:val="auto"/>
        </w:rPr>
        <w:instrText xml:space="preserve"> ADDIN EN.CITE &lt;EndNote&gt;&lt;Cite&gt;&lt;Author&gt;Strati&lt;/Author&gt;&lt;Year&gt;2003&lt;/Year&gt;&lt;RecNum&gt;392&lt;/RecNum&gt;&lt;Pages&gt;54&lt;/Pages&gt;&lt;DisplayText&gt;(Strati, 2003: 54)&lt;/DisplayText&gt;&lt;record&gt;&lt;rec-number&gt;392&lt;/rec-number&gt;&lt;foreign-keys&gt;&lt;key app="EN" db-id="xsfr9sa5jdp5vdedxw7p95wl5d0ee2rxp59x" timestamp="1592463675"&gt;392&lt;/key&gt;&lt;/foreign-keys&gt;&lt;ref-type name="Journal Article"&gt;17&lt;/ref-type&gt;&lt;contributors&gt;&lt;authors&gt;&lt;author&gt;Strati, Antonio&lt;/author&gt;&lt;/authors&gt;&lt;/contributors&gt;&lt;titles&gt;&lt;title&gt;Knowing in practice: aesthetic understanding and tacit knowledge&lt;/title&gt;&lt;secondary-title&gt;Knowing in organizations. A practice-based approach&lt;/secondary-title&gt;&lt;/titles&gt;&lt;periodical&gt;&lt;full-title&gt;Knowing in organizations. A practice-based approach&lt;/full-title&gt;&lt;/periodical&gt;&lt;pages&gt;53-75&lt;/pages&gt;&lt;dates&gt;&lt;year&gt;2003&lt;/year&gt;&lt;/dates&gt;&lt;urls&gt;&lt;/urls&gt;&lt;/record&gt;&lt;/Cite&gt;&lt;/EndNote&gt;</w:instrText>
      </w:r>
      <w:r w:rsidR="00145968" w:rsidRPr="003327CA">
        <w:rPr>
          <w:rFonts w:ascii="TimesNewRomanPSMT" w:eastAsia="Times New Roman" w:hAnsi="TimesNewRomanPSMT"/>
          <w:color w:val="auto"/>
        </w:rPr>
        <w:fldChar w:fldCharType="separate"/>
      </w:r>
      <w:r w:rsidR="00145968" w:rsidRPr="003327CA">
        <w:rPr>
          <w:rFonts w:ascii="TimesNewRomanPSMT" w:eastAsia="Times New Roman" w:hAnsi="TimesNewRomanPSMT"/>
          <w:noProof/>
          <w:color w:val="auto"/>
        </w:rPr>
        <w:t>(Strati, 2003: 54)</w:t>
      </w:r>
      <w:r w:rsidR="00145968" w:rsidRPr="003327CA">
        <w:rPr>
          <w:rFonts w:ascii="TimesNewRomanPSMT" w:eastAsia="Times New Roman" w:hAnsi="TimesNewRomanPSMT"/>
          <w:color w:val="auto"/>
        </w:rPr>
        <w:fldChar w:fldCharType="end"/>
      </w:r>
      <w:r w:rsidR="00145968" w:rsidRPr="003327CA">
        <w:rPr>
          <w:rFonts w:ascii="TimesNewRomanPSMT" w:eastAsia="Times New Roman" w:hAnsi="TimesNewRomanPSMT"/>
          <w:color w:val="auto"/>
        </w:rPr>
        <w:t xml:space="preserve"> and that </w:t>
      </w:r>
      <w:r w:rsidR="00145968" w:rsidRPr="003327CA">
        <w:t xml:space="preserve">directs </w:t>
      </w:r>
      <w:r w:rsidR="00456818" w:rsidRPr="003327CA">
        <w:t>people’s behaviors</w:t>
      </w:r>
      <w:r w:rsidR="00145968" w:rsidRPr="003327CA">
        <w:t>.</w:t>
      </w:r>
      <w:r w:rsidR="006B6FDD" w:rsidRPr="003327CA">
        <w:t xml:space="preserve"> </w:t>
      </w:r>
      <w:r w:rsidR="006B5DDA" w:rsidRPr="003327CA">
        <w:lastRenderedPageBreak/>
        <w:t>For example</w:t>
      </w:r>
      <w:r w:rsidR="00DB4E5E" w:rsidRPr="003327CA">
        <w:t>,</w:t>
      </w:r>
      <w:r w:rsidR="00F815EB" w:rsidRPr="003327CA">
        <w:t xml:space="preserve"> in a study of Ontario winemaking,</w:t>
      </w:r>
      <w:r w:rsidR="00DB4E5E" w:rsidRPr="003327CA">
        <w:t xml:space="preserve"> </w:t>
      </w:r>
      <w:r w:rsidR="00DB4E5E" w:rsidRPr="003327CA">
        <w:fldChar w:fldCharType="begin"/>
      </w:r>
      <w:r w:rsidR="00DB4E5E" w:rsidRPr="003327CA">
        <w:instrText xml:space="preserve"> ADDIN EN.CITE &lt;EndNote&gt;&lt;Cite AuthorYear="1"&gt;&lt;Author&gt;Massa&lt;/Author&gt;&lt;Year&gt;2017&lt;/Year&gt;&lt;RecNum&gt;204&lt;/RecNum&gt;&lt;DisplayText&gt;Massa et al. (2017)&lt;/DisplayText&gt;&lt;record&gt;&lt;rec-number&gt;204&lt;/rec-number&gt;&lt;foreign-keys&gt;&lt;key app="EN" db-id="xsfr9sa5jdp5vdedxw7p95wl5d0ee2rxp59x" timestamp="1592463675"&gt;204&lt;/key&gt;&lt;/foreign-keys&gt;&lt;ref-type name="Journal Article"&gt;17&lt;/ref-type&gt;&lt;contributors&gt;&lt;authors&gt;&lt;author&gt;Massa, Felipe G&lt;/author&gt;&lt;author&gt;Helms, Wesley S&lt;/author&gt;&lt;author&gt;Voronov, Maxim&lt;/author&gt;&lt;author&gt;Wang, Liang&lt;/author&gt;&lt;/authors&gt;&lt;/contributors&gt;&lt;titles&gt;&lt;title&gt;Emotions uncorked: Inspiring evangelism for the emerging practice of cool-climate winemaking in Ontario&lt;/title&gt;&lt;secondary-title&gt;Academy of Management Journal&lt;/secondary-title&gt;&lt;/titles&gt;&lt;periodical&gt;&lt;full-title&gt;Academy of Management Journal&lt;/full-title&gt;&lt;/periodical&gt;&lt;pages&gt;461-499&lt;/pages&gt;&lt;volume&gt;60&lt;/volume&gt;&lt;number&gt;2&lt;/number&gt;&lt;dates&gt;&lt;year&gt;2017&lt;/year&gt;&lt;/dates&gt;&lt;isbn&gt;0001-4273&lt;/isbn&gt;&lt;urls&gt;&lt;/urls&gt;&lt;/record&gt;&lt;/Cite&gt;&lt;/EndNote&gt;</w:instrText>
      </w:r>
      <w:r w:rsidR="00DB4E5E" w:rsidRPr="003327CA">
        <w:fldChar w:fldCharType="separate"/>
      </w:r>
      <w:r w:rsidR="00DB4E5E" w:rsidRPr="003327CA">
        <w:rPr>
          <w:noProof/>
        </w:rPr>
        <w:t>Massa et al. (2017)</w:t>
      </w:r>
      <w:r w:rsidR="00DB4E5E" w:rsidRPr="003327CA">
        <w:fldChar w:fldCharType="end"/>
      </w:r>
      <w:r w:rsidR="00DB4E5E" w:rsidRPr="003327CA">
        <w:t xml:space="preserve"> </w:t>
      </w:r>
      <w:r w:rsidR="004B4B8A" w:rsidRPr="003327CA">
        <w:t>observe</w:t>
      </w:r>
      <w:r w:rsidR="00F736C6" w:rsidRPr="003327CA">
        <w:t>d</w:t>
      </w:r>
      <w:r w:rsidR="00E3096E" w:rsidRPr="003327CA">
        <w:t xml:space="preserve"> that</w:t>
      </w:r>
      <w:r w:rsidR="00F736C6" w:rsidRPr="003327CA">
        <w:t xml:space="preserve"> audience members experienced awe, elation and reverence when they interacted with</w:t>
      </w:r>
      <w:r w:rsidR="00032ECD" w:rsidRPr="003327CA">
        <w:t xml:space="preserve"> </w:t>
      </w:r>
      <w:r w:rsidR="00F815EB" w:rsidRPr="003327CA">
        <w:t xml:space="preserve">material artifacts (such as glasses and awards) and </w:t>
      </w:r>
      <w:r w:rsidR="00E3096E" w:rsidRPr="003327CA">
        <w:t xml:space="preserve">work </w:t>
      </w:r>
      <w:r w:rsidR="00F736C6" w:rsidRPr="003327CA">
        <w:t xml:space="preserve">environments </w:t>
      </w:r>
      <w:r w:rsidR="00F815EB" w:rsidRPr="003327CA">
        <w:t>(such as historical buildings and vineyards)</w:t>
      </w:r>
      <w:r w:rsidR="00F736C6" w:rsidRPr="003327CA">
        <w:t>,</w:t>
      </w:r>
      <w:r w:rsidR="00F815EB" w:rsidRPr="003327CA">
        <w:t xml:space="preserve"> </w:t>
      </w:r>
      <w:r w:rsidR="007E32B5" w:rsidRPr="003327CA">
        <w:t>that ma</w:t>
      </w:r>
      <w:r w:rsidR="00F736C6" w:rsidRPr="003327CA">
        <w:t>d</w:t>
      </w:r>
      <w:r w:rsidR="007E32B5" w:rsidRPr="003327CA">
        <w:t xml:space="preserve">e them </w:t>
      </w:r>
      <w:r w:rsidR="00B06938" w:rsidRPr="003327CA">
        <w:t>receptive to winemaking practices and influence</w:t>
      </w:r>
      <w:r w:rsidR="00F736C6" w:rsidRPr="003327CA">
        <w:t>d</w:t>
      </w:r>
      <w:r w:rsidR="00B06938" w:rsidRPr="003327CA">
        <w:t xml:space="preserve"> their advocacy. By doing so, Massa and colleagues illustrate</w:t>
      </w:r>
      <w:r w:rsidR="001D0670" w:rsidRPr="003327CA">
        <w:t>d</w:t>
      </w:r>
      <w:r w:rsidR="00B06938" w:rsidRPr="003327CA">
        <w:t xml:space="preserve"> that aesthetics work</w:t>
      </w:r>
      <w:r w:rsidR="001D0670" w:rsidRPr="003327CA">
        <w:t>ed</w:t>
      </w:r>
      <w:r w:rsidR="00B06938" w:rsidRPr="003327CA">
        <w:t xml:space="preserve"> as a stimulus that guide</w:t>
      </w:r>
      <w:r w:rsidR="001D0670" w:rsidRPr="003327CA">
        <w:t>d</w:t>
      </w:r>
      <w:r w:rsidR="00B06938" w:rsidRPr="003327CA">
        <w:t xml:space="preserve"> audiences’ sensor</w:t>
      </w:r>
      <w:r w:rsidR="0082606F" w:rsidRPr="003327CA">
        <w:t>y</w:t>
      </w:r>
      <w:r w:rsidR="00B06938" w:rsidRPr="003327CA">
        <w:t xml:space="preserve"> </w:t>
      </w:r>
      <w:r w:rsidR="003E7E47" w:rsidRPr="003327CA">
        <w:t>experiences</w:t>
      </w:r>
      <w:r w:rsidR="00B06938" w:rsidRPr="003327CA">
        <w:t xml:space="preserve"> and le</w:t>
      </w:r>
      <w:r w:rsidR="001D0670" w:rsidRPr="003327CA">
        <w:t>d</w:t>
      </w:r>
      <w:r w:rsidR="00B06938" w:rsidRPr="003327CA">
        <w:t xml:space="preserve"> to </w:t>
      </w:r>
      <w:r w:rsidR="003E7E47" w:rsidRPr="003327CA">
        <w:t>“</w:t>
      </w:r>
      <w:r w:rsidR="00B06938" w:rsidRPr="003327CA">
        <w:t>proselytizing</w:t>
      </w:r>
      <w:r w:rsidR="003E7E47" w:rsidRPr="003327CA">
        <w:t>” (e.g., bringing Ontario wines to parties) and “organizing” behaviors (e.g., organizing events or wine societies)</w:t>
      </w:r>
      <w:r w:rsidR="00B06938" w:rsidRPr="003327CA">
        <w:t xml:space="preserve">. </w:t>
      </w:r>
    </w:p>
    <w:p w14:paraId="13D8CFA0" w14:textId="121B0B9D" w:rsidR="00FF25C5" w:rsidRPr="003327CA" w:rsidRDefault="00501353" w:rsidP="00754248">
      <w:r w:rsidRPr="003327CA">
        <w:rPr>
          <w:bCs/>
          <w:i/>
          <w:iCs/>
        </w:rPr>
        <w:t>M</w:t>
      </w:r>
      <w:r w:rsidR="00836F6A" w:rsidRPr="003327CA">
        <w:rPr>
          <w:bCs/>
          <w:i/>
          <w:iCs/>
        </w:rPr>
        <w:t>echanisms</w:t>
      </w:r>
      <w:r w:rsidRPr="003327CA">
        <w:rPr>
          <w:bCs/>
          <w:i/>
          <w:iCs/>
        </w:rPr>
        <w:t xml:space="preserve"> underlying </w:t>
      </w:r>
      <w:r w:rsidR="00816D4D" w:rsidRPr="003327CA">
        <w:rPr>
          <w:bCs/>
          <w:i/>
          <w:iCs/>
        </w:rPr>
        <w:t>organizing</w:t>
      </w:r>
      <w:r w:rsidRPr="003327CA">
        <w:rPr>
          <w:bCs/>
          <w:i/>
          <w:iCs/>
        </w:rPr>
        <w:t xml:space="preserve"> responses</w:t>
      </w:r>
      <w:r w:rsidR="00716554" w:rsidRPr="003327CA">
        <w:rPr>
          <w:bCs/>
          <w:i/>
          <w:iCs/>
        </w:rPr>
        <w:t xml:space="preserve"> to aesthetic stimuli</w:t>
      </w:r>
      <w:r w:rsidR="00836F6A" w:rsidRPr="003327CA">
        <w:rPr>
          <w:bCs/>
        </w:rPr>
        <w:t>.</w:t>
      </w:r>
      <w:r w:rsidR="00F86E31" w:rsidRPr="003327CA">
        <w:rPr>
          <w:bCs/>
        </w:rPr>
        <w:t xml:space="preserve"> </w:t>
      </w:r>
      <w:r w:rsidR="00BE0E36" w:rsidRPr="003327CA">
        <w:t>Studies examining aesthetics as a directed stimul</w:t>
      </w:r>
      <w:r w:rsidR="00931C1A" w:rsidRPr="003327CA">
        <w:t>us</w:t>
      </w:r>
      <w:r w:rsidR="00BE0E36" w:rsidRPr="003327CA">
        <w:t xml:space="preserve"> to organize work also provide insight</w:t>
      </w:r>
      <w:r w:rsidR="00ED53DF" w:rsidRPr="003327CA">
        <w:t>s</w:t>
      </w:r>
      <w:r w:rsidR="00BE0E36" w:rsidRPr="003327CA">
        <w:t xml:space="preserve"> </w:t>
      </w:r>
      <w:r w:rsidR="00ED53DF" w:rsidRPr="003327CA">
        <w:t xml:space="preserve">into </w:t>
      </w:r>
      <w:r w:rsidR="00BE0E36" w:rsidRPr="003327CA">
        <w:t>the mechanisms underlying these behaviors.</w:t>
      </w:r>
      <w:r w:rsidR="00931C1A" w:rsidRPr="003327CA">
        <w:t xml:space="preserve"> </w:t>
      </w:r>
      <w:r w:rsidR="008739E8" w:rsidRPr="003327CA">
        <w:t xml:space="preserve">To a large extent, these papers outline either cognitive mechanisms or </w:t>
      </w:r>
      <w:r w:rsidR="00FF25C5" w:rsidRPr="003327CA">
        <w:t xml:space="preserve">the co-occurrence of </w:t>
      </w:r>
      <w:r w:rsidR="00BE0E36" w:rsidRPr="003327CA">
        <w:t>cognition</w:t>
      </w:r>
      <w:r w:rsidR="00931C1A" w:rsidRPr="003327CA">
        <w:t>s</w:t>
      </w:r>
      <w:r w:rsidR="00BE0E36" w:rsidRPr="003327CA">
        <w:t xml:space="preserve"> and emotions</w:t>
      </w:r>
      <w:r w:rsidR="008739E8" w:rsidRPr="003327CA">
        <w:t xml:space="preserve"> (we only found </w:t>
      </w:r>
      <w:r w:rsidR="009673A8" w:rsidRPr="003327CA">
        <w:t xml:space="preserve">a handful of </w:t>
      </w:r>
      <w:r w:rsidR="008739E8" w:rsidRPr="003327CA">
        <w:t xml:space="preserve">papers that </w:t>
      </w:r>
      <w:r w:rsidR="00F82810">
        <w:t>emphasize</w:t>
      </w:r>
      <w:r w:rsidR="008739E8" w:rsidRPr="003327CA">
        <w:t xml:space="preserve"> </w:t>
      </w:r>
      <w:r w:rsidR="00F82810">
        <w:t>uniquely</w:t>
      </w:r>
      <w:r w:rsidR="009673A8" w:rsidRPr="003327CA">
        <w:t xml:space="preserve"> </w:t>
      </w:r>
      <w:r w:rsidR="008739E8" w:rsidRPr="003327CA">
        <w:t xml:space="preserve">emotional </w:t>
      </w:r>
      <w:r w:rsidR="007E32B5" w:rsidRPr="003327CA">
        <w:t>responses</w:t>
      </w:r>
      <w:r w:rsidR="008739E8" w:rsidRPr="003327CA">
        <w:t>).</w:t>
      </w:r>
    </w:p>
    <w:p w14:paraId="5FAA0C28" w14:textId="07417C7A" w:rsidR="004D29DB" w:rsidRPr="003327CA" w:rsidRDefault="00BE0E36" w:rsidP="002712E7">
      <w:r w:rsidRPr="003327CA">
        <w:t>Cognitive mechanisms underlying behavioral responses to aesthetics include</w:t>
      </w:r>
      <w:r w:rsidR="009D0349" w:rsidRPr="003327CA">
        <w:t xml:space="preserve"> </w:t>
      </w:r>
      <w:r w:rsidR="008739E8" w:rsidRPr="003327CA">
        <w:t xml:space="preserve">cognitive </w:t>
      </w:r>
      <w:r w:rsidR="00F736C6" w:rsidRPr="003327CA">
        <w:t>interpretations</w:t>
      </w:r>
      <w:r w:rsidR="009673A8" w:rsidRPr="003327CA">
        <w:t xml:space="preserve"> </w:t>
      </w:r>
      <w:r w:rsidRPr="003327CA">
        <w:t>related to</w:t>
      </w:r>
      <w:r w:rsidR="00E72B96" w:rsidRPr="003327CA">
        <w:t xml:space="preserve"> issues such as</w:t>
      </w:r>
      <w:r w:rsidRPr="003327CA">
        <w:t xml:space="preserve"> </w:t>
      </w:r>
      <w:r w:rsidR="009D0349" w:rsidRPr="003327CA">
        <w:t xml:space="preserve">formality </w:t>
      </w:r>
      <w:r w:rsidR="009D0349" w:rsidRPr="003327CA">
        <w:fldChar w:fldCharType="begin"/>
      </w:r>
      <w:r w:rsidR="00931C1A" w:rsidRPr="003327CA">
        <w:instrText xml:space="preserve"> ADDIN EN.CITE &lt;EndNote&gt;&lt;Cite&gt;&lt;Author&gt;Wasserman&lt;/Author&gt;&lt;Year&gt;2015&lt;/Year&gt;&lt;RecNum&gt;634&lt;/RecNum&gt;&lt;DisplayText&gt;(Wasserman &amp;amp; Frenkel, 2015)&lt;/DisplayText&gt;&lt;record&gt;&lt;rec-number&gt;634&lt;/rec-number&gt;&lt;foreign-keys&gt;&lt;key app="EN" db-id="xsfr9sa5jdp5vdedxw7p95wl5d0ee2rxp59x" timestamp="1605090780"&gt;634&lt;/key&gt;&lt;/foreign-keys&gt;&lt;ref-type name="Journal Article"&gt;17&lt;/ref-type&gt;&lt;contributors&gt;&lt;authors&gt;&lt;author&gt;Wasserman, Varda&lt;/author&gt;&lt;author&gt;Frenkel, Michal&lt;/author&gt;&lt;/authors&gt;&lt;/contributors&gt;&lt;titles&gt;&lt;title&gt;Spatial work in between glass ceilings and glass walls: Gender-class intersectionality and organizational aesthetics&lt;/title&gt;&lt;secondary-title&gt;Organization Studies&lt;/secondary-title&gt;&lt;/titles&gt;&lt;periodical&gt;&lt;full-title&gt;Organization studies&lt;/full-title&gt;&lt;/periodical&gt;&lt;pages&gt;1485-1505&lt;/pages&gt;&lt;volume&gt;36&lt;/volume&gt;&lt;number&gt;11&lt;/number&gt;&lt;dates&gt;&lt;year&gt;2015&lt;/year&gt;&lt;/dates&gt;&lt;isbn&gt;0170-8406&lt;/isbn&gt;&lt;urls&gt;&lt;/urls&gt;&lt;/record&gt;&lt;/Cite&gt;&lt;/EndNote&gt;</w:instrText>
      </w:r>
      <w:r w:rsidR="009D0349" w:rsidRPr="003327CA">
        <w:fldChar w:fldCharType="separate"/>
      </w:r>
      <w:r w:rsidR="00931C1A" w:rsidRPr="003327CA">
        <w:rPr>
          <w:noProof/>
        </w:rPr>
        <w:t>(Wasserman &amp; Frenkel, 2015)</w:t>
      </w:r>
      <w:r w:rsidR="009D0349" w:rsidRPr="003327CA">
        <w:fldChar w:fldCharType="end"/>
      </w:r>
      <w:r w:rsidR="009D0349" w:rsidRPr="003327CA">
        <w:t xml:space="preserve"> and trust </w:t>
      </w:r>
      <w:r w:rsidR="009D0349" w:rsidRPr="003327CA">
        <w:fldChar w:fldCharType="begin"/>
      </w:r>
      <w:r w:rsidR="00931C1A" w:rsidRPr="003327CA">
        <w:instrText xml:space="preserve"> ADDIN EN.CITE &lt;EndNote&gt;&lt;Cite&gt;&lt;Author&gt;Rafaeli&lt;/Author&gt;&lt;Year&gt;2008&lt;/Year&gt;&lt;RecNum&gt;484&lt;/RecNum&gt;&lt;DisplayText&gt;(Rafaeli et al., 2008)&lt;/DisplayText&gt;&lt;record&gt;&lt;rec-number&gt;484&lt;/rec-number&gt;&lt;foreign-keys&gt;&lt;key app="EN" db-id="xsfr9sa5jdp5vdedxw7p95wl5d0ee2rxp59x" timestamp="1592463675"&gt;484&lt;/key&gt;&lt;/foreign-keys&gt;&lt;ref-type name="Journal Article"&gt;17&lt;/ref-type&gt;&lt;contributors&gt;&lt;authors&gt;&lt;author&gt;Rafaeli, Anat&lt;/author&gt;&lt;author&gt;Sagy, Yael&lt;/author&gt;&lt;author&gt;Derfler-Rozin, Rellie&lt;/author&gt;&lt;/authors&gt;&lt;/contributors&gt;&lt;titles&gt;&lt;title&gt;Logos and initial compliance: A strong case of mindless trust&lt;/title&gt;&lt;secondary-title&gt;Organization Science&lt;/secondary-title&gt;&lt;/titles&gt;&lt;periodical&gt;&lt;full-title&gt;Organization science&lt;/full-title&gt;&lt;/periodical&gt;&lt;pages&gt;845-859&lt;/pages&gt;&lt;volume&gt;19&lt;/volume&gt;&lt;number&gt;6&lt;/number&gt;&lt;dates&gt;&lt;year&gt;2008&lt;/year&gt;&lt;/dates&gt;&lt;isbn&gt;1047-7039&lt;/isbn&gt;&lt;urls&gt;&lt;/urls&gt;&lt;/record&gt;&lt;/Cite&gt;&lt;/EndNote&gt;</w:instrText>
      </w:r>
      <w:r w:rsidR="009D0349" w:rsidRPr="003327CA">
        <w:fldChar w:fldCharType="separate"/>
      </w:r>
      <w:r w:rsidR="00931C1A" w:rsidRPr="003327CA">
        <w:rPr>
          <w:noProof/>
        </w:rPr>
        <w:t>(Rafaeli et al., 2008)</w:t>
      </w:r>
      <w:r w:rsidR="009D0349" w:rsidRPr="003327CA">
        <w:fldChar w:fldCharType="end"/>
      </w:r>
      <w:r w:rsidR="00CA5FC3" w:rsidRPr="003327CA">
        <w:t xml:space="preserve">. They also </w:t>
      </w:r>
      <w:r w:rsidRPr="003327CA">
        <w:t>include</w:t>
      </w:r>
      <w:r w:rsidR="009673A8" w:rsidRPr="003327CA">
        <w:t>, on occasion,</w:t>
      </w:r>
      <w:r w:rsidRPr="003327CA">
        <w:t xml:space="preserve"> </w:t>
      </w:r>
      <w:r w:rsidR="009D0349" w:rsidRPr="003327CA">
        <w:t>association</w:t>
      </w:r>
      <w:r w:rsidR="00CA5FC3" w:rsidRPr="003327CA">
        <w:t>s</w:t>
      </w:r>
      <w:r w:rsidRPr="003327CA">
        <w:t>, such as those linking</w:t>
      </w:r>
      <w:r w:rsidR="009D0349" w:rsidRPr="003327CA">
        <w:t xml:space="preserve"> work attire </w:t>
      </w:r>
      <w:r w:rsidR="009673A8" w:rsidRPr="003327CA">
        <w:t xml:space="preserve">to </w:t>
      </w:r>
      <w:r w:rsidR="002712E7" w:rsidRPr="003327CA">
        <w:t xml:space="preserve">leadership behavior </w:t>
      </w:r>
      <w:r w:rsidR="00883306" w:rsidRPr="003327CA">
        <w:fldChar w:fldCharType="begin"/>
      </w:r>
      <w:r w:rsidR="00931C1A" w:rsidRPr="003327CA">
        <w:instrText xml:space="preserve"> ADDIN EN.CITE &lt;EndNote&gt;&lt;Cite&gt;&lt;Author&gt;Ford&lt;/Author&gt;&lt;Year&gt;2017&lt;/Year&gt;&lt;RecNum&gt;636&lt;/RecNum&gt;&lt;DisplayText&gt;(Ford et al., 2017)&lt;/DisplayText&gt;&lt;record&gt;&lt;rec-number&gt;636&lt;/rec-number&gt;&lt;foreign-keys&gt;&lt;key app="EN" db-id="xsfr9sa5jdp5vdedxw7p95wl5d0ee2rxp59x" timestamp="1605253278"&gt;636&lt;/key&gt;&lt;/foreign-keys&gt;&lt;ref-type name="Journal Article"&gt;17&lt;/ref-type&gt;&lt;contributors&gt;&lt;authors&gt;&lt;author&gt;Ford, Jackie&lt;/author&gt;&lt;author&gt;Harding, Nancy Helen&lt;/author&gt;&lt;author&gt;Gilmore, Sarah&lt;/author&gt;&lt;author&gt;Richardson, Sue&lt;/author&gt;&lt;/authors&gt;&lt;/contributors&gt;&lt;titles&gt;&lt;title&gt;Becoming the leader: Leadership as material presence&lt;/title&gt;&lt;secondary-title&gt;Organization Studies&lt;/secondary-title&gt;&lt;/titles&gt;&lt;periodical&gt;&lt;full-title&gt;Organization studies&lt;/full-title&gt;&lt;/periodical&gt;&lt;pages&gt;1553-1571&lt;/pages&gt;&lt;volume&gt;38&lt;/volume&gt;&lt;number&gt;11&lt;/number&gt;&lt;dates&gt;&lt;year&gt;2017&lt;/year&gt;&lt;/dates&gt;&lt;isbn&gt;0170-8406&lt;/isbn&gt;&lt;urls&gt;&lt;/urls&gt;&lt;/record&gt;&lt;/Cite&gt;&lt;/EndNote&gt;</w:instrText>
      </w:r>
      <w:r w:rsidR="00883306" w:rsidRPr="003327CA">
        <w:fldChar w:fldCharType="separate"/>
      </w:r>
      <w:r w:rsidR="00931C1A" w:rsidRPr="003327CA">
        <w:rPr>
          <w:noProof/>
        </w:rPr>
        <w:t>(Ford et al., 2017)</w:t>
      </w:r>
      <w:r w:rsidR="00883306" w:rsidRPr="003327CA">
        <w:fldChar w:fldCharType="end"/>
      </w:r>
      <w:r w:rsidR="002712E7" w:rsidRPr="003327CA">
        <w:t>.</w:t>
      </w:r>
      <w:r w:rsidR="00FF25C5" w:rsidRPr="003327CA">
        <w:t xml:space="preserve"> </w:t>
      </w:r>
      <w:r w:rsidR="00AB2C60" w:rsidRPr="003327CA">
        <w:fldChar w:fldCharType="begin"/>
      </w:r>
      <w:r w:rsidR="00AB2C60" w:rsidRPr="003327CA">
        <w:instrText xml:space="preserve"> ADDIN EN.CITE &lt;EndNote&gt;&lt;Cite AuthorYear="1"&gt;&lt;Author&gt;Dubois&lt;/Author&gt;&lt;Year&gt;2020&lt;/Year&gt;&lt;RecNum&gt;631&lt;/RecNum&gt;&lt;DisplayText&gt;Dubois and Anik (2020)&lt;/DisplayText&gt;&lt;record&gt;&lt;rec-number&gt;631&lt;/rec-number&gt;&lt;foreign-keys&gt;&lt;key app="EN" db-id="xsfr9sa5jdp5vdedxw7p95wl5d0ee2rxp59x" timestamp="1604943925"&gt;631&lt;/key&gt;&lt;/foreign-keys&gt;&lt;ref-type name="Book Section"&gt;5&lt;/ref-type&gt;&lt;contributors&gt;&lt;authors&gt;&lt;author&gt;Dubois, David&lt;/author&gt;&lt;author&gt;Anik, Lalin&lt;/author&gt;&lt;/authors&gt;&lt;/contributors&gt;&lt;titles&gt;&lt;title&gt;From Style to Status and to Power: When and Why Do Stylistic Choices in Footwear Make Women Feel and Act Powerful?&lt;/title&gt;&lt;secondary-title&gt;Aesthetics and Style in Strategy&lt;/secondary-title&gt;&lt;/titles&gt;&lt;dates&gt;&lt;year&gt;2020&lt;/year&gt;&lt;/dates&gt;&lt;publisher&gt;Emerald Publishing Limited&lt;/publisher&gt;&lt;isbn&gt;1800432372&lt;/isbn&gt;&lt;urls&gt;&lt;/urls&gt;&lt;/record&gt;&lt;/Cite&gt;&lt;/EndNote&gt;</w:instrText>
      </w:r>
      <w:r w:rsidR="00AB2C60" w:rsidRPr="003327CA">
        <w:fldChar w:fldCharType="separate"/>
      </w:r>
      <w:r w:rsidR="00AB2C60" w:rsidRPr="003327CA">
        <w:rPr>
          <w:noProof/>
        </w:rPr>
        <w:t>Dubois and Anik (2020)</w:t>
      </w:r>
      <w:r w:rsidR="00AB2C60" w:rsidRPr="003327CA">
        <w:fldChar w:fldCharType="end"/>
      </w:r>
      <w:r w:rsidR="00A30133" w:rsidRPr="003327CA">
        <w:t>, for example,</w:t>
      </w:r>
      <w:r w:rsidR="00AB2C60" w:rsidRPr="003327CA">
        <w:t xml:space="preserve"> </w:t>
      </w:r>
      <w:r w:rsidR="00096A3F" w:rsidRPr="003327CA">
        <w:t>conduct</w:t>
      </w:r>
      <w:r w:rsidRPr="003327CA">
        <w:t>ed</w:t>
      </w:r>
      <w:r w:rsidR="00096A3F" w:rsidRPr="003327CA">
        <w:t xml:space="preserve"> an experimental study to identify </w:t>
      </w:r>
      <w:r w:rsidR="004D29DB" w:rsidRPr="003327CA">
        <w:t>“</w:t>
      </w:r>
      <w:r w:rsidR="00096A3F" w:rsidRPr="003327CA">
        <w:t xml:space="preserve">how the stylistic choices </w:t>
      </w:r>
      <w:r w:rsidR="00456818" w:rsidRPr="003327CA">
        <w:t>…</w:t>
      </w:r>
      <w:r w:rsidR="00096A3F" w:rsidRPr="003327CA">
        <w:t xml:space="preserve"> can both reflect their sociopsychological state and impact their behavior” </w:t>
      </w:r>
      <w:r w:rsidR="00096A3F" w:rsidRPr="003327CA">
        <w:fldChar w:fldCharType="begin"/>
      </w:r>
      <w:r w:rsidR="002E1C4A" w:rsidRPr="003327CA">
        <w:instrText xml:space="preserve"> ADDIN EN.CITE &lt;EndNote&gt;&lt;Cite&gt;&lt;Author&gt;Cattani&lt;/Author&gt;&lt;Year&gt;2020&lt;/Year&gt;&lt;RecNum&gt;633&lt;/RecNum&gt;&lt;Pages&gt;xxiv&lt;/Pages&gt;&lt;DisplayText&gt;(Cattani et al., 2020: xxiv)&lt;/DisplayText&gt;&lt;record&gt;&lt;rec-number&gt;633&lt;/rec-number&gt;&lt;foreign-keys&gt;&lt;key app="EN" db-id="xsfr9sa5jdp5vdedxw7p95wl5d0ee2rxp59x" timestamp="1605086622"&gt;633&lt;/key&gt;&lt;/foreign-keys&gt;&lt;ref-type name="Book Section"&gt;5&lt;/ref-type&gt;&lt;contributors&gt;&lt;authors&gt;&lt;author&gt;Cattani, Gino&lt;/author&gt;&lt;author&gt;Ferriani, Simone&lt;/author&gt;&lt;author&gt;Godart, Frédéric&lt;/author&gt;&lt;author&gt;Sgourev, Stoyan&lt;/author&gt;&lt;/authors&gt;&lt;secondary-authors&gt;&lt;author&gt;Cattani, Gino&lt;/author&gt;&lt;author&gt;Ferriani, Simone&lt;/author&gt;&lt;author&gt;Godart, Frédéric&lt;/author&gt;&lt;author&gt;Sgourev, Stoyan&lt;/author&gt;&lt;/secondary-authors&gt;&lt;/contributors&gt;&lt;titles&gt;&lt;title&gt;The Aesthetic Turn in Strategy: Creating Value with Style&lt;/title&gt;&lt;secondary-title&gt;Aesthetics and Style in Strategy&lt;/secondary-title&gt;&lt;/titles&gt;&lt;number&gt;42&lt;/number&gt;&lt;dates&gt;&lt;year&gt;2020&lt;/year&gt;&lt;/dates&gt;&lt;publisher&gt;Emerald Publishing Limited&lt;/publisher&gt;&lt;urls&gt;&lt;/urls&gt;&lt;/record&gt;&lt;/Cite&gt;&lt;/EndNote&gt;</w:instrText>
      </w:r>
      <w:r w:rsidR="00096A3F" w:rsidRPr="003327CA">
        <w:fldChar w:fldCharType="separate"/>
      </w:r>
      <w:r w:rsidR="002E1C4A" w:rsidRPr="003327CA">
        <w:rPr>
          <w:noProof/>
        </w:rPr>
        <w:t>(Cattani et al., 2020: xxiv)</w:t>
      </w:r>
      <w:r w:rsidR="00096A3F" w:rsidRPr="003327CA">
        <w:fldChar w:fldCharType="end"/>
      </w:r>
      <w:r w:rsidR="004D29DB" w:rsidRPr="003327CA">
        <w:t>. Specifically, the</w:t>
      </w:r>
      <w:r w:rsidR="00055DE5" w:rsidRPr="003327CA">
        <w:t>ir</w:t>
      </w:r>
      <w:r w:rsidR="004D29DB" w:rsidRPr="003327CA">
        <w:t xml:space="preserve"> study show</w:t>
      </w:r>
      <w:r w:rsidRPr="003327CA">
        <w:t>ed</w:t>
      </w:r>
      <w:r w:rsidR="004D29DB" w:rsidRPr="003327CA">
        <w:t xml:space="preserve"> that </w:t>
      </w:r>
      <w:r w:rsidRPr="003327CA">
        <w:t>professional women’</w:t>
      </w:r>
      <w:r w:rsidR="0053745A" w:rsidRPr="003327CA">
        <w:t>s</w:t>
      </w:r>
      <w:r w:rsidR="004D29DB" w:rsidRPr="003327CA">
        <w:t xml:space="preserve"> stylistic choice</w:t>
      </w:r>
      <w:r w:rsidR="00B91925" w:rsidRPr="003327CA">
        <w:t xml:space="preserve"> of wearing heels</w:t>
      </w:r>
      <w:r w:rsidRPr="003327CA">
        <w:t xml:space="preserve"> at work</w:t>
      </w:r>
      <w:r w:rsidR="004D29DB" w:rsidRPr="003327CA">
        <w:t xml:space="preserve"> </w:t>
      </w:r>
      <w:r w:rsidR="008920D1" w:rsidRPr="003327CA">
        <w:t>l</w:t>
      </w:r>
      <w:r w:rsidRPr="003327CA">
        <w:t>ed</w:t>
      </w:r>
      <w:r w:rsidR="004D29DB" w:rsidRPr="003327CA">
        <w:t xml:space="preserve"> </w:t>
      </w:r>
      <w:r w:rsidR="0053745A" w:rsidRPr="003327CA">
        <w:t>observers</w:t>
      </w:r>
      <w:r w:rsidR="00335E5D" w:rsidRPr="003327CA">
        <w:t xml:space="preserve"> to</w:t>
      </w:r>
      <w:r w:rsidR="0053745A" w:rsidRPr="003327CA">
        <w:t xml:space="preserve"> </w:t>
      </w:r>
      <w:r w:rsidR="004D29DB" w:rsidRPr="003327CA">
        <w:t>cognitive</w:t>
      </w:r>
      <w:r w:rsidR="00B91925" w:rsidRPr="003327CA">
        <w:t xml:space="preserve"> </w:t>
      </w:r>
      <w:r w:rsidR="0053745A" w:rsidRPr="003327CA">
        <w:t xml:space="preserve">interpretations of </w:t>
      </w:r>
      <w:r w:rsidR="00B91925" w:rsidRPr="003327CA">
        <w:t>respect and admiration for the wearer</w:t>
      </w:r>
      <w:r w:rsidR="008920D1" w:rsidRPr="003327CA">
        <w:t>, so that</w:t>
      </w:r>
      <w:r w:rsidR="00B91925" w:rsidRPr="003327CA">
        <w:t xml:space="preserve"> </w:t>
      </w:r>
      <w:r w:rsidR="00E96206" w:rsidRPr="003327CA">
        <w:t xml:space="preserve">heels </w:t>
      </w:r>
      <w:r w:rsidR="008920D1" w:rsidRPr="003327CA">
        <w:t>w</w:t>
      </w:r>
      <w:r w:rsidR="004D29DB" w:rsidRPr="003327CA">
        <w:t xml:space="preserve">earing </w:t>
      </w:r>
      <w:r w:rsidR="00B91925" w:rsidRPr="003327CA">
        <w:t>increase</w:t>
      </w:r>
      <w:r w:rsidR="00C24BC1" w:rsidRPr="003327CA">
        <w:t>d</w:t>
      </w:r>
      <w:r w:rsidR="00B91925" w:rsidRPr="003327CA">
        <w:t xml:space="preserve"> the wearer’s perceived status</w:t>
      </w:r>
      <w:r w:rsidR="0099106E" w:rsidRPr="003327CA">
        <w:t xml:space="preserve"> among observers</w:t>
      </w:r>
      <w:r w:rsidR="008920D1" w:rsidRPr="003327CA">
        <w:t>.</w:t>
      </w:r>
      <w:r w:rsidR="00B91925" w:rsidRPr="003327CA">
        <w:t xml:space="preserve"> </w:t>
      </w:r>
      <w:r w:rsidR="008920D1" w:rsidRPr="003327CA">
        <w:t>I</w:t>
      </w:r>
      <w:r w:rsidR="00B91925" w:rsidRPr="003327CA">
        <w:t xml:space="preserve">n turn, </w:t>
      </w:r>
      <w:r w:rsidR="008920D1" w:rsidRPr="003327CA">
        <w:t xml:space="preserve">higher status </w:t>
      </w:r>
      <w:r w:rsidR="004D29DB" w:rsidRPr="003327CA">
        <w:t>le</w:t>
      </w:r>
      <w:r w:rsidR="00C24BC1" w:rsidRPr="003327CA">
        <w:t>d</w:t>
      </w:r>
      <w:r w:rsidR="004D29DB" w:rsidRPr="003327CA">
        <w:t xml:space="preserve"> to</w:t>
      </w:r>
      <w:r w:rsidR="0099106E" w:rsidRPr="003327CA">
        <w:t xml:space="preserve"> wearer’s</w:t>
      </w:r>
      <w:r w:rsidR="004D29DB" w:rsidRPr="003327CA">
        <w:t xml:space="preserve"> power behavior—that is, “propensity to take action and think abstractly” </w:t>
      </w:r>
      <w:r w:rsidR="004D29DB" w:rsidRPr="003327CA">
        <w:fldChar w:fldCharType="begin"/>
      </w:r>
      <w:r w:rsidR="004D29DB" w:rsidRPr="003327CA">
        <w:instrText xml:space="preserve"> ADDIN EN.CITE &lt;EndNote&gt;&lt;Cite&gt;&lt;Author&gt;Dubois&lt;/Author&gt;&lt;Year&gt;2020&lt;/Year&gt;&lt;RecNum&gt;631&lt;/RecNum&gt;&lt;DisplayText&gt;(Dubois &amp;amp; Anik, 2020)&lt;/DisplayText&gt;&lt;record&gt;&lt;rec-number&gt;631&lt;/rec-number&gt;&lt;foreign-keys&gt;&lt;key app="EN" db-id="xsfr9sa5jdp5vdedxw7p95wl5d0ee2rxp59x" timestamp="1604943925"&gt;631&lt;/key&gt;&lt;/foreign-keys&gt;&lt;ref-type name="Book Section"&gt;5&lt;/ref-type&gt;&lt;contributors&gt;&lt;authors&gt;&lt;author&gt;Dubois, David&lt;/author&gt;&lt;author&gt;Anik, Lalin&lt;/author&gt;&lt;/authors&gt;&lt;/contributors&gt;&lt;titles&gt;&lt;title&gt;From Style to Status and to Power: When and Why Do Stylistic Choices in Footwear Make Women Feel and Act Powerful?&lt;/title&gt;&lt;secondary-title&gt;Aesthetics and Style in Strategy&lt;/secondary-title&gt;&lt;/titles&gt;&lt;dates&gt;&lt;year&gt;2020&lt;/year&gt;&lt;/dates&gt;&lt;publisher&gt;Emerald Publishing Limited&lt;/publisher&gt;&lt;isbn&gt;1800432372&lt;/isbn&gt;&lt;urls&gt;&lt;/urls&gt;&lt;/record&gt;&lt;/Cite&gt;&lt;/EndNote&gt;</w:instrText>
      </w:r>
      <w:r w:rsidR="004D29DB" w:rsidRPr="003327CA">
        <w:fldChar w:fldCharType="separate"/>
      </w:r>
      <w:r w:rsidR="004D29DB" w:rsidRPr="003327CA">
        <w:rPr>
          <w:noProof/>
        </w:rPr>
        <w:t>(Dubois &amp; Anik, 2020)</w:t>
      </w:r>
      <w:r w:rsidR="004D29DB" w:rsidRPr="003327CA">
        <w:fldChar w:fldCharType="end"/>
      </w:r>
      <w:r w:rsidR="004D29DB" w:rsidRPr="003327CA">
        <w:t>.</w:t>
      </w:r>
    </w:p>
    <w:p w14:paraId="52FED2FD" w14:textId="5E5DF95F" w:rsidR="002712E7" w:rsidRPr="003327CA" w:rsidRDefault="00336B29" w:rsidP="007E32B5">
      <w:r w:rsidRPr="003327CA">
        <w:t xml:space="preserve">Other </w:t>
      </w:r>
      <w:r w:rsidR="00D80284" w:rsidRPr="003327CA">
        <w:t xml:space="preserve">studies </w:t>
      </w:r>
      <w:r w:rsidRPr="003327CA">
        <w:t>emphasize</w:t>
      </w:r>
      <w:r w:rsidR="00D80284" w:rsidRPr="003327CA">
        <w:t xml:space="preserve"> the co-occurrence of emotional and cognitive</w:t>
      </w:r>
      <w:r w:rsidR="00025907" w:rsidRPr="003327CA">
        <w:t xml:space="preserve"> mechanisms </w:t>
      </w:r>
      <w:r w:rsidR="00456818" w:rsidRPr="003327CA">
        <w:t xml:space="preserve">that underpin </w:t>
      </w:r>
      <w:r w:rsidR="0050486C" w:rsidRPr="003327CA">
        <w:t>behavioral responses to aesthetics</w:t>
      </w:r>
      <w:r w:rsidR="00D80284" w:rsidRPr="003327CA">
        <w:t xml:space="preserve">. </w:t>
      </w:r>
      <w:r w:rsidR="00AE1136" w:rsidRPr="003327CA">
        <w:t>In these instances,</w:t>
      </w:r>
      <w:r w:rsidR="00C5103A" w:rsidRPr="003327CA">
        <w:t xml:space="preserve"> cognitive mechanisms, such as </w:t>
      </w:r>
      <w:r w:rsidR="009673A8" w:rsidRPr="003327CA">
        <w:lastRenderedPageBreak/>
        <w:t>reflections about</w:t>
      </w:r>
      <w:r w:rsidR="00D80284" w:rsidRPr="003327CA">
        <w:t xml:space="preserve"> </w:t>
      </w:r>
      <w:r w:rsidR="00F736C6" w:rsidRPr="003327CA">
        <w:t>power elicited by objects and spaces</w:t>
      </w:r>
      <w:r w:rsidR="00D80284" w:rsidRPr="003327CA">
        <w:t xml:space="preserve"> </w:t>
      </w:r>
      <w:r w:rsidR="00D80284" w:rsidRPr="003327CA">
        <w:fldChar w:fldCharType="begin"/>
      </w:r>
      <w:r w:rsidR="00D80284" w:rsidRPr="003327CA">
        <w:instrText xml:space="preserve"> ADDIN EN.CITE &lt;EndNote&gt;&lt;Cite&gt;&lt;Author&gt;Wasserman&lt;/Author&gt;&lt;Year&gt;2011&lt;/Year&gt;&lt;RecNum&gt;499&lt;/RecNum&gt;&lt;DisplayText&gt;(Wasserman &amp;amp; Frenkel, 2011, 2015)&lt;/DisplayText&gt;&lt;record&gt;&lt;rec-number&gt;499&lt;/rec-number&gt;&lt;foreign-keys&gt;&lt;key app="EN" db-id="xsfr9sa5jdp5vdedxw7p95wl5d0ee2rxp59x" timestamp="1592463675"&gt;499&lt;/key&gt;&lt;/foreign-keys&gt;&lt;ref-type name="Journal Article"&gt;17&lt;/ref-type&gt;&lt;contributors&gt;&lt;authors&gt;&lt;author&gt;Wasserman, Varda&lt;/author&gt;&lt;author&gt;Frenkel, Michal&lt;/author&gt;&lt;/authors&gt;&lt;/contributors&gt;&lt;titles&gt;&lt;title&gt;Organizational aesthetics: Caught between identity regulation and culture jamming&lt;/title&gt;&lt;secondary-title&gt;Organization Science&lt;/secondary-title&gt;&lt;/titles&gt;&lt;periodical&gt;&lt;full-title&gt;Organization science&lt;/full-title&gt;&lt;/periodical&gt;&lt;pages&gt;503-521&lt;/pages&gt;&lt;volume&gt;22&lt;/volume&gt;&lt;number&gt;2&lt;/number&gt;&lt;dates&gt;&lt;year&gt;2011&lt;/year&gt;&lt;/dates&gt;&lt;isbn&gt;1047-7039&lt;/isbn&gt;&lt;urls&gt;&lt;/urls&gt;&lt;/record&gt;&lt;/Cite&gt;&lt;Cite&gt;&lt;Author&gt;Wasserman&lt;/Author&gt;&lt;Year&gt;2015&lt;/Year&gt;&lt;RecNum&gt;634&lt;/RecNum&gt;&lt;record&gt;&lt;rec-number&gt;634&lt;/rec-number&gt;&lt;foreign-keys&gt;&lt;key app="EN" db-id="xsfr9sa5jdp5vdedxw7p95wl5d0ee2rxp59x" timestamp="1605090780"&gt;634&lt;/key&gt;&lt;/foreign-keys&gt;&lt;ref-type name="Journal Article"&gt;17&lt;/ref-type&gt;&lt;contributors&gt;&lt;authors&gt;&lt;author&gt;Wasserman, Varda&lt;/author&gt;&lt;author&gt;Frenkel, Michal&lt;/author&gt;&lt;/authors&gt;&lt;/contributors&gt;&lt;titles&gt;&lt;title&gt;Spatial work in between glass ceilings and glass walls: Gender-class intersectionality and organizational aesthetics&lt;/title&gt;&lt;secondary-title&gt;Organization Studies&lt;/secondary-title&gt;&lt;/titles&gt;&lt;periodical&gt;&lt;full-title&gt;Organization studies&lt;/full-title&gt;&lt;/periodical&gt;&lt;pages&gt;1485-1505&lt;/pages&gt;&lt;volume&gt;36&lt;/volume&gt;&lt;number&gt;11&lt;/number&gt;&lt;dates&gt;&lt;year&gt;2015&lt;/year&gt;&lt;/dates&gt;&lt;isbn&gt;0170-8406&lt;/isbn&gt;&lt;urls&gt;&lt;/urls&gt;&lt;/record&gt;&lt;/Cite&gt;&lt;/EndNote&gt;</w:instrText>
      </w:r>
      <w:r w:rsidR="00D80284" w:rsidRPr="003327CA">
        <w:fldChar w:fldCharType="separate"/>
      </w:r>
      <w:r w:rsidR="00D80284" w:rsidRPr="003327CA">
        <w:rPr>
          <w:noProof/>
        </w:rPr>
        <w:t>(Wasserman &amp; Frenkel, 2011, 2015)</w:t>
      </w:r>
      <w:r w:rsidR="00D80284" w:rsidRPr="003327CA">
        <w:fldChar w:fldCharType="end"/>
      </w:r>
      <w:r w:rsidR="00D80284" w:rsidRPr="003327CA">
        <w:t xml:space="preserve">, </w:t>
      </w:r>
      <w:r w:rsidR="00C5103A" w:rsidRPr="003327CA">
        <w:t>operate synchronously with emotional mechanisms</w:t>
      </w:r>
      <w:r w:rsidR="00D80284" w:rsidRPr="003327CA">
        <w:t>, such as</w:t>
      </w:r>
      <w:r w:rsidR="00C5103A" w:rsidRPr="003327CA">
        <w:t xml:space="preserve"> </w:t>
      </w:r>
      <w:r w:rsidR="005700C2" w:rsidRPr="003327CA">
        <w:t xml:space="preserve">a sense of </w:t>
      </w:r>
      <w:r w:rsidR="00F736C6" w:rsidRPr="003327CA">
        <w:t>ugliness and discomfort</w:t>
      </w:r>
      <w:r w:rsidR="00C5103A" w:rsidRPr="003327CA">
        <w:t xml:space="preserve"> </w:t>
      </w:r>
      <w:r w:rsidR="00F736C6" w:rsidRPr="003327CA">
        <w:fldChar w:fldCharType="begin"/>
      </w:r>
      <w:r w:rsidR="00F736C6" w:rsidRPr="003327CA">
        <w:instrText xml:space="preserve"> ADDIN EN.CITE &lt;EndNote&gt;&lt;Cite&gt;&lt;Author&gt;Wasserman&lt;/Author&gt;&lt;Year&gt;2011&lt;/Year&gt;&lt;RecNum&gt;499&lt;/RecNum&gt;&lt;DisplayText&gt;(Wasserman &amp;amp; Frenkel, 2011, 2015)&lt;/DisplayText&gt;&lt;record&gt;&lt;rec-number&gt;499&lt;/rec-number&gt;&lt;foreign-keys&gt;&lt;key app="EN" db-id="xsfr9sa5jdp5vdedxw7p95wl5d0ee2rxp59x" timestamp="1592463675"&gt;499&lt;/key&gt;&lt;/foreign-keys&gt;&lt;ref-type name="Journal Article"&gt;17&lt;/ref-type&gt;&lt;contributors&gt;&lt;authors&gt;&lt;author&gt;Wasserman, Varda&lt;/author&gt;&lt;author&gt;Frenkel, Michal&lt;/author&gt;&lt;/authors&gt;&lt;/contributors&gt;&lt;titles&gt;&lt;title&gt;Organizational aesthetics: Caught between identity regulation and culture jamming&lt;/title&gt;&lt;secondary-title&gt;Organization Science&lt;/secondary-title&gt;&lt;/titles&gt;&lt;periodical&gt;&lt;full-title&gt;Organization science&lt;/full-title&gt;&lt;/periodical&gt;&lt;pages&gt;503-521&lt;/pages&gt;&lt;volume&gt;22&lt;/volume&gt;&lt;number&gt;2&lt;/number&gt;&lt;dates&gt;&lt;year&gt;2011&lt;/year&gt;&lt;/dates&gt;&lt;isbn&gt;1047-7039&lt;/isbn&gt;&lt;urls&gt;&lt;/urls&gt;&lt;/record&gt;&lt;/Cite&gt;&lt;Cite&gt;&lt;Author&gt;Wasserman&lt;/Author&gt;&lt;Year&gt;2015&lt;/Year&gt;&lt;RecNum&gt;634&lt;/RecNum&gt;&lt;record&gt;&lt;rec-number&gt;634&lt;/rec-number&gt;&lt;foreign-keys&gt;&lt;key app="EN" db-id="xsfr9sa5jdp5vdedxw7p95wl5d0ee2rxp59x" timestamp="1605090780"&gt;634&lt;/key&gt;&lt;/foreign-keys&gt;&lt;ref-type name="Journal Article"&gt;17&lt;/ref-type&gt;&lt;contributors&gt;&lt;authors&gt;&lt;author&gt;Wasserman, Varda&lt;/author&gt;&lt;author&gt;Frenkel, Michal&lt;/author&gt;&lt;/authors&gt;&lt;/contributors&gt;&lt;titles&gt;&lt;title&gt;Spatial work in between glass ceilings and glass walls: Gender-class intersectionality and organizational aesthetics&lt;/title&gt;&lt;secondary-title&gt;Organization Studies&lt;/secondary-title&gt;&lt;/titles&gt;&lt;periodical&gt;&lt;full-title&gt;Organization studies&lt;/full-title&gt;&lt;/periodical&gt;&lt;pages&gt;1485-1505&lt;/pages&gt;&lt;volume&gt;36&lt;/volume&gt;&lt;number&gt;11&lt;/number&gt;&lt;dates&gt;&lt;year&gt;2015&lt;/year&gt;&lt;/dates&gt;&lt;isbn&gt;0170-8406&lt;/isbn&gt;&lt;urls&gt;&lt;/urls&gt;&lt;/record&gt;&lt;/Cite&gt;&lt;/EndNote&gt;</w:instrText>
      </w:r>
      <w:r w:rsidR="00F736C6" w:rsidRPr="003327CA">
        <w:fldChar w:fldCharType="separate"/>
      </w:r>
      <w:r w:rsidR="00F736C6" w:rsidRPr="003327CA">
        <w:rPr>
          <w:noProof/>
        </w:rPr>
        <w:t>(Wasserman &amp; Frenkel, 2011, 2015)</w:t>
      </w:r>
      <w:r w:rsidR="00F736C6" w:rsidRPr="003327CA">
        <w:fldChar w:fldCharType="end"/>
      </w:r>
      <w:r w:rsidR="005700C2" w:rsidRPr="003327CA">
        <w:t>,</w:t>
      </w:r>
      <w:r w:rsidR="00D80284" w:rsidRPr="003327CA">
        <w:t xml:space="preserve"> </w:t>
      </w:r>
      <w:r w:rsidR="00C5103A" w:rsidRPr="003327CA">
        <w:t xml:space="preserve">to </w:t>
      </w:r>
      <w:r w:rsidR="00D80284" w:rsidRPr="003327CA">
        <w:t xml:space="preserve">prompt </w:t>
      </w:r>
      <w:r w:rsidR="009673A8" w:rsidRPr="003327CA">
        <w:t xml:space="preserve">individual and collective </w:t>
      </w:r>
      <w:r w:rsidR="008920D1" w:rsidRPr="003327CA">
        <w:t>behavior</w:t>
      </w:r>
      <w:r w:rsidR="00D80284" w:rsidRPr="003327CA">
        <w:t>.</w:t>
      </w:r>
      <w:r w:rsidR="00456818" w:rsidRPr="003327CA">
        <w:t xml:space="preserve"> Emotions highlighted in these studies largely refer to positive or negative affective events </w:t>
      </w:r>
      <w:r w:rsidR="00456818" w:rsidRPr="003327CA">
        <w:fldChar w:fldCharType="begin"/>
      </w:r>
      <w:r w:rsidR="001A3988" w:rsidRPr="003327CA">
        <w:instrText xml:space="preserve"> ADDIN EN.CITE &lt;EndNote&gt;&lt;Cite&gt;&lt;Author&gt;Klein&lt;/Author&gt;&lt;Year&gt;2020&lt;/Year&gt;&lt;RecNum&gt;799&lt;/RecNum&gt;&lt;Prefix&gt;e.g.`, compassion`, solidarity`, shame and anger in &lt;/Prefix&gt;&lt;DisplayText&gt;(e.g., compassion, solidarity, shame and anger in Klein &amp;amp; Amis, 2020)&lt;/DisplayText&gt;&lt;record&gt;&lt;rec-number&gt;799&lt;/rec-number&gt;&lt;foreign-keys&gt;&lt;key app="EN" db-id="xsfr9sa5jdp5vdedxw7p95wl5d0ee2rxp59x" timestamp="1619681152"&gt;799&lt;/key&gt;&lt;/foreign-keys&gt;&lt;ref-type name="Journal Article"&gt;17&lt;/ref-type&gt;&lt;contributors&gt;&lt;authors&gt;&lt;author&gt;Klein, Janina&lt;/author&gt;&lt;author&gt;Amis, John M&lt;/author&gt;&lt;/authors&gt;&lt;/contributors&gt;&lt;titles&gt;&lt;title&gt;The dynamics of framing: Image, emotion and the European migration crisis&lt;/title&gt;&lt;secondary-title&gt;Academy of Management Journal&lt;/secondary-title&gt;&lt;/titles&gt;&lt;periodical&gt;&lt;full-title&gt;Academy of Management Journal&lt;/full-title&gt;&lt;/periodical&gt;&lt;number&gt;ja&lt;/number&gt;&lt;dates&gt;&lt;year&gt;2020&lt;/year&gt;&lt;/dates&gt;&lt;isbn&gt;0001-4273&lt;/isbn&gt;&lt;urls&gt;&lt;/urls&gt;&lt;/record&gt;&lt;/Cite&gt;&lt;/EndNote&gt;</w:instrText>
      </w:r>
      <w:r w:rsidR="00456818" w:rsidRPr="003327CA">
        <w:fldChar w:fldCharType="separate"/>
      </w:r>
      <w:r w:rsidR="001A3988" w:rsidRPr="003327CA">
        <w:rPr>
          <w:noProof/>
        </w:rPr>
        <w:t>(e.g., compassion, solidarity, shame and anger in Klein &amp; Amis, 2020)</w:t>
      </w:r>
      <w:r w:rsidR="00456818" w:rsidRPr="003327CA">
        <w:fldChar w:fldCharType="end"/>
      </w:r>
      <w:r w:rsidR="00456818" w:rsidRPr="003327CA">
        <w:t xml:space="preserve"> and more rarely to visceral reactions </w:t>
      </w:r>
      <w:r w:rsidR="00456818" w:rsidRPr="003327CA">
        <w:fldChar w:fldCharType="begin"/>
      </w:r>
      <w:r w:rsidR="001A3988" w:rsidRPr="003327CA">
        <w:instrText xml:space="preserve"> ADDIN EN.CITE &lt;EndNote&gt;&lt;Cite&gt;&lt;Author&gt;Wasserman&lt;/Author&gt;&lt;Year&gt;2011&lt;/Year&gt;&lt;RecNum&gt;499&lt;/RecNum&gt;&lt;Prefix&gt;e.g.`, discomfort in &lt;/Prefix&gt;&lt;DisplayText&gt;(e.g., discomfort in Wasserman &amp;amp; Frenkel, 2011, 2015)&lt;/DisplayText&gt;&lt;record&gt;</w:instrText>
      </w:r>
      <w:r w:rsidR="001A3988" w:rsidRPr="00F5186D">
        <w:rPr>
          <w:lang w:val="de-DE"/>
        </w:rPr>
        <w:instrText>&lt;rec-number&gt;499&lt;/rec-number&gt;&lt;foreign-keys&gt;&lt;key app="EN" db-id="xsfr9sa5jdp5vdedxw7p95wl5d0ee2rxp59x" timestamp="1592463675"&gt;499&lt;/key&gt;&lt;/foreign-ke</w:instrText>
      </w:r>
      <w:r w:rsidR="001A3988" w:rsidRPr="00DE0CE8">
        <w:rPr>
          <w:lang w:val="de-DE"/>
        </w:rPr>
        <w:instrText>ys&gt;&lt;ref-type name="Journal Article"&gt;17&lt;/ref-type&gt;&lt;contributors&gt;&lt;authors&gt;&lt;author&gt;Wasserman, Varda&lt;/author&gt;&lt;author&gt;Frenkel, Michal&lt;/author&gt;&lt;/authors&gt;&lt;/contributors&gt;&lt;titles&gt;&lt;title&gt;Organizational aesthetics: Caught between identity regulation and culture jamming&lt;/title&gt;&lt;secondary-title&gt;Organization Science&lt;/secondary-title&gt;&lt;/titles&gt;&lt;periodical&gt;&lt;full-title&gt;Organization science&lt;/full-title&gt;&lt;/periodical&gt;&lt;pages&gt;503-521&lt;/pages&gt;&lt;volume&gt;22&lt;/volume&gt;&lt;number&gt;2&lt;/number&gt;&lt;dates&gt;&lt;year&gt;2011&lt;/year&gt;&lt;/dates&gt;&lt;isbn&gt;1047-7039&lt;/isbn&gt;&lt;urls&gt;&lt;/urls&gt;&lt;/record&gt;&lt;/Cite&gt;&lt;Cite&gt;&lt;Author&gt;Wasserman&lt;/Author&gt;&lt;Year&gt;2015&lt;/Year&gt;&lt;RecNum&gt;634&lt;/RecNum&gt;&lt;record&gt;&lt;rec-number&gt;634&lt;/rec-number&gt;&lt;foreign-keys&gt;&lt;key app="EN" db-id="xsfr9sa5jdp5vdedxw7p95wl5d0ee2rxp59x" timestamp="1605090780"&gt;634&lt;/key&gt;&lt;/foreign-keys&gt;&lt;ref-type name="Journal Article"&gt;17&lt;/ref-type&gt;&lt;contributors&gt;&lt;authors&gt;&lt;author&gt;Wasserman, Varda&lt;/author&gt;&lt;author&gt;Frenkel, Michal&lt;/author&gt;&lt;/authors&gt;&lt;/contributors&gt;&lt;titles&gt;&lt;title&gt;Spatial work in between glass ceilings and glass walls: Gender-class intersectionality and organizational aesthetics&lt;/title&gt;&lt;secondary-title&gt;Organization Studies&lt;/secondary-title&gt;&lt;/titles&gt;&lt;periodical&gt;&lt;full-title&gt;Organization studies&lt;/full-title&gt;&lt;/periodical&gt;&lt;pages&gt;1485-1505&lt;/pages&gt;&lt;volume&gt;36&lt;/volume&gt;&lt;number&gt;11&lt;/number&gt;&lt;dates&gt;&lt;year&gt;2015&lt;/year&gt;&lt;/dates&gt;&lt;isbn&gt;0170-8406&lt;/isbn&gt;&lt;urls&gt;&lt;/urls&gt;&lt;/record&gt;&lt;/Cite&gt;&lt;/EndNote&gt;</w:instrText>
      </w:r>
      <w:r w:rsidR="00456818" w:rsidRPr="003327CA">
        <w:fldChar w:fldCharType="separate"/>
      </w:r>
      <w:r w:rsidR="001A3988" w:rsidRPr="00DE0CE8">
        <w:rPr>
          <w:noProof/>
          <w:lang w:val="de-DE"/>
        </w:rPr>
        <w:t>(e.g., discomfort in Wasserman &amp; Frenkel, 2011, 2015)</w:t>
      </w:r>
      <w:r w:rsidR="00456818" w:rsidRPr="003327CA">
        <w:fldChar w:fldCharType="end"/>
      </w:r>
      <w:r w:rsidR="00456818" w:rsidRPr="00DE0CE8">
        <w:rPr>
          <w:lang w:val="de-DE"/>
        </w:rPr>
        <w:t>.</w:t>
      </w:r>
      <w:r w:rsidR="00D80284" w:rsidRPr="00DE0CE8">
        <w:rPr>
          <w:lang w:val="de-DE"/>
        </w:rPr>
        <w:t xml:space="preserve"> </w:t>
      </w:r>
      <w:proofErr w:type="spellStart"/>
      <w:r w:rsidR="00205745" w:rsidRPr="00DE0CE8">
        <w:rPr>
          <w:lang w:val="de-DE"/>
        </w:rPr>
        <w:t>For</w:t>
      </w:r>
      <w:proofErr w:type="spellEnd"/>
      <w:r w:rsidR="00205745" w:rsidRPr="00DE0CE8">
        <w:rPr>
          <w:lang w:val="de-DE"/>
        </w:rPr>
        <w:t xml:space="preserve"> example, </w:t>
      </w:r>
      <w:r w:rsidR="00205745" w:rsidRPr="003327CA">
        <w:fldChar w:fldCharType="begin"/>
      </w:r>
      <w:r w:rsidR="00205745" w:rsidRPr="00DE0CE8">
        <w:rPr>
          <w:lang w:val="de-DE"/>
        </w:rPr>
        <w:instrText xml:space="preserve"> ADDIN EN.CITE &lt;EndNote&gt;&lt;Cite AuthorYear="1"&gt;&lt;Author&gt;Siebert&lt;/Author&gt;&lt;Year&gt;2017&lt;/Year&gt;&lt;RecNum&gt;190&lt;/RecNum&gt;&lt;DisplayText&gt;Siebert et al. (2017)&lt;/DisplayText&gt;&lt;record&gt;&lt;rec-number&gt;190&lt;/rec-number&gt;&lt;foreign-keys&gt;&lt;key app="EN" db-id="xsfr9sa5jdp5vdedxw7p95wl5d0ee2rxp59x" timestamp="1592463675"&gt;190&lt;/key&gt;&lt;/foreign-keys&gt;&lt;ref-type name="Journal Article"&gt;17&lt;/ref-type&gt;&lt;contributors&gt;&lt;authors&gt;&lt;author&gt;Siebert, Sabina&lt;/author&gt;&lt;author&gt;Wilson, Fiona&lt;/author&gt;&lt;author&gt;Hamilton, John RA&lt;/author&gt;&lt;/authors&gt;&lt;/contributors&gt;&lt;titles&gt;&lt;title&gt;“Devils May Sit Here:” The Role of Enchantment in Institutional Maintenance&lt;/title&gt;&lt;secondary-title&gt;Academy of Management Journal&lt;/secondary-title&gt;&lt;/titles&gt;&lt;periodical&gt;&lt;full-title&gt;Academy of Management Journal&lt;/full-title&gt;&lt;/periodical&gt;&lt;pages&gt;1607-1632&lt;/pages&gt;&lt;volume&gt;60&lt;/volume&gt;&lt;number&gt;4&lt;/number&gt;&lt;dates&gt;&lt;year&gt;2017&lt;/year&gt;&lt;/dates&gt;&lt;isbn&gt;0001-4273&lt;/isbn&gt;&lt;urls&gt;&lt;/urls&gt;&lt;/record&gt;&lt;/Cite&gt;&lt;/EndNote&gt;</w:instrText>
      </w:r>
      <w:r w:rsidR="00205745" w:rsidRPr="003327CA">
        <w:fldChar w:fldCharType="separate"/>
      </w:r>
      <w:r w:rsidR="00205745" w:rsidRPr="00DE0CE8">
        <w:rPr>
          <w:noProof/>
          <w:lang w:val="de-DE"/>
        </w:rPr>
        <w:t xml:space="preserve">Siebert et al. </w:t>
      </w:r>
      <w:r w:rsidR="00205745" w:rsidRPr="003327CA">
        <w:rPr>
          <w:noProof/>
        </w:rPr>
        <w:t>(2017)</w:t>
      </w:r>
      <w:r w:rsidR="00205745" w:rsidRPr="003327CA">
        <w:fldChar w:fldCharType="end"/>
      </w:r>
      <w:r w:rsidR="00205745" w:rsidRPr="003327CA">
        <w:t xml:space="preserve"> explore</w:t>
      </w:r>
      <w:r w:rsidR="00335E5D" w:rsidRPr="003327CA">
        <w:t>d</w:t>
      </w:r>
      <w:r w:rsidR="00205745" w:rsidRPr="003327CA">
        <w:t xml:space="preserve"> the role of organizational space in</w:t>
      </w:r>
      <w:r w:rsidR="00C5103A" w:rsidRPr="003327CA">
        <w:t xml:space="preserve"> motivating </w:t>
      </w:r>
      <w:r w:rsidR="00205745" w:rsidRPr="003327CA">
        <w:t xml:space="preserve">institutional maintenance. Drawing on an ethnographic study of Scottish </w:t>
      </w:r>
      <w:r w:rsidR="00843F9A" w:rsidRPr="003327CA">
        <w:t>advocates</w:t>
      </w:r>
      <w:r w:rsidR="00E043DB" w:rsidRPr="003327CA">
        <w:t xml:space="preserve"> (i.e., legal officers of the Scottish government)</w:t>
      </w:r>
      <w:r w:rsidR="00205745" w:rsidRPr="003327CA">
        <w:t>, the</w:t>
      </w:r>
      <w:r w:rsidR="00335E5D" w:rsidRPr="003327CA">
        <w:t>ir</w:t>
      </w:r>
      <w:r w:rsidR="00205745" w:rsidRPr="003327CA">
        <w:t xml:space="preserve"> </w:t>
      </w:r>
      <w:r w:rsidR="00335E5D" w:rsidRPr="003327CA">
        <w:t xml:space="preserve">study </w:t>
      </w:r>
      <w:r w:rsidR="00205745" w:rsidRPr="003327CA">
        <w:t>illustrate</w:t>
      </w:r>
      <w:r w:rsidR="00E043DB" w:rsidRPr="003327CA">
        <w:t>s</w:t>
      </w:r>
      <w:r w:rsidR="00205745" w:rsidRPr="003327CA">
        <w:t xml:space="preserve"> how </w:t>
      </w:r>
      <w:r w:rsidR="00843F9A" w:rsidRPr="003327CA">
        <w:t>the</w:t>
      </w:r>
      <w:r w:rsidR="00335E5D" w:rsidRPr="003327CA">
        <w:t xml:space="preserve">se advocates </w:t>
      </w:r>
      <w:r w:rsidR="009153F9" w:rsidRPr="003327CA">
        <w:t>experience</w:t>
      </w:r>
      <w:r w:rsidR="00335E5D" w:rsidRPr="003327CA">
        <w:t>d, both emotionally and cognitively,</w:t>
      </w:r>
      <w:r w:rsidR="00205745" w:rsidRPr="003327CA">
        <w:t xml:space="preserve"> </w:t>
      </w:r>
      <w:r w:rsidR="009153F9" w:rsidRPr="003327CA">
        <w:t>the Parliament House and the Advocates Library</w:t>
      </w:r>
      <w:r w:rsidR="00335E5D" w:rsidRPr="003327CA">
        <w:t xml:space="preserve">, </w:t>
      </w:r>
      <w:r w:rsidR="009153F9" w:rsidRPr="003327CA">
        <w:t xml:space="preserve">and how these experiences </w:t>
      </w:r>
      <w:r w:rsidR="00AE1136" w:rsidRPr="003327CA">
        <w:t>guide</w:t>
      </w:r>
      <w:r w:rsidR="00335E5D" w:rsidRPr="003327CA">
        <w:t>d</w:t>
      </w:r>
      <w:r w:rsidR="00AE1136" w:rsidRPr="003327CA">
        <w:t xml:space="preserve"> the</w:t>
      </w:r>
      <w:r w:rsidR="00335E5D" w:rsidRPr="003327CA">
        <w:t>ir</w:t>
      </w:r>
      <w:r w:rsidR="00AE1136" w:rsidRPr="003327CA">
        <w:t xml:space="preserve"> continuous reproduction of</w:t>
      </w:r>
      <w:r w:rsidR="009153F9" w:rsidRPr="003327CA">
        <w:t xml:space="preserve"> the status order. </w:t>
      </w:r>
      <w:r w:rsidR="007E32B5" w:rsidRPr="003327CA">
        <w:t>Thus</w:t>
      </w:r>
      <w:r w:rsidR="009153F9" w:rsidRPr="003327CA">
        <w:t xml:space="preserve">, the </w:t>
      </w:r>
      <w:r w:rsidR="00AB2CC1" w:rsidRPr="003327CA">
        <w:t>study</w:t>
      </w:r>
      <w:r w:rsidR="009153F9" w:rsidRPr="003327CA">
        <w:t xml:space="preserve"> </w:t>
      </w:r>
      <w:r w:rsidR="00AB2CC1" w:rsidRPr="003327CA">
        <w:t>show</w:t>
      </w:r>
      <w:r w:rsidR="00E043DB" w:rsidRPr="003327CA">
        <w:t>s</w:t>
      </w:r>
      <w:r w:rsidR="009153F9" w:rsidRPr="003327CA">
        <w:t xml:space="preserve"> how institutions </w:t>
      </w:r>
      <w:r w:rsidR="00335E5D" w:rsidRPr="003327CA">
        <w:t>we</w:t>
      </w:r>
      <w:r w:rsidR="009153F9" w:rsidRPr="003327CA">
        <w:t xml:space="preserve">re maintained </w:t>
      </w:r>
      <w:r w:rsidR="00335E5D" w:rsidRPr="003327CA">
        <w:t xml:space="preserve">through </w:t>
      </w:r>
      <w:r w:rsidR="009673A8" w:rsidRPr="003327CA">
        <w:t xml:space="preserve">affective </w:t>
      </w:r>
      <w:r w:rsidR="003A66FC" w:rsidRPr="003327CA">
        <w:t>responses</w:t>
      </w:r>
      <w:r w:rsidR="009153F9" w:rsidRPr="003327CA">
        <w:t xml:space="preserve"> that the buildings </w:t>
      </w:r>
      <w:r w:rsidR="003A66FC" w:rsidRPr="003327CA">
        <w:t>trigger</w:t>
      </w:r>
      <w:r w:rsidR="00335E5D" w:rsidRPr="003327CA">
        <w:t>ed</w:t>
      </w:r>
      <w:r w:rsidR="009153F9" w:rsidRPr="003327CA">
        <w:t xml:space="preserve"> (e.g., </w:t>
      </w:r>
      <w:r w:rsidR="002712E7" w:rsidRPr="003327CA">
        <w:t>advocates</w:t>
      </w:r>
      <w:r w:rsidR="009153F9" w:rsidRPr="003327CA">
        <w:t xml:space="preserve"> explain</w:t>
      </w:r>
      <w:r w:rsidR="00335E5D" w:rsidRPr="003327CA">
        <w:t>ed</w:t>
      </w:r>
      <w:r w:rsidR="009153F9" w:rsidRPr="003327CA">
        <w:t xml:space="preserve"> </w:t>
      </w:r>
      <w:r w:rsidR="002712E7" w:rsidRPr="003327CA">
        <w:t>how</w:t>
      </w:r>
      <w:r w:rsidR="009153F9" w:rsidRPr="003327CA">
        <w:t xml:space="preserve"> the buildings “take your breath away”) and the associations that they elicit</w:t>
      </w:r>
      <w:r w:rsidR="00335E5D" w:rsidRPr="003327CA">
        <w:t>ed</w:t>
      </w:r>
      <w:r w:rsidR="009153F9" w:rsidRPr="003327CA">
        <w:t xml:space="preserve"> (e.g., an advocate explain</w:t>
      </w:r>
      <w:r w:rsidR="00335E5D" w:rsidRPr="003327CA">
        <w:t>ed</w:t>
      </w:r>
      <w:r w:rsidR="009153F9" w:rsidRPr="003327CA">
        <w:t xml:space="preserve"> </w:t>
      </w:r>
      <w:r w:rsidR="00AE1136" w:rsidRPr="003327CA">
        <w:t xml:space="preserve">that the spaces within the Parliament House </w:t>
      </w:r>
      <w:r w:rsidR="00335E5D" w:rsidRPr="003327CA">
        <w:t>we</w:t>
      </w:r>
      <w:r w:rsidR="00AE1136" w:rsidRPr="003327CA">
        <w:t xml:space="preserve">re designed to constrain certain practices and </w:t>
      </w:r>
      <w:r w:rsidR="00335E5D" w:rsidRPr="003327CA">
        <w:t>we</w:t>
      </w:r>
      <w:r w:rsidR="00AE1136" w:rsidRPr="003327CA">
        <w:t>re perceived as “powerful symbol[s]”).</w:t>
      </w:r>
    </w:p>
    <w:p w14:paraId="53148D5C" w14:textId="46D80AE1" w:rsidR="004141FF" w:rsidRPr="003327CA" w:rsidRDefault="002712E7" w:rsidP="008920D1">
      <w:r w:rsidRPr="003327CA">
        <w:t>To summarize, the studies that attend to aesthetics as a directed stimulus to organize work, focus on the emotional and cognitive mechanisms that underlie individual or collective interpretation of material</w:t>
      </w:r>
      <w:r w:rsidR="003265BD" w:rsidRPr="003327CA">
        <w:t>ity</w:t>
      </w:r>
      <w:r w:rsidRPr="003327CA">
        <w:t xml:space="preserve">. </w:t>
      </w:r>
      <w:r w:rsidR="009673A8" w:rsidRPr="003327CA">
        <w:t>T</w:t>
      </w:r>
      <w:r w:rsidRPr="003327CA">
        <w:t xml:space="preserve">hese studies </w:t>
      </w:r>
      <w:r w:rsidR="009673A8" w:rsidRPr="003327CA">
        <w:t xml:space="preserve">also </w:t>
      </w:r>
      <w:r w:rsidRPr="003327CA">
        <w:t xml:space="preserve">illustrate </w:t>
      </w:r>
      <w:r w:rsidR="00716554" w:rsidRPr="003327CA">
        <w:t xml:space="preserve">how </w:t>
      </w:r>
      <w:r w:rsidR="009673A8" w:rsidRPr="003327CA">
        <w:t xml:space="preserve">these </w:t>
      </w:r>
      <w:r w:rsidRPr="003327CA">
        <w:t>emotional and cognitive mechanisms prompt behavior</w:t>
      </w:r>
      <w:r w:rsidR="00716554" w:rsidRPr="003327CA">
        <w:t>s</w:t>
      </w:r>
      <w:r w:rsidRPr="003327CA">
        <w:t xml:space="preserve"> that contribute to organizing.</w:t>
      </w:r>
    </w:p>
    <w:p w14:paraId="18C72006" w14:textId="4FA631AC" w:rsidR="00970E61" w:rsidRPr="003327CA" w:rsidRDefault="0001257B" w:rsidP="00F736C6">
      <w:pPr>
        <w:pStyle w:val="Heading2"/>
      </w:pPr>
      <w:bookmarkStart w:id="25" w:name="_Toc56451840"/>
      <w:bookmarkStart w:id="26" w:name="_Toc58234833"/>
      <w:r w:rsidRPr="003327CA">
        <w:t>Perspective</w:t>
      </w:r>
      <w:r w:rsidR="00927118" w:rsidRPr="003327CA">
        <w:t xml:space="preserve"> 2: </w:t>
      </w:r>
      <w:r w:rsidR="0007348C" w:rsidRPr="003327CA">
        <w:t>Aesthetics as a</w:t>
      </w:r>
      <w:r w:rsidR="00F86E31" w:rsidRPr="003327CA">
        <w:t xml:space="preserve"> Knowledge</w:t>
      </w:r>
      <w:r w:rsidR="0007348C" w:rsidRPr="003327CA">
        <w:t xml:space="preserve"> </w:t>
      </w:r>
      <w:r w:rsidR="00927118" w:rsidRPr="003327CA">
        <w:t>T</w:t>
      </w:r>
      <w:r w:rsidR="0007348C" w:rsidRPr="003327CA">
        <w:t>ool</w:t>
      </w:r>
      <w:bookmarkEnd w:id="25"/>
      <w:bookmarkEnd w:id="26"/>
    </w:p>
    <w:p w14:paraId="3C1D41F0" w14:textId="19628759" w:rsidR="006F4E6D" w:rsidRPr="003327CA" w:rsidRDefault="00F73992">
      <w:r w:rsidRPr="003327CA">
        <w:t xml:space="preserve">The second perspective emerged in the early 2000s and gained momentum in the 2010s in cohesion with the material and spatial turn in organizational studies </w:t>
      </w:r>
      <w:r w:rsidRPr="003327CA">
        <w:fldChar w:fldCharType="begin">
          <w:fldData xml:space="preserve">PEVuZE5vdGU+PENpdGU+PEF1dGhvcj5Lbm9yciBDZXRpbmE8L0F1dGhvcj48WWVhcj4yMDAxPC9Z
ZWFyPjxSZWNOdW0+MTcxPC9SZWNOdW0+PERpc3BsYXlUZXh0PihCb3hlbmJhdW0gZXQgYWwuLCAy
MDE4OyBLbm9yciBDZXRpbmEsIDIwMDE7IHZhbiBNYXJyZXdpamsgJmFtcDsgWWFub3csIDIwMTAp
PC9EaXNwbGF5VGV4dD48cmVjb3JkPjxyZWMtbnVtYmVyPjE3MTwvcmVjLW51bWJlcj48Zm9yZWln
bi1rZXlzPjxrZXkgYXBwPSJFTiIgZGItaWQ9InhzZnI5c2E1amRwNXZkZWR4dzdwOTV3bDVkMGVl
MnJ4cDU5eCIgdGltZXN0YW1wPSIxNTkyNDYzNjc1Ij4xNzE8L2tleT48L2ZvcmVpZ24ta2V5cz48
cmVmLXR5cGUgbmFtZT0iQm9vayBTZWN0aW9uIj41PC9yZWYtdHlwZT48Y29udHJpYnV0b3JzPjxh
dXRob3JzPjxhdXRob3I+S25vcnIgQ2V0aW5hLCBLYXJpbjwvYXV0aG9yPjwvYXV0aG9ycz48c2Vj
b25kYXJ5LWF1dGhvcnM+PGF1dGhvcj5TY2hhdHpraSwgVGhlb2RvcmUgUi48L2F1dGhvcj48YXV0
aG9yPktub3JyIENldGluYSwgS2FyaW48L2F1dGhvcj48YXV0aG9yPlZvbiBTYXZpZ255LCBFaWtl
PC9hdXRob3I+PC9zZWNvbmRhcnktYXV0aG9ycz48L2NvbnRyaWJ1dG9ycz48dGl0bGVzPjx0aXRs
ZT5PYmplY3R1YWwgcHJhY3RpY2U8L3RpdGxlPjxzZWNvbmRhcnktdGl0bGU+VGhlIFByYWN0aWNl
IFR1cm4gaW4gQ29udGVtcG9yYXJ5IFRoZW9yeTwvc2Vjb25kYXJ5LXRpdGxlPjwvdGl0bGVzPjxw
YWdlcz4xODQtMTk4PC9wYWdlcz48ZGF0ZXM+PHllYXI+MjAwMTwveWVhcj48L2RhdGVzPjxwdWJs
aXNoZXI+Um91dGxlZGdlPC9wdWJsaXNoZXI+PHVybHM+PC91cmxzPjwvcmVjb3JkPjwvQ2l0ZT48
Q2l0ZT48QXV0aG9yPkJveGVuYmF1bTwvQXV0aG9yPjxZZWFyPjIwMTg8L1llYXI+PFJlY051bT4z
MDc8L1JlY051bT48cmVjb3JkPjxyZWMtbnVtYmVyPjMwNzwvcmVjLW51bWJlcj48Zm9yZWlnbi1r
ZXlzPjxrZXkgYXBwPSJFTiIgZGItaWQ9InhzZnI5c2E1amRwNXZkZWR4dzdwOTV3bDVkMGVlMnJ4
cDU5eCIgdGltZXN0YW1wPSIxNTkyNDYzNjc1Ij4zMDc8L2tleT48L2ZvcmVpZ24ta2V5cz48cmVm
LXR5cGUgbmFtZT0iSm91cm5hbCBBcnRpY2xlIj4xNzwvcmVmLXR5cGU+PGNvbnRyaWJ1dG9ycz48
YXV0aG9ycz48YXV0aG9yPkJveGVuYmF1bSwgRXZhPC9hdXRob3I+PGF1dGhvcj5Kb25lcywgQ2Fu
ZGFjZTwvYXV0aG9yPjxhdXRob3I+TWV5ZXIsIFJlbmF0ZSBFPC9hdXRob3I+PGF1dGhvcj5TdmVq
ZW5vdmEsIFNpbHZpeWE8L2F1dGhvcj48L2F1dGhvcnM+PC9jb250cmlidXRvcnM+PHRpdGxlcz48
dGl0bGU+VG93YXJkcyBhbiBhcnRpY3VsYXRpb24gb2YgdGhlIG1hdGVyaWFsIGFuZCB2aXN1YWwg
dHVybiBpbiBvcmdhbml6YXRpb24gc3R1ZGllczwvdGl0bGU+PHNlY29uZGFyeS10aXRsZT5Pcmdh
bml6YXRpb24gc3R1ZGllczwvc2Vjb25kYXJ5LXRpdGxlPjwvdGl0bGVzPjxwZXJpb2RpY2FsPjxm
dWxsLXRpdGxlPk9yZ2FuaXphdGlvbiBzdHVkaWVzPC9mdWxsLXRpdGxlPjwvcGVyaW9kaWNhbD48
cGFnZXM+NTk34oCTNjE2PC9wYWdlcz48dm9sdW1lPjM5PC92b2x1bWU+PG51bWJlcj41LTY8L251
bWJlcj48ZGF0ZXM+PHllYXI+MjAxODwveWVhcj48L2RhdGVzPjxwdWJsaXNoZXI+U0FHRSBQdWJs
aWNhdGlvbnMgU2FnZSBVSzogTG9uZG9uLCBFbmdsYW5kPC9wdWJsaXNoZXI+PGlzYm4+MDE3MC04
NDA2PC9pc2JuPjx1cmxzPjwvdXJscz48L3JlY29yZD48L0NpdGU+PENpdGU+PEF1dGhvcj52YW4g
TWFycmV3aWprPC9BdXRob3I+PFllYXI+MjAxMDwvWWVhcj48UmVjTnVtPjU4NjwvUmVjTnVtPjxy
ZWNvcmQ+PHJlYy1udW1iZXI+NTg2PC9yZWMtbnVtYmVyPjxmb3JlaWduLWtleXM+PGtleSBhcHA9
IkVOIiBkYi1pZD0ieHNmcjlzYTVqZHA1dmRlZHh3N3A5NXdsNWQwZWUycnhwNTl4IiB0aW1lc3Rh
bXA9IjE1OTk5MTExODYiPjU4Njwva2V5PjwvZm9yZWlnbi1rZXlzPjxyZWYtdHlwZSBuYW1lPSJC
b29rIj42PC9yZWYtdHlwZT48Y29udHJpYnV0b3JzPjxhdXRob3JzPjxhdXRob3I+dmFuIE1hcnJl
d2lqaywgQWxmb25zPC9hdXRob3I+PGF1dGhvcj5ZYW5vdywgRHZvcmE8L2F1dGhvcj48L2F1dGhv
cnM+PC9jb250cmlidXRvcnM+PHRpdGxlcz48dGl0bGU+T3JnYW5pemF0aW9uYWwgc3BhY2VzOiBS
ZW1hdGVyaWFsaXppbmcgdGhlIHdvcmthZGF5IHdvcmxkPC90aXRsZT48L3RpdGxlcz48ZGF0ZXM+
PHllYXI+MjAxMDwveWVhcj48L2RhdGVzPjxwdWJsaXNoZXI+RWR3YXJkIEVsZ2FyIFB1Ymxpc2hp
bmc8L3B1Ymxpc2hlcj48aXNibj4xODQ5ODA0OTE1PC9pc2JuPjx1cmxzPjwvdXJscz48L3JlY29y
ZD48L0NpdGU+PC9FbmROb3RlPn==
</w:fldData>
        </w:fldChar>
      </w:r>
      <w:r w:rsidRPr="003327CA">
        <w:instrText xml:space="preserve"> ADDIN EN.CITE </w:instrText>
      </w:r>
      <w:r w:rsidRPr="003327CA">
        <w:fldChar w:fldCharType="begin">
          <w:fldData xml:space="preserve">PEVuZE5vdGU+PENpdGU+PEF1dGhvcj5Lbm9yciBDZXRpbmE8L0F1dGhvcj48WWVhcj4yMDAxPC9Z
ZWFyPjxSZWNOdW0+MTcxPC9SZWNOdW0+PERpc3BsYXlUZXh0PihCb3hlbmJhdW0gZXQgYWwuLCAy
MDE4OyBLbm9yciBDZXRpbmEsIDIwMDE7IHZhbiBNYXJyZXdpamsgJmFtcDsgWWFub3csIDIwMTAp
PC9EaXNwbGF5VGV4dD48cmVjb3JkPjxyZWMtbnVtYmVyPjE3MTwvcmVjLW51bWJlcj48Zm9yZWln
bi1rZXlzPjxrZXkgYXBwPSJFTiIgZGItaWQ9InhzZnI5c2E1amRwNXZkZWR4dzdwOTV3bDVkMGVl
MnJ4cDU5eCIgdGltZXN0YW1wPSIxNTkyNDYzNjc1Ij4xNzE8L2tleT48L2ZvcmVpZ24ta2V5cz48
cmVmLXR5cGUgbmFtZT0iQm9vayBTZWN0aW9uIj41PC9yZWYtdHlwZT48Y29udHJpYnV0b3JzPjxh
dXRob3JzPjxhdXRob3I+S25vcnIgQ2V0aW5hLCBLYXJpbjwvYXV0aG9yPjwvYXV0aG9ycz48c2Vj
b25kYXJ5LWF1dGhvcnM+PGF1dGhvcj5TY2hhdHpraSwgVGhlb2RvcmUgUi48L2F1dGhvcj48YXV0
aG9yPktub3JyIENldGluYSwgS2FyaW48L2F1dGhvcj48YXV0aG9yPlZvbiBTYXZpZ255LCBFaWtl
PC9hdXRob3I+PC9zZWNvbmRhcnktYXV0aG9ycz48L2NvbnRyaWJ1dG9ycz48dGl0bGVzPjx0aXRs
ZT5PYmplY3R1YWwgcHJhY3RpY2U8L3RpdGxlPjxzZWNvbmRhcnktdGl0bGU+VGhlIFByYWN0aWNl
IFR1cm4gaW4gQ29udGVtcG9yYXJ5IFRoZW9yeTwvc2Vjb25kYXJ5LXRpdGxlPjwvdGl0bGVzPjxw
YWdlcz4xODQtMTk4PC9wYWdlcz48ZGF0ZXM+PHllYXI+MjAwMTwveWVhcj48L2RhdGVzPjxwdWJs
aXNoZXI+Um91dGxlZGdlPC9wdWJsaXNoZXI+PHVybHM+PC91cmxzPjwvcmVjb3JkPjwvQ2l0ZT48
Q2l0ZT48QXV0aG9yPkJveGVuYmF1bTwvQXV0aG9yPjxZZWFyPjIwMTg8L1llYXI+PFJlY051bT4z
MDc8L1JlY051bT48cmVjb3JkPjxyZWMtbnVtYmVyPjMwNzwvcmVjLW51bWJlcj48Zm9yZWlnbi1r
ZXlzPjxrZXkgYXBwPSJFTiIgZGItaWQ9InhzZnI5c2E1amRwNXZkZWR4dzdwOTV3bDVkMGVlMnJ4
cDU5eCIgdGltZXN0YW1wPSIxNTkyNDYzNjc1Ij4zMDc8L2tleT48L2ZvcmVpZ24ta2V5cz48cmVm
LXR5cGUgbmFtZT0iSm91cm5hbCBBcnRpY2xlIj4xNzwvcmVmLXR5cGU+PGNvbnRyaWJ1dG9ycz48
YXV0aG9ycz48YXV0aG9yPkJveGVuYmF1bSwgRXZhPC9hdXRob3I+PGF1dGhvcj5Kb25lcywgQ2Fu
ZGFjZTwvYXV0aG9yPjxhdXRob3I+TWV5ZXIsIFJlbmF0ZSBFPC9hdXRob3I+PGF1dGhvcj5TdmVq
ZW5vdmEsIFNpbHZpeWE8L2F1dGhvcj48L2F1dGhvcnM+PC9jb250cmlidXRvcnM+PHRpdGxlcz48
dGl0bGU+VG93YXJkcyBhbiBhcnRpY3VsYXRpb24gb2YgdGhlIG1hdGVyaWFsIGFuZCB2aXN1YWwg
dHVybiBpbiBvcmdhbml6YXRpb24gc3R1ZGllczwvdGl0bGU+PHNlY29uZGFyeS10aXRsZT5Pcmdh
bml6YXRpb24gc3R1ZGllczwvc2Vjb25kYXJ5LXRpdGxlPjwvdGl0bGVzPjxwZXJpb2RpY2FsPjxm
dWxsLXRpdGxlPk9yZ2FuaXphdGlvbiBzdHVkaWVzPC9mdWxsLXRpdGxlPjwvcGVyaW9kaWNhbD48
cGFnZXM+NTk34oCTNjE2PC9wYWdlcz48dm9sdW1lPjM5PC92b2x1bWU+PG51bWJlcj41LTY8L251
bWJlcj48ZGF0ZXM+PHllYXI+MjAxODwveWVhcj48L2RhdGVzPjxwdWJsaXNoZXI+U0FHRSBQdWJs
aWNhdGlvbnMgU2FnZSBVSzogTG9uZG9uLCBFbmdsYW5kPC9wdWJsaXNoZXI+PGlzYm4+MDE3MC04
NDA2PC9pc2JuPjx1cmxzPjwvdXJscz48L3JlY29yZD48L0NpdGU+PENpdGU+PEF1dGhvcj52YW4g
TWFycmV3aWprPC9BdXRob3I+PFllYXI+MjAxMDwvWWVhcj48UmVjTnVtPjU4NjwvUmVjTnVtPjxy
ZWNvcmQ+PHJlYy1udW1iZXI+NTg2PC9yZWMtbnVtYmVyPjxmb3JlaWduLWtleXM+PGtleSBhcHA9
IkVOIiBkYi1pZD0ieHNmcjlzYTVqZHA1dmRlZHh3N3A5NXdsNWQwZWUycnhwNTl4IiB0aW1lc3Rh
bXA9IjE1OTk5MTExODYiPjU4Njwva2V5PjwvZm9yZWlnbi1rZXlzPjxyZWYtdHlwZSBuYW1lPSJC
b29rIj42PC9yZWYtdHlwZT48Y29udHJpYnV0b3JzPjxhdXRob3JzPjxhdXRob3I+dmFuIE1hcnJl
d2lqaywgQWxmb25zPC9hdXRob3I+PGF1dGhvcj5ZYW5vdywgRHZvcmE8L2F1dGhvcj48L2F1dGhv
cnM+PC9jb250cmlidXRvcnM+PHRpdGxlcz48dGl0bGU+T3JnYW5pemF0aW9uYWwgc3BhY2VzOiBS
ZW1hdGVyaWFsaXppbmcgdGhlIHdvcmthZGF5IHdvcmxkPC90aXRsZT48L3RpdGxlcz48ZGF0ZXM+
PHllYXI+MjAxMDwveWVhcj48L2RhdGVzPjxwdWJsaXNoZXI+RWR3YXJkIEVsZ2FyIFB1Ymxpc2hp
bmc8L3B1Ymxpc2hlcj48aXNibj4xODQ5ODA0OTE1PC9pc2JuPjx1cmxzPjwvdXJscz48L3JlY29y
ZD48L0NpdGU+PC9FbmROb3RlPn==
</w:fldData>
        </w:fldChar>
      </w:r>
      <w:r w:rsidRPr="003327CA">
        <w:instrText xml:space="preserve"> ADDIN EN.CITE.DATA </w:instrText>
      </w:r>
      <w:r w:rsidRPr="003327CA">
        <w:fldChar w:fldCharType="end"/>
      </w:r>
      <w:r w:rsidRPr="003327CA">
        <w:fldChar w:fldCharType="separate"/>
      </w:r>
      <w:r w:rsidRPr="003327CA">
        <w:rPr>
          <w:noProof/>
        </w:rPr>
        <w:t>(Boxenbaum et al., 2018; Knorr Cetina, 2001; van Marrewijk &amp; Yanow, 2010)</w:t>
      </w:r>
      <w:r w:rsidRPr="003327CA">
        <w:fldChar w:fldCharType="end"/>
      </w:r>
      <w:r w:rsidRPr="003327CA">
        <w:t xml:space="preserve">. This perspective views aesthetics as playing the role of a </w:t>
      </w:r>
      <w:r w:rsidRPr="003327CA">
        <w:rPr>
          <w:i/>
        </w:rPr>
        <w:t>knowledge tool</w:t>
      </w:r>
      <w:r w:rsidRPr="003327CA">
        <w:t xml:space="preserve">, acquired through sensory reactions and used to carry out everyday tasks. Studies adopting this perspective illuminate how the interaction, use and </w:t>
      </w:r>
      <w:r w:rsidRPr="003327CA">
        <w:lastRenderedPageBreak/>
        <w:t>manipulation of materiality (work artifacts, workspaces and, more rarely, human bodies) underpin the production of creativity</w:t>
      </w:r>
      <w:r w:rsidR="00596B47" w:rsidRPr="003327CA">
        <w:t xml:space="preserve"> – </w:t>
      </w:r>
      <w:r w:rsidRPr="003327CA">
        <w:t xml:space="preserve">e.g., the process behind perfume innovation </w:t>
      </w:r>
      <w:r w:rsidR="00596B47" w:rsidRPr="003327CA">
        <w:fldChar w:fldCharType="begin"/>
      </w:r>
      <w:r w:rsidR="00596B47" w:rsidRPr="003327CA">
        <w:instrText xml:space="preserve"> ADDIN EN.CITE &lt;EndNote&gt;&lt;Cite&gt;&lt;Author&gt;Endrissat&lt;/Author&gt;&lt;Year&gt;2013&lt;/Year&gt;&lt;RecNum&gt;75&lt;/RecNum&gt;&lt;DisplayText&gt;(Endrissat &amp;amp; Noppeney, 2013)&lt;/DisplayText&gt;&lt;record&gt;&lt;rec-number&gt;75&lt;/rec-number&gt;&lt;foreign-keys&gt;&lt;key app="EN" db-id="xsfr9sa5jdp5vdedxw7p95wl5d0ee2rxp59x" timestamp="1592463675"&gt;75&lt;/key&gt;&lt;/foreign-keys&gt;&lt;ref-type name="Journal Article"&gt;17&lt;/ref-type&gt;&lt;contributors&gt;&lt;authors&gt;&lt;author&gt;Endrissat, Nada&lt;/author&gt;&lt;author&gt;Noppeney, Claus&lt;/author&gt;&lt;/authors&gt;&lt;/contributors&gt;&lt;titles&gt;&lt;title&gt;Materializing the immaterial: Relational movements in a perfume’s becoming&lt;/title&gt;&lt;secondary-title&gt;How matter matters: Objects, artifacts, and materiality in organization studies&lt;/secondary-title&gt;&lt;/titles&gt;&lt;periodical&gt;&lt;full-title&gt;How matter matters: Objects, artifacts, and materiality in organization studies&lt;/full-title&gt;&lt;/periodical&gt;&lt;pages&gt;58-91&lt;/pages&gt;&lt;dates&gt;&lt;year&gt;2013&lt;/year&gt;&lt;/dates&gt;&lt;urls&gt;&lt;/urls&gt;&lt;/record&gt;&lt;/Cite&gt;&lt;/EndNote&gt;</w:instrText>
      </w:r>
      <w:r w:rsidR="00596B47" w:rsidRPr="003327CA">
        <w:fldChar w:fldCharType="separate"/>
      </w:r>
      <w:r w:rsidR="00596B47" w:rsidRPr="003327CA">
        <w:rPr>
          <w:noProof/>
        </w:rPr>
        <w:t>(Endrissat &amp; Noppeney, 2013)</w:t>
      </w:r>
      <w:r w:rsidR="00596B47" w:rsidRPr="003327CA">
        <w:fldChar w:fldCharType="end"/>
      </w:r>
      <w:r w:rsidR="00596B47" w:rsidRPr="003327CA">
        <w:t xml:space="preserve"> –, </w:t>
      </w:r>
      <w:r w:rsidRPr="003327CA">
        <w:t>and the enactment of organizational work</w:t>
      </w:r>
      <w:r w:rsidR="00596B47" w:rsidRPr="003327CA">
        <w:t xml:space="preserve"> – </w:t>
      </w:r>
      <w:r w:rsidRPr="003327CA">
        <w:t xml:space="preserve">e.g., the management of interactions with external audiences or the construction of legitimacy </w:t>
      </w:r>
      <w:r w:rsidRPr="003327CA">
        <w:fldChar w:fldCharType="begin"/>
      </w:r>
      <w:r w:rsidRPr="003327CA">
        <w:instrText xml:space="preserve"> ADDIN EN.CITE &lt;EndNote&gt;&lt;Cite&gt;&lt;Author&gt;Voronov&lt;/Author&gt;&lt;Year&gt;2013&lt;/Year&gt;&lt;RecNum&gt;640&lt;/RecNum&gt;&lt;DisplayText&gt;(Tracey et al., 2018; Voronov et al., 2013)&lt;/DisplayText&gt;&lt;record&gt;&lt;rec-number&gt;640&lt;/rec-number&gt;&lt;foreign-keys&gt;&lt;key app="EN" db-id="xsfr9sa5jdp5vdedxw7p95wl5d0ee2rxp59x" timestamp="1605540774"&gt;640&lt;/key&gt;&lt;/foreign-keys&gt;&lt;ref-type name="Journal Article"&gt;17&lt;/ref-type&gt;&lt;contributors&gt;&lt;authors&gt;&lt;author&gt;Voronov, Maxim&lt;/author&gt;&lt;author&gt;De Clercq, Dirk&lt;/author&gt;&lt;author&gt;Hinings, CR&lt;/author&gt;&lt;/authors&gt;&lt;/contributors&gt;&lt;titles&gt;&lt;title&gt;Institutional complexity and logic engagement: An investigation of Ontario fine wine&lt;/title&gt;&lt;secondary-title&gt;Human relations&lt;/secondary-title&gt;&lt;/titles&gt;&lt;periodical&gt;&lt;full-title&gt;Human Relations&lt;/full-title&gt;&lt;/periodical&gt;&lt;pages&gt;1563-1596&lt;/pages&gt;&lt;volume&gt;66&lt;/volume&gt;&lt;number&gt;12&lt;/number&gt;&lt;dates&gt;&lt;year&gt;2013&lt;/year&gt;&lt;/dates&gt;&lt;isbn&gt;0018-7267&lt;/isbn&gt;&lt;urls&gt;&lt;/urls&gt;&lt;/record&gt;&lt;/Cite&gt;&lt;Cite&gt;&lt;Author&gt;Tracey&lt;/Author&gt;&lt;Year&gt;2018&lt;/Year&gt;&lt;RecNum&gt;668&lt;/RecNum&gt;&lt;record&gt;&lt;rec-number&gt;668&lt;/rec-number&gt;&lt;foreign-keys&gt;&lt;key app="EN" db-id="xsfr9sa5jdp5vdedxw7p95wl5d0ee2rxp59x" timestamp="1609402706"&gt;668&lt;/key&gt;&lt;/foreign-keys&gt;&lt;ref-type name="Journal Article"&gt;17&lt;/ref-type&gt;&lt;contributors&gt;&lt;authors&gt;&lt;author&gt;Tracey, Paul&lt;/author&gt;&lt;author&gt;Dalpiaz, Elena&lt;/author&gt;&lt;author&gt;Phillips, Nelson&lt;/author&gt;&lt;/authors&gt;&lt;/contributors&gt;&lt;titles&gt;&lt;title&gt;Fish out of water: Translation, legitimation, and new venture creation&lt;/title&gt;&lt;secondary-title&gt;Academy of Management Journal&lt;/secondary-title&gt;&lt;/titles&gt;&lt;periodical&gt;&lt;full-title&gt;Academy of Management Journal&lt;/full-title&gt;&lt;/periodical&gt;&lt;pages&gt;1627-1666&lt;/pages&gt;&lt;volume&gt;61&lt;/volume&gt;&lt;number&gt;5&lt;/number&gt;&lt;dates&gt;&lt;year&gt;2018&lt;/year&gt;&lt;/dates&gt;&lt;isbn&gt;0001-4273&lt;/isbn&gt;&lt;urls&gt;&lt;/urls&gt;&lt;/record&gt;&lt;/Cite&gt;&lt;/EndNote&gt;</w:instrText>
      </w:r>
      <w:r w:rsidRPr="003327CA">
        <w:fldChar w:fldCharType="separate"/>
      </w:r>
      <w:r w:rsidRPr="003327CA">
        <w:rPr>
          <w:noProof/>
        </w:rPr>
        <w:t>(Tracey et al., 2018; Voronov et al., 2013)</w:t>
      </w:r>
      <w:r w:rsidRPr="003327CA">
        <w:fldChar w:fldCharType="end"/>
      </w:r>
      <w:r w:rsidRPr="003327CA">
        <w:t xml:space="preserve">. </w:t>
      </w:r>
      <w:r w:rsidR="00DB0475" w:rsidRPr="003327CA">
        <w:t>Specifically</w:t>
      </w:r>
      <w:r w:rsidRPr="003327CA">
        <w:t xml:space="preserve">, this </w:t>
      </w:r>
      <w:r w:rsidR="007E3409" w:rsidRPr="003327CA">
        <w:t>perspective</w:t>
      </w:r>
      <w:r w:rsidR="002712E7" w:rsidRPr="003327CA">
        <w:t xml:space="preserve"> </w:t>
      </w:r>
      <w:r w:rsidR="006C7230" w:rsidRPr="003327CA">
        <w:t>views</w:t>
      </w:r>
      <w:r w:rsidR="00915709" w:rsidRPr="003327CA">
        <w:t xml:space="preserve"> aesthetics as</w:t>
      </w:r>
      <w:r w:rsidR="00BA022C" w:rsidRPr="003327CA">
        <w:t xml:space="preserve"> </w:t>
      </w:r>
      <w:r w:rsidR="00843F9A" w:rsidRPr="003327CA">
        <w:t>a form of</w:t>
      </w:r>
      <w:r w:rsidR="00AB449B" w:rsidRPr="003327CA">
        <w:t xml:space="preserve"> </w:t>
      </w:r>
      <w:r w:rsidR="00963B52" w:rsidRPr="003327CA">
        <w:t xml:space="preserve">“knowing in practice and knowing as corporeal doing” </w:t>
      </w:r>
      <w:r w:rsidR="00963B52" w:rsidRPr="003327CA">
        <w:fldChar w:fldCharType="begin"/>
      </w:r>
      <w:r w:rsidR="00963B52" w:rsidRPr="003327CA">
        <w:instrText xml:space="preserve"> ADDIN EN.CITE &lt;EndNote&gt;&lt;Cite&gt;&lt;Author&gt;Gherardi&lt;/Author&gt;&lt;Year&gt;2017&lt;/Year&gt;&lt;RecNum&gt;351&lt;/RecNum&gt;&lt;Pages&gt;746&lt;/Pages&gt;&lt;DisplayText&gt;(Gherardi &amp;amp; Strati, 2017: 746)&lt;/DisplayText&gt;&lt;record&gt;&lt;rec-number&gt;351&lt;/rec-number&gt;&lt;foreign-keys&gt;&lt;key app="EN" db-id="xsfr9sa5jdp5vdedxw7p95wl5d0ee2rxp59x" timestamp="1592463675"&gt;351&lt;/key&gt;&lt;/foreign-keys&gt;&lt;ref-type name="Journal Article"&gt;17&lt;/ref-type&gt;&lt;contributors&gt;&lt;authors&gt;&lt;author&gt;Gherardi, Silvia&lt;/author&gt;&lt;author&gt;Strati, Antonio&lt;/author&gt;&lt;/authors&gt;&lt;/contributors&gt;&lt;titles&gt;&lt;title&gt;Luigi Pareyson’s Estetica: Teoria della formatività and its Implications for Organization Studies&lt;/title&gt;&lt;secondary-title&gt;Academy of management review&lt;/secondary-title&gt;&lt;/titles&gt;&lt;periodical&gt;&lt;full-title&gt;Academy of management review&lt;/full-title&gt;&lt;/periodical&gt;&lt;dates&gt;&lt;year&gt;2017&lt;/year&gt;&lt;/dates&gt;&lt;isbn&gt;0363-7425&lt;/isbn&gt;&lt;urls&gt;&lt;/urls&gt;&lt;/record&gt;&lt;/Cite&gt;&lt;/EndNote&gt;</w:instrText>
      </w:r>
      <w:r w:rsidR="00963B52" w:rsidRPr="003327CA">
        <w:fldChar w:fldCharType="separate"/>
      </w:r>
      <w:r w:rsidR="00963B52" w:rsidRPr="003327CA">
        <w:rPr>
          <w:noProof/>
        </w:rPr>
        <w:t>(Gherardi &amp; Strati, 2017: 746)</w:t>
      </w:r>
      <w:r w:rsidR="00963B52" w:rsidRPr="003327CA">
        <w:fldChar w:fldCharType="end"/>
      </w:r>
      <w:r w:rsidR="007E3409" w:rsidRPr="003327CA">
        <w:t xml:space="preserve">. </w:t>
      </w:r>
      <w:r w:rsidR="0009346F" w:rsidRPr="003327CA">
        <w:t>That is, a</w:t>
      </w:r>
      <w:r w:rsidR="007E3409" w:rsidRPr="003327CA">
        <w:t xml:space="preserve">esthetics </w:t>
      </w:r>
      <w:r w:rsidR="00843F9A" w:rsidRPr="003327CA">
        <w:t>is</w:t>
      </w:r>
      <w:r w:rsidR="0009346F" w:rsidRPr="003327CA">
        <w:t xml:space="preserve"> </w:t>
      </w:r>
      <w:r w:rsidR="007E3409" w:rsidRPr="003327CA">
        <w:t xml:space="preserve">a form of knowledge </w:t>
      </w:r>
      <w:r w:rsidR="0084417C" w:rsidRPr="003327CA">
        <w:t>developed</w:t>
      </w:r>
      <w:r w:rsidR="00BB770C" w:rsidRPr="003327CA">
        <w:t xml:space="preserve"> and deployed</w:t>
      </w:r>
      <w:r w:rsidR="0084417C" w:rsidRPr="003327CA">
        <w:t xml:space="preserve"> through</w:t>
      </w:r>
      <w:r w:rsidR="002712E7" w:rsidRPr="003327CA">
        <w:t xml:space="preserve"> </w:t>
      </w:r>
      <w:r w:rsidR="009673A8" w:rsidRPr="003327CA">
        <w:t xml:space="preserve">sensory </w:t>
      </w:r>
      <w:r w:rsidR="00012505" w:rsidRPr="003327CA">
        <w:t>reactions</w:t>
      </w:r>
      <w:r w:rsidR="009673A8" w:rsidRPr="003327CA">
        <w:t xml:space="preserve"> that are </w:t>
      </w:r>
      <w:r w:rsidR="00670171" w:rsidRPr="003327CA">
        <w:t>activated as individuals use their senses</w:t>
      </w:r>
      <w:r w:rsidR="00BB770C" w:rsidRPr="003327CA">
        <w:t xml:space="preserve"> (i.e., sight, </w:t>
      </w:r>
      <w:r w:rsidR="002B2350" w:rsidRPr="003327CA">
        <w:t>hearing</w:t>
      </w:r>
      <w:r w:rsidR="00BB770C" w:rsidRPr="003327CA">
        <w:t>, taste, smell, and touch)</w:t>
      </w:r>
      <w:r w:rsidR="00670171" w:rsidRPr="003327CA">
        <w:t xml:space="preserve"> to experience</w:t>
      </w:r>
      <w:r w:rsidR="00DB0475" w:rsidRPr="003327CA">
        <w:t xml:space="preserve">, </w:t>
      </w:r>
      <w:r w:rsidR="00670171" w:rsidRPr="003327CA">
        <w:t>interact</w:t>
      </w:r>
      <w:r w:rsidR="00C3272A" w:rsidRPr="003327CA">
        <w:t xml:space="preserve"> </w:t>
      </w:r>
      <w:r w:rsidR="00DB0475" w:rsidRPr="003327CA">
        <w:t xml:space="preserve">and manipulate </w:t>
      </w:r>
      <w:r w:rsidR="00F721FB" w:rsidRPr="003327CA">
        <w:t xml:space="preserve">artifacts and spaces </w:t>
      </w:r>
      <w:r w:rsidR="00E56373" w:rsidRPr="003327CA">
        <w:t xml:space="preserve">to accomplish everyday work </w:t>
      </w:r>
      <w:r w:rsidR="00BB770C" w:rsidRPr="003327CA">
        <w:fldChar w:fldCharType="begin">
          <w:fldData xml:space="preserve">PEVuZE5vdGU+PENpdGU+PEF1dGhvcj5TdHJhdGk8L0F1dGhvcj48WWVhcj4xOTkyPC9ZZWFyPjxS
ZWNOdW0+MTc3PC9SZWNOdW0+PERpc3BsYXlUZXh0PihHYWdsaWFyZGksIDE5OTY7IEdoZXJhcmRp
ICZhbXA7IFN0cmF0aSwgMjAxNzsgU3RyYXRpLCAxOTkyLCAxOTk5LCAyMDAwKTwvRGlzcGxheVRl
eHQ+PHJlY29yZD48cmVjLW51bWJlcj4xNzc8L3JlYy1udW1iZXI+PGZvcmVpZ24ta2V5cz48a2V5
IGFwcD0iRU4iIGRiLWlkPSJ4c2ZyOXNhNWpkcDV2ZGVkeHc3cDk1d2w1ZDBlZTJyeHA1OXgiIHRp
bWVzdGFtcD0iMTU5MjQ2MzY3NSI+MTc3PC9rZXk+PC9mb3JlaWduLWtleXM+PHJlZi10eXBlIG5h
bWU9IkpvdXJuYWwgQXJ0aWNsZSI+MTc8L3JlZi10eXBlPjxjb250cmlidXRvcnM+PGF1dGhvcnM+
PGF1dGhvcj5TdHJhdGksIEFudG9uaW88L2F1dGhvcj48L2F1dGhvcnM+PC9jb250cmlidXRvcnM+
PHRpdGxlcz48dGl0bGU+QWVzdGhldGljIHVuZGVyc3RhbmRpbmcgb2Ygb3JnYW5pemF0aW9uYWwg
bGlmZTwvdGl0bGU+PHNlY29uZGFyeS10aXRsZT5BY2FkZW15IG9mIG1hbmFnZW1lbnQgcmV2aWV3
PC9zZWNvbmRhcnktdGl0bGU+PC90aXRsZXM+PHBlcmlvZGljYWw+PGZ1bGwtdGl0bGU+QWNhZGVt
eSBvZiBtYW5hZ2VtZW50IHJldmlldzwvZnVsbC10aXRsZT48L3BlcmlvZGljYWw+PHBhZ2VzPjU2
OC01ODE8L3BhZ2VzPjx2b2x1bWU+MTc8L3ZvbHVtZT48bnVtYmVyPjM8L251bWJlcj48ZGF0ZXM+
PHllYXI+MTk5MjwveWVhcj48L2RhdGVzPjx1cmxzPjwvdXJscz48L3JlY29yZD48L0NpdGU+PENp
dGU+PEF1dGhvcj5TdHJhdGk8L0F1dGhvcj48WWVhcj4yMDAwPC9ZZWFyPjxSZWNOdW0+NTY3PC9S
ZWNOdW0+PHJlY29yZD48cmVjLW51bWJlcj41Njc8L3JlYy1udW1iZXI+PGZvcmVpZ24ta2V5cz48
a2V5IGFwcD0iRU4iIGRiLWlkPSJ4c2ZyOXNhNWpkcDV2ZGVkeHc3cDk1d2w1ZDBlZTJyeHA1OXgi
IHRpbWVzdGFtcD0iMTU5OTQ5NTg5NSI+NTY3PC9rZXk+PC9mb3JlaWduLWtleXM+PHJlZi10eXBl
IG5hbWU9IkpvdXJuYWwgQXJ0aWNsZSI+MTc8L3JlZi10eXBlPjxjb250cmlidXRvcnM+PGF1dGhv
cnM+PGF1dGhvcj5TdHJhdGksIEFudG9uaW88L2F1dGhvcj48L2F1dGhvcnM+PC9jb250cmlidXRv
cnM+PHRpdGxlcz48dGl0bGU+VGhlIGFlc3RoZXRpYyBhcHByb2FjaCBpbiBvcmdhbml6YXRpb24g
c3R1ZGllczwvdGl0bGU+PHNlY29uZGFyeS10aXRsZT5UaGUgYWVzdGhldGljcyBvZiBvcmdhbml6
YXRpb248L3NlY29uZGFyeS10aXRsZT48L3RpdGxlcz48cGVyaW9kaWNhbD48ZnVsbC10aXRsZT5U
aGUgYWVzdGhldGljcyBvZiBvcmdhbml6YXRpb248L2Z1bGwtdGl0bGU+PC9wZXJpb2RpY2FsPjxw
YWdlcz4zNDwvcGFnZXM+PHZvbHVtZT4xMzwvdm9sdW1lPjxkYXRlcz48eWVhcj4yMDAwPC95ZWFy
PjwvZGF0ZXM+PHVybHM+PC91cmxzPjwvcmVjb3JkPjwvQ2l0ZT48Q2l0ZT48QXV0aG9yPlN0cmF0
aTwvQXV0aG9yPjxZZWFyPjE5OTk8L1llYXI+PFJlY051bT4xMTY8L1JlY051bT48cmVjb3JkPjxy
ZWMtbnVtYmVyPjExNjwvcmVjLW51bWJlcj48Zm9yZWlnbi1rZXlzPjxrZXkgYXBwPSJFTiIgZGIt
aWQ9InhzZnI5c2E1amRwNXZkZWR4dzdwOTV3bDVkMGVlMnJ4cDU5eCIgdGltZXN0YW1wPSIxNTky
NDYzNjc1Ij4xMTY8L2tleT48L2ZvcmVpZ24ta2V5cz48cmVmLXR5cGUgbmFtZT0iQm9vayI+Njwv
cmVmLXR5cGU+PGNvbnRyaWJ1dG9ycz48YXV0aG9ycz48YXV0aG9yPlN0cmF0aSwgQW50b25pbzwv
YXV0aG9yPjwvYXV0aG9ycz48L2NvbnRyaWJ1dG9ycz48dGl0bGVzPjx0aXRsZT5Pcmdhbml6YXRp
b24gYW5kIGFlc3RoZXRpY3M8L3RpdGxlPjwvdGl0bGVzPjxkYXRlcz48eWVhcj4xOTk5PC95ZWFy
PjwvZGF0ZXM+PHB1Ymxpc2hlcj5TYWdlPC9wdWJsaXNoZXI+PGlzYm4+MTQ0NjI2NDM1MTwvaXNi
bj48dXJscz48L3VybHM+PC9yZWNvcmQ+PC9DaXRlPjxDaXRlPjxBdXRob3I+R2FnbGlhcmRpPC9B
dXRob3I+PFllYXI+MTk5NjwvWWVhcj48UmVjTnVtPjMyODwvUmVjTnVtPjxyZWNvcmQ+PHJlYy1u
dW1iZXI+MzI4PC9yZWMtbnVtYmVyPjxmb3JlaWduLWtleXM+PGtleSBhcHA9IkVOIiBkYi1pZD0i
eHNmcjlzYTVqZHA1dmRlZHh3N3A5NXdsNWQwZWUycnhwNTl4IiB0aW1lc3RhbXA9IjE1OTI0NjM2
NzUiPjMyODwva2V5PjwvZm9yZWlnbi1rZXlzPjxyZWYtdHlwZSBuYW1lPSJCb29rIFNlY3Rpb24i
PjU8L3JlZi10eXBlPjxjb250cmlidXRvcnM+PGF1dGhvcnM+PGF1dGhvcj5HYWdsaWFyZGksIFBh
c3F1YWxlPC9hdXRob3I+PC9hdXRob3JzPjxzZWNvbmRhcnktYXV0aG9ycz48YXV0aG9yPkNsZWdn
LCBTdGV3YXJ0IFI8L2F1dGhvcj48YXV0aG9yPkhhcmR5LCBDeW50aGlhPC9hdXRob3I+PGF1dGhv
cj5Ob3JkLCBXYWx0ZXIgUjwvYXV0aG9yPjwvc2Vjb25kYXJ5LWF1dGhvcnM+PC9jb250cmlidXRv
cnM+PHRpdGxlcz48dGl0bGU+RXhwbG9yaW5nIHRoZSBBZXN0aGV0aWMgU2lkZSBvZiBPcmdhbml6
YXRpb25hbCBMaWZlPC90aXRsZT48c2Vjb25kYXJ5LXRpdGxlPkhhbmRib29rIG9mIE9yZ2FuaXph
dGlvbiBTdHVkaWVzPC9zZWNvbmRhcnktdGl0bGU+PC90aXRsZXM+PHBhZ2VzPjU2NeKAkzgwPC9w
YWdlcz48ZGF0ZXM+PHllYXI+MTk5NjwveWVhcj48L2RhdGVzPjxwdWItbG9jYXRpb24+TG9uZG9u
PC9wdWItbG9jYXRpb24+PHB1Ymxpc2hlcj5TYWdlPC9wdWJsaXNoZXI+PHVybHM+PC91cmxzPjwv
cmVjb3JkPjwvQ2l0ZT48Q2l0ZT48QXV0aG9yPkdoZXJhcmRpPC9BdXRob3I+PFllYXI+MjAxNzwv
WWVhcj48UmVjTnVtPjM1MTwvUmVjTnVtPjxyZWNvcmQ+PHJlYy1udW1iZXI+MzUxPC9yZWMtbnVt
YmVyPjxmb3JlaWduLWtleXM+PGtleSBhcHA9IkVOIiBkYi1pZD0ieHNmcjlzYTVqZHA1dmRlZHh3
N3A5NXdsNWQwZWUycnhwNTl4IiB0aW1lc3RhbXA9IjE1OTI0NjM2NzUiPjM1MTwva2V5PjwvZm9y
ZWlnbi1rZXlzPjxyZWYtdHlwZSBuYW1lPSJKb3VybmFsIEFydGljbGUiPjE3PC9yZWYtdHlwZT48
Y29udHJpYnV0b3JzPjxhdXRob3JzPjxhdXRob3I+R2hlcmFyZGksIFNpbHZpYTwvYXV0aG9yPjxh
dXRob3I+U3RyYXRpLCBBbnRvbmlvPC9hdXRob3I+PC9hdXRob3JzPjwvY29udHJpYnV0b3JzPjx0
aXRsZXM+PHRpdGxlPkx1aWdpIFBhcmV5c29u4oCZcyBFc3RldGljYTogVGVvcmlhIGRlbGxhIGZv
cm1hdGl2aXTDoCBhbmQgaXRzIEltcGxpY2F0aW9ucyBmb3IgT3JnYW5pemF0aW9uIFN0dWRpZXM8
L3RpdGxlPjxzZWNvbmRhcnktdGl0bGU+QWNhZGVteSBvZiBtYW5hZ2VtZW50IHJldmlldzwvc2Vj
b25kYXJ5LXRpdGxlPjwvdGl0bGVzPjxwZXJpb2RpY2FsPjxmdWxsLXRpdGxlPkFjYWRlbXkgb2Yg
bWFuYWdlbWVudCByZXZpZXc8L2Z1bGwtdGl0bGU+PC9wZXJpb2RpY2FsPjxkYXRlcz48eWVhcj4y
MDE3PC95ZWFyPjwvZGF0ZXM+PGlzYm4+MDM2My03NDI1PC9pc2JuPjx1cmxzPjwvdXJscz48L3Jl
Y29yZD48L0NpdGU+PC9FbmROb3RlPgB=
</w:fldData>
        </w:fldChar>
      </w:r>
      <w:r w:rsidR="00BB770C" w:rsidRPr="003327CA">
        <w:instrText xml:space="preserve"> ADDIN EN.CITE </w:instrText>
      </w:r>
      <w:r w:rsidR="00BB770C" w:rsidRPr="003327CA">
        <w:fldChar w:fldCharType="begin">
          <w:fldData xml:space="preserve">PEVuZE5vdGU+PENpdGU+PEF1dGhvcj5TdHJhdGk8L0F1dGhvcj48WWVhcj4xOTkyPC9ZZWFyPjxS
ZWNOdW0+MTc3PC9SZWNOdW0+PERpc3BsYXlUZXh0PihHYWdsaWFyZGksIDE5OTY7IEdoZXJhcmRp
ICZhbXA7IFN0cmF0aSwgMjAxNzsgU3RyYXRpLCAxOTkyLCAxOTk5LCAyMDAwKTwvRGlzcGxheVRl
eHQ+PHJlY29yZD48cmVjLW51bWJlcj4xNzc8L3JlYy1udW1iZXI+PGZvcmVpZ24ta2V5cz48a2V5
IGFwcD0iRU4iIGRiLWlkPSJ4c2ZyOXNhNWpkcDV2ZGVkeHc3cDk1d2w1ZDBlZTJyeHA1OXgiIHRp
bWVzdGFtcD0iMTU5MjQ2MzY3NSI+MTc3PC9rZXk+PC9mb3JlaWduLWtleXM+PHJlZi10eXBlIG5h
bWU9IkpvdXJuYWwgQXJ0aWNsZSI+MTc8L3JlZi10eXBlPjxjb250cmlidXRvcnM+PGF1dGhvcnM+
PGF1dGhvcj5TdHJhdGksIEFudG9uaW88L2F1dGhvcj48L2F1dGhvcnM+PC9jb250cmlidXRvcnM+
PHRpdGxlcz48dGl0bGU+QWVzdGhldGljIHVuZGVyc3RhbmRpbmcgb2Ygb3JnYW5pemF0aW9uYWwg
bGlmZTwvdGl0bGU+PHNlY29uZGFyeS10aXRsZT5BY2FkZW15IG9mIG1hbmFnZW1lbnQgcmV2aWV3
PC9zZWNvbmRhcnktdGl0bGU+PC90aXRsZXM+PHBlcmlvZGljYWw+PGZ1bGwtdGl0bGU+QWNhZGVt
eSBvZiBtYW5hZ2VtZW50IHJldmlldzwvZnVsbC10aXRsZT48L3BlcmlvZGljYWw+PHBhZ2VzPjU2
OC01ODE8L3BhZ2VzPjx2b2x1bWU+MTc8L3ZvbHVtZT48bnVtYmVyPjM8L251bWJlcj48ZGF0ZXM+
PHllYXI+MTk5MjwveWVhcj48L2RhdGVzPjx1cmxzPjwvdXJscz48L3JlY29yZD48L0NpdGU+PENp
dGU+PEF1dGhvcj5TdHJhdGk8L0F1dGhvcj48WWVhcj4yMDAwPC9ZZWFyPjxSZWNOdW0+NTY3PC9S
ZWNOdW0+PHJlY29yZD48cmVjLW51bWJlcj41Njc8L3JlYy1udW1iZXI+PGZvcmVpZ24ta2V5cz48
a2V5IGFwcD0iRU4iIGRiLWlkPSJ4c2ZyOXNhNWpkcDV2ZGVkeHc3cDk1d2w1ZDBlZTJyeHA1OXgi
IHRpbWVzdGFtcD0iMTU5OTQ5NTg5NSI+NTY3PC9rZXk+PC9mb3JlaWduLWtleXM+PHJlZi10eXBl
IG5hbWU9IkpvdXJuYWwgQXJ0aWNsZSI+MTc8L3JlZi10eXBlPjxjb250cmlidXRvcnM+PGF1dGhv
cnM+PGF1dGhvcj5TdHJhdGksIEFudG9uaW88L2F1dGhvcj48L2F1dGhvcnM+PC9jb250cmlidXRv
cnM+PHRpdGxlcz48dGl0bGU+VGhlIGFlc3RoZXRpYyBhcHByb2FjaCBpbiBvcmdhbml6YXRpb24g
c3R1ZGllczwvdGl0bGU+PHNlY29uZGFyeS10aXRsZT5UaGUgYWVzdGhldGljcyBvZiBvcmdhbml6
YXRpb248L3NlY29uZGFyeS10aXRsZT48L3RpdGxlcz48cGVyaW9kaWNhbD48ZnVsbC10aXRsZT5U
aGUgYWVzdGhldGljcyBvZiBvcmdhbml6YXRpb248L2Z1bGwtdGl0bGU+PC9wZXJpb2RpY2FsPjxw
YWdlcz4zNDwvcGFnZXM+PHZvbHVtZT4xMzwvdm9sdW1lPjxkYXRlcz48eWVhcj4yMDAwPC95ZWFy
PjwvZGF0ZXM+PHVybHM+PC91cmxzPjwvcmVjb3JkPjwvQ2l0ZT48Q2l0ZT48QXV0aG9yPlN0cmF0
aTwvQXV0aG9yPjxZZWFyPjE5OTk8L1llYXI+PFJlY051bT4xMTY8L1JlY051bT48cmVjb3JkPjxy
ZWMtbnVtYmVyPjExNjwvcmVjLW51bWJlcj48Zm9yZWlnbi1rZXlzPjxrZXkgYXBwPSJFTiIgZGIt
aWQ9InhzZnI5c2E1amRwNXZkZWR4dzdwOTV3bDVkMGVlMnJ4cDU5eCIgdGltZXN0YW1wPSIxNTky
NDYzNjc1Ij4xMTY8L2tleT48L2ZvcmVpZ24ta2V5cz48cmVmLXR5cGUgbmFtZT0iQm9vayI+Njwv
cmVmLXR5cGU+PGNvbnRyaWJ1dG9ycz48YXV0aG9ycz48YXV0aG9yPlN0cmF0aSwgQW50b25pbzwv
YXV0aG9yPjwvYXV0aG9ycz48L2NvbnRyaWJ1dG9ycz48dGl0bGVzPjx0aXRsZT5Pcmdhbml6YXRp
b24gYW5kIGFlc3RoZXRpY3M8L3RpdGxlPjwvdGl0bGVzPjxkYXRlcz48eWVhcj4xOTk5PC95ZWFy
PjwvZGF0ZXM+PHB1Ymxpc2hlcj5TYWdlPC9wdWJsaXNoZXI+PGlzYm4+MTQ0NjI2NDM1MTwvaXNi
bj48dXJscz48L3VybHM+PC9yZWNvcmQ+PC9DaXRlPjxDaXRlPjxBdXRob3I+R2FnbGlhcmRpPC9B
dXRob3I+PFllYXI+MTk5NjwvWWVhcj48UmVjTnVtPjMyODwvUmVjTnVtPjxyZWNvcmQ+PHJlYy1u
dW1iZXI+MzI4PC9yZWMtbnVtYmVyPjxmb3JlaWduLWtleXM+PGtleSBhcHA9IkVOIiBkYi1pZD0i
eHNmcjlzYTVqZHA1dmRlZHh3N3A5NXdsNWQwZWUycnhwNTl4IiB0aW1lc3RhbXA9IjE1OTI0NjM2
NzUiPjMyODwva2V5PjwvZm9yZWlnbi1rZXlzPjxyZWYtdHlwZSBuYW1lPSJCb29rIFNlY3Rpb24i
PjU8L3JlZi10eXBlPjxjb250cmlidXRvcnM+PGF1dGhvcnM+PGF1dGhvcj5HYWdsaWFyZGksIFBh
c3F1YWxlPC9hdXRob3I+PC9hdXRob3JzPjxzZWNvbmRhcnktYXV0aG9ycz48YXV0aG9yPkNsZWdn
LCBTdGV3YXJ0IFI8L2F1dGhvcj48YXV0aG9yPkhhcmR5LCBDeW50aGlhPC9hdXRob3I+PGF1dGhv
cj5Ob3JkLCBXYWx0ZXIgUjwvYXV0aG9yPjwvc2Vjb25kYXJ5LWF1dGhvcnM+PC9jb250cmlidXRv
cnM+PHRpdGxlcz48dGl0bGU+RXhwbG9yaW5nIHRoZSBBZXN0aGV0aWMgU2lkZSBvZiBPcmdhbml6
YXRpb25hbCBMaWZlPC90aXRsZT48c2Vjb25kYXJ5LXRpdGxlPkhhbmRib29rIG9mIE9yZ2FuaXph
dGlvbiBTdHVkaWVzPC9zZWNvbmRhcnktdGl0bGU+PC90aXRsZXM+PHBhZ2VzPjU2NeKAkzgwPC9w
YWdlcz48ZGF0ZXM+PHllYXI+MTk5NjwveWVhcj48L2RhdGVzPjxwdWItbG9jYXRpb24+TG9uZG9u
PC9wdWItbG9jYXRpb24+PHB1Ymxpc2hlcj5TYWdlPC9wdWJsaXNoZXI+PHVybHM+PC91cmxzPjwv
cmVjb3JkPjwvQ2l0ZT48Q2l0ZT48QXV0aG9yPkdoZXJhcmRpPC9BdXRob3I+PFllYXI+MjAxNzwv
WWVhcj48UmVjTnVtPjM1MTwvUmVjTnVtPjxyZWNvcmQ+PHJlYy1udW1iZXI+MzUxPC9yZWMtbnVt
YmVyPjxmb3JlaWduLWtleXM+PGtleSBhcHA9IkVOIiBkYi1pZD0ieHNmcjlzYTVqZHA1dmRlZHh3
N3A5NXdsNWQwZWUycnhwNTl4IiB0aW1lc3RhbXA9IjE1OTI0NjM2NzUiPjM1MTwva2V5PjwvZm9y
ZWlnbi1rZXlzPjxyZWYtdHlwZSBuYW1lPSJKb3VybmFsIEFydGljbGUiPjE3PC9yZWYtdHlwZT48
Y29udHJpYnV0b3JzPjxhdXRob3JzPjxhdXRob3I+R2hlcmFyZGksIFNpbHZpYTwvYXV0aG9yPjxh
dXRob3I+U3RyYXRpLCBBbnRvbmlvPC9hdXRob3I+PC9hdXRob3JzPjwvY29udHJpYnV0b3JzPjx0
aXRsZXM+PHRpdGxlPkx1aWdpIFBhcmV5c29u4oCZcyBFc3RldGljYTogVGVvcmlhIGRlbGxhIGZv
cm1hdGl2aXTDoCBhbmQgaXRzIEltcGxpY2F0aW9ucyBmb3IgT3JnYW5pemF0aW9uIFN0dWRpZXM8
L3RpdGxlPjxzZWNvbmRhcnktdGl0bGU+QWNhZGVteSBvZiBtYW5hZ2VtZW50IHJldmlldzwvc2Vj
b25kYXJ5LXRpdGxlPjwvdGl0bGVzPjxwZXJpb2RpY2FsPjxmdWxsLXRpdGxlPkFjYWRlbXkgb2Yg
bWFuYWdlbWVudCByZXZpZXc8L2Z1bGwtdGl0bGU+PC9wZXJpb2RpY2FsPjxkYXRlcz48eWVhcj4y
MDE3PC95ZWFyPjwvZGF0ZXM+PGlzYm4+MDM2My03NDI1PC9pc2JuPjx1cmxzPjwvdXJscz48L3Jl
Y29yZD48L0NpdGU+PC9FbmROb3RlPgB=
</w:fldData>
        </w:fldChar>
      </w:r>
      <w:r w:rsidR="00BB770C" w:rsidRPr="003327CA">
        <w:instrText xml:space="preserve"> ADDIN EN.CITE.DATA </w:instrText>
      </w:r>
      <w:r w:rsidR="00BB770C" w:rsidRPr="003327CA">
        <w:fldChar w:fldCharType="end"/>
      </w:r>
      <w:r w:rsidR="00BB770C" w:rsidRPr="003327CA">
        <w:fldChar w:fldCharType="separate"/>
      </w:r>
      <w:r w:rsidR="00BB770C" w:rsidRPr="003327CA">
        <w:rPr>
          <w:noProof/>
        </w:rPr>
        <w:t>(Gagliardi, 1996; Gherardi &amp; Strati, 2017; Strati, 1992, 1999, 2000)</w:t>
      </w:r>
      <w:r w:rsidR="00BB770C" w:rsidRPr="003327CA">
        <w:fldChar w:fldCharType="end"/>
      </w:r>
      <w:r w:rsidR="00670171" w:rsidRPr="003327CA">
        <w:t>.</w:t>
      </w:r>
      <w:r w:rsidR="009673A8" w:rsidRPr="003327CA">
        <w:t xml:space="preserve"> Figure 2 </w:t>
      </w:r>
      <w:r w:rsidR="00C35455" w:rsidRPr="003327CA">
        <w:t>illustrates</w:t>
      </w:r>
      <w:r w:rsidR="009673A8" w:rsidRPr="003327CA">
        <w:t xml:space="preserve"> the role of aesthetics as a knowledge tool.</w:t>
      </w:r>
    </w:p>
    <w:p w14:paraId="334DA91E" w14:textId="77777777" w:rsidR="00043A7B" w:rsidRPr="003327CA" w:rsidRDefault="00043A7B" w:rsidP="00A57126">
      <w:pPr>
        <w:pStyle w:val="Normal2"/>
      </w:pPr>
      <w:r w:rsidRPr="003327CA">
        <w:t>------------------------</w:t>
      </w:r>
    </w:p>
    <w:p w14:paraId="455DBCEA" w14:textId="56EF298C" w:rsidR="00043A7B" w:rsidRPr="003327CA" w:rsidRDefault="00043A7B" w:rsidP="00A57126">
      <w:pPr>
        <w:pStyle w:val="Normal2"/>
      </w:pPr>
      <w:r w:rsidRPr="003327CA">
        <w:t>Figure 2 about here</w:t>
      </w:r>
    </w:p>
    <w:p w14:paraId="2EA40694" w14:textId="6DD231A7" w:rsidR="00043A7B" w:rsidRPr="003327CA" w:rsidRDefault="00043A7B" w:rsidP="00A57126">
      <w:pPr>
        <w:pStyle w:val="Normal2"/>
      </w:pPr>
      <w:r w:rsidRPr="003327CA">
        <w:t>------------------------</w:t>
      </w:r>
    </w:p>
    <w:p w14:paraId="7F532A6C" w14:textId="7196E7EA" w:rsidR="007A127E" w:rsidRPr="003327CA" w:rsidRDefault="00DB0475" w:rsidP="00A92E25">
      <w:pPr>
        <w:spacing w:before="120"/>
      </w:pPr>
      <w:r w:rsidRPr="003327CA">
        <w:t>Our</w:t>
      </w:r>
      <w:r w:rsidR="00632BE7" w:rsidRPr="003327CA">
        <w:t xml:space="preserve"> </w:t>
      </w:r>
      <w:r w:rsidR="006C7230" w:rsidRPr="003327CA">
        <w:t xml:space="preserve">review </w:t>
      </w:r>
      <w:r w:rsidR="006F4E6D" w:rsidRPr="003327CA">
        <w:t>indicates</w:t>
      </w:r>
      <w:r w:rsidR="006C7230" w:rsidRPr="003327CA">
        <w:t xml:space="preserve"> that </w:t>
      </w:r>
      <w:r w:rsidR="00BE2B18" w:rsidRPr="003327CA">
        <w:t xml:space="preserve">studies </w:t>
      </w:r>
      <w:r w:rsidR="006F4E6D" w:rsidRPr="003327CA">
        <w:t xml:space="preserve">in </w:t>
      </w:r>
      <w:r w:rsidR="008009C2" w:rsidRPr="003327CA">
        <w:t xml:space="preserve">this perspective fall into two </w:t>
      </w:r>
      <w:r w:rsidR="00F1244C" w:rsidRPr="003327CA">
        <w:t>streams</w:t>
      </w:r>
      <w:r w:rsidR="008009C2" w:rsidRPr="003327CA">
        <w:t xml:space="preserve"> of management research</w:t>
      </w:r>
      <w:r w:rsidR="00EF366A" w:rsidRPr="003327CA">
        <w:t>.</w:t>
      </w:r>
      <w:r w:rsidR="008009C2" w:rsidRPr="003327CA">
        <w:t xml:space="preserve"> </w:t>
      </w:r>
      <w:r w:rsidR="006C7230" w:rsidRPr="003327CA">
        <w:t xml:space="preserve">We call the first stream </w:t>
      </w:r>
      <w:r w:rsidR="006C7230" w:rsidRPr="003327CA">
        <w:rPr>
          <w:i/>
          <w:iCs/>
        </w:rPr>
        <w:t>aesthetics as a</w:t>
      </w:r>
      <w:r w:rsidR="00B15330" w:rsidRPr="003327CA">
        <w:rPr>
          <w:i/>
          <w:iCs/>
        </w:rPr>
        <w:t xml:space="preserve"> knowledge</w:t>
      </w:r>
      <w:r w:rsidR="006C7230" w:rsidRPr="003327CA">
        <w:rPr>
          <w:i/>
          <w:iCs/>
        </w:rPr>
        <w:t xml:space="preserve"> tool to accomplish </w:t>
      </w:r>
      <w:r w:rsidR="00BE2B18" w:rsidRPr="003327CA">
        <w:rPr>
          <w:i/>
          <w:iCs/>
        </w:rPr>
        <w:t>creativity</w:t>
      </w:r>
      <w:r w:rsidR="00BE2B18" w:rsidRPr="003327CA">
        <w:t xml:space="preserve"> and</w:t>
      </w:r>
      <w:r w:rsidR="006F4E6D" w:rsidRPr="003327CA">
        <w:t xml:space="preserve"> </w:t>
      </w:r>
      <w:r w:rsidR="006C7230" w:rsidRPr="003327CA">
        <w:t xml:space="preserve">the second </w:t>
      </w:r>
      <w:r w:rsidR="006F4E6D" w:rsidRPr="003327CA">
        <w:t xml:space="preserve">stream </w:t>
      </w:r>
      <w:r w:rsidR="006C7230" w:rsidRPr="003327CA">
        <w:rPr>
          <w:i/>
          <w:iCs/>
        </w:rPr>
        <w:t xml:space="preserve">aesthetics as a </w:t>
      </w:r>
      <w:r w:rsidR="00B15330" w:rsidRPr="003327CA">
        <w:rPr>
          <w:i/>
          <w:iCs/>
        </w:rPr>
        <w:t xml:space="preserve">knowledge </w:t>
      </w:r>
      <w:r w:rsidR="006C7230" w:rsidRPr="003327CA">
        <w:rPr>
          <w:i/>
          <w:iCs/>
        </w:rPr>
        <w:t xml:space="preserve">tool </w:t>
      </w:r>
      <w:r w:rsidR="00B15330" w:rsidRPr="003327CA">
        <w:rPr>
          <w:i/>
          <w:iCs/>
        </w:rPr>
        <w:t>intertwined with organizing</w:t>
      </w:r>
      <w:r w:rsidR="006C7230" w:rsidRPr="003327CA">
        <w:t>.</w:t>
      </w:r>
      <w:r w:rsidR="003B1C4F" w:rsidRPr="003327CA">
        <w:t xml:space="preserve"> </w:t>
      </w:r>
      <w:r w:rsidR="00BE2B18" w:rsidRPr="003327CA">
        <w:t xml:space="preserve">Studies </w:t>
      </w:r>
      <w:r w:rsidR="008009C2" w:rsidRPr="003327CA">
        <w:t xml:space="preserve">in the first stream </w:t>
      </w:r>
      <w:r w:rsidR="00BB5249" w:rsidRPr="003327CA">
        <w:t xml:space="preserve">analyze </w:t>
      </w:r>
      <w:r w:rsidR="00957F37" w:rsidRPr="003327CA">
        <w:t>the</w:t>
      </w:r>
      <w:r w:rsidR="00BB5249" w:rsidRPr="003327CA">
        <w:t xml:space="preserve"> </w:t>
      </w:r>
      <w:r w:rsidR="0085004A" w:rsidRPr="003327CA">
        <w:t>joint</w:t>
      </w:r>
      <w:r w:rsidR="00957F37" w:rsidRPr="003327CA">
        <w:t xml:space="preserve"> </w:t>
      </w:r>
      <w:r w:rsidR="00BB5249" w:rsidRPr="003327CA">
        <w:t xml:space="preserve">production </w:t>
      </w:r>
      <w:r w:rsidR="00957F37" w:rsidRPr="003327CA">
        <w:t xml:space="preserve">of creativity </w:t>
      </w:r>
      <w:r w:rsidR="008009C2" w:rsidRPr="003327CA">
        <w:fldChar w:fldCharType="begin"/>
      </w:r>
      <w:r w:rsidR="003B1C4F" w:rsidRPr="003327CA">
        <w:instrText xml:space="preserve"> ADDIN EN.CITE &lt;EndNote&gt;&lt;Cite&gt;&lt;Author&gt;Elias&lt;/Author&gt;&lt;Year&gt;2018&lt;/Year&gt;&lt;RecNum&gt;453&lt;/RecNum&gt;&lt;Prefix&gt;e.g.`, &lt;/Prefix&gt;&lt;DisplayText&gt;(e.g., Bazin &amp;amp; Korica, 2020; Elias et al., 2018)&lt;/DisplayText&gt;&lt;record&gt;&lt;rec-number&gt;453&lt;/rec-number&gt;&lt;foreign-keys&gt;&lt;key app="EN" db-id="xsfr9sa5jdp5vdedxw7p95wl5d0ee2rxp59x" timestamp="1592463675"&gt;453&lt;/key&gt;&lt;/foreign-keys&gt;&lt;ref-type name="Journal Article"&gt;17&lt;/ref-type&gt;&lt;contributors&gt;&lt;authors&gt;&lt;author&gt;Elias, Sara &lt;/author&gt;&lt;author&gt;Chiles, Todd H&lt;/author&gt;&lt;author&gt;Duncan, Carrie M&lt;/author&gt;&lt;author&gt;Vultee, Denise M&lt;/author&gt;&lt;/authors&gt;&lt;/contributors&gt;&lt;titles&gt;&lt;title&gt;The aesthetics of entrepreneurship: How arts entrepreneurs and their customers co-create aesthetic value&lt;/title&gt;&lt;secondary-title&gt;Organization Studies&lt;/secondary-title&gt;&lt;/titles&gt;&lt;periodical&gt;&lt;full-title&gt;Organization studies&lt;/full-title&gt;&lt;/periodical&gt;&lt;pages&gt;345-372&lt;/pages&gt;&lt;volume&gt;39&lt;/volume&gt;&lt;number&gt;2-3&lt;/number&gt;&lt;dates&gt;&lt;year&gt;2018&lt;/year&gt;&lt;/dates&gt;&lt;isbn&gt;0170-8406&lt;/isbn&gt;&lt;urls&gt;&lt;/urls&gt;&lt;/record&gt;&lt;/Cite&gt;&lt;Cite&gt;&lt;Author&gt;Bazin&lt;/Author&gt;&lt;Year&gt;2020&lt;/Year&gt;&lt;RecNum&gt;564&lt;/RecNum&gt;&lt;record&gt;&lt;rec-number&gt;564&lt;/rec-number&gt;&lt;foreign-keys&gt;&lt;key app="EN" db-id="xsfr9sa5jdp5vdedxw7p95wl5d0ee2rxp59x" timestamp="1599236777"&gt;564&lt;/key&gt;&lt;/foreign-keys&gt;&lt;ref-type name="Journal Article"&gt;17&lt;/ref-type&gt;&lt;contributors&gt;&lt;authors&gt;&lt;author&gt;Bazin, Yoann&lt;/author&gt;&lt;author&gt;Korica, Maja&lt;/author&gt;&lt;/authors&gt;&lt;/contributors&gt;&lt;titles&gt;&lt;title&gt;Aesthetic Objects, Aesthetic Judgments and the Crafting of Organizational Style in Creative Industries&lt;/title&gt;&lt;secondary-title&gt;Journal of Management Inquiry&lt;/secondary-title&gt;&lt;/titles&gt;&lt;periodical&gt;&lt;full-title&gt;Journal of Management Inquiry&lt;/full-title&gt;&lt;/periodical&gt;&lt;pages&gt;1056492620916519&lt;/pages&gt;&lt;dates&gt;&lt;year&gt;2020&lt;/year&gt;&lt;/dates&gt;&lt;isbn&gt;1056-4926&lt;/isbn&gt;&lt;urls&gt;&lt;/urls&gt;&lt;/record&gt;&lt;/Cite&gt;&lt;/EndNote&gt;</w:instrText>
      </w:r>
      <w:r w:rsidR="008009C2" w:rsidRPr="003327CA">
        <w:fldChar w:fldCharType="separate"/>
      </w:r>
      <w:r w:rsidR="003B1C4F" w:rsidRPr="003327CA">
        <w:rPr>
          <w:noProof/>
        </w:rPr>
        <w:t>(e.g., Bazin &amp; Korica, 2020; Elias et al., 2018)</w:t>
      </w:r>
      <w:r w:rsidR="008009C2" w:rsidRPr="003327CA">
        <w:fldChar w:fldCharType="end"/>
      </w:r>
      <w:r w:rsidR="00A30BC6" w:rsidRPr="003327CA">
        <w:t xml:space="preserve">. </w:t>
      </w:r>
      <w:r w:rsidR="003B1C4F" w:rsidRPr="003327CA">
        <w:t>S</w:t>
      </w:r>
      <w:r w:rsidR="008009C2" w:rsidRPr="003327CA">
        <w:t>tudies in the second stream</w:t>
      </w:r>
      <w:r w:rsidR="00BB5249" w:rsidRPr="003327CA">
        <w:t xml:space="preserve"> illuminate the entrenched relationship between </w:t>
      </w:r>
      <w:r w:rsidR="00E45D07" w:rsidRPr="003327CA">
        <w:t>organizational</w:t>
      </w:r>
      <w:r w:rsidR="00BB5249" w:rsidRPr="003327CA">
        <w:t xml:space="preserve"> work and aesthetic knowledge</w:t>
      </w:r>
      <w:r w:rsidR="00BE2B18" w:rsidRPr="003327CA">
        <w:t xml:space="preserve"> </w:t>
      </w:r>
      <w:r w:rsidR="00BB4C10" w:rsidRPr="003327CA">
        <w:fldChar w:fldCharType="begin"/>
      </w:r>
      <w:r w:rsidR="00E45D07" w:rsidRPr="003327CA">
        <w:instrText xml:space="preserve"> ADDIN EN.CITE &lt;EndNote&gt;&lt;Cite&gt;&lt;Author&gt;Wasserman&lt;/Author&gt;&lt;Year&gt;2011&lt;/Year&gt;&lt;RecNum&gt;499&lt;/RecNum&gt;&lt;Prefix&gt;e.g.`, &lt;/Prefix&gt;&lt;DisplayText&gt;(e.g., Pollock &amp;amp; D’Adderio, 2012; Wasserman &amp;amp; Frenkel, 2011)&lt;/DisplayText&gt;&lt;record&gt;&lt;rec-number&gt;499&lt;/rec-number&gt;&lt;foreign-keys&gt;&lt;key app="EN" db-id="xsfr9sa5jdp5vdedxw7p95wl5d0ee2rxp59x" timestamp="1592463675"&gt;499&lt;/key&gt;&lt;/foreign-keys&gt;&lt;ref-type name="Journal Article"&gt;17&lt;/ref-type&gt;&lt;contributors&gt;&lt;authors&gt;&lt;author&gt;Wasserman, Varda&lt;/author&gt;&lt;author&gt;Frenkel, Michal&lt;/author&gt;&lt;/authors&gt;&lt;/contributors&gt;&lt;titles&gt;&lt;title&gt;Organizational aesthetics: Caught between identity regulation and culture jamming&lt;/title&gt;&lt;secondary-title&gt;Organization Science&lt;/secondary-title&gt;&lt;/titles&gt;&lt;periodical&gt;&lt;full-title&gt;Organization science&lt;/full-title&gt;&lt;/periodical&gt;&lt;pages&gt;503-521&lt;/pages&gt;&lt;volume&gt;22&lt;/volume&gt;&lt;number&gt;2&lt;/number&gt;&lt;dates&gt;&lt;year&gt;2011&lt;/year&gt;&lt;/dates&gt;&lt;isbn&gt;1047-7039&lt;/isbn&gt;&lt;urls&gt;&lt;/urls&gt;&lt;/record&gt;&lt;/Cite&gt;&lt;Cite&gt;&lt;Author&gt;Pollock&lt;/Author&gt;&lt;Year&gt;2012&lt;/Year&gt;&lt;RecNum&gt;311&lt;/RecNum&gt;&lt;record&gt;&lt;rec-number&gt;311&lt;/rec-number&gt;&lt;foreign-keys&gt;&lt;key app="EN" db-id="xsfr9sa5jdp5vdedxw7p95wl5d0ee2rxp59x" timestamp="1592463675"&gt;311&lt;/key&gt;&lt;/foreign-keys&gt;&lt;ref-type name="Journal Article"&gt;17&lt;/ref-type&gt;&lt;contributors&gt;&lt;authors&gt;&lt;author&gt;Pollock, Neil&lt;/author&gt;&lt;author&gt;D’Adderio, Luciana&lt;/author&gt;&lt;/authors&gt;&lt;/contributors&gt;&lt;titles&gt;&lt;title&gt;Give me a two-by-two matrix and I will create the market: Rankings, graphic visualisations and sociomateriality&lt;/title&gt;&lt;secondary-title&gt;Accounting, Organizations and Society&lt;/secondary-title&gt;&lt;/titles&gt;&lt;periodical&gt;&lt;full-title&gt;Accounting, Organizations and Society&lt;/full-title&gt;&lt;/periodical&gt;&lt;pages&gt;565-586&lt;/pages&gt;&lt;volume&gt;37&lt;/volume&gt;&lt;number&gt;8&lt;/number&gt;&lt;dates&gt;&lt;year&gt;2012&lt;/year&gt;&lt;/dates&gt;&lt;isbn&gt;0361-3682&lt;/isbn&gt;&lt;urls&gt;&lt;/urls&gt;&lt;/record&gt;&lt;/Cite&gt;&lt;/EndNote&gt;</w:instrText>
      </w:r>
      <w:r w:rsidR="00BB4C10" w:rsidRPr="003327CA">
        <w:fldChar w:fldCharType="separate"/>
      </w:r>
      <w:r w:rsidR="00E45D07" w:rsidRPr="003327CA">
        <w:rPr>
          <w:noProof/>
        </w:rPr>
        <w:t>(e.g., Pollock &amp; D’Adderio, 2012; Wasserman &amp; Frenkel, 2011)</w:t>
      </w:r>
      <w:r w:rsidR="00BB4C10" w:rsidRPr="003327CA">
        <w:fldChar w:fldCharType="end"/>
      </w:r>
      <w:r w:rsidR="008739E8" w:rsidRPr="003327CA">
        <w:t>.</w:t>
      </w:r>
      <w:r w:rsidR="008009C2" w:rsidRPr="003327CA">
        <w:t xml:space="preserve"> </w:t>
      </w:r>
    </w:p>
    <w:p w14:paraId="54FD3A71" w14:textId="59F1FF70" w:rsidR="00927118" w:rsidRPr="003327CA" w:rsidRDefault="008009C2" w:rsidP="00C27623">
      <w:pPr>
        <w:pStyle w:val="Heading3"/>
      </w:pPr>
      <w:bookmarkStart w:id="27" w:name="_Toc56451841"/>
      <w:bookmarkStart w:id="28" w:name="_Toc58234834"/>
      <w:r w:rsidRPr="003327CA">
        <w:t xml:space="preserve">Aesthetics as a </w:t>
      </w:r>
      <w:r w:rsidR="005125C5" w:rsidRPr="003327CA">
        <w:t>K</w:t>
      </w:r>
      <w:r w:rsidR="00EC463C" w:rsidRPr="003327CA">
        <w:t xml:space="preserve">nowledge </w:t>
      </w:r>
      <w:r w:rsidR="005125C5" w:rsidRPr="003327CA">
        <w:t>T</w:t>
      </w:r>
      <w:r w:rsidRPr="003327CA">
        <w:t xml:space="preserve">ool </w:t>
      </w:r>
      <w:r w:rsidR="006C7230" w:rsidRPr="003327CA">
        <w:t xml:space="preserve">to </w:t>
      </w:r>
      <w:r w:rsidR="005125C5" w:rsidRPr="003327CA">
        <w:t>A</w:t>
      </w:r>
      <w:r w:rsidR="006C7230" w:rsidRPr="003327CA">
        <w:t>ccomplish</w:t>
      </w:r>
      <w:r w:rsidR="004E3F20" w:rsidRPr="003327CA">
        <w:t xml:space="preserve"> </w:t>
      </w:r>
      <w:r w:rsidR="005125C5" w:rsidRPr="003327CA">
        <w:t>C</w:t>
      </w:r>
      <w:r w:rsidR="004E3F20" w:rsidRPr="003327CA">
        <w:t>reativity</w:t>
      </w:r>
      <w:bookmarkEnd w:id="27"/>
      <w:bookmarkEnd w:id="28"/>
      <w:r w:rsidR="00147646">
        <w:fldChar w:fldCharType="begin">
          <w:fldData xml:space="preserve">PEVuZE5vdGU+PENpdGUgSGlkZGVuPSIxIj48QXV0aG9yPkVmc3RyYXRpYTwvQXV0aG9yPjxZZWFy
PjIwMTQ8L1llYXI+PFJlY051bT44MjM8L1JlY051bT48cmVjb3JkPjxyZWMtbnVtYmVyPjgyMzwv
cmVjLW51bWJlcj48Zm9yZWlnbi1rZXlzPjxrZXkgYXBwPSJFTiIgZGItaWQ9InhzZnI5c2E1amRw
NXZkZWR4dzdwOTV3bDVkMGVlMnJ4cDU5eCIgdGltZXN0YW1wPSIxNjI2MjUxNDU0Ij44MjM8L2tl
eT48L2ZvcmVpZ24ta2V5cz48cmVmLXR5cGUgbmFtZT0iSm91cm5hbCBBcnRpY2xlIj4xNzwvcmVm
LXR5cGU+PGNvbnRyaWJ1dG9ycz48YXV0aG9ycz48YXV0aG9yPkVmc3RyYXRpYSwgRG91bGFkZWxp
PC9hdXRob3I+PC9hdXRob3JzPjwvY29udHJpYnV0b3JzPjx0aXRsZXM+PHRpdGxlPkV4cGVyaWVu
dGlhbCBlZHVjYXRpb24gdGhyb3VnaCBwcm9qZWN0IGJhc2VkIGxlYXJuaW5nPC90aXRsZT48c2Vj
b25kYXJ5LXRpdGxlPlByb2NlZGlhLXNvY2lhbCBhbmQgYmVoYXZpb3JhbCBzY2llbmNlczwvc2Vj
b25kYXJ5LXRpdGxlPjwvdGl0bGVzPjxwZXJpb2RpY2FsPjxmdWxsLXRpdGxlPlByb2NlZGlhLXNv
Y2lhbCBhbmQgYmVoYXZpb3JhbCBzY2llbmNlczwvZnVsbC10aXRsZT48L3BlcmlvZGljYWw+PHBh
Z2VzPjEyNTYtMTI2MDwvcGFnZXM+PHZvbHVtZT4xNTI8L3ZvbHVtZT48ZGF0ZXM+PHllYXI+MjAx
NDwveWVhcj48L2RhdGVzPjxpc2JuPjE4NzctMDQyODwvaXNibj48dXJscz48L3VybHM+PC9yZWNv
cmQ+PC9DaXRlPjxDaXRlIEhpZGRlbj0iMSI+PEF1dGhvcj5EZWRvdWxpPC9BdXRob3I+PFllYXI+
MjAwMTwvWWVhcj48UmVjTnVtPjgyMjwvUmVjTnVtPjxyZWNvcmQ+PHJlYy1udW1iZXI+ODIyPC9y
ZWMtbnVtYmVyPjxmb3JlaWduLWtleXM+PGtleSBhcHA9IkVOIiBkYi1pZD0ieHNmcjlzYTVqZHA1
dmRlZHh3N3A5NXdsNWQwZWUycnhwNTl4IiB0aW1lc3RhbXA9IjE2MjYyNTE0MjYiPjgyMjwva2V5
PjwvZm9yZWlnbi1rZXlzPjxyZWYtdHlwZSBuYW1lPSJKb3VybmFsIEFydGljbGUiPjE3PC9yZWYt
dHlwZT48Y29udHJpYnV0b3JzPjxhdXRob3JzPjxhdXRob3I+RGVkb3VsaSwgTTwvYXV0aG9yPjwv
YXV0aG9ycz48L2NvbnRyaWJ1dG9ycz48dGl0bGVzPjx0aXRsZT5FeHBlcmllbnRpYWwgbGVhcm5p
bmctUG9zc2liaWxpdGllcyBvZiBkZXZlbG9wbWVudCB0aHJvdWdoIHRoZSBmcmFtZXdvcmsgb2Yg
RmxleGlibGUgWm9uZTwvdGl0bGU+PHNlY29uZGFyeS10aXRsZT5JbnNwZWN0aW9uIG9mIGVkdWNh
dGlvbmFsIHN1YmplY3RzIChJbiBHcmVlayk8L3NlY29uZGFyeS10aXRsZT48L3RpdGxlcz48cGVy
aW9kaWNhbD48ZnVsbC10aXRsZT5JbnNwZWN0aW9uIG9mIGVkdWNhdGlvbmFsIHN1YmplY3RzIChJ
biBHcmVlayk8L2Z1bGwtdGl0bGU+PC9wZXJpb2RpY2FsPjxwYWdlcz4zLTg8L3BhZ2VzPjx2b2x1
bWU+MTI8L3ZvbHVtZT48bnVtYmVyPjY8L251bWJlcj48ZGF0ZXM+PHllYXI+MjAwMTwveWVhcj48
L2RhdGVzPjx1cmxzPjwvdXJscz48L3JlY29yZD48L0NpdGU+PENpdGUgSGlkZGVuPSIxIj48QXV0
aG9yPkNyb3NzPC9BdXRob3I+PFllYXI+MTk4MjwvWWVhcj48UmVjTnVtPjgyNDwvUmVjTnVtPjxy
ZWNvcmQ+PHJlYy1udW1iZXI+ODI0PC9yZWMtbnVtYmVyPjxmb3JlaWduLWtleXM+PGtleSBhcHA9
IkVOIiBkYi1pZD0ieHNmcjlzYTVqZHA1dmRlZHh3N3A5NXdsNWQwZWUycnhwNTl4IiB0aW1lc3Rh
bXA9IjE2MjYyNTE2NDUiPjgyNDwva2V5PjwvZm9yZWlnbi1rZXlzPjxyZWYtdHlwZSBuYW1lPSJK
b3VybmFsIEFydGljbGUiPjE3PC9yZWYtdHlwZT48Y29udHJpYnV0b3JzPjxhdXRob3JzPjxhdXRo
b3I+Q3Jvc3MsIE5pZ2VsPC9hdXRob3I+PC9hdXRob3JzPjwvY29udHJpYnV0b3JzPjx0aXRsZXM+
PHRpdGxlPkRlc2lnbmVybHkgd2F5cyBvZiBrbm93aW5nPC90aXRsZT48c2Vjb25kYXJ5LXRpdGxl
PkRlc2lnbiBzdHVkaWVzPC9zZWNvbmRhcnktdGl0bGU+PC90aXRsZXM+PHBlcmlvZGljYWw+PGZ1
bGwtdGl0bGU+RGVzaWduIHN0dWRpZXM8L2Z1bGwtdGl0bGU+PC9wZXJpb2RpY2FsPjxwYWdlcz4y
MjEtMjI3PC9wYWdlcz48dm9sdW1lPjM8L3ZvbHVtZT48bnVtYmVyPjQ8L251bWJlcj48ZGF0ZXM+
PHllYXI+MTk4MjwveWVhcj48L2RhdGVzPjxpc2JuPjAxNDItNjk0WDwvaXNibj48dXJscz48L3Vy
bHM+PC9yZWNvcmQ+PC9DaXRlPjwvRW5kTm90ZT4A
</w:fldData>
        </w:fldChar>
      </w:r>
      <w:r w:rsidR="00147646">
        <w:instrText xml:space="preserve"> ADDIN EN.CITE </w:instrText>
      </w:r>
      <w:r w:rsidR="00147646">
        <w:fldChar w:fldCharType="begin">
          <w:fldData xml:space="preserve">PEVuZE5vdGU+PENpdGUgSGlkZGVuPSIxIj48QXV0aG9yPkVmc3RyYXRpYTwvQXV0aG9yPjxZZWFy
PjIwMTQ8L1llYXI+PFJlY051bT44MjM8L1JlY051bT48cmVjb3JkPjxyZWMtbnVtYmVyPjgyMzwv
cmVjLW51bWJlcj48Zm9yZWlnbi1rZXlzPjxrZXkgYXBwPSJFTiIgZGItaWQ9InhzZnI5c2E1amRw
NXZkZWR4dzdwOTV3bDVkMGVlMnJ4cDU5eCIgdGltZXN0YW1wPSIxNjI2MjUxNDU0Ij44MjM8L2tl
eT48L2ZvcmVpZ24ta2V5cz48cmVmLXR5cGUgbmFtZT0iSm91cm5hbCBBcnRpY2xlIj4xNzwvcmVm
LXR5cGU+PGNvbnRyaWJ1dG9ycz48YXV0aG9ycz48YXV0aG9yPkVmc3RyYXRpYSwgRG91bGFkZWxp
PC9hdXRob3I+PC9hdXRob3JzPjwvY29udHJpYnV0b3JzPjx0aXRsZXM+PHRpdGxlPkV4cGVyaWVu
dGlhbCBlZHVjYXRpb24gdGhyb3VnaCBwcm9qZWN0IGJhc2VkIGxlYXJuaW5nPC90aXRsZT48c2Vj
b25kYXJ5LXRpdGxlPlByb2NlZGlhLXNvY2lhbCBhbmQgYmVoYXZpb3JhbCBzY2llbmNlczwvc2Vj
b25kYXJ5LXRpdGxlPjwvdGl0bGVzPjxwZXJpb2RpY2FsPjxmdWxsLXRpdGxlPlByb2NlZGlhLXNv
Y2lhbCBhbmQgYmVoYXZpb3JhbCBzY2llbmNlczwvZnVsbC10aXRsZT48L3BlcmlvZGljYWw+PHBh
Z2VzPjEyNTYtMTI2MDwvcGFnZXM+PHZvbHVtZT4xNTI8L3ZvbHVtZT48ZGF0ZXM+PHllYXI+MjAx
NDwveWVhcj48L2RhdGVzPjxpc2JuPjE4NzctMDQyODwvaXNibj48dXJscz48L3VybHM+PC9yZWNv
cmQ+PC9DaXRlPjxDaXRlIEhpZGRlbj0iMSI+PEF1dGhvcj5EZWRvdWxpPC9BdXRob3I+PFllYXI+
MjAwMTwvWWVhcj48UmVjTnVtPjgyMjwvUmVjTnVtPjxyZWNvcmQ+PHJlYy1udW1iZXI+ODIyPC9y
ZWMtbnVtYmVyPjxmb3JlaWduLWtleXM+PGtleSBhcHA9IkVOIiBkYi1pZD0ieHNmcjlzYTVqZHA1
dmRlZHh3N3A5NXdsNWQwZWUycnhwNTl4IiB0aW1lc3RhbXA9IjE2MjYyNTE0MjYiPjgyMjwva2V5
PjwvZm9yZWlnbi1rZXlzPjxyZWYtdHlwZSBuYW1lPSJKb3VybmFsIEFydGljbGUiPjE3PC9yZWYt
dHlwZT48Y29udHJpYnV0b3JzPjxhdXRob3JzPjxhdXRob3I+RGVkb3VsaSwgTTwvYXV0aG9yPjwv
YXV0aG9ycz48L2NvbnRyaWJ1dG9ycz48dGl0bGVzPjx0aXRsZT5FeHBlcmllbnRpYWwgbGVhcm5p
bmctUG9zc2liaWxpdGllcyBvZiBkZXZlbG9wbWVudCB0aHJvdWdoIHRoZSBmcmFtZXdvcmsgb2Yg
RmxleGlibGUgWm9uZTwvdGl0bGU+PHNlY29uZGFyeS10aXRsZT5JbnNwZWN0aW9uIG9mIGVkdWNh
dGlvbmFsIHN1YmplY3RzIChJbiBHcmVlayk8L3NlY29uZGFyeS10aXRsZT48L3RpdGxlcz48cGVy
aW9kaWNhbD48ZnVsbC10aXRsZT5JbnNwZWN0aW9uIG9mIGVkdWNhdGlvbmFsIHN1YmplY3RzIChJ
biBHcmVlayk8L2Z1bGwtdGl0bGU+PC9wZXJpb2RpY2FsPjxwYWdlcz4zLTg8L3BhZ2VzPjx2b2x1
bWU+MTI8L3ZvbHVtZT48bnVtYmVyPjY8L251bWJlcj48ZGF0ZXM+PHllYXI+MjAwMTwveWVhcj48
L2RhdGVzPjx1cmxzPjwvdXJscz48L3JlY29yZD48L0NpdGU+PENpdGUgSGlkZGVuPSIxIj48QXV0
aG9yPkNyb3NzPC9BdXRob3I+PFllYXI+MTk4MjwvWWVhcj48UmVjTnVtPjgyNDwvUmVjTnVtPjxy
ZWNvcmQ+PHJlYy1udW1iZXI+ODI0PC9yZWMtbnVtYmVyPjxmb3JlaWduLWtleXM+PGtleSBhcHA9
IkVOIiBkYi1pZD0ieHNmcjlzYTVqZHA1dmRlZHh3N3A5NXdsNWQwZWUycnhwNTl4IiB0aW1lc3Rh
bXA9IjE2MjYyNTE2NDUiPjgyNDwva2V5PjwvZm9yZWlnbi1rZXlzPjxyZWYtdHlwZSBuYW1lPSJK
b3VybmFsIEFydGljbGUiPjE3PC9yZWYtdHlwZT48Y29udHJpYnV0b3JzPjxhdXRob3JzPjxhdXRo
b3I+Q3Jvc3MsIE5pZ2VsPC9hdXRob3I+PC9hdXRob3JzPjwvY29udHJpYnV0b3JzPjx0aXRsZXM+
PHRpdGxlPkRlc2lnbmVybHkgd2F5cyBvZiBrbm93aW5nPC90aXRsZT48c2Vjb25kYXJ5LXRpdGxl
PkRlc2lnbiBzdHVkaWVzPC9zZWNvbmRhcnktdGl0bGU+PC90aXRsZXM+PHBlcmlvZGljYWw+PGZ1
bGwtdGl0bGU+RGVzaWduIHN0dWRpZXM8L2Z1bGwtdGl0bGU+PC9wZXJpb2RpY2FsPjxwYWdlcz4y
MjEtMjI3PC9wYWdlcz48dm9sdW1lPjM8L3ZvbHVtZT48bnVtYmVyPjQ8L251bWJlcj48ZGF0ZXM+
PHllYXI+MTk4MjwveWVhcj48L2RhdGVzPjxpc2JuPjAxNDItNjk0WDwvaXNibj48dXJscz48L3Vy
bHM+PC9yZWNvcmQ+PC9DaXRlPjwvRW5kTm90ZT4A
</w:fldData>
        </w:fldChar>
      </w:r>
      <w:r w:rsidR="00147646">
        <w:instrText xml:space="preserve"> ADDIN EN.CITE.DATA </w:instrText>
      </w:r>
      <w:r w:rsidR="00147646">
        <w:fldChar w:fldCharType="end"/>
      </w:r>
      <w:r w:rsidR="00147646">
        <w:fldChar w:fldCharType="end"/>
      </w:r>
    </w:p>
    <w:p w14:paraId="2695A5AB" w14:textId="40C7B934" w:rsidR="00F30621" w:rsidRPr="003327CA" w:rsidRDefault="006A662F" w:rsidP="001B49FD">
      <w:r w:rsidRPr="003327CA">
        <w:t>Several studies</w:t>
      </w:r>
      <w:r w:rsidR="006B6051" w:rsidRPr="003327CA">
        <w:t xml:space="preserve"> in our review</w:t>
      </w:r>
      <w:r w:rsidRPr="003327CA">
        <w:t xml:space="preserve"> </w:t>
      </w:r>
      <w:r w:rsidR="006B6051" w:rsidRPr="003327CA">
        <w:t xml:space="preserve">analyze </w:t>
      </w:r>
      <w:r w:rsidR="00D90A93" w:rsidRPr="003327CA">
        <w:t>how creativity emerges through</w:t>
      </w:r>
      <w:r w:rsidR="006B6051" w:rsidRPr="003327CA">
        <w:t xml:space="preserve"> material practices </w:t>
      </w:r>
      <w:r w:rsidR="00552BC9" w:rsidRPr="003327CA">
        <w:t>carried out</w:t>
      </w:r>
      <w:r w:rsidR="00D90A93" w:rsidRPr="003327CA">
        <w:t xml:space="preserve"> by creative worker</w:t>
      </w:r>
      <w:r w:rsidR="004B2942" w:rsidRPr="003327CA">
        <w:t>s</w:t>
      </w:r>
      <w:r w:rsidR="00C37457" w:rsidRPr="003327CA">
        <w:t>,</w:t>
      </w:r>
      <w:r w:rsidR="00D90A93" w:rsidRPr="003327CA">
        <w:t xml:space="preserve"> such as</w:t>
      </w:r>
      <w:r w:rsidR="006B6051" w:rsidRPr="003327CA">
        <w:t xml:space="preserve"> designers</w:t>
      </w:r>
      <w:r w:rsidR="00C153F6" w:rsidRPr="003327CA">
        <w:t xml:space="preserve"> </w:t>
      </w:r>
      <w:r w:rsidR="00C153F6" w:rsidRPr="003327CA">
        <w:fldChar w:fldCharType="begin"/>
      </w:r>
      <w:r w:rsidR="00C153F6" w:rsidRPr="003327CA">
        <w:instrText xml:space="preserve"> ADDIN EN.CITE &lt;EndNote&gt;&lt;Cite&gt;&lt;Author&gt;Endrissat&lt;/Author&gt;&lt;Year&gt;2013&lt;/Year&gt;&lt;RecNum&gt;75&lt;/RecNum&gt;&lt;Prefix&gt;e.g.`, &lt;/Prefix&gt;&lt;DisplayText&gt;(e.g., Endrissat &amp;amp; Noppeney, 2013)&lt;/DisplayText&gt;&lt;record&gt;&lt;rec-number&gt;75&lt;/rec-number&gt;&lt;foreign-keys&gt;&lt;key app="EN" db-id="xsfr9sa5jdp5vdedxw7p95wl5d0ee2rxp59x" timestamp="1592463675"&gt;75&lt;/key&gt;&lt;/foreign-keys&gt;&lt;ref-type name="Journal Article"&gt;17&lt;/ref-type&gt;&lt;contributors&gt;&lt;authors&gt;&lt;author&gt;Endrissat, Nada&lt;/author&gt;&lt;author&gt;Noppeney, Claus&lt;/author&gt;&lt;/authors&gt;&lt;/contributors&gt;&lt;titles&gt;&lt;title&gt;Materializing the immaterial: Relational movements in a perfume’s becoming&lt;/title&gt;&lt;secondary-title&gt;How matter matters: Objects, artifacts, and materiality in organization studies&lt;/secondary-title&gt;&lt;/titles&gt;&lt;periodical&gt;&lt;full-title&gt;How matter matters: Objects, artifacts, and materiality in organization studies&lt;/full-title&gt;&lt;/periodical&gt;&lt;pages&gt;58-91&lt;/pages&gt;&lt;dates&gt;&lt;year&gt;2013&lt;/year&gt;&lt;/dates&gt;&lt;urls&gt;&lt;/urls&gt;&lt;/record&gt;&lt;/Cite&gt;&lt;/EndNote&gt;</w:instrText>
      </w:r>
      <w:r w:rsidR="00C153F6" w:rsidRPr="003327CA">
        <w:fldChar w:fldCharType="separate"/>
      </w:r>
      <w:r w:rsidR="00C153F6" w:rsidRPr="003327CA">
        <w:rPr>
          <w:noProof/>
        </w:rPr>
        <w:t>(e.g., Endrissat &amp; Noppeney, 2013)</w:t>
      </w:r>
      <w:r w:rsidR="00C153F6" w:rsidRPr="003327CA">
        <w:fldChar w:fldCharType="end"/>
      </w:r>
      <w:r w:rsidR="006B6051" w:rsidRPr="003327CA">
        <w:t xml:space="preserve">, architects </w:t>
      </w:r>
      <w:r w:rsidR="006B6051" w:rsidRPr="003327CA">
        <w:fldChar w:fldCharType="begin"/>
      </w:r>
      <w:r w:rsidR="006B6051" w:rsidRPr="003327CA">
        <w:instrText xml:space="preserve"> ADDIN EN.CITE &lt;EndNote&gt;&lt;Cite&gt;&lt;Author&gt;Ewenstein&lt;/Author&gt;&lt;Year&gt;2007&lt;/Year&gt;&lt;RecNum&gt;312&lt;/RecNum&gt;&lt;Prefix&gt;e.g.`, &lt;/Prefix&gt;&lt;DisplayText&gt;(e.g., Ewenstein &amp;amp; Whyte, 2007)&lt;/DisplayText&gt;&lt;record&gt;&lt;rec-number&gt;312&lt;/rec-number&gt;&lt;foreign-keys&gt;&lt;key app="EN" db-id="xsfr9sa5jdp5vdedxw7p95wl5d0ee2rxp59x" timestamp="1592463675"&gt;312&lt;/key&gt;&lt;/foreign-keys&gt;&lt;ref-type name="Journal Article"&gt;17&lt;/ref-type&gt;&lt;contributors&gt;&lt;authors&gt;&lt;author&gt;Ewenstein, Boris&lt;/author&gt;&lt;author&gt;Whyte, Jennifer&lt;/author&gt;&lt;/authors&gt;&lt;/contributors&gt;&lt;titles&gt;&lt;title&gt;Beyond words: Aesthetic knowledge and knowing in organizations&lt;/title&gt;&lt;secondary-title&gt;Organization Studies&lt;/secondary-title&gt;&lt;/titles&gt;&lt;periodical&gt;&lt;full-title&gt;Organization studies&lt;/full-title&gt;&lt;/periodical&gt;&lt;pages&gt;689-708&lt;/pages&gt;&lt;volume&gt;28&lt;/volume&gt;&lt;number&gt;5&lt;/number&gt;&lt;dates&gt;&lt;year&gt;2007&lt;/year&gt;&lt;/dates&gt;&lt;isbn&gt;0170-8406&lt;/isbn&gt;&lt;urls&gt;&lt;/urls&gt;&lt;/record&gt;&lt;/Cite&gt;&lt;/EndNote&gt;</w:instrText>
      </w:r>
      <w:r w:rsidR="006B6051" w:rsidRPr="003327CA">
        <w:fldChar w:fldCharType="separate"/>
      </w:r>
      <w:r w:rsidR="006B6051" w:rsidRPr="003327CA">
        <w:rPr>
          <w:noProof/>
        </w:rPr>
        <w:t>(e.g., Ewenstein &amp; Whyte, 2007)</w:t>
      </w:r>
      <w:r w:rsidR="006B6051" w:rsidRPr="003327CA">
        <w:fldChar w:fldCharType="end"/>
      </w:r>
      <w:r w:rsidR="006B6051" w:rsidRPr="003327CA">
        <w:t xml:space="preserve">, chefs </w:t>
      </w:r>
      <w:r w:rsidR="006B6051" w:rsidRPr="003327CA">
        <w:fldChar w:fldCharType="begin"/>
      </w:r>
      <w:r w:rsidR="006B6051" w:rsidRPr="003327CA">
        <w:instrText xml:space="preserve"> ADDIN EN.CITE &lt;EndNote&gt;&lt;Cite&gt;&lt;Author&gt;Louisgrand&lt;/Author&gt;&lt;Year&gt;2020&lt;/Year&gt;&lt;RecNum&gt;526&lt;/RecNum&gt;&lt;Prefix&gt;e.g.`, &lt;/Prefix&gt;&lt;DisplayText&gt;(e.g., Louisgrand &amp;amp; Islam, 2020)&lt;/DisplayText&gt;&lt;record&gt;&lt;rec-number&gt;526&lt;/rec-number&gt;&lt;foreign-keys&gt;&lt;key app="EN" db-id="xsfr9sa5jdp5vdedxw7p95wl5d0ee2rxp59x" timestamp="1592564164"&gt;526&lt;/key&gt;&lt;/foreign-keys&gt;&lt;ref-type name="Journal Article"&gt;17&lt;/ref-type&gt;&lt;contributors&gt;&lt;authors&gt;&lt;author&gt;Louisgrand, Nathalie&lt;/author&gt;&lt;author&gt;Islam, Gazi&lt;/author&gt;&lt;/authors&gt;&lt;/contributors&gt;&lt;titles&gt;&lt;title&gt;Tasting the Difference: A Relational-Epistemic Approach to Aesthetic Collaboration in Haute Cuisine&lt;/title&gt;&lt;secondary-title&gt;Organization Studies&lt;/secondary-title&gt;&lt;/titles&gt;&lt;periodical&gt;&lt;full-title&gt;Organization studies&lt;/full-title&gt;&lt;/periodical&gt;&lt;pages&gt;0170840620935745&lt;/pages&gt;&lt;dates&gt;&lt;year&gt;2020&lt;/year&gt;&lt;/dates&gt;&lt;isbn&gt;0170-8406&lt;/isbn&gt;&lt;urls&gt;&lt;/urls&gt;&lt;/record&gt;&lt;/Cite&gt;&lt;/EndNote&gt;</w:instrText>
      </w:r>
      <w:r w:rsidR="006B6051" w:rsidRPr="003327CA">
        <w:fldChar w:fldCharType="separate"/>
      </w:r>
      <w:r w:rsidR="006B6051" w:rsidRPr="003327CA">
        <w:rPr>
          <w:noProof/>
        </w:rPr>
        <w:t>(e.g., Louisgrand &amp; Islam, 2020)</w:t>
      </w:r>
      <w:r w:rsidR="006B6051" w:rsidRPr="003327CA">
        <w:fldChar w:fldCharType="end"/>
      </w:r>
      <w:r w:rsidR="006B6051" w:rsidRPr="003327CA">
        <w:t xml:space="preserve">, and </w:t>
      </w:r>
      <w:r w:rsidR="00190420" w:rsidRPr="003327CA">
        <w:t xml:space="preserve">singers </w:t>
      </w:r>
      <w:r w:rsidR="006B6051" w:rsidRPr="003327CA">
        <w:lastRenderedPageBreak/>
        <w:fldChar w:fldCharType="begin"/>
      </w:r>
      <w:r w:rsidR="006B6051" w:rsidRPr="003327CA">
        <w:instrText xml:space="preserve"> ADDIN EN.CITE &lt;EndNote&gt;&lt;Cite&gt;&lt;Author&gt;Stephens&lt;/Author&gt;&lt;Year&gt;2020&lt;/Year&gt;&lt;RecNum&gt;573&lt;/RecNum&gt;&lt;Prefix&gt;e.g.`, &lt;/Prefix&gt;&lt;DisplayText&gt;(e.g., Stephens, 2020)&lt;/DisplayText&gt;&lt;record&gt;&lt;rec-number&gt;573&lt;/rec-number&gt;&lt;foreign-keys&gt;&lt;key app="EN" db-id="xsfr9sa5jdp5vdedxw7p95wl5d0ee2rxp59x" timestamp="1599759213"&gt;573&lt;/key&gt;&lt;/foreign-keys&gt;&lt;ref-type name="Journal Article"&gt;17&lt;/ref-type&gt;&lt;contributors&gt;&lt;authors&gt;&lt;author&gt;Stephens, John Paul&lt;/author&gt;&lt;/authors&gt;&lt;/contributors&gt;&lt;titles&gt;&lt;title&gt;How the Show Goes On: Using the Aesthetic Experience of Collective Performance to Adapt while Coordinating&lt;/title&gt;&lt;secondary-title&gt;Administrative Science Quarterly&lt;/secondary-title&gt;&lt;/titles&gt;&lt;periodical&gt;&lt;full-title&gt;Administrative science quarterly&lt;/full-title&gt;&lt;/periodical&gt;&lt;pages&gt;0001839220911056&lt;/pages&gt;&lt;dates&gt;&lt;year&gt;2020&lt;/year&gt;&lt;/dates&gt;&lt;isbn&gt;0001-8392&lt;/isbn&gt;&lt;urls&gt;&lt;/urls&gt;&lt;/record&gt;&lt;/Cite&gt;&lt;/EndNote&gt;</w:instrText>
      </w:r>
      <w:r w:rsidR="006B6051" w:rsidRPr="003327CA">
        <w:fldChar w:fldCharType="separate"/>
      </w:r>
      <w:r w:rsidR="006B6051" w:rsidRPr="003327CA">
        <w:rPr>
          <w:noProof/>
        </w:rPr>
        <w:t>(e.g., Stephens, 2020)</w:t>
      </w:r>
      <w:r w:rsidR="006B6051" w:rsidRPr="003327CA">
        <w:fldChar w:fldCharType="end"/>
      </w:r>
      <w:r w:rsidR="004B2942" w:rsidRPr="003327CA">
        <w:rPr>
          <w:rStyle w:val="FootnoteReference"/>
        </w:rPr>
        <w:footnoteReference w:customMarkFollows="1" w:id="2"/>
        <w:t>1</w:t>
      </w:r>
      <w:r w:rsidR="006B6051" w:rsidRPr="003327CA">
        <w:t>.</w:t>
      </w:r>
      <w:r w:rsidR="00D80BF8" w:rsidRPr="003327CA">
        <w:t xml:space="preserve"> Relying </w:t>
      </w:r>
      <w:r w:rsidR="009C4CE5" w:rsidRPr="003327CA">
        <w:t>primarily on</w:t>
      </w:r>
      <w:r w:rsidR="005A2A35" w:rsidRPr="003327CA">
        <w:t xml:space="preserve"> ethnographic</w:t>
      </w:r>
      <w:r w:rsidR="00D80BF8" w:rsidRPr="003327CA">
        <w:t xml:space="preserve"> data,</w:t>
      </w:r>
      <w:r w:rsidR="006B6051" w:rsidRPr="003327CA">
        <w:t xml:space="preserve"> </w:t>
      </w:r>
      <w:r w:rsidR="00D90A93" w:rsidRPr="003327CA">
        <w:t>these studies emphasize that “aesthetics is activity</w:t>
      </w:r>
      <w:r w:rsidR="002D67C2" w:rsidRPr="003327CA">
        <w:t>,</w:t>
      </w:r>
      <w:r w:rsidR="00D90A93" w:rsidRPr="003327CA">
        <w:t>” and they explore what “doing aesthetics” means as an everyday achievement</w:t>
      </w:r>
      <w:r w:rsidR="00CD53FF" w:rsidRPr="003327CA">
        <w:t xml:space="preserve"> </w:t>
      </w:r>
      <w:r w:rsidR="00CD53FF" w:rsidRPr="003327CA">
        <w:fldChar w:fldCharType="begin"/>
      </w:r>
      <w:r w:rsidR="00CD53FF" w:rsidRPr="003327CA">
        <w:instrText xml:space="preserve"> ADDIN EN.CITE &lt;EndNote&gt;&lt;Cite&gt;&lt;Author&gt;Fine&lt;/Author&gt;&lt;Year&gt;1996/2008&lt;/Year&gt;&lt;RecNum&gt;566&lt;/RecNum&gt;&lt;Pages&gt;179&lt;/Pages&gt;&lt;DisplayText&gt;(Fine, 1996/2008: 179)&lt;/DisplayText&gt;&lt;record&gt;&lt;rec-number&gt;566&lt;/rec-number&gt;&lt;foreign-keys&gt;&lt;key app="EN" db-id="xsfr9sa5jdp5vdedxw7p95wl5d0ee2rxp59x" timestamp="1599495106"&gt;566&lt;/key&gt;&lt;/foreign-keys&gt;&lt;ref-type name="Book"&gt;6&lt;/ref-type&gt;&lt;contributors&gt;&lt;authors&gt;&lt;author&gt;Fine, Gary Alan&lt;/author&gt;&lt;/authors&gt;&lt;/contributors&gt;&lt;titles&gt;&lt;title&gt;Kitchens: The culture of restaurant work&lt;/title&gt;&lt;/titles&gt;&lt;dates&gt;&lt;year&gt;1996/2008&lt;/year&gt;&lt;/dates&gt;&lt;publisher&gt;Univ of California Press&lt;/publisher&gt;&lt;isbn&gt;0520257928&lt;/isbn&gt;&lt;urls&gt;&lt;/urls&gt;&lt;/record&gt;&lt;/Cite&gt;&lt;/EndNote&gt;</w:instrText>
      </w:r>
      <w:r w:rsidR="00CD53FF" w:rsidRPr="003327CA">
        <w:fldChar w:fldCharType="separate"/>
      </w:r>
      <w:r w:rsidR="00CD53FF" w:rsidRPr="003327CA">
        <w:rPr>
          <w:noProof/>
        </w:rPr>
        <w:t>(Fine, 1996/2008: 179)</w:t>
      </w:r>
      <w:r w:rsidR="00CD53FF" w:rsidRPr="003327CA">
        <w:fldChar w:fldCharType="end"/>
      </w:r>
      <w:r w:rsidR="00D90A93" w:rsidRPr="003327CA">
        <w:t>.</w:t>
      </w:r>
      <w:r w:rsidR="00BE2B18" w:rsidRPr="003327CA">
        <w:t xml:space="preserve"> </w:t>
      </w:r>
      <w:r w:rsidR="00B073EF" w:rsidRPr="003327CA">
        <w:t xml:space="preserve">For example, </w:t>
      </w:r>
      <w:r w:rsidR="00207F37" w:rsidRPr="003327CA">
        <w:t xml:space="preserve">fragrance designers </w:t>
      </w:r>
      <w:r w:rsidR="00B073EF" w:rsidRPr="003327CA">
        <w:t xml:space="preserve">form judgments about the fragrances they are developing by smelling them and articulating likes and dislikes </w:t>
      </w:r>
      <w:r w:rsidR="00B073EF" w:rsidRPr="003327CA">
        <w:fldChar w:fldCharType="begin"/>
      </w:r>
      <w:r w:rsidR="00E96206" w:rsidRPr="003327CA">
        <w:instrText xml:space="preserve"> ADDIN EN.CITE &lt;EndNote&gt;&lt;Cite&gt;&lt;Author&gt;Endrissat&lt;/Author&gt;&lt;Year&gt;2013&lt;/Year&gt;&lt;RecNum&gt;75&lt;/RecNum&gt;&lt;Prefix&gt;“Christophe (CL) liked the &amp;apos;ambery notes in the back&amp;apos; and disliked the &amp;apos;aniseed in the top&amp;apos;” in &lt;/Prefix&gt;&lt;Pages&gt;76&lt;/Pages&gt;&lt;DisplayText&gt;(“Christophe (CL) liked the &amp;apos;ambery notes in the back&amp;apos; and disliked the &amp;apos;aniseed in the top&amp;apos;” in Endrissat &amp;amp; Noppeney, 2013: 76)&lt;/DisplayText&gt;&lt;record&gt;&lt;rec-number&gt;75&lt;/rec-number&gt;&lt;foreign-keys&gt;&lt;key app="EN" db-id="xsfr9sa5jdp5vdedxw7p95wl5d0ee2rxp59x" timestamp="1592463675"&gt;75&lt;/key&gt;&lt;/foreign-keys&gt;&lt;ref-type name="Journal Article"&gt;17&lt;/ref-type&gt;&lt;contributors&gt;&lt;authors&gt;&lt;author&gt;Endrissat, Nada&lt;/author&gt;&lt;author&gt;Noppeney, Claus&lt;/author&gt;&lt;/authors&gt;&lt;/contributors&gt;&lt;titles&gt;&lt;title&gt;Materializing the immaterial: Relational movements in a perfume’s becoming&lt;/title&gt;&lt;secondary-title&gt;How matter matters: Objects, artifacts, and materiality in organization studies&lt;/secondary-title&gt;&lt;/titles&gt;&lt;periodical&gt;&lt;full-title&gt;How matter matters: Objects, artifacts, and materiality in organization studies&lt;/full-title&gt;&lt;/periodical&gt;&lt;pages&gt;58-91&lt;/pages&gt;&lt;dates&gt;&lt;year&gt;2013&lt;/year&gt;&lt;/dates&gt;&lt;urls&gt;&lt;/urls&gt;&lt;/record&gt;&lt;/Cite&gt;&lt;/EndNote&gt;</w:instrText>
      </w:r>
      <w:r w:rsidR="00B073EF" w:rsidRPr="003327CA">
        <w:fldChar w:fldCharType="separate"/>
      </w:r>
      <w:r w:rsidR="00E96206" w:rsidRPr="003327CA">
        <w:rPr>
          <w:noProof/>
        </w:rPr>
        <w:t>(“Christophe (CL) liked the 'ambery notes in the back' and disliked the 'aniseed in the top'” in Endrissat &amp; Noppeney, 2013: 76)</w:t>
      </w:r>
      <w:r w:rsidR="00B073EF" w:rsidRPr="003327CA">
        <w:fldChar w:fldCharType="end"/>
      </w:r>
      <w:r w:rsidR="006B6FDD" w:rsidRPr="003327CA">
        <w:t>)</w:t>
      </w:r>
      <w:r w:rsidR="00B073EF" w:rsidRPr="003327CA">
        <w:t xml:space="preserve">, while chefs use their senses of taste and sight to solicit sensory </w:t>
      </w:r>
      <w:r w:rsidR="00012505" w:rsidRPr="003327CA">
        <w:t xml:space="preserve">reactions </w:t>
      </w:r>
      <w:r w:rsidR="00B073EF" w:rsidRPr="003327CA">
        <w:t xml:space="preserve">with the intent to produce novel dishes </w:t>
      </w:r>
      <w:r w:rsidR="00B073EF" w:rsidRPr="003327CA">
        <w:fldChar w:fldCharType="begin"/>
      </w:r>
      <w:r w:rsidR="00E96206" w:rsidRPr="003327CA">
        <w:instrText xml:space="preserve"> ADDIN EN.CITE &lt;EndNote&gt;&lt;Cite&gt;&lt;Author&gt;Louisgrand&lt;/Author&gt;&lt;Year&gt;2020&lt;/Year&gt;&lt;RecNum&gt;526&lt;/RecNum&gt;&lt;Prefix&gt;“It was like an ice cream cone. […] It was something that really wasn’t traditional to France or to China. Even if it was a little bit sweet-and-sour which is more common in Chinese cooking than it is in French cooking. It was fun” in &lt;/Prefix&gt;&lt;Pages&gt;20&lt;/Pages&gt;&lt;DisplayText&gt;(“It was like an ice cream cone. […] It was something that really wasn’t traditional to France or to China. Even if it was a little bit sweet-and-sour which is more common in Chinese cooking than it is in French cooking. It was fun” in Louisgrand &amp;amp; Islam, 2020: 20)&lt;/DisplayText&gt;&lt;record&gt;&lt;rec-number&gt;526&lt;/rec-number&gt;&lt;foreign-keys&gt;&lt;key app="EN" db-id="xsfr9sa5jdp5vdedxw7p95wl5d0ee2rxp59x" timestamp="1592564164"&gt;526&lt;/key&gt;&lt;/foreign-keys&gt;&lt;ref-type name="Journal Article"&gt;17&lt;/ref-type&gt;&lt;contributors&gt;&lt;authors&gt;&lt;author&gt;Louisgrand, Nathalie&lt;/author&gt;&lt;author&gt;Islam, Gazi&lt;/author&gt;&lt;/authors&gt;&lt;/contributors&gt;&lt;titles&gt;&lt;title&gt;Tasting the Difference: A Relational-Epistemic Approach to Aesthetic Collaboration in Haute Cuisine&lt;/title&gt;&lt;secondary-title&gt;Organization Studies&lt;/secondary-title&gt;&lt;/titles&gt;&lt;periodical&gt;&lt;full-title&gt;Organization studies&lt;/full-title&gt;&lt;/periodical&gt;&lt;pages&gt;0170840620935745&lt;/pages&gt;&lt;dates&gt;&lt;year&gt;2020&lt;/year&gt;&lt;/dates&gt;&lt;isbn&gt;0170-8406&lt;/isbn&gt;&lt;urls&gt;&lt;/urls&gt;&lt;/record&gt;&lt;/Cite&gt;&lt;/EndNote&gt;</w:instrText>
      </w:r>
      <w:r w:rsidR="00B073EF" w:rsidRPr="003327CA">
        <w:fldChar w:fldCharType="separate"/>
      </w:r>
      <w:r w:rsidR="00E96206" w:rsidRPr="003327CA">
        <w:rPr>
          <w:noProof/>
        </w:rPr>
        <w:t>(“It was like an ice cream cone. […] It was something that really wasn’t traditional to France or to China. Even if it was a little bit sweet-and-sour which is more common in Chinese cooking than it is in French cooking. It was fun” in Louisgrand &amp; Islam, 2020: 20)</w:t>
      </w:r>
      <w:r w:rsidR="00B073EF" w:rsidRPr="003327CA">
        <w:fldChar w:fldCharType="end"/>
      </w:r>
      <w:r w:rsidR="00B073EF" w:rsidRPr="003327CA">
        <w:t>.</w:t>
      </w:r>
    </w:p>
    <w:p w14:paraId="5879F9D7" w14:textId="49CFC13D" w:rsidR="00E2361C" w:rsidRPr="003327CA" w:rsidRDefault="00BE2B18" w:rsidP="001B49FD">
      <w:r w:rsidRPr="003327CA">
        <w:t xml:space="preserve">As </w:t>
      </w:r>
      <w:r w:rsidR="00FF3485" w:rsidRPr="003327CA">
        <w:t>a whole</w:t>
      </w:r>
      <w:r w:rsidR="00CD563A" w:rsidRPr="003327CA">
        <w:t>,</w:t>
      </w:r>
      <w:r w:rsidR="00A33CEC" w:rsidRPr="003327CA">
        <w:t xml:space="preserve"> the</w:t>
      </w:r>
      <w:r w:rsidR="00CD563A" w:rsidRPr="003327CA">
        <w:t xml:space="preserve"> research </w:t>
      </w:r>
      <w:r w:rsidR="001F4480" w:rsidRPr="003327CA">
        <w:t>in this stream</w:t>
      </w:r>
      <w:r w:rsidR="008F38E5" w:rsidRPr="003327CA">
        <w:t xml:space="preserve"> </w:t>
      </w:r>
      <w:r w:rsidR="00B260A6" w:rsidRPr="003327CA">
        <w:t>explains</w:t>
      </w:r>
      <w:r w:rsidR="008F38E5" w:rsidRPr="003327CA">
        <w:t xml:space="preserve"> how the senses of</w:t>
      </w:r>
      <w:r w:rsidR="00181B3D" w:rsidRPr="003327CA">
        <w:t xml:space="preserve"> sight, smell, hearing, taste, and touch</w:t>
      </w:r>
      <w:r w:rsidR="008F38E5" w:rsidRPr="003327CA">
        <w:t xml:space="preserve"> are </w:t>
      </w:r>
      <w:r w:rsidR="00D8094F" w:rsidRPr="003327CA">
        <w:t xml:space="preserve">systematically </w:t>
      </w:r>
      <w:r w:rsidR="008F38E5" w:rsidRPr="003327CA">
        <w:t>put into use</w:t>
      </w:r>
      <w:r w:rsidR="00863D33" w:rsidRPr="003327CA">
        <w:t xml:space="preserve"> </w:t>
      </w:r>
      <w:r w:rsidR="008F38E5" w:rsidRPr="003327CA">
        <w:t>to manipulate materials and create novel outcomes</w:t>
      </w:r>
      <w:r w:rsidR="00D8094F" w:rsidRPr="003327CA">
        <w:t xml:space="preserve"> through the elicitation of emotional and cognitive mechanisms</w:t>
      </w:r>
      <w:r w:rsidR="008F38E5" w:rsidRPr="003327CA">
        <w:t>.</w:t>
      </w:r>
      <w:r w:rsidR="00E2361C" w:rsidRPr="003327CA">
        <w:t xml:space="preserve"> We discuss how senses are employed in creative work next</w:t>
      </w:r>
      <w:r w:rsidR="00EB44DD" w:rsidRPr="003327CA">
        <w:t>; we discuss the underlying mechanisms afterward.</w:t>
      </w:r>
    </w:p>
    <w:p w14:paraId="38DA7EBB" w14:textId="6F55F055" w:rsidR="00663A23" w:rsidRPr="003327CA" w:rsidRDefault="003F2F89" w:rsidP="00491560">
      <w:r w:rsidRPr="003327CA">
        <w:rPr>
          <w:i/>
          <w:iCs/>
        </w:rPr>
        <w:t>Development and use of a</w:t>
      </w:r>
      <w:r w:rsidR="00642C44" w:rsidRPr="003327CA">
        <w:rPr>
          <w:i/>
          <w:iCs/>
        </w:rPr>
        <w:t>esthetic knowledge in creative work</w:t>
      </w:r>
      <w:r w:rsidR="00642C44" w:rsidRPr="003327CA">
        <w:t xml:space="preserve">. </w:t>
      </w:r>
      <w:r w:rsidR="00E71035" w:rsidRPr="003327CA">
        <w:t>S</w:t>
      </w:r>
      <w:r w:rsidR="004E3F20" w:rsidRPr="003327CA">
        <w:t xml:space="preserve">tudies in </w:t>
      </w:r>
      <w:r w:rsidR="00776D04" w:rsidRPr="003327CA">
        <w:t xml:space="preserve">this </w:t>
      </w:r>
      <w:r w:rsidR="006A662F" w:rsidRPr="003327CA">
        <w:t>stream</w:t>
      </w:r>
      <w:r w:rsidR="004E3F20" w:rsidRPr="003327CA">
        <w:t xml:space="preserve"> </w:t>
      </w:r>
      <w:r w:rsidR="0099106E" w:rsidRPr="003327CA">
        <w:t xml:space="preserve">draw </w:t>
      </w:r>
      <w:r w:rsidR="00E2361C" w:rsidRPr="003327CA">
        <w:t xml:space="preserve">attention </w:t>
      </w:r>
      <w:r w:rsidR="002D67C2" w:rsidRPr="003327CA">
        <w:t>to</w:t>
      </w:r>
      <w:r w:rsidR="0099106E" w:rsidRPr="003327CA">
        <w:t xml:space="preserve"> </w:t>
      </w:r>
      <w:r w:rsidR="00E2361C" w:rsidRPr="003327CA">
        <w:t xml:space="preserve">people’s senses, highlighting how creative workers enact </w:t>
      </w:r>
      <w:r w:rsidR="00F66D6E" w:rsidRPr="003327CA">
        <w:t xml:space="preserve">material </w:t>
      </w:r>
      <w:r w:rsidR="00E2361C" w:rsidRPr="003327CA">
        <w:t>practices that enable them to</w:t>
      </w:r>
      <w:r w:rsidR="00491560" w:rsidRPr="003327CA">
        <w:t xml:space="preserve"> get</w:t>
      </w:r>
      <w:r w:rsidR="00E2361C" w:rsidRPr="003327CA">
        <w:t xml:space="preserve"> expose</w:t>
      </w:r>
      <w:r w:rsidR="00491560" w:rsidRPr="003327CA">
        <w:t xml:space="preserve">d </w:t>
      </w:r>
      <w:r w:rsidR="00E2361C" w:rsidRPr="003327CA">
        <w:t xml:space="preserve">to sensory stimuli and </w:t>
      </w:r>
      <w:r w:rsidR="00810BE1" w:rsidRPr="003327CA">
        <w:t>develop creative outcomes.</w:t>
      </w:r>
      <w:r w:rsidR="006B6FDD" w:rsidRPr="003327CA">
        <w:t xml:space="preserve"> </w:t>
      </w:r>
      <w:r w:rsidR="00327529" w:rsidRPr="003327CA">
        <w:t>F</w:t>
      </w:r>
      <w:r w:rsidR="00C3744C" w:rsidRPr="003327CA">
        <w:t>or example,</w:t>
      </w:r>
      <w:r w:rsidR="00663A23" w:rsidRPr="003327CA">
        <w:t xml:space="preserve"> in a study of fashion designers,</w:t>
      </w:r>
      <w:r w:rsidR="00C3744C" w:rsidRPr="003327CA">
        <w:t xml:space="preserve"> </w:t>
      </w:r>
      <w:r w:rsidR="00C3744C" w:rsidRPr="003327CA">
        <w:fldChar w:fldCharType="begin"/>
      </w:r>
      <w:r w:rsidR="00C3744C" w:rsidRPr="003327CA">
        <w:instrText xml:space="preserve"> ADDIN EN.CITE &lt;EndNote&gt;&lt;Cite AuthorYear="1"&gt;&lt;Author&gt;Bazin&lt;/Author&gt;&lt;Year&gt;2020&lt;/Year&gt;&lt;RecNum&gt;564&lt;/RecNum&gt;&lt;DisplayText&gt;Bazin and Korica (2020)&lt;/DisplayText&gt;&lt;record&gt;&lt;rec-number&gt;564&lt;/rec-number&gt;&lt;foreign-keys&gt;&lt;key app="EN" db-id="xsfr9sa5jdp5vdedxw7p95wl5d0ee2rxp59x" timestamp="1599236777"&gt;564&lt;/key&gt;&lt;/foreign-keys&gt;&lt;ref-type name="Journal Article"&gt;17&lt;/ref-type&gt;&lt;contributors&gt;&lt;authors&gt;&lt;author&gt;Bazin, Yoann&lt;/author&gt;&lt;author&gt;Korica, Maja&lt;/author&gt;&lt;/authors&gt;&lt;/contributors&gt;&lt;titles&gt;&lt;title&gt;Aesthetic Objects, Aesthetic Judgments and the Crafting of Organizational Style in Creative Industries&lt;/title&gt;&lt;secondary-title&gt;Journal of Management Inquiry&lt;/secondary-title&gt;&lt;/titles&gt;&lt;periodical&gt;&lt;full-title&gt;Journal of Management Inquiry&lt;/full-title&gt;&lt;/periodical&gt;&lt;pages&gt;1056492620916519&lt;/pages&gt;&lt;dates&gt;&lt;year&gt;2020&lt;/year&gt;&lt;/dates&gt;&lt;isbn&gt;1056-4926&lt;/isbn&gt;&lt;urls&gt;&lt;/urls&gt;&lt;/record&gt;&lt;/Cite&gt;&lt;/EndNote&gt;</w:instrText>
      </w:r>
      <w:r w:rsidR="00C3744C" w:rsidRPr="003327CA">
        <w:fldChar w:fldCharType="separate"/>
      </w:r>
      <w:r w:rsidR="00C3744C" w:rsidRPr="003327CA">
        <w:rPr>
          <w:noProof/>
        </w:rPr>
        <w:t>Bazin and Korica (2020)</w:t>
      </w:r>
      <w:r w:rsidR="00C3744C" w:rsidRPr="003327CA">
        <w:fldChar w:fldCharType="end"/>
      </w:r>
      <w:r w:rsidR="00C3744C" w:rsidRPr="003327CA">
        <w:t xml:space="preserve"> </w:t>
      </w:r>
      <w:r w:rsidR="009B7878" w:rsidRPr="003327CA">
        <w:t>analyze how style emerge</w:t>
      </w:r>
      <w:r w:rsidR="00663A23" w:rsidRPr="003327CA">
        <w:t>s</w:t>
      </w:r>
      <w:r w:rsidR="009B7878" w:rsidRPr="003327CA">
        <w:t xml:space="preserve"> </w:t>
      </w:r>
      <w:r w:rsidR="00CC598B" w:rsidRPr="003327CA">
        <w:t>from the</w:t>
      </w:r>
      <w:r w:rsidR="009B7878" w:rsidRPr="003327CA">
        <w:t xml:space="preserve"> interplay between dress</w:t>
      </w:r>
      <w:r w:rsidR="00E71035" w:rsidRPr="003327CA">
        <w:t>es under development</w:t>
      </w:r>
      <w:r w:rsidR="009B7878" w:rsidRPr="003327CA">
        <w:t xml:space="preserve"> and creative workers’ sensory-driven judgments. </w:t>
      </w:r>
      <w:r w:rsidR="009036F2" w:rsidRPr="003327CA">
        <w:t xml:space="preserve">Using </w:t>
      </w:r>
      <w:r w:rsidR="001B7C10" w:rsidRPr="003327CA">
        <w:t xml:space="preserve">as </w:t>
      </w:r>
      <w:r w:rsidR="00D55E3B" w:rsidRPr="003327CA">
        <w:t xml:space="preserve">an </w:t>
      </w:r>
      <w:r w:rsidR="001B7C10" w:rsidRPr="003327CA">
        <w:t xml:space="preserve">example the creation of one of Jean-Paul Gaultier’s </w:t>
      </w:r>
      <w:r w:rsidR="001B7C10" w:rsidRPr="003327CA">
        <w:rPr>
          <w:i/>
          <w:iCs/>
        </w:rPr>
        <w:t>haute couture</w:t>
      </w:r>
      <w:r w:rsidR="001B7C10" w:rsidRPr="003327CA">
        <w:t xml:space="preserve"> dresses, the authors explain how Gaultier’s </w:t>
      </w:r>
      <w:r w:rsidR="00BF4558" w:rsidRPr="003327CA">
        <w:t xml:space="preserve">sensory </w:t>
      </w:r>
      <w:r w:rsidR="001B7C10" w:rsidRPr="003327CA">
        <w:t xml:space="preserve">dissatisfaction prompted the skillful deployment of </w:t>
      </w:r>
      <w:r w:rsidR="00BF4558" w:rsidRPr="003327CA">
        <w:t>his</w:t>
      </w:r>
      <w:r w:rsidR="001B7C10" w:rsidRPr="003327CA">
        <w:t xml:space="preserve"> </w:t>
      </w:r>
      <w:r w:rsidR="001B7C10" w:rsidRPr="003327CA">
        <w:lastRenderedPageBreak/>
        <w:t xml:space="preserve">aesthetic knowledge: “he mimes and crafts in space, manipulating materials directly on live models” (p. 11). </w:t>
      </w:r>
      <w:r w:rsidR="00E71035" w:rsidRPr="003327CA">
        <w:t xml:space="preserve">The scholars also explain how the deployment of aesthetic knowledge is recursive, </w:t>
      </w:r>
      <w:r w:rsidR="005B39DA" w:rsidRPr="003327CA">
        <w:t xml:space="preserve">encompasses </w:t>
      </w:r>
      <w:r w:rsidR="00E71035" w:rsidRPr="003327CA">
        <w:t xml:space="preserve">practical tests </w:t>
      </w:r>
      <w:r w:rsidR="00BF4558" w:rsidRPr="003327CA">
        <w:t>on the models</w:t>
      </w:r>
      <w:r w:rsidR="00E71035" w:rsidRPr="003327CA">
        <w:t>,</w:t>
      </w:r>
      <w:r w:rsidR="00BF4558" w:rsidRPr="003327CA">
        <w:t xml:space="preserve"> and involve</w:t>
      </w:r>
      <w:r w:rsidR="00E71035" w:rsidRPr="003327CA">
        <w:t>s</w:t>
      </w:r>
      <w:r w:rsidR="004E02A5" w:rsidRPr="003327CA">
        <w:t xml:space="preserve"> other creative workers, </w:t>
      </w:r>
      <w:r w:rsidR="00B61766" w:rsidRPr="003327CA">
        <w:t>like</w:t>
      </w:r>
      <w:r w:rsidR="00BF4558" w:rsidRPr="003327CA">
        <w:t xml:space="preserve"> the </w:t>
      </w:r>
      <w:r w:rsidR="001B7C10" w:rsidRPr="003327CA">
        <w:t>head seamstress and hairstylist</w:t>
      </w:r>
      <w:r w:rsidR="002D67C2" w:rsidRPr="003327CA">
        <w:t>,</w:t>
      </w:r>
      <w:r w:rsidR="001B7C10" w:rsidRPr="003327CA">
        <w:t xml:space="preserve"> who </w:t>
      </w:r>
      <w:r w:rsidR="00663A23" w:rsidRPr="003327CA">
        <w:t xml:space="preserve">also </w:t>
      </w:r>
      <w:r w:rsidR="00717A4E" w:rsidRPr="003327CA">
        <w:t>deploy</w:t>
      </w:r>
      <w:r w:rsidR="00663A23" w:rsidRPr="003327CA">
        <w:t>ed</w:t>
      </w:r>
      <w:r w:rsidR="00717A4E" w:rsidRPr="003327CA">
        <w:t xml:space="preserve"> their </w:t>
      </w:r>
      <w:r w:rsidR="004E02A5" w:rsidRPr="003327CA">
        <w:t>sensory faculties</w:t>
      </w:r>
      <w:r w:rsidR="00663A23" w:rsidRPr="003327CA">
        <w:t>. Thus</w:t>
      </w:r>
      <w:r w:rsidR="00E71035" w:rsidRPr="003327CA">
        <w:t xml:space="preserve">, </w:t>
      </w:r>
      <w:r w:rsidR="00BF4558" w:rsidRPr="003327CA">
        <w:t>Gaultier and the head seamstress “test moving the cone-like veil from the model’s shoulders to fifty centimeters above her head … they nod and hum</w:t>
      </w:r>
      <w:r w:rsidR="00491560" w:rsidRPr="003327CA">
        <w:t>.</w:t>
      </w:r>
      <w:r w:rsidR="004E02A5" w:rsidRPr="003327CA">
        <w:t>”</w:t>
      </w:r>
      <w:r w:rsidR="00810BE1" w:rsidRPr="003327CA">
        <w:t xml:space="preserve"> </w:t>
      </w:r>
      <w:r w:rsidR="00BF4558" w:rsidRPr="003327CA">
        <w:t>As this</w:t>
      </w:r>
      <w:r w:rsidR="004E02A5" w:rsidRPr="003327CA">
        <w:t xml:space="preserve"> </w:t>
      </w:r>
      <w:r w:rsidR="00776D04" w:rsidRPr="003327CA">
        <w:t xml:space="preserve">study </w:t>
      </w:r>
      <w:r w:rsidR="00BF4558" w:rsidRPr="003327CA">
        <w:t>illustrate</w:t>
      </w:r>
      <w:r w:rsidR="00AE7FA5" w:rsidRPr="003327CA">
        <w:t>s</w:t>
      </w:r>
      <w:r w:rsidR="00BF4558" w:rsidRPr="003327CA">
        <w:t>, aesthetics is</w:t>
      </w:r>
      <w:r w:rsidR="00E71035" w:rsidRPr="003327CA">
        <w:t xml:space="preserve"> </w:t>
      </w:r>
      <w:r w:rsidR="00B61766" w:rsidRPr="003327CA">
        <w:t>both a</w:t>
      </w:r>
      <w:r w:rsidR="00E71035" w:rsidRPr="003327CA">
        <w:t xml:space="preserve"> </w:t>
      </w:r>
      <w:r w:rsidR="00BF4558" w:rsidRPr="003327CA">
        <w:t>tool</w:t>
      </w:r>
      <w:r w:rsidR="00425B5D" w:rsidRPr="003327CA">
        <w:t xml:space="preserve"> </w:t>
      </w:r>
      <w:r w:rsidR="00BF4558" w:rsidRPr="003327CA">
        <w:t xml:space="preserve">put into use </w:t>
      </w:r>
      <w:r w:rsidR="00E71035" w:rsidRPr="003327CA">
        <w:t>“</w:t>
      </w:r>
      <w:r w:rsidR="00BF4558" w:rsidRPr="003327CA">
        <w:t xml:space="preserve">to </w:t>
      </w:r>
      <w:r w:rsidR="00E71035" w:rsidRPr="003327CA">
        <w:t xml:space="preserve">produce objects or services that are pleasing sensually” </w:t>
      </w:r>
      <w:r w:rsidR="00E71035" w:rsidRPr="003327CA">
        <w:fldChar w:fldCharType="begin"/>
      </w:r>
      <w:r w:rsidR="00E71035" w:rsidRPr="003327CA">
        <w:instrText xml:space="preserve"> ADDIN EN.CITE &lt;EndNote&gt;&lt;Cite&gt;&lt;Author&gt;Fine&lt;/Author&gt;&lt;Year&gt;1996/2008&lt;/Year&gt;&lt;RecNum&gt;566&lt;/RecNum&gt;&lt;Pages&gt;179&lt;/Pages&gt;&lt;DisplayText&gt;(Fine, 1996/2008: 179)&lt;/DisplayText&gt;&lt;record&gt;&lt;rec-number&gt;566&lt;/rec-number&gt;&lt;foreign-keys&gt;&lt;key app="EN" db-id="xsfr9sa5jdp5vdedxw7p95wl5d0ee2rxp59x" timestamp="1599495106"&gt;566&lt;/key&gt;&lt;/foreign-keys&gt;&lt;ref-type name="Book"&gt;6&lt;/ref-type&gt;&lt;contributors&gt;&lt;authors&gt;&lt;author&gt;Fine, Gary Alan&lt;/author&gt;&lt;/authors&gt;&lt;/contributors&gt;&lt;titles&gt;&lt;title&gt;Kitchens: The culture of restaurant work&lt;/title&gt;&lt;/titles&gt;&lt;dates&gt;&lt;year&gt;1996/2008&lt;/year&gt;&lt;/dates&gt;&lt;publisher&gt;Univ of California Press&lt;/publisher&gt;&lt;isbn&gt;0520257928&lt;/isbn&gt;&lt;urls&gt;&lt;/urls&gt;&lt;/record&gt;&lt;/Cite&gt;&lt;/EndNote&gt;</w:instrText>
      </w:r>
      <w:r w:rsidR="00E71035" w:rsidRPr="003327CA">
        <w:fldChar w:fldCharType="separate"/>
      </w:r>
      <w:r w:rsidR="00E71035" w:rsidRPr="003327CA">
        <w:rPr>
          <w:noProof/>
        </w:rPr>
        <w:t>(Fine, 1996/2008: 179)</w:t>
      </w:r>
      <w:r w:rsidR="00E71035" w:rsidRPr="003327CA">
        <w:fldChar w:fldCharType="end"/>
      </w:r>
      <w:r w:rsidR="00B61766" w:rsidRPr="003327CA">
        <w:t xml:space="preserve"> and</w:t>
      </w:r>
      <w:r w:rsidR="00E71035" w:rsidRPr="003327CA">
        <w:t xml:space="preserve"> a form of knowledge that is constructed </w:t>
      </w:r>
      <w:r w:rsidR="0047693F" w:rsidRPr="003327CA">
        <w:t>through the</w:t>
      </w:r>
      <w:r w:rsidR="00425B5D" w:rsidRPr="003327CA">
        <w:t xml:space="preserve"> repeated</w:t>
      </w:r>
      <w:r w:rsidR="0047693F" w:rsidRPr="003327CA">
        <w:t xml:space="preserve"> manipulation of materials</w:t>
      </w:r>
      <w:r w:rsidR="00E71035" w:rsidRPr="003327CA">
        <w:t>.</w:t>
      </w:r>
      <w:r w:rsidR="00776D04" w:rsidRPr="003327CA">
        <w:t xml:space="preserve"> </w:t>
      </w:r>
    </w:p>
    <w:p w14:paraId="6AC8A9BB" w14:textId="5F4C0C5A" w:rsidR="004B1F66" w:rsidRPr="003327CA" w:rsidRDefault="00776D04" w:rsidP="00491560">
      <w:r w:rsidRPr="003327CA">
        <w:t xml:space="preserve">In </w:t>
      </w:r>
      <w:r w:rsidR="00C428DA" w:rsidRPr="003327CA">
        <w:t xml:space="preserve">a similar </w:t>
      </w:r>
      <w:r w:rsidRPr="003327CA">
        <w:t>manner</w:t>
      </w:r>
      <w:r w:rsidR="0016237C" w:rsidRPr="003327CA">
        <w:t xml:space="preserve">, </w:t>
      </w:r>
      <w:r w:rsidR="00425B5D" w:rsidRPr="003327CA">
        <w:fldChar w:fldCharType="begin"/>
      </w:r>
      <w:r w:rsidR="00425B5D" w:rsidRPr="003327CA">
        <w:instrText xml:space="preserve"> ADDIN EN.CITE &lt;EndNote&gt;&lt;Cite AuthorYear="1"&gt;&lt;Author&gt;Stigliani&lt;/Author&gt;&lt;Year&gt;2018&lt;/Year&gt;&lt;RecNum&gt;99&lt;/RecNum&gt;&lt;DisplayText&gt;Stigliani and Ravasi (2018)&lt;/DisplayText&gt;&lt;record&gt;&lt;rec-number&gt;99&lt;/rec-number&gt;&lt;foreign-keys&gt;&lt;key app="EN" db-id="xsfr9sa5jdp5vdedxw7p95wl5d0ee2rxp59x" timestamp="1592463675"&gt;99&lt;/key&gt;&lt;/foreign-keys&gt;&lt;ref-type name="Journal Article"&gt;17&lt;/ref-type&gt;&lt;contributors&gt;&lt;authors&gt;&lt;author&gt;Stigliani, Ileana&lt;/author&gt;&lt;author&gt;Ravasi, Davide&lt;/author&gt;&lt;/authors&gt;&lt;/contributors&gt;&lt;titles&gt;&lt;title&gt;The shaping of form: Exploring designers’ use of aesthetic knowledge&lt;/title&gt;&lt;secondary-title&gt;Organization Studies&lt;/secondary-title&gt;&lt;/titles&gt;&lt;periodical&gt;&lt;full-title&gt;Organization studies&lt;/full-title&gt;&lt;/periodical&gt;&lt;pages&gt;747-784&lt;/pages&gt;&lt;volume&gt;39&lt;/volume&gt;&lt;number&gt;5-6&lt;/number&gt;&lt;dates&gt;&lt;year&gt;2018&lt;/year&gt;&lt;/dates&gt;&lt;isbn&gt;0170-8406&lt;/isbn&gt;&lt;urls&gt;&lt;/urls&gt;&lt;/record&gt;&lt;/Cite&gt;&lt;/EndNote&gt;</w:instrText>
      </w:r>
      <w:r w:rsidR="00425B5D" w:rsidRPr="003327CA">
        <w:fldChar w:fldCharType="separate"/>
      </w:r>
      <w:r w:rsidR="00425B5D" w:rsidRPr="003327CA">
        <w:rPr>
          <w:noProof/>
        </w:rPr>
        <w:t>Stigliani and Ravasi (2018)</w:t>
      </w:r>
      <w:r w:rsidR="00425B5D" w:rsidRPr="003327CA">
        <w:fldChar w:fldCharType="end"/>
      </w:r>
      <w:r w:rsidR="00425B5D" w:rsidRPr="003327CA">
        <w:t xml:space="preserve"> </w:t>
      </w:r>
      <w:r w:rsidR="00C428DA" w:rsidRPr="003327CA">
        <w:t xml:space="preserve">show </w:t>
      </w:r>
      <w:r w:rsidR="00425B5D" w:rsidRPr="003327CA">
        <w:t xml:space="preserve">how </w:t>
      </w:r>
      <w:r w:rsidR="0016237C" w:rsidRPr="003327CA">
        <w:t xml:space="preserve">creative workers </w:t>
      </w:r>
      <w:r w:rsidR="005B39DA" w:rsidRPr="003327CA">
        <w:t>at</w:t>
      </w:r>
      <w:r w:rsidR="002B2350" w:rsidRPr="003327CA">
        <w:t xml:space="preserve"> the</w:t>
      </w:r>
      <w:r w:rsidRPr="003327CA">
        <w:t xml:space="preserve"> design consultancy</w:t>
      </w:r>
      <w:r w:rsidR="00D55C59" w:rsidRPr="003327CA">
        <w:t xml:space="preserve"> </w:t>
      </w:r>
      <w:r w:rsidR="005B39DA" w:rsidRPr="003327CA">
        <w:t>Continuum</w:t>
      </w:r>
      <w:r w:rsidRPr="003327CA">
        <w:t xml:space="preserve"> </w:t>
      </w:r>
      <w:r w:rsidR="0016237C" w:rsidRPr="003327CA">
        <w:t>acquire</w:t>
      </w:r>
      <w:r w:rsidR="00663A23" w:rsidRPr="003327CA">
        <w:t>d</w:t>
      </w:r>
      <w:r w:rsidRPr="003327CA">
        <w:t xml:space="preserve"> </w:t>
      </w:r>
      <w:r w:rsidR="00C5640F" w:rsidRPr="003327CA">
        <w:t xml:space="preserve">individual </w:t>
      </w:r>
      <w:r w:rsidR="0016237C" w:rsidRPr="003327CA">
        <w:t>aesthetic knowledge</w:t>
      </w:r>
      <w:r w:rsidR="005B39DA" w:rsidRPr="003327CA">
        <w:t xml:space="preserve"> </w:t>
      </w:r>
      <w:r w:rsidR="00C5640F" w:rsidRPr="003327CA">
        <w:t xml:space="preserve">through the deliberate exposure </w:t>
      </w:r>
      <w:r w:rsidR="00E67228" w:rsidRPr="003327CA">
        <w:t xml:space="preserve">to </w:t>
      </w:r>
      <w:r w:rsidR="00810BE1" w:rsidRPr="003327CA">
        <w:t>aesthetic experiences</w:t>
      </w:r>
      <w:r w:rsidR="002B2350" w:rsidRPr="003327CA">
        <w:t xml:space="preserve"> (</w:t>
      </w:r>
      <w:r w:rsidR="00810BE1" w:rsidRPr="003327CA">
        <w:t>i.e.</w:t>
      </w:r>
      <w:r w:rsidR="002D67C2" w:rsidRPr="003327CA">
        <w:t>,</w:t>
      </w:r>
      <w:r w:rsidR="00810BE1" w:rsidRPr="003327CA">
        <w:t xml:space="preserve"> </w:t>
      </w:r>
      <w:r w:rsidR="00150084" w:rsidRPr="003327CA">
        <w:t>flows of sensory stimuli elicited while interacting with objects and environments</w:t>
      </w:r>
      <w:r w:rsidR="002B2350" w:rsidRPr="003327CA">
        <w:t xml:space="preserve">) </w:t>
      </w:r>
      <w:r w:rsidR="00C5640F" w:rsidRPr="003327CA">
        <w:t xml:space="preserve">and through the emotional and cognitive responses spurring from such </w:t>
      </w:r>
      <w:r w:rsidR="00150084" w:rsidRPr="003327CA">
        <w:t>experiences</w:t>
      </w:r>
      <w:r w:rsidR="00E67228" w:rsidRPr="003327CA">
        <w:t>.</w:t>
      </w:r>
      <w:r w:rsidR="00B61766" w:rsidRPr="003327CA">
        <w:t xml:space="preserve"> </w:t>
      </w:r>
      <w:r w:rsidR="00C5640F" w:rsidRPr="003327CA">
        <w:t xml:space="preserve">The authors also show how designers </w:t>
      </w:r>
      <w:r w:rsidR="00663A23" w:rsidRPr="003327CA">
        <w:t>we</w:t>
      </w:r>
      <w:r w:rsidR="00491560" w:rsidRPr="003327CA">
        <w:t>re</w:t>
      </w:r>
      <w:r w:rsidR="00C5640F" w:rsidRPr="003327CA">
        <w:t xml:space="preserve"> able to overcome the inherent tacitness of such </w:t>
      </w:r>
      <w:r w:rsidR="00491560" w:rsidRPr="003327CA">
        <w:t>subjective</w:t>
      </w:r>
      <w:r w:rsidR="00C5640F" w:rsidRPr="003327CA">
        <w:t xml:space="preserve"> knowledge by using collective </w:t>
      </w:r>
      <w:r w:rsidR="00150084" w:rsidRPr="003327CA">
        <w:t xml:space="preserve">material </w:t>
      </w:r>
      <w:r w:rsidR="00C5640F" w:rsidRPr="003327CA">
        <w:t>practices, such as creating mood boards</w:t>
      </w:r>
      <w:r w:rsidR="00810BE1" w:rsidRPr="003327CA">
        <w:t xml:space="preserve">, mapping </w:t>
      </w:r>
      <w:r w:rsidR="00C5640F" w:rsidRPr="003327CA">
        <w:t>design landscapes</w:t>
      </w:r>
      <w:r w:rsidR="002D67C2" w:rsidRPr="003327CA">
        <w:t>,</w:t>
      </w:r>
      <w:r w:rsidR="00C5640F" w:rsidRPr="003327CA">
        <w:t xml:space="preserve"> </w:t>
      </w:r>
      <w:r w:rsidR="00810BE1" w:rsidRPr="003327CA">
        <w:t>and holding visual brainstorming meetings that facilitate</w:t>
      </w:r>
      <w:r w:rsidR="00663A23" w:rsidRPr="003327CA">
        <w:t>d</w:t>
      </w:r>
      <w:r w:rsidR="00810BE1" w:rsidRPr="003327CA">
        <w:t xml:space="preserve"> knowledge</w:t>
      </w:r>
      <w:r w:rsidR="00491560" w:rsidRPr="003327CA">
        <w:t xml:space="preserve"> sharing</w:t>
      </w:r>
      <w:r w:rsidR="00DF77FC" w:rsidRPr="003327CA">
        <w:t>.</w:t>
      </w:r>
    </w:p>
    <w:p w14:paraId="77D394BD" w14:textId="4F75B50E" w:rsidR="00F67372" w:rsidRPr="003327CA" w:rsidRDefault="002B2350" w:rsidP="00F67372">
      <w:r w:rsidRPr="003327CA">
        <w:t>Collectively</w:t>
      </w:r>
      <w:r w:rsidR="002A1A6A" w:rsidRPr="003327CA">
        <w:t xml:space="preserve">, </w:t>
      </w:r>
      <w:r w:rsidR="001D3DAA" w:rsidRPr="003327CA">
        <w:t>studies</w:t>
      </w:r>
      <w:r w:rsidR="002565BA" w:rsidRPr="003327CA">
        <w:t xml:space="preserve"> in this stream</w:t>
      </w:r>
      <w:r w:rsidR="001D3DAA" w:rsidRPr="003327CA">
        <w:t xml:space="preserve"> illuminate the </w:t>
      </w:r>
      <w:r w:rsidR="005471E8" w:rsidRPr="003327CA">
        <w:t>relatio</w:t>
      </w:r>
      <w:r w:rsidR="00AE4B6D" w:rsidRPr="003327CA">
        <w:t>nship between</w:t>
      </w:r>
      <w:r w:rsidR="001D3DAA" w:rsidRPr="003327CA">
        <w:t xml:space="preserve"> aesthetic knowing and “</w:t>
      </w:r>
      <w:r w:rsidR="005471E8" w:rsidRPr="003327CA">
        <w:t>epistemic</w:t>
      </w:r>
      <w:r w:rsidR="001D3DAA" w:rsidRPr="003327CA">
        <w:t xml:space="preserve"> object</w:t>
      </w:r>
      <w:r w:rsidR="002565BA" w:rsidRPr="003327CA">
        <w:t>s</w:t>
      </w:r>
      <w:r w:rsidR="001D3DAA" w:rsidRPr="003327CA">
        <w:t xml:space="preserve">” </w:t>
      </w:r>
      <w:r w:rsidR="001D3DAA" w:rsidRPr="003327CA">
        <w:fldChar w:fldCharType="begin">
          <w:fldData xml:space="preserve">PEVuZE5vdGU+PENpdGU+PEF1dGhvcj5Lbm9yciBDZXRpbmE8L0F1dGhvcj48WWVhcj4yMDAxPC9Z
ZWFyPjxSZWNOdW0+MTcxPC9SZWNOdW0+PERpc3BsYXlUZXh0PihFd2Vuc3RlaW4gJmFtcDsgV2h5
dGUsIDIwMDk7IEtub3JyIENldGluYSwgMjAwMTsgTmljb2xpbmkgZXQgYWwuLCAyMDEyKTwvRGlz
cGxheVRleHQ+PHJlY29yZD48cmVjLW51bWJlcj4xNzE8L3JlYy1udW1iZXI+PGZvcmVpZ24ta2V5
cz48a2V5IGFwcD0iRU4iIGRiLWlkPSJ4c2ZyOXNhNWpkcDV2ZGVkeHc3cDk1d2w1ZDBlZTJyeHA1
OXgiIHRpbWVzdGFtcD0iMTU5MjQ2MzY3NSI+MTcxPC9rZXk+PC9mb3JlaWduLWtleXM+PHJlZi10
eXBlIG5hbWU9IkJvb2sgU2VjdGlvbiI+NTwvcmVmLXR5cGU+PGNvbnRyaWJ1dG9ycz48YXV0aG9y
cz48YXV0aG9yPktub3JyIENldGluYSwgS2FyaW48L2F1dGhvcj48L2F1dGhvcnM+PHNlY29uZGFy
eS1hdXRob3JzPjxhdXRob3I+U2NoYXR6a2ksIFRoZW9kb3JlIFIuPC9hdXRob3I+PGF1dGhvcj5L
bm9yciBDZXRpbmEsIEthcmluPC9hdXRob3I+PGF1dGhvcj5Wb24gU2F2aWdueSwgRWlrZTwvYXV0
aG9yPjwvc2Vjb25kYXJ5LWF1dGhvcnM+PC9jb250cmlidXRvcnM+PHRpdGxlcz48dGl0bGU+T2Jq
ZWN0dWFsIHByYWN0aWNlPC90aXRsZT48c2Vjb25kYXJ5LXRpdGxlPlRoZSBQcmFjdGljZSBUdXJu
IGluIENvbnRlbXBvcmFyeSBUaGVvcnk8L3NlY29uZGFyeS10aXRsZT48L3RpdGxlcz48cGFnZXM+
MTg0LTE5ODwvcGFnZXM+PGRhdGVzPjx5ZWFyPjIwMDE8L3llYXI+PC9kYXRlcz48cHVibGlzaGVy
PlJvdXRsZWRnZTwvcHVibGlzaGVyPjx1cmxzPjwvdXJscz48L3JlY29yZD48L0NpdGU+PENpdGU+
PEF1dGhvcj5OaWNvbGluaTwvQXV0aG9yPjxZZWFyPjIwMTI8L1llYXI+PFJlY051bT4xNzA8L1Jl
Y051bT48cmVjb3JkPjxyZWMtbnVtYmVyPjE3MDwvcmVjLW51bWJlcj48Zm9yZWlnbi1rZXlzPjxr
ZXkgYXBwPSJFTiIgZGItaWQ9InhzZnI5c2E1amRwNXZkZWR4dzdwOTV3bDVkMGVlMnJ4cDU5eCIg
dGltZXN0YW1wPSIxNTkyNDYzNjc1Ij4xNzA8L2tleT48L2ZvcmVpZ24ta2V5cz48cmVmLXR5cGUg
bmFtZT0iSm91cm5hbCBBcnRpY2xlIj4xNzwvcmVmLXR5cGU+PGNvbnRyaWJ1dG9ycz48YXV0aG9y
cz48YXV0aG9yPk5pY29saW5pLCBEYXZpZGU8L2F1dGhvcj48YXV0aG9yPk1lbmdpcywgSmVhbm5l
PC9hdXRob3I+PGF1dGhvcj5Td2FuLCBKYWNreTwvYXV0aG9yPjwvYXV0aG9ycz48L2NvbnRyaWJ1
dG9ycz48dGl0bGVzPjx0aXRsZT5VbmRlcnN0YW5kaW5nIHRoZSByb2xlIG9mIG9iamVjdHMgaW4g
Y3Jvc3MtZGlzY2lwbGluYXJ5IGNvbGxhYm9yYXRpb248L3RpdGxlPjxzZWNvbmRhcnktdGl0bGU+
T3JnYW5pemF0aW9uIHNjaWVuY2U8L3NlY29uZGFyeS10aXRsZT48L3RpdGxlcz48cGVyaW9kaWNh
bD48ZnVsbC10aXRsZT5Pcmdhbml6YXRpb24gc2NpZW5jZTwvZnVsbC10aXRsZT48L3BlcmlvZGlj
YWw+PHBhZ2VzPjYxMi02Mjk8L3BhZ2VzPjx2b2x1bWU+MjM8L3ZvbHVtZT48bnVtYmVyPjM8L251
bWJlcj48ZGF0ZXM+PHllYXI+MjAxMjwveWVhcj48L2RhdGVzPjxpc2JuPjEwNDctNzAzOTwvaXNi
bj48dXJscz48L3VybHM+PC9yZWNvcmQ+PC9DaXRlPjxDaXRlPjxBdXRob3I+RXdlbnN0ZWluPC9B
dXRob3I+PFllYXI+MjAwOTwvWWVhcj48UmVjTnVtPjE2NDwvUmVjTnVtPjxyZWNvcmQ+PHJlYy1u
dW1iZXI+MTY0PC9yZWMtbnVtYmVyPjxmb3JlaWduLWtleXM+PGtleSBhcHA9IkVOIiBkYi1pZD0i
eHNmcjlzYTVqZHA1dmRlZHh3N3A5NXdsNWQwZWUycnhwNTl4IiB0aW1lc3RhbXA9IjE1OTI0NjM2
NzUiPjE2NDwva2V5PjwvZm9yZWlnbi1rZXlzPjxyZWYtdHlwZSBuYW1lPSJKb3VybmFsIEFydGlj
bGUiPjE3PC9yZWYtdHlwZT48Y29udHJpYnV0b3JzPjxhdXRob3JzPjxhdXRob3I+RXdlbnN0ZWlu
LCBCb3JpczwvYXV0aG9yPjxhdXRob3I+V2h5dGUsIEplbm5pZmVyPC9hdXRob3I+PC9hdXRob3Jz
PjwvY29udHJpYnV0b3JzPjx0aXRsZXM+PHRpdGxlPktub3dsZWRnZSBwcmFjdGljZXMgaW4gZGVz
aWduOiBUaGUgcm9sZSBvZiB2aXN1YWwgcmVwcmVzZW50YXRpb25zIGFzIGVwaXN0ZW1pYyBvYmpl
Y3RzPC90aXRsZT48c2Vjb25kYXJ5LXRpdGxlPk9yZ2FuaXphdGlvbiBzdHVkaWVzPC9zZWNvbmRh
cnktdGl0bGU+PC90aXRsZXM+PHBlcmlvZGljYWw+PGZ1bGwtdGl0bGU+T3JnYW5pemF0aW9uIHN0
dWRpZXM8L2Z1bGwtdGl0bGU+PC9wZXJpb2RpY2FsPjxwYWdlcz4wNy0zMDwvcGFnZXM+PHZvbHVt
ZT4zMDwvdm9sdW1lPjxudW1iZXI+MTwvbnVtYmVyPjxkYXRlcz48eWVhcj4yMDA5PC95ZWFyPjwv
ZGF0ZXM+PGlzYm4+MDE3MC04NDA2PC9pc2JuPjx1cmxzPjwvdXJscz48L3JlY29yZD48L0NpdGU+
PC9FbmROb3RlPn==
</w:fldData>
        </w:fldChar>
      </w:r>
      <w:r w:rsidR="002E24B9">
        <w:instrText xml:space="preserve"> ADDIN EN.CITE </w:instrText>
      </w:r>
      <w:r w:rsidR="002E24B9">
        <w:fldChar w:fldCharType="begin">
          <w:fldData xml:space="preserve">PEVuZE5vdGU+PENpdGU+PEF1dGhvcj5Lbm9yciBDZXRpbmE8L0F1dGhvcj48WWVhcj4yMDAxPC9Z
ZWFyPjxSZWNOdW0+MTcxPC9SZWNOdW0+PERpc3BsYXlUZXh0PihFd2Vuc3RlaW4gJmFtcDsgV2h5
dGUsIDIwMDk7IEtub3JyIENldGluYSwgMjAwMTsgTmljb2xpbmkgZXQgYWwuLCAyMDEyKTwvRGlz
cGxheVRleHQ+PHJlY29yZD48cmVjLW51bWJlcj4xNzE8L3JlYy1udW1iZXI+PGZvcmVpZ24ta2V5
cz48a2V5IGFwcD0iRU4iIGRiLWlkPSJ4c2ZyOXNhNWpkcDV2ZGVkeHc3cDk1d2w1ZDBlZTJyeHA1
OXgiIHRpbWVzdGFtcD0iMTU5MjQ2MzY3NSI+MTcxPC9rZXk+PC9mb3JlaWduLWtleXM+PHJlZi10
eXBlIG5hbWU9IkJvb2sgU2VjdGlvbiI+NTwvcmVmLXR5cGU+PGNvbnRyaWJ1dG9ycz48YXV0aG9y
cz48YXV0aG9yPktub3JyIENldGluYSwgS2FyaW48L2F1dGhvcj48L2F1dGhvcnM+PHNlY29uZGFy
eS1hdXRob3JzPjxhdXRob3I+U2NoYXR6a2ksIFRoZW9kb3JlIFIuPC9hdXRob3I+PGF1dGhvcj5L
bm9yciBDZXRpbmEsIEthcmluPC9hdXRob3I+PGF1dGhvcj5Wb24gU2F2aWdueSwgRWlrZTwvYXV0
aG9yPjwvc2Vjb25kYXJ5LWF1dGhvcnM+PC9jb250cmlidXRvcnM+PHRpdGxlcz48dGl0bGU+T2Jq
ZWN0dWFsIHByYWN0aWNlPC90aXRsZT48c2Vjb25kYXJ5LXRpdGxlPlRoZSBQcmFjdGljZSBUdXJu
IGluIENvbnRlbXBvcmFyeSBUaGVvcnk8L3NlY29uZGFyeS10aXRsZT48L3RpdGxlcz48cGFnZXM+
MTg0LTE5ODwvcGFnZXM+PGRhdGVzPjx5ZWFyPjIwMDE8L3llYXI+PC9kYXRlcz48cHVibGlzaGVy
PlJvdXRsZWRnZTwvcHVibGlzaGVyPjx1cmxzPjwvdXJscz48L3JlY29yZD48L0NpdGU+PENpdGU+
PEF1dGhvcj5OaWNvbGluaTwvQXV0aG9yPjxZZWFyPjIwMTI8L1llYXI+PFJlY051bT4xNzA8L1Jl
Y051bT48cmVjb3JkPjxyZWMtbnVtYmVyPjE3MDwvcmVjLW51bWJlcj48Zm9yZWlnbi1rZXlzPjxr
ZXkgYXBwPSJFTiIgZGItaWQ9InhzZnI5c2E1amRwNXZkZWR4dzdwOTV3bDVkMGVlMnJ4cDU5eCIg
dGltZXN0YW1wPSIxNTkyNDYzNjc1Ij4xNzA8L2tleT48L2ZvcmVpZ24ta2V5cz48cmVmLXR5cGUg
bmFtZT0iSm91cm5hbCBBcnRpY2xlIj4xNzwvcmVmLXR5cGU+PGNvbnRyaWJ1dG9ycz48YXV0aG9y
cz48YXV0aG9yPk5pY29saW5pLCBEYXZpZGU8L2F1dGhvcj48YXV0aG9yPk1lbmdpcywgSmVhbm5l
PC9hdXRob3I+PGF1dGhvcj5Td2FuLCBKYWNreTwvYXV0aG9yPjwvYXV0aG9ycz48L2NvbnRyaWJ1
dG9ycz48dGl0bGVzPjx0aXRsZT5VbmRlcnN0YW5kaW5nIHRoZSByb2xlIG9mIG9iamVjdHMgaW4g
Y3Jvc3MtZGlzY2lwbGluYXJ5IGNvbGxhYm9yYXRpb248L3RpdGxlPjxzZWNvbmRhcnktdGl0bGU+
T3JnYW5pemF0aW9uIHNjaWVuY2U8L3NlY29uZGFyeS10aXRsZT48L3RpdGxlcz48cGVyaW9kaWNh
bD48ZnVsbC10aXRsZT5Pcmdhbml6YXRpb24gc2NpZW5jZTwvZnVsbC10aXRsZT48L3BlcmlvZGlj
YWw+PHBhZ2VzPjYxMi02Mjk8L3BhZ2VzPjx2b2x1bWU+MjM8L3ZvbHVtZT48bnVtYmVyPjM8L251
bWJlcj48ZGF0ZXM+PHllYXI+MjAxMjwveWVhcj48L2RhdGVzPjxpc2JuPjEwNDctNzAzOTwvaXNi
bj48dXJscz48L3VybHM+PC9yZWNvcmQ+PC9DaXRlPjxDaXRlPjxBdXRob3I+RXdlbnN0ZWluPC9B
dXRob3I+PFllYXI+MjAwOTwvWWVhcj48UmVjTnVtPjE2NDwvUmVjTnVtPjxyZWNvcmQ+PHJlYy1u
dW1iZXI+MTY0PC9yZWMtbnVtYmVyPjxmb3JlaWduLWtleXM+PGtleSBhcHA9IkVOIiBkYi1pZD0i
eHNmcjlzYTVqZHA1dmRlZHh3N3A5NXdsNWQwZWUycnhwNTl4IiB0aW1lc3RhbXA9IjE1OTI0NjM2
NzUiPjE2NDwva2V5PjwvZm9yZWlnbi1rZXlzPjxyZWYtdHlwZSBuYW1lPSJKb3VybmFsIEFydGlj
bGUiPjE3PC9yZWYtdHlwZT48Y29udHJpYnV0b3JzPjxhdXRob3JzPjxhdXRob3I+RXdlbnN0ZWlu
LCBCb3JpczwvYXV0aG9yPjxhdXRob3I+V2h5dGUsIEplbm5pZmVyPC9hdXRob3I+PC9hdXRob3Jz
PjwvY29udHJpYnV0b3JzPjx0aXRsZXM+PHRpdGxlPktub3dsZWRnZSBwcmFjdGljZXMgaW4gZGVz
aWduOiBUaGUgcm9sZSBvZiB2aXN1YWwgcmVwcmVzZW50YXRpb25zIGFzIGVwaXN0ZW1pYyBvYmpl
Y3RzPC90aXRsZT48c2Vjb25kYXJ5LXRpdGxlPk9yZ2FuaXphdGlvbiBzdHVkaWVzPC9zZWNvbmRh
cnktdGl0bGU+PC90aXRsZXM+PHBlcmlvZGljYWw+PGZ1bGwtdGl0bGU+T3JnYW5pemF0aW9uIHN0
dWRpZXM8L2Z1bGwtdGl0bGU+PC9wZXJpb2RpY2FsPjxwYWdlcz4wNy0zMDwvcGFnZXM+PHZvbHVt
ZT4zMDwvdm9sdW1lPjxudW1iZXI+MTwvbnVtYmVyPjxkYXRlcz48eWVhcj4yMDA5PC95ZWFyPjwv
ZGF0ZXM+PGlzYm4+MDE3MC04NDA2PC9pc2JuPjx1cmxzPjwvdXJscz48L3JlY29yZD48L0NpdGU+
PC9FbmROb3RlPn==
</w:fldData>
        </w:fldChar>
      </w:r>
      <w:r w:rsidR="002E24B9">
        <w:instrText xml:space="preserve"> ADDIN EN.CITE.DATA </w:instrText>
      </w:r>
      <w:r w:rsidR="002E24B9">
        <w:fldChar w:fldCharType="end"/>
      </w:r>
      <w:r w:rsidR="001D3DAA" w:rsidRPr="003327CA">
        <w:fldChar w:fldCharType="separate"/>
      </w:r>
      <w:r w:rsidR="002E24B9">
        <w:rPr>
          <w:noProof/>
        </w:rPr>
        <w:t>(Ewenstein &amp; Whyte, 2009; Knorr Cetina, 2001; Nicolini et al., 2012)</w:t>
      </w:r>
      <w:r w:rsidR="001D3DAA" w:rsidRPr="003327CA">
        <w:fldChar w:fldCharType="end"/>
      </w:r>
      <w:r w:rsidR="005471E8" w:rsidRPr="003327CA">
        <w:t xml:space="preserve">. The latter </w:t>
      </w:r>
      <w:r w:rsidR="002565BA" w:rsidRPr="003327CA">
        <w:t>are</w:t>
      </w:r>
      <w:r w:rsidR="005471E8" w:rsidRPr="003327CA">
        <w:t xml:space="preserve"> </w:t>
      </w:r>
      <w:r w:rsidR="00852A6D" w:rsidRPr="003327CA">
        <w:t>object</w:t>
      </w:r>
      <w:r w:rsidR="002565BA" w:rsidRPr="003327CA">
        <w:t>s of inquiry</w:t>
      </w:r>
      <w:r w:rsidR="00852A6D" w:rsidRPr="003327CA">
        <w:t xml:space="preserve"> </w:t>
      </w:r>
      <w:r w:rsidR="00AE4B6D" w:rsidRPr="003327CA">
        <w:t>with</w:t>
      </w:r>
      <w:r w:rsidR="00AF7BC8" w:rsidRPr="003327CA">
        <w:t xml:space="preserve"> </w:t>
      </w:r>
      <w:r w:rsidR="00852A6D" w:rsidRPr="003327CA">
        <w:t>an “unfolding character”</w:t>
      </w:r>
      <w:r w:rsidR="00805B1D" w:rsidRPr="003327CA">
        <w:t>:</w:t>
      </w:r>
      <w:r w:rsidR="002A1A6A" w:rsidRPr="003327CA">
        <w:t xml:space="preserve"> </w:t>
      </w:r>
      <w:r w:rsidR="00805B1D" w:rsidRPr="003327CA">
        <w:t xml:space="preserve">They </w:t>
      </w:r>
      <w:r w:rsidR="00550ED7" w:rsidRPr="003327CA">
        <w:t>represent open-ended projections of the desired outcome</w:t>
      </w:r>
      <w:r w:rsidR="00852A6D" w:rsidRPr="003327CA">
        <w:t xml:space="preserve"> </w:t>
      </w:r>
      <w:r w:rsidR="00805B1D" w:rsidRPr="003327CA">
        <w:t xml:space="preserve">that act as sources of interest and motivation </w:t>
      </w:r>
      <w:r w:rsidR="00852A6D" w:rsidRPr="003327CA">
        <w:fldChar w:fldCharType="begin"/>
      </w:r>
      <w:r w:rsidR="00852A6D" w:rsidRPr="003327CA">
        <w:instrText xml:space="preserve"> ADDIN EN.CITE &lt;EndNote&gt;&lt;Cite&gt;&lt;Author&gt;Knorr Cetina&lt;/Author&gt;&lt;Year&gt;2001&lt;/Year&gt;&lt;RecNum&gt;171&lt;/RecNum&gt;&lt;DisplayText&gt;(Knorr Cetina, 2001)&lt;/DisplayText&gt;&lt;record&gt;&lt;rec-number&gt;171&lt;/rec-number&gt;&lt;foreign-keys&gt;&lt;key app="EN" db-id="xsfr9sa5jdp5vdedxw7p95wl5d0ee2rxp59x" timestamp="1592463675"&gt;171&lt;/key&gt;&lt;/foreign-keys&gt;&lt;ref-type name="Book Section"&gt;5&lt;/ref-type&gt;&lt;contributors&gt;&lt;authors&gt;&lt;author&gt;Knorr Cetina, Karin&lt;/author&gt;&lt;/authors&gt;&lt;secondary-authors&gt;&lt;author&gt;Schatzki, Theodore R.&lt;/author&gt;&lt;author&gt;Knorr Cetina, Karin&lt;/author&gt;&lt;author&gt;Von Savigny, Eike&lt;/author&gt;&lt;/secondary-authors&gt;&lt;/contributors&gt;&lt;titles&gt;&lt;title&gt;Objectual practice&lt;/title&gt;&lt;secondary-title&gt;The Practice Turn in Contemporary Theory&lt;/secondary-title&gt;&lt;/titles&gt;&lt;pages&gt;184-198&lt;/pages&gt;&lt;dates&gt;&lt;year&gt;2001&lt;/year&gt;&lt;/dates&gt;&lt;publisher&gt;Routledge&lt;/publisher&gt;&lt;urls&gt;&lt;/urls&gt;&lt;/record&gt;&lt;/Cite&gt;&lt;/EndNote&gt;</w:instrText>
      </w:r>
      <w:r w:rsidR="00852A6D" w:rsidRPr="003327CA">
        <w:fldChar w:fldCharType="separate"/>
      </w:r>
      <w:r w:rsidR="00852A6D" w:rsidRPr="003327CA">
        <w:rPr>
          <w:noProof/>
        </w:rPr>
        <w:t>(Knorr Cetina, 2001)</w:t>
      </w:r>
      <w:r w:rsidR="00852A6D" w:rsidRPr="003327CA">
        <w:fldChar w:fldCharType="end"/>
      </w:r>
      <w:r w:rsidR="00550ED7" w:rsidRPr="003327CA">
        <w:t xml:space="preserve">. </w:t>
      </w:r>
      <w:r w:rsidR="00B373F9" w:rsidRPr="003327CA">
        <w:t>T</w:t>
      </w:r>
      <w:r w:rsidR="00550ED7" w:rsidRPr="003327CA">
        <w:t xml:space="preserve">heir </w:t>
      </w:r>
      <w:r w:rsidR="002A1A6A" w:rsidRPr="003327CA">
        <w:t>“</w:t>
      </w:r>
      <w:r w:rsidR="00550ED7" w:rsidRPr="003327CA">
        <w:t>lack of completeness</w:t>
      </w:r>
      <w:r w:rsidR="002A1A6A" w:rsidRPr="003327CA">
        <w:t>”</w:t>
      </w:r>
      <w:r w:rsidR="00550ED7" w:rsidRPr="003327CA">
        <w:t xml:space="preserve"> sparks individual and collective </w:t>
      </w:r>
      <w:r w:rsidR="003B4933" w:rsidRPr="003327CA">
        <w:t>creativity</w:t>
      </w:r>
      <w:r w:rsidR="00550ED7" w:rsidRPr="003327CA">
        <w:t xml:space="preserve"> that induces the</w:t>
      </w:r>
      <w:r w:rsidR="003B4933" w:rsidRPr="003327CA">
        <w:t>ir</w:t>
      </w:r>
      <w:r w:rsidR="00550ED7" w:rsidRPr="003327CA">
        <w:t xml:space="preserve"> manipulation</w:t>
      </w:r>
      <w:r w:rsidR="002A1A6A" w:rsidRPr="003327CA">
        <w:t xml:space="preserve"> </w:t>
      </w:r>
      <w:r w:rsidR="00550ED7" w:rsidRPr="003327CA">
        <w:t xml:space="preserve">and the </w:t>
      </w:r>
      <w:r w:rsidR="00B373F9" w:rsidRPr="003327CA">
        <w:t xml:space="preserve">simultaneous </w:t>
      </w:r>
      <w:r w:rsidR="00550ED7" w:rsidRPr="003327CA">
        <w:t>construction</w:t>
      </w:r>
      <w:r w:rsidR="00E24EFA" w:rsidRPr="003327CA">
        <w:t xml:space="preserve"> and refinement </w:t>
      </w:r>
      <w:r w:rsidR="00550ED7" w:rsidRPr="003327CA">
        <w:t>of aesthetic knowledge.</w:t>
      </w:r>
      <w:r w:rsidR="00E24EFA" w:rsidRPr="003327CA">
        <w:t xml:space="preserve"> </w:t>
      </w:r>
      <w:r w:rsidR="00805B1D" w:rsidRPr="003327CA">
        <w:t xml:space="preserve">Because they are in the process of becoming, epistemic objects invite creative workers to manipulate their </w:t>
      </w:r>
      <w:r w:rsidR="007A127E" w:rsidRPr="003327CA">
        <w:t xml:space="preserve">material properties giving rise </w:t>
      </w:r>
      <w:r w:rsidR="002812A1" w:rsidRPr="003327CA">
        <w:t xml:space="preserve">to </w:t>
      </w:r>
      <w:r w:rsidR="00282E86" w:rsidRPr="003327CA">
        <w:t xml:space="preserve">processes of </w:t>
      </w:r>
      <w:r w:rsidR="002812A1" w:rsidRPr="003327CA">
        <w:t>understanding and learning</w:t>
      </w:r>
      <w:r w:rsidR="00282E86" w:rsidRPr="003327CA">
        <w:t xml:space="preserve"> that </w:t>
      </w:r>
      <w:r w:rsidR="00282E86" w:rsidRPr="003327CA">
        <w:lastRenderedPageBreak/>
        <w:t xml:space="preserve">rely on </w:t>
      </w:r>
      <w:r w:rsidR="005B39DA" w:rsidRPr="003327CA">
        <w:t>people’s senses</w:t>
      </w:r>
      <w:r w:rsidR="00F67372" w:rsidRPr="003327CA">
        <w:t xml:space="preserve"> </w:t>
      </w:r>
      <w:r w:rsidR="00F67372" w:rsidRPr="003327CA">
        <w:fldChar w:fldCharType="begin"/>
      </w:r>
      <w:r w:rsidR="00F67372" w:rsidRPr="003327CA">
        <w:instrText xml:space="preserve"> ADDIN EN.CITE &lt;EndNote&gt;&lt;Cite&gt;&lt;Author&gt;Strati&lt;/Author&gt;&lt;Year&gt;2007&lt;/Year&gt;&lt;RecNum&gt;352&lt;/RecNum&gt;&lt;DisplayText&gt;(Strati, 2007)&lt;/DisplayText&gt;&lt;record&gt;&lt;rec-number&gt;352&lt;/rec-number&gt;&lt;foreign-keys&gt;&lt;key app="EN" db-id="xsfr9sa5jdp5vdedxw7p95wl5d0ee2rxp59x" timestamp="1592463675"&gt;352&lt;/key&gt;&lt;/foreign-keys&gt;&lt;ref-type name="Journal Article"&gt;17&lt;/ref-type&gt;&lt;contributors&gt;&lt;authors&gt;&lt;author&gt;Strati, Antonio&lt;/author&gt;&lt;/authors&gt;&lt;/contributors&gt;&lt;titles&gt;&lt;title&gt;Sensible knowledge and practice-based learning&lt;/title&gt;&lt;secondary-title&gt;Management learning&lt;/secondary-title&gt;&lt;/titles&gt;&lt;periodical&gt;&lt;full-title&gt;Management learning&lt;/full-title&gt;&lt;/periodical&gt;&lt;pages&gt;61-77&lt;/pages&gt;&lt;volume&gt;38&lt;/volume&gt;&lt;number&gt;1&lt;/number&gt;&lt;dates&gt;&lt;year&gt;2007&lt;/year&gt;&lt;/dates&gt;&lt;isbn&gt;1350-5076&lt;/isbn&gt;&lt;urls&gt;&lt;/urls&gt;&lt;/record&gt;&lt;/Cite&gt;&lt;/EndNote&gt;</w:instrText>
      </w:r>
      <w:r w:rsidR="00F67372" w:rsidRPr="003327CA">
        <w:fldChar w:fldCharType="separate"/>
      </w:r>
      <w:r w:rsidR="00F67372" w:rsidRPr="003327CA">
        <w:rPr>
          <w:noProof/>
        </w:rPr>
        <w:t>(Strati, 2007)</w:t>
      </w:r>
      <w:r w:rsidR="00F67372" w:rsidRPr="003327CA">
        <w:fldChar w:fldCharType="end"/>
      </w:r>
      <w:r w:rsidR="002812A1" w:rsidRPr="003327CA">
        <w:t xml:space="preserve">. </w:t>
      </w:r>
      <w:r w:rsidR="00E67228" w:rsidRPr="003327CA">
        <w:t>Thus</w:t>
      </w:r>
      <w:r w:rsidR="002812A1" w:rsidRPr="003327CA">
        <w:t>,</w:t>
      </w:r>
      <w:r w:rsidR="00B61766" w:rsidRPr="003327CA">
        <w:t xml:space="preserve"> </w:t>
      </w:r>
      <w:r w:rsidR="00282E86" w:rsidRPr="003327CA">
        <w:t>Jean-Paul Gaultier and his team experiment</w:t>
      </w:r>
      <w:r w:rsidR="00663A23" w:rsidRPr="003327CA">
        <w:t>ed</w:t>
      </w:r>
      <w:r w:rsidR="00282E86" w:rsidRPr="003327CA">
        <w:t xml:space="preserve"> and learn</w:t>
      </w:r>
      <w:r w:rsidR="00663A23" w:rsidRPr="003327CA">
        <w:t>ed</w:t>
      </w:r>
      <w:r w:rsidR="00282E86" w:rsidRPr="003327CA">
        <w:t xml:space="preserve"> in the </w:t>
      </w:r>
      <w:r w:rsidR="00C428DA" w:rsidRPr="003327CA">
        <w:t xml:space="preserve">process of positioning a </w:t>
      </w:r>
      <w:r w:rsidR="00282E86" w:rsidRPr="003327CA">
        <w:t>veil so that it d</w:t>
      </w:r>
      <w:r w:rsidR="00663A23" w:rsidRPr="003327CA">
        <w:t>id</w:t>
      </w:r>
      <w:r w:rsidR="00282E86" w:rsidRPr="003327CA">
        <w:t xml:space="preserve"> not blind the model </w:t>
      </w:r>
      <w:r w:rsidR="00E67228" w:rsidRPr="003327CA">
        <w:fldChar w:fldCharType="begin"/>
      </w:r>
      <w:r w:rsidR="00E67228" w:rsidRPr="003327CA">
        <w:instrText xml:space="preserve"> ADDIN EN.CITE &lt;EndNote&gt;&lt;Cite&gt;&lt;Author&gt;Bazin&lt;/Author&gt;&lt;Year&gt;2020&lt;/Year&gt;&lt;RecNum&gt;564&lt;/RecNum&gt;&lt;DisplayText&gt;(Bazin &amp;amp; Korica, 2020)&lt;/DisplayText&gt;&lt;record&gt;&lt;rec-number&gt;564&lt;/rec-number&gt;&lt;foreign-keys&gt;&lt;key app="EN" db-id="xsfr9sa5jdp5vdedxw7p95wl5d0ee2rxp59x" timestamp="1599236777"&gt;564&lt;/key&gt;&lt;/foreign-keys&gt;&lt;ref-type name="Journal Article"&gt;17&lt;/ref-type&gt;&lt;contributors&gt;&lt;authors&gt;&lt;author&gt;Bazin, Yoann&lt;/author&gt;&lt;author&gt;Korica, Maja&lt;/author&gt;&lt;/authors&gt;&lt;/contributors&gt;&lt;titles&gt;&lt;title&gt;Aesthetic Objects, Aesthetic Judgments and the Crafting of Organizational Style in Creative Industries&lt;/title&gt;&lt;secondary-title&gt;Journal of Management Inquiry&lt;/secondary-title&gt;&lt;/titles&gt;&lt;periodical&gt;&lt;full-title&gt;Journal of Management Inquiry&lt;/full-title&gt;&lt;/periodical&gt;&lt;pages&gt;1056492620916519&lt;/pages&gt;&lt;dates&gt;&lt;year&gt;2020&lt;/year&gt;&lt;/dates&gt;&lt;isbn&gt;1056-4926&lt;/isbn&gt;&lt;urls&gt;&lt;/urls&gt;&lt;/record&gt;&lt;/Cite&gt;&lt;/EndNote&gt;</w:instrText>
      </w:r>
      <w:r w:rsidR="00E67228" w:rsidRPr="003327CA">
        <w:fldChar w:fldCharType="separate"/>
      </w:r>
      <w:r w:rsidR="00E67228" w:rsidRPr="003327CA">
        <w:rPr>
          <w:noProof/>
        </w:rPr>
        <w:t>(Bazin &amp; Korica, 2020)</w:t>
      </w:r>
      <w:r w:rsidR="00E67228" w:rsidRPr="003327CA">
        <w:fldChar w:fldCharType="end"/>
      </w:r>
      <w:r w:rsidR="00C428DA" w:rsidRPr="003327CA">
        <w:t xml:space="preserve">, and </w:t>
      </w:r>
      <w:r w:rsidR="005B39DA" w:rsidRPr="003327CA">
        <w:t>d</w:t>
      </w:r>
      <w:r w:rsidR="00E67228" w:rsidRPr="003327CA">
        <w:t>esigners at Continuum acquire</w:t>
      </w:r>
      <w:r w:rsidR="00663A23" w:rsidRPr="003327CA">
        <w:t>d</w:t>
      </w:r>
      <w:r w:rsidR="00E67228" w:rsidRPr="003327CA">
        <w:t xml:space="preserve"> </w:t>
      </w:r>
      <w:r w:rsidR="00525196" w:rsidRPr="003327CA">
        <w:t xml:space="preserve">aesthetic knowledge </w:t>
      </w:r>
      <w:r w:rsidR="004B1F66" w:rsidRPr="003327CA">
        <w:t>by remaining attentive to the</w:t>
      </w:r>
      <w:r w:rsidR="005B39DA" w:rsidRPr="003327CA">
        <w:t>ir</w:t>
      </w:r>
      <w:r w:rsidR="004B1F66" w:rsidRPr="003327CA">
        <w:t xml:space="preserve"> </w:t>
      </w:r>
      <w:r w:rsidR="00403CA0" w:rsidRPr="003327CA">
        <w:t xml:space="preserve">immediate reactions </w:t>
      </w:r>
      <w:r w:rsidR="005B39DA" w:rsidRPr="003327CA">
        <w:t xml:space="preserve">to </w:t>
      </w:r>
      <w:r w:rsidR="004B1F66" w:rsidRPr="003327CA">
        <w:t>aesthetic stimuli and exposing others to</w:t>
      </w:r>
      <w:r w:rsidR="005B39DA" w:rsidRPr="003327CA">
        <w:t xml:space="preserve"> the</w:t>
      </w:r>
      <w:r w:rsidR="004B1F66" w:rsidRPr="003327CA">
        <w:t xml:space="preserve"> same aesthetic experiences </w:t>
      </w:r>
      <w:r w:rsidR="004B1F66" w:rsidRPr="003327CA">
        <w:fldChar w:fldCharType="begin"/>
      </w:r>
      <w:r w:rsidR="004B1F66" w:rsidRPr="003327CA">
        <w:instrText xml:space="preserve"> ADDIN EN.CITE &lt;EndNote&gt;&lt;Cite&gt;&lt;Author&gt;Stigliani&lt;/Author&gt;&lt;Year&gt;2018&lt;/Year&gt;&lt;RecNum&gt;99&lt;/RecNum&gt;&lt;DisplayText&gt;(Stigliani &amp;amp; Ravasi, 2018)&lt;/DisplayText&gt;&lt;record&gt;&lt;rec-number&gt;99&lt;/rec-number&gt;&lt;foreign-keys&gt;&lt;key app="EN" db-id="xsfr9sa5jdp5vdedxw7p95wl5d0ee2rxp59x" timestamp="1592463675"&gt;99&lt;/key&gt;&lt;/foreign-keys&gt;&lt;ref-type name="Journal Article"&gt;17&lt;/ref-type&gt;&lt;contributors&gt;&lt;authors&gt;&lt;author&gt;Stigliani, Ileana&lt;/author&gt;&lt;author&gt;Ravasi, Davide&lt;/author&gt;&lt;/authors&gt;&lt;/contributors&gt;&lt;titles&gt;&lt;title&gt;The shaping of form: Exploring designers’ use of aesthetic knowledge&lt;/title&gt;&lt;secondary-title&gt;Organization Studies&lt;/secondary-title&gt;&lt;/titles&gt;&lt;periodical&gt;&lt;full-title&gt;Organization studies&lt;/full-title&gt;&lt;/periodical&gt;&lt;pages&gt;747-784&lt;/pages&gt;&lt;volume&gt;39&lt;/volume&gt;&lt;number&gt;5-6&lt;/number&gt;&lt;dates&gt;&lt;year&gt;2018&lt;/year&gt;&lt;/dates&gt;&lt;isbn&gt;0170-8406&lt;/isbn&gt;&lt;urls&gt;&lt;/urls&gt;&lt;/record&gt;&lt;/Cite&gt;&lt;/EndNote&gt;</w:instrText>
      </w:r>
      <w:r w:rsidR="004B1F66" w:rsidRPr="003327CA">
        <w:fldChar w:fldCharType="separate"/>
      </w:r>
      <w:r w:rsidR="004B1F66" w:rsidRPr="003327CA">
        <w:rPr>
          <w:noProof/>
        </w:rPr>
        <w:t>(Stigliani &amp; Ravasi, 2018)</w:t>
      </w:r>
      <w:r w:rsidR="004B1F66" w:rsidRPr="003327CA">
        <w:fldChar w:fldCharType="end"/>
      </w:r>
      <w:r w:rsidR="004B1F66" w:rsidRPr="003327CA">
        <w:t xml:space="preserve">. </w:t>
      </w:r>
    </w:p>
    <w:p w14:paraId="7F7AC58A" w14:textId="261B7966" w:rsidR="00C428DA" w:rsidRPr="003327CA" w:rsidRDefault="00642C44" w:rsidP="00D36A71">
      <w:r w:rsidRPr="003327CA">
        <w:rPr>
          <w:i/>
          <w:iCs/>
        </w:rPr>
        <w:t xml:space="preserve">Mechanisms underlying </w:t>
      </w:r>
      <w:r w:rsidR="00491560" w:rsidRPr="003327CA">
        <w:rPr>
          <w:i/>
          <w:iCs/>
        </w:rPr>
        <w:t xml:space="preserve">the </w:t>
      </w:r>
      <w:r w:rsidR="003F2F89" w:rsidRPr="003327CA">
        <w:rPr>
          <w:i/>
          <w:iCs/>
        </w:rPr>
        <w:t>development and use of aesthetic knowledge in creative work</w:t>
      </w:r>
      <w:r w:rsidR="005F70D1" w:rsidRPr="003327CA">
        <w:t>.</w:t>
      </w:r>
      <w:r w:rsidR="006D3348" w:rsidRPr="003327CA">
        <w:t xml:space="preserve"> </w:t>
      </w:r>
      <w:r w:rsidR="00C428DA" w:rsidRPr="003327CA">
        <w:t xml:space="preserve">To </w:t>
      </w:r>
      <w:r w:rsidR="00FD7454" w:rsidRPr="003327CA">
        <w:t>explain what doing aesthetics</w:t>
      </w:r>
      <w:r w:rsidR="004B1F66" w:rsidRPr="003327CA">
        <w:t xml:space="preserve"> </w:t>
      </w:r>
      <w:r w:rsidR="009A68AE" w:rsidRPr="003327CA">
        <w:t>entails</w:t>
      </w:r>
      <w:r w:rsidR="00FD7454" w:rsidRPr="003327CA">
        <w:t xml:space="preserve">, the studies </w:t>
      </w:r>
      <w:r w:rsidR="004B1F66" w:rsidRPr="003327CA">
        <w:t>in this stream</w:t>
      </w:r>
      <w:r w:rsidR="00FD7454" w:rsidRPr="003327CA">
        <w:t xml:space="preserve"> </w:t>
      </w:r>
      <w:r w:rsidR="00FC118D" w:rsidRPr="003327CA">
        <w:t>emphasize</w:t>
      </w:r>
      <w:r w:rsidR="004B1F66" w:rsidRPr="003327CA">
        <w:t xml:space="preserve"> either cognitive mechanisms or the co-occurrence of </w:t>
      </w:r>
      <w:r w:rsidR="00C428DA" w:rsidRPr="003327CA">
        <w:t xml:space="preserve">emotional </w:t>
      </w:r>
      <w:r w:rsidR="004B1F66" w:rsidRPr="003327CA">
        <w:t>and cognitive mechanisms</w:t>
      </w:r>
      <w:r w:rsidR="005C3D11" w:rsidRPr="003327CA">
        <w:t xml:space="preserve">. </w:t>
      </w:r>
    </w:p>
    <w:p w14:paraId="2DD9E1BA" w14:textId="77777777" w:rsidR="006B6FDD" w:rsidRPr="003327CA" w:rsidRDefault="005F70D1" w:rsidP="00D36A71">
      <w:r w:rsidRPr="003327CA">
        <w:t>Many</w:t>
      </w:r>
      <w:r w:rsidR="004B1F66" w:rsidRPr="003327CA">
        <w:t xml:space="preserve"> s</w:t>
      </w:r>
      <w:r w:rsidR="00852A6D" w:rsidRPr="003327CA">
        <w:t>tudies</w:t>
      </w:r>
      <w:r w:rsidR="00FD371C" w:rsidRPr="003327CA">
        <w:t xml:space="preserve"> </w:t>
      </w:r>
      <w:r w:rsidR="005125C5" w:rsidRPr="003327CA">
        <w:t xml:space="preserve">that </w:t>
      </w:r>
      <w:r w:rsidR="00852A6D" w:rsidRPr="003327CA">
        <w:t>examine</w:t>
      </w:r>
      <w:r w:rsidR="00FD371C" w:rsidRPr="003327CA">
        <w:t xml:space="preserve"> how </w:t>
      </w:r>
      <w:r w:rsidR="00D8094F" w:rsidRPr="003327CA">
        <w:t xml:space="preserve">the </w:t>
      </w:r>
      <w:r w:rsidR="00FD371C" w:rsidRPr="003327CA">
        <w:t xml:space="preserve">senses are trained and put into use </w:t>
      </w:r>
      <w:r w:rsidR="005125C5" w:rsidRPr="003327CA">
        <w:t xml:space="preserve">to develop creative outcomes </w:t>
      </w:r>
      <w:r w:rsidR="003774AC" w:rsidRPr="003327CA">
        <w:fldChar w:fldCharType="begin"/>
      </w:r>
      <w:r w:rsidR="00D8094F" w:rsidRPr="003327CA">
        <w:instrText xml:space="preserve"> ADDIN EN.CITE &lt;EndNote&gt;&lt;Cite&gt;&lt;Author&gt;Ewenstein&lt;/Author&gt;&lt;Year&gt;2007&lt;/Year&gt;&lt;RecNum&gt;312&lt;/RecNum&gt;&lt;DisplayText&gt;(Ewenstein &amp;amp; Whyte, 2007)&lt;/DisplayText&gt;&lt;record&gt;&lt;rec-number&gt;312&lt;/rec-number&gt;&lt;foreign-keys&gt;&lt;key app="EN" db-id="xsfr9sa5jdp5vdedxw7p95wl5d0ee2rxp59x" timestamp="1592463675"&gt;312&lt;/key&gt;&lt;/foreign-keys&gt;&lt;ref-type name="Journal Article"&gt;17&lt;/ref-type&gt;&lt;contributors&gt;&lt;authors&gt;&lt;author&gt;Ewenstein, Boris&lt;/author&gt;&lt;author&gt;Whyte, Jennifer&lt;/author&gt;&lt;/authors&gt;&lt;/contributors&gt;&lt;titles&gt;&lt;title&gt;Beyond words: Aesthetic knowledge and knowing in organizations&lt;/title&gt;&lt;secondary-title&gt;Organization Studies&lt;/secondary-title&gt;&lt;/titles&gt;&lt;periodical&gt;&lt;full-title&gt;Organization studies&lt;/full-title&gt;&lt;/periodical&gt;&lt;pages&gt;689-708&lt;/pages&gt;&lt;volume&gt;28&lt;/volume&gt;&lt;number&gt;5&lt;/number&gt;&lt;dates&gt;&lt;year&gt;2007&lt;/year&gt;&lt;/dates&gt;&lt;isbn&gt;0170-8406&lt;/isbn&gt;&lt;urls&gt;&lt;/urls&gt;&lt;/record&gt;&lt;/Cite&gt;&lt;/EndNote&gt;</w:instrText>
      </w:r>
      <w:r w:rsidR="003774AC" w:rsidRPr="003327CA">
        <w:fldChar w:fldCharType="separate"/>
      </w:r>
      <w:r w:rsidR="00D8094F" w:rsidRPr="003327CA">
        <w:rPr>
          <w:noProof/>
        </w:rPr>
        <w:t>(Ewenstein &amp; Whyte, 2007)</w:t>
      </w:r>
      <w:r w:rsidR="003774AC" w:rsidRPr="003327CA">
        <w:fldChar w:fldCharType="end"/>
      </w:r>
      <w:r w:rsidR="005125C5" w:rsidRPr="003327CA">
        <w:t>,</w:t>
      </w:r>
      <w:r w:rsidR="008920D1" w:rsidRPr="003327CA">
        <w:t xml:space="preserve"> </w:t>
      </w:r>
      <w:r w:rsidR="00FC118D" w:rsidRPr="003327CA">
        <w:t>highlight</w:t>
      </w:r>
      <w:r w:rsidR="000D7384" w:rsidRPr="003327CA">
        <w:t xml:space="preserve"> how</w:t>
      </w:r>
      <w:r w:rsidR="008920D1" w:rsidRPr="003327CA">
        <w:t xml:space="preserve"> creative workers </w:t>
      </w:r>
      <w:r w:rsidR="00893019" w:rsidRPr="003327CA">
        <w:t>enact material</w:t>
      </w:r>
      <w:r w:rsidR="009A68AE" w:rsidRPr="003327CA">
        <w:t xml:space="preserve"> </w:t>
      </w:r>
      <w:r w:rsidR="00EA17C8" w:rsidRPr="003327CA">
        <w:t>practices</w:t>
      </w:r>
      <w:r w:rsidR="009A68AE" w:rsidRPr="003327CA">
        <w:t>, such as sketching</w:t>
      </w:r>
      <w:r w:rsidR="00893019" w:rsidRPr="003327CA">
        <w:t xml:space="preserve"> or </w:t>
      </w:r>
      <w:r w:rsidR="009A68AE" w:rsidRPr="003327CA">
        <w:t>modeling</w:t>
      </w:r>
      <w:r w:rsidR="00893019" w:rsidRPr="003327CA">
        <w:t xml:space="preserve">, </w:t>
      </w:r>
      <w:r w:rsidR="006B133D" w:rsidRPr="003327CA">
        <w:t xml:space="preserve">that </w:t>
      </w:r>
      <w:r w:rsidR="00EA17C8" w:rsidRPr="003327CA">
        <w:t xml:space="preserve">are triggered </w:t>
      </w:r>
      <w:r w:rsidR="0080201E" w:rsidRPr="003327CA">
        <w:t xml:space="preserve">by </w:t>
      </w:r>
      <w:r w:rsidR="00EA17C8" w:rsidRPr="003327CA">
        <w:t>and</w:t>
      </w:r>
      <w:r w:rsidR="0080201E" w:rsidRPr="003327CA">
        <w:t xml:space="preserve"> also</w:t>
      </w:r>
      <w:r w:rsidR="00EA17C8" w:rsidRPr="003327CA">
        <w:t xml:space="preserve"> trigger</w:t>
      </w:r>
      <w:r w:rsidR="006B133D" w:rsidRPr="003327CA">
        <w:t xml:space="preserve"> cognitive interpretations</w:t>
      </w:r>
      <w:r w:rsidR="006B2942" w:rsidRPr="003327CA">
        <w:t xml:space="preserve">. </w:t>
      </w:r>
      <w:r w:rsidR="0080201E" w:rsidRPr="003327CA">
        <w:t>Simply put</w:t>
      </w:r>
      <w:r w:rsidR="002658A0" w:rsidRPr="003327CA">
        <w:t xml:space="preserve">, creative workers consciously attempt “to produce objects of beauty” by finding ways to use the material and visual “media to code pleasurable formal patterns, complex events, and subtle emotions” </w:t>
      </w:r>
      <w:r w:rsidR="002658A0" w:rsidRPr="003327CA">
        <w:fldChar w:fldCharType="begin"/>
      </w:r>
      <w:r w:rsidR="002658A0" w:rsidRPr="003327CA">
        <w:instrText xml:space="preserve"> ADDIN EN.CITE &lt;EndNote&gt;&lt;Cite&gt;&lt;Author&gt;Csikszentmihalyi&lt;/Author&gt;&lt;Year&gt;1990&lt;/Year&gt;&lt;RecNum&gt;322&lt;/RecNum&gt;&lt;Pages&gt;22&lt;/Pages&gt;&lt;DisplayText&gt;(Csikszentmihalyi &amp;amp; Robinson, 1990: 22)&lt;/DisplayText&gt;&lt;record&gt;&lt;rec-number&gt;322&lt;/rec-number&gt;&lt;foreign-keys&gt;&lt;key app="EN" db-id="xsfr9sa5jdp5vdedxw7p95wl5d0ee2rxp59x" timestamp="1592463675"&gt;322&lt;/key&gt;&lt;/foreign-keys&gt;&lt;ref-type name="Book"&gt;6&lt;/ref-type&gt;&lt;contributors&gt;&lt;authors&gt;&lt;author&gt;Csikszentmihalyi, Mihaly&lt;/author&gt;&lt;author&gt;Robinson, Rick Emery&lt;/author&gt;&lt;/authors&gt;&lt;/contributors&gt;&lt;titles&gt;&lt;title&gt;The art of seeing: An interpretation of the aesthetic encounter&lt;/title&gt;&lt;/titles&gt;&lt;dates&gt;&lt;year&gt;1990&lt;/year&gt;&lt;/dates&gt;&lt;publisher&gt;Getty Publications&lt;/publisher&gt;&lt;isbn&gt;0892361565&lt;/isbn&gt;&lt;urls&gt;&lt;/urls&gt;&lt;/record&gt;&lt;/Cite&gt;&lt;/EndNote&gt;</w:instrText>
      </w:r>
      <w:r w:rsidR="002658A0" w:rsidRPr="003327CA">
        <w:fldChar w:fldCharType="separate"/>
      </w:r>
      <w:r w:rsidR="002658A0" w:rsidRPr="003327CA">
        <w:rPr>
          <w:noProof/>
        </w:rPr>
        <w:t>(Csikszentmihalyi &amp; Robinson, 1990: 22)</w:t>
      </w:r>
      <w:r w:rsidR="002658A0" w:rsidRPr="003327CA">
        <w:fldChar w:fldCharType="end"/>
      </w:r>
      <w:r w:rsidR="002658A0" w:rsidRPr="003327CA">
        <w:t xml:space="preserve">. </w:t>
      </w:r>
    </w:p>
    <w:p w14:paraId="7BFFB041" w14:textId="4EF1D088" w:rsidR="003F76DA" w:rsidRPr="003327CA" w:rsidRDefault="00893019" w:rsidP="00D36A71">
      <w:r w:rsidRPr="003327CA">
        <w:t>T</w:t>
      </w:r>
      <w:r w:rsidR="009A68AE" w:rsidRPr="003327CA">
        <w:t>he</w:t>
      </w:r>
      <w:r w:rsidRPr="003327CA">
        <w:t>se</w:t>
      </w:r>
      <w:r w:rsidR="009A68AE" w:rsidRPr="003327CA">
        <w:t xml:space="preserve"> studies provide empirical evidence </w:t>
      </w:r>
      <w:r w:rsidR="006B133D" w:rsidRPr="003327CA">
        <w:t>of how</w:t>
      </w:r>
      <w:r w:rsidR="009A68AE" w:rsidRPr="003327CA">
        <w:t xml:space="preserve"> develop</w:t>
      </w:r>
      <w:r w:rsidR="006B133D" w:rsidRPr="003327CA">
        <w:t>ing</w:t>
      </w:r>
      <w:r w:rsidR="009A68AE" w:rsidRPr="003327CA">
        <w:t xml:space="preserve"> objects and spaces</w:t>
      </w:r>
      <w:r w:rsidRPr="003327CA">
        <w:t xml:space="preserve"> </w:t>
      </w:r>
      <w:r w:rsidR="006B133D" w:rsidRPr="003327CA">
        <w:t>involves</w:t>
      </w:r>
      <w:r w:rsidRPr="003327CA">
        <w:t xml:space="preserve"> material practices </w:t>
      </w:r>
      <w:r w:rsidR="006B133D" w:rsidRPr="003327CA">
        <w:t xml:space="preserve">that </w:t>
      </w:r>
      <w:r w:rsidR="0080201E" w:rsidRPr="003327CA">
        <w:t>rest on</w:t>
      </w:r>
      <w:r w:rsidRPr="003327CA">
        <w:t xml:space="preserve"> cognitive </w:t>
      </w:r>
      <w:r w:rsidR="0080201E" w:rsidRPr="003327CA">
        <w:t xml:space="preserve">considerations </w:t>
      </w:r>
      <w:r w:rsidR="005125C5" w:rsidRPr="003327CA">
        <w:t>vis-à-vis material artifacts</w:t>
      </w:r>
      <w:r w:rsidR="009A68AE" w:rsidRPr="003327CA">
        <w:t>. To illustrate,</w:t>
      </w:r>
      <w:r w:rsidR="00663A23" w:rsidRPr="003327CA">
        <w:t xml:space="preserve"> in their</w:t>
      </w:r>
      <w:r w:rsidR="009A68AE" w:rsidRPr="003327CA">
        <w:t xml:space="preserve"> </w:t>
      </w:r>
      <w:r w:rsidR="00663A23" w:rsidRPr="003327CA">
        <w:t xml:space="preserve">study of a </w:t>
      </w:r>
      <w:r w:rsidR="00DC2DF4" w:rsidRPr="003327CA">
        <w:t xml:space="preserve">film </w:t>
      </w:r>
      <w:r w:rsidR="00663A23" w:rsidRPr="003327CA">
        <w:t>festival, De</w:t>
      </w:r>
      <w:r w:rsidR="00DC2DF4" w:rsidRPr="003327CA">
        <w:t xml:space="preserve"> </w:t>
      </w:r>
      <w:r w:rsidR="00663A23" w:rsidRPr="003327CA">
        <w:t>Molli et al</w:t>
      </w:r>
      <w:r w:rsidR="00403CA0" w:rsidRPr="003327CA">
        <w:t>.</w:t>
      </w:r>
      <w:r w:rsidR="00663A23" w:rsidRPr="003327CA">
        <w:t xml:space="preserve"> (2020) showed how</w:t>
      </w:r>
      <w:r w:rsidR="009A68AE" w:rsidRPr="003327CA">
        <w:t xml:space="preserve"> </w:t>
      </w:r>
      <w:r w:rsidR="00663A23" w:rsidRPr="003327CA">
        <w:t xml:space="preserve">festival organizers </w:t>
      </w:r>
      <w:r w:rsidRPr="003327CA">
        <w:t>employ</w:t>
      </w:r>
      <w:r w:rsidR="00663A23" w:rsidRPr="003327CA">
        <w:t>ed</w:t>
      </w:r>
      <w:r w:rsidRPr="003327CA">
        <w:t xml:space="preserve"> associations to carry out </w:t>
      </w:r>
      <w:r w:rsidR="009A68AE" w:rsidRPr="003327CA">
        <w:t>“</w:t>
      </w:r>
      <w:r w:rsidRPr="003327CA">
        <w:t xml:space="preserve">tailored </w:t>
      </w:r>
      <w:r w:rsidR="009A68AE" w:rsidRPr="003327CA">
        <w:t xml:space="preserve">interventions in space to highlight specific elements of the environment,” such as </w:t>
      </w:r>
      <w:r w:rsidR="002658A0" w:rsidRPr="003327CA">
        <w:t xml:space="preserve">the </w:t>
      </w:r>
      <w:r w:rsidRPr="003327CA">
        <w:t xml:space="preserve">disposition </w:t>
      </w:r>
      <w:r w:rsidR="002658A0" w:rsidRPr="003327CA">
        <w:t>of</w:t>
      </w:r>
      <w:r w:rsidR="009A68AE" w:rsidRPr="003327CA">
        <w:t xml:space="preserve"> “plastic chairs to create black and yellow spots on the Piazza, as if a leopard were passing over it” </w:t>
      </w:r>
      <w:r w:rsidR="005125C5" w:rsidRPr="003327CA">
        <w:fldChar w:fldCharType="begin"/>
      </w:r>
      <w:r w:rsidR="002E1C4A" w:rsidRPr="003327CA">
        <w:instrText xml:space="preserve"> ADDIN EN.CITE &lt;EndNote&gt;&lt;Cite&gt;&lt;Author&gt;De Molli&lt;/Author&gt;&lt;Year&gt;2020&lt;/Year&gt;&lt;RecNum&gt;571&lt;/RecNum&gt;&lt;Pages&gt;1501&lt;/Pages&gt;&lt;DisplayText&gt;(De Molli et al., 2020: 1501)&lt;/DisplayText&gt;&lt;record&gt;&lt;rec-number&gt;571&lt;/rec-number&gt;&lt;foreign-keys&gt;&lt;key app="EN" db-id="xsfr9sa5jdp5vdedxw7p95wl5d0ee2rxp59x" timestamp="1599584228"&gt;571&lt;/key&gt;&lt;/foreign-keys&gt;&lt;ref-type name="Journal Article"&gt;17&lt;/ref-type&gt;&lt;contributors&gt;&lt;authors&gt;&lt;author&gt;De Molli, Federica&lt;/author&gt;&lt;author&gt;Mengis, Jeanne&lt;/author&gt;&lt;author&gt;van Marrewijk, Alfons&lt;/author&gt;&lt;/authors&gt;&lt;/contributors&gt;&lt;titles&gt;&lt;title&gt;The Aestheticization of Hybrid Space: The Atmosphere of the Locarno Film Festival&lt;/title&gt;&lt;secondary-title&gt;Organization Studies&lt;/secondary-title&gt;&lt;/titles&gt;&lt;periodical&gt;&lt;full-title&gt;Organization studies&lt;/full-title&gt;&lt;/periodical&gt;&lt;pages&gt;1491-1512&lt;/pages&gt;&lt;volume&gt;41&lt;/volume&gt;&lt;number&gt;11&lt;/number&gt;&lt;dates&gt;&lt;year&gt;2020&lt;/year&gt;&lt;/dates&gt;&lt;isbn&gt;0170-8406&lt;/isbn&gt;&lt;urls&gt;&lt;/urls&gt;&lt;/record&gt;&lt;/Cite&gt;&lt;/EndNote&gt;</w:instrText>
      </w:r>
      <w:r w:rsidR="005125C5" w:rsidRPr="003327CA">
        <w:fldChar w:fldCharType="separate"/>
      </w:r>
      <w:r w:rsidR="002E1C4A" w:rsidRPr="003327CA">
        <w:rPr>
          <w:noProof/>
        </w:rPr>
        <w:t>(De Molli et al., 2020: 1501)</w:t>
      </w:r>
      <w:r w:rsidR="005125C5" w:rsidRPr="003327CA">
        <w:fldChar w:fldCharType="end"/>
      </w:r>
      <w:r w:rsidR="005125C5" w:rsidRPr="003327CA">
        <w:t xml:space="preserve">. </w:t>
      </w:r>
      <w:r w:rsidR="00DC2DF4" w:rsidRPr="003327CA">
        <w:t xml:space="preserve">Similarly, in their study of building architecture, </w:t>
      </w:r>
      <w:proofErr w:type="spellStart"/>
      <w:r w:rsidR="00DC2DF4" w:rsidRPr="003327CA">
        <w:t>Yoo</w:t>
      </w:r>
      <w:proofErr w:type="spellEnd"/>
      <w:r w:rsidR="00DC2DF4" w:rsidRPr="003327CA">
        <w:t xml:space="preserve"> et al</w:t>
      </w:r>
      <w:r w:rsidR="00403CA0" w:rsidRPr="003327CA">
        <w:t>.</w:t>
      </w:r>
      <w:r w:rsidR="00DC2DF4" w:rsidRPr="003327CA">
        <w:t xml:space="preserve"> (2006) showed how</w:t>
      </w:r>
      <w:r w:rsidR="005125C5" w:rsidRPr="003327CA">
        <w:t xml:space="preserve"> </w:t>
      </w:r>
      <w:r w:rsidR="009A68AE" w:rsidRPr="003327CA">
        <w:t xml:space="preserve">architects </w:t>
      </w:r>
      <w:r w:rsidR="00500E37" w:rsidRPr="003327CA">
        <w:t>enact</w:t>
      </w:r>
      <w:r w:rsidR="00DC2DF4" w:rsidRPr="003327CA">
        <w:t>ed</w:t>
      </w:r>
      <w:r w:rsidR="00C8640F" w:rsidRPr="003327CA">
        <w:t xml:space="preserve"> a “form-giving process</w:t>
      </w:r>
      <w:r w:rsidR="006B133D" w:rsidRPr="003327CA">
        <w:t>” that employ</w:t>
      </w:r>
      <w:r w:rsidR="00DC2DF4" w:rsidRPr="003327CA">
        <w:t>ed</w:t>
      </w:r>
      <w:r w:rsidR="006B133D" w:rsidRPr="003327CA">
        <w:t xml:space="preserve"> cognitive considerations aimed at “</w:t>
      </w:r>
      <w:r w:rsidR="00C8640F" w:rsidRPr="003327CA">
        <w:t xml:space="preserve">projecting a design identity into the world” </w:t>
      </w:r>
      <w:r w:rsidR="006B133D" w:rsidRPr="003327CA">
        <w:t>and creating buildings that please</w:t>
      </w:r>
      <w:r w:rsidR="00DC2DF4" w:rsidRPr="003327CA">
        <w:t>d</w:t>
      </w:r>
      <w:r w:rsidR="006B133D" w:rsidRPr="003327CA">
        <w:t xml:space="preserve"> audiences</w:t>
      </w:r>
      <w:r w:rsidR="00DC2DF4" w:rsidRPr="003327CA">
        <w:t xml:space="preserve"> </w:t>
      </w:r>
      <w:r w:rsidR="00DC2DF4" w:rsidRPr="003327CA">
        <w:fldChar w:fldCharType="begin"/>
      </w:r>
      <w:r w:rsidR="002E1C4A" w:rsidRPr="003327CA">
        <w:instrText xml:space="preserve"> ADDIN EN.CITE &lt;EndNote&gt;&lt;Cite&gt;&lt;Author&gt;Yoo&lt;/Author&gt;&lt;Year&gt;2006&lt;/Year&gt;&lt;RecNum&gt;594&lt;/RecNum&gt;&lt;Pages&gt;227&lt;/Pages&gt;&lt;DisplayText&gt;(Yoo et al., 2006: 227)&lt;/DisplayText&gt;&lt;record&gt;&lt;rec-number&gt;594&lt;/rec-number&gt;&lt;foreign-keys&gt;&lt;key app="EN" db-id="xsfr9sa5jdp5vdedxw7p95wl5d0ee2rxp59x" timestamp="1602248878"&gt;594&lt;/key&gt;&lt;/foreign-keys&gt;&lt;ref-type name="Journal Article"&gt;17&lt;/ref-type&gt;&lt;contributors&gt;&lt;authors&gt;&lt;author&gt;Yoo, Youngjin&lt;/author&gt;&lt;author&gt;Boland Jr, Richard J&lt;/author&gt;&lt;author&gt;Lyytinen, Kalle&lt;/author&gt;&lt;/authors&gt;&lt;/contributors&gt;&lt;titles&gt;&lt;title&gt;From organization design to organization designing&lt;/title&gt;&lt;secondary-title&gt;Organization Science&lt;/secondary-title&gt;&lt;/titles&gt;&lt;periodical&gt;&lt;full-title&gt;Organization science&lt;/full-title&gt;&lt;/periodical&gt;&lt;pages&gt;215-229&lt;/pages&gt;&lt;volume&gt;17&lt;/volume&gt;&lt;number&gt;2&lt;/number&gt;&lt;dates&gt;&lt;year&gt;2006&lt;/year&gt;&lt;/dates&gt;&lt;isbn&gt;1047-7039&lt;/isbn&gt;&lt;urls&gt;&lt;/urls&gt;&lt;/record&gt;&lt;/Cite&gt;&lt;/EndNote&gt;</w:instrText>
      </w:r>
      <w:r w:rsidR="00DC2DF4" w:rsidRPr="003327CA">
        <w:fldChar w:fldCharType="separate"/>
      </w:r>
      <w:r w:rsidR="002E1C4A" w:rsidRPr="003327CA">
        <w:rPr>
          <w:noProof/>
        </w:rPr>
        <w:t>(Yoo et al., 2006: 227)</w:t>
      </w:r>
      <w:r w:rsidR="00DC2DF4" w:rsidRPr="003327CA">
        <w:fldChar w:fldCharType="end"/>
      </w:r>
      <w:r w:rsidR="009A68AE" w:rsidRPr="003327CA">
        <w:t>.</w:t>
      </w:r>
    </w:p>
    <w:p w14:paraId="3A67BB8A" w14:textId="77777777" w:rsidR="006B6FDD" w:rsidRPr="003327CA" w:rsidRDefault="00D8094F" w:rsidP="00A75E72">
      <w:r w:rsidRPr="003327CA">
        <w:t>Other</w:t>
      </w:r>
      <w:r w:rsidR="00FC118D" w:rsidRPr="003327CA">
        <w:t xml:space="preserve"> </w:t>
      </w:r>
      <w:r w:rsidR="00852A6D" w:rsidRPr="003327CA">
        <w:t>studies</w:t>
      </w:r>
      <w:r w:rsidR="00A276A7" w:rsidRPr="003327CA">
        <w:t xml:space="preserve"> in this stream</w:t>
      </w:r>
      <w:r w:rsidR="00852A6D" w:rsidRPr="003327CA">
        <w:t xml:space="preserve"> </w:t>
      </w:r>
      <w:r w:rsidR="00DE6BD5" w:rsidRPr="003327CA">
        <w:t>place</w:t>
      </w:r>
      <w:r w:rsidR="00FC118D" w:rsidRPr="003327CA">
        <w:t xml:space="preserve"> </w:t>
      </w:r>
      <w:r w:rsidR="00DE6BD5" w:rsidRPr="003327CA">
        <w:t>emphasis on</w:t>
      </w:r>
      <w:r w:rsidR="00616BC0" w:rsidRPr="003327CA">
        <w:t xml:space="preserve"> </w:t>
      </w:r>
      <w:r w:rsidR="00182D4B" w:rsidRPr="003327CA">
        <w:t>how</w:t>
      </w:r>
      <w:r w:rsidR="003F76DA" w:rsidRPr="003327CA">
        <w:t xml:space="preserve"> </w:t>
      </w:r>
      <w:r w:rsidR="0080201E" w:rsidRPr="003327CA">
        <w:t>creative workers’ material practices rest</w:t>
      </w:r>
      <w:r w:rsidR="00491560" w:rsidRPr="003327CA">
        <w:t xml:space="preserve"> </w:t>
      </w:r>
      <w:r w:rsidR="002D67C2" w:rsidRPr="003327CA">
        <w:t xml:space="preserve">on </w:t>
      </w:r>
      <w:r w:rsidR="00491560" w:rsidRPr="003327CA">
        <w:t>and drive</w:t>
      </w:r>
      <w:r w:rsidR="0080201E" w:rsidRPr="003327CA">
        <w:t xml:space="preserve"> </w:t>
      </w:r>
      <w:r w:rsidR="00616BC0" w:rsidRPr="003327CA">
        <w:t xml:space="preserve">emotional </w:t>
      </w:r>
      <w:r w:rsidR="002658A0" w:rsidRPr="003327CA">
        <w:t>and</w:t>
      </w:r>
      <w:r w:rsidR="003F76DA" w:rsidRPr="003327CA">
        <w:t xml:space="preserve"> cognitive </w:t>
      </w:r>
      <w:r w:rsidR="005125C5" w:rsidRPr="003327CA">
        <w:t>mechanisms</w:t>
      </w:r>
      <w:r w:rsidR="003F76DA" w:rsidRPr="003327CA">
        <w:t xml:space="preserve">. </w:t>
      </w:r>
      <w:r w:rsidR="00FC118D" w:rsidRPr="003327CA">
        <w:t>T</w:t>
      </w:r>
      <w:r w:rsidR="00EC0806" w:rsidRPr="003327CA">
        <w:t xml:space="preserve">hese studies acknowledge that </w:t>
      </w:r>
      <w:r w:rsidR="0080201E" w:rsidRPr="003327CA">
        <w:t xml:space="preserve">the </w:t>
      </w:r>
      <w:r w:rsidR="0080201E" w:rsidRPr="003327CA">
        <w:lastRenderedPageBreak/>
        <w:t>senses</w:t>
      </w:r>
      <w:r w:rsidR="00EC0806" w:rsidRPr="003327CA">
        <w:t xml:space="preserve"> are at the core of creative work and are purposefully employed to </w:t>
      </w:r>
      <w:r w:rsidR="00182D4B" w:rsidRPr="003327CA">
        <w:t xml:space="preserve">generate </w:t>
      </w:r>
      <w:r w:rsidR="005125C5" w:rsidRPr="003327CA">
        <w:t xml:space="preserve">visceral </w:t>
      </w:r>
      <w:r w:rsidR="00182D4B" w:rsidRPr="003327CA">
        <w:t xml:space="preserve">and cognitive responses when manipulating </w:t>
      </w:r>
      <w:r w:rsidR="00EC0806" w:rsidRPr="003327CA">
        <w:t xml:space="preserve">material objects </w:t>
      </w:r>
      <w:r w:rsidR="00EC0806" w:rsidRPr="003327CA">
        <w:fldChar w:fldCharType="begin">
          <w:fldData xml:space="preserve">PEVuZE5vdGU+PENpdGU+PEF1dGhvcj5Fd2Vuc3RlaW48L0F1dGhvcj48WWVhcj4yMDA3PC9ZZWFy
PjxSZWNOdW0+MzEyPC9SZWNOdW0+PERpc3BsYXlUZXh0PihFd2Vuc3RlaW4gJmFtcDsgV2h5dGUs
IDIwMDc7IE1pY2hsZXdza2ksIDIwMDg7IFN0ZXBoZW5zLCAyMDIwKTwvRGlzcGxheVRleHQ+PHJl
Y29yZD48cmVjLW51bWJlcj4zMTI8L3JlYy1udW1iZXI+PGZvcmVpZ24ta2V5cz48a2V5IGFwcD0i
RU4iIGRiLWlkPSJ4c2ZyOXNhNWpkcDV2ZGVkeHc3cDk1d2w1ZDBlZTJyeHA1OXgiIHRpbWVzdGFt
cD0iMTU5MjQ2MzY3NSI+MzEyPC9rZXk+PC9mb3JlaWduLWtleXM+PHJlZi10eXBlIG5hbWU9Ikpv
dXJuYWwgQXJ0aWNsZSI+MTc8L3JlZi10eXBlPjxjb250cmlidXRvcnM+PGF1dGhvcnM+PGF1dGhv
cj5Fd2Vuc3RlaW4sIEJvcmlzPC9hdXRob3I+PGF1dGhvcj5XaHl0ZSwgSmVubmlmZXI8L2F1dGhv
cj48L2F1dGhvcnM+PC9jb250cmlidXRvcnM+PHRpdGxlcz48dGl0bGU+QmV5b25kIHdvcmRzOiBB
ZXN0aGV0aWMga25vd2xlZGdlIGFuZCBrbm93aW5nIGluIG9yZ2FuaXphdGlvbnM8L3RpdGxlPjxz
ZWNvbmRhcnktdGl0bGU+T3JnYW5pemF0aW9uIFN0dWRpZXM8L3NlY29uZGFyeS10aXRsZT48L3Rp
dGxlcz48cGVyaW9kaWNhbD48ZnVsbC10aXRsZT5Pcmdhbml6YXRpb24gc3R1ZGllczwvZnVsbC10
aXRsZT48L3BlcmlvZGljYWw+PHBhZ2VzPjY4OS03MDg8L3BhZ2VzPjx2b2x1bWU+Mjg8L3ZvbHVt
ZT48bnVtYmVyPjU8L251bWJlcj48ZGF0ZXM+PHllYXI+MjAwNzwveWVhcj48L2RhdGVzPjxpc2Ju
PjAxNzAtODQwNjwvaXNibj48dXJscz48L3VybHM+PC9yZWNvcmQ+PC9DaXRlPjxDaXRlPjxBdXRo
b3I+TWljaGxld3NraTwvQXV0aG9yPjxZZWFyPjIwMDg8L1llYXI+PFJlY051bT40MTI8L1JlY051
bT48cmVjb3JkPjxyZWMtbnVtYmVyPjQxMjwvcmVjLW51bWJlcj48Zm9yZWlnbi1rZXlzPjxrZXkg
YXBwPSJFTiIgZGItaWQ9InhzZnI5c2E1amRwNXZkZWR4dzdwOTV3bDVkMGVlMnJ4cDU5eCIgdGlt
ZXN0YW1wPSIxNTkyNDYzNjc1Ij40MTI8L2tleT48L2ZvcmVpZ24ta2V5cz48cmVmLXR5cGUgbmFt
ZT0iSm91cm5hbCBBcnRpY2xlIj4xNzwvcmVmLXR5cGU+PGNvbnRyaWJ1dG9ycz48YXV0aG9ycz48
YXV0aG9yPk1pY2hsZXdza2ksIEthbWlsPC9hdXRob3I+PC9hdXRob3JzPjwvY29udHJpYnV0b3Jz
Pjx0aXRsZXM+PHRpdGxlPlVuY292ZXJpbmcgZGVzaWduIGF0dGl0dWRlOiBJbnNpZGUgdGhlIGN1
bHR1cmUgb2YgZGVzaWduZXJzPC90aXRsZT48c2Vjb25kYXJ5LXRpdGxlPk9yZ2FuaXphdGlvbiBz
dHVkaWVzPC9zZWNvbmRhcnktdGl0bGU+PC90aXRsZXM+PHBlcmlvZGljYWw+PGZ1bGwtdGl0bGU+
T3JnYW5pemF0aW9uIHN0dWRpZXM8L2Z1bGwtdGl0bGU+PC9wZXJpb2RpY2FsPjxwYWdlcz4zNzMt
MzkyPC9wYWdlcz48dm9sdW1lPjI5PC92b2x1bWU+PG51bWJlcj4zPC9udW1iZXI+PGRhdGVzPjx5
ZWFyPjIwMDg8L3llYXI+PC9kYXRlcz48aXNibj4wMTcwLTg0MDY8L2lzYm4+PHVybHM+PC91cmxz
PjwvcmVjb3JkPjwvQ2l0ZT48Q2l0ZT48QXV0aG9yPlN0ZXBoZW5zPC9BdXRob3I+PFllYXI+MjAy
MDwvWWVhcj48UmVjTnVtPjU3MzwvUmVjTnVtPjxyZWNvcmQ+PHJlYy1udW1iZXI+NTczPC9yZWMt
bnVtYmVyPjxmb3JlaWduLWtleXM+PGtleSBhcHA9IkVOIiBkYi1pZD0ieHNmcjlzYTVqZHA1dmRl
ZHh3N3A5NXdsNWQwZWUycnhwNTl4IiB0aW1lc3RhbXA9IjE1OTk3NTkyMTMiPjU3Mzwva2V5Pjwv
Zm9yZWlnbi1rZXlzPjxyZWYtdHlwZSBuYW1lPSJKb3VybmFsIEFydGljbGUiPjE3PC9yZWYtdHlw
ZT48Y29udHJpYnV0b3JzPjxhdXRob3JzPjxhdXRob3I+U3RlcGhlbnMsIEpvaG4gUGF1bDwvYXV0
aG9yPjwvYXV0aG9ycz48L2NvbnRyaWJ1dG9ycz48dGl0bGVzPjx0aXRsZT5Ib3cgdGhlIFNob3cg
R29lcyBPbjogVXNpbmcgdGhlIEFlc3RoZXRpYyBFeHBlcmllbmNlIG9mIENvbGxlY3RpdmUgUGVy
Zm9ybWFuY2UgdG8gQWRhcHQgd2hpbGUgQ29vcmRpbmF0aW5nPC90aXRsZT48c2Vjb25kYXJ5LXRp
dGxlPkFkbWluaXN0cmF0aXZlIFNjaWVuY2UgUXVhcnRlcmx5PC9zZWNvbmRhcnktdGl0bGU+PC90
aXRsZXM+PHBlcmlvZGljYWw+PGZ1bGwtdGl0bGU+QWRtaW5pc3RyYXRpdmUgc2NpZW5jZSBxdWFy
dGVybHk8L2Z1bGwtdGl0bGU+PC9wZXJpb2RpY2FsPjxwYWdlcz4wMDAxODM5MjIwOTExMDU2PC9w
YWdlcz48ZGF0ZXM+PHllYXI+MjAyMDwveWVhcj48L2RhdGVzPjxpc2JuPjAwMDEtODM5MjwvaXNi
bj48dXJscz48L3VybHM+PC9yZWNvcmQ+PC9DaXRlPjwvRW5kTm90ZT4A
</w:fldData>
        </w:fldChar>
      </w:r>
      <w:r w:rsidR="00EC0806" w:rsidRPr="003327CA">
        <w:instrText xml:space="preserve"> ADDIN EN.CITE </w:instrText>
      </w:r>
      <w:r w:rsidR="00EC0806" w:rsidRPr="003327CA">
        <w:fldChar w:fldCharType="begin">
          <w:fldData xml:space="preserve">PEVuZE5vdGU+PENpdGU+PEF1dGhvcj5Fd2Vuc3RlaW48L0F1dGhvcj48WWVhcj4yMDA3PC9ZZWFy
PjxSZWNOdW0+MzEyPC9SZWNOdW0+PERpc3BsYXlUZXh0PihFd2Vuc3RlaW4gJmFtcDsgV2h5dGUs
IDIwMDc7IE1pY2hsZXdza2ksIDIwMDg7IFN0ZXBoZW5zLCAyMDIwKTwvRGlzcGxheVRleHQ+PHJl
Y29yZD48cmVjLW51bWJlcj4zMTI8L3JlYy1udW1iZXI+PGZvcmVpZ24ta2V5cz48a2V5IGFwcD0i
RU4iIGRiLWlkPSJ4c2ZyOXNhNWpkcDV2ZGVkeHc3cDk1d2w1ZDBlZTJyeHA1OXgiIHRpbWVzdGFt
cD0iMTU5MjQ2MzY3NSI+MzEyPC9rZXk+PC9mb3JlaWduLWtleXM+PHJlZi10eXBlIG5hbWU9Ikpv
dXJuYWwgQXJ0aWNsZSI+MTc8L3JlZi10eXBlPjxjb250cmlidXRvcnM+PGF1dGhvcnM+PGF1dGhv
cj5Fd2Vuc3RlaW4sIEJvcmlzPC9hdXRob3I+PGF1dGhvcj5XaHl0ZSwgSmVubmlmZXI8L2F1dGhv
cj48L2F1dGhvcnM+PC9jb250cmlidXRvcnM+PHRpdGxlcz48dGl0bGU+QmV5b25kIHdvcmRzOiBB
ZXN0aGV0aWMga25vd2xlZGdlIGFuZCBrbm93aW5nIGluIG9yZ2FuaXphdGlvbnM8L3RpdGxlPjxz
ZWNvbmRhcnktdGl0bGU+T3JnYW5pemF0aW9uIFN0dWRpZXM8L3NlY29uZGFyeS10aXRsZT48L3Rp
dGxlcz48cGVyaW9kaWNhbD48ZnVsbC10aXRsZT5Pcmdhbml6YXRpb24gc3R1ZGllczwvZnVsbC10
aXRsZT48L3BlcmlvZGljYWw+PHBhZ2VzPjY4OS03MDg8L3BhZ2VzPjx2b2x1bWU+Mjg8L3ZvbHVt
ZT48bnVtYmVyPjU8L251bWJlcj48ZGF0ZXM+PHllYXI+MjAwNzwveWVhcj48L2RhdGVzPjxpc2Ju
PjAxNzAtODQwNjwvaXNibj48dXJscz48L3VybHM+PC9yZWNvcmQ+PC9DaXRlPjxDaXRlPjxBdXRo
b3I+TWljaGxld3NraTwvQXV0aG9yPjxZZWFyPjIwMDg8L1llYXI+PFJlY051bT40MTI8L1JlY051
bT48cmVjb3JkPjxyZWMtbnVtYmVyPjQxMjwvcmVjLW51bWJlcj48Zm9yZWlnbi1rZXlzPjxrZXkg
YXBwPSJFTiIgZGItaWQ9InhzZnI5c2E1amRwNXZkZWR4dzdwOTV3bDVkMGVlMnJ4cDU5eCIgdGlt
ZXN0YW1wPSIxNTkyNDYzNjc1Ij40MTI8L2tleT48L2ZvcmVpZ24ta2V5cz48cmVmLXR5cGUgbmFt
ZT0iSm91cm5hbCBBcnRpY2xlIj4xNzwvcmVmLXR5cGU+PGNvbnRyaWJ1dG9ycz48YXV0aG9ycz48
YXV0aG9yPk1pY2hsZXdza2ksIEthbWlsPC9hdXRob3I+PC9hdXRob3JzPjwvY29udHJpYnV0b3Jz
Pjx0aXRsZXM+PHRpdGxlPlVuY292ZXJpbmcgZGVzaWduIGF0dGl0dWRlOiBJbnNpZGUgdGhlIGN1
bHR1cmUgb2YgZGVzaWduZXJzPC90aXRsZT48c2Vjb25kYXJ5LXRpdGxlPk9yZ2FuaXphdGlvbiBz
dHVkaWVzPC9zZWNvbmRhcnktdGl0bGU+PC90aXRsZXM+PHBlcmlvZGljYWw+PGZ1bGwtdGl0bGU+
T3JnYW5pemF0aW9uIHN0dWRpZXM8L2Z1bGwtdGl0bGU+PC9wZXJpb2RpY2FsPjxwYWdlcz4zNzMt
MzkyPC9wYWdlcz48dm9sdW1lPjI5PC92b2x1bWU+PG51bWJlcj4zPC9udW1iZXI+PGRhdGVzPjx5
ZWFyPjIwMDg8L3llYXI+PC9kYXRlcz48aXNibj4wMTcwLTg0MDY8L2lzYm4+PHVybHM+PC91cmxz
PjwvcmVjb3JkPjwvQ2l0ZT48Q2l0ZT48QXV0aG9yPlN0ZXBoZW5zPC9BdXRob3I+PFllYXI+MjAy
MDwvWWVhcj48UmVjTnVtPjU3MzwvUmVjTnVtPjxyZWNvcmQ+PHJlYy1udW1iZXI+NTczPC9yZWMt
bnVtYmVyPjxmb3JlaWduLWtleXM+PGtleSBhcHA9IkVOIiBkYi1pZD0ieHNmcjlzYTVqZHA1dmRl
ZHh3N3A5NXdsNWQwZWUycnhwNTl4IiB0aW1lc3RhbXA9IjE1OTk3NTkyMTMiPjU3Mzwva2V5Pjwv
Zm9yZWlnbi1rZXlzPjxyZWYtdHlwZSBuYW1lPSJKb3VybmFsIEFydGljbGUiPjE3PC9yZWYtdHlw
ZT48Y29udHJpYnV0b3JzPjxhdXRob3JzPjxhdXRob3I+U3RlcGhlbnMsIEpvaG4gUGF1bDwvYXV0
aG9yPjwvYXV0aG9ycz48L2NvbnRyaWJ1dG9ycz48dGl0bGVzPjx0aXRsZT5Ib3cgdGhlIFNob3cg
R29lcyBPbjogVXNpbmcgdGhlIEFlc3RoZXRpYyBFeHBlcmllbmNlIG9mIENvbGxlY3RpdmUgUGVy
Zm9ybWFuY2UgdG8gQWRhcHQgd2hpbGUgQ29vcmRpbmF0aW5nPC90aXRsZT48c2Vjb25kYXJ5LXRp
dGxlPkFkbWluaXN0cmF0aXZlIFNjaWVuY2UgUXVhcnRlcmx5PC9zZWNvbmRhcnktdGl0bGU+PC90
aXRsZXM+PHBlcmlvZGljYWw+PGZ1bGwtdGl0bGU+QWRtaW5pc3RyYXRpdmUgc2NpZW5jZSBxdWFy
dGVybHk8L2Z1bGwtdGl0bGU+PC9wZXJpb2RpY2FsPjxwYWdlcz4wMDAxODM5MjIwOTExMDU2PC9w
YWdlcz48ZGF0ZXM+PHllYXI+MjAyMDwveWVhcj48L2RhdGVzPjxpc2JuPjAwMDEtODM5MjwvaXNi
bj48dXJscz48L3VybHM+PC9yZWNvcmQ+PC9DaXRlPjwvRW5kTm90ZT4A
</w:fldData>
        </w:fldChar>
      </w:r>
      <w:r w:rsidR="00EC0806" w:rsidRPr="003327CA">
        <w:instrText xml:space="preserve"> ADDIN EN.CITE.DATA </w:instrText>
      </w:r>
      <w:r w:rsidR="00EC0806" w:rsidRPr="003327CA">
        <w:fldChar w:fldCharType="end"/>
      </w:r>
      <w:r w:rsidR="00EC0806" w:rsidRPr="003327CA">
        <w:fldChar w:fldCharType="separate"/>
      </w:r>
      <w:r w:rsidR="00EC0806" w:rsidRPr="003327CA">
        <w:rPr>
          <w:noProof/>
        </w:rPr>
        <w:t>(Ewenstein &amp; Whyte, 2007; Michlewski, 2008; Stephens, 2020)</w:t>
      </w:r>
      <w:r w:rsidR="00EC0806" w:rsidRPr="003327CA">
        <w:fldChar w:fldCharType="end"/>
      </w:r>
      <w:r w:rsidR="00EC0806" w:rsidRPr="003327CA">
        <w:t xml:space="preserve">. </w:t>
      </w:r>
      <w:r w:rsidR="00FC118D" w:rsidRPr="003327CA">
        <w:t>For instance</w:t>
      </w:r>
      <w:r w:rsidR="002658A0" w:rsidRPr="003327CA">
        <w:t>, t</w:t>
      </w:r>
      <w:r w:rsidR="00A276A7" w:rsidRPr="003327CA">
        <w:t xml:space="preserve">hrough the analysis of co-creation projects involving artists and customers, </w:t>
      </w:r>
      <w:r w:rsidR="00852A6D" w:rsidRPr="003327CA">
        <w:fldChar w:fldCharType="begin"/>
      </w:r>
      <w:r w:rsidR="00852A6D" w:rsidRPr="003327CA">
        <w:instrText xml:space="preserve"> ADDIN EN.CITE &lt;EndNote&gt;&lt;Cite AuthorYear="1"&gt;&lt;Author&gt;Elias&lt;/Author&gt;&lt;Year&gt;2018&lt;/Year&gt;&lt;RecNum&gt;453&lt;/RecNum&gt;&lt;DisplayText&gt;Elias et al. (2018)&lt;/DisplayText&gt;&lt;record&gt;&lt;rec-number&gt;453&lt;/rec-number&gt;&lt;foreign-keys&gt;&lt;key app="EN" db-id="xsfr9sa5jdp5vdedxw7p95wl5d0ee2rxp59x" timestamp="1592463675"&gt;453&lt;/key&gt;&lt;/foreign-keys&gt;&lt;ref-type name="Journal Article"&gt;17&lt;/ref-type&gt;&lt;contributors&gt;&lt;authors&gt;&lt;author&gt;Elias, Sara &lt;/author&gt;&lt;author&gt;Chiles, Todd H&lt;/author&gt;&lt;author&gt;Duncan, Carrie M&lt;/author&gt;&lt;author&gt;Vultee, Denise M&lt;/author&gt;&lt;/authors&gt;&lt;/contributors&gt;&lt;titles&gt;&lt;title&gt;The aesthetics of entrepreneurship: How arts entrepreneurs and their customers co-create aesthetic value&lt;/title&gt;&lt;secondary-title&gt;Organization Studies&lt;/secondary-title&gt;&lt;/titles&gt;&lt;periodical&gt;&lt;full-title&gt;Organization studies&lt;/full-title&gt;&lt;/periodical&gt;&lt;pages&gt;345-372&lt;/pages&gt;&lt;volume&gt;39&lt;/volume&gt;&lt;number&gt;2-3&lt;/number&gt;&lt;dates&gt;&lt;year&gt;2018&lt;/year&gt;&lt;/dates&gt;&lt;isbn&gt;0170-8406&lt;/isbn&gt;&lt;urls&gt;&lt;/urls&gt;&lt;/record&gt;&lt;/Cite&gt;&lt;/EndNote&gt;</w:instrText>
      </w:r>
      <w:r w:rsidR="00852A6D" w:rsidRPr="003327CA">
        <w:fldChar w:fldCharType="separate"/>
      </w:r>
      <w:r w:rsidR="00852A6D" w:rsidRPr="003327CA">
        <w:rPr>
          <w:noProof/>
        </w:rPr>
        <w:t>Elias et al. (2018)</w:t>
      </w:r>
      <w:r w:rsidR="00852A6D" w:rsidRPr="003327CA">
        <w:fldChar w:fldCharType="end"/>
      </w:r>
      <w:r w:rsidR="00852A6D" w:rsidRPr="003327CA">
        <w:t xml:space="preserve"> </w:t>
      </w:r>
      <w:r w:rsidR="0060712E" w:rsidRPr="003327CA">
        <w:t>illustrate</w:t>
      </w:r>
      <w:r w:rsidR="00753A2D" w:rsidRPr="003327CA">
        <w:t xml:space="preserve"> </w:t>
      </w:r>
      <w:r w:rsidR="009F6587" w:rsidRPr="003327CA">
        <w:t xml:space="preserve">how </w:t>
      </w:r>
      <w:r w:rsidR="0060712E" w:rsidRPr="003327CA">
        <w:t xml:space="preserve">a master luthier </w:t>
      </w:r>
      <w:r w:rsidR="002658A0" w:rsidRPr="003327CA">
        <w:t>systematically</w:t>
      </w:r>
      <w:r w:rsidR="00E01F50" w:rsidRPr="003327CA">
        <w:t xml:space="preserve"> and consciously</w:t>
      </w:r>
      <w:r w:rsidR="002658A0" w:rsidRPr="003327CA">
        <w:t xml:space="preserve"> </w:t>
      </w:r>
      <w:r w:rsidR="0060712E" w:rsidRPr="003327CA">
        <w:t>engage</w:t>
      </w:r>
      <w:r w:rsidR="00092396" w:rsidRPr="003327CA">
        <w:t>d</w:t>
      </w:r>
      <w:r w:rsidR="0060712E" w:rsidRPr="003327CA">
        <w:t xml:space="preserve"> </w:t>
      </w:r>
      <w:r w:rsidR="00F67372" w:rsidRPr="003327CA">
        <w:t>with touch “to ‘feel the wood’ with the fingers while scraping it to shape the braces inside the back of the guitar” (p. 257) and with</w:t>
      </w:r>
      <w:r w:rsidR="0060712E" w:rsidRPr="003327CA">
        <w:t xml:space="preserve"> “imaginative hearing” that “entails perceiving sounds … thinking about one’s affective reactions to these sounds, and imagining alternatives for the finished product” (p. 353)</w:t>
      </w:r>
      <w:r w:rsidR="00F67372" w:rsidRPr="003327CA">
        <w:t>. The luthier also</w:t>
      </w:r>
      <w:r w:rsidR="00DE6BD5" w:rsidRPr="003327CA">
        <w:t xml:space="preserve"> invite</w:t>
      </w:r>
      <w:r w:rsidR="00092396" w:rsidRPr="003327CA">
        <w:t>d</w:t>
      </w:r>
      <w:r w:rsidR="00DE6BD5" w:rsidRPr="003327CA">
        <w:t xml:space="preserve"> </w:t>
      </w:r>
      <w:r w:rsidR="00F67372" w:rsidRPr="003327CA">
        <w:t xml:space="preserve">customers </w:t>
      </w:r>
      <w:r w:rsidR="00A75E72" w:rsidRPr="003327CA">
        <w:t xml:space="preserve">to utilize their </w:t>
      </w:r>
      <w:r w:rsidR="005125C5" w:rsidRPr="003327CA">
        <w:t xml:space="preserve">visceral reactions </w:t>
      </w:r>
      <w:r w:rsidR="00A75E72" w:rsidRPr="003327CA">
        <w:t xml:space="preserve">to imagine the </w:t>
      </w:r>
      <w:r w:rsidR="00996872" w:rsidRPr="003327CA">
        <w:t xml:space="preserve">guitar’s </w:t>
      </w:r>
      <w:r w:rsidR="00A75E72" w:rsidRPr="003327CA">
        <w:t>sound as they touch</w:t>
      </w:r>
      <w:r w:rsidR="00092396" w:rsidRPr="003327CA">
        <w:t>ed</w:t>
      </w:r>
      <w:r w:rsidR="00A75E72" w:rsidRPr="003327CA">
        <w:t xml:space="preserve"> and tap</w:t>
      </w:r>
      <w:r w:rsidR="00092396" w:rsidRPr="003327CA">
        <w:t>ped</w:t>
      </w:r>
      <w:r w:rsidR="00A75E72" w:rsidRPr="003327CA">
        <w:t xml:space="preserve"> the wood. </w:t>
      </w:r>
      <w:r w:rsidR="00AD0A8C" w:rsidRPr="003327CA">
        <w:t>Similar</w:t>
      </w:r>
      <w:r w:rsidR="009F6587" w:rsidRPr="003327CA">
        <w:t xml:space="preserve">ly, </w:t>
      </w:r>
      <w:r w:rsidR="009F6587" w:rsidRPr="003327CA">
        <w:fldChar w:fldCharType="begin"/>
      </w:r>
      <w:r w:rsidR="009F6587" w:rsidRPr="003327CA">
        <w:instrText xml:space="preserve"> ADDIN EN.CITE &lt;EndNote&gt;&lt;Cite AuthorYear="1"&gt;&lt;Author&gt;Louisgrand&lt;/Author&gt;&lt;Year&gt;2020&lt;/Year&gt;&lt;RecNum&gt;526&lt;/RecNum&gt;&lt;DisplayText&gt;Louisgrand and Islam (2020)&lt;/DisplayText&gt;&lt;record&gt;&lt;rec-number&gt;526&lt;/rec-number&gt;&lt;foreign-keys&gt;&lt;key app="EN" db-id="xsfr9sa5jdp5vdedxw7p95wl5d0ee2rxp59x" timestamp="1592564164"&gt;526&lt;/key&gt;&lt;/foreign-keys&gt;&lt;ref-type name="Journal Article"&gt;17&lt;/ref-type&gt;&lt;contributors&gt;&lt;authors&gt;&lt;author&gt;Louisgrand, Nathalie&lt;/author&gt;&lt;author&gt;Islam, Gazi&lt;/author&gt;&lt;/authors&gt;&lt;/contributors&gt;&lt;titles&gt;&lt;title&gt;Tasting the Difference: A Relational-Epistemic Approach to Aesthetic Collaboration in Haute Cuisine&lt;/title&gt;&lt;secondary-title&gt;Organization Studies&lt;/secondary-title&gt;&lt;/titles&gt;&lt;periodical&gt;&lt;full-title&gt;Organization studies&lt;/full-title&gt;&lt;/periodical&gt;&lt;pages&gt;0170840620935745&lt;/pages&gt;&lt;dates&gt;&lt;year&gt;2020&lt;/year&gt;&lt;/dates&gt;&lt;isbn&gt;0170-8406&lt;/isbn&gt;&lt;urls&gt;&lt;/urls&gt;&lt;/record&gt;&lt;/Cite&gt;&lt;/EndNote&gt;</w:instrText>
      </w:r>
      <w:r w:rsidR="009F6587" w:rsidRPr="003327CA">
        <w:fldChar w:fldCharType="separate"/>
      </w:r>
      <w:r w:rsidR="009F6587" w:rsidRPr="003327CA">
        <w:rPr>
          <w:noProof/>
        </w:rPr>
        <w:t>Louisgrand and Islam (2020)</w:t>
      </w:r>
      <w:r w:rsidR="009F6587" w:rsidRPr="003327CA">
        <w:fldChar w:fldCharType="end"/>
      </w:r>
      <w:r w:rsidR="009F6587" w:rsidRPr="003327CA">
        <w:t xml:space="preserve"> </w:t>
      </w:r>
      <w:r w:rsidR="00AD0A8C" w:rsidRPr="003327CA">
        <w:t xml:space="preserve">illustrate </w:t>
      </w:r>
      <w:r w:rsidR="009F6587" w:rsidRPr="003327CA">
        <w:t xml:space="preserve">how chefs </w:t>
      </w:r>
      <w:r w:rsidR="00AD0A8C" w:rsidRPr="003327CA">
        <w:t>employ</w:t>
      </w:r>
      <w:r w:rsidR="00092396" w:rsidRPr="003327CA">
        <w:t>ed</w:t>
      </w:r>
      <w:r w:rsidR="00290A4B" w:rsidRPr="003327CA">
        <w:t xml:space="preserve"> </w:t>
      </w:r>
      <w:r w:rsidR="003A66FC" w:rsidRPr="003327CA">
        <w:t>visceral reactions</w:t>
      </w:r>
      <w:r w:rsidR="00290A4B" w:rsidRPr="003327CA">
        <w:t xml:space="preserve"> </w:t>
      </w:r>
      <w:r w:rsidR="00E01F50" w:rsidRPr="003327CA">
        <w:t>and cultur</w:t>
      </w:r>
      <w:r w:rsidR="005125C5" w:rsidRPr="003327CA">
        <w:t>e-driven</w:t>
      </w:r>
      <w:r w:rsidR="00E01F50" w:rsidRPr="003327CA">
        <w:t xml:space="preserve"> interpretations</w:t>
      </w:r>
      <w:r w:rsidR="005E4E93" w:rsidRPr="003327CA">
        <w:t xml:space="preserve"> </w:t>
      </w:r>
      <w:r w:rsidR="009F6587" w:rsidRPr="003327CA">
        <w:t xml:space="preserve">to produce </w:t>
      </w:r>
      <w:r w:rsidR="00AD0A8C" w:rsidRPr="003327CA">
        <w:t>innovative dishes that marr</w:t>
      </w:r>
      <w:r w:rsidR="00092396" w:rsidRPr="003327CA">
        <w:t>ied</w:t>
      </w:r>
      <w:r w:rsidR="00AD0A8C" w:rsidRPr="003327CA">
        <w:t xml:space="preserve"> French and Chinese tradition</w:t>
      </w:r>
      <w:r w:rsidR="005E4E93" w:rsidRPr="003327CA">
        <w:t>s</w:t>
      </w:r>
      <w:r w:rsidR="009F6587" w:rsidRPr="003327CA">
        <w:t>, while</w:t>
      </w:r>
      <w:r w:rsidR="00E01F50" w:rsidRPr="003327CA">
        <w:t xml:space="preserve"> </w:t>
      </w:r>
      <w:r w:rsidR="00E01F50" w:rsidRPr="003327CA">
        <w:fldChar w:fldCharType="begin"/>
      </w:r>
      <w:r w:rsidR="00E01F50" w:rsidRPr="003327CA">
        <w:instrText xml:space="preserve"> ADDIN EN.CITE &lt;EndNote&gt;&lt;Cite AuthorYear="1"&gt;&lt;Author&gt;Stephens&lt;/Author&gt;&lt;Year&gt;2020&lt;/Year&gt;&lt;RecNum&gt;573&lt;/RecNum&gt;&lt;DisplayText&gt;Stephens (2020)&lt;/DisplayText&gt;&lt;record&gt;&lt;rec-number&gt;573&lt;/rec-number&gt;&lt;foreign-keys&gt;&lt;key app="EN" db-id="xsfr9sa5jdp5vdedxw7p95wl5d0ee2rxp59x" timestamp="1599759213"&gt;573&lt;/key&gt;&lt;/foreign-keys&gt;&lt;ref-type name="Journal Article"&gt;17&lt;/ref-type&gt;&lt;contributors&gt;&lt;authors&gt;&lt;author&gt;Stephens, John Paul&lt;/author&gt;&lt;/authors&gt;&lt;/contributors&gt;&lt;titles&gt;&lt;title&gt;How the Show Goes On: Using the Aesthetic Experience of Collective Performance to Adapt while Coordinating&lt;/title&gt;&lt;secondary-title&gt;Administrative Science Quarterly&lt;/secondary-title&gt;&lt;/titles&gt;&lt;periodical&gt;&lt;full-title&gt;Administrative science quarterly&lt;/full-title&gt;&lt;/periodical&gt;&lt;pages&gt;0001839220911056&lt;/pages&gt;&lt;dates&gt;&lt;year&gt;2020&lt;/year&gt;&lt;/dates&gt;&lt;isbn&gt;0001-8392&lt;/isbn&gt;&lt;urls&gt;&lt;/urls&gt;&lt;/record&gt;&lt;/Cite&gt;&lt;/EndNote&gt;</w:instrText>
      </w:r>
      <w:r w:rsidR="00E01F50" w:rsidRPr="003327CA">
        <w:fldChar w:fldCharType="separate"/>
      </w:r>
      <w:r w:rsidR="00E01F50" w:rsidRPr="003327CA">
        <w:rPr>
          <w:noProof/>
        </w:rPr>
        <w:t>Stephens (2020)</w:t>
      </w:r>
      <w:r w:rsidR="00E01F50" w:rsidRPr="003327CA">
        <w:fldChar w:fldCharType="end"/>
      </w:r>
      <w:r w:rsidR="009F6587" w:rsidRPr="003327CA">
        <w:t xml:space="preserve"> describes how choir members</w:t>
      </w:r>
      <w:r w:rsidR="005125C5" w:rsidRPr="003327CA">
        <w:t>’ visceral sensations trigger</w:t>
      </w:r>
      <w:r w:rsidR="00092396" w:rsidRPr="003327CA">
        <w:t>ed</w:t>
      </w:r>
      <w:r w:rsidR="009F6587" w:rsidRPr="003327CA">
        <w:t xml:space="preserve"> </w:t>
      </w:r>
      <w:r w:rsidR="005125C5" w:rsidRPr="003327CA">
        <w:t>affective responses</w:t>
      </w:r>
      <w:r w:rsidR="0080201E" w:rsidRPr="003327CA">
        <w:t xml:space="preserve"> and cognitive considerations </w:t>
      </w:r>
      <w:r w:rsidR="005125C5" w:rsidRPr="003327CA">
        <w:t>that enable</w:t>
      </w:r>
      <w:r w:rsidR="00092396" w:rsidRPr="003327CA">
        <w:t>d</w:t>
      </w:r>
      <w:r w:rsidR="005125C5" w:rsidRPr="003327CA">
        <w:t xml:space="preserve"> the collective creation of </w:t>
      </w:r>
      <w:r w:rsidR="006064F4" w:rsidRPr="003327CA">
        <w:t>pleasing music</w:t>
      </w:r>
      <w:r w:rsidR="009F6587" w:rsidRPr="003327CA">
        <w:t>al</w:t>
      </w:r>
      <w:r w:rsidR="006064F4" w:rsidRPr="003327CA">
        <w:t xml:space="preserve"> performances</w:t>
      </w:r>
      <w:r w:rsidR="00AD0A8C" w:rsidRPr="003327CA">
        <w:t xml:space="preserve">. </w:t>
      </w:r>
    </w:p>
    <w:p w14:paraId="64B2AD56" w14:textId="25D9D982" w:rsidR="00AD0A8C" w:rsidRPr="003327CA" w:rsidRDefault="00FD7454" w:rsidP="00A75E72">
      <w:r w:rsidRPr="003327CA">
        <w:t xml:space="preserve">As a </w:t>
      </w:r>
      <w:r w:rsidR="00403CA0" w:rsidRPr="003327CA">
        <w:t xml:space="preserve">whole, </w:t>
      </w:r>
      <w:r w:rsidRPr="003327CA">
        <w:t>these</w:t>
      </w:r>
      <w:r w:rsidR="006B6FDD" w:rsidRPr="003327CA">
        <w:t xml:space="preserve"> </w:t>
      </w:r>
      <w:r w:rsidR="00471AB0" w:rsidRPr="003327CA">
        <w:t>types of</w:t>
      </w:r>
      <w:r w:rsidRPr="003327CA">
        <w:t xml:space="preserve"> studies shed light on the co-occurrence of emotional and cognitive mechanisms </w:t>
      </w:r>
      <w:r w:rsidR="00912986" w:rsidRPr="003327CA">
        <w:t xml:space="preserve">that flow from </w:t>
      </w:r>
      <w:r w:rsidR="005125C5" w:rsidRPr="003327CA">
        <w:t xml:space="preserve">sensory </w:t>
      </w:r>
      <w:r w:rsidR="00012505" w:rsidRPr="003327CA">
        <w:t>reactions</w:t>
      </w:r>
      <w:r w:rsidR="00912986" w:rsidRPr="003327CA">
        <w:t xml:space="preserve"> and</w:t>
      </w:r>
      <w:r w:rsidR="002D67C2" w:rsidRPr="003327CA">
        <w:t xml:space="preserve"> that</w:t>
      </w:r>
      <w:r w:rsidR="00912986" w:rsidRPr="003327CA">
        <w:t xml:space="preserve"> </w:t>
      </w:r>
      <w:r w:rsidR="005125C5" w:rsidRPr="003327CA">
        <w:t xml:space="preserve">both </w:t>
      </w:r>
      <w:r w:rsidR="002658A0" w:rsidRPr="003327CA">
        <w:t xml:space="preserve">guide </w:t>
      </w:r>
      <w:r w:rsidR="005125C5" w:rsidRPr="003327CA">
        <w:t xml:space="preserve">and are guided by </w:t>
      </w:r>
      <w:r w:rsidR="00182D4B" w:rsidRPr="003327CA">
        <w:t xml:space="preserve">material </w:t>
      </w:r>
      <w:r w:rsidRPr="003327CA">
        <w:t>practices intended to acquire</w:t>
      </w:r>
      <w:r w:rsidR="00FB3AA4" w:rsidRPr="003327CA">
        <w:t xml:space="preserve"> and deploy</w:t>
      </w:r>
      <w:r w:rsidRPr="003327CA">
        <w:t xml:space="preserve"> </w:t>
      </w:r>
      <w:r w:rsidR="002658A0" w:rsidRPr="003327CA">
        <w:t>aesthetic knowledge</w:t>
      </w:r>
      <w:r w:rsidRPr="003327CA">
        <w:t>.</w:t>
      </w:r>
      <w:r w:rsidR="00887120" w:rsidRPr="003327CA">
        <w:t xml:space="preserve"> Even more, these studies bring to the fore the crucial role of positive and negative, immediate sensations, such as likes/dislikes and the right/wrong feel of materials </w:t>
      </w:r>
      <w:r w:rsidR="00887120" w:rsidRPr="003327CA">
        <w:fldChar w:fldCharType="begin"/>
      </w:r>
      <w:r w:rsidR="00887120" w:rsidRPr="003327CA">
        <w:instrText xml:space="preserve"> ADDIN EN.CITE &lt;EndNote&gt;&lt;Cite&gt;&lt;Author&gt;Grand&lt;/Author&gt;&lt;Year&gt;2016&lt;/Year&gt;&lt;RecNum&gt;597&lt;/RecNum&gt;&lt;Prefix&gt;e.g.`, right fabric feel in &lt;/Prefix&gt;&lt;DisplayText&gt;(e.g., right fabric feel in Grand, 2016)&lt;/DisplayText&gt;&lt;record&gt;&lt;rec-number&gt;597&lt;/rec-number&gt;&lt;foreign-keys&gt;&lt;key app="EN" db-id="xsfr9sa5jdp5vdedxw7p95wl5d0ee2rxp59x" timestamp="1602670637"&gt;597&lt;/key&gt;&lt;/foreign-keys&gt;&lt;ref-type name="Book"&gt;6&lt;/ref-type&gt;&lt;contributors&gt;&lt;authors&gt;&lt;author&gt;Grand, Simon&lt;/author&gt;&lt;/authors&gt;&lt;/contributors&gt;&lt;titles&gt;&lt;title&gt;Routines, strategies and management: engaging for recurrent creation ‘at the edge’&lt;/title&gt;&lt;/titles&gt;&lt;dates&gt;&lt;year&gt;2016&lt;/year&gt;&lt;/dates&gt;&lt;publisher&gt;Edward Elgar Publishing&lt;/publisher&gt;&lt;isbn&gt;1785366319&lt;/isbn&gt;&lt;urls&gt;&lt;/urls&gt;&lt;/record&gt;&lt;/Cite&gt;&lt;/EndNote&gt;</w:instrText>
      </w:r>
      <w:r w:rsidR="00887120" w:rsidRPr="003327CA">
        <w:fldChar w:fldCharType="separate"/>
      </w:r>
      <w:r w:rsidR="00887120" w:rsidRPr="003327CA">
        <w:rPr>
          <w:noProof/>
        </w:rPr>
        <w:t>(e.g., right fabric feel in Grand, 2016)</w:t>
      </w:r>
      <w:r w:rsidR="00887120" w:rsidRPr="003327CA">
        <w:fldChar w:fldCharType="end"/>
      </w:r>
      <w:r w:rsidR="00887120" w:rsidRPr="003327CA">
        <w:t>, that emerge as workers interact and manipulate objects.</w:t>
      </w:r>
    </w:p>
    <w:p w14:paraId="39AAC7B2" w14:textId="2AA91953" w:rsidR="007627C8" w:rsidRPr="003327CA" w:rsidRDefault="007A127E" w:rsidP="00EC0806">
      <w:r w:rsidRPr="003327CA">
        <w:t xml:space="preserve">In summary, studies that view aesthetics as a knowledge tool </w:t>
      </w:r>
      <w:r w:rsidR="00AD0A8C" w:rsidRPr="003327CA">
        <w:t>to accomplish</w:t>
      </w:r>
      <w:r w:rsidRPr="003327CA">
        <w:t xml:space="preserve"> creativity explore the</w:t>
      </w:r>
      <w:r w:rsidR="00182D4B" w:rsidRPr="003327CA">
        <w:t xml:space="preserve"> material</w:t>
      </w:r>
      <w:r w:rsidRPr="003327CA">
        <w:t xml:space="preserve"> practices that creative workers enact and draw attention to the emotional and cognitive mechanisms that underpin </w:t>
      </w:r>
      <w:r w:rsidR="00EC0806" w:rsidRPr="003327CA">
        <w:t>creative</w:t>
      </w:r>
      <w:r w:rsidRPr="003327CA">
        <w:t xml:space="preserve"> work. In doing so, these studies emphasize that aesthetics is a practical form of knowing </w:t>
      </w:r>
      <w:r w:rsidRPr="003327CA">
        <w:fldChar w:fldCharType="begin"/>
      </w:r>
      <w:r w:rsidRPr="003327CA">
        <w:instrText xml:space="preserve"> ADDIN EN.CITE &lt;EndNote&gt;&lt;Cite&gt;&lt;Author&gt;Strati&lt;/Author&gt;&lt;Year&gt;2007&lt;/Year&gt;&lt;RecNum&gt;352&lt;/RecNum&gt;&lt;DisplayText&gt;(Strati, 2007)&lt;/DisplayText&gt;&lt;record&gt;&lt;rec-number&gt;352&lt;/rec-number&gt;&lt;foreign-keys&gt;&lt;key app="EN" db-id="xsfr9sa5jdp5vdedxw7p95wl5d0ee2rxp59x" timestamp="1592463675"&gt;352&lt;/key&gt;&lt;/foreign-keys&gt;&lt;ref-type name="Journal Article"&gt;17&lt;/ref-type&gt;&lt;contributors&gt;&lt;authors&gt;&lt;author&gt;Strati, Antonio&lt;/author&gt;&lt;/authors&gt;&lt;/contributors&gt;&lt;titles&gt;&lt;title&gt;Sensible knowledge and practice-based learning&lt;/title&gt;&lt;secondary-title&gt;Management learning&lt;/secondary-title&gt;&lt;/titles&gt;&lt;periodical&gt;&lt;full-title&gt;Management learning&lt;/full-title&gt;&lt;/periodical&gt;&lt;pages&gt;61-77&lt;/pages&gt;&lt;volume&gt;38&lt;/volume&gt;&lt;number&gt;1&lt;/number&gt;&lt;dates&gt;&lt;year&gt;2007&lt;/year&gt;&lt;/dates&gt;&lt;isbn&gt;1350-5076&lt;/isbn&gt;&lt;urls&gt;&lt;/urls&gt;&lt;/record&gt;&lt;/Cite&gt;&lt;/EndNote&gt;</w:instrText>
      </w:r>
      <w:r w:rsidRPr="003327CA">
        <w:fldChar w:fldCharType="separate"/>
      </w:r>
      <w:r w:rsidRPr="003327CA">
        <w:rPr>
          <w:noProof/>
        </w:rPr>
        <w:t>(Strati, 2007)</w:t>
      </w:r>
      <w:r w:rsidRPr="003327CA">
        <w:fldChar w:fldCharType="end"/>
      </w:r>
      <w:r w:rsidRPr="003327CA">
        <w:t xml:space="preserve"> that creative workers collectively </w:t>
      </w:r>
      <w:r w:rsidRPr="003327CA">
        <w:lastRenderedPageBreak/>
        <w:t>develop, use and nurture to manipulate and create novel outcomes</w:t>
      </w:r>
      <w:r w:rsidR="005125C5" w:rsidRPr="003327CA">
        <w:t xml:space="preserve"> relying on their sensory </w:t>
      </w:r>
      <w:r w:rsidR="00012505" w:rsidRPr="003327CA">
        <w:t>reactions</w:t>
      </w:r>
      <w:r w:rsidR="005125C5" w:rsidRPr="003327CA">
        <w:t>.</w:t>
      </w:r>
    </w:p>
    <w:p w14:paraId="3A6A83F5" w14:textId="7E7F9508" w:rsidR="006C7230" w:rsidRPr="003327CA" w:rsidRDefault="006C7230" w:rsidP="005125C5">
      <w:pPr>
        <w:pStyle w:val="Heading3"/>
      </w:pPr>
      <w:bookmarkStart w:id="29" w:name="_Toc56451842"/>
      <w:bookmarkStart w:id="30" w:name="_Toc58234835"/>
      <w:r w:rsidRPr="003327CA">
        <w:t xml:space="preserve">Aesthetics as a </w:t>
      </w:r>
      <w:r w:rsidR="005125C5" w:rsidRPr="003327CA">
        <w:t>K</w:t>
      </w:r>
      <w:r w:rsidR="00EC463C" w:rsidRPr="003327CA">
        <w:t xml:space="preserve">nowledge </w:t>
      </w:r>
      <w:r w:rsidR="005125C5" w:rsidRPr="003327CA">
        <w:t>T</w:t>
      </w:r>
      <w:r w:rsidRPr="003327CA">
        <w:t xml:space="preserve">ool </w:t>
      </w:r>
      <w:r w:rsidR="005125C5" w:rsidRPr="003327CA">
        <w:t>I</w:t>
      </w:r>
      <w:r w:rsidR="00EC0806" w:rsidRPr="003327CA">
        <w:t xml:space="preserve">ntertwined with </w:t>
      </w:r>
      <w:r w:rsidR="005125C5" w:rsidRPr="003327CA">
        <w:t>O</w:t>
      </w:r>
      <w:r w:rsidR="00EC0806" w:rsidRPr="003327CA">
        <w:t>rganizing</w:t>
      </w:r>
      <w:bookmarkEnd w:id="29"/>
      <w:bookmarkEnd w:id="30"/>
    </w:p>
    <w:p w14:paraId="15732490" w14:textId="6031EF83" w:rsidR="00FD409A" w:rsidRPr="003327CA" w:rsidRDefault="002D67C2" w:rsidP="007D3267">
      <w:r w:rsidRPr="003327CA">
        <w:t>The</w:t>
      </w:r>
      <w:r w:rsidR="00FD409A" w:rsidRPr="003327CA">
        <w:t xml:space="preserve"> second stream of research suggesting that aesthetics play</w:t>
      </w:r>
      <w:r w:rsidR="00782F5B" w:rsidRPr="003327CA">
        <w:t>s</w:t>
      </w:r>
      <w:r w:rsidR="00FD409A" w:rsidRPr="003327CA">
        <w:t xml:space="preserve"> a role as a knowledge tool</w:t>
      </w:r>
      <w:r w:rsidRPr="003327CA">
        <w:t xml:space="preserve"> </w:t>
      </w:r>
      <w:r w:rsidR="00FD409A" w:rsidRPr="003327CA">
        <w:t>examine</w:t>
      </w:r>
      <w:r w:rsidR="00782F5B" w:rsidRPr="003327CA">
        <w:t>s</w:t>
      </w:r>
      <w:r w:rsidR="00FD409A" w:rsidRPr="003327CA">
        <w:t xml:space="preserve"> how </w:t>
      </w:r>
      <w:r w:rsidRPr="003327CA">
        <w:t xml:space="preserve">sensory reactions triggered by materiality intervene in </w:t>
      </w:r>
      <w:r w:rsidR="007D3267" w:rsidRPr="003327CA">
        <w:t xml:space="preserve">organizational </w:t>
      </w:r>
      <w:r w:rsidR="00FD409A" w:rsidRPr="003327CA">
        <w:t xml:space="preserve">work </w:t>
      </w:r>
      <w:r w:rsidR="00963B52" w:rsidRPr="003327CA">
        <w:fldChar w:fldCharType="begin">
          <w:fldData xml:space="preserve">PEVuZE5vdGU+PENpdGU+PEF1dGhvcj5TdHJhdGk8L0F1dGhvcj48WWVhcj4xOTkyPC9ZZWFyPjxS
ZWNOdW0+MTc3PC9SZWNOdW0+PERpc3BsYXlUZXh0PihHYWdsaWFyZGksIDE5OTY7IFN0cmF0aSwg
MTk5MiwgMjAwNyk8L0Rpc3BsYXlUZXh0PjxyZWNvcmQ+PHJlYy1udW1iZXI+MTc3PC9yZWMtbnVt
YmVyPjxmb3JlaWduLWtleXM+PGtleSBhcHA9IkVOIiBkYi1pZD0ieHNmcjlzYTVqZHA1dmRlZHh3
N3A5NXdsNWQwZWUycnhwNTl4IiB0aW1lc3RhbXA9IjE1OTI0NjM2NzUiPjE3Nzwva2V5PjwvZm9y
ZWlnbi1rZXlzPjxyZWYtdHlwZSBuYW1lPSJKb3VybmFsIEFydGljbGUiPjE3PC9yZWYtdHlwZT48
Y29udHJpYnV0b3JzPjxhdXRob3JzPjxhdXRob3I+U3RyYXRpLCBBbnRvbmlvPC9hdXRob3I+PC9h
dXRob3JzPjwvY29udHJpYnV0b3JzPjx0aXRsZXM+PHRpdGxlPkFlc3RoZXRpYyB1bmRlcnN0YW5k
aW5nIG9mIG9yZ2FuaXphdGlvbmFsIGxpZmU8L3RpdGxlPjxzZWNvbmRhcnktdGl0bGU+QWNhZGVt
eSBvZiBtYW5hZ2VtZW50IHJldmlldzwvc2Vjb25kYXJ5LXRpdGxlPjwvdGl0bGVzPjxwZXJpb2Rp
Y2FsPjxmdWxsLXRpdGxlPkFjYWRlbXkgb2YgbWFuYWdlbWVudCByZXZpZXc8L2Z1bGwtdGl0bGU+
PC9wZXJpb2RpY2FsPjxwYWdlcz41NjgtNTgxPC9wYWdlcz48dm9sdW1lPjE3PC92b2x1bWU+PG51
bWJlcj4zPC9udW1iZXI+PGRhdGVzPjx5ZWFyPjE5OTI8L3llYXI+PC9kYXRlcz48dXJscz48L3Vy
bHM+PC9yZWNvcmQ+PC9DaXRlPjxDaXRlPjxBdXRob3I+U3RyYXRpPC9BdXRob3I+PFllYXI+MjAw
NzwvWWVhcj48UmVjTnVtPjM1MjwvUmVjTnVtPjxyZWNvcmQ+PHJlYy1udW1iZXI+MzUyPC9yZWMt
bnVtYmVyPjxmb3JlaWduLWtleXM+PGtleSBhcHA9IkVOIiBkYi1pZD0ieHNmcjlzYTVqZHA1dmRl
ZHh3N3A5NXdsNWQwZWUycnhwNTl4IiB0aW1lc3RhbXA9IjE1OTI0NjM2NzUiPjM1Mjwva2V5Pjwv
Zm9yZWlnbi1rZXlzPjxyZWYtdHlwZSBuYW1lPSJKb3VybmFsIEFydGljbGUiPjE3PC9yZWYtdHlw
ZT48Y29udHJpYnV0b3JzPjxhdXRob3JzPjxhdXRob3I+U3RyYXRpLCBBbnRvbmlvPC9hdXRob3I+
PC9hdXRob3JzPjwvY29udHJpYnV0b3JzPjx0aXRsZXM+PHRpdGxlPlNlbnNpYmxlIGtub3dsZWRn
ZSBhbmQgcHJhY3RpY2UtYmFzZWQgbGVhcm5pbmc8L3RpdGxlPjxzZWNvbmRhcnktdGl0bGU+TWFu
YWdlbWVudCBsZWFybmluZzwvc2Vjb25kYXJ5LXRpdGxlPjwvdGl0bGVzPjxwZXJpb2RpY2FsPjxm
dWxsLXRpdGxlPk1hbmFnZW1lbnQgbGVhcm5pbmc8L2Z1bGwtdGl0bGU+PC9wZXJpb2RpY2FsPjxw
YWdlcz42MS03NzwvcGFnZXM+PHZvbHVtZT4zODwvdm9sdW1lPjxudW1iZXI+MTwvbnVtYmVyPjxk
YXRlcz48eWVhcj4yMDA3PC95ZWFyPjwvZGF0ZXM+PGlzYm4+MTM1MC01MDc2PC9pc2JuPjx1cmxz
PjwvdXJscz48L3JlY29yZD48L0NpdGU+PENpdGU+PEF1dGhvcj5HYWdsaWFyZGk8L0F1dGhvcj48
WWVhcj4xOTk2PC9ZZWFyPjxSZWNOdW0+MzI4PC9SZWNOdW0+PHJlY29yZD48cmVjLW51bWJlcj4z
Mjg8L3JlYy1udW1iZXI+PGZvcmVpZ24ta2V5cz48a2V5IGFwcD0iRU4iIGRiLWlkPSJ4c2ZyOXNh
NWpkcDV2ZGVkeHc3cDk1d2w1ZDBlZTJyeHA1OXgiIHRpbWVzdGFtcD0iMTU5MjQ2MzY3NSI+MzI4
PC9rZXk+PC9mb3JlaWduLWtleXM+PHJlZi10eXBlIG5hbWU9IkJvb2sgU2VjdGlvbiI+NTwvcmVm
LXR5cGU+PGNvbnRyaWJ1dG9ycz48YXV0aG9ycz48YXV0aG9yPkdhZ2xpYXJkaSwgUGFzcXVhbGU8
L2F1dGhvcj48L2F1dGhvcnM+PHNlY29uZGFyeS1hdXRob3JzPjxhdXRob3I+Q2xlZ2csIFN0ZXdh
cnQgUjwvYXV0aG9yPjxhdXRob3I+SGFyZHksIEN5bnRoaWE8L2F1dGhvcj48YXV0aG9yPk5vcmQs
IFdhbHRlciBSPC9hdXRob3I+PC9zZWNvbmRhcnktYXV0aG9ycz48L2NvbnRyaWJ1dG9ycz48dGl0
bGVzPjx0aXRsZT5FeHBsb3JpbmcgdGhlIEFlc3RoZXRpYyBTaWRlIG9mIE9yZ2FuaXphdGlvbmFs
IExpZmU8L3RpdGxlPjxzZWNvbmRhcnktdGl0bGU+SGFuZGJvb2sgb2YgT3JnYW5pemF0aW9uIFN0
dWRpZXM8L3NlY29uZGFyeS10aXRsZT48L3RpdGxlcz48cGFnZXM+NTY14oCTODA8L3BhZ2VzPjxk
YXRlcz48eWVhcj4xOTk2PC95ZWFyPjwvZGF0ZXM+PHB1Yi1sb2NhdGlvbj5Mb25kb248L3B1Yi1s
b2NhdGlvbj48cHVibGlzaGVyPlNhZ2U8L3B1Ymxpc2hlcj48dXJscz48L3VybHM+PC9yZWNvcmQ+
PC9DaXRlPjwvRW5kTm90ZT5=
</w:fldData>
        </w:fldChar>
      </w:r>
      <w:r w:rsidR="00DA4549" w:rsidRPr="003327CA">
        <w:instrText xml:space="preserve"> ADDIN EN.CITE </w:instrText>
      </w:r>
      <w:r w:rsidR="00DA4549" w:rsidRPr="003327CA">
        <w:fldChar w:fldCharType="begin">
          <w:fldData xml:space="preserve">PEVuZE5vdGU+PENpdGU+PEF1dGhvcj5TdHJhdGk8L0F1dGhvcj48WWVhcj4xOTkyPC9ZZWFyPjxS
ZWNOdW0+MTc3PC9SZWNOdW0+PERpc3BsYXlUZXh0PihHYWdsaWFyZGksIDE5OTY7IFN0cmF0aSwg
MTk5MiwgMjAwNyk8L0Rpc3BsYXlUZXh0PjxyZWNvcmQ+PHJlYy1udW1iZXI+MTc3PC9yZWMtbnVt
YmVyPjxmb3JlaWduLWtleXM+PGtleSBhcHA9IkVOIiBkYi1pZD0ieHNmcjlzYTVqZHA1dmRlZHh3
N3A5NXdsNWQwZWUycnhwNTl4IiB0aW1lc3RhbXA9IjE1OTI0NjM2NzUiPjE3Nzwva2V5PjwvZm9y
ZWlnbi1rZXlzPjxyZWYtdHlwZSBuYW1lPSJKb3VybmFsIEFydGljbGUiPjE3PC9yZWYtdHlwZT48
Y29udHJpYnV0b3JzPjxhdXRob3JzPjxhdXRob3I+U3RyYXRpLCBBbnRvbmlvPC9hdXRob3I+PC9h
dXRob3JzPjwvY29udHJpYnV0b3JzPjx0aXRsZXM+PHRpdGxlPkFlc3RoZXRpYyB1bmRlcnN0YW5k
aW5nIG9mIG9yZ2FuaXphdGlvbmFsIGxpZmU8L3RpdGxlPjxzZWNvbmRhcnktdGl0bGU+QWNhZGVt
eSBvZiBtYW5hZ2VtZW50IHJldmlldzwvc2Vjb25kYXJ5LXRpdGxlPjwvdGl0bGVzPjxwZXJpb2Rp
Y2FsPjxmdWxsLXRpdGxlPkFjYWRlbXkgb2YgbWFuYWdlbWVudCByZXZpZXc8L2Z1bGwtdGl0bGU+
PC9wZXJpb2RpY2FsPjxwYWdlcz41NjgtNTgxPC9wYWdlcz48dm9sdW1lPjE3PC92b2x1bWU+PG51
bWJlcj4zPC9udW1iZXI+PGRhdGVzPjx5ZWFyPjE5OTI8L3llYXI+PC9kYXRlcz48dXJscz48L3Vy
bHM+PC9yZWNvcmQ+PC9DaXRlPjxDaXRlPjxBdXRob3I+U3RyYXRpPC9BdXRob3I+PFllYXI+MjAw
NzwvWWVhcj48UmVjTnVtPjM1MjwvUmVjTnVtPjxyZWNvcmQ+PHJlYy1udW1iZXI+MzUyPC9yZWMt
bnVtYmVyPjxmb3JlaWduLWtleXM+PGtleSBhcHA9IkVOIiBkYi1pZD0ieHNmcjlzYTVqZHA1dmRl
ZHh3N3A5NXdsNWQwZWUycnhwNTl4IiB0aW1lc3RhbXA9IjE1OTI0NjM2NzUiPjM1Mjwva2V5Pjwv
Zm9yZWlnbi1rZXlzPjxyZWYtdHlwZSBuYW1lPSJKb3VybmFsIEFydGljbGUiPjE3PC9yZWYtdHlw
ZT48Y29udHJpYnV0b3JzPjxhdXRob3JzPjxhdXRob3I+U3RyYXRpLCBBbnRvbmlvPC9hdXRob3I+
PC9hdXRob3JzPjwvY29udHJpYnV0b3JzPjx0aXRsZXM+PHRpdGxlPlNlbnNpYmxlIGtub3dsZWRn
ZSBhbmQgcHJhY3RpY2UtYmFzZWQgbGVhcm5pbmc8L3RpdGxlPjxzZWNvbmRhcnktdGl0bGU+TWFu
YWdlbWVudCBsZWFybmluZzwvc2Vjb25kYXJ5LXRpdGxlPjwvdGl0bGVzPjxwZXJpb2RpY2FsPjxm
dWxsLXRpdGxlPk1hbmFnZW1lbnQgbGVhcm5pbmc8L2Z1bGwtdGl0bGU+PC9wZXJpb2RpY2FsPjxw
YWdlcz42MS03NzwvcGFnZXM+PHZvbHVtZT4zODwvdm9sdW1lPjxudW1iZXI+MTwvbnVtYmVyPjxk
YXRlcz48eWVhcj4yMDA3PC95ZWFyPjwvZGF0ZXM+PGlzYm4+MTM1MC01MDc2PC9pc2JuPjx1cmxz
PjwvdXJscz48L3JlY29yZD48L0NpdGU+PENpdGU+PEF1dGhvcj5HYWdsaWFyZGk8L0F1dGhvcj48
WWVhcj4xOTk2PC9ZZWFyPjxSZWNOdW0+MzI4PC9SZWNOdW0+PHJlY29yZD48cmVjLW51bWJlcj4z
Mjg8L3JlYy1udW1iZXI+PGZvcmVpZ24ta2V5cz48a2V5IGFwcD0iRU4iIGRiLWlkPSJ4c2ZyOXNh
NWpkcDV2ZGVkeHc3cDk1d2w1ZDBlZTJyeHA1OXgiIHRpbWVzdGFtcD0iMTU5MjQ2MzY3NSI+MzI4
PC9rZXk+PC9mb3JlaWduLWtleXM+PHJlZi10eXBlIG5hbWU9IkJvb2sgU2VjdGlvbiI+NTwvcmVm
LXR5cGU+PGNvbnRyaWJ1dG9ycz48YXV0aG9ycz48YXV0aG9yPkdhZ2xpYXJkaSwgUGFzcXVhbGU8
L2F1dGhvcj48L2F1dGhvcnM+PHNlY29uZGFyeS1hdXRob3JzPjxhdXRob3I+Q2xlZ2csIFN0ZXdh
cnQgUjwvYXV0aG9yPjxhdXRob3I+SGFyZHksIEN5bnRoaWE8L2F1dGhvcj48YXV0aG9yPk5vcmQs
IFdhbHRlciBSPC9hdXRob3I+PC9zZWNvbmRhcnktYXV0aG9ycz48L2NvbnRyaWJ1dG9ycz48dGl0
bGVzPjx0aXRsZT5FeHBsb3JpbmcgdGhlIEFlc3RoZXRpYyBTaWRlIG9mIE9yZ2FuaXphdGlvbmFs
IExpZmU8L3RpdGxlPjxzZWNvbmRhcnktdGl0bGU+SGFuZGJvb2sgb2YgT3JnYW5pemF0aW9uIFN0
dWRpZXM8L3NlY29uZGFyeS10aXRsZT48L3RpdGxlcz48cGFnZXM+NTY14oCTODA8L3BhZ2VzPjxk
YXRlcz48eWVhcj4xOTk2PC95ZWFyPjwvZGF0ZXM+PHB1Yi1sb2NhdGlvbj5Mb25kb248L3B1Yi1s
b2NhdGlvbj48cHVibGlzaGVyPlNhZ2U8L3B1Ymxpc2hlcj48dXJscz48L3VybHM+PC9yZWNvcmQ+
PC9DaXRlPjwvRW5kTm90ZT5=
</w:fldData>
        </w:fldChar>
      </w:r>
      <w:r w:rsidR="00DA4549" w:rsidRPr="003327CA">
        <w:instrText xml:space="preserve"> ADDIN EN.CITE.DATA </w:instrText>
      </w:r>
      <w:r w:rsidR="00DA4549" w:rsidRPr="003327CA">
        <w:fldChar w:fldCharType="end"/>
      </w:r>
      <w:r w:rsidR="00963B52" w:rsidRPr="003327CA">
        <w:fldChar w:fldCharType="separate"/>
      </w:r>
      <w:r w:rsidR="00DA4549" w:rsidRPr="003327CA">
        <w:rPr>
          <w:noProof/>
        </w:rPr>
        <w:t>(Gagliardi, 1996; Strati, 1992, 2007)</w:t>
      </w:r>
      <w:r w:rsidR="00963B52" w:rsidRPr="003327CA">
        <w:fldChar w:fldCharType="end"/>
      </w:r>
      <w:r w:rsidR="00963B52" w:rsidRPr="003327CA">
        <w:t>.</w:t>
      </w:r>
      <w:r w:rsidR="00FD409A" w:rsidRPr="003327CA">
        <w:t xml:space="preserve"> Studies in this stream </w:t>
      </w:r>
      <w:r w:rsidR="00EA04B6" w:rsidRPr="003327CA">
        <w:t xml:space="preserve">illustrate </w:t>
      </w:r>
      <w:r w:rsidR="00FD409A" w:rsidRPr="003327CA">
        <w:t xml:space="preserve">how </w:t>
      </w:r>
      <w:r w:rsidRPr="003327CA">
        <w:t>reactions</w:t>
      </w:r>
      <w:r w:rsidR="00FD409A" w:rsidRPr="003327CA">
        <w:t xml:space="preserve"> to </w:t>
      </w:r>
      <w:r w:rsidR="001F4480" w:rsidRPr="003327CA">
        <w:t>workplaces, work artifacts, and</w:t>
      </w:r>
      <w:r w:rsidRPr="003327CA">
        <w:t>, more rarely,</w:t>
      </w:r>
      <w:r w:rsidR="001F4480" w:rsidRPr="003327CA">
        <w:t xml:space="preserve"> </w:t>
      </w:r>
      <w:r w:rsidR="00782F5B" w:rsidRPr="003327CA">
        <w:t xml:space="preserve">human </w:t>
      </w:r>
      <w:r w:rsidR="001F4480" w:rsidRPr="003327CA">
        <w:t xml:space="preserve">bodies </w:t>
      </w:r>
      <w:r w:rsidR="00EA04B6" w:rsidRPr="003327CA">
        <w:t xml:space="preserve">are </w:t>
      </w:r>
      <w:r w:rsidR="00EC0806" w:rsidRPr="003327CA">
        <w:t>intrinsic</w:t>
      </w:r>
      <w:r w:rsidR="00E745CE" w:rsidRPr="003327CA">
        <w:t xml:space="preserve"> to organizational life and entwined with </w:t>
      </w:r>
      <w:r w:rsidR="007D3267" w:rsidRPr="003327CA">
        <w:t>organizing</w:t>
      </w:r>
      <w:r w:rsidR="00887120" w:rsidRPr="003327CA">
        <w:t xml:space="preserve">, that is, how “aesthetic knowledge … is routinely in use in organizations” </w:t>
      </w:r>
      <w:r w:rsidR="00887120" w:rsidRPr="003327CA">
        <w:fldChar w:fldCharType="begin"/>
      </w:r>
      <w:r w:rsidR="00887120" w:rsidRPr="003327CA">
        <w:instrText xml:space="preserve"> ADDIN EN.CITE &lt;EndNote&gt;&lt;Cite&gt;&lt;Author&gt;Taylor&lt;/Author&gt;&lt;Year&gt;2005&lt;/Year&gt;&lt;RecNum&gt;447&lt;/RecNum&gt;&lt;Pages&gt;1213&lt;/Pages&gt;&lt;DisplayText&gt;(Taylor &amp;amp; Hansen, 2005: 1213)&lt;/DisplayText&gt;&lt;record&gt;&lt;rec-number&gt;447&lt;/rec-number&gt;&lt;foreign-keys&gt;&lt;key app="EN" db-id="xsfr9sa5jdp5vdedxw7p95wl5d0ee2rxp59x" timestamp="1592463675"&gt;447&lt;/key&gt;&lt;/foreign-keys&gt;&lt;ref-type name="Journal Article"&gt;17&lt;/ref-type&gt;&lt;contributors&gt;&lt;authors&gt;&lt;author&gt;Taylor, Steven S&lt;/author&gt;&lt;author&gt;Hansen, Hans&lt;/author&gt;&lt;/authors&gt;&lt;/contributors&gt;&lt;titles&gt;&lt;title&gt;Finding form: Looking at the field of organizational aesthetics&lt;/title&gt;&lt;secondary-title&gt;Journal of Management Studies&lt;/secondary-title&gt;&lt;/titles&gt;&lt;periodical&gt;&lt;full-title&gt;Journal of Management Studies&lt;/full-title&gt;&lt;/periodical&gt;&lt;pages&gt;1211-1231&lt;/pages&gt;&lt;volume&gt;42&lt;/volume&gt;&lt;number&gt;6&lt;/number&gt;&lt;dates&gt;&lt;year&gt;2005&lt;/year&gt;&lt;/dates&gt;&lt;isbn&gt;0022-2380&lt;/isbn&gt;&lt;urls&gt;&lt;/urls&gt;&lt;/record&gt;&lt;/Cite&gt;&lt;/EndNote&gt;</w:instrText>
      </w:r>
      <w:r w:rsidR="00887120" w:rsidRPr="003327CA">
        <w:fldChar w:fldCharType="separate"/>
      </w:r>
      <w:r w:rsidR="00887120" w:rsidRPr="003327CA">
        <w:rPr>
          <w:noProof/>
        </w:rPr>
        <w:t>(Taylor &amp; Hansen, 2005: 1213)</w:t>
      </w:r>
      <w:r w:rsidR="00887120" w:rsidRPr="003327CA">
        <w:fldChar w:fldCharType="end"/>
      </w:r>
      <w:r w:rsidR="00887120" w:rsidRPr="003327CA">
        <w:t>. For example,</w:t>
      </w:r>
      <w:r w:rsidR="00E745CE" w:rsidRPr="003327CA">
        <w:t xml:space="preserve"> </w:t>
      </w:r>
      <w:r w:rsidR="00887120" w:rsidRPr="003327CA">
        <w:t xml:space="preserve">carpenters </w:t>
      </w:r>
      <w:r w:rsidR="00847ABF" w:rsidRPr="003327CA">
        <w:t>dismant</w:t>
      </w:r>
      <w:r w:rsidR="001F4480" w:rsidRPr="003327CA">
        <w:t>ling</w:t>
      </w:r>
      <w:r w:rsidR="00847ABF" w:rsidRPr="003327CA">
        <w:t xml:space="preserve"> </w:t>
      </w:r>
      <w:r w:rsidR="001F4480" w:rsidRPr="003327CA">
        <w:t xml:space="preserve">a </w:t>
      </w:r>
      <w:r w:rsidR="00847ABF" w:rsidRPr="003327CA">
        <w:t xml:space="preserve">roof keep their balance because they “feel the roof with [their] feet” </w:t>
      </w:r>
      <w:r w:rsidR="00847ABF" w:rsidRPr="003327CA">
        <w:fldChar w:fldCharType="begin"/>
      </w:r>
      <w:r w:rsidR="00847ABF" w:rsidRPr="003327CA">
        <w:instrText xml:space="preserve"> ADDIN EN.CITE &lt;EndNote&gt;&lt;Cite&gt;&lt;Author&gt;Strati&lt;/Author&gt;&lt;Year&gt;1999&lt;/Year&gt;&lt;RecNum&gt;116&lt;/RecNum&gt;&lt;DisplayText&gt;(Strati, 1999)&lt;/DisplayText&gt;&lt;record&gt;&lt;rec-number&gt;116&lt;/rec-number&gt;&lt;foreign-keys&gt;&lt;key app="EN" db-id="xsfr9sa5jdp5vdedxw7p95wl5d0ee2rxp59x" timestamp="1592463675"&gt;116&lt;/key&gt;&lt;/foreign-keys&gt;&lt;ref-type name="Book"&gt;6&lt;/ref-type&gt;&lt;contributors&gt;&lt;authors&gt;&lt;author&gt;Strati, Antonio&lt;/author&gt;&lt;/authors&gt;&lt;/contributors&gt;&lt;titles&gt;&lt;title&gt;Organization and aesthetics&lt;/title&gt;&lt;/titles&gt;&lt;dates&gt;&lt;year&gt;1999&lt;/year&gt;&lt;/dates&gt;&lt;publisher&gt;Sage&lt;/publisher&gt;&lt;isbn&gt;1446264351&lt;/isbn&gt;&lt;urls&gt;&lt;/urls&gt;&lt;/record&gt;&lt;/Cite&gt;&lt;/EndNote&gt;</w:instrText>
      </w:r>
      <w:r w:rsidR="00847ABF" w:rsidRPr="003327CA">
        <w:fldChar w:fldCharType="separate"/>
      </w:r>
      <w:r w:rsidR="00847ABF" w:rsidRPr="003327CA">
        <w:rPr>
          <w:noProof/>
        </w:rPr>
        <w:t>(Strati, 1999)</w:t>
      </w:r>
      <w:r w:rsidR="00847ABF" w:rsidRPr="003327CA">
        <w:fldChar w:fldCharType="end"/>
      </w:r>
      <w:r w:rsidR="0098766B" w:rsidRPr="003327CA">
        <w:t>,</w:t>
      </w:r>
      <w:r w:rsidR="00847ABF" w:rsidRPr="003327CA">
        <w:t xml:space="preserve"> </w:t>
      </w:r>
      <w:r w:rsidR="00B8083A" w:rsidRPr="003327CA">
        <w:t xml:space="preserve">seafarers </w:t>
      </w:r>
      <w:r w:rsidR="001F4480" w:rsidRPr="003327CA">
        <w:t>sense</w:t>
      </w:r>
      <w:r w:rsidR="00EC0806" w:rsidRPr="003327CA">
        <w:t xml:space="preserve"> the sea</w:t>
      </w:r>
      <w:r w:rsidR="00B8083A" w:rsidRPr="003327CA">
        <w:t xml:space="preserve"> </w:t>
      </w:r>
      <w:r w:rsidR="001F4480" w:rsidRPr="003327CA">
        <w:t>as a “home-place” that fuels</w:t>
      </w:r>
      <w:r w:rsidR="00EC0806" w:rsidRPr="003327CA">
        <w:t xml:space="preserve"> </w:t>
      </w:r>
      <w:r w:rsidR="001F4480" w:rsidRPr="003327CA">
        <w:t>passion</w:t>
      </w:r>
      <w:r w:rsidR="0098766B" w:rsidRPr="003327CA">
        <w:t xml:space="preserve"> </w:t>
      </w:r>
      <w:r w:rsidR="00FD409A" w:rsidRPr="003327CA">
        <w:t xml:space="preserve">and guides their work </w:t>
      </w:r>
      <w:r w:rsidR="0098766B" w:rsidRPr="003327CA">
        <w:fldChar w:fldCharType="begin"/>
      </w:r>
      <w:r w:rsidR="0098766B" w:rsidRPr="003327CA">
        <w:instrText xml:space="preserve"> ADDIN EN.CITE &lt;EndNote&gt;&lt;Cite&gt;&lt;Author&gt;Mack&lt;/Author&gt;&lt;Year&gt;2007&lt;/Year&gt;&lt;RecNum&gt;458&lt;/RecNum&gt;&lt;DisplayText&gt;(Mack, 2007)&lt;/DisplayText&gt;&lt;record&gt;&lt;rec-number&gt;458&lt;/rec-number&gt;&lt;foreign-keys&gt;&lt;key app="EN" db-id="xsfr9sa5jdp5vdedxw7p95wl5d0ee2rxp59x" timestamp="1592463675"&gt;458&lt;/key&gt;&lt;/foreign-keys&gt;&lt;ref-type name="Journal Article"&gt;17&lt;/ref-type&gt;&lt;contributors&gt;&lt;authors&gt;&lt;author&gt;Mack, Kathy S&lt;/author&gt;&lt;/authors&gt;&lt;/contributors&gt;&lt;titles&gt;&lt;title&gt;Senses of seascapes: Aesthetics and the passion for knowledge&lt;/title&gt;&lt;secondary-title&gt;Organization&lt;/secondary-title&gt;&lt;/titles&gt;&lt;periodical&gt;&lt;full-title&gt;Organization&lt;/full-title&gt;&lt;/periodical&gt;&lt;pages&gt;373-390&lt;/pages&gt;&lt;volume&gt;14&lt;/volume&gt;&lt;number&gt;3&lt;/number&gt;&lt;dates&gt;&lt;year&gt;2007&lt;/year&gt;&lt;/dates&gt;&lt;isbn&gt;1350-5084&lt;/isbn&gt;&lt;urls&gt;&lt;/urls&gt;&lt;/record&gt;&lt;/Cite&gt;&lt;/EndNote&gt;</w:instrText>
      </w:r>
      <w:r w:rsidR="0098766B" w:rsidRPr="003327CA">
        <w:fldChar w:fldCharType="separate"/>
      </w:r>
      <w:r w:rsidR="0098766B" w:rsidRPr="003327CA">
        <w:rPr>
          <w:noProof/>
        </w:rPr>
        <w:t>(Mack, 2007)</w:t>
      </w:r>
      <w:r w:rsidR="0098766B" w:rsidRPr="003327CA">
        <w:fldChar w:fldCharType="end"/>
      </w:r>
      <w:r w:rsidR="0098766B" w:rsidRPr="003327CA">
        <w:t xml:space="preserve">, hotel guests place </w:t>
      </w:r>
      <w:r w:rsidR="00B42663" w:rsidRPr="003327CA">
        <w:t>used</w:t>
      </w:r>
      <w:r w:rsidR="0098766B" w:rsidRPr="003327CA">
        <w:t xml:space="preserve"> towels</w:t>
      </w:r>
      <w:r w:rsidR="00B42663" w:rsidRPr="003327CA">
        <w:t xml:space="preserve"> in wicker baskets</w:t>
      </w:r>
      <w:r w:rsidR="0098766B" w:rsidRPr="003327CA">
        <w:t xml:space="preserve"> </w:t>
      </w:r>
      <w:r w:rsidR="00B42663" w:rsidRPr="003327CA">
        <w:t>because “it looks more professional, it looks nicer”</w:t>
      </w:r>
      <w:r w:rsidR="0098766B" w:rsidRPr="003327CA">
        <w:t xml:space="preserve"> </w:t>
      </w:r>
      <w:r w:rsidR="0098766B" w:rsidRPr="003327CA">
        <w:fldChar w:fldCharType="begin"/>
      </w:r>
      <w:r w:rsidR="002E1C4A" w:rsidRPr="003327CA">
        <w:instrText xml:space="preserve"> ADDIN EN.CITE &lt;EndNote&gt;&lt;Cite&gt;&lt;Author&gt;Bapuji&lt;/Author&gt;&lt;Year&gt;2019&lt;/Year&gt;&lt;RecNum&gt;140&lt;/RecNum&gt;&lt;DisplayText&gt;(Bapuji et al., 2019)&lt;/DisplayText&gt;&lt;record&gt;&lt;rec-number&gt;140&lt;/rec-number&gt;&lt;foreign-keys&gt;&lt;key app="EN" db-id="xsfr9sa5jdp5vdedxw7p95wl5d0ee2rxp59x" timestamp="1592463675"&gt;140&lt;/key&gt;&lt;/foreign-keys&gt;&lt;ref-type name="Journal Article"&gt;17&lt;/ref-type&gt;&lt;contributors&gt;&lt;authors&gt;&lt;author&gt;Bapuji, Hari&lt;/author&gt;&lt;author&gt;Hora, Manpreet&lt;/author&gt;&lt;author&gt;Saeed, Akbar&lt;/author&gt;&lt;author&gt;Turner, Scott&lt;/author&gt;&lt;/authors&gt;&lt;/contributors&gt;&lt;titles&gt;&lt;title&gt;How Understanding-Based Redesign Influences the Pattern of Actions and Effectiveness of Routines&lt;/title&gt;&lt;secondary-title&gt;Journal of Management&lt;/secondary-title&gt;&lt;/titles&gt;&lt;periodical&gt;&lt;full-title&gt;Journal of Management&lt;/full-title&gt;&lt;/periodical&gt;&lt;pages&gt;2132-2162&lt;/pages&gt;&lt;volume&gt;45&lt;/volume&gt;&lt;number&gt;5&lt;/number&gt;&lt;keywords&gt;&lt;keyword&gt;routine redesign,routine effectiveness,action in routines,artifacts,sustainability&lt;/keyword&gt;&lt;/keywords&gt;&lt;dates&gt;&lt;year&gt;2019&lt;/year&gt;&lt;/dates&gt;&lt;urls&gt;&lt;related-urls&gt;&lt;url&gt;http://journals.sagepub.com/doi/abs/10.1177/0149206317744251&lt;/url&gt;&lt;/related-urls&gt;&lt;/urls&gt;&lt;electronic-resource-num&gt;10.1177/0149206317744251&lt;/electronic-resource-num&gt;&lt;/record&gt;&lt;/Cite&gt;&lt;/EndNote&gt;</w:instrText>
      </w:r>
      <w:r w:rsidR="0098766B" w:rsidRPr="003327CA">
        <w:fldChar w:fldCharType="separate"/>
      </w:r>
      <w:r w:rsidR="002E1C4A" w:rsidRPr="003327CA">
        <w:rPr>
          <w:noProof/>
        </w:rPr>
        <w:t>(Bapuji et al., 2019)</w:t>
      </w:r>
      <w:r w:rsidR="0098766B" w:rsidRPr="003327CA">
        <w:fldChar w:fldCharType="end"/>
      </w:r>
      <w:r w:rsidR="007D3267" w:rsidRPr="003327CA">
        <w:t xml:space="preserve">, and venture founders use “beautifully designed farm buildings” to create </w:t>
      </w:r>
      <w:r w:rsidRPr="003327CA">
        <w:t>associations</w:t>
      </w:r>
      <w:r w:rsidR="007D3267" w:rsidRPr="003327CA">
        <w:t xml:space="preserve"> between the venture and the local context </w:t>
      </w:r>
      <w:r w:rsidR="007D3267" w:rsidRPr="003327CA">
        <w:fldChar w:fldCharType="begin"/>
      </w:r>
      <w:r w:rsidR="007D3267" w:rsidRPr="003327CA">
        <w:instrText xml:space="preserve"> ADDIN EN.CITE &lt;EndNote&gt;&lt;Cite&gt;&lt;Author&gt;Tracey&lt;/Author&gt;&lt;Year&gt;2018&lt;/Year&gt;&lt;RecNum&gt;668&lt;/RecNum&gt;&lt;DisplayText&gt;(Tracey et al., 2018)&lt;/DisplayText&gt;&lt;record&gt;&lt;rec-number&gt;668&lt;/rec-number&gt;&lt;foreign-keys&gt;&lt;key app="EN" db-id="xsfr9sa5jdp5vdedxw7p95wl5d0ee2rxp59x" timestamp="1609402706"&gt;668&lt;/key&gt;&lt;/foreign-keys&gt;&lt;ref-type name="Journal Article"&gt;17&lt;/ref-type&gt;&lt;contributors&gt;&lt;authors&gt;&lt;author&gt;Tracey, Paul&lt;/author&gt;&lt;author&gt;Dalpiaz, Elena&lt;/author&gt;&lt;author&gt;Phillips, Nelson&lt;/author&gt;&lt;/authors&gt;&lt;/contributors&gt;&lt;titles&gt;&lt;title&gt;Fish out of water: Translation, legitimation, and new venture creation&lt;/title&gt;&lt;secondary-title&gt;Academy of Management Journal&lt;/secondary-title&gt;&lt;/titles&gt;&lt;periodical&gt;&lt;full-title&gt;Academy of Management Journal&lt;/full-title&gt;&lt;/periodical&gt;&lt;pages&gt;1627-1666&lt;/pages&gt;&lt;volume&gt;61&lt;/volume&gt;&lt;number&gt;5&lt;/number&gt;&lt;dates&gt;&lt;year&gt;2018&lt;/year&gt;&lt;/dates&gt;&lt;isbn&gt;0001-4273&lt;/isbn&gt;&lt;urls&gt;&lt;/urls&gt;&lt;/record&gt;&lt;/Cite&gt;&lt;/EndNote&gt;</w:instrText>
      </w:r>
      <w:r w:rsidR="007D3267" w:rsidRPr="003327CA">
        <w:fldChar w:fldCharType="separate"/>
      </w:r>
      <w:r w:rsidR="007D3267" w:rsidRPr="003327CA">
        <w:rPr>
          <w:noProof/>
        </w:rPr>
        <w:t>(Tracey et al., 2018)</w:t>
      </w:r>
      <w:r w:rsidR="007D3267" w:rsidRPr="003327CA">
        <w:fldChar w:fldCharType="end"/>
      </w:r>
      <w:r w:rsidR="007D3267" w:rsidRPr="003327CA">
        <w:t>.</w:t>
      </w:r>
    </w:p>
    <w:p w14:paraId="7C52A774" w14:textId="0000650D" w:rsidR="0098766B" w:rsidRPr="003327CA" w:rsidRDefault="002F708D" w:rsidP="00A13FB8">
      <w:r w:rsidRPr="003327CA">
        <w:t xml:space="preserve">Drawing </w:t>
      </w:r>
      <w:r w:rsidR="007D3267" w:rsidRPr="003327CA">
        <w:t xml:space="preserve">often </w:t>
      </w:r>
      <w:r w:rsidRPr="003327CA">
        <w:t xml:space="preserve">on data collected through </w:t>
      </w:r>
      <w:r w:rsidR="002D67C2" w:rsidRPr="003327CA">
        <w:t xml:space="preserve">ethnographic </w:t>
      </w:r>
      <w:r w:rsidRPr="003327CA">
        <w:t>observation</w:t>
      </w:r>
      <w:r w:rsidR="00F30621" w:rsidRPr="003327CA">
        <w:t>s</w:t>
      </w:r>
      <w:r w:rsidRPr="003327CA">
        <w:t xml:space="preserve"> and</w:t>
      </w:r>
      <w:r w:rsidR="00F30621" w:rsidRPr="003327CA">
        <w:t>,</w:t>
      </w:r>
      <w:r w:rsidRPr="003327CA">
        <w:t xml:space="preserve"> </w:t>
      </w:r>
      <w:r w:rsidR="00A13FB8" w:rsidRPr="003327CA">
        <w:t>in some instances</w:t>
      </w:r>
      <w:r w:rsidR="00F30621" w:rsidRPr="003327CA">
        <w:t>,</w:t>
      </w:r>
      <w:r w:rsidR="00A13FB8" w:rsidRPr="003327CA">
        <w:t xml:space="preserve"> through</w:t>
      </w:r>
      <w:r w:rsidRPr="003327CA">
        <w:t xml:space="preserve"> self-ethnographies, these studies contribute to</w:t>
      </w:r>
      <w:r w:rsidR="001F4480" w:rsidRPr="003327CA">
        <w:t xml:space="preserve"> a</w:t>
      </w:r>
      <w:r w:rsidRPr="003327CA">
        <w:t xml:space="preserve"> better understanding </w:t>
      </w:r>
      <w:r w:rsidR="001F4480" w:rsidRPr="003327CA">
        <w:t xml:space="preserve">of </w:t>
      </w:r>
      <w:r w:rsidR="00A13FB8" w:rsidRPr="003327CA">
        <w:t>how knowledge acquired through the senses is employed to enact day-to-day work</w:t>
      </w:r>
      <w:r w:rsidR="00165C2E" w:rsidRPr="003327CA">
        <w:t xml:space="preserve"> and </w:t>
      </w:r>
      <w:r w:rsidR="00AF3C26" w:rsidRPr="003327CA">
        <w:t xml:space="preserve">to </w:t>
      </w:r>
      <w:r w:rsidR="00165C2E" w:rsidRPr="003327CA">
        <w:t xml:space="preserve">infuse material artifacts and </w:t>
      </w:r>
      <w:r w:rsidR="002D67C2" w:rsidRPr="003327CA">
        <w:t>work</w:t>
      </w:r>
      <w:r w:rsidR="00165C2E" w:rsidRPr="003327CA">
        <w:t>spaces with aesthetic properties</w:t>
      </w:r>
      <w:r w:rsidR="00A13FB8" w:rsidRPr="003327CA">
        <w:t xml:space="preserve">. In doing so, </w:t>
      </w:r>
      <w:r w:rsidR="00092396" w:rsidRPr="003327CA">
        <w:t xml:space="preserve">these </w:t>
      </w:r>
      <w:r w:rsidR="002D67C2" w:rsidRPr="003327CA">
        <w:t>studies</w:t>
      </w:r>
      <w:r w:rsidR="00834E09" w:rsidRPr="003327CA">
        <w:t xml:space="preserve"> </w:t>
      </w:r>
      <w:r w:rsidR="00EC0806" w:rsidRPr="003327CA">
        <w:t xml:space="preserve">emphasize </w:t>
      </w:r>
      <w:r w:rsidR="00AF3C26" w:rsidRPr="003327CA">
        <w:t xml:space="preserve">that </w:t>
      </w:r>
      <w:r w:rsidR="00EC0806" w:rsidRPr="003327CA">
        <w:t xml:space="preserve">emotional and cognitive </w:t>
      </w:r>
      <w:r w:rsidR="002D67C2" w:rsidRPr="003327CA">
        <w:t xml:space="preserve">responses </w:t>
      </w:r>
      <w:r w:rsidR="00AF3C26" w:rsidRPr="003327CA">
        <w:t xml:space="preserve">intervene in enacting </w:t>
      </w:r>
      <w:r w:rsidR="002D67C2" w:rsidRPr="003327CA">
        <w:t>work</w:t>
      </w:r>
      <w:r w:rsidR="001F4480" w:rsidRPr="003327CA">
        <w:t xml:space="preserve">. They also draw attention to the </w:t>
      </w:r>
      <w:r w:rsidR="00182D4B" w:rsidRPr="003327CA">
        <w:t xml:space="preserve">material </w:t>
      </w:r>
      <w:r w:rsidR="001F4480" w:rsidRPr="003327CA">
        <w:t xml:space="preserve">practices that people </w:t>
      </w:r>
      <w:r w:rsidR="002D67C2" w:rsidRPr="003327CA">
        <w:t>carry out</w:t>
      </w:r>
      <w:r w:rsidR="001F4480" w:rsidRPr="003327CA">
        <w:t xml:space="preserve"> to </w:t>
      </w:r>
      <w:r w:rsidR="002D67C2" w:rsidRPr="003327CA">
        <w:t>elicit and use</w:t>
      </w:r>
      <w:r w:rsidR="001F4480" w:rsidRPr="003327CA">
        <w:t xml:space="preserve"> emotion</w:t>
      </w:r>
      <w:r w:rsidR="00EA17C8" w:rsidRPr="003327CA">
        <w:t>al</w:t>
      </w:r>
      <w:r w:rsidR="001F4480" w:rsidRPr="003327CA">
        <w:t xml:space="preserve"> and </w:t>
      </w:r>
      <w:r w:rsidR="00EA17C8" w:rsidRPr="003327CA">
        <w:t xml:space="preserve">cognitive </w:t>
      </w:r>
      <w:r w:rsidR="002D67C2" w:rsidRPr="003327CA">
        <w:t>responses</w:t>
      </w:r>
      <w:r w:rsidR="001F4480" w:rsidRPr="003327CA">
        <w:t xml:space="preserve">. </w:t>
      </w:r>
      <w:r w:rsidR="00092396" w:rsidRPr="003327CA">
        <w:t>We discuss these responses and practices next.</w:t>
      </w:r>
    </w:p>
    <w:p w14:paraId="3120EA3C" w14:textId="43194D4D" w:rsidR="00834E09" w:rsidRPr="003327CA" w:rsidRDefault="003F2F89" w:rsidP="00A67705">
      <w:r w:rsidRPr="003327CA">
        <w:rPr>
          <w:i/>
          <w:iCs/>
        </w:rPr>
        <w:t>Development and use of</w:t>
      </w:r>
      <w:r w:rsidR="00834E09" w:rsidRPr="003327CA">
        <w:rPr>
          <w:i/>
          <w:iCs/>
        </w:rPr>
        <w:t xml:space="preserve"> a</w:t>
      </w:r>
      <w:r w:rsidR="006C4FE6" w:rsidRPr="003327CA">
        <w:rPr>
          <w:i/>
          <w:iCs/>
        </w:rPr>
        <w:t xml:space="preserve">esthetic </w:t>
      </w:r>
      <w:r w:rsidR="00834E09" w:rsidRPr="003327CA">
        <w:rPr>
          <w:i/>
          <w:iCs/>
        </w:rPr>
        <w:t xml:space="preserve">knowledge </w:t>
      </w:r>
      <w:r w:rsidRPr="003327CA">
        <w:rPr>
          <w:i/>
          <w:iCs/>
        </w:rPr>
        <w:t>in</w:t>
      </w:r>
      <w:r w:rsidR="00834E09" w:rsidRPr="003327CA">
        <w:rPr>
          <w:i/>
          <w:iCs/>
        </w:rPr>
        <w:t xml:space="preserve"> </w:t>
      </w:r>
      <w:r w:rsidR="006C4FE6" w:rsidRPr="003327CA">
        <w:rPr>
          <w:i/>
          <w:iCs/>
        </w:rPr>
        <w:t>organizing</w:t>
      </w:r>
      <w:r w:rsidR="00642C44" w:rsidRPr="003327CA">
        <w:t xml:space="preserve">. </w:t>
      </w:r>
      <w:r w:rsidR="002014E4" w:rsidRPr="003327CA">
        <w:t xml:space="preserve">This </w:t>
      </w:r>
      <w:r w:rsidR="00834E09" w:rsidRPr="003327CA">
        <w:t>stream</w:t>
      </w:r>
      <w:r w:rsidR="00782F5B" w:rsidRPr="003327CA">
        <w:t xml:space="preserve"> of research</w:t>
      </w:r>
      <w:r w:rsidR="00834E09" w:rsidRPr="003327CA">
        <w:t xml:space="preserve"> </w:t>
      </w:r>
      <w:r w:rsidR="00C64A94" w:rsidRPr="003327CA">
        <w:t xml:space="preserve">foregrounds an aesthetic approach to the study of organizations that </w:t>
      </w:r>
      <w:r w:rsidR="00E65FFE" w:rsidRPr="003327CA">
        <w:t>elevate</w:t>
      </w:r>
      <w:r w:rsidR="00EC0806" w:rsidRPr="003327CA">
        <w:t>s</w:t>
      </w:r>
      <w:r w:rsidR="00C64A94" w:rsidRPr="003327CA">
        <w:t xml:space="preserve"> </w:t>
      </w:r>
      <w:r w:rsidR="00194C50" w:rsidRPr="003327CA">
        <w:t>s</w:t>
      </w:r>
      <w:r w:rsidR="00C64A94" w:rsidRPr="003327CA">
        <w:t>ensor</w:t>
      </w:r>
      <w:r w:rsidR="00E65FFE" w:rsidRPr="003327CA">
        <w:t>y</w:t>
      </w:r>
      <w:r w:rsidR="00C64A94" w:rsidRPr="003327CA">
        <w:t xml:space="preserve"> </w:t>
      </w:r>
      <w:r w:rsidR="00012505" w:rsidRPr="003327CA">
        <w:t xml:space="preserve">reactions </w:t>
      </w:r>
      <w:r w:rsidR="00E65FFE" w:rsidRPr="003327CA">
        <w:t>to</w:t>
      </w:r>
      <w:r w:rsidR="00C64A94" w:rsidRPr="003327CA">
        <w:t xml:space="preserve"> a</w:t>
      </w:r>
      <w:r w:rsidR="00E65FFE" w:rsidRPr="003327CA">
        <w:t xml:space="preserve"> legitimate</w:t>
      </w:r>
      <w:r w:rsidR="00C64A94" w:rsidRPr="003327CA">
        <w:t xml:space="preserve"> form of understanding</w:t>
      </w:r>
      <w:r w:rsidR="00EC0806" w:rsidRPr="003327CA">
        <w:t xml:space="preserve"> and organizing</w:t>
      </w:r>
      <w:r w:rsidR="00DD43D5" w:rsidRPr="003327CA">
        <w:t xml:space="preserve"> </w:t>
      </w:r>
      <w:r w:rsidR="00DD43D5" w:rsidRPr="003327CA">
        <w:fldChar w:fldCharType="begin">
          <w:fldData xml:space="preserve">PEVuZE5vdGU+PENpdGU+PEF1dGhvcj5HaGVyYXJkaTwvQXV0aG9yPjxZZWFyPjIwMTc8L1llYXI+
PFJlY051bT4zNTE8L1JlY051bT48RGlzcGxheVRleHQ+KEdoZXJhcmRpICZhbXA7IFN0cmF0aSwg
MjAxNzsgU3RyYXRpLCAxOTkyOyBTdHJhdGkgJmFtcDsgZGUgTW9udG91eCwgMjAwMik8L0Rpc3Bs
YXlUZXh0PjxyZWNvcmQ+PHJlYy1udW1iZXI+MzUxPC9yZWMtbnVtYmVyPjxmb3JlaWduLWtleXM+
PGtleSBhcHA9IkVOIiBkYi1pZD0ieHNmcjlzYTVqZHA1dmRlZHh3N3A5NXdsNWQwZWUycnhwNTl4
IiB0aW1lc3RhbXA9IjE1OTI0NjM2NzUiPjM1MTwva2V5PjwvZm9yZWlnbi1rZXlzPjxyZWYtdHlw
ZSBuYW1lPSJKb3VybmFsIEFydGljbGUiPjE3PC9yZWYtdHlwZT48Y29udHJpYnV0b3JzPjxhdXRo
b3JzPjxhdXRob3I+R2hlcmFyZGksIFNpbHZpYTwvYXV0aG9yPjxhdXRob3I+U3RyYXRpLCBBbnRv
bmlvPC9hdXRob3I+PC9hdXRob3JzPjwvY29udHJpYnV0b3JzPjx0aXRsZXM+PHRpdGxlPkx1aWdp
IFBhcmV5c29u4oCZcyBFc3RldGljYTogVGVvcmlhIGRlbGxhIGZvcm1hdGl2aXTDoCBhbmQgaXRz
IEltcGxpY2F0aW9ucyBmb3IgT3JnYW5pemF0aW9uIFN0dWRpZXM8L3RpdGxlPjxzZWNvbmRhcnkt
dGl0bGU+QWNhZGVteSBvZiBtYW5hZ2VtZW50IHJldmlldzwvc2Vjb25kYXJ5LXRpdGxlPjwvdGl0
bGVzPjxwZXJpb2RpY2FsPjxmdWxsLXRpdGxlPkFjYWRlbXkgb2YgbWFuYWdlbWVudCByZXZpZXc8
L2Z1bGwtdGl0bGU+PC9wZXJpb2RpY2FsPjxkYXRlcz48eWVhcj4yMDE3PC95ZWFyPjwvZGF0ZXM+
PGlzYm4+MDM2My03NDI1PC9pc2JuPjx1cmxzPjwvdXJscz48L3JlY29yZD48L0NpdGU+PENpdGU+
PEF1dGhvcj5TdHJhdGk8L0F1dGhvcj48WWVhcj4xOTkyPC9ZZWFyPjxSZWNOdW0+MTc3PC9SZWNO
dW0+PHJlY29yZD48cmVjLW51bWJlcj4xNzc8L3JlYy1udW1iZXI+PGZvcmVpZ24ta2V5cz48a2V5
IGFwcD0iRU4iIGRiLWlkPSJ4c2ZyOXNhNWpkcDV2ZGVkeHc3cDk1d2w1ZDBlZTJyeHA1OXgiIHRp
bWVzdGFtcD0iMTU5MjQ2MzY3NSI+MTc3PC9rZXk+PC9mb3JlaWduLWtleXM+PHJlZi10eXBlIG5h
bWU9IkpvdXJuYWwgQXJ0aWNsZSI+MTc8L3JlZi10eXBlPjxjb250cmlidXRvcnM+PGF1dGhvcnM+
PGF1dGhvcj5TdHJhdGksIEFudG9uaW88L2F1dGhvcj48L2F1dGhvcnM+PC9jb250cmlidXRvcnM+
PHRpdGxlcz48dGl0bGU+QWVzdGhldGljIHVuZGVyc3RhbmRpbmcgb2Ygb3JnYW5pemF0aW9uYWwg
bGlmZTwvdGl0bGU+PHNlY29uZGFyeS10aXRsZT5BY2FkZW15IG9mIG1hbmFnZW1lbnQgcmV2aWV3
PC9zZWNvbmRhcnktdGl0bGU+PC90aXRsZXM+PHBlcmlvZGljYWw+PGZ1bGwtdGl0bGU+QWNhZGVt
eSBvZiBtYW5hZ2VtZW50IHJldmlldzwvZnVsbC10aXRsZT48L3BlcmlvZGljYWw+PHBhZ2VzPjU2
OC01ODE8L3BhZ2VzPjx2b2x1bWU+MTc8L3ZvbHVtZT48bnVtYmVyPjM8L251bWJlcj48ZGF0ZXM+
PHllYXI+MTk5MjwveWVhcj48L2RhdGVzPjx1cmxzPjwvdXJscz48L3JlY29yZD48L0NpdGU+PENp
dGU+PEF1dGhvcj5TdHJhdGk8L0F1dGhvcj48WWVhcj4yMDAyPC9ZZWFyPjxSZWNOdW0+MzUwPC9S
ZWNOdW0+PHJlY29yZD48cmVjLW51bWJlcj4zNTA8L3JlYy1udW1iZXI+PGZvcmVpZ24ta2V5cz48
a2V5IGFwcD0iRU4iIGRiLWlkPSJ4c2ZyOXNhNWpkcDV2ZGVkeHc3cDk1d2w1ZDBlZTJyeHA1OXgi
IHRpbWVzdGFtcD0iMTU5MjQ2MzY3NSI+MzUwPC9rZXk+PC9mb3JlaWduLWtleXM+PHJlZi10eXBl
IG5hbWU9IkpvdXJuYWwgQXJ0aWNsZSI+MTc8L3JlZi10eXBlPjxjb250cmlidXRvcnM+PGF1dGhv
cnM+PGF1dGhvcj5TdHJhdGksIEFudG9uaW88L2F1dGhvcj48YXV0aG9yPmRlIE1vbnRvdXgsIFBp
ZXJyZSBHdWlsbGV0PC9hdXRob3I+PC9hdXRob3JzPjwvY29udHJpYnV0b3JzPjx0aXRsZXM+PHRp
dGxlPkludHJvZHVjdGlvbjogT3JnYW5pemluZyBhZXN0aGV0aWNzPC90aXRsZT48c2Vjb25kYXJ5
LXRpdGxlPkh1bWFuIFJlbGF0aW9uczwvc2Vjb25kYXJ5LXRpdGxlPjwvdGl0bGVzPjxwZXJpb2Rp
Y2FsPjxmdWxsLXRpdGxlPkh1bWFuIFJlbGF0aW9uczwvZnVsbC10aXRsZT48L3BlcmlvZGljYWw+
PHBhZ2VzPjc1NTwvcGFnZXM+PHZvbHVtZT41NTwvdm9sdW1lPjxudW1iZXI+NzwvbnVtYmVyPjxk
YXRlcz48eWVhcj4yMDAyPC95ZWFyPjwvZGF0ZXM+PGlzYm4+MDAxOC03MjY3PC9pc2JuPjx1cmxz
PjwvdXJscz48L3JlY29yZD48L0NpdGU+PC9FbmROb3RlPgB=
</w:fldData>
        </w:fldChar>
      </w:r>
      <w:r w:rsidR="00DD43D5" w:rsidRPr="003327CA">
        <w:instrText xml:space="preserve"> ADDIN EN.CITE </w:instrText>
      </w:r>
      <w:r w:rsidR="00DD43D5" w:rsidRPr="003327CA">
        <w:fldChar w:fldCharType="begin">
          <w:fldData xml:space="preserve">PEVuZE5vdGU+PENpdGU+PEF1dGhvcj5HaGVyYXJkaTwvQXV0aG9yPjxZZWFyPjIwMTc8L1llYXI+
PFJlY051bT4zNTE8L1JlY051bT48RGlzcGxheVRleHQ+KEdoZXJhcmRpICZhbXA7IFN0cmF0aSwg
MjAxNzsgU3RyYXRpLCAxOTkyOyBTdHJhdGkgJmFtcDsgZGUgTW9udG91eCwgMjAwMik8L0Rpc3Bs
YXlUZXh0PjxyZWNvcmQ+PHJlYy1udW1iZXI+MzUxPC9yZWMtbnVtYmVyPjxmb3JlaWduLWtleXM+
PGtleSBhcHA9IkVOIiBkYi1pZD0ieHNmcjlzYTVqZHA1dmRlZHh3N3A5NXdsNWQwZWUycnhwNTl4
IiB0aW1lc3RhbXA9IjE1OTI0NjM2NzUiPjM1MTwva2V5PjwvZm9yZWlnbi1rZXlzPjxyZWYtdHlw
ZSBuYW1lPSJKb3VybmFsIEFydGljbGUiPjE3PC9yZWYtdHlwZT48Y29udHJpYnV0b3JzPjxhdXRo
b3JzPjxhdXRob3I+R2hlcmFyZGksIFNpbHZpYTwvYXV0aG9yPjxhdXRob3I+U3RyYXRpLCBBbnRv
bmlvPC9hdXRob3I+PC9hdXRob3JzPjwvY29udHJpYnV0b3JzPjx0aXRsZXM+PHRpdGxlPkx1aWdp
IFBhcmV5c29u4oCZcyBFc3RldGljYTogVGVvcmlhIGRlbGxhIGZvcm1hdGl2aXTDoCBhbmQgaXRz
IEltcGxpY2F0aW9ucyBmb3IgT3JnYW5pemF0aW9uIFN0dWRpZXM8L3RpdGxlPjxzZWNvbmRhcnkt
dGl0bGU+QWNhZGVteSBvZiBtYW5hZ2VtZW50IHJldmlldzwvc2Vjb25kYXJ5LXRpdGxlPjwvdGl0
bGVzPjxwZXJpb2RpY2FsPjxmdWxsLXRpdGxlPkFjYWRlbXkgb2YgbWFuYWdlbWVudCByZXZpZXc8
L2Z1bGwtdGl0bGU+PC9wZXJpb2RpY2FsPjxkYXRlcz48eWVhcj4yMDE3PC95ZWFyPjwvZGF0ZXM+
PGlzYm4+MDM2My03NDI1PC9pc2JuPjx1cmxzPjwvdXJscz48L3JlY29yZD48L0NpdGU+PENpdGU+
PEF1dGhvcj5TdHJhdGk8L0F1dGhvcj48WWVhcj4xOTkyPC9ZZWFyPjxSZWNOdW0+MTc3PC9SZWNO
dW0+PHJlY29yZD48cmVjLW51bWJlcj4xNzc8L3JlYy1udW1iZXI+PGZvcmVpZ24ta2V5cz48a2V5
IGFwcD0iRU4iIGRiLWlkPSJ4c2ZyOXNhNWpkcDV2ZGVkeHc3cDk1d2w1ZDBlZTJyeHA1OXgiIHRp
bWVzdGFtcD0iMTU5MjQ2MzY3NSI+MTc3PC9rZXk+PC9mb3JlaWduLWtleXM+PHJlZi10eXBlIG5h
bWU9IkpvdXJuYWwgQXJ0aWNsZSI+MTc8L3JlZi10eXBlPjxjb250cmlidXRvcnM+PGF1dGhvcnM+
PGF1dGhvcj5TdHJhdGksIEFudG9uaW88L2F1dGhvcj48L2F1dGhvcnM+PC9jb250cmlidXRvcnM+
PHRpdGxlcz48dGl0bGU+QWVzdGhldGljIHVuZGVyc3RhbmRpbmcgb2Ygb3JnYW5pemF0aW9uYWwg
bGlmZTwvdGl0bGU+PHNlY29uZGFyeS10aXRsZT5BY2FkZW15IG9mIG1hbmFnZW1lbnQgcmV2aWV3
PC9zZWNvbmRhcnktdGl0bGU+PC90aXRsZXM+PHBlcmlvZGljYWw+PGZ1bGwtdGl0bGU+QWNhZGVt
eSBvZiBtYW5hZ2VtZW50IHJldmlldzwvZnVsbC10aXRsZT48L3BlcmlvZGljYWw+PHBhZ2VzPjU2
OC01ODE8L3BhZ2VzPjx2b2x1bWU+MTc8L3ZvbHVtZT48bnVtYmVyPjM8L251bWJlcj48ZGF0ZXM+
PHllYXI+MTk5MjwveWVhcj48L2RhdGVzPjx1cmxzPjwvdXJscz48L3JlY29yZD48L0NpdGU+PENp
dGU+PEF1dGhvcj5TdHJhdGk8L0F1dGhvcj48WWVhcj4yMDAyPC9ZZWFyPjxSZWNOdW0+MzUwPC9S
ZWNOdW0+PHJlY29yZD48cmVjLW51bWJlcj4zNTA8L3JlYy1udW1iZXI+PGZvcmVpZ24ta2V5cz48
a2V5IGFwcD0iRU4iIGRiLWlkPSJ4c2ZyOXNhNWpkcDV2ZGVkeHc3cDk1d2w1ZDBlZTJyeHA1OXgi
IHRpbWVzdGFtcD0iMTU5MjQ2MzY3NSI+MzUwPC9rZXk+PC9mb3JlaWduLWtleXM+PHJlZi10eXBl
IG5hbWU9IkpvdXJuYWwgQXJ0aWNsZSI+MTc8L3JlZi10eXBlPjxjb250cmlidXRvcnM+PGF1dGhv
cnM+PGF1dGhvcj5TdHJhdGksIEFudG9uaW88L2F1dGhvcj48YXV0aG9yPmRlIE1vbnRvdXgsIFBp
ZXJyZSBHdWlsbGV0PC9hdXRob3I+PC9hdXRob3JzPjwvY29udHJpYnV0b3JzPjx0aXRsZXM+PHRp
dGxlPkludHJvZHVjdGlvbjogT3JnYW5pemluZyBhZXN0aGV0aWNzPC90aXRsZT48c2Vjb25kYXJ5
LXRpdGxlPkh1bWFuIFJlbGF0aW9uczwvc2Vjb25kYXJ5LXRpdGxlPjwvdGl0bGVzPjxwZXJpb2Rp
Y2FsPjxmdWxsLXRpdGxlPkh1bWFuIFJlbGF0aW9uczwvZnVsbC10aXRsZT48L3BlcmlvZGljYWw+
PHBhZ2VzPjc1NTwvcGFnZXM+PHZvbHVtZT41NTwvdm9sdW1lPjxudW1iZXI+NzwvbnVtYmVyPjxk
YXRlcz48eWVhcj4yMDAyPC95ZWFyPjwvZGF0ZXM+PGlzYm4+MDAxOC03MjY3PC9pc2JuPjx1cmxz
PjwvdXJscz48L3JlY29yZD48L0NpdGU+PC9FbmROb3RlPgB=
</w:fldData>
        </w:fldChar>
      </w:r>
      <w:r w:rsidR="00DD43D5" w:rsidRPr="003327CA">
        <w:instrText xml:space="preserve"> ADDIN EN.CITE.DATA </w:instrText>
      </w:r>
      <w:r w:rsidR="00DD43D5" w:rsidRPr="003327CA">
        <w:fldChar w:fldCharType="end"/>
      </w:r>
      <w:r w:rsidR="00DD43D5" w:rsidRPr="003327CA">
        <w:fldChar w:fldCharType="separate"/>
      </w:r>
      <w:r w:rsidR="00DD43D5" w:rsidRPr="003327CA">
        <w:rPr>
          <w:noProof/>
        </w:rPr>
        <w:t>(Gherardi &amp; Strati, 2017; Strati, 1992; Strati &amp; de Montoux, 2002)</w:t>
      </w:r>
      <w:r w:rsidR="00DD43D5" w:rsidRPr="003327CA">
        <w:fldChar w:fldCharType="end"/>
      </w:r>
      <w:r w:rsidR="00C64A94" w:rsidRPr="003327CA">
        <w:t xml:space="preserve">. </w:t>
      </w:r>
      <w:r w:rsidR="00936FF8" w:rsidRPr="003327CA">
        <w:t xml:space="preserve">It </w:t>
      </w:r>
      <w:r w:rsidR="00834E09" w:rsidRPr="003327CA">
        <w:t xml:space="preserve">emphasizes </w:t>
      </w:r>
      <w:r w:rsidR="0039355E" w:rsidRPr="003327CA">
        <w:t xml:space="preserve">the sensorial </w:t>
      </w:r>
      <w:r w:rsidR="00D17BFD" w:rsidRPr="003327CA">
        <w:t xml:space="preserve">and experiential </w:t>
      </w:r>
      <w:r w:rsidR="0039355E" w:rsidRPr="003327CA">
        <w:t xml:space="preserve">nature of organizing </w:t>
      </w:r>
      <w:r w:rsidR="008671F5" w:rsidRPr="003327CA">
        <w:lastRenderedPageBreak/>
        <w:fldChar w:fldCharType="begin"/>
      </w:r>
      <w:r w:rsidR="00DC0D1C" w:rsidRPr="003327CA">
        <w:instrText xml:space="preserve"> ADDIN EN.CITE &lt;EndNote&gt;&lt;Cite&gt;&lt;Author&gt;Landri&lt;/Author&gt;&lt;Year&gt;2007&lt;/Year&gt;&lt;RecNum&gt;572&lt;/RecNum&gt;&lt;Prefix&gt;e.g.`, &lt;/Prefix&gt;&lt;DisplayText&gt;(e.g., Landri, 2007; Wasserman &amp;amp; Frenkel, 2011)&lt;/DisplayText&gt;&lt;record&gt;&lt;rec-number&gt;572&lt;/rec-number&gt;&lt;foreign-keys&gt;&lt;key app="EN" db-id="xsfr9sa5jdp5vdedxw7p95wl5d0ee2rxp59x" timestamp="1599584969"&gt;572&lt;/key&gt;&lt;/foreign-keys&gt;&lt;ref-type name="Journal Article"&gt;17&lt;/ref-type&gt;&lt;contributors&gt;&lt;authors&gt;&lt;author&gt;Landri, Paolo&lt;/author&gt;&lt;/authors&gt;&lt;/contributors&gt;&lt;titles&gt;&lt;title&gt;The pragmatics of passion: A sociology of attachment to mathematics&lt;/title&gt;&lt;secondary-title&gt;Organization&lt;/secondary-title&gt;&lt;/titles&gt;&lt;periodical&gt;&lt;full-title&gt;Organization&lt;/full-title&gt;&lt;/periodical&gt;&lt;pages&gt;413-435&lt;/pages&gt;&lt;volume&gt;14&lt;/volume&gt;&lt;number&gt;3&lt;/number&gt;&lt;dates&gt;&lt;year&gt;2007&lt;/year&gt;&lt;/dates&gt;&lt;isbn&gt;1350-5084&lt;/isbn&gt;&lt;urls&gt;&lt;/urls&gt;&lt;/record&gt;&lt;/Cite&gt;&lt;Cite&gt;&lt;Author&gt;Wasserman&lt;/Author&gt;&lt;Year&gt;2011&lt;/Year&gt;&lt;RecNum&gt;499&lt;/RecNum&gt;&lt;record&gt;&lt;rec-number&gt;499&lt;/rec-number&gt;&lt;foreign-keys&gt;&lt;key app="EN" db-id="xsfr9sa5jdp5vdedxw7p95wl5d0ee2rxp59x" timestamp="1592463675"&gt;499&lt;/key&gt;&lt;/foreign-keys&gt;&lt;ref-type name="Journal Article"&gt;17&lt;/ref-type&gt;&lt;contributors&gt;&lt;authors&gt;&lt;author&gt;Wasserman, Varda&lt;/author&gt;&lt;author&gt;Frenkel, Michal&lt;/author&gt;&lt;/authors&gt;&lt;/contributors&gt;&lt;titles&gt;&lt;title&gt;Organizational aesthetics: Caught between identity regulation and culture jamming&lt;/title&gt;&lt;secondary-title&gt;Organization Science&lt;/secondary-title&gt;&lt;/titles&gt;&lt;periodical&gt;&lt;full-title&gt;Organization science&lt;/full-title&gt;&lt;/periodical&gt;&lt;pages&gt;503-521&lt;/pages&gt;&lt;volume&gt;22&lt;/volume&gt;&lt;number&gt;2&lt;/number&gt;&lt;dates&gt;&lt;year&gt;2011&lt;/year&gt;&lt;/dates&gt;&lt;isbn&gt;1047-7039&lt;/isbn&gt;&lt;urls&gt;&lt;/urls&gt;&lt;/record&gt;&lt;/Cite&gt;&lt;/EndNote&gt;</w:instrText>
      </w:r>
      <w:r w:rsidR="008671F5" w:rsidRPr="003327CA">
        <w:fldChar w:fldCharType="separate"/>
      </w:r>
      <w:r w:rsidR="00DC0D1C" w:rsidRPr="003327CA">
        <w:rPr>
          <w:noProof/>
        </w:rPr>
        <w:t>(e.g., Landri, 2007; Wasserman &amp; Frenkel, 2011)</w:t>
      </w:r>
      <w:r w:rsidR="008671F5" w:rsidRPr="003327CA">
        <w:fldChar w:fldCharType="end"/>
      </w:r>
      <w:r w:rsidR="00CF0D57" w:rsidRPr="003327CA">
        <w:t xml:space="preserve"> and </w:t>
      </w:r>
      <w:r w:rsidR="00D906A6" w:rsidRPr="003327CA">
        <w:t xml:space="preserve">highlights </w:t>
      </w:r>
      <w:r w:rsidR="00B6351E" w:rsidRPr="003327CA">
        <w:t xml:space="preserve">how </w:t>
      </w:r>
      <w:r w:rsidR="00E01238" w:rsidRPr="003327CA">
        <w:t xml:space="preserve">perceptions of </w:t>
      </w:r>
      <w:r w:rsidR="00CF0D57" w:rsidRPr="003327CA">
        <w:t xml:space="preserve">beauty </w:t>
      </w:r>
      <w:r w:rsidR="00CF0D57" w:rsidRPr="003327CA">
        <w:fldChar w:fldCharType="begin"/>
      </w:r>
      <w:r w:rsidR="00CF0D57" w:rsidRPr="003327CA">
        <w:instrText xml:space="preserve"> ADDIN EN.CITE &lt;EndNote&gt;&lt;Cite&gt;&lt;Author&gt;Pollock&lt;/Author&gt;&lt;Year&gt;2012&lt;/Year&gt;&lt;RecNum&gt;311&lt;/RecNum&gt;&lt;DisplayText&gt;(Pollock &amp;amp; D’Adderio, 2012)&lt;/DisplayText&gt;&lt;record&gt;&lt;rec-number&gt;311&lt;/rec-number&gt;&lt;foreign-keys&gt;&lt;key app="EN" db-id="xsfr9sa5jdp5vdedxw7p95wl5d0ee2rxp59x" timestamp="1592463675"&gt;311&lt;/key&gt;&lt;/foreign-keys&gt;&lt;ref-type name="Journal Article"&gt;17&lt;/ref-type&gt;&lt;contributors&gt;&lt;authors&gt;&lt;author&gt;Pollock, Neil&lt;/author&gt;&lt;author&gt;D’Adderio, Luciana&lt;/author&gt;&lt;/authors&gt;&lt;/contributors&gt;&lt;titles&gt;&lt;title&gt;Give me a two-by-two matrix and I will create the market: Rankings, graphic visualisations and sociomateriality&lt;/title&gt;&lt;secondary-title&gt;Accounting, Organizations and Society&lt;/secondary-title&gt;&lt;/titles&gt;&lt;periodical&gt;&lt;full-title&gt;Accounting, Organizations and Society&lt;/full-title&gt;&lt;/periodical&gt;&lt;pages&gt;565-586&lt;/pages&gt;&lt;volume&gt;37&lt;/volume&gt;&lt;number&gt;8&lt;/number&gt;&lt;dates&gt;&lt;year&gt;2012&lt;/year&gt;&lt;/dates&gt;&lt;isbn&gt;0361-3682&lt;/isbn&gt;&lt;urls&gt;&lt;/urls&gt;&lt;/record&gt;&lt;/Cite&gt;&lt;/EndNote&gt;</w:instrText>
      </w:r>
      <w:r w:rsidR="00CF0D57" w:rsidRPr="003327CA">
        <w:fldChar w:fldCharType="separate"/>
      </w:r>
      <w:r w:rsidR="00CF0D57" w:rsidRPr="003327CA">
        <w:rPr>
          <w:noProof/>
        </w:rPr>
        <w:t>(Pollock &amp; D’Adderio, 2012)</w:t>
      </w:r>
      <w:r w:rsidR="00CF0D57" w:rsidRPr="003327CA">
        <w:fldChar w:fldCharType="end"/>
      </w:r>
      <w:r w:rsidR="00CF0D57" w:rsidRPr="003327CA">
        <w:t xml:space="preserve">, </w:t>
      </w:r>
      <w:r w:rsidR="00E01238" w:rsidRPr="003327CA">
        <w:t xml:space="preserve">and feelings of </w:t>
      </w:r>
      <w:r w:rsidR="00CF0D57" w:rsidRPr="003327CA">
        <w:t xml:space="preserve">disgust </w:t>
      </w:r>
      <w:r w:rsidR="00CF0D57" w:rsidRPr="003327CA">
        <w:fldChar w:fldCharType="begin"/>
      </w:r>
      <w:r w:rsidR="00CF0D57" w:rsidRPr="003327CA">
        <w:instrText xml:space="preserve"> ADDIN EN.CITE &lt;EndNote&gt;&lt;Cite&gt;&lt;Author&gt;Martin&lt;/Author&gt;&lt;Year&gt;2002&lt;/Year&gt;&lt;RecNum&gt;568&lt;/RecNum&gt;&lt;DisplayText&gt;(Martin, 2002)&lt;/DisplayText&gt;&lt;record&gt;&lt;rec-number&gt;568&lt;/rec-number&gt;&lt;foreign-keys&gt;&lt;key app="EN" db-id="xsfr9sa5jdp5vdedxw7p95wl5d0ee2rxp59x" timestamp="1599500825"&gt;568&lt;/key&gt;&lt;/foreign-keys&gt;&lt;ref-type name="Journal Article"&gt;17&lt;/ref-type&gt;&lt;contributors&gt;&lt;authors&gt;&lt;author&gt;Martin, Patricia Yancey&lt;/author&gt;&lt;/authors&gt;&lt;/contributors&gt;&lt;titles&gt;&lt;title&gt;Sensations, bodies, and the ‘spirit of a place’: Aesthetics in residential organizations for the elderly&lt;/title&gt;&lt;secondary-title&gt;Human Relations&lt;/secondary-title&gt;&lt;/titles&gt;&lt;periodical&gt;&lt;full-title&gt;Human Relations&lt;/full-title&gt;&lt;/periodical&gt;&lt;pages&gt;861-885&lt;/pages&gt;&lt;volume&gt;55&lt;/volume&gt;&lt;number&gt;7&lt;/number&gt;&lt;dates&gt;&lt;year&gt;2002&lt;/year&gt;&lt;/dates&gt;&lt;isbn&gt;0018-7267&lt;/isbn&gt;&lt;urls&gt;&lt;/urls&gt;&lt;/record&gt;&lt;/Cite&gt;&lt;/EndNote&gt;</w:instrText>
      </w:r>
      <w:r w:rsidR="00CF0D57" w:rsidRPr="003327CA">
        <w:fldChar w:fldCharType="separate"/>
      </w:r>
      <w:r w:rsidR="00CF0D57" w:rsidRPr="003327CA">
        <w:rPr>
          <w:noProof/>
        </w:rPr>
        <w:t>(Martin, 2002)</w:t>
      </w:r>
      <w:r w:rsidR="00CF0D57" w:rsidRPr="003327CA">
        <w:fldChar w:fldCharType="end"/>
      </w:r>
      <w:r w:rsidR="00B6351E" w:rsidRPr="003327CA">
        <w:t xml:space="preserve"> and passion </w:t>
      </w:r>
      <w:r w:rsidR="00B6351E" w:rsidRPr="003327CA">
        <w:fldChar w:fldCharType="begin"/>
      </w:r>
      <w:r w:rsidR="00B6351E" w:rsidRPr="003327CA">
        <w:instrText xml:space="preserve"> ADDIN EN.CITE &lt;EndNote&gt;&lt;Cite&gt;&lt;Author&gt;Landri&lt;/Author&gt;&lt;Year&gt;2007&lt;/Year&gt;&lt;RecNum&gt;572&lt;/RecNum&gt;&lt;DisplayText&gt;(Landri, 2007)&lt;/DisplayText&gt;&lt;record&gt;&lt;rec-number&gt;572&lt;/rec-number&gt;&lt;foreign-keys&gt;&lt;key app="EN" db-id="xsfr9sa5jdp5vdedxw7p95wl5d0ee2rxp59x" timestamp="1599584969"&gt;572&lt;/key&gt;&lt;/foreign-keys&gt;&lt;ref-type name="Journal Article"&gt;17&lt;/ref-type&gt;&lt;contributors&gt;&lt;authors&gt;&lt;author&gt;Landri, Paolo&lt;/author&gt;&lt;/authors&gt;&lt;/contributors&gt;&lt;titles&gt;&lt;title&gt;The pragmatics of passion: A sociology of attachment to mathematics&lt;/title&gt;&lt;secondary-title&gt;Organization&lt;/secondary-title&gt;&lt;/titles&gt;&lt;periodical&gt;&lt;full-title&gt;Organization&lt;/full-title&gt;&lt;/periodical&gt;&lt;pages&gt;413-435&lt;/pages&gt;&lt;volume&gt;14&lt;/volume&gt;&lt;number&gt;3&lt;/number&gt;&lt;dates&gt;&lt;year&gt;2007&lt;/year&gt;&lt;/dates&gt;&lt;isbn&gt;1350-5084&lt;/isbn&gt;&lt;urls&gt;&lt;/urls&gt;&lt;/record&gt;&lt;/Cite&gt;&lt;/EndNote&gt;</w:instrText>
      </w:r>
      <w:r w:rsidR="00B6351E" w:rsidRPr="003327CA">
        <w:fldChar w:fldCharType="separate"/>
      </w:r>
      <w:r w:rsidR="00B6351E" w:rsidRPr="003327CA">
        <w:rPr>
          <w:noProof/>
        </w:rPr>
        <w:t>(Landri, 2007)</w:t>
      </w:r>
      <w:r w:rsidR="00B6351E" w:rsidRPr="003327CA">
        <w:fldChar w:fldCharType="end"/>
      </w:r>
      <w:r w:rsidR="00B6351E" w:rsidRPr="003327CA">
        <w:t xml:space="preserve">, among </w:t>
      </w:r>
      <w:r w:rsidR="00E01238" w:rsidRPr="003327CA">
        <w:t>other responses</w:t>
      </w:r>
      <w:r w:rsidR="00B6351E" w:rsidRPr="003327CA">
        <w:t>, result from the interaction</w:t>
      </w:r>
      <w:r w:rsidR="00AF3C26" w:rsidRPr="003327CA">
        <w:t xml:space="preserve"> with</w:t>
      </w:r>
      <w:r w:rsidR="00B6351E" w:rsidRPr="003327CA">
        <w:t xml:space="preserve"> </w:t>
      </w:r>
      <w:r w:rsidR="00834E09" w:rsidRPr="003327CA">
        <w:t xml:space="preserve">organizational </w:t>
      </w:r>
      <w:r w:rsidR="00B6351E" w:rsidRPr="003327CA">
        <w:t>artifacts and spaces</w:t>
      </w:r>
      <w:r w:rsidR="00834E09" w:rsidRPr="003327CA">
        <w:t xml:space="preserve"> </w:t>
      </w:r>
      <w:r w:rsidR="006A12AD" w:rsidRPr="003327CA">
        <w:t>to</w:t>
      </w:r>
      <w:r w:rsidR="00834E09" w:rsidRPr="003327CA">
        <w:t xml:space="preserve"> influence</w:t>
      </w:r>
      <w:r w:rsidR="00782F5B" w:rsidRPr="003327CA">
        <w:t xml:space="preserve"> </w:t>
      </w:r>
      <w:r w:rsidR="00834E09" w:rsidRPr="003327CA">
        <w:t>work</w:t>
      </w:r>
      <w:r w:rsidR="00B6351E" w:rsidRPr="003327CA">
        <w:t xml:space="preserve">. </w:t>
      </w:r>
    </w:p>
    <w:p w14:paraId="07AAEE91" w14:textId="77777777" w:rsidR="00CC79B2" w:rsidRPr="003327CA" w:rsidRDefault="00446637" w:rsidP="000832C8">
      <w:r w:rsidRPr="003327CA">
        <w:t xml:space="preserve">For example, </w:t>
      </w:r>
      <w:r w:rsidRPr="003327CA">
        <w:fldChar w:fldCharType="begin"/>
      </w:r>
      <w:r w:rsidRPr="003327CA">
        <w:instrText xml:space="preserve"> ADDIN EN.CITE &lt;EndNote&gt;&lt;Cite AuthorYear="1"&gt;&lt;Author&gt;Pollock&lt;/Author&gt;&lt;Year&gt;2012&lt;/Year&gt;&lt;RecNum&gt;311&lt;/RecNum&gt;&lt;DisplayText&gt;Pollock and D’Adderio (2012)&lt;/DisplayText&gt;&lt;record&gt;&lt;rec-number&gt;311&lt;/rec-number&gt;&lt;foreign-keys&gt;&lt;key app="EN" db-id="xsfr9sa5jdp5vdedxw7p95wl5d0ee2rxp59x" timestamp="1592463675"&gt;311&lt;/key&gt;&lt;/foreign-keys&gt;&lt;ref-type name="Journal Article"&gt;17&lt;/ref-type&gt;&lt;contributors&gt;&lt;authors&gt;&lt;author&gt;Pollock, Neil&lt;/author&gt;&lt;author&gt;D’Adderio, Luciana&lt;/author&gt;&lt;/authors&gt;&lt;/contributors&gt;&lt;titles&gt;&lt;title&gt;Give me a two-by-two matrix and I will create the market: Rankings, graphic visualisations and sociomateriality&lt;/title&gt;&lt;secondary-title&gt;Accounting, Organizations and Society&lt;/secondary-title&gt;&lt;/titles&gt;&lt;periodical&gt;&lt;full-title&gt;Accounting, Organizations and Society&lt;/full-title&gt;&lt;/periodical&gt;&lt;pages&gt;565-586&lt;/pages&gt;&lt;volume&gt;37&lt;/volume&gt;&lt;number&gt;8&lt;/number&gt;&lt;dates&gt;&lt;year&gt;2012&lt;/year&gt;&lt;/dates&gt;&lt;isbn&gt;0361-3682&lt;/isbn&gt;&lt;urls&gt;&lt;/urls&gt;&lt;/record&gt;&lt;/Cite&gt;&lt;/EndNote&gt;</w:instrText>
      </w:r>
      <w:r w:rsidRPr="003327CA">
        <w:fldChar w:fldCharType="separate"/>
      </w:r>
      <w:r w:rsidRPr="003327CA">
        <w:rPr>
          <w:noProof/>
        </w:rPr>
        <w:t>Pollock and D’Adderio (2012)</w:t>
      </w:r>
      <w:r w:rsidRPr="003327CA">
        <w:fldChar w:fldCharType="end"/>
      </w:r>
      <w:r w:rsidRPr="003327CA">
        <w:t xml:space="preserve"> explore how</w:t>
      </w:r>
      <w:r w:rsidR="00834E09" w:rsidRPr="003327CA">
        <w:t xml:space="preserve"> analysts working for the consulting firm</w:t>
      </w:r>
      <w:r w:rsidRPr="003327CA">
        <w:t xml:space="preserve"> </w:t>
      </w:r>
      <w:r w:rsidR="00FA36AB" w:rsidRPr="003327CA">
        <w:t>Gartner</w:t>
      </w:r>
      <w:r w:rsidR="00834E09" w:rsidRPr="003327CA">
        <w:t xml:space="preserve"> </w:t>
      </w:r>
      <w:r w:rsidRPr="003327CA">
        <w:t>construct</w:t>
      </w:r>
      <w:r w:rsidR="006757B9" w:rsidRPr="003327CA">
        <w:t>ed</w:t>
      </w:r>
      <w:r w:rsidRPr="003327CA">
        <w:t xml:space="preserve"> the ‘Magic Quadrant’</w:t>
      </w:r>
      <w:r w:rsidR="004F069C" w:rsidRPr="003327CA">
        <w:t xml:space="preserve">—a </w:t>
      </w:r>
      <w:r w:rsidRPr="003327CA">
        <w:t>two-by-two matrix that ranks  current and future performances</w:t>
      </w:r>
      <w:r w:rsidR="004F069C" w:rsidRPr="003327CA">
        <w:t xml:space="preserve"> – in their work with vendors</w:t>
      </w:r>
      <w:r w:rsidRPr="003327CA">
        <w:t xml:space="preserve">. In </w:t>
      </w:r>
      <w:r w:rsidR="004F069C" w:rsidRPr="003327CA">
        <w:t xml:space="preserve">this </w:t>
      </w:r>
      <w:r w:rsidRPr="003327CA">
        <w:t xml:space="preserve">examination, the scholars </w:t>
      </w:r>
      <w:r w:rsidR="000832C8" w:rsidRPr="003327CA">
        <w:t>find</w:t>
      </w:r>
      <w:r w:rsidR="00782F5B" w:rsidRPr="003327CA">
        <w:t xml:space="preserve"> </w:t>
      </w:r>
      <w:r w:rsidRPr="003327CA">
        <w:t>that considerations about the aesthetics of the matrix contribute</w:t>
      </w:r>
      <w:r w:rsidR="006757B9" w:rsidRPr="003327CA">
        <w:t>d</w:t>
      </w:r>
      <w:r w:rsidRPr="003327CA">
        <w:t xml:space="preserve"> to its development. </w:t>
      </w:r>
      <w:r w:rsidR="00CF0D57" w:rsidRPr="003327CA">
        <w:t>Gartner a</w:t>
      </w:r>
      <w:r w:rsidRPr="003327CA">
        <w:t xml:space="preserve">nalysts </w:t>
      </w:r>
      <w:r w:rsidR="00CF0D57" w:rsidRPr="003327CA">
        <w:t>include</w:t>
      </w:r>
      <w:r w:rsidR="006757B9" w:rsidRPr="003327CA">
        <w:t>d</w:t>
      </w:r>
      <w:r w:rsidR="00CF0D57" w:rsidRPr="003327CA">
        <w:t xml:space="preserve"> or exclude</w:t>
      </w:r>
      <w:r w:rsidR="006757B9" w:rsidRPr="003327CA">
        <w:t>d</w:t>
      </w:r>
      <w:r w:rsidR="00CF0D57" w:rsidRPr="003327CA">
        <w:t xml:space="preserve"> vendors </w:t>
      </w:r>
      <w:r w:rsidR="006757B9" w:rsidRPr="003327CA">
        <w:t xml:space="preserve">based on their </w:t>
      </w:r>
      <w:r w:rsidR="00CF0D57" w:rsidRPr="003327CA">
        <w:t>intent</w:t>
      </w:r>
      <w:r w:rsidR="006757B9" w:rsidRPr="003327CA">
        <w:t>ion</w:t>
      </w:r>
      <w:r w:rsidR="00CF0D57" w:rsidRPr="003327CA">
        <w:t xml:space="preserve"> to create a “beautiful picture” (p. 578), i.e., a</w:t>
      </w:r>
      <w:r w:rsidRPr="003327CA">
        <w:t xml:space="preserve"> matrix </w:t>
      </w:r>
      <w:r w:rsidR="00CF0D57" w:rsidRPr="003327CA">
        <w:t>with</w:t>
      </w:r>
      <w:r w:rsidRPr="003327CA">
        <w:t xml:space="preserve"> a number of dots</w:t>
      </w:r>
      <w:r w:rsidR="00CF0D57" w:rsidRPr="003327CA">
        <w:t xml:space="preserve"> (</w:t>
      </w:r>
      <w:r w:rsidR="00AF3C26" w:rsidRPr="003327CA">
        <w:t>or</w:t>
      </w:r>
      <w:r w:rsidR="00CF0D57" w:rsidRPr="003327CA">
        <w:t xml:space="preserve"> vendors)</w:t>
      </w:r>
      <w:r w:rsidRPr="003327CA">
        <w:t xml:space="preserve"> between 10 </w:t>
      </w:r>
      <w:r w:rsidR="00FA36AB" w:rsidRPr="003327CA">
        <w:t>and</w:t>
      </w:r>
      <w:r w:rsidRPr="003327CA">
        <w:t xml:space="preserve"> 25, making it neither too empty nor too crowded. </w:t>
      </w:r>
    </w:p>
    <w:p w14:paraId="58FFA1AC" w14:textId="7F1FF29A" w:rsidR="00446637" w:rsidRPr="003327CA" w:rsidRDefault="00AF3C26" w:rsidP="000832C8">
      <w:r w:rsidRPr="003327CA">
        <w:t xml:space="preserve">In another </w:t>
      </w:r>
      <w:r w:rsidR="000E2504" w:rsidRPr="003327CA">
        <w:t>study</w:t>
      </w:r>
      <w:r w:rsidR="00B6351E" w:rsidRPr="003327CA">
        <w:t xml:space="preserve">, </w:t>
      </w:r>
      <w:r w:rsidR="00B6351E" w:rsidRPr="003327CA">
        <w:fldChar w:fldCharType="begin"/>
      </w:r>
      <w:r w:rsidR="00B6351E" w:rsidRPr="003327CA">
        <w:instrText xml:space="preserve"> ADDIN EN.CITE &lt;EndNote&gt;&lt;Cite AuthorYear="1"&gt;&lt;Author&gt;Landri&lt;/Author&gt;&lt;Year&gt;2007&lt;/Year&gt;&lt;RecNum&gt;572&lt;/RecNum&gt;&lt;DisplayText&gt;Landri (2007)&lt;/DisplayText&gt;&lt;record&gt;&lt;rec-number&gt;572&lt;/rec-number&gt;&lt;foreign-keys&gt;&lt;key app="EN" db-id="xsfr9sa5jdp5vdedxw7p95wl5d0ee2rxp59x" timestamp="1599584969"&gt;572&lt;/key&gt;&lt;/foreign-keys&gt;&lt;ref-type name="Journal Article"&gt;17&lt;/ref-type&gt;&lt;contributors&gt;&lt;authors&gt;&lt;author&gt;Landri, Paolo&lt;/author&gt;&lt;/authors&gt;&lt;/contributors&gt;&lt;titles&gt;&lt;title&gt;The pragmatics of passion: A sociology of attachment to mathematics&lt;/title&gt;&lt;secondary-title&gt;Organization&lt;/secondary-title&gt;&lt;/titles&gt;&lt;periodical&gt;&lt;full-title&gt;Organization&lt;/full-title&gt;&lt;/periodical&gt;&lt;pages&gt;413-435&lt;/pages&gt;&lt;volume&gt;14&lt;/volume&gt;&lt;number&gt;3&lt;/number&gt;&lt;dates&gt;&lt;year&gt;2007&lt;/year&gt;&lt;/dates&gt;&lt;isbn&gt;1350-5084&lt;/isbn&gt;&lt;urls&gt;&lt;/urls&gt;&lt;/record&gt;&lt;/Cite&gt;&lt;/EndNote&gt;</w:instrText>
      </w:r>
      <w:r w:rsidR="00B6351E" w:rsidRPr="003327CA">
        <w:fldChar w:fldCharType="separate"/>
      </w:r>
      <w:r w:rsidR="00B6351E" w:rsidRPr="003327CA">
        <w:rPr>
          <w:noProof/>
        </w:rPr>
        <w:t>Landri (2007)</w:t>
      </w:r>
      <w:r w:rsidR="00B6351E" w:rsidRPr="003327CA">
        <w:fldChar w:fldCharType="end"/>
      </w:r>
      <w:r w:rsidR="00B6351E" w:rsidRPr="003327CA">
        <w:t xml:space="preserve"> analyze</w:t>
      </w:r>
      <w:r w:rsidR="00954C0C" w:rsidRPr="003327CA">
        <w:t>d</w:t>
      </w:r>
      <w:r w:rsidR="00B6351E" w:rsidRPr="003327CA">
        <w:t xml:space="preserve"> math</w:t>
      </w:r>
      <w:r w:rsidR="00A75E72" w:rsidRPr="003327CA">
        <w:t>ematics</w:t>
      </w:r>
      <w:r w:rsidR="00B6351E" w:rsidRPr="003327CA">
        <w:t xml:space="preserve"> as an epistemic object whose development </w:t>
      </w:r>
      <w:r w:rsidR="00954C0C" w:rsidRPr="003327CA">
        <w:t>wa</w:t>
      </w:r>
      <w:r w:rsidR="00A75E72" w:rsidRPr="003327CA">
        <w:t xml:space="preserve">s prompted by a series of </w:t>
      </w:r>
      <w:r w:rsidR="00182D4B" w:rsidRPr="003327CA">
        <w:t xml:space="preserve">material </w:t>
      </w:r>
      <w:r w:rsidR="00A75E72" w:rsidRPr="003327CA">
        <w:t>practices</w:t>
      </w:r>
      <w:r w:rsidR="003762FF" w:rsidRPr="003327CA">
        <w:t xml:space="preserve"> among professional mathematicians</w:t>
      </w:r>
      <w:r w:rsidR="00A75E72" w:rsidRPr="003327CA">
        <w:t>. These practices include</w:t>
      </w:r>
      <w:r w:rsidR="00954C0C" w:rsidRPr="003327CA">
        <w:t>d</w:t>
      </w:r>
      <w:r w:rsidR="00A75E72" w:rsidRPr="003327CA">
        <w:t xml:space="preserve"> writing argumentative papers that maintain</w:t>
      </w:r>
      <w:r w:rsidR="00954C0C" w:rsidRPr="003327CA">
        <w:t>ed</w:t>
      </w:r>
      <w:r w:rsidR="00A75E72" w:rsidRPr="003327CA">
        <w:t xml:space="preserve"> </w:t>
      </w:r>
      <w:r w:rsidR="00954C0C" w:rsidRPr="003327CA">
        <w:t xml:space="preserve">the object of mathematics </w:t>
      </w:r>
      <w:r w:rsidR="00A75E72" w:rsidRPr="003327CA">
        <w:t xml:space="preserve">at the center of attention, </w:t>
      </w:r>
      <w:r w:rsidR="00A67705" w:rsidRPr="003327CA">
        <w:t>distributing competences among mathematicians</w:t>
      </w:r>
      <w:r w:rsidR="000E2504" w:rsidRPr="003327CA">
        <w:t>,</w:t>
      </w:r>
      <w:r w:rsidR="00A67705" w:rsidRPr="003327CA">
        <w:t xml:space="preserve"> transmitting </w:t>
      </w:r>
      <w:r w:rsidR="00A75E72" w:rsidRPr="003327CA">
        <w:t>passion from mentor</w:t>
      </w:r>
      <w:r w:rsidR="00A67705" w:rsidRPr="003327CA">
        <w:t>s</w:t>
      </w:r>
      <w:r w:rsidR="00A75E72" w:rsidRPr="003327CA">
        <w:t xml:space="preserve"> (i.e., professor</w:t>
      </w:r>
      <w:r w:rsidR="00A67705" w:rsidRPr="003327CA">
        <w:t>s</w:t>
      </w:r>
      <w:r w:rsidR="00A75E72" w:rsidRPr="003327CA">
        <w:t xml:space="preserve">) to mentees (i.e., students) during off-work meetings, </w:t>
      </w:r>
      <w:r w:rsidR="00A67705" w:rsidRPr="003327CA">
        <w:t xml:space="preserve">employing judgments about beauty </w:t>
      </w:r>
      <w:r w:rsidR="00635E54" w:rsidRPr="003327CA">
        <w:t xml:space="preserve">to choose among </w:t>
      </w:r>
      <w:r w:rsidR="00FA36AB" w:rsidRPr="003327CA">
        <w:t>mathematical</w:t>
      </w:r>
      <w:r w:rsidR="00A67705" w:rsidRPr="003327CA">
        <w:t xml:space="preserve"> reasoning</w:t>
      </w:r>
      <w:r w:rsidR="00635E54" w:rsidRPr="003327CA">
        <w:t>s</w:t>
      </w:r>
      <w:r w:rsidR="00A67705" w:rsidRPr="003327CA">
        <w:t>, and finally remembering through stories and memories. All these practice</w:t>
      </w:r>
      <w:r w:rsidRPr="003327CA">
        <w:t>s</w:t>
      </w:r>
      <w:r w:rsidR="00A67705" w:rsidRPr="003327CA">
        <w:t>, Landri (2007) argue</w:t>
      </w:r>
      <w:r w:rsidR="000E2504" w:rsidRPr="003327CA">
        <w:t>d</w:t>
      </w:r>
      <w:r w:rsidR="00A67705" w:rsidRPr="003327CA">
        <w:t xml:space="preserve">, are repeated and contribute to the development and maintenance of </w:t>
      </w:r>
      <w:r w:rsidR="00635E54" w:rsidRPr="003327CA">
        <w:t xml:space="preserve">collective </w:t>
      </w:r>
      <w:r w:rsidR="00A67705" w:rsidRPr="003327CA">
        <w:t>passion for mathematics.</w:t>
      </w:r>
    </w:p>
    <w:p w14:paraId="669C02AD" w14:textId="12C3D9DC" w:rsidR="003762FF" w:rsidRPr="003327CA" w:rsidRDefault="00782F5B" w:rsidP="00A67705">
      <w:r w:rsidRPr="003327CA">
        <w:t>Collectively</w:t>
      </w:r>
      <w:r w:rsidR="003762FF" w:rsidRPr="003327CA">
        <w:t>, these examples suggest that</w:t>
      </w:r>
      <w:r w:rsidR="00332B39" w:rsidRPr="003327CA">
        <w:t>, due to its influence on everyday work,</w:t>
      </w:r>
      <w:r w:rsidR="003762FF" w:rsidRPr="003327CA">
        <w:t xml:space="preserve"> aesthetics act</w:t>
      </w:r>
      <w:r w:rsidRPr="003327CA">
        <w:t>s</w:t>
      </w:r>
      <w:r w:rsidR="003762FF" w:rsidRPr="003327CA">
        <w:t xml:space="preserve"> as “the glue that keeps organizations together” (Strati, 2000</w:t>
      </w:r>
      <w:r w:rsidR="00332B39" w:rsidRPr="003327CA">
        <w:t>).</w:t>
      </w:r>
      <w:r w:rsidR="006D3348" w:rsidRPr="003327CA">
        <w:t xml:space="preserve"> </w:t>
      </w:r>
      <w:r w:rsidRPr="003327CA">
        <w:t>These studies also suggest</w:t>
      </w:r>
      <w:r w:rsidR="00332B39" w:rsidRPr="003327CA">
        <w:t xml:space="preserve"> that </w:t>
      </w:r>
      <w:r w:rsidRPr="003327CA">
        <w:t xml:space="preserve">the </w:t>
      </w:r>
      <w:r w:rsidR="00C728EB" w:rsidRPr="003327CA">
        <w:t>influence</w:t>
      </w:r>
      <w:r w:rsidRPr="003327CA">
        <w:t xml:space="preserve"> of aesthetics</w:t>
      </w:r>
      <w:r w:rsidR="00C728EB" w:rsidRPr="003327CA">
        <w:t xml:space="preserve"> operate</w:t>
      </w:r>
      <w:r w:rsidRPr="003327CA">
        <w:t>s</w:t>
      </w:r>
      <w:r w:rsidR="00C728EB" w:rsidRPr="003327CA">
        <w:t xml:space="preserve"> through both </w:t>
      </w:r>
      <w:r w:rsidR="00333777" w:rsidRPr="003327CA">
        <w:t>cognitive and emotional mechanisms. We discuss these mechanisms next.</w:t>
      </w:r>
    </w:p>
    <w:p w14:paraId="27BF851D" w14:textId="1F1C70C6" w:rsidR="00333777" w:rsidRPr="003327CA" w:rsidRDefault="006C4FE6" w:rsidP="00B96332">
      <w:r w:rsidRPr="003327CA">
        <w:rPr>
          <w:i/>
          <w:iCs/>
        </w:rPr>
        <w:lastRenderedPageBreak/>
        <w:t xml:space="preserve">Mechanisms underlying </w:t>
      </w:r>
      <w:r w:rsidR="003F2F89" w:rsidRPr="003327CA">
        <w:rPr>
          <w:i/>
          <w:iCs/>
        </w:rPr>
        <w:t>the development and use of aesthetic knowledge in organizing</w:t>
      </w:r>
      <w:r w:rsidRPr="003327CA">
        <w:t xml:space="preserve">. </w:t>
      </w:r>
      <w:r w:rsidR="00CA1617" w:rsidRPr="003327CA">
        <w:t>S</w:t>
      </w:r>
      <w:r w:rsidR="0089016B" w:rsidRPr="003327CA">
        <w:t xml:space="preserve">tudies </w:t>
      </w:r>
      <w:r w:rsidR="00786F36" w:rsidRPr="003327CA">
        <w:t>in this stream</w:t>
      </w:r>
      <w:r w:rsidR="004152FC" w:rsidRPr="003327CA">
        <w:t xml:space="preserve"> </w:t>
      </w:r>
      <w:r w:rsidR="00DD43D5" w:rsidRPr="003327CA">
        <w:t xml:space="preserve">illuminate </w:t>
      </w:r>
      <w:r w:rsidR="003F2F89" w:rsidRPr="003327CA">
        <w:t>either</w:t>
      </w:r>
      <w:r w:rsidR="00DD43D5" w:rsidRPr="003327CA">
        <w:t xml:space="preserve"> </w:t>
      </w:r>
      <w:r w:rsidR="00333777" w:rsidRPr="003327CA">
        <w:t>cognitive mechanisms</w:t>
      </w:r>
      <w:r w:rsidR="00DD03D5" w:rsidRPr="003327CA">
        <w:t xml:space="preserve"> </w:t>
      </w:r>
      <w:r w:rsidR="00954C0C" w:rsidRPr="003327CA">
        <w:t>or</w:t>
      </w:r>
      <w:r w:rsidR="00333777" w:rsidRPr="003327CA">
        <w:t xml:space="preserve"> the </w:t>
      </w:r>
      <w:r w:rsidR="00B96332" w:rsidRPr="003327CA">
        <w:t xml:space="preserve">co-occurrence of </w:t>
      </w:r>
      <w:r w:rsidR="00333777" w:rsidRPr="003327CA">
        <w:t>cognitive and emotional mechanisms</w:t>
      </w:r>
      <w:r w:rsidR="00782F5B" w:rsidRPr="003327CA">
        <w:t xml:space="preserve"> </w:t>
      </w:r>
      <w:r w:rsidR="00F1520E" w:rsidRPr="003327CA">
        <w:t>that underlie</w:t>
      </w:r>
      <w:r w:rsidR="00782F5B" w:rsidRPr="003327CA">
        <w:t xml:space="preserve"> aesthetics as a</w:t>
      </w:r>
      <w:r w:rsidR="00223F89" w:rsidRPr="003327CA">
        <w:t xml:space="preserve"> knowledge</w:t>
      </w:r>
      <w:r w:rsidR="00782F5B" w:rsidRPr="003327CA">
        <w:t xml:space="preserve"> tool </w:t>
      </w:r>
      <w:r w:rsidR="003F2F89" w:rsidRPr="003327CA">
        <w:t>intertwined with</w:t>
      </w:r>
      <w:r w:rsidR="00782F5B" w:rsidRPr="003327CA">
        <w:t xml:space="preserve"> organizing</w:t>
      </w:r>
      <w:r w:rsidR="0082511F" w:rsidRPr="003327CA">
        <w:t>.</w:t>
      </w:r>
    </w:p>
    <w:p w14:paraId="7402A3CE" w14:textId="7782BF14" w:rsidR="002D1216" w:rsidRPr="003327CA" w:rsidRDefault="006D1389" w:rsidP="00B96332">
      <w:r w:rsidRPr="003327CA">
        <w:t xml:space="preserve">First, some studies focus on </w:t>
      </w:r>
      <w:r w:rsidR="00D36A71" w:rsidRPr="003327CA">
        <w:t>the</w:t>
      </w:r>
      <w:r w:rsidR="00C8108C" w:rsidRPr="003327CA">
        <w:t xml:space="preserve"> cognitive</w:t>
      </w:r>
      <w:r w:rsidR="00A67705" w:rsidRPr="003327CA">
        <w:t xml:space="preserve"> </w:t>
      </w:r>
      <w:r w:rsidR="00C8108C" w:rsidRPr="003327CA">
        <w:t>processes</w:t>
      </w:r>
      <w:r w:rsidR="00DD03D5" w:rsidRPr="003327CA">
        <w:t xml:space="preserve"> </w:t>
      </w:r>
      <w:r w:rsidR="00C8108C" w:rsidRPr="003327CA">
        <w:t>that</w:t>
      </w:r>
      <w:r w:rsidR="000E2504" w:rsidRPr="003327CA">
        <w:t xml:space="preserve"> emerge and direct</w:t>
      </w:r>
      <w:r w:rsidR="00C8108C" w:rsidRPr="003327CA">
        <w:t xml:space="preserve"> the</w:t>
      </w:r>
      <w:r w:rsidR="00DD03D5" w:rsidRPr="003327CA">
        <w:t xml:space="preserve"> employ</w:t>
      </w:r>
      <w:r w:rsidR="00C8108C" w:rsidRPr="003327CA">
        <w:t>ment and manipulation of</w:t>
      </w:r>
      <w:r w:rsidR="00DD03D5" w:rsidRPr="003327CA">
        <w:t xml:space="preserve"> </w:t>
      </w:r>
      <w:r w:rsidR="000A5C86" w:rsidRPr="003327CA">
        <w:t>artifacts and environments</w:t>
      </w:r>
      <w:r w:rsidR="00333777" w:rsidRPr="003327CA">
        <w:t xml:space="preserve"> in everyday work</w:t>
      </w:r>
      <w:r w:rsidR="000A5C86" w:rsidRPr="003327CA">
        <w:t>. F</w:t>
      </w:r>
      <w:r w:rsidRPr="003327CA">
        <w:t>or instance,</w:t>
      </w:r>
      <w:r w:rsidR="00A67705" w:rsidRPr="003327CA">
        <w:t xml:space="preserve"> </w:t>
      </w:r>
      <w:r w:rsidR="00D36A71" w:rsidRPr="003327CA">
        <w:fldChar w:fldCharType="begin"/>
      </w:r>
      <w:r w:rsidR="00D36A71" w:rsidRPr="003327CA">
        <w:instrText xml:space="preserve"> ADDIN EN.CITE &lt;EndNote&gt;&lt;Cite AuthorYear="1"&gt;&lt;Author&gt;Voronov&lt;/Author&gt;&lt;Year&gt;2013&lt;/Year&gt;&lt;RecNum&gt;640&lt;/RecNum&gt;&lt;DisplayText&gt;Voronov et al. (2013)&lt;/DisplayText&gt;&lt;record&gt;&lt;rec-number&gt;640&lt;/rec-number&gt;&lt;foreign-keys&gt;&lt;key app="EN" db-id="xsfr9sa5jdp5vdedxw7p95wl5d0ee2rxp59x" timestamp="1605540774"&gt;640&lt;/key&gt;&lt;/foreign-keys&gt;&lt;ref-type name="Journal Article"&gt;17&lt;/ref-type&gt;&lt;contributors&gt;&lt;authors&gt;&lt;author&gt;Voronov, Maxim&lt;/author&gt;&lt;author&gt;De Clercq, Dirk&lt;/author&gt;&lt;author&gt;Hinings, CR&lt;/author&gt;&lt;/authors&gt;&lt;/contributors&gt;&lt;titles&gt;&lt;title&gt;Institutional complexity and logic engagement: An investigation of Ontario fine wine&lt;/title&gt;&lt;secondary-title&gt;Human relations&lt;/secondary-title&gt;&lt;/titles&gt;&lt;periodical&gt;&lt;full-title&gt;Human Relations&lt;/full-title&gt;&lt;/periodical&gt;&lt;pages&gt;1563-1596&lt;/pages&gt;&lt;volume&gt;66&lt;/volume&gt;&lt;number&gt;12&lt;/number&gt;&lt;dates&gt;&lt;year&gt;2013&lt;/year&gt;&lt;/dates&gt;&lt;isbn&gt;0018-7267&lt;/isbn&gt;&lt;urls&gt;&lt;/urls&gt;&lt;/record&gt;&lt;/Cite&gt;&lt;/EndNote&gt;</w:instrText>
      </w:r>
      <w:r w:rsidR="00D36A71" w:rsidRPr="003327CA">
        <w:fldChar w:fldCharType="separate"/>
      </w:r>
      <w:r w:rsidR="00D36A71" w:rsidRPr="003327CA">
        <w:rPr>
          <w:noProof/>
        </w:rPr>
        <w:t>Voronov et al. (2013)</w:t>
      </w:r>
      <w:r w:rsidR="00D36A71" w:rsidRPr="003327CA">
        <w:fldChar w:fldCharType="end"/>
      </w:r>
      <w:r w:rsidR="00D36A71" w:rsidRPr="003327CA">
        <w:t xml:space="preserve"> analyze the practices that winemakers put in place to “engage with the aesthetic and the market logics that are entrenched in their field” (p. 1563).</w:t>
      </w:r>
      <w:r w:rsidR="00333777" w:rsidRPr="003327CA">
        <w:t xml:space="preserve"> </w:t>
      </w:r>
      <w:r w:rsidR="008977C0" w:rsidRPr="003327CA">
        <w:t>T</w:t>
      </w:r>
      <w:r w:rsidR="00D36A71" w:rsidRPr="003327CA">
        <w:t xml:space="preserve">he scholars explain that winemakers </w:t>
      </w:r>
      <w:r w:rsidR="008977C0" w:rsidRPr="003327CA">
        <w:t xml:space="preserve">consciously </w:t>
      </w:r>
      <w:r w:rsidR="00D36A71" w:rsidRPr="003327CA">
        <w:t xml:space="preserve">enact three </w:t>
      </w:r>
      <w:r w:rsidR="00954C0C" w:rsidRPr="003327CA">
        <w:t xml:space="preserve">cognitive </w:t>
      </w:r>
      <w:r w:rsidR="00D36A71" w:rsidRPr="003327CA">
        <w:t>scripts</w:t>
      </w:r>
      <w:r w:rsidR="002D1216" w:rsidRPr="003327CA">
        <w:t xml:space="preserve"> </w:t>
      </w:r>
      <w:r w:rsidR="008977C0" w:rsidRPr="003327CA">
        <w:t xml:space="preserve">as </w:t>
      </w:r>
      <w:r w:rsidR="002D1216" w:rsidRPr="003327CA">
        <w:t>they interact with external audiences</w:t>
      </w:r>
      <w:r w:rsidR="00607F01" w:rsidRPr="003327CA">
        <w:t>:</w:t>
      </w:r>
      <w:r w:rsidR="002D1216" w:rsidRPr="003327CA">
        <w:t xml:space="preserve"> </w:t>
      </w:r>
      <w:r w:rsidR="001B1444" w:rsidRPr="003327CA">
        <w:t>(1) a</w:t>
      </w:r>
      <w:r w:rsidR="002D1216" w:rsidRPr="003327CA">
        <w:t xml:space="preserve"> “farmer script”</w:t>
      </w:r>
      <w:r w:rsidR="00607F01" w:rsidRPr="003327CA">
        <w:t xml:space="preserve"> that</w:t>
      </w:r>
      <w:r w:rsidR="002D1216" w:rsidRPr="003327CA">
        <w:t xml:space="preserve"> </w:t>
      </w:r>
      <w:r w:rsidR="00607F01" w:rsidRPr="003327CA">
        <w:t>evokes</w:t>
      </w:r>
      <w:r w:rsidR="002D1216" w:rsidRPr="003327CA">
        <w:t xml:space="preserve"> romantic imaginar</w:t>
      </w:r>
      <w:r w:rsidR="00607F01" w:rsidRPr="003327CA">
        <w:t>ies</w:t>
      </w:r>
      <w:r w:rsidR="002D1216" w:rsidRPr="003327CA">
        <w:t xml:space="preserve"> of winemaking </w:t>
      </w:r>
      <w:r w:rsidR="00607F01" w:rsidRPr="003327CA">
        <w:t xml:space="preserve">and is enacted </w:t>
      </w:r>
      <w:r w:rsidR="002D1216" w:rsidRPr="003327CA">
        <w:t>through experiential tours that give audiences “opportunities to get their hands dirty” (p. 1580)</w:t>
      </w:r>
      <w:r w:rsidR="00607F01" w:rsidRPr="003327CA">
        <w:t>;</w:t>
      </w:r>
      <w:r w:rsidR="001B1444" w:rsidRPr="003327CA">
        <w:t xml:space="preserve"> (2)</w:t>
      </w:r>
      <w:r w:rsidR="002D1216" w:rsidRPr="003327CA">
        <w:t xml:space="preserve"> </w:t>
      </w:r>
      <w:r w:rsidR="00607F01" w:rsidRPr="003327CA">
        <w:t>a</w:t>
      </w:r>
      <w:r w:rsidR="00B96332" w:rsidRPr="003327CA">
        <w:t>n</w:t>
      </w:r>
      <w:r w:rsidR="002D1216" w:rsidRPr="003327CA">
        <w:t xml:space="preserve"> “artistic script” that emphasizes the quality of wine and is communicated through the display of awards</w:t>
      </w:r>
      <w:r w:rsidR="00607F01" w:rsidRPr="003327CA">
        <w:t>,</w:t>
      </w:r>
      <w:r w:rsidR="002D1216" w:rsidRPr="003327CA">
        <w:t xml:space="preserve"> critics’ reviews and showcasing at restaurants</w:t>
      </w:r>
      <w:r w:rsidR="00607F01" w:rsidRPr="003327CA">
        <w:t>; and</w:t>
      </w:r>
      <w:r w:rsidR="002D1216" w:rsidRPr="003327CA">
        <w:t xml:space="preserve"> </w:t>
      </w:r>
      <w:r w:rsidR="001B1444" w:rsidRPr="003327CA">
        <w:t xml:space="preserve">(3) </w:t>
      </w:r>
      <w:r w:rsidR="00607F01" w:rsidRPr="003327CA">
        <w:t>a</w:t>
      </w:r>
      <w:r w:rsidR="002D1216" w:rsidRPr="003327CA">
        <w:t xml:space="preserve"> “business script” </w:t>
      </w:r>
      <w:r w:rsidR="00B96332" w:rsidRPr="003327CA">
        <w:t xml:space="preserve">which </w:t>
      </w:r>
      <w:r w:rsidR="002D1216" w:rsidRPr="003327CA">
        <w:t xml:space="preserve">evokes commitment to profit and is conveyed through </w:t>
      </w:r>
      <w:r w:rsidR="00607F01" w:rsidRPr="003327CA">
        <w:t>eye-</w:t>
      </w:r>
      <w:r w:rsidR="002D1216" w:rsidRPr="003327CA">
        <w:t>catch</w:t>
      </w:r>
      <w:r w:rsidR="00607F01" w:rsidRPr="003327CA">
        <w:t>ing</w:t>
      </w:r>
      <w:r w:rsidR="002D1216" w:rsidRPr="003327CA">
        <w:t xml:space="preserve"> labels</w:t>
      </w:r>
      <w:r w:rsidR="00607F01" w:rsidRPr="003327CA">
        <w:t xml:space="preserve"> </w:t>
      </w:r>
      <w:r w:rsidR="002D1216" w:rsidRPr="003327CA">
        <w:t>and partnerships</w:t>
      </w:r>
      <w:r w:rsidR="00607F01" w:rsidRPr="003327CA">
        <w:t xml:space="preserve"> with celebrities. As Voronov and colleagues</w:t>
      </w:r>
      <w:r w:rsidR="00012505" w:rsidRPr="003327CA">
        <w:t xml:space="preserve"> (2013)</w:t>
      </w:r>
      <w:r w:rsidR="00607F01" w:rsidRPr="003327CA">
        <w:t xml:space="preserve"> explain, the</w:t>
      </w:r>
      <w:r w:rsidR="00A83CE5" w:rsidRPr="003327CA">
        <w:t>se</w:t>
      </w:r>
      <w:r w:rsidR="00607F01" w:rsidRPr="003327CA">
        <w:t xml:space="preserve"> scripts are</w:t>
      </w:r>
      <w:r w:rsidR="008977C0" w:rsidRPr="003327CA">
        <w:t xml:space="preserve"> cognitively chosen practices that involve</w:t>
      </w:r>
      <w:r w:rsidR="00607F01" w:rsidRPr="003327CA">
        <w:t xml:space="preserve"> the </w:t>
      </w:r>
      <w:r w:rsidR="00F1520E" w:rsidRPr="003327CA">
        <w:t>intentional</w:t>
      </w:r>
      <w:r w:rsidR="008977C0" w:rsidRPr="003327CA">
        <w:t xml:space="preserve"> </w:t>
      </w:r>
      <w:r w:rsidR="00607F01" w:rsidRPr="003327CA">
        <w:t>use of artifacts</w:t>
      </w:r>
      <w:r w:rsidR="00B96332" w:rsidRPr="003327CA">
        <w:t xml:space="preserve"> (e.g., awards)</w:t>
      </w:r>
      <w:r w:rsidR="00607F01" w:rsidRPr="003327CA">
        <w:t xml:space="preserve"> and spaces</w:t>
      </w:r>
      <w:r w:rsidR="00B96332" w:rsidRPr="003327CA">
        <w:t xml:space="preserve"> (e.g., vineyards)</w:t>
      </w:r>
      <w:r w:rsidR="00DD03D5" w:rsidRPr="003327CA">
        <w:t>,</w:t>
      </w:r>
      <w:r w:rsidR="00B96332" w:rsidRPr="003327CA">
        <w:t xml:space="preserve"> </w:t>
      </w:r>
      <w:r w:rsidR="00607F01" w:rsidRPr="003327CA">
        <w:t xml:space="preserve">and that winemakers enact with flexibility based on the characteristics of the winery and the audience </w:t>
      </w:r>
      <w:r w:rsidR="00DD03D5" w:rsidRPr="003327CA">
        <w:t xml:space="preserve">with which </w:t>
      </w:r>
      <w:r w:rsidR="00607F01" w:rsidRPr="003327CA">
        <w:t>they are</w:t>
      </w:r>
      <w:r w:rsidR="00DD03D5" w:rsidRPr="003327CA">
        <w:t xml:space="preserve"> </w:t>
      </w:r>
      <w:r w:rsidR="008977C0" w:rsidRPr="003327CA">
        <w:t>interacting</w:t>
      </w:r>
      <w:r w:rsidR="00607F01" w:rsidRPr="003327CA">
        <w:t>.</w:t>
      </w:r>
    </w:p>
    <w:p w14:paraId="7E62318C" w14:textId="3D7E95C4" w:rsidR="00F84701" w:rsidRPr="003327CA" w:rsidRDefault="000A5C86" w:rsidP="00113BCA">
      <w:r w:rsidRPr="003327CA">
        <w:t xml:space="preserve">Second, some studies focus on </w:t>
      </w:r>
      <w:r w:rsidR="00CA1617" w:rsidRPr="003327CA">
        <w:t xml:space="preserve">the interplay between emotional and cognitive </w:t>
      </w:r>
      <w:r w:rsidR="00727496" w:rsidRPr="003327CA">
        <w:t>mechanisms underlying the use of aesthetics as a tool for organizing</w:t>
      </w:r>
      <w:r w:rsidRPr="003327CA">
        <w:t xml:space="preserve">. These papers </w:t>
      </w:r>
      <w:r w:rsidR="00786F36" w:rsidRPr="003327CA">
        <w:t>focus</w:t>
      </w:r>
      <w:r w:rsidRPr="003327CA">
        <w:t xml:space="preserve"> </w:t>
      </w:r>
      <w:r w:rsidR="00786F36" w:rsidRPr="003327CA">
        <w:t>on</w:t>
      </w:r>
      <w:r w:rsidR="003F2F89" w:rsidRPr="003327CA">
        <w:t xml:space="preserve"> how work</w:t>
      </w:r>
      <w:r w:rsidR="00786F36" w:rsidRPr="003327CA">
        <w:t xml:space="preserve"> </w:t>
      </w:r>
      <w:r w:rsidR="003F2F89" w:rsidRPr="003327CA">
        <w:t xml:space="preserve">is informed by </w:t>
      </w:r>
      <w:r w:rsidR="003A66FC" w:rsidRPr="003327CA">
        <w:t>visceral reactions</w:t>
      </w:r>
      <w:r w:rsidR="003F2F89" w:rsidRPr="003327CA">
        <w:t xml:space="preserve"> and cognitive </w:t>
      </w:r>
      <w:r w:rsidR="000C7958" w:rsidRPr="003327CA">
        <w:t>considerations</w:t>
      </w:r>
      <w:r w:rsidRPr="003327CA">
        <w:t xml:space="preserve"> </w:t>
      </w:r>
      <w:r w:rsidR="008977C0" w:rsidRPr="003327CA">
        <w:t xml:space="preserve">that emerge </w:t>
      </w:r>
      <w:r w:rsidR="003A66FC" w:rsidRPr="003327CA">
        <w:t>as the</w:t>
      </w:r>
      <w:r w:rsidR="008977C0" w:rsidRPr="003327CA">
        <w:t xml:space="preserve"> senses</w:t>
      </w:r>
      <w:r w:rsidR="003A66FC" w:rsidRPr="003327CA">
        <w:t xml:space="preserve"> are used to understand</w:t>
      </w:r>
      <w:r w:rsidR="00F1520E" w:rsidRPr="003327CA">
        <w:t xml:space="preserve"> and manipulate</w:t>
      </w:r>
      <w:r w:rsidR="003A66FC" w:rsidRPr="003327CA">
        <w:t xml:space="preserve"> artifacts and spaces</w:t>
      </w:r>
      <w:r w:rsidR="00CA1617" w:rsidRPr="003327CA">
        <w:t>.</w:t>
      </w:r>
      <w:r w:rsidR="00190D0E" w:rsidRPr="003327CA">
        <w:t xml:space="preserve"> Specifically, </w:t>
      </w:r>
      <w:r w:rsidR="00A83CE5" w:rsidRPr="003327CA">
        <w:t xml:space="preserve">these </w:t>
      </w:r>
      <w:r w:rsidR="00190D0E" w:rsidRPr="003327CA">
        <w:t xml:space="preserve">studies illustrate </w:t>
      </w:r>
      <w:r w:rsidR="00A83CE5" w:rsidRPr="003327CA">
        <w:t xml:space="preserve">how </w:t>
      </w:r>
      <w:r w:rsidR="000E2504" w:rsidRPr="003327CA">
        <w:t xml:space="preserve">spontaneous </w:t>
      </w:r>
      <w:r w:rsidR="00190D0E" w:rsidRPr="003327CA">
        <w:t xml:space="preserve">reactions </w:t>
      </w:r>
      <w:r w:rsidR="00A83CE5" w:rsidRPr="003327CA">
        <w:t xml:space="preserve">may </w:t>
      </w:r>
      <w:r w:rsidR="00190D0E" w:rsidRPr="003327CA">
        <w:t xml:space="preserve">highlight both pleasant and unpleasant </w:t>
      </w:r>
      <w:r w:rsidR="00A83CE5" w:rsidRPr="003327CA">
        <w:t xml:space="preserve">reactions, that </w:t>
      </w:r>
      <w:r w:rsidR="00190D0E" w:rsidRPr="003327CA">
        <w:t xml:space="preserve">inform cognitive mechanisms of interpretation. </w:t>
      </w:r>
      <w:r w:rsidR="00113BCA" w:rsidRPr="003327CA">
        <w:t xml:space="preserve">In particular, pleasant reactions that emerge during the enactment of practices, provide confirmation that the work is enacted correctly </w:t>
      </w:r>
      <w:r w:rsidR="00113BCA" w:rsidRPr="003327CA">
        <w:fldChar w:fldCharType="begin"/>
      </w:r>
      <w:r w:rsidR="00113BCA" w:rsidRPr="003327CA">
        <w:instrText xml:space="preserve"> ADDIN EN.CITE &lt;EndNote&gt;&lt;Cite&gt;&lt;Author&gt;Cook&lt;/Author&gt;&lt;Year&gt;1993&lt;/Year&gt;&lt;RecNum&gt;637&lt;/RecNum&gt;&lt;Prefix&gt;e.g.`, a flute “feels right” when the piece does not need rework in &lt;/Prefix&gt;&lt;DisplayText&gt;(e.g., a flute “feels right” when the piece does not need rework in Cook &amp;amp; Yanow, 1993)&lt;/DisplayText&gt;&lt;record&gt;&lt;rec-number&gt;637&lt;/rec-number&gt;&lt;foreign-keys&gt;&lt;key app="EN" db-id="xsfr9sa5jdp5vdedxw7p95wl5d0ee2rxp59x" timestamp="1605256916"&gt;637&lt;/key&gt;&lt;/foreign-keys&gt;&lt;ref-type name="Journal Article"&gt;17&lt;/ref-type&gt;&lt;contributors&gt;&lt;authors&gt;&lt;author&gt;Cook, Scott DN&lt;/author&gt;&lt;author&gt;Yanow, Dvora&lt;/author&gt;&lt;/authors&gt;&lt;/contributors&gt;&lt;titles&gt;&lt;title&gt;Culture and organizational learning&lt;/title&gt;&lt;secondary-title&gt;Journal of management inquiry&lt;/secondary-title&gt;&lt;/titles&gt;&lt;periodical&gt;&lt;full-title&gt;Journal of Management Inquiry&lt;/full-title&gt;&lt;/periodical&gt;&lt;pages&gt;373-390&lt;/pages&gt;&lt;volume&gt;2&lt;/volume&gt;&lt;number&gt;4&lt;/number&gt;&lt;dates&gt;&lt;year&gt;1993&lt;/year&gt;&lt;/dates&gt;&lt;isbn&gt;1056-4926&lt;/isbn&gt;&lt;urls&gt;&lt;/urls&gt;&lt;/record&gt;&lt;/Cite&gt;&lt;/EndNote&gt;</w:instrText>
      </w:r>
      <w:r w:rsidR="00113BCA" w:rsidRPr="003327CA">
        <w:fldChar w:fldCharType="separate"/>
      </w:r>
      <w:r w:rsidR="00113BCA" w:rsidRPr="003327CA">
        <w:t xml:space="preserve">(e.g., a flute </w:t>
      </w:r>
      <w:r w:rsidR="00113BCA" w:rsidRPr="003327CA">
        <w:lastRenderedPageBreak/>
        <w:t>“feels right” when the piece does not need rework in Cook &amp; Yanow, 1993)</w:t>
      </w:r>
      <w:r w:rsidR="00113BCA" w:rsidRPr="003327CA">
        <w:fldChar w:fldCharType="end"/>
      </w:r>
      <w:r w:rsidR="00113BCA" w:rsidRPr="003327CA">
        <w:t xml:space="preserve">, while unpleasant reactions provide information that </w:t>
      </w:r>
      <w:r w:rsidR="000E2504" w:rsidRPr="003327CA">
        <w:t xml:space="preserve">the </w:t>
      </w:r>
      <w:r w:rsidR="00113BCA" w:rsidRPr="003327CA">
        <w:t xml:space="preserve">work needs to be adapted or changed </w:t>
      </w:r>
      <w:r w:rsidR="00113BCA" w:rsidRPr="003327CA">
        <w:fldChar w:fldCharType="begin"/>
      </w:r>
      <w:r w:rsidR="00113BCA" w:rsidRPr="003327CA">
        <w:instrText xml:space="preserve"> ADDIN EN.CITE &lt;EndNote&gt;&lt;Cite&gt;&lt;Author&gt;Meziani&lt;/Author&gt;&lt;Year&gt;2020&lt;/Year&gt;&lt;RecNum&gt;795&lt;/RecNum&gt;&lt;Prefix&gt;e.g.`, feeling “just not right” drives changes in movie productions in &lt;/Prefix&gt;&lt;DisplayText&gt;(e.g., feeling “just not right” drives changes in movie productions in Meziani &amp;amp; Cabantous, 2020)&lt;/DisplayText&gt;&lt;record&gt;&lt;rec-number&gt;795&lt;/rec-number&gt;&lt;foreign-keys&gt;&lt;key app="EN" db-id="xsfr9sa5jdp5vdedxw7p95wl5d0ee2rxp59x" timestamp="1619614254"&gt;795&lt;/key&gt;&lt;/foreign-keys&gt;&lt;ref-type name="Journal Article"&gt;17&lt;/ref-type&gt;&lt;contributors&gt;&lt;authors&gt;&lt;author&gt;Meziani, Nora&lt;/author&gt;&lt;author&gt;Cabantous, Laure&lt;/author&gt;&lt;/authors&gt;&lt;/contributors&gt;&lt;titles&gt;&lt;title&gt;Acting intuition into sense: How film crews make sense with embodied ways of knowing&lt;/title&gt;&lt;secondary-title&gt;Journal of Management Studies&lt;/secondary-title&gt;&lt;/titles&gt;&lt;periodical&gt;&lt;full-title&gt;Journal of Management Studies&lt;/full-title&gt;&lt;/periodical&gt;&lt;pages&gt;1384-1419&lt;/pages&gt;&lt;volume&gt;57&lt;/volume&gt;&lt;number&gt;7&lt;/number&gt;&lt;dates&gt;&lt;year&gt;2020&lt;/year&gt;&lt;/dates&gt;&lt;isbn&gt;0022-2380&lt;/isbn&gt;&lt;urls&gt;&lt;/urls&gt;&lt;/record&gt;&lt;/Cite&gt;&lt;/EndNote&gt;</w:instrText>
      </w:r>
      <w:r w:rsidR="00113BCA" w:rsidRPr="003327CA">
        <w:fldChar w:fldCharType="separate"/>
      </w:r>
      <w:r w:rsidR="00113BCA" w:rsidRPr="003327CA">
        <w:t>(e.g., feeling “just not right” drives changes in movie productions in Meziani &amp; Cabantous, 2020)</w:t>
      </w:r>
      <w:r w:rsidR="00113BCA" w:rsidRPr="003327CA">
        <w:fldChar w:fldCharType="end"/>
      </w:r>
      <w:r w:rsidR="00113BCA" w:rsidRPr="003327CA">
        <w:t xml:space="preserve">. </w:t>
      </w:r>
    </w:p>
    <w:p w14:paraId="685E042B" w14:textId="77777777" w:rsidR="00CD19D6" w:rsidRPr="003327CA" w:rsidRDefault="00113BCA" w:rsidP="00113BCA">
      <w:r w:rsidRPr="003327CA">
        <w:t>To illustrate</w:t>
      </w:r>
      <w:r w:rsidR="0074345C" w:rsidRPr="003327CA">
        <w:t>,</w:t>
      </w:r>
      <w:r w:rsidR="000A5C86" w:rsidRPr="003327CA">
        <w:t xml:space="preserve"> in </w:t>
      </w:r>
      <w:r w:rsidR="005A79E2" w:rsidRPr="003327CA">
        <w:t xml:space="preserve">a </w:t>
      </w:r>
      <w:r w:rsidR="000A5C86" w:rsidRPr="003327CA">
        <w:t xml:space="preserve">study of how aesthetic experiences are constructed in </w:t>
      </w:r>
      <w:r w:rsidR="00F84701" w:rsidRPr="003327CA">
        <w:t xml:space="preserve">aged-care </w:t>
      </w:r>
      <w:r w:rsidR="000A5C86" w:rsidRPr="003327CA">
        <w:t xml:space="preserve">homes to build the “spirit of a place” (p. 861), </w:t>
      </w:r>
      <w:r w:rsidR="0074345C" w:rsidRPr="003327CA">
        <w:t xml:space="preserve">Martin </w:t>
      </w:r>
      <w:r w:rsidR="00194C50" w:rsidRPr="003327CA">
        <w:fldChar w:fldCharType="begin"/>
      </w:r>
      <w:r w:rsidR="00194C50" w:rsidRPr="003327CA">
        <w:instrText xml:space="preserve"> ADDIN EN.CITE &lt;EndNote&gt;&lt;Cite ExcludeAuth="1"&gt;&lt;Author&gt;Martin&lt;/Author&gt;&lt;Year&gt;2002&lt;/Year&gt;&lt;RecNum&gt;568&lt;/RecNum&gt;&lt;DisplayText&gt;(2002)&lt;/DisplayText&gt;&lt;record&gt;&lt;rec-number&gt;568&lt;/rec-number&gt;&lt;foreign-keys&gt;&lt;key app="EN" db-id="xsfr9sa5jdp5vdedxw7p95wl5d0ee2rxp59x" timestamp="1599500825"&gt;568&lt;/key&gt;&lt;/foreign-keys&gt;&lt;ref-type name="Journal Article"&gt;17&lt;/ref-type&gt;&lt;contributors&gt;&lt;authors&gt;&lt;author&gt;Martin, Patricia Yancey&lt;/author&gt;&lt;/authors&gt;&lt;/contributors&gt;&lt;titles&gt;&lt;title&gt;Sensations, bodies, and the ‘spirit of a place’: Aesthetics in residential organizations for the elderly&lt;/title&gt;&lt;secondary-title&gt;Human Relations&lt;/secondary-title&gt;&lt;/titles&gt;&lt;periodical&gt;&lt;full-title&gt;Human Relations&lt;/full-title&gt;&lt;/periodical&gt;&lt;pages&gt;861-885&lt;/pages&gt;&lt;volume&gt;55&lt;/volume&gt;&lt;number&gt;7&lt;/number&gt;&lt;dates&gt;&lt;year&gt;2002&lt;/year&gt;&lt;/dates&gt;&lt;isbn&gt;0018-7267&lt;/isbn&gt;&lt;urls&gt;&lt;/urls&gt;&lt;/record&gt;&lt;/Cite&gt;&lt;/EndNote&gt;</w:instrText>
      </w:r>
      <w:r w:rsidR="00194C50" w:rsidRPr="003327CA">
        <w:fldChar w:fldCharType="separate"/>
      </w:r>
      <w:r w:rsidR="00194C50" w:rsidRPr="003327CA">
        <w:rPr>
          <w:noProof/>
        </w:rPr>
        <w:t>(2002)</w:t>
      </w:r>
      <w:r w:rsidR="00194C50" w:rsidRPr="003327CA">
        <w:fldChar w:fldCharType="end"/>
      </w:r>
      <w:r w:rsidR="00194C50" w:rsidRPr="003327CA">
        <w:t xml:space="preserve"> </w:t>
      </w:r>
      <w:r w:rsidR="000A5C86" w:rsidRPr="003327CA">
        <w:t xml:space="preserve">describes how </w:t>
      </w:r>
      <w:r w:rsidR="00190D0E" w:rsidRPr="003327CA">
        <w:t xml:space="preserve">negative </w:t>
      </w:r>
      <w:r w:rsidR="003A66FC" w:rsidRPr="003327CA">
        <w:t>visceral reactions</w:t>
      </w:r>
      <w:r w:rsidR="00190D0E" w:rsidRPr="003327CA">
        <w:t xml:space="preserve"> (i.e., repulsion)</w:t>
      </w:r>
      <w:r w:rsidR="0074345C" w:rsidRPr="003327CA">
        <w:t xml:space="preserve"> </w:t>
      </w:r>
      <w:r w:rsidR="008977C0" w:rsidRPr="003327CA">
        <w:t>led to cognitive interpretations that inform</w:t>
      </w:r>
      <w:r w:rsidR="000E2504" w:rsidRPr="003327CA">
        <w:t>ed</w:t>
      </w:r>
      <w:r w:rsidR="008977C0" w:rsidRPr="003327CA">
        <w:t xml:space="preserve"> </w:t>
      </w:r>
      <w:r w:rsidR="0074345C" w:rsidRPr="003327CA">
        <w:t>the organization of work and facilities</w:t>
      </w:r>
      <w:r w:rsidR="00FC4357" w:rsidRPr="003327CA">
        <w:t>.</w:t>
      </w:r>
      <w:r w:rsidR="00922850" w:rsidRPr="003327CA">
        <w:t xml:space="preserve"> The author explains how workers utilize</w:t>
      </w:r>
      <w:r w:rsidR="000E2504" w:rsidRPr="003327CA">
        <w:t>d</w:t>
      </w:r>
      <w:r w:rsidR="00922850" w:rsidRPr="003327CA">
        <w:t xml:space="preserve"> their aesthetic judgments to drive their day-to-day activities with the intent to reproduce</w:t>
      </w:r>
      <w:r w:rsidR="000E6406" w:rsidRPr="003327CA">
        <w:t xml:space="preserve"> </w:t>
      </w:r>
      <w:r w:rsidR="00922850" w:rsidRPr="003327CA">
        <w:t xml:space="preserve">power dynamics. </w:t>
      </w:r>
      <w:r w:rsidR="0085004A" w:rsidRPr="003327CA">
        <w:t>W</w:t>
      </w:r>
      <w:r w:rsidR="00B96332" w:rsidRPr="003327CA">
        <w:t xml:space="preserve">hereas </w:t>
      </w:r>
      <w:r w:rsidR="00922850" w:rsidRPr="003327CA">
        <w:t xml:space="preserve">some homes </w:t>
      </w:r>
      <w:r w:rsidR="000E6406" w:rsidRPr="003327CA">
        <w:t>enact</w:t>
      </w:r>
      <w:r w:rsidR="000E2504" w:rsidRPr="003327CA">
        <w:t>ed</w:t>
      </w:r>
      <w:r w:rsidR="000E6406" w:rsidRPr="003327CA">
        <w:t xml:space="preserve"> practices </w:t>
      </w:r>
      <w:r w:rsidRPr="003327CA">
        <w:t xml:space="preserve">that </w:t>
      </w:r>
      <w:r w:rsidR="000E2504" w:rsidRPr="003327CA">
        <w:t xml:space="preserve">dignified </w:t>
      </w:r>
      <w:r w:rsidR="000E6406" w:rsidRPr="003327CA">
        <w:t xml:space="preserve">residents’ bodies and lives and </w:t>
      </w:r>
      <w:r w:rsidR="000E2504" w:rsidRPr="003327CA">
        <w:t xml:space="preserve">made </w:t>
      </w:r>
      <w:r w:rsidR="000E6406" w:rsidRPr="003327CA">
        <w:t>them feel at home, others enact</w:t>
      </w:r>
      <w:r w:rsidR="000E2504" w:rsidRPr="003327CA">
        <w:t>ed</w:t>
      </w:r>
      <w:r w:rsidR="000E6406" w:rsidRPr="003327CA">
        <w:t xml:space="preserve"> practices </w:t>
      </w:r>
      <w:r w:rsidRPr="003327CA">
        <w:t>that</w:t>
      </w:r>
      <w:r w:rsidR="000E6406" w:rsidRPr="003327CA">
        <w:t xml:space="preserve"> control</w:t>
      </w:r>
      <w:r w:rsidR="000E2504" w:rsidRPr="003327CA">
        <w:t>led</w:t>
      </w:r>
      <w:r w:rsidR="000E6406" w:rsidRPr="003327CA">
        <w:t xml:space="preserve"> residents and their bodies</w:t>
      </w:r>
      <w:r w:rsidR="00AF3C26" w:rsidRPr="003327CA">
        <w:t>, but that also detract</w:t>
      </w:r>
      <w:r w:rsidR="000E2504" w:rsidRPr="003327CA">
        <w:t>ed</w:t>
      </w:r>
      <w:r w:rsidR="00AF3C26" w:rsidRPr="003327CA">
        <w:t xml:space="preserve"> their life quality and emphasize</w:t>
      </w:r>
      <w:r w:rsidR="000E2504" w:rsidRPr="003327CA">
        <w:t>d</w:t>
      </w:r>
      <w:r w:rsidR="00B96332" w:rsidRPr="003327CA">
        <w:t xml:space="preserve"> experiences of</w:t>
      </w:r>
      <w:r w:rsidR="00AF3C26" w:rsidRPr="003327CA">
        <w:t xml:space="preserve"> death and decline.</w:t>
      </w:r>
      <w:r w:rsidR="001C48FB" w:rsidRPr="003327CA">
        <w:t xml:space="preserve"> </w:t>
      </w:r>
    </w:p>
    <w:p w14:paraId="0F95AAB2" w14:textId="600CDFC3" w:rsidR="00613703" w:rsidRPr="003327CA" w:rsidRDefault="000C7958" w:rsidP="00113BCA">
      <w:r w:rsidRPr="003327CA">
        <w:t xml:space="preserve">In another study, </w:t>
      </w:r>
      <w:r w:rsidRPr="003327CA">
        <w:fldChar w:fldCharType="begin"/>
      </w:r>
      <w:r w:rsidRPr="003327CA">
        <w:instrText xml:space="preserve"> ADDIN EN.CITE &lt;EndNote&gt;&lt;Cite AuthorYear="1"&gt;&lt;Author&gt;Mack&lt;/Author&gt;&lt;Year&gt;2007&lt;/Year&gt;&lt;RecNum&gt;458&lt;/RecNum&gt;&lt;DisplayText&gt;Mack (2007)&lt;/DisplayText&gt;&lt;record&gt;&lt;rec-number&gt;458&lt;/rec-number&gt;&lt;foreign-keys&gt;&lt;key app="EN" db-id="xsfr9sa5jdp5vdedxw7p95wl5d0ee2rxp59x" timestamp="1592463675"&gt;458&lt;/key&gt;&lt;/foreign-keys&gt;&lt;ref-type name="Journal Article"&gt;17&lt;/ref-type&gt;&lt;contributors&gt;&lt;authors&gt;&lt;author&gt;Mack, Kathy S&lt;/author&gt;&lt;/authors&gt;&lt;/contributors&gt;&lt;titles&gt;&lt;title&gt;Senses of seascapes: Aesthetics and the passion for knowledge&lt;/title&gt;&lt;secondary-title&gt;Organization&lt;/secondary-title&gt;&lt;/titles&gt;&lt;periodical&gt;&lt;full-title&gt;Organization&lt;/full-title&gt;&lt;/periodical&gt;&lt;pages&gt;373-390&lt;/pages&gt;&lt;volume&gt;14&lt;/volume&gt;&lt;number&gt;3&lt;/number&gt;&lt;dates&gt;&lt;year&gt;2007&lt;/year&gt;&lt;/dates&gt;&lt;isbn&gt;1350-5084&lt;/isbn&gt;&lt;urls&gt;&lt;/urls&gt;&lt;/record&gt;&lt;/Cite&gt;&lt;/EndNote&gt;</w:instrText>
      </w:r>
      <w:r w:rsidRPr="003327CA">
        <w:fldChar w:fldCharType="separate"/>
      </w:r>
      <w:r w:rsidRPr="003327CA">
        <w:rPr>
          <w:noProof/>
        </w:rPr>
        <w:t>Mack (2007)</w:t>
      </w:r>
      <w:r w:rsidRPr="003327CA">
        <w:fldChar w:fldCharType="end"/>
      </w:r>
      <w:r w:rsidRPr="003327CA">
        <w:t xml:space="preserve"> explains how seafarers acquire</w:t>
      </w:r>
      <w:r w:rsidR="000E2504" w:rsidRPr="003327CA">
        <w:t>d</w:t>
      </w:r>
      <w:r w:rsidRPr="003327CA">
        <w:t xml:space="preserve"> and share</w:t>
      </w:r>
      <w:r w:rsidR="000E2504" w:rsidRPr="003327CA">
        <w:t>d</w:t>
      </w:r>
      <w:r w:rsidRPr="003327CA">
        <w:t xml:space="preserve"> knowledge about the sea and the “ship’s ‘state of mind’” (p. 382) by deliberately exposing themselves to aesthetic stimuli that trigger</w:t>
      </w:r>
      <w:r w:rsidR="000E2504" w:rsidRPr="003327CA">
        <w:t>ed</w:t>
      </w:r>
      <w:r w:rsidRPr="003327CA">
        <w:t xml:space="preserve"> visceral reactions</w:t>
      </w:r>
      <w:r w:rsidR="007E7DE6" w:rsidRPr="003327CA">
        <w:t>.  For example,</w:t>
      </w:r>
      <w:r w:rsidRPr="003327CA">
        <w:t xml:space="preserve"> “the sea is an obsession” (p. 383)</w:t>
      </w:r>
      <w:r w:rsidR="00613703" w:rsidRPr="003327CA">
        <w:t xml:space="preserve"> or “I like the feeling of the ship both when it is rolling and when it is peaceful and calm” (p. 383),</w:t>
      </w:r>
      <w:r w:rsidRPr="003327CA">
        <w:t xml:space="preserve"> and cognitive interpretations that derive</w:t>
      </w:r>
      <w:r w:rsidR="000E2504" w:rsidRPr="003327CA">
        <w:t>d</w:t>
      </w:r>
      <w:r w:rsidRPr="003327CA">
        <w:t xml:space="preserve"> from their maritime heritage</w:t>
      </w:r>
      <w:r w:rsidR="00613703" w:rsidRPr="003327CA">
        <w:t xml:space="preserve"> and that link</w:t>
      </w:r>
      <w:r w:rsidR="000E2504" w:rsidRPr="003327CA">
        <w:t>ed</w:t>
      </w:r>
      <w:r w:rsidR="00613703" w:rsidRPr="003327CA">
        <w:t xml:space="preserve"> th</w:t>
      </w:r>
      <w:r w:rsidR="00F84701" w:rsidRPr="003327CA">
        <w:t>eir</w:t>
      </w:r>
      <w:r w:rsidR="00613703" w:rsidRPr="003327CA">
        <w:t xml:space="preserve"> experience of the sea to well-being and pride. </w:t>
      </w:r>
    </w:p>
    <w:p w14:paraId="389AA52E" w14:textId="3422F700" w:rsidR="00043A7B" w:rsidRPr="003327CA" w:rsidRDefault="00BE2B18" w:rsidP="0081607E">
      <w:r w:rsidRPr="003327CA">
        <w:t>Collectively, studies that treat aesthetics as a knowledge tool</w:t>
      </w:r>
      <w:r w:rsidR="00B36B0B" w:rsidRPr="003327CA">
        <w:t xml:space="preserve"> intertwined with organizing</w:t>
      </w:r>
      <w:r w:rsidRPr="003327CA">
        <w:t xml:space="preserve"> </w:t>
      </w:r>
      <w:r w:rsidR="00A50393" w:rsidRPr="003327CA">
        <w:t xml:space="preserve">bring to the fore </w:t>
      </w:r>
      <w:r w:rsidR="00756C7D" w:rsidRPr="003327CA">
        <w:t xml:space="preserve">emotional and cognitive mechanisms </w:t>
      </w:r>
      <w:r w:rsidR="00A50393" w:rsidRPr="003327CA">
        <w:t>as means to understand</w:t>
      </w:r>
      <w:r w:rsidR="00922850" w:rsidRPr="003327CA">
        <w:t>,</w:t>
      </w:r>
      <w:r w:rsidR="00A50393" w:rsidRPr="003327CA">
        <w:t xml:space="preserve"> </w:t>
      </w:r>
      <w:r w:rsidR="00922850" w:rsidRPr="003327CA">
        <w:t>enact</w:t>
      </w:r>
      <w:r w:rsidR="005A79E2" w:rsidRPr="003327CA">
        <w:t>,</w:t>
      </w:r>
      <w:r w:rsidR="00A50393" w:rsidRPr="003327CA">
        <w:t xml:space="preserve"> </w:t>
      </w:r>
      <w:r w:rsidR="00922850" w:rsidRPr="003327CA">
        <w:t xml:space="preserve">and </w:t>
      </w:r>
      <w:r w:rsidR="005C7E99" w:rsidRPr="003327CA">
        <w:t>(re)</w:t>
      </w:r>
      <w:r w:rsidR="00922850" w:rsidRPr="003327CA">
        <w:t xml:space="preserve">produce </w:t>
      </w:r>
      <w:r w:rsidR="00A50393" w:rsidRPr="003327CA">
        <w:t>organization</w:t>
      </w:r>
      <w:r w:rsidR="009B047B" w:rsidRPr="003327CA">
        <w:t>s</w:t>
      </w:r>
      <w:r w:rsidR="00A50393" w:rsidRPr="003327CA">
        <w:t>. In doing so, these studies advocate for an understanding of organizations that goes beyond</w:t>
      </w:r>
      <w:r w:rsidR="009B047B" w:rsidRPr="003327CA">
        <w:t xml:space="preserve"> the traditional</w:t>
      </w:r>
      <w:r w:rsidR="00A50393" w:rsidRPr="003327CA">
        <w:t xml:space="preserve"> </w:t>
      </w:r>
      <w:r w:rsidR="00B36B0B" w:rsidRPr="003327CA">
        <w:t>“</w:t>
      </w:r>
      <w:r w:rsidR="00A50393" w:rsidRPr="003327CA">
        <w:t>rationalistic perspectives</w:t>
      </w:r>
      <w:r w:rsidR="00B36B0B" w:rsidRPr="003327CA">
        <w:t>”</w:t>
      </w:r>
      <w:r w:rsidR="00A50393" w:rsidRPr="003327CA">
        <w:t xml:space="preserve"> of organization</w:t>
      </w:r>
      <w:r w:rsidR="000E2504" w:rsidRPr="003327CA">
        <w:t>al</w:t>
      </w:r>
      <w:r w:rsidR="00A50393" w:rsidRPr="003327CA">
        <w:t xml:space="preserve"> studies and </w:t>
      </w:r>
      <w:r w:rsidR="00756C7D" w:rsidRPr="003327CA">
        <w:t>emphasizes the role of sens</w:t>
      </w:r>
      <w:r w:rsidR="00B36B0B" w:rsidRPr="003327CA">
        <w:t>ory reactions</w:t>
      </w:r>
      <w:r w:rsidR="00756C7D" w:rsidRPr="003327CA">
        <w:t xml:space="preserve"> </w:t>
      </w:r>
      <w:r w:rsidR="00A50393" w:rsidRPr="003327CA">
        <w:t xml:space="preserve">as </w:t>
      </w:r>
      <w:r w:rsidR="00756C7D" w:rsidRPr="003327CA">
        <w:t xml:space="preserve">means </w:t>
      </w:r>
      <w:r w:rsidR="00A50393" w:rsidRPr="003327CA">
        <w:t xml:space="preserve">to </w:t>
      </w:r>
      <w:r w:rsidR="00756C7D" w:rsidRPr="003327CA">
        <w:t xml:space="preserve">understand </w:t>
      </w:r>
      <w:r w:rsidR="00922850" w:rsidRPr="003327CA">
        <w:t>and go about work</w:t>
      </w:r>
      <w:r w:rsidR="00A50393" w:rsidRPr="003327CA">
        <w:t xml:space="preserve"> </w:t>
      </w:r>
      <w:r w:rsidR="00A50393" w:rsidRPr="003327CA">
        <w:fldChar w:fldCharType="begin">
          <w:fldData xml:space="preserve">PEVuZE5vdGU+PENpdGU+PEF1dGhvcj5TdHJhdGk8L0F1dGhvcj48WWVhcj4yMDAwPC9ZZWFyPjxS
ZWNOdW0+NTY3PC9SZWNOdW0+PERpc3BsYXlUZXh0PihTdHJhdGksIDE5OTIsIDIwMDAsIDIwMDc7
IFRheWxvciwgMjAwMik8L0Rpc3BsYXlUZXh0PjxyZWNvcmQ+PHJlYy1udW1iZXI+NTY3PC9yZWMt
bnVtYmVyPjxmb3JlaWduLWtleXM+PGtleSBhcHA9IkVOIiBkYi1pZD0ieHNmcjlzYTVqZHA1dmRl
ZHh3N3A5NXdsNWQwZWUycnhwNTl4IiB0aW1lc3RhbXA9IjE1OTk0OTU4OTUiPjU2Nzwva2V5Pjwv
Zm9yZWlnbi1rZXlzPjxyZWYtdHlwZSBuYW1lPSJKb3VybmFsIEFydGljbGUiPjE3PC9yZWYtdHlw
ZT48Y29udHJpYnV0b3JzPjxhdXRob3JzPjxhdXRob3I+U3RyYXRpLCBBbnRvbmlvPC9hdXRob3I+
PC9hdXRob3JzPjwvY29udHJpYnV0b3JzPjx0aXRsZXM+PHRpdGxlPlRoZSBhZXN0aGV0aWMgYXBw
cm9hY2ggaW4gb3JnYW5pemF0aW9uIHN0dWRpZXM8L3RpdGxlPjxzZWNvbmRhcnktdGl0bGU+VGhl
IGFlc3RoZXRpY3Mgb2Ygb3JnYW5pemF0aW9uPC9zZWNvbmRhcnktdGl0bGU+PC90aXRsZXM+PHBl
cmlvZGljYWw+PGZ1bGwtdGl0bGU+VGhlIGFlc3RoZXRpY3Mgb2Ygb3JnYW5pemF0aW9uPC9mdWxs
LXRpdGxlPjwvcGVyaW9kaWNhbD48cGFnZXM+MzQ8L3BhZ2VzPjx2b2x1bWU+MTM8L3ZvbHVtZT48
ZGF0ZXM+PHllYXI+MjAwMDwveWVhcj48L2RhdGVzPjx1cmxzPjwvdXJscz48L3JlY29yZD48L0Np
dGU+PENpdGU+PEF1dGhvcj5UYXlsb3I8L0F1dGhvcj48WWVhcj4yMDAyPC9ZZWFyPjxSZWNOdW0+
NDQzPC9SZWNOdW0+PHJlY29yZD48cmVjLW51bWJlcj40NDM8L3JlYy1udW1iZXI+PGZvcmVpZ24t
a2V5cz48a2V5IGFwcD0iRU4iIGRiLWlkPSJ4c2ZyOXNhNWpkcDV2ZGVkeHc3cDk1d2w1ZDBlZTJy
eHA1OXgiIHRpbWVzdGFtcD0iMTU5MjQ2MzY3NSI+NDQzPC9rZXk+PC9mb3JlaWduLWtleXM+PHJl
Zi10eXBlIG5hbWU9IkpvdXJuYWwgQXJ0aWNsZSI+MTc8L3JlZi10eXBlPjxjb250cmlidXRvcnM+
PGF1dGhvcnM+PGF1dGhvcj5UYXlsb3IsIFN0ZXZlbiBTPC9hdXRob3I+PC9hdXRob3JzPjwvY29u
dHJpYnV0b3JzPjx0aXRsZXM+PHRpdGxlPk92ZXJjb21pbmcgYWVzdGhldGljIG11dGVuZXNzOiBS
ZXNlYXJjaGluZyBvcmdhbml6YXRpb25hbCBtZW1iZXJz4oCZIGFlc3RoZXRpYyBleHBlcmllbmNl
PC90aXRsZT48c2Vjb25kYXJ5LXRpdGxlPkh1bWFuIFJlbGF0aW9uczwvc2Vjb25kYXJ5LXRpdGxl
PjwvdGl0bGVzPjxwZXJpb2RpY2FsPjxmdWxsLXRpdGxlPkh1bWFuIFJlbGF0aW9uczwvZnVsbC10
aXRsZT48L3BlcmlvZGljYWw+PHBhZ2VzPjgyMS04NDA8L3BhZ2VzPjx2b2x1bWU+NTU8L3ZvbHVt
ZT48bnVtYmVyPjc8L251bWJlcj48ZGF0ZXM+PHllYXI+MjAwMjwveWVhcj48L2RhdGVzPjxpc2Ju
PjAwMTgtNzI2NzwvaXNibj48dXJscz48L3VybHM+PC9yZWNvcmQ+PC9DaXRlPjxDaXRlPjxBdXRo
b3I+U3RyYXRpPC9BdXRob3I+PFllYXI+MTk5MjwvWWVhcj48UmVjTnVtPjE3NzwvUmVjTnVtPjxy
ZWNvcmQ+PHJlYy1udW1iZXI+MTc3PC9yZWMtbnVtYmVyPjxmb3JlaWduLWtleXM+PGtleSBhcHA9
IkVOIiBkYi1pZD0ieHNmcjlzYTVqZHA1dmRlZHh3N3A5NXdsNWQwZWUycnhwNTl4IiB0aW1lc3Rh
bXA9IjE1OTI0NjM2NzUiPjE3Nzwva2V5PjwvZm9yZWlnbi1rZXlzPjxyZWYtdHlwZSBuYW1lPSJK
b3VybmFsIEFydGljbGUiPjE3PC9yZWYtdHlwZT48Y29udHJpYnV0b3JzPjxhdXRob3JzPjxhdXRo
b3I+U3RyYXRpLCBBbnRvbmlvPC9hdXRob3I+PC9hdXRob3JzPjwvY29udHJpYnV0b3JzPjx0aXRs
ZXM+PHRpdGxlPkFlc3RoZXRpYyB1bmRlcnN0YW5kaW5nIG9mIG9yZ2FuaXphdGlvbmFsIGxpZmU8
L3RpdGxlPjxzZWNvbmRhcnktdGl0bGU+QWNhZGVteSBvZiBtYW5hZ2VtZW50IHJldmlldzwvc2Vj
b25kYXJ5LXRpdGxlPjwvdGl0bGVzPjxwZXJpb2RpY2FsPjxmdWxsLXRpdGxlPkFjYWRlbXkgb2Yg
bWFuYWdlbWVudCByZXZpZXc8L2Z1bGwtdGl0bGU+PC9wZXJpb2RpY2FsPjxwYWdlcz41NjgtNTgx
PC9wYWdlcz48dm9sdW1lPjE3PC92b2x1bWU+PG51bWJlcj4zPC9udW1iZXI+PGRhdGVzPjx5ZWFy
PjE5OTI8L3llYXI+PC9kYXRlcz48dXJscz48L3VybHM+PC9yZWNvcmQ+PC9DaXRlPjxDaXRlPjxB
dXRob3I+U3RyYXRpPC9BdXRob3I+PFllYXI+MjAwNzwvWWVhcj48UmVjTnVtPjM1MjwvUmVjTnVt
PjxyZWNvcmQ+PHJlYy1udW1iZXI+MzUyPC9yZWMtbnVtYmVyPjxmb3JlaWduLWtleXM+PGtleSBh
cHA9IkVOIiBkYi1pZD0ieHNmcjlzYTVqZHA1dmRlZHh3N3A5NXdsNWQwZWUycnhwNTl4IiB0aW1l
c3RhbXA9IjE1OTI0NjM2NzUiPjM1Mjwva2V5PjwvZm9yZWlnbi1rZXlzPjxyZWYtdHlwZSBuYW1l
PSJKb3VybmFsIEFydGljbGUiPjE3PC9yZWYtdHlwZT48Y29udHJpYnV0b3JzPjxhdXRob3JzPjxh
dXRob3I+U3RyYXRpLCBBbnRvbmlvPC9hdXRob3I+PC9hdXRob3JzPjwvY29udHJpYnV0b3JzPjx0
aXRsZXM+PHRpdGxlPlNlbnNpYmxlIGtub3dsZWRnZSBhbmQgcHJhY3RpY2UtYmFzZWQgbGVhcm5p
bmc8L3RpdGxlPjxzZWNvbmRhcnktdGl0bGU+TWFuYWdlbWVudCBsZWFybmluZzwvc2Vjb25kYXJ5
LXRpdGxlPjwvdGl0bGVzPjxwZXJpb2RpY2FsPjxmdWxsLXRpdGxlPk1hbmFnZW1lbnQgbGVhcm5p
bmc8L2Z1bGwtdGl0bGU+PC9wZXJpb2RpY2FsPjxwYWdlcz42MS03NzwvcGFnZXM+PHZvbHVtZT4z
ODwvdm9sdW1lPjxudW1iZXI+MTwvbnVtYmVyPjxkYXRlcz48eWVhcj4yMDA3PC95ZWFyPjwvZGF0
ZXM+PGlzYm4+MTM1MC01MDc2PC9pc2JuPjx1cmxzPjwvdXJscz48L3JlY29yZD48L0NpdGU+PC9F
bmROb3RlPgB=
</w:fldData>
        </w:fldChar>
      </w:r>
      <w:r w:rsidR="005A79E2" w:rsidRPr="003327CA">
        <w:instrText xml:space="preserve"> ADDIN EN.CITE </w:instrText>
      </w:r>
      <w:r w:rsidR="005A79E2" w:rsidRPr="003327CA">
        <w:fldChar w:fldCharType="begin">
          <w:fldData xml:space="preserve">PEVuZE5vdGU+PENpdGU+PEF1dGhvcj5TdHJhdGk8L0F1dGhvcj48WWVhcj4yMDAwPC9ZZWFyPjxS
ZWNOdW0+NTY3PC9SZWNOdW0+PERpc3BsYXlUZXh0PihTdHJhdGksIDE5OTIsIDIwMDAsIDIwMDc7
IFRheWxvciwgMjAwMik8L0Rpc3BsYXlUZXh0PjxyZWNvcmQ+PHJlYy1udW1iZXI+NTY3PC9yZWMt
bnVtYmVyPjxmb3JlaWduLWtleXM+PGtleSBhcHA9IkVOIiBkYi1pZD0ieHNmcjlzYTVqZHA1dmRl
ZHh3N3A5NXdsNWQwZWUycnhwNTl4IiB0aW1lc3RhbXA9IjE1OTk0OTU4OTUiPjU2Nzwva2V5Pjwv
Zm9yZWlnbi1rZXlzPjxyZWYtdHlwZSBuYW1lPSJKb3VybmFsIEFydGljbGUiPjE3PC9yZWYtdHlw
ZT48Y29udHJpYnV0b3JzPjxhdXRob3JzPjxhdXRob3I+U3RyYXRpLCBBbnRvbmlvPC9hdXRob3I+
PC9hdXRob3JzPjwvY29udHJpYnV0b3JzPjx0aXRsZXM+PHRpdGxlPlRoZSBhZXN0aGV0aWMgYXBw
cm9hY2ggaW4gb3JnYW5pemF0aW9uIHN0dWRpZXM8L3RpdGxlPjxzZWNvbmRhcnktdGl0bGU+VGhl
IGFlc3RoZXRpY3Mgb2Ygb3JnYW5pemF0aW9uPC9zZWNvbmRhcnktdGl0bGU+PC90aXRsZXM+PHBl
cmlvZGljYWw+PGZ1bGwtdGl0bGU+VGhlIGFlc3RoZXRpY3Mgb2Ygb3JnYW5pemF0aW9uPC9mdWxs
LXRpdGxlPjwvcGVyaW9kaWNhbD48cGFnZXM+MzQ8L3BhZ2VzPjx2b2x1bWU+MTM8L3ZvbHVtZT48
ZGF0ZXM+PHllYXI+MjAwMDwveWVhcj48L2RhdGVzPjx1cmxzPjwvdXJscz48L3JlY29yZD48L0Np
dGU+PENpdGU+PEF1dGhvcj5UYXlsb3I8L0F1dGhvcj48WWVhcj4yMDAyPC9ZZWFyPjxSZWNOdW0+
NDQzPC9SZWNOdW0+PHJlY29yZD48cmVjLW51bWJlcj40NDM8L3JlYy1udW1iZXI+PGZvcmVpZ24t
a2V5cz48a2V5IGFwcD0iRU4iIGRiLWlkPSJ4c2ZyOXNhNWpkcDV2ZGVkeHc3cDk1d2w1ZDBlZTJy
eHA1OXgiIHRpbWVzdGFtcD0iMTU5MjQ2MzY3NSI+NDQzPC9rZXk+PC9mb3JlaWduLWtleXM+PHJl
Zi10eXBlIG5hbWU9IkpvdXJuYWwgQXJ0aWNsZSI+MTc8L3JlZi10eXBlPjxjb250cmlidXRvcnM+
PGF1dGhvcnM+PGF1dGhvcj5UYXlsb3IsIFN0ZXZlbiBTPC9hdXRob3I+PC9hdXRob3JzPjwvY29u
dHJpYnV0b3JzPjx0aXRsZXM+PHRpdGxlPk92ZXJjb21pbmcgYWVzdGhldGljIG11dGVuZXNzOiBS
ZXNlYXJjaGluZyBvcmdhbml6YXRpb25hbCBtZW1iZXJz4oCZIGFlc3RoZXRpYyBleHBlcmllbmNl
PC90aXRsZT48c2Vjb25kYXJ5LXRpdGxlPkh1bWFuIFJlbGF0aW9uczwvc2Vjb25kYXJ5LXRpdGxl
PjwvdGl0bGVzPjxwZXJpb2RpY2FsPjxmdWxsLXRpdGxlPkh1bWFuIFJlbGF0aW9uczwvZnVsbC10
aXRsZT48L3BlcmlvZGljYWw+PHBhZ2VzPjgyMS04NDA8L3BhZ2VzPjx2b2x1bWU+NTU8L3ZvbHVt
ZT48bnVtYmVyPjc8L251bWJlcj48ZGF0ZXM+PHllYXI+MjAwMjwveWVhcj48L2RhdGVzPjxpc2Ju
PjAwMTgtNzI2NzwvaXNibj48dXJscz48L3VybHM+PC9yZWNvcmQ+PC9DaXRlPjxDaXRlPjxBdXRo
b3I+U3RyYXRpPC9BdXRob3I+PFllYXI+MTk5MjwvWWVhcj48UmVjTnVtPjE3NzwvUmVjTnVtPjxy
ZWNvcmQ+PHJlYy1udW1iZXI+MTc3PC9yZWMtbnVtYmVyPjxmb3JlaWduLWtleXM+PGtleSBhcHA9
IkVOIiBkYi1pZD0ieHNmcjlzYTVqZHA1dmRlZHh3N3A5NXdsNWQwZWUycnhwNTl4IiB0aW1lc3Rh
bXA9IjE1OTI0NjM2NzUiPjE3Nzwva2V5PjwvZm9yZWlnbi1rZXlzPjxyZWYtdHlwZSBuYW1lPSJK
b3VybmFsIEFydGljbGUiPjE3PC9yZWYtdHlwZT48Y29udHJpYnV0b3JzPjxhdXRob3JzPjxhdXRo
b3I+U3RyYXRpLCBBbnRvbmlvPC9hdXRob3I+PC9hdXRob3JzPjwvY29udHJpYnV0b3JzPjx0aXRs
ZXM+PHRpdGxlPkFlc3RoZXRpYyB1bmRlcnN0YW5kaW5nIG9mIG9yZ2FuaXphdGlvbmFsIGxpZmU8
L3RpdGxlPjxzZWNvbmRhcnktdGl0bGU+QWNhZGVteSBvZiBtYW5hZ2VtZW50IHJldmlldzwvc2Vj
b25kYXJ5LXRpdGxlPjwvdGl0bGVzPjxwZXJpb2RpY2FsPjxmdWxsLXRpdGxlPkFjYWRlbXkgb2Yg
bWFuYWdlbWVudCByZXZpZXc8L2Z1bGwtdGl0bGU+PC9wZXJpb2RpY2FsPjxwYWdlcz41NjgtNTgx
PC9wYWdlcz48dm9sdW1lPjE3PC92b2x1bWU+PG51bWJlcj4zPC9udW1iZXI+PGRhdGVzPjx5ZWFy
PjE5OTI8L3llYXI+PC9kYXRlcz48dXJscz48L3VybHM+PC9yZWNvcmQ+PC9DaXRlPjxDaXRlPjxB
dXRob3I+U3RyYXRpPC9BdXRob3I+PFllYXI+MjAwNzwvWWVhcj48UmVjTnVtPjM1MjwvUmVjTnVt
PjxyZWNvcmQ+PHJlYy1udW1iZXI+MzUyPC9yZWMtbnVtYmVyPjxmb3JlaWduLWtleXM+PGtleSBh
cHA9IkVOIiBkYi1pZD0ieHNmcjlzYTVqZHA1dmRlZHh3N3A5NXdsNWQwZWUycnhwNTl4IiB0aW1l
c3RhbXA9IjE1OTI0NjM2NzUiPjM1Mjwva2V5PjwvZm9yZWlnbi1rZXlzPjxyZWYtdHlwZSBuYW1l
PSJKb3VybmFsIEFydGljbGUiPjE3PC9yZWYtdHlwZT48Y29udHJpYnV0b3JzPjxhdXRob3JzPjxh
dXRob3I+U3RyYXRpLCBBbnRvbmlvPC9hdXRob3I+PC9hdXRob3JzPjwvY29udHJpYnV0b3JzPjx0
aXRsZXM+PHRpdGxlPlNlbnNpYmxlIGtub3dsZWRnZSBhbmQgcHJhY3RpY2UtYmFzZWQgbGVhcm5p
bmc8L3RpdGxlPjxzZWNvbmRhcnktdGl0bGU+TWFuYWdlbWVudCBsZWFybmluZzwvc2Vjb25kYXJ5
LXRpdGxlPjwvdGl0bGVzPjxwZXJpb2RpY2FsPjxmdWxsLXRpdGxlPk1hbmFnZW1lbnQgbGVhcm5p
bmc8L2Z1bGwtdGl0bGU+PC9wZXJpb2RpY2FsPjxwYWdlcz42MS03NzwvcGFnZXM+PHZvbHVtZT4z
ODwvdm9sdW1lPjxudW1iZXI+MTwvbnVtYmVyPjxkYXRlcz48eWVhcj4yMDA3PC95ZWFyPjwvZGF0
ZXM+PGlzYm4+MTM1MC01MDc2PC9pc2JuPjx1cmxzPjwvdXJscz48L3JlY29yZD48L0NpdGU+PC9F
bmROb3RlPgB=
</w:fldData>
        </w:fldChar>
      </w:r>
      <w:r w:rsidR="005A79E2" w:rsidRPr="003327CA">
        <w:instrText xml:space="preserve"> ADDIN EN.CITE.DATA </w:instrText>
      </w:r>
      <w:r w:rsidR="005A79E2" w:rsidRPr="003327CA">
        <w:fldChar w:fldCharType="end"/>
      </w:r>
      <w:r w:rsidR="00A50393" w:rsidRPr="003327CA">
        <w:fldChar w:fldCharType="separate"/>
      </w:r>
      <w:r w:rsidR="005A79E2" w:rsidRPr="003327CA">
        <w:rPr>
          <w:noProof/>
        </w:rPr>
        <w:t>(Strati, 1992, 2000, 2007; Taylor, 2002)</w:t>
      </w:r>
      <w:r w:rsidR="00A50393" w:rsidRPr="003327CA">
        <w:fldChar w:fldCharType="end"/>
      </w:r>
      <w:r w:rsidR="00A50393" w:rsidRPr="003327CA">
        <w:t>.</w:t>
      </w:r>
    </w:p>
    <w:p w14:paraId="7D6834D4" w14:textId="3C6A94D7" w:rsidR="00327529" w:rsidRPr="003327CA" w:rsidRDefault="0001257B" w:rsidP="0085004A">
      <w:pPr>
        <w:pStyle w:val="Heading2"/>
      </w:pPr>
      <w:bookmarkStart w:id="31" w:name="_Toc56451843"/>
      <w:bookmarkStart w:id="32" w:name="_Toc58234836"/>
      <w:r w:rsidRPr="003327CA">
        <w:t>Perspective</w:t>
      </w:r>
      <w:r w:rsidR="00327529" w:rsidRPr="003327CA">
        <w:t xml:space="preserve"> 3: Aesthetics as an</w:t>
      </w:r>
      <w:r w:rsidR="001C7FE2" w:rsidRPr="003327CA">
        <w:t xml:space="preserve"> </w:t>
      </w:r>
      <w:r w:rsidR="00DF29F6" w:rsidRPr="003327CA">
        <w:t>Open-ended</w:t>
      </w:r>
      <w:r w:rsidR="00327529" w:rsidRPr="003327CA">
        <w:t xml:space="preserve"> Outcome</w:t>
      </w:r>
      <w:bookmarkEnd w:id="31"/>
      <w:bookmarkEnd w:id="32"/>
    </w:p>
    <w:p w14:paraId="2A3F0C47" w14:textId="10EDFB7C" w:rsidR="00A57126" w:rsidRPr="003327CA" w:rsidRDefault="00FE2F80" w:rsidP="00355824">
      <w:pPr>
        <w:rPr>
          <w:highlight w:val="yellow"/>
        </w:rPr>
      </w:pPr>
      <w:r w:rsidRPr="003327CA">
        <w:lastRenderedPageBreak/>
        <w:t xml:space="preserve">The third </w:t>
      </w:r>
      <w:r w:rsidR="00A276A7" w:rsidRPr="003327CA">
        <w:t xml:space="preserve">perspective </w:t>
      </w:r>
      <w:r w:rsidR="00584B0D" w:rsidRPr="003327CA">
        <w:t>treats</w:t>
      </w:r>
      <w:r w:rsidR="008C6ED1" w:rsidRPr="003327CA">
        <w:t xml:space="preserve"> </w:t>
      </w:r>
      <w:r w:rsidR="00A276A7" w:rsidRPr="003327CA">
        <w:t>aesthetics</w:t>
      </w:r>
      <w:r w:rsidR="008C6ED1" w:rsidRPr="003327CA">
        <w:t xml:space="preserve"> </w:t>
      </w:r>
      <w:r w:rsidRPr="003327CA">
        <w:t xml:space="preserve">as </w:t>
      </w:r>
      <w:r w:rsidR="008C6ED1" w:rsidRPr="003327CA">
        <w:t>an</w:t>
      </w:r>
      <w:r w:rsidRPr="003327CA">
        <w:t xml:space="preserve"> </w:t>
      </w:r>
      <w:r w:rsidR="00DF29F6" w:rsidRPr="003327CA">
        <w:t>open-ended</w:t>
      </w:r>
      <w:r w:rsidR="001C7FE2" w:rsidRPr="003327CA">
        <w:t xml:space="preserve"> </w:t>
      </w:r>
      <w:r w:rsidRPr="003327CA">
        <w:t>outcome</w:t>
      </w:r>
      <w:r w:rsidR="001B116A" w:rsidRPr="003327CA">
        <w:t xml:space="preserve"> and focus</w:t>
      </w:r>
      <w:r w:rsidR="00F86B69" w:rsidRPr="003327CA">
        <w:t>es</w:t>
      </w:r>
      <w:r w:rsidR="001B116A" w:rsidRPr="003327CA">
        <w:t xml:space="preserve"> on the </w:t>
      </w:r>
      <w:r w:rsidR="00E911AC" w:rsidRPr="003327CA">
        <w:t xml:space="preserve">personal, </w:t>
      </w:r>
      <w:r w:rsidRPr="003327CA">
        <w:t xml:space="preserve">aesthetic experiences that emerge as individuals interact with </w:t>
      </w:r>
      <w:r w:rsidR="002E10CF" w:rsidRPr="003327CA">
        <w:t>their surroundings</w:t>
      </w:r>
      <w:r w:rsidR="005F5E6D" w:rsidRPr="003327CA">
        <w:t xml:space="preserve">. </w:t>
      </w:r>
      <w:r w:rsidR="00C2599B" w:rsidRPr="003327CA">
        <w:t xml:space="preserve">Specifically, studies that attend to this perspective detail personal, intimate sensory experiences that emerge as individuals encounter spaces and artifacts, such as perfume boutiques </w:t>
      </w:r>
      <w:r w:rsidR="00C2599B" w:rsidRPr="003327CA">
        <w:fldChar w:fldCharType="begin"/>
      </w:r>
      <w:r w:rsidR="00C2599B" w:rsidRPr="003327CA">
        <w:instrText xml:space="preserve"> ADDIN EN.CITE &lt;EndNote&gt;&lt;Cite&gt;&lt;Author&gt;Trébuchet-Breitwiller&lt;/Author&gt;&lt;Year&gt;2015&lt;/Year&gt;&lt;RecNum&gt;663&lt;/RecNum&gt;&lt;DisplayText&gt;(Trébuchet-Breitwiller, 2015)&lt;/DisplayText&gt;&lt;record&gt;&lt;rec-number&gt;663&lt;/rec-number&gt;&lt;foreign-keys&gt;&lt;key app="EN" db-id="xsfr9sa5jdp5vdedxw7p95wl5d0ee2rxp59x" timestamp="1609262612"&gt;663&lt;/key&gt;&lt;/foreign-keys&gt;&lt;ref-type name="Book Section"&gt;5&lt;/ref-type&gt;&lt;contributors&gt;&lt;authors&gt;&lt;author&gt;Trébuchet-Breitwiller, Anne-Sophie&lt;/author&gt;&lt;/authors&gt;&lt;secondary-authors&gt;&lt;author&gt;Antal, Ariane Berthoin&lt;/author&gt;&lt;author&gt;Hutter, Michael&lt;/author&gt;&lt;author&gt;Stark, David&lt;/author&gt;&lt;/secondary-authors&gt;&lt;/contributors&gt;&lt;titles&gt;&lt;title&gt;Making things precious: A pragmatist inquiry into the valuation of luxury perfumes&lt;/title&gt;&lt;secondary-title&gt;Moments of Valuation: Exploring Sites of Dissonance&lt;/secondary-title&gt;&lt;/titles&gt;&lt;pages&gt;168–188&lt;/pages&gt;&lt;dates&gt;&lt;year&gt;2015&lt;/year&gt;&lt;/dates&gt;&lt;publisher&gt;Oxford University Press&lt;/publisher&gt;&lt;urls&gt;&lt;/urls&gt;&lt;/record&gt;&lt;/Cite&gt;&lt;/EndNote&gt;</w:instrText>
      </w:r>
      <w:r w:rsidR="00C2599B" w:rsidRPr="003327CA">
        <w:fldChar w:fldCharType="separate"/>
      </w:r>
      <w:r w:rsidR="00C2599B" w:rsidRPr="003327CA">
        <w:rPr>
          <w:noProof/>
        </w:rPr>
        <w:t>(Trébuchet-Breitwiller, 2015)</w:t>
      </w:r>
      <w:r w:rsidR="00C2599B" w:rsidRPr="003327CA">
        <w:fldChar w:fldCharType="end"/>
      </w:r>
      <w:r w:rsidR="00C2599B" w:rsidRPr="003327CA">
        <w:t xml:space="preserve"> or artistic performances </w:t>
      </w:r>
      <w:r w:rsidR="00C2599B" w:rsidRPr="003327CA">
        <w:fldChar w:fldCharType="begin"/>
      </w:r>
      <w:r w:rsidR="00C2599B" w:rsidRPr="003327CA">
        <w:instrText xml:space="preserve"> ADDIN EN.CITE &lt;EndNote&gt;&lt;Cite&gt;&lt;Author&gt;Michels&lt;/Author&gt;&lt;Year&gt;2017&lt;/Year&gt;&lt;RecNum&gt;575&lt;/RecNum&gt;&lt;DisplayText&gt;(Michels &amp;amp; Steyaert, 2017)&lt;/DisplayText&gt;&lt;record&gt;&lt;rec-number&gt;575&lt;/rec-number&gt;&lt;foreign-keys&gt;&lt;key app="EN" db-id="xsfr9sa5jdp5vdedxw7p95wl5d0ee2rxp59x" timestamp="1599805564"&gt;575&lt;/key&gt;&lt;/foreign-keys&gt;&lt;ref-type name="Journal Article"&gt;17&lt;/ref-type&gt;&lt;contributors&gt;&lt;authors&gt;&lt;author&gt;Michels, Christoph&lt;/author&gt;&lt;author&gt;Steyaert, Chris&lt;/author&gt;&lt;/authors&gt;&lt;/contributors&gt;&lt;titles&gt;&lt;title&gt;By accident and by design: Composing affective atmospheres in an urban art intervention&lt;/title&gt;&lt;secondary-title&gt;Organization&lt;/secondary-title&gt;&lt;/titles&gt;&lt;periodical&gt;&lt;full-title&gt;Organization&lt;/full-title&gt;&lt;/periodical&gt;&lt;pages&gt;79-104&lt;/pages&gt;&lt;volume&gt;24&lt;/volume&gt;&lt;number&gt;1&lt;/number&gt;&lt;dates&gt;&lt;year&gt;2017&lt;/year&gt;&lt;/dates&gt;&lt;isbn&gt;1350-5084&lt;/isbn&gt;&lt;urls&gt;&lt;/urls&gt;&lt;/record&gt;&lt;/Cite&gt;&lt;/EndNote&gt;</w:instrText>
      </w:r>
      <w:r w:rsidR="00C2599B" w:rsidRPr="003327CA">
        <w:fldChar w:fldCharType="separate"/>
      </w:r>
      <w:r w:rsidR="00C2599B" w:rsidRPr="003327CA">
        <w:rPr>
          <w:noProof/>
        </w:rPr>
        <w:t>(Michels &amp; Steyaert, 2017)</w:t>
      </w:r>
      <w:r w:rsidR="00C2599B" w:rsidRPr="003327CA">
        <w:fldChar w:fldCharType="end"/>
      </w:r>
      <w:r w:rsidR="00C2599B" w:rsidRPr="003327CA">
        <w:t xml:space="preserve">. </w:t>
      </w:r>
      <w:r w:rsidR="008C6ED1" w:rsidRPr="003327CA">
        <w:t>Although</w:t>
      </w:r>
      <w:r w:rsidR="002E10CF" w:rsidRPr="003327CA">
        <w:t xml:space="preserve"> this</w:t>
      </w:r>
      <w:r w:rsidR="008C6ED1" w:rsidRPr="003327CA">
        <w:t xml:space="preserve"> </w:t>
      </w:r>
      <w:r w:rsidR="00786F36" w:rsidRPr="003327CA">
        <w:t xml:space="preserve">role of aesthetics </w:t>
      </w:r>
      <w:r w:rsidR="00042CCD" w:rsidRPr="003327CA">
        <w:t>remains</w:t>
      </w:r>
      <w:r w:rsidR="008C6ED1" w:rsidRPr="003327CA">
        <w:t xml:space="preserve"> </w:t>
      </w:r>
      <w:r w:rsidR="00A276A7" w:rsidRPr="003327CA">
        <w:t xml:space="preserve">the least </w:t>
      </w:r>
      <w:r w:rsidR="008C6ED1" w:rsidRPr="003327CA">
        <w:t xml:space="preserve">explored in management literature, some scholars have </w:t>
      </w:r>
      <w:r w:rsidR="009B047B" w:rsidRPr="003327CA">
        <w:t xml:space="preserve">begun to </w:t>
      </w:r>
      <w:r w:rsidR="00DC0D1C" w:rsidRPr="003327CA">
        <w:t xml:space="preserve">explore the </w:t>
      </w:r>
      <w:r w:rsidR="00355824" w:rsidRPr="003327CA">
        <w:t>aesthetic experience</w:t>
      </w:r>
      <w:r w:rsidR="00584B0D" w:rsidRPr="003327CA">
        <w:t>s</w:t>
      </w:r>
      <w:r w:rsidR="00355824" w:rsidRPr="003327CA">
        <w:t xml:space="preserve"> </w:t>
      </w:r>
      <w:r w:rsidR="00DC0D1C" w:rsidRPr="003327CA">
        <w:t xml:space="preserve">that </w:t>
      </w:r>
      <w:r w:rsidR="00355824" w:rsidRPr="003327CA">
        <w:t>rest “in the events and scenes that hold the attentive eye and ear of man</w:t>
      </w:r>
      <w:r w:rsidR="00D7755F" w:rsidRPr="003327CA">
        <w:t xml:space="preserve"> [sic.]” </w:t>
      </w:r>
      <w:r w:rsidR="00D7755F" w:rsidRPr="003327CA">
        <w:fldChar w:fldCharType="begin"/>
      </w:r>
      <w:r w:rsidR="00D7755F" w:rsidRPr="003327CA">
        <w:instrText xml:space="preserve"> ADDIN EN.CITE &lt;EndNote&gt;&lt;Cite&gt;&lt;Author&gt;Dewey&lt;/Author&gt;&lt;Year&gt;1934&lt;/Year&gt;&lt;RecNum&gt;306&lt;/RecNum&gt;&lt;DisplayText&gt;(Dewey, 1934)&lt;/DisplayText&gt;&lt;record&gt;&lt;rec-number&gt;306&lt;/rec-number&gt;&lt;foreign-keys&gt;&lt;key app="EN" db-id="xsfr9sa5jdp5vdedxw7p95wl5d0ee2rxp59x" timestamp="1592463675"&gt;306&lt;/key&gt;&lt;/foreign-keys&gt;&lt;ref-type name="Book"&gt;6&lt;/ref-type&gt;&lt;contributors&gt;&lt;authors&gt;&lt;author&gt;Dewey, John&lt;/author&gt;&lt;/authors&gt;&lt;/contributors&gt;&lt;titles&gt;&lt;title&gt;Art as experience&lt;/title&gt;&lt;/titles&gt;&lt;dates&gt;&lt;year&gt;1934&lt;/year&gt;&lt;/dates&gt;&lt;publisher&gt;G. P. Putnam&amp;apos;s Sons&lt;/publisher&gt;&lt;urls&gt;&lt;/urls&gt;&lt;/record&gt;&lt;/Cite&gt;&lt;/EndNote&gt;</w:instrText>
      </w:r>
      <w:r w:rsidR="00D7755F" w:rsidRPr="003327CA">
        <w:fldChar w:fldCharType="separate"/>
      </w:r>
      <w:r w:rsidR="00D7755F" w:rsidRPr="003327CA">
        <w:rPr>
          <w:noProof/>
        </w:rPr>
        <w:t>(Dewey, 1934)</w:t>
      </w:r>
      <w:r w:rsidR="00D7755F" w:rsidRPr="003327CA">
        <w:fldChar w:fldCharType="end"/>
      </w:r>
      <w:r w:rsidR="00D7755F" w:rsidRPr="003327CA">
        <w:t>,</w:t>
      </w:r>
      <w:r w:rsidR="00355824" w:rsidRPr="003327CA">
        <w:t xml:space="preserve"> arousing </w:t>
      </w:r>
      <w:r w:rsidR="00D7755F" w:rsidRPr="003327CA">
        <w:t>their</w:t>
      </w:r>
      <w:r w:rsidR="00355824" w:rsidRPr="003327CA">
        <w:t xml:space="preserve"> </w:t>
      </w:r>
      <w:r w:rsidR="00D7755F" w:rsidRPr="003327CA">
        <w:t>attention</w:t>
      </w:r>
      <w:r w:rsidR="00355824" w:rsidRPr="003327CA">
        <w:t xml:space="preserve"> and affording </w:t>
      </w:r>
      <w:r w:rsidR="00393E1A" w:rsidRPr="003327CA">
        <w:t xml:space="preserve">a variety of </w:t>
      </w:r>
      <w:r w:rsidR="00D7755F" w:rsidRPr="003327CA">
        <w:t>emotional and cognitive responses. Such events and scenes are often the output of organizational or collective processes that intend to engage audiences and consumers soliciting their reactions.</w:t>
      </w:r>
      <w:r w:rsidR="00355824" w:rsidRPr="003327CA">
        <w:t xml:space="preserve"> </w:t>
      </w:r>
      <w:r w:rsidR="0031792E" w:rsidRPr="003327CA">
        <w:t>F</w:t>
      </w:r>
      <w:r w:rsidR="00584B0D" w:rsidRPr="003327CA">
        <w:t>or example,</w:t>
      </w:r>
      <w:r w:rsidR="00A57126" w:rsidRPr="003327CA">
        <w:t xml:space="preserve"> </w:t>
      </w:r>
      <w:r w:rsidR="00A57126" w:rsidRPr="003327CA">
        <w:fldChar w:fldCharType="begin"/>
      </w:r>
      <w:r w:rsidR="00A251FF" w:rsidRPr="003327CA">
        <w:instrText xml:space="preserve"> ADDIN EN.CITE &lt;EndNote&gt;&lt;Cite AuthorYear="1"&gt;&lt;Author&gt;Marsh&lt;/Author&gt;&lt;Year&gt;2021&lt;/Year&gt;&lt;RecNum&gt;805&lt;/RecNum&gt;&lt;DisplayText&gt;Marsh and Śliwa (2021)&lt;/DisplayText&gt;&lt;record&gt;&lt;rec-number&gt;805&lt;/rec-number&gt;&lt;foreign-keys&gt;&lt;key app="EN" db-id="xsfr9sa5jdp5vdedxw7p95wl5d0ee2rxp59x" timestamp="1620374413"&gt;805&lt;/key&gt;&lt;/foreign-keys&gt;&lt;ref-type name="Journal Article"&gt;17&lt;/ref-type&gt;&lt;contributors&gt;&lt;authors&gt;&lt;author&gt;Marsh, Dorota&lt;/author&gt;&lt;author&gt;Śliwa, Martyna&lt;/author&gt;&lt;/authors&gt;&lt;/contributors&gt;&lt;titles&gt;&lt;title&gt;Making a difference through atmospheres: The Orange Alternative, laughter and the possibilities of affective resistance&lt;/title&gt;&lt;secondary-title&gt;Organization Studies&lt;/secondary-title&gt;&lt;/titles&gt;&lt;periodical&gt;&lt;full-title&gt;Organization studies&lt;/full-title&gt;&lt;/periodical&gt;&lt;dates&gt;&lt;year&gt;2021&lt;/year&gt;&lt;/dates&gt;&lt;isbn&gt;0170-8406&lt;/isbn&gt;&lt;urls&gt;&lt;/urls&gt;&lt;/record&gt;&lt;/Cite&gt;&lt;/EndNote&gt;</w:instrText>
      </w:r>
      <w:r w:rsidR="00A57126" w:rsidRPr="003327CA">
        <w:fldChar w:fldCharType="separate"/>
      </w:r>
      <w:r w:rsidR="00A251FF" w:rsidRPr="003327CA">
        <w:rPr>
          <w:noProof/>
        </w:rPr>
        <w:t>Marsh and Śliwa (2021)</w:t>
      </w:r>
      <w:r w:rsidR="00A57126" w:rsidRPr="003327CA">
        <w:fldChar w:fldCharType="end"/>
      </w:r>
      <w:r w:rsidR="00A57126" w:rsidRPr="003327CA">
        <w:t xml:space="preserve"> describe </w:t>
      </w:r>
      <w:r w:rsidR="00584B0D" w:rsidRPr="003327CA">
        <w:t xml:space="preserve">the aesthetic experience </w:t>
      </w:r>
      <w:r w:rsidR="00A57126" w:rsidRPr="003327CA">
        <w:t xml:space="preserve">of citizens engaging with an artistic intervention </w:t>
      </w:r>
      <w:r w:rsidR="00DC0D1C" w:rsidRPr="003327CA">
        <w:t>of</w:t>
      </w:r>
      <w:r w:rsidR="00A57126" w:rsidRPr="003327CA">
        <w:t xml:space="preserve"> a Polish oppositional artistic collective: “cheerfulness and joyfulness of all participants was spreading to the streets … it was ten thousand of us all wearing silly orange hats, dancing in the street” (p. 12). </w:t>
      </w:r>
    </w:p>
    <w:p w14:paraId="2A6521D2" w14:textId="6B6C6BA1" w:rsidR="00FE2F80" w:rsidRPr="003327CA" w:rsidRDefault="00FF40E9" w:rsidP="00D54676">
      <w:r w:rsidRPr="003327CA">
        <w:t>W</w:t>
      </w:r>
      <w:r w:rsidR="00584B0D" w:rsidRPr="003327CA">
        <w:t xml:space="preserve">e find that studies that </w:t>
      </w:r>
      <w:r w:rsidR="0085004A" w:rsidRPr="003327CA">
        <w:t>explore</w:t>
      </w:r>
      <w:r w:rsidR="00B92EC6" w:rsidRPr="003327CA">
        <w:t xml:space="preserve"> </w:t>
      </w:r>
      <w:r w:rsidR="00584B0D" w:rsidRPr="003327CA">
        <w:t xml:space="preserve">aesthetics as an </w:t>
      </w:r>
      <w:r w:rsidR="00DF29F6" w:rsidRPr="003327CA">
        <w:t>open-ended</w:t>
      </w:r>
      <w:r w:rsidR="00584B0D" w:rsidRPr="003327CA">
        <w:t xml:space="preserve"> outcome are part of one stream, </w:t>
      </w:r>
      <w:r w:rsidR="00BE6808" w:rsidRPr="003327CA">
        <w:t xml:space="preserve">which </w:t>
      </w:r>
      <w:r w:rsidR="00584B0D" w:rsidRPr="003327CA">
        <w:t xml:space="preserve">we call </w:t>
      </w:r>
      <w:r w:rsidR="00584B0D" w:rsidRPr="003327CA">
        <w:rPr>
          <w:i/>
          <w:iCs/>
        </w:rPr>
        <w:t>aesthetics as experience</w:t>
      </w:r>
      <w:r w:rsidR="00584B0D" w:rsidRPr="003327CA">
        <w:t xml:space="preserve">. </w:t>
      </w:r>
      <w:r w:rsidR="00786F36" w:rsidRPr="003327CA">
        <w:t>These studies</w:t>
      </w:r>
      <w:r w:rsidR="00355824" w:rsidRPr="003327CA">
        <w:t xml:space="preserve"> illustrate how the material elements of spaces</w:t>
      </w:r>
      <w:r w:rsidR="00B92EC6" w:rsidRPr="003327CA">
        <w:t xml:space="preserve"> and performances</w:t>
      </w:r>
      <w:r w:rsidR="00355824" w:rsidRPr="003327CA">
        <w:t xml:space="preserve"> evoke sensor</w:t>
      </w:r>
      <w:r w:rsidR="00DC0D1C" w:rsidRPr="003327CA">
        <w:t>y</w:t>
      </w:r>
      <w:r w:rsidR="00355824" w:rsidRPr="003327CA">
        <w:t xml:space="preserve"> </w:t>
      </w:r>
      <w:r w:rsidR="0031792E" w:rsidRPr="003327CA">
        <w:t xml:space="preserve">responses that lead to felt emotions and </w:t>
      </w:r>
      <w:r w:rsidR="00355824" w:rsidRPr="003327CA">
        <w:t xml:space="preserve">cognitive interpretations. </w:t>
      </w:r>
      <w:r w:rsidR="00D138EF" w:rsidRPr="003327CA">
        <w:t>By focusing</w:t>
      </w:r>
      <w:r w:rsidR="00355824" w:rsidRPr="003327CA">
        <w:t xml:space="preserve"> on how the “</w:t>
      </w:r>
      <w:r w:rsidR="006E7A23" w:rsidRPr="003327CA">
        <w:t>experience of the real is first and foremost sensory experience of a physical reality</w:t>
      </w:r>
      <w:r w:rsidR="00355824" w:rsidRPr="003327CA">
        <w:t>”</w:t>
      </w:r>
      <w:r w:rsidR="006E7A23" w:rsidRPr="003327CA">
        <w:t xml:space="preserve"> </w:t>
      </w:r>
      <w:r w:rsidR="00355824" w:rsidRPr="003327CA">
        <w:fldChar w:fldCharType="begin"/>
      </w:r>
      <w:r w:rsidR="00DA4549" w:rsidRPr="003327CA">
        <w:instrText xml:space="preserve"> ADDIN EN.CITE &lt;EndNote&gt;&lt;Cite&gt;&lt;Author&gt;Gagliardi&lt;/Author&gt;&lt;Year&gt;1996&lt;/Year&gt;&lt;RecNum&gt;328&lt;/RecNum&gt;&lt;DisplayText&gt;(Gagliardi, 1996)&lt;/DisplayText&gt;&lt;record&gt;&lt;rec-number&gt;328&lt;/rec-number&gt;&lt;foreign-keys&gt;&lt;key app="EN" db-id="xsfr9sa5jdp5vdedxw7p95wl5d0ee2rxp59x" timestamp="1592463675"&gt;328&lt;/key&gt;&lt;/foreign-keys&gt;&lt;ref-type name="Book Section"&gt;5&lt;/ref-type&gt;&lt;contributors&gt;&lt;authors&gt;&lt;author&gt;Gagliardi, Pasquale&lt;/author&gt;&lt;/authors&gt;&lt;secondary-authors&gt;&lt;author&gt;Clegg, Stewart R&lt;/author&gt;&lt;author&gt;Hardy, Cynthia&lt;/author&gt;&lt;author&gt;Nord, Walter R&lt;/author&gt;&lt;/secondary-authors&gt;&lt;/contributors&gt;&lt;titles&gt;&lt;title&gt;Exploring the Aesthetic Side of Organizational Life&lt;/title&gt;&lt;secondary-title&gt;Handbook of Organization Studies&lt;/secondary-title&gt;&lt;/titles&gt;&lt;pages&gt;565–80&lt;/pages&gt;&lt;dates&gt;&lt;year&gt;1996&lt;/year&gt;&lt;/dates&gt;&lt;pub-location&gt;London&lt;/pub-location&gt;&lt;publisher&gt;Sage&lt;/publisher&gt;&lt;urls&gt;&lt;/urls&gt;&lt;/record&gt;&lt;/Cite&gt;&lt;/EndNote&gt;</w:instrText>
      </w:r>
      <w:r w:rsidR="00355824" w:rsidRPr="003327CA">
        <w:fldChar w:fldCharType="separate"/>
      </w:r>
      <w:r w:rsidR="00DA4549" w:rsidRPr="003327CA">
        <w:rPr>
          <w:noProof/>
        </w:rPr>
        <w:t>(Gagliardi, 1996)</w:t>
      </w:r>
      <w:r w:rsidR="00355824" w:rsidRPr="003327CA">
        <w:fldChar w:fldCharType="end"/>
      </w:r>
      <w:r w:rsidR="00D138EF" w:rsidRPr="003327CA">
        <w:t>, these studies</w:t>
      </w:r>
      <w:r w:rsidR="00584B0D" w:rsidRPr="003327CA">
        <w:t xml:space="preserve"> bring to the fore </w:t>
      </w:r>
      <w:r w:rsidR="00F14AA6" w:rsidRPr="003327CA">
        <w:t xml:space="preserve">the </w:t>
      </w:r>
      <w:r w:rsidR="00584B0D" w:rsidRPr="003327CA">
        <w:t xml:space="preserve">range of </w:t>
      </w:r>
      <w:r w:rsidR="00B36B0B" w:rsidRPr="003327CA">
        <w:t>visceral reactions</w:t>
      </w:r>
      <w:r w:rsidR="00584B0D" w:rsidRPr="003327CA">
        <w:t xml:space="preserve"> and</w:t>
      </w:r>
      <w:r w:rsidR="00B36B0B" w:rsidRPr="003327CA">
        <w:t xml:space="preserve"> cognitive</w:t>
      </w:r>
      <w:r w:rsidR="00584B0D" w:rsidRPr="003327CA">
        <w:t xml:space="preserve"> </w:t>
      </w:r>
      <w:r w:rsidR="00D138EF" w:rsidRPr="003327CA">
        <w:t>interpretations</w:t>
      </w:r>
      <w:r w:rsidR="00584B0D" w:rsidRPr="003327CA">
        <w:t xml:space="preserve"> involved in such experiences.</w:t>
      </w:r>
      <w:r w:rsidR="00D7755F" w:rsidRPr="003327CA">
        <w:t xml:space="preserve"> </w:t>
      </w:r>
      <w:r w:rsidR="00043A7B" w:rsidRPr="003327CA">
        <w:t xml:space="preserve">See Figure 3 for a representation of this perspective. </w:t>
      </w:r>
    </w:p>
    <w:p w14:paraId="534661EE" w14:textId="77777777" w:rsidR="00043A7B" w:rsidRPr="003327CA" w:rsidRDefault="00043A7B" w:rsidP="00A57126">
      <w:pPr>
        <w:pStyle w:val="Normal2"/>
      </w:pPr>
      <w:r w:rsidRPr="003327CA">
        <w:t>------------------------</w:t>
      </w:r>
    </w:p>
    <w:p w14:paraId="4E27C951" w14:textId="7489603C" w:rsidR="00043A7B" w:rsidRPr="003327CA" w:rsidRDefault="00043A7B" w:rsidP="00A57126">
      <w:pPr>
        <w:pStyle w:val="Normal2"/>
      </w:pPr>
      <w:r w:rsidRPr="003327CA">
        <w:t>Figure 3 about here</w:t>
      </w:r>
    </w:p>
    <w:p w14:paraId="6B020C2E" w14:textId="54AC1B57" w:rsidR="00043A7B" w:rsidRPr="003327CA" w:rsidRDefault="00043A7B" w:rsidP="00A57126">
      <w:pPr>
        <w:pStyle w:val="Normal2"/>
      </w:pPr>
      <w:r w:rsidRPr="003327CA">
        <w:t>------------------------</w:t>
      </w:r>
    </w:p>
    <w:p w14:paraId="0EDF95BC" w14:textId="4C434103" w:rsidR="00327529" w:rsidRPr="003327CA" w:rsidRDefault="00327529" w:rsidP="00C27623">
      <w:pPr>
        <w:pStyle w:val="Heading3"/>
      </w:pPr>
      <w:bookmarkStart w:id="33" w:name="_Toc56451844"/>
      <w:bookmarkStart w:id="34" w:name="_Toc58234837"/>
      <w:r w:rsidRPr="003327CA">
        <w:t xml:space="preserve">Aesthetics as </w:t>
      </w:r>
      <w:r w:rsidR="00584B0D" w:rsidRPr="003327CA">
        <w:t>experience</w:t>
      </w:r>
      <w:bookmarkEnd w:id="33"/>
      <w:bookmarkEnd w:id="34"/>
    </w:p>
    <w:p w14:paraId="4B21DB51" w14:textId="59895D3E" w:rsidR="00D138EF" w:rsidRPr="003327CA" w:rsidRDefault="00D527F3" w:rsidP="00D138EF">
      <w:r w:rsidRPr="003327CA">
        <w:lastRenderedPageBreak/>
        <w:t>Studies in this stream</w:t>
      </w:r>
      <w:r w:rsidR="00D138EF" w:rsidRPr="003327CA">
        <w:t xml:space="preserve"> detail the nature of </w:t>
      </w:r>
      <w:r w:rsidR="00756C7D" w:rsidRPr="003327CA">
        <w:t>aesthetic experiences by describing the emotional and</w:t>
      </w:r>
      <w:r w:rsidR="00B36B0B" w:rsidRPr="003327CA">
        <w:t xml:space="preserve">, </w:t>
      </w:r>
      <w:r w:rsidR="0085004A" w:rsidRPr="003327CA">
        <w:t>less often</w:t>
      </w:r>
      <w:r w:rsidR="00B36B0B" w:rsidRPr="003327CA">
        <w:t>,</w:t>
      </w:r>
      <w:r w:rsidR="00756C7D" w:rsidRPr="003327CA">
        <w:t xml:space="preserve"> cognitive mechanisms that emerge from </w:t>
      </w:r>
      <w:r w:rsidR="00D138EF" w:rsidRPr="003327CA">
        <w:t>objects and spaces grab</w:t>
      </w:r>
      <w:r w:rsidR="00242B1E" w:rsidRPr="003327CA">
        <w:t>bing the</w:t>
      </w:r>
      <w:r w:rsidR="00D138EF" w:rsidRPr="003327CA">
        <w:t xml:space="preserve"> individual attention.</w:t>
      </w:r>
    </w:p>
    <w:p w14:paraId="4105CCDD" w14:textId="2DF2B505" w:rsidR="00593F1C" w:rsidRPr="003327CA" w:rsidRDefault="00CE3C11" w:rsidP="00523519">
      <w:r w:rsidRPr="003327CA">
        <w:rPr>
          <w:i/>
          <w:iCs/>
        </w:rPr>
        <w:t>The nature of aesthetic experience</w:t>
      </w:r>
      <w:r w:rsidRPr="003327CA">
        <w:t>.</w:t>
      </w:r>
      <w:r w:rsidR="006D3348" w:rsidRPr="003327CA">
        <w:t xml:space="preserve"> </w:t>
      </w:r>
      <w:r w:rsidR="00593F1C" w:rsidRPr="003327CA">
        <w:t xml:space="preserve">Building on qualitative research methods, studies in this stream draw from </w:t>
      </w:r>
      <w:r w:rsidR="001A68A9" w:rsidRPr="003327CA">
        <w:t xml:space="preserve">interview </w:t>
      </w:r>
      <w:r w:rsidR="00593F1C" w:rsidRPr="003327CA">
        <w:t xml:space="preserve">data or ethnographic </w:t>
      </w:r>
      <w:r w:rsidR="001A68A9" w:rsidRPr="003327CA">
        <w:t>and</w:t>
      </w:r>
      <w:r w:rsidR="00B36B0B" w:rsidRPr="003327CA">
        <w:t xml:space="preserve"> </w:t>
      </w:r>
      <w:r w:rsidR="00593F1C" w:rsidRPr="003327CA">
        <w:t>auto-ethnographic studies to detail the</w:t>
      </w:r>
      <w:r w:rsidR="0029160A" w:rsidRPr="003327CA">
        <w:t xml:space="preserve"> </w:t>
      </w:r>
      <w:r w:rsidR="0031792E" w:rsidRPr="003327CA">
        <w:t xml:space="preserve">sensory </w:t>
      </w:r>
      <w:r w:rsidR="00B36B0B" w:rsidRPr="003327CA">
        <w:t xml:space="preserve">reactions </w:t>
      </w:r>
      <w:r w:rsidR="0029160A" w:rsidRPr="003327CA">
        <w:t xml:space="preserve">that </w:t>
      </w:r>
      <w:r w:rsidR="00242B1E" w:rsidRPr="003327CA">
        <w:t>are evoked by the interaction</w:t>
      </w:r>
      <w:r w:rsidR="0029160A" w:rsidRPr="003327CA">
        <w:t xml:space="preserve"> with objects and place</w:t>
      </w:r>
      <w:r w:rsidR="00187634" w:rsidRPr="003327CA">
        <w:t>s</w:t>
      </w:r>
      <w:r w:rsidR="0029160A" w:rsidRPr="003327CA">
        <w:t xml:space="preserve">. </w:t>
      </w:r>
      <w:r w:rsidR="00187634" w:rsidRPr="003327CA">
        <w:t>Specifically</w:t>
      </w:r>
      <w:r w:rsidR="00AF2252" w:rsidRPr="003327CA">
        <w:t xml:space="preserve">, </w:t>
      </w:r>
      <w:r w:rsidR="00484FDE" w:rsidRPr="003327CA">
        <w:t xml:space="preserve">these </w:t>
      </w:r>
      <w:r w:rsidR="00593F1C" w:rsidRPr="003327CA">
        <w:t xml:space="preserve">studies </w:t>
      </w:r>
      <w:r w:rsidR="00484FDE" w:rsidRPr="003327CA">
        <w:t xml:space="preserve">describe what </w:t>
      </w:r>
      <w:r w:rsidR="00593F1C" w:rsidRPr="003327CA">
        <w:t xml:space="preserve">it </w:t>
      </w:r>
      <w:r w:rsidR="00484FDE" w:rsidRPr="003327CA">
        <w:t xml:space="preserve">means to have a sensorial experience </w:t>
      </w:r>
      <w:r w:rsidR="00484FDE" w:rsidRPr="003327CA">
        <w:fldChar w:fldCharType="begin"/>
      </w:r>
      <w:r w:rsidR="00187634" w:rsidRPr="003327CA">
        <w:instrText xml:space="preserve"> ADDIN EN.CITE &lt;EndNote&gt;&lt;Cite&gt;&lt;Author&gt;Dewey&lt;/Author&gt;&lt;Year&gt;1934&lt;/Year&gt;&lt;RecNum&gt;306&lt;/RecNum&gt;&lt;DisplayText&gt;(Dewey, 1934; Ingarden, 1961)&lt;/DisplayText&gt;&lt;record&gt;&lt;rec-number&gt;306&lt;/rec-number&gt;&lt;foreign-keys&gt;&lt;key app="EN" db-id="xsfr9sa5jdp5vdedxw7p95wl5d0ee2rxp59x" timestamp="1592463675"&gt;306&lt;/key&gt;&lt;/foreign-keys&gt;&lt;ref-type name="Book"&gt;6&lt;/ref-type&gt;&lt;contributors&gt;&lt;authors&gt;&lt;author&gt;Dewey, John&lt;/author&gt;&lt;/authors&gt;&lt;/contributors&gt;&lt;titles&gt;&lt;title&gt;Art as experience&lt;/title&gt;&lt;/titles&gt;&lt;dates&gt;&lt;year&gt;1934&lt;/year&gt;&lt;/dates&gt;&lt;publisher&gt;G. P. Putnam&amp;apos;s Sons&lt;/publisher&gt;&lt;urls&gt;&lt;/urls&gt;&lt;/record&gt;&lt;/Cite&gt;&lt;Cite&gt;&lt;Author&gt;Ingarden&lt;/Author&gt;&lt;Year&gt;1961&lt;/Year&gt;&lt;RecNum&gt;143&lt;/RecNum&gt;&lt;record&gt;&lt;rec-number&gt;143&lt;/rec-number&gt;&lt;foreign-keys&gt;&lt;key app="EN" db-id="xsfr9sa5jdp5vdedxw7p95wl5d0ee2rxp59x" timestamp="1592463675"&gt;143&lt;/key&gt;&lt;/foreign-keys&gt;&lt;ref-type name="Journal Article"&gt;17&lt;/ref-type&gt;&lt;contributors&gt;&lt;authors&gt;&lt;author&gt;Ingarden, Roman&lt;/author&gt;&lt;/authors&gt;&lt;/contributors&gt;&lt;titles&gt;&lt;title&gt;Aesthetic experience and aesthetic object&lt;/title&gt;&lt;secondary-title&gt;Philosophy and Phenomenological Research&lt;/secondary-title&gt;&lt;/titles&gt;&lt;periodical&gt;&lt;full-title&gt;Philosophy and Phenomenological Research&lt;/full-title&gt;&lt;/periodical&gt;&lt;pages&gt;289-313&lt;/pages&gt;&lt;volume&gt;21&lt;/volume&gt;&lt;number&gt;3&lt;/number&gt;&lt;dates&gt;&lt;year&gt;1961&lt;/year&gt;&lt;/dates&gt;&lt;isbn&gt;0031-8205&lt;/isbn&gt;&lt;urls&gt;&lt;/urls&gt;&lt;/record&gt;&lt;/Cite&gt;&lt;/EndNote&gt;</w:instrText>
      </w:r>
      <w:r w:rsidR="00484FDE" w:rsidRPr="003327CA">
        <w:fldChar w:fldCharType="separate"/>
      </w:r>
      <w:r w:rsidR="00187634" w:rsidRPr="003327CA">
        <w:rPr>
          <w:noProof/>
        </w:rPr>
        <w:t>(Dewey, 1934; Ingarden, 1961)</w:t>
      </w:r>
      <w:r w:rsidR="00484FDE" w:rsidRPr="003327CA">
        <w:fldChar w:fldCharType="end"/>
      </w:r>
      <w:r w:rsidR="00484FDE" w:rsidRPr="003327CA">
        <w:t xml:space="preserve"> and illustrate</w:t>
      </w:r>
      <w:r w:rsidR="00AF2252" w:rsidRPr="003327CA">
        <w:t xml:space="preserve"> the nature of individual’s responses to</w:t>
      </w:r>
      <w:r w:rsidR="00187634" w:rsidRPr="003327CA">
        <w:t xml:space="preserve"> a</w:t>
      </w:r>
      <w:r w:rsidR="0029160A" w:rsidRPr="003327CA">
        <w:t xml:space="preserve"> stimul</w:t>
      </w:r>
      <w:r w:rsidR="00187634" w:rsidRPr="003327CA">
        <w:t xml:space="preserve">us, </w:t>
      </w:r>
      <w:r w:rsidR="00447CDC" w:rsidRPr="003327CA">
        <w:t>e.g.,</w:t>
      </w:r>
      <w:r w:rsidR="00187634" w:rsidRPr="003327CA">
        <w:t xml:space="preserve"> </w:t>
      </w:r>
      <w:r w:rsidR="00AF2252" w:rsidRPr="003327CA">
        <w:t>visual</w:t>
      </w:r>
      <w:r w:rsidR="003B3B82" w:rsidRPr="003327CA">
        <w:t>s</w:t>
      </w:r>
      <w:r w:rsidR="00FE519C">
        <w:t xml:space="preserve"> </w:t>
      </w:r>
      <w:r w:rsidR="00FE519C">
        <w:fldChar w:fldCharType="begin"/>
      </w:r>
      <w:r w:rsidR="00FE519C">
        <w:instrText xml:space="preserve"> ADDIN EN.CITE &lt;EndNote&gt;&lt;Cite&gt;&lt;Author&gt;Tyler&lt;/Author&gt;&lt;Year&gt;2010&lt;/Year&gt;&lt;RecNum&gt;820&lt;/RecNum&gt;&lt;DisplayText&gt;(Tyler &amp;amp; Cohen, 2010)&lt;/DisplayText&gt;&lt;record&gt;&lt;rec-number&gt;820&lt;/rec-number&gt;&lt;foreign-keys&gt;&lt;key app="EN" db-id="xsfr9sa5jdp5vdedxw7p95wl5d0ee2rxp59x" timestamp="1626199450"&gt;820&lt;/key&gt;&lt;/foreign-keys&gt;&lt;ref-type name="Journal Article"&gt;17&lt;/ref-type&gt;&lt;contributors&gt;&lt;authors&gt;&lt;author&gt;Tyler, Melissa&lt;/author&gt;&lt;author&gt;Cohen, Laurie&lt;/author&gt;&lt;/authors&gt;&lt;/contributors&gt;&lt;titles&gt;&lt;title&gt;Spaces that matter: Gender performativity and organizational space&lt;/title&gt;&lt;secondary-title&gt;Organization Studies&lt;/secondary-title&gt;&lt;/titles&gt;&lt;periodical&gt;&lt;full-title&gt;Organization studies&lt;/full-title&gt;&lt;/periodical&gt;&lt;pages&gt;175-198&lt;/pages&gt;&lt;volume&gt;31&lt;/volume&gt;&lt;number&gt;2&lt;/number&gt;&lt;dates&gt;&lt;year&gt;2010&lt;/year&gt;&lt;/dates&gt;&lt;isbn&gt;0170-8406&lt;/isbn&gt;&lt;urls&gt;&lt;/urls&gt;&lt;/record&gt;&lt;/Cite&gt;&lt;/EndNote&gt;</w:instrText>
      </w:r>
      <w:r w:rsidR="00FE519C">
        <w:fldChar w:fldCharType="separate"/>
      </w:r>
      <w:r w:rsidR="00FE519C">
        <w:rPr>
          <w:noProof/>
        </w:rPr>
        <w:t>(Tyler &amp; Cohen, 2010)</w:t>
      </w:r>
      <w:r w:rsidR="00FE519C">
        <w:fldChar w:fldCharType="end"/>
      </w:r>
      <w:r w:rsidR="00AF2252" w:rsidRPr="003327CA">
        <w:t>, sounds</w:t>
      </w:r>
      <w:r w:rsidR="00447CDC" w:rsidRPr="003327CA">
        <w:t xml:space="preserve"> </w:t>
      </w:r>
      <w:r w:rsidR="00447CDC" w:rsidRPr="003327CA">
        <w:fldChar w:fldCharType="begin"/>
      </w:r>
      <w:r w:rsidR="002E1C4A" w:rsidRPr="003327CA">
        <w:instrText xml:space="preserve"> ADDIN EN.CITE &lt;EndNote&gt;&lt;Cite&gt;&lt;Author&gt;Brown&lt;/Author&gt;&lt;Year&gt;2020&lt;/Year&gt;&lt;RecNum&gt;650&lt;/RecNum&gt;&lt;Prefix&gt;e.g.`, &lt;/Prefix&gt;&lt;DisplayText&gt;(e.g., Brown et al., 2020)&lt;/DisplayText&gt;&lt;record&gt;&lt;rec-number&gt;650&lt;/rec-number&gt;&lt;foreign-keys&gt;&lt;key app="EN" db-id="xsfr9sa5jdp5vdedxw7p95wl5d0ee2rxp59x" timestamp="1607329203"&gt;650&lt;/key&gt;&lt;/foreign-keys&gt;&lt;ref-type name="Journal Article"&gt;17&lt;/ref-type&gt;&lt;contributors&gt;&lt;authors&gt;&lt;author&gt;Brown, Steven D&lt;/author&gt;&lt;author&gt;Kanyeredzi, Ava&lt;/author&gt;&lt;author&gt;McGrath, Laura&lt;/author&gt;&lt;author&gt;Reavey, Paula&lt;/author&gt;&lt;author&gt;Tucker, Ian&lt;/author&gt;&lt;/authors&gt;&lt;/contributors&gt;&lt;titles&gt;&lt;title&gt;Organizing the sensory: Ear-work, panauralism and sonic agency on a forensic psychiatric unit&lt;/title&gt;&lt;secondary-title&gt;Human Relations&lt;/secondary-title&gt;&lt;/titles&gt;&lt;periodical&gt;&lt;full-title&gt;Human Relations&lt;/full-title&gt;&lt;/periodical&gt;&lt;pages&gt;1537-1562&lt;/pages&gt;&lt;volume&gt;73&lt;/volume&gt;&lt;number&gt;11&lt;/number&gt;&lt;dates&gt;&lt;year&gt;2020&lt;/year&gt;&lt;/dates&gt;&lt;isbn&gt;0018-7267&lt;/isbn&gt;&lt;urls&gt;&lt;/urls&gt;&lt;/record&gt;&lt;/Cite&gt;&lt;/EndNote&gt;</w:instrText>
      </w:r>
      <w:r w:rsidR="00447CDC" w:rsidRPr="003327CA">
        <w:fldChar w:fldCharType="separate"/>
      </w:r>
      <w:r w:rsidR="002E1C4A" w:rsidRPr="003327CA">
        <w:rPr>
          <w:noProof/>
        </w:rPr>
        <w:t>(e.g., Brown et al., 2020)</w:t>
      </w:r>
      <w:r w:rsidR="00447CDC" w:rsidRPr="003327CA">
        <w:fldChar w:fldCharType="end"/>
      </w:r>
      <w:r w:rsidR="0029160A" w:rsidRPr="003327CA">
        <w:t>,</w:t>
      </w:r>
      <w:r w:rsidR="006D4006" w:rsidRPr="003327CA">
        <w:t xml:space="preserve"> and</w:t>
      </w:r>
      <w:r w:rsidR="00AF2252" w:rsidRPr="003327CA">
        <w:t xml:space="preserve"> smell </w:t>
      </w:r>
      <w:r w:rsidR="006D4006" w:rsidRPr="003327CA">
        <w:fldChar w:fldCharType="begin"/>
      </w:r>
      <w:r w:rsidR="00187634" w:rsidRPr="003327CA">
        <w:instrText xml:space="preserve"> ADDIN EN.CITE &lt;EndNote&gt;&lt;Cite&gt;&lt;Author&gt;Riach&lt;/Author&gt;&lt;Year&gt;2015&lt;/Year&gt;&lt;RecNum&gt;639&lt;/RecNum&gt;&lt;Prefix&gt;e.g.`, &lt;/Prefix&gt;&lt;DisplayText&gt;(e.g., Riach &amp;amp; Warren, 2015)&lt;/DisplayText&gt;&lt;record&gt;&lt;rec-number&gt;639&lt;/rec-number&gt;&lt;foreign-keys&gt;&lt;key app="EN" db-id="xsfr9sa5jdp5vdedxw7p95wl5d0ee2rxp59x" timestamp="1605513028"&gt;639&lt;/key&gt;&lt;/foreign-keys&gt;&lt;ref-type name="Journal Article"&gt;17&lt;/ref-type&gt;&lt;contributors&gt;&lt;authors&gt;&lt;author&gt;Riach, Kathleen&lt;/author&gt;&lt;author&gt;Warren, Samantha&lt;/author&gt;&lt;/authors&gt;&lt;/contributors&gt;&lt;titles&gt;&lt;title&gt;Smell organization: Bodies and corporeal porosity in office work&lt;/title&gt;&lt;secondary-title&gt;Human Relations&lt;/secondary-title&gt;&lt;/titles&gt;&lt;periodical&gt;&lt;full-title&gt;Human Relations&lt;/full-title&gt;&lt;/periodical&gt;&lt;pages&gt;789-809&lt;/pages&gt;&lt;volume&gt;68&lt;/volume&gt;&lt;number&gt;5&lt;/number&gt;&lt;dates&gt;&lt;year&gt;2015&lt;/year&gt;&lt;/dates&gt;&lt;isbn&gt;0018-7267&lt;/isbn&gt;&lt;urls&gt;&lt;/urls&gt;&lt;/record&gt;&lt;/Cite&gt;&lt;/EndNote&gt;</w:instrText>
      </w:r>
      <w:r w:rsidR="006D4006" w:rsidRPr="003327CA">
        <w:fldChar w:fldCharType="separate"/>
      </w:r>
      <w:r w:rsidR="00187634" w:rsidRPr="003327CA">
        <w:rPr>
          <w:noProof/>
        </w:rPr>
        <w:t>(e.g., Riach &amp; Warren, 2015)</w:t>
      </w:r>
      <w:r w:rsidR="006D4006" w:rsidRPr="003327CA">
        <w:fldChar w:fldCharType="end"/>
      </w:r>
      <w:r w:rsidR="00447CDC" w:rsidRPr="003327CA">
        <w:t xml:space="preserve">, or, more rarely, to a combination of stimuli </w:t>
      </w:r>
      <w:r w:rsidR="00447CDC" w:rsidRPr="003327CA">
        <w:fldChar w:fldCharType="begin"/>
      </w:r>
      <w:r w:rsidR="00447CDC" w:rsidRPr="003327CA">
        <w:instrText xml:space="preserve"> ADDIN EN.CITE &lt;EndNote&gt;&lt;Cite&gt;&lt;Author&gt;Nash&lt;/Author&gt;&lt;Year&gt;2020&lt;/Year&gt;&lt;RecNum&gt;641&lt;/RecNum&gt;&lt;Prefix&gt;e.g.`, &lt;/Prefix&gt;&lt;DisplayText&gt;(e.g., Nash, 2020)&lt;/DisplayText&gt;&lt;record&gt;&lt;rec-number&gt;641&lt;/rec-number&gt;&lt;foreign-keys&gt;&lt;key app="EN" db-id="xsfr9sa5jdp5vdedxw7p95wl5d0ee2rxp59x" timestamp="1605546317"&gt;641&lt;/key&gt;&lt;/foreign-keys&gt;&lt;ref-type name="Journal Article"&gt;17&lt;/ref-type&gt;&lt;contributors&gt;&lt;authors&gt;&lt;author&gt;Nash, Louise&lt;/author&gt;&lt;/authors&gt;&lt;/contributors&gt;&lt;titles&gt;&lt;title&gt;Performing place: A rhythmanalysis of the City of London&lt;/title&gt;&lt;secondary-title&gt;Organization Studies&lt;/secondary-title&gt;&lt;/titles&gt;&lt;periodical&gt;&lt;full-title&gt;Organization studies&lt;/full-title&gt;&lt;/periodical&gt;&lt;pages&gt;301-321&lt;/pages&gt;&lt;volume&gt;41&lt;/volume&gt;&lt;number&gt;3&lt;/number&gt;&lt;dates&gt;&lt;year&gt;2020&lt;/year&gt;&lt;/dates&gt;&lt;isbn&gt;0170-8406&lt;/isbn&gt;&lt;urls&gt;&lt;/urls&gt;&lt;/record&gt;&lt;/Cite&gt;&lt;/EndNote&gt;</w:instrText>
      </w:r>
      <w:r w:rsidR="00447CDC" w:rsidRPr="003327CA">
        <w:fldChar w:fldCharType="separate"/>
      </w:r>
      <w:r w:rsidR="00447CDC" w:rsidRPr="003327CA">
        <w:rPr>
          <w:noProof/>
        </w:rPr>
        <w:t>(e.g., Nash, 2020)</w:t>
      </w:r>
      <w:r w:rsidR="00447CDC" w:rsidRPr="003327CA">
        <w:fldChar w:fldCharType="end"/>
      </w:r>
      <w:r w:rsidR="006D4006" w:rsidRPr="003327CA">
        <w:t xml:space="preserve">. In doing so, these studies </w:t>
      </w:r>
      <w:r w:rsidR="00523519" w:rsidRPr="003327CA">
        <w:t xml:space="preserve">regard </w:t>
      </w:r>
      <w:r w:rsidR="006D4006" w:rsidRPr="003327CA">
        <w:t xml:space="preserve">artifacts and spaces as the </w:t>
      </w:r>
      <w:r w:rsidR="001A68A9" w:rsidRPr="003327CA">
        <w:t xml:space="preserve">focus of attention and the </w:t>
      </w:r>
      <w:r w:rsidR="006D4006" w:rsidRPr="003327CA">
        <w:t xml:space="preserve">center of </w:t>
      </w:r>
      <w:r w:rsidR="00242B1E" w:rsidRPr="003327CA">
        <w:t>intimate, open-ended</w:t>
      </w:r>
      <w:r w:rsidR="00B36B0B" w:rsidRPr="003327CA">
        <w:t xml:space="preserve"> </w:t>
      </w:r>
      <w:r w:rsidR="006D4006" w:rsidRPr="003327CA">
        <w:t>experiences</w:t>
      </w:r>
      <w:r w:rsidR="001A68A9" w:rsidRPr="003327CA">
        <w:t>.</w:t>
      </w:r>
    </w:p>
    <w:p w14:paraId="677CE4FD" w14:textId="726D5A40" w:rsidR="003B3B82" w:rsidRPr="003327CA" w:rsidRDefault="00593F1C" w:rsidP="003B3B82">
      <w:r w:rsidRPr="003327CA">
        <w:t xml:space="preserve">For </w:t>
      </w:r>
      <w:r w:rsidR="00523519" w:rsidRPr="003327CA">
        <w:t xml:space="preserve">example, </w:t>
      </w:r>
      <w:r w:rsidR="0066738F" w:rsidRPr="003327CA">
        <w:fldChar w:fldCharType="begin"/>
      </w:r>
      <w:r w:rsidR="0066738F" w:rsidRPr="003327CA">
        <w:instrText xml:space="preserve"> ADDIN EN.CITE &lt;EndNote&gt;&lt;Cite AuthorYear="1"&gt;&lt;Author&gt;Skoglund&lt;/Author&gt;&lt;Year&gt;2020&lt;/Year&gt;&lt;RecNum&gt;642&lt;/RecNum&gt;&lt;DisplayText&gt;Skoglund and Holt (2020)&lt;/DisplayText&gt;&lt;record&gt;&lt;rec-number&gt;642&lt;/rec-number&gt;&lt;foreign-keys&gt;&lt;key app="EN" db-id="xsfr9sa5jdp5vdedxw7p95wl5d0ee2rxp59x" timestamp="1605546870"&gt;642&lt;/key&gt;&lt;/foreign-keys&gt;&lt;ref-type name="Journal Article"&gt;17&lt;/ref-type&gt;&lt;contributors&gt;&lt;authors&gt;&lt;author&gt;Skoglund, Annika&lt;/author&gt;&lt;author&gt;Holt, Robin&lt;/author&gt;&lt;/authors&gt;&lt;/contributors&gt;&lt;titles&gt;&lt;title&gt;Spatially organizing future genders: An artistic intervention in the creation of a hir-toilet&lt;/title&gt;&lt;secondary-title&gt;human relations&lt;/secondary-title&gt;&lt;/titles&gt;&lt;periodical&gt;&lt;full-title&gt;Human Relations&lt;/full-title&gt;&lt;/periodical&gt;&lt;pages&gt;0018726719899728&lt;/pages&gt;&lt;dates&gt;&lt;year&gt;2020&lt;/year&gt;&lt;/dates&gt;&lt;isbn&gt;0018-7267&lt;/isbn&gt;&lt;urls&gt;&lt;/urls&gt;&lt;/record&gt;&lt;/Cite&gt;&lt;/EndNote&gt;</w:instrText>
      </w:r>
      <w:r w:rsidR="0066738F" w:rsidRPr="003327CA">
        <w:fldChar w:fldCharType="separate"/>
      </w:r>
      <w:r w:rsidR="0066738F" w:rsidRPr="003327CA">
        <w:rPr>
          <w:noProof/>
        </w:rPr>
        <w:t>Skoglund and Holt (2020)</w:t>
      </w:r>
      <w:r w:rsidR="0066738F" w:rsidRPr="003327CA">
        <w:fldChar w:fldCharType="end"/>
      </w:r>
      <w:r w:rsidR="0066738F" w:rsidRPr="003327CA">
        <w:t xml:space="preserve"> explore</w:t>
      </w:r>
      <w:r w:rsidR="00B36B0B" w:rsidRPr="003327CA">
        <w:t xml:space="preserve"> the reactions of</w:t>
      </w:r>
      <w:r w:rsidR="0066738F" w:rsidRPr="003327CA">
        <w:t xml:space="preserve"> staff and external audiences to an artistic intervention that transformed a</w:t>
      </w:r>
      <w:r w:rsidR="00523519" w:rsidRPr="003327CA">
        <w:t xml:space="preserve"> university</w:t>
      </w:r>
      <w:r w:rsidR="0066738F" w:rsidRPr="003327CA">
        <w:t xml:space="preserve"> toilet into an all-gender or “</w:t>
      </w:r>
      <w:proofErr w:type="spellStart"/>
      <w:r w:rsidR="0066738F" w:rsidRPr="003327CA">
        <w:t>hir</w:t>
      </w:r>
      <w:proofErr w:type="spellEnd"/>
      <w:r w:rsidR="0066738F" w:rsidRPr="003327CA">
        <w:t>-toilet</w:t>
      </w:r>
      <w:r w:rsidR="00B60414" w:rsidRPr="003327CA">
        <w:t>.</w:t>
      </w:r>
      <w:r w:rsidR="0066738F" w:rsidRPr="003327CA">
        <w:t xml:space="preserve">” The authors note how the artistic intervention </w:t>
      </w:r>
      <w:r w:rsidR="00FA693F" w:rsidRPr="003327CA">
        <w:t>triggered</w:t>
      </w:r>
      <w:r w:rsidR="0066738F" w:rsidRPr="003327CA">
        <w:t xml:space="preserve"> both pleasant reactions (e.g., “</w:t>
      </w:r>
      <w:r w:rsidR="00FA693F" w:rsidRPr="003327CA">
        <w:t>the most pleasant toilet in the house, as a room”</w:t>
      </w:r>
      <w:r w:rsidR="0066738F" w:rsidRPr="003327CA">
        <w:t xml:space="preserve">) and negative </w:t>
      </w:r>
      <w:r w:rsidR="00242B1E" w:rsidRPr="003327CA">
        <w:t xml:space="preserve">reactions </w:t>
      </w:r>
      <w:r w:rsidR="0066738F" w:rsidRPr="003327CA">
        <w:t xml:space="preserve">(e.g., “This must be a joke? But the first of April is not yet? Will us men get free razors too?”). The authors also </w:t>
      </w:r>
      <w:r w:rsidR="00523519" w:rsidRPr="003327CA">
        <w:t xml:space="preserve">observe </w:t>
      </w:r>
      <w:r w:rsidR="0066738F" w:rsidRPr="003327CA">
        <w:t>that the nature of the aesthetic experience</w:t>
      </w:r>
      <w:r w:rsidR="00242B1E" w:rsidRPr="003327CA">
        <w:t xml:space="preserve"> was</w:t>
      </w:r>
      <w:r w:rsidR="0066738F" w:rsidRPr="003327CA">
        <w:t xml:space="preserve"> not </w:t>
      </w:r>
      <w:r w:rsidRPr="003327CA">
        <w:t xml:space="preserve">only </w:t>
      </w:r>
      <w:r w:rsidR="00FA693F" w:rsidRPr="003327CA">
        <w:t>expressed through emotional responses</w:t>
      </w:r>
      <w:r w:rsidR="0066738F" w:rsidRPr="003327CA">
        <w:t>, but</w:t>
      </w:r>
      <w:r w:rsidR="00FA693F" w:rsidRPr="003327CA">
        <w:t xml:space="preserve"> it</w:t>
      </w:r>
      <w:r w:rsidR="0066738F" w:rsidRPr="003327CA">
        <w:t xml:space="preserve"> </w:t>
      </w:r>
      <w:r w:rsidR="00523519" w:rsidRPr="003327CA">
        <w:t xml:space="preserve">also </w:t>
      </w:r>
      <w:r w:rsidR="00242B1E" w:rsidRPr="003327CA">
        <w:t xml:space="preserve">involved </w:t>
      </w:r>
      <w:r w:rsidR="0066738F" w:rsidRPr="003327CA">
        <w:t xml:space="preserve">considerations about </w:t>
      </w:r>
      <w:r w:rsidR="00FA693F" w:rsidRPr="003327CA">
        <w:t xml:space="preserve">what people </w:t>
      </w:r>
      <w:r w:rsidR="0066738F" w:rsidRPr="003327CA">
        <w:t>believe</w:t>
      </w:r>
      <w:r w:rsidR="00242B1E" w:rsidRPr="003327CA">
        <w:t>d</w:t>
      </w:r>
      <w:r w:rsidR="00FA693F" w:rsidRPr="003327CA">
        <w:t xml:space="preserve"> to be </w:t>
      </w:r>
      <w:r w:rsidR="0066738F" w:rsidRPr="003327CA">
        <w:t>right and wrong</w:t>
      </w:r>
      <w:r w:rsidR="00FA693F" w:rsidRPr="003327CA">
        <w:t xml:space="preserve"> (e.g., “There is only him &amp; her. No need for a </w:t>
      </w:r>
      <w:proofErr w:type="spellStart"/>
      <w:r w:rsidR="00FA693F" w:rsidRPr="003327CA">
        <w:t>hir</w:t>
      </w:r>
      <w:proofErr w:type="spellEnd"/>
      <w:r w:rsidR="00FA693F" w:rsidRPr="003327CA">
        <w:t>-toilet”).</w:t>
      </w:r>
      <w:r w:rsidRPr="003327CA">
        <w:t xml:space="preserve"> </w:t>
      </w:r>
    </w:p>
    <w:p w14:paraId="71FB731D" w14:textId="611A2C57" w:rsidR="0066738F" w:rsidRPr="003327CA" w:rsidRDefault="003B3B82" w:rsidP="003B3B82">
      <w:r w:rsidRPr="003327CA">
        <w:t xml:space="preserve">As </w:t>
      </w:r>
      <w:r w:rsidR="00223F89" w:rsidRPr="003327CA">
        <w:t>a whole</w:t>
      </w:r>
      <w:r w:rsidR="001A68A9" w:rsidRPr="003327CA">
        <w:t>,</w:t>
      </w:r>
      <w:r w:rsidRPr="003327CA">
        <w:t xml:space="preserve"> this research stream provides in-depth explanations about the subjective experiences that the material dimension of organizing triggers illuminating how sensory reactions lead to the emergence of </w:t>
      </w:r>
      <w:r w:rsidR="00AD0ACE" w:rsidRPr="003327CA">
        <w:t xml:space="preserve">emotional and cognitive </w:t>
      </w:r>
      <w:r w:rsidRPr="003327CA">
        <w:t>responses</w:t>
      </w:r>
      <w:r w:rsidR="00AD0ACE" w:rsidRPr="003327CA">
        <w:t>.</w:t>
      </w:r>
    </w:p>
    <w:p w14:paraId="710D326D" w14:textId="5B0DD503" w:rsidR="00943505" w:rsidRPr="003327CA" w:rsidRDefault="00CE3C11" w:rsidP="0023286B">
      <w:r w:rsidRPr="003327CA">
        <w:rPr>
          <w:i/>
          <w:iCs/>
        </w:rPr>
        <w:t xml:space="preserve">Mechanisms underlying </w:t>
      </w:r>
      <w:r w:rsidR="00393E1A" w:rsidRPr="003327CA">
        <w:rPr>
          <w:i/>
          <w:iCs/>
        </w:rPr>
        <w:t>open-ended</w:t>
      </w:r>
      <w:r w:rsidRPr="003327CA">
        <w:rPr>
          <w:i/>
          <w:iCs/>
        </w:rPr>
        <w:t xml:space="preserve"> experience</w:t>
      </w:r>
      <w:r w:rsidR="00393E1A" w:rsidRPr="003327CA">
        <w:rPr>
          <w:i/>
          <w:iCs/>
        </w:rPr>
        <w:t>s</w:t>
      </w:r>
      <w:r w:rsidRPr="003327CA">
        <w:t xml:space="preserve">. </w:t>
      </w:r>
      <w:r w:rsidR="00950F61" w:rsidRPr="003327CA">
        <w:t>First, p</w:t>
      </w:r>
      <w:r w:rsidR="00E60D08" w:rsidRPr="003327CA">
        <w:t>apers in this stream document personal experiences detailing</w:t>
      </w:r>
      <w:r w:rsidR="00593F1C" w:rsidRPr="003327CA">
        <w:t xml:space="preserve"> </w:t>
      </w:r>
      <w:r w:rsidR="003A66FC" w:rsidRPr="003327CA">
        <w:t>visceral reactions</w:t>
      </w:r>
      <w:r w:rsidR="00A10410" w:rsidRPr="003327CA">
        <w:t xml:space="preserve"> and affective responses</w:t>
      </w:r>
      <w:r w:rsidR="00E60D08" w:rsidRPr="003327CA">
        <w:t xml:space="preserve">, such as shock </w:t>
      </w:r>
      <w:r w:rsidR="00E60D08" w:rsidRPr="003327CA">
        <w:fldChar w:fldCharType="begin"/>
      </w:r>
      <w:r w:rsidR="00E60D08" w:rsidRPr="003327CA">
        <w:instrText xml:space="preserve"> ADDIN EN.CITE &lt;EndNote&gt;&lt;Cite&gt;&lt;Author&gt;Beyes&lt;/Author&gt;&lt;Year&gt;2013&lt;/Year&gt;&lt;RecNum&gt;578&lt;/RecNum&gt;&lt;DisplayText&gt;(Beyes &amp;amp; Steyaert, 2013)&lt;/DisplayText&gt;&lt;record&gt;&lt;rec-number&gt;578&lt;/rec-number&gt;&lt;foreign-keys&gt;&lt;key app="EN" db-id="xsfr9sa5jdp5vdedxw7p95wl5d0ee2rxp59x" timestamp="1599810314"&gt;578&lt;/key&gt;&lt;/foreign-keys&gt;&lt;ref-type name="Journal Article"&gt;17&lt;/ref-type&gt;&lt;contributors&gt;&lt;authors&gt;&lt;author&gt;Beyes, Timon&lt;/author&gt;&lt;author&gt;Steyaert, Chris&lt;/author&gt;&lt;/authors&gt;&lt;/contributors&gt;&lt;titles&gt;&lt;title&gt;Strangely familiar: The uncanny and unsiting organizational analysis&lt;/title&gt;&lt;secondary-title&gt;Organization Studies&lt;/secondary-title&gt;&lt;/titles&gt;&lt;periodical&gt;&lt;full-title&gt;Organization studies&lt;/full-title&gt;&lt;/periodical&gt;&lt;pages&gt;1445-1465&lt;/pages&gt;&lt;volume&gt;34&lt;/volume&gt;&lt;number&gt;10&lt;/number&gt;&lt;dates&gt;&lt;year&gt;2013&lt;/year&gt;&lt;/dates&gt;&lt;isbn&gt;0170-8406&lt;/isbn&gt;&lt;urls&gt;&lt;/urls&gt;&lt;/record&gt;&lt;/Cite&gt;&lt;/EndNote&gt;</w:instrText>
      </w:r>
      <w:r w:rsidR="00E60D08" w:rsidRPr="003327CA">
        <w:fldChar w:fldCharType="separate"/>
      </w:r>
      <w:r w:rsidR="00E60D08" w:rsidRPr="003327CA">
        <w:rPr>
          <w:noProof/>
        </w:rPr>
        <w:t>(Beyes &amp; Steyaert, 2013)</w:t>
      </w:r>
      <w:r w:rsidR="00E60D08" w:rsidRPr="003327CA">
        <w:fldChar w:fldCharType="end"/>
      </w:r>
      <w:r w:rsidR="00E60D08" w:rsidRPr="003327CA">
        <w:t xml:space="preserve"> and messiness </w:t>
      </w:r>
      <w:r w:rsidR="00E60D08" w:rsidRPr="003327CA">
        <w:fldChar w:fldCharType="begin"/>
      </w:r>
      <w:r w:rsidR="00E60D08" w:rsidRPr="003327CA">
        <w:instrText xml:space="preserve"> ADDIN EN.CITE &lt;EndNote&gt;&lt;Cite&gt;&lt;Author&gt;Martin&lt;/Author&gt;&lt;Year&gt;2002&lt;/Year&gt;&lt;RecNum&gt;568&lt;/RecNum&gt;&lt;DisplayText&gt;(Martin, 2002)&lt;/DisplayText&gt;&lt;record&gt;&lt;rec-number&gt;568&lt;/rec-number&gt;&lt;foreign-keys&gt;&lt;key app="EN" db-id="xsfr9sa5jdp5vdedxw7p95wl5d0ee2rxp59x" timestamp="1599500825"&gt;568&lt;/key&gt;&lt;/foreign-keys&gt;&lt;ref-type name="Journal Article"&gt;17&lt;/ref-type&gt;&lt;contributors&gt;&lt;authors&gt;&lt;author&gt;Martin, Patricia Yancey&lt;/author&gt;&lt;/authors&gt;&lt;/contributors&gt;&lt;titles&gt;&lt;title&gt;Sensations, bodies, and the ‘spirit of a place’: Aesthetics in residential organizations for the elderly&lt;/title&gt;&lt;secondary-title&gt;Human Relations&lt;/secondary-title&gt;&lt;/titles&gt;&lt;periodical&gt;&lt;full-title&gt;Human Relations&lt;/full-title&gt;&lt;/periodical&gt;&lt;pages&gt;861-885&lt;/pages&gt;&lt;volume&gt;55&lt;/volume&gt;&lt;number&gt;7&lt;/number&gt;&lt;dates&gt;&lt;year&gt;2002&lt;/year&gt;&lt;/dates&gt;&lt;isbn&gt;0018-7267&lt;/isbn&gt;&lt;urls&gt;&lt;/urls&gt;&lt;/record&gt;&lt;/Cite&gt;&lt;/EndNote&gt;</w:instrText>
      </w:r>
      <w:r w:rsidR="00E60D08" w:rsidRPr="003327CA">
        <w:fldChar w:fldCharType="separate"/>
      </w:r>
      <w:r w:rsidR="00E60D08" w:rsidRPr="003327CA">
        <w:rPr>
          <w:noProof/>
        </w:rPr>
        <w:t>(Martin, 2002)</w:t>
      </w:r>
      <w:r w:rsidR="00E60D08" w:rsidRPr="003327CA">
        <w:fldChar w:fldCharType="end"/>
      </w:r>
      <w:r w:rsidR="00E60D08" w:rsidRPr="003327CA">
        <w:t xml:space="preserve">, but also </w:t>
      </w:r>
      <w:r w:rsidR="00FE519C">
        <w:t xml:space="preserve">appeal </w:t>
      </w:r>
      <w:r w:rsidR="00FE519C">
        <w:fldChar w:fldCharType="begin"/>
      </w:r>
      <w:r w:rsidR="00FE519C">
        <w:instrText xml:space="preserve"> ADDIN EN.CITE &lt;EndNote&gt;&lt;Cite&gt;&lt;Author&gt;Trébuchet-Breitwiller&lt;/Author&gt;&lt;Year&gt;2015&lt;/Year&gt;&lt;RecNum&gt;663&lt;/RecNum&gt;&lt;DisplayText&gt;(Trébuchet-Breitwiller, 2015)&lt;/DisplayText&gt;&lt;record&gt;&lt;rec-number&gt;663&lt;/rec-number&gt;&lt;foreign-keys&gt;&lt;key app="EN" db-id="xsfr9sa5jdp5vdedxw7p95wl5d0ee2rxp59x" timestamp="1609262612"&gt;663&lt;/key&gt;&lt;/foreign-keys&gt;&lt;ref-type name="Book Section"&gt;5&lt;/ref-type&gt;&lt;contributors&gt;&lt;authors&gt;&lt;author&gt;Trébuchet-Breitwiller, Anne-Sophie&lt;/author&gt;&lt;/authors&gt;&lt;secondary-authors&gt;&lt;author&gt;Antal, Ariane Berthoin&lt;/author&gt;&lt;author&gt;Hutter, Michael&lt;/author&gt;&lt;author&gt;Stark, David&lt;/author&gt;&lt;/secondary-authors&gt;&lt;/contributors&gt;&lt;titles&gt;&lt;title&gt;Making things precious: A pragmatist inquiry into the valuation of luxury perfumes&lt;/title&gt;&lt;secondary-title&gt;Moments of Valuation: Exploring Sites of Dissonance&lt;/secondary-title&gt;&lt;/titles&gt;&lt;pages&gt;168–188&lt;/pages&gt;&lt;dates&gt;&lt;year&gt;2015&lt;/year&gt;&lt;/dates&gt;&lt;publisher&gt;Oxford University Press&lt;/publisher&gt;&lt;urls&gt;&lt;/urls&gt;&lt;/record&gt;&lt;/Cite&gt;&lt;/EndNote&gt;</w:instrText>
      </w:r>
      <w:r w:rsidR="00FE519C">
        <w:fldChar w:fldCharType="separate"/>
      </w:r>
      <w:r w:rsidR="00FE519C">
        <w:rPr>
          <w:noProof/>
        </w:rPr>
        <w:t>(Trébuchet-Breitwiller, 2015)</w:t>
      </w:r>
      <w:r w:rsidR="00FE519C">
        <w:fldChar w:fldCharType="end"/>
      </w:r>
      <w:r w:rsidR="00E60D08" w:rsidRPr="003327CA">
        <w:t xml:space="preserve">. </w:t>
      </w:r>
      <w:r w:rsidR="00670B03" w:rsidRPr="003327CA">
        <w:lastRenderedPageBreak/>
        <w:t xml:space="preserve">Such emotional mechanisms encompass both pleasant and unpleasant emotions that emerge as people interact with their surroundings during a service encounter (e.g., hotel services) or the experience of a cultural good (e.g., festival and art installation). </w:t>
      </w:r>
      <w:r w:rsidR="00AD0ACE" w:rsidRPr="003327CA">
        <w:t>By way of example</w:t>
      </w:r>
      <w:r w:rsidR="006F111F" w:rsidRPr="003327CA">
        <w:t>,</w:t>
      </w:r>
      <w:r w:rsidR="00943505" w:rsidRPr="003327CA">
        <w:t xml:space="preserve"> in their study of urban art intervention of a Berlin-based music </w:t>
      </w:r>
      <w:r w:rsidR="001A68A9" w:rsidRPr="003327CA">
        <w:t>collective</w:t>
      </w:r>
      <w:r w:rsidR="00943505" w:rsidRPr="003327CA">
        <w:t>,</w:t>
      </w:r>
      <w:r w:rsidR="006F111F" w:rsidRPr="003327CA">
        <w:t xml:space="preserve"> </w:t>
      </w:r>
      <w:r w:rsidR="006F111F" w:rsidRPr="003327CA">
        <w:fldChar w:fldCharType="begin"/>
      </w:r>
      <w:r w:rsidR="006F111F" w:rsidRPr="003327CA">
        <w:instrText xml:space="preserve"> ADDIN EN.CITE &lt;EndNote&gt;&lt;Cite AuthorYear="1"&gt;&lt;Author&gt;Michels&lt;/Author&gt;&lt;Year&gt;2017&lt;/Year&gt;&lt;RecNum&gt;575&lt;/RecNum&gt;&lt;DisplayText&gt;Michels and Steyaert (2017)&lt;/DisplayText&gt;&lt;record&gt;&lt;rec-number&gt;575&lt;/rec-number&gt;&lt;foreign-keys&gt;&lt;key app="EN" db-id="xsfr9sa5jdp5vdedxw7p95wl5d0ee2rxp59x" timestamp="1599805564"&gt;575&lt;/key&gt;&lt;/foreign-keys&gt;&lt;ref-type name="Journal Article"&gt;17&lt;/ref-type&gt;&lt;contributors&gt;&lt;authors&gt;&lt;author&gt;Michels, Christoph&lt;/author&gt;&lt;author&gt;Steyaert, Chris&lt;/author&gt;&lt;/authors&gt;&lt;/contributors&gt;&lt;titles&gt;&lt;title&gt;By accident and by design: Composing affective atmospheres in an urban art intervention&lt;/title&gt;&lt;secondary-title&gt;Organization&lt;/secondary-title&gt;&lt;/titles&gt;&lt;periodical&gt;&lt;full-title&gt;Organization&lt;/full-title&gt;&lt;/periodical&gt;&lt;pages&gt;79-104&lt;/pages&gt;&lt;volume&gt;24&lt;/volume&gt;&lt;number&gt;1&lt;/number&gt;&lt;dates&gt;&lt;year&gt;2017&lt;/year&gt;&lt;/dates&gt;&lt;isbn&gt;1350-5084&lt;/isbn&gt;&lt;urls&gt;&lt;/urls&gt;&lt;/record&gt;&lt;/Cite&gt;&lt;/EndNote&gt;</w:instrText>
      </w:r>
      <w:r w:rsidR="006F111F" w:rsidRPr="003327CA">
        <w:fldChar w:fldCharType="separate"/>
      </w:r>
      <w:r w:rsidR="006F111F" w:rsidRPr="003327CA">
        <w:rPr>
          <w:noProof/>
        </w:rPr>
        <w:t>Michels and Steyaert (2017)</w:t>
      </w:r>
      <w:r w:rsidR="006F111F" w:rsidRPr="003327CA">
        <w:fldChar w:fldCharType="end"/>
      </w:r>
      <w:r w:rsidR="006F111F" w:rsidRPr="003327CA">
        <w:t xml:space="preserve"> </w:t>
      </w:r>
      <w:r w:rsidR="00943505" w:rsidRPr="003327CA">
        <w:t>explain how the</w:t>
      </w:r>
      <w:r w:rsidR="00E43D33" w:rsidRPr="003327CA">
        <w:t xml:space="preserve"> live performance</w:t>
      </w:r>
      <w:r w:rsidR="006F111F" w:rsidRPr="003327CA">
        <w:t xml:space="preserve"> yielded </w:t>
      </w:r>
      <w:r w:rsidR="00A36336" w:rsidRPr="003327CA">
        <w:t>visceral</w:t>
      </w:r>
      <w:r w:rsidR="00943505" w:rsidRPr="003327CA">
        <w:t xml:space="preserve"> reactions among bystanders that “ranged widely from ignoring the event or condemning this kind of music to being quiet (silently), overwhelmed, or (loudly) enthused” (p. 98). </w:t>
      </w:r>
      <w:r w:rsidR="00126FC9" w:rsidRPr="003327CA">
        <w:t xml:space="preserve">In another study, </w:t>
      </w:r>
      <w:r w:rsidR="00126FC9" w:rsidRPr="003327CA">
        <w:fldChar w:fldCharType="begin"/>
      </w:r>
      <w:r w:rsidR="00126FC9" w:rsidRPr="003327CA">
        <w:instrText xml:space="preserve"> ADDIN EN.CITE &lt;EndNote&gt;&lt;Cite AuthorYear="1"&gt;&lt;Author&gt;Nash&lt;/Author&gt;&lt;Year&gt;2020&lt;/Year&gt;&lt;RecNum&gt;641&lt;/RecNum&gt;&lt;DisplayText&gt;Nash (2020)&lt;/DisplayText&gt;&lt;record&gt;&lt;rec-number&gt;641&lt;/rec-number&gt;&lt;foreign-keys&gt;&lt;key app="EN" db-id="xsfr9sa5jdp5vdedxw7p95wl5d0ee2rxp59x" timestamp="1605546317"&gt;641&lt;/key&gt;&lt;/foreign-keys&gt;&lt;ref-type name="Journal Article"&gt;17&lt;/ref-type&gt;&lt;contributors&gt;&lt;authors&gt;&lt;author&gt;Nash, Louise&lt;/author&gt;&lt;/authors&gt;&lt;/contributors&gt;&lt;titles&gt;&lt;title&gt;Performing place: A rhythmanalysis of the City of London&lt;/title&gt;&lt;secondary-title&gt;Organization Studies&lt;/secondary-title&gt;&lt;/titles&gt;&lt;periodical&gt;&lt;full-title&gt;Organization studies&lt;/full-title&gt;&lt;/periodical&gt;&lt;pages&gt;301-321&lt;/pages&gt;&lt;volume&gt;41&lt;/volume&gt;&lt;number&gt;3&lt;/number&gt;&lt;dates&gt;&lt;year&gt;2020&lt;/year&gt;&lt;/dates&gt;&lt;isbn&gt;0170-8406&lt;/isbn&gt;&lt;urls&gt;&lt;/urls&gt;&lt;/record&gt;&lt;/Cite&gt;&lt;/EndNote&gt;</w:instrText>
      </w:r>
      <w:r w:rsidR="00126FC9" w:rsidRPr="003327CA">
        <w:fldChar w:fldCharType="separate"/>
      </w:r>
      <w:r w:rsidR="00126FC9" w:rsidRPr="003327CA">
        <w:rPr>
          <w:noProof/>
        </w:rPr>
        <w:t>Nash (2020)</w:t>
      </w:r>
      <w:r w:rsidR="00126FC9" w:rsidRPr="003327CA">
        <w:fldChar w:fldCharType="end"/>
      </w:r>
      <w:r w:rsidR="00126FC9" w:rsidRPr="003327CA">
        <w:t xml:space="preserve"> details </w:t>
      </w:r>
      <w:r w:rsidR="001A68A9" w:rsidRPr="003327CA">
        <w:t>the visceral reactions linked to the</w:t>
      </w:r>
      <w:r w:rsidR="00126FC9" w:rsidRPr="003327CA">
        <w:t xml:space="preserve"> aesthetic experience that emerges as people walk </w:t>
      </w:r>
      <w:r w:rsidR="00B60414" w:rsidRPr="003327CA">
        <w:t xml:space="preserve">through </w:t>
      </w:r>
      <w:r w:rsidR="00126FC9" w:rsidRPr="003327CA">
        <w:t xml:space="preserve">London. The author explains how the city and the streets are experienced through movements and pace that generate rhythm and </w:t>
      </w:r>
      <w:r w:rsidR="003D0052" w:rsidRPr="003327CA">
        <w:t>elicit</w:t>
      </w:r>
      <w:r w:rsidR="00126FC9" w:rsidRPr="003327CA">
        <w:t xml:space="preserve"> a multitude of feelings, </w:t>
      </w:r>
      <w:r w:rsidR="00A1303E" w:rsidRPr="003327CA">
        <w:t>like</w:t>
      </w:r>
      <w:r w:rsidR="00126FC9" w:rsidRPr="003327CA">
        <w:t xml:space="preserve"> anxiety, sense of speed, intimidation, and excitement.</w:t>
      </w:r>
      <w:r w:rsidR="00E3223F" w:rsidRPr="003327CA">
        <w:t xml:space="preserve"> For example, one informant explain</w:t>
      </w:r>
      <w:r w:rsidR="00E911AC" w:rsidRPr="003327CA">
        <w:t>ed</w:t>
      </w:r>
      <w:r w:rsidR="00E3223F" w:rsidRPr="003327CA">
        <w:t>: “I do love the City, everything about it. I mean, the buzz, the pace, all add to the excitement for me. I love the non-stop busyness” (p. 314).</w:t>
      </w:r>
    </w:p>
    <w:p w14:paraId="402C10B5" w14:textId="0BB9BE2D" w:rsidR="00165C2E" w:rsidRPr="003327CA" w:rsidRDefault="00593F1C" w:rsidP="003C7E34">
      <w:r w:rsidRPr="003327CA">
        <w:t xml:space="preserve">Such emotions </w:t>
      </w:r>
      <w:r w:rsidR="00E83F8B" w:rsidRPr="003327CA">
        <w:t xml:space="preserve">are sometimes accompanied by cognitive </w:t>
      </w:r>
      <w:r w:rsidR="00165C2E" w:rsidRPr="003327CA">
        <w:t>interpretations</w:t>
      </w:r>
      <w:r w:rsidR="00E83F8B" w:rsidRPr="003327CA">
        <w:t xml:space="preserve"> that help elaborate </w:t>
      </w:r>
      <w:r w:rsidR="001A68A9" w:rsidRPr="003327CA">
        <w:t xml:space="preserve">visceral </w:t>
      </w:r>
      <w:r w:rsidRPr="003327CA">
        <w:t>responses</w:t>
      </w:r>
      <w:r w:rsidR="00E83F8B" w:rsidRPr="003327CA">
        <w:t xml:space="preserve">. </w:t>
      </w:r>
      <w:r w:rsidR="00C13E90" w:rsidRPr="003327CA">
        <w:t xml:space="preserve">These cognitive </w:t>
      </w:r>
      <w:r w:rsidR="001A68A9" w:rsidRPr="003327CA">
        <w:t>considerations</w:t>
      </w:r>
      <w:r w:rsidR="00C13E90" w:rsidRPr="003327CA">
        <w:t xml:space="preserve"> often </w:t>
      </w:r>
      <w:r w:rsidR="00E3223F" w:rsidRPr="003327CA">
        <w:t>entail</w:t>
      </w:r>
      <w:r w:rsidR="00C13E90" w:rsidRPr="003327CA">
        <w:t xml:space="preserve"> symbolic association</w:t>
      </w:r>
      <w:r w:rsidR="00411111" w:rsidRPr="003327CA">
        <w:t>s</w:t>
      </w:r>
      <w:r w:rsidR="00C13E90" w:rsidRPr="003327CA">
        <w:t xml:space="preserve"> and memories</w:t>
      </w:r>
      <w:r w:rsidR="00411111" w:rsidRPr="003327CA">
        <w:t xml:space="preserve"> that individuals employ to </w:t>
      </w:r>
      <w:r w:rsidR="00165C2E" w:rsidRPr="003327CA">
        <w:t>articulate</w:t>
      </w:r>
      <w:r w:rsidR="00BD65C8" w:rsidRPr="003327CA">
        <w:t xml:space="preserve"> </w:t>
      </w:r>
      <w:r w:rsidR="00411111" w:rsidRPr="003327CA">
        <w:t>the</w:t>
      </w:r>
      <w:r w:rsidR="00165C2E" w:rsidRPr="003327CA">
        <w:t>ir experiences</w:t>
      </w:r>
      <w:r w:rsidR="00E3223F" w:rsidRPr="003327CA">
        <w:t xml:space="preserve">. </w:t>
      </w:r>
      <w:r w:rsidR="003C7E34" w:rsidRPr="003327CA">
        <w:t>So</w:t>
      </w:r>
      <w:r w:rsidR="00E3223F" w:rsidRPr="003327CA">
        <w:t>,</w:t>
      </w:r>
      <w:r w:rsidR="00165C2E" w:rsidRPr="003327CA">
        <w:t xml:space="preserve"> smell</w:t>
      </w:r>
      <w:r w:rsidR="00E3223F" w:rsidRPr="003327CA">
        <w:t>ing</w:t>
      </w:r>
      <w:r w:rsidR="00165C2E" w:rsidRPr="003327CA">
        <w:t xml:space="preserve"> coffee</w:t>
      </w:r>
      <w:r w:rsidR="00E3223F" w:rsidRPr="003327CA">
        <w:t xml:space="preserve"> in the office </w:t>
      </w:r>
      <w:r w:rsidR="00B60414" w:rsidRPr="003327CA">
        <w:t xml:space="preserve">during </w:t>
      </w:r>
      <w:r w:rsidR="00E3223F" w:rsidRPr="003327CA">
        <w:t xml:space="preserve">the evening </w:t>
      </w:r>
      <w:r w:rsidR="00165C2E" w:rsidRPr="003327CA">
        <w:t>“usually means that we are in for a long night”</w:t>
      </w:r>
      <w:r w:rsidR="00E3223F" w:rsidRPr="003327CA">
        <w:t xml:space="preserve"> </w:t>
      </w:r>
      <w:r w:rsidR="00165C2E" w:rsidRPr="003327CA">
        <w:fldChar w:fldCharType="begin"/>
      </w:r>
      <w:r w:rsidR="00B60414" w:rsidRPr="003327CA">
        <w:instrText xml:space="preserve"> ADDIN EN.CITE &lt;EndNote&gt;&lt;Cite&gt;&lt;Author&gt;Riach&lt;/Author&gt;&lt;Year&gt;2015&lt;/Year&gt;&lt;RecNum&gt;639&lt;/RecNum&gt;&lt;Pages&gt;802&lt;/Pages&gt;&lt;DisplayText&gt;(Riach &amp;amp; Warren, 2015: 802)&lt;/DisplayText&gt;&lt;record&gt;&lt;rec-number&gt;639&lt;/rec-number&gt;&lt;foreign-keys&gt;&lt;key app="EN" db-id="xsfr9sa5jdp5vdedxw7p95wl5d0ee2rxp59x" timestamp="1605513028"&gt;639&lt;/key&gt;&lt;/foreign-keys&gt;&lt;ref-type name="Journal Article"&gt;17&lt;/ref-type&gt;&lt;contributors&gt;&lt;authors&gt;&lt;author&gt;Riach, Kathleen&lt;/author&gt;&lt;author&gt;Warren, Samantha&lt;/author&gt;&lt;/authors&gt;&lt;/contributors&gt;&lt;titles&gt;&lt;title&gt;Smell organization: Bodies and corporeal porosity in office work&lt;/title&gt;&lt;secondary-title&gt;Human Relations&lt;/secondary-title&gt;&lt;/titles&gt;&lt;periodical&gt;&lt;full-title&gt;Human Relations&lt;/full-title&gt;&lt;/periodical&gt;&lt;pages&gt;789-809&lt;/pages&gt;&lt;volume&gt;68&lt;/volume&gt;&lt;number&gt;5&lt;/number&gt;&lt;dates&gt;&lt;year&gt;2015&lt;/year&gt;&lt;/dates&gt;&lt;isbn&gt;0018-7267&lt;/isbn&gt;&lt;urls&gt;&lt;/urls&gt;&lt;/record&gt;&lt;/Cite&gt;&lt;/EndNote&gt;</w:instrText>
      </w:r>
      <w:r w:rsidR="00165C2E" w:rsidRPr="003327CA">
        <w:fldChar w:fldCharType="separate"/>
      </w:r>
      <w:r w:rsidR="00B60414" w:rsidRPr="003327CA">
        <w:rPr>
          <w:noProof/>
        </w:rPr>
        <w:t>(Riach &amp; Warren, 2015: 802)</w:t>
      </w:r>
      <w:r w:rsidR="00165C2E" w:rsidRPr="003327CA">
        <w:fldChar w:fldCharType="end"/>
      </w:r>
      <w:r w:rsidR="00E3223F" w:rsidRPr="003327CA">
        <w:t xml:space="preserve">, </w:t>
      </w:r>
      <w:r w:rsidR="00AD0ACE" w:rsidRPr="003327CA">
        <w:t xml:space="preserve">a film </w:t>
      </w:r>
      <w:r w:rsidR="003C7E34" w:rsidRPr="003327CA">
        <w:t xml:space="preserve">festival is perceived as magic and </w:t>
      </w:r>
      <w:r w:rsidR="00B60414" w:rsidRPr="003327CA">
        <w:t xml:space="preserve">gives the sense of </w:t>
      </w:r>
      <w:r w:rsidR="003C7E34" w:rsidRPr="003327CA">
        <w:t xml:space="preserve">being </w:t>
      </w:r>
      <w:r w:rsidR="00165C2E" w:rsidRPr="003327CA">
        <w:t>“in a kind of adventure”</w:t>
      </w:r>
      <w:r w:rsidR="003C7E34" w:rsidRPr="003327CA">
        <w:t xml:space="preserve"> </w:t>
      </w:r>
      <w:r w:rsidR="00165C2E" w:rsidRPr="003327CA">
        <w:fldChar w:fldCharType="begin"/>
      </w:r>
      <w:r w:rsidR="00B60414" w:rsidRPr="003327CA">
        <w:instrText xml:space="preserve"> ADDIN EN.CITE &lt;EndNote&gt;&lt;Cite&gt;&lt;Author&gt;De Molli&lt;/Author&gt;&lt;Year&gt;2020&lt;/Year&gt;&lt;RecNum&gt;571&lt;/RecNum&gt;&lt;Pages&gt;10&lt;/Pages&gt;&lt;DisplayText&gt;(De Molli et al., 2020: 10)&lt;/DisplayText&gt;&lt;record&gt;&lt;rec-number&gt;571&lt;/rec-number&gt;&lt;foreign-keys&gt;&lt;key app="EN" db-id="xsfr9sa5jdp5vdedxw7p95wl5d0ee2rxp59x" timestamp="1599584228"&gt;571&lt;/key&gt;&lt;/foreign-keys&gt;&lt;ref-type name="Journal Article"&gt;17&lt;/ref-type&gt;&lt;contributors&gt;&lt;authors&gt;&lt;author&gt;De Molli, Federica&lt;/author&gt;&lt;author&gt;Mengis, Jeanne&lt;/author&gt;&lt;author&gt;van Marrewijk, Alfons&lt;/author&gt;&lt;/authors&gt;&lt;/contributors&gt;&lt;titles&gt;&lt;title&gt;The Aestheticization of Hybrid Space: The Atmosphere of the Locarno Film Festival&lt;/title&gt;&lt;secondary-title&gt;Organization Studies&lt;/secondary-title&gt;&lt;/titles&gt;&lt;periodical&gt;&lt;full-title&gt;Organization studies&lt;/full-title&gt;&lt;/periodical&gt;&lt;pages&gt;1491-1512&lt;/pages&gt;&lt;volume&gt;41&lt;/volume&gt;&lt;number&gt;11&lt;/number&gt;&lt;dates&gt;&lt;year&gt;2020&lt;/year&gt;&lt;/dates&gt;&lt;isbn&gt;0170-8406&lt;/isbn&gt;&lt;urls&gt;&lt;/urls&gt;&lt;/record&gt;&lt;/Cite&gt;&lt;/EndNote&gt;</w:instrText>
      </w:r>
      <w:r w:rsidR="00165C2E" w:rsidRPr="003327CA">
        <w:fldChar w:fldCharType="separate"/>
      </w:r>
      <w:r w:rsidR="00B60414" w:rsidRPr="003327CA">
        <w:rPr>
          <w:noProof/>
        </w:rPr>
        <w:t>(De Molli et al., 2020: 10)</w:t>
      </w:r>
      <w:r w:rsidR="00165C2E" w:rsidRPr="003327CA">
        <w:fldChar w:fldCharType="end"/>
      </w:r>
      <w:r w:rsidR="003C7E34" w:rsidRPr="003327CA">
        <w:t>,</w:t>
      </w:r>
      <w:r w:rsidR="00165C2E" w:rsidRPr="003327CA">
        <w:t xml:space="preserve"> </w:t>
      </w:r>
      <w:r w:rsidR="003C7E34" w:rsidRPr="003327CA">
        <w:t>and bystander</w:t>
      </w:r>
      <w:r w:rsidR="00B60414" w:rsidRPr="003327CA">
        <w:t>s</w:t>
      </w:r>
      <w:r w:rsidR="003C7E34" w:rsidRPr="003327CA">
        <w:t xml:space="preserve"> experience </w:t>
      </w:r>
      <w:r w:rsidR="00165C2E" w:rsidRPr="003327CA">
        <w:t xml:space="preserve">the feeling </w:t>
      </w:r>
      <w:r w:rsidR="00B60414" w:rsidRPr="003327CA">
        <w:t>of</w:t>
      </w:r>
      <w:r w:rsidR="00165C2E" w:rsidRPr="003327CA">
        <w:t xml:space="preserve"> </w:t>
      </w:r>
      <w:r w:rsidR="00B60414" w:rsidRPr="003327CA">
        <w:t>“</w:t>
      </w:r>
      <w:r w:rsidR="00165C2E" w:rsidRPr="003327CA">
        <w:t>walking into a revolutionary action of the autonomists”</w:t>
      </w:r>
      <w:r w:rsidR="003C7E34" w:rsidRPr="003327CA">
        <w:t xml:space="preserve"> during </w:t>
      </w:r>
      <w:r w:rsidR="00B60414" w:rsidRPr="003327CA">
        <w:t xml:space="preserve">an </w:t>
      </w:r>
      <w:r w:rsidR="003C7E34" w:rsidRPr="003327CA">
        <w:t xml:space="preserve">urban art intervention </w:t>
      </w:r>
      <w:r w:rsidR="00165C2E" w:rsidRPr="003327CA">
        <w:fldChar w:fldCharType="begin"/>
      </w:r>
      <w:r w:rsidR="00B60414" w:rsidRPr="003327CA">
        <w:instrText xml:space="preserve"> ADDIN EN.CITE &lt;EndNote&gt;&lt;Cite&gt;&lt;Author&gt;Michels&lt;/Author&gt;&lt;Year&gt;2017&lt;/Year&gt;&lt;RecNum&gt;575&lt;/RecNum&gt;&lt;Pages&gt;95&lt;/Pages&gt;&lt;DisplayText&gt;(Michels &amp;amp; Steyaert, 2017: 95)&lt;/DisplayText&gt;&lt;record&gt;&lt;rec-number&gt;575&lt;/rec-number&gt;&lt;foreign-keys&gt;&lt;key app="EN" db-id="xsfr9sa5jdp5vdedxw7p95wl5d0ee2rxp59x" timestamp="1599805564"&gt;575&lt;/key&gt;&lt;/foreign-keys&gt;&lt;ref-type name="Journal Article"&gt;17&lt;/ref-type&gt;&lt;contributors&gt;&lt;authors&gt;&lt;author&gt;Michels, Christoph&lt;/author&gt;&lt;author&gt;Steyaert, Chris&lt;/author&gt;&lt;/authors&gt;&lt;/contributors&gt;&lt;titles&gt;&lt;title&gt;By accident and by design: Composing affective atmospheres in an urban art intervention&lt;/title&gt;&lt;secondary-title&gt;Organization&lt;/secondary-title&gt;&lt;/titles&gt;&lt;periodical&gt;&lt;full-title&gt;Organization&lt;/full-title&gt;&lt;/periodical&gt;&lt;pages&gt;79-104&lt;/pages&gt;&lt;volume&gt;24&lt;/volume&gt;&lt;number&gt;1&lt;/number&gt;&lt;dates&gt;&lt;year&gt;2017&lt;/year&gt;&lt;/dates&gt;&lt;isbn&gt;1350-5084&lt;/isbn&gt;&lt;urls&gt;&lt;/urls&gt;&lt;/record&gt;&lt;/Cite&gt;&lt;/EndNote&gt;</w:instrText>
      </w:r>
      <w:r w:rsidR="00165C2E" w:rsidRPr="003327CA">
        <w:fldChar w:fldCharType="separate"/>
      </w:r>
      <w:r w:rsidR="00B60414" w:rsidRPr="003327CA">
        <w:rPr>
          <w:noProof/>
        </w:rPr>
        <w:t>(Michels &amp; Steyaert, 2017: 95)</w:t>
      </w:r>
      <w:r w:rsidR="00165C2E" w:rsidRPr="003327CA">
        <w:fldChar w:fldCharType="end"/>
      </w:r>
      <w:r w:rsidR="00943505" w:rsidRPr="003327CA">
        <w:t>.</w:t>
      </w:r>
    </w:p>
    <w:p w14:paraId="1C92AAB1" w14:textId="50B654B6" w:rsidR="005E0DA4" w:rsidRPr="003327CA" w:rsidRDefault="00D527F3" w:rsidP="00BB47CC">
      <w:r w:rsidRPr="003327CA">
        <w:t>As a whole</w:t>
      </w:r>
      <w:r w:rsidR="00D81BC7" w:rsidRPr="003327CA">
        <w:t xml:space="preserve">, studies that view aesthetics as an </w:t>
      </w:r>
      <w:r w:rsidR="00DF29F6" w:rsidRPr="003327CA">
        <w:t>open-ended</w:t>
      </w:r>
      <w:r w:rsidR="00D81BC7" w:rsidRPr="003327CA">
        <w:t xml:space="preserve"> outcome </w:t>
      </w:r>
      <w:r w:rsidRPr="003327CA">
        <w:t>shed light on</w:t>
      </w:r>
      <w:r w:rsidR="002E10CF" w:rsidRPr="003327CA">
        <w:t xml:space="preserve"> the</w:t>
      </w:r>
      <w:r w:rsidR="00165C2E" w:rsidRPr="003327CA">
        <w:t xml:space="preserve"> </w:t>
      </w:r>
      <w:r w:rsidR="002E10CF" w:rsidRPr="003327CA">
        <w:t>senso</w:t>
      </w:r>
      <w:r w:rsidR="00AD0ACE" w:rsidRPr="003327CA">
        <w:t>ry</w:t>
      </w:r>
      <w:r w:rsidR="002E10CF" w:rsidRPr="003327CA">
        <w:t xml:space="preserve"> nature of aesthetic experiences and their pervasiveness in everyday lives. </w:t>
      </w:r>
      <w:r w:rsidR="005E0DA4" w:rsidRPr="003327CA">
        <w:t xml:space="preserve">In doing so, these studies attempt to overcome “aesthetic muteness” </w:t>
      </w:r>
      <w:r w:rsidR="005E0DA4" w:rsidRPr="003327CA">
        <w:fldChar w:fldCharType="begin"/>
      </w:r>
      <w:r w:rsidR="005E0DA4" w:rsidRPr="003327CA">
        <w:instrText xml:space="preserve"> ADDIN EN.CITE &lt;EndNote&gt;&lt;Cite&gt;&lt;Author&gt;Taylor&lt;/Author&gt;&lt;Year&gt;2002&lt;/Year&gt;&lt;RecNum&gt;443&lt;/RecNum&gt;&lt;DisplayText&gt;(Taylor, 2002)&lt;/DisplayText&gt;&lt;record&gt;&lt;rec-number&gt;443&lt;/rec-number&gt;&lt;foreign-keys&gt;&lt;key app="EN" db-id="xsfr9sa5jdp5vdedxw7p95wl5d0ee2rxp59x" timestamp="1592463675"&gt;443&lt;/key&gt;&lt;/foreign-keys&gt;&lt;ref-type name="Journal Article"&gt;17&lt;/ref-type&gt;&lt;contributors&gt;&lt;authors&gt;&lt;author&gt;Taylor, Steven S&lt;/author&gt;&lt;/authors&gt;&lt;/contributors&gt;&lt;titles&gt;&lt;title&gt;Overcoming aesthetic muteness: Researching organizational members’ aesthetic experience&lt;/title&gt;&lt;secondary-title&gt;Human Relations&lt;/secondary-title&gt;&lt;/titles&gt;&lt;periodical&gt;&lt;full-title&gt;Human Relations&lt;/full-title&gt;&lt;/periodical&gt;&lt;pages&gt;821-840&lt;/pages&gt;&lt;volume&gt;55&lt;/volume&gt;&lt;number&gt;7&lt;/number&gt;&lt;dates&gt;&lt;year&gt;2002&lt;/year&gt;&lt;/dates&gt;&lt;isbn&gt;0018-7267&lt;/isbn&gt;&lt;urls&gt;&lt;/urls&gt;&lt;/record&gt;&lt;/Cite&gt;&lt;/EndNote&gt;</w:instrText>
      </w:r>
      <w:r w:rsidR="005E0DA4" w:rsidRPr="003327CA">
        <w:fldChar w:fldCharType="separate"/>
      </w:r>
      <w:r w:rsidR="005E0DA4" w:rsidRPr="003327CA">
        <w:rPr>
          <w:noProof/>
        </w:rPr>
        <w:t>(Taylor, 2002)</w:t>
      </w:r>
      <w:r w:rsidR="005E0DA4" w:rsidRPr="003327CA">
        <w:fldChar w:fldCharType="end"/>
      </w:r>
      <w:r w:rsidR="005E0DA4" w:rsidRPr="003327CA">
        <w:t xml:space="preserve">, a challenge often </w:t>
      </w:r>
      <w:r w:rsidR="00BB47CC" w:rsidRPr="003327CA">
        <w:t xml:space="preserve">emphasized in management </w:t>
      </w:r>
      <w:r w:rsidR="003D0052" w:rsidRPr="003327CA">
        <w:t xml:space="preserve">research </w:t>
      </w:r>
      <w:r w:rsidR="00BB47CC" w:rsidRPr="003327CA">
        <w:t>that emerges as people try</w:t>
      </w:r>
      <w:r w:rsidR="005E0DA4" w:rsidRPr="003327CA">
        <w:t xml:space="preserve"> to </w:t>
      </w:r>
      <w:r w:rsidR="00BB47CC" w:rsidRPr="003327CA">
        <w:t xml:space="preserve">articulate </w:t>
      </w:r>
      <w:r w:rsidR="003D0052" w:rsidRPr="003327CA">
        <w:t xml:space="preserve">in </w:t>
      </w:r>
      <w:r w:rsidR="00BB47CC" w:rsidRPr="003327CA">
        <w:t>words</w:t>
      </w:r>
      <w:r w:rsidR="005E0DA4" w:rsidRPr="003327CA">
        <w:t xml:space="preserve"> the </w:t>
      </w:r>
      <w:r w:rsidR="005E0DA4" w:rsidRPr="003327CA">
        <w:lastRenderedPageBreak/>
        <w:t>momentary and subjective perceptions that aesthetic experiences entail.</w:t>
      </w:r>
      <w:r w:rsidR="00062B56" w:rsidRPr="003327CA">
        <w:t xml:space="preserve"> In drawing attention to the personal, </w:t>
      </w:r>
      <w:r w:rsidR="003A66FC" w:rsidRPr="003327CA">
        <w:t>visceral reactions</w:t>
      </w:r>
      <w:r w:rsidR="00062B56" w:rsidRPr="003327CA">
        <w:t xml:space="preserve"> that underl</w:t>
      </w:r>
      <w:r w:rsidR="003D0052" w:rsidRPr="003327CA">
        <w:t>ie</w:t>
      </w:r>
      <w:r w:rsidR="00062B56" w:rsidRPr="003327CA">
        <w:t xml:space="preserve"> aesthetic experiences, these studies also point out that artifacts and spaces elicit </w:t>
      </w:r>
      <w:r w:rsidR="001A68A9" w:rsidRPr="003327CA">
        <w:t>subjective</w:t>
      </w:r>
      <w:r w:rsidR="00062B56" w:rsidRPr="003327CA">
        <w:t xml:space="preserve"> experiences </w:t>
      </w:r>
      <w:r w:rsidR="001A68A9" w:rsidRPr="003327CA">
        <w:t xml:space="preserve">that may be both </w:t>
      </w:r>
      <w:r w:rsidR="00242B1E" w:rsidRPr="003327CA">
        <w:t>pleasant and unpleasant</w:t>
      </w:r>
      <w:r w:rsidR="00AD0ACE" w:rsidRPr="003327CA">
        <w:t>.</w:t>
      </w:r>
    </w:p>
    <w:p w14:paraId="63E6B7A4" w14:textId="7893CB9F" w:rsidR="0022500B" w:rsidRPr="003327CA" w:rsidRDefault="0022500B" w:rsidP="0085004A">
      <w:pPr>
        <w:pStyle w:val="Heading1"/>
      </w:pPr>
      <w:r w:rsidRPr="003327CA">
        <w:t>DISCUSSION AND DIRECTIONS FOR FUTURE RESEARCH</w:t>
      </w:r>
    </w:p>
    <w:p w14:paraId="58F79223" w14:textId="7E025E63" w:rsidR="0057198C" w:rsidRPr="003327CA" w:rsidRDefault="0057198C" w:rsidP="00A33B40">
      <w:pPr>
        <w:pStyle w:val="Heading2"/>
      </w:pPr>
      <w:r w:rsidRPr="003327CA">
        <w:t xml:space="preserve">An Integrative </w:t>
      </w:r>
      <w:r w:rsidR="00A33B40" w:rsidRPr="003327CA">
        <w:t>Framework</w:t>
      </w:r>
      <w:r w:rsidRPr="003327CA">
        <w:t xml:space="preserve"> of Organizational Aesthetics</w:t>
      </w:r>
    </w:p>
    <w:p w14:paraId="69FCB04E" w14:textId="7DDC9A36" w:rsidR="00EB57AA" w:rsidRPr="003327CA" w:rsidRDefault="00EB57AA" w:rsidP="00EB57AA">
      <w:r w:rsidRPr="003327CA">
        <w:t xml:space="preserve">Our review </w:t>
      </w:r>
      <w:r w:rsidR="00B32DF0" w:rsidRPr="003327CA">
        <w:t xml:space="preserve">of the literature on organizational aesthetics </w:t>
      </w:r>
      <w:r w:rsidR="00777E38" w:rsidRPr="003327CA">
        <w:t xml:space="preserve">has </w:t>
      </w:r>
      <w:r w:rsidRPr="003327CA">
        <w:t>reveal</w:t>
      </w:r>
      <w:r w:rsidR="00777E38" w:rsidRPr="003327CA">
        <w:t>ed</w:t>
      </w:r>
      <w:r w:rsidRPr="003327CA">
        <w:t xml:space="preserve"> that, since its origin as a </w:t>
      </w:r>
      <w:r w:rsidR="009F43EA" w:rsidRPr="003327CA">
        <w:t>field</w:t>
      </w:r>
      <w:r w:rsidRPr="003327CA">
        <w:t xml:space="preserve"> of research</w:t>
      </w:r>
      <w:r w:rsidR="00931E48" w:rsidRPr="003327CA">
        <w:t xml:space="preserve"> </w:t>
      </w:r>
      <w:r w:rsidR="00931E48" w:rsidRPr="003327CA">
        <w:fldChar w:fldCharType="begin"/>
      </w:r>
      <w:r w:rsidR="00DA4549" w:rsidRPr="003327CA">
        <w:instrText xml:space="preserve"> ADDIN EN.CITE &lt;EndNote&gt;&lt;Cite&gt;&lt;Author&gt;Strati&lt;/Author&gt;&lt;Year&gt;1992&lt;/Year&gt;&lt;RecNum&gt;177&lt;/RecNum&gt;&lt;DisplayText&gt;(Gagliardi, 1996; Strati, 1992)&lt;/DisplayText&gt;&lt;record&gt;&lt;rec-number&gt;177&lt;/rec-number&gt;&lt;foreign-keys&gt;&lt;key app="EN" db-id="xsfr9sa5jdp5vdedxw7p95wl5d0ee2rxp59x" timestamp="1592463675"&gt;177&lt;/key&gt;&lt;/foreign-keys&gt;&lt;ref-type name="Journal Article"&gt;17&lt;/ref-type&gt;&lt;contributors&gt;&lt;authors&gt;&lt;author&gt;Strati, Antonio&lt;/author&gt;&lt;/authors&gt;&lt;/contributors&gt;&lt;titles&gt;&lt;title&gt;Aesthetic understanding of organizational life&lt;/title&gt;&lt;secondary-title&gt;Academy of management review&lt;/secondary-title&gt;&lt;/titles&gt;&lt;periodical&gt;&lt;full-title&gt;Academy of management review&lt;/full-title&gt;&lt;/periodical&gt;&lt;pages&gt;568-581&lt;/pages&gt;&lt;volume&gt;17&lt;/volume&gt;&lt;number&gt;3&lt;/number&gt;&lt;dates&gt;&lt;year&gt;1992&lt;/year&gt;&lt;/dates&gt;&lt;urls&gt;&lt;/urls&gt;&lt;/record&gt;&lt;/Cite&gt;&lt;Cite&gt;&lt;Author&gt;Gagliardi&lt;/Author&gt;&lt;Year&gt;1996&lt;/Year&gt;&lt;RecNum&gt;328&lt;/RecNum&gt;&lt;record&gt;&lt;rec-number&gt;328&lt;/rec-number&gt;&lt;foreign-keys&gt;&lt;key app="EN" db-id="xsfr9sa5jdp5vdedxw7p95wl5d0ee2rxp59x" timestamp="1592463675"&gt;328&lt;/key&gt;&lt;/foreign-keys&gt;&lt;ref-type name="Book Section"&gt;5&lt;/ref-type&gt;&lt;contributors&gt;&lt;authors&gt;&lt;author&gt;Gagliardi, Pasquale&lt;/author&gt;&lt;/authors&gt;&lt;secondary-authors&gt;&lt;author&gt;Clegg, Stewart R&lt;/author&gt;&lt;author&gt;Hardy, Cynthia&lt;/author&gt;&lt;author&gt;Nord, Walter R&lt;/author&gt;&lt;/secondary-authors&gt;&lt;/contributors&gt;&lt;titles&gt;&lt;title&gt;Exploring the Aesthetic Side of Organizational Life&lt;/title&gt;&lt;secondary-title&gt;Handbook of Organization Studies&lt;/secondary-title&gt;&lt;/titles&gt;&lt;pages&gt;565–80&lt;/pages&gt;&lt;dates&gt;&lt;year&gt;1996&lt;/year&gt;&lt;/dates&gt;&lt;pub-location&gt;London&lt;/pub-location&gt;&lt;publisher&gt;Sage&lt;/publisher&gt;&lt;urls&gt;&lt;/urls&gt;&lt;/record&gt;&lt;/Cite&gt;&lt;/EndNote&gt;</w:instrText>
      </w:r>
      <w:r w:rsidR="00931E48" w:rsidRPr="003327CA">
        <w:fldChar w:fldCharType="separate"/>
      </w:r>
      <w:r w:rsidR="00DA4549" w:rsidRPr="003327CA">
        <w:rPr>
          <w:noProof/>
        </w:rPr>
        <w:t>(Gagliardi, 1996; Strati, 1992)</w:t>
      </w:r>
      <w:r w:rsidR="00931E48" w:rsidRPr="003327CA">
        <w:fldChar w:fldCharType="end"/>
      </w:r>
      <w:r w:rsidRPr="003327CA">
        <w:t>, scholars have attended to aesthetics as a directed stimulus, a knowledge tool</w:t>
      </w:r>
      <w:r w:rsidR="007F2163" w:rsidRPr="003327CA">
        <w:t xml:space="preserve">, </w:t>
      </w:r>
      <w:r w:rsidRPr="003327CA">
        <w:t xml:space="preserve">or an </w:t>
      </w:r>
      <w:r w:rsidR="00DF29F6" w:rsidRPr="003327CA">
        <w:t>open-ended</w:t>
      </w:r>
      <w:r w:rsidRPr="003327CA">
        <w:t xml:space="preserve"> outcome that influences</w:t>
      </w:r>
      <w:r w:rsidR="00D60F6C" w:rsidRPr="003327CA">
        <w:t xml:space="preserve"> and is </w:t>
      </w:r>
      <w:r w:rsidR="00931E48" w:rsidRPr="003327CA">
        <w:t xml:space="preserve">entwined </w:t>
      </w:r>
      <w:r w:rsidR="00D60F6C" w:rsidRPr="003327CA">
        <w:t>with</w:t>
      </w:r>
      <w:r w:rsidRPr="003327CA">
        <w:t xml:space="preserve"> individual and collective behaviors in and around organizations. Our review also reveal</w:t>
      </w:r>
      <w:r w:rsidR="007F2163" w:rsidRPr="003327CA">
        <w:t>s</w:t>
      </w:r>
      <w:r w:rsidRPr="003327CA">
        <w:t xml:space="preserve"> the micro-level emotional and cognitive mechanisms that</w:t>
      </w:r>
      <w:r w:rsidR="00931E48" w:rsidRPr="003327CA">
        <w:t xml:space="preserve"> emerge from sensory </w:t>
      </w:r>
      <w:r w:rsidR="00A2744A" w:rsidRPr="003327CA">
        <w:t>reactions</w:t>
      </w:r>
      <w:r w:rsidR="00931E48" w:rsidRPr="003327CA">
        <w:t xml:space="preserve"> and that</w:t>
      </w:r>
      <w:r w:rsidRPr="003327CA">
        <w:t xml:space="preserve"> underpin the </w:t>
      </w:r>
      <w:r w:rsidR="00931E48" w:rsidRPr="003327CA">
        <w:t xml:space="preserve">work of </w:t>
      </w:r>
      <w:r w:rsidRPr="003327CA">
        <w:t>aesthetics in organizing.</w:t>
      </w:r>
    </w:p>
    <w:p w14:paraId="5202A905" w14:textId="4BE3A3A1" w:rsidR="00D41362" w:rsidRPr="003327CA" w:rsidRDefault="00EC573D" w:rsidP="00D41362">
      <w:r w:rsidRPr="003327CA">
        <w:t xml:space="preserve">Figure 4 portrays </w:t>
      </w:r>
      <w:r w:rsidR="00E911AC" w:rsidRPr="003327CA">
        <w:t>a</w:t>
      </w:r>
      <w:r w:rsidR="009A55C4" w:rsidRPr="003327CA">
        <w:t xml:space="preserve"> conceptual </w:t>
      </w:r>
      <w:r w:rsidR="00EB57AA" w:rsidRPr="003327CA">
        <w:t xml:space="preserve">framework </w:t>
      </w:r>
      <w:r w:rsidRPr="003327CA">
        <w:t xml:space="preserve">that arose from our </w:t>
      </w:r>
      <w:r w:rsidR="00E01C29" w:rsidRPr="003327CA">
        <w:t>critical review</w:t>
      </w:r>
      <w:r w:rsidRPr="003327CA">
        <w:t xml:space="preserve"> </w:t>
      </w:r>
      <w:r w:rsidR="00E01C29" w:rsidRPr="003327CA">
        <w:t>and that synthesizes</w:t>
      </w:r>
      <w:r w:rsidRPr="003327CA">
        <w:t xml:space="preserve"> </w:t>
      </w:r>
      <w:r w:rsidR="00D60F6C" w:rsidRPr="003327CA">
        <w:t>the work of</w:t>
      </w:r>
      <w:r w:rsidR="00EB57AA" w:rsidRPr="003327CA">
        <w:t xml:space="preserve"> aesthetics </w:t>
      </w:r>
      <w:r w:rsidR="00D60F6C" w:rsidRPr="003327CA">
        <w:t xml:space="preserve">in </w:t>
      </w:r>
      <w:r w:rsidR="00EB57AA" w:rsidRPr="003327CA">
        <w:t xml:space="preserve">organizing. </w:t>
      </w:r>
      <w:r w:rsidR="00C5351C" w:rsidRPr="003327CA">
        <w:t>O</w:t>
      </w:r>
      <w:r w:rsidR="00EB57AA" w:rsidRPr="003327CA">
        <w:t>rganization</w:t>
      </w:r>
      <w:r w:rsidR="00D60F6C" w:rsidRPr="003327CA">
        <w:t>al members</w:t>
      </w:r>
      <w:r w:rsidR="00EB57AA" w:rsidRPr="003327CA">
        <w:t xml:space="preserve"> and audiences carry out individual and collective work by engaging the material dimension of organizations</w:t>
      </w:r>
      <w:r w:rsidR="00D60F6C" w:rsidRPr="003327CA">
        <w:t xml:space="preserve"> (i.e., artifacts and material practices)</w:t>
      </w:r>
      <w:r w:rsidR="00B32DF0" w:rsidRPr="003327CA">
        <w:t xml:space="preserve"> </w:t>
      </w:r>
      <w:r w:rsidR="00EB57AA" w:rsidRPr="003327CA">
        <w:t xml:space="preserve">through their senses. Specifically, sensorial engagement and </w:t>
      </w:r>
      <w:r w:rsidR="00D60F6C" w:rsidRPr="003327CA">
        <w:t>related</w:t>
      </w:r>
      <w:r w:rsidR="00EB57AA" w:rsidRPr="003327CA">
        <w:t xml:space="preserve"> sensory reactions trigger</w:t>
      </w:r>
      <w:r w:rsidR="00D60F6C" w:rsidRPr="003327CA">
        <w:t xml:space="preserve"> </w:t>
      </w:r>
      <w:r w:rsidR="005C50F3" w:rsidRPr="003327CA">
        <w:t xml:space="preserve">both </w:t>
      </w:r>
      <w:r w:rsidR="00D60F6C" w:rsidRPr="003327CA">
        <w:t>emotional responses</w:t>
      </w:r>
      <w:r w:rsidR="008817E5" w:rsidRPr="003327CA">
        <w:t xml:space="preserve"> (</w:t>
      </w:r>
      <w:r w:rsidR="00D60F6C" w:rsidRPr="003327CA">
        <w:t>manifested in</w:t>
      </w:r>
      <w:r w:rsidR="00EB57AA" w:rsidRPr="003327CA">
        <w:t xml:space="preserve"> visceral reactions and affective responses</w:t>
      </w:r>
      <w:r w:rsidR="008817E5" w:rsidRPr="003327CA">
        <w:t>)</w:t>
      </w:r>
      <w:r w:rsidR="00D60F6C" w:rsidRPr="003327CA">
        <w:t xml:space="preserve"> and</w:t>
      </w:r>
      <w:r w:rsidR="00EB57AA" w:rsidRPr="003327CA">
        <w:t xml:space="preserve"> cognitive responses</w:t>
      </w:r>
      <w:r w:rsidR="008817E5" w:rsidRPr="003327CA">
        <w:t xml:space="preserve"> (</w:t>
      </w:r>
      <w:r w:rsidR="00D60F6C" w:rsidRPr="003327CA">
        <w:t>manifested in cognitive interpretations and associations</w:t>
      </w:r>
      <w:r w:rsidR="008817E5" w:rsidRPr="003327CA">
        <w:t>). Together</w:t>
      </w:r>
      <w:r w:rsidR="00E911AC" w:rsidRPr="003327CA">
        <w:t>,</w:t>
      </w:r>
      <w:r w:rsidR="008817E5" w:rsidRPr="003327CA">
        <w:t xml:space="preserve"> these responses</w:t>
      </w:r>
      <w:r w:rsidR="00EB57AA" w:rsidRPr="003327CA">
        <w:t xml:space="preserve"> </w:t>
      </w:r>
      <w:r w:rsidR="00E01C29" w:rsidRPr="003327CA">
        <w:t xml:space="preserve">intervene in </w:t>
      </w:r>
      <w:r w:rsidR="00D41362" w:rsidRPr="003327CA">
        <w:t xml:space="preserve">how people make sense and how </w:t>
      </w:r>
      <w:r w:rsidR="00EB57AA" w:rsidRPr="003327CA">
        <w:t>work</w:t>
      </w:r>
      <w:r w:rsidR="00D41362" w:rsidRPr="003327CA">
        <w:t xml:space="preserve"> is organized and performed</w:t>
      </w:r>
      <w:r w:rsidR="00EB57AA" w:rsidRPr="003327CA">
        <w:t>.</w:t>
      </w:r>
    </w:p>
    <w:p w14:paraId="2FEC1E33" w14:textId="77777777" w:rsidR="00EB57AA" w:rsidRPr="003327CA" w:rsidRDefault="00EB57AA" w:rsidP="00A57126">
      <w:pPr>
        <w:pStyle w:val="Normal2"/>
      </w:pPr>
      <w:r w:rsidRPr="003327CA">
        <w:t>------------------------</w:t>
      </w:r>
    </w:p>
    <w:p w14:paraId="104F46EC" w14:textId="77777777" w:rsidR="00EB57AA" w:rsidRPr="003327CA" w:rsidRDefault="00EB57AA" w:rsidP="00A57126">
      <w:pPr>
        <w:pStyle w:val="Normal2"/>
      </w:pPr>
      <w:r w:rsidRPr="003327CA">
        <w:t>Figure 4 about here</w:t>
      </w:r>
    </w:p>
    <w:p w14:paraId="5527D929" w14:textId="0F89B530" w:rsidR="00D41362" w:rsidRPr="003327CA" w:rsidRDefault="00EB57AA" w:rsidP="00A57126">
      <w:pPr>
        <w:pStyle w:val="Normal2"/>
      </w:pPr>
      <w:r w:rsidRPr="003327CA">
        <w:t>------------------------</w:t>
      </w:r>
    </w:p>
    <w:p w14:paraId="30F899C7" w14:textId="77777777" w:rsidR="00A57126" w:rsidRPr="003327CA" w:rsidRDefault="00A57126" w:rsidP="00A57126">
      <w:pPr>
        <w:pStyle w:val="Normal2"/>
      </w:pPr>
    </w:p>
    <w:p w14:paraId="0661CBD9" w14:textId="2036A307" w:rsidR="00B66918" w:rsidRPr="003327CA" w:rsidRDefault="00AC728F" w:rsidP="00F3623E">
      <w:pPr>
        <w:rPr>
          <w:color w:val="auto"/>
        </w:rPr>
      </w:pPr>
      <w:r w:rsidRPr="003327CA">
        <w:rPr>
          <w:color w:val="auto"/>
        </w:rPr>
        <w:t xml:space="preserve">This </w:t>
      </w:r>
      <w:r w:rsidR="00B66918" w:rsidRPr="003327CA">
        <w:rPr>
          <w:color w:val="auto"/>
        </w:rPr>
        <w:t xml:space="preserve">framework </w:t>
      </w:r>
      <w:r w:rsidR="00E911AC" w:rsidRPr="003327CA">
        <w:rPr>
          <w:color w:val="auto"/>
        </w:rPr>
        <w:t xml:space="preserve">is supported by </w:t>
      </w:r>
      <w:r w:rsidR="00B66918" w:rsidRPr="003327CA">
        <w:rPr>
          <w:color w:val="auto"/>
        </w:rPr>
        <w:t xml:space="preserve">recent psychological research </w:t>
      </w:r>
      <w:r w:rsidR="009D1AB3" w:rsidRPr="003327CA">
        <w:rPr>
          <w:color w:val="auto"/>
        </w:rPr>
        <w:t xml:space="preserve">that conceives </w:t>
      </w:r>
      <w:r w:rsidR="00B66918" w:rsidRPr="003327CA">
        <w:rPr>
          <w:color w:val="auto"/>
        </w:rPr>
        <w:t xml:space="preserve">aesthetic experience as </w:t>
      </w:r>
      <w:r w:rsidR="001420F0" w:rsidRPr="003327CA">
        <w:rPr>
          <w:color w:val="auto"/>
        </w:rPr>
        <w:t xml:space="preserve">the integrative product of </w:t>
      </w:r>
      <w:r w:rsidR="00B66918" w:rsidRPr="003327CA">
        <w:rPr>
          <w:color w:val="auto"/>
        </w:rPr>
        <w:t>sensory, cognitive, and affective components</w:t>
      </w:r>
      <w:r w:rsidR="009D1AB3" w:rsidRPr="003327CA">
        <w:rPr>
          <w:color w:val="auto"/>
        </w:rPr>
        <w:t xml:space="preserve"> </w:t>
      </w:r>
      <w:r w:rsidR="009D1AB3" w:rsidRPr="003327CA">
        <w:rPr>
          <w:color w:val="auto"/>
        </w:rPr>
        <w:fldChar w:fldCharType="begin">
          <w:fldData xml:space="preserve">PEVuZE5vdGU+PENpdGU+PEF1dGhvcj5NYXJrb3ZpxIc8L0F1dGhvcj48WWVhcj4yMDEyPC9ZZWFy
PjxSZWNOdW0+Nzc1PC9SZWNOdW0+PERpc3BsYXlUZXh0PihDaGF0dGVyamVlLCAyMDE0OyBDaGF0
dGVyamVlICZhbXA7IFZhcnRhbmlhbiwgMjAxNDsgTWFya292acSHLCAyMDEyOyBOb3JtYW4sIDIw
MDQpPC9EaXNwbGF5VGV4dD48cmVjb3JkPjxyZWMtbnVtYmVyPjc3NTwvcmVjLW51bWJlcj48Zm9y
ZWlnbi1rZXlzPjxrZXkgYXBwPSJFTiIgZGItaWQ9InhzZnI5c2E1amRwNXZkZWR4dzdwOTV3bDVk
MGVlMnJ4cDU5eCIgdGltZXN0YW1wPSIxNjE5MDgyMDAwIj43NzU8L2tleT48L2ZvcmVpZ24ta2V5
cz48cmVmLXR5cGUgbmFtZT0iSm91cm5hbCBBcnRpY2xlIj4xNzwvcmVmLXR5cGU+PGNvbnRyaWJ1
dG9ycz48YXV0aG9ycz48YXV0aG9yPk1hcmtvdmnEhywgU2xvYm9kYW48L2F1dGhvcj48L2F1dGhv
cnM+PC9jb250cmlidXRvcnM+PHRpdGxlcz48dGl0bGU+Q29tcG9uZW50cyBvZiBhZXN0aGV0aWMg
ZXhwZXJpZW5jZTogYWVzdGhldGljIGZhc2NpbmF0aW9uLCBhZXN0aGV0aWMgYXBwcmFpc2FsLCBh
bmQgYWVzdGhldGljIGVtb3Rpb248L3RpdGxlPjxzZWNvbmRhcnktdGl0bGU+aS1QZXJjZXB0aW9u
PC9zZWNvbmRhcnktdGl0bGU+PC90aXRsZXM+PHBlcmlvZGljYWw+PGZ1bGwtdGl0bGU+aS1QZXJj
ZXB0aW9uPC9mdWxsLXRpdGxlPjwvcGVyaW9kaWNhbD48cGFnZXM+MS0xNzwvcGFnZXM+PHZvbHVt
ZT4zPC92b2x1bWU+PG51bWJlcj4xPC9udW1iZXI+PGRhdGVzPjx5ZWFyPjIwMTI8L3llYXI+PC9k
YXRlcz48aXNibj4yMDQxLTY2OTU8L2lzYm4+PHVybHM+PC91cmxzPjwvcmVjb3JkPjwvQ2l0ZT48
Q2l0ZT48QXV0aG9yPkNoYXR0ZXJqZWU8L0F1dGhvcj48WWVhcj4yMDE0PC9ZZWFyPjxSZWNOdW0+
Nzc0PC9SZWNOdW0+PHJlY29yZD48cmVjLW51bWJlcj43NzQ8L3JlYy1udW1iZXI+PGZvcmVpZ24t
a2V5cz48a2V5IGFwcD0iRU4iIGRiLWlkPSJ4c2ZyOXNhNWpkcDV2ZGVkeHc3cDk1d2w1ZDBlZTJy
eHA1OXgiIHRpbWVzdGFtcD0iMTYxOTA4MTk5OCI+Nzc0PC9rZXk+PC9mb3JlaWduLWtleXM+PHJl
Zi10eXBlIG5hbWU9IkpvdXJuYWwgQXJ0aWNsZSI+MTc8L3JlZi10eXBlPjxjb250cmlidXRvcnM+
PGF1dGhvcnM+PGF1dGhvcj5DaGF0dGVyamVlLCBBbmphbjwvYXV0aG9yPjxhdXRob3I+VmFydGFu
aWFuLCBPc2hpbjwvYXV0aG9yPjwvYXV0aG9ycz48L2NvbnRyaWJ1dG9ycz48dGl0bGVzPjx0aXRs
ZT5OZXVyb2Flc3RoZXRpY3M8L3RpdGxlPjxzZWNvbmRhcnktdGl0bGU+VHJlbmRzIGluIGNvZ25p
dGl2ZSBzY2llbmNlczwvc2Vjb25kYXJ5LXRpdGxlPjwvdGl0bGVzPjxwZXJpb2RpY2FsPjxmdWxs
LXRpdGxlPlRyZW5kcyBpbiBjb2duaXRpdmUgc2NpZW5jZXM8L2Z1bGwtdGl0bGU+PC9wZXJpb2Rp
Y2FsPjxwYWdlcz4zNzAtMzc1PC9wYWdlcz48dm9sdW1lPjE4PC92b2x1bWU+PG51bWJlcj43PC9u
dW1iZXI+PGRhdGVzPjx5ZWFyPjIwMTQ8L3llYXI+PC9kYXRlcz48aXNibj4xMzY0LTY2MTM8L2lz
Ym4+PHVybHM+PC91cmxzPjwvcmVjb3JkPjwvQ2l0ZT48Q2l0ZT48QXV0aG9yPk5vcm1hbjwvQXV0
aG9yPjxZZWFyPjIwMDQ8L1llYXI+PFJlY051bT4xNDU8L1JlY051bT48cmVjb3JkPjxyZWMtbnVt
YmVyPjE0NTwvcmVjLW51bWJlcj48Zm9yZWlnbi1rZXlzPjxrZXkgYXBwPSJFTiIgZGItaWQ9Inhz
ZnI5c2E1amRwNXZkZWR4dzdwOTV3bDVkMGVlMnJ4cDU5eCIgdGltZXN0YW1wPSIxNTkyNDYzNjc1
Ij4xNDU8L2tleT48L2ZvcmVpZ24ta2V5cz48cmVmLXR5cGUgbmFtZT0iQm9vayI+NjwvcmVmLXR5
cGU+PGNvbnRyaWJ1dG9ycz48YXV0aG9ycz48YXV0aG9yPk5vcm1hbiwgRG9uYWxkIEE8L2F1dGhv
cj48L2F1dGhvcnM+PC9jb250cmlidXRvcnM+PHRpdGxlcz48dGl0bGU+RW1vdGlvbmFsIGRlc2ln
bjogV2h5IHdlIGxvdmUgKG9yIGhhdGUpIGV2ZXJ5ZGF5IHRoaW5nczwvdGl0bGU+PC90aXRsZXM+
PGRhdGVzPjx5ZWFyPjIwMDQ8L3llYXI+PC9kYXRlcz48cHVibGlzaGVyPkJhc2ljIENpdml0YXMg
Qm9va3M8L3B1Ymxpc2hlcj48aXNibj4wNDY1MDUxMzU5PC9pc2JuPjx1cmxzPjwvdXJscz48L3Jl
Y29yZD48L0NpdGU+PENpdGU+PEF1dGhvcj5DaGF0dGVyamVlPC9BdXRob3I+PFllYXI+MjAxNDwv
WWVhcj48UmVjTnVtPjc3NDwvUmVjTnVtPjxyZWNvcmQ+PHJlYy1udW1iZXI+Nzc0PC9yZWMtbnVt
YmVyPjxmb3JlaWduLWtleXM+PGtleSBhcHA9IkVOIiBkYi1pZD0ieHNmcjlzYTVqZHA1dmRlZHh3
N3A5NXdsNWQwZWUycnhwNTl4IiB0aW1lc3RhbXA9IjE2MTkwODE5OTgiPjc3NDwva2V5PjwvZm9y
ZWlnbi1rZXlzPjxyZWYtdHlwZSBuYW1lPSJKb3VybmFsIEFydGljbGUiPjE3PC9yZWYtdHlwZT48
Y29udHJpYnV0b3JzPjxhdXRob3JzPjxhdXRob3I+Q2hhdHRlcmplZSwgQW5qYW48L2F1dGhvcj48
YXV0aG9yPlZhcnRhbmlhbiwgT3NoaW48L2F1dGhvcj48L2F1dGhvcnM+PC9jb250cmlidXRvcnM+
PHRpdGxlcz48dGl0bGU+TmV1cm9hZXN0aGV0aWNzPC90aXRsZT48c2Vjb25kYXJ5LXRpdGxlPlRy
ZW5kcyBpbiBjb2duaXRpdmUgc2NpZW5jZXM8L3NlY29uZGFyeS10aXRsZT48L3RpdGxlcz48cGVy
aW9kaWNhbD48ZnVsbC10aXRsZT5UcmVuZHMgaW4gY29nbml0aXZlIHNjaWVuY2VzPC9mdWxsLXRp
dGxlPjwvcGVyaW9kaWNhbD48cGFnZXM+MzcwLTM3NTwvcGFnZXM+PHZvbHVtZT4xODwvdm9sdW1l
PjxudW1iZXI+NzwvbnVtYmVyPjxkYXRlcz48eWVhcj4yMDE0PC95ZWFyPjwvZGF0ZXM+PGlzYm4+
MTM2NC02NjEzPC9pc2JuPjx1cmxzPjwvdXJscz48L3JlY29yZD48L0NpdGU+PENpdGU+PEF1dGhv
cj5DaGF0dGVyamVlPC9BdXRob3I+PFllYXI+MjAxNDwvWWVhcj48UmVjTnVtPjc3MTwvUmVjTnVt
PjxyZWNvcmQ+PHJlYy1udW1iZXI+NzcxPC9yZWMtbnVtYmVyPjxmb3JlaWduLWtleXM+PGtleSBh
cHA9IkVOIiBkYi1pZD0ieHNmcjlzYTVqZHA1dmRlZHh3N3A5NXdsNWQwZWUycnhwNTl4IiB0aW1l
c3RhbXA9IjE2MTg5MTU2MjQiPjc3MTwva2V5PjwvZm9yZWlnbi1rZXlzPjxyZWYtdHlwZSBuYW1l
PSJCb29rIj42PC9yZWYtdHlwZT48Y29udHJpYnV0b3JzPjxhdXRob3JzPjxhdXRob3I+Q2hhdHRl
cmplZSwgQW5qYW48L2F1dGhvcj48L2F1dGhvcnM+PC9jb250cmlidXRvcnM+PHRpdGxlcz48dGl0
bGU+VGhlIGFlc3RoZXRpYyBicmFpbjogSG93IHdlIGV2b2x2ZWQgdG8gZGVzaXJlIGJlYXV0eSBh
bmQgZW5qb3kgYXJ0PC90aXRsZT48L3RpdGxlcz48ZGF0ZXM+PHllYXI+MjAxNDwveWVhcj48L2Rh
dGVzPjxwdWJsaXNoZXI+T3hmb3JkIFVuaXZlcnNpdHkgUHJlc3M8L3B1Ymxpc2hlcj48aXNibj4w
MTk5ODExODA2PC9pc2JuPjx1cmxzPjwvdXJscz48L3JlY29yZD48L0NpdGU+PC9FbmROb3RlPn==
</w:fldData>
        </w:fldChar>
      </w:r>
      <w:r w:rsidR="00FC69A3" w:rsidRPr="003327CA">
        <w:rPr>
          <w:color w:val="auto"/>
        </w:rPr>
        <w:instrText xml:space="preserve"> ADDIN EN.CITE </w:instrText>
      </w:r>
      <w:r w:rsidR="00FC69A3" w:rsidRPr="003327CA">
        <w:rPr>
          <w:color w:val="auto"/>
        </w:rPr>
        <w:fldChar w:fldCharType="begin">
          <w:fldData xml:space="preserve">PEVuZE5vdGU+PENpdGU+PEF1dGhvcj5NYXJrb3ZpxIc8L0F1dGhvcj48WWVhcj4yMDEyPC9ZZWFy
PjxSZWNOdW0+Nzc1PC9SZWNOdW0+PERpc3BsYXlUZXh0PihDaGF0dGVyamVlLCAyMDE0OyBDaGF0
dGVyamVlICZhbXA7IFZhcnRhbmlhbiwgMjAxNDsgTWFya292acSHLCAyMDEyOyBOb3JtYW4sIDIw
MDQpPC9EaXNwbGF5VGV4dD48cmVjb3JkPjxyZWMtbnVtYmVyPjc3NTwvcmVjLW51bWJlcj48Zm9y
ZWlnbi1rZXlzPjxrZXkgYXBwPSJFTiIgZGItaWQ9InhzZnI5c2E1amRwNXZkZWR4dzdwOTV3bDVk
MGVlMnJ4cDU5eCIgdGltZXN0YW1wPSIxNjE5MDgyMDAwIj43NzU8L2tleT48L2ZvcmVpZ24ta2V5
cz48cmVmLXR5cGUgbmFtZT0iSm91cm5hbCBBcnRpY2xlIj4xNzwvcmVmLXR5cGU+PGNvbnRyaWJ1
dG9ycz48YXV0aG9ycz48YXV0aG9yPk1hcmtvdmnEhywgU2xvYm9kYW48L2F1dGhvcj48L2F1dGhv
cnM+PC9jb250cmlidXRvcnM+PHRpdGxlcz48dGl0bGU+Q29tcG9uZW50cyBvZiBhZXN0aGV0aWMg
ZXhwZXJpZW5jZTogYWVzdGhldGljIGZhc2NpbmF0aW9uLCBhZXN0aGV0aWMgYXBwcmFpc2FsLCBh
bmQgYWVzdGhldGljIGVtb3Rpb248L3RpdGxlPjxzZWNvbmRhcnktdGl0bGU+aS1QZXJjZXB0aW9u
PC9zZWNvbmRhcnktdGl0bGU+PC90aXRsZXM+PHBlcmlvZGljYWw+PGZ1bGwtdGl0bGU+aS1QZXJj
ZXB0aW9uPC9mdWxsLXRpdGxlPjwvcGVyaW9kaWNhbD48cGFnZXM+MS0xNzwvcGFnZXM+PHZvbHVt
ZT4zPC92b2x1bWU+PG51bWJlcj4xPC9udW1iZXI+PGRhdGVzPjx5ZWFyPjIwMTI8L3llYXI+PC9k
YXRlcz48aXNibj4yMDQxLTY2OTU8L2lzYm4+PHVybHM+PC91cmxzPjwvcmVjb3JkPjwvQ2l0ZT48
Q2l0ZT48QXV0aG9yPkNoYXR0ZXJqZWU8L0F1dGhvcj48WWVhcj4yMDE0PC9ZZWFyPjxSZWNOdW0+
Nzc0PC9SZWNOdW0+PHJlY29yZD48cmVjLW51bWJlcj43NzQ8L3JlYy1udW1iZXI+PGZvcmVpZ24t
a2V5cz48a2V5IGFwcD0iRU4iIGRiLWlkPSJ4c2ZyOXNhNWpkcDV2ZGVkeHc3cDk1d2w1ZDBlZTJy
eHA1OXgiIHRpbWVzdGFtcD0iMTYxOTA4MTk5OCI+Nzc0PC9rZXk+PC9mb3JlaWduLWtleXM+PHJl
Zi10eXBlIG5hbWU9IkpvdXJuYWwgQXJ0aWNsZSI+MTc8L3JlZi10eXBlPjxjb250cmlidXRvcnM+
PGF1dGhvcnM+PGF1dGhvcj5DaGF0dGVyamVlLCBBbmphbjwvYXV0aG9yPjxhdXRob3I+VmFydGFu
aWFuLCBPc2hpbjwvYXV0aG9yPjwvYXV0aG9ycz48L2NvbnRyaWJ1dG9ycz48dGl0bGVzPjx0aXRs
ZT5OZXVyb2Flc3RoZXRpY3M8L3RpdGxlPjxzZWNvbmRhcnktdGl0bGU+VHJlbmRzIGluIGNvZ25p
dGl2ZSBzY2llbmNlczwvc2Vjb25kYXJ5LXRpdGxlPjwvdGl0bGVzPjxwZXJpb2RpY2FsPjxmdWxs
LXRpdGxlPlRyZW5kcyBpbiBjb2duaXRpdmUgc2NpZW5jZXM8L2Z1bGwtdGl0bGU+PC9wZXJpb2Rp
Y2FsPjxwYWdlcz4zNzAtMzc1PC9wYWdlcz48dm9sdW1lPjE4PC92b2x1bWU+PG51bWJlcj43PC9u
dW1iZXI+PGRhdGVzPjx5ZWFyPjIwMTQ8L3llYXI+PC9kYXRlcz48aXNibj4xMzY0LTY2MTM8L2lz
Ym4+PHVybHM+PC91cmxzPjwvcmVjb3JkPjwvQ2l0ZT48Q2l0ZT48QXV0aG9yPk5vcm1hbjwvQXV0
aG9yPjxZZWFyPjIwMDQ8L1llYXI+PFJlY051bT4xNDU8L1JlY051bT48cmVjb3JkPjxyZWMtbnVt
YmVyPjE0NTwvcmVjLW51bWJlcj48Zm9yZWlnbi1rZXlzPjxrZXkgYXBwPSJFTiIgZGItaWQ9Inhz
ZnI5c2E1amRwNXZkZWR4dzdwOTV3bDVkMGVlMnJ4cDU5eCIgdGltZXN0YW1wPSIxNTkyNDYzNjc1
Ij4xNDU8L2tleT48L2ZvcmVpZ24ta2V5cz48cmVmLXR5cGUgbmFtZT0iQm9vayI+NjwvcmVmLXR5
cGU+PGNvbnRyaWJ1dG9ycz48YXV0aG9ycz48YXV0aG9yPk5vcm1hbiwgRG9uYWxkIEE8L2F1dGhv
cj48L2F1dGhvcnM+PC9jb250cmlidXRvcnM+PHRpdGxlcz48dGl0bGU+RW1vdGlvbmFsIGRlc2ln
bjogV2h5IHdlIGxvdmUgKG9yIGhhdGUpIGV2ZXJ5ZGF5IHRoaW5nczwvdGl0bGU+PC90aXRsZXM+
PGRhdGVzPjx5ZWFyPjIwMDQ8L3llYXI+PC9kYXRlcz48cHVibGlzaGVyPkJhc2ljIENpdml0YXMg
Qm9va3M8L3B1Ymxpc2hlcj48aXNibj4wNDY1MDUxMzU5PC9pc2JuPjx1cmxzPjwvdXJscz48L3Jl
Y29yZD48L0NpdGU+PENpdGU+PEF1dGhvcj5DaGF0dGVyamVlPC9BdXRob3I+PFllYXI+MjAxNDwv
WWVhcj48UmVjTnVtPjc3NDwvUmVjTnVtPjxyZWNvcmQ+PHJlYy1udW1iZXI+Nzc0PC9yZWMtbnVt
YmVyPjxmb3JlaWduLWtleXM+PGtleSBhcHA9IkVOIiBkYi1pZD0ieHNmcjlzYTVqZHA1dmRlZHh3
N3A5NXdsNWQwZWUycnhwNTl4IiB0aW1lc3RhbXA9IjE2MTkwODE5OTgiPjc3NDwva2V5PjwvZm9y
ZWlnbi1rZXlzPjxyZWYtdHlwZSBuYW1lPSJKb3VybmFsIEFydGljbGUiPjE3PC9yZWYtdHlwZT48
Y29udHJpYnV0b3JzPjxhdXRob3JzPjxhdXRob3I+Q2hhdHRlcmplZSwgQW5qYW48L2F1dGhvcj48
YXV0aG9yPlZhcnRhbmlhbiwgT3NoaW48L2F1dGhvcj48L2F1dGhvcnM+PC9jb250cmlidXRvcnM+
PHRpdGxlcz48dGl0bGU+TmV1cm9hZXN0aGV0aWNzPC90aXRsZT48c2Vjb25kYXJ5LXRpdGxlPlRy
ZW5kcyBpbiBjb2duaXRpdmUgc2NpZW5jZXM8L3NlY29uZGFyeS10aXRsZT48L3RpdGxlcz48cGVy
aW9kaWNhbD48ZnVsbC10aXRsZT5UcmVuZHMgaW4gY29nbml0aXZlIHNjaWVuY2VzPC9mdWxsLXRp
dGxlPjwvcGVyaW9kaWNhbD48cGFnZXM+MzcwLTM3NTwvcGFnZXM+PHZvbHVtZT4xODwvdm9sdW1l
PjxudW1iZXI+NzwvbnVtYmVyPjxkYXRlcz48eWVhcj4yMDE0PC95ZWFyPjwvZGF0ZXM+PGlzYm4+
MTM2NC02NjEzPC9pc2JuPjx1cmxzPjwvdXJscz48L3JlY29yZD48L0NpdGU+PENpdGU+PEF1dGhv
cj5DaGF0dGVyamVlPC9BdXRob3I+PFllYXI+MjAxNDwvWWVhcj48UmVjTnVtPjc3MTwvUmVjTnVt
PjxyZWNvcmQ+PHJlYy1udW1iZXI+NzcxPC9yZWMtbnVtYmVyPjxmb3JlaWduLWtleXM+PGtleSBh
cHA9IkVOIiBkYi1pZD0ieHNmcjlzYTVqZHA1dmRlZHh3N3A5NXdsNWQwZWUycnhwNTl4IiB0aW1l
c3RhbXA9IjE2MTg5MTU2MjQiPjc3MTwva2V5PjwvZm9yZWlnbi1rZXlzPjxyZWYtdHlwZSBuYW1l
PSJCb29rIj42PC9yZWYtdHlwZT48Y29udHJpYnV0b3JzPjxhdXRob3JzPjxhdXRob3I+Q2hhdHRl
cmplZSwgQW5qYW48L2F1dGhvcj48L2F1dGhvcnM+PC9jb250cmlidXRvcnM+PHRpdGxlcz48dGl0
bGU+VGhlIGFlc3RoZXRpYyBicmFpbjogSG93IHdlIGV2b2x2ZWQgdG8gZGVzaXJlIGJlYXV0eSBh
bmQgZW5qb3kgYXJ0PC90aXRsZT48L3RpdGxlcz48ZGF0ZXM+PHllYXI+MjAxNDwveWVhcj48L2Rh
dGVzPjxwdWJsaXNoZXI+T3hmb3JkIFVuaXZlcnNpdHkgUHJlc3M8L3B1Ymxpc2hlcj48aXNibj4w
MTk5ODExODA2PC9pc2JuPjx1cmxzPjwvdXJscz48L3JlY29yZD48L0NpdGU+PC9FbmROb3RlPn==
</w:fldData>
        </w:fldChar>
      </w:r>
      <w:r w:rsidR="00FC69A3" w:rsidRPr="003327CA">
        <w:rPr>
          <w:color w:val="auto"/>
        </w:rPr>
        <w:instrText xml:space="preserve"> ADDIN EN.CITE.DATA </w:instrText>
      </w:r>
      <w:r w:rsidR="00FC69A3" w:rsidRPr="003327CA">
        <w:rPr>
          <w:color w:val="auto"/>
        </w:rPr>
      </w:r>
      <w:r w:rsidR="00FC69A3" w:rsidRPr="003327CA">
        <w:rPr>
          <w:color w:val="auto"/>
        </w:rPr>
        <w:fldChar w:fldCharType="end"/>
      </w:r>
      <w:r w:rsidR="009D1AB3" w:rsidRPr="003327CA">
        <w:rPr>
          <w:color w:val="auto"/>
        </w:rPr>
      </w:r>
      <w:r w:rsidR="009D1AB3" w:rsidRPr="003327CA">
        <w:rPr>
          <w:color w:val="auto"/>
        </w:rPr>
        <w:fldChar w:fldCharType="separate"/>
      </w:r>
      <w:r w:rsidR="00FC69A3" w:rsidRPr="003327CA">
        <w:rPr>
          <w:noProof/>
          <w:color w:val="auto"/>
        </w:rPr>
        <w:t>(Chatterjee, 2014; Chatterjee &amp; Vartanian, 2014; Marković, 2012; Norman, 2004)</w:t>
      </w:r>
      <w:r w:rsidR="009D1AB3" w:rsidRPr="003327CA">
        <w:rPr>
          <w:color w:val="auto"/>
        </w:rPr>
        <w:fldChar w:fldCharType="end"/>
      </w:r>
      <w:r w:rsidR="00E01C29" w:rsidRPr="003327CA">
        <w:rPr>
          <w:color w:val="auto"/>
        </w:rPr>
        <w:t>.</w:t>
      </w:r>
      <w:r w:rsidR="009D1AB3" w:rsidRPr="003327CA">
        <w:rPr>
          <w:color w:val="auto"/>
        </w:rPr>
        <w:t xml:space="preserve"> </w:t>
      </w:r>
      <w:r w:rsidR="00C5351C" w:rsidRPr="003327CA">
        <w:rPr>
          <w:color w:val="auto"/>
        </w:rPr>
        <w:t xml:space="preserve">While </w:t>
      </w:r>
      <w:r w:rsidR="001420F0" w:rsidRPr="003327CA">
        <w:rPr>
          <w:color w:val="auto"/>
        </w:rPr>
        <w:t xml:space="preserve">some </w:t>
      </w:r>
      <w:r w:rsidR="001420F0" w:rsidRPr="003327CA">
        <w:rPr>
          <w:color w:val="auto"/>
        </w:rPr>
        <w:lastRenderedPageBreak/>
        <w:t xml:space="preserve">neuro-psychological models </w:t>
      </w:r>
      <w:r w:rsidR="00713D05" w:rsidRPr="003327CA">
        <w:rPr>
          <w:color w:val="auto"/>
        </w:rPr>
        <w:fldChar w:fldCharType="begin"/>
      </w:r>
      <w:r w:rsidR="00713D05" w:rsidRPr="003327CA">
        <w:rPr>
          <w:color w:val="auto"/>
        </w:rPr>
        <w:instrText xml:space="preserve"> ADDIN EN.CITE &lt;EndNote&gt;&lt;Cite&gt;&lt;Author&gt;Chatterjee&lt;/Author&gt;&lt;Year&gt;2014&lt;/Year&gt;&lt;RecNum&gt;774&lt;/RecNum&gt;&lt;Prefix&gt;e.g.`, &lt;/Prefix&gt;&lt;DisplayText&gt;(e.g., Chatterjee &amp;amp; Vartanian, 2014)&lt;/DisplayText&gt;&lt;record&gt;&lt;rec-number&gt;774&lt;/rec-number&gt;&lt;foreign-keys&gt;&lt;key app="EN" db-id="xsfr9sa5jdp5vdedxw7p95wl5d0ee2rxp59x" timestamp="1619081998"&gt;774&lt;/key&gt;&lt;/foreign-keys&gt;&lt;ref-type name="Journal Article"&gt;17&lt;/ref-type&gt;&lt;contributors&gt;&lt;authors&gt;&lt;author&gt;Chatterjee, Anjan&lt;/author&gt;&lt;author&gt;Vartanian, Oshin&lt;/author&gt;&lt;/authors&gt;&lt;/contributors&gt;&lt;titles&gt;&lt;title&gt;Neuroaesthetics&lt;/title&gt;&lt;secondary-title&gt;Trends in cognitive sciences&lt;/secondary-title&gt;&lt;/titles&gt;&lt;periodical&gt;&lt;full-title&gt;Trends in cognitive sciences&lt;/full-title&gt;&lt;/periodical&gt;&lt;pages&gt;370-375&lt;/pages&gt;&lt;volume&gt;18&lt;/volume&gt;&lt;number&gt;7&lt;/number&gt;&lt;dates&gt;&lt;year&gt;2014&lt;/year&gt;&lt;/dates&gt;&lt;isbn&gt;1364-6613&lt;/isbn&gt;&lt;urls&gt;&lt;/urls&gt;&lt;/record&gt;&lt;/Cite&gt;&lt;/EndNote&gt;</w:instrText>
      </w:r>
      <w:r w:rsidR="00713D05" w:rsidRPr="003327CA">
        <w:rPr>
          <w:color w:val="auto"/>
        </w:rPr>
        <w:fldChar w:fldCharType="separate"/>
      </w:r>
      <w:r w:rsidR="00713D05" w:rsidRPr="003327CA">
        <w:rPr>
          <w:noProof/>
          <w:color w:val="auto"/>
        </w:rPr>
        <w:t>(e.g., Chatterjee &amp; Vartanian, 2014)</w:t>
      </w:r>
      <w:r w:rsidR="00713D05" w:rsidRPr="003327CA">
        <w:rPr>
          <w:color w:val="auto"/>
        </w:rPr>
        <w:fldChar w:fldCharType="end"/>
      </w:r>
      <w:r w:rsidR="00713D05" w:rsidRPr="003327CA" w:rsidDel="00713D05">
        <w:rPr>
          <w:color w:val="auto"/>
        </w:rPr>
        <w:t xml:space="preserve"> </w:t>
      </w:r>
      <w:r w:rsidR="00C5351C" w:rsidRPr="003327CA">
        <w:rPr>
          <w:color w:val="auto"/>
        </w:rPr>
        <w:t xml:space="preserve">suggest that </w:t>
      </w:r>
      <w:r w:rsidR="001420F0" w:rsidRPr="003327CA">
        <w:rPr>
          <w:color w:val="auto"/>
        </w:rPr>
        <w:t xml:space="preserve">these three </w:t>
      </w:r>
      <w:r w:rsidR="00C5351C" w:rsidRPr="003327CA">
        <w:rPr>
          <w:color w:val="auto"/>
        </w:rPr>
        <w:t xml:space="preserve">components </w:t>
      </w:r>
      <w:r w:rsidR="001420F0" w:rsidRPr="003327CA">
        <w:rPr>
          <w:color w:val="auto"/>
        </w:rPr>
        <w:t xml:space="preserve">interact in a parallel fashion (i.e., all three </w:t>
      </w:r>
      <w:r w:rsidR="00BD6DEA" w:rsidRPr="003327CA">
        <w:rPr>
          <w:color w:val="auto"/>
        </w:rPr>
        <w:t>function</w:t>
      </w:r>
      <w:r w:rsidR="001420F0" w:rsidRPr="003327CA">
        <w:rPr>
          <w:color w:val="auto"/>
        </w:rPr>
        <w:t xml:space="preserve"> at the same time and interact with each other</w:t>
      </w:r>
      <w:r w:rsidR="00C5351C" w:rsidRPr="003327CA">
        <w:rPr>
          <w:color w:val="auto"/>
        </w:rPr>
        <w:t>)</w:t>
      </w:r>
      <w:r w:rsidR="00713D05" w:rsidRPr="003327CA">
        <w:rPr>
          <w:color w:val="auto"/>
        </w:rPr>
        <w:t>,</w:t>
      </w:r>
      <w:r w:rsidR="001420F0" w:rsidRPr="003327CA">
        <w:rPr>
          <w:color w:val="auto"/>
        </w:rPr>
        <w:t xml:space="preserve"> </w:t>
      </w:r>
      <w:r w:rsidR="00D16D6A" w:rsidRPr="003327CA">
        <w:rPr>
          <w:color w:val="auto"/>
        </w:rPr>
        <w:t>other</w:t>
      </w:r>
      <w:r w:rsidR="003323A4" w:rsidRPr="003327CA">
        <w:rPr>
          <w:color w:val="auto"/>
        </w:rPr>
        <w:t xml:space="preserve">s </w:t>
      </w:r>
      <w:r w:rsidR="001420F0" w:rsidRPr="003327CA">
        <w:rPr>
          <w:color w:val="auto"/>
        </w:rPr>
        <w:t>suggest that sensory reactions precede emotional and cognitive processes</w:t>
      </w:r>
      <w:r w:rsidR="00BD6DEA" w:rsidRPr="003327CA">
        <w:rPr>
          <w:color w:val="auto"/>
        </w:rPr>
        <w:t xml:space="preserve"> </w:t>
      </w:r>
      <w:r w:rsidR="00BD6DEA" w:rsidRPr="003327CA">
        <w:rPr>
          <w:color w:val="auto"/>
        </w:rPr>
        <w:fldChar w:fldCharType="begin"/>
      </w:r>
      <w:r w:rsidR="00BD6DEA" w:rsidRPr="003327CA">
        <w:rPr>
          <w:color w:val="auto"/>
        </w:rPr>
        <w:instrText xml:space="preserve"> ADDIN EN.CITE &lt;EndNote&gt;&lt;Cite&gt;&lt;Author&gt;Marković&lt;/Author&gt;&lt;Year&gt;2012&lt;/Year&gt;&lt;RecNum&gt;775&lt;/RecNum&gt;&lt;DisplayText&gt;(Marković, 2012)&lt;/DisplayText&gt;&lt;record&gt;&lt;rec-number&gt;775&lt;/rec-number&gt;&lt;foreign-keys&gt;&lt;key app="EN" db-id="xsfr9sa5jdp5vdedxw7p95wl5d0ee2rxp59x" timestamp="1619082000"&gt;775&lt;/key&gt;&lt;/foreign-keys&gt;&lt;ref-type name="Journal Article"&gt;17&lt;/ref-type&gt;&lt;contributors&gt;&lt;authors&gt;&lt;author&gt;Marković, Slobodan&lt;/author&gt;&lt;/authors&gt;&lt;/contributors&gt;&lt;titles&gt;&lt;title&gt;Components of aesthetic experience: aesthetic fascination, aesthetic appraisal, and aesthetic emotion&lt;/title&gt;&lt;secondary-title&gt;i-Perception&lt;/secondary-title&gt;&lt;/titles&gt;&lt;periodical&gt;&lt;full-title&gt;i-Perception&lt;/full-title&gt;&lt;/periodical&gt;&lt;pages&gt;1-17&lt;/pages&gt;&lt;volume&gt;3&lt;/volume&gt;&lt;number&gt;1&lt;/number&gt;&lt;dates&gt;&lt;year&gt;2012&lt;/year&gt;&lt;/dates&gt;&lt;isbn&gt;2041-6695&lt;/isbn&gt;&lt;urls&gt;&lt;/urls&gt;&lt;/record&gt;&lt;/Cite&gt;&lt;/EndNote&gt;</w:instrText>
      </w:r>
      <w:r w:rsidR="00BD6DEA" w:rsidRPr="003327CA">
        <w:rPr>
          <w:color w:val="auto"/>
        </w:rPr>
        <w:fldChar w:fldCharType="separate"/>
      </w:r>
      <w:r w:rsidR="00BD6DEA" w:rsidRPr="003327CA">
        <w:rPr>
          <w:noProof/>
          <w:color w:val="auto"/>
        </w:rPr>
        <w:t>(Marković, 2012)</w:t>
      </w:r>
      <w:r w:rsidR="00BD6DEA" w:rsidRPr="003327CA">
        <w:rPr>
          <w:color w:val="auto"/>
        </w:rPr>
        <w:fldChar w:fldCharType="end"/>
      </w:r>
      <w:r w:rsidR="00F3623E" w:rsidRPr="003327CA">
        <w:rPr>
          <w:color w:val="auto"/>
        </w:rPr>
        <w:t xml:space="preserve"> – </w:t>
      </w:r>
      <w:r w:rsidR="003323A4" w:rsidRPr="003327CA">
        <w:rPr>
          <w:color w:val="auto"/>
        </w:rPr>
        <w:t>that is,</w:t>
      </w:r>
      <w:r w:rsidR="009355A6" w:rsidRPr="003327CA">
        <w:rPr>
          <w:color w:val="auto"/>
        </w:rPr>
        <w:t xml:space="preserve"> that </w:t>
      </w:r>
      <w:r w:rsidR="001420F0" w:rsidRPr="003327CA">
        <w:rPr>
          <w:color w:val="auto"/>
        </w:rPr>
        <w:t>aesthetic experience is</w:t>
      </w:r>
      <w:r w:rsidR="00D16D6A" w:rsidRPr="003327CA">
        <w:rPr>
          <w:color w:val="auto"/>
        </w:rPr>
        <w:t xml:space="preserve"> first perceived through the senses and then elaborated through </w:t>
      </w:r>
      <w:r w:rsidR="001420F0" w:rsidRPr="003327CA">
        <w:rPr>
          <w:color w:val="auto"/>
        </w:rPr>
        <w:t xml:space="preserve">the interaction of emotional </w:t>
      </w:r>
      <w:r w:rsidR="009D1AB3" w:rsidRPr="003327CA">
        <w:rPr>
          <w:color w:val="auto"/>
        </w:rPr>
        <w:t xml:space="preserve">and cognitive </w:t>
      </w:r>
      <w:r w:rsidR="001420F0" w:rsidRPr="003327CA">
        <w:rPr>
          <w:color w:val="auto"/>
        </w:rPr>
        <w:t>processing.</w:t>
      </w:r>
    </w:p>
    <w:p w14:paraId="2FF06151" w14:textId="13F0C907" w:rsidR="00DF6E41" w:rsidRPr="003327CA" w:rsidRDefault="002E0F1C" w:rsidP="00DF6E41">
      <w:pPr>
        <w:ind w:firstLine="360"/>
      </w:pPr>
      <w:r w:rsidRPr="003327CA">
        <w:rPr>
          <w:color w:val="auto"/>
        </w:rPr>
        <w:t xml:space="preserve">Our </w:t>
      </w:r>
      <w:r w:rsidR="003323A4" w:rsidRPr="003327CA">
        <w:rPr>
          <w:color w:val="auto"/>
        </w:rPr>
        <w:t xml:space="preserve">conceptual </w:t>
      </w:r>
      <w:r w:rsidRPr="003327CA">
        <w:rPr>
          <w:color w:val="auto"/>
        </w:rPr>
        <w:t xml:space="preserve">framework </w:t>
      </w:r>
      <w:r w:rsidR="00AF0CB8" w:rsidRPr="003327CA">
        <w:rPr>
          <w:color w:val="auto"/>
        </w:rPr>
        <w:t xml:space="preserve">relates </w:t>
      </w:r>
      <w:r w:rsidR="003323A4" w:rsidRPr="003327CA">
        <w:rPr>
          <w:color w:val="auto"/>
        </w:rPr>
        <w:t>to</w:t>
      </w:r>
      <w:r w:rsidRPr="003327CA">
        <w:rPr>
          <w:color w:val="auto"/>
        </w:rPr>
        <w:t xml:space="preserve"> </w:t>
      </w:r>
      <w:r w:rsidR="007D00E7" w:rsidRPr="003327CA">
        <w:rPr>
          <w:color w:val="auto"/>
        </w:rPr>
        <w:t xml:space="preserve">such </w:t>
      </w:r>
      <w:r w:rsidRPr="003327CA">
        <w:rPr>
          <w:color w:val="auto"/>
        </w:rPr>
        <w:t xml:space="preserve">psychological </w:t>
      </w:r>
      <w:r w:rsidR="003323A4" w:rsidRPr="003327CA">
        <w:rPr>
          <w:color w:val="auto"/>
        </w:rPr>
        <w:t>models</w:t>
      </w:r>
      <w:r w:rsidR="007B23E4" w:rsidRPr="003327CA">
        <w:rPr>
          <w:color w:val="auto"/>
        </w:rPr>
        <w:t xml:space="preserve"> </w:t>
      </w:r>
      <w:r w:rsidRPr="003327CA">
        <w:rPr>
          <w:color w:val="auto"/>
        </w:rPr>
        <w:t xml:space="preserve">by indicating that sensory reactions </w:t>
      </w:r>
      <w:r w:rsidR="00993671" w:rsidRPr="003327CA">
        <w:rPr>
          <w:color w:val="auto"/>
        </w:rPr>
        <w:t xml:space="preserve">represent </w:t>
      </w:r>
      <w:r w:rsidR="009A55C4" w:rsidRPr="003327CA">
        <w:rPr>
          <w:color w:val="auto"/>
        </w:rPr>
        <w:t xml:space="preserve">the </w:t>
      </w:r>
      <w:r w:rsidR="003323A4" w:rsidRPr="003327CA">
        <w:rPr>
          <w:color w:val="auto"/>
        </w:rPr>
        <w:t>immediate</w:t>
      </w:r>
      <w:r w:rsidRPr="003327CA">
        <w:rPr>
          <w:color w:val="auto"/>
        </w:rPr>
        <w:t xml:space="preserve"> </w:t>
      </w:r>
      <w:r w:rsidR="00DF6E41" w:rsidRPr="003327CA">
        <w:rPr>
          <w:color w:val="auto"/>
        </w:rPr>
        <w:t xml:space="preserve">and primary </w:t>
      </w:r>
      <w:r w:rsidRPr="003327CA">
        <w:rPr>
          <w:color w:val="auto"/>
        </w:rPr>
        <w:t xml:space="preserve">response to </w:t>
      </w:r>
      <w:r w:rsidR="003323A4" w:rsidRPr="003327CA">
        <w:rPr>
          <w:color w:val="auto"/>
        </w:rPr>
        <w:t>materiality</w:t>
      </w:r>
      <w:r w:rsidRPr="003327CA">
        <w:rPr>
          <w:color w:val="auto"/>
        </w:rPr>
        <w:t xml:space="preserve">, with emotional and cognitive </w:t>
      </w:r>
      <w:r w:rsidR="003323A4" w:rsidRPr="003327CA">
        <w:rPr>
          <w:color w:val="auto"/>
        </w:rPr>
        <w:t>mechanisms emerging and</w:t>
      </w:r>
      <w:r w:rsidRPr="003327CA">
        <w:rPr>
          <w:color w:val="auto"/>
        </w:rPr>
        <w:t xml:space="preserve"> interacting as a secondary set of responses. This sequence fits with the empirical research we reviewed, which show emotional and cognitive processing of aesthetics following </w:t>
      </w:r>
      <w:r w:rsidR="00DF6E41" w:rsidRPr="003327CA">
        <w:rPr>
          <w:color w:val="auto"/>
        </w:rPr>
        <w:t xml:space="preserve">an </w:t>
      </w:r>
      <w:r w:rsidRPr="003327CA">
        <w:rPr>
          <w:color w:val="auto"/>
        </w:rPr>
        <w:t xml:space="preserve">initial </w:t>
      </w:r>
      <w:r w:rsidR="007B23E4" w:rsidRPr="003327CA">
        <w:rPr>
          <w:color w:val="auto"/>
        </w:rPr>
        <w:t xml:space="preserve">sensorial engagement with </w:t>
      </w:r>
      <w:r w:rsidR="0046773D" w:rsidRPr="003327CA">
        <w:rPr>
          <w:color w:val="auto"/>
        </w:rPr>
        <w:t>materiality</w:t>
      </w:r>
      <w:r w:rsidRPr="003327CA">
        <w:rPr>
          <w:color w:val="auto"/>
        </w:rPr>
        <w:t xml:space="preserve">. </w:t>
      </w:r>
      <w:r w:rsidR="009D1AB3" w:rsidRPr="003327CA">
        <w:rPr>
          <w:color w:val="auto"/>
        </w:rPr>
        <w:t>In doing so</w:t>
      </w:r>
      <w:r w:rsidRPr="003327CA">
        <w:rPr>
          <w:color w:val="auto"/>
        </w:rPr>
        <w:t>, our framework supports extant thinking about the nature of aesthetic experiences</w:t>
      </w:r>
      <w:r w:rsidR="003323A4" w:rsidRPr="003327CA">
        <w:rPr>
          <w:color w:val="auto"/>
        </w:rPr>
        <w:t>.</w:t>
      </w:r>
      <w:r w:rsidR="002F3A18" w:rsidRPr="003327CA">
        <w:rPr>
          <w:color w:val="auto"/>
        </w:rPr>
        <w:t xml:space="preserve"> </w:t>
      </w:r>
      <w:r w:rsidR="00DF6E41" w:rsidRPr="003327CA">
        <w:rPr>
          <w:color w:val="auto"/>
        </w:rPr>
        <w:t>At the same time</w:t>
      </w:r>
      <w:r w:rsidR="003323A4" w:rsidRPr="003327CA">
        <w:rPr>
          <w:color w:val="auto"/>
        </w:rPr>
        <w:t xml:space="preserve">, </w:t>
      </w:r>
      <w:r w:rsidR="009D1AB3" w:rsidRPr="003327CA">
        <w:rPr>
          <w:color w:val="auto"/>
        </w:rPr>
        <w:t xml:space="preserve">it </w:t>
      </w:r>
      <w:r w:rsidRPr="003327CA">
        <w:rPr>
          <w:color w:val="auto"/>
        </w:rPr>
        <w:t xml:space="preserve">extends </w:t>
      </w:r>
      <w:r w:rsidR="009D1AB3" w:rsidRPr="003327CA">
        <w:rPr>
          <w:color w:val="auto"/>
        </w:rPr>
        <w:t xml:space="preserve">such </w:t>
      </w:r>
      <w:r w:rsidRPr="003327CA">
        <w:rPr>
          <w:color w:val="auto"/>
        </w:rPr>
        <w:t xml:space="preserve">thinking by showing how experiences unfold </w:t>
      </w:r>
      <w:r w:rsidR="003323A4" w:rsidRPr="003327CA">
        <w:rPr>
          <w:color w:val="auto"/>
        </w:rPr>
        <w:t xml:space="preserve">and </w:t>
      </w:r>
      <w:r w:rsidR="0046773D" w:rsidRPr="003327CA">
        <w:rPr>
          <w:color w:val="auto"/>
        </w:rPr>
        <w:t>how they impact work</w:t>
      </w:r>
      <w:r w:rsidR="003323A4" w:rsidRPr="003327CA">
        <w:rPr>
          <w:rFonts w:eastAsia="Times New Roman"/>
          <w:color w:val="auto"/>
        </w:rPr>
        <w:t xml:space="preserve"> in and around organizations</w:t>
      </w:r>
      <w:r w:rsidRPr="003327CA">
        <w:rPr>
          <w:color w:val="auto"/>
        </w:rPr>
        <w:t xml:space="preserve">. </w:t>
      </w:r>
      <w:r w:rsidR="009D1AB3" w:rsidRPr="003327CA">
        <w:rPr>
          <w:color w:val="auto"/>
        </w:rPr>
        <w:t xml:space="preserve">Thus, our </w:t>
      </w:r>
      <w:r w:rsidR="006E7610" w:rsidRPr="003327CA">
        <w:rPr>
          <w:color w:val="auto"/>
        </w:rPr>
        <w:t xml:space="preserve">conceptual </w:t>
      </w:r>
      <w:r w:rsidR="009D1AB3" w:rsidRPr="003327CA">
        <w:rPr>
          <w:color w:val="auto"/>
        </w:rPr>
        <w:t>framework provides a synthetic</w:t>
      </w:r>
      <w:r w:rsidR="00777E38" w:rsidRPr="003327CA">
        <w:rPr>
          <w:color w:val="auto"/>
        </w:rPr>
        <w:t xml:space="preserve"> yet comprehensive</w:t>
      </w:r>
      <w:r w:rsidR="009D1AB3" w:rsidRPr="003327CA">
        <w:rPr>
          <w:color w:val="auto"/>
        </w:rPr>
        <w:t xml:space="preserve"> account of </w:t>
      </w:r>
      <w:r w:rsidR="003323A4" w:rsidRPr="003327CA">
        <w:rPr>
          <w:color w:val="auto"/>
        </w:rPr>
        <w:t xml:space="preserve">how aesthetics is implicated </w:t>
      </w:r>
      <w:r w:rsidR="009D1AB3" w:rsidRPr="003327CA">
        <w:rPr>
          <w:color w:val="auto"/>
        </w:rPr>
        <w:t xml:space="preserve">in organizing </w:t>
      </w:r>
      <w:r w:rsidR="003323A4" w:rsidRPr="003327CA">
        <w:rPr>
          <w:color w:val="auto"/>
        </w:rPr>
        <w:t xml:space="preserve">by connecting </w:t>
      </w:r>
      <w:r w:rsidR="009D1AB3" w:rsidRPr="003327CA">
        <w:rPr>
          <w:color w:val="auto"/>
        </w:rPr>
        <w:t>psychological models with behavioral processes.</w:t>
      </w:r>
      <w:r w:rsidR="00DF6E41" w:rsidRPr="003327CA">
        <w:t xml:space="preserve">  </w:t>
      </w:r>
    </w:p>
    <w:p w14:paraId="2255E892" w14:textId="37C46908" w:rsidR="00D41362" w:rsidRPr="003327CA" w:rsidRDefault="00DF6E41" w:rsidP="00242B1E">
      <w:pPr>
        <w:ind w:firstLine="360"/>
      </w:pPr>
      <w:r w:rsidRPr="003327CA">
        <w:t>In the following sections</w:t>
      </w:r>
      <w:r w:rsidR="00805F73" w:rsidRPr="003327CA">
        <w:t xml:space="preserve">, we </w:t>
      </w:r>
      <w:r w:rsidR="008819D5" w:rsidRPr="003327CA">
        <w:t>describe in detail each component of our framework</w:t>
      </w:r>
      <w:r w:rsidR="003323A4" w:rsidRPr="003327CA">
        <w:t>.</w:t>
      </w:r>
    </w:p>
    <w:p w14:paraId="32C3B05A" w14:textId="29D795AD" w:rsidR="001455F2" w:rsidRPr="003327CA" w:rsidRDefault="00F25674" w:rsidP="00A44839">
      <w:r w:rsidRPr="003327CA">
        <w:rPr>
          <w:b/>
          <w:bCs/>
          <w:i/>
          <w:iCs/>
        </w:rPr>
        <w:t>Material Dimension</w:t>
      </w:r>
      <w:r w:rsidR="00DF6E41" w:rsidRPr="003327CA">
        <w:rPr>
          <w:b/>
          <w:bCs/>
          <w:i/>
          <w:iCs/>
        </w:rPr>
        <w:t xml:space="preserve"> of Organizing</w:t>
      </w:r>
      <w:r w:rsidRPr="003327CA">
        <w:t xml:space="preserve">. </w:t>
      </w:r>
      <w:r w:rsidR="00805F73" w:rsidRPr="003327CA">
        <w:t xml:space="preserve">The </w:t>
      </w:r>
      <w:r w:rsidR="00A529F2" w:rsidRPr="003327CA">
        <w:t xml:space="preserve">first component </w:t>
      </w:r>
      <w:r w:rsidR="00AC728F" w:rsidRPr="003327CA">
        <w:t xml:space="preserve">of our framework </w:t>
      </w:r>
      <w:r w:rsidR="00A529F2" w:rsidRPr="003327CA">
        <w:t>encompasses</w:t>
      </w:r>
      <w:r w:rsidRPr="003327CA">
        <w:t xml:space="preserve"> </w:t>
      </w:r>
      <w:r w:rsidR="00805F73" w:rsidRPr="003327CA">
        <w:t>material</w:t>
      </w:r>
      <w:r w:rsidRPr="003327CA">
        <w:t xml:space="preserve"> artifacts and material practices</w:t>
      </w:r>
      <w:r w:rsidR="00DF6E41" w:rsidRPr="003327CA">
        <w:t xml:space="preserve"> which comprise the material dimension of organizing</w:t>
      </w:r>
      <w:r w:rsidRPr="003327CA">
        <w:t xml:space="preserve">. </w:t>
      </w:r>
      <w:r w:rsidR="007B23E4" w:rsidRPr="003327CA">
        <w:rPr>
          <w:bCs/>
        </w:rPr>
        <w:t xml:space="preserve">Studies in our </w:t>
      </w:r>
      <w:r w:rsidR="001B13C7" w:rsidRPr="003327CA">
        <w:rPr>
          <w:bCs/>
        </w:rPr>
        <w:t xml:space="preserve">review </w:t>
      </w:r>
      <w:r w:rsidR="00A529F2" w:rsidRPr="003327CA">
        <w:rPr>
          <w:bCs/>
        </w:rPr>
        <w:t>reveal</w:t>
      </w:r>
      <w:r w:rsidR="00C933CC" w:rsidRPr="003327CA">
        <w:rPr>
          <w:bCs/>
        </w:rPr>
        <w:t xml:space="preserve"> that </w:t>
      </w:r>
      <w:r w:rsidR="00C933CC" w:rsidRPr="003327CA">
        <w:t xml:space="preserve">sensory reactions </w:t>
      </w:r>
      <w:r w:rsidR="00282D3F" w:rsidRPr="003327CA">
        <w:rPr>
          <w:bCs/>
        </w:rPr>
        <w:t>are</w:t>
      </w:r>
      <w:r w:rsidR="00C933CC" w:rsidRPr="003327CA">
        <w:rPr>
          <w:bCs/>
        </w:rPr>
        <w:t xml:space="preserve"> elicited by </w:t>
      </w:r>
      <w:r w:rsidR="00F41EB8" w:rsidRPr="003327CA">
        <w:t>many different</w:t>
      </w:r>
      <w:r w:rsidRPr="003327CA">
        <w:t xml:space="preserve"> artifact</w:t>
      </w:r>
      <w:r w:rsidR="00A44839" w:rsidRPr="003327CA">
        <w:t xml:space="preserve">s – </w:t>
      </w:r>
      <w:r w:rsidR="00A529F2" w:rsidRPr="003327CA">
        <w:t xml:space="preserve">everyday objects, like kitchenware </w:t>
      </w:r>
      <w:r w:rsidR="00A529F2" w:rsidRPr="003327CA">
        <w:fldChar w:fldCharType="begin"/>
      </w:r>
      <w:r w:rsidR="002E1C4A" w:rsidRPr="003327CA">
        <w:instrText xml:space="preserve"> ADDIN EN.CITE &lt;EndNote&gt;&lt;Cite&gt;&lt;Author&gt;Dalpiaz&lt;/Author&gt;&lt;Year&gt;2016&lt;/Year&gt;&lt;RecNum&gt;685&lt;/RecNum&gt;&lt;DisplayText&gt;(Dalpiaz et al., 2016)&lt;/DisplayText&gt;&lt;record&gt;&lt;rec-number&gt;685&lt;/rec-number&gt;&lt;foreign-keys&gt;&lt;key app="EN" db-id="xsfr9sa5jdp5vdedxw7p95wl5d0ee2rxp59x" timestamp="1609704075"&gt;685&lt;/key&gt;&lt;/foreign-keys&gt;&lt;ref-type name="Journal Article"&gt;17&lt;/ref-type&gt;&lt;contributors&gt;&lt;authors&gt;&lt;author&gt;Dalpiaz, Elena&lt;/author&gt;&lt;author&gt;Rindova, Violina&lt;/author&gt;&lt;author&gt;Ravasi, Davide&lt;/author&gt;&lt;/authors&gt;&lt;/contributors&gt;&lt;titles&gt;&lt;title&gt;Combining logics to transform organizational agency: Blending industry and art at Alessi&lt;/title&gt;&lt;secondary-title&gt;Administrative Science Quarterly&lt;/secondary-title&gt;&lt;/titles&gt;&lt;periodical&gt;&lt;full-title&gt;Administrative science quarterly&lt;/full-title&gt;&lt;/periodical&gt;&lt;pages&gt;347-392&lt;/pages&gt;&lt;volume&gt;61&lt;/volume&gt;&lt;number&gt;3&lt;/number&gt;&lt;dates&gt;&lt;year&gt;2016&lt;/year&gt;&lt;/dates&gt;&lt;isbn&gt;0001-8392&lt;/isbn&gt;&lt;urls&gt;&lt;/urls&gt;&lt;/record&gt;&lt;/Cite&gt;&lt;/EndNote&gt;</w:instrText>
      </w:r>
      <w:r w:rsidR="00A529F2" w:rsidRPr="003327CA">
        <w:fldChar w:fldCharType="separate"/>
      </w:r>
      <w:r w:rsidR="002E1C4A" w:rsidRPr="003327CA">
        <w:rPr>
          <w:noProof/>
        </w:rPr>
        <w:t>(Dalpiaz et al., 2016)</w:t>
      </w:r>
      <w:r w:rsidR="00A529F2" w:rsidRPr="003327CA">
        <w:fldChar w:fldCharType="end"/>
      </w:r>
      <w:r w:rsidR="00A529F2" w:rsidRPr="003327CA">
        <w:t xml:space="preserve">, art objects, like paintings </w:t>
      </w:r>
      <w:r w:rsidR="00A529F2" w:rsidRPr="003327CA">
        <w:fldChar w:fldCharType="begin"/>
      </w:r>
      <w:r w:rsidR="00A529F2" w:rsidRPr="003327CA">
        <w:instrText xml:space="preserve"> ADDIN EN.CITE &lt;EndNote&gt;&lt;Cite&gt;&lt;Author&gt;Khaire&lt;/Author&gt;&lt;Year&gt;2010&lt;/Year&gt;&lt;RecNum&gt;449&lt;/RecNum&gt;&lt;DisplayText&gt;(Khaire &amp;amp; Wadhwani, 2010; Sgourev &amp;amp; Althuizen, 2014)&lt;/DisplayText&gt;&lt;record&gt;&lt;rec-number&gt;449&lt;/rec-number&gt;&lt;foreign-keys&gt;&lt;key app="EN" db-id="xsfr9sa5jdp5vdedxw7p95wl5d0ee2rxp59x" timestamp="1592463675"&gt;449&lt;/key&gt;&lt;/foreign-keys&gt;&lt;ref-type name="Journal Article"&gt;17&lt;/ref-type&gt;&lt;contributors&gt;&lt;authors&gt;&lt;author&gt;Khaire, Mukti&lt;/author&gt;&lt;author&gt;Wadhwani, R Daniel&lt;/author&gt;&lt;/authors&gt;&lt;/contributors&gt;&lt;titles&gt;&lt;title&gt;Changing landscapes: The construction of meaning and value in a new market category—Modern Indian art&lt;/title&gt;&lt;secondary-title&gt;Academy of Management Journal&lt;/secondary-title&gt;&lt;/titles&gt;&lt;periodical&gt;&lt;full-title&gt;Academy of Management Journal&lt;/full-title&gt;&lt;/periodical&gt;&lt;pages&gt;1281-1304&lt;/pages&gt;&lt;volume&gt;53&lt;/volume&gt;&lt;number&gt;6&lt;/number&gt;&lt;dates&gt;&lt;year&gt;2010&lt;/year&gt;&lt;/dates&gt;&lt;isbn&gt;0001-4273&lt;/isbn&gt;&lt;urls&gt;&lt;/urls&gt;&lt;/record&gt;&lt;/Cite&gt;&lt;Cite&gt;&lt;Author&gt;Sgourev&lt;/Author&gt;&lt;Year&gt;2014&lt;/Year&gt;&lt;RecNum&gt;621&lt;/RecNum&gt;&lt;record&gt;&lt;rec-number&gt;621&lt;/rec-number&gt;&lt;foreign-keys&gt;&lt;key app="EN" db-id="xsfr9sa5jdp5vdedxw7p95wl5d0ee2rxp59x" timestamp="1604920323"&gt;621&lt;/key&gt;&lt;/foreign-keys&gt;&lt;ref-type name="Journal Article"&gt;17&lt;/ref-type&gt;&lt;contributors&gt;&lt;authors&gt;&lt;author&gt;Sgourev, Stoyan V&lt;/author&gt;&lt;author&gt;Althuizen, Niek&lt;/author&gt;&lt;/authors&gt;&lt;/contributors&gt;&lt;titles&gt;&lt;title&gt;“Notable” or “Not Able” when are acts of inconsistency rewarded?&lt;/title&gt;&lt;secondary-title&gt;American Sociological Review&lt;/secondary-title&gt;&lt;/titles&gt;&lt;periodical&gt;&lt;full-title&gt;American sociological review&lt;/full-title&gt;&lt;/periodical&gt;&lt;pages&gt;282-302&lt;/pages&gt;&lt;volume&gt;79&lt;/volume&gt;&lt;number&gt;2&lt;/number&gt;&lt;dates&gt;&lt;year&gt;2014&lt;/year&gt;&lt;/dates&gt;&lt;isbn&gt;0003-1224&lt;/isbn&gt;&lt;urls&gt;&lt;/urls&gt;&lt;/record&gt;&lt;/Cite&gt;&lt;/EndNote&gt;</w:instrText>
      </w:r>
      <w:r w:rsidR="00A529F2" w:rsidRPr="003327CA">
        <w:fldChar w:fldCharType="separate"/>
      </w:r>
      <w:r w:rsidR="00A529F2" w:rsidRPr="003327CA">
        <w:rPr>
          <w:noProof/>
        </w:rPr>
        <w:t>(Khaire &amp; Wadhwani, 2010; Sgourev &amp; Althuizen, 2014)</w:t>
      </w:r>
      <w:r w:rsidR="00A529F2" w:rsidRPr="003327CA">
        <w:fldChar w:fldCharType="end"/>
      </w:r>
      <w:r w:rsidR="00A529F2" w:rsidRPr="003327CA">
        <w:t xml:space="preserve">, and </w:t>
      </w:r>
      <w:r w:rsidR="00C933CC" w:rsidRPr="003327CA">
        <w:t>physical elements of</w:t>
      </w:r>
      <w:r w:rsidR="00DF6E41" w:rsidRPr="003327CA">
        <w:t xml:space="preserve"> work</w:t>
      </w:r>
      <w:r w:rsidR="00C933CC" w:rsidRPr="003327CA">
        <w:t xml:space="preserve"> spaces</w:t>
      </w:r>
      <w:r w:rsidR="00A529F2" w:rsidRPr="003327CA">
        <w:t>, like office</w:t>
      </w:r>
      <w:r w:rsidR="0046773D" w:rsidRPr="003327CA">
        <w:t xml:space="preserve"> desks</w:t>
      </w:r>
      <w:r w:rsidR="00A529F2" w:rsidRPr="003327CA">
        <w:t xml:space="preserve"> </w:t>
      </w:r>
      <w:r w:rsidR="00A529F2" w:rsidRPr="003327CA">
        <w:fldChar w:fldCharType="begin"/>
      </w:r>
      <w:r w:rsidR="00A529F2" w:rsidRPr="003327CA">
        <w:instrText xml:space="preserve"> ADDIN EN.CITE &lt;EndNote&gt;&lt;Cite&gt;&lt;Author&gt;Gonsalves&lt;/Author&gt;&lt;Year&gt;2020&lt;/Year&gt;&lt;RecNum&gt;714&lt;/RecNum&gt;&lt;DisplayText&gt;(Gonsalves, 2020)&lt;/DisplayText&gt;&lt;record&gt;&lt;rec-number&gt;714&lt;/rec-number&gt;&lt;foreign-keys&gt;&lt;key app="EN" db-id="xsfr9sa5jdp5vdedxw7p95wl5d0ee2rxp59x" timestamp="1610099437"&gt;714&lt;/key&gt;&lt;/foreign-keys&gt;&lt;ref-type name="Journal Article"&gt;17&lt;/ref-type&gt;&lt;contributors&gt;&lt;authors&gt;&lt;author&gt;Gonsalves, Leroy&lt;/author&gt;&lt;/authors&gt;&lt;/contributors&gt;&lt;titles&gt;&lt;title&gt;From Face Time to Flex Time: The Role of Physical Space in Worker Temporal Flexibility&lt;/title&gt;&lt;secondary-title&gt;Administrative Science Quarterly&lt;/secondary-title&gt;&lt;/titles&gt;&lt;periodical&gt;&lt;full-title&gt;Administrative science quarterly&lt;/full-title&gt;&lt;/periodical&gt;&lt;pages&gt;0001839220907891&lt;/pages&gt;&lt;dates&gt;&lt;year&gt;2020&lt;/year&gt;&lt;/dates&gt;&lt;isbn&gt;0001-8392&lt;/isbn&gt;&lt;urls&gt;&lt;/urls&gt;&lt;/record&gt;&lt;/Cite&gt;&lt;/EndNote&gt;</w:instrText>
      </w:r>
      <w:r w:rsidR="00A529F2" w:rsidRPr="003327CA">
        <w:fldChar w:fldCharType="separate"/>
      </w:r>
      <w:r w:rsidR="00A529F2" w:rsidRPr="003327CA">
        <w:rPr>
          <w:noProof/>
        </w:rPr>
        <w:t>(Gonsalves, 2020)</w:t>
      </w:r>
      <w:r w:rsidR="00A529F2" w:rsidRPr="003327CA">
        <w:fldChar w:fldCharType="end"/>
      </w:r>
      <w:r w:rsidRPr="003327CA">
        <w:t xml:space="preserve">. </w:t>
      </w:r>
      <w:r w:rsidR="001B13C7" w:rsidRPr="003327CA">
        <w:t>S</w:t>
      </w:r>
      <w:r w:rsidR="003855B1" w:rsidRPr="003327CA">
        <w:t xml:space="preserve">tudies show that </w:t>
      </w:r>
      <w:r w:rsidR="00DF6E41" w:rsidRPr="003327CA">
        <w:t>such</w:t>
      </w:r>
      <w:r w:rsidR="003855B1" w:rsidRPr="003327CA">
        <w:t xml:space="preserve"> artifacts </w:t>
      </w:r>
      <w:r w:rsidR="0046773D" w:rsidRPr="003327CA">
        <w:t>are</w:t>
      </w:r>
      <w:r w:rsidR="003855B1" w:rsidRPr="003327CA">
        <w:t xml:space="preserve"> “visible or otherwise perceptible by the senses” </w:t>
      </w:r>
      <w:r w:rsidR="003855B1" w:rsidRPr="003327CA">
        <w:fldChar w:fldCharType="begin"/>
      </w:r>
      <w:r w:rsidR="00DE1C69" w:rsidRPr="003327CA">
        <w:instrText xml:space="preserve"> ADDIN EN.CITE &lt;EndNote&gt;&lt;Cite&gt;&lt;Author&gt;Eisenman&lt;/Author&gt;&lt;Year&gt;2013&lt;/Year&gt;&lt;RecNum&gt;165&lt;/RecNum&gt;&lt;Pages&gt;332&lt;/Pages&gt;&lt;DisplayText&gt;(Eisenman, 2013: 332)&lt;/DisplayText&gt;&lt;record&gt;&lt;rec-number&gt;165&lt;/rec-number&gt;&lt;foreign-keys&gt;&lt;key app="EN" db-id="xsfr9sa5jdp5vdedxw7p95wl5d0ee2rxp59x" timestamp="1592463675"&gt;165&lt;/key&gt;&lt;/foreign-keys&gt;&lt;ref-type name="Journal Article"&gt;17&lt;/ref-type&gt;&lt;contributors&gt;&lt;authors&gt;&lt;author&gt;Eisenman, Micki&lt;/author&gt;&lt;/authors&gt;&lt;/contributors&gt;&lt;titles&gt;&lt;title&gt;Understanding aesthetic innovation in the context of technological evolution&lt;/title&gt;&lt;secondary-title&gt;Academy of Management Review&lt;/secondary-title&gt;&lt;/titles&gt;&lt;periodical&gt;&lt;full-title&gt;Academy of management review&lt;/full-title&gt;&lt;/periodical&gt;&lt;pages&gt;332-351&lt;/pages&gt;&lt;volume&gt;38&lt;/volume&gt;&lt;number&gt;3&lt;/number&gt;&lt;dates&gt;&lt;year&gt;2013&lt;/year&gt;&lt;/dates&gt;&lt;isbn&gt;0363-7425&lt;/isbn&gt;&lt;urls&gt;&lt;/urls&gt;&lt;/record&gt;&lt;/Cite&gt;&lt;/EndNote&gt;</w:instrText>
      </w:r>
      <w:r w:rsidR="003855B1" w:rsidRPr="003327CA">
        <w:fldChar w:fldCharType="separate"/>
      </w:r>
      <w:r w:rsidR="00DE1C69" w:rsidRPr="003327CA">
        <w:rPr>
          <w:noProof/>
        </w:rPr>
        <w:t>(Eisenman, 2013: 332)</w:t>
      </w:r>
      <w:r w:rsidR="003855B1" w:rsidRPr="003327CA">
        <w:fldChar w:fldCharType="end"/>
      </w:r>
      <w:r w:rsidR="003855B1" w:rsidRPr="003327CA">
        <w:t xml:space="preserve"> </w:t>
      </w:r>
      <w:r w:rsidR="0046773D" w:rsidRPr="003327CA">
        <w:t>and, thus, provide</w:t>
      </w:r>
      <w:r w:rsidR="001B13C7" w:rsidRPr="003327CA">
        <w:t xml:space="preserve"> a</w:t>
      </w:r>
      <w:r w:rsidR="00DA427E" w:rsidRPr="003327CA">
        <w:t xml:space="preserve"> sensory</w:t>
      </w:r>
      <w:r w:rsidR="001B13C7" w:rsidRPr="003327CA">
        <w:t>-based</w:t>
      </w:r>
      <w:r w:rsidR="00DA427E" w:rsidRPr="003327CA">
        <w:t xml:space="preserve"> stimulation that triggers </w:t>
      </w:r>
      <w:r w:rsidR="00C01110" w:rsidRPr="003327CA">
        <w:t>processes of appraisal and</w:t>
      </w:r>
      <w:r w:rsidR="00841D67" w:rsidRPr="003327CA">
        <w:t xml:space="preserve"> subsequent</w:t>
      </w:r>
      <w:r w:rsidR="00C01110" w:rsidRPr="003327CA">
        <w:t xml:space="preserve"> behaviors</w:t>
      </w:r>
      <w:r w:rsidR="003855B1" w:rsidRPr="003327CA">
        <w:t xml:space="preserve">. </w:t>
      </w:r>
      <w:r w:rsidR="00DD6836" w:rsidRPr="003327CA">
        <w:t>Although m</w:t>
      </w:r>
      <w:r w:rsidR="00DE1C69" w:rsidRPr="003327CA">
        <w:t xml:space="preserve">ost studies </w:t>
      </w:r>
      <w:r w:rsidR="001B13C7" w:rsidRPr="003327CA">
        <w:t>consider</w:t>
      </w:r>
      <w:r w:rsidR="00DE1C69" w:rsidRPr="003327CA">
        <w:t xml:space="preserve"> the overall appearance of artifacts, i.e., the combination of “materials, </w:t>
      </w:r>
      <w:r w:rsidR="00DE1C69" w:rsidRPr="003327CA">
        <w:lastRenderedPageBreak/>
        <w:t xml:space="preserve">proportion, color, ornamentation, shape, size, and reflectivity” </w:t>
      </w:r>
      <w:r w:rsidR="00DE1C69" w:rsidRPr="003327CA">
        <w:fldChar w:fldCharType="begin"/>
      </w:r>
      <w:r w:rsidR="003C4035" w:rsidRPr="003327CA">
        <w:instrText xml:space="preserve"> ADDIN EN.CITE &lt;EndNote&gt;&lt;Cite&gt;&lt;Author&gt;Bloch&lt;/Author&gt;&lt;Year&gt;1995&lt;/Year&gt;&lt;RecNum&gt;469&lt;/RecNum&gt;&lt;Pages&gt;551&lt;/Pages&gt;&lt;DisplayText&gt;(Bloch, 1995: 551)&lt;/DisplayText&gt;&lt;record&gt;&lt;rec-number&gt;469&lt;/rec-number&gt;&lt;foreign-keys&gt;&lt;key app="EN" db-id="xsfr9sa5jdp5vdedxw7p95wl5d0ee2rxp59x" timestamp="1592463675"&gt;469&lt;/key&gt;&lt;/foreign-keys&gt;&lt;ref-type name="Journal Article"&gt;17&lt;/ref-type&gt;&lt;contributors&gt;&lt;authors&gt;&lt;author&gt;Bloch, Peter H&lt;/author&gt;&lt;/authors&gt;&lt;/contributors&gt;&lt;titles&gt;&lt;title&gt;Seeking the ideal form: Product design and consumer response&lt;/title&gt;&lt;secondary-title&gt;Journal of Marketing&lt;/secondary-title&gt;&lt;/titles&gt;&lt;periodical&gt;&lt;full-title&gt;Journal of marketing&lt;/full-title&gt;&lt;/periodical&gt;&lt;pages&gt;16-29&lt;/pages&gt;&lt;volume&gt;59&lt;/volume&gt;&lt;number&gt;3&lt;/number&gt;&lt;dates&gt;&lt;year&gt;1995&lt;/year&gt;&lt;/dates&gt;&lt;isbn&gt;0022-2429&lt;/isbn&gt;&lt;urls&gt;&lt;/urls&gt;&lt;/record&gt;&lt;/Cite&gt;&lt;/EndNote&gt;</w:instrText>
      </w:r>
      <w:r w:rsidR="00DE1C69" w:rsidRPr="003327CA">
        <w:fldChar w:fldCharType="separate"/>
      </w:r>
      <w:r w:rsidR="00DE1C69" w:rsidRPr="003327CA">
        <w:rPr>
          <w:noProof/>
        </w:rPr>
        <w:t>(Bloch, 1995: 551)</w:t>
      </w:r>
      <w:r w:rsidR="00DE1C69" w:rsidRPr="003327CA">
        <w:fldChar w:fldCharType="end"/>
      </w:r>
      <w:r w:rsidR="00DE1C69" w:rsidRPr="003327CA">
        <w:t xml:space="preserve">, a few </w:t>
      </w:r>
      <w:r w:rsidR="001B13C7" w:rsidRPr="003327CA">
        <w:t xml:space="preserve">notable </w:t>
      </w:r>
      <w:r w:rsidR="00DE1C69" w:rsidRPr="003327CA">
        <w:t xml:space="preserve">exceptions </w:t>
      </w:r>
      <w:r w:rsidR="001B13C7" w:rsidRPr="003327CA">
        <w:t>focus</w:t>
      </w:r>
      <w:r w:rsidR="00DE1C69" w:rsidRPr="003327CA">
        <w:t xml:space="preserve"> </w:t>
      </w:r>
      <w:r w:rsidR="001B13C7" w:rsidRPr="003327CA">
        <w:t xml:space="preserve">explicitly on </w:t>
      </w:r>
      <w:r w:rsidR="00DE1C69" w:rsidRPr="003327CA">
        <w:t xml:space="preserve">shape </w:t>
      </w:r>
      <w:r w:rsidR="00DE1C69" w:rsidRPr="003327CA">
        <w:fldChar w:fldCharType="begin"/>
      </w:r>
      <w:r w:rsidR="00DE1C69" w:rsidRPr="003327CA">
        <w:instrText xml:space="preserve"> ADDIN EN.CITE &lt;EndNote&gt;&lt;Cite&gt;&lt;Author&gt;Berkowitz&lt;/Author&gt;&lt;Year&gt;1987&lt;/Year&gt;&lt;RecNum&gt;779&lt;/RecNum&gt;&lt;DisplayText&gt;(Berkowitz, 1987)&lt;/DisplayText&gt;&lt;record&gt;&lt;rec-number&gt;779&lt;/rec-number&gt;&lt;foreign-keys&gt;&lt;key app="EN" db-id="xsfr9sa5jdp5vdedxw7p95wl5d0ee2rxp59x" timestamp="1619516121"&gt;779&lt;/key&gt;&lt;/foreign-keys&gt;&lt;ref-type name="Journal Article"&gt;17&lt;/ref-type&gt;&lt;contributors&gt;&lt;authors&gt;&lt;author&gt;Berkowitz, Marvin&lt;/author&gt;&lt;/authors&gt;&lt;/contributors&gt;&lt;titles&gt;&lt;title&gt;Product shape as a design innovation strategy&lt;/title&gt;&lt;secondary-title&gt;Journal of Product Innovation Management&lt;/secondary-title&gt;&lt;/titles&gt;&lt;periodical&gt;&lt;full-title&gt;Journal of Product Innovation Management&lt;/full-title&gt;&lt;/periodical&gt;&lt;pages&gt;274-283&lt;/pages&gt;&lt;volume&gt;4&lt;/volume&gt;&lt;number&gt;4&lt;/number&gt;&lt;dates&gt;&lt;year&gt;1987&lt;/year&gt;&lt;/dates&gt;&lt;isbn&gt;0737-6782&lt;/isbn&gt;&lt;urls&gt;&lt;/urls&gt;&lt;/record&gt;&lt;/Cite&gt;&lt;/EndNote&gt;</w:instrText>
      </w:r>
      <w:r w:rsidR="00DE1C69" w:rsidRPr="003327CA">
        <w:fldChar w:fldCharType="separate"/>
      </w:r>
      <w:r w:rsidR="00DE1C69" w:rsidRPr="003327CA">
        <w:rPr>
          <w:noProof/>
        </w:rPr>
        <w:t>(Berkowitz, 1987)</w:t>
      </w:r>
      <w:r w:rsidR="00DE1C69" w:rsidRPr="003327CA">
        <w:fldChar w:fldCharType="end"/>
      </w:r>
      <w:r w:rsidR="00DE1C69" w:rsidRPr="003327CA">
        <w:t xml:space="preserve"> </w:t>
      </w:r>
      <w:r w:rsidR="001455F2" w:rsidRPr="003327CA">
        <w:t>or</w:t>
      </w:r>
      <w:r w:rsidR="00DE1C69" w:rsidRPr="003327CA">
        <w:t xml:space="preserve"> color </w:t>
      </w:r>
      <w:r w:rsidR="00DE1C69" w:rsidRPr="003327CA">
        <w:fldChar w:fldCharType="begin"/>
      </w:r>
      <w:r w:rsidR="00DE1C69" w:rsidRPr="003327CA">
        <w:instrText xml:space="preserve"> ADDIN EN.CITE &lt;EndNote&gt;&lt;Cite&gt;&lt;Author&gt;Formilan&lt;/Author&gt;&lt;Year&gt;2020&lt;/Year&gt;&lt;RecNum&gt;776&lt;/RecNum&gt;&lt;DisplayText&gt;(Formilan, 2020)&lt;/DisplayText&gt;&lt;record&gt;&lt;rec-number&gt;776&lt;/rec-number&gt;&lt;foreign-keys&gt;&lt;key app="EN" db-id="xsfr9sa5jdp5vdedxw7p95wl5d0ee2rxp59x" timestamp="1619087085"&gt;776&lt;/key&gt;&lt;/foreign-keys&gt;&lt;ref-type name="Book Section"&gt;5&lt;/ref-type&gt;&lt;contributors&gt;&lt;authors&gt;&lt;author&gt;Formilan, Giovanni&lt;/author&gt;&lt;/authors&gt;&lt;/contributors&gt;&lt;titles&gt;&lt;title&gt;Style Typologies and Competitive Advantage&lt;/title&gt;&lt;secondary-title&gt;Aesthetics and Style in Strategy&lt;/secondary-title&gt;&lt;/titles&gt;&lt;dates&gt;&lt;year&gt;2020&lt;/year&gt;&lt;/dates&gt;&lt;publisher&gt;Emerald Publishing Limited&lt;/publisher&gt;&lt;isbn&gt;1800432372&lt;/isbn&gt;&lt;urls&gt;&lt;/urls&gt;&lt;/record&gt;&lt;/Cite&gt;&lt;/EndNote&gt;</w:instrText>
      </w:r>
      <w:r w:rsidR="00DE1C69" w:rsidRPr="003327CA">
        <w:fldChar w:fldCharType="separate"/>
      </w:r>
      <w:r w:rsidR="00DE1C69" w:rsidRPr="003327CA">
        <w:rPr>
          <w:noProof/>
        </w:rPr>
        <w:t>(Formilan, 2020)</w:t>
      </w:r>
      <w:r w:rsidR="00DE1C69" w:rsidRPr="003327CA">
        <w:fldChar w:fldCharType="end"/>
      </w:r>
      <w:r w:rsidR="00DA427E" w:rsidRPr="003327CA">
        <w:t xml:space="preserve"> as</w:t>
      </w:r>
      <w:r w:rsidR="00A16C69" w:rsidRPr="003327CA">
        <w:t xml:space="preserve"> “aesthetic forces”</w:t>
      </w:r>
      <w:r w:rsidR="00962FD0">
        <w:t xml:space="preserve"> </w:t>
      </w:r>
      <w:r w:rsidR="00962FD0" w:rsidRPr="003327CA">
        <w:fldChar w:fldCharType="begin"/>
      </w:r>
      <w:r w:rsidR="00962FD0" w:rsidRPr="003327CA">
        <w:instrText xml:space="preserve"> ADDIN EN.CITE &lt;EndNote&gt;&lt;Cite&gt;&lt;Author&gt;Beyes&lt;/Author&gt;&lt;Year&gt;2017&lt;/Year&gt;&lt;RecNum&gt;780&lt;/RecNum&gt;&lt;DisplayText&gt;(Beyes, 2017)&lt;/DisplayText&gt;&lt;record&gt;&lt;rec-number&gt;780&lt;/rec-number&gt;&lt;foreign-keys&gt;&lt;key app="EN" db-id="xsfr9sa5jdp5vdedxw7p95wl5d0ee2rxp59x" timestamp="1619518350"&gt;780&lt;/key&gt;&lt;/foreign-keys&gt;&lt;ref-type name="Journal Article"&gt;17&lt;/ref-type&gt;&lt;contributors&gt;&lt;authors&gt;&lt;author&gt;Beyes, Timon&lt;/author&gt;&lt;/authors&gt;&lt;/contributors&gt;&lt;titles&gt;&lt;title&gt;Colour and organization studies&lt;/title&gt;&lt;secondary-title&gt;Organization Studies&lt;/secondary-title&gt;&lt;/titles&gt;&lt;periodical&gt;&lt;full-title&gt;Organization studies&lt;/full-title&gt;&lt;/periodical&gt;&lt;pages&gt;1467-1482&lt;/pages&gt;&lt;volume&gt;38&lt;/volume&gt;&lt;number&gt;10&lt;/number&gt;&lt;dates&gt;&lt;year&gt;2017&lt;/year&gt;&lt;/dates&gt;&lt;isbn&gt;0170-8406&lt;/isbn&gt;&lt;urls&gt;&lt;/urls&gt;&lt;/record&gt;&lt;/Cite&gt;&lt;/EndNote&gt;</w:instrText>
      </w:r>
      <w:r w:rsidR="00962FD0" w:rsidRPr="003327CA">
        <w:fldChar w:fldCharType="separate"/>
      </w:r>
      <w:r w:rsidR="00962FD0" w:rsidRPr="003327CA">
        <w:rPr>
          <w:noProof/>
        </w:rPr>
        <w:t>(Beyes, 2017)</w:t>
      </w:r>
      <w:r w:rsidR="00962FD0" w:rsidRPr="003327CA">
        <w:fldChar w:fldCharType="end"/>
      </w:r>
      <w:r w:rsidR="0046773D" w:rsidRPr="003327CA">
        <w:t xml:space="preserve"> </w:t>
      </w:r>
      <w:r w:rsidR="00E14AD7" w:rsidRPr="003327CA">
        <w:t xml:space="preserve">that </w:t>
      </w:r>
      <w:r w:rsidR="0046773D" w:rsidRPr="003327CA">
        <w:t>engage the senses and act</w:t>
      </w:r>
      <w:r w:rsidR="00A16C69" w:rsidRPr="003327CA">
        <w:t xml:space="preserve"> on their own merit</w:t>
      </w:r>
      <w:r w:rsidR="00962FD0">
        <w:t>.</w:t>
      </w:r>
    </w:p>
    <w:p w14:paraId="33AC2C71" w14:textId="7572ACD8" w:rsidR="007D00E7" w:rsidRPr="003327CA" w:rsidRDefault="00DD6836" w:rsidP="00A44839">
      <w:r w:rsidRPr="003327CA">
        <w:t>In addition</w:t>
      </w:r>
      <w:r w:rsidR="00DA427E" w:rsidRPr="003327CA">
        <w:t>,</w:t>
      </w:r>
      <w:r w:rsidR="00F25674" w:rsidRPr="003327CA">
        <w:t xml:space="preserve"> a handful of studies </w:t>
      </w:r>
      <w:r w:rsidR="00A529F2" w:rsidRPr="003327CA">
        <w:t>illustrat</w:t>
      </w:r>
      <w:r w:rsidRPr="003327CA">
        <w:t>e</w:t>
      </w:r>
      <w:r w:rsidR="00F25674" w:rsidRPr="003327CA">
        <w:t xml:space="preserve"> how </w:t>
      </w:r>
      <w:r w:rsidR="00A529F2" w:rsidRPr="003327CA">
        <w:t xml:space="preserve">even </w:t>
      </w:r>
      <w:r w:rsidR="00F25674" w:rsidRPr="003327CA">
        <w:t xml:space="preserve">human bodies </w:t>
      </w:r>
      <w:r w:rsidR="00A529F2" w:rsidRPr="003327CA">
        <w:t xml:space="preserve">may </w:t>
      </w:r>
      <w:r w:rsidR="00F25674" w:rsidRPr="003327CA">
        <w:t xml:space="preserve">serve as </w:t>
      </w:r>
      <w:r w:rsidR="00E14DD1" w:rsidRPr="003327CA">
        <w:t>“</w:t>
      </w:r>
      <w:r w:rsidR="00F25674" w:rsidRPr="003327CA">
        <w:t>artifact</w:t>
      </w:r>
      <w:r w:rsidR="001455F2" w:rsidRPr="003327CA">
        <w:t>s</w:t>
      </w:r>
      <w:r w:rsidR="00E14DD1" w:rsidRPr="003327CA">
        <w:t>”</w:t>
      </w:r>
      <w:r w:rsidR="00F25674" w:rsidRPr="003327CA">
        <w:t xml:space="preserve"> </w:t>
      </w:r>
      <w:r w:rsidR="009A55C4" w:rsidRPr="003327CA">
        <w:t>that are evaluated and used to</w:t>
      </w:r>
      <w:r w:rsidR="00E14DD1" w:rsidRPr="003327CA">
        <w:t xml:space="preserve"> </w:t>
      </w:r>
      <w:r w:rsidR="009A55C4" w:rsidRPr="003327CA">
        <w:t>organize</w:t>
      </w:r>
      <w:r w:rsidR="00DC48D4" w:rsidRPr="003327CA">
        <w:t xml:space="preserve"> work and interactions</w:t>
      </w:r>
      <w:r w:rsidR="002E24B9">
        <w:t xml:space="preserve"> </w:t>
      </w:r>
      <w:r w:rsidR="002E24B9">
        <w:fldChar w:fldCharType="begin">
          <w:fldData xml:space="preserve">PEVuZE5vdGU+PENpdGU+PEF1dGhvcj5NZXJpbMOkaW5lbjwvQXV0aG9yPjxZZWFyPjIwMTU8L1ll
YXI+PFJlY051bT43ODI8L1JlY051bT48RGlzcGxheVRleHQ+KEhhbmNvY2sgZXQgYWwuLCAyMDE1
OyBLYWNodGFuICZhbXA7IFdhc3Nlcm1hbiwgMjAxNTsgTWVyaWzDpGluZW4gZXQgYWwuLCAyMDE1
KTwvRGlzcGxheVRleHQ+PHJlY29yZD48cmVjLW51bWJlcj43ODI8L3JlYy1udW1iZXI+PGZvcmVp
Z24ta2V5cz48a2V5IGFwcD0iRU4iIGRiLWlkPSJ4c2ZyOXNhNWpkcDV2ZGVkeHc3cDk1d2w1ZDBl
ZTJyeHA1OXgiIHRpbWVzdGFtcD0iMTYxOTUzNzAyOCI+NzgyPC9rZXk+PC9mb3JlaWduLWtleXM+
PHJlZi10eXBlIG5hbWU9IkpvdXJuYWwgQXJ0aWNsZSI+MTc8L3JlZi10eXBlPjxjb250cmlidXRv
cnM+PGF1dGhvcnM+PGF1dGhvcj5NZXJpbMOkaW5lbiwgU3VzYW48L2F1dGhvcj48YXV0aG9yPlRp
ZW5hcmksIEphbm5lPC9hdXRob3I+PGF1dGhvcj5WYWx0b25lbiwgQW51PC9hdXRob3I+PC9hdXRo
b3JzPjwvY29udHJpYnV0b3JzPjx0aXRsZXM+PHRpdGxlPkhlYWRodW50ZXJzIGFuZCB0aGUg4oCY
aWRlYWzigJlleGVjdXRpdmUgYm9keTwvdGl0bGU+PHNlY29uZGFyeS10aXRsZT5Pcmdhbml6YXRp
b248L3NlY29uZGFyeS10aXRsZT48L3RpdGxlcz48cGVyaW9kaWNhbD48ZnVsbC10aXRsZT5Pcmdh
bml6YXRpb248L2Z1bGwtdGl0bGU+PC9wZXJpb2RpY2FsPjxwYWdlcz4zLTIyPC9wYWdlcz48dm9s
dW1lPjIyPC92b2x1bWU+PG51bWJlcj4xPC9udW1iZXI+PGRhdGVzPjx5ZWFyPjIwMTU8L3llYXI+
PC9kYXRlcz48aXNibj4xMzUwLTUwODQ8L2lzYm4+PHVybHM+PC91cmxzPjwvcmVjb3JkPjwvQ2l0
ZT48Q2l0ZT48QXV0aG9yPkhhbmNvY2s8L0F1dGhvcj48WWVhcj4yMDE1PC9ZZWFyPjxSZWNOdW0+
ODI3PC9SZWNOdW0+PHJlY29yZD48cmVjLW51bWJlcj44Mjc8L3JlYy1udW1iZXI+PGZvcmVpZ24t
a2V5cz48a2V5IGFwcD0iRU4iIGRiLWlkPSJ4c2ZyOXNhNWpkcDV2ZGVkeHc3cDk1d2w1ZDBlZTJy
eHA1OXgiIHRpbWVzdGFtcD0iMTYyNjY3ODY2NyI+ODI3PC9rZXk+PC9mb3JlaWduLWtleXM+PHJl
Zi10eXBlIG5hbWU9IkpvdXJuYWwgQXJ0aWNsZSI+MTc8L3JlZi10eXBlPjxjb250cmlidXRvcnM+
PGF1dGhvcnM+PGF1dGhvcj5IYW5jb2NrLCBQaGlsaXA8L2F1dGhvcj48YXV0aG9yPlN1bGxpdmFu
LCBLYXRpZTwvYXV0aG9yPjxhdXRob3I+VHlsZXIsIE1lbGlzc2E8L2F1dGhvcj48L2F1dGhvcnM+
PC9jb250cmlidXRvcnM+PHRpdGxlcz48dGl0bGU+QSB0b3VjaCB0b28gbXVjaDogTmVnb3RpYXRp
bmcgbWFzY3VsaW5pdHksIHByb3ByaWV0eSBhbmQgcHJveGltaXR5IGluIGludGltYXRlIGxhYm91
cjwvdGl0bGU+PHNlY29uZGFyeS10aXRsZT5Pcmdhbml6YXRpb24gU3R1ZGllczwvc2Vjb25kYXJ5
LXRpdGxlPjwvdGl0bGVzPjxwZXJpb2RpY2FsPjxmdWxsLXRpdGxlPk9yZ2FuaXphdGlvbiBzdHVk
aWVzPC9mdWxsLXRpdGxlPjwvcGVyaW9kaWNhbD48cGFnZXM+MTcxNS0xNzM5PC9wYWdlcz48dm9s
dW1lPjM2PC92b2x1bWU+PG51bWJlcj4xMjwvbnVtYmVyPjxkYXRlcz48eWVhcj4yMDE1PC95ZWFy
PjwvZGF0ZXM+PGlzYm4+MDE3MC04NDA2PC9pc2JuPjx1cmxzPjwvdXJscz48L3JlY29yZD48L0Np
dGU+PENpdGU+PEF1dGhvcj5LYWNodGFuPC9BdXRob3I+PFllYXI+MjAxNTwvWWVhcj48UmVjTnVt
PjgyODwvUmVjTnVtPjxyZWNvcmQ+PHJlYy1udW1iZXI+ODI4PC9yZWMtbnVtYmVyPjxmb3JlaWdu
LWtleXM+PGtleSBhcHA9IkVOIiBkYi1pZD0ieHNmcjlzYTVqZHA1dmRlZHh3N3A5NXdsNWQwZWUy
cnhwNTl4IiB0aW1lc3RhbXA9IjE2MjY2Nzg3MTIiPjgyODwva2V5PjwvZm9yZWlnbi1rZXlzPjxy
ZWYtdHlwZSBuYW1lPSJKb3VybmFsIEFydGljbGUiPjE3PC9yZWYtdHlwZT48Y29udHJpYnV0b3Jz
PjxhdXRob3JzPjxhdXRob3I+S2FjaHRhbiwgRGFuYTwvYXV0aG9yPjxhdXRob3I+V2Fzc2VybWFu
LCBWYXJkYTwvYXV0aG9yPjwvYXV0aG9ycz48L2NvbnRyaWJ1dG9ycz48dGl0bGVzPjx0aXRsZT4o
VW4pIGRyZXNzaW5nIG1hc2N1bGluaXR5OiBUaGUgYm9keSBhcyBhIHNpdGUgb2YgZXRobm8tZ2Vu
ZGVyZWQgcmVzaXN0YW5jZTwvdGl0bGU+PHNlY29uZGFyeS10aXRsZT5Pcmdhbml6YXRpb248L3Nl
Y29uZGFyeS10aXRsZT48L3RpdGxlcz48cGVyaW9kaWNhbD48ZnVsbC10aXRsZT5Pcmdhbml6YXRp
b248L2Z1bGwtdGl0bGU+PC9wZXJpb2RpY2FsPjxwYWdlcz4zOTAtNDE3PC9wYWdlcz48dm9sdW1l
PjIyPC92b2x1bWU+PG51bWJlcj4zPC9udW1iZXI+PGRhdGVzPjx5ZWFyPjIwMTU8L3llYXI+PC9k
YXRlcz48aXNibj4xMzUwLTUwODQ8L2lzYm4+PHVybHM+PC91cmxzPjwvcmVjb3JkPjwvQ2l0ZT48
L0VuZE5vdGU+AG==
</w:fldData>
        </w:fldChar>
      </w:r>
      <w:r w:rsidR="002E24B9">
        <w:instrText xml:space="preserve"> ADDIN EN.CITE </w:instrText>
      </w:r>
      <w:r w:rsidR="002E24B9">
        <w:fldChar w:fldCharType="begin">
          <w:fldData xml:space="preserve">PEVuZE5vdGU+PENpdGU+PEF1dGhvcj5NZXJpbMOkaW5lbjwvQXV0aG9yPjxZZWFyPjIwMTU8L1ll
YXI+PFJlY051bT43ODI8L1JlY051bT48RGlzcGxheVRleHQ+KEhhbmNvY2sgZXQgYWwuLCAyMDE1
OyBLYWNodGFuICZhbXA7IFdhc3Nlcm1hbiwgMjAxNTsgTWVyaWzDpGluZW4gZXQgYWwuLCAyMDE1
KTwvRGlzcGxheVRleHQ+PHJlY29yZD48cmVjLW51bWJlcj43ODI8L3JlYy1udW1iZXI+PGZvcmVp
Z24ta2V5cz48a2V5IGFwcD0iRU4iIGRiLWlkPSJ4c2ZyOXNhNWpkcDV2ZGVkeHc3cDk1d2w1ZDBl
ZTJyeHA1OXgiIHRpbWVzdGFtcD0iMTYxOTUzNzAyOCI+NzgyPC9rZXk+PC9mb3JlaWduLWtleXM+
PHJlZi10eXBlIG5hbWU9IkpvdXJuYWwgQXJ0aWNsZSI+MTc8L3JlZi10eXBlPjxjb250cmlidXRv
cnM+PGF1dGhvcnM+PGF1dGhvcj5NZXJpbMOkaW5lbiwgU3VzYW48L2F1dGhvcj48YXV0aG9yPlRp
ZW5hcmksIEphbm5lPC9hdXRob3I+PGF1dGhvcj5WYWx0b25lbiwgQW51PC9hdXRob3I+PC9hdXRo
b3JzPjwvY29udHJpYnV0b3JzPjx0aXRsZXM+PHRpdGxlPkhlYWRodW50ZXJzIGFuZCB0aGUg4oCY
aWRlYWzigJlleGVjdXRpdmUgYm9keTwvdGl0bGU+PHNlY29uZGFyeS10aXRsZT5Pcmdhbml6YXRp
b248L3NlY29uZGFyeS10aXRsZT48L3RpdGxlcz48cGVyaW9kaWNhbD48ZnVsbC10aXRsZT5Pcmdh
bml6YXRpb248L2Z1bGwtdGl0bGU+PC9wZXJpb2RpY2FsPjxwYWdlcz4zLTIyPC9wYWdlcz48dm9s
dW1lPjIyPC92b2x1bWU+PG51bWJlcj4xPC9udW1iZXI+PGRhdGVzPjx5ZWFyPjIwMTU8L3llYXI+
PC9kYXRlcz48aXNibj4xMzUwLTUwODQ8L2lzYm4+PHVybHM+PC91cmxzPjwvcmVjb3JkPjwvQ2l0
ZT48Q2l0ZT48QXV0aG9yPkhhbmNvY2s8L0F1dGhvcj48WWVhcj4yMDE1PC9ZZWFyPjxSZWNOdW0+
ODI3PC9SZWNOdW0+PHJlY29yZD48cmVjLW51bWJlcj44Mjc8L3JlYy1udW1iZXI+PGZvcmVpZ24t
a2V5cz48a2V5IGFwcD0iRU4iIGRiLWlkPSJ4c2ZyOXNhNWpkcDV2ZGVkeHc3cDk1d2w1ZDBlZTJy
eHA1OXgiIHRpbWVzdGFtcD0iMTYyNjY3ODY2NyI+ODI3PC9rZXk+PC9mb3JlaWduLWtleXM+PHJl
Zi10eXBlIG5hbWU9IkpvdXJuYWwgQXJ0aWNsZSI+MTc8L3JlZi10eXBlPjxjb250cmlidXRvcnM+
PGF1dGhvcnM+PGF1dGhvcj5IYW5jb2NrLCBQaGlsaXA8L2F1dGhvcj48YXV0aG9yPlN1bGxpdmFu
LCBLYXRpZTwvYXV0aG9yPjxhdXRob3I+VHlsZXIsIE1lbGlzc2E8L2F1dGhvcj48L2F1dGhvcnM+
PC9jb250cmlidXRvcnM+PHRpdGxlcz48dGl0bGU+QSB0b3VjaCB0b28gbXVjaDogTmVnb3RpYXRp
bmcgbWFzY3VsaW5pdHksIHByb3ByaWV0eSBhbmQgcHJveGltaXR5IGluIGludGltYXRlIGxhYm91
cjwvdGl0bGU+PHNlY29uZGFyeS10aXRsZT5Pcmdhbml6YXRpb24gU3R1ZGllczwvc2Vjb25kYXJ5
LXRpdGxlPjwvdGl0bGVzPjxwZXJpb2RpY2FsPjxmdWxsLXRpdGxlPk9yZ2FuaXphdGlvbiBzdHVk
aWVzPC9mdWxsLXRpdGxlPjwvcGVyaW9kaWNhbD48cGFnZXM+MTcxNS0xNzM5PC9wYWdlcz48dm9s
dW1lPjM2PC92b2x1bWU+PG51bWJlcj4xMjwvbnVtYmVyPjxkYXRlcz48eWVhcj4yMDE1PC95ZWFy
PjwvZGF0ZXM+PGlzYm4+MDE3MC04NDA2PC9pc2JuPjx1cmxzPjwvdXJscz48L3JlY29yZD48L0Np
dGU+PENpdGU+PEF1dGhvcj5LYWNodGFuPC9BdXRob3I+PFllYXI+MjAxNTwvWWVhcj48UmVjTnVt
PjgyODwvUmVjTnVtPjxyZWNvcmQ+PHJlYy1udW1iZXI+ODI4PC9yZWMtbnVtYmVyPjxmb3JlaWdu
LWtleXM+PGtleSBhcHA9IkVOIiBkYi1pZD0ieHNmcjlzYTVqZHA1dmRlZHh3N3A5NXdsNWQwZWUy
cnhwNTl4IiB0aW1lc3RhbXA9IjE2MjY2Nzg3MTIiPjgyODwva2V5PjwvZm9yZWlnbi1rZXlzPjxy
ZWYtdHlwZSBuYW1lPSJKb3VybmFsIEFydGljbGUiPjE3PC9yZWYtdHlwZT48Y29udHJpYnV0b3Jz
PjxhdXRob3JzPjxhdXRob3I+S2FjaHRhbiwgRGFuYTwvYXV0aG9yPjxhdXRob3I+V2Fzc2VybWFu
LCBWYXJkYTwvYXV0aG9yPjwvYXV0aG9ycz48L2NvbnRyaWJ1dG9ycz48dGl0bGVzPjx0aXRsZT4o
VW4pIGRyZXNzaW5nIG1hc2N1bGluaXR5OiBUaGUgYm9keSBhcyBhIHNpdGUgb2YgZXRobm8tZ2Vu
ZGVyZWQgcmVzaXN0YW5jZTwvdGl0bGU+PHNlY29uZGFyeS10aXRsZT5Pcmdhbml6YXRpb248L3Nl
Y29uZGFyeS10aXRsZT48L3RpdGxlcz48cGVyaW9kaWNhbD48ZnVsbC10aXRsZT5Pcmdhbml6YXRp
b248L2Z1bGwtdGl0bGU+PC9wZXJpb2RpY2FsPjxwYWdlcz4zOTAtNDE3PC9wYWdlcz48dm9sdW1l
PjIyPC92b2x1bWU+PG51bWJlcj4zPC9udW1iZXI+PGRhdGVzPjx5ZWFyPjIwMTU8L3llYXI+PC9k
YXRlcz48aXNibj4xMzUwLTUwODQ8L2lzYm4+PHVybHM+PC91cmxzPjwvcmVjb3JkPjwvQ2l0ZT48
L0VuZE5vdGU+AG==
</w:fldData>
        </w:fldChar>
      </w:r>
      <w:r w:rsidR="002E24B9">
        <w:instrText xml:space="preserve"> ADDIN EN.CITE.DATA </w:instrText>
      </w:r>
      <w:r w:rsidR="002E24B9">
        <w:fldChar w:fldCharType="end"/>
      </w:r>
      <w:r w:rsidR="002E24B9">
        <w:fldChar w:fldCharType="separate"/>
      </w:r>
      <w:r w:rsidR="002E24B9">
        <w:rPr>
          <w:noProof/>
        </w:rPr>
        <w:t>(Hancock et al., 2015; Kachtan &amp; Wasserman, 2015; Meriläinen et al., 2015)</w:t>
      </w:r>
      <w:r w:rsidR="002E24B9">
        <w:fldChar w:fldCharType="end"/>
      </w:r>
      <w:r w:rsidR="00E14DD1" w:rsidRPr="003327CA">
        <w:t xml:space="preserve">. Organizations are </w:t>
      </w:r>
      <w:r w:rsidRPr="003327CA">
        <w:t>inhabited</w:t>
      </w:r>
      <w:r w:rsidR="00E14DD1" w:rsidRPr="003327CA">
        <w:t xml:space="preserve"> </w:t>
      </w:r>
      <w:r w:rsidRPr="003327CA">
        <w:t>by</w:t>
      </w:r>
      <w:r w:rsidR="00E14DD1" w:rsidRPr="003327CA">
        <w:t xml:space="preserve"> people</w:t>
      </w:r>
      <w:r w:rsidRPr="003327CA">
        <w:t xml:space="preserve"> </w:t>
      </w:r>
      <w:r w:rsidRPr="003327CA">
        <w:fldChar w:fldCharType="begin"/>
      </w:r>
      <w:r w:rsidRPr="003327CA">
        <w:instrText xml:space="preserve"> ADDIN EN.CITE &lt;EndNote&gt;&lt;Cite&gt;&lt;Author&gt;Hallett&lt;/Author&gt;&lt;Year&gt;2006&lt;/Year&gt;&lt;RecNum&gt;256&lt;/RecNum&gt;&lt;DisplayText&gt;(Hallett &amp;amp; Ventresca, 2006)&lt;/DisplayText&gt;&lt;record&gt;&lt;rec-number&gt;256&lt;/rec-number&gt;&lt;foreign-keys&gt;&lt;key app="EN" db-id="xsfr9sa5jdp5vdedxw7p95wl5d0ee2rxp59x" timestamp="1592463675"&gt;256&lt;/key&gt;&lt;/foreign-keys&gt;&lt;ref-type name="Journal Article"&gt;17&lt;/ref-type&gt;&lt;contributors&gt;&lt;authors&gt;&lt;author&gt;Hallett, Tim&lt;/author&gt;&lt;author&gt;Ventresca, Marc J&lt;/author&gt;&lt;/authors&gt;&lt;/contributors&gt;&lt;titles&gt;&lt;title&gt;Inhabited institutions: Social interactions and organizational forms in Gouldner’s Patterns of Industrial Bureaucracy&lt;/title&gt;&lt;secondary-title&gt;Theory and society&lt;/secondary-title&gt;&lt;/titles&gt;&lt;periodical&gt;&lt;full-title&gt;Theory and society&lt;/full-title&gt;&lt;/periodical&gt;&lt;pages&gt;213-236&lt;/pages&gt;&lt;volume&gt;35&lt;/volume&gt;&lt;number&gt;2&lt;/number&gt;&lt;dates&gt;&lt;year&gt;2006&lt;/year&gt;&lt;/dates&gt;&lt;isbn&gt;0304-2421&lt;/isbn&gt;&lt;urls&gt;&lt;/urls&gt;&lt;/record&gt;&lt;/Cite&gt;&lt;/EndNote&gt;</w:instrText>
      </w:r>
      <w:r w:rsidRPr="003327CA">
        <w:fldChar w:fldCharType="separate"/>
      </w:r>
      <w:r w:rsidRPr="003327CA">
        <w:rPr>
          <w:noProof/>
        </w:rPr>
        <w:t>(Hallett &amp; Ventresca, 2006)</w:t>
      </w:r>
      <w:r w:rsidRPr="003327CA">
        <w:fldChar w:fldCharType="end"/>
      </w:r>
      <w:r w:rsidR="00E14DD1" w:rsidRPr="003327CA">
        <w:t xml:space="preserve"> and </w:t>
      </w:r>
      <w:r w:rsidR="00F25674" w:rsidRPr="003327CA">
        <w:t>sensory reactions</w:t>
      </w:r>
      <w:r w:rsidR="00E14DD1" w:rsidRPr="003327CA">
        <w:t xml:space="preserve">, such as attraction </w:t>
      </w:r>
      <w:r w:rsidR="00E14DD1" w:rsidRPr="003327CA">
        <w:fldChar w:fldCharType="begin"/>
      </w:r>
      <w:r w:rsidR="00E14DD1" w:rsidRPr="003327CA">
        <w:instrText xml:space="preserve"> ADDIN EN.CITE &lt;EndNote&gt;&lt;Cite&gt;&lt;Author&gt;Mears&lt;/Author&gt;&lt;Year&gt;2015&lt;/Year&gt;&lt;RecNum&gt;689&lt;/RecNum&gt;&lt;DisplayText&gt;(Mears, 2015)&lt;/DisplayText&gt;&lt;record&gt;&lt;rec-number&gt;689&lt;/rec-number&gt;&lt;foreign-keys&gt;&lt;key app="EN" db-id="xsfr9sa5jdp5vdedxw7p95wl5d0ee2rxp59x" timestamp="1609707655"&gt;689&lt;/key&gt;&lt;/foreign-keys&gt;&lt;ref-type name="Journal Article"&gt;17&lt;/ref-type&gt;&lt;contributors&gt;&lt;authors&gt;&lt;author&gt;Mears, Ashley&lt;/author&gt;&lt;/authors&gt;&lt;/contributors&gt;&lt;titles&gt;&lt;title&gt;Working for Free in the VIP: Relational Work and the Production of Consent&lt;/title&gt;&lt;secondary-title&gt;American Sociological Review&lt;/secondary-title&gt;&lt;/titles&gt;&lt;periodical&gt;&lt;full-title&gt;American sociological review&lt;/full-title&gt;&lt;/periodical&gt;&lt;pages&gt;1099-1122&lt;/pages&gt;&lt;volume&gt;80&lt;/volume&gt;&lt;number&gt;6&lt;/number&gt;&lt;dates&gt;&lt;year&gt;2015&lt;/year&gt;&lt;/dates&gt;&lt;isbn&gt;0003-1224&lt;/isbn&gt;&lt;urls&gt;&lt;/urls&gt;&lt;/record&gt;&lt;/Cite&gt;&lt;/EndNote&gt;</w:instrText>
      </w:r>
      <w:r w:rsidR="00E14DD1" w:rsidRPr="003327CA">
        <w:fldChar w:fldCharType="separate"/>
      </w:r>
      <w:r w:rsidR="00E14DD1" w:rsidRPr="003327CA">
        <w:rPr>
          <w:noProof/>
        </w:rPr>
        <w:t>(Mears, 2015)</w:t>
      </w:r>
      <w:r w:rsidR="00E14DD1" w:rsidRPr="003327CA">
        <w:fldChar w:fldCharType="end"/>
      </w:r>
      <w:r w:rsidR="00E14DD1" w:rsidRPr="003327CA">
        <w:t xml:space="preserve"> or repulsion</w:t>
      </w:r>
      <w:r w:rsidR="00F25674" w:rsidRPr="003327CA">
        <w:t xml:space="preserve"> </w:t>
      </w:r>
      <w:r w:rsidR="00F25674" w:rsidRPr="003327CA">
        <w:fldChar w:fldCharType="begin"/>
      </w:r>
      <w:r w:rsidR="00E14DD1" w:rsidRPr="003327CA">
        <w:instrText xml:space="preserve"> ADDIN EN.CITE &lt;EndNote&gt;&lt;Cite&gt;&lt;Author&gt;Martin&lt;/Author&gt;&lt;Year&gt;2002&lt;/Year&gt;&lt;RecNum&gt;568&lt;/RecNum&gt;&lt;DisplayText&gt;(Martin, 2002)&lt;/DisplayText&gt;&lt;record&gt;&lt;rec-number&gt;568&lt;/rec-number&gt;&lt;foreign-keys&gt;&lt;key app="EN" db-id="xsfr9sa5jdp5vdedxw7p95wl5d0ee2rxp59x" timestamp="1599500825"&gt;568&lt;/key&gt;&lt;/foreign-keys&gt;&lt;ref-type name="Journal Article"&gt;17&lt;/ref-type&gt;&lt;contributors&gt;&lt;authors&gt;&lt;author&gt;Martin, Patricia Yancey&lt;/author&gt;&lt;/authors&gt;&lt;/contributors&gt;&lt;titles&gt;&lt;title&gt;Sensations, bodies, and the ‘spirit of a place’: Aesthetics in residential organizations for the elderly&lt;/title&gt;&lt;secondary-title&gt;Human Relations&lt;/secondary-title&gt;&lt;/titles&gt;&lt;periodical&gt;&lt;full-title&gt;Human Relations&lt;/full-title&gt;&lt;/periodical&gt;&lt;pages&gt;861-885&lt;/pages&gt;&lt;volume&gt;55&lt;/volume&gt;&lt;number&gt;7&lt;/number&gt;&lt;dates&gt;&lt;year&gt;2002&lt;/year&gt;&lt;/dates&gt;&lt;isbn&gt;0018-7267&lt;/isbn&gt;&lt;urls&gt;&lt;/urls&gt;&lt;/record&gt;&lt;/Cite&gt;&lt;/EndNote&gt;</w:instrText>
      </w:r>
      <w:r w:rsidR="00F25674" w:rsidRPr="003327CA">
        <w:fldChar w:fldCharType="separate"/>
      </w:r>
      <w:r w:rsidR="00E14DD1" w:rsidRPr="003327CA">
        <w:rPr>
          <w:noProof/>
        </w:rPr>
        <w:t>(Martin, 2002)</w:t>
      </w:r>
      <w:r w:rsidR="00F25674" w:rsidRPr="003327CA">
        <w:fldChar w:fldCharType="end"/>
      </w:r>
      <w:r w:rsidR="00FE290D" w:rsidRPr="003327CA">
        <w:t xml:space="preserve">, arise from people’s corporeality and senses </w:t>
      </w:r>
      <w:r w:rsidR="00FE290D" w:rsidRPr="003327CA">
        <w:fldChar w:fldCharType="begin"/>
      </w:r>
      <w:r w:rsidR="00FE290D" w:rsidRPr="003327CA">
        <w:instrText xml:space="preserve"> ADDIN EN.CITE &lt;EndNote&gt;&lt;Cite&gt;&lt;Author&gt;Strati&lt;/Author&gt;&lt;Year&gt;2010&lt;/Year&gt;&lt;RecNum&gt;450&lt;/RecNum&gt;&lt;DisplayText&gt;(Stephens &amp;amp; Boland, 2015; Strati, 2010)&lt;/DisplayText&gt;&lt;record&gt;&lt;rec-number&gt;450&lt;/rec-number&gt;&lt;foreign-keys&gt;&lt;key app="EN" db-id="xsfr9sa5jdp5vdedxw7p95wl5d0ee2rxp59x" timestamp="1592463675"&gt;450&lt;/key&gt;&lt;/foreign-keys&gt;&lt;ref-type name="Journal Article"&gt;17&lt;/ref-type&gt;&lt;contributors&gt;&lt;authors&gt;&lt;author&gt;Strati, Antonio&lt;/author&gt;&lt;/authors&gt;&lt;/contributors&gt;&lt;titles&gt;&lt;title&gt;Aesthetic understanding of work and organizational life: Approaches and research developments&lt;/title&gt;&lt;secondary-title&gt;Sociology Compass&lt;/secondary-title&gt;&lt;/titles&gt;&lt;periodical&gt;&lt;full-title&gt;Sociology Compass&lt;/full-title&gt;&lt;/periodical&gt;&lt;pages&gt;880-893&lt;/pages&gt;&lt;volume&gt;4&lt;/volume&gt;&lt;number&gt;10&lt;/number&gt;&lt;dates&gt;&lt;year&gt;2010&lt;/year&gt;&lt;/dates&gt;&lt;isbn&gt;1751-9020&lt;/isbn&gt;&lt;urls&gt;&lt;/urls&gt;&lt;/record&gt;&lt;/Cite&gt;&lt;Cite&gt;&lt;Author&gt;Stephens&lt;/Author&gt;&lt;Year&gt;2015&lt;/Year&gt;&lt;RecNum&gt;818&lt;/RecNum&gt;&lt;record&gt;&lt;rec-number&gt;818&lt;/rec-number&gt;&lt;foreign-keys&gt;&lt;key app="EN" db-id="xsfr9sa5jdp5vdedxw7p95wl5d0ee2rxp59x" timestamp="1626190626"&gt;818&lt;/key&gt;&lt;/foreign-keys&gt;&lt;ref-type name="Journal Article"&gt;17&lt;/ref-type&gt;&lt;contributors&gt;&lt;authors&gt;&lt;author&gt;Stephens, John Paul&lt;/author&gt;&lt;author&gt;Boland, Brodie J&lt;/author&gt;&lt;/authors&gt;&lt;/contributors&gt;&lt;titles&gt;&lt;title&gt;The aesthetic knowledge problem of problem-solving with design thinking&lt;/title&gt;&lt;secondary-title&gt;Journal of Management Inquiry&lt;/secondary-title&gt;&lt;/titles&gt;&lt;periodical&gt;&lt;full-title&gt;Journal of Management Inquiry&lt;/full-title&gt;&lt;/periodical&gt;&lt;pages&gt;219-232&lt;/pages&gt;&lt;volume&gt;24&lt;/volume&gt;&lt;number&gt;3&lt;/number&gt;&lt;dates&gt;&lt;year&gt;2015&lt;/year&gt;&lt;/dates&gt;&lt;isbn&gt;1056-4926&lt;/isbn&gt;&lt;urls&gt;&lt;/urls&gt;&lt;/record&gt;&lt;/Cite&gt;&lt;/EndNote&gt;</w:instrText>
      </w:r>
      <w:r w:rsidR="00FE290D" w:rsidRPr="003327CA">
        <w:fldChar w:fldCharType="separate"/>
      </w:r>
      <w:r w:rsidR="00FE290D" w:rsidRPr="003327CA">
        <w:rPr>
          <w:noProof/>
        </w:rPr>
        <w:t>(Stephens &amp; Boland, 2015; Strati, 2010)</w:t>
      </w:r>
      <w:r w:rsidR="00FE290D" w:rsidRPr="003327CA">
        <w:fldChar w:fldCharType="end"/>
      </w:r>
      <w:r w:rsidR="00F25674" w:rsidRPr="003327CA">
        <w:t>.</w:t>
      </w:r>
      <w:r w:rsidR="00E14DD1" w:rsidRPr="003327CA">
        <w:t xml:space="preserve"> </w:t>
      </w:r>
      <w:r w:rsidR="001B13C7" w:rsidRPr="003327CA">
        <w:t xml:space="preserve">Thus, much like material artifacts, </w:t>
      </w:r>
      <w:r w:rsidR="00E14DD1" w:rsidRPr="003327CA">
        <w:t xml:space="preserve">human bodies </w:t>
      </w:r>
      <w:r w:rsidR="001B13C7" w:rsidRPr="003327CA">
        <w:t>act</w:t>
      </w:r>
      <w:r w:rsidR="00E14DD1" w:rsidRPr="003327CA">
        <w:t xml:space="preserve"> </w:t>
      </w:r>
      <w:r w:rsidR="0046773D" w:rsidRPr="003327CA">
        <w:t xml:space="preserve">as </w:t>
      </w:r>
      <w:r w:rsidR="00E14DD1" w:rsidRPr="003327CA">
        <w:t>sensory cue</w:t>
      </w:r>
      <w:r w:rsidR="001B13C7" w:rsidRPr="003327CA">
        <w:t>s</w:t>
      </w:r>
      <w:r w:rsidR="00E14DD1" w:rsidRPr="003327CA">
        <w:t xml:space="preserve"> that motivate behavior and </w:t>
      </w:r>
      <w:r w:rsidR="001B13C7" w:rsidRPr="003327CA">
        <w:t>are</w:t>
      </w:r>
      <w:r w:rsidR="00E14DD1" w:rsidRPr="003327CA">
        <w:t xml:space="preserve"> entwined with everyday work.</w:t>
      </w:r>
      <w:r w:rsidR="00F25674" w:rsidRPr="003327CA">
        <w:t xml:space="preserve"> </w:t>
      </w:r>
      <w:r w:rsidR="001B13C7" w:rsidRPr="003327CA">
        <w:t>In foregrounding the role of human bodies, t</w:t>
      </w:r>
      <w:r w:rsidR="00A529F2" w:rsidRPr="003327CA">
        <w:t xml:space="preserve">hese </w:t>
      </w:r>
      <w:r w:rsidR="000D7CCC" w:rsidRPr="003327CA">
        <w:t>studies relate to</w:t>
      </w:r>
      <w:r w:rsidR="00F25674" w:rsidRPr="003327CA">
        <w:t xml:space="preserve"> the </w:t>
      </w:r>
      <w:r w:rsidR="001B13C7" w:rsidRPr="003327CA">
        <w:t xml:space="preserve">research on </w:t>
      </w:r>
      <w:r w:rsidR="00F25674" w:rsidRPr="003327CA">
        <w:t>“aesthetic labor</w:t>
      </w:r>
      <w:r w:rsidR="001B13C7" w:rsidRPr="003327CA">
        <w:t xml:space="preserve">” </w:t>
      </w:r>
      <w:r w:rsidR="009A55C4" w:rsidRPr="003327CA">
        <w:fldChar w:fldCharType="begin"/>
      </w:r>
      <w:r w:rsidR="009A55C4" w:rsidRPr="003327CA">
        <w:instrText xml:space="preserve"> ADDIN EN.CITE &lt;EndNote&gt;&lt;Cite&gt;&lt;Author&gt;Warhurst&lt;/Author&gt;&lt;Year&gt;2001&lt;/Year&gt;&lt;RecNum&gt;705&lt;/RecNum&gt;&lt;DisplayText&gt;(Warhurst &amp;amp; Nickson, 2001)&lt;/DisplayText&gt;&lt;record&gt;&lt;rec-number&gt;705&lt;/rec-number&gt;&lt;foreign-keys&gt;&lt;key app="EN" db-id="xsfr9sa5jdp5vdedxw7p95wl5d0ee2rxp59x" timestamp="1610015199"&gt;705&lt;/key&gt;&lt;/foreign-keys&gt;&lt;ref-type name="Book"&gt;6&lt;/ref-type&gt;&lt;contributors&gt;&lt;authors&gt;&lt;author&gt;Warhurst, Chris&lt;/author&gt;&lt;author&gt;Nickson, Dennis&lt;/author&gt;&lt;/authors&gt;&lt;/contributors&gt;&lt;titles&gt;&lt;title&gt;Looking good, sounding right&lt;/title&gt;&lt;/titles&gt;&lt;dates&gt;&lt;year&gt;2001&lt;/year&gt;&lt;/dates&gt;&lt;publisher&gt;London: Industrial Society&lt;/publisher&gt;&lt;urls&gt;&lt;/urls&gt;&lt;/record&gt;&lt;/Cite&gt;&lt;/EndNote&gt;</w:instrText>
      </w:r>
      <w:r w:rsidR="009A55C4" w:rsidRPr="003327CA">
        <w:fldChar w:fldCharType="separate"/>
      </w:r>
      <w:r w:rsidR="009A55C4" w:rsidRPr="003327CA">
        <w:rPr>
          <w:noProof/>
        </w:rPr>
        <w:t>(Warhurst &amp; Nickson, 2001)</w:t>
      </w:r>
      <w:r w:rsidR="009A55C4" w:rsidRPr="003327CA">
        <w:fldChar w:fldCharType="end"/>
      </w:r>
      <w:r w:rsidR="009A55C4" w:rsidRPr="003327CA">
        <w:t xml:space="preserve"> </w:t>
      </w:r>
      <w:r w:rsidR="001B13C7" w:rsidRPr="003327CA">
        <w:t xml:space="preserve">that examines “bodily capital” </w:t>
      </w:r>
      <w:r w:rsidR="00054FFB" w:rsidRPr="003327CA">
        <w:fldChar w:fldCharType="begin"/>
      </w:r>
      <w:r w:rsidR="00054FFB" w:rsidRPr="003327CA">
        <w:instrText xml:space="preserve"> ADDIN EN.CITE &lt;EndNote&gt;&lt;Cite&gt;&lt;Author&gt;Wacquant&lt;/Author&gt;&lt;Year&gt;1995&lt;/Year&gt;&lt;RecNum&gt;781&lt;/RecNum&gt;&lt;DisplayText&gt;(Wacquant, 1995)&lt;/DisplayText&gt;&lt;record&gt;&lt;rec-number&gt;781&lt;/rec-number&gt;&lt;foreign-keys&gt;&lt;key app="EN" db-id="xsfr9sa5jdp5vdedxw7p95wl5d0ee2rxp59x" timestamp="1619520129"&gt;781&lt;/key&gt;&lt;/foreign-keys&gt;&lt;ref-type name="Journal Article"&gt;17&lt;/ref-type&gt;&lt;contributors&gt;&lt;authors&gt;&lt;author&gt;Wacquant, Loïc JD&lt;/author&gt;&lt;/authors&gt;&lt;/contributors&gt;&lt;titles&gt;&lt;title&gt;Pugs at work: Bodily capital and bodily labour among professional boxers&lt;/title&gt;&lt;secondary-title&gt;Body &amp;amp; society&lt;/secondary-title&gt;&lt;/titles&gt;&lt;periodical&gt;&lt;full-title&gt;Body &amp;amp; society&lt;/full-title&gt;&lt;/periodical&gt;&lt;pages&gt;65-93&lt;/pages&gt;&lt;volume&gt;1&lt;/volume&gt;&lt;number&gt;1&lt;/number&gt;&lt;dates&gt;&lt;year&gt;1995&lt;/year&gt;&lt;/dates&gt;&lt;isbn&gt;1357-034X&lt;/isbn&gt;&lt;urls&gt;&lt;/urls&gt;&lt;/record&gt;&lt;/Cite&gt;&lt;/EndNote&gt;</w:instrText>
      </w:r>
      <w:r w:rsidR="00054FFB" w:rsidRPr="003327CA">
        <w:fldChar w:fldCharType="separate"/>
      </w:r>
      <w:r w:rsidR="00054FFB" w:rsidRPr="003327CA">
        <w:rPr>
          <w:noProof/>
        </w:rPr>
        <w:t>(Wacquant, 1995)</w:t>
      </w:r>
      <w:r w:rsidR="00054FFB" w:rsidRPr="003327CA">
        <w:fldChar w:fldCharType="end"/>
      </w:r>
      <w:r w:rsidR="00054FFB" w:rsidRPr="003327CA">
        <w:t xml:space="preserve"> and </w:t>
      </w:r>
      <w:r w:rsidR="00F25674" w:rsidRPr="003327CA">
        <w:t xml:space="preserve">the embodied practices that </w:t>
      </w:r>
      <w:r w:rsidR="0046773D" w:rsidRPr="003327CA">
        <w:t xml:space="preserve">individuals </w:t>
      </w:r>
      <w:r w:rsidR="00F25674" w:rsidRPr="003327CA">
        <w:t xml:space="preserve">enact to “look good and sound right” </w:t>
      </w:r>
      <w:r w:rsidR="00F25674" w:rsidRPr="003327CA">
        <w:fldChar w:fldCharType="begin"/>
      </w:r>
      <w:r w:rsidR="00F25674" w:rsidRPr="003327CA">
        <w:instrText xml:space="preserve"> ADDIN EN.CITE &lt;EndNote&gt;&lt;Cite&gt;&lt;Author&gt;Warhurst&lt;/Author&gt;&lt;Year&gt;2001&lt;/Year&gt;&lt;RecNum&gt;705&lt;/RecNum&gt;&lt;DisplayText&gt;(Warhurst &amp;amp; Nickson, 2001)&lt;/DisplayText&gt;&lt;record&gt;&lt;rec-number&gt;705&lt;/rec-number&gt;&lt;foreign-keys&gt;&lt;key app="EN" db-id="xsfr9sa5jdp5vdedxw7p95wl5d0ee2rxp59x" timestamp="1610015199"&gt;705&lt;/key&gt;&lt;/foreign-keys&gt;&lt;ref-type name="Book"&gt;6&lt;/ref-type&gt;&lt;contributors&gt;&lt;authors&gt;&lt;author&gt;Warhurst, Chris&lt;/author&gt;&lt;author&gt;Nickson, Dennis&lt;/author&gt;&lt;/authors&gt;&lt;/contributors&gt;&lt;titles&gt;&lt;title&gt;Looking good, sounding right&lt;/title&gt;&lt;/titles&gt;&lt;dates&gt;&lt;year&gt;2001&lt;/year&gt;&lt;/dates&gt;&lt;publisher&gt;London: Industrial Society&lt;/publisher&gt;&lt;urls&gt;&lt;/urls&gt;&lt;/record&gt;&lt;/Cite&gt;&lt;/EndNote&gt;</w:instrText>
      </w:r>
      <w:r w:rsidR="00F25674" w:rsidRPr="003327CA">
        <w:fldChar w:fldCharType="separate"/>
      </w:r>
      <w:r w:rsidR="00F25674" w:rsidRPr="003327CA">
        <w:rPr>
          <w:noProof/>
        </w:rPr>
        <w:t>(Warhurst &amp; Nickson, 2001)</w:t>
      </w:r>
      <w:r w:rsidR="00F25674" w:rsidRPr="003327CA">
        <w:fldChar w:fldCharType="end"/>
      </w:r>
      <w:r w:rsidR="00F25674" w:rsidRPr="003327CA">
        <w:t xml:space="preserve"> “in the production or materialization of aesthetics of a service organization and particularly of the ‘style’ of service” </w:t>
      </w:r>
      <w:r w:rsidR="00F25674" w:rsidRPr="003327CA">
        <w:fldChar w:fldCharType="begin"/>
      </w:r>
      <w:r w:rsidR="002E1C4A" w:rsidRPr="003327CA">
        <w:instrText xml:space="preserve"> ADDIN EN.CITE &lt;EndNote&gt;&lt;Cite&gt;&lt;Author&gt;Witz&lt;/Author&gt;&lt;Year&gt;2003&lt;/Year&gt;&lt;RecNum&gt;704&lt;/RecNum&gt;&lt;Pages&gt;34&lt;/Pages&gt;&lt;DisplayText&gt;(Witz et al., 2003: 34)&lt;/DisplayText&gt;&lt;record&gt;&lt;rec-number&gt;704&lt;/rec-number&gt;&lt;foreign-keys&gt;&lt;key app="EN" db-id="xsfr9sa5jdp5vdedxw7p95wl5d0ee2rxp59x" timestamp="1610014941"&gt;704&lt;/key&gt;&lt;/foreign-keys&gt;&lt;ref-type name="Journal Article"&gt;17&lt;/ref-type&gt;&lt;contributors&gt;&lt;authors&gt;&lt;author&gt;Witz, Anne&lt;/author&gt;&lt;author&gt;Warhurst, Chris&lt;/author&gt;&lt;author&gt;Nickson, Dennis&lt;/author&gt;&lt;/authors&gt;&lt;/contributors&gt;&lt;titles&gt;&lt;title&gt;The labour of aesthetics and the aesthetics of organization&lt;/title&gt;&lt;secondary-title&gt;Organization&lt;/secondary-title&gt;&lt;/titles&gt;&lt;periodical&gt;&lt;full-title&gt;Organization&lt;/full-title&gt;&lt;/periodical&gt;&lt;pages&gt;33-54&lt;/pages&gt;&lt;volume&gt;10&lt;/volume&gt;&lt;number&gt;1&lt;/number&gt;&lt;dates&gt;&lt;year&gt;2003&lt;/year&gt;&lt;/dates&gt;&lt;isbn&gt;1350-5084&lt;/isbn&gt;&lt;urls&gt;&lt;/urls&gt;&lt;/record&gt;&lt;/Cite&gt;&lt;/EndNote&gt;</w:instrText>
      </w:r>
      <w:r w:rsidR="00F25674" w:rsidRPr="003327CA">
        <w:fldChar w:fldCharType="separate"/>
      </w:r>
      <w:r w:rsidR="002E1C4A" w:rsidRPr="003327CA">
        <w:rPr>
          <w:noProof/>
        </w:rPr>
        <w:t>(Witz et al., 2003: 34)</w:t>
      </w:r>
      <w:r w:rsidR="00F25674" w:rsidRPr="003327CA">
        <w:fldChar w:fldCharType="end"/>
      </w:r>
      <w:r w:rsidR="00F25674" w:rsidRPr="003327CA">
        <w:t xml:space="preserve">. </w:t>
      </w:r>
    </w:p>
    <w:p w14:paraId="7462B9DA" w14:textId="4BC580C8" w:rsidR="000D7CCC" w:rsidRPr="003327CA" w:rsidRDefault="00DD6836" w:rsidP="000827F8">
      <w:r w:rsidRPr="003327CA">
        <w:t>Alongside material artifacts</w:t>
      </w:r>
      <w:r w:rsidR="00A529F2" w:rsidRPr="003327CA">
        <w:t>,</w:t>
      </w:r>
      <w:r w:rsidRPr="003327CA">
        <w:t xml:space="preserve"> </w:t>
      </w:r>
      <w:r w:rsidR="0046773D" w:rsidRPr="003327CA">
        <w:t>the</w:t>
      </w:r>
      <w:r w:rsidRPr="003327CA">
        <w:t xml:space="preserve"> articles</w:t>
      </w:r>
      <w:r w:rsidR="0046773D" w:rsidRPr="003327CA">
        <w:t xml:space="preserve"> we reviewed</w:t>
      </w:r>
      <w:r w:rsidR="00A529F2" w:rsidRPr="003327CA">
        <w:t xml:space="preserve"> highlight the role </w:t>
      </w:r>
      <w:r w:rsidR="00E14AD7" w:rsidRPr="003327CA">
        <w:t xml:space="preserve">of </w:t>
      </w:r>
      <w:r w:rsidR="00F25674" w:rsidRPr="003327CA">
        <w:rPr>
          <w:iCs/>
        </w:rPr>
        <w:t>material practices</w:t>
      </w:r>
      <w:r w:rsidR="000D7CCC" w:rsidRPr="003327CA">
        <w:t>,</w:t>
      </w:r>
      <w:r w:rsidR="00F25674" w:rsidRPr="003327CA">
        <w:t xml:space="preserve"> i.e., the intentional collection, production, manipulation, </w:t>
      </w:r>
      <w:r w:rsidR="00896234" w:rsidRPr="003327CA">
        <w:t xml:space="preserve">and </w:t>
      </w:r>
      <w:r w:rsidR="00F25674" w:rsidRPr="003327CA">
        <w:t xml:space="preserve">use of </w:t>
      </w:r>
      <w:r w:rsidR="007B23E4" w:rsidRPr="003327CA">
        <w:t>materiality</w:t>
      </w:r>
      <w:r w:rsidR="001455F2" w:rsidRPr="003327CA">
        <w:t xml:space="preserve"> --</w:t>
      </w:r>
      <w:r w:rsidR="000827F8" w:rsidRPr="003327CA">
        <w:t xml:space="preserve"> </w:t>
      </w:r>
      <w:r w:rsidR="001455F2" w:rsidRPr="003327CA">
        <w:t xml:space="preserve">such as product designers’ </w:t>
      </w:r>
      <w:r w:rsidR="00CA47CE" w:rsidRPr="003327CA">
        <w:t xml:space="preserve">enactment </w:t>
      </w:r>
      <w:r w:rsidR="001455F2" w:rsidRPr="003327CA">
        <w:t xml:space="preserve">of </w:t>
      </w:r>
      <w:r w:rsidR="00CA47CE" w:rsidRPr="003327CA">
        <w:t>group sketching and brain dumping</w:t>
      </w:r>
      <w:r w:rsidR="001455F2" w:rsidRPr="003327CA">
        <w:t xml:space="preserve"> to create prototypes </w:t>
      </w:r>
      <w:r w:rsidR="000827F8" w:rsidRPr="003327CA">
        <w:fldChar w:fldCharType="begin"/>
      </w:r>
      <w:r w:rsidR="000827F8" w:rsidRPr="003327CA">
        <w:instrText xml:space="preserve"> ADDIN EN.CITE &lt;EndNote&gt;&lt;Cite&gt;&lt;Author&gt;Stigliani&lt;/Author&gt;&lt;Year&gt;2012&lt;/Year&gt;&lt;RecNum&gt;62&lt;/RecNum&gt;&lt;DisplayText&gt;(Stigliani &amp;amp; Ravasi, 2012)&lt;/DisplayText&gt;&lt;record&gt;&lt;rec-number&gt;62&lt;/rec-number&gt;&lt;foreign-keys&gt;&lt;key app="EN" db-id="xsfr9sa5jdp5vdedxw7p95wl5d0ee2rxp59x" timestamp="1592463675"&gt;62&lt;/key&gt;&lt;/foreign-keys&gt;&lt;ref-type name="Journal Article"&gt;17&lt;/ref-type&gt;&lt;contributors&gt;&lt;authors&gt;&lt;author&gt;Stigliani, Ileana&lt;/author&gt;&lt;author&gt;Ravasi, Davide&lt;/author&gt;&lt;/authors&gt;&lt;/contributors&gt;&lt;titles&gt;&lt;title&gt;Organizing thoughts and connecting brains: Material practices and the transition from individual to group-level prospective sensemaking&lt;/title&gt;&lt;secondary-title&gt;Academy of Management Journal&lt;/secondary-title&gt;&lt;/titles&gt;&lt;periodical&gt;&lt;full-title&gt;Academy of Management Journal&lt;/full-title&gt;&lt;/periodical&gt;&lt;pages&gt;1232-1259&lt;/pages&gt;&lt;volume&gt;55&lt;/volume&gt;&lt;number&gt;5&lt;/number&gt;&lt;dates&gt;&lt;year&gt;2012&lt;/year&gt;&lt;/dates&gt;&lt;isbn&gt;0001-4273&lt;/isbn&gt;&lt;urls&gt;&lt;/urls&gt;&lt;/record&gt;&lt;/Cite&gt;&lt;/EndNote&gt;</w:instrText>
      </w:r>
      <w:r w:rsidR="000827F8" w:rsidRPr="003327CA">
        <w:fldChar w:fldCharType="separate"/>
      </w:r>
      <w:r w:rsidR="000827F8" w:rsidRPr="003327CA">
        <w:rPr>
          <w:noProof/>
        </w:rPr>
        <w:t>(Stigliani &amp; Ravasi, 2012)</w:t>
      </w:r>
      <w:r w:rsidR="000827F8" w:rsidRPr="003327CA">
        <w:fldChar w:fldCharType="end"/>
      </w:r>
      <w:r w:rsidR="000827F8" w:rsidRPr="003327CA">
        <w:t xml:space="preserve">. Whereas material artifacts are emphasized in all papers we surveyed, material practices are explored in those papers that treat aesthetics as a knowledge tool as they contribute to using and manipulating artifacts in order to accomplish creativity </w:t>
      </w:r>
      <w:r w:rsidR="000827F8" w:rsidRPr="003327CA">
        <w:fldChar w:fldCharType="begin">
          <w:fldData xml:space="preserve">PEVuZE5vdGU+PENpdGU+PEF1dGhvcj5Fd2Vuc3RlaW48L0F1dGhvcj48WWVhcj4yMDA3PC9ZZWFy
PjxSZWNOdW0+MzEyPC9SZWNOdW0+PFByZWZpeD5lLmcuYCwgPC9QcmVmaXg+PERpc3BsYXlUZXh0
PihlLmcuLCBFd2Vuc3RlaW4gJmFtcDsgV2h5dGUsIDIwMDc7IElzbGFtIGV0IGFsLiwgMjAxNik8
L0Rpc3BsYXlUZXh0PjxyZWNvcmQ+PHJlYy1udW1iZXI+MzEyPC9yZWMtbnVtYmVyPjxmb3JlaWdu
LWtleXM+PGtleSBhcHA9IkVOIiBkYi1pZD0ieHNmcjlzYTVqZHA1dmRlZHh3N3A5NXdsNWQwZWUy
cnhwNTl4IiB0aW1lc3RhbXA9IjE1OTI0NjM2NzUiPjMxMjwva2V5PjwvZm9yZWlnbi1rZXlzPjxy
ZWYtdHlwZSBuYW1lPSJKb3VybmFsIEFydGljbGUiPjE3PC9yZWYtdHlwZT48Y29udHJpYnV0b3Jz
PjxhdXRob3JzPjxhdXRob3I+RXdlbnN0ZWluLCBCb3JpczwvYXV0aG9yPjxhdXRob3I+V2h5dGUs
IEplbm5pZmVyPC9hdXRob3I+PC9hdXRob3JzPjwvY29udHJpYnV0b3JzPjx0aXRsZXM+PHRpdGxl
PkJleW9uZCB3b3JkczogQWVzdGhldGljIGtub3dsZWRnZSBhbmQga25vd2luZyBpbiBvcmdhbml6
YXRpb25zPC90aXRsZT48c2Vjb25kYXJ5LXRpdGxlPk9yZ2FuaXphdGlvbiBTdHVkaWVzPC9zZWNv
bmRhcnktdGl0bGU+PC90aXRsZXM+PHBlcmlvZGljYWw+PGZ1bGwtdGl0bGU+T3JnYW5pemF0aW9u
IHN0dWRpZXM8L2Z1bGwtdGl0bGU+PC9wZXJpb2RpY2FsPjxwYWdlcz42ODktNzA4PC9wYWdlcz48
dm9sdW1lPjI4PC92b2x1bWU+PG51bWJlcj41PC9udW1iZXI+PGRhdGVzPjx5ZWFyPjIwMDc8L3ll
YXI+PC9kYXRlcz48aXNibj4wMTcwLTg0MDY8L2lzYm4+PHVybHM+PC91cmxzPjwvcmVjb3JkPjwv
Q2l0ZT48Q2l0ZT48QXV0aG9yPklzbGFtPC9BdXRob3I+PFllYXI+MjAxNjwvWWVhcj48UmVjTnVt
PjQ5NjwvUmVjTnVtPjxyZWNvcmQ+PHJlYy1udW1iZXI+NDk2PC9yZWMtbnVtYmVyPjxmb3JlaWdu
LWtleXM+PGtleSBhcHA9IkVOIiBkYi1pZD0ieHNmcjlzYTVqZHA1dmRlZHh3N3A5NXdsNWQwZWUy
cnhwNTl4IiB0aW1lc3RhbXA9IjE1OTI0NjM2NzUiPjQ5Njwva2V5PjwvZm9yZWlnbi1rZXlzPjxy
ZWYtdHlwZSBuYW1lPSJKb3VybmFsIEFydGljbGUiPjE3PC9yZWYtdHlwZT48Y29udHJpYnV0b3Jz
PjxhdXRob3JzPjxhdXRob3I+SXNsYW0sIEdhemk8L2F1dGhvcj48YXV0aG9yPkVuZHJpc3NhdCwg
TmFkYTwvYXV0aG9yPjxhdXRob3I+Tm9wcGVuZXksIENsYXVzPC9hdXRob3I+PC9hdXRob3JzPjwv
Y29udHJpYnV0b3JzPjx0aXRsZXM+PHRpdGxlPkJleW9uZCDigJh0aGUgZXll4oCZb2YgdGhlIGJl
aG9sZGVyOiBTY2VudCBpbm5vdmF0aW9uIHRocm91Z2ggYW5hbG9naWNhbCByZWNvbmZpZ3VyYXRp
b248L3RpdGxlPjxzZWNvbmRhcnktdGl0bGU+T3JnYW5pemF0aW9uIFN0dWRpZXM8L3NlY29uZGFy
eS10aXRsZT48L3RpdGxlcz48cGVyaW9kaWNhbD48ZnVsbC10aXRsZT5Pcmdhbml6YXRpb24gc3R1
ZGllczwvZnVsbC10aXRsZT48L3BlcmlvZGljYWw+PHBhZ2VzPjc2OS03OTU8L3BhZ2VzPjx2b2x1
bWU+Mzc8L3ZvbHVtZT48bnVtYmVyPjY8L251bWJlcj48ZGF0ZXM+PHllYXI+MjAxNjwveWVhcj48
L2RhdGVzPjxpc2JuPjAxNzAtODQwNjwvaXNibj48dXJscz48L3VybHM+PC9yZWNvcmQ+PC9DaXRl
PjxDaXRlPjxBdXRob3I+SXNsYW08L0F1dGhvcj48WWVhcj4yMDE2PC9ZZWFyPjxSZWNOdW0+NDk2
PC9SZWNOdW0+PHJlY29yZD48cmVjLW51bWJlcj40OTY8L3JlYy1udW1iZXI+PGZvcmVpZ24ta2V5
cz48a2V5IGFwcD0iRU4iIGRiLWlkPSJ4c2ZyOXNhNWpkcDV2ZGVkeHc3cDk1d2w1ZDBlZTJyeHA1
OXgiIHRpbWVzdGFtcD0iMTU5MjQ2MzY3NSI+NDk2PC9rZXk+PC9mb3JlaWduLWtleXM+PHJlZi10
eXBlIG5hbWU9IkpvdXJuYWwgQXJ0aWNsZSI+MTc8L3JlZi10eXBlPjxjb250cmlidXRvcnM+PGF1
dGhvcnM+PGF1dGhvcj5Jc2xhbSwgR2F6aTwvYXV0aG9yPjxhdXRob3I+RW5kcmlzc2F0LCBOYWRh
PC9hdXRob3I+PGF1dGhvcj5Ob3BwZW5leSwgQ2xhdXM8L2F1dGhvcj48L2F1dGhvcnM+PC9jb250
cmlidXRvcnM+PHRpdGxlcz48dGl0bGU+QmV5b25kIOKAmHRoZSBleWXigJlvZiB0aGUgYmVob2xk
ZXI6IFNjZW50IGlubm92YXRpb24gdGhyb3VnaCBhbmFsb2dpY2FsIHJlY29uZmlndXJhdGlvbjwv
dGl0bGU+PHNlY29uZGFyeS10aXRsZT5Pcmdhbml6YXRpb24gU3R1ZGllczwvc2Vjb25kYXJ5LXRp
dGxlPjwvdGl0bGVzPjxwZXJpb2RpY2FsPjxmdWxsLXRpdGxlPk9yZ2FuaXphdGlvbiBzdHVkaWVz
PC9mdWxsLXRpdGxlPjwvcGVyaW9kaWNhbD48cGFnZXM+NzY5LTc5NTwvcGFnZXM+PHZvbHVtZT4z
Nzwvdm9sdW1lPjxudW1iZXI+NjwvbnVtYmVyPjxkYXRlcz48eWVhcj4yMDE2PC95ZWFyPjwvZGF0
ZXM+PGlzYm4+MDE3MC04NDA2PC9pc2JuPjx1cmxzPjwvdXJscz48L3JlY29yZD48L0NpdGU+PC9F
bmROb3RlPn==
</w:fldData>
        </w:fldChar>
      </w:r>
      <w:r w:rsidR="00C153F6" w:rsidRPr="003327CA">
        <w:instrText xml:space="preserve"> ADDIN EN.CITE </w:instrText>
      </w:r>
      <w:r w:rsidR="00C153F6" w:rsidRPr="003327CA">
        <w:fldChar w:fldCharType="begin">
          <w:fldData xml:space="preserve">PEVuZE5vdGU+PENpdGU+PEF1dGhvcj5Fd2Vuc3RlaW48L0F1dGhvcj48WWVhcj4yMDA3PC9ZZWFy
PjxSZWNOdW0+MzEyPC9SZWNOdW0+PFByZWZpeD5lLmcuYCwgPC9QcmVmaXg+PERpc3BsYXlUZXh0
PihlLmcuLCBFd2Vuc3RlaW4gJmFtcDsgV2h5dGUsIDIwMDc7IElzbGFtIGV0IGFsLiwgMjAxNik8
L0Rpc3BsYXlUZXh0PjxyZWNvcmQ+PHJlYy1udW1iZXI+MzEyPC9yZWMtbnVtYmVyPjxmb3JlaWdu
LWtleXM+PGtleSBhcHA9IkVOIiBkYi1pZD0ieHNmcjlzYTVqZHA1dmRlZHh3N3A5NXdsNWQwZWUy
cnhwNTl4IiB0aW1lc3RhbXA9IjE1OTI0NjM2NzUiPjMxMjwva2V5PjwvZm9yZWlnbi1rZXlzPjxy
ZWYtdHlwZSBuYW1lPSJKb3VybmFsIEFydGljbGUiPjE3PC9yZWYtdHlwZT48Y29udHJpYnV0b3Jz
PjxhdXRob3JzPjxhdXRob3I+RXdlbnN0ZWluLCBCb3JpczwvYXV0aG9yPjxhdXRob3I+V2h5dGUs
IEplbm5pZmVyPC9hdXRob3I+PC9hdXRob3JzPjwvY29udHJpYnV0b3JzPjx0aXRsZXM+PHRpdGxl
PkJleW9uZCB3b3JkczogQWVzdGhldGljIGtub3dsZWRnZSBhbmQga25vd2luZyBpbiBvcmdhbml6
YXRpb25zPC90aXRsZT48c2Vjb25kYXJ5LXRpdGxlPk9yZ2FuaXphdGlvbiBTdHVkaWVzPC9zZWNv
bmRhcnktdGl0bGU+PC90aXRsZXM+PHBlcmlvZGljYWw+PGZ1bGwtdGl0bGU+T3JnYW5pemF0aW9u
IHN0dWRpZXM8L2Z1bGwtdGl0bGU+PC9wZXJpb2RpY2FsPjxwYWdlcz42ODktNzA4PC9wYWdlcz48
dm9sdW1lPjI4PC92b2x1bWU+PG51bWJlcj41PC9udW1iZXI+PGRhdGVzPjx5ZWFyPjIwMDc8L3ll
YXI+PC9kYXRlcz48aXNibj4wMTcwLTg0MDY8L2lzYm4+PHVybHM+PC91cmxzPjwvcmVjb3JkPjwv
Q2l0ZT48Q2l0ZT48QXV0aG9yPklzbGFtPC9BdXRob3I+PFllYXI+MjAxNjwvWWVhcj48UmVjTnVt
PjQ5NjwvUmVjTnVtPjxyZWNvcmQ+PHJlYy1udW1iZXI+NDk2PC9yZWMtbnVtYmVyPjxmb3JlaWdu
LWtleXM+PGtleSBhcHA9IkVOIiBkYi1pZD0ieHNmcjlzYTVqZHA1dmRlZHh3N3A5NXdsNWQwZWUy
cnhwNTl4IiB0aW1lc3RhbXA9IjE1OTI0NjM2NzUiPjQ5Njwva2V5PjwvZm9yZWlnbi1rZXlzPjxy
ZWYtdHlwZSBuYW1lPSJKb3VybmFsIEFydGljbGUiPjE3PC9yZWYtdHlwZT48Y29udHJpYnV0b3Jz
PjxhdXRob3JzPjxhdXRob3I+SXNsYW0sIEdhemk8L2F1dGhvcj48YXV0aG9yPkVuZHJpc3NhdCwg
TmFkYTwvYXV0aG9yPjxhdXRob3I+Tm9wcGVuZXksIENsYXVzPC9hdXRob3I+PC9hdXRob3JzPjwv
Y29udHJpYnV0b3JzPjx0aXRsZXM+PHRpdGxlPkJleW9uZCDigJh0aGUgZXll4oCZb2YgdGhlIGJl
aG9sZGVyOiBTY2VudCBpbm5vdmF0aW9uIHRocm91Z2ggYW5hbG9naWNhbCByZWNvbmZpZ3VyYXRp
b248L3RpdGxlPjxzZWNvbmRhcnktdGl0bGU+T3JnYW5pemF0aW9uIFN0dWRpZXM8L3NlY29uZGFy
eS10aXRsZT48L3RpdGxlcz48cGVyaW9kaWNhbD48ZnVsbC10aXRsZT5Pcmdhbml6YXRpb24gc3R1
ZGllczwvZnVsbC10aXRsZT48L3BlcmlvZGljYWw+PHBhZ2VzPjc2OS03OTU8L3BhZ2VzPjx2b2x1
bWU+Mzc8L3ZvbHVtZT48bnVtYmVyPjY8L251bWJlcj48ZGF0ZXM+PHllYXI+MjAxNjwveWVhcj48
L2RhdGVzPjxpc2JuPjAxNzAtODQwNjwvaXNibj48dXJscz48L3VybHM+PC9yZWNvcmQ+PC9DaXRl
PjxDaXRlPjxBdXRob3I+SXNsYW08L0F1dGhvcj48WWVhcj4yMDE2PC9ZZWFyPjxSZWNOdW0+NDk2
PC9SZWNOdW0+PHJlY29yZD48cmVjLW51bWJlcj40OTY8L3JlYy1udW1iZXI+PGZvcmVpZ24ta2V5
cz48a2V5IGFwcD0iRU4iIGRiLWlkPSJ4c2ZyOXNhNWpkcDV2ZGVkeHc3cDk1d2w1ZDBlZTJyeHA1
OXgiIHRpbWVzdGFtcD0iMTU5MjQ2MzY3NSI+NDk2PC9rZXk+PC9mb3JlaWduLWtleXM+PHJlZi10
eXBlIG5hbWU9IkpvdXJuYWwgQXJ0aWNsZSI+MTc8L3JlZi10eXBlPjxjb250cmlidXRvcnM+PGF1
dGhvcnM+PGF1dGhvcj5Jc2xhbSwgR2F6aTwvYXV0aG9yPjxhdXRob3I+RW5kcmlzc2F0LCBOYWRh
PC9hdXRob3I+PGF1dGhvcj5Ob3BwZW5leSwgQ2xhdXM8L2F1dGhvcj48L2F1dGhvcnM+PC9jb250
cmlidXRvcnM+PHRpdGxlcz48dGl0bGU+QmV5b25kIOKAmHRoZSBleWXigJlvZiB0aGUgYmVob2xk
ZXI6IFNjZW50IGlubm92YXRpb24gdGhyb3VnaCBhbmFsb2dpY2FsIHJlY29uZmlndXJhdGlvbjwv
dGl0bGU+PHNlY29uZGFyeS10aXRsZT5Pcmdhbml6YXRpb24gU3R1ZGllczwvc2Vjb25kYXJ5LXRp
dGxlPjwvdGl0bGVzPjxwZXJpb2RpY2FsPjxmdWxsLXRpdGxlPk9yZ2FuaXphdGlvbiBzdHVkaWVz
PC9mdWxsLXRpdGxlPjwvcGVyaW9kaWNhbD48cGFnZXM+NzY5LTc5NTwvcGFnZXM+PHZvbHVtZT4z
Nzwvdm9sdW1lPjxudW1iZXI+NjwvbnVtYmVyPjxkYXRlcz48eWVhcj4yMDE2PC95ZWFyPjwvZGF0
ZXM+PGlzYm4+MDE3MC04NDA2PC9pc2JuPjx1cmxzPjwvdXJscz48L3JlY29yZD48L0NpdGU+PC9F
bmROb3RlPn==
</w:fldData>
        </w:fldChar>
      </w:r>
      <w:r w:rsidR="00C153F6" w:rsidRPr="003327CA">
        <w:instrText xml:space="preserve"> ADDIN EN.CITE.DATA </w:instrText>
      </w:r>
      <w:r w:rsidR="00C153F6" w:rsidRPr="003327CA">
        <w:fldChar w:fldCharType="end"/>
      </w:r>
      <w:r w:rsidR="000827F8" w:rsidRPr="003327CA">
        <w:fldChar w:fldCharType="separate"/>
      </w:r>
      <w:r w:rsidR="00C153F6" w:rsidRPr="003327CA">
        <w:rPr>
          <w:noProof/>
        </w:rPr>
        <w:t>(e.g., Ewenstein &amp; Whyte, 2007; Islam et al., 2016)</w:t>
      </w:r>
      <w:r w:rsidR="000827F8" w:rsidRPr="003327CA">
        <w:fldChar w:fldCharType="end"/>
      </w:r>
      <w:r w:rsidR="000827F8" w:rsidRPr="003327CA">
        <w:t xml:space="preserve"> and carry out daily work </w:t>
      </w:r>
      <w:r w:rsidR="000827F8" w:rsidRPr="003327CA">
        <w:fldChar w:fldCharType="begin"/>
      </w:r>
      <w:r w:rsidR="002E1C4A" w:rsidRPr="003327CA">
        <w:instrText xml:space="preserve"> ADDIN EN.CITE &lt;EndNote&gt;&lt;Cite&gt;&lt;Author&gt;Brown&lt;/Author&gt;&lt;Year&gt;2016&lt;/Year&gt;&lt;RecNum&gt;485&lt;/RecNum&gt;&lt;Prefix&gt;e.g.`, &lt;/Prefix&gt;&lt;DisplayText&gt;(e.g., Brown et al., 2016; Slavich et al., 2020)&lt;/DisplayText&gt;&lt;record&gt;&lt;rec-number&gt;485&lt;/rec-number&gt;&lt;foreign-keys&gt;&lt;key app="EN" db-id="xsfr9sa5jdp5vdedxw7p95wl5d0ee2rxp59x" timestamp="1592463675"&gt;485&lt;/key&gt;&lt;/foreign-keys&gt;&lt;ref-type name="Book Section"&gt;5&lt;/ref-type&gt;&lt;contributors&gt;&lt;authors&gt;&lt;author&gt;Brown, Anna&lt;/author&gt;&lt;author&gt;Greig, Gail&lt;/author&gt;&lt;author&gt;Ferraro, Emilia&lt;/author&gt;&lt;/authors&gt;&lt;/contributors&gt;&lt;titles&gt;&lt;title&gt;Sensing Bodies: The Aesthetics of Knowing and Practising&lt;/title&gt;&lt;secondary-title&gt;Knowledge and Practice in Business and Organisations&lt;/secondary-title&gt;&lt;/titles&gt;&lt;pages&gt;109-122&lt;/pages&gt;&lt;dates&gt;&lt;year&gt;2016&lt;/year&gt;&lt;/dates&gt;&lt;publisher&gt;Routledge&lt;/publisher&gt;&lt;urls&gt;&lt;/urls&gt;&lt;/record&gt;&lt;/Cite&gt;&lt;Cite&gt;&lt;Author&gt;Slavich&lt;/Author&gt;&lt;Year&gt;2020&lt;/Year&gt;&lt;RecNum&gt;706&lt;/RecNum&gt;&lt;record&gt;&lt;rec-number&gt;706&lt;/rec-number&gt;&lt;foreign-keys&gt;&lt;key app="EN" db-id="xsfr9sa5jdp5vdedxw7p95wl5d0ee2rxp59x" timestamp="1610017588"&gt;706&lt;/key&gt;&lt;/foreign-keys&gt;&lt;ref-type name="Journal Article"&gt;17&lt;/ref-type&gt;&lt;contributors&gt;&lt;authors&gt;&lt;author&gt;Slavich, Barbara&lt;/author&gt;&lt;author&gt;Svejenova, Silviya&lt;/author&gt;&lt;author&gt;Opazo, M Pilar&lt;/author&gt;&lt;author&gt;Patriotta, Gerardo&lt;/author&gt;&lt;/authors&gt;&lt;/contributors&gt;&lt;titles&gt;&lt;title&gt;Politics of meaning in categorizing innovation: How chefs advanced molecular gastronomy by resisting the label&lt;/title&gt;&lt;secondary-title&gt;Organization Studies&lt;/secondary-title&gt;&lt;/titles&gt;&lt;periodical&gt;&lt;full-title&gt;Organization studies&lt;/full-title&gt;&lt;/periodical&gt;&lt;pages&gt;267-290&lt;/pages&gt;&lt;volume&gt;41&lt;/volume&gt;&lt;number&gt;2&lt;/number&gt;&lt;dates&gt;&lt;year&gt;2020&lt;/year&gt;&lt;/dates&gt;&lt;isbn&gt;0170-8406&lt;/isbn&gt;&lt;urls&gt;&lt;/urls&gt;&lt;/record&gt;&lt;/Cite&gt;&lt;/EndNote&gt;</w:instrText>
      </w:r>
      <w:r w:rsidR="000827F8" w:rsidRPr="003327CA">
        <w:fldChar w:fldCharType="separate"/>
      </w:r>
      <w:r w:rsidR="002E1C4A" w:rsidRPr="003327CA">
        <w:rPr>
          <w:noProof/>
        </w:rPr>
        <w:t>(e.g., Brown et al., 2016; Slavich et al., 2020)</w:t>
      </w:r>
      <w:r w:rsidR="000827F8" w:rsidRPr="003327CA">
        <w:fldChar w:fldCharType="end"/>
      </w:r>
      <w:r w:rsidR="000827F8" w:rsidRPr="003327CA">
        <w:t xml:space="preserve">. For example, material practices are involved in </w:t>
      </w:r>
      <w:r w:rsidR="007B23E4" w:rsidRPr="003327CA">
        <w:t xml:space="preserve">supporting collective </w:t>
      </w:r>
      <w:r w:rsidR="00A16C69" w:rsidRPr="003327CA">
        <w:t xml:space="preserve">sensemaking in </w:t>
      </w:r>
      <w:r w:rsidR="0046773D" w:rsidRPr="003327CA">
        <w:t>creative collaborations</w:t>
      </w:r>
      <w:r w:rsidR="0046773D" w:rsidRPr="003327CA" w:rsidDel="007B23E4">
        <w:t xml:space="preserve"> </w:t>
      </w:r>
      <w:r w:rsidR="004B0AD7" w:rsidRPr="003327CA">
        <w:fldChar w:fldCharType="begin"/>
      </w:r>
      <w:r w:rsidR="00E14AD7" w:rsidRPr="003327CA">
        <w:instrText xml:space="preserve"> ADDIN EN.CITE &lt;EndNote&gt;&lt;Cite&gt;&lt;Author&gt;Stigliani&lt;/Author&gt;&lt;Year&gt;2018&lt;/Year&gt;&lt;RecNum&gt;99&lt;/RecNum&gt;&lt;DisplayText&gt;(Stigliani &amp;amp; Ravasi, 2012, 2018)&lt;/DisplayText&gt;&lt;record&gt;&lt;rec-number&gt;99&lt;/rec-number&gt;&lt;foreign-keys&gt;&lt;key app="EN" db-id="xsfr9sa5jdp5vdedxw7p95wl5d0ee2rxp59x" timestamp="1592463675"&gt;99&lt;/key&gt;&lt;/foreign-keys&gt;&lt;ref-type name="Journal Article"&gt;17&lt;/ref-type&gt;&lt;contributors&gt;&lt;authors&gt;&lt;author&gt;Stigliani, Ileana&lt;/author&gt;&lt;author&gt;Ravasi, Davide&lt;/author&gt;&lt;/authors&gt;&lt;/contributors&gt;&lt;titles&gt;&lt;title&gt;The shaping of form: Exploring designers’ use of aesthetic knowledge&lt;/title&gt;&lt;secondary-title&gt;Organization Studies&lt;/secondary-title&gt;&lt;/titles&gt;&lt;periodical&gt;&lt;full-title&gt;Organization studies&lt;/full-title&gt;&lt;/periodical&gt;&lt;pages&gt;747-784&lt;/pages&gt;&lt;volume&gt;39&lt;/volume&gt;&lt;number&gt;5-6&lt;/number&gt;&lt;dates&gt;&lt;year&gt;2018&lt;/year&gt;&lt;/dates&gt;&lt;isbn&gt;0170-8406&lt;/isbn&gt;&lt;urls&gt;&lt;/urls&gt;&lt;/record&gt;&lt;/Cite&gt;&lt;Cite&gt;&lt;Author&gt;Stigliani&lt;/Author&gt;&lt;Year&gt;2012&lt;/Year&gt;&lt;RecNum&gt;62&lt;/RecNum&gt;&lt;record&gt;&lt;rec-number&gt;62&lt;/rec-number&gt;&lt;foreign-keys&gt;&lt;key app="EN" db-id="xsfr9sa5jdp5vdedxw7p95wl5d0ee2rxp59x" timestamp="1592463675"&gt;62&lt;/key&gt;&lt;/foreign-keys&gt;&lt;ref-type name="Journal Article"&gt;17&lt;/ref-type&gt;&lt;contributors&gt;&lt;authors&gt;&lt;author&gt;Stigliani, Ileana&lt;/author&gt;&lt;author&gt;Ravasi, Davide&lt;/author&gt;&lt;/authors&gt;&lt;/contributors&gt;&lt;titles&gt;&lt;title&gt;Organizing thoughts and connecting brains: Material practices and the transition from individual to group-level prospective sensemaking&lt;/title&gt;&lt;secondary-title&gt;Academy of Management Journal&lt;/secondary-title&gt;&lt;/titles&gt;&lt;periodical&gt;&lt;full-title&gt;Academy of Management Journal&lt;/full-title&gt;&lt;/periodical&gt;&lt;pages&gt;1232-1259&lt;/pages&gt;&lt;volume&gt;55&lt;/volume&gt;&lt;number&gt;5&lt;/number&gt;&lt;dates&gt;&lt;year&gt;2012&lt;/year&gt;&lt;/dates&gt;&lt;isbn&gt;0001-4273&lt;/isbn&gt;&lt;urls&gt;&lt;/urls&gt;&lt;/record&gt;&lt;/Cite&gt;&lt;/EndNote&gt;</w:instrText>
      </w:r>
      <w:r w:rsidR="004B0AD7" w:rsidRPr="003327CA">
        <w:fldChar w:fldCharType="separate"/>
      </w:r>
      <w:r w:rsidR="00E14AD7" w:rsidRPr="003327CA">
        <w:rPr>
          <w:noProof/>
        </w:rPr>
        <w:t>(Stigliani &amp; Ravasi, 2012, 2018)</w:t>
      </w:r>
      <w:r w:rsidR="004B0AD7" w:rsidRPr="003327CA">
        <w:fldChar w:fldCharType="end"/>
      </w:r>
      <w:r w:rsidR="00896234" w:rsidRPr="003327CA">
        <w:t xml:space="preserve"> and </w:t>
      </w:r>
      <w:r w:rsidR="0046773D" w:rsidRPr="003327CA">
        <w:t xml:space="preserve">in </w:t>
      </w:r>
      <w:r w:rsidR="00750926" w:rsidRPr="003327CA">
        <w:t xml:space="preserve">reaching </w:t>
      </w:r>
      <w:r w:rsidR="007B23E4" w:rsidRPr="003327CA">
        <w:t>group-</w:t>
      </w:r>
      <w:r w:rsidR="00750926" w:rsidRPr="003327CA">
        <w:t>level peak performance</w:t>
      </w:r>
      <w:r w:rsidR="00E14AD7" w:rsidRPr="003327CA">
        <w:t>s</w:t>
      </w:r>
      <w:r w:rsidR="004B0AD7" w:rsidRPr="003327CA">
        <w:t xml:space="preserve"> </w:t>
      </w:r>
      <w:r w:rsidR="007B23E4" w:rsidRPr="003327CA">
        <w:fldChar w:fldCharType="begin"/>
      </w:r>
      <w:r w:rsidR="002E1C4A" w:rsidRPr="003327CA">
        <w:instrText xml:space="preserve"> ADDIN EN.CITE &lt;EndNote&gt;&lt;Cite&gt;&lt;Author&gt;Marotto&lt;/Author&gt;&lt;Year&gt;2007&lt;/Year&gt;&lt;RecNum&gt;483&lt;/RecNum&gt;&lt;DisplayText&gt;(Marotto et al., 2007)&lt;/DisplayText&gt;&lt;record&gt;&lt;rec-number&gt;483&lt;/rec-number&gt;&lt;foreign-keys&gt;&lt;key app="EN" db-id="xsfr9sa5jdp5vdedxw7p95wl5d0ee2rxp59x" timestamp="1592463675"&gt;483&lt;/key&gt;&lt;/foreign-keys&gt;&lt;ref-type name="Journal Article"&gt;17&lt;/ref-type&gt;&lt;contributors&gt;&lt;authors&gt;&lt;author&gt;Marotto, Mark&lt;/author&gt;&lt;author&gt;Roos, Johan&lt;/author&gt;&lt;author&gt;Victor, Bart&lt;/author&gt;&lt;/authors&gt;&lt;/contributors&gt;&lt;titles&gt;&lt;title&gt;Collective virtuosity in organizations: A study of peak performance in an orchestra&lt;/title&gt;&lt;secondary-title&gt;Journal of Management Studies&lt;/secondary-title&gt;&lt;/titles&gt;&lt;periodical&gt;&lt;full-title&gt;Journal of Management Studies&lt;/full-title&gt;&lt;/periodical&gt;&lt;pages&gt;388-413&lt;/pages&gt;&lt;volume&gt;44&lt;/volume&gt;&lt;number&gt;3&lt;/number&gt;&lt;dates&gt;&lt;year&gt;2007&lt;/year&gt;&lt;/dates&gt;&lt;isbn&gt;0022-2380&lt;/isbn&gt;&lt;urls&gt;&lt;/urls&gt;&lt;/record&gt;&lt;/Cite&gt;&lt;/EndNote&gt;</w:instrText>
      </w:r>
      <w:r w:rsidR="007B23E4" w:rsidRPr="003327CA">
        <w:fldChar w:fldCharType="separate"/>
      </w:r>
      <w:r w:rsidR="002E1C4A" w:rsidRPr="003327CA">
        <w:rPr>
          <w:noProof/>
        </w:rPr>
        <w:t>(Marotto et al., 2007)</w:t>
      </w:r>
      <w:r w:rsidR="007B23E4" w:rsidRPr="003327CA">
        <w:fldChar w:fldCharType="end"/>
      </w:r>
      <w:r w:rsidR="000827F8" w:rsidRPr="003327CA">
        <w:t xml:space="preserve">; material practices are also </w:t>
      </w:r>
      <w:r w:rsidR="000827F8" w:rsidRPr="003327CA">
        <w:lastRenderedPageBreak/>
        <w:t xml:space="preserve">implicated </w:t>
      </w:r>
      <w:r w:rsidR="00A16C69" w:rsidRPr="003327CA">
        <w:t xml:space="preserve">in creating high-quality products </w:t>
      </w:r>
      <w:r w:rsidR="000827F8" w:rsidRPr="003327CA">
        <w:t xml:space="preserve">through the physical manipulation of raw material </w:t>
      </w:r>
      <w:r w:rsidR="000827F8" w:rsidRPr="003327CA">
        <w:fldChar w:fldCharType="begin"/>
      </w:r>
      <w:r w:rsidR="000827F8" w:rsidRPr="003327CA">
        <w:instrText xml:space="preserve"> ADDIN EN.CITE &lt;EndNote&gt;&lt;Cite&gt;&lt;Author&gt;Cook&lt;/Author&gt;&lt;Year&gt;1993&lt;/Year&gt;&lt;RecNum&gt;637&lt;/RecNum&gt;&lt;DisplayText&gt;(Cook &amp;amp; Yanow, 1993)&lt;/DisplayText&gt;&lt;record&gt;&lt;rec-number&gt;637&lt;/rec-number&gt;&lt;foreign-keys&gt;&lt;key app="EN" db-id="xsfr9sa5jdp5vdedxw7p95wl5d0ee2rxp59x" timestamp="1605256916"&gt;637&lt;/key&gt;&lt;/foreign-keys&gt;&lt;ref-type name="Journal Article"&gt;17&lt;/ref-type&gt;&lt;contributors&gt;&lt;authors&gt;&lt;author&gt;Cook, Scott DN&lt;/author&gt;&lt;author&gt;Yanow, Dvora&lt;/author&gt;&lt;/authors&gt;&lt;/contributors&gt;&lt;titles&gt;&lt;title&gt;Culture and organizational learning&lt;/title&gt;&lt;secondary-title&gt;Journal of management inquiry&lt;/secondary-title&gt;&lt;/titles&gt;&lt;periodical&gt;&lt;full-title&gt;Journal of Management Inquiry&lt;/full-title&gt;&lt;/periodical&gt;&lt;pages&gt;373-390&lt;/pages&gt;&lt;volume&gt;2&lt;/volume&gt;&lt;number&gt;4&lt;/number&gt;&lt;dates&gt;&lt;year&gt;1993&lt;/year&gt;&lt;/dates&gt;&lt;isbn&gt;1056-4926&lt;/isbn&gt;&lt;urls&gt;&lt;/urls&gt;&lt;/record&gt;&lt;/Cite&gt;&lt;/EndNote&gt;</w:instrText>
      </w:r>
      <w:r w:rsidR="000827F8" w:rsidRPr="003327CA">
        <w:fldChar w:fldCharType="separate"/>
      </w:r>
      <w:r w:rsidR="000827F8" w:rsidRPr="003327CA">
        <w:rPr>
          <w:noProof/>
        </w:rPr>
        <w:t>(Cook &amp; Yanow, 1993)</w:t>
      </w:r>
      <w:r w:rsidR="000827F8" w:rsidRPr="003327CA">
        <w:fldChar w:fldCharType="end"/>
      </w:r>
      <w:r w:rsidR="000827F8" w:rsidRPr="003327CA">
        <w:t xml:space="preserve"> and to design organizations and spaces with specific </w:t>
      </w:r>
      <w:r w:rsidR="00A16C69" w:rsidRPr="003327CA">
        <w:t xml:space="preserve">purposes </w:t>
      </w:r>
      <w:r w:rsidR="000827F8" w:rsidRPr="003327CA">
        <w:fldChar w:fldCharType="begin"/>
      </w:r>
      <w:r w:rsidR="00BE5AEE" w:rsidRPr="003327CA">
        <w:instrText xml:space="preserve"> ADDIN EN.CITE &lt;EndNote&gt;&lt;Cite&gt;&lt;Author&gt;Barry&lt;/Author&gt;&lt;Year&gt;2006&lt;/Year&gt;&lt;RecNum&gt;316&lt;/RecNum&gt;&lt;DisplayText&gt;(Barry &amp;amp; Rerup, 2006)&lt;/DisplayText&gt;&lt;record&gt;&lt;rec-number&gt;316&lt;/rec-number&gt;&lt;foreign-keys&gt;&lt;key app="EN" db-id="xsfr9sa5jdp5vdedxw7p95wl5d0ee2rxp59x" timestamp="1592463675"&gt;316&lt;/key&gt;&lt;/foreign-keys&gt;&lt;ref-type name="Journal Article"&gt;17&lt;/ref-type&gt;&lt;contributors&gt;&lt;authors&gt;&lt;author&gt;Barry, David&lt;/author&gt;&lt;author&gt;Rerup, Claus&lt;/author&gt;&lt;/authors&gt;&lt;/contributors&gt;&lt;titles&gt;&lt;title&gt;Going mobile: Aesthetic design considerations from Calder and the constructivists&lt;/title&gt;&lt;secondary-title&gt;Organization Science&lt;/secondary-title&gt;&lt;/titles&gt;&lt;periodical&gt;&lt;full-title&gt;Organization science&lt;/full-title&gt;&lt;/periodical&gt;&lt;pages&gt;262-276&lt;/pages&gt;&lt;volume&gt;17&lt;/volume&gt;&lt;number&gt;2&lt;/number&gt;&lt;dates&gt;&lt;year&gt;2006&lt;/year&gt;&lt;/dates&gt;&lt;isbn&gt;1047-7039&lt;/isbn&gt;&lt;urls&gt;&lt;/urls&gt;&lt;/record&gt;&lt;/Cite&gt;&lt;/EndNote&gt;</w:instrText>
      </w:r>
      <w:r w:rsidR="000827F8" w:rsidRPr="003327CA">
        <w:fldChar w:fldCharType="separate"/>
      </w:r>
      <w:r w:rsidR="00BE5AEE" w:rsidRPr="003327CA">
        <w:rPr>
          <w:noProof/>
        </w:rPr>
        <w:t>(Barry &amp; Rerup, 2006)</w:t>
      </w:r>
      <w:r w:rsidR="000827F8" w:rsidRPr="003327CA">
        <w:fldChar w:fldCharType="end"/>
      </w:r>
      <w:r w:rsidR="000827F8" w:rsidRPr="003327CA">
        <w:t>.</w:t>
      </w:r>
      <w:r w:rsidR="0046773D" w:rsidRPr="003327CA">
        <w:t xml:space="preserve"> </w:t>
      </w:r>
      <w:r w:rsidR="00A569D7" w:rsidRPr="003327CA">
        <w:t xml:space="preserve">Such material practices rely on sensory cues and “sensory maps” </w:t>
      </w:r>
      <w:r w:rsidR="00A569D7" w:rsidRPr="003327CA">
        <w:fldChar w:fldCharType="begin"/>
      </w:r>
      <w:r w:rsidR="00DA4549" w:rsidRPr="003327CA">
        <w:instrText xml:space="preserve"> ADDIN EN.CITE &lt;EndNote&gt;&lt;Cite&gt;&lt;Author&gt;Gagliardi&lt;/Author&gt;&lt;Year&gt;1996&lt;/Year&gt;&lt;RecNum&gt;328&lt;/RecNum&gt;&lt;DisplayText&gt;(Gagliardi, 1996)&lt;/DisplayText&gt;&lt;record&gt;&lt;rec-number&gt;328&lt;/rec-number&gt;&lt;foreign-keys&gt;&lt;key app="EN" db-id="xsfr9sa5jdp5vdedxw7p95wl5d0ee2rxp59x" timestamp="1592463675"&gt;328&lt;/key&gt;&lt;/foreign-keys&gt;&lt;ref-type name="Book Section"&gt;5&lt;/ref-type&gt;&lt;contributors&gt;&lt;authors&gt;&lt;author&gt;Gagliardi, Pasquale&lt;/author&gt;&lt;/authors&gt;&lt;secondary-authors&gt;&lt;author&gt;Clegg, Stewart R&lt;/author&gt;&lt;author&gt;Hardy, Cynthia&lt;/author&gt;&lt;author&gt;Nord, Walter R&lt;/author&gt;&lt;/secondary-authors&gt;&lt;/contributors&gt;&lt;titles&gt;&lt;title&gt;Exploring the Aesthetic Side of Organizational Life&lt;/title&gt;&lt;secondary-title&gt;Handbook of Organization Studies&lt;/secondary-title&gt;&lt;/titles&gt;&lt;pages&gt;565–80&lt;/pages&gt;&lt;dates&gt;&lt;year&gt;1996&lt;/year&gt;&lt;/dates&gt;&lt;pub-location&gt;London&lt;/pub-location&gt;&lt;publisher&gt;Sage&lt;/publisher&gt;&lt;urls&gt;&lt;/urls&gt;&lt;/record&gt;&lt;/Cite&gt;&lt;/EndNote&gt;</w:instrText>
      </w:r>
      <w:r w:rsidR="00A569D7" w:rsidRPr="003327CA">
        <w:fldChar w:fldCharType="separate"/>
      </w:r>
      <w:r w:rsidR="00DA4549" w:rsidRPr="003327CA">
        <w:rPr>
          <w:noProof/>
        </w:rPr>
        <w:t>(Gagliardi, 1996)</w:t>
      </w:r>
      <w:r w:rsidR="00A569D7" w:rsidRPr="003327CA">
        <w:fldChar w:fldCharType="end"/>
      </w:r>
      <w:r w:rsidR="00A569D7" w:rsidRPr="003327CA">
        <w:t xml:space="preserve"> that enable individuals and groups to </w:t>
      </w:r>
      <w:r w:rsidR="0046773D" w:rsidRPr="003327CA">
        <w:t>use and manipulate materiality</w:t>
      </w:r>
      <w:r w:rsidR="00A569D7" w:rsidRPr="003327CA">
        <w:t>. In other words,</w:t>
      </w:r>
      <w:r w:rsidR="0046773D" w:rsidRPr="003327CA">
        <w:t xml:space="preserve"> </w:t>
      </w:r>
      <w:r w:rsidR="00B7673D" w:rsidRPr="003327CA">
        <w:t xml:space="preserve">material </w:t>
      </w:r>
      <w:r w:rsidR="00A569D7" w:rsidRPr="003327CA">
        <w:t>practices</w:t>
      </w:r>
      <w:r w:rsidR="0046773D" w:rsidRPr="003327CA">
        <w:t xml:space="preserve"> </w:t>
      </w:r>
      <w:r w:rsidR="00A569D7" w:rsidRPr="003327CA">
        <w:t xml:space="preserve">employ </w:t>
      </w:r>
      <w:r w:rsidR="0046773D" w:rsidRPr="003327CA">
        <w:t>the</w:t>
      </w:r>
      <w:r w:rsidR="00A569D7" w:rsidRPr="003327CA">
        <w:t xml:space="preserve"> knowledge acquired</w:t>
      </w:r>
      <w:r w:rsidR="0046773D" w:rsidRPr="003327CA">
        <w:t xml:space="preserve"> “by activating the specific capacities of </w:t>
      </w:r>
      <w:r w:rsidR="00E14AD7" w:rsidRPr="003327CA">
        <w:t>[…]</w:t>
      </w:r>
      <w:r w:rsidR="0046773D" w:rsidRPr="003327CA">
        <w:t xml:space="preserve"> perceptive-sensorial faculties and aesthetic judgement in the day-to-day lives of organizations” </w:t>
      </w:r>
      <w:r w:rsidR="00A569D7" w:rsidRPr="003327CA">
        <w:fldChar w:fldCharType="begin"/>
      </w:r>
      <w:r w:rsidR="00A569D7" w:rsidRPr="003327CA">
        <w:instrText xml:space="preserve"> ADDIN EN.CITE &lt;EndNote&gt;&lt;Cite&gt;&lt;Author&gt;Gherardi&lt;/Author&gt;&lt;Year&gt;2006&lt;/Year&gt;&lt;RecNum&gt;335&lt;/RecNum&gt;&lt;Pages&gt;15&lt;/Pages&gt;&lt;DisplayText&gt;(Gherardi, 2006: 15)&lt;/DisplayText&gt;&lt;record&gt;&lt;rec-number&gt;335&lt;/rec-number&gt;&lt;foreign-keys&gt;&lt;key app="EN" db-id="xsfr9sa5jdp5vdedxw7p95wl5d0ee2rxp59x" timestamp="1592463675"&gt;335&lt;/key&gt;&lt;/foreign-keys&gt;&lt;ref-type name="Book"&gt;6&lt;/ref-type&gt;&lt;contributors&gt;&lt;authors&gt;&lt;author&gt;Gherardi, Silvia&lt;/author&gt;&lt;/authors&gt;&lt;/contributors&gt;&lt;titles&gt;&lt;title&gt;Organizational knowledge: The texture of workplace learning&lt;/title&gt;&lt;/titles&gt;&lt;dates&gt;&lt;year&gt;2006&lt;/year&gt;&lt;/dates&gt;&lt;publisher&gt;John Wiley &amp;amp; Sons&lt;/publisher&gt;&lt;isbn&gt;140515036X&lt;/isbn&gt;&lt;urls&gt;&lt;/urls&gt;&lt;/record&gt;&lt;/Cite&gt;&lt;/EndNote&gt;</w:instrText>
      </w:r>
      <w:r w:rsidR="00A569D7" w:rsidRPr="003327CA">
        <w:fldChar w:fldCharType="separate"/>
      </w:r>
      <w:r w:rsidR="00A569D7" w:rsidRPr="003327CA">
        <w:rPr>
          <w:noProof/>
        </w:rPr>
        <w:t>(Gherardi, 2006: 15)</w:t>
      </w:r>
      <w:r w:rsidR="00A569D7" w:rsidRPr="003327CA">
        <w:fldChar w:fldCharType="end"/>
      </w:r>
      <w:r w:rsidR="00A569D7" w:rsidRPr="003327CA">
        <w:t xml:space="preserve">. </w:t>
      </w:r>
    </w:p>
    <w:p w14:paraId="480B1940" w14:textId="4F8BD2FB" w:rsidR="00881F55" w:rsidRPr="003327CA" w:rsidRDefault="008819D5" w:rsidP="00713D05">
      <w:r w:rsidRPr="003327CA">
        <w:t>As a whole, the prominent role of the material dimension uncovered by our review suggests that “materials play an active role in constituting and perpetuating the very fabric of the social</w:t>
      </w:r>
      <w:r w:rsidR="001D7205" w:rsidRPr="003327CA">
        <w:t xml:space="preserve"> [environment]</w:t>
      </w:r>
      <w:r w:rsidRPr="003327CA">
        <w:t xml:space="preserve">” </w:t>
      </w:r>
      <w:r w:rsidRPr="003327CA">
        <w:fldChar w:fldCharType="begin"/>
      </w:r>
      <w:r w:rsidRPr="003327CA">
        <w:instrText xml:space="preserve"> ADDIN EN.CITE &lt;EndNote&gt;&lt;Cite&gt;&lt;Author&gt;Monteiro&lt;/Author&gt;&lt;Year&gt;2015&lt;/Year&gt;&lt;RecNum&gt;561&lt;/RecNum&gt;&lt;Pages&gt;63&lt;/Pages&gt;&lt;DisplayText&gt;(Monteiro &amp;amp; Nicolini, 2015: 63)&lt;/DisplayText&gt;&lt;record&gt;&lt;rec-number&gt;561&lt;/rec-number&gt;&lt;foreign-keys&gt;&lt;key app="EN" db-id="xsfr9sa5jdp5vdedxw7p95wl5d0ee2rxp59x" timestamp="1599153782"&gt;561&lt;/key&gt;&lt;/foreign-keys&gt;&lt;ref-type name="Journal Article"&gt;17&lt;/ref-type&gt;&lt;contributors&gt;&lt;authors&gt;&lt;author&gt;Monteiro, Pedro&lt;/author&gt;&lt;author&gt;Nicolini, Davide&lt;/author&gt;&lt;/authors&gt;&lt;/contributors&gt;&lt;titles&gt;&lt;title&gt;Recovering materiality in institutional work: Prizes as an assemblage of human and material entities&lt;/title&gt;&lt;secondary-title&gt;Journal of Management Inquiry&lt;/secondary-title&gt;&lt;/titles&gt;&lt;periodical&gt;&lt;full-title&gt;Journal of Management Inquiry&lt;/full-title&gt;&lt;/periodical&gt;&lt;pages&gt;61-81&lt;/pages&gt;&lt;volume&gt;24&lt;/volume&gt;&lt;number&gt;1&lt;/number&gt;&lt;dates&gt;&lt;year&gt;2015&lt;/year&gt;&lt;/dates&gt;&lt;isbn&gt;1056-4926&lt;/isbn&gt;&lt;urls&gt;&lt;/urls&gt;&lt;/record&gt;&lt;/Cite&gt;&lt;/EndNote&gt;</w:instrText>
      </w:r>
      <w:r w:rsidRPr="003327CA">
        <w:fldChar w:fldCharType="separate"/>
      </w:r>
      <w:r w:rsidRPr="003327CA">
        <w:rPr>
          <w:noProof/>
        </w:rPr>
        <w:t>(Monteiro &amp; Nicolini, 2015: 63)</w:t>
      </w:r>
      <w:r w:rsidRPr="003327CA">
        <w:fldChar w:fldCharType="end"/>
      </w:r>
      <w:r w:rsidRPr="003327CA">
        <w:t xml:space="preserve">. </w:t>
      </w:r>
      <w:r w:rsidR="007D00E7" w:rsidRPr="003327CA">
        <w:t>M</w:t>
      </w:r>
      <w:r w:rsidRPr="003327CA">
        <w:t>ateriality</w:t>
      </w:r>
      <w:r w:rsidR="00777E38" w:rsidRPr="003327CA">
        <w:t>, thus,</w:t>
      </w:r>
      <w:r w:rsidRPr="003327CA">
        <w:t xml:space="preserve"> has the power to shape individual and collective behavior in and around organizations </w:t>
      </w:r>
      <w:r w:rsidRPr="003327CA">
        <w:fldChar w:fldCharType="begin"/>
      </w:r>
      <w:r w:rsidR="00A569D7" w:rsidRPr="003327CA">
        <w:instrText xml:space="preserve"> ADDIN EN.CITE &lt;EndNote&gt;&lt;Cite&gt;&lt;Author&gt;Carlile&lt;/Author&gt;&lt;Year&gt;2013&lt;/Year&gt;&lt;RecNum&gt;320&lt;/RecNum&gt;&lt;DisplayText&gt;(Carlile et al., 2013; Latour, 1996)&lt;/DisplayText&gt;&lt;record&gt;&lt;rec-number&gt;320&lt;/rec-number&gt;&lt;foreign-keys&gt;&lt;key app="EN" db-id="xsfr9sa5jdp5vdedxw7p95wl5d0ee2rxp59x" timestamp="1592463675"&gt;320&lt;/key&gt;&lt;/foreign-keys&gt;&lt;ref-type name="Book"&gt;6&lt;/ref-type&gt;&lt;contributors&gt;&lt;authors&gt;&lt;author&gt;Carlile, Paul R&lt;/author&gt;&lt;author&gt;Nicolini, Davide&lt;/author&gt;&lt;author&gt;Langley, Ann&lt;/author&gt;&lt;author&gt;Tsoukas, Haridimos&lt;/author&gt;&lt;/authors&gt;&lt;/contributors&gt;&lt;titles&gt;&lt;title&gt;How matter matters: Objects, artifacts, and materiality in organization studies&lt;/title&gt;&lt;/titles&gt;&lt;dates&gt;&lt;year&gt;2013&lt;/year&gt;&lt;/dates&gt;&lt;publisher&gt;OUP Oxford&lt;/publisher&gt;&lt;isbn&gt;0191651281&lt;/isbn&gt;&lt;urls&gt;&lt;/urls&gt;&lt;/record&gt;&lt;/Cite&gt;&lt;Cite&gt;&lt;Author&gt;Latour&lt;/Author&gt;&lt;Year&gt;1996&lt;/Year&gt;&lt;RecNum&gt;772&lt;/RecNum&gt;&lt;record&gt;&lt;rec-number&gt;772&lt;/rec-number&gt;&lt;foreign-keys&gt;&lt;key app="EN" db-id="xsfr9sa5jdp5vdedxw7p95wl5d0ee2rxp59x" timestamp="1619078271"&gt;772&lt;/key&gt;&lt;/foreign-keys&gt;&lt;ref-type name="Journal Article"&gt;17&lt;/ref-type&gt;&lt;contributors&gt;&lt;authors&gt;&lt;author&gt;Latour, Bruno&lt;/author&gt;&lt;/authors&gt;&lt;/contributors&gt;&lt;titles&gt;&lt;title&gt;On interobjectivity&lt;/title&gt;&lt;secondary-title&gt;Mind, culture, and activity&lt;/secondary-title&gt;&lt;/titles&gt;&lt;periodical&gt;&lt;full-title&gt;Mind, culture, and activity&lt;/full-title&gt;&lt;/periodical&gt;&lt;pages&gt;228-245&lt;/pages&gt;&lt;volume&gt;3&lt;/volume&gt;&lt;number&gt;4&lt;/number&gt;&lt;dates&gt;&lt;year&gt;1996&lt;/year&gt;&lt;/dates&gt;&lt;isbn&gt;1074-9039&lt;/isbn&gt;&lt;urls&gt;&lt;/urls&gt;&lt;/record&gt;&lt;/Cite&gt;&lt;/EndNote&gt;</w:instrText>
      </w:r>
      <w:r w:rsidRPr="003327CA">
        <w:fldChar w:fldCharType="separate"/>
      </w:r>
      <w:r w:rsidR="00A569D7" w:rsidRPr="003327CA">
        <w:rPr>
          <w:noProof/>
        </w:rPr>
        <w:t>(Carlile et al., 2013; Latour, 1996)</w:t>
      </w:r>
      <w:r w:rsidRPr="003327CA">
        <w:fldChar w:fldCharType="end"/>
      </w:r>
      <w:r w:rsidR="002B7AC7" w:rsidRPr="003327CA">
        <w:t xml:space="preserve"> </w:t>
      </w:r>
      <w:r w:rsidR="00896259" w:rsidRPr="003327CA">
        <w:t xml:space="preserve">by stimulating the sensorial faculties of </w:t>
      </w:r>
      <w:r w:rsidR="00777E38" w:rsidRPr="003327CA">
        <w:t>individuals</w:t>
      </w:r>
      <w:r w:rsidR="00896259" w:rsidRPr="003327CA">
        <w:t xml:space="preserve"> that </w:t>
      </w:r>
      <w:r w:rsidR="00777E38" w:rsidRPr="003327CA">
        <w:t>use their</w:t>
      </w:r>
      <w:r w:rsidR="00896259" w:rsidRPr="003327CA">
        <w:t xml:space="preserve"> senses to engage with </w:t>
      </w:r>
      <w:r w:rsidR="007D00E7" w:rsidRPr="003327CA">
        <w:t>the</w:t>
      </w:r>
      <w:r w:rsidR="00777E38" w:rsidRPr="003327CA">
        <w:t>ir</w:t>
      </w:r>
      <w:r w:rsidR="00750926" w:rsidRPr="003327CA">
        <w:t xml:space="preserve"> </w:t>
      </w:r>
      <w:r w:rsidR="00E14AD7" w:rsidRPr="003327CA">
        <w:t xml:space="preserve">surroundings </w:t>
      </w:r>
      <w:r w:rsidR="007D00E7" w:rsidRPr="003327CA">
        <w:t xml:space="preserve">and </w:t>
      </w:r>
      <w:r w:rsidR="00896259" w:rsidRPr="003327CA">
        <w:t>work</w:t>
      </w:r>
      <w:r w:rsidR="00282D3F" w:rsidRPr="003327CA">
        <w:t xml:space="preserve"> </w:t>
      </w:r>
      <w:r w:rsidR="00282D3F" w:rsidRPr="003327CA">
        <w:fldChar w:fldCharType="begin">
          <w:fldData xml:space="preserve">PEVuZE5vdGU+PENpdGU+PEF1dGhvcj5TdHJhdGk8L0F1dGhvcj48WWVhcj4yMDAzPC9ZZWFyPjxS
ZWNOdW0+MzkyPC9SZWNOdW0+PERpc3BsYXlUZXh0PihTdHJhdGksIDE5OTIsIDIwMDMsIDIwMDcp
PC9EaXNwbGF5VGV4dD48cmVjb3JkPjxyZWMtbnVtYmVyPjM5MjwvcmVjLW51bWJlcj48Zm9yZWln
bi1rZXlzPjxrZXkgYXBwPSJFTiIgZGItaWQ9InhzZnI5c2E1amRwNXZkZWR4dzdwOTV3bDVkMGVl
MnJ4cDU5eCIgdGltZXN0YW1wPSIxNTkyNDYzNjc1Ij4zOTI8L2tleT48L2ZvcmVpZ24ta2V5cz48
cmVmLXR5cGUgbmFtZT0iSm91cm5hbCBBcnRpY2xlIj4xNzwvcmVmLXR5cGU+PGNvbnRyaWJ1dG9y
cz48YXV0aG9ycz48YXV0aG9yPlN0cmF0aSwgQW50b25pbzwvYXV0aG9yPjwvYXV0aG9ycz48L2Nv
bnRyaWJ1dG9ycz48dGl0bGVzPjx0aXRsZT5Lbm93aW5nIGluIHByYWN0aWNlOiBhZXN0aGV0aWMg
dW5kZXJzdGFuZGluZyBhbmQgdGFjaXQga25vd2xlZGdlPC90aXRsZT48c2Vjb25kYXJ5LXRpdGxl
Pktub3dpbmcgaW4gb3JnYW5pemF0aW9ucy4gQSBwcmFjdGljZS1iYXNlZCBhcHByb2FjaDwvc2Vj
b25kYXJ5LXRpdGxlPjwvdGl0bGVzPjxwZXJpb2RpY2FsPjxmdWxsLXRpdGxlPktub3dpbmcgaW4g
b3JnYW5pemF0aW9ucy4gQSBwcmFjdGljZS1iYXNlZCBhcHByb2FjaDwvZnVsbC10aXRsZT48L3Bl
cmlvZGljYWw+PHBhZ2VzPjUzLTc1PC9wYWdlcz48ZGF0ZXM+PHllYXI+MjAwMzwveWVhcj48L2Rh
dGVzPjx1cmxzPjwvdXJscz48L3JlY29yZD48L0NpdGU+PENpdGU+PEF1dGhvcj5TdHJhdGk8L0F1
dGhvcj48WWVhcj4xOTkyPC9ZZWFyPjxSZWNOdW0+MTc3PC9SZWNOdW0+PHJlY29yZD48cmVjLW51
bWJlcj4xNzc8L3JlYy1udW1iZXI+PGZvcmVpZ24ta2V5cz48a2V5IGFwcD0iRU4iIGRiLWlkPSJ4
c2ZyOXNhNWpkcDV2ZGVkeHc3cDk1d2w1ZDBlZTJyeHA1OXgiIHRpbWVzdGFtcD0iMTU5MjQ2MzY3
NSI+MTc3PC9rZXk+PC9mb3JlaWduLWtleXM+PHJlZi10eXBlIG5hbWU9IkpvdXJuYWwgQXJ0aWNs
ZSI+MTc8L3JlZi10eXBlPjxjb250cmlidXRvcnM+PGF1dGhvcnM+PGF1dGhvcj5TdHJhdGksIEFu
dG9uaW88L2F1dGhvcj48L2F1dGhvcnM+PC9jb250cmlidXRvcnM+PHRpdGxlcz48dGl0bGU+QWVz
dGhldGljIHVuZGVyc3RhbmRpbmcgb2Ygb3JnYW5pemF0aW9uYWwgbGlmZTwvdGl0bGU+PHNlY29u
ZGFyeS10aXRsZT5BY2FkZW15IG9mIG1hbmFnZW1lbnQgcmV2aWV3PC9zZWNvbmRhcnktdGl0bGU+
PC90aXRsZXM+PHBlcmlvZGljYWw+PGZ1bGwtdGl0bGU+QWNhZGVteSBvZiBtYW5hZ2VtZW50IHJl
dmlldzwvZnVsbC10aXRsZT48L3BlcmlvZGljYWw+PHBhZ2VzPjU2OC01ODE8L3BhZ2VzPjx2b2x1
bWU+MTc8L3ZvbHVtZT48bnVtYmVyPjM8L251bWJlcj48ZGF0ZXM+PHllYXI+MTk5MjwveWVhcj48
L2RhdGVzPjx1cmxzPjwvdXJscz48L3JlY29yZD48L0NpdGU+PENpdGU+PEF1dGhvcj5TdHJhdGk8
L0F1dGhvcj48WWVhcj4yMDA3PC9ZZWFyPjxSZWNOdW0+MzUyPC9SZWNOdW0+PHJlY29yZD48cmVj
LW51bWJlcj4zNTI8L3JlYy1udW1iZXI+PGZvcmVpZ24ta2V5cz48a2V5IGFwcD0iRU4iIGRiLWlk
PSJ4c2ZyOXNhNWpkcDV2ZGVkeHc3cDk1d2w1ZDBlZTJyeHA1OXgiIHRpbWVzdGFtcD0iMTU5MjQ2
MzY3NSI+MzUyPC9rZXk+PC9mb3JlaWduLWtleXM+PHJlZi10eXBlIG5hbWU9IkpvdXJuYWwgQXJ0
aWNsZSI+MTc8L3JlZi10eXBlPjxjb250cmlidXRvcnM+PGF1dGhvcnM+PGF1dGhvcj5TdHJhdGks
IEFudG9uaW88L2F1dGhvcj48L2F1dGhvcnM+PC9jb250cmlidXRvcnM+PHRpdGxlcz48dGl0bGU+
U2Vuc2libGUga25vd2xlZGdlIGFuZCBwcmFjdGljZS1iYXNlZCBsZWFybmluZzwvdGl0bGU+PHNl
Y29uZGFyeS10aXRsZT5NYW5hZ2VtZW50IGxlYXJuaW5nPC9zZWNvbmRhcnktdGl0bGU+PC90aXRs
ZXM+PHBlcmlvZGljYWw+PGZ1bGwtdGl0bGU+TWFuYWdlbWVudCBsZWFybmluZzwvZnVsbC10aXRs
ZT48L3BlcmlvZGljYWw+PHBhZ2VzPjYxLTc3PC9wYWdlcz48dm9sdW1lPjM4PC92b2x1bWU+PG51
bWJlcj4xPC9udW1iZXI+PGRhdGVzPjx5ZWFyPjIwMDc8L3llYXI+PC9kYXRlcz48aXNibj4xMzUw
LTUwNzY8L2lzYm4+PHVybHM+PC91cmxzPjwvcmVjb3JkPjwvQ2l0ZT48L0VuZE5vdGU+
</w:fldData>
        </w:fldChar>
      </w:r>
      <w:r w:rsidR="00282D3F" w:rsidRPr="003327CA">
        <w:instrText xml:space="preserve"> ADDIN EN.CITE </w:instrText>
      </w:r>
      <w:r w:rsidR="00282D3F" w:rsidRPr="003327CA">
        <w:fldChar w:fldCharType="begin">
          <w:fldData xml:space="preserve">PEVuZE5vdGU+PENpdGU+PEF1dGhvcj5TdHJhdGk8L0F1dGhvcj48WWVhcj4yMDAzPC9ZZWFyPjxS
ZWNOdW0+MzkyPC9SZWNOdW0+PERpc3BsYXlUZXh0PihTdHJhdGksIDE5OTIsIDIwMDMsIDIwMDcp
PC9EaXNwbGF5VGV4dD48cmVjb3JkPjxyZWMtbnVtYmVyPjM5MjwvcmVjLW51bWJlcj48Zm9yZWln
bi1rZXlzPjxrZXkgYXBwPSJFTiIgZGItaWQ9InhzZnI5c2E1amRwNXZkZWR4dzdwOTV3bDVkMGVl
MnJ4cDU5eCIgdGltZXN0YW1wPSIxNTkyNDYzNjc1Ij4zOTI8L2tleT48L2ZvcmVpZ24ta2V5cz48
cmVmLXR5cGUgbmFtZT0iSm91cm5hbCBBcnRpY2xlIj4xNzwvcmVmLXR5cGU+PGNvbnRyaWJ1dG9y
cz48YXV0aG9ycz48YXV0aG9yPlN0cmF0aSwgQW50b25pbzwvYXV0aG9yPjwvYXV0aG9ycz48L2Nv
bnRyaWJ1dG9ycz48dGl0bGVzPjx0aXRsZT5Lbm93aW5nIGluIHByYWN0aWNlOiBhZXN0aGV0aWMg
dW5kZXJzdGFuZGluZyBhbmQgdGFjaXQga25vd2xlZGdlPC90aXRsZT48c2Vjb25kYXJ5LXRpdGxl
Pktub3dpbmcgaW4gb3JnYW5pemF0aW9ucy4gQSBwcmFjdGljZS1iYXNlZCBhcHByb2FjaDwvc2Vj
b25kYXJ5LXRpdGxlPjwvdGl0bGVzPjxwZXJpb2RpY2FsPjxmdWxsLXRpdGxlPktub3dpbmcgaW4g
b3JnYW5pemF0aW9ucy4gQSBwcmFjdGljZS1iYXNlZCBhcHByb2FjaDwvZnVsbC10aXRsZT48L3Bl
cmlvZGljYWw+PHBhZ2VzPjUzLTc1PC9wYWdlcz48ZGF0ZXM+PHllYXI+MjAwMzwveWVhcj48L2Rh
dGVzPjx1cmxzPjwvdXJscz48L3JlY29yZD48L0NpdGU+PENpdGU+PEF1dGhvcj5TdHJhdGk8L0F1
dGhvcj48WWVhcj4xOTkyPC9ZZWFyPjxSZWNOdW0+MTc3PC9SZWNOdW0+PHJlY29yZD48cmVjLW51
bWJlcj4xNzc8L3JlYy1udW1iZXI+PGZvcmVpZ24ta2V5cz48a2V5IGFwcD0iRU4iIGRiLWlkPSJ4
c2ZyOXNhNWpkcDV2ZGVkeHc3cDk1d2w1ZDBlZTJyeHA1OXgiIHRpbWVzdGFtcD0iMTU5MjQ2MzY3
NSI+MTc3PC9rZXk+PC9mb3JlaWduLWtleXM+PHJlZi10eXBlIG5hbWU9IkpvdXJuYWwgQXJ0aWNs
ZSI+MTc8L3JlZi10eXBlPjxjb250cmlidXRvcnM+PGF1dGhvcnM+PGF1dGhvcj5TdHJhdGksIEFu
dG9uaW88L2F1dGhvcj48L2F1dGhvcnM+PC9jb250cmlidXRvcnM+PHRpdGxlcz48dGl0bGU+QWVz
dGhldGljIHVuZGVyc3RhbmRpbmcgb2Ygb3JnYW5pemF0aW9uYWwgbGlmZTwvdGl0bGU+PHNlY29u
ZGFyeS10aXRsZT5BY2FkZW15IG9mIG1hbmFnZW1lbnQgcmV2aWV3PC9zZWNvbmRhcnktdGl0bGU+
PC90aXRsZXM+PHBlcmlvZGljYWw+PGZ1bGwtdGl0bGU+QWNhZGVteSBvZiBtYW5hZ2VtZW50IHJl
dmlldzwvZnVsbC10aXRsZT48L3BlcmlvZGljYWw+PHBhZ2VzPjU2OC01ODE8L3BhZ2VzPjx2b2x1
bWU+MTc8L3ZvbHVtZT48bnVtYmVyPjM8L251bWJlcj48ZGF0ZXM+PHllYXI+MTk5MjwveWVhcj48
L2RhdGVzPjx1cmxzPjwvdXJscz48L3JlY29yZD48L0NpdGU+PENpdGU+PEF1dGhvcj5TdHJhdGk8
L0F1dGhvcj48WWVhcj4yMDA3PC9ZZWFyPjxSZWNOdW0+MzUyPC9SZWNOdW0+PHJlY29yZD48cmVj
LW51bWJlcj4zNTI8L3JlYy1udW1iZXI+PGZvcmVpZ24ta2V5cz48a2V5IGFwcD0iRU4iIGRiLWlk
PSJ4c2ZyOXNhNWpkcDV2ZGVkeHc3cDk1d2w1ZDBlZTJyeHA1OXgiIHRpbWVzdGFtcD0iMTU5MjQ2
MzY3NSI+MzUyPC9rZXk+PC9mb3JlaWduLWtleXM+PHJlZi10eXBlIG5hbWU9IkpvdXJuYWwgQXJ0
aWNsZSI+MTc8L3JlZi10eXBlPjxjb250cmlidXRvcnM+PGF1dGhvcnM+PGF1dGhvcj5TdHJhdGks
IEFudG9uaW88L2F1dGhvcj48L2F1dGhvcnM+PC9jb250cmlidXRvcnM+PHRpdGxlcz48dGl0bGU+
U2Vuc2libGUga25vd2xlZGdlIGFuZCBwcmFjdGljZS1iYXNlZCBsZWFybmluZzwvdGl0bGU+PHNl
Y29uZGFyeS10aXRsZT5NYW5hZ2VtZW50IGxlYXJuaW5nPC9zZWNvbmRhcnktdGl0bGU+PC90aXRs
ZXM+PHBlcmlvZGljYWw+PGZ1bGwtdGl0bGU+TWFuYWdlbWVudCBsZWFybmluZzwvZnVsbC10aXRs
ZT48L3BlcmlvZGljYWw+PHBhZ2VzPjYxLTc3PC9wYWdlcz48dm9sdW1lPjM4PC92b2x1bWU+PG51
bWJlcj4xPC9udW1iZXI+PGRhdGVzPjx5ZWFyPjIwMDc8L3llYXI+PC9kYXRlcz48aXNibj4xMzUw
LTUwNzY8L2lzYm4+PHVybHM+PC91cmxzPjwvcmVjb3JkPjwvQ2l0ZT48L0VuZE5vdGU+
</w:fldData>
        </w:fldChar>
      </w:r>
      <w:r w:rsidR="00282D3F" w:rsidRPr="003327CA">
        <w:instrText xml:space="preserve"> ADDIN EN.CITE.DATA </w:instrText>
      </w:r>
      <w:r w:rsidR="00282D3F" w:rsidRPr="003327CA">
        <w:fldChar w:fldCharType="end"/>
      </w:r>
      <w:r w:rsidR="00282D3F" w:rsidRPr="003327CA">
        <w:fldChar w:fldCharType="separate"/>
      </w:r>
      <w:r w:rsidR="00282D3F" w:rsidRPr="003327CA">
        <w:rPr>
          <w:noProof/>
        </w:rPr>
        <w:t>(Strati, 1992, 2003, 2007)</w:t>
      </w:r>
      <w:r w:rsidR="00282D3F" w:rsidRPr="003327CA">
        <w:fldChar w:fldCharType="end"/>
      </w:r>
      <w:r w:rsidR="00896259" w:rsidRPr="003327CA">
        <w:t>.</w:t>
      </w:r>
    </w:p>
    <w:p w14:paraId="52A42E13" w14:textId="32F4D147" w:rsidR="00844B31" w:rsidRPr="003327CA" w:rsidRDefault="00F25674" w:rsidP="00A94A36">
      <w:r w:rsidRPr="003327CA">
        <w:rPr>
          <w:b/>
          <w:bCs/>
          <w:i/>
          <w:iCs/>
        </w:rPr>
        <w:t>Sensory reactions</w:t>
      </w:r>
      <w:r w:rsidRPr="003327CA">
        <w:t xml:space="preserve">. The second component of our framework </w:t>
      </w:r>
      <w:r w:rsidR="00983858" w:rsidRPr="003327CA">
        <w:t>involves</w:t>
      </w:r>
      <w:r w:rsidRPr="003327CA">
        <w:t xml:space="preserve"> sensory reactions </w:t>
      </w:r>
      <w:r w:rsidR="007338A6" w:rsidRPr="003327CA">
        <w:t>emerging</w:t>
      </w:r>
      <w:r w:rsidRPr="003327CA">
        <w:t xml:space="preserve"> from </w:t>
      </w:r>
      <w:r w:rsidR="00E15B14" w:rsidRPr="003327CA">
        <w:t>interactions with the material dimension of organizations</w:t>
      </w:r>
      <w:r w:rsidRPr="003327CA">
        <w:t xml:space="preserve">. </w:t>
      </w:r>
      <w:r w:rsidR="00844B31" w:rsidRPr="003327CA">
        <w:t xml:space="preserve">Papers in our review </w:t>
      </w:r>
      <w:r w:rsidR="007338A6" w:rsidRPr="003327CA">
        <w:t>show</w:t>
      </w:r>
      <w:r w:rsidR="00844B31" w:rsidRPr="003327CA">
        <w:t xml:space="preserve"> how immediate, sensor</w:t>
      </w:r>
      <w:r w:rsidR="002B7AC7" w:rsidRPr="003327CA">
        <w:t>y</w:t>
      </w:r>
      <w:r w:rsidR="00844B31" w:rsidRPr="003327CA">
        <w:t xml:space="preserve"> judgments arise from the</w:t>
      </w:r>
      <w:r w:rsidR="006B659B" w:rsidRPr="003327CA">
        <w:t>se</w:t>
      </w:r>
      <w:r w:rsidR="00844B31" w:rsidRPr="003327CA">
        <w:t xml:space="preserve"> interaction</w:t>
      </w:r>
      <w:r w:rsidR="006B659B" w:rsidRPr="003327CA">
        <w:t>s</w:t>
      </w:r>
      <w:r w:rsidR="00277B63" w:rsidRPr="003327CA">
        <w:t>.</w:t>
      </w:r>
      <w:r w:rsidR="006E53C1" w:rsidRPr="003327CA">
        <w:t xml:space="preserve"> </w:t>
      </w:r>
    </w:p>
    <w:p w14:paraId="3CB2DF2A" w14:textId="1673ACB6" w:rsidR="00AC728F" w:rsidRPr="003327CA" w:rsidRDefault="00F25674" w:rsidP="002B7AC7">
      <w:pPr>
        <w:rPr>
          <w:bCs/>
          <w:iCs/>
        </w:rPr>
      </w:pPr>
      <w:r w:rsidRPr="003327CA">
        <w:t xml:space="preserve">Most papers </w:t>
      </w:r>
      <w:r w:rsidR="00E15B14" w:rsidRPr="003327CA">
        <w:t>in our review</w:t>
      </w:r>
      <w:r w:rsidRPr="003327CA">
        <w:t xml:space="preserve"> </w:t>
      </w:r>
      <w:r w:rsidR="00E15B14" w:rsidRPr="003327CA">
        <w:t xml:space="preserve">focus on </w:t>
      </w:r>
      <w:r w:rsidRPr="003327CA">
        <w:t xml:space="preserve">sight as the primary sense that </w:t>
      </w:r>
      <w:r w:rsidR="00825A80" w:rsidRPr="003327CA">
        <w:t>people</w:t>
      </w:r>
      <w:r w:rsidRPr="003327CA">
        <w:t xml:space="preserve"> employ </w:t>
      </w:r>
      <w:r w:rsidR="00E15B14" w:rsidRPr="003327CA">
        <w:t xml:space="preserve">to evaluate products </w:t>
      </w:r>
      <w:r w:rsidR="00E15B14" w:rsidRPr="003327CA">
        <w:fldChar w:fldCharType="begin"/>
      </w:r>
      <w:r w:rsidR="008E5FB4" w:rsidRPr="003327CA">
        <w:instrText xml:space="preserve"> ADDIN EN.CITE &lt;EndNote&gt;&lt;Cite&gt;&lt;Author&gt;Radford&lt;/Author&gt;&lt;Year&gt;2011&lt;/Year&gt;&lt;RecNum&gt;558&lt;/RecNum&gt;&lt;Prefix&gt;e.g.`, &lt;/Prefix&gt;&lt;DisplayText&gt;(e.g., Radford &amp;amp; Bloch, 2011)&lt;/DisplayText&gt;&lt;record&gt;&lt;rec-number&gt;558&lt;/rec-number&gt;&lt;foreign-keys&gt;&lt;key app="EN" db-id="xsfr9sa5jdp5vdedxw7p95wl5d0ee2rxp59x" timestamp="1599042142"&gt;558&lt;/key&gt;&lt;/foreign-keys&gt;&lt;ref-type name="Journal Article"&gt;17&lt;/ref-type&gt;&lt;contributors&gt;&lt;authors&gt;&lt;author&gt;Radford, Scott K&lt;/author&gt;&lt;author&gt;Bloch, Peter H&lt;/author&gt;&lt;/authors&gt;&lt;/contributors&gt;&lt;titles&gt;&lt;title&gt;Linking innovation to design: Consumer responses to visual product newness&lt;/title&gt;&lt;secondary-title&gt;Journal of Product Innovation Management&lt;/secondary-title&gt;&lt;/titles&gt;&lt;periodical&gt;&lt;full-title&gt;Journal of Product Innovation Management&lt;/full-title&gt;&lt;/periodical&gt;&lt;pages&gt;208-220&lt;/pages&gt;&lt;volume&gt;28&lt;/volume&gt;&lt;number&gt;s1&lt;/number&gt;&lt;dates&gt;&lt;year&gt;2011&lt;/year&gt;&lt;/dates&gt;&lt;isbn&gt;0737-6782&lt;/isbn&gt;&lt;urls&gt;&lt;/urls&gt;&lt;/record&gt;&lt;/Cite&gt;&lt;/EndNote&gt;</w:instrText>
      </w:r>
      <w:r w:rsidR="00E15B14" w:rsidRPr="003327CA">
        <w:fldChar w:fldCharType="separate"/>
      </w:r>
      <w:r w:rsidR="008E5FB4" w:rsidRPr="003327CA">
        <w:rPr>
          <w:noProof/>
        </w:rPr>
        <w:t>(e.g., Radford &amp; Bloch, 2011)</w:t>
      </w:r>
      <w:r w:rsidR="00E15B14" w:rsidRPr="003327CA">
        <w:fldChar w:fldCharType="end"/>
      </w:r>
      <w:r w:rsidR="00E15B14" w:rsidRPr="003327CA">
        <w:t xml:space="preserve">, to experience spaces and artifacts </w:t>
      </w:r>
      <w:r w:rsidR="00FE519C">
        <w:fldChar w:fldCharType="begin"/>
      </w:r>
      <w:r w:rsidR="00FE519C">
        <w:instrText xml:space="preserve"> ADDIN EN.CITE &lt;EndNote&gt;&lt;Cite&gt;&lt;Author&gt;Vriens&lt;/Author&gt;&lt;Year&gt;1998&lt;/Year&gt;&lt;RecNum&gt;821&lt;/RecNum&gt;&lt;DisplayText&gt;(Vriens et al., 1998)&lt;/DisplayText&gt;&lt;record&gt;&lt;rec-number&gt;821&lt;/rec-number&gt;&lt;foreign-keys&gt;&lt;key app="EN" db-id="xsfr9sa5jdp5vdedxw7p95wl5d0ee2rxp59x" timestamp="1626199809"&gt;821&lt;/key&gt;&lt;/foreign-keys&gt;&lt;ref-type name="Journal Article"&gt;17&lt;/ref-type&gt;&lt;contributors&gt;&lt;authors&gt;&lt;author&gt;Vriens, Marco&lt;/author&gt;&lt;author&gt;Loosschilder, Gerard H&lt;/author&gt;&lt;author&gt;Rosbergen, Edward&lt;/author&gt;&lt;author&gt;Wittink, Dick R&lt;/author&gt;&lt;/authors&gt;&lt;/contributors&gt;&lt;titles&gt;&lt;title&gt;Verbal versus realistic pictorial representations in conjoint analysis with design attributes&lt;/title&gt;&lt;secondary-title&gt;Journal of Product Innovation Management&lt;/secondary-title&gt;&lt;/titles&gt;&lt;periodical&gt;&lt;full-title&gt;Journal of Product Innovation Management&lt;/full-title&gt;&lt;/periodical&gt;&lt;pages&gt;455-467&lt;/pages&gt;&lt;volume&gt;15&lt;/volume&gt;&lt;number&gt;5&lt;/number&gt;&lt;dates&gt;&lt;year&gt;1998&lt;/year&gt;&lt;/dates&gt;&lt;isbn&gt;0737-6782&lt;/isbn&gt;&lt;urls&gt;&lt;/urls&gt;&lt;/record&gt;&lt;/Cite&gt;&lt;/EndNote&gt;</w:instrText>
      </w:r>
      <w:r w:rsidR="00FE519C">
        <w:fldChar w:fldCharType="separate"/>
      </w:r>
      <w:r w:rsidR="00FE519C">
        <w:rPr>
          <w:noProof/>
        </w:rPr>
        <w:t>(Vriens et al., 1998)</w:t>
      </w:r>
      <w:r w:rsidR="00FE519C">
        <w:fldChar w:fldCharType="end"/>
      </w:r>
      <w:r w:rsidR="00E15B14" w:rsidRPr="003327CA">
        <w:t xml:space="preserve"> and to construct and visually judge </w:t>
      </w:r>
      <w:r w:rsidR="00702850" w:rsidRPr="003327CA">
        <w:t xml:space="preserve">artifacts </w:t>
      </w:r>
      <w:r w:rsidR="00E15B14" w:rsidRPr="003327CA">
        <w:fldChar w:fldCharType="begin"/>
      </w:r>
      <w:r w:rsidR="00E15B14" w:rsidRPr="003327CA">
        <w:instrText xml:space="preserve"> ADDIN EN.CITE &lt;EndNote&gt;&lt;Cite&gt;&lt;Author&gt;Pollock&lt;/Author&gt;&lt;Year&gt;2012&lt;/Year&gt;&lt;RecNum&gt;311&lt;/RecNum&gt;&lt;Prefix&gt;e.g.`, &lt;/Prefix&gt;&lt;DisplayText&gt;(e.g., Pollock &amp;amp; D’Adderio, 2012)&lt;/DisplayText&gt;&lt;record&gt;&lt;rec-number&gt;311&lt;/rec-number&gt;&lt;foreign-keys&gt;&lt;key app="EN" db-id="xsfr9sa5jdp5vdedxw7p95wl5d0ee2rxp59x" timestamp="1592463675"&gt;311&lt;/key&gt;&lt;/foreign-keys&gt;&lt;ref-type name="Journal Article"&gt;17&lt;/ref-type&gt;&lt;contributors&gt;&lt;authors&gt;&lt;author&gt;Pollock, Neil&lt;/author&gt;&lt;author&gt;D’Adderio, Luciana&lt;/author&gt;&lt;/authors&gt;&lt;/contributors&gt;&lt;titles&gt;&lt;title&gt;Give me a two-by-two matrix and I will create the market: Rankings, graphic visualisations and sociomateriality&lt;/title&gt;&lt;secondary-title&gt;Accounting, Organizations and Society&lt;/secondary-title&gt;&lt;/titles&gt;&lt;periodical&gt;&lt;full-title&gt;Accounting, Organizations and Society&lt;/full-title&gt;&lt;/periodical&gt;&lt;pages&gt;565-586&lt;/pages&gt;&lt;volume&gt;37&lt;/volume&gt;&lt;number&gt;8&lt;/number&gt;&lt;dates&gt;&lt;year&gt;2012&lt;/year&gt;&lt;/dates&gt;&lt;isbn&gt;0361-3682&lt;/isbn&gt;&lt;urls&gt;&lt;/urls&gt;&lt;/record&gt;&lt;/Cite&gt;&lt;/EndNote&gt;</w:instrText>
      </w:r>
      <w:r w:rsidR="00E15B14" w:rsidRPr="003327CA">
        <w:fldChar w:fldCharType="separate"/>
      </w:r>
      <w:r w:rsidR="00E15B14" w:rsidRPr="003327CA">
        <w:rPr>
          <w:noProof/>
        </w:rPr>
        <w:t>(e.g., Pollock &amp; D’Adderio, 2012)</w:t>
      </w:r>
      <w:r w:rsidR="00E15B14" w:rsidRPr="003327CA">
        <w:fldChar w:fldCharType="end"/>
      </w:r>
      <w:r w:rsidR="00E15B14" w:rsidRPr="003327CA">
        <w:t xml:space="preserve">. </w:t>
      </w:r>
      <w:r w:rsidR="00C27327" w:rsidRPr="003327CA">
        <w:t>I</w:t>
      </w:r>
      <w:r w:rsidR="009F28BC" w:rsidRPr="003327CA">
        <w:t>mplicated</w:t>
      </w:r>
      <w:r w:rsidRPr="003327CA">
        <w:t xml:space="preserve"> in </w:t>
      </w:r>
      <w:r w:rsidR="00C27327" w:rsidRPr="003327CA">
        <w:t xml:space="preserve">nearly </w:t>
      </w:r>
      <w:r w:rsidRPr="003327CA">
        <w:t xml:space="preserve">all roles that aesthetics play in organizing, </w:t>
      </w:r>
      <w:r w:rsidR="00E15B14" w:rsidRPr="003327CA">
        <w:t xml:space="preserve">sight has been long privileged </w:t>
      </w:r>
      <w:r w:rsidR="000E4E87" w:rsidRPr="003327CA">
        <w:fldChar w:fldCharType="begin"/>
      </w:r>
      <w:r w:rsidR="000E4E87" w:rsidRPr="003327CA">
        <w:instrText xml:space="preserve"> ADDIN EN.CITE &lt;EndNote&gt;&lt;Cite&gt;&lt;Author&gt;Simmel&lt;/Author&gt;&lt;Year&gt;1908[1969]&lt;/Year&gt;&lt;RecNum&gt;583&lt;/RecNum&gt;&lt;DisplayText&gt;(Simmel, 1908[1969])&lt;/DisplayText&gt;&lt;record&gt;&lt;rec-number&gt;583&lt;/rec-number&gt;&lt;foreign-keys&gt;&lt;key app="EN" db-id="xsfr9sa5jdp5vdedxw7p95wl5d0ee2rxp59x" timestamp="1599898676"&gt;583&lt;/key&gt;&lt;/foreign-keys&gt;&lt;ref-type name="Book Section"&gt;5&lt;/ref-type&gt;&lt;contributors&gt;&lt;authors&gt;&lt;author&gt;Simmel, Georg&lt;/author&gt;&lt;/authors&gt;&lt;secondary-authors&gt;&lt;author&gt;Park,Robert E.&lt;/author&gt;&lt;author&gt;Burgess, Ernest W.&lt;/author&gt;&lt;/secondary-authors&gt;&lt;/contributors&gt;&lt;titles&gt;&lt;title&gt;Sociology of the Senses: Visual Interaction&lt;/title&gt;&lt;secondary-title&gt;Introduction to the Science of Sociology&lt;/secondary-title&gt;&lt;/titles&gt;&lt;edition&gt;3rd Edition&lt;/edition&gt;&lt;dates&gt;&lt;year&gt;1908[1969]&lt;/year&gt;&lt;/dates&gt;&lt;publisher&gt;University of Chicago Press&lt;/publisher&gt;&lt;urls&gt;&lt;/urls&gt;&lt;/record&gt;&lt;/Cite&gt;&lt;/EndNote&gt;</w:instrText>
      </w:r>
      <w:r w:rsidR="000E4E87" w:rsidRPr="003327CA">
        <w:fldChar w:fldCharType="separate"/>
      </w:r>
      <w:r w:rsidR="000E4E87" w:rsidRPr="003327CA">
        <w:rPr>
          <w:noProof/>
        </w:rPr>
        <w:t>(Simmel, 1908[1969])</w:t>
      </w:r>
      <w:r w:rsidR="000E4E87" w:rsidRPr="003327CA">
        <w:fldChar w:fldCharType="end"/>
      </w:r>
      <w:r w:rsidR="000E4E87" w:rsidRPr="003327CA">
        <w:t xml:space="preserve"> </w:t>
      </w:r>
      <w:r w:rsidR="00E15B14" w:rsidRPr="003327CA">
        <w:t>as the primary sense that guides people’s perceptions and understandings and subsequent behaviors</w:t>
      </w:r>
      <w:r w:rsidR="002B7AC7" w:rsidRPr="003327CA">
        <w:t xml:space="preserve">. This disposition is </w:t>
      </w:r>
      <w:r w:rsidR="00E15B14" w:rsidRPr="003327CA">
        <w:t xml:space="preserve">a </w:t>
      </w:r>
      <w:r w:rsidR="0076155D" w:rsidRPr="003327CA">
        <w:t>“bias towards visual”</w:t>
      </w:r>
      <w:r w:rsidR="00702850" w:rsidRPr="003327CA">
        <w:t xml:space="preserve"> sensing</w:t>
      </w:r>
      <w:r w:rsidR="0076155D" w:rsidRPr="003327CA">
        <w:t xml:space="preserve"> </w:t>
      </w:r>
      <w:r w:rsidR="0076155D" w:rsidRPr="003327CA">
        <w:fldChar w:fldCharType="begin"/>
      </w:r>
      <w:r w:rsidR="0076155D" w:rsidRPr="003327CA">
        <w:instrText xml:space="preserve"> ADDIN EN.CITE &lt;EndNote&gt;&lt;Cite&gt;&lt;Author&gt;Brown&lt;/Author&gt;&lt;Year&gt;2020&lt;/Year&gt;&lt;RecNum&gt;650&lt;/RecNum&gt;&lt;Pages&gt;1538&lt;/Pages&gt;&lt;DisplayText&gt;(Brown et al., 2020: 1538)&lt;/DisplayText&gt;&lt;record&gt;&lt;rec-number&gt;650&lt;/rec-number&gt;&lt;foreign-keys&gt;&lt;key app="EN" db-id="xsfr9sa5jdp5vdedxw7p95wl5d0ee2rxp59x" timestamp="1607329203"&gt;650&lt;/key&gt;&lt;/foreign-keys&gt;&lt;ref-type name="Journal Article"&gt;17&lt;/ref-type&gt;&lt;contributors&gt;&lt;authors&gt;&lt;author&gt;Brown, Steven D&lt;/author&gt;&lt;author&gt;Kanyeredzi, Ava&lt;/author&gt;&lt;author&gt;McGrath, Laura&lt;/author&gt;&lt;author&gt;Reavey, Paula&lt;/author&gt;&lt;author&gt;Tucker, Ian&lt;/author&gt;&lt;/authors&gt;&lt;/contributors&gt;&lt;titles&gt;&lt;title&gt;Organizing the sensory: Ear-work, panauralism and sonic agency on a forensic psychiatric unit&lt;/title&gt;&lt;secondary-title&gt;Human Relations&lt;/secondary-title&gt;&lt;/titles&gt;&lt;periodical&gt;&lt;full-title&gt;Human Relations&lt;/full-title&gt;&lt;/periodical&gt;&lt;pages&gt;1537-1562&lt;/pages&gt;&lt;volume&gt;73&lt;/volume&gt;&lt;number&gt;11&lt;/number&gt;&lt;dates&gt;&lt;year&gt;2020&lt;/year&gt;&lt;/dates&gt;&lt;isbn&gt;0018-7267&lt;/isbn&gt;&lt;urls&gt;&lt;/urls&gt;&lt;/record&gt;&lt;/Cite&gt;&lt;/EndNote&gt;</w:instrText>
      </w:r>
      <w:r w:rsidR="0076155D" w:rsidRPr="003327CA">
        <w:fldChar w:fldCharType="separate"/>
      </w:r>
      <w:r w:rsidR="0076155D" w:rsidRPr="003327CA">
        <w:rPr>
          <w:noProof/>
        </w:rPr>
        <w:t>(Brown et al., 2020: 1538)</w:t>
      </w:r>
      <w:r w:rsidR="0076155D" w:rsidRPr="003327CA">
        <w:fldChar w:fldCharType="end"/>
      </w:r>
      <w:r w:rsidR="0076155D" w:rsidRPr="003327CA">
        <w:t xml:space="preserve"> </w:t>
      </w:r>
      <w:r w:rsidR="00E15B14" w:rsidRPr="003327CA">
        <w:t>in management and organization research</w:t>
      </w:r>
      <w:r w:rsidR="0066105E" w:rsidRPr="003327CA">
        <w:t>,</w:t>
      </w:r>
      <w:r w:rsidR="00E15B14" w:rsidRPr="003327CA" w:rsidDel="00E15B14">
        <w:t xml:space="preserve"> </w:t>
      </w:r>
      <w:r w:rsidR="00E15B14" w:rsidRPr="003327CA">
        <w:t xml:space="preserve">dubbed </w:t>
      </w:r>
      <w:r w:rsidR="006D5AC9" w:rsidRPr="003327CA">
        <w:t>optocentrism</w:t>
      </w:r>
      <w:r w:rsidR="00820BC5" w:rsidRPr="003327CA">
        <w:t xml:space="preserve"> </w:t>
      </w:r>
      <w:r w:rsidR="00820BC5" w:rsidRPr="003327CA">
        <w:fldChar w:fldCharType="begin"/>
      </w:r>
      <w:r w:rsidR="005C455F" w:rsidRPr="003327CA">
        <w:instrText xml:space="preserve"> ADDIN EN.CITE &lt;EndNote&gt;&lt;Cite&gt;&lt;Author&gt;Corbett&lt;/Author&gt;&lt;Year&gt;2003&lt;/Year&gt;&lt;RecNum&gt;769&lt;/RecNum&gt;&lt;DisplayText&gt;(Corbett, 2003)&lt;/DisplayText&gt;&lt;record&gt;&lt;rec-number&gt;769&lt;/rec-number&gt;&lt;foreign-keys&gt;&lt;key app="EN" db-id="xsfr9sa5jdp5vdedxw7p95wl5d0ee2rxp59x" timestamp="1618908903"&gt;769&lt;/key&gt;&lt;/foreign-keys&gt;&lt;ref-type name="Journal Article"&gt;17&lt;/ref-type&gt;&lt;contributors&gt;&lt;authors&gt;&lt;author&gt;Corbett, J Martin&lt;/author&gt;&lt;/authors&gt;&lt;/contributors&gt;&lt;titles&gt;&lt;title&gt;Sound organisation: a brief history of psychosonic management&lt;/title&gt;&lt;secondary-title&gt;Ephemera&lt;/secondary-title&gt;&lt;/titles&gt;&lt;periodical&gt;&lt;full-title&gt;Ephemera&lt;/full-title&gt;&lt;/periodical&gt;&lt;pages&gt;265-276&lt;/pages&gt;&lt;volume&gt;3&lt;/volume&gt;&lt;number&gt;4&lt;/number&gt;&lt;dates&gt;&lt;year&gt;2003&lt;/year&gt;&lt;/dates&gt;&lt;urls&gt;&lt;/urls&gt;&lt;/record&gt;&lt;/Cite&gt;&lt;/EndNote&gt;</w:instrText>
      </w:r>
      <w:r w:rsidR="00820BC5" w:rsidRPr="003327CA">
        <w:fldChar w:fldCharType="separate"/>
      </w:r>
      <w:r w:rsidR="00820BC5" w:rsidRPr="003327CA">
        <w:rPr>
          <w:noProof/>
        </w:rPr>
        <w:t>(Corbett, 2003)</w:t>
      </w:r>
      <w:r w:rsidR="00820BC5" w:rsidRPr="003327CA">
        <w:fldChar w:fldCharType="end"/>
      </w:r>
      <w:r w:rsidR="00820BC5" w:rsidRPr="003327CA">
        <w:t xml:space="preserve"> or ocularcentrism </w:t>
      </w:r>
      <w:r w:rsidR="00820BC5" w:rsidRPr="003327CA">
        <w:fldChar w:fldCharType="begin"/>
      </w:r>
      <w:r w:rsidR="00452188" w:rsidRPr="003327CA">
        <w:instrText xml:space="preserve"> ADDIN EN.CITE &lt;EndNote&gt;&lt;Cite&gt;&lt;Author&gt;Warren&lt;/Author&gt;&lt;Year&gt;2008&lt;/Year&gt;&lt;RecNum&gt;587&lt;/RecNum&gt;&lt;DisplayText&gt;(Kavanagh, 2004; Warren, 2008)&lt;/DisplayText&gt;&lt;record&gt;&lt;rec-number&gt;587&lt;/rec-number&gt;&lt;foreign-keys&gt;&lt;key app="EN" db-id="xsfr9sa5jdp5vdedxw7p95wl5d0ee2rxp59x" timestamp="1599929591"&gt;587&lt;/key&gt;&lt;/foreign-keys&gt;&lt;ref-type name="Journal Article"&gt;17&lt;/ref-type&gt;&lt;contributors&gt;&lt;authors&gt;&lt;author&gt;Warren, Samantha&lt;/author&gt;&lt;/authors&gt;&lt;/contributors&gt;&lt;titles&gt;&lt;title&gt;Empirical challenges in organizational aesthetics research: Towards a sensual methodology&lt;/title&gt;&lt;secondary-title&gt;Organization Studies&lt;/secondary-title&gt;&lt;/titles&gt;&lt;periodical&gt;&lt;full-title&gt;Organization studies&lt;/full-title&gt;&lt;/periodical&gt;&lt;pages&gt;559-580&lt;/pages&gt;&lt;volume&gt;29&lt;/volume&gt;&lt;number&gt;4&lt;/number&gt;&lt;dates&gt;&lt;year&gt;2008&lt;/year&gt;&lt;/dates&gt;&lt;isbn&gt;0170-8406&lt;/isbn&gt;&lt;urls&gt;&lt;/urls&gt;&lt;/record&gt;&lt;/Cite&gt;&lt;Cite&gt;&lt;Author&gt;Kavanagh&lt;/Author&gt;&lt;Year&gt;2004&lt;/Year&gt;&lt;RecNum&gt;770&lt;/RecNum&gt;&lt;record&gt;&lt;rec-number&gt;770&lt;/rec-number&gt;&lt;foreign-keys&gt;&lt;key app="EN" db-id="xsfr9sa5jdp5vdedxw7p95wl5d0ee2rxp59x" timestamp="1618910151"&gt;770&lt;/key&gt;&lt;/foreign-keys&gt;&lt;ref-type name="Journal Article"&gt;17&lt;/ref-type&gt;&lt;contributors&gt;&lt;authors&gt;&lt;author&gt;Kavanagh, Donncha&lt;/author&gt;&lt;/authors&gt;&lt;/contributors&gt;&lt;titles&gt;&lt;title&gt;Ocularcentrism and its others: A framework for metatheoretical analysis&lt;/title&gt;&lt;secondary-title&gt;Organization Studies&lt;/secondary-title&gt;&lt;/titles&gt;&lt;periodical&gt;&lt;full-title&gt;Organization studies&lt;/full-title&gt;&lt;/periodical&gt;&lt;pages&gt;445-464&lt;/pages&gt;&lt;volume&gt;25&lt;/volume&gt;&lt;number&gt;3&lt;/number&gt;&lt;dates&gt;&lt;year&gt;2004&lt;/year&gt;&lt;/dates&gt;&lt;isbn&gt;0170-8406&lt;/isbn&gt;&lt;urls&gt;&lt;/urls&gt;&lt;/record&gt;&lt;/Cite&gt;&lt;/EndNote&gt;</w:instrText>
      </w:r>
      <w:r w:rsidR="00820BC5" w:rsidRPr="003327CA">
        <w:fldChar w:fldCharType="separate"/>
      </w:r>
      <w:r w:rsidR="00452188" w:rsidRPr="003327CA">
        <w:rPr>
          <w:noProof/>
        </w:rPr>
        <w:t>(Kavanagh, 2004; Warren, 2008)</w:t>
      </w:r>
      <w:r w:rsidR="00820BC5" w:rsidRPr="003327CA">
        <w:fldChar w:fldCharType="end"/>
      </w:r>
      <w:r w:rsidR="00E15B14" w:rsidRPr="003327CA">
        <w:t>.</w:t>
      </w:r>
      <w:r w:rsidR="006E4D40" w:rsidRPr="003327CA">
        <w:t xml:space="preserve"> </w:t>
      </w:r>
      <w:r w:rsidR="00702850" w:rsidRPr="003327CA">
        <w:t>By contrast</w:t>
      </w:r>
      <w:r w:rsidR="00E15B14" w:rsidRPr="003327CA">
        <w:t>,</w:t>
      </w:r>
      <w:r w:rsidR="0076155D" w:rsidRPr="003327CA">
        <w:t xml:space="preserve"> other senses </w:t>
      </w:r>
      <w:r w:rsidR="00825A80" w:rsidRPr="003327CA">
        <w:t xml:space="preserve">(i.e., touch, smell, hearing, and taste) </w:t>
      </w:r>
      <w:r w:rsidR="0076155D" w:rsidRPr="003327CA">
        <w:t xml:space="preserve">have been regarded as secondary and less important </w:t>
      </w:r>
      <w:r w:rsidR="00702850" w:rsidRPr="003327CA">
        <w:lastRenderedPageBreak/>
        <w:t xml:space="preserve">responses to aesthetic </w:t>
      </w:r>
      <w:r w:rsidR="002B7AC7" w:rsidRPr="003327CA">
        <w:t>stimuli</w:t>
      </w:r>
      <w:r w:rsidR="00E15B14" w:rsidRPr="003327CA">
        <w:t xml:space="preserve">, thus leading </w:t>
      </w:r>
      <w:r w:rsidR="00E0579D" w:rsidRPr="003327CA">
        <w:t>to</w:t>
      </w:r>
      <w:r w:rsidR="00820BC5" w:rsidRPr="003327CA">
        <w:t xml:space="preserve"> </w:t>
      </w:r>
      <w:r w:rsidR="00E15B14" w:rsidRPr="003327CA">
        <w:t>“</w:t>
      </w:r>
      <w:r w:rsidR="00820BC5" w:rsidRPr="003327CA">
        <w:t>the hegemony of the eye in modern-day Western culture” (</w:t>
      </w:r>
      <w:r w:rsidR="00E15B14" w:rsidRPr="003327CA">
        <w:t>Corbett, 2006:</w:t>
      </w:r>
      <w:r w:rsidR="00820BC5" w:rsidRPr="003327CA">
        <w:t xml:space="preserve"> 221). </w:t>
      </w:r>
    </w:p>
    <w:p w14:paraId="5558E807" w14:textId="4ECA29D0" w:rsidR="00AC728F" w:rsidRPr="003327CA" w:rsidRDefault="00D53709" w:rsidP="002B7AC7">
      <w:r w:rsidRPr="003327CA">
        <w:t xml:space="preserve">Such </w:t>
      </w:r>
      <w:r w:rsidR="002E7844" w:rsidRPr="003327CA">
        <w:t>hegemony</w:t>
      </w:r>
      <w:r w:rsidRPr="003327CA">
        <w:t xml:space="preserve"> </w:t>
      </w:r>
      <w:r w:rsidR="00E0579D" w:rsidRPr="003327CA">
        <w:t xml:space="preserve">is mitigated </w:t>
      </w:r>
      <w:r w:rsidR="002E7844" w:rsidRPr="003327CA">
        <w:t xml:space="preserve">in our sample </w:t>
      </w:r>
      <w:r w:rsidRPr="003327CA">
        <w:t xml:space="preserve">by </w:t>
      </w:r>
      <w:r w:rsidR="00B63713" w:rsidRPr="003327CA">
        <w:t>some</w:t>
      </w:r>
      <w:r w:rsidR="002E7844" w:rsidRPr="003327CA">
        <w:t xml:space="preserve"> studies that </w:t>
      </w:r>
      <w:r w:rsidR="00B63713" w:rsidRPr="003327CA">
        <w:t>analyze</w:t>
      </w:r>
      <w:r w:rsidR="00825A80" w:rsidRPr="003327CA">
        <w:t xml:space="preserve"> either</w:t>
      </w:r>
      <w:r w:rsidR="00B63713" w:rsidRPr="003327CA">
        <w:t xml:space="preserve"> multiple sensory reactions </w:t>
      </w:r>
      <w:r w:rsidR="002E7844" w:rsidRPr="003327CA">
        <w:t xml:space="preserve">or the work of </w:t>
      </w:r>
      <w:r w:rsidR="00B63713" w:rsidRPr="003327CA">
        <w:t>a specific</w:t>
      </w:r>
      <w:r w:rsidR="002E7844" w:rsidRPr="003327CA">
        <w:t xml:space="preserve"> sense</w:t>
      </w:r>
      <w:r w:rsidR="00B63713" w:rsidRPr="003327CA">
        <w:t xml:space="preserve"> other than sight</w:t>
      </w:r>
      <w:r w:rsidR="002E7844" w:rsidRPr="003327CA">
        <w:t xml:space="preserve">, e.g., hearing </w:t>
      </w:r>
      <w:r w:rsidR="002E7844" w:rsidRPr="003327CA">
        <w:fldChar w:fldCharType="begin"/>
      </w:r>
      <w:r w:rsidR="00825A80" w:rsidRPr="003327CA">
        <w:instrText xml:space="preserve"> ADDIN EN.CITE &lt;EndNote&gt;&lt;Cite&gt;&lt;Author&gt;Brown&lt;/Author&gt;&lt;Year&gt;2020&lt;/Year&gt;&lt;RecNum&gt;650&lt;/RecNum&gt;&lt;Prefix&gt;e.g.`, &lt;/Prefix&gt;&lt;DisplayText&gt;(e.g., Brown et al., 2020)&lt;/DisplayText&gt;&lt;record&gt;&lt;rec-number&gt;650&lt;/rec-number&gt;&lt;foreign-keys&gt;&lt;key app="EN" db-id="xsfr9sa5jdp5vdedxw7p95wl5d0ee2rxp59x" timestamp="1607329203"&gt;650&lt;/key&gt;&lt;/foreign-keys&gt;&lt;ref-type name="Journal Article"&gt;17&lt;/ref-type&gt;&lt;contributors&gt;&lt;authors&gt;&lt;author&gt;Brown, Steven D&lt;/author&gt;&lt;author&gt;Kanyeredzi, Ava&lt;/author&gt;&lt;author&gt;McGrath, Laura&lt;/author&gt;&lt;author&gt;Reavey, Paula&lt;/author&gt;&lt;author&gt;Tucker, Ian&lt;/author&gt;&lt;/authors&gt;&lt;/contributors&gt;&lt;titles&gt;&lt;title&gt;Organizing the sensory: Ear-work, panauralism and sonic agency on a forensic psychiatric unit&lt;/title&gt;&lt;secondary-title&gt;Human Relations&lt;/secondary-title&gt;&lt;/titles&gt;&lt;periodical&gt;&lt;full-title&gt;Human Relations&lt;/full-title&gt;&lt;/periodical&gt;&lt;pages&gt;1537-1562&lt;/pages&gt;&lt;volume&gt;73&lt;/volume&gt;&lt;number&gt;11&lt;/number&gt;&lt;dates&gt;&lt;year&gt;2020&lt;/year&gt;&lt;/dates&gt;&lt;isbn&gt;0018-7267&lt;/isbn&gt;&lt;urls&gt;&lt;/urls&gt;&lt;/record&gt;&lt;/Cite&gt;&lt;/EndNote&gt;</w:instrText>
      </w:r>
      <w:r w:rsidR="002E7844" w:rsidRPr="003327CA">
        <w:fldChar w:fldCharType="separate"/>
      </w:r>
      <w:r w:rsidR="00825A80" w:rsidRPr="003327CA">
        <w:rPr>
          <w:noProof/>
        </w:rPr>
        <w:t>(e.g., Brown et al., 2020)</w:t>
      </w:r>
      <w:r w:rsidR="002E7844" w:rsidRPr="003327CA">
        <w:fldChar w:fldCharType="end"/>
      </w:r>
      <w:r w:rsidR="002E7844" w:rsidRPr="003327CA">
        <w:t xml:space="preserve"> or smell </w:t>
      </w:r>
      <w:r w:rsidR="002E7844" w:rsidRPr="003327CA">
        <w:fldChar w:fldCharType="begin"/>
      </w:r>
      <w:r w:rsidR="00825A80" w:rsidRPr="003327CA">
        <w:instrText xml:space="preserve"> ADDIN EN.CITE &lt;EndNote&gt;&lt;Cite&gt;&lt;Author&gt;Riach&lt;/Author&gt;&lt;Year&gt;2015&lt;/Year&gt;&lt;RecNum&gt;639&lt;/RecNum&gt;&lt;Prefix&gt;e.g.`, &lt;/Prefix&gt;&lt;DisplayText&gt;(e.g., Riach &amp;amp; Warren, 2015)&lt;/DisplayText&gt;&lt;record&gt;&lt;rec-number&gt;639&lt;/rec-number&gt;&lt;foreign-keys&gt;&lt;key app="EN" db-id="xsfr9sa5jdp5vdedxw7p95wl5d0ee2rxp59x" timestamp="1605513028"&gt;639&lt;/key&gt;&lt;/foreign-keys&gt;&lt;ref-type name="Journal Article"&gt;17&lt;/ref-type&gt;&lt;contributors&gt;&lt;authors&gt;&lt;author&gt;Riach, Kathleen&lt;/author&gt;&lt;author&gt;Warren, Samantha&lt;/author&gt;&lt;/authors&gt;&lt;/contributors&gt;&lt;titles&gt;&lt;title&gt;Smell organization: Bodies and corporeal porosity in office work&lt;/title&gt;&lt;secondary-title&gt;Human Relations&lt;/secondary-title&gt;&lt;/titles&gt;&lt;periodical&gt;&lt;full-title&gt;Human Relations&lt;/full-title&gt;&lt;/periodical&gt;&lt;pages&gt;789-809&lt;/pages&gt;&lt;volume&gt;68&lt;/volume&gt;&lt;number&gt;5&lt;/number&gt;&lt;dates&gt;&lt;year&gt;2015&lt;/year&gt;&lt;/dates&gt;&lt;isbn&gt;0018-7267&lt;/isbn&gt;&lt;urls&gt;&lt;/urls&gt;&lt;/record&gt;&lt;/Cite&gt;&lt;/EndNote&gt;</w:instrText>
      </w:r>
      <w:r w:rsidR="002E7844" w:rsidRPr="003327CA">
        <w:fldChar w:fldCharType="separate"/>
      </w:r>
      <w:r w:rsidR="00825A80" w:rsidRPr="003327CA">
        <w:rPr>
          <w:noProof/>
        </w:rPr>
        <w:t>(e.g., Riach &amp; Warren, 2015)</w:t>
      </w:r>
      <w:r w:rsidR="002E7844" w:rsidRPr="003327CA">
        <w:fldChar w:fldCharType="end"/>
      </w:r>
      <w:r w:rsidR="002E7844" w:rsidRPr="003327CA">
        <w:t xml:space="preserve">. </w:t>
      </w:r>
      <w:r w:rsidR="00702850" w:rsidRPr="003327CA">
        <w:t>In particular</w:t>
      </w:r>
      <w:r w:rsidR="00825A80" w:rsidRPr="003327CA">
        <w:t>, some s</w:t>
      </w:r>
      <w:r w:rsidR="002E7844" w:rsidRPr="003327CA">
        <w:t xml:space="preserve">tudies that treat aesthetics as a knowledge tool reference multiple senses that work in concert </w:t>
      </w:r>
      <w:r w:rsidR="001B13C7" w:rsidRPr="003327CA">
        <w:t>to</w:t>
      </w:r>
      <w:r w:rsidR="002E7844" w:rsidRPr="003327CA">
        <w:t xml:space="preserve"> use and </w:t>
      </w:r>
      <w:r w:rsidR="001B13C7" w:rsidRPr="003327CA">
        <w:t xml:space="preserve">manipulate </w:t>
      </w:r>
      <w:r w:rsidR="002E7844" w:rsidRPr="003327CA">
        <w:t xml:space="preserve">material artifacts. </w:t>
      </w:r>
      <w:r w:rsidR="00D261FC" w:rsidRPr="003327CA">
        <w:t>For example</w:t>
      </w:r>
      <w:r w:rsidR="002E7844" w:rsidRPr="003327CA">
        <w:t>, taste, smell</w:t>
      </w:r>
      <w:r w:rsidR="00D261FC" w:rsidRPr="003327CA">
        <w:t xml:space="preserve"> and sight are used to produce </w:t>
      </w:r>
      <w:r w:rsidR="00702850" w:rsidRPr="003327CA">
        <w:t xml:space="preserve">food </w:t>
      </w:r>
      <w:r w:rsidR="00D261FC" w:rsidRPr="003327CA">
        <w:t xml:space="preserve">dishes </w:t>
      </w:r>
      <w:r w:rsidR="00D261FC" w:rsidRPr="003327CA">
        <w:fldChar w:fldCharType="begin"/>
      </w:r>
      <w:r w:rsidR="00D261FC" w:rsidRPr="003327CA">
        <w:instrText xml:space="preserve"> ADDIN EN.CITE &lt;EndNote&gt;&lt;Cite&gt;&lt;Author&gt;Fine&lt;/Author&gt;&lt;Year&gt;1996/2008&lt;/Year&gt;&lt;RecNum&gt;566&lt;/RecNum&gt;&lt;DisplayText&gt;(Fine, 1996/2008)&lt;/DisplayText&gt;&lt;record&gt;&lt;rec-number&gt;566&lt;/rec-number&gt;&lt;foreign-keys&gt;&lt;key app="EN" db-id="xsfr9sa5jdp5vdedxw7p95wl5d0ee2rxp59x" timestamp="1599495106"&gt;566&lt;/key&gt;&lt;/foreign-keys&gt;&lt;ref-type name="Book"&gt;6&lt;/ref-type&gt;&lt;contributors&gt;&lt;authors&gt;&lt;author&gt;Fine, Gary Alan&lt;/author&gt;&lt;/authors&gt;&lt;/contributors&gt;&lt;titles&gt;&lt;title&gt;Kitchens: The culture of restaurant work&lt;/title&gt;&lt;/titles&gt;&lt;dates&gt;&lt;year&gt;1996/2008&lt;/year&gt;&lt;/dates&gt;&lt;publisher&gt;Univ of California Press&lt;/publisher&gt;&lt;isbn&gt;0520257928&lt;/isbn&gt;&lt;urls&gt;&lt;/urls&gt;&lt;/record&gt;&lt;/Cite&gt;&lt;/EndNote&gt;</w:instrText>
      </w:r>
      <w:r w:rsidR="00D261FC" w:rsidRPr="003327CA">
        <w:fldChar w:fldCharType="separate"/>
      </w:r>
      <w:r w:rsidR="00D261FC" w:rsidRPr="003327CA">
        <w:rPr>
          <w:noProof/>
        </w:rPr>
        <w:t>(Fine, 1996/2008)</w:t>
      </w:r>
      <w:r w:rsidR="00D261FC" w:rsidRPr="003327CA">
        <w:fldChar w:fldCharType="end"/>
      </w:r>
      <w:r w:rsidR="00D261FC" w:rsidRPr="003327CA">
        <w:t xml:space="preserve">, touch and sight are used to judge the quality of hand-made flutes </w:t>
      </w:r>
      <w:r w:rsidR="00D261FC" w:rsidRPr="003327CA">
        <w:fldChar w:fldCharType="begin"/>
      </w:r>
      <w:r w:rsidR="00D261FC" w:rsidRPr="003327CA">
        <w:instrText xml:space="preserve"> ADDIN EN.CITE &lt;EndNote&gt;&lt;Cite&gt;&lt;Author&gt;Cook&lt;/Author&gt;&lt;Year&gt;1993&lt;/Year&gt;&lt;RecNum&gt;637&lt;/RecNum&gt;&lt;DisplayText&gt;(Cook &amp;amp; Yanow, 1993)&lt;/DisplayText&gt;&lt;record&gt;&lt;rec-number&gt;637&lt;/rec-number&gt;&lt;foreign-keys&gt;&lt;key app="EN" db-id="xsfr9sa5jdp5vdedxw7p95wl5d0ee2rxp59x" timestamp="1605256916"&gt;637&lt;/key&gt;&lt;/foreign-keys&gt;&lt;ref-type name="Journal Article"&gt;17&lt;/ref-type&gt;&lt;contributors&gt;&lt;authors&gt;&lt;author&gt;Cook, Scott DN&lt;/author&gt;&lt;author&gt;Yanow, Dvora&lt;/author&gt;&lt;/authors&gt;&lt;/contributors&gt;&lt;titles&gt;&lt;title&gt;Culture and organizational learning&lt;/title&gt;&lt;secondary-title&gt;Journal of management inquiry&lt;/secondary-title&gt;&lt;/titles&gt;&lt;periodical&gt;&lt;full-title&gt;Journal of Management Inquiry&lt;/full-title&gt;&lt;/periodical&gt;&lt;pages&gt;373-390&lt;/pages&gt;&lt;volume&gt;2&lt;/volume&gt;&lt;number&gt;4&lt;/number&gt;&lt;dates&gt;&lt;year&gt;1993&lt;/year&gt;&lt;/dates&gt;&lt;isbn&gt;1056-4926&lt;/isbn&gt;&lt;urls&gt;&lt;/urls&gt;&lt;/record&gt;&lt;/Cite&gt;&lt;/EndNote&gt;</w:instrText>
      </w:r>
      <w:r w:rsidR="00D261FC" w:rsidRPr="003327CA">
        <w:fldChar w:fldCharType="separate"/>
      </w:r>
      <w:r w:rsidR="00D261FC" w:rsidRPr="003327CA">
        <w:rPr>
          <w:noProof/>
        </w:rPr>
        <w:t>(Cook &amp; Yanow, 1993)</w:t>
      </w:r>
      <w:r w:rsidR="00D261FC" w:rsidRPr="003327CA">
        <w:fldChar w:fldCharType="end"/>
      </w:r>
      <w:r w:rsidR="00D261FC" w:rsidRPr="003327CA">
        <w:t>, and hearing and sight are implicated in</w:t>
      </w:r>
      <w:r w:rsidR="00B63713" w:rsidRPr="003327CA">
        <w:t xml:space="preserve"> </w:t>
      </w:r>
      <w:r w:rsidR="00D261FC" w:rsidRPr="003327CA">
        <w:t>collective music</w:t>
      </w:r>
      <w:r w:rsidR="00825A80" w:rsidRPr="003327CA">
        <w:t>al performances</w:t>
      </w:r>
      <w:r w:rsidR="00D261FC" w:rsidRPr="003327CA">
        <w:t xml:space="preserve"> </w:t>
      </w:r>
      <w:r w:rsidR="00D261FC" w:rsidRPr="003327CA">
        <w:fldChar w:fldCharType="begin"/>
      </w:r>
      <w:r w:rsidR="00D261FC" w:rsidRPr="003327CA">
        <w:instrText xml:space="preserve"> ADDIN EN.CITE &lt;EndNote&gt;&lt;Cite&gt;&lt;Author&gt;Stephens&lt;/Author&gt;&lt;Year&gt;2020&lt;/Year&gt;&lt;RecNum&gt;573&lt;/RecNum&gt;&lt;DisplayText&gt;(Stephens, 2020)&lt;/DisplayText&gt;&lt;record&gt;&lt;rec-number&gt;573&lt;/rec-number&gt;&lt;foreign-keys&gt;&lt;key app="EN" db-id="xsfr9sa5jdp5vdedxw7p95wl5d0ee2rxp59x" timestamp="1599759213"&gt;573&lt;/key&gt;&lt;/foreign-keys&gt;&lt;ref-type name="Journal Article"&gt;17&lt;/ref-type&gt;&lt;contributors&gt;&lt;authors&gt;&lt;author&gt;Stephens, John Paul&lt;/author&gt;&lt;/authors&gt;&lt;/contributors&gt;&lt;titles&gt;&lt;title&gt;How the Show Goes On: Using the Aesthetic Experience of Collective Performance to Adapt while Coordinating&lt;/title&gt;&lt;secondary-title&gt;Administrative Science Quarterly&lt;/secondary-title&gt;&lt;/titles&gt;&lt;periodical&gt;&lt;full-title&gt;Administrative science quarterly&lt;/full-title&gt;&lt;/periodical&gt;&lt;pages&gt;0001839220911056&lt;/pages&gt;&lt;dates&gt;&lt;year&gt;2020&lt;/year&gt;&lt;/dates&gt;&lt;isbn&gt;0001-8392&lt;/isbn&gt;&lt;urls&gt;&lt;/urls&gt;&lt;/record&gt;&lt;/Cite&gt;&lt;/EndNote&gt;</w:instrText>
      </w:r>
      <w:r w:rsidR="00D261FC" w:rsidRPr="003327CA">
        <w:fldChar w:fldCharType="separate"/>
      </w:r>
      <w:r w:rsidR="00D261FC" w:rsidRPr="003327CA">
        <w:rPr>
          <w:noProof/>
        </w:rPr>
        <w:t>(Stephens, 2020)</w:t>
      </w:r>
      <w:r w:rsidR="00D261FC" w:rsidRPr="003327CA">
        <w:fldChar w:fldCharType="end"/>
      </w:r>
      <w:r w:rsidR="00D261FC" w:rsidRPr="003327CA">
        <w:t xml:space="preserve">. </w:t>
      </w:r>
      <w:r w:rsidR="00A94A36" w:rsidRPr="003327CA">
        <w:t>The process of use and manipulation of materiality “</w:t>
      </w:r>
      <w:r w:rsidR="00B06782" w:rsidRPr="003327CA">
        <w:t>is related to the esthetic in perception organically</w:t>
      </w:r>
      <w:r w:rsidR="00A94A36" w:rsidRPr="003327CA">
        <w:t xml:space="preserve"> … As we manipulate, we touch and feel, as we look, we see; as we listen, we hear” </w:t>
      </w:r>
      <w:r w:rsidR="00A94A36" w:rsidRPr="003327CA">
        <w:fldChar w:fldCharType="begin"/>
      </w:r>
      <w:r w:rsidR="00A94A36" w:rsidRPr="003327CA">
        <w:instrText xml:space="preserve"> ADDIN EN.CITE &lt;EndNote&gt;&lt;Cite&gt;&lt;Author&gt;Dewey&lt;/Author&gt;&lt;Year&gt;1934&lt;/Year&gt;&lt;RecNum&gt;306&lt;/RecNum&gt;&lt;DisplayText&gt;(Dewey, 1934)&lt;/DisplayText&gt;&lt;record&gt;&lt;rec-number&gt;306&lt;/rec-number&gt;&lt;foreign-keys&gt;&lt;key app="EN" db-id="xsfr9sa5jdp5vdedxw7p95wl5d0ee2rxp59x" timestamp="1592463675"&gt;306&lt;/key&gt;&lt;/foreign-keys&gt;&lt;ref-type name="Book"&gt;6&lt;/ref-type&gt;&lt;contributors&gt;&lt;authors&gt;&lt;author&gt;Dewey, John&lt;/author&gt;&lt;/authors&gt;&lt;/contributors&gt;&lt;titles&gt;&lt;title&gt;Art as experience&lt;/title&gt;&lt;/titles&gt;&lt;dates&gt;&lt;year&gt;1934&lt;/year&gt;&lt;/dates&gt;&lt;publisher&gt;G. P. Putnam&amp;apos;s Sons&lt;/publisher&gt;&lt;urls&gt;&lt;/urls&gt;&lt;/record&gt;&lt;/Cite&gt;&lt;/EndNote&gt;</w:instrText>
      </w:r>
      <w:r w:rsidR="00A94A36" w:rsidRPr="003327CA">
        <w:fldChar w:fldCharType="separate"/>
      </w:r>
      <w:r w:rsidR="00A94A36" w:rsidRPr="003327CA">
        <w:rPr>
          <w:noProof/>
        </w:rPr>
        <w:t>(Dewey, 1934)</w:t>
      </w:r>
      <w:r w:rsidR="00A94A36" w:rsidRPr="003327CA">
        <w:fldChar w:fldCharType="end"/>
      </w:r>
      <w:r w:rsidR="00A94A36" w:rsidRPr="003327CA">
        <w:t xml:space="preserve">. </w:t>
      </w:r>
    </w:p>
    <w:p w14:paraId="73A93F83" w14:textId="131630C0" w:rsidR="002B7AC7" w:rsidRPr="003327CA" w:rsidRDefault="00D261FC" w:rsidP="002B7AC7">
      <w:r w:rsidRPr="003327CA">
        <w:t xml:space="preserve">Alongside </w:t>
      </w:r>
      <w:r w:rsidR="00B63713" w:rsidRPr="003327CA">
        <w:t>these articles</w:t>
      </w:r>
      <w:r w:rsidRPr="003327CA">
        <w:t xml:space="preserve">, studies that treat aesthetics as an </w:t>
      </w:r>
      <w:r w:rsidR="00DF29F6" w:rsidRPr="003327CA">
        <w:t>open-ended</w:t>
      </w:r>
      <w:r w:rsidRPr="003327CA">
        <w:t xml:space="preserve"> outcome also explicitly recognize that aesthetic experiences are holistic and involve multiple senses that are at work as individual</w:t>
      </w:r>
      <w:r w:rsidR="00B63713" w:rsidRPr="003327CA">
        <w:t>s</w:t>
      </w:r>
      <w:r w:rsidRPr="003327CA">
        <w:t xml:space="preserve"> experience</w:t>
      </w:r>
      <w:r w:rsidR="00B63713" w:rsidRPr="003327CA">
        <w:t xml:space="preserve"> their</w:t>
      </w:r>
      <w:r w:rsidRPr="003327CA">
        <w:t xml:space="preserve"> surroundings</w:t>
      </w:r>
      <w:r w:rsidR="006A44C0" w:rsidRPr="003327CA">
        <w:t>. For example,</w:t>
      </w:r>
      <w:r w:rsidRPr="003327CA">
        <w:t xml:space="preserve"> </w:t>
      </w:r>
      <w:r w:rsidRPr="003327CA">
        <w:fldChar w:fldCharType="begin"/>
      </w:r>
      <w:r w:rsidR="002B7AC7" w:rsidRPr="003327CA">
        <w:instrText xml:space="preserve"> ADDIN EN.CITE &lt;EndNote&gt;&lt;Cite AuthorYear="1"&gt;&lt;Author&gt;Trébuchet-Breitwiller&lt;/Author&gt;&lt;Year&gt;2015&lt;/Year&gt;&lt;RecNum&gt;663&lt;/RecNum&gt;&lt;DisplayText&gt;Trébuchet-Breitwiller (2015)&lt;/DisplayText&gt;&lt;record&gt;&lt;rec-number&gt;663&lt;/rec-number&gt;&lt;foreign-keys&gt;&lt;key app="EN" db-id="xsfr9sa5jdp5vdedxw7p95wl5d0ee2rxp59x" timestamp="1609262612"&gt;663&lt;/key&gt;&lt;/foreign-keys&gt;&lt;ref-type name="Book Section"&gt;5&lt;/ref-type&gt;&lt;contributors&gt;&lt;authors&gt;&lt;author&gt;Trébuchet-Breitwiller, Anne-Sophie&lt;/author&gt;&lt;/authors&gt;&lt;secondary-authors&gt;&lt;author&gt;Antal, Ariane Berthoin&lt;/author&gt;&lt;author&gt;Hutter, Michael&lt;/author&gt;&lt;author&gt;Stark, David&lt;/author&gt;&lt;/secondary-authors&gt;&lt;/contributors&gt;&lt;titles&gt;&lt;title&gt;Making things precious: A pragmatist inquiry into the valuation of luxury perfumes&lt;/title&gt;&lt;secondary-title&gt;Moments of Valuation: Exploring Sites of Dissonance&lt;/secondary-title&gt;&lt;/titles&gt;&lt;pages&gt;168–188&lt;/pages&gt;&lt;dates&gt;&lt;year&gt;2015&lt;/year&gt;&lt;/dates&gt;&lt;publisher&gt;Oxford University Press&lt;/publisher&gt;&lt;urls&gt;&lt;/urls&gt;&lt;/record&gt;&lt;/Cite&gt;&lt;/EndNote&gt;</w:instrText>
      </w:r>
      <w:r w:rsidRPr="003327CA">
        <w:fldChar w:fldCharType="separate"/>
      </w:r>
      <w:r w:rsidR="002B7AC7" w:rsidRPr="003327CA">
        <w:rPr>
          <w:noProof/>
        </w:rPr>
        <w:t>Trébuchet-Breitwiller (2015)</w:t>
      </w:r>
      <w:r w:rsidRPr="003327CA">
        <w:fldChar w:fldCharType="end"/>
      </w:r>
      <w:r w:rsidR="003D1358" w:rsidRPr="003327CA">
        <w:t xml:space="preserve"> describe</w:t>
      </w:r>
      <w:r w:rsidR="002B7AC7" w:rsidRPr="003327CA">
        <w:t>s</w:t>
      </w:r>
      <w:r w:rsidR="003D1358" w:rsidRPr="003327CA">
        <w:t xml:space="preserve"> how trying on different perfumes in</w:t>
      </w:r>
      <w:r w:rsidR="002B7AC7" w:rsidRPr="003327CA">
        <w:t xml:space="preserve"> a</w:t>
      </w:r>
      <w:r w:rsidR="003D1358" w:rsidRPr="003327CA">
        <w:t xml:space="preserve"> Parisian boutique led to</w:t>
      </w:r>
      <w:r w:rsidR="002B7AC7" w:rsidRPr="003327CA">
        <w:t xml:space="preserve"> a pleasant embodied</w:t>
      </w:r>
      <w:r w:rsidR="003D1358" w:rsidRPr="003327CA">
        <w:t xml:space="preserve"> experiences </w:t>
      </w:r>
      <w:r w:rsidR="002B7AC7" w:rsidRPr="003327CA">
        <w:t>that jointly relied on</w:t>
      </w:r>
      <w:r w:rsidR="003D1358" w:rsidRPr="003327CA">
        <w:t xml:space="preserve"> smell (e.g., scent of the perfumes), touch (e.g., how the perfume felt on one’s skin), and sight (e.g., how the boutique looked to consumers).</w:t>
      </w:r>
      <w:r w:rsidRPr="003327CA">
        <w:t xml:space="preserve"> </w:t>
      </w:r>
      <w:r w:rsidR="008D794B" w:rsidRPr="003327CA">
        <w:t>Finally,</w:t>
      </w:r>
      <w:r w:rsidR="00E14AD7" w:rsidRPr="003327CA">
        <w:t xml:space="preserve"> </w:t>
      </w:r>
      <w:r w:rsidR="00702850" w:rsidRPr="003327CA">
        <w:t xml:space="preserve">a handful of </w:t>
      </w:r>
      <w:r w:rsidR="008D794B" w:rsidRPr="003327CA">
        <w:t xml:space="preserve">studies that view aesthetics as a directed stimulus center on hearing as </w:t>
      </w:r>
      <w:r w:rsidR="002B7AC7" w:rsidRPr="003327CA">
        <w:t xml:space="preserve">a critical </w:t>
      </w:r>
      <w:r w:rsidR="008D794B" w:rsidRPr="003327CA">
        <w:t xml:space="preserve">sense implicated in the evaluation </w:t>
      </w:r>
      <w:r w:rsidR="00E14AD7" w:rsidRPr="003327CA">
        <w:t>of artifacts</w:t>
      </w:r>
      <w:r w:rsidR="008D794B" w:rsidRPr="003327CA">
        <w:t xml:space="preserve"> </w:t>
      </w:r>
      <w:r w:rsidR="008D794B" w:rsidRPr="003327CA">
        <w:fldChar w:fldCharType="begin"/>
      </w:r>
      <w:r w:rsidR="002E1C4A" w:rsidRPr="003327CA">
        <w:instrText xml:space="preserve"> ADDIN EN.CITE &lt;EndNote&gt;&lt;Cite&gt;&lt;Author&gt;Pinch&lt;/Author&gt;&lt;Year&gt;2015&lt;/Year&gt;&lt;RecNum&gt;649&lt;/RecNum&gt;&lt;DisplayText&gt;(Meriläinen et al., 2015; Pinch, 2015)&lt;/DisplayText&gt;&lt;record&gt;&lt;rec-number&gt;649&lt;/rec-number&gt;&lt;foreign-keys&gt;&lt;key app="EN" db-id="xsfr9sa5jdp5vdedxw7p95wl5d0ee2rxp59x" timestamp="1607255950"&gt;649&lt;/key&gt;&lt;/foreign-keys&gt;&lt;ref-type name="Book Section"&gt;5&lt;/ref-type&gt;&lt;contributors&gt;&lt;authors&gt;&lt;author&gt;Pinch, Trevor&lt;/author&gt;&lt;/authors&gt;&lt;secondary-authors&gt;&lt;author&gt;Antal, Ariane Berthoin&lt;/author&gt;&lt;author&gt;Hutter, Michael&lt;/author&gt;&lt;author&gt;Stark, David&lt;/author&gt;&lt;/secondary-authors&gt;&lt;/contributors&gt;&lt;titles&gt;&lt;title&gt;Moments in the valuation of sound: The early history of synthesizers&lt;/title&gt;&lt;secondary-title&gt;Moments of valuation: Exploring sites of dissonance&lt;/secondary-title&gt;&lt;/titles&gt;&lt;pages&gt;15-36&lt;/pages&gt;&lt;section&gt;2&lt;/section&gt;&lt;dates&gt;&lt;year&gt;2015&lt;/year&gt;&lt;/dates&gt;&lt;publisher&gt;Oxford University Press&lt;/publisher&gt;&lt;urls&gt;&lt;/urls&gt;&lt;/record&gt;&lt;/Cite&gt;&lt;Cite&gt;&lt;Author&gt;Meriläinen&lt;/Author&gt;&lt;Year&gt;2015&lt;/Year&gt;&lt;RecNum&gt;782&lt;/RecNum&gt;&lt;record&gt;&lt;rec-number&gt;782&lt;/rec-number&gt;&lt;foreign-keys&gt;&lt;key app="EN" db-id="xsfr9sa5jdp5vdedxw7p95wl5d0ee2rxp59x" timestamp="1619537028"&gt;782&lt;/key&gt;&lt;/foreign-keys&gt;&lt;ref-type name="Journal Article"&gt;17&lt;/ref-type&gt;&lt;contributors&gt;&lt;authors&gt;&lt;author&gt;Meriläinen, Susan&lt;/author&gt;&lt;author&gt;Tienari, Janne&lt;/author&gt;&lt;author&gt;Valtonen, Anu&lt;/author&gt;&lt;/authors&gt;&lt;/contributors&gt;&lt;titles&gt;&lt;title&gt;Headhunters and the ‘ideal’executive body&lt;/title&gt;&lt;secondary-title&gt;Organization&lt;/secondary-title&gt;&lt;/titles&gt;&lt;periodical&gt;&lt;full-title&gt;Organization&lt;/full-title&gt;&lt;/periodical&gt;&lt;pages&gt;3-22&lt;/pages&gt;&lt;volume&gt;22&lt;/volume&gt;&lt;number&gt;1&lt;/number&gt;&lt;dates&gt;&lt;year&gt;2015&lt;/year&gt;&lt;/dates&gt;&lt;isbn&gt;1350-5084&lt;/isbn&gt;&lt;urls&gt;&lt;/urls&gt;&lt;/record&gt;&lt;/Cite&gt;&lt;/EndNote&gt;</w:instrText>
      </w:r>
      <w:r w:rsidR="008D794B" w:rsidRPr="003327CA">
        <w:fldChar w:fldCharType="separate"/>
      </w:r>
      <w:r w:rsidR="002E1C4A" w:rsidRPr="003327CA">
        <w:rPr>
          <w:noProof/>
        </w:rPr>
        <w:t>(Meriläinen et al., 2015; Pinch, 2015)</w:t>
      </w:r>
      <w:r w:rsidR="008D794B" w:rsidRPr="003327CA">
        <w:fldChar w:fldCharType="end"/>
      </w:r>
      <w:r w:rsidR="008D794B" w:rsidRPr="003327CA">
        <w:t>.</w:t>
      </w:r>
      <w:r w:rsidR="008E5FB4" w:rsidRPr="003327CA">
        <w:t xml:space="preserve"> For example, </w:t>
      </w:r>
      <w:r w:rsidR="008E5FB4" w:rsidRPr="003327CA">
        <w:rPr>
          <w:bCs/>
          <w:iCs/>
        </w:rPr>
        <w:fldChar w:fldCharType="begin"/>
      </w:r>
      <w:r w:rsidR="008E5FB4" w:rsidRPr="003327CA">
        <w:rPr>
          <w:bCs/>
          <w:iCs/>
        </w:rPr>
        <w:instrText xml:space="preserve"> ADDIN EN.CITE &lt;EndNote&gt;&lt;Cite AuthorYear="1"&gt;&lt;Author&gt;Pinch&lt;/Author&gt;&lt;Year&gt;2015&lt;/Year&gt;&lt;RecNum&gt;649&lt;/RecNum&gt;&lt;DisplayText&gt;Pinch (2015)&lt;/DisplayText&gt;&lt;record&gt;&lt;rec-number&gt;649&lt;/rec-number&gt;&lt;foreign-keys&gt;&lt;key app="EN" db-id="xsfr9sa5jdp5vdedxw7p95wl5d0ee2rxp59x" timestamp="1607255950"&gt;649&lt;/key&gt;&lt;/foreign-keys&gt;&lt;ref-type name="Book Section"&gt;5&lt;/ref-type&gt;&lt;contributors&gt;&lt;authors&gt;&lt;author&gt;Pinch, Trevor&lt;/author&gt;&lt;/authors&gt;&lt;secondary-authors&gt;&lt;author&gt;Antal, Ariane Berthoin&lt;/author&gt;&lt;author&gt;Hutter, Michael&lt;/author&gt;&lt;author&gt;Stark, David&lt;/author&gt;&lt;/secondary-authors&gt;&lt;/contributors&gt;&lt;titles&gt;&lt;title&gt;Moments in the valuation of sound: The early history of synthesizers&lt;/title&gt;&lt;secondary-title&gt;Moments of valuation: Exploring sites of dissonance&lt;/secondary-title&gt;&lt;/titles&gt;&lt;pages&gt;15-36&lt;/pages&gt;&lt;section&gt;2&lt;/section&gt;&lt;dates&gt;&lt;year&gt;2015&lt;/year&gt;&lt;/dates&gt;&lt;publisher&gt;Oxford University Press&lt;/publisher&gt;&lt;urls&gt;&lt;/urls&gt;&lt;/record&gt;&lt;/Cite&gt;&lt;/EndNote&gt;</w:instrText>
      </w:r>
      <w:r w:rsidR="008E5FB4" w:rsidRPr="003327CA">
        <w:rPr>
          <w:bCs/>
          <w:iCs/>
        </w:rPr>
        <w:fldChar w:fldCharType="separate"/>
      </w:r>
      <w:r w:rsidR="008E5FB4" w:rsidRPr="003327CA">
        <w:rPr>
          <w:bCs/>
          <w:iCs/>
          <w:noProof/>
        </w:rPr>
        <w:t>Pinch (2015)</w:t>
      </w:r>
      <w:r w:rsidR="008E5FB4" w:rsidRPr="003327CA">
        <w:rPr>
          <w:bCs/>
          <w:iCs/>
        </w:rPr>
        <w:fldChar w:fldCharType="end"/>
      </w:r>
      <w:r w:rsidR="008E5FB4" w:rsidRPr="003327CA">
        <w:rPr>
          <w:bCs/>
          <w:iCs/>
        </w:rPr>
        <w:t xml:space="preserve"> reports that, upon hearing the sound of the first synthesizers, laypeople would shake their head and utter “what is this weird s</w:t>
      </w:r>
      <w:r w:rsidR="00E14AD7" w:rsidRPr="003327CA">
        <w:rPr>
          <w:bCs/>
          <w:iCs/>
        </w:rPr>
        <w:t>**</w:t>
      </w:r>
      <w:r w:rsidR="008E5FB4" w:rsidRPr="003327CA">
        <w:rPr>
          <w:bCs/>
          <w:iCs/>
        </w:rPr>
        <w:t>t?” (p. 15).</w:t>
      </w:r>
      <w:r w:rsidR="008D794B" w:rsidRPr="003327CA">
        <w:t xml:space="preserve"> </w:t>
      </w:r>
    </w:p>
    <w:p w14:paraId="1C9CFBB9" w14:textId="62BD8B0A" w:rsidR="00D261FC" w:rsidRPr="003327CA" w:rsidRDefault="00C233A5" w:rsidP="002B7AC7">
      <w:pPr>
        <w:rPr>
          <w:bCs/>
          <w:iCs/>
        </w:rPr>
      </w:pPr>
      <w:r w:rsidRPr="003327CA">
        <w:t>Collectively</w:t>
      </w:r>
      <w:r w:rsidR="00D261FC" w:rsidRPr="003327CA">
        <w:t>, studies</w:t>
      </w:r>
      <w:r w:rsidRPr="003327CA">
        <w:t xml:space="preserve"> in our review</w:t>
      </w:r>
      <w:r w:rsidR="00E14AD7" w:rsidRPr="003327CA">
        <w:t xml:space="preserve"> that attend to multiple senses or to senses other than sight</w:t>
      </w:r>
      <w:r w:rsidR="00D261FC" w:rsidRPr="003327CA">
        <w:t xml:space="preserve"> </w:t>
      </w:r>
      <w:r w:rsidR="008E5FB4" w:rsidRPr="003327CA">
        <w:t xml:space="preserve">contribute to </w:t>
      </w:r>
      <w:r w:rsidR="00F30FF5" w:rsidRPr="003327CA">
        <w:t xml:space="preserve">recognizing the collective work of embodied sensations and to </w:t>
      </w:r>
      <w:r w:rsidR="008E5FB4" w:rsidRPr="003327CA">
        <w:t xml:space="preserve">moving toward a “sensory equilibrium” </w:t>
      </w:r>
      <w:r w:rsidR="008E5FB4" w:rsidRPr="003327CA">
        <w:fldChar w:fldCharType="begin"/>
      </w:r>
      <w:r w:rsidR="002E1C4A" w:rsidRPr="003327CA">
        <w:instrText xml:space="preserve"> ADDIN EN.CITE &lt;EndNote&gt;&lt;Cite&gt;&lt;Author&gt;Classen&lt;/Author&gt;&lt;Year&gt;1994&lt;/Year&gt;&lt;RecNum&gt;773&lt;/RecNum&gt;&lt;Pages&gt;10&lt;/Pages&gt;&lt;DisplayText&gt;(Classen et al., 1994: 10)&lt;/DisplayText&gt;&lt;record&gt;&lt;rec-number&gt;773&lt;/rec-number&gt;&lt;foreign-keys&gt;&lt;key app="EN" db-id="xsfr9sa5jdp5vdedxw7p95wl5d0ee2rxp59x" timestamp="1619081108"&gt;773&lt;/key&gt;&lt;/foreign-keys&gt;&lt;ref-type name="Book"&gt;6&lt;/ref-type&gt;&lt;contributors&gt;&lt;authors&gt;&lt;author&gt;Classen, Constance&lt;/author&gt;&lt;author&gt;Howes, David&lt;/author&gt;&lt;author&gt;Synnott, Anthony&lt;/author&gt;&lt;/authors&gt;&lt;/contributors&gt;&lt;titles&gt;&lt;title&gt;Aroma: The cultural history of smell&lt;/title&gt;&lt;/titles&gt;&lt;dates&gt;&lt;year&gt;1994&lt;/year&gt;&lt;/dates&gt;&lt;publisher&gt;Taylor &amp;amp; Francis&lt;/publisher&gt;&lt;isbn&gt;041511473X&lt;/isbn&gt;&lt;urls&gt;&lt;/urls&gt;&lt;/record&gt;&lt;/Cite&gt;&lt;/EndNote&gt;</w:instrText>
      </w:r>
      <w:r w:rsidR="008E5FB4" w:rsidRPr="003327CA">
        <w:fldChar w:fldCharType="separate"/>
      </w:r>
      <w:r w:rsidR="002E1C4A" w:rsidRPr="003327CA">
        <w:rPr>
          <w:noProof/>
        </w:rPr>
        <w:t>(Classen et al., 1994: 10)</w:t>
      </w:r>
      <w:r w:rsidR="008E5FB4" w:rsidRPr="003327CA">
        <w:fldChar w:fldCharType="end"/>
      </w:r>
      <w:r w:rsidR="000E4E87" w:rsidRPr="003327CA">
        <w:t xml:space="preserve"> in management research</w:t>
      </w:r>
      <w:r w:rsidR="00313979" w:rsidRPr="003327CA">
        <w:t xml:space="preserve">. </w:t>
      </w:r>
    </w:p>
    <w:p w14:paraId="2B63F358" w14:textId="65C0F8ED" w:rsidR="006E53C1" w:rsidRPr="003327CA" w:rsidRDefault="006E53C1" w:rsidP="006E53C1">
      <w:pPr>
        <w:rPr>
          <w:bCs/>
          <w:iCs/>
        </w:rPr>
      </w:pPr>
      <w:r w:rsidRPr="003327CA">
        <w:rPr>
          <w:b/>
          <w:bCs/>
          <w:i/>
        </w:rPr>
        <w:lastRenderedPageBreak/>
        <w:t>Emotional and Cognitive Mechanisms</w:t>
      </w:r>
      <w:r w:rsidRPr="003327CA">
        <w:rPr>
          <w:bCs/>
          <w:i/>
        </w:rPr>
        <w:t xml:space="preserve">. </w:t>
      </w:r>
      <w:r w:rsidRPr="003327CA">
        <w:rPr>
          <w:bCs/>
          <w:iCs/>
        </w:rPr>
        <w:t>The third component</w:t>
      </w:r>
      <w:r w:rsidR="00702850" w:rsidRPr="003327CA">
        <w:rPr>
          <w:bCs/>
          <w:iCs/>
        </w:rPr>
        <w:t xml:space="preserve"> of our framework</w:t>
      </w:r>
      <w:r w:rsidRPr="003327CA">
        <w:rPr>
          <w:bCs/>
          <w:iCs/>
        </w:rPr>
        <w:t xml:space="preserve"> </w:t>
      </w:r>
      <w:r w:rsidR="001A2BB1" w:rsidRPr="003327CA">
        <w:rPr>
          <w:bCs/>
          <w:iCs/>
        </w:rPr>
        <w:t xml:space="preserve">is represented by </w:t>
      </w:r>
      <w:r w:rsidRPr="003327CA">
        <w:rPr>
          <w:bCs/>
          <w:iCs/>
        </w:rPr>
        <w:t>emotional and cognitive mechanisms that are triggered by sensory reactions</w:t>
      </w:r>
      <w:r w:rsidR="00983858" w:rsidRPr="003327CA">
        <w:rPr>
          <w:bCs/>
          <w:iCs/>
        </w:rPr>
        <w:t xml:space="preserve"> to materiality</w:t>
      </w:r>
      <w:r w:rsidRPr="003327CA">
        <w:rPr>
          <w:bCs/>
          <w:iCs/>
        </w:rPr>
        <w:t xml:space="preserve">. In line with </w:t>
      </w:r>
      <w:r w:rsidRPr="003327CA">
        <w:rPr>
          <w:bCs/>
          <w:iCs/>
        </w:rPr>
        <w:fldChar w:fldCharType="begin"/>
      </w:r>
      <w:r w:rsidRPr="003327CA">
        <w:rPr>
          <w:bCs/>
          <w:iCs/>
        </w:rPr>
        <w:instrText xml:space="preserve"> ADDIN EN.CITE &lt;EndNote&gt;&lt;Cite AuthorYear="1"&gt;&lt;Author&gt;Chatterjee&lt;/Author&gt;&lt;Year&gt;2014&lt;/Year&gt;&lt;RecNum&gt;771&lt;/RecNum&gt;&lt;DisplayText&gt;Chatterjee (2014)&lt;/DisplayText&gt;&lt;record&gt;&lt;rec-number&gt;771&lt;/rec-number&gt;&lt;foreign-keys&gt;&lt;key app="EN" db-id="xsfr9sa5jdp5vdedxw7p95wl5d0ee2rxp59x" timestamp="1618915624"&gt;771&lt;/key&gt;&lt;/foreign-keys&gt;&lt;ref-type name="Book"&gt;6&lt;/ref-type&gt;&lt;contributors&gt;&lt;authors&gt;&lt;author&gt;Chatterjee, Anjan&lt;/author&gt;&lt;/authors&gt;&lt;/contributors&gt;&lt;titles&gt;&lt;title&gt;The aesthetic brain: How we evolved to desire beauty and enjoy art&lt;/title&gt;&lt;/titles&gt;&lt;dates&gt;&lt;year&gt;2014&lt;/year&gt;&lt;/dates&gt;&lt;publisher&gt;Oxford University Press&lt;/publisher&gt;&lt;isbn&gt;0199811806&lt;/isbn&gt;&lt;urls&gt;&lt;/urls&gt;&lt;/record&gt;&lt;/Cite&gt;&lt;/EndNote&gt;</w:instrText>
      </w:r>
      <w:r w:rsidRPr="003327CA">
        <w:rPr>
          <w:bCs/>
          <w:iCs/>
        </w:rPr>
        <w:fldChar w:fldCharType="separate"/>
      </w:r>
      <w:r w:rsidRPr="003327CA">
        <w:rPr>
          <w:bCs/>
          <w:iCs/>
          <w:noProof/>
        </w:rPr>
        <w:t>Chatterjee (2014)</w:t>
      </w:r>
      <w:r w:rsidRPr="003327CA">
        <w:rPr>
          <w:bCs/>
          <w:iCs/>
        </w:rPr>
        <w:fldChar w:fldCharType="end"/>
      </w:r>
      <w:r w:rsidRPr="003327CA">
        <w:rPr>
          <w:bCs/>
          <w:iCs/>
        </w:rPr>
        <w:t xml:space="preserve"> and other scholars </w:t>
      </w:r>
      <w:r w:rsidRPr="003327CA">
        <w:rPr>
          <w:bCs/>
          <w:iCs/>
        </w:rPr>
        <w:fldChar w:fldCharType="begin"/>
      </w:r>
      <w:r w:rsidRPr="003327CA">
        <w:rPr>
          <w:bCs/>
          <w:iCs/>
        </w:rPr>
        <w:instrText xml:space="preserve"> ADDIN EN.CITE &lt;EndNote&gt;&lt;Cite&gt;&lt;Author&gt;Norman&lt;/Author&gt;&lt;Year&gt;2004&lt;/Year&gt;&lt;RecNum&gt;145&lt;/RecNum&gt;&lt;DisplayText&gt;(Dewey, 1934; Norman, 2004; Rindova &amp;amp; Petkova, 2007)&lt;/DisplayText&gt;&lt;record&gt;&lt;rec-number&gt;145&lt;/rec-number&gt;&lt;foreign-keys&gt;&lt;key app="EN" db-id="xsfr9sa5jdp5vdedxw7p95wl5d0ee2rxp59x" timestamp="1592463675"&gt;145&lt;/key&gt;&lt;/foreign-keys&gt;&lt;ref-type name="Book"&gt;6&lt;/ref-type&gt;&lt;contributors&gt;&lt;authors&gt;&lt;author&gt;Norman, Donald A&lt;/author&gt;&lt;/authors&gt;&lt;/contributors&gt;&lt;titles&gt;&lt;title&gt;Emotional design: Why we love (or hate) everyday things&lt;/title&gt;&lt;/titles&gt;&lt;dates&gt;&lt;year&gt;2004&lt;/year&gt;&lt;/dates&gt;&lt;publisher&gt;Basic Civitas Books&lt;/publisher&gt;&lt;isbn&gt;0465051359&lt;/isbn&gt;&lt;urls&gt;&lt;/urls&gt;&lt;/record&gt;&lt;/Cite&gt;&lt;Cite&gt;&lt;Author&gt;Rindova&lt;/Author&gt;&lt;Year&gt;2007&lt;/Year&gt;&lt;RecNum&gt;98&lt;/RecNum&gt;&lt;record&gt;&lt;rec-number&gt;98&lt;/rec-number&gt;&lt;foreign-keys&gt;&lt;key app="EN" db-id="xsfr9sa5jdp5vdedxw7p95wl5d0ee2rxp59x" timestamp="1592463675"&gt;98&lt;/key&gt;&lt;/foreign-keys&gt;&lt;ref-type name="Journal Article"&gt;17&lt;/ref-type&gt;&lt;contributors&gt;&lt;authors&gt;&lt;author&gt;Rindova, Violina P&lt;/author&gt;&lt;author&gt;Petkova, Antoaneta P&lt;/author&gt;&lt;/authors&gt;&lt;/contributors&gt;&lt;titles&gt;&lt;title&gt;When is a new thing a good thing? Technological change, product form design, and perceptions of value for product innovations&lt;/title&gt;&lt;secondary-title&gt;Organization Science&lt;/secondary-title&gt;&lt;/titles&gt;&lt;periodical&gt;&lt;full-title&gt;Organization science&lt;/full-title&gt;&lt;/periodical&gt;&lt;pages&gt;217-232&lt;/pages&gt;&lt;volume&gt;18&lt;/volume&gt;&lt;number&gt;2&lt;/number&gt;&lt;dates&gt;&lt;year&gt;2007&lt;/year&gt;&lt;/dates&gt;&lt;isbn&gt;1047-7039&lt;/isbn&gt;&lt;urls&gt;&lt;/urls&gt;&lt;/record&gt;&lt;/Cite&gt;&lt;Cite&gt;&lt;Author&gt;Dewey&lt;/Author&gt;&lt;Year&gt;1934&lt;/Year&gt;&lt;RecNum&gt;306&lt;/RecNum&gt;&lt;record&gt;&lt;rec-number&gt;306&lt;/rec-number&gt;&lt;foreign-keys&gt;&lt;key app="EN" db-id="xsfr9sa5jdp5vdedxw7p95wl5d0ee2rxp59x" timestamp="1592463675"&gt;306&lt;/key&gt;&lt;/foreign-keys&gt;&lt;ref-type name="Book"&gt;6&lt;/ref-type&gt;&lt;contributors&gt;&lt;authors&gt;&lt;author&gt;Dewey, John&lt;/author&gt;&lt;/authors&gt;&lt;/contributors&gt;&lt;titles&gt;&lt;title&gt;Art as experience&lt;/title&gt;&lt;/titles&gt;&lt;dates&gt;&lt;year&gt;1934&lt;/year&gt;&lt;/dates&gt;&lt;publisher&gt;G. P. Putnam&amp;apos;s Sons&lt;/publisher&gt;&lt;urls&gt;&lt;/urls&gt;&lt;/record&gt;&lt;/Cite&gt;&lt;/EndNote&gt;</w:instrText>
      </w:r>
      <w:r w:rsidRPr="003327CA">
        <w:rPr>
          <w:bCs/>
          <w:iCs/>
        </w:rPr>
        <w:fldChar w:fldCharType="separate"/>
      </w:r>
      <w:r w:rsidRPr="003327CA">
        <w:rPr>
          <w:bCs/>
          <w:iCs/>
          <w:noProof/>
        </w:rPr>
        <w:t>(Dewey, 1934; Norman, 2004; Rindova &amp; Petkova, 2007)</w:t>
      </w:r>
      <w:r w:rsidRPr="003327CA">
        <w:rPr>
          <w:bCs/>
          <w:iCs/>
        </w:rPr>
        <w:fldChar w:fldCharType="end"/>
      </w:r>
      <w:r w:rsidRPr="003327CA">
        <w:rPr>
          <w:bCs/>
          <w:iCs/>
        </w:rPr>
        <w:t xml:space="preserve">, the studies in our review illustrate that </w:t>
      </w:r>
      <w:r w:rsidR="00983858" w:rsidRPr="003327CA">
        <w:rPr>
          <w:bCs/>
          <w:iCs/>
        </w:rPr>
        <w:t xml:space="preserve">these </w:t>
      </w:r>
      <w:r w:rsidRPr="003327CA">
        <w:rPr>
          <w:bCs/>
          <w:iCs/>
        </w:rPr>
        <w:t>emotion</w:t>
      </w:r>
      <w:r w:rsidR="00983858" w:rsidRPr="003327CA">
        <w:rPr>
          <w:bCs/>
          <w:iCs/>
        </w:rPr>
        <w:t>al</w:t>
      </w:r>
      <w:r w:rsidRPr="003327CA">
        <w:rPr>
          <w:bCs/>
          <w:iCs/>
        </w:rPr>
        <w:t xml:space="preserve"> and cogniti</w:t>
      </w:r>
      <w:r w:rsidR="00983858" w:rsidRPr="003327CA">
        <w:rPr>
          <w:bCs/>
          <w:iCs/>
        </w:rPr>
        <w:t>ve mechanisms</w:t>
      </w:r>
      <w:r w:rsidRPr="003327CA">
        <w:rPr>
          <w:bCs/>
          <w:iCs/>
        </w:rPr>
        <w:t xml:space="preserve"> facilitate individual and collective understandings</w:t>
      </w:r>
      <w:r w:rsidR="00F30FF5" w:rsidRPr="003327CA">
        <w:rPr>
          <w:bCs/>
          <w:iCs/>
        </w:rPr>
        <w:t xml:space="preserve"> and behaviors</w:t>
      </w:r>
      <w:r w:rsidRPr="003327CA">
        <w:rPr>
          <w:bCs/>
          <w:iCs/>
        </w:rPr>
        <w:t xml:space="preserve">. </w:t>
      </w:r>
    </w:p>
    <w:p w14:paraId="70D6EC70" w14:textId="77777777" w:rsidR="00AC728F" w:rsidRPr="003327CA" w:rsidRDefault="006E53C1" w:rsidP="006E53C1">
      <w:r w:rsidRPr="003327CA">
        <w:t xml:space="preserve">Emotional mechanisms include immediate, visceral reactions </w:t>
      </w:r>
      <w:r w:rsidRPr="003327CA">
        <w:fldChar w:fldCharType="begin"/>
      </w:r>
      <w:r w:rsidRPr="003327CA">
        <w:instrText xml:space="preserve"> ADDIN EN.CITE &lt;EndNote&gt;&lt;Cite&gt;&lt;Author&gt;Marotto&lt;/Author&gt;&lt;Year&gt;2007&lt;/Year&gt;&lt;RecNum&gt;483&lt;/RecNum&gt;&lt;Prefix&gt;e.g.`, &amp;quot;a beautiful melody`, and I feel this. It&amp;apos;s really great&amp;quot; in &lt;/Prefix&gt;&lt;DisplayText&gt;(e.g., &amp;quot;a beautiful melody, and I feel this. It&amp;apos;s really great&amp;quot; in Marotto et al., 2007)&lt;/DisplayText&gt;&lt;record&gt;&lt;rec-number&gt;483&lt;/rec-number&gt;&lt;foreign-keys&gt;&lt;key app="EN" db-id="xsfr9sa5jdp5vdedxw7p95wl5d0ee2rxp59x" timestamp="1592463675"&gt;483&lt;/key&gt;&lt;/foreign-keys&gt;&lt;ref-type name="Journal Article"&gt;17&lt;/ref-type&gt;&lt;contributors&gt;&lt;authors&gt;&lt;author&gt;Marotto, Mark&lt;/author&gt;&lt;author&gt;Roos, Johan&lt;/author&gt;&lt;author&gt;Victor, Bart&lt;/author&gt;&lt;/authors&gt;&lt;/contributors&gt;&lt;titles&gt;&lt;title&gt;Collective virtuosity in organizations: A study of peak performance in an orchestra&lt;/title&gt;&lt;secondary-title&gt;Journal of Management Studies&lt;/secondary-title&gt;&lt;/titles&gt;&lt;periodical&gt;&lt;full-title&gt;Journal of Management Studies&lt;/full-title&gt;&lt;/periodical&gt;&lt;pages&gt;388-413&lt;/pages&gt;&lt;volume&gt;44&lt;/volume&gt;&lt;number&gt;3&lt;/number&gt;&lt;dates&gt;&lt;year&gt;2007&lt;/year&gt;&lt;/dates&gt;&lt;isbn&gt;0022-2380&lt;/isbn&gt;&lt;urls&gt;&lt;/urls&gt;&lt;/record&gt;&lt;/Cite&gt;&lt;/EndNote&gt;</w:instrText>
      </w:r>
      <w:r w:rsidRPr="003327CA">
        <w:fldChar w:fldCharType="separate"/>
      </w:r>
      <w:r w:rsidRPr="003327CA">
        <w:rPr>
          <w:noProof/>
        </w:rPr>
        <w:t>(e.g., "a beautiful melody, and I feel this. It's really great" in Marotto et al., 2007)</w:t>
      </w:r>
      <w:r w:rsidRPr="003327CA">
        <w:fldChar w:fldCharType="end"/>
      </w:r>
      <w:r w:rsidRPr="003327CA">
        <w:t xml:space="preserve"> and more enduring, affective responses </w:t>
      </w:r>
      <w:r w:rsidRPr="003327CA">
        <w:fldChar w:fldCharType="begin"/>
      </w:r>
      <w:r w:rsidRPr="003327CA">
        <w:instrText xml:space="preserve"> ADDIN EN.CITE &lt;EndNote&gt;&lt;Cite&gt;&lt;Author&gt;Siciliano&lt;/Author&gt;&lt;Year&gt;2016&lt;/Year&gt;&lt;RecNum&gt;492&lt;/RecNum&gt;&lt;Prefix&gt;e.g.`, passion and “hyper-focus” in &lt;/Prefix&gt;&lt;DisplayText&gt;(e.g., passion and “hyper-focus” in Siciliano, 2016)&lt;/DisplayText&gt;&lt;record&gt;&lt;rec-number&gt;492&lt;/rec-number&gt;&lt;foreign-keys&gt;&lt;key app="EN" db-id="xsfr9sa5jdp5vdedxw7p95wl5d0ee2rxp59x" timestamp="1592463675"&gt;492&lt;/key&gt;&lt;/foreign-keys&gt;&lt;ref-type name="Journal Article"&gt;17&lt;/ref-type&gt;&lt;contributors&gt;&lt;authors&gt;&lt;author&gt;Siciliano, Michael&lt;/author&gt;&lt;/authors&gt;&lt;/contributors&gt;&lt;titles&gt;&lt;title&gt;Disappearing into the object: Aesthetic subjectivities and organizational control in routine cultural work&lt;/title&gt;&lt;secondary-title&gt;Organization Studies&lt;/secondary-title&gt;&lt;/titles&gt;&lt;periodical&gt;&lt;full-title&gt;Organization studies&lt;/full-title&gt;&lt;/periodical&gt;&lt;pages&gt;687-708&lt;/pages&gt;&lt;volume&gt;37&lt;/volume&gt;&lt;number&gt;5&lt;/number&gt;&lt;dates&gt;&lt;year&gt;2016&lt;/year&gt;&lt;/dates&gt;&lt;isbn&gt;0170-8406&lt;/isbn&gt;&lt;urls&gt;&lt;/urls&gt;&lt;/record&gt;&lt;/Cite&gt;&lt;/EndNote&gt;</w:instrText>
      </w:r>
      <w:r w:rsidRPr="003327CA">
        <w:fldChar w:fldCharType="separate"/>
      </w:r>
      <w:r w:rsidRPr="003327CA">
        <w:rPr>
          <w:noProof/>
        </w:rPr>
        <w:t>(e.g., passion and “hyper-focus” in Siciliano, 2016)</w:t>
      </w:r>
      <w:r w:rsidRPr="003327CA">
        <w:fldChar w:fldCharType="end"/>
      </w:r>
      <w:r w:rsidRPr="003327CA">
        <w:t xml:space="preserve"> that emerge “when the [individual] processes certain objects or situations with one of </w:t>
      </w:r>
      <w:r w:rsidR="00C233A5" w:rsidRPr="003327CA">
        <w:t xml:space="preserve">[their] </w:t>
      </w:r>
      <w:r w:rsidRPr="003327CA">
        <w:t xml:space="preserve">sensory devices” </w:t>
      </w:r>
      <w:r w:rsidRPr="003327CA">
        <w:fldChar w:fldCharType="begin"/>
      </w:r>
      <w:r w:rsidRPr="003327CA">
        <w:instrText xml:space="preserve"> ADDIN EN.CITE &lt;EndNote&gt;&lt;Cite&gt;&lt;Author&gt;Damasio&lt;/Author&gt;&lt;Year&gt;1999&lt;/Year&gt;&lt;RecNum&gt;785&lt;/RecNum&gt;&lt;Pages&gt;56&lt;/Pages&gt;&lt;DisplayText&gt;(Damasio, 1999: 56)&lt;/DisplayText&gt;&lt;record&gt;&lt;rec-number&gt;785&lt;/rec-number&gt;&lt;foreign-keys&gt;&lt;key app="EN" db-id="xsfr9sa5jdp5vdedxw7p95wl5d0ee2rxp59x" timestamp="1619541517"&gt;785&lt;/key&gt;&lt;/foreign-keys&gt;&lt;ref-type name="Book"&gt;6&lt;/ref-type&gt;&lt;contributors&gt;&lt;authors&gt;&lt;author&gt;Damasio, Antonio R&lt;/author&gt;&lt;/authors&gt;&lt;/contributors&gt;&lt;titles&gt;&lt;title&gt;The feeling of what happens: Body and emotion in the making of consciousness&lt;/title&gt;&lt;/titles&gt;&lt;dates&gt;&lt;year&gt;1999&lt;/year&gt;&lt;/dates&gt;&lt;publisher&gt;Houghton Mifflin Harcourt&lt;/publisher&gt;&lt;isbn&gt;0156010755&lt;/isbn&gt;&lt;urls&gt;&lt;/urls&gt;&lt;/record&gt;&lt;/Cite&gt;&lt;/EndNote&gt;</w:instrText>
      </w:r>
      <w:r w:rsidRPr="003327CA">
        <w:fldChar w:fldCharType="separate"/>
      </w:r>
      <w:r w:rsidRPr="003327CA">
        <w:rPr>
          <w:noProof/>
        </w:rPr>
        <w:t>(Damasio, 1999: 56)</w:t>
      </w:r>
      <w:r w:rsidRPr="003327CA">
        <w:fldChar w:fldCharType="end"/>
      </w:r>
      <w:r w:rsidRPr="003327CA">
        <w:t>. Although the</w:t>
      </w:r>
      <w:r w:rsidR="00A44839" w:rsidRPr="003327CA">
        <w:t>se</w:t>
      </w:r>
      <w:r w:rsidRPr="003327CA">
        <w:t xml:space="preserve"> emotional mechanisms are emphasized across the three perspectives, they are more evident when aesthetics plays certain roles. </w:t>
      </w:r>
    </w:p>
    <w:p w14:paraId="6FEF74A9" w14:textId="09B62E33" w:rsidR="00C37457" w:rsidRPr="003327CA" w:rsidRDefault="006E53C1" w:rsidP="00C37457">
      <w:r w:rsidRPr="003327CA">
        <w:t>Visceral reactions are consistently highlighted in the studies that view aesthetics as a knowledge tool</w:t>
      </w:r>
      <w:r w:rsidR="00C153F6" w:rsidRPr="003327CA">
        <w:t xml:space="preserve"> </w:t>
      </w:r>
      <w:r w:rsidR="00C153F6" w:rsidRPr="003327CA">
        <w:fldChar w:fldCharType="begin"/>
      </w:r>
      <w:r w:rsidR="00C153F6" w:rsidRPr="003327CA">
        <w:instrText xml:space="preserve"> ADDIN EN.CITE &lt;EndNote&gt;&lt;Cite&gt;&lt;Author&gt;Meziani&lt;/Author&gt;&lt;Year&gt;2020&lt;/Year&gt;&lt;RecNum&gt;795&lt;/RecNum&gt;&lt;Prefix&gt;e.g.`, &lt;/Prefix&gt;&lt;DisplayText&gt;(e.g., Meziani &amp;amp; Cabantous, 2020)&lt;/DisplayText&gt;&lt;record&gt;&lt;rec-number&gt;795&lt;/rec-number&gt;&lt;foreign-keys&gt;&lt;key app="EN" db-id="xsfr9sa5jdp5vdedxw7p95wl5d0ee2rxp59x" timestamp="1619614254"&gt;795&lt;/key&gt;&lt;/foreign-keys&gt;&lt;ref-type name="Journal Article"&gt;17&lt;/ref-type&gt;&lt;contributors&gt;&lt;authors&gt;&lt;author&gt;Meziani, Nora&lt;/author&gt;&lt;author&gt;Cabantous, Laure&lt;/author&gt;&lt;/authors&gt;&lt;/contributors&gt;&lt;titles&gt;&lt;title&gt;Acting intuition into sense: How film crews make sense with embodied ways of knowing&lt;/title&gt;&lt;secondary-title&gt;Journal of Management Studies&lt;/secondary-title&gt;&lt;/titles&gt;&lt;periodical&gt;&lt;full-title&gt;Journal of Management Studies&lt;/full-title&gt;&lt;/periodical&gt;&lt;pages&gt;1384-1419&lt;/pages&gt;&lt;volume&gt;57&lt;/volume&gt;&lt;number&gt;7&lt;/number&gt;&lt;dates&gt;&lt;year&gt;2020&lt;/year&gt;&lt;/dates&gt;&lt;isbn&gt;0022-2380&lt;/isbn&gt;&lt;urls&gt;&lt;/urls&gt;&lt;/record&gt;&lt;/Cite&gt;&lt;/EndNote&gt;</w:instrText>
      </w:r>
      <w:r w:rsidR="00C153F6" w:rsidRPr="003327CA">
        <w:fldChar w:fldCharType="separate"/>
      </w:r>
      <w:r w:rsidR="00C153F6" w:rsidRPr="003327CA">
        <w:rPr>
          <w:noProof/>
        </w:rPr>
        <w:t>(e.g., Meziani &amp; Cabantous, 2020)</w:t>
      </w:r>
      <w:r w:rsidR="00C153F6" w:rsidRPr="003327CA">
        <w:fldChar w:fldCharType="end"/>
      </w:r>
      <w:r w:rsidRPr="003327CA">
        <w:t xml:space="preserve"> or as an </w:t>
      </w:r>
      <w:r w:rsidR="00DF29F6" w:rsidRPr="003327CA">
        <w:t>open-ended</w:t>
      </w:r>
      <w:r w:rsidRPr="003327CA">
        <w:t xml:space="preserve"> outcome </w:t>
      </w:r>
      <w:r w:rsidRPr="003327CA">
        <w:fldChar w:fldCharType="begin"/>
      </w:r>
      <w:r w:rsidRPr="003327CA">
        <w:instrText xml:space="preserve"> ADDIN EN.CITE &lt;EndNote&gt;&lt;Cite&gt;&lt;Author&gt;Beyes&lt;/Author&gt;&lt;Year&gt;2013&lt;/Year&gt;&lt;RecNum&gt;578&lt;/RecNum&gt;&lt;Prefix&gt;e.g.`, &lt;/Prefix&gt;&lt;DisplayText&gt;(e.g., Beyes &amp;amp; Steyaert, 2013)&lt;/DisplayText&gt;&lt;record&gt;&lt;rec-number&gt;578&lt;/rec-number&gt;&lt;foreign-keys&gt;&lt;key app="EN" db-id="xsfr9sa5jdp5vdedxw7p95wl5d0ee2rxp59x" timestamp="1599810314"&gt;578&lt;/key&gt;&lt;/foreign-keys&gt;&lt;ref-type name="Journal Article"&gt;17&lt;/ref-type&gt;&lt;contributors&gt;&lt;authors&gt;&lt;author&gt;Beyes, Timon&lt;/author&gt;&lt;author&gt;Steyaert, Chris&lt;/author&gt;&lt;/authors&gt;&lt;/contributors&gt;&lt;titles&gt;&lt;title&gt;Strangely familiar: The uncanny and unsiting organizational analysis&lt;/title&gt;&lt;secondary-title&gt;Organization Studies&lt;/secondary-title&gt;&lt;/titles&gt;&lt;periodical&gt;&lt;full-title&gt;Organization studies&lt;/full-title&gt;&lt;/periodical&gt;&lt;pages&gt;1445-1465&lt;/pages&gt;&lt;volume&gt;34&lt;/volume&gt;&lt;number&gt;10&lt;/number&gt;&lt;dates&gt;&lt;year&gt;2013&lt;/year&gt;&lt;/dates&gt;&lt;isbn&gt;0170-8406&lt;/isbn&gt;&lt;urls&gt;&lt;/urls&gt;&lt;/record&gt;&lt;/Cite&gt;&lt;/EndNote&gt;</w:instrText>
      </w:r>
      <w:r w:rsidRPr="003327CA">
        <w:fldChar w:fldCharType="separate"/>
      </w:r>
      <w:r w:rsidRPr="003327CA">
        <w:rPr>
          <w:noProof/>
        </w:rPr>
        <w:t>(e.g., Beyes &amp; Steyaert, 2013)</w:t>
      </w:r>
      <w:r w:rsidRPr="003327CA">
        <w:fldChar w:fldCharType="end"/>
      </w:r>
      <w:r w:rsidRPr="003327CA">
        <w:t xml:space="preserve">. Such reactions emerge from interaction with artifacts </w:t>
      </w:r>
      <w:r w:rsidR="003335B6" w:rsidRPr="003327CA">
        <w:t xml:space="preserve">or </w:t>
      </w:r>
      <w:r w:rsidRPr="003327CA">
        <w:t>immersion in evocative surroundings</w:t>
      </w:r>
      <w:r w:rsidR="00BB3F07" w:rsidRPr="003327CA">
        <w:t>,</w:t>
      </w:r>
      <w:r w:rsidRPr="003327CA">
        <w:t xml:space="preserve"> and </w:t>
      </w:r>
      <w:r w:rsidR="00BB3F07" w:rsidRPr="003327CA">
        <w:t xml:space="preserve">include </w:t>
      </w:r>
      <w:r w:rsidRPr="003327CA">
        <w:t xml:space="preserve">both positive and negative </w:t>
      </w:r>
      <w:r w:rsidR="00F30FF5" w:rsidRPr="003327CA">
        <w:t>sheer</w:t>
      </w:r>
      <w:r w:rsidR="00C233A5" w:rsidRPr="003327CA">
        <w:t>, embodied</w:t>
      </w:r>
      <w:r w:rsidRPr="003327CA">
        <w:t xml:space="preserve"> </w:t>
      </w:r>
      <w:r w:rsidR="00C233A5" w:rsidRPr="003327CA">
        <w:t>reactions</w:t>
      </w:r>
      <w:r w:rsidRPr="003327CA">
        <w:t xml:space="preserve">, such as comfort/discomfort </w:t>
      </w:r>
      <w:r w:rsidRPr="003327CA">
        <w:fldChar w:fldCharType="begin"/>
      </w:r>
      <w:r w:rsidRPr="003327CA">
        <w:instrText xml:space="preserve"> ADDIN EN.CITE &lt;EndNote&gt;&lt;Cite&gt;&lt;Author&gt;Mack&lt;/Author&gt;&lt;Year&gt;2007&lt;/Year&gt;&lt;RecNum&gt;458&lt;/RecNum&gt;&lt;Prefix&gt;e.g.`, &lt;/Prefix&gt;&lt;DisplayText&gt;(e.g., Mack, 2007; Wasserman &amp;amp; Frenkel, 2015)&lt;/DisplayText&gt;&lt;record&gt;&lt;rec-number&gt;458&lt;/rec-number&gt;&lt;foreign-keys&gt;&lt;key app="EN" db-id="xsfr9sa5jdp5vdedxw7p95wl5d0ee2rxp59x" timestamp="1592463675"&gt;458&lt;/key&gt;&lt;/foreign-keys&gt;&lt;ref-type name="Journal Article"&gt;17&lt;/ref-type&gt;&lt;contributors&gt;&lt;authors&gt;&lt;author&gt;Mack, Kathy S&lt;/author&gt;&lt;/authors&gt;&lt;/contributors&gt;&lt;titles&gt;&lt;title&gt;Senses of seascapes: Aesthetics and the passion for knowledge&lt;/title&gt;&lt;secondary-title&gt;Organization&lt;/secondary-title&gt;&lt;/titles&gt;&lt;periodical&gt;&lt;full-title&gt;Organization&lt;/full-title&gt;&lt;/periodical&gt;&lt;pages&gt;373-390&lt;/pages&gt;&lt;volume&gt;14&lt;/volume&gt;&lt;number&gt;3&lt;/number&gt;&lt;dates&gt;&lt;year&gt;2007&lt;/year&gt;&lt;/dates&gt;&lt;isbn&gt;1350-5084&lt;/isbn&gt;&lt;urls&gt;&lt;/urls&gt;&lt;/record&gt;&lt;/Cite&gt;&lt;Cite&gt;&lt;Author&gt;Wasserman&lt;/Author&gt;&lt;Year&gt;2015&lt;/Year&gt;&lt;RecNum&gt;634&lt;/RecNum&gt;&lt;record&gt;&lt;rec-number&gt;634&lt;/rec-number&gt;&lt;foreign-keys&gt;&lt;key app="EN" db-id="xsfr9sa5jdp5vdedxw7p95wl5d0ee2rxp59x" timestamp="1605090780"&gt;634&lt;/key&gt;&lt;/foreign-keys&gt;&lt;ref-type name="Journal Article"&gt;17&lt;/ref-type&gt;&lt;contributors&gt;&lt;authors&gt;&lt;author&gt;Wasserman, Varda&lt;/author&gt;&lt;author&gt;Frenkel, Michal&lt;/author&gt;&lt;/authors&gt;&lt;/contributors&gt;&lt;titles&gt;&lt;title&gt;Spatial work in between glass ceilings and glass walls: Gender-class intersectionality and organizational aesthetics&lt;/title&gt;&lt;secondary-title&gt;Organization Studies&lt;/secondary-title&gt;&lt;/titles&gt;&lt;periodical&gt;&lt;full-title&gt;Organization studies&lt;/full-title&gt;&lt;/periodical&gt;&lt;pages&gt;1485-1505&lt;/pages&gt;&lt;volume&gt;36&lt;/volume&gt;&lt;number&gt;11&lt;/number&gt;&lt;dates&gt;&lt;year&gt;2015&lt;/year&gt;&lt;/dates&gt;&lt;isbn&gt;0170-8406&lt;/isbn&gt;&lt;urls&gt;&lt;/urls&gt;&lt;/record&gt;&lt;/Cite&gt;&lt;/EndNote&gt;</w:instrText>
      </w:r>
      <w:r w:rsidRPr="003327CA">
        <w:fldChar w:fldCharType="separate"/>
      </w:r>
      <w:r w:rsidRPr="003327CA">
        <w:rPr>
          <w:noProof/>
        </w:rPr>
        <w:t>(e.g., Mack, 2007; Wasserman &amp; Frenkel, 2015)</w:t>
      </w:r>
      <w:r w:rsidRPr="003327CA">
        <w:fldChar w:fldCharType="end"/>
      </w:r>
      <w:r w:rsidRPr="003327CA">
        <w:t xml:space="preserve">, like/dislike </w:t>
      </w:r>
      <w:r w:rsidRPr="003327CA">
        <w:fldChar w:fldCharType="begin"/>
      </w:r>
      <w:r w:rsidRPr="003327CA">
        <w:instrText xml:space="preserve"> ADDIN EN.CITE &lt;EndNote&gt;&lt;Cite&gt;&lt;Author&gt;Fine&lt;/Author&gt;&lt;Year&gt;1992&lt;/Year&gt;&lt;RecNum&gt;313&lt;/RecNum&gt;&lt;Prefix&gt;e.g.`, &lt;/Prefix&gt;&lt;DisplayText&gt;(e.g., Creusen &amp;amp; Schoormans, 2005; Fine, 1992)&lt;/DisplayText&gt;&lt;record&gt;&lt;rec-number&gt;313&lt;/rec-number&gt;&lt;foreign-keys&gt;&lt;key app="EN" db-id="xsfr9sa5jdp5vdedxw7p95wl5d0ee2rxp59x" timestamp="1592463675"&gt;313&lt;/key&gt;&lt;/foreign-keys&gt;&lt;ref-type name="Journal Article"&gt;17&lt;/ref-type&gt;&lt;contributors&gt;&lt;authors&gt;&lt;author&gt;Fine, Gary Alan&lt;/author&gt;&lt;/authors&gt;&lt;/contributors&gt;&lt;titles&gt;&lt;title&gt;The culture of production: Aesthetic choices and constraints in culinary work&lt;/title&gt;&lt;secondary-title&gt;American Journal of Sociology&lt;/secondary-title&gt;&lt;/titles&gt;&lt;periodical&gt;&lt;full-title&gt;American Journal of Sociology&lt;/full-title&gt;&lt;/periodical&gt;&lt;pages&gt;1268-1294&lt;/pages&gt;&lt;volume&gt;97&lt;/volume&gt;&lt;number&gt;5&lt;/number&gt;&lt;dates&gt;&lt;year&gt;1992&lt;/year&gt;&lt;/dates&gt;&lt;isbn&gt;0002-9602&lt;/isbn&gt;&lt;urls&gt;&lt;/urls&gt;&lt;/record&gt;&lt;/Cite&gt;&lt;Cite&gt;&lt;Author&gt;Creusen&lt;/Author&gt;&lt;Year&gt;2005&lt;/Year&gt;&lt;RecNum&gt;555&lt;/RecNum&gt;&lt;record&gt;&lt;rec-number&gt;555&lt;/rec-number&gt;&lt;foreign-keys&gt;&lt;key app="EN" db-id="xsfr9sa5jdp5vdedxw7p95wl5d0ee2rxp59x" timestamp="1598864021"&gt;555&lt;/key&gt;&lt;/foreign-keys&gt;&lt;ref-type name="Journal Article"&gt;17&lt;/ref-type&gt;&lt;contributors&gt;&lt;authors&gt;&lt;author&gt;Creusen, Marielle EH&lt;/author&gt;&lt;author&gt;Schoormans, Jan PL&lt;/author&gt;&lt;/authors&gt;&lt;/contributors&gt;&lt;titles&gt;&lt;title&gt;The different roles of product appearance in consumer choice&lt;/title&gt;&lt;secondary-title&gt;Journal of product innovation management&lt;/secondary-title&gt;&lt;/titles&gt;&lt;periodical&gt;&lt;full-title&gt;Journal of Product Innovation Management&lt;/full-title&gt;&lt;/periodical&gt;&lt;pages&gt;63-81&lt;/pages&gt;&lt;volume&gt;22&lt;/volume&gt;&lt;number&gt;1&lt;/number&gt;&lt;dates&gt;&lt;year&gt;2005&lt;/year&gt;&lt;/dates&gt;&lt;isbn&gt;0737-6782&lt;/isbn&gt;&lt;urls&gt;&lt;/urls&gt;&lt;/record&gt;&lt;/Cite&gt;&lt;/EndNote&gt;</w:instrText>
      </w:r>
      <w:r w:rsidRPr="003327CA">
        <w:fldChar w:fldCharType="separate"/>
      </w:r>
      <w:r w:rsidRPr="003327CA">
        <w:rPr>
          <w:noProof/>
        </w:rPr>
        <w:t>(e.g., Creusen &amp; Schoormans, 2005; Fine, 1992)</w:t>
      </w:r>
      <w:r w:rsidRPr="003327CA">
        <w:fldChar w:fldCharType="end"/>
      </w:r>
      <w:r w:rsidRPr="003327CA">
        <w:t xml:space="preserve">, attraction/repulsion </w:t>
      </w:r>
      <w:r w:rsidRPr="00147646">
        <w:fldChar w:fldCharType="begin"/>
      </w:r>
      <w:r w:rsidR="00147646" w:rsidRPr="00147646">
        <w:instrText xml:space="preserve"> ADDIN EN.CITE &lt;EndNote&gt;&lt;Cite&gt;&lt;Author&gt;Martin&lt;/Author&gt;&lt;Year&gt;2002&lt;/Year&gt;&lt;RecNum&gt;568&lt;/RecNum&gt;&lt;Prefix&gt;e.g.`, &lt;/Prefix&gt;&lt;DisplayText&gt;(e.g., Mack, 2007; Martin, 2002)&lt;/DisplayText&gt;&lt;record&gt;&lt;rec-number&gt;568&lt;/rec-number&gt;&lt;foreign-keys&gt;&lt;key app="EN" db-id="xsfr9sa5jdp5vdedxw7p95wl5d0ee2rxp59x" timestamp="1599500825"&gt;568&lt;/key&gt;&lt;/foreign-keys&gt;&lt;ref-type name="Journal Article"&gt;17&lt;/ref-type&gt;&lt;contributors&gt;&lt;authors&gt;&lt;author&gt;Martin, Patricia Yancey&lt;/author&gt;&lt;/authors&gt;&lt;/contributors&gt;&lt;titles&gt;&lt;title&gt;Sensations, bodies, and the ‘spirit of a place’: Aesthetics in residential organizations for the elderly&lt;/title&gt;&lt;secondary-title&gt;Human Relations&lt;/secondary-title&gt;&lt;/titles&gt;&lt;periodical&gt;&lt;full-title&gt;Human Relations&lt;/full-title&gt;&lt;/periodical&gt;&lt;pages&gt;861-885&lt;/pages&gt;&lt;volume&gt;55&lt;/volume&gt;&lt;number&gt;7&lt;/number&gt;&lt;dates&gt;&lt;year&gt;2002&lt;/year&gt;&lt;/dates&gt;&lt;isbn&gt;0018-7267&lt;/isbn&gt;&lt;urls&gt;&lt;/urls&gt;&lt;/record&gt;&lt;/Cite&gt;&lt;Cite&gt;&lt;Author&gt;Mack&lt;/Author&gt;&lt;Year&gt;2007&lt;/Year&gt;&lt;RecNum&gt;458&lt;/RecNum&gt;&lt;record&gt;&lt;rec-number&gt;458&lt;/rec-number&gt;&lt;foreign-keys&gt;&lt;key app="EN" db-id="xsfr9sa5jdp5vdedxw7p95wl5d0ee2rxp59x" timestamp="1592463675"&gt;458&lt;/key&gt;&lt;/foreign-keys&gt;&lt;ref-type name="Journal Article"&gt;17&lt;/ref-type&gt;&lt;contributors&gt;&lt;authors&gt;&lt;author&gt;Mack, Kathy S&lt;/author&gt;&lt;/authors&gt;&lt;/contributors&gt;&lt;titles&gt;&lt;title&gt;Senses of seascapes: Aesthetics and the passion for knowledge&lt;/title&gt;&lt;secondary-title&gt;Organization&lt;/secondary-title&gt;&lt;/titles&gt;&lt;periodical&gt;&lt;full-title&gt;Organization&lt;/full-title&gt;&lt;/periodical&gt;&lt;pages&gt;373-390&lt;/pages&gt;&lt;volume&gt;14&lt;/volume&gt;&lt;number&gt;3&lt;/number&gt;&lt;dates&gt;&lt;year&gt;2007&lt;/year&gt;&lt;/dates&gt;&lt;isbn&gt;1350-5084&lt;/isbn&gt;&lt;urls&gt;&lt;/urls&gt;&lt;/record&gt;&lt;/Cite&gt;&lt;/EndNote&gt;</w:instrText>
      </w:r>
      <w:r w:rsidRPr="00147646">
        <w:fldChar w:fldCharType="separate"/>
      </w:r>
      <w:r w:rsidR="00147646" w:rsidRPr="00147646">
        <w:rPr>
          <w:noProof/>
        </w:rPr>
        <w:t>(e.g., Mack, 2007; Martin, 2002)</w:t>
      </w:r>
      <w:r w:rsidRPr="00147646">
        <w:fldChar w:fldCharType="end"/>
      </w:r>
      <w:r w:rsidRPr="00147646">
        <w:t>,</w:t>
      </w:r>
      <w:r w:rsidR="00BB3F07" w:rsidRPr="003327CA">
        <w:t xml:space="preserve"> and</w:t>
      </w:r>
      <w:r w:rsidRPr="003327CA">
        <w:t xml:space="preserve"> feeling right/wrong </w:t>
      </w:r>
      <w:r w:rsidRPr="003327CA">
        <w:fldChar w:fldCharType="begin"/>
      </w:r>
      <w:r w:rsidR="00C37457" w:rsidRPr="003327CA">
        <w:instrText xml:space="preserve"> ADDIN EN.CITE &lt;EndNote&gt;&lt;Cite&gt;&lt;Author&gt;Cook&lt;/Author&gt;&lt;Year&gt;1993&lt;/Year&gt;&lt;RecNum&gt;637&lt;/RecNum&gt;&lt;Prefix&gt;e.g.`, &lt;/Prefix&gt;&lt;DisplayText&gt;(e.g., Cook &amp;amp; Yanow, 1993)&lt;/DisplayText&gt;&lt;record&gt;&lt;rec-number&gt;637&lt;/rec-number&gt;&lt;foreign-keys&gt;&lt;key app="EN" db-id="xsfr9sa5jdp5vdedxw7p95wl5d0ee2rxp59x" timestamp="1605256916"&gt;637&lt;/key&gt;&lt;/foreign-keys&gt;&lt;ref-type name="Journal Article"&gt;17&lt;/ref-type&gt;&lt;contributors&gt;&lt;authors&gt;&lt;author&gt;Cook, Scott DN&lt;/author&gt;&lt;author&gt;Yanow, Dvora&lt;/author&gt;&lt;/authors&gt;&lt;/contributors&gt;&lt;titles&gt;&lt;title&gt;Culture and organizational learning&lt;/title&gt;&lt;secondary-title&gt;Journal of management inquiry&lt;/secondary-title&gt;&lt;/titles&gt;&lt;periodical&gt;&lt;full-title&gt;Journal of Management Inquiry&lt;/full-title&gt;&lt;/periodical&gt;&lt;pages&gt;373-390&lt;/pages&gt;&lt;volume&gt;2&lt;/volume&gt;&lt;number&gt;4&lt;/number&gt;&lt;dates&gt;&lt;year&gt;1993&lt;/year&gt;&lt;/dates&gt;&lt;isbn&gt;1056-4926&lt;/isbn&gt;&lt;urls&gt;&lt;/urls&gt;&lt;/record&gt;&lt;/Cite&gt;&lt;/EndNote&gt;</w:instrText>
      </w:r>
      <w:r w:rsidRPr="003327CA">
        <w:fldChar w:fldCharType="separate"/>
      </w:r>
      <w:r w:rsidR="00C37457" w:rsidRPr="003327CA">
        <w:rPr>
          <w:noProof/>
        </w:rPr>
        <w:t>(e.g., Cook &amp; Yanow, 1993)</w:t>
      </w:r>
      <w:r w:rsidRPr="003327CA">
        <w:fldChar w:fldCharType="end"/>
      </w:r>
      <w:r w:rsidRPr="003327CA">
        <w:t xml:space="preserve">. </w:t>
      </w:r>
      <w:r w:rsidR="00834988" w:rsidRPr="003327CA">
        <w:t xml:space="preserve">These are </w:t>
      </w:r>
      <w:r w:rsidR="00147646">
        <w:t xml:space="preserve">not only rapid and </w:t>
      </w:r>
      <w:r w:rsidR="00834988" w:rsidRPr="003327CA">
        <w:t xml:space="preserve">momentary </w:t>
      </w:r>
      <w:r w:rsidR="00147646">
        <w:t xml:space="preserve">judgments or gut reactions </w:t>
      </w:r>
      <w:r w:rsidR="00147646">
        <w:fldChar w:fldCharType="begin"/>
      </w:r>
      <w:r w:rsidR="00147646">
        <w:instrText xml:space="preserve"> ADDIN EN.CITE &lt;EndNote&gt;&lt;Cite&gt;&lt;Author&gt;Dane&lt;/Author&gt;&lt;Year&gt;2007&lt;/Year&gt;&lt;RecNum&gt;825&lt;/RecNum&gt;&lt;DisplayText&gt;(Dane &amp;amp; Pratt, 2007)&lt;/DisplayText&gt;&lt;record&gt;&lt;rec-number&gt;825&lt;/rec-number&gt;&lt;foreign-keys&gt;&lt;key app="EN" db-id="xsfr9sa5jdp5vdedxw7p95wl5d0ee2rxp59x" timestamp="1626251967"&gt;825&lt;/key&gt;&lt;/foreign-keys&gt;&lt;ref-type name="Journal Article"&gt;17&lt;/ref-type&gt;&lt;contributors&gt;&lt;authors&gt;&lt;author&gt;Dane, Erik&lt;/author&gt;&lt;author&gt;Pratt, Michael G&lt;/author&gt;&lt;/authors&gt;&lt;/contributors&gt;&lt;titles&gt;&lt;title&gt;Exploring intuition and its role in managerial decision making&lt;/title&gt;&lt;secondary-title&gt;Academy of management review&lt;/secondary-title&gt;&lt;/titles&gt;&lt;periodical&gt;&lt;full-title&gt;Academy of management review&lt;/full-title&gt;&lt;/periodical&gt;&lt;pages&gt;33-54&lt;/pages&gt;&lt;volume&gt;32&lt;/volume&gt;&lt;number&gt;1&lt;/number&gt;&lt;dates&gt;&lt;year&gt;2007&lt;/year&gt;&lt;/dates&gt;&lt;isbn&gt;0363-7425&lt;/isbn&gt;&lt;urls&gt;&lt;/urls&gt;&lt;/record&gt;&lt;/Cite&gt;&lt;/EndNote&gt;</w:instrText>
      </w:r>
      <w:r w:rsidR="00147646">
        <w:fldChar w:fldCharType="separate"/>
      </w:r>
      <w:r w:rsidR="00147646">
        <w:rPr>
          <w:noProof/>
        </w:rPr>
        <w:t>(Dane &amp; Pratt, 2007)</w:t>
      </w:r>
      <w:r w:rsidR="00147646">
        <w:fldChar w:fldCharType="end"/>
      </w:r>
      <w:r w:rsidR="00147646">
        <w:t>, but they also are</w:t>
      </w:r>
      <w:r w:rsidR="00834988" w:rsidRPr="003327CA">
        <w:t xml:space="preserve"> “among the most salient experiences we have. At the same time, they appear to be more immediate, more spontaneous, and less affected by accessible cognitive processes than … other emotions” </w:t>
      </w:r>
      <w:r w:rsidR="00834988" w:rsidRPr="003327CA">
        <w:fldChar w:fldCharType="begin"/>
      </w:r>
      <w:r w:rsidR="002E1C4A" w:rsidRPr="003327CA">
        <w:instrText xml:space="preserve"> ADDIN EN.CITE &lt;EndNote&gt;&lt;Cite&gt;&lt;Author&gt;Ortony&lt;/Author&gt;&lt;Year&gt;1990&lt;/Year&gt;&lt;RecNum&gt;808&lt;/RecNum&gt;&lt;Pages&gt;156&lt;/Pages&gt;&lt;DisplayText&gt;(Ortony et al., 1990: 156)&lt;/DisplayText&gt;&lt;record&gt;&lt;rec-number&gt;808&lt;/rec-number&gt;&lt;foreign-keys&gt;&lt;key app="EN" db-id="xsfr9sa5jdp5vdedxw7p95wl5d0ee2rxp59x" timestamp="1620741315"&gt;808&lt;/key&gt;&lt;/foreign-keys&gt;&lt;ref-type name="Book"&gt;6&lt;/ref-type&gt;&lt;contributors&gt;&lt;authors&gt;&lt;author&gt;Ortony, Andrew&lt;/author&gt;&lt;author&gt;Clore, Gerald L&lt;/author&gt;&lt;author&gt;Collins, Allan&lt;/author&gt;&lt;/authors&gt;&lt;/contributors&gt;&lt;titles&gt;&lt;title&gt;The cognitive structure of emotions&lt;/title&gt;&lt;/titles&gt;&lt;dates&gt;&lt;year&gt;1990&lt;/year&gt;&lt;/dates&gt;&lt;publisher&gt;Cambridge university press&lt;/publisher&gt;&lt;isbn&gt;0521386640&lt;/isbn&gt;&lt;urls&gt;&lt;/urls&gt;&lt;/record&gt;&lt;/Cite&gt;&lt;/EndNote&gt;</w:instrText>
      </w:r>
      <w:r w:rsidR="00834988" w:rsidRPr="003327CA">
        <w:fldChar w:fldCharType="separate"/>
      </w:r>
      <w:r w:rsidR="002E1C4A" w:rsidRPr="003327CA">
        <w:rPr>
          <w:noProof/>
        </w:rPr>
        <w:t>(Ortony et al., 1990: 156)</w:t>
      </w:r>
      <w:r w:rsidR="00834988" w:rsidRPr="003327CA">
        <w:fldChar w:fldCharType="end"/>
      </w:r>
      <w:r w:rsidR="00834988" w:rsidRPr="003327CA">
        <w:t>.</w:t>
      </w:r>
    </w:p>
    <w:p w14:paraId="6B0279CD" w14:textId="6DD757C3" w:rsidR="00897D53" w:rsidRPr="003327CA" w:rsidRDefault="00BB3F07" w:rsidP="006E53C1">
      <w:r w:rsidRPr="003327CA">
        <w:t>In contrast, a</w:t>
      </w:r>
      <w:r w:rsidR="006E53C1" w:rsidRPr="003327CA">
        <w:t>ffective responses toward materialit</w:t>
      </w:r>
      <w:r w:rsidRPr="003327CA">
        <w:t>y</w:t>
      </w:r>
      <w:r w:rsidR="006E53C1" w:rsidRPr="003327CA">
        <w:t xml:space="preserve"> are often emphasized in studies that view aesthetics as a directed stimulus to organize work. Such responses are lasting affective states that</w:t>
      </w:r>
      <w:r w:rsidR="00897D53" w:rsidRPr="003327CA">
        <w:t xml:space="preserve"> may</w:t>
      </w:r>
      <w:r w:rsidR="006E53C1" w:rsidRPr="003327CA">
        <w:t xml:space="preserve"> </w:t>
      </w:r>
      <w:r w:rsidR="007806BC" w:rsidRPr="003327CA">
        <w:t>provoke behavior</w:t>
      </w:r>
      <w:r w:rsidR="00897D53" w:rsidRPr="003327CA">
        <w:t>s</w:t>
      </w:r>
      <w:r w:rsidR="007806BC" w:rsidRPr="003327CA">
        <w:t xml:space="preserve"> </w:t>
      </w:r>
      <w:r w:rsidR="006E53C1" w:rsidRPr="003327CA">
        <w:fldChar w:fldCharType="begin"/>
      </w:r>
      <w:r w:rsidR="006E53C1" w:rsidRPr="003327CA">
        <w:instrText xml:space="preserve"> ADDIN EN.CITE &lt;EndNote&gt;&lt;Cite&gt;&lt;Author&gt;Massa&lt;/Author&gt;&lt;Year&gt;2017&lt;/Year&gt;&lt;RecNum&gt;204&lt;/RecNum&gt;&lt;DisplayText&gt;(Massa et al., 2017)&lt;/DisplayText&gt;&lt;record&gt;&lt;rec-number&gt;204&lt;/rec-number&gt;&lt;foreign-keys&gt;&lt;key app="EN" db-id="xsfr9sa5jdp5vdedxw7p95wl5d0ee2rxp59x" timestamp="1592463675"&gt;204&lt;/key&gt;&lt;/foreign-keys&gt;&lt;ref-type name="Journal Article"&gt;17&lt;/ref-type&gt;&lt;contributors&gt;&lt;authors&gt;&lt;author&gt;Massa, Felipe G&lt;/author&gt;&lt;author&gt;Helms, Wesley S&lt;/author&gt;&lt;author&gt;Voronov, Maxim&lt;/author&gt;&lt;author&gt;Wang, Liang&lt;/author&gt;&lt;/authors&gt;&lt;/contributors&gt;&lt;titles&gt;&lt;title&gt;Emotions uncorked: Inspiring evangelism for the emerging practice of cool-climate winemaking in Ontario&lt;/title&gt;&lt;secondary-title&gt;Academy of Management Journal&lt;/secondary-title&gt;&lt;/titles&gt;&lt;periodical&gt;&lt;full-title&gt;Academy of Management Journal&lt;/full-title&gt;&lt;/periodical&gt;&lt;pages&gt;461-499&lt;/pages&gt;&lt;volume&gt;60&lt;/volume&gt;&lt;number&gt;2&lt;/number&gt;&lt;dates&gt;&lt;year&gt;2017&lt;/year&gt;&lt;/dates&gt;&lt;isbn&gt;0001-4273&lt;/isbn&gt;&lt;urls&gt;&lt;/urls&gt;&lt;/record&gt;&lt;/Cite&gt;&lt;/EndNote&gt;</w:instrText>
      </w:r>
      <w:r w:rsidR="006E53C1" w:rsidRPr="003327CA">
        <w:fldChar w:fldCharType="separate"/>
      </w:r>
      <w:r w:rsidR="006E53C1" w:rsidRPr="003327CA">
        <w:rPr>
          <w:noProof/>
        </w:rPr>
        <w:t>(Massa et al., 2017)</w:t>
      </w:r>
      <w:r w:rsidR="006E53C1" w:rsidRPr="003327CA">
        <w:fldChar w:fldCharType="end"/>
      </w:r>
      <w:r w:rsidR="006E53C1" w:rsidRPr="003327CA">
        <w:t xml:space="preserve"> </w:t>
      </w:r>
      <w:r w:rsidR="00897D53" w:rsidRPr="003327CA">
        <w:t xml:space="preserve">and commitments </w:t>
      </w:r>
      <w:r w:rsidR="006E53C1" w:rsidRPr="003327CA">
        <w:fldChar w:fldCharType="begin"/>
      </w:r>
      <w:r w:rsidR="006E53C1" w:rsidRPr="003327CA">
        <w:instrText xml:space="preserve"> ADDIN EN.CITE &lt;EndNote&gt;&lt;Cite&gt;&lt;Author&gt;Siebert&lt;/Author&gt;&lt;Year&gt;2017&lt;/Year&gt;&lt;RecNum&gt;190&lt;/RecNum&gt;&lt;DisplayText&gt;(Siebert et al., 2017)&lt;/DisplayText&gt;&lt;record&gt;&lt;rec-number&gt;190&lt;/rec-number&gt;&lt;foreign-keys&gt;&lt;key app="EN" db-id="xsfr9sa5jdp5vdedxw7p95wl5d0ee2rxp59x" timestamp="1592463675"&gt;190&lt;/key&gt;&lt;/foreign-keys&gt;&lt;ref-type name="Journal Article"&gt;17&lt;/ref-type&gt;&lt;contributors&gt;&lt;authors&gt;&lt;author&gt;Siebert, Sabina&lt;/author&gt;&lt;author&gt;Wilson, Fiona&lt;/author&gt;&lt;author&gt;Hamilton, John RA&lt;/author&gt;&lt;/authors&gt;&lt;/contributors&gt;&lt;titles&gt;&lt;title&gt;“Devils May Sit Here:” The Role of Enchantment in Institutional Maintenance&lt;/title&gt;&lt;secondary-title&gt;Academy of Management Journal&lt;/secondary-title&gt;&lt;/titles&gt;&lt;periodical&gt;&lt;full-title&gt;Academy of Management Journal&lt;/full-title&gt;&lt;/periodical&gt;&lt;pages&gt;1607-1632&lt;/pages&gt;&lt;volume&gt;60&lt;/volume&gt;&lt;number&gt;4&lt;/number&gt;&lt;dates&gt;&lt;year&gt;2017&lt;/year&gt;&lt;/dates&gt;&lt;isbn&gt;0001-4273&lt;/isbn&gt;&lt;urls&gt;&lt;/urls&gt;&lt;/record&gt;&lt;/Cite&gt;&lt;/EndNote&gt;</w:instrText>
      </w:r>
      <w:r w:rsidR="006E53C1" w:rsidRPr="003327CA">
        <w:fldChar w:fldCharType="separate"/>
      </w:r>
      <w:r w:rsidR="006E53C1" w:rsidRPr="003327CA">
        <w:rPr>
          <w:noProof/>
        </w:rPr>
        <w:t>(Siebert et al., 2017)</w:t>
      </w:r>
      <w:r w:rsidR="006E53C1" w:rsidRPr="003327CA">
        <w:fldChar w:fldCharType="end"/>
      </w:r>
      <w:r w:rsidR="00305882" w:rsidRPr="003327CA">
        <w:t xml:space="preserve">. </w:t>
      </w:r>
      <w:r w:rsidR="00305882" w:rsidRPr="003327CA">
        <w:lastRenderedPageBreak/>
        <w:t>They</w:t>
      </w:r>
      <w:r w:rsidR="006E53C1" w:rsidRPr="003327CA">
        <w:t xml:space="preserve"> range from passion and love </w:t>
      </w:r>
      <w:r w:rsidR="006E53C1" w:rsidRPr="003327CA">
        <w:fldChar w:fldCharType="begin"/>
      </w:r>
      <w:r w:rsidR="006E53C1" w:rsidRPr="003327CA">
        <w:instrText xml:space="preserve"> ADDIN EN.CITE &lt;EndNote&gt;&lt;Cite&gt;&lt;Author&gt;Siciliano&lt;/Author&gt;&lt;Year&gt;2016&lt;/Year&gt;&lt;RecNum&gt;492&lt;/RecNum&gt;&lt;DisplayText&gt;(Kaiser et al., 2007; Siciliano, 2016)&lt;/DisplayText&gt;&lt;record&gt;&lt;rec-number&gt;492&lt;/rec-number&gt;&lt;foreign-keys&gt;&lt;key app="EN" db-id="xsfr9sa5jdp5vdedxw7p95wl5d0ee2rxp59x" timestamp="1592463675"&gt;492&lt;/key&gt;&lt;/foreign-keys&gt;&lt;ref-type name="Journal Article"&gt;17&lt;/ref-type&gt;&lt;contributors&gt;&lt;authors&gt;&lt;author&gt;Siciliano, Michael&lt;/author&gt;&lt;/authors&gt;&lt;/contributors&gt;&lt;titles&gt;&lt;title&gt;Disappearing into the object: Aesthetic subjectivities and organizational control in routine cultural work&lt;/title&gt;&lt;secondary-title&gt;Organization Studies&lt;/secondary-title&gt;&lt;/titles&gt;&lt;periodical&gt;&lt;full-title&gt;Organization studies&lt;/full-title&gt;&lt;/periodical&gt;&lt;pages&gt;687-708&lt;/pages&gt;&lt;volume&gt;37&lt;/volume&gt;&lt;number&gt;5&lt;/number&gt;&lt;dates&gt;&lt;year&gt;2016&lt;/year&gt;&lt;/dates&gt;&lt;isbn&gt;0170-8406&lt;/isbn&gt;&lt;urls&gt;&lt;/urls&gt;&lt;/record&gt;&lt;/Cite&gt;&lt;Cite&gt;&lt;Author&gt;Kaiser&lt;/Author&gt;&lt;Year&gt;2007&lt;/Year&gt;&lt;RecNum&gt;395&lt;/RecNum&gt;&lt;record&gt;&lt;rec-number&gt;395&lt;/rec-number&gt;&lt;foreign-keys&gt;&lt;key app="EN" db-id="xsfr9sa5jdp5vdedxw7p95wl5d0ee2rxp59x" timestamp="1592463675"&gt;395&lt;/key&gt;&lt;/foreign-keys&gt;&lt;ref-type name="Journal Article"&gt;17&lt;/ref-type&gt;&lt;contributors&gt;&lt;authors&gt;&lt;author&gt;Kaiser, Stephan&lt;/author&gt;&lt;author&gt;Müller-Seitz, Gordon&lt;/author&gt;&lt;author&gt;Pereira Lopes, Miguel&lt;/author&gt;&lt;author&gt;Pina e Cunha, Miguel&lt;/author&gt;&lt;/authors&gt;&lt;/contributors&gt;&lt;titles&gt;&lt;title&gt;Weblog-technology as a trigger to elicit passion for knowledge&lt;/title&gt;&lt;secondary-title&gt;Organization&lt;/secondary-title&gt;&lt;/titles&gt;&lt;periodical&gt;&lt;full-title&gt;Organization&lt;/full-title&gt;&lt;/periodical&gt;&lt;pages&gt;391-412&lt;/pages&gt;&lt;volume&gt;14&lt;/volume&gt;&lt;number&gt;3&lt;/number&gt;&lt;dates&gt;&lt;year&gt;2007&lt;/year&gt;&lt;/dates&gt;&lt;isbn&gt;1350-5084&lt;/isbn&gt;&lt;urls&gt;&lt;/urls&gt;&lt;/record&gt;&lt;/Cite&gt;&lt;/EndNote&gt;</w:instrText>
      </w:r>
      <w:r w:rsidR="006E53C1" w:rsidRPr="003327CA">
        <w:fldChar w:fldCharType="separate"/>
      </w:r>
      <w:r w:rsidR="006E53C1" w:rsidRPr="003327CA">
        <w:rPr>
          <w:noProof/>
        </w:rPr>
        <w:t>(Kaiser et al., 2007; Siciliano, 2016)</w:t>
      </w:r>
      <w:r w:rsidR="006E53C1" w:rsidRPr="003327CA">
        <w:fldChar w:fldCharType="end"/>
      </w:r>
      <w:r w:rsidR="006E53C1" w:rsidRPr="003327CA">
        <w:t xml:space="preserve"> to fear and anger </w:t>
      </w:r>
      <w:r w:rsidR="006E53C1" w:rsidRPr="003327CA">
        <w:fldChar w:fldCharType="begin"/>
      </w:r>
      <w:r w:rsidR="006E53C1" w:rsidRPr="003327CA">
        <w:instrText xml:space="preserve"> ADDIN EN.CITE &lt;EndNote&gt;&lt;Cite&gt;&lt;Author&gt;Barberá-Tomás&lt;/Author&gt;&lt;Year&gt;2019&lt;/Year&gt;&lt;RecNum&gt;361&lt;/RecNum&gt;&lt;DisplayText&gt;(Barberá-Tomás et al., 2019; Helms &amp;amp; Patterson, 2014)&lt;/DisplayText&gt;&lt;record&gt;&lt;rec-number&gt;361&lt;/rec-number&gt;&lt;foreign-keys&gt;&lt;key app="EN" db-id="xsfr9sa5jdp5vdedxw7p95wl5d0ee2rxp59x" timestamp="1592463675"&gt;361&lt;/key&gt;&lt;/foreign-keys&gt;&lt;ref-type name="Journal Article"&gt;17&lt;/ref-type&gt;&lt;contributors&gt;&lt;authors&gt;&lt;author&gt;Barberá-Tomás, David&lt;/author&gt;&lt;author&gt;Castello, Itziar&lt;/author&gt;&lt;author&gt;de Bakker, Frank GA&lt;/author&gt;&lt;author&gt;Zietsma, Charlene&lt;/author&gt;&lt;/authors&gt;&lt;/contributors&gt;&lt;titles&gt;&lt;title&gt;Energizing through visuals: How social entrepreneurs use emotion-symbolic work for social change&lt;/title&gt;&lt;secondary-title&gt;Academy of Management Journal&lt;/secondary-title&gt;&lt;/titles&gt;&lt;periodical&gt;&lt;full-title&gt;Academy of Management Journal&lt;/full-title&gt;&lt;/periodical&gt;&lt;pages&gt;1789–1817&lt;/pages&gt;&lt;volume&gt;62&lt;/volume&gt;&lt;number&gt;6&lt;/number&gt;&lt;dates&gt;&lt;year&gt;2019&lt;/year&gt;&lt;/dates&gt;&lt;isbn&gt;0001-4273&lt;/isbn&gt;&lt;urls&gt;&lt;/urls&gt;&lt;/record&gt;&lt;/Cite&gt;&lt;Cite&gt;&lt;Author&gt;Helms&lt;/Author&gt;&lt;Year&gt;2014&lt;/Year&gt;&lt;RecNum&gt;682&lt;/RecNum&gt;&lt;record&gt;&lt;rec-number&gt;682&lt;/rec-number&gt;&lt;foreign-keys&gt;&lt;key app="EN" db-id="xsfr9sa5jdp5vdedxw7p95wl5d0ee2rxp59x" timestamp="1609685198"&gt;682&lt;/key&gt;&lt;/foreign-keys&gt;&lt;ref-type name="Journal Article"&gt;17&lt;/ref-type&gt;&lt;contributors&gt;&lt;authors&gt;&lt;author&gt;Helms, Wesley S&lt;/author&gt;&lt;author&gt;Patterson, Karen DW&lt;/author&gt;&lt;/authors&gt;&lt;/contributors&gt;&lt;titles&gt;&lt;title&gt;Eliciting acceptance for “illicit” organizations: The positive implications of stigma for MMA organizations&lt;/title&gt;&lt;secondary-title&gt;Academy of Management Journal&lt;/secondary-title&gt;&lt;/titles&gt;&lt;periodical&gt;&lt;full-title&gt;Academy of Management Journal&lt;/full-title&gt;&lt;/periodical&gt;&lt;pages&gt;1453-1484&lt;/pages&gt;&lt;volume&gt;57&lt;/volume&gt;&lt;number&gt;5&lt;/number&gt;&lt;dates&gt;&lt;year&gt;2014&lt;/year&gt;&lt;/dates&gt;&lt;isbn&gt;0001-4273&lt;/isbn&gt;&lt;urls&gt;&lt;/urls&gt;&lt;/record&gt;&lt;/Cite&gt;&lt;/EndNote&gt;</w:instrText>
      </w:r>
      <w:r w:rsidR="006E53C1" w:rsidRPr="003327CA">
        <w:fldChar w:fldCharType="separate"/>
      </w:r>
      <w:r w:rsidR="006E53C1" w:rsidRPr="003327CA">
        <w:rPr>
          <w:noProof/>
        </w:rPr>
        <w:t>(Barberá-Tomás et al., 2019; Helms &amp; Patterson, 2014)</w:t>
      </w:r>
      <w:r w:rsidR="006E53C1" w:rsidRPr="003327CA">
        <w:fldChar w:fldCharType="end"/>
      </w:r>
      <w:r w:rsidR="006E53C1" w:rsidRPr="003327CA">
        <w:t xml:space="preserve">, thus encompassing the full spectrum of positive and negative affective states </w:t>
      </w:r>
      <w:r w:rsidR="006E53C1" w:rsidRPr="003327CA">
        <w:fldChar w:fldCharType="begin"/>
      </w:r>
      <w:r w:rsidR="006E53C1" w:rsidRPr="003327CA">
        <w:instrText xml:space="preserve"> ADDIN EN.CITE &lt;EndNote&gt;&lt;Cite&gt;&lt;Author&gt;Weiss&lt;/Author&gt;&lt;Year&gt;1996&lt;/Year&gt;&lt;RecNum&gt;220&lt;/RecNum&gt;&lt;DisplayText&gt;(Stets &amp;amp; Turner, 2014; Weiss &amp;amp; Cropanzano, 1996)&lt;/DisplayText&gt;&lt;record&gt;&lt;rec-number&gt;220&lt;/rec-number&gt;&lt;foreign-keys&gt;&lt;key app="EN" db-id="xsfr9sa5jdp5vdedxw7p95wl5d0ee2rxp59x" timestamp="1592463675"&gt;220&lt;/key&gt;&lt;/foreign-keys&gt;&lt;ref-type name="Book Section"&gt;5&lt;/ref-type&gt;&lt;contributors&gt;&lt;authors&gt;&lt;author&gt;Weiss, Howard M&lt;/author&gt;&lt;author&gt;Cropanzano, Russell&lt;/author&gt;&lt;/authors&gt;&lt;/contributors&gt;&lt;titles&gt;&lt;title&gt;Affective events theory: A theoretical discussion of the structure, causes and consequences of affective experiences at work&lt;/title&gt;&lt;secondary-title&gt;Research in organizational behavior: An annual series of analytical essays and critical reviews&lt;/secondary-title&gt;&lt;/titles&gt;&lt;dates&gt;&lt;year&gt;1996&lt;/year&gt;&lt;/dates&gt;&lt;isbn&gt;1559389389&lt;/isbn&gt;&lt;urls&gt;&lt;/urls&gt;&lt;/record&gt;&lt;/Cite&gt;&lt;Cite&gt;&lt;Author&gt;Stets&lt;/Author&gt;&lt;Year&gt;2014&lt;/Year&gt;&lt;RecNum&gt;384&lt;/RecNum&gt;&lt;record&gt;&lt;rec-number&gt;384&lt;/rec-number&gt;&lt;foreign-keys&gt;&lt;key app="EN" db-id="xsfr9sa5jdp5vdedxw7p95wl5d0ee2rxp59x" timestamp="1592463675"&gt;384&lt;/key&gt;&lt;/foreign-keys&gt;&lt;ref-type name="Book"&gt;6&lt;/ref-type&gt;&lt;contributors&gt;&lt;authors&gt;&lt;author&gt;Stets, Jan E&lt;/author&gt;&lt;author&gt;Turner, Jonathan H&lt;/author&gt;&lt;/authors&gt;&lt;/contributors&gt;&lt;titles&gt;&lt;title&gt;Handbook of the Sociology of Emotions&lt;/title&gt;&lt;/titles&gt;&lt;volume&gt;2&lt;/volume&gt;&lt;dates&gt;&lt;year&gt;2014&lt;/year&gt;&lt;/dates&gt;&lt;publisher&gt;Springer&lt;/publisher&gt;&lt;isbn&gt;9401791309&lt;/isbn&gt;&lt;urls&gt;&lt;/urls&gt;&lt;/record&gt;&lt;/Cite&gt;&lt;/EndNote&gt;</w:instrText>
      </w:r>
      <w:r w:rsidR="006E53C1" w:rsidRPr="003327CA">
        <w:fldChar w:fldCharType="separate"/>
      </w:r>
      <w:r w:rsidR="006E53C1" w:rsidRPr="003327CA">
        <w:rPr>
          <w:noProof/>
        </w:rPr>
        <w:t>(Stets &amp; Turner, 2014; Weiss &amp; Cropanzano, 1996)</w:t>
      </w:r>
      <w:r w:rsidR="006E53C1" w:rsidRPr="003327CA">
        <w:fldChar w:fldCharType="end"/>
      </w:r>
      <w:r w:rsidR="006E53C1" w:rsidRPr="003327CA">
        <w:t xml:space="preserve">. </w:t>
      </w:r>
      <w:r w:rsidR="00670B03" w:rsidRPr="003327CA">
        <w:t>Such affective responses influence people’s attitudes toward materiality as they evaluate</w:t>
      </w:r>
      <w:r w:rsidR="00897D53" w:rsidRPr="003327CA">
        <w:t xml:space="preserve">, </w:t>
      </w:r>
      <w:r w:rsidR="00670B03" w:rsidRPr="003327CA">
        <w:t>use</w:t>
      </w:r>
      <w:r w:rsidR="00897D53" w:rsidRPr="003327CA">
        <w:t>,</w:t>
      </w:r>
      <w:r w:rsidR="00670B03" w:rsidRPr="003327CA">
        <w:t xml:space="preserve"> and manipulate</w:t>
      </w:r>
      <w:r w:rsidR="00897D53" w:rsidRPr="003327CA">
        <w:t xml:space="preserve"> it</w:t>
      </w:r>
      <w:r w:rsidR="00670B03" w:rsidRPr="003327CA">
        <w:t xml:space="preserve">, and “create a state of disequilibrium, driving and preparing </w:t>
      </w:r>
      <w:r w:rsidR="00897D53" w:rsidRPr="003327CA">
        <w:t xml:space="preserve">[a person’s] </w:t>
      </w:r>
      <w:r w:rsidR="00670B03" w:rsidRPr="003327CA">
        <w:t xml:space="preserve">body and mind to approach another state or to avoid a current state” </w:t>
      </w:r>
      <w:r w:rsidR="00670B03" w:rsidRPr="003327CA">
        <w:fldChar w:fldCharType="begin"/>
      </w:r>
      <w:r w:rsidR="002E1C4A" w:rsidRPr="003327CA">
        <w:instrText xml:space="preserve"> ADDIN EN.CITE &lt;EndNote&gt;&lt;Cite&gt;&lt;Author&gt;Seo&lt;/Author&gt;&lt;Year&gt;2004&lt;/Year&gt;&lt;RecNum&gt;367&lt;/RecNum&gt;&lt;Pages&gt;427&lt;/Pages&gt;&lt;DisplayText&gt;(Seo et al., 2004: 427)&lt;/DisplayText&gt;&lt;record&gt;&lt;rec-number&gt;367&lt;/rec-number&gt;&lt;foreign-keys&gt;&lt;key app="EN" db-id="xsfr9sa5jdp5vdedxw7p95wl5d0ee2rxp59x" timestamp="1592463675"&gt;367&lt;/key&gt;&lt;/foreign-keys&gt;&lt;ref-type name="Journal Article"&gt;17&lt;/ref-type&gt;&lt;contributors&gt;&lt;authors&gt;&lt;author&gt;Seo, Myeong-Gu&lt;/author&gt;&lt;author&gt;Barrett, Lisa Feldman&lt;/author&gt;&lt;author&gt;Bartunek, Jean M&lt;/author&gt;&lt;/authors&gt;&lt;/contributors&gt;&lt;titles&gt;&lt;title&gt;The role of affective experience in work motivation&lt;/title&gt;&lt;secondary-title&gt;Academy of Management Review&lt;/secondary-title&gt;&lt;/titles&gt;&lt;periodical&gt;&lt;full-title&gt;Academy of management review&lt;/full-title&gt;&lt;/periodical&gt;&lt;pages&gt;423-439&lt;/pages&gt;&lt;volume&gt;29&lt;/volume&gt;&lt;number&gt;3&lt;/number&gt;&lt;dates&gt;&lt;year&gt;2004&lt;/year&gt;&lt;/dates&gt;&lt;isbn&gt;0363-7425&lt;/isbn&gt;&lt;urls&gt;&lt;/urls&gt;&lt;/record&gt;&lt;/Cite&gt;&lt;/EndNote&gt;</w:instrText>
      </w:r>
      <w:r w:rsidR="00670B03" w:rsidRPr="003327CA">
        <w:fldChar w:fldCharType="separate"/>
      </w:r>
      <w:r w:rsidR="002E1C4A" w:rsidRPr="003327CA">
        <w:rPr>
          <w:noProof/>
        </w:rPr>
        <w:t>(Seo et al., 2004: 427)</w:t>
      </w:r>
      <w:r w:rsidR="00670B03" w:rsidRPr="003327CA">
        <w:fldChar w:fldCharType="end"/>
      </w:r>
      <w:r w:rsidR="00670B03" w:rsidRPr="003327CA">
        <w:t xml:space="preserve">. </w:t>
      </w:r>
    </w:p>
    <w:p w14:paraId="347B5382" w14:textId="64FD85D1" w:rsidR="006E53C1" w:rsidRPr="003327CA" w:rsidRDefault="006E53C1" w:rsidP="006E53C1">
      <w:r w:rsidRPr="003327CA">
        <w:t xml:space="preserve">While different in nature, visceral reactions and affective responses collectively </w:t>
      </w:r>
      <w:r w:rsidR="00305882" w:rsidRPr="003327CA">
        <w:t>validate</w:t>
      </w:r>
      <w:r w:rsidRPr="003327CA">
        <w:t xml:space="preserve"> the research on emotions in organizations suggesting that emotions </w:t>
      </w:r>
      <w:r w:rsidR="00834988" w:rsidRPr="003327CA">
        <w:t>are</w:t>
      </w:r>
      <w:r w:rsidRPr="003327CA">
        <w:t xml:space="preserve"> “an integral and inseparable part of everyday organizational life” </w:t>
      </w:r>
      <w:r w:rsidRPr="003327CA">
        <w:fldChar w:fldCharType="begin">
          <w:fldData xml:space="preserve">PEVuZE5vdGU+PENpdGU+PEF1dGhvcj5Bc2hmb3J0aDwvQXV0aG9yPjxZZWFyPjE5OTU8L1llYXI+
PFJlY051bT4xOTU8L1JlY051bT48UGFnZXM+OTg8L1BhZ2VzPjxEaXNwbGF5VGV4dD4oQXNoZm9y
dGggJmFtcDsgSHVtcGhyZXksIDE5OTU6IDk4OyBzZWUgYWxzbyBGaW5lbWFuLCAyMDAwOyBGaW5l
bWFuLCAyMDAzKTwvRGlzcGxheVRleHQ+PHJlY29yZD48cmVjLW51bWJlcj4xOTU8L3JlYy1udW1i
ZXI+PGZvcmVpZ24ta2V5cz48a2V5IGFwcD0iRU4iIGRiLWlkPSJ4c2ZyOXNhNWpkcDV2ZGVkeHc3
cDk1d2w1ZDBlZTJyeHA1OXgiIHRpbWVzdGFtcD0iMTU5MjQ2MzY3NSI+MTk1PC9rZXk+PC9mb3Jl
aWduLWtleXM+PHJlZi10eXBlIG5hbWU9IkpvdXJuYWwgQXJ0aWNsZSI+MTc8L3JlZi10eXBlPjxj
b250cmlidXRvcnM+PGF1dGhvcnM+PGF1dGhvcj5Bc2hmb3J0aCwgQmxha2UgRTwvYXV0aG9yPjxh
dXRob3I+SHVtcGhyZXksIFJvbmFsZCBIPC9hdXRob3I+PC9hdXRob3JzPjwvY29udHJpYnV0b3Jz
Pjx0aXRsZXM+PHRpdGxlPkVtb3Rpb24gaW4gdGhlIHdvcmtwbGFjZTogQSByZWFwcHJhaXNhbDwv
dGl0bGU+PHNlY29uZGFyeS10aXRsZT5IdW1hbiBSZWxhdGlvbnM8L3NlY29uZGFyeS10aXRsZT48
L3RpdGxlcz48cGVyaW9kaWNhbD48ZnVsbC10aXRsZT5IdW1hbiBSZWxhdGlvbnM8L2Z1bGwtdGl0
bGU+PC9wZXJpb2RpY2FsPjxwYWdlcz45Ny0xMjU8L3BhZ2VzPjx2b2x1bWU+NDg8L3ZvbHVtZT48
bnVtYmVyPjI8L251bWJlcj48ZGF0ZXM+PHllYXI+MTk5NTwveWVhcj48L2RhdGVzPjxpc2JuPjAw
MTgtNzI2NzwvaXNibj48dXJscz48L3VybHM+PC9yZWNvcmQ+PC9DaXRlPjxDaXRlPjxBdXRob3I+
RmluZW1hbjwvQXV0aG9yPjxZZWFyPjIwMDA8L1llYXI+PFJlY051bT4xODI8L1JlY051bT48UHJl
Zml4PnNlZSBhbHNvIDwvUHJlZml4PjxyZWNvcmQ+PHJlYy1udW1iZXI+MTgyPC9yZWMtbnVtYmVy
Pjxmb3JlaWduLWtleXM+PGtleSBhcHA9IkVOIiBkYi1pZD0ieHNmcjlzYTVqZHA1dmRlZHh3N3A5
NXdsNWQwZWUycnhwNTl4IiB0aW1lc3RhbXA9IjE1OTI0NjM2NzUiPjE4Mjwva2V5PjwvZm9yZWln
bi1rZXlzPjxyZWYtdHlwZSBuYW1lPSJCb29rIj42PC9yZWYtdHlwZT48Y29udHJpYnV0b3JzPjxh
dXRob3JzPjxhdXRob3I+RmluZW1hbiwgU3RlcGhlbjwvYXV0aG9yPjwvYXV0aG9ycz48L2NvbnRy
aWJ1dG9ycz48dGl0bGVzPjx0aXRsZT5FbW90aW9uIGluIG9yZ2FuaXphdGlvbnM8L3RpdGxlPjwv
dGl0bGVzPjxlZGl0aW9uPjJuZCBlZGl0aW9uPC9lZGl0aW9uPjxkYXRlcz48eWVhcj4yMDAwPC95
ZWFyPjwvZGF0ZXM+PHB1Ymxpc2hlcj5TYWdlIFB1YmxpY2F0aW9uczwvcHVibGlzaGVyPjxpc2Ju
PjE0NDYyMjgyMTU8L2lzYm4+PHVybHM+PC91cmxzPjwvcmVjb3JkPjwvQ2l0ZT48Q2l0ZT48QXV0
aG9yPkZpbmVtYW48L0F1dGhvcj48WWVhcj4yMDAzPC9ZZWFyPjxSZWNOdW0+MTg2PC9SZWNOdW0+
PHJlY29yZD48cmVjLW51bWJlcj4xODY8L3JlYy1udW1iZXI+PGZvcmVpZ24ta2V5cz48a2V5IGFw
cD0iRU4iIGRiLWlkPSJ4c2ZyOXNhNWpkcDV2ZGVkeHc3cDk1d2w1ZDBlZTJyeHA1OXgiIHRpbWVz
dGFtcD0iMTU5MjQ2MzY3NSI+MTg2PC9rZXk+PC9mb3JlaWduLWtleXM+PHJlZi10eXBlIG5hbWU9
IkJvb2sgU2VjdGlvbiI+NTwvcmVmLXR5cGU+PGNvbnRyaWJ1dG9ycz48YXV0aG9ycz48YXV0aG9y
PkZpbmVtYW4sIFN0ZXBoZW48L2F1dGhvcj48L2F1dGhvcnM+PHNlY29uZGFyeS1hdXRob3JzPjxh
dXRob3I+Q2xlZ2csIFN0ZXdhcnQgUjwvYXV0aG9yPjxhdXRob3I+SGFyZHksIEN5bnRoaWE8L2F1
dGhvcj48YXV0aG9yPk5vcmQsIFdhbHRlciBSPC9hdXRob3I+PC9zZWNvbmRhcnktYXV0aG9ycz48
L2NvbnRyaWJ1dG9ycz48dGl0bGVzPjx0aXRsZT5FbW90aW9uIGFuZCBvcmdhbml6aW5nPC90aXRs
ZT48c2Vjb25kYXJ5LXRpdGxlPlRoZSBTQUdFIEhhbmRib29rIG9mIE9yZ2FuaXphdGlvbiBTdHVk
aWVzPC9zZWNvbmRhcnktdGl0bGU+PC90aXRsZXM+PHBhZ2VzPjU0My01NjU8L3BhZ2VzPjxkYXRl
cz48eWVhcj4yMDAzPC95ZWFyPjwvZGF0ZXM+PHB1Ymxpc2hlcj5TQUdFIFB1YmxpY2F0aW9uczwv
cHVibGlzaGVyPjx1cmxzPjwvdXJscz48L3JlY29yZD48L0NpdGU+PC9FbmROb3RlPn==
</w:fldData>
        </w:fldChar>
      </w:r>
      <w:r w:rsidR="00F360BD" w:rsidRPr="003327CA">
        <w:instrText xml:space="preserve"> ADDIN EN.CITE </w:instrText>
      </w:r>
      <w:r w:rsidR="00F360BD" w:rsidRPr="003327CA">
        <w:fldChar w:fldCharType="begin">
          <w:fldData xml:space="preserve">PEVuZE5vdGU+PENpdGU+PEF1dGhvcj5Bc2hmb3J0aDwvQXV0aG9yPjxZZWFyPjE5OTU8L1llYXI+
PFJlY051bT4xOTU8L1JlY051bT48UGFnZXM+OTg8L1BhZ2VzPjxEaXNwbGF5VGV4dD4oQXNoZm9y
dGggJmFtcDsgSHVtcGhyZXksIDE5OTU6IDk4OyBzZWUgYWxzbyBGaW5lbWFuLCAyMDAwOyBGaW5l
bWFuLCAyMDAzKTwvRGlzcGxheVRleHQ+PHJlY29yZD48cmVjLW51bWJlcj4xOTU8L3JlYy1udW1i
ZXI+PGZvcmVpZ24ta2V5cz48a2V5IGFwcD0iRU4iIGRiLWlkPSJ4c2ZyOXNhNWpkcDV2ZGVkeHc3
cDk1d2w1ZDBlZTJyeHA1OXgiIHRpbWVzdGFtcD0iMTU5MjQ2MzY3NSI+MTk1PC9rZXk+PC9mb3Jl
aWduLWtleXM+PHJlZi10eXBlIG5hbWU9IkpvdXJuYWwgQXJ0aWNsZSI+MTc8L3JlZi10eXBlPjxj
b250cmlidXRvcnM+PGF1dGhvcnM+PGF1dGhvcj5Bc2hmb3J0aCwgQmxha2UgRTwvYXV0aG9yPjxh
dXRob3I+SHVtcGhyZXksIFJvbmFsZCBIPC9hdXRob3I+PC9hdXRob3JzPjwvY29udHJpYnV0b3Jz
Pjx0aXRsZXM+PHRpdGxlPkVtb3Rpb24gaW4gdGhlIHdvcmtwbGFjZTogQSByZWFwcHJhaXNhbDwv
dGl0bGU+PHNlY29uZGFyeS10aXRsZT5IdW1hbiBSZWxhdGlvbnM8L3NlY29uZGFyeS10aXRsZT48
L3RpdGxlcz48cGVyaW9kaWNhbD48ZnVsbC10aXRsZT5IdW1hbiBSZWxhdGlvbnM8L2Z1bGwtdGl0
bGU+PC9wZXJpb2RpY2FsPjxwYWdlcz45Ny0xMjU8L3BhZ2VzPjx2b2x1bWU+NDg8L3ZvbHVtZT48
bnVtYmVyPjI8L251bWJlcj48ZGF0ZXM+PHllYXI+MTk5NTwveWVhcj48L2RhdGVzPjxpc2JuPjAw
MTgtNzI2NzwvaXNibj48dXJscz48L3VybHM+PC9yZWNvcmQ+PC9DaXRlPjxDaXRlPjxBdXRob3I+
RmluZW1hbjwvQXV0aG9yPjxZZWFyPjIwMDA8L1llYXI+PFJlY051bT4xODI8L1JlY051bT48UHJl
Zml4PnNlZSBhbHNvIDwvUHJlZml4PjxyZWNvcmQ+PHJlYy1udW1iZXI+MTgyPC9yZWMtbnVtYmVy
Pjxmb3JlaWduLWtleXM+PGtleSBhcHA9IkVOIiBkYi1pZD0ieHNmcjlzYTVqZHA1dmRlZHh3N3A5
NXdsNWQwZWUycnhwNTl4IiB0aW1lc3RhbXA9IjE1OTI0NjM2NzUiPjE4Mjwva2V5PjwvZm9yZWln
bi1rZXlzPjxyZWYtdHlwZSBuYW1lPSJCb29rIj42PC9yZWYtdHlwZT48Y29udHJpYnV0b3JzPjxh
dXRob3JzPjxhdXRob3I+RmluZW1hbiwgU3RlcGhlbjwvYXV0aG9yPjwvYXV0aG9ycz48L2NvbnRy
aWJ1dG9ycz48dGl0bGVzPjx0aXRsZT5FbW90aW9uIGluIG9yZ2FuaXphdGlvbnM8L3RpdGxlPjwv
dGl0bGVzPjxlZGl0aW9uPjJuZCBlZGl0aW9uPC9lZGl0aW9uPjxkYXRlcz48eWVhcj4yMDAwPC95
ZWFyPjwvZGF0ZXM+PHB1Ymxpc2hlcj5TYWdlIFB1YmxpY2F0aW9uczwvcHVibGlzaGVyPjxpc2Ju
PjE0NDYyMjgyMTU8L2lzYm4+PHVybHM+PC91cmxzPjwvcmVjb3JkPjwvQ2l0ZT48Q2l0ZT48QXV0
aG9yPkZpbmVtYW48L0F1dGhvcj48WWVhcj4yMDAzPC9ZZWFyPjxSZWNOdW0+MTg2PC9SZWNOdW0+
PHJlY29yZD48cmVjLW51bWJlcj4xODY8L3JlYy1udW1iZXI+PGZvcmVpZ24ta2V5cz48a2V5IGFw
cD0iRU4iIGRiLWlkPSJ4c2ZyOXNhNWpkcDV2ZGVkeHc3cDk1d2w1ZDBlZTJyeHA1OXgiIHRpbWVz
dGFtcD0iMTU5MjQ2MzY3NSI+MTg2PC9rZXk+PC9mb3JlaWduLWtleXM+PHJlZi10eXBlIG5hbWU9
IkJvb2sgU2VjdGlvbiI+NTwvcmVmLXR5cGU+PGNvbnRyaWJ1dG9ycz48YXV0aG9ycz48YXV0aG9y
PkZpbmVtYW4sIFN0ZXBoZW48L2F1dGhvcj48L2F1dGhvcnM+PHNlY29uZGFyeS1hdXRob3JzPjxh
dXRob3I+Q2xlZ2csIFN0ZXdhcnQgUjwvYXV0aG9yPjxhdXRob3I+SGFyZHksIEN5bnRoaWE8L2F1
dGhvcj48YXV0aG9yPk5vcmQsIFdhbHRlciBSPC9hdXRob3I+PC9zZWNvbmRhcnktYXV0aG9ycz48
L2NvbnRyaWJ1dG9ycz48dGl0bGVzPjx0aXRsZT5FbW90aW9uIGFuZCBvcmdhbml6aW5nPC90aXRs
ZT48c2Vjb25kYXJ5LXRpdGxlPlRoZSBTQUdFIEhhbmRib29rIG9mIE9yZ2FuaXphdGlvbiBTdHVk
aWVzPC9zZWNvbmRhcnktdGl0bGU+PC90aXRsZXM+PHBhZ2VzPjU0My01NjU8L3BhZ2VzPjxkYXRl
cz48eWVhcj4yMDAzPC95ZWFyPjwvZGF0ZXM+PHB1Ymxpc2hlcj5TQUdFIFB1YmxpY2F0aW9uczwv
cHVibGlzaGVyPjx1cmxzPjwvdXJscz48L3JlY29yZD48L0NpdGU+PC9FbmROb3RlPn==
</w:fldData>
        </w:fldChar>
      </w:r>
      <w:r w:rsidR="00F360BD" w:rsidRPr="003327CA">
        <w:instrText xml:space="preserve"> ADDIN EN.CITE.DATA </w:instrText>
      </w:r>
      <w:r w:rsidR="00F360BD" w:rsidRPr="003327CA">
        <w:fldChar w:fldCharType="end"/>
      </w:r>
      <w:r w:rsidRPr="003327CA">
        <w:fldChar w:fldCharType="separate"/>
      </w:r>
      <w:r w:rsidR="00F360BD" w:rsidRPr="003327CA">
        <w:rPr>
          <w:noProof/>
        </w:rPr>
        <w:t>(Ashforth &amp; Humphrey, 1995: 98; see also Fineman, 2000; Fineman, 2003)</w:t>
      </w:r>
      <w:r w:rsidRPr="003327CA">
        <w:fldChar w:fldCharType="end"/>
      </w:r>
      <w:r w:rsidRPr="003327CA">
        <w:t xml:space="preserve">. Emotions that spur from sensory reactions constitute “the prime source of motivational energy” </w:t>
      </w:r>
      <w:r w:rsidRPr="003327CA">
        <w:fldChar w:fldCharType="begin"/>
      </w:r>
      <w:r w:rsidRPr="003327CA">
        <w:instrText xml:space="preserve"> ADDIN EN.CITE &lt;EndNote&gt;&lt;Cite&gt;&lt;Author&gt;Winter&lt;/Author&gt;&lt;Year&gt;2013&lt;/Year&gt;&lt;RecNum&gt;31&lt;/RecNum&gt;&lt;Pages&gt;129&lt;/Pages&gt;&lt;DisplayText&gt;(Winter, 2013: 129)&lt;/DisplayText&gt;&lt;record&gt;&lt;rec-number&gt;31&lt;/rec-number&gt;&lt;foreign-keys&gt;&lt;key app="EN" db-id="xsfr9sa5jdp5vdedxw7p95wl5d0ee2rxp59x" timestamp="1592463675"&gt;31&lt;/key&gt;&lt;/foreign-keys&gt;&lt;ref-type name="Journal Article"&gt;17&lt;/ref-type&gt;&lt;contributors&gt;&lt;authors&gt;&lt;author&gt;Winter, Sidney G&lt;/author&gt;&lt;/authors&gt;&lt;/contributors&gt;&lt;titles&gt;&lt;title&gt;Habit, deliberation, and action: Strengthening the microfoundations of routines and capabilities&lt;/title&gt;&lt;secondary-title&gt;Academy of Management Perspectives&lt;/secondary-title&gt;&lt;/titles&gt;&lt;periodical&gt;&lt;full-title&gt;Academy of Management Perspectives&lt;/full-title&gt;&lt;/periodical&gt;&lt;pages&gt;120-137&lt;/pages&gt;&lt;volume&gt;27&lt;/volume&gt;&lt;number&gt;2&lt;/number&gt;&lt;dates&gt;&lt;year&gt;2013&lt;/year&gt;&lt;/dates&gt;&lt;isbn&gt;1558-9080&lt;/isbn&gt;&lt;urls&gt;&lt;/urls&gt;&lt;/record&gt;&lt;/Cite&gt;&lt;/EndNote&gt;</w:instrText>
      </w:r>
      <w:r w:rsidRPr="003327CA">
        <w:fldChar w:fldCharType="separate"/>
      </w:r>
      <w:r w:rsidRPr="003327CA">
        <w:rPr>
          <w:noProof/>
        </w:rPr>
        <w:t>(Winter, 2013: 129)</w:t>
      </w:r>
      <w:r w:rsidRPr="003327CA">
        <w:fldChar w:fldCharType="end"/>
      </w:r>
      <w:r w:rsidRPr="003327CA">
        <w:t xml:space="preserve"> that prompts attention allocation, judgments and actions </w:t>
      </w:r>
      <w:r w:rsidRPr="003327CA">
        <w:fldChar w:fldCharType="begin"/>
      </w:r>
      <w:r w:rsidR="00F30FF5" w:rsidRPr="003327CA">
        <w:instrText xml:space="preserve"> ADDIN EN.CITE &lt;EndNote&gt;&lt;Cite&gt;&lt;Author&gt;Collins&lt;/Author&gt;&lt;Year&gt;2004&lt;/Year&gt;&lt;RecNum&gt;29&lt;/RecNum&gt;&lt;DisplayText&gt;(Collins, 2004, 2014; Furnari, 2014)&lt;/DisplayText&gt;&lt;record&gt;&lt;rec-number&gt;29&lt;/rec-number&gt;&lt;foreign-keys&gt;&lt;key app="EN" db-id="xsfr9sa5jdp5vdedxw7p95wl5d0ee2rxp59x" timestamp="1592463675"&gt;29&lt;/key&gt;&lt;/foreign-keys&gt;&lt;ref-type name="Book"&gt;6&lt;/ref-type&gt;&lt;contributors&gt;&lt;authors&gt;&lt;author&gt;Collins, Randall&lt;/author&gt;&lt;/authors&gt;&lt;/contributors&gt;&lt;titles&gt;&lt;title&gt;Interaction Ritual Chains&lt;/title&gt;&lt;/titles&gt;&lt;dates&gt;&lt;year&gt;2004&lt;/year&gt;&lt;/dates&gt;&lt;publisher&gt;Princeton University Press&lt;/publisher&gt;&lt;isbn&gt;0691090270&lt;/isbn&gt;&lt;urls&gt;&lt;/urls&gt;&lt;/record&gt;&lt;/Cite&gt;&lt;Cite&gt;&lt;Author&gt;Collins&lt;/Author&gt;&lt;Year&gt;2014&lt;/Year&gt;&lt;RecNum&gt;46&lt;/RecNum&gt;&lt;record&gt;&lt;rec-number&gt;46&lt;/rec-number&gt;&lt;foreign-keys&gt;&lt;key app="EN" db-id="xsfr9sa5jdp5vdedxw7p95wl5d0ee2rxp59x" timestamp="1592463675"&gt;46&lt;/key&gt;&lt;/foreign-keys&gt;&lt;ref-type name="Journal Article"&gt;17&lt;/ref-type&gt;&lt;contributors&gt;&lt;authors&gt;&lt;author&gt;Collins, Randall&lt;/author&gt;&lt;/authors&gt;&lt;/contributors&gt;&lt;titles&gt;&lt;title&gt;Interaction ritual chains and collective effervescence&lt;/title&gt;&lt;secondary-title&gt;Collective emotions&lt;/secondary-title&gt;&lt;/titles&gt;&lt;periodical&gt;&lt;full-title&gt;Collective emotions&lt;/full-title&gt;&lt;/periodical&gt;&lt;pages&gt;299-311&lt;/pages&gt;&lt;dates&gt;&lt;year&gt;2014&lt;/year&gt;&lt;/dates&gt;&lt;urls&gt;&lt;/urls&gt;&lt;/record&gt;&lt;/Cite&gt;&lt;Cite&gt;&lt;Author&gt;Furnari&lt;/Author&gt;&lt;Year&gt;2014&lt;/Year&gt;&lt;RecNum&gt;47&lt;/RecNum&gt;&lt;record&gt;&lt;rec-number&gt;47&lt;/rec-number&gt;&lt;foreign-keys&gt;&lt;key app="EN" db-id="xsfr9sa5jdp5vdedxw7p95wl5d0ee2rxp59x" timestamp="1592463675"&gt;47&lt;/key&gt;&lt;/foreign-keys&gt;&lt;ref-type name="Journal Article"&gt;17&lt;/ref-type&gt;&lt;contributors&gt;&lt;authors&gt;&lt;author&gt;Furnari, Santi&lt;/author&gt;&lt;/authors&gt;&lt;/contributors&gt;&lt;titles&gt;&lt;title&gt;Interstitial spaces: Microinteraction settings and the genesis of new practices between institutional fields&lt;/title&gt;&lt;secondary-title&gt;Academy of management review&lt;/secondary-title&gt;&lt;/titles&gt;&lt;periodical&gt;&lt;full-title&gt;Academy of management review&lt;/full-title&gt;&lt;/periodical&gt;&lt;pages&gt;439-462&lt;/pages&gt;&lt;volume&gt;39&lt;/volume&gt;&lt;number&gt;4&lt;/number&gt;&lt;dates&gt;&lt;year&gt;2014&lt;/year&gt;&lt;/dates&gt;&lt;isbn&gt;0363-7425&lt;/isbn&gt;&lt;urls&gt;&lt;/urls&gt;&lt;/record&gt;&lt;/Cite&gt;&lt;/EndNote&gt;</w:instrText>
      </w:r>
      <w:r w:rsidRPr="003327CA">
        <w:fldChar w:fldCharType="separate"/>
      </w:r>
      <w:r w:rsidR="00F30FF5" w:rsidRPr="003327CA">
        <w:rPr>
          <w:noProof/>
        </w:rPr>
        <w:t>(Collins, 2004, 2014; Furnari, 2014)</w:t>
      </w:r>
      <w:r w:rsidRPr="003327CA">
        <w:fldChar w:fldCharType="end"/>
      </w:r>
      <w:r w:rsidRPr="003327CA">
        <w:t xml:space="preserve">. </w:t>
      </w:r>
      <w:r w:rsidR="00670B03" w:rsidRPr="003327CA">
        <w:t xml:space="preserve">Emotions, both positive and negative, are, therefore, inherently motivational and influence action-readiness, i.e., moving toward, moving away, and moving against a certain sensory stimulus </w:t>
      </w:r>
      <w:r w:rsidR="00670B03" w:rsidRPr="003327CA">
        <w:fldChar w:fldCharType="begin"/>
      </w:r>
      <w:r w:rsidR="00670B03" w:rsidRPr="003327CA">
        <w:instrText xml:space="preserve"> ADDIN EN.CITE &lt;EndNote&gt;&lt;Cite&gt;&lt;Author&gt;Seo&lt;/Author&gt;&lt;Year&gt;2004&lt;/Year&gt;&lt;RecNum&gt;367&lt;/RecNum&gt;&lt;DisplayText&gt;(Frijda, 2004; Seo et al., 2004)&lt;/DisplayText&gt;&lt;record&gt;&lt;rec-number&gt;367&lt;/rec-number&gt;&lt;foreign-keys&gt;&lt;key app="EN" db-id="xsfr9sa5jdp5vdedxw7p95wl5d0ee2rxp59x" timestamp="1592463675"&gt;367&lt;/key&gt;&lt;/foreign-keys&gt;&lt;ref-type name="Journal Article"&gt;17&lt;/ref-type&gt;&lt;contributors&gt;&lt;authors&gt;&lt;author&gt;Seo, Myeong-Gu&lt;/author&gt;&lt;author&gt;Barrett, Lisa Feldman&lt;/author&gt;&lt;author&gt;Bartunek, Jean M&lt;/author&gt;&lt;/authors&gt;&lt;/contributors&gt;&lt;titles&gt;&lt;title&gt;The role of affective experience in work motivation&lt;/title&gt;&lt;secondary-title&gt;Academy of Management Review&lt;/secondary-title&gt;&lt;/titles&gt;&lt;periodical&gt;&lt;full-title&gt;Academy of management review&lt;/full-title&gt;&lt;/periodical&gt;&lt;pages&gt;423-439&lt;/pages&gt;&lt;volume&gt;29&lt;/volume&gt;&lt;number&gt;3&lt;/number&gt;&lt;dates&gt;&lt;year&gt;2004&lt;/year&gt;&lt;/dates&gt;&lt;isbn&gt;0363-7425&lt;/isbn&gt;&lt;urls&gt;&lt;/urls&gt;&lt;/record&gt;&lt;/Cite&gt;&lt;Cite&gt;&lt;Author&gt;Frijda&lt;/Author&gt;&lt;Year&gt;2004&lt;/Year&gt;&lt;RecNum&gt;364&lt;/RecNum&gt;&lt;record&gt;&lt;rec-number&gt;364&lt;/rec-number&gt;&lt;foreign-keys&gt;&lt;key app="EN" db-id="xsfr9sa5jdp5vdedxw7p95wl5d0ee2rxp59x" timestamp="1592463675"&gt;364&lt;/key&gt;&lt;/foreign-keys&gt;&lt;ref-type name="Conference Proceedings"&gt;10&lt;/ref-type&gt;&lt;contributors&gt;&lt;authors&gt;&lt;author&gt;Frijda, Nico H&lt;/author&gt;&lt;/authors&gt;&lt;/contributors&gt;&lt;titles&gt;&lt;title&gt;Emotions and action&lt;/title&gt;&lt;secondary-title&gt;Feelings and emotions: The Amsterdam symposium&lt;/secondary-title&gt;&lt;/titles&gt;&lt;pages&gt;158-173&lt;/pages&gt;&lt;dates&gt;&lt;year&gt;2004&lt;/year&gt;&lt;/dates&gt;&lt;urls&gt;&lt;/urls&gt;&lt;/record&gt;&lt;/Cite&gt;&lt;/EndNote&gt;</w:instrText>
      </w:r>
      <w:r w:rsidR="00670B03" w:rsidRPr="003327CA">
        <w:fldChar w:fldCharType="separate"/>
      </w:r>
      <w:r w:rsidR="00670B03" w:rsidRPr="003327CA">
        <w:rPr>
          <w:noProof/>
        </w:rPr>
        <w:t>(Frijda, 2004; Seo et al., 2004)</w:t>
      </w:r>
      <w:r w:rsidR="00670B03" w:rsidRPr="003327CA">
        <w:fldChar w:fldCharType="end"/>
      </w:r>
      <w:r w:rsidR="00670B03" w:rsidRPr="003327CA">
        <w:t>.</w:t>
      </w:r>
    </w:p>
    <w:p w14:paraId="351A0523" w14:textId="77777777" w:rsidR="00AC728F" w:rsidRPr="003327CA" w:rsidRDefault="006E53C1" w:rsidP="00782D21">
      <w:r w:rsidRPr="003327CA">
        <w:rPr>
          <w:iCs/>
        </w:rPr>
        <w:t>Alongside</w:t>
      </w:r>
      <w:r w:rsidRPr="003327CA">
        <w:t xml:space="preserve"> emotional mechanisms, aesthetics works through cognitive mechanisms that </w:t>
      </w:r>
      <w:r w:rsidR="00DC000C" w:rsidRPr="003327CA">
        <w:t>manifest in</w:t>
      </w:r>
      <w:r w:rsidRPr="003327CA">
        <w:t xml:space="preserve"> cognitive interpretations of material objects and spaces </w:t>
      </w:r>
      <w:r w:rsidR="00782D21" w:rsidRPr="003327CA">
        <w:fldChar w:fldCharType="begin"/>
      </w:r>
      <w:r w:rsidR="00F30FF5" w:rsidRPr="003327CA">
        <w:instrText xml:space="preserve"> ADDIN EN.CITE &lt;EndNote&gt;&lt;Cite&gt;&lt;Author&gt;Brown&lt;/Author&gt;&lt;Year&gt;2020&lt;/Year&gt;&lt;RecNum&gt;650&lt;/RecNum&gt;&lt;Prefix&gt;e.g.`, certain noises are interpreted as dangerous in &lt;/Prefix&gt;&lt;DisplayText&gt;(e.g., certain noises are interpreted as dangerous in Brown et al., 2020; everyday objects are reconceptualized as art objects in Dalpiaz et al., 2016)&lt;/DisplayText&gt;&lt;record&gt;&lt;rec-number&gt;650&lt;/rec-number&gt;&lt;foreign-keys&gt;&lt;key app="EN" db-id="xsfr9sa5jdp5vdedxw7p95wl5d0ee2rxp59x" timestamp="1607329203"&gt;650&lt;/key&gt;&lt;/foreign-keys&gt;&lt;ref-type name="Journal Article"&gt;17&lt;/ref-type&gt;&lt;contributors&gt;&lt;authors&gt;&lt;author&gt;Brown, Steven D&lt;/author&gt;&lt;author&gt;Kanyeredzi, Ava&lt;/author&gt;&lt;author&gt;McGrath, Laura&lt;/author&gt;&lt;author&gt;Reavey, Paula&lt;/author&gt;&lt;author&gt;Tucker, Ian&lt;/author&gt;&lt;/authors&gt;&lt;/contributors&gt;&lt;titles&gt;&lt;title&gt;Organizing the sensory: Ear-work, panauralism and sonic agency on a forensic psychiatric unit&lt;/title&gt;&lt;secondary-title&gt;Human Relations&lt;/secondary-title&gt;&lt;/titles&gt;&lt;periodical&gt;&lt;full-title&gt;Human Relations&lt;/full-title&gt;&lt;/periodical&gt;&lt;pages&gt;1537-1562&lt;/pages&gt;&lt;volume&gt;73&lt;/volume&gt;&lt;number&gt;11&lt;/number&gt;&lt;dates&gt;&lt;year&gt;2020&lt;/year&gt;&lt;/dates&gt;&lt;isbn&gt;0018-7267&lt;/isbn&gt;&lt;urls&gt;&lt;/urls&gt;&lt;/record&gt;&lt;/Cite&gt;&lt;Cite&gt;&lt;Author&gt;Dalpiaz&lt;/Author&gt;&lt;Year&gt;2016&lt;/Year&gt;&lt;RecNum&gt;685&lt;/RecNum&gt;&lt;Prefix&gt;everyday objects are reconceptualized as art objects in &lt;/Prefix&gt;&lt;record&gt;&lt;rec-number&gt;685&lt;/rec-number&gt;&lt;foreign-keys&gt;&lt;key app="EN" db-id="xsfr9sa5jdp5vdedxw7p95wl5d0ee2rxp59x" timestamp="1609704075"&gt;685&lt;/key&gt;&lt;/foreign-keys&gt;&lt;ref-type name="Journal Article"&gt;17&lt;/ref-type&gt;&lt;contributors&gt;&lt;authors&gt;&lt;author&gt;Dalpiaz, Elena&lt;/author&gt;&lt;author&gt;Rindova, Violina&lt;/author&gt;&lt;author&gt;Ravasi, Davide&lt;/author&gt;&lt;/authors&gt;&lt;/contributors&gt;&lt;titles&gt;&lt;title&gt;Combining logics to transform organizational agency: Blending industry and art at Alessi&lt;/title&gt;&lt;secondary-title&gt;Administrative Science Quarterly&lt;/secondary-title&gt;&lt;/titles&gt;&lt;periodical&gt;&lt;full-title&gt;Administrative science quarterly&lt;/full-title&gt;&lt;/periodical&gt;&lt;pages&gt;347-392&lt;/pages&gt;&lt;volume&gt;61&lt;/volume&gt;&lt;number&gt;3&lt;/number&gt;&lt;dates&gt;&lt;year&gt;2016&lt;/year&gt;&lt;/dates&gt;&lt;isbn&gt;0001-8392&lt;/isbn&gt;&lt;urls&gt;&lt;/urls&gt;&lt;/record&gt;&lt;/Cite&gt;&lt;/EndNote&gt;</w:instrText>
      </w:r>
      <w:r w:rsidR="00782D21" w:rsidRPr="003327CA">
        <w:fldChar w:fldCharType="separate"/>
      </w:r>
      <w:r w:rsidR="00F30FF5" w:rsidRPr="003327CA">
        <w:rPr>
          <w:noProof/>
        </w:rPr>
        <w:t>(e.g., certain noises are interpreted as dangerous in Brown et al., 2020; everyday objects are reconceptualized as art objects in Dalpiaz et al., 2016)</w:t>
      </w:r>
      <w:r w:rsidR="00782D21" w:rsidRPr="003327CA">
        <w:fldChar w:fldCharType="end"/>
      </w:r>
      <w:r w:rsidR="00782D21" w:rsidRPr="003327CA">
        <w:t xml:space="preserve"> </w:t>
      </w:r>
      <w:r w:rsidRPr="003327CA">
        <w:t xml:space="preserve">and </w:t>
      </w:r>
      <w:r w:rsidR="00782D21" w:rsidRPr="003327CA">
        <w:t xml:space="preserve">symbolic </w:t>
      </w:r>
      <w:r w:rsidRPr="003327CA">
        <w:t xml:space="preserve">associations and memories that artifacts and spaces </w:t>
      </w:r>
      <w:r w:rsidR="00DC000C" w:rsidRPr="003327CA">
        <w:t>evoke</w:t>
      </w:r>
      <w:r w:rsidR="00FC69A3" w:rsidRPr="003327CA">
        <w:t xml:space="preserve"> </w:t>
      </w:r>
      <w:r w:rsidR="00FC69A3" w:rsidRPr="003327CA">
        <w:fldChar w:fldCharType="begin"/>
      </w:r>
      <w:r w:rsidR="00BC7126" w:rsidRPr="003327CA">
        <w:instrText xml:space="preserve"> ADDIN EN.CITE &lt;EndNote&gt;&lt;Cite&gt;&lt;Author&gt;Fine&lt;/Author&gt;&lt;Year&gt;1992&lt;/Year&gt;&lt;RecNum&gt;313&lt;/RecNum&gt;&lt;Prefix&gt;e.g.`, &amp;quot;Black pepper shows up and looks like mouse turds&amp;quot; in &lt;/Prefix&gt;&lt;DisplayText&gt;(e.g., &amp;quot;Black pepper shows up and looks like mouse turds&amp;quot; in Fine, 1992; childhood memories related to the sea in Mack, 2007)&lt;/DisplayText&gt;&lt;record&gt;&lt;rec-number&gt;313&lt;/rec-number&gt;&lt;foreign-keys&gt;&lt;key app="EN" db-id="xsfr9sa5jdp5vdedxw7p95wl5d0ee2rxp59x" timestamp="1592463675"&gt;313&lt;/key&gt;&lt;/foreign-keys&gt;&lt;ref-type name="Journal Article"&gt;17&lt;/ref-type&gt;&lt;contributors&gt;&lt;authors&gt;&lt;author&gt;Fine, Gary Alan&lt;/author&gt;&lt;/authors&gt;&lt;/contributors&gt;&lt;titles&gt;&lt;title&gt;The culture of production: Aesthetic choices and constraints in culinary work&lt;/title&gt;&lt;secondary-title&gt;American Journal of Sociology&lt;/secondary-title&gt;&lt;/titles&gt;&lt;periodical&gt;&lt;full-title&gt;American Journal of Sociology&lt;/full-title&gt;&lt;/periodical&gt;&lt;pages&gt;1268-1294&lt;/pages&gt;&lt;volume&gt;97&lt;/volume&gt;&lt;number&gt;5&lt;/number&gt;&lt;dates&gt;&lt;year&gt;1992&lt;/year&gt;&lt;/dates&gt;&lt;isbn&gt;0002-9602&lt;/isbn&gt;&lt;urls&gt;&lt;/urls&gt;&lt;/record&gt;&lt;/Cite&gt;&lt;Cite&gt;&lt;Author&gt;Mack&lt;/Author&gt;&lt;Year&gt;2007&lt;/Year&gt;&lt;RecNum&gt;458&lt;/RecNum&gt;&lt;Prefix&gt;childhood memories related to the sea in &lt;/Prefix&gt;&lt;record&gt;&lt;rec-number&gt;458&lt;/rec-number&gt;&lt;foreign-keys&gt;&lt;key app="EN" db-id="xsfr9sa5jdp5vdedxw7p95wl5d0ee2rxp59x" timestamp="1592463675"&gt;458&lt;/key&gt;&lt;/foreign-keys&gt;&lt;ref-type name="Journal Article"&gt;17&lt;/ref-type&gt;&lt;contributors&gt;&lt;authors&gt;&lt;author&gt;Mack, Kathy S&lt;/author&gt;&lt;/authors&gt;&lt;/contributors&gt;&lt;titles&gt;&lt;title&gt;Senses of seascapes: Aesthetics and the passion for knowledge&lt;/title&gt;&lt;secondary-title&gt;Organization&lt;/secondary-title&gt;&lt;/titles&gt;&lt;periodical&gt;&lt;full-title&gt;Organization&lt;/full-title&gt;&lt;/periodical&gt;&lt;pages&gt;373-390&lt;/pages&gt;&lt;volume&gt;14&lt;/volume&gt;&lt;number&gt;3&lt;/number&gt;&lt;dates&gt;&lt;year&gt;2007&lt;/year&gt;&lt;/dates&gt;&lt;isbn&gt;1350-5084&lt;/isbn&gt;&lt;urls&gt;&lt;/urls&gt;&lt;/record&gt;&lt;/Cite&gt;&lt;/EndNote&gt;</w:instrText>
      </w:r>
      <w:r w:rsidR="00FC69A3" w:rsidRPr="003327CA">
        <w:fldChar w:fldCharType="separate"/>
      </w:r>
      <w:r w:rsidR="00BC7126" w:rsidRPr="003327CA">
        <w:rPr>
          <w:noProof/>
        </w:rPr>
        <w:t>(e.g., "Black pepper shows up and looks like mouse turds" in Fine, 1992; childhood memories related to the sea in Mack, 2007)</w:t>
      </w:r>
      <w:r w:rsidR="00FC69A3" w:rsidRPr="003327CA">
        <w:fldChar w:fldCharType="end"/>
      </w:r>
      <w:r w:rsidRPr="003327CA">
        <w:t>. As we take a closer look at these cognitive mechanisms, we observe that they are embedded in</w:t>
      </w:r>
      <w:r w:rsidR="00F30FF5" w:rsidRPr="003327CA">
        <w:t xml:space="preserve"> experiences and</w:t>
      </w:r>
      <w:r w:rsidRPr="003327CA">
        <w:t xml:space="preserve"> “culturally encoded ways of seeing” </w:t>
      </w:r>
      <w:r w:rsidRPr="003327CA">
        <w:fldChar w:fldCharType="begin"/>
      </w:r>
      <w:r w:rsidR="002E1C4A" w:rsidRPr="003327CA">
        <w:instrText xml:space="preserve"> ADDIN EN.CITE &lt;EndNote&gt;&lt;Cite&gt;&lt;Author&gt;Creed&lt;/Author&gt;&lt;Year&gt;2020&lt;/Year&gt;&lt;RecNum&gt;454&lt;/RecNum&gt;&lt;DisplayText&gt;(Creed et al., 2020)&lt;/DisplayText&gt;&lt;record&gt;&lt;rec-number&gt;454&lt;/rec-number&gt;&lt;foreign-keys&gt;&lt;key app="EN" db-id="xsfr9sa5jdp5vdedxw7p95wl5d0ee2rxp59x" timestamp="1592463675"&gt;454&lt;/key&gt;&lt;/foreign-keys&gt;&lt;ref-type name="Journal Article"&gt;17&lt;/ref-type&gt;&lt;contributors&gt;&lt;authors&gt;&lt;author&gt;Creed, WE Douglas&lt;/author&gt;&lt;author&gt;Taylor, Steven S&lt;/author&gt;&lt;author&gt;Hudson, Bryant Ashley&lt;/author&gt;&lt;/authors&gt;&lt;/contributors&gt;&lt;titles&gt;&lt;title&gt;Institutional Aesthetics: Embodied Ways of Encountering, Evaluating, and Enacting Institutions&lt;/title&gt;&lt;secondary-title&gt;Organization Studies&lt;/secondary-title&gt;&lt;/titles&gt;&lt;periodical&gt;&lt;full-title&gt;Organization studies&lt;/full-title&gt;&lt;/periodical&gt;&lt;pages&gt;415-435&lt;/pages&gt;&lt;volume&gt;41&lt;/volume&gt;&lt;number&gt;3&lt;/number&gt;&lt;dates&gt;&lt;year&gt;2020&lt;/year&gt;&lt;/dates&gt;&lt;isbn&gt;0170-8406&lt;/isbn&gt;&lt;urls&gt;&lt;/urls&gt;&lt;/record&gt;&lt;/Cite&gt;&lt;/EndNote&gt;</w:instrText>
      </w:r>
      <w:r w:rsidRPr="003327CA">
        <w:fldChar w:fldCharType="separate"/>
      </w:r>
      <w:r w:rsidR="002E1C4A" w:rsidRPr="003327CA">
        <w:rPr>
          <w:noProof/>
        </w:rPr>
        <w:t>(Creed et al., 2020)</w:t>
      </w:r>
      <w:r w:rsidRPr="003327CA">
        <w:fldChar w:fldCharType="end"/>
      </w:r>
      <w:r w:rsidRPr="003327CA">
        <w:t>.</w:t>
      </w:r>
    </w:p>
    <w:p w14:paraId="7A3F6236" w14:textId="00396666" w:rsidR="006E53C1" w:rsidRPr="003327CA" w:rsidRDefault="006E53C1" w:rsidP="00782D21">
      <w:r w:rsidRPr="003327CA">
        <w:t xml:space="preserve"> </w:t>
      </w:r>
      <w:r w:rsidR="00F30FF5" w:rsidRPr="003327CA">
        <w:t>C</w:t>
      </w:r>
      <w:r w:rsidRPr="003327CA">
        <w:t xml:space="preserve">ognitive responses </w:t>
      </w:r>
      <w:r w:rsidR="00834988" w:rsidRPr="003327CA">
        <w:t xml:space="preserve">explicitly refer to and draw from </w:t>
      </w:r>
      <w:r w:rsidRPr="003327CA">
        <w:t xml:space="preserve">individuals’ backgrounds and training </w:t>
      </w:r>
      <w:r w:rsidRPr="003327CA">
        <w:fldChar w:fldCharType="begin"/>
      </w:r>
      <w:r w:rsidRPr="003327CA">
        <w:instrText xml:space="preserve"> ADDIN EN.CITE &lt;EndNote&gt;&lt;Cite&gt;&lt;Author&gt;Ewenstein&lt;/Author&gt;&lt;Year&gt;2007&lt;/Year&gt;&lt;RecNum&gt;312&lt;/RecNum&gt;&lt;Prefix&gt;e.g.`, &lt;/Prefix&gt;&lt;DisplayText&gt;(e.g., Ewenstein &amp;amp; Whyte, 2007)&lt;/DisplayText&gt;&lt;record&gt;&lt;rec-number&gt;312&lt;/rec-number&gt;&lt;foreign-keys&gt;&lt;key app="EN" db-id="xsfr9sa5jdp5vdedxw7p95wl5d0ee2rxp59x" timestamp="1592463675"&gt;312&lt;/key&gt;&lt;/foreign-keys&gt;&lt;ref-type name="Journal Article"&gt;17&lt;/ref-type&gt;&lt;contributors&gt;&lt;authors&gt;&lt;author&gt;Ewenstein, Boris&lt;/author&gt;&lt;author&gt;Whyte, Jennifer&lt;/author&gt;&lt;/authors&gt;&lt;/contributors&gt;&lt;titles&gt;&lt;title&gt;Beyond words: Aesthetic knowledge and knowing in organizations&lt;/title&gt;&lt;secondary-title&gt;Organization Studies&lt;/secondary-title&gt;&lt;/titles&gt;&lt;periodical&gt;&lt;full-title&gt;Organization studies&lt;/full-title&gt;&lt;/periodical&gt;&lt;pages&gt;689-708&lt;/pages&gt;&lt;volume&gt;28&lt;/volume&gt;&lt;number&gt;5&lt;/number&gt;&lt;dates&gt;&lt;year&gt;2007&lt;/year&gt;&lt;/dates&gt;&lt;isbn&gt;0170-8406&lt;/isbn&gt;&lt;urls&gt;&lt;/urls&gt;&lt;/record&gt;&lt;/Cite&gt;&lt;/EndNote&gt;</w:instrText>
      </w:r>
      <w:r w:rsidRPr="003327CA">
        <w:fldChar w:fldCharType="separate"/>
      </w:r>
      <w:r w:rsidRPr="003327CA">
        <w:rPr>
          <w:noProof/>
        </w:rPr>
        <w:t>(e.g., Ewenstein &amp; Whyte, 2007)</w:t>
      </w:r>
      <w:r w:rsidRPr="003327CA">
        <w:fldChar w:fldCharType="end"/>
      </w:r>
      <w:r w:rsidRPr="003327CA">
        <w:t xml:space="preserve">, </w:t>
      </w:r>
      <w:r w:rsidR="00DC000C" w:rsidRPr="003327CA">
        <w:t xml:space="preserve">societal norms </w:t>
      </w:r>
      <w:r w:rsidR="00DC000C" w:rsidRPr="003327CA">
        <w:fldChar w:fldCharType="begin"/>
      </w:r>
      <w:r w:rsidR="00DC000C" w:rsidRPr="003327CA">
        <w:instrText xml:space="preserve"> ADDIN EN.CITE &lt;EndNote&gt;&lt;Cite&gt;&lt;Author&gt;Di Domenico&lt;/Author&gt;&lt;Year&gt;2009&lt;/Year&gt;&lt;RecNum&gt;619&lt;/RecNum&gt;&lt;Prefix&gt;e.g.`, &lt;/Prefix&gt;&lt;DisplayText&gt;(e.g., Di Domenico &amp;amp; Fleming, 2009)&lt;/DisplayText&gt;&lt;record&gt;&lt;rec-number&gt;619&lt;/rec-number&gt;&lt;foreign-keys&gt;&lt;key app="EN" db-id="xsfr9sa5jdp5vdedxw7p95wl5d0ee2rxp59x" timestamp="1604594289"&gt;619&lt;/key&gt;&lt;/foreign-keys&gt;&lt;ref-type name="Journal Article"&gt;17&lt;/ref-type&gt;&lt;contributors&gt;&lt;authors&gt;&lt;author&gt;Di Domenico, MariaLaura&lt;/author&gt;&lt;author&gt;Fleming, Peter&lt;/author&gt;&lt;/authors&gt;&lt;/contributors&gt;&lt;titles&gt;&lt;title&gt;It&amp;apos;s a guesthouse not a brothel&amp;apos;: Policing sex in the home-workplace&lt;/title&gt;&lt;secondary-title&gt;Human relations&lt;/secondary-title&gt;&lt;/titles&gt;&lt;periodical&gt;&lt;full-title&gt;Human Relations&lt;/full-title&gt;&lt;/periodical&gt;&lt;pages&gt;245-269&lt;/pages&gt;&lt;volume&gt;62&lt;/volume&gt;&lt;number&gt;2&lt;/number&gt;&lt;dates&gt;&lt;year&gt;2009&lt;/year&gt;&lt;/dates&gt;&lt;isbn&gt;0018-7267&lt;/isbn&gt;&lt;urls&gt;&lt;/urls&gt;&lt;/record&gt;&lt;/Cite&gt;&lt;/EndNote&gt;</w:instrText>
      </w:r>
      <w:r w:rsidR="00DC000C" w:rsidRPr="003327CA">
        <w:fldChar w:fldCharType="separate"/>
      </w:r>
      <w:r w:rsidR="00DC000C" w:rsidRPr="003327CA">
        <w:rPr>
          <w:noProof/>
        </w:rPr>
        <w:t xml:space="preserve">(e.g., Di Domenico &amp; Fleming, </w:t>
      </w:r>
      <w:r w:rsidR="00DC000C" w:rsidRPr="003327CA">
        <w:rPr>
          <w:noProof/>
        </w:rPr>
        <w:lastRenderedPageBreak/>
        <w:t>2009)</w:t>
      </w:r>
      <w:r w:rsidR="00DC000C" w:rsidRPr="003327CA">
        <w:fldChar w:fldCharType="end"/>
      </w:r>
      <w:r w:rsidR="00897D53" w:rsidRPr="003327CA">
        <w:t>,</w:t>
      </w:r>
      <w:r w:rsidR="00BE5AEE" w:rsidRPr="003327CA">
        <w:t xml:space="preserve"> </w:t>
      </w:r>
      <w:r w:rsidR="00DC000C" w:rsidRPr="003327CA">
        <w:t xml:space="preserve">stereotypes </w:t>
      </w:r>
      <w:r w:rsidR="00DC000C" w:rsidRPr="003327CA">
        <w:fldChar w:fldCharType="begin"/>
      </w:r>
      <w:r w:rsidR="00DC000C" w:rsidRPr="003327CA">
        <w:instrText xml:space="preserve"> ADDIN EN.CITE &lt;EndNote&gt;&lt;Cite&gt;&lt;Author&gt;Helms&lt;/Author&gt;&lt;Year&gt;2014&lt;/Year&gt;&lt;RecNum&gt;682&lt;/RecNum&gt;&lt;Prefix&gt;e.g.`, &lt;/Prefix&gt;&lt;DisplayText&gt;(e.g., Helms &amp;amp; Patterson, 2014)&lt;/DisplayText&gt;&lt;record&gt;&lt;rec-number&gt;682&lt;/rec-number&gt;&lt;foreign-keys&gt;&lt;key app="EN" db-id="xsfr9sa5jdp5vdedxw7p95wl5d0ee2rxp59x" timestamp="1609685198"&gt;682&lt;/key&gt;&lt;/foreign-keys&gt;&lt;ref-type name="Journal Article"&gt;17&lt;/ref-type&gt;&lt;contributors&gt;&lt;authors&gt;&lt;author&gt;Helms, Wesley S&lt;/author&gt;&lt;author&gt;Patterson, Karen DW&lt;/author&gt;&lt;/authors&gt;&lt;/contributors&gt;&lt;titles&gt;&lt;title&gt;Eliciting acceptance for “illicit” organizations: The positive implications of stigma for MMA organizations&lt;/title&gt;&lt;secondary-title&gt;Academy of Management Journal&lt;/secondary-title&gt;&lt;/titles&gt;&lt;periodical&gt;&lt;full-title&gt;Academy of Management Journal&lt;/full-title&gt;&lt;/periodical&gt;&lt;pages&gt;1453-1484&lt;/pages&gt;&lt;volume&gt;57&lt;/volume&gt;&lt;number&gt;5&lt;/number&gt;&lt;dates&gt;&lt;year&gt;2014&lt;/year&gt;&lt;/dates&gt;&lt;isbn&gt;0001-4273&lt;/isbn&gt;&lt;urls&gt;&lt;/urls&gt;&lt;/record&gt;&lt;/Cite&gt;&lt;/EndNote&gt;</w:instrText>
      </w:r>
      <w:r w:rsidR="00DC000C" w:rsidRPr="003327CA">
        <w:fldChar w:fldCharType="separate"/>
      </w:r>
      <w:r w:rsidR="00DC000C" w:rsidRPr="003327CA">
        <w:rPr>
          <w:noProof/>
        </w:rPr>
        <w:t>(e.g., Helms &amp; Patterson, 2014)</w:t>
      </w:r>
      <w:r w:rsidR="00DC000C" w:rsidRPr="003327CA">
        <w:fldChar w:fldCharType="end"/>
      </w:r>
      <w:r w:rsidR="00DC000C" w:rsidRPr="003327CA">
        <w:t xml:space="preserve">, accumulated exposure and memories of artifacts and spaces </w:t>
      </w:r>
      <w:r w:rsidR="00DC000C" w:rsidRPr="003327CA">
        <w:fldChar w:fldCharType="begin"/>
      </w:r>
      <w:r w:rsidR="002E1C4A" w:rsidRPr="003327CA">
        <w:instrText xml:space="preserve"> ADDIN EN.CITE &lt;EndNote&gt;&lt;Cite&gt;&lt;Author&gt;Crawford&lt;/Author&gt;&lt;Year&gt;2020&lt;/Year&gt;&lt;RecNum&gt;786&lt;/RecNum&gt;&lt;Prefix&gt;e.g.`, &lt;/Prefix&gt;&lt;DisplayText&gt;(e.g., Crawford et al., 2020)&lt;/DisplayText&gt;&lt;record&gt;&lt;rec-number&gt;786&lt;/rec-number&gt;&lt;foreign-keys&gt;&lt;key app="EN" db-id="xsfr9sa5jdp5vdedxw7p95wl5d0ee2rxp59x" timestamp="1619543146"&gt;786&lt;/key&gt;&lt;/foreign-keys&gt;&lt;ref-type name="Journal Article"&gt;17&lt;/ref-type&gt;&lt;contributors&gt;&lt;authors&gt;&lt;author&gt;Crawford, Brett&lt;/author&gt;&lt;author&gt;Coraiola, Diego M&lt;/author&gt;&lt;author&gt;Dacin, M Tina&lt;/author&gt;&lt;/authors&gt;&lt;/contributors&gt;&lt;titles&gt;&lt;title&gt;Painful memories as mnemonic resources: Grand Canyon Dories and the protection of place&lt;/title&gt;&lt;secondary-title&gt;Strategic Organization&lt;/secondary-title&gt;&lt;/titles&gt;&lt;periodical&gt;&lt;full-title&gt;Strategic Organization&lt;/full-title&gt;&lt;/periodical&gt;&lt;pages&gt;1476127020981353&lt;/pages&gt;&lt;dates&gt;&lt;year&gt;2020&lt;/year&gt;&lt;/dates&gt;&lt;isbn&gt;1476-1270&lt;/isbn&gt;&lt;urls&gt;&lt;/urls&gt;&lt;/record&gt;&lt;/Cite&gt;&lt;/EndNote&gt;</w:instrText>
      </w:r>
      <w:r w:rsidR="00DC000C" w:rsidRPr="003327CA">
        <w:fldChar w:fldCharType="separate"/>
      </w:r>
      <w:r w:rsidR="002E1C4A" w:rsidRPr="003327CA">
        <w:rPr>
          <w:noProof/>
        </w:rPr>
        <w:t>(e.g., Crawford et al., 2020)</w:t>
      </w:r>
      <w:r w:rsidR="00DC000C" w:rsidRPr="003327CA">
        <w:fldChar w:fldCharType="end"/>
      </w:r>
      <w:r w:rsidR="00E20BA8" w:rsidRPr="003327CA">
        <w:t xml:space="preserve">, </w:t>
      </w:r>
      <w:r w:rsidR="00834988" w:rsidRPr="003327CA">
        <w:t>and understandings</w:t>
      </w:r>
      <w:r w:rsidR="00DC000C" w:rsidRPr="003327CA">
        <w:t xml:space="preserve"> of </w:t>
      </w:r>
      <w:r w:rsidRPr="003327CA">
        <w:t xml:space="preserve">organizational culture </w:t>
      </w:r>
      <w:r w:rsidRPr="003327CA">
        <w:fldChar w:fldCharType="begin"/>
      </w:r>
      <w:r w:rsidRPr="003327CA">
        <w:instrText xml:space="preserve"> ADDIN EN.CITE &lt;EndNote&gt;&lt;Cite&gt;&lt;Author&gt;Yoo&lt;/Author&gt;&lt;Year&gt;2006&lt;/Year&gt;&lt;RecNum&gt;594&lt;/RecNum&gt;&lt;Prefix&gt;e.g.`, &lt;/Prefix&gt;&lt;DisplayText&gt;(e.g., Yoo et al., 2006)&lt;/DisplayText&gt;&lt;record&gt;&lt;rec-number&gt;594&lt;/rec-number&gt;&lt;foreign-keys&gt;&lt;key app="EN" db-id="xsfr9sa5jdp5vdedxw7p95wl5d0ee2rxp59x" timestamp="1602248878"&gt;594&lt;/key&gt;&lt;/foreign-keys&gt;&lt;ref-type name="Journal Article"&gt;17&lt;/ref-type&gt;&lt;contributors&gt;&lt;authors&gt;&lt;author&gt;Yoo, Youngjin&lt;/author&gt;&lt;author&gt;Boland Jr, Richard J&lt;/author&gt;&lt;author&gt;Lyytinen, Kalle&lt;/author&gt;&lt;/authors&gt;&lt;/contributors&gt;&lt;titles&gt;&lt;title&gt;From organization design to organization designing&lt;/title&gt;&lt;secondary-title&gt;Organization Science&lt;/secondary-title&gt;&lt;/titles&gt;&lt;periodical&gt;&lt;full-title&gt;Organization science&lt;/full-title&gt;&lt;/periodical&gt;&lt;pages&gt;215-229&lt;/pages&gt;&lt;volume&gt;17&lt;/volume&gt;&lt;number&gt;2&lt;/number&gt;&lt;dates&gt;&lt;year&gt;2006&lt;/year&gt;&lt;/dates&gt;&lt;isbn&gt;1047-7039&lt;/isbn&gt;&lt;urls&gt;&lt;/urls&gt;&lt;/record&gt;&lt;/Cite&gt;&lt;/EndNote&gt;</w:instrText>
      </w:r>
      <w:r w:rsidRPr="003327CA">
        <w:fldChar w:fldCharType="separate"/>
      </w:r>
      <w:r w:rsidRPr="003327CA">
        <w:rPr>
          <w:noProof/>
        </w:rPr>
        <w:t>(e.g., Yoo et al., 2006)</w:t>
      </w:r>
      <w:r w:rsidRPr="003327CA">
        <w:fldChar w:fldCharType="end"/>
      </w:r>
      <w:r w:rsidRPr="003327CA">
        <w:t xml:space="preserve">. Building on </w:t>
      </w:r>
      <w:r w:rsidR="00F30FF5" w:rsidRPr="003327CA">
        <w:t xml:space="preserve">experiences and </w:t>
      </w:r>
      <w:r w:rsidRPr="003327CA">
        <w:t>socio-cultural background</w:t>
      </w:r>
      <w:r w:rsidR="00E20BA8" w:rsidRPr="003327CA">
        <w:t>s</w:t>
      </w:r>
      <w:r w:rsidRPr="003327CA">
        <w:t>, cognitive responses</w:t>
      </w:r>
      <w:r w:rsidR="00AE4D7A" w:rsidRPr="003327CA">
        <w:t xml:space="preserve"> then</w:t>
      </w:r>
      <w:r w:rsidRPr="003327CA">
        <w:t xml:space="preserve"> </w:t>
      </w:r>
      <w:r w:rsidR="00AE4D7A" w:rsidRPr="003327CA">
        <w:t>manifest in cognitive interpretations</w:t>
      </w:r>
      <w:r w:rsidR="00782D21" w:rsidRPr="003327CA">
        <w:t xml:space="preserve"> </w:t>
      </w:r>
      <w:r w:rsidR="00AE4D7A" w:rsidRPr="003327CA">
        <w:t xml:space="preserve">and associations </w:t>
      </w:r>
      <w:r w:rsidR="00782D21" w:rsidRPr="003327CA">
        <w:t xml:space="preserve">that </w:t>
      </w:r>
      <w:r w:rsidRPr="003327CA">
        <w:t xml:space="preserve">underpin </w:t>
      </w:r>
      <w:r w:rsidR="00E20BA8" w:rsidRPr="003327CA">
        <w:t>all</w:t>
      </w:r>
      <w:r w:rsidRPr="003327CA">
        <w:t xml:space="preserve"> three roles of aesthetics and contribute to explaining how aesthetics</w:t>
      </w:r>
      <w:r w:rsidR="00897D53" w:rsidRPr="003327CA">
        <w:t xml:space="preserve"> </w:t>
      </w:r>
      <w:r w:rsidRPr="003327CA">
        <w:t xml:space="preserve">is entwined with </w:t>
      </w:r>
      <w:r w:rsidR="00DC000C" w:rsidRPr="003327CA">
        <w:t>behaviors</w:t>
      </w:r>
      <w:r w:rsidRPr="003327CA">
        <w:t xml:space="preserve"> within and across organizations.</w:t>
      </w:r>
    </w:p>
    <w:p w14:paraId="40B77FEA" w14:textId="77777777" w:rsidR="00AC728F" w:rsidRPr="003327CA" w:rsidRDefault="00897D53" w:rsidP="006E53C1">
      <w:r w:rsidRPr="003327CA">
        <w:t>Importantly</w:t>
      </w:r>
      <w:r w:rsidR="006E53C1" w:rsidRPr="003327CA">
        <w:t xml:space="preserve">, numerous studies in our review indicate that both emotional and cognitive mechanisms emerge in response to sensory reactions </w:t>
      </w:r>
      <w:r w:rsidR="006E53C1" w:rsidRPr="003327CA">
        <w:fldChar w:fldCharType="begin"/>
      </w:r>
      <w:r w:rsidR="006E53C1" w:rsidRPr="003327CA">
        <w:instrText xml:space="preserve"> ADDIN EN.CITE &lt;EndNote&gt;&lt;Cite&gt;&lt;Author&gt;Wasserman&lt;/Author&gt;&lt;Year&gt;2015&lt;/Year&gt;&lt;RecNum&gt;634&lt;/RecNum&gt;&lt;Prefix&gt;e.g.`, &lt;/Prefix&gt;&lt;DisplayText&gt;(e.g., Rafaeli &amp;amp; Vilnai-Yavetz, 2004; Wasserman &amp;amp; Frenkel, 2015)&lt;/DisplayText&gt;&lt;record&gt;&lt;rec-number&gt;634&lt;/rec-number&gt;&lt;foreign-keys&gt;&lt;key app="EN" db-id="xsfr9sa5jdp5vdedxw7p95wl5d0ee2rxp59x" timestamp="1605090780"&gt;634&lt;/key&gt;&lt;/foreign-keys&gt;&lt;ref-type name="Journal Article"&gt;17&lt;/ref-type&gt;&lt;contributors&gt;&lt;authors&gt;&lt;author&gt;Wasserman, Varda&lt;/author&gt;&lt;author&gt;Frenkel, Michal&lt;/author&gt;&lt;/authors&gt;&lt;/contributors&gt;&lt;titles&gt;&lt;title&gt;Spatial work in between glass ceilings and glass walls: Gender-class intersectionality and organizational aesthetics&lt;/title&gt;&lt;secondary-title&gt;Organization Studies&lt;/secondary-title&gt;&lt;/titles&gt;&lt;periodical&gt;&lt;full-title&gt;Organization studies&lt;/full-title&gt;&lt;/periodical&gt;&lt;pages&gt;1485-1505&lt;/pages&gt;&lt;volume&gt;36&lt;/volume&gt;&lt;number&gt;11&lt;/number&gt;&lt;dates&gt;&lt;year&gt;2015&lt;/year&gt;&lt;/dates&gt;&lt;isbn&gt;0170-8406&lt;/isbn&gt;&lt;urls&gt;&lt;/urls&gt;&lt;/record&gt;&lt;/Cite&gt;&lt;Cite&gt;&lt;Author&gt;Rafaeli&lt;/Author&gt;&lt;Year&gt;2004&lt;/Year&gt;&lt;RecNum&gt;60&lt;/RecNum&gt;&lt;record&gt;&lt;rec-number&gt;60&lt;/rec-number&gt;&lt;foreign-keys&gt;&lt;key app="EN" db-id="xsfr9sa5jdp5vdedxw7p95wl5d0ee2rxp59x" timestamp="1592463675"&gt;60&lt;/key&gt;&lt;/foreign-keys&gt;&lt;ref-type name="Journal Article"&gt;17&lt;/ref-type&gt;&lt;contributors&gt;&lt;authors&gt;&lt;author&gt;Rafaeli, Anat&lt;/author&gt;&lt;author&gt;Vilnai-Yavetz, Iris&lt;/author&gt;&lt;/authors&gt;&lt;/contributors&gt;&lt;titles&gt;&lt;title&gt;Emotion as a connection of physical artifacts and organizations&lt;/title&gt;&lt;secondary-title&gt;Organization Science&lt;/secondary-title&gt;&lt;/titles&gt;&lt;periodical&gt;&lt;full-title&gt;Organization science&lt;/full-title&gt;&lt;/periodical&gt;&lt;pages&gt;671-686&lt;/pages&gt;&lt;volume&gt;15&lt;/volume&gt;&lt;number&gt;6&lt;/number&gt;&lt;dates&gt;&lt;year&gt;2004&lt;/year&gt;&lt;/dates&gt;&lt;isbn&gt;1047-7039&lt;/isbn&gt;&lt;urls&gt;&lt;/urls&gt;&lt;/record&gt;&lt;/Cite&gt;&lt;/EndNote&gt;</w:instrText>
      </w:r>
      <w:r w:rsidR="006E53C1" w:rsidRPr="003327CA">
        <w:fldChar w:fldCharType="separate"/>
      </w:r>
      <w:r w:rsidR="006E53C1" w:rsidRPr="003327CA">
        <w:rPr>
          <w:noProof/>
        </w:rPr>
        <w:t>(e.g., Rafaeli &amp; Vilnai-Yavetz, 2004; Wasserman &amp; Frenkel, 2015)</w:t>
      </w:r>
      <w:r w:rsidR="006E53C1" w:rsidRPr="003327CA">
        <w:fldChar w:fldCharType="end"/>
      </w:r>
      <w:r w:rsidR="006E53C1" w:rsidRPr="003327CA">
        <w:t xml:space="preserve">. These studies show that emotions and cognitions work together to explain how sensory reactions are appraised and guide behavior. Although articles in our review seldom unpack the relationship between the two mechanisms and we acknowledge that emotion and cognition “may be so intertwined that it is not possible to make clear empirical distinctions” </w:t>
      </w:r>
      <w:r w:rsidR="006E53C1" w:rsidRPr="003327CA">
        <w:fldChar w:fldCharType="begin"/>
      </w:r>
      <w:r w:rsidR="006E53C1" w:rsidRPr="003327CA">
        <w:instrText xml:space="preserve"> ADDIN EN.CITE &lt;EndNote&gt;&lt;Cite&gt;&lt;Author&gt;Elfenbein&lt;/Author&gt;&lt;Year&gt;2007&lt;/Year&gt;&lt;RecNum&gt;193&lt;/RecNum&gt;&lt;Pages&gt;344&lt;/Pages&gt;&lt;DisplayText&gt;(Elfenbein, 2007: 344)&lt;/DisplayText&gt;&lt;record&gt;&lt;rec-number&gt;193&lt;/rec-number&gt;&lt;foreign-keys&gt;&lt;key app="EN" db-id="xsfr9sa5jdp5vdedxw7p95wl5d0ee2rxp59x" timestamp="1592463675"&gt;193&lt;/key&gt;&lt;/foreign-keys&gt;&lt;ref-type name="Journal Article"&gt;17&lt;/ref-type&gt;&lt;contributors&gt;&lt;authors&gt;&lt;author&gt;Elfenbein, Hillary Anger&lt;/author&gt;&lt;/authors&gt;&lt;/contributors&gt;&lt;titles&gt;&lt;title&gt;7 Emotion in organizations: a review and theoretical integration&lt;/title&gt;&lt;secondary-title&gt;Academy of Management Annals&lt;/secondary-title&gt;&lt;/titles&gt;&lt;periodical&gt;&lt;full-title&gt;Academy of Management Annals&lt;/full-title&gt;&lt;/periodical&gt;&lt;pages&gt;315-386&lt;/pages&gt;&lt;volume&gt;1&lt;/volume&gt;&lt;number&gt;1&lt;/number&gt;&lt;dates&gt;&lt;year&gt;2007&lt;/year&gt;&lt;/dates&gt;&lt;isbn&gt;1941-6520&lt;/isbn&gt;&lt;urls&gt;&lt;/urls&gt;&lt;/record&gt;&lt;/Cite&gt;&lt;/EndNote&gt;</w:instrText>
      </w:r>
      <w:r w:rsidR="006E53C1" w:rsidRPr="003327CA">
        <w:fldChar w:fldCharType="separate"/>
      </w:r>
      <w:r w:rsidR="006E53C1" w:rsidRPr="003327CA">
        <w:rPr>
          <w:noProof/>
        </w:rPr>
        <w:t>(Elfenbein, 2007: 344)</w:t>
      </w:r>
      <w:r w:rsidR="006E53C1" w:rsidRPr="003327CA">
        <w:fldChar w:fldCharType="end"/>
      </w:r>
      <w:r w:rsidR="006E53C1" w:rsidRPr="003327CA">
        <w:t xml:space="preserve">, </w:t>
      </w:r>
      <w:r w:rsidRPr="003327CA">
        <w:t>our framework</w:t>
      </w:r>
      <w:r w:rsidR="006E53C1" w:rsidRPr="003327CA">
        <w:t xml:space="preserve"> follow</w:t>
      </w:r>
      <w:r w:rsidRPr="003327CA">
        <w:t>s</w:t>
      </w:r>
      <w:r w:rsidR="006E53C1" w:rsidRPr="003327CA">
        <w:t xml:space="preserve"> previous research in social psychology </w:t>
      </w:r>
      <w:r w:rsidR="006E53C1" w:rsidRPr="003327CA">
        <w:fldChar w:fldCharType="begin"/>
      </w:r>
      <w:r w:rsidR="006E53C1" w:rsidRPr="003327CA">
        <w:instrText xml:space="preserve"> ADDIN EN.CITE &lt;EndNote&gt;&lt;Cite&gt;&lt;Author&gt;Dewey&lt;/Author&gt;&lt;Year&gt;1922&lt;/Year&gt;&lt;RecNum&gt;55&lt;/RecNum&gt;&lt;Prefix&gt;e.g.`, &lt;/Prefix&gt;&lt;DisplayText&gt;(e.g., Dewey, 1922; Forgas, 1995)&lt;/DisplayText&gt;&lt;record&gt;&lt;rec-number&gt;55&lt;/rec-number&gt;&lt;foreign-keys&gt;&lt;key app="EN" db-id="xsfr9sa5jdp5vdedxw7p95wl5d0ee2rxp59x" timestamp="1592463675"&gt;55&lt;/key&gt;&lt;/foreign-keys&gt;&lt;ref-type name="Book"&gt;6&lt;/ref-type&gt;&lt;contributors&gt;&lt;authors&gt;&lt;author&gt;Dewey, John&lt;/author&gt;&lt;/authors&gt;&lt;/contributors&gt;&lt;titles&gt;&lt;title&gt;Human nature and conduct&lt;/title&gt;&lt;/titles&gt;&lt;dates&gt;&lt;year&gt;1922&lt;/year&gt;&lt;/dates&gt;&lt;publisher&gt;Courier Corporation&lt;/publisher&gt;&lt;isbn&gt;0486420973&lt;/isbn&gt;&lt;urls&gt;&lt;/urls&gt;&lt;/record&gt;&lt;/Cite&gt;&lt;Cite&gt;&lt;Author&gt;Forgas&lt;/Author&gt;&lt;Year&gt;1995&lt;/Year&gt;&lt;RecNum&gt;777&lt;/RecNum&gt;&lt;record&gt;&lt;rec-number&gt;777&lt;/rec-number&gt;&lt;foreign-keys&gt;&lt;key app="EN" db-id="xsfr9sa5jdp5vdedxw7p95wl5d0ee2rxp59x" timestamp="1619427298"&gt;777&lt;/key&gt;&lt;/foreign-keys&gt;&lt;ref-type name="Journal Article"&gt;17&lt;/ref-type&gt;&lt;contributors&gt;&lt;authors&gt;&lt;author&gt;Forgas, Joseph P&lt;/author&gt;&lt;/authors&gt;&lt;/contributors&gt;&lt;titles&gt;&lt;title&gt;Mood and judgment: the affect infusion model (AIM)&lt;/title&gt;&lt;secondary-title&gt;Psychological bulletin&lt;/secondary-title&gt;&lt;/titles&gt;&lt;periodical&gt;&lt;full-title&gt;Psychological bulletin&lt;/full-title&gt;&lt;/periodical&gt;&lt;pages&gt;39&lt;/pages&gt;&lt;volume&gt;117&lt;/volume&gt;&lt;number&gt;1&lt;/number&gt;&lt;dates&gt;&lt;year&gt;1995&lt;/year&gt;&lt;/dates&gt;&lt;isbn&gt;1939-1455&lt;/isbn&gt;&lt;urls&gt;&lt;/urls&gt;&lt;/record&gt;&lt;/Cite&gt;&lt;/EndNote&gt;</w:instrText>
      </w:r>
      <w:r w:rsidR="006E53C1" w:rsidRPr="003327CA">
        <w:fldChar w:fldCharType="separate"/>
      </w:r>
      <w:r w:rsidR="006E53C1" w:rsidRPr="003327CA">
        <w:rPr>
          <w:noProof/>
        </w:rPr>
        <w:t>(e.g., Dewey, 1922; Forgas, 1995)</w:t>
      </w:r>
      <w:r w:rsidR="006E53C1" w:rsidRPr="003327CA">
        <w:fldChar w:fldCharType="end"/>
      </w:r>
      <w:r w:rsidR="006E53C1" w:rsidRPr="003327CA">
        <w:t xml:space="preserve"> and neuro-psychology </w:t>
      </w:r>
      <w:r w:rsidR="006E53C1" w:rsidRPr="003327CA">
        <w:fldChar w:fldCharType="begin"/>
      </w:r>
      <w:r w:rsidR="006E53C1" w:rsidRPr="003327CA">
        <w:instrText xml:space="preserve"> ADDIN EN.CITE &lt;EndNote&gt;&lt;Cite&gt;&lt;Author&gt;Damasio&lt;/Author&gt;&lt;Year&gt;2019&lt;/Year&gt;&lt;RecNum&gt;784&lt;/RecNum&gt;&lt;DisplayText&gt;(Damasio, 2019)&lt;/DisplayText&gt;&lt;record&gt;&lt;rec-number&gt;784&lt;/rec-number&gt;&lt;foreign-keys&gt;&lt;key app="EN" db-id="xsfr9sa5jdp5vdedxw7p95wl5d0ee2rxp59x" timestamp="1619541089"&gt;784&lt;/key&gt;&lt;/foreign-keys&gt;&lt;ref-type name="Book"&gt;6&lt;/ref-type&gt;&lt;contributors&gt;&lt;authors&gt;&lt;author&gt;Damasio, Antonio&lt;/author&gt;&lt;/authors&gt;&lt;/contributors&gt;&lt;titles&gt;&lt;title&gt;The strange order of things: Life, feeling, and the making of cultures&lt;/title&gt;&lt;/titles&gt;&lt;dates&gt;&lt;year&gt;2019&lt;/year&gt;&lt;/dates&gt;&lt;publisher&gt;Vintage&lt;/publisher&gt;&lt;isbn&gt;0345807146&lt;/isbn&gt;&lt;urls&gt;&lt;/urls&gt;&lt;/record&gt;&lt;/Cite&gt;&lt;/EndNote&gt;</w:instrText>
      </w:r>
      <w:r w:rsidR="006E53C1" w:rsidRPr="003327CA">
        <w:fldChar w:fldCharType="separate"/>
      </w:r>
      <w:r w:rsidR="006E53C1" w:rsidRPr="003327CA">
        <w:rPr>
          <w:noProof/>
        </w:rPr>
        <w:t>(Damasio, 2019)</w:t>
      </w:r>
      <w:r w:rsidR="006E53C1" w:rsidRPr="003327CA">
        <w:fldChar w:fldCharType="end"/>
      </w:r>
      <w:r w:rsidR="006E53C1" w:rsidRPr="003327CA">
        <w:t xml:space="preserve"> </w:t>
      </w:r>
      <w:r w:rsidRPr="003327CA">
        <w:t xml:space="preserve">in </w:t>
      </w:r>
      <w:r w:rsidR="006E53C1" w:rsidRPr="003327CA">
        <w:t xml:space="preserve">suggesting that emotions precede and lead to cognitions. </w:t>
      </w:r>
    </w:p>
    <w:p w14:paraId="0A2B1F0D" w14:textId="4243DE64" w:rsidR="00CA1A1D" w:rsidRPr="003327CA" w:rsidRDefault="006E53C1" w:rsidP="006E53C1">
      <w:r w:rsidRPr="003327CA">
        <w:t xml:space="preserve">“Emotions and feelings are essential to power the intellectual and creative process” </w:t>
      </w:r>
      <w:r w:rsidRPr="003327CA">
        <w:fldChar w:fldCharType="begin"/>
      </w:r>
      <w:r w:rsidRPr="003327CA">
        <w:instrText xml:space="preserve"> ADDIN EN.CITE &lt;EndNote&gt;&lt;Cite&gt;&lt;Author&gt;Damasio&lt;/Author&gt;&lt;Year&gt;2019&lt;/Year&gt;&lt;RecNum&gt;784&lt;/RecNum&gt;&lt;DisplayText&gt;(Damasio, 2019)&lt;/DisplayText&gt;&lt;record&gt;&lt;rec-number&gt;784&lt;/rec-number&gt;&lt;foreign-keys&gt;&lt;key app="EN" db-id="xsfr9sa5jdp5vdedxw7p95wl5d0ee2rxp59x" timestamp="1619541089"&gt;784&lt;/key&gt;&lt;/foreign-keys&gt;&lt;ref-type name="Book"&gt;6&lt;/ref-type&gt;&lt;contributors&gt;&lt;authors&gt;&lt;author&gt;Damasio, Antonio&lt;/author&gt;&lt;/authors&gt;&lt;/contributors&gt;&lt;titles&gt;&lt;title&gt;The strange order of things: Life, feeling, and the making of cultures&lt;/title&gt;&lt;/titles&gt;&lt;dates&gt;&lt;year&gt;2019&lt;/year&gt;&lt;/dates&gt;&lt;publisher&gt;Vintage&lt;/publisher&gt;&lt;isbn&gt;0345807146&lt;/isbn&gt;&lt;urls&gt;&lt;/urls&gt;&lt;/record&gt;&lt;/Cite&gt;&lt;/EndNote&gt;</w:instrText>
      </w:r>
      <w:r w:rsidRPr="003327CA">
        <w:fldChar w:fldCharType="separate"/>
      </w:r>
      <w:r w:rsidRPr="003327CA">
        <w:rPr>
          <w:noProof/>
        </w:rPr>
        <w:t>(Damasio, 2019)</w:t>
      </w:r>
      <w:r w:rsidRPr="003327CA">
        <w:fldChar w:fldCharType="end"/>
      </w:r>
      <w:r w:rsidRPr="003327CA">
        <w:t xml:space="preserve">. </w:t>
      </w:r>
      <w:r w:rsidR="00670B03" w:rsidRPr="003327CA">
        <w:t xml:space="preserve">They emerge as the individual registers a sensory stimulus </w:t>
      </w:r>
      <w:r w:rsidR="00E23EEE" w:rsidRPr="003327CA">
        <w:t xml:space="preserve">they </w:t>
      </w:r>
      <w:r w:rsidR="00670B03" w:rsidRPr="003327CA">
        <w:t xml:space="preserve">are exposed to, “and experiences a feeling state and physiological changes, with downstream consequences for attitudes, behaviors, and cognitions” </w:t>
      </w:r>
      <w:r w:rsidR="00670B03" w:rsidRPr="003327CA">
        <w:fldChar w:fldCharType="begin"/>
      </w:r>
      <w:r w:rsidR="00670B03" w:rsidRPr="003327CA">
        <w:instrText xml:space="preserve"> ADDIN EN.CITE &lt;EndNote&gt;&lt;Cite&gt;&lt;Author&gt;Elfenbein&lt;/Author&gt;&lt;Year&gt;2007&lt;/Year&gt;&lt;RecNum&gt;193&lt;/RecNum&gt;&lt;Pages&gt;315&lt;/Pages&gt;&lt;DisplayText&gt;(Elfenbein, 2007: 315)&lt;/DisplayText&gt;&lt;record&gt;&lt;rec-number&gt;193&lt;/rec-number&gt;&lt;foreign-keys&gt;&lt;key app="EN" db-id="xsfr9sa5jdp5vdedxw7p95wl5d0ee2rxp59x" timestamp="1592463675"&gt;193&lt;/key&gt;&lt;/foreign-keys&gt;&lt;ref-type name="Journal Article"&gt;17&lt;/ref-type&gt;&lt;contributors&gt;&lt;authors&gt;&lt;author&gt;Elfenbein, Hillary Anger&lt;/author&gt;&lt;/authors&gt;&lt;/contributors&gt;&lt;titles&gt;&lt;title&gt;7 Emotion in organizations: a review and theoretical integration&lt;/title&gt;&lt;secondary-title&gt;Academy of Management Annals&lt;/secondary-title&gt;&lt;/titles&gt;&lt;periodical&gt;&lt;full-title&gt;Academy of Management Annals&lt;/full-title&gt;&lt;/periodical&gt;&lt;pages&gt;315-386&lt;/pages&gt;&lt;volume&gt;1&lt;/volume&gt;&lt;number&gt;1&lt;/number&gt;&lt;dates&gt;&lt;year&gt;2007&lt;/year&gt;&lt;/dates&gt;&lt;isbn&gt;1941-6520&lt;/isbn&gt;&lt;urls&gt;&lt;/urls&gt;&lt;/record&gt;&lt;/Cite&gt;&lt;/EndNote&gt;</w:instrText>
      </w:r>
      <w:r w:rsidR="00670B03" w:rsidRPr="003327CA">
        <w:fldChar w:fldCharType="separate"/>
      </w:r>
      <w:r w:rsidR="00670B03" w:rsidRPr="003327CA">
        <w:t>(Elfenbein, 2007: 315)</w:t>
      </w:r>
      <w:r w:rsidR="00670B03" w:rsidRPr="003327CA">
        <w:fldChar w:fldCharType="end"/>
      </w:r>
      <w:r w:rsidR="00670B03" w:rsidRPr="003327CA">
        <w:t xml:space="preserve">. As such, emotional mechanisms are responsible for people’s attention allocation </w:t>
      </w:r>
      <w:r w:rsidR="00E23EEE" w:rsidRPr="003327CA">
        <w:fldChar w:fldCharType="begin"/>
      </w:r>
      <w:r w:rsidR="00E23EEE" w:rsidRPr="003327CA">
        <w:instrText xml:space="preserve"> ADDIN EN.CITE &lt;EndNote&gt;&lt;Cite&gt;&lt;Author&gt;Dewey&lt;/Author&gt;&lt;Year&gt;1922&lt;/Year&gt;&lt;RecNum&gt;55&lt;/RecNum&gt;&lt;DisplayText&gt;(Dewey, 1922; Winter, 2013)&lt;/DisplayText&gt;&lt;record&gt;&lt;rec-number&gt;55&lt;/rec-number&gt;&lt;foreign-keys&gt;&lt;key app="EN" db-id="xsfr9sa5jdp5vdedxw7p95wl5d0ee2rxp59x" timestamp="1592463675"&gt;55&lt;/key&gt;&lt;/foreign-keys&gt;&lt;ref-type name="Book"&gt;6&lt;/ref-type&gt;&lt;contributors&gt;&lt;authors&gt;&lt;author&gt;Dewey, John&lt;/author&gt;&lt;/authors&gt;&lt;/contributors&gt;&lt;titles&gt;&lt;title&gt;Human nature and conduct&lt;/title&gt;&lt;/titles&gt;&lt;dates&gt;&lt;year&gt;1922&lt;/year&gt;&lt;/dates&gt;&lt;publisher&gt;Courier Corporation&lt;/publisher&gt;&lt;isbn&gt;0486420973&lt;/isbn&gt;&lt;urls&gt;&lt;/urls&gt;&lt;/record&gt;&lt;/Cite&gt;&lt;Cite&gt;&lt;Author&gt;Winter&lt;/Author&gt;&lt;Year&gt;2013&lt;/Year&gt;&lt;RecNum&gt;31&lt;/RecNum&gt;&lt;record&gt;&lt;rec-number&gt;31&lt;/rec-number&gt;&lt;foreign-keys&gt;&lt;key app="EN" db-id="xsfr9sa5jdp5vdedxw7p95wl5d0ee2rxp59x" timestamp="1592463675"&gt;31&lt;/key&gt;&lt;/foreign-keys&gt;&lt;ref-type name="Journal Article"&gt;17&lt;/ref-type&gt;&lt;contributors&gt;&lt;authors&gt;&lt;author&gt;Winter, Sidney G&lt;/author&gt;&lt;/authors&gt;&lt;/contributors&gt;&lt;titles&gt;&lt;title&gt;Habit, deliberation, and action: Strengthening the microfoundations of routines and capabilities&lt;/title&gt;&lt;secondary-title&gt;Academy of Management Perspectives&lt;/secondary-title&gt;&lt;/titles&gt;&lt;periodical&gt;&lt;full-title&gt;Academy of Management Perspectives&lt;/full-title&gt;&lt;/periodical&gt;&lt;pages&gt;120-137&lt;/pages&gt;&lt;volume&gt;27&lt;/volume&gt;&lt;number&gt;2&lt;/number&gt;&lt;dates&gt;&lt;year&gt;2013&lt;/year&gt;&lt;/dates&gt;&lt;isbn&gt;1558-9080&lt;/isbn&gt;&lt;urls&gt;&lt;/urls&gt;&lt;/record&gt;&lt;/Cite&gt;&lt;/EndNote&gt;</w:instrText>
      </w:r>
      <w:r w:rsidR="00E23EEE" w:rsidRPr="003327CA">
        <w:fldChar w:fldCharType="separate"/>
      </w:r>
      <w:r w:rsidR="00E23EEE" w:rsidRPr="003327CA">
        <w:rPr>
          <w:noProof/>
        </w:rPr>
        <w:t>(Dewey, 1922; Winter, 2013)</w:t>
      </w:r>
      <w:r w:rsidR="00E23EEE" w:rsidRPr="003327CA">
        <w:fldChar w:fldCharType="end"/>
      </w:r>
      <w:r w:rsidR="00E23EEE" w:rsidRPr="003327CA">
        <w:t xml:space="preserve"> </w:t>
      </w:r>
      <w:r w:rsidR="00670B03" w:rsidRPr="003327CA">
        <w:t xml:space="preserve">which then influences cognitive mechanisms and mobilization </w:t>
      </w:r>
      <w:r w:rsidR="00670B03" w:rsidRPr="003327CA">
        <w:fldChar w:fldCharType="begin"/>
      </w:r>
      <w:r w:rsidR="00670B03" w:rsidRPr="003327CA">
        <w:instrText xml:space="preserve"> ADDIN EN.CITE &lt;EndNote&gt;&lt;Cite&gt;&lt;Author&gt;Seo&lt;/Author&gt;&lt;Year&gt;2004&lt;/Year&gt;&lt;RecNum&gt;367&lt;/RecNum&gt;&lt;DisplayText&gt;(Damasio, 2019; Seo et al., 2004)&lt;/DisplayText&gt;&lt;record&gt;&lt;rec-number&gt;367&lt;/rec-number&gt;&lt;foreign-keys&gt;&lt;key app="EN" db-id="xsfr9sa5jdp5vdedxw7p95wl5d0ee2rxp59x" timestamp="1592463675"&gt;367&lt;/key&gt;&lt;/foreign-keys&gt;&lt;ref-type name="Journal Article"&gt;17&lt;/ref-type&gt;&lt;contributors&gt;&lt;authors&gt;&lt;author&gt;Seo, Myeong-Gu&lt;/author&gt;&lt;author&gt;Barrett, Lisa Feldman&lt;/author&gt;&lt;author&gt;Bartunek, Jean M&lt;/author&gt;&lt;/authors&gt;&lt;/contributors&gt;&lt;titles&gt;&lt;title&gt;The role of affective experience in work motivation&lt;/title&gt;&lt;secondary-title&gt;Academy of Management Review&lt;/secondary-title&gt;&lt;/titles&gt;&lt;periodical&gt;&lt;full-title&gt;Academy of management review&lt;/full-title&gt;&lt;/periodical&gt;&lt;pages&gt;423-439&lt;/pages&gt;&lt;volume&gt;29&lt;/volume&gt;&lt;number&gt;3&lt;/number&gt;&lt;dates&gt;&lt;year&gt;2004&lt;/year&gt;&lt;/dates&gt;&lt;isbn&gt;0363-7425&lt;/isbn&gt;&lt;urls&gt;&lt;/urls&gt;&lt;/record&gt;&lt;/Cite&gt;&lt;Cite&gt;&lt;Author&gt;Damasio&lt;/Author&gt;&lt;Year&gt;2019&lt;/Year&gt;&lt;RecNum&gt;784&lt;/RecNum&gt;&lt;record&gt;&lt;rec-number&gt;784&lt;/rec-number&gt;&lt;foreign-keys&gt;&lt;key app="EN" db-id="xsfr9sa5jdp5vdedxw7p95wl5d0ee2rxp59x" timestamp="1619541089"&gt;784&lt;/key&gt;&lt;/foreign-keys&gt;&lt;ref-type name="Book"&gt;6&lt;/ref-type&gt;&lt;contributors&gt;&lt;authors&gt;&lt;author&gt;Damasio, Antonio&lt;/author&gt;&lt;/authors&gt;&lt;/contributors&gt;&lt;titles&gt;&lt;title&gt;The strange order of things: Life, feeling, and the making of cultures&lt;/title&gt;&lt;/titles&gt;&lt;dates&gt;&lt;year&gt;2019&lt;/year&gt;&lt;/dates&gt;&lt;publisher&gt;Vintage&lt;/publisher&gt;&lt;isbn&gt;0345807146&lt;/isbn&gt;&lt;urls&gt;&lt;/urls&gt;&lt;/record&gt;&lt;/Cite&gt;&lt;/EndNote&gt;</w:instrText>
      </w:r>
      <w:r w:rsidR="00670B03" w:rsidRPr="003327CA">
        <w:fldChar w:fldCharType="separate"/>
      </w:r>
      <w:r w:rsidR="00670B03" w:rsidRPr="003327CA">
        <w:t>(Damasio, 2019; Seo et al., 2004)</w:t>
      </w:r>
      <w:r w:rsidR="00670B03" w:rsidRPr="003327CA">
        <w:fldChar w:fldCharType="end"/>
      </w:r>
      <w:r w:rsidR="00670B03" w:rsidRPr="003327CA">
        <w:t>. We, therefore, suggest that information deriving from the senses is appraised through emotions that induce cognitions and that, collectively, emotions and cognitions lead to actions.</w:t>
      </w:r>
    </w:p>
    <w:p w14:paraId="60ACCA1E" w14:textId="5FD2C7D9" w:rsidR="00225349" w:rsidRPr="003327CA" w:rsidRDefault="00F25674" w:rsidP="009570AC">
      <w:r w:rsidRPr="003327CA">
        <w:rPr>
          <w:b/>
          <w:i/>
        </w:rPr>
        <w:t>Individual and Collective Behaviors</w:t>
      </w:r>
      <w:r w:rsidRPr="003327CA">
        <w:rPr>
          <w:i/>
        </w:rPr>
        <w:t xml:space="preserve">. </w:t>
      </w:r>
      <w:r w:rsidR="0057198C" w:rsidRPr="003327CA">
        <w:t xml:space="preserve">The final component of our </w:t>
      </w:r>
      <w:r w:rsidR="00E235D5" w:rsidRPr="003327CA">
        <w:t xml:space="preserve">conceptual </w:t>
      </w:r>
      <w:r w:rsidR="0057198C" w:rsidRPr="003327CA">
        <w:t>framework relates to the behavior</w:t>
      </w:r>
      <w:r w:rsidR="00C04044" w:rsidRPr="003327CA">
        <w:t>s</w:t>
      </w:r>
      <w:r w:rsidR="0057198C" w:rsidRPr="003327CA">
        <w:t xml:space="preserve"> triggered by and </w:t>
      </w:r>
      <w:r w:rsidR="0027335E" w:rsidRPr="003327CA">
        <w:t>intertwined</w:t>
      </w:r>
      <w:r w:rsidR="0057198C" w:rsidRPr="003327CA">
        <w:t xml:space="preserve"> with aesthetics. Studies in our sample </w:t>
      </w:r>
      <w:r w:rsidR="0057198C" w:rsidRPr="003327CA">
        <w:lastRenderedPageBreak/>
        <w:t>reveal a variety of individual and collective behavioral responses to aesthetic triggers</w:t>
      </w:r>
      <w:r w:rsidR="00C04044" w:rsidRPr="003327CA">
        <w:t xml:space="preserve">, </w:t>
      </w:r>
      <w:r w:rsidR="004950E3" w:rsidRPr="003327CA">
        <w:t>ranging</w:t>
      </w:r>
      <w:r w:rsidR="0057198C" w:rsidRPr="003327CA">
        <w:t xml:space="preserve"> from </w:t>
      </w:r>
      <w:r w:rsidR="0062381B" w:rsidRPr="003327CA">
        <w:t xml:space="preserve">routine behavior </w:t>
      </w:r>
      <w:r w:rsidR="0062381B" w:rsidRPr="003327CA">
        <w:fldChar w:fldCharType="begin"/>
      </w:r>
      <w:r w:rsidR="0062381B" w:rsidRPr="003327CA">
        <w:instrText xml:space="preserve"> ADDIN EN.CITE &lt;EndNote&gt;&lt;Cite&gt;&lt;Author&gt;Bapuji&lt;/Author&gt;&lt;Year&gt;2019&lt;/Year&gt;&lt;RecNum&gt;140&lt;/RecNum&gt;&lt;DisplayText&gt;(Bapuji et al., 2019)&lt;/DisplayText&gt;&lt;record&gt;&lt;rec-number&gt;140&lt;/rec-number&gt;&lt;foreign-keys&gt;&lt;key app="EN" db-id="xsfr9sa5jdp5vdedxw7p95wl5d0ee2rxp59x" timestamp="1592463675"&gt;140&lt;/key&gt;&lt;/foreign-keys&gt;&lt;ref-type name="Journal Article"&gt;17&lt;/ref-type&gt;&lt;contributors&gt;&lt;authors&gt;&lt;author&gt;Bapuji, Hari&lt;/author&gt;&lt;author&gt;Hora, Manpreet&lt;/author&gt;&lt;author&gt;Saeed, Akbar&lt;/author&gt;&lt;author&gt;Turner, Scott&lt;/author&gt;&lt;/authors&gt;&lt;/contributors&gt;&lt;titles&gt;&lt;title&gt;How Understanding-Based Redesign Influences the Pattern of Actions and Effectiveness of Routines&lt;/title&gt;&lt;secondary-title&gt;Journal of Management&lt;/secondary-title&gt;&lt;/titles&gt;&lt;periodical&gt;&lt;full-title&gt;Journal of Management&lt;/full-title&gt;&lt;/periodical&gt;&lt;pages&gt;2132-2162&lt;/pages&gt;&lt;volume&gt;45&lt;/volume&gt;&lt;number&gt;5&lt;/number&gt;&lt;keywords&gt;&lt;keyword&gt;routine redesign,routine effectiveness,action in routines,artifacts,sustainability&lt;/keyword&gt;&lt;/keywords&gt;&lt;dates&gt;&lt;year&gt;2019&lt;/year&gt;&lt;/dates&gt;&lt;urls&gt;&lt;related-urls&gt;&lt;url&gt;http://journals.sagepub.com/doi/abs/10.1177/0149206317744251&lt;/url&gt;&lt;/related-urls&gt;&lt;/urls&gt;&lt;electronic-resource-num&gt;10.1177/0149206317744251&lt;/electronic-resource-num&gt;&lt;/record&gt;&lt;/Cite&gt;&lt;/EndNote&gt;</w:instrText>
      </w:r>
      <w:r w:rsidR="0062381B" w:rsidRPr="003327CA">
        <w:fldChar w:fldCharType="separate"/>
      </w:r>
      <w:r w:rsidR="0062381B" w:rsidRPr="003327CA">
        <w:rPr>
          <w:noProof/>
        </w:rPr>
        <w:t>(Bapuji et al., 2019)</w:t>
      </w:r>
      <w:r w:rsidR="0062381B" w:rsidRPr="003327CA">
        <w:fldChar w:fldCharType="end"/>
      </w:r>
      <w:r w:rsidR="0062381B" w:rsidRPr="003327CA">
        <w:t xml:space="preserve">, to sensemaking </w:t>
      </w:r>
      <w:r w:rsidR="0062381B" w:rsidRPr="003327CA">
        <w:fldChar w:fldCharType="begin"/>
      </w:r>
      <w:r w:rsidR="0062381B" w:rsidRPr="003327CA">
        <w:instrText xml:space="preserve"> ADDIN EN.CITE &lt;EndNote&gt;&lt;Cite&gt;&lt;Author&gt;Rafaeli&lt;/Author&gt;&lt;Year&gt;2004&lt;/Year&gt;&lt;RecNum&gt;60&lt;/RecNum&gt;&lt;DisplayText&gt;(Rafaeli &amp;amp; Vilnai-Yavetz, 2004)&lt;/DisplayText&gt;&lt;record&gt;&lt;rec-number&gt;60&lt;/rec-number&gt;&lt;foreign-keys&gt;&lt;key app="EN" db-id="xsfr9sa5jdp5vdedxw7p95wl5d0ee2rxp59x" timestamp="1592463675"&gt;60&lt;/key&gt;&lt;/foreign-keys&gt;&lt;ref-type name="Journal Article"&gt;17&lt;/ref-type&gt;&lt;contributors&gt;&lt;authors&gt;&lt;author&gt;Rafaeli, Anat&lt;/author&gt;&lt;author&gt;Vilnai-Yavetz, Iris&lt;/author&gt;&lt;/authors&gt;&lt;/contributors&gt;&lt;titles&gt;&lt;title&gt;Emotion as a connection of physical artifacts and organizations&lt;/title&gt;&lt;secondary-title&gt;Organization Science&lt;/secondary-title&gt;&lt;/titles&gt;&lt;periodical&gt;&lt;full-title&gt;Organization science&lt;/full-title&gt;&lt;/periodical&gt;&lt;pages&gt;671-686&lt;/pages&gt;&lt;volume&gt;15&lt;/volume&gt;&lt;number&gt;6&lt;/number&gt;&lt;dates&gt;&lt;year&gt;2004&lt;/year&gt;&lt;/dates&gt;&lt;isbn&gt;1047-7039&lt;/isbn&gt;&lt;urls&gt;&lt;/urls&gt;&lt;/record&gt;&lt;/Cite&gt;&lt;/EndNote&gt;</w:instrText>
      </w:r>
      <w:r w:rsidR="0062381B" w:rsidRPr="003327CA">
        <w:fldChar w:fldCharType="separate"/>
      </w:r>
      <w:r w:rsidR="0062381B" w:rsidRPr="003327CA">
        <w:rPr>
          <w:noProof/>
        </w:rPr>
        <w:t>(Rafaeli &amp; Vilnai-Yavetz, 2004)</w:t>
      </w:r>
      <w:r w:rsidR="0062381B" w:rsidRPr="003327CA">
        <w:fldChar w:fldCharType="end"/>
      </w:r>
      <w:r w:rsidR="0062381B" w:rsidRPr="003327CA">
        <w:t xml:space="preserve">, </w:t>
      </w:r>
      <w:r w:rsidR="004A7090" w:rsidRPr="003327CA">
        <w:t xml:space="preserve">compliance </w:t>
      </w:r>
      <w:r w:rsidR="004A7090" w:rsidRPr="003327CA">
        <w:fldChar w:fldCharType="begin"/>
      </w:r>
      <w:r w:rsidR="004A7090" w:rsidRPr="003327CA">
        <w:instrText xml:space="preserve"> ADDIN EN.CITE &lt;EndNote&gt;&lt;Cite&gt;&lt;Author&gt;Rafaeli&lt;/Author&gt;&lt;Year&gt;2008&lt;/Year&gt;&lt;RecNum&gt;484&lt;/RecNum&gt;&lt;DisplayText&gt;(Rafaeli et al., 2008)&lt;/DisplayText&gt;&lt;record&gt;&lt;rec-number&gt;484&lt;/rec-number&gt;&lt;foreign-keys&gt;&lt;key app="EN" db-id="xsfr9sa5jdp5vdedxw7p95wl5d0ee2rxp59x" timestamp="1592463675"&gt;484&lt;/key&gt;&lt;/foreign-keys&gt;&lt;ref-type name="Journal Article"&gt;17&lt;/ref-type&gt;&lt;contributors&gt;&lt;authors&gt;&lt;author&gt;Rafaeli, Anat&lt;/author&gt;&lt;author&gt;Sagy, Yael&lt;/author&gt;&lt;author&gt;Derfler-Rozin, Rellie&lt;/author&gt;&lt;/authors&gt;&lt;/contributors&gt;&lt;titles&gt;&lt;title&gt;Logos and initial compliance: A strong case of mindless trust&lt;/title&gt;&lt;secondary-title&gt;Organization Science&lt;/secondary-title&gt;&lt;/titles&gt;&lt;periodical&gt;&lt;full-title&gt;Organization science&lt;/full-title&gt;&lt;/periodical&gt;&lt;pages&gt;845-859&lt;/pages&gt;&lt;volume&gt;19&lt;/volume&gt;&lt;number&gt;6&lt;/number&gt;&lt;dates&gt;&lt;year&gt;2008&lt;/year&gt;&lt;/dates&gt;&lt;isbn&gt;1047-7039&lt;/isbn&gt;&lt;urls&gt;&lt;/urls&gt;&lt;/record&gt;&lt;/Cite&gt;&lt;/EndNote&gt;</w:instrText>
      </w:r>
      <w:r w:rsidR="004A7090" w:rsidRPr="003327CA">
        <w:fldChar w:fldCharType="separate"/>
      </w:r>
      <w:r w:rsidR="004A7090" w:rsidRPr="003327CA">
        <w:rPr>
          <w:noProof/>
        </w:rPr>
        <w:t>(Rafaeli et al., 2008)</w:t>
      </w:r>
      <w:r w:rsidR="004A7090" w:rsidRPr="003327CA">
        <w:fldChar w:fldCharType="end"/>
      </w:r>
      <w:r w:rsidR="004A7090" w:rsidRPr="003327CA">
        <w:t xml:space="preserve">, </w:t>
      </w:r>
      <w:r w:rsidR="00C9523C" w:rsidRPr="003327CA">
        <w:t xml:space="preserve">categorization of </w:t>
      </w:r>
      <w:r w:rsidR="0062381B" w:rsidRPr="003327CA">
        <w:t>innovati</w:t>
      </w:r>
      <w:r w:rsidR="00C9523C" w:rsidRPr="003327CA">
        <w:t>ve products</w:t>
      </w:r>
      <w:r w:rsidR="004A7090" w:rsidRPr="003327CA">
        <w:t xml:space="preserve"> </w:t>
      </w:r>
      <w:r w:rsidR="004A7090" w:rsidRPr="003327CA">
        <w:fldChar w:fldCharType="begin"/>
      </w:r>
      <w:r w:rsidR="0062381B" w:rsidRPr="003327CA">
        <w:instrText xml:space="preserve"> ADDIN EN.CITE &lt;EndNote&gt;&lt;Cite&gt;&lt;Author&gt;Goode&lt;/Author&gt;&lt;Year&gt;2013&lt;/Year&gt;&lt;RecNum&gt;582&lt;/RecNum&gt;&lt;DisplayText&gt;(Goode et al., 2013)&lt;/DisplayText&gt;&lt;record&gt;&lt;rec-number&gt;582&lt;/rec-number&gt;&lt;foreign-keys&gt;&lt;key app="EN" db-id="xsfr9sa5jdp5vdedxw7p95wl5d0ee2rxp59x" timestamp="1599898297"&gt;582&lt;/key&gt;&lt;/foreign-keys&gt;&lt;ref-type name="Journal Article"&gt;17&lt;/ref-type&gt;&lt;contributors&gt;&lt;authors&gt;&lt;author&gt;Goode, Miranda R&lt;/author&gt;&lt;author&gt;Dahl, Darren W&lt;/author&gt;&lt;author&gt;Moreau, C Page&lt;/author&gt;&lt;/authors&gt;&lt;/contributors&gt;&lt;titles&gt;&lt;title&gt;Innovation aesthetics: The relationship between category cues, categorization certainty, and newness perceptions&lt;/title&gt;&lt;secondary-title&gt;Journal of Product Innovation Management&lt;/secondary-title&gt;&lt;/titles&gt;&lt;periodical&gt;&lt;full-title&gt;Journal of Product Innovation Management&lt;/full-title&gt;&lt;/periodical&gt;&lt;pages&gt;192-208&lt;/pages&gt;&lt;volume&gt;30&lt;/volume&gt;&lt;number&gt;2&lt;/number&gt;&lt;dates&gt;&lt;year&gt;2013&lt;/year&gt;&lt;/dates&gt;&lt;isbn&gt;0737-6782&lt;/isbn&gt;&lt;urls&gt;&lt;/urls&gt;&lt;/record&gt;&lt;/Cite&gt;&lt;/EndNote&gt;</w:instrText>
      </w:r>
      <w:r w:rsidR="004A7090" w:rsidRPr="003327CA">
        <w:fldChar w:fldCharType="separate"/>
      </w:r>
      <w:r w:rsidR="0062381B" w:rsidRPr="003327CA">
        <w:rPr>
          <w:noProof/>
        </w:rPr>
        <w:t>(Goode et al., 2013)</w:t>
      </w:r>
      <w:r w:rsidR="004A7090" w:rsidRPr="003327CA">
        <w:fldChar w:fldCharType="end"/>
      </w:r>
      <w:r w:rsidR="004A7090" w:rsidRPr="003327CA">
        <w:t xml:space="preserve">, </w:t>
      </w:r>
      <w:r w:rsidR="00C9523C" w:rsidRPr="003327CA">
        <w:t xml:space="preserve">correction of negative categorizations </w:t>
      </w:r>
      <w:r w:rsidR="0062381B" w:rsidRPr="003327CA">
        <w:fldChar w:fldCharType="begin"/>
      </w:r>
      <w:r w:rsidR="0062381B" w:rsidRPr="003327CA">
        <w:instrText xml:space="preserve"> ADDIN EN.CITE &lt;EndNote&gt;&lt;Cite&gt;&lt;Author&gt;Helms&lt;/Author&gt;&lt;Year&gt;2014&lt;/Year&gt;&lt;RecNum&gt;682&lt;/RecNum&gt;&lt;DisplayText&gt;(Helms &amp;amp; Patterson, 2014)&lt;/DisplayText&gt;&lt;record&gt;&lt;rec-number&gt;682&lt;/rec-number&gt;&lt;foreign-keys&gt;&lt;key app="EN" db-id="xsfr9sa5jdp5vdedxw7p95wl5d0ee2rxp59x" timestamp="1609685198"&gt;682&lt;/key&gt;&lt;/foreign-keys&gt;&lt;ref-type name="Journal Article"&gt;17&lt;/ref-type&gt;&lt;contributors&gt;&lt;authors&gt;&lt;author&gt;Helms, Wesley S&lt;/author&gt;&lt;author&gt;Patterson, Karen DW&lt;/author&gt;&lt;/authors&gt;&lt;/contributors&gt;&lt;titles&gt;&lt;title&gt;Eliciting acceptance for “illicit” organizations: The positive implications of stigma for MMA organizations&lt;/title&gt;&lt;secondary-title&gt;Academy of Management Journal&lt;/secondary-title&gt;&lt;/titles&gt;&lt;periodical&gt;&lt;full-title&gt;Academy of Management Journal&lt;/full-title&gt;&lt;/periodical&gt;&lt;pages&gt;1453-1484&lt;/pages&gt;&lt;volume&gt;57&lt;/volume&gt;&lt;number&gt;5&lt;/number&gt;&lt;dates&gt;&lt;year&gt;2014&lt;/year&gt;&lt;/dates&gt;&lt;isbn&gt;0001-4273&lt;/isbn&gt;&lt;urls&gt;&lt;/urls&gt;&lt;/record&gt;&lt;/Cite&gt;&lt;/EndNote&gt;</w:instrText>
      </w:r>
      <w:r w:rsidR="0062381B" w:rsidRPr="003327CA">
        <w:fldChar w:fldCharType="separate"/>
      </w:r>
      <w:r w:rsidR="0062381B" w:rsidRPr="003327CA">
        <w:rPr>
          <w:noProof/>
        </w:rPr>
        <w:t>(Helms &amp; Patterson, 2014)</w:t>
      </w:r>
      <w:r w:rsidR="0062381B" w:rsidRPr="003327CA">
        <w:fldChar w:fldCharType="end"/>
      </w:r>
      <w:r w:rsidR="0062381B" w:rsidRPr="003327CA">
        <w:t xml:space="preserve">, and </w:t>
      </w:r>
      <w:r w:rsidR="00C9523C" w:rsidRPr="003327CA">
        <w:t xml:space="preserve">resistance to imposed identities </w:t>
      </w:r>
      <w:r w:rsidR="0062381B" w:rsidRPr="003327CA">
        <w:fldChar w:fldCharType="begin"/>
      </w:r>
      <w:r w:rsidR="0062381B" w:rsidRPr="003327CA">
        <w:instrText xml:space="preserve"> ADDIN EN.CITE &lt;EndNote&gt;&lt;Cite&gt;&lt;Author&gt;Wasserman&lt;/Author&gt;&lt;Year&gt;2011&lt;/Year&gt;&lt;RecNum&gt;499&lt;/RecNum&gt;&lt;DisplayText&gt;(Wasserman &amp;amp; Frenkel, 2011)&lt;/DisplayText&gt;&lt;record&gt;&lt;rec-number&gt;499&lt;/rec-number&gt;&lt;foreign-keys&gt;&lt;key app="EN" db-id="xsfr9sa5jdp5vdedxw7p95wl5d0ee2rxp59x" timestamp="1592463675"&gt;499&lt;/key&gt;&lt;/foreign-keys&gt;&lt;ref-type name="Journal Article"&gt;17&lt;/ref-type&gt;&lt;contributors&gt;&lt;authors&gt;&lt;author&gt;Wasserman, Varda&lt;/author&gt;&lt;author&gt;Frenkel, Michal&lt;/author&gt;&lt;/authors&gt;&lt;/contributors&gt;&lt;titles&gt;&lt;title&gt;Organizational aesthetics: Caught between identity regulation and culture jamming&lt;/title&gt;&lt;secondary-title&gt;Organization Science&lt;/secondary-title&gt;&lt;/titles&gt;&lt;periodical&gt;&lt;full-title&gt;Organization science&lt;/full-title&gt;&lt;/periodical&gt;&lt;pages&gt;503-521&lt;/pages&gt;&lt;volume&gt;22&lt;/volume&gt;&lt;number&gt;2&lt;/number&gt;&lt;dates&gt;&lt;year&gt;2011&lt;/year&gt;&lt;/dates&gt;&lt;isbn&gt;1047-7039&lt;/isbn&gt;&lt;urls&gt;&lt;/urls&gt;&lt;/record&gt;&lt;/Cite&gt;&lt;/EndNote&gt;</w:instrText>
      </w:r>
      <w:r w:rsidR="0062381B" w:rsidRPr="003327CA">
        <w:fldChar w:fldCharType="separate"/>
      </w:r>
      <w:r w:rsidR="0062381B" w:rsidRPr="003327CA">
        <w:rPr>
          <w:noProof/>
        </w:rPr>
        <w:t>(Wasserman &amp; Frenkel, 2011)</w:t>
      </w:r>
      <w:r w:rsidR="0062381B" w:rsidRPr="003327CA">
        <w:fldChar w:fldCharType="end"/>
      </w:r>
      <w:r w:rsidR="0062381B" w:rsidRPr="003327CA">
        <w:t>, among others</w:t>
      </w:r>
      <w:r w:rsidR="0057198C" w:rsidRPr="003327CA">
        <w:t>. Such behaviors are the center of the studies we surveyed</w:t>
      </w:r>
      <w:r w:rsidR="00192C8F" w:rsidRPr="003327CA">
        <w:t xml:space="preserve"> </w:t>
      </w:r>
      <w:r w:rsidR="00C04044" w:rsidRPr="003327CA">
        <w:t>as</w:t>
      </w:r>
      <w:r w:rsidR="00192C8F" w:rsidRPr="003327CA">
        <w:t xml:space="preserve"> they </w:t>
      </w:r>
      <w:r w:rsidR="00C04044" w:rsidRPr="003327CA">
        <w:t>outline</w:t>
      </w:r>
      <w:r w:rsidR="00192C8F" w:rsidRPr="003327CA">
        <w:t xml:space="preserve"> the theoretical assumptions and contributions of empirical investigations. </w:t>
      </w:r>
      <w:r w:rsidR="00E235D5" w:rsidRPr="003327CA">
        <w:t xml:space="preserve">Hence, </w:t>
      </w:r>
      <w:r w:rsidR="00192C8F" w:rsidRPr="003327CA">
        <w:t>behaviors illuminate the</w:t>
      </w:r>
      <w:r w:rsidR="0062381B" w:rsidRPr="003327CA">
        <w:t xml:space="preserve"> role</w:t>
      </w:r>
      <w:r w:rsidR="00C04044" w:rsidRPr="003327CA">
        <w:t>s</w:t>
      </w:r>
      <w:r w:rsidR="0062381B" w:rsidRPr="003327CA">
        <w:t xml:space="preserve"> of the</w:t>
      </w:r>
      <w:r w:rsidR="00192C8F" w:rsidRPr="003327CA">
        <w:t xml:space="preserve"> aesthetic dimension of organizing</w:t>
      </w:r>
      <w:r w:rsidR="00225349" w:rsidRPr="003327CA">
        <w:t>,</w:t>
      </w:r>
      <w:r w:rsidR="00192C8F" w:rsidRPr="003327CA">
        <w:t xml:space="preserve"> shedding light on </w:t>
      </w:r>
      <w:r w:rsidR="00C04044" w:rsidRPr="003327CA">
        <w:t xml:space="preserve">how </w:t>
      </w:r>
      <w:r w:rsidR="00192C8F" w:rsidRPr="003327CA">
        <w:t xml:space="preserve">materiality and related sensory reactions and mechanisms </w:t>
      </w:r>
      <w:r w:rsidR="00C04044" w:rsidRPr="003327CA">
        <w:t>guide</w:t>
      </w:r>
      <w:r w:rsidR="00192C8F" w:rsidRPr="003327CA">
        <w:t xml:space="preserve"> </w:t>
      </w:r>
      <w:r w:rsidR="00E235D5" w:rsidRPr="003327CA">
        <w:t>individual-, t</w:t>
      </w:r>
      <w:r w:rsidR="00192C8F" w:rsidRPr="003327CA">
        <w:t xml:space="preserve">eam-, organization- and field-level processes. </w:t>
      </w:r>
    </w:p>
    <w:p w14:paraId="754FBD32" w14:textId="68FC7A86" w:rsidR="00596B47" w:rsidRPr="003327CA" w:rsidRDefault="00192C8F" w:rsidP="00CF34F9">
      <w:r w:rsidRPr="003327CA">
        <w:t>In the following section, we propose an agenda for future research that aims at utilizing aesthetics as a lens to study organizational phenomena</w:t>
      </w:r>
      <w:r w:rsidR="0062381B" w:rsidRPr="003327CA">
        <w:t>.</w:t>
      </w:r>
    </w:p>
    <w:p w14:paraId="702D8250" w14:textId="4C52E978" w:rsidR="00EB57AA" w:rsidRPr="003327CA" w:rsidRDefault="0057198C" w:rsidP="0085004A">
      <w:pPr>
        <w:pStyle w:val="Heading2"/>
      </w:pPr>
      <w:r w:rsidRPr="003327CA">
        <w:t xml:space="preserve">A </w:t>
      </w:r>
      <w:r w:rsidR="00EB57AA" w:rsidRPr="003327CA">
        <w:t>Research</w:t>
      </w:r>
      <w:r w:rsidR="00710A94" w:rsidRPr="003327CA">
        <w:t xml:space="preserve"> Agenda</w:t>
      </w:r>
      <w:r w:rsidR="00EB57AA" w:rsidRPr="003327CA">
        <w:t xml:space="preserve"> </w:t>
      </w:r>
      <w:r w:rsidR="00192C8F" w:rsidRPr="003327CA">
        <w:t xml:space="preserve">for </w:t>
      </w:r>
      <w:r w:rsidR="00EB57AA" w:rsidRPr="003327CA">
        <w:t>Organizational Aesthetics</w:t>
      </w:r>
    </w:p>
    <w:p w14:paraId="3ACC5F59" w14:textId="6A0B1707" w:rsidR="00192C8F" w:rsidRPr="003327CA" w:rsidRDefault="00EB57AA" w:rsidP="00713D05">
      <w:r w:rsidRPr="003327CA">
        <w:t>The</w:t>
      </w:r>
      <w:r w:rsidR="00993671" w:rsidRPr="003327CA">
        <w:t xml:space="preserve"> </w:t>
      </w:r>
      <w:r w:rsidRPr="003327CA">
        <w:t xml:space="preserve">three perspectives </w:t>
      </w:r>
      <w:r w:rsidR="00E235D5" w:rsidRPr="003327CA">
        <w:t>that emerged from our review</w:t>
      </w:r>
      <w:r w:rsidR="004A1B66" w:rsidRPr="003327CA">
        <w:t xml:space="preserve"> bring to the fore the importance of aesthetics for many research areas and its potential value as a lens to explore processes in and around organizations, thus opening up interesting avenues of future research.</w:t>
      </w:r>
      <w:r w:rsidRPr="003327CA">
        <w:t xml:space="preserve"> </w:t>
      </w:r>
      <w:r w:rsidR="004A1B66" w:rsidRPr="003327CA">
        <w:t>Below, we discuss</w:t>
      </w:r>
      <w:r w:rsidR="0062381B" w:rsidRPr="003327CA">
        <w:t xml:space="preserve"> </w:t>
      </w:r>
      <w:r w:rsidR="00192C8F" w:rsidRPr="003327CA">
        <w:t xml:space="preserve">how organizational aesthetics </w:t>
      </w:r>
      <w:r w:rsidR="004A1B66" w:rsidRPr="003327CA">
        <w:t>c</w:t>
      </w:r>
      <w:r w:rsidR="00406CC3" w:rsidRPr="003327CA">
        <w:t>an</w:t>
      </w:r>
      <w:r w:rsidR="004A1B66" w:rsidRPr="003327CA">
        <w:t xml:space="preserve"> guide </w:t>
      </w:r>
      <w:r w:rsidR="00406CC3" w:rsidRPr="003327CA">
        <w:t>future</w:t>
      </w:r>
      <w:r w:rsidR="004A1B66" w:rsidRPr="003327CA">
        <w:t xml:space="preserve"> scholarship in</w:t>
      </w:r>
      <w:r w:rsidR="00192C8F" w:rsidRPr="003327CA">
        <w:t xml:space="preserve"> four critical areas of research: </w:t>
      </w:r>
      <w:r w:rsidR="006E7610" w:rsidRPr="003327CA">
        <w:t>coordination</w:t>
      </w:r>
      <w:r w:rsidR="00192C8F" w:rsidRPr="003327CA">
        <w:t>,</w:t>
      </w:r>
      <w:r w:rsidR="006E7610" w:rsidRPr="003327CA">
        <w:t xml:space="preserve"> routines,</w:t>
      </w:r>
      <w:r w:rsidR="00192C8F" w:rsidRPr="003327CA">
        <w:t xml:space="preserve"> sensemaking, and societal challenges.</w:t>
      </w:r>
    </w:p>
    <w:p w14:paraId="0942F2E7" w14:textId="227437C7" w:rsidR="00324CAF" w:rsidRPr="003327CA" w:rsidRDefault="00324CAF" w:rsidP="00324CAF">
      <w:r w:rsidRPr="003327CA">
        <w:rPr>
          <w:b/>
          <w:i/>
        </w:rPr>
        <w:t xml:space="preserve">The Aesthetic Dimension of </w:t>
      </w:r>
      <w:r w:rsidR="006E7610" w:rsidRPr="003327CA">
        <w:rPr>
          <w:b/>
          <w:i/>
        </w:rPr>
        <w:t>Coordinatin</w:t>
      </w:r>
      <w:r w:rsidR="00F4058F" w:rsidRPr="003327CA">
        <w:rPr>
          <w:b/>
          <w:i/>
        </w:rPr>
        <w:t>g Work</w:t>
      </w:r>
      <w:r w:rsidR="00EB57AA" w:rsidRPr="003327CA">
        <w:t xml:space="preserve">. </w:t>
      </w:r>
      <w:r w:rsidR="00596B47" w:rsidRPr="003327CA">
        <w:t>O</w:t>
      </w:r>
      <w:r w:rsidRPr="003327CA">
        <w:t xml:space="preserve">rganizational aesthetics </w:t>
      </w:r>
      <w:r w:rsidR="0013510E" w:rsidRPr="003327CA">
        <w:t xml:space="preserve">plays an important role </w:t>
      </w:r>
      <w:r w:rsidRPr="003327CA">
        <w:t xml:space="preserve">in the emergence and enactment of </w:t>
      </w:r>
      <w:r w:rsidR="00A33B40" w:rsidRPr="003327CA">
        <w:t xml:space="preserve">interdependent </w:t>
      </w:r>
      <w:r w:rsidRPr="003327CA">
        <w:t xml:space="preserve">work. </w:t>
      </w:r>
      <w:r w:rsidR="00E536BB" w:rsidRPr="003327CA">
        <w:t>Because s</w:t>
      </w:r>
      <w:r w:rsidRPr="003327CA">
        <w:t>ensory reactions elicited by the interaction and manipulation of materiality ignite emotional and cognitive interpretations that lead to individual and collective behavior</w:t>
      </w:r>
      <w:r w:rsidR="00E536BB" w:rsidRPr="003327CA">
        <w:t>,</w:t>
      </w:r>
      <w:r w:rsidRPr="003327CA">
        <w:t xml:space="preserve"> </w:t>
      </w:r>
      <w:r w:rsidR="00E536BB" w:rsidRPr="003327CA">
        <w:t>w</w:t>
      </w:r>
      <w:r w:rsidRPr="003327CA">
        <w:t xml:space="preserve">e believe that there is value in </w:t>
      </w:r>
      <w:r w:rsidR="00E23EEE" w:rsidRPr="003327CA">
        <w:t xml:space="preserve">systematically </w:t>
      </w:r>
      <w:r w:rsidRPr="003327CA">
        <w:t>integrating</w:t>
      </w:r>
      <w:r w:rsidR="00E23EEE" w:rsidRPr="003327CA">
        <w:t xml:space="preserve"> </w:t>
      </w:r>
      <w:r w:rsidRPr="003327CA">
        <w:t>organizational aesthetics into the research on coordination.</w:t>
      </w:r>
    </w:p>
    <w:p w14:paraId="2166782C" w14:textId="2F75DD08" w:rsidR="00AC728F" w:rsidRPr="003327CA" w:rsidRDefault="00324CAF" w:rsidP="00B901AA">
      <w:r w:rsidRPr="003327CA">
        <w:t xml:space="preserve">Coordination is the “temporally unfolding and contextualized process of input regulation and interaction articulation to realize a collective performance” </w:t>
      </w:r>
      <w:r w:rsidRPr="003327CA">
        <w:fldChar w:fldCharType="begin"/>
      </w:r>
      <w:r w:rsidRPr="003327CA">
        <w:instrText xml:space="preserve"> ADDIN EN.CITE &lt;EndNote&gt;&lt;Cite&gt;&lt;Author&gt;Faraj&lt;/Author&gt;&lt;Year&gt;2006&lt;/Year&gt;&lt;RecNum&gt;12&lt;/RecNum&gt;&lt;Pages&gt;1157&lt;/Pages&gt;&lt;DisplayText&gt;(Faraj &amp;amp; Xiao, 2006: 1157)&lt;/DisplayText&gt;&lt;record&gt;&lt;rec-number&gt;12&lt;/rec-number&gt;&lt;foreign-keys&gt;&lt;key app="EN" db-id="xsfr9sa5jdp5vdedxw7p95wl5d0ee2rxp59x" timestamp="1592463675"&gt;12&lt;/key&gt;&lt;/foreign-keys&gt;&lt;ref-type name="Journal Article"&gt;17&lt;/ref-type&gt;&lt;contributors&gt;&lt;authors&gt;&lt;author&gt;Faraj, Samer&lt;/author&gt;&lt;author&gt;Xiao, Yan&lt;/author&gt;&lt;/authors&gt;&lt;/contributors&gt;&lt;titles&gt;&lt;title&gt;Coordination in fast-response organizations&lt;/title&gt;&lt;secondary-title&gt;Management science&lt;/secondary-title&gt;&lt;/titles&gt;&lt;periodical&gt;&lt;full-title&gt;Management science&lt;/full-title&gt;&lt;/periodical&gt;&lt;pages&gt;1155-1169&lt;/pages&gt;&lt;volume&gt;52&lt;/volume&gt;&lt;number&gt;8&lt;/number&gt;&lt;dates&gt;&lt;year&gt;2006&lt;/year&gt;&lt;/dates&gt;&lt;isbn&gt;0025-1909&lt;/isbn&gt;&lt;urls&gt;&lt;/urls&gt;&lt;/record&gt;&lt;/Cite&gt;&lt;/EndNote&gt;</w:instrText>
      </w:r>
      <w:r w:rsidRPr="003327CA">
        <w:fldChar w:fldCharType="separate"/>
      </w:r>
      <w:r w:rsidRPr="003327CA">
        <w:rPr>
          <w:noProof/>
        </w:rPr>
        <w:t>(Faraj &amp; Xiao, 2006: 1157)</w:t>
      </w:r>
      <w:r w:rsidRPr="003327CA">
        <w:fldChar w:fldCharType="end"/>
      </w:r>
      <w:r w:rsidRPr="003327CA">
        <w:t xml:space="preserve">. A </w:t>
      </w:r>
      <w:r w:rsidRPr="003327CA">
        <w:lastRenderedPageBreak/>
        <w:t xml:space="preserve">central concern in this research is how coordination is achieved as an emergent and effortful accomplishment </w:t>
      </w:r>
      <w:r w:rsidRPr="003327CA">
        <w:fldChar w:fldCharType="begin"/>
      </w:r>
      <w:r w:rsidR="002E1C4A" w:rsidRPr="003327CA">
        <w:instrText xml:space="preserve"> ADDIN EN.CITE &lt;EndNote&gt;&lt;Cite&gt;&lt;Author&gt;Jarzabkowski&lt;/Author&gt;&lt;Year&gt;2012&lt;/Year&gt;&lt;RecNum&gt;14&lt;/RecNum&gt;&lt;DisplayText&gt;(Jarzabkowski et al., 2012)&lt;/DisplayText&gt;&lt;record&gt;&lt;rec-number&gt;14&lt;/rec-number&gt;&lt;foreign-keys&gt;&lt;key app="EN" db-id="xsfr9sa5jdp5vdedxw7p95wl5d0ee2rxp59x" timestamp="1592463675"&gt;14&lt;/key&gt;&lt;/foreign-keys&gt;&lt;ref-type name="Journal Article"&gt;17&lt;/ref-type&gt;&lt;contributors&gt;&lt;authors&gt;&lt;author&gt;Jarzabkowski, Paula A&lt;/author&gt;&lt;author&gt;Lê, Jane K&lt;/author&gt;&lt;author&gt;Feldman, Martha S&lt;/author&gt;&lt;/authors&gt;&lt;/contributors&gt;&lt;titles&gt;&lt;title&gt;Toward a theory of coordinating: Creating coordinating mechanisms in practice&lt;/title&gt;&lt;secondary-title&gt;Organization Science&lt;/secondary-title&gt;&lt;/titles&gt;&lt;periodical&gt;&lt;full-title&gt;Organization science&lt;/full-title&gt;&lt;/periodical&gt;&lt;pages&gt;907-927&lt;/pages&gt;&lt;volume&gt;23&lt;/volume&gt;&lt;number&gt;4&lt;/number&gt;&lt;dates&gt;&lt;year&gt;2012&lt;/year&gt;&lt;/dates&gt;&lt;isbn&gt;1047-7039&lt;/isbn&gt;&lt;urls&gt;&lt;/urls&gt;&lt;/record&gt;&lt;/Cite&gt;&lt;/EndNote&gt;</w:instrText>
      </w:r>
      <w:r w:rsidRPr="003327CA">
        <w:fldChar w:fldCharType="separate"/>
      </w:r>
      <w:r w:rsidR="002E1C4A" w:rsidRPr="003327CA">
        <w:rPr>
          <w:noProof/>
        </w:rPr>
        <w:t>(Jarzabkowski et al., 2012)</w:t>
      </w:r>
      <w:r w:rsidRPr="003327CA">
        <w:fldChar w:fldCharType="end"/>
      </w:r>
      <w:r w:rsidRPr="003327CA">
        <w:t xml:space="preserve"> and </w:t>
      </w:r>
      <w:r w:rsidR="00E536BB" w:rsidRPr="003327CA">
        <w:t>studies in this area</w:t>
      </w:r>
      <w:r w:rsidRPr="003327CA">
        <w:t xml:space="preserve"> have been investigating what people do in practice to achieve ongoing, situated coordination </w:t>
      </w:r>
      <w:r w:rsidRPr="003327CA">
        <w:fldChar w:fldCharType="begin">
          <w:fldData xml:space="preserve">PEVuZE5vdGU+PENpdGU+PEF1dGhvcj5CZWNoa3k8L0F1dGhvcj48WWVhcj4yMDA2PC9ZZWFyPjxS
ZWNOdW0+MjE0PC9SZWNOdW0+PFByZWZpeD5lLmcuYCwgPC9QcmVmaXg+PERpc3BsYXlUZXh0Pihl
LmcuLCBCZWNoa3ksIDIwMDY7IEJlY2hreSAmYW1wOyBDaHVuZywgMjAxODsgRmFyYWogJmFtcDsg
QXphZCwgMjAxMjsgS2VsbG9nZyBldCBhbC4sIDIwMDY7IE1hamNocnphayBldCBhbC4sIDIwMDcp
PC9EaXNwbGF5VGV4dD48cmVjb3JkPjxyZWMtbnVtYmVyPjIxNDwvcmVjLW51bWJlcj48Zm9yZWln
bi1rZXlzPjxrZXkgYXBwPSJFTiIgZGItaWQ9InhzZnI5c2E1amRwNXZkZWR4dzdwOTV3bDVkMGVl
MnJ4cDU5eCIgdGltZXN0YW1wPSIxNTkyNDYzNjc1Ij4yMTQ8L2tleT48L2ZvcmVpZ24ta2V5cz48
cmVmLXR5cGUgbmFtZT0iSm91cm5hbCBBcnRpY2xlIj4xNzwvcmVmLXR5cGU+PGNvbnRyaWJ1dG9y
cz48YXV0aG9ycz48YXV0aG9yPkJlY2hreSwgQmV0aCBBPC9hdXRob3I+PC9hdXRob3JzPjwvY29u
dHJpYnV0b3JzPjx0aXRsZXM+PHRpdGxlPkdhZmZlcnMsIGdvZmVycywgYW5kIGdyaXBzOiBSb2xl
LWJhc2VkIGNvb3JkaW5hdGlvbiBpbiB0ZW1wb3Jhcnkgb3JnYW5pemF0aW9uczwvdGl0bGU+PHNl
Y29uZGFyeS10aXRsZT5Pcmdhbml6YXRpb24gc2NpZW5jZTwvc2Vjb25kYXJ5LXRpdGxlPjwvdGl0
bGVzPjxwZXJpb2RpY2FsPjxmdWxsLXRpdGxlPk9yZ2FuaXphdGlvbiBzY2llbmNlPC9mdWxsLXRp
dGxlPjwvcGVyaW9kaWNhbD48cGFnZXM+My0yMTwvcGFnZXM+PHZvbHVtZT4xNzwvdm9sdW1lPjxu
dW1iZXI+MTwvbnVtYmVyPjxkYXRlcz48eWVhcj4yMDA2PC95ZWFyPjwvZGF0ZXM+PGlzYm4+MTA0
Ny03MDM5PC9pc2JuPjx1cmxzPjwvdXJscz48L3JlY29yZD48L0NpdGU+PENpdGU+PEF1dGhvcj5G
YXJhajwvQXV0aG9yPjxZZWFyPjIwMTI8L1llYXI+PFJlY051bT4xMDQ8L1JlY051bT48cmVjb3Jk
PjxyZWMtbnVtYmVyPjEwNDwvcmVjLW51bWJlcj48Zm9yZWlnbi1rZXlzPjxrZXkgYXBwPSJFTiIg
ZGItaWQ9InhzZnI5c2E1amRwNXZkZWR4dzdwOTV3bDVkMGVlMnJ4cDU5eCIgdGltZXN0YW1wPSIx
NTkyNDYzNjc1Ij4xMDQ8L2tleT48L2ZvcmVpZ24ta2V5cz48cmVmLXR5cGUgbmFtZT0iSm91cm5h
bCBBcnRpY2xlIj4xNzwvcmVmLXR5cGU+PGNvbnRyaWJ1dG9ycz48YXV0aG9ycz48YXV0aG9yPkZh
cmFqLCBTYW1lcjwvYXV0aG9yPjxhdXRob3I+QXphZCwgQmlqYW48L2F1dGhvcj48L2F1dGhvcnM+
PC9jb250cmlidXRvcnM+PHRpdGxlcz48dGl0bGU+VGhlIG1hdGVyaWFsaXR5IG9mIHRlY2hub2xv
Z3k6IEFuIGFmZm9yZGFuY2UgcGVyc3BlY3RpdmU8L3RpdGxlPjxzZWNvbmRhcnktdGl0bGU+TWF0
ZXJpYWxpdHkgYW5kIG9yZ2FuaXppbmc6IFNvY2lhbCBpbnRlcmFjdGlvbiBpbiBhIHRlY2hub2xv
Z2ljYWwgd29ybGQ8L3NlY29uZGFyeS10aXRsZT48L3RpdGxlcz48cGVyaW9kaWNhbD48ZnVsbC10
aXRsZT5NYXRlcmlhbGl0eSBhbmQgb3JnYW5pemluZzogU29jaWFsIGludGVyYWN0aW9uIGluIGEg
dGVjaG5vbG9naWNhbCB3b3JsZDwvZnVsbC10aXRsZT48L3BlcmlvZGljYWw+PHBhZ2VzPjI1ODwv
cGFnZXM+PHZvbHVtZT4yMzc8L3ZvbHVtZT48ZGF0ZXM+PHllYXI+MjAxMjwveWVhcj48L2RhdGVz
Pjx1cmxzPjwvdXJscz48L3JlY29yZD48L0NpdGU+PENpdGU+PEF1dGhvcj5LZWxsb2dnPC9BdXRo
b3I+PFllYXI+MjAwNjwvWWVhcj48UmVjTnVtPjE2PC9SZWNOdW0+PHJlY29yZD48cmVjLW51bWJl
cj4xNjwvcmVjLW51bWJlcj48Zm9yZWlnbi1rZXlzPjxrZXkgYXBwPSJFTiIgZGItaWQ9InhzZnI5
c2E1amRwNXZkZWR4dzdwOTV3bDVkMGVlMnJ4cDU5eCIgdGltZXN0YW1wPSIxNTkyNDYzNjc1Ij4x
Njwva2V5PjwvZm9yZWlnbi1rZXlzPjxyZWYtdHlwZSBuYW1lPSJKb3VybmFsIEFydGljbGUiPjE3
PC9yZWYtdHlwZT48Y29udHJpYnV0b3JzPjxhdXRob3JzPjxhdXRob3I+S2VsbG9nZywgS2F0aGVy
aW5lIEM8L2F1dGhvcj48YXV0aG9yPk9ybGlrb3dza2ksIFdhbmRhIEo8L2F1dGhvcj48YXV0aG9y
PllhdGVzLCBKb0FubmU8L2F1dGhvcj48L2F1dGhvcnM+PC9jb250cmlidXRvcnM+PHRpdGxlcz48
dGl0bGU+TGlmZSBpbiB0aGUgdHJhZGluZyB6b25lOiBTdHJ1Y3R1cmluZyBjb29yZGluYXRpb24g
YWNyb3NzIGJvdW5kYXJpZXMgaW4gcG9zdGJ1cmVhdWNyYXRpYyBvcmdhbml6YXRpb25zPC90aXRs
ZT48c2Vjb25kYXJ5LXRpdGxlPk9yZ2FuaXphdGlvbiBzY2llbmNlPC9zZWNvbmRhcnktdGl0bGU+
PC90aXRsZXM+PHBlcmlvZGljYWw+PGZ1bGwtdGl0bGU+T3JnYW5pemF0aW9uIHNjaWVuY2U8L2Z1
bGwtdGl0bGU+PC9wZXJpb2RpY2FsPjxwYWdlcz4yMi00NDwvcGFnZXM+PHZvbHVtZT4xNzwvdm9s
dW1lPjxudW1iZXI+MTwvbnVtYmVyPjxkYXRlcz48eWVhcj4yMDA2PC95ZWFyPjwvZGF0ZXM+PGlz
Ym4+MTA0Ny03MDM5PC9pc2JuPjx1cmxzPjwvdXJscz48L3JlY29yZD48L0NpdGU+PENpdGU+PEF1
dGhvcj5NYWpjaHJ6YWs8L0F1dGhvcj48WWVhcj4yMDA3PC9ZZWFyPjxSZWNOdW0+NTE8L1JlY051
bT48cmVjb3JkPjxyZWMtbnVtYmVyPjUxPC9yZWMtbnVtYmVyPjxmb3JlaWduLWtleXM+PGtleSBh
cHA9IkVOIiBkYi1pZD0ieHNmcjlzYTVqZHA1dmRlZHh3N3A5NXdsNWQwZWUycnhwNTl4IiB0aW1l
c3RhbXA9IjE1OTI0NjM2NzUiPjUxPC9rZXk+PC9mb3JlaWduLWtleXM+PHJlZi10eXBlIG5hbWU9
IkpvdXJuYWwgQXJ0aWNsZSI+MTc8L3JlZi10eXBlPjxjb250cmlidXRvcnM+PGF1dGhvcnM+PGF1
dGhvcj5NYWpjaHJ6YWssIEFubjwvYXV0aG9yPjxhdXRob3I+SmFydmVucGFhLCBTaXJra2EgTDwv
YXV0aG9yPjxhdXRob3I+SG9sbGluZ3NoZWFkLCBBbmRyZWEgQjwvYXV0aG9yPjwvYXV0aG9ycz48
L2NvbnRyaWJ1dG9ycz48dGl0bGVzPjx0aXRsZT5Db29yZGluYXRpbmcgZXhwZXJ0aXNlIGFtb25n
IGVtZXJnZW50IGdyb3VwcyByZXNwb25kaW5nIHRvIGRpc2FzdGVyczwvdGl0bGU+PHNlY29uZGFy
eS10aXRsZT5Pcmdhbml6YXRpb24gc2NpZW5jZTwvc2Vjb25kYXJ5LXRpdGxlPjwvdGl0bGVzPjxw
ZXJpb2RpY2FsPjxmdWxsLXRpdGxlPk9yZ2FuaXphdGlvbiBzY2llbmNlPC9mdWxsLXRpdGxlPjwv
cGVyaW9kaWNhbD48cGFnZXM+MTQ3LTE2MTwvcGFnZXM+PHZvbHVtZT4xODwvdm9sdW1lPjxudW1i
ZXI+MTwvbnVtYmVyPjxkYXRlcz48eWVhcj4yMDA3PC95ZWFyPjwvZGF0ZXM+PGlzYm4+MTA0Ny03
MDM5PC9pc2JuPjx1cmxzPjwvdXJscz48L3JlY29yZD48L0NpdGU+PENpdGU+PEF1dGhvcj5CZWNo
a3k8L0F1dGhvcj48WWVhcj4yMDE4PC9ZZWFyPjxSZWNOdW0+MjAwPC9SZWNOdW0+PHJlY29yZD48
cmVjLW51bWJlcj4yMDA8L3JlYy1udW1iZXI+PGZvcmVpZ24ta2V5cz48a2V5IGFwcD0iRU4iIGRi
LWlkPSJ4c2ZyOXNhNWpkcDV2ZGVkeHc3cDk1d2w1ZDBlZTJyeHA1OXgiIHRpbWVzdGFtcD0iMTU5
MjQ2MzY3NSI+MjAwPC9rZXk+PC9mb3JlaWduLWtleXM+PHJlZi10eXBlIG5hbWU9IkpvdXJuYWwg
QXJ0aWNsZSI+MTc8L3JlZi10eXBlPjxjb250cmlidXRvcnM+PGF1dGhvcnM+PGF1dGhvcj5CZWNo
a3ksIEJldGggQTwvYXV0aG9yPjxhdXRob3I+Q2h1bmcsIERhaXN5IEU8L2F1dGhvcj48L2F1dGhv
cnM+PC9jb250cmlidXRvcnM+PHRpdGxlcz48dGl0bGU+TGF0aXR1ZGUgb3IgbGF0ZW50IGNvbnRy
b2w/IEhvdyBvY2N1cGF0aW9uYWwgZW1iZWRkZWRuZXNzIGFuZCBjb250cm9sIHNoYXBlIGVtZXJn
ZW50IGNvb3JkaW5hdGlvbjwvdGl0bGU+PHNlY29uZGFyeS10aXRsZT5BZG1pbmlzdHJhdGl2ZSBz
Y2llbmNlIHF1YXJ0ZXJseTwvc2Vjb25kYXJ5LXRpdGxlPjwvdGl0bGVzPjxwZXJpb2RpY2FsPjxm
dWxsLXRpdGxlPkFkbWluaXN0cmF0aXZlIHNjaWVuY2UgcXVhcnRlcmx5PC9mdWxsLXRpdGxlPjwv
cGVyaW9kaWNhbD48cGFnZXM+NjA34oCTNjM2PC9wYWdlcz48dm9sdW1lPjYzPC92b2x1bWU+PG51
bWJlcj4zPC9udW1iZXI+PGRhdGVzPjx5ZWFyPjIwMTg8L3llYXI+PC9kYXRlcz48aXNibj4wMDAx
LTgzOTI8L2lzYm4+PHVybHM+PC91cmxzPjwvcmVjb3JkPjwvQ2l0ZT48L0VuZE5vdGU+
</w:fldData>
        </w:fldChar>
      </w:r>
      <w:r w:rsidR="002E1C4A" w:rsidRPr="003327CA">
        <w:instrText xml:space="preserve"> ADDIN EN.CITE </w:instrText>
      </w:r>
      <w:r w:rsidR="002E1C4A" w:rsidRPr="003327CA">
        <w:fldChar w:fldCharType="begin">
          <w:fldData xml:space="preserve">PEVuZE5vdGU+PENpdGU+PEF1dGhvcj5CZWNoa3k8L0F1dGhvcj48WWVhcj4yMDA2PC9ZZWFyPjxS
ZWNOdW0+MjE0PC9SZWNOdW0+PFByZWZpeD5lLmcuYCwgPC9QcmVmaXg+PERpc3BsYXlUZXh0Pihl
LmcuLCBCZWNoa3ksIDIwMDY7IEJlY2hreSAmYW1wOyBDaHVuZywgMjAxODsgRmFyYWogJmFtcDsg
QXphZCwgMjAxMjsgS2VsbG9nZyBldCBhbC4sIDIwMDY7IE1hamNocnphayBldCBhbC4sIDIwMDcp
PC9EaXNwbGF5VGV4dD48cmVjb3JkPjxyZWMtbnVtYmVyPjIxNDwvcmVjLW51bWJlcj48Zm9yZWln
bi1rZXlzPjxrZXkgYXBwPSJFTiIgZGItaWQ9InhzZnI5c2E1amRwNXZkZWR4dzdwOTV3bDVkMGVl
MnJ4cDU5eCIgdGltZXN0YW1wPSIxNTkyNDYzNjc1Ij4yMTQ8L2tleT48L2ZvcmVpZ24ta2V5cz48
cmVmLXR5cGUgbmFtZT0iSm91cm5hbCBBcnRpY2xlIj4xNzwvcmVmLXR5cGU+PGNvbnRyaWJ1dG9y
cz48YXV0aG9ycz48YXV0aG9yPkJlY2hreSwgQmV0aCBBPC9hdXRob3I+PC9hdXRob3JzPjwvY29u
dHJpYnV0b3JzPjx0aXRsZXM+PHRpdGxlPkdhZmZlcnMsIGdvZmVycywgYW5kIGdyaXBzOiBSb2xl
LWJhc2VkIGNvb3JkaW5hdGlvbiBpbiB0ZW1wb3Jhcnkgb3JnYW5pemF0aW9uczwvdGl0bGU+PHNl
Y29uZGFyeS10aXRsZT5Pcmdhbml6YXRpb24gc2NpZW5jZTwvc2Vjb25kYXJ5LXRpdGxlPjwvdGl0
bGVzPjxwZXJpb2RpY2FsPjxmdWxsLXRpdGxlPk9yZ2FuaXphdGlvbiBzY2llbmNlPC9mdWxsLXRp
dGxlPjwvcGVyaW9kaWNhbD48cGFnZXM+My0yMTwvcGFnZXM+PHZvbHVtZT4xNzwvdm9sdW1lPjxu
dW1iZXI+MTwvbnVtYmVyPjxkYXRlcz48eWVhcj4yMDA2PC95ZWFyPjwvZGF0ZXM+PGlzYm4+MTA0
Ny03MDM5PC9pc2JuPjx1cmxzPjwvdXJscz48L3JlY29yZD48L0NpdGU+PENpdGU+PEF1dGhvcj5G
YXJhajwvQXV0aG9yPjxZZWFyPjIwMTI8L1llYXI+PFJlY051bT4xMDQ8L1JlY051bT48cmVjb3Jk
PjxyZWMtbnVtYmVyPjEwNDwvcmVjLW51bWJlcj48Zm9yZWlnbi1rZXlzPjxrZXkgYXBwPSJFTiIg
ZGItaWQ9InhzZnI5c2E1amRwNXZkZWR4dzdwOTV3bDVkMGVlMnJ4cDU5eCIgdGltZXN0YW1wPSIx
NTkyNDYzNjc1Ij4xMDQ8L2tleT48L2ZvcmVpZ24ta2V5cz48cmVmLXR5cGUgbmFtZT0iSm91cm5h
bCBBcnRpY2xlIj4xNzwvcmVmLXR5cGU+PGNvbnRyaWJ1dG9ycz48YXV0aG9ycz48YXV0aG9yPkZh
cmFqLCBTYW1lcjwvYXV0aG9yPjxhdXRob3I+QXphZCwgQmlqYW48L2F1dGhvcj48L2F1dGhvcnM+
PC9jb250cmlidXRvcnM+PHRpdGxlcz48dGl0bGU+VGhlIG1hdGVyaWFsaXR5IG9mIHRlY2hub2xv
Z3k6IEFuIGFmZm9yZGFuY2UgcGVyc3BlY3RpdmU8L3RpdGxlPjxzZWNvbmRhcnktdGl0bGU+TWF0
ZXJpYWxpdHkgYW5kIG9yZ2FuaXppbmc6IFNvY2lhbCBpbnRlcmFjdGlvbiBpbiBhIHRlY2hub2xv
Z2ljYWwgd29ybGQ8L3NlY29uZGFyeS10aXRsZT48L3RpdGxlcz48cGVyaW9kaWNhbD48ZnVsbC10
aXRsZT5NYXRlcmlhbGl0eSBhbmQgb3JnYW5pemluZzogU29jaWFsIGludGVyYWN0aW9uIGluIGEg
dGVjaG5vbG9naWNhbCB3b3JsZDwvZnVsbC10aXRsZT48L3BlcmlvZGljYWw+PHBhZ2VzPjI1ODwv
cGFnZXM+PHZvbHVtZT4yMzc8L3ZvbHVtZT48ZGF0ZXM+PHllYXI+MjAxMjwveWVhcj48L2RhdGVz
Pjx1cmxzPjwvdXJscz48L3JlY29yZD48L0NpdGU+PENpdGU+PEF1dGhvcj5LZWxsb2dnPC9BdXRo
b3I+PFllYXI+MjAwNjwvWWVhcj48UmVjTnVtPjE2PC9SZWNOdW0+PHJlY29yZD48cmVjLW51bWJl
cj4xNjwvcmVjLW51bWJlcj48Zm9yZWlnbi1rZXlzPjxrZXkgYXBwPSJFTiIgZGItaWQ9InhzZnI5
c2E1amRwNXZkZWR4dzdwOTV3bDVkMGVlMnJ4cDU5eCIgdGltZXN0YW1wPSIxNTkyNDYzNjc1Ij4x
Njwva2V5PjwvZm9yZWlnbi1rZXlzPjxyZWYtdHlwZSBuYW1lPSJKb3VybmFsIEFydGljbGUiPjE3
PC9yZWYtdHlwZT48Y29udHJpYnV0b3JzPjxhdXRob3JzPjxhdXRob3I+S2VsbG9nZywgS2F0aGVy
aW5lIEM8L2F1dGhvcj48YXV0aG9yPk9ybGlrb3dza2ksIFdhbmRhIEo8L2F1dGhvcj48YXV0aG9y
PllhdGVzLCBKb0FubmU8L2F1dGhvcj48L2F1dGhvcnM+PC9jb250cmlidXRvcnM+PHRpdGxlcz48
dGl0bGU+TGlmZSBpbiB0aGUgdHJhZGluZyB6b25lOiBTdHJ1Y3R1cmluZyBjb29yZGluYXRpb24g
YWNyb3NzIGJvdW5kYXJpZXMgaW4gcG9zdGJ1cmVhdWNyYXRpYyBvcmdhbml6YXRpb25zPC90aXRs
ZT48c2Vjb25kYXJ5LXRpdGxlPk9yZ2FuaXphdGlvbiBzY2llbmNlPC9zZWNvbmRhcnktdGl0bGU+
PC90aXRsZXM+PHBlcmlvZGljYWw+PGZ1bGwtdGl0bGU+T3JnYW5pemF0aW9uIHNjaWVuY2U8L2Z1
bGwtdGl0bGU+PC9wZXJpb2RpY2FsPjxwYWdlcz4yMi00NDwvcGFnZXM+PHZvbHVtZT4xNzwvdm9s
dW1lPjxudW1iZXI+MTwvbnVtYmVyPjxkYXRlcz48eWVhcj4yMDA2PC95ZWFyPjwvZGF0ZXM+PGlz
Ym4+MTA0Ny03MDM5PC9pc2JuPjx1cmxzPjwvdXJscz48L3JlY29yZD48L0NpdGU+PENpdGU+PEF1
dGhvcj5NYWpjaHJ6YWs8L0F1dGhvcj48WWVhcj4yMDA3PC9ZZWFyPjxSZWNOdW0+NTE8L1JlY051
bT48cmVjb3JkPjxyZWMtbnVtYmVyPjUxPC9yZWMtbnVtYmVyPjxmb3JlaWduLWtleXM+PGtleSBh
cHA9IkVOIiBkYi1pZD0ieHNmcjlzYTVqZHA1dmRlZHh3N3A5NXdsNWQwZWUycnhwNTl4IiB0aW1l
c3RhbXA9IjE1OTI0NjM2NzUiPjUxPC9rZXk+PC9mb3JlaWduLWtleXM+PHJlZi10eXBlIG5hbWU9
IkpvdXJuYWwgQXJ0aWNsZSI+MTc8L3JlZi10eXBlPjxjb250cmlidXRvcnM+PGF1dGhvcnM+PGF1
dGhvcj5NYWpjaHJ6YWssIEFubjwvYXV0aG9yPjxhdXRob3I+SmFydmVucGFhLCBTaXJra2EgTDwv
YXV0aG9yPjxhdXRob3I+SG9sbGluZ3NoZWFkLCBBbmRyZWEgQjwvYXV0aG9yPjwvYXV0aG9ycz48
L2NvbnRyaWJ1dG9ycz48dGl0bGVzPjx0aXRsZT5Db29yZGluYXRpbmcgZXhwZXJ0aXNlIGFtb25n
IGVtZXJnZW50IGdyb3VwcyByZXNwb25kaW5nIHRvIGRpc2FzdGVyczwvdGl0bGU+PHNlY29uZGFy
eS10aXRsZT5Pcmdhbml6YXRpb24gc2NpZW5jZTwvc2Vjb25kYXJ5LXRpdGxlPjwvdGl0bGVzPjxw
ZXJpb2RpY2FsPjxmdWxsLXRpdGxlPk9yZ2FuaXphdGlvbiBzY2llbmNlPC9mdWxsLXRpdGxlPjwv
cGVyaW9kaWNhbD48cGFnZXM+MTQ3LTE2MTwvcGFnZXM+PHZvbHVtZT4xODwvdm9sdW1lPjxudW1i
ZXI+MTwvbnVtYmVyPjxkYXRlcz48eWVhcj4yMDA3PC95ZWFyPjwvZGF0ZXM+PGlzYm4+MTA0Ny03
MDM5PC9pc2JuPjx1cmxzPjwvdXJscz48L3JlY29yZD48L0NpdGU+PENpdGU+PEF1dGhvcj5CZWNo
a3k8L0F1dGhvcj48WWVhcj4yMDE4PC9ZZWFyPjxSZWNOdW0+MjAwPC9SZWNOdW0+PHJlY29yZD48
cmVjLW51bWJlcj4yMDA8L3JlYy1udW1iZXI+PGZvcmVpZ24ta2V5cz48a2V5IGFwcD0iRU4iIGRi
LWlkPSJ4c2ZyOXNhNWpkcDV2ZGVkeHc3cDk1d2w1ZDBlZTJyeHA1OXgiIHRpbWVzdGFtcD0iMTU5
MjQ2MzY3NSI+MjAwPC9rZXk+PC9mb3JlaWduLWtleXM+PHJlZi10eXBlIG5hbWU9IkpvdXJuYWwg
QXJ0aWNsZSI+MTc8L3JlZi10eXBlPjxjb250cmlidXRvcnM+PGF1dGhvcnM+PGF1dGhvcj5CZWNo
a3ksIEJldGggQTwvYXV0aG9yPjxhdXRob3I+Q2h1bmcsIERhaXN5IEU8L2F1dGhvcj48L2F1dGhv
cnM+PC9jb250cmlidXRvcnM+PHRpdGxlcz48dGl0bGU+TGF0aXR1ZGUgb3IgbGF0ZW50IGNvbnRy
b2w/IEhvdyBvY2N1cGF0aW9uYWwgZW1iZWRkZWRuZXNzIGFuZCBjb250cm9sIHNoYXBlIGVtZXJn
ZW50IGNvb3JkaW5hdGlvbjwvdGl0bGU+PHNlY29uZGFyeS10aXRsZT5BZG1pbmlzdHJhdGl2ZSBz
Y2llbmNlIHF1YXJ0ZXJseTwvc2Vjb25kYXJ5LXRpdGxlPjwvdGl0bGVzPjxwZXJpb2RpY2FsPjxm
dWxsLXRpdGxlPkFkbWluaXN0cmF0aXZlIHNjaWVuY2UgcXVhcnRlcmx5PC9mdWxsLXRpdGxlPjwv
cGVyaW9kaWNhbD48cGFnZXM+NjA34oCTNjM2PC9wYWdlcz48dm9sdW1lPjYzPC92b2x1bWU+PG51
bWJlcj4zPC9udW1iZXI+PGRhdGVzPjx5ZWFyPjIwMTg8L3llYXI+PC9kYXRlcz48aXNibj4wMDAx
LTgzOTI8L2lzYm4+PHVybHM+PC91cmxzPjwvcmVjb3JkPjwvQ2l0ZT48L0VuZE5vdGU+
</w:fldData>
        </w:fldChar>
      </w:r>
      <w:r w:rsidR="002E1C4A" w:rsidRPr="003327CA">
        <w:instrText xml:space="preserve"> ADDIN EN.CITE.DATA </w:instrText>
      </w:r>
      <w:r w:rsidR="002E1C4A" w:rsidRPr="003327CA">
        <w:fldChar w:fldCharType="end"/>
      </w:r>
      <w:r w:rsidRPr="003327CA">
        <w:fldChar w:fldCharType="separate"/>
      </w:r>
      <w:r w:rsidR="002E1C4A" w:rsidRPr="003327CA">
        <w:rPr>
          <w:noProof/>
        </w:rPr>
        <w:t>(e.g., Bechky, 2006; Bechky &amp; Chung, 2018; Faraj &amp; Azad, 2012; Kellogg et al., 2006; Majchrzak et al., 2007)</w:t>
      </w:r>
      <w:r w:rsidRPr="003327CA">
        <w:fldChar w:fldCharType="end"/>
      </w:r>
      <w:r w:rsidRPr="003327CA">
        <w:t xml:space="preserve">. Within </w:t>
      </w:r>
      <w:r w:rsidR="00596B47" w:rsidRPr="003327CA">
        <w:t>this line of research</w:t>
      </w:r>
      <w:r w:rsidRPr="003327CA">
        <w:t xml:space="preserve">, considerable attention has </w:t>
      </w:r>
      <w:r w:rsidR="005D4C04" w:rsidRPr="003327CA">
        <w:t xml:space="preserve">also </w:t>
      </w:r>
      <w:r w:rsidRPr="003327CA">
        <w:t xml:space="preserve">been devoted to the </w:t>
      </w:r>
      <w:r w:rsidR="0034385D" w:rsidRPr="003327CA">
        <w:t xml:space="preserve">functional </w:t>
      </w:r>
      <w:r w:rsidRPr="003327CA">
        <w:t xml:space="preserve">role of materiality as a means to coordinate </w:t>
      </w:r>
      <w:r w:rsidRPr="003327CA">
        <w:fldChar w:fldCharType="begin"/>
      </w:r>
      <w:r w:rsidRPr="003327CA">
        <w:instrText xml:space="preserve"> ADDIN EN.CITE &lt;EndNote&gt;&lt;Cite&gt;&lt;Author&gt;Okhuysen&lt;/Author&gt;&lt;Year&gt;2009&lt;/Year&gt;&lt;RecNum&gt;13&lt;/RecNum&gt;&lt;DisplayText&gt;(Okhuysen &amp;amp; Bechky, 2009)&lt;/DisplayText&gt;&lt;record&gt;&lt;rec-number&gt;13&lt;/rec-number&gt;&lt;foreign-keys&gt;&lt;key app="EN" db-id="xsfr9sa5jdp5vdedxw7p95wl5d0ee2rxp59x" timestamp="1592463675"&gt;13&lt;/key&gt;&lt;/foreign-keys&gt;&lt;ref-type name="Journal Article"&gt;17&lt;/ref-type&gt;&lt;contributors&gt;&lt;authors&gt;&lt;author&gt;Okhuysen, Gerardo A&lt;/author&gt;&lt;author&gt;Bechky, Beth A&lt;/author&gt;&lt;/authors&gt;&lt;/contributors&gt;&lt;titles&gt;&lt;title&gt;10 coordination in organizations: An integrative perspective&lt;/title&gt;&lt;secondary-title&gt;Academy of Management annals&lt;/secondary-title&gt;&lt;/titles&gt;&lt;periodical&gt;&lt;full-title&gt;Academy of Management Annals&lt;/full-title&gt;&lt;/periodical&gt;&lt;pages&gt;463-502&lt;/pages&gt;&lt;volume&gt;3&lt;/volume&gt;&lt;number&gt;1&lt;/number&gt;&lt;dates&gt;&lt;year&gt;2009&lt;/year&gt;&lt;/dates&gt;&lt;isbn&gt;1941-6520&lt;/isbn&gt;&lt;urls&gt;&lt;/urls&gt;&lt;/record&gt;&lt;/Cite&gt;&lt;/EndNote&gt;</w:instrText>
      </w:r>
      <w:r w:rsidRPr="003327CA">
        <w:fldChar w:fldCharType="separate"/>
      </w:r>
      <w:r w:rsidRPr="003327CA">
        <w:rPr>
          <w:noProof/>
        </w:rPr>
        <w:t>(Okhuysen &amp; Bechky, 2009)</w:t>
      </w:r>
      <w:r w:rsidRPr="003327CA">
        <w:fldChar w:fldCharType="end"/>
      </w:r>
      <w:r w:rsidR="0013510E" w:rsidRPr="003327CA">
        <w:t>.</w:t>
      </w:r>
      <w:r w:rsidRPr="003327CA">
        <w:t xml:space="preserve"> </w:t>
      </w:r>
    </w:p>
    <w:p w14:paraId="3E76C5FD" w14:textId="57E8F610" w:rsidR="00B901AA" w:rsidRPr="003327CA" w:rsidRDefault="0034385D" w:rsidP="00B901AA">
      <w:r w:rsidRPr="003327CA">
        <w:t xml:space="preserve">While prior research has </w:t>
      </w:r>
      <w:r w:rsidR="00324CAF" w:rsidRPr="003327CA">
        <w:t xml:space="preserve">shown that actors employ artifacts, such as prototypes and machines, to perform interdependent work </w:t>
      </w:r>
      <w:r w:rsidR="00324CAF" w:rsidRPr="003327CA">
        <w:fldChar w:fldCharType="begin">
          <w:fldData xml:space="preserve">PEVuZE5vdGU+PENpdGU+PEF1dGhvcj5CZWNoa3k8L0F1dGhvcj48WWVhcj4yMDAzPC9ZZWFyPjxS
ZWNOdW0+Nzc8L1JlY051bT48UHJlZml4PmUuZy5gLCA8L1ByZWZpeD48RGlzcGxheVRleHQ+KGUu
Zy4sIEJlYW5lICZhbXA7IE9ybGlrb3dza2ksIDIwMTU7IEJlY2hreSwgMjAwM2E7IEJlY2hreSwg
MjAwM2I7IEtlbGxvZ2cgZXQgYWwuLCAyMDA2OyBTY2hha2VsIGV0IGFsLiwgMjAxNik8L0Rpc3Bs
YXlUZXh0PjxyZWNvcmQ+PHJlYy1udW1iZXI+Nzc8L3JlYy1udW1iZXI+PGZvcmVpZ24ta2V5cz48
a2V5IGFwcD0iRU4iIGRiLWlkPSJ4c2ZyOXNhNWpkcDV2ZGVkeHc3cDk1d2w1ZDBlZTJyeHA1OXgi
IHRpbWVzdGFtcD0iMTU5MjQ2MzY3NSI+Nzc8L2tleT48L2ZvcmVpZ24ta2V5cz48cmVmLXR5cGUg
bmFtZT0iSm91cm5hbCBBcnRpY2xlIj4xNzwvcmVmLXR5cGU+PGNvbnRyaWJ1dG9ycz48YXV0aG9y
cz48YXV0aG9yPkJlY2hreSwgQmV0aCBBPC9hdXRob3I+PC9hdXRob3JzPjwvY29udHJpYnV0b3Jz
Pjx0aXRsZXM+PHRpdGxlPlNoYXJpbmcgbWVhbmluZyBhY3Jvc3Mgb2NjdXBhdGlvbmFsIGNvbW11
bml0aWVzOiBUaGUgdHJhbnNmb3JtYXRpb24gb2YgdW5kZXJzdGFuZGluZyBvbiBhIHByb2R1Y3Rp
b24gZmxvb3I8L3RpdGxlPjxzZWNvbmRhcnktdGl0bGU+T3JnYW5pemF0aW9uIHNjaWVuY2U8L3Nl
Y29uZGFyeS10aXRsZT48L3RpdGxlcz48cGVyaW9kaWNhbD48ZnVsbC10aXRsZT5Pcmdhbml6YXRp
b24gc2NpZW5jZTwvZnVsbC10aXRsZT48L3BlcmlvZGljYWw+PHBhZ2VzPjMxMi0zMzA8L3BhZ2Vz
Pjx2b2x1bWU+MTQ8L3ZvbHVtZT48bnVtYmVyPjM8L251bWJlcj48ZGF0ZXM+PHllYXI+MjAwMzwv
eWVhcj48L2RhdGVzPjxpc2JuPjEwNDctNzAzOTwvaXNibj48dXJscz48L3VybHM+PC9yZWNvcmQ+
PC9DaXRlPjxDaXRlPjxBdXRob3I+QmVjaGt5PC9BdXRob3I+PFllYXI+MjAwMzwvWWVhcj48UmVj
TnVtPjI5MDwvUmVjTnVtPjxyZWNvcmQ+PHJlYy1udW1iZXI+MjkwPC9yZWMtbnVtYmVyPjxmb3Jl
aWduLWtleXM+PGtleSBhcHA9IkVOIiBkYi1pZD0ieHNmcjlzYTVqZHA1dmRlZHh3N3A5NXdsNWQw
ZWUycnhwNTl4IiB0aW1lc3RhbXA9IjE1OTI0NjM2NzUiPjI5MDwva2V5PjwvZm9yZWlnbi1rZXlz
PjxyZWYtdHlwZSBuYW1lPSJKb3VybmFsIEFydGljbGUiPjE3PC9yZWYtdHlwZT48Y29udHJpYnV0
b3JzPjxhdXRob3JzPjxhdXRob3I+QmVjaGt5LCBCZXRoIEE8L2F1dGhvcj48L2F1dGhvcnM+PC9j
b250cmlidXRvcnM+PHRpdGxlcz48dGl0bGU+T2JqZWN0IGxlc3NvbnM6IFdvcmtwbGFjZSBhcnRp
ZmFjdHMgYXMgcmVwcmVzZW50YXRpb25zIG9mIG9jY3VwYXRpb25hbCBqdXJpc2RpY3Rpb248L3Rp
dGxlPjxzZWNvbmRhcnktdGl0bGU+QW1lcmljYW4gSm91cm5hbCBvZiBTb2Npb2xvZ3k8L3NlY29u
ZGFyeS10aXRsZT48L3RpdGxlcz48cGVyaW9kaWNhbD48ZnVsbC10aXRsZT5BbWVyaWNhbiBKb3Vy
bmFsIG9mIFNvY2lvbG9neTwvZnVsbC10aXRsZT48L3BlcmlvZGljYWw+PHBhZ2VzPjcyMC03NTI8
L3BhZ2VzPjx2b2x1bWU+MTA5PC92b2x1bWU+PG51bWJlcj4zPC9udW1iZXI+PGRhdGVzPjx5ZWFy
PjIwMDM8L3llYXI+PC9kYXRlcz48aXNibj4wMDAyLTk2MDI8L2lzYm4+PHVybHM+PC91cmxzPjwv
cmVjb3JkPjwvQ2l0ZT48Q2l0ZT48QXV0aG9yPlNjaGFrZWw8L0F1dGhvcj48WWVhcj4yMDE2PC9Z
ZWFyPjxSZWNOdW0+MjM0PC9SZWNOdW0+PHJlY29yZD48cmVjLW51bWJlcj4yMzQ8L3JlYy1udW1i
ZXI+PGZvcmVpZ24ta2V5cz48a2V5IGFwcD0iRU4iIGRiLWlkPSJ4c2ZyOXNhNWpkcDV2ZGVkeHc3
cDk1d2w1ZDBlZTJyeHA1OXgiIHRpbWVzdGFtcD0iMTU5MjQ2MzY3NSI+MjM0PC9rZXk+PC9mb3Jl
aWduLWtleXM+PHJlZi10eXBlIG5hbWU9IkpvdXJuYWwgQXJ0aWNsZSI+MTc8L3JlZi10eXBlPjxj
b250cmlidXRvcnM+PGF1dGhvcnM+PGF1dGhvcj5TY2hha2VsLCBKYW4tS2VlczwvYXV0aG9yPjxh
dXRob3I+dmFuIEZlbmVtYSwgUGF1bCBDPC9hdXRob3I+PGF1dGhvcj5GYXJhaiwgU2FtZXI8L2F1
dGhvcj48L2F1dGhvcnM+PC9jb250cmlidXRvcnM+PHRpdGxlcz48dGl0bGU+U2hvdHMgZmlyZWQh
IFN3aXRjaGluZyBiZXR3ZWVuIHByYWN0aWNlcyBpbiBwb2xpY2Ugd29yazwvdGl0bGU+PHNlY29u
ZGFyeS10aXRsZT5Pcmdhbml6YXRpb24gc2NpZW5jZTwvc2Vjb25kYXJ5LXRpdGxlPjwvdGl0bGVz
PjxwZXJpb2RpY2FsPjxmdWxsLXRpdGxlPk9yZ2FuaXphdGlvbiBzY2llbmNlPC9mdWxsLXRpdGxl
PjwvcGVyaW9kaWNhbD48cGFnZXM+MzkxLTQxMDwvcGFnZXM+PHZvbHVtZT4yNzwvdm9sdW1lPjxu
dW1iZXI+MjwvbnVtYmVyPjxkYXRlcz48eWVhcj4yMDE2PC95ZWFyPjwvZGF0ZXM+PGlzYm4+MTA0
Ny03MDM5PC9pc2JuPjx1cmxzPjwvdXJscz48L3JlY29yZD48L0NpdGU+PENpdGU+PEF1dGhvcj5L
ZWxsb2dnPC9BdXRob3I+PFllYXI+MjAwNjwvWWVhcj48UmVjTnVtPjE2PC9SZWNOdW0+PHJlY29y
ZD48cmVjLW51bWJlcj4xNjwvcmVjLW51bWJlcj48Zm9yZWlnbi1rZXlzPjxrZXkgYXBwPSJFTiIg
ZGItaWQ9InhzZnI5c2E1amRwNXZkZWR4dzdwOTV3bDVkMGVlMnJ4cDU5eCIgdGltZXN0YW1wPSIx
NTkyNDYzNjc1Ij4xNjwva2V5PjwvZm9yZWlnbi1rZXlzPjxyZWYtdHlwZSBuYW1lPSJKb3VybmFs
IEFydGljbGUiPjE3PC9yZWYtdHlwZT48Y29udHJpYnV0b3JzPjxhdXRob3JzPjxhdXRob3I+S2Vs
bG9nZywgS2F0aGVyaW5lIEM8L2F1dGhvcj48YXV0aG9yPk9ybGlrb3dza2ksIFdhbmRhIEo8L2F1
dGhvcj48YXV0aG9yPllhdGVzLCBKb0FubmU8L2F1dGhvcj48L2F1dGhvcnM+PC9jb250cmlidXRv
cnM+PHRpdGxlcz48dGl0bGU+TGlmZSBpbiB0aGUgdHJhZGluZyB6b25lOiBTdHJ1Y3R1cmluZyBj
b29yZGluYXRpb24gYWNyb3NzIGJvdW5kYXJpZXMgaW4gcG9zdGJ1cmVhdWNyYXRpYyBvcmdhbml6
YXRpb25zPC90aXRsZT48c2Vjb25kYXJ5LXRpdGxlPk9yZ2FuaXphdGlvbiBzY2llbmNlPC9zZWNv
bmRhcnktdGl0bGU+PC90aXRsZXM+PHBlcmlvZGljYWw+PGZ1bGwtdGl0bGU+T3JnYW5pemF0aW9u
IHNjaWVuY2U8L2Z1bGwtdGl0bGU+PC9wZXJpb2RpY2FsPjxwYWdlcz4yMi00NDwvcGFnZXM+PHZv
bHVtZT4xNzwvdm9sdW1lPjxudW1iZXI+MTwvbnVtYmVyPjxkYXRlcz48eWVhcj4yMDA2PC95ZWFy
PjwvZGF0ZXM+PGlzYm4+MTA0Ny03MDM5PC9pc2JuPjx1cmxzPjwvdXJscz48L3JlY29yZD48L0Np
dGU+PENpdGU+PEF1dGhvcj5CZWFuZTwvQXV0aG9yPjxZZWFyPjIwMTU8L1llYXI+PFJlY051bT4z
ODwvUmVjTnVtPjxyZWNvcmQ+PHJlYy1udW1iZXI+Mzg8L3JlYy1udW1iZXI+PGZvcmVpZ24ta2V5
cz48a2V5IGFwcD0iRU4iIGRiLWlkPSJ4c2ZyOXNhNWpkcDV2ZGVkeHc3cDk1d2w1ZDBlZTJyeHA1
OXgiIHRpbWVzdGFtcD0iMTU5MjQ2MzY3NSI+Mzg8L2tleT48L2ZvcmVpZ24ta2V5cz48cmVmLXR5
cGUgbmFtZT0iSm91cm5hbCBBcnRpY2xlIj4xNzwvcmVmLXR5cGU+PGNvbnRyaWJ1dG9ycz48YXV0
aG9ycz48YXV0aG9yPkJlYW5lLCBNYXR0PC9hdXRob3I+PGF1dGhvcj5Pcmxpa293c2tpLCBXYW5k
YSBKPC9hdXRob3I+PC9hdXRob3JzPjwvY29udHJpYnV0b3JzPjx0aXRsZXM+PHRpdGxlPldoYXQg
ZGlmZmVyZW5jZSBkb2VzIGEgcm9ib3QgbWFrZT8gVGhlIG1hdGVyaWFsIGVuYWN0bWVudCBvZiBk
aXN0cmlidXRlZCBjb29yZGluYXRpb248L3RpdGxlPjxzZWNvbmRhcnktdGl0bGU+T3JnYW5pemF0
aW9uIFNjaWVuY2U8L3NlY29uZGFyeS10aXRsZT48L3RpdGxlcz48cGVyaW9kaWNhbD48ZnVsbC10
aXRsZT5Pcmdhbml6YXRpb24gc2NpZW5jZTwvZnVsbC10aXRsZT48L3BlcmlvZGljYWw+PHBhZ2Vz
PjE1NTMtMTU3MzwvcGFnZXM+PHZvbHVtZT4yNjwvdm9sdW1lPjxudW1iZXI+NjwvbnVtYmVyPjxk
YXRlcz48eWVhcj4yMDE1PC95ZWFyPjwvZGF0ZXM+PGlzYm4+MTA0Ny03MDM5PC9pc2JuPjx1cmxz
PjwvdXJscz48L3JlY29yZD48L0NpdGU+PC9FbmROb3RlPn==
</w:fldData>
        </w:fldChar>
      </w:r>
      <w:r w:rsidR="00962FD0">
        <w:instrText xml:space="preserve"> ADDIN EN.CITE </w:instrText>
      </w:r>
      <w:r w:rsidR="00962FD0">
        <w:fldChar w:fldCharType="begin">
          <w:fldData xml:space="preserve">PEVuZE5vdGU+PENpdGU+PEF1dGhvcj5CZWNoa3k8L0F1dGhvcj48WWVhcj4yMDAzPC9ZZWFyPjxS
ZWNOdW0+Nzc8L1JlY051bT48UHJlZml4PmUuZy5gLCA8L1ByZWZpeD48RGlzcGxheVRleHQ+KGUu
Zy4sIEJlYW5lICZhbXA7IE9ybGlrb3dza2ksIDIwMTU7IEJlY2hreSwgMjAwM2E7IEJlY2hreSwg
MjAwM2I7IEtlbGxvZ2cgZXQgYWwuLCAyMDA2OyBTY2hha2VsIGV0IGFsLiwgMjAxNik8L0Rpc3Bs
YXlUZXh0PjxyZWNvcmQ+PHJlYy1udW1iZXI+Nzc8L3JlYy1udW1iZXI+PGZvcmVpZ24ta2V5cz48
a2V5IGFwcD0iRU4iIGRiLWlkPSJ4c2ZyOXNhNWpkcDV2ZGVkeHc3cDk1d2w1ZDBlZTJyeHA1OXgi
IHRpbWVzdGFtcD0iMTU5MjQ2MzY3NSI+Nzc8L2tleT48L2ZvcmVpZ24ta2V5cz48cmVmLXR5cGUg
bmFtZT0iSm91cm5hbCBBcnRpY2xlIj4xNzwvcmVmLXR5cGU+PGNvbnRyaWJ1dG9ycz48YXV0aG9y
cz48YXV0aG9yPkJlY2hreSwgQmV0aCBBPC9hdXRob3I+PC9hdXRob3JzPjwvY29udHJpYnV0b3Jz
Pjx0aXRsZXM+PHRpdGxlPlNoYXJpbmcgbWVhbmluZyBhY3Jvc3Mgb2NjdXBhdGlvbmFsIGNvbW11
bml0aWVzOiBUaGUgdHJhbnNmb3JtYXRpb24gb2YgdW5kZXJzdGFuZGluZyBvbiBhIHByb2R1Y3Rp
b24gZmxvb3I8L3RpdGxlPjxzZWNvbmRhcnktdGl0bGU+T3JnYW5pemF0aW9uIHNjaWVuY2U8L3Nl
Y29uZGFyeS10aXRsZT48L3RpdGxlcz48cGVyaW9kaWNhbD48ZnVsbC10aXRsZT5Pcmdhbml6YXRp
b24gc2NpZW5jZTwvZnVsbC10aXRsZT48L3BlcmlvZGljYWw+PHBhZ2VzPjMxMi0zMzA8L3BhZ2Vz
Pjx2b2x1bWU+MTQ8L3ZvbHVtZT48bnVtYmVyPjM8L251bWJlcj48ZGF0ZXM+PHllYXI+MjAwMzwv
eWVhcj48L2RhdGVzPjxpc2JuPjEwNDctNzAzOTwvaXNibj48dXJscz48L3VybHM+PC9yZWNvcmQ+
PC9DaXRlPjxDaXRlPjxBdXRob3I+QmVjaGt5PC9BdXRob3I+PFllYXI+MjAwMzwvWWVhcj48UmVj
TnVtPjI5MDwvUmVjTnVtPjxyZWNvcmQ+PHJlYy1udW1iZXI+MjkwPC9yZWMtbnVtYmVyPjxmb3Jl
aWduLWtleXM+PGtleSBhcHA9IkVOIiBkYi1pZD0ieHNmcjlzYTVqZHA1dmRlZHh3N3A5NXdsNWQw
ZWUycnhwNTl4IiB0aW1lc3RhbXA9IjE1OTI0NjM2NzUiPjI5MDwva2V5PjwvZm9yZWlnbi1rZXlz
PjxyZWYtdHlwZSBuYW1lPSJKb3VybmFsIEFydGljbGUiPjE3PC9yZWYtdHlwZT48Y29udHJpYnV0
b3JzPjxhdXRob3JzPjxhdXRob3I+QmVjaGt5LCBCZXRoIEE8L2F1dGhvcj48L2F1dGhvcnM+PC9j
b250cmlidXRvcnM+PHRpdGxlcz48dGl0bGU+T2JqZWN0IGxlc3NvbnM6IFdvcmtwbGFjZSBhcnRp
ZmFjdHMgYXMgcmVwcmVzZW50YXRpb25zIG9mIG9jY3VwYXRpb25hbCBqdXJpc2RpY3Rpb248L3Rp
dGxlPjxzZWNvbmRhcnktdGl0bGU+QW1lcmljYW4gSm91cm5hbCBvZiBTb2Npb2xvZ3k8L3NlY29u
ZGFyeS10aXRsZT48L3RpdGxlcz48cGVyaW9kaWNhbD48ZnVsbC10aXRsZT5BbWVyaWNhbiBKb3Vy
bmFsIG9mIFNvY2lvbG9neTwvZnVsbC10aXRsZT48L3BlcmlvZGljYWw+PHBhZ2VzPjcyMC03NTI8
L3BhZ2VzPjx2b2x1bWU+MTA5PC92b2x1bWU+PG51bWJlcj4zPC9udW1iZXI+PGRhdGVzPjx5ZWFy
PjIwMDM8L3llYXI+PC9kYXRlcz48aXNibj4wMDAyLTk2MDI8L2lzYm4+PHVybHM+PC91cmxzPjwv
cmVjb3JkPjwvQ2l0ZT48Q2l0ZT48QXV0aG9yPlNjaGFrZWw8L0F1dGhvcj48WWVhcj4yMDE2PC9Z
ZWFyPjxSZWNOdW0+MjM0PC9SZWNOdW0+PHJlY29yZD48cmVjLW51bWJlcj4yMzQ8L3JlYy1udW1i
ZXI+PGZvcmVpZ24ta2V5cz48a2V5IGFwcD0iRU4iIGRiLWlkPSJ4c2ZyOXNhNWpkcDV2ZGVkeHc3
cDk1d2w1ZDBlZTJyeHA1OXgiIHRpbWVzdGFtcD0iMTU5MjQ2MzY3NSI+MjM0PC9rZXk+PC9mb3Jl
aWduLWtleXM+PHJlZi10eXBlIG5hbWU9IkpvdXJuYWwgQXJ0aWNsZSI+MTc8L3JlZi10eXBlPjxj
b250cmlidXRvcnM+PGF1dGhvcnM+PGF1dGhvcj5TY2hha2VsLCBKYW4tS2VlczwvYXV0aG9yPjxh
dXRob3I+dmFuIEZlbmVtYSwgUGF1bCBDPC9hdXRob3I+PGF1dGhvcj5GYXJhaiwgU2FtZXI8L2F1
dGhvcj48L2F1dGhvcnM+PC9jb250cmlidXRvcnM+PHRpdGxlcz48dGl0bGU+U2hvdHMgZmlyZWQh
IFN3aXRjaGluZyBiZXR3ZWVuIHByYWN0aWNlcyBpbiBwb2xpY2Ugd29yazwvdGl0bGU+PHNlY29u
ZGFyeS10aXRsZT5Pcmdhbml6YXRpb24gc2NpZW5jZTwvc2Vjb25kYXJ5LXRpdGxlPjwvdGl0bGVz
PjxwZXJpb2RpY2FsPjxmdWxsLXRpdGxlPk9yZ2FuaXphdGlvbiBzY2llbmNlPC9mdWxsLXRpdGxl
PjwvcGVyaW9kaWNhbD48cGFnZXM+MzkxLTQxMDwvcGFnZXM+PHZvbHVtZT4yNzwvdm9sdW1lPjxu
dW1iZXI+MjwvbnVtYmVyPjxkYXRlcz48eWVhcj4yMDE2PC95ZWFyPjwvZGF0ZXM+PGlzYm4+MTA0
Ny03MDM5PC9pc2JuPjx1cmxzPjwvdXJscz48L3JlY29yZD48L0NpdGU+PENpdGU+PEF1dGhvcj5L
ZWxsb2dnPC9BdXRob3I+PFllYXI+MjAwNjwvWWVhcj48UmVjTnVtPjE2PC9SZWNOdW0+PHJlY29y
ZD48cmVjLW51bWJlcj4xNjwvcmVjLW51bWJlcj48Zm9yZWlnbi1rZXlzPjxrZXkgYXBwPSJFTiIg
ZGItaWQ9InhzZnI5c2E1amRwNXZkZWR4dzdwOTV3bDVkMGVlMnJ4cDU5eCIgdGltZXN0YW1wPSIx
NTkyNDYzNjc1Ij4xNjwva2V5PjwvZm9yZWlnbi1rZXlzPjxyZWYtdHlwZSBuYW1lPSJKb3VybmFs
IEFydGljbGUiPjE3PC9yZWYtdHlwZT48Y29udHJpYnV0b3JzPjxhdXRob3JzPjxhdXRob3I+S2Vs
bG9nZywgS2F0aGVyaW5lIEM8L2F1dGhvcj48YXV0aG9yPk9ybGlrb3dza2ksIFdhbmRhIEo8L2F1
dGhvcj48YXV0aG9yPllhdGVzLCBKb0FubmU8L2F1dGhvcj48L2F1dGhvcnM+PC9jb250cmlidXRv
cnM+PHRpdGxlcz48dGl0bGU+TGlmZSBpbiB0aGUgdHJhZGluZyB6b25lOiBTdHJ1Y3R1cmluZyBj
b29yZGluYXRpb24gYWNyb3NzIGJvdW5kYXJpZXMgaW4gcG9zdGJ1cmVhdWNyYXRpYyBvcmdhbml6
YXRpb25zPC90aXRsZT48c2Vjb25kYXJ5LXRpdGxlPk9yZ2FuaXphdGlvbiBzY2llbmNlPC9zZWNv
bmRhcnktdGl0bGU+PC90aXRsZXM+PHBlcmlvZGljYWw+PGZ1bGwtdGl0bGU+T3JnYW5pemF0aW9u
IHNjaWVuY2U8L2Z1bGwtdGl0bGU+PC9wZXJpb2RpY2FsPjxwYWdlcz4yMi00NDwvcGFnZXM+PHZv
bHVtZT4xNzwvdm9sdW1lPjxudW1iZXI+MTwvbnVtYmVyPjxkYXRlcz48eWVhcj4yMDA2PC95ZWFy
PjwvZGF0ZXM+PGlzYm4+MTA0Ny03MDM5PC9pc2JuPjx1cmxzPjwvdXJscz48L3JlY29yZD48L0Np
dGU+PENpdGU+PEF1dGhvcj5CZWFuZTwvQXV0aG9yPjxZZWFyPjIwMTU8L1llYXI+PFJlY051bT4z
ODwvUmVjTnVtPjxyZWNvcmQ+PHJlYy1udW1iZXI+Mzg8L3JlYy1udW1iZXI+PGZvcmVpZ24ta2V5
cz48a2V5IGFwcD0iRU4iIGRiLWlkPSJ4c2ZyOXNhNWpkcDV2ZGVkeHc3cDk1d2w1ZDBlZTJyeHA1
OXgiIHRpbWVzdGFtcD0iMTU5MjQ2MzY3NSI+Mzg8L2tleT48L2ZvcmVpZ24ta2V5cz48cmVmLXR5
cGUgbmFtZT0iSm91cm5hbCBBcnRpY2xlIj4xNzwvcmVmLXR5cGU+PGNvbnRyaWJ1dG9ycz48YXV0
aG9ycz48YXV0aG9yPkJlYW5lLCBNYXR0PC9hdXRob3I+PGF1dGhvcj5Pcmxpa293c2tpLCBXYW5k
YSBKPC9hdXRob3I+PC9hdXRob3JzPjwvY29udHJpYnV0b3JzPjx0aXRsZXM+PHRpdGxlPldoYXQg
ZGlmZmVyZW5jZSBkb2VzIGEgcm9ib3QgbWFrZT8gVGhlIG1hdGVyaWFsIGVuYWN0bWVudCBvZiBk
aXN0cmlidXRlZCBjb29yZGluYXRpb248L3RpdGxlPjxzZWNvbmRhcnktdGl0bGU+T3JnYW5pemF0
aW9uIFNjaWVuY2U8L3NlY29uZGFyeS10aXRsZT48L3RpdGxlcz48cGVyaW9kaWNhbD48ZnVsbC10
aXRsZT5Pcmdhbml6YXRpb24gc2NpZW5jZTwvZnVsbC10aXRsZT48L3BlcmlvZGljYWw+PHBhZ2Vz
PjE1NTMtMTU3MzwvcGFnZXM+PHZvbHVtZT4yNjwvdm9sdW1lPjxudW1iZXI+NjwvbnVtYmVyPjxk
YXRlcz48eWVhcj4yMDE1PC95ZWFyPjwvZGF0ZXM+PGlzYm4+MTA0Ny03MDM5PC9pc2JuPjx1cmxz
PjwvdXJscz48L3JlY29yZD48L0NpdGU+PC9FbmROb3RlPn==
</w:fldData>
        </w:fldChar>
      </w:r>
      <w:r w:rsidR="00962FD0">
        <w:instrText xml:space="preserve"> ADDIN EN.CITE.DATA </w:instrText>
      </w:r>
      <w:r w:rsidR="00962FD0">
        <w:fldChar w:fldCharType="end"/>
      </w:r>
      <w:r w:rsidR="00324CAF" w:rsidRPr="003327CA">
        <w:fldChar w:fldCharType="separate"/>
      </w:r>
      <w:r w:rsidR="00962FD0">
        <w:rPr>
          <w:noProof/>
        </w:rPr>
        <w:t>(e.g., Beane &amp; Orlikowski, 2015; Bechky, 2003a; Bechky, 2003b; Kellogg et al., 2006; Schakel et al., 2016)</w:t>
      </w:r>
      <w:r w:rsidR="00324CAF" w:rsidRPr="003327CA">
        <w:fldChar w:fldCharType="end"/>
      </w:r>
      <w:r w:rsidRPr="003327CA">
        <w:t>,</w:t>
      </w:r>
      <w:r w:rsidR="00324CAF" w:rsidRPr="003327CA">
        <w:t xml:space="preserve"> </w:t>
      </w:r>
      <w:r w:rsidRPr="003327CA">
        <w:t>studies in our review</w:t>
      </w:r>
      <w:r w:rsidR="00324CAF" w:rsidRPr="003327CA">
        <w:t xml:space="preserve"> have</w:t>
      </w:r>
      <w:r w:rsidRPr="003327CA">
        <w:t xml:space="preserve"> also</w:t>
      </w:r>
      <w:r w:rsidR="00324CAF" w:rsidRPr="003327CA">
        <w:t xml:space="preserve"> </w:t>
      </w:r>
      <w:r w:rsidRPr="003327CA">
        <w:t xml:space="preserve">illuminated </w:t>
      </w:r>
      <w:r w:rsidR="00324CAF" w:rsidRPr="003327CA">
        <w:t xml:space="preserve">the relationship between sensory reactions and coordination </w:t>
      </w:r>
      <w:r w:rsidR="00324CAF" w:rsidRPr="003327CA">
        <w:fldChar w:fldCharType="begin"/>
      </w:r>
      <w:r w:rsidR="00324CAF" w:rsidRPr="003327CA">
        <w:instrText xml:space="preserve"> ADDIN EN.CITE &lt;EndNote&gt;&lt;Cite&gt;&lt;Author&gt;Stephens&lt;/Author&gt;&lt;Year&gt;2020&lt;/Year&gt;&lt;RecNum&gt;573&lt;/RecNum&gt;&lt;Prefix&gt;e.g.`, &lt;/Prefix&gt;&lt;DisplayText&gt;(e.g., Stephens, 2020)&lt;/DisplayText&gt;&lt;record&gt;&lt;rec-number&gt;573&lt;/rec-number&gt;&lt;foreign-keys&gt;&lt;key app="EN" db-id="xsfr9sa5jdp5vdedxw7p95wl5d0ee2rxp59x" timestamp="1599759213"&gt;573&lt;/key&gt;&lt;/foreign-keys&gt;&lt;ref-type name="Journal Article"&gt;17&lt;/ref-type&gt;&lt;contributors&gt;&lt;authors&gt;&lt;author&gt;Stephens, John Paul&lt;/author&gt;&lt;/authors&gt;&lt;/contributors&gt;&lt;titles&gt;&lt;title&gt;How the Show Goes On: Using the Aesthetic Experience of Collective Performance to Adapt while Coordinating&lt;/title&gt;&lt;secondary-title&gt;Administrative Science Quarterly&lt;/secondary-title&gt;&lt;/titles&gt;&lt;periodical&gt;&lt;full-title&gt;Administrative science quarterly&lt;/full-title&gt;&lt;/periodical&gt;&lt;pages&gt;0001839220911056&lt;/pages&gt;&lt;dates&gt;&lt;year&gt;2020&lt;/year&gt;&lt;/dates&gt;&lt;isbn&gt;0001-8392&lt;/isbn&gt;&lt;urls&gt;&lt;/urls&gt;&lt;/record&gt;&lt;/Cite&gt;&lt;/EndNote&gt;</w:instrText>
      </w:r>
      <w:r w:rsidR="00324CAF" w:rsidRPr="003327CA">
        <w:fldChar w:fldCharType="separate"/>
      </w:r>
      <w:r w:rsidR="00324CAF" w:rsidRPr="003327CA">
        <w:rPr>
          <w:noProof/>
        </w:rPr>
        <w:t>(e.g., Stephens, 2020)</w:t>
      </w:r>
      <w:r w:rsidR="00324CAF" w:rsidRPr="003327CA">
        <w:fldChar w:fldCharType="end"/>
      </w:r>
      <w:r w:rsidR="00324CAF" w:rsidRPr="003327CA">
        <w:t xml:space="preserve">. Sensory-driven </w:t>
      </w:r>
      <w:r w:rsidR="00E23EEE" w:rsidRPr="003327CA">
        <w:t xml:space="preserve">judgments and </w:t>
      </w:r>
      <w:r w:rsidR="00324CAF" w:rsidRPr="003327CA">
        <w:t>understandings emerge from the interaction and manipulation of artifacts facilitating the collective performance of organizational tasks. On</w:t>
      </w:r>
      <w:r w:rsidR="00225349" w:rsidRPr="003327CA">
        <w:t xml:space="preserve"> one hand</w:t>
      </w:r>
      <w:r w:rsidR="00324CAF" w:rsidRPr="003327CA">
        <w:t xml:space="preserve">, work artifacts, such as </w:t>
      </w:r>
      <w:r w:rsidR="00C153F6" w:rsidRPr="003327CA">
        <w:t>“</w:t>
      </w:r>
      <w:r w:rsidR="00324CAF" w:rsidRPr="003327CA">
        <w:t>mood boards</w:t>
      </w:r>
      <w:r w:rsidR="00C153F6" w:rsidRPr="003327CA">
        <w:t>”</w:t>
      </w:r>
      <w:r w:rsidR="00324CAF" w:rsidRPr="003327CA">
        <w:t xml:space="preserve"> </w:t>
      </w:r>
      <w:r w:rsidR="00324CAF" w:rsidRPr="003327CA">
        <w:fldChar w:fldCharType="begin"/>
      </w:r>
      <w:r w:rsidR="00C153F6" w:rsidRPr="003327CA">
        <w:instrText xml:space="preserve"> ADDIN EN.CITE &lt;EndNote&gt;&lt;Cite&gt;&lt;Author&gt;Stigliani&lt;/Author&gt;&lt;Year&gt;2018&lt;/Year&gt;&lt;RecNum&gt;99&lt;/RecNum&gt;&lt;DisplayText&gt;(Endrissat &amp;amp; Noppeney, 2013; Stigliani &amp;amp; Ravasi, 2018)&lt;/DisplayText&gt;&lt;record&gt;&lt;rec-number&gt;99&lt;/rec-number&gt;&lt;foreign-keys&gt;&lt;key app="EN" db-id="xsfr9sa5jdp5vdedxw7p95wl5d0ee2rxp59x" timestamp="1592463675"&gt;99&lt;/key&gt;&lt;/foreign-keys&gt;&lt;ref-type name="Journal Article"&gt;17&lt;/ref-type&gt;&lt;contributors&gt;&lt;authors&gt;&lt;author&gt;Stigliani, Ileana&lt;/author&gt;&lt;author&gt;Ravasi, Davide&lt;/author&gt;&lt;/authors&gt;&lt;/contributors&gt;&lt;titles&gt;&lt;title&gt;The shaping of form: Exploring designers’ use of aesthetic knowledge&lt;/title&gt;&lt;secondary-title&gt;Organization Studies&lt;/secondary-title&gt;&lt;/titles&gt;&lt;periodical&gt;&lt;full-title&gt;Organization studies&lt;/full-title&gt;&lt;/periodical&gt;&lt;pages&gt;747-784&lt;/pages&gt;&lt;volume&gt;39&lt;/volume&gt;&lt;number&gt;5-6&lt;/number&gt;&lt;dates&gt;&lt;year&gt;2018&lt;/year&gt;&lt;/dates&gt;&lt;isbn&gt;0170-8406&lt;/isbn&gt;&lt;urls&gt;&lt;/urls&gt;&lt;/record&gt;&lt;/Cite&gt;&lt;Cite&gt;&lt;Author&gt;Endrissat&lt;/Author&gt;&lt;Year&gt;2013&lt;/Year&gt;&lt;RecNum&gt;75&lt;/RecNum&gt;&lt;record&gt;&lt;rec-number&gt;75&lt;/rec-number&gt;&lt;foreign-keys&gt;&lt;key app="EN" db-id="xsfr9sa5jdp5vdedxw7p95wl5d0ee2rxp59x" timestamp="1592463675"&gt;75&lt;/key&gt;&lt;/foreign-keys&gt;&lt;ref-type name="Journal Article"&gt;17&lt;/ref-type&gt;&lt;contributors&gt;&lt;authors&gt;&lt;author&gt;Endrissat, Nada&lt;/author&gt;&lt;author&gt;Noppeney, Claus&lt;/author&gt;&lt;/authors&gt;&lt;/contributors&gt;&lt;titles&gt;&lt;title&gt;Materializing the immaterial: Relational movements in a perfume’s becoming&lt;/title&gt;&lt;secondary-title&gt;How matter matters: Objects, artifacts, and materiality in organization studies&lt;/secondary-title&gt;&lt;/titles&gt;&lt;periodical&gt;&lt;full-title&gt;How matter matters: Objects, artifacts, and materiality in organization studies&lt;/full-title&gt;&lt;/periodical&gt;&lt;pages&gt;58-91&lt;/pages&gt;&lt;dates&gt;&lt;year&gt;2013&lt;/year&gt;&lt;/dates&gt;&lt;urls&gt;&lt;/urls&gt;&lt;/record&gt;&lt;/Cite&gt;&lt;/EndNote&gt;</w:instrText>
      </w:r>
      <w:r w:rsidR="00324CAF" w:rsidRPr="003327CA">
        <w:fldChar w:fldCharType="separate"/>
      </w:r>
      <w:r w:rsidR="00C153F6" w:rsidRPr="003327CA">
        <w:rPr>
          <w:noProof/>
        </w:rPr>
        <w:t>(Endrissat &amp; Noppeney, 2013; Stigliani &amp; Ravasi, 2018)</w:t>
      </w:r>
      <w:r w:rsidR="00324CAF" w:rsidRPr="003327CA">
        <w:fldChar w:fldCharType="end"/>
      </w:r>
      <w:r w:rsidR="00324CAF" w:rsidRPr="003327CA">
        <w:t xml:space="preserve">, are deliberately used to </w:t>
      </w:r>
      <w:r w:rsidR="00DA427E" w:rsidRPr="003327CA">
        <w:t>coordinate interdependent</w:t>
      </w:r>
      <w:r w:rsidR="00324CAF" w:rsidRPr="003327CA">
        <w:t xml:space="preserve"> work. On the other</w:t>
      </w:r>
      <w:r w:rsidR="00225349" w:rsidRPr="003327CA">
        <w:t xml:space="preserve"> hand</w:t>
      </w:r>
      <w:r w:rsidR="00324CAF" w:rsidRPr="003327CA">
        <w:t xml:space="preserve">, artifacts and coordination are co-constructed in practice during collaborations </w:t>
      </w:r>
      <w:r w:rsidR="00324CAF" w:rsidRPr="003327CA">
        <w:fldChar w:fldCharType="begin"/>
      </w:r>
      <w:r w:rsidR="00C37457" w:rsidRPr="003327CA">
        <w:instrText xml:space="preserve"> ADDIN EN.CITE &lt;EndNote&gt;&lt;Cite&gt;&lt;Author&gt;Stephens&lt;/Author&gt;&lt;Year&gt;2020&lt;/Year&gt;&lt;RecNum&gt;573&lt;/RecNum&gt;&lt;DisplayText&gt;(Louisgrand &amp;amp; Islam, 2020; Stephens, 2020)&lt;/DisplayText&gt;&lt;record&gt;&lt;rec-number&gt;573&lt;/rec-number&gt;&lt;foreign-keys&gt;&lt;key app="EN" db-id="xsfr9sa5jdp5vdedxw7p95wl5d0ee2rxp59x" timestamp="1599759213"&gt;573&lt;/key&gt;&lt;/foreign-keys&gt;&lt;ref-type name="Journal Article"&gt;17&lt;/ref-type&gt;&lt;contributors&gt;&lt;authors&gt;&lt;author&gt;Stephens, John Paul&lt;/author&gt;&lt;/authors&gt;&lt;/contributors&gt;&lt;titles&gt;&lt;title&gt;How the Show Goes On: Using the Aesthetic Experience of Collective Performance to Adapt while Coordinating&lt;/title&gt;&lt;secondary-title&gt;Administrative Science Quarterly&lt;/secondary-title&gt;&lt;/titles&gt;&lt;periodical&gt;&lt;full-title&gt;Administrative science quarterly&lt;/full-title&gt;&lt;/periodical&gt;&lt;pages&gt;0001839220911056&lt;/pages&gt;&lt;dates&gt;&lt;year&gt;2020&lt;/year&gt;&lt;/dates&gt;&lt;isbn&gt;0001-8392&lt;/isbn&gt;&lt;urls&gt;&lt;/urls&gt;&lt;/record&gt;&lt;/Cite&gt;&lt;Cite&gt;&lt;Author&gt;Louisgrand&lt;/Author&gt;&lt;Year&gt;2020&lt;/Year&gt;&lt;RecNum&gt;526&lt;/RecNum&gt;&lt;record&gt;&lt;rec-number&gt;526&lt;/rec-number&gt;&lt;foreign-keys&gt;&lt;key app="EN" db-id="xsfr9sa5jdp5vdedxw7p95wl5d0ee2rxp59x" timestamp="1592564164"&gt;526&lt;/key&gt;&lt;/foreign-keys&gt;&lt;ref-type name="Journal Article"&gt;17&lt;/ref-type&gt;&lt;contributors&gt;&lt;authors&gt;&lt;author&gt;Louisgrand, Nathalie&lt;/author&gt;&lt;author&gt;Islam, Gazi&lt;/author&gt;&lt;/authors&gt;&lt;/contributors&gt;&lt;titles&gt;&lt;title&gt;Tasting the Difference: A Relational-Epistemic Approach to Aesthetic Collaboration in Haute Cuisine&lt;/title&gt;&lt;secondary-title&gt;Organization Studies&lt;/secondary-title&gt;&lt;/titles&gt;&lt;periodical&gt;&lt;full-title&gt;Organization studies&lt;/full-title&gt;&lt;/periodical&gt;&lt;pages&gt;0170840620935745&lt;/pages&gt;&lt;dates&gt;&lt;year&gt;2020&lt;/year&gt;&lt;/dates&gt;&lt;isbn&gt;0170-8406&lt;/isbn&gt;&lt;urls&gt;&lt;/urls&gt;&lt;/record&gt;&lt;/Cite&gt;&lt;/EndNote&gt;</w:instrText>
      </w:r>
      <w:r w:rsidR="00324CAF" w:rsidRPr="003327CA">
        <w:fldChar w:fldCharType="separate"/>
      </w:r>
      <w:r w:rsidR="00C37457" w:rsidRPr="003327CA">
        <w:rPr>
          <w:noProof/>
        </w:rPr>
        <w:t>(Louisgrand &amp; Islam, 2020; Stephens, 2020)</w:t>
      </w:r>
      <w:r w:rsidR="00324CAF" w:rsidRPr="003327CA">
        <w:fldChar w:fldCharType="end"/>
      </w:r>
      <w:r w:rsidR="00324CAF" w:rsidRPr="003327CA">
        <w:t xml:space="preserve">. In both circumstances, artifacts </w:t>
      </w:r>
      <w:r w:rsidR="00CA57D9" w:rsidRPr="003327CA">
        <w:t xml:space="preserve">prompt immediate, sensory </w:t>
      </w:r>
      <w:r w:rsidR="00E23EEE" w:rsidRPr="003327CA">
        <w:t xml:space="preserve">reactions </w:t>
      </w:r>
      <w:r w:rsidR="00CA57D9" w:rsidRPr="003327CA">
        <w:t xml:space="preserve">that </w:t>
      </w:r>
      <w:r w:rsidR="00324CAF" w:rsidRPr="003327CA">
        <w:t>cue actors on how to interact with each other to accomplish a task.</w:t>
      </w:r>
    </w:p>
    <w:p w14:paraId="0224FB92" w14:textId="77777777" w:rsidR="00467145" w:rsidRPr="003327CA" w:rsidRDefault="0013510E" w:rsidP="00B901AA">
      <w:r w:rsidRPr="003327CA">
        <w:t xml:space="preserve">Organizational </w:t>
      </w:r>
      <w:r w:rsidR="00324CAF" w:rsidRPr="003327CA">
        <w:t>aesthetics can</w:t>
      </w:r>
      <w:r w:rsidRPr="003327CA">
        <w:t>, thus,</w:t>
      </w:r>
      <w:r w:rsidR="00324CAF" w:rsidRPr="003327CA">
        <w:t xml:space="preserve"> contribute to </w:t>
      </w:r>
      <w:r w:rsidR="00CA57D9" w:rsidRPr="003327CA">
        <w:t xml:space="preserve">a </w:t>
      </w:r>
      <w:r w:rsidR="00324CAF" w:rsidRPr="003327CA">
        <w:t xml:space="preserve">better understanding of coordination as a situated process that involves sensory reactions vis-à-vis materiality. Such reactions remain understudied and organizational aesthetics provides a unique lens to </w:t>
      </w:r>
      <w:r w:rsidR="00374BC7" w:rsidRPr="003327CA">
        <w:t xml:space="preserve">unpack </w:t>
      </w:r>
      <w:r w:rsidR="00324CAF" w:rsidRPr="003327CA">
        <w:t xml:space="preserve">their role. For example, scholars can </w:t>
      </w:r>
      <w:r w:rsidRPr="003327CA">
        <w:t>investigate</w:t>
      </w:r>
      <w:r w:rsidR="00324CAF" w:rsidRPr="003327CA">
        <w:t xml:space="preserve"> </w:t>
      </w:r>
      <w:r w:rsidRPr="003327CA">
        <w:t xml:space="preserve">under </w:t>
      </w:r>
      <w:r w:rsidR="00324CAF" w:rsidRPr="003327CA">
        <w:t xml:space="preserve">what circumstances artifacts attract individuals’ attention and cue their behavior during collective performances </w:t>
      </w:r>
      <w:r w:rsidRPr="003327CA">
        <w:t>or w</w:t>
      </w:r>
      <w:r w:rsidR="00324CAF" w:rsidRPr="003327CA">
        <w:t>hat sensory reactions individuals act upon during the coordination of their interdependencies</w:t>
      </w:r>
      <w:r w:rsidRPr="003327CA">
        <w:t>.</w:t>
      </w:r>
      <w:r w:rsidR="00324CAF" w:rsidRPr="003327CA">
        <w:t xml:space="preserve"> </w:t>
      </w:r>
    </w:p>
    <w:p w14:paraId="652279A0" w14:textId="77777777" w:rsidR="005D4C04" w:rsidRPr="003327CA" w:rsidRDefault="003D6662" w:rsidP="00B901AA">
      <w:r w:rsidRPr="003327CA">
        <w:t>Our framework</w:t>
      </w:r>
      <w:r w:rsidR="00324CAF" w:rsidRPr="003327CA">
        <w:t xml:space="preserve"> </w:t>
      </w:r>
      <w:r w:rsidR="00467145" w:rsidRPr="003327CA">
        <w:t xml:space="preserve">also </w:t>
      </w:r>
      <w:r w:rsidR="00324CAF" w:rsidRPr="003327CA">
        <w:t>provides</w:t>
      </w:r>
      <w:r w:rsidRPr="003327CA">
        <w:t xml:space="preserve"> </w:t>
      </w:r>
      <w:r w:rsidR="00324CAF" w:rsidRPr="003327CA">
        <w:t>opportunities to further theorize the role of emotions</w:t>
      </w:r>
      <w:r w:rsidR="00832AAB" w:rsidRPr="003327CA">
        <w:t xml:space="preserve"> vis-à-vis materiality</w:t>
      </w:r>
      <w:r w:rsidR="00324CAF" w:rsidRPr="003327CA">
        <w:t xml:space="preserve"> in coordination. Recent studies have shed</w:t>
      </w:r>
      <w:r w:rsidR="00832AAB" w:rsidRPr="003327CA">
        <w:t xml:space="preserve"> some</w:t>
      </w:r>
      <w:r w:rsidR="00324CAF" w:rsidRPr="003327CA">
        <w:t xml:space="preserve"> light on the emotional </w:t>
      </w:r>
      <w:r w:rsidR="00324CAF" w:rsidRPr="003327CA">
        <w:lastRenderedPageBreak/>
        <w:t xml:space="preserve">mechanisms that explain how artifacts enable </w:t>
      </w:r>
      <w:r w:rsidR="00324CAF" w:rsidRPr="003327CA">
        <w:fldChar w:fldCharType="begin"/>
      </w:r>
      <w:r w:rsidR="00324CAF" w:rsidRPr="003327CA">
        <w:instrText xml:space="preserve"> ADDIN EN.CITE &lt;EndNote&gt;&lt;Cite&gt;&lt;Author&gt;Stephens&lt;/Author&gt;&lt;Year&gt;2020&lt;/Year&gt;&lt;RecNum&gt;573&lt;/RecNum&gt;&lt;DisplayText&gt;(Stephens, 2020)&lt;/DisplayText&gt;&lt;record&gt;&lt;rec-number&gt;573&lt;/rec-number&gt;&lt;foreign-keys&gt;&lt;key app="EN" db-id="xsfr9sa5jdp5vdedxw7p95wl5d0ee2rxp59x" timestamp="1599759213"&gt;573&lt;/key&gt;&lt;/foreign-keys&gt;&lt;ref-type name="Journal Article"&gt;17&lt;/ref-type&gt;&lt;contributors&gt;&lt;authors&gt;&lt;author&gt;Stephens, John Paul&lt;/author&gt;&lt;/authors&gt;&lt;/contributors&gt;&lt;titles&gt;&lt;title&gt;How the Show Goes On: Using the Aesthetic Experience of Collective Performance to Adapt while Coordinating&lt;/title&gt;&lt;secondary-title&gt;Administrative Science Quarterly&lt;/secondary-title&gt;&lt;/titles&gt;&lt;periodical&gt;&lt;full-title&gt;Administrative science quarterly&lt;/full-title&gt;&lt;/periodical&gt;&lt;pages&gt;0001839220911056&lt;/pages&gt;&lt;dates&gt;&lt;year&gt;2020&lt;/year&gt;&lt;/dates&gt;&lt;isbn&gt;0001-8392&lt;/isbn&gt;&lt;urls&gt;&lt;/urls&gt;&lt;/record&gt;&lt;/Cite&gt;&lt;/EndNote&gt;</w:instrText>
      </w:r>
      <w:r w:rsidR="00324CAF" w:rsidRPr="003327CA">
        <w:fldChar w:fldCharType="separate"/>
      </w:r>
      <w:r w:rsidR="00324CAF" w:rsidRPr="003327CA">
        <w:rPr>
          <w:noProof/>
        </w:rPr>
        <w:t>(Stephens, 2020)</w:t>
      </w:r>
      <w:r w:rsidR="00324CAF" w:rsidRPr="003327CA">
        <w:fldChar w:fldCharType="end"/>
      </w:r>
      <w:r w:rsidR="00324CAF" w:rsidRPr="003327CA">
        <w:t xml:space="preserve"> or hinder </w:t>
      </w:r>
      <w:r w:rsidR="00324CAF" w:rsidRPr="003327CA">
        <w:fldChar w:fldCharType="begin"/>
      </w:r>
      <w:r w:rsidR="00324CAF" w:rsidRPr="003327CA">
        <w:instrText xml:space="preserve"> ADDIN EN.CITE &lt;EndNote&gt;&lt;Cite&gt;&lt;Author&gt;Zuzul&lt;/Author&gt;&lt;Year&gt;2018&lt;/Year&gt;&lt;RecNum&gt;191&lt;/RecNum&gt;&lt;DisplayText&gt;(Zuzul, 2018)&lt;/DisplayText&gt;&lt;record&gt;&lt;rec-number&gt;191&lt;/rec-number&gt;&lt;foreign-keys&gt;&lt;key app="EN" db-id="xsfr9sa5jdp5vdedxw7p95wl5d0ee2rxp59x" timestamp="1592463675"&gt;191&lt;/key&gt;&lt;/foreign-keys&gt;&lt;ref-type name="Journal Article"&gt;17&lt;/ref-type&gt;&lt;contributors&gt;&lt;authors&gt;&lt;author&gt;Zuzul, Tiona&lt;/author&gt;&lt;/authors&gt;&lt;/contributors&gt;&lt;titles&gt;&lt;title&gt;“Matter Battles”: Boundary Objects and the Failure of Collaboration in Two Smart Cities&lt;/title&gt;&lt;secondary-title&gt;Academy of Management Journal&lt;/secondary-title&gt;&lt;/titles&gt;&lt;periodical&gt;&lt;full-title&gt;Academy of Management Journal&lt;/full-title&gt;&lt;/periodical&gt;&lt;volume&gt;Published online ahead of print&lt;/volume&gt;&lt;dates&gt;&lt;year&gt;2018&lt;/year&gt;&lt;/dates&gt;&lt;isbn&gt;0001-4273&lt;/isbn&gt;&lt;urls&gt;&lt;/urls&gt;&lt;electronic-resource-num&gt;https://doi.org/10.5465/amj.2016.0625&lt;/electronic-resource-num&gt;&lt;/record&gt;&lt;/Cite&gt;&lt;/EndNote&gt;</w:instrText>
      </w:r>
      <w:r w:rsidR="00324CAF" w:rsidRPr="003327CA">
        <w:fldChar w:fldCharType="separate"/>
      </w:r>
      <w:r w:rsidR="00324CAF" w:rsidRPr="003327CA">
        <w:rPr>
          <w:noProof/>
        </w:rPr>
        <w:t>(Zuzul, 2018)</w:t>
      </w:r>
      <w:r w:rsidR="00324CAF" w:rsidRPr="003327CA">
        <w:fldChar w:fldCharType="end"/>
      </w:r>
      <w:r w:rsidR="00324CAF" w:rsidRPr="003327CA">
        <w:t xml:space="preserve"> coordination. By highlighting the role of sensory-driven understanding and judgments, our framework provides a </w:t>
      </w:r>
      <w:r w:rsidR="00374BC7" w:rsidRPr="003327CA">
        <w:t>noteworthy</w:t>
      </w:r>
      <w:r w:rsidR="00324CAF" w:rsidRPr="003327CA">
        <w:t xml:space="preserve"> lens to further </w:t>
      </w:r>
      <w:r w:rsidR="00374BC7" w:rsidRPr="003327CA">
        <w:t>unravel</w:t>
      </w:r>
      <w:r w:rsidR="00324CAF" w:rsidRPr="003327CA">
        <w:t xml:space="preserve"> the emergence and work of emotional responses during interdependent work. </w:t>
      </w:r>
      <w:r w:rsidR="00832AAB" w:rsidRPr="003327CA">
        <w:t>Thus, f</w:t>
      </w:r>
      <w:r w:rsidR="0013510E" w:rsidRPr="003327CA">
        <w:t xml:space="preserve">uture </w:t>
      </w:r>
      <w:r w:rsidR="00324CAF" w:rsidRPr="003327CA">
        <w:t>research</w:t>
      </w:r>
      <w:r w:rsidR="0013510E" w:rsidRPr="003327CA">
        <w:t xml:space="preserve"> could focus on deepening our understanding of</w:t>
      </w:r>
      <w:r w:rsidR="00324CAF" w:rsidRPr="003327CA">
        <w:t xml:space="preserve"> </w:t>
      </w:r>
      <w:r w:rsidR="0013510E" w:rsidRPr="003327CA">
        <w:t>h</w:t>
      </w:r>
      <w:r w:rsidR="00324CAF" w:rsidRPr="003327CA">
        <w:t xml:space="preserve">ow sensory reactions </w:t>
      </w:r>
      <w:r w:rsidR="0013510E" w:rsidRPr="003327CA">
        <w:t xml:space="preserve">may </w:t>
      </w:r>
      <w:r w:rsidR="00324CAF" w:rsidRPr="003327CA">
        <w:t>elicit individual and collective emotions that contribute to coordinating work</w:t>
      </w:r>
      <w:r w:rsidR="0013510E" w:rsidRPr="003327CA">
        <w:t>.</w:t>
      </w:r>
      <w:r w:rsidR="00832AAB" w:rsidRPr="003327CA">
        <w:t xml:space="preserve"> </w:t>
      </w:r>
    </w:p>
    <w:p w14:paraId="7A9FFDA5" w14:textId="563927F0" w:rsidR="00832AAB" w:rsidRPr="003327CA" w:rsidRDefault="00832AAB" w:rsidP="00B901AA">
      <w:r w:rsidRPr="003327CA">
        <w:t xml:space="preserve">Relatedly, </w:t>
      </w:r>
      <w:r w:rsidR="00106030" w:rsidRPr="003327CA">
        <w:t xml:space="preserve">recent </w:t>
      </w:r>
      <w:r w:rsidRPr="003327CA">
        <w:t xml:space="preserve">research on coordination has </w:t>
      </w:r>
      <w:r w:rsidR="00106030" w:rsidRPr="003327CA">
        <w:t>provided preliminary evidence</w:t>
      </w:r>
      <w:r w:rsidRPr="003327CA">
        <w:t xml:space="preserve"> </w:t>
      </w:r>
      <w:r w:rsidR="00106030" w:rsidRPr="003327CA">
        <w:t>on how</w:t>
      </w:r>
      <w:r w:rsidRPr="003327CA">
        <w:t xml:space="preserve"> </w:t>
      </w:r>
      <w:r w:rsidR="00B62000" w:rsidRPr="003327CA">
        <w:t>teams engage with materiality through their bodies and senses</w:t>
      </w:r>
      <w:r w:rsidR="00106030" w:rsidRPr="003327CA">
        <w:t xml:space="preserve"> to carry out interdependencies</w:t>
      </w:r>
      <w:r w:rsidR="00B62000" w:rsidRPr="003327CA">
        <w:t xml:space="preserve"> </w:t>
      </w:r>
      <w:r w:rsidR="00B62000" w:rsidRPr="003327CA">
        <w:fldChar w:fldCharType="begin"/>
      </w:r>
      <w:r w:rsidR="002E1C4A" w:rsidRPr="003327CA">
        <w:instrText xml:space="preserve"> ADDIN EN.CITE &lt;EndNote&gt;&lt;Cite&gt;&lt;Author&gt;Sergeeva&lt;/Author&gt;&lt;Year&gt;2020&lt;/Year&gt;&lt;RecNum&gt;617&lt;/RecNum&gt;&lt;DisplayText&gt;(Sergeeva et al., 2020)&lt;/DisplayText&gt;&lt;record&gt;&lt;rec-number&gt;617&lt;/rec-number&gt;&lt;foreign-keys&gt;&lt;key app="EN" db-id="xsfr9sa5jdp5vdedxw7p95wl5d0ee2rxp59x" timestamp="1604052474"&gt;617&lt;/key&gt;&lt;/foreign-keys&gt;&lt;ref-type name="Journal Article"&gt;17&lt;/ref-type&gt;&lt;contributors&gt;&lt;authors&gt;&lt;author&gt;Sergeeva, Anastasia V&lt;/author&gt;&lt;author&gt;Faraj, Samer&lt;/author&gt;&lt;author&gt;Huysman, Marleen&lt;/author&gt;&lt;/authors&gt;&lt;/contributors&gt;&lt;titles&gt;&lt;title&gt;Losing Touch: An Embodiment Perspective on Coordination in Robotic Surgery&lt;/title&gt;&lt;secondary-title&gt;Organization Science&lt;/secondary-title&gt;&lt;/titles&gt;&lt;periodical&gt;&lt;full-title&gt;Organization science&lt;/full-title&gt;&lt;/periodical&gt;&lt;dates&gt;&lt;year&gt;2020&lt;/year&gt;&lt;/dates&gt;&lt;isbn&gt;1047-7039&lt;/isbn&gt;&lt;urls&gt;&lt;/urls&gt;&lt;/record&gt;&lt;/Cite&gt;&lt;/EndNote&gt;</w:instrText>
      </w:r>
      <w:r w:rsidR="00B62000" w:rsidRPr="003327CA">
        <w:fldChar w:fldCharType="separate"/>
      </w:r>
      <w:r w:rsidR="002E1C4A" w:rsidRPr="003327CA">
        <w:rPr>
          <w:noProof/>
        </w:rPr>
        <w:t>(Sergeeva et al., 2020)</w:t>
      </w:r>
      <w:r w:rsidR="00B62000" w:rsidRPr="003327CA">
        <w:fldChar w:fldCharType="end"/>
      </w:r>
      <w:r w:rsidR="00B62000" w:rsidRPr="003327CA">
        <w:t xml:space="preserve">. </w:t>
      </w:r>
      <w:r w:rsidR="00596B47" w:rsidRPr="003327CA">
        <w:t>T</w:t>
      </w:r>
      <w:r w:rsidR="00B62000" w:rsidRPr="003327CA">
        <w:t xml:space="preserve">his research has only begun to theorize how an “embodied perspective” </w:t>
      </w:r>
      <w:r w:rsidR="00B62000" w:rsidRPr="003327CA">
        <w:fldChar w:fldCharType="begin"/>
      </w:r>
      <w:r w:rsidR="00B62000" w:rsidRPr="003327CA">
        <w:instrText xml:space="preserve"> ADDIN EN.CITE &lt;EndNote&gt;&lt;Cite&gt;&lt;Author&gt;Sergeeva&lt;/Author&gt;&lt;Year&gt;2020&lt;/Year&gt;&lt;RecNum&gt;617&lt;/RecNum&gt;&lt;DisplayText&gt;(Sergeeva et al., 2020)&lt;/DisplayText&gt;&lt;record&gt;&lt;rec-number&gt;617&lt;/rec-number&gt;&lt;foreign-keys&gt;&lt;key app="EN" db-id="xsfr9sa5jdp5vdedxw7p95wl5d0ee2rxp59x" timestamp="1604052474"&gt;617&lt;/key&gt;&lt;/foreign-keys&gt;&lt;ref-type name="Journal Article"&gt;17&lt;/ref-type&gt;&lt;contributors&gt;&lt;authors&gt;&lt;author&gt;Sergeeva, Anastasia V&lt;/author&gt;&lt;author&gt;Faraj, Samer&lt;/author&gt;&lt;author&gt;Huysman, Marleen&lt;/author&gt;&lt;/authors&gt;&lt;/contributors&gt;&lt;titles&gt;&lt;title&gt;Losing Touch: An Embodiment Perspective on Coordination in Robotic Surgery&lt;/title&gt;&lt;secondary-title&gt;Organization Science&lt;/secondary-title&gt;&lt;/titles&gt;&lt;periodical&gt;&lt;full-title&gt;Organization science&lt;/full-title&gt;&lt;/periodical&gt;&lt;dates&gt;&lt;year&gt;2020&lt;/year&gt;&lt;/dates&gt;&lt;isbn&gt;1047-7039&lt;/isbn&gt;&lt;urls&gt;&lt;/urls&gt;&lt;/record&gt;&lt;/Cite&gt;&lt;/EndNote&gt;</w:instrText>
      </w:r>
      <w:r w:rsidR="00B62000" w:rsidRPr="003327CA">
        <w:fldChar w:fldCharType="separate"/>
      </w:r>
      <w:r w:rsidR="00B62000" w:rsidRPr="003327CA">
        <w:rPr>
          <w:noProof/>
        </w:rPr>
        <w:t>(Sergeeva et al., 2020)</w:t>
      </w:r>
      <w:r w:rsidR="00B62000" w:rsidRPr="003327CA">
        <w:fldChar w:fldCharType="end"/>
      </w:r>
      <w:r w:rsidR="00B62000" w:rsidRPr="003327CA">
        <w:t xml:space="preserve"> to coordination can </w:t>
      </w:r>
      <w:r w:rsidR="00374BC7" w:rsidRPr="003327CA">
        <w:t>tease out</w:t>
      </w:r>
      <w:r w:rsidR="00B62000" w:rsidRPr="003327CA">
        <w:t xml:space="preserve"> the relationship between materiality, sensory reactions and interdependent work. Our conceptual framework provides a</w:t>
      </w:r>
      <w:r w:rsidR="00B901AA" w:rsidRPr="003327CA">
        <w:t xml:space="preserve"> starting point to further unpack such relationship and </w:t>
      </w:r>
      <w:r w:rsidR="00374BC7" w:rsidRPr="003327CA">
        <w:t>develop novel</w:t>
      </w:r>
      <w:r w:rsidR="00B901AA" w:rsidRPr="003327CA">
        <w:t xml:space="preserve"> insights into the work of senses in collective work.</w:t>
      </w:r>
    </w:p>
    <w:p w14:paraId="13CB8091" w14:textId="642E419D" w:rsidR="005D4C04" w:rsidRPr="003327CA" w:rsidRDefault="006E7610" w:rsidP="0021734C">
      <w:r w:rsidRPr="003327CA">
        <w:rPr>
          <w:b/>
          <w:i/>
        </w:rPr>
        <w:t>The Aesthetic Dimension of Routines</w:t>
      </w:r>
      <w:r w:rsidRPr="003327CA">
        <w:t xml:space="preserve">. </w:t>
      </w:r>
      <w:r w:rsidR="00430F36">
        <w:t>Aesthetics is intertwined with organizational routines. E</w:t>
      </w:r>
      <w:r w:rsidR="00E23EEE" w:rsidRPr="003327CA">
        <w:t>mbrac</w:t>
      </w:r>
      <w:r w:rsidR="00430F36">
        <w:t>ing</w:t>
      </w:r>
      <w:r w:rsidR="00E23EEE" w:rsidRPr="003327CA">
        <w:t xml:space="preserve"> a</w:t>
      </w:r>
      <w:r w:rsidR="00467145" w:rsidRPr="003327CA">
        <w:t xml:space="preserve"> </w:t>
      </w:r>
      <w:r w:rsidR="00324CAF" w:rsidRPr="003327CA">
        <w:t>routine dynamics</w:t>
      </w:r>
      <w:r w:rsidR="00E23EEE" w:rsidRPr="003327CA">
        <w:t xml:space="preserve"> perspective</w:t>
      </w:r>
      <w:r w:rsidR="00324CAF" w:rsidRPr="003327CA">
        <w:t xml:space="preserve"> </w:t>
      </w:r>
      <w:r w:rsidR="00324CAF" w:rsidRPr="003327CA">
        <w:fldChar w:fldCharType="begin"/>
      </w:r>
      <w:r w:rsidR="00E23EEE" w:rsidRPr="003327CA">
        <w:instrText xml:space="preserve"> ADDIN EN.CITE &lt;EndNote&gt;&lt;Cite&gt;&lt;Author&gt;Feldman&lt;/Author&gt;&lt;Year&gt;2003&lt;/Year&gt;&lt;RecNum&gt;1&lt;/RecNum&gt;&lt;DisplayText&gt;(Feldman &amp;amp; Pentland, 2003; Parmigiani &amp;amp; Howard-Grenville, 2011)&lt;/DisplayText&gt;&lt;record&gt;&lt;rec-number&gt;1&lt;/rec-number&gt;&lt;foreign-keys&gt;&lt;key app="EN" db-id="xsfr9sa5jdp5vdedxw7p95wl5d0ee2rxp59x" timestamp="1592463675"&gt;1&lt;/key&gt;&lt;/foreign-keys&gt;&lt;ref-type name="Journal Article"&gt;17&lt;/ref-type&gt;&lt;contributors&gt;&lt;authors&gt;&lt;author&gt;Feldman, Martha S&lt;/author&gt;&lt;author&gt;Pentland, Brian T&lt;/author&gt;&lt;/authors&gt;&lt;/contributors&gt;&lt;titles&gt;&lt;title&gt;Reconceptualizing organizational routines as a source of flexibility and change&lt;/title&gt;&lt;secondary-title&gt;Administrative science quarterly&lt;/secondary-title&gt;&lt;/titles&gt;&lt;periodical&gt;&lt;full-title&gt;Administrative science quarterly&lt;/full-title&gt;&lt;/periodical&gt;&lt;pages&gt;94-118&lt;/pages&gt;&lt;volume&gt;48&lt;/volume&gt;&lt;number&gt;1&lt;/number&gt;&lt;dates&gt;&lt;year&gt;2003&lt;/year&gt;&lt;/dates&gt;&lt;isbn&gt;0001-8392&lt;/isbn&gt;&lt;urls&gt;&lt;/urls&gt;&lt;/record&gt;&lt;/Cite&gt;&lt;Cite&gt;&lt;Author&gt;Parmigiani&lt;/Author&gt;&lt;Year&gt;2011&lt;/Year&gt;&lt;RecNum&gt;3&lt;/RecNum&gt;&lt;record&gt;&lt;rec-number&gt;3&lt;/rec-number&gt;&lt;foreign-keys&gt;&lt;key app="EN" db-id="xsfr9sa5jdp5vdedxw7p95wl5d0ee2rxp59x" timestamp="1592463675"&gt;3&lt;/key&gt;&lt;/foreign-keys&gt;&lt;ref-type name="Journal Article"&gt;17&lt;/ref-type&gt;&lt;contributors&gt;&lt;authors&gt;&lt;author&gt;Parmigiani, Anne&lt;/author&gt;&lt;author&gt;Howard-Grenville, Jennifer&lt;/author&gt;&lt;/authors&gt;&lt;/contributors&gt;&lt;titles&gt;&lt;title&gt;Routines revisited: Exploring the capabilities and practice perspectives&lt;/title&gt;&lt;secondary-title&gt;Academy of Management Annals&lt;/secondary-title&gt;&lt;/titles&gt;&lt;periodical&gt;&lt;full-title&gt;Academy of Management Annals&lt;/full-title&gt;&lt;/periodical&gt;&lt;pages&gt;413-453&lt;/pages&gt;&lt;volume&gt;5&lt;/volume&gt;&lt;number&gt;1&lt;/number&gt;&lt;dates&gt;&lt;year&gt;2011&lt;/year&gt;&lt;/dates&gt;&lt;isbn&gt;1941-6520&lt;/isbn&gt;&lt;urls&gt;&lt;/urls&gt;&lt;/record&gt;&lt;/Cite&gt;&lt;/EndNote&gt;</w:instrText>
      </w:r>
      <w:r w:rsidR="00324CAF" w:rsidRPr="003327CA">
        <w:fldChar w:fldCharType="separate"/>
      </w:r>
      <w:r w:rsidR="00E23EEE" w:rsidRPr="003327CA">
        <w:rPr>
          <w:noProof/>
        </w:rPr>
        <w:t>(Feldman &amp; Pentland, 2003; Parmigiani &amp; Howard-Grenville, 2011)</w:t>
      </w:r>
      <w:r w:rsidR="00324CAF" w:rsidRPr="003327CA">
        <w:fldChar w:fldCharType="end"/>
      </w:r>
      <w:r w:rsidR="00D5106F" w:rsidRPr="003327CA">
        <w:t xml:space="preserve"> </w:t>
      </w:r>
      <w:r w:rsidR="00430F36">
        <w:t>that directs</w:t>
      </w:r>
      <w:r w:rsidR="00E23EEE" w:rsidRPr="003327CA">
        <w:t xml:space="preserve"> attention to</w:t>
      </w:r>
      <w:r w:rsidR="00430F36">
        <w:t xml:space="preserve"> the actions and </w:t>
      </w:r>
      <w:r w:rsidR="00D5106F" w:rsidRPr="003327CA">
        <w:t>internal dynamics</w:t>
      </w:r>
      <w:r w:rsidR="0021734C" w:rsidRPr="003327CA">
        <w:t xml:space="preserve"> of routines</w:t>
      </w:r>
      <w:r w:rsidR="00E23EEE" w:rsidRPr="003327CA">
        <w:t>,</w:t>
      </w:r>
      <w:r w:rsidR="00430F36">
        <w:t xml:space="preserve"> recent research </w:t>
      </w:r>
      <w:r w:rsidR="00324CAF" w:rsidRPr="003327CA">
        <w:t xml:space="preserve">has unraveled the relationship between artifacts and the emergence </w:t>
      </w:r>
      <w:r w:rsidR="00324CAF" w:rsidRPr="003327CA">
        <w:fldChar w:fldCharType="begin"/>
      </w:r>
      <w:r w:rsidR="00324CAF" w:rsidRPr="003327CA">
        <w:instrText xml:space="preserve"> ADDIN EN.CITE &lt;EndNote&gt;&lt;Cite&gt;&lt;Author&gt;Cacciatori&lt;/Author&gt;&lt;Year&gt;2012&lt;/Year&gt;&lt;RecNum&gt;242&lt;/RecNum&gt;&lt;Prefix&gt;e.g.`, &lt;/Prefix&gt;&lt;DisplayText&gt;(e.g., Cacciatori, 2012)&lt;/DisplayText&gt;&lt;record&gt;&lt;rec-number&gt;242&lt;/rec-number&gt;&lt;foreign-keys&gt;&lt;key app="EN" db-id="xsfr9sa5jdp5vdedxw7p95wl5d0ee2rxp59x" timestamp="1592463675"&gt;242&lt;/key&gt;&lt;/foreign-keys&gt;&lt;ref-type name="Journal Article"&gt;17&lt;/ref-type&gt;&lt;contributors&gt;&lt;authors&gt;&lt;author&gt;Cacciatori, Eugenia&lt;/author&gt;&lt;/authors&gt;&lt;/contributors&gt;&lt;titles&gt;&lt;title&gt;Resolving conflict in problem‐solving: Systems of artefacts in the development of new routines&lt;/title&gt;&lt;secondary-title&gt;Journal of Management Studies&lt;/secondary-title&gt;&lt;/titles&gt;&lt;periodical&gt;&lt;full-title&gt;Journal of Management Studies&lt;/full-title&gt;&lt;/periodical&gt;&lt;pages&gt;1559-1585&lt;/pages&gt;&lt;volume&gt;49&lt;/volume&gt;&lt;number&gt;8&lt;/number&gt;&lt;dates&gt;&lt;year&gt;2012&lt;/year&gt;&lt;/dates&gt;&lt;urls&gt;&lt;/urls&gt;&lt;/record&gt;&lt;/Cite&gt;&lt;/EndNote&gt;</w:instrText>
      </w:r>
      <w:r w:rsidR="00324CAF" w:rsidRPr="003327CA">
        <w:fldChar w:fldCharType="separate"/>
      </w:r>
      <w:r w:rsidR="00324CAF" w:rsidRPr="003327CA">
        <w:rPr>
          <w:noProof/>
        </w:rPr>
        <w:t>(e.g., Cacciatori, 2012)</w:t>
      </w:r>
      <w:r w:rsidR="00324CAF" w:rsidRPr="003327CA">
        <w:fldChar w:fldCharType="end"/>
      </w:r>
      <w:r w:rsidR="00324CAF" w:rsidRPr="003327CA">
        <w:t xml:space="preserve"> and change </w:t>
      </w:r>
      <w:r w:rsidR="00324CAF" w:rsidRPr="003327CA">
        <w:fldChar w:fldCharType="begin"/>
      </w:r>
      <w:r w:rsidR="00324CAF" w:rsidRPr="003327CA">
        <w:instrText xml:space="preserve"> ADDIN EN.CITE &lt;EndNote&gt;&lt;Cite&gt;&lt;Author&gt;Bapuji&lt;/Author&gt;&lt;Year&gt;2019&lt;/Year&gt;&lt;RecNum&gt;140&lt;/RecNum&gt;&lt;Prefix&gt;e.g.`, &lt;/Prefix&gt;&lt;DisplayText&gt;(e.g., Bapuji et al., 2019)&lt;/DisplayText&gt;&lt;record&gt;&lt;rec-number&gt;140&lt;/rec-number&gt;&lt;foreign-keys&gt;&lt;key app="EN" db-id="xsfr9sa5jdp5vdedxw7p95wl5d0ee2rxp59x" timestamp="1592463675"&gt;140&lt;/key&gt;&lt;/foreign-keys&gt;&lt;ref-type name="Journal Article"&gt;17&lt;/ref-type&gt;&lt;contributors&gt;&lt;authors&gt;&lt;author&gt;Bapuji, Hari&lt;/author&gt;&lt;author&gt;Hora, Manpreet&lt;/author&gt;&lt;author&gt;Saeed, Akbar&lt;/author&gt;&lt;author&gt;Turner, Scott&lt;/author&gt;&lt;/authors&gt;&lt;/contributors&gt;&lt;titles&gt;&lt;title&gt;How Understanding-Based Redesign Influences the Pattern of Actions and Effectiveness of Routines&lt;/title&gt;&lt;secondary-title&gt;Journal of Management&lt;/secondary-title&gt;&lt;/titles&gt;&lt;periodical&gt;&lt;full-title&gt;Journal of Management&lt;/full-title&gt;&lt;/periodical&gt;&lt;pages&gt;2132-2162&lt;/pages&gt;&lt;volume&gt;45&lt;/volume&gt;&lt;number&gt;5&lt;/number&gt;&lt;keywords&gt;&lt;keyword&gt;routine redesign,routine effectiveness,action in routines,artifacts,sustainability&lt;/keyword&gt;&lt;/keywords&gt;&lt;dates&gt;&lt;year&gt;2019&lt;/year&gt;&lt;/dates&gt;&lt;urls&gt;&lt;related-urls&gt;&lt;url&gt;http://journals.sagepub.com/doi/abs/10.1177/0149206317744251&lt;/url&gt;&lt;/related-urls&gt;&lt;/urls&gt;&lt;electronic-resource-num&gt;10.1177/0149206317744251&lt;/electronic-resource-num&gt;&lt;/record&gt;&lt;/Cite&gt;&lt;/EndNote&gt;</w:instrText>
      </w:r>
      <w:r w:rsidR="00324CAF" w:rsidRPr="003327CA">
        <w:fldChar w:fldCharType="separate"/>
      </w:r>
      <w:r w:rsidR="00324CAF" w:rsidRPr="003327CA">
        <w:rPr>
          <w:noProof/>
        </w:rPr>
        <w:t>(e.g., Bapuji et al., 2019)</w:t>
      </w:r>
      <w:r w:rsidR="00324CAF" w:rsidRPr="003327CA">
        <w:fldChar w:fldCharType="end"/>
      </w:r>
      <w:r w:rsidR="00324CAF" w:rsidRPr="003327CA">
        <w:t xml:space="preserve"> of routine</w:t>
      </w:r>
      <w:r w:rsidR="00CA42DB" w:rsidRPr="003327CA">
        <w:t>s</w:t>
      </w:r>
      <w:r w:rsidR="00324CAF" w:rsidRPr="003327CA">
        <w:t xml:space="preserve">. This research has shown that artifacts are </w:t>
      </w:r>
      <w:r w:rsidR="00324CAF" w:rsidRPr="003327CA">
        <w:rPr>
          <w:i/>
          <w:iCs/>
        </w:rPr>
        <w:t>non-human actants</w:t>
      </w:r>
      <w:r w:rsidR="00324CAF" w:rsidRPr="003327CA">
        <w:t xml:space="preserve"> </w:t>
      </w:r>
      <w:r w:rsidR="00324CAF" w:rsidRPr="003327CA">
        <w:fldChar w:fldCharType="begin"/>
      </w:r>
      <w:r w:rsidR="00324CAF" w:rsidRPr="003327CA">
        <w:instrText xml:space="preserve"> ADDIN EN.CITE &lt;EndNote&gt;&lt;Cite&gt;&lt;Author&gt;Pentland&lt;/Author&gt;&lt;Year&gt;2008&lt;/Year&gt;&lt;RecNum&gt;84&lt;/RecNum&gt;&lt;DisplayText&gt;(Pentland &amp;amp; Feldman, 2008)&lt;/DisplayText&gt;&lt;record&gt;&lt;rec-number&gt;84&lt;/rec-number&gt;&lt;foreign-keys&gt;&lt;key app="EN" db-id="xsfr9sa5jdp5vdedxw7p95wl5d0ee2rxp59x" timestamp="1592463675"&gt;84&lt;/key&gt;&lt;/foreign-keys&gt;&lt;ref-type name="Journal Article"&gt;17&lt;/ref-type&gt;&lt;contributors&gt;&lt;authors&gt;&lt;author&gt;Pentland, Brian T&lt;/author&gt;&lt;author&gt;Feldman, Martha S&lt;/author&gt;&lt;/authors&gt;&lt;/contributors&gt;&lt;titles&gt;&lt;title&gt;Designing routines: On the folly of designing artifacts, while hoping for patterns of action&lt;/title&gt;&lt;secondary-title&gt;Information and organization&lt;/secondary-title&gt;&lt;/titles&gt;&lt;periodical&gt;&lt;full-title&gt;Information and organization&lt;/full-title&gt;&lt;/periodical&gt;&lt;pages&gt;235-250&lt;/pages&gt;&lt;volume&gt;18&lt;/volume&gt;&lt;number&gt;4&lt;/number&gt;&lt;dates&gt;&lt;year&gt;2008&lt;/year&gt;&lt;/dates&gt;&lt;isbn&gt;1471-7727&lt;/isbn&gt;&lt;urls&gt;&lt;/urls&gt;&lt;/record&gt;&lt;/Cite&gt;&lt;/EndNote&gt;</w:instrText>
      </w:r>
      <w:r w:rsidR="00324CAF" w:rsidRPr="003327CA">
        <w:fldChar w:fldCharType="separate"/>
      </w:r>
      <w:r w:rsidR="00324CAF" w:rsidRPr="003327CA">
        <w:rPr>
          <w:noProof/>
        </w:rPr>
        <w:t>(Pentland &amp; Feldman, 2008)</w:t>
      </w:r>
      <w:r w:rsidR="00324CAF" w:rsidRPr="003327CA">
        <w:fldChar w:fldCharType="end"/>
      </w:r>
      <w:r w:rsidR="00324CAF" w:rsidRPr="003327CA">
        <w:t xml:space="preserve"> whose agency can facilitate or constrain organizational routines </w:t>
      </w:r>
      <w:r w:rsidR="00324CAF" w:rsidRPr="003327CA">
        <w:fldChar w:fldCharType="begin">
          <w:fldData xml:space="preserve">PEVuZE5vdGU+PENpdGU+PEF1dGhvcj5E4oCZQWRkZXJpbzwvQXV0aG9yPjxZZWFyPjIwMDg8L1ll
YXI+PFJlY051bT44NzwvUmVjTnVtPjxEaXNwbGF5VGV4dD4oQmFwdWppIGV0IGFsLiwgMjAxMjsg
ROKAmUFkZGVyaW8sIDIwMDgsIDIwMTE7IGZvciBhbiBvdmVydmlldyBzZWUgROKAmUFkZGVyaW8s
IDIwMjEpPC9EaXNwbGF5VGV4dD48cmVjb3JkPjxyZWMtbnVtYmVyPjg3PC9yZWMtbnVtYmVyPjxm
b3JlaWduLWtleXM+PGtleSBhcHA9IkVOIiBkYi1pZD0ieHNmcjlzYTVqZHA1dmRlZHh3N3A5NXds
NWQwZWUycnhwNTl4IiB0aW1lc3RhbXA9IjE1OTI0NjM2NzUiPjg3PC9rZXk+PC9mb3JlaWduLWtl
eXM+PHJlZi10eXBlIG5hbWU9IkpvdXJuYWwgQXJ0aWNsZSI+MTc8L3JlZi10eXBlPjxjb250cmli
dXRvcnM+PGF1dGhvcnM+PGF1dGhvcj5E4oCZQWRkZXJpbywgTHVjaWFuYTwvYXV0aG9yPjwvYXV0
aG9ycz48L2NvbnRyaWJ1dG9ycz48dGl0bGVzPjx0aXRsZT5UaGUgcGVyZm9ybWF0aXZpdHkgb2Yg
cm91dGluZXM6IFRoZW9yaXNpbmcgdGhlIGluZmx1ZW5jZSBvZiBhcnRlZmFjdHMgYW5kIGRpc3Ry
aWJ1dGVkIGFnZW5jaWVzIG9uIHJvdXRpbmVzIGR5bmFtaWNzPC90aXRsZT48c2Vjb25kYXJ5LXRp
dGxlPlJlc2VhcmNoIFBvbGljeTwvc2Vjb25kYXJ5LXRpdGxlPjwvdGl0bGVzPjxwZXJpb2RpY2Fs
PjxmdWxsLXRpdGxlPlJlc2VhcmNoIFBvbGljeTwvZnVsbC10aXRsZT48L3BlcmlvZGljYWw+PHBh
Z2VzPjc2OS03ODk8L3BhZ2VzPjx2b2x1bWU+Mzc8L3ZvbHVtZT48bnVtYmVyPjU8L251bWJlcj48
ZGF0ZXM+PHllYXI+MjAwODwveWVhcj48L2RhdGVzPjxpc2JuPjAwNDgtNzMzMzwvaXNibj48dXJs
cz48L3VybHM+PC9yZWNvcmQ+PC9DaXRlPjxDaXRlPjxBdXRob3I+ROKAmUFkZGVyaW88L0F1dGhv
cj48WWVhcj4yMDExPC9ZZWFyPjxSZWNOdW0+ODA8L1JlY051bT48cmVjb3JkPjxyZWMtbnVtYmVy
PjgwPC9yZWMtbnVtYmVyPjxmb3JlaWduLWtleXM+PGtleSBhcHA9IkVOIiBkYi1pZD0ieHNmcjlz
YTVqZHA1dmRlZHh3N3A5NXdsNWQwZWUycnhwNTl4IiB0aW1lc3RhbXA9IjE1OTI0NjM2NzUiPjgw
PC9rZXk+PC9mb3JlaWduLWtleXM+PHJlZi10eXBlIG5hbWU9IkpvdXJuYWwgQXJ0aWNsZSI+MTc8
L3JlZi10eXBlPjxjb250cmlidXRvcnM+PGF1dGhvcnM+PGF1dGhvcj5E4oCZQWRkZXJpbywgTHVj
aWFuYTwvYXV0aG9yPjwvYXV0aG9ycz48L2NvbnRyaWJ1dG9ycz48dGl0bGVzPjx0aXRsZT5BcnRp
ZmFjdHMgYXQgdGhlIGNlbnRyZSBvZiByb3V0aW5lczogcGVyZm9ybWluZyB0aGUgbWF0ZXJpYWwg
dHVybiBpbiByb3V0aW5lcyB0aGVvcnk8L3RpdGxlPjxzZWNvbmRhcnktdGl0bGU+Sm91cm5hbCBv
ZiBJbnN0aXR1dGlvbmFsIEVjb25vbWljczwvc2Vjb25kYXJ5LXRpdGxlPjwvdGl0bGVzPjxwZXJp
b2RpY2FsPjxmdWxsLXRpdGxlPkpvdXJuYWwgb2YgSW5zdGl0dXRpb25hbCBFY29ub21pY3M8L2Z1
bGwtdGl0bGU+PC9wZXJpb2RpY2FsPjxwYWdlcz4xOTctMjMwPC9wYWdlcz48dm9sdW1lPjc8L3Zv
bHVtZT48bnVtYmVyPjAyPC9udW1iZXI+PGRhdGVzPjx5ZWFyPjIwMTE8L3llYXI+PC9kYXRlcz48
dXJscz48L3VybHM+PC9yZWNvcmQ+PC9DaXRlPjxDaXRlPjxBdXRob3I+ROKAmUFkZGVyaW88L0F1
dGhvcj48WWVhcj4yMDIxPC9ZZWFyPjxSZWNOdW0+NzU4PC9SZWNOdW0+PFByZWZpeD5mb3IgYW4g
b3ZlcnZpZXcgc2VlIDwvUHJlZml4PjxyZWNvcmQ+PHJlYy1udW1iZXI+NzU4PC9yZWMtbnVtYmVy
Pjxmb3JlaWduLWtleXM+PGtleSBhcHA9IkVOIiBkYi1pZD0ieHNmcjlzYTVqZHA1dmRlZHh3N3A5
NXdsNWQwZWUycnhwNTl4IiB0aW1lc3RhbXA9IjE2MTgyMTU4OTYiPjc1ODwva2V5PjwvZm9yZWln
bi1rZXlzPjxyZWYtdHlwZSBuYW1lPSJCb29rIFNlY3Rpb24iPjU8L3JlZi10eXBlPjxjb250cmli
dXRvcnM+PGF1dGhvcnM+PGF1dGhvcj5E4oCZQWRkZXJpbywgTHVjaWFuYTwvYXV0aG9yPjwvYXV0
aG9ycz48c2Vjb25kYXJ5LWF1dGhvcnM+PGF1dGhvcj5GZWxkbWFuLCBNYXJ0aGE8L2F1dGhvcj48
YXV0aG9yPlBlbnRsYW5kLCBCcmlhbiBUPC9hdXRob3I+PGF1dGhvcj5E4oCZQWRkZXJpbywgTHVj
aWFuYTwvYXV0aG9yPjxhdXRob3I+RGl0dHJpY2gsIEthdGhhcmluYTwvYXV0aG9yPjxhdXRob3I+
UmVydXAsIENsYXVzPC9hdXRob3I+PGF1dGhvcj5TZWlkbCwgRGF2aWQ8L2F1dGhvcj48L3NlY29u
ZGFyeS1hdXRob3JzPjwvY29udHJpYnV0b3JzPjx0aXRsZXM+PHRpdGxlPk1hdGVyaWFsaXR5IGFu
ZCByb3V0aW5lIGR5bmFtaWNzPC90aXRsZT48c2Vjb25kYXJ5LXRpdGxlPlRoZSBDYW1icmlkZ2Ug
SGFuZGJvb2sgb2YgUm91dGluZSBEeW5hbWljczwvc2Vjb25kYXJ5LXRpdGxlPjwvdGl0bGVzPjxk
YXRlcz48eWVhcj4yMDIxPC95ZWFyPjwvZGF0ZXM+PHB1Ymxpc2hlcj5DYW1icmlkZ2U6IENhbWJy
aWRnZSBVbml2ZXJzaXR5IFByZXNzPC9wdWJsaXNoZXI+PHVybHM+PC91cmxzPjwvcmVjb3JkPjwv
Q2l0ZT48Q2l0ZT48QXV0aG9yPkJhcHVqaTwvQXV0aG9yPjxZZWFyPjIwMTI8L1llYXI+PFJlY051
bT4xMjU8L1JlY051bT48cmVjb3JkPjxyZWMtbnVtYmVyPjEyNTwvcmVjLW51bWJlcj48Zm9yZWln
bi1rZXlzPjxrZXkgYXBwPSJFTiIgZGItaWQ9InhzZnI5c2E1amRwNXZkZWR4dzdwOTV3bDVkMGVl
MnJ4cDU5eCIgdGltZXN0YW1wPSIxNTkyNDYzNjc1Ij4xMjU8L2tleT48L2ZvcmVpZ24ta2V5cz48
cmVmLXR5cGUgbmFtZT0iSm91cm5hbCBBcnRpY2xlIj4xNzwvcmVmLXR5cGU+PGNvbnRyaWJ1dG9y
cz48YXV0aG9ycz48YXV0aG9yPkJhcHVqaSwgSGFyaTwvYXV0aG9yPjxhdXRob3I+SG9yYSwgTWFu
cHJlZXQ8L2F1dGhvcj48YXV0aG9yPlNhZWVkLCBBa2JhciBNPC9hdXRob3I+PC9hdXRob3JzPjwv
Y29udHJpYnV0b3JzPjx0aXRsZXM+PHRpdGxlPkludGVudGlvbnMsIGludGVybWVkaWFyaWVzLCBh
bmQgaW50ZXJhY3Rpb246IEV4YW1pbmluZyB0aGUgZW1lcmdlbmNlIG9mIHJvdXRpbmVzPC90aXRs
ZT48c2Vjb25kYXJ5LXRpdGxlPkpvdXJuYWwgb2YgTWFuYWdlbWVudCBTdHVkaWVzPC9zZWNvbmRh
cnktdGl0bGU+PC90aXRsZXM+PHBlcmlvZGljYWw+PGZ1bGwtdGl0bGU+Sm91cm5hbCBvZiBNYW5h
Z2VtZW50IFN0dWRpZXM8L2Z1bGwtdGl0bGU+PC9wZXJpb2RpY2FsPjxwYWdlcz4xNTg2LTE2MDc8
L3BhZ2VzPjx2b2x1bWU+NDk8L3ZvbHVtZT48bnVtYmVyPjg8L251bWJlcj48ZGF0ZXM+PHllYXI+
MjAxMjwveWVhcj48L2RhdGVzPjxpc2JuPjAwMjItMjM4MDwvaXNibj48dXJscz48L3VybHM+PC9y
ZWNvcmQ+PC9DaXRlPjwvRW5kTm90ZT4A
</w:fldData>
        </w:fldChar>
      </w:r>
      <w:r w:rsidR="002E1C4A" w:rsidRPr="003327CA">
        <w:instrText xml:space="preserve"> ADDIN EN.CITE </w:instrText>
      </w:r>
      <w:r w:rsidR="002E1C4A" w:rsidRPr="003327CA">
        <w:fldChar w:fldCharType="begin">
          <w:fldData xml:space="preserve">PEVuZE5vdGU+PENpdGU+PEF1dGhvcj5E4oCZQWRkZXJpbzwvQXV0aG9yPjxZZWFyPjIwMDg8L1ll
YXI+PFJlY051bT44NzwvUmVjTnVtPjxEaXNwbGF5VGV4dD4oQmFwdWppIGV0IGFsLiwgMjAxMjsg
ROKAmUFkZGVyaW8sIDIwMDgsIDIwMTE7IGZvciBhbiBvdmVydmlldyBzZWUgROKAmUFkZGVyaW8s
IDIwMjEpPC9EaXNwbGF5VGV4dD48cmVjb3JkPjxyZWMtbnVtYmVyPjg3PC9yZWMtbnVtYmVyPjxm
b3JlaWduLWtleXM+PGtleSBhcHA9IkVOIiBkYi1pZD0ieHNmcjlzYTVqZHA1dmRlZHh3N3A5NXds
NWQwZWUycnhwNTl4IiB0aW1lc3RhbXA9IjE1OTI0NjM2NzUiPjg3PC9rZXk+PC9mb3JlaWduLWtl
eXM+PHJlZi10eXBlIG5hbWU9IkpvdXJuYWwgQXJ0aWNsZSI+MTc8L3JlZi10eXBlPjxjb250cmli
dXRvcnM+PGF1dGhvcnM+PGF1dGhvcj5E4oCZQWRkZXJpbywgTHVjaWFuYTwvYXV0aG9yPjwvYXV0
aG9ycz48L2NvbnRyaWJ1dG9ycz48dGl0bGVzPjx0aXRsZT5UaGUgcGVyZm9ybWF0aXZpdHkgb2Yg
cm91dGluZXM6IFRoZW9yaXNpbmcgdGhlIGluZmx1ZW5jZSBvZiBhcnRlZmFjdHMgYW5kIGRpc3Ry
aWJ1dGVkIGFnZW5jaWVzIG9uIHJvdXRpbmVzIGR5bmFtaWNzPC90aXRsZT48c2Vjb25kYXJ5LXRp
dGxlPlJlc2VhcmNoIFBvbGljeTwvc2Vjb25kYXJ5LXRpdGxlPjwvdGl0bGVzPjxwZXJpb2RpY2Fs
PjxmdWxsLXRpdGxlPlJlc2VhcmNoIFBvbGljeTwvZnVsbC10aXRsZT48L3BlcmlvZGljYWw+PHBh
Z2VzPjc2OS03ODk8L3BhZ2VzPjx2b2x1bWU+Mzc8L3ZvbHVtZT48bnVtYmVyPjU8L251bWJlcj48
ZGF0ZXM+PHllYXI+MjAwODwveWVhcj48L2RhdGVzPjxpc2JuPjAwNDgtNzMzMzwvaXNibj48dXJs
cz48L3VybHM+PC9yZWNvcmQ+PC9DaXRlPjxDaXRlPjxBdXRob3I+ROKAmUFkZGVyaW88L0F1dGhv
cj48WWVhcj4yMDExPC9ZZWFyPjxSZWNOdW0+ODA8L1JlY051bT48cmVjb3JkPjxyZWMtbnVtYmVy
PjgwPC9yZWMtbnVtYmVyPjxmb3JlaWduLWtleXM+PGtleSBhcHA9IkVOIiBkYi1pZD0ieHNmcjlz
YTVqZHA1dmRlZHh3N3A5NXdsNWQwZWUycnhwNTl4IiB0aW1lc3RhbXA9IjE1OTI0NjM2NzUiPjgw
PC9rZXk+PC9mb3JlaWduLWtleXM+PHJlZi10eXBlIG5hbWU9IkpvdXJuYWwgQXJ0aWNsZSI+MTc8
L3JlZi10eXBlPjxjb250cmlidXRvcnM+PGF1dGhvcnM+PGF1dGhvcj5E4oCZQWRkZXJpbywgTHVj
aWFuYTwvYXV0aG9yPjwvYXV0aG9ycz48L2NvbnRyaWJ1dG9ycz48dGl0bGVzPjx0aXRsZT5BcnRp
ZmFjdHMgYXQgdGhlIGNlbnRyZSBvZiByb3V0aW5lczogcGVyZm9ybWluZyB0aGUgbWF0ZXJpYWwg
dHVybiBpbiByb3V0aW5lcyB0aGVvcnk8L3RpdGxlPjxzZWNvbmRhcnktdGl0bGU+Sm91cm5hbCBv
ZiBJbnN0aXR1dGlvbmFsIEVjb25vbWljczwvc2Vjb25kYXJ5LXRpdGxlPjwvdGl0bGVzPjxwZXJp
b2RpY2FsPjxmdWxsLXRpdGxlPkpvdXJuYWwgb2YgSW5zdGl0dXRpb25hbCBFY29ub21pY3M8L2Z1
bGwtdGl0bGU+PC9wZXJpb2RpY2FsPjxwYWdlcz4xOTctMjMwPC9wYWdlcz48dm9sdW1lPjc8L3Zv
bHVtZT48bnVtYmVyPjAyPC9udW1iZXI+PGRhdGVzPjx5ZWFyPjIwMTE8L3llYXI+PC9kYXRlcz48
dXJscz48L3VybHM+PC9yZWNvcmQ+PC9DaXRlPjxDaXRlPjxBdXRob3I+ROKAmUFkZGVyaW88L0F1
dGhvcj48WWVhcj4yMDIxPC9ZZWFyPjxSZWNOdW0+NzU4PC9SZWNOdW0+PFByZWZpeD5mb3IgYW4g
b3ZlcnZpZXcgc2VlIDwvUHJlZml4PjxyZWNvcmQ+PHJlYy1udW1iZXI+NzU4PC9yZWMtbnVtYmVy
Pjxmb3JlaWduLWtleXM+PGtleSBhcHA9IkVOIiBkYi1pZD0ieHNmcjlzYTVqZHA1dmRlZHh3N3A5
NXdsNWQwZWUycnhwNTl4IiB0aW1lc3RhbXA9IjE2MTgyMTU4OTYiPjc1ODwva2V5PjwvZm9yZWln
bi1rZXlzPjxyZWYtdHlwZSBuYW1lPSJCb29rIFNlY3Rpb24iPjU8L3JlZi10eXBlPjxjb250cmli
dXRvcnM+PGF1dGhvcnM+PGF1dGhvcj5E4oCZQWRkZXJpbywgTHVjaWFuYTwvYXV0aG9yPjwvYXV0
aG9ycz48c2Vjb25kYXJ5LWF1dGhvcnM+PGF1dGhvcj5GZWxkbWFuLCBNYXJ0aGE8L2F1dGhvcj48
YXV0aG9yPlBlbnRsYW5kLCBCcmlhbiBUPC9hdXRob3I+PGF1dGhvcj5E4oCZQWRkZXJpbywgTHVj
aWFuYTwvYXV0aG9yPjxhdXRob3I+RGl0dHJpY2gsIEthdGhhcmluYTwvYXV0aG9yPjxhdXRob3I+
UmVydXAsIENsYXVzPC9hdXRob3I+PGF1dGhvcj5TZWlkbCwgRGF2aWQ8L2F1dGhvcj48L3NlY29u
ZGFyeS1hdXRob3JzPjwvY29udHJpYnV0b3JzPjx0aXRsZXM+PHRpdGxlPk1hdGVyaWFsaXR5IGFu
ZCByb3V0aW5lIGR5bmFtaWNzPC90aXRsZT48c2Vjb25kYXJ5LXRpdGxlPlRoZSBDYW1icmlkZ2Ug
SGFuZGJvb2sgb2YgUm91dGluZSBEeW5hbWljczwvc2Vjb25kYXJ5LXRpdGxlPjwvdGl0bGVzPjxk
YXRlcz48eWVhcj4yMDIxPC95ZWFyPjwvZGF0ZXM+PHB1Ymxpc2hlcj5DYW1icmlkZ2U6IENhbWJy
aWRnZSBVbml2ZXJzaXR5IFByZXNzPC9wdWJsaXNoZXI+PHVybHM+PC91cmxzPjwvcmVjb3JkPjwv
Q2l0ZT48Q2l0ZT48QXV0aG9yPkJhcHVqaTwvQXV0aG9yPjxZZWFyPjIwMTI8L1llYXI+PFJlY051
bT4xMjU8L1JlY051bT48cmVjb3JkPjxyZWMtbnVtYmVyPjEyNTwvcmVjLW51bWJlcj48Zm9yZWln
bi1rZXlzPjxrZXkgYXBwPSJFTiIgZGItaWQ9InhzZnI5c2E1amRwNXZkZWR4dzdwOTV3bDVkMGVl
MnJ4cDU5eCIgdGltZXN0YW1wPSIxNTkyNDYzNjc1Ij4xMjU8L2tleT48L2ZvcmVpZ24ta2V5cz48
cmVmLXR5cGUgbmFtZT0iSm91cm5hbCBBcnRpY2xlIj4xNzwvcmVmLXR5cGU+PGNvbnRyaWJ1dG9y
cz48YXV0aG9ycz48YXV0aG9yPkJhcHVqaSwgSGFyaTwvYXV0aG9yPjxhdXRob3I+SG9yYSwgTWFu
cHJlZXQ8L2F1dGhvcj48YXV0aG9yPlNhZWVkLCBBa2JhciBNPC9hdXRob3I+PC9hdXRob3JzPjwv
Y29udHJpYnV0b3JzPjx0aXRsZXM+PHRpdGxlPkludGVudGlvbnMsIGludGVybWVkaWFyaWVzLCBh
bmQgaW50ZXJhY3Rpb246IEV4YW1pbmluZyB0aGUgZW1lcmdlbmNlIG9mIHJvdXRpbmVzPC90aXRs
ZT48c2Vjb25kYXJ5LXRpdGxlPkpvdXJuYWwgb2YgTWFuYWdlbWVudCBTdHVkaWVzPC9zZWNvbmRh
cnktdGl0bGU+PC90aXRsZXM+PHBlcmlvZGljYWw+PGZ1bGwtdGl0bGU+Sm91cm5hbCBvZiBNYW5h
Z2VtZW50IFN0dWRpZXM8L2Z1bGwtdGl0bGU+PC9wZXJpb2RpY2FsPjxwYWdlcz4xNTg2LTE2MDc8
L3BhZ2VzPjx2b2x1bWU+NDk8L3ZvbHVtZT48bnVtYmVyPjg8L251bWJlcj48ZGF0ZXM+PHllYXI+
MjAxMjwveWVhcj48L2RhdGVzPjxpc2JuPjAwMjItMjM4MDwvaXNibj48dXJscz48L3VybHM+PC9y
ZWNvcmQ+PC9DaXRlPjwvRW5kTm90ZT4A
</w:fldData>
        </w:fldChar>
      </w:r>
      <w:r w:rsidR="002E1C4A" w:rsidRPr="003327CA">
        <w:instrText xml:space="preserve"> ADDIN EN.CITE.DATA </w:instrText>
      </w:r>
      <w:r w:rsidR="002E1C4A" w:rsidRPr="003327CA">
        <w:fldChar w:fldCharType="end"/>
      </w:r>
      <w:r w:rsidR="00324CAF" w:rsidRPr="003327CA">
        <w:fldChar w:fldCharType="separate"/>
      </w:r>
      <w:r w:rsidR="002E1C4A" w:rsidRPr="003327CA">
        <w:rPr>
          <w:noProof/>
        </w:rPr>
        <w:t>(Bapuji et al., 2012; D’Adderio, 2008, 2011; for an overview see D’Adderio, 2021)</w:t>
      </w:r>
      <w:r w:rsidR="00324CAF" w:rsidRPr="003327CA">
        <w:fldChar w:fldCharType="end"/>
      </w:r>
      <w:r w:rsidR="00324CAF" w:rsidRPr="003327CA">
        <w:t xml:space="preserve">. </w:t>
      </w:r>
    </w:p>
    <w:p w14:paraId="6AF49895" w14:textId="1E17B1B4" w:rsidR="00324CAF" w:rsidRPr="003327CA" w:rsidRDefault="00324CAF">
      <w:r w:rsidRPr="003327CA">
        <w:t>In line with this research, our review highlights how materiality is entwined with</w:t>
      </w:r>
      <w:r w:rsidR="006E7610" w:rsidRPr="003327CA">
        <w:t xml:space="preserve"> the emergence</w:t>
      </w:r>
      <w:r w:rsidR="005C455F" w:rsidRPr="003327CA">
        <w:t>,</w:t>
      </w:r>
      <w:r w:rsidR="006E7610" w:rsidRPr="003327CA">
        <w:t xml:space="preserve"> chance</w:t>
      </w:r>
      <w:r w:rsidR="005C455F" w:rsidRPr="003327CA">
        <w:t xml:space="preserve"> and enactment</w:t>
      </w:r>
      <w:r w:rsidR="006E7610" w:rsidRPr="003327CA">
        <w:t xml:space="preserve"> of</w:t>
      </w:r>
      <w:r w:rsidRPr="003327CA">
        <w:t xml:space="preserve"> collective routines and rituals </w:t>
      </w:r>
      <w:r w:rsidRPr="003327CA">
        <w:fldChar w:fldCharType="begin">
          <w:fldData xml:space="preserve">PEVuZE5vdGU+PENpdGU+PEF1dGhvcj5NYXNzYTwvQXV0aG9yPjxZZWFyPjIwMTc8L1llYXI+PFJl
Y051bT4yMDQ8L1JlY051bT48UHJlZml4PmUuZy5gLCA8L1ByZWZpeD48RGlzcGxheVRleHQ+KGUu
Zy4sIERlbWV0cnksIDIwMTk7IEdvbnNhbHZlcywgMjAyMDsgTWFzc2EgZXQgYWwuLCAyMDE3KTwv
RGlzcGxheVRleHQ+PHJlY29yZD48cmVjLW51bWJlcj4yMDQ8L3JlYy1udW1iZXI+PGZvcmVpZ24t
a2V5cz48a2V5IGFwcD0iRU4iIGRiLWlkPSJ4c2ZyOXNhNWpkcDV2ZGVkeHc3cDk1d2w1ZDBlZTJy
eHA1OXgiIHRpbWVzdGFtcD0iMTU5MjQ2MzY3NSI+MjA0PC9rZXk+PC9mb3JlaWduLWtleXM+PHJl
Zi10eXBlIG5hbWU9IkpvdXJuYWwgQXJ0aWNsZSI+MTc8L3JlZi10eXBlPjxjb250cmlidXRvcnM+
PGF1dGhvcnM+PGF1dGhvcj5NYXNzYSwgRmVsaXBlIEc8L2F1dGhvcj48YXV0aG9yPkhlbG1zLCBX
ZXNsZXkgUzwvYXV0aG9yPjxhdXRob3I+Vm9yb25vdiwgTWF4aW08L2F1dGhvcj48YXV0aG9yPldh
bmcsIExpYW5nPC9hdXRob3I+PC9hdXRob3JzPjwvY29udHJpYnV0b3JzPjx0aXRsZXM+PHRpdGxl
PkVtb3Rpb25zIHVuY29ya2VkOiBJbnNwaXJpbmcgZXZhbmdlbGlzbSBmb3IgdGhlIGVtZXJnaW5n
IHByYWN0aWNlIG9mIGNvb2wtY2xpbWF0ZSB3aW5lbWFraW5nIGluIE9udGFyaW88L3RpdGxlPjxz
ZWNvbmRhcnktdGl0bGU+QWNhZGVteSBvZiBNYW5hZ2VtZW50IEpvdXJuYWw8L3NlY29uZGFyeS10
aXRsZT48L3RpdGxlcz48cGVyaW9kaWNhbD48ZnVsbC10aXRsZT5BY2FkZW15IG9mIE1hbmFnZW1l
bnQgSm91cm5hbDwvZnVsbC10aXRsZT48L3BlcmlvZGljYWw+PHBhZ2VzPjQ2MS00OTk8L3BhZ2Vz
Pjx2b2x1bWU+NjA8L3ZvbHVtZT48bnVtYmVyPjI8L251bWJlcj48ZGF0ZXM+PHllYXI+MjAxNzwv
eWVhcj48L2RhdGVzPjxpc2JuPjAwMDEtNDI3MzwvaXNibj48dXJscz48L3VybHM+PC9yZWNvcmQ+
PC9DaXRlPjxDaXRlPjxBdXRob3I+R29uc2FsdmVzPC9BdXRob3I+PFllYXI+MjAyMDwvWWVhcj48
UmVjTnVtPjcxNDwvUmVjTnVtPjxyZWNvcmQ+PHJlYy1udW1iZXI+NzE0PC9yZWMtbnVtYmVyPjxm
b3JlaWduLWtleXM+PGtleSBhcHA9IkVOIiBkYi1pZD0ieHNmcjlzYTVqZHA1dmRlZHh3N3A5NXds
NWQwZWUycnhwNTl4IiB0aW1lc3RhbXA9IjE2MTAwOTk0MzciPjcxNDwva2V5PjwvZm9yZWlnbi1r
ZXlzPjxyZWYtdHlwZSBuYW1lPSJKb3VybmFsIEFydGljbGUiPjE3PC9yZWYtdHlwZT48Y29udHJp
YnV0b3JzPjxhdXRob3JzPjxhdXRob3I+R29uc2FsdmVzLCBMZXJveTwvYXV0aG9yPjwvYXV0aG9y
cz48L2NvbnRyaWJ1dG9ycz48dGl0bGVzPjx0aXRsZT5Gcm9tIEZhY2UgVGltZSB0byBGbGV4IFRp
bWU6IFRoZSBSb2xlIG9mIFBoeXNpY2FsIFNwYWNlIGluIFdvcmtlciBUZW1wb3JhbCBGbGV4aWJp
bGl0eTwvdGl0bGU+PHNlY29uZGFyeS10aXRsZT5BZG1pbmlzdHJhdGl2ZSBTY2llbmNlIFF1YXJ0
ZXJseTwvc2Vjb25kYXJ5LXRpdGxlPjwvdGl0bGVzPjxwZXJpb2RpY2FsPjxmdWxsLXRpdGxlPkFk
bWluaXN0cmF0aXZlIHNjaWVuY2UgcXVhcnRlcmx5PC9mdWxsLXRpdGxlPjwvcGVyaW9kaWNhbD48
cGFnZXM+MDAwMTgzOTIyMDkwNzg5MTwvcGFnZXM+PGRhdGVzPjx5ZWFyPjIwMjA8L3llYXI+PC9k
YXRlcz48aXNibj4wMDAxLTgzOTI8L2lzYm4+PHVybHM+PC91cmxzPjwvcmVjb3JkPjwvQ2l0ZT48
Q2l0ZT48QXV0aG9yPkRlbWV0cnk8L0F1dGhvcj48WWVhcj4yMDE5PC9ZZWFyPjxSZWNOdW0+NjE4
PC9SZWNOdW0+PHJlY29yZD48cmVjLW51bWJlcj42MTg8L3JlYy1udW1iZXI+PGZvcmVpZ24ta2V5
cz48a2V5IGFwcD0iRU4iIGRiLWlkPSJ4c2ZyOXNhNWpkcDV2ZGVkeHc3cDk1d2w1ZDBlZTJyeHA1
OXgiIHRpbWVzdGFtcD0iMTYwNDU5Mzc4OCI+NjE4PC9rZXk+PC9mb3JlaWduLWtleXM+PHJlZi10
eXBlIG5hbWU9IkpvdXJuYWwgQXJ0aWNsZSI+MTc8L3JlZi10eXBlPjxjb250cmlidXRvcnM+PGF1
dGhvcnM+PGF1dGhvcj5EZW1ldHJ5LCBEYXBobmU8L2F1dGhvcj48L2F1dGhvcnM+PC9jb250cmli
dXRvcnM+PHRpdGxlcz48dGl0bGU+SG93IE9yZ2FuaXphdGlvbnMgQ2xhaW0gQXV0aGVudGljaXR5
OiBUaGUgQ29wcm9kdWN0aW9uIG9mIElsbHVzaW9ucyBpbiBVbmRlcmdyb3VuZCBSZXN0YXVyYW50
czwvdGl0bGU+PHNlY29uZGFyeS10aXRsZT5Pcmdhbml6YXRpb24gU2NpZW5jZTwvc2Vjb25kYXJ5
LXRpdGxlPjwvdGl0bGVzPjxwZXJpb2RpY2FsPjxmdWxsLXRpdGxlPk9yZ2FuaXphdGlvbiBzY2ll
bmNlPC9mdWxsLXRpdGxlPjwvcGVyaW9kaWNhbD48cGFnZXM+OTM3LTk2MDwvcGFnZXM+PHZvbHVt
ZT4zMDwvdm9sdW1lPjxudW1iZXI+NTwvbnVtYmVyPjxkYXRlcz48eWVhcj4yMDE5PC95ZWFyPjwv
ZGF0ZXM+PGlzYm4+MTA0Ny03MDM5PC9pc2JuPjx1cmxzPjwvdXJscz48L3JlY29yZD48L0NpdGU+
PC9FbmROb3RlPgB=
</w:fldData>
        </w:fldChar>
      </w:r>
      <w:r w:rsidRPr="003327CA">
        <w:instrText xml:space="preserve"> ADDIN EN.CITE </w:instrText>
      </w:r>
      <w:r w:rsidRPr="003327CA">
        <w:fldChar w:fldCharType="begin">
          <w:fldData xml:space="preserve">PEVuZE5vdGU+PENpdGU+PEF1dGhvcj5NYXNzYTwvQXV0aG9yPjxZZWFyPjIwMTc8L1llYXI+PFJl
Y051bT4yMDQ8L1JlY051bT48UHJlZml4PmUuZy5gLCA8L1ByZWZpeD48RGlzcGxheVRleHQ+KGUu
Zy4sIERlbWV0cnksIDIwMTk7IEdvbnNhbHZlcywgMjAyMDsgTWFzc2EgZXQgYWwuLCAyMDE3KTwv
RGlzcGxheVRleHQ+PHJlY29yZD48cmVjLW51bWJlcj4yMDQ8L3JlYy1udW1iZXI+PGZvcmVpZ24t
a2V5cz48a2V5IGFwcD0iRU4iIGRiLWlkPSJ4c2ZyOXNhNWpkcDV2ZGVkeHc3cDk1d2w1ZDBlZTJy
eHA1OXgiIHRpbWVzdGFtcD0iMTU5MjQ2MzY3NSI+MjA0PC9rZXk+PC9mb3JlaWduLWtleXM+PHJl
Zi10eXBlIG5hbWU9IkpvdXJuYWwgQXJ0aWNsZSI+MTc8L3JlZi10eXBlPjxjb250cmlidXRvcnM+
PGF1dGhvcnM+PGF1dGhvcj5NYXNzYSwgRmVsaXBlIEc8L2F1dGhvcj48YXV0aG9yPkhlbG1zLCBX
ZXNsZXkgUzwvYXV0aG9yPjxhdXRob3I+Vm9yb25vdiwgTWF4aW08L2F1dGhvcj48YXV0aG9yPldh
bmcsIExpYW5nPC9hdXRob3I+PC9hdXRob3JzPjwvY29udHJpYnV0b3JzPjx0aXRsZXM+PHRpdGxl
PkVtb3Rpb25zIHVuY29ya2VkOiBJbnNwaXJpbmcgZXZhbmdlbGlzbSBmb3IgdGhlIGVtZXJnaW5n
IHByYWN0aWNlIG9mIGNvb2wtY2xpbWF0ZSB3aW5lbWFraW5nIGluIE9udGFyaW88L3RpdGxlPjxz
ZWNvbmRhcnktdGl0bGU+QWNhZGVteSBvZiBNYW5hZ2VtZW50IEpvdXJuYWw8L3NlY29uZGFyeS10
aXRsZT48L3RpdGxlcz48cGVyaW9kaWNhbD48ZnVsbC10aXRsZT5BY2FkZW15IG9mIE1hbmFnZW1l
bnQgSm91cm5hbDwvZnVsbC10aXRsZT48L3BlcmlvZGljYWw+PHBhZ2VzPjQ2MS00OTk8L3BhZ2Vz
Pjx2b2x1bWU+NjA8L3ZvbHVtZT48bnVtYmVyPjI8L251bWJlcj48ZGF0ZXM+PHllYXI+MjAxNzwv
eWVhcj48L2RhdGVzPjxpc2JuPjAwMDEtNDI3MzwvaXNibj48dXJscz48L3VybHM+PC9yZWNvcmQ+
PC9DaXRlPjxDaXRlPjxBdXRob3I+R29uc2FsdmVzPC9BdXRob3I+PFllYXI+MjAyMDwvWWVhcj48
UmVjTnVtPjcxNDwvUmVjTnVtPjxyZWNvcmQ+PHJlYy1udW1iZXI+NzE0PC9yZWMtbnVtYmVyPjxm
b3JlaWduLWtleXM+PGtleSBhcHA9IkVOIiBkYi1pZD0ieHNmcjlzYTVqZHA1dmRlZHh3N3A5NXds
NWQwZWUycnhwNTl4IiB0aW1lc3RhbXA9IjE2MTAwOTk0MzciPjcxNDwva2V5PjwvZm9yZWlnbi1r
ZXlzPjxyZWYtdHlwZSBuYW1lPSJKb3VybmFsIEFydGljbGUiPjE3PC9yZWYtdHlwZT48Y29udHJp
YnV0b3JzPjxhdXRob3JzPjxhdXRob3I+R29uc2FsdmVzLCBMZXJveTwvYXV0aG9yPjwvYXV0aG9y
cz48L2NvbnRyaWJ1dG9ycz48dGl0bGVzPjx0aXRsZT5Gcm9tIEZhY2UgVGltZSB0byBGbGV4IFRp
bWU6IFRoZSBSb2xlIG9mIFBoeXNpY2FsIFNwYWNlIGluIFdvcmtlciBUZW1wb3JhbCBGbGV4aWJp
bGl0eTwvdGl0bGU+PHNlY29uZGFyeS10aXRsZT5BZG1pbmlzdHJhdGl2ZSBTY2llbmNlIFF1YXJ0
ZXJseTwvc2Vjb25kYXJ5LXRpdGxlPjwvdGl0bGVzPjxwZXJpb2RpY2FsPjxmdWxsLXRpdGxlPkFk
bWluaXN0cmF0aXZlIHNjaWVuY2UgcXVhcnRlcmx5PC9mdWxsLXRpdGxlPjwvcGVyaW9kaWNhbD48
cGFnZXM+MDAwMTgzOTIyMDkwNzg5MTwvcGFnZXM+PGRhdGVzPjx5ZWFyPjIwMjA8L3llYXI+PC9k
YXRlcz48aXNibj4wMDAxLTgzOTI8L2lzYm4+PHVybHM+PC91cmxzPjwvcmVjb3JkPjwvQ2l0ZT48
Q2l0ZT48QXV0aG9yPkRlbWV0cnk8L0F1dGhvcj48WWVhcj4yMDE5PC9ZZWFyPjxSZWNOdW0+NjE4
PC9SZWNOdW0+PHJlY29yZD48cmVjLW51bWJlcj42MTg8L3JlYy1udW1iZXI+PGZvcmVpZ24ta2V5
cz48a2V5IGFwcD0iRU4iIGRiLWlkPSJ4c2ZyOXNhNWpkcDV2ZGVkeHc3cDk1d2w1ZDBlZTJyeHA1
OXgiIHRpbWVzdGFtcD0iMTYwNDU5Mzc4OCI+NjE4PC9rZXk+PC9mb3JlaWduLWtleXM+PHJlZi10
eXBlIG5hbWU9IkpvdXJuYWwgQXJ0aWNsZSI+MTc8L3JlZi10eXBlPjxjb250cmlidXRvcnM+PGF1
dGhvcnM+PGF1dGhvcj5EZW1ldHJ5LCBEYXBobmU8L2F1dGhvcj48L2F1dGhvcnM+PC9jb250cmli
dXRvcnM+PHRpdGxlcz48dGl0bGU+SG93IE9yZ2FuaXphdGlvbnMgQ2xhaW0gQXV0aGVudGljaXR5
OiBUaGUgQ29wcm9kdWN0aW9uIG9mIElsbHVzaW9ucyBpbiBVbmRlcmdyb3VuZCBSZXN0YXVyYW50
czwvdGl0bGU+PHNlY29uZGFyeS10aXRsZT5Pcmdhbml6YXRpb24gU2NpZW5jZTwvc2Vjb25kYXJ5
LXRpdGxlPjwvdGl0bGVzPjxwZXJpb2RpY2FsPjxmdWxsLXRpdGxlPk9yZ2FuaXphdGlvbiBzY2ll
bmNlPC9mdWxsLXRpdGxlPjwvcGVyaW9kaWNhbD48cGFnZXM+OTM3LTk2MDwvcGFnZXM+PHZvbHVt
ZT4zMDwvdm9sdW1lPjxudW1iZXI+NTwvbnVtYmVyPjxkYXRlcz48eWVhcj4yMDE5PC95ZWFyPjwv
ZGF0ZXM+PGlzYm4+MTA0Ny03MDM5PC9pc2JuPjx1cmxzPjwvdXJscz48L3JlY29yZD48L0NpdGU+
PC9FbmROb3RlPgB=
</w:fldData>
        </w:fldChar>
      </w:r>
      <w:r w:rsidRPr="003327CA">
        <w:instrText xml:space="preserve"> ADDIN EN.CITE.DATA </w:instrText>
      </w:r>
      <w:r w:rsidRPr="003327CA">
        <w:fldChar w:fldCharType="end"/>
      </w:r>
      <w:r w:rsidRPr="003327CA">
        <w:fldChar w:fldCharType="separate"/>
      </w:r>
      <w:r w:rsidRPr="003327CA">
        <w:rPr>
          <w:noProof/>
        </w:rPr>
        <w:t>(e.g., Demetry, 2019; Gonsalves, 2020; Massa et al., 2017)</w:t>
      </w:r>
      <w:r w:rsidRPr="003327CA">
        <w:fldChar w:fldCharType="end"/>
      </w:r>
      <w:r w:rsidRPr="003327CA">
        <w:t xml:space="preserve"> and individual routines </w:t>
      </w:r>
      <w:r w:rsidRPr="003327CA">
        <w:fldChar w:fldCharType="begin"/>
      </w:r>
      <w:r w:rsidRPr="003327CA">
        <w:instrText xml:space="preserve"> ADDIN EN.CITE &lt;EndNote&gt;&lt;Cite&gt;&lt;Author&gt;Siciliano&lt;/Author&gt;&lt;Year&gt;2016&lt;/Year&gt;&lt;RecNum&gt;492&lt;/RecNum&gt;&lt;Prefix&gt;e.g.`, &lt;/Prefix&gt;&lt;DisplayText&gt;(e.g., Landri, 2007; Siciliano, 2016)&lt;/DisplayText&gt;&lt;record&gt;&lt;rec-number&gt;492&lt;/rec-number&gt;&lt;foreign-keys&gt;&lt;key app="EN" db-id="xsfr9sa5jdp5vdedxw7p95wl5d0ee2rxp59x" timestamp="1592463675"&gt;492&lt;/key&gt;&lt;/foreign-keys&gt;&lt;ref-type name="Journal Article"&gt;17&lt;/ref-type&gt;&lt;contributors&gt;&lt;authors&gt;&lt;author&gt;Siciliano, Michael&lt;/author&gt;&lt;/authors&gt;&lt;/contributors&gt;&lt;titles&gt;&lt;title&gt;Disappearing into the object: Aesthetic subjectivities and organizational control in routine cultural work&lt;/title&gt;&lt;secondary-title&gt;Organization Studies&lt;/secondary-title&gt;&lt;/titles&gt;&lt;periodical&gt;&lt;full-title&gt;Organization studies&lt;/full-title&gt;&lt;/periodical&gt;&lt;pages&gt;687-708&lt;/pages&gt;&lt;volume&gt;37&lt;/volume&gt;&lt;number&gt;5&lt;/number&gt;&lt;dates&gt;&lt;year&gt;2016&lt;/year&gt;&lt;/dates&gt;&lt;isbn&gt;0170-8406&lt;/isbn&gt;&lt;urls&gt;&lt;/urls&gt;&lt;/record&gt;&lt;/Cite&gt;&lt;Cite&gt;&lt;Author&gt;Landri&lt;/Author&gt;&lt;Year&gt;2007&lt;/Year&gt;&lt;RecNum&gt;572&lt;/RecNum&gt;&lt;record&gt;&lt;rec-number&gt;572&lt;/rec-number&gt;&lt;foreign-keys&gt;&lt;key app="EN" db-id="xsfr9sa5jdp5vdedxw7p95wl5d0ee2rxp59x" timestamp="1599584969"&gt;572&lt;/key&gt;&lt;/foreign-keys&gt;&lt;ref-type name="Journal Article"&gt;17&lt;/ref-type&gt;&lt;contributors&gt;&lt;authors&gt;&lt;author&gt;Landri, Paolo&lt;/author&gt;&lt;/authors&gt;&lt;/contributors&gt;&lt;titles&gt;&lt;title&gt;The pragmatics of passion: A sociology of attachment to mathematics&lt;/title&gt;&lt;secondary-title&gt;Organization&lt;/secondary-title&gt;&lt;/titles&gt;&lt;periodical&gt;&lt;full-title&gt;Organization&lt;/full-title&gt;&lt;/periodical&gt;&lt;pages&gt;413-435&lt;/pages&gt;&lt;volume&gt;14&lt;/volume&gt;&lt;number&gt;3&lt;/number&gt;&lt;dates&gt;&lt;year&gt;2007&lt;/year&gt;&lt;/dates&gt;&lt;isbn&gt;1350-5084&lt;/isbn&gt;&lt;urls&gt;&lt;/urls&gt;&lt;/record&gt;&lt;/Cite&gt;&lt;/EndNote&gt;</w:instrText>
      </w:r>
      <w:r w:rsidRPr="003327CA">
        <w:fldChar w:fldCharType="separate"/>
      </w:r>
      <w:r w:rsidRPr="003327CA">
        <w:rPr>
          <w:noProof/>
        </w:rPr>
        <w:t>(e.g., Landri, 2007; Siciliano, 2016)</w:t>
      </w:r>
      <w:r w:rsidRPr="003327CA">
        <w:fldChar w:fldCharType="end"/>
      </w:r>
      <w:r w:rsidR="006E7610" w:rsidRPr="003327CA">
        <w:t>.</w:t>
      </w:r>
      <w:r w:rsidR="002664CB" w:rsidRPr="003327CA">
        <w:t xml:space="preserve"> </w:t>
      </w:r>
      <w:r w:rsidR="00DB5F15" w:rsidRPr="003327CA">
        <w:t>Collectively</w:t>
      </w:r>
      <w:r w:rsidR="0021734C" w:rsidRPr="003327CA">
        <w:t xml:space="preserve">, the studies we surveyed show that aesthetics acts as a directed stimulus </w:t>
      </w:r>
      <w:r w:rsidR="0021734C" w:rsidRPr="003327CA">
        <w:lastRenderedPageBreak/>
        <w:t xml:space="preserve">that triggers the emergence and change of patterned behaviors and as a knowledge tool that is implicated in the enactment of such behaviors. </w:t>
      </w:r>
      <w:r w:rsidR="005C455F" w:rsidRPr="003327CA">
        <w:t xml:space="preserve">This observation not only suggests that aesthetics is involved in routines, but it also </w:t>
      </w:r>
      <w:r w:rsidRPr="003327CA">
        <w:t xml:space="preserve">opens </w:t>
      </w:r>
      <w:r w:rsidR="00FD586C" w:rsidRPr="003327CA">
        <w:t xml:space="preserve">several </w:t>
      </w:r>
      <w:r w:rsidRPr="003327CA">
        <w:t xml:space="preserve">opportunities for future research that </w:t>
      </w:r>
      <w:r w:rsidR="00D5106F" w:rsidRPr="003327CA">
        <w:t xml:space="preserve">further theorizes </w:t>
      </w:r>
      <w:r w:rsidRPr="003327CA">
        <w:t xml:space="preserve">the </w:t>
      </w:r>
      <w:r w:rsidR="00D5106F" w:rsidRPr="003327CA">
        <w:t xml:space="preserve">internal </w:t>
      </w:r>
      <w:r w:rsidRPr="003327CA">
        <w:t>dynamics of routines.</w:t>
      </w:r>
    </w:p>
    <w:p w14:paraId="6730459B" w14:textId="74F02B76" w:rsidR="00CA42DB" w:rsidRPr="003327CA" w:rsidRDefault="00324CAF" w:rsidP="00710A94">
      <w:r w:rsidRPr="003327CA">
        <w:t xml:space="preserve">First, our framework emphasizes that senses are central to the role that materiality plays as an </w:t>
      </w:r>
      <w:r w:rsidRPr="003327CA">
        <w:rPr>
          <w:i/>
          <w:iCs/>
        </w:rPr>
        <w:t xml:space="preserve">actant </w:t>
      </w:r>
      <w:r w:rsidRPr="003327CA">
        <w:t>in routines</w:t>
      </w:r>
      <w:r w:rsidR="00467145" w:rsidRPr="003327CA">
        <w:t>. That is, s</w:t>
      </w:r>
      <w:r w:rsidRPr="003327CA">
        <w:t xml:space="preserve">ensory reactions emerging from the interaction, manipulation and use of artifacts and surroundings elicit emotional and cognitive interpretations that influence organizational routines </w:t>
      </w:r>
      <w:r w:rsidRPr="003327CA">
        <w:fldChar w:fldCharType="begin"/>
      </w:r>
      <w:r w:rsidRPr="003327CA">
        <w:instrText xml:space="preserve"> ADDIN EN.CITE &lt;EndNote&gt;&lt;Cite&gt;&lt;Author&gt;Bapuji&lt;/Author&gt;&lt;Year&gt;2019&lt;/Year&gt;&lt;RecNum&gt;140&lt;/RecNum&gt;&lt;DisplayText&gt;(Bapuji et al., 2019)&lt;/DisplayText&gt;&lt;record&gt;&lt;rec-number&gt;140&lt;/rec-number&gt;&lt;foreign-keys&gt;&lt;key app="EN" db-id="xsfr9sa5jdp5vdedxw7p95wl5d0ee2rxp59x" timestamp="1592463675"&gt;140&lt;/key&gt;&lt;/foreign-keys&gt;&lt;ref-type name="Journal Article"&gt;17&lt;/ref-type&gt;&lt;contributors&gt;&lt;authors&gt;&lt;author&gt;Bapuji, Hari&lt;/author&gt;&lt;author&gt;Hora, Manpreet&lt;/author&gt;&lt;author&gt;Saeed, Akbar&lt;/author&gt;&lt;author&gt;Turner, Scott&lt;/author&gt;&lt;/authors&gt;&lt;/contributors&gt;&lt;titles&gt;&lt;title&gt;How Understanding-Based Redesign Influences the Pattern of Actions and Effectiveness of Routines&lt;/title&gt;&lt;secondary-title&gt;Journal of Management&lt;/secondary-title&gt;&lt;/titles&gt;&lt;periodical&gt;&lt;full-title&gt;Journal of Management&lt;/full-title&gt;&lt;/periodical&gt;&lt;pages&gt;2132-2162&lt;/pages&gt;&lt;volume&gt;45&lt;/volume&gt;&lt;number&gt;5&lt;/number&gt;&lt;keywords&gt;&lt;keyword&gt;routine redesign,routine effectiveness,action in routines,artifacts,sustainability&lt;/keyword&gt;&lt;/keywords&gt;&lt;dates&gt;&lt;year&gt;2019&lt;/year&gt;&lt;/dates&gt;&lt;urls&gt;&lt;related-urls&gt;&lt;url&gt;http://journals.sagepub.com/doi/abs/10.1177/0149206317744251&lt;/url&gt;&lt;/related-urls&gt;&lt;/urls&gt;&lt;electronic-resource-num&gt;10.1177/0149206317744251&lt;/electronic-resource-num&gt;&lt;/record&gt;&lt;/Cite&gt;&lt;/EndNote&gt;</w:instrText>
      </w:r>
      <w:r w:rsidRPr="003327CA">
        <w:fldChar w:fldCharType="separate"/>
      </w:r>
      <w:r w:rsidRPr="003327CA">
        <w:rPr>
          <w:noProof/>
        </w:rPr>
        <w:t>(Bapuji et al., 2019)</w:t>
      </w:r>
      <w:r w:rsidRPr="003327CA">
        <w:fldChar w:fldCharType="end"/>
      </w:r>
      <w:r w:rsidRPr="003327CA">
        <w:t xml:space="preserve">. Thus, while routine scholars have shed some light on the material practices that enable the co-constitution of artifacts and routines </w:t>
      </w:r>
      <w:r w:rsidRPr="003327CA">
        <w:fldChar w:fldCharType="begin"/>
      </w:r>
      <w:r w:rsidRPr="003327CA">
        <w:instrText xml:space="preserve"> ADDIN EN.CITE &lt;EndNote&gt;&lt;Cite&gt;&lt;Author&gt;Glaser&lt;/Author&gt;&lt;Year&gt;2017&lt;/Year&gt;&lt;RecNum&gt;83&lt;/RecNum&gt;&lt;Prefix&gt;e.g.`, &lt;/Prefix&gt;&lt;DisplayText&gt;(e.g., Glaser, 2017)&lt;/DisplayText&gt;&lt;record&gt;&lt;rec-number&gt;83&lt;/rec-number&gt;&lt;foreign-keys&gt;&lt;key app="EN" db-id="xsfr9sa5jdp5vdedxw7p95wl5d0ee2rxp59x" timestamp="1592463675"&gt;83&lt;/key&gt;&lt;/foreign-keys&gt;&lt;ref-type name="Journal Article"&gt;17&lt;/ref-type&gt;&lt;contributors&gt;&lt;authors&gt;&lt;author&gt;Glaser, Vern L&lt;/author&gt;&lt;/authors&gt;&lt;/contributors&gt;&lt;titles&gt;&lt;title&gt;Design performances: How organizations inscribe artifacts to change routines&lt;/title&gt;&lt;secondary-title&gt;Academy of Management Journal&lt;/secondary-title&gt;&lt;/titles&gt;&lt;periodical&gt;&lt;full-title&gt;Academy of Management Journal&lt;/full-title&gt;&lt;/periodical&gt;&lt;pages&gt;2126-2154&lt;/pages&gt;&lt;volume&gt;60&lt;/volume&gt;&lt;number&gt;6&lt;/number&gt;&lt;dates&gt;&lt;year&gt;2017&lt;/year&gt;&lt;/dates&gt;&lt;isbn&gt;0001-4273&lt;/isbn&gt;&lt;urls&gt;&lt;/urls&gt;&lt;/record&gt;&lt;/Cite&gt;&lt;/EndNote&gt;</w:instrText>
      </w:r>
      <w:r w:rsidRPr="003327CA">
        <w:fldChar w:fldCharType="separate"/>
      </w:r>
      <w:r w:rsidRPr="003327CA">
        <w:rPr>
          <w:noProof/>
        </w:rPr>
        <w:t>(e.g., Glaser, 2017)</w:t>
      </w:r>
      <w:r w:rsidRPr="003327CA">
        <w:fldChar w:fldCharType="end"/>
      </w:r>
      <w:r w:rsidRPr="003327CA">
        <w:t xml:space="preserve">, our </w:t>
      </w:r>
      <w:r w:rsidR="00D5106F" w:rsidRPr="003327CA">
        <w:t xml:space="preserve">conceptual </w:t>
      </w:r>
      <w:r w:rsidRPr="003327CA">
        <w:t xml:space="preserve">framework suggests that an explicit focus on sensory reactions is </w:t>
      </w:r>
      <w:r w:rsidR="00DA74E2" w:rsidRPr="003327CA">
        <w:t>needed</w:t>
      </w:r>
      <w:r w:rsidR="00FB1882" w:rsidRPr="003327CA">
        <w:t xml:space="preserve"> and </w:t>
      </w:r>
      <w:r w:rsidRPr="003327CA">
        <w:t xml:space="preserve">invites scholars to </w:t>
      </w:r>
      <w:r w:rsidR="00D5106F" w:rsidRPr="003327CA">
        <w:t>direct their attention</w:t>
      </w:r>
      <w:r w:rsidRPr="003327CA">
        <w:t xml:space="preserve"> </w:t>
      </w:r>
      <w:r w:rsidR="00D5106F" w:rsidRPr="003327CA">
        <w:t>to</w:t>
      </w:r>
      <w:r w:rsidRPr="003327CA">
        <w:t xml:space="preserve"> artifacts and spaces concurrently with the sensory reactions they elicit. </w:t>
      </w:r>
      <w:r w:rsidR="00DA74E2" w:rsidRPr="003327CA">
        <w:t>For instance,</w:t>
      </w:r>
      <w:r w:rsidRPr="003327CA">
        <w:t xml:space="preserve"> future research </w:t>
      </w:r>
      <w:r w:rsidR="00467145" w:rsidRPr="003327CA">
        <w:t>might</w:t>
      </w:r>
      <w:r w:rsidR="00DA74E2" w:rsidRPr="003327CA">
        <w:t xml:space="preserve"> explore</w:t>
      </w:r>
      <w:r w:rsidRPr="003327CA">
        <w:t xml:space="preserve"> </w:t>
      </w:r>
      <w:r w:rsidR="00DA74E2" w:rsidRPr="003327CA">
        <w:t xml:space="preserve">how (and which) </w:t>
      </w:r>
      <w:r w:rsidRPr="003327CA">
        <w:t>sensory reaction</w:t>
      </w:r>
      <w:r w:rsidR="00DA74E2" w:rsidRPr="003327CA">
        <w:t xml:space="preserve">s </w:t>
      </w:r>
      <w:r w:rsidRPr="003327CA">
        <w:t xml:space="preserve">influence the emergence of routines </w:t>
      </w:r>
      <w:r w:rsidRPr="003327CA">
        <w:fldChar w:fldCharType="begin"/>
      </w:r>
      <w:r w:rsidR="00D5106F" w:rsidRPr="003327CA">
        <w:instrText xml:space="preserve"> ADDIN EN.CITE &lt;EndNote&gt;&lt;Cite&gt;&lt;Author&gt;Feldman&lt;/Author&gt;&lt;Year&gt;2016&lt;/Year&gt;&lt;RecNum&gt;122&lt;/RecNum&gt;&lt;Prefix&gt;i.e.`, the “process of patterning”`, &lt;/Prefix&gt;&lt;DisplayText&gt;(i.e., the “process of patterning”, Feldman, 2016)&lt;/DisplayText&gt;&lt;record&gt;&lt;rec-number&gt;122&lt;/rec-number&gt;&lt;foreign-keys&gt;&lt;key app="EN" db-id="xsfr9sa5jdp5vdedxw7p95wl5d0ee2rxp59x" timestamp="1592463675"&gt;122&lt;/key&gt;&lt;/foreign-keys&gt;&lt;ref-type name="Book Section"&gt;5&lt;/ref-type&gt;&lt;contributors&gt;&lt;authors&gt;&lt;author&gt;Feldman, Martha S&lt;/author&gt;&lt;/authors&gt;&lt;secondary-authors&gt;&lt;author&gt;Howard-Grenville, Jennifer&lt;/author&gt;&lt;author&gt;Rerup, Claus&lt;/author&gt;&lt;author&gt;Langley, Ann&lt;/author&gt;&lt;author&gt;Tsoukas, Haridimos&lt;/author&gt;&lt;/secondary-authors&gt;&lt;/contributors&gt;&lt;titles&gt;&lt;title&gt;Past, Present, and future&lt;/title&gt;&lt;secondary-title&gt;Organizational Routines: How They are Created, Maintained, and Changed&lt;/secondary-title&gt;&lt;/titles&gt;&lt;periodical&gt;&lt;full-title&gt;Organizational routines: How they are created, maintained, and changed&lt;/full-title&gt;&lt;/periodical&gt;&lt;pages&gt;23-46&lt;/pages&gt;&lt;dates&gt;&lt;year&gt;2016&lt;/year&gt;&lt;/dates&gt;&lt;urls&gt;&lt;/urls&gt;&lt;/record&gt;&lt;/Cite&gt;&lt;/EndNote&gt;</w:instrText>
      </w:r>
      <w:r w:rsidRPr="003327CA">
        <w:fldChar w:fldCharType="separate"/>
      </w:r>
      <w:r w:rsidR="00D5106F" w:rsidRPr="003327CA">
        <w:rPr>
          <w:noProof/>
        </w:rPr>
        <w:t>(i.e., the “process of patterning”, Feldman, 2016)</w:t>
      </w:r>
      <w:r w:rsidRPr="003327CA">
        <w:fldChar w:fldCharType="end"/>
      </w:r>
      <w:r w:rsidR="00467145" w:rsidRPr="003327CA">
        <w:t>. Future research might also examine how sensory reactions</w:t>
      </w:r>
      <w:r w:rsidRPr="003327CA">
        <w:t xml:space="preserve"> </w:t>
      </w:r>
      <w:r w:rsidR="00467145" w:rsidRPr="003327CA">
        <w:t xml:space="preserve">lead to </w:t>
      </w:r>
      <w:r w:rsidRPr="003327CA">
        <w:t>change</w:t>
      </w:r>
      <w:r w:rsidR="00467145" w:rsidRPr="003327CA">
        <w:t>s in routines, and in their performance over time.</w:t>
      </w:r>
    </w:p>
    <w:p w14:paraId="357055B6" w14:textId="3F9D0B4E" w:rsidR="00FB1882" w:rsidRPr="003327CA" w:rsidRDefault="00324CAF" w:rsidP="00710A94">
      <w:r w:rsidRPr="003327CA">
        <w:t>Second</w:t>
      </w:r>
      <w:r w:rsidR="00DA74E2" w:rsidRPr="003327CA">
        <w:t>,</w:t>
      </w:r>
      <w:r w:rsidRPr="003327CA">
        <w:t xml:space="preserve"> research on organizational routines has considered the human body only implicitly</w:t>
      </w:r>
      <w:r w:rsidR="005C455F" w:rsidRPr="003327CA">
        <w:t xml:space="preserve"> </w:t>
      </w:r>
      <w:r w:rsidR="005C455F" w:rsidRPr="003327CA">
        <w:fldChar w:fldCharType="begin"/>
      </w:r>
      <w:r w:rsidR="003C7CEF" w:rsidRPr="003327CA">
        <w:instrText xml:space="preserve"> ADDIN EN.CITE &lt;EndNote&gt;&lt;Cite&gt;&lt;Author&gt;Blanche&lt;/Author&gt;&lt;Year&gt;2021&lt;/Year&gt;&lt;RecNum&gt;759&lt;/RecNum&gt;&lt;DisplayText&gt;(Blanche &amp;amp; Feldman, 2021; for an exception, see Danner-Schröder &amp;amp; Geiger, 2016)&lt;/DisplayText&gt;&lt;record&gt;&lt;rec-number&gt;759&lt;/rec-number&gt;&lt;foreign-keys&gt;&lt;key app="EN" db-id="xsfr9sa5jdp5vdedxw7p95wl5d0ee2rxp59x" timestamp="1618225051"&gt;759&lt;/key&gt;&lt;/foreign-keys&gt;&lt;ref-type name="Book Section"&gt;5&lt;/ref-type&gt;&lt;contributors&gt;&lt;authors&gt;&lt;author&gt;Blanche, Charlotte&lt;/author&gt;&lt;author&gt;Feldman, Martha S&lt;/author&gt;&lt;/authors&gt;&lt;secondary-authors&gt;&lt;author&gt;Feldman, Martha&lt;/author&gt;&lt;author&gt;Pentland, Brian T&lt;/author&gt;&lt;author&gt;D’Adderio, Luciana&lt;/author&gt;&lt;author&gt;Dittrich, Katharina&lt;/author&gt;&lt;author&gt;Rerup, Claus&lt;/author&gt;&lt;author&gt;Seidl, David&lt;/author&gt;&lt;/secondary-authors&gt;&lt;/contributors&gt;&lt;titles&gt;&lt;title&gt;Bodies and routine dynamics&lt;/title&gt;&lt;secondary-title&gt;The Cambridge Handbook of Routine Dynamics&lt;/secondary-title&gt;&lt;/titles&gt;&lt;dates&gt;&lt;year&gt;2021&lt;/year&gt;&lt;/dates&gt;&lt;publisher&gt;Cambridge: Cambridge University Press&lt;/publisher&gt;&lt;urls&gt;&lt;/urls&gt;&lt;/record&gt;&lt;/Cite&gt;&lt;Cite&gt;&lt;Author&gt;Danner-Schröder&lt;/Author&gt;&lt;Year&gt;2016&lt;/Year&gt;&lt;RecNum&gt;173&lt;/RecNum&gt;&lt;Prefix&gt;for an exception`, see &lt;/Prefix&gt;&lt;record&gt;&lt;rec-number&gt;173&lt;/rec-number&gt;&lt;foreign-keys&gt;&lt;key app="EN" db-id="xsfr9sa5jdp5vdedxw7p95wl5d0ee2rxp59x" timestamp="1592463675"&gt;173&lt;/key&gt;&lt;/foreign-keys&gt;&lt;ref-type name="Journal Article"&gt;17&lt;/ref-type&gt;&lt;contributors&gt;&lt;authors&gt;&lt;author&gt;Danner-Schröder, Anja&lt;/author&gt;&lt;author&gt;Geiger, Daniel&lt;/author&gt;&lt;/authors&gt;&lt;/contributors&gt;&lt;titles&gt;&lt;title&gt;Unravelling the motor of patterning work: Toward an understanding of the microlevel dynamics of standardization and flexibility&lt;/title&gt;&lt;secondary-title&gt;Organization science&lt;/secondary-title&gt;&lt;/titles&gt;&lt;periodical&gt;&lt;full-title&gt;Organization science&lt;/full-title&gt;&lt;/periodical&gt;&lt;pages&gt;633-658&lt;/pages&gt;&lt;volume&gt;27&lt;/volume&gt;&lt;number&gt;3&lt;/number&gt;&lt;dates&gt;&lt;year&gt;2016&lt;/year&gt;&lt;/dates&gt;&lt;isbn&gt;1047-7039&lt;/isbn&gt;&lt;urls&gt;&lt;/urls&gt;&lt;/record&gt;&lt;/Cite&gt;&lt;/EndNote&gt;</w:instrText>
      </w:r>
      <w:r w:rsidR="005C455F" w:rsidRPr="003327CA">
        <w:fldChar w:fldCharType="separate"/>
      </w:r>
      <w:r w:rsidR="003C7CEF" w:rsidRPr="003327CA">
        <w:rPr>
          <w:noProof/>
        </w:rPr>
        <w:t>(Blanche &amp; Feldman, 2021; for an exception, see Danner-Schröder &amp; Geiger, 2016)</w:t>
      </w:r>
      <w:r w:rsidR="005C455F" w:rsidRPr="003327CA">
        <w:fldChar w:fldCharType="end"/>
      </w:r>
      <w:r w:rsidR="0058356F" w:rsidRPr="003327CA">
        <w:t>, while</w:t>
      </w:r>
      <w:r w:rsidR="00CA42DB" w:rsidRPr="003327CA">
        <w:t xml:space="preserve"> </w:t>
      </w:r>
      <w:r w:rsidR="0058356F" w:rsidRPr="003327CA">
        <w:t xml:space="preserve">our </w:t>
      </w:r>
      <w:r w:rsidR="005C455F" w:rsidRPr="003327CA">
        <w:t>review</w:t>
      </w:r>
      <w:r w:rsidR="00FD586C" w:rsidRPr="003327CA">
        <w:t xml:space="preserve"> </w:t>
      </w:r>
      <w:r w:rsidR="005C455F" w:rsidRPr="003327CA">
        <w:t xml:space="preserve">suggests that the body </w:t>
      </w:r>
      <w:r w:rsidR="00633091" w:rsidRPr="003327CA">
        <w:t>i</w:t>
      </w:r>
      <w:r w:rsidR="005C455F" w:rsidRPr="003327CA">
        <w:t xml:space="preserve">s both an artifact and the means through which people react to materiality. </w:t>
      </w:r>
      <w:r w:rsidR="00FF017D">
        <w:t>H</w:t>
      </w:r>
      <w:r w:rsidR="00FB1882" w:rsidRPr="003327CA">
        <w:t xml:space="preserve">uman </w:t>
      </w:r>
      <w:r w:rsidRPr="003327CA">
        <w:t xml:space="preserve">bodies </w:t>
      </w:r>
      <w:r w:rsidR="00FB1882" w:rsidRPr="003327CA">
        <w:t xml:space="preserve">are </w:t>
      </w:r>
      <w:r w:rsidRPr="003327CA">
        <w:t xml:space="preserve">stimuli and tools employed and manipulated to perform routines </w:t>
      </w:r>
      <w:r w:rsidRPr="003327CA">
        <w:fldChar w:fldCharType="begin"/>
      </w:r>
      <w:r w:rsidRPr="003327CA">
        <w:instrText xml:space="preserve"> ADDIN EN.CITE &lt;EndNote&gt;&lt;Cite&gt;&lt;Author&gt;Hancock&lt;/Author&gt;&lt;Year&gt;2020&lt;/Year&gt;&lt;RecNum&gt;667&lt;/RecNum&gt;&lt;Prefix&gt;e.g.`, enacting the Christmas spirit in &lt;/Prefix&gt;&lt;DisplayText&gt;(e.g., enacting the Christmas spirit in Hancock, 2020)&lt;/DisplayText&gt;&lt;record&gt;&lt;rec-number&gt;667&lt;/rec-number&gt;&lt;foreign-keys&gt;&lt;key app="EN" db-id="xsfr9sa5jdp5vdedxw7p95wl5d0ee2rxp59x" timestamp="1609401931"&gt;667&lt;/key&gt;&lt;/foreign-keys&gt;&lt;ref-type name="Journal Article"&gt;17&lt;/ref-type&gt;&lt;contributors&gt;&lt;authors&gt;&lt;author&gt;Hancock, Philip&lt;/author&gt;&lt;/authors&gt;&lt;/contributors&gt;&lt;titles&gt;&lt;title&gt;Organisational magic and the making of Christmas: On glamour, grottos and enchantment&lt;/title&gt;&lt;secondary-title&gt;Organization&lt;/secondary-title&gt;&lt;/titles&gt;&lt;periodical&gt;&lt;full-title&gt;Organization&lt;/full-title&gt;&lt;/periodical&gt;&lt;pages&gt;797-816&lt;/pages&gt;&lt;volume&gt;27&lt;/volume&gt;&lt;number&gt;6&lt;/number&gt;&lt;dates&gt;&lt;year&gt;2020&lt;/year&gt;&lt;/dates&gt;&lt;isbn&gt;1350-5084&lt;/isbn&gt;&lt;urls&gt;&lt;/urls&gt;&lt;/record&gt;&lt;/Cite&gt;&lt;/EndNote&gt;</w:instrText>
      </w:r>
      <w:r w:rsidRPr="003327CA">
        <w:fldChar w:fldCharType="separate"/>
      </w:r>
      <w:r w:rsidRPr="003327CA">
        <w:rPr>
          <w:noProof/>
        </w:rPr>
        <w:t>(e.g., enacting the Christmas spirit in Hancock, 2020)</w:t>
      </w:r>
      <w:r w:rsidRPr="003327CA">
        <w:fldChar w:fldCharType="end"/>
      </w:r>
      <w:r w:rsidR="00430F36">
        <w:t>;</w:t>
      </w:r>
      <w:r w:rsidRPr="003327CA">
        <w:t xml:space="preserve"> </w:t>
      </w:r>
      <w:r w:rsidR="00FF017D">
        <w:t>they are</w:t>
      </w:r>
      <w:r w:rsidR="00CA42DB" w:rsidRPr="003327CA">
        <w:t xml:space="preserve"> </w:t>
      </w:r>
      <w:r w:rsidRPr="003327CA">
        <w:t xml:space="preserve">also the </w:t>
      </w:r>
      <w:r w:rsidRPr="003327CA">
        <w:rPr>
          <w:i/>
          <w:iCs/>
        </w:rPr>
        <w:t>loci</w:t>
      </w:r>
      <w:r w:rsidRPr="003327CA">
        <w:t xml:space="preserve"> of sensory reactions </w:t>
      </w:r>
      <w:r w:rsidR="00430F36">
        <w:t>that are critical for the situated enactment of routines</w:t>
      </w:r>
      <w:r w:rsidRPr="003327CA">
        <w:t>. As a result,</w:t>
      </w:r>
      <w:r w:rsidR="00FD586C" w:rsidRPr="003327CA">
        <w:t xml:space="preserve"> the</w:t>
      </w:r>
      <w:r w:rsidRPr="003327CA">
        <w:t xml:space="preserve"> explicit focus on human bodies afforded by organizational aesthetics opens </w:t>
      </w:r>
      <w:r w:rsidR="00FB1882" w:rsidRPr="003327CA">
        <w:t xml:space="preserve">interesting </w:t>
      </w:r>
      <w:r w:rsidRPr="003327CA">
        <w:t>avenues for future research</w:t>
      </w:r>
      <w:r w:rsidR="00FB1882" w:rsidRPr="003327CA">
        <w:t xml:space="preserve"> on h</w:t>
      </w:r>
      <w:r w:rsidRPr="003327CA">
        <w:t>ow</w:t>
      </w:r>
      <w:r w:rsidR="00FB1882" w:rsidRPr="003327CA">
        <w:t xml:space="preserve"> </w:t>
      </w:r>
      <w:r w:rsidRPr="003327CA">
        <w:t xml:space="preserve">bodies are implicated in </w:t>
      </w:r>
      <w:r w:rsidR="00633091" w:rsidRPr="003327CA">
        <w:t>the</w:t>
      </w:r>
      <w:r w:rsidR="00430F36">
        <w:t xml:space="preserve"> performance,</w:t>
      </w:r>
      <w:r w:rsidR="00633091" w:rsidRPr="003327CA">
        <w:t xml:space="preserve"> emergence and change of </w:t>
      </w:r>
      <w:r w:rsidRPr="003327CA">
        <w:t>routines</w:t>
      </w:r>
      <w:r w:rsidR="005C455F" w:rsidRPr="003327CA">
        <w:t xml:space="preserve">. </w:t>
      </w:r>
      <w:r w:rsidR="00430F36">
        <w:t xml:space="preserve">Specifically, it </w:t>
      </w:r>
      <w:r w:rsidR="005C455F" w:rsidRPr="003327CA">
        <w:t>opens avenues for research</w:t>
      </w:r>
      <w:r w:rsidR="00FB1882" w:rsidRPr="003327CA">
        <w:t xml:space="preserve"> on</w:t>
      </w:r>
      <w:r w:rsidRPr="003327CA">
        <w:t xml:space="preserve"> </w:t>
      </w:r>
      <w:r w:rsidR="00FB1882" w:rsidRPr="003327CA">
        <w:t>h</w:t>
      </w:r>
      <w:r w:rsidRPr="003327CA">
        <w:t>ow</w:t>
      </w:r>
      <w:r w:rsidR="005C455F" w:rsidRPr="003327CA">
        <w:t xml:space="preserve"> </w:t>
      </w:r>
      <w:r w:rsidR="00212AA0" w:rsidRPr="003327CA">
        <w:t>participants’ embodied sensations</w:t>
      </w:r>
      <w:r w:rsidRPr="003327CA">
        <w:t xml:space="preserve"> influence how routine </w:t>
      </w:r>
      <w:r w:rsidR="00430F36">
        <w:t>are carried</w:t>
      </w:r>
      <w:r w:rsidRPr="003327CA">
        <w:t xml:space="preserve"> out and contribute to </w:t>
      </w:r>
      <w:r w:rsidR="00A961B9" w:rsidRPr="003327CA">
        <w:t>patterning work</w:t>
      </w:r>
      <w:r w:rsidR="00FB1882" w:rsidRPr="003327CA">
        <w:t>.</w:t>
      </w:r>
    </w:p>
    <w:p w14:paraId="76F8BE5F" w14:textId="6D3E5632" w:rsidR="00EB57AA" w:rsidRPr="003327CA" w:rsidRDefault="00324CAF" w:rsidP="00262DF3">
      <w:r w:rsidRPr="003327CA">
        <w:lastRenderedPageBreak/>
        <w:t xml:space="preserve">Third, our review reveals that the agency of materiality extends beyond the </w:t>
      </w:r>
      <w:r w:rsidR="00212AA0" w:rsidRPr="003327CA">
        <w:t xml:space="preserve">functional </w:t>
      </w:r>
      <w:r w:rsidRPr="003327CA">
        <w:t>role of artifacts</w:t>
      </w:r>
      <w:r w:rsidR="00212AA0" w:rsidRPr="003327CA">
        <w:t xml:space="preserve"> of the routine (e.g., manuals and protocols)</w:t>
      </w:r>
      <w:r w:rsidR="00596B47" w:rsidRPr="003327CA">
        <w:t>, and that t</w:t>
      </w:r>
      <w:r w:rsidR="00212AA0" w:rsidRPr="003327CA">
        <w:t>he stylistic</w:t>
      </w:r>
      <w:r w:rsidR="003D6662" w:rsidRPr="003327CA">
        <w:t xml:space="preserve"> and physical</w:t>
      </w:r>
      <w:r w:rsidR="00212AA0" w:rsidRPr="003327CA">
        <w:t xml:space="preserve"> properties of artifacts, like prototypes and physical settings, </w:t>
      </w:r>
      <w:r w:rsidR="00C3355D" w:rsidRPr="003327CA">
        <w:t xml:space="preserve">not only cue cognitive interpretations and subsequent performances </w:t>
      </w:r>
      <w:r w:rsidR="00467BD3" w:rsidRPr="003327CA">
        <w:fldChar w:fldCharType="begin"/>
      </w:r>
      <w:r w:rsidR="00467BD3" w:rsidRPr="003327CA">
        <w:instrText xml:space="preserve"> ADDIN EN.CITE &lt;EndNote&gt;&lt;Cite&gt;&lt;Author&gt;Turner&lt;/Author&gt;&lt;Year&gt;2012&lt;/Year&gt;&lt;RecNum&gt;7&lt;/RecNum&gt;&lt;Prefix&gt;e.g.`, seeing the garbage truck cues customers&amp;apos; behavior in &lt;/Prefix&gt;&lt;DisplayText&gt;(e.g., seeing the garbage truck cues customers&amp;apos; behavior in Turner &amp;amp; Rindova, 2012)&lt;/DisplayText&gt;&lt;record&gt;&lt;rec-number&gt;7&lt;/rec-number&gt;&lt;foreign-keys&gt;&lt;key app="EN" db-id="xsfr9sa5jdp5vdedxw7p95wl5d0ee2rxp59x" timestamp="1592463675"&gt;7&lt;/key&gt;&lt;/foreign-keys&gt;&lt;ref-type name="Journal Article"&gt;17&lt;/ref-type&gt;&lt;contributors&gt;&lt;authors&gt;&lt;author&gt;Turner, Scott F&lt;/author&gt;&lt;author&gt;Rindova, Violina P&lt;/author&gt;&lt;/authors&gt;&lt;/contributors&gt;&lt;titles&gt;&lt;title&gt;A balancing act: How organizations pursue consistency in routine functioning in the face of ongoing change&lt;/title&gt;&lt;secondary-title&gt;Organization Science&lt;/secondary-title&gt;&lt;/titles&gt;&lt;periodical&gt;&lt;full-title&gt;Organization science&lt;/full-title&gt;&lt;/periodical&gt;&lt;pages&gt;24-46&lt;/pages&gt;&lt;volume&gt;23&lt;/volume&gt;&lt;number&gt;1&lt;/number&gt;&lt;dates&gt;&lt;year&gt;2012&lt;/year&gt;&lt;/dates&gt;&lt;isbn&gt;1047-7039&lt;/isbn&gt;&lt;urls&gt;&lt;/urls&gt;&lt;/record&gt;&lt;/Cite&gt;&lt;/EndNote&gt;</w:instrText>
      </w:r>
      <w:r w:rsidR="00467BD3" w:rsidRPr="003327CA">
        <w:fldChar w:fldCharType="separate"/>
      </w:r>
      <w:r w:rsidR="00467BD3" w:rsidRPr="003327CA">
        <w:rPr>
          <w:noProof/>
        </w:rPr>
        <w:t>(e.g., seeing the garbage truck cues customers' behavior in Turner &amp; Rindova, 2012)</w:t>
      </w:r>
      <w:r w:rsidR="00467BD3" w:rsidRPr="003327CA">
        <w:fldChar w:fldCharType="end"/>
      </w:r>
      <w:r w:rsidR="00430F36">
        <w:t>,</w:t>
      </w:r>
      <w:r w:rsidR="00C3355D" w:rsidRPr="003327CA">
        <w:t xml:space="preserve"> but they also </w:t>
      </w:r>
      <w:r w:rsidR="00212AA0" w:rsidRPr="003327CA">
        <w:t xml:space="preserve">generate emotions that may drive </w:t>
      </w:r>
      <w:r w:rsidR="00F55D99">
        <w:t xml:space="preserve">actions </w:t>
      </w:r>
      <w:r w:rsidR="00F55D99">
        <w:fldChar w:fldCharType="begin"/>
      </w:r>
      <w:r w:rsidR="00F55D99">
        <w:instrText xml:space="preserve"> ADDIN EN.CITE &lt;EndNote&gt;&lt;Cite&gt;&lt;Author&gt;Sele&lt;/Author&gt;&lt;Year&gt;2016&lt;/Year&gt;&lt;RecNum&gt;42&lt;/RecNum&gt;&lt;DisplayText&gt;(Sele &amp;amp; Grand, 2016)&lt;/DisplayText&gt;&lt;record&gt;&lt;rec-number&gt;42&lt;/rec-number&gt;&lt;foreign-keys&gt;&lt;key app="EN" db-id="xsfr9sa5jdp5vdedxw7p95wl5d0ee2rxp59x" timestamp="1592463675"&gt;42&lt;/key&gt;&lt;/foreign-keys&gt;&lt;ref-type name="Journal Article"&gt;17&lt;/ref-type&gt;&lt;contributors&gt;&lt;authors&gt;&lt;author&gt;Sele, Kathrin&lt;/author&gt;&lt;author&gt;Grand, Simon&lt;/author&gt;&lt;/authors&gt;&lt;/contributors&gt;&lt;titles&gt;&lt;title&gt;Unpacking the dynamics of ecologies of routines: Mediators and their generative effects in routine interactions&lt;/title&gt;&lt;secondary-title&gt;Organization Science&lt;/secondary-title&gt;&lt;/titles&gt;&lt;periodical&gt;&lt;full-title&gt;Organization science&lt;/full-title&gt;&lt;/periodical&gt;&lt;pages&gt;722-738&lt;/pages&gt;&lt;volume&gt;27&lt;/volume&gt;&lt;number&gt;3&lt;/number&gt;&lt;dates&gt;&lt;year&gt;2016&lt;/year&gt;&lt;/dates&gt;&lt;isbn&gt;1047-7039&lt;/isbn&gt;&lt;urls&gt;&lt;/urls&gt;&lt;/record&gt;&lt;/Cite&gt;&lt;/EndNote&gt;</w:instrText>
      </w:r>
      <w:r w:rsidR="00F55D99">
        <w:fldChar w:fldCharType="separate"/>
      </w:r>
      <w:r w:rsidR="00F55D99">
        <w:rPr>
          <w:noProof/>
        </w:rPr>
        <w:t>(Sele &amp; Grand, 2016)</w:t>
      </w:r>
      <w:r w:rsidR="00F55D99">
        <w:fldChar w:fldCharType="end"/>
      </w:r>
      <w:r w:rsidR="00212AA0" w:rsidRPr="003327CA">
        <w:t xml:space="preserve">. However, </w:t>
      </w:r>
      <w:r w:rsidRPr="003327CA">
        <w:t xml:space="preserve">the routine literature has </w:t>
      </w:r>
      <w:r w:rsidR="00212AA0" w:rsidRPr="003327CA">
        <w:t xml:space="preserve">thus far </w:t>
      </w:r>
      <w:r w:rsidRPr="003327CA">
        <w:t>devoted little attention to the relationship between emotions vis-à-vis artifacts and the processes of emergence and change of routines</w:t>
      </w:r>
      <w:r w:rsidR="003D6662" w:rsidRPr="003327CA">
        <w:t xml:space="preserve"> </w:t>
      </w:r>
      <w:r w:rsidR="003D6662" w:rsidRPr="003327CA">
        <w:fldChar w:fldCharType="begin">
          <w:fldData xml:space="preserve">PEVuZE5vdGU+PENpdGU+PEF1dGhvcj5Ib3dhcmQtR3JlbnZpbGxlPC9BdXRob3I+PFllYXI+MjAx
NzwvWWVhcj48UmVjTnVtPjY2PC9SZWNOdW0+PERpc3BsYXlUZXh0PihGZWxkbWFuLCAyMDE2OyBI
b3dhcmQtR3JlbnZpbGxlICZhbXA7IFJlcnVwLCAyMDE3OyBTYWx2YXRvICZhbXA7IFJlcnVwLCAy
MDExKTwvRGlzcGxheVRleHQ+PHJlY29yZD48cmVjLW51bWJlcj42NjwvcmVjLW51bWJlcj48Zm9y
ZWlnbi1rZXlzPjxrZXkgYXBwPSJFTiIgZGItaWQ9InhzZnI5c2E1amRwNXZkZWR4dzdwOTV3bDVk
MGVlMnJ4cDU5eCIgdGltZXN0YW1wPSIxNTkyNDYzNjc1Ij42Njwva2V5PjwvZm9yZWlnbi1rZXlz
PjxyZWYtdHlwZSBuYW1lPSJKb3VybmFsIEFydGljbGUiPjE3PC9yZWYtdHlwZT48Y29udHJpYnV0
b3JzPjxhdXRob3JzPjxhdXRob3I+SG93YXJkLUdyZW52aWxsZSwgSmVubmlmZXI8L2F1dGhvcj48
YXV0aG9yPlJlcnVwLCBDbGF1czwvYXV0aG9yPjwvYXV0aG9ycz48L2NvbnRyaWJ1dG9ycz48dGl0
bGVzPjx0aXRsZT5BIHByb2Nlc3MgcGVyc3BlY3RpdmUgb24gb3JnYW5pemF0aW9uYWwgcm91dGlu
ZXM8L3RpdGxlPjxzZWNvbmRhcnktdGl0bGU+VGhlIFNBR0UgaGFuZGJvb2sgb2Ygb3JnYW5pemF0
aW9uIHByb2Nlc3Mgc3R1ZGllczwvc2Vjb25kYXJ5LXRpdGxlPjwvdGl0bGVzPjxwZXJpb2RpY2Fs
PjxmdWxsLXRpdGxlPlRoZSBTQUdFIGhhbmRib29rIG9mIG9yZ2FuaXphdGlvbiBwcm9jZXNzIHN0
dWRpZXM8L2Z1bGwtdGl0bGU+PC9wZXJpb2RpY2FsPjxwYWdlcz4zMjMtMzM3PC9wYWdlcz48ZGF0
ZXM+PHllYXI+MjAxNzwveWVhcj48L2RhdGVzPjx1cmxzPjwvdXJscz48L3JlY29yZD48L0NpdGU+
PENpdGU+PEF1dGhvcj5TYWx2YXRvPC9BdXRob3I+PFllYXI+MjAxMTwvWWVhcj48UmVjTnVtPjI8
L1JlY051bT48cmVjb3JkPjxyZWMtbnVtYmVyPjI8L3JlYy1udW1iZXI+PGZvcmVpZ24ta2V5cz48
a2V5IGFwcD0iRU4iIGRiLWlkPSJ4c2ZyOXNhNWpkcDV2ZGVkeHc3cDk1d2w1ZDBlZTJyeHA1OXgi
IHRpbWVzdGFtcD0iMTU5MjQ2MzY3NSI+Mjwva2V5PjwvZm9yZWlnbi1rZXlzPjxyZWYtdHlwZSBu
YW1lPSJKb3VybmFsIEFydGljbGUiPjE3PC9yZWYtdHlwZT48Y29udHJpYnV0b3JzPjxhdXRob3Jz
PjxhdXRob3I+U2FsdmF0bywgQ2FybG88L2F1dGhvcj48YXV0aG9yPlJlcnVwLCBDbGF1czwvYXV0
aG9yPjwvYXV0aG9ycz48L2NvbnRyaWJ1dG9ycz48dGl0bGVzPjx0aXRsZT5CZXlvbmQgY29sbGVj
dGl2ZSBlbnRpdGllczogTXVsdGlsZXZlbCByZXNlYXJjaCBvbiBvcmdhbml6YXRpb25hbCByb3V0
aW5lcyBhbmQgY2FwYWJpbGl0aWVzPC90aXRsZT48c2Vjb25kYXJ5LXRpdGxlPkpvdXJuYWwgb2Yg
TWFuYWdlbWVudDwvc2Vjb25kYXJ5LXRpdGxlPjwvdGl0bGVzPjxwZXJpb2RpY2FsPjxmdWxsLXRp
dGxlPkpvdXJuYWwgb2YgTWFuYWdlbWVudDwvZnVsbC10aXRsZT48L3BlcmlvZGljYWw+PHBhZ2Vz
PjQ2OC00OTA8L3BhZ2VzPjx2b2x1bWU+Mzc8L3ZvbHVtZT48bnVtYmVyPjI8L251bWJlcj48ZGF0
ZXM+PHllYXI+MjAxMTwveWVhcj48L2RhdGVzPjxpc2JuPjAxNDktMjA2MzwvaXNibj48dXJscz48
L3VybHM+PC9yZWNvcmQ+PC9DaXRlPjxDaXRlPjxBdXRob3I+RmVsZG1hbjwvQXV0aG9yPjxZZWFy
PjIwMTY8L1llYXI+PFJlY051bT4xMjI8L1JlY051bT48cmVjb3JkPjxyZWMtbnVtYmVyPjEyMjwv
cmVjLW51bWJlcj48Zm9yZWlnbi1rZXlzPjxrZXkgYXBwPSJFTiIgZGItaWQ9InhzZnI5c2E1amRw
NXZkZWR4dzdwOTV3bDVkMGVlMnJ4cDU5eCIgdGltZXN0YW1wPSIxNTkyNDYzNjc1Ij4xMjI8L2tl
eT48L2ZvcmVpZ24ta2V5cz48cmVmLXR5cGUgbmFtZT0iQm9vayBTZWN0aW9uIj41PC9yZWYtdHlw
ZT48Y29udHJpYnV0b3JzPjxhdXRob3JzPjxhdXRob3I+RmVsZG1hbiwgTWFydGhhIFM8L2F1dGhv
cj48L2F1dGhvcnM+PHNlY29uZGFyeS1hdXRob3JzPjxhdXRob3I+SG93YXJkLUdyZW52aWxsZSwg
SmVubmlmZXI8L2F1dGhvcj48YXV0aG9yPlJlcnVwLCBDbGF1czwvYXV0aG9yPjxhdXRob3I+TGFu
Z2xleSwgQW5uPC9hdXRob3I+PGF1dGhvcj5Uc291a2FzLCBIYXJpZGltb3M8L2F1dGhvcj48L3Nl
Y29uZGFyeS1hdXRob3JzPjwvY29udHJpYnV0b3JzPjx0aXRsZXM+PHRpdGxlPlBhc3QsIFByZXNl
bnQsIGFuZCBmdXR1cmU8L3RpdGxlPjxzZWNvbmRhcnktdGl0bGU+T3JnYW5pemF0aW9uYWwgUm91
dGluZXM6IEhvdyBUaGV5IGFyZSBDcmVhdGVkLCBNYWludGFpbmVkLCBhbmQgQ2hhbmdlZDwvc2Vj
b25kYXJ5LXRpdGxlPjwvdGl0bGVzPjxwZXJpb2RpY2FsPjxmdWxsLXRpdGxlPk9yZ2FuaXphdGlv
bmFsIHJvdXRpbmVzOiBIb3cgdGhleSBhcmUgY3JlYXRlZCwgbWFpbnRhaW5lZCwgYW5kIGNoYW5n
ZWQ8L2Z1bGwtdGl0bGU+PC9wZXJpb2RpY2FsPjxwYWdlcz4yMy00NjwvcGFnZXM+PGRhdGVzPjx5
ZWFyPjIwMTY8L3llYXI+PC9kYXRlcz48dXJscz48L3VybHM+PC9yZWNvcmQ+PC9DaXRlPjwvRW5k
Tm90ZT4A
</w:fldData>
        </w:fldChar>
      </w:r>
      <w:r w:rsidR="003D6662" w:rsidRPr="003327CA">
        <w:instrText xml:space="preserve"> ADDIN EN.CITE </w:instrText>
      </w:r>
      <w:r w:rsidR="003D6662" w:rsidRPr="003327CA">
        <w:fldChar w:fldCharType="begin">
          <w:fldData xml:space="preserve">PEVuZE5vdGU+PENpdGU+PEF1dGhvcj5Ib3dhcmQtR3JlbnZpbGxlPC9BdXRob3I+PFllYXI+MjAx
NzwvWWVhcj48UmVjTnVtPjY2PC9SZWNOdW0+PERpc3BsYXlUZXh0PihGZWxkbWFuLCAyMDE2OyBI
b3dhcmQtR3JlbnZpbGxlICZhbXA7IFJlcnVwLCAyMDE3OyBTYWx2YXRvICZhbXA7IFJlcnVwLCAy
MDExKTwvRGlzcGxheVRleHQ+PHJlY29yZD48cmVjLW51bWJlcj42NjwvcmVjLW51bWJlcj48Zm9y
ZWlnbi1rZXlzPjxrZXkgYXBwPSJFTiIgZGItaWQ9InhzZnI5c2E1amRwNXZkZWR4dzdwOTV3bDVk
MGVlMnJ4cDU5eCIgdGltZXN0YW1wPSIxNTkyNDYzNjc1Ij42Njwva2V5PjwvZm9yZWlnbi1rZXlz
PjxyZWYtdHlwZSBuYW1lPSJKb3VybmFsIEFydGljbGUiPjE3PC9yZWYtdHlwZT48Y29udHJpYnV0
b3JzPjxhdXRob3JzPjxhdXRob3I+SG93YXJkLUdyZW52aWxsZSwgSmVubmlmZXI8L2F1dGhvcj48
YXV0aG9yPlJlcnVwLCBDbGF1czwvYXV0aG9yPjwvYXV0aG9ycz48L2NvbnRyaWJ1dG9ycz48dGl0
bGVzPjx0aXRsZT5BIHByb2Nlc3MgcGVyc3BlY3RpdmUgb24gb3JnYW5pemF0aW9uYWwgcm91dGlu
ZXM8L3RpdGxlPjxzZWNvbmRhcnktdGl0bGU+VGhlIFNBR0UgaGFuZGJvb2sgb2Ygb3JnYW5pemF0
aW9uIHByb2Nlc3Mgc3R1ZGllczwvc2Vjb25kYXJ5LXRpdGxlPjwvdGl0bGVzPjxwZXJpb2RpY2Fs
PjxmdWxsLXRpdGxlPlRoZSBTQUdFIGhhbmRib29rIG9mIG9yZ2FuaXphdGlvbiBwcm9jZXNzIHN0
dWRpZXM8L2Z1bGwtdGl0bGU+PC9wZXJpb2RpY2FsPjxwYWdlcz4zMjMtMzM3PC9wYWdlcz48ZGF0
ZXM+PHllYXI+MjAxNzwveWVhcj48L2RhdGVzPjx1cmxzPjwvdXJscz48L3JlY29yZD48L0NpdGU+
PENpdGU+PEF1dGhvcj5TYWx2YXRvPC9BdXRob3I+PFllYXI+MjAxMTwvWWVhcj48UmVjTnVtPjI8
L1JlY051bT48cmVjb3JkPjxyZWMtbnVtYmVyPjI8L3JlYy1udW1iZXI+PGZvcmVpZ24ta2V5cz48
a2V5IGFwcD0iRU4iIGRiLWlkPSJ4c2ZyOXNhNWpkcDV2ZGVkeHc3cDk1d2w1ZDBlZTJyeHA1OXgi
IHRpbWVzdGFtcD0iMTU5MjQ2MzY3NSI+Mjwva2V5PjwvZm9yZWlnbi1rZXlzPjxyZWYtdHlwZSBu
YW1lPSJKb3VybmFsIEFydGljbGUiPjE3PC9yZWYtdHlwZT48Y29udHJpYnV0b3JzPjxhdXRob3Jz
PjxhdXRob3I+U2FsdmF0bywgQ2FybG88L2F1dGhvcj48YXV0aG9yPlJlcnVwLCBDbGF1czwvYXV0
aG9yPjwvYXV0aG9ycz48L2NvbnRyaWJ1dG9ycz48dGl0bGVzPjx0aXRsZT5CZXlvbmQgY29sbGVj
dGl2ZSBlbnRpdGllczogTXVsdGlsZXZlbCByZXNlYXJjaCBvbiBvcmdhbml6YXRpb25hbCByb3V0
aW5lcyBhbmQgY2FwYWJpbGl0aWVzPC90aXRsZT48c2Vjb25kYXJ5LXRpdGxlPkpvdXJuYWwgb2Yg
TWFuYWdlbWVudDwvc2Vjb25kYXJ5LXRpdGxlPjwvdGl0bGVzPjxwZXJpb2RpY2FsPjxmdWxsLXRp
dGxlPkpvdXJuYWwgb2YgTWFuYWdlbWVudDwvZnVsbC10aXRsZT48L3BlcmlvZGljYWw+PHBhZ2Vz
PjQ2OC00OTA8L3BhZ2VzPjx2b2x1bWU+Mzc8L3ZvbHVtZT48bnVtYmVyPjI8L251bWJlcj48ZGF0
ZXM+PHllYXI+MjAxMTwveWVhcj48L2RhdGVzPjxpc2JuPjAxNDktMjA2MzwvaXNibj48dXJscz48
L3VybHM+PC9yZWNvcmQ+PC9DaXRlPjxDaXRlPjxBdXRob3I+RmVsZG1hbjwvQXV0aG9yPjxZZWFy
PjIwMTY8L1llYXI+PFJlY051bT4xMjI8L1JlY051bT48cmVjb3JkPjxyZWMtbnVtYmVyPjEyMjwv
cmVjLW51bWJlcj48Zm9yZWlnbi1rZXlzPjxrZXkgYXBwPSJFTiIgZGItaWQ9InhzZnI5c2E1amRw
NXZkZWR4dzdwOTV3bDVkMGVlMnJ4cDU5eCIgdGltZXN0YW1wPSIxNTkyNDYzNjc1Ij4xMjI8L2tl
eT48L2ZvcmVpZ24ta2V5cz48cmVmLXR5cGUgbmFtZT0iQm9vayBTZWN0aW9uIj41PC9yZWYtdHlw
ZT48Y29udHJpYnV0b3JzPjxhdXRob3JzPjxhdXRob3I+RmVsZG1hbiwgTWFydGhhIFM8L2F1dGhv
cj48L2F1dGhvcnM+PHNlY29uZGFyeS1hdXRob3JzPjxhdXRob3I+SG93YXJkLUdyZW52aWxsZSwg
SmVubmlmZXI8L2F1dGhvcj48YXV0aG9yPlJlcnVwLCBDbGF1czwvYXV0aG9yPjxhdXRob3I+TGFu
Z2xleSwgQW5uPC9hdXRob3I+PGF1dGhvcj5Uc291a2FzLCBIYXJpZGltb3M8L2F1dGhvcj48L3Nl
Y29uZGFyeS1hdXRob3JzPjwvY29udHJpYnV0b3JzPjx0aXRsZXM+PHRpdGxlPlBhc3QsIFByZXNl
bnQsIGFuZCBmdXR1cmU8L3RpdGxlPjxzZWNvbmRhcnktdGl0bGU+T3JnYW5pemF0aW9uYWwgUm91
dGluZXM6IEhvdyBUaGV5IGFyZSBDcmVhdGVkLCBNYWludGFpbmVkLCBhbmQgQ2hhbmdlZDwvc2Vj
b25kYXJ5LXRpdGxlPjwvdGl0bGVzPjxwZXJpb2RpY2FsPjxmdWxsLXRpdGxlPk9yZ2FuaXphdGlv
bmFsIHJvdXRpbmVzOiBIb3cgdGhleSBhcmUgY3JlYXRlZCwgbWFpbnRhaW5lZCwgYW5kIGNoYW5n
ZWQ8L2Z1bGwtdGl0bGU+PC9wZXJpb2RpY2FsPjxwYWdlcz4yMy00NjwvcGFnZXM+PGRhdGVzPjx5
ZWFyPjIwMTY8L3llYXI+PC9kYXRlcz48dXJscz48L3VybHM+PC9yZWNvcmQ+PC9DaXRlPjwvRW5k
Tm90ZT4A
</w:fldData>
        </w:fldChar>
      </w:r>
      <w:r w:rsidR="003D6662" w:rsidRPr="003327CA">
        <w:instrText xml:space="preserve"> ADDIN EN.CITE.DATA </w:instrText>
      </w:r>
      <w:r w:rsidR="003D6662" w:rsidRPr="003327CA">
        <w:fldChar w:fldCharType="end"/>
      </w:r>
      <w:r w:rsidR="003D6662" w:rsidRPr="003327CA">
        <w:fldChar w:fldCharType="separate"/>
      </w:r>
      <w:r w:rsidR="003D6662" w:rsidRPr="003327CA">
        <w:rPr>
          <w:noProof/>
        </w:rPr>
        <w:t>(Feldman, 2016; Howard-Grenville &amp; Rerup, 2017; Salvato &amp; Rerup, 2011)</w:t>
      </w:r>
      <w:r w:rsidR="003D6662" w:rsidRPr="003327CA">
        <w:fldChar w:fldCharType="end"/>
      </w:r>
      <w:r w:rsidRPr="003327CA">
        <w:t xml:space="preserve">. Whereas studies on organizational routines have explored or at least hinted at the role of emotions </w:t>
      </w:r>
      <w:r w:rsidRPr="003327CA">
        <w:fldChar w:fldCharType="begin"/>
      </w:r>
      <w:r w:rsidR="004B6A43" w:rsidRPr="003327CA">
        <w:instrText xml:space="preserve"> ADDIN EN.CITE &lt;EndNote&gt;&lt;Cite&gt;&lt;Author&gt;Baldessarelli&lt;/Author&gt;&lt;Year&gt;2021&lt;/Year&gt;&lt;RecNum&gt;715&lt;/RecNum&gt;&lt;Prefix&gt;for a review`, &lt;/Prefix&gt;&lt;DisplayText&gt;(for a review, Baldessarelli, 2021)&lt;/DisplayText&gt;&lt;record&gt;&lt;rec-number&gt;715&lt;/rec-number&gt;&lt;foreign-keys&gt;&lt;key app="EN" db-id="xsfr9sa5jdp5vdedxw7p95wl5d0ee2rxp59x" timestamp="1610101174"&gt;715&lt;/key&gt;&lt;/foreign-keys&gt;&lt;ref-type name="Book Section"&gt;5&lt;/ref-type&gt;&lt;contributors&gt;&lt;authors&gt;&lt;author&gt;Baldessarelli, Giada&lt;/author&gt;&lt;/authors&gt;&lt;secondary-authors&gt;&lt;author&gt;Feldman, Martha&lt;/author&gt;&lt;author&gt;Pentland, Brian T&lt;/author&gt;&lt;author&gt;D’Adderio, Luciana&lt;/author&gt;&lt;author&gt;Dittrich, Katharina&lt;/author&gt;&lt;author&gt;Rerup, Claus&lt;/author&gt;&lt;author&gt;Seidl, David&lt;/author&gt;&lt;/secondary-authors&gt;&lt;/contributors&gt;&lt;titles&gt;&lt;title&gt;Emotions and routine dynamics&lt;/title&gt;&lt;secondary-title&gt;The Cambridge Handbook of Routine Dynamics&lt;/secondary-title&gt;&lt;/titles&gt;&lt;dates&gt;&lt;year&gt;2021&lt;/year&gt;&lt;/dates&gt;&lt;publisher&gt;Cambridge: Cambridge University Press&lt;/publisher&gt;&lt;urls&gt;&lt;/urls&gt;&lt;/record&gt;&lt;/Cite&gt;&lt;/EndNote&gt;</w:instrText>
      </w:r>
      <w:r w:rsidRPr="003327CA">
        <w:fldChar w:fldCharType="separate"/>
      </w:r>
      <w:r w:rsidR="004B6A43" w:rsidRPr="003327CA">
        <w:rPr>
          <w:noProof/>
        </w:rPr>
        <w:t>(for a review, Baldessarelli, 2021)</w:t>
      </w:r>
      <w:r w:rsidRPr="003327CA">
        <w:fldChar w:fldCharType="end"/>
      </w:r>
      <w:r w:rsidRPr="003327CA">
        <w:t xml:space="preserve">, research has yet to theorize how visceral reactions and affective responses to materiality influence how individuals perform or pattern routines. </w:t>
      </w:r>
      <w:r w:rsidR="00212AA0" w:rsidRPr="003327CA">
        <w:t>Thus</w:t>
      </w:r>
      <w:r w:rsidR="00731E36" w:rsidRPr="003327CA">
        <w:t xml:space="preserve">, the </w:t>
      </w:r>
      <w:r w:rsidRPr="003327CA">
        <w:t xml:space="preserve">lens of organizational aesthetics can help scholars to explore questions on the role of emotions in organizational routines, such as: How emotional responses vis-à-vis artifacts and spaces </w:t>
      </w:r>
      <w:r w:rsidR="00212AA0" w:rsidRPr="003327CA">
        <w:t xml:space="preserve">may </w:t>
      </w:r>
      <w:r w:rsidRPr="003327CA">
        <w:t xml:space="preserve">influence routine performances </w:t>
      </w:r>
      <w:r w:rsidR="00A961B9" w:rsidRPr="003327CA">
        <w:t>and</w:t>
      </w:r>
      <w:r w:rsidRPr="003327CA">
        <w:t xml:space="preserve"> contribute to the process of patterning</w:t>
      </w:r>
      <w:r w:rsidR="00A961B9" w:rsidRPr="003327CA">
        <w:t>.</w:t>
      </w:r>
    </w:p>
    <w:p w14:paraId="684496D9" w14:textId="1AED60BF" w:rsidR="00995E21" w:rsidRPr="003327CA" w:rsidRDefault="00324CAF" w:rsidP="00B84C9F">
      <w:r w:rsidRPr="003327CA">
        <w:rPr>
          <w:b/>
          <w:bCs/>
          <w:i/>
          <w:iCs/>
        </w:rPr>
        <w:t>The Aesthetic Dimension of Sensemaking</w:t>
      </w:r>
      <w:r w:rsidRPr="003327CA">
        <w:t>.</w:t>
      </w:r>
      <w:r w:rsidR="00A961B9" w:rsidRPr="003327CA">
        <w:t xml:space="preserve"> </w:t>
      </w:r>
      <w:r w:rsidR="00596B47" w:rsidRPr="003327CA">
        <w:t>A</w:t>
      </w:r>
      <w:r w:rsidR="009169E3" w:rsidRPr="003327CA">
        <w:t xml:space="preserve">esthetics </w:t>
      </w:r>
      <w:r w:rsidR="00A229A3" w:rsidRPr="003327CA">
        <w:t>plays an important role in supporting and facilitating individual</w:t>
      </w:r>
      <w:r w:rsidR="00262DF3" w:rsidRPr="003327CA">
        <w:t xml:space="preserve"> </w:t>
      </w:r>
      <w:r w:rsidR="00A229A3" w:rsidRPr="003327CA">
        <w:t>and collective sensemaking</w:t>
      </w:r>
      <w:r w:rsidR="00710414" w:rsidRPr="003327CA">
        <w:t xml:space="preserve"> – i.e., the</w:t>
      </w:r>
      <w:r w:rsidR="00A229A3" w:rsidRPr="003327CA">
        <w:t xml:space="preserve"> process</w:t>
      </w:r>
      <w:r w:rsidR="00710414" w:rsidRPr="003327CA">
        <w:t xml:space="preserve"> through which </w:t>
      </w:r>
      <w:r w:rsidR="00F9551B" w:rsidRPr="003327CA">
        <w:t>individuals or groups attempt to interpret novel and ambiguous events and situations</w:t>
      </w:r>
      <w:r w:rsidR="003346CF" w:rsidRPr="003327CA">
        <w:t xml:space="preserve"> </w:t>
      </w:r>
      <w:r w:rsidR="003346CF" w:rsidRPr="003327CA">
        <w:fldChar w:fldCharType="begin"/>
      </w:r>
      <w:r w:rsidR="003346CF" w:rsidRPr="003327CA">
        <w:instrText xml:space="preserve"> ADDIN EN.CITE &lt;EndNote&gt;&lt;Cite&gt;&lt;Author&gt;Weick&lt;/Author&gt;&lt;Year&gt;1995&lt;/Year&gt;&lt;RecNum&gt;792&lt;/RecNum&gt;&lt;DisplayText&gt;(Weick, 1995)&lt;/DisplayText&gt;&lt;record&gt;&lt;rec-number&gt;792&lt;/rec-number&gt;&lt;foreign-keys&gt;&lt;key app="EN" db-id="xsfr9sa5jdp5vdedxw7p95wl5d0ee2rxp59x" timestamp="1619612657"&gt;792&lt;/key&gt;&lt;/foreign-keys&gt;&lt;ref-type name="Book"&gt;6&lt;/ref-type&gt;&lt;contributors&gt;&lt;authors&gt;&lt;author&gt;Weick, Karl E&lt;/author&gt;&lt;/authors&gt;&lt;/contributors&gt;&lt;titles&gt;&lt;title&gt;Sensemaking in organizations&lt;/title&gt;&lt;/titles&gt;&lt;volume&gt;3&lt;/volume&gt;&lt;dates&gt;&lt;year&gt;1995&lt;/year&gt;&lt;/dates&gt;&lt;publisher&gt;Sage&lt;/publisher&gt;&lt;isbn&gt;080397177X&lt;/isbn&gt;&lt;urls&gt;&lt;/urls&gt;&lt;/record&gt;&lt;/Cite&gt;&lt;/EndNote&gt;</w:instrText>
      </w:r>
      <w:r w:rsidR="003346CF" w:rsidRPr="003327CA">
        <w:fldChar w:fldCharType="separate"/>
      </w:r>
      <w:r w:rsidR="003346CF" w:rsidRPr="003327CA">
        <w:rPr>
          <w:noProof/>
        </w:rPr>
        <w:t>(Weick, 1995)</w:t>
      </w:r>
      <w:r w:rsidR="003346CF" w:rsidRPr="003327CA">
        <w:fldChar w:fldCharType="end"/>
      </w:r>
      <w:r w:rsidR="00A229A3" w:rsidRPr="003327CA">
        <w:t>.</w:t>
      </w:r>
      <w:r w:rsidR="003346CF" w:rsidRPr="003327CA">
        <w:t xml:space="preserve"> P</w:t>
      </w:r>
      <w:r w:rsidR="00995E21" w:rsidRPr="003327CA">
        <w:t xml:space="preserve">ast research </w:t>
      </w:r>
      <w:r w:rsidR="003346CF" w:rsidRPr="003327CA">
        <w:t xml:space="preserve">on sensemaking </w:t>
      </w:r>
      <w:r w:rsidR="00A113A0" w:rsidRPr="003327CA">
        <w:t>has emphasized the role of</w:t>
      </w:r>
      <w:r w:rsidR="00995E21" w:rsidRPr="003327CA">
        <w:t xml:space="preserve"> organizational artifacts </w:t>
      </w:r>
      <w:r w:rsidR="00A113A0" w:rsidRPr="003327CA">
        <w:t xml:space="preserve">in </w:t>
      </w:r>
      <w:r w:rsidR="00995E21" w:rsidRPr="003327CA">
        <w:t>influenc</w:t>
      </w:r>
      <w:r w:rsidR="00A113A0" w:rsidRPr="003327CA">
        <w:t>ing</w:t>
      </w:r>
      <w:r w:rsidR="00995E21" w:rsidRPr="003327CA">
        <w:t xml:space="preserve"> how individuals interpret organizations and </w:t>
      </w:r>
      <w:r w:rsidR="00A113A0" w:rsidRPr="003327CA">
        <w:t>their</w:t>
      </w:r>
      <w:r w:rsidR="00995E21" w:rsidRPr="003327CA">
        <w:t xml:space="preserve"> members. Organizational artifacts</w:t>
      </w:r>
      <w:r w:rsidR="003346CF" w:rsidRPr="003327CA">
        <w:t>,</w:t>
      </w:r>
      <w:r w:rsidR="00995E21" w:rsidRPr="003327CA">
        <w:t xml:space="preserve"> such as logos, buildings and products</w:t>
      </w:r>
      <w:r w:rsidR="003346CF" w:rsidRPr="003327CA">
        <w:t>,</w:t>
      </w:r>
      <w:r w:rsidR="00995E21" w:rsidRPr="003327CA">
        <w:t xml:space="preserve"> influence how </w:t>
      </w:r>
      <w:r w:rsidR="009F5947" w:rsidRPr="003327CA">
        <w:t>individuals</w:t>
      </w:r>
      <w:r w:rsidR="00995E21" w:rsidRPr="003327CA">
        <w:t xml:space="preserve"> develop understanding</w:t>
      </w:r>
      <w:r w:rsidR="003346CF" w:rsidRPr="003327CA">
        <w:t>s</w:t>
      </w:r>
      <w:r w:rsidR="00995E21" w:rsidRPr="003327CA">
        <w:t xml:space="preserve"> of organization</w:t>
      </w:r>
      <w:r w:rsidR="003346CF" w:rsidRPr="003327CA">
        <w:t>s</w:t>
      </w:r>
      <w:r w:rsidR="00995E21" w:rsidRPr="003327CA">
        <w:t xml:space="preserve"> </w:t>
      </w:r>
      <w:r w:rsidR="00544326" w:rsidRPr="003327CA">
        <w:fldChar w:fldCharType="begin"/>
      </w:r>
      <w:r w:rsidR="00544326" w:rsidRPr="003327CA">
        <w:instrText xml:space="preserve"> ADDIN EN.CITE &lt;EndNote&gt;&lt;Cite&gt;&lt;Author&gt;Cappetta&lt;/Author&gt;&lt;Year&gt;2006&lt;/Year&gt;&lt;RecNum&gt;787&lt;/RecNum&gt;&lt;DisplayText&gt;(Cappetta &amp;amp; Gioia, 2006; Rafaeli &amp;amp; Vilnai-Yavetz, 2004)&lt;/DisplayText&gt;&lt;record&gt;&lt;rec-number&gt;787&lt;/rec-number&gt;&lt;foreign-keys&gt;&lt;key app="EN" db-id="xsfr9sa5jdp5vdedxw7p95wl5d0ee2rxp59x" timestamp="1619557297"&gt;787&lt;/key&gt;&lt;/foreign-keys&gt;&lt;ref-type name="Journal Article"&gt;17&lt;/ref-type&gt;&lt;contributors&gt;&lt;authors&gt;&lt;author&gt;Cappetta, Rossella&lt;/author&gt;&lt;author&gt;Gioia, Dennis A&lt;/author&gt;&lt;/authors&gt;&lt;/contributors&gt;&lt;titles&gt;&lt;title&gt;Fine fashion: Using symbolic artifacts, sensemaking, and sensegiving to construct identity and image&lt;/title&gt;&lt;secondary-title&gt;Artifacts and organizations: Beyond mere symbolism&lt;/secondary-title&gt;&lt;/titles&gt;&lt;periodical&gt;&lt;full-title&gt;Artifacts and organizations: Beyond mere symbolism&lt;/full-title&gt;&lt;/periodical&gt;&lt;pages&gt;199-219&lt;/pages&gt;&lt;dates&gt;&lt;year&gt;2006&lt;/year&gt;&lt;/dates&gt;&lt;urls&gt;&lt;/urls&gt;&lt;/record&gt;&lt;/Cite&gt;&lt;Cite&gt;&lt;Author&gt;Rafaeli&lt;/Author&gt;&lt;Year&gt;2004&lt;/Year&gt;&lt;RecNum&gt;60&lt;/RecNum&gt;&lt;record&gt;&lt;rec-number&gt;60&lt;/rec-number&gt;&lt;foreign-keys&gt;&lt;key app="EN" db-id="xsfr9sa5jdp5vdedxw7p95wl5d0ee2rxp59x" timestamp="1592463675"&gt;60&lt;/key&gt;&lt;/foreign-keys&gt;&lt;ref-type name="Journal Article"&gt;17&lt;/ref-type&gt;&lt;contributors&gt;&lt;authors&gt;&lt;author&gt;Rafaeli, Anat&lt;/author&gt;&lt;author&gt;Vilnai-Yavetz, Iris&lt;/author&gt;&lt;/authors&gt;&lt;/contributors&gt;&lt;titles&gt;&lt;title&gt;Emotion as a connection of physical artifacts and organizations&lt;/title&gt;&lt;secondary-title&gt;Organization Science&lt;/secondary-title&gt;&lt;/titles&gt;&lt;periodical&gt;&lt;full-title&gt;Organization science&lt;/full-title&gt;&lt;/periodical&gt;&lt;pages&gt;671-686&lt;/pages&gt;&lt;volume&gt;15&lt;/volume&gt;&lt;number&gt;6&lt;/number&gt;&lt;dates&gt;&lt;year&gt;2004&lt;/year&gt;&lt;/dates&gt;&lt;isbn&gt;1047-7039&lt;/isbn&gt;&lt;urls&gt;&lt;/urls&gt;&lt;/record&gt;&lt;/Cite&gt;&lt;/EndNote&gt;</w:instrText>
      </w:r>
      <w:r w:rsidR="00544326" w:rsidRPr="003327CA">
        <w:fldChar w:fldCharType="separate"/>
      </w:r>
      <w:r w:rsidR="00544326" w:rsidRPr="003327CA">
        <w:rPr>
          <w:noProof/>
        </w:rPr>
        <w:t>(Cappetta &amp; Gioia, 2006; Rafaeli &amp; Vilnai-Yavetz, 2004)</w:t>
      </w:r>
      <w:r w:rsidR="00544326" w:rsidRPr="003327CA">
        <w:fldChar w:fldCharType="end"/>
      </w:r>
      <w:r w:rsidR="00995E21" w:rsidRPr="003327CA">
        <w:t xml:space="preserve">. Other artifacts, such as office décor, </w:t>
      </w:r>
      <w:r w:rsidR="00596B47" w:rsidRPr="003327CA">
        <w:t xml:space="preserve">and </w:t>
      </w:r>
      <w:r w:rsidR="00995E21" w:rsidRPr="003327CA">
        <w:t>uniforms</w:t>
      </w:r>
      <w:r w:rsidR="003346CF" w:rsidRPr="003327CA">
        <w:t>,</w:t>
      </w:r>
      <w:r w:rsidR="00995E21" w:rsidRPr="003327CA">
        <w:t xml:space="preserve"> represent cues that, combined with pre-existing social categories (acting as </w:t>
      </w:r>
      <w:r w:rsidR="00DC48D4" w:rsidRPr="003327CA">
        <w:t>“</w:t>
      </w:r>
      <w:r w:rsidR="00995E21" w:rsidRPr="003327CA">
        <w:t>frames</w:t>
      </w:r>
      <w:r w:rsidR="00DC48D4" w:rsidRPr="003327CA">
        <w:t>”</w:t>
      </w:r>
      <w:r w:rsidR="00995E21" w:rsidRPr="003327CA">
        <w:t xml:space="preserve">), help members make (and give) sense of the </w:t>
      </w:r>
      <w:r w:rsidR="00995E21" w:rsidRPr="003327CA">
        <w:lastRenderedPageBreak/>
        <w:t xml:space="preserve">relative position of other members within the organization </w:t>
      </w:r>
      <w:r w:rsidR="00544326" w:rsidRPr="003327CA">
        <w:fldChar w:fldCharType="begin">
          <w:fldData xml:space="preserve">PEVuZE5vdGU+PENpdGU+PEF1dGhvcj5FbHNiYWNoPC9BdXRob3I+PFllYXI+MjAwMzwvWWVhcj48
UmVjTnVtPjExODwvUmVjTnVtPjxEaXNwbGF5VGV4dD4oRWxzYmFjaCwgMjAwMywgMjAwNDsgUHJh
dHQgJmFtcDsgUmFmYWVsaSwgMTk5Nyk8L0Rpc3BsYXlUZXh0PjxyZWNvcmQ+PHJlYy1udW1iZXI+
MTE4PC9yZWMtbnVtYmVyPjxmb3JlaWduLWtleXM+PGtleSBhcHA9IkVOIiBkYi1pZD0ieHNmcjlz
YTVqZHA1dmRlZHh3N3A5NXdsNWQwZWUycnhwNTl4IiB0aW1lc3RhbXA9IjE1OTI0NjM2NzUiPjEx
ODwva2V5PjwvZm9yZWlnbi1rZXlzPjxyZWYtdHlwZSBuYW1lPSJKb3VybmFsIEFydGljbGUiPjE3
PC9yZWYtdHlwZT48Y29udHJpYnV0b3JzPjxhdXRob3JzPjxhdXRob3I+RWxzYmFjaCwgS2ltYmVy
bHkgRDwvYXV0aG9yPjwvYXV0aG9ycz48L2NvbnRyaWJ1dG9ycz48dGl0bGVzPjx0aXRsZT5SZWxh
dGluZyBwaHlzaWNhbCBlbnZpcm9ubWVudCB0byBzZWxmLWNhdGVnb3JpemF0aW9uczogSWRlbnRp
dHkgdGhyZWF0IGFuZCBhZmZpcm1hdGlvbiBpbiBhIG5vbi10ZXJyaXRvcmlhbCBvZmZpY2Ugc3Bh
Y2U8L3RpdGxlPjxzZWNvbmRhcnktdGl0bGU+QWRtaW5pc3RyYXRpdmUgU2NpZW5jZSBRdWFydGVy
bHk8L3NlY29uZGFyeS10aXRsZT48L3RpdGxlcz48cGVyaW9kaWNhbD48ZnVsbC10aXRsZT5BZG1p
bmlzdHJhdGl2ZSBzY2llbmNlIHF1YXJ0ZXJseTwvZnVsbC10aXRsZT48L3BlcmlvZGljYWw+PHBh
Z2VzPjYyMi02NTQ8L3BhZ2VzPjx2b2x1bWU+NDg8L3ZvbHVtZT48bnVtYmVyPjQ8L251bWJlcj48
ZGF0ZXM+PHllYXI+MjAwMzwveWVhcj48L2RhdGVzPjxpc2JuPjAwMDEtODM5MjwvaXNibj48dXJs
cz48L3VybHM+PC9yZWNvcmQ+PC9DaXRlPjxDaXRlPjxBdXRob3I+RWxzYmFjaDwvQXV0aG9yPjxZ
ZWFyPjIwMDQ8L1llYXI+PFJlY051bT43ODg8L1JlY051bT48cmVjb3JkPjxyZWMtbnVtYmVyPjc4
ODwvcmVjLW51bWJlcj48Zm9yZWlnbi1rZXlzPjxrZXkgYXBwPSJFTiIgZGItaWQ9InhzZnI5c2E1
amRwNXZkZWR4dzdwOTV3bDVkMGVlMnJ4cDU5eCIgdGltZXN0YW1wPSIxNjE5NTU3Mzk4Ij43ODg8
L2tleT48L2ZvcmVpZ24ta2V5cz48cmVmLXR5cGUgbmFtZT0iSm91cm5hbCBBcnRpY2xlIj4xNzwv
cmVmLXR5cGU+PGNvbnRyaWJ1dG9ycz48YXV0aG9ycz48YXV0aG9yPkVsc2JhY2gsIEtpbWJlcmx5
IEQ8L2F1dGhvcj48L2F1dGhvcnM+PC9jb250cmlidXRvcnM+PHRpdGxlcz48dGl0bGU+SW50ZXJw
cmV0aW5nIHdvcmtwbGFjZSBpZGVudGl0aWVzOiBUaGUgcm9sZSBvZiBvZmZpY2UgZMOpY29yPC90
aXRsZT48c2Vjb25kYXJ5LXRpdGxlPkpvdXJuYWwgb2YgT3JnYW5pemF0aW9uYWwgQmVoYXZpb3I6
IFRoZSBJbnRlcm5hdGlvbmFsIEpvdXJuYWwgb2YgSW5kdXN0cmlhbCwgT2NjdXBhdGlvbmFsIGFu
ZCBPcmdhbml6YXRpb25hbCBQc3ljaG9sb2d5IGFuZCBCZWhhdmlvcjwvc2Vjb25kYXJ5LXRpdGxl
PjwvdGl0bGVzPjxwZXJpb2RpY2FsPjxmdWxsLXRpdGxlPkpvdXJuYWwgb2YgT3JnYW5pemF0aW9u
YWwgQmVoYXZpb3I6IFRoZSBJbnRlcm5hdGlvbmFsIEpvdXJuYWwgb2YgSW5kdXN0cmlhbCwgT2Nj
dXBhdGlvbmFsIGFuZCBPcmdhbml6YXRpb25hbCBQc3ljaG9sb2d5IGFuZCBCZWhhdmlvcjwvZnVs
bC10aXRsZT48L3BlcmlvZGljYWw+PHBhZ2VzPjk5LTEyODwvcGFnZXM+PHZvbHVtZT4yNTwvdm9s
dW1lPjxudW1iZXI+MTwvbnVtYmVyPjxkYXRlcz48eWVhcj4yMDA0PC95ZWFyPjwvZGF0ZXM+PGlz
Ym4+MDg5NC0zNzk2PC9pc2JuPjx1cmxzPjwvdXJscz48L3JlY29yZD48L0NpdGU+PENpdGU+PEF1
dGhvcj5QcmF0dDwvQXV0aG9yPjxZZWFyPjE5OTc8L1llYXI+PFJlY051bT40NTc8L1JlY051bT48
cmVjb3JkPjxyZWMtbnVtYmVyPjQ1NzwvcmVjLW51bWJlcj48Zm9yZWlnbi1rZXlzPjxrZXkgYXBw
PSJFTiIgZGItaWQ9InhzZnI5c2E1amRwNXZkZWR4dzdwOTV3bDVkMGVlMnJ4cDU5eCIgdGltZXN0
YW1wPSIxNTkyNDYzNjc1Ij40NTc8L2tleT48L2ZvcmVpZ24ta2V5cz48cmVmLXR5cGUgbmFtZT0i
Sm91cm5hbCBBcnRpY2xlIj4xNzwvcmVmLXR5cGU+PGNvbnRyaWJ1dG9ycz48YXV0aG9ycz48YXV0
aG9yPlByYXR0LCBNaWNoYWVsIEc8L2F1dGhvcj48YXV0aG9yPlJhZmFlbGksIEFuYXQ8L2F1dGhv
cj48L2F1dGhvcnM+PC9jb250cmlidXRvcnM+PHRpdGxlcz48dGl0bGU+T3JnYW5pemF0aW9uYWwg
ZHJlc3MgYXMgYSBzeW1ib2wgb2YgbXVsdGlsYXllcmVkIHNvY2lhbCBpZGVudGl0aWVzPC90aXRs
ZT48c2Vjb25kYXJ5LXRpdGxlPkFjYWRlbXkgb2YgbWFuYWdlbWVudCBqb3VybmFsPC9zZWNvbmRh
cnktdGl0bGU+PC90aXRsZXM+PHBlcmlvZGljYWw+PGZ1bGwtdGl0bGU+QWNhZGVteSBvZiBNYW5h
Z2VtZW50IEpvdXJuYWw8L2Z1bGwtdGl0bGU+PC9wZXJpb2RpY2FsPjxwYWdlcz44NjItODk4PC9w
YWdlcz48dm9sdW1lPjQwPC92b2x1bWU+PG51bWJlcj40PC9udW1iZXI+PGRhdGVzPjx5ZWFyPjE5
OTc8L3llYXI+PC9kYXRlcz48aXNibj4wMDAxLTQyNzM8L2lzYm4+PHVybHM+PC91cmxzPjwvcmVj
b3JkPjwvQ2l0ZT48L0VuZE5vdGU+
</w:fldData>
        </w:fldChar>
      </w:r>
      <w:r w:rsidR="00961AE2" w:rsidRPr="003327CA">
        <w:instrText xml:space="preserve"> ADDIN EN.CITE </w:instrText>
      </w:r>
      <w:r w:rsidR="00961AE2" w:rsidRPr="003327CA">
        <w:fldChar w:fldCharType="begin">
          <w:fldData xml:space="preserve">PEVuZE5vdGU+PENpdGU+PEF1dGhvcj5FbHNiYWNoPC9BdXRob3I+PFllYXI+MjAwMzwvWWVhcj48
UmVjTnVtPjExODwvUmVjTnVtPjxEaXNwbGF5VGV4dD4oRWxzYmFjaCwgMjAwMywgMjAwNDsgUHJh
dHQgJmFtcDsgUmFmYWVsaSwgMTk5Nyk8L0Rpc3BsYXlUZXh0PjxyZWNvcmQ+PHJlYy1udW1iZXI+
MTE4PC9yZWMtbnVtYmVyPjxmb3JlaWduLWtleXM+PGtleSBhcHA9IkVOIiBkYi1pZD0ieHNmcjlz
YTVqZHA1dmRlZHh3N3A5NXdsNWQwZWUycnhwNTl4IiB0aW1lc3RhbXA9IjE1OTI0NjM2NzUiPjEx
ODwva2V5PjwvZm9yZWlnbi1rZXlzPjxyZWYtdHlwZSBuYW1lPSJKb3VybmFsIEFydGljbGUiPjE3
PC9yZWYtdHlwZT48Y29udHJpYnV0b3JzPjxhdXRob3JzPjxhdXRob3I+RWxzYmFjaCwgS2ltYmVy
bHkgRDwvYXV0aG9yPjwvYXV0aG9ycz48L2NvbnRyaWJ1dG9ycz48dGl0bGVzPjx0aXRsZT5SZWxh
dGluZyBwaHlzaWNhbCBlbnZpcm9ubWVudCB0byBzZWxmLWNhdGVnb3JpemF0aW9uczogSWRlbnRp
dHkgdGhyZWF0IGFuZCBhZmZpcm1hdGlvbiBpbiBhIG5vbi10ZXJyaXRvcmlhbCBvZmZpY2Ugc3Bh
Y2U8L3RpdGxlPjxzZWNvbmRhcnktdGl0bGU+QWRtaW5pc3RyYXRpdmUgU2NpZW5jZSBRdWFydGVy
bHk8L3NlY29uZGFyeS10aXRsZT48L3RpdGxlcz48cGVyaW9kaWNhbD48ZnVsbC10aXRsZT5BZG1p
bmlzdHJhdGl2ZSBzY2llbmNlIHF1YXJ0ZXJseTwvZnVsbC10aXRsZT48L3BlcmlvZGljYWw+PHBh
Z2VzPjYyMi02NTQ8L3BhZ2VzPjx2b2x1bWU+NDg8L3ZvbHVtZT48bnVtYmVyPjQ8L251bWJlcj48
ZGF0ZXM+PHllYXI+MjAwMzwveWVhcj48L2RhdGVzPjxpc2JuPjAwMDEtODM5MjwvaXNibj48dXJs
cz48L3VybHM+PC9yZWNvcmQ+PC9DaXRlPjxDaXRlPjxBdXRob3I+RWxzYmFjaDwvQXV0aG9yPjxZ
ZWFyPjIwMDQ8L1llYXI+PFJlY051bT43ODg8L1JlY051bT48cmVjb3JkPjxyZWMtbnVtYmVyPjc4
ODwvcmVjLW51bWJlcj48Zm9yZWlnbi1rZXlzPjxrZXkgYXBwPSJFTiIgZGItaWQ9InhzZnI5c2E1
amRwNXZkZWR4dzdwOTV3bDVkMGVlMnJ4cDU5eCIgdGltZXN0YW1wPSIxNjE5NTU3Mzk4Ij43ODg8
L2tleT48L2ZvcmVpZ24ta2V5cz48cmVmLXR5cGUgbmFtZT0iSm91cm5hbCBBcnRpY2xlIj4xNzwv
cmVmLXR5cGU+PGNvbnRyaWJ1dG9ycz48YXV0aG9ycz48YXV0aG9yPkVsc2JhY2gsIEtpbWJlcmx5
IEQ8L2F1dGhvcj48L2F1dGhvcnM+PC9jb250cmlidXRvcnM+PHRpdGxlcz48dGl0bGU+SW50ZXJw
cmV0aW5nIHdvcmtwbGFjZSBpZGVudGl0aWVzOiBUaGUgcm9sZSBvZiBvZmZpY2UgZMOpY29yPC90
aXRsZT48c2Vjb25kYXJ5LXRpdGxlPkpvdXJuYWwgb2YgT3JnYW5pemF0aW9uYWwgQmVoYXZpb3I6
IFRoZSBJbnRlcm5hdGlvbmFsIEpvdXJuYWwgb2YgSW5kdXN0cmlhbCwgT2NjdXBhdGlvbmFsIGFu
ZCBPcmdhbml6YXRpb25hbCBQc3ljaG9sb2d5IGFuZCBCZWhhdmlvcjwvc2Vjb25kYXJ5LXRpdGxl
PjwvdGl0bGVzPjxwZXJpb2RpY2FsPjxmdWxsLXRpdGxlPkpvdXJuYWwgb2YgT3JnYW5pemF0aW9u
YWwgQmVoYXZpb3I6IFRoZSBJbnRlcm5hdGlvbmFsIEpvdXJuYWwgb2YgSW5kdXN0cmlhbCwgT2Nj
dXBhdGlvbmFsIGFuZCBPcmdhbml6YXRpb25hbCBQc3ljaG9sb2d5IGFuZCBCZWhhdmlvcjwvZnVs
bC10aXRsZT48L3BlcmlvZGljYWw+PHBhZ2VzPjk5LTEyODwvcGFnZXM+PHZvbHVtZT4yNTwvdm9s
dW1lPjxudW1iZXI+MTwvbnVtYmVyPjxkYXRlcz48eWVhcj4yMDA0PC95ZWFyPjwvZGF0ZXM+PGlz
Ym4+MDg5NC0zNzk2PC9pc2JuPjx1cmxzPjwvdXJscz48L3JlY29yZD48L0NpdGU+PENpdGU+PEF1
dGhvcj5QcmF0dDwvQXV0aG9yPjxZZWFyPjE5OTc8L1llYXI+PFJlY051bT40NTc8L1JlY051bT48
cmVjb3JkPjxyZWMtbnVtYmVyPjQ1NzwvcmVjLW51bWJlcj48Zm9yZWlnbi1rZXlzPjxrZXkgYXBw
PSJFTiIgZGItaWQ9InhzZnI5c2E1amRwNXZkZWR4dzdwOTV3bDVkMGVlMnJ4cDU5eCIgdGltZXN0
YW1wPSIxNTkyNDYzNjc1Ij40NTc8L2tleT48L2ZvcmVpZ24ta2V5cz48cmVmLXR5cGUgbmFtZT0i
Sm91cm5hbCBBcnRpY2xlIj4xNzwvcmVmLXR5cGU+PGNvbnRyaWJ1dG9ycz48YXV0aG9ycz48YXV0
aG9yPlByYXR0LCBNaWNoYWVsIEc8L2F1dGhvcj48YXV0aG9yPlJhZmFlbGksIEFuYXQ8L2F1dGhv
cj48L2F1dGhvcnM+PC9jb250cmlidXRvcnM+PHRpdGxlcz48dGl0bGU+T3JnYW5pemF0aW9uYWwg
ZHJlc3MgYXMgYSBzeW1ib2wgb2YgbXVsdGlsYXllcmVkIHNvY2lhbCBpZGVudGl0aWVzPC90aXRs
ZT48c2Vjb25kYXJ5LXRpdGxlPkFjYWRlbXkgb2YgbWFuYWdlbWVudCBqb3VybmFsPC9zZWNvbmRh
cnktdGl0bGU+PC90aXRsZXM+PHBlcmlvZGljYWw+PGZ1bGwtdGl0bGU+QWNhZGVteSBvZiBNYW5h
Z2VtZW50IEpvdXJuYWw8L2Z1bGwtdGl0bGU+PC9wZXJpb2RpY2FsPjxwYWdlcz44NjItODk4PC9w
YWdlcz48dm9sdW1lPjQwPC92b2x1bWU+PG51bWJlcj40PC9udW1iZXI+PGRhdGVzPjx5ZWFyPjE5
OTc8L3llYXI+PC9kYXRlcz48aXNibj4wMDAxLTQyNzM8L2lzYm4+PHVybHM+PC91cmxzPjwvcmVj
b3JkPjwvQ2l0ZT48L0VuZE5vdGU+
</w:fldData>
        </w:fldChar>
      </w:r>
      <w:r w:rsidR="00961AE2" w:rsidRPr="003327CA">
        <w:instrText xml:space="preserve"> ADDIN EN.CITE.DATA </w:instrText>
      </w:r>
      <w:r w:rsidR="00961AE2" w:rsidRPr="003327CA">
        <w:fldChar w:fldCharType="end"/>
      </w:r>
      <w:r w:rsidR="00544326" w:rsidRPr="003327CA">
        <w:fldChar w:fldCharType="separate"/>
      </w:r>
      <w:r w:rsidR="00961AE2" w:rsidRPr="003327CA">
        <w:rPr>
          <w:noProof/>
        </w:rPr>
        <w:t>(Elsbach, 2003, 2004; Pratt &amp; Rafaeli, 1997)</w:t>
      </w:r>
      <w:r w:rsidR="00544326" w:rsidRPr="003327CA">
        <w:fldChar w:fldCharType="end"/>
      </w:r>
      <w:r w:rsidR="00995E21" w:rsidRPr="003327CA">
        <w:t xml:space="preserve">. </w:t>
      </w:r>
    </w:p>
    <w:p w14:paraId="45A2AC8F" w14:textId="64DC2022" w:rsidR="00B84C9F" w:rsidRPr="003327CA" w:rsidRDefault="00995E21" w:rsidP="00B84C9F">
      <w:pPr>
        <w:tabs>
          <w:tab w:val="left" w:pos="4820"/>
        </w:tabs>
        <w:rPr>
          <w:rFonts w:eastAsia="Calibri"/>
        </w:rPr>
      </w:pPr>
      <w:r w:rsidRPr="003327CA">
        <w:t>More recent research has</w:t>
      </w:r>
      <w:r w:rsidR="00631976" w:rsidRPr="003327CA">
        <w:t xml:space="preserve"> focused on the embodied</w:t>
      </w:r>
      <w:r w:rsidR="00077F5E" w:rsidRPr="003327CA">
        <w:t xml:space="preserve"> and material </w:t>
      </w:r>
      <w:r w:rsidR="00077F5E" w:rsidRPr="003327CA">
        <w:rPr>
          <w:rFonts w:eastAsia="Calibri"/>
        </w:rPr>
        <w:t xml:space="preserve">nature of sensemaking </w:t>
      </w:r>
      <w:r w:rsidR="00077F5E" w:rsidRPr="003327CA">
        <w:fldChar w:fldCharType="begin"/>
      </w:r>
      <w:r w:rsidR="00077F5E" w:rsidRPr="003327CA">
        <w:instrText xml:space="preserve"> ADDIN EN.CITE &lt;EndNote&gt;&lt;Cite&gt;&lt;Author&gt;Maitlis&lt;/Author&gt;&lt;Year&gt;2014&lt;/Year&gt;&lt;RecNum&gt;796&lt;/RecNum&gt;&lt;DisplayText&gt;(Maitlis &amp;amp; Christianson, 2014)&lt;/DisplayText&gt;&lt;record&gt;&lt;rec-number&gt;796&lt;/rec-number&gt;&lt;foreign-keys&gt;&lt;key app="EN" db-id="xsfr9sa5jdp5vdedxw7p95wl5d0ee2rxp59x" timestamp="1619623271"&gt;796&lt;/key&gt;&lt;/foreign-keys&gt;&lt;ref-type name="Journal Article"&gt;17&lt;/ref-type&gt;&lt;contributors&gt;&lt;authors&gt;&lt;author&gt;Maitlis, Sally&lt;/author&gt;&lt;author&gt;Christianson, Marlys&lt;/author&gt;&lt;/authors&gt;&lt;/contributors&gt;&lt;titles&gt;&lt;title&gt;Sensemaking in organizations: Taking stock and moving forward&lt;/title&gt;&lt;secondary-title&gt;Academy of Management Annals&lt;/secondary-title&gt;&lt;/titles&gt;&lt;periodical&gt;&lt;full-title&gt;Academy of Management Annals&lt;/full-title&gt;&lt;/periodical&gt;&lt;pages&gt;57-125&lt;/pages&gt;&lt;volume&gt;8&lt;/volume&gt;&lt;number&gt;1&lt;/number&gt;&lt;dates&gt;&lt;year&gt;2014&lt;/year&gt;&lt;/dates&gt;&lt;isbn&gt;1941-6520&lt;/isbn&gt;&lt;urls&gt;&lt;/urls&gt;&lt;/record&gt;&lt;/Cite&gt;&lt;/EndNote&gt;</w:instrText>
      </w:r>
      <w:r w:rsidR="00077F5E" w:rsidRPr="003327CA">
        <w:fldChar w:fldCharType="separate"/>
      </w:r>
      <w:r w:rsidR="00077F5E" w:rsidRPr="003327CA">
        <w:rPr>
          <w:noProof/>
        </w:rPr>
        <w:t>(Maitlis &amp; Christianson, 2014)</w:t>
      </w:r>
      <w:r w:rsidR="00077F5E" w:rsidRPr="003327CA">
        <w:fldChar w:fldCharType="end"/>
      </w:r>
      <w:r w:rsidR="003346CF" w:rsidRPr="003327CA">
        <w:t>,</w:t>
      </w:r>
      <w:r w:rsidR="00961AE2" w:rsidRPr="003327CA">
        <w:t xml:space="preserve"> </w:t>
      </w:r>
      <w:r w:rsidR="00077F5E" w:rsidRPr="003327CA">
        <w:t>exploring</w:t>
      </w:r>
      <w:r w:rsidR="003346CF" w:rsidRPr="003327CA">
        <w:t xml:space="preserve"> </w:t>
      </w:r>
      <w:r w:rsidR="00077F5E" w:rsidRPr="003327CA">
        <w:t xml:space="preserve">how sensemaking works “through sensory knowing and bodily sensations” </w:t>
      </w:r>
      <w:r w:rsidR="00077F5E" w:rsidRPr="003327CA">
        <w:fldChar w:fldCharType="begin"/>
      </w:r>
      <w:r w:rsidR="00077F5E" w:rsidRPr="003327CA">
        <w:instrText xml:space="preserve"> ADDIN EN.CITE &lt;EndNote&gt;&lt;Cite&gt;&lt;Author&gt;Cunliffe&lt;/Author&gt;&lt;Year&gt;2012&lt;/Year&gt;&lt;RecNum&gt;393&lt;/RecNum&gt;&lt;Pages&gt;83&lt;/Pages&gt;&lt;DisplayText&gt;(Cunliffe &amp;amp; Coupland, 2012: 83)&lt;/DisplayText&gt;&lt;record&gt;&lt;rec-number&gt;393&lt;/rec-number&gt;&lt;foreign-keys&gt;&lt;key app="EN" db-id="xsfr9sa5jdp5vdedxw7p95wl5d0ee2rxp59x" timestamp="1592463675"&gt;393&lt;/key&gt;&lt;/foreign-keys&gt;&lt;ref-type name="Journal Article"&gt;17&lt;/ref-type&gt;&lt;contributors&gt;&lt;authors&gt;&lt;author&gt;Cunliffe, Ann&lt;/author&gt;&lt;author&gt;Coupland, Chris&lt;/author&gt;&lt;/authors&gt;&lt;/contributors&gt;&lt;titles&gt;&lt;title&gt;From hero to villain to hero: Making experience sensible through embodied narrative sensemaking&lt;/title&gt;&lt;secondary-title&gt;Human Relations&lt;/secondary-title&gt;&lt;/titles&gt;&lt;periodical&gt;&lt;full-title&gt;Human Relations&lt;/full-title&gt;&lt;/periodical&gt;&lt;pages&gt;63-88&lt;/pages&gt;&lt;volume&gt;65&lt;/volume&gt;&lt;number&gt;1&lt;/number&gt;&lt;dates&gt;&lt;year&gt;2012&lt;/year&gt;&lt;/dates&gt;&lt;isbn&gt;0018-7267&lt;/isbn&gt;&lt;urls&gt;&lt;/urls&gt;&lt;/record&gt;&lt;/Cite&gt;&lt;/EndNote&gt;</w:instrText>
      </w:r>
      <w:r w:rsidR="00077F5E" w:rsidRPr="003327CA">
        <w:fldChar w:fldCharType="separate"/>
      </w:r>
      <w:r w:rsidR="00077F5E" w:rsidRPr="003327CA">
        <w:rPr>
          <w:noProof/>
        </w:rPr>
        <w:t>(Cunliffe &amp; Coupland, 2012: 83)</w:t>
      </w:r>
      <w:r w:rsidR="00077F5E" w:rsidRPr="003327CA">
        <w:fldChar w:fldCharType="end"/>
      </w:r>
      <w:r w:rsidR="00077F5E" w:rsidRPr="003327CA">
        <w:t xml:space="preserve"> and how </w:t>
      </w:r>
      <w:r w:rsidR="003346CF" w:rsidRPr="003327CA">
        <w:t>the</w:t>
      </w:r>
      <w:r w:rsidR="00B84C9F" w:rsidRPr="003327CA">
        <w:t xml:space="preserve"> interaction and</w:t>
      </w:r>
      <w:r w:rsidR="003346CF" w:rsidRPr="003327CA">
        <w:t xml:space="preserve"> </w:t>
      </w:r>
      <w:r w:rsidRPr="003327CA">
        <w:t>deliberate use</w:t>
      </w:r>
      <w:r w:rsidR="00077F5E" w:rsidRPr="003327CA">
        <w:t xml:space="preserve"> and manipulation</w:t>
      </w:r>
      <w:r w:rsidRPr="003327CA">
        <w:t xml:space="preserve"> of artifacts support </w:t>
      </w:r>
      <w:r w:rsidR="00A113A0" w:rsidRPr="003327CA">
        <w:rPr>
          <w:rFonts w:eastAsia="Calibri"/>
        </w:rPr>
        <w:t xml:space="preserve">sensemaking processes underlying the development of new courses of action </w:t>
      </w:r>
      <w:r w:rsidR="003346CF" w:rsidRPr="003327CA">
        <w:rPr>
          <w:rFonts w:eastAsia="Calibri"/>
        </w:rPr>
        <w:fldChar w:fldCharType="begin"/>
      </w:r>
      <w:r w:rsidR="002E1C4A" w:rsidRPr="003327CA">
        <w:rPr>
          <w:rFonts w:eastAsia="Calibri"/>
        </w:rPr>
        <w:instrText xml:space="preserve"> ADDIN EN.CITE &lt;EndNote&gt;&lt;Cite&gt;&lt;Author&gt;Denis&lt;/Author&gt;&lt;Year&gt;2006&lt;/Year&gt;&lt;RecNum&gt;793&lt;/RecNum&gt;&lt;Prefix&gt;e.g.`, &lt;/Prefix&gt;&lt;DisplayText&gt;(e.g., Denis et al., 2006; Kaplan, 2011)&lt;/DisplayText&gt;&lt;record&gt;&lt;rec-number&gt;793&lt;/rec-number&gt;&lt;foreign-keys&gt;&lt;key app="EN" db-id="xsfr9sa5jdp5vdedxw7p95wl5d0ee2rxp59x" timestamp="1619612976"&gt;793&lt;/key&gt;&lt;/foreign-keys&gt;&lt;ref-type name="Journal Article"&gt;17&lt;/ref-type&gt;&lt;contributors&gt;&lt;authors&gt;&lt;author&gt;Denis, Jean-Louis&lt;/author&gt;&lt;author&gt;Langley, Ann&lt;/author&gt;&lt;author&gt;Rouleau, Linda&lt;/author&gt;&lt;/authors&gt;&lt;/contributors&gt;&lt;titles&gt;&lt;title&gt;The power of numbers in strategizing&lt;/title&gt;&lt;secondary-title&gt;Strategic Organization&lt;/secondary-title&gt;&lt;/titles&gt;&lt;periodical&gt;&lt;full-title&gt;Strategic Organization&lt;/full-title&gt;&lt;/periodical&gt;&lt;pages&gt;349-377&lt;/pages&gt;&lt;volume&gt;4&lt;/volume&gt;&lt;number&gt;4&lt;/number&gt;&lt;dates&gt;&lt;year&gt;2006&lt;/year&gt;&lt;/dates&gt;&lt;isbn&gt;1476-1270&lt;/isbn&gt;&lt;urls&gt;&lt;/urls&gt;&lt;/record&gt;&lt;/Cite&gt;&lt;Cite&gt;&lt;Author&gt;Kaplan&lt;/Author&gt;&lt;Year&gt;2011&lt;/Year&gt;&lt;RecNum&gt;251&lt;/RecNum&gt;&lt;record&gt;&lt;rec-number&gt;251&lt;/rec-number&gt;&lt;foreign-keys&gt;&lt;key app="EN" db-id="xsfr9sa5jdp5vdedxw7p95wl5d0ee2rxp59x" timestamp="1592463675"&gt;251&lt;/key&gt;&lt;/foreign-keys&gt;&lt;ref-type name="Journal Article"&gt;17&lt;/ref-type&gt;&lt;contributors&gt;&lt;authors&gt;&lt;author&gt;Kaplan, Sarah&lt;/author&gt;&lt;/authors&gt;&lt;/contributors&gt;&lt;titles&gt;&lt;title&gt;Strategy and PowerPoint: An inquiry into the epistemic culture and machinery of strategy making&lt;/title&gt;&lt;secondary-title&gt;Organization science&lt;/secondary-title&gt;&lt;/titles&gt;&lt;periodical&gt;&lt;full-title&gt;Organization science&lt;/full-title&gt;&lt;/periodical&gt;&lt;pages&gt;320-346&lt;/pages&gt;&lt;volume&gt;22&lt;/volume&gt;&lt;number&gt;2&lt;/number&gt;&lt;dates&gt;&lt;year&gt;2011&lt;/year&gt;&lt;/dates&gt;&lt;isbn&gt;1047-7039&lt;/isbn&gt;&lt;urls&gt;&lt;/urls&gt;&lt;/record&gt;&lt;/Cite&gt;&lt;/EndNote&gt;</w:instrText>
      </w:r>
      <w:r w:rsidR="003346CF" w:rsidRPr="003327CA">
        <w:rPr>
          <w:rFonts w:eastAsia="Calibri"/>
        </w:rPr>
        <w:fldChar w:fldCharType="separate"/>
      </w:r>
      <w:r w:rsidR="002E1C4A" w:rsidRPr="003327CA">
        <w:rPr>
          <w:rFonts w:eastAsia="Calibri"/>
          <w:noProof/>
        </w:rPr>
        <w:t>(e.g., Denis et al., 2006; Kaplan, 2011)</w:t>
      </w:r>
      <w:r w:rsidR="003346CF" w:rsidRPr="003327CA">
        <w:rPr>
          <w:rFonts w:eastAsia="Calibri"/>
        </w:rPr>
        <w:fldChar w:fldCharType="end"/>
      </w:r>
      <w:r w:rsidR="00A113A0" w:rsidRPr="003327CA">
        <w:rPr>
          <w:rFonts w:eastAsia="Calibri"/>
        </w:rPr>
        <w:t xml:space="preserve">, </w:t>
      </w:r>
      <w:r w:rsidR="003346CF" w:rsidRPr="003327CA">
        <w:rPr>
          <w:rFonts w:eastAsia="Calibri"/>
        </w:rPr>
        <w:t xml:space="preserve">the formulation of new strategies </w:t>
      </w:r>
      <w:r w:rsidR="003346CF" w:rsidRPr="003327CA">
        <w:rPr>
          <w:rFonts w:eastAsia="Calibri"/>
        </w:rPr>
        <w:fldChar w:fldCharType="begin"/>
      </w:r>
      <w:r w:rsidR="00DD5400" w:rsidRPr="003327CA">
        <w:rPr>
          <w:rFonts w:eastAsia="Calibri"/>
        </w:rPr>
        <w:instrText xml:space="preserve"> ADDIN EN.CITE &lt;EndNote&gt;&lt;Cite&gt;&lt;Author&gt;Heracleous&lt;/Author&gt;&lt;Year&gt;2008&lt;/Year&gt;&lt;RecNum&gt;794&lt;/RecNum&gt;&lt;Prefix&gt;e.g.`, &lt;/Prefix&gt;&lt;DisplayText&gt;(e.g., Heracleous &amp;amp; Jacobs, 2008)&lt;/DisplayText&gt;&lt;record&gt;&lt;rec-number&gt;794&lt;/rec-number&gt;&lt;foreign-keys&gt;&lt;key app="EN" db-id="xsfr9sa5jdp5vdedxw7p95wl5d0ee2rxp59x" timestamp="1619613167"&gt;794&lt;/key&gt;&lt;/foreign-keys&gt;&lt;ref-type name="Journal Article"&gt;17&lt;/ref-type&gt;&lt;contributors&gt;&lt;authors&gt;&lt;author&gt;Heracleous, Loizos&lt;/author&gt;&lt;author&gt;Jacobs, Claus D&lt;/author&gt;&lt;/authors&gt;&lt;/contributors&gt;&lt;titles&gt;&lt;title&gt;Crafting strategy: The role of embodied metaphors&lt;/title&gt;&lt;secondary-title&gt;Long Range Planning&lt;/secondary-title&gt;&lt;/titles&gt;&lt;periodical&gt;&lt;full-title&gt;Long Range Planning&lt;/full-title&gt;&lt;/periodical&gt;&lt;pages&gt;309-325&lt;/pages&gt;&lt;volume&gt;41&lt;/volume&gt;&lt;number&gt;3&lt;/number&gt;&lt;dates&gt;&lt;year&gt;2008&lt;/year&gt;&lt;/dates&gt;&lt;isbn&gt;0024-6301&lt;/isbn&gt;&lt;urls&gt;&lt;/urls&gt;&lt;/record&gt;&lt;/Cite&gt;&lt;/EndNote&gt;</w:instrText>
      </w:r>
      <w:r w:rsidR="003346CF" w:rsidRPr="003327CA">
        <w:rPr>
          <w:rFonts w:eastAsia="Calibri"/>
        </w:rPr>
        <w:fldChar w:fldCharType="separate"/>
      </w:r>
      <w:r w:rsidR="00DD5400" w:rsidRPr="003327CA">
        <w:rPr>
          <w:rFonts w:eastAsia="Calibri"/>
          <w:noProof/>
        </w:rPr>
        <w:t>(e.g., Heracleous &amp; Jacobs, 2008)</w:t>
      </w:r>
      <w:r w:rsidR="003346CF" w:rsidRPr="003327CA">
        <w:rPr>
          <w:rFonts w:eastAsia="Calibri"/>
        </w:rPr>
        <w:fldChar w:fldCharType="end"/>
      </w:r>
      <w:r w:rsidR="003346CF" w:rsidRPr="003327CA">
        <w:rPr>
          <w:rFonts w:eastAsia="Calibri"/>
        </w:rPr>
        <w:t>,</w:t>
      </w:r>
      <w:r w:rsidR="00A113A0" w:rsidRPr="003327CA">
        <w:rPr>
          <w:rFonts w:eastAsia="Calibri"/>
        </w:rPr>
        <w:t xml:space="preserve"> and </w:t>
      </w:r>
      <w:r w:rsidR="00077F5E" w:rsidRPr="003327CA">
        <w:rPr>
          <w:rFonts w:eastAsia="Calibri"/>
        </w:rPr>
        <w:t xml:space="preserve">the enactment of </w:t>
      </w:r>
      <w:r w:rsidR="00A113A0" w:rsidRPr="003327CA">
        <w:rPr>
          <w:rFonts w:eastAsia="Calibri"/>
        </w:rPr>
        <w:t xml:space="preserve">collective work </w:t>
      </w:r>
      <w:r w:rsidR="003346CF" w:rsidRPr="003327CA">
        <w:fldChar w:fldCharType="begin"/>
      </w:r>
      <w:r w:rsidR="00DD5400" w:rsidRPr="003327CA">
        <w:instrText xml:space="preserve"> ADDIN EN.CITE &lt;EndNote&gt;&lt;Cite&gt;&lt;Author&gt;Meziani&lt;/Author&gt;&lt;Year&gt;2020&lt;/Year&gt;&lt;RecNum&gt;795&lt;/RecNum&gt;&lt;Prefix&gt;e.g.`, &lt;/Prefix&gt;&lt;DisplayText&gt;(e.g., Meziani &amp;amp; Cabantous, 2020; Stigliani &amp;amp; Ravasi, 2012)&lt;/DisplayText&gt;&lt;record&gt;&lt;rec-number&gt;795&lt;/rec-number&gt;&lt;foreign-keys&gt;&lt;key app="EN" db-id="xsfr9sa5jdp5vdedxw7p95wl5d0ee2rxp59x" timestamp="1619614254"&gt;795&lt;/key&gt;&lt;/foreign-keys&gt;&lt;ref-type name="Journal Article"&gt;17&lt;/ref-type&gt;&lt;contributors&gt;&lt;authors&gt;&lt;author&gt;Meziani, Nora&lt;/author&gt;&lt;author&gt;Cabantous, Laure&lt;/author&gt;&lt;/authors&gt;&lt;/contributors&gt;&lt;titles&gt;&lt;title&gt;Acting intuition into sense: How film crews make sense with embodied ways of knowing&lt;/title&gt;&lt;secondary-title&gt;Journal of Management Studies&lt;/secondary-title&gt;&lt;/titles&gt;&lt;periodical&gt;&lt;full-title&gt;Journal of Management Studies&lt;/full-title&gt;&lt;/periodical&gt;&lt;pages&gt;1384-1419&lt;/pages&gt;&lt;volume&gt;57&lt;/volume&gt;&lt;number&gt;7&lt;/number&gt;&lt;dates&gt;&lt;year&gt;2020&lt;/year&gt;&lt;/dates&gt;&lt;isbn&gt;0022-2380&lt;/isbn&gt;&lt;urls&gt;&lt;/urls&gt;&lt;/record&gt;&lt;/Cite&gt;&lt;Cite&gt;&lt;Author&gt;Stigliani&lt;/Author&gt;&lt;Year&gt;2012&lt;/Year&gt;&lt;RecNum&gt;62&lt;/RecNum&gt;&lt;record&gt;&lt;rec-number&gt;62&lt;/rec-number&gt;&lt;foreign-keys&gt;&lt;key app="EN" db-id="xsfr9sa5jdp5vdedxw7p95wl5d0ee2rxp59x" timestamp="1592463675"&gt;62&lt;/key&gt;&lt;/foreign-keys&gt;&lt;ref-type name="Journal Article"&gt;17&lt;/ref-type&gt;&lt;contributors&gt;&lt;authors&gt;&lt;author&gt;Stigliani, Ileana&lt;/author&gt;&lt;author&gt;Ravasi, Davide&lt;/author&gt;&lt;/authors&gt;&lt;/contributors&gt;&lt;titles&gt;&lt;title&gt;Organizing thoughts and connecting brains: Material practices and the transition from individual to group-level prospective sensemaking&lt;/title&gt;&lt;secondary-title&gt;Academy of Management Journal&lt;/secondary-title&gt;&lt;/titles&gt;&lt;periodical&gt;&lt;full-title&gt;Academy of Management Journal&lt;/full-title&gt;&lt;/periodical&gt;&lt;pages&gt;1232-1259&lt;/pages&gt;&lt;volume&gt;55&lt;/volume&gt;&lt;number&gt;5&lt;/number&gt;&lt;dates&gt;&lt;year&gt;2012&lt;/year&gt;&lt;/dates&gt;&lt;isbn&gt;0001-4273&lt;/isbn&gt;&lt;urls&gt;&lt;/urls&gt;&lt;/record&gt;&lt;/Cite&gt;&lt;/EndNote&gt;</w:instrText>
      </w:r>
      <w:r w:rsidR="003346CF" w:rsidRPr="003327CA">
        <w:fldChar w:fldCharType="separate"/>
      </w:r>
      <w:r w:rsidR="00DD5400" w:rsidRPr="003327CA">
        <w:rPr>
          <w:noProof/>
        </w:rPr>
        <w:t>(e.g., Meziani &amp; Cabantous, 2020; Stigliani &amp; Ravasi, 2012)</w:t>
      </w:r>
      <w:r w:rsidR="003346CF" w:rsidRPr="003327CA">
        <w:fldChar w:fldCharType="end"/>
      </w:r>
      <w:r w:rsidR="00A113A0" w:rsidRPr="003327CA">
        <w:rPr>
          <w:rFonts w:eastAsia="Calibri"/>
        </w:rPr>
        <w:t xml:space="preserve">. </w:t>
      </w:r>
      <w:r w:rsidR="00631976" w:rsidRPr="003327CA">
        <w:t xml:space="preserve">In line with this research, </w:t>
      </w:r>
      <w:r w:rsidR="00077F5E" w:rsidRPr="003327CA">
        <w:t xml:space="preserve">studies in </w:t>
      </w:r>
      <w:r w:rsidR="00631976" w:rsidRPr="003327CA">
        <w:t xml:space="preserve">our review </w:t>
      </w:r>
      <w:r w:rsidR="00C20EB9" w:rsidRPr="003327CA">
        <w:t xml:space="preserve">show </w:t>
      </w:r>
      <w:r w:rsidR="00631976" w:rsidRPr="003327CA">
        <w:t xml:space="preserve">how the </w:t>
      </w:r>
      <w:r w:rsidR="005D48B9" w:rsidRPr="003327CA">
        <w:t>interaction</w:t>
      </w:r>
      <w:r w:rsidR="00631976" w:rsidRPr="003327CA">
        <w:t xml:space="preserve"> </w:t>
      </w:r>
      <w:r w:rsidR="005D48B9" w:rsidRPr="003327CA">
        <w:t xml:space="preserve">with </w:t>
      </w:r>
      <w:r w:rsidR="00631976" w:rsidRPr="003327CA">
        <w:t xml:space="preserve">objects and spaces </w:t>
      </w:r>
      <w:r w:rsidR="005D48B9" w:rsidRPr="003327CA">
        <w:fldChar w:fldCharType="begin"/>
      </w:r>
      <w:r w:rsidR="0021734C" w:rsidRPr="003327CA">
        <w:instrText xml:space="preserve"> ADDIN EN.CITE &lt;EndNote&gt;&lt;Cite&gt;&lt;Author&gt;Rafaeli&lt;/Author&gt;&lt;Year&gt;2004&lt;/Year&gt;&lt;RecNum&gt;60&lt;/RecNum&gt;&lt;Prefix&gt;e.g.`, &lt;/Prefix&gt;&lt;DisplayText&gt;(e.g., Rafaeli &amp;amp; Vilnai-Yavetz, 2004)&lt;/DisplayText&gt;&lt;record&gt;&lt;rec-number&gt;60&lt;/rec-number&gt;&lt;foreign-keys&gt;&lt;key app="EN" db-id="xsfr9sa5jdp5vdedxw7p95wl5d0ee2rxp59x" timestamp="1592463675"&gt;60&lt;/key&gt;&lt;/foreign-keys&gt;&lt;ref-type name="Journal Article"&gt;17&lt;/ref-type&gt;&lt;contributors&gt;&lt;authors&gt;&lt;author&gt;Rafaeli, Anat&lt;/author&gt;&lt;author&gt;Vilnai-Yavetz, Iris&lt;/author&gt;&lt;/authors&gt;&lt;/contributors&gt;&lt;titles&gt;&lt;title&gt;Emotion as a connection of physical artifacts and organizations&lt;/title&gt;&lt;secondary-title&gt;Organization Science&lt;/secondary-title&gt;&lt;/titles&gt;&lt;periodical&gt;&lt;full-title&gt;Organization science&lt;/full-title&gt;&lt;/periodical&gt;&lt;pages&gt;671-686&lt;/pages&gt;&lt;volume&gt;15&lt;/volume&gt;&lt;number&gt;6&lt;/number&gt;&lt;dates&gt;&lt;year&gt;2004&lt;/year&gt;&lt;/dates&gt;&lt;isbn&gt;1047-7039&lt;/isbn&gt;&lt;urls&gt;&lt;/urls&gt;&lt;/record&gt;&lt;/Cite&gt;&lt;/EndNote&gt;</w:instrText>
      </w:r>
      <w:r w:rsidR="005D48B9" w:rsidRPr="003327CA">
        <w:fldChar w:fldCharType="separate"/>
      </w:r>
      <w:r w:rsidR="0021734C" w:rsidRPr="003327CA">
        <w:rPr>
          <w:noProof/>
        </w:rPr>
        <w:t>(e.g., Rafaeli &amp; Vilnai-Yavetz, 2004)</w:t>
      </w:r>
      <w:r w:rsidR="005D48B9" w:rsidRPr="003327CA">
        <w:fldChar w:fldCharType="end"/>
      </w:r>
      <w:r w:rsidR="00631976" w:rsidRPr="003327CA">
        <w:t xml:space="preserve"> and the engagement in material practices </w:t>
      </w:r>
      <w:r w:rsidR="005D48B9" w:rsidRPr="003327CA">
        <w:fldChar w:fldCharType="begin"/>
      </w:r>
      <w:r w:rsidR="0021734C" w:rsidRPr="003327CA">
        <w:instrText xml:space="preserve"> ADDIN EN.CITE &lt;EndNote&gt;&lt;Cite&gt;&lt;Author&gt;Ewenstein&lt;/Author&gt;&lt;Year&gt;2007&lt;/Year&gt;&lt;RecNum&gt;312&lt;/RecNum&gt;&lt;Prefix&gt;e.g.`, &lt;/Prefix&gt;&lt;DisplayText&gt;(e.g., Ewenstein &amp;amp; Whyte, 2007; Stigliani &amp;amp; Ravasi, 2012)&lt;/DisplayText&gt;&lt;record&gt;&lt;rec-number&gt;312&lt;/rec-number&gt;&lt;foreign-keys&gt;&lt;key app="EN" db-id="xsfr9sa5jdp5vdedxw7p95wl5d0ee2rxp59x" timestamp="1592463675"&gt;312&lt;/key&gt;&lt;/foreign-keys&gt;&lt;ref-type name="Journal Article"&gt;17&lt;/ref-type&gt;&lt;contributors&gt;&lt;authors&gt;&lt;author&gt;Ewenstein, Boris&lt;/author&gt;&lt;author&gt;Whyte, Jennifer&lt;/author&gt;&lt;/authors&gt;&lt;/contributors&gt;&lt;titles&gt;&lt;title&gt;Beyond words: Aesthetic knowledge and knowing in organizations&lt;/title&gt;&lt;secondary-title&gt;Organization Studies&lt;/secondary-title&gt;&lt;/titles&gt;&lt;periodical&gt;&lt;full-title&gt;Organization studies&lt;/full-title&gt;&lt;/periodical&gt;&lt;pages&gt;689-708&lt;/pages&gt;&lt;volume&gt;28&lt;/volume&gt;&lt;number&gt;5&lt;/number&gt;&lt;dates&gt;&lt;year&gt;2007&lt;/year&gt;&lt;/dates&gt;&lt;isbn&gt;0170-8406&lt;/isbn&gt;&lt;urls&gt;&lt;/urls&gt;&lt;/record&gt;&lt;/Cite&gt;&lt;Cite&gt;&lt;Author&gt;Stigliani&lt;/Author&gt;&lt;Year&gt;2012&lt;/Year&gt;&lt;RecNum&gt;62&lt;/RecNum&gt;&lt;record&gt;&lt;rec-number&gt;62&lt;/rec-number&gt;&lt;foreign-keys&gt;&lt;key app="EN" db-id="xsfr9sa5jdp5vdedxw7p95wl5d0ee2rxp59x" timestamp="1592463675"&gt;62&lt;/key&gt;&lt;/foreign-keys&gt;&lt;ref-type name="Journal Article"&gt;17&lt;/ref-type&gt;&lt;contributors&gt;&lt;authors&gt;&lt;author&gt;Stigliani, Ileana&lt;/author&gt;&lt;author&gt;Ravasi, Davide&lt;/author&gt;&lt;/authors&gt;&lt;/contributors&gt;&lt;titles&gt;&lt;title&gt;Organizing thoughts and connecting brains: Material practices and the transition from individual to group-level prospective sensemaking&lt;/title&gt;&lt;secondary-title&gt;Academy of Management Journal&lt;/secondary-title&gt;&lt;/titles&gt;&lt;periodical&gt;&lt;full-title&gt;Academy of Management Journal&lt;/full-title&gt;&lt;/periodical&gt;&lt;pages&gt;1232-1259&lt;/pages&gt;&lt;volume&gt;55&lt;/volume&gt;&lt;number&gt;5&lt;/number&gt;&lt;dates&gt;&lt;year&gt;2012&lt;/year&gt;&lt;/dates&gt;&lt;isbn&gt;0001-4273&lt;/isbn&gt;&lt;urls&gt;&lt;/urls&gt;&lt;/record&gt;&lt;/Cite&gt;&lt;/EndNote&gt;</w:instrText>
      </w:r>
      <w:r w:rsidR="005D48B9" w:rsidRPr="003327CA">
        <w:fldChar w:fldCharType="separate"/>
      </w:r>
      <w:r w:rsidR="0021734C" w:rsidRPr="003327CA">
        <w:rPr>
          <w:noProof/>
        </w:rPr>
        <w:t>(e.g., Ewenstein &amp; Whyte, 2007; Stigliani &amp; Ravasi, 2012)</w:t>
      </w:r>
      <w:r w:rsidR="005D48B9" w:rsidRPr="003327CA">
        <w:fldChar w:fldCharType="end"/>
      </w:r>
      <w:r w:rsidR="009F5947" w:rsidRPr="003327CA">
        <w:t xml:space="preserve"> trigger </w:t>
      </w:r>
      <w:r w:rsidR="00631976" w:rsidRPr="003327CA">
        <w:t>sensory reactions</w:t>
      </w:r>
      <w:r w:rsidR="005D48B9" w:rsidRPr="003327CA">
        <w:t xml:space="preserve"> that </w:t>
      </w:r>
      <w:r w:rsidR="00631976" w:rsidRPr="003327CA">
        <w:t xml:space="preserve">guide how individuals and collectives make and give sense of </w:t>
      </w:r>
      <w:r w:rsidR="00DD5400" w:rsidRPr="003327CA">
        <w:t xml:space="preserve">their professions </w:t>
      </w:r>
      <w:r w:rsidR="00DD5400" w:rsidRPr="003327CA">
        <w:fldChar w:fldCharType="begin"/>
      </w:r>
      <w:r w:rsidR="00DD5400" w:rsidRPr="003327CA">
        <w:instrText xml:space="preserve"> ADDIN EN.CITE &lt;EndNote&gt;&lt;Cite&gt;&lt;Author&gt;Siebert&lt;/Author&gt;&lt;Year&gt;2017&lt;/Year&gt;&lt;RecNum&gt;190&lt;/RecNum&gt;&lt;DisplayText&gt;(Siebert et al., 2017)&lt;/DisplayText&gt;&lt;record&gt;&lt;rec-number&gt;190&lt;/rec-number&gt;&lt;foreign-keys&gt;&lt;key app="EN" db-id="xsfr9sa5jdp5vdedxw7p95wl5d0ee2rxp59x" timestamp="1592463675"&gt;190&lt;/key&gt;&lt;/foreign-keys&gt;&lt;ref-type name="Journal Article"&gt;17&lt;/ref-type&gt;&lt;contributors&gt;&lt;authors&gt;&lt;author&gt;Siebert, Sabina&lt;/author&gt;&lt;author&gt;Wilson, Fiona&lt;/author&gt;&lt;author&gt;Hamilton, John RA&lt;/author&gt;&lt;/authors&gt;&lt;/contributors&gt;&lt;titles&gt;&lt;title&gt;“Devils May Sit Here:” The Role of Enchantment in Institutional Maintenance&lt;/title&gt;&lt;secondary-title&gt;Academy of Management Journal&lt;/secondary-title&gt;&lt;/titles&gt;&lt;periodical&gt;&lt;full-title&gt;Academy of Management Journal&lt;/full-title&gt;&lt;/periodical&gt;&lt;pages&gt;1607-1632&lt;/pages&gt;&lt;volume&gt;60&lt;/volume&gt;&lt;number&gt;4&lt;/number&gt;&lt;dates&gt;&lt;year&gt;2017&lt;/year&gt;&lt;/dates&gt;&lt;isbn&gt;0001-4273&lt;/isbn&gt;&lt;urls&gt;&lt;/urls&gt;&lt;/record&gt;&lt;/Cite&gt;&lt;/EndNote&gt;</w:instrText>
      </w:r>
      <w:r w:rsidR="00DD5400" w:rsidRPr="003327CA">
        <w:fldChar w:fldCharType="separate"/>
      </w:r>
      <w:r w:rsidR="00DD5400" w:rsidRPr="003327CA">
        <w:rPr>
          <w:noProof/>
        </w:rPr>
        <w:t>(Siebert et al., 2017)</w:t>
      </w:r>
      <w:r w:rsidR="00DD5400" w:rsidRPr="003327CA">
        <w:fldChar w:fldCharType="end"/>
      </w:r>
      <w:r w:rsidR="00631976" w:rsidRPr="003327CA">
        <w:t>, their tasks</w:t>
      </w:r>
      <w:r w:rsidR="00C153F6" w:rsidRPr="003327CA">
        <w:t xml:space="preserve"> </w:t>
      </w:r>
      <w:r w:rsidR="00C153F6" w:rsidRPr="003327CA">
        <w:fldChar w:fldCharType="begin"/>
      </w:r>
      <w:r w:rsidR="00C153F6" w:rsidRPr="003327CA">
        <w:instrText xml:space="preserve"> ADDIN EN.CITE &lt;EndNote&gt;&lt;Cite&gt;&lt;Author&gt;Meziani&lt;/Author&gt;&lt;Year&gt;2020&lt;/Year&gt;&lt;RecNum&gt;795&lt;/RecNum&gt;&lt;DisplayText&gt;(Meziani &amp;amp; Cabantous, 2020)&lt;/DisplayText&gt;&lt;record&gt;&lt;rec-number&gt;795&lt;/rec-number&gt;&lt;foreign-keys&gt;&lt;key app="EN" db-id="xsfr9sa5jdp5vdedxw7p95wl5d0ee2rxp59x" timestamp="1619614254"&gt;795&lt;/key&gt;&lt;/foreign-keys&gt;&lt;ref-type name="Journal Article"&gt;17&lt;/ref-type&gt;&lt;contributors&gt;&lt;authors&gt;&lt;author&gt;Meziani, Nora&lt;/author&gt;&lt;author&gt;Cabantous, Laure&lt;/author&gt;&lt;/authors&gt;&lt;/contributors&gt;&lt;titles&gt;&lt;title&gt;Acting intuition into sense: How film crews make sense with embodied ways of knowing&lt;/title&gt;&lt;secondary-title&gt;Journal of Management Studies&lt;/secondary-title&gt;&lt;/titles&gt;&lt;periodical&gt;&lt;full-title&gt;Journal of Management Studies&lt;/full-title&gt;&lt;/periodical&gt;&lt;pages&gt;1384-1419&lt;/pages&gt;&lt;volume&gt;57&lt;/volume&gt;&lt;number&gt;7&lt;/number&gt;&lt;dates&gt;&lt;year&gt;2020&lt;/year&gt;&lt;/dates&gt;&lt;isbn&gt;0022-2380&lt;/isbn&gt;&lt;urls&gt;&lt;/urls&gt;&lt;/record&gt;&lt;/Cite&gt;&lt;/EndNote&gt;</w:instrText>
      </w:r>
      <w:r w:rsidR="00C153F6" w:rsidRPr="003327CA">
        <w:fldChar w:fldCharType="separate"/>
      </w:r>
      <w:r w:rsidR="00C153F6" w:rsidRPr="003327CA">
        <w:rPr>
          <w:noProof/>
        </w:rPr>
        <w:t>(Meziani &amp; Cabantous, 2020)</w:t>
      </w:r>
      <w:r w:rsidR="00C153F6" w:rsidRPr="003327CA">
        <w:fldChar w:fldCharType="end"/>
      </w:r>
      <w:r w:rsidR="00631976" w:rsidRPr="003327CA">
        <w:t xml:space="preserve">, </w:t>
      </w:r>
      <w:r w:rsidR="000A7F19" w:rsidRPr="003327CA">
        <w:t xml:space="preserve">the environment </w:t>
      </w:r>
      <w:r w:rsidR="000A7F19" w:rsidRPr="003327CA">
        <w:fldChar w:fldCharType="begin"/>
      </w:r>
      <w:r w:rsidR="000A7F19" w:rsidRPr="003327CA">
        <w:instrText xml:space="preserve"> ADDIN EN.CITE &lt;EndNote&gt;&lt;Cite&gt;&lt;Author&gt;Vesala&lt;/Author&gt;&lt;Year&gt;2018&lt;/Year&gt;&lt;RecNum&gt;687&lt;/RecNum&gt;&lt;DisplayText&gt;(Vesala &amp;amp; Tuomivaara, 2018)&lt;/DisplayText&gt;&lt;record&gt;&lt;rec-number&gt;687&lt;/rec-number&gt;&lt;foreign-keys&gt;&lt;key app="EN" db-id="xsfr9sa5jdp5vdedxw7p95wl5d0ee2rxp59x" timestamp="1609707110"&gt;687&lt;/key&gt;&lt;/foreign-keys&gt;&lt;ref-type name="Journal Article"&gt;17&lt;/ref-type&gt;&lt;contributors&gt;&lt;authors&gt;&lt;author&gt;Vesala, Hanne&lt;/author&gt;&lt;author&gt;Tuomivaara, Seppo&lt;/author&gt;&lt;/authors&gt;&lt;/contributors&gt;&lt;titles&gt;&lt;title&gt;Experimenting with work practices in a liminal space: A working period in a rural archipelago&lt;/title&gt;&lt;secondary-title&gt;Human Relations&lt;/secondary-title&gt;&lt;/titles&gt;&lt;periodical&gt;&lt;full-title&gt;Human Relations&lt;/full-title&gt;&lt;/periodical&gt;&lt;pages&gt;1371-1394&lt;/pages&gt;&lt;volume&gt;71&lt;/volume&gt;&lt;number&gt;10&lt;/number&gt;&lt;dates&gt;&lt;year&gt;2018&lt;/year&gt;&lt;/dates&gt;&lt;isbn&gt;0018-7267&lt;/isbn&gt;&lt;urls&gt;&lt;/urls&gt;&lt;/record&gt;&lt;/Cite&gt;&lt;/EndNote&gt;</w:instrText>
      </w:r>
      <w:r w:rsidR="000A7F19" w:rsidRPr="003327CA">
        <w:fldChar w:fldCharType="separate"/>
      </w:r>
      <w:r w:rsidR="000A7F19" w:rsidRPr="003327CA">
        <w:rPr>
          <w:noProof/>
        </w:rPr>
        <w:t>(Vesala &amp; Tuomivaara, 2018)</w:t>
      </w:r>
      <w:r w:rsidR="000A7F19" w:rsidRPr="003327CA">
        <w:fldChar w:fldCharType="end"/>
      </w:r>
      <w:r w:rsidR="000A7F19" w:rsidRPr="003327CA">
        <w:t xml:space="preserve">, </w:t>
      </w:r>
      <w:r w:rsidR="00B84C9F" w:rsidRPr="003327CA">
        <w:t xml:space="preserve">and socio-economic events </w:t>
      </w:r>
      <w:r w:rsidR="00B84C9F" w:rsidRPr="003327CA">
        <w:fldChar w:fldCharType="begin"/>
      </w:r>
      <w:r w:rsidR="002E1C4A" w:rsidRPr="003327CA">
        <w:instrText xml:space="preserve"> ADDIN EN.CITE &lt;EndNote&gt;&lt;Cite&gt;&lt;Author&gt;Höllerer&lt;/Author&gt;&lt;Year&gt;2018&lt;/Year&gt;&lt;RecNum&gt;326&lt;/RecNum&gt;&lt;DisplayText&gt;(Höllerer et al., 2018)&lt;/DisplayText&gt;&lt;record&gt;&lt;rec-number&gt;326&lt;/rec-number&gt;&lt;foreign-keys&gt;&lt;key app="EN" db-id="xsfr9sa5jdp5vdedxw7p95wl5d0ee2rxp59x" timestamp="1592463675"&gt;326&lt;/key&gt;&lt;/foreign-keys&gt;&lt;ref-type name="Journal Article"&gt;17&lt;/ref-type&gt;&lt;contributors&gt;&lt;authors&gt;&lt;author&gt;Höllerer, Markus A&lt;/author&gt;&lt;author&gt;Jancsary, Dennis&lt;/author&gt;&lt;author&gt;Grafström, Maria&lt;/author&gt;&lt;/authors&gt;&lt;/contributors&gt;&lt;titles&gt;&lt;title&gt;‘A picture is worth a thousand words’: Multimodal sensemaking of the global financial crisis&lt;/title&gt;&lt;secondary-title&gt;Organization Studies&lt;/secondary-title&gt;&lt;/titles&gt;&lt;periodical&gt;&lt;full-title&gt;Organization studies&lt;/full-title&gt;&lt;/periodical&gt;&lt;pages&gt;617-644&lt;/pages&gt;&lt;volume&gt;39&lt;/volume&gt;&lt;number&gt;5-6&lt;/number&gt;&lt;dates&gt;&lt;year&gt;2018&lt;/year&gt;&lt;/dates&gt;&lt;isbn&gt;0170-8406&lt;/isbn&gt;&lt;urls&gt;&lt;/urls&gt;&lt;/record&gt;&lt;/Cite&gt;&lt;/EndNote&gt;</w:instrText>
      </w:r>
      <w:r w:rsidR="00B84C9F" w:rsidRPr="003327CA">
        <w:fldChar w:fldCharType="separate"/>
      </w:r>
      <w:r w:rsidR="002E1C4A" w:rsidRPr="003327CA">
        <w:rPr>
          <w:noProof/>
        </w:rPr>
        <w:t>(Höllerer et al., 2018)</w:t>
      </w:r>
      <w:r w:rsidR="00B84C9F" w:rsidRPr="003327CA">
        <w:fldChar w:fldCharType="end"/>
      </w:r>
      <w:r w:rsidR="00B84C9F" w:rsidRPr="003327CA">
        <w:t>.</w:t>
      </w:r>
    </w:p>
    <w:p w14:paraId="4514FDE8" w14:textId="1EA16E08" w:rsidR="005D4C04" w:rsidRPr="003327CA" w:rsidRDefault="00077F5E" w:rsidP="00ED5886">
      <w:pPr>
        <w:ind w:firstLine="720"/>
      </w:pPr>
      <w:r w:rsidRPr="003327CA">
        <w:t>While these studies provide valuable insights into the role of aesthetics in sensemaking</w:t>
      </w:r>
      <w:r w:rsidR="00C460AE" w:rsidRPr="003327CA">
        <w:t>, our review</w:t>
      </w:r>
      <w:r w:rsidR="009570AC" w:rsidRPr="003327CA">
        <w:t xml:space="preserve"> also</w:t>
      </w:r>
      <w:r w:rsidR="00C460AE" w:rsidRPr="003327CA">
        <w:t xml:space="preserve"> foreshadows</w:t>
      </w:r>
      <w:r w:rsidRPr="003327CA">
        <w:t xml:space="preserve"> </w:t>
      </w:r>
      <w:r w:rsidR="00C460AE" w:rsidRPr="003327CA">
        <w:t>avenues for future research.</w:t>
      </w:r>
      <w:r w:rsidRPr="003327CA">
        <w:t xml:space="preserve"> </w:t>
      </w:r>
      <w:r w:rsidR="00C20EB9" w:rsidRPr="003327CA">
        <w:t xml:space="preserve">First, more </w:t>
      </w:r>
      <w:r w:rsidR="001F6A7E" w:rsidRPr="003327CA">
        <w:t>research is needed on what drives the initial extraction of cues from the flow of experience. Why do individuals respond to some artifacts and not to others? Sensemaking theory generally assumes that noticing and bracketing are guided by available mental model</w:t>
      </w:r>
      <w:r w:rsidR="009D0972" w:rsidRPr="003327CA">
        <w:t xml:space="preserve">s </w:t>
      </w:r>
      <w:r w:rsidR="009570AC" w:rsidRPr="003327CA">
        <w:fldChar w:fldCharType="begin"/>
      </w:r>
      <w:r w:rsidR="009570AC" w:rsidRPr="003327CA">
        <w:instrText xml:space="preserve"> ADDIN EN.CITE &lt;EndNote&gt;&lt;Cite&gt;&lt;Author&gt;Weick&lt;/Author&gt;&lt;Year&gt;1995&lt;/Year&gt;&lt;RecNum&gt;792&lt;/RecNum&gt;&lt;DisplayText&gt;(Weick, 1995)&lt;/DisplayText&gt;&lt;record&gt;&lt;rec-number&gt;792&lt;/rec-number&gt;&lt;foreign-keys&gt;&lt;key app="EN" db-id="xsfr9sa5jdp5vdedxw7p95wl5d0ee2rxp59x" timestamp="1619612657"&gt;792&lt;/key&gt;&lt;/foreign-keys&gt;&lt;ref-type name="Book"&gt;6&lt;/ref-type&gt;&lt;contributors&gt;&lt;authors&gt;&lt;author&gt;Weick, Karl E&lt;/author&gt;&lt;/authors&gt;&lt;/contributors&gt;&lt;titles&gt;&lt;title&gt;Sensemaking in organizations&lt;/title&gt;&lt;/titles&gt;&lt;volume&gt;3&lt;/volume&gt;&lt;dates&gt;&lt;year&gt;1995&lt;/year&gt;&lt;/dates&gt;&lt;publisher&gt;Sage&lt;/publisher&gt;&lt;isbn&gt;080397177X&lt;/isbn&gt;&lt;urls&gt;&lt;/urls&gt;&lt;/record&gt;&lt;/Cite&gt;&lt;/EndNote&gt;</w:instrText>
      </w:r>
      <w:r w:rsidR="009570AC" w:rsidRPr="003327CA">
        <w:fldChar w:fldCharType="separate"/>
      </w:r>
      <w:r w:rsidR="009570AC" w:rsidRPr="003327CA">
        <w:rPr>
          <w:noProof/>
        </w:rPr>
        <w:t>(Weick, 1995)</w:t>
      </w:r>
      <w:r w:rsidR="009570AC" w:rsidRPr="003327CA">
        <w:fldChar w:fldCharType="end"/>
      </w:r>
      <w:r w:rsidR="001F6A7E" w:rsidRPr="003327CA">
        <w:t xml:space="preserve">. </w:t>
      </w:r>
      <w:r w:rsidR="00C20EB9" w:rsidRPr="003327CA">
        <w:t xml:space="preserve">Studies in our review, however, </w:t>
      </w:r>
      <w:r w:rsidR="001F6A7E" w:rsidRPr="003327CA">
        <w:t xml:space="preserve">suggest that </w:t>
      </w:r>
      <w:r w:rsidR="00C20EB9" w:rsidRPr="003327CA">
        <w:t xml:space="preserve">individual </w:t>
      </w:r>
      <w:r w:rsidR="001F6A7E" w:rsidRPr="003327CA">
        <w:t>reactions to</w:t>
      </w:r>
      <w:r w:rsidR="00C20EB9" w:rsidRPr="003327CA">
        <w:t xml:space="preserve"> material</w:t>
      </w:r>
      <w:r w:rsidR="001F6A7E" w:rsidRPr="003327CA">
        <w:t xml:space="preserve"> stimuli </w:t>
      </w:r>
      <w:r w:rsidR="00C20EB9" w:rsidRPr="003327CA">
        <w:t xml:space="preserve">may occur </w:t>
      </w:r>
      <w:r w:rsidR="001F6A7E" w:rsidRPr="003327CA">
        <w:t>at both visceral</w:t>
      </w:r>
      <w:r w:rsidR="00B84C9F" w:rsidRPr="003327CA">
        <w:t xml:space="preserve"> and cognitive</w:t>
      </w:r>
      <w:r w:rsidR="001F6A7E" w:rsidRPr="003327CA">
        <w:t xml:space="preserve"> level</w:t>
      </w:r>
      <w:r w:rsidR="00B84C9F" w:rsidRPr="003327CA">
        <w:t>s</w:t>
      </w:r>
      <w:r w:rsidR="00596B47" w:rsidRPr="003327CA">
        <w:t xml:space="preserve"> and that</w:t>
      </w:r>
      <w:r w:rsidR="0098070E" w:rsidRPr="003327CA">
        <w:t xml:space="preserve"> emotional </w:t>
      </w:r>
      <w:r w:rsidR="00EC3996" w:rsidRPr="003327CA">
        <w:t>mechanisms</w:t>
      </w:r>
      <w:r w:rsidR="00596B47" w:rsidRPr="003327CA">
        <w:t xml:space="preserve"> tend to have</w:t>
      </w:r>
      <w:r w:rsidR="001F6A7E" w:rsidRPr="003327CA">
        <w:t xml:space="preserve"> primacy over subsequent cognitive elaboration</w:t>
      </w:r>
      <w:r w:rsidR="00EC3996" w:rsidRPr="003327CA">
        <w:t>s</w:t>
      </w:r>
      <w:r w:rsidR="00C37457" w:rsidRPr="003327CA">
        <w:t xml:space="preserve"> </w:t>
      </w:r>
      <w:r w:rsidR="00596B47" w:rsidRPr="003327CA">
        <w:fldChar w:fldCharType="begin"/>
      </w:r>
      <w:r w:rsidR="00C37457" w:rsidRPr="003327CA">
        <w:instrText xml:space="preserve"> ADDIN EN.CITE &lt;EndNote&gt;&lt;Cite&gt;&lt;Author&gt;Stigliani&lt;/Author&gt;&lt;Year&gt;2012&lt;/Year&gt;&lt;RecNum&gt;62&lt;/RecNum&gt;&lt;Prefix&gt;e.g.`, &lt;/Prefix&gt;&lt;DisplayText&gt;(e.g., Stigliani &amp;amp; Ravasi, 2012, 2018)&lt;/DisplayText&gt;&lt;record&gt;&lt;rec-number&gt;62&lt;/rec-number&gt;&lt;foreign-keys&gt;&lt;key app="EN" db-id="xsfr9sa5jdp5vdedxw7p95wl5d0ee2rxp59x" timestamp="1592463675"&gt;62&lt;/key&gt;&lt;/foreign-keys&gt;&lt;ref-type name="Journal Article"&gt;17&lt;/ref-type&gt;&lt;contributors&gt;&lt;authors&gt;&lt;author&gt;Stigliani, Ileana&lt;/author&gt;&lt;author&gt;Ravasi, Davide&lt;/author&gt;&lt;/authors&gt;&lt;/contributors&gt;&lt;titles&gt;&lt;title&gt;Organizing thoughts and connecting brains: Material practices and the transition from individual to group-level prospective sensemaking&lt;/title&gt;&lt;secondary-title&gt;Academy of Management Journal&lt;/secondary-title&gt;&lt;/titles&gt;&lt;periodical&gt;&lt;full-title&gt;Academy of Management Journal&lt;/full-title&gt;&lt;/periodical&gt;&lt;pages&gt;1232-1259&lt;/pages&gt;&lt;volume&gt;55&lt;/volume&gt;&lt;number&gt;5&lt;/number&gt;&lt;dates&gt;&lt;year&gt;2012&lt;/year&gt;&lt;/dates&gt;&lt;isbn&gt;0001-4273&lt;/isbn&gt;&lt;urls&gt;&lt;/urls&gt;&lt;/record&gt;&lt;/Cite&gt;&lt;Cite&gt;&lt;Author&gt;Stigliani&lt;/Author&gt;&lt;Year&gt;2018&lt;/Year&gt;&lt;RecNum&gt;99&lt;/RecNum&gt;&lt;record&gt;&lt;rec-number&gt;99&lt;/rec-number&gt;&lt;foreign-keys&gt;&lt;key app="EN" db-id="xsfr9sa5jdp5vdedxw7p95wl5d0ee2rxp59x" timestamp="1592463675"&gt;99&lt;/key&gt;&lt;/foreign-keys&gt;&lt;ref-type name="Journal Article"&gt;17&lt;/ref-type&gt;&lt;contributors&gt;&lt;authors&gt;&lt;author&gt;Stigliani, Ileana&lt;/author&gt;&lt;author&gt;Ravasi, Davide&lt;/author&gt;&lt;/authors&gt;&lt;/contributors&gt;&lt;titles&gt;&lt;title&gt;The shaping of form: Exploring designers’ use of aesthetic knowledge&lt;/title&gt;&lt;secondary-title&gt;Organization Studies&lt;/secondary-title&gt;&lt;/titles&gt;&lt;periodical&gt;&lt;full-title&gt;Organization studies&lt;/full-title&gt;&lt;/periodical&gt;&lt;pages&gt;747-784&lt;/pages&gt;&lt;volume&gt;39&lt;/volume&gt;&lt;number&gt;5-6&lt;/number&gt;&lt;dates&gt;&lt;year&gt;2018&lt;/year&gt;&lt;/dates&gt;&lt;isbn&gt;0170-8406&lt;/isbn&gt;&lt;urls&gt;&lt;/urls&gt;&lt;/record&gt;&lt;/Cite&gt;&lt;/EndNote&gt;</w:instrText>
      </w:r>
      <w:r w:rsidR="00596B47" w:rsidRPr="003327CA">
        <w:fldChar w:fldCharType="separate"/>
      </w:r>
      <w:r w:rsidR="00C37457" w:rsidRPr="003327CA">
        <w:rPr>
          <w:noProof/>
        </w:rPr>
        <w:t>(e.g., Stigliani &amp; Ravasi, 2012, 2018)</w:t>
      </w:r>
      <w:r w:rsidR="00596B47" w:rsidRPr="003327CA">
        <w:fldChar w:fldCharType="end"/>
      </w:r>
      <w:r w:rsidR="00596B47" w:rsidRPr="003327CA">
        <w:t>.</w:t>
      </w:r>
    </w:p>
    <w:p w14:paraId="60134AE3" w14:textId="0A359800" w:rsidR="00ED5886" w:rsidRPr="003327CA" w:rsidRDefault="00FD586C" w:rsidP="00ED5886">
      <w:pPr>
        <w:ind w:firstLine="720"/>
      </w:pPr>
      <w:r w:rsidRPr="003327CA">
        <w:t>W</w:t>
      </w:r>
      <w:r w:rsidR="007B63E8" w:rsidRPr="003327CA">
        <w:t xml:space="preserve">hile our </w:t>
      </w:r>
      <w:r w:rsidR="00ED5886" w:rsidRPr="003327CA">
        <w:t xml:space="preserve">review has highlighted that </w:t>
      </w:r>
      <w:r w:rsidR="007B63E8" w:rsidRPr="003327CA">
        <w:t xml:space="preserve">sensory </w:t>
      </w:r>
      <w:r w:rsidR="00ED5886" w:rsidRPr="003327CA">
        <w:t>reactions usually precede emotional and cognitive responses and that emotional and cognitive mechanisms tend to co-occur</w:t>
      </w:r>
      <w:r w:rsidR="007B63E8" w:rsidRPr="003327CA">
        <w:t>,</w:t>
      </w:r>
      <w:r w:rsidR="00ED5886" w:rsidRPr="003327CA">
        <w:t xml:space="preserve"> the</w:t>
      </w:r>
      <w:r w:rsidR="007B63E8" w:rsidRPr="003327CA">
        <w:t xml:space="preserve">re is </w:t>
      </w:r>
      <w:r w:rsidR="007B63E8" w:rsidRPr="003327CA">
        <w:lastRenderedPageBreak/>
        <w:t>still a</w:t>
      </w:r>
      <w:r w:rsidR="00ED5886" w:rsidRPr="003327CA">
        <w:t xml:space="preserve"> paucity of studies that purposefully look at the interconnection </w:t>
      </w:r>
      <w:r w:rsidR="007B63E8" w:rsidRPr="003327CA">
        <w:t>between</w:t>
      </w:r>
      <w:r w:rsidR="00DC48D4" w:rsidRPr="003327CA">
        <w:t xml:space="preserve"> such</w:t>
      </w:r>
      <w:r w:rsidR="007B63E8" w:rsidRPr="003327CA">
        <w:t xml:space="preserve"> </w:t>
      </w:r>
      <w:r w:rsidR="00ED5886" w:rsidRPr="003327CA">
        <w:t xml:space="preserve">mechanisms. Further research, therefore, is needed to shed more light on the interplay between emotional responses and cognitive </w:t>
      </w:r>
      <w:r w:rsidR="007B63E8" w:rsidRPr="003327CA">
        <w:t xml:space="preserve">interpretations vis-à-vis materiality </w:t>
      </w:r>
      <w:r w:rsidR="00ED5886" w:rsidRPr="003327CA">
        <w:t>in driving individual and collective sensemaking.</w:t>
      </w:r>
    </w:p>
    <w:p w14:paraId="0ECA42C5" w14:textId="283513B8" w:rsidR="005D4C04" w:rsidRPr="003327CA" w:rsidRDefault="004C1DB4" w:rsidP="00282C3B">
      <w:pPr>
        <w:ind w:firstLine="567"/>
      </w:pPr>
      <w:r w:rsidRPr="003327CA">
        <w:t>Second, future research may also try to uncover, more generally, the properties of artifacts that influence their capacity to support sensemaking. The studies in our review have pointed to how individuals and teams use different types of artifacts (</w:t>
      </w:r>
      <w:r w:rsidR="00806A72" w:rsidRPr="003327CA">
        <w:t xml:space="preserve">e.g., </w:t>
      </w:r>
      <w:r w:rsidRPr="003327CA">
        <w:t>dresses, sketches</w:t>
      </w:r>
      <w:r w:rsidR="0027335E" w:rsidRPr="003327CA">
        <w:t>,</w:t>
      </w:r>
      <w:r w:rsidRPr="003327CA">
        <w:t xml:space="preserve"> prototypes, post-it notes, project rooms</w:t>
      </w:r>
      <w:r w:rsidR="0027335E" w:rsidRPr="003327CA">
        <w:t>, etc.</w:t>
      </w:r>
      <w:r w:rsidR="00282C3B" w:rsidRPr="003327CA">
        <w:t>)</w:t>
      </w:r>
      <w:r w:rsidRPr="003327CA">
        <w:t xml:space="preserve"> to guide the development of evolving interpretations</w:t>
      </w:r>
      <w:r w:rsidR="00EF09AF" w:rsidRPr="003327CA">
        <w:t xml:space="preserve"> </w:t>
      </w:r>
      <w:r w:rsidR="007B63E8" w:rsidRPr="003327CA">
        <w:fldChar w:fldCharType="begin"/>
      </w:r>
      <w:r w:rsidR="007B63E8" w:rsidRPr="003327CA">
        <w:instrText xml:space="preserve"> ADDIN EN.CITE &lt;EndNote&gt;&lt;Cite&gt;&lt;Author&gt;McDonnell&lt;/Author&gt;&lt;Year&gt;2010&lt;/Year&gt;&lt;RecNum&gt;632&lt;/RecNum&gt;&lt;DisplayText&gt;(McDonnell, 2010; Rafaeli &amp;amp; Vilnai-Yavetz, 2004)&lt;/DisplayText&gt;&lt;record&gt;&lt;rec-number&gt;632&lt;/rec-number&gt;&lt;foreign-keys&gt;&lt;key app="EN" db-id="xsfr9sa5jdp5vdedxw7p95wl5d0ee2rxp59x" timestamp="1605008009"&gt;632&lt;/key&gt;&lt;/foreign-keys&gt;&lt;ref-type name="Journal Article"&gt;17&lt;/ref-type&gt;&lt;contributors&gt;&lt;authors&gt;&lt;author&gt;McDonnell, Terence E&lt;/author&gt;&lt;/authors&gt;&lt;/contributors&gt;&lt;titles&gt;&lt;title&gt;Cultural objects as objects: Materiality, urban space, and the interpretation of AIDS campaigns in Accra, Ghana&lt;/title&gt;&lt;secondary-title&gt;American Journal of Sociology&lt;/secondary-title&gt;&lt;/titles&gt;&lt;periodical&gt;&lt;full-title&gt;American Journal of Sociology&lt;/full-title&gt;&lt;/periodical&gt;&lt;pages&gt;1800-1852&lt;/pages&gt;&lt;volume&gt;115&lt;/volume&gt;&lt;number&gt;6&lt;/number&gt;&lt;dates&gt;&lt;year&gt;2010&lt;/year&gt;&lt;/dates&gt;&lt;isbn&gt;0002-9602&lt;/isbn&gt;&lt;urls&gt;&lt;/urls&gt;&lt;/record&gt;&lt;/Cite&gt;&lt;Cite&gt;&lt;Author&gt;Rafaeli&lt;/Author&gt;&lt;Year&gt;2004&lt;/Year&gt;&lt;RecNum&gt;60&lt;/RecNum&gt;&lt;record&gt;&lt;rec-number&gt;60&lt;/rec-number&gt;&lt;foreign-keys&gt;&lt;key app="EN" db-id="xsfr9sa5jdp5vdedxw7p95wl5d0ee2rxp59x" timestamp="1592463675"&gt;60&lt;/key&gt;&lt;/foreign-keys&gt;&lt;ref-type name="Journal Article"&gt;17&lt;/ref-type&gt;&lt;contributors&gt;&lt;authors&gt;&lt;author&gt;Rafaeli, Anat&lt;/author&gt;&lt;author&gt;Vilnai-Yavetz, Iris&lt;/author&gt;&lt;/authors&gt;&lt;/contributors&gt;&lt;titles&gt;&lt;title&gt;Emotion as a connection of physical artifacts and organizations&lt;/title&gt;&lt;secondary-title&gt;Organization Science&lt;/secondary-title&gt;&lt;/titles&gt;&lt;periodical&gt;&lt;full-title&gt;Organization science&lt;/full-title&gt;&lt;/periodical&gt;&lt;pages&gt;671-686&lt;/pages&gt;&lt;volume&gt;15&lt;/volume&gt;&lt;number&gt;6&lt;/number&gt;&lt;dates&gt;&lt;year&gt;2004&lt;/year&gt;&lt;/dates&gt;&lt;isbn&gt;1047-7039&lt;/isbn&gt;&lt;urls&gt;&lt;/urls&gt;&lt;/record&gt;&lt;/Cite&gt;&lt;/EndNote&gt;</w:instrText>
      </w:r>
      <w:r w:rsidR="007B63E8" w:rsidRPr="003327CA">
        <w:fldChar w:fldCharType="separate"/>
      </w:r>
      <w:r w:rsidR="007B63E8" w:rsidRPr="003327CA">
        <w:rPr>
          <w:noProof/>
        </w:rPr>
        <w:t>(McDonnell, 2010; Rafaeli &amp; Vilnai-Yavetz, 2004)</w:t>
      </w:r>
      <w:r w:rsidR="007B63E8" w:rsidRPr="003327CA">
        <w:fldChar w:fldCharType="end"/>
      </w:r>
      <w:r w:rsidR="00806A72" w:rsidRPr="003327CA">
        <w:t>.</w:t>
      </w:r>
      <w:r w:rsidRPr="003327CA">
        <w:t xml:space="preserve"> Some of these artifacts </w:t>
      </w:r>
      <w:r w:rsidR="006B17D4" w:rsidRPr="003327CA">
        <w:t xml:space="preserve">are </w:t>
      </w:r>
      <w:r w:rsidRPr="003327CA">
        <w:t>“naturally occurring” objects</w:t>
      </w:r>
      <w:r w:rsidR="0027335E" w:rsidRPr="003327CA">
        <w:t xml:space="preserve"> (e.g., pictures and videos of observed behaviors)</w:t>
      </w:r>
      <w:r w:rsidRPr="003327CA">
        <w:t xml:space="preserve">; others </w:t>
      </w:r>
      <w:r w:rsidR="006B17D4" w:rsidRPr="003327CA">
        <w:t xml:space="preserve">are </w:t>
      </w:r>
      <w:r w:rsidRPr="003327CA">
        <w:t>produced by individuals as deliberate attempts to express their ideas</w:t>
      </w:r>
      <w:r w:rsidR="00EF09AF" w:rsidRPr="003327CA">
        <w:t xml:space="preserve"> and interact with others</w:t>
      </w:r>
      <w:r w:rsidRPr="003327CA">
        <w:t xml:space="preserve">. Some </w:t>
      </w:r>
      <w:r w:rsidR="006B17D4" w:rsidRPr="003327CA">
        <w:t xml:space="preserve">are </w:t>
      </w:r>
      <w:r w:rsidRPr="003327CA">
        <w:t>bi-dimensional</w:t>
      </w:r>
      <w:r w:rsidR="00720DA1" w:rsidRPr="003327CA">
        <w:t xml:space="preserve"> </w:t>
      </w:r>
      <w:r w:rsidR="00720DA1" w:rsidRPr="003327CA">
        <w:fldChar w:fldCharType="begin"/>
      </w:r>
      <w:r w:rsidR="00720DA1" w:rsidRPr="003327CA">
        <w:instrText xml:space="preserve"> ADDIN EN.CITE &lt;EndNote&gt;&lt;Cite&gt;&lt;Author&gt;Höllerer&lt;/Author&gt;&lt;Year&gt;2018&lt;/Year&gt;&lt;RecNum&gt;326&lt;/RecNum&gt;&lt;Prefix&gt;e.g.`, photographs in &lt;/Prefix&gt;&lt;DisplayText&gt;(e.g., photographs in Höllerer et al., 2018)&lt;/DisplayText&gt;&lt;record&gt;&lt;rec-number&gt;326&lt;/rec-number&gt;&lt;foreign-keys&gt;&lt;key app="EN" db-id="xsfr9sa5jdp5vdedxw7p95wl5d0ee2rxp59x" timestamp="1592463675"&gt;326&lt;/key&gt;&lt;/foreign-keys&gt;&lt;ref-type name="Journal Article"&gt;17&lt;/ref-type&gt;&lt;contributors&gt;&lt;authors&gt;&lt;author&gt;Höllerer, Markus A&lt;/author&gt;&lt;author&gt;Jancsary, Dennis&lt;/author&gt;&lt;author&gt;Grafström, Maria&lt;/author&gt;&lt;/authors&gt;&lt;/contributors&gt;&lt;titles&gt;&lt;title&gt;‘A picture is worth a thousand words’: Multimodal sensemaking of the global financial crisis&lt;/title&gt;&lt;secondary-title&gt;Organization Studies&lt;/secondary-title&gt;&lt;/titles&gt;&lt;periodical&gt;&lt;full-title&gt;Organization studies&lt;/full-title&gt;&lt;/periodical&gt;&lt;pages&gt;617-644&lt;/pages&gt;&lt;volume&gt;39&lt;/volume&gt;&lt;number&gt;5-6&lt;/number&gt;&lt;dates&gt;&lt;year&gt;2018&lt;/year&gt;&lt;/dates&gt;&lt;isbn&gt;0170-8406&lt;/isbn&gt;&lt;urls&gt;&lt;/urls&gt;&lt;/record&gt;&lt;/Cite&gt;&lt;/EndNote&gt;</w:instrText>
      </w:r>
      <w:r w:rsidR="00720DA1" w:rsidRPr="003327CA">
        <w:fldChar w:fldCharType="separate"/>
      </w:r>
      <w:r w:rsidR="00720DA1" w:rsidRPr="003327CA">
        <w:rPr>
          <w:noProof/>
        </w:rPr>
        <w:t>(e.g., photographs in Höllerer et al., 2018)</w:t>
      </w:r>
      <w:r w:rsidR="00720DA1" w:rsidRPr="003327CA">
        <w:fldChar w:fldCharType="end"/>
      </w:r>
      <w:r w:rsidRPr="003327CA">
        <w:t xml:space="preserve">; others </w:t>
      </w:r>
      <w:r w:rsidR="006B17D4" w:rsidRPr="003327CA">
        <w:t xml:space="preserve">are </w:t>
      </w:r>
      <w:r w:rsidRPr="003327CA">
        <w:t>tri-dimensional</w:t>
      </w:r>
      <w:r w:rsidR="00720DA1" w:rsidRPr="003327CA">
        <w:t xml:space="preserve"> </w:t>
      </w:r>
      <w:r w:rsidR="00720DA1" w:rsidRPr="003327CA">
        <w:fldChar w:fldCharType="begin"/>
      </w:r>
      <w:r w:rsidR="00720DA1" w:rsidRPr="003327CA">
        <w:instrText xml:space="preserve"> ADDIN EN.CITE &lt;EndNote&gt;&lt;Cite&gt;&lt;Author&gt;Stigliani&lt;/Author&gt;&lt;Year&gt;2018&lt;/Year&gt;&lt;RecNum&gt;99&lt;/RecNum&gt;&lt;Prefix&gt;e.g.`, chair prototypes in &lt;/Prefix&gt;&lt;DisplayText&gt;(e.g., chair prototypes in Stigliani &amp;amp; Ravasi, 2018)&lt;/DisplayText&gt;&lt;record&gt;&lt;rec-number&gt;99&lt;/rec-number&gt;&lt;foreign-keys&gt;&lt;key app="EN" db-id="xsfr9sa5jdp5vdedxw7p95wl5d0ee2rxp59x" timestamp="1592463675"&gt;99&lt;/key&gt;&lt;/foreign-keys&gt;&lt;ref-type name="Journal Article"&gt;17&lt;/ref-type&gt;&lt;contributors&gt;&lt;authors&gt;&lt;author&gt;Stigliani, Ileana&lt;/author&gt;&lt;author&gt;Ravasi, Davide&lt;/author&gt;&lt;/authors&gt;&lt;/contributors&gt;&lt;titles&gt;&lt;title&gt;The shaping of form: Exploring designers’ use of aesthetic knowledge&lt;/title&gt;&lt;secondary-title&gt;Organization Studies&lt;/secondary-title&gt;&lt;/titles&gt;&lt;periodical&gt;&lt;full-title&gt;Organization studies&lt;/full-title&gt;&lt;/periodical&gt;&lt;pages&gt;747-784&lt;/pages&gt;&lt;volume&gt;39&lt;/volume&gt;&lt;number&gt;5-6&lt;/number&gt;&lt;dates&gt;&lt;year&gt;2018&lt;/year&gt;&lt;/dates&gt;&lt;isbn&gt;0170-8406&lt;/isbn&gt;&lt;urls&gt;&lt;/urls&gt;&lt;/record&gt;&lt;/Cite&gt;&lt;/EndNote&gt;</w:instrText>
      </w:r>
      <w:r w:rsidR="00720DA1" w:rsidRPr="003327CA">
        <w:fldChar w:fldCharType="separate"/>
      </w:r>
      <w:r w:rsidR="00720DA1" w:rsidRPr="003327CA">
        <w:rPr>
          <w:noProof/>
        </w:rPr>
        <w:t>(e.g., chair prototypes in Stigliani &amp; Ravasi, 2018)</w:t>
      </w:r>
      <w:r w:rsidR="00720DA1" w:rsidRPr="003327CA">
        <w:fldChar w:fldCharType="end"/>
      </w:r>
      <w:r w:rsidRPr="003327CA">
        <w:t xml:space="preserve">. Some </w:t>
      </w:r>
      <w:r w:rsidR="004D77C7" w:rsidRPr="003327CA">
        <w:t xml:space="preserve">are </w:t>
      </w:r>
      <w:r w:rsidRPr="003327CA">
        <w:t xml:space="preserve">purely </w:t>
      </w:r>
      <w:r w:rsidR="004D77C7" w:rsidRPr="003327CA">
        <w:t>visual</w:t>
      </w:r>
      <w:r w:rsidRPr="003327CA">
        <w:t xml:space="preserve"> </w:t>
      </w:r>
      <w:r w:rsidR="004D77C7" w:rsidRPr="003327CA">
        <w:fldChar w:fldCharType="begin"/>
      </w:r>
      <w:r w:rsidR="004D77C7" w:rsidRPr="003327CA">
        <w:instrText xml:space="preserve"> ADDIN EN.CITE &lt;EndNote&gt;&lt;Cite&gt;&lt;Author&gt;Endrissat&lt;/Author&gt;&lt;Year&gt;2013&lt;/Year&gt;&lt;RecNum&gt;75&lt;/RecNum&gt;&lt;Prefix&gt;e.g.`, visual concepts in &lt;/Prefix&gt;&lt;DisplayText&gt;(e.g., visual concepts in Endrissat &amp;amp; Noppeney, 2013; thumbnails and models in Stigliani &amp;amp; Ravasi, 2012)&lt;/DisplayText&gt;&lt;record&gt;&lt;rec-number&gt;75&lt;/rec-number&gt;&lt;foreign-keys&gt;&lt;key app="EN" db-id="xsfr9sa5jdp5vdedxw7p95wl5d0ee2rxp59x" timestamp="1592463675"&gt;75&lt;/key&gt;&lt;/foreign-keys&gt;&lt;ref-type name="Journal Article"&gt;17&lt;/ref-type&gt;&lt;contributors&gt;&lt;authors&gt;&lt;author&gt;Endrissat, Nada&lt;/author&gt;&lt;author&gt;Noppeney, Claus&lt;/author&gt;&lt;/authors&gt;&lt;/contributors&gt;&lt;titles&gt;&lt;title&gt;Materializing the immaterial: Relational movements in a perfume’s becoming&lt;/title&gt;&lt;secondary-title&gt;How matter matters: Objects, artifacts, and materiality in organization studies&lt;/secondary-title&gt;&lt;/titles&gt;&lt;periodical&gt;&lt;full-title&gt;How matter matters: Objects, artifacts, and materiality in organization studies&lt;/full-title&gt;&lt;/periodical&gt;&lt;pages&gt;58-91&lt;/pages&gt;&lt;dates&gt;&lt;year&gt;2013&lt;/year&gt;&lt;/dates&gt;&lt;urls&gt;&lt;/urls&gt;&lt;/record&gt;&lt;/Cite&gt;&lt;Cite&gt;&lt;Author&gt;Stigliani&lt;/Author&gt;&lt;Year&gt;2012&lt;/Year&gt;&lt;RecNum&gt;62&lt;/RecNum&gt;&lt;Prefix&gt;thumbnails and models in &lt;/Prefix&gt;&lt;record&gt;&lt;rec-number&gt;62&lt;/rec-number&gt;&lt;foreign-keys&gt;&lt;key app="EN" db-id="xsfr9sa5jdp5vdedxw7p95wl5d0ee2rxp59x" timestamp="1592463675"&gt;62&lt;/key&gt;&lt;/foreign-keys&gt;&lt;ref-type name="Journal Article"&gt;17&lt;/ref-type&gt;&lt;contributors&gt;&lt;authors&gt;&lt;author&gt;Stigliani, Ileana&lt;/author&gt;&lt;author&gt;Ravasi, Davide&lt;/author&gt;&lt;/authors&gt;&lt;/contributors&gt;&lt;titles&gt;&lt;title&gt;Organizing thoughts and connecting brains: Material practices and the transition from individual to group-level prospective sensemaking&lt;/title&gt;&lt;secondary-title&gt;Academy of Management Journal&lt;/secondary-title&gt;&lt;/titles&gt;&lt;periodical&gt;&lt;full-title&gt;Academy of Management Journal&lt;/full-title&gt;&lt;/periodical&gt;&lt;pages&gt;1232-1259&lt;/pages&gt;&lt;volume&gt;55&lt;/volume&gt;&lt;number&gt;5&lt;/number&gt;&lt;dates&gt;&lt;year&gt;2012&lt;/year&gt;&lt;/dates&gt;&lt;isbn&gt;0001-4273&lt;/isbn&gt;&lt;urls&gt;&lt;/urls&gt;&lt;/record&gt;&lt;/Cite&gt;&lt;/EndNote&gt;</w:instrText>
      </w:r>
      <w:r w:rsidR="004D77C7" w:rsidRPr="003327CA">
        <w:fldChar w:fldCharType="separate"/>
      </w:r>
      <w:r w:rsidR="004D77C7" w:rsidRPr="003327CA">
        <w:rPr>
          <w:noProof/>
        </w:rPr>
        <w:t>(e.g., visual concepts in Endrissat &amp; Noppeney, 2013; thumbnails and models in Stigliani &amp; Ravasi, 2012)</w:t>
      </w:r>
      <w:r w:rsidR="004D77C7" w:rsidRPr="003327CA">
        <w:fldChar w:fldCharType="end"/>
      </w:r>
      <w:r w:rsidRPr="003327CA">
        <w:t xml:space="preserve">; others include </w:t>
      </w:r>
      <w:r w:rsidR="007B63E8" w:rsidRPr="003327CA">
        <w:t xml:space="preserve">written </w:t>
      </w:r>
      <w:r w:rsidR="004D77C7" w:rsidRPr="003327CA">
        <w:fldChar w:fldCharType="begin"/>
      </w:r>
      <w:r w:rsidR="004D77C7" w:rsidRPr="003327CA">
        <w:instrText xml:space="preserve"> ADDIN EN.CITE &lt;EndNote&gt;&lt;Cite&gt;&lt;Author&gt;Höllerer&lt;/Author&gt;&lt;Year&gt;2018&lt;/Year&gt;&lt;RecNum&gt;326&lt;/RecNum&gt;&lt;Prefix&gt;e.g.`, verbal text with photographs in &lt;/Prefix&gt;&lt;DisplayText&gt;(e.g., verbal text with photographs in Höllerer et al., 2018)&lt;/DisplayText&gt;&lt;record&gt;&lt;rec-number&gt;326&lt;/rec-number&gt;&lt;foreign-keys&gt;&lt;key app="EN" db-id="xsfr9sa5jdp5vdedxw7p95wl5d0ee2rxp59x" timestamp="1592463675"&gt;326&lt;/key&gt;&lt;/foreign-keys&gt;&lt;ref-type name="Journal Article"&gt;17&lt;/ref-type&gt;&lt;contributors&gt;&lt;authors&gt;&lt;author&gt;Höllerer, Markus A&lt;/author&gt;&lt;author&gt;Jancsary, Dennis&lt;/author&gt;&lt;author&gt;Grafström, Maria&lt;/author&gt;&lt;/authors&gt;&lt;/contributors&gt;&lt;titles&gt;&lt;title&gt;‘A picture is worth a thousand words’: Multimodal sensemaking of the global financial crisis&lt;/title&gt;&lt;secondary-title&gt;Organization Studies&lt;/secondary-title&gt;&lt;/titles&gt;&lt;periodical&gt;&lt;full-title&gt;Organization studies&lt;/full-title&gt;&lt;/periodical&gt;&lt;pages&gt;617-644&lt;/pages&gt;&lt;volume&gt;39&lt;/volume&gt;&lt;number&gt;5-6&lt;/number&gt;&lt;dates&gt;&lt;year&gt;2018&lt;/year&gt;&lt;/dates&gt;&lt;isbn&gt;0170-8406&lt;/isbn&gt;&lt;urls&gt;&lt;/urls&gt;&lt;/record&gt;&lt;/Cite&gt;&lt;/EndNote&gt;</w:instrText>
      </w:r>
      <w:r w:rsidR="004D77C7" w:rsidRPr="003327CA">
        <w:fldChar w:fldCharType="separate"/>
      </w:r>
      <w:r w:rsidR="004D77C7" w:rsidRPr="003327CA">
        <w:rPr>
          <w:noProof/>
        </w:rPr>
        <w:t>(e.g., verbal text with photographs in Höllerer et al., 2018)</w:t>
      </w:r>
      <w:r w:rsidR="004D77C7" w:rsidRPr="003327CA">
        <w:fldChar w:fldCharType="end"/>
      </w:r>
      <w:r w:rsidRPr="003327CA">
        <w:t xml:space="preserve"> or tactile components (</w:t>
      </w:r>
      <w:r w:rsidR="00DC48D4" w:rsidRPr="003327CA">
        <w:t xml:space="preserve">e.g., </w:t>
      </w:r>
      <w:r w:rsidR="004D77C7" w:rsidRPr="003327CA">
        <w:t>textiles in Stigliani &amp; Ravasi, 2018</w:t>
      </w:r>
      <w:r w:rsidRPr="003327CA">
        <w:t xml:space="preserve">). None of these studies, however, has attempted a classification of the different artifacts based on their </w:t>
      </w:r>
      <w:r w:rsidR="004D77C7" w:rsidRPr="003327CA">
        <w:t xml:space="preserve">material </w:t>
      </w:r>
      <w:r w:rsidRPr="003327CA">
        <w:t xml:space="preserve">properties. </w:t>
      </w:r>
    </w:p>
    <w:p w14:paraId="33D60236" w14:textId="515D992D" w:rsidR="004C1DB4" w:rsidRPr="003327CA" w:rsidRDefault="004C1DB4" w:rsidP="00282C3B">
      <w:pPr>
        <w:ind w:firstLine="567"/>
      </w:pPr>
      <w:r w:rsidRPr="003327CA">
        <w:t xml:space="preserve">Future research, thus, might attempt to theorize how and why certain types of artifacts support and inspire (while others hinder and inhibit) interpretive processes. Moreover, future studies may investigate whether and how the holistic engagement with multi-sensorial stimuli helps individuals and teams in organizations reach the “flow state” </w:t>
      </w:r>
      <w:r w:rsidR="00EF09AF" w:rsidRPr="003327CA">
        <w:fldChar w:fldCharType="begin"/>
      </w:r>
      <w:r w:rsidR="00EF09AF" w:rsidRPr="003327CA">
        <w:instrText xml:space="preserve"> ADDIN EN.CITE &lt;EndNote&gt;&lt;Cite&gt;&lt;Author&gt;Csikszentmihalyi&lt;/Author&gt;&lt;Year&gt;1997&lt;/Year&gt;&lt;RecNum&gt;446&lt;/RecNum&gt;&lt;DisplayText&gt;(Csikszentmihalyi, 1997)&lt;/DisplayText&gt;&lt;record&gt;&lt;rec-number&gt;446&lt;/rec-number&gt;&lt;foreign-keys&gt;&lt;key app="EN" db-id="xsfr9sa5jdp5vdedxw7p95wl5d0ee2rxp59x" timestamp="1592463675"&gt;446&lt;/key&gt;&lt;/foreign-keys&gt;&lt;ref-type name="Book"&gt;6&lt;/ref-type&gt;&lt;contributors&gt;&lt;authors&gt;&lt;author&gt;Csikszentmihalyi, Mihaly&lt;/author&gt;&lt;/authors&gt;&lt;/contributors&gt;&lt;titles&gt;&lt;title&gt;Finding flow: The psychology of engagement with everyday life&lt;/title&gt;&lt;/titles&gt;&lt;dates&gt;&lt;year&gt;1997&lt;/year&gt;&lt;/dates&gt;&lt;publisher&gt;Basic Books&lt;/publisher&gt;&lt;isbn&gt;0465045138&lt;/isbn&gt;&lt;urls&gt;&lt;/urls&gt;&lt;/record&gt;&lt;/Cite&gt;&lt;/EndNote&gt;</w:instrText>
      </w:r>
      <w:r w:rsidR="00EF09AF" w:rsidRPr="003327CA">
        <w:fldChar w:fldCharType="separate"/>
      </w:r>
      <w:r w:rsidR="00EF09AF" w:rsidRPr="003327CA">
        <w:rPr>
          <w:noProof/>
        </w:rPr>
        <w:t>(Csikszentmihalyi, 1997)</w:t>
      </w:r>
      <w:r w:rsidR="00EF09AF" w:rsidRPr="003327CA">
        <w:fldChar w:fldCharType="end"/>
      </w:r>
      <w:r w:rsidR="00EF09AF" w:rsidRPr="003327CA">
        <w:t>—i.e.,</w:t>
      </w:r>
      <w:r w:rsidRPr="003327CA">
        <w:t xml:space="preserve"> a mental state that implies “focused attention” resulting in an increased cognitive performance or “cognitive rush” </w:t>
      </w:r>
      <w:r w:rsidR="00EF09AF" w:rsidRPr="003327CA">
        <w:fldChar w:fldCharType="begin"/>
      </w:r>
      <w:r w:rsidR="00EF09AF" w:rsidRPr="003327CA">
        <w:instrText xml:space="preserve"> ADDIN EN.CITE &lt;EndNote&gt;&lt;Cite&gt;&lt;Author&gt;Csikszentmihalyi&lt;/Author&gt;&lt;Year&gt;1990&lt;/Year&gt;&lt;RecNum&gt;322&lt;/RecNum&gt;&lt;DisplayText&gt;(Csikszentmihalyi &amp;amp; Robinson, 1990)&lt;/DisplayText&gt;&lt;record&gt;&lt;rec-number&gt;322&lt;/rec-number&gt;&lt;foreign-keys&gt;&lt;key app="EN" db-id="xsfr9sa5jdp5vdedxw7p95wl5d0ee2rxp59x" timestamp="1592463675"&gt;322&lt;/key&gt;&lt;/foreign-keys&gt;&lt;ref-type name="Book"&gt;6&lt;/ref-type&gt;&lt;contributors&gt;&lt;authors&gt;&lt;author&gt;Csikszentmihalyi, Mihaly&lt;/author&gt;&lt;author&gt;Robinson, Rick Emery&lt;/author&gt;&lt;/authors&gt;&lt;/contributors&gt;&lt;titles&gt;&lt;title&gt;The art of seeing: An interpretation of the aesthetic encounter&lt;/title&gt;&lt;/titles&gt;&lt;dates&gt;&lt;year&gt;1990&lt;/year&gt;&lt;/dates&gt;&lt;publisher&gt;Getty Publications&lt;/publisher&gt;&lt;isbn&gt;0892361565&lt;/isbn&gt;&lt;urls&gt;&lt;/urls&gt;&lt;/record&gt;&lt;/Cite&gt;&lt;/EndNote&gt;</w:instrText>
      </w:r>
      <w:r w:rsidR="00EF09AF" w:rsidRPr="003327CA">
        <w:fldChar w:fldCharType="separate"/>
      </w:r>
      <w:r w:rsidR="00EF09AF" w:rsidRPr="003327CA">
        <w:rPr>
          <w:noProof/>
        </w:rPr>
        <w:t>(Csikszentmihalyi &amp; Robinson, 1990)</w:t>
      </w:r>
      <w:r w:rsidR="00EF09AF" w:rsidRPr="003327CA">
        <w:fldChar w:fldCharType="end"/>
      </w:r>
      <w:r w:rsidRPr="003327CA">
        <w:t xml:space="preserve">. Research in this direction is </w:t>
      </w:r>
      <w:r w:rsidR="00EF09AF" w:rsidRPr="003327CA">
        <w:t>especially</w:t>
      </w:r>
      <w:r w:rsidRPr="003327CA">
        <w:t xml:space="preserve"> needed in light of the move towards more remote ways of working at the expense of in-person interactions that organizations are making. </w:t>
      </w:r>
      <w:r w:rsidR="00EF09AF" w:rsidRPr="003327CA">
        <w:t>We</w:t>
      </w:r>
      <w:r w:rsidR="006B17D4" w:rsidRPr="003327CA">
        <w:t>,</w:t>
      </w:r>
      <w:r w:rsidR="00EF09AF" w:rsidRPr="003327CA">
        <w:t xml:space="preserve"> therefore</w:t>
      </w:r>
      <w:r w:rsidR="006B17D4" w:rsidRPr="003327CA">
        <w:t>,</w:t>
      </w:r>
      <w:r w:rsidR="00EF09AF" w:rsidRPr="003327CA">
        <w:t xml:space="preserve"> invite </w:t>
      </w:r>
      <w:r w:rsidR="00EF09AF" w:rsidRPr="003327CA">
        <w:lastRenderedPageBreak/>
        <w:t xml:space="preserve">scholars to explore how </w:t>
      </w:r>
      <w:r w:rsidRPr="003327CA">
        <w:t xml:space="preserve">the lack of aesthetic interactions with colleagues and the </w:t>
      </w:r>
      <w:r w:rsidR="009570AC" w:rsidRPr="003327CA">
        <w:t>workspace</w:t>
      </w:r>
      <w:r w:rsidR="00EF09AF" w:rsidRPr="003327CA">
        <w:t xml:space="preserve"> will</w:t>
      </w:r>
      <w:r w:rsidRPr="003327CA">
        <w:t xml:space="preserve"> impact on how teams develop collective interpretations</w:t>
      </w:r>
      <w:r w:rsidR="00EF09AF" w:rsidRPr="003327CA">
        <w:t xml:space="preserve"> and under what circumstances</w:t>
      </w:r>
      <w:r w:rsidRPr="003327CA">
        <w:t xml:space="preserve"> their collective cognitive performance </w:t>
      </w:r>
      <w:r w:rsidR="00EF09AF" w:rsidRPr="003327CA">
        <w:t xml:space="preserve">will </w:t>
      </w:r>
      <w:r w:rsidRPr="003327CA">
        <w:t>be penalized</w:t>
      </w:r>
      <w:r w:rsidR="00EF09AF" w:rsidRPr="003327CA">
        <w:t>.</w:t>
      </w:r>
    </w:p>
    <w:p w14:paraId="0CDC6917" w14:textId="35608A91" w:rsidR="00CE30C1" w:rsidRPr="003327CA" w:rsidRDefault="004C1DB4">
      <w:r w:rsidRPr="003327CA">
        <w:t>Finally</w:t>
      </w:r>
      <w:r w:rsidR="009570AC" w:rsidRPr="003327CA">
        <w:t>,</w:t>
      </w:r>
      <w:r w:rsidRPr="003327CA">
        <w:t xml:space="preserve"> future research can contribute to shed</w:t>
      </w:r>
      <w:r w:rsidR="009570AC" w:rsidRPr="003327CA">
        <w:t>ding</w:t>
      </w:r>
      <w:r w:rsidRPr="003327CA">
        <w:t xml:space="preserve"> light on sensemaking as an emotional process, thus further expanding the scope of sensemaking research. Traditionally, accounts of sensemaking have described sense as constructed in language and shared through narrative</w:t>
      </w:r>
      <w:r w:rsidR="0013560E" w:rsidRPr="003327CA">
        <w:t>s</w:t>
      </w:r>
      <w:r w:rsidRPr="003327CA">
        <w:t xml:space="preserve">, with little attention paid to the emotional side of sensemaking. More recently, </w:t>
      </w:r>
      <w:r w:rsidR="001D4490" w:rsidRPr="003327CA">
        <w:t>some</w:t>
      </w:r>
      <w:r w:rsidRPr="003327CA">
        <w:t xml:space="preserve"> studies have tried to better understand the role of emotions in individual and collective sensemaking </w:t>
      </w:r>
      <w:r w:rsidR="008B2081" w:rsidRPr="003327CA">
        <w:fldChar w:fldCharType="begin">
          <w:fldData xml:space="preserve">PEVuZE5vdGU+PENpdGU+PEF1dGhvcj5Db3JuZWxpc3NlbjwvQXV0aG9yPjxZZWFyPjIwMTQ8L1ll
YXI+PFJlY051bT4xODQ8L1JlY051bT48RGlzcGxheVRleHQ+KENvcm5lbGlzc2VuIGV0IGFsLiwg
MjAxNDsgTWFpdGxpcyBldCBhbC4sIDIwMTM7IFNjaGFicmFtICZhbXA7IE1haXRsaXMsIDIwMTcp
PC9EaXNwbGF5VGV4dD48cmVjb3JkPjxyZWMtbnVtYmVyPjE4NDwvcmVjLW51bWJlcj48Zm9yZWln
bi1rZXlzPjxrZXkgYXBwPSJFTiIgZGItaWQ9InhzZnI5c2E1amRwNXZkZWR4dzdwOTV3bDVkMGVl
MnJ4cDU5eCIgdGltZXN0YW1wPSIxNTkyNDYzNjc1Ij4xODQ8L2tleT48L2ZvcmVpZ24ta2V5cz48
cmVmLXR5cGUgbmFtZT0iSm91cm5hbCBBcnRpY2xlIj4xNzwvcmVmLXR5cGU+PGNvbnRyaWJ1dG9y
cz48YXV0aG9ycz48YXV0aG9yPkNvcm5lbGlzc2VuLCBKb2VwIFA8L2F1dGhvcj48YXV0aG9yPk1h
bnRlcmUsIFNha3U8L2F1dGhvcj48YXV0aG9yPlZhYXJhLCBFZXJvPC9hdXRob3I+PC9hdXRob3Jz
PjwvY29udHJpYnV0b3JzPjx0aXRsZXM+PHRpdGxlPlRoZSBjb250cmFjdGlvbiBvZiBtZWFuaW5n
OiBUaGUgY29tYmluZWQgZWZmZWN0IG9mIGNvbW11bmljYXRpb24sIGVtb3Rpb25zLCBhbmQgbWF0
ZXJpYWxpdHkgb24gc2Vuc2VtYWtpbmcgaW4gdGhlIFN0b2Nrd2VsbCBzaG9vdGluZzwvdGl0bGU+
PHNlY29uZGFyeS10aXRsZT5Kb3VybmFsIG9mIE1hbmFnZW1lbnQgU3R1ZGllczwvc2Vjb25kYXJ5
LXRpdGxlPjwvdGl0bGVzPjxwZXJpb2RpY2FsPjxmdWxsLXRpdGxlPkpvdXJuYWwgb2YgTWFuYWdl
bWVudCBTdHVkaWVzPC9mdWxsLXRpdGxlPjwvcGVyaW9kaWNhbD48cGFnZXM+Njk5LTczNjwvcGFn
ZXM+PHZvbHVtZT41MTwvdm9sdW1lPjxudW1iZXI+NTwvbnVtYmVyPjxkYXRlcz48eWVhcj4yMDE0
PC95ZWFyPjwvZGF0ZXM+PGlzYm4+MDAyMi0yMzgwPC9pc2JuPjx1cmxzPjwvdXJscz48L3JlY29y
ZD48L0NpdGU+PENpdGU+PEF1dGhvcj5NYWl0bGlzPC9BdXRob3I+PFllYXI+MjAxMzwvWWVhcj48
UmVjTnVtPjgwMjwvUmVjTnVtPjxyZWNvcmQ+PHJlYy1udW1iZXI+ODAyPC9yZWMtbnVtYmVyPjxm
b3JlaWduLWtleXM+PGtleSBhcHA9IkVOIiBkYi1pZD0ieHNmcjlzYTVqZHA1dmRlZHh3N3A5NXds
NWQwZWUycnhwNTl4IiB0aW1lc3RhbXA9IjE2MjAyOTE5ODYiPjgwMjwva2V5PjwvZm9yZWlnbi1r
ZXlzPjxyZWYtdHlwZSBuYW1lPSJKb3VybmFsIEFydGljbGUiPjE3PC9yZWYtdHlwZT48Y29udHJp
YnV0b3JzPjxhdXRob3JzPjxhdXRob3I+TWFpdGxpcywgU2FsbHk8L2F1dGhvcj48YXV0aG9yPlZv
Z3VzLCBUaW1vdGh5IEo8L2F1dGhvcj48YXV0aG9yPkxhd3JlbmNlLCBUaG9tYXMgQjwvYXV0aG9y
PjwvYXV0aG9ycz48L2NvbnRyaWJ1dG9ycz48dGl0bGVzPjx0aXRsZT5TZW5zZW1ha2luZyBhbmQg
ZW1vdGlvbiBpbiBvcmdhbml6YXRpb25zPC90aXRsZT48c2Vjb25kYXJ5LXRpdGxlPk9yZ2FuaXph
dGlvbmFsIFBzeWNob2xvZ3kgUmV2aWV3PC9zZWNvbmRhcnktdGl0bGU+PC90aXRsZXM+PHBlcmlv
ZGljYWw+PGZ1bGwtdGl0bGU+T3JnYW5pemF0aW9uYWwgUHN5Y2hvbG9neSBSZXZpZXc8L2Z1bGwt
dGl0bGU+PC9wZXJpb2RpY2FsPjxwYWdlcz4yMjItMjQ3PC9wYWdlcz48dm9sdW1lPjM8L3ZvbHVt
ZT48bnVtYmVyPjM8L251bWJlcj48ZGF0ZXM+PHllYXI+MjAxMzwveWVhcj48L2RhdGVzPjxpc2Ju
PjIwNDEtMzg2NjwvaXNibj48dXJscz48L3VybHM+PC9yZWNvcmQ+PC9DaXRlPjxDaXRlPjxBdXRo
b3I+U2NoYWJyYW08L0F1dGhvcj48WWVhcj4yMDE3PC9ZZWFyPjxSZWNOdW0+MTc5PC9SZWNOdW0+
PHJlY29yZD48cmVjLW51bWJlcj4xNzk8L3JlYy1udW1iZXI+PGZvcmVpZ24ta2V5cz48a2V5IGFw
cD0iRU4iIGRiLWlkPSJ4c2ZyOXNhNWpkcDV2ZGVkeHc3cDk1d2w1ZDBlZTJyeHA1OXgiIHRpbWVz
dGFtcD0iMTU5MjQ2MzY3NSI+MTc5PC9rZXk+PC9mb3JlaWduLWtleXM+PHJlZi10eXBlIG5hbWU9
IkpvdXJuYWwgQXJ0aWNsZSI+MTc8L3JlZi10eXBlPjxjb250cmlidXRvcnM+PGF1dGhvcnM+PGF1
dGhvcj5TY2hhYnJhbSwgS2lyYTwvYXV0aG9yPjxhdXRob3I+TWFpdGxpcywgU2FsbHk8L2F1dGhv
cj48L2F1dGhvcnM+PC9jb250cmlidXRvcnM+PHRpdGxlcz48dGl0bGU+TmVnb3RpYXRpbmcgdGhl
IGNoYWxsZW5nZXMgb2YgYSBjYWxsaW5nOiBFbW90aW9uIGFuZCBlbmFjdGVkIHNlbnNlbWFraW5n
IGluIGFuaW1hbCBzaGVsdGVyIHdvcms8L3RpdGxlPjxzZWNvbmRhcnktdGl0bGU+QWNhZGVteSBv
ZiBNYW5hZ2VtZW50IEpvdXJuYWw8L3NlY29uZGFyeS10aXRsZT48L3RpdGxlcz48cGVyaW9kaWNh
bD48ZnVsbC10aXRsZT5BY2FkZW15IG9mIE1hbmFnZW1lbnQgSm91cm5hbDwvZnVsbC10aXRsZT48
L3BlcmlvZGljYWw+PHBhZ2VzPjU4NC02MDk8L3BhZ2VzPjx2b2x1bWU+NjA8L3ZvbHVtZT48bnVt
YmVyPjI8L251bWJlcj48ZGF0ZXM+PHllYXI+MjAxNzwveWVhcj48L2RhdGVzPjxpc2JuPjAwMDEt
NDI3MzwvaXNibj48dXJscz48L3VybHM+PC9yZWNvcmQ+PC9DaXRlPjwvRW5kTm90ZT5=
</w:fldData>
        </w:fldChar>
      </w:r>
      <w:r w:rsidR="002E1C4A" w:rsidRPr="003327CA">
        <w:instrText xml:space="preserve"> ADDIN EN.CITE </w:instrText>
      </w:r>
      <w:r w:rsidR="002E1C4A" w:rsidRPr="003327CA">
        <w:fldChar w:fldCharType="begin">
          <w:fldData xml:space="preserve">PEVuZE5vdGU+PENpdGU+PEF1dGhvcj5Db3JuZWxpc3NlbjwvQXV0aG9yPjxZZWFyPjIwMTQ8L1ll
YXI+PFJlY051bT4xODQ8L1JlY051bT48RGlzcGxheVRleHQ+KENvcm5lbGlzc2VuIGV0IGFsLiwg
MjAxNDsgTWFpdGxpcyBldCBhbC4sIDIwMTM7IFNjaGFicmFtICZhbXA7IE1haXRsaXMsIDIwMTcp
PC9EaXNwbGF5VGV4dD48cmVjb3JkPjxyZWMtbnVtYmVyPjE4NDwvcmVjLW51bWJlcj48Zm9yZWln
bi1rZXlzPjxrZXkgYXBwPSJFTiIgZGItaWQ9InhzZnI5c2E1amRwNXZkZWR4dzdwOTV3bDVkMGVl
MnJ4cDU5eCIgdGltZXN0YW1wPSIxNTkyNDYzNjc1Ij4xODQ8L2tleT48L2ZvcmVpZ24ta2V5cz48
cmVmLXR5cGUgbmFtZT0iSm91cm5hbCBBcnRpY2xlIj4xNzwvcmVmLXR5cGU+PGNvbnRyaWJ1dG9y
cz48YXV0aG9ycz48YXV0aG9yPkNvcm5lbGlzc2VuLCBKb2VwIFA8L2F1dGhvcj48YXV0aG9yPk1h
bnRlcmUsIFNha3U8L2F1dGhvcj48YXV0aG9yPlZhYXJhLCBFZXJvPC9hdXRob3I+PC9hdXRob3Jz
PjwvY29udHJpYnV0b3JzPjx0aXRsZXM+PHRpdGxlPlRoZSBjb250cmFjdGlvbiBvZiBtZWFuaW5n
OiBUaGUgY29tYmluZWQgZWZmZWN0IG9mIGNvbW11bmljYXRpb24sIGVtb3Rpb25zLCBhbmQgbWF0
ZXJpYWxpdHkgb24gc2Vuc2VtYWtpbmcgaW4gdGhlIFN0b2Nrd2VsbCBzaG9vdGluZzwvdGl0bGU+
PHNlY29uZGFyeS10aXRsZT5Kb3VybmFsIG9mIE1hbmFnZW1lbnQgU3R1ZGllczwvc2Vjb25kYXJ5
LXRpdGxlPjwvdGl0bGVzPjxwZXJpb2RpY2FsPjxmdWxsLXRpdGxlPkpvdXJuYWwgb2YgTWFuYWdl
bWVudCBTdHVkaWVzPC9mdWxsLXRpdGxlPjwvcGVyaW9kaWNhbD48cGFnZXM+Njk5LTczNjwvcGFn
ZXM+PHZvbHVtZT41MTwvdm9sdW1lPjxudW1iZXI+NTwvbnVtYmVyPjxkYXRlcz48eWVhcj4yMDE0
PC95ZWFyPjwvZGF0ZXM+PGlzYm4+MDAyMi0yMzgwPC9pc2JuPjx1cmxzPjwvdXJscz48L3JlY29y
ZD48L0NpdGU+PENpdGU+PEF1dGhvcj5NYWl0bGlzPC9BdXRob3I+PFllYXI+MjAxMzwvWWVhcj48
UmVjTnVtPjgwMjwvUmVjTnVtPjxyZWNvcmQ+PHJlYy1udW1iZXI+ODAyPC9yZWMtbnVtYmVyPjxm
b3JlaWduLWtleXM+PGtleSBhcHA9IkVOIiBkYi1pZD0ieHNmcjlzYTVqZHA1dmRlZHh3N3A5NXds
NWQwZWUycnhwNTl4IiB0aW1lc3RhbXA9IjE2MjAyOTE5ODYiPjgwMjwva2V5PjwvZm9yZWlnbi1r
ZXlzPjxyZWYtdHlwZSBuYW1lPSJKb3VybmFsIEFydGljbGUiPjE3PC9yZWYtdHlwZT48Y29udHJp
YnV0b3JzPjxhdXRob3JzPjxhdXRob3I+TWFpdGxpcywgU2FsbHk8L2F1dGhvcj48YXV0aG9yPlZv
Z3VzLCBUaW1vdGh5IEo8L2F1dGhvcj48YXV0aG9yPkxhd3JlbmNlLCBUaG9tYXMgQjwvYXV0aG9y
PjwvYXV0aG9ycz48L2NvbnRyaWJ1dG9ycz48dGl0bGVzPjx0aXRsZT5TZW5zZW1ha2luZyBhbmQg
ZW1vdGlvbiBpbiBvcmdhbml6YXRpb25zPC90aXRsZT48c2Vjb25kYXJ5LXRpdGxlPk9yZ2FuaXph
dGlvbmFsIFBzeWNob2xvZ3kgUmV2aWV3PC9zZWNvbmRhcnktdGl0bGU+PC90aXRsZXM+PHBlcmlv
ZGljYWw+PGZ1bGwtdGl0bGU+T3JnYW5pemF0aW9uYWwgUHN5Y2hvbG9neSBSZXZpZXc8L2Z1bGwt
dGl0bGU+PC9wZXJpb2RpY2FsPjxwYWdlcz4yMjItMjQ3PC9wYWdlcz48dm9sdW1lPjM8L3ZvbHVt
ZT48bnVtYmVyPjM8L251bWJlcj48ZGF0ZXM+PHllYXI+MjAxMzwveWVhcj48L2RhdGVzPjxpc2Ju
PjIwNDEtMzg2NjwvaXNibj48dXJscz48L3VybHM+PC9yZWNvcmQ+PC9DaXRlPjxDaXRlPjxBdXRo
b3I+U2NoYWJyYW08L0F1dGhvcj48WWVhcj4yMDE3PC9ZZWFyPjxSZWNOdW0+MTc5PC9SZWNOdW0+
PHJlY29yZD48cmVjLW51bWJlcj4xNzk8L3JlYy1udW1iZXI+PGZvcmVpZ24ta2V5cz48a2V5IGFw
cD0iRU4iIGRiLWlkPSJ4c2ZyOXNhNWpkcDV2ZGVkeHc3cDk1d2w1ZDBlZTJyeHA1OXgiIHRpbWVz
dGFtcD0iMTU5MjQ2MzY3NSI+MTc5PC9rZXk+PC9mb3JlaWduLWtleXM+PHJlZi10eXBlIG5hbWU9
IkpvdXJuYWwgQXJ0aWNsZSI+MTc8L3JlZi10eXBlPjxjb250cmlidXRvcnM+PGF1dGhvcnM+PGF1
dGhvcj5TY2hhYnJhbSwgS2lyYTwvYXV0aG9yPjxhdXRob3I+TWFpdGxpcywgU2FsbHk8L2F1dGhv
cj48L2F1dGhvcnM+PC9jb250cmlidXRvcnM+PHRpdGxlcz48dGl0bGU+TmVnb3RpYXRpbmcgdGhl
IGNoYWxsZW5nZXMgb2YgYSBjYWxsaW5nOiBFbW90aW9uIGFuZCBlbmFjdGVkIHNlbnNlbWFraW5n
IGluIGFuaW1hbCBzaGVsdGVyIHdvcms8L3RpdGxlPjxzZWNvbmRhcnktdGl0bGU+QWNhZGVteSBv
ZiBNYW5hZ2VtZW50IEpvdXJuYWw8L3NlY29uZGFyeS10aXRsZT48L3RpdGxlcz48cGVyaW9kaWNh
bD48ZnVsbC10aXRsZT5BY2FkZW15IG9mIE1hbmFnZW1lbnQgSm91cm5hbDwvZnVsbC10aXRsZT48
L3BlcmlvZGljYWw+PHBhZ2VzPjU4NC02MDk8L3BhZ2VzPjx2b2x1bWU+NjA8L3ZvbHVtZT48bnVt
YmVyPjI8L251bWJlcj48ZGF0ZXM+PHllYXI+MjAxNzwveWVhcj48L2RhdGVzPjxpc2JuPjAwMDEt
NDI3MzwvaXNibj48dXJscz48L3VybHM+PC9yZWNvcmQ+PC9DaXRlPjwvRW5kTm90ZT5=
</w:fldData>
        </w:fldChar>
      </w:r>
      <w:r w:rsidR="002E1C4A" w:rsidRPr="003327CA">
        <w:instrText xml:space="preserve"> ADDIN EN.CITE.DATA </w:instrText>
      </w:r>
      <w:r w:rsidR="002E1C4A" w:rsidRPr="003327CA">
        <w:fldChar w:fldCharType="end"/>
      </w:r>
      <w:r w:rsidR="008B2081" w:rsidRPr="003327CA">
        <w:fldChar w:fldCharType="separate"/>
      </w:r>
      <w:r w:rsidR="002E1C4A" w:rsidRPr="003327CA">
        <w:rPr>
          <w:noProof/>
        </w:rPr>
        <w:t>(Cornelissen et al., 2014; Maitlis et al., 2013; Schabram &amp; Maitlis, 2017)</w:t>
      </w:r>
      <w:r w:rsidR="008B2081" w:rsidRPr="003327CA">
        <w:fldChar w:fldCharType="end"/>
      </w:r>
      <w:r w:rsidR="008B2081" w:rsidRPr="003327CA">
        <w:t xml:space="preserve"> </w:t>
      </w:r>
      <w:r w:rsidRPr="003327CA">
        <w:t>and have started to shed light on how emotions are a constitutive part</w:t>
      </w:r>
      <w:r w:rsidR="0013560E" w:rsidRPr="003327CA">
        <w:t>, rather than just a trigger,</w:t>
      </w:r>
      <w:r w:rsidRPr="003327CA">
        <w:t xml:space="preserve"> of the sensemaking process.</w:t>
      </w:r>
      <w:r w:rsidR="00FD586C" w:rsidRPr="003327CA">
        <w:t xml:space="preserve"> Yet</w:t>
      </w:r>
      <w:r w:rsidRPr="003327CA">
        <w:t xml:space="preserve">, </w:t>
      </w:r>
      <w:r w:rsidR="0013560E" w:rsidRPr="003327CA">
        <w:t>empirical</w:t>
      </w:r>
      <w:r w:rsidRPr="003327CA">
        <w:t xml:space="preserve"> work tends to focus on the arousal of negative emotions, such as fear, anxiety, frustration, </w:t>
      </w:r>
      <w:r w:rsidR="0013560E" w:rsidRPr="003327CA">
        <w:t xml:space="preserve">and </w:t>
      </w:r>
      <w:r w:rsidRPr="003327CA">
        <w:t>fatigue</w:t>
      </w:r>
      <w:r w:rsidR="0013560E" w:rsidRPr="003327CA">
        <w:t>,</w:t>
      </w:r>
      <w:r w:rsidRPr="003327CA">
        <w:t xml:space="preserve"> in response to dramatic or high-pressured situations</w:t>
      </w:r>
      <w:r w:rsidR="0013560E" w:rsidRPr="003327CA">
        <w:t xml:space="preserve"> </w:t>
      </w:r>
      <w:r w:rsidR="0013560E" w:rsidRPr="003327CA">
        <w:fldChar w:fldCharType="begin">
          <w:fldData xml:space="preserve">PEVuZE5vdGU+PENpdGU+PEF1dGhvcj5NYWl0bGlzPC9BdXRob3I+PFllYXI+MjAxMzwvWWVhcj48
UmVjTnVtPjgwMjwvUmVjTnVtPjxQcmVmaXg+ZS5nLmAsIDwvUHJlZml4PjxEaXNwbGF5VGV4dD4o
ZS5nLiwgTWFpdGxpcyBldCBhbC4sIDIwMTM7IE15ZXJzLCAyMDA3OyBTY2hhYnJhbSAmYW1wOyBN
YWl0bGlzLCAyMDE3KTwvRGlzcGxheVRleHQ+PHJlY29yZD48cmVjLW51bWJlcj44MDI8L3JlYy1u
dW1iZXI+PGZvcmVpZ24ta2V5cz48a2V5IGFwcD0iRU4iIGRiLWlkPSJ4c2ZyOXNhNWpkcDV2ZGVk
eHc3cDk1d2w1ZDBlZTJyeHA1OXgiIHRpbWVzdGFtcD0iMTYyMDI5MTk4NiI+ODAyPC9rZXk+PC9m
b3JlaWduLWtleXM+PHJlZi10eXBlIG5hbWU9IkpvdXJuYWwgQXJ0aWNsZSI+MTc8L3JlZi10eXBl
Pjxjb250cmlidXRvcnM+PGF1dGhvcnM+PGF1dGhvcj5NYWl0bGlzLCBTYWxseTwvYXV0aG9yPjxh
dXRob3I+Vm9ndXMsIFRpbW90aHkgSjwvYXV0aG9yPjxhdXRob3I+TGF3cmVuY2UsIFRob21hcyBC
PC9hdXRob3I+PC9hdXRob3JzPjwvY29udHJpYnV0b3JzPjx0aXRsZXM+PHRpdGxlPlNlbnNlbWFr
aW5nIGFuZCBlbW90aW9uIGluIG9yZ2FuaXphdGlvbnM8L3RpdGxlPjxzZWNvbmRhcnktdGl0bGU+
T3JnYW5pemF0aW9uYWwgUHN5Y2hvbG9neSBSZXZpZXc8L3NlY29uZGFyeS10aXRsZT48L3RpdGxl
cz48cGVyaW9kaWNhbD48ZnVsbC10aXRsZT5Pcmdhbml6YXRpb25hbCBQc3ljaG9sb2d5IFJldmll
dzwvZnVsbC10aXRsZT48L3BlcmlvZGljYWw+PHBhZ2VzPjIyMi0yNDc8L3BhZ2VzPjx2b2x1bWU+
Mzwvdm9sdW1lPjxudW1iZXI+MzwvbnVtYmVyPjxkYXRlcz48eWVhcj4yMDEzPC95ZWFyPjwvZGF0
ZXM+PGlzYm4+MjA0MS0zODY2PC9pc2JuPjx1cmxzPjwvdXJscz48L3JlY29yZD48L0NpdGU+PENp
dGU+PEF1dGhvcj5TY2hhYnJhbTwvQXV0aG9yPjxZZWFyPjIwMTc8L1llYXI+PFJlY051bT4xNzk8
L1JlY051bT48cmVjb3JkPjxyZWMtbnVtYmVyPjE3OTwvcmVjLW51bWJlcj48Zm9yZWlnbi1rZXlz
PjxrZXkgYXBwPSJFTiIgZGItaWQ9InhzZnI5c2E1amRwNXZkZWR4dzdwOTV3bDVkMGVlMnJ4cDU5
eCIgdGltZXN0YW1wPSIxNTkyNDYzNjc1Ij4xNzk8L2tleT48L2ZvcmVpZ24ta2V5cz48cmVmLXR5
cGUgbmFtZT0iSm91cm5hbCBBcnRpY2xlIj4xNzwvcmVmLXR5cGU+PGNvbnRyaWJ1dG9ycz48YXV0
aG9ycz48YXV0aG9yPlNjaGFicmFtLCBLaXJhPC9hdXRob3I+PGF1dGhvcj5NYWl0bGlzLCBTYWxs
eTwvYXV0aG9yPjwvYXV0aG9ycz48L2NvbnRyaWJ1dG9ycz48dGl0bGVzPjx0aXRsZT5OZWdvdGlh
dGluZyB0aGUgY2hhbGxlbmdlcyBvZiBhIGNhbGxpbmc6IEVtb3Rpb24gYW5kIGVuYWN0ZWQgc2Vu
c2VtYWtpbmcgaW4gYW5pbWFsIHNoZWx0ZXIgd29yazwvdGl0bGU+PHNlY29uZGFyeS10aXRsZT5B
Y2FkZW15IG9mIE1hbmFnZW1lbnQgSm91cm5hbDwvc2Vjb25kYXJ5LXRpdGxlPjwvdGl0bGVzPjxw
ZXJpb2RpY2FsPjxmdWxsLXRpdGxlPkFjYWRlbXkgb2YgTWFuYWdlbWVudCBKb3VybmFsPC9mdWxs
LXRpdGxlPjwvcGVyaW9kaWNhbD48cGFnZXM+NTg0LTYwOTwvcGFnZXM+PHZvbHVtZT42MDwvdm9s
dW1lPjxudW1iZXI+MjwvbnVtYmVyPjxkYXRlcz48eWVhcj4yMDE3PC95ZWFyPjwvZGF0ZXM+PGlz
Ym4+MDAwMS00MjczPC9pc2JuPjx1cmxzPjwvdXJscz48L3JlY29yZD48L0NpdGU+PENpdGU+PEF1
dGhvcj5NeWVyczwvQXV0aG9yPjxZZWFyPjIwMDc8L1llYXI+PFJlY051bT44MDQ8L1JlY051bT48
cmVjb3JkPjxyZWMtbnVtYmVyPjgwNDwvcmVjLW51bWJlcj48Zm9yZWlnbi1rZXlzPjxrZXkgYXBw
PSJFTiIgZGItaWQ9InhzZnI5c2E1amRwNXZkZWR4dzdwOTV3bDVkMGVlMnJ4cDU5eCIgdGltZXN0
YW1wPSIxNjIwMjkyMTAzIj44MDQ8L2tleT48L2ZvcmVpZ24ta2V5cz48cmVmLXR5cGUgbmFtZT0i
Sm91cm5hbCBBcnRpY2xlIj4xNzwvcmVmLXR5cGU+PGNvbnRyaWJ1dG9ycz48YXV0aG9ycz48YXV0
aG9yPk15ZXJzLCBQaWVyczwvYXV0aG9yPjwvYXV0aG9ycz48L2NvbnRyaWJ1dG9ycz48dGl0bGVz
Pjx0aXRsZT5UaGVtZWQgYXJ0aWNsZTogU2V4ZWQgdXAgaW50ZWxsaWdlbmNlIG9yIGlycmVzcG9u
c2libGUgcmVwb3J0aW5nPyBUaGUgaW50ZXJwbGF5IG9mIHZpcnR1YWwgY29tbXVuaWNhdGlvbiBh
bmQgZW1vdGlvbiBpbiBkaXNwdXRlIHNlbnNlbWFraW5nPC90aXRsZT48c2Vjb25kYXJ5LXRpdGxl
Pkh1bWFuIFJlbGF0aW9uczwvc2Vjb25kYXJ5LXRpdGxlPjwvdGl0bGVzPjxwZXJpb2RpY2FsPjxm
dWxsLXRpdGxlPkh1bWFuIFJlbGF0aW9uczwvZnVsbC10aXRsZT48L3BlcmlvZGljYWw+PHBhZ2Vz
PjYwOS02MzY8L3BhZ2VzPjx2b2x1bWU+NjA8L3ZvbHVtZT48bnVtYmVyPjQ8L251bWJlcj48ZGF0
ZXM+PHllYXI+MjAwNzwveWVhcj48L2RhdGVzPjxpc2JuPjAwMTgtNzI2NzwvaXNibj48dXJscz48
L3VybHM+PC9yZWNvcmQ+PC9DaXRlPjwvRW5kTm90ZT4A
</w:fldData>
        </w:fldChar>
      </w:r>
      <w:r w:rsidR="0013560E" w:rsidRPr="003327CA">
        <w:instrText xml:space="preserve"> ADDIN EN.CITE </w:instrText>
      </w:r>
      <w:r w:rsidR="0013560E" w:rsidRPr="003327CA">
        <w:fldChar w:fldCharType="begin">
          <w:fldData xml:space="preserve">PEVuZE5vdGU+PENpdGU+PEF1dGhvcj5NYWl0bGlzPC9BdXRob3I+PFllYXI+MjAxMzwvWWVhcj48
UmVjTnVtPjgwMjwvUmVjTnVtPjxQcmVmaXg+ZS5nLmAsIDwvUHJlZml4PjxEaXNwbGF5VGV4dD4o
ZS5nLiwgTWFpdGxpcyBldCBhbC4sIDIwMTM7IE15ZXJzLCAyMDA3OyBTY2hhYnJhbSAmYW1wOyBN
YWl0bGlzLCAyMDE3KTwvRGlzcGxheVRleHQ+PHJlY29yZD48cmVjLW51bWJlcj44MDI8L3JlYy1u
dW1iZXI+PGZvcmVpZ24ta2V5cz48a2V5IGFwcD0iRU4iIGRiLWlkPSJ4c2ZyOXNhNWpkcDV2ZGVk
eHc3cDk1d2w1ZDBlZTJyeHA1OXgiIHRpbWVzdGFtcD0iMTYyMDI5MTk4NiI+ODAyPC9rZXk+PC9m
b3JlaWduLWtleXM+PHJlZi10eXBlIG5hbWU9IkpvdXJuYWwgQXJ0aWNsZSI+MTc8L3JlZi10eXBl
Pjxjb250cmlidXRvcnM+PGF1dGhvcnM+PGF1dGhvcj5NYWl0bGlzLCBTYWxseTwvYXV0aG9yPjxh
dXRob3I+Vm9ndXMsIFRpbW90aHkgSjwvYXV0aG9yPjxhdXRob3I+TGF3cmVuY2UsIFRob21hcyBC
PC9hdXRob3I+PC9hdXRob3JzPjwvY29udHJpYnV0b3JzPjx0aXRsZXM+PHRpdGxlPlNlbnNlbWFr
aW5nIGFuZCBlbW90aW9uIGluIG9yZ2FuaXphdGlvbnM8L3RpdGxlPjxzZWNvbmRhcnktdGl0bGU+
T3JnYW5pemF0aW9uYWwgUHN5Y2hvbG9neSBSZXZpZXc8L3NlY29uZGFyeS10aXRsZT48L3RpdGxl
cz48cGVyaW9kaWNhbD48ZnVsbC10aXRsZT5Pcmdhbml6YXRpb25hbCBQc3ljaG9sb2d5IFJldmll
dzwvZnVsbC10aXRsZT48L3BlcmlvZGljYWw+PHBhZ2VzPjIyMi0yNDc8L3BhZ2VzPjx2b2x1bWU+
Mzwvdm9sdW1lPjxudW1iZXI+MzwvbnVtYmVyPjxkYXRlcz48eWVhcj4yMDEzPC95ZWFyPjwvZGF0
ZXM+PGlzYm4+MjA0MS0zODY2PC9pc2JuPjx1cmxzPjwvdXJscz48L3JlY29yZD48L0NpdGU+PENp
dGU+PEF1dGhvcj5TY2hhYnJhbTwvQXV0aG9yPjxZZWFyPjIwMTc8L1llYXI+PFJlY051bT4xNzk8
L1JlY051bT48cmVjb3JkPjxyZWMtbnVtYmVyPjE3OTwvcmVjLW51bWJlcj48Zm9yZWlnbi1rZXlz
PjxrZXkgYXBwPSJFTiIgZGItaWQ9InhzZnI5c2E1amRwNXZkZWR4dzdwOTV3bDVkMGVlMnJ4cDU5
eCIgdGltZXN0YW1wPSIxNTkyNDYzNjc1Ij4xNzk8L2tleT48L2ZvcmVpZ24ta2V5cz48cmVmLXR5
cGUgbmFtZT0iSm91cm5hbCBBcnRpY2xlIj4xNzwvcmVmLXR5cGU+PGNvbnRyaWJ1dG9ycz48YXV0
aG9ycz48YXV0aG9yPlNjaGFicmFtLCBLaXJhPC9hdXRob3I+PGF1dGhvcj5NYWl0bGlzLCBTYWxs
eTwvYXV0aG9yPjwvYXV0aG9ycz48L2NvbnRyaWJ1dG9ycz48dGl0bGVzPjx0aXRsZT5OZWdvdGlh
dGluZyB0aGUgY2hhbGxlbmdlcyBvZiBhIGNhbGxpbmc6IEVtb3Rpb24gYW5kIGVuYWN0ZWQgc2Vu
c2VtYWtpbmcgaW4gYW5pbWFsIHNoZWx0ZXIgd29yazwvdGl0bGU+PHNlY29uZGFyeS10aXRsZT5B
Y2FkZW15IG9mIE1hbmFnZW1lbnQgSm91cm5hbDwvc2Vjb25kYXJ5LXRpdGxlPjwvdGl0bGVzPjxw
ZXJpb2RpY2FsPjxmdWxsLXRpdGxlPkFjYWRlbXkgb2YgTWFuYWdlbWVudCBKb3VybmFsPC9mdWxs
LXRpdGxlPjwvcGVyaW9kaWNhbD48cGFnZXM+NTg0LTYwOTwvcGFnZXM+PHZvbHVtZT42MDwvdm9s
dW1lPjxudW1iZXI+MjwvbnVtYmVyPjxkYXRlcz48eWVhcj4yMDE3PC95ZWFyPjwvZGF0ZXM+PGlz
Ym4+MDAwMS00MjczPC9pc2JuPjx1cmxzPjwvdXJscz48L3JlY29yZD48L0NpdGU+PENpdGU+PEF1
dGhvcj5NeWVyczwvQXV0aG9yPjxZZWFyPjIwMDc8L1llYXI+PFJlY051bT44MDQ8L1JlY051bT48
cmVjb3JkPjxyZWMtbnVtYmVyPjgwNDwvcmVjLW51bWJlcj48Zm9yZWlnbi1rZXlzPjxrZXkgYXBw
PSJFTiIgZGItaWQ9InhzZnI5c2E1amRwNXZkZWR4dzdwOTV3bDVkMGVlMnJ4cDU5eCIgdGltZXN0
YW1wPSIxNjIwMjkyMTAzIj44MDQ8L2tleT48L2ZvcmVpZ24ta2V5cz48cmVmLXR5cGUgbmFtZT0i
Sm91cm5hbCBBcnRpY2xlIj4xNzwvcmVmLXR5cGU+PGNvbnRyaWJ1dG9ycz48YXV0aG9ycz48YXV0
aG9yPk15ZXJzLCBQaWVyczwvYXV0aG9yPjwvYXV0aG9ycz48L2NvbnRyaWJ1dG9ycz48dGl0bGVz
Pjx0aXRsZT5UaGVtZWQgYXJ0aWNsZTogU2V4ZWQgdXAgaW50ZWxsaWdlbmNlIG9yIGlycmVzcG9u
c2libGUgcmVwb3J0aW5nPyBUaGUgaW50ZXJwbGF5IG9mIHZpcnR1YWwgY29tbXVuaWNhdGlvbiBh
bmQgZW1vdGlvbiBpbiBkaXNwdXRlIHNlbnNlbWFraW5nPC90aXRsZT48c2Vjb25kYXJ5LXRpdGxl
Pkh1bWFuIFJlbGF0aW9uczwvc2Vjb25kYXJ5LXRpdGxlPjwvdGl0bGVzPjxwZXJpb2RpY2FsPjxm
dWxsLXRpdGxlPkh1bWFuIFJlbGF0aW9uczwvZnVsbC10aXRsZT48L3BlcmlvZGljYWw+PHBhZ2Vz
PjYwOS02MzY8L3BhZ2VzPjx2b2x1bWU+NjA8L3ZvbHVtZT48bnVtYmVyPjQ8L251bWJlcj48ZGF0
ZXM+PHllYXI+MjAwNzwveWVhcj48L2RhdGVzPjxpc2JuPjAwMTgtNzI2NzwvaXNibj48dXJscz48
L3VybHM+PC9yZWNvcmQ+PC9DaXRlPjwvRW5kTm90ZT4A
</w:fldData>
        </w:fldChar>
      </w:r>
      <w:r w:rsidR="0013560E" w:rsidRPr="003327CA">
        <w:instrText xml:space="preserve"> ADDIN EN.CITE.DATA </w:instrText>
      </w:r>
      <w:r w:rsidR="0013560E" w:rsidRPr="003327CA">
        <w:fldChar w:fldCharType="end"/>
      </w:r>
      <w:r w:rsidR="0013560E" w:rsidRPr="003327CA">
        <w:fldChar w:fldCharType="separate"/>
      </w:r>
      <w:r w:rsidR="0013560E" w:rsidRPr="003327CA">
        <w:rPr>
          <w:noProof/>
        </w:rPr>
        <w:t>(e.g., Maitlis et al., 2013; Myers, 2007; Schabram &amp; Maitlis, 2017)</w:t>
      </w:r>
      <w:r w:rsidR="0013560E" w:rsidRPr="003327CA">
        <w:fldChar w:fldCharType="end"/>
      </w:r>
      <w:r w:rsidRPr="003327CA">
        <w:t xml:space="preserve">. </w:t>
      </w:r>
      <w:r w:rsidR="00FD586C" w:rsidRPr="003327CA">
        <w:t>Thus, m</w:t>
      </w:r>
      <w:r w:rsidRPr="003327CA">
        <w:t>ore research</w:t>
      </w:r>
      <w:r w:rsidR="00FD586C" w:rsidRPr="003327CA">
        <w:t xml:space="preserve"> </w:t>
      </w:r>
      <w:r w:rsidRPr="003327CA">
        <w:t>is needed to theorize how emotions</w:t>
      </w:r>
      <w:r w:rsidR="0013560E" w:rsidRPr="003327CA">
        <w:t>,</w:t>
      </w:r>
      <w:r w:rsidRPr="003327CA">
        <w:t xml:space="preserve"> especially positive ones springing from </w:t>
      </w:r>
      <w:r w:rsidR="0013560E" w:rsidRPr="003327CA">
        <w:t>engagement with materiality,</w:t>
      </w:r>
      <w:r w:rsidRPr="003327CA">
        <w:t xml:space="preserve"> can be expressed</w:t>
      </w:r>
      <w:r w:rsidR="00FD586C" w:rsidRPr="003327CA">
        <w:t>,</w:t>
      </w:r>
      <w:r w:rsidRPr="003327CA">
        <w:t xml:space="preserve"> cued, </w:t>
      </w:r>
      <w:r w:rsidR="00FD586C" w:rsidRPr="003327CA">
        <w:t xml:space="preserve">and </w:t>
      </w:r>
      <w:r w:rsidR="0013560E" w:rsidRPr="003327CA">
        <w:t>transfer</w:t>
      </w:r>
      <w:r w:rsidR="001868CE" w:rsidRPr="003327CA">
        <w:t>red</w:t>
      </w:r>
      <w:r w:rsidR="0013560E" w:rsidRPr="003327CA">
        <w:t xml:space="preserve"> to others</w:t>
      </w:r>
      <w:r w:rsidRPr="003327CA">
        <w:t>, and</w:t>
      </w:r>
      <w:r w:rsidR="00FD586C" w:rsidRPr="003327CA">
        <w:t xml:space="preserve"> may </w:t>
      </w:r>
      <w:r w:rsidRPr="003327CA">
        <w:rPr>
          <w:color w:val="auto"/>
        </w:rPr>
        <w:t xml:space="preserve">lead to a joint emotional state, thus guiding collective sensemaking </w:t>
      </w:r>
      <w:r w:rsidR="0013560E" w:rsidRPr="003327CA">
        <w:rPr>
          <w:color w:val="auto"/>
        </w:rPr>
        <w:fldChar w:fldCharType="begin"/>
      </w:r>
      <w:r w:rsidR="0013560E" w:rsidRPr="003327CA">
        <w:rPr>
          <w:color w:val="auto"/>
        </w:rPr>
        <w:instrText xml:space="preserve"> ADDIN EN.CITE &lt;EndNote&gt;&lt;Cite&gt;&lt;Author&gt;Cornelissen&lt;/Author&gt;&lt;Year&gt;2014&lt;/Year&gt;&lt;RecNum&gt;184&lt;/RecNum&gt;&lt;DisplayText&gt;(Cornelissen et al., 2014)&lt;/DisplayText&gt;&lt;record&gt;&lt;rec-number&gt;184&lt;/rec-number&gt;&lt;foreign-keys&gt;&lt;key app="EN" db-id="xsfr9sa5jdp5vdedxw7p95wl5d0ee2rxp59x" timestamp="1592463675"&gt;184&lt;/key&gt;&lt;/foreign-keys&gt;&lt;ref-type name="Journal Article"&gt;17&lt;/ref-type&gt;&lt;contributors&gt;&lt;authors&gt;&lt;author&gt;Cornelissen, Joep P&lt;/author&gt;&lt;author&gt;Mantere, Saku&lt;/author&gt;&lt;author&gt;Vaara, Eero&lt;/author&gt;&lt;/authors&gt;&lt;/contributors&gt;&lt;titles&gt;&lt;title&gt;The contraction of meaning: The combined effect of communication, emotions, and materiality on sensemaking in the Stockwell shooting&lt;/title&gt;&lt;secondary-title&gt;Journal of Management Studies&lt;/secondary-title&gt;&lt;/titles&gt;&lt;periodical&gt;&lt;full-title&gt;Journal of Management Studies&lt;/full-title&gt;&lt;/periodical&gt;&lt;pages&gt;699-736&lt;/pages&gt;&lt;volume&gt;51&lt;/volume&gt;&lt;number&gt;5&lt;/number&gt;&lt;dates&gt;&lt;year&gt;2014&lt;/year&gt;&lt;/dates&gt;&lt;isbn&gt;0022-2380&lt;/isbn&gt;&lt;urls&gt;&lt;/urls&gt;&lt;/record&gt;&lt;/Cite&gt;&lt;/EndNote&gt;</w:instrText>
      </w:r>
      <w:r w:rsidR="0013560E" w:rsidRPr="003327CA">
        <w:rPr>
          <w:color w:val="auto"/>
        </w:rPr>
        <w:fldChar w:fldCharType="separate"/>
      </w:r>
      <w:r w:rsidR="0013560E" w:rsidRPr="003327CA">
        <w:rPr>
          <w:noProof/>
          <w:color w:val="auto"/>
        </w:rPr>
        <w:t>(Cornelissen et al., 2014)</w:t>
      </w:r>
      <w:r w:rsidR="0013560E" w:rsidRPr="003327CA">
        <w:rPr>
          <w:color w:val="auto"/>
        </w:rPr>
        <w:fldChar w:fldCharType="end"/>
      </w:r>
      <w:r w:rsidRPr="003327CA">
        <w:t xml:space="preserve">. </w:t>
      </w:r>
      <w:r w:rsidR="001868CE" w:rsidRPr="003327CA">
        <w:t>In this sense</w:t>
      </w:r>
      <w:r w:rsidRPr="003327CA">
        <w:t xml:space="preserve">, our framework </w:t>
      </w:r>
      <w:r w:rsidR="00FD586C" w:rsidRPr="003327CA">
        <w:t>may</w:t>
      </w:r>
      <w:r w:rsidRPr="003327CA">
        <w:t xml:space="preserve"> guide future research in providing empirical accounts that combine and incorporate various sources and elements of sensemaking (i.e., language, materiality, emotions, cognition and behaviors).</w:t>
      </w:r>
    </w:p>
    <w:p w14:paraId="54BA305F" w14:textId="367EE55B" w:rsidR="00A938C8" w:rsidRPr="003327CA" w:rsidRDefault="00324CAF" w:rsidP="0092378C">
      <w:r w:rsidRPr="003327CA">
        <w:rPr>
          <w:b/>
          <w:bCs/>
          <w:i/>
          <w:iCs/>
        </w:rPr>
        <w:t xml:space="preserve">The Aesthetic Dimension of </w:t>
      </w:r>
      <w:r w:rsidR="009325D9" w:rsidRPr="003327CA">
        <w:rPr>
          <w:b/>
          <w:bCs/>
          <w:i/>
          <w:iCs/>
        </w:rPr>
        <w:t xml:space="preserve">Tackling </w:t>
      </w:r>
      <w:r w:rsidR="00EB57AA" w:rsidRPr="003327CA">
        <w:rPr>
          <w:b/>
          <w:bCs/>
          <w:i/>
          <w:iCs/>
        </w:rPr>
        <w:t>Societal Challenges</w:t>
      </w:r>
      <w:r w:rsidR="00EB57AA" w:rsidRPr="003327CA">
        <w:t>. A</w:t>
      </w:r>
      <w:r w:rsidR="00A938C8" w:rsidRPr="003327CA">
        <w:t xml:space="preserve"> final</w:t>
      </w:r>
      <w:r w:rsidR="002A648E" w:rsidRPr="003327CA">
        <w:t xml:space="preserve"> </w:t>
      </w:r>
      <w:r w:rsidR="00A938C8" w:rsidRPr="003327CA">
        <w:t xml:space="preserve">research area </w:t>
      </w:r>
      <w:r w:rsidR="00942E30" w:rsidRPr="003327CA">
        <w:t xml:space="preserve">is concerned with </w:t>
      </w:r>
      <w:r w:rsidR="00EB57AA" w:rsidRPr="003327CA">
        <w:t>how organizations</w:t>
      </w:r>
      <w:r w:rsidR="00A938C8" w:rsidRPr="003327CA">
        <w:t xml:space="preserve"> and audiences</w:t>
      </w:r>
      <w:r w:rsidR="00EB57AA" w:rsidRPr="003327CA">
        <w:t xml:space="preserve"> </w:t>
      </w:r>
      <w:r w:rsidR="00C04044" w:rsidRPr="003327CA">
        <w:t xml:space="preserve">approach </w:t>
      </w:r>
      <w:r w:rsidR="00EB57AA" w:rsidRPr="003327CA">
        <w:t xml:space="preserve">societal challenges, i.e., “specific critical barrier(s) that, if removed, would help solve an important societal problem with a high likelihood of global impact through widespread implementation” </w:t>
      </w:r>
      <w:r w:rsidR="00EB57AA" w:rsidRPr="003327CA">
        <w:fldChar w:fldCharType="begin"/>
      </w:r>
      <w:r w:rsidR="002E1C4A" w:rsidRPr="003327CA">
        <w:instrText xml:space="preserve"> ADDIN EN.CITE &lt;EndNote&gt;&lt;Cite&gt;&lt;Author&gt;George&lt;/Author&gt;&lt;Year&gt;2016&lt;/Year&gt;&lt;RecNum&gt;669&lt;/RecNum&gt;&lt;Pages&gt;1881&lt;/Pages&gt;&lt;DisplayText&gt;(George et al., 2016: 1881)&lt;/DisplayText&gt;&lt;record&gt;&lt;rec-number&gt;669&lt;/rec-number&gt;&lt;foreign-keys&gt;&lt;key app="EN" db-id="xsfr9sa5jdp5vdedxw7p95wl5d0ee2rxp59x" timestamp="1609407252"&gt;669&lt;/key&gt;&lt;/foreign-keys&gt;&lt;ref-type name="Journal Article"&gt;17&lt;/ref-type&gt;&lt;contributors&gt;&lt;authors&gt;&lt;author&gt;George, Gerard&lt;/author&gt;&lt;author&gt;Howard-Grenville, Jennifer&lt;/author&gt;&lt;author&gt;Joshi, Aparna&lt;/author&gt;&lt;author&gt;Tihanyi, Laszlo&lt;/author&gt;&lt;/authors&gt;&lt;/contributors&gt;&lt;titles&gt;&lt;title&gt;Understanding and tackling societal grand challenges through management research&lt;/title&gt;&lt;secondary-title&gt;Academy of Management Journal&lt;/secondary-title&gt;&lt;/titles&gt;&lt;periodical&gt;&lt;full-title&gt;Academy of Management Journal&lt;/full-title&gt;&lt;/periodical&gt;&lt;pages&gt;1880-1895&lt;/pages&gt;&lt;volume&gt;59&lt;/volume&gt;&lt;number&gt;6&lt;/number&gt;&lt;dates&gt;&lt;year&gt;2016&lt;/year&gt;&lt;/dates&gt;&lt;isbn&gt;0001-4273&lt;/isbn&gt;&lt;urls&gt;&lt;/urls&gt;&lt;/record&gt;&lt;/Cite&gt;&lt;/EndNote&gt;</w:instrText>
      </w:r>
      <w:r w:rsidR="00EB57AA" w:rsidRPr="003327CA">
        <w:fldChar w:fldCharType="separate"/>
      </w:r>
      <w:r w:rsidR="002E1C4A" w:rsidRPr="003327CA">
        <w:rPr>
          <w:noProof/>
        </w:rPr>
        <w:t>(George et al., 2016: 1881)</w:t>
      </w:r>
      <w:r w:rsidR="00EB57AA" w:rsidRPr="003327CA">
        <w:fldChar w:fldCharType="end"/>
      </w:r>
      <w:r w:rsidR="00EB57AA" w:rsidRPr="003327CA">
        <w:t xml:space="preserve">. </w:t>
      </w:r>
      <w:r w:rsidR="00A938C8" w:rsidRPr="003327CA">
        <w:t xml:space="preserve">Such challenges may “include discrimination, global collaboration, inequality, innovation, </w:t>
      </w:r>
      <w:r w:rsidR="00A938C8" w:rsidRPr="003327CA">
        <w:lastRenderedPageBreak/>
        <w:t xml:space="preserve">government corruption, natural disasters, organizational survival, and employee well-being” </w:t>
      </w:r>
      <w:r w:rsidR="00A938C8" w:rsidRPr="003327CA">
        <w:fldChar w:fldCharType="begin"/>
      </w:r>
      <w:r w:rsidR="002E1C4A" w:rsidRPr="003327CA">
        <w:instrText xml:space="preserve"> ADDIN EN.CITE &lt;EndNote&gt;&lt;Cite&gt;&lt;Author&gt;Hideg&lt;/Author&gt;&lt;Year&gt;2020&lt;/Year&gt;&lt;RecNum&gt;778&lt;/RecNum&gt;&lt;Pages&gt;1681&lt;/Pages&gt;&lt;DisplayText&gt;(Hideg et al., 2020: 1681)&lt;/DisplayText&gt;&lt;record&gt;&lt;rec-number&gt;778&lt;/rec-number&gt;&lt;foreign-keys&gt;&lt;key app="EN" db-id="xsfr9sa5jdp5vdedxw7p95wl5d0ee2rxp59x" timestamp="1619511670"&gt;778&lt;/key&gt;&lt;/foreign-keys&gt;&lt;ref-type name="Journal Article"&gt;17&lt;/ref-type&gt;&lt;contributors&gt;&lt;authors&gt;&lt;author&gt;Hideg, Ivona&lt;/author&gt;&lt;author&gt;DeCelles, Katherine A&lt;/author&gt;&lt;author&gt;Tihanyi, Laszlo&lt;/author&gt;&lt;/authors&gt;&lt;/contributors&gt;&lt;titles&gt;&lt;title&gt;From the Editors: Publishing Practical and Responsible Research in AMJ&lt;/title&gt;&lt;secondary-title&gt;Academy of Management Journal&lt;/secondary-title&gt;&lt;/titles&gt;&lt;periodical&gt;&lt;full-title&gt;Academy of Management Journal&lt;/full-title&gt;&lt;/periodical&gt;&lt;pages&gt;1681-1686&lt;/pages&gt;&lt;volume&gt;63&lt;/volume&gt;&lt;number&gt;6&lt;/number&gt;&lt;dates&gt;&lt;year&gt;2020&lt;/year&gt;&lt;/dates&gt;&lt;isbn&gt;0001-4273&lt;/isbn&gt;&lt;urls&gt;&lt;/urls&gt;&lt;/record&gt;&lt;/Cite&gt;&lt;/EndNote&gt;</w:instrText>
      </w:r>
      <w:r w:rsidR="00A938C8" w:rsidRPr="003327CA">
        <w:fldChar w:fldCharType="separate"/>
      </w:r>
      <w:r w:rsidR="002E1C4A" w:rsidRPr="003327CA">
        <w:rPr>
          <w:noProof/>
        </w:rPr>
        <w:t>(Hideg et al., 2020: 1681)</w:t>
      </w:r>
      <w:r w:rsidR="00A938C8" w:rsidRPr="003327CA">
        <w:fldChar w:fldCharType="end"/>
      </w:r>
      <w:r w:rsidR="00A938C8" w:rsidRPr="003327CA">
        <w:t xml:space="preserve">. </w:t>
      </w:r>
    </w:p>
    <w:p w14:paraId="3E83D8B2" w14:textId="60343E15" w:rsidR="005D4C04" w:rsidRPr="003327CA" w:rsidRDefault="00E20BA8" w:rsidP="00CB0A7C">
      <w:pPr>
        <w:ind w:firstLine="284"/>
      </w:pPr>
      <w:r w:rsidRPr="003327CA">
        <w:t>Some</w:t>
      </w:r>
      <w:r w:rsidR="00A938C8" w:rsidRPr="003327CA">
        <w:t xml:space="preserve"> </w:t>
      </w:r>
      <w:r w:rsidR="00EB57AA" w:rsidRPr="003327CA">
        <w:t>papers</w:t>
      </w:r>
      <w:r w:rsidR="00A938C8" w:rsidRPr="003327CA">
        <w:t xml:space="preserve"> in our review</w:t>
      </w:r>
      <w:r w:rsidR="00EB57AA" w:rsidRPr="003327CA">
        <w:t xml:space="preserve"> suggest that aesthetics play</w:t>
      </w:r>
      <w:r w:rsidR="00C04044" w:rsidRPr="003327CA">
        <w:t>s</w:t>
      </w:r>
      <w:r w:rsidR="00EB57AA" w:rsidRPr="003327CA">
        <w:t xml:space="preserve"> an important role in tackling these large, unresolved problems</w:t>
      </w:r>
      <w:r w:rsidR="00840E8E" w:rsidRPr="003327CA">
        <w:t xml:space="preserve">, both as a directed stimulus that guides collective behavior </w:t>
      </w:r>
      <w:r w:rsidR="00840E8E" w:rsidRPr="003327CA">
        <w:fldChar w:fldCharType="begin"/>
      </w:r>
      <w:r w:rsidR="003327CA">
        <w:instrText xml:space="preserve"> ADDIN EN.CITE &lt;EndNote&gt;&lt;Cite&gt;&lt;Author&gt;Barberá-Tomás&lt;/Author&gt;&lt;Year&gt;2019&lt;/Year&gt;&lt;RecNum&gt;361&lt;/RecNum&gt;&lt;Prefix&gt;e.g.`, &lt;/Prefix&gt;&lt;DisplayText&gt;(e.g., Barberá-Tomás et al., 2019; Klein &amp;amp; Amis, 2020)&lt;/DisplayText&gt;&lt;record&gt;&lt;rec-number&gt;361&lt;/rec-number&gt;&lt;foreign-keys&gt;&lt;key app="EN" db-id="xsfr9sa5jdp5vdedxw7p95wl5d0ee2rxp59x" timestamp="1592463675"&gt;361&lt;/key&gt;&lt;/foreign-keys&gt;&lt;ref-type name="Journal Article"&gt;17&lt;/ref-type&gt;&lt;contributors&gt;&lt;authors&gt;&lt;author&gt;Barberá-Tomás, David&lt;/author&gt;&lt;author&gt;Castello, Itziar&lt;/author&gt;&lt;author&gt;de Bakker, Frank GA&lt;/author&gt;&lt;author&gt;Zietsma, Charlene&lt;/author&gt;&lt;/authors&gt;&lt;/contributors&gt;&lt;titles&gt;&lt;title&gt;Energizing through visuals: How social entrepreneurs use emotion-symbolic work for social change&lt;/title&gt;&lt;secondary-title&gt;Academy of Management Journal&lt;/secondary-title&gt;&lt;/titles&gt;&lt;periodical&gt;&lt;full-title&gt;Academy of Management Journal&lt;/full-title&gt;&lt;/periodical&gt;&lt;pages&gt;1789–1817&lt;/pages&gt;&lt;volume&gt;62&lt;/volume&gt;&lt;number&gt;6&lt;/number&gt;&lt;dates&gt;&lt;year&gt;2019&lt;/year&gt;&lt;/dates&gt;&lt;isbn&gt;0001-4273&lt;/isbn&gt;&lt;urls&gt;&lt;/urls&gt;&lt;/record&gt;&lt;/Cite&gt;&lt;Cite&gt;&lt;Author&gt;Klein&lt;/Author&gt;&lt;Year&gt;2020&lt;/Year&gt;&lt;RecNum&gt;799&lt;/RecNum&gt;&lt;record&gt;&lt;rec-number&gt;799&lt;/rec-number&gt;&lt;foreign-keys&gt;&lt;key app="EN" db-id="xsfr9sa5jdp5vdedxw7p95wl5d0ee2rxp59x" timestamp="1619681152"&gt;799&lt;/key&gt;&lt;/foreign-keys&gt;&lt;ref-type name="Journal Article"&gt;17&lt;/ref-type&gt;&lt;contributors&gt;&lt;authors&gt;&lt;author&gt;Klein, Janina&lt;/author&gt;&lt;author&gt;Amis, John M&lt;/author&gt;&lt;/authors&gt;&lt;/contributors&gt;&lt;titles&gt;&lt;title&gt;The dynamics of framing: Image, emotion and the European migration crisis&lt;/title&gt;&lt;secondary-title&gt;Academy of Management Journal&lt;/secondary-title&gt;&lt;/titles&gt;&lt;periodical&gt;&lt;full-title&gt;Academy of Management Journal&lt;/full-title&gt;&lt;/periodical&gt;&lt;number&gt;ja&lt;/number&gt;&lt;dates&gt;&lt;year&gt;2020&lt;/year&gt;&lt;/dates&gt;&lt;isbn&gt;0001-4273&lt;/isbn&gt;&lt;urls&gt;&lt;/urls&gt;&lt;/record&gt;&lt;/Cite&gt;&lt;/EndNote&gt;</w:instrText>
      </w:r>
      <w:r w:rsidR="00840E8E" w:rsidRPr="003327CA">
        <w:fldChar w:fldCharType="separate"/>
      </w:r>
      <w:r w:rsidR="003327CA">
        <w:rPr>
          <w:noProof/>
        </w:rPr>
        <w:t>(e.g., Barberá-Tomás et al., 2019; Klein &amp; Amis, 2020)</w:t>
      </w:r>
      <w:r w:rsidR="00840E8E" w:rsidRPr="003327CA">
        <w:fldChar w:fldCharType="end"/>
      </w:r>
      <w:r w:rsidR="00840E8E" w:rsidRPr="003327CA">
        <w:t xml:space="preserve"> and as a knowledge tool entwined with organizational or collective initiatives aimed to impact society </w:t>
      </w:r>
      <w:r w:rsidR="00840E8E" w:rsidRPr="003327CA">
        <w:fldChar w:fldCharType="begin"/>
      </w:r>
      <w:r w:rsidR="00942E30" w:rsidRPr="003327CA">
        <w:instrText xml:space="preserve"> ADDIN EN.CITE &lt;EndNote&gt;&lt;Cite&gt;&lt;Author&gt;McDonnell&lt;/Author&gt;&lt;Year&gt;2010&lt;/Year&gt;&lt;RecNum&gt;632&lt;/RecNum&gt;&lt;Prefix&gt;e.g.`, &lt;/Prefix&gt;&lt;DisplayText&gt;(e.g., Creed et al., 2020; McDonnell, 2010)&lt;/DisplayText&gt;&lt;record&gt;&lt;rec-number&gt;632&lt;/rec-number&gt;&lt;foreign-keys&gt;&lt;key app="EN" db-id="xsfr9sa5jdp5vdedxw7p95wl5d0ee2rxp59x" timestamp="1605008009"&gt;632&lt;/key&gt;&lt;/foreign-keys&gt;&lt;ref-type name="Journal Article"&gt;17&lt;/ref-type&gt;&lt;contributors&gt;&lt;authors&gt;&lt;author&gt;McDonnell, Terence E&lt;/author&gt;&lt;/authors&gt;&lt;/contributors&gt;&lt;titles&gt;&lt;title&gt;Cultural objects as objects: Materiality, urban space, and the interpretation of AIDS campaigns in Accra, Ghana&lt;/title&gt;&lt;secondary-title&gt;American Journal of Sociology&lt;/secondary-title&gt;&lt;/titles&gt;&lt;periodical&gt;&lt;full-title&gt;American Journal of Sociology&lt;/full-title&gt;&lt;/periodical&gt;&lt;pages&gt;1800-1852&lt;/pages&gt;&lt;volume&gt;115&lt;/volume&gt;&lt;number&gt;6&lt;/number&gt;&lt;dates&gt;&lt;year&gt;2010&lt;/year&gt;&lt;/dates&gt;&lt;isbn&gt;0002-9602&lt;/isbn&gt;&lt;urls&gt;&lt;/urls&gt;&lt;/record&gt;&lt;/Cite&gt;&lt;Cite&gt;&lt;Author&gt;Creed&lt;/Author&gt;&lt;Year&gt;2020&lt;/Year&gt;&lt;RecNum&gt;454&lt;/RecNum&gt;&lt;record&gt;&lt;rec-number&gt;454&lt;/rec-number&gt;&lt;foreign-keys&gt;&lt;key app="EN" db-id="xsfr9sa5jdp5vdedxw7p95wl5d0ee2rxp59x" timestamp="1592463675"&gt;454&lt;/key&gt;&lt;/foreign-keys&gt;&lt;ref-type name="Journal Article"&gt;17&lt;/ref-type&gt;&lt;contributors&gt;&lt;authors&gt;&lt;author&gt;Creed, WE Douglas&lt;/author&gt;&lt;author&gt;Taylor, Steven S&lt;/author&gt;&lt;author&gt;Hudson, Bryant Ashley&lt;/author&gt;&lt;/authors&gt;&lt;/contributors&gt;&lt;titles&gt;&lt;title&gt;Institutional Aesthetics: Embodied Ways of Encountering, Evaluating, and Enacting Institutions&lt;/title&gt;&lt;secondary-title&gt;Organization Studies&lt;/secondary-title&gt;&lt;/titles&gt;&lt;periodical&gt;&lt;full-title&gt;Organization studies&lt;/full-title&gt;&lt;/periodical&gt;&lt;pages&gt;415-435&lt;/pages&gt;&lt;volume&gt;41&lt;/volume&gt;&lt;number&gt;3&lt;/number&gt;&lt;dates&gt;&lt;year&gt;2020&lt;/year&gt;&lt;/dates&gt;&lt;isbn&gt;0170-8406&lt;/isbn&gt;&lt;urls&gt;&lt;/urls&gt;&lt;/record&gt;&lt;/Cite&gt;&lt;/EndNote&gt;</w:instrText>
      </w:r>
      <w:r w:rsidR="00840E8E" w:rsidRPr="003327CA">
        <w:fldChar w:fldCharType="separate"/>
      </w:r>
      <w:r w:rsidR="00942E30" w:rsidRPr="003327CA">
        <w:rPr>
          <w:noProof/>
        </w:rPr>
        <w:t>(e.g., Creed et al., 2020; McDonnell, 2010)</w:t>
      </w:r>
      <w:r w:rsidR="00840E8E" w:rsidRPr="003327CA">
        <w:fldChar w:fldCharType="end"/>
      </w:r>
      <w:r w:rsidR="00840E8E" w:rsidRPr="003327CA">
        <w:t xml:space="preserve">. </w:t>
      </w:r>
    </w:p>
    <w:p w14:paraId="5764E7EF" w14:textId="47D7D7EF" w:rsidR="0092378C" w:rsidRPr="003327CA" w:rsidRDefault="00942E30" w:rsidP="00CB0A7C">
      <w:pPr>
        <w:ind w:firstLine="284"/>
      </w:pPr>
      <w:r w:rsidRPr="003327CA">
        <w:t xml:space="preserve">Although </w:t>
      </w:r>
      <w:r w:rsidR="0092378C" w:rsidRPr="003327CA">
        <w:t xml:space="preserve">drawing </w:t>
      </w:r>
      <w:r w:rsidR="00B44A99" w:rsidRPr="003327CA">
        <w:t>on</w:t>
      </w:r>
      <w:r w:rsidR="0092378C" w:rsidRPr="003327CA">
        <w:t xml:space="preserve"> </w:t>
      </w:r>
      <w:r w:rsidRPr="003327CA">
        <w:t xml:space="preserve">different </w:t>
      </w:r>
      <w:r w:rsidR="00B44A99" w:rsidRPr="003327CA">
        <w:t xml:space="preserve">theoretical </w:t>
      </w:r>
      <w:r w:rsidRPr="003327CA">
        <w:t xml:space="preserve">backgrounds </w:t>
      </w:r>
      <w:r w:rsidRPr="003327CA">
        <w:fldChar w:fldCharType="begin"/>
      </w:r>
      <w:r w:rsidR="00CB0A7C" w:rsidRPr="003327CA">
        <w:instrText xml:space="preserve"> ADDIN EN.CITE &lt;EndNote&gt;&lt;Cite&gt;&lt;Author&gt;Klein&lt;/Author&gt;&lt;Year&gt;2020&lt;/Year&gt;&lt;RecNum&gt;799&lt;/RecNum&gt;&lt;Prefix&gt;e.g.`, frames and framing`, &lt;/Prefix&gt;&lt;DisplayText&gt;(e.g., frames and framing, Klein &amp;amp; Amis, 2020; Lefebvre’s spatial theory, Skoglund &amp;amp; Holt, 2020)&lt;/DisplayText&gt;&lt;record&gt;&lt;rec-number&gt;799&lt;/rec-number&gt;&lt;foreign-keys&gt;&lt;key app="EN" db-id="xsfr9sa5jdp5vdedxw7p95wl5d0ee2rxp59x" timestamp="1619681152"&gt;799&lt;/key&gt;&lt;/foreign-keys&gt;&lt;ref-type name="Journal Article"&gt;17&lt;/ref-type&gt;&lt;contributors&gt;&lt;authors&gt;&lt;author&gt;Klein, Janina&lt;/author&gt;&lt;author&gt;Amis, John M&lt;/author&gt;&lt;/authors&gt;&lt;/contributors&gt;&lt;titles&gt;&lt;title&gt;The dynamics of framing: Image, emotion and the European migration crisis&lt;/title&gt;&lt;secondary-title&gt;Academy of Management Journal&lt;/secondary-title&gt;&lt;/titles&gt;&lt;periodical&gt;&lt;full-title&gt;Academy of Management Journal&lt;/full-title&gt;&lt;/periodical&gt;&lt;number&gt;ja&lt;/number&gt;&lt;dates&gt;&lt;year&gt;2020&lt;/year&gt;&lt;/dates&gt;&lt;isbn&gt;0001-4273&lt;/isbn&gt;&lt;urls&gt;&lt;/urls&gt;&lt;/record&gt;&lt;/Cite&gt;&lt;Cite&gt;&lt;Author&gt;Skoglund&lt;/Author&gt;&lt;Year&gt;2020&lt;/Year&gt;&lt;RecNum&gt;642&lt;/RecNum&gt;&lt;Prefix&gt;Lefebvre’s spatial theory`, &lt;/Prefix&gt;&lt;record&gt;&lt;rec-number&gt;642&lt;/rec-number&gt;&lt;foreign-keys&gt;&lt;key app="EN" db-id="xsfr9sa5jdp5vdedxw7p95wl5d0ee2rxp59x" timestamp="1605546870"&gt;642&lt;/key&gt;&lt;/foreign-keys&gt;&lt;ref-type name="Journal Article"&gt;17&lt;/ref-type&gt;&lt;contributors&gt;&lt;authors&gt;&lt;author&gt;Skoglund, Annika&lt;/author&gt;&lt;author&gt;Holt, Robin&lt;/author&gt;&lt;/authors&gt;&lt;/contributors&gt;&lt;titles&gt;&lt;title&gt;Spatially organizing future genders: An artistic intervention in the creation of a hir-toilet&lt;/title&gt;&lt;secondary-title&gt;human relations&lt;/secondary-title&gt;&lt;/titles&gt;&lt;periodical&gt;&lt;full-title&gt;Human Relations&lt;/full-title&gt;&lt;/periodical&gt;&lt;pages&gt;0018726719899728&lt;/pages&gt;&lt;dates&gt;&lt;year&gt;2020&lt;/year&gt;&lt;/dates&gt;&lt;isbn&gt;0018-7267&lt;/isbn&gt;&lt;urls&gt;&lt;/urls&gt;&lt;/record&gt;&lt;/Cite&gt;&lt;/EndNote&gt;</w:instrText>
      </w:r>
      <w:r w:rsidRPr="003327CA">
        <w:fldChar w:fldCharType="separate"/>
      </w:r>
      <w:r w:rsidR="00CB0A7C" w:rsidRPr="003327CA">
        <w:rPr>
          <w:noProof/>
        </w:rPr>
        <w:t>(e.g., frames and framing, Klein &amp; Amis, 2020; Lefebvre’s spatial theory, Skoglund &amp; Holt, 2020)</w:t>
      </w:r>
      <w:r w:rsidRPr="003327CA">
        <w:fldChar w:fldCharType="end"/>
      </w:r>
      <w:r w:rsidR="0092378C" w:rsidRPr="003327CA">
        <w:t xml:space="preserve">, these </w:t>
      </w:r>
      <w:r w:rsidR="002A648E" w:rsidRPr="003327CA">
        <w:t>studies</w:t>
      </w:r>
      <w:r w:rsidR="0092378C" w:rsidRPr="003327CA">
        <w:t xml:space="preserve"> collectively</w:t>
      </w:r>
      <w:r w:rsidR="002A648E" w:rsidRPr="003327CA">
        <w:t xml:space="preserve"> reveal </w:t>
      </w:r>
      <w:r w:rsidR="004C33EE" w:rsidRPr="003327CA">
        <w:t xml:space="preserve">how </w:t>
      </w:r>
      <w:r w:rsidR="00A77CFA" w:rsidRPr="003327CA">
        <w:t xml:space="preserve">materiality is crucial to accomplish societal outcomes </w:t>
      </w:r>
      <w:r w:rsidR="00A77CFA" w:rsidRPr="003327CA">
        <w:fldChar w:fldCharType="begin"/>
      </w:r>
      <w:r w:rsidR="002E1C4A" w:rsidRPr="003327CA">
        <w:instrText xml:space="preserve"> ADDIN EN.CITE &lt;EndNote&gt;&lt;Cite&gt;&lt;Author&gt;Majchrzak&lt;/Author&gt;&lt;Year&gt;2016&lt;/Year&gt;&lt;RecNum&gt;791&lt;/RecNum&gt;&lt;DisplayText&gt;(Majchrzak et al., 2016)&lt;/DisplayText&gt;&lt;record&gt;&lt;rec-number&gt;791&lt;/rec-number&gt;&lt;foreign-keys&gt;&lt;key app="EN" db-id="xsfr9sa5jdp5vdedxw7p95wl5d0ee2rxp59x" timestamp="1619592181"&gt;791&lt;/key&gt;&lt;/foreign-keys&gt;&lt;ref-type name="Journal Article"&gt;17&lt;/ref-type&gt;&lt;contributors&gt;&lt;authors&gt;&lt;author&gt;Majchrzak, Ann&lt;/author&gt;&lt;author&gt;Markus, M Lynne&lt;/author&gt;&lt;author&gt;Wareham, Jonathan&lt;/author&gt;&lt;/authors&gt;&lt;/contributors&gt;&lt;titles&gt;&lt;title&gt;Designing for digital transformation: Lessons for information systems research from the study of ICT and societal challenges&lt;/title&gt;&lt;secondary-title&gt;MIS quarterly&lt;/secondary-title&gt;&lt;/titles&gt;&lt;periodical&gt;&lt;full-title&gt;MIS quarterly&lt;/full-title&gt;&lt;/periodical&gt;&lt;pages&gt;267-277&lt;/pages&gt;&lt;volume&gt;40&lt;/volume&gt;&lt;number&gt;2&lt;/number&gt;&lt;dates&gt;&lt;year&gt;2016&lt;/year&gt;&lt;/dates&gt;&lt;urls&gt;&lt;/urls&gt;&lt;/record&gt;&lt;/Cite&gt;&lt;/EndNote&gt;</w:instrText>
      </w:r>
      <w:r w:rsidR="00A77CFA" w:rsidRPr="003327CA">
        <w:fldChar w:fldCharType="separate"/>
      </w:r>
      <w:r w:rsidR="002E1C4A" w:rsidRPr="003327CA">
        <w:rPr>
          <w:noProof/>
        </w:rPr>
        <w:t>(Majchrzak et al., 2016)</w:t>
      </w:r>
      <w:r w:rsidR="00A77CFA" w:rsidRPr="003327CA">
        <w:fldChar w:fldCharType="end"/>
      </w:r>
      <w:r w:rsidR="007D5C2F" w:rsidRPr="003327CA">
        <w:t xml:space="preserve">. </w:t>
      </w:r>
      <w:r w:rsidR="0092378C" w:rsidRPr="003327CA">
        <w:t xml:space="preserve">In particular, most articles call attention to how the stylistic properties of visual artifacts elicit sensory reactions when people are visually exposed to them </w:t>
      </w:r>
      <w:r w:rsidR="0092378C" w:rsidRPr="003327CA">
        <w:fldChar w:fldCharType="begin"/>
      </w:r>
      <w:r w:rsidR="0092378C" w:rsidRPr="003327CA">
        <w:instrText xml:space="preserve"> ADDIN EN.CITE &lt;EndNote&gt;&lt;Cite&gt;&lt;Author&gt;McDonnell&lt;/Author&gt;&lt;Year&gt;2010&lt;/Year&gt;&lt;RecNum&gt;632&lt;/RecNum&gt;&lt;Prefix&gt;e.g.`, &lt;/Prefix&gt;&lt;DisplayText&gt;(e.g., Höllerer et al., 2018; McDonnell, 2010)&lt;/DisplayText&gt;&lt;record&gt;&lt;rec-number&gt;632&lt;/rec-number&gt;&lt;foreign-keys&gt;&lt;key app="EN" db-id="xsfr9sa5jdp5vdedxw7p95wl5d0ee2rxp59x" timestamp="1605008009"&gt;632&lt;/key&gt;&lt;/foreign-keys&gt;&lt;ref-type name="Journal Article"&gt;17&lt;/ref-type&gt;&lt;contributors&gt;&lt;authors&gt;&lt;author&gt;McDonnell, Terence E&lt;/author&gt;&lt;/authors&gt;&lt;/contributors&gt;&lt;titles&gt;&lt;title&gt;Cultural objects as objects: Materiality, urban space, and the interpretation of AIDS campaigns in Accra, Ghana&lt;/title&gt;&lt;secondary-title&gt;American Journal of Sociology&lt;/secondary-title&gt;&lt;/titles&gt;&lt;periodical&gt;&lt;full-title&gt;American Journal of Sociology&lt;/full-title&gt;&lt;/periodical&gt;&lt;pages&gt;1800-1852&lt;/pages&gt;&lt;volume&gt;115&lt;/volume&gt;&lt;number&gt;6&lt;/number&gt;&lt;dates&gt;&lt;year&gt;2010&lt;/year&gt;&lt;/dates&gt;&lt;isbn&gt;0002-9602&lt;/isbn&gt;&lt;urls&gt;&lt;/urls&gt;&lt;/record&gt;&lt;/Cite&gt;&lt;Cite&gt;&lt;Author&gt;Höllerer&lt;/Author&gt;&lt;Year&gt;2018&lt;/Year&gt;&lt;RecNum&gt;326&lt;/RecNum&gt;&lt;record&gt;&lt;rec-number&gt;326&lt;/rec-number&gt;&lt;foreign-keys&gt;&lt;key app="EN" db-id="xsfr9sa5jdp5vdedxw7p95wl5d0ee2rxp59x" timestamp="1592463675"&gt;326&lt;/key&gt;&lt;/foreign-keys&gt;&lt;ref-type name="Journal Article"&gt;17&lt;/ref-type&gt;&lt;contributors&gt;&lt;authors&gt;&lt;author&gt;Höllerer, Markus A&lt;/author&gt;&lt;author&gt;Jancsary, Dennis&lt;/author&gt;&lt;author&gt;Grafström, Maria&lt;/author&gt;&lt;/authors&gt;&lt;/contributors&gt;&lt;titles&gt;&lt;title&gt;‘A picture is worth a thousand words’: Multimodal sensemaking of the global financial crisis&lt;/title&gt;&lt;secondary-title&gt;Organization Studies&lt;/secondary-title&gt;&lt;/titles&gt;&lt;periodical&gt;&lt;full-title&gt;Organization studies&lt;/full-title&gt;&lt;/periodical&gt;&lt;pages&gt;617-644&lt;/pages&gt;&lt;volume&gt;39&lt;/volume&gt;&lt;number&gt;5-6&lt;/number&gt;&lt;dates&gt;&lt;year&gt;2018&lt;/year&gt;&lt;/dates&gt;&lt;isbn&gt;0170-8406&lt;/isbn&gt;&lt;urls&gt;&lt;/urls&gt;&lt;/record&gt;&lt;/Cite&gt;&lt;/EndNote&gt;</w:instrText>
      </w:r>
      <w:r w:rsidR="0092378C" w:rsidRPr="003327CA">
        <w:fldChar w:fldCharType="separate"/>
      </w:r>
      <w:r w:rsidR="0092378C" w:rsidRPr="003327CA">
        <w:rPr>
          <w:noProof/>
        </w:rPr>
        <w:t>(e.g., Höllerer et al., 2018; McDonnell, 2010)</w:t>
      </w:r>
      <w:r w:rsidR="0092378C" w:rsidRPr="003327CA">
        <w:fldChar w:fldCharType="end"/>
      </w:r>
      <w:r w:rsidR="0092378C" w:rsidRPr="003327CA">
        <w:t>. Such sensory reactions then evolve into emotional responses</w:t>
      </w:r>
      <w:r w:rsidR="00CB0A7C" w:rsidRPr="003327CA">
        <w:t xml:space="preserve"> </w:t>
      </w:r>
      <w:r w:rsidR="00CB0A7C" w:rsidRPr="003327CA">
        <w:fldChar w:fldCharType="begin"/>
      </w:r>
      <w:r w:rsidR="00CB0A7C" w:rsidRPr="003327CA">
        <w:instrText xml:space="preserve"> ADDIN EN.CITE &lt;EndNote&gt;&lt;Cite&gt;&lt;Author&gt;Marsh&lt;/Author&gt;&lt;Year&gt;2021&lt;/Year&gt;&lt;RecNum&gt;805&lt;/RecNum&gt;&lt;Prefix&gt;e.g.`, audience’s laughter in &lt;/Prefix&gt;&lt;DisplayText&gt;(e.g., audience’s laughter in Marsh &amp;amp; Śliwa, 2021)&lt;/DisplayText&gt;&lt;record&gt;&lt;rec-number&gt;805&lt;/rec-number&gt;&lt;foreign-keys&gt;&lt;key app="EN" db-id="xsfr9sa5jdp5vdedxw7p95wl5d0ee2rxp59x" timestamp="1620374413"&gt;805&lt;/key&gt;&lt;/foreign-keys&gt;&lt;ref-type name="Journal Article"&gt;17&lt;/ref-type&gt;&lt;contributors&gt;&lt;authors&gt;&lt;author&gt;Marsh, Dorota&lt;/author&gt;&lt;author&gt;Śliwa, Martyna&lt;/author&gt;&lt;/authors&gt;&lt;/contributors&gt;&lt;titles&gt;&lt;title&gt;Making a difference through atmospheres: The Orange Alternative, laughter and the possibilities of affective resistance&lt;/title&gt;&lt;secondary-title&gt;Organization Studies&lt;/secondary-title&gt;&lt;/titles&gt;&lt;periodical&gt;&lt;full-title&gt;Organization studies&lt;/full-title&gt;&lt;/periodical&gt;&lt;dates&gt;&lt;year&gt;2021&lt;/year&gt;&lt;/dates&gt;&lt;isbn&gt;0170-8406&lt;/isbn&gt;&lt;urls&gt;&lt;/urls&gt;&lt;/record&gt;&lt;/Cite&gt;&lt;/EndNote&gt;</w:instrText>
      </w:r>
      <w:r w:rsidR="00CB0A7C" w:rsidRPr="003327CA">
        <w:fldChar w:fldCharType="separate"/>
      </w:r>
      <w:r w:rsidR="00CB0A7C" w:rsidRPr="003327CA">
        <w:rPr>
          <w:noProof/>
        </w:rPr>
        <w:t>(e.g., audience’s laughter in Marsh &amp; Śliwa, 2021)</w:t>
      </w:r>
      <w:r w:rsidR="00CB0A7C" w:rsidRPr="003327CA">
        <w:fldChar w:fldCharType="end"/>
      </w:r>
      <w:r w:rsidR="0092378C" w:rsidRPr="003327CA">
        <w:t xml:space="preserve"> and cognitive elaborations </w:t>
      </w:r>
      <w:r w:rsidR="00CB0A7C" w:rsidRPr="003327CA">
        <w:fldChar w:fldCharType="begin"/>
      </w:r>
      <w:r w:rsidR="00CB0A7C" w:rsidRPr="003327CA">
        <w:instrText xml:space="preserve"> ADDIN EN.CITE &lt;EndNote&gt;&lt;Cite&gt;&lt;Author&gt;Bartram&lt;/Author&gt;&lt;Year&gt;2021&lt;/Year&gt;&lt;RecNum&gt;807&lt;/RecNum&gt;&lt;Prefix&gt;e.g.`, inferences about people’s income in &lt;/Prefix&gt;&lt;DisplayText&gt;(e.g., inferences about people’s income in Bartram, 2021)&lt;/DisplayText&gt;&lt;record&gt;&lt;rec-number&gt;807&lt;/rec-number&gt;&lt;foreign-keys&gt;&lt;key app="EN" db-id="xsfr9sa5jdp5vdedxw7p95wl5d0ee2rxp59x" timestamp="1620379144"&gt;807&lt;/key&gt;&lt;/foreign-keys&gt;&lt;ref-type name="Journal Article"&gt;17&lt;/ref-type&gt;&lt;contributors&gt;&lt;authors&gt;&lt;author&gt;Bartram, Robin&lt;/author&gt;&lt;/authors&gt;&lt;/contributors&gt;&lt;titles&gt;&lt;title&gt;Cracks in Broken Windows: How Objects Shape Professional Evaluation&lt;/title&gt;&lt;secondary-title&gt;American Journal of Sociology&lt;/secondary-title&gt;&lt;/titles&gt;&lt;periodical&gt;&lt;full-title&gt;American Journal of Sociology&lt;/full-title&gt;&lt;/periodical&gt;&lt;pages&gt;759-794&lt;/pages&gt;&lt;volume&gt;126&lt;/volume&gt;&lt;number&gt;4&lt;/number&gt;&lt;dates&gt;&lt;year&gt;2021&lt;/year&gt;&lt;/dates&gt;&lt;isbn&gt;0002-9602&lt;/isbn&gt;&lt;urls&gt;&lt;/urls&gt;&lt;/record&gt;&lt;/Cite&gt;&lt;/EndNote&gt;</w:instrText>
      </w:r>
      <w:r w:rsidR="00CB0A7C" w:rsidRPr="003327CA">
        <w:fldChar w:fldCharType="separate"/>
      </w:r>
      <w:r w:rsidR="00CB0A7C" w:rsidRPr="003327CA">
        <w:rPr>
          <w:noProof/>
        </w:rPr>
        <w:t>(e.g., inferences about people’s income in Bartram, 2021)</w:t>
      </w:r>
      <w:r w:rsidR="00CB0A7C" w:rsidRPr="003327CA">
        <w:fldChar w:fldCharType="end"/>
      </w:r>
      <w:r w:rsidR="00CB0A7C" w:rsidRPr="003327CA">
        <w:t xml:space="preserve"> that, jointly, guide individual and collective </w:t>
      </w:r>
      <w:r w:rsidR="00B44A99" w:rsidRPr="003327CA">
        <w:t xml:space="preserve">pro-social </w:t>
      </w:r>
      <w:r w:rsidR="00CB0A7C" w:rsidRPr="003327CA">
        <w:t>behaviors. This observation emphasizes the pivotal role of aesthetics in tackling societal challenges and also provides</w:t>
      </w:r>
      <w:r w:rsidR="004C33EE" w:rsidRPr="003327CA">
        <w:t xml:space="preserve"> several</w:t>
      </w:r>
      <w:r w:rsidR="00CB0A7C" w:rsidRPr="003327CA">
        <w:t xml:space="preserve"> avenues for future research.</w:t>
      </w:r>
    </w:p>
    <w:p w14:paraId="470A3330" w14:textId="73BC3E27" w:rsidR="00A21527" w:rsidRPr="003327CA" w:rsidRDefault="00CB0A7C" w:rsidP="00A21527">
      <w:pPr>
        <w:ind w:firstLine="284"/>
      </w:pPr>
      <w:r w:rsidRPr="003327CA">
        <w:t xml:space="preserve">First, </w:t>
      </w:r>
      <w:r w:rsidR="00A21527" w:rsidRPr="003327CA">
        <w:t>we observe that the</w:t>
      </w:r>
      <w:r w:rsidR="005D1604" w:rsidRPr="003327CA">
        <w:t xml:space="preserve"> understanding and</w:t>
      </w:r>
      <w:r w:rsidR="00A21527" w:rsidRPr="003327CA">
        <w:t xml:space="preserve"> motivation to </w:t>
      </w:r>
      <w:r w:rsidR="00B44A99" w:rsidRPr="003327CA">
        <w:t>partake in</w:t>
      </w:r>
      <w:r w:rsidR="00A21527" w:rsidRPr="003327CA">
        <w:t xml:space="preserve"> social causes emerges from the visual </w:t>
      </w:r>
      <w:r w:rsidR="005D1604" w:rsidRPr="003327CA">
        <w:t>interaction</w:t>
      </w:r>
      <w:r w:rsidR="00A21527" w:rsidRPr="003327CA">
        <w:t xml:space="preserve"> with materiality (e.</w:t>
      </w:r>
      <w:r w:rsidR="00B44A99" w:rsidRPr="003327CA">
        <w:t>g.</w:t>
      </w:r>
      <w:r w:rsidR="00A21527" w:rsidRPr="003327CA">
        <w:t xml:space="preserve">, the observation of photographs). As such, sight represents the primary sense that triggers and guides collective behaviors toward societal outcomes. </w:t>
      </w:r>
      <w:r w:rsidR="00B44A99" w:rsidRPr="003327CA">
        <w:t>Nevertheless, although</w:t>
      </w:r>
      <w:r w:rsidR="00A21527" w:rsidRPr="003327CA">
        <w:t xml:space="preserve"> visual artifacts are easy to share and have an immediate </w:t>
      </w:r>
      <w:r w:rsidR="00B44A99" w:rsidRPr="003327CA">
        <w:t xml:space="preserve">visive </w:t>
      </w:r>
      <w:r w:rsidR="00A21527" w:rsidRPr="003327CA">
        <w:t xml:space="preserve">impact </w:t>
      </w:r>
      <w:r w:rsidR="00A21527" w:rsidRPr="003327CA">
        <w:fldChar w:fldCharType="begin"/>
      </w:r>
      <w:r w:rsidR="002E1C4A" w:rsidRPr="003327CA">
        <w:instrText xml:space="preserve"> ADDIN EN.CITE &lt;EndNote&gt;&lt;Cite&gt;&lt;Author&gt;Meyer&lt;/Author&gt;&lt;Year&gt;2018&lt;/Year&gt;&lt;RecNum&gt;308&lt;/RecNum&gt;&lt;DisplayText&gt;(Meyer et al., 2018)&lt;/DisplayText&gt;&lt;record&gt;&lt;rec-number&gt;308&lt;/rec-number&gt;&lt;foreign-keys&gt;&lt;key app="EN" db-id="xsfr9sa5jdp5vdedxw7p95wl5d0ee2rxp59x" timestamp="1592463675"&gt;308&lt;/key&gt;&lt;/foreign-keys&gt;&lt;ref-type name="Journal Article"&gt;17&lt;/ref-type&gt;&lt;contributors&gt;&lt;authors&gt;&lt;author&gt;Meyer, Renate E&lt;/author&gt;&lt;author&gt;Jancsary, Dennis&lt;/author&gt;&lt;author&gt;Höllerer, Markus A&lt;/author&gt;&lt;author&gt;Boxenbaum, Eva&lt;/author&gt;&lt;/authors&gt;&lt;/contributors&gt;&lt;titles&gt;&lt;title&gt;The role of verbal and visual text in the process of institutionalization&lt;/title&gt;&lt;secondary-title&gt;Academy of management review&lt;/secondary-title&gt;&lt;/titles&gt;&lt;periodical&gt;&lt;full-title&gt;Academy of management review&lt;/full-title&gt;&lt;/periodical&gt;&lt;pages&gt;392-418&lt;/pages&gt;&lt;volume&gt;43&lt;/volume&gt;&lt;number&gt;3&lt;/number&gt;&lt;dates&gt;&lt;year&gt;2018&lt;/year&gt;&lt;/dates&gt;&lt;isbn&gt;0363-7425&lt;/isbn&gt;&lt;urls&gt;&lt;/urls&gt;&lt;/record&gt;&lt;/Cite&gt;&lt;/EndNote&gt;</w:instrText>
      </w:r>
      <w:r w:rsidR="00A21527" w:rsidRPr="003327CA">
        <w:fldChar w:fldCharType="separate"/>
      </w:r>
      <w:r w:rsidR="002E1C4A" w:rsidRPr="003327CA">
        <w:rPr>
          <w:noProof/>
        </w:rPr>
        <w:t>(Meyer et al., 2018)</w:t>
      </w:r>
      <w:r w:rsidR="00A21527" w:rsidRPr="003327CA">
        <w:fldChar w:fldCharType="end"/>
      </w:r>
      <w:r w:rsidR="00A21527" w:rsidRPr="003327CA">
        <w:t xml:space="preserve">, </w:t>
      </w:r>
      <w:r w:rsidR="00B44A99" w:rsidRPr="003327CA">
        <w:t xml:space="preserve">other types of </w:t>
      </w:r>
      <w:r w:rsidR="005D1604" w:rsidRPr="003327CA">
        <w:t xml:space="preserve">sensory engagement </w:t>
      </w:r>
      <w:r w:rsidR="00B44A99" w:rsidRPr="003327CA">
        <w:t xml:space="preserve">may </w:t>
      </w:r>
      <w:r w:rsidR="001D4490" w:rsidRPr="003327CA">
        <w:t>play a role</w:t>
      </w:r>
      <w:r w:rsidR="00B44A99" w:rsidRPr="003327CA">
        <w:t xml:space="preserve">. </w:t>
      </w:r>
      <w:r w:rsidR="00ED0BDE" w:rsidRPr="003327CA">
        <w:t xml:space="preserve">For instance, </w:t>
      </w:r>
      <w:r w:rsidR="003327CA">
        <w:fldChar w:fldCharType="begin"/>
      </w:r>
      <w:r w:rsidR="003327CA">
        <w:instrText xml:space="preserve"> ADDIN EN.CITE &lt;EndNote&gt;&lt;Cite AuthorYear="1"&gt;&lt;Author&gt;Bartram&lt;/Author&gt;&lt;Year&gt;2021&lt;/Year&gt;&lt;RecNum&gt;807&lt;/RecNum&gt;&lt;DisplayText&gt;Bartram (2021)&lt;/DisplayText&gt;&lt;record&gt;&lt;rec-number&gt;807&lt;/rec-number&gt;&lt;foreign-keys&gt;&lt;key app="EN" db-id="xsfr9sa5jdp5vdedxw7p95wl5d0ee2rxp59x" timestamp="1620379144"&gt;807&lt;/key&gt;&lt;/foreign-keys&gt;&lt;ref-type name="Journal Article"&gt;17&lt;/ref-type&gt;&lt;contributors&gt;&lt;authors&gt;&lt;author&gt;Bartram, Robin&lt;/author&gt;&lt;/authors&gt;&lt;/contributors&gt;&lt;titles&gt;&lt;title&gt;Cracks in Broken Windows: How Objects Shape Professional Evaluation&lt;/title&gt;&lt;secondary-title&gt;American Journal of Sociology&lt;/secondary-title&gt;&lt;/titles&gt;&lt;periodical&gt;&lt;full-title&gt;American Journal of Sociology&lt;/full-title&gt;&lt;/periodical&gt;&lt;pages&gt;759-794&lt;/pages&gt;&lt;volume&gt;126&lt;/volume&gt;&lt;number&gt;4&lt;/number&gt;&lt;dates&gt;&lt;year&gt;2021&lt;/year&gt;&lt;/dates&gt;&lt;isbn&gt;0002-9602&lt;/isbn&gt;&lt;urls&gt;&lt;/urls&gt;&lt;/record&gt;&lt;/Cite&gt;&lt;/EndNote&gt;</w:instrText>
      </w:r>
      <w:r w:rsidR="003327CA">
        <w:fldChar w:fldCharType="separate"/>
      </w:r>
      <w:r w:rsidR="003327CA">
        <w:rPr>
          <w:noProof/>
        </w:rPr>
        <w:t>Bartram (2021)</w:t>
      </w:r>
      <w:r w:rsidR="003327CA">
        <w:fldChar w:fldCharType="end"/>
      </w:r>
      <w:r w:rsidR="00ED0BDE" w:rsidRPr="003327CA">
        <w:t xml:space="preserve"> hints at </w:t>
      </w:r>
      <w:r w:rsidR="005D1604" w:rsidRPr="003327CA">
        <w:t xml:space="preserve">touch, smell and taste as additional senses that </w:t>
      </w:r>
      <w:r w:rsidR="00ED0BDE" w:rsidRPr="003327CA">
        <w:t>building</w:t>
      </w:r>
      <w:r w:rsidR="005D1604" w:rsidRPr="003327CA">
        <w:t xml:space="preserve"> inspectors employ to</w:t>
      </w:r>
      <w:r w:rsidR="00ED0BDE" w:rsidRPr="003327CA">
        <w:t xml:space="preserve"> </w:t>
      </w:r>
      <w:r w:rsidR="005D1604" w:rsidRPr="003327CA">
        <w:t>infer</w:t>
      </w:r>
      <w:r w:rsidR="00ED0BDE" w:rsidRPr="003327CA">
        <w:t xml:space="preserve"> </w:t>
      </w:r>
      <w:r w:rsidR="005D1604" w:rsidRPr="003327CA">
        <w:t xml:space="preserve">owners’ incomes and communities (e.g., </w:t>
      </w:r>
      <w:r w:rsidR="00ED0BDE" w:rsidRPr="003327CA">
        <w:t>“touching walls to feel crumbling brick and mortar. … jump[</w:t>
      </w:r>
      <w:proofErr w:type="spellStart"/>
      <w:r w:rsidR="00ED0BDE" w:rsidRPr="003327CA">
        <w:t>ing</w:t>
      </w:r>
      <w:proofErr w:type="spellEnd"/>
      <w:r w:rsidR="00ED0BDE" w:rsidRPr="003327CA">
        <w:t xml:space="preserve">] on a newly constructed deck to attest to its </w:t>
      </w:r>
      <w:r w:rsidR="00ED0BDE" w:rsidRPr="003327CA">
        <w:lastRenderedPageBreak/>
        <w:t>sturdiness”</w:t>
      </w:r>
      <w:r w:rsidR="005D1604" w:rsidRPr="003327CA">
        <w:t xml:space="preserve">, </w:t>
      </w:r>
      <w:r w:rsidR="00ED0BDE" w:rsidRPr="003327CA">
        <w:t xml:space="preserve">p. 786). This anecdotal evidence </w:t>
      </w:r>
      <w:r w:rsidR="004C33EE" w:rsidRPr="003327CA">
        <w:t>suggests that</w:t>
      </w:r>
      <w:r w:rsidR="00ED0BDE" w:rsidRPr="003327CA">
        <w:t xml:space="preserve"> more research is needed to fully understand how </w:t>
      </w:r>
      <w:r w:rsidR="00B44A99" w:rsidRPr="003327CA">
        <w:t>multi-sensory reactions</w:t>
      </w:r>
      <w:r w:rsidR="00ED0BDE" w:rsidRPr="003327CA">
        <w:t xml:space="preserve"> </w:t>
      </w:r>
      <w:r w:rsidR="00181B3D" w:rsidRPr="003327CA">
        <w:t>are implicated in the mobilization towards and enactment of societal challenges.</w:t>
      </w:r>
      <w:r w:rsidR="004C33EE" w:rsidRPr="003327CA">
        <w:t xml:space="preserve"> For example</w:t>
      </w:r>
      <w:r w:rsidR="00B44A99" w:rsidRPr="003327CA">
        <w:t xml:space="preserve">, future research </w:t>
      </w:r>
      <w:r w:rsidR="004C33EE" w:rsidRPr="003327CA">
        <w:t>might</w:t>
      </w:r>
      <w:r w:rsidR="00B44A99" w:rsidRPr="003327CA">
        <w:t xml:space="preserve"> analyze whether and how</w:t>
      </w:r>
      <w:r w:rsidR="004C33EE" w:rsidRPr="003327CA">
        <w:t xml:space="preserve"> </w:t>
      </w:r>
      <w:r w:rsidR="001D4490" w:rsidRPr="003327CA">
        <w:t>multi-sensorial</w:t>
      </w:r>
      <w:r w:rsidR="004C33EE" w:rsidRPr="003327CA">
        <w:t xml:space="preserve"> reactions</w:t>
      </w:r>
      <w:r w:rsidR="00B44A99" w:rsidRPr="003327CA">
        <w:t xml:space="preserve"> facilitate </w:t>
      </w:r>
      <w:r w:rsidR="004C33EE" w:rsidRPr="003327CA">
        <w:t xml:space="preserve">engagement with </w:t>
      </w:r>
      <w:r w:rsidR="005D1604" w:rsidRPr="003327CA">
        <w:t>large, society-level problems</w:t>
      </w:r>
      <w:r w:rsidR="00B44A99" w:rsidRPr="003327CA">
        <w:t>.</w:t>
      </w:r>
    </w:p>
    <w:p w14:paraId="45182B20" w14:textId="665DDA1A" w:rsidR="000A11A6" w:rsidRPr="003327CA" w:rsidRDefault="000A11A6" w:rsidP="006B144B">
      <w:pPr>
        <w:ind w:firstLine="284"/>
      </w:pPr>
      <w:r w:rsidRPr="003327CA">
        <w:t xml:space="preserve">Second, </w:t>
      </w:r>
      <w:r w:rsidR="005D1604" w:rsidRPr="003327CA">
        <w:t xml:space="preserve">whereas </w:t>
      </w:r>
      <w:r w:rsidRPr="003327CA">
        <w:t xml:space="preserve">studies in our review reveal </w:t>
      </w:r>
      <w:r w:rsidR="001868CE" w:rsidRPr="003327CA">
        <w:t>that</w:t>
      </w:r>
      <w:r w:rsidRPr="003327CA">
        <w:t xml:space="preserve"> aesthetics</w:t>
      </w:r>
      <w:r w:rsidR="001868CE" w:rsidRPr="003327CA">
        <w:t xml:space="preserve"> may</w:t>
      </w:r>
      <w:r w:rsidRPr="003327CA">
        <w:t xml:space="preserve"> </w:t>
      </w:r>
      <w:r w:rsidR="00181B3D" w:rsidRPr="003327CA">
        <w:t>motivate</w:t>
      </w:r>
      <w:r w:rsidRPr="003327CA">
        <w:t xml:space="preserve"> audience</w:t>
      </w:r>
      <w:r w:rsidR="005D1604" w:rsidRPr="003327CA">
        <w:t>s</w:t>
      </w:r>
      <w:r w:rsidR="00181B3D" w:rsidRPr="003327CA">
        <w:t xml:space="preserve"> to take part </w:t>
      </w:r>
      <w:r w:rsidRPr="003327CA">
        <w:t>in soci</w:t>
      </w:r>
      <w:r w:rsidR="00181B3D" w:rsidRPr="003327CA">
        <w:t>etal</w:t>
      </w:r>
      <w:r w:rsidRPr="003327CA">
        <w:t xml:space="preserve"> causes, </w:t>
      </w:r>
      <w:r w:rsidR="001868CE" w:rsidRPr="003327CA">
        <w:t>these</w:t>
      </w:r>
      <w:r w:rsidRPr="003327CA">
        <w:t xml:space="preserve"> studies are</w:t>
      </w:r>
      <w:r w:rsidR="001868CE" w:rsidRPr="003327CA">
        <w:t xml:space="preserve"> largely</w:t>
      </w:r>
      <w:r w:rsidRPr="003327CA">
        <w:t xml:space="preserve"> silent in regard to how aesthetics may contribute to sustain</w:t>
      </w:r>
      <w:r w:rsidR="005D1604" w:rsidRPr="003327CA">
        <w:t>ing</w:t>
      </w:r>
      <w:r w:rsidRPr="003327CA">
        <w:t xml:space="preserve"> audience</w:t>
      </w:r>
      <w:r w:rsidR="001868CE" w:rsidRPr="003327CA">
        <w:t>s</w:t>
      </w:r>
      <w:r w:rsidR="005D1604" w:rsidRPr="003327CA">
        <w:t>’</w:t>
      </w:r>
      <w:r w:rsidRPr="003327CA">
        <w:t xml:space="preserve"> effort</w:t>
      </w:r>
      <w:r w:rsidR="00AA4BEA" w:rsidRPr="003327CA">
        <w:t xml:space="preserve"> in tackling societal challenges</w:t>
      </w:r>
      <w:r w:rsidRPr="003327CA">
        <w:t xml:space="preserve"> over time</w:t>
      </w:r>
      <w:r w:rsidR="001868CE" w:rsidRPr="003327CA">
        <w:t xml:space="preserve"> </w:t>
      </w:r>
      <w:r w:rsidR="006B144B" w:rsidRPr="003327CA">
        <w:fldChar w:fldCharType="begin"/>
      </w:r>
      <w:r w:rsidR="006B144B" w:rsidRPr="003327CA">
        <w:instrText xml:space="preserve"> ADDIN EN.CITE &lt;EndNote&gt;&lt;Cite&gt;&lt;Author&gt;Barnard&lt;/Author&gt;&lt;Year&gt;2016&lt;/Year&gt;&lt;RecNum&gt;806&lt;/RecNum&gt;&lt;Prefix&gt;for an exception`, see &lt;/Prefix&gt;&lt;DisplayText&gt;(for an exception, see Barnard, 2016)&lt;/DisplayText&gt;&lt;record&gt;&lt;rec-number&gt;806&lt;/rec-number&gt;&lt;foreign-keys&gt;&lt;key app="EN" db-id="xsfr9sa5jdp5vdedxw7p95wl5d0ee2rxp59x" timestamp="1620376913"&gt;806&lt;/key&gt;&lt;/foreign-keys&gt;&lt;ref-type name="Journal Article"&gt;17&lt;/ref-type&gt;&lt;contributors&gt;&lt;authors&gt;&lt;author&gt;Barnard, Alex V&lt;/author&gt;&lt;/authors&gt;&lt;/contributors&gt;&lt;titles&gt;&lt;title&gt;Making the city “second nature”: Freegan “dumpster divers” and the materiality of morality&lt;/title&gt;&lt;secondary-title&gt;American Journal of Sociology&lt;/secondary-title&gt;&lt;/titles&gt;&lt;periodical&gt;&lt;full-title&gt;American Journal of Sociology&lt;/full-title&gt;&lt;/periodical&gt;&lt;pages&gt;1017-1050&lt;/pages&gt;&lt;volume&gt;121&lt;/volume&gt;&lt;number&gt;4&lt;/number&gt;&lt;dates&gt;&lt;year&gt;2016&lt;/year&gt;&lt;/dates&gt;&lt;isbn&gt;0002-9602&lt;/isbn&gt;&lt;urls&gt;&lt;/urls&gt;&lt;/record&gt;&lt;/Cite&gt;&lt;/EndNote&gt;</w:instrText>
      </w:r>
      <w:r w:rsidR="006B144B" w:rsidRPr="003327CA">
        <w:fldChar w:fldCharType="separate"/>
      </w:r>
      <w:r w:rsidR="006B144B" w:rsidRPr="003327CA">
        <w:rPr>
          <w:noProof/>
        </w:rPr>
        <w:t>(for an exception, see Barnard, 2016)</w:t>
      </w:r>
      <w:r w:rsidR="006B144B" w:rsidRPr="003327CA">
        <w:fldChar w:fldCharType="end"/>
      </w:r>
      <w:r w:rsidRPr="003327CA">
        <w:t xml:space="preserve">. </w:t>
      </w:r>
      <w:r w:rsidR="00EF6F47" w:rsidRPr="003327CA">
        <w:t>Because</w:t>
      </w:r>
      <w:r w:rsidRPr="003327CA">
        <w:t xml:space="preserve"> </w:t>
      </w:r>
      <w:r w:rsidR="00787B6C" w:rsidRPr="003327CA">
        <w:t>tackl</w:t>
      </w:r>
      <w:r w:rsidRPr="003327CA">
        <w:t>ing</w:t>
      </w:r>
      <w:r w:rsidR="00787B6C" w:rsidRPr="003327CA">
        <w:t xml:space="preserve"> </w:t>
      </w:r>
      <w:r w:rsidRPr="003327CA">
        <w:t>societal</w:t>
      </w:r>
      <w:r w:rsidR="007006B0" w:rsidRPr="003327CA">
        <w:t xml:space="preserve"> problems</w:t>
      </w:r>
      <w:r w:rsidRPr="003327CA">
        <w:t xml:space="preserve"> requires </w:t>
      </w:r>
      <w:r w:rsidR="00787B6C" w:rsidRPr="003327CA">
        <w:t>ongoing and sustained engagement</w:t>
      </w:r>
      <w:r w:rsidR="00EF6F47" w:rsidRPr="003327CA">
        <w:t xml:space="preserve">, the aesthetic </w:t>
      </w:r>
      <w:r w:rsidR="005D1604" w:rsidRPr="003327CA">
        <w:t>experiences</w:t>
      </w:r>
      <w:r w:rsidR="00EF6F47" w:rsidRPr="003327CA">
        <w:t xml:space="preserve"> that </w:t>
      </w:r>
      <w:r w:rsidR="001868CE" w:rsidRPr="003327CA">
        <w:t>trigger</w:t>
      </w:r>
      <w:r w:rsidR="00EF6F47" w:rsidRPr="003327CA">
        <w:t xml:space="preserve"> initial mobilization must be maintained</w:t>
      </w:r>
      <w:r w:rsidR="00CB54A1" w:rsidRPr="003327CA">
        <w:t>.</w:t>
      </w:r>
      <w:r w:rsidR="00787B6C" w:rsidRPr="003327CA">
        <w:t xml:space="preserve"> </w:t>
      </w:r>
      <w:r w:rsidR="00CB54A1" w:rsidRPr="003327CA">
        <w:t>Yet</w:t>
      </w:r>
      <w:r w:rsidR="00787B6C" w:rsidRPr="003327CA">
        <w:t xml:space="preserve">, as </w:t>
      </w:r>
      <w:r w:rsidR="00787B6C" w:rsidRPr="003327CA">
        <w:fldChar w:fldCharType="begin"/>
      </w:r>
      <w:r w:rsidR="00787B6C" w:rsidRPr="003327CA">
        <w:instrText xml:space="preserve"> ADDIN EN.CITE &lt;EndNote&gt;&lt;Cite AuthorYear="1"&gt;&lt;Author&gt;Klein&lt;/Author&gt;&lt;Year&gt;2020&lt;/Year&gt;&lt;RecNum&gt;799&lt;/RecNum&gt;&lt;DisplayText&gt;Klein and Amis (2020)&lt;/DisplayText&gt;&lt;record&gt;&lt;rec-number&gt;799&lt;/rec-number&gt;&lt;foreign-keys&gt;&lt;key app="EN" db-id="xsfr9sa5jdp5vdedxw7p95wl5d0ee2rxp59x" timestamp="1619681152"&gt;799&lt;/key&gt;&lt;/foreign-keys&gt;&lt;ref-type name="Journal Article"&gt;17&lt;/ref-type&gt;&lt;contributors&gt;&lt;authors&gt;&lt;author&gt;Klein, Janina&lt;/author&gt;&lt;author&gt;Amis, John M&lt;/author&gt;&lt;/authors&gt;&lt;/contributors&gt;&lt;titles&gt;&lt;title&gt;The dynamics of framing: Image, emotion and the European migration crisis&lt;/title&gt;&lt;secondary-title&gt;Academy of Management Journal&lt;/secondary-title&gt;&lt;/titles&gt;&lt;periodical&gt;&lt;full-title&gt;Academy of Management Journal&lt;/full-title&gt;&lt;/periodical&gt;&lt;number&gt;ja&lt;/number&gt;&lt;dates&gt;&lt;year&gt;2020&lt;/year&gt;&lt;/dates&gt;&lt;isbn&gt;0001-4273&lt;/isbn&gt;&lt;urls&gt;&lt;/urls&gt;&lt;/record&gt;&lt;/Cite&gt;&lt;/EndNote&gt;</w:instrText>
      </w:r>
      <w:r w:rsidR="00787B6C" w:rsidRPr="003327CA">
        <w:fldChar w:fldCharType="separate"/>
      </w:r>
      <w:r w:rsidR="00787B6C" w:rsidRPr="003327CA">
        <w:rPr>
          <w:noProof/>
        </w:rPr>
        <w:t>Klein and Amis (2020)</w:t>
      </w:r>
      <w:r w:rsidR="00787B6C" w:rsidRPr="003327CA">
        <w:fldChar w:fldCharType="end"/>
      </w:r>
      <w:r w:rsidR="00787B6C" w:rsidRPr="003327CA">
        <w:t xml:space="preserve"> have recently </w:t>
      </w:r>
      <w:r w:rsidR="007006B0" w:rsidRPr="003327CA">
        <w:t>reported</w:t>
      </w:r>
      <w:r w:rsidR="00787B6C" w:rsidRPr="003327CA">
        <w:t>,</w:t>
      </w:r>
      <w:r w:rsidRPr="003327CA">
        <w:t xml:space="preserve"> the</w:t>
      </w:r>
      <w:r w:rsidR="00787B6C" w:rsidRPr="003327CA">
        <w:t xml:space="preserve"> “impact [of </w:t>
      </w:r>
      <w:r w:rsidR="0031390A" w:rsidRPr="003327CA">
        <w:t>artifacts</w:t>
      </w:r>
      <w:r w:rsidR="00787B6C" w:rsidRPr="003327CA">
        <w:t xml:space="preserve">] is likely to gradually diminish as emotional fatigue sets in” (p. 44). </w:t>
      </w:r>
      <w:r w:rsidR="00AA4BEA" w:rsidRPr="003327CA">
        <w:t>As e</w:t>
      </w:r>
      <w:r w:rsidR="00EF6F47" w:rsidRPr="003327CA">
        <w:t xml:space="preserve">motional and cognitive responses to materiality fade with time </w:t>
      </w:r>
      <w:r w:rsidR="00EF6F47" w:rsidRPr="003327CA">
        <w:fldChar w:fldCharType="begin"/>
      </w:r>
      <w:r w:rsidR="00EF6F47" w:rsidRPr="003327CA">
        <w:instrText xml:space="preserve"> ADDIN EN.CITE &lt;EndNote&gt;&lt;Cite&gt;&lt;Author&gt;Strati&lt;/Author&gt;&lt;Year&gt;1999&lt;/Year&gt;&lt;RecNum&gt;116&lt;/RecNum&gt;&lt;DisplayText&gt;(Strati, 1999)&lt;/DisplayText&gt;&lt;record&gt;&lt;rec-number&gt;116&lt;/rec-number&gt;&lt;foreign-keys&gt;&lt;key app="EN" db-id="xsfr9sa5jdp5vdedxw7p95wl5d0ee2rxp59x" timestamp="1592463675"&gt;116&lt;/key&gt;&lt;/foreign-keys&gt;&lt;ref-type name="Book"&gt;6&lt;/ref-type&gt;&lt;contributors&gt;&lt;authors&gt;&lt;author&gt;Strati, Antonio&lt;/author&gt;&lt;/authors&gt;&lt;/contributors&gt;&lt;titles&gt;&lt;title&gt;Organization and aesthetics&lt;/title&gt;&lt;/titles&gt;&lt;dates&gt;&lt;year&gt;1999&lt;/year&gt;&lt;/dates&gt;&lt;publisher&gt;Sage&lt;/publisher&gt;&lt;isbn&gt;1446264351&lt;/isbn&gt;&lt;urls&gt;&lt;/urls&gt;&lt;/record&gt;&lt;/Cite&gt;&lt;/EndNote&gt;</w:instrText>
      </w:r>
      <w:r w:rsidR="00EF6F47" w:rsidRPr="003327CA">
        <w:fldChar w:fldCharType="separate"/>
      </w:r>
      <w:r w:rsidR="00EF6F47" w:rsidRPr="003327CA">
        <w:rPr>
          <w:noProof/>
        </w:rPr>
        <w:t>(Strati, 1999)</w:t>
      </w:r>
      <w:r w:rsidR="00EF6F47" w:rsidRPr="003327CA">
        <w:fldChar w:fldCharType="end"/>
      </w:r>
      <w:r w:rsidR="00EF602E" w:rsidRPr="003327CA">
        <w:t>,</w:t>
      </w:r>
      <w:r w:rsidR="00AA4BEA" w:rsidRPr="003327CA">
        <w:t xml:space="preserve"> so will effort toward tackling societal problems</w:t>
      </w:r>
      <w:r w:rsidR="006B144B" w:rsidRPr="003327CA">
        <w:t xml:space="preserve">. </w:t>
      </w:r>
      <w:r w:rsidR="00CB54A1" w:rsidRPr="003327CA">
        <w:t>Thus</w:t>
      </w:r>
      <w:r w:rsidR="006B144B" w:rsidRPr="003327CA">
        <w:t xml:space="preserve">, </w:t>
      </w:r>
      <w:r w:rsidR="00CB54A1" w:rsidRPr="003327CA">
        <w:t>while studies</w:t>
      </w:r>
      <w:r w:rsidR="0051762F" w:rsidRPr="003327CA">
        <w:t xml:space="preserve"> in our review</w:t>
      </w:r>
      <w:r w:rsidR="00CB54A1" w:rsidRPr="003327CA">
        <w:t xml:space="preserve"> show </w:t>
      </w:r>
      <w:r w:rsidRPr="003327CA">
        <w:t xml:space="preserve">how </w:t>
      </w:r>
      <w:r w:rsidR="006B144B" w:rsidRPr="003327CA">
        <w:t xml:space="preserve">institutions use </w:t>
      </w:r>
      <w:r w:rsidRPr="003327CA">
        <w:t>ae</w:t>
      </w:r>
      <w:r w:rsidR="006B144B" w:rsidRPr="003327CA">
        <w:t>sthetics</w:t>
      </w:r>
      <w:r w:rsidRPr="003327CA">
        <w:t xml:space="preserve"> as a tool </w:t>
      </w:r>
      <w:r w:rsidR="005D1604" w:rsidRPr="003327CA">
        <w:t>and how the public is stimulated through aesthetic engagement</w:t>
      </w:r>
      <w:r w:rsidRPr="003327CA">
        <w:t xml:space="preserve">, </w:t>
      </w:r>
      <w:r w:rsidR="00AA4BEA" w:rsidRPr="003327CA">
        <w:t xml:space="preserve">future research might extend our </w:t>
      </w:r>
      <w:r w:rsidR="006B144B" w:rsidRPr="003327CA">
        <w:t>understanding</w:t>
      </w:r>
      <w:r w:rsidR="00EF6F47" w:rsidRPr="003327CA">
        <w:t xml:space="preserve"> of how</w:t>
      </w:r>
      <w:r w:rsidR="00181B3D" w:rsidRPr="003327CA">
        <w:t xml:space="preserve"> </w:t>
      </w:r>
      <w:r w:rsidR="00CB54A1" w:rsidRPr="003327CA">
        <w:t xml:space="preserve">audiences </w:t>
      </w:r>
      <w:r w:rsidR="00181B3D" w:rsidRPr="003327CA">
        <w:t>can</w:t>
      </w:r>
      <w:r w:rsidR="00CB54A1" w:rsidRPr="003327CA">
        <w:t xml:space="preserve"> </w:t>
      </w:r>
      <w:r w:rsidR="00181B3D" w:rsidRPr="003327CA">
        <w:t>engage</w:t>
      </w:r>
      <w:r w:rsidR="00EF6F47" w:rsidRPr="003327CA">
        <w:t xml:space="preserve"> </w:t>
      </w:r>
      <w:r w:rsidR="00181B3D" w:rsidRPr="003327CA">
        <w:t xml:space="preserve">with </w:t>
      </w:r>
      <w:r w:rsidR="00EF6F47" w:rsidRPr="003327CA">
        <w:t>aesthetics</w:t>
      </w:r>
      <w:r w:rsidR="006B144B" w:rsidRPr="003327CA">
        <w:t xml:space="preserve"> </w:t>
      </w:r>
      <w:r w:rsidR="00EF6F47" w:rsidRPr="003327CA">
        <w:t xml:space="preserve">as a tool </w:t>
      </w:r>
      <w:r w:rsidR="00181B3D" w:rsidRPr="003327CA">
        <w:t>to</w:t>
      </w:r>
      <w:r w:rsidR="006B144B" w:rsidRPr="003327CA">
        <w:t xml:space="preserve"> sustain </w:t>
      </w:r>
      <w:r w:rsidR="005D1604" w:rsidRPr="003327CA">
        <w:t xml:space="preserve">their </w:t>
      </w:r>
      <w:r w:rsidR="0051762F" w:rsidRPr="003327CA">
        <w:t>motivation and behaviors</w:t>
      </w:r>
      <w:r w:rsidR="00EF6F47" w:rsidRPr="003327CA">
        <w:t xml:space="preserve"> </w:t>
      </w:r>
      <w:r w:rsidR="0051762F" w:rsidRPr="003327CA">
        <w:t>over time</w:t>
      </w:r>
      <w:r w:rsidR="006B144B" w:rsidRPr="003327CA">
        <w:t xml:space="preserve">. </w:t>
      </w:r>
      <w:r w:rsidR="00181B3D" w:rsidRPr="003327CA">
        <w:t xml:space="preserve">In this </w:t>
      </w:r>
      <w:r w:rsidR="005D1604" w:rsidRPr="003327CA">
        <w:t>potential research avenue</w:t>
      </w:r>
      <w:r w:rsidR="00181B3D" w:rsidRPr="003327CA">
        <w:t xml:space="preserve">, our conceptual framework represents a starting point that can help researchers </w:t>
      </w:r>
      <w:r w:rsidR="00CB54A1" w:rsidRPr="003327CA">
        <w:t>tease</w:t>
      </w:r>
      <w:r w:rsidR="00181B3D" w:rsidRPr="003327CA">
        <w:t xml:space="preserve"> out the link</w:t>
      </w:r>
      <w:r w:rsidR="0051762F" w:rsidRPr="003327CA">
        <w:t>s</w:t>
      </w:r>
      <w:r w:rsidR="00181B3D" w:rsidRPr="003327CA">
        <w:t xml:space="preserve"> </w:t>
      </w:r>
      <w:r w:rsidR="0051762F" w:rsidRPr="003327CA">
        <w:t>between</w:t>
      </w:r>
      <w:r w:rsidR="00181B3D" w:rsidRPr="003327CA">
        <w:t xml:space="preserve"> materiality</w:t>
      </w:r>
      <w:r w:rsidR="00CB54A1" w:rsidRPr="003327CA">
        <w:t>, senses,</w:t>
      </w:r>
      <w:r w:rsidR="00181B3D" w:rsidRPr="003327CA">
        <w:t xml:space="preserve"> and ongoing behaviors toward societal outcomes.</w:t>
      </w:r>
    </w:p>
    <w:p w14:paraId="38EE0B04" w14:textId="4A5541F0" w:rsidR="0022500B" w:rsidRPr="002A3A85" w:rsidRDefault="002A3A85" w:rsidP="0085004A">
      <w:pPr>
        <w:pStyle w:val="Heading1"/>
      </w:pPr>
      <w:r w:rsidRPr="002A3A85">
        <w:t>Conclusions</w:t>
      </w:r>
    </w:p>
    <w:p w14:paraId="5E672481" w14:textId="55277B53" w:rsidR="004A22E2" w:rsidRPr="003327CA" w:rsidRDefault="000B7737" w:rsidP="004F595F">
      <w:r w:rsidRPr="003327CA">
        <w:t xml:space="preserve">Organizational aesthetics comprises a way of understanding organizational life based on immediate sensory reactions to the material components of organizing. </w:t>
      </w:r>
      <w:r w:rsidR="00D824D7" w:rsidRPr="003327CA">
        <w:t xml:space="preserve">Based on the integration of different research streams that attend to organizational aesthetics, our </w:t>
      </w:r>
      <w:r w:rsidR="00D362EE" w:rsidRPr="003327CA">
        <w:t xml:space="preserve">review </w:t>
      </w:r>
      <w:r w:rsidR="00B51E3E" w:rsidRPr="003327CA">
        <w:t>shows</w:t>
      </w:r>
      <w:r w:rsidR="00D362EE" w:rsidRPr="003327CA">
        <w:t xml:space="preserve"> </w:t>
      </w:r>
      <w:r w:rsidR="002A2F42" w:rsidRPr="003327CA">
        <w:t>that</w:t>
      </w:r>
      <w:r w:rsidR="00D362EE" w:rsidRPr="003327CA">
        <w:t xml:space="preserve"> </w:t>
      </w:r>
      <w:r w:rsidR="002E1C4A" w:rsidRPr="003327CA">
        <w:t xml:space="preserve">the topic </w:t>
      </w:r>
      <w:r w:rsidR="00D362EE" w:rsidRPr="003327CA">
        <w:t xml:space="preserve">has gained </w:t>
      </w:r>
      <w:r w:rsidR="00D824D7" w:rsidRPr="003327CA">
        <w:t xml:space="preserve">considerable </w:t>
      </w:r>
      <w:r w:rsidR="002A2F42" w:rsidRPr="003327CA">
        <w:t xml:space="preserve">attention among </w:t>
      </w:r>
      <w:r w:rsidR="00D824D7" w:rsidRPr="003327CA">
        <w:t xml:space="preserve">management </w:t>
      </w:r>
      <w:r w:rsidR="002A2F42" w:rsidRPr="003327CA">
        <w:t>scholars</w:t>
      </w:r>
      <w:r w:rsidR="00B96E87" w:rsidRPr="003327CA">
        <w:t xml:space="preserve">. </w:t>
      </w:r>
      <w:r w:rsidR="004F595F" w:rsidRPr="003327CA">
        <w:t xml:space="preserve">At the same time, </w:t>
      </w:r>
      <w:r w:rsidRPr="003327CA">
        <w:t>o</w:t>
      </w:r>
      <w:r w:rsidR="004F595F" w:rsidRPr="003327CA">
        <w:t>ur</w:t>
      </w:r>
      <w:r w:rsidRPr="003327CA">
        <w:t xml:space="preserve"> review and emergent</w:t>
      </w:r>
      <w:r w:rsidR="004F595F" w:rsidRPr="003327CA">
        <w:t xml:space="preserve"> </w:t>
      </w:r>
      <w:r w:rsidR="002A2F42" w:rsidRPr="003327CA">
        <w:t xml:space="preserve">integrative </w:t>
      </w:r>
      <w:r w:rsidR="004F595F" w:rsidRPr="003327CA">
        <w:t xml:space="preserve">framework provide a starting point for scholars who wish to </w:t>
      </w:r>
      <w:r w:rsidRPr="003327CA">
        <w:t>further explore the work of aesthetics in and around organizations</w:t>
      </w:r>
      <w:r w:rsidR="001012BB" w:rsidRPr="003327CA">
        <w:t xml:space="preserve"> </w:t>
      </w:r>
      <w:r w:rsidRPr="003327CA">
        <w:t>contributing</w:t>
      </w:r>
      <w:r w:rsidR="001012BB" w:rsidRPr="003327CA">
        <w:t xml:space="preserve"> to </w:t>
      </w:r>
      <w:r w:rsidR="001012BB" w:rsidRPr="003327CA">
        <w:lastRenderedPageBreak/>
        <w:t xml:space="preserve">a better understanding of how sensory reactions </w:t>
      </w:r>
      <w:r w:rsidR="00D440E0" w:rsidRPr="003327CA">
        <w:t>triggered by</w:t>
      </w:r>
      <w:r w:rsidR="001012BB" w:rsidRPr="003327CA">
        <w:t xml:space="preserve"> the material dimension influence organizational life.</w:t>
      </w:r>
    </w:p>
    <w:p w14:paraId="4A3E27D5" w14:textId="6BAABB97" w:rsidR="00966B8B" w:rsidRPr="003327CA" w:rsidRDefault="006A18E4" w:rsidP="00966B8B">
      <w:r w:rsidRPr="003327CA">
        <w:t>Our review</w:t>
      </w:r>
      <w:r w:rsidR="00537778" w:rsidRPr="003327CA">
        <w:t xml:space="preserve"> </w:t>
      </w:r>
      <w:r w:rsidR="00B51E3E" w:rsidRPr="003327CA">
        <w:t>illustrates</w:t>
      </w:r>
      <w:r w:rsidR="00537778" w:rsidRPr="003327CA">
        <w:t xml:space="preserve"> that organizational aesthetics </w:t>
      </w:r>
      <w:r w:rsidR="00966B8B" w:rsidRPr="003327CA">
        <w:t>influence</w:t>
      </w:r>
      <w:r w:rsidR="000B7737" w:rsidRPr="003327CA">
        <w:t>s</w:t>
      </w:r>
      <w:r w:rsidR="00966B8B" w:rsidRPr="003327CA">
        <w:t xml:space="preserve"> </w:t>
      </w:r>
      <w:r w:rsidR="000B7737" w:rsidRPr="003327CA">
        <w:t xml:space="preserve">the evaluation </w:t>
      </w:r>
      <w:r w:rsidR="00537778" w:rsidRPr="003327CA">
        <w:t>of objects</w:t>
      </w:r>
      <w:r w:rsidR="000B7737" w:rsidRPr="003327CA">
        <w:t>,</w:t>
      </w:r>
      <w:r w:rsidR="00EA5000" w:rsidRPr="003327CA">
        <w:t xml:space="preserve"> </w:t>
      </w:r>
      <w:r w:rsidR="0009074D" w:rsidRPr="003327CA">
        <w:t>perceptions of organizations, the ability to understand and carry out work</w:t>
      </w:r>
      <w:r w:rsidR="00966B8B" w:rsidRPr="003327CA">
        <w:t xml:space="preserve"> in organizations, and the </w:t>
      </w:r>
      <w:r w:rsidR="000B7737" w:rsidRPr="003327CA">
        <w:t>personal experiences of artifacts and spaces</w:t>
      </w:r>
      <w:r w:rsidR="00966B8B" w:rsidRPr="003327CA">
        <w:t xml:space="preserve">. Moreover, our </w:t>
      </w:r>
      <w:r w:rsidR="000B7737" w:rsidRPr="003327CA">
        <w:t xml:space="preserve">review uncovers </w:t>
      </w:r>
      <w:r w:rsidR="00966B8B" w:rsidRPr="003327CA">
        <w:t xml:space="preserve">how cognitive and emotional mechanisms link </w:t>
      </w:r>
      <w:r w:rsidR="000B7737" w:rsidRPr="003327CA">
        <w:t xml:space="preserve">immediate </w:t>
      </w:r>
      <w:r w:rsidR="00BA4A22" w:rsidRPr="003327CA">
        <w:t>sensory reactions</w:t>
      </w:r>
      <w:r w:rsidR="00966B8B" w:rsidRPr="003327CA">
        <w:t xml:space="preserve"> to individual and collective behaviors. These findings reveal the power of </w:t>
      </w:r>
      <w:r w:rsidR="00B51E3E" w:rsidRPr="003327CA">
        <w:t xml:space="preserve">organizational </w:t>
      </w:r>
      <w:r w:rsidR="00966B8B" w:rsidRPr="003327CA">
        <w:t xml:space="preserve">aesthetics, not only as a </w:t>
      </w:r>
      <w:r w:rsidR="00B51E3E" w:rsidRPr="003327CA">
        <w:t xml:space="preserve">property </w:t>
      </w:r>
      <w:r w:rsidR="00966B8B" w:rsidRPr="003327CA">
        <w:t xml:space="preserve">of objects, but as a dynamic knowledge tool </w:t>
      </w:r>
      <w:r w:rsidR="00B51E3E" w:rsidRPr="003327CA">
        <w:t xml:space="preserve">and as a </w:t>
      </w:r>
      <w:r w:rsidR="0077056E" w:rsidRPr="003327CA">
        <w:t xml:space="preserve">subjective </w:t>
      </w:r>
      <w:r w:rsidR="00B51E3E" w:rsidRPr="003327CA">
        <w:t xml:space="preserve">experience </w:t>
      </w:r>
      <w:r w:rsidR="00966B8B" w:rsidRPr="003327CA">
        <w:t xml:space="preserve">that </w:t>
      </w:r>
      <w:r w:rsidR="00B51E3E" w:rsidRPr="003327CA">
        <w:t xml:space="preserve">is </w:t>
      </w:r>
      <w:r w:rsidR="00966B8B" w:rsidRPr="003327CA">
        <w:t xml:space="preserve">integral to </w:t>
      </w:r>
      <w:r w:rsidR="0077056E" w:rsidRPr="003327CA">
        <w:t xml:space="preserve">how people understand and carry out </w:t>
      </w:r>
      <w:r w:rsidR="00966B8B" w:rsidRPr="003327CA">
        <w:t>work.</w:t>
      </w:r>
      <w:r w:rsidR="00DE4C27" w:rsidRPr="003327CA">
        <w:t xml:space="preserve"> </w:t>
      </w:r>
    </w:p>
    <w:p w14:paraId="0CC9AE37" w14:textId="686AA993" w:rsidR="000C595D" w:rsidRPr="003327CA" w:rsidRDefault="007D46A0" w:rsidP="0077056E">
      <w:r w:rsidRPr="003327CA">
        <w:t xml:space="preserve">While we </w:t>
      </w:r>
      <w:r w:rsidR="0077056E" w:rsidRPr="003327CA">
        <w:t xml:space="preserve">bring to the fore </w:t>
      </w:r>
      <w:r w:rsidRPr="003327CA">
        <w:t>these</w:t>
      </w:r>
      <w:r w:rsidR="00B51E3E" w:rsidRPr="003327CA">
        <w:t xml:space="preserve"> </w:t>
      </w:r>
      <w:r w:rsidRPr="003327CA">
        <w:t xml:space="preserve">crucial </w:t>
      </w:r>
      <w:r w:rsidR="00966B8B" w:rsidRPr="003327CA">
        <w:t>insight</w:t>
      </w:r>
      <w:r w:rsidR="00B51E3E" w:rsidRPr="003327CA">
        <w:t>s</w:t>
      </w:r>
      <w:r w:rsidR="00966B8B" w:rsidRPr="003327CA">
        <w:t xml:space="preserve">, </w:t>
      </w:r>
      <w:r w:rsidR="00B51E3E" w:rsidRPr="003327CA">
        <w:t>we</w:t>
      </w:r>
      <w:r w:rsidR="00966B8B" w:rsidRPr="003327CA">
        <w:t xml:space="preserve"> </w:t>
      </w:r>
      <w:r w:rsidRPr="003327CA">
        <w:t>also</w:t>
      </w:r>
      <w:r w:rsidR="0077056E" w:rsidRPr="003327CA">
        <w:t xml:space="preserve"> recognize that further work is needed to</w:t>
      </w:r>
      <w:r w:rsidR="00803151" w:rsidRPr="003327CA">
        <w:t xml:space="preserve"> fully</w:t>
      </w:r>
      <w:r w:rsidR="0077056E" w:rsidRPr="003327CA">
        <w:t xml:space="preserve"> uncover how aesthetics works. We, therefore, invite scholars to sharpen their analytic lens</w:t>
      </w:r>
      <w:r w:rsidR="002E1C4A" w:rsidRPr="003327CA">
        <w:t>,</w:t>
      </w:r>
      <w:r w:rsidR="0077056E" w:rsidRPr="003327CA">
        <w:t xml:space="preserve"> explicitly include in their empirical studies and theorize the ways in which the material dimension of organizing can intervene and disrupt</w:t>
      </w:r>
      <w:r w:rsidR="002E1C4A" w:rsidRPr="003327CA">
        <w:t xml:space="preserve"> the ways in which</w:t>
      </w:r>
      <w:r w:rsidR="0077056E" w:rsidRPr="003327CA">
        <w:t xml:space="preserve"> actors perceive and act. </w:t>
      </w:r>
      <w:r w:rsidRPr="003327CA">
        <w:t xml:space="preserve">Enriching our understanding of </w:t>
      </w:r>
      <w:r w:rsidR="0077056E" w:rsidRPr="003327CA">
        <w:t xml:space="preserve">organizing </w:t>
      </w:r>
      <w:r w:rsidRPr="003327CA">
        <w:t>requires</w:t>
      </w:r>
      <w:r w:rsidR="00966B8B" w:rsidRPr="003327CA">
        <w:t xml:space="preserve"> research </w:t>
      </w:r>
      <w:r w:rsidRPr="003327CA">
        <w:t xml:space="preserve">that </w:t>
      </w:r>
      <w:r w:rsidR="00966B8B" w:rsidRPr="003327CA">
        <w:t>rel</w:t>
      </w:r>
      <w:r w:rsidR="0077056E" w:rsidRPr="003327CA">
        <w:t>ies</w:t>
      </w:r>
      <w:r w:rsidR="00966B8B" w:rsidRPr="003327CA">
        <w:t xml:space="preserve"> on aesthetic information as </w:t>
      </w:r>
      <w:r w:rsidR="00B76181" w:rsidRPr="003327CA">
        <w:t xml:space="preserve">a </w:t>
      </w:r>
      <w:r w:rsidR="00966B8B" w:rsidRPr="003327CA">
        <w:t>mode of data (i.e., visual</w:t>
      </w:r>
      <w:r w:rsidR="00B76181" w:rsidRPr="003327CA">
        <w:t>s</w:t>
      </w:r>
      <w:r w:rsidR="00966B8B" w:rsidRPr="003327CA">
        <w:t>, sounds, smells, touches, and tastes)</w:t>
      </w:r>
      <w:r w:rsidR="00803151" w:rsidRPr="003327CA">
        <w:t xml:space="preserve">. </w:t>
      </w:r>
      <w:r w:rsidR="00DA399D" w:rsidRPr="003327CA">
        <w:t xml:space="preserve">We encourage and eagerly anticipate such research. </w:t>
      </w:r>
      <w:r w:rsidR="000338B1" w:rsidRPr="003327CA">
        <w:fldChar w:fldCharType="begin">
          <w:fldData xml:space="preserve">PEVuZE5vdGU+PENpdGUgSGlkZGVuPSIxIj48QXV0aG9yPkNvbGxpbnM8L0F1dGhvcj48WWVhcj4x
OTk4PC9ZZWFyPjxSZWNOdW0+NjczPC9SZWNOdW0+PHJlY29yZD48cmVjLW51bWJlcj42NzM8L3Jl
Yy1udW1iZXI+PGZvcmVpZ24ta2V5cz48a2V5IGFwcD0iRU4iIGRiLWlkPSJ4c2ZyOXNhNWpkcDV2
ZGVkeHc3cDk1d2w1ZDBlZTJyeHA1OXgiIHRpbWVzdGFtcD0iMTYwOTQxMTYyNSI+NjczPC9rZXk+
PC9mb3JlaWduLWtleXM+PHJlZi10eXBlIG5hbWU9IkJvb2siPjY8L3JlZi10eXBlPjxjb250cmli
dXRvcnM+PGF1dGhvcnM+PGF1dGhvcj5Db2xsaW5zLCBSYW5kYWxsPC9hdXRob3I+PC9hdXRob3Jz
PjwvY29udHJpYnV0b3JzPjx0aXRsZXM+PHRpdGxlPlRoZSBzb2Npb2xvZ3kgb2YgcGhpbG9zb3Bo
aWVzPC90aXRsZT48L3RpdGxlcz48ZGF0ZXM+PHllYXI+MTk5ODwveWVhcj48L2RhdGVzPjxwdWJs
aXNoZXI+SGFydmFyZCBVbml2ZXJzaXR5IFByZXNzPC9wdWJsaXNoZXI+PGlzYm4+MDY3NDAyOTc3
MTwvaXNibj48dXJscz48L3VybHM+PC9yZWNvcmQ+PC9DaXRlPjxDaXRlIEhpZGRlbj0iMSI+PEF1
dGhvcj5DYXR0YW5pPC9BdXRob3I+PFllYXI+MjAxNDwvWWVhcj48UmVjTnVtPjY3NTwvUmVjTnVt
PjxyZWNvcmQ+PHJlYy1udW1iZXI+Njc1PC9yZWMtbnVtYmVyPjxmb3JlaWduLWtleXM+PGtleSBh
cHA9IkVOIiBkYi1pZD0ieHNmcjlzYTVqZHA1dmRlZHh3N3A5NXdsNWQwZWUycnhwNTl4IiB0aW1l
c3RhbXA9IjE2MDk0MjIxMDciPjY3NTwva2V5PjwvZm9yZWlnbi1rZXlzPjxyZWYtdHlwZSBuYW1l
PSJKb3VybmFsIEFydGljbGUiPjE3PC9yZWYtdHlwZT48Y29udHJpYnV0b3JzPjxhdXRob3JzPjxh
dXRob3I+Q2F0dGFuaSwgR2lubzwvYXV0aG9yPjxhdXRob3I+RmVycmlhbmksIFNpbW9uZTwvYXV0
aG9yPjxhdXRob3I+QWxsaXNvbiwgUGF1bCBEPC9hdXRob3I+PC9hdXRob3JzPjwvY29udHJpYnV0
b3JzPjx0aXRsZXM+PHRpdGxlPkluc2lkZXJzLCBvdXRzaWRlcnMsIGFuZCB0aGUgc3RydWdnbGUg
Zm9yIGNvbnNlY3JhdGlvbiBpbiBjdWx0dXJhbCBmaWVsZHM6IEEgY29yZS1wZXJpcGhlcnkgcGVy
c3BlY3RpdmU8L3RpdGxlPjxzZWNvbmRhcnktdGl0bGU+QW1lcmljYW4gU29jaW9sb2dpY2FsIFJl
dmlldzwvc2Vjb25kYXJ5LXRpdGxlPjwvdGl0bGVzPjxwZXJpb2RpY2FsPjxmdWxsLXRpdGxlPkFt
ZXJpY2FuIHNvY2lvbG9naWNhbCByZXZpZXc8L2Z1bGwtdGl0bGU+PC9wZXJpb2RpY2FsPjxwYWdl
cz4yNTgtMjgxPC9wYWdlcz48dm9sdW1lPjc5PC92b2x1bWU+PG51bWJlcj4yPC9udW1iZXI+PGRh
dGVzPjx5ZWFyPjIwMTQ8L3llYXI+PC9kYXRlcz48aXNibj4wMDAzLTEyMjQ8L2lzYm4+PHVybHM+
PC91cmxzPjwvcmVjb3JkPjwvQ2l0ZT48Q2l0ZSBIaWRkZW49IjEiPjxBdXRob3I+Q2F0dGFuaTwv
QXV0aG9yPjxZZWFyPjIwMTc8L1llYXI+PFJlY051bT41MDk8L1JlY051bT48cmVjb3JkPjxyZWMt
bnVtYmVyPjUwOTwvcmVjLW51bWJlcj48Zm9yZWlnbi1rZXlzPjxrZXkgYXBwPSJFTiIgZGItaWQ9
InhzZnI5c2E1amRwNXZkZWR4dzdwOTV3bDVkMGVlMnJ4cDU5eCIgdGltZXN0YW1wPSIxNTkyNDYz
Njc1Ij41MDk8L2tleT48L2ZvcmVpZ24ta2V5cz48cmVmLXR5cGUgbmFtZT0iSm91cm5hbCBBcnRp
Y2xlIj4xNzwvcmVmLXR5cGU+PGNvbnRyaWJ1dG9ycz48YXV0aG9ycz48YXV0aG9yPkNhdHRhbmks
IEdpbm88L2F1dGhvcj48YXV0aG9yPkZlcnJpYW5pLCBTaW1vbmU8L2F1dGhvcj48YXV0aG9yPkxh
bnphLCBBbmRyZWE8L2F1dGhvcj48L2F1dGhvcnM+PC9jb250cmlidXRvcnM+PHRpdGxlcz48dGl0
bGU+RGVjb25zdHJ1Y3RpbmcgdGhlIG91dHNpZGVyIHB1enpsZTogVGhlIGxlZ2l0aW1hdGlvbiBq
b3VybmV5IG9mIG5vdmVsdHk8L3RpdGxlPjxzZWNvbmRhcnktdGl0bGU+T3JnYW5pemF0aW9uIFNj
aWVuY2U8L3NlY29uZGFyeS10aXRsZT48L3RpdGxlcz48cGVyaW9kaWNhbD48ZnVsbC10aXRsZT5P
cmdhbml6YXRpb24gc2NpZW5jZTwvZnVsbC10aXRsZT48L3BlcmlvZGljYWw+PHBhZ2VzPjk2NS05
OTI8L3BhZ2VzPjx2b2x1bWU+Mjg8L3ZvbHVtZT48bnVtYmVyPjY8L251bWJlcj48ZGF0ZXM+PHll
YXI+MjAxNzwveWVhcj48L2RhdGVzPjxpc2JuPjEwNDctNzAzOTwvaXNibj48dXJscz48L3VybHM+
PC9yZWNvcmQ+PC9DaXRlPjxDaXRlIEhpZGRlbj0iMSI+PEF1dGhvcj5CbHVtZXI8L0F1dGhvcj48
WWVhcj4xOTY5PC9ZZWFyPjxSZWNOdW0+NjkzPC9SZWNOdW0+PHJlY29yZD48cmVjLW51bWJlcj42
OTM8L3JlYy1udW1iZXI+PGZvcmVpZ24ta2V5cz48a2V5IGFwcD0iRU4iIGRiLWlkPSJ4c2ZyOXNh
NWpkcDV2ZGVkeHc3cDk1d2w1ZDBlZTJyeHA1OXgiIHRpbWVzdGFtcD0iMTYwOTc4ODQwMiI+Njkz
PC9rZXk+PC9mb3JlaWduLWtleXM+PHJlZi10eXBlIG5hbWU9IkpvdXJuYWwgQXJ0aWNsZSI+MTc8
L3JlZi10eXBlPjxjb250cmlidXRvcnM+PGF1dGhvcnM+PGF1dGhvcj5CbHVtZXIsIEhlcmJlcnQ8
L2F1dGhvcj48L2F1dGhvcnM+PC9jb250cmlidXRvcnM+PHRpdGxlcz48dGl0bGU+RmFzaGlvbjog
RnJvbSBjbGFzcyBkaWZmZXJlbnRpYXRpb24gdG8gY29sbGVjdGl2ZSBzZWxlY3Rpb248L3RpdGxl
PjxzZWNvbmRhcnktdGl0bGU+VGhlIHNvY2lvbG9naWNhbCBxdWFydGVybHk8L3NlY29uZGFyeS10
aXRsZT48L3RpdGxlcz48cGVyaW9kaWNhbD48ZnVsbC10aXRsZT5UaGUgU29jaW9sb2dpY2FsIFF1
YXJ0ZXJseTwvZnVsbC10aXRsZT48L3BlcmlvZGljYWw+PHBhZ2VzPjI3NS0yOTE8L3BhZ2VzPjx2
b2x1bWU+MTA8L3ZvbHVtZT48bnVtYmVyPjM8L251bWJlcj48ZGF0ZXM+PHllYXI+MTk2OTwveWVh
cj48L2RhdGVzPjxpc2JuPjAwMzgtMDI1MzwvaXNibj48dXJscz48L3VybHM+PC9yZWNvcmQ+PC9D
aXRlPjxDaXRlIEhpZGRlbj0iMSI+PEF1dGhvcj5Cb3VyZGlldTwvQXV0aG9yPjxZZWFyPjE5ODQ8
L1llYXI+PFJlY051bT4zMjU8L1JlY051bT48cmVjb3JkPjxyZWMtbnVtYmVyPjMyNTwvcmVjLW51
bWJlcj48Zm9yZWlnbi1rZXlzPjxrZXkgYXBwPSJFTiIgZGItaWQ9InhzZnI5c2E1amRwNXZkZWR4
dzdwOTV3bDVkMGVlMnJ4cDU5eCIgdGltZXN0YW1wPSIxNTkyNDYzNjc1Ij4zMjU8L2tleT48L2Zv
cmVpZ24ta2V5cz48cmVmLXR5cGUgbmFtZT0iSm91cm5hbCBBcnRpY2xlIj4xNzwvcmVmLXR5cGU+
PGNvbnRyaWJ1dG9ycz48YXV0aG9ycz48YXV0aG9yPkJvdXJkaWV1LCBQaWVycmU8L2F1dGhvcj48
L2F1dGhvcnM+PC9jb250cmlidXRvcnM+PHRpdGxlcz48dGl0bGU+RGlzdGluY3Rpb246IEEgU29j
aWFsIENyaXRpcXVlIG9mIHRoZSBKdWRnZW1lbnQgb2YgVGFzdGU8L3RpdGxlPjwvdGl0bGVzPjxk
YXRlcz48eWVhcj4xOTg0PC95ZWFyPjwvZGF0ZXM+PHVybHM+PC91cmxzPjwvcmVjb3JkPjwvQ2l0
ZT48L0VuZE5vdGU+
</w:fldData>
        </w:fldChar>
      </w:r>
      <w:r w:rsidR="00FC0A32" w:rsidRPr="003327CA">
        <w:instrText xml:space="preserve"> ADDIN EN.CITE </w:instrText>
      </w:r>
      <w:r w:rsidR="00FC0A32" w:rsidRPr="003327CA">
        <w:fldChar w:fldCharType="begin">
          <w:fldData xml:space="preserve">PEVuZE5vdGU+PENpdGUgSGlkZGVuPSIxIj48QXV0aG9yPkNvbGxpbnM8L0F1dGhvcj48WWVhcj4x
OTk4PC9ZZWFyPjxSZWNOdW0+NjczPC9SZWNOdW0+PHJlY29yZD48cmVjLW51bWJlcj42NzM8L3Jl
Yy1udW1iZXI+PGZvcmVpZ24ta2V5cz48a2V5IGFwcD0iRU4iIGRiLWlkPSJ4c2ZyOXNhNWpkcDV2
ZGVkeHc3cDk1d2w1ZDBlZTJyeHA1OXgiIHRpbWVzdGFtcD0iMTYwOTQxMTYyNSI+NjczPC9rZXk+
PC9mb3JlaWduLWtleXM+PHJlZi10eXBlIG5hbWU9IkJvb2siPjY8L3JlZi10eXBlPjxjb250cmli
dXRvcnM+PGF1dGhvcnM+PGF1dGhvcj5Db2xsaW5zLCBSYW5kYWxsPC9hdXRob3I+PC9hdXRob3Jz
PjwvY29udHJpYnV0b3JzPjx0aXRsZXM+PHRpdGxlPlRoZSBzb2Npb2xvZ3kgb2YgcGhpbG9zb3Bo
aWVzPC90aXRsZT48L3RpdGxlcz48ZGF0ZXM+PHllYXI+MTk5ODwveWVhcj48L2RhdGVzPjxwdWJs
aXNoZXI+SGFydmFyZCBVbml2ZXJzaXR5IFByZXNzPC9wdWJsaXNoZXI+PGlzYm4+MDY3NDAyOTc3
MTwvaXNibj48dXJscz48L3VybHM+PC9yZWNvcmQ+PC9DaXRlPjxDaXRlIEhpZGRlbj0iMSI+PEF1
dGhvcj5DYXR0YW5pPC9BdXRob3I+PFllYXI+MjAxNDwvWWVhcj48UmVjTnVtPjY3NTwvUmVjTnVt
PjxyZWNvcmQ+PHJlYy1udW1iZXI+Njc1PC9yZWMtbnVtYmVyPjxmb3JlaWduLWtleXM+PGtleSBh
cHA9IkVOIiBkYi1pZD0ieHNmcjlzYTVqZHA1dmRlZHh3N3A5NXdsNWQwZWUycnhwNTl4IiB0aW1l
c3RhbXA9IjE2MDk0MjIxMDciPjY3NTwva2V5PjwvZm9yZWlnbi1rZXlzPjxyZWYtdHlwZSBuYW1l
PSJKb3VybmFsIEFydGljbGUiPjE3PC9yZWYtdHlwZT48Y29udHJpYnV0b3JzPjxhdXRob3JzPjxh
dXRob3I+Q2F0dGFuaSwgR2lubzwvYXV0aG9yPjxhdXRob3I+RmVycmlhbmksIFNpbW9uZTwvYXV0
aG9yPjxhdXRob3I+QWxsaXNvbiwgUGF1bCBEPC9hdXRob3I+PC9hdXRob3JzPjwvY29udHJpYnV0
b3JzPjx0aXRsZXM+PHRpdGxlPkluc2lkZXJzLCBvdXRzaWRlcnMsIGFuZCB0aGUgc3RydWdnbGUg
Zm9yIGNvbnNlY3JhdGlvbiBpbiBjdWx0dXJhbCBmaWVsZHM6IEEgY29yZS1wZXJpcGhlcnkgcGVy
c3BlY3RpdmU8L3RpdGxlPjxzZWNvbmRhcnktdGl0bGU+QW1lcmljYW4gU29jaW9sb2dpY2FsIFJl
dmlldzwvc2Vjb25kYXJ5LXRpdGxlPjwvdGl0bGVzPjxwZXJpb2RpY2FsPjxmdWxsLXRpdGxlPkFt
ZXJpY2FuIHNvY2lvbG9naWNhbCByZXZpZXc8L2Z1bGwtdGl0bGU+PC9wZXJpb2RpY2FsPjxwYWdl
cz4yNTgtMjgxPC9wYWdlcz48dm9sdW1lPjc5PC92b2x1bWU+PG51bWJlcj4yPC9udW1iZXI+PGRh
dGVzPjx5ZWFyPjIwMTQ8L3llYXI+PC9kYXRlcz48aXNibj4wMDAzLTEyMjQ8L2lzYm4+PHVybHM+
PC91cmxzPjwvcmVjb3JkPjwvQ2l0ZT48Q2l0ZSBIaWRkZW49IjEiPjxBdXRob3I+Q2F0dGFuaTwv
QXV0aG9yPjxZZWFyPjIwMTc8L1llYXI+PFJlY051bT41MDk8L1JlY051bT48cmVjb3JkPjxyZWMt
bnVtYmVyPjUwOTwvcmVjLW51bWJlcj48Zm9yZWlnbi1rZXlzPjxrZXkgYXBwPSJFTiIgZGItaWQ9
InhzZnI5c2E1amRwNXZkZWR4dzdwOTV3bDVkMGVlMnJ4cDU5eCIgdGltZXN0YW1wPSIxNTkyNDYz
Njc1Ij41MDk8L2tleT48L2ZvcmVpZ24ta2V5cz48cmVmLXR5cGUgbmFtZT0iSm91cm5hbCBBcnRp
Y2xlIj4xNzwvcmVmLXR5cGU+PGNvbnRyaWJ1dG9ycz48YXV0aG9ycz48YXV0aG9yPkNhdHRhbmks
IEdpbm88L2F1dGhvcj48YXV0aG9yPkZlcnJpYW5pLCBTaW1vbmU8L2F1dGhvcj48YXV0aG9yPkxh
bnphLCBBbmRyZWE8L2F1dGhvcj48L2F1dGhvcnM+PC9jb250cmlidXRvcnM+PHRpdGxlcz48dGl0
bGU+RGVjb25zdHJ1Y3RpbmcgdGhlIG91dHNpZGVyIHB1enpsZTogVGhlIGxlZ2l0aW1hdGlvbiBq
b3VybmV5IG9mIG5vdmVsdHk8L3RpdGxlPjxzZWNvbmRhcnktdGl0bGU+T3JnYW5pemF0aW9uIFNj
aWVuY2U8L3NlY29uZGFyeS10aXRsZT48L3RpdGxlcz48cGVyaW9kaWNhbD48ZnVsbC10aXRsZT5P
cmdhbml6YXRpb24gc2NpZW5jZTwvZnVsbC10aXRsZT48L3BlcmlvZGljYWw+PHBhZ2VzPjk2NS05
OTI8L3BhZ2VzPjx2b2x1bWU+Mjg8L3ZvbHVtZT48bnVtYmVyPjY8L251bWJlcj48ZGF0ZXM+PHll
YXI+MjAxNzwveWVhcj48L2RhdGVzPjxpc2JuPjEwNDctNzAzOTwvaXNibj48dXJscz48L3VybHM+
PC9yZWNvcmQ+PC9DaXRlPjxDaXRlIEhpZGRlbj0iMSI+PEF1dGhvcj5CbHVtZXI8L0F1dGhvcj48
WWVhcj4xOTY5PC9ZZWFyPjxSZWNOdW0+NjkzPC9SZWNOdW0+PHJlY29yZD48cmVjLW51bWJlcj42
OTM8L3JlYy1udW1iZXI+PGZvcmVpZ24ta2V5cz48a2V5IGFwcD0iRU4iIGRiLWlkPSJ4c2ZyOXNh
NWpkcDV2ZGVkeHc3cDk1d2w1ZDBlZTJyeHA1OXgiIHRpbWVzdGFtcD0iMTYwOTc4ODQwMiI+Njkz
PC9rZXk+PC9mb3JlaWduLWtleXM+PHJlZi10eXBlIG5hbWU9IkpvdXJuYWwgQXJ0aWNsZSI+MTc8
L3JlZi10eXBlPjxjb250cmlidXRvcnM+PGF1dGhvcnM+PGF1dGhvcj5CbHVtZXIsIEhlcmJlcnQ8
L2F1dGhvcj48L2F1dGhvcnM+PC9jb250cmlidXRvcnM+PHRpdGxlcz48dGl0bGU+RmFzaGlvbjog
RnJvbSBjbGFzcyBkaWZmZXJlbnRpYXRpb24gdG8gY29sbGVjdGl2ZSBzZWxlY3Rpb248L3RpdGxl
PjxzZWNvbmRhcnktdGl0bGU+VGhlIHNvY2lvbG9naWNhbCBxdWFydGVybHk8L3NlY29uZGFyeS10
aXRsZT48L3RpdGxlcz48cGVyaW9kaWNhbD48ZnVsbC10aXRsZT5UaGUgU29jaW9sb2dpY2FsIFF1
YXJ0ZXJseTwvZnVsbC10aXRsZT48L3BlcmlvZGljYWw+PHBhZ2VzPjI3NS0yOTE8L3BhZ2VzPjx2
b2x1bWU+MTA8L3ZvbHVtZT48bnVtYmVyPjM8L251bWJlcj48ZGF0ZXM+PHllYXI+MTk2OTwveWVh
cj48L2RhdGVzPjxpc2JuPjAwMzgtMDI1MzwvaXNibj48dXJscz48L3VybHM+PC9yZWNvcmQ+PC9D
aXRlPjxDaXRlIEhpZGRlbj0iMSI+PEF1dGhvcj5Cb3VyZGlldTwvQXV0aG9yPjxZZWFyPjE5ODQ8
L1llYXI+PFJlY051bT4zMjU8L1JlY051bT48cmVjb3JkPjxyZWMtbnVtYmVyPjMyNTwvcmVjLW51
bWJlcj48Zm9yZWlnbi1rZXlzPjxrZXkgYXBwPSJFTiIgZGItaWQ9InhzZnI5c2E1amRwNXZkZWR4
dzdwOTV3bDVkMGVlMnJ4cDU5eCIgdGltZXN0YW1wPSIxNTkyNDYzNjc1Ij4zMjU8L2tleT48L2Zv
cmVpZ24ta2V5cz48cmVmLXR5cGUgbmFtZT0iSm91cm5hbCBBcnRpY2xlIj4xNzwvcmVmLXR5cGU+
PGNvbnRyaWJ1dG9ycz48YXV0aG9ycz48YXV0aG9yPkJvdXJkaWV1LCBQaWVycmU8L2F1dGhvcj48
L2F1dGhvcnM+PC9jb250cmlidXRvcnM+PHRpdGxlcz48dGl0bGU+RGlzdGluY3Rpb246IEEgU29j
aWFsIENyaXRpcXVlIG9mIHRoZSBKdWRnZW1lbnQgb2YgVGFzdGU8L3RpdGxlPjwvdGl0bGVzPjxk
YXRlcz48eWVhcj4xOTg0PC95ZWFyPjwvZGF0ZXM+PHVybHM+PC91cmxzPjwvcmVjb3JkPjwvQ2l0
ZT48L0VuZE5vdGU+
</w:fldData>
        </w:fldChar>
      </w:r>
      <w:r w:rsidR="00FC0A32" w:rsidRPr="003327CA">
        <w:instrText xml:space="preserve"> ADDIN EN.CITE.DATA </w:instrText>
      </w:r>
      <w:r w:rsidR="00FC0A32" w:rsidRPr="003327CA">
        <w:fldChar w:fldCharType="end"/>
      </w:r>
      <w:r w:rsidR="000338B1" w:rsidRPr="003327CA">
        <w:fldChar w:fldCharType="end"/>
      </w:r>
    </w:p>
    <w:p w14:paraId="5FFC9A56" w14:textId="77777777" w:rsidR="00811C25" w:rsidRPr="003327CA" w:rsidRDefault="00811C25">
      <w:pPr>
        <w:autoSpaceDE/>
        <w:autoSpaceDN/>
        <w:adjustRightInd/>
        <w:spacing w:line="240" w:lineRule="auto"/>
        <w:ind w:firstLine="0"/>
        <w:jc w:val="left"/>
        <w:rPr>
          <w:b/>
          <w:bCs/>
          <w:sz w:val="28"/>
          <w:szCs w:val="28"/>
        </w:rPr>
      </w:pPr>
      <w:bookmarkStart w:id="35" w:name="_Toc56451846"/>
      <w:bookmarkStart w:id="36" w:name="_Toc58234839"/>
      <w:r w:rsidRPr="003327CA">
        <w:br w:type="page"/>
      </w:r>
    </w:p>
    <w:bookmarkEnd w:id="35"/>
    <w:bookmarkEnd w:id="36"/>
    <w:p w14:paraId="4B33C60F" w14:textId="63924AF8" w:rsidR="00AA06BD" w:rsidRDefault="00D125D7" w:rsidP="00AA06BD">
      <w:pPr>
        <w:autoSpaceDE/>
        <w:autoSpaceDN/>
        <w:adjustRightInd/>
        <w:spacing w:line="276" w:lineRule="auto"/>
        <w:ind w:firstLine="0"/>
        <w:rPr>
          <w:rFonts w:eastAsiaTheme="minorHAnsi"/>
          <w:color w:val="auto"/>
          <w:lang w:val="en-GB"/>
        </w:rPr>
      </w:pPr>
      <w:r w:rsidRPr="00D125D7">
        <w:rPr>
          <w:rFonts w:eastAsiaTheme="minorHAnsi"/>
          <w:b/>
          <w:bCs/>
          <w:color w:val="auto"/>
        </w:rPr>
        <w:lastRenderedPageBreak/>
        <w:t>Giada Baldessarelli</w:t>
      </w:r>
      <w:r w:rsidRPr="00D125D7">
        <w:rPr>
          <w:rFonts w:eastAsiaTheme="minorHAnsi"/>
          <w:color w:val="auto"/>
        </w:rPr>
        <w:t xml:space="preserve"> is a </w:t>
      </w:r>
      <w:r>
        <w:rPr>
          <w:rFonts w:eastAsiaTheme="minorHAnsi"/>
          <w:color w:val="auto"/>
        </w:rPr>
        <w:t>R</w:t>
      </w:r>
      <w:r w:rsidRPr="00D125D7">
        <w:rPr>
          <w:rFonts w:eastAsiaTheme="minorHAnsi"/>
          <w:color w:val="auto"/>
        </w:rPr>
        <w:t xml:space="preserve">esearch </w:t>
      </w:r>
      <w:r>
        <w:rPr>
          <w:rFonts w:eastAsiaTheme="minorHAnsi"/>
          <w:color w:val="auto"/>
        </w:rPr>
        <w:t>F</w:t>
      </w:r>
      <w:r w:rsidRPr="00D125D7">
        <w:rPr>
          <w:rFonts w:eastAsiaTheme="minorHAnsi"/>
          <w:color w:val="auto"/>
        </w:rPr>
        <w:t xml:space="preserve">ellow </w:t>
      </w:r>
      <w:r>
        <w:rPr>
          <w:rFonts w:eastAsiaTheme="minorHAnsi"/>
          <w:color w:val="auto"/>
        </w:rPr>
        <w:t>at the Management and Entrepreneurship Department of</w:t>
      </w:r>
      <w:r w:rsidRPr="00D125D7">
        <w:rPr>
          <w:rFonts w:eastAsiaTheme="minorHAnsi"/>
          <w:color w:val="auto"/>
        </w:rPr>
        <w:t xml:space="preserve"> Imperial College Business School. She received her Ph.D. from the École Polytechnique </w:t>
      </w:r>
      <w:proofErr w:type="spellStart"/>
      <w:r w:rsidRPr="00D125D7">
        <w:rPr>
          <w:rFonts w:eastAsiaTheme="minorHAnsi"/>
          <w:color w:val="auto"/>
        </w:rPr>
        <w:t>Fédérale</w:t>
      </w:r>
      <w:proofErr w:type="spellEnd"/>
      <w:r w:rsidRPr="00D125D7">
        <w:rPr>
          <w:rFonts w:eastAsiaTheme="minorHAnsi"/>
          <w:color w:val="auto"/>
        </w:rPr>
        <w:t xml:space="preserve"> de Lausanne (EPFL). Her research interests include organizational routines and emotions in creative settings and organizational aesthetics.</w:t>
      </w:r>
      <w:r>
        <w:rPr>
          <w:rFonts w:eastAsiaTheme="minorHAnsi"/>
          <w:color w:val="auto"/>
        </w:rPr>
        <w:t xml:space="preserve"> </w:t>
      </w:r>
      <w:bookmarkStart w:id="37" w:name="_Hlk81295939"/>
      <w:r w:rsidRPr="00D125D7">
        <w:rPr>
          <w:rFonts w:eastAsiaTheme="minorHAnsi"/>
          <w:b/>
          <w:bCs/>
          <w:color w:val="auto"/>
        </w:rPr>
        <w:t>Address</w:t>
      </w:r>
      <w:r>
        <w:rPr>
          <w:rFonts w:eastAsiaTheme="minorHAnsi"/>
          <w:color w:val="auto"/>
        </w:rPr>
        <w:t xml:space="preserve">: Imperial College Business School, </w:t>
      </w:r>
      <w:r w:rsidRPr="00D125D7">
        <w:rPr>
          <w:rFonts w:eastAsiaTheme="minorHAnsi"/>
          <w:color w:val="auto"/>
          <w:lang w:val="en-GB"/>
        </w:rPr>
        <w:t>South Kensington Campus, Exhibition Rd</w:t>
      </w:r>
      <w:r>
        <w:rPr>
          <w:rFonts w:eastAsiaTheme="minorHAnsi"/>
          <w:color w:val="auto"/>
          <w:lang w:val="en-GB"/>
        </w:rPr>
        <w:t xml:space="preserve">, </w:t>
      </w:r>
      <w:r w:rsidRPr="00D125D7">
        <w:rPr>
          <w:rFonts w:eastAsiaTheme="minorHAnsi"/>
          <w:color w:val="auto"/>
          <w:lang w:val="en-GB"/>
        </w:rPr>
        <w:t>London SW7 2AZ, United Kingdom</w:t>
      </w:r>
      <w:r w:rsidR="00AA06BD">
        <w:rPr>
          <w:rFonts w:eastAsiaTheme="minorHAnsi"/>
          <w:color w:val="auto"/>
          <w:lang w:val="en-GB"/>
        </w:rPr>
        <w:t xml:space="preserve">. </w:t>
      </w:r>
      <w:r w:rsidR="00AA06BD" w:rsidRPr="00AA06BD">
        <w:rPr>
          <w:rFonts w:eastAsiaTheme="minorHAnsi"/>
          <w:b/>
          <w:bCs/>
          <w:color w:val="auto"/>
          <w:lang w:val="en-GB"/>
        </w:rPr>
        <w:t>E</w:t>
      </w:r>
      <w:r w:rsidR="00AA06BD">
        <w:rPr>
          <w:rFonts w:eastAsiaTheme="minorHAnsi"/>
          <w:b/>
          <w:bCs/>
          <w:color w:val="auto"/>
          <w:lang w:val="en-GB"/>
        </w:rPr>
        <w:t>-</w:t>
      </w:r>
      <w:r w:rsidR="00AA06BD" w:rsidRPr="00AA06BD">
        <w:rPr>
          <w:rFonts w:eastAsiaTheme="minorHAnsi"/>
          <w:b/>
          <w:bCs/>
          <w:color w:val="auto"/>
          <w:lang w:val="en-GB"/>
        </w:rPr>
        <w:t>mail</w:t>
      </w:r>
      <w:r w:rsidR="00AA06BD">
        <w:rPr>
          <w:rFonts w:eastAsiaTheme="minorHAnsi"/>
          <w:color w:val="auto"/>
          <w:lang w:val="en-GB"/>
        </w:rPr>
        <w:t xml:space="preserve">: </w:t>
      </w:r>
      <w:hyperlink r:id="rId8" w:history="1">
        <w:r w:rsidR="00AA06BD" w:rsidRPr="007F2AA9">
          <w:rPr>
            <w:rStyle w:val="Hyperlink"/>
            <w:rFonts w:eastAsiaTheme="minorHAnsi"/>
            <w:lang w:val="en-GB"/>
          </w:rPr>
          <w:t>g.baldessarelli@imperial.ac.uk</w:t>
        </w:r>
      </w:hyperlink>
    </w:p>
    <w:bookmarkEnd w:id="37"/>
    <w:p w14:paraId="6325EC7A" w14:textId="77777777" w:rsidR="00D125D7" w:rsidRPr="00D125D7" w:rsidRDefault="00D125D7" w:rsidP="00D125D7">
      <w:pPr>
        <w:pStyle w:val="Heading1"/>
        <w:spacing w:before="0" w:line="240" w:lineRule="auto"/>
        <w:jc w:val="left"/>
        <w:rPr>
          <w:b w:val="0"/>
          <w:bCs w:val="0"/>
          <w:sz w:val="24"/>
          <w:szCs w:val="24"/>
        </w:rPr>
      </w:pPr>
    </w:p>
    <w:p w14:paraId="727B2450" w14:textId="79A7D79C" w:rsidR="00AA06BD" w:rsidRDefault="00D125D7" w:rsidP="00AA06BD">
      <w:pPr>
        <w:autoSpaceDE/>
        <w:autoSpaceDN/>
        <w:adjustRightInd/>
        <w:spacing w:line="276" w:lineRule="auto"/>
        <w:ind w:firstLine="0"/>
        <w:rPr>
          <w:rFonts w:eastAsiaTheme="minorHAnsi"/>
          <w:color w:val="auto"/>
          <w:lang w:val="de-DE"/>
        </w:rPr>
      </w:pPr>
      <w:r w:rsidRPr="00D125D7">
        <w:rPr>
          <w:b/>
          <w:bCs/>
          <w:lang w:val="en-GB"/>
        </w:rPr>
        <w:t>Ileana Stigliani</w:t>
      </w:r>
      <w:r w:rsidRPr="00D125D7">
        <w:rPr>
          <w:lang w:val="en-GB"/>
        </w:rPr>
        <w:t xml:space="preserve"> is Associate Professor of Design and Innovation at the Management and Entrepreneurship Department of Imperial College Business School</w:t>
      </w:r>
      <w:r w:rsidR="00AA06BD">
        <w:rPr>
          <w:lang w:val="en-GB"/>
        </w:rPr>
        <w:t xml:space="preserve"> and Academic Director of the Imperial Business Design Studio</w:t>
      </w:r>
      <w:r w:rsidRPr="00D125D7">
        <w:rPr>
          <w:lang w:val="en-GB"/>
        </w:rPr>
        <w:t xml:space="preserve">. She received her Ph.D. in Management from Bocconi University. </w:t>
      </w:r>
      <w:r w:rsidRPr="00D125D7">
        <w:t xml:space="preserve">Her research focuses on the cognitive </w:t>
      </w:r>
      <w:r w:rsidR="00AA06BD">
        <w:t>underpinnings</w:t>
      </w:r>
      <w:r w:rsidRPr="00D125D7">
        <w:t xml:space="preserve"> of innovation</w:t>
      </w:r>
      <w:r w:rsidR="00AA06BD">
        <w:t xml:space="preserve"> and, in particular, how </w:t>
      </w:r>
      <w:r w:rsidRPr="00D125D7">
        <w:t xml:space="preserve">material artifacts and practices influence </w:t>
      </w:r>
      <w:r w:rsidR="00AA06BD">
        <w:t xml:space="preserve">the collective creative cognition inside organizations. </w:t>
      </w:r>
      <w:r w:rsidRPr="00D125D7">
        <w:rPr>
          <w:rFonts w:eastAsiaTheme="minorHAnsi"/>
          <w:b/>
          <w:bCs/>
          <w:color w:val="auto"/>
        </w:rPr>
        <w:t>Address</w:t>
      </w:r>
      <w:r>
        <w:rPr>
          <w:rFonts w:eastAsiaTheme="minorHAnsi"/>
          <w:color w:val="auto"/>
        </w:rPr>
        <w:t xml:space="preserve">: Imperial College Business School, </w:t>
      </w:r>
      <w:r w:rsidRPr="00D125D7">
        <w:rPr>
          <w:rFonts w:eastAsiaTheme="minorHAnsi"/>
          <w:color w:val="auto"/>
          <w:lang w:val="en-GB"/>
        </w:rPr>
        <w:t>South Kensington Campus, Exhibition Rd</w:t>
      </w:r>
      <w:r>
        <w:rPr>
          <w:rFonts w:eastAsiaTheme="minorHAnsi"/>
          <w:color w:val="auto"/>
          <w:lang w:val="en-GB"/>
        </w:rPr>
        <w:t xml:space="preserve">, </w:t>
      </w:r>
      <w:r w:rsidRPr="00D125D7">
        <w:rPr>
          <w:rFonts w:eastAsiaTheme="minorHAnsi"/>
          <w:color w:val="auto"/>
          <w:lang w:val="en-GB"/>
        </w:rPr>
        <w:t>London SW7 2AZ, United Kingdom</w:t>
      </w:r>
      <w:r w:rsidR="00AA06BD">
        <w:rPr>
          <w:rFonts w:eastAsiaTheme="minorHAnsi"/>
          <w:color w:val="auto"/>
          <w:lang w:val="en-GB"/>
        </w:rPr>
        <w:t xml:space="preserve">. </w:t>
      </w:r>
      <w:r w:rsidR="00AA06BD" w:rsidRPr="00AA06BD">
        <w:rPr>
          <w:rFonts w:eastAsiaTheme="minorHAnsi"/>
          <w:b/>
          <w:bCs/>
          <w:color w:val="auto"/>
          <w:lang w:val="en-GB"/>
        </w:rPr>
        <w:t>E</w:t>
      </w:r>
      <w:r w:rsidR="00AA06BD">
        <w:rPr>
          <w:rFonts w:eastAsiaTheme="minorHAnsi"/>
          <w:b/>
          <w:bCs/>
          <w:color w:val="auto"/>
          <w:lang w:val="en-GB"/>
        </w:rPr>
        <w:t>-</w:t>
      </w:r>
      <w:r w:rsidR="00AA06BD" w:rsidRPr="00AA06BD">
        <w:rPr>
          <w:rFonts w:eastAsiaTheme="minorHAnsi"/>
          <w:b/>
          <w:bCs/>
          <w:color w:val="auto"/>
          <w:lang w:val="en-GB"/>
        </w:rPr>
        <w:t>mail</w:t>
      </w:r>
      <w:r w:rsidR="00AA06BD">
        <w:rPr>
          <w:rFonts w:eastAsiaTheme="minorHAnsi"/>
          <w:color w:val="auto"/>
          <w:lang w:val="en-GB"/>
        </w:rPr>
        <w:t xml:space="preserve">: </w:t>
      </w:r>
      <w:hyperlink r:id="rId9" w:history="1">
        <w:r w:rsidR="00AA06BD" w:rsidRPr="007F2AA9">
          <w:rPr>
            <w:rStyle w:val="Hyperlink"/>
            <w:rFonts w:eastAsiaTheme="minorHAnsi"/>
            <w:lang w:val="de-DE"/>
          </w:rPr>
          <w:t>i.stigliani@imperial.ac.uk</w:t>
        </w:r>
      </w:hyperlink>
    </w:p>
    <w:p w14:paraId="5DB73A7D" w14:textId="77777777" w:rsidR="00D125D7" w:rsidRPr="00D125D7" w:rsidRDefault="00D125D7" w:rsidP="00D125D7">
      <w:pPr>
        <w:pStyle w:val="Heading1"/>
        <w:spacing w:before="0" w:line="240" w:lineRule="auto"/>
        <w:jc w:val="both"/>
        <w:rPr>
          <w:b w:val="0"/>
          <w:bCs w:val="0"/>
          <w:sz w:val="24"/>
          <w:szCs w:val="24"/>
          <w:lang w:val="en-GB"/>
        </w:rPr>
      </w:pPr>
    </w:p>
    <w:p w14:paraId="0468E51B" w14:textId="5842546C" w:rsidR="00D125D7" w:rsidRDefault="00D125D7" w:rsidP="00D125D7">
      <w:pPr>
        <w:spacing w:line="276" w:lineRule="auto"/>
        <w:ind w:firstLine="0"/>
      </w:pPr>
      <w:r>
        <w:rPr>
          <w:b/>
        </w:rPr>
        <w:t>Kimberly D. Elsbach</w:t>
      </w:r>
      <w:r>
        <w:t xml:space="preserve"> (Ph</w:t>
      </w:r>
      <w:r>
        <w:t>.</w:t>
      </w:r>
      <w:r>
        <w:t>D</w:t>
      </w:r>
      <w:r>
        <w:t>.</w:t>
      </w:r>
      <w:r>
        <w:t xml:space="preserve"> Stanford University) is Professor Emeritus at the Graduate School of Management, University of California, Davis. She is also an International Research Fellow at the Center for Corporate Reputation, Oxford University and co-founder of the Davis Conference on Qualitative Research. Kim's research focuses on perception – specifically how people perceive each other and their organizations. She has studied these perceptual processes in variety of contexts ranging from the California cattle industry, and the National Rifle Association, to Hollywood screenwriters. Her most recent work examines how crying at work affects perceptions of professional women at work and how self-perceptions influence one’s willingness to take ideas in creative collaborations. </w:t>
      </w:r>
      <w:r>
        <w:rPr>
          <w:b/>
        </w:rPr>
        <w:t>Address:</w:t>
      </w:r>
      <w:r>
        <w:t xml:space="preserve"> Graduate School of Management, 540 Alumni Lane, University of California - Davis, Davis, CA 95616; mobile phone: 530-867-0684</w:t>
      </w:r>
      <w:r w:rsidR="00AA06BD">
        <w:t>.</w:t>
      </w:r>
      <w:r>
        <w:t xml:space="preserve"> </w:t>
      </w:r>
      <w:r w:rsidR="00AA06BD" w:rsidRPr="00AA06BD">
        <w:rPr>
          <w:b/>
          <w:bCs/>
        </w:rPr>
        <w:t>E-mail</w:t>
      </w:r>
      <w:r>
        <w:t xml:space="preserve">: </w:t>
      </w:r>
      <w:hyperlink r:id="rId10" w:history="1">
        <w:r>
          <w:rPr>
            <w:rStyle w:val="Hyperlink"/>
          </w:rPr>
          <w:t>kdelsbach@ucdavis.edu</w:t>
        </w:r>
      </w:hyperlink>
    </w:p>
    <w:p w14:paraId="469E30F3" w14:textId="77777777" w:rsidR="00D125D7" w:rsidRPr="00D125D7" w:rsidRDefault="00D125D7" w:rsidP="0085004A">
      <w:pPr>
        <w:pStyle w:val="Heading1"/>
        <w:rPr>
          <w:b w:val="0"/>
          <w:bCs w:val="0"/>
          <w:sz w:val="24"/>
          <w:szCs w:val="24"/>
        </w:rPr>
      </w:pPr>
    </w:p>
    <w:p w14:paraId="54ECB483" w14:textId="77777777" w:rsidR="00D125D7" w:rsidRPr="00D125D7" w:rsidRDefault="00D125D7" w:rsidP="0085004A">
      <w:pPr>
        <w:pStyle w:val="Heading1"/>
        <w:rPr>
          <w:b w:val="0"/>
          <w:bCs w:val="0"/>
          <w:sz w:val="24"/>
          <w:szCs w:val="24"/>
          <w:lang w:val="en-GB"/>
        </w:rPr>
      </w:pPr>
    </w:p>
    <w:p w14:paraId="05E8CE1B" w14:textId="77777777" w:rsidR="00D125D7" w:rsidRPr="00D125D7" w:rsidRDefault="00D125D7" w:rsidP="0085004A">
      <w:pPr>
        <w:pStyle w:val="Heading1"/>
        <w:rPr>
          <w:b w:val="0"/>
          <w:bCs w:val="0"/>
          <w:sz w:val="24"/>
          <w:szCs w:val="24"/>
          <w:lang w:val="en-GB"/>
        </w:rPr>
      </w:pPr>
    </w:p>
    <w:p w14:paraId="242A2EE4" w14:textId="77777777" w:rsidR="00D125D7" w:rsidRPr="00D125D7" w:rsidRDefault="00D125D7" w:rsidP="0085004A">
      <w:pPr>
        <w:pStyle w:val="Heading1"/>
        <w:rPr>
          <w:b w:val="0"/>
          <w:bCs w:val="0"/>
          <w:sz w:val="24"/>
          <w:szCs w:val="24"/>
          <w:lang w:val="en-GB"/>
        </w:rPr>
      </w:pPr>
    </w:p>
    <w:p w14:paraId="4BDC5DDC" w14:textId="77777777" w:rsidR="00D125D7" w:rsidRPr="00D125D7" w:rsidRDefault="00D125D7" w:rsidP="0085004A">
      <w:pPr>
        <w:pStyle w:val="Heading1"/>
        <w:rPr>
          <w:b w:val="0"/>
          <w:bCs w:val="0"/>
          <w:sz w:val="24"/>
          <w:szCs w:val="24"/>
          <w:lang w:val="en-GB"/>
        </w:rPr>
      </w:pPr>
    </w:p>
    <w:p w14:paraId="6CC7D95C" w14:textId="77777777" w:rsidR="00D125D7" w:rsidRPr="00D125D7" w:rsidRDefault="00D125D7" w:rsidP="0085004A">
      <w:pPr>
        <w:pStyle w:val="Heading1"/>
        <w:rPr>
          <w:b w:val="0"/>
          <w:bCs w:val="0"/>
          <w:sz w:val="24"/>
          <w:szCs w:val="24"/>
          <w:lang w:val="en-GB"/>
        </w:rPr>
      </w:pPr>
    </w:p>
    <w:p w14:paraId="46C349AB" w14:textId="77777777" w:rsidR="00D125D7" w:rsidRPr="00D125D7" w:rsidRDefault="00D125D7" w:rsidP="0085004A">
      <w:pPr>
        <w:pStyle w:val="Heading1"/>
        <w:rPr>
          <w:b w:val="0"/>
          <w:bCs w:val="0"/>
          <w:sz w:val="24"/>
          <w:szCs w:val="24"/>
          <w:lang w:val="en-GB"/>
        </w:rPr>
      </w:pPr>
    </w:p>
    <w:p w14:paraId="60FC194E" w14:textId="77777777" w:rsidR="00D125D7" w:rsidRPr="00D125D7" w:rsidRDefault="00D125D7" w:rsidP="0085004A">
      <w:pPr>
        <w:pStyle w:val="Heading1"/>
        <w:rPr>
          <w:b w:val="0"/>
          <w:bCs w:val="0"/>
          <w:sz w:val="24"/>
          <w:szCs w:val="24"/>
          <w:lang w:val="en-GB"/>
        </w:rPr>
      </w:pPr>
    </w:p>
    <w:p w14:paraId="05EF0FB8" w14:textId="77777777" w:rsidR="00D125D7" w:rsidRPr="00D125D7" w:rsidRDefault="00D125D7" w:rsidP="0085004A">
      <w:pPr>
        <w:pStyle w:val="Heading1"/>
        <w:rPr>
          <w:b w:val="0"/>
          <w:bCs w:val="0"/>
          <w:sz w:val="24"/>
          <w:szCs w:val="24"/>
          <w:lang w:val="en-GB"/>
        </w:rPr>
      </w:pPr>
    </w:p>
    <w:p w14:paraId="48F306D6" w14:textId="77777777" w:rsidR="00D125D7" w:rsidRPr="00D125D7" w:rsidRDefault="00D125D7" w:rsidP="0085004A">
      <w:pPr>
        <w:pStyle w:val="Heading1"/>
        <w:rPr>
          <w:b w:val="0"/>
          <w:bCs w:val="0"/>
          <w:sz w:val="24"/>
          <w:szCs w:val="24"/>
          <w:lang w:val="en-GB"/>
        </w:rPr>
      </w:pPr>
    </w:p>
    <w:p w14:paraId="4F1EB71F" w14:textId="77777777" w:rsidR="00D125D7" w:rsidRPr="00D125D7" w:rsidRDefault="00D125D7" w:rsidP="0085004A">
      <w:pPr>
        <w:pStyle w:val="Heading1"/>
        <w:rPr>
          <w:b w:val="0"/>
          <w:bCs w:val="0"/>
          <w:sz w:val="24"/>
          <w:szCs w:val="24"/>
          <w:lang w:val="en-GB"/>
        </w:rPr>
      </w:pPr>
    </w:p>
    <w:p w14:paraId="6172871A" w14:textId="7EA9A403" w:rsidR="00D125D7" w:rsidRPr="00D125D7" w:rsidRDefault="00D125D7" w:rsidP="00D125D7">
      <w:pPr>
        <w:pStyle w:val="Heading1"/>
        <w:jc w:val="both"/>
        <w:rPr>
          <w:b w:val="0"/>
          <w:bCs w:val="0"/>
          <w:sz w:val="24"/>
          <w:szCs w:val="24"/>
          <w:lang w:val="en-GB"/>
        </w:rPr>
      </w:pPr>
    </w:p>
    <w:p w14:paraId="4D0610BC" w14:textId="77777777" w:rsidR="00D125D7" w:rsidRPr="00D125D7" w:rsidRDefault="00D125D7" w:rsidP="00D125D7">
      <w:pPr>
        <w:rPr>
          <w:lang w:val="en-GB"/>
        </w:rPr>
      </w:pPr>
    </w:p>
    <w:p w14:paraId="66506A78" w14:textId="77777777" w:rsidR="00D125D7" w:rsidRPr="00D125D7" w:rsidRDefault="00D125D7" w:rsidP="00D125D7">
      <w:pPr>
        <w:pStyle w:val="Heading1"/>
        <w:jc w:val="both"/>
        <w:rPr>
          <w:lang w:val="en-GB"/>
        </w:rPr>
      </w:pPr>
    </w:p>
    <w:p w14:paraId="69BE3AAF" w14:textId="59EA0F8E" w:rsidR="00D125D7" w:rsidRPr="00D125D7" w:rsidRDefault="00D125D7" w:rsidP="00D125D7">
      <w:pPr>
        <w:autoSpaceDE/>
        <w:autoSpaceDN/>
        <w:adjustRightInd/>
        <w:spacing w:line="240" w:lineRule="auto"/>
        <w:ind w:firstLine="0"/>
        <w:jc w:val="left"/>
        <w:rPr>
          <w:b/>
          <w:bCs/>
          <w:sz w:val="26"/>
          <w:szCs w:val="26"/>
          <w:lang w:val="en-GB"/>
        </w:rPr>
      </w:pPr>
      <w:r w:rsidRPr="00D125D7">
        <w:rPr>
          <w:lang w:val="en-GB"/>
        </w:rPr>
        <w:br w:type="page"/>
      </w:r>
    </w:p>
    <w:p w14:paraId="1547C60D" w14:textId="41DE3A65" w:rsidR="00FA7583" w:rsidRPr="00D125D7" w:rsidRDefault="002A3A85" w:rsidP="0085004A">
      <w:pPr>
        <w:pStyle w:val="Heading1"/>
        <w:rPr>
          <w:lang w:val="it-IT"/>
        </w:rPr>
      </w:pPr>
      <w:proofErr w:type="spellStart"/>
      <w:r w:rsidRPr="00D125D7">
        <w:rPr>
          <w:lang w:val="it-IT"/>
        </w:rPr>
        <w:t>References</w:t>
      </w:r>
      <w:proofErr w:type="spellEnd"/>
    </w:p>
    <w:p w14:paraId="03690966" w14:textId="77777777" w:rsidR="00962FD0" w:rsidRPr="00962FD0" w:rsidRDefault="00C23552" w:rsidP="00962FD0">
      <w:pPr>
        <w:pStyle w:val="EndNoteBibliography"/>
        <w:rPr>
          <w:noProof/>
        </w:rPr>
      </w:pPr>
      <w:r w:rsidRPr="003327CA">
        <w:fldChar w:fldCharType="begin"/>
      </w:r>
      <w:r w:rsidRPr="003327CA">
        <w:instrText xml:space="preserve"> ADDIN EN.REFLIST </w:instrText>
      </w:r>
      <w:r w:rsidRPr="003327CA">
        <w:fldChar w:fldCharType="separate"/>
      </w:r>
      <w:r w:rsidR="00962FD0" w:rsidRPr="00962FD0">
        <w:rPr>
          <w:noProof/>
        </w:rPr>
        <w:t xml:space="preserve">Ackoff, R. L. 1981. </w:t>
      </w:r>
      <w:r w:rsidR="00962FD0" w:rsidRPr="00962FD0">
        <w:rPr>
          <w:b/>
          <w:i/>
          <w:noProof/>
        </w:rPr>
        <w:t>Creating the corporate future</w:t>
      </w:r>
      <w:r w:rsidR="00962FD0" w:rsidRPr="00962FD0">
        <w:rPr>
          <w:noProof/>
        </w:rPr>
        <w:t>: Wiley New York.</w:t>
      </w:r>
    </w:p>
    <w:p w14:paraId="08F990CD" w14:textId="77777777" w:rsidR="00962FD0" w:rsidRPr="00962FD0" w:rsidRDefault="00962FD0" w:rsidP="00962FD0">
      <w:pPr>
        <w:pStyle w:val="EndNoteBibliography"/>
        <w:rPr>
          <w:noProof/>
        </w:rPr>
      </w:pPr>
      <w:r w:rsidRPr="00962FD0">
        <w:rPr>
          <w:noProof/>
        </w:rPr>
        <w:t xml:space="preserve">Ashforth, B. E. &amp; Humphrey, R. H. 1995. Emotion in the workplace: A reappraisal. </w:t>
      </w:r>
      <w:r w:rsidRPr="00962FD0">
        <w:rPr>
          <w:b/>
          <w:i/>
          <w:noProof/>
        </w:rPr>
        <w:t>Human Relations</w:t>
      </w:r>
      <w:r w:rsidRPr="00962FD0">
        <w:rPr>
          <w:noProof/>
        </w:rPr>
        <w:t>, 48(2): 97-125.</w:t>
      </w:r>
    </w:p>
    <w:p w14:paraId="63F31843" w14:textId="77777777" w:rsidR="00962FD0" w:rsidRPr="00962FD0" w:rsidRDefault="00962FD0" w:rsidP="00962FD0">
      <w:pPr>
        <w:pStyle w:val="EndNoteBibliography"/>
        <w:rPr>
          <w:noProof/>
        </w:rPr>
      </w:pPr>
      <w:r w:rsidRPr="00962FD0">
        <w:rPr>
          <w:noProof/>
        </w:rPr>
        <w:t xml:space="preserve">Baer, M. D., Van Der Werff, L., Colquitt, J. A., Rodell, J. B., Zipay, K. P., &amp; Buckley, F. 2018. Trusting the “look and feel”: Situational normality, situational aesthetics, and the perceived trustworthiness of organizations. </w:t>
      </w:r>
      <w:r w:rsidRPr="00962FD0">
        <w:rPr>
          <w:b/>
          <w:i/>
          <w:noProof/>
        </w:rPr>
        <w:t>Academy of Management Journal</w:t>
      </w:r>
      <w:r w:rsidRPr="00962FD0">
        <w:rPr>
          <w:noProof/>
        </w:rPr>
        <w:t>, 61(5): 1718-1740.</w:t>
      </w:r>
    </w:p>
    <w:p w14:paraId="41B8E300" w14:textId="77777777" w:rsidR="00962FD0" w:rsidRPr="00962FD0" w:rsidRDefault="00962FD0" w:rsidP="00962FD0">
      <w:pPr>
        <w:pStyle w:val="EndNoteBibliography"/>
        <w:rPr>
          <w:noProof/>
        </w:rPr>
      </w:pPr>
      <w:r w:rsidRPr="00962FD0">
        <w:rPr>
          <w:noProof/>
        </w:rPr>
        <w:t xml:space="preserve">Baldessarelli, G. 2021. Emotions and routine dynamics. In M. Feldman, B. T. Pentland, L. D’Adderio, K. Dittrich, C. Rerup, &amp; D. Seidl (Eds.), </w:t>
      </w:r>
      <w:r w:rsidRPr="00962FD0">
        <w:rPr>
          <w:b/>
          <w:i/>
          <w:noProof/>
        </w:rPr>
        <w:t>The Cambridge Handbook of Routine Dynamics</w:t>
      </w:r>
      <w:r w:rsidRPr="00962FD0">
        <w:rPr>
          <w:noProof/>
        </w:rPr>
        <w:t>: Cambridge: Cambridge University Press.</w:t>
      </w:r>
    </w:p>
    <w:p w14:paraId="0DC68325" w14:textId="77777777" w:rsidR="00962FD0" w:rsidRPr="00962FD0" w:rsidRDefault="00962FD0" w:rsidP="00962FD0">
      <w:pPr>
        <w:pStyle w:val="EndNoteBibliography"/>
        <w:rPr>
          <w:noProof/>
        </w:rPr>
      </w:pPr>
      <w:r w:rsidRPr="00F5186D">
        <w:rPr>
          <w:noProof/>
          <w:lang w:val="it-IT"/>
        </w:rPr>
        <w:t xml:space="preserve">Bapuji, H., Hora, M., &amp; Saeed, A. M. 2012. </w:t>
      </w:r>
      <w:r w:rsidRPr="00962FD0">
        <w:rPr>
          <w:noProof/>
        </w:rPr>
        <w:t xml:space="preserve">Intentions, intermediaries, and interaction: Examining the emergence of routines. </w:t>
      </w:r>
      <w:r w:rsidRPr="00962FD0">
        <w:rPr>
          <w:b/>
          <w:i/>
          <w:noProof/>
        </w:rPr>
        <w:t>Journal of Management Studies</w:t>
      </w:r>
      <w:r w:rsidRPr="00962FD0">
        <w:rPr>
          <w:noProof/>
        </w:rPr>
        <w:t>, 49(8): 1586-1607.</w:t>
      </w:r>
    </w:p>
    <w:p w14:paraId="0413B81E" w14:textId="77777777" w:rsidR="00962FD0" w:rsidRPr="00F5186D" w:rsidRDefault="00962FD0" w:rsidP="00962FD0">
      <w:pPr>
        <w:pStyle w:val="EndNoteBibliography"/>
        <w:rPr>
          <w:noProof/>
          <w:lang w:val="nl-NL"/>
        </w:rPr>
      </w:pPr>
      <w:r w:rsidRPr="00962FD0">
        <w:rPr>
          <w:noProof/>
        </w:rPr>
        <w:t xml:space="preserve">Bapuji, H., Hora, M., Saeed, A., &amp; Turner, S. 2019. How Understanding-Based Redesign Influences the Pattern of Actions and Effectiveness of Routines. </w:t>
      </w:r>
      <w:r w:rsidRPr="00F5186D">
        <w:rPr>
          <w:b/>
          <w:i/>
          <w:noProof/>
          <w:lang w:val="nl-NL"/>
        </w:rPr>
        <w:t>Journal of Management</w:t>
      </w:r>
      <w:r w:rsidRPr="00F5186D">
        <w:rPr>
          <w:noProof/>
          <w:lang w:val="nl-NL"/>
        </w:rPr>
        <w:t>, 45(5): 2132-2162.</w:t>
      </w:r>
    </w:p>
    <w:p w14:paraId="0944C91A" w14:textId="77777777" w:rsidR="00962FD0" w:rsidRPr="00962FD0" w:rsidRDefault="00962FD0" w:rsidP="00962FD0">
      <w:pPr>
        <w:pStyle w:val="EndNoteBibliography"/>
        <w:rPr>
          <w:noProof/>
        </w:rPr>
      </w:pPr>
      <w:r w:rsidRPr="00F5186D">
        <w:rPr>
          <w:noProof/>
          <w:lang w:val="nl-NL"/>
        </w:rPr>
        <w:t xml:space="preserve">Barberá-Tomás, D., Castello, I., de Bakker, F. G., &amp; Zietsma, C. 2019. </w:t>
      </w:r>
      <w:r w:rsidRPr="00962FD0">
        <w:rPr>
          <w:noProof/>
        </w:rPr>
        <w:t xml:space="preserve">Energizing through visuals: How social entrepreneurs use emotion-symbolic work for social change. </w:t>
      </w:r>
      <w:r w:rsidRPr="00962FD0">
        <w:rPr>
          <w:b/>
          <w:i/>
          <w:noProof/>
        </w:rPr>
        <w:t>Academy of Management Journal</w:t>
      </w:r>
      <w:r w:rsidRPr="00962FD0">
        <w:rPr>
          <w:noProof/>
        </w:rPr>
        <w:t>, 62(6): 1789–1817.</w:t>
      </w:r>
    </w:p>
    <w:p w14:paraId="235BE573" w14:textId="77777777" w:rsidR="00962FD0" w:rsidRPr="00962FD0" w:rsidRDefault="00962FD0" w:rsidP="00962FD0">
      <w:pPr>
        <w:pStyle w:val="EndNoteBibliography"/>
        <w:rPr>
          <w:noProof/>
        </w:rPr>
      </w:pPr>
      <w:r w:rsidRPr="00962FD0">
        <w:rPr>
          <w:noProof/>
        </w:rPr>
        <w:t xml:space="preserve">Barnard, A. V. 2016. Making the city “second nature”: Freegan “dumpster divers” and the materiality of morality. </w:t>
      </w:r>
      <w:r w:rsidRPr="00962FD0">
        <w:rPr>
          <w:b/>
          <w:i/>
          <w:noProof/>
        </w:rPr>
        <w:t>American Journal of Sociology</w:t>
      </w:r>
      <w:r w:rsidRPr="00962FD0">
        <w:rPr>
          <w:noProof/>
        </w:rPr>
        <w:t>, 121(4): 1017-1050.</w:t>
      </w:r>
    </w:p>
    <w:p w14:paraId="0930512E" w14:textId="77777777" w:rsidR="00962FD0" w:rsidRPr="00962FD0" w:rsidRDefault="00962FD0" w:rsidP="00962FD0">
      <w:pPr>
        <w:pStyle w:val="EndNoteBibliography"/>
        <w:rPr>
          <w:noProof/>
        </w:rPr>
      </w:pPr>
      <w:r w:rsidRPr="00962FD0">
        <w:rPr>
          <w:noProof/>
        </w:rPr>
        <w:t xml:space="preserve">Barry, D. &amp; Rerup, C. 2006. Going mobile: Aesthetic design considerations from Calder and the constructivists. </w:t>
      </w:r>
      <w:r w:rsidRPr="00962FD0">
        <w:rPr>
          <w:b/>
          <w:i/>
          <w:noProof/>
        </w:rPr>
        <w:t>Organization Science</w:t>
      </w:r>
      <w:r w:rsidRPr="00962FD0">
        <w:rPr>
          <w:noProof/>
        </w:rPr>
        <w:t>, 17(2): 262-276.</w:t>
      </w:r>
    </w:p>
    <w:p w14:paraId="29374E5D" w14:textId="77777777" w:rsidR="00962FD0" w:rsidRPr="00962FD0" w:rsidRDefault="00962FD0" w:rsidP="00962FD0">
      <w:pPr>
        <w:pStyle w:val="EndNoteBibliography"/>
        <w:rPr>
          <w:noProof/>
        </w:rPr>
      </w:pPr>
      <w:r w:rsidRPr="00962FD0">
        <w:rPr>
          <w:noProof/>
        </w:rPr>
        <w:t xml:space="preserve">Bartram, R. 2021. Cracks in Broken Windows: How Objects Shape Professional Evaluation. </w:t>
      </w:r>
      <w:r w:rsidRPr="00962FD0">
        <w:rPr>
          <w:b/>
          <w:i/>
          <w:noProof/>
        </w:rPr>
        <w:t>American Journal of Sociology</w:t>
      </w:r>
      <w:r w:rsidRPr="00962FD0">
        <w:rPr>
          <w:noProof/>
        </w:rPr>
        <w:t>, 126(4): 759-794.</w:t>
      </w:r>
    </w:p>
    <w:p w14:paraId="4F8A3C60" w14:textId="77777777" w:rsidR="00962FD0" w:rsidRPr="00962FD0" w:rsidRDefault="00962FD0" w:rsidP="00962FD0">
      <w:pPr>
        <w:pStyle w:val="EndNoteBibliography"/>
        <w:rPr>
          <w:noProof/>
        </w:rPr>
      </w:pPr>
      <w:r w:rsidRPr="00962FD0">
        <w:rPr>
          <w:noProof/>
        </w:rPr>
        <w:t xml:space="preserve">Baumgarten, A. G. 1750 / 58. </w:t>
      </w:r>
      <w:r w:rsidRPr="00962FD0">
        <w:rPr>
          <w:i/>
          <w:noProof/>
        </w:rPr>
        <w:t>Aesthetica</w:t>
      </w:r>
      <w:r w:rsidRPr="00962FD0">
        <w:rPr>
          <w:noProof/>
        </w:rPr>
        <w:t xml:space="preserve">. </w:t>
      </w:r>
      <w:r w:rsidRPr="00962FD0">
        <w:rPr>
          <w:b/>
          <w:i/>
          <w:noProof/>
        </w:rPr>
        <w:t>Hildesheim: Olms</w:t>
      </w:r>
      <w:r w:rsidRPr="00962FD0">
        <w:rPr>
          <w:noProof/>
        </w:rPr>
        <w:t>.</w:t>
      </w:r>
    </w:p>
    <w:p w14:paraId="1DD52A95" w14:textId="77777777" w:rsidR="00962FD0" w:rsidRPr="00962FD0" w:rsidRDefault="00962FD0" w:rsidP="00962FD0">
      <w:pPr>
        <w:pStyle w:val="EndNoteBibliography"/>
        <w:rPr>
          <w:noProof/>
        </w:rPr>
      </w:pPr>
      <w:r w:rsidRPr="00962FD0">
        <w:rPr>
          <w:noProof/>
        </w:rPr>
        <w:t xml:space="preserve">Bazin, Y. &amp; Korica, M. 2020. Aesthetic Objects, Aesthetic Judgments and the Crafting of Organizational Style in Creative Industries. </w:t>
      </w:r>
      <w:r w:rsidRPr="00962FD0">
        <w:rPr>
          <w:b/>
          <w:i/>
          <w:noProof/>
        </w:rPr>
        <w:t>Journal of Management Inquiry</w:t>
      </w:r>
      <w:r w:rsidRPr="00962FD0">
        <w:rPr>
          <w:noProof/>
        </w:rPr>
        <w:t>: 1056492620916519.</w:t>
      </w:r>
    </w:p>
    <w:p w14:paraId="3185389B" w14:textId="77777777" w:rsidR="00962FD0" w:rsidRPr="00962FD0" w:rsidRDefault="00962FD0" w:rsidP="00962FD0">
      <w:pPr>
        <w:pStyle w:val="EndNoteBibliography"/>
        <w:rPr>
          <w:noProof/>
        </w:rPr>
      </w:pPr>
      <w:r w:rsidRPr="00962FD0">
        <w:rPr>
          <w:noProof/>
        </w:rPr>
        <w:t xml:space="preserve">Beane, M. &amp; Orlikowski, W. J. 2015. What difference does a robot make? The material enactment of distributed coordination. </w:t>
      </w:r>
      <w:r w:rsidRPr="00962FD0">
        <w:rPr>
          <w:b/>
          <w:i/>
          <w:noProof/>
        </w:rPr>
        <w:t>Organization Science</w:t>
      </w:r>
      <w:r w:rsidRPr="00962FD0">
        <w:rPr>
          <w:noProof/>
        </w:rPr>
        <w:t>, 26(6): 1553-1573.</w:t>
      </w:r>
    </w:p>
    <w:p w14:paraId="555BE7E2" w14:textId="77777777" w:rsidR="00962FD0" w:rsidRPr="00962FD0" w:rsidRDefault="00962FD0" w:rsidP="00962FD0">
      <w:pPr>
        <w:pStyle w:val="EndNoteBibliography"/>
        <w:rPr>
          <w:noProof/>
        </w:rPr>
      </w:pPr>
      <w:r w:rsidRPr="00962FD0">
        <w:rPr>
          <w:noProof/>
        </w:rPr>
        <w:t xml:space="preserve">Bechky, B. A. 2003a. Object lessons: Workplace artifacts as representations of occupational jurisdiction. </w:t>
      </w:r>
      <w:r w:rsidRPr="00962FD0">
        <w:rPr>
          <w:b/>
          <w:i/>
          <w:noProof/>
        </w:rPr>
        <w:t>American Journal of Sociology</w:t>
      </w:r>
      <w:r w:rsidRPr="00962FD0">
        <w:rPr>
          <w:noProof/>
        </w:rPr>
        <w:t>, 109(3): 720-752.</w:t>
      </w:r>
    </w:p>
    <w:p w14:paraId="034234BE" w14:textId="77777777" w:rsidR="00962FD0" w:rsidRPr="00962FD0" w:rsidRDefault="00962FD0" w:rsidP="00962FD0">
      <w:pPr>
        <w:pStyle w:val="EndNoteBibliography"/>
        <w:rPr>
          <w:noProof/>
        </w:rPr>
      </w:pPr>
      <w:r w:rsidRPr="00962FD0">
        <w:rPr>
          <w:noProof/>
        </w:rPr>
        <w:t xml:space="preserve">Bechky, B. A. 2003b. Sharing meaning across occupational communities: The transformation of understanding on a production floor. </w:t>
      </w:r>
      <w:r w:rsidRPr="00962FD0">
        <w:rPr>
          <w:b/>
          <w:i/>
          <w:noProof/>
        </w:rPr>
        <w:t>Organization science</w:t>
      </w:r>
      <w:r w:rsidRPr="00962FD0">
        <w:rPr>
          <w:noProof/>
        </w:rPr>
        <w:t>, 14(3): 312-330.</w:t>
      </w:r>
    </w:p>
    <w:p w14:paraId="542AF586" w14:textId="77777777" w:rsidR="00962FD0" w:rsidRPr="00962FD0" w:rsidRDefault="00962FD0" w:rsidP="00962FD0">
      <w:pPr>
        <w:pStyle w:val="EndNoteBibliography"/>
        <w:rPr>
          <w:noProof/>
        </w:rPr>
      </w:pPr>
      <w:r w:rsidRPr="00962FD0">
        <w:rPr>
          <w:noProof/>
        </w:rPr>
        <w:lastRenderedPageBreak/>
        <w:t xml:space="preserve">Bechky, B. A. 2006. Gaffers, gofers, and grips: Role-based coordination in temporary organizations. </w:t>
      </w:r>
      <w:r w:rsidRPr="00962FD0">
        <w:rPr>
          <w:b/>
          <w:i/>
          <w:noProof/>
        </w:rPr>
        <w:t>Organization science</w:t>
      </w:r>
      <w:r w:rsidRPr="00962FD0">
        <w:rPr>
          <w:noProof/>
        </w:rPr>
        <w:t>, 17(1): 3-21.</w:t>
      </w:r>
    </w:p>
    <w:p w14:paraId="7242C4C2" w14:textId="77777777" w:rsidR="00962FD0" w:rsidRPr="00962FD0" w:rsidRDefault="00962FD0" w:rsidP="00962FD0">
      <w:pPr>
        <w:pStyle w:val="EndNoteBibliography"/>
        <w:rPr>
          <w:noProof/>
        </w:rPr>
      </w:pPr>
      <w:r w:rsidRPr="00962FD0">
        <w:rPr>
          <w:noProof/>
        </w:rPr>
        <w:t xml:space="preserve">Bechky, B. A. &amp; Chung, D. E. 2018. Latitude or latent control? How occupational embeddedness and control shape emergent coordination. </w:t>
      </w:r>
      <w:r w:rsidRPr="00962FD0">
        <w:rPr>
          <w:b/>
          <w:i/>
          <w:noProof/>
        </w:rPr>
        <w:t>Administrative science quarterly</w:t>
      </w:r>
      <w:r w:rsidRPr="00962FD0">
        <w:rPr>
          <w:noProof/>
        </w:rPr>
        <w:t>, 63(3): 607–636.</w:t>
      </w:r>
    </w:p>
    <w:p w14:paraId="681EC7BD" w14:textId="77777777" w:rsidR="00962FD0" w:rsidRPr="00962FD0" w:rsidRDefault="00962FD0" w:rsidP="00962FD0">
      <w:pPr>
        <w:pStyle w:val="EndNoteBibliography"/>
        <w:rPr>
          <w:noProof/>
        </w:rPr>
      </w:pPr>
      <w:r w:rsidRPr="00962FD0">
        <w:rPr>
          <w:noProof/>
        </w:rPr>
        <w:t xml:space="preserve">Becker, F. D. 1981. </w:t>
      </w:r>
      <w:r w:rsidRPr="00962FD0">
        <w:rPr>
          <w:b/>
          <w:i/>
          <w:noProof/>
        </w:rPr>
        <w:t>Workspace, creating environments in organizations</w:t>
      </w:r>
      <w:r w:rsidRPr="00962FD0">
        <w:rPr>
          <w:noProof/>
        </w:rPr>
        <w:t>: Praeger Publishers.</w:t>
      </w:r>
    </w:p>
    <w:p w14:paraId="0A4D1D2C" w14:textId="77777777" w:rsidR="00962FD0" w:rsidRPr="00962FD0" w:rsidRDefault="00962FD0" w:rsidP="00962FD0">
      <w:pPr>
        <w:pStyle w:val="EndNoteBibliography"/>
        <w:rPr>
          <w:noProof/>
        </w:rPr>
      </w:pPr>
      <w:r w:rsidRPr="00962FD0">
        <w:rPr>
          <w:noProof/>
        </w:rPr>
        <w:t xml:space="preserve">Berkowitz, M. 1987. Product shape as a design innovation strategy. </w:t>
      </w:r>
      <w:r w:rsidRPr="00962FD0">
        <w:rPr>
          <w:b/>
          <w:i/>
          <w:noProof/>
        </w:rPr>
        <w:t>Journal of Product Innovation Management</w:t>
      </w:r>
      <w:r w:rsidRPr="00962FD0">
        <w:rPr>
          <w:noProof/>
        </w:rPr>
        <w:t>, 4(4): 274-283.</w:t>
      </w:r>
    </w:p>
    <w:p w14:paraId="4CCB5F96" w14:textId="77777777" w:rsidR="00962FD0" w:rsidRPr="00962FD0" w:rsidRDefault="00962FD0" w:rsidP="00962FD0">
      <w:pPr>
        <w:pStyle w:val="EndNoteBibliography"/>
        <w:rPr>
          <w:noProof/>
        </w:rPr>
      </w:pPr>
      <w:r w:rsidRPr="00962FD0">
        <w:rPr>
          <w:noProof/>
        </w:rPr>
        <w:t xml:space="preserve">Berlyne, D. E. 1974. </w:t>
      </w:r>
      <w:r w:rsidRPr="00962FD0">
        <w:rPr>
          <w:b/>
          <w:i/>
          <w:noProof/>
        </w:rPr>
        <w:t>Studies in the new experimental aesthetics: Steps toward an objective psychology of aesthetic appreciation</w:t>
      </w:r>
      <w:r w:rsidRPr="00962FD0">
        <w:rPr>
          <w:noProof/>
        </w:rPr>
        <w:t>: Hemisphere.</w:t>
      </w:r>
    </w:p>
    <w:p w14:paraId="07826631" w14:textId="77777777" w:rsidR="00962FD0" w:rsidRPr="00962FD0" w:rsidRDefault="00962FD0" w:rsidP="00962FD0">
      <w:pPr>
        <w:pStyle w:val="EndNoteBibliography"/>
        <w:rPr>
          <w:noProof/>
        </w:rPr>
      </w:pPr>
      <w:r w:rsidRPr="00962FD0">
        <w:rPr>
          <w:noProof/>
        </w:rPr>
        <w:t xml:space="preserve">Beyes, T. &amp; Steyaert, C. 2012. Spacing organization: Non-representational theory and performing organizational space. </w:t>
      </w:r>
      <w:r w:rsidRPr="00962FD0">
        <w:rPr>
          <w:b/>
          <w:i/>
          <w:noProof/>
        </w:rPr>
        <w:t>Organization</w:t>
      </w:r>
      <w:r w:rsidRPr="00962FD0">
        <w:rPr>
          <w:noProof/>
        </w:rPr>
        <w:t>, 19(1): 45-61.</w:t>
      </w:r>
    </w:p>
    <w:p w14:paraId="5C9B2DAF" w14:textId="77777777" w:rsidR="00962FD0" w:rsidRPr="00962FD0" w:rsidRDefault="00962FD0" w:rsidP="00962FD0">
      <w:pPr>
        <w:pStyle w:val="EndNoteBibliography"/>
        <w:rPr>
          <w:noProof/>
        </w:rPr>
      </w:pPr>
      <w:r w:rsidRPr="00962FD0">
        <w:rPr>
          <w:noProof/>
        </w:rPr>
        <w:t xml:space="preserve">Beyes, T. &amp; Steyaert, C. 2013. Strangely familiar: The uncanny and unsiting organizational analysis. </w:t>
      </w:r>
      <w:r w:rsidRPr="00962FD0">
        <w:rPr>
          <w:b/>
          <w:i/>
          <w:noProof/>
        </w:rPr>
        <w:t>Organization Studies</w:t>
      </w:r>
      <w:r w:rsidRPr="00962FD0">
        <w:rPr>
          <w:noProof/>
        </w:rPr>
        <w:t>, 34(10): 1445-1465.</w:t>
      </w:r>
    </w:p>
    <w:p w14:paraId="220FA390" w14:textId="77777777" w:rsidR="00962FD0" w:rsidRPr="00962FD0" w:rsidRDefault="00962FD0" w:rsidP="00962FD0">
      <w:pPr>
        <w:pStyle w:val="EndNoteBibliography"/>
        <w:rPr>
          <w:noProof/>
        </w:rPr>
      </w:pPr>
      <w:r w:rsidRPr="00962FD0">
        <w:rPr>
          <w:noProof/>
        </w:rPr>
        <w:t xml:space="preserve">Beyes, T. 2017. Colour and organization studies. </w:t>
      </w:r>
      <w:r w:rsidRPr="00962FD0">
        <w:rPr>
          <w:b/>
          <w:i/>
          <w:noProof/>
        </w:rPr>
        <w:t>Organization Studies</w:t>
      </w:r>
      <w:r w:rsidRPr="00962FD0">
        <w:rPr>
          <w:noProof/>
        </w:rPr>
        <w:t>, 38(10): 1467-1482.</w:t>
      </w:r>
    </w:p>
    <w:p w14:paraId="4BC1B58A" w14:textId="77777777" w:rsidR="00962FD0" w:rsidRPr="00962FD0" w:rsidRDefault="00962FD0" w:rsidP="00962FD0">
      <w:pPr>
        <w:pStyle w:val="EndNoteBibliography"/>
        <w:rPr>
          <w:noProof/>
        </w:rPr>
      </w:pPr>
      <w:r w:rsidRPr="00962FD0">
        <w:rPr>
          <w:noProof/>
        </w:rPr>
        <w:t xml:space="preserve">Beyes, T. &amp; Holt, R. 2020. The Topographical Imagination: Space and organization theory. </w:t>
      </w:r>
      <w:r w:rsidRPr="00962FD0">
        <w:rPr>
          <w:b/>
          <w:i/>
          <w:noProof/>
        </w:rPr>
        <w:t>Organization Theory</w:t>
      </w:r>
      <w:r w:rsidRPr="00962FD0">
        <w:rPr>
          <w:noProof/>
        </w:rPr>
        <w:t>, 1(2): 2631787720913880.</w:t>
      </w:r>
    </w:p>
    <w:p w14:paraId="4AD1D292" w14:textId="77777777" w:rsidR="00962FD0" w:rsidRPr="00962FD0" w:rsidRDefault="00962FD0" w:rsidP="00962FD0">
      <w:pPr>
        <w:pStyle w:val="EndNoteBibliography"/>
        <w:rPr>
          <w:noProof/>
        </w:rPr>
      </w:pPr>
      <w:r w:rsidRPr="00962FD0">
        <w:rPr>
          <w:noProof/>
        </w:rPr>
        <w:t xml:space="preserve">Blanche, C. &amp; Feldman, M. S. 2021. Bodies and routine dynamics. In M. Feldman, B. T. Pentland, L. D’Adderio, K. Dittrich, C. Rerup, &amp; D. Seidl (Eds.), </w:t>
      </w:r>
      <w:r w:rsidRPr="00962FD0">
        <w:rPr>
          <w:b/>
          <w:i/>
          <w:noProof/>
        </w:rPr>
        <w:t>The Cambridge Handbook of Routine Dynamics</w:t>
      </w:r>
      <w:r w:rsidRPr="00962FD0">
        <w:rPr>
          <w:noProof/>
        </w:rPr>
        <w:t>: Cambridge: Cambridge University Press.</w:t>
      </w:r>
    </w:p>
    <w:p w14:paraId="755DA451" w14:textId="77777777" w:rsidR="00962FD0" w:rsidRPr="00962FD0" w:rsidRDefault="00962FD0" w:rsidP="00962FD0">
      <w:pPr>
        <w:pStyle w:val="EndNoteBibliography"/>
        <w:rPr>
          <w:noProof/>
        </w:rPr>
      </w:pPr>
      <w:r w:rsidRPr="00962FD0">
        <w:rPr>
          <w:noProof/>
        </w:rPr>
        <w:t xml:space="preserve">Bloch, P. H. 1995. Seeking the ideal form: Product design and consumer response. </w:t>
      </w:r>
      <w:r w:rsidRPr="00962FD0">
        <w:rPr>
          <w:b/>
          <w:i/>
          <w:noProof/>
        </w:rPr>
        <w:t>Journal of Marketing</w:t>
      </w:r>
      <w:r w:rsidRPr="00962FD0">
        <w:rPr>
          <w:noProof/>
        </w:rPr>
        <w:t>, 59(3): 16-29.</w:t>
      </w:r>
    </w:p>
    <w:p w14:paraId="41DCE6D8" w14:textId="77777777" w:rsidR="00962FD0" w:rsidRPr="00962FD0" w:rsidRDefault="00962FD0" w:rsidP="00962FD0">
      <w:pPr>
        <w:pStyle w:val="EndNoteBibliography"/>
        <w:rPr>
          <w:noProof/>
        </w:rPr>
      </w:pPr>
      <w:r w:rsidRPr="00962FD0">
        <w:rPr>
          <w:noProof/>
        </w:rPr>
        <w:t xml:space="preserve">Blumer, H. 1969. Fashion: From class differentiation to collective selection. </w:t>
      </w:r>
      <w:r w:rsidRPr="00962FD0">
        <w:rPr>
          <w:b/>
          <w:i/>
          <w:noProof/>
        </w:rPr>
        <w:t>The sociological quarterly</w:t>
      </w:r>
      <w:r w:rsidRPr="00962FD0">
        <w:rPr>
          <w:noProof/>
        </w:rPr>
        <w:t>, 10(3): 275-291.</w:t>
      </w:r>
    </w:p>
    <w:p w14:paraId="18FD4063" w14:textId="77777777" w:rsidR="00962FD0" w:rsidRPr="00962FD0" w:rsidRDefault="00962FD0" w:rsidP="00962FD0">
      <w:pPr>
        <w:pStyle w:val="EndNoteBibliography"/>
        <w:rPr>
          <w:noProof/>
        </w:rPr>
      </w:pPr>
      <w:r w:rsidRPr="00962FD0">
        <w:rPr>
          <w:noProof/>
        </w:rPr>
        <w:t xml:space="preserve">Bornemann, T., Schöler, L., &amp; Homburg, C. 2015. In the eye of the beholder? The effect of product appearance on shareholder value. </w:t>
      </w:r>
      <w:r w:rsidRPr="00962FD0">
        <w:rPr>
          <w:b/>
          <w:i/>
          <w:noProof/>
        </w:rPr>
        <w:t>Journal of Product Innovation Management</w:t>
      </w:r>
      <w:r w:rsidRPr="00962FD0">
        <w:rPr>
          <w:noProof/>
        </w:rPr>
        <w:t>, 32(5): 704-715.</w:t>
      </w:r>
    </w:p>
    <w:p w14:paraId="087F02ED" w14:textId="77777777" w:rsidR="00962FD0" w:rsidRPr="00962FD0" w:rsidRDefault="00962FD0" w:rsidP="00962FD0">
      <w:pPr>
        <w:pStyle w:val="EndNoteBibliography"/>
        <w:rPr>
          <w:noProof/>
        </w:rPr>
      </w:pPr>
      <w:r w:rsidRPr="00962FD0">
        <w:rPr>
          <w:noProof/>
        </w:rPr>
        <w:t>Bourdieu, P. 1984. Distinction: A Social Critique of the Judgement of Taste.</w:t>
      </w:r>
    </w:p>
    <w:p w14:paraId="13E93039" w14:textId="77777777" w:rsidR="00962FD0" w:rsidRPr="00962FD0" w:rsidRDefault="00962FD0" w:rsidP="00962FD0">
      <w:pPr>
        <w:pStyle w:val="EndNoteBibliography"/>
        <w:rPr>
          <w:noProof/>
        </w:rPr>
      </w:pPr>
      <w:r w:rsidRPr="00962FD0">
        <w:rPr>
          <w:noProof/>
        </w:rPr>
        <w:t xml:space="preserve">Boxenbaum, E., Jones, C., Meyer, R. E., &amp; Svejenova, S. 2018. Towards an articulation of the material and visual turn in organization studies. </w:t>
      </w:r>
      <w:r w:rsidRPr="00962FD0">
        <w:rPr>
          <w:b/>
          <w:i/>
          <w:noProof/>
        </w:rPr>
        <w:t>Organization studies</w:t>
      </w:r>
      <w:r w:rsidRPr="00962FD0">
        <w:rPr>
          <w:noProof/>
        </w:rPr>
        <w:t>, 39(5-6): 597–616.</w:t>
      </w:r>
    </w:p>
    <w:p w14:paraId="1C28DA26" w14:textId="77777777" w:rsidR="00962FD0" w:rsidRPr="00962FD0" w:rsidRDefault="00962FD0" w:rsidP="00962FD0">
      <w:pPr>
        <w:pStyle w:val="EndNoteBibliography"/>
        <w:rPr>
          <w:noProof/>
        </w:rPr>
      </w:pPr>
      <w:r w:rsidRPr="00962FD0">
        <w:rPr>
          <w:noProof/>
        </w:rPr>
        <w:t xml:space="preserve">Brown, A., Greig, G., &amp; Ferraro, E. 2016. Sensing Bodies: The Aesthetics of Knowing and Practising, </w:t>
      </w:r>
      <w:r w:rsidRPr="00962FD0">
        <w:rPr>
          <w:b/>
          <w:i/>
          <w:noProof/>
        </w:rPr>
        <w:t>Knowledge and Practice in Business and Organisations</w:t>
      </w:r>
      <w:r w:rsidRPr="00962FD0">
        <w:rPr>
          <w:noProof/>
        </w:rPr>
        <w:t>: 109-122: Routledge.</w:t>
      </w:r>
    </w:p>
    <w:p w14:paraId="0EC0D3AD" w14:textId="77777777" w:rsidR="00962FD0" w:rsidRPr="00962FD0" w:rsidRDefault="00962FD0" w:rsidP="00962FD0">
      <w:pPr>
        <w:pStyle w:val="EndNoteBibliography"/>
        <w:rPr>
          <w:noProof/>
        </w:rPr>
      </w:pPr>
      <w:r w:rsidRPr="00962FD0">
        <w:rPr>
          <w:noProof/>
        </w:rPr>
        <w:t xml:space="preserve">Brown, S. D., Kanyeredzi, A., McGrath, L., Reavey, P., &amp; Tucker, I. 2020. Organizing the sensory: Ear-work, panauralism and sonic agency on a forensic psychiatric unit. </w:t>
      </w:r>
      <w:r w:rsidRPr="00962FD0">
        <w:rPr>
          <w:b/>
          <w:i/>
          <w:noProof/>
        </w:rPr>
        <w:t>Human Relations</w:t>
      </w:r>
      <w:r w:rsidRPr="00962FD0">
        <w:rPr>
          <w:noProof/>
        </w:rPr>
        <w:t>, 73(11): 1537-1562.</w:t>
      </w:r>
    </w:p>
    <w:p w14:paraId="11B7D0B5" w14:textId="77777777" w:rsidR="00962FD0" w:rsidRPr="00962FD0" w:rsidRDefault="00962FD0" w:rsidP="00962FD0">
      <w:pPr>
        <w:pStyle w:val="EndNoteBibliography"/>
        <w:rPr>
          <w:noProof/>
        </w:rPr>
      </w:pPr>
      <w:r w:rsidRPr="00962FD0">
        <w:rPr>
          <w:rFonts w:hint="eastAsia"/>
          <w:noProof/>
        </w:rPr>
        <w:t>Cacciatori, E. 2012. Resolving conflict in problem</w:t>
      </w:r>
      <w:r w:rsidRPr="00962FD0">
        <w:rPr>
          <w:rFonts w:hint="eastAsia"/>
          <w:noProof/>
        </w:rPr>
        <w:t>‐</w:t>
      </w:r>
      <w:r w:rsidRPr="00962FD0">
        <w:rPr>
          <w:rFonts w:hint="eastAsia"/>
          <w:noProof/>
        </w:rPr>
        <w:t xml:space="preserve">solving: Systems of artefacts in the development of new routines. </w:t>
      </w:r>
      <w:r w:rsidRPr="00962FD0">
        <w:rPr>
          <w:rFonts w:hint="eastAsia"/>
          <w:b/>
          <w:i/>
          <w:noProof/>
        </w:rPr>
        <w:t>Journal of Management Studies</w:t>
      </w:r>
      <w:r w:rsidRPr="00962FD0">
        <w:rPr>
          <w:rFonts w:hint="eastAsia"/>
          <w:noProof/>
        </w:rPr>
        <w:t>, 49(8): 1559-1585.</w:t>
      </w:r>
    </w:p>
    <w:p w14:paraId="37DCB164" w14:textId="77777777" w:rsidR="00962FD0" w:rsidRPr="00962FD0" w:rsidRDefault="00962FD0" w:rsidP="00962FD0">
      <w:pPr>
        <w:pStyle w:val="EndNoteBibliography"/>
        <w:rPr>
          <w:noProof/>
        </w:rPr>
      </w:pPr>
      <w:r w:rsidRPr="00962FD0">
        <w:rPr>
          <w:noProof/>
        </w:rPr>
        <w:t xml:space="preserve">Cappetta, R. &amp; Gioia, D. A. 2006. Fine fashion: Using symbolic artifacts, sensemaking, and sensegiving to construct identity and image. </w:t>
      </w:r>
      <w:r w:rsidRPr="00962FD0">
        <w:rPr>
          <w:b/>
          <w:i/>
          <w:noProof/>
        </w:rPr>
        <w:t>Artifacts and organizations: Beyond mere symbolism</w:t>
      </w:r>
      <w:r w:rsidRPr="00962FD0">
        <w:rPr>
          <w:noProof/>
        </w:rPr>
        <w:t>: 199-219.</w:t>
      </w:r>
    </w:p>
    <w:p w14:paraId="7C8B6085" w14:textId="77777777" w:rsidR="00962FD0" w:rsidRPr="00962FD0" w:rsidRDefault="00962FD0" w:rsidP="00962FD0">
      <w:pPr>
        <w:pStyle w:val="EndNoteBibliography"/>
        <w:rPr>
          <w:noProof/>
        </w:rPr>
      </w:pPr>
      <w:r w:rsidRPr="00962FD0">
        <w:rPr>
          <w:noProof/>
        </w:rPr>
        <w:t xml:space="preserve">Carlile, P. R., Nicolini, D., Langley, A., &amp; Tsoukas, H. 2013. </w:t>
      </w:r>
      <w:r w:rsidRPr="00962FD0">
        <w:rPr>
          <w:b/>
          <w:i/>
          <w:noProof/>
        </w:rPr>
        <w:t>How matter matters: Objects, artifacts, and materiality in organization studies</w:t>
      </w:r>
      <w:r w:rsidRPr="00962FD0">
        <w:rPr>
          <w:noProof/>
        </w:rPr>
        <w:t>: OUP Oxford.</w:t>
      </w:r>
    </w:p>
    <w:p w14:paraId="0ED49A5A" w14:textId="77777777" w:rsidR="00962FD0" w:rsidRPr="00962FD0" w:rsidRDefault="00962FD0" w:rsidP="00962FD0">
      <w:pPr>
        <w:pStyle w:val="EndNoteBibliography"/>
        <w:rPr>
          <w:noProof/>
        </w:rPr>
      </w:pPr>
      <w:r w:rsidRPr="00F5186D">
        <w:rPr>
          <w:noProof/>
          <w:lang w:val="it-IT"/>
        </w:rPr>
        <w:t xml:space="preserve">Cattani, G., Ferriani, S., &amp; Allison, P. D. 2014. </w:t>
      </w:r>
      <w:r w:rsidRPr="00962FD0">
        <w:rPr>
          <w:noProof/>
        </w:rPr>
        <w:t xml:space="preserve">Insiders, outsiders, and the struggle for consecration in cultural fields: A core-periphery perspective. </w:t>
      </w:r>
      <w:r w:rsidRPr="00962FD0">
        <w:rPr>
          <w:b/>
          <w:i/>
          <w:noProof/>
        </w:rPr>
        <w:t>American Sociological Review</w:t>
      </w:r>
      <w:r w:rsidRPr="00962FD0">
        <w:rPr>
          <w:noProof/>
        </w:rPr>
        <w:t>, 79(2): 258-281.</w:t>
      </w:r>
    </w:p>
    <w:p w14:paraId="56BA8AA4" w14:textId="77777777" w:rsidR="00962FD0" w:rsidRPr="00F5186D" w:rsidRDefault="00962FD0" w:rsidP="00962FD0">
      <w:pPr>
        <w:pStyle w:val="EndNoteBibliography"/>
        <w:rPr>
          <w:noProof/>
          <w:lang w:val="it-IT"/>
        </w:rPr>
      </w:pPr>
      <w:r w:rsidRPr="00962FD0">
        <w:rPr>
          <w:noProof/>
        </w:rPr>
        <w:t xml:space="preserve">Cattani, G., Ferriani, S., &amp; Lanza, A. 2017. Deconstructing the outsider puzzle: The legitimation journey of novelty. </w:t>
      </w:r>
      <w:r w:rsidRPr="00F5186D">
        <w:rPr>
          <w:b/>
          <w:i/>
          <w:noProof/>
          <w:lang w:val="it-IT"/>
        </w:rPr>
        <w:t>Organization Science</w:t>
      </w:r>
      <w:r w:rsidRPr="00F5186D">
        <w:rPr>
          <w:noProof/>
          <w:lang w:val="it-IT"/>
        </w:rPr>
        <w:t>, 28(6): 965-992.</w:t>
      </w:r>
    </w:p>
    <w:p w14:paraId="27947AB2" w14:textId="77777777" w:rsidR="00962FD0" w:rsidRPr="00962FD0" w:rsidRDefault="00962FD0" w:rsidP="00962FD0">
      <w:pPr>
        <w:pStyle w:val="EndNoteBibliography"/>
        <w:rPr>
          <w:noProof/>
        </w:rPr>
      </w:pPr>
      <w:r w:rsidRPr="00F5186D">
        <w:rPr>
          <w:noProof/>
          <w:lang w:val="it-IT"/>
        </w:rPr>
        <w:lastRenderedPageBreak/>
        <w:t xml:space="preserve">Cattani, G., Ferriani, S., Godart, F., &amp; Sgourev, S. 2020. </w:t>
      </w:r>
      <w:r w:rsidRPr="00962FD0">
        <w:rPr>
          <w:noProof/>
        </w:rPr>
        <w:t xml:space="preserve">The Aesthetic Turn in Strategy: Creating Value with Style. In G. Cattani, S. Ferriani, F. Godart, &amp; S. Sgourev (Eds.), </w:t>
      </w:r>
      <w:r w:rsidRPr="00962FD0">
        <w:rPr>
          <w:b/>
          <w:i/>
          <w:noProof/>
        </w:rPr>
        <w:t>Aesthetics and Style in Strategy</w:t>
      </w:r>
      <w:r w:rsidRPr="00962FD0">
        <w:rPr>
          <w:noProof/>
        </w:rPr>
        <w:t>: Emerald Publishing Limited.</w:t>
      </w:r>
    </w:p>
    <w:p w14:paraId="344A152B" w14:textId="77777777" w:rsidR="00962FD0" w:rsidRPr="00962FD0" w:rsidRDefault="00962FD0" w:rsidP="00962FD0">
      <w:pPr>
        <w:pStyle w:val="EndNoteBibliography"/>
        <w:rPr>
          <w:noProof/>
        </w:rPr>
      </w:pPr>
      <w:r w:rsidRPr="00962FD0">
        <w:rPr>
          <w:noProof/>
        </w:rPr>
        <w:t xml:space="preserve">Celhay, F. &amp; Trinquecoste, J. F. 2015. Package graphic design: Investigating the variables that moderate consumer response to atypical designs. </w:t>
      </w:r>
      <w:r w:rsidRPr="00962FD0">
        <w:rPr>
          <w:b/>
          <w:i/>
          <w:noProof/>
        </w:rPr>
        <w:t>Journal of Product Innovation Management</w:t>
      </w:r>
      <w:r w:rsidRPr="00962FD0">
        <w:rPr>
          <w:noProof/>
        </w:rPr>
        <w:t>, 32(6): 1014-1032.</w:t>
      </w:r>
    </w:p>
    <w:p w14:paraId="386A027D" w14:textId="77777777" w:rsidR="00962FD0" w:rsidRPr="00962FD0" w:rsidRDefault="00962FD0" w:rsidP="00962FD0">
      <w:pPr>
        <w:pStyle w:val="EndNoteBibliography"/>
        <w:rPr>
          <w:noProof/>
        </w:rPr>
      </w:pPr>
      <w:r w:rsidRPr="00962FD0">
        <w:rPr>
          <w:noProof/>
        </w:rPr>
        <w:t xml:space="preserve">Chatterjee, A. 2014. </w:t>
      </w:r>
      <w:r w:rsidRPr="00962FD0">
        <w:rPr>
          <w:b/>
          <w:i/>
          <w:noProof/>
        </w:rPr>
        <w:t>The aesthetic brain: How we evolved to desire beauty and enjoy art</w:t>
      </w:r>
      <w:r w:rsidRPr="00962FD0">
        <w:rPr>
          <w:noProof/>
        </w:rPr>
        <w:t>: Oxford University Press.</w:t>
      </w:r>
    </w:p>
    <w:p w14:paraId="1D4C2210" w14:textId="77777777" w:rsidR="00962FD0" w:rsidRPr="00962FD0" w:rsidRDefault="00962FD0" w:rsidP="00962FD0">
      <w:pPr>
        <w:pStyle w:val="EndNoteBibliography"/>
        <w:rPr>
          <w:noProof/>
        </w:rPr>
      </w:pPr>
      <w:r w:rsidRPr="00962FD0">
        <w:rPr>
          <w:noProof/>
        </w:rPr>
        <w:t xml:space="preserve">Chatterjee, A. &amp; Vartanian, O. 2014. Neuroaesthetics. </w:t>
      </w:r>
      <w:r w:rsidRPr="00962FD0">
        <w:rPr>
          <w:b/>
          <w:i/>
          <w:noProof/>
        </w:rPr>
        <w:t>Trends in cognitive sciences</w:t>
      </w:r>
      <w:r w:rsidRPr="00962FD0">
        <w:rPr>
          <w:noProof/>
        </w:rPr>
        <w:t>, 18(7): 370-375.</w:t>
      </w:r>
    </w:p>
    <w:p w14:paraId="432778AA" w14:textId="77777777" w:rsidR="00962FD0" w:rsidRPr="00962FD0" w:rsidRDefault="00962FD0" w:rsidP="00962FD0">
      <w:pPr>
        <w:pStyle w:val="EndNoteBibliography"/>
        <w:rPr>
          <w:noProof/>
        </w:rPr>
      </w:pPr>
      <w:r w:rsidRPr="00962FD0">
        <w:rPr>
          <w:noProof/>
        </w:rPr>
        <w:t xml:space="preserve">Classen, C., Howes, D., &amp; Synnott, A. 1994. </w:t>
      </w:r>
      <w:r w:rsidRPr="00962FD0">
        <w:rPr>
          <w:b/>
          <w:i/>
          <w:noProof/>
        </w:rPr>
        <w:t>Aroma: The cultural history of smell</w:t>
      </w:r>
      <w:r w:rsidRPr="00962FD0">
        <w:rPr>
          <w:noProof/>
        </w:rPr>
        <w:t>: Taylor &amp; Francis.</w:t>
      </w:r>
    </w:p>
    <w:p w14:paraId="42BD1C6D" w14:textId="77777777" w:rsidR="00962FD0" w:rsidRPr="00962FD0" w:rsidRDefault="00962FD0" w:rsidP="00962FD0">
      <w:pPr>
        <w:pStyle w:val="EndNoteBibliography"/>
        <w:rPr>
          <w:noProof/>
        </w:rPr>
      </w:pPr>
      <w:r w:rsidRPr="00962FD0">
        <w:rPr>
          <w:noProof/>
        </w:rPr>
        <w:t xml:space="preserve">Cober, R. T., Brown, D. J., Keeping, L. M., &amp; Levy, P. E. 2004. Recruitment on the Net: How do organizational Web site characteristics influence. </w:t>
      </w:r>
      <w:r w:rsidRPr="00962FD0">
        <w:rPr>
          <w:b/>
          <w:i/>
          <w:noProof/>
        </w:rPr>
        <w:t>Journal of management</w:t>
      </w:r>
      <w:r w:rsidRPr="00962FD0">
        <w:rPr>
          <w:noProof/>
        </w:rPr>
        <w:t>, 30(5): 623-646.</w:t>
      </w:r>
    </w:p>
    <w:p w14:paraId="2F6045D0" w14:textId="77777777" w:rsidR="00962FD0" w:rsidRPr="00962FD0" w:rsidRDefault="00962FD0" w:rsidP="00962FD0">
      <w:pPr>
        <w:pStyle w:val="EndNoteBibliography"/>
        <w:rPr>
          <w:noProof/>
        </w:rPr>
      </w:pPr>
      <w:r w:rsidRPr="00962FD0">
        <w:rPr>
          <w:noProof/>
        </w:rPr>
        <w:t xml:space="preserve">Collins, R. 1998. </w:t>
      </w:r>
      <w:r w:rsidRPr="00962FD0">
        <w:rPr>
          <w:b/>
          <w:i/>
          <w:noProof/>
        </w:rPr>
        <w:t>The sociology of philosophies</w:t>
      </w:r>
      <w:r w:rsidRPr="00962FD0">
        <w:rPr>
          <w:noProof/>
        </w:rPr>
        <w:t>: Harvard University Press.</w:t>
      </w:r>
    </w:p>
    <w:p w14:paraId="0334C3BE" w14:textId="77777777" w:rsidR="00962FD0" w:rsidRPr="00962FD0" w:rsidRDefault="00962FD0" w:rsidP="00962FD0">
      <w:pPr>
        <w:pStyle w:val="EndNoteBibliography"/>
        <w:rPr>
          <w:noProof/>
        </w:rPr>
      </w:pPr>
      <w:r w:rsidRPr="00962FD0">
        <w:rPr>
          <w:noProof/>
        </w:rPr>
        <w:t xml:space="preserve">Collins, R. 2004. </w:t>
      </w:r>
      <w:r w:rsidRPr="00962FD0">
        <w:rPr>
          <w:b/>
          <w:i/>
          <w:noProof/>
        </w:rPr>
        <w:t>Interaction Ritual Chains</w:t>
      </w:r>
      <w:r w:rsidRPr="00962FD0">
        <w:rPr>
          <w:noProof/>
        </w:rPr>
        <w:t>: Princeton University Press.</w:t>
      </w:r>
    </w:p>
    <w:p w14:paraId="09FB82F2" w14:textId="77777777" w:rsidR="00962FD0" w:rsidRPr="00962FD0" w:rsidRDefault="00962FD0" w:rsidP="00962FD0">
      <w:pPr>
        <w:pStyle w:val="EndNoteBibliography"/>
        <w:rPr>
          <w:noProof/>
        </w:rPr>
      </w:pPr>
      <w:r w:rsidRPr="00962FD0">
        <w:rPr>
          <w:noProof/>
        </w:rPr>
        <w:t xml:space="preserve">Collins, R. 2014. Interaction ritual chains and collective effervescence. </w:t>
      </w:r>
      <w:r w:rsidRPr="00962FD0">
        <w:rPr>
          <w:b/>
          <w:i/>
          <w:noProof/>
        </w:rPr>
        <w:t>Collective emotions</w:t>
      </w:r>
      <w:r w:rsidRPr="00962FD0">
        <w:rPr>
          <w:noProof/>
        </w:rPr>
        <w:t>: 299-311.</w:t>
      </w:r>
    </w:p>
    <w:p w14:paraId="461942F2" w14:textId="77777777" w:rsidR="00962FD0" w:rsidRPr="00962FD0" w:rsidRDefault="00962FD0" w:rsidP="00962FD0">
      <w:pPr>
        <w:pStyle w:val="EndNoteBibliography"/>
        <w:rPr>
          <w:noProof/>
        </w:rPr>
      </w:pPr>
      <w:r w:rsidRPr="00962FD0">
        <w:rPr>
          <w:noProof/>
        </w:rPr>
        <w:t xml:space="preserve">Cook, S. D. &amp; Yanow, D. 1993. Culture and organizational learning. </w:t>
      </w:r>
      <w:r w:rsidRPr="00962FD0">
        <w:rPr>
          <w:b/>
          <w:i/>
          <w:noProof/>
        </w:rPr>
        <w:t>Journal of management inquiry</w:t>
      </w:r>
      <w:r w:rsidRPr="00962FD0">
        <w:rPr>
          <w:noProof/>
        </w:rPr>
        <w:t>, 2(4): 373-390.</w:t>
      </w:r>
    </w:p>
    <w:p w14:paraId="238357F9" w14:textId="77777777" w:rsidR="00962FD0" w:rsidRPr="00962FD0" w:rsidRDefault="00962FD0" w:rsidP="00962FD0">
      <w:pPr>
        <w:pStyle w:val="EndNoteBibliography"/>
        <w:rPr>
          <w:noProof/>
        </w:rPr>
      </w:pPr>
      <w:r w:rsidRPr="00962FD0">
        <w:rPr>
          <w:noProof/>
        </w:rPr>
        <w:t xml:space="preserve">Corbett, J. M. 2003. Sound organisation: a brief history of psychosonic management. </w:t>
      </w:r>
      <w:r w:rsidRPr="00962FD0">
        <w:rPr>
          <w:b/>
          <w:i/>
          <w:noProof/>
        </w:rPr>
        <w:t>Ephemera</w:t>
      </w:r>
      <w:r w:rsidRPr="00962FD0">
        <w:rPr>
          <w:noProof/>
        </w:rPr>
        <w:t>, 3(4): 265-276.</w:t>
      </w:r>
    </w:p>
    <w:p w14:paraId="1F8CBA4F" w14:textId="77777777" w:rsidR="00962FD0" w:rsidRPr="00962FD0" w:rsidRDefault="00962FD0" w:rsidP="00962FD0">
      <w:pPr>
        <w:pStyle w:val="EndNoteBibliography"/>
        <w:rPr>
          <w:noProof/>
        </w:rPr>
      </w:pPr>
      <w:r w:rsidRPr="00962FD0">
        <w:rPr>
          <w:noProof/>
        </w:rPr>
        <w:t xml:space="preserve">Cornelissen, J. P., Mantere, S., &amp; Vaara, E. 2014. The contraction of meaning: The combined effect of communication, emotions, and materiality on sensemaking in the Stockwell shooting. </w:t>
      </w:r>
      <w:r w:rsidRPr="00962FD0">
        <w:rPr>
          <w:b/>
          <w:i/>
          <w:noProof/>
        </w:rPr>
        <w:t>Journal of Management Studies</w:t>
      </w:r>
      <w:r w:rsidRPr="00962FD0">
        <w:rPr>
          <w:noProof/>
        </w:rPr>
        <w:t>, 51(5): 699-736.</w:t>
      </w:r>
    </w:p>
    <w:p w14:paraId="0C309F15" w14:textId="77777777" w:rsidR="00962FD0" w:rsidRPr="00962FD0" w:rsidRDefault="00962FD0" w:rsidP="00962FD0">
      <w:pPr>
        <w:pStyle w:val="EndNoteBibliography"/>
        <w:rPr>
          <w:noProof/>
        </w:rPr>
      </w:pPr>
      <w:r w:rsidRPr="00962FD0">
        <w:rPr>
          <w:noProof/>
        </w:rPr>
        <w:t xml:space="preserve">Crawford, B., Coraiola, D. M., &amp; Dacin, M. T. 2020. Painful memories as mnemonic resources: Grand Canyon Dories and the protection of place. </w:t>
      </w:r>
      <w:r w:rsidRPr="00962FD0">
        <w:rPr>
          <w:b/>
          <w:i/>
          <w:noProof/>
        </w:rPr>
        <w:t>Strategic Organization</w:t>
      </w:r>
      <w:r w:rsidRPr="00962FD0">
        <w:rPr>
          <w:noProof/>
        </w:rPr>
        <w:t>: 1476127020981353.</w:t>
      </w:r>
    </w:p>
    <w:p w14:paraId="636CF81B" w14:textId="77777777" w:rsidR="00962FD0" w:rsidRPr="00962FD0" w:rsidRDefault="00962FD0" w:rsidP="00962FD0">
      <w:pPr>
        <w:pStyle w:val="EndNoteBibliography"/>
        <w:rPr>
          <w:noProof/>
        </w:rPr>
      </w:pPr>
      <w:r w:rsidRPr="00962FD0">
        <w:rPr>
          <w:noProof/>
        </w:rPr>
        <w:t xml:space="preserve">Creed, W. D., Taylor, S. S., &amp; Hudson, B. A. 2020. Institutional Aesthetics: Embodied Ways of Encountering, Evaluating, and Enacting Institutions. </w:t>
      </w:r>
      <w:r w:rsidRPr="00962FD0">
        <w:rPr>
          <w:b/>
          <w:i/>
          <w:noProof/>
        </w:rPr>
        <w:t>Organization Studies</w:t>
      </w:r>
      <w:r w:rsidRPr="00962FD0">
        <w:rPr>
          <w:noProof/>
        </w:rPr>
        <w:t>, 41(3): 415-435.</w:t>
      </w:r>
    </w:p>
    <w:p w14:paraId="7782BC53" w14:textId="77777777" w:rsidR="00962FD0" w:rsidRPr="00962FD0" w:rsidRDefault="00962FD0" w:rsidP="00962FD0">
      <w:pPr>
        <w:pStyle w:val="EndNoteBibliography"/>
        <w:rPr>
          <w:noProof/>
        </w:rPr>
      </w:pPr>
      <w:r w:rsidRPr="00962FD0">
        <w:rPr>
          <w:noProof/>
        </w:rPr>
        <w:t xml:space="preserve">Creusen, M. E. &amp; Schoormans, J. P. 2005. The different roles of product appearance in consumer choice. </w:t>
      </w:r>
      <w:r w:rsidRPr="00962FD0">
        <w:rPr>
          <w:b/>
          <w:i/>
          <w:noProof/>
        </w:rPr>
        <w:t>Journal of product innovation management</w:t>
      </w:r>
      <w:r w:rsidRPr="00962FD0">
        <w:rPr>
          <w:noProof/>
        </w:rPr>
        <w:t>, 22(1): 63-81.</w:t>
      </w:r>
    </w:p>
    <w:p w14:paraId="597DBFEE" w14:textId="77777777" w:rsidR="00962FD0" w:rsidRPr="00962FD0" w:rsidRDefault="00962FD0" w:rsidP="00962FD0">
      <w:pPr>
        <w:pStyle w:val="EndNoteBibliography"/>
        <w:rPr>
          <w:noProof/>
        </w:rPr>
      </w:pPr>
      <w:r w:rsidRPr="00962FD0">
        <w:rPr>
          <w:noProof/>
        </w:rPr>
        <w:t xml:space="preserve">Cross, N. 1982. Designerly ways of knowing. </w:t>
      </w:r>
      <w:r w:rsidRPr="00962FD0">
        <w:rPr>
          <w:b/>
          <w:i/>
          <w:noProof/>
        </w:rPr>
        <w:t>Design studies</w:t>
      </w:r>
      <w:r w:rsidRPr="00962FD0">
        <w:rPr>
          <w:noProof/>
        </w:rPr>
        <w:t>, 3(4): 221-227.</w:t>
      </w:r>
    </w:p>
    <w:p w14:paraId="15116EBD" w14:textId="77777777" w:rsidR="00962FD0" w:rsidRPr="00962FD0" w:rsidRDefault="00962FD0" w:rsidP="00962FD0">
      <w:pPr>
        <w:pStyle w:val="EndNoteBibliography"/>
        <w:rPr>
          <w:noProof/>
        </w:rPr>
      </w:pPr>
      <w:r w:rsidRPr="00962FD0">
        <w:rPr>
          <w:noProof/>
        </w:rPr>
        <w:t xml:space="preserve">Csikszentmihalyi, M. &amp; Robinson, R. E. 1990. </w:t>
      </w:r>
      <w:r w:rsidRPr="00962FD0">
        <w:rPr>
          <w:b/>
          <w:i/>
          <w:noProof/>
        </w:rPr>
        <w:t>The art of seeing: An interpretation of the aesthetic encounter</w:t>
      </w:r>
      <w:r w:rsidRPr="00962FD0">
        <w:rPr>
          <w:noProof/>
        </w:rPr>
        <w:t>: Getty Publications.</w:t>
      </w:r>
    </w:p>
    <w:p w14:paraId="09F0C5D5" w14:textId="77777777" w:rsidR="00962FD0" w:rsidRPr="00962FD0" w:rsidRDefault="00962FD0" w:rsidP="00962FD0">
      <w:pPr>
        <w:pStyle w:val="EndNoteBibliography"/>
        <w:rPr>
          <w:noProof/>
        </w:rPr>
      </w:pPr>
      <w:r w:rsidRPr="00962FD0">
        <w:rPr>
          <w:noProof/>
        </w:rPr>
        <w:t xml:space="preserve">Csikszentmihalyi, M. 1997. </w:t>
      </w:r>
      <w:r w:rsidRPr="00962FD0">
        <w:rPr>
          <w:b/>
          <w:i/>
          <w:noProof/>
        </w:rPr>
        <w:t>Finding flow: The psychology of engagement with everyday life</w:t>
      </w:r>
      <w:r w:rsidRPr="00962FD0">
        <w:rPr>
          <w:noProof/>
        </w:rPr>
        <w:t>: Basic Books.</w:t>
      </w:r>
    </w:p>
    <w:p w14:paraId="1A37D26A" w14:textId="77777777" w:rsidR="00962FD0" w:rsidRPr="00962FD0" w:rsidRDefault="00962FD0" w:rsidP="00962FD0">
      <w:pPr>
        <w:pStyle w:val="EndNoteBibliography"/>
        <w:rPr>
          <w:noProof/>
        </w:rPr>
      </w:pPr>
      <w:r w:rsidRPr="00962FD0">
        <w:rPr>
          <w:noProof/>
        </w:rPr>
        <w:t xml:space="preserve">Cunliffe, A. &amp; Coupland, C. 2012. From hero to villain to hero: Making experience sensible through embodied narrative sensemaking. </w:t>
      </w:r>
      <w:r w:rsidRPr="00962FD0">
        <w:rPr>
          <w:b/>
          <w:i/>
          <w:noProof/>
        </w:rPr>
        <w:t>Human Relations</w:t>
      </w:r>
      <w:r w:rsidRPr="00962FD0">
        <w:rPr>
          <w:noProof/>
        </w:rPr>
        <w:t>, 65(1): 63-88.</w:t>
      </w:r>
    </w:p>
    <w:p w14:paraId="2CBBB648" w14:textId="77777777" w:rsidR="00962FD0" w:rsidRPr="00962FD0" w:rsidRDefault="00962FD0" w:rsidP="00962FD0">
      <w:pPr>
        <w:pStyle w:val="EndNoteBibliography"/>
        <w:rPr>
          <w:noProof/>
        </w:rPr>
      </w:pPr>
      <w:r w:rsidRPr="00962FD0">
        <w:rPr>
          <w:noProof/>
        </w:rPr>
        <w:t xml:space="preserve">D’Adderio, L. 2008. The performativity of routines: Theorising the influence of artefacts and distributed agencies on routines dynamics. </w:t>
      </w:r>
      <w:r w:rsidRPr="00962FD0">
        <w:rPr>
          <w:b/>
          <w:i/>
          <w:noProof/>
        </w:rPr>
        <w:t>Research Policy</w:t>
      </w:r>
      <w:r w:rsidRPr="00962FD0">
        <w:rPr>
          <w:noProof/>
        </w:rPr>
        <w:t>, 37(5): 769-789.</w:t>
      </w:r>
    </w:p>
    <w:p w14:paraId="03D52DF9" w14:textId="77777777" w:rsidR="00962FD0" w:rsidRPr="00962FD0" w:rsidRDefault="00962FD0" w:rsidP="00962FD0">
      <w:pPr>
        <w:pStyle w:val="EndNoteBibliography"/>
        <w:rPr>
          <w:noProof/>
        </w:rPr>
      </w:pPr>
      <w:r w:rsidRPr="00962FD0">
        <w:rPr>
          <w:noProof/>
        </w:rPr>
        <w:t xml:space="preserve">D’Adderio, L. 2011. Artifacts at the centre of routines: performing the material turn in routines theory. </w:t>
      </w:r>
      <w:r w:rsidRPr="00962FD0">
        <w:rPr>
          <w:b/>
          <w:i/>
          <w:noProof/>
        </w:rPr>
        <w:t>Journal of Institutional Economics</w:t>
      </w:r>
      <w:r w:rsidRPr="00962FD0">
        <w:rPr>
          <w:noProof/>
        </w:rPr>
        <w:t>, 7(02): 197-230.</w:t>
      </w:r>
    </w:p>
    <w:p w14:paraId="1A5446B5" w14:textId="77777777" w:rsidR="00962FD0" w:rsidRPr="00962FD0" w:rsidRDefault="00962FD0" w:rsidP="00962FD0">
      <w:pPr>
        <w:pStyle w:val="EndNoteBibliography"/>
        <w:rPr>
          <w:noProof/>
        </w:rPr>
      </w:pPr>
      <w:r w:rsidRPr="00962FD0">
        <w:rPr>
          <w:noProof/>
        </w:rPr>
        <w:t xml:space="preserve">D’Adderio, L. 2021. Materiality and routine dynamics. In M. Feldman, B. T. Pentland, L. D’Adderio, K. Dittrich, C. Rerup, &amp; D. Seidl (Eds.), </w:t>
      </w:r>
      <w:r w:rsidRPr="00962FD0">
        <w:rPr>
          <w:b/>
          <w:i/>
          <w:noProof/>
        </w:rPr>
        <w:t>The Cambridge Handbook of Routine Dynamics</w:t>
      </w:r>
      <w:r w:rsidRPr="00962FD0">
        <w:rPr>
          <w:noProof/>
        </w:rPr>
        <w:t>: Cambridge: Cambridge University Press.</w:t>
      </w:r>
    </w:p>
    <w:p w14:paraId="21B11A1A" w14:textId="77777777" w:rsidR="00962FD0" w:rsidRPr="00962FD0" w:rsidRDefault="00962FD0" w:rsidP="00962FD0">
      <w:pPr>
        <w:pStyle w:val="EndNoteBibliography"/>
        <w:rPr>
          <w:noProof/>
        </w:rPr>
      </w:pPr>
      <w:r w:rsidRPr="00F5186D">
        <w:rPr>
          <w:noProof/>
          <w:lang w:val="it-IT"/>
        </w:rPr>
        <w:lastRenderedPageBreak/>
        <w:t xml:space="preserve">Dalpiaz, E., Rindova, V., &amp; Ravasi, D. 2016. </w:t>
      </w:r>
      <w:r w:rsidRPr="00962FD0">
        <w:rPr>
          <w:noProof/>
        </w:rPr>
        <w:t xml:space="preserve">Combining logics to transform organizational agency: Blending industry and art at Alessi. </w:t>
      </w:r>
      <w:r w:rsidRPr="00962FD0">
        <w:rPr>
          <w:b/>
          <w:i/>
          <w:noProof/>
        </w:rPr>
        <w:t>Administrative Science Quarterly</w:t>
      </w:r>
      <w:r w:rsidRPr="00962FD0">
        <w:rPr>
          <w:noProof/>
        </w:rPr>
        <w:t>, 61(3): 347-392.</w:t>
      </w:r>
    </w:p>
    <w:p w14:paraId="05CF7152" w14:textId="77777777" w:rsidR="00962FD0" w:rsidRPr="00962FD0" w:rsidRDefault="00962FD0" w:rsidP="00962FD0">
      <w:pPr>
        <w:pStyle w:val="EndNoteBibliography"/>
        <w:rPr>
          <w:noProof/>
        </w:rPr>
      </w:pPr>
      <w:r w:rsidRPr="00962FD0">
        <w:rPr>
          <w:noProof/>
        </w:rPr>
        <w:t xml:space="preserve">Damasio, A. 2019. </w:t>
      </w:r>
      <w:r w:rsidRPr="00962FD0">
        <w:rPr>
          <w:b/>
          <w:i/>
          <w:noProof/>
        </w:rPr>
        <w:t>The strange order of things: Life, feeling, and the making of cultures</w:t>
      </w:r>
      <w:r w:rsidRPr="00962FD0">
        <w:rPr>
          <w:noProof/>
        </w:rPr>
        <w:t>: Vintage.</w:t>
      </w:r>
    </w:p>
    <w:p w14:paraId="2DF74506" w14:textId="77777777" w:rsidR="00962FD0" w:rsidRPr="00962FD0" w:rsidRDefault="00962FD0" w:rsidP="00962FD0">
      <w:pPr>
        <w:pStyle w:val="EndNoteBibliography"/>
        <w:rPr>
          <w:noProof/>
        </w:rPr>
      </w:pPr>
      <w:r w:rsidRPr="00962FD0">
        <w:rPr>
          <w:noProof/>
        </w:rPr>
        <w:t xml:space="preserve">Damasio, A. R. 1999. </w:t>
      </w:r>
      <w:r w:rsidRPr="00962FD0">
        <w:rPr>
          <w:b/>
          <w:i/>
          <w:noProof/>
        </w:rPr>
        <w:t>The feeling of what happens: Body and emotion in the making of consciousness</w:t>
      </w:r>
      <w:r w:rsidRPr="00962FD0">
        <w:rPr>
          <w:noProof/>
        </w:rPr>
        <w:t>: Houghton Mifflin Harcourt.</w:t>
      </w:r>
    </w:p>
    <w:p w14:paraId="60774FAB" w14:textId="77777777" w:rsidR="00962FD0" w:rsidRPr="00962FD0" w:rsidRDefault="00962FD0" w:rsidP="00962FD0">
      <w:pPr>
        <w:pStyle w:val="EndNoteBibliography"/>
        <w:rPr>
          <w:noProof/>
        </w:rPr>
      </w:pPr>
      <w:r w:rsidRPr="00962FD0">
        <w:rPr>
          <w:noProof/>
        </w:rPr>
        <w:t xml:space="preserve">Dane, E. &amp; Pratt, M. G. 2007. Exploring intuition and its role in managerial decision making. </w:t>
      </w:r>
      <w:r w:rsidRPr="00962FD0">
        <w:rPr>
          <w:b/>
          <w:i/>
          <w:noProof/>
        </w:rPr>
        <w:t>Academy of management review</w:t>
      </w:r>
      <w:r w:rsidRPr="00962FD0">
        <w:rPr>
          <w:noProof/>
        </w:rPr>
        <w:t>, 32(1): 33-54.</w:t>
      </w:r>
    </w:p>
    <w:p w14:paraId="00F7E316" w14:textId="77777777" w:rsidR="00962FD0" w:rsidRPr="00962FD0" w:rsidRDefault="00962FD0" w:rsidP="00962FD0">
      <w:pPr>
        <w:pStyle w:val="EndNoteBibliography"/>
        <w:rPr>
          <w:noProof/>
        </w:rPr>
      </w:pPr>
      <w:r w:rsidRPr="00962FD0">
        <w:rPr>
          <w:noProof/>
        </w:rPr>
        <w:t xml:space="preserve">Danner-Schröder, A. &amp; Geiger, D. 2016. Unravelling the motor of patterning work: Toward an understanding of the microlevel dynamics of standardization and flexibility. </w:t>
      </w:r>
      <w:r w:rsidRPr="00962FD0">
        <w:rPr>
          <w:b/>
          <w:i/>
          <w:noProof/>
        </w:rPr>
        <w:t>Organization science</w:t>
      </w:r>
      <w:r w:rsidRPr="00962FD0">
        <w:rPr>
          <w:noProof/>
        </w:rPr>
        <w:t>, 27(3): 633-658.</w:t>
      </w:r>
    </w:p>
    <w:p w14:paraId="74734F12" w14:textId="77777777" w:rsidR="00962FD0" w:rsidRPr="00962FD0" w:rsidRDefault="00962FD0" w:rsidP="00962FD0">
      <w:pPr>
        <w:pStyle w:val="EndNoteBibliography"/>
        <w:rPr>
          <w:noProof/>
        </w:rPr>
      </w:pPr>
      <w:r w:rsidRPr="00962FD0">
        <w:rPr>
          <w:noProof/>
        </w:rPr>
        <w:t xml:space="preserve">Davison, J. &amp; Warren, S. 2009. Imag [in] ing accounting and accountability. </w:t>
      </w:r>
      <w:r w:rsidRPr="00962FD0">
        <w:rPr>
          <w:b/>
          <w:i/>
          <w:noProof/>
        </w:rPr>
        <w:t>Accounting, Auditing &amp; Accountability Journal</w:t>
      </w:r>
      <w:r w:rsidRPr="00962FD0">
        <w:rPr>
          <w:noProof/>
        </w:rPr>
        <w:t>, 22(6): 845.</w:t>
      </w:r>
    </w:p>
    <w:p w14:paraId="5A6AFE61" w14:textId="77777777" w:rsidR="00962FD0" w:rsidRPr="00962FD0" w:rsidRDefault="00962FD0" w:rsidP="00962FD0">
      <w:pPr>
        <w:pStyle w:val="EndNoteBibliography"/>
        <w:rPr>
          <w:noProof/>
        </w:rPr>
      </w:pPr>
      <w:r w:rsidRPr="00962FD0">
        <w:rPr>
          <w:noProof/>
        </w:rPr>
        <w:t xml:space="preserve">De Molli, F., Mengis, J., &amp; van Marrewijk, A. 2020. The Aestheticization of Hybrid Space: The Atmosphere of the Locarno Film Festival. </w:t>
      </w:r>
      <w:r w:rsidRPr="00962FD0">
        <w:rPr>
          <w:b/>
          <w:i/>
          <w:noProof/>
        </w:rPr>
        <w:t>Organization Studies</w:t>
      </w:r>
      <w:r w:rsidRPr="00962FD0">
        <w:rPr>
          <w:noProof/>
        </w:rPr>
        <w:t>, 41(11): 1491-1512.</w:t>
      </w:r>
    </w:p>
    <w:p w14:paraId="54FB2B2C" w14:textId="77777777" w:rsidR="00962FD0" w:rsidRPr="00962FD0" w:rsidRDefault="00962FD0" w:rsidP="00962FD0">
      <w:pPr>
        <w:pStyle w:val="EndNoteBibliography"/>
        <w:rPr>
          <w:noProof/>
        </w:rPr>
      </w:pPr>
      <w:r w:rsidRPr="00962FD0">
        <w:rPr>
          <w:noProof/>
        </w:rPr>
        <w:t xml:space="preserve">Dedouli, M. 2001. Experiential learning-Possibilities of development through the framework of Flexible Zone. </w:t>
      </w:r>
      <w:r w:rsidRPr="00962FD0">
        <w:rPr>
          <w:b/>
          <w:i/>
          <w:noProof/>
        </w:rPr>
        <w:t>Inspection of educational subjects (In Greek)</w:t>
      </w:r>
      <w:r w:rsidRPr="00962FD0">
        <w:rPr>
          <w:noProof/>
        </w:rPr>
        <w:t>, 12(6): 3-8.</w:t>
      </w:r>
    </w:p>
    <w:p w14:paraId="1074FD26" w14:textId="77777777" w:rsidR="00962FD0" w:rsidRPr="00962FD0" w:rsidRDefault="00962FD0" w:rsidP="00962FD0">
      <w:pPr>
        <w:pStyle w:val="EndNoteBibliography"/>
        <w:rPr>
          <w:noProof/>
        </w:rPr>
      </w:pPr>
      <w:r w:rsidRPr="00962FD0">
        <w:rPr>
          <w:noProof/>
        </w:rPr>
        <w:t xml:space="preserve">Demetry, D. 2019. How Organizations Claim Authenticity: The Coproduction of Illusions in Underground Restaurants. </w:t>
      </w:r>
      <w:r w:rsidRPr="00962FD0">
        <w:rPr>
          <w:b/>
          <w:i/>
          <w:noProof/>
        </w:rPr>
        <w:t>Organization Science</w:t>
      </w:r>
      <w:r w:rsidRPr="00962FD0">
        <w:rPr>
          <w:noProof/>
        </w:rPr>
        <w:t>, 30(5): 937-960.</w:t>
      </w:r>
    </w:p>
    <w:p w14:paraId="1E3942C2" w14:textId="77777777" w:rsidR="00962FD0" w:rsidRPr="00962FD0" w:rsidRDefault="00962FD0" w:rsidP="00962FD0">
      <w:pPr>
        <w:pStyle w:val="EndNoteBibliography"/>
        <w:rPr>
          <w:noProof/>
        </w:rPr>
      </w:pPr>
      <w:r w:rsidRPr="00962FD0">
        <w:rPr>
          <w:noProof/>
        </w:rPr>
        <w:t xml:space="preserve">Denis, J.-L., Langley, A., &amp; Rouleau, L. 2006. The power of numbers in strategizing. </w:t>
      </w:r>
      <w:r w:rsidRPr="00962FD0">
        <w:rPr>
          <w:b/>
          <w:i/>
          <w:noProof/>
        </w:rPr>
        <w:t>Strategic Organization</w:t>
      </w:r>
      <w:r w:rsidRPr="00962FD0">
        <w:rPr>
          <w:noProof/>
        </w:rPr>
        <w:t>, 4(4): 349-377.</w:t>
      </w:r>
    </w:p>
    <w:p w14:paraId="6B3C65F5" w14:textId="77777777" w:rsidR="00962FD0" w:rsidRPr="00962FD0" w:rsidRDefault="00962FD0" w:rsidP="00962FD0">
      <w:pPr>
        <w:pStyle w:val="EndNoteBibliography"/>
        <w:rPr>
          <w:noProof/>
        </w:rPr>
      </w:pPr>
      <w:r w:rsidRPr="00962FD0">
        <w:rPr>
          <w:noProof/>
        </w:rPr>
        <w:t xml:space="preserve">Dewey, J. 1922. </w:t>
      </w:r>
      <w:r w:rsidRPr="00962FD0">
        <w:rPr>
          <w:b/>
          <w:i/>
          <w:noProof/>
        </w:rPr>
        <w:t>Human nature and conduct</w:t>
      </w:r>
      <w:r w:rsidRPr="00962FD0">
        <w:rPr>
          <w:noProof/>
        </w:rPr>
        <w:t>: Courier Corporation.</w:t>
      </w:r>
    </w:p>
    <w:p w14:paraId="7E900A59" w14:textId="77777777" w:rsidR="00962FD0" w:rsidRPr="00962FD0" w:rsidRDefault="00962FD0" w:rsidP="00962FD0">
      <w:pPr>
        <w:pStyle w:val="EndNoteBibliography"/>
        <w:rPr>
          <w:noProof/>
        </w:rPr>
      </w:pPr>
      <w:r w:rsidRPr="00962FD0">
        <w:rPr>
          <w:noProof/>
        </w:rPr>
        <w:t xml:space="preserve">Dewey, J. 1934. </w:t>
      </w:r>
      <w:r w:rsidRPr="00962FD0">
        <w:rPr>
          <w:b/>
          <w:i/>
          <w:noProof/>
        </w:rPr>
        <w:t>Art as experience</w:t>
      </w:r>
      <w:r w:rsidRPr="00962FD0">
        <w:rPr>
          <w:noProof/>
        </w:rPr>
        <w:t>: G. P. Putnam's Sons.</w:t>
      </w:r>
    </w:p>
    <w:p w14:paraId="4A30061E" w14:textId="77777777" w:rsidR="00962FD0" w:rsidRPr="00962FD0" w:rsidRDefault="00962FD0" w:rsidP="00962FD0">
      <w:pPr>
        <w:pStyle w:val="EndNoteBibliography"/>
        <w:rPr>
          <w:noProof/>
        </w:rPr>
      </w:pPr>
      <w:r w:rsidRPr="00F5186D">
        <w:rPr>
          <w:noProof/>
          <w:lang w:val="it-IT"/>
        </w:rPr>
        <w:t xml:space="preserve">Di Domenico, M. &amp; Fleming, P. 2009. </w:t>
      </w:r>
      <w:r w:rsidRPr="00962FD0">
        <w:rPr>
          <w:noProof/>
        </w:rPr>
        <w:t xml:space="preserve">It's a guesthouse not a brothel': Policing sex in the home-workplace. </w:t>
      </w:r>
      <w:r w:rsidRPr="00962FD0">
        <w:rPr>
          <w:b/>
          <w:i/>
          <w:noProof/>
        </w:rPr>
        <w:t>Human relations</w:t>
      </w:r>
      <w:r w:rsidRPr="00962FD0">
        <w:rPr>
          <w:noProof/>
        </w:rPr>
        <w:t>, 62(2): 245-269.</w:t>
      </w:r>
    </w:p>
    <w:p w14:paraId="325DEA30" w14:textId="77777777" w:rsidR="00962FD0" w:rsidRPr="00962FD0" w:rsidRDefault="00962FD0" w:rsidP="00962FD0">
      <w:pPr>
        <w:pStyle w:val="EndNoteBibliography"/>
        <w:rPr>
          <w:noProof/>
        </w:rPr>
      </w:pPr>
      <w:r w:rsidRPr="00962FD0">
        <w:rPr>
          <w:noProof/>
        </w:rPr>
        <w:t xml:space="preserve">Douglas, M. 1982[2011]. </w:t>
      </w:r>
      <w:r w:rsidRPr="00962FD0">
        <w:rPr>
          <w:b/>
          <w:i/>
          <w:noProof/>
        </w:rPr>
        <w:t>In the active voice</w:t>
      </w:r>
      <w:r w:rsidRPr="00962FD0">
        <w:rPr>
          <w:noProof/>
        </w:rPr>
        <w:t>: Routledge.</w:t>
      </w:r>
    </w:p>
    <w:p w14:paraId="0AC45A40" w14:textId="77777777" w:rsidR="00962FD0" w:rsidRPr="00962FD0" w:rsidRDefault="00962FD0" w:rsidP="00962FD0">
      <w:pPr>
        <w:pStyle w:val="EndNoteBibliography"/>
        <w:rPr>
          <w:noProof/>
        </w:rPr>
      </w:pPr>
      <w:r w:rsidRPr="00962FD0">
        <w:rPr>
          <w:noProof/>
        </w:rPr>
        <w:t xml:space="preserve">Dubois, D. &amp; Anik, L. 2020. From Style to Status and to Power: When and Why Do Stylistic Choices in Footwear Make Women Feel and Act Powerful?, </w:t>
      </w:r>
      <w:r w:rsidRPr="00962FD0">
        <w:rPr>
          <w:b/>
          <w:i/>
          <w:noProof/>
        </w:rPr>
        <w:t>Aesthetics and Style in Strategy</w:t>
      </w:r>
      <w:r w:rsidRPr="00962FD0">
        <w:rPr>
          <w:noProof/>
        </w:rPr>
        <w:t>: Emerald Publishing Limited.</w:t>
      </w:r>
    </w:p>
    <w:p w14:paraId="50B50A6F" w14:textId="77777777" w:rsidR="00962FD0" w:rsidRPr="00962FD0" w:rsidRDefault="00962FD0" w:rsidP="00962FD0">
      <w:pPr>
        <w:pStyle w:val="EndNoteBibliography"/>
        <w:rPr>
          <w:noProof/>
        </w:rPr>
      </w:pPr>
      <w:r w:rsidRPr="00962FD0">
        <w:rPr>
          <w:noProof/>
        </w:rPr>
        <w:t xml:space="preserve">Efstratia, D. 2014. Experiential education through project based learning. </w:t>
      </w:r>
      <w:r w:rsidRPr="00962FD0">
        <w:rPr>
          <w:b/>
          <w:i/>
          <w:noProof/>
        </w:rPr>
        <w:t>Procedia-social and behavioral sciences</w:t>
      </w:r>
      <w:r w:rsidRPr="00962FD0">
        <w:rPr>
          <w:noProof/>
        </w:rPr>
        <w:t>, 152: 1256-1260.</w:t>
      </w:r>
    </w:p>
    <w:p w14:paraId="0BA1A8EA" w14:textId="77777777" w:rsidR="00962FD0" w:rsidRPr="00962FD0" w:rsidRDefault="00962FD0" w:rsidP="00962FD0">
      <w:pPr>
        <w:pStyle w:val="EndNoteBibliography"/>
        <w:rPr>
          <w:noProof/>
        </w:rPr>
      </w:pPr>
      <w:r w:rsidRPr="00962FD0">
        <w:rPr>
          <w:noProof/>
        </w:rPr>
        <w:t xml:space="preserve">Eisenman, M. 2013. Understanding aesthetic innovation in the context of technological evolution. </w:t>
      </w:r>
      <w:r w:rsidRPr="00962FD0">
        <w:rPr>
          <w:b/>
          <w:i/>
          <w:noProof/>
        </w:rPr>
        <w:t>Academy of Management Review</w:t>
      </w:r>
      <w:r w:rsidRPr="00962FD0">
        <w:rPr>
          <w:noProof/>
        </w:rPr>
        <w:t>, 38(3): 332-351.</w:t>
      </w:r>
    </w:p>
    <w:p w14:paraId="67F646A7" w14:textId="77777777" w:rsidR="00962FD0" w:rsidRPr="00962FD0" w:rsidRDefault="00962FD0" w:rsidP="00962FD0">
      <w:pPr>
        <w:pStyle w:val="EndNoteBibliography"/>
        <w:rPr>
          <w:noProof/>
        </w:rPr>
      </w:pPr>
      <w:r w:rsidRPr="00962FD0">
        <w:rPr>
          <w:noProof/>
        </w:rPr>
        <w:t xml:space="preserve">Elfenbein, H. A. 2007. 7 Emotion in organizations: a review and theoretical integration. </w:t>
      </w:r>
      <w:r w:rsidRPr="00962FD0">
        <w:rPr>
          <w:b/>
          <w:i/>
          <w:noProof/>
        </w:rPr>
        <w:t>Academy of Management Annals</w:t>
      </w:r>
      <w:r w:rsidRPr="00962FD0">
        <w:rPr>
          <w:noProof/>
        </w:rPr>
        <w:t>, 1(1): 315-386.</w:t>
      </w:r>
    </w:p>
    <w:p w14:paraId="4240B314" w14:textId="77777777" w:rsidR="00962FD0" w:rsidRPr="00962FD0" w:rsidRDefault="00962FD0" w:rsidP="00962FD0">
      <w:pPr>
        <w:pStyle w:val="EndNoteBibliography"/>
        <w:rPr>
          <w:noProof/>
        </w:rPr>
      </w:pPr>
      <w:r w:rsidRPr="00962FD0">
        <w:rPr>
          <w:noProof/>
        </w:rPr>
        <w:t xml:space="preserve">Elias, S., Chiles, T. H., Duncan, C. M., &amp; Vultee, D. M. 2018. The aesthetics of entrepreneurship: How arts entrepreneurs and their customers co-create aesthetic value. </w:t>
      </w:r>
      <w:r w:rsidRPr="00962FD0">
        <w:rPr>
          <w:b/>
          <w:i/>
          <w:noProof/>
        </w:rPr>
        <w:t>Organization Studies</w:t>
      </w:r>
      <w:r w:rsidRPr="00962FD0">
        <w:rPr>
          <w:noProof/>
        </w:rPr>
        <w:t>, 39(2-3): 345-372.</w:t>
      </w:r>
    </w:p>
    <w:p w14:paraId="2E7E1C18" w14:textId="77777777" w:rsidR="00962FD0" w:rsidRPr="00962FD0" w:rsidRDefault="00962FD0" w:rsidP="00962FD0">
      <w:pPr>
        <w:pStyle w:val="EndNoteBibliography"/>
        <w:rPr>
          <w:noProof/>
        </w:rPr>
      </w:pPr>
      <w:r w:rsidRPr="00962FD0">
        <w:rPr>
          <w:noProof/>
        </w:rPr>
        <w:t xml:space="preserve">Elsbach, K. D. 2003. Relating physical environment to self-categorizations: Identity threat and affirmation in a non-territorial office space. </w:t>
      </w:r>
      <w:r w:rsidRPr="00962FD0">
        <w:rPr>
          <w:b/>
          <w:i/>
          <w:noProof/>
        </w:rPr>
        <w:t>Administrative Science Quarterly</w:t>
      </w:r>
      <w:r w:rsidRPr="00962FD0">
        <w:rPr>
          <w:noProof/>
        </w:rPr>
        <w:t>, 48(4): 622-654.</w:t>
      </w:r>
    </w:p>
    <w:p w14:paraId="414D102F" w14:textId="77777777" w:rsidR="00962FD0" w:rsidRPr="00962FD0" w:rsidRDefault="00962FD0" w:rsidP="00962FD0">
      <w:pPr>
        <w:pStyle w:val="EndNoteBibliography"/>
        <w:rPr>
          <w:noProof/>
        </w:rPr>
      </w:pPr>
      <w:r w:rsidRPr="00962FD0">
        <w:rPr>
          <w:noProof/>
        </w:rPr>
        <w:t xml:space="preserve">Elsbach, K. D. 2004. Interpreting workplace identities: The role of office décor. </w:t>
      </w:r>
      <w:r w:rsidRPr="00962FD0">
        <w:rPr>
          <w:b/>
          <w:i/>
          <w:noProof/>
        </w:rPr>
        <w:t>Journal of Organizational Behavior: The International Journal of Industrial, Occupational and Organizational Psychology and Behavior</w:t>
      </w:r>
      <w:r w:rsidRPr="00962FD0">
        <w:rPr>
          <w:noProof/>
        </w:rPr>
        <w:t>, 25(1): 99-128.</w:t>
      </w:r>
    </w:p>
    <w:p w14:paraId="7ED86F15" w14:textId="77777777" w:rsidR="00962FD0" w:rsidRPr="00962FD0" w:rsidRDefault="00962FD0" w:rsidP="00962FD0">
      <w:pPr>
        <w:pStyle w:val="EndNoteBibliography"/>
        <w:rPr>
          <w:noProof/>
        </w:rPr>
      </w:pPr>
      <w:r w:rsidRPr="00F5186D">
        <w:rPr>
          <w:noProof/>
          <w:lang w:val="de-DE"/>
        </w:rPr>
        <w:t xml:space="preserve">Elsbach, K. D. &amp; Bechky, B. A. 2007. </w:t>
      </w:r>
      <w:r w:rsidRPr="00962FD0">
        <w:rPr>
          <w:noProof/>
        </w:rPr>
        <w:t xml:space="preserve">It's more than a desk: Working smarter through leveraged office design. </w:t>
      </w:r>
      <w:r w:rsidRPr="00962FD0">
        <w:rPr>
          <w:b/>
          <w:i/>
          <w:noProof/>
        </w:rPr>
        <w:t>California Management Review</w:t>
      </w:r>
      <w:r w:rsidRPr="00962FD0">
        <w:rPr>
          <w:noProof/>
        </w:rPr>
        <w:t>, 49(2): 80-101.</w:t>
      </w:r>
    </w:p>
    <w:p w14:paraId="7C2D78C0" w14:textId="77777777" w:rsidR="00962FD0" w:rsidRPr="00962FD0" w:rsidRDefault="00962FD0" w:rsidP="00962FD0">
      <w:pPr>
        <w:pStyle w:val="EndNoteBibliography"/>
        <w:rPr>
          <w:noProof/>
        </w:rPr>
      </w:pPr>
      <w:r w:rsidRPr="00962FD0">
        <w:rPr>
          <w:noProof/>
        </w:rPr>
        <w:t xml:space="preserve">Elsbach, K. D. &amp; Pratt, M. G. 2007. 4 the physical environment in organizations. </w:t>
      </w:r>
      <w:r w:rsidRPr="00962FD0">
        <w:rPr>
          <w:b/>
          <w:i/>
          <w:noProof/>
        </w:rPr>
        <w:t>The academy of management annals</w:t>
      </w:r>
      <w:r w:rsidRPr="00962FD0">
        <w:rPr>
          <w:noProof/>
        </w:rPr>
        <w:t>, 1(1): 181-224.</w:t>
      </w:r>
    </w:p>
    <w:p w14:paraId="43520922" w14:textId="77777777" w:rsidR="00962FD0" w:rsidRPr="00962FD0" w:rsidRDefault="00962FD0" w:rsidP="00962FD0">
      <w:pPr>
        <w:pStyle w:val="EndNoteBibliography"/>
        <w:rPr>
          <w:noProof/>
        </w:rPr>
      </w:pPr>
      <w:r w:rsidRPr="00962FD0">
        <w:rPr>
          <w:noProof/>
        </w:rPr>
        <w:lastRenderedPageBreak/>
        <w:t xml:space="preserve">Elsbach, K. D. &amp; van Knippenberg, D. 2020. Creating high-impact literature reviews: An argument for integrative reviews. </w:t>
      </w:r>
      <w:r w:rsidRPr="00962FD0">
        <w:rPr>
          <w:b/>
          <w:i/>
          <w:noProof/>
        </w:rPr>
        <w:t>Working paper</w:t>
      </w:r>
      <w:r w:rsidRPr="00962FD0">
        <w:rPr>
          <w:noProof/>
        </w:rPr>
        <w:t>.</w:t>
      </w:r>
    </w:p>
    <w:p w14:paraId="1BDD6A21" w14:textId="77777777" w:rsidR="00962FD0" w:rsidRPr="00962FD0" w:rsidRDefault="00962FD0" w:rsidP="00962FD0">
      <w:pPr>
        <w:pStyle w:val="EndNoteBibliography"/>
        <w:rPr>
          <w:noProof/>
        </w:rPr>
      </w:pPr>
      <w:r w:rsidRPr="00962FD0">
        <w:rPr>
          <w:noProof/>
        </w:rPr>
        <w:t xml:space="preserve">Endrissat, N. &amp; Noppeney, C. 2013. Materializing the immaterial: Relational movements in a perfume’s becoming. </w:t>
      </w:r>
      <w:r w:rsidRPr="00962FD0">
        <w:rPr>
          <w:b/>
          <w:i/>
          <w:noProof/>
        </w:rPr>
        <w:t>How matter matters: Objects, artifacts, and materiality in organization studies</w:t>
      </w:r>
      <w:r w:rsidRPr="00962FD0">
        <w:rPr>
          <w:noProof/>
        </w:rPr>
        <w:t>: 58-91.</w:t>
      </w:r>
    </w:p>
    <w:p w14:paraId="07B1D52C" w14:textId="77777777" w:rsidR="00962FD0" w:rsidRPr="00962FD0" w:rsidRDefault="00962FD0" w:rsidP="00962FD0">
      <w:pPr>
        <w:pStyle w:val="EndNoteBibliography"/>
        <w:rPr>
          <w:noProof/>
        </w:rPr>
      </w:pPr>
      <w:r w:rsidRPr="00F5186D">
        <w:rPr>
          <w:noProof/>
          <w:lang w:val="fr-FR"/>
        </w:rPr>
        <w:t xml:space="preserve">Endrissat, N., Islam, G., &amp; Noppeney, C. 2016. </w:t>
      </w:r>
      <w:r w:rsidRPr="00962FD0">
        <w:rPr>
          <w:noProof/>
        </w:rPr>
        <w:t xml:space="preserve">Visual organizing: Balancing coordination and creative freedom via mood boards. </w:t>
      </w:r>
      <w:r w:rsidRPr="00962FD0">
        <w:rPr>
          <w:b/>
          <w:i/>
          <w:noProof/>
        </w:rPr>
        <w:t>Journal of Business Research</w:t>
      </w:r>
      <w:r w:rsidRPr="00962FD0">
        <w:rPr>
          <w:noProof/>
        </w:rPr>
        <w:t>, 69(7): 2353-2362.</w:t>
      </w:r>
    </w:p>
    <w:p w14:paraId="0F09F232" w14:textId="77777777" w:rsidR="00962FD0" w:rsidRPr="00962FD0" w:rsidRDefault="00962FD0" w:rsidP="00962FD0">
      <w:pPr>
        <w:pStyle w:val="EndNoteBibliography"/>
        <w:rPr>
          <w:noProof/>
        </w:rPr>
      </w:pPr>
      <w:r w:rsidRPr="00962FD0">
        <w:rPr>
          <w:noProof/>
        </w:rPr>
        <w:t xml:space="preserve">Ewenstein, B. &amp; Whyte, J. 2007. Beyond words: Aesthetic knowledge and knowing in organizations. </w:t>
      </w:r>
      <w:r w:rsidRPr="00962FD0">
        <w:rPr>
          <w:b/>
          <w:i/>
          <w:noProof/>
        </w:rPr>
        <w:t>Organization Studies</w:t>
      </w:r>
      <w:r w:rsidRPr="00962FD0">
        <w:rPr>
          <w:noProof/>
        </w:rPr>
        <w:t>, 28(5): 689-708.</w:t>
      </w:r>
    </w:p>
    <w:p w14:paraId="4882E28E" w14:textId="77777777" w:rsidR="00962FD0" w:rsidRPr="00962FD0" w:rsidRDefault="00962FD0" w:rsidP="00962FD0">
      <w:pPr>
        <w:pStyle w:val="EndNoteBibliography"/>
        <w:rPr>
          <w:noProof/>
        </w:rPr>
      </w:pPr>
      <w:r w:rsidRPr="00962FD0">
        <w:rPr>
          <w:noProof/>
        </w:rPr>
        <w:t xml:space="preserve">Ewenstein, B. &amp; Whyte, J. 2009. Knowledge practices in design: The role of visual representations as epistemic objects. </w:t>
      </w:r>
      <w:r w:rsidRPr="00962FD0">
        <w:rPr>
          <w:b/>
          <w:i/>
          <w:noProof/>
        </w:rPr>
        <w:t>Organization studies</w:t>
      </w:r>
      <w:r w:rsidRPr="00962FD0">
        <w:rPr>
          <w:noProof/>
        </w:rPr>
        <w:t>, 30(1): 07-30.</w:t>
      </w:r>
    </w:p>
    <w:p w14:paraId="0C43C6F0" w14:textId="77777777" w:rsidR="00962FD0" w:rsidRPr="00962FD0" w:rsidRDefault="00962FD0" w:rsidP="00962FD0">
      <w:pPr>
        <w:pStyle w:val="EndNoteBibliography"/>
        <w:rPr>
          <w:noProof/>
        </w:rPr>
      </w:pPr>
      <w:r w:rsidRPr="00962FD0">
        <w:rPr>
          <w:noProof/>
        </w:rPr>
        <w:t xml:space="preserve">Faraj, S. &amp; Xiao, Y. 2006. Coordination in fast-response organizations. </w:t>
      </w:r>
      <w:r w:rsidRPr="00962FD0">
        <w:rPr>
          <w:b/>
          <w:i/>
          <w:noProof/>
        </w:rPr>
        <w:t>Management science</w:t>
      </w:r>
      <w:r w:rsidRPr="00962FD0">
        <w:rPr>
          <w:noProof/>
        </w:rPr>
        <w:t>, 52(8): 1155-1169.</w:t>
      </w:r>
    </w:p>
    <w:p w14:paraId="19B98054" w14:textId="77777777" w:rsidR="00962FD0" w:rsidRPr="00962FD0" w:rsidRDefault="00962FD0" w:rsidP="00962FD0">
      <w:pPr>
        <w:pStyle w:val="EndNoteBibliography"/>
        <w:rPr>
          <w:noProof/>
        </w:rPr>
      </w:pPr>
      <w:r w:rsidRPr="00962FD0">
        <w:rPr>
          <w:noProof/>
        </w:rPr>
        <w:t xml:space="preserve">Faraj, S. &amp; Azad, B. 2012. The materiality of technology: An affordance perspective. </w:t>
      </w:r>
      <w:r w:rsidRPr="00962FD0">
        <w:rPr>
          <w:b/>
          <w:i/>
          <w:noProof/>
        </w:rPr>
        <w:t>Materiality and organizing: Social interaction in a technological world</w:t>
      </w:r>
      <w:r w:rsidRPr="00962FD0">
        <w:rPr>
          <w:noProof/>
        </w:rPr>
        <w:t>, 237: 258.</w:t>
      </w:r>
    </w:p>
    <w:p w14:paraId="55348858" w14:textId="77777777" w:rsidR="00962FD0" w:rsidRPr="00962FD0" w:rsidRDefault="00962FD0" w:rsidP="00962FD0">
      <w:pPr>
        <w:pStyle w:val="EndNoteBibliography"/>
        <w:rPr>
          <w:noProof/>
        </w:rPr>
      </w:pPr>
      <w:r w:rsidRPr="00962FD0">
        <w:rPr>
          <w:noProof/>
        </w:rPr>
        <w:t xml:space="preserve">Feldman, M. S. &amp; Pentland, B. T. 2003. Reconceptualizing organizational routines as a source of flexibility and change. </w:t>
      </w:r>
      <w:r w:rsidRPr="00962FD0">
        <w:rPr>
          <w:b/>
          <w:i/>
          <w:noProof/>
        </w:rPr>
        <w:t>Administrative science quarterly</w:t>
      </w:r>
      <w:r w:rsidRPr="00962FD0">
        <w:rPr>
          <w:noProof/>
        </w:rPr>
        <w:t>, 48(1): 94-118.</w:t>
      </w:r>
    </w:p>
    <w:p w14:paraId="6DC05F81" w14:textId="77777777" w:rsidR="00962FD0" w:rsidRPr="00962FD0" w:rsidRDefault="00962FD0" w:rsidP="00962FD0">
      <w:pPr>
        <w:pStyle w:val="EndNoteBibliography"/>
        <w:rPr>
          <w:noProof/>
        </w:rPr>
      </w:pPr>
      <w:r w:rsidRPr="00962FD0">
        <w:rPr>
          <w:noProof/>
        </w:rPr>
        <w:t xml:space="preserve">Feldman, M. S. 2016. Past, Present, and future. In J. Howard-Grenville, C. Rerup, A. Langley, &amp; H. Tsoukas (Eds.), </w:t>
      </w:r>
      <w:r w:rsidRPr="00962FD0">
        <w:rPr>
          <w:b/>
          <w:i/>
          <w:noProof/>
        </w:rPr>
        <w:t>Organizational Routines: How They are Created, Maintained, and Changed</w:t>
      </w:r>
      <w:r w:rsidRPr="00962FD0">
        <w:rPr>
          <w:noProof/>
        </w:rPr>
        <w:t>: 23-46.</w:t>
      </w:r>
    </w:p>
    <w:p w14:paraId="525DFB2B" w14:textId="77777777" w:rsidR="00962FD0" w:rsidRPr="00962FD0" w:rsidRDefault="00962FD0" w:rsidP="00962FD0">
      <w:pPr>
        <w:pStyle w:val="EndNoteBibliography"/>
        <w:rPr>
          <w:noProof/>
        </w:rPr>
      </w:pPr>
      <w:r w:rsidRPr="00962FD0">
        <w:rPr>
          <w:noProof/>
        </w:rPr>
        <w:t xml:space="preserve">Fine, G. A. 1992. The culture of production: Aesthetic choices and constraints in culinary work. </w:t>
      </w:r>
      <w:r w:rsidRPr="00962FD0">
        <w:rPr>
          <w:b/>
          <w:i/>
          <w:noProof/>
        </w:rPr>
        <w:t>American Journal of Sociology</w:t>
      </w:r>
      <w:r w:rsidRPr="00962FD0">
        <w:rPr>
          <w:noProof/>
        </w:rPr>
        <w:t>, 97(5): 1268-1294.</w:t>
      </w:r>
    </w:p>
    <w:p w14:paraId="0BC99196" w14:textId="77777777" w:rsidR="00962FD0" w:rsidRPr="00962FD0" w:rsidRDefault="00962FD0" w:rsidP="00962FD0">
      <w:pPr>
        <w:pStyle w:val="EndNoteBibliography"/>
        <w:rPr>
          <w:noProof/>
        </w:rPr>
      </w:pPr>
      <w:r w:rsidRPr="00962FD0">
        <w:rPr>
          <w:noProof/>
        </w:rPr>
        <w:t xml:space="preserve">Fine, G. A. 1996/2008. </w:t>
      </w:r>
      <w:r w:rsidRPr="00962FD0">
        <w:rPr>
          <w:b/>
          <w:i/>
          <w:noProof/>
        </w:rPr>
        <w:t>Kitchens: The culture of restaurant work</w:t>
      </w:r>
      <w:r w:rsidRPr="00962FD0">
        <w:rPr>
          <w:noProof/>
        </w:rPr>
        <w:t>: Univ of California Press.</w:t>
      </w:r>
    </w:p>
    <w:p w14:paraId="725B7237" w14:textId="77777777" w:rsidR="00962FD0" w:rsidRPr="00962FD0" w:rsidRDefault="00962FD0" w:rsidP="00962FD0">
      <w:pPr>
        <w:pStyle w:val="EndNoteBibliography"/>
        <w:rPr>
          <w:noProof/>
        </w:rPr>
      </w:pPr>
      <w:r w:rsidRPr="00962FD0">
        <w:rPr>
          <w:noProof/>
        </w:rPr>
        <w:t xml:space="preserve">Fineman, S. 2000. </w:t>
      </w:r>
      <w:r w:rsidRPr="00962FD0">
        <w:rPr>
          <w:b/>
          <w:i/>
          <w:noProof/>
        </w:rPr>
        <w:t>Emotion in organizations</w:t>
      </w:r>
      <w:r w:rsidRPr="00962FD0">
        <w:rPr>
          <w:noProof/>
        </w:rPr>
        <w:t xml:space="preserve"> (2nd edition ed.): Sage Publications.</w:t>
      </w:r>
    </w:p>
    <w:p w14:paraId="7493FDC8" w14:textId="77777777" w:rsidR="00962FD0" w:rsidRPr="00962FD0" w:rsidRDefault="00962FD0" w:rsidP="00962FD0">
      <w:pPr>
        <w:pStyle w:val="EndNoteBibliography"/>
        <w:rPr>
          <w:noProof/>
        </w:rPr>
      </w:pPr>
      <w:r w:rsidRPr="00962FD0">
        <w:rPr>
          <w:noProof/>
        </w:rPr>
        <w:t xml:space="preserve">Fineman, S. 2003. Emotion and organizing. In S. R. Clegg, C. Hardy, &amp; W. R. Nord (Eds.), </w:t>
      </w:r>
      <w:r w:rsidRPr="00962FD0">
        <w:rPr>
          <w:b/>
          <w:i/>
          <w:noProof/>
        </w:rPr>
        <w:t>The SAGE Handbook of Organization Studies</w:t>
      </w:r>
      <w:r w:rsidRPr="00962FD0">
        <w:rPr>
          <w:noProof/>
        </w:rPr>
        <w:t>: 543-565: SAGE Publications.</w:t>
      </w:r>
    </w:p>
    <w:p w14:paraId="039E2B97" w14:textId="77777777" w:rsidR="00962FD0" w:rsidRPr="00962FD0" w:rsidRDefault="00962FD0" w:rsidP="00962FD0">
      <w:pPr>
        <w:pStyle w:val="EndNoteBibliography"/>
        <w:rPr>
          <w:noProof/>
        </w:rPr>
      </w:pPr>
      <w:r w:rsidRPr="00962FD0">
        <w:rPr>
          <w:noProof/>
        </w:rPr>
        <w:t xml:space="preserve">Ford, J., Harding, N. H., Gilmore, S., &amp; Richardson, S. 2017. Becoming the leader: Leadership as material presence. </w:t>
      </w:r>
      <w:r w:rsidRPr="00962FD0">
        <w:rPr>
          <w:b/>
          <w:i/>
          <w:noProof/>
        </w:rPr>
        <w:t>Organization Studies</w:t>
      </w:r>
      <w:r w:rsidRPr="00962FD0">
        <w:rPr>
          <w:noProof/>
        </w:rPr>
        <w:t>, 38(11): 1553-1571.</w:t>
      </w:r>
    </w:p>
    <w:p w14:paraId="1C272049" w14:textId="77777777" w:rsidR="00962FD0" w:rsidRPr="00962FD0" w:rsidRDefault="00962FD0" w:rsidP="00962FD0">
      <w:pPr>
        <w:pStyle w:val="EndNoteBibliography"/>
        <w:rPr>
          <w:noProof/>
        </w:rPr>
      </w:pPr>
      <w:r w:rsidRPr="00962FD0">
        <w:rPr>
          <w:noProof/>
        </w:rPr>
        <w:t xml:space="preserve">Forgas, J. P. 1995. Mood and judgment: the affect infusion model (AIM). </w:t>
      </w:r>
      <w:r w:rsidRPr="00962FD0">
        <w:rPr>
          <w:b/>
          <w:i/>
          <w:noProof/>
        </w:rPr>
        <w:t>Psychological bulletin</w:t>
      </w:r>
      <w:r w:rsidRPr="00962FD0">
        <w:rPr>
          <w:noProof/>
        </w:rPr>
        <w:t>, 117(1): 39.</w:t>
      </w:r>
    </w:p>
    <w:p w14:paraId="52E8D895" w14:textId="77777777" w:rsidR="00962FD0" w:rsidRPr="00962FD0" w:rsidRDefault="00962FD0" w:rsidP="00962FD0">
      <w:pPr>
        <w:pStyle w:val="EndNoteBibliography"/>
        <w:rPr>
          <w:noProof/>
        </w:rPr>
      </w:pPr>
      <w:r w:rsidRPr="00962FD0">
        <w:rPr>
          <w:noProof/>
        </w:rPr>
        <w:t xml:space="preserve">Formilan, G. 2020. Style Typologies and Competitive Advantage, </w:t>
      </w:r>
      <w:r w:rsidRPr="00962FD0">
        <w:rPr>
          <w:b/>
          <w:i/>
          <w:noProof/>
        </w:rPr>
        <w:t>Aesthetics and Style in Strategy</w:t>
      </w:r>
      <w:r w:rsidRPr="00962FD0">
        <w:rPr>
          <w:noProof/>
        </w:rPr>
        <w:t>: Emerald Publishing Limited.</w:t>
      </w:r>
    </w:p>
    <w:p w14:paraId="5A411220" w14:textId="77777777" w:rsidR="00962FD0" w:rsidRPr="00962FD0" w:rsidRDefault="00962FD0" w:rsidP="00962FD0">
      <w:pPr>
        <w:pStyle w:val="EndNoteBibliography"/>
        <w:rPr>
          <w:noProof/>
        </w:rPr>
      </w:pPr>
      <w:r w:rsidRPr="00962FD0">
        <w:rPr>
          <w:noProof/>
        </w:rPr>
        <w:t xml:space="preserve">Frijda, N. H. 2004. Emotions and action, </w:t>
      </w:r>
      <w:r w:rsidRPr="00962FD0">
        <w:rPr>
          <w:b/>
          <w:i/>
          <w:noProof/>
        </w:rPr>
        <w:t>Feelings and emotions: The Amsterdam symposium</w:t>
      </w:r>
      <w:r w:rsidRPr="00962FD0">
        <w:rPr>
          <w:noProof/>
        </w:rPr>
        <w:t>: 158-173.</w:t>
      </w:r>
    </w:p>
    <w:p w14:paraId="5028E42E" w14:textId="77777777" w:rsidR="00962FD0" w:rsidRPr="00962FD0" w:rsidRDefault="00962FD0" w:rsidP="00962FD0">
      <w:pPr>
        <w:pStyle w:val="EndNoteBibliography"/>
        <w:rPr>
          <w:noProof/>
        </w:rPr>
      </w:pPr>
      <w:r w:rsidRPr="00962FD0">
        <w:rPr>
          <w:noProof/>
        </w:rPr>
        <w:t xml:space="preserve">Furnari, S. 2014. Interstitial spaces: Microinteraction settings and the genesis of new practices between institutional fields. </w:t>
      </w:r>
      <w:r w:rsidRPr="00962FD0">
        <w:rPr>
          <w:b/>
          <w:i/>
          <w:noProof/>
        </w:rPr>
        <w:t>Academy of management review</w:t>
      </w:r>
      <w:r w:rsidRPr="00962FD0">
        <w:rPr>
          <w:noProof/>
        </w:rPr>
        <w:t>, 39(4): 439-462.</w:t>
      </w:r>
    </w:p>
    <w:p w14:paraId="3C4F78E9" w14:textId="77777777" w:rsidR="00962FD0" w:rsidRPr="00962FD0" w:rsidRDefault="00962FD0" w:rsidP="00962FD0">
      <w:pPr>
        <w:pStyle w:val="EndNoteBibliography"/>
        <w:rPr>
          <w:noProof/>
        </w:rPr>
      </w:pPr>
      <w:r w:rsidRPr="00962FD0">
        <w:rPr>
          <w:noProof/>
        </w:rPr>
        <w:t xml:space="preserve">Gagliardi, P. 1996. Exploring the Aesthetic Side of Organizational Life. In S. R. Clegg, C. Hardy, &amp; W. R. Nord (Eds.), </w:t>
      </w:r>
      <w:r w:rsidRPr="00962FD0">
        <w:rPr>
          <w:b/>
          <w:i/>
          <w:noProof/>
        </w:rPr>
        <w:t>Handbook of Organization Studies</w:t>
      </w:r>
      <w:r w:rsidRPr="00962FD0">
        <w:rPr>
          <w:noProof/>
        </w:rPr>
        <w:t>: 565–580. London: Sage.</w:t>
      </w:r>
    </w:p>
    <w:p w14:paraId="1EA628B5" w14:textId="77777777" w:rsidR="00962FD0" w:rsidRPr="00962FD0" w:rsidRDefault="00962FD0" w:rsidP="00962FD0">
      <w:pPr>
        <w:pStyle w:val="EndNoteBibliography"/>
        <w:rPr>
          <w:noProof/>
        </w:rPr>
      </w:pPr>
      <w:r w:rsidRPr="00962FD0">
        <w:rPr>
          <w:noProof/>
        </w:rPr>
        <w:t xml:space="preserve">Gell, A. 1980. The Gods at Play: Vertigo and possession in Muria religion. </w:t>
      </w:r>
      <w:r w:rsidRPr="00962FD0">
        <w:rPr>
          <w:b/>
          <w:i/>
          <w:noProof/>
        </w:rPr>
        <w:t>Man</w:t>
      </w:r>
      <w:r w:rsidRPr="00962FD0">
        <w:rPr>
          <w:noProof/>
        </w:rPr>
        <w:t>: 219-248.</w:t>
      </w:r>
    </w:p>
    <w:p w14:paraId="52C4AF34" w14:textId="77777777" w:rsidR="00962FD0" w:rsidRPr="00962FD0" w:rsidRDefault="00962FD0" w:rsidP="00962FD0">
      <w:pPr>
        <w:pStyle w:val="EndNoteBibliography"/>
        <w:rPr>
          <w:noProof/>
        </w:rPr>
      </w:pPr>
      <w:r w:rsidRPr="00962FD0">
        <w:rPr>
          <w:noProof/>
        </w:rPr>
        <w:t xml:space="preserve">Gell, A. 1992. The technology of enchantment and the enchantment of technology. </w:t>
      </w:r>
      <w:r w:rsidRPr="00962FD0">
        <w:rPr>
          <w:b/>
          <w:i/>
          <w:noProof/>
        </w:rPr>
        <w:t>Anthropology, art and aesthetics</w:t>
      </w:r>
      <w:r w:rsidRPr="00962FD0">
        <w:rPr>
          <w:noProof/>
        </w:rPr>
        <w:t>: 40-63.</w:t>
      </w:r>
    </w:p>
    <w:p w14:paraId="445615F8" w14:textId="77777777" w:rsidR="00962FD0" w:rsidRPr="00962FD0" w:rsidRDefault="00962FD0" w:rsidP="00962FD0">
      <w:pPr>
        <w:pStyle w:val="EndNoteBibliography"/>
        <w:rPr>
          <w:noProof/>
        </w:rPr>
      </w:pPr>
      <w:r w:rsidRPr="00962FD0">
        <w:rPr>
          <w:noProof/>
        </w:rPr>
        <w:t xml:space="preserve">George, G., Howard-Grenville, J., Joshi, A., &amp; Tihanyi, L. 2016. Understanding and tackling societal grand challenges through management research. </w:t>
      </w:r>
      <w:r w:rsidRPr="00962FD0">
        <w:rPr>
          <w:b/>
          <w:i/>
          <w:noProof/>
        </w:rPr>
        <w:t>Academy of Management Journal</w:t>
      </w:r>
      <w:r w:rsidRPr="00962FD0">
        <w:rPr>
          <w:noProof/>
        </w:rPr>
        <w:t>, 59(6): 1880-1895.</w:t>
      </w:r>
    </w:p>
    <w:p w14:paraId="5D9A2BC5" w14:textId="77777777" w:rsidR="00962FD0" w:rsidRPr="00962FD0" w:rsidRDefault="00962FD0" w:rsidP="00962FD0">
      <w:pPr>
        <w:pStyle w:val="EndNoteBibliography"/>
        <w:rPr>
          <w:noProof/>
        </w:rPr>
      </w:pPr>
      <w:r w:rsidRPr="00962FD0">
        <w:rPr>
          <w:noProof/>
        </w:rPr>
        <w:t xml:space="preserve">Gherardi, S. 2006. </w:t>
      </w:r>
      <w:r w:rsidRPr="00962FD0">
        <w:rPr>
          <w:b/>
          <w:i/>
          <w:noProof/>
        </w:rPr>
        <w:t>Organizational knowledge: The texture of workplace learning</w:t>
      </w:r>
      <w:r w:rsidRPr="00962FD0">
        <w:rPr>
          <w:noProof/>
        </w:rPr>
        <w:t>: John Wiley &amp; Sons.</w:t>
      </w:r>
    </w:p>
    <w:p w14:paraId="2BDDE57E" w14:textId="77777777" w:rsidR="00962FD0" w:rsidRPr="00962FD0" w:rsidRDefault="00962FD0" w:rsidP="00962FD0">
      <w:pPr>
        <w:pStyle w:val="EndNoteBibliography"/>
        <w:rPr>
          <w:noProof/>
        </w:rPr>
      </w:pPr>
      <w:r w:rsidRPr="00F5186D">
        <w:rPr>
          <w:noProof/>
          <w:lang w:val="it-IT"/>
        </w:rPr>
        <w:t xml:space="preserve">Gherardi, S. &amp; Strati, A. 2017. Luigi Pareyson’s Estetica: Teoria della formatività and its Implications for Organization Studies. </w:t>
      </w:r>
      <w:r w:rsidRPr="00962FD0">
        <w:rPr>
          <w:b/>
          <w:i/>
          <w:noProof/>
        </w:rPr>
        <w:t>Academy of management review</w:t>
      </w:r>
      <w:r w:rsidRPr="00962FD0">
        <w:rPr>
          <w:noProof/>
        </w:rPr>
        <w:t>.</w:t>
      </w:r>
    </w:p>
    <w:p w14:paraId="430738AA" w14:textId="77777777" w:rsidR="00962FD0" w:rsidRPr="00962FD0" w:rsidRDefault="00962FD0" w:rsidP="00962FD0">
      <w:pPr>
        <w:pStyle w:val="EndNoteBibliography"/>
        <w:rPr>
          <w:noProof/>
        </w:rPr>
      </w:pPr>
      <w:r w:rsidRPr="00962FD0">
        <w:rPr>
          <w:noProof/>
        </w:rPr>
        <w:lastRenderedPageBreak/>
        <w:t xml:space="preserve">Glaser, V. L. 2017. Design performances: How organizations inscribe artifacts to change routines. </w:t>
      </w:r>
      <w:r w:rsidRPr="00962FD0">
        <w:rPr>
          <w:b/>
          <w:i/>
          <w:noProof/>
        </w:rPr>
        <w:t>Academy of Management Journal</w:t>
      </w:r>
      <w:r w:rsidRPr="00962FD0">
        <w:rPr>
          <w:noProof/>
        </w:rPr>
        <w:t>, 60(6): 2126-2154.</w:t>
      </w:r>
    </w:p>
    <w:p w14:paraId="5202C07D" w14:textId="77777777" w:rsidR="00962FD0" w:rsidRPr="00962FD0" w:rsidRDefault="00962FD0" w:rsidP="00962FD0">
      <w:pPr>
        <w:pStyle w:val="EndNoteBibliography"/>
        <w:rPr>
          <w:noProof/>
        </w:rPr>
      </w:pPr>
      <w:r w:rsidRPr="00962FD0">
        <w:rPr>
          <w:noProof/>
        </w:rPr>
        <w:t xml:space="preserve">Glynn, M. A. &amp; Lounsbury, M. 2005. From the critics’ corner: Logic blending, discursive change and authenticity in a cultural production system. </w:t>
      </w:r>
      <w:r w:rsidRPr="00962FD0">
        <w:rPr>
          <w:b/>
          <w:i/>
          <w:noProof/>
        </w:rPr>
        <w:t>Journal of management studies</w:t>
      </w:r>
      <w:r w:rsidRPr="00962FD0">
        <w:rPr>
          <w:noProof/>
        </w:rPr>
        <w:t>, 42(5): 1031-1055.</w:t>
      </w:r>
    </w:p>
    <w:p w14:paraId="51234F18" w14:textId="77777777" w:rsidR="00962FD0" w:rsidRPr="00962FD0" w:rsidRDefault="00962FD0" w:rsidP="00962FD0">
      <w:pPr>
        <w:pStyle w:val="EndNoteBibliography"/>
        <w:rPr>
          <w:noProof/>
        </w:rPr>
      </w:pPr>
      <w:r w:rsidRPr="00962FD0">
        <w:rPr>
          <w:noProof/>
        </w:rPr>
        <w:t xml:space="preserve">Gonsalves, L. 2020. From Face Time to Flex Time: The Role of Physical Space in Worker Temporal Flexibility. </w:t>
      </w:r>
      <w:r w:rsidRPr="00962FD0">
        <w:rPr>
          <w:b/>
          <w:i/>
          <w:noProof/>
        </w:rPr>
        <w:t>Administrative Science Quarterly</w:t>
      </w:r>
      <w:r w:rsidRPr="00962FD0">
        <w:rPr>
          <w:noProof/>
        </w:rPr>
        <w:t>: 0001839220907891.</w:t>
      </w:r>
    </w:p>
    <w:p w14:paraId="2A940131" w14:textId="77777777" w:rsidR="00962FD0" w:rsidRPr="00962FD0" w:rsidRDefault="00962FD0" w:rsidP="00962FD0">
      <w:pPr>
        <w:pStyle w:val="EndNoteBibliography"/>
        <w:rPr>
          <w:noProof/>
        </w:rPr>
      </w:pPr>
      <w:r w:rsidRPr="00962FD0">
        <w:rPr>
          <w:noProof/>
        </w:rPr>
        <w:t xml:space="preserve">Goode, M. R., Dahl, D. W., &amp; Moreau, C. P. 2013. Innovation aesthetics: The relationship between category cues, categorization certainty, and newness perceptions. </w:t>
      </w:r>
      <w:r w:rsidRPr="00962FD0">
        <w:rPr>
          <w:b/>
          <w:i/>
          <w:noProof/>
        </w:rPr>
        <w:t>Journal of Product Innovation Management</w:t>
      </w:r>
      <w:r w:rsidRPr="00962FD0">
        <w:rPr>
          <w:noProof/>
        </w:rPr>
        <w:t>, 30(2): 192-208.</w:t>
      </w:r>
    </w:p>
    <w:p w14:paraId="1DDDE6BC" w14:textId="77777777" w:rsidR="00962FD0" w:rsidRPr="00962FD0" w:rsidRDefault="00962FD0" w:rsidP="00962FD0">
      <w:pPr>
        <w:pStyle w:val="EndNoteBibliography"/>
        <w:rPr>
          <w:noProof/>
        </w:rPr>
      </w:pPr>
      <w:r w:rsidRPr="00962FD0">
        <w:rPr>
          <w:noProof/>
        </w:rPr>
        <w:t xml:space="preserve">Grand, S. 2016. </w:t>
      </w:r>
      <w:r w:rsidRPr="00962FD0">
        <w:rPr>
          <w:b/>
          <w:i/>
          <w:noProof/>
        </w:rPr>
        <w:t>Routines, strategies and management: engaging for recurrent creation ‘at the edge’</w:t>
      </w:r>
      <w:r w:rsidRPr="00962FD0">
        <w:rPr>
          <w:noProof/>
        </w:rPr>
        <w:t>: Edward Elgar Publishing.</w:t>
      </w:r>
    </w:p>
    <w:p w14:paraId="6BF101E8" w14:textId="77777777" w:rsidR="00962FD0" w:rsidRPr="00962FD0" w:rsidRDefault="00962FD0" w:rsidP="00962FD0">
      <w:pPr>
        <w:pStyle w:val="EndNoteBibliography"/>
        <w:rPr>
          <w:noProof/>
        </w:rPr>
      </w:pPr>
      <w:r w:rsidRPr="00962FD0">
        <w:rPr>
          <w:noProof/>
        </w:rPr>
        <w:t xml:space="preserve">Gruber, M., de Leon, N., George, G., &amp; Thompson, P. 2015. Managing by design. </w:t>
      </w:r>
      <w:r w:rsidRPr="00962FD0">
        <w:rPr>
          <w:b/>
          <w:i/>
          <w:noProof/>
        </w:rPr>
        <w:t>Academy of management journal</w:t>
      </w:r>
      <w:r w:rsidRPr="00962FD0">
        <w:rPr>
          <w:noProof/>
        </w:rPr>
        <w:t>, 58(1): 1-7.</w:t>
      </w:r>
    </w:p>
    <w:p w14:paraId="3E5B1242" w14:textId="77777777" w:rsidR="00962FD0" w:rsidRPr="00F5186D" w:rsidRDefault="00962FD0" w:rsidP="00962FD0">
      <w:pPr>
        <w:pStyle w:val="EndNoteBibliography"/>
        <w:rPr>
          <w:noProof/>
          <w:lang w:val="fr-FR"/>
        </w:rPr>
      </w:pPr>
      <w:r w:rsidRPr="00962FD0">
        <w:rPr>
          <w:noProof/>
        </w:rPr>
        <w:t xml:space="preserve">Guillén, M. F. 1997. Scientific management's lost aesthetic: Architecture, organization, and the Taylorized beauty of the mechanical. </w:t>
      </w:r>
      <w:r w:rsidRPr="00F5186D">
        <w:rPr>
          <w:b/>
          <w:i/>
          <w:noProof/>
          <w:lang w:val="fr-FR"/>
        </w:rPr>
        <w:t>Administrative Science Quarterly</w:t>
      </w:r>
      <w:r w:rsidRPr="00F5186D">
        <w:rPr>
          <w:noProof/>
          <w:lang w:val="fr-FR"/>
        </w:rPr>
        <w:t>: 682-715.</w:t>
      </w:r>
    </w:p>
    <w:p w14:paraId="6FF2097F" w14:textId="77777777" w:rsidR="00962FD0" w:rsidRPr="00962FD0" w:rsidRDefault="00962FD0" w:rsidP="00962FD0">
      <w:pPr>
        <w:pStyle w:val="EndNoteBibliography"/>
        <w:rPr>
          <w:noProof/>
        </w:rPr>
      </w:pPr>
      <w:r w:rsidRPr="00F5186D">
        <w:rPr>
          <w:noProof/>
          <w:lang w:val="fr-FR"/>
        </w:rPr>
        <w:t xml:space="preserve">Guillet de Monthoux, P., Gustafsson, C., &amp; Sjöstrand, S.-E. 2007. </w:t>
      </w:r>
      <w:r w:rsidRPr="00962FD0">
        <w:rPr>
          <w:noProof/>
        </w:rPr>
        <w:t>Aesthetic leadership: Managing fields of flow in art and business: Palgrave Macmillan: London.</w:t>
      </w:r>
    </w:p>
    <w:p w14:paraId="13BFEA73" w14:textId="77777777" w:rsidR="00962FD0" w:rsidRPr="00962FD0" w:rsidRDefault="00962FD0" w:rsidP="00962FD0">
      <w:pPr>
        <w:pStyle w:val="EndNoteBibliography"/>
        <w:rPr>
          <w:noProof/>
        </w:rPr>
      </w:pPr>
      <w:r w:rsidRPr="00F5186D">
        <w:rPr>
          <w:noProof/>
          <w:lang w:val="it-IT"/>
        </w:rPr>
        <w:t xml:space="preserve">Hallett, T. &amp; Ventresca, M. J. 2006. </w:t>
      </w:r>
      <w:r w:rsidRPr="00962FD0">
        <w:rPr>
          <w:noProof/>
        </w:rPr>
        <w:t xml:space="preserve">Inhabited institutions: Social interactions and organizational forms in Gouldner’s Patterns of Industrial Bureaucracy. </w:t>
      </w:r>
      <w:r w:rsidRPr="00962FD0">
        <w:rPr>
          <w:b/>
          <w:i/>
          <w:noProof/>
        </w:rPr>
        <w:t>Theory and society</w:t>
      </w:r>
      <w:r w:rsidRPr="00962FD0">
        <w:rPr>
          <w:noProof/>
        </w:rPr>
        <w:t>, 35(2): 213-236.</w:t>
      </w:r>
    </w:p>
    <w:p w14:paraId="533BE7EA" w14:textId="77777777" w:rsidR="00962FD0" w:rsidRPr="00962FD0" w:rsidRDefault="00962FD0" w:rsidP="00962FD0">
      <w:pPr>
        <w:pStyle w:val="EndNoteBibliography"/>
        <w:rPr>
          <w:noProof/>
        </w:rPr>
      </w:pPr>
      <w:r w:rsidRPr="00962FD0">
        <w:rPr>
          <w:noProof/>
        </w:rPr>
        <w:t xml:space="preserve">Hancock, P., Sullivan, K., &amp; Tyler, M. 2015. A touch too much: Negotiating masculinity, propriety and proximity in intimate labour. </w:t>
      </w:r>
      <w:r w:rsidRPr="00962FD0">
        <w:rPr>
          <w:b/>
          <w:i/>
          <w:noProof/>
        </w:rPr>
        <w:t>Organization Studies</w:t>
      </w:r>
      <w:r w:rsidRPr="00962FD0">
        <w:rPr>
          <w:noProof/>
        </w:rPr>
        <w:t>, 36(12): 1715-1739.</w:t>
      </w:r>
    </w:p>
    <w:p w14:paraId="04971B00" w14:textId="77777777" w:rsidR="00962FD0" w:rsidRPr="00962FD0" w:rsidRDefault="00962FD0" w:rsidP="00962FD0">
      <w:pPr>
        <w:pStyle w:val="EndNoteBibliography"/>
        <w:rPr>
          <w:noProof/>
        </w:rPr>
      </w:pPr>
      <w:r w:rsidRPr="00962FD0">
        <w:rPr>
          <w:noProof/>
        </w:rPr>
        <w:t xml:space="preserve">Hancock, P. 2020. Organisational magic and the making of Christmas: On glamour, grottos and enchantment. </w:t>
      </w:r>
      <w:r w:rsidRPr="00962FD0">
        <w:rPr>
          <w:b/>
          <w:i/>
          <w:noProof/>
        </w:rPr>
        <w:t>Organization</w:t>
      </w:r>
      <w:r w:rsidRPr="00962FD0">
        <w:rPr>
          <w:noProof/>
        </w:rPr>
        <w:t>, 27(6): 797-816.</w:t>
      </w:r>
    </w:p>
    <w:p w14:paraId="14B27CE6" w14:textId="77777777" w:rsidR="00962FD0" w:rsidRPr="00962FD0" w:rsidRDefault="00962FD0" w:rsidP="00962FD0">
      <w:pPr>
        <w:pStyle w:val="EndNoteBibliography"/>
        <w:rPr>
          <w:noProof/>
        </w:rPr>
      </w:pPr>
      <w:r w:rsidRPr="00962FD0">
        <w:rPr>
          <w:noProof/>
        </w:rPr>
        <w:t xml:space="preserve">Helms, W. S. &amp; Patterson, K. D. 2014. Eliciting acceptance for “illicit” organizations: The positive implications of stigma for MMA organizations. </w:t>
      </w:r>
      <w:r w:rsidRPr="00962FD0">
        <w:rPr>
          <w:b/>
          <w:i/>
          <w:noProof/>
        </w:rPr>
        <w:t>Academy of Management Journal</w:t>
      </w:r>
      <w:r w:rsidRPr="00962FD0">
        <w:rPr>
          <w:noProof/>
        </w:rPr>
        <w:t>, 57(5): 1453-1484.</w:t>
      </w:r>
    </w:p>
    <w:p w14:paraId="53C47248" w14:textId="77777777" w:rsidR="00962FD0" w:rsidRPr="00962FD0" w:rsidRDefault="00962FD0" w:rsidP="00962FD0">
      <w:pPr>
        <w:pStyle w:val="EndNoteBibliography"/>
        <w:rPr>
          <w:noProof/>
        </w:rPr>
      </w:pPr>
      <w:r w:rsidRPr="00962FD0">
        <w:rPr>
          <w:noProof/>
        </w:rPr>
        <w:t xml:space="preserve">Heracleous, L. &amp; Jacobs, C. D. 2008. Crafting strategy: The role of embodied metaphors. </w:t>
      </w:r>
      <w:r w:rsidRPr="00962FD0">
        <w:rPr>
          <w:b/>
          <w:i/>
          <w:noProof/>
        </w:rPr>
        <w:t>Long Range Planning</w:t>
      </w:r>
      <w:r w:rsidRPr="00962FD0">
        <w:rPr>
          <w:noProof/>
        </w:rPr>
        <w:t>, 41(3): 309-325.</w:t>
      </w:r>
    </w:p>
    <w:p w14:paraId="52B006CC" w14:textId="77777777" w:rsidR="00962FD0" w:rsidRPr="00962FD0" w:rsidRDefault="00962FD0" w:rsidP="00962FD0">
      <w:pPr>
        <w:pStyle w:val="EndNoteBibliography"/>
        <w:rPr>
          <w:noProof/>
        </w:rPr>
      </w:pPr>
      <w:r w:rsidRPr="00962FD0">
        <w:rPr>
          <w:noProof/>
        </w:rPr>
        <w:t xml:space="preserve">Hicks, D. &amp; Beaudry, M. C. 2010. </w:t>
      </w:r>
      <w:r w:rsidRPr="00962FD0">
        <w:rPr>
          <w:b/>
          <w:i/>
          <w:noProof/>
        </w:rPr>
        <w:t>The Oxford handbook of material culture studies</w:t>
      </w:r>
      <w:r w:rsidRPr="00962FD0">
        <w:rPr>
          <w:noProof/>
        </w:rPr>
        <w:t>: OUP Oxford.</w:t>
      </w:r>
    </w:p>
    <w:p w14:paraId="445ECB87" w14:textId="77777777" w:rsidR="00962FD0" w:rsidRPr="00962FD0" w:rsidRDefault="00962FD0" w:rsidP="00962FD0">
      <w:pPr>
        <w:pStyle w:val="EndNoteBibliography"/>
        <w:rPr>
          <w:noProof/>
        </w:rPr>
      </w:pPr>
      <w:r w:rsidRPr="00962FD0">
        <w:rPr>
          <w:noProof/>
        </w:rPr>
        <w:t xml:space="preserve">Hideg, I., DeCelles, K. A., &amp; Tihanyi, L. 2020. From the Editors: Publishing Practical and Responsible Research in AMJ. </w:t>
      </w:r>
      <w:r w:rsidRPr="00962FD0">
        <w:rPr>
          <w:b/>
          <w:i/>
          <w:noProof/>
        </w:rPr>
        <w:t>Academy of Management Journal</w:t>
      </w:r>
      <w:r w:rsidRPr="00962FD0">
        <w:rPr>
          <w:noProof/>
        </w:rPr>
        <w:t>, 63(6): 1681-1686.</w:t>
      </w:r>
    </w:p>
    <w:p w14:paraId="7BC575CF" w14:textId="77777777" w:rsidR="00962FD0" w:rsidRPr="00962FD0" w:rsidRDefault="00962FD0" w:rsidP="00962FD0">
      <w:pPr>
        <w:pStyle w:val="EndNoteBibliography"/>
        <w:rPr>
          <w:noProof/>
        </w:rPr>
      </w:pPr>
      <w:r w:rsidRPr="00962FD0">
        <w:rPr>
          <w:noProof/>
        </w:rPr>
        <w:t xml:space="preserve">Höllerer, M. A., Jancsary, D., &amp; Grafström, M. 2018. ‘A picture is worth a thousand words’: Multimodal sensemaking of the global financial crisis. </w:t>
      </w:r>
      <w:r w:rsidRPr="00962FD0">
        <w:rPr>
          <w:b/>
          <w:i/>
          <w:noProof/>
        </w:rPr>
        <w:t>Organization Studies</w:t>
      </w:r>
      <w:r w:rsidRPr="00962FD0">
        <w:rPr>
          <w:noProof/>
        </w:rPr>
        <w:t>, 39(5-6): 617-644.</w:t>
      </w:r>
    </w:p>
    <w:p w14:paraId="7F0C2F84" w14:textId="77777777" w:rsidR="00962FD0" w:rsidRPr="00962FD0" w:rsidRDefault="00962FD0" w:rsidP="00962FD0">
      <w:pPr>
        <w:pStyle w:val="EndNoteBibliography"/>
        <w:rPr>
          <w:noProof/>
        </w:rPr>
      </w:pPr>
      <w:r w:rsidRPr="00962FD0">
        <w:rPr>
          <w:noProof/>
        </w:rPr>
        <w:t xml:space="preserve">Howard-Grenville, J. &amp; Rerup, C. 2017. A process perspective on organizational routines. </w:t>
      </w:r>
      <w:r w:rsidRPr="00962FD0">
        <w:rPr>
          <w:b/>
          <w:i/>
          <w:noProof/>
        </w:rPr>
        <w:t>The SAGE handbook of organization process studies</w:t>
      </w:r>
      <w:r w:rsidRPr="00962FD0">
        <w:rPr>
          <w:noProof/>
        </w:rPr>
        <w:t>: 323-337.</w:t>
      </w:r>
    </w:p>
    <w:p w14:paraId="21EFE6A4" w14:textId="77777777" w:rsidR="00962FD0" w:rsidRPr="00962FD0" w:rsidRDefault="00962FD0" w:rsidP="00962FD0">
      <w:pPr>
        <w:pStyle w:val="EndNoteBibliography"/>
        <w:rPr>
          <w:noProof/>
        </w:rPr>
      </w:pPr>
      <w:r w:rsidRPr="00962FD0">
        <w:rPr>
          <w:noProof/>
        </w:rPr>
        <w:t xml:space="preserve">Ingarden, R. 1961. Aesthetic experience and aesthetic object. </w:t>
      </w:r>
      <w:r w:rsidRPr="00962FD0">
        <w:rPr>
          <w:b/>
          <w:i/>
          <w:noProof/>
        </w:rPr>
        <w:t>Philosophy and Phenomenological Research</w:t>
      </w:r>
      <w:r w:rsidRPr="00962FD0">
        <w:rPr>
          <w:noProof/>
        </w:rPr>
        <w:t>, 21(3): 289-313.</w:t>
      </w:r>
    </w:p>
    <w:p w14:paraId="60C55849" w14:textId="77777777" w:rsidR="00962FD0" w:rsidRPr="00962FD0" w:rsidRDefault="00962FD0" w:rsidP="00962FD0">
      <w:pPr>
        <w:pStyle w:val="EndNoteBibliography"/>
        <w:rPr>
          <w:noProof/>
        </w:rPr>
      </w:pPr>
      <w:r w:rsidRPr="00962FD0">
        <w:rPr>
          <w:noProof/>
        </w:rPr>
        <w:t xml:space="preserve">Islam, G., Endrissat, N., &amp; Noppeney, C. 2016. Beyond ‘the eye’of the beholder: Scent innovation through analogical reconfiguration. </w:t>
      </w:r>
      <w:r w:rsidRPr="00962FD0">
        <w:rPr>
          <w:b/>
          <w:i/>
          <w:noProof/>
        </w:rPr>
        <w:t>Organization Studies</w:t>
      </w:r>
      <w:r w:rsidRPr="00962FD0">
        <w:rPr>
          <w:noProof/>
        </w:rPr>
        <w:t>, 37(6): 769-795.</w:t>
      </w:r>
    </w:p>
    <w:p w14:paraId="3C28B5FD" w14:textId="77777777" w:rsidR="00962FD0" w:rsidRPr="00962FD0" w:rsidRDefault="00962FD0" w:rsidP="00962FD0">
      <w:pPr>
        <w:pStyle w:val="EndNoteBibliography"/>
        <w:rPr>
          <w:noProof/>
        </w:rPr>
      </w:pPr>
      <w:r w:rsidRPr="00962FD0">
        <w:rPr>
          <w:noProof/>
        </w:rPr>
        <w:t xml:space="preserve">Jarzabkowski, P. A., Lê, J. K., &amp; Feldman, M. S. 2012. Toward a theory of coordinating: Creating coordinating mechanisms in practice. </w:t>
      </w:r>
      <w:r w:rsidRPr="00962FD0">
        <w:rPr>
          <w:b/>
          <w:i/>
          <w:noProof/>
        </w:rPr>
        <w:t>Organization Science</w:t>
      </w:r>
      <w:r w:rsidRPr="00962FD0">
        <w:rPr>
          <w:noProof/>
        </w:rPr>
        <w:t>, 23(4): 907-927.</w:t>
      </w:r>
    </w:p>
    <w:p w14:paraId="5962F416" w14:textId="77777777" w:rsidR="00962FD0" w:rsidRPr="00962FD0" w:rsidRDefault="00962FD0" w:rsidP="00962FD0">
      <w:pPr>
        <w:pStyle w:val="EndNoteBibliography"/>
        <w:rPr>
          <w:noProof/>
        </w:rPr>
      </w:pPr>
      <w:r w:rsidRPr="00962FD0">
        <w:rPr>
          <w:noProof/>
        </w:rPr>
        <w:t>Jones, C., Meyer, R., Jancsary, D., &amp; Höllerer, M. 2017. The material and visual basis of institutions.</w:t>
      </w:r>
    </w:p>
    <w:p w14:paraId="7BC35DEF" w14:textId="77777777" w:rsidR="00962FD0" w:rsidRPr="00962FD0" w:rsidRDefault="00962FD0" w:rsidP="00962FD0">
      <w:pPr>
        <w:pStyle w:val="EndNoteBibliography"/>
        <w:rPr>
          <w:noProof/>
        </w:rPr>
      </w:pPr>
      <w:r w:rsidRPr="00962FD0">
        <w:rPr>
          <w:noProof/>
        </w:rPr>
        <w:t xml:space="preserve">Kachtan, D. &amp; Wasserman, V. 2015. (Un) dressing masculinity: The body as a site of ethno-gendered resistance. </w:t>
      </w:r>
      <w:r w:rsidRPr="00962FD0">
        <w:rPr>
          <w:b/>
          <w:i/>
          <w:noProof/>
        </w:rPr>
        <w:t>Organization</w:t>
      </w:r>
      <w:r w:rsidRPr="00962FD0">
        <w:rPr>
          <w:noProof/>
        </w:rPr>
        <w:t>, 22(3): 390-417.</w:t>
      </w:r>
    </w:p>
    <w:p w14:paraId="06F3A3AD" w14:textId="77777777" w:rsidR="00962FD0" w:rsidRPr="00962FD0" w:rsidRDefault="00962FD0" w:rsidP="00962FD0">
      <w:pPr>
        <w:pStyle w:val="EndNoteBibliography"/>
        <w:rPr>
          <w:noProof/>
        </w:rPr>
      </w:pPr>
      <w:r w:rsidRPr="00962FD0">
        <w:rPr>
          <w:noProof/>
        </w:rPr>
        <w:lastRenderedPageBreak/>
        <w:t xml:space="preserve">Kaiser, S., Müller-Seitz, G., Pereira Lopes, M., &amp; Pina e Cunha, M. 2007. Weblog-technology as a trigger to elicit passion for knowledge. </w:t>
      </w:r>
      <w:r w:rsidRPr="00962FD0">
        <w:rPr>
          <w:b/>
          <w:i/>
          <w:noProof/>
        </w:rPr>
        <w:t>Organization</w:t>
      </w:r>
      <w:r w:rsidRPr="00962FD0">
        <w:rPr>
          <w:noProof/>
        </w:rPr>
        <w:t>, 14(3): 391-412.</w:t>
      </w:r>
    </w:p>
    <w:p w14:paraId="08C37A35" w14:textId="77777777" w:rsidR="00962FD0" w:rsidRPr="00962FD0" w:rsidRDefault="00962FD0" w:rsidP="00962FD0">
      <w:pPr>
        <w:pStyle w:val="EndNoteBibliography"/>
        <w:rPr>
          <w:noProof/>
        </w:rPr>
      </w:pPr>
      <w:r w:rsidRPr="00962FD0">
        <w:rPr>
          <w:noProof/>
        </w:rPr>
        <w:t xml:space="preserve">Kant, I. 1790 [1987]. </w:t>
      </w:r>
      <w:r w:rsidRPr="00962FD0">
        <w:rPr>
          <w:b/>
          <w:i/>
          <w:noProof/>
        </w:rPr>
        <w:t>Critique of judgment</w:t>
      </w:r>
      <w:r w:rsidRPr="00962FD0">
        <w:rPr>
          <w:noProof/>
        </w:rPr>
        <w:t>: Hackett Publishing.</w:t>
      </w:r>
    </w:p>
    <w:p w14:paraId="3DA691E9" w14:textId="77777777" w:rsidR="00962FD0" w:rsidRPr="00962FD0" w:rsidRDefault="00962FD0" w:rsidP="00962FD0">
      <w:pPr>
        <w:pStyle w:val="EndNoteBibliography"/>
        <w:rPr>
          <w:noProof/>
        </w:rPr>
      </w:pPr>
      <w:r w:rsidRPr="00962FD0">
        <w:rPr>
          <w:noProof/>
        </w:rPr>
        <w:t xml:space="preserve">Kaplan, S. 2011. Strategy and PowerPoint: An inquiry into the epistemic culture and machinery of strategy making. </w:t>
      </w:r>
      <w:r w:rsidRPr="00962FD0">
        <w:rPr>
          <w:b/>
          <w:i/>
          <w:noProof/>
        </w:rPr>
        <w:t>Organization science</w:t>
      </w:r>
      <w:r w:rsidRPr="00962FD0">
        <w:rPr>
          <w:noProof/>
        </w:rPr>
        <w:t>, 22(2): 320-346.</w:t>
      </w:r>
    </w:p>
    <w:p w14:paraId="434E2C35" w14:textId="77777777" w:rsidR="00962FD0" w:rsidRPr="00962FD0" w:rsidRDefault="00962FD0" w:rsidP="00962FD0">
      <w:pPr>
        <w:pStyle w:val="EndNoteBibliography"/>
        <w:rPr>
          <w:noProof/>
        </w:rPr>
      </w:pPr>
      <w:r w:rsidRPr="00962FD0">
        <w:rPr>
          <w:noProof/>
        </w:rPr>
        <w:t xml:space="preserve">Kavanagh, D. 2004. Ocularcentrism and its others: A framework for metatheoretical analysis. </w:t>
      </w:r>
      <w:r w:rsidRPr="00962FD0">
        <w:rPr>
          <w:b/>
          <w:i/>
          <w:noProof/>
        </w:rPr>
        <w:t>Organization Studies</w:t>
      </w:r>
      <w:r w:rsidRPr="00962FD0">
        <w:rPr>
          <w:noProof/>
        </w:rPr>
        <w:t>, 25(3): 445-464.</w:t>
      </w:r>
    </w:p>
    <w:p w14:paraId="0ABD8E87" w14:textId="77777777" w:rsidR="00962FD0" w:rsidRPr="00962FD0" w:rsidRDefault="00962FD0" w:rsidP="00962FD0">
      <w:pPr>
        <w:pStyle w:val="EndNoteBibliography"/>
        <w:rPr>
          <w:noProof/>
        </w:rPr>
      </w:pPr>
      <w:r w:rsidRPr="00962FD0">
        <w:rPr>
          <w:noProof/>
        </w:rPr>
        <w:t xml:space="preserve">Kellogg, K. C., Orlikowski, W. J., &amp; Yates, J. 2006. Life in the trading zone: Structuring coordination across boundaries in postbureaucratic organizations. </w:t>
      </w:r>
      <w:r w:rsidRPr="00962FD0">
        <w:rPr>
          <w:b/>
          <w:i/>
          <w:noProof/>
        </w:rPr>
        <w:t>Organization science</w:t>
      </w:r>
      <w:r w:rsidRPr="00962FD0">
        <w:rPr>
          <w:noProof/>
        </w:rPr>
        <w:t>, 17(1): 22-44.</w:t>
      </w:r>
    </w:p>
    <w:p w14:paraId="2A3E4933" w14:textId="77777777" w:rsidR="00962FD0" w:rsidRPr="00962FD0" w:rsidRDefault="00962FD0" w:rsidP="00962FD0">
      <w:pPr>
        <w:pStyle w:val="EndNoteBibliography"/>
        <w:rPr>
          <w:noProof/>
        </w:rPr>
      </w:pPr>
      <w:r w:rsidRPr="00962FD0">
        <w:rPr>
          <w:noProof/>
        </w:rPr>
        <w:t xml:space="preserve">Khaire, M. &amp; Wadhwani, R. D. 2010. Changing landscapes: The construction of meaning and value in a new market category—Modern Indian art. </w:t>
      </w:r>
      <w:r w:rsidRPr="00962FD0">
        <w:rPr>
          <w:b/>
          <w:i/>
          <w:noProof/>
        </w:rPr>
        <w:t>Academy of Management Journal</w:t>
      </w:r>
      <w:r w:rsidRPr="00962FD0">
        <w:rPr>
          <w:noProof/>
        </w:rPr>
        <w:t>, 53(6): 1281-1304.</w:t>
      </w:r>
    </w:p>
    <w:p w14:paraId="7C0909C3" w14:textId="77777777" w:rsidR="00962FD0" w:rsidRPr="00962FD0" w:rsidRDefault="00962FD0" w:rsidP="00962FD0">
      <w:pPr>
        <w:pStyle w:val="EndNoteBibliography"/>
        <w:rPr>
          <w:noProof/>
        </w:rPr>
      </w:pPr>
      <w:r w:rsidRPr="00962FD0">
        <w:rPr>
          <w:noProof/>
        </w:rPr>
        <w:t xml:space="preserve">Klein, J. &amp; Amis, J. M. 2020. The dynamics of framing: Image, emotion and the European migration crisis. </w:t>
      </w:r>
      <w:r w:rsidRPr="00962FD0">
        <w:rPr>
          <w:b/>
          <w:i/>
          <w:noProof/>
        </w:rPr>
        <w:t>Academy of Management Journal</w:t>
      </w:r>
      <w:r w:rsidRPr="00962FD0">
        <w:rPr>
          <w:noProof/>
        </w:rPr>
        <w:t>(ja).</w:t>
      </w:r>
    </w:p>
    <w:p w14:paraId="45C00FAC" w14:textId="77777777" w:rsidR="00962FD0" w:rsidRPr="00962FD0" w:rsidRDefault="00962FD0" w:rsidP="00962FD0">
      <w:pPr>
        <w:pStyle w:val="EndNoteBibliography"/>
        <w:rPr>
          <w:noProof/>
        </w:rPr>
      </w:pPr>
      <w:r w:rsidRPr="00962FD0">
        <w:rPr>
          <w:noProof/>
        </w:rPr>
        <w:t xml:space="preserve">Knorr Cetina, K. 2001. Objectual practice. In T. R. Schatzki, K. Knorr Cetina, &amp; E. Von Savigny (Eds.), </w:t>
      </w:r>
      <w:r w:rsidRPr="00962FD0">
        <w:rPr>
          <w:b/>
          <w:i/>
          <w:noProof/>
        </w:rPr>
        <w:t>The Practice Turn in Contemporary Theory</w:t>
      </w:r>
      <w:r w:rsidRPr="00962FD0">
        <w:rPr>
          <w:noProof/>
        </w:rPr>
        <w:t>: 184-198: Routledge.</w:t>
      </w:r>
    </w:p>
    <w:p w14:paraId="720DEE58" w14:textId="77777777" w:rsidR="00962FD0" w:rsidRPr="00962FD0" w:rsidRDefault="00962FD0" w:rsidP="00962FD0">
      <w:pPr>
        <w:pStyle w:val="EndNoteBibliography"/>
        <w:rPr>
          <w:noProof/>
        </w:rPr>
      </w:pPr>
      <w:r w:rsidRPr="00962FD0">
        <w:rPr>
          <w:noProof/>
        </w:rPr>
        <w:t xml:space="preserve">Landri, P. 2007. The pragmatics of passion: A sociology of attachment to mathematics. </w:t>
      </w:r>
      <w:r w:rsidRPr="00962FD0">
        <w:rPr>
          <w:b/>
          <w:i/>
          <w:noProof/>
        </w:rPr>
        <w:t>Organization</w:t>
      </w:r>
      <w:r w:rsidRPr="00962FD0">
        <w:rPr>
          <w:noProof/>
        </w:rPr>
        <w:t>, 14(3): 413-435.</w:t>
      </w:r>
    </w:p>
    <w:p w14:paraId="3C8B0CAF" w14:textId="77777777" w:rsidR="00962FD0" w:rsidRPr="00962FD0" w:rsidRDefault="00962FD0" w:rsidP="00962FD0">
      <w:pPr>
        <w:pStyle w:val="EndNoteBibliography"/>
        <w:rPr>
          <w:noProof/>
        </w:rPr>
      </w:pPr>
      <w:r w:rsidRPr="00962FD0">
        <w:rPr>
          <w:noProof/>
        </w:rPr>
        <w:t xml:space="preserve">Latour, B. 1996. On interobjectivity. </w:t>
      </w:r>
      <w:r w:rsidRPr="00962FD0">
        <w:rPr>
          <w:b/>
          <w:i/>
          <w:noProof/>
        </w:rPr>
        <w:t>Mind, culture, and activity</w:t>
      </w:r>
      <w:r w:rsidRPr="00962FD0">
        <w:rPr>
          <w:noProof/>
        </w:rPr>
        <w:t>, 3(4): 228-245.</w:t>
      </w:r>
    </w:p>
    <w:p w14:paraId="6CC8B30B" w14:textId="77777777" w:rsidR="00962FD0" w:rsidRPr="00962FD0" w:rsidRDefault="00962FD0" w:rsidP="00962FD0">
      <w:pPr>
        <w:pStyle w:val="EndNoteBibliography"/>
        <w:rPr>
          <w:noProof/>
        </w:rPr>
      </w:pPr>
      <w:r w:rsidRPr="00962FD0">
        <w:rPr>
          <w:noProof/>
        </w:rPr>
        <w:t xml:space="preserve">Leonardi, P. M., Nardi, B. A., &amp; Kallinikos, J. 2012. </w:t>
      </w:r>
      <w:r w:rsidRPr="00962FD0">
        <w:rPr>
          <w:b/>
          <w:i/>
          <w:noProof/>
        </w:rPr>
        <w:t>Materiality and organizing: Social interaction in a technological world</w:t>
      </w:r>
      <w:r w:rsidRPr="00962FD0">
        <w:rPr>
          <w:noProof/>
        </w:rPr>
        <w:t>: Oxford university press on demand.</w:t>
      </w:r>
    </w:p>
    <w:p w14:paraId="7EB2957E" w14:textId="77777777" w:rsidR="00962FD0" w:rsidRPr="00962FD0" w:rsidRDefault="00962FD0" w:rsidP="00962FD0">
      <w:pPr>
        <w:pStyle w:val="EndNoteBibliography"/>
        <w:rPr>
          <w:noProof/>
        </w:rPr>
      </w:pPr>
      <w:r w:rsidRPr="00962FD0">
        <w:rPr>
          <w:noProof/>
        </w:rPr>
        <w:t xml:space="preserve">Locke, K., Golden-Biddle, K., &amp; Feldman, M. S. 2008. Perspective—Making doubt generative: Rethinking the role of doubt in the research process. </w:t>
      </w:r>
      <w:r w:rsidRPr="00962FD0">
        <w:rPr>
          <w:b/>
          <w:i/>
          <w:noProof/>
        </w:rPr>
        <w:t>Organization science</w:t>
      </w:r>
      <w:r w:rsidRPr="00962FD0">
        <w:rPr>
          <w:noProof/>
        </w:rPr>
        <w:t>, 19(6): 907-918.</w:t>
      </w:r>
    </w:p>
    <w:p w14:paraId="30986938" w14:textId="77777777" w:rsidR="00962FD0" w:rsidRPr="00962FD0" w:rsidRDefault="00962FD0" w:rsidP="00962FD0">
      <w:pPr>
        <w:pStyle w:val="EndNoteBibliography"/>
        <w:rPr>
          <w:noProof/>
        </w:rPr>
      </w:pPr>
      <w:r w:rsidRPr="00962FD0">
        <w:rPr>
          <w:noProof/>
        </w:rPr>
        <w:t xml:space="preserve">Louisgrand, N. &amp; Islam, G. 2020. Tasting the Difference: A Relational-Epistemic Approach to Aesthetic Collaboration in Haute Cuisine. </w:t>
      </w:r>
      <w:r w:rsidRPr="00962FD0">
        <w:rPr>
          <w:b/>
          <w:i/>
          <w:noProof/>
        </w:rPr>
        <w:t>Organization Studies</w:t>
      </w:r>
      <w:r w:rsidRPr="00962FD0">
        <w:rPr>
          <w:noProof/>
        </w:rPr>
        <w:t>: 0170840620935745.</w:t>
      </w:r>
    </w:p>
    <w:p w14:paraId="12B88754" w14:textId="77777777" w:rsidR="00962FD0" w:rsidRPr="00962FD0" w:rsidRDefault="00962FD0" w:rsidP="00962FD0">
      <w:pPr>
        <w:pStyle w:val="EndNoteBibliography"/>
        <w:rPr>
          <w:noProof/>
        </w:rPr>
      </w:pPr>
      <w:r w:rsidRPr="00962FD0">
        <w:rPr>
          <w:noProof/>
        </w:rPr>
        <w:t xml:space="preserve">Mack, K. S. 2007. Senses of seascapes: Aesthetics and the passion for knowledge. </w:t>
      </w:r>
      <w:r w:rsidRPr="00962FD0">
        <w:rPr>
          <w:b/>
          <w:i/>
          <w:noProof/>
        </w:rPr>
        <w:t>Organization</w:t>
      </w:r>
      <w:r w:rsidRPr="00962FD0">
        <w:rPr>
          <w:noProof/>
        </w:rPr>
        <w:t>, 14(3): 373-390.</w:t>
      </w:r>
    </w:p>
    <w:p w14:paraId="5D57D3D7" w14:textId="77777777" w:rsidR="00962FD0" w:rsidRPr="00962FD0" w:rsidRDefault="00962FD0" w:rsidP="00962FD0">
      <w:pPr>
        <w:pStyle w:val="EndNoteBibliography"/>
        <w:rPr>
          <w:noProof/>
        </w:rPr>
      </w:pPr>
      <w:r w:rsidRPr="00962FD0">
        <w:rPr>
          <w:noProof/>
        </w:rPr>
        <w:t xml:space="preserve">Maitlis, S., Vogus, T. J., &amp; Lawrence, T. B. 2013. Sensemaking and emotion in organizations. </w:t>
      </w:r>
      <w:r w:rsidRPr="00962FD0">
        <w:rPr>
          <w:b/>
          <w:i/>
          <w:noProof/>
        </w:rPr>
        <w:t>Organizational Psychology Review</w:t>
      </w:r>
      <w:r w:rsidRPr="00962FD0">
        <w:rPr>
          <w:noProof/>
        </w:rPr>
        <w:t>, 3(3): 222-247.</w:t>
      </w:r>
    </w:p>
    <w:p w14:paraId="356DABBA" w14:textId="77777777" w:rsidR="00962FD0" w:rsidRPr="00962FD0" w:rsidRDefault="00962FD0" w:rsidP="00962FD0">
      <w:pPr>
        <w:pStyle w:val="EndNoteBibliography"/>
        <w:rPr>
          <w:noProof/>
        </w:rPr>
      </w:pPr>
      <w:r w:rsidRPr="00962FD0">
        <w:rPr>
          <w:noProof/>
        </w:rPr>
        <w:t xml:space="preserve">Maitlis, S. &amp; Christianson, M. 2014. Sensemaking in organizations: Taking stock and moving forward. </w:t>
      </w:r>
      <w:r w:rsidRPr="00962FD0">
        <w:rPr>
          <w:b/>
          <w:i/>
          <w:noProof/>
        </w:rPr>
        <w:t>Academy of Management Annals</w:t>
      </w:r>
      <w:r w:rsidRPr="00962FD0">
        <w:rPr>
          <w:noProof/>
        </w:rPr>
        <w:t>, 8(1): 57-125.</w:t>
      </w:r>
    </w:p>
    <w:p w14:paraId="0160197B" w14:textId="77777777" w:rsidR="00962FD0" w:rsidRPr="00962FD0" w:rsidRDefault="00962FD0" w:rsidP="00962FD0">
      <w:pPr>
        <w:pStyle w:val="EndNoteBibliography"/>
        <w:rPr>
          <w:noProof/>
        </w:rPr>
      </w:pPr>
      <w:r w:rsidRPr="00962FD0">
        <w:rPr>
          <w:noProof/>
        </w:rPr>
        <w:t xml:space="preserve">Majchrzak, A., Jarvenpaa, S. L., &amp; Hollingshead, A. B. 2007. Coordinating expertise among emergent groups responding to disasters. </w:t>
      </w:r>
      <w:r w:rsidRPr="00962FD0">
        <w:rPr>
          <w:b/>
          <w:i/>
          <w:noProof/>
        </w:rPr>
        <w:t>Organization science</w:t>
      </w:r>
      <w:r w:rsidRPr="00962FD0">
        <w:rPr>
          <w:noProof/>
        </w:rPr>
        <w:t>, 18(1): 147-161.</w:t>
      </w:r>
    </w:p>
    <w:p w14:paraId="41D882C2" w14:textId="77777777" w:rsidR="00962FD0" w:rsidRPr="00962FD0" w:rsidRDefault="00962FD0" w:rsidP="00962FD0">
      <w:pPr>
        <w:pStyle w:val="EndNoteBibliography"/>
        <w:rPr>
          <w:noProof/>
        </w:rPr>
      </w:pPr>
      <w:r w:rsidRPr="00962FD0">
        <w:rPr>
          <w:noProof/>
        </w:rPr>
        <w:t xml:space="preserve">Majchrzak, A., Markus, M. L., &amp; Wareham, J. 2016. Designing for digital transformation: Lessons for information systems research from the study of ICT and societal challenges. </w:t>
      </w:r>
      <w:r w:rsidRPr="00962FD0">
        <w:rPr>
          <w:b/>
          <w:i/>
          <w:noProof/>
        </w:rPr>
        <w:t>MIS quarterly</w:t>
      </w:r>
      <w:r w:rsidRPr="00962FD0">
        <w:rPr>
          <w:noProof/>
        </w:rPr>
        <w:t>, 40(2): 267-277.</w:t>
      </w:r>
    </w:p>
    <w:p w14:paraId="62C02192" w14:textId="77777777" w:rsidR="00962FD0" w:rsidRPr="00962FD0" w:rsidRDefault="00962FD0" w:rsidP="00962FD0">
      <w:pPr>
        <w:pStyle w:val="EndNoteBibliography"/>
        <w:rPr>
          <w:noProof/>
        </w:rPr>
      </w:pPr>
      <w:r w:rsidRPr="00962FD0">
        <w:rPr>
          <w:noProof/>
        </w:rPr>
        <w:t xml:space="preserve">Marković, S. 2012. Components of aesthetic experience: aesthetic fascination, aesthetic appraisal, and aesthetic emotion. </w:t>
      </w:r>
      <w:r w:rsidRPr="00962FD0">
        <w:rPr>
          <w:b/>
          <w:i/>
          <w:noProof/>
        </w:rPr>
        <w:t>i-Perception</w:t>
      </w:r>
      <w:r w:rsidRPr="00962FD0">
        <w:rPr>
          <w:noProof/>
        </w:rPr>
        <w:t>, 3(1): 1-17.</w:t>
      </w:r>
    </w:p>
    <w:p w14:paraId="2FE0BF30" w14:textId="77777777" w:rsidR="00962FD0" w:rsidRPr="00962FD0" w:rsidRDefault="00962FD0" w:rsidP="00962FD0">
      <w:pPr>
        <w:pStyle w:val="EndNoteBibliography"/>
        <w:rPr>
          <w:noProof/>
        </w:rPr>
      </w:pPr>
      <w:r w:rsidRPr="00962FD0">
        <w:rPr>
          <w:noProof/>
        </w:rPr>
        <w:t xml:space="preserve">Marotto, M., Roos, J., &amp; Victor, B. 2007. Collective virtuosity in organizations: A study of peak performance in an orchestra. </w:t>
      </w:r>
      <w:r w:rsidRPr="00962FD0">
        <w:rPr>
          <w:b/>
          <w:i/>
          <w:noProof/>
        </w:rPr>
        <w:t>Journal of Management Studies</w:t>
      </w:r>
      <w:r w:rsidRPr="00962FD0">
        <w:rPr>
          <w:noProof/>
        </w:rPr>
        <w:t>, 44(3): 388-413.</w:t>
      </w:r>
    </w:p>
    <w:p w14:paraId="70778B97" w14:textId="77777777" w:rsidR="00962FD0" w:rsidRPr="00962FD0" w:rsidRDefault="00962FD0" w:rsidP="00962FD0">
      <w:pPr>
        <w:pStyle w:val="EndNoteBibliography"/>
        <w:rPr>
          <w:noProof/>
        </w:rPr>
      </w:pPr>
      <w:r w:rsidRPr="00962FD0">
        <w:rPr>
          <w:noProof/>
        </w:rPr>
        <w:t xml:space="preserve">Marsh, D. &amp; Śliwa, M. 2021. Making a difference through atmospheres: The Orange Alternative, laughter and the possibilities of affective resistance. </w:t>
      </w:r>
      <w:r w:rsidRPr="00962FD0">
        <w:rPr>
          <w:b/>
          <w:i/>
          <w:noProof/>
        </w:rPr>
        <w:t>Organization Studies</w:t>
      </w:r>
      <w:r w:rsidRPr="00962FD0">
        <w:rPr>
          <w:noProof/>
        </w:rPr>
        <w:t>.</w:t>
      </w:r>
    </w:p>
    <w:p w14:paraId="2B4F104C" w14:textId="77777777" w:rsidR="00962FD0" w:rsidRPr="00962FD0" w:rsidRDefault="00962FD0" w:rsidP="00962FD0">
      <w:pPr>
        <w:pStyle w:val="EndNoteBibliography"/>
        <w:rPr>
          <w:noProof/>
        </w:rPr>
      </w:pPr>
      <w:r w:rsidRPr="00962FD0">
        <w:rPr>
          <w:noProof/>
        </w:rPr>
        <w:t xml:space="preserve">Martin, P. Y. 2002. Sensations, bodies, and the ‘spirit of a place’: Aesthetics in residential organizations for the elderly. </w:t>
      </w:r>
      <w:r w:rsidRPr="00962FD0">
        <w:rPr>
          <w:b/>
          <w:i/>
          <w:noProof/>
        </w:rPr>
        <w:t>Human Relations</w:t>
      </w:r>
      <w:r w:rsidRPr="00962FD0">
        <w:rPr>
          <w:noProof/>
        </w:rPr>
        <w:t>, 55(7): 861-885.</w:t>
      </w:r>
    </w:p>
    <w:p w14:paraId="1E00754F" w14:textId="77777777" w:rsidR="00962FD0" w:rsidRPr="00962FD0" w:rsidRDefault="00962FD0" w:rsidP="00962FD0">
      <w:pPr>
        <w:pStyle w:val="EndNoteBibliography"/>
        <w:rPr>
          <w:noProof/>
        </w:rPr>
      </w:pPr>
      <w:r w:rsidRPr="00962FD0">
        <w:rPr>
          <w:noProof/>
        </w:rPr>
        <w:t xml:space="preserve">Massa, F. G., Helms, W. S., Voronov, M., &amp; Wang, L. 2017. Emotions uncorked: Inspiring evangelism for the emerging practice of cool-climate winemaking in Ontario. </w:t>
      </w:r>
      <w:r w:rsidRPr="00962FD0">
        <w:rPr>
          <w:b/>
          <w:i/>
          <w:noProof/>
        </w:rPr>
        <w:t>Academy of Management Journal</w:t>
      </w:r>
      <w:r w:rsidRPr="00962FD0">
        <w:rPr>
          <w:noProof/>
        </w:rPr>
        <w:t>, 60(2): 461-499.</w:t>
      </w:r>
    </w:p>
    <w:p w14:paraId="4A8688DE" w14:textId="77777777" w:rsidR="00962FD0" w:rsidRPr="00962FD0" w:rsidRDefault="00962FD0" w:rsidP="00962FD0">
      <w:pPr>
        <w:pStyle w:val="EndNoteBibliography"/>
        <w:rPr>
          <w:noProof/>
        </w:rPr>
      </w:pPr>
      <w:r w:rsidRPr="00962FD0">
        <w:rPr>
          <w:noProof/>
        </w:rPr>
        <w:lastRenderedPageBreak/>
        <w:t xml:space="preserve">McDonnell, T. E. 2010. Cultural objects as objects: Materiality, urban space, and the interpretation of AIDS campaigns in Accra, Ghana. </w:t>
      </w:r>
      <w:r w:rsidRPr="00962FD0">
        <w:rPr>
          <w:b/>
          <w:i/>
          <w:noProof/>
        </w:rPr>
        <w:t>American Journal of Sociology</w:t>
      </w:r>
      <w:r w:rsidRPr="00962FD0">
        <w:rPr>
          <w:noProof/>
        </w:rPr>
        <w:t>, 115(6): 1800-1852.</w:t>
      </w:r>
    </w:p>
    <w:p w14:paraId="78C5B749" w14:textId="77777777" w:rsidR="00962FD0" w:rsidRPr="00962FD0" w:rsidRDefault="00962FD0" w:rsidP="00962FD0">
      <w:pPr>
        <w:pStyle w:val="EndNoteBibliography"/>
        <w:rPr>
          <w:noProof/>
        </w:rPr>
      </w:pPr>
      <w:r w:rsidRPr="00962FD0">
        <w:rPr>
          <w:noProof/>
        </w:rPr>
        <w:t xml:space="preserve">McElroy, J. C. &amp; Morrow, P. C. 2010. Employee reactions to office redesign: A naturally occurring quasi-field experiment in a multi-generational setting. </w:t>
      </w:r>
      <w:r w:rsidRPr="00962FD0">
        <w:rPr>
          <w:b/>
          <w:i/>
          <w:noProof/>
        </w:rPr>
        <w:t>Human relations</w:t>
      </w:r>
      <w:r w:rsidRPr="00962FD0">
        <w:rPr>
          <w:noProof/>
        </w:rPr>
        <w:t>, 63(5): 609-636.</w:t>
      </w:r>
    </w:p>
    <w:p w14:paraId="5E2C1F48" w14:textId="77777777" w:rsidR="00962FD0" w:rsidRPr="00962FD0" w:rsidRDefault="00962FD0" w:rsidP="00962FD0">
      <w:pPr>
        <w:pStyle w:val="EndNoteBibliography"/>
        <w:rPr>
          <w:noProof/>
        </w:rPr>
      </w:pPr>
      <w:r w:rsidRPr="00962FD0">
        <w:rPr>
          <w:noProof/>
        </w:rPr>
        <w:t xml:space="preserve">Mears, A. 2015. Working for Free in the VIP: Relational Work and the Production of Consent. </w:t>
      </w:r>
      <w:r w:rsidRPr="00962FD0">
        <w:rPr>
          <w:b/>
          <w:i/>
          <w:noProof/>
        </w:rPr>
        <w:t>American Sociological Review</w:t>
      </w:r>
      <w:r w:rsidRPr="00962FD0">
        <w:rPr>
          <w:noProof/>
        </w:rPr>
        <w:t>, 80(6): 1099-1122.</w:t>
      </w:r>
    </w:p>
    <w:p w14:paraId="1CA7721A" w14:textId="77777777" w:rsidR="00962FD0" w:rsidRPr="00F5186D" w:rsidRDefault="00962FD0" w:rsidP="00962FD0">
      <w:pPr>
        <w:pStyle w:val="EndNoteBibliography"/>
        <w:rPr>
          <w:noProof/>
          <w:lang w:val="nl-NL"/>
        </w:rPr>
      </w:pPr>
      <w:r w:rsidRPr="00962FD0">
        <w:rPr>
          <w:noProof/>
        </w:rPr>
        <w:t xml:space="preserve">Meriläinen, S., Tienari, J., &amp; Valtonen, A. 2015. Headhunters and the ‘ideal’executive body. </w:t>
      </w:r>
      <w:r w:rsidRPr="00F5186D">
        <w:rPr>
          <w:b/>
          <w:i/>
          <w:noProof/>
          <w:lang w:val="nl-NL"/>
        </w:rPr>
        <w:t>Organization</w:t>
      </w:r>
      <w:r w:rsidRPr="00F5186D">
        <w:rPr>
          <w:noProof/>
          <w:lang w:val="nl-NL"/>
        </w:rPr>
        <w:t>, 22(1): 3-22.</w:t>
      </w:r>
    </w:p>
    <w:p w14:paraId="10850D34" w14:textId="77777777" w:rsidR="00962FD0" w:rsidRPr="00962FD0" w:rsidRDefault="00962FD0" w:rsidP="00962FD0">
      <w:pPr>
        <w:pStyle w:val="EndNoteBibliography"/>
        <w:rPr>
          <w:noProof/>
        </w:rPr>
      </w:pPr>
      <w:r w:rsidRPr="00F5186D">
        <w:rPr>
          <w:noProof/>
          <w:lang w:val="nl-NL"/>
        </w:rPr>
        <w:t xml:space="preserve">Meyer, R. E., Höllerer, M. A., Jancsary, D., &amp; Van Leeuwen, T. 2013. </w:t>
      </w:r>
      <w:r w:rsidRPr="00962FD0">
        <w:rPr>
          <w:noProof/>
        </w:rPr>
        <w:t xml:space="preserve">The visual dimension in organizing, organization, and organization research: Core ideas, current developments, and promising avenues. </w:t>
      </w:r>
      <w:r w:rsidRPr="00962FD0">
        <w:rPr>
          <w:b/>
          <w:i/>
          <w:noProof/>
        </w:rPr>
        <w:t>Academy of Management Annals</w:t>
      </w:r>
      <w:r w:rsidRPr="00962FD0">
        <w:rPr>
          <w:noProof/>
        </w:rPr>
        <w:t>, 7(1): 489-555.</w:t>
      </w:r>
    </w:p>
    <w:p w14:paraId="0908F3CC" w14:textId="77777777" w:rsidR="00962FD0" w:rsidRPr="00962FD0" w:rsidRDefault="00962FD0" w:rsidP="00962FD0">
      <w:pPr>
        <w:pStyle w:val="EndNoteBibliography"/>
        <w:rPr>
          <w:noProof/>
        </w:rPr>
      </w:pPr>
      <w:r w:rsidRPr="00962FD0">
        <w:rPr>
          <w:noProof/>
        </w:rPr>
        <w:t xml:space="preserve">Meyer, R. E., Jancsary, D., Höllerer, M. A., &amp; Boxenbaum, E. 2018. The role of verbal and visual text in the process of institutionalization. </w:t>
      </w:r>
      <w:r w:rsidRPr="00962FD0">
        <w:rPr>
          <w:b/>
          <w:i/>
          <w:noProof/>
        </w:rPr>
        <w:t>Academy of management review</w:t>
      </w:r>
      <w:r w:rsidRPr="00962FD0">
        <w:rPr>
          <w:noProof/>
        </w:rPr>
        <w:t>, 43(3): 392-418.</w:t>
      </w:r>
    </w:p>
    <w:p w14:paraId="214F7026" w14:textId="77777777" w:rsidR="00962FD0" w:rsidRPr="00962FD0" w:rsidRDefault="00962FD0" w:rsidP="00962FD0">
      <w:pPr>
        <w:pStyle w:val="EndNoteBibliography"/>
        <w:rPr>
          <w:noProof/>
        </w:rPr>
      </w:pPr>
      <w:r w:rsidRPr="00962FD0">
        <w:rPr>
          <w:noProof/>
        </w:rPr>
        <w:t xml:space="preserve">Meziani, N. &amp; Cabantous, L. 2020. Acting intuition into sense: How film crews make sense with embodied ways of knowing. </w:t>
      </w:r>
      <w:r w:rsidRPr="00962FD0">
        <w:rPr>
          <w:b/>
          <w:i/>
          <w:noProof/>
        </w:rPr>
        <w:t>Journal of Management Studies</w:t>
      </w:r>
      <w:r w:rsidRPr="00962FD0">
        <w:rPr>
          <w:noProof/>
        </w:rPr>
        <w:t>, 57(7): 1384-1419.</w:t>
      </w:r>
    </w:p>
    <w:p w14:paraId="0B09835B" w14:textId="77777777" w:rsidR="00962FD0" w:rsidRPr="00962FD0" w:rsidRDefault="00962FD0" w:rsidP="00962FD0">
      <w:pPr>
        <w:pStyle w:val="EndNoteBibliography"/>
        <w:rPr>
          <w:noProof/>
        </w:rPr>
      </w:pPr>
      <w:r w:rsidRPr="00962FD0">
        <w:rPr>
          <w:noProof/>
        </w:rPr>
        <w:t xml:space="preserve">Michels, C. &amp; Steyaert, C. 2017. By accident and by design: Composing affective atmospheres in an urban art intervention. </w:t>
      </w:r>
      <w:r w:rsidRPr="00962FD0">
        <w:rPr>
          <w:b/>
          <w:i/>
          <w:noProof/>
        </w:rPr>
        <w:t>Organization</w:t>
      </w:r>
      <w:r w:rsidRPr="00962FD0">
        <w:rPr>
          <w:noProof/>
        </w:rPr>
        <w:t>, 24(1): 79-104.</w:t>
      </w:r>
    </w:p>
    <w:p w14:paraId="02EFCC11" w14:textId="77777777" w:rsidR="00962FD0" w:rsidRPr="00962FD0" w:rsidRDefault="00962FD0" w:rsidP="00962FD0">
      <w:pPr>
        <w:pStyle w:val="EndNoteBibliography"/>
        <w:rPr>
          <w:noProof/>
        </w:rPr>
      </w:pPr>
      <w:r w:rsidRPr="00962FD0">
        <w:rPr>
          <w:noProof/>
        </w:rPr>
        <w:t xml:space="preserve">Michlewski, K. 2008. Uncovering design attitude: Inside the culture of designers. </w:t>
      </w:r>
      <w:r w:rsidRPr="00962FD0">
        <w:rPr>
          <w:b/>
          <w:i/>
          <w:noProof/>
        </w:rPr>
        <w:t>Organization studies</w:t>
      </w:r>
      <w:r w:rsidRPr="00962FD0">
        <w:rPr>
          <w:noProof/>
        </w:rPr>
        <w:t>, 29(3): 373-392.</w:t>
      </w:r>
    </w:p>
    <w:p w14:paraId="3DFE5214" w14:textId="77777777" w:rsidR="00962FD0" w:rsidRPr="00962FD0" w:rsidRDefault="00962FD0" w:rsidP="00962FD0">
      <w:pPr>
        <w:pStyle w:val="EndNoteBibliography"/>
        <w:rPr>
          <w:noProof/>
        </w:rPr>
      </w:pPr>
      <w:r w:rsidRPr="00962FD0">
        <w:rPr>
          <w:noProof/>
        </w:rPr>
        <w:t xml:space="preserve">Monteiro, P. &amp; Nicolini, D. 2015. Recovering materiality in institutional work: Prizes as an assemblage of human and material entities. </w:t>
      </w:r>
      <w:r w:rsidRPr="00962FD0">
        <w:rPr>
          <w:b/>
          <w:i/>
          <w:noProof/>
        </w:rPr>
        <w:t>Journal of Management Inquiry</w:t>
      </w:r>
      <w:r w:rsidRPr="00962FD0">
        <w:rPr>
          <w:noProof/>
        </w:rPr>
        <w:t>, 24(1): 61-81.</w:t>
      </w:r>
    </w:p>
    <w:p w14:paraId="5CDE7BD8" w14:textId="77777777" w:rsidR="00962FD0" w:rsidRPr="00962FD0" w:rsidRDefault="00962FD0" w:rsidP="00962FD0">
      <w:pPr>
        <w:pStyle w:val="EndNoteBibliography"/>
        <w:rPr>
          <w:noProof/>
        </w:rPr>
      </w:pPr>
      <w:r w:rsidRPr="00962FD0">
        <w:rPr>
          <w:noProof/>
        </w:rPr>
        <w:t xml:space="preserve">Mugge, R., Dahl, D. W., &amp; Schoormans, J. P. 2018. “What you see, is what you get?” Guidelines for influencing consumers' perceptions of consumer durables through product appearance. </w:t>
      </w:r>
      <w:r w:rsidRPr="00962FD0">
        <w:rPr>
          <w:b/>
          <w:i/>
          <w:noProof/>
        </w:rPr>
        <w:t>Journal of Product Innovation Management</w:t>
      </w:r>
      <w:r w:rsidRPr="00962FD0">
        <w:rPr>
          <w:noProof/>
        </w:rPr>
        <w:t>, 35(3): 309-329.</w:t>
      </w:r>
    </w:p>
    <w:p w14:paraId="6ED166C3" w14:textId="77777777" w:rsidR="00962FD0" w:rsidRPr="00962FD0" w:rsidRDefault="00962FD0" w:rsidP="00962FD0">
      <w:pPr>
        <w:pStyle w:val="EndNoteBibliography"/>
        <w:rPr>
          <w:noProof/>
        </w:rPr>
      </w:pPr>
      <w:r w:rsidRPr="00962FD0">
        <w:rPr>
          <w:noProof/>
        </w:rPr>
        <w:t xml:space="preserve">Myers, P. 2007. Themed article: Sexed up intelligence or irresponsible reporting? The interplay of virtual communication and emotion in dispute sensemaking. </w:t>
      </w:r>
      <w:r w:rsidRPr="00962FD0">
        <w:rPr>
          <w:b/>
          <w:i/>
          <w:noProof/>
        </w:rPr>
        <w:t>Human Relations</w:t>
      </w:r>
      <w:r w:rsidRPr="00962FD0">
        <w:rPr>
          <w:noProof/>
        </w:rPr>
        <w:t>, 60(4): 609-636.</w:t>
      </w:r>
    </w:p>
    <w:p w14:paraId="3148FFB4" w14:textId="77777777" w:rsidR="00962FD0" w:rsidRPr="00962FD0" w:rsidRDefault="00962FD0" w:rsidP="00962FD0">
      <w:pPr>
        <w:pStyle w:val="EndNoteBibliography"/>
        <w:rPr>
          <w:noProof/>
        </w:rPr>
      </w:pPr>
      <w:r w:rsidRPr="00962FD0">
        <w:rPr>
          <w:noProof/>
        </w:rPr>
        <w:t xml:space="preserve">Nash, L. 2020. Performing place: A rhythmanalysis of the City of London. </w:t>
      </w:r>
      <w:r w:rsidRPr="00962FD0">
        <w:rPr>
          <w:b/>
          <w:i/>
          <w:noProof/>
        </w:rPr>
        <w:t>Organization Studies</w:t>
      </w:r>
      <w:r w:rsidRPr="00962FD0">
        <w:rPr>
          <w:noProof/>
        </w:rPr>
        <w:t>, 41(3): 301-321.</w:t>
      </w:r>
    </w:p>
    <w:p w14:paraId="379B1C51" w14:textId="77777777" w:rsidR="00962FD0" w:rsidRPr="00962FD0" w:rsidRDefault="00962FD0" w:rsidP="00962FD0">
      <w:pPr>
        <w:pStyle w:val="EndNoteBibliography"/>
        <w:rPr>
          <w:noProof/>
        </w:rPr>
      </w:pPr>
      <w:r w:rsidRPr="00962FD0">
        <w:rPr>
          <w:noProof/>
        </w:rPr>
        <w:t xml:space="preserve">Nicolini, D., Mengis, J., &amp; Swan, J. 2012. Understanding the role of objects in cross-disciplinary collaboration. </w:t>
      </w:r>
      <w:r w:rsidRPr="00962FD0">
        <w:rPr>
          <w:b/>
          <w:i/>
          <w:noProof/>
        </w:rPr>
        <w:t>Organization science</w:t>
      </w:r>
      <w:r w:rsidRPr="00962FD0">
        <w:rPr>
          <w:noProof/>
        </w:rPr>
        <w:t>, 23(3): 612-629.</w:t>
      </w:r>
    </w:p>
    <w:p w14:paraId="36E94180" w14:textId="77777777" w:rsidR="00962FD0" w:rsidRPr="00962FD0" w:rsidRDefault="00962FD0" w:rsidP="00962FD0">
      <w:pPr>
        <w:pStyle w:val="EndNoteBibliography"/>
        <w:rPr>
          <w:noProof/>
        </w:rPr>
      </w:pPr>
      <w:r w:rsidRPr="00962FD0">
        <w:rPr>
          <w:noProof/>
        </w:rPr>
        <w:t xml:space="preserve">Norman, D. A. 2004. </w:t>
      </w:r>
      <w:r w:rsidRPr="00962FD0">
        <w:rPr>
          <w:b/>
          <w:i/>
          <w:noProof/>
        </w:rPr>
        <w:t>Emotional design: Why we love (or hate) everyday things</w:t>
      </w:r>
      <w:r w:rsidRPr="00962FD0">
        <w:rPr>
          <w:noProof/>
        </w:rPr>
        <w:t>: Basic Civitas Books.</w:t>
      </w:r>
    </w:p>
    <w:p w14:paraId="28606AAE" w14:textId="77777777" w:rsidR="00962FD0" w:rsidRPr="00962FD0" w:rsidRDefault="00962FD0" w:rsidP="00962FD0">
      <w:pPr>
        <w:pStyle w:val="EndNoteBibliography"/>
        <w:rPr>
          <w:noProof/>
        </w:rPr>
      </w:pPr>
      <w:r w:rsidRPr="00962FD0">
        <w:rPr>
          <w:noProof/>
        </w:rPr>
        <w:t xml:space="preserve">Okhuysen, G. A. &amp; Bechky, B. A. 2009. 10 coordination in organizations: An integrative perspective. </w:t>
      </w:r>
      <w:r w:rsidRPr="00962FD0">
        <w:rPr>
          <w:b/>
          <w:i/>
          <w:noProof/>
        </w:rPr>
        <w:t>Academy of Management annals</w:t>
      </w:r>
      <w:r w:rsidRPr="00962FD0">
        <w:rPr>
          <w:noProof/>
        </w:rPr>
        <w:t>, 3(1): 463-502.</w:t>
      </w:r>
    </w:p>
    <w:p w14:paraId="325CB0B0" w14:textId="77777777" w:rsidR="00962FD0" w:rsidRPr="00962FD0" w:rsidRDefault="00962FD0" w:rsidP="00962FD0">
      <w:pPr>
        <w:pStyle w:val="EndNoteBibliography"/>
        <w:rPr>
          <w:noProof/>
        </w:rPr>
      </w:pPr>
      <w:r w:rsidRPr="00962FD0">
        <w:rPr>
          <w:noProof/>
        </w:rPr>
        <w:t xml:space="preserve">Ortony, A., Clore, G. L., &amp; Collins, A. 1990. </w:t>
      </w:r>
      <w:r w:rsidRPr="00962FD0">
        <w:rPr>
          <w:b/>
          <w:i/>
          <w:noProof/>
        </w:rPr>
        <w:t>The cognitive structure of emotions</w:t>
      </w:r>
      <w:r w:rsidRPr="00962FD0">
        <w:rPr>
          <w:noProof/>
        </w:rPr>
        <w:t>: Cambridge university press.</w:t>
      </w:r>
    </w:p>
    <w:p w14:paraId="176182D9" w14:textId="77777777" w:rsidR="00962FD0" w:rsidRPr="00962FD0" w:rsidRDefault="00962FD0" w:rsidP="00962FD0">
      <w:pPr>
        <w:pStyle w:val="EndNoteBibliography"/>
        <w:rPr>
          <w:noProof/>
        </w:rPr>
      </w:pPr>
      <w:r w:rsidRPr="00F5186D">
        <w:rPr>
          <w:noProof/>
          <w:lang w:val="it-IT"/>
        </w:rPr>
        <w:t xml:space="preserve">Parmigiani, A. &amp; Howard-Grenville, J. 2011. </w:t>
      </w:r>
      <w:r w:rsidRPr="00962FD0">
        <w:rPr>
          <w:noProof/>
        </w:rPr>
        <w:t xml:space="preserve">Routines revisited: Exploring the capabilities and practice perspectives. </w:t>
      </w:r>
      <w:r w:rsidRPr="00962FD0">
        <w:rPr>
          <w:b/>
          <w:i/>
          <w:noProof/>
        </w:rPr>
        <w:t>Academy of Management Annals</w:t>
      </w:r>
      <w:r w:rsidRPr="00962FD0">
        <w:rPr>
          <w:noProof/>
        </w:rPr>
        <w:t>, 5(1): 413-453.</w:t>
      </w:r>
    </w:p>
    <w:p w14:paraId="0AB1EC18" w14:textId="77777777" w:rsidR="00962FD0" w:rsidRPr="00962FD0" w:rsidRDefault="00962FD0" w:rsidP="00962FD0">
      <w:pPr>
        <w:pStyle w:val="EndNoteBibliography"/>
        <w:rPr>
          <w:noProof/>
        </w:rPr>
      </w:pPr>
      <w:r w:rsidRPr="00962FD0">
        <w:rPr>
          <w:noProof/>
        </w:rPr>
        <w:t xml:space="preserve">Peirce, C. S. 1931. </w:t>
      </w:r>
      <w:r w:rsidRPr="00962FD0">
        <w:rPr>
          <w:b/>
          <w:i/>
          <w:noProof/>
        </w:rPr>
        <w:t>Collected papers of charles sanders peirce</w:t>
      </w:r>
      <w:r w:rsidRPr="00962FD0">
        <w:rPr>
          <w:noProof/>
        </w:rPr>
        <w:t>: Harvard University Press.</w:t>
      </w:r>
    </w:p>
    <w:p w14:paraId="61FD6F6A" w14:textId="77777777" w:rsidR="00962FD0" w:rsidRPr="00962FD0" w:rsidRDefault="00962FD0" w:rsidP="00962FD0">
      <w:pPr>
        <w:pStyle w:val="EndNoteBibliography"/>
        <w:rPr>
          <w:noProof/>
        </w:rPr>
      </w:pPr>
      <w:r w:rsidRPr="00962FD0">
        <w:rPr>
          <w:noProof/>
        </w:rPr>
        <w:t xml:space="preserve">Pentland, B. T. &amp; Feldman, M. S. 2008. Designing routines: On the folly of designing artifacts, while hoping for patterns of action. </w:t>
      </w:r>
      <w:r w:rsidRPr="00962FD0">
        <w:rPr>
          <w:b/>
          <w:i/>
          <w:noProof/>
        </w:rPr>
        <w:t>Information and organization</w:t>
      </w:r>
      <w:r w:rsidRPr="00962FD0">
        <w:rPr>
          <w:noProof/>
        </w:rPr>
        <w:t>, 18(4): 235-250.</w:t>
      </w:r>
    </w:p>
    <w:p w14:paraId="4DA8E020" w14:textId="77777777" w:rsidR="00962FD0" w:rsidRPr="00962FD0" w:rsidRDefault="00962FD0" w:rsidP="00962FD0">
      <w:pPr>
        <w:pStyle w:val="EndNoteBibliography"/>
        <w:rPr>
          <w:noProof/>
        </w:rPr>
      </w:pPr>
      <w:r w:rsidRPr="00962FD0">
        <w:rPr>
          <w:noProof/>
        </w:rPr>
        <w:t xml:space="preserve">Pinch, T. 2015. Moments in the valuation of sound: The early history of synthesizers. In A. B. Antal, M. Hutter, &amp; D. Stark (Eds.), </w:t>
      </w:r>
      <w:r w:rsidRPr="00962FD0">
        <w:rPr>
          <w:b/>
          <w:i/>
          <w:noProof/>
        </w:rPr>
        <w:t>Moments of valuation: Exploring sites of dissonance</w:t>
      </w:r>
      <w:r w:rsidRPr="00962FD0">
        <w:rPr>
          <w:noProof/>
        </w:rPr>
        <w:t>: 15-36: Oxford University Press.</w:t>
      </w:r>
    </w:p>
    <w:p w14:paraId="55CF79F8" w14:textId="77777777" w:rsidR="00962FD0" w:rsidRPr="00962FD0" w:rsidRDefault="00962FD0" w:rsidP="00962FD0">
      <w:pPr>
        <w:pStyle w:val="EndNoteBibliography"/>
        <w:rPr>
          <w:noProof/>
        </w:rPr>
      </w:pPr>
      <w:r w:rsidRPr="00962FD0">
        <w:rPr>
          <w:noProof/>
        </w:rPr>
        <w:lastRenderedPageBreak/>
        <w:t xml:space="preserve">Pine, B. J. &amp; Gilmore, J. H. 1998. Welcome to the experience economy. </w:t>
      </w:r>
      <w:r w:rsidRPr="00962FD0">
        <w:rPr>
          <w:b/>
          <w:i/>
          <w:noProof/>
        </w:rPr>
        <w:t>Harvard business review</w:t>
      </w:r>
      <w:r w:rsidRPr="00962FD0">
        <w:rPr>
          <w:noProof/>
        </w:rPr>
        <w:t>, 76: 97-105.</w:t>
      </w:r>
    </w:p>
    <w:p w14:paraId="25792FF3" w14:textId="77777777" w:rsidR="00962FD0" w:rsidRPr="00962FD0" w:rsidRDefault="00962FD0" w:rsidP="00962FD0">
      <w:pPr>
        <w:pStyle w:val="EndNoteBibliography"/>
        <w:rPr>
          <w:noProof/>
        </w:rPr>
      </w:pPr>
      <w:r w:rsidRPr="00962FD0">
        <w:rPr>
          <w:noProof/>
        </w:rPr>
        <w:t xml:space="preserve">Polanyi, M. 1962 [2015]. </w:t>
      </w:r>
      <w:r w:rsidRPr="00962FD0">
        <w:rPr>
          <w:b/>
          <w:i/>
          <w:noProof/>
        </w:rPr>
        <w:t>Personal knowledge: Towards a post-critical philosophy</w:t>
      </w:r>
      <w:r w:rsidRPr="00962FD0">
        <w:rPr>
          <w:noProof/>
        </w:rPr>
        <w:t>: University of Chicago Press.</w:t>
      </w:r>
    </w:p>
    <w:p w14:paraId="522C8A66" w14:textId="77777777" w:rsidR="00962FD0" w:rsidRPr="00962FD0" w:rsidRDefault="00962FD0" w:rsidP="00962FD0">
      <w:pPr>
        <w:pStyle w:val="EndNoteBibliography"/>
        <w:rPr>
          <w:noProof/>
        </w:rPr>
      </w:pPr>
      <w:r w:rsidRPr="00962FD0">
        <w:rPr>
          <w:noProof/>
        </w:rPr>
        <w:t xml:space="preserve">Pollock, N. &amp; D’Adderio, L. 2012. Give me a two-by-two matrix and I will create the market: Rankings, graphic visualisations and sociomateriality. </w:t>
      </w:r>
      <w:r w:rsidRPr="00962FD0">
        <w:rPr>
          <w:b/>
          <w:i/>
          <w:noProof/>
        </w:rPr>
        <w:t>Accounting, Organizations and Society</w:t>
      </w:r>
      <w:r w:rsidRPr="00962FD0">
        <w:rPr>
          <w:noProof/>
        </w:rPr>
        <w:t>, 37(8): 565-586.</w:t>
      </w:r>
    </w:p>
    <w:p w14:paraId="7D7EE02C" w14:textId="77777777" w:rsidR="00962FD0" w:rsidRPr="00962FD0" w:rsidRDefault="00962FD0" w:rsidP="00962FD0">
      <w:pPr>
        <w:pStyle w:val="EndNoteBibliography"/>
        <w:rPr>
          <w:noProof/>
        </w:rPr>
      </w:pPr>
      <w:r w:rsidRPr="00962FD0">
        <w:rPr>
          <w:noProof/>
        </w:rPr>
        <w:t xml:space="preserve">Pondy, L. R., Frost, P. J., Morgan, G., &amp; Dandridge, T. C. 1983. </w:t>
      </w:r>
      <w:r w:rsidRPr="00962FD0">
        <w:rPr>
          <w:b/>
          <w:i/>
          <w:noProof/>
        </w:rPr>
        <w:t>Organizational symbolism</w:t>
      </w:r>
      <w:r w:rsidRPr="00962FD0">
        <w:rPr>
          <w:noProof/>
        </w:rPr>
        <w:t>: Jai Pr.</w:t>
      </w:r>
    </w:p>
    <w:p w14:paraId="12D0FDF6" w14:textId="77777777" w:rsidR="00962FD0" w:rsidRPr="00962FD0" w:rsidRDefault="00962FD0" w:rsidP="00962FD0">
      <w:pPr>
        <w:pStyle w:val="EndNoteBibliography"/>
        <w:rPr>
          <w:noProof/>
        </w:rPr>
      </w:pPr>
      <w:r w:rsidRPr="00962FD0">
        <w:rPr>
          <w:noProof/>
        </w:rPr>
        <w:t xml:space="preserve">Pratt, M. G. &amp; Rafaeli, A. 1997. Organizational dress as a symbol of multilayered social identities. </w:t>
      </w:r>
      <w:r w:rsidRPr="00962FD0">
        <w:rPr>
          <w:b/>
          <w:i/>
          <w:noProof/>
        </w:rPr>
        <w:t>Academy of management journal</w:t>
      </w:r>
      <w:r w:rsidRPr="00962FD0">
        <w:rPr>
          <w:noProof/>
        </w:rPr>
        <w:t>, 40(4): 862-898.</w:t>
      </w:r>
    </w:p>
    <w:p w14:paraId="2C9917B1" w14:textId="77777777" w:rsidR="00962FD0" w:rsidRPr="00962FD0" w:rsidRDefault="00962FD0" w:rsidP="00962FD0">
      <w:pPr>
        <w:pStyle w:val="EndNoteBibliography"/>
        <w:rPr>
          <w:noProof/>
        </w:rPr>
      </w:pPr>
      <w:r w:rsidRPr="00962FD0">
        <w:rPr>
          <w:noProof/>
        </w:rPr>
        <w:t xml:space="preserve">Radford, S. K. &amp; Bloch, P. H. 2011. Linking innovation to design: Consumer responses to visual product newness. </w:t>
      </w:r>
      <w:r w:rsidRPr="00962FD0">
        <w:rPr>
          <w:b/>
          <w:i/>
          <w:noProof/>
        </w:rPr>
        <w:t>Journal of Product Innovation Management</w:t>
      </w:r>
      <w:r w:rsidRPr="00962FD0">
        <w:rPr>
          <w:noProof/>
        </w:rPr>
        <w:t>, 28(s1): 208-220.</w:t>
      </w:r>
    </w:p>
    <w:p w14:paraId="753D0232" w14:textId="77777777" w:rsidR="00962FD0" w:rsidRPr="00962FD0" w:rsidRDefault="00962FD0" w:rsidP="00962FD0">
      <w:pPr>
        <w:pStyle w:val="EndNoteBibliography"/>
        <w:rPr>
          <w:noProof/>
        </w:rPr>
      </w:pPr>
      <w:r w:rsidRPr="00962FD0">
        <w:rPr>
          <w:noProof/>
        </w:rPr>
        <w:t xml:space="preserve">Rafaeli, A. &amp; Vilnai-Yavetz, I. 2004. Emotion as a connection of physical artifacts and organizations. </w:t>
      </w:r>
      <w:r w:rsidRPr="00962FD0">
        <w:rPr>
          <w:b/>
          <w:i/>
          <w:noProof/>
        </w:rPr>
        <w:t>Organization Science</w:t>
      </w:r>
      <w:r w:rsidRPr="00962FD0">
        <w:rPr>
          <w:noProof/>
        </w:rPr>
        <w:t>, 15(6): 671-686.</w:t>
      </w:r>
    </w:p>
    <w:p w14:paraId="10794439" w14:textId="77777777" w:rsidR="00962FD0" w:rsidRPr="00962FD0" w:rsidRDefault="00962FD0" w:rsidP="00962FD0">
      <w:pPr>
        <w:pStyle w:val="EndNoteBibliography"/>
        <w:rPr>
          <w:noProof/>
        </w:rPr>
      </w:pPr>
      <w:r w:rsidRPr="00962FD0">
        <w:rPr>
          <w:noProof/>
        </w:rPr>
        <w:t xml:space="preserve">Rafaeli, A., Sagy, Y., &amp; Derfler-Rozin, R. 2008. Logos and initial compliance: A strong case of mindless trust. </w:t>
      </w:r>
      <w:r w:rsidRPr="00962FD0">
        <w:rPr>
          <w:b/>
          <w:i/>
          <w:noProof/>
        </w:rPr>
        <w:t>Organization Science</w:t>
      </w:r>
      <w:r w:rsidRPr="00962FD0">
        <w:rPr>
          <w:noProof/>
        </w:rPr>
        <w:t>, 19(6): 845-859.</w:t>
      </w:r>
    </w:p>
    <w:p w14:paraId="45B3FCE3" w14:textId="77777777" w:rsidR="00962FD0" w:rsidRPr="00962FD0" w:rsidRDefault="00962FD0" w:rsidP="00962FD0">
      <w:pPr>
        <w:pStyle w:val="EndNoteBibliography"/>
        <w:rPr>
          <w:noProof/>
        </w:rPr>
      </w:pPr>
      <w:r w:rsidRPr="00962FD0">
        <w:rPr>
          <w:noProof/>
        </w:rPr>
        <w:t xml:space="preserve">Rafaeli, A. E. &amp; Pratt, M. G. 2006. </w:t>
      </w:r>
      <w:r w:rsidRPr="00962FD0">
        <w:rPr>
          <w:b/>
          <w:i/>
          <w:noProof/>
        </w:rPr>
        <w:t>Artifacts and organizations: Beyond mere symbolism</w:t>
      </w:r>
      <w:r w:rsidRPr="00962FD0">
        <w:rPr>
          <w:noProof/>
        </w:rPr>
        <w:t>: Lawrence Erlbaum Associates Publishers.</w:t>
      </w:r>
    </w:p>
    <w:p w14:paraId="6B546B9C" w14:textId="77777777" w:rsidR="00962FD0" w:rsidRPr="00962FD0" w:rsidRDefault="00962FD0" w:rsidP="00962FD0">
      <w:pPr>
        <w:pStyle w:val="EndNoteBibliography"/>
        <w:rPr>
          <w:noProof/>
        </w:rPr>
      </w:pPr>
      <w:r w:rsidRPr="00F5186D">
        <w:rPr>
          <w:noProof/>
          <w:lang w:val="it-IT"/>
        </w:rPr>
        <w:t xml:space="preserve">Ravasi, D., Rindova, V., &amp; Stigliani, I. 2011. </w:t>
      </w:r>
      <w:r w:rsidRPr="00962FD0">
        <w:rPr>
          <w:noProof/>
        </w:rPr>
        <w:t xml:space="preserve">Valuing products as cultural symbols: A conceptual framework and empirical illustration, </w:t>
      </w:r>
      <w:r w:rsidRPr="00962FD0">
        <w:rPr>
          <w:b/>
          <w:i/>
          <w:noProof/>
        </w:rPr>
        <w:t>Valuing products as cultural symbols: A conceptual framework and empirical illustration</w:t>
      </w:r>
      <w:r w:rsidRPr="00962FD0">
        <w:rPr>
          <w:noProof/>
        </w:rPr>
        <w:t>: 297-316.</w:t>
      </w:r>
    </w:p>
    <w:p w14:paraId="45F2DF57" w14:textId="77777777" w:rsidR="00962FD0" w:rsidRPr="00962FD0" w:rsidRDefault="00962FD0" w:rsidP="00962FD0">
      <w:pPr>
        <w:pStyle w:val="EndNoteBibliography"/>
        <w:rPr>
          <w:noProof/>
        </w:rPr>
      </w:pPr>
      <w:r w:rsidRPr="00962FD0">
        <w:rPr>
          <w:noProof/>
        </w:rPr>
        <w:t xml:space="preserve">Riach, K. &amp; Warren, S. 2015. Smell organization: Bodies and corporeal porosity in office work. </w:t>
      </w:r>
      <w:r w:rsidRPr="00962FD0">
        <w:rPr>
          <w:b/>
          <w:i/>
          <w:noProof/>
        </w:rPr>
        <w:t>Human Relations</w:t>
      </w:r>
      <w:r w:rsidRPr="00962FD0">
        <w:rPr>
          <w:noProof/>
        </w:rPr>
        <w:t>, 68(5): 789-809.</w:t>
      </w:r>
    </w:p>
    <w:p w14:paraId="1567E41C" w14:textId="77777777" w:rsidR="00962FD0" w:rsidRPr="00962FD0" w:rsidRDefault="00962FD0" w:rsidP="00962FD0">
      <w:pPr>
        <w:pStyle w:val="EndNoteBibliography"/>
        <w:rPr>
          <w:noProof/>
        </w:rPr>
      </w:pPr>
      <w:r w:rsidRPr="00962FD0">
        <w:rPr>
          <w:noProof/>
        </w:rPr>
        <w:t xml:space="preserve">Rindova, V. P. &amp; Petkova, A. P. 2007. When is a new thing a good thing? Technological change, product form design, and perceptions of value for product innovations. </w:t>
      </w:r>
      <w:r w:rsidRPr="00962FD0">
        <w:rPr>
          <w:b/>
          <w:i/>
          <w:noProof/>
        </w:rPr>
        <w:t>Organization Science</w:t>
      </w:r>
      <w:r w:rsidRPr="00962FD0">
        <w:rPr>
          <w:noProof/>
        </w:rPr>
        <w:t>, 18(2): 217-232.</w:t>
      </w:r>
    </w:p>
    <w:p w14:paraId="27104DD9" w14:textId="77777777" w:rsidR="00962FD0" w:rsidRPr="00962FD0" w:rsidRDefault="00962FD0" w:rsidP="00962FD0">
      <w:pPr>
        <w:pStyle w:val="EndNoteBibliography"/>
        <w:rPr>
          <w:noProof/>
        </w:rPr>
      </w:pPr>
      <w:r w:rsidRPr="00962FD0">
        <w:rPr>
          <w:noProof/>
        </w:rPr>
        <w:t xml:space="preserve">Rousseau, D. M., Manning, J., &amp; Denyer, D. 2008. 11 Evidence in management and organizational science: assembling the field’s full weight of scientific knowledge through syntheses. </w:t>
      </w:r>
      <w:r w:rsidRPr="00962FD0">
        <w:rPr>
          <w:b/>
          <w:i/>
          <w:noProof/>
        </w:rPr>
        <w:t>Academy of Management Annals</w:t>
      </w:r>
      <w:r w:rsidRPr="00962FD0">
        <w:rPr>
          <w:noProof/>
        </w:rPr>
        <w:t>, 2(1): 475-515.</w:t>
      </w:r>
    </w:p>
    <w:p w14:paraId="3C1D17FE" w14:textId="77777777" w:rsidR="00962FD0" w:rsidRPr="00962FD0" w:rsidRDefault="00962FD0" w:rsidP="00962FD0">
      <w:pPr>
        <w:pStyle w:val="EndNoteBibliography"/>
        <w:rPr>
          <w:noProof/>
        </w:rPr>
      </w:pPr>
      <w:r w:rsidRPr="00962FD0">
        <w:rPr>
          <w:noProof/>
        </w:rPr>
        <w:t xml:space="preserve">Salvato, C. &amp; Rerup, C. 2011. Beyond collective entities: Multilevel research on organizational routines and capabilities. </w:t>
      </w:r>
      <w:r w:rsidRPr="00962FD0">
        <w:rPr>
          <w:b/>
          <w:i/>
          <w:noProof/>
        </w:rPr>
        <w:t>Journal of Management</w:t>
      </w:r>
      <w:r w:rsidRPr="00962FD0">
        <w:rPr>
          <w:noProof/>
        </w:rPr>
        <w:t>, 37(2): 468-490.</w:t>
      </w:r>
    </w:p>
    <w:p w14:paraId="40A949FB" w14:textId="77777777" w:rsidR="00962FD0" w:rsidRPr="00962FD0" w:rsidRDefault="00962FD0" w:rsidP="00962FD0">
      <w:pPr>
        <w:pStyle w:val="EndNoteBibliography"/>
        <w:rPr>
          <w:noProof/>
        </w:rPr>
      </w:pPr>
      <w:r w:rsidRPr="00962FD0">
        <w:rPr>
          <w:noProof/>
        </w:rPr>
        <w:t xml:space="preserve">Sands, D. B. 2020. Does Stylistic Similarity to Popular Competitors Affect Consumer Evaluations of Quality? Evidence from Online Movie Evaluations, </w:t>
      </w:r>
      <w:r w:rsidRPr="00962FD0">
        <w:rPr>
          <w:b/>
          <w:i/>
          <w:noProof/>
        </w:rPr>
        <w:t>Aesthetics and Style in Strategy</w:t>
      </w:r>
      <w:r w:rsidRPr="00962FD0">
        <w:rPr>
          <w:noProof/>
        </w:rPr>
        <w:t>: Emerald Publishing Limited.</w:t>
      </w:r>
    </w:p>
    <w:p w14:paraId="302CEBBE" w14:textId="77777777" w:rsidR="00962FD0" w:rsidRPr="00F5186D" w:rsidRDefault="00962FD0" w:rsidP="00962FD0">
      <w:pPr>
        <w:pStyle w:val="EndNoteBibliography"/>
        <w:rPr>
          <w:noProof/>
          <w:lang w:val="nl-NL"/>
        </w:rPr>
      </w:pPr>
      <w:r w:rsidRPr="00962FD0">
        <w:rPr>
          <w:noProof/>
        </w:rPr>
        <w:t xml:space="preserve">Schabram, K. &amp; Maitlis, S. 2017. Negotiating the challenges of a calling: Emotion and enacted sensemaking in animal shelter work. </w:t>
      </w:r>
      <w:r w:rsidRPr="00F5186D">
        <w:rPr>
          <w:b/>
          <w:i/>
          <w:noProof/>
          <w:lang w:val="nl-NL"/>
        </w:rPr>
        <w:t>Academy of Management Journal</w:t>
      </w:r>
      <w:r w:rsidRPr="00F5186D">
        <w:rPr>
          <w:noProof/>
          <w:lang w:val="nl-NL"/>
        </w:rPr>
        <w:t>, 60(2): 584-609.</w:t>
      </w:r>
    </w:p>
    <w:p w14:paraId="4E2C2816" w14:textId="77777777" w:rsidR="00962FD0" w:rsidRPr="00962FD0" w:rsidRDefault="00962FD0" w:rsidP="00962FD0">
      <w:pPr>
        <w:pStyle w:val="EndNoteBibliography"/>
        <w:rPr>
          <w:noProof/>
        </w:rPr>
      </w:pPr>
      <w:r w:rsidRPr="00F5186D">
        <w:rPr>
          <w:noProof/>
          <w:lang w:val="nl-NL"/>
        </w:rPr>
        <w:t xml:space="preserve">Schakel, J.-K., van Fenema, P. C., &amp; Faraj, S. 2016. </w:t>
      </w:r>
      <w:r w:rsidRPr="00962FD0">
        <w:rPr>
          <w:noProof/>
        </w:rPr>
        <w:t xml:space="preserve">Shots fired! Switching between practices in police work. </w:t>
      </w:r>
      <w:r w:rsidRPr="00962FD0">
        <w:rPr>
          <w:b/>
          <w:i/>
          <w:noProof/>
        </w:rPr>
        <w:t>Organization science</w:t>
      </w:r>
      <w:r w:rsidRPr="00962FD0">
        <w:rPr>
          <w:noProof/>
        </w:rPr>
        <w:t>, 27(2): 391-410.</w:t>
      </w:r>
    </w:p>
    <w:p w14:paraId="2A0BBB69" w14:textId="77777777" w:rsidR="00962FD0" w:rsidRPr="00962FD0" w:rsidRDefault="00962FD0" w:rsidP="00962FD0">
      <w:pPr>
        <w:pStyle w:val="EndNoteBibliography"/>
        <w:rPr>
          <w:noProof/>
        </w:rPr>
      </w:pPr>
      <w:r w:rsidRPr="00962FD0">
        <w:rPr>
          <w:noProof/>
        </w:rPr>
        <w:t xml:space="preserve">Sele, K. &amp; Grand, S. 2016. Unpacking the dynamics of ecologies of routines: Mediators and their generative effects in routine interactions. </w:t>
      </w:r>
      <w:r w:rsidRPr="00962FD0">
        <w:rPr>
          <w:b/>
          <w:i/>
          <w:noProof/>
        </w:rPr>
        <w:t>Organization Science</w:t>
      </w:r>
      <w:r w:rsidRPr="00962FD0">
        <w:rPr>
          <w:noProof/>
        </w:rPr>
        <w:t>, 27(3): 722-738.</w:t>
      </w:r>
    </w:p>
    <w:p w14:paraId="268A3A9B" w14:textId="77777777" w:rsidR="00962FD0" w:rsidRPr="00962FD0" w:rsidRDefault="00962FD0" w:rsidP="00962FD0">
      <w:pPr>
        <w:pStyle w:val="EndNoteBibliography"/>
        <w:rPr>
          <w:noProof/>
        </w:rPr>
      </w:pPr>
      <w:r w:rsidRPr="00962FD0">
        <w:rPr>
          <w:noProof/>
        </w:rPr>
        <w:t xml:space="preserve">Seo, M.-G., Barrett, L. F., &amp; Bartunek, J. M. 2004. The role of affective experience in work motivation. </w:t>
      </w:r>
      <w:r w:rsidRPr="00962FD0">
        <w:rPr>
          <w:b/>
          <w:i/>
          <w:noProof/>
        </w:rPr>
        <w:t>Academy of Management Review</w:t>
      </w:r>
      <w:r w:rsidRPr="00962FD0">
        <w:rPr>
          <w:noProof/>
        </w:rPr>
        <w:t>, 29(3): 423-439.</w:t>
      </w:r>
    </w:p>
    <w:p w14:paraId="4F92510A" w14:textId="77777777" w:rsidR="00962FD0" w:rsidRPr="00962FD0" w:rsidRDefault="00962FD0" w:rsidP="00962FD0">
      <w:pPr>
        <w:pStyle w:val="EndNoteBibliography"/>
        <w:rPr>
          <w:noProof/>
        </w:rPr>
      </w:pPr>
      <w:r w:rsidRPr="00962FD0">
        <w:rPr>
          <w:noProof/>
        </w:rPr>
        <w:t xml:space="preserve">Sergeeva, A. V., Faraj, S., &amp; Huysman, M. 2020. Losing Touch: An Embodiment Perspective on Coordination in Robotic Surgery. </w:t>
      </w:r>
      <w:r w:rsidRPr="00962FD0">
        <w:rPr>
          <w:b/>
          <w:i/>
          <w:noProof/>
        </w:rPr>
        <w:t>Organization Science</w:t>
      </w:r>
      <w:r w:rsidRPr="00962FD0">
        <w:rPr>
          <w:noProof/>
        </w:rPr>
        <w:t>.</w:t>
      </w:r>
    </w:p>
    <w:p w14:paraId="7D51379C" w14:textId="77777777" w:rsidR="00962FD0" w:rsidRPr="00962FD0" w:rsidRDefault="00962FD0" w:rsidP="00962FD0">
      <w:pPr>
        <w:pStyle w:val="EndNoteBibliography"/>
        <w:rPr>
          <w:noProof/>
        </w:rPr>
      </w:pPr>
      <w:r w:rsidRPr="00962FD0">
        <w:rPr>
          <w:noProof/>
        </w:rPr>
        <w:t xml:space="preserve">Sgourev, S. V. &amp; Althuizen, N. 2014. “Notable” or “Not Able” when are acts of inconsistency rewarded? </w:t>
      </w:r>
      <w:r w:rsidRPr="00962FD0">
        <w:rPr>
          <w:b/>
          <w:i/>
          <w:noProof/>
        </w:rPr>
        <w:t>American Sociological Review</w:t>
      </w:r>
      <w:r w:rsidRPr="00962FD0">
        <w:rPr>
          <w:noProof/>
        </w:rPr>
        <w:t>, 79(2): 282-302.</w:t>
      </w:r>
    </w:p>
    <w:p w14:paraId="05CFE1A1" w14:textId="77777777" w:rsidR="00962FD0" w:rsidRPr="00962FD0" w:rsidRDefault="00962FD0" w:rsidP="00962FD0">
      <w:pPr>
        <w:pStyle w:val="EndNoteBibliography"/>
        <w:rPr>
          <w:noProof/>
        </w:rPr>
      </w:pPr>
      <w:r w:rsidRPr="00962FD0">
        <w:rPr>
          <w:noProof/>
        </w:rPr>
        <w:lastRenderedPageBreak/>
        <w:t xml:space="preserve">Siciliano, M. 2016. Disappearing into the object: Aesthetic subjectivities and organizational control in routine cultural work. </w:t>
      </w:r>
      <w:r w:rsidRPr="00962FD0">
        <w:rPr>
          <w:b/>
          <w:i/>
          <w:noProof/>
        </w:rPr>
        <w:t>Organization Studies</w:t>
      </w:r>
      <w:r w:rsidRPr="00962FD0">
        <w:rPr>
          <w:noProof/>
        </w:rPr>
        <w:t>, 37(5): 687-708.</w:t>
      </w:r>
    </w:p>
    <w:p w14:paraId="73CECEC5" w14:textId="77777777" w:rsidR="00962FD0" w:rsidRPr="00962FD0" w:rsidRDefault="00962FD0" w:rsidP="00962FD0">
      <w:pPr>
        <w:pStyle w:val="EndNoteBibliography"/>
        <w:rPr>
          <w:noProof/>
        </w:rPr>
      </w:pPr>
      <w:r w:rsidRPr="00962FD0">
        <w:rPr>
          <w:noProof/>
        </w:rPr>
        <w:t xml:space="preserve">Siebert, S., Wilson, F., &amp; Hamilton, J. R. 2017. “Devils May Sit Here:” The Role of Enchantment in Institutional Maintenance. </w:t>
      </w:r>
      <w:r w:rsidRPr="00962FD0">
        <w:rPr>
          <w:b/>
          <w:i/>
          <w:noProof/>
        </w:rPr>
        <w:t>Academy of Management Journal</w:t>
      </w:r>
      <w:r w:rsidRPr="00962FD0">
        <w:rPr>
          <w:noProof/>
        </w:rPr>
        <w:t>, 60(4): 1607-1632.</w:t>
      </w:r>
    </w:p>
    <w:p w14:paraId="16380D3F" w14:textId="77777777" w:rsidR="00962FD0" w:rsidRPr="00962FD0" w:rsidRDefault="00962FD0" w:rsidP="00962FD0">
      <w:pPr>
        <w:pStyle w:val="EndNoteBibliography"/>
        <w:rPr>
          <w:noProof/>
        </w:rPr>
      </w:pPr>
      <w:r w:rsidRPr="00962FD0">
        <w:rPr>
          <w:noProof/>
        </w:rPr>
        <w:t xml:space="preserve">Simmel, G. 1908[1969]. Sociology of the Senses: Visual Interaction. In R. E. Park &amp; E. W. Burgess (Eds.), </w:t>
      </w:r>
      <w:r w:rsidRPr="00962FD0">
        <w:rPr>
          <w:b/>
          <w:i/>
          <w:noProof/>
        </w:rPr>
        <w:t>Introduction to the Science of Sociology</w:t>
      </w:r>
      <w:r w:rsidRPr="00962FD0">
        <w:rPr>
          <w:noProof/>
        </w:rPr>
        <w:t>, 3rd Edition ed.: University of Chicago Press.</w:t>
      </w:r>
    </w:p>
    <w:p w14:paraId="3E068774" w14:textId="77777777" w:rsidR="00962FD0" w:rsidRPr="00962FD0" w:rsidRDefault="00962FD0" w:rsidP="00962FD0">
      <w:pPr>
        <w:pStyle w:val="EndNoteBibliography"/>
        <w:rPr>
          <w:noProof/>
        </w:rPr>
      </w:pPr>
      <w:r w:rsidRPr="00962FD0">
        <w:rPr>
          <w:noProof/>
        </w:rPr>
        <w:t xml:space="preserve">Skoglund, A. &amp; Holt, R. 2020. Spatially organizing future genders: An artistic intervention in the creation of a hir-toilet. </w:t>
      </w:r>
      <w:r w:rsidRPr="00962FD0">
        <w:rPr>
          <w:b/>
          <w:i/>
          <w:noProof/>
        </w:rPr>
        <w:t>human relations</w:t>
      </w:r>
      <w:r w:rsidRPr="00962FD0">
        <w:rPr>
          <w:noProof/>
        </w:rPr>
        <w:t>: 0018726719899728.</w:t>
      </w:r>
    </w:p>
    <w:p w14:paraId="034B8328" w14:textId="77777777" w:rsidR="00962FD0" w:rsidRPr="00962FD0" w:rsidRDefault="00962FD0" w:rsidP="00962FD0">
      <w:pPr>
        <w:pStyle w:val="EndNoteBibliography"/>
        <w:rPr>
          <w:noProof/>
        </w:rPr>
      </w:pPr>
      <w:r w:rsidRPr="00F5186D">
        <w:rPr>
          <w:noProof/>
          <w:lang w:val="it-IT"/>
        </w:rPr>
        <w:t xml:space="preserve">Slavich, B., Svejenova, S., Opazo, M. P., &amp; Patriotta, G. 2020. </w:t>
      </w:r>
      <w:r w:rsidRPr="00962FD0">
        <w:rPr>
          <w:noProof/>
        </w:rPr>
        <w:t xml:space="preserve">Politics of meaning in categorizing innovation: How chefs advanced molecular gastronomy by resisting the label. </w:t>
      </w:r>
      <w:r w:rsidRPr="00962FD0">
        <w:rPr>
          <w:b/>
          <w:i/>
          <w:noProof/>
        </w:rPr>
        <w:t>Organization Studies</w:t>
      </w:r>
      <w:r w:rsidRPr="00962FD0">
        <w:rPr>
          <w:noProof/>
        </w:rPr>
        <w:t>, 41(2): 267-290.</w:t>
      </w:r>
    </w:p>
    <w:p w14:paraId="4B80D52D" w14:textId="77777777" w:rsidR="00962FD0" w:rsidRPr="00962FD0" w:rsidRDefault="00962FD0" w:rsidP="00962FD0">
      <w:pPr>
        <w:pStyle w:val="EndNoteBibliography"/>
        <w:rPr>
          <w:noProof/>
        </w:rPr>
      </w:pPr>
      <w:r w:rsidRPr="00962FD0">
        <w:rPr>
          <w:noProof/>
        </w:rPr>
        <w:t xml:space="preserve">Stephens, J. P. &amp; Boland, B. J. 2015. The aesthetic knowledge problem of problem-solving with design thinking. </w:t>
      </w:r>
      <w:r w:rsidRPr="00962FD0">
        <w:rPr>
          <w:b/>
          <w:i/>
          <w:noProof/>
        </w:rPr>
        <w:t>Journal of Management Inquiry</w:t>
      </w:r>
      <w:r w:rsidRPr="00962FD0">
        <w:rPr>
          <w:noProof/>
        </w:rPr>
        <w:t>, 24(3): 219-232.</w:t>
      </w:r>
    </w:p>
    <w:p w14:paraId="4D3B4DC2" w14:textId="77777777" w:rsidR="00962FD0" w:rsidRPr="00962FD0" w:rsidRDefault="00962FD0" w:rsidP="00962FD0">
      <w:pPr>
        <w:pStyle w:val="EndNoteBibliography"/>
        <w:rPr>
          <w:noProof/>
        </w:rPr>
      </w:pPr>
      <w:r w:rsidRPr="00962FD0">
        <w:rPr>
          <w:noProof/>
        </w:rPr>
        <w:t xml:space="preserve">Stephens, J. P. 2020. How the Show Goes On: Using the Aesthetic Experience of Collective Performance to Adapt while Coordinating. </w:t>
      </w:r>
      <w:r w:rsidRPr="00962FD0">
        <w:rPr>
          <w:b/>
          <w:i/>
          <w:noProof/>
        </w:rPr>
        <w:t>Administrative Science Quarterly</w:t>
      </w:r>
      <w:r w:rsidRPr="00962FD0">
        <w:rPr>
          <w:noProof/>
        </w:rPr>
        <w:t>: 0001839220911056.</w:t>
      </w:r>
    </w:p>
    <w:p w14:paraId="13B54438" w14:textId="77777777" w:rsidR="00962FD0" w:rsidRPr="00962FD0" w:rsidRDefault="00962FD0" w:rsidP="00962FD0">
      <w:pPr>
        <w:pStyle w:val="EndNoteBibliography"/>
        <w:rPr>
          <w:noProof/>
        </w:rPr>
      </w:pPr>
      <w:r w:rsidRPr="00962FD0">
        <w:rPr>
          <w:noProof/>
        </w:rPr>
        <w:t xml:space="preserve">Stets, J. E. &amp; Turner, J. H. 2014. </w:t>
      </w:r>
      <w:r w:rsidRPr="00962FD0">
        <w:rPr>
          <w:b/>
          <w:i/>
          <w:noProof/>
        </w:rPr>
        <w:t>Handbook of the Sociology of Emotions</w:t>
      </w:r>
      <w:r w:rsidRPr="00962FD0">
        <w:rPr>
          <w:noProof/>
        </w:rPr>
        <w:t>: Springer.</w:t>
      </w:r>
    </w:p>
    <w:p w14:paraId="21518781" w14:textId="77777777" w:rsidR="00962FD0" w:rsidRPr="00962FD0" w:rsidRDefault="00962FD0" w:rsidP="00962FD0">
      <w:pPr>
        <w:pStyle w:val="EndNoteBibliography"/>
        <w:rPr>
          <w:noProof/>
        </w:rPr>
      </w:pPr>
      <w:r w:rsidRPr="00962FD0">
        <w:rPr>
          <w:noProof/>
        </w:rPr>
        <w:t xml:space="preserve">Stigliani, I. &amp; Ravasi, D. 2012. Organizing thoughts and connecting brains: Material practices and the transition from individual to group-level prospective sensemaking. </w:t>
      </w:r>
      <w:r w:rsidRPr="00962FD0">
        <w:rPr>
          <w:b/>
          <w:i/>
          <w:noProof/>
        </w:rPr>
        <w:t>Academy of Management Journal</w:t>
      </w:r>
      <w:r w:rsidRPr="00962FD0">
        <w:rPr>
          <w:noProof/>
        </w:rPr>
        <w:t>, 55(5): 1232-1259.</w:t>
      </w:r>
    </w:p>
    <w:p w14:paraId="581BF5E7" w14:textId="77777777" w:rsidR="00962FD0" w:rsidRPr="00962FD0" w:rsidRDefault="00962FD0" w:rsidP="00962FD0">
      <w:pPr>
        <w:pStyle w:val="EndNoteBibliography"/>
        <w:rPr>
          <w:noProof/>
        </w:rPr>
      </w:pPr>
      <w:r w:rsidRPr="00962FD0">
        <w:rPr>
          <w:noProof/>
        </w:rPr>
        <w:t xml:space="preserve">Stigliani, I. &amp; Ravasi, D. 2018. The shaping of form: Exploring designers’ use of aesthetic knowledge. </w:t>
      </w:r>
      <w:r w:rsidRPr="00962FD0">
        <w:rPr>
          <w:b/>
          <w:i/>
          <w:noProof/>
        </w:rPr>
        <w:t>Organization Studies</w:t>
      </w:r>
      <w:r w:rsidRPr="00962FD0">
        <w:rPr>
          <w:noProof/>
        </w:rPr>
        <w:t>, 39(5-6): 747-784.</w:t>
      </w:r>
    </w:p>
    <w:p w14:paraId="257EA9C9" w14:textId="77777777" w:rsidR="00962FD0" w:rsidRPr="00962FD0" w:rsidRDefault="00962FD0" w:rsidP="00962FD0">
      <w:pPr>
        <w:pStyle w:val="EndNoteBibliography"/>
        <w:rPr>
          <w:noProof/>
        </w:rPr>
      </w:pPr>
      <w:r w:rsidRPr="00962FD0">
        <w:rPr>
          <w:noProof/>
        </w:rPr>
        <w:t xml:space="preserve">Strati, A. 1992. Aesthetic understanding of organizational life. </w:t>
      </w:r>
      <w:r w:rsidRPr="00962FD0">
        <w:rPr>
          <w:b/>
          <w:i/>
          <w:noProof/>
        </w:rPr>
        <w:t>Academy of management review</w:t>
      </w:r>
      <w:r w:rsidRPr="00962FD0">
        <w:rPr>
          <w:noProof/>
        </w:rPr>
        <w:t>, 17(3): 568-581.</w:t>
      </w:r>
    </w:p>
    <w:p w14:paraId="4189697A" w14:textId="77777777" w:rsidR="00962FD0" w:rsidRPr="00962FD0" w:rsidRDefault="00962FD0" w:rsidP="00962FD0">
      <w:pPr>
        <w:pStyle w:val="EndNoteBibliography"/>
        <w:rPr>
          <w:noProof/>
        </w:rPr>
      </w:pPr>
      <w:r w:rsidRPr="00962FD0">
        <w:rPr>
          <w:noProof/>
        </w:rPr>
        <w:t xml:space="preserve">Strati, A. 1999. </w:t>
      </w:r>
      <w:r w:rsidRPr="00962FD0">
        <w:rPr>
          <w:b/>
          <w:i/>
          <w:noProof/>
        </w:rPr>
        <w:t>Organization and aesthetics</w:t>
      </w:r>
      <w:r w:rsidRPr="00962FD0">
        <w:rPr>
          <w:noProof/>
        </w:rPr>
        <w:t>: Sage.</w:t>
      </w:r>
    </w:p>
    <w:p w14:paraId="54F6091F" w14:textId="77777777" w:rsidR="00962FD0" w:rsidRPr="00962FD0" w:rsidRDefault="00962FD0" w:rsidP="00962FD0">
      <w:pPr>
        <w:pStyle w:val="EndNoteBibliography"/>
        <w:rPr>
          <w:noProof/>
        </w:rPr>
      </w:pPr>
      <w:r w:rsidRPr="00962FD0">
        <w:rPr>
          <w:noProof/>
        </w:rPr>
        <w:t xml:space="preserve">Strati, A. 2000. The aesthetic approach in organization studies. </w:t>
      </w:r>
      <w:r w:rsidRPr="00962FD0">
        <w:rPr>
          <w:b/>
          <w:i/>
          <w:noProof/>
        </w:rPr>
        <w:t>The aesthetics of organization</w:t>
      </w:r>
      <w:r w:rsidRPr="00962FD0">
        <w:rPr>
          <w:noProof/>
        </w:rPr>
        <w:t>, 13: 34.</w:t>
      </w:r>
    </w:p>
    <w:p w14:paraId="1E08DDBA" w14:textId="77777777" w:rsidR="00962FD0" w:rsidRPr="00962FD0" w:rsidRDefault="00962FD0" w:rsidP="00962FD0">
      <w:pPr>
        <w:pStyle w:val="EndNoteBibliography"/>
        <w:rPr>
          <w:noProof/>
        </w:rPr>
      </w:pPr>
      <w:r w:rsidRPr="00962FD0">
        <w:rPr>
          <w:noProof/>
        </w:rPr>
        <w:t xml:space="preserve">Strati, A. &amp; de Montoux, P. G. 2002. Introduction: Organizing aesthetics. </w:t>
      </w:r>
      <w:r w:rsidRPr="00962FD0">
        <w:rPr>
          <w:b/>
          <w:i/>
          <w:noProof/>
        </w:rPr>
        <w:t>Human Relations</w:t>
      </w:r>
      <w:r w:rsidRPr="00962FD0">
        <w:rPr>
          <w:noProof/>
        </w:rPr>
        <w:t>, 55(7): 755.</w:t>
      </w:r>
    </w:p>
    <w:p w14:paraId="1D309256" w14:textId="77777777" w:rsidR="00962FD0" w:rsidRPr="00962FD0" w:rsidRDefault="00962FD0" w:rsidP="00962FD0">
      <w:pPr>
        <w:pStyle w:val="EndNoteBibliography"/>
        <w:rPr>
          <w:noProof/>
        </w:rPr>
      </w:pPr>
      <w:r w:rsidRPr="00962FD0">
        <w:rPr>
          <w:noProof/>
        </w:rPr>
        <w:t xml:space="preserve">Strati, A. 2003. Knowing in practice: aesthetic understanding and tacit knowledge. </w:t>
      </w:r>
      <w:r w:rsidRPr="00962FD0">
        <w:rPr>
          <w:b/>
          <w:i/>
          <w:noProof/>
        </w:rPr>
        <w:t>Knowing in organizations. A practice-based approach</w:t>
      </w:r>
      <w:r w:rsidRPr="00962FD0">
        <w:rPr>
          <w:noProof/>
        </w:rPr>
        <w:t>: 53-75.</w:t>
      </w:r>
    </w:p>
    <w:p w14:paraId="75599C5D" w14:textId="77777777" w:rsidR="00962FD0" w:rsidRPr="00962FD0" w:rsidRDefault="00962FD0" w:rsidP="00962FD0">
      <w:pPr>
        <w:pStyle w:val="EndNoteBibliography"/>
        <w:rPr>
          <w:noProof/>
        </w:rPr>
      </w:pPr>
      <w:r w:rsidRPr="00962FD0">
        <w:rPr>
          <w:noProof/>
        </w:rPr>
        <w:t xml:space="preserve">Strati, A. 2007. Sensible knowledge and practice-based learning. </w:t>
      </w:r>
      <w:r w:rsidRPr="00962FD0">
        <w:rPr>
          <w:b/>
          <w:i/>
          <w:noProof/>
        </w:rPr>
        <w:t>Management learning</w:t>
      </w:r>
      <w:r w:rsidRPr="00962FD0">
        <w:rPr>
          <w:noProof/>
        </w:rPr>
        <w:t>, 38(1): 61-77.</w:t>
      </w:r>
    </w:p>
    <w:p w14:paraId="7BE9D6EC" w14:textId="77777777" w:rsidR="00962FD0" w:rsidRPr="00962FD0" w:rsidRDefault="00962FD0" w:rsidP="00962FD0">
      <w:pPr>
        <w:pStyle w:val="EndNoteBibliography"/>
        <w:rPr>
          <w:noProof/>
        </w:rPr>
      </w:pPr>
      <w:r w:rsidRPr="00962FD0">
        <w:rPr>
          <w:noProof/>
        </w:rPr>
        <w:t xml:space="preserve">Strati, A. 2010. Aesthetic understanding of work and organizational life: Approaches and research developments. </w:t>
      </w:r>
      <w:r w:rsidRPr="00962FD0">
        <w:rPr>
          <w:b/>
          <w:i/>
          <w:noProof/>
        </w:rPr>
        <w:t>Sociology Compass</w:t>
      </w:r>
      <w:r w:rsidRPr="00962FD0">
        <w:rPr>
          <w:noProof/>
        </w:rPr>
        <w:t>, 4(10): 880-893.</w:t>
      </w:r>
    </w:p>
    <w:p w14:paraId="3F72AB98" w14:textId="77777777" w:rsidR="00962FD0" w:rsidRPr="00962FD0" w:rsidRDefault="00962FD0" w:rsidP="00962FD0">
      <w:pPr>
        <w:pStyle w:val="EndNoteBibliography"/>
        <w:rPr>
          <w:noProof/>
        </w:rPr>
      </w:pPr>
      <w:r w:rsidRPr="00962FD0">
        <w:rPr>
          <w:noProof/>
        </w:rPr>
        <w:t xml:space="preserve">Taylor, S. S. 2002. Overcoming aesthetic muteness: Researching organizational members’ aesthetic experience. </w:t>
      </w:r>
      <w:r w:rsidRPr="00962FD0">
        <w:rPr>
          <w:b/>
          <w:i/>
          <w:noProof/>
        </w:rPr>
        <w:t>Human Relations</w:t>
      </w:r>
      <w:r w:rsidRPr="00962FD0">
        <w:rPr>
          <w:noProof/>
        </w:rPr>
        <w:t>, 55(7): 821-840.</w:t>
      </w:r>
    </w:p>
    <w:p w14:paraId="770C1DBF" w14:textId="77777777" w:rsidR="00962FD0" w:rsidRPr="00962FD0" w:rsidRDefault="00962FD0" w:rsidP="00962FD0">
      <w:pPr>
        <w:pStyle w:val="EndNoteBibliography"/>
        <w:rPr>
          <w:noProof/>
        </w:rPr>
      </w:pPr>
      <w:r w:rsidRPr="00962FD0">
        <w:rPr>
          <w:noProof/>
        </w:rPr>
        <w:t xml:space="preserve">Taylor, S. S. &amp; Hansen, H. 2005. Finding form: Looking at the field of organizational aesthetics. </w:t>
      </w:r>
      <w:r w:rsidRPr="00962FD0">
        <w:rPr>
          <w:b/>
          <w:i/>
          <w:noProof/>
        </w:rPr>
        <w:t>Journal of Management Studies</w:t>
      </w:r>
      <w:r w:rsidRPr="00962FD0">
        <w:rPr>
          <w:noProof/>
        </w:rPr>
        <w:t>, 42(6): 1211-1231.</w:t>
      </w:r>
    </w:p>
    <w:p w14:paraId="744D7BCE" w14:textId="77777777" w:rsidR="00962FD0" w:rsidRPr="00962FD0" w:rsidRDefault="00962FD0" w:rsidP="00962FD0">
      <w:pPr>
        <w:pStyle w:val="EndNoteBibliography"/>
        <w:rPr>
          <w:noProof/>
        </w:rPr>
      </w:pPr>
      <w:r w:rsidRPr="00962FD0">
        <w:rPr>
          <w:noProof/>
        </w:rPr>
        <w:t xml:space="preserve">Torraco, R. J. 2005. Writing integrative literature reviews: Guidelines and examples. </w:t>
      </w:r>
      <w:r w:rsidRPr="00962FD0">
        <w:rPr>
          <w:b/>
          <w:i/>
          <w:noProof/>
        </w:rPr>
        <w:t>Human resource development review</w:t>
      </w:r>
      <w:r w:rsidRPr="00962FD0">
        <w:rPr>
          <w:noProof/>
        </w:rPr>
        <w:t>, 4(3): 356-367.</w:t>
      </w:r>
    </w:p>
    <w:p w14:paraId="440546AD" w14:textId="77777777" w:rsidR="00962FD0" w:rsidRPr="00962FD0" w:rsidRDefault="00962FD0" w:rsidP="00962FD0">
      <w:pPr>
        <w:pStyle w:val="EndNoteBibliography"/>
        <w:rPr>
          <w:noProof/>
        </w:rPr>
      </w:pPr>
      <w:r w:rsidRPr="00962FD0">
        <w:rPr>
          <w:noProof/>
        </w:rPr>
        <w:t xml:space="preserve">Torraco, R. J. 2016. Writing integrative literature reviews: Using the past and present to explore the future. </w:t>
      </w:r>
      <w:r w:rsidRPr="00962FD0">
        <w:rPr>
          <w:b/>
          <w:i/>
          <w:noProof/>
        </w:rPr>
        <w:t>Human Resource Development Review</w:t>
      </w:r>
      <w:r w:rsidRPr="00962FD0">
        <w:rPr>
          <w:noProof/>
        </w:rPr>
        <w:t>, 15(4): 404-428.</w:t>
      </w:r>
    </w:p>
    <w:p w14:paraId="377203C5" w14:textId="77777777" w:rsidR="00962FD0" w:rsidRPr="00962FD0" w:rsidRDefault="00962FD0" w:rsidP="00962FD0">
      <w:pPr>
        <w:pStyle w:val="EndNoteBibliography"/>
        <w:rPr>
          <w:noProof/>
        </w:rPr>
      </w:pPr>
      <w:r w:rsidRPr="00962FD0">
        <w:rPr>
          <w:noProof/>
        </w:rPr>
        <w:t xml:space="preserve">Tracey, P., Dalpiaz, E., &amp; Phillips, N. 2018. Fish out of water: Translation, legitimation, and new venture creation. </w:t>
      </w:r>
      <w:r w:rsidRPr="00962FD0">
        <w:rPr>
          <w:b/>
          <w:i/>
          <w:noProof/>
        </w:rPr>
        <w:t>Academy of Management Journal</w:t>
      </w:r>
      <w:r w:rsidRPr="00962FD0">
        <w:rPr>
          <w:noProof/>
        </w:rPr>
        <w:t>, 61(5): 1627-1666.</w:t>
      </w:r>
    </w:p>
    <w:p w14:paraId="0B2332FE" w14:textId="77777777" w:rsidR="00962FD0" w:rsidRPr="00962FD0" w:rsidRDefault="00962FD0" w:rsidP="00962FD0">
      <w:pPr>
        <w:pStyle w:val="EndNoteBibliography"/>
        <w:rPr>
          <w:noProof/>
        </w:rPr>
      </w:pPr>
      <w:r w:rsidRPr="00962FD0">
        <w:rPr>
          <w:noProof/>
        </w:rPr>
        <w:t xml:space="preserve">Trébuchet-Breitwiller, A.-S. 2015. Making things precious: A pragmatist inquiry into the valuation of luxury perfumes. In A. B. Antal, M. Hutter, &amp; D. Stark (Eds.), </w:t>
      </w:r>
      <w:r w:rsidRPr="00962FD0">
        <w:rPr>
          <w:b/>
          <w:i/>
          <w:noProof/>
        </w:rPr>
        <w:t>Moments of Valuation: Exploring Sites of Dissonance</w:t>
      </w:r>
      <w:r w:rsidRPr="00962FD0">
        <w:rPr>
          <w:noProof/>
        </w:rPr>
        <w:t>: 168–188: Oxford University Press.</w:t>
      </w:r>
    </w:p>
    <w:p w14:paraId="0D3DB3EE" w14:textId="77777777" w:rsidR="00962FD0" w:rsidRPr="00962FD0" w:rsidRDefault="00962FD0" w:rsidP="00962FD0">
      <w:pPr>
        <w:pStyle w:val="EndNoteBibliography"/>
        <w:rPr>
          <w:noProof/>
        </w:rPr>
      </w:pPr>
      <w:r w:rsidRPr="00962FD0">
        <w:rPr>
          <w:rFonts w:hint="eastAsia"/>
          <w:noProof/>
        </w:rPr>
        <w:lastRenderedPageBreak/>
        <w:t>Truong, Y., Klink, R. R., Fort</w:t>
      </w:r>
      <w:r w:rsidRPr="00962FD0">
        <w:rPr>
          <w:rFonts w:hint="eastAsia"/>
          <w:noProof/>
        </w:rPr>
        <w:t>‐</w:t>
      </w:r>
      <w:r w:rsidRPr="00962FD0">
        <w:rPr>
          <w:rFonts w:hint="eastAsia"/>
          <w:noProof/>
        </w:rPr>
        <w:t>Rioche, L., &amp; Athaide, G. A. 2014. Consumer response to product form in technology</w:t>
      </w:r>
      <w:r w:rsidRPr="00962FD0">
        <w:rPr>
          <w:rFonts w:hint="eastAsia"/>
          <w:noProof/>
        </w:rPr>
        <w:t>‐</w:t>
      </w:r>
      <w:r w:rsidRPr="00962FD0">
        <w:rPr>
          <w:rFonts w:hint="eastAsia"/>
          <w:noProof/>
        </w:rPr>
        <w:t xml:space="preserve">based industries. </w:t>
      </w:r>
      <w:r w:rsidRPr="00962FD0">
        <w:rPr>
          <w:rFonts w:hint="eastAsia"/>
          <w:b/>
          <w:i/>
          <w:noProof/>
        </w:rPr>
        <w:t>Journal of Product Innovation Management</w:t>
      </w:r>
      <w:r w:rsidRPr="00962FD0">
        <w:rPr>
          <w:rFonts w:hint="eastAsia"/>
          <w:noProof/>
        </w:rPr>
        <w:t xml:space="preserve">, </w:t>
      </w:r>
      <w:r w:rsidRPr="00962FD0">
        <w:rPr>
          <w:noProof/>
        </w:rPr>
        <w:t>31(4): 867-876.</w:t>
      </w:r>
    </w:p>
    <w:p w14:paraId="2B45848C" w14:textId="77777777" w:rsidR="00962FD0" w:rsidRPr="00962FD0" w:rsidRDefault="00962FD0" w:rsidP="00962FD0">
      <w:pPr>
        <w:pStyle w:val="EndNoteBibliography"/>
        <w:rPr>
          <w:noProof/>
        </w:rPr>
      </w:pPr>
      <w:r w:rsidRPr="00962FD0">
        <w:rPr>
          <w:noProof/>
        </w:rPr>
        <w:t xml:space="preserve">Turner, B. A. 1990[2014]. </w:t>
      </w:r>
      <w:r w:rsidRPr="00962FD0">
        <w:rPr>
          <w:b/>
          <w:i/>
          <w:noProof/>
        </w:rPr>
        <w:t>Organizational symbolism</w:t>
      </w:r>
      <w:r w:rsidRPr="00962FD0">
        <w:rPr>
          <w:noProof/>
        </w:rPr>
        <w:t>: Walter de Gruyter GmbH &amp; Co KG.</w:t>
      </w:r>
    </w:p>
    <w:p w14:paraId="184D7002" w14:textId="77777777" w:rsidR="00962FD0" w:rsidRPr="00962FD0" w:rsidRDefault="00962FD0" w:rsidP="00962FD0">
      <w:pPr>
        <w:pStyle w:val="EndNoteBibliography"/>
        <w:rPr>
          <w:noProof/>
        </w:rPr>
      </w:pPr>
      <w:r w:rsidRPr="00F5186D">
        <w:rPr>
          <w:noProof/>
          <w:lang w:val="it-IT"/>
        </w:rPr>
        <w:t xml:space="preserve">Turner, S. F. &amp; Rindova, V. P. 2012. </w:t>
      </w:r>
      <w:r w:rsidRPr="00962FD0">
        <w:rPr>
          <w:noProof/>
        </w:rPr>
        <w:t xml:space="preserve">A balancing act: How organizations pursue consistency in routine functioning in the face of ongoing change. </w:t>
      </w:r>
      <w:r w:rsidRPr="00962FD0">
        <w:rPr>
          <w:b/>
          <w:i/>
          <w:noProof/>
        </w:rPr>
        <w:t>Organization Science</w:t>
      </w:r>
      <w:r w:rsidRPr="00962FD0">
        <w:rPr>
          <w:noProof/>
        </w:rPr>
        <w:t>, 23(1): 24-46.</w:t>
      </w:r>
    </w:p>
    <w:p w14:paraId="311900B9" w14:textId="77777777" w:rsidR="00962FD0" w:rsidRPr="00962FD0" w:rsidRDefault="00962FD0" w:rsidP="00962FD0">
      <w:pPr>
        <w:pStyle w:val="EndNoteBibliography"/>
        <w:rPr>
          <w:noProof/>
        </w:rPr>
      </w:pPr>
      <w:r w:rsidRPr="00962FD0">
        <w:rPr>
          <w:noProof/>
        </w:rPr>
        <w:t xml:space="preserve">Tyler, M. &amp; Cohen, L. 2010. Spaces that matter: Gender performativity and organizational space. </w:t>
      </w:r>
      <w:r w:rsidRPr="00962FD0">
        <w:rPr>
          <w:b/>
          <w:i/>
          <w:noProof/>
        </w:rPr>
        <w:t>Organization Studies</w:t>
      </w:r>
      <w:r w:rsidRPr="00962FD0">
        <w:rPr>
          <w:noProof/>
        </w:rPr>
        <w:t>, 31(2): 175-198.</w:t>
      </w:r>
    </w:p>
    <w:p w14:paraId="24BAB122" w14:textId="77777777" w:rsidR="00962FD0" w:rsidRPr="00962FD0" w:rsidRDefault="00962FD0" w:rsidP="00962FD0">
      <w:pPr>
        <w:pStyle w:val="EndNoteBibliography"/>
        <w:rPr>
          <w:noProof/>
        </w:rPr>
      </w:pPr>
      <w:r w:rsidRPr="00962FD0">
        <w:rPr>
          <w:noProof/>
        </w:rPr>
        <w:t xml:space="preserve">van Marrewijk, A. &amp; Yanow, D. 2010. </w:t>
      </w:r>
      <w:r w:rsidRPr="00962FD0">
        <w:rPr>
          <w:b/>
          <w:i/>
          <w:noProof/>
        </w:rPr>
        <w:t>Organizational spaces: Rematerializing the workaday world</w:t>
      </w:r>
      <w:r w:rsidRPr="00962FD0">
        <w:rPr>
          <w:noProof/>
        </w:rPr>
        <w:t>: Edward Elgar Publishing.</w:t>
      </w:r>
    </w:p>
    <w:p w14:paraId="2EB35767" w14:textId="77777777" w:rsidR="00962FD0" w:rsidRPr="00962FD0" w:rsidRDefault="00962FD0" w:rsidP="00962FD0">
      <w:pPr>
        <w:pStyle w:val="EndNoteBibliography"/>
        <w:rPr>
          <w:noProof/>
        </w:rPr>
      </w:pPr>
      <w:r w:rsidRPr="00962FD0">
        <w:rPr>
          <w:rFonts w:hint="eastAsia"/>
          <w:noProof/>
        </w:rPr>
        <w:t>Van Rompay, T. J. &amp; Pruyn, A. T. 2011. When visual product features speak the same language: Effects of shape</w:t>
      </w:r>
      <w:r w:rsidRPr="00962FD0">
        <w:rPr>
          <w:rFonts w:hint="eastAsia"/>
          <w:noProof/>
        </w:rPr>
        <w:t>‐</w:t>
      </w:r>
      <w:r w:rsidRPr="00962FD0">
        <w:rPr>
          <w:rFonts w:hint="eastAsia"/>
          <w:noProof/>
        </w:rPr>
        <w:t xml:space="preserve">typeface congruence on brand perception and price expectations. </w:t>
      </w:r>
      <w:r w:rsidRPr="00962FD0">
        <w:rPr>
          <w:rFonts w:hint="eastAsia"/>
          <w:b/>
          <w:i/>
          <w:noProof/>
        </w:rPr>
        <w:t>Journal of Product Innovation Management</w:t>
      </w:r>
      <w:r w:rsidRPr="00962FD0">
        <w:rPr>
          <w:rFonts w:hint="eastAsia"/>
          <w:noProof/>
        </w:rPr>
        <w:t>, 28(4): 599-610</w:t>
      </w:r>
      <w:r w:rsidRPr="00962FD0">
        <w:rPr>
          <w:noProof/>
        </w:rPr>
        <w:t>.</w:t>
      </w:r>
    </w:p>
    <w:p w14:paraId="1FA58786" w14:textId="77777777" w:rsidR="00962FD0" w:rsidRPr="00962FD0" w:rsidRDefault="00962FD0" w:rsidP="00962FD0">
      <w:pPr>
        <w:pStyle w:val="EndNoteBibliography"/>
        <w:rPr>
          <w:noProof/>
        </w:rPr>
      </w:pPr>
      <w:r w:rsidRPr="00962FD0">
        <w:rPr>
          <w:noProof/>
        </w:rPr>
        <w:t xml:space="preserve">Verganti, R. 2009. </w:t>
      </w:r>
      <w:r w:rsidRPr="00962FD0">
        <w:rPr>
          <w:b/>
          <w:i/>
          <w:noProof/>
        </w:rPr>
        <w:t>Design driven innovation: changing the rules of competition by radically innovating what things mean</w:t>
      </w:r>
      <w:r w:rsidRPr="00962FD0">
        <w:rPr>
          <w:noProof/>
        </w:rPr>
        <w:t>: Harvard Business Press.</w:t>
      </w:r>
    </w:p>
    <w:p w14:paraId="33EEE058" w14:textId="77777777" w:rsidR="00962FD0" w:rsidRPr="00962FD0" w:rsidRDefault="00962FD0" w:rsidP="00962FD0">
      <w:pPr>
        <w:pStyle w:val="EndNoteBibliography"/>
        <w:rPr>
          <w:noProof/>
        </w:rPr>
      </w:pPr>
      <w:r w:rsidRPr="00962FD0">
        <w:rPr>
          <w:noProof/>
        </w:rPr>
        <w:t xml:space="preserve">Veryzer Jr, R. W. 1993. Aesthetic response and the influence of design principles on product preferences. </w:t>
      </w:r>
      <w:r w:rsidRPr="00962FD0">
        <w:rPr>
          <w:b/>
          <w:i/>
          <w:noProof/>
        </w:rPr>
        <w:t>Advances in Consumer research</w:t>
      </w:r>
      <w:r w:rsidRPr="00962FD0">
        <w:rPr>
          <w:noProof/>
        </w:rPr>
        <w:t>, 20(1).</w:t>
      </w:r>
    </w:p>
    <w:p w14:paraId="113B8F04" w14:textId="77777777" w:rsidR="00962FD0" w:rsidRPr="00962FD0" w:rsidRDefault="00962FD0" w:rsidP="00962FD0">
      <w:pPr>
        <w:pStyle w:val="EndNoteBibliography"/>
        <w:rPr>
          <w:noProof/>
        </w:rPr>
      </w:pPr>
      <w:r w:rsidRPr="00962FD0">
        <w:rPr>
          <w:noProof/>
        </w:rPr>
        <w:t xml:space="preserve">Vesala, H. &amp; Tuomivaara, S. 2018. Experimenting with work practices in a liminal space: A working period in a rural archipelago. </w:t>
      </w:r>
      <w:r w:rsidRPr="00962FD0">
        <w:rPr>
          <w:b/>
          <w:i/>
          <w:noProof/>
        </w:rPr>
        <w:t>Human Relations</w:t>
      </w:r>
      <w:r w:rsidRPr="00962FD0">
        <w:rPr>
          <w:noProof/>
        </w:rPr>
        <w:t>, 71(10): 1371-1394.</w:t>
      </w:r>
    </w:p>
    <w:p w14:paraId="0C1E4ADE" w14:textId="77777777" w:rsidR="00962FD0" w:rsidRPr="00962FD0" w:rsidRDefault="00962FD0" w:rsidP="00962FD0">
      <w:pPr>
        <w:pStyle w:val="EndNoteBibliography"/>
        <w:rPr>
          <w:noProof/>
        </w:rPr>
      </w:pPr>
      <w:r w:rsidRPr="00962FD0">
        <w:rPr>
          <w:noProof/>
        </w:rPr>
        <w:t xml:space="preserve">Voronov, M., De Clercq, D., &amp; Hinings, C. 2013. Institutional complexity and logic engagement: An investigation of Ontario fine wine. </w:t>
      </w:r>
      <w:r w:rsidRPr="00962FD0">
        <w:rPr>
          <w:b/>
          <w:i/>
          <w:noProof/>
        </w:rPr>
        <w:t>Human relations</w:t>
      </w:r>
      <w:r w:rsidRPr="00962FD0">
        <w:rPr>
          <w:noProof/>
        </w:rPr>
        <w:t>, 66(12): 1563-1596.</w:t>
      </w:r>
    </w:p>
    <w:p w14:paraId="6C914994" w14:textId="77777777" w:rsidR="00962FD0" w:rsidRPr="00962FD0" w:rsidRDefault="00962FD0" w:rsidP="00962FD0">
      <w:pPr>
        <w:pStyle w:val="EndNoteBibliography"/>
        <w:rPr>
          <w:noProof/>
        </w:rPr>
      </w:pPr>
      <w:r w:rsidRPr="00962FD0">
        <w:rPr>
          <w:noProof/>
        </w:rPr>
        <w:t xml:space="preserve">Vriens, M., Loosschilder, G. H., Rosbergen, E., &amp; Wittink, D. R. 1998. Verbal versus realistic pictorial representations in conjoint analysis with design attributes. </w:t>
      </w:r>
      <w:r w:rsidRPr="00962FD0">
        <w:rPr>
          <w:b/>
          <w:i/>
          <w:noProof/>
        </w:rPr>
        <w:t>Journal of Product Innovation Management</w:t>
      </w:r>
      <w:r w:rsidRPr="00962FD0">
        <w:rPr>
          <w:noProof/>
        </w:rPr>
        <w:t>, 15(5): 455-467.</w:t>
      </w:r>
    </w:p>
    <w:p w14:paraId="262BD69A" w14:textId="77777777" w:rsidR="00962FD0" w:rsidRPr="00962FD0" w:rsidRDefault="00962FD0" w:rsidP="00962FD0">
      <w:pPr>
        <w:pStyle w:val="EndNoteBibliography"/>
        <w:rPr>
          <w:noProof/>
        </w:rPr>
      </w:pPr>
      <w:r w:rsidRPr="00962FD0">
        <w:rPr>
          <w:noProof/>
        </w:rPr>
        <w:t xml:space="preserve">Wacquant, L. J. 1995. Pugs at work: Bodily capital and bodily labour among professional boxers. </w:t>
      </w:r>
      <w:r w:rsidRPr="00962FD0">
        <w:rPr>
          <w:b/>
          <w:i/>
          <w:noProof/>
        </w:rPr>
        <w:t>Body &amp; society</w:t>
      </w:r>
      <w:r w:rsidRPr="00962FD0">
        <w:rPr>
          <w:noProof/>
        </w:rPr>
        <w:t>, 1(1): 65-93.</w:t>
      </w:r>
    </w:p>
    <w:p w14:paraId="6C344D0B" w14:textId="77777777" w:rsidR="00962FD0" w:rsidRPr="00962FD0" w:rsidRDefault="00962FD0" w:rsidP="00962FD0">
      <w:pPr>
        <w:pStyle w:val="EndNoteBibliography"/>
        <w:rPr>
          <w:noProof/>
        </w:rPr>
      </w:pPr>
      <w:r w:rsidRPr="00962FD0">
        <w:rPr>
          <w:noProof/>
        </w:rPr>
        <w:t xml:space="preserve">Warhurst, C. &amp; Nickson, D. 2001. </w:t>
      </w:r>
      <w:r w:rsidRPr="00962FD0">
        <w:rPr>
          <w:b/>
          <w:i/>
          <w:noProof/>
        </w:rPr>
        <w:t>Looking good, sounding right</w:t>
      </w:r>
      <w:r w:rsidRPr="00962FD0">
        <w:rPr>
          <w:noProof/>
        </w:rPr>
        <w:t>: London: Industrial Society.</w:t>
      </w:r>
    </w:p>
    <w:p w14:paraId="20841E3F" w14:textId="77777777" w:rsidR="00962FD0" w:rsidRPr="00962FD0" w:rsidRDefault="00962FD0" w:rsidP="00962FD0">
      <w:pPr>
        <w:pStyle w:val="EndNoteBibliography"/>
        <w:rPr>
          <w:noProof/>
        </w:rPr>
      </w:pPr>
      <w:r w:rsidRPr="00962FD0">
        <w:rPr>
          <w:noProof/>
        </w:rPr>
        <w:t xml:space="preserve">Warren, S. 2008. Empirical challenges in organizational aesthetics research: Towards a sensual methodology. </w:t>
      </w:r>
      <w:r w:rsidRPr="00962FD0">
        <w:rPr>
          <w:b/>
          <w:i/>
          <w:noProof/>
        </w:rPr>
        <w:t>Organization Studies</w:t>
      </w:r>
      <w:r w:rsidRPr="00962FD0">
        <w:rPr>
          <w:noProof/>
        </w:rPr>
        <w:t>, 29(4): 559-580.</w:t>
      </w:r>
    </w:p>
    <w:p w14:paraId="2C7EFCF2" w14:textId="77777777" w:rsidR="00962FD0" w:rsidRPr="00962FD0" w:rsidRDefault="00962FD0" w:rsidP="00962FD0">
      <w:pPr>
        <w:pStyle w:val="EndNoteBibliography"/>
        <w:rPr>
          <w:noProof/>
        </w:rPr>
      </w:pPr>
      <w:r w:rsidRPr="00962FD0">
        <w:rPr>
          <w:noProof/>
        </w:rPr>
        <w:t xml:space="preserve">Wasserman, V. &amp; Frenkel, M. 2011. Organizational aesthetics: Caught between identity regulation and culture jamming. </w:t>
      </w:r>
      <w:r w:rsidRPr="00962FD0">
        <w:rPr>
          <w:b/>
          <w:i/>
          <w:noProof/>
        </w:rPr>
        <w:t>Organization Science</w:t>
      </w:r>
      <w:r w:rsidRPr="00962FD0">
        <w:rPr>
          <w:noProof/>
        </w:rPr>
        <w:t>, 22(2): 503-521.</w:t>
      </w:r>
    </w:p>
    <w:p w14:paraId="5F66A196" w14:textId="77777777" w:rsidR="00962FD0" w:rsidRPr="00962FD0" w:rsidRDefault="00962FD0" w:rsidP="00962FD0">
      <w:pPr>
        <w:pStyle w:val="EndNoteBibliography"/>
        <w:rPr>
          <w:noProof/>
        </w:rPr>
      </w:pPr>
      <w:r w:rsidRPr="00962FD0">
        <w:rPr>
          <w:noProof/>
        </w:rPr>
        <w:t xml:space="preserve">Wasserman, V. &amp; Frenkel, M. 2015. Spatial work in between glass ceilings and glass walls: Gender-class intersectionality and organizational aesthetics. </w:t>
      </w:r>
      <w:r w:rsidRPr="00962FD0">
        <w:rPr>
          <w:b/>
          <w:i/>
          <w:noProof/>
        </w:rPr>
        <w:t>Organization Studies</w:t>
      </w:r>
      <w:r w:rsidRPr="00962FD0">
        <w:rPr>
          <w:noProof/>
        </w:rPr>
        <w:t>, 36(11): 1485-1505.</w:t>
      </w:r>
    </w:p>
    <w:p w14:paraId="047611E9" w14:textId="77777777" w:rsidR="00962FD0" w:rsidRPr="00962FD0" w:rsidRDefault="00962FD0" w:rsidP="00962FD0">
      <w:pPr>
        <w:pStyle w:val="EndNoteBibliography"/>
        <w:rPr>
          <w:noProof/>
        </w:rPr>
      </w:pPr>
      <w:r w:rsidRPr="00962FD0">
        <w:rPr>
          <w:noProof/>
        </w:rPr>
        <w:t xml:space="preserve">Weick, K. E. 1995. </w:t>
      </w:r>
      <w:r w:rsidRPr="00962FD0">
        <w:rPr>
          <w:b/>
          <w:i/>
          <w:noProof/>
        </w:rPr>
        <w:t>Sensemaking in organizations</w:t>
      </w:r>
      <w:r w:rsidRPr="00962FD0">
        <w:rPr>
          <w:noProof/>
        </w:rPr>
        <w:t>: Sage.</w:t>
      </w:r>
    </w:p>
    <w:p w14:paraId="695C9B8D" w14:textId="77777777" w:rsidR="00962FD0" w:rsidRPr="00962FD0" w:rsidRDefault="00962FD0" w:rsidP="00962FD0">
      <w:pPr>
        <w:pStyle w:val="EndNoteBibliography"/>
        <w:rPr>
          <w:noProof/>
        </w:rPr>
      </w:pPr>
      <w:r w:rsidRPr="00962FD0">
        <w:rPr>
          <w:noProof/>
        </w:rPr>
        <w:t xml:space="preserve">Weick, K. E. 2005. Organizing and failures of imagination. </w:t>
      </w:r>
      <w:r w:rsidRPr="00962FD0">
        <w:rPr>
          <w:b/>
          <w:i/>
          <w:noProof/>
        </w:rPr>
        <w:t>International public management journal</w:t>
      </w:r>
      <w:r w:rsidRPr="00962FD0">
        <w:rPr>
          <w:noProof/>
        </w:rPr>
        <w:t>, 8(3): 425-438.</w:t>
      </w:r>
    </w:p>
    <w:p w14:paraId="62283B48" w14:textId="77777777" w:rsidR="00962FD0" w:rsidRPr="00962FD0" w:rsidRDefault="00962FD0" w:rsidP="00962FD0">
      <w:pPr>
        <w:pStyle w:val="EndNoteBibliography"/>
        <w:rPr>
          <w:noProof/>
        </w:rPr>
      </w:pPr>
      <w:r w:rsidRPr="00962FD0">
        <w:rPr>
          <w:noProof/>
        </w:rPr>
        <w:t xml:space="preserve">Weiss, H. M. &amp; Cropanzano, R. 1996. Affective events theory: A theoretical discussion of the structure, causes and consequences of affective experiences at work, </w:t>
      </w:r>
      <w:r w:rsidRPr="00962FD0">
        <w:rPr>
          <w:b/>
          <w:i/>
          <w:noProof/>
        </w:rPr>
        <w:t>Research in organizational behavior: An annual series of analytical essays and critical reviews</w:t>
      </w:r>
      <w:r w:rsidRPr="00962FD0">
        <w:rPr>
          <w:noProof/>
        </w:rPr>
        <w:t>.</w:t>
      </w:r>
    </w:p>
    <w:p w14:paraId="733A3442" w14:textId="77777777" w:rsidR="00962FD0" w:rsidRPr="00962FD0" w:rsidRDefault="00962FD0" w:rsidP="00962FD0">
      <w:pPr>
        <w:pStyle w:val="EndNoteBibliography"/>
        <w:rPr>
          <w:noProof/>
        </w:rPr>
      </w:pPr>
      <w:r w:rsidRPr="00962FD0">
        <w:rPr>
          <w:noProof/>
        </w:rPr>
        <w:t xml:space="preserve">Winter, S. G. 2013. Habit, deliberation, and action: Strengthening the microfoundations of routines and capabilities. </w:t>
      </w:r>
      <w:r w:rsidRPr="00962FD0">
        <w:rPr>
          <w:b/>
          <w:i/>
          <w:noProof/>
        </w:rPr>
        <w:t>Academy of Management Perspectives</w:t>
      </w:r>
      <w:r w:rsidRPr="00962FD0">
        <w:rPr>
          <w:noProof/>
        </w:rPr>
        <w:t>, 27(2): 120-137.</w:t>
      </w:r>
    </w:p>
    <w:p w14:paraId="158CDBE0" w14:textId="77777777" w:rsidR="00962FD0" w:rsidRPr="00962FD0" w:rsidRDefault="00962FD0" w:rsidP="00962FD0">
      <w:pPr>
        <w:pStyle w:val="EndNoteBibliography"/>
        <w:rPr>
          <w:noProof/>
        </w:rPr>
      </w:pPr>
      <w:r w:rsidRPr="00962FD0">
        <w:rPr>
          <w:noProof/>
        </w:rPr>
        <w:t xml:space="preserve">Witz, A., Warhurst, C., &amp; Nickson, D. 2003. The labour of aesthetics and the aesthetics of organization. </w:t>
      </w:r>
      <w:r w:rsidRPr="00962FD0">
        <w:rPr>
          <w:b/>
          <w:i/>
          <w:noProof/>
        </w:rPr>
        <w:t>Organization</w:t>
      </w:r>
      <w:r w:rsidRPr="00962FD0">
        <w:rPr>
          <w:noProof/>
        </w:rPr>
        <w:t>, 10(1): 33-54.</w:t>
      </w:r>
    </w:p>
    <w:p w14:paraId="2B8261D6" w14:textId="77777777" w:rsidR="00962FD0" w:rsidRPr="00962FD0" w:rsidRDefault="00962FD0" w:rsidP="00962FD0">
      <w:pPr>
        <w:pStyle w:val="EndNoteBibliography"/>
        <w:rPr>
          <w:noProof/>
        </w:rPr>
      </w:pPr>
      <w:r w:rsidRPr="00962FD0">
        <w:rPr>
          <w:noProof/>
        </w:rPr>
        <w:t xml:space="preserve">Yamamoto, M. &amp; Lambert, D. R. 1994. The impact of product aesthetics on the evaluation of industrial products. </w:t>
      </w:r>
      <w:r w:rsidRPr="00962FD0">
        <w:rPr>
          <w:b/>
          <w:i/>
          <w:noProof/>
        </w:rPr>
        <w:t>Journal of Product Innovation Management</w:t>
      </w:r>
      <w:r w:rsidRPr="00962FD0">
        <w:rPr>
          <w:noProof/>
        </w:rPr>
        <w:t>, 11(4): 309-324.</w:t>
      </w:r>
    </w:p>
    <w:p w14:paraId="18040DCC" w14:textId="77777777" w:rsidR="00962FD0" w:rsidRPr="00962FD0" w:rsidRDefault="00962FD0" w:rsidP="00962FD0">
      <w:pPr>
        <w:pStyle w:val="EndNoteBibliography"/>
        <w:rPr>
          <w:noProof/>
        </w:rPr>
      </w:pPr>
      <w:r w:rsidRPr="00962FD0">
        <w:rPr>
          <w:noProof/>
        </w:rPr>
        <w:t xml:space="preserve">Yoo, Y., Boland Jr, R. J., &amp; Lyytinen, K. 2006. From organization design to organization designing. </w:t>
      </w:r>
      <w:r w:rsidRPr="00962FD0">
        <w:rPr>
          <w:b/>
          <w:i/>
          <w:noProof/>
        </w:rPr>
        <w:t>Organization Science</w:t>
      </w:r>
      <w:r w:rsidRPr="00962FD0">
        <w:rPr>
          <w:noProof/>
        </w:rPr>
        <w:t>, 17(2): 215-229.</w:t>
      </w:r>
    </w:p>
    <w:p w14:paraId="7608224F" w14:textId="77777777" w:rsidR="00962FD0" w:rsidRPr="00962FD0" w:rsidRDefault="00962FD0" w:rsidP="00962FD0">
      <w:pPr>
        <w:pStyle w:val="EndNoteBibliography"/>
        <w:rPr>
          <w:noProof/>
        </w:rPr>
      </w:pPr>
      <w:r w:rsidRPr="00962FD0">
        <w:rPr>
          <w:noProof/>
        </w:rPr>
        <w:lastRenderedPageBreak/>
        <w:t xml:space="preserve">Zuzul, T. 2018. “Matter Battles”: Boundary Objects and the Failure of Collaboration in Two Smart Cities. </w:t>
      </w:r>
      <w:r w:rsidRPr="00962FD0">
        <w:rPr>
          <w:b/>
          <w:i/>
          <w:noProof/>
        </w:rPr>
        <w:t>Academy of Management Journal</w:t>
      </w:r>
      <w:r w:rsidRPr="00962FD0">
        <w:rPr>
          <w:noProof/>
        </w:rPr>
        <w:t>, Published online ahead of print.</w:t>
      </w:r>
    </w:p>
    <w:p w14:paraId="5ACD7EA8" w14:textId="6E921A4E" w:rsidR="00896486" w:rsidRPr="003327CA" w:rsidRDefault="00C23552" w:rsidP="00230C04">
      <w:r w:rsidRPr="003327CA">
        <w:fldChar w:fldCharType="end"/>
      </w:r>
    </w:p>
    <w:p w14:paraId="314683C3" w14:textId="77777777" w:rsidR="000E3C97" w:rsidRPr="003327CA" w:rsidRDefault="000E3C97" w:rsidP="000E3C97">
      <w:pPr>
        <w:ind w:firstLine="0"/>
      </w:pPr>
    </w:p>
    <w:p w14:paraId="18989B40" w14:textId="7939A568" w:rsidR="00C126A0" w:rsidRPr="003327CA" w:rsidRDefault="00C126A0" w:rsidP="000E3C97">
      <w:pPr>
        <w:ind w:firstLine="0"/>
        <w:sectPr w:rsidR="00C126A0" w:rsidRPr="003327CA" w:rsidSect="00283407">
          <w:footerReference w:type="default" r:id="rId11"/>
          <w:pgSz w:w="11900" w:h="16840"/>
          <w:pgMar w:top="1440" w:right="1440" w:bottom="1440" w:left="1440" w:header="708" w:footer="708" w:gutter="0"/>
          <w:cols w:space="708"/>
          <w:docGrid w:linePitch="360"/>
        </w:sectPr>
      </w:pPr>
    </w:p>
    <w:p w14:paraId="50C85B5A" w14:textId="0A951350" w:rsidR="00230C04" w:rsidRPr="003327CA" w:rsidRDefault="00770EE7" w:rsidP="00866114">
      <w:pPr>
        <w:pStyle w:val="Caption"/>
      </w:pPr>
      <w:r w:rsidRPr="003327CA">
        <w:lastRenderedPageBreak/>
        <w:t>TABLE 1: KEY REFERENCES FOR REVIEW</w:t>
      </w:r>
    </w:p>
    <w:tbl>
      <w:tblPr>
        <w:tblW w:w="9005" w:type="dxa"/>
        <w:tblInd w:w="-5" w:type="dxa"/>
        <w:tblLayout w:type="fixed"/>
        <w:tblCellMar>
          <w:top w:w="57" w:type="dxa"/>
          <w:left w:w="57" w:type="dxa"/>
          <w:bottom w:w="57" w:type="dxa"/>
          <w:right w:w="57" w:type="dxa"/>
        </w:tblCellMar>
        <w:tblLook w:val="04A0" w:firstRow="1" w:lastRow="0" w:firstColumn="1" w:lastColumn="0" w:noHBand="0" w:noVBand="1"/>
      </w:tblPr>
      <w:tblGrid>
        <w:gridCol w:w="1475"/>
        <w:gridCol w:w="1224"/>
        <w:gridCol w:w="6306"/>
      </w:tblGrid>
      <w:tr w:rsidR="00230C04" w:rsidRPr="003327CA" w14:paraId="43923E53" w14:textId="77777777" w:rsidTr="00A05824">
        <w:tc>
          <w:tcPr>
            <w:tcW w:w="1475" w:type="dxa"/>
            <w:shd w:val="clear" w:color="auto" w:fill="D9D9D9" w:themeFill="background1" w:themeFillShade="D9"/>
          </w:tcPr>
          <w:p w14:paraId="7FAF556B" w14:textId="77777777" w:rsidR="00230C04" w:rsidRPr="003327CA" w:rsidRDefault="00230C04" w:rsidP="00F34865">
            <w:pPr>
              <w:pStyle w:val="TOC1"/>
            </w:pPr>
            <w:r w:rsidRPr="003327CA">
              <w:t>Perspective</w:t>
            </w:r>
          </w:p>
        </w:tc>
        <w:tc>
          <w:tcPr>
            <w:tcW w:w="1224" w:type="dxa"/>
            <w:shd w:val="clear" w:color="auto" w:fill="D9D9D9" w:themeFill="background1" w:themeFillShade="D9"/>
          </w:tcPr>
          <w:p w14:paraId="046CDC84" w14:textId="77777777" w:rsidR="00230C04" w:rsidRPr="003327CA" w:rsidRDefault="00230C04" w:rsidP="00F34865">
            <w:pPr>
              <w:pStyle w:val="TOC1"/>
            </w:pPr>
            <w:r w:rsidRPr="003327CA">
              <w:t>Stream</w:t>
            </w:r>
          </w:p>
        </w:tc>
        <w:tc>
          <w:tcPr>
            <w:tcW w:w="6306" w:type="dxa"/>
            <w:shd w:val="clear" w:color="auto" w:fill="D9D9D9" w:themeFill="background1" w:themeFillShade="D9"/>
          </w:tcPr>
          <w:p w14:paraId="5F546421" w14:textId="77777777" w:rsidR="00230C04" w:rsidRPr="003327CA" w:rsidRDefault="00230C04" w:rsidP="00F34865">
            <w:pPr>
              <w:pStyle w:val="TOC1"/>
            </w:pPr>
            <w:r w:rsidRPr="003327CA">
              <w:t>References</w:t>
            </w:r>
          </w:p>
        </w:tc>
      </w:tr>
      <w:tr w:rsidR="00230C04" w:rsidRPr="003327CA" w14:paraId="145C4CB5" w14:textId="77777777" w:rsidTr="00A05824">
        <w:tc>
          <w:tcPr>
            <w:tcW w:w="1475" w:type="dxa"/>
            <w:vMerge w:val="restart"/>
          </w:tcPr>
          <w:p w14:paraId="5C6DC50D" w14:textId="77777777" w:rsidR="00230C04" w:rsidRPr="003327CA" w:rsidRDefault="00230C04" w:rsidP="00F34865">
            <w:pPr>
              <w:pStyle w:val="TOC1"/>
            </w:pPr>
            <w:r w:rsidRPr="003327CA">
              <w:t>1. DIRECTED STIMULUS</w:t>
            </w:r>
          </w:p>
          <w:p w14:paraId="7A2D67D3" w14:textId="0C8118C0" w:rsidR="00230C04" w:rsidRPr="003327CA" w:rsidRDefault="00230C04" w:rsidP="00CA47CE">
            <w:pPr>
              <w:pStyle w:val="TOC3"/>
              <w:framePr w:wrap="around"/>
            </w:pPr>
            <w:r w:rsidRPr="003327CA">
              <w:t xml:space="preserve">(n = </w:t>
            </w:r>
            <w:r w:rsidR="00A05824">
              <w:t>8</w:t>
            </w:r>
            <w:r w:rsidR="00B26B9C">
              <w:t>6</w:t>
            </w:r>
            <w:r w:rsidRPr="003327CA">
              <w:t>)</w:t>
            </w:r>
          </w:p>
        </w:tc>
        <w:tc>
          <w:tcPr>
            <w:tcW w:w="1224" w:type="dxa"/>
          </w:tcPr>
          <w:p w14:paraId="3AF4FD44" w14:textId="77777777" w:rsidR="00230C04" w:rsidRPr="003327CA" w:rsidRDefault="00230C04" w:rsidP="00F34865">
            <w:pPr>
              <w:pStyle w:val="TOC1"/>
            </w:pPr>
            <w:r w:rsidRPr="003327CA">
              <w:t>1.1. Toward evaluation</w:t>
            </w:r>
          </w:p>
          <w:p w14:paraId="63A4FE08" w14:textId="7AEDA889" w:rsidR="00230C04" w:rsidRPr="003327CA" w:rsidRDefault="00230C04" w:rsidP="00CA47CE">
            <w:pPr>
              <w:pStyle w:val="TOC3"/>
              <w:framePr w:wrap="around"/>
            </w:pPr>
            <w:r w:rsidRPr="003327CA">
              <w:t xml:space="preserve">(n = </w:t>
            </w:r>
            <w:r w:rsidR="00CA3392" w:rsidRPr="003327CA">
              <w:t>5</w:t>
            </w:r>
            <w:r w:rsidR="004249AC">
              <w:t>6</w:t>
            </w:r>
            <w:r w:rsidRPr="003327CA">
              <w:t>)</w:t>
            </w:r>
          </w:p>
        </w:tc>
        <w:tc>
          <w:tcPr>
            <w:tcW w:w="6306" w:type="dxa"/>
          </w:tcPr>
          <w:p w14:paraId="4BB25B10" w14:textId="43A6C2CB" w:rsidR="00230C04" w:rsidRPr="003327CA" w:rsidRDefault="00A05824" w:rsidP="00CA47CE">
            <w:pPr>
              <w:pStyle w:val="TOC3"/>
              <w:framePr w:wrap="around"/>
            </w:pPr>
            <w:r w:rsidRPr="00A05824">
              <w:t xml:space="preserve">Bartram, R. (2021), Berg, J. M., &amp; Yu, A. (2021), Berkowitz, M. (1987), Bornemann, T., </w:t>
            </w:r>
            <w:proofErr w:type="spellStart"/>
            <w:r w:rsidRPr="00A05824">
              <w:t>Schöler</w:t>
            </w:r>
            <w:proofErr w:type="spellEnd"/>
            <w:r w:rsidRPr="00A05824">
              <w:t xml:space="preserve">, L., &amp; Homburg, C. (2015), Candi, M. (2010), Candi, M., &amp; </w:t>
            </w:r>
            <w:proofErr w:type="spellStart"/>
            <w:r w:rsidRPr="00A05824">
              <w:t>Saemundsson</w:t>
            </w:r>
            <w:proofErr w:type="spellEnd"/>
            <w:r w:rsidRPr="00A05824">
              <w:t xml:space="preserve">, R. J. (2011), Candi, M., van den Ende, J., &amp; </w:t>
            </w:r>
            <w:proofErr w:type="spellStart"/>
            <w:r w:rsidRPr="00A05824">
              <w:t>Gemser</w:t>
            </w:r>
            <w:proofErr w:type="spellEnd"/>
            <w:r w:rsidRPr="00A05824">
              <w:t xml:space="preserve">, G. (2016), </w:t>
            </w:r>
            <w:proofErr w:type="spellStart"/>
            <w:r w:rsidRPr="00A05824">
              <w:t>Celhay</w:t>
            </w:r>
            <w:proofErr w:type="spellEnd"/>
            <w:r w:rsidRPr="00A05824">
              <w:t xml:space="preserve">, F., &amp; </w:t>
            </w:r>
            <w:proofErr w:type="spellStart"/>
            <w:r w:rsidRPr="00A05824">
              <w:t>Trinquecoste</w:t>
            </w:r>
            <w:proofErr w:type="spellEnd"/>
            <w:r w:rsidRPr="00A05824">
              <w:rPr>
                <w:rFonts w:hint="eastAsia"/>
              </w:rPr>
              <w:t xml:space="preserve">, J. F. (2015), Choi, H., Ko, E., Kim, E. Y., &amp; Mattila, P. (2015), Christiansen, J. K., Varnes, C. J., </w:t>
            </w:r>
            <w:proofErr w:type="spellStart"/>
            <w:r w:rsidRPr="00A05824">
              <w:rPr>
                <w:rFonts w:hint="eastAsia"/>
              </w:rPr>
              <w:t>Gasparin</w:t>
            </w:r>
            <w:proofErr w:type="spellEnd"/>
            <w:r w:rsidRPr="00A05824">
              <w:rPr>
                <w:rFonts w:hint="eastAsia"/>
              </w:rPr>
              <w:t>, M., Storm</w:t>
            </w:r>
            <w:r w:rsidRPr="00A05824">
              <w:rPr>
                <w:rFonts w:hint="eastAsia"/>
              </w:rPr>
              <w:t>‐</w:t>
            </w:r>
            <w:r w:rsidRPr="00A05824">
              <w:rPr>
                <w:rFonts w:hint="eastAsia"/>
              </w:rPr>
              <w:t xml:space="preserve">Nielsen, D., &amp; Vinther, E. J. (2010), </w:t>
            </w:r>
            <w:proofErr w:type="spellStart"/>
            <w:r w:rsidRPr="00A05824">
              <w:rPr>
                <w:rFonts w:hint="eastAsia"/>
              </w:rPr>
              <w:t>Creusen</w:t>
            </w:r>
            <w:proofErr w:type="spellEnd"/>
            <w:r w:rsidRPr="00A05824">
              <w:rPr>
                <w:rFonts w:hint="eastAsia"/>
              </w:rPr>
              <w:t xml:space="preserve">, M. E., &amp; </w:t>
            </w:r>
            <w:proofErr w:type="spellStart"/>
            <w:r w:rsidRPr="00A05824">
              <w:rPr>
                <w:rFonts w:hint="eastAsia"/>
              </w:rPr>
              <w:t>Schoormans</w:t>
            </w:r>
            <w:proofErr w:type="spellEnd"/>
            <w:r w:rsidRPr="00A05824">
              <w:rPr>
                <w:rFonts w:hint="eastAsia"/>
              </w:rPr>
              <w:t xml:space="preserve">, J. P. (2005), De </w:t>
            </w:r>
            <w:proofErr w:type="spellStart"/>
            <w:r w:rsidRPr="00A05824">
              <w:rPr>
                <w:rFonts w:hint="eastAsia"/>
              </w:rPr>
              <w:t>Vaujany</w:t>
            </w:r>
            <w:proofErr w:type="spellEnd"/>
            <w:r w:rsidRPr="00A05824">
              <w:rPr>
                <w:rFonts w:hint="eastAsia"/>
              </w:rPr>
              <w:t>, F. X., &amp; Vaast, E. (2016), Eisenman, M</w:t>
            </w:r>
            <w:r w:rsidRPr="00A05824">
              <w:t xml:space="preserve">. (2017), Feiereisen, S., Wong, V., &amp; Broderick, A. J. (2013), </w:t>
            </w:r>
            <w:proofErr w:type="spellStart"/>
            <w:r w:rsidRPr="00A05824">
              <w:t>Formilan</w:t>
            </w:r>
            <w:proofErr w:type="spellEnd"/>
            <w:r w:rsidRPr="00A05824">
              <w:t xml:space="preserve">, G. (2020), Garland, J., </w:t>
            </w:r>
            <w:proofErr w:type="spellStart"/>
            <w:r w:rsidRPr="00A05824">
              <w:t>Huising</w:t>
            </w:r>
            <w:proofErr w:type="spellEnd"/>
            <w:r w:rsidRPr="00A05824">
              <w:t xml:space="preserve">, R., &amp; </w:t>
            </w:r>
            <w:proofErr w:type="spellStart"/>
            <w:r w:rsidRPr="00A05824">
              <w:t>Struben</w:t>
            </w:r>
            <w:proofErr w:type="spellEnd"/>
            <w:r w:rsidRPr="00A05824">
              <w:t xml:space="preserve">, J. (2013), Glynn, M. A., &amp; Lounsbury, M. (2005), Godart, F.C., </w:t>
            </w:r>
            <w:proofErr w:type="spellStart"/>
            <w:r w:rsidRPr="00A05824">
              <w:t>Sgourev</w:t>
            </w:r>
            <w:proofErr w:type="spellEnd"/>
            <w:r w:rsidRPr="00A05824">
              <w:t xml:space="preserve">, S.V., &amp; Claes, K. (2020), Goode, M. R., Dahl, D. W., &amp; Moreau, C. P. (2013), </w:t>
            </w:r>
            <w:proofErr w:type="spellStart"/>
            <w:r w:rsidRPr="00A05824">
              <w:t>Guénin-Paracini</w:t>
            </w:r>
            <w:proofErr w:type="spellEnd"/>
            <w:r w:rsidRPr="00A05824">
              <w:t xml:space="preserve">, H., Malsch, B., &amp; </w:t>
            </w:r>
            <w:proofErr w:type="spellStart"/>
            <w:r w:rsidRPr="00A05824">
              <w:t>Paillé</w:t>
            </w:r>
            <w:proofErr w:type="spellEnd"/>
            <w:r w:rsidRPr="00A05824">
              <w:t xml:space="preserve">, A. M. (2014), </w:t>
            </w:r>
            <w:proofErr w:type="spellStart"/>
            <w:r w:rsidRPr="00A05824">
              <w:t>Guthey</w:t>
            </w:r>
            <w:proofErr w:type="spellEnd"/>
            <w:r w:rsidRPr="00A05824">
              <w:t xml:space="preserve">, E., &amp; Jackson, B. (2005), Hales, S., Riach, K., &amp; Tyler, M. (2019), Hancock, P., &amp; Tyler, M. (2000), Harrison, S. H., &amp; Rouse, E. D. (2015), Hoegg, J., &amp; Alba, J. W. (2011), Hutter, M. (2015), </w:t>
            </w:r>
            <w:proofErr w:type="spellStart"/>
            <w:r w:rsidRPr="00A05824">
              <w:t>Kreuzbauer</w:t>
            </w:r>
            <w:proofErr w:type="spellEnd"/>
            <w:r w:rsidRPr="00A05824">
              <w:t xml:space="preserve">, R., &amp; Malter, A. J. (2005), Luchs, M. G., Brower, J., &amp; Chitturi, R. (2012), McElroy, J. C., &amp; Morrow, P. C. (2010), Micheli, P., &amp; </w:t>
            </w:r>
            <w:proofErr w:type="spellStart"/>
            <w:r w:rsidRPr="00A05824">
              <w:t>Gemser</w:t>
            </w:r>
            <w:proofErr w:type="spellEnd"/>
            <w:r w:rsidRPr="00A05824">
              <w:t xml:space="preserve">, G. (2016), Moon, H., Miller, D. R., &amp; Kim, S. H. (2013), Mugge, R., Dahl, D. W., &amp; </w:t>
            </w:r>
            <w:proofErr w:type="spellStart"/>
            <w:r w:rsidRPr="00A05824">
              <w:t>Schoormans</w:t>
            </w:r>
            <w:proofErr w:type="spellEnd"/>
            <w:r w:rsidRPr="00A05824">
              <w:t xml:space="preserve">, J. P. (2018), </w:t>
            </w:r>
            <w:r w:rsidR="00B26B9C" w:rsidRPr="00A05824">
              <w:rPr>
                <w:lang w:val="en-GB"/>
              </w:rPr>
              <w:t xml:space="preserve"> Naar, L., &amp; Clegg, S. (2018), </w:t>
            </w:r>
            <w:r w:rsidRPr="00A05824">
              <w:t xml:space="preserve">Noble, C. H., &amp; Kumar, M. (2010), Pinch, T. (2015), Radford, S. K., &amp; Bloch, P. H. (2011), Rafaeli, A., &amp; </w:t>
            </w:r>
            <w:proofErr w:type="spellStart"/>
            <w:r w:rsidRPr="00A05824">
              <w:t>Vilnai-Yavetz</w:t>
            </w:r>
            <w:proofErr w:type="spellEnd"/>
            <w:r w:rsidRPr="00A05824">
              <w:t xml:space="preserve">, I. (2004), </w:t>
            </w:r>
            <w:r w:rsidR="00B26B9C" w:rsidRPr="00A05824">
              <w:rPr>
                <w:lang w:val="en-GB"/>
              </w:rPr>
              <w:t xml:space="preserve"> </w:t>
            </w:r>
            <w:r w:rsidRPr="00A05824">
              <w:t xml:space="preserve">Rosenthal, S. R., &amp; Capper, M. (2006), Sands (2020), </w:t>
            </w:r>
            <w:proofErr w:type="spellStart"/>
            <w:r w:rsidRPr="00A05824">
              <w:t>Sgourev</w:t>
            </w:r>
            <w:proofErr w:type="spellEnd"/>
            <w:r w:rsidRPr="00A05824">
              <w:t xml:space="preserve">, S. V., &amp; </w:t>
            </w:r>
            <w:proofErr w:type="spellStart"/>
            <w:r w:rsidRPr="00A05824">
              <w:t>Althuizen</w:t>
            </w:r>
            <w:proofErr w:type="spellEnd"/>
            <w:r w:rsidRPr="00A05824">
              <w:t>, N. (2014), Srinivasan</w:t>
            </w:r>
            <w:r w:rsidRPr="00A05824">
              <w:rPr>
                <w:rFonts w:hint="eastAsia"/>
              </w:rPr>
              <w:t>, R., Lilien, G. L., Rangaswamy, A., Pingitore, G. M., &amp; Seldin, D. (2012), Talke, K., Salomo, S., Wieringa, J. E., &amp; Lutz, A. (2009), Timming, A. R. (2017), Truong, Y., Klink, R. R., Fort</w:t>
            </w:r>
            <w:r w:rsidRPr="00A05824">
              <w:rPr>
                <w:rFonts w:hint="eastAsia"/>
              </w:rPr>
              <w:t>‐</w:t>
            </w:r>
            <w:r w:rsidRPr="00A05824">
              <w:rPr>
                <w:rFonts w:hint="eastAsia"/>
              </w:rPr>
              <w:t xml:space="preserve">Rioche, L., &amp; Athaide, G. A. (2014), Van Den Hende, E. A., &amp; </w:t>
            </w:r>
            <w:proofErr w:type="spellStart"/>
            <w:r w:rsidRPr="00A05824">
              <w:rPr>
                <w:rFonts w:hint="eastAsia"/>
              </w:rPr>
              <w:t>Schoor</w:t>
            </w:r>
            <w:r w:rsidRPr="00A05824">
              <w:t>mans</w:t>
            </w:r>
            <w:proofErr w:type="spellEnd"/>
            <w:r w:rsidRPr="00A05824">
              <w:t xml:space="preserve">, J. P. (2012), Van Rompay, T. J., &amp; Pruyn, A. T. (2011), Veryzer Jr, R. W. (1998), Vriens, M., </w:t>
            </w:r>
            <w:proofErr w:type="spellStart"/>
            <w:r w:rsidRPr="00A05824">
              <w:t>Loosschilder</w:t>
            </w:r>
            <w:proofErr w:type="spellEnd"/>
            <w:r w:rsidRPr="00A05824">
              <w:t xml:space="preserve">, G. H., </w:t>
            </w:r>
            <w:proofErr w:type="spellStart"/>
            <w:r w:rsidRPr="00A05824">
              <w:t>Rosbergen</w:t>
            </w:r>
            <w:proofErr w:type="spellEnd"/>
            <w:r w:rsidRPr="00A05824">
              <w:t xml:space="preserve">, E., &amp; </w:t>
            </w:r>
            <w:proofErr w:type="spellStart"/>
            <w:r w:rsidRPr="00A05824">
              <w:t>Wittink</w:t>
            </w:r>
            <w:proofErr w:type="spellEnd"/>
            <w:r w:rsidRPr="00A05824">
              <w:t xml:space="preserve">, D. R. (1998), Wasserman, V., Rafaeli, A., &amp; Kluger, A. N. (2000), Yamamoto, M., &amp; Lambert, D. R. (1994), Zalesny, M. D., &amp; Farace, R. V. (1987), Zhang, Z., &amp; Spicer, A. (2014), Meriläinen, S., </w:t>
            </w:r>
            <w:proofErr w:type="spellStart"/>
            <w:r w:rsidRPr="00A05824">
              <w:t>Tienari</w:t>
            </w:r>
            <w:proofErr w:type="spellEnd"/>
            <w:r w:rsidRPr="00A05824">
              <w:t xml:space="preserve">, J., &amp; Valtonen, A. (2015), </w:t>
            </w:r>
            <w:proofErr w:type="spellStart"/>
            <w:r w:rsidRPr="00A05824">
              <w:t>Pouthier</w:t>
            </w:r>
            <w:proofErr w:type="spellEnd"/>
            <w:r w:rsidRPr="00A05824">
              <w:t xml:space="preserve">, V., &amp; </w:t>
            </w:r>
            <w:proofErr w:type="spellStart"/>
            <w:r w:rsidRPr="00A05824">
              <w:t>Sondak</w:t>
            </w:r>
            <w:proofErr w:type="spellEnd"/>
            <w:r w:rsidRPr="00A05824">
              <w:t xml:space="preserve">, H. (2021), Calabretta, G., </w:t>
            </w:r>
            <w:proofErr w:type="spellStart"/>
            <w:r w:rsidRPr="00A05824">
              <w:t>Gemser</w:t>
            </w:r>
            <w:proofErr w:type="spellEnd"/>
            <w:r w:rsidRPr="00A05824">
              <w:t xml:space="preserve">, G., &amp; </w:t>
            </w:r>
            <w:proofErr w:type="spellStart"/>
            <w:r w:rsidRPr="00A05824">
              <w:t>Wijnberg</w:t>
            </w:r>
            <w:proofErr w:type="spellEnd"/>
            <w:r w:rsidRPr="00A05824">
              <w:t xml:space="preserve">, N. M. (2017), </w:t>
            </w:r>
            <w:proofErr w:type="spellStart"/>
            <w:r w:rsidRPr="00A05824">
              <w:t>Petani</w:t>
            </w:r>
            <w:proofErr w:type="spellEnd"/>
            <w:r w:rsidRPr="00A05824">
              <w:t>, F. J., &amp; Mengis, J. (2016)</w:t>
            </w:r>
          </w:p>
        </w:tc>
      </w:tr>
      <w:tr w:rsidR="00230C04" w:rsidRPr="003327CA" w14:paraId="02B29E0C" w14:textId="77777777" w:rsidTr="00A05824">
        <w:tc>
          <w:tcPr>
            <w:tcW w:w="1475" w:type="dxa"/>
            <w:vMerge/>
          </w:tcPr>
          <w:p w14:paraId="33F771B4" w14:textId="77777777" w:rsidR="00230C04" w:rsidRPr="003327CA" w:rsidRDefault="00230C04" w:rsidP="00230C04">
            <w:pPr>
              <w:pStyle w:val="CommentText"/>
            </w:pPr>
          </w:p>
        </w:tc>
        <w:tc>
          <w:tcPr>
            <w:tcW w:w="1224" w:type="dxa"/>
          </w:tcPr>
          <w:p w14:paraId="36D1D7D7" w14:textId="77777777" w:rsidR="00230C04" w:rsidRPr="003327CA" w:rsidRDefault="00230C04" w:rsidP="00F34865">
            <w:pPr>
              <w:pStyle w:val="TOC1"/>
            </w:pPr>
            <w:r w:rsidRPr="003327CA">
              <w:t>1.2. To organize work</w:t>
            </w:r>
          </w:p>
          <w:p w14:paraId="2B521797" w14:textId="7BEA0E04" w:rsidR="00230C04" w:rsidRPr="003327CA" w:rsidRDefault="00230C04" w:rsidP="00CA47CE">
            <w:pPr>
              <w:pStyle w:val="TOC3"/>
              <w:framePr w:wrap="around"/>
            </w:pPr>
            <w:r w:rsidRPr="003327CA">
              <w:t xml:space="preserve">(n = </w:t>
            </w:r>
            <w:r w:rsidR="004249AC">
              <w:t>30</w:t>
            </w:r>
            <w:r w:rsidRPr="003327CA">
              <w:t>)</w:t>
            </w:r>
          </w:p>
        </w:tc>
        <w:tc>
          <w:tcPr>
            <w:tcW w:w="6306" w:type="dxa"/>
          </w:tcPr>
          <w:p w14:paraId="075FD673" w14:textId="5FDA084F" w:rsidR="00230C04" w:rsidRPr="00733BC8" w:rsidRDefault="00A05824" w:rsidP="00CA47CE">
            <w:pPr>
              <w:pStyle w:val="TOC3"/>
              <w:framePr w:wrap="around"/>
              <w:rPr>
                <w:lang w:val="en-GB"/>
              </w:rPr>
            </w:pPr>
            <w:proofErr w:type="spellStart"/>
            <w:r w:rsidRPr="00A05824">
              <w:rPr>
                <w:lang w:val="en-GB"/>
              </w:rPr>
              <w:t>Alcadipani</w:t>
            </w:r>
            <w:proofErr w:type="spellEnd"/>
            <w:r w:rsidRPr="00A05824">
              <w:rPr>
                <w:lang w:val="en-GB"/>
              </w:rPr>
              <w:t xml:space="preserve">, R., &amp; Islam, G. (2017), Baer, M. D., Van Der </w:t>
            </w:r>
            <w:proofErr w:type="spellStart"/>
            <w:r w:rsidRPr="00A05824">
              <w:rPr>
                <w:lang w:val="en-GB"/>
              </w:rPr>
              <w:t>Werff</w:t>
            </w:r>
            <w:proofErr w:type="spellEnd"/>
            <w:r w:rsidRPr="00A05824">
              <w:rPr>
                <w:lang w:val="en-GB"/>
              </w:rPr>
              <w:t xml:space="preserve">, L., Colquitt, J. A., Rodell, J. B., Zipay, K. P., &amp; Buckley, F. (2018), Barberá-Tomás, D., </w:t>
            </w:r>
            <w:proofErr w:type="spellStart"/>
            <w:r w:rsidRPr="00A05824">
              <w:rPr>
                <w:lang w:val="en-GB"/>
              </w:rPr>
              <w:t>Castelló</w:t>
            </w:r>
            <w:proofErr w:type="spellEnd"/>
            <w:r w:rsidRPr="00A05824">
              <w:rPr>
                <w:lang w:val="en-GB"/>
              </w:rPr>
              <w:t xml:space="preserve">, I., De Bakker, F. G., &amp; </w:t>
            </w:r>
            <w:proofErr w:type="spellStart"/>
            <w:r w:rsidRPr="00A05824">
              <w:rPr>
                <w:lang w:val="en-GB"/>
              </w:rPr>
              <w:t>Zietsma</w:t>
            </w:r>
            <w:proofErr w:type="spellEnd"/>
            <w:r w:rsidRPr="00A05824">
              <w:rPr>
                <w:lang w:val="en-GB"/>
              </w:rPr>
              <w:t xml:space="preserve">, C. (2019), Brown-Saracino, J. (2015), Case, P., &amp; Piñeiro, E. (2006), Dubois, D., &amp; Anik, L. (2020), Ford, J., Harding, N. H., Gilmore, S., &amp; Richardson, S. (2017), Gonsalves, L. (2020), Helms, W. S., &amp; Patterson, K. D. (2014), Jiang, Z., &amp; Korczynski, M. (2021), Jones, C., &amp; Massa, F. G. (2013), Jones, D. R. (2018), Kaiser, S., Müller-Seitz, G., Pereira Lopes, M., &amp; Pina e Cunha, M. (2007), Khaire, M., &amp; Wadhwani, R. D. (2010), Klein, J., &amp; Amis, J. M. (2020), Massa, F. G., Helms, W. S., Voronov, M., &amp; Wang, L. (2017), McDonnell, T. E. (2010), Payne, J., Korczynski, M., &amp; Cluley, R. (2017), </w:t>
            </w:r>
            <w:proofErr w:type="spellStart"/>
            <w:r w:rsidRPr="00A05824">
              <w:rPr>
                <w:lang w:val="en-GB"/>
              </w:rPr>
              <w:t>Puyou</w:t>
            </w:r>
            <w:proofErr w:type="spellEnd"/>
            <w:r w:rsidRPr="00A05824">
              <w:rPr>
                <w:lang w:val="en-GB"/>
              </w:rPr>
              <w:t xml:space="preserve">, F. R., &amp; Quattrone, P. (2018), Rafaeli, A., </w:t>
            </w:r>
            <w:proofErr w:type="spellStart"/>
            <w:r w:rsidRPr="00A05824">
              <w:rPr>
                <w:lang w:val="en-GB"/>
              </w:rPr>
              <w:t>Sagy</w:t>
            </w:r>
            <w:proofErr w:type="spellEnd"/>
            <w:r w:rsidRPr="00A05824">
              <w:rPr>
                <w:lang w:val="en-GB"/>
              </w:rPr>
              <w:t xml:space="preserve">, Y., &amp; Derfler-Rozin, R. (2008), </w:t>
            </w:r>
            <w:r w:rsidR="004249AC" w:rsidRPr="00A05824">
              <w:rPr>
                <w:lang w:val="en-GB"/>
              </w:rPr>
              <w:t xml:space="preserve"> Roscoe, P., &amp; Howorth, C. (2009), </w:t>
            </w:r>
            <w:r w:rsidRPr="00A05824">
              <w:rPr>
                <w:lang w:val="en-GB"/>
              </w:rPr>
              <w:t xml:space="preserve">Siciliano, M. (2016), Siebert, S., Wilson, F., &amp; Hamilton, J. R. (2017), Slavich, B., </w:t>
            </w:r>
            <w:proofErr w:type="spellStart"/>
            <w:r w:rsidRPr="00A05824">
              <w:rPr>
                <w:lang w:val="en-GB"/>
              </w:rPr>
              <w:t>Svejenova</w:t>
            </w:r>
            <w:proofErr w:type="spellEnd"/>
            <w:r w:rsidRPr="00A05824">
              <w:rPr>
                <w:lang w:val="en-GB"/>
              </w:rPr>
              <w:t xml:space="preserve">, S., </w:t>
            </w:r>
            <w:proofErr w:type="spellStart"/>
            <w:r w:rsidRPr="00A05824">
              <w:rPr>
                <w:lang w:val="en-GB"/>
              </w:rPr>
              <w:t>Opazo</w:t>
            </w:r>
            <w:proofErr w:type="spellEnd"/>
            <w:r w:rsidRPr="00A05824">
              <w:rPr>
                <w:lang w:val="en-GB"/>
              </w:rPr>
              <w:t xml:space="preserve">, M. P., &amp; </w:t>
            </w:r>
            <w:proofErr w:type="spellStart"/>
            <w:r w:rsidRPr="00A05824">
              <w:rPr>
                <w:lang w:val="en-GB"/>
              </w:rPr>
              <w:t>Patriotta</w:t>
            </w:r>
            <w:proofErr w:type="spellEnd"/>
            <w:r w:rsidRPr="00A05824">
              <w:rPr>
                <w:lang w:val="en-GB"/>
              </w:rPr>
              <w:t xml:space="preserve">, G. (2020), van den Ende, L., &amp; van </w:t>
            </w:r>
            <w:proofErr w:type="spellStart"/>
            <w:r w:rsidRPr="00A05824">
              <w:rPr>
                <w:lang w:val="en-GB"/>
              </w:rPr>
              <w:t>Marrewijk</w:t>
            </w:r>
            <w:proofErr w:type="spellEnd"/>
            <w:r w:rsidRPr="00A05824">
              <w:rPr>
                <w:lang w:val="en-GB"/>
              </w:rPr>
              <w:t xml:space="preserve">, A. (2018), Vesala, H., &amp; </w:t>
            </w:r>
            <w:proofErr w:type="spellStart"/>
            <w:r w:rsidRPr="00A05824">
              <w:rPr>
                <w:lang w:val="en-GB"/>
              </w:rPr>
              <w:t>Tuomivaara</w:t>
            </w:r>
            <w:proofErr w:type="spellEnd"/>
            <w:r w:rsidRPr="00A05824">
              <w:rPr>
                <w:lang w:val="en-GB"/>
              </w:rPr>
              <w:t>, S. (2018), Wasserman, V., &amp; Frenkel, M. (2011), Wasserman, V., &amp; Frenkel, M. (2015), Mano, R., &amp; Gabriel, Y. (2006), Bozkurt, Ö., &amp; Lara Cohen, R. (2019)</w:t>
            </w:r>
          </w:p>
        </w:tc>
      </w:tr>
      <w:tr w:rsidR="00230C04" w:rsidRPr="003327CA" w14:paraId="45DF927D" w14:textId="77777777" w:rsidTr="00A05824">
        <w:tc>
          <w:tcPr>
            <w:tcW w:w="1475" w:type="dxa"/>
            <w:vMerge w:val="restart"/>
          </w:tcPr>
          <w:p w14:paraId="1965E28A" w14:textId="77777777" w:rsidR="00230C04" w:rsidRPr="003327CA" w:rsidRDefault="00230C04" w:rsidP="00F34865">
            <w:pPr>
              <w:pStyle w:val="TOC1"/>
            </w:pPr>
            <w:r w:rsidRPr="003327CA">
              <w:t>2. KNOWLEDGE TOOL</w:t>
            </w:r>
          </w:p>
          <w:p w14:paraId="74B09A1B" w14:textId="757880BA" w:rsidR="00230C04" w:rsidRPr="003327CA" w:rsidRDefault="00230C04" w:rsidP="00CA47CE">
            <w:pPr>
              <w:pStyle w:val="TOC3"/>
              <w:framePr w:wrap="around"/>
            </w:pPr>
            <w:r w:rsidRPr="003327CA">
              <w:t xml:space="preserve">(n = </w:t>
            </w:r>
            <w:r w:rsidR="00733BC8">
              <w:t>9</w:t>
            </w:r>
            <w:r w:rsidR="00B26B9C">
              <w:t>3</w:t>
            </w:r>
            <w:r w:rsidRPr="003327CA">
              <w:t>)</w:t>
            </w:r>
          </w:p>
        </w:tc>
        <w:tc>
          <w:tcPr>
            <w:tcW w:w="1224" w:type="dxa"/>
          </w:tcPr>
          <w:p w14:paraId="3614E3B6" w14:textId="77777777" w:rsidR="00230C04" w:rsidRPr="003327CA" w:rsidRDefault="00230C04" w:rsidP="00F34865">
            <w:pPr>
              <w:pStyle w:val="TOC1"/>
            </w:pPr>
            <w:r w:rsidRPr="003327CA">
              <w:t>2.1. To accomplish creativity</w:t>
            </w:r>
          </w:p>
          <w:p w14:paraId="5A709827" w14:textId="5401C91A" w:rsidR="00230C04" w:rsidRPr="003327CA" w:rsidRDefault="00230C04" w:rsidP="00CA47CE">
            <w:pPr>
              <w:pStyle w:val="TOC3"/>
              <w:framePr w:wrap="around"/>
            </w:pPr>
            <w:r w:rsidRPr="003327CA">
              <w:t xml:space="preserve">(n = </w:t>
            </w:r>
            <w:r w:rsidR="00A05824">
              <w:t>3</w:t>
            </w:r>
            <w:r w:rsidR="00B26B9C">
              <w:t>0</w:t>
            </w:r>
            <w:r w:rsidRPr="003327CA">
              <w:t>)</w:t>
            </w:r>
          </w:p>
        </w:tc>
        <w:tc>
          <w:tcPr>
            <w:tcW w:w="6306" w:type="dxa"/>
          </w:tcPr>
          <w:p w14:paraId="2C8A049C" w14:textId="14605AAB" w:rsidR="00230C04" w:rsidRPr="00733BC8" w:rsidRDefault="00A05824" w:rsidP="00230C04">
            <w:pPr>
              <w:autoSpaceDE/>
              <w:autoSpaceDN/>
              <w:adjustRightInd/>
              <w:spacing w:line="240" w:lineRule="auto"/>
              <w:ind w:firstLine="0"/>
              <w:jc w:val="left"/>
              <w:rPr>
                <w:rFonts w:cstheme="minorHAnsi"/>
                <w:sz w:val="20"/>
                <w:szCs w:val="20"/>
                <w:lang w:val="en-GB"/>
              </w:rPr>
            </w:pPr>
            <w:r w:rsidRPr="00A05824">
              <w:rPr>
                <w:rFonts w:cstheme="minorHAnsi"/>
                <w:sz w:val="20"/>
                <w:szCs w:val="20"/>
                <w:lang w:val="en-GB"/>
              </w:rPr>
              <w:t xml:space="preserve">Austin, R., Hjorth, D., &amp; Hessel, S. (2018), Bazin, Y., &amp; Korica, M. (2020), </w:t>
            </w:r>
            <w:proofErr w:type="spellStart"/>
            <w:r w:rsidRPr="00A05824">
              <w:rPr>
                <w:rFonts w:cstheme="minorHAnsi"/>
                <w:sz w:val="20"/>
                <w:szCs w:val="20"/>
                <w:lang w:val="en-GB"/>
              </w:rPr>
              <w:t>Beverland</w:t>
            </w:r>
            <w:proofErr w:type="spellEnd"/>
            <w:r w:rsidRPr="00A05824">
              <w:rPr>
                <w:rFonts w:cstheme="minorHAnsi"/>
                <w:sz w:val="20"/>
                <w:szCs w:val="20"/>
                <w:lang w:val="en-GB"/>
              </w:rPr>
              <w:t xml:space="preserve">, M. B., Micheli, P., &amp; Farrelly, F. J. (2016), Calabretta, G., </w:t>
            </w:r>
            <w:proofErr w:type="spellStart"/>
            <w:r w:rsidRPr="00A05824">
              <w:rPr>
                <w:rFonts w:cstheme="minorHAnsi"/>
                <w:sz w:val="20"/>
                <w:szCs w:val="20"/>
                <w:lang w:val="en-GB"/>
              </w:rPr>
              <w:t>Gemser</w:t>
            </w:r>
            <w:proofErr w:type="spellEnd"/>
            <w:r w:rsidRPr="00A05824">
              <w:rPr>
                <w:rFonts w:cstheme="minorHAnsi"/>
                <w:sz w:val="20"/>
                <w:szCs w:val="20"/>
                <w:lang w:val="en-GB"/>
              </w:rPr>
              <w:t xml:space="preserve">, G., &amp; </w:t>
            </w:r>
            <w:proofErr w:type="spellStart"/>
            <w:r w:rsidRPr="00A05824">
              <w:rPr>
                <w:rFonts w:cstheme="minorHAnsi"/>
                <w:sz w:val="20"/>
                <w:szCs w:val="20"/>
                <w:lang w:val="en-GB"/>
              </w:rPr>
              <w:t>Wijnberg</w:t>
            </w:r>
            <w:proofErr w:type="spellEnd"/>
            <w:r w:rsidRPr="00A05824">
              <w:rPr>
                <w:rFonts w:cstheme="minorHAnsi"/>
                <w:sz w:val="20"/>
                <w:szCs w:val="20"/>
                <w:lang w:val="en-GB"/>
              </w:rPr>
              <w:t xml:space="preserve">, N. M. (2017), Candi, M. (2010), De Molli, F., Mengis, J., &amp; van </w:t>
            </w:r>
            <w:proofErr w:type="spellStart"/>
            <w:r w:rsidRPr="00A05824">
              <w:rPr>
                <w:rFonts w:cstheme="minorHAnsi"/>
                <w:sz w:val="20"/>
                <w:szCs w:val="20"/>
                <w:lang w:val="en-GB"/>
              </w:rPr>
              <w:t>Marrewijk</w:t>
            </w:r>
            <w:proofErr w:type="spellEnd"/>
            <w:r w:rsidRPr="00A05824">
              <w:rPr>
                <w:rFonts w:cstheme="minorHAnsi"/>
                <w:sz w:val="20"/>
                <w:szCs w:val="20"/>
                <w:lang w:val="en-GB"/>
              </w:rPr>
              <w:t xml:space="preserve">, A. (2020), Dell'Era, C., &amp; Verganti, R. (2007), </w:t>
            </w:r>
            <w:r w:rsidRPr="00A05824">
              <w:rPr>
                <w:rFonts w:cstheme="minorHAnsi"/>
                <w:sz w:val="20"/>
                <w:szCs w:val="20"/>
                <w:lang w:val="en-GB"/>
              </w:rPr>
              <w:lastRenderedPageBreak/>
              <w:t xml:space="preserve">Eisenman, M., &amp; Simons, T. (2020), Elias, S. R., Chiles, T. H., Duncan, C. M., &amp; </w:t>
            </w:r>
            <w:proofErr w:type="spellStart"/>
            <w:r w:rsidRPr="00A05824">
              <w:rPr>
                <w:rFonts w:cstheme="minorHAnsi"/>
                <w:sz w:val="20"/>
                <w:szCs w:val="20"/>
                <w:lang w:val="en-GB"/>
              </w:rPr>
              <w:t>Vultee</w:t>
            </w:r>
            <w:proofErr w:type="spellEnd"/>
            <w:r w:rsidRPr="00A05824">
              <w:rPr>
                <w:rFonts w:cstheme="minorHAnsi"/>
                <w:sz w:val="20"/>
                <w:szCs w:val="20"/>
                <w:lang w:val="en-GB"/>
              </w:rPr>
              <w:t xml:space="preserve">, D. M. (2018), </w:t>
            </w:r>
            <w:proofErr w:type="spellStart"/>
            <w:r w:rsidRPr="00A05824">
              <w:rPr>
                <w:rFonts w:cstheme="minorHAnsi"/>
                <w:sz w:val="20"/>
                <w:szCs w:val="20"/>
                <w:lang w:val="en-GB"/>
              </w:rPr>
              <w:t>Endrissat</w:t>
            </w:r>
            <w:proofErr w:type="spellEnd"/>
            <w:r w:rsidRPr="00A05824">
              <w:rPr>
                <w:rFonts w:cstheme="minorHAnsi"/>
                <w:sz w:val="20"/>
                <w:szCs w:val="20"/>
                <w:lang w:val="en-GB"/>
              </w:rPr>
              <w:t xml:space="preserve">, N., &amp; </w:t>
            </w:r>
            <w:proofErr w:type="spellStart"/>
            <w:r w:rsidRPr="00A05824">
              <w:rPr>
                <w:rFonts w:cstheme="minorHAnsi"/>
                <w:sz w:val="20"/>
                <w:szCs w:val="20"/>
                <w:lang w:val="en-GB"/>
              </w:rPr>
              <w:t>Noppeney</w:t>
            </w:r>
            <w:proofErr w:type="spellEnd"/>
            <w:r w:rsidRPr="00A05824">
              <w:rPr>
                <w:rFonts w:cstheme="minorHAnsi"/>
                <w:sz w:val="20"/>
                <w:szCs w:val="20"/>
                <w:lang w:val="en-GB"/>
              </w:rPr>
              <w:t xml:space="preserve">, C. (2013), </w:t>
            </w:r>
            <w:proofErr w:type="spellStart"/>
            <w:r w:rsidRPr="00A05824">
              <w:rPr>
                <w:rFonts w:cstheme="minorHAnsi"/>
                <w:sz w:val="20"/>
                <w:szCs w:val="20"/>
                <w:lang w:val="en-GB"/>
              </w:rPr>
              <w:t>Endrissat</w:t>
            </w:r>
            <w:proofErr w:type="spellEnd"/>
            <w:r w:rsidRPr="00A05824">
              <w:rPr>
                <w:rFonts w:cstheme="minorHAnsi"/>
                <w:sz w:val="20"/>
                <w:szCs w:val="20"/>
                <w:lang w:val="en-GB"/>
              </w:rPr>
              <w:t xml:space="preserve">, N., Islam, G., &amp; </w:t>
            </w:r>
            <w:proofErr w:type="spellStart"/>
            <w:r w:rsidRPr="00A05824">
              <w:rPr>
                <w:rFonts w:cstheme="minorHAnsi"/>
                <w:sz w:val="20"/>
                <w:szCs w:val="20"/>
                <w:lang w:val="en-GB"/>
              </w:rPr>
              <w:t>Noppeney</w:t>
            </w:r>
            <w:proofErr w:type="spellEnd"/>
            <w:r w:rsidRPr="00A05824">
              <w:rPr>
                <w:rFonts w:cstheme="minorHAnsi"/>
                <w:sz w:val="20"/>
                <w:szCs w:val="20"/>
                <w:lang w:val="en-GB"/>
              </w:rPr>
              <w:t xml:space="preserve">, C. (2015), </w:t>
            </w:r>
            <w:proofErr w:type="spellStart"/>
            <w:r w:rsidRPr="00A05824">
              <w:rPr>
                <w:rFonts w:cstheme="minorHAnsi"/>
                <w:sz w:val="20"/>
                <w:szCs w:val="20"/>
                <w:lang w:val="en-GB"/>
              </w:rPr>
              <w:t>Ewenstein</w:t>
            </w:r>
            <w:proofErr w:type="spellEnd"/>
            <w:r w:rsidRPr="00A05824">
              <w:rPr>
                <w:rFonts w:cstheme="minorHAnsi"/>
                <w:sz w:val="20"/>
                <w:szCs w:val="20"/>
                <w:lang w:val="en-GB"/>
              </w:rPr>
              <w:t xml:space="preserve">, B., &amp; Whyte, J. (2007), </w:t>
            </w:r>
            <w:proofErr w:type="spellStart"/>
            <w:r w:rsidRPr="00A05824">
              <w:rPr>
                <w:rFonts w:cstheme="minorHAnsi"/>
                <w:sz w:val="20"/>
                <w:szCs w:val="20"/>
                <w:lang w:val="en-GB"/>
              </w:rPr>
              <w:t>Ewenstein</w:t>
            </w:r>
            <w:proofErr w:type="spellEnd"/>
            <w:r w:rsidRPr="00A05824">
              <w:rPr>
                <w:rFonts w:cstheme="minorHAnsi"/>
                <w:sz w:val="20"/>
                <w:szCs w:val="20"/>
                <w:lang w:val="en-GB"/>
              </w:rPr>
              <w:t xml:space="preserve">, B., &amp; Whyte, J. (2009), Fine, G. A. (1992), Grand, S. (2016), Islam, G., </w:t>
            </w:r>
            <w:proofErr w:type="spellStart"/>
            <w:r w:rsidRPr="00A05824">
              <w:rPr>
                <w:rFonts w:cstheme="minorHAnsi"/>
                <w:sz w:val="20"/>
                <w:szCs w:val="20"/>
                <w:lang w:val="en-GB"/>
              </w:rPr>
              <w:t>Endrissat</w:t>
            </w:r>
            <w:proofErr w:type="spellEnd"/>
            <w:r w:rsidRPr="00A05824">
              <w:rPr>
                <w:rFonts w:cstheme="minorHAnsi"/>
                <w:sz w:val="20"/>
                <w:szCs w:val="20"/>
                <w:lang w:val="en-GB"/>
              </w:rPr>
              <w:t xml:space="preserve">, N., &amp; </w:t>
            </w:r>
            <w:proofErr w:type="spellStart"/>
            <w:r w:rsidRPr="00A05824">
              <w:rPr>
                <w:rFonts w:cstheme="minorHAnsi"/>
                <w:sz w:val="20"/>
                <w:szCs w:val="20"/>
                <w:lang w:val="en-GB"/>
              </w:rPr>
              <w:t>Noppeney</w:t>
            </w:r>
            <w:proofErr w:type="spellEnd"/>
            <w:r w:rsidRPr="00A05824">
              <w:rPr>
                <w:rFonts w:cstheme="minorHAnsi"/>
                <w:sz w:val="20"/>
                <w:szCs w:val="20"/>
                <w:lang w:val="en-GB"/>
              </w:rPr>
              <w:t xml:space="preserve">, C. (2016), Jørgensen, L., &amp; Holt, R. (2019), Koch, J., Wenzel, M., Senf, N. N., &amp; </w:t>
            </w:r>
            <w:proofErr w:type="spellStart"/>
            <w:r w:rsidRPr="00A05824">
              <w:rPr>
                <w:rFonts w:cstheme="minorHAnsi"/>
                <w:sz w:val="20"/>
                <w:szCs w:val="20"/>
                <w:lang w:val="en-GB"/>
              </w:rPr>
              <w:t>Maibier</w:t>
            </w:r>
            <w:proofErr w:type="spellEnd"/>
            <w:r w:rsidRPr="00A05824">
              <w:rPr>
                <w:rFonts w:cstheme="minorHAnsi"/>
                <w:sz w:val="20"/>
                <w:szCs w:val="20"/>
                <w:lang w:val="en-GB"/>
              </w:rPr>
              <w:t xml:space="preserve">, C. (2018), Louisgrand, N., &amp; Islam, G. (2020), Michels, C., &amp; Steyaert, C. (2017), </w:t>
            </w:r>
            <w:proofErr w:type="spellStart"/>
            <w:r w:rsidRPr="00A05824">
              <w:rPr>
                <w:rFonts w:cstheme="minorHAnsi"/>
                <w:sz w:val="20"/>
                <w:szCs w:val="20"/>
                <w:lang w:val="en-GB"/>
              </w:rPr>
              <w:t>Michlewski</w:t>
            </w:r>
            <w:proofErr w:type="spellEnd"/>
            <w:r w:rsidRPr="00A05824">
              <w:rPr>
                <w:rFonts w:cstheme="minorHAnsi"/>
                <w:sz w:val="20"/>
                <w:szCs w:val="20"/>
                <w:lang w:val="en-GB"/>
              </w:rPr>
              <w:t xml:space="preserve">, K. (2008), Sagiv, T., Simons, T., &amp; Drori, I. (2020), Scarbrough, H., </w:t>
            </w:r>
            <w:proofErr w:type="spellStart"/>
            <w:r w:rsidRPr="00A05824">
              <w:rPr>
                <w:rFonts w:cstheme="minorHAnsi"/>
                <w:sz w:val="20"/>
                <w:szCs w:val="20"/>
                <w:lang w:val="en-GB"/>
              </w:rPr>
              <w:t>Panourgias</w:t>
            </w:r>
            <w:proofErr w:type="spellEnd"/>
            <w:r w:rsidRPr="00A05824">
              <w:rPr>
                <w:rFonts w:cstheme="minorHAnsi"/>
                <w:sz w:val="20"/>
                <w:szCs w:val="20"/>
                <w:lang w:val="en-GB"/>
              </w:rPr>
              <w:t xml:space="preserve">, N. S., &amp; Nandhakumar, J. (2015), </w:t>
            </w:r>
            <w:proofErr w:type="spellStart"/>
            <w:r w:rsidRPr="00A05824">
              <w:rPr>
                <w:rFonts w:cstheme="minorHAnsi"/>
                <w:sz w:val="20"/>
                <w:szCs w:val="20"/>
                <w:lang w:val="en-GB"/>
              </w:rPr>
              <w:t>Sgourev</w:t>
            </w:r>
            <w:proofErr w:type="spellEnd"/>
            <w:r w:rsidRPr="00A05824">
              <w:rPr>
                <w:rFonts w:cstheme="minorHAnsi"/>
                <w:sz w:val="20"/>
                <w:szCs w:val="20"/>
                <w:lang w:val="en-GB"/>
              </w:rPr>
              <w:t xml:space="preserve">, S. V. (2020), Stephens, J. P. (2020), Stigliani, I., &amp; Ravasi, D. (2012), Stigliani, I., &amp; Ravasi, D. (2018), </w:t>
            </w:r>
            <w:proofErr w:type="spellStart"/>
            <w:r w:rsidRPr="00A05824">
              <w:rPr>
                <w:rFonts w:cstheme="minorHAnsi"/>
                <w:sz w:val="20"/>
                <w:szCs w:val="20"/>
                <w:lang w:val="en-GB"/>
              </w:rPr>
              <w:t>Trébuchet-Breitwiller</w:t>
            </w:r>
            <w:proofErr w:type="spellEnd"/>
            <w:r w:rsidRPr="00A05824">
              <w:rPr>
                <w:rFonts w:cstheme="minorHAnsi"/>
                <w:sz w:val="20"/>
                <w:szCs w:val="20"/>
                <w:lang w:val="en-GB"/>
              </w:rPr>
              <w:t xml:space="preserve">, A. S. (2015), Whyte, J., </w:t>
            </w:r>
            <w:proofErr w:type="spellStart"/>
            <w:r w:rsidRPr="00A05824">
              <w:rPr>
                <w:rFonts w:cstheme="minorHAnsi"/>
                <w:sz w:val="20"/>
                <w:szCs w:val="20"/>
                <w:lang w:val="en-GB"/>
              </w:rPr>
              <w:t>Ewenstein</w:t>
            </w:r>
            <w:proofErr w:type="spellEnd"/>
            <w:r w:rsidRPr="00A05824">
              <w:rPr>
                <w:rFonts w:cstheme="minorHAnsi"/>
                <w:sz w:val="20"/>
                <w:szCs w:val="20"/>
                <w:lang w:val="en-GB"/>
              </w:rPr>
              <w:t xml:space="preserve">, B., Hales, M., &amp; Tidd, J. (2008), </w:t>
            </w:r>
            <w:proofErr w:type="spellStart"/>
            <w:r w:rsidRPr="00A05824">
              <w:rPr>
                <w:rFonts w:cstheme="minorHAnsi"/>
                <w:sz w:val="20"/>
                <w:szCs w:val="20"/>
                <w:lang w:val="en-GB"/>
              </w:rPr>
              <w:t>Yoo</w:t>
            </w:r>
            <w:proofErr w:type="spellEnd"/>
            <w:r w:rsidRPr="00A05824">
              <w:rPr>
                <w:rFonts w:cstheme="minorHAnsi"/>
                <w:sz w:val="20"/>
                <w:szCs w:val="20"/>
                <w:lang w:val="en-GB"/>
              </w:rPr>
              <w:t>, Y., Boland Jr, R. J., &amp; Lyytinen, K. (2006)</w:t>
            </w:r>
          </w:p>
        </w:tc>
      </w:tr>
      <w:tr w:rsidR="00230C04" w:rsidRPr="003327CA" w14:paraId="6C42B903" w14:textId="77777777" w:rsidTr="00A05824">
        <w:tc>
          <w:tcPr>
            <w:tcW w:w="1475" w:type="dxa"/>
            <w:vMerge/>
          </w:tcPr>
          <w:p w14:paraId="2D0399A2" w14:textId="77777777" w:rsidR="00230C04" w:rsidRPr="003327CA" w:rsidRDefault="00230C04" w:rsidP="00230C04">
            <w:pPr>
              <w:pStyle w:val="CommentText"/>
            </w:pPr>
          </w:p>
        </w:tc>
        <w:tc>
          <w:tcPr>
            <w:tcW w:w="1224" w:type="dxa"/>
          </w:tcPr>
          <w:p w14:paraId="7E29959E" w14:textId="77777777" w:rsidR="00230C04" w:rsidRPr="003327CA" w:rsidRDefault="00230C04" w:rsidP="00F34865">
            <w:pPr>
              <w:pStyle w:val="TOC1"/>
            </w:pPr>
            <w:r w:rsidRPr="003327CA">
              <w:t>2.2. Intertwined with organizing</w:t>
            </w:r>
          </w:p>
          <w:p w14:paraId="1C5DD054" w14:textId="5C7C5750" w:rsidR="00230C04" w:rsidRPr="003327CA" w:rsidRDefault="00230C04" w:rsidP="00CA47CE">
            <w:pPr>
              <w:pStyle w:val="TOC3"/>
              <w:framePr w:wrap="around"/>
            </w:pPr>
            <w:r w:rsidRPr="003327CA">
              <w:t xml:space="preserve">(n = </w:t>
            </w:r>
            <w:r w:rsidR="00733BC8">
              <w:t>6</w:t>
            </w:r>
            <w:r w:rsidR="00B26B9C">
              <w:t>3</w:t>
            </w:r>
            <w:r w:rsidRPr="003327CA">
              <w:t>)</w:t>
            </w:r>
          </w:p>
        </w:tc>
        <w:tc>
          <w:tcPr>
            <w:tcW w:w="6306" w:type="dxa"/>
          </w:tcPr>
          <w:p w14:paraId="560DD8CB" w14:textId="2B22E6BF" w:rsidR="00230C04" w:rsidRPr="00733BC8" w:rsidRDefault="00A05824" w:rsidP="00CA47CE">
            <w:pPr>
              <w:pStyle w:val="TOC3"/>
              <w:framePr w:wrap="around"/>
              <w:rPr>
                <w:lang w:val="en-GB"/>
              </w:rPr>
            </w:pPr>
            <w:r w:rsidRPr="00A05824">
              <w:rPr>
                <w:rFonts w:hint="eastAsia"/>
                <w:lang w:val="en-GB"/>
              </w:rPr>
              <w:t xml:space="preserve">Alexandersson, A., &amp; </w:t>
            </w:r>
            <w:proofErr w:type="spellStart"/>
            <w:r w:rsidRPr="00A05824">
              <w:rPr>
                <w:rFonts w:hint="eastAsia"/>
                <w:lang w:val="en-GB"/>
              </w:rPr>
              <w:t>Kalonaityte</w:t>
            </w:r>
            <w:proofErr w:type="spellEnd"/>
            <w:r w:rsidRPr="00A05824">
              <w:rPr>
                <w:rFonts w:hint="eastAsia"/>
                <w:lang w:val="en-GB"/>
              </w:rPr>
              <w:t>, V. (2018), Bapuji, H., Hora, M., Saeed, A., &amp; Turner, S. (2019), Barnard, A. V. (2016), Barry, D., &amp; Rerup, C. (2006), Beaton, E. E., DeJordy, R., &amp; Foster, P. (2020), Bell, E., &amp; Vachhani, S. J. (2020), Biehl</w:t>
            </w:r>
            <w:r w:rsidRPr="00A05824">
              <w:rPr>
                <w:rFonts w:hint="eastAsia"/>
                <w:lang w:val="en-GB"/>
              </w:rPr>
              <w:t>‐</w:t>
            </w:r>
            <w:r w:rsidRPr="00A05824">
              <w:rPr>
                <w:rFonts w:hint="eastAsia"/>
                <w:lang w:val="en-GB"/>
              </w:rPr>
              <w:t>Missal, B. (</w:t>
            </w:r>
            <w:r w:rsidRPr="00A05824">
              <w:rPr>
                <w:lang w:val="en-GB"/>
              </w:rPr>
              <w:t xml:space="preserve">2011), Blanchet, V. (2018), Brown, A., Greig, G., &amp; Ferraro, E. (2016), Brown, S. D., </w:t>
            </w:r>
            <w:proofErr w:type="spellStart"/>
            <w:r w:rsidRPr="00A05824">
              <w:rPr>
                <w:lang w:val="en-GB"/>
              </w:rPr>
              <w:t>Kanyeredzi</w:t>
            </w:r>
            <w:proofErr w:type="spellEnd"/>
            <w:r w:rsidRPr="00A05824">
              <w:rPr>
                <w:lang w:val="en-GB"/>
              </w:rPr>
              <w:t xml:space="preserve">, A., McGrath, L., Reavey, P., &amp; Tucker, I. (2020), </w:t>
            </w:r>
            <w:proofErr w:type="spellStart"/>
            <w:r w:rsidRPr="00A05824">
              <w:rPr>
                <w:lang w:val="en-GB"/>
              </w:rPr>
              <w:t>Colombero</w:t>
            </w:r>
            <w:proofErr w:type="spellEnd"/>
            <w:r w:rsidRPr="00A05824">
              <w:rPr>
                <w:lang w:val="en-GB"/>
              </w:rPr>
              <w:t xml:space="preserve">, S., &amp; Boxenbaum, E. (2019), Cook, S. D., &amp; Yanow, D. (1993), </w:t>
            </w:r>
            <w:proofErr w:type="spellStart"/>
            <w:r w:rsidRPr="00A05824">
              <w:rPr>
                <w:lang w:val="en-GB"/>
              </w:rPr>
              <w:t>Courpasson</w:t>
            </w:r>
            <w:proofErr w:type="spellEnd"/>
            <w:r w:rsidRPr="00A05824">
              <w:rPr>
                <w:lang w:val="en-GB"/>
              </w:rPr>
              <w:t xml:space="preserve">, D., &amp; </w:t>
            </w:r>
            <w:proofErr w:type="spellStart"/>
            <w:r w:rsidRPr="00A05824">
              <w:rPr>
                <w:lang w:val="en-GB"/>
              </w:rPr>
              <w:t>Monties</w:t>
            </w:r>
            <w:proofErr w:type="spellEnd"/>
            <w:r w:rsidRPr="00A05824">
              <w:rPr>
                <w:lang w:val="en-GB"/>
              </w:rPr>
              <w:t xml:space="preserve">, V. (2017), Crawford, B., </w:t>
            </w:r>
            <w:proofErr w:type="spellStart"/>
            <w:r w:rsidRPr="00A05824">
              <w:rPr>
                <w:lang w:val="en-GB"/>
              </w:rPr>
              <w:t>Coraiola</w:t>
            </w:r>
            <w:proofErr w:type="spellEnd"/>
            <w:r w:rsidRPr="00A05824">
              <w:rPr>
                <w:lang w:val="en-GB"/>
              </w:rPr>
              <w:t xml:space="preserve">, D. M., &amp; Dacin, M. T. (2020), </w:t>
            </w:r>
            <w:proofErr w:type="spellStart"/>
            <w:r w:rsidRPr="00A05824">
              <w:rPr>
                <w:lang w:val="en-GB"/>
              </w:rPr>
              <w:t>D’Enbeau</w:t>
            </w:r>
            <w:proofErr w:type="spellEnd"/>
            <w:r w:rsidRPr="00A05824">
              <w:rPr>
                <w:lang w:val="en-GB"/>
              </w:rPr>
              <w:t xml:space="preserve">, S., &amp; </w:t>
            </w:r>
            <w:proofErr w:type="spellStart"/>
            <w:r w:rsidRPr="00A05824">
              <w:rPr>
                <w:lang w:val="en-GB"/>
              </w:rPr>
              <w:t>Buzzanell</w:t>
            </w:r>
            <w:proofErr w:type="spellEnd"/>
            <w:r w:rsidRPr="00A05824">
              <w:rPr>
                <w:lang w:val="en-GB"/>
              </w:rPr>
              <w:t xml:space="preserve">, P. M. (2013), Dalpiaz, E., Rindova, V., &amp; Ravasi, D. (2016), Davison, J. (2014), De </w:t>
            </w:r>
            <w:proofErr w:type="spellStart"/>
            <w:r w:rsidRPr="00A05824">
              <w:rPr>
                <w:lang w:val="en-GB"/>
              </w:rPr>
              <w:t>Vaujany</w:t>
            </w:r>
            <w:proofErr w:type="spellEnd"/>
            <w:r w:rsidRPr="00A05824">
              <w:rPr>
                <w:lang w:val="en-GB"/>
              </w:rPr>
              <w:t xml:space="preserve">, F. X., &amp; Vaast, E. (2014), </w:t>
            </w:r>
            <w:proofErr w:type="spellStart"/>
            <w:r w:rsidRPr="00A05824">
              <w:rPr>
                <w:lang w:val="en-GB"/>
              </w:rPr>
              <w:t>Delmestri</w:t>
            </w:r>
            <w:proofErr w:type="spellEnd"/>
            <w:r w:rsidRPr="00A05824">
              <w:rPr>
                <w:lang w:val="en-GB"/>
              </w:rPr>
              <w:t xml:space="preserve">, G., &amp; Greenwood, R. (2016), Demetry, D. (2019), Di Domenico, M., &amp; Fleming, P. (2009), Dutton, J. E., &amp; </w:t>
            </w:r>
            <w:proofErr w:type="spellStart"/>
            <w:r w:rsidRPr="00A05824">
              <w:rPr>
                <w:lang w:val="en-GB"/>
              </w:rPr>
              <w:t>Dukerich</w:t>
            </w:r>
            <w:proofErr w:type="spellEnd"/>
            <w:r w:rsidRPr="00A05824">
              <w:rPr>
                <w:lang w:val="en-GB"/>
              </w:rPr>
              <w:t xml:space="preserve">, J. M. (1991), Edwards, G., Hawkins, B., &amp; </w:t>
            </w:r>
            <w:proofErr w:type="spellStart"/>
            <w:r w:rsidRPr="00A05824">
              <w:rPr>
                <w:lang w:val="en-GB"/>
              </w:rPr>
              <w:t>Schedlitzki</w:t>
            </w:r>
            <w:proofErr w:type="spellEnd"/>
            <w:r w:rsidRPr="00A05824">
              <w:rPr>
                <w:lang w:val="en-GB"/>
              </w:rPr>
              <w:t xml:space="preserve">, D. (2019), Groleau, C., Demers, C., Lalancette, M., &amp; Barros, M. (2012), Guerrier, Y., &amp; Adib, A. (2003), Hancock, P. (2020), Hancock, P., &amp; Tyler, M. (2000), Hancock, P., Sullivan, K., &amp; Tyler, M. (2015), Hawkins, B. (2015), Helms, W. S., &amp; Patterson, K. D. (2014), </w:t>
            </w:r>
            <w:proofErr w:type="spellStart"/>
            <w:r w:rsidRPr="00A05824">
              <w:rPr>
                <w:lang w:val="en-GB"/>
              </w:rPr>
              <w:t>Höllerer</w:t>
            </w:r>
            <w:proofErr w:type="spellEnd"/>
            <w:r w:rsidRPr="00A05824">
              <w:rPr>
                <w:lang w:val="en-GB"/>
              </w:rPr>
              <w:t xml:space="preserve">, M. A., </w:t>
            </w:r>
            <w:proofErr w:type="spellStart"/>
            <w:r w:rsidRPr="00A05824">
              <w:rPr>
                <w:lang w:val="en-GB"/>
              </w:rPr>
              <w:t>Jancsary</w:t>
            </w:r>
            <w:proofErr w:type="spellEnd"/>
            <w:r w:rsidRPr="00A05824">
              <w:rPr>
                <w:lang w:val="en-GB"/>
              </w:rPr>
              <w:t xml:space="preserve">, D., &amp; </w:t>
            </w:r>
            <w:proofErr w:type="spellStart"/>
            <w:r w:rsidRPr="00A05824">
              <w:rPr>
                <w:lang w:val="en-GB"/>
              </w:rPr>
              <w:t>Grafström</w:t>
            </w:r>
            <w:proofErr w:type="spellEnd"/>
            <w:r w:rsidRPr="00A05824">
              <w:rPr>
                <w:lang w:val="en-GB"/>
              </w:rPr>
              <w:t xml:space="preserve">, M. (2018), </w:t>
            </w:r>
            <w:proofErr w:type="spellStart"/>
            <w:r w:rsidRPr="00A05824">
              <w:rPr>
                <w:lang w:val="en-GB"/>
              </w:rPr>
              <w:t>Höllerer</w:t>
            </w:r>
            <w:proofErr w:type="spellEnd"/>
            <w:r w:rsidRPr="00A05824">
              <w:rPr>
                <w:lang w:val="en-GB"/>
              </w:rPr>
              <w:t xml:space="preserve">, M. A., </w:t>
            </w:r>
            <w:proofErr w:type="spellStart"/>
            <w:r w:rsidRPr="00A05824">
              <w:rPr>
                <w:lang w:val="en-GB"/>
              </w:rPr>
              <w:t>Jancsary</w:t>
            </w:r>
            <w:proofErr w:type="spellEnd"/>
            <w:r w:rsidRPr="00A05824">
              <w:rPr>
                <w:lang w:val="en-GB"/>
              </w:rPr>
              <w:t xml:space="preserve">, D., Meyer, R. E., &amp; Vettori, O. (2013), Jones, C., &amp; Massa, F. G. (2013), </w:t>
            </w:r>
            <w:proofErr w:type="spellStart"/>
            <w:r w:rsidRPr="00A05824">
              <w:rPr>
                <w:lang w:val="en-GB"/>
              </w:rPr>
              <w:t>Kachtan</w:t>
            </w:r>
            <w:proofErr w:type="spellEnd"/>
            <w:r w:rsidRPr="00A05824">
              <w:rPr>
                <w:lang w:val="en-GB"/>
              </w:rPr>
              <w:t xml:space="preserve">, D., &amp; Wasserman, V. (2015), </w:t>
            </w:r>
            <w:proofErr w:type="spellStart"/>
            <w:r w:rsidRPr="00A05824">
              <w:rPr>
                <w:lang w:val="en-GB"/>
              </w:rPr>
              <w:t>Kamoche</w:t>
            </w:r>
            <w:proofErr w:type="spellEnd"/>
            <w:r w:rsidRPr="00A05824">
              <w:rPr>
                <w:lang w:val="en-GB"/>
              </w:rPr>
              <w:t xml:space="preserve">, K., &amp; Maguire, K. (2011), Katila, S., </w:t>
            </w:r>
            <w:proofErr w:type="spellStart"/>
            <w:r w:rsidRPr="00A05824">
              <w:rPr>
                <w:lang w:val="en-GB"/>
              </w:rPr>
              <w:t>Kuismin</w:t>
            </w:r>
            <w:proofErr w:type="spellEnd"/>
            <w:r w:rsidRPr="00A05824">
              <w:rPr>
                <w:lang w:val="en-GB"/>
              </w:rPr>
              <w:t xml:space="preserve">, A., &amp; Valtonen, A. (2020), Kornberger, M., &amp; Clegg, S. (2011), Landri, P. (2007), Lee, M., Ramus, T., &amp; Vaccaro, A. (2018), Mack, K. S. (2007), Marotto, M., Roos, J., &amp; Victor, B. (2007), Marsh, D., &amp; Sliwa, M. (2021), Martin, P. Y. (2002), Massa, F. G., Helms, W. S., Voronov, M., &amp; Wang, L. (2017), Mauksch, S. (2017), McDonnell, T. E. (2010), Mears, A. (2015), Meziani, N., &amp; </w:t>
            </w:r>
            <w:proofErr w:type="spellStart"/>
            <w:r w:rsidRPr="00A05824">
              <w:rPr>
                <w:lang w:val="en-GB"/>
              </w:rPr>
              <w:t>Cabantous</w:t>
            </w:r>
            <w:proofErr w:type="spellEnd"/>
            <w:r w:rsidRPr="00A05824">
              <w:rPr>
                <w:lang w:val="en-GB"/>
              </w:rPr>
              <w:t xml:space="preserve">, L. (2020), Muhr, S. L., &amp; Rehn, A. (2014), </w:t>
            </w:r>
            <w:proofErr w:type="spellStart"/>
            <w:r w:rsidRPr="00A05824">
              <w:rPr>
                <w:lang w:val="en-GB"/>
              </w:rPr>
              <w:t>Pitsis</w:t>
            </w:r>
            <w:proofErr w:type="spellEnd"/>
            <w:r w:rsidRPr="00A05824">
              <w:rPr>
                <w:lang w:val="en-GB"/>
              </w:rPr>
              <w:t xml:space="preserve">, T. S., Clegg, S. R., </w:t>
            </w:r>
            <w:proofErr w:type="spellStart"/>
            <w:r w:rsidRPr="00A05824">
              <w:rPr>
                <w:lang w:val="en-GB"/>
              </w:rPr>
              <w:t>Marosszeky</w:t>
            </w:r>
            <w:proofErr w:type="spellEnd"/>
            <w:r w:rsidRPr="00A05824">
              <w:rPr>
                <w:lang w:val="en-GB"/>
              </w:rPr>
              <w:t xml:space="preserve">, M., &amp; Rura-Polley, T. (2003), </w:t>
            </w:r>
            <w:proofErr w:type="spellStart"/>
            <w:r w:rsidRPr="00A05824">
              <w:rPr>
                <w:lang w:val="en-GB"/>
              </w:rPr>
              <w:t>Poldner</w:t>
            </w:r>
            <w:proofErr w:type="spellEnd"/>
            <w:r w:rsidRPr="00A05824">
              <w:rPr>
                <w:lang w:val="en-GB"/>
              </w:rPr>
              <w:t xml:space="preserve">, K., </w:t>
            </w:r>
            <w:proofErr w:type="spellStart"/>
            <w:r w:rsidRPr="00A05824">
              <w:rPr>
                <w:lang w:val="en-GB"/>
              </w:rPr>
              <w:t>Branzei</w:t>
            </w:r>
            <w:proofErr w:type="spellEnd"/>
            <w:r w:rsidRPr="00A05824">
              <w:rPr>
                <w:lang w:val="en-GB"/>
              </w:rPr>
              <w:t xml:space="preserve">, O., &amp; Steyaert, C. (2019), Pollock, N., &amp; </w:t>
            </w:r>
            <w:proofErr w:type="spellStart"/>
            <w:r w:rsidRPr="00A05824">
              <w:rPr>
                <w:lang w:val="en-GB"/>
              </w:rPr>
              <w:t>D’Adderio</w:t>
            </w:r>
            <w:proofErr w:type="spellEnd"/>
            <w:r w:rsidRPr="00A05824">
              <w:rPr>
                <w:lang w:val="en-GB"/>
              </w:rPr>
              <w:t xml:space="preserve">, L. (2012), Ravasi, D., Rindova, V., &amp; Stigliani, I. (2019), Riach, K., &amp; Warren, S. (2015), Shrivastava, P., &amp; Ivanova, O. (2015), Slavich, B., </w:t>
            </w:r>
            <w:proofErr w:type="spellStart"/>
            <w:r w:rsidRPr="00A05824">
              <w:rPr>
                <w:lang w:val="en-GB"/>
              </w:rPr>
              <w:t>Svejenova</w:t>
            </w:r>
            <w:proofErr w:type="spellEnd"/>
            <w:r w:rsidRPr="00A05824">
              <w:rPr>
                <w:lang w:val="en-GB"/>
              </w:rPr>
              <w:t xml:space="preserve">, S., </w:t>
            </w:r>
            <w:proofErr w:type="spellStart"/>
            <w:r w:rsidRPr="00A05824">
              <w:rPr>
                <w:lang w:val="en-GB"/>
              </w:rPr>
              <w:t>Opazo</w:t>
            </w:r>
            <w:proofErr w:type="spellEnd"/>
            <w:r w:rsidRPr="00A05824">
              <w:rPr>
                <w:lang w:val="en-GB"/>
              </w:rPr>
              <w:t xml:space="preserve">, M. P., &amp; </w:t>
            </w:r>
            <w:proofErr w:type="spellStart"/>
            <w:r w:rsidRPr="00A05824">
              <w:rPr>
                <w:lang w:val="en-GB"/>
              </w:rPr>
              <w:t>Patriotta</w:t>
            </w:r>
            <w:proofErr w:type="spellEnd"/>
            <w:r w:rsidRPr="00A05824">
              <w:rPr>
                <w:lang w:val="en-GB"/>
              </w:rPr>
              <w:t xml:space="preserve">, G. (2020), Taylor, S. S. (2013), Thompson, P., Warhurst, C., &amp; Callaghan, G. (2001), Tracey, P., Dalpiaz, E., &amp; Phillips, N. (2018), Tyler, M., &amp; Cohen, L. (2010), </w:t>
            </w:r>
            <w:proofErr w:type="spellStart"/>
            <w:r w:rsidRPr="00A05824">
              <w:rPr>
                <w:lang w:val="en-GB"/>
              </w:rPr>
              <w:t>Vinnari</w:t>
            </w:r>
            <w:proofErr w:type="spellEnd"/>
            <w:r w:rsidRPr="00A05824">
              <w:rPr>
                <w:lang w:val="en-GB"/>
              </w:rPr>
              <w:t xml:space="preserve">, E., &amp; Laine, M. (2017), Voronov, M., De Clercq, D., &amp; </w:t>
            </w:r>
            <w:proofErr w:type="spellStart"/>
            <w:r w:rsidRPr="00A05824">
              <w:rPr>
                <w:lang w:val="en-GB"/>
              </w:rPr>
              <w:t>Hinings</w:t>
            </w:r>
            <w:proofErr w:type="spellEnd"/>
            <w:r w:rsidRPr="00A05824">
              <w:rPr>
                <w:lang w:val="en-GB"/>
              </w:rPr>
              <w:t>, C. R. (2013), Wasserman, V., &amp; Frenkel, M. (2011)</w:t>
            </w:r>
          </w:p>
        </w:tc>
      </w:tr>
      <w:tr w:rsidR="00230C04" w:rsidRPr="003327CA" w14:paraId="31FE79D8" w14:textId="77777777" w:rsidTr="00A05824">
        <w:tc>
          <w:tcPr>
            <w:tcW w:w="1475" w:type="dxa"/>
          </w:tcPr>
          <w:p w14:paraId="56C09D0D" w14:textId="6DD6C36F" w:rsidR="00230C04" w:rsidRPr="003327CA" w:rsidRDefault="00230C04" w:rsidP="00F34865">
            <w:pPr>
              <w:pStyle w:val="TOC1"/>
            </w:pPr>
            <w:r w:rsidRPr="003327CA">
              <w:t xml:space="preserve">3. </w:t>
            </w:r>
            <w:r w:rsidR="00DF29F6" w:rsidRPr="003327CA">
              <w:t>OPEN-ENDED</w:t>
            </w:r>
            <w:r w:rsidRPr="003327CA">
              <w:t xml:space="preserve"> OUTCOME</w:t>
            </w:r>
          </w:p>
          <w:p w14:paraId="3655EA65" w14:textId="7F02988A" w:rsidR="00230C04" w:rsidRPr="003327CA" w:rsidRDefault="00230C04" w:rsidP="00CA47CE">
            <w:pPr>
              <w:pStyle w:val="TOC3"/>
              <w:framePr w:wrap="around"/>
            </w:pPr>
            <w:r w:rsidRPr="003327CA">
              <w:t>(n = 1</w:t>
            </w:r>
            <w:r w:rsidR="00A05824">
              <w:t>7</w:t>
            </w:r>
            <w:r w:rsidRPr="003327CA">
              <w:t>)</w:t>
            </w:r>
          </w:p>
        </w:tc>
        <w:tc>
          <w:tcPr>
            <w:tcW w:w="1224" w:type="dxa"/>
          </w:tcPr>
          <w:p w14:paraId="190DE309" w14:textId="77777777" w:rsidR="00230C04" w:rsidRPr="003327CA" w:rsidRDefault="00230C04" w:rsidP="00F34865">
            <w:pPr>
              <w:pStyle w:val="TOC1"/>
            </w:pPr>
            <w:r w:rsidRPr="003327CA">
              <w:t>3.1. Experience</w:t>
            </w:r>
          </w:p>
          <w:p w14:paraId="44CB888A" w14:textId="56C617E4" w:rsidR="00230C04" w:rsidRPr="003327CA" w:rsidRDefault="00230C04" w:rsidP="00CA47CE">
            <w:pPr>
              <w:pStyle w:val="TOC3"/>
              <w:framePr w:wrap="around"/>
            </w:pPr>
            <w:r w:rsidRPr="003327CA">
              <w:t>(n = 1</w:t>
            </w:r>
            <w:r w:rsidR="00A05824">
              <w:t>7</w:t>
            </w:r>
            <w:r w:rsidRPr="003327CA">
              <w:t>)</w:t>
            </w:r>
          </w:p>
        </w:tc>
        <w:tc>
          <w:tcPr>
            <w:tcW w:w="6306" w:type="dxa"/>
          </w:tcPr>
          <w:p w14:paraId="4F41FFC8" w14:textId="028CCED6" w:rsidR="00230C04" w:rsidRPr="00F82810" w:rsidRDefault="00A05824" w:rsidP="00CA47CE">
            <w:pPr>
              <w:pStyle w:val="TOC3"/>
              <w:framePr w:wrap="around"/>
              <w:rPr>
                <w:lang w:val="en-GB"/>
              </w:rPr>
            </w:pPr>
            <w:proofErr w:type="spellStart"/>
            <w:r w:rsidRPr="00A05824">
              <w:rPr>
                <w:lang w:val="en-GB"/>
              </w:rPr>
              <w:t>Beyes</w:t>
            </w:r>
            <w:proofErr w:type="spellEnd"/>
            <w:r w:rsidRPr="00A05824">
              <w:rPr>
                <w:lang w:val="en-GB"/>
              </w:rPr>
              <w:t xml:space="preserve">, T., &amp; Steyaert, C. (2013), Brown, A. D., &amp; Humphreys, M. (2006), Brown, S. D., </w:t>
            </w:r>
            <w:proofErr w:type="spellStart"/>
            <w:r w:rsidRPr="00A05824">
              <w:rPr>
                <w:lang w:val="en-GB"/>
              </w:rPr>
              <w:t>Kanyeredzi</w:t>
            </w:r>
            <w:proofErr w:type="spellEnd"/>
            <w:r w:rsidRPr="00A05824">
              <w:rPr>
                <w:lang w:val="en-GB"/>
              </w:rPr>
              <w:t xml:space="preserve">, A., McGrath, L., Reavey, P., &amp; Tucker, I. (2020), De Molli, F., Mengis, J., &amp; van </w:t>
            </w:r>
            <w:proofErr w:type="spellStart"/>
            <w:r w:rsidRPr="00A05824">
              <w:rPr>
                <w:lang w:val="en-GB"/>
              </w:rPr>
              <w:t>Marrewijk</w:t>
            </w:r>
            <w:proofErr w:type="spellEnd"/>
            <w:r w:rsidRPr="00A05824">
              <w:rPr>
                <w:lang w:val="en-GB"/>
              </w:rPr>
              <w:t xml:space="preserve">, A. (2020), Marsh, D., &amp; Sliwa, M. (2021), Martin, P. Y. (2002), Mauksch, S. (2017), Michels, C., &amp; Steyaert, C. (2017), Nash, L. (2020), Pelzer, P. (2002), Riach, K., &amp; Warren, S. (2015), Skoglund, A., &amp; Holt, R. (2020), Taylor, S. S. (2013), </w:t>
            </w:r>
            <w:proofErr w:type="spellStart"/>
            <w:r w:rsidRPr="00A05824">
              <w:rPr>
                <w:lang w:val="en-GB"/>
              </w:rPr>
              <w:t>Trébuchet-Breitwiller</w:t>
            </w:r>
            <w:proofErr w:type="spellEnd"/>
            <w:r w:rsidRPr="00A05824">
              <w:rPr>
                <w:lang w:val="en-GB"/>
              </w:rPr>
              <w:t xml:space="preserve">, A. S. (2015), Tyler, M. (2011), Tyler, M., &amp; Cohen, L. (2010), van </w:t>
            </w:r>
            <w:proofErr w:type="spellStart"/>
            <w:r w:rsidRPr="00A05824">
              <w:rPr>
                <w:lang w:val="en-GB"/>
              </w:rPr>
              <w:t>Marrewijk</w:t>
            </w:r>
            <w:proofErr w:type="spellEnd"/>
            <w:r w:rsidRPr="00A05824">
              <w:rPr>
                <w:lang w:val="en-GB"/>
              </w:rPr>
              <w:t>, A. (2010)</w:t>
            </w:r>
          </w:p>
        </w:tc>
      </w:tr>
    </w:tbl>
    <w:p w14:paraId="0590716F" w14:textId="187EA979" w:rsidR="00BE1FEC" w:rsidRDefault="00BE1FEC">
      <w:pPr>
        <w:autoSpaceDE/>
        <w:autoSpaceDN/>
        <w:adjustRightInd/>
        <w:spacing w:line="240" w:lineRule="auto"/>
        <w:ind w:firstLine="0"/>
        <w:jc w:val="left"/>
      </w:pPr>
    </w:p>
    <w:p w14:paraId="4E383F3A" w14:textId="77777777" w:rsidR="00A05824" w:rsidRPr="003327CA" w:rsidRDefault="00A05824">
      <w:pPr>
        <w:autoSpaceDE/>
        <w:autoSpaceDN/>
        <w:adjustRightInd/>
        <w:spacing w:line="240" w:lineRule="auto"/>
        <w:ind w:firstLine="0"/>
        <w:jc w:val="left"/>
      </w:pPr>
    </w:p>
    <w:p w14:paraId="55BA3D1C" w14:textId="77777777" w:rsidR="001B5681" w:rsidRDefault="001B5681">
      <w:pPr>
        <w:autoSpaceDE/>
        <w:autoSpaceDN/>
        <w:adjustRightInd/>
        <w:spacing w:line="240" w:lineRule="auto"/>
        <w:ind w:firstLine="0"/>
        <w:jc w:val="left"/>
        <w:rPr>
          <w:b/>
          <w:bCs/>
        </w:rPr>
      </w:pPr>
      <w:r>
        <w:br w:type="page"/>
      </w:r>
    </w:p>
    <w:p w14:paraId="0A7B7EF4" w14:textId="64316345" w:rsidR="00ED0BDE" w:rsidRPr="003327CA" w:rsidRDefault="00BE1FEC" w:rsidP="00866114">
      <w:pPr>
        <w:pStyle w:val="Caption"/>
      </w:pPr>
      <w:r w:rsidRPr="003327CA">
        <w:lastRenderedPageBreak/>
        <w:t>TABLE 2: NON-EMPIRICAL ARTICLES AND BOOKS</w:t>
      </w:r>
    </w:p>
    <w:tbl>
      <w:tblPr>
        <w:tblW w:w="9005" w:type="dxa"/>
        <w:tblInd w:w="-5" w:type="dxa"/>
        <w:tblCellMar>
          <w:top w:w="57" w:type="dxa"/>
          <w:left w:w="57" w:type="dxa"/>
          <w:bottom w:w="57" w:type="dxa"/>
          <w:right w:w="57" w:type="dxa"/>
        </w:tblCellMar>
        <w:tblLook w:val="04A0" w:firstRow="1" w:lastRow="0" w:firstColumn="1" w:lastColumn="0" w:noHBand="0" w:noVBand="1"/>
      </w:tblPr>
      <w:tblGrid>
        <w:gridCol w:w="1625"/>
        <w:gridCol w:w="7380"/>
      </w:tblGrid>
      <w:tr w:rsidR="00CA47CE" w:rsidRPr="003327CA" w14:paraId="065ABB6F" w14:textId="77777777" w:rsidTr="00547CE3">
        <w:tc>
          <w:tcPr>
            <w:tcW w:w="1625" w:type="dxa"/>
            <w:shd w:val="clear" w:color="auto" w:fill="D9D9D9" w:themeFill="background1" w:themeFillShade="D9"/>
          </w:tcPr>
          <w:p w14:paraId="39DEE752" w14:textId="77777777" w:rsidR="00CA47CE" w:rsidRPr="003327CA" w:rsidRDefault="00CA47CE" w:rsidP="00F34865">
            <w:pPr>
              <w:pStyle w:val="TOC1"/>
            </w:pPr>
            <w:r w:rsidRPr="003327CA">
              <w:t>TYPOLOGY</w:t>
            </w:r>
          </w:p>
        </w:tc>
        <w:tc>
          <w:tcPr>
            <w:tcW w:w="7380" w:type="dxa"/>
            <w:shd w:val="clear" w:color="auto" w:fill="D9D9D9" w:themeFill="background1" w:themeFillShade="D9"/>
          </w:tcPr>
          <w:p w14:paraId="375D0377" w14:textId="77777777" w:rsidR="00CA47CE" w:rsidRPr="003327CA" w:rsidRDefault="00CA47CE" w:rsidP="00F34865">
            <w:pPr>
              <w:pStyle w:val="TOC1"/>
            </w:pPr>
            <w:r w:rsidRPr="003327CA">
              <w:t>TITLES</w:t>
            </w:r>
          </w:p>
        </w:tc>
      </w:tr>
      <w:tr w:rsidR="00CA47CE" w:rsidRPr="003327CA" w14:paraId="50FC5CB9" w14:textId="77777777" w:rsidTr="00547CE3">
        <w:tc>
          <w:tcPr>
            <w:tcW w:w="1625" w:type="dxa"/>
          </w:tcPr>
          <w:p w14:paraId="61D54493" w14:textId="77777777" w:rsidR="00CA47CE" w:rsidRPr="003327CA" w:rsidRDefault="00CA47CE" w:rsidP="002E1C4A">
            <w:pPr>
              <w:pStyle w:val="TOC1"/>
            </w:pPr>
            <w:r w:rsidRPr="003327CA">
              <w:t>Conceptual papers, book chapters and essays</w:t>
            </w:r>
          </w:p>
        </w:tc>
        <w:tc>
          <w:tcPr>
            <w:tcW w:w="7380" w:type="dxa"/>
          </w:tcPr>
          <w:p w14:paraId="4DB49E88" w14:textId="77777777" w:rsidR="00CA47CE" w:rsidRPr="003327CA" w:rsidRDefault="00CA47CE" w:rsidP="00CA47CE">
            <w:pPr>
              <w:pStyle w:val="TOC3"/>
              <w:framePr w:wrap="around"/>
            </w:pPr>
            <w:proofErr w:type="spellStart"/>
            <w:r w:rsidRPr="003327CA">
              <w:t>Beyes</w:t>
            </w:r>
            <w:proofErr w:type="spellEnd"/>
            <w:r w:rsidRPr="003327CA">
              <w:t xml:space="preserve">, T. (2017). </w:t>
            </w:r>
            <w:proofErr w:type="spellStart"/>
            <w:r w:rsidRPr="003327CA">
              <w:t>Colour</w:t>
            </w:r>
            <w:proofErr w:type="spellEnd"/>
            <w:r w:rsidRPr="003327CA">
              <w:t xml:space="preserve"> and organization studies. </w:t>
            </w:r>
            <w:r w:rsidRPr="003327CA">
              <w:rPr>
                <w:i/>
                <w:iCs/>
              </w:rPr>
              <w:t>Organization Studies</w:t>
            </w:r>
            <w:r w:rsidRPr="003327CA">
              <w:t>, 38(10), 1467-1482.</w:t>
            </w:r>
          </w:p>
          <w:p w14:paraId="2532AD29" w14:textId="77777777" w:rsidR="00CA47CE" w:rsidRPr="003327CA" w:rsidRDefault="00CA47CE" w:rsidP="00CA47CE">
            <w:pPr>
              <w:pStyle w:val="TOC3"/>
              <w:framePr w:wrap="around"/>
            </w:pPr>
            <w:proofErr w:type="spellStart"/>
            <w:r w:rsidRPr="003327CA">
              <w:t>Beyes</w:t>
            </w:r>
            <w:proofErr w:type="spellEnd"/>
            <w:r w:rsidRPr="003327CA">
              <w:t xml:space="preserve">, T., &amp; Holt, R. (2020). The Topographical Imagination: Space and organization theory. </w:t>
            </w:r>
            <w:r w:rsidRPr="003327CA">
              <w:rPr>
                <w:i/>
                <w:iCs/>
              </w:rPr>
              <w:t>Organization Theory</w:t>
            </w:r>
            <w:r w:rsidRPr="003327CA">
              <w:t>, 1(2), 2631787720913880.</w:t>
            </w:r>
          </w:p>
          <w:p w14:paraId="2429CAFF" w14:textId="77777777" w:rsidR="00CA47CE" w:rsidRPr="003327CA" w:rsidRDefault="00CA47CE" w:rsidP="00CA47CE">
            <w:pPr>
              <w:pStyle w:val="TOC3"/>
              <w:framePr w:wrap="around"/>
            </w:pPr>
            <w:r w:rsidRPr="003327CA">
              <w:t xml:space="preserve">Bloch, P. H. (1995). Seeking the ideal form: Product design and consumer response. </w:t>
            </w:r>
            <w:r w:rsidRPr="003327CA">
              <w:rPr>
                <w:i/>
                <w:iCs/>
              </w:rPr>
              <w:t>Journal of Marketing</w:t>
            </w:r>
            <w:r w:rsidRPr="003327CA">
              <w:t>, 59(3), 16-29.</w:t>
            </w:r>
          </w:p>
          <w:p w14:paraId="725D6EF4" w14:textId="77777777" w:rsidR="00CA47CE" w:rsidRPr="00DE0CE8" w:rsidRDefault="00CA47CE" w:rsidP="00CA47CE">
            <w:pPr>
              <w:pStyle w:val="TOC3"/>
              <w:framePr w:wrap="around"/>
              <w:rPr>
                <w:lang w:val="it-IT"/>
              </w:rPr>
            </w:pPr>
            <w:r w:rsidRPr="003327CA">
              <w:t xml:space="preserve">Boxenbaum, E., Jones, C., Meyer, R., &amp; </w:t>
            </w:r>
            <w:proofErr w:type="spellStart"/>
            <w:r w:rsidRPr="003327CA">
              <w:t>Velikova</w:t>
            </w:r>
            <w:proofErr w:type="spellEnd"/>
            <w:r w:rsidRPr="003327CA">
              <w:t>, S. S. (2018). Towards an Articulation of the Material and Visual Turn in Organization Studies. </w:t>
            </w:r>
            <w:r w:rsidRPr="00DE0CE8">
              <w:rPr>
                <w:i/>
                <w:iCs/>
                <w:lang w:val="it-IT"/>
              </w:rPr>
              <w:t>Organization Studies</w:t>
            </w:r>
            <w:r w:rsidRPr="00DE0CE8">
              <w:rPr>
                <w:lang w:val="it-IT"/>
              </w:rPr>
              <w:t>, 39(5-6), 597-616.</w:t>
            </w:r>
          </w:p>
          <w:p w14:paraId="05766A13" w14:textId="77777777" w:rsidR="00CA47CE" w:rsidRPr="003327CA" w:rsidRDefault="00CA47CE" w:rsidP="00CA47CE">
            <w:pPr>
              <w:pStyle w:val="TOC3"/>
              <w:framePr w:wrap="around"/>
            </w:pPr>
            <w:r w:rsidRPr="00DE0CE8">
              <w:rPr>
                <w:lang w:val="it-IT"/>
              </w:rPr>
              <w:t xml:space="preserve">Cattani, G., </w:t>
            </w:r>
            <w:proofErr w:type="spellStart"/>
            <w:r w:rsidRPr="00DE0CE8">
              <w:rPr>
                <w:lang w:val="it-IT"/>
              </w:rPr>
              <w:t>Ferriani</w:t>
            </w:r>
            <w:proofErr w:type="spellEnd"/>
            <w:r w:rsidRPr="00DE0CE8">
              <w:rPr>
                <w:lang w:val="it-IT"/>
              </w:rPr>
              <w:t xml:space="preserve">, S., </w:t>
            </w:r>
            <w:proofErr w:type="spellStart"/>
            <w:r w:rsidRPr="00DE0CE8">
              <w:rPr>
                <w:lang w:val="it-IT"/>
              </w:rPr>
              <w:t>Godart</w:t>
            </w:r>
            <w:proofErr w:type="spellEnd"/>
            <w:r w:rsidRPr="00DE0CE8">
              <w:rPr>
                <w:lang w:val="it-IT"/>
              </w:rPr>
              <w:t xml:space="preserve">, F., &amp; </w:t>
            </w:r>
            <w:proofErr w:type="spellStart"/>
            <w:r w:rsidRPr="00DE0CE8">
              <w:rPr>
                <w:lang w:val="it-IT"/>
              </w:rPr>
              <w:t>Sgourev</w:t>
            </w:r>
            <w:proofErr w:type="spellEnd"/>
            <w:r w:rsidRPr="00DE0CE8">
              <w:rPr>
                <w:lang w:val="it-IT"/>
              </w:rPr>
              <w:t xml:space="preserve">, S. V. (2020). </w:t>
            </w:r>
            <w:r w:rsidRPr="003327CA">
              <w:t xml:space="preserve">The Aesthetic Turn in Strategy: Creating Value with Style. In </w:t>
            </w:r>
            <w:r w:rsidRPr="003327CA">
              <w:rPr>
                <w:i/>
                <w:iCs/>
              </w:rPr>
              <w:t>Aesthetics and Style in Strategy</w:t>
            </w:r>
            <w:r w:rsidRPr="003327CA">
              <w:t>. Emerald Publishing Limited.</w:t>
            </w:r>
          </w:p>
          <w:p w14:paraId="2AD00FE1" w14:textId="77777777" w:rsidR="00CA47CE" w:rsidRPr="003327CA" w:rsidRDefault="00CA47CE" w:rsidP="00CA47CE">
            <w:pPr>
              <w:pStyle w:val="TOC3"/>
              <w:framePr w:wrap="around"/>
            </w:pPr>
            <w:r w:rsidRPr="003327CA">
              <w:t xml:space="preserve">Cober, R. T., Brown, D. J., Keeping, L. M., &amp; Levy, P. E. (2004). Recruitment on the Net: How do organizational Web site characteristics influence. </w:t>
            </w:r>
            <w:r w:rsidRPr="003327CA">
              <w:rPr>
                <w:i/>
                <w:iCs/>
              </w:rPr>
              <w:t>Journal of Management</w:t>
            </w:r>
            <w:r w:rsidRPr="003327CA">
              <w:t>, 30(5), 623-646.</w:t>
            </w:r>
          </w:p>
          <w:p w14:paraId="0AFDEE54" w14:textId="77777777" w:rsidR="00CA47CE" w:rsidRPr="003327CA" w:rsidRDefault="00CA47CE" w:rsidP="00CA47CE">
            <w:pPr>
              <w:pStyle w:val="TOC3"/>
              <w:framePr w:wrap="around"/>
            </w:pPr>
            <w:r w:rsidRPr="003327CA">
              <w:t>Creed, W. D., Taylor, S. S., &amp; Hudson, B. A. (2020). Institutional aesthetics: Embodied ways of encountering, evaluating, and enacting institutions. </w:t>
            </w:r>
            <w:r w:rsidRPr="003327CA">
              <w:rPr>
                <w:i/>
                <w:iCs/>
              </w:rPr>
              <w:t>Organization Studies</w:t>
            </w:r>
            <w:r w:rsidRPr="003327CA">
              <w:t>, 41(3), 415-435.</w:t>
            </w:r>
          </w:p>
          <w:p w14:paraId="4AACB9D9" w14:textId="77777777" w:rsidR="00CA47CE" w:rsidRPr="003327CA" w:rsidRDefault="00CA47CE" w:rsidP="00CA47CE">
            <w:pPr>
              <w:pStyle w:val="TOC3"/>
              <w:framePr w:wrap="around"/>
            </w:pPr>
            <w:r w:rsidRPr="003327CA">
              <w:t xml:space="preserve">Eisenman, M. (2013). Understanding aesthetic innovation in the context of technological evolution. </w:t>
            </w:r>
            <w:r w:rsidRPr="003327CA">
              <w:rPr>
                <w:i/>
                <w:iCs/>
              </w:rPr>
              <w:t>Academy of Management Review</w:t>
            </w:r>
            <w:r w:rsidRPr="003327CA">
              <w:t>, 38(3), 332-351.</w:t>
            </w:r>
          </w:p>
          <w:p w14:paraId="5F628F8C" w14:textId="77777777" w:rsidR="00CA47CE" w:rsidRPr="003327CA" w:rsidRDefault="00CA47CE" w:rsidP="00CA47CE">
            <w:pPr>
              <w:pStyle w:val="TOC3"/>
              <w:framePr w:wrap="around"/>
            </w:pPr>
            <w:r w:rsidRPr="003327CA">
              <w:t xml:space="preserve">Elsbach, K. D., &amp; Bechky, B. A. (2007). It's more than a desk: Working smarter through leveraged office design. </w:t>
            </w:r>
            <w:r w:rsidRPr="003327CA">
              <w:rPr>
                <w:i/>
                <w:iCs/>
              </w:rPr>
              <w:t>California Management Review</w:t>
            </w:r>
            <w:r w:rsidRPr="003327CA">
              <w:t>, 49(2), 80-101.</w:t>
            </w:r>
          </w:p>
          <w:p w14:paraId="6329E644" w14:textId="77777777" w:rsidR="00CA47CE" w:rsidRPr="003327CA" w:rsidRDefault="00CA47CE" w:rsidP="00CA47CE">
            <w:pPr>
              <w:pStyle w:val="TOC3"/>
              <w:framePr w:wrap="around"/>
            </w:pPr>
            <w:r w:rsidRPr="003327CA">
              <w:t xml:space="preserve">Gagliardi, P. (1999). Exploring the aesthetic side of organizational life. </w:t>
            </w:r>
            <w:r w:rsidRPr="003327CA">
              <w:rPr>
                <w:i/>
                <w:iCs/>
              </w:rPr>
              <w:t>Studying Organization: Theory &amp; Method</w:t>
            </w:r>
            <w:r w:rsidRPr="003327CA">
              <w:t>, 169-184.</w:t>
            </w:r>
          </w:p>
          <w:p w14:paraId="5973BAEF" w14:textId="77777777" w:rsidR="00CA47CE" w:rsidRPr="003327CA" w:rsidRDefault="00CA47CE" w:rsidP="00CA47CE">
            <w:pPr>
              <w:pStyle w:val="TOC3"/>
              <w:framePr w:wrap="around"/>
            </w:pPr>
            <w:r w:rsidRPr="003327CA">
              <w:t xml:space="preserve">Gardiner, R. A. (2019). Taste and Organization Studies. </w:t>
            </w:r>
            <w:r w:rsidRPr="003327CA">
              <w:rPr>
                <w:i/>
                <w:iCs/>
              </w:rPr>
              <w:t>Organization Studies</w:t>
            </w:r>
            <w:r w:rsidRPr="003327CA">
              <w:t>, 40(10), 1543-1555.</w:t>
            </w:r>
          </w:p>
          <w:p w14:paraId="47D742CF" w14:textId="77777777" w:rsidR="00CA47CE" w:rsidRPr="003327CA" w:rsidRDefault="00CA47CE" w:rsidP="00CA47CE">
            <w:pPr>
              <w:pStyle w:val="TOC3"/>
              <w:framePr w:wrap="around"/>
            </w:pPr>
            <w:r w:rsidRPr="003327CA">
              <w:t xml:space="preserve">Gherardi, S. (2009). Practice? It’s a matter of taste!. </w:t>
            </w:r>
            <w:r w:rsidRPr="003327CA">
              <w:rPr>
                <w:i/>
                <w:iCs/>
              </w:rPr>
              <w:t>Management Learning</w:t>
            </w:r>
            <w:r w:rsidRPr="003327CA">
              <w:t>, 40(5), 535-550.</w:t>
            </w:r>
          </w:p>
          <w:p w14:paraId="282ACCD4" w14:textId="77777777" w:rsidR="00CA47CE" w:rsidRPr="003327CA" w:rsidRDefault="00CA47CE" w:rsidP="00CA47CE">
            <w:pPr>
              <w:pStyle w:val="TOC3"/>
              <w:framePr w:wrap="around"/>
            </w:pPr>
            <w:r w:rsidRPr="003327CA">
              <w:t xml:space="preserve">Gherardi, S. &amp; Strati, A. 2017. Luigi </w:t>
            </w:r>
            <w:proofErr w:type="spellStart"/>
            <w:r w:rsidRPr="003327CA">
              <w:t>Pareyson’s</w:t>
            </w:r>
            <w:proofErr w:type="spellEnd"/>
            <w:r w:rsidRPr="003327CA">
              <w:t xml:space="preserve"> </w:t>
            </w:r>
            <w:proofErr w:type="spellStart"/>
            <w:r w:rsidRPr="003327CA">
              <w:t>Estetica</w:t>
            </w:r>
            <w:proofErr w:type="spellEnd"/>
            <w:r w:rsidRPr="003327CA">
              <w:t xml:space="preserve">: Teoria </w:t>
            </w:r>
            <w:proofErr w:type="spellStart"/>
            <w:r w:rsidRPr="003327CA">
              <w:t>della</w:t>
            </w:r>
            <w:proofErr w:type="spellEnd"/>
            <w:r w:rsidRPr="003327CA">
              <w:t xml:space="preserve"> </w:t>
            </w:r>
            <w:proofErr w:type="spellStart"/>
            <w:r w:rsidRPr="003327CA">
              <w:t>formatività</w:t>
            </w:r>
            <w:proofErr w:type="spellEnd"/>
            <w:r w:rsidRPr="003327CA">
              <w:t xml:space="preserve"> and its Implications for Organization Studies. </w:t>
            </w:r>
            <w:r w:rsidRPr="003327CA">
              <w:rPr>
                <w:i/>
                <w:iCs/>
              </w:rPr>
              <w:t>Academy of Management Review</w:t>
            </w:r>
            <w:r w:rsidRPr="003327CA">
              <w:t>.</w:t>
            </w:r>
          </w:p>
          <w:p w14:paraId="0D009B63" w14:textId="77777777" w:rsidR="00CA47CE" w:rsidRPr="003327CA" w:rsidRDefault="00CA47CE" w:rsidP="00CA47CE">
            <w:pPr>
              <w:pStyle w:val="TOC3"/>
              <w:framePr w:wrap="around"/>
            </w:pPr>
            <w:r w:rsidRPr="003327CA">
              <w:t xml:space="preserve">Gruber, M., De Leon, N., George, G., &amp; Thompson, P. (2015). Managing By Design. </w:t>
            </w:r>
            <w:r w:rsidRPr="003327CA">
              <w:rPr>
                <w:i/>
                <w:iCs/>
              </w:rPr>
              <w:t>Academy of Management Journal</w:t>
            </w:r>
            <w:r w:rsidRPr="003327CA">
              <w:t>, 58, 1-7.</w:t>
            </w:r>
          </w:p>
          <w:p w14:paraId="6B55EB8C" w14:textId="77777777" w:rsidR="00CA47CE" w:rsidRPr="003327CA" w:rsidRDefault="00CA47CE" w:rsidP="00CA47CE">
            <w:pPr>
              <w:pStyle w:val="TOC3"/>
              <w:framePr w:wrap="around"/>
            </w:pPr>
            <w:r w:rsidRPr="003327CA">
              <w:t xml:space="preserve">Hancock, P. (2005). Uncovering the semiotic in organizational aesthetics. </w:t>
            </w:r>
            <w:r w:rsidRPr="003327CA">
              <w:rPr>
                <w:i/>
                <w:iCs/>
              </w:rPr>
              <w:t>Organization</w:t>
            </w:r>
            <w:r w:rsidRPr="003327CA">
              <w:t>, 12(1), 29-50.</w:t>
            </w:r>
          </w:p>
          <w:p w14:paraId="5A3A37BE" w14:textId="77777777" w:rsidR="00CA47CE" w:rsidRPr="003327CA" w:rsidRDefault="00CA47CE" w:rsidP="00CA47CE">
            <w:pPr>
              <w:pStyle w:val="TOC3"/>
              <w:framePr w:wrap="around"/>
            </w:pPr>
            <w:r w:rsidRPr="003327CA">
              <w:t xml:space="preserve">Hansen, H., Ropo, A., &amp; Sauer, E. (2007). Aesthetic leadership. </w:t>
            </w:r>
            <w:r w:rsidRPr="003327CA">
              <w:rPr>
                <w:i/>
                <w:iCs/>
              </w:rPr>
              <w:t>The Leadership Quarterly</w:t>
            </w:r>
            <w:r w:rsidRPr="003327CA">
              <w:t>, 18(6), 544-560.</w:t>
            </w:r>
          </w:p>
          <w:p w14:paraId="067964CB" w14:textId="77777777" w:rsidR="00CA47CE" w:rsidRPr="003327CA" w:rsidRDefault="00CA47CE" w:rsidP="00CA47CE">
            <w:pPr>
              <w:pStyle w:val="TOC3"/>
              <w:framePr w:wrap="around"/>
            </w:pPr>
            <w:r w:rsidRPr="00DE0CE8">
              <w:rPr>
                <w:lang w:val="de-DE"/>
              </w:rPr>
              <w:t xml:space="preserve">Meyer, R. E., </w:t>
            </w:r>
            <w:proofErr w:type="spellStart"/>
            <w:r w:rsidRPr="00DE0CE8">
              <w:rPr>
                <w:lang w:val="de-DE"/>
              </w:rPr>
              <w:t>Jancsary</w:t>
            </w:r>
            <w:proofErr w:type="spellEnd"/>
            <w:r w:rsidRPr="00DE0CE8">
              <w:rPr>
                <w:lang w:val="de-DE"/>
              </w:rPr>
              <w:t xml:space="preserve">, D., Höllerer, M. A., &amp; Boxenbaum, E. (2018). </w:t>
            </w:r>
            <w:r w:rsidRPr="003327CA">
              <w:t xml:space="preserve">The role of verbal and visual text in the process of institutionalization. </w:t>
            </w:r>
            <w:r w:rsidRPr="003327CA">
              <w:rPr>
                <w:i/>
                <w:iCs/>
              </w:rPr>
              <w:t>Academy of Management Review</w:t>
            </w:r>
            <w:r w:rsidRPr="003327CA">
              <w:t>, 43(3), 392-418.</w:t>
            </w:r>
          </w:p>
          <w:p w14:paraId="7A1C8161" w14:textId="77777777" w:rsidR="00CA47CE" w:rsidRPr="003327CA" w:rsidRDefault="00CA47CE" w:rsidP="00CA47CE">
            <w:pPr>
              <w:pStyle w:val="TOC3"/>
              <w:framePr w:wrap="around"/>
            </w:pPr>
            <w:r w:rsidRPr="003327CA">
              <w:t xml:space="preserve">Preston, A. M., Wright, C., &amp; Young, J. J. (1996). </w:t>
            </w:r>
            <w:proofErr w:type="spellStart"/>
            <w:r w:rsidRPr="003327CA">
              <w:t>Imag</w:t>
            </w:r>
            <w:proofErr w:type="spellEnd"/>
            <w:r w:rsidRPr="003327CA">
              <w:t>[in]</w:t>
            </w:r>
            <w:proofErr w:type="spellStart"/>
            <w:r w:rsidRPr="003327CA">
              <w:t>ing</w:t>
            </w:r>
            <w:proofErr w:type="spellEnd"/>
            <w:r w:rsidRPr="003327CA">
              <w:t xml:space="preserve"> annual reports. </w:t>
            </w:r>
            <w:r w:rsidRPr="003327CA">
              <w:rPr>
                <w:i/>
                <w:iCs/>
              </w:rPr>
              <w:t>Accounting, Organizations and Society</w:t>
            </w:r>
            <w:r w:rsidRPr="003327CA">
              <w:t>, 21(1), 113-137.</w:t>
            </w:r>
          </w:p>
          <w:p w14:paraId="329C6AF0" w14:textId="77777777" w:rsidR="00CA47CE" w:rsidRPr="003327CA" w:rsidRDefault="00CA47CE" w:rsidP="00CA47CE">
            <w:pPr>
              <w:pStyle w:val="TOC3"/>
              <w:framePr w:wrap="around"/>
            </w:pPr>
            <w:r w:rsidRPr="003327CA">
              <w:t xml:space="preserve">Rafaeli, A., &amp; Pratt, M. G. (1993). Tailored meanings: On the meaning and impact of organizational dress. </w:t>
            </w:r>
            <w:r w:rsidRPr="003327CA">
              <w:rPr>
                <w:i/>
                <w:iCs/>
              </w:rPr>
              <w:t>Academy of Management Review</w:t>
            </w:r>
            <w:r w:rsidRPr="003327CA">
              <w:t>, 18(1), 32-55.</w:t>
            </w:r>
          </w:p>
          <w:p w14:paraId="35BF470A" w14:textId="77777777" w:rsidR="00CA47CE" w:rsidRPr="00DE0CE8" w:rsidRDefault="00CA47CE" w:rsidP="00CA47CE">
            <w:pPr>
              <w:pStyle w:val="TOC3"/>
              <w:framePr w:wrap="around"/>
              <w:rPr>
                <w:lang w:val="it-IT"/>
              </w:rPr>
            </w:pPr>
            <w:r w:rsidRPr="003327CA">
              <w:t xml:space="preserve">Ramírez, R. (1996). Wrapping form and organizational beauty. </w:t>
            </w:r>
            <w:r w:rsidRPr="00DE0CE8">
              <w:rPr>
                <w:i/>
                <w:iCs/>
                <w:lang w:val="it-IT"/>
              </w:rPr>
              <w:t>Organization</w:t>
            </w:r>
            <w:r w:rsidRPr="00DE0CE8">
              <w:rPr>
                <w:lang w:val="it-IT"/>
              </w:rPr>
              <w:t>, 3(2), 233-242.</w:t>
            </w:r>
          </w:p>
          <w:p w14:paraId="061519E9" w14:textId="77777777" w:rsidR="00CA47CE" w:rsidRPr="003327CA" w:rsidRDefault="00CA47CE" w:rsidP="00CA47CE">
            <w:pPr>
              <w:pStyle w:val="TOC3"/>
              <w:framePr w:wrap="around"/>
            </w:pPr>
            <w:r w:rsidRPr="00DE0CE8">
              <w:rPr>
                <w:lang w:val="it-IT"/>
              </w:rPr>
              <w:t xml:space="preserve">Ravasi, D., Rindova, V., &amp; Stigliani, I. (2011). </w:t>
            </w:r>
            <w:r w:rsidRPr="003327CA">
              <w:t>Valuing products as cultural symbols: A conceptual framework and empirical illustration. </w:t>
            </w:r>
            <w:r w:rsidRPr="003327CA">
              <w:rPr>
                <w:i/>
                <w:iCs/>
              </w:rPr>
              <w:t xml:space="preserve">The worth of goods: Valuation and pricing in the economy, </w:t>
            </w:r>
            <w:r w:rsidRPr="003327CA">
              <w:t>297-316.</w:t>
            </w:r>
            <w:r w:rsidRPr="003327CA" w:rsidDel="008954ED">
              <w:t xml:space="preserve"> </w:t>
            </w:r>
          </w:p>
          <w:p w14:paraId="728FB9DC" w14:textId="77777777" w:rsidR="00CA47CE" w:rsidRPr="003327CA" w:rsidRDefault="00CA47CE" w:rsidP="00CA47CE">
            <w:pPr>
              <w:pStyle w:val="TOC3"/>
              <w:framePr w:wrap="around"/>
            </w:pPr>
            <w:r w:rsidRPr="00DE0CE8">
              <w:rPr>
                <w:lang w:val="it-IT"/>
              </w:rPr>
              <w:t xml:space="preserve">Rindova, V. P., &amp; </w:t>
            </w:r>
            <w:proofErr w:type="spellStart"/>
            <w:r w:rsidRPr="00DE0CE8">
              <w:rPr>
                <w:lang w:val="it-IT"/>
              </w:rPr>
              <w:t>Petkova</w:t>
            </w:r>
            <w:proofErr w:type="spellEnd"/>
            <w:r w:rsidRPr="00DE0CE8">
              <w:rPr>
                <w:lang w:val="it-IT"/>
              </w:rPr>
              <w:t xml:space="preserve">, A. P. (2007). </w:t>
            </w:r>
            <w:r w:rsidRPr="003327CA">
              <w:t xml:space="preserve">When is a new thing a good thing? Technological change, product form design, and perceptions of value for product innovations. </w:t>
            </w:r>
            <w:r w:rsidRPr="003327CA">
              <w:rPr>
                <w:i/>
                <w:iCs/>
              </w:rPr>
              <w:t>Organization Science</w:t>
            </w:r>
            <w:r w:rsidRPr="003327CA">
              <w:t>, 18(2), 217-232.</w:t>
            </w:r>
          </w:p>
          <w:p w14:paraId="0EDA324C" w14:textId="77777777" w:rsidR="00CA47CE" w:rsidRPr="003327CA" w:rsidRDefault="00CA47CE" w:rsidP="00CA47CE">
            <w:pPr>
              <w:pStyle w:val="TOC3"/>
              <w:framePr w:wrap="around"/>
            </w:pPr>
            <w:r w:rsidRPr="003327CA">
              <w:t xml:space="preserve">Stephens, J. P., &amp; Boland, B. J. (2015). The aesthetic knowledge problem of problem-solving with design thinking. </w:t>
            </w:r>
            <w:r w:rsidRPr="003327CA">
              <w:rPr>
                <w:i/>
                <w:iCs/>
              </w:rPr>
              <w:t>Journal of Management Inquiry</w:t>
            </w:r>
            <w:r w:rsidRPr="003327CA">
              <w:t>, 24(3), 219-232.</w:t>
            </w:r>
          </w:p>
          <w:p w14:paraId="63C84D5F" w14:textId="77777777" w:rsidR="00CA47CE" w:rsidRPr="003327CA" w:rsidRDefault="00CA47CE" w:rsidP="00CA47CE">
            <w:pPr>
              <w:pStyle w:val="TOC3"/>
              <w:framePr w:wrap="around"/>
            </w:pPr>
            <w:r w:rsidRPr="003327CA">
              <w:t xml:space="preserve">Strati, A. (1992). Aesthetic understanding of organizational life. </w:t>
            </w:r>
            <w:r w:rsidRPr="003327CA">
              <w:rPr>
                <w:i/>
                <w:iCs/>
              </w:rPr>
              <w:t>Academy of Management Review</w:t>
            </w:r>
            <w:r w:rsidRPr="003327CA">
              <w:t>, 17(3), 568-581.</w:t>
            </w:r>
          </w:p>
          <w:p w14:paraId="164D2575" w14:textId="77777777" w:rsidR="00CA47CE" w:rsidRPr="003327CA" w:rsidRDefault="00CA47CE" w:rsidP="00CA47CE">
            <w:pPr>
              <w:pStyle w:val="TOC3"/>
              <w:framePr w:wrap="around"/>
            </w:pPr>
            <w:r w:rsidRPr="003327CA">
              <w:lastRenderedPageBreak/>
              <w:t xml:space="preserve">Strati, A. (1996). Organizations viewed through the lens of aesthetics. </w:t>
            </w:r>
            <w:r w:rsidRPr="003327CA">
              <w:rPr>
                <w:i/>
                <w:iCs/>
              </w:rPr>
              <w:t>Organization</w:t>
            </w:r>
            <w:r w:rsidRPr="003327CA">
              <w:t>, 3(2), 209-218</w:t>
            </w:r>
          </w:p>
          <w:p w14:paraId="28A2BB38" w14:textId="77777777" w:rsidR="00CA47CE" w:rsidRPr="003327CA" w:rsidRDefault="00CA47CE" w:rsidP="00CA47CE">
            <w:pPr>
              <w:pStyle w:val="TOC3"/>
              <w:framePr w:wrap="around"/>
            </w:pPr>
            <w:r w:rsidRPr="003327CA">
              <w:t xml:space="preserve">Strati, A. (2003). Knowing in practice: aesthetic understanding and tacit knowledge. </w:t>
            </w:r>
            <w:r w:rsidRPr="003327CA">
              <w:rPr>
                <w:i/>
                <w:iCs/>
              </w:rPr>
              <w:t>Knowing in organizations. A practice-based approach</w:t>
            </w:r>
            <w:r w:rsidRPr="003327CA">
              <w:t>, 53-75.</w:t>
            </w:r>
          </w:p>
          <w:p w14:paraId="05F5124A" w14:textId="77777777" w:rsidR="00CA47CE" w:rsidRPr="003327CA" w:rsidRDefault="00CA47CE" w:rsidP="00CA47CE">
            <w:pPr>
              <w:pStyle w:val="TOC3"/>
              <w:framePr w:wrap="around"/>
            </w:pPr>
            <w:r w:rsidRPr="003327CA">
              <w:t xml:space="preserve">Strati, A. (2007). Sensible knowledge and practice-based learning. </w:t>
            </w:r>
            <w:r w:rsidRPr="003327CA">
              <w:rPr>
                <w:i/>
                <w:iCs/>
              </w:rPr>
              <w:t>Management Learning,</w:t>
            </w:r>
            <w:r w:rsidRPr="003327CA">
              <w:t xml:space="preserve"> 38(1), 61-77.</w:t>
            </w:r>
          </w:p>
          <w:p w14:paraId="25CB442D" w14:textId="77777777" w:rsidR="00CA47CE" w:rsidRPr="003327CA" w:rsidRDefault="00CA47CE" w:rsidP="00CA47CE">
            <w:pPr>
              <w:pStyle w:val="TOC3"/>
              <w:framePr w:wrap="around"/>
            </w:pPr>
            <w:r w:rsidRPr="003327CA">
              <w:t xml:space="preserve">Strati, A., &amp; </w:t>
            </w:r>
            <w:proofErr w:type="spellStart"/>
            <w:r w:rsidRPr="003327CA">
              <w:t>deMontoux</w:t>
            </w:r>
            <w:proofErr w:type="spellEnd"/>
            <w:r w:rsidRPr="003327CA">
              <w:t>, P. G. (2002). Introduction: Organizing Aesthetics. </w:t>
            </w:r>
            <w:r w:rsidRPr="003327CA">
              <w:rPr>
                <w:i/>
                <w:iCs/>
              </w:rPr>
              <w:t>Human Relations</w:t>
            </w:r>
            <w:r w:rsidRPr="003327CA">
              <w:t>, 55(7), 755-766.</w:t>
            </w:r>
          </w:p>
          <w:p w14:paraId="02033B08" w14:textId="77777777" w:rsidR="00CA47CE" w:rsidRPr="003327CA" w:rsidRDefault="00CA47CE" w:rsidP="00CA47CE">
            <w:pPr>
              <w:pStyle w:val="TOC3"/>
              <w:framePr w:wrap="around"/>
            </w:pPr>
            <w:r w:rsidRPr="003327CA">
              <w:t xml:space="preserve">Van </w:t>
            </w:r>
            <w:proofErr w:type="spellStart"/>
            <w:r w:rsidRPr="003327CA">
              <w:t>Marrewijk</w:t>
            </w:r>
            <w:proofErr w:type="spellEnd"/>
            <w:r w:rsidRPr="003327CA">
              <w:t xml:space="preserve">, A. H., &amp; Yanow, D. (2010). Introduction: the spatial turn in </w:t>
            </w:r>
            <w:proofErr w:type="spellStart"/>
            <w:r w:rsidRPr="003327CA">
              <w:t>organisation</w:t>
            </w:r>
            <w:proofErr w:type="spellEnd"/>
            <w:r w:rsidRPr="003327CA">
              <w:t xml:space="preserve"> studies. In </w:t>
            </w:r>
            <w:r w:rsidRPr="003327CA">
              <w:rPr>
                <w:i/>
                <w:iCs/>
              </w:rPr>
              <w:t>Organizational spaces. Rematerializing the workaday world</w:t>
            </w:r>
            <w:r w:rsidRPr="003327CA">
              <w:t> (pp. 1-19). Edward Elgar Publishers.</w:t>
            </w:r>
          </w:p>
        </w:tc>
      </w:tr>
      <w:tr w:rsidR="00CA47CE" w:rsidRPr="003327CA" w14:paraId="46D65BD2" w14:textId="77777777" w:rsidTr="00547CE3">
        <w:tc>
          <w:tcPr>
            <w:tcW w:w="1625" w:type="dxa"/>
          </w:tcPr>
          <w:p w14:paraId="7C7E1599" w14:textId="77777777" w:rsidR="00CA47CE" w:rsidRPr="003327CA" w:rsidRDefault="00CA47CE" w:rsidP="002E1C4A">
            <w:pPr>
              <w:pStyle w:val="TOC1"/>
            </w:pPr>
            <w:r w:rsidRPr="003327CA">
              <w:t>Methodological articles and book chapters</w:t>
            </w:r>
          </w:p>
        </w:tc>
        <w:tc>
          <w:tcPr>
            <w:tcW w:w="7380" w:type="dxa"/>
          </w:tcPr>
          <w:p w14:paraId="0C0F911C" w14:textId="77777777" w:rsidR="00CA47CE" w:rsidRPr="003327CA" w:rsidRDefault="00CA47CE" w:rsidP="00CA47CE">
            <w:pPr>
              <w:pStyle w:val="TOC3"/>
              <w:framePr w:wrap="around"/>
            </w:pPr>
            <w:r w:rsidRPr="003327CA">
              <w:t>Bell, E., &amp; Davison, J. (2013). Visual management studies: Empirical and theoretical approaches. </w:t>
            </w:r>
            <w:r w:rsidRPr="003327CA">
              <w:rPr>
                <w:i/>
                <w:iCs/>
              </w:rPr>
              <w:t>International Journal of Management Reviews</w:t>
            </w:r>
            <w:r w:rsidRPr="003327CA">
              <w:t>, </w:t>
            </w:r>
            <w:r w:rsidRPr="003327CA">
              <w:rPr>
                <w:i/>
                <w:iCs/>
              </w:rPr>
              <w:t>15</w:t>
            </w:r>
            <w:r w:rsidRPr="003327CA">
              <w:t>(2), 167-184.</w:t>
            </w:r>
          </w:p>
          <w:p w14:paraId="4C3EA2D5" w14:textId="77777777" w:rsidR="00CA47CE" w:rsidRPr="003327CA" w:rsidRDefault="00CA47CE" w:rsidP="00CA47CE">
            <w:pPr>
              <w:pStyle w:val="TOC3"/>
              <w:framePr w:wrap="around"/>
            </w:pPr>
            <w:r w:rsidRPr="003327CA">
              <w:t xml:space="preserve">Giorgi, S., &amp; Glynn, M. A. (2015). The aesthetics of data: Qualitative analysis of visual and other non-textual forms of data. </w:t>
            </w:r>
            <w:r w:rsidRPr="003327CA">
              <w:rPr>
                <w:i/>
                <w:iCs/>
              </w:rPr>
              <w:t>Handbook of qualitative organizational research: Innovative pathways and methods</w:t>
            </w:r>
            <w:r w:rsidRPr="003327CA">
              <w:t>, 206-214.</w:t>
            </w:r>
          </w:p>
          <w:p w14:paraId="19F9A00B" w14:textId="77777777" w:rsidR="00CA47CE" w:rsidRPr="003327CA" w:rsidRDefault="00CA47CE" w:rsidP="00CA47CE">
            <w:pPr>
              <w:pStyle w:val="TOC3"/>
              <w:framePr w:wrap="around"/>
            </w:pPr>
            <w:proofErr w:type="spellStart"/>
            <w:r w:rsidRPr="003327CA">
              <w:t>Saifer</w:t>
            </w:r>
            <w:proofErr w:type="spellEnd"/>
            <w:r w:rsidRPr="003327CA">
              <w:t xml:space="preserve">, A., &amp; Dacin, M. T. (2021). Data and Organization Studies: Aesthetics, emotions, discourse and our everyday encounters with data. </w:t>
            </w:r>
            <w:r w:rsidRPr="003327CA">
              <w:rPr>
                <w:i/>
                <w:iCs/>
              </w:rPr>
              <w:t>Organization Studies</w:t>
            </w:r>
            <w:r w:rsidRPr="003327CA">
              <w:t>, 01708406211006250.</w:t>
            </w:r>
          </w:p>
          <w:p w14:paraId="187D9799" w14:textId="77777777" w:rsidR="00CA47CE" w:rsidRPr="003327CA" w:rsidRDefault="00CA47CE" w:rsidP="00CA47CE">
            <w:pPr>
              <w:pStyle w:val="TOC3"/>
              <w:framePr w:wrap="around"/>
            </w:pPr>
            <w:r w:rsidRPr="003327CA">
              <w:t xml:space="preserve">Strati, A. (2009). Do you do beautiful things? Aesthetics and art in qualitative methods of organization studies. </w:t>
            </w:r>
            <w:r w:rsidRPr="003327CA">
              <w:rPr>
                <w:i/>
                <w:iCs/>
              </w:rPr>
              <w:t>The SAGE Handbook of Organizational Research Methods</w:t>
            </w:r>
            <w:r w:rsidRPr="003327CA">
              <w:t>, 230-245.</w:t>
            </w:r>
          </w:p>
          <w:p w14:paraId="252D74A4" w14:textId="77777777" w:rsidR="00CA47CE" w:rsidRPr="003327CA" w:rsidRDefault="00CA47CE" w:rsidP="00CA47CE">
            <w:pPr>
              <w:pStyle w:val="TOC3"/>
              <w:framePr w:wrap="around"/>
            </w:pPr>
            <w:r w:rsidRPr="003327CA">
              <w:t xml:space="preserve">Taylor, S. S. (2002). Overcoming aesthetic muteness: Researching organizational members’ aesthetic experience. </w:t>
            </w:r>
            <w:r w:rsidRPr="003327CA">
              <w:rPr>
                <w:i/>
                <w:iCs/>
              </w:rPr>
              <w:t>Human Relations</w:t>
            </w:r>
            <w:r w:rsidRPr="003327CA">
              <w:t>, 55(7), 821-840.</w:t>
            </w:r>
          </w:p>
          <w:p w14:paraId="5BE089EC" w14:textId="77777777" w:rsidR="00CA47CE" w:rsidRPr="003327CA" w:rsidRDefault="00CA47CE" w:rsidP="00CA47CE">
            <w:pPr>
              <w:pStyle w:val="TOC3"/>
              <w:framePr w:wrap="around"/>
            </w:pPr>
            <w:proofErr w:type="spellStart"/>
            <w:r w:rsidRPr="003327CA">
              <w:t>Toraldo</w:t>
            </w:r>
            <w:proofErr w:type="spellEnd"/>
            <w:r w:rsidRPr="003327CA">
              <w:t>, M. L., Islam, G., &amp; Mangia, G. (2018). Modes of knowing: Video research and the problem of elusive knowledges. </w:t>
            </w:r>
            <w:r w:rsidRPr="003327CA">
              <w:rPr>
                <w:i/>
                <w:iCs/>
              </w:rPr>
              <w:t>Organizational Research Methods</w:t>
            </w:r>
            <w:r w:rsidRPr="003327CA">
              <w:t>, 21(2), 438-465.</w:t>
            </w:r>
          </w:p>
          <w:p w14:paraId="5018147A" w14:textId="77777777" w:rsidR="00CA47CE" w:rsidRPr="003327CA" w:rsidRDefault="00CA47CE" w:rsidP="00CA47CE">
            <w:pPr>
              <w:pStyle w:val="TOC3"/>
              <w:framePr w:wrap="around"/>
            </w:pPr>
            <w:r w:rsidRPr="003327CA">
              <w:t>Vince, R., &amp; Warren, S. (2012). Participatory Visual Methods. Qualitative organizational research: Core methods and current challenges, 275.</w:t>
            </w:r>
          </w:p>
        </w:tc>
      </w:tr>
      <w:tr w:rsidR="00CA47CE" w:rsidRPr="003327CA" w14:paraId="122E34CB" w14:textId="77777777" w:rsidTr="00547CE3">
        <w:trPr>
          <w:trHeight w:val="1298"/>
        </w:trPr>
        <w:tc>
          <w:tcPr>
            <w:tcW w:w="1625" w:type="dxa"/>
          </w:tcPr>
          <w:p w14:paraId="288D566A" w14:textId="77777777" w:rsidR="00CA47CE" w:rsidRPr="003327CA" w:rsidRDefault="00CA47CE" w:rsidP="002E1C4A">
            <w:pPr>
              <w:pStyle w:val="TOC1"/>
            </w:pPr>
            <w:r w:rsidRPr="003327CA">
              <w:t>Books and monographies</w:t>
            </w:r>
          </w:p>
        </w:tc>
        <w:tc>
          <w:tcPr>
            <w:tcW w:w="7380" w:type="dxa"/>
          </w:tcPr>
          <w:p w14:paraId="5138F327" w14:textId="77777777" w:rsidR="00CA47CE" w:rsidRPr="003327CA" w:rsidRDefault="00CA47CE" w:rsidP="00CA47CE">
            <w:pPr>
              <w:pStyle w:val="TOC3"/>
              <w:framePr w:wrap="around"/>
            </w:pPr>
            <w:proofErr w:type="spellStart"/>
            <w:r w:rsidRPr="003327CA">
              <w:t>Carr</w:t>
            </w:r>
            <w:proofErr w:type="spellEnd"/>
            <w:r w:rsidRPr="003327CA">
              <w:t xml:space="preserve">, A., &amp; Hancock, P. (Eds.). (2003). </w:t>
            </w:r>
            <w:r w:rsidRPr="003327CA">
              <w:rPr>
                <w:i/>
                <w:iCs/>
              </w:rPr>
              <w:t>Art and aesthetics at work</w:t>
            </w:r>
            <w:r w:rsidRPr="003327CA">
              <w:t>. Springer.</w:t>
            </w:r>
          </w:p>
          <w:p w14:paraId="10D5066C" w14:textId="77777777" w:rsidR="00CA47CE" w:rsidRPr="003327CA" w:rsidRDefault="00CA47CE" w:rsidP="00CA47CE">
            <w:pPr>
              <w:pStyle w:val="TOC3"/>
              <w:framePr w:wrap="around"/>
            </w:pPr>
            <w:r w:rsidRPr="003327CA">
              <w:t xml:space="preserve">Csikszentmihalyi, M., &amp; Robinson, R. E. (1990). </w:t>
            </w:r>
            <w:r w:rsidRPr="003327CA">
              <w:rPr>
                <w:i/>
                <w:iCs/>
              </w:rPr>
              <w:t>The art of seeing: An interpretation of the aesthetic encounter</w:t>
            </w:r>
            <w:r w:rsidRPr="003327CA">
              <w:t>. Getty Publications.</w:t>
            </w:r>
          </w:p>
          <w:p w14:paraId="57641C3F" w14:textId="77777777" w:rsidR="00CA47CE" w:rsidRPr="003327CA" w:rsidRDefault="00CA47CE" w:rsidP="00CA47CE">
            <w:pPr>
              <w:pStyle w:val="TOC3"/>
              <w:framePr w:wrap="around"/>
            </w:pPr>
            <w:r w:rsidRPr="003327CA">
              <w:t>Dewey, J. (1934). </w:t>
            </w:r>
            <w:r w:rsidRPr="003327CA">
              <w:rPr>
                <w:i/>
                <w:iCs/>
              </w:rPr>
              <w:t>Art as experience</w:t>
            </w:r>
            <w:r w:rsidRPr="003327CA">
              <w:t>. New York: Minton, Balch.</w:t>
            </w:r>
          </w:p>
          <w:p w14:paraId="369C93E0" w14:textId="77777777" w:rsidR="00CA47CE" w:rsidRPr="003327CA" w:rsidRDefault="00CA47CE" w:rsidP="00CA47CE">
            <w:pPr>
              <w:pStyle w:val="TOC3"/>
              <w:framePr w:wrap="around"/>
            </w:pPr>
            <w:r w:rsidRPr="003327CA">
              <w:t>Gagliardi, P. (1990). Symbols and artifacts: Views of the corporate landscape. Walter de Gruyter &amp; Co.</w:t>
            </w:r>
          </w:p>
          <w:p w14:paraId="2FE1BCF0" w14:textId="77777777" w:rsidR="00CA47CE" w:rsidRPr="003327CA" w:rsidRDefault="00CA47CE" w:rsidP="00CA47CE">
            <w:pPr>
              <w:pStyle w:val="TOC3"/>
              <w:framePr w:wrap="around"/>
            </w:pPr>
            <w:r w:rsidRPr="003327CA">
              <w:t xml:space="preserve">Linstead, S., &amp; </w:t>
            </w:r>
            <w:proofErr w:type="spellStart"/>
            <w:r w:rsidRPr="003327CA">
              <w:t>Höpfl</w:t>
            </w:r>
            <w:proofErr w:type="spellEnd"/>
            <w:r w:rsidRPr="003327CA">
              <w:t xml:space="preserve">, H. J. (Eds.). (2000). </w:t>
            </w:r>
            <w:r w:rsidRPr="003327CA">
              <w:rPr>
                <w:i/>
                <w:iCs/>
              </w:rPr>
              <w:t>The aesthetics of organization</w:t>
            </w:r>
            <w:r w:rsidRPr="003327CA">
              <w:t>. Sage.</w:t>
            </w:r>
          </w:p>
          <w:p w14:paraId="0219FE63" w14:textId="77777777" w:rsidR="00CA47CE" w:rsidRPr="003327CA" w:rsidRDefault="00CA47CE" w:rsidP="00CA47CE">
            <w:pPr>
              <w:pStyle w:val="TOC3"/>
              <w:framePr w:wrap="around"/>
            </w:pPr>
            <w:r w:rsidRPr="003327CA">
              <w:t xml:space="preserve">Minahan, S. (2017). </w:t>
            </w:r>
            <w:r w:rsidRPr="003327CA">
              <w:rPr>
                <w:i/>
                <w:iCs/>
              </w:rPr>
              <w:t>The aesthetic turn in management</w:t>
            </w:r>
            <w:r w:rsidRPr="003327CA">
              <w:t>. Routledge.</w:t>
            </w:r>
          </w:p>
          <w:p w14:paraId="3A40BC1C" w14:textId="77777777" w:rsidR="00CA47CE" w:rsidRPr="003327CA" w:rsidRDefault="00CA47CE" w:rsidP="00CA47CE">
            <w:pPr>
              <w:pStyle w:val="TOC3"/>
              <w:framePr w:wrap="around"/>
            </w:pPr>
            <w:r w:rsidRPr="003327CA">
              <w:t xml:space="preserve">Rafaeli, A. E., &amp; Pratt, M. G. (2006). </w:t>
            </w:r>
            <w:r w:rsidRPr="003327CA">
              <w:rPr>
                <w:i/>
                <w:iCs/>
              </w:rPr>
              <w:t>Artifacts and organizations: Beyond mere symbolism</w:t>
            </w:r>
            <w:r w:rsidRPr="003327CA">
              <w:t>. Lawrence Erlbaum Associates Publishers.</w:t>
            </w:r>
          </w:p>
          <w:p w14:paraId="607D5517" w14:textId="77777777" w:rsidR="00CA47CE" w:rsidRPr="003327CA" w:rsidRDefault="00CA47CE" w:rsidP="00CA47CE">
            <w:pPr>
              <w:pStyle w:val="TOC3"/>
              <w:framePr w:wrap="around"/>
            </w:pPr>
            <w:r w:rsidRPr="003327CA">
              <w:t xml:space="preserve">Strati, A. (1999). </w:t>
            </w:r>
            <w:r w:rsidRPr="003327CA">
              <w:rPr>
                <w:i/>
                <w:iCs/>
              </w:rPr>
              <w:t>Organization and aesthetics</w:t>
            </w:r>
            <w:r w:rsidRPr="003327CA">
              <w:t>. Sage. Chicago</w:t>
            </w:r>
          </w:p>
          <w:p w14:paraId="433638CF" w14:textId="77777777" w:rsidR="00CA47CE" w:rsidRPr="003327CA" w:rsidRDefault="00CA47CE" w:rsidP="00CA47CE">
            <w:pPr>
              <w:pStyle w:val="TOC3"/>
              <w:framePr w:wrap="around"/>
            </w:pPr>
            <w:r w:rsidRPr="003327CA">
              <w:t>Verganti, R. (2009). Design driven innovation: changing the rules of competition by radically innovating what things mean. Harvard Business Press.</w:t>
            </w:r>
          </w:p>
        </w:tc>
      </w:tr>
    </w:tbl>
    <w:p w14:paraId="53AB75F3" w14:textId="01C7F223" w:rsidR="00BE1FEC" w:rsidRPr="003327CA" w:rsidRDefault="00BE1FEC">
      <w:pPr>
        <w:autoSpaceDE/>
        <w:autoSpaceDN/>
        <w:adjustRightInd/>
        <w:spacing w:line="240" w:lineRule="auto"/>
        <w:ind w:firstLine="0"/>
        <w:jc w:val="left"/>
      </w:pPr>
    </w:p>
    <w:p w14:paraId="6EA0D6CB" w14:textId="2B5D1ECA" w:rsidR="00230C04" w:rsidRPr="003327CA" w:rsidRDefault="00230C04">
      <w:pPr>
        <w:autoSpaceDE/>
        <w:autoSpaceDN/>
        <w:adjustRightInd/>
        <w:spacing w:line="240" w:lineRule="auto"/>
        <w:ind w:firstLine="0"/>
        <w:jc w:val="left"/>
      </w:pPr>
    </w:p>
    <w:p w14:paraId="2E72EB4C" w14:textId="77777777" w:rsidR="00230C04" w:rsidRPr="003327CA" w:rsidRDefault="00230C04">
      <w:pPr>
        <w:autoSpaceDE/>
        <w:autoSpaceDN/>
        <w:adjustRightInd/>
        <w:spacing w:line="240" w:lineRule="auto"/>
        <w:ind w:firstLine="0"/>
        <w:jc w:val="left"/>
      </w:pPr>
    </w:p>
    <w:p w14:paraId="5A00090F" w14:textId="7A5FF4DA" w:rsidR="00BE1FEC" w:rsidRPr="003327CA" w:rsidRDefault="00BE1FEC">
      <w:pPr>
        <w:autoSpaceDE/>
        <w:autoSpaceDN/>
        <w:adjustRightInd/>
        <w:spacing w:line="240" w:lineRule="auto"/>
        <w:ind w:firstLine="0"/>
        <w:jc w:val="left"/>
        <w:rPr>
          <w:b/>
          <w:bCs/>
          <w:sz w:val="20"/>
          <w:szCs w:val="20"/>
        </w:rPr>
      </w:pPr>
    </w:p>
    <w:p w14:paraId="4E413938" w14:textId="373CF415" w:rsidR="00BE1FEC" w:rsidRPr="003327CA" w:rsidRDefault="00BE1FEC">
      <w:pPr>
        <w:autoSpaceDE/>
        <w:autoSpaceDN/>
        <w:adjustRightInd/>
        <w:spacing w:line="240" w:lineRule="auto"/>
        <w:ind w:firstLine="0"/>
        <w:jc w:val="left"/>
        <w:rPr>
          <w:b/>
          <w:bCs/>
          <w:sz w:val="20"/>
          <w:szCs w:val="20"/>
        </w:rPr>
      </w:pPr>
    </w:p>
    <w:p w14:paraId="1CE34D9D" w14:textId="77777777" w:rsidR="00C126A0" w:rsidRPr="003327CA" w:rsidRDefault="00C126A0">
      <w:pPr>
        <w:autoSpaceDE/>
        <w:autoSpaceDN/>
        <w:adjustRightInd/>
        <w:spacing w:line="240" w:lineRule="auto"/>
        <w:ind w:firstLine="0"/>
        <w:jc w:val="left"/>
        <w:rPr>
          <w:b/>
          <w:bCs/>
          <w:sz w:val="20"/>
          <w:szCs w:val="20"/>
        </w:rPr>
        <w:sectPr w:rsidR="00C126A0" w:rsidRPr="003327CA" w:rsidSect="00C126A0">
          <w:pgSz w:w="11900" w:h="16840"/>
          <w:pgMar w:top="1440" w:right="1440" w:bottom="1440" w:left="1440" w:header="708" w:footer="708" w:gutter="0"/>
          <w:cols w:space="708"/>
          <w:docGrid w:linePitch="360"/>
        </w:sectPr>
      </w:pPr>
    </w:p>
    <w:p w14:paraId="73BE6EB0" w14:textId="378ED46F" w:rsidR="001E3C87" w:rsidRPr="003327CA" w:rsidRDefault="007B44AD" w:rsidP="00866114">
      <w:pPr>
        <w:pStyle w:val="Caption"/>
      </w:pPr>
      <w:r w:rsidRPr="003327CA">
        <w:lastRenderedPageBreak/>
        <w:t xml:space="preserve">TABLE </w:t>
      </w:r>
      <w:r w:rsidR="00C91961" w:rsidRPr="003327CA">
        <w:t>3</w:t>
      </w:r>
      <w:r w:rsidRPr="003327CA">
        <w:t xml:space="preserve">: </w:t>
      </w:r>
      <w:r w:rsidR="00B247D5" w:rsidRPr="003327CA">
        <w:t>PERSPECTIVES</w:t>
      </w:r>
      <w:r w:rsidR="00DA557A" w:rsidRPr="003327CA">
        <w:t xml:space="preserve"> </w:t>
      </w:r>
      <w:r w:rsidR="00E53281" w:rsidRPr="003327CA">
        <w:t>ON</w:t>
      </w:r>
      <w:r w:rsidR="00B84FA5" w:rsidRPr="003327CA">
        <w:t xml:space="preserve"> ORGANIZATIONAL AESTHETICS</w:t>
      </w:r>
    </w:p>
    <w:tbl>
      <w:tblPr>
        <w:tblpPr w:leftFromText="180" w:rightFromText="180" w:vertAnchor="text" w:tblpY="1"/>
        <w:tblOverlap w:val="never"/>
        <w:tblW w:w="14034" w:type="dxa"/>
        <w:tblLayout w:type="fixed"/>
        <w:tblCellMar>
          <w:top w:w="57" w:type="dxa"/>
          <w:left w:w="57" w:type="dxa"/>
          <w:bottom w:w="57" w:type="dxa"/>
          <w:right w:w="57" w:type="dxa"/>
        </w:tblCellMar>
        <w:tblLook w:val="0420" w:firstRow="1" w:lastRow="0" w:firstColumn="0" w:lastColumn="0" w:noHBand="0" w:noVBand="1"/>
      </w:tblPr>
      <w:tblGrid>
        <w:gridCol w:w="1701"/>
        <w:gridCol w:w="1276"/>
        <w:gridCol w:w="1701"/>
        <w:gridCol w:w="1559"/>
        <w:gridCol w:w="2694"/>
        <w:gridCol w:w="7"/>
        <w:gridCol w:w="5096"/>
      </w:tblGrid>
      <w:tr w:rsidR="00436DC7" w:rsidRPr="003327CA" w14:paraId="669B27AE" w14:textId="77777777" w:rsidTr="00866114">
        <w:trPr>
          <w:trHeight w:val="8"/>
          <w:tblHeader/>
        </w:trPr>
        <w:tc>
          <w:tcPr>
            <w:tcW w:w="1701" w:type="dxa"/>
            <w:tcBorders>
              <w:bottom w:val="single" w:sz="4" w:space="0" w:color="auto"/>
            </w:tcBorders>
            <w:shd w:val="clear" w:color="auto" w:fill="D9D9D9" w:themeFill="background1" w:themeFillShade="D9"/>
            <w:hideMark/>
          </w:tcPr>
          <w:p w14:paraId="2A069A4A" w14:textId="5E90E54A" w:rsidR="00436DC7" w:rsidRPr="003327CA" w:rsidRDefault="00866114" w:rsidP="00F34865">
            <w:pPr>
              <w:pStyle w:val="TOC1"/>
            </w:pPr>
            <w:r w:rsidRPr="003327CA">
              <w:t>PERSPECTIVE</w:t>
            </w:r>
          </w:p>
        </w:tc>
        <w:tc>
          <w:tcPr>
            <w:tcW w:w="1276" w:type="dxa"/>
            <w:tcBorders>
              <w:bottom w:val="single" w:sz="4" w:space="0" w:color="auto"/>
            </w:tcBorders>
            <w:shd w:val="clear" w:color="auto" w:fill="D9D9D9" w:themeFill="background1" w:themeFillShade="D9"/>
            <w:hideMark/>
          </w:tcPr>
          <w:p w14:paraId="5A59E3FF" w14:textId="15DF15E8" w:rsidR="00436DC7" w:rsidRPr="003327CA" w:rsidRDefault="00866114" w:rsidP="00F34865">
            <w:pPr>
              <w:pStyle w:val="TOC1"/>
            </w:pPr>
            <w:r w:rsidRPr="003327CA">
              <w:t>STREAM</w:t>
            </w:r>
          </w:p>
        </w:tc>
        <w:tc>
          <w:tcPr>
            <w:tcW w:w="1701" w:type="dxa"/>
            <w:tcBorders>
              <w:bottom w:val="single" w:sz="4" w:space="0" w:color="auto"/>
            </w:tcBorders>
            <w:shd w:val="clear" w:color="auto" w:fill="D9D9D9" w:themeFill="background1" w:themeFillShade="D9"/>
            <w:hideMark/>
          </w:tcPr>
          <w:p w14:paraId="458C82AE" w14:textId="1110D846" w:rsidR="00436DC7" w:rsidRPr="003327CA" w:rsidRDefault="00866114" w:rsidP="00F34865">
            <w:pPr>
              <w:pStyle w:val="TOC1"/>
            </w:pPr>
            <w:r w:rsidRPr="003327CA">
              <w:t>MATERIALITY</w:t>
            </w:r>
          </w:p>
        </w:tc>
        <w:tc>
          <w:tcPr>
            <w:tcW w:w="1559" w:type="dxa"/>
            <w:tcBorders>
              <w:bottom w:val="single" w:sz="4" w:space="0" w:color="auto"/>
            </w:tcBorders>
            <w:shd w:val="clear" w:color="auto" w:fill="D9D9D9" w:themeFill="background1" w:themeFillShade="D9"/>
            <w:hideMark/>
          </w:tcPr>
          <w:p w14:paraId="3A7E2D45" w14:textId="6014AD78" w:rsidR="00436DC7" w:rsidRPr="003327CA" w:rsidRDefault="00866114" w:rsidP="00F34865">
            <w:pPr>
              <w:pStyle w:val="TOC1"/>
            </w:pPr>
            <w:r w:rsidRPr="003327CA">
              <w:t>MECHANISMS</w:t>
            </w:r>
          </w:p>
        </w:tc>
        <w:tc>
          <w:tcPr>
            <w:tcW w:w="2701" w:type="dxa"/>
            <w:gridSpan w:val="2"/>
            <w:tcBorders>
              <w:bottom w:val="single" w:sz="4" w:space="0" w:color="auto"/>
            </w:tcBorders>
            <w:shd w:val="clear" w:color="auto" w:fill="D9D9D9" w:themeFill="background1" w:themeFillShade="D9"/>
            <w:hideMark/>
          </w:tcPr>
          <w:p w14:paraId="159B84AA" w14:textId="54F12FCC" w:rsidR="00436DC7" w:rsidRPr="003327CA" w:rsidRDefault="00866114" w:rsidP="00F34865">
            <w:pPr>
              <w:pStyle w:val="TOC1"/>
            </w:pPr>
            <w:r w:rsidRPr="003327CA">
              <w:t>ROLE OF MECHANISMS</w:t>
            </w:r>
          </w:p>
        </w:tc>
        <w:tc>
          <w:tcPr>
            <w:tcW w:w="5096" w:type="dxa"/>
            <w:tcBorders>
              <w:bottom w:val="single" w:sz="4" w:space="0" w:color="auto"/>
            </w:tcBorders>
            <w:shd w:val="clear" w:color="auto" w:fill="D9D9D9" w:themeFill="background1" w:themeFillShade="D9"/>
          </w:tcPr>
          <w:p w14:paraId="0A3D2402" w14:textId="41A45703" w:rsidR="00436DC7" w:rsidRPr="003327CA" w:rsidRDefault="00866114" w:rsidP="00F34865">
            <w:pPr>
              <w:pStyle w:val="TOC1"/>
            </w:pPr>
            <w:r w:rsidRPr="003327CA">
              <w:t>ILLUSTRATIVE EXAMPLE</w:t>
            </w:r>
          </w:p>
        </w:tc>
      </w:tr>
      <w:tr w:rsidR="00436DC7" w:rsidRPr="003327CA" w14:paraId="62580CC4" w14:textId="77777777" w:rsidTr="00866114">
        <w:trPr>
          <w:trHeight w:val="273"/>
        </w:trPr>
        <w:tc>
          <w:tcPr>
            <w:tcW w:w="1701" w:type="dxa"/>
            <w:vMerge w:val="restart"/>
            <w:tcBorders>
              <w:top w:val="single" w:sz="4" w:space="0" w:color="auto"/>
              <w:bottom w:val="single" w:sz="4" w:space="0" w:color="7F7F7F"/>
            </w:tcBorders>
            <w:shd w:val="clear" w:color="auto" w:fill="auto"/>
            <w:hideMark/>
          </w:tcPr>
          <w:p w14:paraId="694E3EEF" w14:textId="77777777" w:rsidR="00436DC7" w:rsidRPr="003327CA" w:rsidRDefault="00436DC7" w:rsidP="00866114">
            <w:pPr>
              <w:pStyle w:val="TOC2"/>
            </w:pPr>
            <w:r w:rsidRPr="003327CA">
              <w:t xml:space="preserve">1. DIRECTED STIMULUS </w:t>
            </w:r>
          </w:p>
          <w:p w14:paraId="79D15945" w14:textId="37428B8B" w:rsidR="00436DC7" w:rsidRPr="003327CA" w:rsidRDefault="00C0068F" w:rsidP="00CA47CE">
            <w:pPr>
              <w:pStyle w:val="TOC3"/>
              <w:framePr w:hSpace="0" w:wrap="auto" w:vAnchor="margin" w:yAlign="inline"/>
              <w:suppressOverlap w:val="0"/>
            </w:pPr>
            <w:r w:rsidRPr="003327CA">
              <w:t>A</w:t>
            </w:r>
            <w:r w:rsidR="00436DC7" w:rsidRPr="003327CA">
              <w:t xml:space="preserve">esthetics </w:t>
            </w:r>
            <w:r w:rsidRPr="003327CA">
              <w:t>is</w:t>
            </w:r>
            <w:r w:rsidR="00436DC7" w:rsidRPr="003327CA">
              <w:t xml:space="preserve"> a stimulus for: (1) evaluations of products, and (2) motivating and supporting desired behaviors</w:t>
            </w:r>
          </w:p>
        </w:tc>
        <w:tc>
          <w:tcPr>
            <w:tcW w:w="1276" w:type="dxa"/>
            <w:vMerge w:val="restart"/>
            <w:tcBorders>
              <w:top w:val="single" w:sz="4" w:space="0" w:color="auto"/>
              <w:bottom w:val="single" w:sz="4" w:space="0" w:color="7F7F7F"/>
            </w:tcBorders>
            <w:shd w:val="clear" w:color="auto" w:fill="auto"/>
            <w:hideMark/>
          </w:tcPr>
          <w:p w14:paraId="6F5AB555" w14:textId="77777777" w:rsidR="00436DC7" w:rsidRPr="003327CA" w:rsidRDefault="00436DC7" w:rsidP="00866114">
            <w:pPr>
              <w:pStyle w:val="TOC2"/>
            </w:pPr>
            <w:r w:rsidRPr="003327CA">
              <w:t>1.1. Toward evaluation</w:t>
            </w:r>
          </w:p>
        </w:tc>
        <w:tc>
          <w:tcPr>
            <w:tcW w:w="1701" w:type="dxa"/>
            <w:vMerge w:val="restart"/>
            <w:tcBorders>
              <w:top w:val="single" w:sz="4" w:space="0" w:color="auto"/>
              <w:bottom w:val="single" w:sz="4" w:space="0" w:color="7F7F7F"/>
            </w:tcBorders>
            <w:shd w:val="clear" w:color="auto" w:fill="auto"/>
            <w:hideMark/>
          </w:tcPr>
          <w:p w14:paraId="05EB7518" w14:textId="77777777" w:rsidR="00436DC7" w:rsidRPr="003327CA" w:rsidRDefault="00436DC7" w:rsidP="00CA47CE">
            <w:pPr>
              <w:pStyle w:val="TOC3"/>
              <w:framePr w:hSpace="0" w:wrap="auto" w:vAnchor="margin" w:yAlign="inline"/>
              <w:suppressOverlap w:val="0"/>
            </w:pPr>
            <w:r w:rsidRPr="003327CA">
              <w:t>Products</w:t>
            </w:r>
          </w:p>
        </w:tc>
        <w:tc>
          <w:tcPr>
            <w:tcW w:w="1559" w:type="dxa"/>
            <w:tcBorders>
              <w:top w:val="single" w:sz="4" w:space="0" w:color="auto"/>
              <w:bottom w:val="single" w:sz="4" w:space="0" w:color="7F7F7F"/>
            </w:tcBorders>
            <w:shd w:val="clear" w:color="auto" w:fill="auto"/>
            <w:hideMark/>
          </w:tcPr>
          <w:p w14:paraId="34F7CCE5" w14:textId="77777777" w:rsidR="00436DC7" w:rsidRPr="003327CA" w:rsidRDefault="00436DC7" w:rsidP="00866114">
            <w:pPr>
              <w:pStyle w:val="TOC2"/>
            </w:pPr>
            <w:r w:rsidRPr="003327CA">
              <w:t>Emotional mechanisms</w:t>
            </w:r>
          </w:p>
        </w:tc>
        <w:tc>
          <w:tcPr>
            <w:tcW w:w="2694" w:type="dxa"/>
            <w:tcBorders>
              <w:top w:val="single" w:sz="4" w:space="0" w:color="auto"/>
              <w:bottom w:val="single" w:sz="4" w:space="0" w:color="7F7F7F"/>
            </w:tcBorders>
            <w:shd w:val="clear" w:color="auto" w:fill="auto"/>
            <w:hideMark/>
          </w:tcPr>
          <w:p w14:paraId="217C495B" w14:textId="367CE81D" w:rsidR="00436DC7" w:rsidRPr="003327CA" w:rsidRDefault="00436DC7" w:rsidP="00CA47CE">
            <w:pPr>
              <w:pStyle w:val="TOC3"/>
              <w:framePr w:hSpace="0" w:wrap="auto" w:vAnchor="margin" w:yAlign="inline"/>
              <w:suppressOverlap w:val="0"/>
            </w:pPr>
          </w:p>
        </w:tc>
        <w:tc>
          <w:tcPr>
            <w:tcW w:w="5103" w:type="dxa"/>
            <w:gridSpan w:val="2"/>
            <w:tcBorders>
              <w:top w:val="single" w:sz="4" w:space="0" w:color="auto"/>
              <w:bottom w:val="single" w:sz="4" w:space="0" w:color="7F7F7F"/>
            </w:tcBorders>
          </w:tcPr>
          <w:p w14:paraId="3816EB92" w14:textId="77777777" w:rsidR="00436DC7" w:rsidRPr="003327CA" w:rsidRDefault="00436DC7" w:rsidP="00CA47CE">
            <w:pPr>
              <w:pStyle w:val="TOC3"/>
              <w:framePr w:hSpace="0" w:wrap="auto" w:vAnchor="margin" w:yAlign="inline"/>
              <w:suppressOverlap w:val="0"/>
            </w:pPr>
          </w:p>
        </w:tc>
      </w:tr>
      <w:tr w:rsidR="00436DC7" w:rsidRPr="003327CA" w14:paraId="44EF8652" w14:textId="77777777" w:rsidTr="00866114">
        <w:trPr>
          <w:trHeight w:val="582"/>
        </w:trPr>
        <w:tc>
          <w:tcPr>
            <w:tcW w:w="1701" w:type="dxa"/>
            <w:vMerge/>
            <w:tcBorders>
              <w:top w:val="nil"/>
              <w:bottom w:val="single" w:sz="4" w:space="0" w:color="7F7F7F"/>
            </w:tcBorders>
            <w:shd w:val="clear" w:color="auto" w:fill="auto"/>
            <w:hideMark/>
          </w:tcPr>
          <w:p w14:paraId="66EE950A" w14:textId="77777777" w:rsidR="00436DC7" w:rsidRPr="003327CA" w:rsidRDefault="00436DC7" w:rsidP="00230C04">
            <w:pPr>
              <w:pStyle w:val="CommentText"/>
            </w:pPr>
          </w:p>
        </w:tc>
        <w:tc>
          <w:tcPr>
            <w:tcW w:w="1276" w:type="dxa"/>
            <w:vMerge/>
            <w:tcBorders>
              <w:top w:val="nil"/>
              <w:bottom w:val="single" w:sz="4" w:space="0" w:color="7F7F7F"/>
            </w:tcBorders>
            <w:hideMark/>
          </w:tcPr>
          <w:p w14:paraId="69D898AA" w14:textId="77777777" w:rsidR="00436DC7" w:rsidRPr="003327CA" w:rsidRDefault="00436DC7" w:rsidP="00230C04">
            <w:pPr>
              <w:pStyle w:val="CommentText"/>
            </w:pPr>
          </w:p>
        </w:tc>
        <w:tc>
          <w:tcPr>
            <w:tcW w:w="1701" w:type="dxa"/>
            <w:vMerge/>
            <w:tcBorders>
              <w:top w:val="nil"/>
              <w:bottom w:val="single" w:sz="4" w:space="0" w:color="7F7F7F"/>
            </w:tcBorders>
            <w:hideMark/>
          </w:tcPr>
          <w:p w14:paraId="3565B183" w14:textId="77777777" w:rsidR="00436DC7" w:rsidRPr="003327CA" w:rsidRDefault="00436DC7" w:rsidP="00CA47CE">
            <w:pPr>
              <w:pStyle w:val="TOC3"/>
              <w:framePr w:hSpace="0" w:wrap="auto" w:vAnchor="margin" w:yAlign="inline"/>
              <w:suppressOverlap w:val="0"/>
            </w:pPr>
          </w:p>
        </w:tc>
        <w:tc>
          <w:tcPr>
            <w:tcW w:w="1559" w:type="dxa"/>
            <w:tcBorders>
              <w:top w:val="nil"/>
              <w:bottom w:val="single" w:sz="4" w:space="0" w:color="7F7F7F"/>
            </w:tcBorders>
            <w:shd w:val="clear" w:color="auto" w:fill="auto"/>
            <w:hideMark/>
          </w:tcPr>
          <w:p w14:paraId="1957BCD1" w14:textId="77777777" w:rsidR="00436DC7" w:rsidRPr="003327CA" w:rsidRDefault="00436DC7" w:rsidP="00866114">
            <w:pPr>
              <w:pStyle w:val="TOC2"/>
            </w:pPr>
            <w:r w:rsidRPr="003327CA">
              <w:t>Cognitive mechanisms</w:t>
            </w:r>
          </w:p>
        </w:tc>
        <w:tc>
          <w:tcPr>
            <w:tcW w:w="2694" w:type="dxa"/>
            <w:tcBorders>
              <w:top w:val="nil"/>
              <w:bottom w:val="single" w:sz="4" w:space="0" w:color="7F7F7F"/>
            </w:tcBorders>
            <w:shd w:val="clear" w:color="auto" w:fill="auto"/>
            <w:hideMark/>
          </w:tcPr>
          <w:p w14:paraId="55F369AD" w14:textId="56D63BA8" w:rsidR="00436DC7" w:rsidRPr="003327CA" w:rsidRDefault="001451A6" w:rsidP="00CA47CE">
            <w:pPr>
              <w:pStyle w:val="TOC3"/>
              <w:framePr w:hSpace="0" w:wrap="auto" w:vAnchor="margin" w:yAlign="inline"/>
              <w:suppressOverlap w:val="0"/>
            </w:pPr>
            <w:r w:rsidRPr="003327CA">
              <w:t xml:space="preserve">Cognitive </w:t>
            </w:r>
            <w:r w:rsidR="00B6527B" w:rsidRPr="003327CA">
              <w:t>responses</w:t>
            </w:r>
            <w:r w:rsidR="00436DC7" w:rsidRPr="003327CA">
              <w:t xml:space="preserve"> </w:t>
            </w:r>
            <w:r w:rsidR="003F329D" w:rsidRPr="003327CA">
              <w:t xml:space="preserve">lead to the </w:t>
            </w:r>
            <w:r w:rsidRPr="003327CA">
              <w:t>appreciation of novelty, intention to purchase or recommend products.</w:t>
            </w:r>
          </w:p>
        </w:tc>
        <w:tc>
          <w:tcPr>
            <w:tcW w:w="5103" w:type="dxa"/>
            <w:gridSpan w:val="2"/>
            <w:tcBorders>
              <w:top w:val="nil"/>
              <w:bottom w:val="single" w:sz="4" w:space="0" w:color="7F7F7F"/>
            </w:tcBorders>
          </w:tcPr>
          <w:p w14:paraId="762A042F" w14:textId="1F2DBB73" w:rsidR="00436DC7" w:rsidRPr="003327CA" w:rsidRDefault="001451A6" w:rsidP="00CA47CE">
            <w:pPr>
              <w:pStyle w:val="TOC3"/>
              <w:framePr w:hSpace="0" w:wrap="auto" w:vAnchor="margin" w:yAlign="inline"/>
              <w:suppressOverlap w:val="0"/>
            </w:pPr>
            <w:r w:rsidRPr="003327CA">
              <w:fldChar w:fldCharType="begin"/>
            </w:r>
            <w:r w:rsidRPr="003327CA">
              <w:instrText xml:space="preserve"> ADDIN EN.CITE &lt;EndNote&gt;&lt;Cite AuthorYear="1"&gt;&lt;Author&gt;Goode&lt;/Author&gt;&lt;Year&gt;2013&lt;/Year&gt;&lt;RecNum&gt;582&lt;/RecNum&gt;&lt;DisplayText&gt;Goode et al. (2013)&lt;/DisplayText&gt;&lt;record&gt;&lt;rec-number&gt;582&lt;/rec-number&gt;&lt;foreign-keys&gt;&lt;key app="EN" db-id="xsfr9sa5jdp5vdedxw7p95wl5d0ee2rxp59x" timestamp="1599898297"&gt;582&lt;/key&gt;&lt;/foreign-keys&gt;&lt;ref-type name="Journal Article"&gt;17&lt;/ref-type&gt;&lt;contributors&gt;&lt;authors&gt;&lt;author&gt;Goode, Miranda R&lt;/author&gt;&lt;author&gt;Dahl, Darren W&lt;/author&gt;&lt;author&gt;Moreau, C Page&lt;/author&gt;&lt;/authors&gt;&lt;/contributors&gt;&lt;titles&gt;&lt;title&gt;Innovation aesthetics: The relationship between category cues, categorization certainty, and newness perceptions&lt;/title&gt;&lt;secondary-title&gt;Journal of Product Innovation Management&lt;/secondary-title&gt;&lt;/titles&gt;&lt;periodical&gt;&lt;full-title&gt;Journal of Product Innovation Management&lt;/full-title&gt;&lt;/periodical&gt;&lt;pages&gt;192-208&lt;/pages&gt;&lt;volume&gt;30&lt;/volume&gt;&lt;number&gt;2&lt;/number&gt;&lt;dates&gt;&lt;year&gt;2013&lt;/year&gt;&lt;/dates&gt;&lt;isbn&gt;0737-6782&lt;/isbn&gt;&lt;urls&gt;&lt;/urls&gt;&lt;/record&gt;&lt;/Cite&gt;&lt;/EndNote&gt;</w:instrText>
            </w:r>
            <w:r w:rsidRPr="003327CA">
              <w:fldChar w:fldCharType="separate"/>
            </w:r>
            <w:r w:rsidRPr="003327CA">
              <w:t>Goode et al. (2013)</w:t>
            </w:r>
            <w:r w:rsidRPr="003327CA">
              <w:fldChar w:fldCharType="end"/>
            </w:r>
            <w:r w:rsidR="00436DC7" w:rsidRPr="003327CA">
              <w:t xml:space="preserve"> – In the study, the scholars analyze the effect of categorization on product evaluation. The study illustrates that, when they are exposed to a new product, consumers discount its novelty if their appearance is so innovative that they cannot ascribe the product to any known category.</w:t>
            </w:r>
          </w:p>
        </w:tc>
      </w:tr>
      <w:tr w:rsidR="00436DC7" w:rsidRPr="003327CA" w14:paraId="602F2FE2" w14:textId="77777777" w:rsidTr="00866114">
        <w:trPr>
          <w:trHeight w:val="567"/>
        </w:trPr>
        <w:tc>
          <w:tcPr>
            <w:tcW w:w="1701" w:type="dxa"/>
            <w:vMerge/>
            <w:tcBorders>
              <w:top w:val="nil"/>
              <w:bottom w:val="single" w:sz="4" w:space="0" w:color="7F7F7F"/>
            </w:tcBorders>
            <w:shd w:val="clear" w:color="auto" w:fill="auto"/>
            <w:hideMark/>
          </w:tcPr>
          <w:p w14:paraId="3400CC62" w14:textId="77777777" w:rsidR="00436DC7" w:rsidRPr="003327CA" w:rsidRDefault="00436DC7" w:rsidP="00230C04">
            <w:pPr>
              <w:pStyle w:val="CommentText"/>
            </w:pPr>
          </w:p>
        </w:tc>
        <w:tc>
          <w:tcPr>
            <w:tcW w:w="1276" w:type="dxa"/>
            <w:vMerge/>
            <w:tcBorders>
              <w:top w:val="nil"/>
              <w:bottom w:val="single" w:sz="4" w:space="0" w:color="7F7F7F"/>
            </w:tcBorders>
            <w:hideMark/>
          </w:tcPr>
          <w:p w14:paraId="1DADA837" w14:textId="77777777" w:rsidR="00436DC7" w:rsidRPr="003327CA" w:rsidRDefault="00436DC7" w:rsidP="00230C04">
            <w:pPr>
              <w:pStyle w:val="CommentText"/>
            </w:pPr>
          </w:p>
        </w:tc>
        <w:tc>
          <w:tcPr>
            <w:tcW w:w="1701" w:type="dxa"/>
            <w:vMerge/>
            <w:tcBorders>
              <w:top w:val="nil"/>
              <w:bottom w:val="single" w:sz="4" w:space="0" w:color="7F7F7F"/>
            </w:tcBorders>
            <w:hideMark/>
          </w:tcPr>
          <w:p w14:paraId="2A1B0CF0" w14:textId="77777777" w:rsidR="00436DC7" w:rsidRPr="003327CA" w:rsidRDefault="00436DC7" w:rsidP="00CA47CE">
            <w:pPr>
              <w:pStyle w:val="TOC3"/>
              <w:framePr w:hSpace="0" w:wrap="auto" w:vAnchor="margin" w:yAlign="inline"/>
              <w:suppressOverlap w:val="0"/>
            </w:pPr>
          </w:p>
        </w:tc>
        <w:tc>
          <w:tcPr>
            <w:tcW w:w="1559" w:type="dxa"/>
            <w:tcBorders>
              <w:top w:val="nil"/>
              <w:bottom w:val="single" w:sz="4" w:space="0" w:color="7F7F7F"/>
            </w:tcBorders>
            <w:shd w:val="clear" w:color="auto" w:fill="auto"/>
            <w:hideMark/>
          </w:tcPr>
          <w:p w14:paraId="6ACC2D8C" w14:textId="77777777" w:rsidR="00436DC7" w:rsidRPr="003327CA" w:rsidRDefault="00436DC7" w:rsidP="00866114">
            <w:pPr>
              <w:pStyle w:val="TOC2"/>
            </w:pPr>
            <w:r w:rsidRPr="003327CA">
              <w:t xml:space="preserve">Emotional </w:t>
            </w:r>
          </w:p>
          <w:p w14:paraId="35FC564F" w14:textId="77777777" w:rsidR="00436DC7" w:rsidRPr="003327CA" w:rsidRDefault="00436DC7" w:rsidP="00866114">
            <w:pPr>
              <w:pStyle w:val="TOC2"/>
            </w:pPr>
            <w:r w:rsidRPr="003327CA">
              <w:t>and cognitive mechanisms</w:t>
            </w:r>
          </w:p>
        </w:tc>
        <w:tc>
          <w:tcPr>
            <w:tcW w:w="2694" w:type="dxa"/>
            <w:tcBorders>
              <w:top w:val="nil"/>
              <w:bottom w:val="single" w:sz="4" w:space="0" w:color="7F7F7F"/>
            </w:tcBorders>
            <w:shd w:val="clear" w:color="auto" w:fill="auto"/>
            <w:hideMark/>
          </w:tcPr>
          <w:p w14:paraId="2C87F7AE" w14:textId="29E1EA29" w:rsidR="00436DC7" w:rsidRPr="003327CA" w:rsidRDefault="001451A6" w:rsidP="00CA47CE">
            <w:pPr>
              <w:pStyle w:val="TOC3"/>
              <w:framePr w:hSpace="0" w:wrap="auto" w:vAnchor="margin" w:yAlign="inline"/>
              <w:suppressOverlap w:val="0"/>
            </w:pPr>
            <w:r w:rsidRPr="003327CA">
              <w:t>Emotional</w:t>
            </w:r>
            <w:r w:rsidR="00436DC7" w:rsidRPr="003327CA">
              <w:t xml:space="preserve"> and </w:t>
            </w:r>
            <w:r w:rsidRPr="003327CA">
              <w:t>cognitive responses</w:t>
            </w:r>
            <w:r w:rsidR="00436DC7" w:rsidRPr="003327CA">
              <w:t xml:space="preserve"> </w:t>
            </w:r>
            <w:r w:rsidRPr="003327CA">
              <w:t>about</w:t>
            </w:r>
            <w:r w:rsidR="00436DC7" w:rsidRPr="003327CA">
              <w:t xml:space="preserve"> products </w:t>
            </w:r>
            <w:r w:rsidRPr="003327CA">
              <w:t xml:space="preserve">lead to appreciation of novelty, </w:t>
            </w:r>
            <w:r w:rsidR="00436DC7" w:rsidRPr="003327CA">
              <w:t>intention to purchase or recommend products.</w:t>
            </w:r>
          </w:p>
        </w:tc>
        <w:tc>
          <w:tcPr>
            <w:tcW w:w="5103" w:type="dxa"/>
            <w:gridSpan w:val="2"/>
            <w:tcBorders>
              <w:top w:val="nil"/>
              <w:bottom w:val="single" w:sz="4" w:space="0" w:color="7F7F7F"/>
            </w:tcBorders>
          </w:tcPr>
          <w:p w14:paraId="7735A606" w14:textId="73BB7B43" w:rsidR="00436DC7" w:rsidRPr="003327CA" w:rsidRDefault="001451A6" w:rsidP="00CA47CE">
            <w:pPr>
              <w:pStyle w:val="TOC3"/>
              <w:framePr w:hSpace="0" w:wrap="auto" w:vAnchor="margin" w:yAlign="inline"/>
              <w:suppressOverlap w:val="0"/>
            </w:pPr>
            <w:r w:rsidRPr="003327CA">
              <w:fldChar w:fldCharType="begin"/>
            </w:r>
            <w:r w:rsidRPr="003327CA">
              <w:instrText xml:space="preserve"> ADDIN EN.CITE &lt;EndNote&gt;&lt;Cite AuthorYear="1"&gt;&lt;Author&gt;Radford&lt;/Author&gt;&lt;Year&gt;2011&lt;/Year&gt;&lt;RecNum&gt;558&lt;/RecNum&gt;&lt;DisplayText&gt;Radford and Bloch (2011)&lt;/DisplayText&gt;&lt;record&gt;&lt;rec-number&gt;558&lt;/rec-number&gt;&lt;foreign-keys&gt;&lt;key app="EN" db-id="xsfr9sa5jdp5vdedxw7p95wl5d0ee2rxp59x" timestamp="1599042142"&gt;558&lt;/key&gt;&lt;/foreign-keys&gt;&lt;ref-type name="Journal Article"&gt;17&lt;/ref-type&gt;&lt;contributors&gt;&lt;authors&gt;&lt;author&gt;Radford, Scott K&lt;/author&gt;&lt;author&gt;Bloch, Peter H&lt;/author&gt;&lt;/authors&gt;&lt;/contributors&gt;&lt;titles&gt;&lt;title&gt;Linking innovation to design: Consumer responses to visual product newness&lt;/title&gt;&lt;secondary-title&gt;Journal of Product Innovation Management&lt;/secondary-title&gt;&lt;/titles&gt;&lt;periodical&gt;&lt;full-title&gt;Journal of Product Innovation Management&lt;/full-title&gt;&lt;/periodical&gt;&lt;pages&gt;208-220&lt;/pages&gt;&lt;volume&gt;28&lt;/volume&gt;&lt;number&gt;s1&lt;/number&gt;&lt;dates&gt;&lt;year&gt;2011&lt;/year&gt;&lt;/dates&gt;&lt;isbn&gt;0737-6782&lt;/isbn&gt;&lt;urls&gt;&lt;/urls&gt;&lt;/record&gt;&lt;/Cite&gt;&lt;/EndNote&gt;</w:instrText>
            </w:r>
            <w:r w:rsidRPr="003327CA">
              <w:fldChar w:fldCharType="separate"/>
            </w:r>
            <w:r w:rsidRPr="003327CA">
              <w:rPr>
                <w:noProof/>
              </w:rPr>
              <w:t>Radford and Bloch (2011)</w:t>
            </w:r>
            <w:r w:rsidRPr="003327CA">
              <w:fldChar w:fldCharType="end"/>
            </w:r>
            <w:r w:rsidR="00436DC7" w:rsidRPr="003327CA">
              <w:t xml:space="preserve"> – This study explores the assessment of newness of products (e.g., coffee makers, pens). In their assessment, respondents listed immediate, emotional reactions (e.g., “I did not like the boxy ones—they looked too “traditional.”.” and “Some of them looked very outdated.”) and more cognitive responses (e.g., “it does convey a sense of some sort of technological advancement”). Cognitive responses emerged as a consequence of immediate reactions as a way to explain their judgments.</w:t>
            </w:r>
          </w:p>
        </w:tc>
      </w:tr>
      <w:tr w:rsidR="00436DC7" w:rsidRPr="003327CA" w14:paraId="1561F037" w14:textId="77777777" w:rsidTr="00866114">
        <w:trPr>
          <w:trHeight w:val="1699"/>
        </w:trPr>
        <w:tc>
          <w:tcPr>
            <w:tcW w:w="1701" w:type="dxa"/>
            <w:vMerge/>
            <w:tcBorders>
              <w:top w:val="nil"/>
              <w:bottom w:val="single" w:sz="4" w:space="0" w:color="7F7F7F"/>
            </w:tcBorders>
            <w:shd w:val="clear" w:color="auto" w:fill="auto"/>
            <w:hideMark/>
          </w:tcPr>
          <w:p w14:paraId="0D4CED1C" w14:textId="77777777" w:rsidR="00436DC7" w:rsidRPr="003327CA" w:rsidRDefault="00436DC7" w:rsidP="00230C04">
            <w:pPr>
              <w:pStyle w:val="CommentText"/>
            </w:pPr>
          </w:p>
        </w:tc>
        <w:tc>
          <w:tcPr>
            <w:tcW w:w="1276" w:type="dxa"/>
            <w:vMerge w:val="restart"/>
            <w:tcBorders>
              <w:top w:val="nil"/>
              <w:bottom w:val="single" w:sz="4" w:space="0" w:color="7F7F7F"/>
            </w:tcBorders>
            <w:shd w:val="clear" w:color="auto" w:fill="auto"/>
            <w:hideMark/>
          </w:tcPr>
          <w:p w14:paraId="5B311640" w14:textId="77777777" w:rsidR="00436DC7" w:rsidRPr="003327CA" w:rsidRDefault="00436DC7" w:rsidP="00866114">
            <w:pPr>
              <w:pStyle w:val="TOC2"/>
            </w:pPr>
            <w:r w:rsidRPr="003327CA">
              <w:t>1.2. To organize work</w:t>
            </w:r>
          </w:p>
        </w:tc>
        <w:tc>
          <w:tcPr>
            <w:tcW w:w="1701" w:type="dxa"/>
            <w:vMerge w:val="restart"/>
            <w:tcBorders>
              <w:top w:val="nil"/>
              <w:bottom w:val="single" w:sz="4" w:space="0" w:color="7F7F7F"/>
            </w:tcBorders>
            <w:shd w:val="clear" w:color="auto" w:fill="auto"/>
            <w:hideMark/>
          </w:tcPr>
          <w:p w14:paraId="052F6F3E" w14:textId="41B273B2" w:rsidR="00436DC7" w:rsidRPr="003327CA" w:rsidRDefault="007A130A" w:rsidP="00CA47CE">
            <w:pPr>
              <w:pStyle w:val="TOC3"/>
              <w:framePr w:hSpace="0" w:wrap="auto" w:vAnchor="margin" w:yAlign="inline"/>
              <w:suppressOverlap w:val="0"/>
            </w:pPr>
            <w:r w:rsidRPr="003327CA">
              <w:t>Work a</w:t>
            </w:r>
            <w:r w:rsidR="00436DC7" w:rsidRPr="003327CA">
              <w:t>rtifacts</w:t>
            </w:r>
            <w:r w:rsidR="00230C04" w:rsidRPr="003327CA">
              <w:t>;</w:t>
            </w:r>
            <w:r w:rsidR="00436DC7" w:rsidRPr="003327CA">
              <w:t xml:space="preserve"> physical setting</w:t>
            </w:r>
            <w:r w:rsidR="00FD55D1" w:rsidRPr="003327CA">
              <w:t>; [attire]</w:t>
            </w:r>
          </w:p>
        </w:tc>
        <w:tc>
          <w:tcPr>
            <w:tcW w:w="1559" w:type="dxa"/>
            <w:tcBorders>
              <w:top w:val="nil"/>
              <w:bottom w:val="single" w:sz="4" w:space="0" w:color="7F7F7F"/>
            </w:tcBorders>
            <w:shd w:val="clear" w:color="auto" w:fill="auto"/>
            <w:hideMark/>
          </w:tcPr>
          <w:p w14:paraId="07CB56C6" w14:textId="77777777" w:rsidR="00436DC7" w:rsidRPr="003327CA" w:rsidRDefault="00436DC7" w:rsidP="00866114">
            <w:pPr>
              <w:pStyle w:val="TOC2"/>
            </w:pPr>
            <w:r w:rsidRPr="003327CA">
              <w:t>Emotional mechanisms</w:t>
            </w:r>
          </w:p>
        </w:tc>
        <w:tc>
          <w:tcPr>
            <w:tcW w:w="2694" w:type="dxa"/>
            <w:tcBorders>
              <w:top w:val="nil"/>
              <w:bottom w:val="single" w:sz="4" w:space="0" w:color="7F7F7F"/>
            </w:tcBorders>
            <w:shd w:val="clear" w:color="auto" w:fill="auto"/>
            <w:hideMark/>
          </w:tcPr>
          <w:p w14:paraId="1ECC94B7" w14:textId="6A38843D" w:rsidR="00436DC7" w:rsidRPr="003327CA" w:rsidRDefault="001451A6" w:rsidP="00CA47CE">
            <w:pPr>
              <w:pStyle w:val="TOC3"/>
              <w:framePr w:hSpace="0" w:wrap="auto" w:vAnchor="margin" w:yAlign="inline"/>
              <w:suppressOverlap w:val="0"/>
            </w:pPr>
            <w:r w:rsidRPr="003327CA">
              <w:t>E</w:t>
            </w:r>
            <w:r w:rsidR="00436DC7" w:rsidRPr="003327CA">
              <w:t>motional responses to work artifacts</w:t>
            </w:r>
            <w:r w:rsidRPr="003327CA">
              <w:t xml:space="preserve"> and settings</w:t>
            </w:r>
            <w:r w:rsidR="00436DC7" w:rsidRPr="003327CA">
              <w:t xml:space="preserve"> lead to commitment to job and </w:t>
            </w:r>
            <w:r w:rsidR="003F329D" w:rsidRPr="003327CA">
              <w:t>causes.</w:t>
            </w:r>
          </w:p>
        </w:tc>
        <w:tc>
          <w:tcPr>
            <w:tcW w:w="5103" w:type="dxa"/>
            <w:gridSpan w:val="2"/>
            <w:tcBorders>
              <w:top w:val="nil"/>
              <w:bottom w:val="single" w:sz="4" w:space="0" w:color="7F7F7F"/>
            </w:tcBorders>
          </w:tcPr>
          <w:p w14:paraId="2971FF75" w14:textId="15360F60" w:rsidR="00436DC7" w:rsidRPr="003327CA" w:rsidRDefault="001451A6" w:rsidP="00CA47CE">
            <w:pPr>
              <w:pStyle w:val="TOC3"/>
              <w:framePr w:hSpace="0" w:wrap="auto" w:vAnchor="margin" w:yAlign="inline"/>
              <w:suppressOverlap w:val="0"/>
            </w:pPr>
            <w:r w:rsidRPr="003327CA">
              <w:fldChar w:fldCharType="begin"/>
            </w:r>
            <w:r w:rsidRPr="003327CA">
              <w:instrText xml:space="preserve"> ADDIN EN.CITE &lt;EndNote&gt;&lt;Cite AuthorYear="1"&gt;&lt;Author&gt;Siciliano&lt;/Author&gt;&lt;Year&gt;2016&lt;/Year&gt;&lt;RecNum&gt;492&lt;/RecNum&gt;&lt;DisplayText&gt;Siciliano (2016)&lt;/DisplayText&gt;&lt;record&gt;&lt;rec-number&gt;492&lt;/rec-number&gt;&lt;foreign-keys&gt;&lt;key app="EN" db-id="xsfr9sa5jdp5vdedxw7p95wl5d0ee2rxp59x" timestamp="1592463675"&gt;492&lt;/key&gt;&lt;/foreign-keys&gt;&lt;ref-type name="Journal Article"&gt;17&lt;/ref-type&gt;&lt;contributors&gt;&lt;authors&gt;&lt;author&gt;Siciliano, Michael&lt;/author&gt;&lt;/authors&gt;&lt;/contributors&gt;&lt;titles&gt;&lt;title&gt;Disappearing into the object: Aesthetic subjectivities and organizational control in routine cultural work&lt;/title&gt;&lt;secondary-title&gt;Organization Studies&lt;/secondary-title&gt;&lt;/titles&gt;&lt;periodical&gt;&lt;full-title&gt;Organization studies&lt;/full-title&gt;&lt;/periodical&gt;&lt;pages&gt;687-708&lt;/pages&gt;&lt;volume&gt;37&lt;/volume&gt;&lt;number&gt;5&lt;/number&gt;&lt;dates&gt;&lt;year&gt;2016&lt;/year&gt;&lt;/dates&gt;&lt;isbn&gt;0170-8406&lt;/isbn&gt;&lt;urls&gt;&lt;/urls&gt;&lt;/record&gt;&lt;/Cite&gt;&lt;/EndNote&gt;</w:instrText>
            </w:r>
            <w:r w:rsidRPr="003327CA">
              <w:fldChar w:fldCharType="separate"/>
            </w:r>
            <w:r w:rsidRPr="003327CA">
              <w:rPr>
                <w:noProof/>
              </w:rPr>
              <w:t>Siciliano (2016)</w:t>
            </w:r>
            <w:r w:rsidRPr="003327CA">
              <w:fldChar w:fldCharType="end"/>
            </w:r>
            <w:r w:rsidRPr="003327CA">
              <w:t xml:space="preserve"> </w:t>
            </w:r>
            <w:r w:rsidR="00436DC7" w:rsidRPr="003327CA">
              <w:t>– “Routine workers,” such as attendants and engineers working at a rehearsal and recording studio</w:t>
            </w:r>
            <w:r w:rsidR="00B6527B" w:rsidRPr="003327CA">
              <w:t>,</w:t>
            </w:r>
            <w:r w:rsidR="00436DC7" w:rsidRPr="003327CA">
              <w:t xml:space="preserve"> develop and maintain passion for their work through the repeated use of technical artifacts. The latter become “an enjoyable, even lovable, object of desire” that fuels workers’ passion for their job, thus enabling the studio to control their commitment.</w:t>
            </w:r>
          </w:p>
        </w:tc>
      </w:tr>
      <w:tr w:rsidR="00436DC7" w:rsidRPr="003327CA" w14:paraId="6F5C494F" w14:textId="77777777" w:rsidTr="00866114">
        <w:trPr>
          <w:trHeight w:val="2004"/>
        </w:trPr>
        <w:tc>
          <w:tcPr>
            <w:tcW w:w="1701" w:type="dxa"/>
            <w:vMerge/>
            <w:tcBorders>
              <w:top w:val="nil"/>
              <w:bottom w:val="single" w:sz="4" w:space="0" w:color="7F7F7F"/>
            </w:tcBorders>
            <w:shd w:val="clear" w:color="auto" w:fill="auto"/>
            <w:hideMark/>
          </w:tcPr>
          <w:p w14:paraId="6949371C" w14:textId="77777777" w:rsidR="00436DC7" w:rsidRPr="003327CA" w:rsidRDefault="00436DC7" w:rsidP="00230C04">
            <w:pPr>
              <w:pStyle w:val="CommentText"/>
            </w:pPr>
          </w:p>
        </w:tc>
        <w:tc>
          <w:tcPr>
            <w:tcW w:w="1276" w:type="dxa"/>
            <w:vMerge/>
            <w:tcBorders>
              <w:top w:val="nil"/>
              <w:bottom w:val="single" w:sz="4" w:space="0" w:color="7F7F7F"/>
            </w:tcBorders>
            <w:hideMark/>
          </w:tcPr>
          <w:p w14:paraId="38D411CD" w14:textId="77777777" w:rsidR="00436DC7" w:rsidRPr="003327CA" w:rsidRDefault="00436DC7" w:rsidP="00230C04">
            <w:pPr>
              <w:pStyle w:val="CommentText"/>
            </w:pPr>
          </w:p>
        </w:tc>
        <w:tc>
          <w:tcPr>
            <w:tcW w:w="1701" w:type="dxa"/>
            <w:vMerge/>
            <w:tcBorders>
              <w:top w:val="nil"/>
              <w:bottom w:val="single" w:sz="4" w:space="0" w:color="7F7F7F"/>
            </w:tcBorders>
            <w:hideMark/>
          </w:tcPr>
          <w:p w14:paraId="3ABBBD24" w14:textId="77777777" w:rsidR="00436DC7" w:rsidRPr="003327CA" w:rsidRDefault="00436DC7" w:rsidP="00CA47CE">
            <w:pPr>
              <w:pStyle w:val="TOC3"/>
              <w:framePr w:hSpace="0" w:wrap="auto" w:vAnchor="margin" w:yAlign="inline"/>
              <w:suppressOverlap w:val="0"/>
            </w:pPr>
          </w:p>
        </w:tc>
        <w:tc>
          <w:tcPr>
            <w:tcW w:w="1559" w:type="dxa"/>
            <w:tcBorders>
              <w:top w:val="nil"/>
              <w:bottom w:val="single" w:sz="4" w:space="0" w:color="7F7F7F"/>
            </w:tcBorders>
            <w:shd w:val="clear" w:color="auto" w:fill="auto"/>
            <w:hideMark/>
          </w:tcPr>
          <w:p w14:paraId="4F53D57C" w14:textId="77777777" w:rsidR="00436DC7" w:rsidRPr="003327CA" w:rsidRDefault="00436DC7" w:rsidP="00866114">
            <w:pPr>
              <w:pStyle w:val="TOC2"/>
            </w:pPr>
            <w:r w:rsidRPr="003327CA">
              <w:t>Cognitive mechanisms</w:t>
            </w:r>
          </w:p>
        </w:tc>
        <w:tc>
          <w:tcPr>
            <w:tcW w:w="2694" w:type="dxa"/>
            <w:tcBorders>
              <w:top w:val="nil"/>
              <w:bottom w:val="single" w:sz="4" w:space="0" w:color="7F7F7F"/>
            </w:tcBorders>
            <w:shd w:val="clear" w:color="auto" w:fill="auto"/>
            <w:hideMark/>
          </w:tcPr>
          <w:p w14:paraId="5E31D3DB" w14:textId="007C50CC" w:rsidR="00436DC7" w:rsidRPr="003327CA" w:rsidRDefault="003F329D" w:rsidP="00CA47CE">
            <w:pPr>
              <w:pStyle w:val="TOC3"/>
              <w:framePr w:hSpace="0" w:wrap="auto" w:vAnchor="margin" w:yAlign="inline"/>
              <w:suppressOverlap w:val="0"/>
            </w:pPr>
            <w:r w:rsidRPr="003327CA">
              <w:t>Cognitive considerations</w:t>
            </w:r>
            <w:r w:rsidR="00436DC7" w:rsidRPr="003327CA">
              <w:t xml:space="preserve"> </w:t>
            </w:r>
            <w:r w:rsidRPr="003327CA">
              <w:t>about work settings and artifacts</w:t>
            </w:r>
            <w:r w:rsidR="00436DC7" w:rsidRPr="003327CA">
              <w:t xml:space="preserve"> lead to learning and commitment</w:t>
            </w:r>
            <w:r w:rsidRPr="003327CA">
              <w:t>.</w:t>
            </w:r>
          </w:p>
        </w:tc>
        <w:tc>
          <w:tcPr>
            <w:tcW w:w="5103" w:type="dxa"/>
            <w:gridSpan w:val="2"/>
            <w:tcBorders>
              <w:top w:val="nil"/>
              <w:bottom w:val="single" w:sz="4" w:space="0" w:color="7F7F7F"/>
            </w:tcBorders>
          </w:tcPr>
          <w:p w14:paraId="38996248" w14:textId="52B56F4E" w:rsidR="00436DC7" w:rsidRPr="003327CA" w:rsidRDefault="001451A6" w:rsidP="00CA47CE">
            <w:pPr>
              <w:pStyle w:val="TOC3"/>
              <w:framePr w:hSpace="0" w:wrap="auto" w:vAnchor="margin" w:yAlign="inline"/>
              <w:suppressOverlap w:val="0"/>
            </w:pPr>
            <w:r w:rsidRPr="003327CA">
              <w:fldChar w:fldCharType="begin"/>
            </w:r>
            <w:r w:rsidRPr="003327CA">
              <w:instrText xml:space="preserve"> ADDIN EN.CITE &lt;EndNote&gt;&lt;Cite AuthorYear="1"&gt;&lt;Author&gt;Baer&lt;/Author&gt;&lt;Year&gt;2018&lt;/Year&gt;&lt;RecNum&gt;309&lt;/RecNum&gt;&lt;DisplayText&gt;Baer et al. (2018)&lt;/DisplayText&gt;&lt;record&gt;&lt;rec-number&gt;309&lt;/rec-number&gt;&lt;foreign-keys&gt;&lt;key app="EN" db-id="xsfr9sa5jdp5vdedxw7p95wl5d0ee2rxp59x" timestamp="1592463675"&gt;309&lt;/key&gt;&lt;/foreign-keys&gt;&lt;ref-type name="Journal Article"&gt;17&lt;/ref-type&gt;&lt;contributors&gt;&lt;authors&gt;&lt;author&gt;Baer, Michael D&lt;/author&gt;&lt;author&gt;Van Der Werff, Lisa&lt;/author&gt;&lt;author&gt;Colquitt, Jason A&lt;/author&gt;&lt;author&gt;Rodell, Jessica B&lt;/author&gt;&lt;author&gt;Zipay, Kate P&lt;/author&gt;&lt;author&gt;Buckley, Finian&lt;/author&gt;&lt;/authors&gt;&lt;/contributors&gt;&lt;titles&gt;&lt;title&gt;Trusting the “look and feel”: Situational normality, situational aesthetics, and the perceived trustworthiness of organizations&lt;/title&gt;&lt;secondary-title&gt;Academy of Management Journal&lt;/secondary-title&gt;&lt;/titles&gt;&lt;periodical&gt;&lt;full-title&gt;Academy of Management Journal&lt;/full-title&gt;&lt;/periodical&gt;&lt;pages&gt;1718-1740&lt;/pages&gt;&lt;volume&gt;61&lt;/volume&gt;&lt;number&gt;5&lt;/number&gt;&lt;dates&gt;&lt;year&gt;2018&lt;/year&gt;&lt;/dates&gt;&lt;isbn&gt;0001-4273&lt;/isbn&gt;&lt;urls&gt;&lt;/urls&gt;&lt;/record&gt;&lt;/Cite&gt;&lt;/EndNote&gt;</w:instrText>
            </w:r>
            <w:r w:rsidRPr="003327CA">
              <w:fldChar w:fldCharType="separate"/>
            </w:r>
            <w:r w:rsidRPr="003327CA">
              <w:rPr>
                <w:noProof/>
              </w:rPr>
              <w:t>Baer et al. (2018)</w:t>
            </w:r>
            <w:r w:rsidRPr="003327CA">
              <w:fldChar w:fldCharType="end"/>
            </w:r>
            <w:r w:rsidRPr="003327CA">
              <w:t xml:space="preserve"> </w:t>
            </w:r>
            <w:r w:rsidR="00436DC7" w:rsidRPr="003327CA">
              <w:t>–</w:t>
            </w:r>
            <w:r w:rsidR="006D3348" w:rsidRPr="003327CA">
              <w:t xml:space="preserve"> </w:t>
            </w:r>
            <w:r w:rsidR="00436DC7" w:rsidRPr="003327CA">
              <w:t xml:space="preserve">In a study of newly hired accountants in a Big Four Accounting firm in Ireland, researchers found that the “degree to which the work setting has a pleasing and attractive appearance” (e.g., categorized as “beautiful”, “tasteful”, “has artistic elements”) led to increased perceptions of organizational trustworthiness (e.g., the organization was perceived as competent, benevolent, and having integrity), which, in turn, led to increased ratings </w:t>
            </w:r>
            <w:r w:rsidR="00561BC6" w:rsidRPr="003327CA">
              <w:t>in</w:t>
            </w:r>
            <w:r w:rsidR="00436DC7" w:rsidRPr="003327CA">
              <w:t xml:space="preserve"> employee</w:t>
            </w:r>
            <w:r w:rsidR="00561BC6" w:rsidRPr="003327CA">
              <w:t>s’</w:t>
            </w:r>
            <w:r w:rsidR="00436DC7" w:rsidRPr="003327CA">
              <w:t xml:space="preserve"> “learning behavior” (e.g., rated as “frequently seeks new information that leads them to make important changes”).</w:t>
            </w:r>
          </w:p>
        </w:tc>
      </w:tr>
      <w:tr w:rsidR="00436DC7" w:rsidRPr="003327CA" w14:paraId="13E4356D" w14:textId="77777777" w:rsidTr="00866114">
        <w:trPr>
          <w:trHeight w:val="1045"/>
        </w:trPr>
        <w:tc>
          <w:tcPr>
            <w:tcW w:w="1701" w:type="dxa"/>
            <w:vMerge/>
            <w:tcBorders>
              <w:top w:val="nil"/>
              <w:bottom w:val="single" w:sz="4" w:space="0" w:color="auto"/>
            </w:tcBorders>
            <w:shd w:val="clear" w:color="auto" w:fill="auto"/>
            <w:hideMark/>
          </w:tcPr>
          <w:p w14:paraId="42753DC8" w14:textId="77777777" w:rsidR="00436DC7" w:rsidRPr="003327CA" w:rsidRDefault="00436DC7" w:rsidP="00230C04">
            <w:pPr>
              <w:pStyle w:val="CommentText"/>
            </w:pPr>
          </w:p>
        </w:tc>
        <w:tc>
          <w:tcPr>
            <w:tcW w:w="1276" w:type="dxa"/>
            <w:vMerge/>
            <w:tcBorders>
              <w:top w:val="nil"/>
              <w:bottom w:val="single" w:sz="4" w:space="0" w:color="auto"/>
            </w:tcBorders>
            <w:hideMark/>
          </w:tcPr>
          <w:p w14:paraId="26CFF2A8" w14:textId="77777777" w:rsidR="00436DC7" w:rsidRPr="003327CA" w:rsidRDefault="00436DC7" w:rsidP="00230C04">
            <w:pPr>
              <w:pStyle w:val="CommentText"/>
            </w:pPr>
          </w:p>
        </w:tc>
        <w:tc>
          <w:tcPr>
            <w:tcW w:w="1701" w:type="dxa"/>
            <w:vMerge/>
            <w:tcBorders>
              <w:top w:val="nil"/>
              <w:bottom w:val="single" w:sz="4" w:space="0" w:color="auto"/>
            </w:tcBorders>
            <w:hideMark/>
          </w:tcPr>
          <w:p w14:paraId="129CD812" w14:textId="77777777" w:rsidR="00436DC7" w:rsidRPr="003327CA" w:rsidRDefault="00436DC7" w:rsidP="00CA47CE">
            <w:pPr>
              <w:pStyle w:val="TOC3"/>
              <w:framePr w:hSpace="0" w:wrap="auto" w:vAnchor="margin" w:yAlign="inline"/>
              <w:suppressOverlap w:val="0"/>
            </w:pPr>
          </w:p>
        </w:tc>
        <w:tc>
          <w:tcPr>
            <w:tcW w:w="1559" w:type="dxa"/>
            <w:tcBorders>
              <w:top w:val="nil"/>
              <w:bottom w:val="single" w:sz="4" w:space="0" w:color="auto"/>
            </w:tcBorders>
            <w:shd w:val="clear" w:color="auto" w:fill="auto"/>
            <w:hideMark/>
          </w:tcPr>
          <w:p w14:paraId="2619F77E" w14:textId="77777777" w:rsidR="00436DC7" w:rsidRPr="003327CA" w:rsidRDefault="00436DC7" w:rsidP="00866114">
            <w:pPr>
              <w:pStyle w:val="TOC2"/>
            </w:pPr>
            <w:r w:rsidRPr="003327CA">
              <w:t xml:space="preserve">Emotional </w:t>
            </w:r>
          </w:p>
          <w:p w14:paraId="4D386527" w14:textId="77777777" w:rsidR="00436DC7" w:rsidRPr="003327CA" w:rsidRDefault="00436DC7" w:rsidP="00866114">
            <w:pPr>
              <w:pStyle w:val="TOC2"/>
            </w:pPr>
            <w:r w:rsidRPr="003327CA">
              <w:t>and cognitive mechanisms</w:t>
            </w:r>
          </w:p>
        </w:tc>
        <w:tc>
          <w:tcPr>
            <w:tcW w:w="2694" w:type="dxa"/>
            <w:tcBorders>
              <w:top w:val="nil"/>
              <w:bottom w:val="single" w:sz="4" w:space="0" w:color="auto"/>
            </w:tcBorders>
            <w:shd w:val="clear" w:color="auto" w:fill="auto"/>
            <w:hideMark/>
          </w:tcPr>
          <w:p w14:paraId="078D74D8" w14:textId="1A0FC5E7" w:rsidR="00436DC7" w:rsidRPr="003327CA" w:rsidRDefault="003F329D" w:rsidP="00CA47CE">
            <w:pPr>
              <w:pStyle w:val="TOC3"/>
              <w:framePr w:hSpace="0" w:wrap="auto" w:vAnchor="margin" w:yAlign="inline"/>
              <w:suppressOverlap w:val="0"/>
            </w:pPr>
            <w:r w:rsidRPr="003327CA">
              <w:t>E</w:t>
            </w:r>
            <w:r w:rsidR="00436DC7" w:rsidRPr="003327CA">
              <w:t>motion</w:t>
            </w:r>
            <w:r w:rsidRPr="003327CA">
              <w:t>al responses</w:t>
            </w:r>
            <w:r w:rsidR="00436DC7" w:rsidRPr="003327CA">
              <w:t xml:space="preserve"> and </w:t>
            </w:r>
            <w:r w:rsidRPr="003327CA">
              <w:t>cognitive interpretation</w:t>
            </w:r>
            <w:r w:rsidR="00393E1A" w:rsidRPr="003327CA">
              <w:t>s</w:t>
            </w:r>
            <w:r w:rsidRPr="003327CA">
              <w:t xml:space="preserve"> of artifacts and settings </w:t>
            </w:r>
            <w:r w:rsidR="00436DC7" w:rsidRPr="003327CA">
              <w:t xml:space="preserve">lead to </w:t>
            </w:r>
            <w:r w:rsidRPr="003327CA">
              <w:t>collective behaviors</w:t>
            </w:r>
            <w:r w:rsidR="00436DC7" w:rsidRPr="003327CA">
              <w:t>.</w:t>
            </w:r>
          </w:p>
        </w:tc>
        <w:tc>
          <w:tcPr>
            <w:tcW w:w="5103" w:type="dxa"/>
            <w:gridSpan w:val="2"/>
            <w:tcBorders>
              <w:top w:val="nil"/>
              <w:bottom w:val="single" w:sz="4" w:space="0" w:color="auto"/>
            </w:tcBorders>
          </w:tcPr>
          <w:p w14:paraId="58C8369E" w14:textId="78FB64FB" w:rsidR="00436DC7" w:rsidRPr="003327CA" w:rsidRDefault="001451A6" w:rsidP="00CA47CE">
            <w:pPr>
              <w:pStyle w:val="TOC3"/>
              <w:framePr w:hSpace="0" w:wrap="auto" w:vAnchor="margin" w:yAlign="inline"/>
              <w:suppressOverlap w:val="0"/>
            </w:pPr>
            <w:r w:rsidRPr="003327CA">
              <w:fldChar w:fldCharType="begin"/>
            </w:r>
            <w:r w:rsidRPr="003327CA">
              <w:instrText xml:space="preserve"> ADDIN EN.CITE &lt;EndNote&gt;&lt;Cite AuthorYear="1"&gt;&lt;Author&gt;Barberá-Tomás&lt;/Author&gt;&lt;Year&gt;2019&lt;/Year&gt;&lt;RecNum&gt;361&lt;/RecNum&gt;&lt;DisplayText&gt;Barberá-Tomás et al. (2019)&lt;/DisplayText&gt;&lt;record&gt;&lt;rec-number&gt;361&lt;/rec-number&gt;&lt;foreign-keys&gt;&lt;key app="EN" db-id="xsfr9sa5jdp5vdedxw7p95wl5d0ee2rxp59x" timestamp="1592463675"&gt;361&lt;/key&gt;&lt;/foreign-keys&gt;&lt;ref-type name="Journal Article"&gt;17&lt;/ref-type&gt;&lt;contributors&gt;&lt;authors&gt;&lt;author&gt;Barberá-Tomás, David&lt;/author&gt;&lt;author&gt;Castello, Itziar&lt;/author&gt;&lt;author&gt;de Bakker, Frank GA&lt;/author&gt;&lt;author&gt;Zietsma, Charlene&lt;/author&gt;&lt;/authors&gt;&lt;/contributors&gt;&lt;titles&gt;&lt;title&gt;Energizing through visuals: How social entrepreneurs use emotion-symbolic work for social change&lt;/title&gt;&lt;secondary-title&gt;Academy of Management Journal&lt;/secondary-title&gt;&lt;/titles&gt;&lt;periodical&gt;&lt;full-title&gt;Academy of Management Journal&lt;/full-title&gt;&lt;/periodical&gt;&lt;pages&gt;1789–1817&lt;/pages&gt;&lt;volume&gt;62&lt;/volume&gt;&lt;number&gt;6&lt;/number&gt;&lt;dates&gt;&lt;year&gt;2019&lt;/year&gt;&lt;/dates&gt;&lt;isbn&gt;0001-4273&lt;/isbn&gt;&lt;urls&gt;&lt;/urls&gt;&lt;/record&gt;&lt;/Cite&gt;&lt;/EndNote&gt;</w:instrText>
            </w:r>
            <w:r w:rsidRPr="003327CA">
              <w:fldChar w:fldCharType="separate"/>
            </w:r>
            <w:r w:rsidRPr="003327CA">
              <w:rPr>
                <w:noProof/>
              </w:rPr>
              <w:t>Barberá-Tomás et al. (2019)</w:t>
            </w:r>
            <w:r w:rsidRPr="003327CA">
              <w:fldChar w:fldCharType="end"/>
            </w:r>
            <w:r w:rsidRPr="003327CA">
              <w:t xml:space="preserve"> </w:t>
            </w:r>
            <w:r w:rsidR="00436DC7" w:rsidRPr="003327CA">
              <w:t>– A study of social entrepreneurs shows how the use of a photo</w:t>
            </w:r>
            <w:r w:rsidR="00561BC6" w:rsidRPr="003327CA">
              <w:t>graph</w:t>
            </w:r>
            <w:r w:rsidR="00436DC7" w:rsidRPr="003327CA">
              <w:t xml:space="preserve"> of dead albatross chicks on Midway Island (whose stomachs were cut open to display ingested plastic) created emotions of “sadness, rage, and despair” in target audiences. These emotions were used to motivate cognitive connection</w:t>
            </w:r>
            <w:r w:rsidR="0080249F" w:rsidRPr="003327CA">
              <w:t>s</w:t>
            </w:r>
            <w:r w:rsidR="00436DC7" w:rsidRPr="003327CA">
              <w:t xml:space="preserve"> to a social cause (reduce single-use plastics) and a collective identity (those who care about plastic pollution). Together, emotions and cognitions led target actors to engage in desired behaviors (e.g., “pledging to act, performing the cause, and evangelizing”).</w:t>
            </w:r>
          </w:p>
        </w:tc>
      </w:tr>
      <w:tr w:rsidR="00436DC7" w:rsidRPr="003327CA" w14:paraId="53888C1E" w14:textId="77777777" w:rsidTr="00866114">
        <w:trPr>
          <w:trHeight w:val="294"/>
        </w:trPr>
        <w:tc>
          <w:tcPr>
            <w:tcW w:w="1701" w:type="dxa"/>
            <w:vMerge w:val="restart"/>
            <w:tcBorders>
              <w:top w:val="single" w:sz="4" w:space="0" w:color="auto"/>
              <w:bottom w:val="single" w:sz="4" w:space="0" w:color="7F7F7F"/>
            </w:tcBorders>
            <w:shd w:val="clear" w:color="auto" w:fill="auto"/>
            <w:hideMark/>
          </w:tcPr>
          <w:p w14:paraId="34E24AE6" w14:textId="77777777" w:rsidR="00436DC7" w:rsidRPr="003327CA" w:rsidRDefault="00436DC7" w:rsidP="00866114">
            <w:pPr>
              <w:pStyle w:val="TOC2"/>
            </w:pPr>
            <w:r w:rsidRPr="003327CA">
              <w:t xml:space="preserve">2. KNOWLEDGE TOOL </w:t>
            </w:r>
          </w:p>
          <w:p w14:paraId="68602B26" w14:textId="4DE7983D" w:rsidR="00436DC7" w:rsidRPr="003327CA" w:rsidRDefault="00C0068F" w:rsidP="00CA47CE">
            <w:pPr>
              <w:pStyle w:val="TOC3"/>
              <w:framePr w:hSpace="0" w:wrap="auto" w:vAnchor="margin" w:yAlign="inline"/>
              <w:suppressOverlap w:val="0"/>
            </w:pPr>
            <w:r w:rsidRPr="003327CA">
              <w:t>A</w:t>
            </w:r>
            <w:r w:rsidR="00436DC7" w:rsidRPr="003327CA">
              <w:t xml:space="preserve">esthetics </w:t>
            </w:r>
            <w:r w:rsidRPr="003327CA">
              <w:t>is</w:t>
            </w:r>
            <w:r w:rsidR="00436DC7" w:rsidRPr="003327CA">
              <w:t xml:space="preserve"> a knowledge tool to </w:t>
            </w:r>
            <w:r w:rsidRPr="003327CA">
              <w:t xml:space="preserve">(1) </w:t>
            </w:r>
            <w:r w:rsidR="00436DC7" w:rsidRPr="003327CA">
              <w:t xml:space="preserve">develop creative outcomes and </w:t>
            </w:r>
            <w:r w:rsidRPr="003327CA">
              <w:t xml:space="preserve">(2) </w:t>
            </w:r>
            <w:r w:rsidR="00436DC7" w:rsidRPr="003327CA">
              <w:t xml:space="preserve">understand and organize </w:t>
            </w:r>
            <w:r w:rsidRPr="003327CA">
              <w:t>work</w:t>
            </w:r>
          </w:p>
        </w:tc>
        <w:tc>
          <w:tcPr>
            <w:tcW w:w="1276" w:type="dxa"/>
            <w:vMerge w:val="restart"/>
            <w:tcBorders>
              <w:top w:val="single" w:sz="4" w:space="0" w:color="auto"/>
              <w:bottom w:val="single" w:sz="4" w:space="0" w:color="7F7F7F"/>
            </w:tcBorders>
            <w:shd w:val="clear" w:color="auto" w:fill="auto"/>
            <w:hideMark/>
          </w:tcPr>
          <w:p w14:paraId="4C644997" w14:textId="77777777" w:rsidR="00436DC7" w:rsidRPr="003327CA" w:rsidRDefault="00436DC7" w:rsidP="00866114">
            <w:pPr>
              <w:pStyle w:val="TOC2"/>
            </w:pPr>
            <w:r w:rsidRPr="003327CA">
              <w:t>2.1. To accomplish creativity</w:t>
            </w:r>
          </w:p>
        </w:tc>
        <w:tc>
          <w:tcPr>
            <w:tcW w:w="1701" w:type="dxa"/>
            <w:vMerge w:val="restart"/>
            <w:tcBorders>
              <w:top w:val="single" w:sz="4" w:space="0" w:color="auto"/>
              <w:bottom w:val="single" w:sz="4" w:space="0" w:color="7F7F7F"/>
            </w:tcBorders>
            <w:shd w:val="clear" w:color="auto" w:fill="auto"/>
            <w:hideMark/>
          </w:tcPr>
          <w:p w14:paraId="3E67F834" w14:textId="52AECE6F" w:rsidR="00436DC7" w:rsidRPr="003327CA" w:rsidRDefault="00436DC7" w:rsidP="00CA47CE">
            <w:pPr>
              <w:pStyle w:val="TOC3"/>
              <w:framePr w:hSpace="0" w:wrap="auto" w:vAnchor="margin" w:yAlign="inline"/>
              <w:suppressOverlap w:val="0"/>
            </w:pPr>
            <w:r w:rsidRPr="003327CA">
              <w:t>Work artifacts; prototypes</w:t>
            </w:r>
            <w:r w:rsidR="007A130A" w:rsidRPr="003327CA">
              <w:t xml:space="preserve"> / products</w:t>
            </w:r>
          </w:p>
        </w:tc>
        <w:tc>
          <w:tcPr>
            <w:tcW w:w="1559" w:type="dxa"/>
            <w:tcBorders>
              <w:top w:val="single" w:sz="4" w:space="0" w:color="auto"/>
              <w:bottom w:val="single" w:sz="4" w:space="0" w:color="7F7F7F"/>
            </w:tcBorders>
            <w:shd w:val="clear" w:color="auto" w:fill="auto"/>
            <w:hideMark/>
          </w:tcPr>
          <w:p w14:paraId="35A9AE45" w14:textId="77777777" w:rsidR="00436DC7" w:rsidRPr="003327CA" w:rsidRDefault="00436DC7" w:rsidP="00866114">
            <w:pPr>
              <w:pStyle w:val="TOC2"/>
            </w:pPr>
            <w:r w:rsidRPr="003327CA">
              <w:t>Emotional mechanisms</w:t>
            </w:r>
          </w:p>
        </w:tc>
        <w:tc>
          <w:tcPr>
            <w:tcW w:w="2694" w:type="dxa"/>
            <w:tcBorders>
              <w:top w:val="single" w:sz="4" w:space="0" w:color="auto"/>
              <w:bottom w:val="single" w:sz="4" w:space="0" w:color="7F7F7F"/>
            </w:tcBorders>
            <w:shd w:val="clear" w:color="auto" w:fill="auto"/>
            <w:hideMark/>
          </w:tcPr>
          <w:p w14:paraId="498F5C91" w14:textId="2B6576A6" w:rsidR="00436DC7" w:rsidRPr="003327CA" w:rsidRDefault="00436DC7" w:rsidP="00CA47CE">
            <w:pPr>
              <w:pStyle w:val="TOC3"/>
              <w:framePr w:hSpace="0" w:wrap="auto" w:vAnchor="margin" w:yAlign="inline"/>
              <w:suppressOverlap w:val="0"/>
            </w:pPr>
          </w:p>
        </w:tc>
        <w:tc>
          <w:tcPr>
            <w:tcW w:w="5103" w:type="dxa"/>
            <w:gridSpan w:val="2"/>
            <w:tcBorders>
              <w:top w:val="single" w:sz="4" w:space="0" w:color="auto"/>
              <w:bottom w:val="single" w:sz="4" w:space="0" w:color="7F7F7F"/>
            </w:tcBorders>
          </w:tcPr>
          <w:p w14:paraId="1BDEF5CD" w14:textId="77777777" w:rsidR="00436DC7" w:rsidRPr="003327CA" w:rsidRDefault="00436DC7" w:rsidP="00CA47CE">
            <w:pPr>
              <w:pStyle w:val="TOC3"/>
              <w:framePr w:hSpace="0" w:wrap="auto" w:vAnchor="margin" w:yAlign="inline"/>
              <w:suppressOverlap w:val="0"/>
            </w:pPr>
          </w:p>
        </w:tc>
      </w:tr>
      <w:tr w:rsidR="00436DC7" w:rsidRPr="003327CA" w14:paraId="2BB91A5A" w14:textId="77777777" w:rsidTr="00866114">
        <w:trPr>
          <w:trHeight w:val="637"/>
        </w:trPr>
        <w:tc>
          <w:tcPr>
            <w:tcW w:w="1701" w:type="dxa"/>
            <w:vMerge/>
            <w:tcBorders>
              <w:top w:val="nil"/>
              <w:bottom w:val="single" w:sz="4" w:space="0" w:color="7F7F7F"/>
            </w:tcBorders>
            <w:shd w:val="clear" w:color="auto" w:fill="auto"/>
            <w:hideMark/>
          </w:tcPr>
          <w:p w14:paraId="38744227" w14:textId="77777777" w:rsidR="00436DC7" w:rsidRPr="003327CA" w:rsidRDefault="00436DC7" w:rsidP="00230C04">
            <w:pPr>
              <w:pStyle w:val="CommentText"/>
            </w:pPr>
          </w:p>
        </w:tc>
        <w:tc>
          <w:tcPr>
            <w:tcW w:w="1276" w:type="dxa"/>
            <w:vMerge/>
            <w:tcBorders>
              <w:top w:val="nil"/>
              <w:bottom w:val="single" w:sz="4" w:space="0" w:color="7F7F7F"/>
            </w:tcBorders>
            <w:hideMark/>
          </w:tcPr>
          <w:p w14:paraId="5F1A912E" w14:textId="77777777" w:rsidR="00436DC7" w:rsidRPr="003327CA" w:rsidRDefault="00436DC7" w:rsidP="00230C04">
            <w:pPr>
              <w:pStyle w:val="CommentText"/>
            </w:pPr>
          </w:p>
        </w:tc>
        <w:tc>
          <w:tcPr>
            <w:tcW w:w="1701" w:type="dxa"/>
            <w:vMerge/>
            <w:tcBorders>
              <w:top w:val="nil"/>
              <w:bottom w:val="single" w:sz="4" w:space="0" w:color="7F7F7F"/>
            </w:tcBorders>
            <w:hideMark/>
          </w:tcPr>
          <w:p w14:paraId="194088B3" w14:textId="77777777" w:rsidR="00436DC7" w:rsidRPr="003327CA" w:rsidRDefault="00436DC7" w:rsidP="00F34865">
            <w:pPr>
              <w:pStyle w:val="TOC1"/>
            </w:pPr>
          </w:p>
        </w:tc>
        <w:tc>
          <w:tcPr>
            <w:tcW w:w="1559" w:type="dxa"/>
            <w:tcBorders>
              <w:top w:val="nil"/>
              <w:bottom w:val="single" w:sz="4" w:space="0" w:color="7F7F7F"/>
            </w:tcBorders>
            <w:shd w:val="clear" w:color="auto" w:fill="auto"/>
            <w:hideMark/>
          </w:tcPr>
          <w:p w14:paraId="5BC8FF96" w14:textId="77777777" w:rsidR="00436DC7" w:rsidRPr="003327CA" w:rsidRDefault="00436DC7" w:rsidP="00866114">
            <w:pPr>
              <w:pStyle w:val="TOC2"/>
            </w:pPr>
            <w:r w:rsidRPr="003327CA">
              <w:t>Cognitive mechanisms</w:t>
            </w:r>
          </w:p>
        </w:tc>
        <w:tc>
          <w:tcPr>
            <w:tcW w:w="2694" w:type="dxa"/>
            <w:tcBorders>
              <w:top w:val="nil"/>
              <w:bottom w:val="single" w:sz="4" w:space="0" w:color="7F7F7F"/>
            </w:tcBorders>
            <w:shd w:val="clear" w:color="auto" w:fill="auto"/>
            <w:hideMark/>
          </w:tcPr>
          <w:p w14:paraId="4901FF0C" w14:textId="6B219839" w:rsidR="00436DC7" w:rsidRPr="003327CA" w:rsidRDefault="006C74F2" w:rsidP="00CA47CE">
            <w:pPr>
              <w:pStyle w:val="TOC3"/>
              <w:framePr w:hSpace="0" w:wrap="auto" w:vAnchor="margin" w:yAlign="inline"/>
              <w:suppressOverlap w:val="0"/>
            </w:pPr>
            <w:r w:rsidRPr="003327CA">
              <w:t>Cognitive interpretations and associations</w:t>
            </w:r>
            <w:r w:rsidR="00436DC7" w:rsidRPr="003327CA">
              <w:t xml:space="preserve"> </w:t>
            </w:r>
            <w:r w:rsidR="003F329D" w:rsidRPr="003327CA">
              <w:t xml:space="preserve">vis-à-vis </w:t>
            </w:r>
            <w:r w:rsidR="00436DC7" w:rsidRPr="003327CA">
              <w:t>artifacts</w:t>
            </w:r>
            <w:r w:rsidRPr="003327CA">
              <w:t xml:space="preserve"> and prototypes</w:t>
            </w:r>
            <w:r w:rsidR="00436DC7" w:rsidRPr="003327CA">
              <w:t xml:space="preserve"> </w:t>
            </w:r>
            <w:r w:rsidRPr="003327CA">
              <w:t>are systematically employed to</w:t>
            </w:r>
            <w:r w:rsidR="00436DC7" w:rsidRPr="003327CA">
              <w:t xml:space="preserve"> </w:t>
            </w:r>
            <w:r w:rsidR="00F82810">
              <w:t xml:space="preserve">enact and </w:t>
            </w:r>
            <w:r w:rsidRPr="003327CA">
              <w:t>coordinate</w:t>
            </w:r>
            <w:r w:rsidR="00436DC7" w:rsidRPr="003327CA">
              <w:t xml:space="preserve"> </w:t>
            </w:r>
            <w:r w:rsidR="003F329D" w:rsidRPr="003327CA">
              <w:t>creative work aimed to manipulate those same artifacts and prototypes</w:t>
            </w:r>
            <w:r w:rsidR="003169AA" w:rsidRPr="003327CA">
              <w:t>.</w:t>
            </w:r>
          </w:p>
        </w:tc>
        <w:tc>
          <w:tcPr>
            <w:tcW w:w="5103" w:type="dxa"/>
            <w:gridSpan w:val="2"/>
            <w:tcBorders>
              <w:top w:val="nil"/>
              <w:bottom w:val="single" w:sz="4" w:space="0" w:color="7F7F7F"/>
            </w:tcBorders>
          </w:tcPr>
          <w:p w14:paraId="6CA25C3A" w14:textId="7A189B37" w:rsidR="00436DC7" w:rsidRPr="003327CA" w:rsidRDefault="001451A6" w:rsidP="00CA47CE">
            <w:pPr>
              <w:pStyle w:val="TOC3"/>
              <w:framePr w:hSpace="0" w:wrap="auto" w:vAnchor="margin" w:yAlign="inline"/>
              <w:suppressOverlap w:val="0"/>
            </w:pPr>
            <w:r w:rsidRPr="003327CA">
              <w:fldChar w:fldCharType="begin"/>
            </w:r>
            <w:r w:rsidRPr="003327CA">
              <w:instrText xml:space="preserve"> ADDIN EN.CITE &lt;EndNote&gt;&lt;Cite AuthorYear="1"&gt;&lt;Author&gt;Endrissat&lt;/Author&gt;&lt;Year&gt;2016&lt;/Year&gt;&lt;RecNum&gt;588&lt;/RecNum&gt;&lt;DisplayText&gt;Endrissat et al. (2016)&lt;/DisplayText&gt;&lt;record&gt;&lt;rec-number&gt;588&lt;/rec-number&gt;&lt;foreign-keys&gt;&lt;key app="EN" db-id="xsfr9sa5jdp5vdedxw7p95wl5d0ee2rxp59x" timestamp="1599930881"&gt;588&lt;/key&gt;&lt;/foreign-keys&gt;&lt;ref-type name="Journal Article"&gt;17&lt;/ref-type&gt;&lt;contributors&gt;&lt;authors&gt;&lt;author&gt;Endrissat, Nada&lt;/author&gt;&lt;author&gt;Islam, Gazi&lt;/author&gt;&lt;author&gt;Noppeney, Claus&lt;/author&gt;&lt;/authors&gt;&lt;/contributors&gt;&lt;titles&gt;&lt;title&gt;Visual organizing: Balancing coordination and creative freedom via mood boards&lt;/title&gt;&lt;secondary-title&gt;Journal of Business Research&lt;/secondary-title&gt;&lt;/titles&gt;&lt;periodical&gt;&lt;full-title&gt;Journal of Business Research&lt;/full-title&gt;&lt;/periodical&gt;&lt;pages&gt;2353-2362&lt;/pages&gt;&lt;volume&gt;69&lt;/volume&gt;&lt;number&gt;7&lt;/number&gt;&lt;dates&gt;&lt;year&gt;2016&lt;/year&gt;&lt;/dates&gt;&lt;isbn&gt;0148-2963&lt;/isbn&gt;&lt;urls&gt;&lt;/urls&gt;&lt;/record&gt;&lt;/Cite&gt;&lt;/EndNote&gt;</w:instrText>
            </w:r>
            <w:r w:rsidRPr="003327CA">
              <w:fldChar w:fldCharType="separate"/>
            </w:r>
            <w:r w:rsidRPr="003327CA">
              <w:rPr>
                <w:noProof/>
              </w:rPr>
              <w:t>Endrissat et al. (2016)</w:t>
            </w:r>
            <w:r w:rsidRPr="003327CA">
              <w:fldChar w:fldCharType="end"/>
            </w:r>
            <w:r w:rsidRPr="003327CA">
              <w:t xml:space="preserve"> </w:t>
            </w:r>
            <w:r w:rsidR="00436DC7" w:rsidRPr="003327CA">
              <w:t xml:space="preserve">– The study presents the case of a design process in artistic perfumery. </w:t>
            </w:r>
            <w:r w:rsidR="009839E3">
              <w:t>T</w:t>
            </w:r>
            <w:r w:rsidR="00436DC7" w:rsidRPr="003327CA">
              <w:t xml:space="preserve">he scholars illustrate how </w:t>
            </w:r>
            <w:r w:rsidR="00F82810">
              <w:t>creative workers</w:t>
            </w:r>
            <w:r w:rsidR="008B3002">
              <w:t xml:space="preserve"> systematically</w:t>
            </w:r>
            <w:r w:rsidR="00F82810">
              <w:t xml:space="preserve"> shift between modes of representations (</w:t>
            </w:r>
            <w:r w:rsidR="009839E3">
              <w:t>visuals, scent</w:t>
            </w:r>
            <w:r w:rsidR="00F82810">
              <w:t xml:space="preserve">) to move from </w:t>
            </w:r>
            <w:r w:rsidR="009839E3">
              <w:t xml:space="preserve">an abstract idea for a new fragrance to a concrete, innovative perfume. Such shifts enable cognitive </w:t>
            </w:r>
            <w:r w:rsidR="00436DC7" w:rsidRPr="003327CA">
              <w:t>interpretation</w:t>
            </w:r>
            <w:r w:rsidR="009839E3">
              <w:t>s and communication among workers</w:t>
            </w:r>
            <w:r w:rsidR="00436DC7" w:rsidRPr="003327CA">
              <w:t xml:space="preserve"> (</w:t>
            </w:r>
            <w:r w:rsidR="009839E3">
              <w:t xml:space="preserve">e.g., artists employed images to move from the immaterial idea of trust that the new fragrance </w:t>
            </w:r>
            <w:r w:rsidR="008B3002">
              <w:t>wanted to</w:t>
            </w:r>
            <w:r w:rsidR="009839E3">
              <w:t xml:space="preserve"> convey to a material mode of communication</w:t>
            </w:r>
            <w:r w:rsidR="008B3002">
              <w:t>:</w:t>
            </w:r>
            <w:r w:rsidR="009839E3">
              <w:t xml:space="preserve"> “</w:t>
            </w:r>
            <w:r w:rsidR="009839E3" w:rsidRPr="009839E3">
              <w:t>there are some aspects, like the warmth in the images, that ... acts like a common denominator</w:t>
            </w:r>
            <w:r w:rsidR="00436DC7" w:rsidRPr="003327CA">
              <w:t>”).</w:t>
            </w:r>
          </w:p>
        </w:tc>
      </w:tr>
      <w:tr w:rsidR="00436DC7" w:rsidRPr="003327CA" w14:paraId="2024C126" w14:textId="77777777" w:rsidTr="00866114">
        <w:trPr>
          <w:trHeight w:val="907"/>
        </w:trPr>
        <w:tc>
          <w:tcPr>
            <w:tcW w:w="1701" w:type="dxa"/>
            <w:vMerge/>
            <w:tcBorders>
              <w:top w:val="nil"/>
              <w:bottom w:val="single" w:sz="4" w:space="0" w:color="7F7F7F"/>
            </w:tcBorders>
            <w:shd w:val="clear" w:color="auto" w:fill="auto"/>
            <w:hideMark/>
          </w:tcPr>
          <w:p w14:paraId="7734BD24" w14:textId="77777777" w:rsidR="00436DC7" w:rsidRPr="003327CA" w:rsidRDefault="00436DC7" w:rsidP="00230C04">
            <w:pPr>
              <w:pStyle w:val="CommentText"/>
            </w:pPr>
          </w:p>
        </w:tc>
        <w:tc>
          <w:tcPr>
            <w:tcW w:w="1276" w:type="dxa"/>
            <w:vMerge/>
            <w:tcBorders>
              <w:top w:val="nil"/>
              <w:bottom w:val="single" w:sz="4" w:space="0" w:color="7F7F7F"/>
            </w:tcBorders>
            <w:hideMark/>
          </w:tcPr>
          <w:p w14:paraId="3D491519" w14:textId="77777777" w:rsidR="00436DC7" w:rsidRPr="003327CA" w:rsidRDefault="00436DC7" w:rsidP="00230C04">
            <w:pPr>
              <w:pStyle w:val="CommentText"/>
            </w:pPr>
          </w:p>
        </w:tc>
        <w:tc>
          <w:tcPr>
            <w:tcW w:w="1701" w:type="dxa"/>
            <w:vMerge/>
            <w:tcBorders>
              <w:top w:val="nil"/>
              <w:bottom w:val="single" w:sz="4" w:space="0" w:color="7F7F7F"/>
            </w:tcBorders>
            <w:hideMark/>
          </w:tcPr>
          <w:p w14:paraId="37BB4636" w14:textId="77777777" w:rsidR="00436DC7" w:rsidRPr="003327CA" w:rsidRDefault="00436DC7" w:rsidP="00F34865">
            <w:pPr>
              <w:pStyle w:val="TOC1"/>
            </w:pPr>
          </w:p>
        </w:tc>
        <w:tc>
          <w:tcPr>
            <w:tcW w:w="1559" w:type="dxa"/>
            <w:tcBorders>
              <w:top w:val="nil"/>
              <w:bottom w:val="single" w:sz="4" w:space="0" w:color="7F7F7F"/>
            </w:tcBorders>
            <w:shd w:val="clear" w:color="auto" w:fill="auto"/>
            <w:hideMark/>
          </w:tcPr>
          <w:p w14:paraId="26814F33" w14:textId="77777777" w:rsidR="00436DC7" w:rsidRPr="003327CA" w:rsidRDefault="00436DC7" w:rsidP="00866114">
            <w:pPr>
              <w:pStyle w:val="TOC2"/>
            </w:pPr>
            <w:r w:rsidRPr="003327CA">
              <w:t xml:space="preserve">Emotional </w:t>
            </w:r>
          </w:p>
          <w:p w14:paraId="49C8193D" w14:textId="77777777" w:rsidR="00436DC7" w:rsidRPr="003327CA" w:rsidRDefault="00436DC7" w:rsidP="00866114">
            <w:pPr>
              <w:pStyle w:val="TOC2"/>
            </w:pPr>
            <w:r w:rsidRPr="003327CA">
              <w:t>and cognitive mechanisms</w:t>
            </w:r>
          </w:p>
        </w:tc>
        <w:tc>
          <w:tcPr>
            <w:tcW w:w="2694" w:type="dxa"/>
            <w:tcBorders>
              <w:top w:val="nil"/>
              <w:bottom w:val="single" w:sz="4" w:space="0" w:color="7F7F7F"/>
            </w:tcBorders>
            <w:shd w:val="clear" w:color="auto" w:fill="auto"/>
            <w:hideMark/>
          </w:tcPr>
          <w:p w14:paraId="1C7D1E77" w14:textId="70B9D1B9" w:rsidR="00436DC7" w:rsidRPr="003327CA" w:rsidRDefault="007A130A" w:rsidP="00CA47CE">
            <w:pPr>
              <w:pStyle w:val="TOC3"/>
              <w:framePr w:hSpace="0" w:wrap="auto" w:vAnchor="margin" w:yAlign="inline"/>
              <w:suppressOverlap w:val="0"/>
            </w:pPr>
            <w:r w:rsidRPr="003327CA">
              <w:t>E</w:t>
            </w:r>
            <w:r w:rsidR="00436DC7" w:rsidRPr="003327CA">
              <w:t xml:space="preserve">motions and </w:t>
            </w:r>
            <w:r w:rsidRPr="003327CA">
              <w:t xml:space="preserve">cognitive </w:t>
            </w:r>
            <w:r w:rsidR="006C74F2" w:rsidRPr="003327CA">
              <w:t>interpretations and associations vis-à-vis work</w:t>
            </w:r>
            <w:r w:rsidRPr="003327CA">
              <w:t xml:space="preserve"> artifacts and settings imbue day-to-day work, such as</w:t>
            </w:r>
            <w:r w:rsidR="00436DC7" w:rsidRPr="003327CA">
              <w:t xml:space="preserve"> group coordination</w:t>
            </w:r>
            <w:r w:rsidRPr="003327CA">
              <w:t xml:space="preserve"> and adaptation</w:t>
            </w:r>
            <w:r w:rsidR="003F329D" w:rsidRPr="003327CA">
              <w:t xml:space="preserve"> that, in turn, influence the use and manipulation of artifacts and settings</w:t>
            </w:r>
            <w:r w:rsidR="003169AA" w:rsidRPr="003327CA">
              <w:t>.</w:t>
            </w:r>
          </w:p>
        </w:tc>
        <w:tc>
          <w:tcPr>
            <w:tcW w:w="5103" w:type="dxa"/>
            <w:gridSpan w:val="2"/>
            <w:tcBorders>
              <w:top w:val="nil"/>
              <w:bottom w:val="single" w:sz="4" w:space="0" w:color="7F7F7F"/>
            </w:tcBorders>
          </w:tcPr>
          <w:p w14:paraId="070684E4" w14:textId="6A2454B8" w:rsidR="00436DC7" w:rsidRPr="003327CA" w:rsidRDefault="001451A6" w:rsidP="00CA47CE">
            <w:pPr>
              <w:pStyle w:val="TOC3"/>
              <w:framePr w:hSpace="0" w:wrap="auto" w:vAnchor="margin" w:yAlign="inline"/>
              <w:suppressOverlap w:val="0"/>
            </w:pPr>
            <w:r w:rsidRPr="003327CA">
              <w:fldChar w:fldCharType="begin"/>
            </w:r>
            <w:r w:rsidRPr="003327CA">
              <w:instrText xml:space="preserve"> ADDIN EN.CITE &lt;EndNote&gt;&lt;Cite AuthorYear="1"&gt;&lt;Author&gt;Stephens&lt;/Author&gt;&lt;Year&gt;2020&lt;/Year&gt;&lt;RecNum&gt;573&lt;/RecNum&gt;&lt;DisplayText&gt;Stephens (2020)&lt;/DisplayText&gt;&lt;record&gt;&lt;rec-number&gt;573&lt;/rec-number&gt;&lt;foreign-keys&gt;&lt;key app="EN" db-id="xsfr9sa5jdp5vdedxw7p95wl5d0ee2rxp59x" timestamp="1599759213"&gt;573&lt;/key&gt;&lt;/foreign-keys&gt;&lt;ref-type name="Journal Article"&gt;17&lt;/ref-type&gt;&lt;contributors&gt;&lt;authors&gt;&lt;author&gt;Stephens, John Paul&lt;/author&gt;&lt;/authors&gt;&lt;/contributors&gt;&lt;titles&gt;&lt;title&gt;How the Show Goes On: Using the Aesthetic Experience of Collective Performance to Adapt while Coordinating&lt;/title&gt;&lt;secondary-title&gt;Administrative Science Quarterly&lt;/secondary-title&gt;&lt;/titles&gt;&lt;periodical&gt;&lt;full-title&gt;Administrative science quarterly&lt;/full-title&gt;&lt;/periodical&gt;&lt;pages&gt;0001839220911056&lt;/pages&gt;&lt;dates&gt;&lt;year&gt;2020&lt;/year&gt;&lt;/dates&gt;&lt;isbn&gt;0001-8392&lt;/isbn&gt;&lt;urls&gt;&lt;/urls&gt;&lt;/record&gt;&lt;/Cite&gt;&lt;/EndNote&gt;</w:instrText>
            </w:r>
            <w:r w:rsidRPr="003327CA">
              <w:fldChar w:fldCharType="separate"/>
            </w:r>
            <w:r w:rsidRPr="003327CA">
              <w:rPr>
                <w:noProof/>
              </w:rPr>
              <w:t>Stephens (2020)</w:t>
            </w:r>
            <w:r w:rsidRPr="003327CA">
              <w:fldChar w:fldCharType="end"/>
            </w:r>
            <w:r w:rsidRPr="003327CA">
              <w:t xml:space="preserve"> </w:t>
            </w:r>
            <w:r w:rsidR="00436DC7" w:rsidRPr="003327CA">
              <w:t>– In a study of an amateur community choir, Stephens shows that negative emotions (e.g., frustration, anger, and shame) emerged when performers experienced “aesthetic fragmentation,” i.e., an inappropriate integration of sounds. When negative emotions emerged singers would re-orient their performance by prospecting attention (i.e., they would focus on what coming up next in the performance) and distributing attention (i.e., they would redirect their attention to the multiple elements that made up the performance: “one’s self-performance, others’ singing, the score, and the conductor”). As they were shifting attention, singers adapted their behavior to re-construct an aesthetic experience of wholeness in which the performance is felt as a whole and matching.</w:t>
            </w:r>
          </w:p>
        </w:tc>
      </w:tr>
      <w:tr w:rsidR="00436DC7" w:rsidRPr="003327CA" w14:paraId="59D5E76A" w14:textId="77777777" w:rsidTr="00866114">
        <w:trPr>
          <w:trHeight w:val="210"/>
        </w:trPr>
        <w:tc>
          <w:tcPr>
            <w:tcW w:w="1701" w:type="dxa"/>
            <w:vMerge/>
            <w:tcBorders>
              <w:top w:val="nil"/>
              <w:bottom w:val="single" w:sz="4" w:space="0" w:color="7F7F7F"/>
            </w:tcBorders>
            <w:shd w:val="clear" w:color="auto" w:fill="auto"/>
            <w:hideMark/>
          </w:tcPr>
          <w:p w14:paraId="3D1289A0" w14:textId="77777777" w:rsidR="00436DC7" w:rsidRPr="003327CA" w:rsidRDefault="00436DC7" w:rsidP="00230C04">
            <w:pPr>
              <w:pStyle w:val="CommentText"/>
            </w:pPr>
          </w:p>
        </w:tc>
        <w:tc>
          <w:tcPr>
            <w:tcW w:w="1276" w:type="dxa"/>
            <w:vMerge w:val="restart"/>
            <w:tcBorders>
              <w:top w:val="nil"/>
              <w:bottom w:val="single" w:sz="4" w:space="0" w:color="7F7F7F"/>
            </w:tcBorders>
            <w:shd w:val="clear" w:color="auto" w:fill="auto"/>
            <w:hideMark/>
          </w:tcPr>
          <w:p w14:paraId="0B368928" w14:textId="77777777" w:rsidR="00436DC7" w:rsidRPr="003327CA" w:rsidRDefault="00436DC7" w:rsidP="00866114">
            <w:pPr>
              <w:pStyle w:val="TOC2"/>
            </w:pPr>
            <w:r w:rsidRPr="003327CA">
              <w:t>2.2. Intertwined with organizing</w:t>
            </w:r>
          </w:p>
        </w:tc>
        <w:tc>
          <w:tcPr>
            <w:tcW w:w="1701" w:type="dxa"/>
            <w:vMerge w:val="restart"/>
            <w:tcBorders>
              <w:top w:val="nil"/>
              <w:bottom w:val="single" w:sz="4" w:space="0" w:color="7F7F7F"/>
            </w:tcBorders>
            <w:shd w:val="clear" w:color="auto" w:fill="auto"/>
            <w:hideMark/>
          </w:tcPr>
          <w:p w14:paraId="463888B1" w14:textId="6A27DE7F" w:rsidR="00436DC7" w:rsidRPr="003327CA" w:rsidRDefault="00436DC7" w:rsidP="00F34865">
            <w:pPr>
              <w:pStyle w:val="TOC1"/>
            </w:pPr>
            <w:r w:rsidRPr="003327CA">
              <w:t xml:space="preserve">Work artifacts; physical setting; </w:t>
            </w:r>
            <w:r w:rsidR="007E32B5" w:rsidRPr="003327CA">
              <w:t xml:space="preserve">human </w:t>
            </w:r>
            <w:r w:rsidRPr="003327CA">
              <w:t>bodies</w:t>
            </w:r>
          </w:p>
        </w:tc>
        <w:tc>
          <w:tcPr>
            <w:tcW w:w="1559" w:type="dxa"/>
            <w:tcBorders>
              <w:top w:val="nil"/>
              <w:bottom w:val="single" w:sz="4" w:space="0" w:color="7F7F7F"/>
            </w:tcBorders>
            <w:shd w:val="clear" w:color="auto" w:fill="auto"/>
            <w:hideMark/>
          </w:tcPr>
          <w:p w14:paraId="01E0BAE2" w14:textId="77777777" w:rsidR="00436DC7" w:rsidRPr="003327CA" w:rsidRDefault="00436DC7" w:rsidP="00866114">
            <w:pPr>
              <w:pStyle w:val="TOC2"/>
            </w:pPr>
            <w:r w:rsidRPr="003327CA">
              <w:t>Emotional mechanisms</w:t>
            </w:r>
          </w:p>
        </w:tc>
        <w:tc>
          <w:tcPr>
            <w:tcW w:w="2694" w:type="dxa"/>
            <w:tcBorders>
              <w:top w:val="nil"/>
              <w:bottom w:val="single" w:sz="4" w:space="0" w:color="7F7F7F"/>
            </w:tcBorders>
            <w:shd w:val="clear" w:color="auto" w:fill="auto"/>
            <w:hideMark/>
          </w:tcPr>
          <w:p w14:paraId="256E15A5" w14:textId="6E8589FB" w:rsidR="00436DC7" w:rsidRPr="003327CA" w:rsidRDefault="00436DC7" w:rsidP="00CA47CE">
            <w:pPr>
              <w:pStyle w:val="TOC3"/>
              <w:framePr w:hSpace="0" w:wrap="auto" w:vAnchor="margin" w:yAlign="inline"/>
              <w:suppressOverlap w:val="0"/>
            </w:pPr>
          </w:p>
        </w:tc>
        <w:tc>
          <w:tcPr>
            <w:tcW w:w="5103" w:type="dxa"/>
            <w:gridSpan w:val="2"/>
            <w:tcBorders>
              <w:top w:val="nil"/>
              <w:bottom w:val="single" w:sz="4" w:space="0" w:color="7F7F7F"/>
            </w:tcBorders>
          </w:tcPr>
          <w:p w14:paraId="0B410E7F" w14:textId="77777777" w:rsidR="00436DC7" w:rsidRPr="003327CA" w:rsidRDefault="00436DC7" w:rsidP="00CA47CE">
            <w:pPr>
              <w:pStyle w:val="TOC3"/>
              <w:framePr w:hSpace="0" w:wrap="auto" w:vAnchor="margin" w:yAlign="inline"/>
              <w:suppressOverlap w:val="0"/>
            </w:pPr>
          </w:p>
        </w:tc>
      </w:tr>
      <w:tr w:rsidR="00436DC7" w:rsidRPr="003327CA" w14:paraId="7DEDDB34" w14:textId="77777777" w:rsidTr="00866114">
        <w:trPr>
          <w:trHeight w:val="629"/>
        </w:trPr>
        <w:tc>
          <w:tcPr>
            <w:tcW w:w="1701" w:type="dxa"/>
            <w:vMerge/>
            <w:tcBorders>
              <w:top w:val="nil"/>
              <w:bottom w:val="single" w:sz="4" w:space="0" w:color="7F7F7F"/>
            </w:tcBorders>
            <w:shd w:val="clear" w:color="auto" w:fill="auto"/>
            <w:hideMark/>
          </w:tcPr>
          <w:p w14:paraId="7E1BC012" w14:textId="77777777" w:rsidR="00436DC7" w:rsidRPr="003327CA" w:rsidRDefault="00436DC7" w:rsidP="002D4C20"/>
        </w:tc>
        <w:tc>
          <w:tcPr>
            <w:tcW w:w="1276" w:type="dxa"/>
            <w:vMerge/>
            <w:tcBorders>
              <w:top w:val="nil"/>
              <w:bottom w:val="single" w:sz="4" w:space="0" w:color="7F7F7F"/>
            </w:tcBorders>
            <w:hideMark/>
          </w:tcPr>
          <w:p w14:paraId="09A46854" w14:textId="77777777" w:rsidR="00436DC7" w:rsidRPr="003327CA" w:rsidRDefault="00436DC7" w:rsidP="00230C04">
            <w:pPr>
              <w:pStyle w:val="CommentText"/>
            </w:pPr>
          </w:p>
        </w:tc>
        <w:tc>
          <w:tcPr>
            <w:tcW w:w="1701" w:type="dxa"/>
            <w:vMerge/>
            <w:tcBorders>
              <w:top w:val="nil"/>
              <w:bottom w:val="single" w:sz="4" w:space="0" w:color="7F7F7F"/>
            </w:tcBorders>
            <w:hideMark/>
          </w:tcPr>
          <w:p w14:paraId="034326AD" w14:textId="77777777" w:rsidR="00436DC7" w:rsidRPr="003327CA" w:rsidRDefault="00436DC7" w:rsidP="00F34865">
            <w:pPr>
              <w:pStyle w:val="TOC1"/>
            </w:pPr>
          </w:p>
        </w:tc>
        <w:tc>
          <w:tcPr>
            <w:tcW w:w="1559" w:type="dxa"/>
            <w:tcBorders>
              <w:top w:val="nil"/>
              <w:bottom w:val="single" w:sz="4" w:space="0" w:color="7F7F7F"/>
            </w:tcBorders>
            <w:shd w:val="clear" w:color="auto" w:fill="auto"/>
            <w:hideMark/>
          </w:tcPr>
          <w:p w14:paraId="422F6B40" w14:textId="77777777" w:rsidR="00436DC7" w:rsidRPr="003327CA" w:rsidRDefault="00436DC7" w:rsidP="00866114">
            <w:pPr>
              <w:pStyle w:val="TOC2"/>
            </w:pPr>
            <w:r w:rsidRPr="003327CA">
              <w:t>Cognitive mechanisms</w:t>
            </w:r>
          </w:p>
        </w:tc>
        <w:tc>
          <w:tcPr>
            <w:tcW w:w="2694" w:type="dxa"/>
            <w:tcBorders>
              <w:top w:val="nil"/>
              <w:bottom w:val="single" w:sz="4" w:space="0" w:color="7F7F7F"/>
            </w:tcBorders>
            <w:shd w:val="clear" w:color="auto" w:fill="auto"/>
            <w:hideMark/>
          </w:tcPr>
          <w:p w14:paraId="30325D21" w14:textId="17C78FE5" w:rsidR="00436DC7" w:rsidRPr="003327CA" w:rsidRDefault="007A130A" w:rsidP="00CA47CE">
            <w:pPr>
              <w:pStyle w:val="TOC3"/>
              <w:framePr w:hSpace="0" w:wrap="auto" w:vAnchor="margin" w:yAlign="inline"/>
              <w:suppressOverlap w:val="0"/>
            </w:pPr>
            <w:r w:rsidRPr="003327CA">
              <w:t>Cognitive considerations</w:t>
            </w:r>
            <w:r w:rsidR="00436DC7" w:rsidRPr="003327CA">
              <w:t xml:space="preserve"> </w:t>
            </w:r>
            <w:r w:rsidRPr="003327CA">
              <w:t>about</w:t>
            </w:r>
            <w:r w:rsidR="00436DC7" w:rsidRPr="003327CA">
              <w:t xml:space="preserve"> </w:t>
            </w:r>
            <w:r w:rsidRPr="003327CA">
              <w:t>materiality</w:t>
            </w:r>
            <w:r w:rsidR="00436DC7" w:rsidRPr="003327CA">
              <w:t xml:space="preserve"> </w:t>
            </w:r>
            <w:r w:rsidRPr="003327CA">
              <w:t xml:space="preserve">imbue the interpretation, </w:t>
            </w:r>
            <w:r w:rsidR="00436DC7" w:rsidRPr="003327CA">
              <w:t xml:space="preserve">development </w:t>
            </w:r>
            <w:r w:rsidRPr="003327CA">
              <w:t xml:space="preserve">and use </w:t>
            </w:r>
            <w:r w:rsidR="00436DC7" w:rsidRPr="003327CA">
              <w:t xml:space="preserve">of material objects </w:t>
            </w:r>
            <w:r w:rsidRPr="003327CA">
              <w:t>and settings to organize day-to-day work</w:t>
            </w:r>
            <w:r w:rsidR="00561BC6" w:rsidRPr="003327CA">
              <w:t xml:space="preserve"> and to take organizational decisions.</w:t>
            </w:r>
          </w:p>
        </w:tc>
        <w:tc>
          <w:tcPr>
            <w:tcW w:w="5103" w:type="dxa"/>
            <w:gridSpan w:val="2"/>
            <w:tcBorders>
              <w:top w:val="nil"/>
              <w:bottom w:val="single" w:sz="4" w:space="0" w:color="7F7F7F"/>
            </w:tcBorders>
          </w:tcPr>
          <w:p w14:paraId="172B9488" w14:textId="5B0FDCFD" w:rsidR="00436DC7" w:rsidRPr="003327CA" w:rsidRDefault="001451A6" w:rsidP="00CA47CE">
            <w:pPr>
              <w:pStyle w:val="TOC3"/>
              <w:framePr w:hSpace="0" w:wrap="auto" w:vAnchor="margin" w:yAlign="inline"/>
              <w:suppressOverlap w:val="0"/>
            </w:pPr>
            <w:r w:rsidRPr="003327CA">
              <w:fldChar w:fldCharType="begin"/>
            </w:r>
            <w:r w:rsidRPr="003327CA">
              <w:instrText xml:space="preserve"> ADDIN EN.CITE &lt;EndNote&gt;&lt;Cite AuthorYear="1"&gt;&lt;Author&gt;Wasserman&lt;/Author&gt;&lt;Year&gt;2011&lt;/Year&gt;&lt;RecNum&gt;499&lt;/RecNum&gt;&lt;DisplayText&gt;Wasserman and Frenkel (2011)&lt;/DisplayText&gt;&lt;record&gt;&lt;rec-number&gt;499&lt;/rec-number&gt;&lt;foreign-keys&gt;&lt;key app="EN" db-id="xsfr9sa5jdp5vdedxw7p95wl5d0ee2rxp59x" timestamp="1592463675"&gt;499&lt;/key&gt;&lt;/foreign-keys&gt;&lt;ref-type name="Journal Article"&gt;17&lt;/ref-type&gt;&lt;contributors&gt;&lt;authors&gt;&lt;author&gt;Wasserman, Varda&lt;/author&gt;&lt;author&gt;Frenkel, Michal&lt;/author&gt;&lt;/authors&gt;&lt;/contributors&gt;&lt;titles&gt;&lt;title&gt;Organizational aesthetics: Caught between identity regulation and culture jamming&lt;/title&gt;&lt;secondary-title&gt;Organization Science&lt;/secondary-title&gt;&lt;/titles&gt;&lt;periodical&gt;&lt;full-title&gt;Organization science&lt;/full-title&gt;&lt;/periodical&gt;&lt;pages&gt;503-521&lt;/pages&gt;&lt;volume&gt;22&lt;/volume&gt;&lt;number&gt;2&lt;/number&gt;&lt;dates&gt;&lt;year&gt;2011&lt;/year&gt;&lt;/dates&gt;&lt;isbn&gt;1047-7039&lt;/isbn&gt;&lt;urls&gt;&lt;/urls&gt;&lt;/record&gt;&lt;/Cite&gt;&lt;/EndNote&gt;</w:instrText>
            </w:r>
            <w:r w:rsidRPr="003327CA">
              <w:fldChar w:fldCharType="separate"/>
            </w:r>
            <w:r w:rsidRPr="003327CA">
              <w:rPr>
                <w:noProof/>
              </w:rPr>
              <w:t>Wasserman and Frenkel (2011)</w:t>
            </w:r>
            <w:r w:rsidRPr="003327CA">
              <w:fldChar w:fldCharType="end"/>
            </w:r>
            <w:r w:rsidR="00436DC7" w:rsidRPr="003327CA">
              <w:t xml:space="preserve"> – In a study of how the building of the Israeli Ministry of Foreign Affairs was conceived, the authors illustrate </w:t>
            </w:r>
            <w:r w:rsidR="00CF34F9">
              <w:t>how</w:t>
            </w:r>
            <w:r w:rsidR="00436DC7" w:rsidRPr="003327CA">
              <w:t xml:space="preserve"> architects infused the space with specific aesthetic qualities with the intent to sharpen professionalism and professional identities. They sought to generate a “respectable, orderly, and clean” space that reflected values of “modernity, technological progress, </w:t>
            </w:r>
            <w:proofErr w:type="spellStart"/>
            <w:r w:rsidR="00436DC7" w:rsidRPr="003327CA">
              <w:t>Westernness</w:t>
            </w:r>
            <w:proofErr w:type="spellEnd"/>
            <w:r w:rsidR="00436DC7" w:rsidRPr="003327CA">
              <w:t>, political power, openness, and transparency.” With this intent, architects and designers constructed the concept for the building around the metaphor of the “display window” and made specific stylistic and material choices (e.g., “extended use of glass and metal … the floating zinc roof of the Minister’s wing; the curved lines in the Minister’s wing; camouflaged safety aids; onyx stone as a construction material”)</w:t>
            </w:r>
            <w:r w:rsidR="00561BC6" w:rsidRPr="003327CA">
              <w:t>.</w:t>
            </w:r>
          </w:p>
        </w:tc>
      </w:tr>
      <w:tr w:rsidR="00436DC7" w:rsidRPr="003327CA" w14:paraId="53EADAB0" w14:textId="77777777" w:rsidTr="00866114">
        <w:trPr>
          <w:trHeight w:val="652"/>
        </w:trPr>
        <w:tc>
          <w:tcPr>
            <w:tcW w:w="1701" w:type="dxa"/>
            <w:vMerge/>
            <w:tcBorders>
              <w:top w:val="nil"/>
              <w:bottom w:val="single" w:sz="4" w:space="0" w:color="auto"/>
            </w:tcBorders>
            <w:shd w:val="clear" w:color="auto" w:fill="auto"/>
            <w:hideMark/>
          </w:tcPr>
          <w:p w14:paraId="28FF43C4" w14:textId="77777777" w:rsidR="00436DC7" w:rsidRPr="003327CA" w:rsidRDefault="00436DC7" w:rsidP="002D4C20"/>
        </w:tc>
        <w:tc>
          <w:tcPr>
            <w:tcW w:w="1276" w:type="dxa"/>
            <w:vMerge/>
            <w:tcBorders>
              <w:top w:val="nil"/>
              <w:bottom w:val="single" w:sz="4" w:space="0" w:color="auto"/>
            </w:tcBorders>
            <w:hideMark/>
          </w:tcPr>
          <w:p w14:paraId="63D78301" w14:textId="77777777" w:rsidR="00436DC7" w:rsidRPr="003327CA" w:rsidRDefault="00436DC7" w:rsidP="00230C04">
            <w:pPr>
              <w:pStyle w:val="CommentText"/>
            </w:pPr>
          </w:p>
        </w:tc>
        <w:tc>
          <w:tcPr>
            <w:tcW w:w="1701" w:type="dxa"/>
            <w:vMerge/>
            <w:tcBorders>
              <w:top w:val="nil"/>
              <w:bottom w:val="single" w:sz="4" w:space="0" w:color="auto"/>
            </w:tcBorders>
            <w:hideMark/>
          </w:tcPr>
          <w:p w14:paraId="5DC99E2B" w14:textId="77777777" w:rsidR="00436DC7" w:rsidRPr="003327CA" w:rsidRDefault="00436DC7" w:rsidP="00F34865">
            <w:pPr>
              <w:pStyle w:val="TOC1"/>
            </w:pPr>
          </w:p>
        </w:tc>
        <w:tc>
          <w:tcPr>
            <w:tcW w:w="1559" w:type="dxa"/>
            <w:tcBorders>
              <w:top w:val="nil"/>
              <w:bottom w:val="single" w:sz="4" w:space="0" w:color="auto"/>
            </w:tcBorders>
            <w:shd w:val="clear" w:color="auto" w:fill="auto"/>
            <w:hideMark/>
          </w:tcPr>
          <w:p w14:paraId="1AC5CB8A" w14:textId="77777777" w:rsidR="00436DC7" w:rsidRPr="003327CA" w:rsidRDefault="00436DC7" w:rsidP="00866114">
            <w:pPr>
              <w:pStyle w:val="TOC2"/>
            </w:pPr>
            <w:r w:rsidRPr="003327CA">
              <w:t xml:space="preserve">Emotional </w:t>
            </w:r>
          </w:p>
          <w:p w14:paraId="311E2089" w14:textId="77777777" w:rsidR="00436DC7" w:rsidRPr="003327CA" w:rsidRDefault="00436DC7" w:rsidP="00866114">
            <w:pPr>
              <w:pStyle w:val="TOC2"/>
            </w:pPr>
            <w:r w:rsidRPr="003327CA">
              <w:t>and cognitive mechanisms</w:t>
            </w:r>
          </w:p>
        </w:tc>
        <w:tc>
          <w:tcPr>
            <w:tcW w:w="2694" w:type="dxa"/>
            <w:tcBorders>
              <w:top w:val="nil"/>
              <w:bottom w:val="single" w:sz="4" w:space="0" w:color="auto"/>
            </w:tcBorders>
            <w:shd w:val="clear" w:color="auto" w:fill="auto"/>
            <w:hideMark/>
          </w:tcPr>
          <w:p w14:paraId="6BD2F278" w14:textId="5CD5F73B" w:rsidR="00436DC7" w:rsidRPr="003327CA" w:rsidRDefault="007A130A" w:rsidP="00CA47CE">
            <w:pPr>
              <w:pStyle w:val="TOC3"/>
              <w:framePr w:hSpace="0" w:wrap="auto" w:vAnchor="margin" w:yAlign="inline"/>
              <w:suppressOverlap w:val="0"/>
            </w:pPr>
            <w:r w:rsidRPr="003327CA">
              <w:t>E</w:t>
            </w:r>
            <w:r w:rsidR="00436DC7" w:rsidRPr="003327CA">
              <w:t xml:space="preserve">motions and </w:t>
            </w:r>
          </w:p>
          <w:p w14:paraId="16ACE978" w14:textId="1A63294E" w:rsidR="00436DC7" w:rsidRPr="003327CA" w:rsidRDefault="00436DC7" w:rsidP="00CA47CE">
            <w:pPr>
              <w:pStyle w:val="TOC3"/>
              <w:framePr w:hSpace="0" w:wrap="auto" w:vAnchor="margin" w:yAlign="inline"/>
              <w:suppressOverlap w:val="0"/>
            </w:pPr>
            <w:r w:rsidRPr="003327CA">
              <w:t xml:space="preserve">cognitive </w:t>
            </w:r>
            <w:r w:rsidR="007A130A" w:rsidRPr="003327CA">
              <w:t>considerations</w:t>
            </w:r>
            <w:r w:rsidRPr="003327CA">
              <w:t xml:space="preserve"> </w:t>
            </w:r>
            <w:r w:rsidR="007A130A" w:rsidRPr="003327CA">
              <w:t>imbue</w:t>
            </w:r>
            <w:r w:rsidRPr="003327CA">
              <w:t xml:space="preserve"> learning and </w:t>
            </w:r>
            <w:r w:rsidR="007A130A" w:rsidRPr="003327CA">
              <w:t>accomplishment of</w:t>
            </w:r>
            <w:r w:rsidRPr="003327CA">
              <w:t xml:space="preserve"> </w:t>
            </w:r>
            <w:r w:rsidR="007A130A" w:rsidRPr="003327CA">
              <w:t>the day-to-day organizational work</w:t>
            </w:r>
            <w:r w:rsidR="00561BC6" w:rsidRPr="003327CA">
              <w:t xml:space="preserve"> and organizational decisions</w:t>
            </w:r>
            <w:r w:rsidR="0082511F" w:rsidRPr="003327CA">
              <w:t>.</w:t>
            </w:r>
          </w:p>
        </w:tc>
        <w:tc>
          <w:tcPr>
            <w:tcW w:w="5103" w:type="dxa"/>
            <w:gridSpan w:val="2"/>
            <w:tcBorders>
              <w:top w:val="nil"/>
              <w:bottom w:val="single" w:sz="4" w:space="0" w:color="auto"/>
            </w:tcBorders>
          </w:tcPr>
          <w:p w14:paraId="02856E73" w14:textId="5B4B11D3" w:rsidR="00436DC7" w:rsidRPr="003327CA" w:rsidRDefault="001451A6" w:rsidP="00CA47CE">
            <w:pPr>
              <w:pStyle w:val="TOC3"/>
              <w:framePr w:hSpace="0" w:wrap="auto" w:vAnchor="margin" w:yAlign="inline"/>
              <w:suppressOverlap w:val="0"/>
            </w:pPr>
            <w:r w:rsidRPr="003327CA">
              <w:fldChar w:fldCharType="begin"/>
            </w:r>
            <w:r w:rsidRPr="003327CA">
              <w:instrText xml:space="preserve"> ADDIN EN.CITE &lt;EndNote&gt;&lt;Cite AuthorYear="1"&gt;&lt;Author&gt;Brown&lt;/Author&gt;&lt;Year&gt;2016&lt;/Year&gt;&lt;RecNum&gt;485&lt;/RecNum&gt;&lt;DisplayText&gt;Brown et al. (2016)&lt;/DisplayText&gt;&lt;record&gt;&lt;rec-number&gt;485&lt;/rec-number&gt;&lt;foreign-keys&gt;&lt;key app="EN" db-id="xsfr9sa5jdp5vdedxw7p95wl5d0ee2rxp59x" timestamp="1592463675"&gt;485&lt;/key&gt;&lt;/foreign-keys&gt;&lt;ref-type name="Book Section"&gt;5&lt;/ref-type&gt;&lt;contributors&gt;&lt;authors&gt;&lt;author&gt;Brown, Anna&lt;/author&gt;&lt;author&gt;Greig, Gail&lt;/author&gt;&lt;author&gt;Ferraro, Emilia&lt;/author&gt;&lt;/authors&gt;&lt;/contributors&gt;&lt;titles&gt;&lt;title&gt;Sensing Bodies: The Aesthetics of Knowing and Practising&lt;/title&gt;&lt;secondary-title&gt;Knowledge and Practice in Business and Organisations&lt;/secondary-title&gt;&lt;/titles&gt;&lt;pages&gt;109-122&lt;/pages&gt;&lt;dates&gt;&lt;year&gt;2016&lt;/year&gt;&lt;/dates&gt;&lt;publisher&gt;Routledge&lt;/publisher&gt;&lt;urls&gt;&lt;/urls&gt;&lt;/record&gt;&lt;/Cite&gt;&lt;/EndNote&gt;</w:instrText>
            </w:r>
            <w:r w:rsidRPr="003327CA">
              <w:fldChar w:fldCharType="separate"/>
            </w:r>
            <w:r w:rsidRPr="003327CA">
              <w:rPr>
                <w:noProof/>
              </w:rPr>
              <w:t>Brown et al. (2016)</w:t>
            </w:r>
            <w:r w:rsidRPr="003327CA">
              <w:fldChar w:fldCharType="end"/>
            </w:r>
            <w:r w:rsidRPr="003327CA">
              <w:t xml:space="preserve"> </w:t>
            </w:r>
            <w:r w:rsidR="00436DC7" w:rsidRPr="003327CA">
              <w:t xml:space="preserve">– The study explains how one of the authors acquired the practical skills to create pottery. The </w:t>
            </w:r>
            <w:r w:rsidR="00561BC6" w:rsidRPr="003327CA">
              <w:t>study</w:t>
            </w:r>
            <w:r w:rsidR="00436DC7" w:rsidRPr="003327CA">
              <w:t xml:space="preserve"> show</w:t>
            </w:r>
            <w:r w:rsidR="00561BC6" w:rsidRPr="003327CA">
              <w:t>s</w:t>
            </w:r>
            <w:r w:rsidR="00436DC7" w:rsidRPr="003327CA">
              <w:t xml:space="preserve"> that craft skills are acquired through repeated practices that employ sensor</w:t>
            </w:r>
            <w:r w:rsidR="00561BC6" w:rsidRPr="003327CA">
              <w:t>y</w:t>
            </w:r>
            <w:r w:rsidR="00436DC7" w:rsidRPr="003327CA">
              <w:t xml:space="preserve"> </w:t>
            </w:r>
            <w:r w:rsidR="00561BC6" w:rsidRPr="003327CA">
              <w:t>reactions</w:t>
            </w:r>
            <w:r w:rsidR="00436DC7" w:rsidRPr="003327CA">
              <w:t xml:space="preserve">. Specifically, senses (e.g., hearing, touch) are shown to drive the personal understanding of how work should be performed (e.g., </w:t>
            </w:r>
            <w:r w:rsidR="00436DC7" w:rsidRPr="003327CA">
              <w:lastRenderedPageBreak/>
              <w:t>hearing the wheel gears coming to a stop or sensing the bisque with the tongue). Senses are also consciously employed repetitively to acquire and utilize craft skills (authors refer to repeated practices and time passing before the worker becomes a skilled pottery maker).</w:t>
            </w:r>
          </w:p>
        </w:tc>
      </w:tr>
      <w:tr w:rsidR="00436DC7" w:rsidRPr="003327CA" w14:paraId="6FEAEB22" w14:textId="77777777" w:rsidTr="00866114">
        <w:trPr>
          <w:trHeight w:val="280"/>
        </w:trPr>
        <w:tc>
          <w:tcPr>
            <w:tcW w:w="1701" w:type="dxa"/>
            <w:vMerge w:val="restart"/>
            <w:tcBorders>
              <w:top w:val="single" w:sz="4" w:space="0" w:color="auto"/>
              <w:bottom w:val="single" w:sz="4" w:space="0" w:color="ADADAD"/>
            </w:tcBorders>
            <w:shd w:val="clear" w:color="auto" w:fill="auto"/>
            <w:hideMark/>
          </w:tcPr>
          <w:p w14:paraId="73D47285" w14:textId="6A6CDFE8" w:rsidR="00436DC7" w:rsidRPr="003327CA" w:rsidRDefault="00436DC7" w:rsidP="00866114">
            <w:pPr>
              <w:pStyle w:val="TOC2"/>
            </w:pPr>
            <w:r w:rsidRPr="003327CA">
              <w:t xml:space="preserve">3. </w:t>
            </w:r>
            <w:r w:rsidR="00DF29F6" w:rsidRPr="003327CA">
              <w:t>OPEN-ENDED</w:t>
            </w:r>
            <w:r w:rsidRPr="003327CA">
              <w:t xml:space="preserve"> OUTCOME </w:t>
            </w:r>
          </w:p>
          <w:p w14:paraId="383A4E54" w14:textId="1070E4DC" w:rsidR="00436DC7" w:rsidRPr="003327CA" w:rsidRDefault="00C0068F" w:rsidP="00CA47CE">
            <w:pPr>
              <w:pStyle w:val="TOC3"/>
              <w:framePr w:hSpace="0" w:wrap="auto" w:vAnchor="margin" w:yAlign="inline"/>
              <w:suppressOverlap w:val="0"/>
            </w:pPr>
            <w:r w:rsidRPr="003327CA">
              <w:t>Aesthetics is a personal</w:t>
            </w:r>
            <w:r w:rsidR="00710FA6" w:rsidRPr="003327CA">
              <w:t>, subjective</w:t>
            </w:r>
            <w:r w:rsidRPr="003327CA">
              <w:t xml:space="preserve"> experience</w:t>
            </w:r>
          </w:p>
        </w:tc>
        <w:tc>
          <w:tcPr>
            <w:tcW w:w="1276" w:type="dxa"/>
            <w:vMerge w:val="restart"/>
            <w:tcBorders>
              <w:top w:val="single" w:sz="4" w:space="0" w:color="auto"/>
              <w:bottom w:val="single" w:sz="4" w:space="0" w:color="7F7F7F"/>
            </w:tcBorders>
            <w:shd w:val="clear" w:color="auto" w:fill="auto"/>
            <w:hideMark/>
          </w:tcPr>
          <w:p w14:paraId="2FDBC9A7" w14:textId="77777777" w:rsidR="00436DC7" w:rsidRPr="003327CA" w:rsidRDefault="00436DC7" w:rsidP="00866114">
            <w:pPr>
              <w:pStyle w:val="TOC2"/>
            </w:pPr>
            <w:r w:rsidRPr="003327CA">
              <w:t>3.1. Experience</w:t>
            </w:r>
          </w:p>
        </w:tc>
        <w:tc>
          <w:tcPr>
            <w:tcW w:w="1701" w:type="dxa"/>
            <w:vMerge w:val="restart"/>
            <w:tcBorders>
              <w:top w:val="single" w:sz="4" w:space="0" w:color="auto"/>
              <w:bottom w:val="single" w:sz="4" w:space="0" w:color="7F7F7F"/>
            </w:tcBorders>
            <w:shd w:val="clear" w:color="auto" w:fill="auto"/>
            <w:hideMark/>
          </w:tcPr>
          <w:p w14:paraId="1DD3DD0B" w14:textId="17324E92" w:rsidR="00436DC7" w:rsidRPr="003327CA" w:rsidRDefault="00436DC7" w:rsidP="00F34865">
            <w:pPr>
              <w:pStyle w:val="TOC1"/>
            </w:pPr>
            <w:r w:rsidRPr="003327CA">
              <w:t>Physical setting</w:t>
            </w:r>
          </w:p>
        </w:tc>
        <w:tc>
          <w:tcPr>
            <w:tcW w:w="1559" w:type="dxa"/>
            <w:tcBorders>
              <w:top w:val="single" w:sz="4" w:space="0" w:color="auto"/>
              <w:bottom w:val="single" w:sz="4" w:space="0" w:color="7F7F7F"/>
            </w:tcBorders>
            <w:shd w:val="clear" w:color="auto" w:fill="auto"/>
            <w:hideMark/>
          </w:tcPr>
          <w:p w14:paraId="63D3AC83" w14:textId="04FB34BE" w:rsidR="00436DC7" w:rsidRPr="003327CA" w:rsidRDefault="00436DC7" w:rsidP="00866114">
            <w:pPr>
              <w:pStyle w:val="TOC2"/>
            </w:pPr>
            <w:r w:rsidRPr="003327CA">
              <w:t>Emotional</w:t>
            </w:r>
            <w:r w:rsidR="00E53281" w:rsidRPr="003327CA">
              <w:t xml:space="preserve"> </w:t>
            </w:r>
            <w:r w:rsidR="005125C5" w:rsidRPr="003327CA">
              <w:t>mechanisms</w:t>
            </w:r>
          </w:p>
        </w:tc>
        <w:tc>
          <w:tcPr>
            <w:tcW w:w="2694" w:type="dxa"/>
            <w:tcBorders>
              <w:top w:val="single" w:sz="4" w:space="0" w:color="auto"/>
              <w:bottom w:val="single" w:sz="4" w:space="0" w:color="7F7F7F"/>
            </w:tcBorders>
            <w:shd w:val="clear" w:color="auto" w:fill="auto"/>
            <w:hideMark/>
          </w:tcPr>
          <w:p w14:paraId="4A8DFC4D" w14:textId="3FF1FF96" w:rsidR="00436DC7" w:rsidRPr="003327CA" w:rsidRDefault="007A130A" w:rsidP="00CA47CE">
            <w:pPr>
              <w:pStyle w:val="TOC3"/>
              <w:framePr w:hSpace="0" w:wrap="auto" w:vAnchor="margin" w:yAlign="inline"/>
              <w:suppressOverlap w:val="0"/>
            </w:pPr>
            <w:r w:rsidRPr="003327CA">
              <w:t>E</w:t>
            </w:r>
            <w:r w:rsidR="00436DC7" w:rsidRPr="003327CA">
              <w:t xml:space="preserve">motions arise in response to </w:t>
            </w:r>
            <w:r w:rsidRPr="003327CA">
              <w:t xml:space="preserve">interaction with </w:t>
            </w:r>
            <w:r w:rsidR="00436DC7" w:rsidRPr="003327CA">
              <w:t>physical settings.</w:t>
            </w:r>
          </w:p>
        </w:tc>
        <w:tc>
          <w:tcPr>
            <w:tcW w:w="5103" w:type="dxa"/>
            <w:gridSpan w:val="2"/>
            <w:tcBorders>
              <w:top w:val="single" w:sz="4" w:space="0" w:color="auto"/>
              <w:bottom w:val="single" w:sz="4" w:space="0" w:color="7F7F7F"/>
            </w:tcBorders>
          </w:tcPr>
          <w:p w14:paraId="4414E03A" w14:textId="0D511B79" w:rsidR="00436DC7" w:rsidRPr="003327CA" w:rsidRDefault="001451A6" w:rsidP="00CA47CE">
            <w:pPr>
              <w:pStyle w:val="TOC3"/>
              <w:framePr w:hSpace="0" w:wrap="auto" w:vAnchor="margin" w:yAlign="inline"/>
              <w:suppressOverlap w:val="0"/>
            </w:pPr>
            <w:r w:rsidRPr="003327CA">
              <w:fldChar w:fldCharType="begin"/>
            </w:r>
            <w:r w:rsidRPr="003327CA">
              <w:instrText xml:space="preserve"> ADDIN EN.CITE &lt;EndNote&gt;&lt;Cite AuthorYear="1"&gt;&lt;Author&gt;Beyes&lt;/Author&gt;&lt;Year&gt;2013&lt;/Year&gt;&lt;RecNum&gt;578&lt;/RecNum&gt;&lt;DisplayText&gt;Beyes and Steyaert (2013)&lt;/DisplayText&gt;&lt;record&gt;&lt;rec-number&gt;578&lt;/rec-number&gt;&lt;foreign-keys&gt;&lt;key app="EN" db-id="xsfr9sa5jdp5vdedxw7p95wl5d0ee2rxp59x" timestamp="1599810314"&gt;578&lt;/key&gt;&lt;/foreign-keys&gt;&lt;ref-type name="Journal Article"&gt;17&lt;/ref-type&gt;&lt;contributors&gt;&lt;authors&gt;&lt;author&gt;Beyes, Timon&lt;/author&gt;&lt;author&gt;Steyaert, Chris&lt;/author&gt;&lt;/authors&gt;&lt;/contributors&gt;&lt;titles&gt;&lt;title&gt;Strangely familiar: The uncanny and unsiting organizational analysis&lt;/title&gt;&lt;secondary-title&gt;Organization Studies&lt;/secondary-title&gt;&lt;/titles&gt;&lt;periodical&gt;&lt;full-title&gt;Organization studies&lt;/full-title&gt;&lt;/periodical&gt;&lt;pages&gt;1445-1465&lt;/pages&gt;&lt;volume&gt;34&lt;/volume&gt;&lt;number&gt;10&lt;/number&gt;&lt;dates&gt;&lt;year&gt;2013&lt;/year&gt;&lt;/dates&gt;&lt;isbn&gt;0170-8406&lt;/isbn&gt;&lt;urls&gt;&lt;/urls&gt;&lt;/record&gt;&lt;/Cite&gt;&lt;/EndNote&gt;</w:instrText>
            </w:r>
            <w:r w:rsidRPr="003327CA">
              <w:fldChar w:fldCharType="separate"/>
            </w:r>
            <w:r w:rsidRPr="003327CA">
              <w:rPr>
                <w:noProof/>
              </w:rPr>
              <w:t>Beyes and Steyaert (2013)</w:t>
            </w:r>
            <w:r w:rsidRPr="003327CA">
              <w:fldChar w:fldCharType="end"/>
            </w:r>
            <w:r w:rsidRPr="003327CA">
              <w:t xml:space="preserve"> </w:t>
            </w:r>
            <w:r w:rsidR="00436DC7" w:rsidRPr="003327CA">
              <w:t xml:space="preserve">– The study details the aesthetic experience that originates from an interactive and immersive exhibition called Rimini </w:t>
            </w:r>
            <w:proofErr w:type="spellStart"/>
            <w:r w:rsidR="00436DC7" w:rsidRPr="003327CA">
              <w:t>Protokoll</w:t>
            </w:r>
            <w:proofErr w:type="spellEnd"/>
            <w:r w:rsidR="00436DC7" w:rsidRPr="003327CA">
              <w:t>. The paper document the nature of an “unsettling and uncanny” experience, detailing the participant’s felt sensations, such as “disturbance, surprise, puzzlement, curiosity, excitement, …”</w:t>
            </w:r>
          </w:p>
        </w:tc>
      </w:tr>
      <w:tr w:rsidR="00436DC7" w:rsidRPr="003327CA" w14:paraId="75C8A331" w14:textId="77777777" w:rsidTr="00866114">
        <w:trPr>
          <w:trHeight w:val="280"/>
        </w:trPr>
        <w:tc>
          <w:tcPr>
            <w:tcW w:w="1701" w:type="dxa"/>
            <w:vMerge/>
            <w:tcBorders>
              <w:top w:val="nil"/>
              <w:bottom w:val="single" w:sz="4" w:space="0" w:color="ADADAD"/>
            </w:tcBorders>
            <w:shd w:val="clear" w:color="auto" w:fill="auto"/>
            <w:hideMark/>
          </w:tcPr>
          <w:p w14:paraId="224B5DEE" w14:textId="77777777" w:rsidR="00436DC7" w:rsidRPr="003327CA" w:rsidRDefault="00436DC7" w:rsidP="002D4C20">
            <w:pPr>
              <w:rPr>
                <w:b/>
                <w:bCs/>
              </w:rPr>
            </w:pPr>
          </w:p>
        </w:tc>
        <w:tc>
          <w:tcPr>
            <w:tcW w:w="1276" w:type="dxa"/>
            <w:vMerge/>
            <w:tcBorders>
              <w:top w:val="nil"/>
              <w:bottom w:val="single" w:sz="4" w:space="0" w:color="7F7F7F"/>
            </w:tcBorders>
            <w:hideMark/>
          </w:tcPr>
          <w:p w14:paraId="405F4090" w14:textId="77777777" w:rsidR="00436DC7" w:rsidRPr="003327CA" w:rsidRDefault="00436DC7" w:rsidP="002D4C20"/>
        </w:tc>
        <w:tc>
          <w:tcPr>
            <w:tcW w:w="1701" w:type="dxa"/>
            <w:vMerge/>
            <w:tcBorders>
              <w:top w:val="nil"/>
              <w:bottom w:val="single" w:sz="4" w:space="0" w:color="7F7F7F"/>
            </w:tcBorders>
            <w:hideMark/>
          </w:tcPr>
          <w:p w14:paraId="213CAAA2" w14:textId="77777777" w:rsidR="00436DC7" w:rsidRPr="003327CA" w:rsidRDefault="00436DC7" w:rsidP="002D4C20"/>
        </w:tc>
        <w:tc>
          <w:tcPr>
            <w:tcW w:w="1559" w:type="dxa"/>
            <w:tcBorders>
              <w:top w:val="nil"/>
              <w:bottom w:val="single" w:sz="4" w:space="0" w:color="7F7F7F"/>
            </w:tcBorders>
            <w:shd w:val="clear" w:color="auto" w:fill="auto"/>
            <w:hideMark/>
          </w:tcPr>
          <w:p w14:paraId="2F6AC5EB" w14:textId="77777777" w:rsidR="00436DC7" w:rsidRPr="003327CA" w:rsidRDefault="00436DC7" w:rsidP="00866114">
            <w:pPr>
              <w:pStyle w:val="TOC2"/>
            </w:pPr>
            <w:r w:rsidRPr="003327CA">
              <w:t>Cognitive mechanisms</w:t>
            </w:r>
          </w:p>
        </w:tc>
        <w:tc>
          <w:tcPr>
            <w:tcW w:w="2694" w:type="dxa"/>
            <w:tcBorders>
              <w:top w:val="nil"/>
              <w:bottom w:val="single" w:sz="4" w:space="0" w:color="7F7F7F"/>
            </w:tcBorders>
            <w:shd w:val="clear" w:color="auto" w:fill="auto"/>
            <w:hideMark/>
          </w:tcPr>
          <w:p w14:paraId="2E37A3A3" w14:textId="140B4D8F" w:rsidR="00436DC7" w:rsidRPr="003327CA" w:rsidRDefault="00436DC7" w:rsidP="00CA47CE">
            <w:pPr>
              <w:pStyle w:val="TOC3"/>
              <w:framePr w:hSpace="0" w:wrap="auto" w:vAnchor="margin" w:yAlign="inline"/>
              <w:suppressOverlap w:val="0"/>
            </w:pPr>
          </w:p>
        </w:tc>
        <w:tc>
          <w:tcPr>
            <w:tcW w:w="5103" w:type="dxa"/>
            <w:gridSpan w:val="2"/>
            <w:tcBorders>
              <w:top w:val="nil"/>
              <w:bottom w:val="single" w:sz="4" w:space="0" w:color="7F7F7F"/>
            </w:tcBorders>
          </w:tcPr>
          <w:p w14:paraId="278D60D5" w14:textId="77777777" w:rsidR="00436DC7" w:rsidRPr="003327CA" w:rsidRDefault="00436DC7" w:rsidP="00CA47CE">
            <w:pPr>
              <w:pStyle w:val="TOC3"/>
              <w:framePr w:hSpace="0" w:wrap="auto" w:vAnchor="margin" w:yAlign="inline"/>
              <w:suppressOverlap w:val="0"/>
            </w:pPr>
          </w:p>
        </w:tc>
      </w:tr>
      <w:tr w:rsidR="00436DC7" w:rsidRPr="003327CA" w14:paraId="6E627041" w14:textId="77777777" w:rsidTr="00866114">
        <w:trPr>
          <w:trHeight w:val="560"/>
        </w:trPr>
        <w:tc>
          <w:tcPr>
            <w:tcW w:w="1701" w:type="dxa"/>
            <w:vMerge/>
            <w:tcBorders>
              <w:top w:val="nil"/>
              <w:bottom w:val="single" w:sz="4" w:space="0" w:color="ADADAD"/>
            </w:tcBorders>
            <w:shd w:val="clear" w:color="auto" w:fill="auto"/>
            <w:hideMark/>
          </w:tcPr>
          <w:p w14:paraId="2D298A82" w14:textId="77777777" w:rsidR="00436DC7" w:rsidRPr="003327CA" w:rsidRDefault="00436DC7" w:rsidP="002D4C20">
            <w:pPr>
              <w:rPr>
                <w:b/>
                <w:bCs/>
              </w:rPr>
            </w:pPr>
          </w:p>
        </w:tc>
        <w:tc>
          <w:tcPr>
            <w:tcW w:w="1276" w:type="dxa"/>
            <w:vMerge/>
            <w:tcBorders>
              <w:top w:val="nil"/>
              <w:bottom w:val="single" w:sz="4" w:space="0" w:color="7F7F7F"/>
            </w:tcBorders>
            <w:hideMark/>
          </w:tcPr>
          <w:p w14:paraId="2DB372DF" w14:textId="77777777" w:rsidR="00436DC7" w:rsidRPr="003327CA" w:rsidRDefault="00436DC7" w:rsidP="002D4C20"/>
        </w:tc>
        <w:tc>
          <w:tcPr>
            <w:tcW w:w="1701" w:type="dxa"/>
            <w:vMerge/>
            <w:tcBorders>
              <w:top w:val="nil"/>
              <w:bottom w:val="single" w:sz="4" w:space="0" w:color="7F7F7F"/>
            </w:tcBorders>
            <w:hideMark/>
          </w:tcPr>
          <w:p w14:paraId="584AA017" w14:textId="77777777" w:rsidR="00436DC7" w:rsidRPr="003327CA" w:rsidRDefault="00436DC7" w:rsidP="002D4C20"/>
        </w:tc>
        <w:tc>
          <w:tcPr>
            <w:tcW w:w="1559" w:type="dxa"/>
            <w:tcBorders>
              <w:top w:val="nil"/>
              <w:bottom w:val="single" w:sz="4" w:space="0" w:color="7F7F7F"/>
            </w:tcBorders>
            <w:shd w:val="clear" w:color="auto" w:fill="auto"/>
            <w:hideMark/>
          </w:tcPr>
          <w:p w14:paraId="41EC6C58" w14:textId="77777777" w:rsidR="00436DC7" w:rsidRPr="003327CA" w:rsidRDefault="00436DC7" w:rsidP="00866114">
            <w:pPr>
              <w:pStyle w:val="TOC2"/>
            </w:pPr>
            <w:r w:rsidRPr="003327CA">
              <w:t xml:space="preserve">Emotional </w:t>
            </w:r>
          </w:p>
          <w:p w14:paraId="26054B94" w14:textId="77777777" w:rsidR="00436DC7" w:rsidRPr="003327CA" w:rsidRDefault="00436DC7" w:rsidP="00866114">
            <w:pPr>
              <w:pStyle w:val="TOC2"/>
            </w:pPr>
            <w:r w:rsidRPr="003327CA">
              <w:t>and cognitive mechanisms</w:t>
            </w:r>
          </w:p>
        </w:tc>
        <w:tc>
          <w:tcPr>
            <w:tcW w:w="2694" w:type="dxa"/>
            <w:tcBorders>
              <w:top w:val="nil"/>
              <w:bottom w:val="single" w:sz="4" w:space="0" w:color="7F7F7F"/>
            </w:tcBorders>
            <w:shd w:val="clear" w:color="auto" w:fill="auto"/>
            <w:hideMark/>
          </w:tcPr>
          <w:p w14:paraId="34313DEA" w14:textId="034B272E" w:rsidR="00436DC7" w:rsidRPr="003327CA" w:rsidRDefault="003F329D" w:rsidP="00CA47CE">
            <w:pPr>
              <w:pStyle w:val="TOC3"/>
              <w:framePr w:hSpace="0" w:wrap="auto" w:vAnchor="margin" w:yAlign="inline"/>
              <w:suppressOverlap w:val="0"/>
            </w:pPr>
            <w:r w:rsidRPr="003327CA">
              <w:t>E</w:t>
            </w:r>
            <w:r w:rsidR="00436DC7" w:rsidRPr="003327CA">
              <w:t>motions and cognitive</w:t>
            </w:r>
            <w:r w:rsidR="001451A6" w:rsidRPr="003327CA">
              <w:t xml:space="preserve"> considerations</w:t>
            </w:r>
            <w:r w:rsidR="00436DC7" w:rsidRPr="003327CA">
              <w:t xml:space="preserve"> arise in response to</w:t>
            </w:r>
            <w:r w:rsidR="007A130A" w:rsidRPr="003327CA">
              <w:t xml:space="preserve"> interaction with </w:t>
            </w:r>
            <w:r w:rsidR="00436DC7" w:rsidRPr="003327CA">
              <w:t>physical settings.</w:t>
            </w:r>
          </w:p>
        </w:tc>
        <w:tc>
          <w:tcPr>
            <w:tcW w:w="5103" w:type="dxa"/>
            <w:gridSpan w:val="2"/>
            <w:tcBorders>
              <w:top w:val="nil"/>
              <w:bottom w:val="single" w:sz="4" w:space="0" w:color="7F7F7F"/>
            </w:tcBorders>
          </w:tcPr>
          <w:p w14:paraId="602108FB" w14:textId="1AA9039B" w:rsidR="00436DC7" w:rsidRPr="003327CA" w:rsidRDefault="001451A6" w:rsidP="00CA47CE">
            <w:pPr>
              <w:pStyle w:val="TOC3"/>
              <w:framePr w:hSpace="0" w:wrap="auto" w:vAnchor="margin" w:yAlign="inline"/>
              <w:suppressOverlap w:val="0"/>
            </w:pPr>
            <w:r w:rsidRPr="003327CA">
              <w:fldChar w:fldCharType="begin"/>
            </w:r>
            <w:r w:rsidRPr="003327CA">
              <w:instrText xml:space="preserve"> ADDIN EN.CITE &lt;EndNote&gt;&lt;Cite AuthorYear="1"&gt;&lt;Author&gt;De Molli&lt;/Author&gt;&lt;Year&gt;2020&lt;/Year&gt;&lt;RecNum&gt;571&lt;/RecNum&gt;&lt;DisplayText&gt;De Molli et al. (2020)&lt;/DisplayText&gt;&lt;record&gt;&lt;rec-number&gt;571&lt;/rec-number&gt;&lt;foreign-keys&gt;&lt;key app="EN" db-id="xsfr9sa5jdp5vdedxw7p95wl5d0ee2rxp59x" timestamp="1599584228"&gt;571&lt;/key&gt;&lt;/foreign-keys&gt;&lt;ref-type name="Journal Article"&gt;17&lt;/ref-type&gt;&lt;contributors&gt;&lt;authors&gt;&lt;author&gt;De Molli, Federica&lt;/author&gt;&lt;author&gt;Mengis, Jeanne&lt;/author&gt;&lt;author&gt;van Marrewijk, Alfons&lt;/author&gt;&lt;/authors&gt;&lt;/contributors&gt;&lt;titles&gt;&lt;title&gt;The Aestheticization of Hybrid Space: The Atmosphere of the Locarno Film Festival&lt;/title&gt;&lt;secondary-title&gt;Organization Studies&lt;/secondary-title&gt;&lt;/titles&gt;&lt;periodical&gt;&lt;full-title&gt;Organization studies&lt;/full-title&gt;&lt;/periodical&gt;&lt;pages&gt;1491-1512&lt;/pages&gt;&lt;volume&gt;41&lt;/volume&gt;&lt;number&gt;11&lt;/number&gt;&lt;dates&gt;&lt;year&gt;2020&lt;/year&gt;&lt;/dates&gt;&lt;isbn&gt;0170-8406&lt;/isbn&gt;&lt;urls&gt;&lt;/urls&gt;&lt;/record&gt;&lt;/Cite&gt;&lt;/EndNote&gt;</w:instrText>
            </w:r>
            <w:r w:rsidRPr="003327CA">
              <w:fldChar w:fldCharType="separate"/>
            </w:r>
            <w:r w:rsidRPr="003327CA">
              <w:rPr>
                <w:noProof/>
              </w:rPr>
              <w:t>De Molli et al. (2020)</w:t>
            </w:r>
            <w:r w:rsidRPr="003327CA">
              <w:fldChar w:fldCharType="end"/>
            </w:r>
            <w:r w:rsidRPr="003327CA">
              <w:t xml:space="preserve"> </w:t>
            </w:r>
            <w:r w:rsidR="00436DC7" w:rsidRPr="003327CA">
              <w:t xml:space="preserve">– The authors report the aesthetic experiences that a film festival elicits in festivalgoers. The organization of the space evokes emotional sensations, such as love and enthusiasm (e.g., a participant said: “everything is nice, easy, it’s very small. And the landscape here, of course, is a kind of magic!”). The organized space also solicits cognitive </w:t>
            </w:r>
            <w:r w:rsidR="006127A8" w:rsidRPr="003327CA">
              <w:t>interpretations</w:t>
            </w:r>
            <w:r w:rsidR="00436DC7" w:rsidRPr="003327CA">
              <w:t>, often expressed through symbolic associations (e.g., “I felt like I was in a kind of adventure, like ‘Wow’!”)</w:t>
            </w:r>
          </w:p>
        </w:tc>
      </w:tr>
    </w:tbl>
    <w:p w14:paraId="69E3D8F9" w14:textId="77777777" w:rsidR="001E3C87" w:rsidRPr="003327CA" w:rsidRDefault="001E3C87" w:rsidP="00C16F6D"/>
    <w:p w14:paraId="3C57BB97" w14:textId="597170AE" w:rsidR="00FA7583" w:rsidRPr="003327CA" w:rsidRDefault="00FA7583" w:rsidP="00C27623"/>
    <w:p w14:paraId="6FFCB95F" w14:textId="4D605C82" w:rsidR="00A30133" w:rsidRPr="003327CA" w:rsidRDefault="00A30133" w:rsidP="00C27623"/>
    <w:p w14:paraId="04C9CFC1" w14:textId="3CB932F6" w:rsidR="00A30133" w:rsidRPr="003327CA" w:rsidRDefault="00A30133">
      <w:pPr>
        <w:autoSpaceDE/>
        <w:autoSpaceDN/>
        <w:adjustRightInd/>
        <w:spacing w:line="240" w:lineRule="auto"/>
        <w:ind w:firstLine="0"/>
        <w:jc w:val="left"/>
      </w:pPr>
      <w:r w:rsidRPr="003327CA">
        <w:br w:type="page"/>
      </w:r>
    </w:p>
    <w:p w14:paraId="27E4E22F" w14:textId="7EFE80F2" w:rsidR="00A30133" w:rsidRPr="003327CA" w:rsidRDefault="00A30133" w:rsidP="00866114">
      <w:pPr>
        <w:pStyle w:val="Caption"/>
      </w:pPr>
      <w:r w:rsidRPr="003327CA">
        <w:lastRenderedPageBreak/>
        <w:t>Figure 1. Aesthetics as a directed stimulus</w:t>
      </w:r>
    </w:p>
    <w:p w14:paraId="04A5C804" w14:textId="77777777" w:rsidR="00425483" w:rsidRPr="003327CA" w:rsidRDefault="00425483" w:rsidP="00C27623">
      <w:pPr>
        <w:rPr>
          <w:b/>
          <w:bCs/>
        </w:rPr>
      </w:pPr>
    </w:p>
    <w:p w14:paraId="41028E60" w14:textId="05B9F4C3" w:rsidR="00BE7CF9" w:rsidRPr="003327CA" w:rsidRDefault="00CA55C2" w:rsidP="00866114">
      <w:r w:rsidRPr="003327CA">
        <w:rPr>
          <w:noProof/>
        </w:rPr>
        <w:drawing>
          <wp:inline distT="0" distB="0" distL="0" distR="0" wp14:anchorId="36B56710" wp14:editId="0682690E">
            <wp:extent cx="7020000" cy="4317599"/>
            <wp:effectExtent l="0" t="0" r="317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7020000" cy="4317599"/>
                    </a:xfrm>
                    <a:prstGeom prst="rect">
                      <a:avLst/>
                    </a:prstGeom>
                  </pic:spPr>
                </pic:pic>
              </a:graphicData>
            </a:graphic>
          </wp:inline>
        </w:drawing>
      </w:r>
    </w:p>
    <w:p w14:paraId="3CFCC911" w14:textId="6E862AFD" w:rsidR="00A30133" w:rsidRPr="003327CA" w:rsidRDefault="009568E2" w:rsidP="00A92E25">
      <w:pPr>
        <w:autoSpaceDE/>
        <w:autoSpaceDN/>
        <w:adjustRightInd/>
        <w:spacing w:line="240" w:lineRule="auto"/>
        <w:ind w:firstLine="0"/>
        <w:jc w:val="left"/>
      </w:pPr>
      <w:r w:rsidRPr="003327CA">
        <w:br w:type="page"/>
      </w:r>
    </w:p>
    <w:p w14:paraId="5CB56280" w14:textId="005FC2FE" w:rsidR="00BE7CF9" w:rsidRPr="003327CA" w:rsidRDefault="00A30133" w:rsidP="00431575">
      <w:pPr>
        <w:pStyle w:val="Caption"/>
      </w:pPr>
      <w:r w:rsidRPr="003327CA">
        <w:lastRenderedPageBreak/>
        <w:t>Figure 2. Aesthetics as a knowledge tool</w:t>
      </w:r>
    </w:p>
    <w:p w14:paraId="09CBFA3A" w14:textId="15E0A3B3" w:rsidR="008F3DB4" w:rsidRPr="003327CA" w:rsidRDefault="00431575" w:rsidP="00431575">
      <w:pPr>
        <w:ind w:firstLine="0"/>
        <w:rPr>
          <w:b/>
          <w:bCs/>
        </w:rPr>
      </w:pPr>
      <w:r w:rsidRPr="003327CA">
        <w:rPr>
          <w:b/>
          <w:bCs/>
          <w:noProof/>
        </w:rPr>
        <w:drawing>
          <wp:inline distT="0" distB="0" distL="0" distR="0" wp14:anchorId="65F4B735" wp14:editId="5B349D12">
            <wp:extent cx="8864600" cy="486918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8864600" cy="4869180"/>
                    </a:xfrm>
                    <a:prstGeom prst="rect">
                      <a:avLst/>
                    </a:prstGeom>
                  </pic:spPr>
                </pic:pic>
              </a:graphicData>
            </a:graphic>
          </wp:inline>
        </w:drawing>
      </w:r>
    </w:p>
    <w:p w14:paraId="623EDECC" w14:textId="77777777" w:rsidR="00CA55C2" w:rsidRPr="003327CA" w:rsidRDefault="00CA55C2">
      <w:pPr>
        <w:autoSpaceDE/>
        <w:autoSpaceDN/>
        <w:adjustRightInd/>
        <w:spacing w:line="240" w:lineRule="auto"/>
        <w:ind w:firstLine="0"/>
        <w:jc w:val="left"/>
        <w:rPr>
          <w:b/>
          <w:bCs/>
        </w:rPr>
      </w:pPr>
      <w:r w:rsidRPr="003327CA">
        <w:rPr>
          <w:b/>
          <w:bCs/>
        </w:rPr>
        <w:br w:type="page"/>
      </w:r>
    </w:p>
    <w:p w14:paraId="144A1A04" w14:textId="638EA4EC" w:rsidR="00BE7CF9" w:rsidRPr="003327CA" w:rsidRDefault="009568E2" w:rsidP="00866114">
      <w:pPr>
        <w:pStyle w:val="Caption"/>
      </w:pPr>
      <w:r w:rsidRPr="003327CA">
        <w:lastRenderedPageBreak/>
        <w:t xml:space="preserve">Figure 3. Aesthetics as an </w:t>
      </w:r>
      <w:r w:rsidR="00DF29F6" w:rsidRPr="003327CA">
        <w:t>open-ended</w:t>
      </w:r>
      <w:r w:rsidRPr="003327CA">
        <w:t xml:space="preserve"> outcome</w:t>
      </w:r>
    </w:p>
    <w:p w14:paraId="605B6151" w14:textId="77777777" w:rsidR="00866114" w:rsidRPr="003327CA" w:rsidRDefault="00866114" w:rsidP="00866114"/>
    <w:p w14:paraId="1903C889" w14:textId="5C1C9B99" w:rsidR="00BE7CF9" w:rsidRPr="003327CA" w:rsidRDefault="00CA55C2" w:rsidP="00BE7CF9">
      <w:r w:rsidRPr="003327CA">
        <w:rPr>
          <w:noProof/>
        </w:rPr>
        <w:drawing>
          <wp:inline distT="0" distB="0" distL="0" distR="0" wp14:anchorId="508A15AC" wp14:editId="69B6B16D">
            <wp:extent cx="5040000" cy="4324647"/>
            <wp:effectExtent l="0" t="0" r="190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040000" cy="4324647"/>
                    </a:xfrm>
                    <a:prstGeom prst="rect">
                      <a:avLst/>
                    </a:prstGeom>
                  </pic:spPr>
                </pic:pic>
              </a:graphicData>
            </a:graphic>
          </wp:inline>
        </w:drawing>
      </w:r>
    </w:p>
    <w:p w14:paraId="0AB2FAA6" w14:textId="77777777" w:rsidR="00BE7CF9" w:rsidRPr="003327CA" w:rsidRDefault="00BE7CF9">
      <w:pPr>
        <w:autoSpaceDE/>
        <w:autoSpaceDN/>
        <w:adjustRightInd/>
        <w:spacing w:line="240" w:lineRule="auto"/>
        <w:ind w:firstLine="0"/>
        <w:jc w:val="left"/>
      </w:pPr>
      <w:r w:rsidRPr="003327CA">
        <w:br w:type="page"/>
      </w:r>
    </w:p>
    <w:p w14:paraId="069BA987" w14:textId="276AB596" w:rsidR="009568E2" w:rsidRPr="003327CA" w:rsidRDefault="00BE7CF9" w:rsidP="00866114">
      <w:pPr>
        <w:pStyle w:val="Caption"/>
      </w:pPr>
      <w:r w:rsidRPr="003327CA">
        <w:lastRenderedPageBreak/>
        <w:t xml:space="preserve">Figure 4. An integrative framework of </w:t>
      </w:r>
      <w:r w:rsidR="008A03F3" w:rsidRPr="003327CA">
        <w:t>organizational aesthetics</w:t>
      </w:r>
    </w:p>
    <w:p w14:paraId="34CC4C6E" w14:textId="77777777" w:rsidR="00E271FA" w:rsidRPr="003327CA" w:rsidRDefault="00E271FA" w:rsidP="00BE7CF9">
      <w:pPr>
        <w:rPr>
          <w:rFonts w:eastAsiaTheme="minorEastAsia"/>
          <w:b/>
          <w:bCs/>
          <w:kern w:val="24"/>
        </w:rPr>
      </w:pPr>
    </w:p>
    <w:p w14:paraId="4325F3CA" w14:textId="22065BCF" w:rsidR="00BE7CF9" w:rsidRPr="003327CA" w:rsidRDefault="00BE7CF9" w:rsidP="00BE7CF9">
      <w:pPr>
        <w:rPr>
          <w:rFonts w:eastAsiaTheme="minorEastAsia"/>
          <w:b/>
          <w:bCs/>
          <w:kern w:val="24"/>
        </w:rPr>
      </w:pPr>
    </w:p>
    <w:p w14:paraId="68FCDC5A" w14:textId="2AFD55FD" w:rsidR="00BE7CF9" w:rsidRPr="003327CA" w:rsidRDefault="008F3DB4" w:rsidP="009900DF">
      <w:pPr>
        <w:rPr>
          <w:b/>
          <w:bCs/>
        </w:rPr>
      </w:pPr>
      <w:r w:rsidRPr="003327CA">
        <w:rPr>
          <w:b/>
          <w:bCs/>
          <w:noProof/>
        </w:rPr>
        <w:drawing>
          <wp:inline distT="0" distB="0" distL="0" distR="0" wp14:anchorId="53D885BA" wp14:editId="679B9D94">
            <wp:extent cx="8555664" cy="2642695"/>
            <wp:effectExtent l="0" t="0" r="444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8558643" cy="2643615"/>
                    </a:xfrm>
                    <a:prstGeom prst="rect">
                      <a:avLst/>
                    </a:prstGeom>
                  </pic:spPr>
                </pic:pic>
              </a:graphicData>
            </a:graphic>
          </wp:inline>
        </w:drawing>
      </w:r>
    </w:p>
    <w:p w14:paraId="228DDA6D" w14:textId="63EC7E1C" w:rsidR="00C126A0" w:rsidRPr="003327CA" w:rsidRDefault="00C126A0" w:rsidP="009900DF">
      <w:pPr>
        <w:rPr>
          <w:b/>
          <w:bCs/>
        </w:rPr>
      </w:pPr>
    </w:p>
    <w:p w14:paraId="47C7FC9B" w14:textId="77777777" w:rsidR="000338B1" w:rsidRPr="003327CA" w:rsidRDefault="000338B1" w:rsidP="000338B1"/>
    <w:p w14:paraId="56C96864" w14:textId="77777777" w:rsidR="000338B1" w:rsidRPr="003327CA" w:rsidRDefault="000338B1" w:rsidP="000338B1">
      <w:pPr>
        <w:rPr>
          <w:b/>
          <w:bCs/>
        </w:rPr>
      </w:pPr>
    </w:p>
    <w:p w14:paraId="044624A4" w14:textId="02AEE738" w:rsidR="000338B1" w:rsidRPr="003327CA" w:rsidRDefault="000338B1" w:rsidP="000338B1">
      <w:pPr>
        <w:rPr>
          <w:b/>
          <w:bCs/>
        </w:rPr>
      </w:pPr>
    </w:p>
    <w:p w14:paraId="2B3CA600" w14:textId="5DEA03F7" w:rsidR="00C126A0" w:rsidRPr="003327CA" w:rsidRDefault="00C126A0" w:rsidP="00805B62">
      <w:pPr>
        <w:ind w:firstLine="0"/>
        <w:rPr>
          <w:b/>
          <w:bCs/>
        </w:rPr>
      </w:pPr>
    </w:p>
    <w:sectPr w:rsidR="00C126A0" w:rsidRPr="003327CA" w:rsidSect="00805B62">
      <w:pgSz w:w="16840" w:h="11900"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924E70" w14:textId="77777777" w:rsidR="00A22018" w:rsidRDefault="00A22018" w:rsidP="00C27623">
      <w:r>
        <w:separator/>
      </w:r>
    </w:p>
  </w:endnote>
  <w:endnote w:type="continuationSeparator" w:id="0">
    <w:p w14:paraId="4267FFAD" w14:textId="77777777" w:rsidR="00A22018" w:rsidRDefault="00A22018" w:rsidP="00C276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TimesNewRomanPSMT">
    <w:altName w:val="Times New Roman"/>
    <w:charset w:val="00"/>
    <w:family w:val="roman"/>
    <w:pitch w:val="variable"/>
    <w:sig w:usb0="E0002AEF" w:usb1="C0007841"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0EA75D" w14:textId="3A1048FC" w:rsidR="00547CE3" w:rsidRPr="00927118" w:rsidRDefault="00547CE3" w:rsidP="00230C04">
    <w:pPr>
      <w:jc w:val="center"/>
    </w:pPr>
    <w:r>
      <w:fldChar w:fldCharType="begin"/>
    </w:r>
    <w:r>
      <w:instrText xml:space="preserve"> PAGE </w:instrText>
    </w:r>
    <w:r>
      <w:fldChar w:fldCharType="separate"/>
    </w:r>
    <w:r>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42796A" w14:textId="77777777" w:rsidR="00A22018" w:rsidRDefault="00A22018" w:rsidP="00C27623">
      <w:r>
        <w:separator/>
      </w:r>
    </w:p>
  </w:footnote>
  <w:footnote w:type="continuationSeparator" w:id="0">
    <w:p w14:paraId="601485BE" w14:textId="77777777" w:rsidR="00A22018" w:rsidRDefault="00A22018" w:rsidP="00C27623">
      <w:r>
        <w:continuationSeparator/>
      </w:r>
    </w:p>
  </w:footnote>
  <w:footnote w:id="1">
    <w:p w14:paraId="61EDC6E9" w14:textId="4CFD8FA7" w:rsidR="00F5186D" w:rsidRPr="00F5186D" w:rsidRDefault="00F5186D">
      <w:pPr>
        <w:pStyle w:val="FootnoteText"/>
      </w:pPr>
      <w:r>
        <w:rPr>
          <w:rStyle w:val="FootnoteReference"/>
        </w:rPr>
        <w:footnoteRef/>
      </w:r>
      <w:r>
        <w:t xml:space="preserve"> Corresponding author</w:t>
      </w:r>
    </w:p>
  </w:footnote>
  <w:footnote w:id="2">
    <w:p w14:paraId="487F811C" w14:textId="5E82F995" w:rsidR="004B2942" w:rsidRPr="00006EBB" w:rsidRDefault="004B2942" w:rsidP="004B2942">
      <w:pPr>
        <w:pStyle w:val="FootnoteText"/>
        <w:ind w:firstLine="0"/>
        <w:rPr>
          <w:lang w:val="en-GB"/>
        </w:rPr>
      </w:pPr>
      <w:r>
        <w:rPr>
          <w:rStyle w:val="FootnoteReference"/>
        </w:rPr>
        <w:t>1</w:t>
      </w:r>
      <w:r>
        <w:t xml:space="preserve"> </w:t>
      </w:r>
      <w:r>
        <w:rPr>
          <w:lang w:val="en-GB"/>
        </w:rPr>
        <w:t>Creative workers, such as designers and architects, receive experiential education through project-based learning (</w:t>
      </w:r>
      <w:proofErr w:type="spellStart"/>
      <w:r>
        <w:rPr>
          <w:lang w:val="en-GB"/>
        </w:rPr>
        <w:t>Efstratia</w:t>
      </w:r>
      <w:proofErr w:type="spellEnd"/>
      <w:r>
        <w:rPr>
          <w:lang w:val="en-GB"/>
        </w:rPr>
        <w:t>, 2014). E</w:t>
      </w:r>
      <w:r w:rsidRPr="008E7F32">
        <w:rPr>
          <w:lang w:val="en-GB"/>
        </w:rPr>
        <w:t>xperiential education</w:t>
      </w:r>
      <w:r>
        <w:rPr>
          <w:lang w:val="en-GB"/>
        </w:rPr>
        <w:t xml:space="preserve"> encourages learning by doing and</w:t>
      </w:r>
      <w:r w:rsidRPr="008E7F32">
        <w:rPr>
          <w:lang w:val="en-GB"/>
        </w:rPr>
        <w:t xml:space="preserve"> emphasizes the significant role that </w:t>
      </w:r>
      <w:r>
        <w:rPr>
          <w:lang w:val="en-GB"/>
        </w:rPr>
        <w:t xml:space="preserve">sensory </w:t>
      </w:r>
      <w:r w:rsidRPr="008E7F32">
        <w:rPr>
          <w:lang w:val="en-GB"/>
        </w:rPr>
        <w:t>experience</w:t>
      </w:r>
      <w:r>
        <w:rPr>
          <w:lang w:val="en-GB"/>
        </w:rPr>
        <w:t>s</w:t>
      </w:r>
      <w:r w:rsidRPr="008E7F32">
        <w:rPr>
          <w:lang w:val="en-GB"/>
        </w:rPr>
        <w:t xml:space="preserve"> play through the learning process (Dedouli, 2001)</w:t>
      </w:r>
      <w:r>
        <w:rPr>
          <w:lang w:val="en-GB"/>
        </w:rPr>
        <w:t>. Nigel Cross (1982) refers to this learning process as “designerly ways of knowing” (1982:223) to distinguish it from the scientific and scholarly ways of knowing. Designers and architects are, therefore, trained to intentionally tap into their aesthetic knowledge when creating design artifacts.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F5A260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0823F7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50E513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3A8EA1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856D02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EF017C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7EE2F9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41A685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6E816B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D14AB0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008061B9"/>
    <w:multiLevelType w:val="hybridMultilevel"/>
    <w:tmpl w:val="C78E3BA2"/>
    <w:lvl w:ilvl="0" w:tplc="52666D7C">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8FD5FF7"/>
    <w:multiLevelType w:val="hybridMultilevel"/>
    <w:tmpl w:val="929AA5CE"/>
    <w:lvl w:ilvl="0" w:tplc="B37629AA">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8FE7B13"/>
    <w:multiLevelType w:val="hybridMultilevel"/>
    <w:tmpl w:val="C47433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4AF15E3"/>
    <w:multiLevelType w:val="hybridMultilevel"/>
    <w:tmpl w:val="950A44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AF0599F"/>
    <w:multiLevelType w:val="hybridMultilevel"/>
    <w:tmpl w:val="F78C56D4"/>
    <w:lvl w:ilvl="0" w:tplc="E2DA6064">
      <w:start w:val="1"/>
      <w:numFmt w:val="bullet"/>
      <w:lvlText w:val=""/>
      <w:lvlJc w:val="left"/>
      <w:pPr>
        <w:ind w:left="720" w:hanging="360"/>
      </w:pPr>
      <w:rPr>
        <w:rFonts w:ascii="Symbol" w:hAnsi="Symbol" w:hint="default"/>
        <w:sz w:val="15"/>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6" w15:restartNumberingAfterBreak="0">
    <w:nsid w:val="50423042"/>
    <w:multiLevelType w:val="hybridMultilevel"/>
    <w:tmpl w:val="CD526DFA"/>
    <w:lvl w:ilvl="0" w:tplc="4DA2B672">
      <w:start w:val="1"/>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6CC17F4"/>
    <w:multiLevelType w:val="hybridMultilevel"/>
    <w:tmpl w:val="5B90FF10"/>
    <w:lvl w:ilvl="0" w:tplc="CF3E33DA">
      <w:start w:val="1"/>
      <w:numFmt w:val="bullet"/>
      <w:lvlText w:val=""/>
      <w:lvlJc w:val="left"/>
      <w:pPr>
        <w:ind w:left="170" w:hanging="113"/>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E437DEA"/>
    <w:multiLevelType w:val="hybridMultilevel"/>
    <w:tmpl w:val="A9C68B1C"/>
    <w:lvl w:ilvl="0" w:tplc="AFD0671A">
      <w:start w:val="1"/>
      <w:numFmt w:val="bullet"/>
      <w:lvlText w:val=""/>
      <w:lvlJc w:val="left"/>
      <w:pPr>
        <w:ind w:left="113" w:hanging="56"/>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F2B4980"/>
    <w:multiLevelType w:val="hybridMultilevel"/>
    <w:tmpl w:val="D5269C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80424DD"/>
    <w:multiLevelType w:val="hybridMultilevel"/>
    <w:tmpl w:val="EA5202A4"/>
    <w:lvl w:ilvl="0" w:tplc="1A408306">
      <w:start w:val="1"/>
      <w:numFmt w:val="bullet"/>
      <w:lvlText w:val=""/>
      <w:lvlJc w:val="left"/>
      <w:pPr>
        <w:ind w:left="113" w:hanging="56"/>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100552A"/>
    <w:multiLevelType w:val="hybridMultilevel"/>
    <w:tmpl w:val="C4D8451A"/>
    <w:lvl w:ilvl="0" w:tplc="AFD0671A">
      <w:start w:val="1"/>
      <w:numFmt w:val="bullet"/>
      <w:lvlText w:val=""/>
      <w:lvlJc w:val="left"/>
      <w:pPr>
        <w:ind w:left="113" w:hanging="56"/>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11"/>
  </w:num>
  <w:num w:numId="3">
    <w:abstractNumId w:val="0"/>
  </w:num>
  <w:num w:numId="4">
    <w:abstractNumId w:val="1"/>
  </w:num>
  <w:num w:numId="5">
    <w:abstractNumId w:val="2"/>
  </w:num>
  <w:num w:numId="6">
    <w:abstractNumId w:val="3"/>
  </w:num>
  <w:num w:numId="7">
    <w:abstractNumId w:val="8"/>
  </w:num>
  <w:num w:numId="8">
    <w:abstractNumId w:val="4"/>
  </w:num>
  <w:num w:numId="9">
    <w:abstractNumId w:val="5"/>
  </w:num>
  <w:num w:numId="10">
    <w:abstractNumId w:val="6"/>
  </w:num>
  <w:num w:numId="11">
    <w:abstractNumId w:val="7"/>
  </w:num>
  <w:num w:numId="12">
    <w:abstractNumId w:val="9"/>
  </w:num>
  <w:num w:numId="13">
    <w:abstractNumId w:val="20"/>
  </w:num>
  <w:num w:numId="14">
    <w:abstractNumId w:val="21"/>
  </w:num>
  <w:num w:numId="15">
    <w:abstractNumId w:val="18"/>
  </w:num>
  <w:num w:numId="16">
    <w:abstractNumId w:val="19"/>
  </w:num>
  <w:num w:numId="17">
    <w:abstractNumId w:val="12"/>
  </w:num>
  <w:num w:numId="18">
    <w:abstractNumId w:val="14"/>
  </w:num>
  <w:num w:numId="19">
    <w:abstractNumId w:val="17"/>
  </w:num>
  <w:num w:numId="20">
    <w:abstractNumId w:val="15"/>
  </w:num>
  <w:num w:numId="21">
    <w:abstractNumId w:val="13"/>
  </w:num>
  <w:num w:numId="2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US" w:vendorID="64" w:dllVersion="4096" w:nlCheck="1" w:checkStyle="0"/>
  <w:activeWritingStyle w:appName="MSWord" w:lang="en-GB" w:vendorID="64" w:dllVersion="4096" w:nlCheck="1" w:checkStyle="0"/>
  <w:activeWritingStyle w:appName="MSWord" w:lang="it-IT" w:vendorID="64" w:dllVersion="4096" w:nlCheck="1" w:checkStyle="0"/>
  <w:activeWritingStyle w:appName="MSWord" w:lang="fr-FR" w:vendorID="64" w:dllVersion="4096" w:nlCheck="1" w:checkStyle="0"/>
  <w:activeWritingStyle w:appName="MSWord" w:lang="nl-NL" w:vendorID="64" w:dllVersion="4096" w:nlCheck="1" w:checkStyle="0"/>
  <w:activeWritingStyle w:appName="MSWord" w:lang="en-US" w:vendorID="64" w:dllVersion="0" w:nlCheck="1" w:checkStyle="0"/>
  <w:activeWritingStyle w:appName="MSWord" w:lang="de-DE" w:vendorID="64" w:dllVersion="0" w:nlCheck="1" w:checkStyle="0"/>
  <w:activeWritingStyle w:appName="MSWord" w:lang="it-IT" w:vendorID="64" w:dllVersion="0" w:nlCheck="1" w:checkStyle="0"/>
  <w:activeWritingStyle w:appName="MSWord" w:lang="en-GB" w:vendorID="64" w:dllVersion="0" w:nlCheck="1" w:checkStyle="0"/>
  <w:activeWritingStyle w:appName="MSWord" w:lang="fr-FR" w:vendorID="64" w:dllVersion="0" w:nlCheck="1" w:checkStyle="0"/>
  <w:activeWritingStyle w:appName="MSWord" w:lang="nl-NL" w:vendorID="64" w:dllVersion="0" w:nlCheck="1" w:checkStyle="0"/>
  <w:proofState w:spelling="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Academy Management J&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xsfr9sa5jdp5vdedxw7p95wl5d0ee2rxp59x&quot;&gt;My EndNote Library-Converted&lt;record-ids&gt;&lt;item&gt;1&lt;/item&gt;&lt;item&gt;2&lt;/item&gt;&lt;item&gt;3&lt;/item&gt;&lt;item&gt;7&lt;/item&gt;&lt;item&gt;12&lt;/item&gt;&lt;item&gt;13&lt;/item&gt;&lt;item&gt;14&lt;/item&gt;&lt;item&gt;16&lt;/item&gt;&lt;item&gt;29&lt;/item&gt;&lt;item&gt;31&lt;/item&gt;&lt;item&gt;38&lt;/item&gt;&lt;item&gt;42&lt;/item&gt;&lt;item&gt;46&lt;/item&gt;&lt;item&gt;47&lt;/item&gt;&lt;item&gt;51&lt;/item&gt;&lt;item&gt;55&lt;/item&gt;&lt;item&gt;60&lt;/item&gt;&lt;item&gt;62&lt;/item&gt;&lt;item&gt;66&lt;/item&gt;&lt;item&gt;75&lt;/item&gt;&lt;item&gt;77&lt;/item&gt;&lt;item&gt;80&lt;/item&gt;&lt;item&gt;83&lt;/item&gt;&lt;item&gt;84&lt;/item&gt;&lt;item&gt;87&lt;/item&gt;&lt;item&gt;98&lt;/item&gt;&lt;item&gt;99&lt;/item&gt;&lt;item&gt;104&lt;/item&gt;&lt;item&gt;116&lt;/item&gt;&lt;item&gt;118&lt;/item&gt;&lt;item&gt;122&lt;/item&gt;&lt;item&gt;125&lt;/item&gt;&lt;item&gt;140&lt;/item&gt;&lt;item&gt;143&lt;/item&gt;&lt;item&gt;145&lt;/item&gt;&lt;item&gt;153&lt;/item&gt;&lt;item&gt;164&lt;/item&gt;&lt;item&gt;165&lt;/item&gt;&lt;item&gt;170&lt;/item&gt;&lt;item&gt;171&lt;/item&gt;&lt;item&gt;173&lt;/item&gt;&lt;item&gt;174&lt;/item&gt;&lt;item&gt;177&lt;/item&gt;&lt;item&gt;179&lt;/item&gt;&lt;item&gt;182&lt;/item&gt;&lt;item&gt;184&lt;/item&gt;&lt;item&gt;186&lt;/item&gt;&lt;item&gt;190&lt;/item&gt;&lt;item&gt;191&lt;/item&gt;&lt;item&gt;193&lt;/item&gt;&lt;item&gt;195&lt;/item&gt;&lt;item&gt;200&lt;/item&gt;&lt;item&gt;204&lt;/item&gt;&lt;item&gt;214&lt;/item&gt;&lt;item&gt;220&lt;/item&gt;&lt;item&gt;234&lt;/item&gt;&lt;item&gt;242&lt;/item&gt;&lt;item&gt;251&lt;/item&gt;&lt;item&gt;256&lt;/item&gt;&lt;item&gt;290&lt;/item&gt;&lt;item&gt;306&lt;/item&gt;&lt;item&gt;307&lt;/item&gt;&lt;item&gt;308&lt;/item&gt;&lt;item&gt;309&lt;/item&gt;&lt;item&gt;311&lt;/item&gt;&lt;item&gt;312&lt;/item&gt;&lt;item&gt;313&lt;/item&gt;&lt;item&gt;316&lt;/item&gt;&lt;item&gt;320&lt;/item&gt;&lt;item&gt;322&lt;/item&gt;&lt;item&gt;325&lt;/item&gt;&lt;item&gt;326&lt;/item&gt;&lt;item&gt;328&lt;/item&gt;&lt;item&gt;335&lt;/item&gt;&lt;item&gt;350&lt;/item&gt;&lt;item&gt;351&lt;/item&gt;&lt;item&gt;352&lt;/item&gt;&lt;item&gt;361&lt;/item&gt;&lt;item&gt;364&lt;/item&gt;&lt;item&gt;367&lt;/item&gt;&lt;item&gt;384&lt;/item&gt;&lt;item&gt;392&lt;/item&gt;&lt;item&gt;393&lt;/item&gt;&lt;item&gt;395&lt;/item&gt;&lt;item&gt;412&lt;/item&gt;&lt;item&gt;443&lt;/item&gt;&lt;item&gt;446&lt;/item&gt;&lt;item&gt;447&lt;/item&gt;&lt;item&gt;448&lt;/item&gt;&lt;item&gt;449&lt;/item&gt;&lt;item&gt;450&lt;/item&gt;&lt;item&gt;452&lt;/item&gt;&lt;item&gt;453&lt;/item&gt;&lt;item&gt;454&lt;/item&gt;&lt;item&gt;457&lt;/item&gt;&lt;item&gt;458&lt;/item&gt;&lt;item&gt;468&lt;/item&gt;&lt;item&gt;469&lt;/item&gt;&lt;item&gt;470&lt;/item&gt;&lt;item&gt;471&lt;/item&gt;&lt;item&gt;472&lt;/item&gt;&lt;item&gt;475&lt;/item&gt;&lt;item&gt;481&lt;/item&gt;&lt;item&gt;483&lt;/item&gt;&lt;item&gt;484&lt;/item&gt;&lt;item&gt;485&lt;/item&gt;&lt;item&gt;492&lt;/item&gt;&lt;item&gt;495&lt;/item&gt;&lt;item&gt;496&lt;/item&gt;&lt;item&gt;499&lt;/item&gt;&lt;item&gt;500&lt;/item&gt;&lt;item&gt;501&lt;/item&gt;&lt;item&gt;503&lt;/item&gt;&lt;item&gt;526&lt;/item&gt;&lt;item&gt;554&lt;/item&gt;&lt;item&gt;555&lt;/item&gt;&lt;item&gt;558&lt;/item&gt;&lt;item&gt;561&lt;/item&gt;&lt;item&gt;563&lt;/item&gt;&lt;item&gt;564&lt;/item&gt;&lt;item&gt;566&lt;/item&gt;&lt;item&gt;567&lt;/item&gt;&lt;item&gt;568&lt;/item&gt;&lt;item&gt;571&lt;/item&gt;&lt;item&gt;572&lt;/item&gt;&lt;item&gt;573&lt;/item&gt;&lt;item&gt;575&lt;/item&gt;&lt;item&gt;578&lt;/item&gt;&lt;item&gt;579&lt;/item&gt;&lt;item&gt;580&lt;/item&gt;&lt;item&gt;582&lt;/item&gt;&lt;item&gt;583&lt;/item&gt;&lt;item&gt;586&lt;/item&gt;&lt;item&gt;587&lt;/item&gt;&lt;item&gt;588&lt;/item&gt;&lt;item&gt;590&lt;/item&gt;&lt;item&gt;594&lt;/item&gt;&lt;item&gt;597&lt;/item&gt;&lt;item&gt;617&lt;/item&gt;&lt;item&gt;618&lt;/item&gt;&lt;item&gt;619&lt;/item&gt;&lt;item&gt;621&lt;/item&gt;&lt;item&gt;628&lt;/item&gt;&lt;item&gt;631&lt;/item&gt;&lt;item&gt;632&lt;/item&gt;&lt;item&gt;633&lt;/item&gt;&lt;item&gt;634&lt;/item&gt;&lt;item&gt;636&lt;/item&gt;&lt;item&gt;637&lt;/item&gt;&lt;item&gt;639&lt;/item&gt;&lt;item&gt;640&lt;/item&gt;&lt;item&gt;641&lt;/item&gt;&lt;item&gt;642&lt;/item&gt;&lt;item&gt;644&lt;/item&gt;&lt;item&gt;647&lt;/item&gt;&lt;item&gt;649&lt;/item&gt;&lt;item&gt;650&lt;/item&gt;&lt;item&gt;652&lt;/item&gt;&lt;item&gt;654&lt;/item&gt;&lt;item&gt;655&lt;/item&gt;&lt;item&gt;657&lt;/item&gt;&lt;item&gt;658&lt;/item&gt;&lt;item&gt;659&lt;/item&gt;&lt;item&gt;660&lt;/item&gt;&lt;item&gt;661&lt;/item&gt;&lt;item&gt;662&lt;/item&gt;&lt;item&gt;663&lt;/item&gt;&lt;item&gt;664&lt;/item&gt;&lt;item&gt;665&lt;/item&gt;&lt;item&gt;667&lt;/item&gt;&lt;item&gt;668&lt;/item&gt;&lt;item&gt;669&lt;/item&gt;&lt;item&gt;673&lt;/item&gt;&lt;item&gt;681&lt;/item&gt;&lt;item&gt;682&lt;/item&gt;&lt;item&gt;684&lt;/item&gt;&lt;item&gt;685&lt;/item&gt;&lt;item&gt;687&lt;/item&gt;&lt;item&gt;689&lt;/item&gt;&lt;item&gt;693&lt;/item&gt;&lt;item&gt;704&lt;/item&gt;&lt;item&gt;705&lt;/item&gt;&lt;item&gt;706&lt;/item&gt;&lt;item&gt;714&lt;/item&gt;&lt;item&gt;715&lt;/item&gt;&lt;item&gt;724&lt;/item&gt;&lt;item&gt;758&lt;/item&gt;&lt;item&gt;759&lt;/item&gt;&lt;item&gt;769&lt;/item&gt;&lt;item&gt;770&lt;/item&gt;&lt;item&gt;771&lt;/item&gt;&lt;item&gt;772&lt;/item&gt;&lt;item&gt;773&lt;/item&gt;&lt;item&gt;774&lt;/item&gt;&lt;item&gt;775&lt;/item&gt;&lt;item&gt;776&lt;/item&gt;&lt;item&gt;777&lt;/item&gt;&lt;item&gt;778&lt;/item&gt;&lt;item&gt;779&lt;/item&gt;&lt;item&gt;780&lt;/item&gt;&lt;item&gt;781&lt;/item&gt;&lt;item&gt;782&lt;/item&gt;&lt;item&gt;784&lt;/item&gt;&lt;item&gt;785&lt;/item&gt;&lt;item&gt;786&lt;/item&gt;&lt;item&gt;787&lt;/item&gt;&lt;item&gt;788&lt;/item&gt;&lt;item&gt;791&lt;/item&gt;&lt;item&gt;792&lt;/item&gt;&lt;item&gt;793&lt;/item&gt;&lt;item&gt;794&lt;/item&gt;&lt;item&gt;795&lt;/item&gt;&lt;item&gt;796&lt;/item&gt;&lt;item&gt;799&lt;/item&gt;&lt;item&gt;800&lt;/item&gt;&lt;item&gt;802&lt;/item&gt;&lt;item&gt;804&lt;/item&gt;&lt;item&gt;805&lt;/item&gt;&lt;item&gt;806&lt;/item&gt;&lt;item&gt;807&lt;/item&gt;&lt;item&gt;808&lt;/item&gt;&lt;item&gt;810&lt;/item&gt;&lt;item&gt;811&lt;/item&gt;&lt;item&gt;812&lt;/item&gt;&lt;item&gt;813&lt;/item&gt;&lt;item&gt;814&lt;/item&gt;&lt;item&gt;815&lt;/item&gt;&lt;item&gt;817&lt;/item&gt;&lt;item&gt;818&lt;/item&gt;&lt;item&gt;820&lt;/item&gt;&lt;item&gt;821&lt;/item&gt;&lt;item&gt;822&lt;/item&gt;&lt;item&gt;823&lt;/item&gt;&lt;item&gt;824&lt;/item&gt;&lt;item&gt;825&lt;/item&gt;&lt;item&gt;827&lt;/item&gt;&lt;item&gt;828&lt;/item&gt;&lt;item&gt;829&lt;/item&gt;&lt;/record-ids&gt;&lt;/item&gt;&lt;/Libraries&gt;"/>
  </w:docVars>
  <w:rsids>
    <w:rsidRoot w:val="00C23552"/>
    <w:rsid w:val="00000D58"/>
    <w:rsid w:val="000012A0"/>
    <w:rsid w:val="00002A96"/>
    <w:rsid w:val="00003C28"/>
    <w:rsid w:val="00006D0E"/>
    <w:rsid w:val="00010A7C"/>
    <w:rsid w:val="000113CC"/>
    <w:rsid w:val="00012505"/>
    <w:rsid w:val="0001257B"/>
    <w:rsid w:val="0001315C"/>
    <w:rsid w:val="00013961"/>
    <w:rsid w:val="000163CF"/>
    <w:rsid w:val="00016435"/>
    <w:rsid w:val="0001656F"/>
    <w:rsid w:val="000179C0"/>
    <w:rsid w:val="00020ACD"/>
    <w:rsid w:val="00022672"/>
    <w:rsid w:val="00022C58"/>
    <w:rsid w:val="000236AD"/>
    <w:rsid w:val="000253AD"/>
    <w:rsid w:val="00025907"/>
    <w:rsid w:val="00027401"/>
    <w:rsid w:val="00032ECD"/>
    <w:rsid w:val="000338B1"/>
    <w:rsid w:val="000344CA"/>
    <w:rsid w:val="000348DE"/>
    <w:rsid w:val="00034F10"/>
    <w:rsid w:val="000402E0"/>
    <w:rsid w:val="00041B36"/>
    <w:rsid w:val="00041B80"/>
    <w:rsid w:val="00042CCD"/>
    <w:rsid w:val="000437B8"/>
    <w:rsid w:val="00043A7B"/>
    <w:rsid w:val="000452EC"/>
    <w:rsid w:val="00054557"/>
    <w:rsid w:val="00054FFB"/>
    <w:rsid w:val="00055DE5"/>
    <w:rsid w:val="00056B1A"/>
    <w:rsid w:val="000571AA"/>
    <w:rsid w:val="0006049A"/>
    <w:rsid w:val="000615F1"/>
    <w:rsid w:val="000622BD"/>
    <w:rsid w:val="00062B56"/>
    <w:rsid w:val="00063CCF"/>
    <w:rsid w:val="000642DD"/>
    <w:rsid w:val="000668EE"/>
    <w:rsid w:val="0006771B"/>
    <w:rsid w:val="0007348C"/>
    <w:rsid w:val="00073D25"/>
    <w:rsid w:val="000753FE"/>
    <w:rsid w:val="00077F5E"/>
    <w:rsid w:val="00080625"/>
    <w:rsid w:val="000806C4"/>
    <w:rsid w:val="00081327"/>
    <w:rsid w:val="000817DF"/>
    <w:rsid w:val="000827F8"/>
    <w:rsid w:val="00082A37"/>
    <w:rsid w:val="000832C8"/>
    <w:rsid w:val="00083586"/>
    <w:rsid w:val="000839E6"/>
    <w:rsid w:val="00085E7D"/>
    <w:rsid w:val="00086DD6"/>
    <w:rsid w:val="00087462"/>
    <w:rsid w:val="00087F14"/>
    <w:rsid w:val="000902F2"/>
    <w:rsid w:val="0009074D"/>
    <w:rsid w:val="0009177A"/>
    <w:rsid w:val="00092396"/>
    <w:rsid w:val="0009346F"/>
    <w:rsid w:val="000935D9"/>
    <w:rsid w:val="00095254"/>
    <w:rsid w:val="000964A4"/>
    <w:rsid w:val="00096A3F"/>
    <w:rsid w:val="0009714E"/>
    <w:rsid w:val="000A11A6"/>
    <w:rsid w:val="000A13BB"/>
    <w:rsid w:val="000A2ECC"/>
    <w:rsid w:val="000A41D9"/>
    <w:rsid w:val="000A52CD"/>
    <w:rsid w:val="000A5C86"/>
    <w:rsid w:val="000A7A2F"/>
    <w:rsid w:val="000A7F19"/>
    <w:rsid w:val="000B19F5"/>
    <w:rsid w:val="000B32BC"/>
    <w:rsid w:val="000B37D7"/>
    <w:rsid w:val="000B4A8A"/>
    <w:rsid w:val="000B6D49"/>
    <w:rsid w:val="000B7737"/>
    <w:rsid w:val="000C0D6D"/>
    <w:rsid w:val="000C2766"/>
    <w:rsid w:val="000C27A1"/>
    <w:rsid w:val="000C49EB"/>
    <w:rsid w:val="000C595D"/>
    <w:rsid w:val="000C7958"/>
    <w:rsid w:val="000D1979"/>
    <w:rsid w:val="000D3AF1"/>
    <w:rsid w:val="000D5F62"/>
    <w:rsid w:val="000D7384"/>
    <w:rsid w:val="000D7CCC"/>
    <w:rsid w:val="000E221F"/>
    <w:rsid w:val="000E2504"/>
    <w:rsid w:val="000E3C97"/>
    <w:rsid w:val="000E43BD"/>
    <w:rsid w:val="000E4590"/>
    <w:rsid w:val="000E4602"/>
    <w:rsid w:val="000E483D"/>
    <w:rsid w:val="000E49F6"/>
    <w:rsid w:val="000E4E87"/>
    <w:rsid w:val="000E6406"/>
    <w:rsid w:val="000F2461"/>
    <w:rsid w:val="000F4DC2"/>
    <w:rsid w:val="000F52A8"/>
    <w:rsid w:val="000F555F"/>
    <w:rsid w:val="000F6AF7"/>
    <w:rsid w:val="000F6D8F"/>
    <w:rsid w:val="001012BB"/>
    <w:rsid w:val="00103C12"/>
    <w:rsid w:val="00105284"/>
    <w:rsid w:val="00106030"/>
    <w:rsid w:val="0010726D"/>
    <w:rsid w:val="0011096D"/>
    <w:rsid w:val="00111A03"/>
    <w:rsid w:val="00111C6E"/>
    <w:rsid w:val="00112D5B"/>
    <w:rsid w:val="00113BCA"/>
    <w:rsid w:val="001169EB"/>
    <w:rsid w:val="00116E98"/>
    <w:rsid w:val="00117A82"/>
    <w:rsid w:val="00117FAF"/>
    <w:rsid w:val="001200A6"/>
    <w:rsid w:val="001236FF"/>
    <w:rsid w:val="001241CE"/>
    <w:rsid w:val="001250EC"/>
    <w:rsid w:val="00125682"/>
    <w:rsid w:val="00125E4B"/>
    <w:rsid w:val="00126D89"/>
    <w:rsid w:val="00126FC9"/>
    <w:rsid w:val="00132577"/>
    <w:rsid w:val="00133AAA"/>
    <w:rsid w:val="0013510E"/>
    <w:rsid w:val="0013560E"/>
    <w:rsid w:val="00135B30"/>
    <w:rsid w:val="00141ABD"/>
    <w:rsid w:val="001420F0"/>
    <w:rsid w:val="00144E0E"/>
    <w:rsid w:val="001451A6"/>
    <w:rsid w:val="00145246"/>
    <w:rsid w:val="001455F2"/>
    <w:rsid w:val="00145968"/>
    <w:rsid w:val="00146302"/>
    <w:rsid w:val="00147013"/>
    <w:rsid w:val="00147646"/>
    <w:rsid w:val="00150084"/>
    <w:rsid w:val="001503AD"/>
    <w:rsid w:val="00152646"/>
    <w:rsid w:val="00152B93"/>
    <w:rsid w:val="001534AD"/>
    <w:rsid w:val="001545CA"/>
    <w:rsid w:val="0015752E"/>
    <w:rsid w:val="00157F42"/>
    <w:rsid w:val="00161ED5"/>
    <w:rsid w:val="0016237C"/>
    <w:rsid w:val="0016358B"/>
    <w:rsid w:val="00163E4F"/>
    <w:rsid w:val="001641A8"/>
    <w:rsid w:val="00164726"/>
    <w:rsid w:val="00165C2E"/>
    <w:rsid w:val="00165D3E"/>
    <w:rsid w:val="00170261"/>
    <w:rsid w:val="001720BB"/>
    <w:rsid w:val="00172229"/>
    <w:rsid w:val="00176891"/>
    <w:rsid w:val="00177076"/>
    <w:rsid w:val="00181273"/>
    <w:rsid w:val="00181B3D"/>
    <w:rsid w:val="00182D4B"/>
    <w:rsid w:val="001839CC"/>
    <w:rsid w:val="001868CE"/>
    <w:rsid w:val="00187634"/>
    <w:rsid w:val="00190420"/>
    <w:rsid w:val="00190D0E"/>
    <w:rsid w:val="00191634"/>
    <w:rsid w:val="00191770"/>
    <w:rsid w:val="00191D44"/>
    <w:rsid w:val="00191E12"/>
    <w:rsid w:val="00192C8F"/>
    <w:rsid w:val="0019452F"/>
    <w:rsid w:val="00194C50"/>
    <w:rsid w:val="00194FCF"/>
    <w:rsid w:val="00195A38"/>
    <w:rsid w:val="00195AFD"/>
    <w:rsid w:val="00196AAB"/>
    <w:rsid w:val="001A0AF6"/>
    <w:rsid w:val="001A1EC4"/>
    <w:rsid w:val="001A1F73"/>
    <w:rsid w:val="001A24B1"/>
    <w:rsid w:val="001A2BB1"/>
    <w:rsid w:val="001A3988"/>
    <w:rsid w:val="001A3BDD"/>
    <w:rsid w:val="001A68A9"/>
    <w:rsid w:val="001A7F6C"/>
    <w:rsid w:val="001B116A"/>
    <w:rsid w:val="001B13C7"/>
    <w:rsid w:val="001B1444"/>
    <w:rsid w:val="001B49FD"/>
    <w:rsid w:val="001B5681"/>
    <w:rsid w:val="001B7C10"/>
    <w:rsid w:val="001B7D10"/>
    <w:rsid w:val="001C0247"/>
    <w:rsid w:val="001C3996"/>
    <w:rsid w:val="001C3FC0"/>
    <w:rsid w:val="001C48FB"/>
    <w:rsid w:val="001C4C01"/>
    <w:rsid w:val="001C616E"/>
    <w:rsid w:val="001C662E"/>
    <w:rsid w:val="001C7FE2"/>
    <w:rsid w:val="001D0670"/>
    <w:rsid w:val="001D3DAA"/>
    <w:rsid w:val="001D4490"/>
    <w:rsid w:val="001D45D0"/>
    <w:rsid w:val="001D7205"/>
    <w:rsid w:val="001E2B29"/>
    <w:rsid w:val="001E3C87"/>
    <w:rsid w:val="001E4775"/>
    <w:rsid w:val="001E5B5E"/>
    <w:rsid w:val="001E663B"/>
    <w:rsid w:val="001F01A5"/>
    <w:rsid w:val="001F2644"/>
    <w:rsid w:val="001F2F61"/>
    <w:rsid w:val="001F4480"/>
    <w:rsid w:val="001F560A"/>
    <w:rsid w:val="001F6A7E"/>
    <w:rsid w:val="0020023C"/>
    <w:rsid w:val="00200C48"/>
    <w:rsid w:val="002014E4"/>
    <w:rsid w:val="00201E31"/>
    <w:rsid w:val="002025DB"/>
    <w:rsid w:val="00205194"/>
    <w:rsid w:val="00205745"/>
    <w:rsid w:val="00205EEF"/>
    <w:rsid w:val="00207F37"/>
    <w:rsid w:val="00212AA0"/>
    <w:rsid w:val="00213EB5"/>
    <w:rsid w:val="002149F0"/>
    <w:rsid w:val="0021578C"/>
    <w:rsid w:val="002168F1"/>
    <w:rsid w:val="00216BFB"/>
    <w:rsid w:val="00216FF9"/>
    <w:rsid w:val="00217299"/>
    <w:rsid w:val="0021734C"/>
    <w:rsid w:val="00220405"/>
    <w:rsid w:val="002213D1"/>
    <w:rsid w:val="00223559"/>
    <w:rsid w:val="00223F89"/>
    <w:rsid w:val="00224E0C"/>
    <w:rsid w:val="0022500B"/>
    <w:rsid w:val="00225349"/>
    <w:rsid w:val="00225F9B"/>
    <w:rsid w:val="00227281"/>
    <w:rsid w:val="002278F9"/>
    <w:rsid w:val="00227D08"/>
    <w:rsid w:val="00227DDF"/>
    <w:rsid w:val="00230C04"/>
    <w:rsid w:val="0023202A"/>
    <w:rsid w:val="0023286B"/>
    <w:rsid w:val="00233039"/>
    <w:rsid w:val="002348D4"/>
    <w:rsid w:val="002349C6"/>
    <w:rsid w:val="00234F1E"/>
    <w:rsid w:val="0023601C"/>
    <w:rsid w:val="002367B5"/>
    <w:rsid w:val="00237CCE"/>
    <w:rsid w:val="00242B1E"/>
    <w:rsid w:val="00242C02"/>
    <w:rsid w:val="00243E1D"/>
    <w:rsid w:val="00243F73"/>
    <w:rsid w:val="00245BFD"/>
    <w:rsid w:val="00246170"/>
    <w:rsid w:val="0025371B"/>
    <w:rsid w:val="00255F68"/>
    <w:rsid w:val="002565BA"/>
    <w:rsid w:val="00256EA5"/>
    <w:rsid w:val="00257252"/>
    <w:rsid w:val="00260532"/>
    <w:rsid w:val="00260C12"/>
    <w:rsid w:val="002610AC"/>
    <w:rsid w:val="002611A3"/>
    <w:rsid w:val="00261CB4"/>
    <w:rsid w:val="00261EA6"/>
    <w:rsid w:val="00262DF3"/>
    <w:rsid w:val="00263617"/>
    <w:rsid w:val="002658A0"/>
    <w:rsid w:val="00265AA3"/>
    <w:rsid w:val="002664CB"/>
    <w:rsid w:val="00270378"/>
    <w:rsid w:val="00270BFF"/>
    <w:rsid w:val="002712E7"/>
    <w:rsid w:val="0027335E"/>
    <w:rsid w:val="0027351A"/>
    <w:rsid w:val="002735CF"/>
    <w:rsid w:val="00273B89"/>
    <w:rsid w:val="00277B63"/>
    <w:rsid w:val="002809FA"/>
    <w:rsid w:val="002812A1"/>
    <w:rsid w:val="0028281E"/>
    <w:rsid w:val="00282C3B"/>
    <w:rsid w:val="00282D3F"/>
    <w:rsid w:val="00282E86"/>
    <w:rsid w:val="00283407"/>
    <w:rsid w:val="00284D73"/>
    <w:rsid w:val="0028566E"/>
    <w:rsid w:val="00290A4B"/>
    <w:rsid w:val="002914CB"/>
    <w:rsid w:val="0029160A"/>
    <w:rsid w:val="00294695"/>
    <w:rsid w:val="00295711"/>
    <w:rsid w:val="002A1A6A"/>
    <w:rsid w:val="002A1E32"/>
    <w:rsid w:val="002A2F42"/>
    <w:rsid w:val="002A3A85"/>
    <w:rsid w:val="002A4D25"/>
    <w:rsid w:val="002A648E"/>
    <w:rsid w:val="002A7228"/>
    <w:rsid w:val="002B1B32"/>
    <w:rsid w:val="002B2350"/>
    <w:rsid w:val="002B7AC7"/>
    <w:rsid w:val="002C0D42"/>
    <w:rsid w:val="002C5CCA"/>
    <w:rsid w:val="002D056B"/>
    <w:rsid w:val="002D0AC8"/>
    <w:rsid w:val="002D1216"/>
    <w:rsid w:val="002D2CD7"/>
    <w:rsid w:val="002D4C20"/>
    <w:rsid w:val="002D60CB"/>
    <w:rsid w:val="002D67C2"/>
    <w:rsid w:val="002E0F1C"/>
    <w:rsid w:val="002E0F55"/>
    <w:rsid w:val="002E10CF"/>
    <w:rsid w:val="002E1C4A"/>
    <w:rsid w:val="002E22C8"/>
    <w:rsid w:val="002E24B9"/>
    <w:rsid w:val="002E29F3"/>
    <w:rsid w:val="002E30C3"/>
    <w:rsid w:val="002E3213"/>
    <w:rsid w:val="002E324E"/>
    <w:rsid w:val="002E32D3"/>
    <w:rsid w:val="002E39E0"/>
    <w:rsid w:val="002E50FB"/>
    <w:rsid w:val="002E7148"/>
    <w:rsid w:val="002E74D0"/>
    <w:rsid w:val="002E7844"/>
    <w:rsid w:val="002F030A"/>
    <w:rsid w:val="002F1A80"/>
    <w:rsid w:val="002F1AA7"/>
    <w:rsid w:val="002F1ACE"/>
    <w:rsid w:val="002F1BD2"/>
    <w:rsid w:val="002F3A18"/>
    <w:rsid w:val="002F4116"/>
    <w:rsid w:val="002F4AC0"/>
    <w:rsid w:val="002F4DE6"/>
    <w:rsid w:val="002F708D"/>
    <w:rsid w:val="002F778B"/>
    <w:rsid w:val="0030005A"/>
    <w:rsid w:val="0030231F"/>
    <w:rsid w:val="003023B7"/>
    <w:rsid w:val="00302E1E"/>
    <w:rsid w:val="00302FA4"/>
    <w:rsid w:val="00305882"/>
    <w:rsid w:val="00306047"/>
    <w:rsid w:val="00307CD1"/>
    <w:rsid w:val="00310935"/>
    <w:rsid w:val="003126A2"/>
    <w:rsid w:val="0031274F"/>
    <w:rsid w:val="003131EF"/>
    <w:rsid w:val="0031390A"/>
    <w:rsid w:val="00313979"/>
    <w:rsid w:val="00313C92"/>
    <w:rsid w:val="00314C13"/>
    <w:rsid w:val="00316318"/>
    <w:rsid w:val="003169AA"/>
    <w:rsid w:val="0031792E"/>
    <w:rsid w:val="00320035"/>
    <w:rsid w:val="003201E5"/>
    <w:rsid w:val="00320923"/>
    <w:rsid w:val="00321061"/>
    <w:rsid w:val="00322F43"/>
    <w:rsid w:val="00322FAE"/>
    <w:rsid w:val="003238EE"/>
    <w:rsid w:val="00324CAF"/>
    <w:rsid w:val="00326033"/>
    <w:rsid w:val="003265BD"/>
    <w:rsid w:val="00326910"/>
    <w:rsid w:val="0032705C"/>
    <w:rsid w:val="00327529"/>
    <w:rsid w:val="003323A4"/>
    <w:rsid w:val="003327CA"/>
    <w:rsid w:val="00332B39"/>
    <w:rsid w:val="003335B6"/>
    <w:rsid w:val="00333777"/>
    <w:rsid w:val="003340BE"/>
    <w:rsid w:val="0033460F"/>
    <w:rsid w:val="003346CF"/>
    <w:rsid w:val="00335E5D"/>
    <w:rsid w:val="00336B29"/>
    <w:rsid w:val="00336C06"/>
    <w:rsid w:val="00341677"/>
    <w:rsid w:val="00341E44"/>
    <w:rsid w:val="00342576"/>
    <w:rsid w:val="00342B30"/>
    <w:rsid w:val="0034385D"/>
    <w:rsid w:val="00344422"/>
    <w:rsid w:val="0034452B"/>
    <w:rsid w:val="00344CEB"/>
    <w:rsid w:val="00345772"/>
    <w:rsid w:val="00345C9A"/>
    <w:rsid w:val="00346F73"/>
    <w:rsid w:val="0034731F"/>
    <w:rsid w:val="00347DC4"/>
    <w:rsid w:val="003507D0"/>
    <w:rsid w:val="00353C53"/>
    <w:rsid w:val="0035468B"/>
    <w:rsid w:val="003557C3"/>
    <w:rsid w:val="00355824"/>
    <w:rsid w:val="00355AAF"/>
    <w:rsid w:val="00360F69"/>
    <w:rsid w:val="00361DF5"/>
    <w:rsid w:val="003629C9"/>
    <w:rsid w:val="003636EE"/>
    <w:rsid w:val="00363720"/>
    <w:rsid w:val="00365E0A"/>
    <w:rsid w:val="003666A6"/>
    <w:rsid w:val="0036692A"/>
    <w:rsid w:val="00370ADD"/>
    <w:rsid w:val="00370F28"/>
    <w:rsid w:val="00373A1A"/>
    <w:rsid w:val="00374BC7"/>
    <w:rsid w:val="003762FF"/>
    <w:rsid w:val="003774AC"/>
    <w:rsid w:val="00377562"/>
    <w:rsid w:val="00377AEC"/>
    <w:rsid w:val="00380D93"/>
    <w:rsid w:val="00380F2E"/>
    <w:rsid w:val="00381235"/>
    <w:rsid w:val="00382A5E"/>
    <w:rsid w:val="00383132"/>
    <w:rsid w:val="003834C5"/>
    <w:rsid w:val="00383DA8"/>
    <w:rsid w:val="0038432F"/>
    <w:rsid w:val="00384EF2"/>
    <w:rsid w:val="003855B1"/>
    <w:rsid w:val="00385A89"/>
    <w:rsid w:val="003860AA"/>
    <w:rsid w:val="003908DC"/>
    <w:rsid w:val="00391D0A"/>
    <w:rsid w:val="00392468"/>
    <w:rsid w:val="0039355E"/>
    <w:rsid w:val="00393E1A"/>
    <w:rsid w:val="003940C2"/>
    <w:rsid w:val="003950BC"/>
    <w:rsid w:val="00396CB5"/>
    <w:rsid w:val="00397E5C"/>
    <w:rsid w:val="003A0434"/>
    <w:rsid w:val="003A10B4"/>
    <w:rsid w:val="003A15B0"/>
    <w:rsid w:val="003A2C5F"/>
    <w:rsid w:val="003A2EF4"/>
    <w:rsid w:val="003A3DB6"/>
    <w:rsid w:val="003A64FE"/>
    <w:rsid w:val="003A66FC"/>
    <w:rsid w:val="003A6DDA"/>
    <w:rsid w:val="003B0ABD"/>
    <w:rsid w:val="003B16FA"/>
    <w:rsid w:val="003B1C4F"/>
    <w:rsid w:val="003B3B82"/>
    <w:rsid w:val="003B4349"/>
    <w:rsid w:val="003B4414"/>
    <w:rsid w:val="003B477D"/>
    <w:rsid w:val="003B4933"/>
    <w:rsid w:val="003B52A1"/>
    <w:rsid w:val="003C16FF"/>
    <w:rsid w:val="003C1F32"/>
    <w:rsid w:val="003C4035"/>
    <w:rsid w:val="003C58AC"/>
    <w:rsid w:val="003C6161"/>
    <w:rsid w:val="003C61E3"/>
    <w:rsid w:val="003C6C25"/>
    <w:rsid w:val="003C7CEF"/>
    <w:rsid w:val="003C7E34"/>
    <w:rsid w:val="003D0052"/>
    <w:rsid w:val="003D0265"/>
    <w:rsid w:val="003D117D"/>
    <w:rsid w:val="003D1358"/>
    <w:rsid w:val="003D345E"/>
    <w:rsid w:val="003D6662"/>
    <w:rsid w:val="003E4AFD"/>
    <w:rsid w:val="003E5394"/>
    <w:rsid w:val="003E72EF"/>
    <w:rsid w:val="003E7E47"/>
    <w:rsid w:val="003F0337"/>
    <w:rsid w:val="003F1BA2"/>
    <w:rsid w:val="003F2F89"/>
    <w:rsid w:val="003F329D"/>
    <w:rsid w:val="003F3F8F"/>
    <w:rsid w:val="003F4F83"/>
    <w:rsid w:val="003F5FDE"/>
    <w:rsid w:val="003F64B7"/>
    <w:rsid w:val="003F6783"/>
    <w:rsid w:val="003F76DA"/>
    <w:rsid w:val="00403CA0"/>
    <w:rsid w:val="00406835"/>
    <w:rsid w:val="00406CC3"/>
    <w:rsid w:val="00411111"/>
    <w:rsid w:val="004114F2"/>
    <w:rsid w:val="004133F4"/>
    <w:rsid w:val="00413D46"/>
    <w:rsid w:val="004141FF"/>
    <w:rsid w:val="004152FC"/>
    <w:rsid w:val="00421D57"/>
    <w:rsid w:val="0042384C"/>
    <w:rsid w:val="00424373"/>
    <w:rsid w:val="004245B0"/>
    <w:rsid w:val="004249AC"/>
    <w:rsid w:val="00424B22"/>
    <w:rsid w:val="00425483"/>
    <w:rsid w:val="00425B5D"/>
    <w:rsid w:val="00427D5C"/>
    <w:rsid w:val="00430AF7"/>
    <w:rsid w:val="00430E26"/>
    <w:rsid w:val="00430F36"/>
    <w:rsid w:val="00431575"/>
    <w:rsid w:val="004321BD"/>
    <w:rsid w:val="00433E54"/>
    <w:rsid w:val="0043415D"/>
    <w:rsid w:val="00436DC7"/>
    <w:rsid w:val="00437CB9"/>
    <w:rsid w:val="00437CE4"/>
    <w:rsid w:val="00443D7F"/>
    <w:rsid w:val="00444817"/>
    <w:rsid w:val="00446637"/>
    <w:rsid w:val="00446A98"/>
    <w:rsid w:val="00447131"/>
    <w:rsid w:val="00447415"/>
    <w:rsid w:val="00447CDC"/>
    <w:rsid w:val="00447EE5"/>
    <w:rsid w:val="00450454"/>
    <w:rsid w:val="00452188"/>
    <w:rsid w:val="00452E81"/>
    <w:rsid w:val="00453028"/>
    <w:rsid w:val="004530D3"/>
    <w:rsid w:val="004532A2"/>
    <w:rsid w:val="00454F08"/>
    <w:rsid w:val="00456818"/>
    <w:rsid w:val="004600CF"/>
    <w:rsid w:val="004604E6"/>
    <w:rsid w:val="004614FA"/>
    <w:rsid w:val="00462B4C"/>
    <w:rsid w:val="00462CF0"/>
    <w:rsid w:val="00463349"/>
    <w:rsid w:val="004634C9"/>
    <w:rsid w:val="004646C8"/>
    <w:rsid w:val="0046535C"/>
    <w:rsid w:val="00467145"/>
    <w:rsid w:val="0046773D"/>
    <w:rsid w:val="00467BD3"/>
    <w:rsid w:val="00471AB0"/>
    <w:rsid w:val="0047393D"/>
    <w:rsid w:val="0047693F"/>
    <w:rsid w:val="00476B2B"/>
    <w:rsid w:val="0047744B"/>
    <w:rsid w:val="00480A7A"/>
    <w:rsid w:val="0048145A"/>
    <w:rsid w:val="00482A4A"/>
    <w:rsid w:val="00484FDE"/>
    <w:rsid w:val="00485AEB"/>
    <w:rsid w:val="00485D20"/>
    <w:rsid w:val="00487F7C"/>
    <w:rsid w:val="00490CB0"/>
    <w:rsid w:val="00491560"/>
    <w:rsid w:val="00491903"/>
    <w:rsid w:val="004922E3"/>
    <w:rsid w:val="00492F61"/>
    <w:rsid w:val="004950E3"/>
    <w:rsid w:val="00495B16"/>
    <w:rsid w:val="004A09CF"/>
    <w:rsid w:val="004A1B66"/>
    <w:rsid w:val="004A22E2"/>
    <w:rsid w:val="004A2FE6"/>
    <w:rsid w:val="004A54C3"/>
    <w:rsid w:val="004A6059"/>
    <w:rsid w:val="004A7090"/>
    <w:rsid w:val="004A7469"/>
    <w:rsid w:val="004A7978"/>
    <w:rsid w:val="004B0281"/>
    <w:rsid w:val="004B0AD7"/>
    <w:rsid w:val="004B0C59"/>
    <w:rsid w:val="004B1F66"/>
    <w:rsid w:val="004B2942"/>
    <w:rsid w:val="004B4B8A"/>
    <w:rsid w:val="004B6A43"/>
    <w:rsid w:val="004B7AA1"/>
    <w:rsid w:val="004C0587"/>
    <w:rsid w:val="004C0E7F"/>
    <w:rsid w:val="004C1DB4"/>
    <w:rsid w:val="004C27F9"/>
    <w:rsid w:val="004C33EE"/>
    <w:rsid w:val="004C4184"/>
    <w:rsid w:val="004C5543"/>
    <w:rsid w:val="004D0F48"/>
    <w:rsid w:val="004D29DB"/>
    <w:rsid w:val="004D3EC5"/>
    <w:rsid w:val="004D695C"/>
    <w:rsid w:val="004D6F95"/>
    <w:rsid w:val="004D7063"/>
    <w:rsid w:val="004D725A"/>
    <w:rsid w:val="004D77C7"/>
    <w:rsid w:val="004D7B15"/>
    <w:rsid w:val="004E02A5"/>
    <w:rsid w:val="004E05B9"/>
    <w:rsid w:val="004E168D"/>
    <w:rsid w:val="004E348F"/>
    <w:rsid w:val="004E3F20"/>
    <w:rsid w:val="004E42DC"/>
    <w:rsid w:val="004E5D00"/>
    <w:rsid w:val="004E723F"/>
    <w:rsid w:val="004F069C"/>
    <w:rsid w:val="004F0757"/>
    <w:rsid w:val="004F0BD5"/>
    <w:rsid w:val="004F1620"/>
    <w:rsid w:val="004F517B"/>
    <w:rsid w:val="004F51B6"/>
    <w:rsid w:val="004F542D"/>
    <w:rsid w:val="004F595F"/>
    <w:rsid w:val="004F7132"/>
    <w:rsid w:val="00500E37"/>
    <w:rsid w:val="00501353"/>
    <w:rsid w:val="0050161A"/>
    <w:rsid w:val="00501F4D"/>
    <w:rsid w:val="005023FB"/>
    <w:rsid w:val="00502BAF"/>
    <w:rsid w:val="0050486C"/>
    <w:rsid w:val="00504A13"/>
    <w:rsid w:val="00504CFE"/>
    <w:rsid w:val="00504F48"/>
    <w:rsid w:val="00505AD5"/>
    <w:rsid w:val="005106C6"/>
    <w:rsid w:val="005125C5"/>
    <w:rsid w:val="00513570"/>
    <w:rsid w:val="00514554"/>
    <w:rsid w:val="005153AA"/>
    <w:rsid w:val="005159A1"/>
    <w:rsid w:val="00516762"/>
    <w:rsid w:val="0051714F"/>
    <w:rsid w:val="0051762F"/>
    <w:rsid w:val="00517803"/>
    <w:rsid w:val="00521D0D"/>
    <w:rsid w:val="00523519"/>
    <w:rsid w:val="00524477"/>
    <w:rsid w:val="00524482"/>
    <w:rsid w:val="00525196"/>
    <w:rsid w:val="0052520A"/>
    <w:rsid w:val="005261F7"/>
    <w:rsid w:val="00530E54"/>
    <w:rsid w:val="0053100E"/>
    <w:rsid w:val="00531991"/>
    <w:rsid w:val="005322FC"/>
    <w:rsid w:val="00532406"/>
    <w:rsid w:val="00534A1D"/>
    <w:rsid w:val="00535B1F"/>
    <w:rsid w:val="0053745A"/>
    <w:rsid w:val="00537778"/>
    <w:rsid w:val="005405F8"/>
    <w:rsid w:val="0054078C"/>
    <w:rsid w:val="005408A6"/>
    <w:rsid w:val="00541C42"/>
    <w:rsid w:val="00543790"/>
    <w:rsid w:val="00544326"/>
    <w:rsid w:val="0054598D"/>
    <w:rsid w:val="005469A1"/>
    <w:rsid w:val="005471E8"/>
    <w:rsid w:val="00547CE3"/>
    <w:rsid w:val="00550ED7"/>
    <w:rsid w:val="005517F6"/>
    <w:rsid w:val="00552BC9"/>
    <w:rsid w:val="00553BAB"/>
    <w:rsid w:val="00553EB3"/>
    <w:rsid w:val="00555131"/>
    <w:rsid w:val="00560944"/>
    <w:rsid w:val="00560B80"/>
    <w:rsid w:val="005610EA"/>
    <w:rsid w:val="00561BC6"/>
    <w:rsid w:val="00563215"/>
    <w:rsid w:val="00563ADC"/>
    <w:rsid w:val="00564596"/>
    <w:rsid w:val="00565C71"/>
    <w:rsid w:val="005700C2"/>
    <w:rsid w:val="0057198C"/>
    <w:rsid w:val="00571D26"/>
    <w:rsid w:val="00571F91"/>
    <w:rsid w:val="00580FDB"/>
    <w:rsid w:val="005818D9"/>
    <w:rsid w:val="0058356F"/>
    <w:rsid w:val="00583825"/>
    <w:rsid w:val="00584B0D"/>
    <w:rsid w:val="00587F39"/>
    <w:rsid w:val="00590AEC"/>
    <w:rsid w:val="0059108A"/>
    <w:rsid w:val="005911C1"/>
    <w:rsid w:val="005921E1"/>
    <w:rsid w:val="00593CA1"/>
    <w:rsid w:val="00593F1C"/>
    <w:rsid w:val="00596B47"/>
    <w:rsid w:val="00596EEB"/>
    <w:rsid w:val="00597492"/>
    <w:rsid w:val="00597C2B"/>
    <w:rsid w:val="005A0112"/>
    <w:rsid w:val="005A0CCE"/>
    <w:rsid w:val="005A12ED"/>
    <w:rsid w:val="005A2A27"/>
    <w:rsid w:val="005A2A35"/>
    <w:rsid w:val="005A3AA6"/>
    <w:rsid w:val="005A408F"/>
    <w:rsid w:val="005A6415"/>
    <w:rsid w:val="005A79E2"/>
    <w:rsid w:val="005B0C62"/>
    <w:rsid w:val="005B1F0F"/>
    <w:rsid w:val="005B2BFE"/>
    <w:rsid w:val="005B39DA"/>
    <w:rsid w:val="005B6FF8"/>
    <w:rsid w:val="005C0B73"/>
    <w:rsid w:val="005C0F07"/>
    <w:rsid w:val="005C2D5F"/>
    <w:rsid w:val="005C3D11"/>
    <w:rsid w:val="005C455F"/>
    <w:rsid w:val="005C50F3"/>
    <w:rsid w:val="005C5E6B"/>
    <w:rsid w:val="005C6703"/>
    <w:rsid w:val="005C7E99"/>
    <w:rsid w:val="005D108C"/>
    <w:rsid w:val="005D1604"/>
    <w:rsid w:val="005D18FB"/>
    <w:rsid w:val="005D4437"/>
    <w:rsid w:val="005D48B9"/>
    <w:rsid w:val="005D4C04"/>
    <w:rsid w:val="005D5D4C"/>
    <w:rsid w:val="005D7E06"/>
    <w:rsid w:val="005E0DA4"/>
    <w:rsid w:val="005E2DD8"/>
    <w:rsid w:val="005E3182"/>
    <w:rsid w:val="005E3AD2"/>
    <w:rsid w:val="005E4E93"/>
    <w:rsid w:val="005E6C42"/>
    <w:rsid w:val="005E6F4E"/>
    <w:rsid w:val="005E79D0"/>
    <w:rsid w:val="005F14B1"/>
    <w:rsid w:val="005F182D"/>
    <w:rsid w:val="005F4AFF"/>
    <w:rsid w:val="005F4DF2"/>
    <w:rsid w:val="005F5E6D"/>
    <w:rsid w:val="005F695D"/>
    <w:rsid w:val="005F70D1"/>
    <w:rsid w:val="005F79D2"/>
    <w:rsid w:val="00600212"/>
    <w:rsid w:val="006009F4"/>
    <w:rsid w:val="00601D18"/>
    <w:rsid w:val="00602EC9"/>
    <w:rsid w:val="00603E43"/>
    <w:rsid w:val="00603FF9"/>
    <w:rsid w:val="00604012"/>
    <w:rsid w:val="00604114"/>
    <w:rsid w:val="00606185"/>
    <w:rsid w:val="006064F4"/>
    <w:rsid w:val="0060712E"/>
    <w:rsid w:val="00607C31"/>
    <w:rsid w:val="00607F01"/>
    <w:rsid w:val="00611159"/>
    <w:rsid w:val="00612621"/>
    <w:rsid w:val="006127A8"/>
    <w:rsid w:val="00613703"/>
    <w:rsid w:val="00613E55"/>
    <w:rsid w:val="00615337"/>
    <w:rsid w:val="00616BC0"/>
    <w:rsid w:val="00616EAD"/>
    <w:rsid w:val="00616EC0"/>
    <w:rsid w:val="006179C5"/>
    <w:rsid w:val="00620277"/>
    <w:rsid w:val="006231E2"/>
    <w:rsid w:val="006232EF"/>
    <w:rsid w:val="0062381B"/>
    <w:rsid w:val="00627C8E"/>
    <w:rsid w:val="006305FB"/>
    <w:rsid w:val="00630AEA"/>
    <w:rsid w:val="00630DA6"/>
    <w:rsid w:val="00631976"/>
    <w:rsid w:val="00631BBD"/>
    <w:rsid w:val="00632BE7"/>
    <w:rsid w:val="00632D30"/>
    <w:rsid w:val="00633091"/>
    <w:rsid w:val="006337EF"/>
    <w:rsid w:val="00634033"/>
    <w:rsid w:val="00634526"/>
    <w:rsid w:val="00635E54"/>
    <w:rsid w:val="006361D1"/>
    <w:rsid w:val="0063637D"/>
    <w:rsid w:val="00640E84"/>
    <w:rsid w:val="00642C44"/>
    <w:rsid w:val="00644235"/>
    <w:rsid w:val="00644362"/>
    <w:rsid w:val="006450B3"/>
    <w:rsid w:val="00647A98"/>
    <w:rsid w:val="00647CAB"/>
    <w:rsid w:val="00650C3C"/>
    <w:rsid w:val="00651906"/>
    <w:rsid w:val="00652546"/>
    <w:rsid w:val="00652AA5"/>
    <w:rsid w:val="0065394B"/>
    <w:rsid w:val="00654CCB"/>
    <w:rsid w:val="00654E65"/>
    <w:rsid w:val="00655618"/>
    <w:rsid w:val="00660298"/>
    <w:rsid w:val="00660CCF"/>
    <w:rsid w:val="00660D00"/>
    <w:rsid w:val="0066105E"/>
    <w:rsid w:val="0066129A"/>
    <w:rsid w:val="0066232C"/>
    <w:rsid w:val="00662F9D"/>
    <w:rsid w:val="00663A23"/>
    <w:rsid w:val="0066556A"/>
    <w:rsid w:val="00665D4D"/>
    <w:rsid w:val="00666CFD"/>
    <w:rsid w:val="0066738F"/>
    <w:rsid w:val="00670097"/>
    <w:rsid w:val="00670171"/>
    <w:rsid w:val="006704E2"/>
    <w:rsid w:val="00670B03"/>
    <w:rsid w:val="00671D60"/>
    <w:rsid w:val="00672363"/>
    <w:rsid w:val="006757B9"/>
    <w:rsid w:val="00680C3F"/>
    <w:rsid w:val="006830F8"/>
    <w:rsid w:val="006846C6"/>
    <w:rsid w:val="00687D6C"/>
    <w:rsid w:val="00687F3A"/>
    <w:rsid w:val="006904CE"/>
    <w:rsid w:val="006907F4"/>
    <w:rsid w:val="00691171"/>
    <w:rsid w:val="006923D5"/>
    <w:rsid w:val="00692CAE"/>
    <w:rsid w:val="00693117"/>
    <w:rsid w:val="006941D5"/>
    <w:rsid w:val="00694338"/>
    <w:rsid w:val="00695041"/>
    <w:rsid w:val="006964E8"/>
    <w:rsid w:val="006975D0"/>
    <w:rsid w:val="006A1178"/>
    <w:rsid w:val="006A12AD"/>
    <w:rsid w:val="006A18E4"/>
    <w:rsid w:val="006A1B7B"/>
    <w:rsid w:val="006A4474"/>
    <w:rsid w:val="006A44C0"/>
    <w:rsid w:val="006A4AAB"/>
    <w:rsid w:val="006A4AE2"/>
    <w:rsid w:val="006A662F"/>
    <w:rsid w:val="006A6EE8"/>
    <w:rsid w:val="006A7021"/>
    <w:rsid w:val="006A7EBC"/>
    <w:rsid w:val="006B06D0"/>
    <w:rsid w:val="006B133D"/>
    <w:rsid w:val="006B144B"/>
    <w:rsid w:val="006B1689"/>
    <w:rsid w:val="006B17D4"/>
    <w:rsid w:val="006B27FA"/>
    <w:rsid w:val="006B2942"/>
    <w:rsid w:val="006B33A7"/>
    <w:rsid w:val="006B46B9"/>
    <w:rsid w:val="006B488F"/>
    <w:rsid w:val="006B5DDA"/>
    <w:rsid w:val="006B6051"/>
    <w:rsid w:val="006B659B"/>
    <w:rsid w:val="006B6FDD"/>
    <w:rsid w:val="006B73C8"/>
    <w:rsid w:val="006B74DF"/>
    <w:rsid w:val="006C0865"/>
    <w:rsid w:val="006C191E"/>
    <w:rsid w:val="006C4289"/>
    <w:rsid w:val="006C465B"/>
    <w:rsid w:val="006C4FE6"/>
    <w:rsid w:val="006C58FC"/>
    <w:rsid w:val="006C5995"/>
    <w:rsid w:val="006C5C3C"/>
    <w:rsid w:val="006C5CBB"/>
    <w:rsid w:val="006C7230"/>
    <w:rsid w:val="006C74F2"/>
    <w:rsid w:val="006C7DCB"/>
    <w:rsid w:val="006D0DFD"/>
    <w:rsid w:val="006D1389"/>
    <w:rsid w:val="006D3348"/>
    <w:rsid w:val="006D4006"/>
    <w:rsid w:val="006D46BA"/>
    <w:rsid w:val="006D5AC9"/>
    <w:rsid w:val="006D7124"/>
    <w:rsid w:val="006E0B5D"/>
    <w:rsid w:val="006E336B"/>
    <w:rsid w:val="006E4D40"/>
    <w:rsid w:val="006E53C1"/>
    <w:rsid w:val="006E585B"/>
    <w:rsid w:val="006E7610"/>
    <w:rsid w:val="006E7A23"/>
    <w:rsid w:val="006E7FD0"/>
    <w:rsid w:val="006F111F"/>
    <w:rsid w:val="006F248A"/>
    <w:rsid w:val="006F4042"/>
    <w:rsid w:val="006F4B52"/>
    <w:rsid w:val="006F4E6D"/>
    <w:rsid w:val="007006B0"/>
    <w:rsid w:val="0070083C"/>
    <w:rsid w:val="00702850"/>
    <w:rsid w:val="00703268"/>
    <w:rsid w:val="00703569"/>
    <w:rsid w:val="007048E0"/>
    <w:rsid w:val="00705065"/>
    <w:rsid w:val="00705212"/>
    <w:rsid w:val="00705968"/>
    <w:rsid w:val="00706019"/>
    <w:rsid w:val="00710414"/>
    <w:rsid w:val="00710A94"/>
    <w:rsid w:val="00710FA6"/>
    <w:rsid w:val="007116A5"/>
    <w:rsid w:val="00713056"/>
    <w:rsid w:val="007131F0"/>
    <w:rsid w:val="00713D05"/>
    <w:rsid w:val="00714A7C"/>
    <w:rsid w:val="00716554"/>
    <w:rsid w:val="00717A4E"/>
    <w:rsid w:val="00720DA1"/>
    <w:rsid w:val="0072159C"/>
    <w:rsid w:val="00721CB0"/>
    <w:rsid w:val="007229E5"/>
    <w:rsid w:val="00722A74"/>
    <w:rsid w:val="00722AB4"/>
    <w:rsid w:val="00722BDF"/>
    <w:rsid w:val="00723622"/>
    <w:rsid w:val="007247DC"/>
    <w:rsid w:val="0072485B"/>
    <w:rsid w:val="007248AD"/>
    <w:rsid w:val="00726B6E"/>
    <w:rsid w:val="00727496"/>
    <w:rsid w:val="00731E36"/>
    <w:rsid w:val="007325EE"/>
    <w:rsid w:val="00732D40"/>
    <w:rsid w:val="007338A6"/>
    <w:rsid w:val="00733BC8"/>
    <w:rsid w:val="0073415C"/>
    <w:rsid w:val="007378FD"/>
    <w:rsid w:val="007408CA"/>
    <w:rsid w:val="00741307"/>
    <w:rsid w:val="00741CF8"/>
    <w:rsid w:val="0074345C"/>
    <w:rsid w:val="00744A92"/>
    <w:rsid w:val="00744EB9"/>
    <w:rsid w:val="00746016"/>
    <w:rsid w:val="00747C84"/>
    <w:rsid w:val="00750926"/>
    <w:rsid w:val="00752D44"/>
    <w:rsid w:val="00753A2D"/>
    <w:rsid w:val="00754248"/>
    <w:rsid w:val="007557C7"/>
    <w:rsid w:val="007567A6"/>
    <w:rsid w:val="00756C7D"/>
    <w:rsid w:val="0075735A"/>
    <w:rsid w:val="00761199"/>
    <w:rsid w:val="0076155D"/>
    <w:rsid w:val="007624E0"/>
    <w:rsid w:val="00762537"/>
    <w:rsid w:val="007627C8"/>
    <w:rsid w:val="0076579B"/>
    <w:rsid w:val="00767EF5"/>
    <w:rsid w:val="00770008"/>
    <w:rsid w:val="0077056E"/>
    <w:rsid w:val="00770EE7"/>
    <w:rsid w:val="0077166C"/>
    <w:rsid w:val="007721F7"/>
    <w:rsid w:val="00776D04"/>
    <w:rsid w:val="00777127"/>
    <w:rsid w:val="00777569"/>
    <w:rsid w:val="00777881"/>
    <w:rsid w:val="00777E38"/>
    <w:rsid w:val="007806BC"/>
    <w:rsid w:val="00782505"/>
    <w:rsid w:val="00782D21"/>
    <w:rsid w:val="00782F5B"/>
    <w:rsid w:val="00783DB3"/>
    <w:rsid w:val="007841A6"/>
    <w:rsid w:val="007856DF"/>
    <w:rsid w:val="00786738"/>
    <w:rsid w:val="00786F36"/>
    <w:rsid w:val="00787B6C"/>
    <w:rsid w:val="007951AC"/>
    <w:rsid w:val="007973B8"/>
    <w:rsid w:val="007A0BA8"/>
    <w:rsid w:val="007A0CE4"/>
    <w:rsid w:val="007A127E"/>
    <w:rsid w:val="007A130A"/>
    <w:rsid w:val="007A1DB9"/>
    <w:rsid w:val="007A29E6"/>
    <w:rsid w:val="007A2F20"/>
    <w:rsid w:val="007A2F27"/>
    <w:rsid w:val="007A34E2"/>
    <w:rsid w:val="007A48FF"/>
    <w:rsid w:val="007A4ED6"/>
    <w:rsid w:val="007A6D2D"/>
    <w:rsid w:val="007B0D1F"/>
    <w:rsid w:val="007B1850"/>
    <w:rsid w:val="007B1CF6"/>
    <w:rsid w:val="007B23E4"/>
    <w:rsid w:val="007B2B85"/>
    <w:rsid w:val="007B2DF1"/>
    <w:rsid w:val="007B44AD"/>
    <w:rsid w:val="007B5696"/>
    <w:rsid w:val="007B63E8"/>
    <w:rsid w:val="007B735A"/>
    <w:rsid w:val="007C39A7"/>
    <w:rsid w:val="007C3DF7"/>
    <w:rsid w:val="007C4EC8"/>
    <w:rsid w:val="007C550F"/>
    <w:rsid w:val="007C6EB2"/>
    <w:rsid w:val="007C7C88"/>
    <w:rsid w:val="007C7C8E"/>
    <w:rsid w:val="007D00E7"/>
    <w:rsid w:val="007D0576"/>
    <w:rsid w:val="007D18FB"/>
    <w:rsid w:val="007D29AC"/>
    <w:rsid w:val="007D2BB2"/>
    <w:rsid w:val="007D2E87"/>
    <w:rsid w:val="007D3267"/>
    <w:rsid w:val="007D46A0"/>
    <w:rsid w:val="007D5C2F"/>
    <w:rsid w:val="007D5C64"/>
    <w:rsid w:val="007E046D"/>
    <w:rsid w:val="007E1D00"/>
    <w:rsid w:val="007E32B5"/>
    <w:rsid w:val="007E3409"/>
    <w:rsid w:val="007E69CB"/>
    <w:rsid w:val="007E7DE6"/>
    <w:rsid w:val="007F0DE9"/>
    <w:rsid w:val="007F2163"/>
    <w:rsid w:val="007F42F8"/>
    <w:rsid w:val="007F53B8"/>
    <w:rsid w:val="008009C2"/>
    <w:rsid w:val="008014B6"/>
    <w:rsid w:val="008015CF"/>
    <w:rsid w:val="008019BB"/>
    <w:rsid w:val="0080201E"/>
    <w:rsid w:val="0080228C"/>
    <w:rsid w:val="0080249F"/>
    <w:rsid w:val="00803016"/>
    <w:rsid w:val="00803151"/>
    <w:rsid w:val="00805B1D"/>
    <w:rsid w:val="00805B62"/>
    <w:rsid w:val="00805F73"/>
    <w:rsid w:val="00806902"/>
    <w:rsid w:val="00806A72"/>
    <w:rsid w:val="00806F8A"/>
    <w:rsid w:val="00810BE1"/>
    <w:rsid w:val="00811C25"/>
    <w:rsid w:val="00814D91"/>
    <w:rsid w:val="008151AB"/>
    <w:rsid w:val="0081607E"/>
    <w:rsid w:val="00816D4D"/>
    <w:rsid w:val="00817A80"/>
    <w:rsid w:val="00820BC5"/>
    <w:rsid w:val="0082161F"/>
    <w:rsid w:val="00821B1A"/>
    <w:rsid w:val="00823018"/>
    <w:rsid w:val="00824332"/>
    <w:rsid w:val="00824929"/>
    <w:rsid w:val="0082511F"/>
    <w:rsid w:val="008255BA"/>
    <w:rsid w:val="00825A80"/>
    <w:rsid w:val="0082606F"/>
    <w:rsid w:val="00827B13"/>
    <w:rsid w:val="00830CCF"/>
    <w:rsid w:val="00832AAB"/>
    <w:rsid w:val="008338D1"/>
    <w:rsid w:val="008340A0"/>
    <w:rsid w:val="00834988"/>
    <w:rsid w:val="00834E09"/>
    <w:rsid w:val="00836284"/>
    <w:rsid w:val="00836F6A"/>
    <w:rsid w:val="008378DC"/>
    <w:rsid w:val="008403C0"/>
    <w:rsid w:val="00840E8E"/>
    <w:rsid w:val="0084138A"/>
    <w:rsid w:val="00841D67"/>
    <w:rsid w:val="00841F33"/>
    <w:rsid w:val="00842D73"/>
    <w:rsid w:val="00843F9A"/>
    <w:rsid w:val="0084417C"/>
    <w:rsid w:val="00844B31"/>
    <w:rsid w:val="008460C7"/>
    <w:rsid w:val="00847ABF"/>
    <w:rsid w:val="0085004A"/>
    <w:rsid w:val="00850328"/>
    <w:rsid w:val="00850E4D"/>
    <w:rsid w:val="00852A68"/>
    <w:rsid w:val="00852A6D"/>
    <w:rsid w:val="0085326B"/>
    <w:rsid w:val="00853D6F"/>
    <w:rsid w:val="008554BB"/>
    <w:rsid w:val="008565E7"/>
    <w:rsid w:val="00860295"/>
    <w:rsid w:val="00860B68"/>
    <w:rsid w:val="0086160A"/>
    <w:rsid w:val="00863D33"/>
    <w:rsid w:val="00864E86"/>
    <w:rsid w:val="008659BE"/>
    <w:rsid w:val="00865D13"/>
    <w:rsid w:val="00866114"/>
    <w:rsid w:val="008661EA"/>
    <w:rsid w:val="008671F5"/>
    <w:rsid w:val="00867573"/>
    <w:rsid w:val="008714EC"/>
    <w:rsid w:val="00871E79"/>
    <w:rsid w:val="008721F8"/>
    <w:rsid w:val="00873492"/>
    <w:rsid w:val="008739E8"/>
    <w:rsid w:val="0087497C"/>
    <w:rsid w:val="00874FB4"/>
    <w:rsid w:val="00877559"/>
    <w:rsid w:val="008778D0"/>
    <w:rsid w:val="008817E5"/>
    <w:rsid w:val="008818F3"/>
    <w:rsid w:val="008819D5"/>
    <w:rsid w:val="00881F55"/>
    <w:rsid w:val="00883029"/>
    <w:rsid w:val="00883053"/>
    <w:rsid w:val="00883306"/>
    <w:rsid w:val="0088406C"/>
    <w:rsid w:val="008851FF"/>
    <w:rsid w:val="00885C14"/>
    <w:rsid w:val="00886B28"/>
    <w:rsid w:val="00886B3E"/>
    <w:rsid w:val="00887120"/>
    <w:rsid w:val="008900B3"/>
    <w:rsid w:val="0089016B"/>
    <w:rsid w:val="008920D1"/>
    <w:rsid w:val="00893019"/>
    <w:rsid w:val="0089423C"/>
    <w:rsid w:val="00894485"/>
    <w:rsid w:val="00894F75"/>
    <w:rsid w:val="00896234"/>
    <w:rsid w:val="00896259"/>
    <w:rsid w:val="00896486"/>
    <w:rsid w:val="008977C0"/>
    <w:rsid w:val="00897D53"/>
    <w:rsid w:val="008A03F3"/>
    <w:rsid w:val="008A0B93"/>
    <w:rsid w:val="008A276E"/>
    <w:rsid w:val="008A4101"/>
    <w:rsid w:val="008A41EE"/>
    <w:rsid w:val="008A6E24"/>
    <w:rsid w:val="008B0822"/>
    <w:rsid w:val="008B1BEB"/>
    <w:rsid w:val="008B2081"/>
    <w:rsid w:val="008B3002"/>
    <w:rsid w:val="008B5C2B"/>
    <w:rsid w:val="008C33A4"/>
    <w:rsid w:val="008C6A19"/>
    <w:rsid w:val="008C6D1A"/>
    <w:rsid w:val="008C6ED1"/>
    <w:rsid w:val="008C7A5A"/>
    <w:rsid w:val="008D1987"/>
    <w:rsid w:val="008D1F82"/>
    <w:rsid w:val="008D20D7"/>
    <w:rsid w:val="008D64ED"/>
    <w:rsid w:val="008D794B"/>
    <w:rsid w:val="008D7B35"/>
    <w:rsid w:val="008E0413"/>
    <w:rsid w:val="008E0F40"/>
    <w:rsid w:val="008E104B"/>
    <w:rsid w:val="008E11C3"/>
    <w:rsid w:val="008E1241"/>
    <w:rsid w:val="008E20ED"/>
    <w:rsid w:val="008E2BFA"/>
    <w:rsid w:val="008E5928"/>
    <w:rsid w:val="008E5AC6"/>
    <w:rsid w:val="008E5FB4"/>
    <w:rsid w:val="008E640A"/>
    <w:rsid w:val="008E7F32"/>
    <w:rsid w:val="008F12D5"/>
    <w:rsid w:val="008F2B51"/>
    <w:rsid w:val="008F38E5"/>
    <w:rsid w:val="008F3C15"/>
    <w:rsid w:val="008F3DB4"/>
    <w:rsid w:val="008F4C6D"/>
    <w:rsid w:val="008F5897"/>
    <w:rsid w:val="008F64DA"/>
    <w:rsid w:val="008F6FC9"/>
    <w:rsid w:val="008F7259"/>
    <w:rsid w:val="00900A44"/>
    <w:rsid w:val="00902228"/>
    <w:rsid w:val="00902A47"/>
    <w:rsid w:val="00903083"/>
    <w:rsid w:val="009036F2"/>
    <w:rsid w:val="009050EF"/>
    <w:rsid w:val="009077D5"/>
    <w:rsid w:val="0091160F"/>
    <w:rsid w:val="00911B53"/>
    <w:rsid w:val="0091295E"/>
    <w:rsid w:val="00912986"/>
    <w:rsid w:val="009133B6"/>
    <w:rsid w:val="009134D6"/>
    <w:rsid w:val="0091382D"/>
    <w:rsid w:val="00913FFB"/>
    <w:rsid w:val="009153F9"/>
    <w:rsid w:val="00915709"/>
    <w:rsid w:val="00915CEA"/>
    <w:rsid w:val="009169E3"/>
    <w:rsid w:val="00917577"/>
    <w:rsid w:val="00921535"/>
    <w:rsid w:val="00922850"/>
    <w:rsid w:val="0092378C"/>
    <w:rsid w:val="00923D93"/>
    <w:rsid w:val="00924C1F"/>
    <w:rsid w:val="00927118"/>
    <w:rsid w:val="0093139C"/>
    <w:rsid w:val="00931C1A"/>
    <w:rsid w:val="00931E48"/>
    <w:rsid w:val="009325D9"/>
    <w:rsid w:val="009349CA"/>
    <w:rsid w:val="0093503D"/>
    <w:rsid w:val="009355A6"/>
    <w:rsid w:val="00935C0F"/>
    <w:rsid w:val="009362F5"/>
    <w:rsid w:val="00936FF8"/>
    <w:rsid w:val="009400F2"/>
    <w:rsid w:val="00941EFA"/>
    <w:rsid w:val="00942E30"/>
    <w:rsid w:val="00943505"/>
    <w:rsid w:val="00943FFF"/>
    <w:rsid w:val="00944BFE"/>
    <w:rsid w:val="009465FF"/>
    <w:rsid w:val="009470C9"/>
    <w:rsid w:val="00950F61"/>
    <w:rsid w:val="00951400"/>
    <w:rsid w:val="00951B48"/>
    <w:rsid w:val="009522AE"/>
    <w:rsid w:val="00954C0C"/>
    <w:rsid w:val="00954CB8"/>
    <w:rsid w:val="009553DC"/>
    <w:rsid w:val="009557E6"/>
    <w:rsid w:val="009568E2"/>
    <w:rsid w:val="009570AC"/>
    <w:rsid w:val="00957E79"/>
    <w:rsid w:val="00957F37"/>
    <w:rsid w:val="0096050C"/>
    <w:rsid w:val="009619BB"/>
    <w:rsid w:val="00961AE2"/>
    <w:rsid w:val="009621E1"/>
    <w:rsid w:val="00962FD0"/>
    <w:rsid w:val="00963871"/>
    <w:rsid w:val="009639FE"/>
    <w:rsid w:val="00963B52"/>
    <w:rsid w:val="00964110"/>
    <w:rsid w:val="00964F23"/>
    <w:rsid w:val="0096663F"/>
    <w:rsid w:val="00966B8B"/>
    <w:rsid w:val="009673A8"/>
    <w:rsid w:val="009703F2"/>
    <w:rsid w:val="00970E61"/>
    <w:rsid w:val="0097196A"/>
    <w:rsid w:val="00973A94"/>
    <w:rsid w:val="00974602"/>
    <w:rsid w:val="0097778F"/>
    <w:rsid w:val="00977A43"/>
    <w:rsid w:val="0098070E"/>
    <w:rsid w:val="009823FC"/>
    <w:rsid w:val="00983858"/>
    <w:rsid w:val="009839E3"/>
    <w:rsid w:val="00984797"/>
    <w:rsid w:val="00985D12"/>
    <w:rsid w:val="00985F6A"/>
    <w:rsid w:val="0098710A"/>
    <w:rsid w:val="0098766B"/>
    <w:rsid w:val="009876AD"/>
    <w:rsid w:val="00987CDE"/>
    <w:rsid w:val="009900DF"/>
    <w:rsid w:val="009902A4"/>
    <w:rsid w:val="0099075A"/>
    <w:rsid w:val="00990DF9"/>
    <w:rsid w:val="0099106E"/>
    <w:rsid w:val="00993671"/>
    <w:rsid w:val="00993B21"/>
    <w:rsid w:val="00994954"/>
    <w:rsid w:val="00994D02"/>
    <w:rsid w:val="00995E21"/>
    <w:rsid w:val="00996872"/>
    <w:rsid w:val="009A00D4"/>
    <w:rsid w:val="009A0CC5"/>
    <w:rsid w:val="009A1424"/>
    <w:rsid w:val="009A4D59"/>
    <w:rsid w:val="009A55C4"/>
    <w:rsid w:val="009A5CCF"/>
    <w:rsid w:val="009A5F37"/>
    <w:rsid w:val="009A68AE"/>
    <w:rsid w:val="009B047B"/>
    <w:rsid w:val="009B052D"/>
    <w:rsid w:val="009B4748"/>
    <w:rsid w:val="009B4DBF"/>
    <w:rsid w:val="009B6245"/>
    <w:rsid w:val="009B6813"/>
    <w:rsid w:val="009B74B6"/>
    <w:rsid w:val="009B755A"/>
    <w:rsid w:val="009B7878"/>
    <w:rsid w:val="009B7957"/>
    <w:rsid w:val="009C091C"/>
    <w:rsid w:val="009C197C"/>
    <w:rsid w:val="009C21EF"/>
    <w:rsid w:val="009C2FC6"/>
    <w:rsid w:val="009C4723"/>
    <w:rsid w:val="009C487A"/>
    <w:rsid w:val="009C4CE5"/>
    <w:rsid w:val="009C554D"/>
    <w:rsid w:val="009C677A"/>
    <w:rsid w:val="009C6A06"/>
    <w:rsid w:val="009C7177"/>
    <w:rsid w:val="009D0349"/>
    <w:rsid w:val="009D0972"/>
    <w:rsid w:val="009D0C38"/>
    <w:rsid w:val="009D1AB3"/>
    <w:rsid w:val="009D29DF"/>
    <w:rsid w:val="009D2FEB"/>
    <w:rsid w:val="009D6035"/>
    <w:rsid w:val="009D7A11"/>
    <w:rsid w:val="009E2997"/>
    <w:rsid w:val="009E2FEF"/>
    <w:rsid w:val="009E5180"/>
    <w:rsid w:val="009E599F"/>
    <w:rsid w:val="009E5F69"/>
    <w:rsid w:val="009E5FC5"/>
    <w:rsid w:val="009E78BF"/>
    <w:rsid w:val="009E7A90"/>
    <w:rsid w:val="009F259A"/>
    <w:rsid w:val="009F28BC"/>
    <w:rsid w:val="009F3957"/>
    <w:rsid w:val="009F43EA"/>
    <w:rsid w:val="009F4437"/>
    <w:rsid w:val="009F5947"/>
    <w:rsid w:val="009F5BB5"/>
    <w:rsid w:val="009F6587"/>
    <w:rsid w:val="00A00E09"/>
    <w:rsid w:val="00A03424"/>
    <w:rsid w:val="00A05824"/>
    <w:rsid w:val="00A05F3F"/>
    <w:rsid w:val="00A060C9"/>
    <w:rsid w:val="00A064A7"/>
    <w:rsid w:val="00A10410"/>
    <w:rsid w:val="00A106BB"/>
    <w:rsid w:val="00A10F7C"/>
    <w:rsid w:val="00A113A0"/>
    <w:rsid w:val="00A126BB"/>
    <w:rsid w:val="00A128D0"/>
    <w:rsid w:val="00A1303E"/>
    <w:rsid w:val="00A1351B"/>
    <w:rsid w:val="00A13FB8"/>
    <w:rsid w:val="00A147C9"/>
    <w:rsid w:val="00A14EB1"/>
    <w:rsid w:val="00A15778"/>
    <w:rsid w:val="00A16C69"/>
    <w:rsid w:val="00A16FCC"/>
    <w:rsid w:val="00A17A62"/>
    <w:rsid w:val="00A21527"/>
    <w:rsid w:val="00A22018"/>
    <w:rsid w:val="00A229A3"/>
    <w:rsid w:val="00A251FF"/>
    <w:rsid w:val="00A253D0"/>
    <w:rsid w:val="00A2606E"/>
    <w:rsid w:val="00A2696B"/>
    <w:rsid w:val="00A2744A"/>
    <w:rsid w:val="00A276A7"/>
    <w:rsid w:val="00A2779E"/>
    <w:rsid w:val="00A2799B"/>
    <w:rsid w:val="00A30133"/>
    <w:rsid w:val="00A30993"/>
    <w:rsid w:val="00A309A6"/>
    <w:rsid w:val="00A30BC6"/>
    <w:rsid w:val="00A30C68"/>
    <w:rsid w:val="00A31623"/>
    <w:rsid w:val="00A32096"/>
    <w:rsid w:val="00A327D7"/>
    <w:rsid w:val="00A33B40"/>
    <w:rsid w:val="00A33CEC"/>
    <w:rsid w:val="00A34E26"/>
    <w:rsid w:val="00A36336"/>
    <w:rsid w:val="00A36588"/>
    <w:rsid w:val="00A3659A"/>
    <w:rsid w:val="00A367FB"/>
    <w:rsid w:val="00A41787"/>
    <w:rsid w:val="00A4241C"/>
    <w:rsid w:val="00A425D0"/>
    <w:rsid w:val="00A436B5"/>
    <w:rsid w:val="00A43838"/>
    <w:rsid w:val="00A43C0C"/>
    <w:rsid w:val="00A43D38"/>
    <w:rsid w:val="00A44839"/>
    <w:rsid w:val="00A45DCF"/>
    <w:rsid w:val="00A46420"/>
    <w:rsid w:val="00A50393"/>
    <w:rsid w:val="00A52644"/>
    <w:rsid w:val="00A529F2"/>
    <w:rsid w:val="00A52C19"/>
    <w:rsid w:val="00A55369"/>
    <w:rsid w:val="00A55A68"/>
    <w:rsid w:val="00A569D7"/>
    <w:rsid w:val="00A57126"/>
    <w:rsid w:val="00A57DDE"/>
    <w:rsid w:val="00A60AF1"/>
    <w:rsid w:val="00A62A7C"/>
    <w:rsid w:val="00A672C7"/>
    <w:rsid w:val="00A67705"/>
    <w:rsid w:val="00A72B0F"/>
    <w:rsid w:val="00A7360D"/>
    <w:rsid w:val="00A75E72"/>
    <w:rsid w:val="00A76EA2"/>
    <w:rsid w:val="00A77CFA"/>
    <w:rsid w:val="00A81554"/>
    <w:rsid w:val="00A822A1"/>
    <w:rsid w:val="00A83CE5"/>
    <w:rsid w:val="00A84874"/>
    <w:rsid w:val="00A87A80"/>
    <w:rsid w:val="00A90EE7"/>
    <w:rsid w:val="00A9214C"/>
    <w:rsid w:val="00A92E25"/>
    <w:rsid w:val="00A938C8"/>
    <w:rsid w:val="00A94A36"/>
    <w:rsid w:val="00A94CFA"/>
    <w:rsid w:val="00A959D1"/>
    <w:rsid w:val="00A961B9"/>
    <w:rsid w:val="00A964CB"/>
    <w:rsid w:val="00A97629"/>
    <w:rsid w:val="00AA06BD"/>
    <w:rsid w:val="00AA31CB"/>
    <w:rsid w:val="00AA40FD"/>
    <w:rsid w:val="00AA4BEA"/>
    <w:rsid w:val="00AA4F2E"/>
    <w:rsid w:val="00AA5109"/>
    <w:rsid w:val="00AB070B"/>
    <w:rsid w:val="00AB2C60"/>
    <w:rsid w:val="00AB2CC1"/>
    <w:rsid w:val="00AB2DE5"/>
    <w:rsid w:val="00AB43F1"/>
    <w:rsid w:val="00AB4434"/>
    <w:rsid w:val="00AB449B"/>
    <w:rsid w:val="00AB6A01"/>
    <w:rsid w:val="00AB7A04"/>
    <w:rsid w:val="00AC00C7"/>
    <w:rsid w:val="00AC33E2"/>
    <w:rsid w:val="00AC4873"/>
    <w:rsid w:val="00AC490F"/>
    <w:rsid w:val="00AC4AD1"/>
    <w:rsid w:val="00AC728F"/>
    <w:rsid w:val="00AC73D2"/>
    <w:rsid w:val="00AD014E"/>
    <w:rsid w:val="00AD0A8C"/>
    <w:rsid w:val="00AD0ACE"/>
    <w:rsid w:val="00AD29C0"/>
    <w:rsid w:val="00AD29E6"/>
    <w:rsid w:val="00AD3168"/>
    <w:rsid w:val="00AD7D2B"/>
    <w:rsid w:val="00AE1136"/>
    <w:rsid w:val="00AE24BD"/>
    <w:rsid w:val="00AE2B18"/>
    <w:rsid w:val="00AE3642"/>
    <w:rsid w:val="00AE4B6D"/>
    <w:rsid w:val="00AE4C06"/>
    <w:rsid w:val="00AE4D7A"/>
    <w:rsid w:val="00AE56ED"/>
    <w:rsid w:val="00AE614D"/>
    <w:rsid w:val="00AE7FA5"/>
    <w:rsid w:val="00AF053C"/>
    <w:rsid w:val="00AF0CB8"/>
    <w:rsid w:val="00AF104F"/>
    <w:rsid w:val="00AF1921"/>
    <w:rsid w:val="00AF2252"/>
    <w:rsid w:val="00AF256C"/>
    <w:rsid w:val="00AF2C1E"/>
    <w:rsid w:val="00AF370C"/>
    <w:rsid w:val="00AF378A"/>
    <w:rsid w:val="00AF3C26"/>
    <w:rsid w:val="00AF3FEB"/>
    <w:rsid w:val="00AF5C21"/>
    <w:rsid w:val="00AF5C24"/>
    <w:rsid w:val="00AF5C26"/>
    <w:rsid w:val="00AF6DF1"/>
    <w:rsid w:val="00AF760A"/>
    <w:rsid w:val="00AF7BC8"/>
    <w:rsid w:val="00AF7CCE"/>
    <w:rsid w:val="00B03372"/>
    <w:rsid w:val="00B03732"/>
    <w:rsid w:val="00B037CC"/>
    <w:rsid w:val="00B0397C"/>
    <w:rsid w:val="00B05224"/>
    <w:rsid w:val="00B056C0"/>
    <w:rsid w:val="00B06782"/>
    <w:rsid w:val="00B06938"/>
    <w:rsid w:val="00B073EF"/>
    <w:rsid w:val="00B077B0"/>
    <w:rsid w:val="00B07A73"/>
    <w:rsid w:val="00B109F9"/>
    <w:rsid w:val="00B11B1D"/>
    <w:rsid w:val="00B120A7"/>
    <w:rsid w:val="00B13F2F"/>
    <w:rsid w:val="00B14DC6"/>
    <w:rsid w:val="00B15330"/>
    <w:rsid w:val="00B15A23"/>
    <w:rsid w:val="00B16B2F"/>
    <w:rsid w:val="00B17927"/>
    <w:rsid w:val="00B21EC5"/>
    <w:rsid w:val="00B247D5"/>
    <w:rsid w:val="00B260A6"/>
    <w:rsid w:val="00B2635E"/>
    <w:rsid w:val="00B26B9C"/>
    <w:rsid w:val="00B31412"/>
    <w:rsid w:val="00B32DF0"/>
    <w:rsid w:val="00B32F1F"/>
    <w:rsid w:val="00B33639"/>
    <w:rsid w:val="00B33A28"/>
    <w:rsid w:val="00B33C3B"/>
    <w:rsid w:val="00B33F6A"/>
    <w:rsid w:val="00B34C53"/>
    <w:rsid w:val="00B36023"/>
    <w:rsid w:val="00B36B0B"/>
    <w:rsid w:val="00B3724C"/>
    <w:rsid w:val="00B373F9"/>
    <w:rsid w:val="00B377FD"/>
    <w:rsid w:val="00B4065E"/>
    <w:rsid w:val="00B42663"/>
    <w:rsid w:val="00B44A99"/>
    <w:rsid w:val="00B4573F"/>
    <w:rsid w:val="00B51E3E"/>
    <w:rsid w:val="00B51F57"/>
    <w:rsid w:val="00B524B4"/>
    <w:rsid w:val="00B5317F"/>
    <w:rsid w:val="00B55E97"/>
    <w:rsid w:val="00B573C8"/>
    <w:rsid w:val="00B60414"/>
    <w:rsid w:val="00B6056D"/>
    <w:rsid w:val="00B6060D"/>
    <w:rsid w:val="00B61766"/>
    <w:rsid w:val="00B62000"/>
    <w:rsid w:val="00B6351E"/>
    <w:rsid w:val="00B63713"/>
    <w:rsid w:val="00B64F05"/>
    <w:rsid w:val="00B6527B"/>
    <w:rsid w:val="00B66918"/>
    <w:rsid w:val="00B66D4A"/>
    <w:rsid w:val="00B71B8E"/>
    <w:rsid w:val="00B7264D"/>
    <w:rsid w:val="00B76181"/>
    <w:rsid w:val="00B7673D"/>
    <w:rsid w:val="00B76FE8"/>
    <w:rsid w:val="00B8083A"/>
    <w:rsid w:val="00B824E4"/>
    <w:rsid w:val="00B830E6"/>
    <w:rsid w:val="00B845C4"/>
    <w:rsid w:val="00B84C9F"/>
    <w:rsid w:val="00B84FA5"/>
    <w:rsid w:val="00B85896"/>
    <w:rsid w:val="00B86BF8"/>
    <w:rsid w:val="00B901AA"/>
    <w:rsid w:val="00B908CB"/>
    <w:rsid w:val="00B91925"/>
    <w:rsid w:val="00B92A53"/>
    <w:rsid w:val="00B92EC6"/>
    <w:rsid w:val="00B95DD4"/>
    <w:rsid w:val="00B9627B"/>
    <w:rsid w:val="00B96332"/>
    <w:rsid w:val="00B96E87"/>
    <w:rsid w:val="00B9756C"/>
    <w:rsid w:val="00B97854"/>
    <w:rsid w:val="00B97DB1"/>
    <w:rsid w:val="00BA022C"/>
    <w:rsid w:val="00BA2463"/>
    <w:rsid w:val="00BA3AFD"/>
    <w:rsid w:val="00BA4A22"/>
    <w:rsid w:val="00BA69D1"/>
    <w:rsid w:val="00BA7098"/>
    <w:rsid w:val="00BA7B1F"/>
    <w:rsid w:val="00BB1727"/>
    <w:rsid w:val="00BB1D02"/>
    <w:rsid w:val="00BB2CD2"/>
    <w:rsid w:val="00BB3EB3"/>
    <w:rsid w:val="00BB3F07"/>
    <w:rsid w:val="00BB47CC"/>
    <w:rsid w:val="00BB4C10"/>
    <w:rsid w:val="00BB5249"/>
    <w:rsid w:val="00BB6034"/>
    <w:rsid w:val="00BB73FC"/>
    <w:rsid w:val="00BB770C"/>
    <w:rsid w:val="00BC04AB"/>
    <w:rsid w:val="00BC514E"/>
    <w:rsid w:val="00BC52B9"/>
    <w:rsid w:val="00BC7126"/>
    <w:rsid w:val="00BD2A6E"/>
    <w:rsid w:val="00BD3330"/>
    <w:rsid w:val="00BD359C"/>
    <w:rsid w:val="00BD39A6"/>
    <w:rsid w:val="00BD4026"/>
    <w:rsid w:val="00BD5340"/>
    <w:rsid w:val="00BD65C8"/>
    <w:rsid w:val="00BD6DEA"/>
    <w:rsid w:val="00BD76E4"/>
    <w:rsid w:val="00BD78EA"/>
    <w:rsid w:val="00BD7B4C"/>
    <w:rsid w:val="00BE0E36"/>
    <w:rsid w:val="00BE1FEC"/>
    <w:rsid w:val="00BE2B18"/>
    <w:rsid w:val="00BE2D0A"/>
    <w:rsid w:val="00BE3323"/>
    <w:rsid w:val="00BE339B"/>
    <w:rsid w:val="00BE457F"/>
    <w:rsid w:val="00BE4D6C"/>
    <w:rsid w:val="00BE5AEE"/>
    <w:rsid w:val="00BE6808"/>
    <w:rsid w:val="00BE6EFD"/>
    <w:rsid w:val="00BE7CF9"/>
    <w:rsid w:val="00BF0124"/>
    <w:rsid w:val="00BF1013"/>
    <w:rsid w:val="00BF1EDC"/>
    <w:rsid w:val="00BF35BA"/>
    <w:rsid w:val="00BF39EB"/>
    <w:rsid w:val="00BF4558"/>
    <w:rsid w:val="00C0068F"/>
    <w:rsid w:val="00C01110"/>
    <w:rsid w:val="00C01DDD"/>
    <w:rsid w:val="00C01EC4"/>
    <w:rsid w:val="00C04044"/>
    <w:rsid w:val="00C05583"/>
    <w:rsid w:val="00C07B9A"/>
    <w:rsid w:val="00C113C7"/>
    <w:rsid w:val="00C11FC7"/>
    <w:rsid w:val="00C12352"/>
    <w:rsid w:val="00C126A0"/>
    <w:rsid w:val="00C1299C"/>
    <w:rsid w:val="00C12FA6"/>
    <w:rsid w:val="00C136E6"/>
    <w:rsid w:val="00C13E90"/>
    <w:rsid w:val="00C1480A"/>
    <w:rsid w:val="00C1512C"/>
    <w:rsid w:val="00C153F6"/>
    <w:rsid w:val="00C15B34"/>
    <w:rsid w:val="00C16B69"/>
    <w:rsid w:val="00C16F6D"/>
    <w:rsid w:val="00C20EB9"/>
    <w:rsid w:val="00C233A5"/>
    <w:rsid w:val="00C23552"/>
    <w:rsid w:val="00C2489D"/>
    <w:rsid w:val="00C24AE1"/>
    <w:rsid w:val="00C24BC1"/>
    <w:rsid w:val="00C2549E"/>
    <w:rsid w:val="00C2571D"/>
    <w:rsid w:val="00C2599B"/>
    <w:rsid w:val="00C27327"/>
    <w:rsid w:val="00C27623"/>
    <w:rsid w:val="00C3272A"/>
    <w:rsid w:val="00C3355D"/>
    <w:rsid w:val="00C33CE8"/>
    <w:rsid w:val="00C35455"/>
    <w:rsid w:val="00C3744C"/>
    <w:rsid w:val="00C37457"/>
    <w:rsid w:val="00C428DA"/>
    <w:rsid w:val="00C42FE8"/>
    <w:rsid w:val="00C4355B"/>
    <w:rsid w:val="00C44F29"/>
    <w:rsid w:val="00C460AE"/>
    <w:rsid w:val="00C46D77"/>
    <w:rsid w:val="00C50448"/>
    <w:rsid w:val="00C5103A"/>
    <w:rsid w:val="00C513F4"/>
    <w:rsid w:val="00C52B9B"/>
    <w:rsid w:val="00C5351C"/>
    <w:rsid w:val="00C53DD9"/>
    <w:rsid w:val="00C5640F"/>
    <w:rsid w:val="00C56E24"/>
    <w:rsid w:val="00C60B51"/>
    <w:rsid w:val="00C624FF"/>
    <w:rsid w:val="00C62EFA"/>
    <w:rsid w:val="00C63540"/>
    <w:rsid w:val="00C64A94"/>
    <w:rsid w:val="00C67D39"/>
    <w:rsid w:val="00C7005E"/>
    <w:rsid w:val="00C728EB"/>
    <w:rsid w:val="00C730E7"/>
    <w:rsid w:val="00C73139"/>
    <w:rsid w:val="00C7445C"/>
    <w:rsid w:val="00C747E8"/>
    <w:rsid w:val="00C7595E"/>
    <w:rsid w:val="00C8108C"/>
    <w:rsid w:val="00C81C85"/>
    <w:rsid w:val="00C8222E"/>
    <w:rsid w:val="00C83CE9"/>
    <w:rsid w:val="00C84FB6"/>
    <w:rsid w:val="00C8517B"/>
    <w:rsid w:val="00C8574A"/>
    <w:rsid w:val="00C8640F"/>
    <w:rsid w:val="00C906D7"/>
    <w:rsid w:val="00C907A6"/>
    <w:rsid w:val="00C91961"/>
    <w:rsid w:val="00C92384"/>
    <w:rsid w:val="00C925E1"/>
    <w:rsid w:val="00C933CC"/>
    <w:rsid w:val="00C94128"/>
    <w:rsid w:val="00C9523C"/>
    <w:rsid w:val="00C96072"/>
    <w:rsid w:val="00C96F6C"/>
    <w:rsid w:val="00CA0187"/>
    <w:rsid w:val="00CA0576"/>
    <w:rsid w:val="00CA09EA"/>
    <w:rsid w:val="00CA0CD0"/>
    <w:rsid w:val="00CA1617"/>
    <w:rsid w:val="00CA1A1D"/>
    <w:rsid w:val="00CA2B48"/>
    <w:rsid w:val="00CA3392"/>
    <w:rsid w:val="00CA34E5"/>
    <w:rsid w:val="00CA42DB"/>
    <w:rsid w:val="00CA47CE"/>
    <w:rsid w:val="00CA4D1A"/>
    <w:rsid w:val="00CA5143"/>
    <w:rsid w:val="00CA55C2"/>
    <w:rsid w:val="00CA57D9"/>
    <w:rsid w:val="00CA5FC3"/>
    <w:rsid w:val="00CB0A7C"/>
    <w:rsid w:val="00CB10F8"/>
    <w:rsid w:val="00CB1AEE"/>
    <w:rsid w:val="00CB222C"/>
    <w:rsid w:val="00CB2767"/>
    <w:rsid w:val="00CB2C45"/>
    <w:rsid w:val="00CB35AE"/>
    <w:rsid w:val="00CB54A1"/>
    <w:rsid w:val="00CB7C7B"/>
    <w:rsid w:val="00CC04A9"/>
    <w:rsid w:val="00CC0804"/>
    <w:rsid w:val="00CC1043"/>
    <w:rsid w:val="00CC278D"/>
    <w:rsid w:val="00CC598B"/>
    <w:rsid w:val="00CC79B2"/>
    <w:rsid w:val="00CD19D6"/>
    <w:rsid w:val="00CD207C"/>
    <w:rsid w:val="00CD3681"/>
    <w:rsid w:val="00CD4DDD"/>
    <w:rsid w:val="00CD53FF"/>
    <w:rsid w:val="00CD5585"/>
    <w:rsid w:val="00CD563A"/>
    <w:rsid w:val="00CD7ABC"/>
    <w:rsid w:val="00CD7E20"/>
    <w:rsid w:val="00CE2AD4"/>
    <w:rsid w:val="00CE30C1"/>
    <w:rsid w:val="00CE385D"/>
    <w:rsid w:val="00CE3C11"/>
    <w:rsid w:val="00CE61F4"/>
    <w:rsid w:val="00CE6B7C"/>
    <w:rsid w:val="00CF0D57"/>
    <w:rsid w:val="00CF26F2"/>
    <w:rsid w:val="00CF34F9"/>
    <w:rsid w:val="00CF4E4F"/>
    <w:rsid w:val="00CF5287"/>
    <w:rsid w:val="00CF63B1"/>
    <w:rsid w:val="00D017AD"/>
    <w:rsid w:val="00D026DA"/>
    <w:rsid w:val="00D04979"/>
    <w:rsid w:val="00D0497E"/>
    <w:rsid w:val="00D05106"/>
    <w:rsid w:val="00D053BB"/>
    <w:rsid w:val="00D05B6B"/>
    <w:rsid w:val="00D05F59"/>
    <w:rsid w:val="00D06CED"/>
    <w:rsid w:val="00D1037D"/>
    <w:rsid w:val="00D112AD"/>
    <w:rsid w:val="00D125D7"/>
    <w:rsid w:val="00D12E9A"/>
    <w:rsid w:val="00D13321"/>
    <w:rsid w:val="00D133F4"/>
    <w:rsid w:val="00D138EF"/>
    <w:rsid w:val="00D14269"/>
    <w:rsid w:val="00D16C83"/>
    <w:rsid w:val="00D16D6A"/>
    <w:rsid w:val="00D17045"/>
    <w:rsid w:val="00D17BFD"/>
    <w:rsid w:val="00D2384E"/>
    <w:rsid w:val="00D24B01"/>
    <w:rsid w:val="00D25F44"/>
    <w:rsid w:val="00D261FC"/>
    <w:rsid w:val="00D266CF"/>
    <w:rsid w:val="00D30A59"/>
    <w:rsid w:val="00D30F45"/>
    <w:rsid w:val="00D311E8"/>
    <w:rsid w:val="00D3179E"/>
    <w:rsid w:val="00D324DC"/>
    <w:rsid w:val="00D3289F"/>
    <w:rsid w:val="00D362EE"/>
    <w:rsid w:val="00D36A71"/>
    <w:rsid w:val="00D41362"/>
    <w:rsid w:val="00D42A9E"/>
    <w:rsid w:val="00D43672"/>
    <w:rsid w:val="00D440E0"/>
    <w:rsid w:val="00D447C6"/>
    <w:rsid w:val="00D44CE7"/>
    <w:rsid w:val="00D455A4"/>
    <w:rsid w:val="00D46196"/>
    <w:rsid w:val="00D50654"/>
    <w:rsid w:val="00D5106F"/>
    <w:rsid w:val="00D527F3"/>
    <w:rsid w:val="00D53709"/>
    <w:rsid w:val="00D54676"/>
    <w:rsid w:val="00D55C59"/>
    <w:rsid w:val="00D55E3B"/>
    <w:rsid w:val="00D604F4"/>
    <w:rsid w:val="00D60F6C"/>
    <w:rsid w:val="00D61935"/>
    <w:rsid w:val="00D625A8"/>
    <w:rsid w:val="00D63882"/>
    <w:rsid w:val="00D63E3E"/>
    <w:rsid w:val="00D64473"/>
    <w:rsid w:val="00D648AD"/>
    <w:rsid w:val="00D648C7"/>
    <w:rsid w:val="00D657E6"/>
    <w:rsid w:val="00D65D9D"/>
    <w:rsid w:val="00D65FB4"/>
    <w:rsid w:val="00D66C11"/>
    <w:rsid w:val="00D66E13"/>
    <w:rsid w:val="00D722EB"/>
    <w:rsid w:val="00D72EC6"/>
    <w:rsid w:val="00D744E3"/>
    <w:rsid w:val="00D74C95"/>
    <w:rsid w:val="00D76004"/>
    <w:rsid w:val="00D76A6D"/>
    <w:rsid w:val="00D76FFF"/>
    <w:rsid w:val="00D7755F"/>
    <w:rsid w:val="00D80284"/>
    <w:rsid w:val="00D8089C"/>
    <w:rsid w:val="00D8094F"/>
    <w:rsid w:val="00D80BF8"/>
    <w:rsid w:val="00D81BC7"/>
    <w:rsid w:val="00D824D7"/>
    <w:rsid w:val="00D83CC4"/>
    <w:rsid w:val="00D846A5"/>
    <w:rsid w:val="00D906A6"/>
    <w:rsid w:val="00D90A93"/>
    <w:rsid w:val="00D91627"/>
    <w:rsid w:val="00D9480F"/>
    <w:rsid w:val="00D9774F"/>
    <w:rsid w:val="00D97A7F"/>
    <w:rsid w:val="00DA0951"/>
    <w:rsid w:val="00DA36FC"/>
    <w:rsid w:val="00DA399D"/>
    <w:rsid w:val="00DA427E"/>
    <w:rsid w:val="00DA4549"/>
    <w:rsid w:val="00DA557A"/>
    <w:rsid w:val="00DA5A54"/>
    <w:rsid w:val="00DA727A"/>
    <w:rsid w:val="00DA74E2"/>
    <w:rsid w:val="00DA7693"/>
    <w:rsid w:val="00DA77D1"/>
    <w:rsid w:val="00DB0475"/>
    <w:rsid w:val="00DB1D21"/>
    <w:rsid w:val="00DB4CBA"/>
    <w:rsid w:val="00DB4E5E"/>
    <w:rsid w:val="00DB5F15"/>
    <w:rsid w:val="00DB78FB"/>
    <w:rsid w:val="00DB798B"/>
    <w:rsid w:val="00DC000C"/>
    <w:rsid w:val="00DC0A7A"/>
    <w:rsid w:val="00DC0D1C"/>
    <w:rsid w:val="00DC1EE0"/>
    <w:rsid w:val="00DC27B1"/>
    <w:rsid w:val="00DC2DF4"/>
    <w:rsid w:val="00DC373A"/>
    <w:rsid w:val="00DC3AC2"/>
    <w:rsid w:val="00DC48D4"/>
    <w:rsid w:val="00DC6CDC"/>
    <w:rsid w:val="00DC6F44"/>
    <w:rsid w:val="00DC7739"/>
    <w:rsid w:val="00DD03D5"/>
    <w:rsid w:val="00DD048F"/>
    <w:rsid w:val="00DD074D"/>
    <w:rsid w:val="00DD0E08"/>
    <w:rsid w:val="00DD132E"/>
    <w:rsid w:val="00DD24BE"/>
    <w:rsid w:val="00DD298A"/>
    <w:rsid w:val="00DD2E67"/>
    <w:rsid w:val="00DD3A5C"/>
    <w:rsid w:val="00DD43D5"/>
    <w:rsid w:val="00DD5400"/>
    <w:rsid w:val="00DD5D98"/>
    <w:rsid w:val="00DD6836"/>
    <w:rsid w:val="00DD6C38"/>
    <w:rsid w:val="00DD760E"/>
    <w:rsid w:val="00DD7D43"/>
    <w:rsid w:val="00DE0CE8"/>
    <w:rsid w:val="00DE0FF6"/>
    <w:rsid w:val="00DE1C69"/>
    <w:rsid w:val="00DE2864"/>
    <w:rsid w:val="00DE39AB"/>
    <w:rsid w:val="00DE4C27"/>
    <w:rsid w:val="00DE4FA9"/>
    <w:rsid w:val="00DE61AA"/>
    <w:rsid w:val="00DE6BD5"/>
    <w:rsid w:val="00DF1624"/>
    <w:rsid w:val="00DF1782"/>
    <w:rsid w:val="00DF29F6"/>
    <w:rsid w:val="00DF4C72"/>
    <w:rsid w:val="00DF4DBC"/>
    <w:rsid w:val="00DF60BB"/>
    <w:rsid w:val="00DF6E41"/>
    <w:rsid w:val="00DF77FC"/>
    <w:rsid w:val="00DF79B1"/>
    <w:rsid w:val="00E0043E"/>
    <w:rsid w:val="00E01238"/>
    <w:rsid w:val="00E01C29"/>
    <w:rsid w:val="00E01EA0"/>
    <w:rsid w:val="00E01F50"/>
    <w:rsid w:val="00E028E7"/>
    <w:rsid w:val="00E03D0F"/>
    <w:rsid w:val="00E043DB"/>
    <w:rsid w:val="00E0579D"/>
    <w:rsid w:val="00E06807"/>
    <w:rsid w:val="00E103B8"/>
    <w:rsid w:val="00E139F4"/>
    <w:rsid w:val="00E13A3F"/>
    <w:rsid w:val="00E14AD7"/>
    <w:rsid w:val="00E14B49"/>
    <w:rsid w:val="00E14DD1"/>
    <w:rsid w:val="00E15B14"/>
    <w:rsid w:val="00E16EA6"/>
    <w:rsid w:val="00E1704E"/>
    <w:rsid w:val="00E20BA8"/>
    <w:rsid w:val="00E20D01"/>
    <w:rsid w:val="00E20FCD"/>
    <w:rsid w:val="00E22B56"/>
    <w:rsid w:val="00E231BD"/>
    <w:rsid w:val="00E235D5"/>
    <w:rsid w:val="00E2361C"/>
    <w:rsid w:val="00E23EEE"/>
    <w:rsid w:val="00E24416"/>
    <w:rsid w:val="00E24EFA"/>
    <w:rsid w:val="00E2583C"/>
    <w:rsid w:val="00E271FA"/>
    <w:rsid w:val="00E27853"/>
    <w:rsid w:val="00E3096E"/>
    <w:rsid w:val="00E30CD2"/>
    <w:rsid w:val="00E31600"/>
    <w:rsid w:val="00E3223F"/>
    <w:rsid w:val="00E356FB"/>
    <w:rsid w:val="00E35825"/>
    <w:rsid w:val="00E373AF"/>
    <w:rsid w:val="00E37558"/>
    <w:rsid w:val="00E37797"/>
    <w:rsid w:val="00E400EA"/>
    <w:rsid w:val="00E404F1"/>
    <w:rsid w:val="00E41DF0"/>
    <w:rsid w:val="00E423BF"/>
    <w:rsid w:val="00E42765"/>
    <w:rsid w:val="00E43D33"/>
    <w:rsid w:val="00E4481B"/>
    <w:rsid w:val="00E453A1"/>
    <w:rsid w:val="00E45AF8"/>
    <w:rsid w:val="00E45D07"/>
    <w:rsid w:val="00E4626C"/>
    <w:rsid w:val="00E519F8"/>
    <w:rsid w:val="00E51AD2"/>
    <w:rsid w:val="00E53281"/>
    <w:rsid w:val="00E536BB"/>
    <w:rsid w:val="00E5492A"/>
    <w:rsid w:val="00E56373"/>
    <w:rsid w:val="00E60D08"/>
    <w:rsid w:val="00E642A6"/>
    <w:rsid w:val="00E65FFE"/>
    <w:rsid w:val="00E6613F"/>
    <w:rsid w:val="00E67228"/>
    <w:rsid w:val="00E71035"/>
    <w:rsid w:val="00E72B96"/>
    <w:rsid w:val="00E73CFE"/>
    <w:rsid w:val="00E745CE"/>
    <w:rsid w:val="00E80C2F"/>
    <w:rsid w:val="00E8112B"/>
    <w:rsid w:val="00E81DE7"/>
    <w:rsid w:val="00E836F1"/>
    <w:rsid w:val="00E83F8B"/>
    <w:rsid w:val="00E84698"/>
    <w:rsid w:val="00E84CB9"/>
    <w:rsid w:val="00E85304"/>
    <w:rsid w:val="00E8676C"/>
    <w:rsid w:val="00E87D52"/>
    <w:rsid w:val="00E90413"/>
    <w:rsid w:val="00E911AC"/>
    <w:rsid w:val="00E92233"/>
    <w:rsid w:val="00E92448"/>
    <w:rsid w:val="00E92CE4"/>
    <w:rsid w:val="00E92DD6"/>
    <w:rsid w:val="00E9353C"/>
    <w:rsid w:val="00E9419E"/>
    <w:rsid w:val="00E9481B"/>
    <w:rsid w:val="00E95879"/>
    <w:rsid w:val="00E958B4"/>
    <w:rsid w:val="00E96206"/>
    <w:rsid w:val="00E970F7"/>
    <w:rsid w:val="00E9773A"/>
    <w:rsid w:val="00E97C7B"/>
    <w:rsid w:val="00EA04B6"/>
    <w:rsid w:val="00EA17C8"/>
    <w:rsid w:val="00EA18CF"/>
    <w:rsid w:val="00EA455F"/>
    <w:rsid w:val="00EA5000"/>
    <w:rsid w:val="00EA58D2"/>
    <w:rsid w:val="00EA6E8F"/>
    <w:rsid w:val="00EA6FE7"/>
    <w:rsid w:val="00EA7725"/>
    <w:rsid w:val="00EA7D96"/>
    <w:rsid w:val="00EB12D1"/>
    <w:rsid w:val="00EB22A2"/>
    <w:rsid w:val="00EB44DD"/>
    <w:rsid w:val="00EB4A3C"/>
    <w:rsid w:val="00EB57AA"/>
    <w:rsid w:val="00EB67D1"/>
    <w:rsid w:val="00EC0806"/>
    <w:rsid w:val="00EC230D"/>
    <w:rsid w:val="00EC2BCD"/>
    <w:rsid w:val="00EC3996"/>
    <w:rsid w:val="00EC463C"/>
    <w:rsid w:val="00EC573D"/>
    <w:rsid w:val="00ED0628"/>
    <w:rsid w:val="00ED0BDE"/>
    <w:rsid w:val="00ED0C78"/>
    <w:rsid w:val="00ED174A"/>
    <w:rsid w:val="00ED18C0"/>
    <w:rsid w:val="00ED2700"/>
    <w:rsid w:val="00ED32C3"/>
    <w:rsid w:val="00ED3E2B"/>
    <w:rsid w:val="00ED4256"/>
    <w:rsid w:val="00ED53DF"/>
    <w:rsid w:val="00ED5886"/>
    <w:rsid w:val="00ED6C1D"/>
    <w:rsid w:val="00EE1A4C"/>
    <w:rsid w:val="00EE2854"/>
    <w:rsid w:val="00EE53E0"/>
    <w:rsid w:val="00EE6D47"/>
    <w:rsid w:val="00EE7344"/>
    <w:rsid w:val="00EE7C41"/>
    <w:rsid w:val="00EF09AF"/>
    <w:rsid w:val="00EF0B27"/>
    <w:rsid w:val="00EF161C"/>
    <w:rsid w:val="00EF2110"/>
    <w:rsid w:val="00EF2672"/>
    <w:rsid w:val="00EF366A"/>
    <w:rsid w:val="00EF37CF"/>
    <w:rsid w:val="00EF459D"/>
    <w:rsid w:val="00EF4BB0"/>
    <w:rsid w:val="00EF6004"/>
    <w:rsid w:val="00EF602E"/>
    <w:rsid w:val="00EF6F47"/>
    <w:rsid w:val="00EF7E59"/>
    <w:rsid w:val="00F016C1"/>
    <w:rsid w:val="00F02BA9"/>
    <w:rsid w:val="00F045A0"/>
    <w:rsid w:val="00F0460A"/>
    <w:rsid w:val="00F05444"/>
    <w:rsid w:val="00F06927"/>
    <w:rsid w:val="00F07C96"/>
    <w:rsid w:val="00F102E7"/>
    <w:rsid w:val="00F10985"/>
    <w:rsid w:val="00F118A3"/>
    <w:rsid w:val="00F12212"/>
    <w:rsid w:val="00F1244C"/>
    <w:rsid w:val="00F14AA6"/>
    <w:rsid w:val="00F1520E"/>
    <w:rsid w:val="00F15BFD"/>
    <w:rsid w:val="00F1663E"/>
    <w:rsid w:val="00F1692C"/>
    <w:rsid w:val="00F16D45"/>
    <w:rsid w:val="00F2180F"/>
    <w:rsid w:val="00F22597"/>
    <w:rsid w:val="00F23100"/>
    <w:rsid w:val="00F23689"/>
    <w:rsid w:val="00F25674"/>
    <w:rsid w:val="00F257DC"/>
    <w:rsid w:val="00F26532"/>
    <w:rsid w:val="00F27072"/>
    <w:rsid w:val="00F27FC8"/>
    <w:rsid w:val="00F30621"/>
    <w:rsid w:val="00F30FF5"/>
    <w:rsid w:val="00F32D48"/>
    <w:rsid w:val="00F33167"/>
    <w:rsid w:val="00F34865"/>
    <w:rsid w:val="00F360BD"/>
    <w:rsid w:val="00F3623E"/>
    <w:rsid w:val="00F368A1"/>
    <w:rsid w:val="00F4058F"/>
    <w:rsid w:val="00F408AC"/>
    <w:rsid w:val="00F417A1"/>
    <w:rsid w:val="00F41EB8"/>
    <w:rsid w:val="00F42BF4"/>
    <w:rsid w:val="00F452D4"/>
    <w:rsid w:val="00F4560D"/>
    <w:rsid w:val="00F46246"/>
    <w:rsid w:val="00F46452"/>
    <w:rsid w:val="00F5186D"/>
    <w:rsid w:val="00F524DC"/>
    <w:rsid w:val="00F52E97"/>
    <w:rsid w:val="00F54A4C"/>
    <w:rsid w:val="00F55D99"/>
    <w:rsid w:val="00F56F62"/>
    <w:rsid w:val="00F60BA7"/>
    <w:rsid w:val="00F625E4"/>
    <w:rsid w:val="00F62953"/>
    <w:rsid w:val="00F63C0D"/>
    <w:rsid w:val="00F64926"/>
    <w:rsid w:val="00F64F7A"/>
    <w:rsid w:val="00F669B7"/>
    <w:rsid w:val="00F66D6E"/>
    <w:rsid w:val="00F67372"/>
    <w:rsid w:val="00F721FB"/>
    <w:rsid w:val="00F723E6"/>
    <w:rsid w:val="00F736C6"/>
    <w:rsid w:val="00F73992"/>
    <w:rsid w:val="00F74A2C"/>
    <w:rsid w:val="00F76841"/>
    <w:rsid w:val="00F8050E"/>
    <w:rsid w:val="00F815EB"/>
    <w:rsid w:val="00F81F9D"/>
    <w:rsid w:val="00F82810"/>
    <w:rsid w:val="00F82FF0"/>
    <w:rsid w:val="00F84701"/>
    <w:rsid w:val="00F86329"/>
    <w:rsid w:val="00F86445"/>
    <w:rsid w:val="00F86838"/>
    <w:rsid w:val="00F86B69"/>
    <w:rsid w:val="00F86E31"/>
    <w:rsid w:val="00F87410"/>
    <w:rsid w:val="00F92072"/>
    <w:rsid w:val="00F92E96"/>
    <w:rsid w:val="00F9551B"/>
    <w:rsid w:val="00F97FE5"/>
    <w:rsid w:val="00FA0DE8"/>
    <w:rsid w:val="00FA143D"/>
    <w:rsid w:val="00FA3293"/>
    <w:rsid w:val="00FA36AB"/>
    <w:rsid w:val="00FA3C98"/>
    <w:rsid w:val="00FA4F63"/>
    <w:rsid w:val="00FA693F"/>
    <w:rsid w:val="00FA7583"/>
    <w:rsid w:val="00FA7D5A"/>
    <w:rsid w:val="00FB1882"/>
    <w:rsid w:val="00FB3AA4"/>
    <w:rsid w:val="00FB5403"/>
    <w:rsid w:val="00FB564D"/>
    <w:rsid w:val="00FB636B"/>
    <w:rsid w:val="00FB71AF"/>
    <w:rsid w:val="00FB73AE"/>
    <w:rsid w:val="00FB7EE7"/>
    <w:rsid w:val="00FC0A32"/>
    <w:rsid w:val="00FC118D"/>
    <w:rsid w:val="00FC153B"/>
    <w:rsid w:val="00FC395C"/>
    <w:rsid w:val="00FC4180"/>
    <w:rsid w:val="00FC4357"/>
    <w:rsid w:val="00FC43B5"/>
    <w:rsid w:val="00FC69A3"/>
    <w:rsid w:val="00FD04B4"/>
    <w:rsid w:val="00FD0C0F"/>
    <w:rsid w:val="00FD1535"/>
    <w:rsid w:val="00FD1F66"/>
    <w:rsid w:val="00FD1F9C"/>
    <w:rsid w:val="00FD371C"/>
    <w:rsid w:val="00FD3C70"/>
    <w:rsid w:val="00FD409A"/>
    <w:rsid w:val="00FD47AB"/>
    <w:rsid w:val="00FD4BF5"/>
    <w:rsid w:val="00FD55D1"/>
    <w:rsid w:val="00FD586C"/>
    <w:rsid w:val="00FD58FB"/>
    <w:rsid w:val="00FD7454"/>
    <w:rsid w:val="00FE10FA"/>
    <w:rsid w:val="00FE1234"/>
    <w:rsid w:val="00FE1351"/>
    <w:rsid w:val="00FE1E84"/>
    <w:rsid w:val="00FE21FA"/>
    <w:rsid w:val="00FE235A"/>
    <w:rsid w:val="00FE290D"/>
    <w:rsid w:val="00FE2F80"/>
    <w:rsid w:val="00FE3DED"/>
    <w:rsid w:val="00FE46BB"/>
    <w:rsid w:val="00FE47FD"/>
    <w:rsid w:val="00FE519C"/>
    <w:rsid w:val="00FE5AB9"/>
    <w:rsid w:val="00FE6745"/>
    <w:rsid w:val="00FF017D"/>
    <w:rsid w:val="00FF25C5"/>
    <w:rsid w:val="00FF30CF"/>
    <w:rsid w:val="00FF3355"/>
    <w:rsid w:val="00FF3485"/>
    <w:rsid w:val="00FF37AD"/>
    <w:rsid w:val="00FF40E9"/>
    <w:rsid w:val="00FF7D4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1DB6631"/>
  <w15:chartTrackingRefBased/>
  <w15:docId w15:val="{123E178D-79F9-5E4A-BA4F-B3EDE51224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MS Mincho"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25D7"/>
    <w:pPr>
      <w:autoSpaceDE w:val="0"/>
      <w:autoSpaceDN w:val="0"/>
      <w:adjustRightInd w:val="0"/>
      <w:spacing w:line="480" w:lineRule="auto"/>
      <w:ind w:firstLine="454"/>
      <w:jc w:val="both"/>
    </w:pPr>
    <w:rPr>
      <w:rFonts w:ascii="Times New Roman" w:hAnsi="Times New Roman" w:cs="Times New Roman"/>
      <w:color w:val="000000"/>
      <w:lang w:val="en-US"/>
    </w:rPr>
  </w:style>
  <w:style w:type="paragraph" w:styleId="Heading1">
    <w:name w:val="heading 1"/>
    <w:basedOn w:val="Heading2"/>
    <w:next w:val="Normal"/>
    <w:link w:val="Heading1Char"/>
    <w:uiPriority w:val="9"/>
    <w:qFormat/>
    <w:rsid w:val="00805B62"/>
    <w:pPr>
      <w:spacing w:before="120"/>
      <w:jc w:val="center"/>
      <w:outlineLvl w:val="0"/>
    </w:pPr>
  </w:style>
  <w:style w:type="paragraph" w:styleId="Heading2">
    <w:name w:val="heading 2"/>
    <w:basedOn w:val="Normal"/>
    <w:next w:val="Normal"/>
    <w:link w:val="Heading2Char"/>
    <w:uiPriority w:val="9"/>
    <w:unhideWhenUsed/>
    <w:qFormat/>
    <w:rsid w:val="0085004A"/>
    <w:pPr>
      <w:ind w:firstLine="0"/>
      <w:outlineLvl w:val="1"/>
    </w:pPr>
    <w:rPr>
      <w:b/>
      <w:bCs/>
      <w:sz w:val="26"/>
      <w:szCs w:val="26"/>
    </w:rPr>
  </w:style>
  <w:style w:type="paragraph" w:styleId="Heading3">
    <w:name w:val="heading 3"/>
    <w:basedOn w:val="Normal"/>
    <w:next w:val="Normal"/>
    <w:link w:val="Heading3Char"/>
    <w:uiPriority w:val="9"/>
    <w:unhideWhenUsed/>
    <w:qFormat/>
    <w:rsid w:val="00CE385D"/>
    <w:pPr>
      <w:ind w:firstLine="0"/>
      <w:outlineLvl w:val="2"/>
    </w:pPr>
    <w:rPr>
      <w:b/>
      <w:bCs/>
      <w:i/>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85004A"/>
    <w:rPr>
      <w:rFonts w:ascii="Times New Roman" w:hAnsi="Times New Roman" w:cs="Times New Roman"/>
      <w:b/>
      <w:bCs/>
      <w:color w:val="000000"/>
      <w:sz w:val="26"/>
      <w:szCs w:val="26"/>
      <w:lang w:val="en-US"/>
    </w:rPr>
  </w:style>
  <w:style w:type="character" w:customStyle="1" w:styleId="Heading1Char">
    <w:name w:val="Heading 1 Char"/>
    <w:basedOn w:val="DefaultParagraphFont"/>
    <w:link w:val="Heading1"/>
    <w:uiPriority w:val="9"/>
    <w:rsid w:val="00805B62"/>
    <w:rPr>
      <w:rFonts w:ascii="Times New Roman" w:hAnsi="Times New Roman" w:cs="Times New Roman"/>
      <w:b/>
      <w:bCs/>
      <w:color w:val="000000"/>
      <w:sz w:val="26"/>
      <w:szCs w:val="26"/>
      <w:lang w:val="en-US"/>
    </w:rPr>
  </w:style>
  <w:style w:type="character" w:customStyle="1" w:styleId="Heading3Char">
    <w:name w:val="Heading 3 Char"/>
    <w:basedOn w:val="DefaultParagraphFont"/>
    <w:link w:val="Heading3"/>
    <w:uiPriority w:val="9"/>
    <w:rsid w:val="00CE385D"/>
    <w:rPr>
      <w:rFonts w:ascii="Times New Roman" w:hAnsi="Times New Roman" w:cs="Times New Roman"/>
      <w:b/>
      <w:bCs/>
      <w:i/>
      <w:iCs/>
      <w:color w:val="000000"/>
      <w:lang w:val="en-US"/>
    </w:rPr>
  </w:style>
  <w:style w:type="paragraph" w:styleId="ListParagraph">
    <w:name w:val="List Paragraph"/>
    <w:basedOn w:val="Normal"/>
    <w:uiPriority w:val="34"/>
    <w:qFormat/>
    <w:rsid w:val="00C23552"/>
    <w:pPr>
      <w:ind w:left="720"/>
      <w:contextualSpacing/>
    </w:pPr>
  </w:style>
  <w:style w:type="character" w:styleId="Hyperlink">
    <w:name w:val="Hyperlink"/>
    <w:basedOn w:val="DefaultParagraphFont"/>
    <w:uiPriority w:val="99"/>
    <w:unhideWhenUsed/>
    <w:rsid w:val="00482A4A"/>
    <w:rPr>
      <w:color w:val="0563C1" w:themeColor="hyperlink"/>
      <w:u w:val="single"/>
    </w:rPr>
  </w:style>
  <w:style w:type="paragraph" w:customStyle="1" w:styleId="EndNoteBibliographyTitle">
    <w:name w:val="EndNote Bibliography Title"/>
    <w:basedOn w:val="Normal"/>
    <w:link w:val="EndNoteBibliographyTitleChar"/>
    <w:rsid w:val="001451A6"/>
    <w:pPr>
      <w:jc w:val="center"/>
    </w:pPr>
  </w:style>
  <w:style w:type="character" w:customStyle="1" w:styleId="EndNoteBibliographyTitleChar">
    <w:name w:val="EndNote Bibliography Title Char"/>
    <w:basedOn w:val="TOC3Char"/>
    <w:link w:val="EndNoteBibliographyTitle"/>
    <w:rsid w:val="001451A6"/>
    <w:rPr>
      <w:rFonts w:ascii="Times New Roman" w:hAnsi="Times New Roman" w:cs="Times New Roman"/>
      <w:color w:val="000000"/>
      <w:sz w:val="20"/>
      <w:szCs w:val="20"/>
      <w:lang w:val="en-US"/>
    </w:rPr>
  </w:style>
  <w:style w:type="character" w:customStyle="1" w:styleId="TOC3Char">
    <w:name w:val="TOC 3 Char"/>
    <w:basedOn w:val="DefaultParagraphFont"/>
    <w:link w:val="TOC3"/>
    <w:uiPriority w:val="39"/>
    <w:rsid w:val="00CA47CE"/>
    <w:rPr>
      <w:rFonts w:ascii="Times New Roman" w:hAnsi="Times New Roman" w:cstheme="minorHAnsi"/>
      <w:color w:val="000000"/>
      <w:sz w:val="20"/>
      <w:szCs w:val="20"/>
      <w:lang w:val="en-US"/>
    </w:rPr>
  </w:style>
  <w:style w:type="paragraph" w:styleId="TOC3">
    <w:name w:val="toc 3"/>
    <w:basedOn w:val="Normal"/>
    <w:next w:val="Normal"/>
    <w:link w:val="TOC3Char"/>
    <w:autoRedefine/>
    <w:uiPriority w:val="39"/>
    <w:unhideWhenUsed/>
    <w:rsid w:val="00CA47CE"/>
    <w:pPr>
      <w:framePr w:hSpace="180" w:wrap="around" w:vAnchor="text" w:hAnchor="text" w:y="1"/>
      <w:spacing w:line="240" w:lineRule="auto"/>
      <w:ind w:firstLine="0"/>
      <w:suppressOverlap/>
      <w:jc w:val="left"/>
    </w:pPr>
    <w:rPr>
      <w:rFonts w:cstheme="minorHAnsi"/>
      <w:sz w:val="20"/>
      <w:szCs w:val="20"/>
    </w:rPr>
  </w:style>
  <w:style w:type="paragraph" w:customStyle="1" w:styleId="EndNoteBibliography">
    <w:name w:val="EndNote Bibliography"/>
    <w:basedOn w:val="Normal"/>
    <w:link w:val="EndNoteBibliographyChar"/>
    <w:rsid w:val="00230C04"/>
    <w:pPr>
      <w:spacing w:line="240" w:lineRule="auto"/>
      <w:ind w:left="720" w:hanging="720"/>
    </w:pPr>
  </w:style>
  <w:style w:type="character" w:customStyle="1" w:styleId="EndNoteBibliographyChar">
    <w:name w:val="EndNote Bibliography Char"/>
    <w:basedOn w:val="DefaultParagraphFont"/>
    <w:link w:val="EndNoteBibliography"/>
    <w:rsid w:val="00230C04"/>
    <w:rPr>
      <w:rFonts w:ascii="Times New Roman" w:hAnsi="Times New Roman" w:cs="Times New Roman"/>
      <w:color w:val="000000"/>
      <w:lang w:val="en-US"/>
    </w:rPr>
  </w:style>
  <w:style w:type="paragraph" w:styleId="Header">
    <w:name w:val="header"/>
    <w:basedOn w:val="Normal"/>
    <w:link w:val="HeaderChar"/>
    <w:uiPriority w:val="99"/>
    <w:unhideWhenUsed/>
    <w:rsid w:val="00A3659A"/>
    <w:pPr>
      <w:tabs>
        <w:tab w:val="center" w:pos="4680"/>
        <w:tab w:val="right" w:pos="9360"/>
      </w:tabs>
      <w:spacing w:line="240" w:lineRule="auto"/>
    </w:pPr>
  </w:style>
  <w:style w:type="character" w:customStyle="1" w:styleId="HeaderChar">
    <w:name w:val="Header Char"/>
    <w:basedOn w:val="DefaultParagraphFont"/>
    <w:link w:val="Header"/>
    <w:uiPriority w:val="99"/>
    <w:rsid w:val="00A3659A"/>
    <w:rPr>
      <w:rFonts w:ascii="Times New Roman" w:hAnsi="Times New Roman" w:cs="Times New Roman"/>
      <w:color w:val="000000"/>
      <w:lang w:val="en-US"/>
    </w:rPr>
  </w:style>
  <w:style w:type="paragraph" w:styleId="Footer">
    <w:name w:val="footer"/>
    <w:basedOn w:val="Normal"/>
    <w:link w:val="FooterChar"/>
    <w:uiPriority w:val="99"/>
    <w:unhideWhenUsed/>
    <w:rsid w:val="00927118"/>
    <w:pPr>
      <w:tabs>
        <w:tab w:val="center" w:pos="4680"/>
        <w:tab w:val="right" w:pos="9360"/>
      </w:tabs>
      <w:spacing w:line="240" w:lineRule="auto"/>
      <w:jc w:val="center"/>
    </w:pPr>
    <w:rPr>
      <w:sz w:val="20"/>
      <w:szCs w:val="20"/>
    </w:rPr>
  </w:style>
  <w:style w:type="character" w:customStyle="1" w:styleId="FooterChar">
    <w:name w:val="Footer Char"/>
    <w:basedOn w:val="DefaultParagraphFont"/>
    <w:link w:val="Footer"/>
    <w:uiPriority w:val="99"/>
    <w:rsid w:val="00927118"/>
    <w:rPr>
      <w:rFonts w:ascii="Times New Roman" w:hAnsi="Times New Roman" w:cs="Times New Roman"/>
      <w:color w:val="000000"/>
      <w:sz w:val="20"/>
      <w:szCs w:val="20"/>
      <w:lang w:val="en-US"/>
    </w:rPr>
  </w:style>
  <w:style w:type="paragraph" w:styleId="Caption">
    <w:name w:val="caption"/>
    <w:basedOn w:val="Normal"/>
    <w:next w:val="Normal"/>
    <w:uiPriority w:val="35"/>
    <w:unhideWhenUsed/>
    <w:qFormat/>
    <w:rsid w:val="00431575"/>
    <w:pPr>
      <w:spacing w:after="160"/>
      <w:ind w:firstLine="0"/>
      <w:jc w:val="left"/>
    </w:pPr>
    <w:rPr>
      <w:b/>
      <w:bCs/>
    </w:rPr>
  </w:style>
  <w:style w:type="table" w:styleId="TableGrid">
    <w:name w:val="Table Grid"/>
    <w:basedOn w:val="TableNormal"/>
    <w:uiPriority w:val="39"/>
    <w:rsid w:val="00770E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770E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PlainTable3">
    <w:name w:val="Plain Table 3"/>
    <w:basedOn w:val="TableNormal"/>
    <w:uiPriority w:val="43"/>
    <w:rsid w:val="00770E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GridLight">
    <w:name w:val="Grid Table Light"/>
    <w:basedOn w:val="TableNormal"/>
    <w:uiPriority w:val="40"/>
    <w:rsid w:val="00B84FA5"/>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ableofFigures">
    <w:name w:val="table of figures"/>
    <w:basedOn w:val="Normal"/>
    <w:next w:val="Normal"/>
    <w:uiPriority w:val="99"/>
    <w:unhideWhenUsed/>
    <w:rsid w:val="00C27623"/>
    <w:pPr>
      <w:spacing w:after="80" w:line="240" w:lineRule="auto"/>
      <w:jc w:val="left"/>
    </w:pPr>
    <w:rPr>
      <w:sz w:val="20"/>
      <w:szCs w:val="20"/>
    </w:rPr>
  </w:style>
  <w:style w:type="paragraph" w:styleId="BalloonText">
    <w:name w:val="Balloon Text"/>
    <w:basedOn w:val="Normal"/>
    <w:link w:val="BalloonTextChar"/>
    <w:uiPriority w:val="99"/>
    <w:semiHidden/>
    <w:unhideWhenUsed/>
    <w:rsid w:val="00E06807"/>
    <w:pPr>
      <w:spacing w:line="240" w:lineRule="auto"/>
    </w:pPr>
    <w:rPr>
      <w:sz w:val="18"/>
      <w:szCs w:val="18"/>
    </w:rPr>
  </w:style>
  <w:style w:type="character" w:customStyle="1" w:styleId="BalloonTextChar">
    <w:name w:val="Balloon Text Char"/>
    <w:basedOn w:val="DefaultParagraphFont"/>
    <w:link w:val="BalloonText"/>
    <w:uiPriority w:val="99"/>
    <w:semiHidden/>
    <w:rsid w:val="00E06807"/>
    <w:rPr>
      <w:rFonts w:ascii="Times New Roman" w:hAnsi="Times New Roman" w:cs="Times New Roman"/>
      <w:color w:val="000000"/>
      <w:sz w:val="18"/>
      <w:szCs w:val="18"/>
      <w:lang w:val="en-US"/>
    </w:rPr>
  </w:style>
  <w:style w:type="character" w:styleId="CommentReference">
    <w:name w:val="annotation reference"/>
    <w:basedOn w:val="DefaultParagraphFont"/>
    <w:uiPriority w:val="99"/>
    <w:semiHidden/>
    <w:unhideWhenUsed/>
    <w:rsid w:val="00E06807"/>
    <w:rPr>
      <w:sz w:val="16"/>
      <w:szCs w:val="16"/>
    </w:rPr>
  </w:style>
  <w:style w:type="paragraph" w:styleId="CommentText">
    <w:name w:val="annotation text"/>
    <w:basedOn w:val="Normal"/>
    <w:link w:val="CommentTextChar"/>
    <w:uiPriority w:val="99"/>
    <w:unhideWhenUsed/>
    <w:rsid w:val="00E06807"/>
    <w:pPr>
      <w:autoSpaceDE/>
      <w:autoSpaceDN/>
      <w:adjustRightInd/>
      <w:spacing w:line="240" w:lineRule="auto"/>
    </w:pPr>
    <w:rPr>
      <w:color w:val="auto"/>
      <w:sz w:val="20"/>
      <w:szCs w:val="20"/>
    </w:rPr>
  </w:style>
  <w:style w:type="character" w:customStyle="1" w:styleId="CommentTextChar">
    <w:name w:val="Comment Text Char"/>
    <w:basedOn w:val="DefaultParagraphFont"/>
    <w:link w:val="CommentText"/>
    <w:uiPriority w:val="99"/>
    <w:rsid w:val="00E06807"/>
    <w:rPr>
      <w:rFonts w:ascii="Times New Roman" w:hAnsi="Times New Roman" w:cs="Times New Roman"/>
      <w:sz w:val="20"/>
      <w:szCs w:val="20"/>
      <w:lang w:val="en-US"/>
    </w:rPr>
  </w:style>
  <w:style w:type="paragraph" w:styleId="TOC1">
    <w:name w:val="toc 1"/>
    <w:basedOn w:val="TOC2"/>
    <w:next w:val="Normal"/>
    <w:autoRedefine/>
    <w:uiPriority w:val="39"/>
    <w:unhideWhenUsed/>
    <w:rsid w:val="002E1C4A"/>
    <w:rPr>
      <w:i w:val="0"/>
      <w:iCs w:val="0"/>
    </w:rPr>
  </w:style>
  <w:style w:type="paragraph" w:styleId="TOC2">
    <w:name w:val="toc 2"/>
    <w:basedOn w:val="Normal"/>
    <w:next w:val="Normal"/>
    <w:autoRedefine/>
    <w:uiPriority w:val="39"/>
    <w:unhideWhenUsed/>
    <w:rsid w:val="00866114"/>
    <w:pPr>
      <w:spacing w:line="240" w:lineRule="auto"/>
      <w:ind w:firstLine="0"/>
      <w:jc w:val="left"/>
    </w:pPr>
    <w:rPr>
      <w:b/>
      <w:bCs/>
      <w:i/>
      <w:iCs/>
      <w:sz w:val="20"/>
      <w:szCs w:val="20"/>
    </w:rPr>
  </w:style>
  <w:style w:type="paragraph" w:styleId="TOC4">
    <w:name w:val="toc 4"/>
    <w:basedOn w:val="TOC3"/>
    <w:next w:val="Normal"/>
    <w:autoRedefine/>
    <w:uiPriority w:val="39"/>
    <w:unhideWhenUsed/>
    <w:rsid w:val="009C7177"/>
    <w:pPr>
      <w:framePr w:wrap="around"/>
      <w:ind w:left="284" w:hanging="284"/>
    </w:pPr>
  </w:style>
  <w:style w:type="paragraph" w:styleId="TOC5">
    <w:name w:val="toc 5"/>
    <w:basedOn w:val="Normal"/>
    <w:next w:val="Normal"/>
    <w:autoRedefine/>
    <w:uiPriority w:val="39"/>
    <w:semiHidden/>
    <w:unhideWhenUsed/>
    <w:rsid w:val="00927118"/>
    <w:pPr>
      <w:ind w:left="960"/>
      <w:jc w:val="left"/>
    </w:pPr>
    <w:rPr>
      <w:rFonts w:asciiTheme="minorHAnsi" w:hAnsiTheme="minorHAnsi" w:cstheme="minorHAnsi"/>
      <w:sz w:val="20"/>
      <w:szCs w:val="20"/>
    </w:rPr>
  </w:style>
  <w:style w:type="paragraph" w:styleId="TOC6">
    <w:name w:val="toc 6"/>
    <w:basedOn w:val="Normal"/>
    <w:next w:val="Normal"/>
    <w:autoRedefine/>
    <w:uiPriority w:val="39"/>
    <w:semiHidden/>
    <w:unhideWhenUsed/>
    <w:rsid w:val="00927118"/>
    <w:pPr>
      <w:ind w:left="1200"/>
      <w:jc w:val="left"/>
    </w:pPr>
    <w:rPr>
      <w:rFonts w:asciiTheme="minorHAnsi" w:hAnsiTheme="minorHAnsi" w:cstheme="minorHAnsi"/>
      <w:sz w:val="20"/>
      <w:szCs w:val="20"/>
    </w:rPr>
  </w:style>
  <w:style w:type="paragraph" w:styleId="TOC7">
    <w:name w:val="toc 7"/>
    <w:basedOn w:val="Normal"/>
    <w:next w:val="Normal"/>
    <w:autoRedefine/>
    <w:uiPriority w:val="39"/>
    <w:semiHidden/>
    <w:unhideWhenUsed/>
    <w:rsid w:val="00927118"/>
    <w:pPr>
      <w:ind w:left="1440"/>
      <w:jc w:val="left"/>
    </w:pPr>
    <w:rPr>
      <w:rFonts w:asciiTheme="minorHAnsi" w:hAnsiTheme="minorHAnsi" w:cstheme="minorHAnsi"/>
      <w:sz w:val="20"/>
      <w:szCs w:val="20"/>
    </w:rPr>
  </w:style>
  <w:style w:type="paragraph" w:styleId="TOC8">
    <w:name w:val="toc 8"/>
    <w:basedOn w:val="Normal"/>
    <w:next w:val="Normal"/>
    <w:autoRedefine/>
    <w:uiPriority w:val="39"/>
    <w:semiHidden/>
    <w:unhideWhenUsed/>
    <w:rsid w:val="00927118"/>
    <w:pPr>
      <w:ind w:left="1680"/>
      <w:jc w:val="left"/>
    </w:pPr>
    <w:rPr>
      <w:rFonts w:asciiTheme="minorHAnsi" w:hAnsiTheme="minorHAnsi" w:cstheme="minorHAnsi"/>
      <w:sz w:val="20"/>
      <w:szCs w:val="20"/>
    </w:rPr>
  </w:style>
  <w:style w:type="paragraph" w:styleId="TOC9">
    <w:name w:val="toc 9"/>
    <w:basedOn w:val="Normal"/>
    <w:next w:val="Normal"/>
    <w:autoRedefine/>
    <w:uiPriority w:val="39"/>
    <w:semiHidden/>
    <w:unhideWhenUsed/>
    <w:rsid w:val="00927118"/>
    <w:pPr>
      <w:ind w:left="1920"/>
      <w:jc w:val="left"/>
    </w:pPr>
    <w:rPr>
      <w:rFonts w:asciiTheme="minorHAnsi" w:hAnsiTheme="minorHAnsi" w:cstheme="minorHAnsi"/>
      <w:sz w:val="20"/>
      <w:szCs w:val="20"/>
    </w:rPr>
  </w:style>
  <w:style w:type="paragraph" w:styleId="CommentSubject">
    <w:name w:val="annotation subject"/>
    <w:basedOn w:val="CommentText"/>
    <w:next w:val="CommentText"/>
    <w:link w:val="CommentSubjectChar"/>
    <w:uiPriority w:val="99"/>
    <w:semiHidden/>
    <w:unhideWhenUsed/>
    <w:rsid w:val="00596EEB"/>
    <w:pPr>
      <w:autoSpaceDE w:val="0"/>
      <w:autoSpaceDN w:val="0"/>
      <w:adjustRightInd w:val="0"/>
    </w:pPr>
    <w:rPr>
      <w:b/>
      <w:bCs/>
      <w:color w:val="000000"/>
    </w:rPr>
  </w:style>
  <w:style w:type="character" w:customStyle="1" w:styleId="CommentSubjectChar">
    <w:name w:val="Comment Subject Char"/>
    <w:basedOn w:val="CommentTextChar"/>
    <w:link w:val="CommentSubject"/>
    <w:uiPriority w:val="99"/>
    <w:semiHidden/>
    <w:rsid w:val="00596EEB"/>
    <w:rPr>
      <w:rFonts w:ascii="Times New Roman" w:hAnsi="Times New Roman" w:cs="Times New Roman"/>
      <w:b/>
      <w:bCs/>
      <w:color w:val="000000"/>
      <w:sz w:val="20"/>
      <w:szCs w:val="20"/>
      <w:lang w:val="en-US"/>
    </w:rPr>
  </w:style>
  <w:style w:type="paragraph" w:styleId="Revision">
    <w:name w:val="Revision"/>
    <w:hidden/>
    <w:uiPriority w:val="99"/>
    <w:semiHidden/>
    <w:rsid w:val="00F10985"/>
    <w:rPr>
      <w:rFonts w:ascii="Times New Roman" w:hAnsi="Times New Roman" w:cs="Times New Roman"/>
      <w:color w:val="000000"/>
      <w:lang w:val="en-US"/>
    </w:rPr>
  </w:style>
  <w:style w:type="paragraph" w:styleId="FootnoteText">
    <w:name w:val="footnote text"/>
    <w:basedOn w:val="Normal"/>
    <w:link w:val="FootnoteTextChar"/>
    <w:uiPriority w:val="99"/>
    <w:semiHidden/>
    <w:unhideWhenUsed/>
    <w:rsid w:val="009D0349"/>
    <w:pPr>
      <w:spacing w:line="240" w:lineRule="auto"/>
    </w:pPr>
    <w:rPr>
      <w:sz w:val="20"/>
      <w:szCs w:val="20"/>
    </w:rPr>
  </w:style>
  <w:style w:type="character" w:customStyle="1" w:styleId="FootnoteTextChar">
    <w:name w:val="Footnote Text Char"/>
    <w:basedOn w:val="DefaultParagraphFont"/>
    <w:link w:val="FootnoteText"/>
    <w:uiPriority w:val="99"/>
    <w:semiHidden/>
    <w:rsid w:val="009D0349"/>
    <w:rPr>
      <w:rFonts w:ascii="Times New Roman" w:hAnsi="Times New Roman" w:cs="Times New Roman"/>
      <w:color w:val="000000"/>
      <w:sz w:val="20"/>
      <w:szCs w:val="20"/>
      <w:lang w:val="en-US"/>
    </w:rPr>
  </w:style>
  <w:style w:type="character" w:styleId="FootnoteReference">
    <w:name w:val="footnote reference"/>
    <w:basedOn w:val="DefaultParagraphFont"/>
    <w:uiPriority w:val="99"/>
    <w:semiHidden/>
    <w:unhideWhenUsed/>
    <w:rsid w:val="009D0349"/>
    <w:rPr>
      <w:vertAlign w:val="superscript"/>
    </w:rPr>
  </w:style>
  <w:style w:type="table" w:styleId="PlainTable2">
    <w:name w:val="Plain Table 2"/>
    <w:basedOn w:val="TableNormal"/>
    <w:uiPriority w:val="42"/>
    <w:rsid w:val="00BE1FEC"/>
    <w:rPr>
      <w:rFonts w:eastAsiaTheme="minorHAnsi"/>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NormalWeb">
    <w:name w:val="Normal (Web)"/>
    <w:basedOn w:val="Normal"/>
    <w:uiPriority w:val="99"/>
    <w:unhideWhenUsed/>
    <w:rsid w:val="00607C31"/>
    <w:pPr>
      <w:autoSpaceDE/>
      <w:autoSpaceDN/>
      <w:adjustRightInd/>
      <w:spacing w:before="100" w:beforeAutospacing="1" w:after="100" w:afterAutospacing="1" w:line="240" w:lineRule="auto"/>
      <w:ind w:firstLine="0"/>
      <w:jc w:val="left"/>
    </w:pPr>
    <w:rPr>
      <w:rFonts w:eastAsia="Times New Roman"/>
      <w:color w:val="auto"/>
      <w:lang w:val="en-GB"/>
    </w:rPr>
  </w:style>
  <w:style w:type="paragraph" w:styleId="Quote">
    <w:name w:val="Quote"/>
    <w:basedOn w:val="Normal"/>
    <w:next w:val="Normal"/>
    <w:link w:val="QuoteChar"/>
    <w:uiPriority w:val="29"/>
    <w:qFormat/>
    <w:rsid w:val="0022500B"/>
    <w:pPr>
      <w:spacing w:after="160" w:line="240" w:lineRule="auto"/>
      <w:ind w:left="454" w:right="454" w:firstLine="0"/>
    </w:pPr>
  </w:style>
  <w:style w:type="character" w:customStyle="1" w:styleId="QuoteChar">
    <w:name w:val="Quote Char"/>
    <w:basedOn w:val="DefaultParagraphFont"/>
    <w:link w:val="Quote"/>
    <w:uiPriority w:val="29"/>
    <w:rsid w:val="0022500B"/>
    <w:rPr>
      <w:rFonts w:ascii="Times New Roman" w:hAnsi="Times New Roman" w:cs="Times New Roman"/>
      <w:color w:val="000000"/>
      <w:lang w:val="en-US"/>
    </w:rPr>
  </w:style>
  <w:style w:type="paragraph" w:styleId="EndnoteText">
    <w:name w:val="endnote text"/>
    <w:basedOn w:val="Normal"/>
    <w:link w:val="EndnoteTextChar"/>
    <w:uiPriority w:val="99"/>
    <w:semiHidden/>
    <w:unhideWhenUsed/>
    <w:rsid w:val="00EB57AA"/>
    <w:pPr>
      <w:spacing w:line="240" w:lineRule="auto"/>
    </w:pPr>
    <w:rPr>
      <w:sz w:val="20"/>
      <w:szCs w:val="20"/>
    </w:rPr>
  </w:style>
  <w:style w:type="character" w:customStyle="1" w:styleId="EndnoteTextChar">
    <w:name w:val="Endnote Text Char"/>
    <w:basedOn w:val="DefaultParagraphFont"/>
    <w:link w:val="EndnoteText"/>
    <w:uiPriority w:val="99"/>
    <w:semiHidden/>
    <w:rsid w:val="00EB57AA"/>
    <w:rPr>
      <w:rFonts w:ascii="Times New Roman" w:hAnsi="Times New Roman" w:cs="Times New Roman"/>
      <w:color w:val="000000"/>
      <w:sz w:val="20"/>
      <w:szCs w:val="20"/>
      <w:lang w:val="en-US"/>
    </w:rPr>
  </w:style>
  <w:style w:type="character" w:styleId="EndnoteReference">
    <w:name w:val="endnote reference"/>
    <w:basedOn w:val="DefaultParagraphFont"/>
    <w:uiPriority w:val="99"/>
    <w:semiHidden/>
    <w:unhideWhenUsed/>
    <w:rsid w:val="00EB57AA"/>
    <w:rPr>
      <w:vertAlign w:val="superscript"/>
    </w:rPr>
  </w:style>
  <w:style w:type="paragraph" w:customStyle="1" w:styleId="Normal2">
    <w:name w:val="Normal 2"/>
    <w:basedOn w:val="Normal"/>
    <w:qFormat/>
    <w:rsid w:val="003C58AC"/>
    <w:pPr>
      <w:spacing w:line="240" w:lineRule="auto"/>
      <w:jc w:val="center"/>
    </w:pPr>
  </w:style>
  <w:style w:type="paragraph" w:styleId="Title">
    <w:name w:val="Title"/>
    <w:basedOn w:val="Heading1"/>
    <w:next w:val="Normal"/>
    <w:link w:val="TitleChar"/>
    <w:uiPriority w:val="10"/>
    <w:qFormat/>
    <w:rsid w:val="00993B21"/>
    <w:rPr>
      <w:sz w:val="36"/>
      <w:szCs w:val="36"/>
      <w:lang w:val="en-GB"/>
    </w:rPr>
  </w:style>
  <w:style w:type="character" w:customStyle="1" w:styleId="TitleChar">
    <w:name w:val="Title Char"/>
    <w:basedOn w:val="DefaultParagraphFont"/>
    <w:link w:val="Title"/>
    <w:uiPriority w:val="10"/>
    <w:rsid w:val="00993B21"/>
    <w:rPr>
      <w:rFonts w:ascii="Times New Roman" w:hAnsi="Times New Roman" w:cs="Times New Roman"/>
      <w:b/>
      <w:bCs/>
      <w:color w:val="000000"/>
      <w:sz w:val="36"/>
      <w:szCs w:val="36"/>
    </w:rPr>
  </w:style>
  <w:style w:type="character" w:styleId="Emphasis">
    <w:name w:val="Emphasis"/>
    <w:basedOn w:val="DefaultParagraphFont"/>
    <w:uiPriority w:val="20"/>
    <w:qFormat/>
    <w:rsid w:val="00003C28"/>
    <w:rPr>
      <w:i/>
      <w:iCs/>
    </w:rPr>
  </w:style>
  <w:style w:type="character" w:styleId="UnresolvedMention">
    <w:name w:val="Unresolved Mention"/>
    <w:basedOn w:val="DefaultParagraphFont"/>
    <w:uiPriority w:val="99"/>
    <w:semiHidden/>
    <w:unhideWhenUsed/>
    <w:rsid w:val="00AA06B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39639">
      <w:bodyDiv w:val="1"/>
      <w:marLeft w:val="0"/>
      <w:marRight w:val="0"/>
      <w:marTop w:val="0"/>
      <w:marBottom w:val="0"/>
      <w:divBdr>
        <w:top w:val="none" w:sz="0" w:space="0" w:color="auto"/>
        <w:left w:val="none" w:sz="0" w:space="0" w:color="auto"/>
        <w:bottom w:val="none" w:sz="0" w:space="0" w:color="auto"/>
        <w:right w:val="none" w:sz="0" w:space="0" w:color="auto"/>
      </w:divBdr>
      <w:divsChild>
        <w:div w:id="2030134899">
          <w:marLeft w:val="0"/>
          <w:marRight w:val="0"/>
          <w:marTop w:val="0"/>
          <w:marBottom w:val="0"/>
          <w:divBdr>
            <w:top w:val="none" w:sz="0" w:space="0" w:color="auto"/>
            <w:left w:val="none" w:sz="0" w:space="0" w:color="auto"/>
            <w:bottom w:val="none" w:sz="0" w:space="0" w:color="auto"/>
            <w:right w:val="none" w:sz="0" w:space="0" w:color="auto"/>
          </w:divBdr>
          <w:divsChild>
            <w:div w:id="290979956">
              <w:marLeft w:val="0"/>
              <w:marRight w:val="0"/>
              <w:marTop w:val="0"/>
              <w:marBottom w:val="0"/>
              <w:divBdr>
                <w:top w:val="none" w:sz="0" w:space="0" w:color="auto"/>
                <w:left w:val="none" w:sz="0" w:space="0" w:color="auto"/>
                <w:bottom w:val="none" w:sz="0" w:space="0" w:color="auto"/>
                <w:right w:val="none" w:sz="0" w:space="0" w:color="auto"/>
              </w:divBdr>
              <w:divsChild>
                <w:div w:id="604508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96336">
      <w:bodyDiv w:val="1"/>
      <w:marLeft w:val="0"/>
      <w:marRight w:val="0"/>
      <w:marTop w:val="0"/>
      <w:marBottom w:val="0"/>
      <w:divBdr>
        <w:top w:val="none" w:sz="0" w:space="0" w:color="auto"/>
        <w:left w:val="none" w:sz="0" w:space="0" w:color="auto"/>
        <w:bottom w:val="none" w:sz="0" w:space="0" w:color="auto"/>
        <w:right w:val="none" w:sz="0" w:space="0" w:color="auto"/>
      </w:divBdr>
    </w:div>
    <w:div w:id="29496812">
      <w:bodyDiv w:val="1"/>
      <w:marLeft w:val="0"/>
      <w:marRight w:val="0"/>
      <w:marTop w:val="0"/>
      <w:marBottom w:val="0"/>
      <w:divBdr>
        <w:top w:val="none" w:sz="0" w:space="0" w:color="auto"/>
        <w:left w:val="none" w:sz="0" w:space="0" w:color="auto"/>
        <w:bottom w:val="none" w:sz="0" w:space="0" w:color="auto"/>
        <w:right w:val="none" w:sz="0" w:space="0" w:color="auto"/>
      </w:divBdr>
    </w:div>
    <w:div w:id="29649396">
      <w:bodyDiv w:val="1"/>
      <w:marLeft w:val="0"/>
      <w:marRight w:val="0"/>
      <w:marTop w:val="0"/>
      <w:marBottom w:val="0"/>
      <w:divBdr>
        <w:top w:val="none" w:sz="0" w:space="0" w:color="auto"/>
        <w:left w:val="none" w:sz="0" w:space="0" w:color="auto"/>
        <w:bottom w:val="none" w:sz="0" w:space="0" w:color="auto"/>
        <w:right w:val="none" w:sz="0" w:space="0" w:color="auto"/>
      </w:divBdr>
    </w:div>
    <w:div w:id="31614254">
      <w:bodyDiv w:val="1"/>
      <w:marLeft w:val="0"/>
      <w:marRight w:val="0"/>
      <w:marTop w:val="0"/>
      <w:marBottom w:val="0"/>
      <w:divBdr>
        <w:top w:val="none" w:sz="0" w:space="0" w:color="auto"/>
        <w:left w:val="none" w:sz="0" w:space="0" w:color="auto"/>
        <w:bottom w:val="none" w:sz="0" w:space="0" w:color="auto"/>
        <w:right w:val="none" w:sz="0" w:space="0" w:color="auto"/>
      </w:divBdr>
      <w:divsChild>
        <w:div w:id="1805268776">
          <w:marLeft w:val="0"/>
          <w:marRight w:val="0"/>
          <w:marTop w:val="0"/>
          <w:marBottom w:val="0"/>
          <w:divBdr>
            <w:top w:val="none" w:sz="0" w:space="0" w:color="auto"/>
            <w:left w:val="none" w:sz="0" w:space="0" w:color="auto"/>
            <w:bottom w:val="none" w:sz="0" w:space="0" w:color="auto"/>
            <w:right w:val="none" w:sz="0" w:space="0" w:color="auto"/>
          </w:divBdr>
          <w:divsChild>
            <w:div w:id="1241058021">
              <w:marLeft w:val="0"/>
              <w:marRight w:val="0"/>
              <w:marTop w:val="0"/>
              <w:marBottom w:val="0"/>
              <w:divBdr>
                <w:top w:val="none" w:sz="0" w:space="0" w:color="auto"/>
                <w:left w:val="none" w:sz="0" w:space="0" w:color="auto"/>
                <w:bottom w:val="none" w:sz="0" w:space="0" w:color="auto"/>
                <w:right w:val="none" w:sz="0" w:space="0" w:color="auto"/>
              </w:divBdr>
              <w:divsChild>
                <w:div w:id="1391155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891399">
      <w:bodyDiv w:val="1"/>
      <w:marLeft w:val="0"/>
      <w:marRight w:val="0"/>
      <w:marTop w:val="0"/>
      <w:marBottom w:val="0"/>
      <w:divBdr>
        <w:top w:val="none" w:sz="0" w:space="0" w:color="auto"/>
        <w:left w:val="none" w:sz="0" w:space="0" w:color="auto"/>
        <w:bottom w:val="none" w:sz="0" w:space="0" w:color="auto"/>
        <w:right w:val="none" w:sz="0" w:space="0" w:color="auto"/>
      </w:divBdr>
    </w:div>
    <w:div w:id="70005804">
      <w:bodyDiv w:val="1"/>
      <w:marLeft w:val="0"/>
      <w:marRight w:val="0"/>
      <w:marTop w:val="0"/>
      <w:marBottom w:val="0"/>
      <w:divBdr>
        <w:top w:val="none" w:sz="0" w:space="0" w:color="auto"/>
        <w:left w:val="none" w:sz="0" w:space="0" w:color="auto"/>
        <w:bottom w:val="none" w:sz="0" w:space="0" w:color="auto"/>
        <w:right w:val="none" w:sz="0" w:space="0" w:color="auto"/>
      </w:divBdr>
    </w:div>
    <w:div w:id="76173572">
      <w:bodyDiv w:val="1"/>
      <w:marLeft w:val="0"/>
      <w:marRight w:val="0"/>
      <w:marTop w:val="0"/>
      <w:marBottom w:val="0"/>
      <w:divBdr>
        <w:top w:val="none" w:sz="0" w:space="0" w:color="auto"/>
        <w:left w:val="none" w:sz="0" w:space="0" w:color="auto"/>
        <w:bottom w:val="none" w:sz="0" w:space="0" w:color="auto"/>
        <w:right w:val="none" w:sz="0" w:space="0" w:color="auto"/>
      </w:divBdr>
    </w:div>
    <w:div w:id="77531421">
      <w:bodyDiv w:val="1"/>
      <w:marLeft w:val="0"/>
      <w:marRight w:val="0"/>
      <w:marTop w:val="0"/>
      <w:marBottom w:val="0"/>
      <w:divBdr>
        <w:top w:val="none" w:sz="0" w:space="0" w:color="auto"/>
        <w:left w:val="none" w:sz="0" w:space="0" w:color="auto"/>
        <w:bottom w:val="none" w:sz="0" w:space="0" w:color="auto"/>
        <w:right w:val="none" w:sz="0" w:space="0" w:color="auto"/>
      </w:divBdr>
      <w:divsChild>
        <w:div w:id="250044830">
          <w:marLeft w:val="0"/>
          <w:marRight w:val="0"/>
          <w:marTop w:val="0"/>
          <w:marBottom w:val="0"/>
          <w:divBdr>
            <w:top w:val="none" w:sz="0" w:space="0" w:color="auto"/>
            <w:left w:val="none" w:sz="0" w:space="0" w:color="auto"/>
            <w:bottom w:val="none" w:sz="0" w:space="0" w:color="auto"/>
            <w:right w:val="none" w:sz="0" w:space="0" w:color="auto"/>
          </w:divBdr>
          <w:divsChild>
            <w:div w:id="302277392">
              <w:marLeft w:val="0"/>
              <w:marRight w:val="0"/>
              <w:marTop w:val="0"/>
              <w:marBottom w:val="0"/>
              <w:divBdr>
                <w:top w:val="none" w:sz="0" w:space="0" w:color="auto"/>
                <w:left w:val="none" w:sz="0" w:space="0" w:color="auto"/>
                <w:bottom w:val="none" w:sz="0" w:space="0" w:color="auto"/>
                <w:right w:val="none" w:sz="0" w:space="0" w:color="auto"/>
              </w:divBdr>
              <w:divsChild>
                <w:div w:id="800730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195337">
      <w:bodyDiv w:val="1"/>
      <w:marLeft w:val="0"/>
      <w:marRight w:val="0"/>
      <w:marTop w:val="0"/>
      <w:marBottom w:val="0"/>
      <w:divBdr>
        <w:top w:val="none" w:sz="0" w:space="0" w:color="auto"/>
        <w:left w:val="none" w:sz="0" w:space="0" w:color="auto"/>
        <w:bottom w:val="none" w:sz="0" w:space="0" w:color="auto"/>
        <w:right w:val="none" w:sz="0" w:space="0" w:color="auto"/>
      </w:divBdr>
    </w:div>
    <w:div w:id="99423910">
      <w:bodyDiv w:val="1"/>
      <w:marLeft w:val="0"/>
      <w:marRight w:val="0"/>
      <w:marTop w:val="0"/>
      <w:marBottom w:val="0"/>
      <w:divBdr>
        <w:top w:val="none" w:sz="0" w:space="0" w:color="auto"/>
        <w:left w:val="none" w:sz="0" w:space="0" w:color="auto"/>
        <w:bottom w:val="none" w:sz="0" w:space="0" w:color="auto"/>
        <w:right w:val="none" w:sz="0" w:space="0" w:color="auto"/>
      </w:divBdr>
      <w:divsChild>
        <w:div w:id="229508473">
          <w:marLeft w:val="0"/>
          <w:marRight w:val="0"/>
          <w:marTop w:val="0"/>
          <w:marBottom w:val="0"/>
          <w:divBdr>
            <w:top w:val="none" w:sz="0" w:space="0" w:color="auto"/>
            <w:left w:val="none" w:sz="0" w:space="0" w:color="auto"/>
            <w:bottom w:val="none" w:sz="0" w:space="0" w:color="auto"/>
            <w:right w:val="none" w:sz="0" w:space="0" w:color="auto"/>
          </w:divBdr>
          <w:divsChild>
            <w:div w:id="1612928830">
              <w:marLeft w:val="0"/>
              <w:marRight w:val="0"/>
              <w:marTop w:val="0"/>
              <w:marBottom w:val="0"/>
              <w:divBdr>
                <w:top w:val="none" w:sz="0" w:space="0" w:color="auto"/>
                <w:left w:val="none" w:sz="0" w:space="0" w:color="auto"/>
                <w:bottom w:val="none" w:sz="0" w:space="0" w:color="auto"/>
                <w:right w:val="none" w:sz="0" w:space="0" w:color="auto"/>
              </w:divBdr>
              <w:divsChild>
                <w:div w:id="724766783">
                  <w:marLeft w:val="0"/>
                  <w:marRight w:val="0"/>
                  <w:marTop w:val="0"/>
                  <w:marBottom w:val="0"/>
                  <w:divBdr>
                    <w:top w:val="none" w:sz="0" w:space="0" w:color="auto"/>
                    <w:left w:val="none" w:sz="0" w:space="0" w:color="auto"/>
                    <w:bottom w:val="none" w:sz="0" w:space="0" w:color="auto"/>
                    <w:right w:val="none" w:sz="0" w:space="0" w:color="auto"/>
                  </w:divBdr>
                  <w:divsChild>
                    <w:div w:id="344601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356404">
      <w:bodyDiv w:val="1"/>
      <w:marLeft w:val="0"/>
      <w:marRight w:val="0"/>
      <w:marTop w:val="0"/>
      <w:marBottom w:val="0"/>
      <w:divBdr>
        <w:top w:val="none" w:sz="0" w:space="0" w:color="auto"/>
        <w:left w:val="none" w:sz="0" w:space="0" w:color="auto"/>
        <w:bottom w:val="none" w:sz="0" w:space="0" w:color="auto"/>
        <w:right w:val="none" w:sz="0" w:space="0" w:color="auto"/>
      </w:divBdr>
    </w:div>
    <w:div w:id="123620379">
      <w:bodyDiv w:val="1"/>
      <w:marLeft w:val="0"/>
      <w:marRight w:val="0"/>
      <w:marTop w:val="0"/>
      <w:marBottom w:val="0"/>
      <w:divBdr>
        <w:top w:val="none" w:sz="0" w:space="0" w:color="auto"/>
        <w:left w:val="none" w:sz="0" w:space="0" w:color="auto"/>
        <w:bottom w:val="none" w:sz="0" w:space="0" w:color="auto"/>
        <w:right w:val="none" w:sz="0" w:space="0" w:color="auto"/>
      </w:divBdr>
    </w:div>
    <w:div w:id="165244444">
      <w:bodyDiv w:val="1"/>
      <w:marLeft w:val="0"/>
      <w:marRight w:val="0"/>
      <w:marTop w:val="0"/>
      <w:marBottom w:val="0"/>
      <w:divBdr>
        <w:top w:val="none" w:sz="0" w:space="0" w:color="auto"/>
        <w:left w:val="none" w:sz="0" w:space="0" w:color="auto"/>
        <w:bottom w:val="none" w:sz="0" w:space="0" w:color="auto"/>
        <w:right w:val="none" w:sz="0" w:space="0" w:color="auto"/>
      </w:divBdr>
    </w:div>
    <w:div w:id="190149632">
      <w:bodyDiv w:val="1"/>
      <w:marLeft w:val="0"/>
      <w:marRight w:val="0"/>
      <w:marTop w:val="0"/>
      <w:marBottom w:val="0"/>
      <w:divBdr>
        <w:top w:val="none" w:sz="0" w:space="0" w:color="auto"/>
        <w:left w:val="none" w:sz="0" w:space="0" w:color="auto"/>
        <w:bottom w:val="none" w:sz="0" w:space="0" w:color="auto"/>
        <w:right w:val="none" w:sz="0" w:space="0" w:color="auto"/>
      </w:divBdr>
      <w:divsChild>
        <w:div w:id="1309089294">
          <w:marLeft w:val="0"/>
          <w:marRight w:val="0"/>
          <w:marTop w:val="0"/>
          <w:marBottom w:val="0"/>
          <w:divBdr>
            <w:top w:val="none" w:sz="0" w:space="0" w:color="auto"/>
            <w:left w:val="none" w:sz="0" w:space="0" w:color="auto"/>
            <w:bottom w:val="none" w:sz="0" w:space="0" w:color="auto"/>
            <w:right w:val="none" w:sz="0" w:space="0" w:color="auto"/>
          </w:divBdr>
          <w:divsChild>
            <w:div w:id="620574879">
              <w:marLeft w:val="0"/>
              <w:marRight w:val="0"/>
              <w:marTop w:val="0"/>
              <w:marBottom w:val="0"/>
              <w:divBdr>
                <w:top w:val="none" w:sz="0" w:space="0" w:color="auto"/>
                <w:left w:val="none" w:sz="0" w:space="0" w:color="auto"/>
                <w:bottom w:val="none" w:sz="0" w:space="0" w:color="auto"/>
                <w:right w:val="none" w:sz="0" w:space="0" w:color="auto"/>
              </w:divBdr>
              <w:divsChild>
                <w:div w:id="520631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039743">
      <w:bodyDiv w:val="1"/>
      <w:marLeft w:val="0"/>
      <w:marRight w:val="0"/>
      <w:marTop w:val="0"/>
      <w:marBottom w:val="0"/>
      <w:divBdr>
        <w:top w:val="none" w:sz="0" w:space="0" w:color="auto"/>
        <w:left w:val="none" w:sz="0" w:space="0" w:color="auto"/>
        <w:bottom w:val="none" w:sz="0" w:space="0" w:color="auto"/>
        <w:right w:val="none" w:sz="0" w:space="0" w:color="auto"/>
      </w:divBdr>
      <w:divsChild>
        <w:div w:id="2077312615">
          <w:marLeft w:val="0"/>
          <w:marRight w:val="0"/>
          <w:marTop w:val="0"/>
          <w:marBottom w:val="0"/>
          <w:divBdr>
            <w:top w:val="none" w:sz="0" w:space="0" w:color="auto"/>
            <w:left w:val="none" w:sz="0" w:space="0" w:color="auto"/>
            <w:bottom w:val="none" w:sz="0" w:space="0" w:color="auto"/>
            <w:right w:val="none" w:sz="0" w:space="0" w:color="auto"/>
          </w:divBdr>
          <w:divsChild>
            <w:div w:id="121730630">
              <w:marLeft w:val="0"/>
              <w:marRight w:val="0"/>
              <w:marTop w:val="0"/>
              <w:marBottom w:val="0"/>
              <w:divBdr>
                <w:top w:val="none" w:sz="0" w:space="0" w:color="auto"/>
                <w:left w:val="none" w:sz="0" w:space="0" w:color="auto"/>
                <w:bottom w:val="none" w:sz="0" w:space="0" w:color="auto"/>
                <w:right w:val="none" w:sz="0" w:space="0" w:color="auto"/>
              </w:divBdr>
              <w:divsChild>
                <w:div w:id="1135291555">
                  <w:marLeft w:val="0"/>
                  <w:marRight w:val="0"/>
                  <w:marTop w:val="0"/>
                  <w:marBottom w:val="0"/>
                  <w:divBdr>
                    <w:top w:val="none" w:sz="0" w:space="0" w:color="auto"/>
                    <w:left w:val="none" w:sz="0" w:space="0" w:color="auto"/>
                    <w:bottom w:val="none" w:sz="0" w:space="0" w:color="auto"/>
                    <w:right w:val="none" w:sz="0" w:space="0" w:color="auto"/>
                  </w:divBdr>
                  <w:divsChild>
                    <w:div w:id="468861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856006">
      <w:bodyDiv w:val="1"/>
      <w:marLeft w:val="0"/>
      <w:marRight w:val="0"/>
      <w:marTop w:val="0"/>
      <w:marBottom w:val="0"/>
      <w:divBdr>
        <w:top w:val="none" w:sz="0" w:space="0" w:color="auto"/>
        <w:left w:val="none" w:sz="0" w:space="0" w:color="auto"/>
        <w:bottom w:val="none" w:sz="0" w:space="0" w:color="auto"/>
        <w:right w:val="none" w:sz="0" w:space="0" w:color="auto"/>
      </w:divBdr>
    </w:div>
    <w:div w:id="199317145">
      <w:bodyDiv w:val="1"/>
      <w:marLeft w:val="0"/>
      <w:marRight w:val="0"/>
      <w:marTop w:val="0"/>
      <w:marBottom w:val="0"/>
      <w:divBdr>
        <w:top w:val="none" w:sz="0" w:space="0" w:color="auto"/>
        <w:left w:val="none" w:sz="0" w:space="0" w:color="auto"/>
        <w:bottom w:val="none" w:sz="0" w:space="0" w:color="auto"/>
        <w:right w:val="none" w:sz="0" w:space="0" w:color="auto"/>
      </w:divBdr>
    </w:div>
    <w:div w:id="206458832">
      <w:bodyDiv w:val="1"/>
      <w:marLeft w:val="0"/>
      <w:marRight w:val="0"/>
      <w:marTop w:val="0"/>
      <w:marBottom w:val="0"/>
      <w:divBdr>
        <w:top w:val="none" w:sz="0" w:space="0" w:color="auto"/>
        <w:left w:val="none" w:sz="0" w:space="0" w:color="auto"/>
        <w:bottom w:val="none" w:sz="0" w:space="0" w:color="auto"/>
        <w:right w:val="none" w:sz="0" w:space="0" w:color="auto"/>
      </w:divBdr>
    </w:div>
    <w:div w:id="208343724">
      <w:bodyDiv w:val="1"/>
      <w:marLeft w:val="0"/>
      <w:marRight w:val="0"/>
      <w:marTop w:val="0"/>
      <w:marBottom w:val="0"/>
      <w:divBdr>
        <w:top w:val="none" w:sz="0" w:space="0" w:color="auto"/>
        <w:left w:val="none" w:sz="0" w:space="0" w:color="auto"/>
        <w:bottom w:val="none" w:sz="0" w:space="0" w:color="auto"/>
        <w:right w:val="none" w:sz="0" w:space="0" w:color="auto"/>
      </w:divBdr>
      <w:divsChild>
        <w:div w:id="608468591">
          <w:marLeft w:val="0"/>
          <w:marRight w:val="0"/>
          <w:marTop w:val="0"/>
          <w:marBottom w:val="0"/>
          <w:divBdr>
            <w:top w:val="none" w:sz="0" w:space="0" w:color="auto"/>
            <w:left w:val="none" w:sz="0" w:space="0" w:color="auto"/>
            <w:bottom w:val="none" w:sz="0" w:space="0" w:color="auto"/>
            <w:right w:val="none" w:sz="0" w:space="0" w:color="auto"/>
          </w:divBdr>
          <w:divsChild>
            <w:div w:id="715548083">
              <w:marLeft w:val="0"/>
              <w:marRight w:val="0"/>
              <w:marTop w:val="0"/>
              <w:marBottom w:val="0"/>
              <w:divBdr>
                <w:top w:val="none" w:sz="0" w:space="0" w:color="auto"/>
                <w:left w:val="none" w:sz="0" w:space="0" w:color="auto"/>
                <w:bottom w:val="none" w:sz="0" w:space="0" w:color="auto"/>
                <w:right w:val="none" w:sz="0" w:space="0" w:color="auto"/>
              </w:divBdr>
              <w:divsChild>
                <w:div w:id="479349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691555">
      <w:bodyDiv w:val="1"/>
      <w:marLeft w:val="0"/>
      <w:marRight w:val="0"/>
      <w:marTop w:val="0"/>
      <w:marBottom w:val="0"/>
      <w:divBdr>
        <w:top w:val="none" w:sz="0" w:space="0" w:color="auto"/>
        <w:left w:val="none" w:sz="0" w:space="0" w:color="auto"/>
        <w:bottom w:val="none" w:sz="0" w:space="0" w:color="auto"/>
        <w:right w:val="none" w:sz="0" w:space="0" w:color="auto"/>
      </w:divBdr>
    </w:div>
    <w:div w:id="220753569">
      <w:bodyDiv w:val="1"/>
      <w:marLeft w:val="0"/>
      <w:marRight w:val="0"/>
      <w:marTop w:val="0"/>
      <w:marBottom w:val="0"/>
      <w:divBdr>
        <w:top w:val="none" w:sz="0" w:space="0" w:color="auto"/>
        <w:left w:val="none" w:sz="0" w:space="0" w:color="auto"/>
        <w:bottom w:val="none" w:sz="0" w:space="0" w:color="auto"/>
        <w:right w:val="none" w:sz="0" w:space="0" w:color="auto"/>
      </w:divBdr>
      <w:divsChild>
        <w:div w:id="1036008459">
          <w:marLeft w:val="0"/>
          <w:marRight w:val="0"/>
          <w:marTop w:val="0"/>
          <w:marBottom w:val="0"/>
          <w:divBdr>
            <w:top w:val="none" w:sz="0" w:space="0" w:color="auto"/>
            <w:left w:val="none" w:sz="0" w:space="0" w:color="auto"/>
            <w:bottom w:val="none" w:sz="0" w:space="0" w:color="auto"/>
            <w:right w:val="none" w:sz="0" w:space="0" w:color="auto"/>
          </w:divBdr>
          <w:divsChild>
            <w:div w:id="358431409">
              <w:marLeft w:val="0"/>
              <w:marRight w:val="0"/>
              <w:marTop w:val="0"/>
              <w:marBottom w:val="0"/>
              <w:divBdr>
                <w:top w:val="none" w:sz="0" w:space="0" w:color="auto"/>
                <w:left w:val="none" w:sz="0" w:space="0" w:color="auto"/>
                <w:bottom w:val="none" w:sz="0" w:space="0" w:color="auto"/>
                <w:right w:val="none" w:sz="0" w:space="0" w:color="auto"/>
              </w:divBdr>
              <w:divsChild>
                <w:div w:id="1222713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1332256">
      <w:bodyDiv w:val="1"/>
      <w:marLeft w:val="0"/>
      <w:marRight w:val="0"/>
      <w:marTop w:val="0"/>
      <w:marBottom w:val="0"/>
      <w:divBdr>
        <w:top w:val="none" w:sz="0" w:space="0" w:color="auto"/>
        <w:left w:val="none" w:sz="0" w:space="0" w:color="auto"/>
        <w:bottom w:val="none" w:sz="0" w:space="0" w:color="auto"/>
        <w:right w:val="none" w:sz="0" w:space="0" w:color="auto"/>
      </w:divBdr>
    </w:div>
    <w:div w:id="225461758">
      <w:bodyDiv w:val="1"/>
      <w:marLeft w:val="0"/>
      <w:marRight w:val="0"/>
      <w:marTop w:val="0"/>
      <w:marBottom w:val="0"/>
      <w:divBdr>
        <w:top w:val="none" w:sz="0" w:space="0" w:color="auto"/>
        <w:left w:val="none" w:sz="0" w:space="0" w:color="auto"/>
        <w:bottom w:val="none" w:sz="0" w:space="0" w:color="auto"/>
        <w:right w:val="none" w:sz="0" w:space="0" w:color="auto"/>
      </w:divBdr>
      <w:divsChild>
        <w:div w:id="716583209">
          <w:marLeft w:val="0"/>
          <w:marRight w:val="0"/>
          <w:marTop w:val="0"/>
          <w:marBottom w:val="0"/>
          <w:divBdr>
            <w:top w:val="none" w:sz="0" w:space="0" w:color="auto"/>
            <w:left w:val="none" w:sz="0" w:space="0" w:color="auto"/>
            <w:bottom w:val="none" w:sz="0" w:space="0" w:color="auto"/>
            <w:right w:val="none" w:sz="0" w:space="0" w:color="auto"/>
          </w:divBdr>
          <w:divsChild>
            <w:div w:id="801533390">
              <w:marLeft w:val="0"/>
              <w:marRight w:val="0"/>
              <w:marTop w:val="0"/>
              <w:marBottom w:val="0"/>
              <w:divBdr>
                <w:top w:val="none" w:sz="0" w:space="0" w:color="auto"/>
                <w:left w:val="none" w:sz="0" w:space="0" w:color="auto"/>
                <w:bottom w:val="none" w:sz="0" w:space="0" w:color="auto"/>
                <w:right w:val="none" w:sz="0" w:space="0" w:color="auto"/>
              </w:divBdr>
              <w:divsChild>
                <w:div w:id="893200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8875790">
      <w:bodyDiv w:val="1"/>
      <w:marLeft w:val="0"/>
      <w:marRight w:val="0"/>
      <w:marTop w:val="0"/>
      <w:marBottom w:val="0"/>
      <w:divBdr>
        <w:top w:val="none" w:sz="0" w:space="0" w:color="auto"/>
        <w:left w:val="none" w:sz="0" w:space="0" w:color="auto"/>
        <w:bottom w:val="none" w:sz="0" w:space="0" w:color="auto"/>
        <w:right w:val="none" w:sz="0" w:space="0" w:color="auto"/>
      </w:divBdr>
      <w:divsChild>
        <w:div w:id="317074562">
          <w:marLeft w:val="0"/>
          <w:marRight w:val="0"/>
          <w:marTop w:val="0"/>
          <w:marBottom w:val="0"/>
          <w:divBdr>
            <w:top w:val="none" w:sz="0" w:space="0" w:color="auto"/>
            <w:left w:val="none" w:sz="0" w:space="0" w:color="auto"/>
            <w:bottom w:val="none" w:sz="0" w:space="0" w:color="auto"/>
            <w:right w:val="none" w:sz="0" w:space="0" w:color="auto"/>
          </w:divBdr>
          <w:divsChild>
            <w:div w:id="471098462">
              <w:marLeft w:val="0"/>
              <w:marRight w:val="0"/>
              <w:marTop w:val="0"/>
              <w:marBottom w:val="0"/>
              <w:divBdr>
                <w:top w:val="none" w:sz="0" w:space="0" w:color="auto"/>
                <w:left w:val="none" w:sz="0" w:space="0" w:color="auto"/>
                <w:bottom w:val="none" w:sz="0" w:space="0" w:color="auto"/>
                <w:right w:val="none" w:sz="0" w:space="0" w:color="auto"/>
              </w:divBdr>
              <w:divsChild>
                <w:div w:id="645090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4628923">
      <w:bodyDiv w:val="1"/>
      <w:marLeft w:val="0"/>
      <w:marRight w:val="0"/>
      <w:marTop w:val="0"/>
      <w:marBottom w:val="0"/>
      <w:divBdr>
        <w:top w:val="none" w:sz="0" w:space="0" w:color="auto"/>
        <w:left w:val="none" w:sz="0" w:space="0" w:color="auto"/>
        <w:bottom w:val="none" w:sz="0" w:space="0" w:color="auto"/>
        <w:right w:val="none" w:sz="0" w:space="0" w:color="auto"/>
      </w:divBdr>
      <w:divsChild>
        <w:div w:id="1333990302">
          <w:marLeft w:val="0"/>
          <w:marRight w:val="0"/>
          <w:marTop w:val="0"/>
          <w:marBottom w:val="0"/>
          <w:divBdr>
            <w:top w:val="none" w:sz="0" w:space="0" w:color="auto"/>
            <w:left w:val="none" w:sz="0" w:space="0" w:color="auto"/>
            <w:bottom w:val="none" w:sz="0" w:space="0" w:color="auto"/>
            <w:right w:val="none" w:sz="0" w:space="0" w:color="auto"/>
          </w:divBdr>
          <w:divsChild>
            <w:div w:id="1208763138">
              <w:marLeft w:val="0"/>
              <w:marRight w:val="0"/>
              <w:marTop w:val="0"/>
              <w:marBottom w:val="0"/>
              <w:divBdr>
                <w:top w:val="none" w:sz="0" w:space="0" w:color="auto"/>
                <w:left w:val="none" w:sz="0" w:space="0" w:color="auto"/>
                <w:bottom w:val="none" w:sz="0" w:space="0" w:color="auto"/>
                <w:right w:val="none" w:sz="0" w:space="0" w:color="auto"/>
              </w:divBdr>
              <w:divsChild>
                <w:div w:id="1217470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7275085">
      <w:bodyDiv w:val="1"/>
      <w:marLeft w:val="0"/>
      <w:marRight w:val="0"/>
      <w:marTop w:val="0"/>
      <w:marBottom w:val="0"/>
      <w:divBdr>
        <w:top w:val="none" w:sz="0" w:space="0" w:color="auto"/>
        <w:left w:val="none" w:sz="0" w:space="0" w:color="auto"/>
        <w:bottom w:val="none" w:sz="0" w:space="0" w:color="auto"/>
        <w:right w:val="none" w:sz="0" w:space="0" w:color="auto"/>
      </w:divBdr>
      <w:divsChild>
        <w:div w:id="1381858817">
          <w:marLeft w:val="0"/>
          <w:marRight w:val="0"/>
          <w:marTop w:val="0"/>
          <w:marBottom w:val="0"/>
          <w:divBdr>
            <w:top w:val="none" w:sz="0" w:space="0" w:color="auto"/>
            <w:left w:val="none" w:sz="0" w:space="0" w:color="auto"/>
            <w:bottom w:val="none" w:sz="0" w:space="0" w:color="auto"/>
            <w:right w:val="none" w:sz="0" w:space="0" w:color="auto"/>
          </w:divBdr>
          <w:divsChild>
            <w:div w:id="2114474362">
              <w:marLeft w:val="0"/>
              <w:marRight w:val="0"/>
              <w:marTop w:val="0"/>
              <w:marBottom w:val="0"/>
              <w:divBdr>
                <w:top w:val="none" w:sz="0" w:space="0" w:color="auto"/>
                <w:left w:val="none" w:sz="0" w:space="0" w:color="auto"/>
                <w:bottom w:val="none" w:sz="0" w:space="0" w:color="auto"/>
                <w:right w:val="none" w:sz="0" w:space="0" w:color="auto"/>
              </w:divBdr>
              <w:divsChild>
                <w:div w:id="324477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1251948">
      <w:bodyDiv w:val="1"/>
      <w:marLeft w:val="0"/>
      <w:marRight w:val="0"/>
      <w:marTop w:val="0"/>
      <w:marBottom w:val="0"/>
      <w:divBdr>
        <w:top w:val="none" w:sz="0" w:space="0" w:color="auto"/>
        <w:left w:val="none" w:sz="0" w:space="0" w:color="auto"/>
        <w:bottom w:val="none" w:sz="0" w:space="0" w:color="auto"/>
        <w:right w:val="none" w:sz="0" w:space="0" w:color="auto"/>
      </w:divBdr>
    </w:div>
    <w:div w:id="295768117">
      <w:bodyDiv w:val="1"/>
      <w:marLeft w:val="0"/>
      <w:marRight w:val="0"/>
      <w:marTop w:val="0"/>
      <w:marBottom w:val="0"/>
      <w:divBdr>
        <w:top w:val="none" w:sz="0" w:space="0" w:color="auto"/>
        <w:left w:val="none" w:sz="0" w:space="0" w:color="auto"/>
        <w:bottom w:val="none" w:sz="0" w:space="0" w:color="auto"/>
        <w:right w:val="none" w:sz="0" w:space="0" w:color="auto"/>
      </w:divBdr>
    </w:div>
    <w:div w:id="313948574">
      <w:bodyDiv w:val="1"/>
      <w:marLeft w:val="0"/>
      <w:marRight w:val="0"/>
      <w:marTop w:val="0"/>
      <w:marBottom w:val="0"/>
      <w:divBdr>
        <w:top w:val="none" w:sz="0" w:space="0" w:color="auto"/>
        <w:left w:val="none" w:sz="0" w:space="0" w:color="auto"/>
        <w:bottom w:val="none" w:sz="0" w:space="0" w:color="auto"/>
        <w:right w:val="none" w:sz="0" w:space="0" w:color="auto"/>
      </w:divBdr>
      <w:divsChild>
        <w:div w:id="1467090201">
          <w:marLeft w:val="0"/>
          <w:marRight w:val="0"/>
          <w:marTop w:val="0"/>
          <w:marBottom w:val="0"/>
          <w:divBdr>
            <w:top w:val="none" w:sz="0" w:space="0" w:color="auto"/>
            <w:left w:val="none" w:sz="0" w:space="0" w:color="auto"/>
            <w:bottom w:val="none" w:sz="0" w:space="0" w:color="auto"/>
            <w:right w:val="none" w:sz="0" w:space="0" w:color="auto"/>
          </w:divBdr>
          <w:divsChild>
            <w:div w:id="544682777">
              <w:marLeft w:val="0"/>
              <w:marRight w:val="0"/>
              <w:marTop w:val="0"/>
              <w:marBottom w:val="0"/>
              <w:divBdr>
                <w:top w:val="none" w:sz="0" w:space="0" w:color="auto"/>
                <w:left w:val="none" w:sz="0" w:space="0" w:color="auto"/>
                <w:bottom w:val="none" w:sz="0" w:space="0" w:color="auto"/>
                <w:right w:val="none" w:sz="0" w:space="0" w:color="auto"/>
              </w:divBdr>
              <w:divsChild>
                <w:div w:id="237060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4458394">
      <w:bodyDiv w:val="1"/>
      <w:marLeft w:val="0"/>
      <w:marRight w:val="0"/>
      <w:marTop w:val="0"/>
      <w:marBottom w:val="0"/>
      <w:divBdr>
        <w:top w:val="none" w:sz="0" w:space="0" w:color="auto"/>
        <w:left w:val="none" w:sz="0" w:space="0" w:color="auto"/>
        <w:bottom w:val="none" w:sz="0" w:space="0" w:color="auto"/>
        <w:right w:val="none" w:sz="0" w:space="0" w:color="auto"/>
      </w:divBdr>
      <w:divsChild>
        <w:div w:id="1966043064">
          <w:marLeft w:val="0"/>
          <w:marRight w:val="0"/>
          <w:marTop w:val="0"/>
          <w:marBottom w:val="0"/>
          <w:divBdr>
            <w:top w:val="none" w:sz="0" w:space="0" w:color="auto"/>
            <w:left w:val="none" w:sz="0" w:space="0" w:color="auto"/>
            <w:bottom w:val="none" w:sz="0" w:space="0" w:color="auto"/>
            <w:right w:val="none" w:sz="0" w:space="0" w:color="auto"/>
          </w:divBdr>
          <w:divsChild>
            <w:div w:id="1331715912">
              <w:marLeft w:val="0"/>
              <w:marRight w:val="0"/>
              <w:marTop w:val="0"/>
              <w:marBottom w:val="0"/>
              <w:divBdr>
                <w:top w:val="none" w:sz="0" w:space="0" w:color="auto"/>
                <w:left w:val="none" w:sz="0" w:space="0" w:color="auto"/>
                <w:bottom w:val="none" w:sz="0" w:space="0" w:color="auto"/>
                <w:right w:val="none" w:sz="0" w:space="0" w:color="auto"/>
              </w:divBdr>
              <w:divsChild>
                <w:div w:id="1420907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2973408">
      <w:bodyDiv w:val="1"/>
      <w:marLeft w:val="0"/>
      <w:marRight w:val="0"/>
      <w:marTop w:val="0"/>
      <w:marBottom w:val="0"/>
      <w:divBdr>
        <w:top w:val="none" w:sz="0" w:space="0" w:color="auto"/>
        <w:left w:val="none" w:sz="0" w:space="0" w:color="auto"/>
        <w:bottom w:val="none" w:sz="0" w:space="0" w:color="auto"/>
        <w:right w:val="none" w:sz="0" w:space="0" w:color="auto"/>
      </w:divBdr>
    </w:div>
    <w:div w:id="349644581">
      <w:bodyDiv w:val="1"/>
      <w:marLeft w:val="0"/>
      <w:marRight w:val="0"/>
      <w:marTop w:val="0"/>
      <w:marBottom w:val="0"/>
      <w:divBdr>
        <w:top w:val="none" w:sz="0" w:space="0" w:color="auto"/>
        <w:left w:val="none" w:sz="0" w:space="0" w:color="auto"/>
        <w:bottom w:val="none" w:sz="0" w:space="0" w:color="auto"/>
        <w:right w:val="none" w:sz="0" w:space="0" w:color="auto"/>
      </w:divBdr>
      <w:divsChild>
        <w:div w:id="774714185">
          <w:marLeft w:val="0"/>
          <w:marRight w:val="0"/>
          <w:marTop w:val="0"/>
          <w:marBottom w:val="0"/>
          <w:divBdr>
            <w:top w:val="none" w:sz="0" w:space="0" w:color="auto"/>
            <w:left w:val="none" w:sz="0" w:space="0" w:color="auto"/>
            <w:bottom w:val="none" w:sz="0" w:space="0" w:color="auto"/>
            <w:right w:val="none" w:sz="0" w:space="0" w:color="auto"/>
          </w:divBdr>
          <w:divsChild>
            <w:div w:id="1873567311">
              <w:marLeft w:val="0"/>
              <w:marRight w:val="0"/>
              <w:marTop w:val="0"/>
              <w:marBottom w:val="0"/>
              <w:divBdr>
                <w:top w:val="none" w:sz="0" w:space="0" w:color="auto"/>
                <w:left w:val="none" w:sz="0" w:space="0" w:color="auto"/>
                <w:bottom w:val="none" w:sz="0" w:space="0" w:color="auto"/>
                <w:right w:val="none" w:sz="0" w:space="0" w:color="auto"/>
              </w:divBdr>
              <w:divsChild>
                <w:div w:id="722217479">
                  <w:marLeft w:val="0"/>
                  <w:marRight w:val="0"/>
                  <w:marTop w:val="0"/>
                  <w:marBottom w:val="0"/>
                  <w:divBdr>
                    <w:top w:val="none" w:sz="0" w:space="0" w:color="auto"/>
                    <w:left w:val="none" w:sz="0" w:space="0" w:color="auto"/>
                    <w:bottom w:val="none" w:sz="0" w:space="0" w:color="auto"/>
                    <w:right w:val="none" w:sz="0" w:space="0" w:color="auto"/>
                  </w:divBdr>
                  <w:divsChild>
                    <w:div w:id="1734037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6851701">
      <w:bodyDiv w:val="1"/>
      <w:marLeft w:val="0"/>
      <w:marRight w:val="0"/>
      <w:marTop w:val="0"/>
      <w:marBottom w:val="0"/>
      <w:divBdr>
        <w:top w:val="none" w:sz="0" w:space="0" w:color="auto"/>
        <w:left w:val="none" w:sz="0" w:space="0" w:color="auto"/>
        <w:bottom w:val="none" w:sz="0" w:space="0" w:color="auto"/>
        <w:right w:val="none" w:sz="0" w:space="0" w:color="auto"/>
      </w:divBdr>
    </w:div>
    <w:div w:id="366108911">
      <w:bodyDiv w:val="1"/>
      <w:marLeft w:val="0"/>
      <w:marRight w:val="0"/>
      <w:marTop w:val="0"/>
      <w:marBottom w:val="0"/>
      <w:divBdr>
        <w:top w:val="none" w:sz="0" w:space="0" w:color="auto"/>
        <w:left w:val="none" w:sz="0" w:space="0" w:color="auto"/>
        <w:bottom w:val="none" w:sz="0" w:space="0" w:color="auto"/>
        <w:right w:val="none" w:sz="0" w:space="0" w:color="auto"/>
      </w:divBdr>
      <w:divsChild>
        <w:div w:id="49034861">
          <w:marLeft w:val="0"/>
          <w:marRight w:val="0"/>
          <w:marTop w:val="0"/>
          <w:marBottom w:val="0"/>
          <w:divBdr>
            <w:top w:val="none" w:sz="0" w:space="0" w:color="auto"/>
            <w:left w:val="none" w:sz="0" w:space="0" w:color="auto"/>
            <w:bottom w:val="none" w:sz="0" w:space="0" w:color="auto"/>
            <w:right w:val="none" w:sz="0" w:space="0" w:color="auto"/>
          </w:divBdr>
          <w:divsChild>
            <w:div w:id="892932621">
              <w:marLeft w:val="0"/>
              <w:marRight w:val="0"/>
              <w:marTop w:val="0"/>
              <w:marBottom w:val="0"/>
              <w:divBdr>
                <w:top w:val="none" w:sz="0" w:space="0" w:color="auto"/>
                <w:left w:val="none" w:sz="0" w:space="0" w:color="auto"/>
                <w:bottom w:val="none" w:sz="0" w:space="0" w:color="auto"/>
                <w:right w:val="none" w:sz="0" w:space="0" w:color="auto"/>
              </w:divBdr>
              <w:divsChild>
                <w:div w:id="1249190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6420185">
      <w:bodyDiv w:val="1"/>
      <w:marLeft w:val="0"/>
      <w:marRight w:val="0"/>
      <w:marTop w:val="0"/>
      <w:marBottom w:val="0"/>
      <w:divBdr>
        <w:top w:val="none" w:sz="0" w:space="0" w:color="auto"/>
        <w:left w:val="none" w:sz="0" w:space="0" w:color="auto"/>
        <w:bottom w:val="none" w:sz="0" w:space="0" w:color="auto"/>
        <w:right w:val="none" w:sz="0" w:space="0" w:color="auto"/>
      </w:divBdr>
      <w:divsChild>
        <w:div w:id="2107654639">
          <w:marLeft w:val="0"/>
          <w:marRight w:val="0"/>
          <w:marTop w:val="0"/>
          <w:marBottom w:val="0"/>
          <w:divBdr>
            <w:top w:val="none" w:sz="0" w:space="0" w:color="auto"/>
            <w:left w:val="none" w:sz="0" w:space="0" w:color="auto"/>
            <w:bottom w:val="none" w:sz="0" w:space="0" w:color="auto"/>
            <w:right w:val="none" w:sz="0" w:space="0" w:color="auto"/>
          </w:divBdr>
          <w:divsChild>
            <w:div w:id="696782859">
              <w:marLeft w:val="0"/>
              <w:marRight w:val="0"/>
              <w:marTop w:val="0"/>
              <w:marBottom w:val="0"/>
              <w:divBdr>
                <w:top w:val="none" w:sz="0" w:space="0" w:color="auto"/>
                <w:left w:val="none" w:sz="0" w:space="0" w:color="auto"/>
                <w:bottom w:val="none" w:sz="0" w:space="0" w:color="auto"/>
                <w:right w:val="none" w:sz="0" w:space="0" w:color="auto"/>
              </w:divBdr>
              <w:divsChild>
                <w:div w:id="892305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8458510">
      <w:bodyDiv w:val="1"/>
      <w:marLeft w:val="0"/>
      <w:marRight w:val="0"/>
      <w:marTop w:val="0"/>
      <w:marBottom w:val="0"/>
      <w:divBdr>
        <w:top w:val="none" w:sz="0" w:space="0" w:color="auto"/>
        <w:left w:val="none" w:sz="0" w:space="0" w:color="auto"/>
        <w:bottom w:val="none" w:sz="0" w:space="0" w:color="auto"/>
        <w:right w:val="none" w:sz="0" w:space="0" w:color="auto"/>
      </w:divBdr>
      <w:divsChild>
        <w:div w:id="743649167">
          <w:marLeft w:val="0"/>
          <w:marRight w:val="0"/>
          <w:marTop w:val="0"/>
          <w:marBottom w:val="0"/>
          <w:divBdr>
            <w:top w:val="none" w:sz="0" w:space="0" w:color="auto"/>
            <w:left w:val="none" w:sz="0" w:space="0" w:color="auto"/>
            <w:bottom w:val="none" w:sz="0" w:space="0" w:color="auto"/>
            <w:right w:val="none" w:sz="0" w:space="0" w:color="auto"/>
          </w:divBdr>
          <w:divsChild>
            <w:div w:id="1302614293">
              <w:marLeft w:val="0"/>
              <w:marRight w:val="0"/>
              <w:marTop w:val="0"/>
              <w:marBottom w:val="0"/>
              <w:divBdr>
                <w:top w:val="none" w:sz="0" w:space="0" w:color="auto"/>
                <w:left w:val="none" w:sz="0" w:space="0" w:color="auto"/>
                <w:bottom w:val="none" w:sz="0" w:space="0" w:color="auto"/>
                <w:right w:val="none" w:sz="0" w:space="0" w:color="auto"/>
              </w:divBdr>
              <w:divsChild>
                <w:div w:id="33425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5395630">
      <w:bodyDiv w:val="1"/>
      <w:marLeft w:val="0"/>
      <w:marRight w:val="0"/>
      <w:marTop w:val="0"/>
      <w:marBottom w:val="0"/>
      <w:divBdr>
        <w:top w:val="none" w:sz="0" w:space="0" w:color="auto"/>
        <w:left w:val="none" w:sz="0" w:space="0" w:color="auto"/>
        <w:bottom w:val="none" w:sz="0" w:space="0" w:color="auto"/>
        <w:right w:val="none" w:sz="0" w:space="0" w:color="auto"/>
      </w:divBdr>
    </w:div>
    <w:div w:id="390737130">
      <w:bodyDiv w:val="1"/>
      <w:marLeft w:val="0"/>
      <w:marRight w:val="0"/>
      <w:marTop w:val="0"/>
      <w:marBottom w:val="0"/>
      <w:divBdr>
        <w:top w:val="none" w:sz="0" w:space="0" w:color="auto"/>
        <w:left w:val="none" w:sz="0" w:space="0" w:color="auto"/>
        <w:bottom w:val="none" w:sz="0" w:space="0" w:color="auto"/>
        <w:right w:val="none" w:sz="0" w:space="0" w:color="auto"/>
      </w:divBdr>
      <w:divsChild>
        <w:div w:id="1647080547">
          <w:marLeft w:val="0"/>
          <w:marRight w:val="0"/>
          <w:marTop w:val="0"/>
          <w:marBottom w:val="0"/>
          <w:divBdr>
            <w:top w:val="none" w:sz="0" w:space="0" w:color="auto"/>
            <w:left w:val="none" w:sz="0" w:space="0" w:color="auto"/>
            <w:bottom w:val="none" w:sz="0" w:space="0" w:color="auto"/>
            <w:right w:val="none" w:sz="0" w:space="0" w:color="auto"/>
          </w:divBdr>
          <w:divsChild>
            <w:div w:id="467553832">
              <w:marLeft w:val="0"/>
              <w:marRight w:val="0"/>
              <w:marTop w:val="0"/>
              <w:marBottom w:val="0"/>
              <w:divBdr>
                <w:top w:val="none" w:sz="0" w:space="0" w:color="auto"/>
                <w:left w:val="none" w:sz="0" w:space="0" w:color="auto"/>
                <w:bottom w:val="none" w:sz="0" w:space="0" w:color="auto"/>
                <w:right w:val="none" w:sz="0" w:space="0" w:color="auto"/>
              </w:divBdr>
              <w:divsChild>
                <w:div w:id="224730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1083725">
      <w:bodyDiv w:val="1"/>
      <w:marLeft w:val="0"/>
      <w:marRight w:val="0"/>
      <w:marTop w:val="0"/>
      <w:marBottom w:val="0"/>
      <w:divBdr>
        <w:top w:val="none" w:sz="0" w:space="0" w:color="auto"/>
        <w:left w:val="none" w:sz="0" w:space="0" w:color="auto"/>
        <w:bottom w:val="none" w:sz="0" w:space="0" w:color="auto"/>
        <w:right w:val="none" w:sz="0" w:space="0" w:color="auto"/>
      </w:divBdr>
      <w:divsChild>
        <w:div w:id="1793475686">
          <w:marLeft w:val="0"/>
          <w:marRight w:val="0"/>
          <w:marTop w:val="0"/>
          <w:marBottom w:val="0"/>
          <w:divBdr>
            <w:top w:val="none" w:sz="0" w:space="0" w:color="auto"/>
            <w:left w:val="none" w:sz="0" w:space="0" w:color="auto"/>
            <w:bottom w:val="none" w:sz="0" w:space="0" w:color="auto"/>
            <w:right w:val="none" w:sz="0" w:space="0" w:color="auto"/>
          </w:divBdr>
          <w:divsChild>
            <w:div w:id="483011143">
              <w:marLeft w:val="0"/>
              <w:marRight w:val="0"/>
              <w:marTop w:val="0"/>
              <w:marBottom w:val="0"/>
              <w:divBdr>
                <w:top w:val="none" w:sz="0" w:space="0" w:color="auto"/>
                <w:left w:val="none" w:sz="0" w:space="0" w:color="auto"/>
                <w:bottom w:val="none" w:sz="0" w:space="0" w:color="auto"/>
                <w:right w:val="none" w:sz="0" w:space="0" w:color="auto"/>
              </w:divBdr>
              <w:divsChild>
                <w:div w:id="273102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8333471">
      <w:bodyDiv w:val="1"/>
      <w:marLeft w:val="0"/>
      <w:marRight w:val="0"/>
      <w:marTop w:val="0"/>
      <w:marBottom w:val="0"/>
      <w:divBdr>
        <w:top w:val="none" w:sz="0" w:space="0" w:color="auto"/>
        <w:left w:val="none" w:sz="0" w:space="0" w:color="auto"/>
        <w:bottom w:val="none" w:sz="0" w:space="0" w:color="auto"/>
        <w:right w:val="none" w:sz="0" w:space="0" w:color="auto"/>
      </w:divBdr>
      <w:divsChild>
        <w:div w:id="118841128">
          <w:marLeft w:val="0"/>
          <w:marRight w:val="0"/>
          <w:marTop w:val="0"/>
          <w:marBottom w:val="0"/>
          <w:divBdr>
            <w:top w:val="none" w:sz="0" w:space="0" w:color="auto"/>
            <w:left w:val="none" w:sz="0" w:space="0" w:color="auto"/>
            <w:bottom w:val="none" w:sz="0" w:space="0" w:color="auto"/>
            <w:right w:val="none" w:sz="0" w:space="0" w:color="auto"/>
          </w:divBdr>
          <w:divsChild>
            <w:div w:id="1222056875">
              <w:marLeft w:val="0"/>
              <w:marRight w:val="0"/>
              <w:marTop w:val="0"/>
              <w:marBottom w:val="0"/>
              <w:divBdr>
                <w:top w:val="none" w:sz="0" w:space="0" w:color="auto"/>
                <w:left w:val="none" w:sz="0" w:space="0" w:color="auto"/>
                <w:bottom w:val="none" w:sz="0" w:space="0" w:color="auto"/>
                <w:right w:val="none" w:sz="0" w:space="0" w:color="auto"/>
              </w:divBdr>
              <w:divsChild>
                <w:div w:id="1195770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7017358">
      <w:bodyDiv w:val="1"/>
      <w:marLeft w:val="0"/>
      <w:marRight w:val="0"/>
      <w:marTop w:val="0"/>
      <w:marBottom w:val="0"/>
      <w:divBdr>
        <w:top w:val="none" w:sz="0" w:space="0" w:color="auto"/>
        <w:left w:val="none" w:sz="0" w:space="0" w:color="auto"/>
        <w:bottom w:val="none" w:sz="0" w:space="0" w:color="auto"/>
        <w:right w:val="none" w:sz="0" w:space="0" w:color="auto"/>
      </w:divBdr>
    </w:div>
    <w:div w:id="417991537">
      <w:bodyDiv w:val="1"/>
      <w:marLeft w:val="0"/>
      <w:marRight w:val="0"/>
      <w:marTop w:val="0"/>
      <w:marBottom w:val="0"/>
      <w:divBdr>
        <w:top w:val="none" w:sz="0" w:space="0" w:color="auto"/>
        <w:left w:val="none" w:sz="0" w:space="0" w:color="auto"/>
        <w:bottom w:val="none" w:sz="0" w:space="0" w:color="auto"/>
        <w:right w:val="none" w:sz="0" w:space="0" w:color="auto"/>
      </w:divBdr>
      <w:divsChild>
        <w:div w:id="1246039598">
          <w:marLeft w:val="0"/>
          <w:marRight w:val="0"/>
          <w:marTop w:val="0"/>
          <w:marBottom w:val="0"/>
          <w:divBdr>
            <w:top w:val="none" w:sz="0" w:space="0" w:color="auto"/>
            <w:left w:val="none" w:sz="0" w:space="0" w:color="auto"/>
            <w:bottom w:val="none" w:sz="0" w:space="0" w:color="auto"/>
            <w:right w:val="none" w:sz="0" w:space="0" w:color="auto"/>
          </w:divBdr>
          <w:divsChild>
            <w:div w:id="1662349258">
              <w:marLeft w:val="0"/>
              <w:marRight w:val="0"/>
              <w:marTop w:val="0"/>
              <w:marBottom w:val="0"/>
              <w:divBdr>
                <w:top w:val="none" w:sz="0" w:space="0" w:color="auto"/>
                <w:left w:val="none" w:sz="0" w:space="0" w:color="auto"/>
                <w:bottom w:val="none" w:sz="0" w:space="0" w:color="auto"/>
                <w:right w:val="none" w:sz="0" w:space="0" w:color="auto"/>
              </w:divBdr>
              <w:divsChild>
                <w:div w:id="1483425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0316873">
      <w:bodyDiv w:val="1"/>
      <w:marLeft w:val="0"/>
      <w:marRight w:val="0"/>
      <w:marTop w:val="0"/>
      <w:marBottom w:val="0"/>
      <w:divBdr>
        <w:top w:val="none" w:sz="0" w:space="0" w:color="auto"/>
        <w:left w:val="none" w:sz="0" w:space="0" w:color="auto"/>
        <w:bottom w:val="none" w:sz="0" w:space="0" w:color="auto"/>
        <w:right w:val="none" w:sz="0" w:space="0" w:color="auto"/>
      </w:divBdr>
    </w:div>
    <w:div w:id="432870724">
      <w:bodyDiv w:val="1"/>
      <w:marLeft w:val="0"/>
      <w:marRight w:val="0"/>
      <w:marTop w:val="0"/>
      <w:marBottom w:val="0"/>
      <w:divBdr>
        <w:top w:val="none" w:sz="0" w:space="0" w:color="auto"/>
        <w:left w:val="none" w:sz="0" w:space="0" w:color="auto"/>
        <w:bottom w:val="none" w:sz="0" w:space="0" w:color="auto"/>
        <w:right w:val="none" w:sz="0" w:space="0" w:color="auto"/>
      </w:divBdr>
    </w:div>
    <w:div w:id="433791881">
      <w:bodyDiv w:val="1"/>
      <w:marLeft w:val="0"/>
      <w:marRight w:val="0"/>
      <w:marTop w:val="0"/>
      <w:marBottom w:val="0"/>
      <w:divBdr>
        <w:top w:val="none" w:sz="0" w:space="0" w:color="auto"/>
        <w:left w:val="none" w:sz="0" w:space="0" w:color="auto"/>
        <w:bottom w:val="none" w:sz="0" w:space="0" w:color="auto"/>
        <w:right w:val="none" w:sz="0" w:space="0" w:color="auto"/>
      </w:divBdr>
    </w:div>
    <w:div w:id="435642255">
      <w:bodyDiv w:val="1"/>
      <w:marLeft w:val="0"/>
      <w:marRight w:val="0"/>
      <w:marTop w:val="0"/>
      <w:marBottom w:val="0"/>
      <w:divBdr>
        <w:top w:val="none" w:sz="0" w:space="0" w:color="auto"/>
        <w:left w:val="none" w:sz="0" w:space="0" w:color="auto"/>
        <w:bottom w:val="none" w:sz="0" w:space="0" w:color="auto"/>
        <w:right w:val="none" w:sz="0" w:space="0" w:color="auto"/>
      </w:divBdr>
    </w:div>
    <w:div w:id="465591161">
      <w:bodyDiv w:val="1"/>
      <w:marLeft w:val="0"/>
      <w:marRight w:val="0"/>
      <w:marTop w:val="0"/>
      <w:marBottom w:val="0"/>
      <w:divBdr>
        <w:top w:val="none" w:sz="0" w:space="0" w:color="auto"/>
        <w:left w:val="none" w:sz="0" w:space="0" w:color="auto"/>
        <w:bottom w:val="none" w:sz="0" w:space="0" w:color="auto"/>
        <w:right w:val="none" w:sz="0" w:space="0" w:color="auto"/>
      </w:divBdr>
      <w:divsChild>
        <w:div w:id="55669148">
          <w:marLeft w:val="0"/>
          <w:marRight w:val="0"/>
          <w:marTop w:val="0"/>
          <w:marBottom w:val="0"/>
          <w:divBdr>
            <w:top w:val="none" w:sz="0" w:space="0" w:color="auto"/>
            <w:left w:val="none" w:sz="0" w:space="0" w:color="auto"/>
            <w:bottom w:val="none" w:sz="0" w:space="0" w:color="auto"/>
            <w:right w:val="none" w:sz="0" w:space="0" w:color="auto"/>
          </w:divBdr>
          <w:divsChild>
            <w:div w:id="213809711">
              <w:marLeft w:val="0"/>
              <w:marRight w:val="0"/>
              <w:marTop w:val="0"/>
              <w:marBottom w:val="0"/>
              <w:divBdr>
                <w:top w:val="none" w:sz="0" w:space="0" w:color="auto"/>
                <w:left w:val="none" w:sz="0" w:space="0" w:color="auto"/>
                <w:bottom w:val="none" w:sz="0" w:space="0" w:color="auto"/>
                <w:right w:val="none" w:sz="0" w:space="0" w:color="auto"/>
              </w:divBdr>
              <w:divsChild>
                <w:div w:id="1570535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7435457">
      <w:bodyDiv w:val="1"/>
      <w:marLeft w:val="0"/>
      <w:marRight w:val="0"/>
      <w:marTop w:val="0"/>
      <w:marBottom w:val="0"/>
      <w:divBdr>
        <w:top w:val="none" w:sz="0" w:space="0" w:color="auto"/>
        <w:left w:val="none" w:sz="0" w:space="0" w:color="auto"/>
        <w:bottom w:val="none" w:sz="0" w:space="0" w:color="auto"/>
        <w:right w:val="none" w:sz="0" w:space="0" w:color="auto"/>
      </w:divBdr>
    </w:div>
    <w:div w:id="472137781">
      <w:bodyDiv w:val="1"/>
      <w:marLeft w:val="0"/>
      <w:marRight w:val="0"/>
      <w:marTop w:val="0"/>
      <w:marBottom w:val="0"/>
      <w:divBdr>
        <w:top w:val="none" w:sz="0" w:space="0" w:color="auto"/>
        <w:left w:val="none" w:sz="0" w:space="0" w:color="auto"/>
        <w:bottom w:val="none" w:sz="0" w:space="0" w:color="auto"/>
        <w:right w:val="none" w:sz="0" w:space="0" w:color="auto"/>
      </w:divBdr>
      <w:divsChild>
        <w:div w:id="261229599">
          <w:marLeft w:val="0"/>
          <w:marRight w:val="0"/>
          <w:marTop w:val="0"/>
          <w:marBottom w:val="0"/>
          <w:divBdr>
            <w:top w:val="none" w:sz="0" w:space="0" w:color="auto"/>
            <w:left w:val="none" w:sz="0" w:space="0" w:color="auto"/>
            <w:bottom w:val="none" w:sz="0" w:space="0" w:color="auto"/>
            <w:right w:val="none" w:sz="0" w:space="0" w:color="auto"/>
          </w:divBdr>
          <w:divsChild>
            <w:div w:id="772287021">
              <w:marLeft w:val="0"/>
              <w:marRight w:val="0"/>
              <w:marTop w:val="0"/>
              <w:marBottom w:val="0"/>
              <w:divBdr>
                <w:top w:val="none" w:sz="0" w:space="0" w:color="auto"/>
                <w:left w:val="none" w:sz="0" w:space="0" w:color="auto"/>
                <w:bottom w:val="none" w:sz="0" w:space="0" w:color="auto"/>
                <w:right w:val="none" w:sz="0" w:space="0" w:color="auto"/>
              </w:divBdr>
              <w:divsChild>
                <w:div w:id="895310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2835255">
      <w:bodyDiv w:val="1"/>
      <w:marLeft w:val="0"/>
      <w:marRight w:val="0"/>
      <w:marTop w:val="0"/>
      <w:marBottom w:val="0"/>
      <w:divBdr>
        <w:top w:val="none" w:sz="0" w:space="0" w:color="auto"/>
        <w:left w:val="none" w:sz="0" w:space="0" w:color="auto"/>
        <w:bottom w:val="none" w:sz="0" w:space="0" w:color="auto"/>
        <w:right w:val="none" w:sz="0" w:space="0" w:color="auto"/>
      </w:divBdr>
      <w:divsChild>
        <w:div w:id="1612710596">
          <w:marLeft w:val="0"/>
          <w:marRight w:val="0"/>
          <w:marTop w:val="0"/>
          <w:marBottom w:val="0"/>
          <w:divBdr>
            <w:top w:val="none" w:sz="0" w:space="0" w:color="auto"/>
            <w:left w:val="none" w:sz="0" w:space="0" w:color="auto"/>
            <w:bottom w:val="none" w:sz="0" w:space="0" w:color="auto"/>
            <w:right w:val="none" w:sz="0" w:space="0" w:color="auto"/>
          </w:divBdr>
          <w:divsChild>
            <w:div w:id="405226443">
              <w:marLeft w:val="0"/>
              <w:marRight w:val="0"/>
              <w:marTop w:val="0"/>
              <w:marBottom w:val="0"/>
              <w:divBdr>
                <w:top w:val="none" w:sz="0" w:space="0" w:color="auto"/>
                <w:left w:val="none" w:sz="0" w:space="0" w:color="auto"/>
                <w:bottom w:val="none" w:sz="0" w:space="0" w:color="auto"/>
                <w:right w:val="none" w:sz="0" w:space="0" w:color="auto"/>
              </w:divBdr>
              <w:divsChild>
                <w:div w:id="384303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8154336">
      <w:bodyDiv w:val="1"/>
      <w:marLeft w:val="0"/>
      <w:marRight w:val="0"/>
      <w:marTop w:val="0"/>
      <w:marBottom w:val="0"/>
      <w:divBdr>
        <w:top w:val="none" w:sz="0" w:space="0" w:color="auto"/>
        <w:left w:val="none" w:sz="0" w:space="0" w:color="auto"/>
        <w:bottom w:val="none" w:sz="0" w:space="0" w:color="auto"/>
        <w:right w:val="none" w:sz="0" w:space="0" w:color="auto"/>
      </w:divBdr>
      <w:divsChild>
        <w:div w:id="1692681208">
          <w:marLeft w:val="0"/>
          <w:marRight w:val="0"/>
          <w:marTop w:val="0"/>
          <w:marBottom w:val="0"/>
          <w:divBdr>
            <w:top w:val="none" w:sz="0" w:space="0" w:color="auto"/>
            <w:left w:val="none" w:sz="0" w:space="0" w:color="auto"/>
            <w:bottom w:val="none" w:sz="0" w:space="0" w:color="auto"/>
            <w:right w:val="none" w:sz="0" w:space="0" w:color="auto"/>
          </w:divBdr>
          <w:divsChild>
            <w:div w:id="990644928">
              <w:marLeft w:val="0"/>
              <w:marRight w:val="0"/>
              <w:marTop w:val="0"/>
              <w:marBottom w:val="0"/>
              <w:divBdr>
                <w:top w:val="none" w:sz="0" w:space="0" w:color="auto"/>
                <w:left w:val="none" w:sz="0" w:space="0" w:color="auto"/>
                <w:bottom w:val="none" w:sz="0" w:space="0" w:color="auto"/>
                <w:right w:val="none" w:sz="0" w:space="0" w:color="auto"/>
              </w:divBdr>
              <w:divsChild>
                <w:div w:id="761991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0393667">
      <w:bodyDiv w:val="1"/>
      <w:marLeft w:val="0"/>
      <w:marRight w:val="0"/>
      <w:marTop w:val="0"/>
      <w:marBottom w:val="0"/>
      <w:divBdr>
        <w:top w:val="none" w:sz="0" w:space="0" w:color="auto"/>
        <w:left w:val="none" w:sz="0" w:space="0" w:color="auto"/>
        <w:bottom w:val="none" w:sz="0" w:space="0" w:color="auto"/>
        <w:right w:val="none" w:sz="0" w:space="0" w:color="auto"/>
      </w:divBdr>
    </w:div>
    <w:div w:id="502479717">
      <w:bodyDiv w:val="1"/>
      <w:marLeft w:val="0"/>
      <w:marRight w:val="0"/>
      <w:marTop w:val="0"/>
      <w:marBottom w:val="0"/>
      <w:divBdr>
        <w:top w:val="none" w:sz="0" w:space="0" w:color="auto"/>
        <w:left w:val="none" w:sz="0" w:space="0" w:color="auto"/>
        <w:bottom w:val="none" w:sz="0" w:space="0" w:color="auto"/>
        <w:right w:val="none" w:sz="0" w:space="0" w:color="auto"/>
      </w:divBdr>
    </w:div>
    <w:div w:id="514346268">
      <w:bodyDiv w:val="1"/>
      <w:marLeft w:val="0"/>
      <w:marRight w:val="0"/>
      <w:marTop w:val="0"/>
      <w:marBottom w:val="0"/>
      <w:divBdr>
        <w:top w:val="none" w:sz="0" w:space="0" w:color="auto"/>
        <w:left w:val="none" w:sz="0" w:space="0" w:color="auto"/>
        <w:bottom w:val="none" w:sz="0" w:space="0" w:color="auto"/>
        <w:right w:val="none" w:sz="0" w:space="0" w:color="auto"/>
      </w:divBdr>
      <w:divsChild>
        <w:div w:id="1258363059">
          <w:marLeft w:val="0"/>
          <w:marRight w:val="0"/>
          <w:marTop w:val="0"/>
          <w:marBottom w:val="0"/>
          <w:divBdr>
            <w:top w:val="none" w:sz="0" w:space="0" w:color="auto"/>
            <w:left w:val="none" w:sz="0" w:space="0" w:color="auto"/>
            <w:bottom w:val="none" w:sz="0" w:space="0" w:color="auto"/>
            <w:right w:val="none" w:sz="0" w:space="0" w:color="auto"/>
          </w:divBdr>
          <w:divsChild>
            <w:div w:id="519200446">
              <w:marLeft w:val="0"/>
              <w:marRight w:val="0"/>
              <w:marTop w:val="0"/>
              <w:marBottom w:val="0"/>
              <w:divBdr>
                <w:top w:val="none" w:sz="0" w:space="0" w:color="auto"/>
                <w:left w:val="none" w:sz="0" w:space="0" w:color="auto"/>
                <w:bottom w:val="none" w:sz="0" w:space="0" w:color="auto"/>
                <w:right w:val="none" w:sz="0" w:space="0" w:color="auto"/>
              </w:divBdr>
              <w:divsChild>
                <w:div w:id="654651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827480">
      <w:bodyDiv w:val="1"/>
      <w:marLeft w:val="0"/>
      <w:marRight w:val="0"/>
      <w:marTop w:val="0"/>
      <w:marBottom w:val="0"/>
      <w:divBdr>
        <w:top w:val="none" w:sz="0" w:space="0" w:color="auto"/>
        <w:left w:val="none" w:sz="0" w:space="0" w:color="auto"/>
        <w:bottom w:val="none" w:sz="0" w:space="0" w:color="auto"/>
        <w:right w:val="none" w:sz="0" w:space="0" w:color="auto"/>
      </w:divBdr>
    </w:div>
    <w:div w:id="528832785">
      <w:bodyDiv w:val="1"/>
      <w:marLeft w:val="0"/>
      <w:marRight w:val="0"/>
      <w:marTop w:val="0"/>
      <w:marBottom w:val="0"/>
      <w:divBdr>
        <w:top w:val="none" w:sz="0" w:space="0" w:color="auto"/>
        <w:left w:val="none" w:sz="0" w:space="0" w:color="auto"/>
        <w:bottom w:val="none" w:sz="0" w:space="0" w:color="auto"/>
        <w:right w:val="none" w:sz="0" w:space="0" w:color="auto"/>
      </w:divBdr>
      <w:divsChild>
        <w:div w:id="1035544236">
          <w:marLeft w:val="0"/>
          <w:marRight w:val="0"/>
          <w:marTop w:val="0"/>
          <w:marBottom w:val="0"/>
          <w:divBdr>
            <w:top w:val="none" w:sz="0" w:space="0" w:color="auto"/>
            <w:left w:val="none" w:sz="0" w:space="0" w:color="auto"/>
            <w:bottom w:val="none" w:sz="0" w:space="0" w:color="auto"/>
            <w:right w:val="none" w:sz="0" w:space="0" w:color="auto"/>
          </w:divBdr>
          <w:divsChild>
            <w:div w:id="71659563">
              <w:marLeft w:val="0"/>
              <w:marRight w:val="0"/>
              <w:marTop w:val="0"/>
              <w:marBottom w:val="0"/>
              <w:divBdr>
                <w:top w:val="none" w:sz="0" w:space="0" w:color="auto"/>
                <w:left w:val="none" w:sz="0" w:space="0" w:color="auto"/>
                <w:bottom w:val="none" w:sz="0" w:space="0" w:color="auto"/>
                <w:right w:val="none" w:sz="0" w:space="0" w:color="auto"/>
              </w:divBdr>
              <w:divsChild>
                <w:div w:id="1471241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3763321">
      <w:bodyDiv w:val="1"/>
      <w:marLeft w:val="0"/>
      <w:marRight w:val="0"/>
      <w:marTop w:val="0"/>
      <w:marBottom w:val="0"/>
      <w:divBdr>
        <w:top w:val="none" w:sz="0" w:space="0" w:color="auto"/>
        <w:left w:val="none" w:sz="0" w:space="0" w:color="auto"/>
        <w:bottom w:val="none" w:sz="0" w:space="0" w:color="auto"/>
        <w:right w:val="none" w:sz="0" w:space="0" w:color="auto"/>
      </w:divBdr>
    </w:div>
    <w:div w:id="573123397">
      <w:bodyDiv w:val="1"/>
      <w:marLeft w:val="0"/>
      <w:marRight w:val="0"/>
      <w:marTop w:val="0"/>
      <w:marBottom w:val="0"/>
      <w:divBdr>
        <w:top w:val="none" w:sz="0" w:space="0" w:color="auto"/>
        <w:left w:val="none" w:sz="0" w:space="0" w:color="auto"/>
        <w:bottom w:val="none" w:sz="0" w:space="0" w:color="auto"/>
        <w:right w:val="none" w:sz="0" w:space="0" w:color="auto"/>
      </w:divBdr>
      <w:divsChild>
        <w:div w:id="914171921">
          <w:marLeft w:val="0"/>
          <w:marRight w:val="0"/>
          <w:marTop w:val="0"/>
          <w:marBottom w:val="0"/>
          <w:divBdr>
            <w:top w:val="none" w:sz="0" w:space="0" w:color="auto"/>
            <w:left w:val="none" w:sz="0" w:space="0" w:color="auto"/>
            <w:bottom w:val="none" w:sz="0" w:space="0" w:color="auto"/>
            <w:right w:val="none" w:sz="0" w:space="0" w:color="auto"/>
          </w:divBdr>
          <w:divsChild>
            <w:div w:id="1226335551">
              <w:marLeft w:val="0"/>
              <w:marRight w:val="0"/>
              <w:marTop w:val="0"/>
              <w:marBottom w:val="0"/>
              <w:divBdr>
                <w:top w:val="none" w:sz="0" w:space="0" w:color="auto"/>
                <w:left w:val="none" w:sz="0" w:space="0" w:color="auto"/>
                <w:bottom w:val="none" w:sz="0" w:space="0" w:color="auto"/>
                <w:right w:val="none" w:sz="0" w:space="0" w:color="auto"/>
              </w:divBdr>
              <w:divsChild>
                <w:div w:id="1892500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5749937">
      <w:bodyDiv w:val="1"/>
      <w:marLeft w:val="0"/>
      <w:marRight w:val="0"/>
      <w:marTop w:val="0"/>
      <w:marBottom w:val="0"/>
      <w:divBdr>
        <w:top w:val="none" w:sz="0" w:space="0" w:color="auto"/>
        <w:left w:val="none" w:sz="0" w:space="0" w:color="auto"/>
        <w:bottom w:val="none" w:sz="0" w:space="0" w:color="auto"/>
        <w:right w:val="none" w:sz="0" w:space="0" w:color="auto"/>
      </w:divBdr>
    </w:div>
    <w:div w:id="613945089">
      <w:bodyDiv w:val="1"/>
      <w:marLeft w:val="0"/>
      <w:marRight w:val="0"/>
      <w:marTop w:val="0"/>
      <w:marBottom w:val="0"/>
      <w:divBdr>
        <w:top w:val="none" w:sz="0" w:space="0" w:color="auto"/>
        <w:left w:val="none" w:sz="0" w:space="0" w:color="auto"/>
        <w:bottom w:val="none" w:sz="0" w:space="0" w:color="auto"/>
        <w:right w:val="none" w:sz="0" w:space="0" w:color="auto"/>
      </w:divBdr>
      <w:divsChild>
        <w:div w:id="509832924">
          <w:marLeft w:val="0"/>
          <w:marRight w:val="0"/>
          <w:marTop w:val="0"/>
          <w:marBottom w:val="0"/>
          <w:divBdr>
            <w:top w:val="none" w:sz="0" w:space="0" w:color="auto"/>
            <w:left w:val="none" w:sz="0" w:space="0" w:color="auto"/>
            <w:bottom w:val="none" w:sz="0" w:space="0" w:color="auto"/>
            <w:right w:val="none" w:sz="0" w:space="0" w:color="auto"/>
          </w:divBdr>
          <w:divsChild>
            <w:div w:id="90205402">
              <w:marLeft w:val="0"/>
              <w:marRight w:val="0"/>
              <w:marTop w:val="0"/>
              <w:marBottom w:val="0"/>
              <w:divBdr>
                <w:top w:val="none" w:sz="0" w:space="0" w:color="auto"/>
                <w:left w:val="none" w:sz="0" w:space="0" w:color="auto"/>
                <w:bottom w:val="none" w:sz="0" w:space="0" w:color="auto"/>
                <w:right w:val="none" w:sz="0" w:space="0" w:color="auto"/>
              </w:divBdr>
              <w:divsChild>
                <w:div w:id="2146845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376356">
      <w:bodyDiv w:val="1"/>
      <w:marLeft w:val="0"/>
      <w:marRight w:val="0"/>
      <w:marTop w:val="0"/>
      <w:marBottom w:val="0"/>
      <w:divBdr>
        <w:top w:val="none" w:sz="0" w:space="0" w:color="auto"/>
        <w:left w:val="none" w:sz="0" w:space="0" w:color="auto"/>
        <w:bottom w:val="none" w:sz="0" w:space="0" w:color="auto"/>
        <w:right w:val="none" w:sz="0" w:space="0" w:color="auto"/>
      </w:divBdr>
    </w:div>
    <w:div w:id="620957649">
      <w:bodyDiv w:val="1"/>
      <w:marLeft w:val="0"/>
      <w:marRight w:val="0"/>
      <w:marTop w:val="0"/>
      <w:marBottom w:val="0"/>
      <w:divBdr>
        <w:top w:val="none" w:sz="0" w:space="0" w:color="auto"/>
        <w:left w:val="none" w:sz="0" w:space="0" w:color="auto"/>
        <w:bottom w:val="none" w:sz="0" w:space="0" w:color="auto"/>
        <w:right w:val="none" w:sz="0" w:space="0" w:color="auto"/>
      </w:divBdr>
      <w:divsChild>
        <w:div w:id="1100759219">
          <w:marLeft w:val="0"/>
          <w:marRight w:val="0"/>
          <w:marTop w:val="0"/>
          <w:marBottom w:val="0"/>
          <w:divBdr>
            <w:top w:val="none" w:sz="0" w:space="0" w:color="auto"/>
            <w:left w:val="none" w:sz="0" w:space="0" w:color="auto"/>
            <w:bottom w:val="none" w:sz="0" w:space="0" w:color="auto"/>
            <w:right w:val="none" w:sz="0" w:space="0" w:color="auto"/>
          </w:divBdr>
          <w:divsChild>
            <w:div w:id="214003144">
              <w:marLeft w:val="0"/>
              <w:marRight w:val="0"/>
              <w:marTop w:val="0"/>
              <w:marBottom w:val="0"/>
              <w:divBdr>
                <w:top w:val="none" w:sz="0" w:space="0" w:color="auto"/>
                <w:left w:val="none" w:sz="0" w:space="0" w:color="auto"/>
                <w:bottom w:val="none" w:sz="0" w:space="0" w:color="auto"/>
                <w:right w:val="none" w:sz="0" w:space="0" w:color="auto"/>
              </w:divBdr>
              <w:divsChild>
                <w:div w:id="1801608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1425120">
      <w:bodyDiv w:val="1"/>
      <w:marLeft w:val="0"/>
      <w:marRight w:val="0"/>
      <w:marTop w:val="0"/>
      <w:marBottom w:val="0"/>
      <w:divBdr>
        <w:top w:val="none" w:sz="0" w:space="0" w:color="auto"/>
        <w:left w:val="none" w:sz="0" w:space="0" w:color="auto"/>
        <w:bottom w:val="none" w:sz="0" w:space="0" w:color="auto"/>
        <w:right w:val="none" w:sz="0" w:space="0" w:color="auto"/>
      </w:divBdr>
    </w:div>
    <w:div w:id="622466492">
      <w:bodyDiv w:val="1"/>
      <w:marLeft w:val="0"/>
      <w:marRight w:val="0"/>
      <w:marTop w:val="0"/>
      <w:marBottom w:val="0"/>
      <w:divBdr>
        <w:top w:val="none" w:sz="0" w:space="0" w:color="auto"/>
        <w:left w:val="none" w:sz="0" w:space="0" w:color="auto"/>
        <w:bottom w:val="none" w:sz="0" w:space="0" w:color="auto"/>
        <w:right w:val="none" w:sz="0" w:space="0" w:color="auto"/>
      </w:divBdr>
    </w:div>
    <w:div w:id="628047747">
      <w:bodyDiv w:val="1"/>
      <w:marLeft w:val="0"/>
      <w:marRight w:val="0"/>
      <w:marTop w:val="0"/>
      <w:marBottom w:val="0"/>
      <w:divBdr>
        <w:top w:val="none" w:sz="0" w:space="0" w:color="auto"/>
        <w:left w:val="none" w:sz="0" w:space="0" w:color="auto"/>
        <w:bottom w:val="none" w:sz="0" w:space="0" w:color="auto"/>
        <w:right w:val="none" w:sz="0" w:space="0" w:color="auto"/>
      </w:divBdr>
      <w:divsChild>
        <w:div w:id="1930625689">
          <w:marLeft w:val="0"/>
          <w:marRight w:val="0"/>
          <w:marTop w:val="0"/>
          <w:marBottom w:val="0"/>
          <w:divBdr>
            <w:top w:val="none" w:sz="0" w:space="0" w:color="auto"/>
            <w:left w:val="none" w:sz="0" w:space="0" w:color="auto"/>
            <w:bottom w:val="none" w:sz="0" w:space="0" w:color="auto"/>
            <w:right w:val="none" w:sz="0" w:space="0" w:color="auto"/>
          </w:divBdr>
          <w:divsChild>
            <w:div w:id="932856993">
              <w:marLeft w:val="0"/>
              <w:marRight w:val="0"/>
              <w:marTop w:val="0"/>
              <w:marBottom w:val="0"/>
              <w:divBdr>
                <w:top w:val="none" w:sz="0" w:space="0" w:color="auto"/>
                <w:left w:val="none" w:sz="0" w:space="0" w:color="auto"/>
                <w:bottom w:val="none" w:sz="0" w:space="0" w:color="auto"/>
                <w:right w:val="none" w:sz="0" w:space="0" w:color="auto"/>
              </w:divBdr>
              <w:divsChild>
                <w:div w:id="1115369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2096277">
      <w:bodyDiv w:val="1"/>
      <w:marLeft w:val="0"/>
      <w:marRight w:val="0"/>
      <w:marTop w:val="0"/>
      <w:marBottom w:val="0"/>
      <w:divBdr>
        <w:top w:val="none" w:sz="0" w:space="0" w:color="auto"/>
        <w:left w:val="none" w:sz="0" w:space="0" w:color="auto"/>
        <w:bottom w:val="none" w:sz="0" w:space="0" w:color="auto"/>
        <w:right w:val="none" w:sz="0" w:space="0" w:color="auto"/>
      </w:divBdr>
      <w:divsChild>
        <w:div w:id="435562686">
          <w:marLeft w:val="0"/>
          <w:marRight w:val="0"/>
          <w:marTop w:val="0"/>
          <w:marBottom w:val="0"/>
          <w:divBdr>
            <w:top w:val="none" w:sz="0" w:space="0" w:color="auto"/>
            <w:left w:val="none" w:sz="0" w:space="0" w:color="auto"/>
            <w:bottom w:val="none" w:sz="0" w:space="0" w:color="auto"/>
            <w:right w:val="none" w:sz="0" w:space="0" w:color="auto"/>
          </w:divBdr>
          <w:divsChild>
            <w:div w:id="1389720445">
              <w:marLeft w:val="0"/>
              <w:marRight w:val="0"/>
              <w:marTop w:val="0"/>
              <w:marBottom w:val="0"/>
              <w:divBdr>
                <w:top w:val="none" w:sz="0" w:space="0" w:color="auto"/>
                <w:left w:val="none" w:sz="0" w:space="0" w:color="auto"/>
                <w:bottom w:val="none" w:sz="0" w:space="0" w:color="auto"/>
                <w:right w:val="none" w:sz="0" w:space="0" w:color="auto"/>
              </w:divBdr>
              <w:divsChild>
                <w:div w:id="1112627408">
                  <w:marLeft w:val="0"/>
                  <w:marRight w:val="0"/>
                  <w:marTop w:val="0"/>
                  <w:marBottom w:val="0"/>
                  <w:divBdr>
                    <w:top w:val="none" w:sz="0" w:space="0" w:color="auto"/>
                    <w:left w:val="none" w:sz="0" w:space="0" w:color="auto"/>
                    <w:bottom w:val="none" w:sz="0" w:space="0" w:color="auto"/>
                    <w:right w:val="none" w:sz="0" w:space="0" w:color="auto"/>
                  </w:divBdr>
                  <w:divsChild>
                    <w:div w:id="478691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4703669">
      <w:bodyDiv w:val="1"/>
      <w:marLeft w:val="0"/>
      <w:marRight w:val="0"/>
      <w:marTop w:val="0"/>
      <w:marBottom w:val="0"/>
      <w:divBdr>
        <w:top w:val="none" w:sz="0" w:space="0" w:color="auto"/>
        <w:left w:val="none" w:sz="0" w:space="0" w:color="auto"/>
        <w:bottom w:val="none" w:sz="0" w:space="0" w:color="auto"/>
        <w:right w:val="none" w:sz="0" w:space="0" w:color="auto"/>
      </w:divBdr>
      <w:divsChild>
        <w:div w:id="257952189">
          <w:marLeft w:val="0"/>
          <w:marRight w:val="0"/>
          <w:marTop w:val="0"/>
          <w:marBottom w:val="0"/>
          <w:divBdr>
            <w:top w:val="none" w:sz="0" w:space="0" w:color="auto"/>
            <w:left w:val="none" w:sz="0" w:space="0" w:color="auto"/>
            <w:bottom w:val="none" w:sz="0" w:space="0" w:color="auto"/>
            <w:right w:val="none" w:sz="0" w:space="0" w:color="auto"/>
          </w:divBdr>
          <w:divsChild>
            <w:div w:id="37364926">
              <w:marLeft w:val="0"/>
              <w:marRight w:val="0"/>
              <w:marTop w:val="0"/>
              <w:marBottom w:val="0"/>
              <w:divBdr>
                <w:top w:val="none" w:sz="0" w:space="0" w:color="auto"/>
                <w:left w:val="none" w:sz="0" w:space="0" w:color="auto"/>
                <w:bottom w:val="none" w:sz="0" w:space="0" w:color="auto"/>
                <w:right w:val="none" w:sz="0" w:space="0" w:color="auto"/>
              </w:divBdr>
              <w:divsChild>
                <w:div w:id="566652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8924673">
      <w:bodyDiv w:val="1"/>
      <w:marLeft w:val="0"/>
      <w:marRight w:val="0"/>
      <w:marTop w:val="0"/>
      <w:marBottom w:val="0"/>
      <w:divBdr>
        <w:top w:val="none" w:sz="0" w:space="0" w:color="auto"/>
        <w:left w:val="none" w:sz="0" w:space="0" w:color="auto"/>
        <w:bottom w:val="none" w:sz="0" w:space="0" w:color="auto"/>
        <w:right w:val="none" w:sz="0" w:space="0" w:color="auto"/>
      </w:divBdr>
    </w:div>
    <w:div w:id="659581199">
      <w:bodyDiv w:val="1"/>
      <w:marLeft w:val="0"/>
      <w:marRight w:val="0"/>
      <w:marTop w:val="0"/>
      <w:marBottom w:val="0"/>
      <w:divBdr>
        <w:top w:val="none" w:sz="0" w:space="0" w:color="auto"/>
        <w:left w:val="none" w:sz="0" w:space="0" w:color="auto"/>
        <w:bottom w:val="none" w:sz="0" w:space="0" w:color="auto"/>
        <w:right w:val="none" w:sz="0" w:space="0" w:color="auto"/>
      </w:divBdr>
    </w:div>
    <w:div w:id="670572027">
      <w:bodyDiv w:val="1"/>
      <w:marLeft w:val="0"/>
      <w:marRight w:val="0"/>
      <w:marTop w:val="0"/>
      <w:marBottom w:val="0"/>
      <w:divBdr>
        <w:top w:val="none" w:sz="0" w:space="0" w:color="auto"/>
        <w:left w:val="none" w:sz="0" w:space="0" w:color="auto"/>
        <w:bottom w:val="none" w:sz="0" w:space="0" w:color="auto"/>
        <w:right w:val="none" w:sz="0" w:space="0" w:color="auto"/>
      </w:divBdr>
      <w:divsChild>
        <w:div w:id="592125638">
          <w:marLeft w:val="0"/>
          <w:marRight w:val="0"/>
          <w:marTop w:val="0"/>
          <w:marBottom w:val="0"/>
          <w:divBdr>
            <w:top w:val="none" w:sz="0" w:space="0" w:color="auto"/>
            <w:left w:val="none" w:sz="0" w:space="0" w:color="auto"/>
            <w:bottom w:val="none" w:sz="0" w:space="0" w:color="auto"/>
            <w:right w:val="none" w:sz="0" w:space="0" w:color="auto"/>
          </w:divBdr>
          <w:divsChild>
            <w:div w:id="1438675236">
              <w:marLeft w:val="0"/>
              <w:marRight w:val="0"/>
              <w:marTop w:val="0"/>
              <w:marBottom w:val="0"/>
              <w:divBdr>
                <w:top w:val="none" w:sz="0" w:space="0" w:color="auto"/>
                <w:left w:val="none" w:sz="0" w:space="0" w:color="auto"/>
                <w:bottom w:val="none" w:sz="0" w:space="0" w:color="auto"/>
                <w:right w:val="none" w:sz="0" w:space="0" w:color="auto"/>
              </w:divBdr>
              <w:divsChild>
                <w:div w:id="1323773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6425076">
      <w:bodyDiv w:val="1"/>
      <w:marLeft w:val="0"/>
      <w:marRight w:val="0"/>
      <w:marTop w:val="0"/>
      <w:marBottom w:val="0"/>
      <w:divBdr>
        <w:top w:val="none" w:sz="0" w:space="0" w:color="auto"/>
        <w:left w:val="none" w:sz="0" w:space="0" w:color="auto"/>
        <w:bottom w:val="none" w:sz="0" w:space="0" w:color="auto"/>
        <w:right w:val="none" w:sz="0" w:space="0" w:color="auto"/>
      </w:divBdr>
      <w:divsChild>
        <w:div w:id="719086873">
          <w:marLeft w:val="0"/>
          <w:marRight w:val="0"/>
          <w:marTop w:val="0"/>
          <w:marBottom w:val="0"/>
          <w:divBdr>
            <w:top w:val="none" w:sz="0" w:space="0" w:color="auto"/>
            <w:left w:val="none" w:sz="0" w:space="0" w:color="auto"/>
            <w:bottom w:val="none" w:sz="0" w:space="0" w:color="auto"/>
            <w:right w:val="none" w:sz="0" w:space="0" w:color="auto"/>
          </w:divBdr>
          <w:divsChild>
            <w:div w:id="803541912">
              <w:marLeft w:val="0"/>
              <w:marRight w:val="0"/>
              <w:marTop w:val="0"/>
              <w:marBottom w:val="0"/>
              <w:divBdr>
                <w:top w:val="none" w:sz="0" w:space="0" w:color="auto"/>
                <w:left w:val="none" w:sz="0" w:space="0" w:color="auto"/>
                <w:bottom w:val="none" w:sz="0" w:space="0" w:color="auto"/>
                <w:right w:val="none" w:sz="0" w:space="0" w:color="auto"/>
              </w:divBdr>
              <w:divsChild>
                <w:div w:id="801312954">
                  <w:marLeft w:val="0"/>
                  <w:marRight w:val="0"/>
                  <w:marTop w:val="0"/>
                  <w:marBottom w:val="0"/>
                  <w:divBdr>
                    <w:top w:val="none" w:sz="0" w:space="0" w:color="auto"/>
                    <w:left w:val="none" w:sz="0" w:space="0" w:color="auto"/>
                    <w:bottom w:val="none" w:sz="0" w:space="0" w:color="auto"/>
                    <w:right w:val="none" w:sz="0" w:space="0" w:color="auto"/>
                  </w:divBdr>
                  <w:divsChild>
                    <w:div w:id="231234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7271475">
      <w:bodyDiv w:val="1"/>
      <w:marLeft w:val="0"/>
      <w:marRight w:val="0"/>
      <w:marTop w:val="0"/>
      <w:marBottom w:val="0"/>
      <w:divBdr>
        <w:top w:val="none" w:sz="0" w:space="0" w:color="auto"/>
        <w:left w:val="none" w:sz="0" w:space="0" w:color="auto"/>
        <w:bottom w:val="none" w:sz="0" w:space="0" w:color="auto"/>
        <w:right w:val="none" w:sz="0" w:space="0" w:color="auto"/>
      </w:divBdr>
      <w:divsChild>
        <w:div w:id="842278222">
          <w:marLeft w:val="0"/>
          <w:marRight w:val="0"/>
          <w:marTop w:val="0"/>
          <w:marBottom w:val="0"/>
          <w:divBdr>
            <w:top w:val="none" w:sz="0" w:space="0" w:color="auto"/>
            <w:left w:val="none" w:sz="0" w:space="0" w:color="auto"/>
            <w:bottom w:val="none" w:sz="0" w:space="0" w:color="auto"/>
            <w:right w:val="none" w:sz="0" w:space="0" w:color="auto"/>
          </w:divBdr>
          <w:divsChild>
            <w:div w:id="1347634008">
              <w:marLeft w:val="0"/>
              <w:marRight w:val="0"/>
              <w:marTop w:val="0"/>
              <w:marBottom w:val="0"/>
              <w:divBdr>
                <w:top w:val="none" w:sz="0" w:space="0" w:color="auto"/>
                <w:left w:val="none" w:sz="0" w:space="0" w:color="auto"/>
                <w:bottom w:val="none" w:sz="0" w:space="0" w:color="auto"/>
                <w:right w:val="none" w:sz="0" w:space="0" w:color="auto"/>
              </w:divBdr>
              <w:divsChild>
                <w:div w:id="1250851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9168146">
      <w:bodyDiv w:val="1"/>
      <w:marLeft w:val="0"/>
      <w:marRight w:val="0"/>
      <w:marTop w:val="0"/>
      <w:marBottom w:val="0"/>
      <w:divBdr>
        <w:top w:val="none" w:sz="0" w:space="0" w:color="auto"/>
        <w:left w:val="none" w:sz="0" w:space="0" w:color="auto"/>
        <w:bottom w:val="none" w:sz="0" w:space="0" w:color="auto"/>
        <w:right w:val="none" w:sz="0" w:space="0" w:color="auto"/>
      </w:divBdr>
      <w:divsChild>
        <w:div w:id="1630741507">
          <w:marLeft w:val="0"/>
          <w:marRight w:val="0"/>
          <w:marTop w:val="0"/>
          <w:marBottom w:val="0"/>
          <w:divBdr>
            <w:top w:val="none" w:sz="0" w:space="0" w:color="auto"/>
            <w:left w:val="none" w:sz="0" w:space="0" w:color="auto"/>
            <w:bottom w:val="none" w:sz="0" w:space="0" w:color="auto"/>
            <w:right w:val="none" w:sz="0" w:space="0" w:color="auto"/>
          </w:divBdr>
          <w:divsChild>
            <w:div w:id="632950107">
              <w:marLeft w:val="0"/>
              <w:marRight w:val="0"/>
              <w:marTop w:val="0"/>
              <w:marBottom w:val="0"/>
              <w:divBdr>
                <w:top w:val="none" w:sz="0" w:space="0" w:color="auto"/>
                <w:left w:val="none" w:sz="0" w:space="0" w:color="auto"/>
                <w:bottom w:val="none" w:sz="0" w:space="0" w:color="auto"/>
                <w:right w:val="none" w:sz="0" w:space="0" w:color="auto"/>
              </w:divBdr>
              <w:divsChild>
                <w:div w:id="513803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5985480">
      <w:bodyDiv w:val="1"/>
      <w:marLeft w:val="0"/>
      <w:marRight w:val="0"/>
      <w:marTop w:val="0"/>
      <w:marBottom w:val="0"/>
      <w:divBdr>
        <w:top w:val="none" w:sz="0" w:space="0" w:color="auto"/>
        <w:left w:val="none" w:sz="0" w:space="0" w:color="auto"/>
        <w:bottom w:val="none" w:sz="0" w:space="0" w:color="auto"/>
        <w:right w:val="none" w:sz="0" w:space="0" w:color="auto"/>
      </w:divBdr>
    </w:div>
    <w:div w:id="741177791">
      <w:bodyDiv w:val="1"/>
      <w:marLeft w:val="0"/>
      <w:marRight w:val="0"/>
      <w:marTop w:val="0"/>
      <w:marBottom w:val="0"/>
      <w:divBdr>
        <w:top w:val="none" w:sz="0" w:space="0" w:color="auto"/>
        <w:left w:val="none" w:sz="0" w:space="0" w:color="auto"/>
        <w:bottom w:val="none" w:sz="0" w:space="0" w:color="auto"/>
        <w:right w:val="none" w:sz="0" w:space="0" w:color="auto"/>
      </w:divBdr>
      <w:divsChild>
        <w:div w:id="1152335234">
          <w:marLeft w:val="0"/>
          <w:marRight w:val="0"/>
          <w:marTop w:val="0"/>
          <w:marBottom w:val="0"/>
          <w:divBdr>
            <w:top w:val="none" w:sz="0" w:space="0" w:color="auto"/>
            <w:left w:val="none" w:sz="0" w:space="0" w:color="auto"/>
            <w:bottom w:val="none" w:sz="0" w:space="0" w:color="auto"/>
            <w:right w:val="none" w:sz="0" w:space="0" w:color="auto"/>
          </w:divBdr>
        </w:div>
      </w:divsChild>
    </w:div>
    <w:div w:id="742457538">
      <w:bodyDiv w:val="1"/>
      <w:marLeft w:val="0"/>
      <w:marRight w:val="0"/>
      <w:marTop w:val="0"/>
      <w:marBottom w:val="0"/>
      <w:divBdr>
        <w:top w:val="none" w:sz="0" w:space="0" w:color="auto"/>
        <w:left w:val="none" w:sz="0" w:space="0" w:color="auto"/>
        <w:bottom w:val="none" w:sz="0" w:space="0" w:color="auto"/>
        <w:right w:val="none" w:sz="0" w:space="0" w:color="auto"/>
      </w:divBdr>
    </w:div>
    <w:div w:id="744495557">
      <w:bodyDiv w:val="1"/>
      <w:marLeft w:val="0"/>
      <w:marRight w:val="0"/>
      <w:marTop w:val="0"/>
      <w:marBottom w:val="0"/>
      <w:divBdr>
        <w:top w:val="none" w:sz="0" w:space="0" w:color="auto"/>
        <w:left w:val="none" w:sz="0" w:space="0" w:color="auto"/>
        <w:bottom w:val="none" w:sz="0" w:space="0" w:color="auto"/>
        <w:right w:val="none" w:sz="0" w:space="0" w:color="auto"/>
      </w:divBdr>
    </w:div>
    <w:div w:id="756249876">
      <w:bodyDiv w:val="1"/>
      <w:marLeft w:val="0"/>
      <w:marRight w:val="0"/>
      <w:marTop w:val="0"/>
      <w:marBottom w:val="0"/>
      <w:divBdr>
        <w:top w:val="none" w:sz="0" w:space="0" w:color="auto"/>
        <w:left w:val="none" w:sz="0" w:space="0" w:color="auto"/>
        <w:bottom w:val="none" w:sz="0" w:space="0" w:color="auto"/>
        <w:right w:val="none" w:sz="0" w:space="0" w:color="auto"/>
      </w:divBdr>
      <w:divsChild>
        <w:div w:id="488908120">
          <w:marLeft w:val="0"/>
          <w:marRight w:val="0"/>
          <w:marTop w:val="0"/>
          <w:marBottom w:val="0"/>
          <w:divBdr>
            <w:top w:val="none" w:sz="0" w:space="0" w:color="auto"/>
            <w:left w:val="none" w:sz="0" w:space="0" w:color="auto"/>
            <w:bottom w:val="none" w:sz="0" w:space="0" w:color="auto"/>
            <w:right w:val="none" w:sz="0" w:space="0" w:color="auto"/>
          </w:divBdr>
          <w:divsChild>
            <w:div w:id="588272259">
              <w:marLeft w:val="0"/>
              <w:marRight w:val="0"/>
              <w:marTop w:val="0"/>
              <w:marBottom w:val="0"/>
              <w:divBdr>
                <w:top w:val="none" w:sz="0" w:space="0" w:color="auto"/>
                <w:left w:val="none" w:sz="0" w:space="0" w:color="auto"/>
                <w:bottom w:val="none" w:sz="0" w:space="0" w:color="auto"/>
                <w:right w:val="none" w:sz="0" w:space="0" w:color="auto"/>
              </w:divBdr>
              <w:divsChild>
                <w:div w:id="813107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0029441">
      <w:bodyDiv w:val="1"/>
      <w:marLeft w:val="0"/>
      <w:marRight w:val="0"/>
      <w:marTop w:val="0"/>
      <w:marBottom w:val="0"/>
      <w:divBdr>
        <w:top w:val="none" w:sz="0" w:space="0" w:color="auto"/>
        <w:left w:val="none" w:sz="0" w:space="0" w:color="auto"/>
        <w:bottom w:val="none" w:sz="0" w:space="0" w:color="auto"/>
        <w:right w:val="none" w:sz="0" w:space="0" w:color="auto"/>
      </w:divBdr>
      <w:divsChild>
        <w:div w:id="821238597">
          <w:marLeft w:val="0"/>
          <w:marRight w:val="0"/>
          <w:marTop w:val="0"/>
          <w:marBottom w:val="0"/>
          <w:divBdr>
            <w:top w:val="none" w:sz="0" w:space="0" w:color="auto"/>
            <w:left w:val="none" w:sz="0" w:space="0" w:color="auto"/>
            <w:bottom w:val="none" w:sz="0" w:space="0" w:color="auto"/>
            <w:right w:val="none" w:sz="0" w:space="0" w:color="auto"/>
          </w:divBdr>
          <w:divsChild>
            <w:div w:id="947586396">
              <w:marLeft w:val="0"/>
              <w:marRight w:val="0"/>
              <w:marTop w:val="0"/>
              <w:marBottom w:val="0"/>
              <w:divBdr>
                <w:top w:val="none" w:sz="0" w:space="0" w:color="auto"/>
                <w:left w:val="none" w:sz="0" w:space="0" w:color="auto"/>
                <w:bottom w:val="none" w:sz="0" w:space="0" w:color="auto"/>
                <w:right w:val="none" w:sz="0" w:space="0" w:color="auto"/>
              </w:divBdr>
              <w:divsChild>
                <w:div w:id="518743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0222079">
      <w:bodyDiv w:val="1"/>
      <w:marLeft w:val="0"/>
      <w:marRight w:val="0"/>
      <w:marTop w:val="0"/>
      <w:marBottom w:val="0"/>
      <w:divBdr>
        <w:top w:val="none" w:sz="0" w:space="0" w:color="auto"/>
        <w:left w:val="none" w:sz="0" w:space="0" w:color="auto"/>
        <w:bottom w:val="none" w:sz="0" w:space="0" w:color="auto"/>
        <w:right w:val="none" w:sz="0" w:space="0" w:color="auto"/>
      </w:divBdr>
      <w:divsChild>
        <w:div w:id="405616495">
          <w:marLeft w:val="0"/>
          <w:marRight w:val="0"/>
          <w:marTop w:val="0"/>
          <w:marBottom w:val="0"/>
          <w:divBdr>
            <w:top w:val="none" w:sz="0" w:space="0" w:color="auto"/>
            <w:left w:val="none" w:sz="0" w:space="0" w:color="auto"/>
            <w:bottom w:val="none" w:sz="0" w:space="0" w:color="auto"/>
            <w:right w:val="none" w:sz="0" w:space="0" w:color="auto"/>
          </w:divBdr>
          <w:divsChild>
            <w:div w:id="694233498">
              <w:marLeft w:val="0"/>
              <w:marRight w:val="0"/>
              <w:marTop w:val="0"/>
              <w:marBottom w:val="0"/>
              <w:divBdr>
                <w:top w:val="none" w:sz="0" w:space="0" w:color="auto"/>
                <w:left w:val="none" w:sz="0" w:space="0" w:color="auto"/>
                <w:bottom w:val="none" w:sz="0" w:space="0" w:color="auto"/>
                <w:right w:val="none" w:sz="0" w:space="0" w:color="auto"/>
              </w:divBdr>
              <w:divsChild>
                <w:div w:id="63648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7166111">
      <w:bodyDiv w:val="1"/>
      <w:marLeft w:val="0"/>
      <w:marRight w:val="0"/>
      <w:marTop w:val="0"/>
      <w:marBottom w:val="0"/>
      <w:divBdr>
        <w:top w:val="none" w:sz="0" w:space="0" w:color="auto"/>
        <w:left w:val="none" w:sz="0" w:space="0" w:color="auto"/>
        <w:bottom w:val="none" w:sz="0" w:space="0" w:color="auto"/>
        <w:right w:val="none" w:sz="0" w:space="0" w:color="auto"/>
      </w:divBdr>
      <w:divsChild>
        <w:div w:id="1087850118">
          <w:marLeft w:val="0"/>
          <w:marRight w:val="0"/>
          <w:marTop w:val="0"/>
          <w:marBottom w:val="0"/>
          <w:divBdr>
            <w:top w:val="none" w:sz="0" w:space="0" w:color="auto"/>
            <w:left w:val="none" w:sz="0" w:space="0" w:color="auto"/>
            <w:bottom w:val="none" w:sz="0" w:space="0" w:color="auto"/>
            <w:right w:val="none" w:sz="0" w:space="0" w:color="auto"/>
          </w:divBdr>
          <w:divsChild>
            <w:div w:id="378820112">
              <w:marLeft w:val="0"/>
              <w:marRight w:val="0"/>
              <w:marTop w:val="0"/>
              <w:marBottom w:val="0"/>
              <w:divBdr>
                <w:top w:val="none" w:sz="0" w:space="0" w:color="auto"/>
                <w:left w:val="none" w:sz="0" w:space="0" w:color="auto"/>
                <w:bottom w:val="none" w:sz="0" w:space="0" w:color="auto"/>
                <w:right w:val="none" w:sz="0" w:space="0" w:color="auto"/>
              </w:divBdr>
              <w:divsChild>
                <w:div w:id="1007172573">
                  <w:marLeft w:val="0"/>
                  <w:marRight w:val="0"/>
                  <w:marTop w:val="0"/>
                  <w:marBottom w:val="0"/>
                  <w:divBdr>
                    <w:top w:val="none" w:sz="0" w:space="0" w:color="auto"/>
                    <w:left w:val="none" w:sz="0" w:space="0" w:color="auto"/>
                    <w:bottom w:val="none" w:sz="0" w:space="0" w:color="auto"/>
                    <w:right w:val="none" w:sz="0" w:space="0" w:color="auto"/>
                  </w:divBdr>
                  <w:divsChild>
                    <w:div w:id="2049059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3141146">
      <w:bodyDiv w:val="1"/>
      <w:marLeft w:val="0"/>
      <w:marRight w:val="0"/>
      <w:marTop w:val="0"/>
      <w:marBottom w:val="0"/>
      <w:divBdr>
        <w:top w:val="none" w:sz="0" w:space="0" w:color="auto"/>
        <w:left w:val="none" w:sz="0" w:space="0" w:color="auto"/>
        <w:bottom w:val="none" w:sz="0" w:space="0" w:color="auto"/>
        <w:right w:val="none" w:sz="0" w:space="0" w:color="auto"/>
      </w:divBdr>
      <w:divsChild>
        <w:div w:id="1251622324">
          <w:marLeft w:val="0"/>
          <w:marRight w:val="0"/>
          <w:marTop w:val="0"/>
          <w:marBottom w:val="0"/>
          <w:divBdr>
            <w:top w:val="none" w:sz="0" w:space="0" w:color="auto"/>
            <w:left w:val="none" w:sz="0" w:space="0" w:color="auto"/>
            <w:bottom w:val="none" w:sz="0" w:space="0" w:color="auto"/>
            <w:right w:val="none" w:sz="0" w:space="0" w:color="auto"/>
          </w:divBdr>
          <w:divsChild>
            <w:div w:id="1234580619">
              <w:marLeft w:val="0"/>
              <w:marRight w:val="0"/>
              <w:marTop w:val="0"/>
              <w:marBottom w:val="0"/>
              <w:divBdr>
                <w:top w:val="none" w:sz="0" w:space="0" w:color="auto"/>
                <w:left w:val="none" w:sz="0" w:space="0" w:color="auto"/>
                <w:bottom w:val="none" w:sz="0" w:space="0" w:color="auto"/>
                <w:right w:val="none" w:sz="0" w:space="0" w:color="auto"/>
              </w:divBdr>
              <w:divsChild>
                <w:div w:id="1121724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2407936">
      <w:bodyDiv w:val="1"/>
      <w:marLeft w:val="0"/>
      <w:marRight w:val="0"/>
      <w:marTop w:val="0"/>
      <w:marBottom w:val="0"/>
      <w:divBdr>
        <w:top w:val="none" w:sz="0" w:space="0" w:color="auto"/>
        <w:left w:val="none" w:sz="0" w:space="0" w:color="auto"/>
        <w:bottom w:val="none" w:sz="0" w:space="0" w:color="auto"/>
        <w:right w:val="none" w:sz="0" w:space="0" w:color="auto"/>
      </w:divBdr>
    </w:div>
    <w:div w:id="815027696">
      <w:bodyDiv w:val="1"/>
      <w:marLeft w:val="0"/>
      <w:marRight w:val="0"/>
      <w:marTop w:val="0"/>
      <w:marBottom w:val="0"/>
      <w:divBdr>
        <w:top w:val="none" w:sz="0" w:space="0" w:color="auto"/>
        <w:left w:val="none" w:sz="0" w:space="0" w:color="auto"/>
        <w:bottom w:val="none" w:sz="0" w:space="0" w:color="auto"/>
        <w:right w:val="none" w:sz="0" w:space="0" w:color="auto"/>
      </w:divBdr>
      <w:divsChild>
        <w:div w:id="126051870">
          <w:marLeft w:val="0"/>
          <w:marRight w:val="0"/>
          <w:marTop w:val="0"/>
          <w:marBottom w:val="0"/>
          <w:divBdr>
            <w:top w:val="none" w:sz="0" w:space="0" w:color="auto"/>
            <w:left w:val="none" w:sz="0" w:space="0" w:color="auto"/>
            <w:bottom w:val="none" w:sz="0" w:space="0" w:color="auto"/>
            <w:right w:val="none" w:sz="0" w:space="0" w:color="auto"/>
          </w:divBdr>
          <w:divsChild>
            <w:div w:id="1066105798">
              <w:marLeft w:val="0"/>
              <w:marRight w:val="0"/>
              <w:marTop w:val="0"/>
              <w:marBottom w:val="0"/>
              <w:divBdr>
                <w:top w:val="none" w:sz="0" w:space="0" w:color="auto"/>
                <w:left w:val="none" w:sz="0" w:space="0" w:color="auto"/>
                <w:bottom w:val="none" w:sz="0" w:space="0" w:color="auto"/>
                <w:right w:val="none" w:sz="0" w:space="0" w:color="auto"/>
              </w:divBdr>
              <w:divsChild>
                <w:div w:id="857428616">
                  <w:marLeft w:val="0"/>
                  <w:marRight w:val="0"/>
                  <w:marTop w:val="0"/>
                  <w:marBottom w:val="0"/>
                  <w:divBdr>
                    <w:top w:val="none" w:sz="0" w:space="0" w:color="auto"/>
                    <w:left w:val="none" w:sz="0" w:space="0" w:color="auto"/>
                    <w:bottom w:val="none" w:sz="0" w:space="0" w:color="auto"/>
                    <w:right w:val="none" w:sz="0" w:space="0" w:color="auto"/>
                  </w:divBdr>
                  <w:divsChild>
                    <w:div w:id="1288700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2546301">
      <w:bodyDiv w:val="1"/>
      <w:marLeft w:val="0"/>
      <w:marRight w:val="0"/>
      <w:marTop w:val="0"/>
      <w:marBottom w:val="0"/>
      <w:divBdr>
        <w:top w:val="none" w:sz="0" w:space="0" w:color="auto"/>
        <w:left w:val="none" w:sz="0" w:space="0" w:color="auto"/>
        <w:bottom w:val="none" w:sz="0" w:space="0" w:color="auto"/>
        <w:right w:val="none" w:sz="0" w:space="0" w:color="auto"/>
      </w:divBdr>
      <w:divsChild>
        <w:div w:id="1434207068">
          <w:marLeft w:val="0"/>
          <w:marRight w:val="0"/>
          <w:marTop w:val="0"/>
          <w:marBottom w:val="0"/>
          <w:divBdr>
            <w:top w:val="none" w:sz="0" w:space="0" w:color="auto"/>
            <w:left w:val="none" w:sz="0" w:space="0" w:color="auto"/>
            <w:bottom w:val="none" w:sz="0" w:space="0" w:color="auto"/>
            <w:right w:val="none" w:sz="0" w:space="0" w:color="auto"/>
          </w:divBdr>
          <w:divsChild>
            <w:div w:id="182329181">
              <w:marLeft w:val="0"/>
              <w:marRight w:val="0"/>
              <w:marTop w:val="0"/>
              <w:marBottom w:val="0"/>
              <w:divBdr>
                <w:top w:val="none" w:sz="0" w:space="0" w:color="auto"/>
                <w:left w:val="none" w:sz="0" w:space="0" w:color="auto"/>
                <w:bottom w:val="none" w:sz="0" w:space="0" w:color="auto"/>
                <w:right w:val="none" w:sz="0" w:space="0" w:color="auto"/>
              </w:divBdr>
              <w:divsChild>
                <w:div w:id="1195117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1379601">
      <w:bodyDiv w:val="1"/>
      <w:marLeft w:val="0"/>
      <w:marRight w:val="0"/>
      <w:marTop w:val="0"/>
      <w:marBottom w:val="0"/>
      <w:divBdr>
        <w:top w:val="none" w:sz="0" w:space="0" w:color="auto"/>
        <w:left w:val="none" w:sz="0" w:space="0" w:color="auto"/>
        <w:bottom w:val="none" w:sz="0" w:space="0" w:color="auto"/>
        <w:right w:val="none" w:sz="0" w:space="0" w:color="auto"/>
      </w:divBdr>
    </w:div>
    <w:div w:id="862938256">
      <w:bodyDiv w:val="1"/>
      <w:marLeft w:val="0"/>
      <w:marRight w:val="0"/>
      <w:marTop w:val="0"/>
      <w:marBottom w:val="0"/>
      <w:divBdr>
        <w:top w:val="none" w:sz="0" w:space="0" w:color="auto"/>
        <w:left w:val="none" w:sz="0" w:space="0" w:color="auto"/>
        <w:bottom w:val="none" w:sz="0" w:space="0" w:color="auto"/>
        <w:right w:val="none" w:sz="0" w:space="0" w:color="auto"/>
      </w:divBdr>
    </w:div>
    <w:div w:id="872226179">
      <w:bodyDiv w:val="1"/>
      <w:marLeft w:val="0"/>
      <w:marRight w:val="0"/>
      <w:marTop w:val="0"/>
      <w:marBottom w:val="0"/>
      <w:divBdr>
        <w:top w:val="none" w:sz="0" w:space="0" w:color="auto"/>
        <w:left w:val="none" w:sz="0" w:space="0" w:color="auto"/>
        <w:bottom w:val="none" w:sz="0" w:space="0" w:color="auto"/>
        <w:right w:val="none" w:sz="0" w:space="0" w:color="auto"/>
      </w:divBdr>
    </w:div>
    <w:div w:id="872234550">
      <w:bodyDiv w:val="1"/>
      <w:marLeft w:val="0"/>
      <w:marRight w:val="0"/>
      <w:marTop w:val="0"/>
      <w:marBottom w:val="0"/>
      <w:divBdr>
        <w:top w:val="none" w:sz="0" w:space="0" w:color="auto"/>
        <w:left w:val="none" w:sz="0" w:space="0" w:color="auto"/>
        <w:bottom w:val="none" w:sz="0" w:space="0" w:color="auto"/>
        <w:right w:val="none" w:sz="0" w:space="0" w:color="auto"/>
      </w:divBdr>
      <w:divsChild>
        <w:div w:id="1208757132">
          <w:marLeft w:val="0"/>
          <w:marRight w:val="0"/>
          <w:marTop w:val="0"/>
          <w:marBottom w:val="0"/>
          <w:divBdr>
            <w:top w:val="none" w:sz="0" w:space="0" w:color="auto"/>
            <w:left w:val="none" w:sz="0" w:space="0" w:color="auto"/>
            <w:bottom w:val="none" w:sz="0" w:space="0" w:color="auto"/>
            <w:right w:val="none" w:sz="0" w:space="0" w:color="auto"/>
          </w:divBdr>
          <w:divsChild>
            <w:div w:id="1537817386">
              <w:marLeft w:val="0"/>
              <w:marRight w:val="0"/>
              <w:marTop w:val="0"/>
              <w:marBottom w:val="0"/>
              <w:divBdr>
                <w:top w:val="none" w:sz="0" w:space="0" w:color="auto"/>
                <w:left w:val="none" w:sz="0" w:space="0" w:color="auto"/>
                <w:bottom w:val="none" w:sz="0" w:space="0" w:color="auto"/>
                <w:right w:val="none" w:sz="0" w:space="0" w:color="auto"/>
              </w:divBdr>
              <w:divsChild>
                <w:div w:id="547841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5483286">
      <w:bodyDiv w:val="1"/>
      <w:marLeft w:val="0"/>
      <w:marRight w:val="0"/>
      <w:marTop w:val="0"/>
      <w:marBottom w:val="0"/>
      <w:divBdr>
        <w:top w:val="none" w:sz="0" w:space="0" w:color="auto"/>
        <w:left w:val="none" w:sz="0" w:space="0" w:color="auto"/>
        <w:bottom w:val="none" w:sz="0" w:space="0" w:color="auto"/>
        <w:right w:val="none" w:sz="0" w:space="0" w:color="auto"/>
      </w:divBdr>
      <w:divsChild>
        <w:div w:id="1525286837">
          <w:marLeft w:val="0"/>
          <w:marRight w:val="0"/>
          <w:marTop w:val="0"/>
          <w:marBottom w:val="0"/>
          <w:divBdr>
            <w:top w:val="none" w:sz="0" w:space="0" w:color="auto"/>
            <w:left w:val="none" w:sz="0" w:space="0" w:color="auto"/>
            <w:bottom w:val="none" w:sz="0" w:space="0" w:color="auto"/>
            <w:right w:val="none" w:sz="0" w:space="0" w:color="auto"/>
          </w:divBdr>
          <w:divsChild>
            <w:div w:id="1209757826">
              <w:marLeft w:val="0"/>
              <w:marRight w:val="0"/>
              <w:marTop w:val="0"/>
              <w:marBottom w:val="0"/>
              <w:divBdr>
                <w:top w:val="none" w:sz="0" w:space="0" w:color="auto"/>
                <w:left w:val="none" w:sz="0" w:space="0" w:color="auto"/>
                <w:bottom w:val="none" w:sz="0" w:space="0" w:color="auto"/>
                <w:right w:val="none" w:sz="0" w:space="0" w:color="auto"/>
              </w:divBdr>
              <w:divsChild>
                <w:div w:id="1576471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8103791">
      <w:bodyDiv w:val="1"/>
      <w:marLeft w:val="0"/>
      <w:marRight w:val="0"/>
      <w:marTop w:val="0"/>
      <w:marBottom w:val="0"/>
      <w:divBdr>
        <w:top w:val="none" w:sz="0" w:space="0" w:color="auto"/>
        <w:left w:val="none" w:sz="0" w:space="0" w:color="auto"/>
        <w:bottom w:val="none" w:sz="0" w:space="0" w:color="auto"/>
        <w:right w:val="none" w:sz="0" w:space="0" w:color="auto"/>
      </w:divBdr>
    </w:div>
    <w:div w:id="898516879">
      <w:bodyDiv w:val="1"/>
      <w:marLeft w:val="0"/>
      <w:marRight w:val="0"/>
      <w:marTop w:val="0"/>
      <w:marBottom w:val="0"/>
      <w:divBdr>
        <w:top w:val="none" w:sz="0" w:space="0" w:color="auto"/>
        <w:left w:val="none" w:sz="0" w:space="0" w:color="auto"/>
        <w:bottom w:val="none" w:sz="0" w:space="0" w:color="auto"/>
        <w:right w:val="none" w:sz="0" w:space="0" w:color="auto"/>
      </w:divBdr>
    </w:div>
    <w:div w:id="902641128">
      <w:bodyDiv w:val="1"/>
      <w:marLeft w:val="0"/>
      <w:marRight w:val="0"/>
      <w:marTop w:val="0"/>
      <w:marBottom w:val="0"/>
      <w:divBdr>
        <w:top w:val="none" w:sz="0" w:space="0" w:color="auto"/>
        <w:left w:val="none" w:sz="0" w:space="0" w:color="auto"/>
        <w:bottom w:val="none" w:sz="0" w:space="0" w:color="auto"/>
        <w:right w:val="none" w:sz="0" w:space="0" w:color="auto"/>
      </w:divBdr>
    </w:div>
    <w:div w:id="903759183">
      <w:bodyDiv w:val="1"/>
      <w:marLeft w:val="0"/>
      <w:marRight w:val="0"/>
      <w:marTop w:val="0"/>
      <w:marBottom w:val="0"/>
      <w:divBdr>
        <w:top w:val="none" w:sz="0" w:space="0" w:color="auto"/>
        <w:left w:val="none" w:sz="0" w:space="0" w:color="auto"/>
        <w:bottom w:val="none" w:sz="0" w:space="0" w:color="auto"/>
        <w:right w:val="none" w:sz="0" w:space="0" w:color="auto"/>
      </w:divBdr>
      <w:divsChild>
        <w:div w:id="1838880337">
          <w:marLeft w:val="0"/>
          <w:marRight w:val="0"/>
          <w:marTop w:val="0"/>
          <w:marBottom w:val="0"/>
          <w:divBdr>
            <w:top w:val="none" w:sz="0" w:space="0" w:color="auto"/>
            <w:left w:val="none" w:sz="0" w:space="0" w:color="auto"/>
            <w:bottom w:val="none" w:sz="0" w:space="0" w:color="auto"/>
            <w:right w:val="none" w:sz="0" w:space="0" w:color="auto"/>
          </w:divBdr>
          <w:divsChild>
            <w:div w:id="1722049566">
              <w:marLeft w:val="0"/>
              <w:marRight w:val="0"/>
              <w:marTop w:val="0"/>
              <w:marBottom w:val="0"/>
              <w:divBdr>
                <w:top w:val="none" w:sz="0" w:space="0" w:color="auto"/>
                <w:left w:val="none" w:sz="0" w:space="0" w:color="auto"/>
                <w:bottom w:val="none" w:sz="0" w:space="0" w:color="auto"/>
                <w:right w:val="none" w:sz="0" w:space="0" w:color="auto"/>
              </w:divBdr>
              <w:divsChild>
                <w:div w:id="72362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4026163">
      <w:bodyDiv w:val="1"/>
      <w:marLeft w:val="0"/>
      <w:marRight w:val="0"/>
      <w:marTop w:val="0"/>
      <w:marBottom w:val="0"/>
      <w:divBdr>
        <w:top w:val="none" w:sz="0" w:space="0" w:color="auto"/>
        <w:left w:val="none" w:sz="0" w:space="0" w:color="auto"/>
        <w:bottom w:val="none" w:sz="0" w:space="0" w:color="auto"/>
        <w:right w:val="none" w:sz="0" w:space="0" w:color="auto"/>
      </w:divBdr>
      <w:divsChild>
        <w:div w:id="387269438">
          <w:marLeft w:val="0"/>
          <w:marRight w:val="0"/>
          <w:marTop w:val="0"/>
          <w:marBottom w:val="0"/>
          <w:divBdr>
            <w:top w:val="none" w:sz="0" w:space="0" w:color="auto"/>
            <w:left w:val="none" w:sz="0" w:space="0" w:color="auto"/>
            <w:bottom w:val="none" w:sz="0" w:space="0" w:color="auto"/>
            <w:right w:val="none" w:sz="0" w:space="0" w:color="auto"/>
          </w:divBdr>
          <w:divsChild>
            <w:div w:id="637148126">
              <w:marLeft w:val="0"/>
              <w:marRight w:val="0"/>
              <w:marTop w:val="0"/>
              <w:marBottom w:val="0"/>
              <w:divBdr>
                <w:top w:val="none" w:sz="0" w:space="0" w:color="auto"/>
                <w:left w:val="none" w:sz="0" w:space="0" w:color="auto"/>
                <w:bottom w:val="none" w:sz="0" w:space="0" w:color="auto"/>
                <w:right w:val="none" w:sz="0" w:space="0" w:color="auto"/>
              </w:divBdr>
              <w:divsChild>
                <w:div w:id="368073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7835597">
      <w:bodyDiv w:val="1"/>
      <w:marLeft w:val="0"/>
      <w:marRight w:val="0"/>
      <w:marTop w:val="0"/>
      <w:marBottom w:val="0"/>
      <w:divBdr>
        <w:top w:val="none" w:sz="0" w:space="0" w:color="auto"/>
        <w:left w:val="none" w:sz="0" w:space="0" w:color="auto"/>
        <w:bottom w:val="none" w:sz="0" w:space="0" w:color="auto"/>
        <w:right w:val="none" w:sz="0" w:space="0" w:color="auto"/>
      </w:divBdr>
      <w:divsChild>
        <w:div w:id="1777360707">
          <w:marLeft w:val="0"/>
          <w:marRight w:val="0"/>
          <w:marTop w:val="0"/>
          <w:marBottom w:val="0"/>
          <w:divBdr>
            <w:top w:val="none" w:sz="0" w:space="0" w:color="auto"/>
            <w:left w:val="none" w:sz="0" w:space="0" w:color="auto"/>
            <w:bottom w:val="none" w:sz="0" w:space="0" w:color="auto"/>
            <w:right w:val="none" w:sz="0" w:space="0" w:color="auto"/>
          </w:divBdr>
          <w:divsChild>
            <w:div w:id="108354963">
              <w:marLeft w:val="0"/>
              <w:marRight w:val="0"/>
              <w:marTop w:val="0"/>
              <w:marBottom w:val="0"/>
              <w:divBdr>
                <w:top w:val="none" w:sz="0" w:space="0" w:color="auto"/>
                <w:left w:val="none" w:sz="0" w:space="0" w:color="auto"/>
                <w:bottom w:val="none" w:sz="0" w:space="0" w:color="auto"/>
                <w:right w:val="none" w:sz="0" w:space="0" w:color="auto"/>
              </w:divBdr>
              <w:divsChild>
                <w:div w:id="1260748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0024492">
      <w:bodyDiv w:val="1"/>
      <w:marLeft w:val="0"/>
      <w:marRight w:val="0"/>
      <w:marTop w:val="0"/>
      <w:marBottom w:val="0"/>
      <w:divBdr>
        <w:top w:val="none" w:sz="0" w:space="0" w:color="auto"/>
        <w:left w:val="none" w:sz="0" w:space="0" w:color="auto"/>
        <w:bottom w:val="none" w:sz="0" w:space="0" w:color="auto"/>
        <w:right w:val="none" w:sz="0" w:space="0" w:color="auto"/>
      </w:divBdr>
    </w:div>
    <w:div w:id="933248509">
      <w:bodyDiv w:val="1"/>
      <w:marLeft w:val="0"/>
      <w:marRight w:val="0"/>
      <w:marTop w:val="0"/>
      <w:marBottom w:val="0"/>
      <w:divBdr>
        <w:top w:val="none" w:sz="0" w:space="0" w:color="auto"/>
        <w:left w:val="none" w:sz="0" w:space="0" w:color="auto"/>
        <w:bottom w:val="none" w:sz="0" w:space="0" w:color="auto"/>
        <w:right w:val="none" w:sz="0" w:space="0" w:color="auto"/>
      </w:divBdr>
      <w:divsChild>
        <w:div w:id="1353143714">
          <w:marLeft w:val="0"/>
          <w:marRight w:val="0"/>
          <w:marTop w:val="0"/>
          <w:marBottom w:val="0"/>
          <w:divBdr>
            <w:top w:val="none" w:sz="0" w:space="0" w:color="auto"/>
            <w:left w:val="none" w:sz="0" w:space="0" w:color="auto"/>
            <w:bottom w:val="none" w:sz="0" w:space="0" w:color="auto"/>
            <w:right w:val="none" w:sz="0" w:space="0" w:color="auto"/>
          </w:divBdr>
          <w:divsChild>
            <w:div w:id="1573198261">
              <w:marLeft w:val="0"/>
              <w:marRight w:val="0"/>
              <w:marTop w:val="0"/>
              <w:marBottom w:val="0"/>
              <w:divBdr>
                <w:top w:val="none" w:sz="0" w:space="0" w:color="auto"/>
                <w:left w:val="none" w:sz="0" w:space="0" w:color="auto"/>
                <w:bottom w:val="none" w:sz="0" w:space="0" w:color="auto"/>
                <w:right w:val="none" w:sz="0" w:space="0" w:color="auto"/>
              </w:divBdr>
              <w:divsChild>
                <w:div w:id="631177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6911859">
      <w:bodyDiv w:val="1"/>
      <w:marLeft w:val="0"/>
      <w:marRight w:val="0"/>
      <w:marTop w:val="0"/>
      <w:marBottom w:val="0"/>
      <w:divBdr>
        <w:top w:val="none" w:sz="0" w:space="0" w:color="auto"/>
        <w:left w:val="none" w:sz="0" w:space="0" w:color="auto"/>
        <w:bottom w:val="none" w:sz="0" w:space="0" w:color="auto"/>
        <w:right w:val="none" w:sz="0" w:space="0" w:color="auto"/>
      </w:divBdr>
    </w:div>
    <w:div w:id="940381674">
      <w:bodyDiv w:val="1"/>
      <w:marLeft w:val="0"/>
      <w:marRight w:val="0"/>
      <w:marTop w:val="0"/>
      <w:marBottom w:val="0"/>
      <w:divBdr>
        <w:top w:val="none" w:sz="0" w:space="0" w:color="auto"/>
        <w:left w:val="none" w:sz="0" w:space="0" w:color="auto"/>
        <w:bottom w:val="none" w:sz="0" w:space="0" w:color="auto"/>
        <w:right w:val="none" w:sz="0" w:space="0" w:color="auto"/>
      </w:divBdr>
      <w:divsChild>
        <w:div w:id="1574123058">
          <w:marLeft w:val="0"/>
          <w:marRight w:val="0"/>
          <w:marTop w:val="0"/>
          <w:marBottom w:val="0"/>
          <w:divBdr>
            <w:top w:val="none" w:sz="0" w:space="0" w:color="auto"/>
            <w:left w:val="none" w:sz="0" w:space="0" w:color="auto"/>
            <w:bottom w:val="none" w:sz="0" w:space="0" w:color="auto"/>
            <w:right w:val="none" w:sz="0" w:space="0" w:color="auto"/>
          </w:divBdr>
          <w:divsChild>
            <w:div w:id="1070805421">
              <w:marLeft w:val="0"/>
              <w:marRight w:val="0"/>
              <w:marTop w:val="0"/>
              <w:marBottom w:val="0"/>
              <w:divBdr>
                <w:top w:val="none" w:sz="0" w:space="0" w:color="auto"/>
                <w:left w:val="none" w:sz="0" w:space="0" w:color="auto"/>
                <w:bottom w:val="none" w:sz="0" w:space="0" w:color="auto"/>
                <w:right w:val="none" w:sz="0" w:space="0" w:color="auto"/>
              </w:divBdr>
              <w:divsChild>
                <w:div w:id="1328558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0647796">
      <w:bodyDiv w:val="1"/>
      <w:marLeft w:val="0"/>
      <w:marRight w:val="0"/>
      <w:marTop w:val="0"/>
      <w:marBottom w:val="0"/>
      <w:divBdr>
        <w:top w:val="none" w:sz="0" w:space="0" w:color="auto"/>
        <w:left w:val="none" w:sz="0" w:space="0" w:color="auto"/>
        <w:bottom w:val="none" w:sz="0" w:space="0" w:color="auto"/>
        <w:right w:val="none" w:sz="0" w:space="0" w:color="auto"/>
      </w:divBdr>
    </w:div>
    <w:div w:id="947394159">
      <w:bodyDiv w:val="1"/>
      <w:marLeft w:val="0"/>
      <w:marRight w:val="0"/>
      <w:marTop w:val="0"/>
      <w:marBottom w:val="0"/>
      <w:divBdr>
        <w:top w:val="none" w:sz="0" w:space="0" w:color="auto"/>
        <w:left w:val="none" w:sz="0" w:space="0" w:color="auto"/>
        <w:bottom w:val="none" w:sz="0" w:space="0" w:color="auto"/>
        <w:right w:val="none" w:sz="0" w:space="0" w:color="auto"/>
      </w:divBdr>
      <w:divsChild>
        <w:div w:id="783573294">
          <w:marLeft w:val="0"/>
          <w:marRight w:val="0"/>
          <w:marTop w:val="0"/>
          <w:marBottom w:val="0"/>
          <w:divBdr>
            <w:top w:val="none" w:sz="0" w:space="0" w:color="auto"/>
            <w:left w:val="none" w:sz="0" w:space="0" w:color="auto"/>
            <w:bottom w:val="none" w:sz="0" w:space="0" w:color="auto"/>
            <w:right w:val="none" w:sz="0" w:space="0" w:color="auto"/>
          </w:divBdr>
          <w:divsChild>
            <w:div w:id="1244683138">
              <w:marLeft w:val="0"/>
              <w:marRight w:val="0"/>
              <w:marTop w:val="0"/>
              <w:marBottom w:val="0"/>
              <w:divBdr>
                <w:top w:val="none" w:sz="0" w:space="0" w:color="auto"/>
                <w:left w:val="none" w:sz="0" w:space="0" w:color="auto"/>
                <w:bottom w:val="none" w:sz="0" w:space="0" w:color="auto"/>
                <w:right w:val="none" w:sz="0" w:space="0" w:color="auto"/>
              </w:divBdr>
              <w:divsChild>
                <w:div w:id="999383129">
                  <w:marLeft w:val="0"/>
                  <w:marRight w:val="0"/>
                  <w:marTop w:val="0"/>
                  <w:marBottom w:val="0"/>
                  <w:divBdr>
                    <w:top w:val="none" w:sz="0" w:space="0" w:color="auto"/>
                    <w:left w:val="none" w:sz="0" w:space="0" w:color="auto"/>
                    <w:bottom w:val="none" w:sz="0" w:space="0" w:color="auto"/>
                    <w:right w:val="none" w:sz="0" w:space="0" w:color="auto"/>
                  </w:divBdr>
                  <w:divsChild>
                    <w:div w:id="1409107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5717858">
      <w:bodyDiv w:val="1"/>
      <w:marLeft w:val="0"/>
      <w:marRight w:val="0"/>
      <w:marTop w:val="0"/>
      <w:marBottom w:val="0"/>
      <w:divBdr>
        <w:top w:val="none" w:sz="0" w:space="0" w:color="auto"/>
        <w:left w:val="none" w:sz="0" w:space="0" w:color="auto"/>
        <w:bottom w:val="none" w:sz="0" w:space="0" w:color="auto"/>
        <w:right w:val="none" w:sz="0" w:space="0" w:color="auto"/>
      </w:divBdr>
      <w:divsChild>
        <w:div w:id="2038969549">
          <w:marLeft w:val="0"/>
          <w:marRight w:val="0"/>
          <w:marTop w:val="0"/>
          <w:marBottom w:val="0"/>
          <w:divBdr>
            <w:top w:val="none" w:sz="0" w:space="0" w:color="auto"/>
            <w:left w:val="none" w:sz="0" w:space="0" w:color="auto"/>
            <w:bottom w:val="none" w:sz="0" w:space="0" w:color="auto"/>
            <w:right w:val="none" w:sz="0" w:space="0" w:color="auto"/>
          </w:divBdr>
          <w:divsChild>
            <w:div w:id="929507677">
              <w:marLeft w:val="0"/>
              <w:marRight w:val="0"/>
              <w:marTop w:val="0"/>
              <w:marBottom w:val="0"/>
              <w:divBdr>
                <w:top w:val="none" w:sz="0" w:space="0" w:color="auto"/>
                <w:left w:val="none" w:sz="0" w:space="0" w:color="auto"/>
                <w:bottom w:val="none" w:sz="0" w:space="0" w:color="auto"/>
                <w:right w:val="none" w:sz="0" w:space="0" w:color="auto"/>
              </w:divBdr>
              <w:divsChild>
                <w:div w:id="26100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9170448">
      <w:bodyDiv w:val="1"/>
      <w:marLeft w:val="0"/>
      <w:marRight w:val="0"/>
      <w:marTop w:val="0"/>
      <w:marBottom w:val="0"/>
      <w:divBdr>
        <w:top w:val="none" w:sz="0" w:space="0" w:color="auto"/>
        <w:left w:val="none" w:sz="0" w:space="0" w:color="auto"/>
        <w:bottom w:val="none" w:sz="0" w:space="0" w:color="auto"/>
        <w:right w:val="none" w:sz="0" w:space="0" w:color="auto"/>
      </w:divBdr>
      <w:divsChild>
        <w:div w:id="761296362">
          <w:marLeft w:val="0"/>
          <w:marRight w:val="0"/>
          <w:marTop w:val="0"/>
          <w:marBottom w:val="0"/>
          <w:divBdr>
            <w:top w:val="none" w:sz="0" w:space="0" w:color="auto"/>
            <w:left w:val="none" w:sz="0" w:space="0" w:color="auto"/>
            <w:bottom w:val="none" w:sz="0" w:space="0" w:color="auto"/>
            <w:right w:val="none" w:sz="0" w:space="0" w:color="auto"/>
          </w:divBdr>
          <w:divsChild>
            <w:div w:id="441341259">
              <w:marLeft w:val="0"/>
              <w:marRight w:val="0"/>
              <w:marTop w:val="0"/>
              <w:marBottom w:val="0"/>
              <w:divBdr>
                <w:top w:val="none" w:sz="0" w:space="0" w:color="auto"/>
                <w:left w:val="none" w:sz="0" w:space="0" w:color="auto"/>
                <w:bottom w:val="none" w:sz="0" w:space="0" w:color="auto"/>
                <w:right w:val="none" w:sz="0" w:space="0" w:color="auto"/>
              </w:divBdr>
              <w:divsChild>
                <w:div w:id="1150556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445898">
      <w:bodyDiv w:val="1"/>
      <w:marLeft w:val="0"/>
      <w:marRight w:val="0"/>
      <w:marTop w:val="0"/>
      <w:marBottom w:val="0"/>
      <w:divBdr>
        <w:top w:val="none" w:sz="0" w:space="0" w:color="auto"/>
        <w:left w:val="none" w:sz="0" w:space="0" w:color="auto"/>
        <w:bottom w:val="none" w:sz="0" w:space="0" w:color="auto"/>
        <w:right w:val="none" w:sz="0" w:space="0" w:color="auto"/>
      </w:divBdr>
      <w:divsChild>
        <w:div w:id="186529444">
          <w:marLeft w:val="0"/>
          <w:marRight w:val="0"/>
          <w:marTop w:val="0"/>
          <w:marBottom w:val="0"/>
          <w:divBdr>
            <w:top w:val="none" w:sz="0" w:space="0" w:color="auto"/>
            <w:left w:val="none" w:sz="0" w:space="0" w:color="auto"/>
            <w:bottom w:val="none" w:sz="0" w:space="0" w:color="auto"/>
            <w:right w:val="none" w:sz="0" w:space="0" w:color="auto"/>
          </w:divBdr>
          <w:divsChild>
            <w:div w:id="1288438207">
              <w:marLeft w:val="0"/>
              <w:marRight w:val="0"/>
              <w:marTop w:val="0"/>
              <w:marBottom w:val="0"/>
              <w:divBdr>
                <w:top w:val="none" w:sz="0" w:space="0" w:color="auto"/>
                <w:left w:val="none" w:sz="0" w:space="0" w:color="auto"/>
                <w:bottom w:val="none" w:sz="0" w:space="0" w:color="auto"/>
                <w:right w:val="none" w:sz="0" w:space="0" w:color="auto"/>
              </w:divBdr>
              <w:divsChild>
                <w:div w:id="1075668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7558594">
      <w:bodyDiv w:val="1"/>
      <w:marLeft w:val="0"/>
      <w:marRight w:val="0"/>
      <w:marTop w:val="0"/>
      <w:marBottom w:val="0"/>
      <w:divBdr>
        <w:top w:val="none" w:sz="0" w:space="0" w:color="auto"/>
        <w:left w:val="none" w:sz="0" w:space="0" w:color="auto"/>
        <w:bottom w:val="none" w:sz="0" w:space="0" w:color="auto"/>
        <w:right w:val="none" w:sz="0" w:space="0" w:color="auto"/>
      </w:divBdr>
    </w:div>
    <w:div w:id="1017540532">
      <w:bodyDiv w:val="1"/>
      <w:marLeft w:val="0"/>
      <w:marRight w:val="0"/>
      <w:marTop w:val="0"/>
      <w:marBottom w:val="0"/>
      <w:divBdr>
        <w:top w:val="none" w:sz="0" w:space="0" w:color="auto"/>
        <w:left w:val="none" w:sz="0" w:space="0" w:color="auto"/>
        <w:bottom w:val="none" w:sz="0" w:space="0" w:color="auto"/>
        <w:right w:val="none" w:sz="0" w:space="0" w:color="auto"/>
      </w:divBdr>
      <w:divsChild>
        <w:div w:id="1534613508">
          <w:marLeft w:val="0"/>
          <w:marRight w:val="0"/>
          <w:marTop w:val="0"/>
          <w:marBottom w:val="0"/>
          <w:divBdr>
            <w:top w:val="none" w:sz="0" w:space="0" w:color="auto"/>
            <w:left w:val="none" w:sz="0" w:space="0" w:color="auto"/>
            <w:bottom w:val="none" w:sz="0" w:space="0" w:color="auto"/>
            <w:right w:val="none" w:sz="0" w:space="0" w:color="auto"/>
          </w:divBdr>
          <w:divsChild>
            <w:div w:id="835196298">
              <w:marLeft w:val="0"/>
              <w:marRight w:val="0"/>
              <w:marTop w:val="0"/>
              <w:marBottom w:val="0"/>
              <w:divBdr>
                <w:top w:val="none" w:sz="0" w:space="0" w:color="auto"/>
                <w:left w:val="none" w:sz="0" w:space="0" w:color="auto"/>
                <w:bottom w:val="none" w:sz="0" w:space="0" w:color="auto"/>
                <w:right w:val="none" w:sz="0" w:space="0" w:color="auto"/>
              </w:divBdr>
              <w:divsChild>
                <w:div w:id="318581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7193721">
      <w:bodyDiv w:val="1"/>
      <w:marLeft w:val="0"/>
      <w:marRight w:val="0"/>
      <w:marTop w:val="0"/>
      <w:marBottom w:val="0"/>
      <w:divBdr>
        <w:top w:val="none" w:sz="0" w:space="0" w:color="auto"/>
        <w:left w:val="none" w:sz="0" w:space="0" w:color="auto"/>
        <w:bottom w:val="none" w:sz="0" w:space="0" w:color="auto"/>
        <w:right w:val="none" w:sz="0" w:space="0" w:color="auto"/>
      </w:divBdr>
      <w:divsChild>
        <w:div w:id="390739199">
          <w:marLeft w:val="0"/>
          <w:marRight w:val="0"/>
          <w:marTop w:val="0"/>
          <w:marBottom w:val="0"/>
          <w:divBdr>
            <w:top w:val="none" w:sz="0" w:space="0" w:color="auto"/>
            <w:left w:val="none" w:sz="0" w:space="0" w:color="auto"/>
            <w:bottom w:val="none" w:sz="0" w:space="0" w:color="auto"/>
            <w:right w:val="none" w:sz="0" w:space="0" w:color="auto"/>
          </w:divBdr>
          <w:divsChild>
            <w:div w:id="1712998129">
              <w:marLeft w:val="0"/>
              <w:marRight w:val="0"/>
              <w:marTop w:val="0"/>
              <w:marBottom w:val="0"/>
              <w:divBdr>
                <w:top w:val="none" w:sz="0" w:space="0" w:color="auto"/>
                <w:left w:val="none" w:sz="0" w:space="0" w:color="auto"/>
                <w:bottom w:val="none" w:sz="0" w:space="0" w:color="auto"/>
                <w:right w:val="none" w:sz="0" w:space="0" w:color="auto"/>
              </w:divBdr>
              <w:divsChild>
                <w:div w:id="1600721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4429627">
      <w:bodyDiv w:val="1"/>
      <w:marLeft w:val="0"/>
      <w:marRight w:val="0"/>
      <w:marTop w:val="0"/>
      <w:marBottom w:val="0"/>
      <w:divBdr>
        <w:top w:val="none" w:sz="0" w:space="0" w:color="auto"/>
        <w:left w:val="none" w:sz="0" w:space="0" w:color="auto"/>
        <w:bottom w:val="none" w:sz="0" w:space="0" w:color="auto"/>
        <w:right w:val="none" w:sz="0" w:space="0" w:color="auto"/>
      </w:divBdr>
      <w:divsChild>
        <w:div w:id="1042290448">
          <w:marLeft w:val="0"/>
          <w:marRight w:val="0"/>
          <w:marTop w:val="0"/>
          <w:marBottom w:val="0"/>
          <w:divBdr>
            <w:top w:val="none" w:sz="0" w:space="0" w:color="auto"/>
            <w:left w:val="none" w:sz="0" w:space="0" w:color="auto"/>
            <w:bottom w:val="none" w:sz="0" w:space="0" w:color="auto"/>
            <w:right w:val="none" w:sz="0" w:space="0" w:color="auto"/>
          </w:divBdr>
          <w:divsChild>
            <w:div w:id="646590546">
              <w:marLeft w:val="0"/>
              <w:marRight w:val="0"/>
              <w:marTop w:val="0"/>
              <w:marBottom w:val="0"/>
              <w:divBdr>
                <w:top w:val="none" w:sz="0" w:space="0" w:color="auto"/>
                <w:left w:val="none" w:sz="0" w:space="0" w:color="auto"/>
                <w:bottom w:val="none" w:sz="0" w:space="0" w:color="auto"/>
                <w:right w:val="none" w:sz="0" w:space="0" w:color="auto"/>
              </w:divBdr>
              <w:divsChild>
                <w:div w:id="540871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2413152">
      <w:bodyDiv w:val="1"/>
      <w:marLeft w:val="0"/>
      <w:marRight w:val="0"/>
      <w:marTop w:val="0"/>
      <w:marBottom w:val="0"/>
      <w:divBdr>
        <w:top w:val="none" w:sz="0" w:space="0" w:color="auto"/>
        <w:left w:val="none" w:sz="0" w:space="0" w:color="auto"/>
        <w:bottom w:val="none" w:sz="0" w:space="0" w:color="auto"/>
        <w:right w:val="none" w:sz="0" w:space="0" w:color="auto"/>
      </w:divBdr>
    </w:div>
    <w:div w:id="1089810277">
      <w:bodyDiv w:val="1"/>
      <w:marLeft w:val="0"/>
      <w:marRight w:val="0"/>
      <w:marTop w:val="0"/>
      <w:marBottom w:val="0"/>
      <w:divBdr>
        <w:top w:val="none" w:sz="0" w:space="0" w:color="auto"/>
        <w:left w:val="none" w:sz="0" w:space="0" w:color="auto"/>
        <w:bottom w:val="none" w:sz="0" w:space="0" w:color="auto"/>
        <w:right w:val="none" w:sz="0" w:space="0" w:color="auto"/>
      </w:divBdr>
    </w:div>
    <w:div w:id="1103648017">
      <w:bodyDiv w:val="1"/>
      <w:marLeft w:val="0"/>
      <w:marRight w:val="0"/>
      <w:marTop w:val="0"/>
      <w:marBottom w:val="0"/>
      <w:divBdr>
        <w:top w:val="none" w:sz="0" w:space="0" w:color="auto"/>
        <w:left w:val="none" w:sz="0" w:space="0" w:color="auto"/>
        <w:bottom w:val="none" w:sz="0" w:space="0" w:color="auto"/>
        <w:right w:val="none" w:sz="0" w:space="0" w:color="auto"/>
      </w:divBdr>
      <w:divsChild>
        <w:div w:id="589656230">
          <w:marLeft w:val="0"/>
          <w:marRight w:val="0"/>
          <w:marTop w:val="0"/>
          <w:marBottom w:val="0"/>
          <w:divBdr>
            <w:top w:val="none" w:sz="0" w:space="0" w:color="auto"/>
            <w:left w:val="none" w:sz="0" w:space="0" w:color="auto"/>
            <w:bottom w:val="none" w:sz="0" w:space="0" w:color="auto"/>
            <w:right w:val="none" w:sz="0" w:space="0" w:color="auto"/>
          </w:divBdr>
          <w:divsChild>
            <w:div w:id="2021276227">
              <w:marLeft w:val="0"/>
              <w:marRight w:val="0"/>
              <w:marTop w:val="0"/>
              <w:marBottom w:val="0"/>
              <w:divBdr>
                <w:top w:val="none" w:sz="0" w:space="0" w:color="auto"/>
                <w:left w:val="none" w:sz="0" w:space="0" w:color="auto"/>
                <w:bottom w:val="none" w:sz="0" w:space="0" w:color="auto"/>
                <w:right w:val="none" w:sz="0" w:space="0" w:color="auto"/>
              </w:divBdr>
              <w:divsChild>
                <w:div w:id="151021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1998890">
      <w:bodyDiv w:val="1"/>
      <w:marLeft w:val="0"/>
      <w:marRight w:val="0"/>
      <w:marTop w:val="0"/>
      <w:marBottom w:val="0"/>
      <w:divBdr>
        <w:top w:val="none" w:sz="0" w:space="0" w:color="auto"/>
        <w:left w:val="none" w:sz="0" w:space="0" w:color="auto"/>
        <w:bottom w:val="none" w:sz="0" w:space="0" w:color="auto"/>
        <w:right w:val="none" w:sz="0" w:space="0" w:color="auto"/>
      </w:divBdr>
      <w:divsChild>
        <w:div w:id="1784686129">
          <w:marLeft w:val="0"/>
          <w:marRight w:val="0"/>
          <w:marTop w:val="0"/>
          <w:marBottom w:val="0"/>
          <w:divBdr>
            <w:top w:val="none" w:sz="0" w:space="0" w:color="auto"/>
            <w:left w:val="none" w:sz="0" w:space="0" w:color="auto"/>
            <w:bottom w:val="none" w:sz="0" w:space="0" w:color="auto"/>
            <w:right w:val="none" w:sz="0" w:space="0" w:color="auto"/>
          </w:divBdr>
          <w:divsChild>
            <w:div w:id="1516840615">
              <w:marLeft w:val="0"/>
              <w:marRight w:val="0"/>
              <w:marTop w:val="0"/>
              <w:marBottom w:val="0"/>
              <w:divBdr>
                <w:top w:val="none" w:sz="0" w:space="0" w:color="auto"/>
                <w:left w:val="none" w:sz="0" w:space="0" w:color="auto"/>
                <w:bottom w:val="none" w:sz="0" w:space="0" w:color="auto"/>
                <w:right w:val="none" w:sz="0" w:space="0" w:color="auto"/>
              </w:divBdr>
              <w:divsChild>
                <w:div w:id="519399140">
                  <w:marLeft w:val="0"/>
                  <w:marRight w:val="0"/>
                  <w:marTop w:val="0"/>
                  <w:marBottom w:val="0"/>
                  <w:divBdr>
                    <w:top w:val="none" w:sz="0" w:space="0" w:color="auto"/>
                    <w:left w:val="none" w:sz="0" w:space="0" w:color="auto"/>
                    <w:bottom w:val="none" w:sz="0" w:space="0" w:color="auto"/>
                    <w:right w:val="none" w:sz="0" w:space="0" w:color="auto"/>
                  </w:divBdr>
                  <w:divsChild>
                    <w:div w:id="26609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8351970">
      <w:bodyDiv w:val="1"/>
      <w:marLeft w:val="0"/>
      <w:marRight w:val="0"/>
      <w:marTop w:val="0"/>
      <w:marBottom w:val="0"/>
      <w:divBdr>
        <w:top w:val="none" w:sz="0" w:space="0" w:color="auto"/>
        <w:left w:val="none" w:sz="0" w:space="0" w:color="auto"/>
        <w:bottom w:val="none" w:sz="0" w:space="0" w:color="auto"/>
        <w:right w:val="none" w:sz="0" w:space="0" w:color="auto"/>
      </w:divBdr>
      <w:divsChild>
        <w:div w:id="2059694563">
          <w:marLeft w:val="0"/>
          <w:marRight w:val="0"/>
          <w:marTop w:val="0"/>
          <w:marBottom w:val="0"/>
          <w:divBdr>
            <w:top w:val="none" w:sz="0" w:space="0" w:color="auto"/>
            <w:left w:val="none" w:sz="0" w:space="0" w:color="auto"/>
            <w:bottom w:val="none" w:sz="0" w:space="0" w:color="auto"/>
            <w:right w:val="none" w:sz="0" w:space="0" w:color="auto"/>
          </w:divBdr>
          <w:divsChild>
            <w:div w:id="1437557793">
              <w:marLeft w:val="0"/>
              <w:marRight w:val="0"/>
              <w:marTop w:val="0"/>
              <w:marBottom w:val="0"/>
              <w:divBdr>
                <w:top w:val="none" w:sz="0" w:space="0" w:color="auto"/>
                <w:left w:val="none" w:sz="0" w:space="0" w:color="auto"/>
                <w:bottom w:val="none" w:sz="0" w:space="0" w:color="auto"/>
                <w:right w:val="none" w:sz="0" w:space="0" w:color="auto"/>
              </w:divBdr>
              <w:divsChild>
                <w:div w:id="633103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8577505">
      <w:bodyDiv w:val="1"/>
      <w:marLeft w:val="0"/>
      <w:marRight w:val="0"/>
      <w:marTop w:val="0"/>
      <w:marBottom w:val="0"/>
      <w:divBdr>
        <w:top w:val="none" w:sz="0" w:space="0" w:color="auto"/>
        <w:left w:val="none" w:sz="0" w:space="0" w:color="auto"/>
        <w:bottom w:val="none" w:sz="0" w:space="0" w:color="auto"/>
        <w:right w:val="none" w:sz="0" w:space="0" w:color="auto"/>
      </w:divBdr>
      <w:divsChild>
        <w:div w:id="677195591">
          <w:marLeft w:val="0"/>
          <w:marRight w:val="0"/>
          <w:marTop w:val="0"/>
          <w:marBottom w:val="0"/>
          <w:divBdr>
            <w:top w:val="none" w:sz="0" w:space="0" w:color="auto"/>
            <w:left w:val="none" w:sz="0" w:space="0" w:color="auto"/>
            <w:bottom w:val="none" w:sz="0" w:space="0" w:color="auto"/>
            <w:right w:val="none" w:sz="0" w:space="0" w:color="auto"/>
          </w:divBdr>
          <w:divsChild>
            <w:div w:id="348262165">
              <w:marLeft w:val="0"/>
              <w:marRight w:val="0"/>
              <w:marTop w:val="0"/>
              <w:marBottom w:val="0"/>
              <w:divBdr>
                <w:top w:val="none" w:sz="0" w:space="0" w:color="auto"/>
                <w:left w:val="none" w:sz="0" w:space="0" w:color="auto"/>
                <w:bottom w:val="none" w:sz="0" w:space="0" w:color="auto"/>
                <w:right w:val="none" w:sz="0" w:space="0" w:color="auto"/>
              </w:divBdr>
              <w:divsChild>
                <w:div w:id="1431268630">
                  <w:marLeft w:val="0"/>
                  <w:marRight w:val="0"/>
                  <w:marTop w:val="0"/>
                  <w:marBottom w:val="0"/>
                  <w:divBdr>
                    <w:top w:val="none" w:sz="0" w:space="0" w:color="auto"/>
                    <w:left w:val="none" w:sz="0" w:space="0" w:color="auto"/>
                    <w:bottom w:val="none" w:sz="0" w:space="0" w:color="auto"/>
                    <w:right w:val="none" w:sz="0" w:space="0" w:color="auto"/>
                  </w:divBdr>
                  <w:divsChild>
                    <w:div w:id="727461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1241726">
      <w:bodyDiv w:val="1"/>
      <w:marLeft w:val="0"/>
      <w:marRight w:val="0"/>
      <w:marTop w:val="0"/>
      <w:marBottom w:val="0"/>
      <w:divBdr>
        <w:top w:val="none" w:sz="0" w:space="0" w:color="auto"/>
        <w:left w:val="none" w:sz="0" w:space="0" w:color="auto"/>
        <w:bottom w:val="none" w:sz="0" w:space="0" w:color="auto"/>
        <w:right w:val="none" w:sz="0" w:space="0" w:color="auto"/>
      </w:divBdr>
    </w:div>
    <w:div w:id="1176964159">
      <w:bodyDiv w:val="1"/>
      <w:marLeft w:val="0"/>
      <w:marRight w:val="0"/>
      <w:marTop w:val="0"/>
      <w:marBottom w:val="0"/>
      <w:divBdr>
        <w:top w:val="none" w:sz="0" w:space="0" w:color="auto"/>
        <w:left w:val="none" w:sz="0" w:space="0" w:color="auto"/>
        <w:bottom w:val="none" w:sz="0" w:space="0" w:color="auto"/>
        <w:right w:val="none" w:sz="0" w:space="0" w:color="auto"/>
      </w:divBdr>
      <w:divsChild>
        <w:div w:id="995760922">
          <w:marLeft w:val="0"/>
          <w:marRight w:val="0"/>
          <w:marTop w:val="0"/>
          <w:marBottom w:val="0"/>
          <w:divBdr>
            <w:top w:val="none" w:sz="0" w:space="0" w:color="auto"/>
            <w:left w:val="none" w:sz="0" w:space="0" w:color="auto"/>
            <w:bottom w:val="none" w:sz="0" w:space="0" w:color="auto"/>
            <w:right w:val="none" w:sz="0" w:space="0" w:color="auto"/>
          </w:divBdr>
          <w:divsChild>
            <w:div w:id="2094428082">
              <w:marLeft w:val="0"/>
              <w:marRight w:val="0"/>
              <w:marTop w:val="0"/>
              <w:marBottom w:val="0"/>
              <w:divBdr>
                <w:top w:val="none" w:sz="0" w:space="0" w:color="auto"/>
                <w:left w:val="none" w:sz="0" w:space="0" w:color="auto"/>
                <w:bottom w:val="none" w:sz="0" w:space="0" w:color="auto"/>
                <w:right w:val="none" w:sz="0" w:space="0" w:color="auto"/>
              </w:divBdr>
              <w:divsChild>
                <w:div w:id="917977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3319352">
      <w:bodyDiv w:val="1"/>
      <w:marLeft w:val="0"/>
      <w:marRight w:val="0"/>
      <w:marTop w:val="0"/>
      <w:marBottom w:val="0"/>
      <w:divBdr>
        <w:top w:val="none" w:sz="0" w:space="0" w:color="auto"/>
        <w:left w:val="none" w:sz="0" w:space="0" w:color="auto"/>
        <w:bottom w:val="none" w:sz="0" w:space="0" w:color="auto"/>
        <w:right w:val="none" w:sz="0" w:space="0" w:color="auto"/>
      </w:divBdr>
      <w:divsChild>
        <w:div w:id="1902397263">
          <w:marLeft w:val="0"/>
          <w:marRight w:val="0"/>
          <w:marTop w:val="0"/>
          <w:marBottom w:val="0"/>
          <w:divBdr>
            <w:top w:val="none" w:sz="0" w:space="0" w:color="auto"/>
            <w:left w:val="none" w:sz="0" w:space="0" w:color="auto"/>
            <w:bottom w:val="none" w:sz="0" w:space="0" w:color="auto"/>
            <w:right w:val="none" w:sz="0" w:space="0" w:color="auto"/>
          </w:divBdr>
          <w:divsChild>
            <w:div w:id="1456414128">
              <w:marLeft w:val="0"/>
              <w:marRight w:val="0"/>
              <w:marTop w:val="0"/>
              <w:marBottom w:val="0"/>
              <w:divBdr>
                <w:top w:val="none" w:sz="0" w:space="0" w:color="auto"/>
                <w:left w:val="none" w:sz="0" w:space="0" w:color="auto"/>
                <w:bottom w:val="none" w:sz="0" w:space="0" w:color="auto"/>
                <w:right w:val="none" w:sz="0" w:space="0" w:color="auto"/>
              </w:divBdr>
              <w:divsChild>
                <w:div w:id="1974287206">
                  <w:marLeft w:val="0"/>
                  <w:marRight w:val="0"/>
                  <w:marTop w:val="0"/>
                  <w:marBottom w:val="0"/>
                  <w:divBdr>
                    <w:top w:val="none" w:sz="0" w:space="0" w:color="auto"/>
                    <w:left w:val="none" w:sz="0" w:space="0" w:color="auto"/>
                    <w:bottom w:val="none" w:sz="0" w:space="0" w:color="auto"/>
                    <w:right w:val="none" w:sz="0" w:space="0" w:color="auto"/>
                  </w:divBdr>
                  <w:divsChild>
                    <w:div w:id="1192764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7814694">
      <w:bodyDiv w:val="1"/>
      <w:marLeft w:val="0"/>
      <w:marRight w:val="0"/>
      <w:marTop w:val="0"/>
      <w:marBottom w:val="0"/>
      <w:divBdr>
        <w:top w:val="none" w:sz="0" w:space="0" w:color="auto"/>
        <w:left w:val="none" w:sz="0" w:space="0" w:color="auto"/>
        <w:bottom w:val="none" w:sz="0" w:space="0" w:color="auto"/>
        <w:right w:val="none" w:sz="0" w:space="0" w:color="auto"/>
      </w:divBdr>
    </w:div>
    <w:div w:id="1203906864">
      <w:bodyDiv w:val="1"/>
      <w:marLeft w:val="0"/>
      <w:marRight w:val="0"/>
      <w:marTop w:val="0"/>
      <w:marBottom w:val="0"/>
      <w:divBdr>
        <w:top w:val="none" w:sz="0" w:space="0" w:color="auto"/>
        <w:left w:val="none" w:sz="0" w:space="0" w:color="auto"/>
        <w:bottom w:val="none" w:sz="0" w:space="0" w:color="auto"/>
        <w:right w:val="none" w:sz="0" w:space="0" w:color="auto"/>
      </w:divBdr>
      <w:divsChild>
        <w:div w:id="1268388981">
          <w:marLeft w:val="0"/>
          <w:marRight w:val="0"/>
          <w:marTop w:val="0"/>
          <w:marBottom w:val="0"/>
          <w:divBdr>
            <w:top w:val="none" w:sz="0" w:space="0" w:color="auto"/>
            <w:left w:val="none" w:sz="0" w:space="0" w:color="auto"/>
            <w:bottom w:val="none" w:sz="0" w:space="0" w:color="auto"/>
            <w:right w:val="none" w:sz="0" w:space="0" w:color="auto"/>
          </w:divBdr>
          <w:divsChild>
            <w:div w:id="594479417">
              <w:marLeft w:val="0"/>
              <w:marRight w:val="0"/>
              <w:marTop w:val="0"/>
              <w:marBottom w:val="0"/>
              <w:divBdr>
                <w:top w:val="none" w:sz="0" w:space="0" w:color="auto"/>
                <w:left w:val="none" w:sz="0" w:space="0" w:color="auto"/>
                <w:bottom w:val="none" w:sz="0" w:space="0" w:color="auto"/>
                <w:right w:val="none" w:sz="0" w:space="0" w:color="auto"/>
              </w:divBdr>
              <w:divsChild>
                <w:div w:id="994722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3909403">
      <w:bodyDiv w:val="1"/>
      <w:marLeft w:val="0"/>
      <w:marRight w:val="0"/>
      <w:marTop w:val="0"/>
      <w:marBottom w:val="0"/>
      <w:divBdr>
        <w:top w:val="none" w:sz="0" w:space="0" w:color="auto"/>
        <w:left w:val="none" w:sz="0" w:space="0" w:color="auto"/>
        <w:bottom w:val="none" w:sz="0" w:space="0" w:color="auto"/>
        <w:right w:val="none" w:sz="0" w:space="0" w:color="auto"/>
      </w:divBdr>
      <w:divsChild>
        <w:div w:id="1774785969">
          <w:marLeft w:val="0"/>
          <w:marRight w:val="0"/>
          <w:marTop w:val="0"/>
          <w:marBottom w:val="0"/>
          <w:divBdr>
            <w:top w:val="none" w:sz="0" w:space="0" w:color="auto"/>
            <w:left w:val="none" w:sz="0" w:space="0" w:color="auto"/>
            <w:bottom w:val="none" w:sz="0" w:space="0" w:color="auto"/>
            <w:right w:val="none" w:sz="0" w:space="0" w:color="auto"/>
          </w:divBdr>
          <w:divsChild>
            <w:div w:id="1682471377">
              <w:marLeft w:val="0"/>
              <w:marRight w:val="0"/>
              <w:marTop w:val="0"/>
              <w:marBottom w:val="0"/>
              <w:divBdr>
                <w:top w:val="none" w:sz="0" w:space="0" w:color="auto"/>
                <w:left w:val="none" w:sz="0" w:space="0" w:color="auto"/>
                <w:bottom w:val="none" w:sz="0" w:space="0" w:color="auto"/>
                <w:right w:val="none" w:sz="0" w:space="0" w:color="auto"/>
              </w:divBdr>
              <w:divsChild>
                <w:div w:id="1374885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7524581">
      <w:bodyDiv w:val="1"/>
      <w:marLeft w:val="0"/>
      <w:marRight w:val="0"/>
      <w:marTop w:val="0"/>
      <w:marBottom w:val="0"/>
      <w:divBdr>
        <w:top w:val="none" w:sz="0" w:space="0" w:color="auto"/>
        <w:left w:val="none" w:sz="0" w:space="0" w:color="auto"/>
        <w:bottom w:val="none" w:sz="0" w:space="0" w:color="auto"/>
        <w:right w:val="none" w:sz="0" w:space="0" w:color="auto"/>
      </w:divBdr>
      <w:divsChild>
        <w:div w:id="1893998639">
          <w:marLeft w:val="0"/>
          <w:marRight w:val="0"/>
          <w:marTop w:val="0"/>
          <w:marBottom w:val="0"/>
          <w:divBdr>
            <w:top w:val="none" w:sz="0" w:space="0" w:color="auto"/>
            <w:left w:val="none" w:sz="0" w:space="0" w:color="auto"/>
            <w:bottom w:val="none" w:sz="0" w:space="0" w:color="auto"/>
            <w:right w:val="none" w:sz="0" w:space="0" w:color="auto"/>
          </w:divBdr>
          <w:divsChild>
            <w:div w:id="333411102">
              <w:marLeft w:val="0"/>
              <w:marRight w:val="0"/>
              <w:marTop w:val="0"/>
              <w:marBottom w:val="0"/>
              <w:divBdr>
                <w:top w:val="none" w:sz="0" w:space="0" w:color="auto"/>
                <w:left w:val="none" w:sz="0" w:space="0" w:color="auto"/>
                <w:bottom w:val="none" w:sz="0" w:space="0" w:color="auto"/>
                <w:right w:val="none" w:sz="0" w:space="0" w:color="auto"/>
              </w:divBdr>
              <w:divsChild>
                <w:div w:id="1446848355">
                  <w:marLeft w:val="0"/>
                  <w:marRight w:val="0"/>
                  <w:marTop w:val="0"/>
                  <w:marBottom w:val="0"/>
                  <w:divBdr>
                    <w:top w:val="none" w:sz="0" w:space="0" w:color="auto"/>
                    <w:left w:val="none" w:sz="0" w:space="0" w:color="auto"/>
                    <w:bottom w:val="none" w:sz="0" w:space="0" w:color="auto"/>
                    <w:right w:val="none" w:sz="0" w:space="0" w:color="auto"/>
                  </w:divBdr>
                  <w:divsChild>
                    <w:div w:id="142237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9584636">
      <w:bodyDiv w:val="1"/>
      <w:marLeft w:val="0"/>
      <w:marRight w:val="0"/>
      <w:marTop w:val="0"/>
      <w:marBottom w:val="0"/>
      <w:divBdr>
        <w:top w:val="none" w:sz="0" w:space="0" w:color="auto"/>
        <w:left w:val="none" w:sz="0" w:space="0" w:color="auto"/>
        <w:bottom w:val="none" w:sz="0" w:space="0" w:color="auto"/>
        <w:right w:val="none" w:sz="0" w:space="0" w:color="auto"/>
      </w:divBdr>
    </w:div>
    <w:div w:id="1285624034">
      <w:bodyDiv w:val="1"/>
      <w:marLeft w:val="0"/>
      <w:marRight w:val="0"/>
      <w:marTop w:val="0"/>
      <w:marBottom w:val="0"/>
      <w:divBdr>
        <w:top w:val="none" w:sz="0" w:space="0" w:color="auto"/>
        <w:left w:val="none" w:sz="0" w:space="0" w:color="auto"/>
        <w:bottom w:val="none" w:sz="0" w:space="0" w:color="auto"/>
        <w:right w:val="none" w:sz="0" w:space="0" w:color="auto"/>
      </w:divBdr>
      <w:divsChild>
        <w:div w:id="1592472388">
          <w:marLeft w:val="0"/>
          <w:marRight w:val="0"/>
          <w:marTop w:val="0"/>
          <w:marBottom w:val="0"/>
          <w:divBdr>
            <w:top w:val="none" w:sz="0" w:space="0" w:color="auto"/>
            <w:left w:val="none" w:sz="0" w:space="0" w:color="auto"/>
            <w:bottom w:val="none" w:sz="0" w:space="0" w:color="auto"/>
            <w:right w:val="none" w:sz="0" w:space="0" w:color="auto"/>
          </w:divBdr>
          <w:divsChild>
            <w:div w:id="1415128216">
              <w:marLeft w:val="0"/>
              <w:marRight w:val="0"/>
              <w:marTop w:val="0"/>
              <w:marBottom w:val="0"/>
              <w:divBdr>
                <w:top w:val="none" w:sz="0" w:space="0" w:color="auto"/>
                <w:left w:val="none" w:sz="0" w:space="0" w:color="auto"/>
                <w:bottom w:val="none" w:sz="0" w:space="0" w:color="auto"/>
                <w:right w:val="none" w:sz="0" w:space="0" w:color="auto"/>
              </w:divBdr>
              <w:divsChild>
                <w:div w:id="737561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9451675">
      <w:bodyDiv w:val="1"/>
      <w:marLeft w:val="0"/>
      <w:marRight w:val="0"/>
      <w:marTop w:val="0"/>
      <w:marBottom w:val="0"/>
      <w:divBdr>
        <w:top w:val="none" w:sz="0" w:space="0" w:color="auto"/>
        <w:left w:val="none" w:sz="0" w:space="0" w:color="auto"/>
        <w:bottom w:val="none" w:sz="0" w:space="0" w:color="auto"/>
        <w:right w:val="none" w:sz="0" w:space="0" w:color="auto"/>
      </w:divBdr>
    </w:div>
    <w:div w:id="1299528246">
      <w:bodyDiv w:val="1"/>
      <w:marLeft w:val="0"/>
      <w:marRight w:val="0"/>
      <w:marTop w:val="0"/>
      <w:marBottom w:val="0"/>
      <w:divBdr>
        <w:top w:val="none" w:sz="0" w:space="0" w:color="auto"/>
        <w:left w:val="none" w:sz="0" w:space="0" w:color="auto"/>
        <w:bottom w:val="none" w:sz="0" w:space="0" w:color="auto"/>
        <w:right w:val="none" w:sz="0" w:space="0" w:color="auto"/>
      </w:divBdr>
    </w:div>
    <w:div w:id="1307781877">
      <w:bodyDiv w:val="1"/>
      <w:marLeft w:val="0"/>
      <w:marRight w:val="0"/>
      <w:marTop w:val="0"/>
      <w:marBottom w:val="0"/>
      <w:divBdr>
        <w:top w:val="none" w:sz="0" w:space="0" w:color="auto"/>
        <w:left w:val="none" w:sz="0" w:space="0" w:color="auto"/>
        <w:bottom w:val="none" w:sz="0" w:space="0" w:color="auto"/>
        <w:right w:val="none" w:sz="0" w:space="0" w:color="auto"/>
      </w:divBdr>
    </w:div>
    <w:div w:id="1313296031">
      <w:bodyDiv w:val="1"/>
      <w:marLeft w:val="0"/>
      <w:marRight w:val="0"/>
      <w:marTop w:val="0"/>
      <w:marBottom w:val="0"/>
      <w:divBdr>
        <w:top w:val="none" w:sz="0" w:space="0" w:color="auto"/>
        <w:left w:val="none" w:sz="0" w:space="0" w:color="auto"/>
        <w:bottom w:val="none" w:sz="0" w:space="0" w:color="auto"/>
        <w:right w:val="none" w:sz="0" w:space="0" w:color="auto"/>
      </w:divBdr>
      <w:divsChild>
        <w:div w:id="1876507190">
          <w:marLeft w:val="0"/>
          <w:marRight w:val="0"/>
          <w:marTop w:val="0"/>
          <w:marBottom w:val="0"/>
          <w:divBdr>
            <w:top w:val="none" w:sz="0" w:space="0" w:color="auto"/>
            <w:left w:val="none" w:sz="0" w:space="0" w:color="auto"/>
            <w:bottom w:val="none" w:sz="0" w:space="0" w:color="auto"/>
            <w:right w:val="none" w:sz="0" w:space="0" w:color="auto"/>
          </w:divBdr>
          <w:divsChild>
            <w:div w:id="1996061561">
              <w:marLeft w:val="0"/>
              <w:marRight w:val="0"/>
              <w:marTop w:val="0"/>
              <w:marBottom w:val="0"/>
              <w:divBdr>
                <w:top w:val="none" w:sz="0" w:space="0" w:color="auto"/>
                <w:left w:val="none" w:sz="0" w:space="0" w:color="auto"/>
                <w:bottom w:val="none" w:sz="0" w:space="0" w:color="auto"/>
                <w:right w:val="none" w:sz="0" w:space="0" w:color="auto"/>
              </w:divBdr>
              <w:divsChild>
                <w:div w:id="2116753780">
                  <w:marLeft w:val="0"/>
                  <w:marRight w:val="0"/>
                  <w:marTop w:val="0"/>
                  <w:marBottom w:val="0"/>
                  <w:divBdr>
                    <w:top w:val="none" w:sz="0" w:space="0" w:color="auto"/>
                    <w:left w:val="none" w:sz="0" w:space="0" w:color="auto"/>
                    <w:bottom w:val="none" w:sz="0" w:space="0" w:color="auto"/>
                    <w:right w:val="none" w:sz="0" w:space="0" w:color="auto"/>
                  </w:divBdr>
                  <w:divsChild>
                    <w:div w:id="624195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6378873">
      <w:bodyDiv w:val="1"/>
      <w:marLeft w:val="0"/>
      <w:marRight w:val="0"/>
      <w:marTop w:val="0"/>
      <w:marBottom w:val="0"/>
      <w:divBdr>
        <w:top w:val="none" w:sz="0" w:space="0" w:color="auto"/>
        <w:left w:val="none" w:sz="0" w:space="0" w:color="auto"/>
        <w:bottom w:val="none" w:sz="0" w:space="0" w:color="auto"/>
        <w:right w:val="none" w:sz="0" w:space="0" w:color="auto"/>
      </w:divBdr>
    </w:div>
    <w:div w:id="1322003504">
      <w:bodyDiv w:val="1"/>
      <w:marLeft w:val="0"/>
      <w:marRight w:val="0"/>
      <w:marTop w:val="0"/>
      <w:marBottom w:val="0"/>
      <w:divBdr>
        <w:top w:val="none" w:sz="0" w:space="0" w:color="auto"/>
        <w:left w:val="none" w:sz="0" w:space="0" w:color="auto"/>
        <w:bottom w:val="none" w:sz="0" w:space="0" w:color="auto"/>
        <w:right w:val="none" w:sz="0" w:space="0" w:color="auto"/>
      </w:divBdr>
      <w:divsChild>
        <w:div w:id="415901644">
          <w:marLeft w:val="0"/>
          <w:marRight w:val="0"/>
          <w:marTop w:val="0"/>
          <w:marBottom w:val="0"/>
          <w:divBdr>
            <w:top w:val="none" w:sz="0" w:space="0" w:color="auto"/>
            <w:left w:val="none" w:sz="0" w:space="0" w:color="auto"/>
            <w:bottom w:val="none" w:sz="0" w:space="0" w:color="auto"/>
            <w:right w:val="none" w:sz="0" w:space="0" w:color="auto"/>
          </w:divBdr>
          <w:divsChild>
            <w:div w:id="971979414">
              <w:marLeft w:val="0"/>
              <w:marRight w:val="0"/>
              <w:marTop w:val="0"/>
              <w:marBottom w:val="0"/>
              <w:divBdr>
                <w:top w:val="none" w:sz="0" w:space="0" w:color="auto"/>
                <w:left w:val="none" w:sz="0" w:space="0" w:color="auto"/>
                <w:bottom w:val="none" w:sz="0" w:space="0" w:color="auto"/>
                <w:right w:val="none" w:sz="0" w:space="0" w:color="auto"/>
              </w:divBdr>
              <w:divsChild>
                <w:div w:id="1617640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3238720">
      <w:bodyDiv w:val="1"/>
      <w:marLeft w:val="0"/>
      <w:marRight w:val="0"/>
      <w:marTop w:val="0"/>
      <w:marBottom w:val="0"/>
      <w:divBdr>
        <w:top w:val="none" w:sz="0" w:space="0" w:color="auto"/>
        <w:left w:val="none" w:sz="0" w:space="0" w:color="auto"/>
        <w:bottom w:val="none" w:sz="0" w:space="0" w:color="auto"/>
        <w:right w:val="none" w:sz="0" w:space="0" w:color="auto"/>
      </w:divBdr>
      <w:divsChild>
        <w:div w:id="1287782762">
          <w:marLeft w:val="0"/>
          <w:marRight w:val="0"/>
          <w:marTop w:val="0"/>
          <w:marBottom w:val="0"/>
          <w:divBdr>
            <w:top w:val="none" w:sz="0" w:space="0" w:color="auto"/>
            <w:left w:val="none" w:sz="0" w:space="0" w:color="auto"/>
            <w:bottom w:val="none" w:sz="0" w:space="0" w:color="auto"/>
            <w:right w:val="none" w:sz="0" w:space="0" w:color="auto"/>
          </w:divBdr>
          <w:divsChild>
            <w:div w:id="253251588">
              <w:marLeft w:val="0"/>
              <w:marRight w:val="0"/>
              <w:marTop w:val="0"/>
              <w:marBottom w:val="0"/>
              <w:divBdr>
                <w:top w:val="none" w:sz="0" w:space="0" w:color="auto"/>
                <w:left w:val="none" w:sz="0" w:space="0" w:color="auto"/>
                <w:bottom w:val="none" w:sz="0" w:space="0" w:color="auto"/>
                <w:right w:val="none" w:sz="0" w:space="0" w:color="auto"/>
              </w:divBdr>
              <w:divsChild>
                <w:div w:id="1546528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3243490">
      <w:bodyDiv w:val="1"/>
      <w:marLeft w:val="0"/>
      <w:marRight w:val="0"/>
      <w:marTop w:val="0"/>
      <w:marBottom w:val="0"/>
      <w:divBdr>
        <w:top w:val="none" w:sz="0" w:space="0" w:color="auto"/>
        <w:left w:val="none" w:sz="0" w:space="0" w:color="auto"/>
        <w:bottom w:val="none" w:sz="0" w:space="0" w:color="auto"/>
        <w:right w:val="none" w:sz="0" w:space="0" w:color="auto"/>
      </w:divBdr>
      <w:divsChild>
        <w:div w:id="795879229">
          <w:marLeft w:val="0"/>
          <w:marRight w:val="0"/>
          <w:marTop w:val="0"/>
          <w:marBottom w:val="0"/>
          <w:divBdr>
            <w:top w:val="none" w:sz="0" w:space="0" w:color="auto"/>
            <w:left w:val="none" w:sz="0" w:space="0" w:color="auto"/>
            <w:bottom w:val="none" w:sz="0" w:space="0" w:color="auto"/>
            <w:right w:val="none" w:sz="0" w:space="0" w:color="auto"/>
          </w:divBdr>
          <w:divsChild>
            <w:div w:id="1839537582">
              <w:marLeft w:val="0"/>
              <w:marRight w:val="0"/>
              <w:marTop w:val="0"/>
              <w:marBottom w:val="0"/>
              <w:divBdr>
                <w:top w:val="none" w:sz="0" w:space="0" w:color="auto"/>
                <w:left w:val="none" w:sz="0" w:space="0" w:color="auto"/>
                <w:bottom w:val="none" w:sz="0" w:space="0" w:color="auto"/>
                <w:right w:val="none" w:sz="0" w:space="0" w:color="auto"/>
              </w:divBdr>
              <w:divsChild>
                <w:div w:id="1612086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7102639">
      <w:bodyDiv w:val="1"/>
      <w:marLeft w:val="0"/>
      <w:marRight w:val="0"/>
      <w:marTop w:val="0"/>
      <w:marBottom w:val="0"/>
      <w:divBdr>
        <w:top w:val="none" w:sz="0" w:space="0" w:color="auto"/>
        <w:left w:val="none" w:sz="0" w:space="0" w:color="auto"/>
        <w:bottom w:val="none" w:sz="0" w:space="0" w:color="auto"/>
        <w:right w:val="none" w:sz="0" w:space="0" w:color="auto"/>
      </w:divBdr>
      <w:divsChild>
        <w:div w:id="2109810639">
          <w:marLeft w:val="0"/>
          <w:marRight w:val="0"/>
          <w:marTop w:val="0"/>
          <w:marBottom w:val="0"/>
          <w:divBdr>
            <w:top w:val="none" w:sz="0" w:space="0" w:color="auto"/>
            <w:left w:val="none" w:sz="0" w:space="0" w:color="auto"/>
            <w:bottom w:val="none" w:sz="0" w:space="0" w:color="auto"/>
            <w:right w:val="none" w:sz="0" w:space="0" w:color="auto"/>
          </w:divBdr>
          <w:divsChild>
            <w:div w:id="1973289227">
              <w:marLeft w:val="0"/>
              <w:marRight w:val="0"/>
              <w:marTop w:val="0"/>
              <w:marBottom w:val="0"/>
              <w:divBdr>
                <w:top w:val="none" w:sz="0" w:space="0" w:color="auto"/>
                <w:left w:val="none" w:sz="0" w:space="0" w:color="auto"/>
                <w:bottom w:val="none" w:sz="0" w:space="0" w:color="auto"/>
                <w:right w:val="none" w:sz="0" w:space="0" w:color="auto"/>
              </w:divBdr>
              <w:divsChild>
                <w:div w:id="631327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4886916">
      <w:bodyDiv w:val="1"/>
      <w:marLeft w:val="0"/>
      <w:marRight w:val="0"/>
      <w:marTop w:val="0"/>
      <w:marBottom w:val="0"/>
      <w:divBdr>
        <w:top w:val="none" w:sz="0" w:space="0" w:color="auto"/>
        <w:left w:val="none" w:sz="0" w:space="0" w:color="auto"/>
        <w:bottom w:val="none" w:sz="0" w:space="0" w:color="auto"/>
        <w:right w:val="none" w:sz="0" w:space="0" w:color="auto"/>
      </w:divBdr>
      <w:divsChild>
        <w:div w:id="1601330084">
          <w:marLeft w:val="0"/>
          <w:marRight w:val="0"/>
          <w:marTop w:val="0"/>
          <w:marBottom w:val="0"/>
          <w:divBdr>
            <w:top w:val="none" w:sz="0" w:space="0" w:color="auto"/>
            <w:left w:val="none" w:sz="0" w:space="0" w:color="auto"/>
            <w:bottom w:val="none" w:sz="0" w:space="0" w:color="auto"/>
            <w:right w:val="none" w:sz="0" w:space="0" w:color="auto"/>
          </w:divBdr>
          <w:divsChild>
            <w:div w:id="833498328">
              <w:marLeft w:val="0"/>
              <w:marRight w:val="0"/>
              <w:marTop w:val="0"/>
              <w:marBottom w:val="0"/>
              <w:divBdr>
                <w:top w:val="none" w:sz="0" w:space="0" w:color="auto"/>
                <w:left w:val="none" w:sz="0" w:space="0" w:color="auto"/>
                <w:bottom w:val="none" w:sz="0" w:space="0" w:color="auto"/>
                <w:right w:val="none" w:sz="0" w:space="0" w:color="auto"/>
              </w:divBdr>
              <w:divsChild>
                <w:div w:id="475756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5108645">
      <w:bodyDiv w:val="1"/>
      <w:marLeft w:val="0"/>
      <w:marRight w:val="0"/>
      <w:marTop w:val="0"/>
      <w:marBottom w:val="0"/>
      <w:divBdr>
        <w:top w:val="none" w:sz="0" w:space="0" w:color="auto"/>
        <w:left w:val="none" w:sz="0" w:space="0" w:color="auto"/>
        <w:bottom w:val="none" w:sz="0" w:space="0" w:color="auto"/>
        <w:right w:val="none" w:sz="0" w:space="0" w:color="auto"/>
      </w:divBdr>
      <w:divsChild>
        <w:div w:id="972559433">
          <w:marLeft w:val="0"/>
          <w:marRight w:val="0"/>
          <w:marTop w:val="0"/>
          <w:marBottom w:val="0"/>
          <w:divBdr>
            <w:top w:val="none" w:sz="0" w:space="0" w:color="auto"/>
            <w:left w:val="none" w:sz="0" w:space="0" w:color="auto"/>
            <w:bottom w:val="none" w:sz="0" w:space="0" w:color="auto"/>
            <w:right w:val="none" w:sz="0" w:space="0" w:color="auto"/>
          </w:divBdr>
          <w:divsChild>
            <w:div w:id="266894199">
              <w:marLeft w:val="0"/>
              <w:marRight w:val="0"/>
              <w:marTop w:val="0"/>
              <w:marBottom w:val="0"/>
              <w:divBdr>
                <w:top w:val="none" w:sz="0" w:space="0" w:color="auto"/>
                <w:left w:val="none" w:sz="0" w:space="0" w:color="auto"/>
                <w:bottom w:val="none" w:sz="0" w:space="0" w:color="auto"/>
                <w:right w:val="none" w:sz="0" w:space="0" w:color="auto"/>
              </w:divBdr>
              <w:divsChild>
                <w:div w:id="1233353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5276066">
      <w:bodyDiv w:val="1"/>
      <w:marLeft w:val="0"/>
      <w:marRight w:val="0"/>
      <w:marTop w:val="0"/>
      <w:marBottom w:val="0"/>
      <w:divBdr>
        <w:top w:val="none" w:sz="0" w:space="0" w:color="auto"/>
        <w:left w:val="none" w:sz="0" w:space="0" w:color="auto"/>
        <w:bottom w:val="none" w:sz="0" w:space="0" w:color="auto"/>
        <w:right w:val="none" w:sz="0" w:space="0" w:color="auto"/>
      </w:divBdr>
      <w:divsChild>
        <w:div w:id="943340810">
          <w:marLeft w:val="0"/>
          <w:marRight w:val="0"/>
          <w:marTop w:val="0"/>
          <w:marBottom w:val="0"/>
          <w:divBdr>
            <w:top w:val="none" w:sz="0" w:space="0" w:color="auto"/>
            <w:left w:val="none" w:sz="0" w:space="0" w:color="auto"/>
            <w:bottom w:val="none" w:sz="0" w:space="0" w:color="auto"/>
            <w:right w:val="none" w:sz="0" w:space="0" w:color="auto"/>
          </w:divBdr>
          <w:divsChild>
            <w:div w:id="1782992049">
              <w:marLeft w:val="0"/>
              <w:marRight w:val="0"/>
              <w:marTop w:val="0"/>
              <w:marBottom w:val="0"/>
              <w:divBdr>
                <w:top w:val="none" w:sz="0" w:space="0" w:color="auto"/>
                <w:left w:val="none" w:sz="0" w:space="0" w:color="auto"/>
                <w:bottom w:val="none" w:sz="0" w:space="0" w:color="auto"/>
                <w:right w:val="none" w:sz="0" w:space="0" w:color="auto"/>
              </w:divBdr>
              <w:divsChild>
                <w:div w:id="770273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5471116">
      <w:bodyDiv w:val="1"/>
      <w:marLeft w:val="0"/>
      <w:marRight w:val="0"/>
      <w:marTop w:val="0"/>
      <w:marBottom w:val="0"/>
      <w:divBdr>
        <w:top w:val="none" w:sz="0" w:space="0" w:color="auto"/>
        <w:left w:val="none" w:sz="0" w:space="0" w:color="auto"/>
        <w:bottom w:val="none" w:sz="0" w:space="0" w:color="auto"/>
        <w:right w:val="none" w:sz="0" w:space="0" w:color="auto"/>
      </w:divBdr>
    </w:div>
    <w:div w:id="1395930553">
      <w:bodyDiv w:val="1"/>
      <w:marLeft w:val="0"/>
      <w:marRight w:val="0"/>
      <w:marTop w:val="0"/>
      <w:marBottom w:val="0"/>
      <w:divBdr>
        <w:top w:val="none" w:sz="0" w:space="0" w:color="auto"/>
        <w:left w:val="none" w:sz="0" w:space="0" w:color="auto"/>
        <w:bottom w:val="none" w:sz="0" w:space="0" w:color="auto"/>
        <w:right w:val="none" w:sz="0" w:space="0" w:color="auto"/>
      </w:divBdr>
      <w:divsChild>
        <w:div w:id="1370842381">
          <w:marLeft w:val="0"/>
          <w:marRight w:val="0"/>
          <w:marTop w:val="0"/>
          <w:marBottom w:val="0"/>
          <w:divBdr>
            <w:top w:val="none" w:sz="0" w:space="0" w:color="auto"/>
            <w:left w:val="none" w:sz="0" w:space="0" w:color="auto"/>
            <w:bottom w:val="none" w:sz="0" w:space="0" w:color="auto"/>
            <w:right w:val="none" w:sz="0" w:space="0" w:color="auto"/>
          </w:divBdr>
          <w:divsChild>
            <w:div w:id="899054272">
              <w:marLeft w:val="0"/>
              <w:marRight w:val="0"/>
              <w:marTop w:val="0"/>
              <w:marBottom w:val="0"/>
              <w:divBdr>
                <w:top w:val="none" w:sz="0" w:space="0" w:color="auto"/>
                <w:left w:val="none" w:sz="0" w:space="0" w:color="auto"/>
                <w:bottom w:val="none" w:sz="0" w:space="0" w:color="auto"/>
                <w:right w:val="none" w:sz="0" w:space="0" w:color="auto"/>
              </w:divBdr>
              <w:divsChild>
                <w:div w:id="1888686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7820021">
      <w:bodyDiv w:val="1"/>
      <w:marLeft w:val="0"/>
      <w:marRight w:val="0"/>
      <w:marTop w:val="0"/>
      <w:marBottom w:val="0"/>
      <w:divBdr>
        <w:top w:val="none" w:sz="0" w:space="0" w:color="auto"/>
        <w:left w:val="none" w:sz="0" w:space="0" w:color="auto"/>
        <w:bottom w:val="none" w:sz="0" w:space="0" w:color="auto"/>
        <w:right w:val="none" w:sz="0" w:space="0" w:color="auto"/>
      </w:divBdr>
      <w:divsChild>
        <w:div w:id="386993602">
          <w:marLeft w:val="0"/>
          <w:marRight w:val="0"/>
          <w:marTop w:val="0"/>
          <w:marBottom w:val="0"/>
          <w:divBdr>
            <w:top w:val="none" w:sz="0" w:space="0" w:color="auto"/>
            <w:left w:val="none" w:sz="0" w:space="0" w:color="auto"/>
            <w:bottom w:val="none" w:sz="0" w:space="0" w:color="auto"/>
            <w:right w:val="none" w:sz="0" w:space="0" w:color="auto"/>
          </w:divBdr>
          <w:divsChild>
            <w:div w:id="1984315027">
              <w:marLeft w:val="0"/>
              <w:marRight w:val="0"/>
              <w:marTop w:val="0"/>
              <w:marBottom w:val="0"/>
              <w:divBdr>
                <w:top w:val="none" w:sz="0" w:space="0" w:color="auto"/>
                <w:left w:val="none" w:sz="0" w:space="0" w:color="auto"/>
                <w:bottom w:val="none" w:sz="0" w:space="0" w:color="auto"/>
                <w:right w:val="none" w:sz="0" w:space="0" w:color="auto"/>
              </w:divBdr>
              <w:divsChild>
                <w:div w:id="154228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8438097">
      <w:bodyDiv w:val="1"/>
      <w:marLeft w:val="0"/>
      <w:marRight w:val="0"/>
      <w:marTop w:val="0"/>
      <w:marBottom w:val="0"/>
      <w:divBdr>
        <w:top w:val="none" w:sz="0" w:space="0" w:color="auto"/>
        <w:left w:val="none" w:sz="0" w:space="0" w:color="auto"/>
        <w:bottom w:val="none" w:sz="0" w:space="0" w:color="auto"/>
        <w:right w:val="none" w:sz="0" w:space="0" w:color="auto"/>
      </w:divBdr>
      <w:divsChild>
        <w:div w:id="1452287107">
          <w:marLeft w:val="0"/>
          <w:marRight w:val="0"/>
          <w:marTop w:val="0"/>
          <w:marBottom w:val="0"/>
          <w:divBdr>
            <w:top w:val="none" w:sz="0" w:space="0" w:color="auto"/>
            <w:left w:val="none" w:sz="0" w:space="0" w:color="auto"/>
            <w:bottom w:val="none" w:sz="0" w:space="0" w:color="auto"/>
            <w:right w:val="none" w:sz="0" w:space="0" w:color="auto"/>
          </w:divBdr>
          <w:divsChild>
            <w:div w:id="2072773741">
              <w:marLeft w:val="0"/>
              <w:marRight w:val="0"/>
              <w:marTop w:val="0"/>
              <w:marBottom w:val="0"/>
              <w:divBdr>
                <w:top w:val="none" w:sz="0" w:space="0" w:color="auto"/>
                <w:left w:val="none" w:sz="0" w:space="0" w:color="auto"/>
                <w:bottom w:val="none" w:sz="0" w:space="0" w:color="auto"/>
                <w:right w:val="none" w:sz="0" w:space="0" w:color="auto"/>
              </w:divBdr>
              <w:divsChild>
                <w:div w:id="1209680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2046399">
      <w:bodyDiv w:val="1"/>
      <w:marLeft w:val="0"/>
      <w:marRight w:val="0"/>
      <w:marTop w:val="0"/>
      <w:marBottom w:val="0"/>
      <w:divBdr>
        <w:top w:val="none" w:sz="0" w:space="0" w:color="auto"/>
        <w:left w:val="none" w:sz="0" w:space="0" w:color="auto"/>
        <w:bottom w:val="none" w:sz="0" w:space="0" w:color="auto"/>
        <w:right w:val="none" w:sz="0" w:space="0" w:color="auto"/>
      </w:divBdr>
      <w:divsChild>
        <w:div w:id="2111270558">
          <w:marLeft w:val="0"/>
          <w:marRight w:val="0"/>
          <w:marTop w:val="0"/>
          <w:marBottom w:val="0"/>
          <w:divBdr>
            <w:top w:val="none" w:sz="0" w:space="0" w:color="auto"/>
            <w:left w:val="none" w:sz="0" w:space="0" w:color="auto"/>
            <w:bottom w:val="none" w:sz="0" w:space="0" w:color="auto"/>
            <w:right w:val="none" w:sz="0" w:space="0" w:color="auto"/>
          </w:divBdr>
          <w:divsChild>
            <w:div w:id="1845365507">
              <w:marLeft w:val="0"/>
              <w:marRight w:val="0"/>
              <w:marTop w:val="0"/>
              <w:marBottom w:val="0"/>
              <w:divBdr>
                <w:top w:val="none" w:sz="0" w:space="0" w:color="auto"/>
                <w:left w:val="none" w:sz="0" w:space="0" w:color="auto"/>
                <w:bottom w:val="none" w:sz="0" w:space="0" w:color="auto"/>
                <w:right w:val="none" w:sz="0" w:space="0" w:color="auto"/>
              </w:divBdr>
              <w:divsChild>
                <w:div w:id="1371758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803283">
      <w:bodyDiv w:val="1"/>
      <w:marLeft w:val="0"/>
      <w:marRight w:val="0"/>
      <w:marTop w:val="0"/>
      <w:marBottom w:val="0"/>
      <w:divBdr>
        <w:top w:val="none" w:sz="0" w:space="0" w:color="auto"/>
        <w:left w:val="none" w:sz="0" w:space="0" w:color="auto"/>
        <w:bottom w:val="none" w:sz="0" w:space="0" w:color="auto"/>
        <w:right w:val="none" w:sz="0" w:space="0" w:color="auto"/>
      </w:divBdr>
      <w:divsChild>
        <w:div w:id="749158957">
          <w:marLeft w:val="0"/>
          <w:marRight w:val="0"/>
          <w:marTop w:val="0"/>
          <w:marBottom w:val="0"/>
          <w:divBdr>
            <w:top w:val="none" w:sz="0" w:space="0" w:color="auto"/>
            <w:left w:val="none" w:sz="0" w:space="0" w:color="auto"/>
            <w:bottom w:val="none" w:sz="0" w:space="0" w:color="auto"/>
            <w:right w:val="none" w:sz="0" w:space="0" w:color="auto"/>
          </w:divBdr>
          <w:divsChild>
            <w:div w:id="196507327">
              <w:marLeft w:val="0"/>
              <w:marRight w:val="0"/>
              <w:marTop w:val="0"/>
              <w:marBottom w:val="0"/>
              <w:divBdr>
                <w:top w:val="none" w:sz="0" w:space="0" w:color="auto"/>
                <w:left w:val="none" w:sz="0" w:space="0" w:color="auto"/>
                <w:bottom w:val="none" w:sz="0" w:space="0" w:color="auto"/>
                <w:right w:val="none" w:sz="0" w:space="0" w:color="auto"/>
              </w:divBdr>
              <w:divsChild>
                <w:div w:id="374961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2730412">
      <w:bodyDiv w:val="1"/>
      <w:marLeft w:val="0"/>
      <w:marRight w:val="0"/>
      <w:marTop w:val="0"/>
      <w:marBottom w:val="0"/>
      <w:divBdr>
        <w:top w:val="none" w:sz="0" w:space="0" w:color="auto"/>
        <w:left w:val="none" w:sz="0" w:space="0" w:color="auto"/>
        <w:bottom w:val="none" w:sz="0" w:space="0" w:color="auto"/>
        <w:right w:val="none" w:sz="0" w:space="0" w:color="auto"/>
      </w:divBdr>
      <w:divsChild>
        <w:div w:id="595216041">
          <w:marLeft w:val="0"/>
          <w:marRight w:val="0"/>
          <w:marTop w:val="0"/>
          <w:marBottom w:val="0"/>
          <w:divBdr>
            <w:top w:val="none" w:sz="0" w:space="0" w:color="auto"/>
            <w:left w:val="none" w:sz="0" w:space="0" w:color="auto"/>
            <w:bottom w:val="none" w:sz="0" w:space="0" w:color="auto"/>
            <w:right w:val="none" w:sz="0" w:space="0" w:color="auto"/>
          </w:divBdr>
          <w:divsChild>
            <w:div w:id="1134756498">
              <w:marLeft w:val="0"/>
              <w:marRight w:val="0"/>
              <w:marTop w:val="0"/>
              <w:marBottom w:val="0"/>
              <w:divBdr>
                <w:top w:val="none" w:sz="0" w:space="0" w:color="auto"/>
                <w:left w:val="none" w:sz="0" w:space="0" w:color="auto"/>
                <w:bottom w:val="none" w:sz="0" w:space="0" w:color="auto"/>
                <w:right w:val="none" w:sz="0" w:space="0" w:color="auto"/>
              </w:divBdr>
              <w:divsChild>
                <w:div w:id="143207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2229639">
      <w:bodyDiv w:val="1"/>
      <w:marLeft w:val="0"/>
      <w:marRight w:val="0"/>
      <w:marTop w:val="0"/>
      <w:marBottom w:val="0"/>
      <w:divBdr>
        <w:top w:val="none" w:sz="0" w:space="0" w:color="auto"/>
        <w:left w:val="none" w:sz="0" w:space="0" w:color="auto"/>
        <w:bottom w:val="none" w:sz="0" w:space="0" w:color="auto"/>
        <w:right w:val="none" w:sz="0" w:space="0" w:color="auto"/>
      </w:divBdr>
    </w:div>
    <w:div w:id="1490443044">
      <w:bodyDiv w:val="1"/>
      <w:marLeft w:val="0"/>
      <w:marRight w:val="0"/>
      <w:marTop w:val="0"/>
      <w:marBottom w:val="0"/>
      <w:divBdr>
        <w:top w:val="none" w:sz="0" w:space="0" w:color="auto"/>
        <w:left w:val="none" w:sz="0" w:space="0" w:color="auto"/>
        <w:bottom w:val="none" w:sz="0" w:space="0" w:color="auto"/>
        <w:right w:val="none" w:sz="0" w:space="0" w:color="auto"/>
      </w:divBdr>
      <w:divsChild>
        <w:div w:id="1926263011">
          <w:marLeft w:val="0"/>
          <w:marRight w:val="0"/>
          <w:marTop w:val="0"/>
          <w:marBottom w:val="0"/>
          <w:divBdr>
            <w:top w:val="none" w:sz="0" w:space="0" w:color="auto"/>
            <w:left w:val="none" w:sz="0" w:space="0" w:color="auto"/>
            <w:bottom w:val="none" w:sz="0" w:space="0" w:color="auto"/>
            <w:right w:val="none" w:sz="0" w:space="0" w:color="auto"/>
          </w:divBdr>
          <w:divsChild>
            <w:div w:id="491682094">
              <w:marLeft w:val="0"/>
              <w:marRight w:val="0"/>
              <w:marTop w:val="0"/>
              <w:marBottom w:val="0"/>
              <w:divBdr>
                <w:top w:val="none" w:sz="0" w:space="0" w:color="auto"/>
                <w:left w:val="none" w:sz="0" w:space="0" w:color="auto"/>
                <w:bottom w:val="none" w:sz="0" w:space="0" w:color="auto"/>
                <w:right w:val="none" w:sz="0" w:space="0" w:color="auto"/>
              </w:divBdr>
              <w:divsChild>
                <w:div w:id="180238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2719539">
      <w:bodyDiv w:val="1"/>
      <w:marLeft w:val="0"/>
      <w:marRight w:val="0"/>
      <w:marTop w:val="0"/>
      <w:marBottom w:val="0"/>
      <w:divBdr>
        <w:top w:val="none" w:sz="0" w:space="0" w:color="auto"/>
        <w:left w:val="none" w:sz="0" w:space="0" w:color="auto"/>
        <w:bottom w:val="none" w:sz="0" w:space="0" w:color="auto"/>
        <w:right w:val="none" w:sz="0" w:space="0" w:color="auto"/>
      </w:divBdr>
    </w:div>
    <w:div w:id="1500266973">
      <w:bodyDiv w:val="1"/>
      <w:marLeft w:val="0"/>
      <w:marRight w:val="0"/>
      <w:marTop w:val="0"/>
      <w:marBottom w:val="0"/>
      <w:divBdr>
        <w:top w:val="none" w:sz="0" w:space="0" w:color="auto"/>
        <w:left w:val="none" w:sz="0" w:space="0" w:color="auto"/>
        <w:bottom w:val="none" w:sz="0" w:space="0" w:color="auto"/>
        <w:right w:val="none" w:sz="0" w:space="0" w:color="auto"/>
      </w:divBdr>
    </w:div>
    <w:div w:id="1508786463">
      <w:bodyDiv w:val="1"/>
      <w:marLeft w:val="0"/>
      <w:marRight w:val="0"/>
      <w:marTop w:val="0"/>
      <w:marBottom w:val="0"/>
      <w:divBdr>
        <w:top w:val="none" w:sz="0" w:space="0" w:color="auto"/>
        <w:left w:val="none" w:sz="0" w:space="0" w:color="auto"/>
        <w:bottom w:val="none" w:sz="0" w:space="0" w:color="auto"/>
        <w:right w:val="none" w:sz="0" w:space="0" w:color="auto"/>
      </w:divBdr>
    </w:div>
    <w:div w:id="1514612404">
      <w:bodyDiv w:val="1"/>
      <w:marLeft w:val="0"/>
      <w:marRight w:val="0"/>
      <w:marTop w:val="0"/>
      <w:marBottom w:val="0"/>
      <w:divBdr>
        <w:top w:val="none" w:sz="0" w:space="0" w:color="auto"/>
        <w:left w:val="none" w:sz="0" w:space="0" w:color="auto"/>
        <w:bottom w:val="none" w:sz="0" w:space="0" w:color="auto"/>
        <w:right w:val="none" w:sz="0" w:space="0" w:color="auto"/>
      </w:divBdr>
      <w:divsChild>
        <w:div w:id="1425802559">
          <w:marLeft w:val="0"/>
          <w:marRight w:val="0"/>
          <w:marTop w:val="0"/>
          <w:marBottom w:val="0"/>
          <w:divBdr>
            <w:top w:val="none" w:sz="0" w:space="0" w:color="auto"/>
            <w:left w:val="none" w:sz="0" w:space="0" w:color="auto"/>
            <w:bottom w:val="none" w:sz="0" w:space="0" w:color="auto"/>
            <w:right w:val="none" w:sz="0" w:space="0" w:color="auto"/>
          </w:divBdr>
          <w:divsChild>
            <w:div w:id="1156146592">
              <w:marLeft w:val="0"/>
              <w:marRight w:val="0"/>
              <w:marTop w:val="0"/>
              <w:marBottom w:val="0"/>
              <w:divBdr>
                <w:top w:val="none" w:sz="0" w:space="0" w:color="auto"/>
                <w:left w:val="none" w:sz="0" w:space="0" w:color="auto"/>
                <w:bottom w:val="none" w:sz="0" w:space="0" w:color="auto"/>
                <w:right w:val="none" w:sz="0" w:space="0" w:color="auto"/>
              </w:divBdr>
              <w:divsChild>
                <w:div w:id="1352562234">
                  <w:marLeft w:val="0"/>
                  <w:marRight w:val="0"/>
                  <w:marTop w:val="0"/>
                  <w:marBottom w:val="0"/>
                  <w:divBdr>
                    <w:top w:val="none" w:sz="0" w:space="0" w:color="auto"/>
                    <w:left w:val="none" w:sz="0" w:space="0" w:color="auto"/>
                    <w:bottom w:val="none" w:sz="0" w:space="0" w:color="auto"/>
                    <w:right w:val="none" w:sz="0" w:space="0" w:color="auto"/>
                  </w:divBdr>
                  <w:divsChild>
                    <w:div w:id="208692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3012477">
      <w:bodyDiv w:val="1"/>
      <w:marLeft w:val="0"/>
      <w:marRight w:val="0"/>
      <w:marTop w:val="0"/>
      <w:marBottom w:val="0"/>
      <w:divBdr>
        <w:top w:val="none" w:sz="0" w:space="0" w:color="auto"/>
        <w:left w:val="none" w:sz="0" w:space="0" w:color="auto"/>
        <w:bottom w:val="none" w:sz="0" w:space="0" w:color="auto"/>
        <w:right w:val="none" w:sz="0" w:space="0" w:color="auto"/>
      </w:divBdr>
    </w:div>
    <w:div w:id="1550611943">
      <w:bodyDiv w:val="1"/>
      <w:marLeft w:val="0"/>
      <w:marRight w:val="0"/>
      <w:marTop w:val="0"/>
      <w:marBottom w:val="0"/>
      <w:divBdr>
        <w:top w:val="none" w:sz="0" w:space="0" w:color="auto"/>
        <w:left w:val="none" w:sz="0" w:space="0" w:color="auto"/>
        <w:bottom w:val="none" w:sz="0" w:space="0" w:color="auto"/>
        <w:right w:val="none" w:sz="0" w:space="0" w:color="auto"/>
      </w:divBdr>
      <w:divsChild>
        <w:div w:id="728072167">
          <w:marLeft w:val="0"/>
          <w:marRight w:val="0"/>
          <w:marTop w:val="0"/>
          <w:marBottom w:val="0"/>
          <w:divBdr>
            <w:top w:val="none" w:sz="0" w:space="0" w:color="auto"/>
            <w:left w:val="none" w:sz="0" w:space="0" w:color="auto"/>
            <w:bottom w:val="none" w:sz="0" w:space="0" w:color="auto"/>
            <w:right w:val="none" w:sz="0" w:space="0" w:color="auto"/>
          </w:divBdr>
          <w:divsChild>
            <w:div w:id="1067416245">
              <w:marLeft w:val="0"/>
              <w:marRight w:val="0"/>
              <w:marTop w:val="0"/>
              <w:marBottom w:val="0"/>
              <w:divBdr>
                <w:top w:val="none" w:sz="0" w:space="0" w:color="auto"/>
                <w:left w:val="none" w:sz="0" w:space="0" w:color="auto"/>
                <w:bottom w:val="none" w:sz="0" w:space="0" w:color="auto"/>
                <w:right w:val="none" w:sz="0" w:space="0" w:color="auto"/>
              </w:divBdr>
              <w:divsChild>
                <w:div w:id="1893686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4803363">
      <w:bodyDiv w:val="1"/>
      <w:marLeft w:val="0"/>
      <w:marRight w:val="0"/>
      <w:marTop w:val="0"/>
      <w:marBottom w:val="0"/>
      <w:divBdr>
        <w:top w:val="none" w:sz="0" w:space="0" w:color="auto"/>
        <w:left w:val="none" w:sz="0" w:space="0" w:color="auto"/>
        <w:bottom w:val="none" w:sz="0" w:space="0" w:color="auto"/>
        <w:right w:val="none" w:sz="0" w:space="0" w:color="auto"/>
      </w:divBdr>
      <w:divsChild>
        <w:div w:id="2099674016">
          <w:marLeft w:val="0"/>
          <w:marRight w:val="0"/>
          <w:marTop w:val="0"/>
          <w:marBottom w:val="0"/>
          <w:divBdr>
            <w:top w:val="none" w:sz="0" w:space="0" w:color="auto"/>
            <w:left w:val="none" w:sz="0" w:space="0" w:color="auto"/>
            <w:bottom w:val="none" w:sz="0" w:space="0" w:color="auto"/>
            <w:right w:val="none" w:sz="0" w:space="0" w:color="auto"/>
          </w:divBdr>
          <w:divsChild>
            <w:div w:id="1608728840">
              <w:marLeft w:val="0"/>
              <w:marRight w:val="0"/>
              <w:marTop w:val="0"/>
              <w:marBottom w:val="0"/>
              <w:divBdr>
                <w:top w:val="none" w:sz="0" w:space="0" w:color="auto"/>
                <w:left w:val="none" w:sz="0" w:space="0" w:color="auto"/>
                <w:bottom w:val="none" w:sz="0" w:space="0" w:color="auto"/>
                <w:right w:val="none" w:sz="0" w:space="0" w:color="auto"/>
              </w:divBdr>
              <w:divsChild>
                <w:div w:id="648050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5388222">
      <w:bodyDiv w:val="1"/>
      <w:marLeft w:val="0"/>
      <w:marRight w:val="0"/>
      <w:marTop w:val="0"/>
      <w:marBottom w:val="0"/>
      <w:divBdr>
        <w:top w:val="none" w:sz="0" w:space="0" w:color="auto"/>
        <w:left w:val="none" w:sz="0" w:space="0" w:color="auto"/>
        <w:bottom w:val="none" w:sz="0" w:space="0" w:color="auto"/>
        <w:right w:val="none" w:sz="0" w:space="0" w:color="auto"/>
      </w:divBdr>
      <w:divsChild>
        <w:div w:id="1466584168">
          <w:marLeft w:val="0"/>
          <w:marRight w:val="0"/>
          <w:marTop w:val="0"/>
          <w:marBottom w:val="0"/>
          <w:divBdr>
            <w:top w:val="none" w:sz="0" w:space="0" w:color="auto"/>
            <w:left w:val="none" w:sz="0" w:space="0" w:color="auto"/>
            <w:bottom w:val="none" w:sz="0" w:space="0" w:color="auto"/>
            <w:right w:val="none" w:sz="0" w:space="0" w:color="auto"/>
          </w:divBdr>
          <w:divsChild>
            <w:div w:id="790637803">
              <w:marLeft w:val="0"/>
              <w:marRight w:val="0"/>
              <w:marTop w:val="0"/>
              <w:marBottom w:val="0"/>
              <w:divBdr>
                <w:top w:val="none" w:sz="0" w:space="0" w:color="auto"/>
                <w:left w:val="none" w:sz="0" w:space="0" w:color="auto"/>
                <w:bottom w:val="none" w:sz="0" w:space="0" w:color="auto"/>
                <w:right w:val="none" w:sz="0" w:space="0" w:color="auto"/>
              </w:divBdr>
              <w:divsChild>
                <w:div w:id="450629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6697455">
      <w:bodyDiv w:val="1"/>
      <w:marLeft w:val="0"/>
      <w:marRight w:val="0"/>
      <w:marTop w:val="0"/>
      <w:marBottom w:val="0"/>
      <w:divBdr>
        <w:top w:val="none" w:sz="0" w:space="0" w:color="auto"/>
        <w:left w:val="none" w:sz="0" w:space="0" w:color="auto"/>
        <w:bottom w:val="none" w:sz="0" w:space="0" w:color="auto"/>
        <w:right w:val="none" w:sz="0" w:space="0" w:color="auto"/>
      </w:divBdr>
    </w:div>
    <w:div w:id="1557203615">
      <w:bodyDiv w:val="1"/>
      <w:marLeft w:val="0"/>
      <w:marRight w:val="0"/>
      <w:marTop w:val="0"/>
      <w:marBottom w:val="0"/>
      <w:divBdr>
        <w:top w:val="none" w:sz="0" w:space="0" w:color="auto"/>
        <w:left w:val="none" w:sz="0" w:space="0" w:color="auto"/>
        <w:bottom w:val="none" w:sz="0" w:space="0" w:color="auto"/>
        <w:right w:val="none" w:sz="0" w:space="0" w:color="auto"/>
      </w:divBdr>
      <w:divsChild>
        <w:div w:id="2015841314">
          <w:marLeft w:val="0"/>
          <w:marRight w:val="0"/>
          <w:marTop w:val="0"/>
          <w:marBottom w:val="0"/>
          <w:divBdr>
            <w:top w:val="none" w:sz="0" w:space="0" w:color="auto"/>
            <w:left w:val="none" w:sz="0" w:space="0" w:color="auto"/>
            <w:bottom w:val="none" w:sz="0" w:space="0" w:color="auto"/>
            <w:right w:val="none" w:sz="0" w:space="0" w:color="auto"/>
          </w:divBdr>
          <w:divsChild>
            <w:div w:id="1796674411">
              <w:marLeft w:val="0"/>
              <w:marRight w:val="0"/>
              <w:marTop w:val="0"/>
              <w:marBottom w:val="0"/>
              <w:divBdr>
                <w:top w:val="none" w:sz="0" w:space="0" w:color="auto"/>
                <w:left w:val="none" w:sz="0" w:space="0" w:color="auto"/>
                <w:bottom w:val="none" w:sz="0" w:space="0" w:color="auto"/>
                <w:right w:val="none" w:sz="0" w:space="0" w:color="auto"/>
              </w:divBdr>
              <w:divsChild>
                <w:div w:id="1186938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9827520">
      <w:bodyDiv w:val="1"/>
      <w:marLeft w:val="0"/>
      <w:marRight w:val="0"/>
      <w:marTop w:val="0"/>
      <w:marBottom w:val="0"/>
      <w:divBdr>
        <w:top w:val="none" w:sz="0" w:space="0" w:color="auto"/>
        <w:left w:val="none" w:sz="0" w:space="0" w:color="auto"/>
        <w:bottom w:val="none" w:sz="0" w:space="0" w:color="auto"/>
        <w:right w:val="none" w:sz="0" w:space="0" w:color="auto"/>
      </w:divBdr>
      <w:divsChild>
        <w:div w:id="2025981424">
          <w:marLeft w:val="0"/>
          <w:marRight w:val="0"/>
          <w:marTop w:val="0"/>
          <w:marBottom w:val="0"/>
          <w:divBdr>
            <w:top w:val="none" w:sz="0" w:space="0" w:color="auto"/>
            <w:left w:val="none" w:sz="0" w:space="0" w:color="auto"/>
            <w:bottom w:val="none" w:sz="0" w:space="0" w:color="auto"/>
            <w:right w:val="none" w:sz="0" w:space="0" w:color="auto"/>
          </w:divBdr>
          <w:divsChild>
            <w:div w:id="1067847120">
              <w:marLeft w:val="0"/>
              <w:marRight w:val="0"/>
              <w:marTop w:val="0"/>
              <w:marBottom w:val="0"/>
              <w:divBdr>
                <w:top w:val="none" w:sz="0" w:space="0" w:color="auto"/>
                <w:left w:val="none" w:sz="0" w:space="0" w:color="auto"/>
                <w:bottom w:val="none" w:sz="0" w:space="0" w:color="auto"/>
                <w:right w:val="none" w:sz="0" w:space="0" w:color="auto"/>
              </w:divBdr>
              <w:divsChild>
                <w:div w:id="2008753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3129015">
      <w:bodyDiv w:val="1"/>
      <w:marLeft w:val="0"/>
      <w:marRight w:val="0"/>
      <w:marTop w:val="0"/>
      <w:marBottom w:val="0"/>
      <w:divBdr>
        <w:top w:val="none" w:sz="0" w:space="0" w:color="auto"/>
        <w:left w:val="none" w:sz="0" w:space="0" w:color="auto"/>
        <w:bottom w:val="none" w:sz="0" w:space="0" w:color="auto"/>
        <w:right w:val="none" w:sz="0" w:space="0" w:color="auto"/>
      </w:divBdr>
      <w:divsChild>
        <w:div w:id="550118795">
          <w:marLeft w:val="0"/>
          <w:marRight w:val="0"/>
          <w:marTop w:val="0"/>
          <w:marBottom w:val="0"/>
          <w:divBdr>
            <w:top w:val="none" w:sz="0" w:space="0" w:color="auto"/>
            <w:left w:val="none" w:sz="0" w:space="0" w:color="auto"/>
            <w:bottom w:val="none" w:sz="0" w:space="0" w:color="auto"/>
            <w:right w:val="none" w:sz="0" w:space="0" w:color="auto"/>
          </w:divBdr>
          <w:divsChild>
            <w:div w:id="174808598">
              <w:marLeft w:val="0"/>
              <w:marRight w:val="0"/>
              <w:marTop w:val="0"/>
              <w:marBottom w:val="0"/>
              <w:divBdr>
                <w:top w:val="none" w:sz="0" w:space="0" w:color="auto"/>
                <w:left w:val="none" w:sz="0" w:space="0" w:color="auto"/>
                <w:bottom w:val="none" w:sz="0" w:space="0" w:color="auto"/>
                <w:right w:val="none" w:sz="0" w:space="0" w:color="auto"/>
              </w:divBdr>
              <w:divsChild>
                <w:div w:id="1489861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7371424">
      <w:bodyDiv w:val="1"/>
      <w:marLeft w:val="0"/>
      <w:marRight w:val="0"/>
      <w:marTop w:val="0"/>
      <w:marBottom w:val="0"/>
      <w:divBdr>
        <w:top w:val="none" w:sz="0" w:space="0" w:color="auto"/>
        <w:left w:val="none" w:sz="0" w:space="0" w:color="auto"/>
        <w:bottom w:val="none" w:sz="0" w:space="0" w:color="auto"/>
        <w:right w:val="none" w:sz="0" w:space="0" w:color="auto"/>
      </w:divBdr>
      <w:divsChild>
        <w:div w:id="1015690469">
          <w:marLeft w:val="0"/>
          <w:marRight w:val="0"/>
          <w:marTop w:val="0"/>
          <w:marBottom w:val="0"/>
          <w:divBdr>
            <w:top w:val="none" w:sz="0" w:space="0" w:color="auto"/>
            <w:left w:val="none" w:sz="0" w:space="0" w:color="auto"/>
            <w:bottom w:val="none" w:sz="0" w:space="0" w:color="auto"/>
            <w:right w:val="none" w:sz="0" w:space="0" w:color="auto"/>
          </w:divBdr>
          <w:divsChild>
            <w:div w:id="1267422772">
              <w:marLeft w:val="0"/>
              <w:marRight w:val="0"/>
              <w:marTop w:val="0"/>
              <w:marBottom w:val="0"/>
              <w:divBdr>
                <w:top w:val="none" w:sz="0" w:space="0" w:color="auto"/>
                <w:left w:val="none" w:sz="0" w:space="0" w:color="auto"/>
                <w:bottom w:val="none" w:sz="0" w:space="0" w:color="auto"/>
                <w:right w:val="none" w:sz="0" w:space="0" w:color="auto"/>
              </w:divBdr>
              <w:divsChild>
                <w:div w:id="481698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1816617">
      <w:bodyDiv w:val="1"/>
      <w:marLeft w:val="0"/>
      <w:marRight w:val="0"/>
      <w:marTop w:val="0"/>
      <w:marBottom w:val="0"/>
      <w:divBdr>
        <w:top w:val="none" w:sz="0" w:space="0" w:color="auto"/>
        <w:left w:val="none" w:sz="0" w:space="0" w:color="auto"/>
        <w:bottom w:val="none" w:sz="0" w:space="0" w:color="auto"/>
        <w:right w:val="none" w:sz="0" w:space="0" w:color="auto"/>
      </w:divBdr>
    </w:div>
    <w:div w:id="1597903994">
      <w:bodyDiv w:val="1"/>
      <w:marLeft w:val="0"/>
      <w:marRight w:val="0"/>
      <w:marTop w:val="0"/>
      <w:marBottom w:val="0"/>
      <w:divBdr>
        <w:top w:val="none" w:sz="0" w:space="0" w:color="auto"/>
        <w:left w:val="none" w:sz="0" w:space="0" w:color="auto"/>
        <w:bottom w:val="none" w:sz="0" w:space="0" w:color="auto"/>
        <w:right w:val="none" w:sz="0" w:space="0" w:color="auto"/>
      </w:divBdr>
    </w:div>
    <w:div w:id="1605378530">
      <w:bodyDiv w:val="1"/>
      <w:marLeft w:val="0"/>
      <w:marRight w:val="0"/>
      <w:marTop w:val="0"/>
      <w:marBottom w:val="0"/>
      <w:divBdr>
        <w:top w:val="none" w:sz="0" w:space="0" w:color="auto"/>
        <w:left w:val="none" w:sz="0" w:space="0" w:color="auto"/>
        <w:bottom w:val="none" w:sz="0" w:space="0" w:color="auto"/>
        <w:right w:val="none" w:sz="0" w:space="0" w:color="auto"/>
      </w:divBdr>
    </w:div>
    <w:div w:id="1617255486">
      <w:bodyDiv w:val="1"/>
      <w:marLeft w:val="0"/>
      <w:marRight w:val="0"/>
      <w:marTop w:val="0"/>
      <w:marBottom w:val="0"/>
      <w:divBdr>
        <w:top w:val="none" w:sz="0" w:space="0" w:color="auto"/>
        <w:left w:val="none" w:sz="0" w:space="0" w:color="auto"/>
        <w:bottom w:val="none" w:sz="0" w:space="0" w:color="auto"/>
        <w:right w:val="none" w:sz="0" w:space="0" w:color="auto"/>
      </w:divBdr>
      <w:divsChild>
        <w:div w:id="67196756">
          <w:marLeft w:val="0"/>
          <w:marRight w:val="0"/>
          <w:marTop w:val="0"/>
          <w:marBottom w:val="0"/>
          <w:divBdr>
            <w:top w:val="none" w:sz="0" w:space="0" w:color="auto"/>
            <w:left w:val="none" w:sz="0" w:space="0" w:color="auto"/>
            <w:bottom w:val="none" w:sz="0" w:space="0" w:color="auto"/>
            <w:right w:val="none" w:sz="0" w:space="0" w:color="auto"/>
          </w:divBdr>
          <w:divsChild>
            <w:div w:id="489059186">
              <w:marLeft w:val="0"/>
              <w:marRight w:val="0"/>
              <w:marTop w:val="0"/>
              <w:marBottom w:val="0"/>
              <w:divBdr>
                <w:top w:val="none" w:sz="0" w:space="0" w:color="auto"/>
                <w:left w:val="none" w:sz="0" w:space="0" w:color="auto"/>
                <w:bottom w:val="none" w:sz="0" w:space="0" w:color="auto"/>
                <w:right w:val="none" w:sz="0" w:space="0" w:color="auto"/>
              </w:divBdr>
              <w:divsChild>
                <w:div w:id="1552306336">
                  <w:marLeft w:val="0"/>
                  <w:marRight w:val="0"/>
                  <w:marTop w:val="0"/>
                  <w:marBottom w:val="0"/>
                  <w:divBdr>
                    <w:top w:val="none" w:sz="0" w:space="0" w:color="auto"/>
                    <w:left w:val="none" w:sz="0" w:space="0" w:color="auto"/>
                    <w:bottom w:val="none" w:sz="0" w:space="0" w:color="auto"/>
                    <w:right w:val="none" w:sz="0" w:space="0" w:color="auto"/>
                  </w:divBdr>
                  <w:divsChild>
                    <w:div w:id="411708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4796410">
      <w:bodyDiv w:val="1"/>
      <w:marLeft w:val="0"/>
      <w:marRight w:val="0"/>
      <w:marTop w:val="0"/>
      <w:marBottom w:val="0"/>
      <w:divBdr>
        <w:top w:val="none" w:sz="0" w:space="0" w:color="auto"/>
        <w:left w:val="none" w:sz="0" w:space="0" w:color="auto"/>
        <w:bottom w:val="none" w:sz="0" w:space="0" w:color="auto"/>
        <w:right w:val="none" w:sz="0" w:space="0" w:color="auto"/>
      </w:divBdr>
      <w:divsChild>
        <w:div w:id="1055859260">
          <w:marLeft w:val="0"/>
          <w:marRight w:val="0"/>
          <w:marTop w:val="0"/>
          <w:marBottom w:val="0"/>
          <w:divBdr>
            <w:top w:val="none" w:sz="0" w:space="0" w:color="auto"/>
            <w:left w:val="none" w:sz="0" w:space="0" w:color="auto"/>
            <w:bottom w:val="none" w:sz="0" w:space="0" w:color="auto"/>
            <w:right w:val="none" w:sz="0" w:space="0" w:color="auto"/>
          </w:divBdr>
          <w:divsChild>
            <w:div w:id="778841446">
              <w:marLeft w:val="0"/>
              <w:marRight w:val="0"/>
              <w:marTop w:val="0"/>
              <w:marBottom w:val="0"/>
              <w:divBdr>
                <w:top w:val="none" w:sz="0" w:space="0" w:color="auto"/>
                <w:left w:val="none" w:sz="0" w:space="0" w:color="auto"/>
                <w:bottom w:val="none" w:sz="0" w:space="0" w:color="auto"/>
                <w:right w:val="none" w:sz="0" w:space="0" w:color="auto"/>
              </w:divBdr>
              <w:divsChild>
                <w:div w:id="1681154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8608996">
      <w:bodyDiv w:val="1"/>
      <w:marLeft w:val="0"/>
      <w:marRight w:val="0"/>
      <w:marTop w:val="0"/>
      <w:marBottom w:val="0"/>
      <w:divBdr>
        <w:top w:val="none" w:sz="0" w:space="0" w:color="auto"/>
        <w:left w:val="none" w:sz="0" w:space="0" w:color="auto"/>
        <w:bottom w:val="none" w:sz="0" w:space="0" w:color="auto"/>
        <w:right w:val="none" w:sz="0" w:space="0" w:color="auto"/>
      </w:divBdr>
      <w:divsChild>
        <w:div w:id="200899775">
          <w:marLeft w:val="0"/>
          <w:marRight w:val="0"/>
          <w:marTop w:val="0"/>
          <w:marBottom w:val="0"/>
          <w:divBdr>
            <w:top w:val="none" w:sz="0" w:space="0" w:color="auto"/>
            <w:left w:val="none" w:sz="0" w:space="0" w:color="auto"/>
            <w:bottom w:val="none" w:sz="0" w:space="0" w:color="auto"/>
            <w:right w:val="none" w:sz="0" w:space="0" w:color="auto"/>
          </w:divBdr>
          <w:divsChild>
            <w:div w:id="1079207656">
              <w:marLeft w:val="0"/>
              <w:marRight w:val="0"/>
              <w:marTop w:val="0"/>
              <w:marBottom w:val="0"/>
              <w:divBdr>
                <w:top w:val="none" w:sz="0" w:space="0" w:color="auto"/>
                <w:left w:val="none" w:sz="0" w:space="0" w:color="auto"/>
                <w:bottom w:val="none" w:sz="0" w:space="0" w:color="auto"/>
                <w:right w:val="none" w:sz="0" w:space="0" w:color="auto"/>
              </w:divBdr>
              <w:divsChild>
                <w:div w:id="1465805383">
                  <w:marLeft w:val="0"/>
                  <w:marRight w:val="0"/>
                  <w:marTop w:val="0"/>
                  <w:marBottom w:val="0"/>
                  <w:divBdr>
                    <w:top w:val="none" w:sz="0" w:space="0" w:color="auto"/>
                    <w:left w:val="none" w:sz="0" w:space="0" w:color="auto"/>
                    <w:bottom w:val="none" w:sz="0" w:space="0" w:color="auto"/>
                    <w:right w:val="none" w:sz="0" w:space="0" w:color="auto"/>
                  </w:divBdr>
                  <w:divsChild>
                    <w:div w:id="1014962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8876965">
      <w:bodyDiv w:val="1"/>
      <w:marLeft w:val="0"/>
      <w:marRight w:val="0"/>
      <w:marTop w:val="0"/>
      <w:marBottom w:val="0"/>
      <w:divBdr>
        <w:top w:val="none" w:sz="0" w:space="0" w:color="auto"/>
        <w:left w:val="none" w:sz="0" w:space="0" w:color="auto"/>
        <w:bottom w:val="none" w:sz="0" w:space="0" w:color="auto"/>
        <w:right w:val="none" w:sz="0" w:space="0" w:color="auto"/>
      </w:divBdr>
      <w:divsChild>
        <w:div w:id="688872981">
          <w:marLeft w:val="0"/>
          <w:marRight w:val="0"/>
          <w:marTop w:val="0"/>
          <w:marBottom w:val="0"/>
          <w:divBdr>
            <w:top w:val="none" w:sz="0" w:space="0" w:color="auto"/>
            <w:left w:val="none" w:sz="0" w:space="0" w:color="auto"/>
            <w:bottom w:val="none" w:sz="0" w:space="0" w:color="auto"/>
            <w:right w:val="none" w:sz="0" w:space="0" w:color="auto"/>
          </w:divBdr>
          <w:divsChild>
            <w:div w:id="1902250349">
              <w:marLeft w:val="0"/>
              <w:marRight w:val="0"/>
              <w:marTop w:val="0"/>
              <w:marBottom w:val="0"/>
              <w:divBdr>
                <w:top w:val="none" w:sz="0" w:space="0" w:color="auto"/>
                <w:left w:val="none" w:sz="0" w:space="0" w:color="auto"/>
                <w:bottom w:val="none" w:sz="0" w:space="0" w:color="auto"/>
                <w:right w:val="none" w:sz="0" w:space="0" w:color="auto"/>
              </w:divBdr>
              <w:divsChild>
                <w:div w:id="143207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1276249">
      <w:bodyDiv w:val="1"/>
      <w:marLeft w:val="0"/>
      <w:marRight w:val="0"/>
      <w:marTop w:val="0"/>
      <w:marBottom w:val="0"/>
      <w:divBdr>
        <w:top w:val="none" w:sz="0" w:space="0" w:color="auto"/>
        <w:left w:val="none" w:sz="0" w:space="0" w:color="auto"/>
        <w:bottom w:val="none" w:sz="0" w:space="0" w:color="auto"/>
        <w:right w:val="none" w:sz="0" w:space="0" w:color="auto"/>
      </w:divBdr>
      <w:divsChild>
        <w:div w:id="1841038829">
          <w:marLeft w:val="0"/>
          <w:marRight w:val="0"/>
          <w:marTop w:val="0"/>
          <w:marBottom w:val="0"/>
          <w:divBdr>
            <w:top w:val="none" w:sz="0" w:space="0" w:color="auto"/>
            <w:left w:val="none" w:sz="0" w:space="0" w:color="auto"/>
            <w:bottom w:val="none" w:sz="0" w:space="0" w:color="auto"/>
            <w:right w:val="none" w:sz="0" w:space="0" w:color="auto"/>
          </w:divBdr>
          <w:divsChild>
            <w:div w:id="1540631434">
              <w:marLeft w:val="0"/>
              <w:marRight w:val="0"/>
              <w:marTop w:val="0"/>
              <w:marBottom w:val="0"/>
              <w:divBdr>
                <w:top w:val="none" w:sz="0" w:space="0" w:color="auto"/>
                <w:left w:val="none" w:sz="0" w:space="0" w:color="auto"/>
                <w:bottom w:val="none" w:sz="0" w:space="0" w:color="auto"/>
                <w:right w:val="none" w:sz="0" w:space="0" w:color="auto"/>
              </w:divBdr>
              <w:divsChild>
                <w:div w:id="1118186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7006073">
      <w:bodyDiv w:val="1"/>
      <w:marLeft w:val="0"/>
      <w:marRight w:val="0"/>
      <w:marTop w:val="0"/>
      <w:marBottom w:val="0"/>
      <w:divBdr>
        <w:top w:val="none" w:sz="0" w:space="0" w:color="auto"/>
        <w:left w:val="none" w:sz="0" w:space="0" w:color="auto"/>
        <w:bottom w:val="none" w:sz="0" w:space="0" w:color="auto"/>
        <w:right w:val="none" w:sz="0" w:space="0" w:color="auto"/>
      </w:divBdr>
      <w:divsChild>
        <w:div w:id="1903565144">
          <w:marLeft w:val="0"/>
          <w:marRight w:val="0"/>
          <w:marTop w:val="0"/>
          <w:marBottom w:val="0"/>
          <w:divBdr>
            <w:top w:val="none" w:sz="0" w:space="0" w:color="auto"/>
            <w:left w:val="none" w:sz="0" w:space="0" w:color="auto"/>
            <w:bottom w:val="none" w:sz="0" w:space="0" w:color="auto"/>
            <w:right w:val="none" w:sz="0" w:space="0" w:color="auto"/>
          </w:divBdr>
          <w:divsChild>
            <w:div w:id="1252468855">
              <w:marLeft w:val="0"/>
              <w:marRight w:val="0"/>
              <w:marTop w:val="0"/>
              <w:marBottom w:val="0"/>
              <w:divBdr>
                <w:top w:val="none" w:sz="0" w:space="0" w:color="auto"/>
                <w:left w:val="none" w:sz="0" w:space="0" w:color="auto"/>
                <w:bottom w:val="none" w:sz="0" w:space="0" w:color="auto"/>
                <w:right w:val="none" w:sz="0" w:space="0" w:color="auto"/>
              </w:divBdr>
              <w:divsChild>
                <w:div w:id="1031030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6110401">
      <w:bodyDiv w:val="1"/>
      <w:marLeft w:val="0"/>
      <w:marRight w:val="0"/>
      <w:marTop w:val="0"/>
      <w:marBottom w:val="0"/>
      <w:divBdr>
        <w:top w:val="none" w:sz="0" w:space="0" w:color="auto"/>
        <w:left w:val="none" w:sz="0" w:space="0" w:color="auto"/>
        <w:bottom w:val="none" w:sz="0" w:space="0" w:color="auto"/>
        <w:right w:val="none" w:sz="0" w:space="0" w:color="auto"/>
      </w:divBdr>
      <w:divsChild>
        <w:div w:id="1191919553">
          <w:marLeft w:val="0"/>
          <w:marRight w:val="0"/>
          <w:marTop w:val="0"/>
          <w:marBottom w:val="0"/>
          <w:divBdr>
            <w:top w:val="none" w:sz="0" w:space="0" w:color="auto"/>
            <w:left w:val="none" w:sz="0" w:space="0" w:color="auto"/>
            <w:bottom w:val="none" w:sz="0" w:space="0" w:color="auto"/>
            <w:right w:val="none" w:sz="0" w:space="0" w:color="auto"/>
          </w:divBdr>
          <w:divsChild>
            <w:div w:id="815688193">
              <w:marLeft w:val="0"/>
              <w:marRight w:val="0"/>
              <w:marTop w:val="0"/>
              <w:marBottom w:val="0"/>
              <w:divBdr>
                <w:top w:val="none" w:sz="0" w:space="0" w:color="auto"/>
                <w:left w:val="none" w:sz="0" w:space="0" w:color="auto"/>
                <w:bottom w:val="none" w:sz="0" w:space="0" w:color="auto"/>
                <w:right w:val="none" w:sz="0" w:space="0" w:color="auto"/>
              </w:divBdr>
              <w:divsChild>
                <w:div w:id="300883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0329149">
      <w:bodyDiv w:val="1"/>
      <w:marLeft w:val="0"/>
      <w:marRight w:val="0"/>
      <w:marTop w:val="0"/>
      <w:marBottom w:val="0"/>
      <w:divBdr>
        <w:top w:val="none" w:sz="0" w:space="0" w:color="auto"/>
        <w:left w:val="none" w:sz="0" w:space="0" w:color="auto"/>
        <w:bottom w:val="none" w:sz="0" w:space="0" w:color="auto"/>
        <w:right w:val="none" w:sz="0" w:space="0" w:color="auto"/>
      </w:divBdr>
    </w:div>
    <w:div w:id="1720935849">
      <w:bodyDiv w:val="1"/>
      <w:marLeft w:val="0"/>
      <w:marRight w:val="0"/>
      <w:marTop w:val="0"/>
      <w:marBottom w:val="0"/>
      <w:divBdr>
        <w:top w:val="none" w:sz="0" w:space="0" w:color="auto"/>
        <w:left w:val="none" w:sz="0" w:space="0" w:color="auto"/>
        <w:bottom w:val="none" w:sz="0" w:space="0" w:color="auto"/>
        <w:right w:val="none" w:sz="0" w:space="0" w:color="auto"/>
      </w:divBdr>
    </w:div>
    <w:div w:id="1731155304">
      <w:bodyDiv w:val="1"/>
      <w:marLeft w:val="0"/>
      <w:marRight w:val="0"/>
      <w:marTop w:val="0"/>
      <w:marBottom w:val="0"/>
      <w:divBdr>
        <w:top w:val="none" w:sz="0" w:space="0" w:color="auto"/>
        <w:left w:val="none" w:sz="0" w:space="0" w:color="auto"/>
        <w:bottom w:val="none" w:sz="0" w:space="0" w:color="auto"/>
        <w:right w:val="none" w:sz="0" w:space="0" w:color="auto"/>
      </w:divBdr>
    </w:div>
    <w:div w:id="1758136282">
      <w:bodyDiv w:val="1"/>
      <w:marLeft w:val="0"/>
      <w:marRight w:val="0"/>
      <w:marTop w:val="0"/>
      <w:marBottom w:val="0"/>
      <w:divBdr>
        <w:top w:val="none" w:sz="0" w:space="0" w:color="auto"/>
        <w:left w:val="none" w:sz="0" w:space="0" w:color="auto"/>
        <w:bottom w:val="none" w:sz="0" w:space="0" w:color="auto"/>
        <w:right w:val="none" w:sz="0" w:space="0" w:color="auto"/>
      </w:divBdr>
      <w:divsChild>
        <w:div w:id="1670282605">
          <w:marLeft w:val="0"/>
          <w:marRight w:val="0"/>
          <w:marTop w:val="0"/>
          <w:marBottom w:val="0"/>
          <w:divBdr>
            <w:top w:val="none" w:sz="0" w:space="0" w:color="auto"/>
            <w:left w:val="none" w:sz="0" w:space="0" w:color="auto"/>
            <w:bottom w:val="none" w:sz="0" w:space="0" w:color="auto"/>
            <w:right w:val="none" w:sz="0" w:space="0" w:color="auto"/>
          </w:divBdr>
          <w:divsChild>
            <w:div w:id="988823372">
              <w:marLeft w:val="0"/>
              <w:marRight w:val="0"/>
              <w:marTop w:val="0"/>
              <w:marBottom w:val="0"/>
              <w:divBdr>
                <w:top w:val="none" w:sz="0" w:space="0" w:color="auto"/>
                <w:left w:val="none" w:sz="0" w:space="0" w:color="auto"/>
                <w:bottom w:val="none" w:sz="0" w:space="0" w:color="auto"/>
                <w:right w:val="none" w:sz="0" w:space="0" w:color="auto"/>
              </w:divBdr>
              <w:divsChild>
                <w:div w:id="1119957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0102241">
      <w:bodyDiv w:val="1"/>
      <w:marLeft w:val="0"/>
      <w:marRight w:val="0"/>
      <w:marTop w:val="0"/>
      <w:marBottom w:val="0"/>
      <w:divBdr>
        <w:top w:val="none" w:sz="0" w:space="0" w:color="auto"/>
        <w:left w:val="none" w:sz="0" w:space="0" w:color="auto"/>
        <w:bottom w:val="none" w:sz="0" w:space="0" w:color="auto"/>
        <w:right w:val="none" w:sz="0" w:space="0" w:color="auto"/>
      </w:divBdr>
    </w:div>
    <w:div w:id="1764180700">
      <w:bodyDiv w:val="1"/>
      <w:marLeft w:val="0"/>
      <w:marRight w:val="0"/>
      <w:marTop w:val="0"/>
      <w:marBottom w:val="0"/>
      <w:divBdr>
        <w:top w:val="none" w:sz="0" w:space="0" w:color="auto"/>
        <w:left w:val="none" w:sz="0" w:space="0" w:color="auto"/>
        <w:bottom w:val="none" w:sz="0" w:space="0" w:color="auto"/>
        <w:right w:val="none" w:sz="0" w:space="0" w:color="auto"/>
      </w:divBdr>
    </w:div>
    <w:div w:id="1777555980">
      <w:bodyDiv w:val="1"/>
      <w:marLeft w:val="0"/>
      <w:marRight w:val="0"/>
      <w:marTop w:val="0"/>
      <w:marBottom w:val="0"/>
      <w:divBdr>
        <w:top w:val="none" w:sz="0" w:space="0" w:color="auto"/>
        <w:left w:val="none" w:sz="0" w:space="0" w:color="auto"/>
        <w:bottom w:val="none" w:sz="0" w:space="0" w:color="auto"/>
        <w:right w:val="none" w:sz="0" w:space="0" w:color="auto"/>
      </w:divBdr>
    </w:div>
    <w:div w:id="1778212633">
      <w:bodyDiv w:val="1"/>
      <w:marLeft w:val="0"/>
      <w:marRight w:val="0"/>
      <w:marTop w:val="0"/>
      <w:marBottom w:val="0"/>
      <w:divBdr>
        <w:top w:val="none" w:sz="0" w:space="0" w:color="auto"/>
        <w:left w:val="none" w:sz="0" w:space="0" w:color="auto"/>
        <w:bottom w:val="none" w:sz="0" w:space="0" w:color="auto"/>
        <w:right w:val="none" w:sz="0" w:space="0" w:color="auto"/>
      </w:divBdr>
    </w:div>
    <w:div w:id="1786927626">
      <w:bodyDiv w:val="1"/>
      <w:marLeft w:val="0"/>
      <w:marRight w:val="0"/>
      <w:marTop w:val="0"/>
      <w:marBottom w:val="0"/>
      <w:divBdr>
        <w:top w:val="none" w:sz="0" w:space="0" w:color="auto"/>
        <w:left w:val="none" w:sz="0" w:space="0" w:color="auto"/>
        <w:bottom w:val="none" w:sz="0" w:space="0" w:color="auto"/>
        <w:right w:val="none" w:sz="0" w:space="0" w:color="auto"/>
      </w:divBdr>
    </w:div>
    <w:div w:id="1793206196">
      <w:bodyDiv w:val="1"/>
      <w:marLeft w:val="0"/>
      <w:marRight w:val="0"/>
      <w:marTop w:val="0"/>
      <w:marBottom w:val="0"/>
      <w:divBdr>
        <w:top w:val="none" w:sz="0" w:space="0" w:color="auto"/>
        <w:left w:val="none" w:sz="0" w:space="0" w:color="auto"/>
        <w:bottom w:val="none" w:sz="0" w:space="0" w:color="auto"/>
        <w:right w:val="none" w:sz="0" w:space="0" w:color="auto"/>
      </w:divBdr>
      <w:divsChild>
        <w:div w:id="843938123">
          <w:marLeft w:val="0"/>
          <w:marRight w:val="0"/>
          <w:marTop w:val="0"/>
          <w:marBottom w:val="0"/>
          <w:divBdr>
            <w:top w:val="none" w:sz="0" w:space="0" w:color="auto"/>
            <w:left w:val="none" w:sz="0" w:space="0" w:color="auto"/>
            <w:bottom w:val="none" w:sz="0" w:space="0" w:color="auto"/>
            <w:right w:val="none" w:sz="0" w:space="0" w:color="auto"/>
          </w:divBdr>
          <w:divsChild>
            <w:div w:id="1580603882">
              <w:marLeft w:val="0"/>
              <w:marRight w:val="0"/>
              <w:marTop w:val="0"/>
              <w:marBottom w:val="0"/>
              <w:divBdr>
                <w:top w:val="none" w:sz="0" w:space="0" w:color="auto"/>
                <w:left w:val="none" w:sz="0" w:space="0" w:color="auto"/>
                <w:bottom w:val="none" w:sz="0" w:space="0" w:color="auto"/>
                <w:right w:val="none" w:sz="0" w:space="0" w:color="auto"/>
              </w:divBdr>
              <w:divsChild>
                <w:div w:id="1172573314">
                  <w:marLeft w:val="0"/>
                  <w:marRight w:val="0"/>
                  <w:marTop w:val="0"/>
                  <w:marBottom w:val="0"/>
                  <w:divBdr>
                    <w:top w:val="none" w:sz="0" w:space="0" w:color="auto"/>
                    <w:left w:val="none" w:sz="0" w:space="0" w:color="auto"/>
                    <w:bottom w:val="none" w:sz="0" w:space="0" w:color="auto"/>
                    <w:right w:val="none" w:sz="0" w:space="0" w:color="auto"/>
                  </w:divBdr>
                  <w:divsChild>
                    <w:div w:id="102578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1728626">
      <w:bodyDiv w:val="1"/>
      <w:marLeft w:val="0"/>
      <w:marRight w:val="0"/>
      <w:marTop w:val="0"/>
      <w:marBottom w:val="0"/>
      <w:divBdr>
        <w:top w:val="none" w:sz="0" w:space="0" w:color="auto"/>
        <w:left w:val="none" w:sz="0" w:space="0" w:color="auto"/>
        <w:bottom w:val="none" w:sz="0" w:space="0" w:color="auto"/>
        <w:right w:val="none" w:sz="0" w:space="0" w:color="auto"/>
      </w:divBdr>
      <w:divsChild>
        <w:div w:id="831876473">
          <w:marLeft w:val="0"/>
          <w:marRight w:val="0"/>
          <w:marTop w:val="0"/>
          <w:marBottom w:val="0"/>
          <w:divBdr>
            <w:top w:val="none" w:sz="0" w:space="0" w:color="auto"/>
            <w:left w:val="none" w:sz="0" w:space="0" w:color="auto"/>
            <w:bottom w:val="none" w:sz="0" w:space="0" w:color="auto"/>
            <w:right w:val="none" w:sz="0" w:space="0" w:color="auto"/>
          </w:divBdr>
          <w:divsChild>
            <w:div w:id="517038235">
              <w:marLeft w:val="0"/>
              <w:marRight w:val="0"/>
              <w:marTop w:val="0"/>
              <w:marBottom w:val="0"/>
              <w:divBdr>
                <w:top w:val="none" w:sz="0" w:space="0" w:color="auto"/>
                <w:left w:val="none" w:sz="0" w:space="0" w:color="auto"/>
                <w:bottom w:val="none" w:sz="0" w:space="0" w:color="auto"/>
                <w:right w:val="none" w:sz="0" w:space="0" w:color="auto"/>
              </w:divBdr>
              <w:divsChild>
                <w:div w:id="357973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4851990">
      <w:bodyDiv w:val="1"/>
      <w:marLeft w:val="0"/>
      <w:marRight w:val="0"/>
      <w:marTop w:val="0"/>
      <w:marBottom w:val="0"/>
      <w:divBdr>
        <w:top w:val="none" w:sz="0" w:space="0" w:color="auto"/>
        <w:left w:val="none" w:sz="0" w:space="0" w:color="auto"/>
        <w:bottom w:val="none" w:sz="0" w:space="0" w:color="auto"/>
        <w:right w:val="none" w:sz="0" w:space="0" w:color="auto"/>
      </w:divBdr>
    </w:div>
    <w:div w:id="1842506594">
      <w:bodyDiv w:val="1"/>
      <w:marLeft w:val="0"/>
      <w:marRight w:val="0"/>
      <w:marTop w:val="0"/>
      <w:marBottom w:val="0"/>
      <w:divBdr>
        <w:top w:val="none" w:sz="0" w:space="0" w:color="auto"/>
        <w:left w:val="none" w:sz="0" w:space="0" w:color="auto"/>
        <w:bottom w:val="none" w:sz="0" w:space="0" w:color="auto"/>
        <w:right w:val="none" w:sz="0" w:space="0" w:color="auto"/>
      </w:divBdr>
      <w:divsChild>
        <w:div w:id="1537349029">
          <w:marLeft w:val="0"/>
          <w:marRight w:val="0"/>
          <w:marTop w:val="0"/>
          <w:marBottom w:val="0"/>
          <w:divBdr>
            <w:top w:val="none" w:sz="0" w:space="0" w:color="auto"/>
            <w:left w:val="none" w:sz="0" w:space="0" w:color="auto"/>
            <w:bottom w:val="none" w:sz="0" w:space="0" w:color="auto"/>
            <w:right w:val="none" w:sz="0" w:space="0" w:color="auto"/>
          </w:divBdr>
          <w:divsChild>
            <w:div w:id="815882079">
              <w:marLeft w:val="0"/>
              <w:marRight w:val="0"/>
              <w:marTop w:val="0"/>
              <w:marBottom w:val="0"/>
              <w:divBdr>
                <w:top w:val="none" w:sz="0" w:space="0" w:color="auto"/>
                <w:left w:val="none" w:sz="0" w:space="0" w:color="auto"/>
                <w:bottom w:val="none" w:sz="0" w:space="0" w:color="auto"/>
                <w:right w:val="none" w:sz="0" w:space="0" w:color="auto"/>
              </w:divBdr>
              <w:divsChild>
                <w:div w:id="1925920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5389662">
      <w:bodyDiv w:val="1"/>
      <w:marLeft w:val="0"/>
      <w:marRight w:val="0"/>
      <w:marTop w:val="0"/>
      <w:marBottom w:val="0"/>
      <w:divBdr>
        <w:top w:val="none" w:sz="0" w:space="0" w:color="auto"/>
        <w:left w:val="none" w:sz="0" w:space="0" w:color="auto"/>
        <w:bottom w:val="none" w:sz="0" w:space="0" w:color="auto"/>
        <w:right w:val="none" w:sz="0" w:space="0" w:color="auto"/>
      </w:divBdr>
    </w:div>
    <w:div w:id="1854566086">
      <w:bodyDiv w:val="1"/>
      <w:marLeft w:val="0"/>
      <w:marRight w:val="0"/>
      <w:marTop w:val="0"/>
      <w:marBottom w:val="0"/>
      <w:divBdr>
        <w:top w:val="none" w:sz="0" w:space="0" w:color="auto"/>
        <w:left w:val="none" w:sz="0" w:space="0" w:color="auto"/>
        <w:bottom w:val="none" w:sz="0" w:space="0" w:color="auto"/>
        <w:right w:val="none" w:sz="0" w:space="0" w:color="auto"/>
      </w:divBdr>
      <w:divsChild>
        <w:div w:id="407730214">
          <w:marLeft w:val="0"/>
          <w:marRight w:val="0"/>
          <w:marTop w:val="0"/>
          <w:marBottom w:val="0"/>
          <w:divBdr>
            <w:top w:val="none" w:sz="0" w:space="0" w:color="auto"/>
            <w:left w:val="none" w:sz="0" w:space="0" w:color="auto"/>
            <w:bottom w:val="none" w:sz="0" w:space="0" w:color="auto"/>
            <w:right w:val="none" w:sz="0" w:space="0" w:color="auto"/>
          </w:divBdr>
          <w:divsChild>
            <w:div w:id="677198009">
              <w:marLeft w:val="0"/>
              <w:marRight w:val="0"/>
              <w:marTop w:val="0"/>
              <w:marBottom w:val="0"/>
              <w:divBdr>
                <w:top w:val="none" w:sz="0" w:space="0" w:color="auto"/>
                <w:left w:val="none" w:sz="0" w:space="0" w:color="auto"/>
                <w:bottom w:val="none" w:sz="0" w:space="0" w:color="auto"/>
                <w:right w:val="none" w:sz="0" w:space="0" w:color="auto"/>
              </w:divBdr>
              <w:divsChild>
                <w:div w:id="1002463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0679130">
      <w:bodyDiv w:val="1"/>
      <w:marLeft w:val="0"/>
      <w:marRight w:val="0"/>
      <w:marTop w:val="0"/>
      <w:marBottom w:val="0"/>
      <w:divBdr>
        <w:top w:val="none" w:sz="0" w:space="0" w:color="auto"/>
        <w:left w:val="none" w:sz="0" w:space="0" w:color="auto"/>
        <w:bottom w:val="none" w:sz="0" w:space="0" w:color="auto"/>
        <w:right w:val="none" w:sz="0" w:space="0" w:color="auto"/>
      </w:divBdr>
      <w:divsChild>
        <w:div w:id="1856385664">
          <w:marLeft w:val="0"/>
          <w:marRight w:val="0"/>
          <w:marTop w:val="0"/>
          <w:marBottom w:val="0"/>
          <w:divBdr>
            <w:top w:val="none" w:sz="0" w:space="0" w:color="auto"/>
            <w:left w:val="none" w:sz="0" w:space="0" w:color="auto"/>
            <w:bottom w:val="none" w:sz="0" w:space="0" w:color="auto"/>
            <w:right w:val="none" w:sz="0" w:space="0" w:color="auto"/>
          </w:divBdr>
          <w:divsChild>
            <w:div w:id="1024600170">
              <w:marLeft w:val="0"/>
              <w:marRight w:val="0"/>
              <w:marTop w:val="0"/>
              <w:marBottom w:val="0"/>
              <w:divBdr>
                <w:top w:val="none" w:sz="0" w:space="0" w:color="auto"/>
                <w:left w:val="none" w:sz="0" w:space="0" w:color="auto"/>
                <w:bottom w:val="none" w:sz="0" w:space="0" w:color="auto"/>
                <w:right w:val="none" w:sz="0" w:space="0" w:color="auto"/>
              </w:divBdr>
              <w:divsChild>
                <w:div w:id="2042051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3224566">
      <w:bodyDiv w:val="1"/>
      <w:marLeft w:val="0"/>
      <w:marRight w:val="0"/>
      <w:marTop w:val="0"/>
      <w:marBottom w:val="0"/>
      <w:divBdr>
        <w:top w:val="none" w:sz="0" w:space="0" w:color="auto"/>
        <w:left w:val="none" w:sz="0" w:space="0" w:color="auto"/>
        <w:bottom w:val="none" w:sz="0" w:space="0" w:color="auto"/>
        <w:right w:val="none" w:sz="0" w:space="0" w:color="auto"/>
      </w:divBdr>
    </w:div>
    <w:div w:id="1876305029">
      <w:bodyDiv w:val="1"/>
      <w:marLeft w:val="0"/>
      <w:marRight w:val="0"/>
      <w:marTop w:val="0"/>
      <w:marBottom w:val="0"/>
      <w:divBdr>
        <w:top w:val="none" w:sz="0" w:space="0" w:color="auto"/>
        <w:left w:val="none" w:sz="0" w:space="0" w:color="auto"/>
        <w:bottom w:val="none" w:sz="0" w:space="0" w:color="auto"/>
        <w:right w:val="none" w:sz="0" w:space="0" w:color="auto"/>
      </w:divBdr>
      <w:divsChild>
        <w:div w:id="1816339531">
          <w:marLeft w:val="0"/>
          <w:marRight w:val="0"/>
          <w:marTop w:val="0"/>
          <w:marBottom w:val="0"/>
          <w:divBdr>
            <w:top w:val="none" w:sz="0" w:space="0" w:color="auto"/>
            <w:left w:val="none" w:sz="0" w:space="0" w:color="auto"/>
            <w:bottom w:val="none" w:sz="0" w:space="0" w:color="auto"/>
            <w:right w:val="none" w:sz="0" w:space="0" w:color="auto"/>
          </w:divBdr>
          <w:divsChild>
            <w:div w:id="1797795105">
              <w:marLeft w:val="0"/>
              <w:marRight w:val="0"/>
              <w:marTop w:val="0"/>
              <w:marBottom w:val="0"/>
              <w:divBdr>
                <w:top w:val="none" w:sz="0" w:space="0" w:color="auto"/>
                <w:left w:val="none" w:sz="0" w:space="0" w:color="auto"/>
                <w:bottom w:val="none" w:sz="0" w:space="0" w:color="auto"/>
                <w:right w:val="none" w:sz="0" w:space="0" w:color="auto"/>
              </w:divBdr>
              <w:divsChild>
                <w:div w:id="536163915">
                  <w:marLeft w:val="0"/>
                  <w:marRight w:val="0"/>
                  <w:marTop w:val="0"/>
                  <w:marBottom w:val="0"/>
                  <w:divBdr>
                    <w:top w:val="none" w:sz="0" w:space="0" w:color="auto"/>
                    <w:left w:val="none" w:sz="0" w:space="0" w:color="auto"/>
                    <w:bottom w:val="none" w:sz="0" w:space="0" w:color="auto"/>
                    <w:right w:val="none" w:sz="0" w:space="0" w:color="auto"/>
                  </w:divBdr>
                  <w:divsChild>
                    <w:div w:id="611982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0235848">
      <w:bodyDiv w:val="1"/>
      <w:marLeft w:val="0"/>
      <w:marRight w:val="0"/>
      <w:marTop w:val="0"/>
      <w:marBottom w:val="0"/>
      <w:divBdr>
        <w:top w:val="none" w:sz="0" w:space="0" w:color="auto"/>
        <w:left w:val="none" w:sz="0" w:space="0" w:color="auto"/>
        <w:bottom w:val="none" w:sz="0" w:space="0" w:color="auto"/>
        <w:right w:val="none" w:sz="0" w:space="0" w:color="auto"/>
      </w:divBdr>
      <w:divsChild>
        <w:div w:id="793643362">
          <w:marLeft w:val="0"/>
          <w:marRight w:val="0"/>
          <w:marTop w:val="0"/>
          <w:marBottom w:val="0"/>
          <w:divBdr>
            <w:top w:val="none" w:sz="0" w:space="0" w:color="auto"/>
            <w:left w:val="none" w:sz="0" w:space="0" w:color="auto"/>
            <w:bottom w:val="none" w:sz="0" w:space="0" w:color="auto"/>
            <w:right w:val="none" w:sz="0" w:space="0" w:color="auto"/>
          </w:divBdr>
          <w:divsChild>
            <w:div w:id="804197879">
              <w:marLeft w:val="0"/>
              <w:marRight w:val="0"/>
              <w:marTop w:val="0"/>
              <w:marBottom w:val="0"/>
              <w:divBdr>
                <w:top w:val="none" w:sz="0" w:space="0" w:color="auto"/>
                <w:left w:val="none" w:sz="0" w:space="0" w:color="auto"/>
                <w:bottom w:val="none" w:sz="0" w:space="0" w:color="auto"/>
                <w:right w:val="none" w:sz="0" w:space="0" w:color="auto"/>
              </w:divBdr>
              <w:divsChild>
                <w:div w:id="244607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3034829">
      <w:bodyDiv w:val="1"/>
      <w:marLeft w:val="0"/>
      <w:marRight w:val="0"/>
      <w:marTop w:val="0"/>
      <w:marBottom w:val="0"/>
      <w:divBdr>
        <w:top w:val="none" w:sz="0" w:space="0" w:color="auto"/>
        <w:left w:val="none" w:sz="0" w:space="0" w:color="auto"/>
        <w:bottom w:val="none" w:sz="0" w:space="0" w:color="auto"/>
        <w:right w:val="none" w:sz="0" w:space="0" w:color="auto"/>
      </w:divBdr>
      <w:divsChild>
        <w:div w:id="316616203">
          <w:marLeft w:val="0"/>
          <w:marRight w:val="0"/>
          <w:marTop w:val="0"/>
          <w:marBottom w:val="0"/>
          <w:divBdr>
            <w:top w:val="none" w:sz="0" w:space="0" w:color="auto"/>
            <w:left w:val="none" w:sz="0" w:space="0" w:color="auto"/>
            <w:bottom w:val="none" w:sz="0" w:space="0" w:color="auto"/>
            <w:right w:val="none" w:sz="0" w:space="0" w:color="auto"/>
          </w:divBdr>
          <w:divsChild>
            <w:div w:id="324749087">
              <w:marLeft w:val="0"/>
              <w:marRight w:val="0"/>
              <w:marTop w:val="0"/>
              <w:marBottom w:val="0"/>
              <w:divBdr>
                <w:top w:val="none" w:sz="0" w:space="0" w:color="auto"/>
                <w:left w:val="none" w:sz="0" w:space="0" w:color="auto"/>
                <w:bottom w:val="none" w:sz="0" w:space="0" w:color="auto"/>
                <w:right w:val="none" w:sz="0" w:space="0" w:color="auto"/>
              </w:divBdr>
              <w:divsChild>
                <w:div w:id="496579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8299165">
      <w:bodyDiv w:val="1"/>
      <w:marLeft w:val="0"/>
      <w:marRight w:val="0"/>
      <w:marTop w:val="0"/>
      <w:marBottom w:val="0"/>
      <w:divBdr>
        <w:top w:val="none" w:sz="0" w:space="0" w:color="auto"/>
        <w:left w:val="none" w:sz="0" w:space="0" w:color="auto"/>
        <w:bottom w:val="none" w:sz="0" w:space="0" w:color="auto"/>
        <w:right w:val="none" w:sz="0" w:space="0" w:color="auto"/>
      </w:divBdr>
      <w:divsChild>
        <w:div w:id="381439822">
          <w:marLeft w:val="0"/>
          <w:marRight w:val="0"/>
          <w:marTop w:val="0"/>
          <w:marBottom w:val="0"/>
          <w:divBdr>
            <w:top w:val="none" w:sz="0" w:space="0" w:color="auto"/>
            <w:left w:val="none" w:sz="0" w:space="0" w:color="auto"/>
            <w:bottom w:val="none" w:sz="0" w:space="0" w:color="auto"/>
            <w:right w:val="none" w:sz="0" w:space="0" w:color="auto"/>
          </w:divBdr>
          <w:divsChild>
            <w:div w:id="744033688">
              <w:marLeft w:val="0"/>
              <w:marRight w:val="0"/>
              <w:marTop w:val="0"/>
              <w:marBottom w:val="0"/>
              <w:divBdr>
                <w:top w:val="none" w:sz="0" w:space="0" w:color="auto"/>
                <w:left w:val="none" w:sz="0" w:space="0" w:color="auto"/>
                <w:bottom w:val="none" w:sz="0" w:space="0" w:color="auto"/>
                <w:right w:val="none" w:sz="0" w:space="0" w:color="auto"/>
              </w:divBdr>
              <w:divsChild>
                <w:div w:id="746533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3369109">
      <w:bodyDiv w:val="1"/>
      <w:marLeft w:val="0"/>
      <w:marRight w:val="0"/>
      <w:marTop w:val="0"/>
      <w:marBottom w:val="0"/>
      <w:divBdr>
        <w:top w:val="none" w:sz="0" w:space="0" w:color="auto"/>
        <w:left w:val="none" w:sz="0" w:space="0" w:color="auto"/>
        <w:bottom w:val="none" w:sz="0" w:space="0" w:color="auto"/>
        <w:right w:val="none" w:sz="0" w:space="0" w:color="auto"/>
      </w:divBdr>
    </w:div>
    <w:div w:id="1928615228">
      <w:bodyDiv w:val="1"/>
      <w:marLeft w:val="0"/>
      <w:marRight w:val="0"/>
      <w:marTop w:val="0"/>
      <w:marBottom w:val="0"/>
      <w:divBdr>
        <w:top w:val="none" w:sz="0" w:space="0" w:color="auto"/>
        <w:left w:val="none" w:sz="0" w:space="0" w:color="auto"/>
        <w:bottom w:val="none" w:sz="0" w:space="0" w:color="auto"/>
        <w:right w:val="none" w:sz="0" w:space="0" w:color="auto"/>
      </w:divBdr>
    </w:div>
    <w:div w:id="1929187969">
      <w:bodyDiv w:val="1"/>
      <w:marLeft w:val="0"/>
      <w:marRight w:val="0"/>
      <w:marTop w:val="0"/>
      <w:marBottom w:val="0"/>
      <w:divBdr>
        <w:top w:val="none" w:sz="0" w:space="0" w:color="auto"/>
        <w:left w:val="none" w:sz="0" w:space="0" w:color="auto"/>
        <w:bottom w:val="none" w:sz="0" w:space="0" w:color="auto"/>
        <w:right w:val="none" w:sz="0" w:space="0" w:color="auto"/>
      </w:divBdr>
      <w:divsChild>
        <w:div w:id="185097369">
          <w:marLeft w:val="0"/>
          <w:marRight w:val="0"/>
          <w:marTop w:val="0"/>
          <w:marBottom w:val="0"/>
          <w:divBdr>
            <w:top w:val="none" w:sz="0" w:space="0" w:color="auto"/>
            <w:left w:val="none" w:sz="0" w:space="0" w:color="auto"/>
            <w:bottom w:val="none" w:sz="0" w:space="0" w:color="auto"/>
            <w:right w:val="none" w:sz="0" w:space="0" w:color="auto"/>
          </w:divBdr>
          <w:divsChild>
            <w:div w:id="1991396050">
              <w:marLeft w:val="0"/>
              <w:marRight w:val="0"/>
              <w:marTop w:val="0"/>
              <w:marBottom w:val="0"/>
              <w:divBdr>
                <w:top w:val="none" w:sz="0" w:space="0" w:color="auto"/>
                <w:left w:val="none" w:sz="0" w:space="0" w:color="auto"/>
                <w:bottom w:val="none" w:sz="0" w:space="0" w:color="auto"/>
                <w:right w:val="none" w:sz="0" w:space="0" w:color="auto"/>
              </w:divBdr>
              <w:divsChild>
                <w:div w:id="132019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0893594">
      <w:bodyDiv w:val="1"/>
      <w:marLeft w:val="0"/>
      <w:marRight w:val="0"/>
      <w:marTop w:val="0"/>
      <w:marBottom w:val="0"/>
      <w:divBdr>
        <w:top w:val="none" w:sz="0" w:space="0" w:color="auto"/>
        <w:left w:val="none" w:sz="0" w:space="0" w:color="auto"/>
        <w:bottom w:val="none" w:sz="0" w:space="0" w:color="auto"/>
        <w:right w:val="none" w:sz="0" w:space="0" w:color="auto"/>
      </w:divBdr>
    </w:div>
    <w:div w:id="1935821186">
      <w:bodyDiv w:val="1"/>
      <w:marLeft w:val="0"/>
      <w:marRight w:val="0"/>
      <w:marTop w:val="0"/>
      <w:marBottom w:val="0"/>
      <w:divBdr>
        <w:top w:val="none" w:sz="0" w:space="0" w:color="auto"/>
        <w:left w:val="none" w:sz="0" w:space="0" w:color="auto"/>
        <w:bottom w:val="none" w:sz="0" w:space="0" w:color="auto"/>
        <w:right w:val="none" w:sz="0" w:space="0" w:color="auto"/>
      </w:divBdr>
      <w:divsChild>
        <w:div w:id="868447036">
          <w:marLeft w:val="0"/>
          <w:marRight w:val="0"/>
          <w:marTop w:val="0"/>
          <w:marBottom w:val="0"/>
          <w:divBdr>
            <w:top w:val="none" w:sz="0" w:space="0" w:color="auto"/>
            <w:left w:val="none" w:sz="0" w:space="0" w:color="auto"/>
            <w:bottom w:val="none" w:sz="0" w:space="0" w:color="auto"/>
            <w:right w:val="none" w:sz="0" w:space="0" w:color="auto"/>
          </w:divBdr>
          <w:divsChild>
            <w:div w:id="703096327">
              <w:marLeft w:val="0"/>
              <w:marRight w:val="0"/>
              <w:marTop w:val="0"/>
              <w:marBottom w:val="0"/>
              <w:divBdr>
                <w:top w:val="none" w:sz="0" w:space="0" w:color="auto"/>
                <w:left w:val="none" w:sz="0" w:space="0" w:color="auto"/>
                <w:bottom w:val="none" w:sz="0" w:space="0" w:color="auto"/>
                <w:right w:val="none" w:sz="0" w:space="0" w:color="auto"/>
              </w:divBdr>
              <w:divsChild>
                <w:div w:id="1632327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9942415">
      <w:bodyDiv w:val="1"/>
      <w:marLeft w:val="0"/>
      <w:marRight w:val="0"/>
      <w:marTop w:val="0"/>
      <w:marBottom w:val="0"/>
      <w:divBdr>
        <w:top w:val="none" w:sz="0" w:space="0" w:color="auto"/>
        <w:left w:val="none" w:sz="0" w:space="0" w:color="auto"/>
        <w:bottom w:val="none" w:sz="0" w:space="0" w:color="auto"/>
        <w:right w:val="none" w:sz="0" w:space="0" w:color="auto"/>
      </w:divBdr>
    </w:div>
    <w:div w:id="1941258503">
      <w:bodyDiv w:val="1"/>
      <w:marLeft w:val="0"/>
      <w:marRight w:val="0"/>
      <w:marTop w:val="0"/>
      <w:marBottom w:val="0"/>
      <w:divBdr>
        <w:top w:val="none" w:sz="0" w:space="0" w:color="auto"/>
        <w:left w:val="none" w:sz="0" w:space="0" w:color="auto"/>
        <w:bottom w:val="none" w:sz="0" w:space="0" w:color="auto"/>
        <w:right w:val="none" w:sz="0" w:space="0" w:color="auto"/>
      </w:divBdr>
    </w:div>
    <w:div w:id="1949198187">
      <w:bodyDiv w:val="1"/>
      <w:marLeft w:val="0"/>
      <w:marRight w:val="0"/>
      <w:marTop w:val="0"/>
      <w:marBottom w:val="0"/>
      <w:divBdr>
        <w:top w:val="none" w:sz="0" w:space="0" w:color="auto"/>
        <w:left w:val="none" w:sz="0" w:space="0" w:color="auto"/>
        <w:bottom w:val="none" w:sz="0" w:space="0" w:color="auto"/>
        <w:right w:val="none" w:sz="0" w:space="0" w:color="auto"/>
      </w:divBdr>
      <w:divsChild>
        <w:div w:id="1277369355">
          <w:marLeft w:val="0"/>
          <w:marRight w:val="0"/>
          <w:marTop w:val="0"/>
          <w:marBottom w:val="0"/>
          <w:divBdr>
            <w:top w:val="none" w:sz="0" w:space="0" w:color="auto"/>
            <w:left w:val="none" w:sz="0" w:space="0" w:color="auto"/>
            <w:bottom w:val="none" w:sz="0" w:space="0" w:color="auto"/>
            <w:right w:val="none" w:sz="0" w:space="0" w:color="auto"/>
          </w:divBdr>
          <w:divsChild>
            <w:div w:id="780302873">
              <w:marLeft w:val="0"/>
              <w:marRight w:val="0"/>
              <w:marTop w:val="0"/>
              <w:marBottom w:val="0"/>
              <w:divBdr>
                <w:top w:val="none" w:sz="0" w:space="0" w:color="auto"/>
                <w:left w:val="none" w:sz="0" w:space="0" w:color="auto"/>
                <w:bottom w:val="none" w:sz="0" w:space="0" w:color="auto"/>
                <w:right w:val="none" w:sz="0" w:space="0" w:color="auto"/>
              </w:divBdr>
              <w:divsChild>
                <w:div w:id="25463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6019034">
      <w:bodyDiv w:val="1"/>
      <w:marLeft w:val="0"/>
      <w:marRight w:val="0"/>
      <w:marTop w:val="0"/>
      <w:marBottom w:val="0"/>
      <w:divBdr>
        <w:top w:val="none" w:sz="0" w:space="0" w:color="auto"/>
        <w:left w:val="none" w:sz="0" w:space="0" w:color="auto"/>
        <w:bottom w:val="none" w:sz="0" w:space="0" w:color="auto"/>
        <w:right w:val="none" w:sz="0" w:space="0" w:color="auto"/>
      </w:divBdr>
    </w:div>
    <w:div w:id="1959752500">
      <w:bodyDiv w:val="1"/>
      <w:marLeft w:val="0"/>
      <w:marRight w:val="0"/>
      <w:marTop w:val="0"/>
      <w:marBottom w:val="0"/>
      <w:divBdr>
        <w:top w:val="none" w:sz="0" w:space="0" w:color="auto"/>
        <w:left w:val="none" w:sz="0" w:space="0" w:color="auto"/>
        <w:bottom w:val="none" w:sz="0" w:space="0" w:color="auto"/>
        <w:right w:val="none" w:sz="0" w:space="0" w:color="auto"/>
      </w:divBdr>
      <w:divsChild>
        <w:div w:id="594170785">
          <w:marLeft w:val="0"/>
          <w:marRight w:val="0"/>
          <w:marTop w:val="0"/>
          <w:marBottom w:val="0"/>
          <w:divBdr>
            <w:top w:val="none" w:sz="0" w:space="0" w:color="auto"/>
            <w:left w:val="none" w:sz="0" w:space="0" w:color="auto"/>
            <w:bottom w:val="none" w:sz="0" w:space="0" w:color="auto"/>
            <w:right w:val="none" w:sz="0" w:space="0" w:color="auto"/>
          </w:divBdr>
          <w:divsChild>
            <w:div w:id="991250121">
              <w:marLeft w:val="0"/>
              <w:marRight w:val="0"/>
              <w:marTop w:val="0"/>
              <w:marBottom w:val="0"/>
              <w:divBdr>
                <w:top w:val="none" w:sz="0" w:space="0" w:color="auto"/>
                <w:left w:val="none" w:sz="0" w:space="0" w:color="auto"/>
                <w:bottom w:val="none" w:sz="0" w:space="0" w:color="auto"/>
                <w:right w:val="none" w:sz="0" w:space="0" w:color="auto"/>
              </w:divBdr>
              <w:divsChild>
                <w:div w:id="527182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8731805">
      <w:bodyDiv w:val="1"/>
      <w:marLeft w:val="0"/>
      <w:marRight w:val="0"/>
      <w:marTop w:val="0"/>
      <w:marBottom w:val="0"/>
      <w:divBdr>
        <w:top w:val="none" w:sz="0" w:space="0" w:color="auto"/>
        <w:left w:val="none" w:sz="0" w:space="0" w:color="auto"/>
        <w:bottom w:val="none" w:sz="0" w:space="0" w:color="auto"/>
        <w:right w:val="none" w:sz="0" w:space="0" w:color="auto"/>
      </w:divBdr>
      <w:divsChild>
        <w:div w:id="79983757">
          <w:marLeft w:val="0"/>
          <w:marRight w:val="0"/>
          <w:marTop w:val="0"/>
          <w:marBottom w:val="0"/>
          <w:divBdr>
            <w:top w:val="none" w:sz="0" w:space="0" w:color="auto"/>
            <w:left w:val="none" w:sz="0" w:space="0" w:color="auto"/>
            <w:bottom w:val="none" w:sz="0" w:space="0" w:color="auto"/>
            <w:right w:val="none" w:sz="0" w:space="0" w:color="auto"/>
          </w:divBdr>
          <w:divsChild>
            <w:div w:id="397359338">
              <w:marLeft w:val="0"/>
              <w:marRight w:val="0"/>
              <w:marTop w:val="0"/>
              <w:marBottom w:val="0"/>
              <w:divBdr>
                <w:top w:val="none" w:sz="0" w:space="0" w:color="auto"/>
                <w:left w:val="none" w:sz="0" w:space="0" w:color="auto"/>
                <w:bottom w:val="none" w:sz="0" w:space="0" w:color="auto"/>
                <w:right w:val="none" w:sz="0" w:space="0" w:color="auto"/>
              </w:divBdr>
              <w:divsChild>
                <w:div w:id="1401321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1805861">
      <w:bodyDiv w:val="1"/>
      <w:marLeft w:val="0"/>
      <w:marRight w:val="0"/>
      <w:marTop w:val="0"/>
      <w:marBottom w:val="0"/>
      <w:divBdr>
        <w:top w:val="none" w:sz="0" w:space="0" w:color="auto"/>
        <w:left w:val="none" w:sz="0" w:space="0" w:color="auto"/>
        <w:bottom w:val="none" w:sz="0" w:space="0" w:color="auto"/>
        <w:right w:val="none" w:sz="0" w:space="0" w:color="auto"/>
      </w:divBdr>
      <w:divsChild>
        <w:div w:id="1080563143">
          <w:marLeft w:val="0"/>
          <w:marRight w:val="0"/>
          <w:marTop w:val="0"/>
          <w:marBottom w:val="0"/>
          <w:divBdr>
            <w:top w:val="none" w:sz="0" w:space="0" w:color="auto"/>
            <w:left w:val="none" w:sz="0" w:space="0" w:color="auto"/>
            <w:bottom w:val="none" w:sz="0" w:space="0" w:color="auto"/>
            <w:right w:val="none" w:sz="0" w:space="0" w:color="auto"/>
          </w:divBdr>
          <w:divsChild>
            <w:div w:id="1974211867">
              <w:marLeft w:val="0"/>
              <w:marRight w:val="0"/>
              <w:marTop w:val="0"/>
              <w:marBottom w:val="0"/>
              <w:divBdr>
                <w:top w:val="none" w:sz="0" w:space="0" w:color="auto"/>
                <w:left w:val="none" w:sz="0" w:space="0" w:color="auto"/>
                <w:bottom w:val="none" w:sz="0" w:space="0" w:color="auto"/>
                <w:right w:val="none" w:sz="0" w:space="0" w:color="auto"/>
              </w:divBdr>
              <w:divsChild>
                <w:div w:id="463743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4434233">
      <w:bodyDiv w:val="1"/>
      <w:marLeft w:val="0"/>
      <w:marRight w:val="0"/>
      <w:marTop w:val="0"/>
      <w:marBottom w:val="0"/>
      <w:divBdr>
        <w:top w:val="none" w:sz="0" w:space="0" w:color="auto"/>
        <w:left w:val="none" w:sz="0" w:space="0" w:color="auto"/>
        <w:bottom w:val="none" w:sz="0" w:space="0" w:color="auto"/>
        <w:right w:val="none" w:sz="0" w:space="0" w:color="auto"/>
      </w:divBdr>
    </w:div>
    <w:div w:id="2040812859">
      <w:bodyDiv w:val="1"/>
      <w:marLeft w:val="0"/>
      <w:marRight w:val="0"/>
      <w:marTop w:val="0"/>
      <w:marBottom w:val="0"/>
      <w:divBdr>
        <w:top w:val="none" w:sz="0" w:space="0" w:color="auto"/>
        <w:left w:val="none" w:sz="0" w:space="0" w:color="auto"/>
        <w:bottom w:val="none" w:sz="0" w:space="0" w:color="auto"/>
        <w:right w:val="none" w:sz="0" w:space="0" w:color="auto"/>
      </w:divBdr>
      <w:divsChild>
        <w:div w:id="1889762956">
          <w:marLeft w:val="0"/>
          <w:marRight w:val="0"/>
          <w:marTop w:val="0"/>
          <w:marBottom w:val="0"/>
          <w:divBdr>
            <w:top w:val="none" w:sz="0" w:space="0" w:color="auto"/>
            <w:left w:val="none" w:sz="0" w:space="0" w:color="auto"/>
            <w:bottom w:val="none" w:sz="0" w:space="0" w:color="auto"/>
            <w:right w:val="none" w:sz="0" w:space="0" w:color="auto"/>
          </w:divBdr>
          <w:divsChild>
            <w:div w:id="2143618915">
              <w:marLeft w:val="0"/>
              <w:marRight w:val="0"/>
              <w:marTop w:val="0"/>
              <w:marBottom w:val="0"/>
              <w:divBdr>
                <w:top w:val="none" w:sz="0" w:space="0" w:color="auto"/>
                <w:left w:val="none" w:sz="0" w:space="0" w:color="auto"/>
                <w:bottom w:val="none" w:sz="0" w:space="0" w:color="auto"/>
                <w:right w:val="none" w:sz="0" w:space="0" w:color="auto"/>
              </w:divBdr>
              <w:divsChild>
                <w:div w:id="1072509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9474003">
      <w:bodyDiv w:val="1"/>
      <w:marLeft w:val="0"/>
      <w:marRight w:val="0"/>
      <w:marTop w:val="0"/>
      <w:marBottom w:val="0"/>
      <w:divBdr>
        <w:top w:val="none" w:sz="0" w:space="0" w:color="auto"/>
        <w:left w:val="none" w:sz="0" w:space="0" w:color="auto"/>
        <w:bottom w:val="none" w:sz="0" w:space="0" w:color="auto"/>
        <w:right w:val="none" w:sz="0" w:space="0" w:color="auto"/>
      </w:divBdr>
    </w:div>
    <w:div w:id="2064014377">
      <w:bodyDiv w:val="1"/>
      <w:marLeft w:val="0"/>
      <w:marRight w:val="0"/>
      <w:marTop w:val="0"/>
      <w:marBottom w:val="0"/>
      <w:divBdr>
        <w:top w:val="none" w:sz="0" w:space="0" w:color="auto"/>
        <w:left w:val="none" w:sz="0" w:space="0" w:color="auto"/>
        <w:bottom w:val="none" w:sz="0" w:space="0" w:color="auto"/>
        <w:right w:val="none" w:sz="0" w:space="0" w:color="auto"/>
      </w:divBdr>
      <w:divsChild>
        <w:div w:id="18360676">
          <w:marLeft w:val="0"/>
          <w:marRight w:val="0"/>
          <w:marTop w:val="0"/>
          <w:marBottom w:val="0"/>
          <w:divBdr>
            <w:top w:val="none" w:sz="0" w:space="0" w:color="auto"/>
            <w:left w:val="none" w:sz="0" w:space="0" w:color="auto"/>
            <w:bottom w:val="none" w:sz="0" w:space="0" w:color="auto"/>
            <w:right w:val="none" w:sz="0" w:space="0" w:color="auto"/>
          </w:divBdr>
          <w:divsChild>
            <w:div w:id="215548117">
              <w:marLeft w:val="0"/>
              <w:marRight w:val="0"/>
              <w:marTop w:val="0"/>
              <w:marBottom w:val="0"/>
              <w:divBdr>
                <w:top w:val="none" w:sz="0" w:space="0" w:color="auto"/>
                <w:left w:val="none" w:sz="0" w:space="0" w:color="auto"/>
                <w:bottom w:val="none" w:sz="0" w:space="0" w:color="auto"/>
                <w:right w:val="none" w:sz="0" w:space="0" w:color="auto"/>
              </w:divBdr>
              <w:divsChild>
                <w:div w:id="2127500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4406007">
      <w:bodyDiv w:val="1"/>
      <w:marLeft w:val="0"/>
      <w:marRight w:val="0"/>
      <w:marTop w:val="0"/>
      <w:marBottom w:val="0"/>
      <w:divBdr>
        <w:top w:val="none" w:sz="0" w:space="0" w:color="auto"/>
        <w:left w:val="none" w:sz="0" w:space="0" w:color="auto"/>
        <w:bottom w:val="none" w:sz="0" w:space="0" w:color="auto"/>
        <w:right w:val="none" w:sz="0" w:space="0" w:color="auto"/>
      </w:divBdr>
      <w:divsChild>
        <w:div w:id="1721443667">
          <w:marLeft w:val="0"/>
          <w:marRight w:val="0"/>
          <w:marTop w:val="0"/>
          <w:marBottom w:val="0"/>
          <w:divBdr>
            <w:top w:val="none" w:sz="0" w:space="0" w:color="auto"/>
            <w:left w:val="none" w:sz="0" w:space="0" w:color="auto"/>
            <w:bottom w:val="none" w:sz="0" w:space="0" w:color="auto"/>
            <w:right w:val="none" w:sz="0" w:space="0" w:color="auto"/>
          </w:divBdr>
          <w:divsChild>
            <w:div w:id="372661440">
              <w:marLeft w:val="0"/>
              <w:marRight w:val="0"/>
              <w:marTop w:val="0"/>
              <w:marBottom w:val="0"/>
              <w:divBdr>
                <w:top w:val="none" w:sz="0" w:space="0" w:color="auto"/>
                <w:left w:val="none" w:sz="0" w:space="0" w:color="auto"/>
                <w:bottom w:val="none" w:sz="0" w:space="0" w:color="auto"/>
                <w:right w:val="none" w:sz="0" w:space="0" w:color="auto"/>
              </w:divBdr>
              <w:divsChild>
                <w:div w:id="413090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4597655">
      <w:bodyDiv w:val="1"/>
      <w:marLeft w:val="0"/>
      <w:marRight w:val="0"/>
      <w:marTop w:val="0"/>
      <w:marBottom w:val="0"/>
      <w:divBdr>
        <w:top w:val="none" w:sz="0" w:space="0" w:color="auto"/>
        <w:left w:val="none" w:sz="0" w:space="0" w:color="auto"/>
        <w:bottom w:val="none" w:sz="0" w:space="0" w:color="auto"/>
        <w:right w:val="none" w:sz="0" w:space="0" w:color="auto"/>
      </w:divBdr>
      <w:divsChild>
        <w:div w:id="861742489">
          <w:marLeft w:val="0"/>
          <w:marRight w:val="0"/>
          <w:marTop w:val="0"/>
          <w:marBottom w:val="0"/>
          <w:divBdr>
            <w:top w:val="none" w:sz="0" w:space="0" w:color="auto"/>
            <w:left w:val="none" w:sz="0" w:space="0" w:color="auto"/>
            <w:bottom w:val="none" w:sz="0" w:space="0" w:color="auto"/>
            <w:right w:val="none" w:sz="0" w:space="0" w:color="auto"/>
          </w:divBdr>
          <w:divsChild>
            <w:div w:id="701707215">
              <w:marLeft w:val="0"/>
              <w:marRight w:val="0"/>
              <w:marTop w:val="0"/>
              <w:marBottom w:val="0"/>
              <w:divBdr>
                <w:top w:val="none" w:sz="0" w:space="0" w:color="auto"/>
                <w:left w:val="none" w:sz="0" w:space="0" w:color="auto"/>
                <w:bottom w:val="none" w:sz="0" w:space="0" w:color="auto"/>
                <w:right w:val="none" w:sz="0" w:space="0" w:color="auto"/>
              </w:divBdr>
              <w:divsChild>
                <w:div w:id="1294747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8892235">
      <w:bodyDiv w:val="1"/>
      <w:marLeft w:val="0"/>
      <w:marRight w:val="0"/>
      <w:marTop w:val="0"/>
      <w:marBottom w:val="0"/>
      <w:divBdr>
        <w:top w:val="none" w:sz="0" w:space="0" w:color="auto"/>
        <w:left w:val="none" w:sz="0" w:space="0" w:color="auto"/>
        <w:bottom w:val="none" w:sz="0" w:space="0" w:color="auto"/>
        <w:right w:val="none" w:sz="0" w:space="0" w:color="auto"/>
      </w:divBdr>
      <w:divsChild>
        <w:div w:id="1433160622">
          <w:marLeft w:val="0"/>
          <w:marRight w:val="0"/>
          <w:marTop w:val="0"/>
          <w:marBottom w:val="0"/>
          <w:divBdr>
            <w:top w:val="none" w:sz="0" w:space="0" w:color="auto"/>
            <w:left w:val="none" w:sz="0" w:space="0" w:color="auto"/>
            <w:bottom w:val="none" w:sz="0" w:space="0" w:color="auto"/>
            <w:right w:val="none" w:sz="0" w:space="0" w:color="auto"/>
          </w:divBdr>
        </w:div>
      </w:divsChild>
    </w:div>
    <w:div w:id="2099475198">
      <w:bodyDiv w:val="1"/>
      <w:marLeft w:val="0"/>
      <w:marRight w:val="0"/>
      <w:marTop w:val="0"/>
      <w:marBottom w:val="0"/>
      <w:divBdr>
        <w:top w:val="none" w:sz="0" w:space="0" w:color="auto"/>
        <w:left w:val="none" w:sz="0" w:space="0" w:color="auto"/>
        <w:bottom w:val="none" w:sz="0" w:space="0" w:color="auto"/>
        <w:right w:val="none" w:sz="0" w:space="0" w:color="auto"/>
      </w:divBdr>
    </w:div>
    <w:div w:id="2103866229">
      <w:bodyDiv w:val="1"/>
      <w:marLeft w:val="0"/>
      <w:marRight w:val="0"/>
      <w:marTop w:val="0"/>
      <w:marBottom w:val="0"/>
      <w:divBdr>
        <w:top w:val="none" w:sz="0" w:space="0" w:color="auto"/>
        <w:left w:val="none" w:sz="0" w:space="0" w:color="auto"/>
        <w:bottom w:val="none" w:sz="0" w:space="0" w:color="auto"/>
        <w:right w:val="none" w:sz="0" w:space="0" w:color="auto"/>
      </w:divBdr>
      <w:divsChild>
        <w:div w:id="1555237598">
          <w:marLeft w:val="0"/>
          <w:marRight w:val="0"/>
          <w:marTop w:val="0"/>
          <w:marBottom w:val="0"/>
          <w:divBdr>
            <w:top w:val="none" w:sz="0" w:space="0" w:color="auto"/>
            <w:left w:val="none" w:sz="0" w:space="0" w:color="auto"/>
            <w:bottom w:val="none" w:sz="0" w:space="0" w:color="auto"/>
            <w:right w:val="none" w:sz="0" w:space="0" w:color="auto"/>
          </w:divBdr>
          <w:divsChild>
            <w:div w:id="873735353">
              <w:marLeft w:val="0"/>
              <w:marRight w:val="0"/>
              <w:marTop w:val="0"/>
              <w:marBottom w:val="0"/>
              <w:divBdr>
                <w:top w:val="none" w:sz="0" w:space="0" w:color="auto"/>
                <w:left w:val="none" w:sz="0" w:space="0" w:color="auto"/>
                <w:bottom w:val="none" w:sz="0" w:space="0" w:color="auto"/>
                <w:right w:val="none" w:sz="0" w:space="0" w:color="auto"/>
              </w:divBdr>
              <w:divsChild>
                <w:div w:id="2059352259">
                  <w:marLeft w:val="0"/>
                  <w:marRight w:val="0"/>
                  <w:marTop w:val="0"/>
                  <w:marBottom w:val="0"/>
                  <w:divBdr>
                    <w:top w:val="none" w:sz="0" w:space="0" w:color="auto"/>
                    <w:left w:val="none" w:sz="0" w:space="0" w:color="auto"/>
                    <w:bottom w:val="none" w:sz="0" w:space="0" w:color="auto"/>
                    <w:right w:val="none" w:sz="0" w:space="0" w:color="auto"/>
                  </w:divBdr>
                  <w:divsChild>
                    <w:div w:id="783764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2042985">
      <w:bodyDiv w:val="1"/>
      <w:marLeft w:val="0"/>
      <w:marRight w:val="0"/>
      <w:marTop w:val="0"/>
      <w:marBottom w:val="0"/>
      <w:divBdr>
        <w:top w:val="none" w:sz="0" w:space="0" w:color="auto"/>
        <w:left w:val="none" w:sz="0" w:space="0" w:color="auto"/>
        <w:bottom w:val="none" w:sz="0" w:space="0" w:color="auto"/>
        <w:right w:val="none" w:sz="0" w:space="0" w:color="auto"/>
      </w:divBdr>
    </w:div>
    <w:div w:id="2121877301">
      <w:bodyDiv w:val="1"/>
      <w:marLeft w:val="0"/>
      <w:marRight w:val="0"/>
      <w:marTop w:val="0"/>
      <w:marBottom w:val="0"/>
      <w:divBdr>
        <w:top w:val="none" w:sz="0" w:space="0" w:color="auto"/>
        <w:left w:val="none" w:sz="0" w:space="0" w:color="auto"/>
        <w:bottom w:val="none" w:sz="0" w:space="0" w:color="auto"/>
        <w:right w:val="none" w:sz="0" w:space="0" w:color="auto"/>
      </w:divBdr>
      <w:divsChild>
        <w:div w:id="96292422">
          <w:marLeft w:val="0"/>
          <w:marRight w:val="0"/>
          <w:marTop w:val="0"/>
          <w:marBottom w:val="0"/>
          <w:divBdr>
            <w:top w:val="none" w:sz="0" w:space="0" w:color="auto"/>
            <w:left w:val="none" w:sz="0" w:space="0" w:color="auto"/>
            <w:bottom w:val="none" w:sz="0" w:space="0" w:color="auto"/>
            <w:right w:val="none" w:sz="0" w:space="0" w:color="auto"/>
          </w:divBdr>
          <w:divsChild>
            <w:div w:id="865289835">
              <w:marLeft w:val="0"/>
              <w:marRight w:val="0"/>
              <w:marTop w:val="0"/>
              <w:marBottom w:val="0"/>
              <w:divBdr>
                <w:top w:val="none" w:sz="0" w:space="0" w:color="auto"/>
                <w:left w:val="none" w:sz="0" w:space="0" w:color="auto"/>
                <w:bottom w:val="none" w:sz="0" w:space="0" w:color="auto"/>
                <w:right w:val="none" w:sz="0" w:space="0" w:color="auto"/>
              </w:divBdr>
              <w:divsChild>
                <w:div w:id="1134719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6651006">
      <w:bodyDiv w:val="1"/>
      <w:marLeft w:val="0"/>
      <w:marRight w:val="0"/>
      <w:marTop w:val="0"/>
      <w:marBottom w:val="0"/>
      <w:divBdr>
        <w:top w:val="none" w:sz="0" w:space="0" w:color="auto"/>
        <w:left w:val="none" w:sz="0" w:space="0" w:color="auto"/>
        <w:bottom w:val="none" w:sz="0" w:space="0" w:color="auto"/>
        <w:right w:val="none" w:sz="0" w:space="0" w:color="auto"/>
      </w:divBdr>
    </w:div>
    <w:div w:id="2135979266">
      <w:bodyDiv w:val="1"/>
      <w:marLeft w:val="0"/>
      <w:marRight w:val="0"/>
      <w:marTop w:val="0"/>
      <w:marBottom w:val="0"/>
      <w:divBdr>
        <w:top w:val="none" w:sz="0" w:space="0" w:color="auto"/>
        <w:left w:val="none" w:sz="0" w:space="0" w:color="auto"/>
        <w:bottom w:val="none" w:sz="0" w:space="0" w:color="auto"/>
        <w:right w:val="none" w:sz="0" w:space="0" w:color="auto"/>
      </w:divBdr>
      <w:divsChild>
        <w:div w:id="1471633527">
          <w:marLeft w:val="0"/>
          <w:marRight w:val="0"/>
          <w:marTop w:val="0"/>
          <w:marBottom w:val="0"/>
          <w:divBdr>
            <w:top w:val="none" w:sz="0" w:space="0" w:color="auto"/>
            <w:left w:val="none" w:sz="0" w:space="0" w:color="auto"/>
            <w:bottom w:val="none" w:sz="0" w:space="0" w:color="auto"/>
            <w:right w:val="none" w:sz="0" w:space="0" w:color="auto"/>
          </w:divBdr>
          <w:divsChild>
            <w:div w:id="205266131">
              <w:marLeft w:val="0"/>
              <w:marRight w:val="0"/>
              <w:marTop w:val="0"/>
              <w:marBottom w:val="0"/>
              <w:divBdr>
                <w:top w:val="none" w:sz="0" w:space="0" w:color="auto"/>
                <w:left w:val="none" w:sz="0" w:space="0" w:color="auto"/>
                <w:bottom w:val="none" w:sz="0" w:space="0" w:color="auto"/>
                <w:right w:val="none" w:sz="0" w:space="0" w:color="auto"/>
              </w:divBdr>
              <w:divsChild>
                <w:div w:id="812675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baldessarelli@imperial.ac.uk" TargetMode="External"/><Relationship Id="rId13" Type="http://schemas.openxmlformats.org/officeDocument/2006/relationships/image" Target="media/image2.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emf"/><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4.emf"/><Relationship Id="rId10" Type="http://schemas.openxmlformats.org/officeDocument/2006/relationships/hyperlink" Target="mailto:kdelsbach@ucdavis.edu" TargetMode="External"/><Relationship Id="rId4" Type="http://schemas.openxmlformats.org/officeDocument/2006/relationships/settings" Target="settings.xml"/><Relationship Id="rId9" Type="http://schemas.openxmlformats.org/officeDocument/2006/relationships/hyperlink" Target="mailto:i.stigliani@imperial.ac.uk" TargetMode="External"/><Relationship Id="rId14" Type="http://schemas.openxmlformats.org/officeDocument/2006/relationships/image" Target="media/image3.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B250B3-E7EE-2648-9F5A-ADCFE40E54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76</Pages>
  <Words>73920</Words>
  <Characters>421350</Characters>
  <Application>Microsoft Office Word</Application>
  <DocSecurity>0</DocSecurity>
  <Lines>3511</Lines>
  <Paragraphs>988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494282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Baldessarelli, Giada</dc:creator>
  <cp:keywords/>
  <dc:description/>
  <cp:lastModifiedBy>Ileana Stigliani</cp:lastModifiedBy>
  <cp:revision>9</cp:revision>
  <cp:lastPrinted>2021-07-18T16:33:00Z</cp:lastPrinted>
  <dcterms:created xsi:type="dcterms:W3CDTF">2021-07-19T10:00:00Z</dcterms:created>
  <dcterms:modified xsi:type="dcterms:W3CDTF">2021-08-31T09:06:00Z</dcterms:modified>
</cp:coreProperties>
</file>