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ADB15" w14:textId="77777777" w:rsidR="00E140E2" w:rsidRDefault="00E140E2" w:rsidP="0030482F">
      <w:pPr>
        <w:spacing w:line="276" w:lineRule="auto"/>
        <w:rPr>
          <w:b/>
          <w:color w:val="000000"/>
          <w:sz w:val="36"/>
          <w:szCs w:val="36"/>
        </w:rPr>
      </w:pPr>
      <w:bookmarkStart w:id="0" w:name="_GoBack"/>
      <w:bookmarkEnd w:id="0"/>
    </w:p>
    <w:p w14:paraId="39B9241E" w14:textId="77777777" w:rsidR="00573301" w:rsidRDefault="00573301" w:rsidP="0030482F">
      <w:pPr>
        <w:spacing w:line="276" w:lineRule="auto"/>
        <w:rPr>
          <w:b/>
          <w:color w:val="000000"/>
          <w:sz w:val="36"/>
          <w:szCs w:val="36"/>
        </w:rPr>
      </w:pPr>
    </w:p>
    <w:p w14:paraId="72B0E505" w14:textId="5FB06DC3" w:rsidR="00E140E2" w:rsidRDefault="00902FB4" w:rsidP="0030482F">
      <w:pPr>
        <w:spacing w:line="276" w:lineRule="auto"/>
        <w:rPr>
          <w:rFonts w:asciiTheme="majorHAnsi" w:hAnsiTheme="majorHAnsi"/>
          <w:b/>
          <w:color w:val="000000"/>
          <w:sz w:val="36"/>
          <w:szCs w:val="36"/>
        </w:rPr>
      </w:pPr>
      <w:r>
        <w:rPr>
          <w:rFonts w:asciiTheme="majorHAnsi" w:hAnsiTheme="majorHAnsi"/>
          <w:b/>
          <w:color w:val="000000"/>
          <w:sz w:val="36"/>
          <w:szCs w:val="36"/>
        </w:rPr>
        <w:t>Can</w:t>
      </w:r>
      <w:r w:rsidR="00317005" w:rsidRPr="009F6226">
        <w:rPr>
          <w:rFonts w:asciiTheme="majorHAnsi" w:hAnsiTheme="majorHAnsi"/>
          <w:b/>
          <w:color w:val="000000"/>
          <w:sz w:val="36"/>
          <w:szCs w:val="36"/>
        </w:rPr>
        <w:t xml:space="preserve"> risk factors</w:t>
      </w:r>
      <w:r w:rsidR="0073260D" w:rsidRPr="009F6226">
        <w:rPr>
          <w:rFonts w:asciiTheme="majorHAnsi" w:hAnsiTheme="majorHAnsi"/>
          <w:b/>
          <w:color w:val="000000"/>
          <w:sz w:val="36"/>
          <w:szCs w:val="36"/>
        </w:rPr>
        <w:t>, clinical history</w:t>
      </w:r>
      <w:r w:rsidR="00317005" w:rsidRPr="009F6226">
        <w:rPr>
          <w:rFonts w:asciiTheme="majorHAnsi" w:hAnsiTheme="majorHAnsi"/>
          <w:b/>
          <w:color w:val="000000"/>
          <w:sz w:val="36"/>
          <w:szCs w:val="36"/>
        </w:rPr>
        <w:t xml:space="preserve"> </w:t>
      </w:r>
      <w:r w:rsidR="00E140E2" w:rsidRPr="009F6226">
        <w:rPr>
          <w:rFonts w:asciiTheme="majorHAnsi" w:hAnsiTheme="majorHAnsi"/>
          <w:b/>
          <w:color w:val="000000"/>
          <w:sz w:val="36"/>
          <w:szCs w:val="36"/>
        </w:rPr>
        <w:t xml:space="preserve">and symptoms </w:t>
      </w:r>
      <w:r>
        <w:rPr>
          <w:rFonts w:asciiTheme="majorHAnsi" w:hAnsiTheme="majorHAnsi"/>
          <w:b/>
          <w:color w:val="000000"/>
          <w:sz w:val="36"/>
          <w:szCs w:val="36"/>
        </w:rPr>
        <w:t xml:space="preserve">be used to </w:t>
      </w:r>
      <w:r w:rsidR="00317005" w:rsidRPr="009F6226">
        <w:rPr>
          <w:rFonts w:asciiTheme="majorHAnsi" w:hAnsiTheme="majorHAnsi"/>
          <w:b/>
          <w:color w:val="000000"/>
          <w:sz w:val="36"/>
          <w:szCs w:val="36"/>
        </w:rPr>
        <w:t xml:space="preserve">predict </w:t>
      </w:r>
      <w:r w:rsidR="00E140E2" w:rsidRPr="009F6226">
        <w:rPr>
          <w:rFonts w:asciiTheme="majorHAnsi" w:hAnsiTheme="majorHAnsi"/>
          <w:b/>
          <w:color w:val="000000"/>
          <w:sz w:val="36"/>
          <w:szCs w:val="36"/>
        </w:rPr>
        <w:t>the risk of ectopic pregnancy in women attending an early pregnancy assessment unit</w:t>
      </w:r>
      <w:r w:rsidR="0073260D" w:rsidRPr="009F6226">
        <w:rPr>
          <w:rFonts w:asciiTheme="majorHAnsi" w:hAnsiTheme="majorHAnsi"/>
          <w:b/>
          <w:color w:val="000000"/>
          <w:sz w:val="36"/>
          <w:szCs w:val="36"/>
        </w:rPr>
        <w:t>?</w:t>
      </w:r>
    </w:p>
    <w:p w14:paraId="40FA7BF2" w14:textId="77777777" w:rsidR="00C843FB" w:rsidRDefault="00C843FB" w:rsidP="0030482F">
      <w:pPr>
        <w:spacing w:line="276" w:lineRule="auto"/>
        <w:rPr>
          <w:rFonts w:asciiTheme="majorHAnsi" w:hAnsiTheme="majorHAnsi"/>
          <w:b/>
          <w:color w:val="000000"/>
          <w:sz w:val="36"/>
          <w:szCs w:val="36"/>
        </w:rPr>
      </w:pPr>
    </w:p>
    <w:p w14:paraId="6471C3C3" w14:textId="0DB9F184" w:rsidR="00C843FB" w:rsidRPr="001E20FB" w:rsidRDefault="006143D3" w:rsidP="0030482F">
      <w:pPr>
        <w:spacing w:line="276" w:lineRule="auto"/>
        <w:rPr>
          <w:rFonts w:asciiTheme="majorHAnsi" w:hAnsiTheme="majorHAnsi"/>
          <w:color w:val="000000"/>
          <w:sz w:val="28"/>
          <w:szCs w:val="28"/>
        </w:rPr>
      </w:pPr>
      <w:r>
        <w:rPr>
          <w:rFonts w:asciiTheme="majorHAnsi" w:hAnsiTheme="majorHAnsi"/>
          <w:color w:val="000000"/>
          <w:sz w:val="28"/>
          <w:szCs w:val="28"/>
        </w:rPr>
        <w:t>Short title</w:t>
      </w:r>
      <w:r w:rsidR="00920599" w:rsidRPr="001E20FB">
        <w:rPr>
          <w:rFonts w:asciiTheme="majorHAnsi" w:hAnsiTheme="majorHAnsi"/>
          <w:color w:val="000000"/>
          <w:sz w:val="28"/>
          <w:szCs w:val="28"/>
        </w:rPr>
        <w:t xml:space="preserve">: </w:t>
      </w:r>
      <w:r w:rsidR="00C843FB" w:rsidRPr="001E20FB">
        <w:rPr>
          <w:rFonts w:asciiTheme="majorHAnsi" w:hAnsiTheme="majorHAnsi"/>
          <w:color w:val="000000"/>
          <w:sz w:val="28"/>
          <w:szCs w:val="28"/>
        </w:rPr>
        <w:t xml:space="preserve">ectopic pregnancy </w:t>
      </w:r>
      <w:r w:rsidR="000D300B">
        <w:rPr>
          <w:rFonts w:asciiTheme="majorHAnsi" w:hAnsiTheme="majorHAnsi"/>
          <w:color w:val="000000"/>
          <w:sz w:val="28"/>
          <w:szCs w:val="28"/>
        </w:rPr>
        <w:t>triage</w:t>
      </w:r>
    </w:p>
    <w:p w14:paraId="074EF525" w14:textId="77777777" w:rsidR="00E140E2" w:rsidRPr="009F6226" w:rsidRDefault="00E140E2" w:rsidP="0030482F">
      <w:pPr>
        <w:spacing w:line="276" w:lineRule="auto"/>
        <w:rPr>
          <w:rFonts w:asciiTheme="majorHAnsi" w:hAnsiTheme="majorHAnsi"/>
          <w:color w:val="FFFFFF"/>
          <w:sz w:val="28"/>
          <w:szCs w:val="28"/>
        </w:rPr>
      </w:pPr>
      <w:r w:rsidRPr="009F6226">
        <w:rPr>
          <w:rFonts w:asciiTheme="majorHAnsi" w:hAnsiTheme="majorHAnsi"/>
          <w:color w:val="FFFFFF"/>
          <w:sz w:val="28"/>
          <w:szCs w:val="28"/>
        </w:rPr>
        <w:t xml:space="preserve"> Bourne T</w:t>
      </w:r>
    </w:p>
    <w:p w14:paraId="5FF6E338" w14:textId="77777777" w:rsidR="00436FF5" w:rsidRPr="009F6226" w:rsidRDefault="00436FF5" w:rsidP="0030482F">
      <w:pPr>
        <w:spacing w:line="276" w:lineRule="auto"/>
        <w:rPr>
          <w:rFonts w:asciiTheme="majorHAnsi" w:hAnsiTheme="majorHAnsi"/>
          <w:sz w:val="28"/>
          <w:szCs w:val="28"/>
        </w:rPr>
      </w:pPr>
    </w:p>
    <w:p w14:paraId="77A1FA86" w14:textId="6AC3BBCA" w:rsidR="00E140E2" w:rsidRPr="009F6226" w:rsidRDefault="00E140E2" w:rsidP="0030482F">
      <w:pPr>
        <w:spacing w:line="276" w:lineRule="auto"/>
        <w:rPr>
          <w:rFonts w:asciiTheme="majorHAnsi" w:hAnsiTheme="majorHAnsi"/>
          <w:b/>
          <w:sz w:val="28"/>
          <w:szCs w:val="28"/>
        </w:rPr>
      </w:pPr>
      <w:proofErr w:type="spellStart"/>
      <w:r w:rsidRPr="009F6226">
        <w:rPr>
          <w:rFonts w:asciiTheme="majorHAnsi" w:hAnsiTheme="majorHAnsi"/>
          <w:sz w:val="28"/>
          <w:szCs w:val="28"/>
        </w:rPr>
        <w:t>Ayim</w:t>
      </w:r>
      <w:proofErr w:type="spellEnd"/>
      <w:r w:rsidRPr="009F6226">
        <w:rPr>
          <w:rFonts w:asciiTheme="majorHAnsi" w:hAnsiTheme="majorHAnsi"/>
          <w:sz w:val="28"/>
          <w:szCs w:val="28"/>
        </w:rPr>
        <w:t xml:space="preserve"> F</w:t>
      </w:r>
      <w:r w:rsidRPr="009F6226">
        <w:rPr>
          <w:rFonts w:asciiTheme="majorHAnsi" w:hAnsiTheme="majorHAnsi"/>
          <w:sz w:val="28"/>
          <w:szCs w:val="28"/>
          <w:vertAlign w:val="superscript"/>
        </w:rPr>
        <w:t>1</w:t>
      </w:r>
      <w:r w:rsidR="0081679C">
        <w:rPr>
          <w:rFonts w:asciiTheme="majorHAnsi" w:hAnsiTheme="majorHAnsi"/>
          <w:sz w:val="28"/>
          <w:szCs w:val="28"/>
          <w:vertAlign w:val="superscript"/>
        </w:rPr>
        <w:t>*</w:t>
      </w:r>
      <w:r w:rsidRPr="009F6226">
        <w:rPr>
          <w:rFonts w:asciiTheme="majorHAnsi" w:hAnsiTheme="majorHAnsi"/>
          <w:sz w:val="28"/>
          <w:szCs w:val="28"/>
        </w:rPr>
        <w:t xml:space="preserve">, </w:t>
      </w:r>
      <w:r w:rsidR="00C03E81">
        <w:rPr>
          <w:rFonts w:asciiTheme="majorHAnsi" w:hAnsiTheme="majorHAnsi"/>
          <w:sz w:val="28"/>
          <w:szCs w:val="28"/>
        </w:rPr>
        <w:t>Tapp S</w:t>
      </w:r>
      <w:r w:rsidR="00C03E81">
        <w:rPr>
          <w:rFonts w:asciiTheme="majorHAnsi" w:hAnsiTheme="majorHAnsi"/>
          <w:sz w:val="28"/>
          <w:szCs w:val="28"/>
          <w:vertAlign w:val="superscript"/>
        </w:rPr>
        <w:t>1</w:t>
      </w:r>
      <w:r w:rsidR="0081679C">
        <w:rPr>
          <w:rFonts w:asciiTheme="majorHAnsi" w:hAnsiTheme="majorHAnsi"/>
          <w:sz w:val="28"/>
          <w:szCs w:val="28"/>
          <w:vertAlign w:val="superscript"/>
        </w:rPr>
        <w:t>*</w:t>
      </w:r>
      <w:r w:rsidR="00C03E81">
        <w:rPr>
          <w:rFonts w:asciiTheme="majorHAnsi" w:hAnsiTheme="majorHAnsi"/>
          <w:sz w:val="28"/>
          <w:szCs w:val="28"/>
        </w:rPr>
        <w:t xml:space="preserve">, </w:t>
      </w:r>
      <w:r w:rsidRPr="009F6226">
        <w:rPr>
          <w:rFonts w:asciiTheme="majorHAnsi" w:hAnsiTheme="majorHAnsi"/>
          <w:sz w:val="28"/>
          <w:szCs w:val="28"/>
        </w:rPr>
        <w:t>Guha S</w:t>
      </w:r>
      <w:r w:rsidRPr="009F6226">
        <w:rPr>
          <w:rFonts w:asciiTheme="majorHAnsi" w:hAnsiTheme="majorHAnsi"/>
          <w:sz w:val="28"/>
          <w:szCs w:val="28"/>
          <w:vertAlign w:val="superscript"/>
        </w:rPr>
        <w:t>1</w:t>
      </w:r>
      <w:r w:rsidRPr="009F6226">
        <w:rPr>
          <w:rFonts w:asciiTheme="majorHAnsi" w:hAnsiTheme="majorHAnsi"/>
          <w:sz w:val="28"/>
          <w:szCs w:val="28"/>
        </w:rPr>
        <w:t>, Amey</w:t>
      </w:r>
      <w:r w:rsidR="008160E8" w:rsidRPr="009F6226">
        <w:rPr>
          <w:rFonts w:asciiTheme="majorHAnsi" w:hAnsiTheme="majorHAnsi"/>
          <w:sz w:val="28"/>
          <w:szCs w:val="28"/>
        </w:rPr>
        <w:t>e L</w:t>
      </w:r>
      <w:r w:rsidR="0068291B">
        <w:rPr>
          <w:rFonts w:asciiTheme="majorHAnsi" w:hAnsiTheme="majorHAnsi"/>
          <w:sz w:val="28"/>
          <w:szCs w:val="28"/>
          <w:vertAlign w:val="superscript"/>
        </w:rPr>
        <w:t>2</w:t>
      </w:r>
      <w:r w:rsidR="00571E03" w:rsidRPr="009F6226">
        <w:rPr>
          <w:rFonts w:asciiTheme="majorHAnsi" w:hAnsiTheme="majorHAnsi"/>
          <w:sz w:val="28"/>
          <w:szCs w:val="28"/>
        </w:rPr>
        <w:t>, Al Memar M</w:t>
      </w:r>
      <w:r w:rsidR="00571E03" w:rsidRPr="009F6226">
        <w:rPr>
          <w:rFonts w:asciiTheme="majorHAnsi" w:hAnsiTheme="majorHAnsi"/>
          <w:sz w:val="28"/>
          <w:szCs w:val="28"/>
          <w:vertAlign w:val="superscript"/>
        </w:rPr>
        <w:t>1</w:t>
      </w:r>
      <w:r w:rsidR="00571E03" w:rsidRPr="009F6226">
        <w:rPr>
          <w:rFonts w:asciiTheme="majorHAnsi" w:hAnsiTheme="majorHAnsi"/>
          <w:sz w:val="28"/>
          <w:szCs w:val="28"/>
        </w:rPr>
        <w:t xml:space="preserve">, </w:t>
      </w:r>
      <w:r w:rsidRPr="009F6226">
        <w:rPr>
          <w:rFonts w:asciiTheme="majorHAnsi" w:hAnsiTheme="majorHAnsi"/>
          <w:sz w:val="28"/>
          <w:szCs w:val="28"/>
        </w:rPr>
        <w:t>Sayasneh A</w:t>
      </w:r>
      <w:r w:rsidRPr="009F6226">
        <w:rPr>
          <w:rFonts w:asciiTheme="majorHAnsi" w:hAnsiTheme="majorHAnsi"/>
          <w:sz w:val="28"/>
          <w:szCs w:val="28"/>
          <w:vertAlign w:val="superscript"/>
        </w:rPr>
        <w:t>1</w:t>
      </w:r>
      <w:r w:rsidRPr="009F6226">
        <w:rPr>
          <w:rFonts w:asciiTheme="majorHAnsi" w:hAnsiTheme="majorHAnsi"/>
          <w:sz w:val="28"/>
          <w:szCs w:val="28"/>
        </w:rPr>
        <w:t xml:space="preserve">, </w:t>
      </w:r>
      <w:r w:rsidR="0068291B">
        <w:rPr>
          <w:rFonts w:asciiTheme="majorHAnsi" w:hAnsiTheme="majorHAnsi"/>
          <w:sz w:val="28"/>
          <w:szCs w:val="28"/>
        </w:rPr>
        <w:t>Bottomley C</w:t>
      </w:r>
      <w:r w:rsidR="0068291B">
        <w:rPr>
          <w:rFonts w:asciiTheme="majorHAnsi" w:hAnsiTheme="majorHAnsi"/>
          <w:sz w:val="28"/>
          <w:szCs w:val="28"/>
          <w:vertAlign w:val="superscript"/>
        </w:rPr>
        <w:t>3</w:t>
      </w:r>
      <w:r w:rsidR="0068291B">
        <w:rPr>
          <w:rFonts w:asciiTheme="majorHAnsi" w:hAnsiTheme="majorHAnsi"/>
          <w:sz w:val="28"/>
          <w:szCs w:val="28"/>
        </w:rPr>
        <w:t xml:space="preserve">, </w:t>
      </w:r>
      <w:r w:rsidRPr="009F6226">
        <w:rPr>
          <w:rFonts w:asciiTheme="majorHAnsi" w:hAnsiTheme="majorHAnsi"/>
          <w:sz w:val="28"/>
          <w:szCs w:val="28"/>
        </w:rPr>
        <w:t>Gould D</w:t>
      </w:r>
      <w:r w:rsidR="00D860DE">
        <w:rPr>
          <w:rFonts w:asciiTheme="majorHAnsi" w:hAnsiTheme="majorHAnsi"/>
          <w:sz w:val="28"/>
          <w:szCs w:val="28"/>
          <w:vertAlign w:val="superscript"/>
        </w:rPr>
        <w:t>4</w:t>
      </w:r>
      <w:r w:rsidRPr="009F6226">
        <w:rPr>
          <w:rFonts w:asciiTheme="majorHAnsi" w:hAnsiTheme="majorHAnsi"/>
          <w:sz w:val="28"/>
          <w:szCs w:val="28"/>
        </w:rPr>
        <w:t>, Stalder C</w:t>
      </w:r>
      <w:r w:rsidRPr="009F6226">
        <w:rPr>
          <w:rFonts w:asciiTheme="majorHAnsi" w:hAnsiTheme="majorHAnsi"/>
          <w:sz w:val="28"/>
          <w:szCs w:val="28"/>
          <w:vertAlign w:val="superscript"/>
        </w:rPr>
        <w:t>1</w:t>
      </w:r>
      <w:r w:rsidRPr="009F6226">
        <w:rPr>
          <w:rFonts w:asciiTheme="majorHAnsi" w:hAnsiTheme="majorHAnsi"/>
          <w:sz w:val="28"/>
          <w:szCs w:val="28"/>
        </w:rPr>
        <w:t>, Timmerman D</w:t>
      </w:r>
      <w:r w:rsidR="0068291B">
        <w:rPr>
          <w:rFonts w:asciiTheme="majorHAnsi" w:hAnsiTheme="majorHAnsi"/>
          <w:sz w:val="28"/>
          <w:szCs w:val="28"/>
          <w:vertAlign w:val="superscript"/>
        </w:rPr>
        <w:t>2</w:t>
      </w:r>
      <w:r w:rsidRPr="009F6226">
        <w:rPr>
          <w:rFonts w:asciiTheme="majorHAnsi" w:hAnsiTheme="majorHAnsi"/>
          <w:sz w:val="28"/>
          <w:szCs w:val="28"/>
        </w:rPr>
        <w:t>, Bourne T</w:t>
      </w:r>
      <w:r w:rsidRPr="009F6226">
        <w:rPr>
          <w:rFonts w:asciiTheme="majorHAnsi" w:hAnsiTheme="majorHAnsi"/>
          <w:sz w:val="28"/>
          <w:szCs w:val="28"/>
          <w:vertAlign w:val="superscript"/>
        </w:rPr>
        <w:t>1</w:t>
      </w:r>
      <w:proofErr w:type="gramStart"/>
      <w:r w:rsidR="00A56DD2" w:rsidRPr="009F6226">
        <w:rPr>
          <w:rFonts w:asciiTheme="majorHAnsi" w:hAnsiTheme="majorHAnsi"/>
          <w:sz w:val="28"/>
          <w:szCs w:val="28"/>
          <w:vertAlign w:val="superscript"/>
        </w:rPr>
        <w:t>,</w:t>
      </w:r>
      <w:r w:rsidR="0068291B">
        <w:rPr>
          <w:rFonts w:asciiTheme="majorHAnsi" w:hAnsiTheme="majorHAnsi"/>
          <w:sz w:val="28"/>
          <w:szCs w:val="28"/>
          <w:vertAlign w:val="superscript"/>
        </w:rPr>
        <w:t>2</w:t>
      </w:r>
      <w:proofErr w:type="gramEnd"/>
    </w:p>
    <w:p w14:paraId="1C14E7C9" w14:textId="77777777" w:rsidR="00E140E2" w:rsidRPr="009F6226" w:rsidRDefault="00E140E2" w:rsidP="0030482F">
      <w:pPr>
        <w:spacing w:line="276" w:lineRule="auto"/>
        <w:rPr>
          <w:rFonts w:asciiTheme="majorHAnsi" w:hAnsiTheme="majorHAnsi"/>
          <w:b/>
          <w:sz w:val="28"/>
          <w:szCs w:val="28"/>
        </w:rPr>
      </w:pPr>
    </w:p>
    <w:p w14:paraId="767B7B93" w14:textId="6D7DAC8D" w:rsidR="00F03AEB" w:rsidRDefault="00E140E2" w:rsidP="0030482F">
      <w:pPr>
        <w:spacing w:line="276" w:lineRule="auto"/>
        <w:rPr>
          <w:rFonts w:asciiTheme="majorHAnsi" w:hAnsiTheme="majorHAnsi"/>
          <w:sz w:val="22"/>
          <w:szCs w:val="22"/>
        </w:rPr>
      </w:pPr>
      <w:r w:rsidRPr="001E20FB">
        <w:rPr>
          <w:rFonts w:asciiTheme="majorHAnsi" w:hAnsiTheme="majorHAnsi"/>
          <w:sz w:val="22"/>
          <w:szCs w:val="22"/>
          <w:vertAlign w:val="superscript"/>
        </w:rPr>
        <w:t>1</w:t>
      </w:r>
      <w:r w:rsidR="00F03AEB">
        <w:rPr>
          <w:rFonts w:asciiTheme="majorHAnsi" w:hAnsiTheme="majorHAnsi"/>
          <w:sz w:val="22"/>
          <w:szCs w:val="22"/>
        </w:rPr>
        <w:t xml:space="preserve">Tommy’s National </w:t>
      </w:r>
      <w:r w:rsidR="003F2B28">
        <w:rPr>
          <w:rFonts w:asciiTheme="majorHAnsi" w:hAnsiTheme="majorHAnsi"/>
          <w:sz w:val="22"/>
          <w:szCs w:val="22"/>
        </w:rPr>
        <w:t>Centre for</w:t>
      </w:r>
      <w:r w:rsidR="00F03AEB">
        <w:rPr>
          <w:rFonts w:asciiTheme="majorHAnsi" w:hAnsiTheme="majorHAnsi"/>
          <w:sz w:val="22"/>
          <w:szCs w:val="22"/>
        </w:rPr>
        <w:t xml:space="preserve"> Miscarriage Research </w:t>
      </w:r>
    </w:p>
    <w:p w14:paraId="690CBC4B" w14:textId="3274C7BF" w:rsidR="00E140E2" w:rsidRPr="001E20FB" w:rsidRDefault="00F03AEB" w:rsidP="0030482F">
      <w:pPr>
        <w:spacing w:line="276" w:lineRule="auto"/>
        <w:rPr>
          <w:rFonts w:asciiTheme="majorHAnsi" w:hAnsiTheme="majorHAnsi"/>
          <w:sz w:val="22"/>
          <w:szCs w:val="22"/>
        </w:rPr>
      </w:pPr>
      <w:r>
        <w:rPr>
          <w:rFonts w:asciiTheme="majorHAnsi" w:hAnsiTheme="majorHAnsi"/>
          <w:sz w:val="22"/>
          <w:szCs w:val="22"/>
        </w:rPr>
        <w:t>Q</w:t>
      </w:r>
      <w:r w:rsidR="00E140E2" w:rsidRPr="001E20FB">
        <w:rPr>
          <w:rFonts w:asciiTheme="majorHAnsi" w:hAnsiTheme="majorHAnsi"/>
          <w:sz w:val="22"/>
          <w:szCs w:val="22"/>
        </w:rPr>
        <w:t>ueen Charlotte’s &amp; Chelsea Hospital,</w:t>
      </w:r>
    </w:p>
    <w:p w14:paraId="31167A57" w14:textId="2C0FE539" w:rsidR="00E140E2" w:rsidRPr="001E20FB" w:rsidRDefault="00E140E2" w:rsidP="0030482F">
      <w:pPr>
        <w:spacing w:line="276" w:lineRule="auto"/>
        <w:jc w:val="both"/>
        <w:rPr>
          <w:rFonts w:asciiTheme="majorHAnsi" w:hAnsiTheme="majorHAnsi"/>
          <w:sz w:val="22"/>
          <w:szCs w:val="22"/>
        </w:rPr>
      </w:pPr>
      <w:r w:rsidRPr="001E20FB">
        <w:rPr>
          <w:rFonts w:asciiTheme="majorHAnsi" w:hAnsiTheme="majorHAnsi"/>
          <w:sz w:val="22"/>
          <w:szCs w:val="22"/>
        </w:rPr>
        <w:t>Imperial College, Du Cane Road</w:t>
      </w:r>
      <w:r w:rsidR="00FD67E5" w:rsidRPr="001E20FB">
        <w:rPr>
          <w:rFonts w:asciiTheme="majorHAnsi" w:hAnsiTheme="majorHAnsi"/>
          <w:sz w:val="22"/>
          <w:szCs w:val="22"/>
        </w:rPr>
        <w:t xml:space="preserve">, </w:t>
      </w:r>
      <w:r w:rsidRPr="001E20FB">
        <w:rPr>
          <w:rFonts w:asciiTheme="majorHAnsi" w:hAnsiTheme="majorHAnsi"/>
          <w:sz w:val="22"/>
          <w:szCs w:val="22"/>
        </w:rPr>
        <w:t>London, W12 0HS, UK</w:t>
      </w:r>
    </w:p>
    <w:p w14:paraId="1D967782" w14:textId="77777777" w:rsidR="0068291B" w:rsidRPr="001E20FB" w:rsidRDefault="0068291B" w:rsidP="0068291B">
      <w:pPr>
        <w:spacing w:line="276" w:lineRule="auto"/>
        <w:rPr>
          <w:rFonts w:asciiTheme="majorHAnsi" w:hAnsiTheme="majorHAnsi"/>
          <w:bCs/>
          <w:color w:val="000000"/>
          <w:sz w:val="22"/>
          <w:szCs w:val="22"/>
          <w:vertAlign w:val="superscript"/>
        </w:rPr>
      </w:pPr>
    </w:p>
    <w:p w14:paraId="185EC34B" w14:textId="31650FCA" w:rsidR="0068291B" w:rsidRPr="001E20FB" w:rsidRDefault="0068291B" w:rsidP="0068291B">
      <w:pPr>
        <w:spacing w:line="276" w:lineRule="auto"/>
        <w:rPr>
          <w:rFonts w:asciiTheme="majorHAnsi" w:hAnsiTheme="majorHAnsi"/>
          <w:bCs/>
          <w:color w:val="000000"/>
          <w:sz w:val="22"/>
          <w:szCs w:val="22"/>
        </w:rPr>
      </w:pPr>
      <w:r w:rsidRPr="001E20FB">
        <w:rPr>
          <w:rFonts w:asciiTheme="majorHAnsi" w:hAnsiTheme="majorHAnsi"/>
          <w:bCs/>
          <w:color w:val="000000"/>
          <w:sz w:val="22"/>
          <w:szCs w:val="22"/>
          <w:vertAlign w:val="superscript"/>
        </w:rPr>
        <w:t>2</w:t>
      </w:r>
      <w:r w:rsidRPr="001E20FB">
        <w:rPr>
          <w:rFonts w:asciiTheme="majorHAnsi" w:hAnsiTheme="majorHAnsi"/>
          <w:bCs/>
          <w:color w:val="000000"/>
          <w:sz w:val="22"/>
          <w:szCs w:val="22"/>
        </w:rPr>
        <w:t>Department of Development and Regeneration</w:t>
      </w:r>
    </w:p>
    <w:p w14:paraId="0676D5F6" w14:textId="77777777" w:rsidR="0068291B" w:rsidRPr="001E20FB" w:rsidRDefault="0068291B" w:rsidP="0068291B">
      <w:pPr>
        <w:spacing w:line="276" w:lineRule="auto"/>
        <w:rPr>
          <w:rFonts w:asciiTheme="majorHAnsi" w:hAnsiTheme="majorHAnsi"/>
          <w:sz w:val="22"/>
          <w:szCs w:val="22"/>
        </w:rPr>
      </w:pPr>
      <w:proofErr w:type="gramStart"/>
      <w:r w:rsidRPr="001E20FB">
        <w:rPr>
          <w:rFonts w:asciiTheme="majorHAnsi" w:hAnsiTheme="majorHAnsi"/>
          <w:sz w:val="22"/>
          <w:szCs w:val="22"/>
        </w:rPr>
        <w:t>Campus Gasthuisberg, KU Leuven, Belgium.</w:t>
      </w:r>
      <w:proofErr w:type="gramEnd"/>
    </w:p>
    <w:p w14:paraId="3B72DCA5" w14:textId="77777777" w:rsidR="0068291B" w:rsidRPr="001E20FB" w:rsidRDefault="0068291B" w:rsidP="0068291B">
      <w:pPr>
        <w:spacing w:line="276" w:lineRule="auto"/>
        <w:rPr>
          <w:rFonts w:asciiTheme="majorHAnsi" w:hAnsiTheme="majorHAnsi"/>
          <w:sz w:val="22"/>
          <w:szCs w:val="22"/>
          <w:vertAlign w:val="superscript"/>
        </w:rPr>
      </w:pPr>
    </w:p>
    <w:p w14:paraId="4F3E5C6C" w14:textId="2F69FA25" w:rsidR="0068291B" w:rsidRPr="001E20FB" w:rsidRDefault="00D860DE" w:rsidP="0068291B">
      <w:pPr>
        <w:spacing w:line="276" w:lineRule="auto"/>
        <w:rPr>
          <w:rFonts w:asciiTheme="majorHAnsi" w:hAnsiTheme="majorHAnsi"/>
          <w:sz w:val="22"/>
          <w:szCs w:val="22"/>
        </w:rPr>
      </w:pPr>
      <w:r w:rsidRPr="001E20FB">
        <w:rPr>
          <w:rFonts w:asciiTheme="majorHAnsi" w:hAnsiTheme="majorHAnsi"/>
          <w:sz w:val="22"/>
          <w:szCs w:val="22"/>
          <w:vertAlign w:val="superscript"/>
        </w:rPr>
        <w:t>3</w:t>
      </w:r>
      <w:r w:rsidR="0068291B" w:rsidRPr="001E20FB">
        <w:rPr>
          <w:rFonts w:asciiTheme="majorHAnsi" w:hAnsiTheme="majorHAnsi"/>
          <w:sz w:val="22"/>
          <w:szCs w:val="22"/>
        </w:rPr>
        <w:t>Chelsea and Westminster Hospital</w:t>
      </w:r>
    </w:p>
    <w:p w14:paraId="266C827D" w14:textId="77777777" w:rsidR="0068291B" w:rsidRPr="001E20FB" w:rsidRDefault="0068291B" w:rsidP="0068291B">
      <w:pPr>
        <w:spacing w:line="276" w:lineRule="auto"/>
        <w:rPr>
          <w:rFonts w:asciiTheme="majorHAnsi" w:hAnsiTheme="majorHAnsi"/>
          <w:sz w:val="22"/>
          <w:szCs w:val="22"/>
        </w:rPr>
      </w:pPr>
      <w:r w:rsidRPr="001E20FB">
        <w:rPr>
          <w:rFonts w:asciiTheme="majorHAnsi" w:hAnsiTheme="majorHAnsi"/>
          <w:sz w:val="22"/>
          <w:szCs w:val="22"/>
        </w:rPr>
        <w:t>Fulham Road, London, SW10 9NH</w:t>
      </w:r>
    </w:p>
    <w:p w14:paraId="4C00DADF" w14:textId="77777777" w:rsidR="00E140E2" w:rsidRPr="001E20FB" w:rsidRDefault="00E140E2" w:rsidP="0030482F">
      <w:pPr>
        <w:spacing w:line="276" w:lineRule="auto"/>
        <w:jc w:val="both"/>
        <w:rPr>
          <w:rFonts w:asciiTheme="majorHAnsi" w:hAnsiTheme="majorHAnsi"/>
          <w:sz w:val="22"/>
          <w:szCs w:val="22"/>
        </w:rPr>
      </w:pPr>
    </w:p>
    <w:p w14:paraId="57D9702E" w14:textId="0DE55190" w:rsidR="00E140E2" w:rsidRPr="001E20FB" w:rsidRDefault="00D860DE" w:rsidP="0030482F">
      <w:pPr>
        <w:spacing w:line="276" w:lineRule="auto"/>
        <w:jc w:val="both"/>
        <w:rPr>
          <w:rFonts w:asciiTheme="majorHAnsi" w:hAnsiTheme="majorHAnsi"/>
          <w:sz w:val="22"/>
          <w:szCs w:val="22"/>
        </w:rPr>
      </w:pPr>
      <w:r w:rsidRPr="001E20FB">
        <w:rPr>
          <w:rFonts w:asciiTheme="majorHAnsi" w:hAnsiTheme="majorHAnsi"/>
          <w:sz w:val="22"/>
          <w:szCs w:val="22"/>
          <w:vertAlign w:val="superscript"/>
        </w:rPr>
        <w:t>4</w:t>
      </w:r>
      <w:r w:rsidR="00E140E2" w:rsidRPr="001E20FB">
        <w:rPr>
          <w:rFonts w:asciiTheme="majorHAnsi" w:hAnsiTheme="majorHAnsi"/>
          <w:sz w:val="22"/>
          <w:szCs w:val="22"/>
        </w:rPr>
        <w:t>St.Mary’s Hospital, Imperial College</w:t>
      </w:r>
    </w:p>
    <w:p w14:paraId="747CFFC4" w14:textId="7B0A0789" w:rsidR="00E140E2" w:rsidRPr="001E20FB" w:rsidRDefault="00E140E2" w:rsidP="0030482F">
      <w:pPr>
        <w:spacing w:line="276" w:lineRule="auto"/>
        <w:jc w:val="both"/>
        <w:rPr>
          <w:rFonts w:asciiTheme="majorHAnsi" w:hAnsiTheme="majorHAnsi"/>
          <w:sz w:val="22"/>
          <w:szCs w:val="22"/>
        </w:rPr>
      </w:pPr>
      <w:r w:rsidRPr="001E20FB">
        <w:rPr>
          <w:rFonts w:asciiTheme="majorHAnsi" w:hAnsiTheme="majorHAnsi"/>
          <w:sz w:val="22"/>
          <w:szCs w:val="22"/>
        </w:rPr>
        <w:t>Pr</w:t>
      </w:r>
      <w:r w:rsidR="00317005" w:rsidRPr="001E20FB">
        <w:rPr>
          <w:rFonts w:asciiTheme="majorHAnsi" w:hAnsiTheme="majorHAnsi"/>
          <w:sz w:val="22"/>
          <w:szCs w:val="22"/>
        </w:rPr>
        <w:t>ae</w:t>
      </w:r>
      <w:r w:rsidRPr="001E20FB">
        <w:rPr>
          <w:rFonts w:asciiTheme="majorHAnsi" w:hAnsiTheme="majorHAnsi"/>
          <w:sz w:val="22"/>
          <w:szCs w:val="22"/>
        </w:rPr>
        <w:t>d</w:t>
      </w:r>
      <w:r w:rsidR="00317005" w:rsidRPr="001E20FB">
        <w:rPr>
          <w:rFonts w:asciiTheme="majorHAnsi" w:hAnsiTheme="majorHAnsi"/>
          <w:sz w:val="22"/>
          <w:szCs w:val="22"/>
        </w:rPr>
        <w:t xml:space="preserve"> </w:t>
      </w:r>
      <w:r w:rsidRPr="001E20FB">
        <w:rPr>
          <w:rFonts w:asciiTheme="majorHAnsi" w:hAnsiTheme="majorHAnsi"/>
          <w:sz w:val="22"/>
          <w:szCs w:val="22"/>
        </w:rPr>
        <w:t>Street</w:t>
      </w:r>
      <w:r w:rsidR="00FD67E5" w:rsidRPr="001E20FB">
        <w:rPr>
          <w:rFonts w:asciiTheme="majorHAnsi" w:hAnsiTheme="majorHAnsi"/>
          <w:sz w:val="22"/>
          <w:szCs w:val="22"/>
        </w:rPr>
        <w:t xml:space="preserve">, </w:t>
      </w:r>
      <w:r w:rsidRPr="001E20FB">
        <w:rPr>
          <w:rFonts w:asciiTheme="majorHAnsi" w:hAnsiTheme="majorHAnsi"/>
          <w:sz w:val="22"/>
          <w:szCs w:val="22"/>
        </w:rPr>
        <w:t>London, W2 1NY, UK</w:t>
      </w:r>
    </w:p>
    <w:p w14:paraId="3B6CEFFC" w14:textId="024FFBD4" w:rsidR="0068291B" w:rsidRPr="001E20FB" w:rsidRDefault="0068291B" w:rsidP="0030482F">
      <w:pPr>
        <w:spacing w:line="276" w:lineRule="auto"/>
        <w:rPr>
          <w:rFonts w:asciiTheme="majorHAnsi" w:hAnsiTheme="majorHAnsi"/>
          <w:sz w:val="22"/>
          <w:szCs w:val="22"/>
        </w:rPr>
      </w:pPr>
    </w:p>
    <w:p w14:paraId="4AAA774E" w14:textId="2C131C94" w:rsidR="00FD67E5" w:rsidRPr="001E20FB" w:rsidRDefault="0081679C" w:rsidP="0030482F">
      <w:pPr>
        <w:spacing w:line="276" w:lineRule="auto"/>
        <w:rPr>
          <w:rFonts w:asciiTheme="majorHAnsi" w:hAnsiTheme="majorHAnsi"/>
          <w:sz w:val="22"/>
          <w:szCs w:val="22"/>
        </w:rPr>
      </w:pPr>
      <w:r w:rsidRPr="001E20FB">
        <w:rPr>
          <w:rFonts w:asciiTheme="majorHAnsi" w:hAnsiTheme="majorHAnsi"/>
          <w:sz w:val="22"/>
          <w:szCs w:val="22"/>
        </w:rPr>
        <w:t>*To be considered as joint first authors</w:t>
      </w:r>
    </w:p>
    <w:p w14:paraId="166B43C2" w14:textId="77777777" w:rsidR="0081679C" w:rsidRPr="001E20FB" w:rsidRDefault="0081679C" w:rsidP="0030482F">
      <w:pPr>
        <w:spacing w:line="276" w:lineRule="auto"/>
        <w:rPr>
          <w:rFonts w:asciiTheme="majorHAnsi" w:hAnsiTheme="majorHAnsi"/>
          <w:b/>
          <w:sz w:val="22"/>
          <w:szCs w:val="22"/>
        </w:rPr>
      </w:pPr>
    </w:p>
    <w:p w14:paraId="7ADD7120" w14:textId="77777777" w:rsidR="00C21AA6" w:rsidRPr="001E20FB" w:rsidRDefault="00E140E2" w:rsidP="0030482F">
      <w:pPr>
        <w:spacing w:line="276" w:lineRule="auto"/>
        <w:rPr>
          <w:rFonts w:asciiTheme="majorHAnsi" w:hAnsiTheme="majorHAnsi"/>
          <w:sz w:val="22"/>
          <w:szCs w:val="22"/>
        </w:rPr>
      </w:pPr>
      <w:r w:rsidRPr="001E20FB">
        <w:rPr>
          <w:rFonts w:asciiTheme="majorHAnsi" w:hAnsiTheme="majorHAnsi"/>
          <w:sz w:val="22"/>
          <w:szCs w:val="22"/>
        </w:rPr>
        <w:t>Correspondence to:</w:t>
      </w:r>
      <w:r w:rsidR="00D05265" w:rsidRPr="001E20FB">
        <w:rPr>
          <w:rFonts w:asciiTheme="majorHAnsi" w:hAnsiTheme="majorHAnsi"/>
          <w:sz w:val="22"/>
          <w:szCs w:val="22"/>
        </w:rPr>
        <w:t xml:space="preserve"> Professor Tom Bourne</w:t>
      </w:r>
    </w:p>
    <w:p w14:paraId="5259D116" w14:textId="28C3409E" w:rsidR="00E140E2" w:rsidRPr="001E20FB" w:rsidRDefault="00C21AA6" w:rsidP="0030482F">
      <w:pPr>
        <w:spacing w:line="276" w:lineRule="auto"/>
        <w:rPr>
          <w:rFonts w:asciiTheme="majorHAnsi" w:hAnsiTheme="majorHAnsi"/>
          <w:sz w:val="22"/>
          <w:szCs w:val="22"/>
        </w:rPr>
      </w:pPr>
      <w:proofErr w:type="gramStart"/>
      <w:r w:rsidRPr="001E20FB">
        <w:rPr>
          <w:rFonts w:asciiTheme="majorHAnsi" w:hAnsiTheme="majorHAnsi"/>
          <w:sz w:val="22"/>
          <w:szCs w:val="22"/>
        </w:rPr>
        <w:t>email</w:t>
      </w:r>
      <w:proofErr w:type="gramEnd"/>
      <w:r w:rsidRPr="001E20FB">
        <w:rPr>
          <w:rFonts w:asciiTheme="majorHAnsi" w:hAnsiTheme="majorHAnsi"/>
          <w:sz w:val="22"/>
          <w:szCs w:val="22"/>
        </w:rPr>
        <w:t xml:space="preserve">: </w:t>
      </w:r>
      <w:hyperlink r:id="rId10" w:history="1">
        <w:r w:rsidR="006143D3" w:rsidRPr="001B0640">
          <w:rPr>
            <w:rStyle w:val="Hyperlink"/>
            <w:rFonts w:asciiTheme="majorHAnsi" w:hAnsiTheme="majorHAnsi"/>
            <w:sz w:val="22"/>
            <w:szCs w:val="22"/>
          </w:rPr>
          <w:t>tbourne@ic.ac.uk</w:t>
        </w:r>
      </w:hyperlink>
      <w:r w:rsidR="006143D3">
        <w:rPr>
          <w:rFonts w:asciiTheme="majorHAnsi" w:hAnsiTheme="majorHAnsi"/>
          <w:sz w:val="22"/>
          <w:szCs w:val="22"/>
        </w:rPr>
        <w:t xml:space="preserve"> </w:t>
      </w:r>
      <w:proofErr w:type="spellStart"/>
      <w:r w:rsidR="006143D3">
        <w:rPr>
          <w:rFonts w:asciiTheme="majorHAnsi" w:hAnsiTheme="majorHAnsi"/>
          <w:sz w:val="22"/>
          <w:szCs w:val="22"/>
        </w:rPr>
        <w:t>tel</w:t>
      </w:r>
      <w:proofErr w:type="spellEnd"/>
      <w:r w:rsidR="006143D3">
        <w:rPr>
          <w:rFonts w:asciiTheme="majorHAnsi" w:hAnsiTheme="majorHAnsi"/>
          <w:sz w:val="22"/>
          <w:szCs w:val="22"/>
        </w:rPr>
        <w:t>: 07768076797 fax: 0207 636 6757</w:t>
      </w:r>
    </w:p>
    <w:p w14:paraId="5AB709D7" w14:textId="77777777" w:rsidR="00E140E2" w:rsidRPr="009F6226" w:rsidRDefault="00E140E2" w:rsidP="0030482F">
      <w:pPr>
        <w:spacing w:line="276" w:lineRule="auto"/>
        <w:rPr>
          <w:rFonts w:asciiTheme="majorHAnsi" w:hAnsiTheme="majorHAnsi"/>
          <w:b/>
          <w:sz w:val="28"/>
          <w:szCs w:val="28"/>
        </w:rPr>
      </w:pPr>
    </w:p>
    <w:p w14:paraId="6628FADF" w14:textId="69E17AD0" w:rsidR="00B6117D" w:rsidRPr="00E957BC" w:rsidRDefault="00AF585F" w:rsidP="00AF585F">
      <w:pPr>
        <w:spacing w:line="276" w:lineRule="auto"/>
        <w:rPr>
          <w:rFonts w:asciiTheme="majorHAnsi" w:hAnsiTheme="majorHAnsi"/>
          <w:sz w:val="22"/>
          <w:szCs w:val="22"/>
        </w:rPr>
      </w:pPr>
      <w:r w:rsidRPr="00E957BC">
        <w:rPr>
          <w:rFonts w:asciiTheme="majorHAnsi" w:hAnsiTheme="majorHAnsi"/>
          <w:b/>
          <w:sz w:val="22"/>
          <w:szCs w:val="22"/>
        </w:rPr>
        <w:t>Keywords</w:t>
      </w:r>
      <w:r w:rsidR="00D05265" w:rsidRPr="00E957BC">
        <w:rPr>
          <w:rFonts w:asciiTheme="majorHAnsi" w:hAnsiTheme="majorHAnsi"/>
          <w:b/>
          <w:sz w:val="22"/>
          <w:szCs w:val="22"/>
        </w:rPr>
        <w:t>:</w:t>
      </w:r>
      <w:r w:rsidR="00436FF5" w:rsidRPr="00E957BC">
        <w:rPr>
          <w:rFonts w:asciiTheme="majorHAnsi" w:hAnsiTheme="majorHAnsi"/>
          <w:b/>
          <w:sz w:val="22"/>
          <w:szCs w:val="22"/>
        </w:rPr>
        <w:t xml:space="preserve"> </w:t>
      </w:r>
      <w:r w:rsidR="00D05265" w:rsidRPr="00E957BC">
        <w:rPr>
          <w:rFonts w:asciiTheme="majorHAnsi" w:hAnsiTheme="majorHAnsi"/>
          <w:sz w:val="22"/>
          <w:szCs w:val="22"/>
        </w:rPr>
        <w:t xml:space="preserve">Ectopic pregnancy, </w:t>
      </w:r>
      <w:r w:rsidRPr="00E957BC">
        <w:rPr>
          <w:rFonts w:asciiTheme="majorHAnsi" w:hAnsiTheme="majorHAnsi"/>
          <w:sz w:val="22"/>
          <w:szCs w:val="22"/>
        </w:rPr>
        <w:t xml:space="preserve">Tubal pregnancy, </w:t>
      </w:r>
      <w:r w:rsidR="00B6117D" w:rsidRPr="00E957BC">
        <w:rPr>
          <w:rFonts w:asciiTheme="majorHAnsi" w:hAnsiTheme="majorHAnsi"/>
          <w:sz w:val="22"/>
          <w:szCs w:val="22"/>
        </w:rPr>
        <w:t xml:space="preserve">Fallopian Tube, </w:t>
      </w:r>
      <w:r w:rsidR="00D05265" w:rsidRPr="00E957BC">
        <w:rPr>
          <w:rFonts w:asciiTheme="majorHAnsi" w:hAnsiTheme="majorHAnsi"/>
          <w:sz w:val="22"/>
          <w:szCs w:val="22"/>
        </w:rPr>
        <w:t>Ultrason</w:t>
      </w:r>
      <w:r w:rsidRPr="00E957BC">
        <w:rPr>
          <w:rFonts w:asciiTheme="majorHAnsi" w:hAnsiTheme="majorHAnsi"/>
          <w:sz w:val="22"/>
          <w:szCs w:val="22"/>
        </w:rPr>
        <w:t xml:space="preserve">ography, </w:t>
      </w:r>
      <w:r w:rsidR="00B6117D" w:rsidRPr="00E957BC">
        <w:rPr>
          <w:rFonts w:asciiTheme="majorHAnsi" w:hAnsiTheme="majorHAnsi"/>
          <w:sz w:val="22"/>
          <w:szCs w:val="22"/>
        </w:rPr>
        <w:t>Diagnosis</w:t>
      </w:r>
      <w:r w:rsidRPr="00E957BC">
        <w:rPr>
          <w:rFonts w:asciiTheme="majorHAnsi" w:hAnsiTheme="majorHAnsi"/>
          <w:sz w:val="22"/>
          <w:szCs w:val="22"/>
        </w:rPr>
        <w:t>, Miscarriage</w:t>
      </w:r>
    </w:p>
    <w:p w14:paraId="7DE7B05D" w14:textId="77777777" w:rsidR="00127C62" w:rsidRDefault="00127C62" w:rsidP="00B6117D">
      <w:pPr>
        <w:spacing w:line="276" w:lineRule="auto"/>
        <w:rPr>
          <w:rFonts w:asciiTheme="majorHAnsi" w:hAnsiTheme="majorHAnsi"/>
          <w:b/>
        </w:rPr>
      </w:pPr>
    </w:p>
    <w:p w14:paraId="407DE1F3" w14:textId="77777777" w:rsidR="00127C62" w:rsidRDefault="00127C62" w:rsidP="00B6117D">
      <w:pPr>
        <w:spacing w:line="276" w:lineRule="auto"/>
        <w:rPr>
          <w:rFonts w:asciiTheme="majorHAnsi" w:hAnsiTheme="majorHAnsi"/>
          <w:b/>
        </w:rPr>
      </w:pPr>
    </w:p>
    <w:p w14:paraId="18AD9D4F" w14:textId="2DEDAC84" w:rsidR="00706023" w:rsidRPr="00CA69A2" w:rsidRDefault="00706023" w:rsidP="00CA69A2">
      <w:pPr>
        <w:spacing w:line="480" w:lineRule="auto"/>
        <w:rPr>
          <w:rFonts w:asciiTheme="majorHAnsi" w:hAnsiTheme="majorHAnsi"/>
        </w:rPr>
      </w:pPr>
    </w:p>
    <w:p w14:paraId="381556DA" w14:textId="77777777" w:rsidR="00920599" w:rsidRPr="00CA69A2" w:rsidRDefault="00920599" w:rsidP="00CA69A2">
      <w:pPr>
        <w:spacing w:line="480" w:lineRule="auto"/>
        <w:rPr>
          <w:rFonts w:asciiTheme="majorHAnsi" w:hAnsiTheme="majorHAnsi"/>
          <w:b/>
        </w:rPr>
      </w:pPr>
      <w:r w:rsidRPr="00CA69A2">
        <w:rPr>
          <w:rFonts w:asciiTheme="majorHAnsi" w:hAnsiTheme="majorHAnsi"/>
          <w:b/>
        </w:rPr>
        <w:lastRenderedPageBreak/>
        <w:t>Abstract</w:t>
      </w:r>
    </w:p>
    <w:p w14:paraId="25B1BACB" w14:textId="4046232E" w:rsidR="00920599" w:rsidRPr="003F2B28" w:rsidRDefault="00F03AEB" w:rsidP="004A5E08">
      <w:pPr>
        <w:spacing w:line="480" w:lineRule="auto"/>
        <w:rPr>
          <w:rFonts w:asciiTheme="majorHAnsi" w:hAnsiTheme="majorHAnsi"/>
        </w:rPr>
      </w:pPr>
      <w:r>
        <w:rPr>
          <w:rFonts w:asciiTheme="majorHAnsi" w:eastAsia="Times New Roman" w:hAnsiTheme="majorHAnsi"/>
          <w:b/>
          <w:bCs/>
          <w:lang w:eastAsia="en-GB"/>
        </w:rPr>
        <w:t>Objectives</w:t>
      </w:r>
      <w:r w:rsidR="00920599" w:rsidRPr="00CA69A2">
        <w:rPr>
          <w:rFonts w:asciiTheme="majorHAnsi" w:eastAsia="Times New Roman" w:hAnsiTheme="majorHAnsi"/>
          <w:b/>
          <w:bCs/>
          <w:lang w:eastAsia="en-GB"/>
        </w:rPr>
        <w:t>:</w:t>
      </w:r>
      <w:r w:rsidR="00920599" w:rsidRPr="00CA69A2">
        <w:rPr>
          <w:rFonts w:asciiTheme="majorHAnsi" w:eastAsia="Times New Roman" w:hAnsiTheme="majorHAnsi"/>
          <w:lang w:eastAsia="en-GB"/>
        </w:rPr>
        <w:t xml:space="preserve"> </w:t>
      </w:r>
      <w:r w:rsidR="000D300B">
        <w:rPr>
          <w:rFonts w:asciiTheme="majorHAnsi" w:hAnsiTheme="majorHAnsi"/>
        </w:rPr>
        <w:t>We aimed</w:t>
      </w:r>
      <w:r w:rsidR="000D300B" w:rsidRPr="009F6226">
        <w:rPr>
          <w:rFonts w:asciiTheme="majorHAnsi" w:hAnsiTheme="majorHAnsi"/>
        </w:rPr>
        <w:t xml:space="preserve"> to examine whether risk factors and symptoms may be used to predict the likelihood of </w:t>
      </w:r>
      <w:r w:rsidR="000D300B">
        <w:rPr>
          <w:rFonts w:asciiTheme="majorHAnsi" w:hAnsiTheme="majorHAnsi"/>
        </w:rPr>
        <w:t xml:space="preserve">EP </w:t>
      </w:r>
      <w:r w:rsidR="000D300B" w:rsidRPr="009F6226">
        <w:rPr>
          <w:rFonts w:asciiTheme="majorHAnsi" w:hAnsiTheme="majorHAnsi"/>
        </w:rPr>
        <w:t xml:space="preserve">in women attending early pregnancy assessment units in the UK. </w:t>
      </w:r>
    </w:p>
    <w:p w14:paraId="691F1629" w14:textId="1DE1590F" w:rsidR="00920599" w:rsidRPr="00CA69A2" w:rsidRDefault="00F03AEB" w:rsidP="006143D3">
      <w:pPr>
        <w:spacing w:line="480" w:lineRule="auto"/>
        <w:rPr>
          <w:rFonts w:asciiTheme="majorHAnsi" w:hAnsiTheme="majorHAnsi"/>
        </w:rPr>
      </w:pPr>
      <w:r w:rsidRPr="00E957BC">
        <w:rPr>
          <w:rFonts w:asciiTheme="majorHAnsi" w:hAnsiTheme="majorHAnsi"/>
          <w:b/>
        </w:rPr>
        <w:t>Methods</w:t>
      </w:r>
      <w:r w:rsidR="00920599" w:rsidRPr="00CA69A2">
        <w:rPr>
          <w:rFonts w:asciiTheme="majorHAnsi" w:hAnsiTheme="majorHAnsi"/>
          <w:b/>
        </w:rPr>
        <w:t>:</w:t>
      </w:r>
      <w:r w:rsidR="00920599" w:rsidRPr="00CA69A2">
        <w:rPr>
          <w:rFonts w:asciiTheme="majorHAnsi" w:hAnsiTheme="majorHAnsi"/>
        </w:rPr>
        <w:t xml:space="preserve"> </w:t>
      </w:r>
      <w:r w:rsidR="00305D57">
        <w:rPr>
          <w:rFonts w:asciiTheme="majorHAnsi" w:hAnsiTheme="majorHAnsi"/>
        </w:rPr>
        <w:t xml:space="preserve">Prospective observational </w:t>
      </w:r>
      <w:r w:rsidR="005756BF">
        <w:rPr>
          <w:rFonts w:asciiTheme="majorHAnsi" w:hAnsiTheme="majorHAnsi"/>
        </w:rPr>
        <w:t xml:space="preserve">cohort </w:t>
      </w:r>
      <w:r w:rsidR="00305D57">
        <w:rPr>
          <w:rFonts w:asciiTheme="majorHAnsi" w:hAnsiTheme="majorHAnsi"/>
        </w:rPr>
        <w:t xml:space="preserve">study. </w:t>
      </w:r>
      <w:r w:rsidR="006143D3">
        <w:rPr>
          <w:rFonts w:asciiTheme="majorHAnsi" w:hAnsiTheme="majorHAnsi"/>
        </w:rPr>
        <w:t xml:space="preserve">Pregnant women under 12 weeks gestation </w:t>
      </w:r>
      <w:r w:rsidR="00706023" w:rsidRPr="009F6226">
        <w:rPr>
          <w:rFonts w:asciiTheme="majorHAnsi" w:hAnsiTheme="majorHAnsi"/>
        </w:rPr>
        <w:t xml:space="preserve">were recruited </w:t>
      </w:r>
      <w:r w:rsidR="00491D4B">
        <w:rPr>
          <w:rFonts w:asciiTheme="majorHAnsi" w:hAnsiTheme="majorHAnsi"/>
        </w:rPr>
        <w:t xml:space="preserve">in three </w:t>
      </w:r>
      <w:r w:rsidR="006143D3" w:rsidRPr="009F6226">
        <w:rPr>
          <w:rFonts w:asciiTheme="majorHAnsi" w:hAnsiTheme="majorHAnsi"/>
        </w:rPr>
        <w:t xml:space="preserve">London university </w:t>
      </w:r>
      <w:r w:rsidR="00491D4B">
        <w:rPr>
          <w:rFonts w:asciiTheme="majorHAnsi" w:hAnsiTheme="majorHAnsi"/>
        </w:rPr>
        <w:t xml:space="preserve">hospitals </w:t>
      </w:r>
      <w:r w:rsidR="00706023" w:rsidRPr="009F6226">
        <w:rPr>
          <w:rFonts w:asciiTheme="majorHAnsi" w:hAnsiTheme="majorHAnsi"/>
        </w:rPr>
        <w:t>between August 2012 and April 2013</w:t>
      </w:r>
      <w:r w:rsidR="005802A0">
        <w:rPr>
          <w:rFonts w:asciiTheme="majorHAnsi" w:hAnsiTheme="majorHAnsi"/>
        </w:rPr>
        <w:t>. O</w:t>
      </w:r>
      <w:r w:rsidR="00491D4B">
        <w:rPr>
          <w:rFonts w:asciiTheme="majorHAnsi" w:hAnsiTheme="majorHAnsi"/>
        </w:rPr>
        <w:t>ne hospital continued the recruitment between January and June 2015</w:t>
      </w:r>
      <w:r w:rsidR="00706023" w:rsidRPr="009F6226">
        <w:rPr>
          <w:rFonts w:asciiTheme="majorHAnsi" w:hAnsiTheme="majorHAnsi"/>
        </w:rPr>
        <w:t xml:space="preserve">. </w:t>
      </w:r>
      <w:r w:rsidR="00453888" w:rsidRPr="009F6226">
        <w:rPr>
          <w:rFonts w:asciiTheme="majorHAnsi" w:hAnsiTheme="majorHAnsi"/>
        </w:rPr>
        <w:t>A standardized information sheet incorporating patient demographics, past medical history and symptoms was completed by patients and confirmed by examining clinicians. The outcome was</w:t>
      </w:r>
      <w:r w:rsidR="00902FB4">
        <w:rPr>
          <w:rFonts w:asciiTheme="majorHAnsi" w:hAnsiTheme="majorHAnsi"/>
        </w:rPr>
        <w:t xml:space="preserve"> </w:t>
      </w:r>
      <w:r w:rsidR="00453888" w:rsidRPr="009F6226">
        <w:rPr>
          <w:rFonts w:asciiTheme="majorHAnsi" w:hAnsiTheme="majorHAnsi"/>
        </w:rPr>
        <w:t>final pregnancy location.</w:t>
      </w:r>
    </w:p>
    <w:p w14:paraId="7A6C07C4" w14:textId="12B658EB" w:rsidR="00140E93" w:rsidRDefault="00F03AEB" w:rsidP="00CA69A2">
      <w:pPr>
        <w:spacing w:line="480" w:lineRule="auto"/>
        <w:rPr>
          <w:rFonts w:asciiTheme="majorHAnsi" w:hAnsiTheme="majorHAnsi"/>
          <w:b/>
        </w:rPr>
      </w:pPr>
      <w:r>
        <w:rPr>
          <w:rFonts w:asciiTheme="majorHAnsi" w:hAnsiTheme="majorHAnsi"/>
          <w:b/>
        </w:rPr>
        <w:t>Results</w:t>
      </w:r>
      <w:r w:rsidR="00920599" w:rsidRPr="00CA69A2">
        <w:rPr>
          <w:rFonts w:asciiTheme="majorHAnsi" w:hAnsiTheme="majorHAnsi"/>
          <w:b/>
        </w:rPr>
        <w:t>:</w:t>
      </w:r>
      <w:r w:rsidR="00140E93">
        <w:rPr>
          <w:rFonts w:asciiTheme="majorHAnsi" w:hAnsiTheme="majorHAnsi"/>
          <w:b/>
        </w:rPr>
        <w:t xml:space="preserve"> </w:t>
      </w:r>
      <w:r w:rsidR="0058171E" w:rsidRPr="009F6226">
        <w:rPr>
          <w:rFonts w:asciiTheme="majorHAnsi" w:hAnsiTheme="majorHAnsi"/>
        </w:rPr>
        <w:t xml:space="preserve">There were </w:t>
      </w:r>
      <w:r w:rsidR="0058171E">
        <w:rPr>
          <w:rFonts w:asciiTheme="majorHAnsi" w:hAnsiTheme="majorHAnsi"/>
        </w:rPr>
        <w:t>1320</w:t>
      </w:r>
      <w:r w:rsidR="0058171E" w:rsidRPr="009F6226">
        <w:rPr>
          <w:rFonts w:asciiTheme="majorHAnsi" w:hAnsiTheme="majorHAnsi"/>
        </w:rPr>
        <w:t xml:space="preserve"> eligible patients </w:t>
      </w:r>
      <w:r w:rsidR="0058171E">
        <w:rPr>
          <w:rFonts w:asciiTheme="majorHAnsi" w:hAnsiTheme="majorHAnsi"/>
        </w:rPr>
        <w:t>with</w:t>
      </w:r>
      <w:r w:rsidR="00F11C71">
        <w:rPr>
          <w:rFonts w:asciiTheme="majorHAnsi" w:hAnsiTheme="majorHAnsi"/>
        </w:rPr>
        <w:t xml:space="preserve"> </w:t>
      </w:r>
      <w:r w:rsidR="00527E9F">
        <w:rPr>
          <w:rFonts w:asciiTheme="majorHAnsi" w:hAnsiTheme="majorHAnsi"/>
        </w:rPr>
        <w:t xml:space="preserve">a </w:t>
      </w:r>
      <w:r w:rsidR="00F11C71">
        <w:rPr>
          <w:rFonts w:asciiTheme="majorHAnsi" w:hAnsiTheme="majorHAnsi"/>
        </w:rPr>
        <w:t>total of 72 EP (</w:t>
      </w:r>
      <w:r w:rsidR="0058171E">
        <w:rPr>
          <w:rFonts w:asciiTheme="majorHAnsi" w:hAnsiTheme="majorHAnsi"/>
        </w:rPr>
        <w:t>rate 5.5%</w:t>
      </w:r>
      <w:r w:rsidR="00F11C71">
        <w:rPr>
          <w:rFonts w:asciiTheme="majorHAnsi" w:hAnsiTheme="majorHAnsi"/>
        </w:rPr>
        <w:t>)</w:t>
      </w:r>
      <w:r w:rsidR="0058171E" w:rsidRPr="009F6226">
        <w:rPr>
          <w:rFonts w:asciiTheme="majorHAnsi" w:hAnsiTheme="majorHAnsi"/>
        </w:rPr>
        <w:t xml:space="preserve">. </w:t>
      </w:r>
      <w:r w:rsidR="00140E93">
        <w:rPr>
          <w:rFonts w:asciiTheme="majorHAnsi" w:hAnsiTheme="majorHAnsi"/>
        </w:rPr>
        <w:t>Pelvic pain</w:t>
      </w:r>
      <w:r w:rsidR="00527E9F">
        <w:rPr>
          <w:rFonts w:asciiTheme="majorHAnsi" w:hAnsiTheme="majorHAnsi"/>
        </w:rPr>
        <w:t xml:space="preserve"> and </w:t>
      </w:r>
      <w:r w:rsidR="00140E93">
        <w:rPr>
          <w:rFonts w:asciiTheme="majorHAnsi" w:hAnsiTheme="majorHAnsi"/>
        </w:rPr>
        <w:t xml:space="preserve">diarrhoea &gt;3 times in the </w:t>
      </w:r>
      <w:r w:rsidR="00F11C71">
        <w:rPr>
          <w:rFonts w:asciiTheme="majorHAnsi" w:hAnsiTheme="majorHAnsi"/>
        </w:rPr>
        <w:t>previous</w:t>
      </w:r>
      <w:r w:rsidR="00140E93">
        <w:rPr>
          <w:rFonts w:asciiTheme="majorHAnsi" w:hAnsiTheme="majorHAnsi"/>
        </w:rPr>
        <w:t xml:space="preserve"> 24 </w:t>
      </w:r>
      <w:proofErr w:type="spellStart"/>
      <w:r w:rsidR="00140E93">
        <w:rPr>
          <w:rFonts w:asciiTheme="majorHAnsi" w:hAnsiTheme="majorHAnsi"/>
        </w:rPr>
        <w:t>hrs</w:t>
      </w:r>
      <w:proofErr w:type="spellEnd"/>
      <w:r w:rsidR="00140E93">
        <w:rPr>
          <w:rFonts w:asciiTheme="majorHAnsi" w:hAnsiTheme="majorHAnsi"/>
        </w:rPr>
        <w:t xml:space="preserve"> were independent </w:t>
      </w:r>
      <w:r w:rsidR="00F42B3C">
        <w:rPr>
          <w:rFonts w:asciiTheme="majorHAnsi" w:hAnsiTheme="majorHAnsi"/>
        </w:rPr>
        <w:t xml:space="preserve">symptoms </w:t>
      </w:r>
      <w:r w:rsidR="005A0363">
        <w:rPr>
          <w:rFonts w:asciiTheme="majorHAnsi" w:hAnsiTheme="majorHAnsi"/>
        </w:rPr>
        <w:t xml:space="preserve">that increased the risk </w:t>
      </w:r>
      <w:r w:rsidR="00F42B3C">
        <w:rPr>
          <w:rFonts w:asciiTheme="majorHAnsi" w:hAnsiTheme="majorHAnsi"/>
        </w:rPr>
        <w:t>of</w:t>
      </w:r>
      <w:r w:rsidR="00140E93">
        <w:rPr>
          <w:rFonts w:asciiTheme="majorHAnsi" w:hAnsiTheme="majorHAnsi"/>
        </w:rPr>
        <w:t xml:space="preserve"> EP: </w:t>
      </w:r>
      <w:r w:rsidR="00730AD8" w:rsidRPr="009F1D5F">
        <w:rPr>
          <w:rFonts w:asciiTheme="majorHAnsi" w:hAnsiTheme="majorHAnsi"/>
        </w:rPr>
        <w:t>relative risk</w:t>
      </w:r>
      <w:r w:rsidR="005F2926">
        <w:rPr>
          <w:rFonts w:asciiTheme="majorHAnsi" w:hAnsiTheme="majorHAnsi"/>
        </w:rPr>
        <w:t xml:space="preserve"> </w:t>
      </w:r>
      <w:r w:rsidR="00730AD8" w:rsidRPr="009F1D5F">
        <w:rPr>
          <w:rFonts w:asciiTheme="majorHAnsi" w:hAnsiTheme="majorHAnsi" w:cs="Helvetica Neue"/>
        </w:rPr>
        <w:t>2.4 (95% CI, 1.4 to 4.0)</w:t>
      </w:r>
      <w:r w:rsidR="00140E93" w:rsidRPr="00A67758">
        <w:rPr>
          <w:rFonts w:asciiTheme="majorHAnsi" w:hAnsiTheme="majorHAnsi"/>
        </w:rPr>
        <w:t xml:space="preserve">, </w:t>
      </w:r>
      <w:r w:rsidR="00527E9F" w:rsidRPr="005756BF">
        <w:rPr>
          <w:rFonts w:asciiTheme="majorHAnsi" w:hAnsiTheme="majorHAnsi"/>
        </w:rPr>
        <w:t xml:space="preserve">and </w:t>
      </w:r>
      <w:r w:rsidR="009F1D5F" w:rsidRPr="009F1D5F">
        <w:rPr>
          <w:rFonts w:asciiTheme="majorHAnsi" w:hAnsiTheme="majorHAnsi" w:cs="Helvetica Neue"/>
        </w:rPr>
        <w:t xml:space="preserve">2.2 (95% CI 1.08 to 4.5) </w:t>
      </w:r>
      <w:r w:rsidR="00527E9F" w:rsidRPr="009F1D5F">
        <w:rPr>
          <w:rFonts w:asciiTheme="majorHAnsi" w:hAnsiTheme="majorHAnsi"/>
        </w:rPr>
        <w:t>respectively</w:t>
      </w:r>
      <w:r w:rsidR="00527E9F">
        <w:rPr>
          <w:rFonts w:asciiTheme="majorHAnsi" w:hAnsiTheme="majorHAnsi"/>
        </w:rPr>
        <w:t xml:space="preserve"> (p</w:t>
      </w:r>
      <w:r w:rsidR="00527E9F" w:rsidRPr="009F6226">
        <w:rPr>
          <w:rFonts w:asciiTheme="majorHAnsi" w:hAnsiTheme="majorHAnsi"/>
        </w:rPr>
        <w:t>-value</w:t>
      </w:r>
      <w:r w:rsidR="00527E9F">
        <w:rPr>
          <w:rFonts w:asciiTheme="majorHAnsi" w:hAnsiTheme="majorHAnsi"/>
        </w:rPr>
        <w:t xml:space="preserve">s 0.002 and </w:t>
      </w:r>
      <w:r w:rsidR="00AB5E2A">
        <w:rPr>
          <w:rFonts w:asciiTheme="majorHAnsi" w:hAnsiTheme="majorHAnsi"/>
        </w:rPr>
        <w:t>0.03</w:t>
      </w:r>
      <w:r w:rsidR="00527E9F">
        <w:rPr>
          <w:rFonts w:asciiTheme="majorHAnsi" w:hAnsiTheme="majorHAnsi"/>
        </w:rPr>
        <w:t xml:space="preserve">). The only other independent </w:t>
      </w:r>
      <w:r w:rsidR="005A0363">
        <w:rPr>
          <w:rFonts w:asciiTheme="majorHAnsi" w:hAnsiTheme="majorHAnsi"/>
        </w:rPr>
        <w:t xml:space="preserve">marker of risk </w:t>
      </w:r>
      <w:r w:rsidR="00527E9F">
        <w:rPr>
          <w:rFonts w:asciiTheme="majorHAnsi" w:hAnsiTheme="majorHAnsi"/>
        </w:rPr>
        <w:t xml:space="preserve">was duration of bleeding; the </w:t>
      </w:r>
      <w:r w:rsidR="00AB5E2A">
        <w:rPr>
          <w:rFonts w:asciiTheme="majorHAnsi" w:hAnsiTheme="majorHAnsi"/>
        </w:rPr>
        <w:t xml:space="preserve">risk </w:t>
      </w:r>
      <w:r w:rsidR="00527E9F">
        <w:rPr>
          <w:rFonts w:asciiTheme="majorHAnsi" w:hAnsiTheme="majorHAnsi"/>
        </w:rPr>
        <w:t xml:space="preserve">of EP increased </w:t>
      </w:r>
      <w:r w:rsidR="00AB5E2A">
        <w:rPr>
          <w:rFonts w:asciiTheme="majorHAnsi" w:hAnsiTheme="majorHAnsi"/>
        </w:rPr>
        <w:t>20% (95% CI, 14% to 27%)</w:t>
      </w:r>
      <w:r w:rsidR="00140E93" w:rsidRPr="009F6226">
        <w:rPr>
          <w:rFonts w:asciiTheme="majorHAnsi" w:hAnsiTheme="majorHAnsi"/>
        </w:rPr>
        <w:t xml:space="preserve"> </w:t>
      </w:r>
      <w:r w:rsidR="00F11C71">
        <w:rPr>
          <w:rFonts w:asciiTheme="majorHAnsi" w:hAnsiTheme="majorHAnsi"/>
        </w:rPr>
        <w:t>for every</w:t>
      </w:r>
      <w:r w:rsidR="0058171E">
        <w:rPr>
          <w:rFonts w:asciiTheme="majorHAnsi" w:hAnsiTheme="majorHAnsi"/>
        </w:rPr>
        <w:t xml:space="preserve"> </w:t>
      </w:r>
      <w:r w:rsidR="00140E93" w:rsidRPr="009F6226">
        <w:rPr>
          <w:rFonts w:asciiTheme="majorHAnsi" w:hAnsiTheme="majorHAnsi"/>
        </w:rPr>
        <w:t>one-day incr</w:t>
      </w:r>
      <w:r w:rsidR="00527E9F">
        <w:rPr>
          <w:rFonts w:asciiTheme="majorHAnsi" w:hAnsiTheme="majorHAnsi"/>
        </w:rPr>
        <w:t>ement (p</w:t>
      </w:r>
      <w:r w:rsidR="0058171E">
        <w:rPr>
          <w:rFonts w:asciiTheme="majorHAnsi" w:hAnsiTheme="majorHAnsi"/>
        </w:rPr>
        <w:t xml:space="preserve"> </w:t>
      </w:r>
      <w:r w:rsidR="00140E93" w:rsidRPr="009F6226">
        <w:rPr>
          <w:rFonts w:asciiTheme="majorHAnsi" w:hAnsiTheme="majorHAnsi"/>
        </w:rPr>
        <w:t xml:space="preserve">&lt; 0.001). </w:t>
      </w:r>
      <w:r w:rsidR="00902FB4">
        <w:rPr>
          <w:rFonts w:asciiTheme="majorHAnsi" w:hAnsiTheme="majorHAnsi"/>
        </w:rPr>
        <w:t xml:space="preserve">A logistic regression </w:t>
      </w:r>
      <w:r w:rsidR="00C80524">
        <w:rPr>
          <w:rFonts w:asciiTheme="majorHAnsi" w:hAnsiTheme="majorHAnsi"/>
        </w:rPr>
        <w:t xml:space="preserve">model </w:t>
      </w:r>
      <w:r w:rsidR="00902FB4">
        <w:rPr>
          <w:rFonts w:asciiTheme="majorHAnsi" w:hAnsiTheme="majorHAnsi"/>
        </w:rPr>
        <w:t xml:space="preserve">incorporating these factors, demonstrated an </w:t>
      </w:r>
      <w:r w:rsidR="00140E93" w:rsidRPr="009F6226">
        <w:rPr>
          <w:rFonts w:asciiTheme="majorHAnsi" w:hAnsiTheme="majorHAnsi"/>
        </w:rPr>
        <w:t xml:space="preserve">area under the ROC curve </w:t>
      </w:r>
      <w:r w:rsidR="00902FB4">
        <w:rPr>
          <w:rFonts w:asciiTheme="majorHAnsi" w:hAnsiTheme="majorHAnsi"/>
        </w:rPr>
        <w:t>of</w:t>
      </w:r>
      <w:r w:rsidR="00140E93" w:rsidRPr="009F6226">
        <w:rPr>
          <w:rFonts w:asciiTheme="majorHAnsi" w:hAnsiTheme="majorHAnsi"/>
        </w:rPr>
        <w:t xml:space="preserve"> </w:t>
      </w:r>
      <w:r w:rsidR="00140E93">
        <w:rPr>
          <w:rFonts w:asciiTheme="majorHAnsi" w:hAnsiTheme="majorHAnsi"/>
        </w:rPr>
        <w:t>0.73 (95% CI, 0.67 to 0.79</w:t>
      </w:r>
      <w:r w:rsidR="0058171E">
        <w:rPr>
          <w:rFonts w:asciiTheme="majorHAnsi" w:hAnsiTheme="majorHAnsi"/>
        </w:rPr>
        <w:t xml:space="preserve">). </w:t>
      </w:r>
      <w:r w:rsidR="00140E93" w:rsidRPr="009F6226">
        <w:rPr>
          <w:rFonts w:asciiTheme="majorHAnsi" w:hAnsiTheme="majorHAnsi"/>
        </w:rPr>
        <w:t xml:space="preserve"> </w:t>
      </w:r>
      <w:r w:rsidR="0058171E" w:rsidRPr="00DC24F1">
        <w:rPr>
          <w:rFonts w:asciiTheme="majorHAnsi" w:hAnsiTheme="majorHAnsi"/>
        </w:rPr>
        <w:t>The prevalence of EP was low when there was no pelvic pain</w:t>
      </w:r>
      <w:r w:rsidR="0058171E">
        <w:rPr>
          <w:rFonts w:asciiTheme="majorHAnsi" w:hAnsiTheme="majorHAnsi"/>
        </w:rPr>
        <w:t>, no diarrhoea</w:t>
      </w:r>
      <w:r w:rsidR="0058171E" w:rsidRPr="00DC24F1">
        <w:rPr>
          <w:rFonts w:asciiTheme="majorHAnsi" w:hAnsiTheme="majorHAnsi"/>
        </w:rPr>
        <w:t xml:space="preserve"> and the duration </w:t>
      </w:r>
      <w:r w:rsidR="006202B2">
        <w:rPr>
          <w:rFonts w:asciiTheme="majorHAnsi" w:hAnsiTheme="majorHAnsi"/>
        </w:rPr>
        <w:t xml:space="preserve">of </w:t>
      </w:r>
      <w:r w:rsidR="006202B2" w:rsidRPr="00DC24F1">
        <w:rPr>
          <w:rFonts w:asciiTheme="majorHAnsi" w:hAnsiTheme="majorHAnsi"/>
        </w:rPr>
        <w:t xml:space="preserve">bleeding </w:t>
      </w:r>
      <w:r w:rsidR="00C80524" w:rsidRPr="008E5A8A">
        <w:rPr>
          <w:rFonts w:ascii="MS Gothic" w:eastAsia="MS Gothic" w:hAnsi="MS Gothic"/>
          <w:color w:val="000000"/>
        </w:rPr>
        <w:t>≤</w:t>
      </w:r>
      <w:r w:rsidR="00C80524">
        <w:rPr>
          <w:rFonts w:asciiTheme="majorHAnsi" w:hAnsiTheme="majorHAnsi"/>
        </w:rPr>
        <w:t>3</w:t>
      </w:r>
      <w:r w:rsidR="0058171E" w:rsidRPr="00DC24F1">
        <w:rPr>
          <w:rFonts w:asciiTheme="majorHAnsi" w:hAnsiTheme="majorHAnsi"/>
        </w:rPr>
        <w:t xml:space="preserve"> days: EP rate of 1.5% (6/391).</w:t>
      </w:r>
      <w:r w:rsidR="0058171E">
        <w:rPr>
          <w:rFonts w:asciiTheme="majorHAnsi" w:hAnsiTheme="majorHAnsi"/>
        </w:rPr>
        <w:t xml:space="preserve">  </w:t>
      </w:r>
      <w:r w:rsidR="0081679C">
        <w:rPr>
          <w:rFonts w:asciiTheme="majorHAnsi" w:hAnsiTheme="majorHAnsi"/>
        </w:rPr>
        <w:t>When a singl</w:t>
      </w:r>
      <w:r w:rsidR="006202B2">
        <w:rPr>
          <w:rFonts w:asciiTheme="majorHAnsi" w:hAnsiTheme="majorHAnsi"/>
        </w:rPr>
        <w:t xml:space="preserve">e </w:t>
      </w:r>
      <w:r w:rsidR="00F42B3C">
        <w:rPr>
          <w:rFonts w:asciiTheme="majorHAnsi" w:hAnsiTheme="majorHAnsi"/>
        </w:rPr>
        <w:t xml:space="preserve">symptom </w:t>
      </w:r>
      <w:r w:rsidR="006202B2">
        <w:rPr>
          <w:rFonts w:asciiTheme="majorHAnsi" w:hAnsiTheme="majorHAnsi"/>
        </w:rPr>
        <w:t>was present</w:t>
      </w:r>
      <w:r w:rsidR="0058171E">
        <w:rPr>
          <w:rFonts w:asciiTheme="majorHAnsi" w:hAnsiTheme="majorHAnsi"/>
        </w:rPr>
        <w:t xml:space="preserve">, the EP rate increased to 5% (29/631), </w:t>
      </w:r>
      <w:r w:rsidR="0081679C">
        <w:rPr>
          <w:rFonts w:asciiTheme="majorHAnsi" w:hAnsiTheme="majorHAnsi"/>
        </w:rPr>
        <w:t xml:space="preserve">for two risk factors </w:t>
      </w:r>
      <w:r w:rsidR="0058171E">
        <w:rPr>
          <w:rFonts w:asciiTheme="majorHAnsi" w:hAnsiTheme="majorHAnsi"/>
        </w:rPr>
        <w:t xml:space="preserve">8% (1/12) </w:t>
      </w:r>
      <w:r w:rsidR="0081679C">
        <w:rPr>
          <w:rFonts w:asciiTheme="majorHAnsi" w:hAnsiTheme="majorHAnsi"/>
        </w:rPr>
        <w:t xml:space="preserve">and three risk factors </w:t>
      </w:r>
      <w:r w:rsidR="0058171E">
        <w:rPr>
          <w:rFonts w:asciiTheme="majorHAnsi" w:hAnsiTheme="majorHAnsi"/>
        </w:rPr>
        <w:t xml:space="preserve">9% (9/103), respectively. Women </w:t>
      </w:r>
      <w:r w:rsidR="0058171E" w:rsidRPr="00DC24F1">
        <w:rPr>
          <w:rFonts w:asciiTheme="majorHAnsi" w:hAnsiTheme="majorHAnsi"/>
        </w:rPr>
        <w:t xml:space="preserve">with pelvic pain and vaginal bleeding of any severity for </w:t>
      </w:r>
      <w:r w:rsidR="00C80524">
        <w:rPr>
          <w:rFonts w:asciiTheme="majorHAnsi" w:hAnsiTheme="majorHAnsi"/>
        </w:rPr>
        <w:lastRenderedPageBreak/>
        <w:t>&gt;</w:t>
      </w:r>
      <w:r w:rsidR="0058171E">
        <w:rPr>
          <w:rFonts w:asciiTheme="majorHAnsi" w:hAnsiTheme="majorHAnsi"/>
        </w:rPr>
        <w:t xml:space="preserve">3 days had a high EP rate of </w:t>
      </w:r>
      <w:r w:rsidR="0058171E" w:rsidRPr="00DC24F1">
        <w:rPr>
          <w:rFonts w:asciiTheme="majorHAnsi" w:hAnsiTheme="majorHAnsi"/>
        </w:rPr>
        <w:t>16%</w:t>
      </w:r>
      <w:r w:rsidR="0058171E">
        <w:rPr>
          <w:rFonts w:asciiTheme="majorHAnsi" w:hAnsiTheme="majorHAnsi"/>
        </w:rPr>
        <w:t xml:space="preserve"> (23/146</w:t>
      </w:r>
      <w:r w:rsidR="0058171E" w:rsidRPr="00DC24F1">
        <w:rPr>
          <w:rFonts w:asciiTheme="majorHAnsi" w:hAnsiTheme="majorHAnsi"/>
        </w:rPr>
        <w:t xml:space="preserve">). In the nine women who </w:t>
      </w:r>
      <w:r w:rsidR="006202B2">
        <w:rPr>
          <w:rFonts w:asciiTheme="majorHAnsi" w:hAnsiTheme="majorHAnsi"/>
        </w:rPr>
        <w:t>also reported</w:t>
      </w:r>
      <w:r w:rsidR="0058171E" w:rsidRPr="00DC24F1">
        <w:rPr>
          <w:rFonts w:asciiTheme="majorHAnsi" w:hAnsiTheme="majorHAnsi"/>
        </w:rPr>
        <w:t xml:space="preserve"> diarrhoea &gt;3 times in </w:t>
      </w:r>
      <w:r w:rsidR="0081679C">
        <w:rPr>
          <w:rFonts w:asciiTheme="majorHAnsi" w:hAnsiTheme="majorHAnsi"/>
        </w:rPr>
        <w:t xml:space="preserve">the </w:t>
      </w:r>
      <w:r w:rsidR="006202B2">
        <w:rPr>
          <w:rFonts w:asciiTheme="majorHAnsi" w:hAnsiTheme="majorHAnsi"/>
        </w:rPr>
        <w:t>previous</w:t>
      </w:r>
      <w:r w:rsidR="0058171E" w:rsidRPr="00DC24F1">
        <w:rPr>
          <w:rFonts w:asciiTheme="majorHAnsi" w:hAnsiTheme="majorHAnsi"/>
        </w:rPr>
        <w:t xml:space="preserve"> 24 </w:t>
      </w:r>
      <w:proofErr w:type="spellStart"/>
      <w:r w:rsidR="0058171E" w:rsidRPr="00DC24F1">
        <w:rPr>
          <w:rFonts w:asciiTheme="majorHAnsi" w:hAnsiTheme="majorHAnsi"/>
        </w:rPr>
        <w:t>hrs</w:t>
      </w:r>
      <w:proofErr w:type="spellEnd"/>
      <w:r w:rsidR="0058171E" w:rsidRPr="00DC24F1">
        <w:rPr>
          <w:rFonts w:asciiTheme="majorHAnsi" w:hAnsiTheme="majorHAnsi"/>
        </w:rPr>
        <w:t>, two were E</w:t>
      </w:r>
      <w:r w:rsidR="0058171E">
        <w:rPr>
          <w:rFonts w:asciiTheme="majorHAnsi" w:hAnsiTheme="majorHAnsi"/>
        </w:rPr>
        <w:t>Ps.</w:t>
      </w:r>
    </w:p>
    <w:p w14:paraId="03F5A5F4" w14:textId="578E3F78" w:rsidR="00706023" w:rsidRDefault="006143D3" w:rsidP="00CA69A2">
      <w:pPr>
        <w:spacing w:line="480" w:lineRule="auto"/>
        <w:rPr>
          <w:rFonts w:asciiTheme="majorHAnsi" w:hAnsiTheme="majorHAnsi"/>
        </w:rPr>
      </w:pPr>
      <w:r>
        <w:rPr>
          <w:rFonts w:asciiTheme="majorHAnsi" w:hAnsiTheme="majorHAnsi"/>
          <w:b/>
        </w:rPr>
        <w:t>Conclusions</w:t>
      </w:r>
      <w:r w:rsidR="00920599" w:rsidRPr="00CA69A2">
        <w:rPr>
          <w:rFonts w:asciiTheme="majorHAnsi" w:hAnsiTheme="majorHAnsi"/>
          <w:b/>
        </w:rPr>
        <w:t xml:space="preserve">: </w:t>
      </w:r>
      <w:r w:rsidR="002C4ACF" w:rsidRPr="009F6226">
        <w:rPr>
          <w:rFonts w:asciiTheme="majorHAnsi" w:hAnsiTheme="majorHAnsi"/>
        </w:rPr>
        <w:t>Only the presence or absence of pain</w:t>
      </w:r>
      <w:r w:rsidR="00491D4B">
        <w:rPr>
          <w:rFonts w:asciiTheme="majorHAnsi" w:hAnsiTheme="majorHAnsi"/>
        </w:rPr>
        <w:t xml:space="preserve">, presence or absence of diarrhoea &gt;3 times in the </w:t>
      </w:r>
      <w:r w:rsidR="00F11C71">
        <w:rPr>
          <w:rFonts w:asciiTheme="majorHAnsi" w:hAnsiTheme="majorHAnsi"/>
        </w:rPr>
        <w:t>previous</w:t>
      </w:r>
      <w:r w:rsidR="00491D4B">
        <w:rPr>
          <w:rFonts w:asciiTheme="majorHAnsi" w:hAnsiTheme="majorHAnsi"/>
        </w:rPr>
        <w:t xml:space="preserve"> 24 </w:t>
      </w:r>
      <w:proofErr w:type="spellStart"/>
      <w:r w:rsidR="00491D4B">
        <w:rPr>
          <w:rFonts w:asciiTheme="majorHAnsi" w:hAnsiTheme="majorHAnsi"/>
        </w:rPr>
        <w:t>hrs</w:t>
      </w:r>
      <w:proofErr w:type="spellEnd"/>
      <w:r w:rsidR="00491D4B">
        <w:rPr>
          <w:rFonts w:asciiTheme="majorHAnsi" w:hAnsiTheme="majorHAnsi"/>
        </w:rPr>
        <w:t>,</w:t>
      </w:r>
      <w:r w:rsidR="002C4ACF" w:rsidRPr="009F6226">
        <w:rPr>
          <w:rFonts w:asciiTheme="majorHAnsi" w:hAnsiTheme="majorHAnsi"/>
        </w:rPr>
        <w:t xml:space="preserve"> and duration</w:t>
      </w:r>
      <w:r w:rsidR="006202B2">
        <w:rPr>
          <w:rFonts w:asciiTheme="majorHAnsi" w:hAnsiTheme="majorHAnsi"/>
        </w:rPr>
        <w:t xml:space="preserve"> of</w:t>
      </w:r>
      <w:r w:rsidR="002C4ACF" w:rsidRPr="009F6226">
        <w:rPr>
          <w:rFonts w:asciiTheme="majorHAnsi" w:hAnsiTheme="majorHAnsi"/>
        </w:rPr>
        <w:t xml:space="preserve"> </w:t>
      </w:r>
      <w:r w:rsidR="006202B2" w:rsidRPr="009F6226">
        <w:rPr>
          <w:rFonts w:asciiTheme="majorHAnsi" w:hAnsiTheme="majorHAnsi"/>
        </w:rPr>
        <w:t xml:space="preserve">bleeding </w:t>
      </w:r>
      <w:r w:rsidR="002C4ACF" w:rsidRPr="009F6226">
        <w:rPr>
          <w:rFonts w:asciiTheme="majorHAnsi" w:hAnsiTheme="majorHAnsi"/>
        </w:rPr>
        <w:t xml:space="preserve">were </w:t>
      </w:r>
      <w:r w:rsidR="00F42B3C">
        <w:rPr>
          <w:rFonts w:asciiTheme="majorHAnsi" w:hAnsiTheme="majorHAnsi"/>
        </w:rPr>
        <w:t>symptoms that</w:t>
      </w:r>
      <w:r w:rsidR="005A0363">
        <w:rPr>
          <w:rFonts w:asciiTheme="majorHAnsi" w:hAnsiTheme="majorHAnsi"/>
        </w:rPr>
        <w:t xml:space="preserve"> significantly </w:t>
      </w:r>
      <w:r w:rsidR="00F42B3C">
        <w:rPr>
          <w:rFonts w:asciiTheme="majorHAnsi" w:hAnsiTheme="majorHAnsi"/>
        </w:rPr>
        <w:t xml:space="preserve">increased the </w:t>
      </w:r>
      <w:r w:rsidR="002C4ACF" w:rsidRPr="009F6226">
        <w:rPr>
          <w:rFonts w:asciiTheme="majorHAnsi" w:hAnsiTheme="majorHAnsi"/>
        </w:rPr>
        <w:t xml:space="preserve">risk for EP in women attending early pregnancy units. </w:t>
      </w:r>
      <w:r w:rsidR="00C80524">
        <w:rPr>
          <w:rFonts w:asciiTheme="majorHAnsi" w:hAnsiTheme="majorHAnsi"/>
        </w:rPr>
        <w:t xml:space="preserve">Risk </w:t>
      </w:r>
      <w:r w:rsidR="002C4ACF" w:rsidRPr="009F6226">
        <w:rPr>
          <w:rFonts w:asciiTheme="majorHAnsi" w:hAnsiTheme="majorHAnsi"/>
        </w:rPr>
        <w:t xml:space="preserve">factors and symptoms </w:t>
      </w:r>
      <w:r w:rsidR="00872E2C">
        <w:rPr>
          <w:rFonts w:asciiTheme="majorHAnsi" w:hAnsiTheme="majorHAnsi"/>
        </w:rPr>
        <w:t xml:space="preserve">alone </w:t>
      </w:r>
      <w:r w:rsidR="002C4ACF" w:rsidRPr="009F6226">
        <w:rPr>
          <w:rFonts w:asciiTheme="majorHAnsi" w:hAnsiTheme="majorHAnsi"/>
        </w:rPr>
        <w:t>could not be used to reliably predict women who have EP.</w:t>
      </w:r>
      <w:r w:rsidR="00CA69A2">
        <w:rPr>
          <w:rFonts w:asciiTheme="majorHAnsi" w:hAnsiTheme="majorHAnsi"/>
        </w:rPr>
        <w:t xml:space="preserve"> </w:t>
      </w:r>
    </w:p>
    <w:p w14:paraId="4212ACCF" w14:textId="77777777" w:rsidR="006143D3" w:rsidRDefault="006143D3" w:rsidP="00CA69A2">
      <w:pPr>
        <w:spacing w:line="480" w:lineRule="auto"/>
        <w:rPr>
          <w:rFonts w:asciiTheme="majorHAnsi" w:hAnsiTheme="majorHAnsi"/>
        </w:rPr>
      </w:pPr>
    </w:p>
    <w:p w14:paraId="01EC33B2" w14:textId="77777777" w:rsidR="00706023" w:rsidRDefault="00706023" w:rsidP="00920599">
      <w:pPr>
        <w:rPr>
          <w:b/>
        </w:rPr>
      </w:pPr>
    </w:p>
    <w:p w14:paraId="23ACD4A2" w14:textId="77777777" w:rsidR="00920599" w:rsidRDefault="00920599" w:rsidP="00C843FB">
      <w:pPr>
        <w:spacing w:line="480" w:lineRule="auto"/>
        <w:rPr>
          <w:rFonts w:asciiTheme="majorHAnsi" w:hAnsiTheme="majorHAnsi"/>
          <w:b/>
        </w:rPr>
      </w:pPr>
    </w:p>
    <w:p w14:paraId="3E6A325F" w14:textId="77777777" w:rsidR="00D34B7F" w:rsidRDefault="00D34B7F">
      <w:pPr>
        <w:rPr>
          <w:rFonts w:asciiTheme="majorHAnsi" w:hAnsiTheme="majorHAnsi"/>
          <w:b/>
        </w:rPr>
      </w:pPr>
      <w:r>
        <w:rPr>
          <w:rFonts w:asciiTheme="majorHAnsi" w:hAnsiTheme="majorHAnsi"/>
          <w:b/>
        </w:rPr>
        <w:br w:type="page"/>
      </w:r>
    </w:p>
    <w:p w14:paraId="52A156C9" w14:textId="7406A80F" w:rsidR="00E140E2" w:rsidRPr="009F6226" w:rsidRDefault="00E140E2" w:rsidP="00C843FB">
      <w:pPr>
        <w:spacing w:line="480" w:lineRule="auto"/>
        <w:rPr>
          <w:rFonts w:asciiTheme="majorHAnsi" w:hAnsiTheme="majorHAnsi"/>
        </w:rPr>
      </w:pPr>
      <w:r w:rsidRPr="009F6226">
        <w:rPr>
          <w:rFonts w:asciiTheme="majorHAnsi" w:hAnsiTheme="majorHAnsi"/>
          <w:b/>
        </w:rPr>
        <w:lastRenderedPageBreak/>
        <w:t>Introduction</w:t>
      </w:r>
    </w:p>
    <w:p w14:paraId="04AA063B" w14:textId="25126ABC" w:rsidR="00E140E2" w:rsidRPr="009F6226" w:rsidRDefault="00E140E2" w:rsidP="00C843FB">
      <w:pPr>
        <w:spacing w:line="480" w:lineRule="auto"/>
        <w:rPr>
          <w:rFonts w:asciiTheme="majorHAnsi" w:hAnsiTheme="majorHAnsi"/>
        </w:rPr>
      </w:pPr>
      <w:r w:rsidRPr="009F6226">
        <w:rPr>
          <w:rFonts w:asciiTheme="majorHAnsi" w:hAnsiTheme="majorHAnsi"/>
        </w:rPr>
        <w:t>Ectopic pregnancy (EP) occurs in 1-2% of pregnancies and remain</w:t>
      </w:r>
      <w:r w:rsidR="00947BF6" w:rsidRPr="009F6226">
        <w:rPr>
          <w:rFonts w:asciiTheme="majorHAnsi" w:hAnsiTheme="majorHAnsi"/>
        </w:rPr>
        <w:t>s</w:t>
      </w:r>
      <w:r w:rsidRPr="009F6226">
        <w:rPr>
          <w:rFonts w:asciiTheme="majorHAnsi" w:hAnsiTheme="majorHAnsi"/>
        </w:rPr>
        <w:t xml:space="preserve"> a significant cause of morbidity and maternal death in women of ch</w:t>
      </w:r>
      <w:r w:rsidR="00BB07D7" w:rsidRPr="009F6226">
        <w:rPr>
          <w:rFonts w:asciiTheme="majorHAnsi" w:hAnsiTheme="majorHAnsi"/>
        </w:rPr>
        <w:t>ildbearing age. The use</w:t>
      </w:r>
      <w:r w:rsidRPr="009F6226">
        <w:rPr>
          <w:rFonts w:asciiTheme="majorHAnsi" w:hAnsiTheme="majorHAnsi"/>
        </w:rPr>
        <w:t xml:space="preserve"> of transvaginal ultrasonography</w:t>
      </w:r>
      <w:r w:rsidR="00D05265" w:rsidRPr="009F6226">
        <w:rPr>
          <w:rFonts w:asciiTheme="majorHAnsi" w:hAnsiTheme="majorHAnsi"/>
        </w:rPr>
        <w:t xml:space="preserve"> (TVS)</w:t>
      </w:r>
      <w:r w:rsidRPr="009F6226">
        <w:rPr>
          <w:rFonts w:asciiTheme="majorHAnsi" w:hAnsiTheme="majorHAnsi"/>
        </w:rPr>
        <w:t xml:space="preserve"> </w:t>
      </w:r>
      <w:r w:rsidR="00061832" w:rsidRPr="009F6226">
        <w:rPr>
          <w:rFonts w:asciiTheme="majorHAnsi" w:hAnsiTheme="majorHAnsi"/>
        </w:rPr>
        <w:t>and sensitive</w:t>
      </w:r>
      <w:r w:rsidRPr="009F6226">
        <w:rPr>
          <w:rFonts w:asciiTheme="majorHAnsi" w:hAnsiTheme="majorHAnsi"/>
        </w:rPr>
        <w:t xml:space="preserve"> </w:t>
      </w:r>
      <w:proofErr w:type="spellStart"/>
      <w:r w:rsidR="00CA69A2">
        <w:rPr>
          <w:rFonts w:asciiTheme="majorHAnsi" w:hAnsiTheme="majorHAnsi"/>
        </w:rPr>
        <w:t>radioimmunoassay</w:t>
      </w:r>
      <w:r w:rsidR="00CA69A2" w:rsidRPr="009F6226">
        <w:rPr>
          <w:rFonts w:asciiTheme="majorHAnsi" w:hAnsiTheme="majorHAnsi"/>
        </w:rPr>
        <w:t>s</w:t>
      </w:r>
      <w:proofErr w:type="spellEnd"/>
      <w:r w:rsidRPr="009F6226">
        <w:rPr>
          <w:rFonts w:asciiTheme="majorHAnsi" w:hAnsiTheme="majorHAnsi"/>
        </w:rPr>
        <w:t xml:space="preserve"> for human chorionic </w:t>
      </w:r>
      <w:proofErr w:type="spellStart"/>
      <w:r w:rsidRPr="009F6226">
        <w:rPr>
          <w:rFonts w:asciiTheme="majorHAnsi" w:hAnsiTheme="majorHAnsi"/>
        </w:rPr>
        <w:t>gonado</w:t>
      </w:r>
      <w:r w:rsidR="00BB07D7" w:rsidRPr="009F6226">
        <w:rPr>
          <w:rFonts w:asciiTheme="majorHAnsi" w:hAnsiTheme="majorHAnsi"/>
        </w:rPr>
        <w:t>trophin</w:t>
      </w:r>
      <w:proofErr w:type="spellEnd"/>
      <w:r w:rsidR="00BB07D7" w:rsidRPr="009F6226">
        <w:rPr>
          <w:rFonts w:asciiTheme="majorHAnsi" w:hAnsiTheme="majorHAnsi"/>
        </w:rPr>
        <w:t xml:space="preserve"> (hCG) has transformed</w:t>
      </w:r>
      <w:r w:rsidRPr="009F6226">
        <w:rPr>
          <w:rFonts w:asciiTheme="majorHAnsi" w:hAnsiTheme="majorHAnsi"/>
        </w:rPr>
        <w:t xml:space="preserve"> th</w:t>
      </w:r>
      <w:r w:rsidR="00C512E0" w:rsidRPr="009F6226">
        <w:rPr>
          <w:rFonts w:asciiTheme="majorHAnsi" w:hAnsiTheme="majorHAnsi"/>
        </w:rPr>
        <w:t>e diagnosis and management</w:t>
      </w:r>
      <w:r w:rsidR="00BB07D7" w:rsidRPr="009F6226">
        <w:rPr>
          <w:rFonts w:asciiTheme="majorHAnsi" w:hAnsiTheme="majorHAnsi"/>
        </w:rPr>
        <w:t xml:space="preserve"> of EP</w:t>
      </w:r>
      <w:r w:rsidRPr="009F6226">
        <w:rPr>
          <w:rFonts w:asciiTheme="majorHAnsi" w:hAnsiTheme="majorHAnsi"/>
        </w:rPr>
        <w:t>.  As a result there has been a significant decrease in morbidity and mortality from this condition. If surgery is carried out, a minimal access procedure is possible in most women. In many cases EP</w:t>
      </w:r>
      <w:r w:rsidR="00EF7687">
        <w:rPr>
          <w:rFonts w:asciiTheme="majorHAnsi" w:hAnsiTheme="majorHAnsi"/>
        </w:rPr>
        <w:t>s</w:t>
      </w:r>
      <w:r w:rsidRPr="009F6226">
        <w:rPr>
          <w:rFonts w:asciiTheme="majorHAnsi" w:hAnsiTheme="majorHAnsi"/>
        </w:rPr>
        <w:t xml:space="preserve"> </w:t>
      </w:r>
      <w:r w:rsidR="00EF7687">
        <w:rPr>
          <w:rFonts w:asciiTheme="majorHAnsi" w:hAnsiTheme="majorHAnsi"/>
        </w:rPr>
        <w:t>are</w:t>
      </w:r>
      <w:r w:rsidRPr="009F6226">
        <w:rPr>
          <w:rFonts w:asciiTheme="majorHAnsi" w:hAnsiTheme="majorHAnsi"/>
        </w:rPr>
        <w:t xml:space="preserve"> managed </w:t>
      </w:r>
      <w:r w:rsidR="00EF7687">
        <w:rPr>
          <w:rFonts w:asciiTheme="majorHAnsi" w:hAnsiTheme="majorHAnsi"/>
        </w:rPr>
        <w:t xml:space="preserve">on </w:t>
      </w:r>
      <w:r w:rsidRPr="009F6226">
        <w:rPr>
          <w:rFonts w:asciiTheme="majorHAnsi" w:hAnsiTheme="majorHAnsi"/>
        </w:rPr>
        <w:t xml:space="preserve">an outpatient </w:t>
      </w:r>
      <w:r w:rsidR="00EF7687">
        <w:rPr>
          <w:rFonts w:asciiTheme="majorHAnsi" w:hAnsiTheme="majorHAnsi"/>
        </w:rPr>
        <w:t xml:space="preserve">basis </w:t>
      </w:r>
      <w:r w:rsidRPr="009F6226">
        <w:rPr>
          <w:rFonts w:asciiTheme="majorHAnsi" w:hAnsiTheme="majorHAnsi"/>
        </w:rPr>
        <w:t>following the administration of methotrexate or simply adhering to a “watch and wait” approach and waiting for the EP to fail without the need for intervention</w:t>
      </w:r>
      <w:r w:rsidR="00800687" w:rsidRPr="009F6226">
        <w:rPr>
          <w:rFonts w:asciiTheme="majorHAnsi" w:hAnsiTheme="majorHAnsi"/>
          <w:vertAlign w:val="superscript"/>
        </w:rPr>
        <w:t>1</w:t>
      </w:r>
      <w:proofErr w:type="gramStart"/>
      <w:r w:rsidR="00800687" w:rsidRPr="009F6226">
        <w:rPr>
          <w:rFonts w:asciiTheme="majorHAnsi" w:hAnsiTheme="majorHAnsi"/>
          <w:vertAlign w:val="superscript"/>
        </w:rPr>
        <w:t>,2</w:t>
      </w:r>
      <w:proofErr w:type="gramEnd"/>
      <w:r w:rsidRPr="009F6226">
        <w:rPr>
          <w:rFonts w:asciiTheme="majorHAnsi" w:hAnsiTheme="majorHAnsi"/>
        </w:rPr>
        <w:t xml:space="preserve">. Notwithstanding these advances, not all women benefit from </w:t>
      </w:r>
      <w:r w:rsidR="00902F50" w:rsidRPr="009F6226">
        <w:rPr>
          <w:rFonts w:asciiTheme="majorHAnsi" w:hAnsiTheme="majorHAnsi"/>
        </w:rPr>
        <w:t>them,</w:t>
      </w:r>
      <w:r w:rsidRPr="009F6226">
        <w:rPr>
          <w:rFonts w:asciiTheme="majorHAnsi" w:hAnsiTheme="majorHAnsi"/>
        </w:rPr>
        <w:t xml:space="preserve"> as the diagnosis of EP is </w:t>
      </w:r>
      <w:r w:rsidR="00317005" w:rsidRPr="009F6226">
        <w:rPr>
          <w:rFonts w:asciiTheme="majorHAnsi" w:hAnsiTheme="majorHAnsi"/>
        </w:rPr>
        <w:t>often not</w:t>
      </w:r>
      <w:r w:rsidRPr="009F6226">
        <w:rPr>
          <w:rFonts w:asciiTheme="majorHAnsi" w:hAnsiTheme="majorHAnsi"/>
        </w:rPr>
        <w:t xml:space="preserve"> considered</w:t>
      </w:r>
      <w:r w:rsidR="00902F50" w:rsidRPr="009F6226">
        <w:rPr>
          <w:rFonts w:asciiTheme="majorHAnsi" w:hAnsiTheme="majorHAnsi"/>
        </w:rPr>
        <w:t xml:space="preserve"> or is delayed</w:t>
      </w:r>
      <w:r w:rsidR="00317005" w:rsidRPr="009F6226">
        <w:rPr>
          <w:rFonts w:asciiTheme="majorHAnsi" w:hAnsiTheme="majorHAnsi"/>
        </w:rPr>
        <w:t>. This may be</w:t>
      </w:r>
      <w:r w:rsidRPr="009F6226">
        <w:rPr>
          <w:rFonts w:asciiTheme="majorHAnsi" w:hAnsiTheme="majorHAnsi"/>
        </w:rPr>
        <w:t xml:space="preserve"> due to </w:t>
      </w:r>
      <w:r w:rsidR="00317005" w:rsidRPr="009F6226">
        <w:rPr>
          <w:rFonts w:asciiTheme="majorHAnsi" w:hAnsiTheme="majorHAnsi"/>
        </w:rPr>
        <w:t xml:space="preserve">a </w:t>
      </w:r>
      <w:r w:rsidR="00902F50" w:rsidRPr="009F6226">
        <w:rPr>
          <w:rFonts w:asciiTheme="majorHAnsi" w:hAnsiTheme="majorHAnsi"/>
        </w:rPr>
        <w:t>failure to recognize the risk factors,</w:t>
      </w:r>
      <w:r w:rsidR="00D149E2" w:rsidRPr="009F6226">
        <w:rPr>
          <w:rFonts w:asciiTheme="majorHAnsi" w:hAnsiTheme="majorHAnsi"/>
        </w:rPr>
        <w:t xml:space="preserve"> </w:t>
      </w:r>
      <w:r w:rsidR="00D05265" w:rsidRPr="009F6226">
        <w:rPr>
          <w:rFonts w:asciiTheme="majorHAnsi" w:hAnsiTheme="majorHAnsi"/>
        </w:rPr>
        <w:t>symptoms and signs</w:t>
      </w:r>
      <w:r w:rsidRPr="009F6226">
        <w:rPr>
          <w:rFonts w:asciiTheme="majorHAnsi" w:hAnsiTheme="majorHAnsi"/>
        </w:rPr>
        <w:t>. This is reflected in the last U</w:t>
      </w:r>
      <w:r w:rsidR="00902F50" w:rsidRPr="009F6226">
        <w:rPr>
          <w:rFonts w:asciiTheme="majorHAnsi" w:hAnsiTheme="majorHAnsi"/>
        </w:rPr>
        <w:t xml:space="preserve">nited </w:t>
      </w:r>
      <w:r w:rsidRPr="009F6226">
        <w:rPr>
          <w:rFonts w:asciiTheme="majorHAnsi" w:hAnsiTheme="majorHAnsi"/>
        </w:rPr>
        <w:t>K</w:t>
      </w:r>
      <w:r w:rsidR="00902F50" w:rsidRPr="009F6226">
        <w:rPr>
          <w:rFonts w:asciiTheme="majorHAnsi" w:hAnsiTheme="majorHAnsi"/>
        </w:rPr>
        <w:t>ingdom</w:t>
      </w:r>
      <w:r w:rsidR="00C80524">
        <w:rPr>
          <w:rFonts w:asciiTheme="majorHAnsi" w:hAnsiTheme="majorHAnsi"/>
        </w:rPr>
        <w:t xml:space="preserve"> (UK)</w:t>
      </w:r>
      <w:r w:rsidRPr="009F6226">
        <w:rPr>
          <w:rFonts w:asciiTheme="majorHAnsi" w:hAnsiTheme="majorHAnsi"/>
        </w:rPr>
        <w:t xml:space="preserve"> triennial report into maternal mortality</w:t>
      </w:r>
      <w:r w:rsidR="00800687" w:rsidRPr="009F6226">
        <w:rPr>
          <w:rFonts w:asciiTheme="majorHAnsi" w:hAnsiTheme="majorHAnsi"/>
          <w:vertAlign w:val="superscript"/>
        </w:rPr>
        <w:t>3</w:t>
      </w:r>
      <w:r w:rsidRPr="009F6226">
        <w:rPr>
          <w:rFonts w:asciiTheme="majorHAnsi" w:hAnsiTheme="majorHAnsi"/>
        </w:rPr>
        <w:t xml:space="preserve">. This report emphasized the non-specific nature of the symptoms that may be associated with EP. </w:t>
      </w:r>
      <w:proofErr w:type="gramStart"/>
      <w:r w:rsidRPr="009F6226">
        <w:rPr>
          <w:rFonts w:asciiTheme="majorHAnsi" w:hAnsiTheme="majorHAnsi"/>
        </w:rPr>
        <w:t>This</w:t>
      </w:r>
      <w:r w:rsidR="00B63599">
        <w:rPr>
          <w:rFonts w:asciiTheme="majorHAnsi" w:hAnsiTheme="majorHAnsi"/>
        </w:rPr>
        <w:t xml:space="preserve"> </w:t>
      </w:r>
      <w:r w:rsidRPr="009F6226">
        <w:rPr>
          <w:rFonts w:asciiTheme="majorHAnsi" w:hAnsiTheme="majorHAnsi"/>
        </w:rPr>
        <w:t>was</w:t>
      </w:r>
      <w:r w:rsidR="00C512E0" w:rsidRPr="009F6226">
        <w:rPr>
          <w:rFonts w:asciiTheme="majorHAnsi" w:hAnsiTheme="majorHAnsi"/>
        </w:rPr>
        <w:t xml:space="preserve"> </w:t>
      </w:r>
      <w:r w:rsidR="00B63599">
        <w:rPr>
          <w:rFonts w:asciiTheme="majorHAnsi" w:hAnsiTheme="majorHAnsi"/>
        </w:rPr>
        <w:t xml:space="preserve">highlighted by </w:t>
      </w:r>
      <w:r w:rsidR="00C512E0" w:rsidRPr="009F6226">
        <w:rPr>
          <w:rFonts w:asciiTheme="majorHAnsi" w:hAnsiTheme="majorHAnsi"/>
        </w:rPr>
        <w:t>the National Institute</w:t>
      </w:r>
      <w:proofErr w:type="gramEnd"/>
      <w:r w:rsidR="00C512E0" w:rsidRPr="009F6226">
        <w:rPr>
          <w:rFonts w:asciiTheme="majorHAnsi" w:hAnsiTheme="majorHAnsi"/>
        </w:rPr>
        <w:t xml:space="preserve"> for Health and Care Excellence (NICE)</w:t>
      </w:r>
      <w:r w:rsidRPr="009F6226">
        <w:rPr>
          <w:rFonts w:asciiTheme="majorHAnsi" w:hAnsiTheme="majorHAnsi"/>
        </w:rPr>
        <w:t xml:space="preserve"> in their guidance published</w:t>
      </w:r>
      <w:r w:rsidR="00F707C5" w:rsidRPr="009F6226">
        <w:rPr>
          <w:rFonts w:asciiTheme="majorHAnsi" w:hAnsiTheme="majorHAnsi"/>
        </w:rPr>
        <w:t xml:space="preserve"> </w:t>
      </w:r>
      <w:r w:rsidRPr="009F6226">
        <w:rPr>
          <w:rFonts w:asciiTheme="majorHAnsi" w:hAnsiTheme="majorHAnsi"/>
        </w:rPr>
        <w:t xml:space="preserve">in 2013, and a research recommendation was made to </w:t>
      </w:r>
      <w:r w:rsidR="00B63599">
        <w:rPr>
          <w:rFonts w:asciiTheme="majorHAnsi" w:hAnsiTheme="majorHAnsi"/>
        </w:rPr>
        <w:t xml:space="preserve">develop a </w:t>
      </w:r>
      <w:r w:rsidRPr="009F6226">
        <w:rPr>
          <w:rFonts w:asciiTheme="majorHAnsi" w:hAnsiTheme="majorHAnsi"/>
        </w:rPr>
        <w:t>decision tool for evaluating signs, symptoms and risk factors for identifying</w:t>
      </w:r>
      <w:r w:rsidR="00902F50" w:rsidRPr="009F6226">
        <w:rPr>
          <w:rFonts w:asciiTheme="majorHAnsi" w:hAnsiTheme="majorHAnsi"/>
        </w:rPr>
        <w:t xml:space="preserve"> women at risk of</w:t>
      </w:r>
      <w:r w:rsidRPr="009F6226">
        <w:rPr>
          <w:rFonts w:asciiTheme="majorHAnsi" w:hAnsiTheme="majorHAnsi"/>
        </w:rPr>
        <w:t xml:space="preserve"> </w:t>
      </w:r>
      <w:r w:rsidR="00D05265" w:rsidRPr="009F6226">
        <w:rPr>
          <w:rFonts w:asciiTheme="majorHAnsi" w:hAnsiTheme="majorHAnsi"/>
        </w:rPr>
        <w:t>EP</w:t>
      </w:r>
      <w:r w:rsidR="00800687" w:rsidRPr="009F6226">
        <w:rPr>
          <w:rFonts w:asciiTheme="majorHAnsi" w:hAnsiTheme="majorHAnsi"/>
          <w:vertAlign w:val="superscript"/>
        </w:rPr>
        <w:t>4</w:t>
      </w:r>
      <w:r w:rsidR="00D05265" w:rsidRPr="009F6226">
        <w:rPr>
          <w:rFonts w:asciiTheme="majorHAnsi" w:hAnsiTheme="majorHAnsi"/>
        </w:rPr>
        <w:t>.</w:t>
      </w:r>
    </w:p>
    <w:p w14:paraId="09BDC367" w14:textId="77777777" w:rsidR="00E140E2" w:rsidRPr="009F6226" w:rsidRDefault="00E140E2" w:rsidP="00C843FB">
      <w:pPr>
        <w:spacing w:line="480" w:lineRule="auto"/>
        <w:rPr>
          <w:rFonts w:asciiTheme="majorHAnsi" w:hAnsiTheme="majorHAnsi"/>
        </w:rPr>
      </w:pPr>
    </w:p>
    <w:p w14:paraId="4FFE0236" w14:textId="7D7AAB7E" w:rsidR="00E140E2" w:rsidRPr="009F6226" w:rsidRDefault="00E140E2" w:rsidP="00C843FB">
      <w:pPr>
        <w:spacing w:line="480" w:lineRule="auto"/>
        <w:rPr>
          <w:rFonts w:asciiTheme="majorHAnsi" w:hAnsiTheme="majorHAnsi"/>
        </w:rPr>
      </w:pPr>
      <w:r w:rsidRPr="009F6226">
        <w:rPr>
          <w:rFonts w:asciiTheme="majorHAnsi" w:hAnsiTheme="majorHAnsi"/>
        </w:rPr>
        <w:t>Standardized symptom based questionnaires ha</w:t>
      </w:r>
      <w:r w:rsidR="00D05265" w:rsidRPr="009F6226">
        <w:rPr>
          <w:rFonts w:asciiTheme="majorHAnsi" w:hAnsiTheme="majorHAnsi"/>
        </w:rPr>
        <w:t>ve</w:t>
      </w:r>
      <w:r w:rsidRPr="009F6226">
        <w:rPr>
          <w:rFonts w:asciiTheme="majorHAnsi" w:hAnsiTheme="majorHAnsi"/>
        </w:rPr>
        <w:t xml:space="preserve"> been shown to be useful in other areas of gynaecology, for example when predicting adnexal </w:t>
      </w:r>
      <w:r w:rsidR="00061832" w:rsidRPr="009F6226">
        <w:rPr>
          <w:rFonts w:asciiTheme="majorHAnsi" w:hAnsiTheme="majorHAnsi"/>
        </w:rPr>
        <w:t>torsion, ruptured</w:t>
      </w:r>
      <w:r w:rsidRPr="009F6226">
        <w:rPr>
          <w:rFonts w:asciiTheme="majorHAnsi" w:hAnsiTheme="majorHAnsi"/>
        </w:rPr>
        <w:t xml:space="preserve"> tubal pregnancies</w:t>
      </w:r>
      <w:r w:rsidR="00800687" w:rsidRPr="009F6226">
        <w:rPr>
          <w:rFonts w:asciiTheme="majorHAnsi" w:hAnsiTheme="majorHAnsi"/>
          <w:vertAlign w:val="superscript"/>
        </w:rPr>
        <w:t>5</w:t>
      </w:r>
      <w:r w:rsidR="00D05265" w:rsidRPr="009F6226">
        <w:rPr>
          <w:rFonts w:asciiTheme="majorHAnsi" w:hAnsiTheme="majorHAnsi"/>
        </w:rPr>
        <w:t>,</w:t>
      </w:r>
      <w:r w:rsidR="00902F50" w:rsidRPr="009F6226">
        <w:rPr>
          <w:rFonts w:asciiTheme="majorHAnsi" w:hAnsiTheme="majorHAnsi"/>
        </w:rPr>
        <w:t xml:space="preserve"> </w:t>
      </w:r>
      <w:r w:rsidRPr="009F6226">
        <w:rPr>
          <w:rFonts w:asciiTheme="majorHAnsi" w:hAnsiTheme="majorHAnsi"/>
        </w:rPr>
        <w:t>and risk of ovarian carcinoma</w:t>
      </w:r>
      <w:r w:rsidR="00800687" w:rsidRPr="009F6226">
        <w:rPr>
          <w:rFonts w:asciiTheme="majorHAnsi" w:hAnsiTheme="majorHAnsi"/>
          <w:vertAlign w:val="superscript"/>
        </w:rPr>
        <w:t>6</w:t>
      </w:r>
      <w:r w:rsidRPr="009F6226">
        <w:rPr>
          <w:rFonts w:asciiTheme="majorHAnsi" w:hAnsiTheme="majorHAnsi"/>
        </w:rPr>
        <w:t>. However</w:t>
      </w:r>
      <w:r w:rsidR="00947BF6" w:rsidRPr="009F6226">
        <w:rPr>
          <w:rFonts w:asciiTheme="majorHAnsi" w:hAnsiTheme="majorHAnsi"/>
        </w:rPr>
        <w:t xml:space="preserve"> </w:t>
      </w:r>
      <w:r w:rsidR="0082358B">
        <w:rPr>
          <w:rFonts w:asciiTheme="majorHAnsi" w:hAnsiTheme="majorHAnsi"/>
        </w:rPr>
        <w:t xml:space="preserve">to our knowledge </w:t>
      </w:r>
      <w:r w:rsidR="00800687" w:rsidRPr="009F6226">
        <w:rPr>
          <w:rFonts w:asciiTheme="majorHAnsi" w:hAnsiTheme="majorHAnsi"/>
        </w:rPr>
        <w:t xml:space="preserve">there are no </w:t>
      </w:r>
      <w:r w:rsidRPr="009F6226">
        <w:rPr>
          <w:rFonts w:asciiTheme="majorHAnsi" w:hAnsiTheme="majorHAnsi"/>
        </w:rPr>
        <w:lastRenderedPageBreak/>
        <w:t>such questionnaires</w:t>
      </w:r>
      <w:r w:rsidR="0082358B">
        <w:rPr>
          <w:rFonts w:asciiTheme="majorHAnsi" w:hAnsiTheme="majorHAnsi"/>
        </w:rPr>
        <w:t xml:space="preserve"> based on symptoms and risk factors</w:t>
      </w:r>
      <w:r w:rsidRPr="009F6226">
        <w:rPr>
          <w:rFonts w:asciiTheme="majorHAnsi" w:hAnsiTheme="majorHAnsi"/>
        </w:rPr>
        <w:t xml:space="preserve"> for assessing the risk of </w:t>
      </w:r>
      <w:r w:rsidR="00D05265" w:rsidRPr="009F6226">
        <w:rPr>
          <w:rFonts w:asciiTheme="majorHAnsi" w:hAnsiTheme="majorHAnsi"/>
        </w:rPr>
        <w:t>EP</w:t>
      </w:r>
      <w:r w:rsidR="00E05AE3" w:rsidRPr="009F6226">
        <w:rPr>
          <w:rFonts w:asciiTheme="majorHAnsi" w:hAnsiTheme="majorHAnsi"/>
        </w:rPr>
        <w:t xml:space="preserve"> in women p</w:t>
      </w:r>
      <w:r w:rsidR="00D30BCC" w:rsidRPr="009F6226">
        <w:rPr>
          <w:rFonts w:asciiTheme="majorHAnsi" w:hAnsiTheme="majorHAnsi"/>
        </w:rPr>
        <w:t xml:space="preserve">resenting to primary care or </w:t>
      </w:r>
      <w:r w:rsidR="00E05AE3" w:rsidRPr="009F6226">
        <w:rPr>
          <w:rFonts w:asciiTheme="majorHAnsi" w:hAnsiTheme="majorHAnsi"/>
        </w:rPr>
        <w:t>hospital</w:t>
      </w:r>
      <w:r w:rsidR="00EC7836">
        <w:rPr>
          <w:rFonts w:asciiTheme="majorHAnsi" w:hAnsiTheme="majorHAnsi"/>
        </w:rPr>
        <w:t>s</w:t>
      </w:r>
      <w:r w:rsidRPr="009F6226">
        <w:rPr>
          <w:rFonts w:asciiTheme="majorHAnsi" w:hAnsiTheme="majorHAnsi"/>
        </w:rPr>
        <w:t xml:space="preserve">. Various symptoms and signs are </w:t>
      </w:r>
      <w:r w:rsidR="00317005" w:rsidRPr="009F6226">
        <w:rPr>
          <w:rFonts w:asciiTheme="majorHAnsi" w:hAnsiTheme="majorHAnsi"/>
        </w:rPr>
        <w:t>thought to</w:t>
      </w:r>
      <w:r w:rsidRPr="009F6226">
        <w:rPr>
          <w:rFonts w:asciiTheme="majorHAnsi" w:hAnsiTheme="majorHAnsi"/>
        </w:rPr>
        <w:t xml:space="preserve"> be suggestive of</w:t>
      </w:r>
      <w:r w:rsidR="00F707C5" w:rsidRPr="009F6226">
        <w:rPr>
          <w:rFonts w:asciiTheme="majorHAnsi" w:hAnsiTheme="majorHAnsi"/>
        </w:rPr>
        <w:t xml:space="preserve"> </w:t>
      </w:r>
      <w:r w:rsidRPr="009F6226">
        <w:rPr>
          <w:rFonts w:asciiTheme="majorHAnsi" w:hAnsiTheme="majorHAnsi"/>
        </w:rPr>
        <w:t>EP including vaginal bleeding, unilateral lower abdominal pain, and gastrointestinal symptoms such as diarrhoea and vomiting, shoulder tip and rectal pain</w:t>
      </w:r>
      <w:r w:rsidR="00800687" w:rsidRPr="009F6226">
        <w:rPr>
          <w:rFonts w:asciiTheme="majorHAnsi" w:hAnsiTheme="majorHAnsi"/>
          <w:vertAlign w:val="superscript"/>
        </w:rPr>
        <w:t>7</w:t>
      </w:r>
      <w:r w:rsidRPr="009F6226">
        <w:rPr>
          <w:rFonts w:asciiTheme="majorHAnsi" w:hAnsiTheme="majorHAnsi"/>
        </w:rPr>
        <w:t xml:space="preserve">. The most common </w:t>
      </w:r>
      <w:r w:rsidR="00947BF6" w:rsidRPr="009F6226">
        <w:rPr>
          <w:rFonts w:asciiTheme="majorHAnsi" w:hAnsiTheme="majorHAnsi"/>
        </w:rPr>
        <w:t xml:space="preserve">prior </w:t>
      </w:r>
      <w:r w:rsidRPr="009F6226">
        <w:rPr>
          <w:rFonts w:asciiTheme="majorHAnsi" w:hAnsiTheme="majorHAnsi"/>
        </w:rPr>
        <w:t>risk factors associated with EP</w:t>
      </w:r>
      <w:r w:rsidR="00F707C5" w:rsidRPr="009F6226">
        <w:rPr>
          <w:rFonts w:asciiTheme="majorHAnsi" w:hAnsiTheme="majorHAnsi"/>
        </w:rPr>
        <w:t xml:space="preserve"> </w:t>
      </w:r>
      <w:r w:rsidRPr="009F6226">
        <w:rPr>
          <w:rFonts w:asciiTheme="majorHAnsi" w:hAnsiTheme="majorHAnsi"/>
        </w:rPr>
        <w:t>are</w:t>
      </w:r>
      <w:r w:rsidR="00F707C5" w:rsidRPr="009F6226">
        <w:rPr>
          <w:rFonts w:asciiTheme="majorHAnsi" w:hAnsiTheme="majorHAnsi"/>
        </w:rPr>
        <w:t xml:space="preserve"> </w:t>
      </w:r>
      <w:r w:rsidR="00D05265" w:rsidRPr="009F6226">
        <w:rPr>
          <w:rFonts w:asciiTheme="majorHAnsi" w:hAnsiTheme="majorHAnsi"/>
        </w:rPr>
        <w:t xml:space="preserve">a </w:t>
      </w:r>
      <w:r w:rsidRPr="009F6226">
        <w:rPr>
          <w:rFonts w:asciiTheme="majorHAnsi" w:hAnsiTheme="majorHAnsi"/>
        </w:rPr>
        <w:t xml:space="preserve">history of tubal damage </w:t>
      </w:r>
      <w:r w:rsidR="00D05265" w:rsidRPr="009F6226">
        <w:rPr>
          <w:rFonts w:asciiTheme="majorHAnsi" w:hAnsiTheme="majorHAnsi"/>
        </w:rPr>
        <w:t xml:space="preserve">often </w:t>
      </w:r>
      <w:r w:rsidRPr="009F6226">
        <w:rPr>
          <w:rFonts w:asciiTheme="majorHAnsi" w:hAnsiTheme="majorHAnsi"/>
        </w:rPr>
        <w:t xml:space="preserve">resulting </w:t>
      </w:r>
      <w:r w:rsidR="00D05265" w:rsidRPr="009F6226">
        <w:rPr>
          <w:rFonts w:asciiTheme="majorHAnsi" w:hAnsiTheme="majorHAnsi"/>
        </w:rPr>
        <w:t xml:space="preserve">from </w:t>
      </w:r>
      <w:r w:rsidRPr="009F6226">
        <w:rPr>
          <w:rFonts w:asciiTheme="majorHAnsi" w:hAnsiTheme="majorHAnsi"/>
        </w:rPr>
        <w:t xml:space="preserve">tubal surgery, previous pelvic infection from sexually transmitted diseases and previous EP. </w:t>
      </w:r>
    </w:p>
    <w:p w14:paraId="5EA7A982" w14:textId="77777777" w:rsidR="00E140E2" w:rsidRPr="009F6226" w:rsidRDefault="00E140E2" w:rsidP="00C843FB">
      <w:pPr>
        <w:spacing w:line="480" w:lineRule="auto"/>
        <w:rPr>
          <w:rFonts w:asciiTheme="majorHAnsi" w:hAnsiTheme="majorHAnsi"/>
        </w:rPr>
      </w:pPr>
    </w:p>
    <w:p w14:paraId="7333CB94" w14:textId="1B35CFA0" w:rsidR="00E140E2" w:rsidRPr="009F6226" w:rsidRDefault="00E140E2" w:rsidP="00C843FB">
      <w:pPr>
        <w:spacing w:line="480" w:lineRule="auto"/>
        <w:rPr>
          <w:rFonts w:asciiTheme="majorHAnsi" w:hAnsiTheme="majorHAnsi"/>
        </w:rPr>
      </w:pPr>
      <w:r w:rsidRPr="009F6226">
        <w:rPr>
          <w:rFonts w:asciiTheme="majorHAnsi" w:hAnsiTheme="majorHAnsi"/>
        </w:rPr>
        <w:t xml:space="preserve">The aim of our study </w:t>
      </w:r>
      <w:r w:rsidR="00902F50" w:rsidRPr="009F6226">
        <w:rPr>
          <w:rFonts w:asciiTheme="majorHAnsi" w:hAnsiTheme="majorHAnsi"/>
        </w:rPr>
        <w:t xml:space="preserve">was to </w:t>
      </w:r>
      <w:r w:rsidR="00317005" w:rsidRPr="009F6226">
        <w:rPr>
          <w:rFonts w:asciiTheme="majorHAnsi" w:hAnsiTheme="majorHAnsi"/>
        </w:rPr>
        <w:t>examine whether risk factors</w:t>
      </w:r>
      <w:r w:rsidR="005A0363">
        <w:rPr>
          <w:rFonts w:asciiTheme="majorHAnsi" w:hAnsiTheme="majorHAnsi"/>
        </w:rPr>
        <w:t>, clinical history</w:t>
      </w:r>
      <w:r w:rsidR="00317005" w:rsidRPr="009F6226">
        <w:rPr>
          <w:rFonts w:asciiTheme="majorHAnsi" w:hAnsiTheme="majorHAnsi"/>
        </w:rPr>
        <w:t xml:space="preserve"> and symptoms may be used </w:t>
      </w:r>
      <w:r w:rsidR="00902F50" w:rsidRPr="009F6226">
        <w:rPr>
          <w:rFonts w:asciiTheme="majorHAnsi" w:hAnsiTheme="majorHAnsi"/>
        </w:rPr>
        <w:t xml:space="preserve">to predict the likelihood of </w:t>
      </w:r>
      <w:r w:rsidR="00C80524">
        <w:rPr>
          <w:rFonts w:asciiTheme="majorHAnsi" w:hAnsiTheme="majorHAnsi"/>
        </w:rPr>
        <w:t xml:space="preserve">EP </w:t>
      </w:r>
      <w:r w:rsidRPr="009F6226">
        <w:rPr>
          <w:rFonts w:asciiTheme="majorHAnsi" w:hAnsiTheme="majorHAnsi"/>
        </w:rPr>
        <w:t xml:space="preserve">in a population </w:t>
      </w:r>
      <w:r w:rsidR="00947BF6" w:rsidRPr="009F6226">
        <w:rPr>
          <w:rFonts w:asciiTheme="majorHAnsi" w:hAnsiTheme="majorHAnsi"/>
        </w:rPr>
        <w:t>of women attending</w:t>
      </w:r>
      <w:r w:rsidRPr="009F6226">
        <w:rPr>
          <w:rFonts w:asciiTheme="majorHAnsi" w:hAnsiTheme="majorHAnsi"/>
        </w:rPr>
        <w:t xml:space="preserve"> </w:t>
      </w:r>
      <w:r w:rsidR="00947BF6" w:rsidRPr="009F6226">
        <w:rPr>
          <w:rFonts w:asciiTheme="majorHAnsi" w:hAnsiTheme="majorHAnsi"/>
        </w:rPr>
        <w:t>early pregnancy assessment units in the U</w:t>
      </w:r>
      <w:r w:rsidR="00902F50" w:rsidRPr="009F6226">
        <w:rPr>
          <w:rFonts w:asciiTheme="majorHAnsi" w:hAnsiTheme="majorHAnsi"/>
        </w:rPr>
        <w:t>K</w:t>
      </w:r>
      <w:r w:rsidR="00947BF6" w:rsidRPr="009F6226">
        <w:rPr>
          <w:rFonts w:asciiTheme="majorHAnsi" w:hAnsiTheme="majorHAnsi"/>
        </w:rPr>
        <w:t>.</w:t>
      </w:r>
      <w:r w:rsidRPr="009F6226">
        <w:rPr>
          <w:rFonts w:asciiTheme="majorHAnsi" w:hAnsiTheme="majorHAnsi"/>
        </w:rPr>
        <w:t xml:space="preserve"> </w:t>
      </w:r>
    </w:p>
    <w:p w14:paraId="2515D79E" w14:textId="77777777" w:rsidR="00E140E2" w:rsidRPr="009F6226" w:rsidRDefault="00E140E2" w:rsidP="00C843FB">
      <w:pPr>
        <w:spacing w:line="480" w:lineRule="auto"/>
        <w:jc w:val="both"/>
        <w:rPr>
          <w:rFonts w:asciiTheme="majorHAnsi" w:hAnsiTheme="majorHAnsi"/>
        </w:rPr>
      </w:pPr>
    </w:p>
    <w:p w14:paraId="4BCB399A" w14:textId="77777777" w:rsidR="001F230C" w:rsidRPr="009F6226" w:rsidRDefault="001F230C" w:rsidP="00C843FB">
      <w:pPr>
        <w:spacing w:line="480" w:lineRule="auto"/>
        <w:rPr>
          <w:rFonts w:asciiTheme="majorHAnsi" w:hAnsiTheme="majorHAnsi"/>
          <w:b/>
        </w:rPr>
      </w:pPr>
      <w:r w:rsidRPr="009F6226">
        <w:rPr>
          <w:rFonts w:asciiTheme="majorHAnsi" w:hAnsiTheme="majorHAnsi"/>
          <w:b/>
        </w:rPr>
        <w:br w:type="page"/>
      </w:r>
    </w:p>
    <w:p w14:paraId="04A89080" w14:textId="559838E3" w:rsidR="00E140E2" w:rsidRPr="009F6226" w:rsidRDefault="00E140E2" w:rsidP="00C843FB">
      <w:pPr>
        <w:spacing w:line="480" w:lineRule="auto"/>
        <w:jc w:val="both"/>
        <w:rPr>
          <w:rFonts w:asciiTheme="majorHAnsi" w:hAnsiTheme="majorHAnsi"/>
        </w:rPr>
      </w:pPr>
      <w:r w:rsidRPr="009F6226">
        <w:rPr>
          <w:rFonts w:asciiTheme="majorHAnsi" w:hAnsiTheme="majorHAnsi"/>
          <w:b/>
        </w:rPr>
        <w:lastRenderedPageBreak/>
        <w:t>Methods</w:t>
      </w:r>
    </w:p>
    <w:p w14:paraId="3A1B6969" w14:textId="1CFA4364" w:rsidR="00E140E2" w:rsidRPr="009F6226" w:rsidRDefault="00E140E2" w:rsidP="00C843FB">
      <w:pPr>
        <w:spacing w:line="480" w:lineRule="auto"/>
        <w:rPr>
          <w:rFonts w:asciiTheme="majorHAnsi" w:hAnsiTheme="majorHAnsi"/>
          <w:sz w:val="20"/>
          <w:lang w:val="en-GB"/>
        </w:rPr>
      </w:pPr>
      <w:r w:rsidRPr="009F6226">
        <w:rPr>
          <w:rFonts w:asciiTheme="majorHAnsi" w:hAnsiTheme="majorHAnsi"/>
        </w:rPr>
        <w:t>This was a</w:t>
      </w:r>
      <w:r w:rsidR="00B4341B" w:rsidRPr="009F6226">
        <w:rPr>
          <w:rFonts w:asciiTheme="majorHAnsi" w:hAnsiTheme="majorHAnsi"/>
        </w:rPr>
        <w:t>n</w:t>
      </w:r>
      <w:r w:rsidRPr="009F6226">
        <w:rPr>
          <w:rFonts w:asciiTheme="majorHAnsi" w:hAnsiTheme="majorHAnsi"/>
        </w:rPr>
        <w:t xml:space="preserve"> observational cohort study carried out on women attending the early pregnancy assessment units (EPAU) in </w:t>
      </w:r>
      <w:r w:rsidR="007D170E">
        <w:rPr>
          <w:rFonts w:asciiTheme="majorHAnsi" w:hAnsiTheme="majorHAnsi"/>
        </w:rPr>
        <w:t>three</w:t>
      </w:r>
      <w:r w:rsidR="00A94461" w:rsidRPr="009F6226">
        <w:rPr>
          <w:rFonts w:asciiTheme="majorHAnsi" w:hAnsiTheme="majorHAnsi"/>
        </w:rPr>
        <w:t xml:space="preserve"> </w:t>
      </w:r>
      <w:r w:rsidR="000C4D65" w:rsidRPr="009F6226">
        <w:rPr>
          <w:rFonts w:asciiTheme="majorHAnsi" w:hAnsiTheme="majorHAnsi"/>
        </w:rPr>
        <w:t>London university</w:t>
      </w:r>
      <w:r w:rsidRPr="009F6226">
        <w:rPr>
          <w:rFonts w:asciiTheme="majorHAnsi" w:hAnsiTheme="majorHAnsi"/>
        </w:rPr>
        <w:t xml:space="preserve"> hospitals</w:t>
      </w:r>
      <w:r w:rsidR="005802A0">
        <w:rPr>
          <w:rFonts w:asciiTheme="majorHAnsi" w:hAnsiTheme="majorHAnsi"/>
        </w:rPr>
        <w:t xml:space="preserve">: Queen Charlottes and Chelsea </w:t>
      </w:r>
      <w:r w:rsidR="007D170E" w:rsidRPr="009F6226">
        <w:rPr>
          <w:rFonts w:asciiTheme="majorHAnsi" w:hAnsiTheme="majorHAnsi"/>
        </w:rPr>
        <w:t>(QCCH</w:t>
      </w:r>
      <w:r w:rsidR="005802A0">
        <w:rPr>
          <w:rFonts w:asciiTheme="majorHAnsi" w:hAnsiTheme="majorHAnsi"/>
        </w:rPr>
        <w:t>), St Mary’s (</w:t>
      </w:r>
      <w:r w:rsidR="007D170E" w:rsidRPr="009F6226">
        <w:rPr>
          <w:rFonts w:asciiTheme="majorHAnsi" w:hAnsiTheme="majorHAnsi"/>
        </w:rPr>
        <w:t>SMH</w:t>
      </w:r>
      <w:r w:rsidR="005802A0">
        <w:rPr>
          <w:rFonts w:asciiTheme="majorHAnsi" w:hAnsiTheme="majorHAnsi"/>
        </w:rPr>
        <w:t>) and Chelsea and Westminster (</w:t>
      </w:r>
      <w:r w:rsidR="007D170E">
        <w:rPr>
          <w:rFonts w:asciiTheme="majorHAnsi" w:hAnsiTheme="majorHAnsi"/>
        </w:rPr>
        <w:t>CW</w:t>
      </w:r>
      <w:r w:rsidR="007D170E" w:rsidRPr="009F6226">
        <w:rPr>
          <w:rFonts w:asciiTheme="majorHAnsi" w:hAnsiTheme="majorHAnsi"/>
        </w:rPr>
        <w:t>)</w:t>
      </w:r>
      <w:r w:rsidR="007D170E">
        <w:rPr>
          <w:rFonts w:asciiTheme="majorHAnsi" w:hAnsiTheme="majorHAnsi"/>
        </w:rPr>
        <w:t xml:space="preserve"> </w:t>
      </w:r>
      <w:r w:rsidRPr="009F6226">
        <w:rPr>
          <w:rFonts w:asciiTheme="majorHAnsi" w:hAnsiTheme="majorHAnsi"/>
        </w:rPr>
        <w:t xml:space="preserve">between August 2012 </w:t>
      </w:r>
      <w:r w:rsidR="004D5D4A" w:rsidRPr="009F6226">
        <w:rPr>
          <w:rFonts w:asciiTheme="majorHAnsi" w:hAnsiTheme="majorHAnsi"/>
        </w:rPr>
        <w:t xml:space="preserve">and </w:t>
      </w:r>
      <w:r w:rsidRPr="009F6226">
        <w:rPr>
          <w:rFonts w:asciiTheme="majorHAnsi" w:hAnsiTheme="majorHAnsi"/>
        </w:rPr>
        <w:t>April 2013</w:t>
      </w:r>
      <w:r w:rsidR="007D170E">
        <w:rPr>
          <w:rFonts w:asciiTheme="majorHAnsi" w:hAnsiTheme="majorHAnsi"/>
        </w:rPr>
        <w:t>; QCCH continued recruitment between January and June 2015</w:t>
      </w:r>
      <w:r w:rsidR="00A94461" w:rsidRPr="009F6226">
        <w:rPr>
          <w:rFonts w:asciiTheme="majorHAnsi" w:hAnsiTheme="majorHAnsi"/>
        </w:rPr>
        <w:t xml:space="preserve">. </w:t>
      </w:r>
      <w:r w:rsidRPr="009F6226">
        <w:rPr>
          <w:rFonts w:asciiTheme="majorHAnsi" w:hAnsiTheme="majorHAnsi"/>
        </w:rPr>
        <w:t xml:space="preserve"> </w:t>
      </w:r>
      <w:r w:rsidR="007D170E">
        <w:rPr>
          <w:rFonts w:asciiTheme="majorHAnsi" w:hAnsiTheme="majorHAnsi"/>
        </w:rPr>
        <w:t>The three</w:t>
      </w:r>
      <w:r w:rsidR="00274E90" w:rsidRPr="009F6226">
        <w:rPr>
          <w:rFonts w:asciiTheme="majorHAnsi" w:hAnsiTheme="majorHAnsi"/>
        </w:rPr>
        <w:t xml:space="preserve"> cent</w:t>
      </w:r>
      <w:r w:rsidR="00C80524">
        <w:rPr>
          <w:rFonts w:asciiTheme="majorHAnsi" w:hAnsiTheme="majorHAnsi"/>
        </w:rPr>
        <w:t>er</w:t>
      </w:r>
      <w:r w:rsidR="00274E90" w:rsidRPr="009F6226">
        <w:rPr>
          <w:rFonts w:asciiTheme="majorHAnsi" w:hAnsiTheme="majorHAnsi"/>
        </w:rPr>
        <w:t xml:space="preserve">s take self-referrals along with referrals from primary care physicians and the hospital emergency room. </w:t>
      </w:r>
      <w:r w:rsidR="00A67758">
        <w:rPr>
          <w:rFonts w:asciiTheme="majorHAnsi" w:hAnsiTheme="majorHAnsi"/>
        </w:rPr>
        <w:t xml:space="preserve">Women </w:t>
      </w:r>
      <w:r w:rsidR="005756BF">
        <w:rPr>
          <w:rFonts w:asciiTheme="majorHAnsi" w:hAnsiTheme="majorHAnsi"/>
        </w:rPr>
        <w:t xml:space="preserve">generally </w:t>
      </w:r>
      <w:r w:rsidR="00A67758">
        <w:rPr>
          <w:rFonts w:asciiTheme="majorHAnsi" w:hAnsiTheme="majorHAnsi"/>
        </w:rPr>
        <w:t>attend either with no symptoms (for reassurance)</w:t>
      </w:r>
      <w:r w:rsidR="005756BF">
        <w:rPr>
          <w:rFonts w:asciiTheme="majorHAnsi" w:hAnsiTheme="majorHAnsi"/>
        </w:rPr>
        <w:t xml:space="preserve">, vaginal bleeding, pelvic pain or a combination of bleeding and pain. </w:t>
      </w:r>
      <w:r w:rsidR="00A67758">
        <w:rPr>
          <w:rFonts w:asciiTheme="majorHAnsi" w:hAnsiTheme="majorHAnsi"/>
        </w:rPr>
        <w:t xml:space="preserve">Consecutive women who attended the units were included in the study. </w:t>
      </w:r>
      <w:r w:rsidR="00B4341B" w:rsidRPr="009F6226">
        <w:rPr>
          <w:rFonts w:asciiTheme="majorHAnsi" w:hAnsiTheme="majorHAnsi"/>
        </w:rPr>
        <w:t>The study was classified as audit using anonymous patient informat</w:t>
      </w:r>
      <w:r w:rsidR="00125718" w:rsidRPr="009F6226">
        <w:rPr>
          <w:rFonts w:asciiTheme="majorHAnsi" w:hAnsiTheme="majorHAnsi"/>
        </w:rPr>
        <w:t>ion and registered as</w:t>
      </w:r>
      <w:r w:rsidR="00B4341B" w:rsidRPr="009F6226">
        <w:rPr>
          <w:rFonts w:asciiTheme="majorHAnsi" w:hAnsiTheme="majorHAnsi"/>
        </w:rPr>
        <w:t xml:space="preserve"> audit at Imperial College NHS trust</w:t>
      </w:r>
      <w:r w:rsidR="00125718" w:rsidRPr="009F6226">
        <w:rPr>
          <w:rFonts w:asciiTheme="majorHAnsi" w:hAnsiTheme="majorHAnsi"/>
        </w:rPr>
        <w:t xml:space="preserve"> (audit registration number 1724)</w:t>
      </w:r>
      <w:r w:rsidR="00125718" w:rsidRPr="009F6226">
        <w:rPr>
          <w:rFonts w:asciiTheme="majorHAnsi" w:eastAsia="Times New Roman" w:hAnsiTheme="majorHAnsi"/>
          <w:color w:val="000000"/>
          <w:sz w:val="22"/>
          <w:szCs w:val="22"/>
          <w:shd w:val="clear" w:color="auto" w:fill="FFFFFF"/>
          <w:lang w:val="en-GB"/>
        </w:rPr>
        <w:t>.</w:t>
      </w:r>
    </w:p>
    <w:p w14:paraId="25CCC24B" w14:textId="3E5424AE" w:rsidR="00680659" w:rsidRPr="00E957BC" w:rsidRDefault="00CA6D63" w:rsidP="00C843FB">
      <w:pPr>
        <w:pStyle w:val="NormalWeb"/>
        <w:spacing w:line="480" w:lineRule="auto"/>
        <w:rPr>
          <w:rFonts w:asciiTheme="majorHAnsi" w:hAnsiTheme="majorHAnsi"/>
          <w:b/>
          <w:i/>
        </w:rPr>
      </w:pPr>
      <w:r w:rsidRPr="00E957BC">
        <w:rPr>
          <w:rFonts w:asciiTheme="majorHAnsi" w:hAnsiTheme="majorHAnsi"/>
          <w:b/>
          <w:i/>
        </w:rPr>
        <w:t>Data collection</w:t>
      </w:r>
    </w:p>
    <w:p w14:paraId="630B4641" w14:textId="66663437" w:rsidR="00E140E2" w:rsidRPr="009F6226" w:rsidRDefault="00CA6D63" w:rsidP="00C843FB">
      <w:pPr>
        <w:pStyle w:val="NormalWeb"/>
        <w:spacing w:line="480" w:lineRule="auto"/>
        <w:rPr>
          <w:rFonts w:asciiTheme="majorHAnsi" w:hAnsiTheme="majorHAnsi"/>
        </w:rPr>
      </w:pPr>
      <w:r w:rsidRPr="009F6226">
        <w:rPr>
          <w:rFonts w:asciiTheme="majorHAnsi" w:hAnsiTheme="majorHAnsi"/>
        </w:rPr>
        <w:t xml:space="preserve">Information was collected from </w:t>
      </w:r>
      <w:r w:rsidR="00A94461" w:rsidRPr="009F6226">
        <w:rPr>
          <w:rFonts w:asciiTheme="majorHAnsi" w:hAnsiTheme="majorHAnsi"/>
        </w:rPr>
        <w:t xml:space="preserve">the </w:t>
      </w:r>
      <w:r w:rsidR="00E140E2" w:rsidRPr="009F6226">
        <w:rPr>
          <w:rFonts w:asciiTheme="majorHAnsi" w:hAnsiTheme="majorHAnsi"/>
        </w:rPr>
        <w:t xml:space="preserve">pre-existing clerking sheets </w:t>
      </w:r>
      <w:r w:rsidR="00A94461" w:rsidRPr="009F6226">
        <w:rPr>
          <w:rFonts w:asciiTheme="majorHAnsi" w:hAnsiTheme="majorHAnsi"/>
        </w:rPr>
        <w:t>filled o</w:t>
      </w:r>
      <w:r w:rsidR="004D5D4A" w:rsidRPr="009F6226">
        <w:rPr>
          <w:rFonts w:asciiTheme="majorHAnsi" w:hAnsiTheme="majorHAnsi"/>
        </w:rPr>
        <w:t>ut</w:t>
      </w:r>
      <w:r w:rsidR="00A94461" w:rsidRPr="009F6226">
        <w:rPr>
          <w:rFonts w:asciiTheme="majorHAnsi" w:hAnsiTheme="majorHAnsi"/>
        </w:rPr>
        <w:t xml:space="preserve"> by all patients at </w:t>
      </w:r>
      <w:r w:rsidR="0081679C">
        <w:rPr>
          <w:rFonts w:asciiTheme="majorHAnsi" w:hAnsiTheme="majorHAnsi"/>
        </w:rPr>
        <w:t>all</w:t>
      </w:r>
      <w:r w:rsidR="00A94461" w:rsidRPr="009F6226">
        <w:rPr>
          <w:rFonts w:asciiTheme="majorHAnsi" w:hAnsiTheme="majorHAnsi"/>
        </w:rPr>
        <w:t xml:space="preserve"> centres</w:t>
      </w:r>
      <w:r w:rsidR="00E140E2" w:rsidRPr="009F6226">
        <w:rPr>
          <w:rFonts w:asciiTheme="majorHAnsi" w:hAnsiTheme="majorHAnsi"/>
        </w:rPr>
        <w:t xml:space="preserve">. </w:t>
      </w:r>
      <w:r w:rsidRPr="009F6226">
        <w:rPr>
          <w:rFonts w:asciiTheme="majorHAnsi" w:hAnsiTheme="majorHAnsi"/>
        </w:rPr>
        <w:t>Risk factors for EP enquired about in these questionnaires were based on a</w:t>
      </w:r>
      <w:r w:rsidR="00E140E2" w:rsidRPr="009F6226">
        <w:rPr>
          <w:rFonts w:asciiTheme="majorHAnsi" w:hAnsiTheme="majorHAnsi"/>
        </w:rPr>
        <w:t xml:space="preserve"> targeted search using the PubMed database employing combinations of the following search terms: ectopic pregnancy, symptoms of ectopic pregnancy, signs of ectopic pregnancy, </w:t>
      </w:r>
      <w:r w:rsidRPr="009F6226">
        <w:rPr>
          <w:rFonts w:asciiTheme="majorHAnsi" w:hAnsiTheme="majorHAnsi"/>
        </w:rPr>
        <w:t>and risk factors for</w:t>
      </w:r>
      <w:r w:rsidR="00E140E2" w:rsidRPr="009F6226">
        <w:rPr>
          <w:rFonts w:asciiTheme="majorHAnsi" w:hAnsiTheme="majorHAnsi"/>
        </w:rPr>
        <w:t xml:space="preserve"> </w:t>
      </w:r>
      <w:r w:rsidRPr="009F6226">
        <w:rPr>
          <w:rFonts w:asciiTheme="majorHAnsi" w:hAnsiTheme="majorHAnsi"/>
        </w:rPr>
        <w:t>ectopic pregnancy</w:t>
      </w:r>
      <w:r w:rsidR="00E140E2" w:rsidRPr="009F6226">
        <w:rPr>
          <w:rFonts w:asciiTheme="majorHAnsi" w:hAnsiTheme="majorHAnsi"/>
        </w:rPr>
        <w:t xml:space="preserve">. The questionnaire consisted of patient demographics, significant past history and symptoms and their scoring where appropriate. </w:t>
      </w:r>
    </w:p>
    <w:p w14:paraId="429322F9" w14:textId="057004F6" w:rsidR="00E140E2" w:rsidRPr="009F6226" w:rsidRDefault="004C4AA1" w:rsidP="00C843FB">
      <w:pPr>
        <w:pStyle w:val="NormalWeb"/>
        <w:spacing w:line="480" w:lineRule="auto"/>
        <w:jc w:val="both"/>
        <w:rPr>
          <w:rFonts w:asciiTheme="majorHAnsi" w:hAnsiTheme="majorHAnsi"/>
        </w:rPr>
      </w:pPr>
      <w:r w:rsidRPr="009F6226">
        <w:rPr>
          <w:rFonts w:asciiTheme="majorHAnsi" w:hAnsiTheme="majorHAnsi"/>
        </w:rPr>
        <w:t>Patients who</w:t>
      </w:r>
      <w:r w:rsidR="000D4767" w:rsidRPr="009F6226">
        <w:rPr>
          <w:rFonts w:asciiTheme="majorHAnsi" w:hAnsiTheme="majorHAnsi"/>
        </w:rPr>
        <w:t xml:space="preserve"> failed to complete the</w:t>
      </w:r>
      <w:r w:rsidR="00CA6D63" w:rsidRPr="009F6226">
        <w:rPr>
          <w:rFonts w:asciiTheme="majorHAnsi" w:hAnsiTheme="majorHAnsi"/>
        </w:rPr>
        <w:t xml:space="preserve"> question sheets</w:t>
      </w:r>
      <w:r w:rsidR="000D4767" w:rsidRPr="009F6226">
        <w:rPr>
          <w:rFonts w:asciiTheme="majorHAnsi" w:hAnsiTheme="majorHAnsi"/>
        </w:rPr>
        <w:t xml:space="preserve">, </w:t>
      </w:r>
      <w:r w:rsidRPr="009F6226">
        <w:rPr>
          <w:rFonts w:asciiTheme="majorHAnsi" w:hAnsiTheme="majorHAnsi"/>
        </w:rPr>
        <w:t>were</w:t>
      </w:r>
      <w:r w:rsidR="00E140E2" w:rsidRPr="009F6226">
        <w:rPr>
          <w:rFonts w:asciiTheme="majorHAnsi" w:hAnsiTheme="majorHAnsi"/>
        </w:rPr>
        <w:t xml:space="preserve"> unstable</w:t>
      </w:r>
      <w:r w:rsidRPr="009F6226">
        <w:rPr>
          <w:rFonts w:asciiTheme="majorHAnsi" w:hAnsiTheme="majorHAnsi"/>
        </w:rPr>
        <w:t xml:space="preserve"> and required urgent surgery</w:t>
      </w:r>
      <w:r w:rsidR="00E140E2" w:rsidRPr="009F6226">
        <w:rPr>
          <w:rFonts w:asciiTheme="majorHAnsi" w:hAnsiTheme="majorHAnsi"/>
        </w:rPr>
        <w:t xml:space="preserve"> </w:t>
      </w:r>
      <w:r w:rsidRPr="009F6226">
        <w:rPr>
          <w:rFonts w:asciiTheme="majorHAnsi" w:hAnsiTheme="majorHAnsi"/>
        </w:rPr>
        <w:t>or could not understand English were excluded</w:t>
      </w:r>
      <w:r w:rsidR="008D6D02" w:rsidRPr="009F6226">
        <w:rPr>
          <w:rFonts w:asciiTheme="majorHAnsi" w:hAnsiTheme="majorHAnsi"/>
        </w:rPr>
        <w:t>. Patients</w:t>
      </w:r>
      <w:r w:rsidR="00E140E2" w:rsidRPr="009F6226">
        <w:rPr>
          <w:rFonts w:asciiTheme="majorHAnsi" w:hAnsiTheme="majorHAnsi"/>
        </w:rPr>
        <w:t xml:space="preserve"> seen </w:t>
      </w:r>
      <w:r w:rsidR="002C4C45" w:rsidRPr="009F6226">
        <w:rPr>
          <w:rFonts w:asciiTheme="majorHAnsi" w:hAnsiTheme="majorHAnsi"/>
        </w:rPr>
        <w:t xml:space="preserve">in the hospital </w:t>
      </w:r>
      <w:r w:rsidR="002C4C45" w:rsidRPr="009F6226">
        <w:rPr>
          <w:rFonts w:asciiTheme="majorHAnsi" w:hAnsiTheme="majorHAnsi"/>
        </w:rPr>
        <w:lastRenderedPageBreak/>
        <w:t xml:space="preserve">with symptoms in early pregnancy </w:t>
      </w:r>
      <w:r w:rsidR="00E140E2" w:rsidRPr="009F6226">
        <w:rPr>
          <w:rFonts w:asciiTheme="majorHAnsi" w:hAnsiTheme="majorHAnsi"/>
        </w:rPr>
        <w:t>out</w:t>
      </w:r>
      <w:r w:rsidR="002C4C45" w:rsidRPr="009F6226">
        <w:rPr>
          <w:rFonts w:asciiTheme="majorHAnsi" w:hAnsiTheme="majorHAnsi"/>
        </w:rPr>
        <w:t>side</w:t>
      </w:r>
      <w:r w:rsidR="00E140E2" w:rsidRPr="009F6226">
        <w:rPr>
          <w:rFonts w:asciiTheme="majorHAnsi" w:hAnsiTheme="majorHAnsi"/>
        </w:rPr>
        <w:t xml:space="preserve"> the working hours </w:t>
      </w:r>
      <w:r w:rsidR="002C4C45" w:rsidRPr="009F6226">
        <w:rPr>
          <w:rFonts w:asciiTheme="majorHAnsi" w:hAnsiTheme="majorHAnsi"/>
        </w:rPr>
        <w:t>(</w:t>
      </w:r>
      <w:r w:rsidR="00CB7F98">
        <w:rPr>
          <w:rFonts w:asciiTheme="majorHAnsi" w:hAnsiTheme="majorHAnsi"/>
        </w:rPr>
        <w:t xml:space="preserve">usually </w:t>
      </w:r>
      <w:r w:rsidR="002C4C45" w:rsidRPr="009F6226">
        <w:rPr>
          <w:rFonts w:asciiTheme="majorHAnsi" w:hAnsiTheme="majorHAnsi"/>
        </w:rPr>
        <w:t xml:space="preserve">08:00 to 17:00) </w:t>
      </w:r>
      <w:r w:rsidR="00E140E2" w:rsidRPr="009F6226">
        <w:rPr>
          <w:rFonts w:asciiTheme="majorHAnsi" w:hAnsiTheme="majorHAnsi"/>
        </w:rPr>
        <w:t xml:space="preserve">of the units were not included in the study. </w:t>
      </w:r>
    </w:p>
    <w:p w14:paraId="015E66C3" w14:textId="070F11EE" w:rsidR="00E140E2" w:rsidRPr="009F6226" w:rsidRDefault="00E140E2" w:rsidP="00C843FB">
      <w:pPr>
        <w:pStyle w:val="NormalWeb"/>
        <w:spacing w:line="480" w:lineRule="auto"/>
        <w:rPr>
          <w:rFonts w:asciiTheme="majorHAnsi" w:hAnsiTheme="majorHAnsi"/>
        </w:rPr>
      </w:pPr>
      <w:r w:rsidRPr="009F6226">
        <w:rPr>
          <w:rFonts w:asciiTheme="majorHAnsi" w:hAnsiTheme="majorHAnsi"/>
        </w:rPr>
        <w:t>The amount of vaginal bleeding was estimated using a modified pictorial bleeding assessment chart (</w:t>
      </w:r>
      <w:proofErr w:type="gramStart"/>
      <w:r w:rsidRPr="009F6226">
        <w:rPr>
          <w:rFonts w:asciiTheme="majorHAnsi" w:hAnsiTheme="majorHAnsi"/>
        </w:rPr>
        <w:t>PBAC)</w:t>
      </w:r>
      <w:r w:rsidR="00994AE3" w:rsidRPr="009F6226">
        <w:rPr>
          <w:rFonts w:asciiTheme="majorHAnsi" w:hAnsiTheme="majorHAnsi"/>
          <w:vertAlign w:val="superscript"/>
        </w:rPr>
        <w:t>8</w:t>
      </w:r>
      <w:proofErr w:type="gramEnd"/>
      <w:r w:rsidR="0065450B" w:rsidRPr="009F6226">
        <w:rPr>
          <w:rFonts w:asciiTheme="majorHAnsi" w:hAnsiTheme="majorHAnsi"/>
        </w:rPr>
        <w:t>. T</w:t>
      </w:r>
      <w:r w:rsidRPr="009F6226">
        <w:rPr>
          <w:rFonts w:asciiTheme="majorHAnsi" w:hAnsiTheme="majorHAnsi"/>
        </w:rPr>
        <w:t xml:space="preserve">he bleeding score ranged from 0 (no bleeding) to 4 (bleeding with clots). Pelvic pain was assessed </w:t>
      </w:r>
      <w:r w:rsidR="008D6D02" w:rsidRPr="009F6226">
        <w:rPr>
          <w:rFonts w:asciiTheme="majorHAnsi" w:hAnsiTheme="majorHAnsi"/>
        </w:rPr>
        <w:t>using a</w:t>
      </w:r>
      <w:r w:rsidRPr="009F6226">
        <w:rPr>
          <w:rFonts w:asciiTheme="majorHAnsi" w:hAnsiTheme="majorHAnsi"/>
        </w:rPr>
        <w:t xml:space="preserve"> visual analogue score chart rated from 0 to</w:t>
      </w:r>
      <w:r w:rsidR="00B21ECD">
        <w:rPr>
          <w:rFonts w:asciiTheme="majorHAnsi" w:hAnsiTheme="majorHAnsi"/>
        </w:rPr>
        <w:t xml:space="preserve"> </w:t>
      </w:r>
      <w:r w:rsidRPr="009F6226">
        <w:rPr>
          <w:rFonts w:asciiTheme="majorHAnsi" w:hAnsiTheme="majorHAnsi"/>
        </w:rPr>
        <w:t xml:space="preserve">10 (0 being no pain and 10 being the worst pain) with each centimetre on a linear scale representing a single score. Nausea and vomiting was assessed using the previously published </w:t>
      </w:r>
      <w:r w:rsidR="007760C9" w:rsidRPr="009F6226">
        <w:rPr>
          <w:rFonts w:asciiTheme="majorHAnsi" w:hAnsiTheme="majorHAnsi"/>
        </w:rPr>
        <w:t>Pregnancy Unique Quantification of Emesis (</w:t>
      </w:r>
      <w:r w:rsidRPr="009F6226">
        <w:rPr>
          <w:rFonts w:asciiTheme="majorHAnsi" w:hAnsiTheme="majorHAnsi"/>
        </w:rPr>
        <w:t>PUQE</w:t>
      </w:r>
      <w:r w:rsidR="007760C9" w:rsidRPr="009F6226">
        <w:rPr>
          <w:rFonts w:asciiTheme="majorHAnsi" w:hAnsiTheme="majorHAnsi"/>
        </w:rPr>
        <w:t>)</w:t>
      </w:r>
      <w:r w:rsidRPr="009F6226">
        <w:rPr>
          <w:rFonts w:asciiTheme="majorHAnsi" w:hAnsiTheme="majorHAnsi"/>
        </w:rPr>
        <w:t xml:space="preserve"> score chart</w:t>
      </w:r>
      <w:r w:rsidR="00994AE3" w:rsidRPr="009F6226">
        <w:rPr>
          <w:rFonts w:asciiTheme="majorHAnsi" w:hAnsiTheme="majorHAnsi"/>
          <w:vertAlign w:val="superscript"/>
        </w:rPr>
        <w:t>9</w:t>
      </w:r>
      <w:r w:rsidRPr="009F6226">
        <w:rPr>
          <w:rFonts w:asciiTheme="majorHAnsi" w:hAnsiTheme="majorHAnsi"/>
        </w:rPr>
        <w:t xml:space="preserve">. A dichotomous yes/no answer was required for </w:t>
      </w:r>
      <w:r w:rsidR="002C4C45" w:rsidRPr="009F6226">
        <w:rPr>
          <w:rFonts w:asciiTheme="majorHAnsi" w:hAnsiTheme="majorHAnsi"/>
        </w:rPr>
        <w:t>the presence or absence of the following symptoms on the day of the consultation</w:t>
      </w:r>
      <w:r w:rsidRPr="009F6226">
        <w:rPr>
          <w:rFonts w:asciiTheme="majorHAnsi" w:hAnsiTheme="majorHAnsi"/>
        </w:rPr>
        <w:t>: dysuria, breast pain, rectal pain, shoulder tip pain, dizziness, collapse, diarrhoea and upper abdominal pain.   On arrival to EPAU</w:t>
      </w:r>
      <w:r w:rsidR="00061832" w:rsidRPr="009F6226">
        <w:rPr>
          <w:rFonts w:asciiTheme="majorHAnsi" w:hAnsiTheme="majorHAnsi"/>
        </w:rPr>
        <w:t>, all</w:t>
      </w:r>
      <w:r w:rsidRPr="009F6226">
        <w:rPr>
          <w:rFonts w:asciiTheme="majorHAnsi" w:hAnsiTheme="majorHAnsi"/>
        </w:rPr>
        <w:t xml:space="preserve"> women</w:t>
      </w:r>
      <w:r w:rsidR="00CA6D63" w:rsidRPr="009F6226">
        <w:rPr>
          <w:rFonts w:asciiTheme="majorHAnsi" w:hAnsiTheme="majorHAnsi"/>
        </w:rPr>
        <w:t xml:space="preserve"> completed the data collection sheet</w:t>
      </w:r>
      <w:r w:rsidR="008C4EDA" w:rsidRPr="009F6226">
        <w:rPr>
          <w:rFonts w:asciiTheme="majorHAnsi" w:hAnsiTheme="majorHAnsi"/>
        </w:rPr>
        <w:t xml:space="preserve">. </w:t>
      </w:r>
      <w:r w:rsidR="00174E79" w:rsidRPr="009F6226">
        <w:rPr>
          <w:rFonts w:asciiTheme="majorHAnsi" w:hAnsiTheme="majorHAnsi"/>
        </w:rPr>
        <w:t xml:space="preserve">The examining </w:t>
      </w:r>
      <w:r w:rsidR="00637A1B" w:rsidRPr="009F6226">
        <w:rPr>
          <w:rFonts w:asciiTheme="majorHAnsi" w:hAnsiTheme="majorHAnsi"/>
        </w:rPr>
        <w:t>nurse or doctor</w:t>
      </w:r>
      <w:r w:rsidR="00174E79" w:rsidRPr="009F6226">
        <w:rPr>
          <w:rFonts w:asciiTheme="majorHAnsi" w:hAnsiTheme="majorHAnsi"/>
        </w:rPr>
        <w:t xml:space="preserve"> confirmed this information</w:t>
      </w:r>
      <w:r w:rsidR="00CA6D63" w:rsidRPr="009F6226">
        <w:rPr>
          <w:rFonts w:asciiTheme="majorHAnsi" w:hAnsiTheme="majorHAnsi"/>
        </w:rPr>
        <w:t xml:space="preserve"> with the patient</w:t>
      </w:r>
      <w:r w:rsidRPr="009F6226">
        <w:rPr>
          <w:rFonts w:asciiTheme="majorHAnsi" w:hAnsiTheme="majorHAnsi"/>
        </w:rPr>
        <w:t xml:space="preserve">. </w:t>
      </w:r>
    </w:p>
    <w:p w14:paraId="2459A9BF" w14:textId="5E05F675" w:rsidR="00680659" w:rsidRPr="00E957BC" w:rsidRDefault="00680659" w:rsidP="00C843FB">
      <w:pPr>
        <w:tabs>
          <w:tab w:val="left" w:pos="2410"/>
        </w:tabs>
        <w:spacing w:line="480" w:lineRule="auto"/>
        <w:rPr>
          <w:rFonts w:asciiTheme="majorHAnsi" w:hAnsiTheme="majorHAnsi"/>
          <w:b/>
          <w:i/>
          <w:color w:val="231F20"/>
        </w:rPr>
      </w:pPr>
      <w:r w:rsidRPr="00E957BC">
        <w:rPr>
          <w:rFonts w:asciiTheme="majorHAnsi" w:hAnsiTheme="majorHAnsi"/>
          <w:b/>
          <w:i/>
          <w:color w:val="231F20"/>
        </w:rPr>
        <w:t>Ultrasonography</w:t>
      </w:r>
    </w:p>
    <w:p w14:paraId="3B467E47" w14:textId="322B8705" w:rsidR="00680659" w:rsidRPr="009F6226" w:rsidRDefault="00E140E2" w:rsidP="00C843FB">
      <w:pPr>
        <w:tabs>
          <w:tab w:val="left" w:pos="2410"/>
        </w:tabs>
        <w:spacing w:line="480" w:lineRule="auto"/>
        <w:rPr>
          <w:rFonts w:asciiTheme="majorHAnsi" w:hAnsiTheme="majorHAnsi"/>
          <w:color w:val="231F20"/>
        </w:rPr>
      </w:pPr>
      <w:r w:rsidRPr="009F6226">
        <w:rPr>
          <w:rFonts w:asciiTheme="majorHAnsi" w:hAnsiTheme="majorHAnsi"/>
          <w:color w:val="231F20"/>
        </w:rPr>
        <w:t xml:space="preserve">All women underwent a transvaginal scan </w:t>
      </w:r>
      <w:r w:rsidR="00287F99" w:rsidRPr="009F6226">
        <w:rPr>
          <w:rFonts w:asciiTheme="majorHAnsi" w:hAnsiTheme="majorHAnsi"/>
          <w:color w:val="231F20"/>
        </w:rPr>
        <w:t xml:space="preserve">(TVS) </w:t>
      </w:r>
      <w:r w:rsidRPr="009F6226">
        <w:rPr>
          <w:rFonts w:asciiTheme="majorHAnsi" w:hAnsiTheme="majorHAnsi"/>
          <w:color w:val="231F20"/>
        </w:rPr>
        <w:t>performed by an appropriately trained examiner (</w:t>
      </w:r>
      <w:r w:rsidRPr="009F6226">
        <w:rPr>
          <w:rFonts w:asciiTheme="majorHAnsi" w:hAnsiTheme="majorHAnsi"/>
        </w:rPr>
        <w:t>a nurse specialist</w:t>
      </w:r>
      <w:r w:rsidR="00637A1B" w:rsidRPr="009F6226">
        <w:rPr>
          <w:rFonts w:asciiTheme="majorHAnsi" w:hAnsiTheme="majorHAnsi"/>
        </w:rPr>
        <w:t xml:space="preserve"> or </w:t>
      </w:r>
      <w:r w:rsidRPr="009F6226">
        <w:rPr>
          <w:rFonts w:asciiTheme="majorHAnsi" w:hAnsiTheme="majorHAnsi"/>
        </w:rPr>
        <w:t xml:space="preserve">gynecologist) using </w:t>
      </w:r>
      <w:r w:rsidR="00A30479" w:rsidRPr="009F6226">
        <w:rPr>
          <w:rFonts w:asciiTheme="majorHAnsi" w:hAnsiTheme="majorHAnsi"/>
        </w:rPr>
        <w:t xml:space="preserve">GE </w:t>
      </w:r>
      <w:proofErr w:type="spellStart"/>
      <w:r w:rsidR="008C4EDA" w:rsidRPr="009F6226">
        <w:rPr>
          <w:rFonts w:asciiTheme="majorHAnsi" w:hAnsiTheme="majorHAnsi"/>
        </w:rPr>
        <w:t>Voluson</w:t>
      </w:r>
      <w:proofErr w:type="spellEnd"/>
      <w:r w:rsidR="008C4EDA" w:rsidRPr="009F6226">
        <w:rPr>
          <w:rFonts w:asciiTheme="majorHAnsi" w:hAnsiTheme="majorHAnsi"/>
        </w:rPr>
        <w:t xml:space="preserve"> E8 or</w:t>
      </w:r>
      <w:r w:rsidR="00F707C5" w:rsidRPr="009F6226">
        <w:rPr>
          <w:rFonts w:asciiTheme="majorHAnsi" w:hAnsiTheme="majorHAnsi"/>
        </w:rPr>
        <w:t xml:space="preserve"> </w:t>
      </w:r>
      <w:r w:rsidR="00A30479" w:rsidRPr="009F6226">
        <w:rPr>
          <w:rFonts w:asciiTheme="majorHAnsi" w:hAnsiTheme="majorHAnsi"/>
        </w:rPr>
        <w:t xml:space="preserve">Samsung </w:t>
      </w:r>
      <w:r w:rsidRPr="009F6226">
        <w:rPr>
          <w:rFonts w:asciiTheme="majorHAnsi" w:hAnsiTheme="majorHAnsi"/>
        </w:rPr>
        <w:t>Medison</w:t>
      </w:r>
      <w:r w:rsidR="00F707C5" w:rsidRPr="009F6226">
        <w:rPr>
          <w:rFonts w:asciiTheme="majorHAnsi" w:hAnsiTheme="majorHAnsi"/>
        </w:rPr>
        <w:t xml:space="preserve"> </w:t>
      </w:r>
      <w:r w:rsidRPr="009F6226">
        <w:rPr>
          <w:rFonts w:asciiTheme="majorHAnsi" w:hAnsiTheme="majorHAnsi"/>
        </w:rPr>
        <w:t>Accuvix machines.</w:t>
      </w:r>
    </w:p>
    <w:p w14:paraId="08935867" w14:textId="77777777" w:rsidR="004D5D4A" w:rsidRPr="009F6226" w:rsidRDefault="004D5D4A" w:rsidP="00680659">
      <w:pPr>
        <w:tabs>
          <w:tab w:val="left" w:pos="2410"/>
        </w:tabs>
        <w:spacing w:line="480" w:lineRule="auto"/>
        <w:rPr>
          <w:rFonts w:asciiTheme="majorHAnsi" w:hAnsiTheme="majorHAnsi"/>
        </w:rPr>
      </w:pPr>
    </w:p>
    <w:p w14:paraId="5474E090" w14:textId="38E30833" w:rsidR="008160E8" w:rsidRPr="009F6226" w:rsidRDefault="008160E8" w:rsidP="00C843FB">
      <w:pPr>
        <w:tabs>
          <w:tab w:val="left" w:pos="2410"/>
        </w:tabs>
        <w:autoSpaceDE w:val="0"/>
        <w:autoSpaceDN w:val="0"/>
        <w:adjustRightInd w:val="0"/>
        <w:spacing w:line="480" w:lineRule="auto"/>
        <w:rPr>
          <w:rFonts w:asciiTheme="majorHAnsi" w:hAnsiTheme="majorHAnsi"/>
        </w:rPr>
      </w:pPr>
      <w:r w:rsidRPr="009F6226">
        <w:rPr>
          <w:rFonts w:asciiTheme="majorHAnsi" w:hAnsiTheme="majorHAnsi"/>
        </w:rPr>
        <w:t>Miscarriages</w:t>
      </w:r>
      <w:r w:rsidR="005A29DB" w:rsidRPr="009F6226">
        <w:rPr>
          <w:rFonts w:asciiTheme="majorHAnsi" w:hAnsiTheme="majorHAnsi"/>
        </w:rPr>
        <w:t xml:space="preserve"> were diagnosed according to the criteria laid out in the RCOG amended green top guideline</w:t>
      </w:r>
      <w:r w:rsidR="00B336A1" w:rsidRPr="009F6226">
        <w:rPr>
          <w:rFonts w:asciiTheme="majorHAnsi" w:hAnsiTheme="majorHAnsi"/>
          <w:vertAlign w:val="superscript"/>
        </w:rPr>
        <w:t>10</w:t>
      </w:r>
      <w:r w:rsidR="005A29DB" w:rsidRPr="009F6226">
        <w:rPr>
          <w:rFonts w:asciiTheme="majorHAnsi" w:hAnsiTheme="majorHAnsi"/>
        </w:rPr>
        <w:t xml:space="preserve"> based on the data from Abdallah </w:t>
      </w:r>
      <w:proofErr w:type="gramStart"/>
      <w:r w:rsidR="005A29DB" w:rsidRPr="009F6226">
        <w:rPr>
          <w:rFonts w:asciiTheme="majorHAnsi" w:hAnsiTheme="majorHAnsi"/>
        </w:rPr>
        <w:t>et</w:t>
      </w:r>
      <w:proofErr w:type="gramEnd"/>
      <w:r w:rsidR="005A29DB" w:rsidRPr="009F6226">
        <w:rPr>
          <w:rFonts w:asciiTheme="majorHAnsi" w:hAnsiTheme="majorHAnsi"/>
        </w:rPr>
        <w:t xml:space="preserve"> al</w:t>
      </w:r>
      <w:r w:rsidR="00B336A1" w:rsidRPr="009F6226">
        <w:rPr>
          <w:rFonts w:asciiTheme="majorHAnsi" w:hAnsiTheme="majorHAnsi"/>
          <w:vertAlign w:val="superscript"/>
        </w:rPr>
        <w:t>11</w:t>
      </w:r>
      <w:r w:rsidR="005A29DB" w:rsidRPr="009F6226">
        <w:rPr>
          <w:rFonts w:asciiTheme="majorHAnsi" w:hAnsiTheme="majorHAnsi"/>
        </w:rPr>
        <w:t>:</w:t>
      </w:r>
    </w:p>
    <w:p w14:paraId="22D7D2E0" w14:textId="519F5466" w:rsidR="008160E8" w:rsidRPr="009F6226" w:rsidRDefault="008160E8" w:rsidP="00C843FB">
      <w:pPr>
        <w:tabs>
          <w:tab w:val="left" w:pos="2410"/>
        </w:tabs>
        <w:autoSpaceDE w:val="0"/>
        <w:autoSpaceDN w:val="0"/>
        <w:adjustRightInd w:val="0"/>
        <w:spacing w:line="480" w:lineRule="auto"/>
        <w:rPr>
          <w:rFonts w:asciiTheme="majorHAnsi" w:hAnsiTheme="majorHAnsi"/>
        </w:rPr>
      </w:pPr>
      <w:r w:rsidRPr="009F6226">
        <w:rPr>
          <w:rFonts w:asciiTheme="majorHAnsi" w:hAnsiTheme="majorHAnsi"/>
        </w:rPr>
        <w:lastRenderedPageBreak/>
        <w:t>(</w:t>
      </w:r>
      <w:proofErr w:type="spellStart"/>
      <w:r w:rsidRPr="009F6226">
        <w:rPr>
          <w:rFonts w:asciiTheme="majorHAnsi" w:hAnsiTheme="majorHAnsi"/>
        </w:rPr>
        <w:t>i</w:t>
      </w:r>
      <w:proofErr w:type="spellEnd"/>
      <w:r w:rsidRPr="009F6226">
        <w:rPr>
          <w:rFonts w:asciiTheme="majorHAnsi" w:hAnsiTheme="majorHAnsi"/>
        </w:rPr>
        <w:t xml:space="preserve">) </w:t>
      </w:r>
      <w:r w:rsidR="004D5D4A" w:rsidRPr="009F6226">
        <w:rPr>
          <w:rFonts w:asciiTheme="majorHAnsi" w:hAnsiTheme="majorHAnsi"/>
        </w:rPr>
        <w:t>Embryo c</w:t>
      </w:r>
      <w:r w:rsidRPr="009F6226">
        <w:rPr>
          <w:rFonts w:asciiTheme="majorHAnsi" w:hAnsiTheme="majorHAnsi"/>
        </w:rPr>
        <w:t xml:space="preserve">rown-rump length </w:t>
      </w:r>
      <w:r w:rsidR="004D5D4A" w:rsidRPr="009F6226">
        <w:rPr>
          <w:rFonts w:asciiTheme="majorHAnsi" w:hAnsiTheme="majorHAnsi"/>
        </w:rPr>
        <w:t xml:space="preserve"> </w:t>
      </w:r>
      <w:r w:rsidR="004D5D4A" w:rsidRPr="009F6226">
        <w:rPr>
          <w:rFonts w:asciiTheme="majorHAnsi" w:hAnsiTheme="majorHAnsi"/>
          <w:u w:val="single"/>
        </w:rPr>
        <w:t>&gt;</w:t>
      </w:r>
      <w:r w:rsidR="005A29DB" w:rsidRPr="009F6226">
        <w:rPr>
          <w:rFonts w:asciiTheme="majorHAnsi" w:hAnsiTheme="majorHAnsi"/>
        </w:rPr>
        <w:t>7 mm measured using transvaginal ultrasonography</w:t>
      </w:r>
      <w:r w:rsidRPr="009F6226">
        <w:rPr>
          <w:rFonts w:asciiTheme="majorHAnsi" w:hAnsiTheme="majorHAnsi"/>
        </w:rPr>
        <w:t xml:space="preserve"> with no visible </w:t>
      </w:r>
      <w:r w:rsidR="004D5D4A" w:rsidRPr="009F6226">
        <w:rPr>
          <w:rFonts w:asciiTheme="majorHAnsi" w:hAnsiTheme="majorHAnsi"/>
        </w:rPr>
        <w:t xml:space="preserve">embryonic </w:t>
      </w:r>
      <w:r w:rsidRPr="009F6226">
        <w:rPr>
          <w:rFonts w:asciiTheme="majorHAnsi" w:hAnsiTheme="majorHAnsi"/>
        </w:rPr>
        <w:t>heart beat</w:t>
      </w:r>
    </w:p>
    <w:p w14:paraId="03B7D3C4" w14:textId="15412644" w:rsidR="00174E79" w:rsidRPr="009F6226" w:rsidRDefault="008160E8" w:rsidP="00C843FB">
      <w:pPr>
        <w:tabs>
          <w:tab w:val="left" w:pos="2410"/>
        </w:tabs>
        <w:autoSpaceDE w:val="0"/>
        <w:autoSpaceDN w:val="0"/>
        <w:adjustRightInd w:val="0"/>
        <w:spacing w:line="480" w:lineRule="auto"/>
        <w:rPr>
          <w:rFonts w:asciiTheme="majorHAnsi" w:hAnsiTheme="majorHAnsi"/>
          <w:vertAlign w:val="superscript"/>
        </w:rPr>
      </w:pPr>
      <w:r w:rsidRPr="009F6226">
        <w:rPr>
          <w:rFonts w:asciiTheme="majorHAnsi" w:hAnsiTheme="majorHAnsi"/>
        </w:rPr>
        <w:t xml:space="preserve">(ii) </w:t>
      </w:r>
      <w:r w:rsidR="005A29DB" w:rsidRPr="009F6226">
        <w:rPr>
          <w:rFonts w:asciiTheme="majorHAnsi" w:hAnsiTheme="majorHAnsi"/>
        </w:rPr>
        <w:t xml:space="preserve">A pregnancy with a </w:t>
      </w:r>
      <w:r w:rsidR="00274E90" w:rsidRPr="009F6226">
        <w:rPr>
          <w:rFonts w:asciiTheme="majorHAnsi" w:hAnsiTheme="majorHAnsi"/>
        </w:rPr>
        <w:t>m</w:t>
      </w:r>
      <w:r w:rsidRPr="009F6226">
        <w:rPr>
          <w:rFonts w:asciiTheme="majorHAnsi" w:hAnsiTheme="majorHAnsi"/>
        </w:rPr>
        <w:t xml:space="preserve">ean </w:t>
      </w:r>
      <w:r w:rsidR="000D3C9A" w:rsidRPr="009F6226">
        <w:rPr>
          <w:rFonts w:asciiTheme="majorHAnsi" w:hAnsiTheme="majorHAnsi"/>
        </w:rPr>
        <w:t xml:space="preserve">gestational </w:t>
      </w:r>
      <w:r w:rsidRPr="009F6226">
        <w:rPr>
          <w:rFonts w:asciiTheme="majorHAnsi" w:hAnsiTheme="majorHAnsi"/>
        </w:rPr>
        <w:t>sac diameter</w:t>
      </w:r>
      <w:r w:rsidR="005A29DB" w:rsidRPr="009F6226">
        <w:rPr>
          <w:rFonts w:asciiTheme="majorHAnsi" w:hAnsiTheme="majorHAnsi"/>
        </w:rPr>
        <w:t xml:space="preserve"> of</w:t>
      </w:r>
      <w:r w:rsidRPr="009F6226">
        <w:rPr>
          <w:rFonts w:asciiTheme="majorHAnsi" w:hAnsiTheme="majorHAnsi"/>
        </w:rPr>
        <w:t xml:space="preserve"> </w:t>
      </w:r>
      <w:r w:rsidR="004D5D4A" w:rsidRPr="009F6226">
        <w:rPr>
          <w:rFonts w:asciiTheme="majorHAnsi" w:hAnsiTheme="majorHAnsi"/>
          <w:u w:val="single"/>
        </w:rPr>
        <w:t>&gt;</w:t>
      </w:r>
      <w:r w:rsidR="005A29DB" w:rsidRPr="009F6226">
        <w:rPr>
          <w:rFonts w:asciiTheme="majorHAnsi" w:hAnsiTheme="majorHAnsi"/>
        </w:rPr>
        <w:t>25 mm using transvaginal ultrasonography</w:t>
      </w:r>
      <w:r w:rsidRPr="009F6226">
        <w:rPr>
          <w:rFonts w:asciiTheme="majorHAnsi" w:hAnsiTheme="majorHAnsi"/>
        </w:rPr>
        <w:t xml:space="preserve"> with no visible </w:t>
      </w:r>
      <w:r w:rsidR="005A29DB" w:rsidRPr="009F6226">
        <w:rPr>
          <w:rFonts w:asciiTheme="majorHAnsi" w:hAnsiTheme="majorHAnsi"/>
        </w:rPr>
        <w:t xml:space="preserve">yolk sac or </w:t>
      </w:r>
      <w:r w:rsidR="004D5D4A" w:rsidRPr="009F6226">
        <w:rPr>
          <w:rFonts w:asciiTheme="majorHAnsi" w:hAnsiTheme="majorHAnsi"/>
        </w:rPr>
        <w:t xml:space="preserve">embryonic </w:t>
      </w:r>
      <w:r w:rsidRPr="009F6226">
        <w:rPr>
          <w:rFonts w:asciiTheme="majorHAnsi" w:hAnsiTheme="majorHAnsi"/>
        </w:rPr>
        <w:t>pole</w:t>
      </w:r>
    </w:p>
    <w:p w14:paraId="3051136C" w14:textId="6638A92F" w:rsidR="005A29DB" w:rsidRPr="009F6226" w:rsidRDefault="005A29DB" w:rsidP="00C843FB">
      <w:pPr>
        <w:tabs>
          <w:tab w:val="left" w:pos="2410"/>
        </w:tabs>
        <w:autoSpaceDE w:val="0"/>
        <w:autoSpaceDN w:val="0"/>
        <w:adjustRightInd w:val="0"/>
        <w:spacing w:line="480" w:lineRule="auto"/>
        <w:rPr>
          <w:rFonts w:asciiTheme="majorHAnsi" w:hAnsiTheme="majorHAnsi"/>
        </w:rPr>
      </w:pPr>
      <w:r w:rsidRPr="009F6226">
        <w:rPr>
          <w:rFonts w:asciiTheme="majorHAnsi" w:hAnsiTheme="majorHAnsi"/>
        </w:rPr>
        <w:t>(iii) No embryonic structures seen on a repeat scan after 10 to 14 days for pregna</w:t>
      </w:r>
      <w:r w:rsidR="00274E90" w:rsidRPr="009F6226">
        <w:rPr>
          <w:rFonts w:asciiTheme="majorHAnsi" w:hAnsiTheme="majorHAnsi"/>
        </w:rPr>
        <w:t>ncies with an empty sac or no visible heart beat</w:t>
      </w:r>
      <w:r w:rsidRPr="009F6226">
        <w:rPr>
          <w:rFonts w:asciiTheme="majorHAnsi" w:hAnsiTheme="majorHAnsi"/>
        </w:rPr>
        <w:t xml:space="preserve"> in an embryo after the same time period. </w:t>
      </w:r>
    </w:p>
    <w:p w14:paraId="1F7CA2AB" w14:textId="77777777" w:rsidR="00274E90" w:rsidRPr="009F6226" w:rsidRDefault="00274E90" w:rsidP="00C843FB">
      <w:pPr>
        <w:tabs>
          <w:tab w:val="left" w:pos="2410"/>
        </w:tabs>
        <w:autoSpaceDE w:val="0"/>
        <w:autoSpaceDN w:val="0"/>
        <w:adjustRightInd w:val="0"/>
        <w:spacing w:line="480" w:lineRule="auto"/>
        <w:rPr>
          <w:rFonts w:asciiTheme="majorHAnsi" w:hAnsiTheme="majorHAnsi"/>
        </w:rPr>
      </w:pPr>
    </w:p>
    <w:p w14:paraId="6E6B2203" w14:textId="5083B4F2" w:rsidR="001B1664" w:rsidRPr="009F6226" w:rsidRDefault="001B1664" w:rsidP="00C843FB">
      <w:pPr>
        <w:tabs>
          <w:tab w:val="left" w:pos="2410"/>
        </w:tabs>
        <w:autoSpaceDE w:val="0"/>
        <w:autoSpaceDN w:val="0"/>
        <w:adjustRightInd w:val="0"/>
        <w:spacing w:line="480" w:lineRule="auto"/>
        <w:rPr>
          <w:rFonts w:asciiTheme="majorHAnsi" w:hAnsiTheme="majorHAnsi" w:cs="Lucida Grande"/>
          <w:color w:val="000000"/>
        </w:rPr>
      </w:pPr>
      <w:r w:rsidRPr="009F6226">
        <w:rPr>
          <w:rFonts w:asciiTheme="majorHAnsi" w:hAnsiTheme="majorHAnsi"/>
        </w:rPr>
        <w:t>A</w:t>
      </w:r>
      <w:r w:rsidR="00637A1B" w:rsidRPr="009F6226">
        <w:rPr>
          <w:rFonts w:asciiTheme="majorHAnsi" w:hAnsiTheme="majorHAnsi"/>
        </w:rPr>
        <w:t>n</w:t>
      </w:r>
      <w:r w:rsidR="00174E79" w:rsidRPr="009F6226">
        <w:rPr>
          <w:rFonts w:asciiTheme="majorHAnsi" w:hAnsiTheme="majorHAnsi"/>
        </w:rPr>
        <w:t xml:space="preserve"> </w:t>
      </w:r>
      <w:r w:rsidRPr="009F6226">
        <w:rPr>
          <w:rFonts w:asciiTheme="majorHAnsi" w:hAnsiTheme="majorHAnsi"/>
        </w:rPr>
        <w:t>EP was diagnosed on the basis of the following ultrasound criteria</w:t>
      </w:r>
      <w:r w:rsidR="00703DF6" w:rsidRPr="009F6226">
        <w:rPr>
          <w:rFonts w:asciiTheme="majorHAnsi" w:hAnsiTheme="majorHAnsi"/>
          <w:vertAlign w:val="superscript"/>
        </w:rPr>
        <w:t>12</w:t>
      </w:r>
      <w:r w:rsidRPr="009F6226">
        <w:rPr>
          <w:rFonts w:asciiTheme="majorHAnsi" w:hAnsiTheme="majorHAnsi"/>
        </w:rPr>
        <w:t xml:space="preserve">: </w:t>
      </w:r>
    </w:p>
    <w:p w14:paraId="153C13E5" w14:textId="287A0A9D" w:rsidR="001B1664" w:rsidRPr="009F6226" w:rsidRDefault="001B1664" w:rsidP="00C843FB">
      <w:pPr>
        <w:tabs>
          <w:tab w:val="left" w:pos="2410"/>
        </w:tabs>
        <w:autoSpaceDE w:val="0"/>
        <w:autoSpaceDN w:val="0"/>
        <w:adjustRightInd w:val="0"/>
        <w:spacing w:line="480" w:lineRule="auto"/>
        <w:rPr>
          <w:rFonts w:asciiTheme="majorHAnsi" w:hAnsiTheme="majorHAnsi"/>
          <w:color w:val="000000"/>
        </w:rPr>
      </w:pPr>
      <w:r w:rsidRPr="009F6226">
        <w:rPr>
          <w:rFonts w:asciiTheme="majorHAnsi" w:hAnsiTheme="majorHAnsi"/>
          <w:color w:val="000000"/>
        </w:rPr>
        <w:t xml:space="preserve">Tubal </w:t>
      </w:r>
      <w:r w:rsidR="004D5D4A" w:rsidRPr="009F6226">
        <w:rPr>
          <w:rFonts w:asciiTheme="majorHAnsi" w:hAnsiTheme="majorHAnsi"/>
          <w:color w:val="000000"/>
        </w:rPr>
        <w:t>EP</w:t>
      </w:r>
      <w:r w:rsidRPr="009F6226">
        <w:rPr>
          <w:rFonts w:asciiTheme="majorHAnsi" w:hAnsiTheme="majorHAnsi"/>
          <w:color w:val="000000"/>
        </w:rPr>
        <w:t>: An</w:t>
      </w:r>
      <w:r w:rsidR="001F230C" w:rsidRPr="009F6226">
        <w:rPr>
          <w:rFonts w:asciiTheme="majorHAnsi" w:hAnsiTheme="majorHAnsi"/>
          <w:color w:val="000000"/>
        </w:rPr>
        <w:t xml:space="preserve"> empty endometrial cavity with either</w:t>
      </w:r>
    </w:p>
    <w:p w14:paraId="3CD3EDB1" w14:textId="2E4CBE8F" w:rsidR="001B1664" w:rsidRPr="009F6226" w:rsidRDefault="001B1664" w:rsidP="00C843FB">
      <w:pPr>
        <w:tabs>
          <w:tab w:val="left" w:pos="2410"/>
        </w:tabs>
        <w:autoSpaceDE w:val="0"/>
        <w:autoSpaceDN w:val="0"/>
        <w:adjustRightInd w:val="0"/>
        <w:spacing w:line="480" w:lineRule="auto"/>
        <w:rPr>
          <w:rFonts w:asciiTheme="majorHAnsi" w:hAnsiTheme="majorHAnsi"/>
          <w:color w:val="000000"/>
        </w:rPr>
      </w:pPr>
      <w:r w:rsidRPr="009F6226">
        <w:rPr>
          <w:rFonts w:asciiTheme="majorHAnsi" w:hAnsiTheme="majorHAnsi"/>
          <w:color w:val="000000"/>
        </w:rPr>
        <w:t>(</w:t>
      </w:r>
      <w:proofErr w:type="spellStart"/>
      <w:r w:rsidRPr="009F6226">
        <w:rPr>
          <w:rFonts w:asciiTheme="majorHAnsi" w:hAnsiTheme="majorHAnsi"/>
          <w:color w:val="000000"/>
        </w:rPr>
        <w:t>i</w:t>
      </w:r>
      <w:proofErr w:type="spellEnd"/>
      <w:r w:rsidRPr="009F6226">
        <w:rPr>
          <w:rFonts w:asciiTheme="majorHAnsi" w:hAnsiTheme="majorHAnsi"/>
          <w:color w:val="000000"/>
        </w:rPr>
        <w:t xml:space="preserve">) </w:t>
      </w:r>
      <w:r w:rsidR="005A29DB" w:rsidRPr="009F6226">
        <w:rPr>
          <w:rFonts w:asciiTheme="majorHAnsi" w:hAnsiTheme="majorHAnsi"/>
          <w:color w:val="000000"/>
        </w:rPr>
        <w:t>An</w:t>
      </w:r>
      <w:r w:rsidRPr="009F6226">
        <w:rPr>
          <w:rFonts w:asciiTheme="majorHAnsi" w:hAnsiTheme="majorHAnsi"/>
          <w:color w:val="000000"/>
        </w:rPr>
        <w:t xml:space="preserve"> inhomogeneous adnexal mass</w:t>
      </w:r>
      <w:r w:rsidR="00287F99" w:rsidRPr="009F6226">
        <w:rPr>
          <w:rFonts w:asciiTheme="majorHAnsi" w:hAnsiTheme="majorHAnsi"/>
          <w:color w:val="000000"/>
        </w:rPr>
        <w:t xml:space="preserve"> </w:t>
      </w:r>
      <w:r w:rsidR="001971D0">
        <w:rPr>
          <w:rFonts w:asciiTheme="majorHAnsi" w:hAnsiTheme="majorHAnsi"/>
          <w:color w:val="000000"/>
        </w:rPr>
        <w:t>or ‘probable ectopic pregnancy’</w:t>
      </w:r>
      <w:r w:rsidR="001971D0" w:rsidRPr="00020D1E">
        <w:rPr>
          <w:rFonts w:asciiTheme="majorHAnsi" w:hAnsiTheme="majorHAnsi"/>
          <w:color w:val="000000"/>
          <w:vertAlign w:val="superscript"/>
        </w:rPr>
        <w:t>13</w:t>
      </w:r>
      <w:r w:rsidR="001971D0">
        <w:rPr>
          <w:rFonts w:asciiTheme="majorHAnsi" w:hAnsiTheme="majorHAnsi"/>
          <w:color w:val="000000"/>
        </w:rPr>
        <w:t xml:space="preserve"> </w:t>
      </w:r>
      <w:r w:rsidR="00287F99" w:rsidRPr="009F6226">
        <w:rPr>
          <w:rFonts w:asciiTheme="majorHAnsi" w:hAnsiTheme="majorHAnsi"/>
          <w:color w:val="000000"/>
        </w:rPr>
        <w:t>(fig</w:t>
      </w:r>
      <w:r w:rsidR="00A56DD2">
        <w:rPr>
          <w:rFonts w:asciiTheme="majorHAnsi" w:hAnsiTheme="majorHAnsi"/>
          <w:color w:val="000000"/>
        </w:rPr>
        <w:t xml:space="preserve">. </w:t>
      </w:r>
      <w:r w:rsidR="00287F99" w:rsidRPr="009F6226">
        <w:rPr>
          <w:rFonts w:asciiTheme="majorHAnsi" w:hAnsiTheme="majorHAnsi"/>
          <w:color w:val="000000"/>
        </w:rPr>
        <w:t>1)</w:t>
      </w:r>
    </w:p>
    <w:p w14:paraId="29526D4E" w14:textId="47976979" w:rsidR="001B1664" w:rsidRPr="009F6226" w:rsidRDefault="005A29DB" w:rsidP="00C843FB">
      <w:pPr>
        <w:tabs>
          <w:tab w:val="left" w:pos="2410"/>
        </w:tabs>
        <w:autoSpaceDE w:val="0"/>
        <w:autoSpaceDN w:val="0"/>
        <w:adjustRightInd w:val="0"/>
        <w:spacing w:line="480" w:lineRule="auto"/>
        <w:rPr>
          <w:rFonts w:asciiTheme="majorHAnsi" w:hAnsiTheme="majorHAnsi"/>
          <w:color w:val="000000"/>
        </w:rPr>
      </w:pPr>
      <w:r w:rsidRPr="009F6226">
        <w:rPr>
          <w:rFonts w:asciiTheme="majorHAnsi" w:hAnsiTheme="majorHAnsi"/>
          <w:color w:val="000000"/>
        </w:rPr>
        <w:t>(ii) An</w:t>
      </w:r>
      <w:r w:rsidR="001B1664" w:rsidRPr="009F6226">
        <w:rPr>
          <w:rFonts w:asciiTheme="majorHAnsi" w:hAnsiTheme="majorHAnsi"/>
          <w:color w:val="000000"/>
        </w:rPr>
        <w:t xml:space="preserve"> empty extra</w:t>
      </w:r>
      <w:r w:rsidR="00573301" w:rsidRPr="009F6226">
        <w:rPr>
          <w:rFonts w:asciiTheme="majorHAnsi" w:hAnsiTheme="majorHAnsi"/>
          <w:color w:val="000000"/>
        </w:rPr>
        <w:t>-</w:t>
      </w:r>
      <w:r w:rsidR="001B1664" w:rsidRPr="009F6226">
        <w:rPr>
          <w:rFonts w:asciiTheme="majorHAnsi" w:hAnsiTheme="majorHAnsi"/>
          <w:color w:val="000000"/>
        </w:rPr>
        <w:t xml:space="preserve">uterine gestational sac seen as </w:t>
      </w:r>
      <w:r w:rsidR="00B336A1" w:rsidRPr="009F6226">
        <w:rPr>
          <w:rFonts w:asciiTheme="majorHAnsi" w:hAnsiTheme="majorHAnsi"/>
          <w:color w:val="000000"/>
        </w:rPr>
        <w:t xml:space="preserve">an </w:t>
      </w:r>
      <w:r w:rsidR="001B1664" w:rsidRPr="009F6226">
        <w:rPr>
          <w:rFonts w:asciiTheme="majorHAnsi" w:hAnsiTheme="majorHAnsi"/>
          <w:color w:val="000000"/>
        </w:rPr>
        <w:t>hyper-echoic ring</w:t>
      </w:r>
      <w:r w:rsidR="001971D0">
        <w:rPr>
          <w:rFonts w:asciiTheme="majorHAnsi" w:hAnsiTheme="majorHAnsi"/>
          <w:color w:val="000000"/>
        </w:rPr>
        <w:t xml:space="preserve"> or ‘probable ectopic pregnancy’</w:t>
      </w:r>
      <w:r w:rsidR="001971D0" w:rsidRPr="00912891">
        <w:rPr>
          <w:rFonts w:asciiTheme="majorHAnsi" w:hAnsiTheme="majorHAnsi"/>
          <w:color w:val="000000"/>
          <w:vertAlign w:val="superscript"/>
        </w:rPr>
        <w:t>13</w:t>
      </w:r>
    </w:p>
    <w:p w14:paraId="5A38002F" w14:textId="3B883DE0" w:rsidR="001B1664" w:rsidRPr="009F6226" w:rsidRDefault="001B1664" w:rsidP="00C843FB">
      <w:pPr>
        <w:tabs>
          <w:tab w:val="left" w:pos="2410"/>
        </w:tabs>
        <w:autoSpaceDE w:val="0"/>
        <w:autoSpaceDN w:val="0"/>
        <w:adjustRightInd w:val="0"/>
        <w:spacing w:line="480" w:lineRule="auto"/>
        <w:rPr>
          <w:rFonts w:asciiTheme="majorHAnsi" w:hAnsiTheme="majorHAnsi"/>
          <w:color w:val="000000"/>
        </w:rPr>
      </w:pPr>
      <w:r w:rsidRPr="009F6226">
        <w:rPr>
          <w:rFonts w:asciiTheme="majorHAnsi" w:hAnsiTheme="majorHAnsi"/>
          <w:color w:val="000000"/>
        </w:rPr>
        <w:t xml:space="preserve">(iii) </w:t>
      </w:r>
      <w:r w:rsidR="00287F99" w:rsidRPr="009F6226">
        <w:rPr>
          <w:rFonts w:asciiTheme="majorHAnsi" w:hAnsiTheme="majorHAnsi"/>
          <w:color w:val="000000"/>
        </w:rPr>
        <w:t>A</w:t>
      </w:r>
      <w:r w:rsidRPr="009F6226">
        <w:rPr>
          <w:rFonts w:asciiTheme="majorHAnsi" w:hAnsiTheme="majorHAnsi"/>
          <w:color w:val="000000"/>
        </w:rPr>
        <w:t>n extra</w:t>
      </w:r>
      <w:r w:rsidR="00573301" w:rsidRPr="009F6226">
        <w:rPr>
          <w:rFonts w:asciiTheme="majorHAnsi" w:hAnsiTheme="majorHAnsi"/>
          <w:color w:val="000000"/>
        </w:rPr>
        <w:t>-</w:t>
      </w:r>
      <w:r w:rsidRPr="009F6226">
        <w:rPr>
          <w:rFonts w:asciiTheme="majorHAnsi" w:hAnsiTheme="majorHAnsi"/>
          <w:color w:val="000000"/>
        </w:rPr>
        <w:t xml:space="preserve">uterine gestational sac with a yolk sac and/or </w:t>
      </w:r>
      <w:r w:rsidR="004D5D4A" w:rsidRPr="009F6226">
        <w:rPr>
          <w:rFonts w:asciiTheme="majorHAnsi" w:hAnsiTheme="majorHAnsi"/>
          <w:color w:val="000000"/>
        </w:rPr>
        <w:t>embryon</w:t>
      </w:r>
      <w:r w:rsidR="008F23E9" w:rsidRPr="009F6226">
        <w:rPr>
          <w:rFonts w:asciiTheme="majorHAnsi" w:hAnsiTheme="majorHAnsi"/>
          <w:color w:val="000000"/>
        </w:rPr>
        <w:t xml:space="preserve">ic </w:t>
      </w:r>
      <w:r w:rsidRPr="009F6226">
        <w:rPr>
          <w:rFonts w:asciiTheme="majorHAnsi" w:hAnsiTheme="majorHAnsi"/>
          <w:color w:val="000000"/>
        </w:rPr>
        <w:t>pole with or without cardiac activity</w:t>
      </w:r>
      <w:r w:rsidR="00287F99" w:rsidRPr="009F6226">
        <w:rPr>
          <w:rFonts w:asciiTheme="majorHAnsi" w:hAnsiTheme="majorHAnsi"/>
          <w:color w:val="000000"/>
        </w:rPr>
        <w:t xml:space="preserve"> </w:t>
      </w:r>
      <w:r w:rsidR="001971D0">
        <w:rPr>
          <w:rFonts w:asciiTheme="majorHAnsi" w:hAnsiTheme="majorHAnsi"/>
          <w:color w:val="000000"/>
        </w:rPr>
        <w:t>or ‘definite ectopic pregnancy’</w:t>
      </w:r>
      <w:r w:rsidR="001971D0" w:rsidRPr="00912891">
        <w:rPr>
          <w:rFonts w:asciiTheme="majorHAnsi" w:hAnsiTheme="majorHAnsi"/>
          <w:color w:val="000000"/>
          <w:vertAlign w:val="superscript"/>
        </w:rPr>
        <w:t>13</w:t>
      </w:r>
      <w:r w:rsidR="001971D0">
        <w:rPr>
          <w:rFonts w:asciiTheme="majorHAnsi" w:hAnsiTheme="majorHAnsi"/>
          <w:color w:val="000000"/>
        </w:rPr>
        <w:t xml:space="preserve"> </w:t>
      </w:r>
      <w:r w:rsidR="00287F99" w:rsidRPr="009F6226">
        <w:rPr>
          <w:rFonts w:asciiTheme="majorHAnsi" w:hAnsiTheme="majorHAnsi"/>
          <w:color w:val="000000"/>
        </w:rPr>
        <w:t>(fig</w:t>
      </w:r>
      <w:r w:rsidR="00A56DD2">
        <w:rPr>
          <w:rFonts w:asciiTheme="majorHAnsi" w:hAnsiTheme="majorHAnsi"/>
          <w:color w:val="000000"/>
        </w:rPr>
        <w:t>.</w:t>
      </w:r>
      <w:r w:rsidR="00287F99" w:rsidRPr="009F6226">
        <w:rPr>
          <w:rFonts w:asciiTheme="majorHAnsi" w:hAnsiTheme="majorHAnsi"/>
          <w:color w:val="000000"/>
        </w:rPr>
        <w:t xml:space="preserve"> 2)</w:t>
      </w:r>
    </w:p>
    <w:p w14:paraId="13003945" w14:textId="5B093678" w:rsidR="001B1664" w:rsidRPr="009F6226" w:rsidRDefault="001B1664" w:rsidP="00C843FB">
      <w:pPr>
        <w:tabs>
          <w:tab w:val="left" w:pos="2410"/>
        </w:tabs>
        <w:autoSpaceDE w:val="0"/>
        <w:autoSpaceDN w:val="0"/>
        <w:adjustRightInd w:val="0"/>
        <w:spacing w:line="480" w:lineRule="auto"/>
        <w:rPr>
          <w:rFonts w:asciiTheme="majorHAnsi" w:hAnsiTheme="majorHAnsi"/>
          <w:color w:val="000000"/>
        </w:rPr>
      </w:pPr>
      <w:r w:rsidRPr="009F6226">
        <w:rPr>
          <w:rFonts w:asciiTheme="majorHAnsi" w:hAnsiTheme="majorHAnsi"/>
          <w:color w:val="000000"/>
        </w:rPr>
        <w:t xml:space="preserve">Interstitial </w:t>
      </w:r>
      <w:r w:rsidR="00174E79" w:rsidRPr="009F6226">
        <w:rPr>
          <w:rFonts w:asciiTheme="majorHAnsi" w:hAnsiTheme="majorHAnsi"/>
          <w:color w:val="000000"/>
        </w:rPr>
        <w:t>EP</w:t>
      </w:r>
      <w:r w:rsidRPr="009F6226">
        <w:rPr>
          <w:rFonts w:asciiTheme="majorHAnsi" w:hAnsiTheme="majorHAnsi"/>
          <w:color w:val="000000"/>
        </w:rPr>
        <w:t xml:space="preserve">: An empty endometrial cavity with products of conception located outside the endometrial echo and surrounded by a continuous rim of myometrium, within the interstitial area of the uterus. </w:t>
      </w:r>
    </w:p>
    <w:p w14:paraId="5407DF49" w14:textId="7322B22E" w:rsidR="00E140E2" w:rsidRPr="009F6226" w:rsidRDefault="001B1664" w:rsidP="00C843FB">
      <w:pPr>
        <w:tabs>
          <w:tab w:val="left" w:pos="2410"/>
        </w:tabs>
        <w:autoSpaceDE w:val="0"/>
        <w:autoSpaceDN w:val="0"/>
        <w:adjustRightInd w:val="0"/>
        <w:spacing w:line="480" w:lineRule="auto"/>
        <w:rPr>
          <w:rFonts w:asciiTheme="majorHAnsi" w:hAnsiTheme="majorHAnsi" w:cs="Lucida Grande"/>
          <w:color w:val="000000"/>
        </w:rPr>
      </w:pPr>
      <w:r w:rsidRPr="009F6226">
        <w:rPr>
          <w:rFonts w:asciiTheme="majorHAnsi" w:hAnsiTheme="majorHAnsi"/>
          <w:color w:val="000000"/>
        </w:rPr>
        <w:t xml:space="preserve">Caesarean scar </w:t>
      </w:r>
      <w:r w:rsidR="00174E79" w:rsidRPr="009F6226">
        <w:rPr>
          <w:rFonts w:asciiTheme="majorHAnsi" w:hAnsiTheme="majorHAnsi"/>
          <w:color w:val="000000"/>
        </w:rPr>
        <w:t>EP</w:t>
      </w:r>
      <w:r w:rsidRPr="009F6226">
        <w:rPr>
          <w:rFonts w:asciiTheme="majorHAnsi" w:hAnsiTheme="majorHAnsi"/>
          <w:color w:val="000000"/>
        </w:rPr>
        <w:t xml:space="preserve">: An empty endometrial cavity and cervical canal with a gestational sac implanted within the lower anterior segment of uterine wall, with evidence of </w:t>
      </w:r>
      <w:proofErr w:type="spellStart"/>
      <w:r w:rsidRPr="009F6226">
        <w:rPr>
          <w:rFonts w:asciiTheme="majorHAnsi" w:hAnsiTheme="majorHAnsi"/>
          <w:color w:val="000000"/>
        </w:rPr>
        <w:t>myometrial</w:t>
      </w:r>
      <w:proofErr w:type="spellEnd"/>
      <w:r w:rsidRPr="009F6226">
        <w:rPr>
          <w:rFonts w:asciiTheme="majorHAnsi" w:hAnsiTheme="majorHAnsi"/>
          <w:color w:val="000000"/>
        </w:rPr>
        <w:t xml:space="preserve"> dehiscence</w:t>
      </w:r>
      <w:r w:rsidR="00703DF6" w:rsidRPr="009F6226">
        <w:rPr>
          <w:rFonts w:asciiTheme="majorHAnsi" w:hAnsiTheme="majorHAnsi"/>
          <w:color w:val="000000"/>
        </w:rPr>
        <w:t>.</w:t>
      </w:r>
      <w:r w:rsidRPr="009F6226">
        <w:rPr>
          <w:rFonts w:asciiTheme="majorHAnsi" w:hAnsiTheme="majorHAnsi"/>
          <w:color w:val="000000"/>
        </w:rPr>
        <w:t xml:space="preserve"> </w:t>
      </w:r>
    </w:p>
    <w:p w14:paraId="4D0DCCFC" w14:textId="77777777" w:rsidR="00E140E2" w:rsidRPr="009F6226" w:rsidRDefault="00E140E2" w:rsidP="00C843FB">
      <w:pPr>
        <w:tabs>
          <w:tab w:val="left" w:pos="2410"/>
        </w:tabs>
        <w:autoSpaceDE w:val="0"/>
        <w:autoSpaceDN w:val="0"/>
        <w:adjustRightInd w:val="0"/>
        <w:spacing w:line="480" w:lineRule="auto"/>
        <w:rPr>
          <w:rFonts w:asciiTheme="majorHAnsi" w:hAnsiTheme="majorHAnsi"/>
        </w:rPr>
      </w:pPr>
    </w:p>
    <w:p w14:paraId="22388D63" w14:textId="6D152885" w:rsidR="00E140E2" w:rsidRPr="009F6226" w:rsidRDefault="00E140E2" w:rsidP="00C843FB">
      <w:pPr>
        <w:tabs>
          <w:tab w:val="left" w:pos="2410"/>
        </w:tabs>
        <w:autoSpaceDE w:val="0"/>
        <w:autoSpaceDN w:val="0"/>
        <w:adjustRightInd w:val="0"/>
        <w:spacing w:line="480" w:lineRule="auto"/>
        <w:rPr>
          <w:rFonts w:asciiTheme="majorHAnsi" w:hAnsiTheme="majorHAnsi"/>
          <w:vertAlign w:val="superscript"/>
        </w:rPr>
      </w:pPr>
      <w:r w:rsidRPr="009F6226">
        <w:rPr>
          <w:rFonts w:asciiTheme="majorHAnsi" w:hAnsiTheme="majorHAnsi"/>
        </w:rPr>
        <w:lastRenderedPageBreak/>
        <w:t xml:space="preserve">Pregnancies initially classified as PUL </w:t>
      </w:r>
      <w:r w:rsidR="00061832" w:rsidRPr="009F6226">
        <w:rPr>
          <w:rFonts w:asciiTheme="majorHAnsi" w:hAnsiTheme="majorHAnsi"/>
        </w:rPr>
        <w:t>were followed</w:t>
      </w:r>
      <w:r w:rsidRPr="009F6226">
        <w:rPr>
          <w:rFonts w:asciiTheme="majorHAnsi" w:hAnsiTheme="majorHAnsi"/>
        </w:rPr>
        <w:t xml:space="preserve"> </w:t>
      </w:r>
      <w:r w:rsidR="00061832" w:rsidRPr="009F6226">
        <w:rPr>
          <w:rFonts w:asciiTheme="majorHAnsi" w:hAnsiTheme="majorHAnsi"/>
        </w:rPr>
        <w:t>up and</w:t>
      </w:r>
      <w:r w:rsidRPr="009F6226">
        <w:rPr>
          <w:rFonts w:asciiTheme="majorHAnsi" w:hAnsiTheme="majorHAnsi"/>
        </w:rPr>
        <w:t xml:space="preserve"> </w:t>
      </w:r>
      <w:r w:rsidR="008034AA" w:rsidRPr="009F6226">
        <w:rPr>
          <w:rFonts w:asciiTheme="majorHAnsi" w:hAnsiTheme="majorHAnsi"/>
        </w:rPr>
        <w:t xml:space="preserve">the </w:t>
      </w:r>
      <w:r w:rsidRPr="009F6226">
        <w:rPr>
          <w:rFonts w:asciiTheme="majorHAnsi" w:hAnsiTheme="majorHAnsi"/>
        </w:rPr>
        <w:t xml:space="preserve">final outcome categorized </w:t>
      </w:r>
      <w:r w:rsidR="007972E2" w:rsidRPr="009F6226">
        <w:rPr>
          <w:rFonts w:asciiTheme="majorHAnsi" w:hAnsiTheme="majorHAnsi"/>
        </w:rPr>
        <w:t>as</w:t>
      </w:r>
      <w:r w:rsidRPr="009F6226">
        <w:rPr>
          <w:rFonts w:asciiTheme="majorHAnsi" w:hAnsiTheme="majorHAnsi"/>
        </w:rPr>
        <w:t xml:space="preserve"> </w:t>
      </w:r>
      <w:r w:rsidR="008034AA" w:rsidRPr="009F6226">
        <w:rPr>
          <w:rFonts w:asciiTheme="majorHAnsi" w:hAnsiTheme="majorHAnsi"/>
        </w:rPr>
        <w:t>an EP</w:t>
      </w:r>
      <w:r w:rsidRPr="009F6226">
        <w:rPr>
          <w:rFonts w:asciiTheme="majorHAnsi" w:hAnsiTheme="majorHAnsi"/>
        </w:rPr>
        <w:t xml:space="preserve">, intrauterine pregnancy, persistent PUL, </w:t>
      </w:r>
      <w:r w:rsidR="00274E90" w:rsidRPr="009F6226">
        <w:rPr>
          <w:rFonts w:asciiTheme="majorHAnsi" w:hAnsiTheme="majorHAnsi"/>
        </w:rPr>
        <w:t xml:space="preserve">or </w:t>
      </w:r>
      <w:r w:rsidRPr="009F6226">
        <w:rPr>
          <w:rFonts w:asciiTheme="majorHAnsi" w:hAnsiTheme="majorHAnsi"/>
        </w:rPr>
        <w:t>failed PUL.</w:t>
      </w:r>
      <w:r w:rsidRPr="009F6226">
        <w:rPr>
          <w:rFonts w:asciiTheme="majorHAnsi" w:hAnsiTheme="majorHAnsi"/>
          <w:vertAlign w:val="superscript"/>
        </w:rPr>
        <w:t>1</w:t>
      </w:r>
      <w:r w:rsidR="001971D0">
        <w:rPr>
          <w:rFonts w:asciiTheme="majorHAnsi" w:hAnsiTheme="majorHAnsi"/>
          <w:vertAlign w:val="superscript"/>
        </w:rPr>
        <w:t>4</w:t>
      </w:r>
    </w:p>
    <w:p w14:paraId="74C3B1BD" w14:textId="77777777" w:rsidR="001B5AD0" w:rsidRPr="009F6226" w:rsidRDefault="001B5AD0" w:rsidP="00C843FB">
      <w:pPr>
        <w:tabs>
          <w:tab w:val="left" w:pos="2410"/>
        </w:tabs>
        <w:autoSpaceDE w:val="0"/>
        <w:autoSpaceDN w:val="0"/>
        <w:adjustRightInd w:val="0"/>
        <w:spacing w:line="480" w:lineRule="auto"/>
        <w:rPr>
          <w:rFonts w:asciiTheme="majorHAnsi" w:hAnsiTheme="majorHAnsi"/>
          <w:vertAlign w:val="superscript"/>
        </w:rPr>
      </w:pPr>
    </w:p>
    <w:p w14:paraId="1286A290" w14:textId="7E99569B" w:rsidR="001B5AD0" w:rsidRPr="009F6226" w:rsidRDefault="001B5AD0" w:rsidP="00C843FB">
      <w:pPr>
        <w:tabs>
          <w:tab w:val="left" w:pos="2410"/>
        </w:tabs>
        <w:autoSpaceDE w:val="0"/>
        <w:autoSpaceDN w:val="0"/>
        <w:adjustRightInd w:val="0"/>
        <w:spacing w:line="480" w:lineRule="auto"/>
        <w:rPr>
          <w:rFonts w:asciiTheme="majorHAnsi" w:hAnsiTheme="majorHAnsi"/>
        </w:rPr>
      </w:pPr>
      <w:r w:rsidRPr="009F6226">
        <w:rPr>
          <w:rFonts w:asciiTheme="majorHAnsi" w:hAnsiTheme="majorHAnsi"/>
        </w:rPr>
        <w:t xml:space="preserve">All patients were followed up until both pregnancy location and viability were confirmed with ultrasound. </w:t>
      </w:r>
    </w:p>
    <w:p w14:paraId="08C00855" w14:textId="4AE794EC" w:rsidR="001F230C" w:rsidRPr="00E957BC" w:rsidRDefault="001B5AD0" w:rsidP="00680659">
      <w:pPr>
        <w:spacing w:line="480" w:lineRule="auto"/>
        <w:rPr>
          <w:rFonts w:asciiTheme="majorHAnsi" w:hAnsiTheme="majorHAnsi"/>
          <w:b/>
          <w:i/>
        </w:rPr>
      </w:pPr>
      <w:r w:rsidRPr="009F6226">
        <w:rPr>
          <w:rFonts w:asciiTheme="majorHAnsi" w:hAnsiTheme="majorHAnsi"/>
          <w:b/>
        </w:rPr>
        <w:br w:type="page"/>
      </w:r>
      <w:r w:rsidR="007972E2" w:rsidRPr="00E957BC">
        <w:rPr>
          <w:rFonts w:asciiTheme="majorHAnsi" w:hAnsiTheme="majorHAnsi"/>
          <w:b/>
          <w:i/>
        </w:rPr>
        <w:lastRenderedPageBreak/>
        <w:t>Statistical analysis</w:t>
      </w:r>
      <w:r w:rsidR="00CD3AD6" w:rsidRPr="00E957BC">
        <w:rPr>
          <w:rFonts w:asciiTheme="majorHAnsi" w:hAnsiTheme="majorHAnsi"/>
          <w:b/>
          <w:i/>
        </w:rPr>
        <w:t xml:space="preserve">: </w:t>
      </w:r>
    </w:p>
    <w:p w14:paraId="25F9B0D6" w14:textId="77777777" w:rsidR="00C329C1" w:rsidRDefault="00EF7067" w:rsidP="00A80E70">
      <w:pPr>
        <w:pStyle w:val="NormalWeb"/>
        <w:spacing w:after="0" w:afterAutospacing="0" w:line="480" w:lineRule="auto"/>
        <w:rPr>
          <w:rFonts w:asciiTheme="majorHAnsi" w:hAnsiTheme="majorHAnsi"/>
        </w:rPr>
      </w:pPr>
      <w:r>
        <w:rPr>
          <w:rFonts w:asciiTheme="majorHAnsi" w:hAnsiTheme="majorHAnsi"/>
        </w:rPr>
        <w:t xml:space="preserve">No formal sample size calculation was performed, but assuming a 10% ectopic pregnancy rate, we targeted to include </w:t>
      </w:r>
      <w:r w:rsidRPr="00EF7067">
        <w:rPr>
          <w:rFonts w:asciiTheme="majorHAnsi" w:hAnsiTheme="majorHAnsi"/>
        </w:rPr>
        <w:t>1000 patients</w:t>
      </w:r>
      <w:r>
        <w:rPr>
          <w:rFonts w:asciiTheme="majorHAnsi" w:hAnsiTheme="majorHAnsi"/>
        </w:rPr>
        <w:t xml:space="preserve"> in order to have </w:t>
      </w:r>
      <w:r w:rsidRPr="00EF7067">
        <w:rPr>
          <w:rFonts w:asciiTheme="majorHAnsi" w:hAnsiTheme="majorHAnsi"/>
        </w:rPr>
        <w:t>at least 100 patients with an ectopic pregnancy</w:t>
      </w:r>
      <w:r>
        <w:rPr>
          <w:rFonts w:asciiTheme="majorHAnsi" w:hAnsiTheme="majorHAnsi"/>
        </w:rPr>
        <w:t xml:space="preserve">. This enabled </w:t>
      </w:r>
      <w:r w:rsidRPr="00EF7067">
        <w:rPr>
          <w:rFonts w:asciiTheme="majorHAnsi" w:hAnsiTheme="majorHAnsi"/>
        </w:rPr>
        <w:t>the consideration of approximately</w:t>
      </w:r>
      <w:r>
        <w:rPr>
          <w:rFonts w:asciiTheme="majorHAnsi" w:hAnsiTheme="majorHAnsi"/>
        </w:rPr>
        <w:t xml:space="preserve"> ten explanatory variables, </w:t>
      </w:r>
      <w:r w:rsidRPr="00EF7067">
        <w:rPr>
          <w:rFonts w:asciiTheme="majorHAnsi" w:hAnsiTheme="majorHAnsi"/>
        </w:rPr>
        <w:t>based on the rule of</w:t>
      </w:r>
      <w:r>
        <w:rPr>
          <w:rFonts w:asciiTheme="majorHAnsi" w:hAnsiTheme="majorHAnsi"/>
        </w:rPr>
        <w:t xml:space="preserve"> thumb of having a minimum of ten</w:t>
      </w:r>
      <w:r w:rsidRPr="00EF7067">
        <w:rPr>
          <w:rFonts w:asciiTheme="majorHAnsi" w:hAnsiTheme="majorHAnsi"/>
        </w:rPr>
        <w:t xml:space="preserve"> outcom</w:t>
      </w:r>
      <w:r>
        <w:rPr>
          <w:rFonts w:asciiTheme="majorHAnsi" w:hAnsiTheme="majorHAnsi"/>
        </w:rPr>
        <w:t>e events per predictor variable</w:t>
      </w:r>
      <w:r w:rsidRPr="00EF7067">
        <w:rPr>
          <w:rFonts w:asciiTheme="majorHAnsi" w:hAnsiTheme="majorHAnsi"/>
        </w:rPr>
        <w:t>.</w:t>
      </w:r>
      <w:r>
        <w:rPr>
          <w:rFonts w:asciiTheme="majorHAnsi" w:hAnsiTheme="majorHAnsi"/>
        </w:rPr>
        <w:t xml:space="preserve"> </w:t>
      </w:r>
    </w:p>
    <w:p w14:paraId="7D2C824C" w14:textId="77777777" w:rsidR="00C329C1" w:rsidRDefault="00F0525F" w:rsidP="00A80E70">
      <w:pPr>
        <w:pStyle w:val="NormalWeb"/>
        <w:spacing w:after="0" w:afterAutospacing="0" w:line="480" w:lineRule="auto"/>
        <w:rPr>
          <w:rFonts w:asciiTheme="majorHAnsi" w:hAnsiTheme="majorHAnsi"/>
        </w:rPr>
      </w:pPr>
      <w:r>
        <w:rPr>
          <w:rFonts w:asciiTheme="majorHAnsi" w:hAnsiTheme="majorHAnsi"/>
        </w:rPr>
        <w:t xml:space="preserve">Patients lost to follow-up were not included in the analyses, as for them we did could not determine whether or not an ectopic pregnancy occurred.  </w:t>
      </w:r>
      <w:r w:rsidR="00EF7067" w:rsidRPr="00EF7067">
        <w:rPr>
          <w:rFonts w:asciiTheme="majorHAnsi" w:hAnsiTheme="majorHAnsi"/>
        </w:rPr>
        <w:t xml:space="preserve"> </w:t>
      </w:r>
    </w:p>
    <w:p w14:paraId="025D84DE" w14:textId="77777777" w:rsidR="00762C5A" w:rsidRDefault="00C329C1" w:rsidP="00A80E70">
      <w:pPr>
        <w:pStyle w:val="NormalWeb"/>
        <w:spacing w:after="0" w:afterAutospacing="0" w:line="480" w:lineRule="auto"/>
        <w:rPr>
          <w:rFonts w:asciiTheme="majorHAnsi" w:hAnsiTheme="majorHAnsi"/>
        </w:rPr>
      </w:pPr>
      <w:r>
        <w:rPr>
          <w:rFonts w:asciiTheme="majorHAnsi" w:hAnsiTheme="majorHAnsi"/>
        </w:rPr>
        <w:t xml:space="preserve">Continuous variables were presented as mean ± </w:t>
      </w:r>
      <w:proofErr w:type="spellStart"/>
      <w:proofErr w:type="gramStart"/>
      <w:r>
        <w:rPr>
          <w:rFonts w:asciiTheme="majorHAnsi" w:hAnsiTheme="majorHAnsi"/>
        </w:rPr>
        <w:t>std</w:t>
      </w:r>
      <w:proofErr w:type="spellEnd"/>
      <w:proofErr w:type="gramEnd"/>
      <w:r>
        <w:rPr>
          <w:rFonts w:asciiTheme="majorHAnsi" w:hAnsiTheme="majorHAnsi"/>
        </w:rPr>
        <w:t xml:space="preserve">, median (min-max): categorical variables were presented as rates. </w:t>
      </w:r>
      <w:r w:rsidR="004C4AA1" w:rsidRPr="00680659">
        <w:rPr>
          <w:rFonts w:asciiTheme="majorHAnsi" w:hAnsiTheme="majorHAnsi"/>
        </w:rPr>
        <w:t>Associations between continuous</w:t>
      </w:r>
      <w:r w:rsidR="004C4AA1" w:rsidRPr="009F6226">
        <w:rPr>
          <w:rFonts w:asciiTheme="majorHAnsi" w:hAnsiTheme="majorHAnsi"/>
        </w:rPr>
        <w:t xml:space="preserve"> variables and EP (yes/no) were assessed with Mann-Whitney test or t-test. Associations between categorical variables and EP (yes/no) were assessed with likelihood ratio</w:t>
      </w:r>
      <w:r w:rsidR="00B6734C" w:rsidRPr="009F6226">
        <w:rPr>
          <w:rFonts w:asciiTheme="majorHAnsi" w:hAnsiTheme="majorHAnsi"/>
        </w:rPr>
        <w:t xml:space="preserve">s </w:t>
      </w:r>
      <w:r w:rsidR="004C4AA1" w:rsidRPr="009F6226">
        <w:rPr>
          <w:rFonts w:asciiTheme="majorHAnsi" w:hAnsiTheme="majorHAnsi"/>
        </w:rPr>
        <w:t>chi-square, Mantel-</w:t>
      </w:r>
      <w:proofErr w:type="spellStart"/>
      <w:r w:rsidR="004C4AA1" w:rsidRPr="009F6226">
        <w:rPr>
          <w:rFonts w:asciiTheme="majorHAnsi" w:hAnsiTheme="majorHAnsi"/>
        </w:rPr>
        <w:t>Haenszel</w:t>
      </w:r>
      <w:proofErr w:type="spellEnd"/>
      <w:r w:rsidR="004C4AA1" w:rsidRPr="009F6226">
        <w:rPr>
          <w:rFonts w:asciiTheme="majorHAnsi" w:hAnsiTheme="majorHAnsi"/>
        </w:rPr>
        <w:t xml:space="preserve"> chi-square and Fisher Exact test. </w:t>
      </w:r>
      <w:r w:rsidR="00F0525F">
        <w:rPr>
          <w:rFonts w:asciiTheme="majorHAnsi" w:hAnsiTheme="majorHAnsi"/>
        </w:rPr>
        <w:t xml:space="preserve">No imputation of missing values was considered, as only very few cases with missing data. </w:t>
      </w:r>
    </w:p>
    <w:p w14:paraId="1F6B762D" w14:textId="332D6E49" w:rsidR="00762C5A" w:rsidRDefault="00CA3335" w:rsidP="00A80E70">
      <w:pPr>
        <w:pStyle w:val="NormalWeb"/>
        <w:spacing w:after="0" w:afterAutospacing="0" w:line="480" w:lineRule="auto"/>
        <w:rPr>
          <w:rFonts w:asciiTheme="majorHAnsi" w:hAnsiTheme="majorHAnsi"/>
        </w:rPr>
      </w:pPr>
      <w:r>
        <w:rPr>
          <w:rFonts w:asciiTheme="majorHAnsi" w:hAnsiTheme="majorHAnsi"/>
        </w:rPr>
        <w:t>T</w:t>
      </w:r>
      <w:r w:rsidR="00B6734C" w:rsidRPr="009F6226">
        <w:rPr>
          <w:rFonts w:asciiTheme="majorHAnsi" w:hAnsiTheme="majorHAnsi"/>
        </w:rPr>
        <w:t>he variables with a</w:t>
      </w:r>
      <w:r w:rsidR="00617E45" w:rsidRPr="009F6226">
        <w:rPr>
          <w:rFonts w:asciiTheme="majorHAnsi" w:hAnsiTheme="majorHAnsi"/>
        </w:rPr>
        <w:t xml:space="preserve"> </w:t>
      </w:r>
      <w:proofErr w:type="spellStart"/>
      <w:r w:rsidR="00617E45" w:rsidRPr="009F6226">
        <w:rPr>
          <w:rFonts w:asciiTheme="majorHAnsi" w:hAnsiTheme="majorHAnsi"/>
        </w:rPr>
        <w:t>univariate</w:t>
      </w:r>
      <w:proofErr w:type="spellEnd"/>
      <w:r w:rsidR="00617E45" w:rsidRPr="009F6226">
        <w:rPr>
          <w:rFonts w:asciiTheme="majorHAnsi" w:hAnsiTheme="majorHAnsi"/>
        </w:rPr>
        <w:t xml:space="preserve"> P-value &lt;0.20 </w:t>
      </w:r>
      <w:r>
        <w:rPr>
          <w:rFonts w:asciiTheme="majorHAnsi" w:hAnsiTheme="majorHAnsi"/>
        </w:rPr>
        <w:t>were considered as possible explanatory variables in the multivariate logistic regression model. B</w:t>
      </w:r>
      <w:r w:rsidRPr="00CA3335">
        <w:rPr>
          <w:rFonts w:asciiTheme="majorHAnsi" w:hAnsiTheme="majorHAnsi"/>
        </w:rPr>
        <w:t>ased on forward-backward selection methods (using</w:t>
      </w:r>
      <w:r>
        <w:rPr>
          <w:rFonts w:asciiTheme="majorHAnsi" w:hAnsiTheme="majorHAnsi"/>
        </w:rPr>
        <w:t xml:space="preserve"> </w:t>
      </w:r>
      <w:r w:rsidRPr="00CA3335">
        <w:rPr>
          <w:rFonts w:asciiTheme="majorHAnsi" w:hAnsiTheme="majorHAnsi"/>
        </w:rPr>
        <w:t xml:space="preserve">the statistical significance level of the differences in </w:t>
      </w:r>
      <w:r>
        <w:rPr>
          <w:rFonts w:asciiTheme="majorHAnsi" w:hAnsiTheme="majorHAnsi"/>
        </w:rPr>
        <w:t>χ²</w:t>
      </w:r>
      <w:r w:rsidRPr="00CA3335">
        <w:rPr>
          <w:rFonts w:asciiTheme="majorHAnsi" w:hAnsiTheme="majorHAnsi"/>
        </w:rPr>
        <w:t>) and after</w:t>
      </w:r>
      <w:r>
        <w:rPr>
          <w:rFonts w:asciiTheme="majorHAnsi" w:hAnsiTheme="majorHAnsi"/>
        </w:rPr>
        <w:t xml:space="preserve"> </w:t>
      </w:r>
      <w:r w:rsidRPr="00CA3335">
        <w:rPr>
          <w:rFonts w:asciiTheme="majorHAnsi" w:hAnsiTheme="majorHAnsi"/>
        </w:rPr>
        <w:t>checking for interactions</w:t>
      </w:r>
      <w:r>
        <w:rPr>
          <w:rFonts w:asciiTheme="majorHAnsi" w:hAnsiTheme="majorHAnsi"/>
        </w:rPr>
        <w:t xml:space="preserve"> </w:t>
      </w:r>
      <w:r w:rsidRPr="00CA3335">
        <w:rPr>
          <w:rFonts w:asciiTheme="majorHAnsi" w:hAnsiTheme="majorHAnsi"/>
        </w:rPr>
        <w:t>among</w:t>
      </w:r>
      <w:r>
        <w:rPr>
          <w:rFonts w:asciiTheme="majorHAnsi" w:hAnsiTheme="majorHAnsi"/>
        </w:rPr>
        <w:t xml:space="preserve"> </w:t>
      </w:r>
      <w:r w:rsidRPr="00CA3335">
        <w:rPr>
          <w:rFonts w:asciiTheme="majorHAnsi" w:hAnsiTheme="majorHAnsi"/>
        </w:rPr>
        <w:t xml:space="preserve">the </w:t>
      </w:r>
      <w:r>
        <w:rPr>
          <w:rFonts w:asciiTheme="majorHAnsi" w:hAnsiTheme="majorHAnsi"/>
        </w:rPr>
        <w:t>explanatory variables</w:t>
      </w:r>
      <w:r w:rsidRPr="00CA3335">
        <w:rPr>
          <w:rFonts w:asciiTheme="majorHAnsi" w:hAnsiTheme="majorHAnsi"/>
        </w:rPr>
        <w:t xml:space="preserve"> and determining whether</w:t>
      </w:r>
      <w:r>
        <w:rPr>
          <w:rFonts w:asciiTheme="majorHAnsi" w:hAnsiTheme="majorHAnsi"/>
        </w:rPr>
        <w:t xml:space="preserve"> </w:t>
      </w:r>
      <w:r w:rsidRPr="00CA3335">
        <w:rPr>
          <w:rFonts w:asciiTheme="majorHAnsi" w:hAnsiTheme="majorHAnsi"/>
        </w:rPr>
        <w:t xml:space="preserve">the model was linear in the </w:t>
      </w:r>
      <w:proofErr w:type="spellStart"/>
      <w:r w:rsidRPr="00CA3335">
        <w:rPr>
          <w:rFonts w:asciiTheme="majorHAnsi" w:hAnsiTheme="majorHAnsi"/>
        </w:rPr>
        <w:t>logit</w:t>
      </w:r>
      <w:proofErr w:type="spellEnd"/>
      <w:r w:rsidRPr="00CA3335">
        <w:rPr>
          <w:rFonts w:asciiTheme="majorHAnsi" w:hAnsiTheme="majorHAnsi"/>
        </w:rPr>
        <w:t xml:space="preserve"> for continuous factors, an input</w:t>
      </w:r>
      <w:r>
        <w:rPr>
          <w:rFonts w:asciiTheme="majorHAnsi" w:hAnsiTheme="majorHAnsi"/>
        </w:rPr>
        <w:t xml:space="preserve"> </w:t>
      </w:r>
      <w:r w:rsidRPr="00CA3335">
        <w:rPr>
          <w:rFonts w:asciiTheme="majorHAnsi" w:hAnsiTheme="majorHAnsi"/>
        </w:rPr>
        <w:t xml:space="preserve">selection was made for </w:t>
      </w:r>
      <w:r>
        <w:rPr>
          <w:rFonts w:asciiTheme="majorHAnsi" w:hAnsiTheme="majorHAnsi"/>
        </w:rPr>
        <w:t xml:space="preserve">the logistic regression model. </w:t>
      </w:r>
      <w:r w:rsidR="00A165AC">
        <w:rPr>
          <w:rFonts w:asciiTheme="majorHAnsi" w:hAnsiTheme="majorHAnsi"/>
        </w:rPr>
        <w:t xml:space="preserve">The relative risks and their 95% confidence </w:t>
      </w:r>
      <w:r w:rsidR="00A165AC">
        <w:rPr>
          <w:rFonts w:asciiTheme="majorHAnsi" w:hAnsiTheme="majorHAnsi"/>
        </w:rPr>
        <w:lastRenderedPageBreak/>
        <w:t>intervals (CI) were estimated for the</w:t>
      </w:r>
      <w:r>
        <w:rPr>
          <w:rFonts w:asciiTheme="majorHAnsi" w:hAnsiTheme="majorHAnsi"/>
        </w:rPr>
        <w:t xml:space="preserve"> variables retained in the</w:t>
      </w:r>
      <w:r w:rsidR="00A165AC">
        <w:rPr>
          <w:rFonts w:asciiTheme="majorHAnsi" w:hAnsiTheme="majorHAnsi"/>
        </w:rPr>
        <w:t xml:space="preserve"> </w:t>
      </w:r>
      <w:r>
        <w:rPr>
          <w:rFonts w:asciiTheme="majorHAnsi" w:hAnsiTheme="majorHAnsi"/>
        </w:rPr>
        <w:t xml:space="preserve">multivariate model. </w:t>
      </w:r>
      <w:r w:rsidR="004C4AA1" w:rsidRPr="009F6226">
        <w:rPr>
          <w:rFonts w:asciiTheme="majorHAnsi" w:hAnsiTheme="majorHAnsi"/>
        </w:rPr>
        <w:t xml:space="preserve">The area under the ROC curve and its 95% </w:t>
      </w:r>
      <w:r w:rsidR="00A165AC">
        <w:rPr>
          <w:rFonts w:asciiTheme="majorHAnsi" w:hAnsiTheme="majorHAnsi"/>
        </w:rPr>
        <w:t>CI</w:t>
      </w:r>
      <w:r w:rsidR="004C4AA1" w:rsidRPr="009F6226">
        <w:rPr>
          <w:rFonts w:asciiTheme="majorHAnsi" w:hAnsiTheme="majorHAnsi"/>
        </w:rPr>
        <w:t xml:space="preserve"> were assessed with the method of DeLong</w:t>
      </w:r>
      <w:r w:rsidR="00703DF6" w:rsidRPr="009F6226">
        <w:rPr>
          <w:rFonts w:asciiTheme="majorHAnsi" w:hAnsiTheme="majorHAnsi"/>
          <w:vertAlign w:val="superscript"/>
        </w:rPr>
        <w:t>1</w:t>
      </w:r>
      <w:r w:rsidR="001971D0">
        <w:rPr>
          <w:rFonts w:asciiTheme="majorHAnsi" w:hAnsiTheme="majorHAnsi"/>
          <w:vertAlign w:val="superscript"/>
        </w:rPr>
        <w:t>5</w:t>
      </w:r>
      <w:r w:rsidR="004C4AA1" w:rsidRPr="009F6226">
        <w:rPr>
          <w:rFonts w:asciiTheme="majorHAnsi" w:hAnsiTheme="majorHAnsi"/>
        </w:rPr>
        <w:t>.</w:t>
      </w:r>
      <w:r w:rsidR="007760C9" w:rsidRPr="009F6226">
        <w:rPr>
          <w:rFonts w:asciiTheme="majorHAnsi" w:hAnsiTheme="majorHAnsi"/>
        </w:rPr>
        <w:t xml:space="preserve"> </w:t>
      </w:r>
    </w:p>
    <w:p w14:paraId="69745F85" w14:textId="78A16F7A" w:rsidR="00762C5A" w:rsidRDefault="00762C5A" w:rsidP="00A80E70">
      <w:pPr>
        <w:pStyle w:val="NormalWeb"/>
        <w:spacing w:after="0" w:afterAutospacing="0" w:line="480" w:lineRule="auto"/>
        <w:rPr>
          <w:rFonts w:asciiTheme="majorHAnsi" w:hAnsiTheme="majorHAnsi"/>
        </w:rPr>
      </w:pPr>
      <w:r>
        <w:rPr>
          <w:rFonts w:asciiTheme="majorHAnsi" w:hAnsiTheme="majorHAnsi"/>
        </w:rPr>
        <w:t xml:space="preserve">We calculated the ectopic pregnancies rates for all possible combinations of the variables retained in the multivariate model, after </w:t>
      </w:r>
      <w:proofErr w:type="spellStart"/>
      <w:r>
        <w:rPr>
          <w:rFonts w:asciiTheme="majorHAnsi" w:hAnsiTheme="majorHAnsi"/>
        </w:rPr>
        <w:t>recategorizing</w:t>
      </w:r>
      <w:proofErr w:type="spellEnd"/>
      <w:r>
        <w:rPr>
          <w:rFonts w:asciiTheme="majorHAnsi" w:hAnsiTheme="majorHAnsi"/>
        </w:rPr>
        <w:t xml:space="preserve"> the continuous variable in three categories in order to facilitate interpretation.  </w:t>
      </w:r>
      <w:r w:rsidR="007760C9" w:rsidRPr="009F6226">
        <w:rPr>
          <w:rFonts w:asciiTheme="majorHAnsi" w:hAnsiTheme="majorHAnsi"/>
        </w:rPr>
        <w:t>Wilson’s method was used to calculate the 95% confidence limits of proportions</w:t>
      </w:r>
      <w:r w:rsidR="00703DF6" w:rsidRPr="009F6226">
        <w:rPr>
          <w:rFonts w:asciiTheme="majorHAnsi" w:hAnsiTheme="majorHAnsi"/>
          <w:vertAlign w:val="superscript"/>
        </w:rPr>
        <w:t>1</w:t>
      </w:r>
      <w:r w:rsidR="001971D0">
        <w:rPr>
          <w:rFonts w:asciiTheme="majorHAnsi" w:hAnsiTheme="majorHAnsi"/>
          <w:vertAlign w:val="superscript"/>
        </w:rPr>
        <w:t>6</w:t>
      </w:r>
      <w:r w:rsidR="007760C9" w:rsidRPr="009F6226">
        <w:rPr>
          <w:rFonts w:asciiTheme="majorHAnsi" w:hAnsiTheme="majorHAnsi"/>
        </w:rPr>
        <w:t xml:space="preserve">. </w:t>
      </w:r>
    </w:p>
    <w:p w14:paraId="06707831" w14:textId="00AA031A" w:rsidR="007972E2" w:rsidRPr="009F6226" w:rsidRDefault="007760C9" w:rsidP="00A80E70">
      <w:pPr>
        <w:pStyle w:val="NormalWeb"/>
        <w:spacing w:after="0" w:afterAutospacing="0" w:line="480" w:lineRule="auto"/>
        <w:rPr>
          <w:rFonts w:asciiTheme="majorHAnsi" w:hAnsiTheme="majorHAnsi"/>
        </w:rPr>
      </w:pPr>
      <w:r w:rsidRPr="009F6226">
        <w:rPr>
          <w:rFonts w:asciiTheme="majorHAnsi" w:hAnsiTheme="majorHAnsi"/>
        </w:rPr>
        <w:t xml:space="preserve">All statistical analyses were performed using SAS 9.4 (SAS Institute </w:t>
      </w:r>
      <w:proofErr w:type="spellStart"/>
      <w:r w:rsidR="00807F43" w:rsidRPr="009F6226">
        <w:rPr>
          <w:rFonts w:asciiTheme="majorHAnsi" w:hAnsiTheme="majorHAnsi"/>
        </w:rPr>
        <w:t>Inc</w:t>
      </w:r>
      <w:proofErr w:type="spellEnd"/>
      <w:r w:rsidR="00807F43" w:rsidRPr="009F6226">
        <w:rPr>
          <w:rFonts w:asciiTheme="majorHAnsi" w:hAnsiTheme="majorHAnsi"/>
        </w:rPr>
        <w:t>, Cary, NC, USA).</w:t>
      </w:r>
    </w:p>
    <w:p w14:paraId="4B96A72D" w14:textId="77777777" w:rsidR="007760C9" w:rsidRPr="009F6226" w:rsidRDefault="007760C9" w:rsidP="00C843FB">
      <w:pPr>
        <w:spacing w:line="480" w:lineRule="auto"/>
        <w:rPr>
          <w:rFonts w:asciiTheme="majorHAnsi" w:hAnsiTheme="majorHAnsi"/>
          <w:b/>
          <w:lang w:val="en-GB" w:eastAsia="en-GB"/>
        </w:rPr>
      </w:pPr>
      <w:r w:rsidRPr="009F6226">
        <w:rPr>
          <w:rFonts w:asciiTheme="majorHAnsi" w:hAnsiTheme="majorHAnsi"/>
          <w:b/>
        </w:rPr>
        <w:br w:type="page"/>
      </w:r>
    </w:p>
    <w:p w14:paraId="2C9D9054" w14:textId="77777777" w:rsidR="001F230C" w:rsidRPr="009F6226" w:rsidRDefault="00E140E2" w:rsidP="00C843FB">
      <w:pPr>
        <w:pStyle w:val="NormalWeb"/>
        <w:spacing w:line="480" w:lineRule="auto"/>
        <w:rPr>
          <w:rFonts w:asciiTheme="majorHAnsi" w:hAnsiTheme="majorHAnsi"/>
          <w:b/>
        </w:rPr>
      </w:pPr>
      <w:r w:rsidRPr="009F6226">
        <w:rPr>
          <w:rFonts w:asciiTheme="majorHAnsi" w:hAnsiTheme="majorHAnsi"/>
          <w:b/>
        </w:rPr>
        <w:lastRenderedPageBreak/>
        <w:t>Results</w:t>
      </w:r>
    </w:p>
    <w:p w14:paraId="4F9CB3D5" w14:textId="361AD725" w:rsidR="004C4AA1" w:rsidRPr="009F6226" w:rsidRDefault="004C4AA1" w:rsidP="00C843FB">
      <w:pPr>
        <w:pStyle w:val="NormalWeb"/>
        <w:spacing w:line="480" w:lineRule="auto"/>
        <w:rPr>
          <w:rFonts w:asciiTheme="majorHAnsi" w:hAnsiTheme="majorHAnsi"/>
          <w:b/>
        </w:rPr>
      </w:pPr>
      <w:r w:rsidRPr="009F6226">
        <w:rPr>
          <w:rFonts w:asciiTheme="majorHAnsi" w:hAnsiTheme="majorHAnsi"/>
        </w:rPr>
        <w:t xml:space="preserve">A total of </w:t>
      </w:r>
      <w:r w:rsidR="00E84FE7">
        <w:rPr>
          <w:rFonts w:asciiTheme="majorHAnsi" w:hAnsiTheme="majorHAnsi"/>
        </w:rPr>
        <w:t>13</w:t>
      </w:r>
      <w:r w:rsidR="00E12B9A">
        <w:rPr>
          <w:rFonts w:asciiTheme="majorHAnsi" w:hAnsiTheme="majorHAnsi"/>
        </w:rPr>
        <w:t>64</w:t>
      </w:r>
      <w:r w:rsidR="00E84FE7" w:rsidRPr="009F6226">
        <w:rPr>
          <w:rFonts w:asciiTheme="majorHAnsi" w:hAnsiTheme="majorHAnsi"/>
        </w:rPr>
        <w:t xml:space="preserve"> </w:t>
      </w:r>
      <w:r w:rsidR="00F5018A" w:rsidRPr="009F6226">
        <w:rPr>
          <w:rFonts w:asciiTheme="majorHAnsi" w:hAnsiTheme="majorHAnsi"/>
        </w:rPr>
        <w:t xml:space="preserve">consecutive </w:t>
      </w:r>
      <w:r w:rsidRPr="009F6226">
        <w:rPr>
          <w:rFonts w:asciiTheme="majorHAnsi" w:hAnsiTheme="majorHAnsi"/>
        </w:rPr>
        <w:t>women completed the questionnaire</w:t>
      </w:r>
      <w:r w:rsidR="008C4EDA" w:rsidRPr="009F6226">
        <w:rPr>
          <w:rFonts w:asciiTheme="majorHAnsi" w:hAnsiTheme="majorHAnsi"/>
        </w:rPr>
        <w:t xml:space="preserve"> and subsequently underwent </w:t>
      </w:r>
      <w:r w:rsidR="008C4EDA" w:rsidRPr="00B21ECD">
        <w:rPr>
          <w:rFonts w:asciiTheme="majorHAnsi" w:hAnsiTheme="majorHAnsi"/>
        </w:rPr>
        <w:t>TVS</w:t>
      </w:r>
      <w:r w:rsidRPr="00B21ECD">
        <w:rPr>
          <w:rFonts w:asciiTheme="majorHAnsi" w:hAnsiTheme="majorHAnsi"/>
        </w:rPr>
        <w:t xml:space="preserve">. </w:t>
      </w:r>
      <w:r w:rsidR="00B21ECD" w:rsidRPr="00B21ECD">
        <w:rPr>
          <w:rFonts w:asciiTheme="majorHAnsi" w:hAnsiTheme="majorHAnsi" w:cs="Helvetica Neue"/>
          <w:iCs/>
        </w:rPr>
        <w:t>Twenty</w:t>
      </w:r>
      <w:r w:rsidR="00E12B9A">
        <w:rPr>
          <w:rFonts w:asciiTheme="majorHAnsi" w:hAnsiTheme="majorHAnsi" w:cs="Helvetica Neue"/>
          <w:iCs/>
        </w:rPr>
        <w:t>-one</w:t>
      </w:r>
      <w:r w:rsidR="00B21ECD" w:rsidRPr="00F53B2F">
        <w:rPr>
          <w:rFonts w:asciiTheme="majorHAnsi" w:hAnsiTheme="majorHAnsi" w:cs="Helvetica Neue"/>
          <w:iCs/>
        </w:rPr>
        <w:t xml:space="preserve"> questionnaires were </w:t>
      </w:r>
      <w:r w:rsidR="00F53B2F" w:rsidRPr="00F53B2F">
        <w:rPr>
          <w:rFonts w:asciiTheme="majorHAnsi" w:hAnsiTheme="majorHAnsi" w:cs="Helvetica Neue"/>
          <w:iCs/>
        </w:rPr>
        <w:t xml:space="preserve">excluded as they were </w:t>
      </w:r>
      <w:r w:rsidR="00B21ECD" w:rsidRPr="00F53B2F">
        <w:rPr>
          <w:rFonts w:asciiTheme="majorHAnsi" w:hAnsiTheme="majorHAnsi" w:cs="Helvetica Neue"/>
          <w:iCs/>
        </w:rPr>
        <w:t>incorrectly filled in and t</w:t>
      </w:r>
      <w:r w:rsidR="003B7125" w:rsidRPr="00B21ECD">
        <w:rPr>
          <w:rFonts w:asciiTheme="majorHAnsi" w:hAnsiTheme="majorHAnsi"/>
        </w:rPr>
        <w:t>wenty</w:t>
      </w:r>
      <w:r w:rsidR="00002DCB">
        <w:rPr>
          <w:rFonts w:asciiTheme="majorHAnsi" w:hAnsiTheme="majorHAnsi"/>
        </w:rPr>
        <w:t>-three</w:t>
      </w:r>
      <w:r w:rsidR="00F5018A" w:rsidRPr="009F6226">
        <w:rPr>
          <w:rFonts w:asciiTheme="majorHAnsi" w:hAnsiTheme="majorHAnsi"/>
        </w:rPr>
        <w:t xml:space="preserve"> women we</w:t>
      </w:r>
      <w:r w:rsidR="00002DCB">
        <w:rPr>
          <w:rFonts w:asciiTheme="majorHAnsi" w:hAnsiTheme="majorHAnsi"/>
        </w:rPr>
        <w:t xml:space="preserve">re lost to follow up, resulting in </w:t>
      </w:r>
      <w:r w:rsidR="006B49CB">
        <w:rPr>
          <w:rFonts w:asciiTheme="majorHAnsi" w:hAnsiTheme="majorHAnsi"/>
        </w:rPr>
        <w:t>13</w:t>
      </w:r>
      <w:r w:rsidR="003B7125">
        <w:rPr>
          <w:rFonts w:asciiTheme="majorHAnsi" w:hAnsiTheme="majorHAnsi"/>
        </w:rPr>
        <w:t>2</w:t>
      </w:r>
      <w:r w:rsidR="00002DCB">
        <w:rPr>
          <w:rFonts w:asciiTheme="majorHAnsi" w:hAnsiTheme="majorHAnsi"/>
        </w:rPr>
        <w:t>0</w:t>
      </w:r>
      <w:r w:rsidRPr="009F6226">
        <w:rPr>
          <w:rFonts w:asciiTheme="majorHAnsi" w:hAnsiTheme="majorHAnsi"/>
        </w:rPr>
        <w:t xml:space="preserve"> eligible patients</w:t>
      </w:r>
      <w:r w:rsidR="00E12B9A">
        <w:rPr>
          <w:rFonts w:asciiTheme="majorHAnsi" w:hAnsiTheme="majorHAnsi"/>
        </w:rPr>
        <w:t xml:space="preserve"> (see fig. </w:t>
      </w:r>
      <w:r w:rsidR="00011388">
        <w:rPr>
          <w:rFonts w:asciiTheme="majorHAnsi" w:hAnsiTheme="majorHAnsi"/>
        </w:rPr>
        <w:t xml:space="preserve"> S1</w:t>
      </w:r>
      <w:r w:rsidR="00E12B9A">
        <w:rPr>
          <w:rFonts w:asciiTheme="majorHAnsi" w:hAnsiTheme="majorHAnsi"/>
        </w:rPr>
        <w:t>)</w:t>
      </w:r>
    </w:p>
    <w:p w14:paraId="4CCA22EC" w14:textId="40806179" w:rsidR="004C4AA1" w:rsidRPr="002A3F64" w:rsidRDefault="004C4AA1" w:rsidP="002A3F64">
      <w:pPr>
        <w:pStyle w:val="NormalWeb"/>
        <w:spacing w:line="480" w:lineRule="auto"/>
        <w:rPr>
          <w:rFonts w:asciiTheme="majorHAnsi" w:hAnsiTheme="majorHAnsi"/>
        </w:rPr>
      </w:pPr>
      <w:r w:rsidRPr="009F6226">
        <w:rPr>
          <w:rFonts w:asciiTheme="majorHAnsi" w:hAnsiTheme="majorHAnsi"/>
        </w:rPr>
        <w:t xml:space="preserve">The EP rate was </w:t>
      </w:r>
      <w:r w:rsidR="006B49CB">
        <w:rPr>
          <w:rFonts w:asciiTheme="majorHAnsi" w:hAnsiTheme="majorHAnsi"/>
        </w:rPr>
        <w:t>5.</w:t>
      </w:r>
      <w:r w:rsidR="003B7125">
        <w:rPr>
          <w:rFonts w:asciiTheme="majorHAnsi" w:hAnsiTheme="majorHAnsi"/>
        </w:rPr>
        <w:t>5</w:t>
      </w:r>
      <w:r w:rsidRPr="009F6226">
        <w:rPr>
          <w:rFonts w:asciiTheme="majorHAnsi" w:hAnsiTheme="majorHAnsi"/>
        </w:rPr>
        <w:t>% (</w:t>
      </w:r>
      <w:r w:rsidR="006B49CB">
        <w:rPr>
          <w:rFonts w:asciiTheme="majorHAnsi" w:hAnsiTheme="majorHAnsi"/>
        </w:rPr>
        <w:t>72</w:t>
      </w:r>
      <w:r w:rsidRPr="009F6226">
        <w:rPr>
          <w:rFonts w:asciiTheme="majorHAnsi" w:hAnsiTheme="majorHAnsi"/>
        </w:rPr>
        <w:t>/</w:t>
      </w:r>
      <w:r w:rsidR="003B7125">
        <w:rPr>
          <w:rFonts w:asciiTheme="majorHAnsi" w:hAnsiTheme="majorHAnsi"/>
        </w:rPr>
        <w:t>132</w:t>
      </w:r>
      <w:r w:rsidR="006B49CB">
        <w:rPr>
          <w:rFonts w:asciiTheme="majorHAnsi" w:hAnsiTheme="majorHAnsi"/>
        </w:rPr>
        <w:t>0) (95% CI, 4.</w:t>
      </w:r>
      <w:r w:rsidR="003B7125">
        <w:rPr>
          <w:rFonts w:asciiTheme="majorHAnsi" w:hAnsiTheme="majorHAnsi"/>
        </w:rPr>
        <w:t>4</w:t>
      </w:r>
      <w:r w:rsidRPr="009F6226">
        <w:rPr>
          <w:rFonts w:asciiTheme="majorHAnsi" w:hAnsiTheme="majorHAnsi"/>
        </w:rPr>
        <w:t>%</w:t>
      </w:r>
      <w:r w:rsidR="006B49CB">
        <w:rPr>
          <w:rFonts w:asciiTheme="majorHAnsi" w:hAnsiTheme="majorHAnsi"/>
        </w:rPr>
        <w:t xml:space="preserve"> to 6.8%). </w:t>
      </w:r>
      <w:r w:rsidR="00967CE3">
        <w:rPr>
          <w:rFonts w:asciiTheme="majorHAnsi" w:hAnsiTheme="majorHAnsi"/>
          <w:shd w:val="clear" w:color="auto" w:fill="FFFFFF" w:themeFill="background1"/>
        </w:rPr>
        <w:t>There were 6</w:t>
      </w:r>
      <w:r w:rsidR="004D34D8">
        <w:rPr>
          <w:rFonts w:asciiTheme="majorHAnsi" w:hAnsiTheme="majorHAnsi"/>
          <w:shd w:val="clear" w:color="auto" w:fill="FFFFFF" w:themeFill="background1"/>
        </w:rPr>
        <w:t>4</w:t>
      </w:r>
      <w:r w:rsidR="00967CE3">
        <w:rPr>
          <w:rFonts w:asciiTheme="majorHAnsi" w:hAnsiTheme="majorHAnsi"/>
          <w:shd w:val="clear" w:color="auto" w:fill="FFFFFF" w:themeFill="background1"/>
        </w:rPr>
        <w:t xml:space="preserve"> tubal and </w:t>
      </w:r>
      <w:r w:rsidR="004D34D8">
        <w:rPr>
          <w:rFonts w:asciiTheme="majorHAnsi" w:hAnsiTheme="majorHAnsi"/>
          <w:shd w:val="clear" w:color="auto" w:fill="FFFFFF" w:themeFill="background1"/>
        </w:rPr>
        <w:t>8</w:t>
      </w:r>
      <w:r w:rsidR="00967CE3">
        <w:rPr>
          <w:rFonts w:asciiTheme="majorHAnsi" w:hAnsiTheme="majorHAnsi"/>
          <w:shd w:val="clear" w:color="auto" w:fill="FFFFFF" w:themeFill="background1"/>
        </w:rPr>
        <w:t xml:space="preserve"> non-tubal EPs. Of the </w:t>
      </w:r>
      <w:r w:rsidR="004D34D8">
        <w:rPr>
          <w:rFonts w:asciiTheme="majorHAnsi" w:hAnsiTheme="majorHAnsi"/>
          <w:shd w:val="clear" w:color="auto" w:fill="FFFFFF" w:themeFill="background1"/>
        </w:rPr>
        <w:t xml:space="preserve">eight </w:t>
      </w:r>
      <w:r w:rsidR="00AD1DB6" w:rsidRPr="002A3F64">
        <w:rPr>
          <w:rFonts w:asciiTheme="majorHAnsi" w:hAnsiTheme="majorHAnsi"/>
          <w:shd w:val="clear" w:color="auto" w:fill="FFFFFF" w:themeFill="background1"/>
        </w:rPr>
        <w:t>non</w:t>
      </w:r>
      <w:r w:rsidR="005A29DB" w:rsidRPr="002A3F64">
        <w:rPr>
          <w:rFonts w:asciiTheme="majorHAnsi" w:hAnsiTheme="majorHAnsi"/>
          <w:shd w:val="clear" w:color="auto" w:fill="FFFFFF" w:themeFill="background1"/>
        </w:rPr>
        <w:t>-</w:t>
      </w:r>
      <w:r w:rsidR="00AD1DB6" w:rsidRPr="002A3F64">
        <w:rPr>
          <w:rFonts w:asciiTheme="majorHAnsi" w:hAnsiTheme="majorHAnsi"/>
          <w:shd w:val="clear" w:color="auto" w:fill="FFFFFF" w:themeFill="background1"/>
        </w:rPr>
        <w:t>tubal EP</w:t>
      </w:r>
      <w:r w:rsidR="00C60204" w:rsidRPr="002A3F64">
        <w:rPr>
          <w:rFonts w:asciiTheme="majorHAnsi" w:hAnsiTheme="majorHAnsi"/>
          <w:shd w:val="clear" w:color="auto" w:fill="FFFFFF" w:themeFill="background1"/>
        </w:rPr>
        <w:t>’</w:t>
      </w:r>
      <w:r w:rsidR="00AD1DB6" w:rsidRPr="002A3F64">
        <w:rPr>
          <w:rFonts w:asciiTheme="majorHAnsi" w:hAnsiTheme="majorHAnsi"/>
          <w:shd w:val="clear" w:color="auto" w:fill="FFFFFF" w:themeFill="background1"/>
        </w:rPr>
        <w:t>s,</w:t>
      </w:r>
      <w:r w:rsidRPr="002A3F64">
        <w:rPr>
          <w:rFonts w:asciiTheme="majorHAnsi" w:hAnsiTheme="majorHAnsi"/>
          <w:shd w:val="clear" w:color="auto" w:fill="FFFFFF" w:themeFill="background1"/>
        </w:rPr>
        <w:t xml:space="preserve"> </w:t>
      </w:r>
      <w:r w:rsidRPr="004D34D8">
        <w:rPr>
          <w:rFonts w:asciiTheme="majorHAnsi" w:hAnsiTheme="majorHAnsi"/>
          <w:shd w:val="clear" w:color="auto" w:fill="FFFFFF" w:themeFill="background1"/>
        </w:rPr>
        <w:t xml:space="preserve">two had interstitial, one ovarian, two cervical, and three </w:t>
      </w:r>
      <w:r w:rsidR="00274E90" w:rsidRPr="004D34D8">
        <w:rPr>
          <w:rFonts w:asciiTheme="majorHAnsi" w:hAnsiTheme="majorHAnsi"/>
          <w:shd w:val="clear" w:color="auto" w:fill="FFFFFF" w:themeFill="background1"/>
        </w:rPr>
        <w:t xml:space="preserve">had </w:t>
      </w:r>
      <w:r w:rsidRPr="004D34D8">
        <w:rPr>
          <w:rFonts w:asciiTheme="majorHAnsi" w:hAnsiTheme="majorHAnsi"/>
          <w:shd w:val="clear" w:color="auto" w:fill="FFFFFF" w:themeFill="background1"/>
        </w:rPr>
        <w:t>caesarean scar</w:t>
      </w:r>
      <w:r w:rsidR="008034AA" w:rsidRPr="004D34D8">
        <w:rPr>
          <w:rFonts w:asciiTheme="majorHAnsi" w:hAnsiTheme="majorHAnsi"/>
          <w:shd w:val="clear" w:color="auto" w:fill="FFFFFF" w:themeFill="background1"/>
        </w:rPr>
        <w:t xml:space="preserve"> </w:t>
      </w:r>
      <w:r w:rsidR="004D34D8" w:rsidRPr="004D34D8">
        <w:rPr>
          <w:rFonts w:asciiTheme="majorHAnsi" w:hAnsiTheme="majorHAnsi"/>
          <w:shd w:val="clear" w:color="auto" w:fill="FFFFFF" w:themeFill="background1"/>
        </w:rPr>
        <w:t xml:space="preserve">pregnancies. </w:t>
      </w:r>
      <w:r w:rsidR="00274E90" w:rsidRPr="004D34D8">
        <w:rPr>
          <w:rFonts w:asciiTheme="majorHAnsi" w:hAnsiTheme="majorHAnsi"/>
          <w:shd w:val="clear" w:color="auto" w:fill="FFFFFF" w:themeFill="background1"/>
        </w:rPr>
        <w:t>I</w:t>
      </w:r>
      <w:r w:rsidR="00B42A7D" w:rsidRPr="004D34D8">
        <w:rPr>
          <w:rFonts w:asciiTheme="majorHAnsi" w:hAnsiTheme="majorHAnsi"/>
          <w:shd w:val="clear" w:color="auto" w:fill="FFFFFF" w:themeFill="background1"/>
        </w:rPr>
        <w:t>n</w:t>
      </w:r>
      <w:r w:rsidR="00B42A7D" w:rsidRPr="002A3F64">
        <w:rPr>
          <w:rFonts w:asciiTheme="majorHAnsi" w:hAnsiTheme="majorHAnsi"/>
          <w:shd w:val="clear" w:color="auto" w:fill="FFFFFF" w:themeFill="background1"/>
        </w:rPr>
        <w:t xml:space="preserve"> eight</w:t>
      </w:r>
      <w:r w:rsidR="00274E90" w:rsidRPr="002A3F64">
        <w:rPr>
          <w:rFonts w:asciiTheme="majorHAnsi" w:hAnsiTheme="majorHAnsi"/>
          <w:shd w:val="clear" w:color="auto" w:fill="FFFFFF" w:themeFill="background1"/>
        </w:rPr>
        <w:t xml:space="preserve"> cases the pregnancy was initially classified as a</w:t>
      </w:r>
      <w:r w:rsidRPr="004D34D8">
        <w:rPr>
          <w:rFonts w:asciiTheme="majorHAnsi" w:hAnsiTheme="majorHAnsi"/>
          <w:shd w:val="clear" w:color="auto" w:fill="FFFFFF" w:themeFill="background1"/>
        </w:rPr>
        <w:t xml:space="preserve"> PUL and </w:t>
      </w:r>
      <w:r w:rsidR="00F5018A" w:rsidRPr="004D34D8">
        <w:rPr>
          <w:rFonts w:asciiTheme="majorHAnsi" w:hAnsiTheme="majorHAnsi"/>
          <w:shd w:val="clear" w:color="auto" w:fill="FFFFFF" w:themeFill="background1"/>
        </w:rPr>
        <w:t>w</w:t>
      </w:r>
      <w:r w:rsidR="00467623" w:rsidRPr="004D34D8">
        <w:rPr>
          <w:rFonts w:asciiTheme="majorHAnsi" w:hAnsiTheme="majorHAnsi"/>
          <w:shd w:val="clear" w:color="auto" w:fill="FFFFFF" w:themeFill="background1"/>
        </w:rPr>
        <w:t>as</w:t>
      </w:r>
      <w:r w:rsidR="00F5018A" w:rsidRPr="004D34D8">
        <w:rPr>
          <w:rFonts w:asciiTheme="majorHAnsi" w:hAnsiTheme="majorHAnsi"/>
          <w:shd w:val="clear" w:color="auto" w:fill="FFFFFF" w:themeFill="background1"/>
        </w:rPr>
        <w:t xml:space="preserve"> </w:t>
      </w:r>
      <w:r w:rsidRPr="004D34D8">
        <w:rPr>
          <w:rFonts w:asciiTheme="majorHAnsi" w:hAnsiTheme="majorHAnsi"/>
          <w:shd w:val="clear" w:color="auto" w:fill="FFFFFF" w:themeFill="background1"/>
        </w:rPr>
        <w:t>s</w:t>
      </w:r>
      <w:r w:rsidR="00274E90" w:rsidRPr="004D34D8">
        <w:rPr>
          <w:rFonts w:asciiTheme="majorHAnsi" w:hAnsiTheme="majorHAnsi"/>
          <w:shd w:val="clear" w:color="auto" w:fill="FFFFFF" w:themeFill="background1"/>
        </w:rPr>
        <w:t>ubsequently diagnosed as EP</w:t>
      </w:r>
      <w:r w:rsidRPr="004D34D8">
        <w:rPr>
          <w:rFonts w:asciiTheme="majorHAnsi" w:hAnsiTheme="majorHAnsi"/>
          <w:shd w:val="clear" w:color="auto" w:fill="FFFFFF" w:themeFill="background1"/>
        </w:rPr>
        <w:t xml:space="preserve">. </w:t>
      </w:r>
      <w:r w:rsidR="00274E90" w:rsidRPr="004D34D8">
        <w:rPr>
          <w:rFonts w:asciiTheme="majorHAnsi" w:hAnsiTheme="majorHAnsi"/>
          <w:shd w:val="clear" w:color="auto" w:fill="FFFFFF" w:themeFill="background1"/>
        </w:rPr>
        <w:t xml:space="preserve"> </w:t>
      </w:r>
      <w:r w:rsidRPr="004D34D8">
        <w:rPr>
          <w:rFonts w:asciiTheme="majorHAnsi" w:hAnsiTheme="majorHAnsi"/>
          <w:shd w:val="clear" w:color="auto" w:fill="FFFFFF" w:themeFill="background1"/>
        </w:rPr>
        <w:t xml:space="preserve">All other EPs were detected on </w:t>
      </w:r>
      <w:r w:rsidR="008034AA" w:rsidRPr="004D34D8">
        <w:rPr>
          <w:rFonts w:asciiTheme="majorHAnsi" w:hAnsiTheme="majorHAnsi"/>
          <w:shd w:val="clear" w:color="auto" w:fill="FFFFFF" w:themeFill="background1"/>
        </w:rPr>
        <w:t xml:space="preserve">an </w:t>
      </w:r>
      <w:r w:rsidRPr="004D34D8">
        <w:rPr>
          <w:rFonts w:asciiTheme="majorHAnsi" w:hAnsiTheme="majorHAnsi"/>
          <w:shd w:val="clear" w:color="auto" w:fill="FFFFFF" w:themeFill="background1"/>
        </w:rPr>
        <w:t xml:space="preserve">initial scan. Of the remaining </w:t>
      </w:r>
      <w:r w:rsidR="003B7125" w:rsidRPr="004D34D8">
        <w:rPr>
          <w:rFonts w:asciiTheme="majorHAnsi" w:hAnsiTheme="majorHAnsi"/>
          <w:shd w:val="clear" w:color="auto" w:fill="FFFFFF" w:themeFill="background1"/>
        </w:rPr>
        <w:t>1248</w:t>
      </w:r>
      <w:r w:rsidRPr="004D34D8">
        <w:rPr>
          <w:rFonts w:asciiTheme="majorHAnsi" w:hAnsiTheme="majorHAnsi"/>
          <w:shd w:val="clear" w:color="auto" w:fill="FFFFFF" w:themeFill="background1"/>
        </w:rPr>
        <w:t xml:space="preserve"> women who did not have an </w:t>
      </w:r>
      <w:r w:rsidR="008034AA" w:rsidRPr="004D34D8">
        <w:rPr>
          <w:rFonts w:asciiTheme="majorHAnsi" w:hAnsiTheme="majorHAnsi"/>
          <w:shd w:val="clear" w:color="auto" w:fill="FFFFFF" w:themeFill="background1"/>
        </w:rPr>
        <w:t>EP</w:t>
      </w:r>
      <w:r w:rsidR="003B7125" w:rsidRPr="004D34D8">
        <w:rPr>
          <w:rFonts w:asciiTheme="majorHAnsi" w:hAnsiTheme="majorHAnsi"/>
          <w:shd w:val="clear" w:color="auto" w:fill="FFFFFF" w:themeFill="background1"/>
        </w:rPr>
        <w:t>, 75</w:t>
      </w:r>
      <w:r w:rsidRPr="004D34D8">
        <w:rPr>
          <w:rFonts w:asciiTheme="majorHAnsi" w:hAnsiTheme="majorHAnsi"/>
          <w:shd w:val="clear" w:color="auto" w:fill="FFFFFF" w:themeFill="background1"/>
        </w:rPr>
        <w:t xml:space="preserve"> had </w:t>
      </w:r>
      <w:r w:rsidR="008034AA" w:rsidRPr="004D34D8">
        <w:rPr>
          <w:rFonts w:asciiTheme="majorHAnsi" w:hAnsiTheme="majorHAnsi"/>
          <w:shd w:val="clear" w:color="auto" w:fill="FFFFFF" w:themeFill="background1"/>
        </w:rPr>
        <w:t xml:space="preserve">a </w:t>
      </w:r>
      <w:r w:rsidR="003B7125" w:rsidRPr="004D34D8">
        <w:rPr>
          <w:rFonts w:asciiTheme="majorHAnsi" w:hAnsiTheme="majorHAnsi"/>
          <w:shd w:val="clear" w:color="auto" w:fill="FFFFFF" w:themeFill="background1"/>
        </w:rPr>
        <w:t>failed PUL, 12</w:t>
      </w:r>
      <w:r w:rsidRPr="002A3F64">
        <w:rPr>
          <w:rFonts w:asciiTheme="majorHAnsi" w:hAnsiTheme="majorHAnsi"/>
          <w:shd w:val="clear" w:color="auto" w:fill="FFFFFF" w:themeFill="background1"/>
        </w:rPr>
        <w:t xml:space="preserve"> </w:t>
      </w:r>
      <w:r w:rsidR="005A29DB" w:rsidRPr="002A3F64">
        <w:rPr>
          <w:rFonts w:asciiTheme="majorHAnsi" w:hAnsiTheme="majorHAnsi"/>
          <w:shd w:val="clear" w:color="auto" w:fill="FFFFFF" w:themeFill="background1"/>
        </w:rPr>
        <w:t xml:space="preserve">a </w:t>
      </w:r>
      <w:r w:rsidRPr="002A3F64">
        <w:rPr>
          <w:rFonts w:asciiTheme="majorHAnsi" w:hAnsiTheme="majorHAnsi"/>
          <w:shd w:val="clear" w:color="auto" w:fill="FFFFFF" w:themeFill="background1"/>
        </w:rPr>
        <w:t xml:space="preserve">persistent PUL, </w:t>
      </w:r>
      <w:r w:rsidR="003B7125" w:rsidRPr="002A3F64">
        <w:rPr>
          <w:rFonts w:asciiTheme="majorHAnsi" w:hAnsiTheme="majorHAnsi"/>
          <w:shd w:val="clear" w:color="auto" w:fill="FFFFFF" w:themeFill="background1"/>
        </w:rPr>
        <w:t>354</w:t>
      </w:r>
      <w:r w:rsidR="009146E1" w:rsidRPr="002A3F64">
        <w:rPr>
          <w:rFonts w:asciiTheme="majorHAnsi" w:hAnsiTheme="majorHAnsi"/>
          <w:shd w:val="clear" w:color="auto" w:fill="FFFFFF" w:themeFill="background1"/>
        </w:rPr>
        <w:t xml:space="preserve"> </w:t>
      </w:r>
      <w:r w:rsidR="005A29DB" w:rsidRPr="002A3F64">
        <w:rPr>
          <w:rFonts w:asciiTheme="majorHAnsi" w:hAnsiTheme="majorHAnsi"/>
          <w:shd w:val="clear" w:color="auto" w:fill="FFFFFF" w:themeFill="background1"/>
        </w:rPr>
        <w:t xml:space="preserve">had a </w:t>
      </w:r>
      <w:r w:rsidR="009146E1" w:rsidRPr="002A3F64">
        <w:rPr>
          <w:rFonts w:asciiTheme="majorHAnsi" w:hAnsiTheme="majorHAnsi"/>
          <w:shd w:val="clear" w:color="auto" w:fill="FFFFFF" w:themeFill="background1"/>
        </w:rPr>
        <w:t xml:space="preserve">miscarriage, and </w:t>
      </w:r>
      <w:r w:rsidR="005A29DB" w:rsidRPr="002A3F64">
        <w:rPr>
          <w:rFonts w:asciiTheme="majorHAnsi" w:hAnsiTheme="majorHAnsi"/>
          <w:shd w:val="clear" w:color="auto" w:fill="FFFFFF" w:themeFill="background1"/>
        </w:rPr>
        <w:t xml:space="preserve">there were </w:t>
      </w:r>
      <w:r w:rsidR="003B7125" w:rsidRPr="002A3F64">
        <w:rPr>
          <w:rFonts w:asciiTheme="majorHAnsi" w:hAnsiTheme="majorHAnsi"/>
          <w:shd w:val="clear" w:color="auto" w:fill="FFFFFF" w:themeFill="background1"/>
        </w:rPr>
        <w:t>807</w:t>
      </w:r>
      <w:r w:rsidR="005A29DB" w:rsidRPr="002A3F64">
        <w:rPr>
          <w:rFonts w:asciiTheme="majorHAnsi" w:hAnsiTheme="majorHAnsi"/>
          <w:shd w:val="clear" w:color="auto" w:fill="FFFFFF" w:themeFill="background1"/>
        </w:rPr>
        <w:t xml:space="preserve"> viable intrauterine pregnancies</w:t>
      </w:r>
      <w:r w:rsidRPr="002A3F64">
        <w:rPr>
          <w:rFonts w:asciiTheme="majorHAnsi" w:hAnsiTheme="majorHAnsi"/>
          <w:shd w:val="clear" w:color="auto" w:fill="FFFFFF" w:themeFill="background1"/>
        </w:rPr>
        <w:t xml:space="preserve"> (VIUP).</w:t>
      </w:r>
    </w:p>
    <w:p w14:paraId="65A3FAC0" w14:textId="53AEF24E" w:rsidR="002A3F64" w:rsidRPr="002A3F64" w:rsidRDefault="004C4AA1" w:rsidP="004D34D8">
      <w:pPr>
        <w:spacing w:line="480" w:lineRule="auto"/>
        <w:rPr>
          <w:rFonts w:asciiTheme="majorHAnsi" w:hAnsiTheme="majorHAnsi"/>
        </w:rPr>
      </w:pPr>
      <w:r w:rsidRPr="004D34D8">
        <w:rPr>
          <w:rFonts w:asciiTheme="majorHAnsi" w:hAnsiTheme="majorHAnsi"/>
        </w:rPr>
        <w:t>Table</w:t>
      </w:r>
      <w:r w:rsidR="00F5018A" w:rsidRPr="004D34D8">
        <w:rPr>
          <w:rFonts w:asciiTheme="majorHAnsi" w:hAnsiTheme="majorHAnsi"/>
        </w:rPr>
        <w:t>s</w:t>
      </w:r>
      <w:r w:rsidRPr="004C2E28">
        <w:rPr>
          <w:rFonts w:asciiTheme="majorHAnsi" w:hAnsiTheme="majorHAnsi"/>
        </w:rPr>
        <w:t xml:space="preserve"> </w:t>
      </w:r>
      <w:r w:rsidR="001D3F2E">
        <w:rPr>
          <w:rFonts w:asciiTheme="majorHAnsi" w:hAnsiTheme="majorHAnsi"/>
        </w:rPr>
        <w:t>1</w:t>
      </w:r>
      <w:r w:rsidRPr="002A3F64">
        <w:rPr>
          <w:rFonts w:asciiTheme="majorHAnsi" w:hAnsiTheme="majorHAnsi"/>
        </w:rPr>
        <w:t xml:space="preserve"> and </w:t>
      </w:r>
      <w:r w:rsidR="001D3F2E">
        <w:rPr>
          <w:rFonts w:asciiTheme="majorHAnsi" w:hAnsiTheme="majorHAnsi"/>
        </w:rPr>
        <w:t>2</w:t>
      </w:r>
      <w:r w:rsidR="00E75079" w:rsidRPr="002A3F64">
        <w:rPr>
          <w:rFonts w:asciiTheme="majorHAnsi" w:hAnsiTheme="majorHAnsi"/>
        </w:rPr>
        <w:t xml:space="preserve"> present</w:t>
      </w:r>
      <w:r w:rsidRPr="002A3F64">
        <w:rPr>
          <w:rFonts w:asciiTheme="majorHAnsi" w:hAnsiTheme="majorHAnsi"/>
        </w:rPr>
        <w:t xml:space="preserve"> the patients</w:t>
      </w:r>
      <w:r w:rsidR="00467623" w:rsidRPr="002A3F64">
        <w:rPr>
          <w:rFonts w:asciiTheme="majorHAnsi" w:hAnsiTheme="majorHAnsi"/>
        </w:rPr>
        <w:t>’</w:t>
      </w:r>
      <w:r w:rsidRPr="002A3F64">
        <w:rPr>
          <w:rFonts w:asciiTheme="majorHAnsi" w:hAnsiTheme="majorHAnsi"/>
        </w:rPr>
        <w:t xml:space="preserve"> demographics, history and symptoms in ectopic and non-ectopic pregnancies.</w:t>
      </w:r>
      <w:r w:rsidR="008F23E9" w:rsidRPr="002A3F64">
        <w:rPr>
          <w:rFonts w:asciiTheme="majorHAnsi" w:hAnsiTheme="majorHAnsi"/>
        </w:rPr>
        <w:t xml:space="preserve"> </w:t>
      </w:r>
      <w:r w:rsidR="00E75079" w:rsidRPr="002A3F64">
        <w:rPr>
          <w:rFonts w:asciiTheme="majorHAnsi" w:hAnsiTheme="majorHAnsi"/>
        </w:rPr>
        <w:t xml:space="preserve">The </w:t>
      </w:r>
      <w:proofErr w:type="spellStart"/>
      <w:r w:rsidR="00E75079" w:rsidRPr="002A3F64">
        <w:rPr>
          <w:rFonts w:asciiTheme="majorHAnsi" w:hAnsiTheme="majorHAnsi"/>
        </w:rPr>
        <w:t>univariate</w:t>
      </w:r>
      <w:proofErr w:type="spellEnd"/>
      <w:r w:rsidR="00E75079" w:rsidRPr="002A3F64">
        <w:rPr>
          <w:rFonts w:asciiTheme="majorHAnsi" w:hAnsiTheme="majorHAnsi"/>
        </w:rPr>
        <w:t xml:space="preserve"> analysis showed EP was related to </w:t>
      </w:r>
      <w:r w:rsidR="00E71A1D" w:rsidRPr="002A3F64">
        <w:rPr>
          <w:rFonts w:asciiTheme="majorHAnsi" w:hAnsiTheme="majorHAnsi"/>
        </w:rPr>
        <w:t xml:space="preserve">the </w:t>
      </w:r>
      <w:r w:rsidR="00E75079" w:rsidRPr="002A3F64">
        <w:rPr>
          <w:rFonts w:asciiTheme="majorHAnsi" w:hAnsiTheme="majorHAnsi"/>
        </w:rPr>
        <w:t>presence of bleeding an</w:t>
      </w:r>
      <w:r w:rsidR="00E3737B" w:rsidRPr="002A3F64">
        <w:rPr>
          <w:rFonts w:asciiTheme="majorHAnsi" w:hAnsiTheme="majorHAnsi"/>
        </w:rPr>
        <w:t xml:space="preserve">d its duration, pelvic pain, </w:t>
      </w:r>
      <w:r w:rsidR="00E75079" w:rsidRPr="002A3F64">
        <w:rPr>
          <w:rFonts w:asciiTheme="majorHAnsi" w:hAnsiTheme="majorHAnsi"/>
        </w:rPr>
        <w:t>diarrhoea more t</w:t>
      </w:r>
      <w:r w:rsidR="00E71A1D" w:rsidRPr="002A3F64">
        <w:rPr>
          <w:rFonts w:asciiTheme="majorHAnsi" w:hAnsiTheme="majorHAnsi"/>
        </w:rPr>
        <w:t xml:space="preserve">han 3 times in the </w:t>
      </w:r>
      <w:r w:rsidR="00527E9F" w:rsidRPr="002A3F64">
        <w:rPr>
          <w:rFonts w:asciiTheme="majorHAnsi" w:hAnsiTheme="majorHAnsi"/>
        </w:rPr>
        <w:t xml:space="preserve">previous </w:t>
      </w:r>
      <w:r w:rsidR="00E71A1D" w:rsidRPr="002A3F64">
        <w:rPr>
          <w:rFonts w:asciiTheme="majorHAnsi" w:hAnsiTheme="majorHAnsi"/>
        </w:rPr>
        <w:t>24hrs</w:t>
      </w:r>
      <w:r w:rsidR="00E3737B" w:rsidRPr="002A3F64">
        <w:rPr>
          <w:rFonts w:asciiTheme="majorHAnsi" w:hAnsiTheme="majorHAnsi"/>
        </w:rPr>
        <w:t xml:space="preserve">, and pressure around </w:t>
      </w:r>
      <w:r w:rsidR="00527E9F" w:rsidRPr="002A3F64">
        <w:rPr>
          <w:rFonts w:asciiTheme="majorHAnsi" w:hAnsiTheme="majorHAnsi"/>
        </w:rPr>
        <w:t xml:space="preserve">the </w:t>
      </w:r>
      <w:r w:rsidR="00E3737B" w:rsidRPr="002A3F64">
        <w:rPr>
          <w:rFonts w:asciiTheme="majorHAnsi" w:hAnsiTheme="majorHAnsi"/>
        </w:rPr>
        <w:t>back passage</w:t>
      </w:r>
      <w:r w:rsidR="00E71A1D" w:rsidRPr="002A3F64">
        <w:rPr>
          <w:rFonts w:asciiTheme="majorHAnsi" w:hAnsiTheme="majorHAnsi"/>
        </w:rPr>
        <w:t xml:space="preserve">. </w:t>
      </w:r>
      <w:r w:rsidR="00E3737B" w:rsidRPr="002A3F64">
        <w:rPr>
          <w:rFonts w:asciiTheme="majorHAnsi" w:hAnsiTheme="majorHAnsi"/>
        </w:rPr>
        <w:t>O</w:t>
      </w:r>
      <w:r w:rsidR="00E71A1D" w:rsidRPr="002A3F64">
        <w:rPr>
          <w:rFonts w:asciiTheme="majorHAnsi" w:hAnsiTheme="majorHAnsi"/>
        </w:rPr>
        <w:t>n</w:t>
      </w:r>
      <w:r w:rsidR="00E75079" w:rsidRPr="002A3F64">
        <w:rPr>
          <w:rFonts w:asciiTheme="majorHAnsi" w:hAnsiTheme="majorHAnsi"/>
        </w:rPr>
        <w:t xml:space="preserve"> multivariate analysis, a</w:t>
      </w:r>
      <w:r w:rsidRPr="002A3F64">
        <w:rPr>
          <w:rFonts w:asciiTheme="majorHAnsi" w:hAnsiTheme="majorHAnsi"/>
        </w:rPr>
        <w:t xml:space="preserve"> longer duration of vaginal bleeding</w:t>
      </w:r>
      <w:r w:rsidR="00E3737B" w:rsidRPr="002A3F64">
        <w:rPr>
          <w:rFonts w:asciiTheme="majorHAnsi" w:hAnsiTheme="majorHAnsi"/>
        </w:rPr>
        <w:t>,</w:t>
      </w:r>
      <w:r w:rsidRPr="002A3F64">
        <w:rPr>
          <w:rFonts w:asciiTheme="majorHAnsi" w:hAnsiTheme="majorHAnsi"/>
        </w:rPr>
        <w:t xml:space="preserve"> </w:t>
      </w:r>
      <w:r w:rsidR="00930BF0" w:rsidRPr="002A3F64">
        <w:rPr>
          <w:rFonts w:asciiTheme="majorHAnsi" w:hAnsiTheme="majorHAnsi"/>
        </w:rPr>
        <w:t xml:space="preserve">the presence of </w:t>
      </w:r>
      <w:r w:rsidRPr="002A3F64">
        <w:rPr>
          <w:rFonts w:asciiTheme="majorHAnsi" w:hAnsiTheme="majorHAnsi"/>
        </w:rPr>
        <w:t>pelvic pain</w:t>
      </w:r>
      <w:r w:rsidR="00E3737B" w:rsidRPr="002A3F64">
        <w:rPr>
          <w:rFonts w:asciiTheme="majorHAnsi" w:hAnsiTheme="majorHAnsi"/>
        </w:rPr>
        <w:t xml:space="preserve">, and diarrhoea more than 3 times in the </w:t>
      </w:r>
      <w:r w:rsidR="00527E9F" w:rsidRPr="002A3F64">
        <w:rPr>
          <w:rFonts w:asciiTheme="majorHAnsi" w:hAnsiTheme="majorHAnsi"/>
        </w:rPr>
        <w:t>previous</w:t>
      </w:r>
      <w:r w:rsidR="00E3737B" w:rsidRPr="002A3F64">
        <w:rPr>
          <w:rFonts w:asciiTheme="majorHAnsi" w:hAnsiTheme="majorHAnsi"/>
        </w:rPr>
        <w:t xml:space="preserve"> 24hrs</w:t>
      </w:r>
      <w:r w:rsidRPr="002A3F64">
        <w:rPr>
          <w:rFonts w:asciiTheme="majorHAnsi" w:hAnsiTheme="majorHAnsi"/>
        </w:rPr>
        <w:t xml:space="preserve"> </w:t>
      </w:r>
      <w:r w:rsidR="00930BF0" w:rsidRPr="002A3F64">
        <w:rPr>
          <w:rFonts w:asciiTheme="majorHAnsi" w:hAnsiTheme="majorHAnsi"/>
        </w:rPr>
        <w:t xml:space="preserve">were the only </w:t>
      </w:r>
      <w:r w:rsidRPr="002A3F64">
        <w:rPr>
          <w:rFonts w:asciiTheme="majorHAnsi" w:hAnsiTheme="majorHAnsi"/>
        </w:rPr>
        <w:t xml:space="preserve">independent risk </w:t>
      </w:r>
      <w:r w:rsidR="00274E90" w:rsidRPr="002A3F64">
        <w:rPr>
          <w:rFonts w:asciiTheme="majorHAnsi" w:hAnsiTheme="majorHAnsi"/>
        </w:rPr>
        <w:t xml:space="preserve">factors for </w:t>
      </w:r>
      <w:r w:rsidR="00930BF0" w:rsidRPr="002A3F64">
        <w:rPr>
          <w:rFonts w:asciiTheme="majorHAnsi" w:hAnsiTheme="majorHAnsi"/>
        </w:rPr>
        <w:t>having a</w:t>
      </w:r>
      <w:r w:rsidR="00E75079" w:rsidRPr="002A3F64">
        <w:rPr>
          <w:rFonts w:asciiTheme="majorHAnsi" w:hAnsiTheme="majorHAnsi"/>
        </w:rPr>
        <w:t>n EP</w:t>
      </w:r>
      <w:r w:rsidR="00E3737B" w:rsidRPr="002A3F64">
        <w:rPr>
          <w:rFonts w:asciiTheme="majorHAnsi" w:hAnsiTheme="majorHAnsi"/>
        </w:rPr>
        <w:t>. Beyond these three</w:t>
      </w:r>
      <w:r w:rsidRPr="002A3F64">
        <w:rPr>
          <w:rFonts w:asciiTheme="majorHAnsi" w:hAnsiTheme="majorHAnsi"/>
        </w:rPr>
        <w:t xml:space="preserve"> factors, no other variable added statistically significant information for predicting EP. The</w:t>
      </w:r>
      <w:r w:rsidR="001D3F2E">
        <w:rPr>
          <w:rFonts w:asciiTheme="majorHAnsi" w:hAnsiTheme="majorHAnsi"/>
        </w:rPr>
        <w:t xml:space="preserve"> relative risk</w:t>
      </w:r>
      <w:r w:rsidRPr="002A3F64">
        <w:rPr>
          <w:rFonts w:asciiTheme="majorHAnsi" w:hAnsiTheme="majorHAnsi"/>
        </w:rPr>
        <w:t xml:space="preserve"> of having an EP </w:t>
      </w:r>
      <w:r w:rsidRPr="001D3F2E">
        <w:rPr>
          <w:rFonts w:asciiTheme="majorHAnsi" w:hAnsiTheme="majorHAnsi"/>
        </w:rPr>
        <w:t>w</w:t>
      </w:r>
      <w:r w:rsidR="001D3F2E" w:rsidRPr="001D3F2E">
        <w:rPr>
          <w:rFonts w:asciiTheme="majorHAnsi" w:hAnsiTheme="majorHAnsi"/>
        </w:rPr>
        <w:t>as</w:t>
      </w:r>
      <w:r w:rsidRPr="001D3F2E">
        <w:rPr>
          <w:rFonts w:asciiTheme="majorHAnsi" w:hAnsiTheme="majorHAnsi"/>
        </w:rPr>
        <w:t xml:space="preserve"> </w:t>
      </w:r>
      <w:r w:rsidR="001D3F2E" w:rsidRPr="001D3F2E">
        <w:rPr>
          <w:rFonts w:asciiTheme="majorHAnsi" w:hAnsiTheme="majorHAnsi" w:cs="Helvetica Neue"/>
        </w:rPr>
        <w:t>2.4 (95% CI, 1.4 to 4.0)</w:t>
      </w:r>
      <w:r w:rsidRPr="002A3F64">
        <w:rPr>
          <w:rFonts w:asciiTheme="majorHAnsi" w:hAnsiTheme="majorHAnsi"/>
        </w:rPr>
        <w:t xml:space="preserve"> </w:t>
      </w:r>
      <w:r w:rsidR="00C142CC" w:rsidRPr="002A3F64">
        <w:rPr>
          <w:rFonts w:asciiTheme="majorHAnsi" w:hAnsiTheme="majorHAnsi"/>
        </w:rPr>
        <w:t>when women reported</w:t>
      </w:r>
      <w:r w:rsidRPr="002A3F64">
        <w:rPr>
          <w:rFonts w:asciiTheme="majorHAnsi" w:hAnsiTheme="majorHAnsi"/>
        </w:rPr>
        <w:t xml:space="preserve"> pelvic </w:t>
      </w:r>
      <w:r w:rsidR="003A2337" w:rsidRPr="002A3F64">
        <w:rPr>
          <w:rFonts w:asciiTheme="majorHAnsi" w:hAnsiTheme="majorHAnsi"/>
        </w:rPr>
        <w:t xml:space="preserve">pain and </w:t>
      </w:r>
      <w:r w:rsidR="001D3F2E" w:rsidRPr="001D3F2E">
        <w:rPr>
          <w:rFonts w:asciiTheme="majorHAnsi" w:hAnsiTheme="majorHAnsi" w:cs="Helvetica Neue"/>
        </w:rPr>
        <w:t>2.2 (1.08 to 4.5)</w:t>
      </w:r>
      <w:r w:rsidR="001D3F2E">
        <w:rPr>
          <w:rFonts w:asciiTheme="majorHAnsi" w:hAnsiTheme="majorHAnsi" w:cs="Helvetica Neue"/>
          <w:i/>
        </w:rPr>
        <w:t xml:space="preserve"> </w:t>
      </w:r>
      <w:r w:rsidR="00C142CC" w:rsidRPr="002A3F64">
        <w:rPr>
          <w:rFonts w:asciiTheme="majorHAnsi" w:hAnsiTheme="majorHAnsi"/>
        </w:rPr>
        <w:t>if they reported</w:t>
      </w:r>
      <w:r w:rsidR="003A2337" w:rsidRPr="002A3F64">
        <w:rPr>
          <w:rFonts w:asciiTheme="majorHAnsi" w:hAnsiTheme="majorHAnsi"/>
        </w:rPr>
        <w:t xml:space="preserve"> diarrhoea more than 3 </w:t>
      </w:r>
      <w:r w:rsidR="003A2337" w:rsidRPr="002A3F64">
        <w:rPr>
          <w:rFonts w:asciiTheme="majorHAnsi" w:hAnsiTheme="majorHAnsi"/>
        </w:rPr>
        <w:lastRenderedPageBreak/>
        <w:t xml:space="preserve">times in the </w:t>
      </w:r>
      <w:r w:rsidR="00C142CC" w:rsidRPr="002A3F64">
        <w:rPr>
          <w:rFonts w:asciiTheme="majorHAnsi" w:hAnsiTheme="majorHAnsi"/>
        </w:rPr>
        <w:t>previous</w:t>
      </w:r>
      <w:r w:rsidR="003A2337" w:rsidRPr="002A3F64">
        <w:rPr>
          <w:rFonts w:asciiTheme="majorHAnsi" w:hAnsiTheme="majorHAnsi"/>
        </w:rPr>
        <w:t xml:space="preserve"> 24hrs, P-values 0.002 and </w:t>
      </w:r>
      <w:r w:rsidR="006E7686">
        <w:rPr>
          <w:rFonts w:asciiTheme="majorHAnsi" w:hAnsiTheme="majorHAnsi"/>
        </w:rPr>
        <w:t>0.03</w:t>
      </w:r>
      <w:r w:rsidR="003A2337" w:rsidRPr="002A3F64">
        <w:rPr>
          <w:rFonts w:asciiTheme="majorHAnsi" w:hAnsiTheme="majorHAnsi"/>
        </w:rPr>
        <w:t xml:space="preserve">, respectively. </w:t>
      </w:r>
      <w:r w:rsidR="00C142CC" w:rsidRPr="002A3F64">
        <w:rPr>
          <w:rFonts w:asciiTheme="majorHAnsi" w:hAnsiTheme="majorHAnsi"/>
        </w:rPr>
        <w:t>T</w:t>
      </w:r>
      <w:r w:rsidR="00E75079" w:rsidRPr="002A3F64">
        <w:rPr>
          <w:rFonts w:asciiTheme="majorHAnsi" w:hAnsiTheme="majorHAnsi"/>
        </w:rPr>
        <w:t>he</w:t>
      </w:r>
      <w:r w:rsidR="001D3F2E">
        <w:rPr>
          <w:rFonts w:asciiTheme="majorHAnsi" w:hAnsiTheme="majorHAnsi"/>
        </w:rPr>
        <w:t xml:space="preserve"> risk </w:t>
      </w:r>
      <w:r w:rsidR="006E5092" w:rsidRPr="002A3F64">
        <w:rPr>
          <w:rFonts w:asciiTheme="majorHAnsi" w:hAnsiTheme="majorHAnsi"/>
        </w:rPr>
        <w:t xml:space="preserve">of </w:t>
      </w:r>
      <w:r w:rsidR="00C142CC" w:rsidRPr="002A3F64">
        <w:rPr>
          <w:rFonts w:asciiTheme="majorHAnsi" w:hAnsiTheme="majorHAnsi"/>
        </w:rPr>
        <w:t xml:space="preserve">an </w:t>
      </w:r>
      <w:r w:rsidR="006E5092" w:rsidRPr="001D3F2E">
        <w:rPr>
          <w:rFonts w:asciiTheme="majorHAnsi" w:hAnsiTheme="majorHAnsi"/>
        </w:rPr>
        <w:t xml:space="preserve">EP </w:t>
      </w:r>
      <w:r w:rsidR="00056E4E">
        <w:rPr>
          <w:rFonts w:asciiTheme="majorHAnsi" w:hAnsiTheme="majorHAnsi"/>
        </w:rPr>
        <w:t>increased by 20% (14% to 27%) (</w:t>
      </w:r>
      <w:proofErr w:type="gramStart"/>
      <w:r w:rsidR="00056E4E">
        <w:rPr>
          <w:rFonts w:asciiTheme="majorHAnsi" w:hAnsiTheme="majorHAnsi"/>
        </w:rPr>
        <w:t>i</w:t>
      </w:r>
      <w:proofErr w:type="gramEnd"/>
      <w:r w:rsidR="00056E4E">
        <w:rPr>
          <w:rFonts w:asciiTheme="majorHAnsi" w:hAnsiTheme="majorHAnsi"/>
        </w:rPr>
        <w:t>.e. relative risk</w:t>
      </w:r>
      <w:r w:rsidR="001D3F2E" w:rsidRPr="001D3F2E">
        <w:rPr>
          <w:rFonts w:asciiTheme="majorHAnsi" w:hAnsiTheme="majorHAnsi"/>
        </w:rPr>
        <w:t xml:space="preserve"> </w:t>
      </w:r>
      <w:r w:rsidR="001D3F2E" w:rsidRPr="001D3F2E">
        <w:rPr>
          <w:rFonts w:asciiTheme="majorHAnsi" w:hAnsiTheme="majorHAnsi" w:cs="Helvetica Neue"/>
        </w:rPr>
        <w:t>1.20 (1.14 to 1.27)</w:t>
      </w:r>
      <w:r w:rsidR="00056E4E">
        <w:rPr>
          <w:rFonts w:asciiTheme="majorHAnsi" w:hAnsiTheme="majorHAnsi" w:cs="Helvetica Neue"/>
        </w:rPr>
        <w:t>)</w:t>
      </w:r>
      <w:r w:rsidR="001D3F2E" w:rsidRPr="001D3F2E">
        <w:rPr>
          <w:rFonts w:asciiTheme="majorHAnsi" w:hAnsiTheme="majorHAnsi" w:cs="Helvetica Neue"/>
        </w:rPr>
        <w:t xml:space="preserve"> </w:t>
      </w:r>
      <w:r w:rsidRPr="00F53B2F">
        <w:rPr>
          <w:rFonts w:asciiTheme="majorHAnsi" w:hAnsiTheme="majorHAnsi"/>
        </w:rPr>
        <w:t>for</w:t>
      </w:r>
      <w:r w:rsidRPr="002A3F64">
        <w:rPr>
          <w:rFonts w:asciiTheme="majorHAnsi" w:hAnsiTheme="majorHAnsi"/>
        </w:rPr>
        <w:t xml:space="preserve"> each one-day increase in the duration of bleeding</w:t>
      </w:r>
      <w:r w:rsidR="004C2E8C" w:rsidRPr="002A3F64">
        <w:rPr>
          <w:rFonts w:asciiTheme="majorHAnsi" w:hAnsiTheme="majorHAnsi"/>
        </w:rPr>
        <w:t xml:space="preserve"> (P-value &lt; 0.001)</w:t>
      </w:r>
      <w:r w:rsidRPr="002A3F64">
        <w:rPr>
          <w:rFonts w:asciiTheme="majorHAnsi" w:hAnsiTheme="majorHAnsi"/>
        </w:rPr>
        <w:t>. The area</w:t>
      </w:r>
      <w:r w:rsidR="00E75079" w:rsidRPr="002A3F64">
        <w:rPr>
          <w:rFonts w:asciiTheme="majorHAnsi" w:hAnsiTheme="majorHAnsi"/>
        </w:rPr>
        <w:t xml:space="preserve"> under the ROC curve of the </w:t>
      </w:r>
      <w:r w:rsidR="00F0525F">
        <w:rPr>
          <w:rFonts w:asciiTheme="majorHAnsi" w:hAnsiTheme="majorHAnsi"/>
        </w:rPr>
        <w:t>three</w:t>
      </w:r>
      <w:r w:rsidR="00F85878" w:rsidRPr="002A3F64">
        <w:rPr>
          <w:rFonts w:asciiTheme="majorHAnsi" w:hAnsiTheme="majorHAnsi"/>
        </w:rPr>
        <w:t>-</w:t>
      </w:r>
      <w:r w:rsidRPr="002A3F64">
        <w:rPr>
          <w:rFonts w:asciiTheme="majorHAnsi" w:hAnsiTheme="majorHAnsi"/>
        </w:rPr>
        <w:t>factor logistic regression model was</w:t>
      </w:r>
      <w:r w:rsidR="002231DA" w:rsidRPr="002A3F64">
        <w:rPr>
          <w:rFonts w:asciiTheme="majorHAnsi" w:hAnsiTheme="majorHAnsi"/>
        </w:rPr>
        <w:t xml:space="preserve"> only</w:t>
      </w:r>
      <w:r w:rsidRPr="002A3F64">
        <w:rPr>
          <w:rFonts w:asciiTheme="majorHAnsi" w:hAnsiTheme="majorHAnsi"/>
        </w:rPr>
        <w:t xml:space="preserve"> moderate: </w:t>
      </w:r>
      <w:r w:rsidR="003A2337" w:rsidRPr="002A3F64">
        <w:rPr>
          <w:rFonts w:asciiTheme="majorHAnsi" w:hAnsiTheme="majorHAnsi"/>
        </w:rPr>
        <w:t>0.73</w:t>
      </w:r>
      <w:r w:rsidR="00812A7A" w:rsidRPr="002A3F64">
        <w:rPr>
          <w:rFonts w:asciiTheme="majorHAnsi" w:hAnsiTheme="majorHAnsi"/>
        </w:rPr>
        <w:t xml:space="preserve"> (95% CI, 0.67 to 0.79</w:t>
      </w:r>
      <w:r w:rsidR="004C2E8C" w:rsidRPr="002A3F64">
        <w:rPr>
          <w:rFonts w:asciiTheme="majorHAnsi" w:hAnsiTheme="majorHAnsi"/>
        </w:rPr>
        <w:t xml:space="preserve">), thus the model cannot reliably predict at an individual level women who will or will not have an EP. </w:t>
      </w:r>
    </w:p>
    <w:p w14:paraId="2EA8DCDF" w14:textId="77777777" w:rsidR="002A3F64" w:rsidRPr="002A3F64" w:rsidRDefault="002A3F64" w:rsidP="004D34D8">
      <w:pPr>
        <w:spacing w:line="480" w:lineRule="auto"/>
        <w:rPr>
          <w:rFonts w:asciiTheme="majorHAnsi" w:hAnsiTheme="majorHAnsi"/>
        </w:rPr>
      </w:pPr>
    </w:p>
    <w:p w14:paraId="773D3260" w14:textId="2EA2742A" w:rsidR="002A3F64" w:rsidRPr="001B7FC8" w:rsidRDefault="002A3F64" w:rsidP="004D34D8">
      <w:pPr>
        <w:spacing w:line="480" w:lineRule="auto"/>
        <w:rPr>
          <w:rFonts w:asciiTheme="majorHAnsi" w:hAnsiTheme="majorHAnsi"/>
        </w:rPr>
      </w:pPr>
      <w:r w:rsidRPr="002A3F64">
        <w:rPr>
          <w:rFonts w:asciiTheme="majorHAnsi" w:hAnsiTheme="majorHAnsi"/>
        </w:rPr>
        <w:t xml:space="preserve">Of the 1320 women, </w:t>
      </w:r>
      <w:r w:rsidRPr="001B7FC8">
        <w:rPr>
          <w:rFonts w:asciiTheme="majorHAnsi" w:hAnsiTheme="majorHAnsi"/>
        </w:rPr>
        <w:t xml:space="preserve">162 had brownish discharge or red spotting less than period for &gt;3 days, </w:t>
      </w:r>
      <w:r w:rsidR="00F64AE8">
        <w:rPr>
          <w:rFonts w:asciiTheme="majorHAnsi" w:hAnsiTheme="majorHAnsi"/>
        </w:rPr>
        <w:t>i</w:t>
      </w:r>
      <w:r>
        <w:rPr>
          <w:rFonts w:asciiTheme="majorHAnsi" w:hAnsiTheme="majorHAnsi"/>
        </w:rPr>
        <w:t xml:space="preserve">n these women the </w:t>
      </w:r>
      <w:r w:rsidRPr="002A3F64">
        <w:rPr>
          <w:rFonts w:asciiTheme="majorHAnsi" w:hAnsiTheme="majorHAnsi"/>
        </w:rPr>
        <w:t>EP rate was</w:t>
      </w:r>
      <w:r w:rsidRPr="001B7FC8">
        <w:rPr>
          <w:rFonts w:asciiTheme="majorHAnsi" w:hAnsiTheme="majorHAnsi"/>
        </w:rPr>
        <w:t xml:space="preserve"> 21/162 = 13.0% (95% CI, 8.6% to 19.0%)</w:t>
      </w:r>
      <w:r>
        <w:rPr>
          <w:rFonts w:asciiTheme="majorHAnsi" w:hAnsiTheme="majorHAnsi"/>
        </w:rPr>
        <w:t xml:space="preserve">. IN contrast in the </w:t>
      </w:r>
      <w:r w:rsidRPr="001B7FC8">
        <w:rPr>
          <w:rFonts w:asciiTheme="majorHAnsi" w:hAnsiTheme="majorHAnsi"/>
        </w:rPr>
        <w:t xml:space="preserve">232 patients with bleeding like period, or heavier than period, </w:t>
      </w:r>
      <w:r>
        <w:rPr>
          <w:rFonts w:asciiTheme="majorHAnsi" w:hAnsiTheme="majorHAnsi"/>
        </w:rPr>
        <w:t xml:space="preserve">irrespective of the </w:t>
      </w:r>
      <w:r w:rsidRPr="002A3F64">
        <w:rPr>
          <w:rFonts w:asciiTheme="majorHAnsi" w:hAnsiTheme="majorHAnsi"/>
        </w:rPr>
        <w:t>time period</w:t>
      </w:r>
      <w:r>
        <w:rPr>
          <w:rFonts w:asciiTheme="majorHAnsi" w:hAnsiTheme="majorHAnsi"/>
        </w:rPr>
        <w:t xml:space="preserve">, the </w:t>
      </w:r>
      <w:r w:rsidRPr="002A3F64">
        <w:rPr>
          <w:rFonts w:asciiTheme="majorHAnsi" w:hAnsiTheme="majorHAnsi"/>
        </w:rPr>
        <w:t xml:space="preserve">EP rate was </w:t>
      </w:r>
      <w:r w:rsidRPr="001B7FC8">
        <w:rPr>
          <w:rFonts w:asciiTheme="majorHAnsi" w:hAnsiTheme="majorHAnsi"/>
        </w:rPr>
        <w:t>18/232 = 7.8% (95% CI, 5.0% to 11.9%)</w:t>
      </w:r>
      <w:r>
        <w:rPr>
          <w:rFonts w:asciiTheme="majorHAnsi" w:hAnsiTheme="majorHAnsi"/>
        </w:rPr>
        <w:t>.</w:t>
      </w:r>
    </w:p>
    <w:p w14:paraId="7DAE3935" w14:textId="2568C6FA" w:rsidR="004C2E8C" w:rsidRPr="002A3F64" w:rsidRDefault="004C2E8C" w:rsidP="002A3F64">
      <w:pPr>
        <w:spacing w:line="480" w:lineRule="auto"/>
        <w:rPr>
          <w:rFonts w:asciiTheme="majorHAnsi" w:hAnsiTheme="majorHAnsi"/>
        </w:rPr>
      </w:pPr>
    </w:p>
    <w:p w14:paraId="715B4934" w14:textId="7992766B" w:rsidR="00E75079" w:rsidRPr="009F6226" w:rsidRDefault="00DC24F1" w:rsidP="002A3F64">
      <w:pPr>
        <w:spacing w:line="480" w:lineRule="auto"/>
        <w:rPr>
          <w:rFonts w:asciiTheme="majorHAnsi" w:hAnsiTheme="majorHAnsi"/>
        </w:rPr>
      </w:pPr>
      <w:r w:rsidRPr="002A3F64">
        <w:rPr>
          <w:rFonts w:asciiTheme="majorHAnsi" w:hAnsiTheme="majorHAnsi"/>
        </w:rPr>
        <w:t xml:space="preserve">Table </w:t>
      </w:r>
      <w:r w:rsidR="00E12B9A">
        <w:rPr>
          <w:rFonts w:asciiTheme="majorHAnsi" w:hAnsiTheme="majorHAnsi"/>
        </w:rPr>
        <w:t>3</w:t>
      </w:r>
      <w:r w:rsidRPr="002A3F64">
        <w:rPr>
          <w:rFonts w:asciiTheme="majorHAnsi" w:hAnsiTheme="majorHAnsi"/>
        </w:rPr>
        <w:t xml:space="preserve"> shows the prevalence</w:t>
      </w:r>
      <w:r w:rsidRPr="00DC24F1">
        <w:rPr>
          <w:rFonts w:asciiTheme="majorHAnsi" w:hAnsiTheme="majorHAnsi"/>
        </w:rPr>
        <w:t xml:space="preserve"> of EP according to the presence or absence of pelvic pain, presence or absence of diarrhoea more than 3 times in the </w:t>
      </w:r>
      <w:r w:rsidR="00C142CC">
        <w:rPr>
          <w:rFonts w:asciiTheme="majorHAnsi" w:hAnsiTheme="majorHAnsi"/>
        </w:rPr>
        <w:t xml:space="preserve">previous </w:t>
      </w:r>
      <w:r w:rsidRPr="00DC24F1">
        <w:rPr>
          <w:rFonts w:asciiTheme="majorHAnsi" w:hAnsiTheme="majorHAnsi"/>
        </w:rPr>
        <w:t>24hrs and duration of bleeding. The prevalence of EP was low when there was no pelvic pain</w:t>
      </w:r>
      <w:r>
        <w:rPr>
          <w:rFonts w:asciiTheme="majorHAnsi" w:hAnsiTheme="majorHAnsi"/>
        </w:rPr>
        <w:t>, no diarrhoea</w:t>
      </w:r>
      <w:r w:rsidRPr="00DC24F1">
        <w:rPr>
          <w:rFonts w:asciiTheme="majorHAnsi" w:hAnsiTheme="majorHAnsi"/>
        </w:rPr>
        <w:t xml:space="preserve"> and the bleeding duration no more than three days: EP rate of 1.5% (6/391).</w:t>
      </w:r>
      <w:r>
        <w:rPr>
          <w:rFonts w:asciiTheme="majorHAnsi" w:hAnsiTheme="majorHAnsi"/>
        </w:rPr>
        <w:t xml:space="preserve"> In </w:t>
      </w:r>
      <w:r w:rsidR="00C142CC">
        <w:rPr>
          <w:rFonts w:asciiTheme="majorHAnsi" w:hAnsiTheme="majorHAnsi"/>
        </w:rPr>
        <w:t xml:space="preserve">the presence </w:t>
      </w:r>
      <w:r>
        <w:rPr>
          <w:rFonts w:asciiTheme="majorHAnsi" w:hAnsiTheme="majorHAnsi"/>
        </w:rPr>
        <w:t xml:space="preserve">of a single risk factor, the EP rate increased to 5% (29/631) when only pelvic pain was present, 8% (1/12) when only diarrhoea &gt;3 times in the </w:t>
      </w:r>
      <w:r w:rsidR="00C142CC">
        <w:rPr>
          <w:rFonts w:asciiTheme="majorHAnsi" w:hAnsiTheme="majorHAnsi"/>
        </w:rPr>
        <w:t>previous</w:t>
      </w:r>
      <w:r>
        <w:rPr>
          <w:rFonts w:asciiTheme="majorHAnsi" w:hAnsiTheme="majorHAnsi"/>
        </w:rPr>
        <w:t xml:space="preserve"> 24 </w:t>
      </w:r>
      <w:proofErr w:type="spellStart"/>
      <w:r>
        <w:rPr>
          <w:rFonts w:asciiTheme="majorHAnsi" w:hAnsiTheme="majorHAnsi"/>
        </w:rPr>
        <w:t>hrs</w:t>
      </w:r>
      <w:proofErr w:type="spellEnd"/>
      <w:r>
        <w:rPr>
          <w:rFonts w:asciiTheme="majorHAnsi" w:hAnsiTheme="majorHAnsi"/>
        </w:rPr>
        <w:t xml:space="preserve"> </w:t>
      </w:r>
      <w:r w:rsidR="00C142CC">
        <w:rPr>
          <w:rFonts w:asciiTheme="majorHAnsi" w:hAnsiTheme="majorHAnsi"/>
        </w:rPr>
        <w:t xml:space="preserve">was reported </w:t>
      </w:r>
      <w:r>
        <w:rPr>
          <w:rFonts w:asciiTheme="majorHAnsi" w:hAnsiTheme="majorHAnsi"/>
        </w:rPr>
        <w:t xml:space="preserve">and 9% (9/103) </w:t>
      </w:r>
      <w:r w:rsidR="00C142CC">
        <w:rPr>
          <w:rFonts w:asciiTheme="majorHAnsi" w:hAnsiTheme="majorHAnsi"/>
        </w:rPr>
        <w:t xml:space="preserve">when there </w:t>
      </w:r>
      <w:r w:rsidR="00C80524">
        <w:rPr>
          <w:rFonts w:asciiTheme="majorHAnsi" w:hAnsiTheme="majorHAnsi"/>
        </w:rPr>
        <w:t>was only</w:t>
      </w:r>
      <w:r>
        <w:rPr>
          <w:rFonts w:asciiTheme="majorHAnsi" w:hAnsiTheme="majorHAnsi"/>
        </w:rPr>
        <w:t xml:space="preserve"> bleeding </w:t>
      </w:r>
      <w:r w:rsidR="00C142CC">
        <w:rPr>
          <w:rFonts w:asciiTheme="majorHAnsi" w:hAnsiTheme="majorHAnsi"/>
        </w:rPr>
        <w:t xml:space="preserve">with a </w:t>
      </w:r>
      <w:r>
        <w:rPr>
          <w:rFonts w:asciiTheme="majorHAnsi" w:hAnsiTheme="majorHAnsi"/>
        </w:rPr>
        <w:t xml:space="preserve">duration </w:t>
      </w:r>
      <w:r w:rsidR="00C142CC">
        <w:rPr>
          <w:rFonts w:asciiTheme="majorHAnsi" w:hAnsiTheme="majorHAnsi"/>
        </w:rPr>
        <w:t xml:space="preserve">of </w:t>
      </w:r>
      <w:r>
        <w:rPr>
          <w:rFonts w:asciiTheme="majorHAnsi" w:hAnsiTheme="majorHAnsi"/>
        </w:rPr>
        <w:t xml:space="preserve">more than 3 days. </w:t>
      </w:r>
      <w:r w:rsidR="00140E93">
        <w:rPr>
          <w:rFonts w:asciiTheme="majorHAnsi" w:hAnsiTheme="majorHAnsi"/>
        </w:rPr>
        <w:t>For women with at least two risk factors, one in six had an EP</w:t>
      </w:r>
      <w:r w:rsidR="00050619">
        <w:rPr>
          <w:rFonts w:asciiTheme="majorHAnsi" w:hAnsiTheme="majorHAnsi"/>
        </w:rPr>
        <w:t xml:space="preserve">. As an example, in </w:t>
      </w:r>
      <w:r w:rsidR="00140E93">
        <w:rPr>
          <w:rFonts w:asciiTheme="majorHAnsi" w:hAnsiTheme="majorHAnsi"/>
        </w:rPr>
        <w:t>w</w:t>
      </w:r>
      <w:r w:rsidRPr="00DC24F1">
        <w:rPr>
          <w:rFonts w:asciiTheme="majorHAnsi" w:hAnsiTheme="majorHAnsi"/>
        </w:rPr>
        <w:t xml:space="preserve">omen with pelvic pain and who have had vaginal bleeding of any severity for </w:t>
      </w:r>
      <w:r w:rsidR="00140E93">
        <w:rPr>
          <w:rFonts w:asciiTheme="majorHAnsi" w:hAnsiTheme="majorHAnsi"/>
        </w:rPr>
        <w:t xml:space="preserve">more </w:t>
      </w:r>
      <w:r w:rsidR="00140E93">
        <w:rPr>
          <w:rFonts w:asciiTheme="majorHAnsi" w:hAnsiTheme="majorHAnsi"/>
        </w:rPr>
        <w:lastRenderedPageBreak/>
        <w:t>than 3 days</w:t>
      </w:r>
      <w:r w:rsidR="00050619">
        <w:rPr>
          <w:rFonts w:asciiTheme="majorHAnsi" w:hAnsiTheme="majorHAnsi"/>
        </w:rPr>
        <w:t xml:space="preserve"> </w:t>
      </w:r>
      <w:r w:rsidR="00C142CC">
        <w:rPr>
          <w:rFonts w:asciiTheme="majorHAnsi" w:hAnsiTheme="majorHAnsi"/>
        </w:rPr>
        <w:t xml:space="preserve">the </w:t>
      </w:r>
      <w:r w:rsidR="00140E93">
        <w:rPr>
          <w:rFonts w:asciiTheme="majorHAnsi" w:hAnsiTheme="majorHAnsi"/>
        </w:rPr>
        <w:t xml:space="preserve">EP rate </w:t>
      </w:r>
      <w:r w:rsidR="00C142CC">
        <w:rPr>
          <w:rFonts w:asciiTheme="majorHAnsi" w:hAnsiTheme="majorHAnsi"/>
        </w:rPr>
        <w:t>was</w:t>
      </w:r>
      <w:r w:rsidR="00140E93">
        <w:rPr>
          <w:rFonts w:asciiTheme="majorHAnsi" w:hAnsiTheme="majorHAnsi"/>
        </w:rPr>
        <w:t xml:space="preserve"> </w:t>
      </w:r>
      <w:r w:rsidRPr="00DC24F1">
        <w:rPr>
          <w:rFonts w:asciiTheme="majorHAnsi" w:hAnsiTheme="majorHAnsi"/>
        </w:rPr>
        <w:t>16%</w:t>
      </w:r>
      <w:r>
        <w:rPr>
          <w:rFonts w:asciiTheme="majorHAnsi" w:hAnsiTheme="majorHAnsi"/>
        </w:rPr>
        <w:t xml:space="preserve"> (23/146</w:t>
      </w:r>
      <w:r w:rsidRPr="00DC24F1">
        <w:rPr>
          <w:rFonts w:asciiTheme="majorHAnsi" w:hAnsiTheme="majorHAnsi"/>
        </w:rPr>
        <w:t xml:space="preserve">). </w:t>
      </w:r>
      <w:r w:rsidR="00C142CC">
        <w:rPr>
          <w:rFonts w:asciiTheme="majorHAnsi" w:hAnsiTheme="majorHAnsi"/>
        </w:rPr>
        <w:t>Of</w:t>
      </w:r>
      <w:r w:rsidRPr="00DC24F1">
        <w:rPr>
          <w:rFonts w:asciiTheme="majorHAnsi" w:hAnsiTheme="majorHAnsi"/>
        </w:rPr>
        <w:t xml:space="preserve"> the nine women who had additionally </w:t>
      </w:r>
      <w:r w:rsidR="00C142CC">
        <w:rPr>
          <w:rFonts w:asciiTheme="majorHAnsi" w:hAnsiTheme="majorHAnsi"/>
        </w:rPr>
        <w:t xml:space="preserve">reported </w:t>
      </w:r>
      <w:r w:rsidRPr="00DC24F1">
        <w:rPr>
          <w:rFonts w:asciiTheme="majorHAnsi" w:hAnsiTheme="majorHAnsi"/>
        </w:rPr>
        <w:t xml:space="preserve">diarrhoea &gt;3 times in </w:t>
      </w:r>
      <w:r w:rsidR="00C142CC">
        <w:rPr>
          <w:rFonts w:asciiTheme="majorHAnsi" w:hAnsiTheme="majorHAnsi"/>
        </w:rPr>
        <w:t>the previous</w:t>
      </w:r>
      <w:r w:rsidRPr="00DC24F1">
        <w:rPr>
          <w:rFonts w:asciiTheme="majorHAnsi" w:hAnsiTheme="majorHAnsi"/>
        </w:rPr>
        <w:t xml:space="preserve"> 24 h</w:t>
      </w:r>
      <w:r w:rsidR="00E12B9A">
        <w:rPr>
          <w:rFonts w:asciiTheme="majorHAnsi" w:hAnsiTheme="majorHAnsi"/>
        </w:rPr>
        <w:t>ou</w:t>
      </w:r>
      <w:r w:rsidRPr="00DC24F1">
        <w:rPr>
          <w:rFonts w:asciiTheme="majorHAnsi" w:hAnsiTheme="majorHAnsi"/>
        </w:rPr>
        <w:t xml:space="preserve">rs, two were </w:t>
      </w:r>
      <w:r w:rsidR="00050619">
        <w:rPr>
          <w:rFonts w:asciiTheme="majorHAnsi" w:hAnsiTheme="majorHAnsi"/>
        </w:rPr>
        <w:t xml:space="preserve">diagnosed with an </w:t>
      </w:r>
      <w:r w:rsidRPr="00DC24F1">
        <w:rPr>
          <w:rFonts w:asciiTheme="majorHAnsi" w:hAnsiTheme="majorHAnsi"/>
        </w:rPr>
        <w:t>E</w:t>
      </w:r>
      <w:r>
        <w:rPr>
          <w:rFonts w:asciiTheme="majorHAnsi" w:hAnsiTheme="majorHAnsi"/>
        </w:rPr>
        <w:t>P.</w:t>
      </w:r>
    </w:p>
    <w:p w14:paraId="3D9D5E02" w14:textId="77777777" w:rsidR="005A0363" w:rsidRDefault="005A0363" w:rsidP="00C843FB">
      <w:pPr>
        <w:spacing w:line="480" w:lineRule="auto"/>
        <w:rPr>
          <w:rFonts w:asciiTheme="majorHAnsi" w:hAnsiTheme="majorHAnsi"/>
          <w:b/>
        </w:rPr>
      </w:pPr>
    </w:p>
    <w:p w14:paraId="31B4284A" w14:textId="6CF60319" w:rsidR="00061832" w:rsidRPr="009F6226" w:rsidRDefault="00061832" w:rsidP="00C843FB">
      <w:pPr>
        <w:spacing w:line="480" w:lineRule="auto"/>
        <w:rPr>
          <w:rFonts w:asciiTheme="majorHAnsi" w:hAnsiTheme="majorHAnsi"/>
          <w:b/>
        </w:rPr>
      </w:pPr>
      <w:r w:rsidRPr="009F6226">
        <w:rPr>
          <w:rFonts w:asciiTheme="majorHAnsi" w:hAnsiTheme="majorHAnsi"/>
          <w:b/>
        </w:rPr>
        <w:t>Discussion</w:t>
      </w:r>
    </w:p>
    <w:p w14:paraId="19BCAA00" w14:textId="2E16AA1F" w:rsidR="00061832" w:rsidRPr="009F6226" w:rsidRDefault="00061832" w:rsidP="00C843FB">
      <w:pPr>
        <w:spacing w:line="480" w:lineRule="auto"/>
        <w:rPr>
          <w:rFonts w:asciiTheme="majorHAnsi" w:hAnsiTheme="majorHAnsi"/>
        </w:rPr>
      </w:pPr>
      <w:r w:rsidRPr="009F6226">
        <w:rPr>
          <w:rFonts w:asciiTheme="majorHAnsi" w:hAnsiTheme="majorHAnsi"/>
        </w:rPr>
        <w:t>Our study ha</w:t>
      </w:r>
      <w:r w:rsidR="008160E8" w:rsidRPr="009F6226">
        <w:rPr>
          <w:rFonts w:asciiTheme="majorHAnsi" w:hAnsiTheme="majorHAnsi"/>
        </w:rPr>
        <w:t>s</w:t>
      </w:r>
      <w:r w:rsidRPr="009F6226">
        <w:rPr>
          <w:rFonts w:asciiTheme="majorHAnsi" w:hAnsiTheme="majorHAnsi"/>
        </w:rPr>
        <w:t xml:space="preserve"> shown that </w:t>
      </w:r>
      <w:r w:rsidR="001F060E">
        <w:rPr>
          <w:rFonts w:asciiTheme="majorHAnsi" w:hAnsiTheme="majorHAnsi"/>
        </w:rPr>
        <w:t xml:space="preserve">a </w:t>
      </w:r>
      <w:r w:rsidR="008C4EDA" w:rsidRPr="009F6226">
        <w:rPr>
          <w:rFonts w:asciiTheme="majorHAnsi" w:hAnsiTheme="majorHAnsi"/>
        </w:rPr>
        <w:t>wom</w:t>
      </w:r>
      <w:r w:rsidR="001F060E">
        <w:rPr>
          <w:rFonts w:asciiTheme="majorHAnsi" w:hAnsiTheme="majorHAnsi"/>
        </w:rPr>
        <w:t>a</w:t>
      </w:r>
      <w:r w:rsidR="008C4EDA" w:rsidRPr="009F6226">
        <w:rPr>
          <w:rFonts w:asciiTheme="majorHAnsi" w:hAnsiTheme="majorHAnsi"/>
        </w:rPr>
        <w:t>n presenting with pain and/or</w:t>
      </w:r>
      <w:r w:rsidRPr="009F6226">
        <w:rPr>
          <w:rFonts w:asciiTheme="majorHAnsi" w:hAnsiTheme="majorHAnsi"/>
        </w:rPr>
        <w:t xml:space="preserve"> bleeding in early pregnancy to </w:t>
      </w:r>
      <w:r w:rsidR="00B4341B" w:rsidRPr="009F6226">
        <w:rPr>
          <w:rFonts w:asciiTheme="majorHAnsi" w:hAnsiTheme="majorHAnsi"/>
        </w:rPr>
        <w:t>secondary care</w:t>
      </w:r>
      <w:r w:rsidR="00691B1B" w:rsidRPr="009F6226">
        <w:rPr>
          <w:rFonts w:asciiTheme="majorHAnsi" w:hAnsiTheme="majorHAnsi"/>
        </w:rPr>
        <w:t xml:space="preserve"> </w:t>
      </w:r>
      <w:r w:rsidRPr="009F6226">
        <w:rPr>
          <w:rFonts w:asciiTheme="majorHAnsi" w:hAnsiTheme="majorHAnsi"/>
        </w:rPr>
        <w:t xml:space="preserve">is more likely to have an EP </w:t>
      </w:r>
      <w:r w:rsidR="00691B1B" w:rsidRPr="009F6226">
        <w:rPr>
          <w:rFonts w:asciiTheme="majorHAnsi" w:hAnsiTheme="majorHAnsi"/>
        </w:rPr>
        <w:t xml:space="preserve">if there is </w:t>
      </w:r>
      <w:r w:rsidR="00C21AA6" w:rsidRPr="009F6226">
        <w:rPr>
          <w:rFonts w:asciiTheme="majorHAnsi" w:hAnsiTheme="majorHAnsi"/>
        </w:rPr>
        <w:t xml:space="preserve">a </w:t>
      </w:r>
      <w:r w:rsidR="00691B1B" w:rsidRPr="009F6226">
        <w:rPr>
          <w:rFonts w:asciiTheme="majorHAnsi" w:hAnsiTheme="majorHAnsi"/>
        </w:rPr>
        <w:t>longer</w:t>
      </w:r>
      <w:r w:rsidR="002231DA" w:rsidRPr="009F6226">
        <w:rPr>
          <w:rFonts w:asciiTheme="majorHAnsi" w:hAnsiTheme="majorHAnsi"/>
        </w:rPr>
        <w:t xml:space="preserve"> duration of bleeding </w:t>
      </w:r>
      <w:r w:rsidR="008C4EDA" w:rsidRPr="009F6226">
        <w:rPr>
          <w:rFonts w:asciiTheme="majorHAnsi" w:hAnsiTheme="majorHAnsi"/>
        </w:rPr>
        <w:t>either in isolation or in combination with</w:t>
      </w:r>
      <w:r w:rsidR="002231DA" w:rsidRPr="009F6226">
        <w:rPr>
          <w:rFonts w:asciiTheme="majorHAnsi" w:hAnsiTheme="majorHAnsi"/>
        </w:rPr>
        <w:t xml:space="preserve"> pelvic pain</w:t>
      </w:r>
      <w:r w:rsidR="003D17AD">
        <w:rPr>
          <w:rFonts w:asciiTheme="majorHAnsi" w:hAnsiTheme="majorHAnsi"/>
        </w:rPr>
        <w:t xml:space="preserve"> or diarrhoea &gt;3 times in the 24 h</w:t>
      </w:r>
      <w:r w:rsidR="00E12B9A">
        <w:rPr>
          <w:rFonts w:asciiTheme="majorHAnsi" w:hAnsiTheme="majorHAnsi"/>
        </w:rPr>
        <w:t>ou</w:t>
      </w:r>
      <w:r w:rsidR="003D17AD">
        <w:rPr>
          <w:rFonts w:asciiTheme="majorHAnsi" w:hAnsiTheme="majorHAnsi"/>
        </w:rPr>
        <w:t>rs</w:t>
      </w:r>
      <w:r w:rsidR="00C111E7">
        <w:rPr>
          <w:rFonts w:asciiTheme="majorHAnsi" w:hAnsiTheme="majorHAnsi"/>
        </w:rPr>
        <w:t xml:space="preserve"> prior to presentation</w:t>
      </w:r>
      <w:r w:rsidRPr="009F6226">
        <w:rPr>
          <w:rFonts w:asciiTheme="majorHAnsi" w:hAnsiTheme="majorHAnsi"/>
        </w:rPr>
        <w:t xml:space="preserve">, </w:t>
      </w:r>
      <w:r w:rsidR="001F060E">
        <w:rPr>
          <w:rFonts w:asciiTheme="majorHAnsi" w:hAnsiTheme="majorHAnsi"/>
        </w:rPr>
        <w:t>H</w:t>
      </w:r>
      <w:r w:rsidR="008C4EDA" w:rsidRPr="009F6226">
        <w:rPr>
          <w:rFonts w:asciiTheme="majorHAnsi" w:hAnsiTheme="majorHAnsi"/>
        </w:rPr>
        <w:t xml:space="preserve">owever </w:t>
      </w:r>
      <w:r w:rsidRPr="009F6226">
        <w:rPr>
          <w:rFonts w:asciiTheme="majorHAnsi" w:hAnsiTheme="majorHAnsi"/>
        </w:rPr>
        <w:t xml:space="preserve">the presence or absence of these </w:t>
      </w:r>
      <w:r w:rsidR="005A0363">
        <w:rPr>
          <w:rFonts w:asciiTheme="majorHAnsi" w:hAnsiTheme="majorHAnsi"/>
        </w:rPr>
        <w:t>symptoms</w:t>
      </w:r>
      <w:r w:rsidR="00276345" w:rsidRPr="009F6226">
        <w:rPr>
          <w:rFonts w:asciiTheme="majorHAnsi" w:hAnsiTheme="majorHAnsi"/>
        </w:rPr>
        <w:t xml:space="preserve"> </w:t>
      </w:r>
      <w:r w:rsidR="001F060E">
        <w:rPr>
          <w:rFonts w:asciiTheme="majorHAnsi" w:hAnsiTheme="majorHAnsi"/>
        </w:rPr>
        <w:t xml:space="preserve">either </w:t>
      </w:r>
      <w:r w:rsidR="00276345" w:rsidRPr="009F6226">
        <w:rPr>
          <w:rFonts w:asciiTheme="majorHAnsi" w:hAnsiTheme="majorHAnsi"/>
        </w:rPr>
        <w:t>in isolation</w:t>
      </w:r>
      <w:r w:rsidRPr="009F6226">
        <w:rPr>
          <w:rFonts w:asciiTheme="majorHAnsi" w:hAnsiTheme="majorHAnsi"/>
        </w:rPr>
        <w:t xml:space="preserve"> </w:t>
      </w:r>
      <w:r w:rsidR="001F060E">
        <w:rPr>
          <w:rFonts w:asciiTheme="majorHAnsi" w:hAnsiTheme="majorHAnsi"/>
        </w:rPr>
        <w:t xml:space="preserve">or when combined in a logistic regression model </w:t>
      </w:r>
      <w:r w:rsidR="002231DA" w:rsidRPr="009F6226">
        <w:rPr>
          <w:rFonts w:asciiTheme="majorHAnsi" w:hAnsiTheme="majorHAnsi"/>
        </w:rPr>
        <w:t>cannot reliably predict</w:t>
      </w:r>
      <w:r w:rsidR="003D17AD">
        <w:rPr>
          <w:rFonts w:asciiTheme="majorHAnsi" w:hAnsiTheme="majorHAnsi"/>
        </w:rPr>
        <w:t xml:space="preserve"> at the individual level</w:t>
      </w:r>
      <w:r w:rsidRPr="009F6226">
        <w:rPr>
          <w:rFonts w:asciiTheme="majorHAnsi" w:hAnsiTheme="majorHAnsi"/>
        </w:rPr>
        <w:t xml:space="preserve"> women who will </w:t>
      </w:r>
      <w:r w:rsidR="008C4EDA" w:rsidRPr="009F6226">
        <w:rPr>
          <w:rFonts w:asciiTheme="majorHAnsi" w:hAnsiTheme="majorHAnsi"/>
        </w:rPr>
        <w:t xml:space="preserve">or will not </w:t>
      </w:r>
      <w:r w:rsidR="001F060E">
        <w:rPr>
          <w:rFonts w:asciiTheme="majorHAnsi" w:hAnsiTheme="majorHAnsi"/>
        </w:rPr>
        <w:t>be diagnosed with</w:t>
      </w:r>
      <w:r w:rsidRPr="009F6226">
        <w:rPr>
          <w:rFonts w:asciiTheme="majorHAnsi" w:hAnsiTheme="majorHAnsi"/>
        </w:rPr>
        <w:t xml:space="preserve"> </w:t>
      </w:r>
      <w:r w:rsidR="008C4EDA" w:rsidRPr="009F6226">
        <w:rPr>
          <w:rFonts w:asciiTheme="majorHAnsi" w:hAnsiTheme="majorHAnsi"/>
        </w:rPr>
        <w:t xml:space="preserve">an </w:t>
      </w:r>
      <w:r w:rsidRPr="009F6226">
        <w:rPr>
          <w:rFonts w:asciiTheme="majorHAnsi" w:hAnsiTheme="majorHAnsi"/>
        </w:rPr>
        <w:t>EP</w:t>
      </w:r>
      <w:r w:rsidR="003D17AD">
        <w:rPr>
          <w:rFonts w:asciiTheme="majorHAnsi" w:hAnsiTheme="majorHAnsi"/>
        </w:rPr>
        <w:t xml:space="preserve"> (as the area under the ROC curve was only 0.73)</w:t>
      </w:r>
      <w:r w:rsidRPr="009F6226">
        <w:rPr>
          <w:rFonts w:asciiTheme="majorHAnsi" w:hAnsiTheme="majorHAnsi"/>
        </w:rPr>
        <w:t xml:space="preserve">. </w:t>
      </w:r>
      <w:r w:rsidR="00CA1971">
        <w:rPr>
          <w:rFonts w:asciiTheme="majorHAnsi" w:hAnsiTheme="majorHAnsi"/>
        </w:rPr>
        <w:t xml:space="preserve"> T</w:t>
      </w:r>
      <w:r w:rsidR="003D17AD">
        <w:rPr>
          <w:rFonts w:asciiTheme="majorHAnsi" w:hAnsiTheme="majorHAnsi"/>
        </w:rPr>
        <w:t>hese three</w:t>
      </w:r>
      <w:r w:rsidR="00276345" w:rsidRPr="009F6226">
        <w:rPr>
          <w:rFonts w:asciiTheme="majorHAnsi" w:hAnsiTheme="majorHAnsi"/>
        </w:rPr>
        <w:t xml:space="preserve"> </w:t>
      </w:r>
      <w:r w:rsidR="005A0363">
        <w:rPr>
          <w:rFonts w:asciiTheme="majorHAnsi" w:hAnsiTheme="majorHAnsi"/>
        </w:rPr>
        <w:t xml:space="preserve">symptoms </w:t>
      </w:r>
      <w:r w:rsidR="00276345" w:rsidRPr="009F6226">
        <w:rPr>
          <w:rFonts w:asciiTheme="majorHAnsi" w:hAnsiTheme="majorHAnsi"/>
        </w:rPr>
        <w:t>did</w:t>
      </w:r>
      <w:r w:rsidR="001F060E">
        <w:rPr>
          <w:rFonts w:asciiTheme="majorHAnsi" w:hAnsiTheme="majorHAnsi"/>
        </w:rPr>
        <w:t xml:space="preserve"> however</w:t>
      </w:r>
      <w:r w:rsidR="00276345" w:rsidRPr="009F6226">
        <w:rPr>
          <w:rFonts w:asciiTheme="majorHAnsi" w:hAnsiTheme="majorHAnsi"/>
        </w:rPr>
        <w:t xml:space="preserve"> identify</w:t>
      </w:r>
      <w:r w:rsidR="003D17AD">
        <w:rPr>
          <w:rFonts w:asciiTheme="majorHAnsi" w:hAnsiTheme="majorHAnsi"/>
        </w:rPr>
        <w:t xml:space="preserve"> patient groups</w:t>
      </w:r>
      <w:r w:rsidRPr="009F6226">
        <w:rPr>
          <w:rFonts w:asciiTheme="majorHAnsi" w:hAnsiTheme="majorHAnsi"/>
        </w:rPr>
        <w:t xml:space="preserve"> </w:t>
      </w:r>
      <w:r w:rsidR="00276345" w:rsidRPr="009F6226">
        <w:rPr>
          <w:rFonts w:asciiTheme="majorHAnsi" w:hAnsiTheme="majorHAnsi"/>
        </w:rPr>
        <w:t xml:space="preserve">who are at </w:t>
      </w:r>
      <w:r w:rsidR="00605EE5">
        <w:rPr>
          <w:rFonts w:asciiTheme="majorHAnsi" w:hAnsiTheme="majorHAnsi"/>
        </w:rPr>
        <w:t xml:space="preserve">high </w:t>
      </w:r>
      <w:r w:rsidRPr="009F6226">
        <w:rPr>
          <w:rFonts w:asciiTheme="majorHAnsi" w:hAnsiTheme="majorHAnsi"/>
        </w:rPr>
        <w:t xml:space="preserve">risk of EP and hence </w:t>
      </w:r>
      <w:r w:rsidR="0049151C" w:rsidRPr="009F6226">
        <w:rPr>
          <w:rFonts w:asciiTheme="majorHAnsi" w:hAnsiTheme="majorHAnsi"/>
        </w:rPr>
        <w:t xml:space="preserve">potentially may </w:t>
      </w:r>
      <w:r w:rsidR="00276345" w:rsidRPr="009F6226">
        <w:rPr>
          <w:rFonts w:asciiTheme="majorHAnsi" w:hAnsiTheme="majorHAnsi"/>
        </w:rPr>
        <w:t xml:space="preserve">require most </w:t>
      </w:r>
      <w:r w:rsidRPr="009F6226">
        <w:rPr>
          <w:rFonts w:asciiTheme="majorHAnsi" w:hAnsiTheme="majorHAnsi"/>
        </w:rPr>
        <w:t>urge</w:t>
      </w:r>
      <w:r w:rsidR="00276345" w:rsidRPr="009F6226">
        <w:rPr>
          <w:rFonts w:asciiTheme="majorHAnsi" w:hAnsiTheme="majorHAnsi"/>
        </w:rPr>
        <w:t xml:space="preserve">nt assessment. </w:t>
      </w:r>
      <w:r w:rsidRPr="009F6226">
        <w:rPr>
          <w:rFonts w:asciiTheme="majorHAnsi" w:hAnsiTheme="majorHAnsi"/>
        </w:rPr>
        <w:t xml:space="preserve"> </w:t>
      </w:r>
    </w:p>
    <w:p w14:paraId="57DB8C62" w14:textId="77777777" w:rsidR="008F23E9" w:rsidRPr="009F6226" w:rsidRDefault="008F23E9" w:rsidP="00C843FB">
      <w:pPr>
        <w:spacing w:line="480" w:lineRule="auto"/>
        <w:rPr>
          <w:rFonts w:asciiTheme="majorHAnsi" w:hAnsiTheme="majorHAnsi"/>
        </w:rPr>
      </w:pPr>
    </w:p>
    <w:p w14:paraId="75D283A2" w14:textId="07313BCA" w:rsidR="00061832" w:rsidRPr="009F6226" w:rsidRDefault="008F2C54" w:rsidP="00C843FB">
      <w:pPr>
        <w:spacing w:line="480" w:lineRule="auto"/>
        <w:rPr>
          <w:rFonts w:asciiTheme="majorHAnsi" w:hAnsiTheme="majorHAnsi"/>
        </w:rPr>
      </w:pPr>
      <w:r w:rsidRPr="009F6226">
        <w:rPr>
          <w:rFonts w:asciiTheme="majorHAnsi" w:hAnsiTheme="majorHAnsi"/>
        </w:rPr>
        <w:t>The NICE guideline in the UK</w:t>
      </w:r>
      <w:r w:rsidR="00061832" w:rsidRPr="009F6226">
        <w:rPr>
          <w:rFonts w:asciiTheme="majorHAnsi" w:hAnsiTheme="majorHAnsi"/>
        </w:rPr>
        <w:t xml:space="preserve"> supports the development of a decision tool incorporating risk factors, signs and symptoms to evaluate a woman’s r</w:t>
      </w:r>
      <w:r w:rsidR="00276345" w:rsidRPr="009F6226">
        <w:rPr>
          <w:rFonts w:asciiTheme="majorHAnsi" w:hAnsiTheme="majorHAnsi"/>
        </w:rPr>
        <w:t>isk of EP</w:t>
      </w:r>
      <w:r w:rsidR="008C4EDA" w:rsidRPr="009F6226">
        <w:rPr>
          <w:rFonts w:asciiTheme="majorHAnsi" w:hAnsiTheme="majorHAnsi"/>
          <w:vertAlign w:val="superscript"/>
        </w:rPr>
        <w:t>4</w:t>
      </w:r>
      <w:r w:rsidR="00276345" w:rsidRPr="009F6226">
        <w:rPr>
          <w:rFonts w:asciiTheme="majorHAnsi" w:hAnsiTheme="majorHAnsi"/>
        </w:rPr>
        <w:t xml:space="preserve">. This study aimed to address this issue, but the results </w:t>
      </w:r>
      <w:r w:rsidRPr="009F6226">
        <w:rPr>
          <w:rFonts w:asciiTheme="majorHAnsi" w:hAnsiTheme="majorHAnsi"/>
        </w:rPr>
        <w:t xml:space="preserve">were disappointing. </w:t>
      </w:r>
      <w:r w:rsidR="008C4EDA" w:rsidRPr="009F6226">
        <w:rPr>
          <w:rFonts w:asciiTheme="majorHAnsi" w:hAnsiTheme="majorHAnsi"/>
        </w:rPr>
        <w:t>Interestingly t</w:t>
      </w:r>
      <w:r w:rsidR="00061832" w:rsidRPr="009F6226">
        <w:rPr>
          <w:rFonts w:asciiTheme="majorHAnsi" w:hAnsiTheme="majorHAnsi"/>
        </w:rPr>
        <w:t>he study did not show any correlation between the pain score and the risk of EP.</w:t>
      </w:r>
      <w:r w:rsidR="00691B1B" w:rsidRPr="009F6226">
        <w:rPr>
          <w:rFonts w:asciiTheme="majorHAnsi" w:hAnsiTheme="majorHAnsi"/>
        </w:rPr>
        <w:t xml:space="preserve"> </w:t>
      </w:r>
      <w:r w:rsidR="00061832" w:rsidRPr="009F6226">
        <w:rPr>
          <w:rFonts w:asciiTheme="majorHAnsi" w:hAnsiTheme="majorHAnsi"/>
        </w:rPr>
        <w:t xml:space="preserve">It is therefore better to refer all women with pain </w:t>
      </w:r>
      <w:r w:rsidR="00C21AA6" w:rsidRPr="009F6226">
        <w:rPr>
          <w:rFonts w:asciiTheme="majorHAnsi" w:hAnsiTheme="majorHAnsi"/>
        </w:rPr>
        <w:t>or</w:t>
      </w:r>
      <w:r w:rsidR="00061832" w:rsidRPr="009F6226">
        <w:rPr>
          <w:rFonts w:asciiTheme="majorHAnsi" w:hAnsiTheme="majorHAnsi"/>
        </w:rPr>
        <w:t xml:space="preserve"> bleeding for</w:t>
      </w:r>
      <w:r w:rsidR="00222A9F" w:rsidRPr="009F6226">
        <w:rPr>
          <w:rFonts w:asciiTheme="majorHAnsi" w:hAnsiTheme="majorHAnsi"/>
        </w:rPr>
        <w:t xml:space="preserve"> ultrasonography</w:t>
      </w:r>
      <w:r w:rsidR="008C4EDA" w:rsidRPr="009F6226">
        <w:rPr>
          <w:rFonts w:asciiTheme="majorHAnsi" w:hAnsiTheme="majorHAnsi"/>
        </w:rPr>
        <w:t xml:space="preserve"> rather than trying to assign risk based on the pain severity or amount of bleeding</w:t>
      </w:r>
      <w:r w:rsidR="00061832" w:rsidRPr="009F6226">
        <w:rPr>
          <w:rFonts w:asciiTheme="majorHAnsi" w:hAnsiTheme="majorHAnsi"/>
        </w:rPr>
        <w:t>.</w:t>
      </w:r>
    </w:p>
    <w:p w14:paraId="2810E28D" w14:textId="77777777" w:rsidR="00061832" w:rsidRPr="009F6226" w:rsidRDefault="00061832" w:rsidP="00C843FB">
      <w:pPr>
        <w:spacing w:line="480" w:lineRule="auto"/>
        <w:rPr>
          <w:rFonts w:asciiTheme="majorHAnsi" w:hAnsiTheme="majorHAnsi"/>
        </w:rPr>
      </w:pPr>
    </w:p>
    <w:p w14:paraId="4E708487" w14:textId="19960105" w:rsidR="00B55B61" w:rsidRDefault="00D712C9" w:rsidP="00C843FB">
      <w:pPr>
        <w:spacing w:line="480" w:lineRule="auto"/>
        <w:rPr>
          <w:rFonts w:asciiTheme="majorHAnsi" w:hAnsiTheme="majorHAnsi"/>
        </w:rPr>
      </w:pPr>
      <w:r>
        <w:rPr>
          <w:rFonts w:asciiTheme="majorHAnsi" w:hAnsiTheme="majorHAnsi"/>
        </w:rPr>
        <w:lastRenderedPageBreak/>
        <w:t>O</w:t>
      </w:r>
      <w:r w:rsidR="00061832" w:rsidRPr="009F6226">
        <w:rPr>
          <w:rFonts w:asciiTheme="majorHAnsi" w:hAnsiTheme="majorHAnsi"/>
        </w:rPr>
        <w:t xml:space="preserve">ur study </w:t>
      </w:r>
      <w:r>
        <w:rPr>
          <w:rFonts w:asciiTheme="majorHAnsi" w:hAnsiTheme="majorHAnsi"/>
        </w:rPr>
        <w:t>took place</w:t>
      </w:r>
      <w:r w:rsidR="006E5092" w:rsidRPr="009F6226">
        <w:rPr>
          <w:rFonts w:asciiTheme="majorHAnsi" w:hAnsiTheme="majorHAnsi"/>
        </w:rPr>
        <w:t xml:space="preserve"> a</w:t>
      </w:r>
      <w:r w:rsidR="00070F08" w:rsidRPr="009F6226">
        <w:rPr>
          <w:rFonts w:asciiTheme="majorHAnsi" w:hAnsiTheme="majorHAnsi"/>
        </w:rPr>
        <w:t>t</w:t>
      </w:r>
      <w:r w:rsidR="003D17AD">
        <w:rPr>
          <w:rFonts w:asciiTheme="majorHAnsi" w:hAnsiTheme="majorHAnsi"/>
        </w:rPr>
        <w:t xml:space="preserve"> three</w:t>
      </w:r>
      <w:r w:rsidR="00061832" w:rsidRPr="009F6226">
        <w:rPr>
          <w:rFonts w:asciiTheme="majorHAnsi" w:hAnsiTheme="majorHAnsi"/>
        </w:rPr>
        <w:t xml:space="preserve"> London hospitals incorporating a diverse ethnic and socioeconomic population. </w:t>
      </w:r>
      <w:r w:rsidR="00E10678">
        <w:rPr>
          <w:rFonts w:asciiTheme="majorHAnsi" w:hAnsiTheme="majorHAnsi"/>
        </w:rPr>
        <w:t>However i</w:t>
      </w:r>
      <w:r w:rsidR="00F6035B" w:rsidRPr="009F6226">
        <w:rPr>
          <w:rFonts w:asciiTheme="majorHAnsi" w:hAnsiTheme="majorHAnsi"/>
        </w:rPr>
        <w:t xml:space="preserve">t is important to emphasize </w:t>
      </w:r>
      <w:r>
        <w:rPr>
          <w:rFonts w:asciiTheme="majorHAnsi" w:hAnsiTheme="majorHAnsi"/>
        </w:rPr>
        <w:t xml:space="preserve">the limitation </w:t>
      </w:r>
      <w:r w:rsidR="00F6035B" w:rsidRPr="009F6226">
        <w:rPr>
          <w:rFonts w:asciiTheme="majorHAnsi" w:hAnsiTheme="majorHAnsi"/>
        </w:rPr>
        <w:t xml:space="preserve">that this study was carried out on women attending dedicated early pregnancy assessment units. Accordingly the patients had already been selected for referral </w:t>
      </w:r>
      <w:r w:rsidR="00887115">
        <w:rPr>
          <w:rFonts w:asciiTheme="majorHAnsi" w:hAnsiTheme="majorHAnsi"/>
        </w:rPr>
        <w:t xml:space="preserve">to the units </w:t>
      </w:r>
      <w:r w:rsidR="00F6035B" w:rsidRPr="009F6226">
        <w:rPr>
          <w:rFonts w:asciiTheme="majorHAnsi" w:hAnsiTheme="majorHAnsi"/>
        </w:rPr>
        <w:t xml:space="preserve">on the basis of symptoms and previous history. </w:t>
      </w:r>
      <w:r w:rsidR="00016BCD">
        <w:rPr>
          <w:rFonts w:asciiTheme="majorHAnsi" w:hAnsiTheme="majorHAnsi"/>
        </w:rPr>
        <w:t xml:space="preserve">We also only recruited women attending during normal working hours. This means that some women with symptoms or signs in early pregnancy attending the hospital emergency room out of hours have not been included in this study. This is a potential limitation, however unless there is an acute problem most of these women are asked to attend the early pregnancy unit the following morning in any event or require immediate intervention obviating the need for a tool to predict the likelihood of EP. </w:t>
      </w:r>
    </w:p>
    <w:p w14:paraId="3B385519" w14:textId="77777777" w:rsidR="00B55B61" w:rsidRDefault="00B55B61" w:rsidP="00C843FB">
      <w:pPr>
        <w:spacing w:line="480" w:lineRule="auto"/>
        <w:rPr>
          <w:rFonts w:asciiTheme="majorHAnsi" w:hAnsiTheme="majorHAnsi"/>
        </w:rPr>
      </w:pPr>
    </w:p>
    <w:p w14:paraId="308EF32E" w14:textId="27293B5C" w:rsidR="005D66CD" w:rsidRDefault="00D712C9" w:rsidP="00C843FB">
      <w:pPr>
        <w:spacing w:line="480" w:lineRule="auto"/>
        <w:rPr>
          <w:rFonts w:asciiTheme="majorHAnsi" w:hAnsiTheme="majorHAnsi"/>
        </w:rPr>
      </w:pPr>
      <w:r>
        <w:rPr>
          <w:rFonts w:asciiTheme="majorHAnsi" w:hAnsiTheme="majorHAnsi"/>
        </w:rPr>
        <w:t>A further limitation is that t</w:t>
      </w:r>
      <w:r w:rsidR="00F6035B" w:rsidRPr="009F6226">
        <w:rPr>
          <w:rFonts w:asciiTheme="majorHAnsi" w:hAnsiTheme="majorHAnsi"/>
        </w:rPr>
        <w:t xml:space="preserve">he overall </w:t>
      </w:r>
      <w:r w:rsidR="006F1147" w:rsidRPr="009F6226">
        <w:rPr>
          <w:rFonts w:asciiTheme="majorHAnsi" w:hAnsiTheme="majorHAnsi"/>
        </w:rPr>
        <w:t xml:space="preserve">EP </w:t>
      </w:r>
      <w:r w:rsidR="003D17AD">
        <w:rPr>
          <w:rFonts w:asciiTheme="majorHAnsi" w:hAnsiTheme="majorHAnsi"/>
        </w:rPr>
        <w:t>rate of 5.5</w:t>
      </w:r>
      <w:r w:rsidR="00F6035B" w:rsidRPr="009F6226">
        <w:rPr>
          <w:rFonts w:asciiTheme="majorHAnsi" w:hAnsiTheme="majorHAnsi"/>
        </w:rPr>
        <w:t xml:space="preserve">% is likely to be higher than women presenting in primary care, which is where a prediction tool for </w:t>
      </w:r>
      <w:r w:rsidR="006F1147" w:rsidRPr="009F6226">
        <w:rPr>
          <w:rFonts w:asciiTheme="majorHAnsi" w:hAnsiTheme="majorHAnsi"/>
        </w:rPr>
        <w:t xml:space="preserve">EP </w:t>
      </w:r>
      <w:r w:rsidR="00F6035B" w:rsidRPr="009F6226">
        <w:rPr>
          <w:rFonts w:asciiTheme="majorHAnsi" w:hAnsiTheme="majorHAnsi"/>
        </w:rPr>
        <w:t>would probably have most utility.</w:t>
      </w:r>
      <w:r w:rsidR="00070F08" w:rsidRPr="009F6226">
        <w:rPr>
          <w:rFonts w:asciiTheme="majorHAnsi" w:hAnsiTheme="majorHAnsi"/>
        </w:rPr>
        <w:t xml:space="preserve"> </w:t>
      </w:r>
      <w:r w:rsidR="00121936">
        <w:rPr>
          <w:rFonts w:asciiTheme="majorHAnsi" w:hAnsiTheme="majorHAnsi"/>
        </w:rPr>
        <w:t xml:space="preserve">We had predicted when planning the study that the EP rate would be of the order of 10%, and the relatively low EP rate of 5.5% means that the sample size of 1320 patient is a limitation to the study as for some aspects there is a relative lack of statistical power. </w:t>
      </w:r>
      <w:r w:rsidR="00C76991">
        <w:rPr>
          <w:rFonts w:asciiTheme="majorHAnsi" w:hAnsiTheme="majorHAnsi"/>
        </w:rPr>
        <w:t xml:space="preserve"> </w:t>
      </w:r>
      <w:r w:rsidR="00E10678">
        <w:rPr>
          <w:rFonts w:asciiTheme="majorHAnsi" w:hAnsiTheme="majorHAnsi"/>
        </w:rPr>
        <w:t xml:space="preserve">It should also be noted that we did not enquire about smoking, as we had noted that </w:t>
      </w:r>
      <w:r w:rsidR="00B65FD5">
        <w:rPr>
          <w:rFonts w:asciiTheme="majorHAnsi" w:hAnsiTheme="majorHAnsi"/>
        </w:rPr>
        <w:t>it is rare</w:t>
      </w:r>
      <w:r w:rsidR="00E10678">
        <w:rPr>
          <w:rFonts w:asciiTheme="majorHAnsi" w:hAnsiTheme="majorHAnsi"/>
        </w:rPr>
        <w:t xml:space="preserve"> </w:t>
      </w:r>
      <w:r w:rsidR="00B65FD5">
        <w:rPr>
          <w:rFonts w:asciiTheme="majorHAnsi" w:hAnsiTheme="majorHAnsi"/>
        </w:rPr>
        <w:t xml:space="preserve">for </w:t>
      </w:r>
      <w:r w:rsidR="00E10678">
        <w:rPr>
          <w:rFonts w:asciiTheme="majorHAnsi" w:hAnsiTheme="majorHAnsi"/>
        </w:rPr>
        <w:t xml:space="preserve">pregnant women attending </w:t>
      </w:r>
      <w:r w:rsidR="00B65FD5">
        <w:rPr>
          <w:rFonts w:asciiTheme="majorHAnsi" w:hAnsiTheme="majorHAnsi"/>
        </w:rPr>
        <w:t>our</w:t>
      </w:r>
      <w:r w:rsidR="00E10678">
        <w:rPr>
          <w:rFonts w:asciiTheme="majorHAnsi" w:hAnsiTheme="majorHAnsi"/>
        </w:rPr>
        <w:t xml:space="preserve"> unit</w:t>
      </w:r>
      <w:r w:rsidR="00B65FD5">
        <w:rPr>
          <w:rFonts w:asciiTheme="majorHAnsi" w:hAnsiTheme="majorHAnsi"/>
        </w:rPr>
        <w:t>s</w:t>
      </w:r>
      <w:r w:rsidR="00E10678">
        <w:rPr>
          <w:rFonts w:asciiTheme="majorHAnsi" w:hAnsiTheme="majorHAnsi"/>
        </w:rPr>
        <w:t xml:space="preserve"> </w:t>
      </w:r>
      <w:r w:rsidR="00B65FD5">
        <w:rPr>
          <w:rFonts w:asciiTheme="majorHAnsi" w:hAnsiTheme="majorHAnsi"/>
        </w:rPr>
        <w:t xml:space="preserve">to </w:t>
      </w:r>
      <w:r w:rsidR="00E10678">
        <w:rPr>
          <w:rFonts w:asciiTheme="majorHAnsi" w:hAnsiTheme="majorHAnsi"/>
        </w:rPr>
        <w:t>confirm that they smoked when filling in information sheets. There is good evidence that smoking is a risk factor for EP and may be a useful risk factor to examine</w:t>
      </w:r>
      <w:r w:rsidR="00E10678">
        <w:rPr>
          <w:rFonts w:asciiTheme="majorHAnsi" w:hAnsiTheme="majorHAnsi"/>
          <w:vertAlign w:val="superscript"/>
        </w:rPr>
        <w:t>17</w:t>
      </w:r>
      <w:r w:rsidR="00E10678">
        <w:rPr>
          <w:rFonts w:asciiTheme="majorHAnsi" w:hAnsiTheme="majorHAnsi"/>
        </w:rPr>
        <w:t xml:space="preserve">, however it is difficult to be certain if information given on smoking by patients is reliable. </w:t>
      </w:r>
      <w:r w:rsidR="00813D90">
        <w:rPr>
          <w:rFonts w:asciiTheme="majorHAnsi" w:hAnsiTheme="majorHAnsi"/>
        </w:rPr>
        <w:t xml:space="preserve">As we asked patients to </w:t>
      </w:r>
      <w:r w:rsidR="00813D90">
        <w:rPr>
          <w:rFonts w:asciiTheme="majorHAnsi" w:hAnsiTheme="majorHAnsi"/>
        </w:rPr>
        <w:lastRenderedPageBreak/>
        <w:t>state if</w:t>
      </w:r>
      <w:r w:rsidR="001A6E3D">
        <w:rPr>
          <w:rFonts w:asciiTheme="majorHAnsi" w:hAnsiTheme="majorHAnsi"/>
        </w:rPr>
        <w:t xml:space="preserve"> they had undergone previous abdominal or pelvic surgery and whether they had had a previous pelvic infection</w:t>
      </w:r>
      <w:r w:rsidR="00813D90">
        <w:rPr>
          <w:rFonts w:asciiTheme="majorHAnsi" w:hAnsiTheme="majorHAnsi"/>
        </w:rPr>
        <w:t>, the possibility of recall bias should also be considered when examining these results.</w:t>
      </w:r>
    </w:p>
    <w:p w14:paraId="0F3F8C86" w14:textId="77777777" w:rsidR="005D66CD" w:rsidRDefault="005D66CD" w:rsidP="00C843FB">
      <w:pPr>
        <w:spacing w:line="480" w:lineRule="auto"/>
        <w:rPr>
          <w:rFonts w:asciiTheme="majorHAnsi" w:hAnsiTheme="majorHAnsi"/>
        </w:rPr>
      </w:pPr>
    </w:p>
    <w:p w14:paraId="60154607" w14:textId="579F7A50" w:rsidR="00EE6EBA" w:rsidRDefault="00B55B61" w:rsidP="00C843FB">
      <w:pPr>
        <w:spacing w:line="480" w:lineRule="auto"/>
        <w:rPr>
          <w:rFonts w:asciiTheme="majorHAnsi" w:hAnsiTheme="majorHAnsi"/>
        </w:rPr>
      </w:pPr>
      <w:r>
        <w:rPr>
          <w:rFonts w:asciiTheme="majorHAnsi" w:hAnsiTheme="majorHAnsi"/>
        </w:rPr>
        <w:t xml:space="preserve">It is interesting that gastrointestinal symptoms were a significant variable and should be considered </w:t>
      </w:r>
      <w:r w:rsidR="00CD5159">
        <w:rPr>
          <w:rFonts w:asciiTheme="majorHAnsi" w:hAnsiTheme="majorHAnsi"/>
        </w:rPr>
        <w:t xml:space="preserve">as an important symptom when considering the possibility of an EP. </w:t>
      </w:r>
      <w:r w:rsidR="00605EE5" w:rsidRPr="00DC24F1">
        <w:rPr>
          <w:rFonts w:asciiTheme="majorHAnsi" w:hAnsiTheme="majorHAnsi"/>
        </w:rPr>
        <w:t xml:space="preserve">In the nine women who </w:t>
      </w:r>
      <w:r w:rsidR="00CA1971">
        <w:rPr>
          <w:rFonts w:asciiTheme="majorHAnsi" w:hAnsiTheme="majorHAnsi"/>
        </w:rPr>
        <w:t xml:space="preserve">also </w:t>
      </w:r>
      <w:r w:rsidR="00605EE5" w:rsidRPr="00DC24F1">
        <w:rPr>
          <w:rFonts w:asciiTheme="majorHAnsi" w:hAnsiTheme="majorHAnsi"/>
        </w:rPr>
        <w:t xml:space="preserve">had diarrhoea &gt;3 times in </w:t>
      </w:r>
      <w:r w:rsidR="00CA1971">
        <w:rPr>
          <w:rFonts w:asciiTheme="majorHAnsi" w:hAnsiTheme="majorHAnsi"/>
        </w:rPr>
        <w:t>previous</w:t>
      </w:r>
      <w:r w:rsidR="00605EE5" w:rsidRPr="00DC24F1">
        <w:rPr>
          <w:rFonts w:asciiTheme="majorHAnsi" w:hAnsiTheme="majorHAnsi"/>
        </w:rPr>
        <w:t xml:space="preserve"> 24 h</w:t>
      </w:r>
      <w:r w:rsidR="00E12B9A">
        <w:rPr>
          <w:rFonts w:asciiTheme="majorHAnsi" w:hAnsiTheme="majorHAnsi"/>
        </w:rPr>
        <w:t>ou</w:t>
      </w:r>
      <w:r w:rsidR="00605EE5" w:rsidRPr="00DC24F1">
        <w:rPr>
          <w:rFonts w:asciiTheme="majorHAnsi" w:hAnsiTheme="majorHAnsi"/>
        </w:rPr>
        <w:t xml:space="preserve">rs, two were </w:t>
      </w:r>
      <w:r w:rsidR="00B65FD5">
        <w:rPr>
          <w:rFonts w:asciiTheme="majorHAnsi" w:hAnsiTheme="majorHAnsi"/>
        </w:rPr>
        <w:t xml:space="preserve">diagnosed with an </w:t>
      </w:r>
      <w:r w:rsidR="00605EE5" w:rsidRPr="00DC24F1">
        <w:rPr>
          <w:rFonts w:asciiTheme="majorHAnsi" w:hAnsiTheme="majorHAnsi"/>
        </w:rPr>
        <w:t xml:space="preserve">EP. </w:t>
      </w:r>
      <w:r w:rsidR="00B65FD5">
        <w:rPr>
          <w:rFonts w:asciiTheme="majorHAnsi" w:hAnsiTheme="majorHAnsi"/>
        </w:rPr>
        <w:t>With respect to bleeding, t</w:t>
      </w:r>
      <w:r w:rsidR="0034695F">
        <w:rPr>
          <w:rFonts w:asciiTheme="majorHAnsi" w:hAnsiTheme="majorHAnsi"/>
        </w:rPr>
        <w:t>he amount as well as the number of days bleeding showed a trend tha</w:t>
      </w:r>
      <w:r w:rsidR="00B65FD5">
        <w:rPr>
          <w:rFonts w:asciiTheme="majorHAnsi" w:hAnsiTheme="majorHAnsi"/>
        </w:rPr>
        <w:t>t is</w:t>
      </w:r>
      <w:r w:rsidR="0034695F">
        <w:rPr>
          <w:rFonts w:asciiTheme="majorHAnsi" w:hAnsiTheme="majorHAnsi"/>
        </w:rPr>
        <w:t xml:space="preserve"> consistent with what may be expected clinically. </w:t>
      </w:r>
      <w:r w:rsidR="00940B04">
        <w:rPr>
          <w:rFonts w:asciiTheme="majorHAnsi" w:hAnsiTheme="majorHAnsi"/>
        </w:rPr>
        <w:t xml:space="preserve">The EP rate for women with brownish discharge or red spotting for more than 3 days was 13% compared to women with bleeding that was like or heavier than a period (7.8%). </w:t>
      </w:r>
    </w:p>
    <w:p w14:paraId="5D88F5F3" w14:textId="77777777" w:rsidR="00CD5159" w:rsidRDefault="00CD5159" w:rsidP="00C843FB">
      <w:pPr>
        <w:spacing w:line="480" w:lineRule="auto"/>
        <w:rPr>
          <w:rFonts w:asciiTheme="majorHAnsi" w:hAnsiTheme="majorHAnsi"/>
        </w:rPr>
      </w:pPr>
    </w:p>
    <w:p w14:paraId="1F4A6F9F" w14:textId="0768A748" w:rsidR="00C76991" w:rsidRPr="00E04DEF" w:rsidRDefault="001E20FB" w:rsidP="00C843FB">
      <w:pPr>
        <w:spacing w:line="480" w:lineRule="auto"/>
        <w:rPr>
          <w:rFonts w:asciiTheme="majorHAnsi" w:hAnsiTheme="majorHAnsi"/>
        </w:rPr>
      </w:pPr>
      <w:r>
        <w:rPr>
          <w:rFonts w:asciiTheme="majorHAnsi" w:hAnsiTheme="majorHAnsi"/>
        </w:rPr>
        <w:t xml:space="preserve">In our study we did not </w:t>
      </w:r>
      <w:r w:rsidR="00C80524">
        <w:rPr>
          <w:rFonts w:asciiTheme="majorHAnsi" w:hAnsiTheme="majorHAnsi"/>
        </w:rPr>
        <w:t>analyze</w:t>
      </w:r>
      <w:r>
        <w:rPr>
          <w:rFonts w:asciiTheme="majorHAnsi" w:hAnsiTheme="majorHAnsi"/>
        </w:rPr>
        <w:t xml:space="preserve"> tubal and non-tubal EP separately although we acknowledge it is possible that the symptomatology for these conditions may differ. We took the pragmatic view that </w:t>
      </w:r>
      <w:r w:rsidR="009264AA">
        <w:rPr>
          <w:rFonts w:asciiTheme="majorHAnsi" w:hAnsiTheme="majorHAnsi"/>
        </w:rPr>
        <w:t xml:space="preserve">a patient is at risk irrespective of the exact location of the EP and a symptom and risk based tool to evaluate the likelihood of EP should select a group of women at risk of all types of EP. </w:t>
      </w:r>
      <w:r w:rsidR="00813D90">
        <w:rPr>
          <w:rFonts w:asciiTheme="majorHAnsi" w:hAnsiTheme="majorHAnsi"/>
        </w:rPr>
        <w:t xml:space="preserve"> Our study did not show an increased risk of EP associated with a previous history of EP or previous pelvic infection. This is in contrast with case control studies such at that of Bouyer </w:t>
      </w:r>
      <w:proofErr w:type="gramStart"/>
      <w:r w:rsidR="00813D90">
        <w:rPr>
          <w:rFonts w:asciiTheme="majorHAnsi" w:hAnsiTheme="majorHAnsi"/>
        </w:rPr>
        <w:t>et</w:t>
      </w:r>
      <w:proofErr w:type="gramEnd"/>
      <w:r w:rsidR="00813D90">
        <w:rPr>
          <w:rFonts w:asciiTheme="majorHAnsi" w:hAnsiTheme="majorHAnsi"/>
        </w:rPr>
        <w:t xml:space="preserve"> al</w:t>
      </w:r>
      <w:r w:rsidR="00E04DEF">
        <w:rPr>
          <w:rFonts w:asciiTheme="majorHAnsi" w:hAnsiTheme="majorHAnsi"/>
          <w:vertAlign w:val="superscript"/>
        </w:rPr>
        <w:t>18</w:t>
      </w:r>
      <w:r w:rsidR="00E04DEF">
        <w:rPr>
          <w:rFonts w:asciiTheme="majorHAnsi" w:hAnsiTheme="majorHAnsi"/>
        </w:rPr>
        <w:t xml:space="preserve">.  </w:t>
      </w:r>
      <w:r w:rsidR="004C4B79">
        <w:rPr>
          <w:rFonts w:asciiTheme="majorHAnsi" w:hAnsiTheme="majorHAnsi"/>
        </w:rPr>
        <w:t xml:space="preserve">This may be because of sample size, but </w:t>
      </w:r>
      <w:r w:rsidR="00E04DEF">
        <w:rPr>
          <w:rFonts w:asciiTheme="majorHAnsi" w:hAnsiTheme="majorHAnsi"/>
        </w:rPr>
        <w:t xml:space="preserve">would seem likely to be a </w:t>
      </w:r>
      <w:r w:rsidR="00E04DEF" w:rsidRPr="00E04DEF">
        <w:rPr>
          <w:rFonts w:asciiTheme="majorHAnsi" w:hAnsiTheme="majorHAnsi"/>
        </w:rPr>
        <w:t xml:space="preserve">reflection of our study population. We examined </w:t>
      </w:r>
      <w:r w:rsidR="00E04DEF" w:rsidRPr="00E04DEF">
        <w:rPr>
          <w:rFonts w:asciiTheme="majorHAnsi" w:hAnsiTheme="majorHAnsi" w:cs="Helvetica Neue"/>
        </w:rPr>
        <w:t>women with and without ect</w:t>
      </w:r>
      <w:r w:rsidR="00890901">
        <w:rPr>
          <w:rFonts w:asciiTheme="majorHAnsi" w:hAnsiTheme="majorHAnsi" w:cs="Helvetica Neue"/>
        </w:rPr>
        <w:t xml:space="preserve">opic pregnancy presenting to </w:t>
      </w:r>
      <w:r w:rsidR="00E04DEF" w:rsidRPr="00E04DEF">
        <w:rPr>
          <w:rFonts w:asciiTheme="majorHAnsi" w:hAnsiTheme="majorHAnsi" w:cs="Helvetica Neue"/>
        </w:rPr>
        <w:t>inner city London hospital</w:t>
      </w:r>
      <w:r w:rsidR="00890901">
        <w:rPr>
          <w:rFonts w:asciiTheme="majorHAnsi" w:hAnsiTheme="majorHAnsi" w:cs="Helvetica Neue"/>
        </w:rPr>
        <w:t>s</w:t>
      </w:r>
      <w:r w:rsidR="00E04DEF" w:rsidRPr="00E04DEF">
        <w:rPr>
          <w:rFonts w:asciiTheme="majorHAnsi" w:hAnsiTheme="majorHAnsi" w:cs="Helvetica Neue"/>
        </w:rPr>
        <w:t xml:space="preserve"> with symptoms in early pregnancy whilst Bouyer et</w:t>
      </w:r>
      <w:r w:rsidR="00E04DEF" w:rsidRPr="00E04DEF">
        <w:rPr>
          <w:rFonts w:asciiTheme="majorHAnsi" w:hAnsiTheme="majorHAnsi" w:cs="Helvetica Neue"/>
          <w:vertAlign w:val="superscript"/>
        </w:rPr>
        <w:t xml:space="preserve"> </w:t>
      </w:r>
      <w:r w:rsidR="00E04DEF" w:rsidRPr="00E04DEF">
        <w:rPr>
          <w:rFonts w:asciiTheme="majorHAnsi" w:hAnsiTheme="majorHAnsi" w:cs="Helvetica Neue"/>
        </w:rPr>
        <w:t>al</w:t>
      </w:r>
      <w:r w:rsidR="00E04DEF" w:rsidRPr="00E04DEF">
        <w:rPr>
          <w:rFonts w:asciiTheme="majorHAnsi" w:hAnsiTheme="majorHAnsi" w:cs="Helvetica Neue"/>
          <w:vertAlign w:val="superscript"/>
        </w:rPr>
        <w:t>18</w:t>
      </w:r>
      <w:r w:rsidR="00E04DEF" w:rsidRPr="00E04DEF">
        <w:rPr>
          <w:rFonts w:asciiTheme="majorHAnsi" w:hAnsiTheme="majorHAnsi" w:cs="Helvetica Neue"/>
        </w:rPr>
        <w:t xml:space="preserve"> compared women entered onto </w:t>
      </w:r>
      <w:r w:rsidR="00E04DEF" w:rsidRPr="00E04DEF">
        <w:rPr>
          <w:rFonts w:asciiTheme="majorHAnsi" w:hAnsiTheme="majorHAnsi" w:cs="Helvetica Neue"/>
        </w:rPr>
        <w:lastRenderedPageBreak/>
        <w:t>an ectopic pregnancy register in a single rural area of France compared with women delivering babies in the same hospitals.</w:t>
      </w:r>
      <w:r w:rsidR="00E04DEF" w:rsidRPr="00626642">
        <w:rPr>
          <w:rFonts w:asciiTheme="majorHAnsi" w:hAnsiTheme="majorHAnsi" w:cs="Helvetica Neue"/>
          <w:i/>
        </w:rPr>
        <w:t xml:space="preserve"> </w:t>
      </w:r>
    </w:p>
    <w:p w14:paraId="096ED410" w14:textId="77777777" w:rsidR="00813D90" w:rsidRDefault="00813D90" w:rsidP="00C843FB">
      <w:pPr>
        <w:spacing w:line="480" w:lineRule="auto"/>
        <w:rPr>
          <w:rFonts w:asciiTheme="majorHAnsi" w:hAnsiTheme="majorHAnsi"/>
        </w:rPr>
      </w:pPr>
    </w:p>
    <w:p w14:paraId="522861C2" w14:textId="3317C60F" w:rsidR="006F1147" w:rsidRPr="00F03AEB" w:rsidRDefault="005D66CD" w:rsidP="00C843FB">
      <w:pPr>
        <w:spacing w:line="480" w:lineRule="auto"/>
        <w:rPr>
          <w:rFonts w:asciiTheme="majorHAnsi" w:hAnsiTheme="majorHAnsi"/>
        </w:rPr>
      </w:pPr>
      <w:r w:rsidRPr="009F6226">
        <w:rPr>
          <w:rFonts w:asciiTheme="majorHAnsi" w:hAnsiTheme="majorHAnsi"/>
        </w:rPr>
        <w:t xml:space="preserve">Our data suggest that developing an accurate tool for predicting the likelihood of EP </w:t>
      </w:r>
      <w:r>
        <w:rPr>
          <w:rFonts w:asciiTheme="majorHAnsi" w:hAnsiTheme="majorHAnsi"/>
        </w:rPr>
        <w:t xml:space="preserve">diagnosis at first presentation </w:t>
      </w:r>
      <w:r w:rsidRPr="009F6226">
        <w:rPr>
          <w:rFonts w:asciiTheme="majorHAnsi" w:hAnsiTheme="majorHAnsi"/>
        </w:rPr>
        <w:t xml:space="preserve">is challenging. </w:t>
      </w:r>
      <w:r>
        <w:rPr>
          <w:rFonts w:asciiTheme="majorHAnsi" w:hAnsiTheme="majorHAnsi"/>
        </w:rPr>
        <w:t xml:space="preserve"> </w:t>
      </w:r>
      <w:r w:rsidR="00C76991">
        <w:rPr>
          <w:rFonts w:asciiTheme="majorHAnsi" w:hAnsiTheme="majorHAnsi"/>
        </w:rPr>
        <w:t xml:space="preserve">Given the prevalence of EP in our study we might predict that this will also prove to be the case in primary care, and there is a need for further research in this setting to better select women who need to access ultrasonography or more urgent referral. </w:t>
      </w:r>
      <w:r w:rsidR="009264AA">
        <w:rPr>
          <w:rFonts w:asciiTheme="majorHAnsi" w:hAnsiTheme="majorHAnsi"/>
        </w:rPr>
        <w:t>Our findings suggest</w:t>
      </w:r>
      <w:r w:rsidR="00CD5159">
        <w:rPr>
          <w:rFonts w:asciiTheme="majorHAnsi" w:hAnsiTheme="majorHAnsi"/>
        </w:rPr>
        <w:t xml:space="preserve"> t</w:t>
      </w:r>
      <w:r w:rsidR="006F1147" w:rsidRPr="00DC24F1">
        <w:rPr>
          <w:rFonts w:asciiTheme="majorHAnsi" w:hAnsiTheme="majorHAnsi"/>
        </w:rPr>
        <w:t>he</w:t>
      </w:r>
      <w:r w:rsidR="006F1147" w:rsidRPr="009F6226">
        <w:rPr>
          <w:rFonts w:asciiTheme="majorHAnsi" w:hAnsiTheme="majorHAnsi"/>
        </w:rPr>
        <w:t xml:space="preserve"> old adage that any women with bleeding an</w:t>
      </w:r>
      <w:r w:rsidR="00870E5B" w:rsidRPr="009F6226">
        <w:rPr>
          <w:rFonts w:asciiTheme="majorHAnsi" w:hAnsiTheme="majorHAnsi"/>
        </w:rPr>
        <w:t>d or pain in early pregnancy should be considered to</w:t>
      </w:r>
      <w:r w:rsidR="006F1147" w:rsidRPr="009F6226">
        <w:rPr>
          <w:rFonts w:asciiTheme="majorHAnsi" w:hAnsiTheme="majorHAnsi"/>
        </w:rPr>
        <w:t xml:space="preserve"> have an EP </w:t>
      </w:r>
      <w:r w:rsidR="00870E5B" w:rsidRPr="009F6226">
        <w:rPr>
          <w:rFonts w:asciiTheme="majorHAnsi" w:hAnsiTheme="majorHAnsi"/>
        </w:rPr>
        <w:t xml:space="preserve">until proved otherwise </w:t>
      </w:r>
      <w:r w:rsidR="006F1147" w:rsidRPr="009F6226">
        <w:rPr>
          <w:rFonts w:asciiTheme="majorHAnsi" w:hAnsiTheme="majorHAnsi"/>
        </w:rPr>
        <w:t>holds true</w:t>
      </w:r>
      <w:r>
        <w:rPr>
          <w:rFonts w:asciiTheme="majorHAnsi" w:hAnsiTheme="majorHAnsi"/>
        </w:rPr>
        <w:t xml:space="preserve">, and that </w:t>
      </w:r>
      <w:r w:rsidR="006F1147" w:rsidRPr="009F6226">
        <w:rPr>
          <w:rFonts w:asciiTheme="majorHAnsi" w:hAnsiTheme="majorHAnsi"/>
        </w:rPr>
        <w:t xml:space="preserve">all women with </w:t>
      </w:r>
      <w:r>
        <w:rPr>
          <w:rFonts w:asciiTheme="majorHAnsi" w:hAnsiTheme="majorHAnsi"/>
        </w:rPr>
        <w:t xml:space="preserve">these </w:t>
      </w:r>
      <w:r w:rsidR="006F1147" w:rsidRPr="009F6226">
        <w:rPr>
          <w:rFonts w:asciiTheme="majorHAnsi" w:hAnsiTheme="majorHAnsi"/>
        </w:rPr>
        <w:t xml:space="preserve">symptoms in early pregnancy </w:t>
      </w:r>
      <w:r w:rsidR="005F7395" w:rsidRPr="009F6226">
        <w:rPr>
          <w:rFonts w:asciiTheme="majorHAnsi" w:hAnsiTheme="majorHAnsi"/>
        </w:rPr>
        <w:t>should be referred for a</w:t>
      </w:r>
      <w:r w:rsidR="00870E5B" w:rsidRPr="009F6226">
        <w:rPr>
          <w:rFonts w:asciiTheme="majorHAnsi" w:hAnsiTheme="majorHAnsi"/>
        </w:rPr>
        <w:t>n</w:t>
      </w:r>
      <w:r w:rsidR="005F7395" w:rsidRPr="009F6226">
        <w:rPr>
          <w:rFonts w:asciiTheme="majorHAnsi" w:hAnsiTheme="majorHAnsi"/>
        </w:rPr>
        <w:t xml:space="preserve"> ultrasound scan </w:t>
      </w:r>
      <w:r w:rsidR="006F1147" w:rsidRPr="009F6226">
        <w:rPr>
          <w:rFonts w:asciiTheme="majorHAnsi" w:hAnsiTheme="majorHAnsi"/>
        </w:rPr>
        <w:t>on the basis that an EP cannot be excluded.</w:t>
      </w:r>
      <w:r w:rsidR="00870E5B" w:rsidRPr="009F6226">
        <w:rPr>
          <w:rFonts w:asciiTheme="majorHAnsi" w:hAnsiTheme="majorHAnsi"/>
        </w:rPr>
        <w:t xml:space="preserve"> </w:t>
      </w:r>
      <w:r w:rsidR="007C7939">
        <w:rPr>
          <w:rFonts w:asciiTheme="majorHAnsi" w:hAnsiTheme="majorHAnsi"/>
        </w:rPr>
        <w:t>Whilst our data did not allow us to identify a group of women in whom EP could be excluded</w:t>
      </w:r>
      <w:r w:rsidR="001A6E3D">
        <w:rPr>
          <w:rFonts w:asciiTheme="majorHAnsi" w:hAnsiTheme="majorHAnsi"/>
        </w:rPr>
        <w:t xml:space="preserve"> as can be seen in table 3, </w:t>
      </w:r>
      <w:r w:rsidR="007C7939">
        <w:rPr>
          <w:rFonts w:asciiTheme="majorHAnsi" w:hAnsiTheme="majorHAnsi"/>
        </w:rPr>
        <w:t xml:space="preserve">it did demonstrate a group of pregnant women in whom ectopic pregnancy is more likely and in whom clinical assessment and ultrasonography should be expedited. </w:t>
      </w:r>
      <w:r>
        <w:rPr>
          <w:rFonts w:asciiTheme="majorHAnsi" w:hAnsiTheme="majorHAnsi"/>
        </w:rPr>
        <w:t>Those w</w:t>
      </w:r>
      <w:r w:rsidR="00870E5B" w:rsidRPr="009F6226">
        <w:rPr>
          <w:rFonts w:asciiTheme="majorHAnsi" w:hAnsiTheme="majorHAnsi"/>
        </w:rPr>
        <w:t xml:space="preserve">omen </w:t>
      </w:r>
      <w:r>
        <w:rPr>
          <w:rFonts w:asciiTheme="majorHAnsi" w:hAnsiTheme="majorHAnsi"/>
        </w:rPr>
        <w:t>who</w:t>
      </w:r>
      <w:r w:rsidR="007C7939">
        <w:rPr>
          <w:rFonts w:asciiTheme="majorHAnsi" w:hAnsiTheme="majorHAnsi"/>
        </w:rPr>
        <w:t xml:space="preserve"> </w:t>
      </w:r>
      <w:r w:rsidR="00870E5B" w:rsidRPr="009F6226">
        <w:rPr>
          <w:rFonts w:asciiTheme="majorHAnsi" w:hAnsiTheme="majorHAnsi"/>
        </w:rPr>
        <w:t>have had bleeding for three days</w:t>
      </w:r>
      <w:r w:rsidR="007C7939">
        <w:rPr>
          <w:rFonts w:asciiTheme="majorHAnsi" w:hAnsiTheme="majorHAnsi"/>
        </w:rPr>
        <w:t xml:space="preserve"> or more, especially if this is reported as spotting or a brown discharge</w:t>
      </w:r>
      <w:r w:rsidR="00870E5B" w:rsidRPr="009F6226">
        <w:rPr>
          <w:rFonts w:asciiTheme="majorHAnsi" w:hAnsiTheme="majorHAnsi"/>
        </w:rPr>
        <w:t xml:space="preserve"> and particularly if this is combined with pain</w:t>
      </w:r>
      <w:r w:rsidR="007C7939">
        <w:rPr>
          <w:rFonts w:asciiTheme="majorHAnsi" w:hAnsiTheme="majorHAnsi"/>
        </w:rPr>
        <w:t xml:space="preserve"> and or diarrhoea</w:t>
      </w:r>
      <w:r w:rsidR="00870E5B" w:rsidRPr="009F6226">
        <w:rPr>
          <w:rFonts w:asciiTheme="majorHAnsi" w:hAnsiTheme="majorHAnsi"/>
        </w:rPr>
        <w:t xml:space="preserve">, </w:t>
      </w:r>
      <w:r w:rsidR="007C7939">
        <w:rPr>
          <w:rFonts w:asciiTheme="majorHAnsi" w:hAnsiTheme="majorHAnsi"/>
        </w:rPr>
        <w:t xml:space="preserve">are at significantly increased risk of EP. When confronted with this </w:t>
      </w:r>
      <w:r w:rsidR="007C7939" w:rsidRPr="00F03AEB">
        <w:rPr>
          <w:rFonts w:asciiTheme="majorHAnsi" w:hAnsiTheme="majorHAnsi"/>
        </w:rPr>
        <w:t>cluster of symptoms our data would suggest such patients should be referred urgently.</w:t>
      </w:r>
    </w:p>
    <w:p w14:paraId="0B674E00" w14:textId="77777777" w:rsidR="008B3027" w:rsidRPr="00E957BC" w:rsidRDefault="008B3027" w:rsidP="00C843FB">
      <w:pPr>
        <w:spacing w:line="480" w:lineRule="auto"/>
        <w:jc w:val="both"/>
        <w:rPr>
          <w:rFonts w:asciiTheme="majorHAnsi" w:hAnsiTheme="majorHAnsi"/>
          <w:b/>
          <w:color w:val="333333"/>
        </w:rPr>
      </w:pPr>
    </w:p>
    <w:p w14:paraId="0E5A4F6A" w14:textId="77777777" w:rsidR="00A226A2" w:rsidRPr="00E957BC" w:rsidRDefault="00A226A2" w:rsidP="00C843FB">
      <w:pPr>
        <w:spacing w:line="480" w:lineRule="auto"/>
        <w:rPr>
          <w:rFonts w:asciiTheme="majorHAnsi" w:hAnsiTheme="majorHAnsi"/>
          <w:b/>
          <w:color w:val="333333"/>
        </w:rPr>
      </w:pPr>
      <w:r w:rsidRPr="00E957BC">
        <w:rPr>
          <w:rFonts w:asciiTheme="majorHAnsi" w:hAnsiTheme="majorHAnsi"/>
          <w:b/>
          <w:color w:val="333333"/>
        </w:rPr>
        <w:br w:type="page"/>
      </w:r>
    </w:p>
    <w:p w14:paraId="0CDD1065" w14:textId="77777777" w:rsidR="00D860DE" w:rsidRPr="006143D3" w:rsidRDefault="00D860DE" w:rsidP="00C843FB">
      <w:pPr>
        <w:spacing w:line="480" w:lineRule="auto"/>
        <w:jc w:val="both"/>
        <w:rPr>
          <w:rFonts w:asciiTheme="majorHAnsi" w:hAnsiTheme="majorHAnsi"/>
          <w:b/>
          <w:color w:val="333333"/>
        </w:rPr>
      </w:pPr>
    </w:p>
    <w:p w14:paraId="3AC0E4DE" w14:textId="169E524A" w:rsidR="00E140E2" w:rsidRPr="00E957BC" w:rsidRDefault="00E140E2" w:rsidP="00C843FB">
      <w:pPr>
        <w:spacing w:line="480" w:lineRule="auto"/>
        <w:jc w:val="both"/>
        <w:rPr>
          <w:rFonts w:asciiTheme="majorHAnsi" w:hAnsiTheme="majorHAnsi"/>
          <w:b/>
          <w:color w:val="333333"/>
        </w:rPr>
      </w:pPr>
      <w:r w:rsidRPr="00E957BC">
        <w:rPr>
          <w:rFonts w:asciiTheme="majorHAnsi" w:hAnsiTheme="majorHAnsi"/>
          <w:b/>
          <w:color w:val="333333"/>
        </w:rPr>
        <w:t>Acknowledgement</w:t>
      </w:r>
      <w:r w:rsidR="001F230C" w:rsidRPr="00E957BC">
        <w:rPr>
          <w:rFonts w:asciiTheme="majorHAnsi" w:hAnsiTheme="majorHAnsi"/>
          <w:b/>
          <w:color w:val="333333"/>
        </w:rPr>
        <w:t>s</w:t>
      </w:r>
    </w:p>
    <w:p w14:paraId="76C591FB" w14:textId="3C7CE6D5" w:rsidR="00E140E2" w:rsidRPr="00B55B61" w:rsidRDefault="00E140E2" w:rsidP="00C843FB">
      <w:pPr>
        <w:spacing w:line="480" w:lineRule="auto"/>
        <w:rPr>
          <w:rFonts w:asciiTheme="majorHAnsi" w:hAnsiTheme="majorHAnsi"/>
        </w:rPr>
      </w:pPr>
      <w:proofErr w:type="gramStart"/>
      <w:r w:rsidRPr="00E957BC">
        <w:rPr>
          <w:rFonts w:asciiTheme="majorHAnsi" w:hAnsiTheme="majorHAnsi"/>
          <w:iCs/>
          <w:color w:val="000000"/>
        </w:rPr>
        <w:t>T</w:t>
      </w:r>
      <w:r w:rsidR="00CB6367">
        <w:rPr>
          <w:rFonts w:asciiTheme="majorHAnsi" w:hAnsiTheme="majorHAnsi"/>
          <w:iCs/>
          <w:color w:val="000000"/>
        </w:rPr>
        <w:t>B</w:t>
      </w:r>
      <w:r w:rsidRPr="00E957BC">
        <w:rPr>
          <w:rFonts w:asciiTheme="majorHAnsi" w:hAnsiTheme="majorHAnsi"/>
          <w:iCs/>
          <w:color w:val="000000"/>
        </w:rPr>
        <w:t xml:space="preserve"> is supported by the</w:t>
      </w:r>
      <w:r w:rsidRPr="00305D57">
        <w:rPr>
          <w:rFonts w:asciiTheme="majorHAnsi" w:hAnsiTheme="majorHAnsi"/>
          <w:iCs/>
          <w:color w:val="000000"/>
        </w:rPr>
        <w:t xml:space="preserve"> National Institute</w:t>
      </w:r>
      <w:proofErr w:type="gramEnd"/>
      <w:r w:rsidRPr="00305D57">
        <w:rPr>
          <w:rFonts w:asciiTheme="majorHAnsi" w:hAnsiTheme="majorHAnsi"/>
          <w:iCs/>
          <w:color w:val="000000"/>
        </w:rPr>
        <w:t xml:space="preserve"> for Health Research</w:t>
      </w:r>
      <w:r w:rsidRPr="00305D57">
        <w:rPr>
          <w:rFonts w:asciiTheme="majorHAnsi" w:hAnsiTheme="majorHAnsi"/>
          <w:i/>
          <w:iCs/>
          <w:color w:val="000000"/>
        </w:rPr>
        <w:t xml:space="preserve"> </w:t>
      </w:r>
      <w:r w:rsidRPr="00305D57">
        <w:rPr>
          <w:rFonts w:asciiTheme="majorHAnsi" w:hAnsiTheme="majorHAnsi"/>
          <w:iCs/>
          <w:color w:val="000000"/>
        </w:rPr>
        <w:t xml:space="preserve">(NIHR) Biomedical Research Centre based at Imperial College Healthcare NHS Trust and Imperial College London. The views </w:t>
      </w:r>
      <w:r w:rsidRPr="00A54AE7">
        <w:rPr>
          <w:rFonts w:asciiTheme="majorHAnsi" w:hAnsiTheme="majorHAnsi"/>
          <w:iCs/>
          <w:color w:val="000000"/>
        </w:rPr>
        <w:t>expressed are those of the author(s) and not nece</w:t>
      </w:r>
      <w:r w:rsidRPr="00912B5D">
        <w:rPr>
          <w:rFonts w:asciiTheme="majorHAnsi" w:hAnsiTheme="majorHAnsi"/>
          <w:iCs/>
          <w:color w:val="000000"/>
        </w:rPr>
        <w:t>ssarily those of the NHS, the NIHR or the Department of Health.</w:t>
      </w:r>
      <w:r w:rsidR="00C60204" w:rsidRPr="00912B5D">
        <w:rPr>
          <w:rFonts w:asciiTheme="majorHAnsi" w:hAnsiTheme="majorHAnsi"/>
          <w:iCs/>
          <w:color w:val="000000"/>
        </w:rPr>
        <w:t xml:space="preserve"> </w:t>
      </w:r>
      <w:proofErr w:type="gramStart"/>
      <w:r w:rsidR="00CB6367">
        <w:rPr>
          <w:rFonts w:asciiTheme="majorHAnsi" w:hAnsiTheme="majorHAnsi"/>
          <w:iCs/>
          <w:color w:val="000000"/>
        </w:rPr>
        <w:t xml:space="preserve">MAM is supported by the Tommy’s National </w:t>
      </w:r>
      <w:r w:rsidR="00121936">
        <w:rPr>
          <w:rFonts w:asciiTheme="majorHAnsi" w:hAnsiTheme="majorHAnsi"/>
          <w:iCs/>
          <w:color w:val="000000"/>
        </w:rPr>
        <w:t>Centre</w:t>
      </w:r>
      <w:proofErr w:type="gramEnd"/>
      <w:r w:rsidR="00121936">
        <w:rPr>
          <w:rFonts w:asciiTheme="majorHAnsi" w:hAnsiTheme="majorHAnsi"/>
          <w:iCs/>
          <w:color w:val="000000"/>
        </w:rPr>
        <w:t xml:space="preserve"> for </w:t>
      </w:r>
      <w:r w:rsidR="00CB6367">
        <w:rPr>
          <w:rFonts w:asciiTheme="majorHAnsi" w:hAnsiTheme="majorHAnsi"/>
          <w:iCs/>
          <w:color w:val="000000"/>
        </w:rPr>
        <w:t xml:space="preserve">Miscarriage Research. </w:t>
      </w:r>
      <w:r w:rsidR="00A54AE7" w:rsidRPr="00B55B61">
        <w:rPr>
          <w:rFonts w:asciiTheme="majorHAnsi" w:hAnsiTheme="majorHAnsi"/>
          <w:iCs/>
          <w:color w:val="000000"/>
        </w:rPr>
        <w:t xml:space="preserve">DT is </w:t>
      </w:r>
      <w:r w:rsidR="00A54AE7" w:rsidRPr="00B55B61">
        <w:rPr>
          <w:rFonts w:asciiTheme="majorHAnsi" w:hAnsiTheme="majorHAnsi"/>
        </w:rPr>
        <w:t>Senior Clinical Investigator of the Research Foundation - Flanders (Belgium) (FWO).</w:t>
      </w:r>
    </w:p>
    <w:p w14:paraId="3642C5EA" w14:textId="77777777" w:rsidR="00D860DE" w:rsidRPr="0034695F" w:rsidRDefault="00D860DE" w:rsidP="00C843FB">
      <w:pPr>
        <w:spacing w:line="480" w:lineRule="auto"/>
        <w:rPr>
          <w:rFonts w:asciiTheme="majorHAnsi" w:hAnsiTheme="majorHAnsi"/>
          <w:b/>
          <w:color w:val="333333"/>
        </w:rPr>
      </w:pPr>
    </w:p>
    <w:p w14:paraId="2F90CD24" w14:textId="77777777" w:rsidR="00D860DE" w:rsidRDefault="00D860DE" w:rsidP="00C843FB">
      <w:pPr>
        <w:spacing w:line="480" w:lineRule="auto"/>
        <w:rPr>
          <w:rFonts w:asciiTheme="majorHAnsi" w:hAnsiTheme="majorHAnsi"/>
          <w:b/>
          <w:sz w:val="28"/>
          <w:szCs w:val="28"/>
        </w:rPr>
      </w:pPr>
    </w:p>
    <w:p w14:paraId="08AF89E4" w14:textId="77777777" w:rsidR="006143D3" w:rsidRDefault="006143D3">
      <w:pPr>
        <w:rPr>
          <w:rFonts w:asciiTheme="majorHAnsi" w:hAnsiTheme="majorHAnsi"/>
          <w:b/>
          <w:sz w:val="28"/>
          <w:szCs w:val="28"/>
        </w:rPr>
      </w:pPr>
      <w:r>
        <w:rPr>
          <w:rFonts w:asciiTheme="majorHAnsi" w:hAnsiTheme="majorHAnsi"/>
          <w:b/>
          <w:sz w:val="28"/>
          <w:szCs w:val="28"/>
        </w:rPr>
        <w:br w:type="page"/>
      </w:r>
    </w:p>
    <w:p w14:paraId="33485236" w14:textId="7B806BAB" w:rsidR="009F6226" w:rsidRPr="009F6226" w:rsidRDefault="006E5092" w:rsidP="00C843FB">
      <w:pPr>
        <w:spacing w:line="480" w:lineRule="auto"/>
        <w:rPr>
          <w:rFonts w:asciiTheme="majorHAnsi" w:hAnsiTheme="majorHAnsi"/>
          <w:b/>
          <w:sz w:val="28"/>
          <w:szCs w:val="28"/>
        </w:rPr>
      </w:pPr>
      <w:r w:rsidRPr="009F6226">
        <w:rPr>
          <w:rFonts w:asciiTheme="majorHAnsi" w:hAnsiTheme="majorHAnsi"/>
          <w:b/>
          <w:sz w:val="28"/>
          <w:szCs w:val="28"/>
        </w:rPr>
        <w:lastRenderedPageBreak/>
        <w:t>References</w:t>
      </w:r>
    </w:p>
    <w:p w14:paraId="7387E1FE" w14:textId="4CBA05AF" w:rsidR="00800687" w:rsidRPr="009F6226" w:rsidRDefault="00E140E2" w:rsidP="00C843FB">
      <w:pPr>
        <w:shd w:val="clear" w:color="auto" w:fill="FFFFFF"/>
        <w:spacing w:line="480" w:lineRule="auto"/>
        <w:rPr>
          <w:rFonts w:asciiTheme="majorHAnsi" w:hAnsiTheme="majorHAnsi"/>
          <w:bCs/>
          <w:kern w:val="36"/>
          <w:lang w:val="en-GB" w:eastAsia="en-GB"/>
        </w:rPr>
      </w:pPr>
      <w:r w:rsidRPr="009F6226">
        <w:rPr>
          <w:rFonts w:asciiTheme="majorHAnsi" w:hAnsiTheme="majorHAnsi"/>
        </w:rPr>
        <w:t xml:space="preserve">1. </w:t>
      </w:r>
      <w:proofErr w:type="spellStart"/>
      <w:r w:rsidR="00800687" w:rsidRPr="009F6226">
        <w:rPr>
          <w:rFonts w:asciiTheme="majorHAnsi" w:hAnsiTheme="majorHAnsi"/>
          <w:lang w:val="en-GB" w:eastAsia="en-GB"/>
        </w:rPr>
        <w:t>Mavrelos</w:t>
      </w:r>
      <w:proofErr w:type="spellEnd"/>
      <w:r w:rsidR="00800687" w:rsidRPr="009F6226">
        <w:rPr>
          <w:rFonts w:asciiTheme="majorHAnsi" w:hAnsiTheme="majorHAnsi"/>
          <w:lang w:val="en-GB" w:eastAsia="en-GB"/>
        </w:rPr>
        <w:t xml:space="preserve"> D, Nicks H, </w:t>
      </w:r>
      <w:proofErr w:type="spellStart"/>
      <w:r w:rsidR="00800687" w:rsidRPr="009F6226">
        <w:rPr>
          <w:rFonts w:asciiTheme="majorHAnsi" w:hAnsiTheme="majorHAnsi"/>
          <w:lang w:val="en-GB" w:eastAsia="en-GB"/>
        </w:rPr>
        <w:t>Jamil</w:t>
      </w:r>
      <w:proofErr w:type="spellEnd"/>
      <w:r w:rsidR="00800687" w:rsidRPr="009F6226">
        <w:rPr>
          <w:rFonts w:asciiTheme="majorHAnsi" w:hAnsiTheme="majorHAnsi"/>
          <w:lang w:val="en-GB" w:eastAsia="en-GB"/>
        </w:rPr>
        <w:t xml:space="preserve"> A, </w:t>
      </w:r>
      <w:proofErr w:type="spellStart"/>
      <w:r w:rsidR="00800687" w:rsidRPr="009F6226">
        <w:rPr>
          <w:rFonts w:asciiTheme="majorHAnsi" w:hAnsiTheme="majorHAnsi"/>
          <w:lang w:val="en-GB" w:eastAsia="en-GB"/>
        </w:rPr>
        <w:t>Hoo</w:t>
      </w:r>
      <w:proofErr w:type="spellEnd"/>
      <w:r w:rsidR="00800687" w:rsidRPr="009F6226">
        <w:rPr>
          <w:rFonts w:asciiTheme="majorHAnsi" w:hAnsiTheme="majorHAnsi"/>
          <w:lang w:val="en-GB" w:eastAsia="en-GB"/>
        </w:rPr>
        <w:t xml:space="preserve"> W, Jauniaux E, Jurkovic D.</w:t>
      </w:r>
      <w:r w:rsidR="009F6226">
        <w:rPr>
          <w:rFonts w:asciiTheme="majorHAnsi" w:hAnsiTheme="majorHAnsi"/>
          <w:bCs/>
          <w:kern w:val="36"/>
          <w:lang w:val="en-GB" w:eastAsia="en-GB"/>
        </w:rPr>
        <w:t xml:space="preserve"> </w:t>
      </w:r>
      <w:r w:rsidR="00800687" w:rsidRPr="009F6226">
        <w:rPr>
          <w:rFonts w:asciiTheme="majorHAnsi" w:hAnsiTheme="majorHAnsi"/>
          <w:bCs/>
          <w:kern w:val="36"/>
          <w:lang w:val="en-GB" w:eastAsia="en-GB"/>
        </w:rPr>
        <w:t xml:space="preserve">Efficacy and safety of a clinical protocol for expectant management of selected women diagnosed with a tubal ectopic pregnancy. </w:t>
      </w:r>
      <w:r w:rsidR="00EA7D89" w:rsidRPr="009F6226">
        <w:rPr>
          <w:rFonts w:asciiTheme="majorHAnsi" w:hAnsiTheme="majorHAnsi"/>
        </w:rPr>
        <w:t xml:space="preserve">Ultrasound Obstet Gynecol, </w:t>
      </w:r>
      <w:r w:rsidR="00800687" w:rsidRPr="009F6226">
        <w:rPr>
          <w:rFonts w:asciiTheme="majorHAnsi" w:hAnsiTheme="majorHAnsi"/>
          <w:lang w:val="en-GB" w:eastAsia="en-GB"/>
        </w:rPr>
        <w:t>2013 Jul;</w:t>
      </w:r>
      <w:r w:rsidR="00EA7D89" w:rsidRPr="009F6226">
        <w:rPr>
          <w:rFonts w:asciiTheme="majorHAnsi" w:hAnsiTheme="majorHAnsi"/>
          <w:lang w:val="en-GB" w:eastAsia="en-GB"/>
        </w:rPr>
        <w:t xml:space="preserve"> </w:t>
      </w:r>
      <w:r w:rsidR="00800687" w:rsidRPr="009F6226">
        <w:rPr>
          <w:rFonts w:asciiTheme="majorHAnsi" w:hAnsiTheme="majorHAnsi"/>
          <w:lang w:val="en-GB" w:eastAsia="en-GB"/>
        </w:rPr>
        <w:t>42(1):</w:t>
      </w:r>
      <w:r w:rsidR="00EA7D89" w:rsidRPr="009F6226">
        <w:rPr>
          <w:rFonts w:asciiTheme="majorHAnsi" w:hAnsiTheme="majorHAnsi"/>
          <w:lang w:val="en-GB" w:eastAsia="en-GB"/>
        </w:rPr>
        <w:t xml:space="preserve"> </w:t>
      </w:r>
      <w:r w:rsidR="00800687" w:rsidRPr="009F6226">
        <w:rPr>
          <w:rFonts w:asciiTheme="majorHAnsi" w:hAnsiTheme="majorHAnsi"/>
          <w:lang w:val="en-GB" w:eastAsia="en-GB"/>
        </w:rPr>
        <w:t xml:space="preserve">102-7. </w:t>
      </w:r>
    </w:p>
    <w:p w14:paraId="0BA9C4D4" w14:textId="77777777" w:rsidR="00EA7D89" w:rsidRPr="009F6226" w:rsidRDefault="00EA7D89" w:rsidP="00C843FB">
      <w:pPr>
        <w:pStyle w:val="desc"/>
        <w:shd w:val="clear" w:color="auto" w:fill="FFFFFF"/>
        <w:spacing w:before="0" w:beforeAutospacing="0" w:after="0" w:afterAutospacing="0" w:line="480" w:lineRule="auto"/>
        <w:rPr>
          <w:rFonts w:asciiTheme="majorHAnsi" w:hAnsiTheme="majorHAnsi"/>
          <w:sz w:val="24"/>
          <w:szCs w:val="24"/>
        </w:rPr>
      </w:pPr>
    </w:p>
    <w:p w14:paraId="5957AE6F" w14:textId="492F8CAF" w:rsidR="00800687" w:rsidRPr="009F6226" w:rsidRDefault="00800687" w:rsidP="00C843FB">
      <w:pPr>
        <w:pStyle w:val="desc"/>
        <w:shd w:val="clear" w:color="auto" w:fill="FFFFFF"/>
        <w:spacing w:before="0" w:beforeAutospacing="0" w:after="0" w:afterAutospacing="0" w:line="480" w:lineRule="auto"/>
        <w:rPr>
          <w:rFonts w:asciiTheme="majorHAnsi" w:hAnsiTheme="majorHAnsi" w:cs="Arial"/>
          <w:sz w:val="24"/>
          <w:szCs w:val="24"/>
        </w:rPr>
      </w:pPr>
      <w:r w:rsidRPr="009F6226">
        <w:rPr>
          <w:rFonts w:asciiTheme="majorHAnsi" w:hAnsiTheme="majorHAnsi"/>
          <w:sz w:val="24"/>
          <w:szCs w:val="24"/>
        </w:rPr>
        <w:t xml:space="preserve">2. </w:t>
      </w:r>
      <w:r w:rsidRPr="009F6226">
        <w:rPr>
          <w:rFonts w:asciiTheme="majorHAnsi" w:hAnsiTheme="majorHAnsi" w:cs="Arial"/>
          <w:bCs/>
          <w:sz w:val="24"/>
          <w:szCs w:val="24"/>
        </w:rPr>
        <w:t>Kirk</w:t>
      </w:r>
      <w:r w:rsidRPr="009F6226">
        <w:rPr>
          <w:rStyle w:val="apple-converted-space"/>
          <w:rFonts w:asciiTheme="majorHAnsi" w:hAnsiTheme="majorHAnsi" w:cs="Arial"/>
          <w:sz w:val="24"/>
          <w:szCs w:val="24"/>
        </w:rPr>
        <w:t> </w:t>
      </w:r>
      <w:r w:rsidRPr="009F6226">
        <w:rPr>
          <w:rFonts w:asciiTheme="majorHAnsi" w:hAnsiTheme="majorHAnsi" w:cs="Arial"/>
          <w:sz w:val="24"/>
          <w:szCs w:val="24"/>
        </w:rPr>
        <w:t>E, Bottomley C,</w:t>
      </w:r>
      <w:r w:rsidRPr="009F6226">
        <w:rPr>
          <w:rStyle w:val="apple-converted-space"/>
          <w:rFonts w:asciiTheme="majorHAnsi" w:hAnsiTheme="majorHAnsi" w:cs="Arial"/>
          <w:sz w:val="24"/>
          <w:szCs w:val="24"/>
        </w:rPr>
        <w:t> </w:t>
      </w:r>
      <w:r w:rsidRPr="009F6226">
        <w:rPr>
          <w:rFonts w:asciiTheme="majorHAnsi" w:hAnsiTheme="majorHAnsi" w:cs="Arial"/>
          <w:bCs/>
          <w:sz w:val="24"/>
          <w:szCs w:val="24"/>
        </w:rPr>
        <w:t>Bourne</w:t>
      </w:r>
      <w:r w:rsidRPr="009F6226">
        <w:rPr>
          <w:rStyle w:val="apple-converted-space"/>
          <w:rFonts w:asciiTheme="majorHAnsi" w:hAnsiTheme="majorHAnsi" w:cs="Arial"/>
          <w:sz w:val="24"/>
          <w:szCs w:val="24"/>
        </w:rPr>
        <w:t> </w:t>
      </w:r>
      <w:r w:rsidRPr="009F6226">
        <w:rPr>
          <w:rFonts w:asciiTheme="majorHAnsi" w:hAnsiTheme="majorHAnsi" w:cs="Arial"/>
          <w:sz w:val="24"/>
          <w:szCs w:val="24"/>
        </w:rPr>
        <w:t>T.</w:t>
      </w:r>
      <w:r w:rsidR="009F6226">
        <w:rPr>
          <w:rFonts w:asciiTheme="majorHAnsi" w:hAnsiTheme="majorHAnsi" w:cs="Arial"/>
          <w:sz w:val="24"/>
          <w:szCs w:val="24"/>
        </w:rPr>
        <w:t xml:space="preserve"> </w:t>
      </w:r>
      <w:hyperlink r:id="rId11" w:history="1">
        <w:r w:rsidRPr="009F6226">
          <w:rPr>
            <w:rStyle w:val="Hyperlink"/>
            <w:rFonts w:asciiTheme="majorHAnsi" w:hAnsiTheme="majorHAnsi" w:cs="Arial"/>
            <w:color w:val="auto"/>
            <w:sz w:val="24"/>
            <w:szCs w:val="24"/>
            <w:u w:val="none"/>
          </w:rPr>
          <w:t>Diagnosing</w:t>
        </w:r>
        <w:r w:rsidRPr="009F6226">
          <w:rPr>
            <w:rStyle w:val="apple-converted-space"/>
            <w:rFonts w:asciiTheme="majorHAnsi" w:hAnsiTheme="majorHAnsi" w:cs="Arial"/>
            <w:sz w:val="24"/>
            <w:szCs w:val="24"/>
          </w:rPr>
          <w:t> </w:t>
        </w:r>
        <w:r w:rsidRPr="009F6226">
          <w:rPr>
            <w:rStyle w:val="Hyperlink"/>
            <w:rFonts w:asciiTheme="majorHAnsi" w:hAnsiTheme="majorHAnsi" w:cs="Arial"/>
            <w:bCs/>
            <w:color w:val="auto"/>
            <w:sz w:val="24"/>
            <w:szCs w:val="24"/>
            <w:u w:val="none"/>
          </w:rPr>
          <w:t>ectopic pregnancy</w:t>
        </w:r>
        <w:r w:rsidRPr="009F6226">
          <w:rPr>
            <w:rStyle w:val="apple-converted-space"/>
            <w:rFonts w:asciiTheme="majorHAnsi" w:hAnsiTheme="majorHAnsi" w:cs="Arial"/>
            <w:sz w:val="24"/>
            <w:szCs w:val="24"/>
          </w:rPr>
          <w:t> </w:t>
        </w:r>
        <w:r w:rsidRPr="009F6226">
          <w:rPr>
            <w:rStyle w:val="Hyperlink"/>
            <w:rFonts w:asciiTheme="majorHAnsi" w:hAnsiTheme="majorHAnsi" w:cs="Arial"/>
            <w:color w:val="auto"/>
            <w:sz w:val="24"/>
            <w:szCs w:val="24"/>
            <w:u w:val="none"/>
          </w:rPr>
          <w:t>and current concepts in the management of</w:t>
        </w:r>
        <w:r w:rsidRPr="009F6226">
          <w:rPr>
            <w:rStyle w:val="apple-converted-space"/>
            <w:rFonts w:asciiTheme="majorHAnsi" w:hAnsiTheme="majorHAnsi" w:cs="Arial"/>
            <w:sz w:val="24"/>
            <w:szCs w:val="24"/>
          </w:rPr>
          <w:t> </w:t>
        </w:r>
        <w:r w:rsidRPr="009F6226">
          <w:rPr>
            <w:rStyle w:val="Hyperlink"/>
            <w:rFonts w:asciiTheme="majorHAnsi" w:hAnsiTheme="majorHAnsi" w:cs="Arial"/>
            <w:bCs/>
            <w:color w:val="auto"/>
            <w:sz w:val="24"/>
            <w:szCs w:val="24"/>
            <w:u w:val="none"/>
          </w:rPr>
          <w:t>pregnancy</w:t>
        </w:r>
        <w:r w:rsidRPr="009F6226">
          <w:rPr>
            <w:rStyle w:val="apple-converted-space"/>
            <w:rFonts w:asciiTheme="majorHAnsi" w:hAnsiTheme="majorHAnsi" w:cs="Arial"/>
            <w:sz w:val="24"/>
            <w:szCs w:val="24"/>
          </w:rPr>
          <w:t> </w:t>
        </w:r>
        <w:r w:rsidRPr="009F6226">
          <w:rPr>
            <w:rStyle w:val="Hyperlink"/>
            <w:rFonts w:asciiTheme="majorHAnsi" w:hAnsiTheme="majorHAnsi" w:cs="Arial"/>
            <w:color w:val="auto"/>
            <w:sz w:val="24"/>
            <w:szCs w:val="24"/>
            <w:u w:val="none"/>
          </w:rPr>
          <w:t>of unknown location.</w:t>
        </w:r>
      </w:hyperlink>
      <w:r w:rsidR="009A77FE" w:rsidRPr="009F6226">
        <w:rPr>
          <w:rStyle w:val="Hyperlink"/>
          <w:rFonts w:asciiTheme="majorHAnsi" w:hAnsiTheme="majorHAnsi" w:cs="Arial"/>
          <w:color w:val="auto"/>
          <w:sz w:val="24"/>
          <w:szCs w:val="24"/>
          <w:u w:val="none"/>
        </w:rPr>
        <w:t xml:space="preserve"> </w:t>
      </w:r>
      <w:r w:rsidRPr="009F6226">
        <w:rPr>
          <w:rStyle w:val="jrnl"/>
          <w:rFonts w:asciiTheme="majorHAnsi" w:hAnsiTheme="majorHAnsi" w:cs="Arial"/>
          <w:sz w:val="24"/>
          <w:szCs w:val="24"/>
        </w:rPr>
        <w:t>Hum Reprod Update</w:t>
      </w:r>
      <w:r w:rsidR="00EA7D89" w:rsidRPr="009F6226">
        <w:rPr>
          <w:rFonts w:asciiTheme="majorHAnsi" w:hAnsiTheme="majorHAnsi" w:cs="Arial"/>
          <w:sz w:val="24"/>
          <w:szCs w:val="24"/>
        </w:rPr>
        <w:t xml:space="preserve">. </w:t>
      </w:r>
      <w:proofErr w:type="gramStart"/>
      <w:r w:rsidR="00EA7D89" w:rsidRPr="009F6226">
        <w:rPr>
          <w:rFonts w:asciiTheme="majorHAnsi" w:hAnsiTheme="majorHAnsi" w:cs="Arial"/>
          <w:sz w:val="24"/>
          <w:szCs w:val="24"/>
        </w:rPr>
        <w:t>2014</w:t>
      </w:r>
      <w:r w:rsidRPr="009F6226">
        <w:rPr>
          <w:rFonts w:asciiTheme="majorHAnsi" w:hAnsiTheme="majorHAnsi" w:cs="Arial"/>
          <w:sz w:val="24"/>
          <w:szCs w:val="24"/>
        </w:rPr>
        <w:t>;</w:t>
      </w:r>
      <w:r w:rsidR="00EA7D89" w:rsidRPr="009F6226">
        <w:rPr>
          <w:rFonts w:asciiTheme="majorHAnsi" w:hAnsiTheme="majorHAnsi" w:cs="Arial"/>
          <w:sz w:val="24"/>
          <w:szCs w:val="24"/>
        </w:rPr>
        <w:t xml:space="preserve"> </w:t>
      </w:r>
      <w:r w:rsidRPr="009F6226">
        <w:rPr>
          <w:rFonts w:asciiTheme="majorHAnsi" w:hAnsiTheme="majorHAnsi" w:cs="Arial"/>
          <w:sz w:val="24"/>
          <w:szCs w:val="24"/>
        </w:rPr>
        <w:t>20(2):</w:t>
      </w:r>
      <w:r w:rsidR="003F1F61" w:rsidRPr="009F6226">
        <w:rPr>
          <w:rFonts w:asciiTheme="majorHAnsi" w:hAnsiTheme="majorHAnsi" w:cs="Arial"/>
          <w:sz w:val="24"/>
          <w:szCs w:val="24"/>
        </w:rPr>
        <w:t xml:space="preserve"> </w:t>
      </w:r>
      <w:r w:rsidRPr="009F6226">
        <w:rPr>
          <w:rFonts w:asciiTheme="majorHAnsi" w:hAnsiTheme="majorHAnsi" w:cs="Arial"/>
          <w:sz w:val="24"/>
          <w:szCs w:val="24"/>
        </w:rPr>
        <w:t>250-61.</w:t>
      </w:r>
      <w:proofErr w:type="gramEnd"/>
      <w:r w:rsidRPr="009F6226">
        <w:rPr>
          <w:rFonts w:asciiTheme="majorHAnsi" w:hAnsiTheme="majorHAnsi" w:cs="Arial"/>
          <w:sz w:val="24"/>
          <w:szCs w:val="24"/>
        </w:rPr>
        <w:t xml:space="preserve"> </w:t>
      </w:r>
    </w:p>
    <w:p w14:paraId="3C6286E9" w14:textId="77777777" w:rsidR="00800687" w:rsidRPr="009F6226" w:rsidRDefault="00800687" w:rsidP="00C843FB">
      <w:pPr>
        <w:pStyle w:val="details"/>
        <w:shd w:val="clear" w:color="auto" w:fill="FFFFFF"/>
        <w:spacing w:before="0" w:beforeAutospacing="0" w:after="0" w:afterAutospacing="0" w:line="480" w:lineRule="auto"/>
        <w:rPr>
          <w:rFonts w:asciiTheme="majorHAnsi" w:hAnsiTheme="majorHAnsi" w:cs="Arial"/>
          <w:sz w:val="24"/>
          <w:szCs w:val="24"/>
        </w:rPr>
      </w:pPr>
    </w:p>
    <w:p w14:paraId="09CD610B" w14:textId="7886A02E" w:rsidR="00800687" w:rsidRPr="00A56DD2" w:rsidRDefault="00800687" w:rsidP="00C843FB">
      <w:pPr>
        <w:spacing w:line="480" w:lineRule="auto"/>
        <w:jc w:val="both"/>
        <w:rPr>
          <w:rFonts w:asciiTheme="majorHAnsi" w:hAnsiTheme="majorHAnsi" w:cs="Arial"/>
        </w:rPr>
      </w:pPr>
      <w:r w:rsidRPr="009F6226">
        <w:rPr>
          <w:rFonts w:asciiTheme="majorHAnsi" w:hAnsiTheme="majorHAnsi" w:cs="Arial"/>
        </w:rPr>
        <w:t xml:space="preserve">3. Deaths in early pregnancy.  </w:t>
      </w:r>
      <w:proofErr w:type="spellStart"/>
      <w:r w:rsidRPr="009F6226">
        <w:rPr>
          <w:rFonts w:asciiTheme="majorHAnsi" w:hAnsiTheme="majorHAnsi" w:cs="Arial"/>
        </w:rPr>
        <w:t>O’Herlihy</w:t>
      </w:r>
      <w:proofErr w:type="spellEnd"/>
      <w:r w:rsidRPr="009F6226">
        <w:rPr>
          <w:rFonts w:asciiTheme="majorHAnsi" w:hAnsiTheme="majorHAnsi" w:cs="Arial"/>
        </w:rPr>
        <w:t xml:space="preserve"> In: Cantwell R, </w:t>
      </w:r>
      <w:proofErr w:type="spellStart"/>
      <w:r w:rsidRPr="009F6226">
        <w:rPr>
          <w:rFonts w:asciiTheme="majorHAnsi" w:hAnsiTheme="majorHAnsi" w:cs="Arial"/>
        </w:rPr>
        <w:t>Clutton</w:t>
      </w:r>
      <w:proofErr w:type="spellEnd"/>
      <w:r w:rsidRPr="009F6226">
        <w:rPr>
          <w:rFonts w:asciiTheme="majorHAnsi" w:hAnsiTheme="majorHAnsi" w:cs="Arial"/>
        </w:rPr>
        <w:t>-Brock T, Cooper G et al., (</w:t>
      </w:r>
      <w:proofErr w:type="spellStart"/>
      <w:r w:rsidRPr="009F6226">
        <w:rPr>
          <w:rFonts w:asciiTheme="majorHAnsi" w:hAnsiTheme="majorHAnsi" w:cs="Arial"/>
        </w:rPr>
        <w:t>eds</w:t>
      </w:r>
      <w:proofErr w:type="spellEnd"/>
      <w:r w:rsidRPr="009F6226">
        <w:rPr>
          <w:rFonts w:asciiTheme="majorHAnsi" w:hAnsiTheme="majorHAnsi" w:cs="Arial"/>
        </w:rPr>
        <w:t xml:space="preserve">). </w:t>
      </w:r>
      <w:r w:rsidRPr="00A56DD2">
        <w:rPr>
          <w:rFonts w:asciiTheme="majorHAnsi" w:hAnsiTheme="majorHAnsi" w:cs="Arial"/>
        </w:rPr>
        <w:t xml:space="preserve"> Centre for Maternal and Child Enquiries (CMACE). Saving Mothers’ Lives: Reviewing Maternal Deaths to Make Motherhood Safe 2006-2008. London UK: RCOG Press, 2011 </w:t>
      </w:r>
      <w:proofErr w:type="spellStart"/>
      <w:r w:rsidRPr="00A56DD2">
        <w:rPr>
          <w:rFonts w:asciiTheme="majorHAnsi" w:hAnsiTheme="majorHAnsi" w:cs="Arial"/>
        </w:rPr>
        <w:t>pp</w:t>
      </w:r>
      <w:proofErr w:type="spellEnd"/>
      <w:r w:rsidRPr="00A56DD2">
        <w:rPr>
          <w:rFonts w:asciiTheme="majorHAnsi" w:hAnsiTheme="majorHAnsi" w:cs="Arial"/>
        </w:rPr>
        <w:t xml:space="preserve"> 81-84. </w:t>
      </w:r>
    </w:p>
    <w:p w14:paraId="27109E31" w14:textId="77777777" w:rsidR="00800687" w:rsidRPr="00A56DD2" w:rsidRDefault="00800687" w:rsidP="00C843FB">
      <w:pPr>
        <w:spacing w:line="480" w:lineRule="auto"/>
        <w:jc w:val="both"/>
        <w:rPr>
          <w:rFonts w:asciiTheme="majorHAnsi" w:hAnsiTheme="majorHAnsi" w:cs="Arial"/>
        </w:rPr>
      </w:pPr>
    </w:p>
    <w:p w14:paraId="7BEF2839" w14:textId="07F7CE64" w:rsidR="003E70A9" w:rsidRPr="00A56DD2" w:rsidRDefault="00800687" w:rsidP="00C843FB">
      <w:pPr>
        <w:spacing w:line="480" w:lineRule="auto"/>
        <w:rPr>
          <w:rFonts w:asciiTheme="majorHAnsi" w:eastAsia="Times New Roman" w:hAnsiTheme="majorHAnsi"/>
        </w:rPr>
      </w:pPr>
      <w:r w:rsidRPr="00A56DD2">
        <w:rPr>
          <w:rFonts w:asciiTheme="majorHAnsi" w:hAnsiTheme="majorHAnsi" w:cs="Arial"/>
        </w:rPr>
        <w:t xml:space="preserve">4. </w:t>
      </w:r>
      <w:r w:rsidR="009A77FE" w:rsidRPr="00A56DD2">
        <w:rPr>
          <w:rFonts w:asciiTheme="majorHAnsi" w:eastAsia="Times New Roman" w:hAnsiTheme="majorHAnsi"/>
        </w:rPr>
        <w:t>National Institute for Health and Clinical Excellence. Ectopic pregnancy and miscarriage: diagnosis and initial management in early pregnancy of ectopic pregnancy and miscarriage. (Clinical guideline 154.) 2012.</w:t>
      </w:r>
      <w:r w:rsidR="009A77FE" w:rsidRPr="00A56DD2">
        <w:rPr>
          <w:rStyle w:val="apple-converted-space"/>
          <w:rFonts w:asciiTheme="majorHAnsi" w:eastAsia="Times New Roman" w:hAnsiTheme="majorHAnsi"/>
        </w:rPr>
        <w:t> </w:t>
      </w:r>
      <w:hyperlink r:id="rId12" w:history="1">
        <w:r w:rsidR="009A77FE" w:rsidRPr="00A56DD2">
          <w:rPr>
            <w:rStyle w:val="Hyperlink"/>
            <w:rFonts w:asciiTheme="majorHAnsi" w:eastAsia="Times New Roman" w:hAnsiTheme="majorHAnsi"/>
            <w:color w:val="auto"/>
            <w:bdr w:val="none" w:sz="0" w:space="0" w:color="auto" w:frame="1"/>
          </w:rPr>
          <w:t>www.nice.org.uk/CG154</w:t>
        </w:r>
      </w:hyperlink>
      <w:r w:rsidR="009A77FE" w:rsidRPr="00A56DD2">
        <w:rPr>
          <w:rFonts w:asciiTheme="majorHAnsi" w:eastAsia="Times New Roman" w:hAnsiTheme="majorHAnsi"/>
        </w:rPr>
        <w:t>.</w:t>
      </w:r>
    </w:p>
    <w:p w14:paraId="48B582A8" w14:textId="77777777" w:rsidR="009F6226" w:rsidRPr="00A56DD2" w:rsidRDefault="009F6226" w:rsidP="00C843FB">
      <w:pPr>
        <w:spacing w:line="480" w:lineRule="auto"/>
        <w:rPr>
          <w:rFonts w:asciiTheme="majorHAnsi" w:eastAsia="Times New Roman" w:hAnsiTheme="majorHAnsi"/>
        </w:rPr>
      </w:pPr>
    </w:p>
    <w:p w14:paraId="5DD2FECF" w14:textId="77777777" w:rsidR="00276345" w:rsidRPr="00A56DD2" w:rsidRDefault="003E70A9" w:rsidP="00C843FB">
      <w:pPr>
        <w:pStyle w:val="desc"/>
        <w:shd w:val="clear" w:color="auto" w:fill="FFFFFF"/>
        <w:spacing w:before="0" w:beforeAutospacing="0" w:after="0" w:afterAutospacing="0" w:line="480" w:lineRule="auto"/>
        <w:rPr>
          <w:rFonts w:asciiTheme="majorHAnsi" w:hAnsiTheme="majorHAnsi" w:cs="Arial"/>
          <w:sz w:val="24"/>
          <w:szCs w:val="24"/>
        </w:rPr>
      </w:pPr>
      <w:r w:rsidRPr="00A56DD2">
        <w:rPr>
          <w:rFonts w:asciiTheme="majorHAnsi" w:hAnsiTheme="majorHAnsi"/>
          <w:sz w:val="24"/>
          <w:szCs w:val="24"/>
        </w:rPr>
        <w:t>5.</w:t>
      </w:r>
      <w:r w:rsidR="001F230C" w:rsidRPr="00A56DD2">
        <w:rPr>
          <w:rFonts w:asciiTheme="majorHAnsi" w:hAnsiTheme="majorHAnsi"/>
          <w:sz w:val="24"/>
          <w:szCs w:val="24"/>
        </w:rPr>
        <w:t xml:space="preserve"> </w:t>
      </w:r>
      <w:proofErr w:type="spellStart"/>
      <w:r w:rsidR="00276345" w:rsidRPr="00A56DD2">
        <w:rPr>
          <w:rFonts w:asciiTheme="majorHAnsi" w:hAnsiTheme="majorHAnsi" w:cs="Arial"/>
          <w:sz w:val="24"/>
          <w:szCs w:val="24"/>
        </w:rPr>
        <w:t>Huchon</w:t>
      </w:r>
      <w:proofErr w:type="spellEnd"/>
      <w:r w:rsidR="00276345" w:rsidRPr="00A56DD2">
        <w:rPr>
          <w:rFonts w:asciiTheme="majorHAnsi" w:hAnsiTheme="majorHAnsi" w:cs="Arial"/>
          <w:sz w:val="24"/>
          <w:szCs w:val="24"/>
        </w:rPr>
        <w:t xml:space="preserve"> C, Panel P, </w:t>
      </w:r>
      <w:proofErr w:type="spellStart"/>
      <w:r w:rsidR="00276345" w:rsidRPr="00A56DD2">
        <w:rPr>
          <w:rFonts w:asciiTheme="majorHAnsi" w:hAnsiTheme="majorHAnsi" w:cs="Arial"/>
          <w:sz w:val="24"/>
          <w:szCs w:val="24"/>
        </w:rPr>
        <w:t>Kayem</w:t>
      </w:r>
      <w:proofErr w:type="spellEnd"/>
      <w:r w:rsidR="00276345" w:rsidRPr="00A56DD2">
        <w:rPr>
          <w:rFonts w:asciiTheme="majorHAnsi" w:hAnsiTheme="majorHAnsi" w:cs="Arial"/>
          <w:sz w:val="24"/>
          <w:szCs w:val="24"/>
        </w:rPr>
        <w:t xml:space="preserve"> G,</w:t>
      </w:r>
      <w:r w:rsidR="00276345" w:rsidRPr="00A56DD2">
        <w:rPr>
          <w:rStyle w:val="apple-converted-space"/>
          <w:rFonts w:asciiTheme="majorHAnsi" w:hAnsiTheme="majorHAnsi" w:cs="Arial"/>
          <w:sz w:val="24"/>
          <w:szCs w:val="24"/>
        </w:rPr>
        <w:t> </w:t>
      </w:r>
      <w:proofErr w:type="spellStart"/>
      <w:r w:rsidR="00276345" w:rsidRPr="00A56DD2">
        <w:rPr>
          <w:rFonts w:asciiTheme="majorHAnsi" w:hAnsiTheme="majorHAnsi" w:cs="Arial"/>
          <w:bCs/>
          <w:sz w:val="24"/>
          <w:szCs w:val="24"/>
        </w:rPr>
        <w:t>Bassot</w:t>
      </w:r>
      <w:proofErr w:type="spellEnd"/>
      <w:r w:rsidR="00276345" w:rsidRPr="00A56DD2">
        <w:rPr>
          <w:rFonts w:asciiTheme="majorHAnsi" w:hAnsiTheme="majorHAnsi" w:cs="Arial"/>
          <w:bCs/>
          <w:sz w:val="24"/>
          <w:szCs w:val="24"/>
        </w:rPr>
        <w:t xml:space="preserve"> A</w:t>
      </w:r>
      <w:r w:rsidR="00276345" w:rsidRPr="00A56DD2">
        <w:rPr>
          <w:rFonts w:asciiTheme="majorHAnsi" w:hAnsiTheme="majorHAnsi" w:cs="Arial"/>
          <w:sz w:val="24"/>
          <w:szCs w:val="24"/>
        </w:rPr>
        <w:t xml:space="preserve">, Nguyen T, </w:t>
      </w:r>
      <w:proofErr w:type="spellStart"/>
      <w:r w:rsidR="00276345" w:rsidRPr="00A56DD2">
        <w:rPr>
          <w:rFonts w:asciiTheme="majorHAnsi" w:hAnsiTheme="majorHAnsi" w:cs="Arial"/>
          <w:sz w:val="24"/>
          <w:szCs w:val="24"/>
        </w:rPr>
        <w:t>Falissard</w:t>
      </w:r>
      <w:proofErr w:type="spellEnd"/>
      <w:r w:rsidR="00276345" w:rsidRPr="00A56DD2">
        <w:rPr>
          <w:rFonts w:asciiTheme="majorHAnsi" w:hAnsiTheme="majorHAnsi" w:cs="Arial"/>
          <w:sz w:val="24"/>
          <w:szCs w:val="24"/>
        </w:rPr>
        <w:t xml:space="preserve"> B, </w:t>
      </w:r>
      <w:proofErr w:type="spellStart"/>
      <w:r w:rsidR="00276345" w:rsidRPr="00A56DD2">
        <w:rPr>
          <w:rFonts w:asciiTheme="majorHAnsi" w:hAnsiTheme="majorHAnsi" w:cs="Arial"/>
          <w:sz w:val="24"/>
          <w:szCs w:val="24"/>
        </w:rPr>
        <w:t>Fauconnier</w:t>
      </w:r>
      <w:proofErr w:type="spellEnd"/>
      <w:r w:rsidR="00276345" w:rsidRPr="00A56DD2">
        <w:rPr>
          <w:rFonts w:asciiTheme="majorHAnsi" w:hAnsiTheme="majorHAnsi" w:cs="Arial"/>
          <w:sz w:val="24"/>
          <w:szCs w:val="24"/>
        </w:rPr>
        <w:t xml:space="preserve"> A.</w:t>
      </w:r>
    </w:p>
    <w:p w14:paraId="20E6FC95" w14:textId="3E85D805" w:rsidR="003E70A9" w:rsidRPr="009F6226" w:rsidRDefault="001F230C" w:rsidP="00C843FB">
      <w:pPr>
        <w:pStyle w:val="Title"/>
        <w:shd w:val="clear" w:color="auto" w:fill="FFFFFF"/>
        <w:spacing w:before="0" w:beforeAutospacing="0" w:after="0" w:afterAutospacing="0" w:line="480" w:lineRule="auto"/>
        <w:rPr>
          <w:rFonts w:asciiTheme="majorHAnsi" w:hAnsiTheme="majorHAnsi" w:cs="Arial"/>
          <w:sz w:val="24"/>
          <w:szCs w:val="24"/>
        </w:rPr>
      </w:pPr>
      <w:r w:rsidRPr="00A56DD2">
        <w:rPr>
          <w:rFonts w:asciiTheme="majorHAnsi" w:hAnsiTheme="majorHAnsi"/>
          <w:sz w:val="24"/>
          <w:szCs w:val="24"/>
        </w:rPr>
        <w:t xml:space="preserve">Is a standardised questionnaire useful </w:t>
      </w:r>
      <w:r w:rsidRPr="009F6226">
        <w:rPr>
          <w:rFonts w:asciiTheme="majorHAnsi" w:hAnsiTheme="majorHAnsi"/>
          <w:sz w:val="24"/>
          <w:szCs w:val="24"/>
        </w:rPr>
        <w:t xml:space="preserve">for tubal rupture screening in patients with ectopic pregnancy? </w:t>
      </w:r>
    </w:p>
    <w:p w14:paraId="0F1B0746" w14:textId="15D0FC3C" w:rsidR="003E70A9" w:rsidRPr="009F6226" w:rsidRDefault="003E70A9" w:rsidP="00C843FB">
      <w:pPr>
        <w:pStyle w:val="details"/>
        <w:shd w:val="clear" w:color="auto" w:fill="FFFFFF"/>
        <w:spacing w:before="0" w:beforeAutospacing="0" w:after="0" w:afterAutospacing="0" w:line="480" w:lineRule="auto"/>
        <w:rPr>
          <w:rFonts w:asciiTheme="majorHAnsi" w:hAnsiTheme="majorHAnsi"/>
          <w:sz w:val="24"/>
          <w:szCs w:val="24"/>
        </w:rPr>
      </w:pPr>
      <w:proofErr w:type="spellStart"/>
      <w:proofErr w:type="gramStart"/>
      <w:r w:rsidRPr="009F6226">
        <w:rPr>
          <w:rStyle w:val="jrnl"/>
          <w:rFonts w:asciiTheme="majorHAnsi" w:hAnsiTheme="majorHAnsi" w:cs="Arial"/>
          <w:sz w:val="24"/>
          <w:szCs w:val="24"/>
        </w:rPr>
        <w:t>Acad</w:t>
      </w:r>
      <w:proofErr w:type="spellEnd"/>
      <w:r w:rsidRPr="009F6226">
        <w:rPr>
          <w:rStyle w:val="jrnl"/>
          <w:rFonts w:asciiTheme="majorHAnsi" w:hAnsiTheme="majorHAnsi" w:cs="Arial"/>
          <w:sz w:val="24"/>
          <w:szCs w:val="24"/>
        </w:rPr>
        <w:t xml:space="preserve"> </w:t>
      </w:r>
      <w:proofErr w:type="spellStart"/>
      <w:r w:rsidRPr="009F6226">
        <w:rPr>
          <w:rStyle w:val="jrnl"/>
          <w:rFonts w:asciiTheme="majorHAnsi" w:hAnsiTheme="majorHAnsi" w:cs="Arial"/>
          <w:sz w:val="24"/>
          <w:szCs w:val="24"/>
        </w:rPr>
        <w:t>Emerg</w:t>
      </w:r>
      <w:proofErr w:type="spellEnd"/>
      <w:r w:rsidRPr="009F6226">
        <w:rPr>
          <w:rStyle w:val="jrnl"/>
          <w:rFonts w:asciiTheme="majorHAnsi" w:hAnsiTheme="majorHAnsi" w:cs="Arial"/>
          <w:sz w:val="24"/>
          <w:szCs w:val="24"/>
        </w:rPr>
        <w:t xml:space="preserve"> Med</w:t>
      </w:r>
      <w:r w:rsidR="003F1F61" w:rsidRPr="009F6226">
        <w:rPr>
          <w:rFonts w:asciiTheme="majorHAnsi" w:hAnsiTheme="majorHAnsi" w:cs="Arial"/>
          <w:sz w:val="24"/>
          <w:szCs w:val="24"/>
        </w:rPr>
        <w:t>,</w:t>
      </w:r>
      <w:r w:rsidRPr="009F6226">
        <w:rPr>
          <w:rFonts w:asciiTheme="majorHAnsi" w:hAnsiTheme="majorHAnsi" w:cs="Arial"/>
          <w:sz w:val="24"/>
          <w:szCs w:val="24"/>
        </w:rPr>
        <w:t xml:space="preserve"> 2012</w:t>
      </w:r>
      <w:r w:rsidR="003F1F61" w:rsidRPr="009F6226">
        <w:rPr>
          <w:rFonts w:asciiTheme="majorHAnsi" w:hAnsiTheme="majorHAnsi" w:cs="Arial"/>
          <w:sz w:val="24"/>
          <w:szCs w:val="24"/>
        </w:rPr>
        <w:t>;</w:t>
      </w:r>
      <w:r w:rsidRPr="009F6226">
        <w:rPr>
          <w:rFonts w:asciiTheme="majorHAnsi" w:hAnsiTheme="majorHAnsi" w:cs="Arial"/>
          <w:sz w:val="24"/>
          <w:szCs w:val="24"/>
        </w:rPr>
        <w:t xml:space="preserve"> Jan 19(1): 24-30.</w:t>
      </w:r>
      <w:proofErr w:type="gramEnd"/>
      <w:r w:rsidRPr="009F6226">
        <w:rPr>
          <w:rFonts w:asciiTheme="majorHAnsi" w:hAnsiTheme="majorHAnsi" w:cs="Arial"/>
          <w:sz w:val="24"/>
          <w:szCs w:val="24"/>
        </w:rPr>
        <w:t xml:space="preserve"> </w:t>
      </w:r>
    </w:p>
    <w:p w14:paraId="2ADE6825" w14:textId="3ACB9103" w:rsidR="00800687" w:rsidRPr="009F6226" w:rsidRDefault="00800687" w:rsidP="00C843FB">
      <w:pPr>
        <w:pStyle w:val="details"/>
        <w:shd w:val="clear" w:color="auto" w:fill="FFFFFF"/>
        <w:spacing w:before="0" w:beforeAutospacing="0" w:after="0" w:afterAutospacing="0" w:line="480" w:lineRule="auto"/>
        <w:rPr>
          <w:rFonts w:asciiTheme="majorHAnsi" w:hAnsiTheme="majorHAnsi" w:cs="Arial"/>
          <w:sz w:val="24"/>
          <w:szCs w:val="24"/>
        </w:rPr>
      </w:pPr>
    </w:p>
    <w:p w14:paraId="23C326D4" w14:textId="2800F0F0" w:rsidR="00EA7D89" w:rsidRPr="009F6226" w:rsidRDefault="00EA7D89" w:rsidP="00C843FB">
      <w:pPr>
        <w:pStyle w:val="Title"/>
        <w:shd w:val="clear" w:color="auto" w:fill="FFFFFF"/>
        <w:spacing w:before="0" w:beforeAutospacing="0" w:after="0" w:afterAutospacing="0" w:line="480" w:lineRule="auto"/>
        <w:rPr>
          <w:rFonts w:asciiTheme="majorHAnsi" w:hAnsiTheme="majorHAnsi" w:cs="Arial"/>
          <w:sz w:val="24"/>
          <w:szCs w:val="24"/>
        </w:rPr>
      </w:pPr>
      <w:r w:rsidRPr="009F6226">
        <w:rPr>
          <w:rFonts w:asciiTheme="majorHAnsi" w:hAnsiTheme="majorHAnsi"/>
          <w:sz w:val="24"/>
          <w:szCs w:val="24"/>
        </w:rPr>
        <w:t>6.</w:t>
      </w:r>
      <w:r w:rsidR="000E11C1" w:rsidRPr="009F6226">
        <w:rPr>
          <w:rFonts w:asciiTheme="majorHAnsi" w:hAnsiTheme="majorHAnsi"/>
          <w:sz w:val="24"/>
          <w:szCs w:val="24"/>
        </w:rPr>
        <w:t xml:space="preserve"> </w:t>
      </w:r>
      <w:r w:rsidR="000E11C1" w:rsidRPr="009F6226">
        <w:rPr>
          <w:rFonts w:asciiTheme="majorHAnsi" w:hAnsiTheme="majorHAnsi" w:cs="Arial"/>
          <w:bCs/>
          <w:sz w:val="24"/>
          <w:szCs w:val="24"/>
        </w:rPr>
        <w:t>Lim</w:t>
      </w:r>
      <w:r w:rsidR="000E11C1" w:rsidRPr="009F6226">
        <w:rPr>
          <w:rStyle w:val="apple-converted-space"/>
          <w:rFonts w:asciiTheme="majorHAnsi" w:hAnsiTheme="majorHAnsi" w:cs="Arial"/>
          <w:sz w:val="24"/>
          <w:szCs w:val="24"/>
        </w:rPr>
        <w:t> </w:t>
      </w:r>
      <w:r w:rsidR="000E11C1" w:rsidRPr="009F6226">
        <w:rPr>
          <w:rFonts w:asciiTheme="majorHAnsi" w:hAnsiTheme="majorHAnsi" w:cs="Arial"/>
          <w:sz w:val="24"/>
          <w:szCs w:val="24"/>
        </w:rPr>
        <w:t xml:space="preserve">AW, </w:t>
      </w:r>
      <w:proofErr w:type="spellStart"/>
      <w:r w:rsidR="000E11C1" w:rsidRPr="009F6226">
        <w:rPr>
          <w:rFonts w:asciiTheme="majorHAnsi" w:hAnsiTheme="majorHAnsi" w:cs="Arial"/>
          <w:sz w:val="24"/>
          <w:szCs w:val="24"/>
        </w:rPr>
        <w:t>Mesher</w:t>
      </w:r>
      <w:proofErr w:type="spellEnd"/>
      <w:r w:rsidR="000E11C1" w:rsidRPr="009F6226">
        <w:rPr>
          <w:rFonts w:asciiTheme="majorHAnsi" w:hAnsiTheme="majorHAnsi" w:cs="Arial"/>
          <w:sz w:val="24"/>
          <w:szCs w:val="24"/>
        </w:rPr>
        <w:t xml:space="preserve"> D, Gentry-</w:t>
      </w:r>
      <w:proofErr w:type="spellStart"/>
      <w:r w:rsidR="000E11C1" w:rsidRPr="009F6226">
        <w:rPr>
          <w:rFonts w:asciiTheme="majorHAnsi" w:hAnsiTheme="majorHAnsi" w:cs="Arial"/>
          <w:sz w:val="24"/>
          <w:szCs w:val="24"/>
        </w:rPr>
        <w:t>Maharaj</w:t>
      </w:r>
      <w:proofErr w:type="spellEnd"/>
      <w:r w:rsidR="000E11C1" w:rsidRPr="009F6226">
        <w:rPr>
          <w:rFonts w:asciiTheme="majorHAnsi" w:hAnsiTheme="majorHAnsi" w:cs="Arial"/>
          <w:sz w:val="24"/>
          <w:szCs w:val="24"/>
        </w:rPr>
        <w:t xml:space="preserve"> A, </w:t>
      </w:r>
      <w:proofErr w:type="spellStart"/>
      <w:r w:rsidR="000E11C1" w:rsidRPr="009F6226">
        <w:rPr>
          <w:rFonts w:asciiTheme="majorHAnsi" w:hAnsiTheme="majorHAnsi" w:cs="Arial"/>
          <w:sz w:val="24"/>
          <w:szCs w:val="24"/>
        </w:rPr>
        <w:t>Balogun</w:t>
      </w:r>
      <w:proofErr w:type="spellEnd"/>
      <w:r w:rsidR="000E11C1" w:rsidRPr="009F6226">
        <w:rPr>
          <w:rFonts w:asciiTheme="majorHAnsi" w:hAnsiTheme="majorHAnsi" w:cs="Arial"/>
          <w:sz w:val="24"/>
          <w:szCs w:val="24"/>
        </w:rPr>
        <w:t xml:space="preserve"> N, Jacobs I,</w:t>
      </w:r>
      <w:r w:rsidR="000E11C1" w:rsidRPr="009F6226">
        <w:rPr>
          <w:rStyle w:val="apple-converted-space"/>
          <w:rFonts w:asciiTheme="majorHAnsi" w:hAnsiTheme="majorHAnsi" w:cs="Arial"/>
          <w:sz w:val="24"/>
          <w:szCs w:val="24"/>
        </w:rPr>
        <w:t> </w:t>
      </w:r>
      <w:proofErr w:type="spellStart"/>
      <w:r w:rsidR="000E11C1" w:rsidRPr="009F6226">
        <w:rPr>
          <w:rFonts w:asciiTheme="majorHAnsi" w:hAnsiTheme="majorHAnsi" w:cs="Arial"/>
          <w:bCs/>
          <w:sz w:val="24"/>
          <w:szCs w:val="24"/>
        </w:rPr>
        <w:t>Menon</w:t>
      </w:r>
      <w:proofErr w:type="spellEnd"/>
      <w:r w:rsidR="000E11C1" w:rsidRPr="009F6226">
        <w:rPr>
          <w:rStyle w:val="apple-converted-space"/>
          <w:rFonts w:asciiTheme="majorHAnsi" w:hAnsiTheme="majorHAnsi" w:cs="Arial"/>
          <w:sz w:val="24"/>
          <w:szCs w:val="24"/>
        </w:rPr>
        <w:t> </w:t>
      </w:r>
      <w:r w:rsidR="000E11C1" w:rsidRPr="009F6226">
        <w:rPr>
          <w:rFonts w:asciiTheme="majorHAnsi" w:hAnsiTheme="majorHAnsi" w:cs="Arial"/>
          <w:sz w:val="24"/>
          <w:szCs w:val="24"/>
        </w:rPr>
        <w:t xml:space="preserve">U, </w:t>
      </w:r>
      <w:proofErr w:type="spellStart"/>
      <w:r w:rsidR="000E11C1" w:rsidRPr="009F6226">
        <w:rPr>
          <w:rFonts w:asciiTheme="majorHAnsi" w:hAnsiTheme="majorHAnsi" w:cs="Arial"/>
          <w:sz w:val="24"/>
          <w:szCs w:val="24"/>
        </w:rPr>
        <w:t>Sasieni</w:t>
      </w:r>
      <w:proofErr w:type="spellEnd"/>
      <w:r w:rsidR="000E11C1" w:rsidRPr="009F6226">
        <w:rPr>
          <w:rFonts w:asciiTheme="majorHAnsi" w:hAnsiTheme="majorHAnsi" w:cs="Arial"/>
          <w:sz w:val="24"/>
          <w:szCs w:val="24"/>
        </w:rPr>
        <w:t xml:space="preserve"> P. </w:t>
      </w:r>
      <w:r w:rsidR="000E11C1" w:rsidRPr="009F6226">
        <w:rPr>
          <w:rFonts w:asciiTheme="majorHAnsi" w:hAnsiTheme="majorHAnsi"/>
          <w:sz w:val="24"/>
          <w:szCs w:val="24"/>
        </w:rPr>
        <w:t xml:space="preserve">Predictive value of symptoms for ovarian cancer: comparison of symptoms reported by questionnaire, interview, and general practitioner notes. </w:t>
      </w:r>
    </w:p>
    <w:p w14:paraId="7E333436" w14:textId="77777777" w:rsidR="00617497" w:rsidRPr="009F6226" w:rsidRDefault="00EA7D89" w:rsidP="00C843FB">
      <w:pPr>
        <w:spacing w:line="480" w:lineRule="auto"/>
        <w:rPr>
          <w:rFonts w:asciiTheme="majorHAnsi" w:hAnsiTheme="majorHAnsi" w:cs="Arial"/>
        </w:rPr>
      </w:pPr>
      <w:r w:rsidRPr="009F6226">
        <w:rPr>
          <w:rStyle w:val="jrnl"/>
          <w:rFonts w:asciiTheme="majorHAnsi" w:hAnsiTheme="majorHAnsi" w:cs="Arial"/>
        </w:rPr>
        <w:t xml:space="preserve">J </w:t>
      </w:r>
      <w:proofErr w:type="spellStart"/>
      <w:r w:rsidRPr="009F6226">
        <w:rPr>
          <w:rStyle w:val="jrnl"/>
          <w:rFonts w:asciiTheme="majorHAnsi" w:hAnsiTheme="majorHAnsi" w:cs="Arial"/>
        </w:rPr>
        <w:t>Natl</w:t>
      </w:r>
      <w:proofErr w:type="spellEnd"/>
      <w:r w:rsidRPr="009F6226">
        <w:rPr>
          <w:rStyle w:val="apple-converted-space"/>
          <w:rFonts w:asciiTheme="majorHAnsi" w:hAnsiTheme="majorHAnsi" w:cs="Arial"/>
        </w:rPr>
        <w:t> </w:t>
      </w:r>
      <w:r w:rsidRPr="009F6226">
        <w:rPr>
          <w:rStyle w:val="jrnl"/>
          <w:rFonts w:asciiTheme="majorHAnsi" w:hAnsiTheme="majorHAnsi" w:cs="Arial"/>
          <w:bCs/>
        </w:rPr>
        <w:t>Cancer</w:t>
      </w:r>
      <w:r w:rsidRPr="009F6226">
        <w:rPr>
          <w:rStyle w:val="apple-converted-space"/>
          <w:rFonts w:asciiTheme="majorHAnsi" w:hAnsiTheme="majorHAnsi" w:cs="Arial"/>
        </w:rPr>
        <w:t> </w:t>
      </w:r>
      <w:r w:rsidRPr="009F6226">
        <w:rPr>
          <w:rStyle w:val="jrnl"/>
          <w:rFonts w:asciiTheme="majorHAnsi" w:hAnsiTheme="majorHAnsi" w:cs="Arial"/>
        </w:rPr>
        <w:t>Inst</w:t>
      </w:r>
      <w:r w:rsidRPr="009F6226">
        <w:rPr>
          <w:rFonts w:asciiTheme="majorHAnsi" w:hAnsiTheme="majorHAnsi" w:cs="Arial"/>
        </w:rPr>
        <w:t>. 2012</w:t>
      </w:r>
      <w:r w:rsidR="003F1F61" w:rsidRPr="009F6226">
        <w:rPr>
          <w:rFonts w:asciiTheme="majorHAnsi" w:hAnsiTheme="majorHAnsi" w:cs="Arial"/>
        </w:rPr>
        <w:t>,</w:t>
      </w:r>
      <w:r w:rsidRPr="009F6226">
        <w:rPr>
          <w:rFonts w:asciiTheme="majorHAnsi" w:hAnsiTheme="majorHAnsi" w:cs="Arial"/>
        </w:rPr>
        <w:t xml:space="preserve"> Jan 18;</w:t>
      </w:r>
      <w:r w:rsidR="000E11C1" w:rsidRPr="009F6226">
        <w:rPr>
          <w:rFonts w:asciiTheme="majorHAnsi" w:hAnsiTheme="majorHAnsi" w:cs="Arial"/>
        </w:rPr>
        <w:t xml:space="preserve"> </w:t>
      </w:r>
      <w:r w:rsidRPr="009F6226">
        <w:rPr>
          <w:rFonts w:asciiTheme="majorHAnsi" w:hAnsiTheme="majorHAnsi" w:cs="Arial"/>
        </w:rPr>
        <w:t>104(2):</w:t>
      </w:r>
      <w:r w:rsidR="003F1F61" w:rsidRPr="009F6226">
        <w:rPr>
          <w:rFonts w:asciiTheme="majorHAnsi" w:hAnsiTheme="majorHAnsi" w:cs="Arial"/>
        </w:rPr>
        <w:t xml:space="preserve"> </w:t>
      </w:r>
      <w:r w:rsidRPr="009F6226">
        <w:rPr>
          <w:rFonts w:asciiTheme="majorHAnsi" w:hAnsiTheme="majorHAnsi" w:cs="Arial"/>
        </w:rPr>
        <w:t>114-24</w:t>
      </w:r>
    </w:p>
    <w:p w14:paraId="40A9D220" w14:textId="77777777" w:rsidR="00617497" w:rsidRPr="009F6226" w:rsidRDefault="00617497" w:rsidP="00C843FB">
      <w:pPr>
        <w:spacing w:line="480" w:lineRule="auto"/>
        <w:rPr>
          <w:rFonts w:asciiTheme="majorHAnsi" w:hAnsiTheme="majorHAnsi" w:cs="Arial"/>
        </w:rPr>
      </w:pPr>
    </w:p>
    <w:p w14:paraId="756AAB39" w14:textId="671AD480" w:rsidR="00994AE3" w:rsidRPr="009F6226" w:rsidRDefault="00617497" w:rsidP="00C843FB">
      <w:pPr>
        <w:spacing w:line="480" w:lineRule="auto"/>
        <w:rPr>
          <w:rFonts w:asciiTheme="majorHAnsi" w:hAnsiTheme="majorHAnsi"/>
        </w:rPr>
      </w:pPr>
      <w:r w:rsidRPr="009F6226">
        <w:rPr>
          <w:rFonts w:asciiTheme="majorHAnsi" w:hAnsiTheme="majorHAnsi"/>
        </w:rPr>
        <w:t xml:space="preserve">7.Barnhart KT, Samuel M D, </w:t>
      </w:r>
      <w:proofErr w:type="spellStart"/>
      <w:r w:rsidRPr="009F6226">
        <w:rPr>
          <w:rFonts w:asciiTheme="majorHAnsi" w:hAnsiTheme="majorHAnsi"/>
        </w:rPr>
        <w:t>Gracia</w:t>
      </w:r>
      <w:proofErr w:type="spellEnd"/>
      <w:r w:rsidRPr="009F6226">
        <w:rPr>
          <w:rFonts w:asciiTheme="majorHAnsi" w:hAnsiTheme="majorHAnsi"/>
        </w:rPr>
        <w:t xml:space="preserve"> C.R, </w:t>
      </w:r>
      <w:proofErr w:type="spellStart"/>
      <w:r w:rsidRPr="009F6226">
        <w:rPr>
          <w:rFonts w:asciiTheme="majorHAnsi" w:hAnsiTheme="majorHAnsi"/>
        </w:rPr>
        <w:t>Chittams</w:t>
      </w:r>
      <w:proofErr w:type="spellEnd"/>
      <w:r w:rsidRPr="009F6226">
        <w:rPr>
          <w:rFonts w:asciiTheme="majorHAnsi" w:hAnsiTheme="majorHAnsi"/>
        </w:rPr>
        <w:t xml:space="preserve"> J, Hummel A.C, </w:t>
      </w:r>
      <w:proofErr w:type="spellStart"/>
      <w:r w:rsidRPr="009F6226">
        <w:rPr>
          <w:rFonts w:asciiTheme="majorHAnsi" w:hAnsiTheme="majorHAnsi"/>
        </w:rPr>
        <w:t>Shaunik</w:t>
      </w:r>
      <w:proofErr w:type="spellEnd"/>
      <w:r w:rsidRPr="009F6226">
        <w:rPr>
          <w:rFonts w:asciiTheme="majorHAnsi" w:hAnsiTheme="majorHAnsi"/>
        </w:rPr>
        <w:t xml:space="preserve"> A. Risk     Factors for ectopic pregnancy in women with symptomatic first trimester pregnancies.</w:t>
      </w:r>
      <w:r w:rsidRPr="009F6226">
        <w:rPr>
          <w:rFonts w:asciiTheme="majorHAnsi" w:hAnsiTheme="majorHAnsi"/>
          <w:i/>
        </w:rPr>
        <w:t xml:space="preserve"> </w:t>
      </w:r>
      <w:proofErr w:type="spellStart"/>
      <w:r w:rsidRPr="009F6226">
        <w:rPr>
          <w:rFonts w:asciiTheme="majorHAnsi" w:hAnsiTheme="majorHAnsi"/>
        </w:rPr>
        <w:t>Fertil</w:t>
      </w:r>
      <w:proofErr w:type="spellEnd"/>
      <w:r w:rsidR="00950110" w:rsidRPr="009F6226">
        <w:rPr>
          <w:rFonts w:asciiTheme="majorHAnsi" w:hAnsiTheme="majorHAnsi"/>
        </w:rPr>
        <w:t xml:space="preserve"> </w:t>
      </w:r>
      <w:proofErr w:type="spellStart"/>
      <w:r w:rsidR="00950110" w:rsidRPr="009F6226">
        <w:rPr>
          <w:rFonts w:asciiTheme="majorHAnsi" w:hAnsiTheme="majorHAnsi"/>
        </w:rPr>
        <w:t>Steril</w:t>
      </w:r>
      <w:proofErr w:type="spellEnd"/>
      <w:r w:rsidR="003F1F61" w:rsidRPr="009F6226">
        <w:rPr>
          <w:rFonts w:asciiTheme="majorHAnsi" w:hAnsiTheme="majorHAnsi"/>
        </w:rPr>
        <w:t>,</w:t>
      </w:r>
      <w:r w:rsidRPr="009F6226">
        <w:rPr>
          <w:rFonts w:asciiTheme="majorHAnsi" w:hAnsiTheme="majorHAnsi"/>
          <w:i/>
        </w:rPr>
        <w:t xml:space="preserve"> </w:t>
      </w:r>
      <w:r w:rsidRPr="009F6226">
        <w:rPr>
          <w:rFonts w:asciiTheme="majorHAnsi" w:hAnsiTheme="majorHAnsi"/>
        </w:rPr>
        <w:t>2006; 86:</w:t>
      </w:r>
      <w:r w:rsidR="003F1F61" w:rsidRPr="009F6226">
        <w:rPr>
          <w:rFonts w:asciiTheme="majorHAnsi" w:hAnsiTheme="majorHAnsi"/>
        </w:rPr>
        <w:t xml:space="preserve"> </w:t>
      </w:r>
      <w:r w:rsidRPr="009F6226">
        <w:rPr>
          <w:rFonts w:asciiTheme="majorHAnsi" w:hAnsiTheme="majorHAnsi"/>
        </w:rPr>
        <w:t>36-43</w:t>
      </w:r>
    </w:p>
    <w:p w14:paraId="2A1985D8" w14:textId="77777777" w:rsidR="00994AE3" w:rsidRPr="009F6226" w:rsidRDefault="00994AE3" w:rsidP="00C843FB">
      <w:pPr>
        <w:spacing w:line="480" w:lineRule="auto"/>
        <w:rPr>
          <w:rFonts w:asciiTheme="majorHAnsi" w:hAnsiTheme="majorHAnsi"/>
        </w:rPr>
      </w:pPr>
    </w:p>
    <w:p w14:paraId="4EBA0C46" w14:textId="4FBCD918" w:rsidR="00994AE3" w:rsidRPr="00020D1E" w:rsidRDefault="00994AE3" w:rsidP="00C843FB">
      <w:pPr>
        <w:spacing w:line="480" w:lineRule="auto"/>
        <w:rPr>
          <w:rFonts w:asciiTheme="majorHAnsi" w:hAnsiTheme="majorHAnsi"/>
          <w:lang w:val="nl-BE"/>
        </w:rPr>
      </w:pPr>
      <w:r w:rsidRPr="009F6226">
        <w:rPr>
          <w:rFonts w:asciiTheme="majorHAnsi" w:hAnsiTheme="majorHAnsi"/>
        </w:rPr>
        <w:t xml:space="preserve">8. </w:t>
      </w:r>
      <w:proofErr w:type="spellStart"/>
      <w:r w:rsidRPr="009F6226">
        <w:rPr>
          <w:rStyle w:val="author"/>
          <w:rFonts w:asciiTheme="majorHAnsi" w:hAnsiTheme="majorHAnsi"/>
          <w:iCs/>
        </w:rPr>
        <w:t>Higham</w:t>
      </w:r>
      <w:proofErr w:type="spellEnd"/>
      <w:r w:rsidRPr="009F6226">
        <w:rPr>
          <w:rStyle w:val="author"/>
          <w:rFonts w:asciiTheme="majorHAnsi" w:hAnsiTheme="majorHAnsi"/>
          <w:iCs/>
        </w:rPr>
        <w:t xml:space="preserve"> JM</w:t>
      </w:r>
      <w:r w:rsidRPr="009F6226">
        <w:rPr>
          <w:rStyle w:val="HTMLCite"/>
          <w:rFonts w:asciiTheme="majorHAnsi" w:hAnsiTheme="majorHAnsi"/>
        </w:rPr>
        <w:t xml:space="preserve">, </w:t>
      </w:r>
      <w:r w:rsidRPr="009F6226">
        <w:rPr>
          <w:rStyle w:val="author"/>
          <w:rFonts w:asciiTheme="majorHAnsi" w:hAnsiTheme="majorHAnsi"/>
          <w:iCs/>
        </w:rPr>
        <w:t>O'Brien PM</w:t>
      </w:r>
      <w:r w:rsidRPr="009F6226">
        <w:rPr>
          <w:rStyle w:val="HTMLCite"/>
          <w:rFonts w:asciiTheme="majorHAnsi" w:hAnsiTheme="majorHAnsi"/>
        </w:rPr>
        <w:t xml:space="preserve">, </w:t>
      </w:r>
      <w:r w:rsidRPr="009F6226">
        <w:rPr>
          <w:rStyle w:val="author"/>
          <w:rFonts w:asciiTheme="majorHAnsi" w:hAnsiTheme="majorHAnsi"/>
          <w:iCs/>
        </w:rPr>
        <w:t>Shaw RW</w:t>
      </w:r>
      <w:r w:rsidRPr="009F6226">
        <w:rPr>
          <w:rStyle w:val="HTMLCite"/>
          <w:rFonts w:asciiTheme="majorHAnsi" w:hAnsiTheme="majorHAnsi"/>
        </w:rPr>
        <w:t xml:space="preserve">. </w:t>
      </w:r>
      <w:proofErr w:type="gramStart"/>
      <w:r w:rsidRPr="009F6226">
        <w:rPr>
          <w:rStyle w:val="articletitle"/>
          <w:rFonts w:asciiTheme="majorHAnsi" w:hAnsiTheme="majorHAnsi"/>
          <w:iCs/>
        </w:rPr>
        <w:t>Assessment of menstrual blood loss using a pictorial chart</w:t>
      </w:r>
      <w:r w:rsidRPr="009F6226">
        <w:rPr>
          <w:rStyle w:val="HTMLCite"/>
          <w:rFonts w:asciiTheme="majorHAnsi" w:hAnsiTheme="majorHAnsi"/>
        </w:rPr>
        <w:t>.</w:t>
      </w:r>
      <w:proofErr w:type="gramEnd"/>
      <w:r w:rsidRPr="009F6226">
        <w:rPr>
          <w:rStyle w:val="HTMLCite"/>
          <w:rFonts w:asciiTheme="majorHAnsi" w:hAnsiTheme="majorHAnsi"/>
        </w:rPr>
        <w:t xml:space="preserve"> </w:t>
      </w:r>
      <w:r w:rsidR="00950110" w:rsidRPr="00020D1E">
        <w:rPr>
          <w:rFonts w:asciiTheme="majorHAnsi" w:hAnsiTheme="majorHAnsi"/>
          <w:lang w:val="nl-BE"/>
        </w:rPr>
        <w:t>BJOG,</w:t>
      </w:r>
      <w:r w:rsidRPr="00020D1E">
        <w:rPr>
          <w:rFonts w:asciiTheme="majorHAnsi" w:hAnsiTheme="majorHAnsi"/>
          <w:lang w:val="nl-BE"/>
        </w:rPr>
        <w:t xml:space="preserve"> 1990 Aug</w:t>
      </w:r>
      <w:r w:rsidRPr="00020D1E">
        <w:rPr>
          <w:rStyle w:val="HTMLCite"/>
          <w:rFonts w:asciiTheme="majorHAnsi" w:hAnsiTheme="majorHAnsi"/>
          <w:lang w:val="nl-BE"/>
        </w:rPr>
        <w:t>;</w:t>
      </w:r>
      <w:r w:rsidR="00950110" w:rsidRPr="00020D1E">
        <w:rPr>
          <w:rStyle w:val="HTMLCite"/>
          <w:rFonts w:asciiTheme="majorHAnsi" w:hAnsiTheme="majorHAnsi"/>
          <w:lang w:val="nl-BE"/>
        </w:rPr>
        <w:t xml:space="preserve"> </w:t>
      </w:r>
      <w:r w:rsidRPr="00020D1E">
        <w:rPr>
          <w:rStyle w:val="vol"/>
          <w:rFonts w:asciiTheme="majorHAnsi" w:hAnsiTheme="majorHAnsi"/>
          <w:i/>
          <w:lang w:val="nl-BE"/>
        </w:rPr>
        <w:t>97</w:t>
      </w:r>
      <w:r w:rsidRPr="00020D1E">
        <w:rPr>
          <w:rStyle w:val="HTMLCite"/>
          <w:rFonts w:asciiTheme="majorHAnsi" w:hAnsiTheme="majorHAnsi"/>
          <w:i w:val="0"/>
          <w:lang w:val="nl-BE"/>
        </w:rPr>
        <w:t xml:space="preserve">: </w:t>
      </w:r>
      <w:r w:rsidRPr="00020D1E">
        <w:rPr>
          <w:rStyle w:val="pagefirst"/>
          <w:rFonts w:asciiTheme="majorHAnsi" w:hAnsiTheme="majorHAnsi"/>
          <w:iCs/>
          <w:lang w:val="nl-BE"/>
        </w:rPr>
        <w:t>734</w:t>
      </w:r>
      <w:r w:rsidRPr="00020D1E">
        <w:rPr>
          <w:rStyle w:val="HTMLCite"/>
          <w:rFonts w:asciiTheme="majorHAnsi" w:hAnsiTheme="majorHAnsi"/>
          <w:lang w:val="nl-BE"/>
        </w:rPr>
        <w:t>–</w:t>
      </w:r>
      <w:r w:rsidRPr="00020D1E">
        <w:rPr>
          <w:rStyle w:val="pagelast"/>
          <w:rFonts w:asciiTheme="majorHAnsi" w:hAnsiTheme="majorHAnsi"/>
          <w:iCs/>
          <w:lang w:val="nl-BE"/>
        </w:rPr>
        <w:t>739</w:t>
      </w:r>
      <w:r w:rsidRPr="00020D1E">
        <w:rPr>
          <w:rFonts w:asciiTheme="majorHAnsi" w:hAnsiTheme="majorHAnsi"/>
          <w:lang w:val="nl-BE"/>
        </w:rPr>
        <w:t>.</w:t>
      </w:r>
    </w:p>
    <w:p w14:paraId="6CC55301" w14:textId="77777777" w:rsidR="00994AE3" w:rsidRPr="00020D1E" w:rsidRDefault="00994AE3" w:rsidP="00C843FB">
      <w:pPr>
        <w:spacing w:line="480" w:lineRule="auto"/>
        <w:rPr>
          <w:rFonts w:asciiTheme="majorHAnsi" w:hAnsiTheme="majorHAnsi"/>
          <w:lang w:val="nl-BE"/>
        </w:rPr>
      </w:pPr>
    </w:p>
    <w:p w14:paraId="5275C5A0" w14:textId="064E4016" w:rsidR="00994AE3" w:rsidRPr="009F6226" w:rsidRDefault="00994AE3" w:rsidP="00C843FB">
      <w:pPr>
        <w:autoSpaceDE w:val="0"/>
        <w:autoSpaceDN w:val="0"/>
        <w:adjustRightInd w:val="0"/>
        <w:spacing w:line="480" w:lineRule="auto"/>
        <w:rPr>
          <w:rFonts w:asciiTheme="majorHAnsi" w:hAnsiTheme="majorHAnsi"/>
          <w:bCs/>
          <w:lang w:val="de-DE" w:eastAsia="en-GB"/>
        </w:rPr>
      </w:pPr>
      <w:r w:rsidRPr="009F6226">
        <w:rPr>
          <w:rFonts w:asciiTheme="majorHAnsi" w:hAnsiTheme="majorHAnsi"/>
          <w:bCs/>
          <w:lang w:val="de-DE" w:eastAsia="en-GB"/>
        </w:rPr>
        <w:t>9</w:t>
      </w:r>
      <w:r w:rsidRPr="009F6226">
        <w:rPr>
          <w:rFonts w:asciiTheme="majorHAnsi" w:hAnsiTheme="majorHAnsi"/>
          <w:b/>
          <w:bCs/>
          <w:lang w:val="de-DE" w:eastAsia="en-GB"/>
        </w:rPr>
        <w:t xml:space="preserve">. </w:t>
      </w:r>
      <w:r w:rsidRPr="009F6226">
        <w:rPr>
          <w:rFonts w:asciiTheme="majorHAnsi" w:hAnsiTheme="majorHAnsi"/>
          <w:bCs/>
          <w:lang w:val="de-DE" w:eastAsia="en-GB"/>
        </w:rPr>
        <w:t>Ebrahimi N,</w:t>
      </w:r>
      <w:r w:rsidR="003F1F61" w:rsidRPr="009F6226">
        <w:rPr>
          <w:rFonts w:asciiTheme="majorHAnsi" w:hAnsiTheme="majorHAnsi"/>
          <w:bCs/>
          <w:lang w:val="de-DE" w:eastAsia="en-GB"/>
        </w:rPr>
        <w:t xml:space="preserve"> </w:t>
      </w:r>
      <w:proofErr w:type="spellStart"/>
      <w:r w:rsidRPr="009F6226">
        <w:rPr>
          <w:rFonts w:asciiTheme="majorHAnsi" w:hAnsiTheme="majorHAnsi"/>
          <w:bCs/>
          <w:lang w:val="de-DE" w:eastAsia="en-GB"/>
        </w:rPr>
        <w:t>Maltepe</w:t>
      </w:r>
      <w:proofErr w:type="spellEnd"/>
      <w:r w:rsidRPr="009F6226">
        <w:rPr>
          <w:rFonts w:asciiTheme="majorHAnsi" w:hAnsiTheme="majorHAnsi"/>
          <w:bCs/>
          <w:lang w:val="de-DE" w:eastAsia="en-GB"/>
        </w:rPr>
        <w:t xml:space="preserve"> C,</w:t>
      </w:r>
      <w:r w:rsidR="003F1F61" w:rsidRPr="009F6226">
        <w:rPr>
          <w:rFonts w:asciiTheme="majorHAnsi" w:hAnsiTheme="majorHAnsi"/>
          <w:bCs/>
          <w:lang w:val="de-DE" w:eastAsia="en-GB"/>
        </w:rPr>
        <w:t xml:space="preserve"> </w:t>
      </w:r>
      <w:proofErr w:type="spellStart"/>
      <w:r w:rsidRPr="009F6226">
        <w:rPr>
          <w:rFonts w:asciiTheme="majorHAnsi" w:hAnsiTheme="majorHAnsi"/>
          <w:bCs/>
          <w:lang w:val="de-DE" w:eastAsia="en-GB"/>
        </w:rPr>
        <w:t>Bournissen</w:t>
      </w:r>
      <w:proofErr w:type="spellEnd"/>
      <w:r w:rsidRPr="009F6226">
        <w:rPr>
          <w:rFonts w:asciiTheme="majorHAnsi" w:hAnsiTheme="majorHAnsi"/>
          <w:bCs/>
          <w:lang w:val="de-DE" w:eastAsia="en-GB"/>
        </w:rPr>
        <w:t xml:space="preserve"> F G,</w:t>
      </w:r>
      <w:r w:rsidR="003F1F61" w:rsidRPr="009F6226">
        <w:rPr>
          <w:rFonts w:asciiTheme="majorHAnsi" w:hAnsiTheme="majorHAnsi"/>
          <w:bCs/>
          <w:lang w:val="de-DE" w:eastAsia="en-GB"/>
        </w:rPr>
        <w:t xml:space="preserve"> </w:t>
      </w:r>
      <w:r w:rsidRPr="009F6226">
        <w:rPr>
          <w:rFonts w:asciiTheme="majorHAnsi" w:hAnsiTheme="majorHAnsi"/>
          <w:bCs/>
          <w:lang w:val="de-DE" w:eastAsia="en-GB"/>
        </w:rPr>
        <w:t>Koren G.</w:t>
      </w:r>
    </w:p>
    <w:p w14:paraId="0B2B700F" w14:textId="77777777" w:rsidR="00994AE3" w:rsidRPr="009F6226" w:rsidRDefault="00994AE3" w:rsidP="00C843FB">
      <w:pPr>
        <w:autoSpaceDE w:val="0"/>
        <w:autoSpaceDN w:val="0"/>
        <w:adjustRightInd w:val="0"/>
        <w:spacing w:line="480" w:lineRule="auto"/>
        <w:rPr>
          <w:rStyle w:val="HTMLCite"/>
          <w:rFonts w:asciiTheme="majorHAnsi" w:hAnsiTheme="majorHAnsi"/>
          <w:bCs/>
          <w:i w:val="0"/>
          <w:lang w:val="en-GB" w:eastAsia="en-GB"/>
        </w:rPr>
      </w:pPr>
      <w:r w:rsidRPr="009F6226">
        <w:rPr>
          <w:rFonts w:asciiTheme="majorHAnsi" w:hAnsiTheme="majorHAnsi"/>
          <w:bCs/>
          <w:lang w:val="en-GB" w:eastAsia="en-GB"/>
        </w:rPr>
        <w:t>Nausea and Vomiting of pregnancy: using the 24-hour pregnancy –unique Quantification of Emesis (PUQE-24) Scale</w:t>
      </w:r>
    </w:p>
    <w:p w14:paraId="6AE17951" w14:textId="1AE1551F" w:rsidR="00B336A1" w:rsidRPr="009F6226" w:rsidRDefault="00994AE3" w:rsidP="00C843FB">
      <w:pPr>
        <w:autoSpaceDE w:val="0"/>
        <w:autoSpaceDN w:val="0"/>
        <w:adjustRightInd w:val="0"/>
        <w:spacing w:line="480" w:lineRule="auto"/>
        <w:rPr>
          <w:rFonts w:asciiTheme="majorHAnsi" w:hAnsiTheme="majorHAnsi"/>
          <w:lang w:val="en-GB" w:eastAsia="en-GB"/>
        </w:rPr>
      </w:pPr>
      <w:r w:rsidRPr="009F6226">
        <w:rPr>
          <w:rFonts w:asciiTheme="majorHAnsi" w:hAnsiTheme="majorHAnsi"/>
          <w:lang w:val="en-GB" w:eastAsia="en-GB"/>
        </w:rPr>
        <w:t>J Obstet</w:t>
      </w:r>
      <w:r w:rsidR="00950110" w:rsidRPr="009F6226">
        <w:rPr>
          <w:rFonts w:asciiTheme="majorHAnsi" w:hAnsiTheme="majorHAnsi"/>
          <w:lang w:val="en-GB" w:eastAsia="en-GB"/>
        </w:rPr>
        <w:t xml:space="preserve"> </w:t>
      </w:r>
      <w:proofErr w:type="spellStart"/>
      <w:r w:rsidRPr="009F6226">
        <w:rPr>
          <w:rFonts w:asciiTheme="majorHAnsi" w:hAnsiTheme="majorHAnsi"/>
          <w:lang w:val="en-GB" w:eastAsia="en-GB"/>
        </w:rPr>
        <w:t>Gynaecol</w:t>
      </w:r>
      <w:proofErr w:type="spellEnd"/>
      <w:r w:rsidRPr="009F6226">
        <w:rPr>
          <w:rFonts w:asciiTheme="majorHAnsi" w:hAnsiTheme="majorHAnsi"/>
          <w:lang w:val="en-GB" w:eastAsia="en-GB"/>
        </w:rPr>
        <w:t xml:space="preserve"> Can</w:t>
      </w:r>
      <w:r w:rsidR="003F1F61" w:rsidRPr="009F6226">
        <w:rPr>
          <w:rFonts w:asciiTheme="majorHAnsi" w:hAnsiTheme="majorHAnsi"/>
          <w:lang w:val="en-GB" w:eastAsia="en-GB"/>
        </w:rPr>
        <w:t>,</w:t>
      </w:r>
      <w:r w:rsidRPr="009F6226">
        <w:rPr>
          <w:rFonts w:asciiTheme="majorHAnsi" w:hAnsiTheme="majorHAnsi"/>
          <w:lang w:val="en-GB" w:eastAsia="en-GB"/>
        </w:rPr>
        <w:t xml:space="preserve"> 2009;</w:t>
      </w:r>
      <w:r w:rsidR="003F1F61" w:rsidRPr="009F6226">
        <w:rPr>
          <w:rFonts w:asciiTheme="majorHAnsi" w:hAnsiTheme="majorHAnsi"/>
          <w:lang w:val="en-GB" w:eastAsia="en-GB"/>
        </w:rPr>
        <w:t xml:space="preserve"> </w:t>
      </w:r>
      <w:r w:rsidRPr="009F6226">
        <w:rPr>
          <w:rFonts w:asciiTheme="majorHAnsi" w:hAnsiTheme="majorHAnsi"/>
          <w:lang w:val="en-GB" w:eastAsia="en-GB"/>
        </w:rPr>
        <w:t>31(9):</w:t>
      </w:r>
      <w:r w:rsidR="003F1F61" w:rsidRPr="009F6226">
        <w:rPr>
          <w:rFonts w:asciiTheme="majorHAnsi" w:hAnsiTheme="majorHAnsi"/>
          <w:lang w:val="en-GB" w:eastAsia="en-GB"/>
        </w:rPr>
        <w:t xml:space="preserve"> </w:t>
      </w:r>
      <w:r w:rsidRPr="009F6226">
        <w:rPr>
          <w:rFonts w:asciiTheme="majorHAnsi" w:hAnsiTheme="majorHAnsi"/>
          <w:lang w:val="en-GB" w:eastAsia="en-GB"/>
        </w:rPr>
        <w:t>803–807</w:t>
      </w:r>
    </w:p>
    <w:p w14:paraId="6FDF626C" w14:textId="77777777" w:rsidR="009A77FE" w:rsidRPr="009F6226" w:rsidRDefault="009A77FE" w:rsidP="00C843FB">
      <w:pPr>
        <w:autoSpaceDE w:val="0"/>
        <w:autoSpaceDN w:val="0"/>
        <w:adjustRightInd w:val="0"/>
        <w:spacing w:line="480" w:lineRule="auto"/>
        <w:rPr>
          <w:rFonts w:asciiTheme="majorHAnsi" w:hAnsiTheme="majorHAnsi"/>
          <w:lang w:val="en-GB" w:eastAsia="en-GB"/>
        </w:rPr>
      </w:pPr>
    </w:p>
    <w:p w14:paraId="7422E5AC" w14:textId="75D50398" w:rsidR="009A77FE" w:rsidRPr="009F6226" w:rsidRDefault="009A77FE" w:rsidP="00C843FB">
      <w:pPr>
        <w:spacing w:line="480" w:lineRule="auto"/>
        <w:contextualSpacing/>
        <w:jc w:val="both"/>
        <w:rPr>
          <w:rFonts w:asciiTheme="majorHAnsi" w:hAnsiTheme="majorHAnsi"/>
        </w:rPr>
      </w:pPr>
      <w:r w:rsidRPr="009F6226">
        <w:rPr>
          <w:rFonts w:asciiTheme="majorHAnsi" w:hAnsiTheme="majorHAnsi"/>
        </w:rPr>
        <w:t xml:space="preserve">10. RCOG. </w:t>
      </w:r>
      <w:proofErr w:type="gramStart"/>
      <w:r w:rsidRPr="009F6226">
        <w:rPr>
          <w:rFonts w:asciiTheme="majorHAnsi" w:hAnsiTheme="majorHAnsi"/>
        </w:rPr>
        <w:t>The Management of early pregnancy loss.</w:t>
      </w:r>
      <w:proofErr w:type="gramEnd"/>
      <w:r w:rsidRPr="009F6226">
        <w:rPr>
          <w:rFonts w:asciiTheme="majorHAnsi" w:hAnsiTheme="majorHAnsi"/>
        </w:rPr>
        <w:t xml:space="preserve"> </w:t>
      </w:r>
      <w:proofErr w:type="spellStart"/>
      <w:r w:rsidRPr="009F6226">
        <w:rPr>
          <w:rFonts w:asciiTheme="majorHAnsi" w:hAnsiTheme="majorHAnsi"/>
        </w:rPr>
        <w:t>Greentop</w:t>
      </w:r>
      <w:proofErr w:type="spellEnd"/>
      <w:r w:rsidRPr="009F6226">
        <w:rPr>
          <w:rFonts w:asciiTheme="majorHAnsi" w:hAnsiTheme="majorHAnsi"/>
        </w:rPr>
        <w:t xml:space="preserve"> Guideline No. 25. RCOG Press. </w:t>
      </w:r>
      <w:proofErr w:type="gramStart"/>
      <w:r w:rsidRPr="009F6226">
        <w:rPr>
          <w:rFonts w:asciiTheme="majorHAnsi" w:hAnsiTheme="majorHAnsi"/>
        </w:rPr>
        <w:t xml:space="preserve">London 2006 and Addendum to </w:t>
      </w:r>
      <w:proofErr w:type="spellStart"/>
      <w:r w:rsidRPr="009F6226">
        <w:rPr>
          <w:rFonts w:asciiTheme="majorHAnsi" w:hAnsiTheme="majorHAnsi"/>
        </w:rPr>
        <w:t>Greentop</w:t>
      </w:r>
      <w:proofErr w:type="spellEnd"/>
      <w:r w:rsidRPr="009F6226">
        <w:rPr>
          <w:rFonts w:asciiTheme="majorHAnsi" w:hAnsiTheme="majorHAnsi"/>
        </w:rPr>
        <w:t xml:space="preserve"> Guideline No. 25.</w:t>
      </w:r>
      <w:proofErr w:type="gramEnd"/>
      <w:r w:rsidRPr="009F6226">
        <w:rPr>
          <w:rFonts w:asciiTheme="majorHAnsi" w:hAnsiTheme="majorHAnsi"/>
        </w:rPr>
        <w:t xml:space="preserve"> RCOG Press. London, 2011</w:t>
      </w:r>
    </w:p>
    <w:p w14:paraId="5354D295" w14:textId="77777777" w:rsidR="00B336A1" w:rsidRPr="009F6226" w:rsidRDefault="00B336A1" w:rsidP="00C843FB">
      <w:pPr>
        <w:autoSpaceDE w:val="0"/>
        <w:autoSpaceDN w:val="0"/>
        <w:adjustRightInd w:val="0"/>
        <w:spacing w:line="480" w:lineRule="auto"/>
        <w:rPr>
          <w:rFonts w:asciiTheme="majorHAnsi" w:hAnsiTheme="majorHAnsi"/>
          <w:lang w:val="en-GB" w:eastAsia="en-GB"/>
        </w:rPr>
      </w:pPr>
    </w:p>
    <w:p w14:paraId="34DE7FA9" w14:textId="77777777" w:rsidR="003F1F61" w:rsidRPr="009F6226" w:rsidRDefault="00B336A1" w:rsidP="00C843FB">
      <w:pPr>
        <w:autoSpaceDE w:val="0"/>
        <w:autoSpaceDN w:val="0"/>
        <w:adjustRightInd w:val="0"/>
        <w:spacing w:line="480" w:lineRule="auto"/>
        <w:rPr>
          <w:rFonts w:asciiTheme="majorHAnsi" w:hAnsiTheme="majorHAnsi"/>
          <w:lang w:eastAsia="en-GB"/>
        </w:rPr>
      </w:pPr>
      <w:r w:rsidRPr="009F6226">
        <w:rPr>
          <w:rFonts w:asciiTheme="majorHAnsi" w:hAnsiTheme="majorHAnsi"/>
          <w:lang w:eastAsia="en-GB"/>
        </w:rPr>
        <w:lastRenderedPageBreak/>
        <w:t xml:space="preserve">11. Abdallah Y, Daemen A, Kirk E, Pexsters A, Naji O, Stalder C, Gould D, Ahmed S, Guha S, Syed S, Bottomley C, Timmerman D, </w:t>
      </w:r>
      <w:r w:rsidRPr="009F6226">
        <w:rPr>
          <w:rFonts w:asciiTheme="majorHAnsi" w:hAnsiTheme="majorHAnsi"/>
          <w:bCs/>
          <w:lang w:eastAsia="en-GB"/>
        </w:rPr>
        <w:t>Bourne T</w:t>
      </w:r>
      <w:r w:rsidRPr="009F6226">
        <w:rPr>
          <w:rFonts w:asciiTheme="majorHAnsi" w:hAnsiTheme="majorHAnsi"/>
          <w:lang w:eastAsia="en-GB"/>
        </w:rPr>
        <w:t xml:space="preserve">. Limitations of current definitions of miscarriage using mean gestational sac diameter and crown-rump length measurements: a multicenter observational study. </w:t>
      </w:r>
    </w:p>
    <w:p w14:paraId="09110346" w14:textId="69042D5C" w:rsidR="00E140E2" w:rsidRPr="009F6226" w:rsidRDefault="00B336A1" w:rsidP="00C843FB">
      <w:pPr>
        <w:autoSpaceDE w:val="0"/>
        <w:autoSpaceDN w:val="0"/>
        <w:adjustRightInd w:val="0"/>
        <w:spacing w:line="480" w:lineRule="auto"/>
        <w:rPr>
          <w:rFonts w:asciiTheme="majorHAnsi" w:hAnsiTheme="majorHAnsi"/>
          <w:lang w:eastAsia="en-GB"/>
        </w:rPr>
      </w:pPr>
      <w:r w:rsidRPr="009F6226">
        <w:rPr>
          <w:rFonts w:asciiTheme="majorHAnsi" w:hAnsiTheme="majorHAnsi"/>
          <w:lang w:eastAsia="en-GB"/>
        </w:rPr>
        <w:t>Ultrasound Obstet Gynecol</w:t>
      </w:r>
      <w:r w:rsidR="003F1F61" w:rsidRPr="009F6226">
        <w:rPr>
          <w:rFonts w:asciiTheme="majorHAnsi" w:hAnsiTheme="majorHAnsi"/>
          <w:lang w:eastAsia="en-GB"/>
        </w:rPr>
        <w:t>,</w:t>
      </w:r>
      <w:r w:rsidRPr="009F6226">
        <w:rPr>
          <w:rFonts w:asciiTheme="majorHAnsi" w:hAnsiTheme="majorHAnsi"/>
          <w:lang w:eastAsia="en-GB"/>
        </w:rPr>
        <w:t xml:space="preserve"> 2011</w:t>
      </w:r>
      <w:r w:rsidR="003F1F61" w:rsidRPr="009F6226">
        <w:rPr>
          <w:rFonts w:asciiTheme="majorHAnsi" w:hAnsiTheme="majorHAnsi"/>
          <w:lang w:eastAsia="en-GB"/>
        </w:rPr>
        <w:t>;</w:t>
      </w:r>
      <w:r w:rsidRPr="009F6226">
        <w:rPr>
          <w:rFonts w:asciiTheme="majorHAnsi" w:hAnsiTheme="majorHAnsi"/>
          <w:lang w:eastAsia="en-GB"/>
        </w:rPr>
        <w:t xml:space="preserve"> Nov 38(5): 497-502. </w:t>
      </w:r>
    </w:p>
    <w:p w14:paraId="2D765B49" w14:textId="77777777" w:rsidR="009A77FE" w:rsidRPr="009F6226" w:rsidRDefault="009A77FE" w:rsidP="00C843FB">
      <w:pPr>
        <w:autoSpaceDE w:val="0"/>
        <w:autoSpaceDN w:val="0"/>
        <w:adjustRightInd w:val="0"/>
        <w:spacing w:line="480" w:lineRule="auto"/>
        <w:rPr>
          <w:rFonts w:asciiTheme="majorHAnsi" w:hAnsiTheme="majorHAnsi"/>
          <w:bCs/>
          <w:color w:val="707070"/>
          <w:lang w:val="en-GB" w:eastAsia="en-GB"/>
        </w:rPr>
      </w:pPr>
    </w:p>
    <w:p w14:paraId="34C204F0" w14:textId="13A4C048" w:rsidR="00B336A1" w:rsidRPr="009F6226" w:rsidRDefault="00B336A1" w:rsidP="00C843FB">
      <w:pPr>
        <w:spacing w:line="480" w:lineRule="auto"/>
        <w:ind w:left="720" w:hanging="720"/>
        <w:rPr>
          <w:rFonts w:asciiTheme="majorHAnsi" w:hAnsiTheme="majorHAnsi"/>
        </w:rPr>
      </w:pPr>
      <w:r w:rsidRPr="009F6226">
        <w:rPr>
          <w:rFonts w:asciiTheme="majorHAnsi" w:hAnsiTheme="majorHAnsi"/>
        </w:rPr>
        <w:t>12. Kirk E, Papageorghiou AT, Condous G, Tan L, Bora S, Bourne T.</w:t>
      </w:r>
    </w:p>
    <w:p w14:paraId="12444A0D" w14:textId="77777777" w:rsidR="00B336A1" w:rsidRPr="009F6226" w:rsidRDefault="00B336A1" w:rsidP="00C843FB">
      <w:pPr>
        <w:spacing w:line="480" w:lineRule="auto"/>
        <w:ind w:left="720" w:hanging="720"/>
        <w:rPr>
          <w:rFonts w:asciiTheme="majorHAnsi" w:hAnsiTheme="majorHAnsi"/>
        </w:rPr>
      </w:pPr>
      <w:r w:rsidRPr="009F6226">
        <w:rPr>
          <w:rFonts w:asciiTheme="majorHAnsi" w:hAnsiTheme="majorHAnsi"/>
        </w:rPr>
        <w:t xml:space="preserve">The diagnostic effectiveness of an initial transvaginal </w:t>
      </w:r>
      <w:proofErr w:type="gramStart"/>
      <w:r w:rsidRPr="009F6226">
        <w:rPr>
          <w:rFonts w:asciiTheme="majorHAnsi" w:hAnsiTheme="majorHAnsi"/>
        </w:rPr>
        <w:t>scan</w:t>
      </w:r>
      <w:proofErr w:type="gramEnd"/>
      <w:r w:rsidRPr="009F6226">
        <w:rPr>
          <w:rFonts w:asciiTheme="majorHAnsi" w:hAnsiTheme="majorHAnsi"/>
        </w:rPr>
        <w:t xml:space="preserve"> in detecting </w:t>
      </w:r>
    </w:p>
    <w:p w14:paraId="75B1D2E6" w14:textId="77777777" w:rsidR="00703DF6" w:rsidRPr="00A249C9" w:rsidRDefault="00B336A1" w:rsidP="00C843FB">
      <w:pPr>
        <w:spacing w:line="480" w:lineRule="auto"/>
        <w:ind w:left="720" w:hanging="720"/>
        <w:rPr>
          <w:rFonts w:asciiTheme="majorHAnsi" w:hAnsiTheme="majorHAnsi"/>
          <w:lang w:val="nl-BE"/>
        </w:rPr>
      </w:pPr>
      <w:r w:rsidRPr="00A249C9">
        <w:rPr>
          <w:rFonts w:asciiTheme="majorHAnsi" w:hAnsiTheme="majorHAnsi"/>
          <w:lang w:val="nl-BE"/>
        </w:rPr>
        <w:t>Ectopic pregnancy. Hum Reprod,</w:t>
      </w:r>
      <w:r w:rsidRPr="00A249C9">
        <w:rPr>
          <w:rFonts w:asciiTheme="majorHAnsi" w:hAnsiTheme="majorHAnsi"/>
          <w:b/>
          <w:lang w:val="nl-BE"/>
        </w:rPr>
        <w:t xml:space="preserve"> </w:t>
      </w:r>
      <w:r w:rsidRPr="00A249C9">
        <w:rPr>
          <w:rFonts w:asciiTheme="majorHAnsi" w:hAnsiTheme="majorHAnsi"/>
          <w:lang w:val="nl-BE"/>
        </w:rPr>
        <w:t xml:space="preserve">2007; </w:t>
      </w:r>
      <w:r w:rsidRPr="00A249C9">
        <w:rPr>
          <w:rStyle w:val="volume"/>
          <w:rFonts w:asciiTheme="majorHAnsi" w:hAnsiTheme="majorHAnsi"/>
          <w:lang w:val="nl-BE"/>
        </w:rPr>
        <w:t>22</w:t>
      </w:r>
      <w:r w:rsidRPr="00A249C9">
        <w:rPr>
          <w:rFonts w:asciiTheme="majorHAnsi" w:hAnsiTheme="majorHAnsi"/>
          <w:lang w:val="nl-BE"/>
        </w:rPr>
        <w:t>(</w:t>
      </w:r>
      <w:r w:rsidRPr="00A249C9">
        <w:rPr>
          <w:rStyle w:val="issue"/>
          <w:rFonts w:asciiTheme="majorHAnsi" w:hAnsiTheme="majorHAnsi"/>
          <w:lang w:val="nl-BE"/>
        </w:rPr>
        <w:t>11</w:t>
      </w:r>
      <w:r w:rsidRPr="00A249C9">
        <w:rPr>
          <w:rFonts w:asciiTheme="majorHAnsi" w:hAnsiTheme="majorHAnsi"/>
          <w:lang w:val="nl-BE"/>
        </w:rPr>
        <w:t xml:space="preserve">): </w:t>
      </w:r>
      <w:r w:rsidRPr="00A249C9">
        <w:rPr>
          <w:rStyle w:val="pages"/>
          <w:rFonts w:asciiTheme="majorHAnsi" w:hAnsiTheme="majorHAnsi"/>
          <w:lang w:val="nl-BE"/>
        </w:rPr>
        <w:t>2824-8</w:t>
      </w:r>
      <w:r w:rsidRPr="00A249C9">
        <w:rPr>
          <w:rFonts w:asciiTheme="majorHAnsi" w:hAnsiTheme="majorHAnsi"/>
          <w:lang w:val="nl-BE"/>
        </w:rPr>
        <w:t xml:space="preserve">. </w:t>
      </w:r>
    </w:p>
    <w:p w14:paraId="049FBD33" w14:textId="77777777" w:rsidR="001971D0" w:rsidRPr="00A249C9" w:rsidRDefault="001971D0" w:rsidP="00C843FB">
      <w:pPr>
        <w:spacing w:line="480" w:lineRule="auto"/>
        <w:ind w:left="720" w:hanging="720"/>
        <w:rPr>
          <w:rFonts w:asciiTheme="majorHAnsi" w:hAnsiTheme="majorHAnsi"/>
          <w:lang w:val="nl-BE"/>
        </w:rPr>
      </w:pPr>
    </w:p>
    <w:p w14:paraId="7F29F11D" w14:textId="476E5D60" w:rsidR="001971D0" w:rsidRPr="00A249C9" w:rsidRDefault="001971D0" w:rsidP="00C843FB">
      <w:pPr>
        <w:spacing w:line="480" w:lineRule="auto"/>
        <w:rPr>
          <w:rFonts w:asciiTheme="majorHAnsi" w:hAnsiTheme="majorHAnsi"/>
        </w:rPr>
      </w:pPr>
      <w:r w:rsidRPr="00A249C9">
        <w:rPr>
          <w:rFonts w:asciiTheme="majorHAnsi" w:hAnsiTheme="majorHAnsi"/>
          <w:lang w:val="nl-BE"/>
        </w:rPr>
        <w:t xml:space="preserve">13. </w:t>
      </w:r>
      <w:hyperlink r:id="rId13" w:history="1">
        <w:r w:rsidRPr="00A249C9">
          <w:rPr>
            <w:rFonts w:asciiTheme="majorHAnsi" w:hAnsiTheme="majorHAnsi"/>
            <w:lang w:val="nl-BE"/>
          </w:rPr>
          <w:t>Barnhart K</w:t>
        </w:r>
      </w:hyperlink>
      <w:r w:rsidRPr="00A249C9">
        <w:rPr>
          <w:rFonts w:asciiTheme="majorHAnsi" w:hAnsiTheme="majorHAnsi"/>
          <w:lang w:val="nl-BE"/>
        </w:rPr>
        <w:t xml:space="preserve">, </w:t>
      </w:r>
      <w:hyperlink r:id="rId14" w:history="1">
        <w:r w:rsidRPr="00A249C9">
          <w:rPr>
            <w:rFonts w:asciiTheme="majorHAnsi" w:hAnsiTheme="majorHAnsi"/>
            <w:lang w:val="nl-BE"/>
          </w:rPr>
          <w:t>van Mello NM</w:t>
        </w:r>
      </w:hyperlink>
      <w:r w:rsidRPr="00A249C9">
        <w:rPr>
          <w:rFonts w:asciiTheme="majorHAnsi" w:hAnsiTheme="majorHAnsi"/>
          <w:lang w:val="nl-BE"/>
        </w:rPr>
        <w:t xml:space="preserve">, </w:t>
      </w:r>
      <w:hyperlink r:id="rId15" w:history="1">
        <w:r w:rsidRPr="00A249C9">
          <w:rPr>
            <w:rFonts w:asciiTheme="majorHAnsi" w:hAnsiTheme="majorHAnsi"/>
            <w:lang w:val="nl-BE"/>
          </w:rPr>
          <w:t>Bourne T</w:t>
        </w:r>
      </w:hyperlink>
      <w:r w:rsidRPr="00A249C9">
        <w:rPr>
          <w:rFonts w:asciiTheme="majorHAnsi" w:hAnsiTheme="majorHAnsi"/>
          <w:lang w:val="nl-BE"/>
        </w:rPr>
        <w:t xml:space="preserve">, </w:t>
      </w:r>
      <w:hyperlink r:id="rId16" w:history="1">
        <w:r w:rsidRPr="00A249C9">
          <w:rPr>
            <w:rFonts w:asciiTheme="majorHAnsi" w:hAnsiTheme="majorHAnsi"/>
            <w:lang w:val="nl-BE"/>
          </w:rPr>
          <w:t>Kirk E</w:t>
        </w:r>
      </w:hyperlink>
      <w:r w:rsidRPr="00A249C9">
        <w:rPr>
          <w:rFonts w:asciiTheme="majorHAnsi" w:hAnsiTheme="majorHAnsi"/>
          <w:lang w:val="nl-BE"/>
        </w:rPr>
        <w:t xml:space="preserve">, </w:t>
      </w:r>
      <w:hyperlink r:id="rId17" w:history="1">
        <w:r w:rsidRPr="00A249C9">
          <w:rPr>
            <w:rFonts w:asciiTheme="majorHAnsi" w:hAnsiTheme="majorHAnsi"/>
            <w:lang w:val="nl-BE"/>
          </w:rPr>
          <w:t>Van Calster B</w:t>
        </w:r>
      </w:hyperlink>
      <w:r w:rsidRPr="00A249C9">
        <w:rPr>
          <w:rFonts w:asciiTheme="majorHAnsi" w:hAnsiTheme="majorHAnsi"/>
          <w:lang w:val="nl-BE"/>
        </w:rPr>
        <w:t xml:space="preserve">, </w:t>
      </w:r>
      <w:hyperlink r:id="rId18" w:history="1">
        <w:r w:rsidRPr="00A249C9">
          <w:rPr>
            <w:rFonts w:asciiTheme="majorHAnsi" w:hAnsiTheme="majorHAnsi"/>
            <w:lang w:val="nl-BE"/>
          </w:rPr>
          <w:t>Bottomley C</w:t>
        </w:r>
      </w:hyperlink>
      <w:r w:rsidRPr="00A249C9">
        <w:rPr>
          <w:rFonts w:asciiTheme="majorHAnsi" w:hAnsiTheme="majorHAnsi"/>
          <w:lang w:val="nl-BE"/>
        </w:rPr>
        <w:t xml:space="preserve">, </w:t>
      </w:r>
      <w:hyperlink r:id="rId19" w:history="1">
        <w:r w:rsidRPr="00A249C9">
          <w:rPr>
            <w:rFonts w:asciiTheme="majorHAnsi" w:hAnsiTheme="majorHAnsi"/>
            <w:lang w:val="nl-BE"/>
          </w:rPr>
          <w:t>Chung K</w:t>
        </w:r>
      </w:hyperlink>
      <w:r w:rsidRPr="00A249C9">
        <w:rPr>
          <w:rFonts w:asciiTheme="majorHAnsi" w:hAnsiTheme="majorHAnsi"/>
          <w:lang w:val="nl-BE"/>
        </w:rPr>
        <w:t xml:space="preserve">, </w:t>
      </w:r>
      <w:hyperlink r:id="rId20" w:history="1">
        <w:r w:rsidRPr="00A249C9">
          <w:rPr>
            <w:rFonts w:asciiTheme="majorHAnsi" w:hAnsiTheme="majorHAnsi"/>
            <w:lang w:val="nl-BE"/>
          </w:rPr>
          <w:t>Condous G</w:t>
        </w:r>
      </w:hyperlink>
      <w:r w:rsidRPr="00A249C9">
        <w:rPr>
          <w:rFonts w:asciiTheme="majorHAnsi" w:hAnsiTheme="majorHAnsi"/>
          <w:lang w:val="nl-BE"/>
        </w:rPr>
        <w:t xml:space="preserve">, </w:t>
      </w:r>
      <w:hyperlink r:id="rId21" w:history="1">
        <w:r w:rsidRPr="00A249C9">
          <w:rPr>
            <w:rFonts w:asciiTheme="majorHAnsi" w:hAnsiTheme="majorHAnsi"/>
            <w:lang w:val="nl-BE"/>
          </w:rPr>
          <w:t>Goldstein S</w:t>
        </w:r>
      </w:hyperlink>
      <w:r w:rsidRPr="00A249C9">
        <w:rPr>
          <w:rFonts w:asciiTheme="majorHAnsi" w:hAnsiTheme="majorHAnsi"/>
          <w:lang w:val="nl-BE"/>
        </w:rPr>
        <w:t xml:space="preserve">, </w:t>
      </w:r>
      <w:hyperlink r:id="rId22" w:history="1">
        <w:r w:rsidRPr="00A249C9">
          <w:rPr>
            <w:rFonts w:asciiTheme="majorHAnsi" w:hAnsiTheme="majorHAnsi"/>
            <w:lang w:val="nl-BE"/>
          </w:rPr>
          <w:t>Hajenius PJ</w:t>
        </w:r>
      </w:hyperlink>
      <w:r w:rsidRPr="00A249C9">
        <w:rPr>
          <w:rFonts w:asciiTheme="majorHAnsi" w:hAnsiTheme="majorHAnsi"/>
          <w:lang w:val="nl-BE"/>
        </w:rPr>
        <w:t xml:space="preserve">, </w:t>
      </w:r>
      <w:hyperlink r:id="rId23" w:history="1">
        <w:r w:rsidRPr="00A249C9">
          <w:rPr>
            <w:rFonts w:asciiTheme="majorHAnsi" w:hAnsiTheme="majorHAnsi"/>
            <w:lang w:val="nl-BE"/>
          </w:rPr>
          <w:t>Mol BW</w:t>
        </w:r>
      </w:hyperlink>
      <w:r w:rsidRPr="00A249C9">
        <w:rPr>
          <w:rFonts w:asciiTheme="majorHAnsi" w:hAnsiTheme="majorHAnsi"/>
          <w:lang w:val="nl-BE"/>
        </w:rPr>
        <w:t xml:space="preserve">, </w:t>
      </w:r>
      <w:hyperlink r:id="rId24" w:history="1">
        <w:r w:rsidRPr="00A249C9">
          <w:rPr>
            <w:rFonts w:asciiTheme="majorHAnsi" w:hAnsiTheme="majorHAnsi"/>
            <w:lang w:val="nl-BE"/>
          </w:rPr>
          <w:t>Molinaro T</w:t>
        </w:r>
      </w:hyperlink>
      <w:r w:rsidRPr="00A249C9">
        <w:rPr>
          <w:rFonts w:asciiTheme="majorHAnsi" w:hAnsiTheme="majorHAnsi"/>
          <w:lang w:val="nl-BE"/>
        </w:rPr>
        <w:t xml:space="preserve">, </w:t>
      </w:r>
      <w:hyperlink r:id="rId25" w:history="1">
        <w:r w:rsidRPr="00A249C9">
          <w:rPr>
            <w:rFonts w:asciiTheme="majorHAnsi" w:hAnsiTheme="majorHAnsi"/>
            <w:lang w:val="nl-BE"/>
          </w:rPr>
          <w:t>O'Flynn O'Brien KL</w:t>
        </w:r>
      </w:hyperlink>
      <w:r w:rsidRPr="00A249C9">
        <w:rPr>
          <w:rFonts w:asciiTheme="majorHAnsi" w:hAnsiTheme="majorHAnsi"/>
          <w:lang w:val="nl-BE"/>
        </w:rPr>
        <w:t xml:space="preserve">, </w:t>
      </w:r>
      <w:hyperlink r:id="rId26" w:history="1">
        <w:r w:rsidRPr="00A249C9">
          <w:rPr>
            <w:rFonts w:asciiTheme="majorHAnsi" w:hAnsiTheme="majorHAnsi"/>
            <w:lang w:val="nl-BE"/>
          </w:rPr>
          <w:t>Husicka R</w:t>
        </w:r>
      </w:hyperlink>
      <w:r w:rsidRPr="00A249C9">
        <w:rPr>
          <w:rFonts w:asciiTheme="majorHAnsi" w:hAnsiTheme="majorHAnsi"/>
          <w:lang w:val="nl-BE"/>
        </w:rPr>
        <w:t xml:space="preserve">, </w:t>
      </w:r>
      <w:hyperlink r:id="rId27" w:history="1">
        <w:r w:rsidRPr="00A249C9">
          <w:rPr>
            <w:rFonts w:asciiTheme="majorHAnsi" w:hAnsiTheme="majorHAnsi"/>
            <w:lang w:val="nl-BE"/>
          </w:rPr>
          <w:t>Sammel M</w:t>
        </w:r>
      </w:hyperlink>
      <w:r w:rsidRPr="00A249C9">
        <w:rPr>
          <w:rFonts w:asciiTheme="majorHAnsi" w:hAnsiTheme="majorHAnsi"/>
          <w:lang w:val="nl-BE"/>
        </w:rPr>
        <w:t xml:space="preserve">, </w:t>
      </w:r>
      <w:hyperlink r:id="rId28" w:history="1">
        <w:r w:rsidRPr="00A249C9">
          <w:rPr>
            <w:rFonts w:asciiTheme="majorHAnsi" w:hAnsiTheme="majorHAnsi"/>
            <w:lang w:val="nl-BE"/>
          </w:rPr>
          <w:t>Timmerman D</w:t>
        </w:r>
      </w:hyperlink>
      <w:r w:rsidRPr="00A249C9">
        <w:rPr>
          <w:rFonts w:asciiTheme="majorHAnsi" w:hAnsiTheme="majorHAnsi"/>
          <w:lang w:val="nl-BE"/>
        </w:rPr>
        <w:t xml:space="preserve">. </w:t>
      </w:r>
      <w:r w:rsidRPr="00020D1E">
        <w:rPr>
          <w:rFonts w:asciiTheme="majorHAnsi" w:hAnsiTheme="majorHAnsi"/>
        </w:rPr>
        <w:t xml:space="preserve">Pregnancy of unknown location: a consensus statement of nomenclature, definitions, and outcome. </w:t>
      </w:r>
      <w:hyperlink r:id="rId29" w:tooltip="Fertility and sterility." w:history="1">
        <w:proofErr w:type="spellStart"/>
        <w:r w:rsidRPr="00A249C9">
          <w:rPr>
            <w:rFonts w:asciiTheme="majorHAnsi" w:hAnsiTheme="majorHAnsi"/>
          </w:rPr>
          <w:t>Fertil</w:t>
        </w:r>
        <w:proofErr w:type="spellEnd"/>
        <w:r w:rsidRPr="00A249C9">
          <w:rPr>
            <w:rFonts w:asciiTheme="majorHAnsi" w:hAnsiTheme="majorHAnsi"/>
          </w:rPr>
          <w:t xml:space="preserve"> </w:t>
        </w:r>
        <w:proofErr w:type="spellStart"/>
        <w:r w:rsidRPr="00A249C9">
          <w:rPr>
            <w:rFonts w:asciiTheme="majorHAnsi" w:hAnsiTheme="majorHAnsi"/>
          </w:rPr>
          <w:t>Steril</w:t>
        </w:r>
        <w:proofErr w:type="spellEnd"/>
      </w:hyperlink>
      <w:r w:rsidRPr="00A249C9">
        <w:rPr>
          <w:rFonts w:asciiTheme="majorHAnsi" w:hAnsiTheme="majorHAnsi"/>
        </w:rPr>
        <w:t>, 2011; 95(3): 857-66.</w:t>
      </w:r>
    </w:p>
    <w:p w14:paraId="63B7784C" w14:textId="77777777" w:rsidR="00703DF6" w:rsidRPr="00A249C9" w:rsidRDefault="00703DF6" w:rsidP="00C843FB">
      <w:pPr>
        <w:spacing w:line="480" w:lineRule="auto"/>
        <w:ind w:left="720" w:hanging="720"/>
        <w:rPr>
          <w:rFonts w:asciiTheme="majorHAnsi" w:hAnsiTheme="majorHAnsi"/>
        </w:rPr>
      </w:pPr>
    </w:p>
    <w:p w14:paraId="7B178589" w14:textId="0B572585" w:rsidR="009A77FE" w:rsidRPr="00020D1E" w:rsidRDefault="00703DF6" w:rsidP="00C843FB">
      <w:pPr>
        <w:spacing w:line="480" w:lineRule="auto"/>
        <w:ind w:left="720" w:hanging="720"/>
        <w:rPr>
          <w:rFonts w:asciiTheme="majorHAnsi" w:hAnsiTheme="majorHAnsi"/>
          <w:lang w:val="nl-BE"/>
        </w:rPr>
      </w:pPr>
      <w:r w:rsidRPr="00020D1E">
        <w:rPr>
          <w:rFonts w:asciiTheme="majorHAnsi" w:hAnsiTheme="majorHAnsi"/>
          <w:lang w:val="nl-BE"/>
        </w:rPr>
        <w:t>1</w:t>
      </w:r>
      <w:r w:rsidR="001971D0">
        <w:rPr>
          <w:rFonts w:asciiTheme="majorHAnsi" w:hAnsiTheme="majorHAnsi"/>
          <w:lang w:val="nl-BE"/>
        </w:rPr>
        <w:t>4</w:t>
      </w:r>
      <w:r w:rsidRPr="00020D1E">
        <w:rPr>
          <w:rFonts w:asciiTheme="majorHAnsi" w:hAnsiTheme="majorHAnsi"/>
          <w:lang w:val="nl-BE"/>
        </w:rPr>
        <w:t xml:space="preserve">. </w:t>
      </w:r>
      <w:r w:rsidR="009A77FE" w:rsidRPr="00020D1E">
        <w:rPr>
          <w:rFonts w:asciiTheme="majorHAnsi" w:hAnsiTheme="majorHAnsi"/>
          <w:lang w:val="nl-BE"/>
        </w:rPr>
        <w:t>Van Calster B, Abdallah Y, Guha S, Kirk E, Van Hoorde K, Condous G, Preisler J,</w:t>
      </w:r>
    </w:p>
    <w:p w14:paraId="63D54679" w14:textId="40B9EC33" w:rsidR="009A77FE" w:rsidRPr="009F6226" w:rsidRDefault="009A77FE" w:rsidP="00C843FB">
      <w:pPr>
        <w:spacing w:line="480" w:lineRule="auto"/>
        <w:ind w:left="720" w:hanging="720"/>
        <w:rPr>
          <w:rFonts w:asciiTheme="majorHAnsi" w:hAnsiTheme="majorHAnsi"/>
        </w:rPr>
      </w:pPr>
      <w:r w:rsidRPr="00A249C9">
        <w:rPr>
          <w:rFonts w:asciiTheme="majorHAnsi" w:hAnsiTheme="majorHAnsi"/>
        </w:rPr>
        <w:t xml:space="preserve"> </w:t>
      </w:r>
      <w:proofErr w:type="spellStart"/>
      <w:r w:rsidRPr="009F6226">
        <w:rPr>
          <w:rFonts w:asciiTheme="majorHAnsi" w:hAnsiTheme="majorHAnsi"/>
        </w:rPr>
        <w:t>Hoo</w:t>
      </w:r>
      <w:proofErr w:type="spellEnd"/>
      <w:r w:rsidRPr="009F6226">
        <w:rPr>
          <w:rFonts w:asciiTheme="majorHAnsi" w:hAnsiTheme="majorHAnsi"/>
        </w:rPr>
        <w:t xml:space="preserve"> W, Stalder C, Bottomley C, Timmerman D, </w:t>
      </w:r>
      <w:r w:rsidRPr="009F6226">
        <w:rPr>
          <w:rFonts w:asciiTheme="majorHAnsi" w:hAnsiTheme="majorHAnsi"/>
          <w:bCs/>
        </w:rPr>
        <w:t>Bourne T</w:t>
      </w:r>
      <w:r w:rsidR="007E201C">
        <w:rPr>
          <w:rFonts w:asciiTheme="majorHAnsi" w:hAnsiTheme="majorHAnsi"/>
          <w:bCs/>
        </w:rPr>
        <w:t>.</w:t>
      </w:r>
      <w:r w:rsidRPr="009F6226">
        <w:rPr>
          <w:rFonts w:asciiTheme="majorHAnsi" w:hAnsiTheme="majorHAnsi"/>
        </w:rPr>
        <w:t xml:space="preserve"> </w:t>
      </w:r>
      <w:r w:rsidR="00703DF6" w:rsidRPr="009F6226">
        <w:rPr>
          <w:rFonts w:asciiTheme="majorHAnsi" w:hAnsiTheme="majorHAnsi"/>
        </w:rPr>
        <w:fldChar w:fldCharType="begin"/>
      </w:r>
      <w:r w:rsidR="00703DF6" w:rsidRPr="009F6226">
        <w:rPr>
          <w:rFonts w:asciiTheme="majorHAnsi" w:hAnsiTheme="majorHAnsi"/>
        </w:rPr>
        <w:instrText xml:space="preserve"> HYPERLINK "http://www.ncbi.nlm.nih.gov/pubmed/23293216" </w:instrText>
      </w:r>
      <w:r w:rsidR="00703DF6" w:rsidRPr="009F6226">
        <w:rPr>
          <w:rFonts w:asciiTheme="majorHAnsi" w:hAnsiTheme="majorHAnsi"/>
        </w:rPr>
        <w:fldChar w:fldCharType="separate"/>
      </w:r>
      <w:r w:rsidRPr="009F6226">
        <w:rPr>
          <w:rFonts w:asciiTheme="majorHAnsi" w:hAnsiTheme="majorHAnsi"/>
        </w:rPr>
        <w:t>Rationalizing the</w:t>
      </w:r>
    </w:p>
    <w:p w14:paraId="569A5013" w14:textId="77777777" w:rsidR="009A77FE" w:rsidRPr="009F6226" w:rsidRDefault="00703DF6" w:rsidP="00C843FB">
      <w:pPr>
        <w:spacing w:line="480" w:lineRule="auto"/>
        <w:ind w:left="720" w:hanging="720"/>
        <w:rPr>
          <w:rFonts w:asciiTheme="majorHAnsi" w:hAnsiTheme="majorHAnsi"/>
        </w:rPr>
      </w:pPr>
      <w:proofErr w:type="gramStart"/>
      <w:r w:rsidRPr="009F6226">
        <w:rPr>
          <w:rFonts w:asciiTheme="majorHAnsi" w:hAnsiTheme="majorHAnsi"/>
        </w:rPr>
        <w:t>managemen</w:t>
      </w:r>
      <w:proofErr w:type="gramEnd"/>
      <w:r w:rsidRPr="009F6226">
        <w:rPr>
          <w:rFonts w:asciiTheme="majorHAnsi" w:hAnsiTheme="majorHAnsi"/>
        </w:rPr>
        <w:t>t of pregnancies of unknown location: temporal</w:t>
      </w:r>
      <w:r w:rsidR="009A77FE" w:rsidRPr="009F6226">
        <w:rPr>
          <w:rFonts w:asciiTheme="majorHAnsi" w:hAnsiTheme="majorHAnsi"/>
        </w:rPr>
        <w:t xml:space="preserve"> </w:t>
      </w:r>
      <w:r w:rsidRPr="009F6226">
        <w:rPr>
          <w:rFonts w:asciiTheme="majorHAnsi" w:hAnsiTheme="majorHAnsi"/>
        </w:rPr>
        <w:t>and external valida</w:t>
      </w:r>
      <w:r w:rsidR="009A77FE" w:rsidRPr="009F6226">
        <w:rPr>
          <w:rFonts w:asciiTheme="majorHAnsi" w:hAnsiTheme="majorHAnsi"/>
        </w:rPr>
        <w:t>tion</w:t>
      </w:r>
    </w:p>
    <w:p w14:paraId="10FDC136" w14:textId="77777777" w:rsidR="009A77FE" w:rsidRPr="009F6226" w:rsidRDefault="00703DF6" w:rsidP="00C843FB">
      <w:pPr>
        <w:spacing w:line="480" w:lineRule="auto"/>
        <w:ind w:left="720" w:hanging="720"/>
        <w:rPr>
          <w:rFonts w:asciiTheme="majorHAnsi" w:hAnsiTheme="majorHAnsi"/>
        </w:rPr>
      </w:pPr>
      <w:proofErr w:type="gramStart"/>
      <w:r w:rsidRPr="009F6226">
        <w:rPr>
          <w:rFonts w:asciiTheme="majorHAnsi" w:hAnsiTheme="majorHAnsi"/>
        </w:rPr>
        <w:t>o</w:t>
      </w:r>
      <w:proofErr w:type="gramEnd"/>
      <w:r w:rsidRPr="009F6226">
        <w:rPr>
          <w:rFonts w:asciiTheme="majorHAnsi" w:hAnsiTheme="majorHAnsi"/>
        </w:rPr>
        <w:t>f a risk prediction model on 1962 pregnancies.</w:t>
      </w:r>
      <w:r w:rsidRPr="009F6226">
        <w:rPr>
          <w:rFonts w:asciiTheme="majorHAnsi" w:hAnsiTheme="majorHAnsi"/>
        </w:rPr>
        <w:fldChar w:fldCharType="end"/>
      </w:r>
      <w:r w:rsidR="009A77FE" w:rsidRPr="009F6226">
        <w:rPr>
          <w:rFonts w:asciiTheme="majorHAnsi" w:hAnsiTheme="majorHAnsi"/>
        </w:rPr>
        <w:t xml:space="preserve">  </w:t>
      </w:r>
    </w:p>
    <w:p w14:paraId="50854A39" w14:textId="7CEE112A" w:rsidR="00703DF6" w:rsidRPr="009F6226" w:rsidRDefault="00703DF6" w:rsidP="00C843FB">
      <w:pPr>
        <w:spacing w:line="480" w:lineRule="auto"/>
        <w:ind w:left="720" w:hanging="720"/>
        <w:rPr>
          <w:rFonts w:asciiTheme="majorHAnsi" w:hAnsiTheme="majorHAnsi"/>
        </w:rPr>
      </w:pPr>
      <w:r w:rsidRPr="009F6226">
        <w:rPr>
          <w:rFonts w:asciiTheme="majorHAnsi" w:hAnsiTheme="majorHAnsi"/>
        </w:rPr>
        <w:t>Hum Reprod</w:t>
      </w:r>
      <w:r w:rsidR="003F1F61" w:rsidRPr="009F6226">
        <w:rPr>
          <w:rFonts w:asciiTheme="majorHAnsi" w:hAnsiTheme="majorHAnsi"/>
        </w:rPr>
        <w:t>,</w:t>
      </w:r>
      <w:r w:rsidRPr="009F6226">
        <w:rPr>
          <w:rFonts w:asciiTheme="majorHAnsi" w:hAnsiTheme="majorHAnsi"/>
        </w:rPr>
        <w:t xml:space="preserve"> 2013</w:t>
      </w:r>
      <w:r w:rsidR="003F1F61" w:rsidRPr="009F6226">
        <w:rPr>
          <w:rFonts w:asciiTheme="majorHAnsi" w:hAnsiTheme="majorHAnsi"/>
        </w:rPr>
        <w:t>;</w:t>
      </w:r>
      <w:r w:rsidRPr="009F6226">
        <w:rPr>
          <w:rFonts w:asciiTheme="majorHAnsi" w:hAnsiTheme="majorHAnsi"/>
        </w:rPr>
        <w:t xml:space="preserve"> </w:t>
      </w:r>
      <w:r w:rsidR="009A77FE" w:rsidRPr="009F6226">
        <w:rPr>
          <w:rFonts w:asciiTheme="majorHAnsi" w:hAnsiTheme="majorHAnsi"/>
          <w:color w:val="000000"/>
          <w:shd w:val="clear" w:color="auto" w:fill="FFFFFF"/>
        </w:rPr>
        <w:t>Mar 28(3)</w:t>
      </w:r>
      <w:r w:rsidR="004C2E8C" w:rsidRPr="009F6226">
        <w:rPr>
          <w:rFonts w:asciiTheme="majorHAnsi" w:hAnsiTheme="majorHAnsi"/>
          <w:color w:val="000000"/>
          <w:shd w:val="clear" w:color="auto" w:fill="FFFFFF"/>
        </w:rPr>
        <w:t xml:space="preserve">: </w:t>
      </w:r>
      <w:r w:rsidRPr="009F6226">
        <w:rPr>
          <w:rFonts w:asciiTheme="majorHAnsi" w:hAnsiTheme="majorHAnsi"/>
          <w:color w:val="000000"/>
          <w:shd w:val="clear" w:color="auto" w:fill="FFFFFF"/>
        </w:rPr>
        <w:t>609-616.</w:t>
      </w:r>
    </w:p>
    <w:p w14:paraId="44C6FE2A" w14:textId="77777777" w:rsidR="00CA69A2" w:rsidRPr="009F6226" w:rsidRDefault="00CA69A2" w:rsidP="00C843FB">
      <w:pPr>
        <w:widowControl w:val="0"/>
        <w:autoSpaceDE w:val="0"/>
        <w:autoSpaceDN w:val="0"/>
        <w:adjustRightInd w:val="0"/>
        <w:spacing w:line="480" w:lineRule="auto"/>
        <w:rPr>
          <w:rFonts w:asciiTheme="majorHAnsi" w:hAnsiTheme="majorHAnsi"/>
          <w:color w:val="000000"/>
          <w:shd w:val="clear" w:color="auto" w:fill="FFFFFF"/>
        </w:rPr>
      </w:pPr>
    </w:p>
    <w:p w14:paraId="5FE5A7FE" w14:textId="29470BD3" w:rsidR="00703DF6" w:rsidRPr="009F6226" w:rsidRDefault="00703DF6" w:rsidP="00C843FB">
      <w:pPr>
        <w:widowControl w:val="0"/>
        <w:autoSpaceDE w:val="0"/>
        <w:autoSpaceDN w:val="0"/>
        <w:adjustRightInd w:val="0"/>
        <w:spacing w:line="480" w:lineRule="auto"/>
        <w:rPr>
          <w:rFonts w:asciiTheme="majorHAnsi" w:hAnsiTheme="majorHAnsi"/>
          <w:color w:val="000000"/>
          <w:shd w:val="clear" w:color="auto" w:fill="FFFFFF"/>
        </w:rPr>
      </w:pPr>
      <w:r w:rsidRPr="009F6226">
        <w:rPr>
          <w:rFonts w:asciiTheme="majorHAnsi" w:hAnsiTheme="majorHAnsi"/>
          <w:color w:val="000000"/>
          <w:shd w:val="clear" w:color="auto" w:fill="FFFFFF"/>
        </w:rPr>
        <w:t>1</w:t>
      </w:r>
      <w:r w:rsidR="001971D0">
        <w:rPr>
          <w:rFonts w:asciiTheme="majorHAnsi" w:hAnsiTheme="majorHAnsi"/>
          <w:color w:val="000000"/>
          <w:shd w:val="clear" w:color="auto" w:fill="FFFFFF"/>
        </w:rPr>
        <w:t>5</w:t>
      </w:r>
      <w:r w:rsidRPr="009F6226">
        <w:rPr>
          <w:rFonts w:asciiTheme="majorHAnsi" w:hAnsiTheme="majorHAnsi"/>
          <w:color w:val="000000"/>
          <w:shd w:val="clear" w:color="auto" w:fill="FFFFFF"/>
        </w:rPr>
        <w:t xml:space="preserve">. </w:t>
      </w:r>
      <w:r w:rsidR="004C2E8C" w:rsidRPr="009F6226">
        <w:rPr>
          <w:rFonts w:asciiTheme="majorHAnsi" w:hAnsiTheme="majorHAnsi"/>
          <w:color w:val="000000"/>
          <w:shd w:val="clear" w:color="auto" w:fill="FFFFFF"/>
        </w:rPr>
        <w:t xml:space="preserve">De Long ER, De Long DM, Clarke-Pearson DL. Comparing the areas under two or </w:t>
      </w:r>
      <w:r w:rsidR="004C2E8C" w:rsidRPr="009F6226">
        <w:rPr>
          <w:rFonts w:asciiTheme="majorHAnsi" w:hAnsiTheme="majorHAnsi"/>
          <w:color w:val="000000"/>
          <w:shd w:val="clear" w:color="auto" w:fill="FFFFFF"/>
        </w:rPr>
        <w:lastRenderedPageBreak/>
        <w:t>more correlated receiver operating characteristic curves: A nonparametric approach. Biometrics</w:t>
      </w:r>
      <w:r w:rsidR="003F1F61" w:rsidRPr="009F6226">
        <w:rPr>
          <w:rFonts w:asciiTheme="majorHAnsi" w:hAnsiTheme="majorHAnsi"/>
          <w:color w:val="000000"/>
          <w:shd w:val="clear" w:color="auto" w:fill="FFFFFF"/>
        </w:rPr>
        <w:t>,</w:t>
      </w:r>
      <w:r w:rsidR="004C2E8C" w:rsidRPr="009F6226">
        <w:rPr>
          <w:rFonts w:asciiTheme="majorHAnsi" w:hAnsiTheme="majorHAnsi"/>
          <w:color w:val="000000"/>
          <w:shd w:val="clear" w:color="auto" w:fill="FFFFFF"/>
        </w:rPr>
        <w:t xml:space="preserve"> 1988; 44:</w:t>
      </w:r>
      <w:r w:rsidR="00950110" w:rsidRPr="009F6226">
        <w:rPr>
          <w:rFonts w:asciiTheme="majorHAnsi" w:hAnsiTheme="majorHAnsi"/>
          <w:color w:val="000000"/>
          <w:shd w:val="clear" w:color="auto" w:fill="FFFFFF"/>
        </w:rPr>
        <w:t xml:space="preserve"> </w:t>
      </w:r>
      <w:r w:rsidR="004C2E8C" w:rsidRPr="009F6226">
        <w:rPr>
          <w:rFonts w:asciiTheme="majorHAnsi" w:hAnsiTheme="majorHAnsi"/>
          <w:color w:val="000000"/>
          <w:shd w:val="clear" w:color="auto" w:fill="FFFFFF"/>
        </w:rPr>
        <w:t>837-845.</w:t>
      </w:r>
    </w:p>
    <w:p w14:paraId="086AB410" w14:textId="77777777" w:rsidR="00703DF6" w:rsidRPr="009F6226" w:rsidRDefault="00703DF6" w:rsidP="004272C8">
      <w:pPr>
        <w:widowControl w:val="0"/>
        <w:autoSpaceDE w:val="0"/>
        <w:autoSpaceDN w:val="0"/>
        <w:adjustRightInd w:val="0"/>
        <w:spacing w:line="480" w:lineRule="auto"/>
        <w:rPr>
          <w:rFonts w:asciiTheme="majorHAnsi" w:hAnsiTheme="majorHAnsi"/>
          <w:color w:val="000000"/>
          <w:shd w:val="clear" w:color="auto" w:fill="FFFFFF"/>
        </w:rPr>
      </w:pPr>
    </w:p>
    <w:p w14:paraId="5394F19A" w14:textId="259D7372" w:rsidR="009F6226" w:rsidRPr="00B55B61" w:rsidRDefault="00703DF6" w:rsidP="004272C8">
      <w:pPr>
        <w:widowControl w:val="0"/>
        <w:autoSpaceDE w:val="0"/>
        <w:autoSpaceDN w:val="0"/>
        <w:adjustRightInd w:val="0"/>
        <w:spacing w:line="480" w:lineRule="auto"/>
        <w:rPr>
          <w:rFonts w:asciiTheme="majorHAnsi" w:hAnsiTheme="majorHAnsi"/>
          <w:shd w:val="clear" w:color="auto" w:fill="FFFFFF"/>
        </w:rPr>
      </w:pPr>
      <w:r w:rsidRPr="009F6226">
        <w:rPr>
          <w:rFonts w:asciiTheme="majorHAnsi" w:hAnsiTheme="majorHAnsi"/>
          <w:color w:val="000000"/>
          <w:shd w:val="clear" w:color="auto" w:fill="FFFFFF"/>
        </w:rPr>
        <w:t>1</w:t>
      </w:r>
      <w:r w:rsidR="001971D0">
        <w:rPr>
          <w:rFonts w:asciiTheme="majorHAnsi" w:hAnsiTheme="majorHAnsi"/>
          <w:color w:val="000000"/>
          <w:shd w:val="clear" w:color="auto" w:fill="FFFFFF"/>
        </w:rPr>
        <w:t>6</w:t>
      </w:r>
      <w:r w:rsidRPr="009F6226">
        <w:rPr>
          <w:rFonts w:asciiTheme="majorHAnsi" w:hAnsiTheme="majorHAnsi"/>
          <w:color w:val="000000"/>
          <w:shd w:val="clear" w:color="auto" w:fill="FFFFFF"/>
        </w:rPr>
        <w:t xml:space="preserve">. </w:t>
      </w:r>
      <w:proofErr w:type="spellStart"/>
      <w:r w:rsidR="004C2E8C" w:rsidRPr="009F6226">
        <w:rPr>
          <w:rFonts w:asciiTheme="majorHAnsi" w:hAnsiTheme="majorHAnsi"/>
          <w:color w:val="000000"/>
          <w:shd w:val="clear" w:color="auto" w:fill="FFFFFF"/>
        </w:rPr>
        <w:t>Newcombe</w:t>
      </w:r>
      <w:proofErr w:type="spellEnd"/>
      <w:r w:rsidR="004C2E8C" w:rsidRPr="009F6226">
        <w:rPr>
          <w:rFonts w:asciiTheme="majorHAnsi" w:hAnsiTheme="majorHAnsi"/>
          <w:color w:val="000000"/>
          <w:shd w:val="clear" w:color="auto" w:fill="FFFFFF"/>
        </w:rPr>
        <w:t xml:space="preserve"> RG</w:t>
      </w:r>
      <w:r w:rsidR="004C2E8C" w:rsidRPr="004272C8">
        <w:rPr>
          <w:rFonts w:asciiTheme="majorHAnsi" w:hAnsiTheme="majorHAnsi"/>
          <w:color w:val="000000"/>
          <w:shd w:val="clear" w:color="auto" w:fill="FFFFFF"/>
        </w:rPr>
        <w:t xml:space="preserve">. Two-sided confidence intervals for the single proportion: </w:t>
      </w:r>
      <w:r w:rsidR="004C2E8C" w:rsidRPr="00B55B61">
        <w:rPr>
          <w:rFonts w:asciiTheme="majorHAnsi" w:hAnsiTheme="majorHAnsi"/>
          <w:shd w:val="clear" w:color="auto" w:fill="FFFFFF"/>
        </w:rPr>
        <w:t>comparison of seven methods</w:t>
      </w:r>
      <w:r w:rsidR="003F1F61" w:rsidRPr="00B55B61">
        <w:rPr>
          <w:rFonts w:asciiTheme="majorHAnsi" w:hAnsiTheme="majorHAnsi"/>
          <w:shd w:val="clear" w:color="auto" w:fill="FFFFFF"/>
        </w:rPr>
        <w:t>. Stat Med,</w:t>
      </w:r>
      <w:r w:rsidR="004C2E8C" w:rsidRPr="00B55B61">
        <w:rPr>
          <w:rFonts w:asciiTheme="majorHAnsi" w:hAnsiTheme="majorHAnsi"/>
          <w:shd w:val="clear" w:color="auto" w:fill="FFFFFF"/>
        </w:rPr>
        <w:t xml:space="preserve"> 1998; 17(8):</w:t>
      </w:r>
      <w:r w:rsidR="00950110" w:rsidRPr="00B55B61">
        <w:rPr>
          <w:rFonts w:asciiTheme="majorHAnsi" w:hAnsiTheme="majorHAnsi"/>
          <w:shd w:val="clear" w:color="auto" w:fill="FFFFFF"/>
        </w:rPr>
        <w:t xml:space="preserve"> </w:t>
      </w:r>
      <w:r w:rsidR="004C2E8C" w:rsidRPr="00B55B61">
        <w:rPr>
          <w:rFonts w:asciiTheme="majorHAnsi" w:hAnsiTheme="majorHAnsi"/>
          <w:shd w:val="clear" w:color="auto" w:fill="FFFFFF"/>
        </w:rPr>
        <w:t>857-72.</w:t>
      </w:r>
    </w:p>
    <w:p w14:paraId="2AB2AD91" w14:textId="77777777" w:rsidR="004272C8" w:rsidRPr="00B55B61" w:rsidRDefault="004272C8" w:rsidP="00E10678">
      <w:pPr>
        <w:pStyle w:val="Title"/>
        <w:shd w:val="clear" w:color="auto" w:fill="FFFFFF"/>
        <w:spacing w:before="0" w:beforeAutospacing="0" w:after="0" w:afterAutospacing="0" w:line="480" w:lineRule="auto"/>
        <w:rPr>
          <w:rFonts w:asciiTheme="majorHAnsi" w:eastAsia="MS Mincho" w:hAnsiTheme="majorHAnsi"/>
          <w:b/>
          <w:bCs/>
          <w:kern w:val="36"/>
          <w:sz w:val="24"/>
          <w:szCs w:val="24"/>
          <w:shd w:val="clear" w:color="auto" w:fill="FFFFFF"/>
          <w:lang w:eastAsia="ja-JP"/>
        </w:rPr>
      </w:pPr>
    </w:p>
    <w:p w14:paraId="28881170" w14:textId="07EE98EA" w:rsidR="004272C8" w:rsidRPr="007C7939" w:rsidRDefault="004272C8" w:rsidP="00813D90">
      <w:pPr>
        <w:pStyle w:val="Title"/>
        <w:shd w:val="clear" w:color="auto" w:fill="FFFFFF"/>
        <w:spacing w:before="0" w:beforeAutospacing="0" w:after="0" w:afterAutospacing="0" w:line="480" w:lineRule="auto"/>
        <w:rPr>
          <w:color w:val="000000"/>
        </w:rPr>
      </w:pPr>
      <w:r w:rsidRPr="00B55B61">
        <w:rPr>
          <w:rFonts w:asciiTheme="majorHAnsi" w:eastAsia="MS Mincho" w:hAnsiTheme="majorHAnsi"/>
          <w:bCs/>
          <w:kern w:val="36"/>
          <w:sz w:val="24"/>
          <w:szCs w:val="24"/>
          <w:shd w:val="clear" w:color="auto" w:fill="FFFFFF"/>
          <w:lang w:eastAsia="ja-JP"/>
        </w:rPr>
        <w:t>17.</w:t>
      </w:r>
      <w:r w:rsidRPr="00B55B61">
        <w:rPr>
          <w:rFonts w:asciiTheme="majorHAnsi" w:eastAsia="MS Mincho" w:hAnsiTheme="majorHAnsi"/>
          <w:b/>
          <w:bCs/>
          <w:kern w:val="36"/>
          <w:sz w:val="24"/>
          <w:szCs w:val="24"/>
          <w:shd w:val="clear" w:color="auto" w:fill="FFFFFF"/>
          <w:lang w:eastAsia="ja-JP"/>
        </w:rPr>
        <w:t xml:space="preserve"> </w:t>
      </w:r>
      <w:r w:rsidR="00813D90" w:rsidRPr="00B55B61">
        <w:rPr>
          <w:rFonts w:asciiTheme="majorHAnsi" w:hAnsiTheme="majorHAnsi" w:cs="Arial"/>
          <w:sz w:val="24"/>
          <w:szCs w:val="24"/>
        </w:rPr>
        <w:t xml:space="preserve">Horne </w:t>
      </w:r>
      <w:r w:rsidR="00813D90" w:rsidRPr="000D300B">
        <w:rPr>
          <w:rFonts w:asciiTheme="majorHAnsi" w:hAnsiTheme="majorHAnsi" w:cs="Arial"/>
          <w:sz w:val="24"/>
          <w:szCs w:val="24"/>
        </w:rPr>
        <w:t xml:space="preserve">AW, Brown JK, </w:t>
      </w:r>
      <w:proofErr w:type="spellStart"/>
      <w:r w:rsidR="00813D90" w:rsidRPr="000D300B">
        <w:rPr>
          <w:rFonts w:asciiTheme="majorHAnsi" w:hAnsiTheme="majorHAnsi" w:cs="Arial"/>
          <w:sz w:val="24"/>
          <w:szCs w:val="24"/>
        </w:rPr>
        <w:t>Nio</w:t>
      </w:r>
      <w:proofErr w:type="spellEnd"/>
      <w:r w:rsidR="00813D90" w:rsidRPr="000D300B">
        <w:rPr>
          <w:rFonts w:asciiTheme="majorHAnsi" w:hAnsiTheme="majorHAnsi" w:cs="Arial"/>
          <w:sz w:val="24"/>
          <w:szCs w:val="24"/>
        </w:rPr>
        <w:t xml:space="preserve">-Kobayashi J, </w:t>
      </w:r>
      <w:proofErr w:type="spellStart"/>
      <w:r w:rsidR="00813D90" w:rsidRPr="000D300B">
        <w:rPr>
          <w:rFonts w:asciiTheme="majorHAnsi" w:hAnsiTheme="majorHAnsi" w:cs="Arial"/>
          <w:sz w:val="24"/>
          <w:szCs w:val="24"/>
        </w:rPr>
        <w:t>Abidin</w:t>
      </w:r>
      <w:proofErr w:type="spellEnd"/>
      <w:r w:rsidR="00813D90" w:rsidRPr="000D300B">
        <w:rPr>
          <w:rFonts w:asciiTheme="majorHAnsi" w:hAnsiTheme="majorHAnsi" w:cs="Arial"/>
          <w:sz w:val="24"/>
          <w:szCs w:val="24"/>
        </w:rPr>
        <w:t xml:space="preserve"> HB, </w:t>
      </w:r>
      <w:proofErr w:type="spellStart"/>
      <w:r w:rsidR="00813D90" w:rsidRPr="000D300B">
        <w:rPr>
          <w:rFonts w:asciiTheme="majorHAnsi" w:hAnsiTheme="majorHAnsi" w:cs="Arial"/>
          <w:sz w:val="24"/>
          <w:szCs w:val="24"/>
        </w:rPr>
        <w:t>Adin</w:t>
      </w:r>
      <w:proofErr w:type="spellEnd"/>
      <w:r w:rsidR="00813D90" w:rsidRPr="000D300B">
        <w:rPr>
          <w:rFonts w:asciiTheme="majorHAnsi" w:hAnsiTheme="majorHAnsi" w:cs="Arial"/>
          <w:sz w:val="24"/>
          <w:szCs w:val="24"/>
        </w:rPr>
        <w:t xml:space="preserve"> ZE, Boswell L, Burgess S, Lee KF, Duncan WC. </w:t>
      </w:r>
      <w:hyperlink r:id="rId30" w:history="1">
        <w:r w:rsidRPr="000D300B">
          <w:rPr>
            <w:rStyle w:val="Hyperlink"/>
            <w:rFonts w:asciiTheme="majorHAnsi" w:hAnsiTheme="majorHAnsi" w:cs="Arial"/>
            <w:color w:val="auto"/>
            <w:sz w:val="24"/>
            <w:szCs w:val="24"/>
            <w:u w:val="none"/>
          </w:rPr>
          <w:t>The association between smoking and ectopic pregnancy: why nicotine is BAD for your fallopian tube.</w:t>
        </w:r>
      </w:hyperlink>
      <w:r w:rsidR="00813D90" w:rsidRPr="00047553">
        <w:rPr>
          <w:rStyle w:val="Hyperlink"/>
          <w:rFonts w:asciiTheme="majorHAnsi" w:hAnsiTheme="majorHAnsi" w:cs="Arial"/>
          <w:color w:val="auto"/>
          <w:sz w:val="24"/>
          <w:szCs w:val="24"/>
          <w:u w:val="none"/>
        </w:rPr>
        <w:t xml:space="preserve"> </w:t>
      </w:r>
      <w:proofErr w:type="spellStart"/>
      <w:r w:rsidRPr="004C4B79">
        <w:rPr>
          <w:rStyle w:val="jrnl"/>
          <w:rFonts w:asciiTheme="majorHAnsi" w:hAnsiTheme="majorHAnsi" w:cs="Arial"/>
          <w:sz w:val="24"/>
          <w:szCs w:val="24"/>
        </w:rPr>
        <w:t>PLoS</w:t>
      </w:r>
      <w:proofErr w:type="spellEnd"/>
      <w:r w:rsidRPr="004C4B79">
        <w:rPr>
          <w:rStyle w:val="jrnl"/>
          <w:rFonts w:asciiTheme="majorHAnsi" w:hAnsiTheme="majorHAnsi" w:cs="Arial"/>
          <w:sz w:val="24"/>
          <w:szCs w:val="24"/>
        </w:rPr>
        <w:t xml:space="preserve"> One</w:t>
      </w:r>
      <w:r w:rsidRPr="000D300B">
        <w:rPr>
          <w:rFonts w:asciiTheme="majorHAnsi" w:hAnsiTheme="majorHAnsi"/>
          <w:sz w:val="24"/>
          <w:szCs w:val="24"/>
        </w:rPr>
        <w:t>. 2014 Feb 20</w:t>
      </w:r>
      <w:proofErr w:type="gramStart"/>
      <w:r w:rsidRPr="000D300B">
        <w:rPr>
          <w:rFonts w:asciiTheme="majorHAnsi" w:hAnsiTheme="majorHAnsi"/>
          <w:sz w:val="24"/>
          <w:szCs w:val="24"/>
        </w:rPr>
        <w:t>;9</w:t>
      </w:r>
      <w:proofErr w:type="gramEnd"/>
      <w:r w:rsidRPr="000D300B">
        <w:rPr>
          <w:rFonts w:asciiTheme="majorHAnsi" w:hAnsiTheme="majorHAnsi"/>
          <w:sz w:val="24"/>
          <w:szCs w:val="24"/>
        </w:rPr>
        <w:t>(2):e89400</w:t>
      </w:r>
    </w:p>
    <w:p w14:paraId="74D156BF" w14:textId="77777777" w:rsidR="004272C8" w:rsidRPr="00813D90" w:rsidRDefault="004272C8" w:rsidP="00813D90">
      <w:pPr>
        <w:pStyle w:val="Heading1"/>
        <w:shd w:val="clear" w:color="auto" w:fill="FFFFFF"/>
        <w:spacing w:line="480" w:lineRule="auto"/>
        <w:rPr>
          <w:rFonts w:asciiTheme="majorHAnsi" w:hAnsiTheme="majorHAnsi"/>
          <w:b w:val="0"/>
          <w:sz w:val="24"/>
          <w:szCs w:val="24"/>
          <w:shd w:val="clear" w:color="auto" w:fill="FFFFFF"/>
        </w:rPr>
      </w:pPr>
    </w:p>
    <w:p w14:paraId="5F9497DA" w14:textId="71634D29" w:rsidR="007E201C" w:rsidRPr="00813D90" w:rsidRDefault="00E04DEF" w:rsidP="00813D90">
      <w:pPr>
        <w:widowControl w:val="0"/>
        <w:autoSpaceDE w:val="0"/>
        <w:autoSpaceDN w:val="0"/>
        <w:adjustRightInd w:val="0"/>
        <w:spacing w:line="480" w:lineRule="auto"/>
        <w:rPr>
          <w:rFonts w:asciiTheme="majorHAnsi" w:hAnsiTheme="majorHAnsi" w:cs="Arial"/>
        </w:rPr>
      </w:pPr>
      <w:r>
        <w:rPr>
          <w:rFonts w:asciiTheme="majorHAnsi" w:hAnsiTheme="majorHAnsi" w:cs="Arial"/>
          <w:bCs/>
        </w:rPr>
        <w:t xml:space="preserve">18. </w:t>
      </w:r>
      <w:r w:rsidR="00813D90" w:rsidRPr="00813D90">
        <w:rPr>
          <w:rFonts w:asciiTheme="majorHAnsi" w:hAnsiTheme="majorHAnsi" w:cs="Arial"/>
          <w:bCs/>
        </w:rPr>
        <w:t>Bouyer</w:t>
      </w:r>
      <w:r w:rsidR="00813D90" w:rsidRPr="00813D90">
        <w:rPr>
          <w:rFonts w:asciiTheme="majorHAnsi" w:hAnsiTheme="majorHAnsi" w:cs="Arial"/>
        </w:rPr>
        <w:t xml:space="preserve"> J, </w:t>
      </w:r>
      <w:proofErr w:type="spellStart"/>
      <w:r w:rsidR="00813D90" w:rsidRPr="00813D90">
        <w:rPr>
          <w:rFonts w:asciiTheme="majorHAnsi" w:hAnsiTheme="majorHAnsi" w:cs="Arial"/>
        </w:rPr>
        <w:t>Coste</w:t>
      </w:r>
      <w:proofErr w:type="spellEnd"/>
      <w:r w:rsidR="00813D90" w:rsidRPr="00813D90">
        <w:rPr>
          <w:rFonts w:asciiTheme="majorHAnsi" w:hAnsiTheme="majorHAnsi" w:cs="Arial"/>
        </w:rPr>
        <w:t xml:space="preserve"> J, </w:t>
      </w:r>
      <w:proofErr w:type="spellStart"/>
      <w:r w:rsidR="00813D90" w:rsidRPr="00813D90">
        <w:rPr>
          <w:rFonts w:asciiTheme="majorHAnsi" w:hAnsiTheme="majorHAnsi" w:cs="Arial"/>
        </w:rPr>
        <w:t>Shojaei</w:t>
      </w:r>
      <w:proofErr w:type="spellEnd"/>
      <w:r w:rsidR="00813D90" w:rsidRPr="00813D90">
        <w:rPr>
          <w:rFonts w:asciiTheme="majorHAnsi" w:hAnsiTheme="majorHAnsi" w:cs="Arial"/>
        </w:rPr>
        <w:t xml:space="preserve"> T, </w:t>
      </w:r>
      <w:proofErr w:type="spellStart"/>
      <w:r w:rsidR="00813D90" w:rsidRPr="00813D90">
        <w:rPr>
          <w:rFonts w:asciiTheme="majorHAnsi" w:hAnsiTheme="majorHAnsi" w:cs="Arial"/>
        </w:rPr>
        <w:t>Pouly</w:t>
      </w:r>
      <w:proofErr w:type="spellEnd"/>
      <w:r w:rsidR="00813D90" w:rsidRPr="00813D90">
        <w:rPr>
          <w:rFonts w:asciiTheme="majorHAnsi" w:hAnsiTheme="majorHAnsi" w:cs="Arial"/>
        </w:rPr>
        <w:t xml:space="preserve"> JL, Fernandez H, </w:t>
      </w:r>
      <w:proofErr w:type="spellStart"/>
      <w:r w:rsidR="00813D90" w:rsidRPr="00813D90">
        <w:rPr>
          <w:rFonts w:asciiTheme="majorHAnsi" w:hAnsiTheme="majorHAnsi" w:cs="Arial"/>
        </w:rPr>
        <w:t>Gerbaud</w:t>
      </w:r>
      <w:proofErr w:type="spellEnd"/>
      <w:r w:rsidR="00813D90" w:rsidRPr="00813D90">
        <w:rPr>
          <w:rFonts w:asciiTheme="majorHAnsi" w:hAnsiTheme="majorHAnsi" w:cs="Arial"/>
        </w:rPr>
        <w:t xml:space="preserve"> L, Job-</w:t>
      </w:r>
      <w:proofErr w:type="spellStart"/>
      <w:r w:rsidR="00813D90" w:rsidRPr="00813D90">
        <w:rPr>
          <w:rFonts w:asciiTheme="majorHAnsi" w:hAnsiTheme="majorHAnsi" w:cs="Arial"/>
        </w:rPr>
        <w:t>Spira</w:t>
      </w:r>
      <w:proofErr w:type="spellEnd"/>
      <w:r w:rsidR="00813D90" w:rsidRPr="00813D90">
        <w:rPr>
          <w:rFonts w:asciiTheme="majorHAnsi" w:hAnsiTheme="majorHAnsi" w:cs="Arial"/>
        </w:rPr>
        <w:t xml:space="preserve"> N. </w:t>
      </w:r>
      <w:hyperlink r:id="rId31" w:history="1">
        <w:r w:rsidR="00813D90" w:rsidRPr="00813D90">
          <w:rPr>
            <w:rFonts w:asciiTheme="majorHAnsi" w:hAnsiTheme="majorHAnsi" w:cs="Arial"/>
            <w:color w:val="50167C"/>
            <w:u w:val="single" w:color="50167C"/>
          </w:rPr>
          <w:t xml:space="preserve">Risk factors for </w:t>
        </w:r>
        <w:r w:rsidR="00813D90" w:rsidRPr="00813D90">
          <w:rPr>
            <w:rFonts w:asciiTheme="majorHAnsi" w:hAnsiTheme="majorHAnsi" w:cs="Arial"/>
            <w:bCs/>
            <w:color w:val="50167C"/>
            <w:u w:val="single" w:color="50167C"/>
          </w:rPr>
          <w:t>ectopic pregnancy</w:t>
        </w:r>
        <w:r w:rsidR="00813D90" w:rsidRPr="00813D90">
          <w:rPr>
            <w:rFonts w:asciiTheme="majorHAnsi" w:hAnsiTheme="majorHAnsi" w:cs="Arial"/>
            <w:color w:val="50167C"/>
            <w:u w:val="single" w:color="50167C"/>
          </w:rPr>
          <w:t>: a comprehensive analysis based on a large case-control, population-based study in France.</w:t>
        </w:r>
      </w:hyperlink>
      <w:r w:rsidR="00813D90" w:rsidRPr="00813D90">
        <w:rPr>
          <w:rFonts w:asciiTheme="majorHAnsi" w:hAnsiTheme="majorHAnsi" w:cs="Arial"/>
        </w:rPr>
        <w:t xml:space="preserve"> Am J </w:t>
      </w:r>
      <w:proofErr w:type="spellStart"/>
      <w:proofErr w:type="gramStart"/>
      <w:r w:rsidR="00813D90" w:rsidRPr="00813D90">
        <w:rPr>
          <w:rFonts w:asciiTheme="majorHAnsi" w:hAnsiTheme="majorHAnsi" w:cs="Arial"/>
        </w:rPr>
        <w:t>Epidemiol</w:t>
      </w:r>
      <w:proofErr w:type="spellEnd"/>
      <w:r w:rsidR="00813D90" w:rsidRPr="00813D90">
        <w:rPr>
          <w:rFonts w:asciiTheme="majorHAnsi" w:hAnsiTheme="majorHAnsi" w:cs="Arial"/>
        </w:rPr>
        <w:t>.</w:t>
      </w:r>
      <w:proofErr w:type="gramEnd"/>
      <w:r w:rsidR="00813D90" w:rsidRPr="00813D90">
        <w:rPr>
          <w:rFonts w:asciiTheme="majorHAnsi" w:hAnsiTheme="majorHAnsi" w:cs="Arial"/>
        </w:rPr>
        <w:t xml:space="preserve"> </w:t>
      </w:r>
      <w:r w:rsidR="00813D90" w:rsidRPr="00813D90">
        <w:rPr>
          <w:rFonts w:asciiTheme="majorHAnsi" w:hAnsiTheme="majorHAnsi" w:cs="Arial"/>
          <w:bCs/>
        </w:rPr>
        <w:t>2003</w:t>
      </w:r>
      <w:r w:rsidR="00813D90" w:rsidRPr="00813D90">
        <w:rPr>
          <w:rFonts w:asciiTheme="majorHAnsi" w:hAnsiTheme="majorHAnsi" w:cs="Arial"/>
        </w:rPr>
        <w:t xml:space="preserve"> Feb 1</w:t>
      </w:r>
      <w:proofErr w:type="gramStart"/>
      <w:r w:rsidR="00813D90" w:rsidRPr="00813D90">
        <w:rPr>
          <w:rFonts w:asciiTheme="majorHAnsi" w:hAnsiTheme="majorHAnsi" w:cs="Arial"/>
        </w:rPr>
        <w:t>;157</w:t>
      </w:r>
      <w:proofErr w:type="gramEnd"/>
      <w:r w:rsidR="00813D90" w:rsidRPr="00813D90">
        <w:rPr>
          <w:rFonts w:asciiTheme="majorHAnsi" w:hAnsiTheme="majorHAnsi" w:cs="Arial"/>
        </w:rPr>
        <w:t>(3):185-94.</w:t>
      </w:r>
    </w:p>
    <w:p w14:paraId="2DCF36F6" w14:textId="53150658" w:rsidR="00321587" w:rsidRDefault="00321587" w:rsidP="00813D90">
      <w:pPr>
        <w:spacing w:line="480" w:lineRule="auto"/>
        <w:rPr>
          <w:rFonts w:asciiTheme="minorHAnsi" w:hAnsiTheme="minorHAnsi"/>
          <w:sz w:val="28"/>
          <w:szCs w:val="28"/>
        </w:rPr>
      </w:pPr>
      <w:r>
        <w:rPr>
          <w:rFonts w:asciiTheme="minorHAnsi" w:hAnsiTheme="minorHAnsi"/>
          <w:sz w:val="28"/>
          <w:szCs w:val="28"/>
        </w:rPr>
        <w:br w:type="page"/>
      </w:r>
    </w:p>
    <w:p w14:paraId="15522F6E" w14:textId="03E0EFCA" w:rsidR="00321587" w:rsidRPr="00321587" w:rsidRDefault="00321587" w:rsidP="00321587">
      <w:pPr>
        <w:rPr>
          <w:rFonts w:asciiTheme="majorHAnsi" w:hAnsiTheme="majorHAnsi"/>
          <w:b/>
        </w:rPr>
      </w:pPr>
      <w:r w:rsidRPr="00321587">
        <w:rPr>
          <w:rFonts w:asciiTheme="majorHAnsi" w:hAnsiTheme="majorHAnsi"/>
          <w:b/>
        </w:rPr>
        <w:lastRenderedPageBreak/>
        <w:t xml:space="preserve">Table </w:t>
      </w:r>
      <w:r w:rsidR="00611C29">
        <w:rPr>
          <w:rFonts w:asciiTheme="majorHAnsi" w:hAnsiTheme="majorHAnsi"/>
          <w:b/>
        </w:rPr>
        <w:t>1</w:t>
      </w:r>
      <w:r w:rsidRPr="00321587">
        <w:rPr>
          <w:rFonts w:asciiTheme="majorHAnsi" w:hAnsiTheme="majorHAnsi"/>
          <w:b/>
        </w:rPr>
        <w:t xml:space="preserve"> - Patients’ demographic information in women with and without ectopic pregnancy (N = 1320)</w:t>
      </w:r>
    </w:p>
    <w:tbl>
      <w:tblPr>
        <w:tblW w:w="0" w:type="auto"/>
        <w:jc w:val="center"/>
        <w:tblBorders>
          <w:top w:val="single" w:sz="4" w:space="0" w:color="auto"/>
          <w:left w:val="single" w:sz="4" w:space="0" w:color="auto"/>
          <w:bottom w:val="single" w:sz="4" w:space="0" w:color="auto"/>
          <w:right w:val="single" w:sz="4" w:space="0" w:color="auto"/>
        </w:tblBorders>
        <w:shd w:val="clear" w:color="auto" w:fill="FFFFFF" w:themeFill="background1"/>
        <w:tblLook w:val="00A0" w:firstRow="1" w:lastRow="0" w:firstColumn="1" w:lastColumn="0" w:noHBand="0" w:noVBand="0"/>
      </w:tblPr>
      <w:tblGrid>
        <w:gridCol w:w="2727"/>
        <w:gridCol w:w="1287"/>
        <w:gridCol w:w="1272"/>
        <w:gridCol w:w="1162"/>
        <w:gridCol w:w="1213"/>
        <w:gridCol w:w="1195"/>
      </w:tblGrid>
      <w:tr w:rsidR="00321587" w:rsidRPr="009F6226" w14:paraId="26F2FC3A" w14:textId="77777777" w:rsidTr="00730AD8">
        <w:trPr>
          <w:tblHeader/>
          <w:jc w:val="center"/>
        </w:trPr>
        <w:tc>
          <w:tcPr>
            <w:tcW w:w="2727" w:type="dxa"/>
            <w:tcBorders>
              <w:top w:val="single" w:sz="4" w:space="0" w:color="auto"/>
              <w:left w:val="single" w:sz="4" w:space="0" w:color="auto"/>
              <w:bottom w:val="single" w:sz="4" w:space="0" w:color="auto"/>
              <w:right w:val="single" w:sz="4" w:space="0" w:color="auto"/>
            </w:tcBorders>
            <w:shd w:val="clear" w:color="auto" w:fill="FFFFFF" w:themeFill="background1"/>
          </w:tcPr>
          <w:p w14:paraId="0CF23E18" w14:textId="77777777" w:rsidR="00321587" w:rsidRPr="009F6226" w:rsidRDefault="00321587" w:rsidP="00730AD8">
            <w:pPr>
              <w:jc w:val="center"/>
              <w:rPr>
                <w:rFonts w:asciiTheme="majorHAnsi" w:hAnsiTheme="majorHAnsi"/>
                <w:b/>
                <w:sz w:val="20"/>
                <w:szCs w:val="20"/>
              </w:rPr>
            </w:pPr>
          </w:p>
        </w:tc>
        <w:tc>
          <w:tcPr>
            <w:tcW w:w="2559" w:type="dxa"/>
            <w:gridSpan w:val="2"/>
            <w:tcBorders>
              <w:top w:val="single" w:sz="4" w:space="0" w:color="auto"/>
              <w:left w:val="single" w:sz="4" w:space="0" w:color="auto"/>
              <w:bottom w:val="single" w:sz="4" w:space="0" w:color="auto"/>
            </w:tcBorders>
            <w:shd w:val="clear" w:color="auto" w:fill="FFFFFF" w:themeFill="background1"/>
          </w:tcPr>
          <w:p w14:paraId="4444DBDC"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No ectopic</w:t>
            </w:r>
          </w:p>
          <w:p w14:paraId="20B36928" w14:textId="77777777" w:rsidR="00321587" w:rsidRPr="009F6226" w:rsidRDefault="00321587" w:rsidP="00730AD8">
            <w:pPr>
              <w:jc w:val="center"/>
              <w:rPr>
                <w:rFonts w:asciiTheme="majorHAnsi" w:hAnsiTheme="majorHAnsi"/>
                <w:b/>
                <w:sz w:val="20"/>
                <w:szCs w:val="20"/>
              </w:rPr>
            </w:pPr>
            <w:r>
              <w:rPr>
                <w:rFonts w:asciiTheme="majorHAnsi" w:hAnsiTheme="majorHAnsi"/>
                <w:b/>
                <w:sz w:val="20"/>
                <w:szCs w:val="20"/>
              </w:rPr>
              <w:t>(N=1248</w:t>
            </w:r>
            <w:r w:rsidRPr="009F6226">
              <w:rPr>
                <w:rFonts w:asciiTheme="majorHAnsi" w:hAnsiTheme="majorHAnsi"/>
                <w:b/>
                <w:sz w:val="20"/>
                <w:szCs w:val="20"/>
              </w:rPr>
              <w:t>)</w:t>
            </w:r>
          </w:p>
        </w:tc>
        <w:tc>
          <w:tcPr>
            <w:tcW w:w="2375" w:type="dxa"/>
            <w:gridSpan w:val="2"/>
            <w:tcBorders>
              <w:top w:val="single" w:sz="4" w:space="0" w:color="auto"/>
              <w:bottom w:val="single" w:sz="4" w:space="0" w:color="auto"/>
              <w:right w:val="single" w:sz="4" w:space="0" w:color="auto"/>
            </w:tcBorders>
            <w:shd w:val="clear" w:color="auto" w:fill="FFFFFF" w:themeFill="background1"/>
          </w:tcPr>
          <w:p w14:paraId="1DD5DC08"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Ectopic</w:t>
            </w:r>
          </w:p>
          <w:p w14:paraId="3066D0BC" w14:textId="77777777" w:rsidR="00321587" w:rsidRPr="009F6226" w:rsidRDefault="00321587" w:rsidP="00730AD8">
            <w:pPr>
              <w:jc w:val="center"/>
              <w:rPr>
                <w:rFonts w:asciiTheme="majorHAnsi" w:hAnsiTheme="majorHAnsi"/>
                <w:b/>
                <w:sz w:val="20"/>
                <w:szCs w:val="20"/>
              </w:rPr>
            </w:pPr>
            <w:r>
              <w:rPr>
                <w:rFonts w:asciiTheme="majorHAnsi" w:hAnsiTheme="majorHAnsi"/>
                <w:b/>
                <w:sz w:val="20"/>
                <w:szCs w:val="20"/>
              </w:rPr>
              <w:t>(N = 72</w:t>
            </w:r>
            <w:r w:rsidRPr="009F6226">
              <w:rPr>
                <w:rFonts w:asciiTheme="majorHAnsi" w:hAnsiTheme="majorHAnsi"/>
                <w:b/>
                <w:sz w:val="20"/>
                <w:szCs w:val="20"/>
              </w:rPr>
              <w:t>)</w:t>
            </w:r>
          </w:p>
        </w:tc>
        <w:tc>
          <w:tcPr>
            <w:tcW w:w="1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3628E1E"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P-value</w:t>
            </w:r>
          </w:p>
        </w:tc>
      </w:tr>
      <w:tr w:rsidR="00321587" w:rsidRPr="009F6226" w14:paraId="69246C38"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52C30321"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Age</w:t>
            </w:r>
          </w:p>
        </w:tc>
        <w:tc>
          <w:tcPr>
            <w:tcW w:w="1287" w:type="dxa"/>
            <w:tcBorders>
              <w:left w:val="single" w:sz="4" w:space="0" w:color="auto"/>
            </w:tcBorders>
            <w:shd w:val="clear" w:color="auto" w:fill="FFFFFF" w:themeFill="background1"/>
          </w:tcPr>
          <w:p w14:paraId="1E5BDC76"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45255BAE"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453B009F"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0393A882"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52B44769" w14:textId="77777777" w:rsidR="00321587" w:rsidRPr="009F6226" w:rsidRDefault="00321587" w:rsidP="00730AD8">
            <w:pPr>
              <w:jc w:val="right"/>
              <w:rPr>
                <w:rFonts w:asciiTheme="majorHAnsi" w:hAnsiTheme="majorHAnsi"/>
                <w:sz w:val="20"/>
                <w:szCs w:val="20"/>
              </w:rPr>
            </w:pPr>
          </w:p>
        </w:tc>
      </w:tr>
      <w:tr w:rsidR="00321587" w:rsidRPr="009F6226" w14:paraId="3E760258"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3558A1D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559" w:type="dxa"/>
            <w:gridSpan w:val="2"/>
            <w:tcBorders>
              <w:left w:val="single" w:sz="4" w:space="0" w:color="auto"/>
            </w:tcBorders>
            <w:shd w:val="clear" w:color="auto" w:fill="FFFFFF" w:themeFill="background1"/>
          </w:tcPr>
          <w:p w14:paraId="2444CA56"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1248</w:t>
            </w:r>
          </w:p>
        </w:tc>
        <w:tc>
          <w:tcPr>
            <w:tcW w:w="2375" w:type="dxa"/>
            <w:gridSpan w:val="2"/>
            <w:tcBorders>
              <w:right w:val="single" w:sz="4" w:space="0" w:color="auto"/>
            </w:tcBorders>
            <w:shd w:val="clear" w:color="auto" w:fill="FFFFFF" w:themeFill="background1"/>
          </w:tcPr>
          <w:p w14:paraId="7E12FEEF"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72</w:t>
            </w:r>
          </w:p>
        </w:tc>
        <w:tc>
          <w:tcPr>
            <w:tcW w:w="1195" w:type="dxa"/>
            <w:tcBorders>
              <w:left w:val="single" w:sz="4" w:space="0" w:color="auto"/>
              <w:right w:val="single" w:sz="4" w:space="0" w:color="auto"/>
            </w:tcBorders>
            <w:shd w:val="clear" w:color="auto" w:fill="FFFFFF" w:themeFill="background1"/>
          </w:tcPr>
          <w:p w14:paraId="39CB11C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30</w:t>
            </w:r>
          </w:p>
        </w:tc>
      </w:tr>
      <w:tr w:rsidR="00321587" w:rsidRPr="009F6226" w14:paraId="7EC06FC3"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5044B7E5"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559" w:type="dxa"/>
            <w:gridSpan w:val="2"/>
            <w:tcBorders>
              <w:left w:val="single" w:sz="4" w:space="0" w:color="auto"/>
            </w:tcBorders>
            <w:shd w:val="clear" w:color="auto" w:fill="FFFFFF" w:themeFill="background1"/>
          </w:tcPr>
          <w:p w14:paraId="774FA26E"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 xml:space="preserve">31.8 </w:t>
            </w:r>
            <w:r w:rsidRPr="009F6226">
              <w:rPr>
                <w:rFonts w:asciiTheme="majorHAnsi" w:hAnsiTheme="majorHAnsi"/>
                <w:sz w:val="20"/>
                <w:szCs w:val="20"/>
              </w:rPr>
              <w:t>± 5.9</w:t>
            </w:r>
          </w:p>
        </w:tc>
        <w:tc>
          <w:tcPr>
            <w:tcW w:w="2375" w:type="dxa"/>
            <w:gridSpan w:val="2"/>
            <w:tcBorders>
              <w:right w:val="single" w:sz="4" w:space="0" w:color="auto"/>
            </w:tcBorders>
            <w:shd w:val="clear" w:color="auto" w:fill="FFFFFF" w:themeFill="background1"/>
          </w:tcPr>
          <w:p w14:paraId="451758C9"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32.6 ± 5.5</w:t>
            </w:r>
          </w:p>
        </w:tc>
        <w:tc>
          <w:tcPr>
            <w:tcW w:w="1195" w:type="dxa"/>
            <w:tcBorders>
              <w:left w:val="single" w:sz="4" w:space="0" w:color="auto"/>
              <w:right w:val="single" w:sz="4" w:space="0" w:color="auto"/>
            </w:tcBorders>
            <w:shd w:val="clear" w:color="auto" w:fill="FFFFFF" w:themeFill="background1"/>
          </w:tcPr>
          <w:p w14:paraId="2BB5F68E" w14:textId="77777777" w:rsidR="00321587" w:rsidRPr="009F6226" w:rsidRDefault="00321587" w:rsidP="00730AD8">
            <w:pPr>
              <w:jc w:val="right"/>
              <w:rPr>
                <w:rFonts w:asciiTheme="majorHAnsi" w:hAnsiTheme="majorHAnsi"/>
                <w:sz w:val="20"/>
                <w:szCs w:val="20"/>
              </w:rPr>
            </w:pPr>
          </w:p>
        </w:tc>
      </w:tr>
      <w:tr w:rsidR="00321587" w:rsidRPr="009F6226" w14:paraId="440BA9AC"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378C854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559" w:type="dxa"/>
            <w:gridSpan w:val="2"/>
            <w:tcBorders>
              <w:left w:val="single" w:sz="4" w:space="0" w:color="auto"/>
            </w:tcBorders>
            <w:shd w:val="clear" w:color="auto" w:fill="FFFFFF" w:themeFill="background1"/>
          </w:tcPr>
          <w:p w14:paraId="24E29F62"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32 (16 – 53</w:t>
            </w:r>
            <w:r w:rsidRPr="009F6226">
              <w:rPr>
                <w:rFonts w:asciiTheme="majorHAnsi" w:hAnsiTheme="majorHAnsi"/>
                <w:sz w:val="20"/>
                <w:szCs w:val="20"/>
              </w:rPr>
              <w:t>)</w:t>
            </w:r>
          </w:p>
        </w:tc>
        <w:tc>
          <w:tcPr>
            <w:tcW w:w="2375" w:type="dxa"/>
            <w:gridSpan w:val="2"/>
            <w:tcBorders>
              <w:right w:val="single" w:sz="4" w:space="0" w:color="auto"/>
            </w:tcBorders>
            <w:shd w:val="clear" w:color="auto" w:fill="FFFFFF" w:themeFill="background1"/>
          </w:tcPr>
          <w:p w14:paraId="25094639"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33 (20</w:t>
            </w:r>
            <w:r w:rsidRPr="009F6226">
              <w:rPr>
                <w:rFonts w:asciiTheme="majorHAnsi" w:hAnsiTheme="majorHAnsi"/>
                <w:sz w:val="20"/>
                <w:szCs w:val="20"/>
              </w:rPr>
              <w:t xml:space="preserve"> – 43)</w:t>
            </w:r>
          </w:p>
        </w:tc>
        <w:tc>
          <w:tcPr>
            <w:tcW w:w="1195" w:type="dxa"/>
            <w:tcBorders>
              <w:left w:val="single" w:sz="4" w:space="0" w:color="auto"/>
              <w:right w:val="single" w:sz="4" w:space="0" w:color="auto"/>
            </w:tcBorders>
            <w:shd w:val="clear" w:color="auto" w:fill="FFFFFF" w:themeFill="background1"/>
          </w:tcPr>
          <w:p w14:paraId="6FD7C774" w14:textId="77777777" w:rsidR="00321587" w:rsidRPr="009F6226" w:rsidRDefault="00321587" w:rsidP="00730AD8">
            <w:pPr>
              <w:jc w:val="right"/>
              <w:rPr>
                <w:rFonts w:asciiTheme="majorHAnsi" w:hAnsiTheme="majorHAnsi"/>
                <w:sz w:val="20"/>
                <w:szCs w:val="20"/>
              </w:rPr>
            </w:pPr>
          </w:p>
        </w:tc>
      </w:tr>
      <w:tr w:rsidR="00321587" w:rsidRPr="009F6226" w14:paraId="658CF4B3"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0E790121"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Ethnicity</w:t>
            </w:r>
          </w:p>
        </w:tc>
        <w:tc>
          <w:tcPr>
            <w:tcW w:w="1287" w:type="dxa"/>
            <w:tcBorders>
              <w:left w:val="single" w:sz="4" w:space="0" w:color="auto"/>
            </w:tcBorders>
            <w:shd w:val="clear" w:color="auto" w:fill="FFFFFF" w:themeFill="background1"/>
          </w:tcPr>
          <w:p w14:paraId="532D1A11"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044DD82B"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396AA2DE"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4AF6EFCC"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7E5A3415" w14:textId="77777777" w:rsidR="00321587" w:rsidRPr="009F6226" w:rsidRDefault="00321587" w:rsidP="00730AD8">
            <w:pPr>
              <w:jc w:val="right"/>
              <w:rPr>
                <w:rFonts w:asciiTheme="majorHAnsi" w:hAnsiTheme="majorHAnsi"/>
                <w:sz w:val="20"/>
                <w:szCs w:val="20"/>
              </w:rPr>
            </w:pPr>
          </w:p>
        </w:tc>
      </w:tr>
      <w:tr w:rsidR="00321587" w:rsidRPr="009F6226" w14:paraId="07DAFAB9"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B94669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Caucasian</w:t>
            </w:r>
          </w:p>
        </w:tc>
        <w:tc>
          <w:tcPr>
            <w:tcW w:w="1287" w:type="dxa"/>
            <w:tcBorders>
              <w:left w:val="single" w:sz="4" w:space="0" w:color="auto"/>
            </w:tcBorders>
            <w:shd w:val="clear" w:color="auto" w:fill="FFFFFF" w:themeFill="background1"/>
          </w:tcPr>
          <w:p w14:paraId="3730C0D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776</w:t>
            </w:r>
          </w:p>
        </w:tc>
        <w:tc>
          <w:tcPr>
            <w:tcW w:w="1272" w:type="dxa"/>
            <w:shd w:val="clear" w:color="auto" w:fill="FFFFFF" w:themeFill="background1"/>
          </w:tcPr>
          <w:p w14:paraId="6461E57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(65%)</w:t>
            </w:r>
          </w:p>
        </w:tc>
        <w:tc>
          <w:tcPr>
            <w:tcW w:w="1162" w:type="dxa"/>
            <w:shd w:val="clear" w:color="auto" w:fill="FFFFFF" w:themeFill="background1"/>
          </w:tcPr>
          <w:p w14:paraId="1AAD1AB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45</w:t>
            </w:r>
          </w:p>
        </w:tc>
        <w:tc>
          <w:tcPr>
            <w:tcW w:w="1213" w:type="dxa"/>
            <w:tcBorders>
              <w:right w:val="single" w:sz="4" w:space="0" w:color="auto"/>
            </w:tcBorders>
            <w:shd w:val="clear" w:color="auto" w:fill="FFFFFF" w:themeFill="background1"/>
          </w:tcPr>
          <w:p w14:paraId="7DE79EF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(66%)</w:t>
            </w:r>
          </w:p>
        </w:tc>
        <w:tc>
          <w:tcPr>
            <w:tcW w:w="1195" w:type="dxa"/>
            <w:tcBorders>
              <w:left w:val="single" w:sz="4" w:space="0" w:color="auto"/>
              <w:right w:val="single" w:sz="4" w:space="0" w:color="auto"/>
            </w:tcBorders>
            <w:shd w:val="clear" w:color="auto" w:fill="FFFFFF" w:themeFill="background1"/>
          </w:tcPr>
          <w:p w14:paraId="39C9A566"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83</w:t>
            </w:r>
          </w:p>
        </w:tc>
      </w:tr>
      <w:tr w:rsidR="00321587" w:rsidRPr="009F6226" w14:paraId="3B9A5B66"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6D13550"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Asian</w:t>
            </w:r>
          </w:p>
        </w:tc>
        <w:tc>
          <w:tcPr>
            <w:tcW w:w="1287" w:type="dxa"/>
            <w:tcBorders>
              <w:left w:val="single" w:sz="4" w:space="0" w:color="auto"/>
            </w:tcBorders>
            <w:shd w:val="clear" w:color="auto" w:fill="FFFFFF" w:themeFill="background1"/>
          </w:tcPr>
          <w:p w14:paraId="52F7416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214</w:t>
            </w:r>
          </w:p>
        </w:tc>
        <w:tc>
          <w:tcPr>
            <w:tcW w:w="1272" w:type="dxa"/>
            <w:shd w:val="clear" w:color="auto" w:fill="FFFFFF" w:themeFill="background1"/>
          </w:tcPr>
          <w:p w14:paraId="7295430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(18%)</w:t>
            </w:r>
          </w:p>
        </w:tc>
        <w:tc>
          <w:tcPr>
            <w:tcW w:w="1162" w:type="dxa"/>
            <w:shd w:val="clear" w:color="auto" w:fill="FFFFFF" w:themeFill="background1"/>
          </w:tcPr>
          <w:p w14:paraId="6338E38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w:t>
            </w:r>
          </w:p>
        </w:tc>
        <w:tc>
          <w:tcPr>
            <w:tcW w:w="1213" w:type="dxa"/>
            <w:tcBorders>
              <w:right w:val="single" w:sz="4" w:space="0" w:color="auto"/>
            </w:tcBorders>
            <w:shd w:val="clear" w:color="auto" w:fill="FFFFFF" w:themeFill="background1"/>
          </w:tcPr>
          <w:p w14:paraId="187E255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(15%)</w:t>
            </w:r>
          </w:p>
        </w:tc>
        <w:tc>
          <w:tcPr>
            <w:tcW w:w="1195" w:type="dxa"/>
            <w:tcBorders>
              <w:left w:val="single" w:sz="4" w:space="0" w:color="auto"/>
              <w:right w:val="single" w:sz="4" w:space="0" w:color="auto"/>
            </w:tcBorders>
            <w:shd w:val="clear" w:color="auto" w:fill="FFFFFF" w:themeFill="background1"/>
          </w:tcPr>
          <w:p w14:paraId="3A6B25EA" w14:textId="77777777" w:rsidR="00321587" w:rsidRPr="009F6226" w:rsidRDefault="00321587" w:rsidP="00730AD8">
            <w:pPr>
              <w:jc w:val="right"/>
              <w:rPr>
                <w:rFonts w:asciiTheme="majorHAnsi" w:hAnsiTheme="majorHAnsi"/>
                <w:sz w:val="20"/>
                <w:szCs w:val="20"/>
              </w:rPr>
            </w:pPr>
          </w:p>
        </w:tc>
      </w:tr>
      <w:tr w:rsidR="00321587" w:rsidRPr="009F6226" w14:paraId="4B139FAB"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2BB1264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Afro-Caribbean</w:t>
            </w:r>
          </w:p>
        </w:tc>
        <w:tc>
          <w:tcPr>
            <w:tcW w:w="1287" w:type="dxa"/>
            <w:tcBorders>
              <w:left w:val="single" w:sz="4" w:space="0" w:color="auto"/>
            </w:tcBorders>
            <w:shd w:val="clear" w:color="auto" w:fill="FFFFFF" w:themeFill="background1"/>
          </w:tcPr>
          <w:p w14:paraId="461663E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211</w:t>
            </w:r>
          </w:p>
        </w:tc>
        <w:tc>
          <w:tcPr>
            <w:tcW w:w="1272" w:type="dxa"/>
            <w:shd w:val="clear" w:color="auto" w:fill="FFFFFF" w:themeFill="background1"/>
          </w:tcPr>
          <w:p w14:paraId="6403AD9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(18%)</w:t>
            </w:r>
          </w:p>
        </w:tc>
        <w:tc>
          <w:tcPr>
            <w:tcW w:w="1162" w:type="dxa"/>
            <w:shd w:val="clear" w:color="auto" w:fill="FFFFFF" w:themeFill="background1"/>
          </w:tcPr>
          <w:p w14:paraId="7C288DA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w:t>
            </w:r>
          </w:p>
        </w:tc>
        <w:tc>
          <w:tcPr>
            <w:tcW w:w="1213" w:type="dxa"/>
            <w:tcBorders>
              <w:right w:val="single" w:sz="4" w:space="0" w:color="auto"/>
            </w:tcBorders>
            <w:shd w:val="clear" w:color="auto" w:fill="FFFFFF" w:themeFill="background1"/>
          </w:tcPr>
          <w:p w14:paraId="3ACEC77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(19%)</w:t>
            </w:r>
          </w:p>
        </w:tc>
        <w:tc>
          <w:tcPr>
            <w:tcW w:w="1195" w:type="dxa"/>
            <w:tcBorders>
              <w:left w:val="single" w:sz="4" w:space="0" w:color="auto"/>
              <w:right w:val="single" w:sz="4" w:space="0" w:color="auto"/>
            </w:tcBorders>
            <w:shd w:val="clear" w:color="auto" w:fill="FFFFFF" w:themeFill="background1"/>
          </w:tcPr>
          <w:p w14:paraId="29C6CF83" w14:textId="77777777" w:rsidR="00321587" w:rsidRPr="009F6226" w:rsidRDefault="00321587" w:rsidP="00730AD8">
            <w:pPr>
              <w:jc w:val="right"/>
              <w:rPr>
                <w:rFonts w:asciiTheme="majorHAnsi" w:hAnsiTheme="majorHAnsi"/>
                <w:sz w:val="20"/>
                <w:szCs w:val="20"/>
              </w:rPr>
            </w:pPr>
          </w:p>
        </w:tc>
      </w:tr>
      <w:tr w:rsidR="00321587" w:rsidRPr="009F6226" w14:paraId="27515C94"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4AE13D1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Missing info</w:t>
            </w:r>
          </w:p>
        </w:tc>
        <w:tc>
          <w:tcPr>
            <w:tcW w:w="1287" w:type="dxa"/>
            <w:tcBorders>
              <w:left w:val="single" w:sz="4" w:space="0" w:color="auto"/>
            </w:tcBorders>
            <w:shd w:val="clear" w:color="auto" w:fill="FFFFFF" w:themeFill="background1"/>
          </w:tcPr>
          <w:p w14:paraId="3DF23AC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47</w:t>
            </w:r>
          </w:p>
        </w:tc>
        <w:tc>
          <w:tcPr>
            <w:tcW w:w="1272" w:type="dxa"/>
            <w:shd w:val="clear" w:color="auto" w:fill="FFFFFF" w:themeFill="background1"/>
          </w:tcPr>
          <w:p w14:paraId="10C5DBCF"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118E3CD0"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w:t>
            </w:r>
          </w:p>
        </w:tc>
        <w:tc>
          <w:tcPr>
            <w:tcW w:w="1213" w:type="dxa"/>
            <w:tcBorders>
              <w:right w:val="single" w:sz="4" w:space="0" w:color="auto"/>
            </w:tcBorders>
            <w:shd w:val="clear" w:color="auto" w:fill="FFFFFF" w:themeFill="background1"/>
          </w:tcPr>
          <w:p w14:paraId="18BFBC46"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0EA69290" w14:textId="77777777" w:rsidR="00321587" w:rsidRPr="009F6226" w:rsidRDefault="00321587" w:rsidP="00730AD8">
            <w:pPr>
              <w:jc w:val="right"/>
              <w:rPr>
                <w:rFonts w:asciiTheme="majorHAnsi" w:hAnsiTheme="majorHAnsi"/>
                <w:sz w:val="20"/>
                <w:szCs w:val="20"/>
              </w:rPr>
            </w:pPr>
          </w:p>
        </w:tc>
      </w:tr>
      <w:tr w:rsidR="00321587" w:rsidRPr="009F6226" w14:paraId="2A4B5546"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759716E"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Vaginal deliveries</w:t>
            </w:r>
          </w:p>
        </w:tc>
        <w:tc>
          <w:tcPr>
            <w:tcW w:w="1287" w:type="dxa"/>
            <w:tcBorders>
              <w:left w:val="single" w:sz="4" w:space="0" w:color="auto"/>
            </w:tcBorders>
            <w:shd w:val="clear" w:color="auto" w:fill="FFFFFF" w:themeFill="background1"/>
          </w:tcPr>
          <w:p w14:paraId="3D6176BB"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5F14C1D1"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3A5C5F9E"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04CD116F"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4A228B6B" w14:textId="77777777" w:rsidR="00321587" w:rsidRPr="009F6226" w:rsidRDefault="00321587" w:rsidP="00730AD8">
            <w:pPr>
              <w:jc w:val="right"/>
              <w:rPr>
                <w:rFonts w:asciiTheme="majorHAnsi" w:hAnsiTheme="majorHAnsi"/>
                <w:sz w:val="20"/>
                <w:szCs w:val="20"/>
              </w:rPr>
            </w:pPr>
          </w:p>
        </w:tc>
      </w:tr>
      <w:tr w:rsidR="00321587" w:rsidRPr="009F6226" w14:paraId="0E4BB01B"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27132A4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559" w:type="dxa"/>
            <w:gridSpan w:val="2"/>
            <w:tcBorders>
              <w:left w:val="single" w:sz="4" w:space="0" w:color="auto"/>
            </w:tcBorders>
            <w:shd w:val="clear" w:color="auto" w:fill="FFFFFF" w:themeFill="background1"/>
          </w:tcPr>
          <w:p w14:paraId="2548F8ED"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1248</w:t>
            </w:r>
          </w:p>
        </w:tc>
        <w:tc>
          <w:tcPr>
            <w:tcW w:w="2375" w:type="dxa"/>
            <w:gridSpan w:val="2"/>
            <w:tcBorders>
              <w:right w:val="single" w:sz="4" w:space="0" w:color="auto"/>
            </w:tcBorders>
            <w:shd w:val="clear" w:color="auto" w:fill="FFFFFF" w:themeFill="background1"/>
          </w:tcPr>
          <w:p w14:paraId="7B82527E"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72</w:t>
            </w:r>
          </w:p>
        </w:tc>
        <w:tc>
          <w:tcPr>
            <w:tcW w:w="1195" w:type="dxa"/>
            <w:tcBorders>
              <w:left w:val="single" w:sz="4" w:space="0" w:color="auto"/>
              <w:right w:val="single" w:sz="4" w:space="0" w:color="auto"/>
            </w:tcBorders>
            <w:shd w:val="clear" w:color="auto" w:fill="FFFFFF" w:themeFill="background1"/>
          </w:tcPr>
          <w:p w14:paraId="51A3A70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52</w:t>
            </w:r>
          </w:p>
        </w:tc>
      </w:tr>
      <w:tr w:rsidR="00321587" w:rsidRPr="009F6226" w14:paraId="3E78AC5F"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08AFB94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559" w:type="dxa"/>
            <w:gridSpan w:val="2"/>
            <w:tcBorders>
              <w:left w:val="single" w:sz="4" w:space="0" w:color="auto"/>
            </w:tcBorders>
            <w:shd w:val="clear" w:color="auto" w:fill="FFFFFF" w:themeFill="background1"/>
          </w:tcPr>
          <w:p w14:paraId="5862A3FD"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0.4</w:t>
            </w:r>
            <w:r w:rsidRPr="009F6226">
              <w:rPr>
                <w:rFonts w:asciiTheme="majorHAnsi" w:hAnsiTheme="majorHAnsi"/>
                <w:sz w:val="20"/>
                <w:szCs w:val="20"/>
              </w:rPr>
              <w:t xml:space="preserve"> ± 0.8</w:t>
            </w:r>
          </w:p>
        </w:tc>
        <w:tc>
          <w:tcPr>
            <w:tcW w:w="2375" w:type="dxa"/>
            <w:gridSpan w:val="2"/>
            <w:tcBorders>
              <w:right w:val="single" w:sz="4" w:space="0" w:color="auto"/>
            </w:tcBorders>
            <w:shd w:val="clear" w:color="auto" w:fill="FFFFFF" w:themeFill="background1"/>
          </w:tcPr>
          <w:p w14:paraId="5B3A15A6"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4</w:t>
            </w:r>
            <w:r w:rsidRPr="009F6226">
              <w:rPr>
                <w:rFonts w:asciiTheme="majorHAnsi" w:hAnsiTheme="majorHAnsi"/>
                <w:sz w:val="20"/>
                <w:szCs w:val="20"/>
              </w:rPr>
              <w:t xml:space="preserve"> ± 0.</w:t>
            </w:r>
            <w:r>
              <w:rPr>
                <w:rFonts w:asciiTheme="majorHAnsi" w:hAnsiTheme="majorHAnsi"/>
                <w:sz w:val="20"/>
                <w:szCs w:val="20"/>
              </w:rPr>
              <w:t>7</w:t>
            </w:r>
          </w:p>
        </w:tc>
        <w:tc>
          <w:tcPr>
            <w:tcW w:w="1195" w:type="dxa"/>
            <w:tcBorders>
              <w:left w:val="single" w:sz="4" w:space="0" w:color="auto"/>
              <w:right w:val="single" w:sz="4" w:space="0" w:color="auto"/>
            </w:tcBorders>
            <w:shd w:val="clear" w:color="auto" w:fill="FFFFFF" w:themeFill="background1"/>
          </w:tcPr>
          <w:p w14:paraId="5E5D5AFE" w14:textId="77777777" w:rsidR="00321587" w:rsidRPr="009F6226" w:rsidRDefault="00321587" w:rsidP="00730AD8">
            <w:pPr>
              <w:jc w:val="right"/>
              <w:rPr>
                <w:rFonts w:asciiTheme="majorHAnsi" w:hAnsiTheme="majorHAnsi"/>
                <w:sz w:val="20"/>
                <w:szCs w:val="20"/>
              </w:rPr>
            </w:pPr>
          </w:p>
        </w:tc>
      </w:tr>
      <w:tr w:rsidR="00321587" w:rsidRPr="009F6226" w14:paraId="1D115E6C"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36799A25"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559" w:type="dxa"/>
            <w:gridSpan w:val="2"/>
            <w:tcBorders>
              <w:left w:val="single" w:sz="4" w:space="0" w:color="auto"/>
            </w:tcBorders>
            <w:shd w:val="clear" w:color="auto" w:fill="FFFFFF" w:themeFill="background1"/>
          </w:tcPr>
          <w:p w14:paraId="721B4AEA"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 (0 – 6)</w:t>
            </w:r>
          </w:p>
        </w:tc>
        <w:tc>
          <w:tcPr>
            <w:tcW w:w="2375" w:type="dxa"/>
            <w:gridSpan w:val="2"/>
            <w:tcBorders>
              <w:right w:val="single" w:sz="4" w:space="0" w:color="auto"/>
            </w:tcBorders>
            <w:shd w:val="clear" w:color="auto" w:fill="FFFFFF" w:themeFill="background1"/>
          </w:tcPr>
          <w:p w14:paraId="1C15EC2B"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 (0 – 3)</w:t>
            </w:r>
          </w:p>
        </w:tc>
        <w:tc>
          <w:tcPr>
            <w:tcW w:w="1195" w:type="dxa"/>
            <w:tcBorders>
              <w:left w:val="single" w:sz="4" w:space="0" w:color="auto"/>
              <w:right w:val="single" w:sz="4" w:space="0" w:color="auto"/>
            </w:tcBorders>
            <w:shd w:val="clear" w:color="auto" w:fill="FFFFFF" w:themeFill="background1"/>
          </w:tcPr>
          <w:p w14:paraId="1011FC86" w14:textId="77777777" w:rsidR="00321587" w:rsidRPr="009F6226" w:rsidRDefault="00321587" w:rsidP="00730AD8">
            <w:pPr>
              <w:jc w:val="right"/>
              <w:rPr>
                <w:rFonts w:asciiTheme="majorHAnsi" w:hAnsiTheme="majorHAnsi"/>
                <w:sz w:val="20"/>
                <w:szCs w:val="20"/>
              </w:rPr>
            </w:pPr>
          </w:p>
        </w:tc>
      </w:tr>
      <w:tr w:rsidR="00321587" w:rsidRPr="009F6226" w14:paraId="3CB7F727"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3E60227C"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Caesarean sections</w:t>
            </w:r>
          </w:p>
        </w:tc>
        <w:tc>
          <w:tcPr>
            <w:tcW w:w="1287" w:type="dxa"/>
            <w:tcBorders>
              <w:left w:val="single" w:sz="4" w:space="0" w:color="auto"/>
            </w:tcBorders>
            <w:shd w:val="clear" w:color="auto" w:fill="FFFFFF" w:themeFill="background1"/>
          </w:tcPr>
          <w:p w14:paraId="0917D34E"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72120C28"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39695CE8"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1A1E0C39"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0DC79551" w14:textId="77777777" w:rsidR="00321587" w:rsidRPr="009F6226" w:rsidRDefault="00321587" w:rsidP="00730AD8">
            <w:pPr>
              <w:jc w:val="right"/>
              <w:rPr>
                <w:rFonts w:asciiTheme="majorHAnsi" w:hAnsiTheme="majorHAnsi"/>
                <w:sz w:val="20"/>
                <w:szCs w:val="20"/>
              </w:rPr>
            </w:pPr>
          </w:p>
        </w:tc>
      </w:tr>
      <w:tr w:rsidR="00321587" w:rsidRPr="009F6226" w14:paraId="6E06C68E"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8916BE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559" w:type="dxa"/>
            <w:gridSpan w:val="2"/>
            <w:tcBorders>
              <w:left w:val="single" w:sz="4" w:space="0" w:color="auto"/>
            </w:tcBorders>
            <w:shd w:val="clear" w:color="auto" w:fill="FFFFFF" w:themeFill="background1"/>
          </w:tcPr>
          <w:p w14:paraId="7DE49956"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1248</w:t>
            </w:r>
          </w:p>
        </w:tc>
        <w:tc>
          <w:tcPr>
            <w:tcW w:w="2375" w:type="dxa"/>
            <w:gridSpan w:val="2"/>
            <w:tcBorders>
              <w:right w:val="single" w:sz="4" w:space="0" w:color="auto"/>
            </w:tcBorders>
            <w:shd w:val="clear" w:color="auto" w:fill="FFFFFF" w:themeFill="background1"/>
          </w:tcPr>
          <w:p w14:paraId="45DB6929"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72</w:t>
            </w:r>
          </w:p>
        </w:tc>
        <w:tc>
          <w:tcPr>
            <w:tcW w:w="1195" w:type="dxa"/>
            <w:tcBorders>
              <w:left w:val="single" w:sz="4" w:space="0" w:color="auto"/>
              <w:right w:val="single" w:sz="4" w:space="0" w:color="auto"/>
            </w:tcBorders>
            <w:shd w:val="clear" w:color="auto" w:fill="FFFFFF" w:themeFill="background1"/>
          </w:tcPr>
          <w:p w14:paraId="0D5E198C"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76</w:t>
            </w:r>
          </w:p>
        </w:tc>
      </w:tr>
      <w:tr w:rsidR="00321587" w:rsidRPr="009F6226" w14:paraId="77FF80CC"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14FC265B"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559" w:type="dxa"/>
            <w:gridSpan w:val="2"/>
            <w:tcBorders>
              <w:left w:val="single" w:sz="4" w:space="0" w:color="auto"/>
            </w:tcBorders>
            <w:shd w:val="clear" w:color="auto" w:fill="FFFFFF" w:themeFill="background1"/>
          </w:tcPr>
          <w:p w14:paraId="285832C6" w14:textId="77777777" w:rsidR="00321587" w:rsidRPr="009F6226" w:rsidRDefault="00321587" w:rsidP="00321587">
            <w:pPr>
              <w:pStyle w:val="ListParagraph"/>
              <w:numPr>
                <w:ilvl w:val="1"/>
                <w:numId w:val="12"/>
              </w:numPr>
              <w:spacing w:after="0" w:line="240" w:lineRule="auto"/>
              <w:rPr>
                <w:rFonts w:asciiTheme="majorHAnsi" w:hAnsiTheme="majorHAnsi"/>
                <w:sz w:val="20"/>
                <w:szCs w:val="20"/>
                <w:lang w:val="en-US"/>
              </w:rPr>
            </w:pPr>
            <w:r w:rsidRPr="009F6226">
              <w:rPr>
                <w:rFonts w:asciiTheme="majorHAnsi" w:hAnsiTheme="majorHAnsi"/>
                <w:sz w:val="20"/>
                <w:szCs w:val="20"/>
                <w:lang w:val="en-US"/>
              </w:rPr>
              <w:t>± 0.4</w:t>
            </w:r>
          </w:p>
        </w:tc>
        <w:tc>
          <w:tcPr>
            <w:tcW w:w="2375" w:type="dxa"/>
            <w:gridSpan w:val="2"/>
            <w:tcBorders>
              <w:right w:val="single" w:sz="4" w:space="0" w:color="auto"/>
            </w:tcBorders>
            <w:shd w:val="clear" w:color="auto" w:fill="FFFFFF" w:themeFill="background1"/>
          </w:tcPr>
          <w:p w14:paraId="5AA094DE"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0.1 ± 0.4</w:t>
            </w:r>
          </w:p>
        </w:tc>
        <w:tc>
          <w:tcPr>
            <w:tcW w:w="1195" w:type="dxa"/>
            <w:tcBorders>
              <w:left w:val="single" w:sz="4" w:space="0" w:color="auto"/>
              <w:right w:val="single" w:sz="4" w:space="0" w:color="auto"/>
            </w:tcBorders>
            <w:shd w:val="clear" w:color="auto" w:fill="FFFFFF" w:themeFill="background1"/>
          </w:tcPr>
          <w:p w14:paraId="5D7BF8AA" w14:textId="77777777" w:rsidR="00321587" w:rsidRPr="009F6226" w:rsidRDefault="00321587" w:rsidP="00730AD8">
            <w:pPr>
              <w:jc w:val="right"/>
              <w:rPr>
                <w:rFonts w:asciiTheme="majorHAnsi" w:hAnsiTheme="majorHAnsi"/>
                <w:sz w:val="20"/>
                <w:szCs w:val="20"/>
              </w:rPr>
            </w:pPr>
          </w:p>
        </w:tc>
      </w:tr>
      <w:tr w:rsidR="00321587" w:rsidRPr="009F6226" w14:paraId="0F2D3461"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1FFD19A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559" w:type="dxa"/>
            <w:gridSpan w:val="2"/>
            <w:tcBorders>
              <w:left w:val="single" w:sz="4" w:space="0" w:color="auto"/>
            </w:tcBorders>
            <w:shd w:val="clear" w:color="auto" w:fill="FFFFFF" w:themeFill="background1"/>
          </w:tcPr>
          <w:p w14:paraId="4BCE0C23"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 (0 – 4</w:t>
            </w:r>
            <w:r w:rsidRPr="009F6226">
              <w:rPr>
                <w:rFonts w:asciiTheme="majorHAnsi" w:hAnsiTheme="majorHAnsi"/>
                <w:sz w:val="20"/>
                <w:szCs w:val="20"/>
              </w:rPr>
              <w:t>)</w:t>
            </w:r>
          </w:p>
        </w:tc>
        <w:tc>
          <w:tcPr>
            <w:tcW w:w="2375" w:type="dxa"/>
            <w:gridSpan w:val="2"/>
            <w:tcBorders>
              <w:right w:val="single" w:sz="4" w:space="0" w:color="auto"/>
            </w:tcBorders>
            <w:shd w:val="clear" w:color="auto" w:fill="FFFFFF" w:themeFill="background1"/>
          </w:tcPr>
          <w:p w14:paraId="3AB466D8"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 xml:space="preserve">0 (0 – 2) </w:t>
            </w:r>
          </w:p>
        </w:tc>
        <w:tc>
          <w:tcPr>
            <w:tcW w:w="1195" w:type="dxa"/>
            <w:tcBorders>
              <w:left w:val="single" w:sz="4" w:space="0" w:color="auto"/>
              <w:right w:val="single" w:sz="4" w:space="0" w:color="auto"/>
            </w:tcBorders>
            <w:shd w:val="clear" w:color="auto" w:fill="FFFFFF" w:themeFill="background1"/>
          </w:tcPr>
          <w:p w14:paraId="35DA34ED" w14:textId="77777777" w:rsidR="00321587" w:rsidRPr="009F6226" w:rsidRDefault="00321587" w:rsidP="00730AD8">
            <w:pPr>
              <w:jc w:val="right"/>
              <w:rPr>
                <w:rFonts w:asciiTheme="majorHAnsi" w:hAnsiTheme="majorHAnsi"/>
                <w:sz w:val="20"/>
                <w:szCs w:val="20"/>
              </w:rPr>
            </w:pPr>
          </w:p>
        </w:tc>
      </w:tr>
      <w:tr w:rsidR="00321587" w:rsidRPr="009F6226" w14:paraId="65EA6302"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543F1D44" w14:textId="77777777" w:rsidR="00321587" w:rsidRPr="009F6226" w:rsidRDefault="00321587" w:rsidP="00730AD8">
            <w:pPr>
              <w:rPr>
                <w:rFonts w:asciiTheme="majorHAnsi" w:hAnsiTheme="majorHAnsi"/>
                <w:b/>
                <w:sz w:val="20"/>
                <w:szCs w:val="20"/>
              </w:rPr>
            </w:pPr>
          </w:p>
        </w:tc>
        <w:tc>
          <w:tcPr>
            <w:tcW w:w="1287" w:type="dxa"/>
            <w:tcBorders>
              <w:left w:val="single" w:sz="4" w:space="0" w:color="auto"/>
            </w:tcBorders>
            <w:shd w:val="clear" w:color="auto" w:fill="FFFFFF" w:themeFill="background1"/>
          </w:tcPr>
          <w:p w14:paraId="1452A41B"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416E5096"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40166DD9"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3780F221"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68D59CB9" w14:textId="77777777" w:rsidR="00321587" w:rsidRPr="009F6226" w:rsidRDefault="00321587" w:rsidP="00730AD8">
            <w:pPr>
              <w:jc w:val="right"/>
              <w:rPr>
                <w:rFonts w:asciiTheme="majorHAnsi" w:hAnsiTheme="majorHAnsi"/>
                <w:sz w:val="20"/>
                <w:szCs w:val="20"/>
              </w:rPr>
            </w:pPr>
          </w:p>
        </w:tc>
      </w:tr>
      <w:tr w:rsidR="00321587" w:rsidRPr="009F6226" w14:paraId="35A11FDA"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BE542F4"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Miscarriages</w:t>
            </w:r>
          </w:p>
        </w:tc>
        <w:tc>
          <w:tcPr>
            <w:tcW w:w="1287" w:type="dxa"/>
            <w:tcBorders>
              <w:left w:val="single" w:sz="4" w:space="0" w:color="auto"/>
            </w:tcBorders>
            <w:shd w:val="clear" w:color="auto" w:fill="FFFFFF" w:themeFill="background1"/>
          </w:tcPr>
          <w:p w14:paraId="554674D0"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0AFC383E"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09064C7D"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51B10018"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0E5D8AC3" w14:textId="77777777" w:rsidR="00321587" w:rsidRPr="009F6226" w:rsidRDefault="00321587" w:rsidP="00730AD8">
            <w:pPr>
              <w:jc w:val="right"/>
              <w:rPr>
                <w:rFonts w:asciiTheme="majorHAnsi" w:hAnsiTheme="majorHAnsi"/>
                <w:sz w:val="20"/>
                <w:szCs w:val="20"/>
              </w:rPr>
            </w:pPr>
          </w:p>
        </w:tc>
      </w:tr>
      <w:tr w:rsidR="00321587" w:rsidRPr="009F6226" w14:paraId="4538A650"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014FACD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559" w:type="dxa"/>
            <w:gridSpan w:val="2"/>
            <w:tcBorders>
              <w:left w:val="single" w:sz="4" w:space="0" w:color="auto"/>
            </w:tcBorders>
            <w:shd w:val="clear" w:color="auto" w:fill="FFFFFF" w:themeFill="background1"/>
          </w:tcPr>
          <w:p w14:paraId="68A661E2"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1248</w:t>
            </w:r>
          </w:p>
        </w:tc>
        <w:tc>
          <w:tcPr>
            <w:tcW w:w="2375" w:type="dxa"/>
            <w:gridSpan w:val="2"/>
            <w:tcBorders>
              <w:right w:val="single" w:sz="4" w:space="0" w:color="auto"/>
            </w:tcBorders>
            <w:shd w:val="clear" w:color="auto" w:fill="FFFFFF" w:themeFill="background1"/>
          </w:tcPr>
          <w:p w14:paraId="52061AA1"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72</w:t>
            </w:r>
          </w:p>
        </w:tc>
        <w:tc>
          <w:tcPr>
            <w:tcW w:w="1195" w:type="dxa"/>
            <w:tcBorders>
              <w:left w:val="single" w:sz="4" w:space="0" w:color="auto"/>
              <w:right w:val="single" w:sz="4" w:space="0" w:color="auto"/>
            </w:tcBorders>
            <w:shd w:val="clear" w:color="auto" w:fill="FFFFFF" w:themeFill="background1"/>
          </w:tcPr>
          <w:p w14:paraId="4F387DA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52</w:t>
            </w:r>
          </w:p>
        </w:tc>
      </w:tr>
      <w:tr w:rsidR="00321587" w:rsidRPr="009F6226" w14:paraId="07B74022"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29512B9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559" w:type="dxa"/>
            <w:gridSpan w:val="2"/>
            <w:tcBorders>
              <w:left w:val="single" w:sz="4" w:space="0" w:color="auto"/>
            </w:tcBorders>
            <w:shd w:val="clear" w:color="auto" w:fill="FFFFFF" w:themeFill="background1"/>
          </w:tcPr>
          <w:p w14:paraId="2A015815"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0.5</w:t>
            </w:r>
            <w:r w:rsidRPr="009F6226">
              <w:rPr>
                <w:rFonts w:asciiTheme="majorHAnsi" w:hAnsiTheme="majorHAnsi"/>
                <w:sz w:val="20"/>
                <w:szCs w:val="20"/>
              </w:rPr>
              <w:t xml:space="preserve"> ± 0.9</w:t>
            </w:r>
          </w:p>
        </w:tc>
        <w:tc>
          <w:tcPr>
            <w:tcW w:w="2375" w:type="dxa"/>
            <w:gridSpan w:val="2"/>
            <w:tcBorders>
              <w:right w:val="single" w:sz="4" w:space="0" w:color="auto"/>
            </w:tcBorders>
            <w:shd w:val="clear" w:color="auto" w:fill="FFFFFF" w:themeFill="background1"/>
          </w:tcPr>
          <w:p w14:paraId="109CE184"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0.5 ± 1.1</w:t>
            </w:r>
          </w:p>
        </w:tc>
        <w:tc>
          <w:tcPr>
            <w:tcW w:w="1195" w:type="dxa"/>
            <w:tcBorders>
              <w:left w:val="single" w:sz="4" w:space="0" w:color="auto"/>
              <w:right w:val="single" w:sz="4" w:space="0" w:color="auto"/>
            </w:tcBorders>
            <w:shd w:val="clear" w:color="auto" w:fill="FFFFFF" w:themeFill="background1"/>
          </w:tcPr>
          <w:p w14:paraId="6D844E28" w14:textId="77777777" w:rsidR="00321587" w:rsidRPr="009F6226" w:rsidRDefault="00321587" w:rsidP="00730AD8">
            <w:pPr>
              <w:jc w:val="right"/>
              <w:rPr>
                <w:rFonts w:asciiTheme="majorHAnsi" w:hAnsiTheme="majorHAnsi"/>
                <w:sz w:val="20"/>
                <w:szCs w:val="20"/>
              </w:rPr>
            </w:pPr>
          </w:p>
        </w:tc>
      </w:tr>
      <w:tr w:rsidR="00321587" w:rsidRPr="009F6226" w14:paraId="323D97C8"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1C240589"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559" w:type="dxa"/>
            <w:gridSpan w:val="2"/>
            <w:tcBorders>
              <w:left w:val="single" w:sz="4" w:space="0" w:color="auto"/>
            </w:tcBorders>
            <w:shd w:val="clear" w:color="auto" w:fill="FFFFFF" w:themeFill="background1"/>
          </w:tcPr>
          <w:p w14:paraId="2CF5208D"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 (0 – 7</w:t>
            </w:r>
            <w:r w:rsidRPr="009F6226">
              <w:rPr>
                <w:rFonts w:asciiTheme="majorHAnsi" w:hAnsiTheme="majorHAnsi"/>
                <w:sz w:val="20"/>
                <w:szCs w:val="20"/>
              </w:rPr>
              <w:t>)</w:t>
            </w:r>
          </w:p>
        </w:tc>
        <w:tc>
          <w:tcPr>
            <w:tcW w:w="2375" w:type="dxa"/>
            <w:gridSpan w:val="2"/>
            <w:tcBorders>
              <w:right w:val="single" w:sz="4" w:space="0" w:color="auto"/>
            </w:tcBorders>
            <w:shd w:val="clear" w:color="auto" w:fill="FFFFFF" w:themeFill="background1"/>
          </w:tcPr>
          <w:p w14:paraId="52EE9B83"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 (0 – 5)</w:t>
            </w:r>
          </w:p>
        </w:tc>
        <w:tc>
          <w:tcPr>
            <w:tcW w:w="1195" w:type="dxa"/>
            <w:tcBorders>
              <w:left w:val="single" w:sz="4" w:space="0" w:color="auto"/>
              <w:right w:val="single" w:sz="4" w:space="0" w:color="auto"/>
            </w:tcBorders>
            <w:shd w:val="clear" w:color="auto" w:fill="FFFFFF" w:themeFill="background1"/>
          </w:tcPr>
          <w:p w14:paraId="26D0C5B6" w14:textId="77777777" w:rsidR="00321587" w:rsidRPr="009F6226" w:rsidRDefault="00321587" w:rsidP="00730AD8">
            <w:pPr>
              <w:jc w:val="right"/>
              <w:rPr>
                <w:rFonts w:asciiTheme="majorHAnsi" w:hAnsiTheme="majorHAnsi"/>
                <w:sz w:val="20"/>
                <w:szCs w:val="20"/>
              </w:rPr>
            </w:pPr>
          </w:p>
        </w:tc>
      </w:tr>
      <w:tr w:rsidR="00321587" w:rsidRPr="009F6226" w14:paraId="3C292DB6"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FF4A420" w14:textId="675BDBF7" w:rsidR="00321587" w:rsidRPr="009F6226" w:rsidRDefault="00934D19" w:rsidP="00730AD8">
            <w:pPr>
              <w:rPr>
                <w:rFonts w:asciiTheme="majorHAnsi" w:hAnsiTheme="majorHAnsi"/>
                <w:b/>
                <w:sz w:val="20"/>
                <w:szCs w:val="20"/>
              </w:rPr>
            </w:pPr>
            <w:r>
              <w:rPr>
                <w:rFonts w:asciiTheme="majorHAnsi" w:hAnsiTheme="majorHAnsi"/>
                <w:b/>
                <w:sz w:val="20"/>
                <w:szCs w:val="20"/>
              </w:rPr>
              <w:t xml:space="preserve">Previous </w:t>
            </w:r>
            <w:r w:rsidR="0011619E">
              <w:rPr>
                <w:rFonts w:asciiTheme="majorHAnsi" w:hAnsiTheme="majorHAnsi"/>
                <w:b/>
                <w:sz w:val="20"/>
                <w:szCs w:val="20"/>
              </w:rPr>
              <w:t xml:space="preserve">Termination of Pregnancy </w:t>
            </w:r>
          </w:p>
        </w:tc>
        <w:tc>
          <w:tcPr>
            <w:tcW w:w="1287" w:type="dxa"/>
            <w:tcBorders>
              <w:left w:val="single" w:sz="4" w:space="0" w:color="auto"/>
            </w:tcBorders>
            <w:shd w:val="clear" w:color="auto" w:fill="FFFFFF" w:themeFill="background1"/>
          </w:tcPr>
          <w:p w14:paraId="674962F9"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0566D456"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54EC8D9B"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12014D27"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56F97C7A" w14:textId="77777777" w:rsidR="00321587" w:rsidRPr="009F6226" w:rsidRDefault="00321587" w:rsidP="00730AD8">
            <w:pPr>
              <w:jc w:val="right"/>
              <w:rPr>
                <w:rFonts w:asciiTheme="majorHAnsi" w:hAnsiTheme="majorHAnsi"/>
                <w:sz w:val="20"/>
                <w:szCs w:val="20"/>
              </w:rPr>
            </w:pPr>
          </w:p>
        </w:tc>
      </w:tr>
      <w:tr w:rsidR="00321587" w:rsidRPr="009F6226" w14:paraId="63DA3B85"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12CB6D5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559" w:type="dxa"/>
            <w:gridSpan w:val="2"/>
            <w:tcBorders>
              <w:left w:val="single" w:sz="4" w:space="0" w:color="auto"/>
            </w:tcBorders>
            <w:shd w:val="clear" w:color="auto" w:fill="FFFFFF" w:themeFill="background1"/>
          </w:tcPr>
          <w:p w14:paraId="212E94B9"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1248</w:t>
            </w:r>
          </w:p>
        </w:tc>
        <w:tc>
          <w:tcPr>
            <w:tcW w:w="2375" w:type="dxa"/>
            <w:gridSpan w:val="2"/>
            <w:tcBorders>
              <w:right w:val="single" w:sz="4" w:space="0" w:color="auto"/>
            </w:tcBorders>
            <w:shd w:val="clear" w:color="auto" w:fill="FFFFFF" w:themeFill="background1"/>
          </w:tcPr>
          <w:p w14:paraId="130C4930"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72</w:t>
            </w:r>
          </w:p>
        </w:tc>
        <w:tc>
          <w:tcPr>
            <w:tcW w:w="1195" w:type="dxa"/>
            <w:tcBorders>
              <w:left w:val="single" w:sz="4" w:space="0" w:color="auto"/>
              <w:right w:val="single" w:sz="4" w:space="0" w:color="auto"/>
            </w:tcBorders>
            <w:shd w:val="clear" w:color="auto" w:fill="FFFFFF" w:themeFill="background1"/>
          </w:tcPr>
          <w:p w14:paraId="596070F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0.75</w:t>
            </w:r>
          </w:p>
        </w:tc>
      </w:tr>
      <w:tr w:rsidR="00321587" w:rsidRPr="009F6226" w14:paraId="6C7C0E9D"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462A595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559" w:type="dxa"/>
            <w:gridSpan w:val="2"/>
            <w:tcBorders>
              <w:left w:val="single" w:sz="4" w:space="0" w:color="auto"/>
            </w:tcBorders>
            <w:shd w:val="clear" w:color="auto" w:fill="FFFFFF" w:themeFill="background1"/>
          </w:tcPr>
          <w:p w14:paraId="61B1903B"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0.3 ± 0.6</w:t>
            </w:r>
          </w:p>
        </w:tc>
        <w:tc>
          <w:tcPr>
            <w:tcW w:w="2375" w:type="dxa"/>
            <w:gridSpan w:val="2"/>
            <w:tcBorders>
              <w:right w:val="single" w:sz="4" w:space="0" w:color="auto"/>
            </w:tcBorders>
            <w:shd w:val="clear" w:color="auto" w:fill="FFFFFF" w:themeFill="background1"/>
          </w:tcPr>
          <w:p w14:paraId="73F7016B"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0.2 ± 0.5</w:t>
            </w:r>
          </w:p>
        </w:tc>
        <w:tc>
          <w:tcPr>
            <w:tcW w:w="1195" w:type="dxa"/>
            <w:tcBorders>
              <w:left w:val="single" w:sz="4" w:space="0" w:color="auto"/>
              <w:right w:val="single" w:sz="4" w:space="0" w:color="auto"/>
            </w:tcBorders>
            <w:shd w:val="clear" w:color="auto" w:fill="FFFFFF" w:themeFill="background1"/>
          </w:tcPr>
          <w:p w14:paraId="65FE6BD7" w14:textId="77777777" w:rsidR="00321587" w:rsidRPr="009F6226" w:rsidRDefault="00321587" w:rsidP="00730AD8">
            <w:pPr>
              <w:jc w:val="right"/>
              <w:rPr>
                <w:rFonts w:asciiTheme="majorHAnsi" w:hAnsiTheme="majorHAnsi"/>
                <w:sz w:val="20"/>
                <w:szCs w:val="20"/>
              </w:rPr>
            </w:pPr>
          </w:p>
        </w:tc>
      </w:tr>
      <w:tr w:rsidR="00321587" w:rsidRPr="009F6226" w14:paraId="7A96464A"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E49925F"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559" w:type="dxa"/>
            <w:gridSpan w:val="2"/>
            <w:tcBorders>
              <w:left w:val="single" w:sz="4" w:space="0" w:color="auto"/>
            </w:tcBorders>
            <w:shd w:val="clear" w:color="auto" w:fill="FFFFFF" w:themeFill="background1"/>
          </w:tcPr>
          <w:p w14:paraId="178131BD"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 (0 – 5)</w:t>
            </w:r>
          </w:p>
        </w:tc>
        <w:tc>
          <w:tcPr>
            <w:tcW w:w="2375" w:type="dxa"/>
            <w:gridSpan w:val="2"/>
            <w:tcBorders>
              <w:right w:val="single" w:sz="4" w:space="0" w:color="auto"/>
            </w:tcBorders>
            <w:shd w:val="clear" w:color="auto" w:fill="FFFFFF" w:themeFill="background1"/>
          </w:tcPr>
          <w:p w14:paraId="525DD070"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0 (0 – 2)</w:t>
            </w:r>
          </w:p>
        </w:tc>
        <w:tc>
          <w:tcPr>
            <w:tcW w:w="1195" w:type="dxa"/>
            <w:tcBorders>
              <w:left w:val="single" w:sz="4" w:space="0" w:color="auto"/>
              <w:right w:val="single" w:sz="4" w:space="0" w:color="auto"/>
            </w:tcBorders>
            <w:shd w:val="clear" w:color="auto" w:fill="FFFFFF" w:themeFill="background1"/>
          </w:tcPr>
          <w:p w14:paraId="74123C0A" w14:textId="77777777" w:rsidR="00321587" w:rsidRPr="009F6226" w:rsidRDefault="00321587" w:rsidP="00730AD8">
            <w:pPr>
              <w:jc w:val="right"/>
              <w:rPr>
                <w:rFonts w:asciiTheme="majorHAnsi" w:hAnsiTheme="majorHAnsi"/>
                <w:sz w:val="20"/>
                <w:szCs w:val="20"/>
              </w:rPr>
            </w:pPr>
          </w:p>
        </w:tc>
      </w:tr>
      <w:tr w:rsidR="00321587" w:rsidRPr="009F6226" w14:paraId="158B9E49"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2136C0E"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Previous ectopic</w:t>
            </w:r>
            <w:r>
              <w:rPr>
                <w:rFonts w:asciiTheme="majorHAnsi" w:hAnsiTheme="majorHAnsi"/>
                <w:b/>
                <w:sz w:val="20"/>
                <w:szCs w:val="20"/>
              </w:rPr>
              <w:t xml:space="preserve"> pregnancy</w:t>
            </w:r>
          </w:p>
        </w:tc>
        <w:tc>
          <w:tcPr>
            <w:tcW w:w="1287" w:type="dxa"/>
            <w:tcBorders>
              <w:left w:val="single" w:sz="4" w:space="0" w:color="auto"/>
            </w:tcBorders>
            <w:shd w:val="clear" w:color="auto" w:fill="FFFFFF" w:themeFill="background1"/>
          </w:tcPr>
          <w:p w14:paraId="6E2559EE"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29F8019D"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2A62AB25"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264C6C61"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5CE69915" w14:textId="77777777" w:rsidR="00321587" w:rsidRPr="009F6226" w:rsidRDefault="00321587" w:rsidP="00730AD8">
            <w:pPr>
              <w:jc w:val="right"/>
              <w:rPr>
                <w:rFonts w:asciiTheme="majorHAnsi" w:hAnsiTheme="majorHAnsi"/>
                <w:sz w:val="20"/>
                <w:szCs w:val="20"/>
              </w:rPr>
            </w:pPr>
          </w:p>
        </w:tc>
      </w:tr>
      <w:tr w:rsidR="00321587" w:rsidRPr="009F6226" w14:paraId="6AC6B3F5"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2844205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287" w:type="dxa"/>
            <w:tcBorders>
              <w:left w:val="single" w:sz="4" w:space="0" w:color="auto"/>
            </w:tcBorders>
            <w:shd w:val="clear" w:color="auto" w:fill="FFFFFF" w:themeFill="background1"/>
          </w:tcPr>
          <w:p w14:paraId="5898E6C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1197</w:t>
            </w:r>
          </w:p>
        </w:tc>
        <w:tc>
          <w:tcPr>
            <w:tcW w:w="1272" w:type="dxa"/>
            <w:shd w:val="clear" w:color="auto" w:fill="FFFFFF" w:themeFill="background1"/>
          </w:tcPr>
          <w:p w14:paraId="7CD9EC8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(96</w:t>
            </w:r>
            <w:r w:rsidRPr="009F6226">
              <w:rPr>
                <w:rFonts w:asciiTheme="majorHAnsi" w:hAnsiTheme="majorHAnsi"/>
                <w:sz w:val="20"/>
                <w:szCs w:val="20"/>
              </w:rPr>
              <w:t>%)</w:t>
            </w:r>
          </w:p>
        </w:tc>
        <w:tc>
          <w:tcPr>
            <w:tcW w:w="1162" w:type="dxa"/>
            <w:shd w:val="clear" w:color="auto" w:fill="FFFFFF" w:themeFill="background1"/>
          </w:tcPr>
          <w:p w14:paraId="4F53020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66</w:t>
            </w:r>
          </w:p>
        </w:tc>
        <w:tc>
          <w:tcPr>
            <w:tcW w:w="1213" w:type="dxa"/>
            <w:tcBorders>
              <w:right w:val="single" w:sz="4" w:space="0" w:color="auto"/>
            </w:tcBorders>
            <w:shd w:val="clear" w:color="auto" w:fill="FFFFFF" w:themeFill="background1"/>
          </w:tcPr>
          <w:p w14:paraId="3E80C4F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(92</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6D121BF0"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0.12</w:t>
            </w:r>
          </w:p>
        </w:tc>
      </w:tr>
      <w:tr w:rsidR="00321587" w:rsidRPr="009F6226" w14:paraId="4BE22796"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3F29BE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287" w:type="dxa"/>
            <w:tcBorders>
              <w:left w:val="single" w:sz="4" w:space="0" w:color="auto"/>
            </w:tcBorders>
            <w:shd w:val="clear" w:color="auto" w:fill="FFFFFF" w:themeFill="background1"/>
          </w:tcPr>
          <w:p w14:paraId="6D53443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51</w:t>
            </w:r>
          </w:p>
        </w:tc>
        <w:tc>
          <w:tcPr>
            <w:tcW w:w="1272" w:type="dxa"/>
            <w:shd w:val="clear" w:color="auto" w:fill="FFFFFF" w:themeFill="background1"/>
          </w:tcPr>
          <w:p w14:paraId="2E6D736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w:t>
            </w:r>
            <w:r w:rsidRPr="009F6226">
              <w:rPr>
                <w:rFonts w:asciiTheme="majorHAnsi" w:hAnsiTheme="majorHAnsi"/>
                <w:sz w:val="20"/>
                <w:szCs w:val="20"/>
              </w:rPr>
              <w:t>%)</w:t>
            </w:r>
          </w:p>
        </w:tc>
        <w:tc>
          <w:tcPr>
            <w:tcW w:w="1162" w:type="dxa"/>
            <w:shd w:val="clear" w:color="auto" w:fill="FFFFFF" w:themeFill="background1"/>
          </w:tcPr>
          <w:p w14:paraId="37F247A9"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6</w:t>
            </w:r>
          </w:p>
        </w:tc>
        <w:tc>
          <w:tcPr>
            <w:tcW w:w="1213" w:type="dxa"/>
            <w:tcBorders>
              <w:right w:val="single" w:sz="4" w:space="0" w:color="auto"/>
            </w:tcBorders>
            <w:shd w:val="clear" w:color="auto" w:fill="FFFFFF" w:themeFill="background1"/>
          </w:tcPr>
          <w:p w14:paraId="64B3EC2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65781C4A" w14:textId="77777777" w:rsidR="00321587" w:rsidRPr="009F6226" w:rsidRDefault="00321587" w:rsidP="00730AD8">
            <w:pPr>
              <w:jc w:val="right"/>
              <w:rPr>
                <w:rFonts w:asciiTheme="majorHAnsi" w:hAnsiTheme="majorHAnsi"/>
                <w:sz w:val="20"/>
                <w:szCs w:val="20"/>
              </w:rPr>
            </w:pPr>
          </w:p>
        </w:tc>
      </w:tr>
      <w:tr w:rsidR="00321587" w:rsidRPr="009F6226" w14:paraId="5BBA916E"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3E158421"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Planned pregnancy</w:t>
            </w:r>
          </w:p>
        </w:tc>
        <w:tc>
          <w:tcPr>
            <w:tcW w:w="1287" w:type="dxa"/>
            <w:tcBorders>
              <w:left w:val="single" w:sz="4" w:space="0" w:color="auto"/>
            </w:tcBorders>
            <w:shd w:val="clear" w:color="auto" w:fill="FFFFFF" w:themeFill="background1"/>
          </w:tcPr>
          <w:p w14:paraId="5A7AA946"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2EBCC09E"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1A362D3D"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2B724DB6"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5B1BFCB5" w14:textId="77777777" w:rsidR="00321587" w:rsidRPr="009F6226" w:rsidRDefault="00321587" w:rsidP="00730AD8">
            <w:pPr>
              <w:jc w:val="right"/>
              <w:rPr>
                <w:rFonts w:asciiTheme="majorHAnsi" w:hAnsiTheme="majorHAnsi"/>
                <w:sz w:val="20"/>
                <w:szCs w:val="20"/>
              </w:rPr>
            </w:pPr>
          </w:p>
        </w:tc>
      </w:tr>
      <w:tr w:rsidR="00321587" w:rsidRPr="009F6226" w14:paraId="6723C4B9"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1F6A1576"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287" w:type="dxa"/>
            <w:tcBorders>
              <w:left w:val="single" w:sz="4" w:space="0" w:color="auto"/>
            </w:tcBorders>
            <w:shd w:val="clear" w:color="auto" w:fill="FFFFFF" w:themeFill="background1"/>
          </w:tcPr>
          <w:p w14:paraId="43C603F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255</w:t>
            </w:r>
          </w:p>
        </w:tc>
        <w:tc>
          <w:tcPr>
            <w:tcW w:w="1272" w:type="dxa"/>
            <w:shd w:val="clear" w:color="auto" w:fill="FFFFFF" w:themeFill="background1"/>
          </w:tcPr>
          <w:p w14:paraId="1E92179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w:t>
            </w:r>
            <w:r w:rsidRPr="009F6226">
              <w:rPr>
                <w:rFonts w:asciiTheme="majorHAnsi" w:hAnsiTheme="majorHAnsi"/>
                <w:sz w:val="20"/>
                <w:szCs w:val="20"/>
              </w:rPr>
              <w:t>0%)</w:t>
            </w:r>
          </w:p>
        </w:tc>
        <w:tc>
          <w:tcPr>
            <w:tcW w:w="1162" w:type="dxa"/>
            <w:shd w:val="clear" w:color="auto" w:fill="FFFFFF" w:themeFill="background1"/>
          </w:tcPr>
          <w:p w14:paraId="65A0741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18</w:t>
            </w:r>
          </w:p>
        </w:tc>
        <w:tc>
          <w:tcPr>
            <w:tcW w:w="1213" w:type="dxa"/>
            <w:tcBorders>
              <w:right w:val="single" w:sz="4" w:space="0" w:color="auto"/>
            </w:tcBorders>
            <w:shd w:val="clear" w:color="auto" w:fill="FFFFFF" w:themeFill="background1"/>
          </w:tcPr>
          <w:p w14:paraId="57928DF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(25</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2C5C2C7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0.3</w:t>
            </w:r>
            <w:r w:rsidRPr="009F6226">
              <w:rPr>
                <w:rFonts w:asciiTheme="majorHAnsi" w:hAnsiTheme="majorHAnsi"/>
                <w:sz w:val="20"/>
                <w:szCs w:val="20"/>
              </w:rPr>
              <w:t>6</w:t>
            </w:r>
          </w:p>
        </w:tc>
      </w:tr>
      <w:tr w:rsidR="00321587" w:rsidRPr="009F6226" w14:paraId="18BEE5D5"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23EDD1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287" w:type="dxa"/>
            <w:tcBorders>
              <w:left w:val="single" w:sz="4" w:space="0" w:color="auto"/>
            </w:tcBorders>
            <w:shd w:val="clear" w:color="auto" w:fill="FFFFFF" w:themeFill="background1"/>
          </w:tcPr>
          <w:p w14:paraId="20B4030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993</w:t>
            </w:r>
          </w:p>
        </w:tc>
        <w:tc>
          <w:tcPr>
            <w:tcW w:w="1272" w:type="dxa"/>
            <w:shd w:val="clear" w:color="auto" w:fill="FFFFFF" w:themeFill="background1"/>
          </w:tcPr>
          <w:p w14:paraId="34E44D2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w:t>
            </w:r>
            <w:r w:rsidRPr="009F6226">
              <w:rPr>
                <w:rFonts w:asciiTheme="majorHAnsi" w:hAnsiTheme="majorHAnsi"/>
                <w:sz w:val="20"/>
                <w:szCs w:val="20"/>
              </w:rPr>
              <w:t>0%)</w:t>
            </w:r>
          </w:p>
        </w:tc>
        <w:tc>
          <w:tcPr>
            <w:tcW w:w="1162" w:type="dxa"/>
            <w:shd w:val="clear" w:color="auto" w:fill="FFFFFF" w:themeFill="background1"/>
          </w:tcPr>
          <w:p w14:paraId="35709A7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54</w:t>
            </w:r>
          </w:p>
        </w:tc>
        <w:tc>
          <w:tcPr>
            <w:tcW w:w="1213" w:type="dxa"/>
            <w:tcBorders>
              <w:right w:val="single" w:sz="4" w:space="0" w:color="auto"/>
            </w:tcBorders>
            <w:shd w:val="clear" w:color="auto" w:fill="FFFFFF" w:themeFill="background1"/>
          </w:tcPr>
          <w:p w14:paraId="3BE1F9F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(75</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673FE19B" w14:textId="77777777" w:rsidR="00321587" w:rsidRPr="009F6226" w:rsidRDefault="00321587" w:rsidP="00730AD8">
            <w:pPr>
              <w:jc w:val="right"/>
              <w:rPr>
                <w:rFonts w:asciiTheme="majorHAnsi" w:hAnsiTheme="majorHAnsi"/>
                <w:sz w:val="20"/>
                <w:szCs w:val="20"/>
              </w:rPr>
            </w:pPr>
          </w:p>
        </w:tc>
      </w:tr>
      <w:tr w:rsidR="00321587" w:rsidRPr="009F6226" w14:paraId="60A955AB"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E83CCC8" w14:textId="4B4C1F4A"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 xml:space="preserve">Previous </w:t>
            </w:r>
            <w:r w:rsidR="001A6E3D">
              <w:rPr>
                <w:rFonts w:asciiTheme="majorHAnsi" w:hAnsiTheme="majorHAnsi"/>
                <w:b/>
                <w:sz w:val="20"/>
                <w:szCs w:val="20"/>
              </w:rPr>
              <w:t xml:space="preserve">pelvic or abdominal </w:t>
            </w:r>
            <w:r w:rsidRPr="009F6226">
              <w:rPr>
                <w:rFonts w:asciiTheme="majorHAnsi" w:hAnsiTheme="majorHAnsi"/>
                <w:b/>
                <w:sz w:val="20"/>
                <w:szCs w:val="20"/>
              </w:rPr>
              <w:t>surgery</w:t>
            </w:r>
          </w:p>
        </w:tc>
        <w:tc>
          <w:tcPr>
            <w:tcW w:w="1287" w:type="dxa"/>
            <w:tcBorders>
              <w:left w:val="single" w:sz="4" w:space="0" w:color="auto"/>
            </w:tcBorders>
            <w:shd w:val="clear" w:color="auto" w:fill="FFFFFF" w:themeFill="background1"/>
          </w:tcPr>
          <w:p w14:paraId="5153FB88"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1DE57962"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076E6A70"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31F60941"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46CDCFCA" w14:textId="77777777" w:rsidR="00321587" w:rsidRPr="009F6226" w:rsidRDefault="00321587" w:rsidP="00730AD8">
            <w:pPr>
              <w:jc w:val="right"/>
              <w:rPr>
                <w:rFonts w:asciiTheme="majorHAnsi" w:hAnsiTheme="majorHAnsi"/>
                <w:sz w:val="20"/>
                <w:szCs w:val="20"/>
              </w:rPr>
            </w:pPr>
          </w:p>
        </w:tc>
      </w:tr>
      <w:tr w:rsidR="00321587" w:rsidRPr="009F6226" w14:paraId="732D20B9"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5B48606E"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287" w:type="dxa"/>
            <w:tcBorders>
              <w:left w:val="single" w:sz="4" w:space="0" w:color="auto"/>
            </w:tcBorders>
            <w:shd w:val="clear" w:color="auto" w:fill="FFFFFF" w:themeFill="background1"/>
          </w:tcPr>
          <w:p w14:paraId="02A8379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825</w:t>
            </w:r>
          </w:p>
        </w:tc>
        <w:tc>
          <w:tcPr>
            <w:tcW w:w="1272" w:type="dxa"/>
            <w:shd w:val="clear" w:color="auto" w:fill="FFFFFF" w:themeFill="background1"/>
          </w:tcPr>
          <w:p w14:paraId="0A69C80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(66</w:t>
            </w:r>
            <w:r w:rsidRPr="009F6226">
              <w:rPr>
                <w:rFonts w:asciiTheme="majorHAnsi" w:hAnsiTheme="majorHAnsi"/>
                <w:sz w:val="20"/>
                <w:szCs w:val="20"/>
              </w:rPr>
              <w:t>%)</w:t>
            </w:r>
          </w:p>
        </w:tc>
        <w:tc>
          <w:tcPr>
            <w:tcW w:w="1162" w:type="dxa"/>
            <w:shd w:val="clear" w:color="auto" w:fill="FFFFFF" w:themeFill="background1"/>
          </w:tcPr>
          <w:p w14:paraId="172C113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44</w:t>
            </w:r>
          </w:p>
        </w:tc>
        <w:tc>
          <w:tcPr>
            <w:tcW w:w="1213" w:type="dxa"/>
            <w:tcBorders>
              <w:right w:val="single" w:sz="4" w:space="0" w:color="auto"/>
            </w:tcBorders>
            <w:shd w:val="clear" w:color="auto" w:fill="FFFFFF" w:themeFill="background1"/>
          </w:tcPr>
          <w:p w14:paraId="109D0C7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(61</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73F4033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0.39</w:t>
            </w:r>
          </w:p>
        </w:tc>
      </w:tr>
      <w:tr w:rsidR="00321587" w:rsidRPr="009F6226" w14:paraId="5F23BFDB"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254D4E79"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287" w:type="dxa"/>
            <w:tcBorders>
              <w:left w:val="single" w:sz="4" w:space="0" w:color="auto"/>
            </w:tcBorders>
            <w:shd w:val="clear" w:color="auto" w:fill="FFFFFF" w:themeFill="background1"/>
          </w:tcPr>
          <w:p w14:paraId="21C835C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423</w:t>
            </w:r>
          </w:p>
        </w:tc>
        <w:tc>
          <w:tcPr>
            <w:tcW w:w="1272" w:type="dxa"/>
            <w:shd w:val="clear" w:color="auto" w:fill="FFFFFF" w:themeFill="background1"/>
          </w:tcPr>
          <w:p w14:paraId="18C3C12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(34</w:t>
            </w:r>
            <w:r w:rsidRPr="009F6226">
              <w:rPr>
                <w:rFonts w:asciiTheme="majorHAnsi" w:hAnsiTheme="majorHAnsi"/>
                <w:sz w:val="20"/>
                <w:szCs w:val="20"/>
              </w:rPr>
              <w:t>%)</w:t>
            </w:r>
          </w:p>
        </w:tc>
        <w:tc>
          <w:tcPr>
            <w:tcW w:w="1162" w:type="dxa"/>
            <w:shd w:val="clear" w:color="auto" w:fill="FFFFFF" w:themeFill="background1"/>
          </w:tcPr>
          <w:p w14:paraId="28D5AEF0"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28</w:t>
            </w:r>
          </w:p>
        </w:tc>
        <w:tc>
          <w:tcPr>
            <w:tcW w:w="1213" w:type="dxa"/>
            <w:tcBorders>
              <w:right w:val="single" w:sz="4" w:space="0" w:color="auto"/>
            </w:tcBorders>
            <w:shd w:val="clear" w:color="auto" w:fill="FFFFFF" w:themeFill="background1"/>
          </w:tcPr>
          <w:p w14:paraId="28A508C0"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(39</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5E4D863D" w14:textId="77777777" w:rsidR="00321587" w:rsidRPr="009F6226" w:rsidRDefault="00321587" w:rsidP="00730AD8">
            <w:pPr>
              <w:jc w:val="right"/>
              <w:rPr>
                <w:rFonts w:asciiTheme="majorHAnsi" w:hAnsiTheme="majorHAnsi"/>
                <w:sz w:val="20"/>
                <w:szCs w:val="20"/>
              </w:rPr>
            </w:pPr>
          </w:p>
        </w:tc>
      </w:tr>
      <w:tr w:rsidR="00321587" w:rsidRPr="009F6226" w14:paraId="6A6D0FC4"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9840B66"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Previous pelvic infection</w:t>
            </w:r>
          </w:p>
        </w:tc>
        <w:tc>
          <w:tcPr>
            <w:tcW w:w="1287" w:type="dxa"/>
            <w:tcBorders>
              <w:left w:val="single" w:sz="4" w:space="0" w:color="auto"/>
            </w:tcBorders>
            <w:shd w:val="clear" w:color="auto" w:fill="FFFFFF" w:themeFill="background1"/>
          </w:tcPr>
          <w:p w14:paraId="59B635E6"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3E3E9D7C"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032C6B3A"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5A1A46FE"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3D225D96" w14:textId="77777777" w:rsidR="00321587" w:rsidRPr="009F6226" w:rsidRDefault="00321587" w:rsidP="00730AD8">
            <w:pPr>
              <w:jc w:val="right"/>
              <w:rPr>
                <w:rFonts w:asciiTheme="majorHAnsi" w:hAnsiTheme="majorHAnsi"/>
                <w:sz w:val="20"/>
                <w:szCs w:val="20"/>
              </w:rPr>
            </w:pPr>
          </w:p>
        </w:tc>
      </w:tr>
      <w:tr w:rsidR="00321587" w:rsidRPr="009F6226" w14:paraId="52E86114"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7502CEF5"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287" w:type="dxa"/>
            <w:tcBorders>
              <w:left w:val="single" w:sz="4" w:space="0" w:color="auto"/>
            </w:tcBorders>
            <w:shd w:val="clear" w:color="auto" w:fill="FFFFFF" w:themeFill="background1"/>
          </w:tcPr>
          <w:p w14:paraId="07CA776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1207</w:t>
            </w:r>
          </w:p>
        </w:tc>
        <w:tc>
          <w:tcPr>
            <w:tcW w:w="1272" w:type="dxa"/>
            <w:shd w:val="clear" w:color="auto" w:fill="FFFFFF" w:themeFill="background1"/>
          </w:tcPr>
          <w:p w14:paraId="7D53818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(97</w:t>
            </w:r>
            <w:r w:rsidRPr="009F6226">
              <w:rPr>
                <w:rFonts w:asciiTheme="majorHAnsi" w:hAnsiTheme="majorHAnsi"/>
                <w:sz w:val="20"/>
                <w:szCs w:val="20"/>
              </w:rPr>
              <w:t>%)</w:t>
            </w:r>
          </w:p>
        </w:tc>
        <w:tc>
          <w:tcPr>
            <w:tcW w:w="1162" w:type="dxa"/>
            <w:shd w:val="clear" w:color="auto" w:fill="FFFFFF" w:themeFill="background1"/>
          </w:tcPr>
          <w:p w14:paraId="079E2E4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71</w:t>
            </w:r>
          </w:p>
        </w:tc>
        <w:tc>
          <w:tcPr>
            <w:tcW w:w="1213" w:type="dxa"/>
            <w:tcBorders>
              <w:right w:val="single" w:sz="4" w:space="0" w:color="auto"/>
            </w:tcBorders>
            <w:shd w:val="clear" w:color="auto" w:fill="FFFFFF" w:themeFill="background1"/>
          </w:tcPr>
          <w:p w14:paraId="5A633AC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(99</w:t>
            </w:r>
            <w:r w:rsidRPr="009F6226">
              <w:rPr>
                <w:rFonts w:asciiTheme="majorHAnsi" w:hAnsiTheme="majorHAnsi"/>
                <w:sz w:val="20"/>
                <w:szCs w:val="20"/>
              </w:rPr>
              <w:t>%)</w:t>
            </w:r>
          </w:p>
        </w:tc>
        <w:tc>
          <w:tcPr>
            <w:tcW w:w="1195" w:type="dxa"/>
            <w:tcBorders>
              <w:left w:val="single" w:sz="4" w:space="0" w:color="auto"/>
              <w:right w:val="single" w:sz="4" w:space="0" w:color="auto"/>
            </w:tcBorders>
            <w:shd w:val="clear" w:color="auto" w:fill="FFFFFF" w:themeFill="background1"/>
          </w:tcPr>
          <w:p w14:paraId="2BD2D95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0.7</w:t>
            </w:r>
            <w:r w:rsidRPr="009F6226">
              <w:rPr>
                <w:rFonts w:asciiTheme="majorHAnsi" w:hAnsiTheme="majorHAnsi"/>
                <w:sz w:val="20"/>
                <w:szCs w:val="20"/>
              </w:rPr>
              <w:t>2</w:t>
            </w:r>
          </w:p>
        </w:tc>
      </w:tr>
      <w:tr w:rsidR="00321587" w:rsidRPr="009F6226" w14:paraId="118CE06C"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37E115E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287" w:type="dxa"/>
            <w:tcBorders>
              <w:left w:val="single" w:sz="4" w:space="0" w:color="auto"/>
            </w:tcBorders>
            <w:shd w:val="clear" w:color="auto" w:fill="FFFFFF" w:themeFill="background1"/>
          </w:tcPr>
          <w:p w14:paraId="51113BD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41</w:t>
            </w:r>
          </w:p>
        </w:tc>
        <w:tc>
          <w:tcPr>
            <w:tcW w:w="1272" w:type="dxa"/>
            <w:shd w:val="clear" w:color="auto" w:fill="FFFFFF" w:themeFill="background1"/>
          </w:tcPr>
          <w:p w14:paraId="1D32996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w:t>
            </w:r>
            <w:r w:rsidRPr="009F6226">
              <w:rPr>
                <w:rFonts w:asciiTheme="majorHAnsi" w:hAnsiTheme="majorHAnsi"/>
                <w:sz w:val="20"/>
                <w:szCs w:val="20"/>
              </w:rPr>
              <w:t>%)</w:t>
            </w:r>
          </w:p>
        </w:tc>
        <w:tc>
          <w:tcPr>
            <w:tcW w:w="1162" w:type="dxa"/>
            <w:shd w:val="clear" w:color="auto" w:fill="FFFFFF" w:themeFill="background1"/>
          </w:tcPr>
          <w:p w14:paraId="3933D18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w:t>
            </w:r>
          </w:p>
        </w:tc>
        <w:tc>
          <w:tcPr>
            <w:tcW w:w="1213" w:type="dxa"/>
            <w:tcBorders>
              <w:right w:val="single" w:sz="4" w:space="0" w:color="auto"/>
            </w:tcBorders>
            <w:shd w:val="clear" w:color="auto" w:fill="FFFFFF" w:themeFill="background1"/>
          </w:tcPr>
          <w:p w14:paraId="13F9B1A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w:t>
            </w:r>
          </w:p>
        </w:tc>
        <w:tc>
          <w:tcPr>
            <w:tcW w:w="1195" w:type="dxa"/>
            <w:tcBorders>
              <w:left w:val="single" w:sz="4" w:space="0" w:color="auto"/>
              <w:right w:val="single" w:sz="4" w:space="0" w:color="auto"/>
            </w:tcBorders>
            <w:shd w:val="clear" w:color="auto" w:fill="FFFFFF" w:themeFill="background1"/>
          </w:tcPr>
          <w:p w14:paraId="6D207747" w14:textId="77777777" w:rsidR="00321587" w:rsidRPr="009F6226" w:rsidRDefault="00321587" w:rsidP="00730AD8">
            <w:pPr>
              <w:jc w:val="right"/>
              <w:rPr>
                <w:rFonts w:asciiTheme="majorHAnsi" w:hAnsiTheme="majorHAnsi"/>
                <w:sz w:val="20"/>
                <w:szCs w:val="20"/>
              </w:rPr>
            </w:pPr>
          </w:p>
        </w:tc>
      </w:tr>
      <w:tr w:rsidR="00321587" w:rsidRPr="009F6226" w14:paraId="22255F0B"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648A4C00" w14:textId="77777777" w:rsidR="00321587" w:rsidRPr="009F6226" w:rsidRDefault="00321587" w:rsidP="00730AD8">
            <w:pPr>
              <w:rPr>
                <w:rFonts w:asciiTheme="majorHAnsi" w:hAnsiTheme="majorHAnsi"/>
                <w:b/>
                <w:sz w:val="20"/>
                <w:szCs w:val="20"/>
              </w:rPr>
            </w:pPr>
          </w:p>
        </w:tc>
        <w:tc>
          <w:tcPr>
            <w:tcW w:w="1287" w:type="dxa"/>
            <w:tcBorders>
              <w:left w:val="single" w:sz="4" w:space="0" w:color="auto"/>
            </w:tcBorders>
            <w:shd w:val="clear" w:color="auto" w:fill="FFFFFF" w:themeFill="background1"/>
          </w:tcPr>
          <w:p w14:paraId="289281C1"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17889638"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6DF7924C"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4DB4510A"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1995C7F9" w14:textId="77777777" w:rsidR="00321587" w:rsidRPr="009F6226" w:rsidRDefault="00321587" w:rsidP="00730AD8">
            <w:pPr>
              <w:jc w:val="right"/>
              <w:rPr>
                <w:rFonts w:asciiTheme="majorHAnsi" w:hAnsiTheme="majorHAnsi"/>
                <w:sz w:val="20"/>
                <w:szCs w:val="20"/>
              </w:rPr>
            </w:pPr>
          </w:p>
        </w:tc>
      </w:tr>
      <w:tr w:rsidR="00321587" w:rsidRPr="009F6226" w14:paraId="7305A27A" w14:textId="77777777" w:rsidTr="00730AD8">
        <w:trPr>
          <w:tblHeader/>
          <w:jc w:val="center"/>
        </w:trPr>
        <w:tc>
          <w:tcPr>
            <w:tcW w:w="2727" w:type="dxa"/>
            <w:tcBorders>
              <w:left w:val="single" w:sz="4" w:space="0" w:color="auto"/>
              <w:right w:val="single" w:sz="4" w:space="0" w:color="auto"/>
            </w:tcBorders>
            <w:shd w:val="clear" w:color="auto" w:fill="FFFFFF" w:themeFill="background1"/>
          </w:tcPr>
          <w:p w14:paraId="0EBBFCB2" w14:textId="77777777" w:rsidR="00321587" w:rsidRPr="009F6226" w:rsidRDefault="00321587" w:rsidP="00730AD8">
            <w:pPr>
              <w:jc w:val="right"/>
              <w:rPr>
                <w:rFonts w:asciiTheme="majorHAnsi" w:hAnsiTheme="majorHAnsi"/>
                <w:sz w:val="20"/>
                <w:szCs w:val="20"/>
              </w:rPr>
            </w:pPr>
          </w:p>
        </w:tc>
        <w:tc>
          <w:tcPr>
            <w:tcW w:w="1287" w:type="dxa"/>
            <w:tcBorders>
              <w:left w:val="single" w:sz="4" w:space="0" w:color="auto"/>
            </w:tcBorders>
            <w:shd w:val="clear" w:color="auto" w:fill="FFFFFF" w:themeFill="background1"/>
          </w:tcPr>
          <w:p w14:paraId="5CD9E804" w14:textId="77777777" w:rsidR="00321587" w:rsidRPr="009F6226" w:rsidRDefault="00321587" w:rsidP="00730AD8">
            <w:pPr>
              <w:jc w:val="right"/>
              <w:rPr>
                <w:rFonts w:asciiTheme="majorHAnsi" w:hAnsiTheme="majorHAnsi"/>
                <w:sz w:val="20"/>
                <w:szCs w:val="20"/>
              </w:rPr>
            </w:pPr>
          </w:p>
        </w:tc>
        <w:tc>
          <w:tcPr>
            <w:tcW w:w="1272" w:type="dxa"/>
            <w:shd w:val="clear" w:color="auto" w:fill="FFFFFF" w:themeFill="background1"/>
          </w:tcPr>
          <w:p w14:paraId="2EA6D9DD" w14:textId="77777777" w:rsidR="00321587" w:rsidRPr="009F6226" w:rsidRDefault="00321587" w:rsidP="00730AD8">
            <w:pPr>
              <w:jc w:val="right"/>
              <w:rPr>
                <w:rFonts w:asciiTheme="majorHAnsi" w:hAnsiTheme="majorHAnsi"/>
                <w:sz w:val="20"/>
                <w:szCs w:val="20"/>
              </w:rPr>
            </w:pPr>
          </w:p>
        </w:tc>
        <w:tc>
          <w:tcPr>
            <w:tcW w:w="1162" w:type="dxa"/>
            <w:shd w:val="clear" w:color="auto" w:fill="FFFFFF" w:themeFill="background1"/>
          </w:tcPr>
          <w:p w14:paraId="5200C927" w14:textId="77777777" w:rsidR="00321587" w:rsidRPr="009F6226" w:rsidRDefault="00321587" w:rsidP="00730AD8">
            <w:pPr>
              <w:jc w:val="right"/>
              <w:rPr>
                <w:rFonts w:asciiTheme="majorHAnsi" w:hAnsiTheme="majorHAnsi"/>
                <w:sz w:val="20"/>
                <w:szCs w:val="20"/>
              </w:rPr>
            </w:pPr>
          </w:p>
        </w:tc>
        <w:tc>
          <w:tcPr>
            <w:tcW w:w="1213" w:type="dxa"/>
            <w:tcBorders>
              <w:right w:val="single" w:sz="4" w:space="0" w:color="auto"/>
            </w:tcBorders>
            <w:shd w:val="clear" w:color="auto" w:fill="FFFFFF" w:themeFill="background1"/>
          </w:tcPr>
          <w:p w14:paraId="0331BD28" w14:textId="77777777" w:rsidR="00321587" w:rsidRPr="009F6226" w:rsidRDefault="00321587" w:rsidP="00730AD8">
            <w:pPr>
              <w:jc w:val="right"/>
              <w:rPr>
                <w:rFonts w:asciiTheme="majorHAnsi" w:hAnsiTheme="majorHAnsi"/>
                <w:sz w:val="20"/>
                <w:szCs w:val="20"/>
              </w:rPr>
            </w:pPr>
          </w:p>
        </w:tc>
        <w:tc>
          <w:tcPr>
            <w:tcW w:w="1195" w:type="dxa"/>
            <w:tcBorders>
              <w:left w:val="single" w:sz="4" w:space="0" w:color="auto"/>
              <w:right w:val="single" w:sz="4" w:space="0" w:color="auto"/>
            </w:tcBorders>
            <w:shd w:val="clear" w:color="auto" w:fill="FFFFFF" w:themeFill="background1"/>
          </w:tcPr>
          <w:p w14:paraId="26324ECC" w14:textId="77777777" w:rsidR="00321587" w:rsidRPr="009F6226" w:rsidRDefault="00321587" w:rsidP="00730AD8">
            <w:pPr>
              <w:jc w:val="right"/>
              <w:rPr>
                <w:rFonts w:asciiTheme="majorHAnsi" w:hAnsiTheme="majorHAnsi"/>
                <w:sz w:val="20"/>
                <w:szCs w:val="20"/>
              </w:rPr>
            </w:pPr>
          </w:p>
        </w:tc>
      </w:tr>
    </w:tbl>
    <w:p w14:paraId="3A372645" w14:textId="77777777" w:rsidR="00321587" w:rsidRPr="000F085B" w:rsidRDefault="00321587" w:rsidP="00321587">
      <w:pPr>
        <w:rPr>
          <w:rFonts w:asciiTheme="majorHAnsi" w:hAnsiTheme="majorHAnsi"/>
          <w:sz w:val="20"/>
          <w:szCs w:val="20"/>
        </w:rPr>
      </w:pPr>
      <w:proofErr w:type="spellStart"/>
      <w:r w:rsidRPr="000F085B">
        <w:rPr>
          <w:rFonts w:asciiTheme="majorHAnsi" w:hAnsiTheme="majorHAnsi"/>
          <w:sz w:val="20"/>
          <w:szCs w:val="20"/>
        </w:rPr>
        <w:t>Stdev</w:t>
      </w:r>
      <w:proofErr w:type="spellEnd"/>
      <w:r w:rsidRPr="000F085B">
        <w:rPr>
          <w:rFonts w:asciiTheme="majorHAnsi" w:hAnsiTheme="majorHAnsi"/>
          <w:sz w:val="20"/>
          <w:szCs w:val="20"/>
        </w:rPr>
        <w:t>: standard deviation</w:t>
      </w:r>
      <w:r>
        <w:rPr>
          <w:rFonts w:asciiTheme="majorHAnsi" w:hAnsiTheme="majorHAnsi"/>
          <w:sz w:val="20"/>
          <w:szCs w:val="20"/>
        </w:rPr>
        <w:t>, min: minimum, max: maximum</w:t>
      </w:r>
    </w:p>
    <w:p w14:paraId="70C3F9F5" w14:textId="77777777" w:rsidR="00321587" w:rsidRPr="009F6226" w:rsidRDefault="00321587" w:rsidP="00321587">
      <w:pPr>
        <w:rPr>
          <w:rFonts w:asciiTheme="majorHAnsi" w:hAnsiTheme="majorHAnsi"/>
        </w:rPr>
      </w:pPr>
    </w:p>
    <w:p w14:paraId="2959247E" w14:textId="77777777" w:rsidR="00321587" w:rsidRPr="009F6226" w:rsidRDefault="00321587" w:rsidP="00321587">
      <w:pPr>
        <w:ind w:firstLine="720"/>
        <w:rPr>
          <w:rFonts w:asciiTheme="majorHAnsi" w:hAnsiTheme="majorHAnsi"/>
        </w:rPr>
      </w:pPr>
    </w:p>
    <w:p w14:paraId="5BD9AC3F" w14:textId="77777777" w:rsidR="00321587" w:rsidRDefault="00321587" w:rsidP="00321587">
      <w:pPr>
        <w:rPr>
          <w:rFonts w:asciiTheme="majorHAnsi" w:hAnsiTheme="majorHAnsi"/>
        </w:rPr>
      </w:pPr>
      <w:r>
        <w:rPr>
          <w:rFonts w:asciiTheme="majorHAnsi" w:hAnsiTheme="majorHAnsi"/>
        </w:rPr>
        <w:br w:type="page"/>
      </w:r>
    </w:p>
    <w:p w14:paraId="48E469EF" w14:textId="4A128CCA" w:rsidR="00321587" w:rsidRPr="009F6226" w:rsidRDefault="00321587" w:rsidP="00321587">
      <w:pPr>
        <w:rPr>
          <w:rFonts w:asciiTheme="majorHAnsi" w:hAnsiTheme="majorHAnsi"/>
          <w:b/>
        </w:rPr>
      </w:pPr>
      <w:r w:rsidRPr="009F6226">
        <w:rPr>
          <w:rFonts w:asciiTheme="majorHAnsi" w:hAnsiTheme="majorHAnsi"/>
          <w:b/>
        </w:rPr>
        <w:lastRenderedPageBreak/>
        <w:t xml:space="preserve">Table </w:t>
      </w:r>
      <w:r w:rsidR="00611C29">
        <w:rPr>
          <w:rFonts w:asciiTheme="majorHAnsi" w:hAnsiTheme="majorHAnsi"/>
          <w:b/>
        </w:rPr>
        <w:t>2</w:t>
      </w:r>
      <w:r w:rsidRPr="009F6226">
        <w:rPr>
          <w:rFonts w:asciiTheme="majorHAnsi" w:hAnsiTheme="majorHAnsi"/>
          <w:b/>
        </w:rPr>
        <w:t xml:space="preserve"> - Symptoms in women with and wi</w:t>
      </w:r>
      <w:r>
        <w:rPr>
          <w:rFonts w:asciiTheme="majorHAnsi" w:hAnsiTheme="majorHAnsi"/>
          <w:b/>
        </w:rPr>
        <w:t>thout ectopic pregnancy (N = 1320</w:t>
      </w:r>
      <w:r w:rsidRPr="009F6226">
        <w:rPr>
          <w:rFonts w:asciiTheme="majorHAnsi" w:hAnsiTheme="majorHAnsi"/>
          <w:b/>
        </w:rPr>
        <w:t>)</w:t>
      </w:r>
    </w:p>
    <w:tbl>
      <w:tblPr>
        <w:tblW w:w="0" w:type="auto"/>
        <w:jc w:val="center"/>
        <w:tblBorders>
          <w:top w:val="single" w:sz="4" w:space="0" w:color="auto"/>
          <w:left w:val="single" w:sz="4" w:space="0" w:color="auto"/>
          <w:bottom w:val="single" w:sz="4" w:space="0" w:color="auto"/>
          <w:right w:val="single" w:sz="4" w:space="0" w:color="auto"/>
        </w:tblBorders>
        <w:shd w:val="clear" w:color="auto" w:fill="FFFFFF" w:themeFill="background1"/>
        <w:tblLook w:val="00A0" w:firstRow="1" w:lastRow="0" w:firstColumn="1" w:lastColumn="0" w:noHBand="0" w:noVBand="0"/>
      </w:tblPr>
      <w:tblGrid>
        <w:gridCol w:w="3498"/>
        <w:gridCol w:w="1033"/>
        <w:gridCol w:w="1042"/>
        <w:gridCol w:w="1001"/>
        <w:gridCol w:w="1043"/>
        <w:gridCol w:w="1245"/>
      </w:tblGrid>
      <w:tr w:rsidR="00321587" w:rsidRPr="009F6226" w14:paraId="4E49157B" w14:textId="77777777" w:rsidTr="005756BF">
        <w:trPr>
          <w:tblHeader/>
          <w:jc w:val="center"/>
        </w:trPr>
        <w:tc>
          <w:tcPr>
            <w:tcW w:w="3498" w:type="dxa"/>
            <w:tcBorders>
              <w:top w:val="single" w:sz="4" w:space="0" w:color="auto"/>
              <w:left w:val="single" w:sz="4" w:space="0" w:color="auto"/>
              <w:bottom w:val="single" w:sz="4" w:space="0" w:color="auto"/>
              <w:right w:val="single" w:sz="4" w:space="0" w:color="auto"/>
            </w:tcBorders>
            <w:shd w:val="clear" w:color="auto" w:fill="FFFFFF" w:themeFill="background1"/>
          </w:tcPr>
          <w:p w14:paraId="7DC0DC96"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Symptom</w:t>
            </w:r>
          </w:p>
        </w:tc>
        <w:tc>
          <w:tcPr>
            <w:tcW w:w="2075" w:type="dxa"/>
            <w:gridSpan w:val="2"/>
            <w:tcBorders>
              <w:top w:val="single" w:sz="4" w:space="0" w:color="auto"/>
              <w:left w:val="single" w:sz="4" w:space="0" w:color="auto"/>
              <w:bottom w:val="single" w:sz="4" w:space="0" w:color="auto"/>
            </w:tcBorders>
            <w:shd w:val="clear" w:color="auto" w:fill="FFFFFF" w:themeFill="background1"/>
          </w:tcPr>
          <w:p w14:paraId="6ADB5815"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 xml:space="preserve">No ectopic </w:t>
            </w:r>
            <w:r>
              <w:rPr>
                <w:rFonts w:asciiTheme="majorHAnsi" w:hAnsiTheme="majorHAnsi"/>
                <w:b/>
                <w:sz w:val="20"/>
                <w:szCs w:val="20"/>
              </w:rPr>
              <w:t>(N=1248</w:t>
            </w:r>
            <w:r w:rsidRPr="009F6226">
              <w:rPr>
                <w:rFonts w:asciiTheme="majorHAnsi" w:hAnsiTheme="majorHAnsi"/>
                <w:b/>
                <w:sz w:val="20"/>
                <w:szCs w:val="20"/>
              </w:rPr>
              <w:t>)</w:t>
            </w:r>
          </w:p>
        </w:tc>
        <w:tc>
          <w:tcPr>
            <w:tcW w:w="2044" w:type="dxa"/>
            <w:gridSpan w:val="2"/>
            <w:tcBorders>
              <w:top w:val="single" w:sz="4" w:space="0" w:color="auto"/>
              <w:bottom w:val="single" w:sz="4" w:space="0" w:color="auto"/>
              <w:right w:val="single" w:sz="4" w:space="0" w:color="auto"/>
            </w:tcBorders>
            <w:shd w:val="clear" w:color="auto" w:fill="FFFFFF" w:themeFill="background1"/>
          </w:tcPr>
          <w:p w14:paraId="7BCF058D"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 xml:space="preserve">Ectopic </w:t>
            </w:r>
            <w:r>
              <w:rPr>
                <w:rFonts w:asciiTheme="majorHAnsi" w:hAnsiTheme="majorHAnsi"/>
                <w:b/>
                <w:sz w:val="20"/>
                <w:szCs w:val="20"/>
              </w:rPr>
              <w:t>(N = 72</w:t>
            </w:r>
            <w:r w:rsidRPr="009F6226">
              <w:rPr>
                <w:rFonts w:asciiTheme="majorHAnsi" w:hAnsiTheme="majorHAnsi"/>
                <w:b/>
                <w:sz w:val="20"/>
                <w:szCs w:val="20"/>
              </w:rPr>
              <w:t>)</w:t>
            </w:r>
          </w:p>
        </w:tc>
        <w:tc>
          <w:tcPr>
            <w:tcW w:w="1245" w:type="dxa"/>
            <w:tcBorders>
              <w:top w:val="single" w:sz="4" w:space="0" w:color="auto"/>
              <w:left w:val="single" w:sz="4" w:space="0" w:color="auto"/>
              <w:bottom w:val="single" w:sz="4" w:space="0" w:color="auto"/>
              <w:right w:val="single" w:sz="4" w:space="0" w:color="auto"/>
            </w:tcBorders>
            <w:shd w:val="clear" w:color="auto" w:fill="FFFFFF" w:themeFill="background1"/>
          </w:tcPr>
          <w:p w14:paraId="5014F007"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P-value</w:t>
            </w:r>
          </w:p>
        </w:tc>
      </w:tr>
      <w:tr w:rsidR="00321587" w:rsidRPr="009F6226" w14:paraId="321B265E"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64CA00D3" w14:textId="44AFF71A"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Bleeding</w:t>
            </w:r>
          </w:p>
        </w:tc>
        <w:tc>
          <w:tcPr>
            <w:tcW w:w="1033" w:type="dxa"/>
            <w:tcBorders>
              <w:left w:val="single" w:sz="4" w:space="0" w:color="auto"/>
            </w:tcBorders>
            <w:shd w:val="clear" w:color="auto" w:fill="FFFFFF" w:themeFill="background1"/>
          </w:tcPr>
          <w:p w14:paraId="348E8322"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5A497914"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4FB6EA47"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374682DB"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2716D5F7" w14:textId="77777777" w:rsidR="00321587" w:rsidRPr="009F6226" w:rsidRDefault="00321587" w:rsidP="00730AD8">
            <w:pPr>
              <w:jc w:val="right"/>
              <w:rPr>
                <w:rFonts w:asciiTheme="majorHAnsi" w:hAnsiTheme="majorHAnsi"/>
                <w:sz w:val="20"/>
                <w:szCs w:val="20"/>
              </w:rPr>
            </w:pPr>
          </w:p>
        </w:tc>
      </w:tr>
      <w:tr w:rsidR="00321587" w:rsidRPr="009F6226" w14:paraId="54B70F18"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569BC27B" w14:textId="2DA7727E" w:rsidR="00321587" w:rsidRPr="009F6226" w:rsidRDefault="00321587" w:rsidP="00595192">
            <w:pPr>
              <w:jc w:val="right"/>
              <w:rPr>
                <w:rFonts w:asciiTheme="majorHAnsi" w:hAnsiTheme="majorHAnsi"/>
                <w:sz w:val="20"/>
                <w:szCs w:val="20"/>
              </w:rPr>
            </w:pPr>
            <w:r w:rsidRPr="009F6226">
              <w:rPr>
                <w:rFonts w:asciiTheme="majorHAnsi" w:hAnsiTheme="majorHAnsi"/>
                <w:sz w:val="20"/>
                <w:szCs w:val="20"/>
              </w:rPr>
              <w:t>No</w:t>
            </w:r>
          </w:p>
        </w:tc>
        <w:tc>
          <w:tcPr>
            <w:tcW w:w="1033" w:type="dxa"/>
            <w:tcBorders>
              <w:left w:val="single" w:sz="4" w:space="0" w:color="auto"/>
            </w:tcBorders>
            <w:shd w:val="clear" w:color="auto" w:fill="FFFFFF" w:themeFill="background1"/>
          </w:tcPr>
          <w:p w14:paraId="3080DCD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424</w:t>
            </w:r>
          </w:p>
        </w:tc>
        <w:tc>
          <w:tcPr>
            <w:tcW w:w="1042" w:type="dxa"/>
            <w:shd w:val="clear" w:color="auto" w:fill="FFFFFF" w:themeFill="background1"/>
          </w:tcPr>
          <w:p w14:paraId="5AA452F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(34</w:t>
            </w:r>
            <w:r w:rsidRPr="009F6226">
              <w:rPr>
                <w:rFonts w:asciiTheme="majorHAnsi" w:hAnsiTheme="majorHAnsi"/>
                <w:sz w:val="20"/>
                <w:szCs w:val="20"/>
              </w:rPr>
              <w:t>%)</w:t>
            </w:r>
          </w:p>
        </w:tc>
        <w:tc>
          <w:tcPr>
            <w:tcW w:w="1001" w:type="dxa"/>
            <w:shd w:val="clear" w:color="auto" w:fill="FFFFFF" w:themeFill="background1"/>
          </w:tcPr>
          <w:p w14:paraId="6D0F65B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12</w:t>
            </w:r>
          </w:p>
        </w:tc>
        <w:tc>
          <w:tcPr>
            <w:tcW w:w="1043" w:type="dxa"/>
            <w:tcBorders>
              <w:right w:val="single" w:sz="4" w:space="0" w:color="auto"/>
            </w:tcBorders>
            <w:shd w:val="clear" w:color="auto" w:fill="FFFFFF" w:themeFill="background1"/>
          </w:tcPr>
          <w:p w14:paraId="02BDAF6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(17</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41FE52B0" w14:textId="08FE3616" w:rsidR="00321587" w:rsidRPr="009F6226" w:rsidRDefault="00321587" w:rsidP="00730AD8">
            <w:pPr>
              <w:jc w:val="right"/>
              <w:rPr>
                <w:rFonts w:asciiTheme="majorHAnsi" w:hAnsiTheme="majorHAnsi"/>
                <w:sz w:val="20"/>
                <w:szCs w:val="20"/>
              </w:rPr>
            </w:pPr>
            <w:r>
              <w:rPr>
                <w:rFonts w:asciiTheme="majorHAnsi" w:hAnsiTheme="majorHAnsi"/>
                <w:sz w:val="20"/>
                <w:szCs w:val="20"/>
              </w:rPr>
              <w:t>0.001</w:t>
            </w:r>
          </w:p>
        </w:tc>
      </w:tr>
      <w:tr w:rsidR="00595192" w:rsidRPr="009F6226" w14:paraId="5FB51956"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6BD64EAC" w14:textId="4373C8C2" w:rsidR="00595192" w:rsidRPr="009F6226" w:rsidRDefault="00595192" w:rsidP="00730AD8">
            <w:pPr>
              <w:jc w:val="right"/>
              <w:rPr>
                <w:rFonts w:asciiTheme="majorHAnsi" w:hAnsiTheme="majorHAnsi"/>
                <w:sz w:val="20"/>
                <w:szCs w:val="20"/>
              </w:rPr>
            </w:pPr>
            <w:r>
              <w:rPr>
                <w:rFonts w:asciiTheme="majorHAnsi" w:hAnsiTheme="majorHAnsi"/>
                <w:sz w:val="20"/>
                <w:szCs w:val="20"/>
              </w:rPr>
              <w:t>Yes</w:t>
            </w:r>
          </w:p>
        </w:tc>
        <w:tc>
          <w:tcPr>
            <w:tcW w:w="1033" w:type="dxa"/>
            <w:tcBorders>
              <w:left w:val="single" w:sz="4" w:space="0" w:color="auto"/>
            </w:tcBorders>
            <w:shd w:val="clear" w:color="auto" w:fill="FFFFFF" w:themeFill="background1"/>
          </w:tcPr>
          <w:p w14:paraId="1794FF8B" w14:textId="76C3214F" w:rsidR="00595192" w:rsidRDefault="00595192" w:rsidP="00730AD8">
            <w:pPr>
              <w:jc w:val="right"/>
              <w:rPr>
                <w:rFonts w:asciiTheme="majorHAnsi" w:hAnsiTheme="majorHAnsi"/>
                <w:sz w:val="20"/>
                <w:szCs w:val="20"/>
              </w:rPr>
            </w:pPr>
            <w:r>
              <w:rPr>
                <w:rFonts w:asciiTheme="majorHAnsi" w:hAnsiTheme="majorHAnsi"/>
                <w:sz w:val="20"/>
                <w:szCs w:val="20"/>
              </w:rPr>
              <w:t>824</w:t>
            </w:r>
          </w:p>
        </w:tc>
        <w:tc>
          <w:tcPr>
            <w:tcW w:w="1042" w:type="dxa"/>
            <w:shd w:val="clear" w:color="auto" w:fill="FFFFFF" w:themeFill="background1"/>
          </w:tcPr>
          <w:p w14:paraId="4A1C2FEB" w14:textId="5A2C57E7" w:rsidR="00595192" w:rsidRDefault="00595192" w:rsidP="00730AD8">
            <w:pPr>
              <w:jc w:val="right"/>
              <w:rPr>
                <w:rFonts w:asciiTheme="majorHAnsi" w:hAnsiTheme="majorHAnsi"/>
                <w:sz w:val="20"/>
                <w:szCs w:val="20"/>
              </w:rPr>
            </w:pPr>
            <w:r>
              <w:rPr>
                <w:rFonts w:asciiTheme="majorHAnsi" w:hAnsiTheme="majorHAnsi"/>
                <w:sz w:val="20"/>
                <w:szCs w:val="20"/>
              </w:rPr>
              <w:t>66%</w:t>
            </w:r>
          </w:p>
        </w:tc>
        <w:tc>
          <w:tcPr>
            <w:tcW w:w="1001" w:type="dxa"/>
            <w:shd w:val="clear" w:color="auto" w:fill="FFFFFF" w:themeFill="background1"/>
          </w:tcPr>
          <w:p w14:paraId="36671B98" w14:textId="0FB3804B" w:rsidR="00595192" w:rsidRDefault="00595192" w:rsidP="00730AD8">
            <w:pPr>
              <w:jc w:val="right"/>
              <w:rPr>
                <w:rFonts w:asciiTheme="majorHAnsi" w:hAnsiTheme="majorHAnsi"/>
                <w:sz w:val="20"/>
                <w:szCs w:val="20"/>
              </w:rPr>
            </w:pPr>
            <w:r>
              <w:rPr>
                <w:rFonts w:asciiTheme="majorHAnsi" w:hAnsiTheme="majorHAnsi"/>
                <w:sz w:val="20"/>
                <w:szCs w:val="20"/>
              </w:rPr>
              <w:t>60</w:t>
            </w:r>
          </w:p>
        </w:tc>
        <w:tc>
          <w:tcPr>
            <w:tcW w:w="1043" w:type="dxa"/>
            <w:tcBorders>
              <w:right w:val="single" w:sz="4" w:space="0" w:color="auto"/>
            </w:tcBorders>
            <w:shd w:val="clear" w:color="auto" w:fill="FFFFFF" w:themeFill="background1"/>
          </w:tcPr>
          <w:p w14:paraId="2C9A6C2A" w14:textId="7C1A0BBF" w:rsidR="00595192" w:rsidRDefault="00595192" w:rsidP="00730AD8">
            <w:pPr>
              <w:jc w:val="right"/>
              <w:rPr>
                <w:rFonts w:asciiTheme="majorHAnsi" w:hAnsiTheme="majorHAnsi"/>
                <w:sz w:val="20"/>
                <w:szCs w:val="20"/>
              </w:rPr>
            </w:pPr>
            <w:r>
              <w:rPr>
                <w:rFonts w:asciiTheme="majorHAnsi" w:hAnsiTheme="majorHAnsi"/>
                <w:sz w:val="20"/>
                <w:szCs w:val="20"/>
              </w:rPr>
              <w:t>83%</w:t>
            </w:r>
          </w:p>
        </w:tc>
        <w:tc>
          <w:tcPr>
            <w:tcW w:w="1245" w:type="dxa"/>
            <w:tcBorders>
              <w:left w:val="single" w:sz="4" w:space="0" w:color="auto"/>
              <w:right w:val="single" w:sz="4" w:space="0" w:color="auto"/>
            </w:tcBorders>
            <w:shd w:val="clear" w:color="auto" w:fill="FFFFFF" w:themeFill="background1"/>
          </w:tcPr>
          <w:p w14:paraId="3B3447D9" w14:textId="77777777" w:rsidR="00595192" w:rsidRDefault="00595192" w:rsidP="00730AD8">
            <w:pPr>
              <w:jc w:val="right"/>
              <w:rPr>
                <w:rFonts w:asciiTheme="majorHAnsi" w:hAnsiTheme="majorHAnsi"/>
                <w:sz w:val="20"/>
                <w:szCs w:val="20"/>
              </w:rPr>
            </w:pPr>
          </w:p>
        </w:tc>
      </w:tr>
      <w:tr w:rsidR="00595192" w:rsidRPr="009F6226" w14:paraId="777F9771" w14:textId="77777777" w:rsidTr="00595192">
        <w:trPr>
          <w:tblHeader/>
          <w:jc w:val="center"/>
        </w:trPr>
        <w:tc>
          <w:tcPr>
            <w:tcW w:w="3498" w:type="dxa"/>
            <w:tcBorders>
              <w:left w:val="single" w:sz="4" w:space="0" w:color="auto"/>
              <w:right w:val="single" w:sz="4" w:space="0" w:color="auto"/>
            </w:tcBorders>
            <w:shd w:val="clear" w:color="auto" w:fill="FFFFFF" w:themeFill="background1"/>
          </w:tcPr>
          <w:p w14:paraId="7CD207F3" w14:textId="77777777" w:rsidR="00595192" w:rsidRDefault="00595192" w:rsidP="00730AD8">
            <w:pPr>
              <w:jc w:val="right"/>
              <w:rPr>
                <w:rFonts w:asciiTheme="majorHAnsi" w:hAnsiTheme="majorHAnsi"/>
                <w:sz w:val="20"/>
                <w:szCs w:val="20"/>
              </w:rPr>
            </w:pPr>
          </w:p>
        </w:tc>
        <w:tc>
          <w:tcPr>
            <w:tcW w:w="1033" w:type="dxa"/>
            <w:tcBorders>
              <w:left w:val="single" w:sz="4" w:space="0" w:color="auto"/>
            </w:tcBorders>
            <w:shd w:val="clear" w:color="auto" w:fill="FFFFFF" w:themeFill="background1"/>
          </w:tcPr>
          <w:p w14:paraId="2087FA21" w14:textId="77777777" w:rsidR="00595192" w:rsidRDefault="00595192" w:rsidP="00730AD8">
            <w:pPr>
              <w:jc w:val="right"/>
              <w:rPr>
                <w:rFonts w:asciiTheme="majorHAnsi" w:hAnsiTheme="majorHAnsi"/>
                <w:sz w:val="20"/>
                <w:szCs w:val="20"/>
              </w:rPr>
            </w:pPr>
          </w:p>
        </w:tc>
        <w:tc>
          <w:tcPr>
            <w:tcW w:w="1042" w:type="dxa"/>
            <w:shd w:val="clear" w:color="auto" w:fill="FFFFFF" w:themeFill="background1"/>
          </w:tcPr>
          <w:p w14:paraId="1B93796A" w14:textId="77777777" w:rsidR="00595192" w:rsidRDefault="00595192" w:rsidP="00730AD8">
            <w:pPr>
              <w:jc w:val="right"/>
              <w:rPr>
                <w:rFonts w:asciiTheme="majorHAnsi" w:hAnsiTheme="majorHAnsi"/>
                <w:sz w:val="20"/>
                <w:szCs w:val="20"/>
              </w:rPr>
            </w:pPr>
          </w:p>
        </w:tc>
        <w:tc>
          <w:tcPr>
            <w:tcW w:w="1001" w:type="dxa"/>
            <w:shd w:val="clear" w:color="auto" w:fill="FFFFFF" w:themeFill="background1"/>
          </w:tcPr>
          <w:p w14:paraId="03A59E8B" w14:textId="77777777" w:rsidR="00595192" w:rsidRDefault="00595192"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03BFF578" w14:textId="77777777" w:rsidR="00595192" w:rsidRDefault="00595192"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7638AE31" w14:textId="77777777" w:rsidR="00595192" w:rsidRDefault="00595192" w:rsidP="00730AD8">
            <w:pPr>
              <w:jc w:val="right"/>
              <w:rPr>
                <w:rFonts w:asciiTheme="majorHAnsi" w:hAnsiTheme="majorHAnsi"/>
                <w:sz w:val="20"/>
                <w:szCs w:val="20"/>
              </w:rPr>
            </w:pPr>
          </w:p>
        </w:tc>
      </w:tr>
      <w:tr w:rsidR="00595192" w:rsidRPr="009F6226" w14:paraId="5D8D36C6" w14:textId="77777777" w:rsidTr="00595192">
        <w:trPr>
          <w:tblHeader/>
          <w:jc w:val="center"/>
        </w:trPr>
        <w:tc>
          <w:tcPr>
            <w:tcW w:w="3498" w:type="dxa"/>
            <w:tcBorders>
              <w:left w:val="single" w:sz="4" w:space="0" w:color="auto"/>
              <w:right w:val="single" w:sz="4" w:space="0" w:color="auto"/>
            </w:tcBorders>
            <w:shd w:val="clear" w:color="auto" w:fill="FFFFFF" w:themeFill="background1"/>
          </w:tcPr>
          <w:p w14:paraId="507A8E84" w14:textId="61E35339" w:rsidR="00595192" w:rsidRDefault="00595192" w:rsidP="001A6E3D">
            <w:pPr>
              <w:rPr>
                <w:rFonts w:asciiTheme="majorHAnsi" w:hAnsiTheme="majorHAnsi"/>
                <w:sz w:val="20"/>
                <w:szCs w:val="20"/>
                <w:lang w:eastAsia="ja-JP"/>
              </w:rPr>
            </w:pPr>
            <w:r>
              <w:rPr>
                <w:rFonts w:asciiTheme="majorHAnsi" w:hAnsiTheme="majorHAnsi"/>
                <w:sz w:val="20"/>
                <w:szCs w:val="20"/>
              </w:rPr>
              <w:t>Bleeding score</w:t>
            </w:r>
          </w:p>
        </w:tc>
        <w:tc>
          <w:tcPr>
            <w:tcW w:w="1033" w:type="dxa"/>
            <w:tcBorders>
              <w:left w:val="single" w:sz="4" w:space="0" w:color="auto"/>
            </w:tcBorders>
            <w:shd w:val="clear" w:color="auto" w:fill="FFFFFF" w:themeFill="background1"/>
          </w:tcPr>
          <w:p w14:paraId="08BA3BD8" w14:textId="77777777" w:rsidR="00595192" w:rsidRDefault="00595192" w:rsidP="00730AD8">
            <w:pPr>
              <w:jc w:val="right"/>
              <w:rPr>
                <w:rFonts w:asciiTheme="majorHAnsi" w:hAnsiTheme="majorHAnsi"/>
                <w:sz w:val="20"/>
                <w:szCs w:val="20"/>
              </w:rPr>
            </w:pPr>
          </w:p>
        </w:tc>
        <w:tc>
          <w:tcPr>
            <w:tcW w:w="1042" w:type="dxa"/>
            <w:shd w:val="clear" w:color="auto" w:fill="FFFFFF" w:themeFill="background1"/>
          </w:tcPr>
          <w:p w14:paraId="6B96716F" w14:textId="77777777" w:rsidR="00595192" w:rsidRDefault="00595192" w:rsidP="00730AD8">
            <w:pPr>
              <w:jc w:val="right"/>
              <w:rPr>
                <w:rFonts w:asciiTheme="majorHAnsi" w:hAnsiTheme="majorHAnsi"/>
                <w:sz w:val="20"/>
                <w:szCs w:val="20"/>
              </w:rPr>
            </w:pPr>
          </w:p>
        </w:tc>
        <w:tc>
          <w:tcPr>
            <w:tcW w:w="1001" w:type="dxa"/>
            <w:shd w:val="clear" w:color="auto" w:fill="FFFFFF" w:themeFill="background1"/>
          </w:tcPr>
          <w:p w14:paraId="058A905C" w14:textId="77777777" w:rsidR="00595192" w:rsidRDefault="00595192"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2FD0D597" w14:textId="77777777" w:rsidR="00595192" w:rsidRDefault="00595192"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799ED639" w14:textId="0CF5600B" w:rsidR="00595192" w:rsidRDefault="009065E6" w:rsidP="00730AD8">
            <w:pPr>
              <w:jc w:val="right"/>
              <w:rPr>
                <w:rFonts w:asciiTheme="majorHAnsi" w:hAnsiTheme="majorHAnsi"/>
                <w:sz w:val="20"/>
                <w:szCs w:val="20"/>
              </w:rPr>
            </w:pPr>
            <w:r>
              <w:rPr>
                <w:rFonts w:asciiTheme="majorHAnsi" w:hAnsiTheme="majorHAnsi"/>
                <w:sz w:val="20"/>
                <w:szCs w:val="20"/>
              </w:rPr>
              <w:t>0.17</w:t>
            </w:r>
          </w:p>
        </w:tc>
      </w:tr>
      <w:tr w:rsidR="00321587" w:rsidRPr="009F6226" w14:paraId="69BF549C"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0DCADE71" w14:textId="77777777" w:rsidR="00321587" w:rsidRPr="009F6226" w:rsidRDefault="00321587" w:rsidP="00595192">
            <w:pPr>
              <w:jc w:val="right"/>
              <w:rPr>
                <w:rFonts w:asciiTheme="majorHAnsi" w:hAnsiTheme="majorHAnsi"/>
                <w:sz w:val="20"/>
                <w:szCs w:val="20"/>
              </w:rPr>
            </w:pPr>
            <w:r w:rsidRPr="009F6226">
              <w:rPr>
                <w:rFonts w:asciiTheme="majorHAnsi" w:hAnsiTheme="majorHAnsi"/>
                <w:sz w:val="20"/>
                <w:szCs w:val="20"/>
              </w:rPr>
              <w:t>Brownish discharge</w:t>
            </w:r>
          </w:p>
        </w:tc>
        <w:tc>
          <w:tcPr>
            <w:tcW w:w="1033" w:type="dxa"/>
            <w:tcBorders>
              <w:left w:val="single" w:sz="4" w:space="0" w:color="auto"/>
            </w:tcBorders>
            <w:shd w:val="clear" w:color="auto" w:fill="FFFFFF" w:themeFill="background1"/>
          </w:tcPr>
          <w:p w14:paraId="3AC45CE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229</w:t>
            </w:r>
          </w:p>
        </w:tc>
        <w:tc>
          <w:tcPr>
            <w:tcW w:w="1042" w:type="dxa"/>
            <w:shd w:val="clear" w:color="auto" w:fill="FFFFFF" w:themeFill="background1"/>
          </w:tcPr>
          <w:p w14:paraId="1A2D118A" w14:textId="30777090" w:rsidR="00321587" w:rsidRPr="009F6226" w:rsidRDefault="009065E6" w:rsidP="00730AD8">
            <w:pPr>
              <w:jc w:val="right"/>
              <w:rPr>
                <w:rFonts w:asciiTheme="majorHAnsi" w:hAnsiTheme="majorHAnsi"/>
                <w:sz w:val="20"/>
                <w:szCs w:val="20"/>
              </w:rPr>
            </w:pPr>
            <w:r>
              <w:rPr>
                <w:rFonts w:asciiTheme="majorHAnsi" w:hAnsiTheme="majorHAnsi"/>
                <w:sz w:val="20"/>
                <w:szCs w:val="20"/>
              </w:rPr>
              <w:t>28%</w:t>
            </w:r>
          </w:p>
        </w:tc>
        <w:tc>
          <w:tcPr>
            <w:tcW w:w="1001" w:type="dxa"/>
            <w:shd w:val="clear" w:color="auto" w:fill="FFFFFF" w:themeFill="background1"/>
          </w:tcPr>
          <w:p w14:paraId="4E06AC2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16</w:t>
            </w:r>
          </w:p>
        </w:tc>
        <w:tc>
          <w:tcPr>
            <w:tcW w:w="1043" w:type="dxa"/>
            <w:tcBorders>
              <w:right w:val="single" w:sz="4" w:space="0" w:color="auto"/>
            </w:tcBorders>
            <w:shd w:val="clear" w:color="auto" w:fill="FFFFFF" w:themeFill="background1"/>
          </w:tcPr>
          <w:p w14:paraId="71065563" w14:textId="712611EF" w:rsidR="00321587" w:rsidRPr="009F6226" w:rsidRDefault="009065E6" w:rsidP="00730AD8">
            <w:pPr>
              <w:jc w:val="right"/>
              <w:rPr>
                <w:rFonts w:asciiTheme="majorHAnsi" w:hAnsiTheme="majorHAnsi"/>
                <w:sz w:val="20"/>
                <w:szCs w:val="20"/>
              </w:rPr>
            </w:pPr>
            <w:r>
              <w:rPr>
                <w:rFonts w:asciiTheme="majorHAnsi" w:hAnsiTheme="majorHAnsi"/>
                <w:sz w:val="20"/>
                <w:szCs w:val="20"/>
              </w:rPr>
              <w:t>27%</w:t>
            </w:r>
          </w:p>
        </w:tc>
        <w:tc>
          <w:tcPr>
            <w:tcW w:w="1245" w:type="dxa"/>
            <w:tcBorders>
              <w:left w:val="single" w:sz="4" w:space="0" w:color="auto"/>
              <w:right w:val="single" w:sz="4" w:space="0" w:color="auto"/>
            </w:tcBorders>
            <w:shd w:val="clear" w:color="auto" w:fill="FFFFFF" w:themeFill="background1"/>
          </w:tcPr>
          <w:p w14:paraId="1B06AA48" w14:textId="77777777" w:rsidR="00321587" w:rsidRPr="009F6226" w:rsidRDefault="00321587" w:rsidP="00730AD8">
            <w:pPr>
              <w:jc w:val="right"/>
              <w:rPr>
                <w:rFonts w:asciiTheme="majorHAnsi" w:hAnsiTheme="majorHAnsi"/>
                <w:sz w:val="20"/>
                <w:szCs w:val="20"/>
              </w:rPr>
            </w:pPr>
          </w:p>
        </w:tc>
      </w:tr>
      <w:tr w:rsidR="00321587" w:rsidRPr="009F6226" w14:paraId="6E095D88"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6C1DD74F" w14:textId="77777777" w:rsidR="00321587" w:rsidRPr="009F6226" w:rsidRDefault="00321587" w:rsidP="00595192">
            <w:pPr>
              <w:jc w:val="right"/>
              <w:rPr>
                <w:rFonts w:asciiTheme="majorHAnsi" w:hAnsiTheme="majorHAnsi"/>
                <w:sz w:val="20"/>
                <w:szCs w:val="20"/>
              </w:rPr>
            </w:pPr>
            <w:r w:rsidRPr="009F6226">
              <w:rPr>
                <w:rFonts w:asciiTheme="majorHAnsi" w:hAnsiTheme="majorHAnsi"/>
                <w:sz w:val="20"/>
                <w:szCs w:val="20"/>
              </w:rPr>
              <w:t>Red spotting less than period</w:t>
            </w:r>
          </w:p>
        </w:tc>
        <w:tc>
          <w:tcPr>
            <w:tcW w:w="1033" w:type="dxa"/>
            <w:tcBorders>
              <w:left w:val="single" w:sz="4" w:space="0" w:color="auto"/>
            </w:tcBorders>
            <w:shd w:val="clear" w:color="auto" w:fill="FFFFFF" w:themeFill="background1"/>
          </w:tcPr>
          <w:p w14:paraId="4FD9EE7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311</w:t>
            </w:r>
          </w:p>
        </w:tc>
        <w:tc>
          <w:tcPr>
            <w:tcW w:w="1042" w:type="dxa"/>
            <w:shd w:val="clear" w:color="auto" w:fill="FFFFFF" w:themeFill="background1"/>
          </w:tcPr>
          <w:p w14:paraId="769DC29C" w14:textId="5C489864" w:rsidR="00321587" w:rsidRPr="009F6226" w:rsidRDefault="009065E6" w:rsidP="00730AD8">
            <w:pPr>
              <w:jc w:val="right"/>
              <w:rPr>
                <w:rFonts w:asciiTheme="majorHAnsi" w:hAnsiTheme="majorHAnsi"/>
                <w:sz w:val="20"/>
                <w:szCs w:val="20"/>
              </w:rPr>
            </w:pPr>
            <w:r>
              <w:rPr>
                <w:rFonts w:asciiTheme="majorHAnsi" w:hAnsiTheme="majorHAnsi"/>
                <w:sz w:val="20"/>
                <w:szCs w:val="20"/>
              </w:rPr>
              <w:t>38%</w:t>
            </w:r>
          </w:p>
        </w:tc>
        <w:tc>
          <w:tcPr>
            <w:tcW w:w="1001" w:type="dxa"/>
            <w:shd w:val="clear" w:color="auto" w:fill="FFFFFF" w:themeFill="background1"/>
          </w:tcPr>
          <w:p w14:paraId="1D3FDF2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26</w:t>
            </w:r>
          </w:p>
        </w:tc>
        <w:tc>
          <w:tcPr>
            <w:tcW w:w="1043" w:type="dxa"/>
            <w:tcBorders>
              <w:right w:val="single" w:sz="4" w:space="0" w:color="auto"/>
            </w:tcBorders>
            <w:shd w:val="clear" w:color="auto" w:fill="FFFFFF" w:themeFill="background1"/>
          </w:tcPr>
          <w:p w14:paraId="36606DAD" w14:textId="0CD1E649" w:rsidR="00321587" w:rsidRPr="009F6226" w:rsidRDefault="009065E6" w:rsidP="00730AD8">
            <w:pPr>
              <w:jc w:val="right"/>
              <w:rPr>
                <w:rFonts w:asciiTheme="majorHAnsi" w:hAnsiTheme="majorHAnsi"/>
                <w:sz w:val="20"/>
                <w:szCs w:val="20"/>
              </w:rPr>
            </w:pPr>
            <w:r>
              <w:rPr>
                <w:rFonts w:asciiTheme="majorHAnsi" w:hAnsiTheme="majorHAnsi"/>
                <w:sz w:val="20"/>
                <w:szCs w:val="20"/>
              </w:rPr>
              <w:t>43%</w:t>
            </w:r>
          </w:p>
        </w:tc>
        <w:tc>
          <w:tcPr>
            <w:tcW w:w="1245" w:type="dxa"/>
            <w:tcBorders>
              <w:left w:val="single" w:sz="4" w:space="0" w:color="auto"/>
              <w:right w:val="single" w:sz="4" w:space="0" w:color="auto"/>
            </w:tcBorders>
            <w:shd w:val="clear" w:color="auto" w:fill="FFFFFF" w:themeFill="background1"/>
          </w:tcPr>
          <w:p w14:paraId="2C5C5A85" w14:textId="77777777" w:rsidR="00321587" w:rsidRPr="009F6226" w:rsidRDefault="00321587" w:rsidP="00730AD8">
            <w:pPr>
              <w:jc w:val="right"/>
              <w:rPr>
                <w:rFonts w:asciiTheme="majorHAnsi" w:hAnsiTheme="majorHAnsi"/>
                <w:sz w:val="20"/>
                <w:szCs w:val="20"/>
              </w:rPr>
            </w:pPr>
          </w:p>
        </w:tc>
      </w:tr>
      <w:tr w:rsidR="00321587" w:rsidRPr="009F6226" w14:paraId="4EA9394D"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7856139A" w14:textId="77777777" w:rsidR="00321587" w:rsidRPr="009F6226" w:rsidRDefault="00321587" w:rsidP="00595192">
            <w:pPr>
              <w:jc w:val="right"/>
              <w:rPr>
                <w:rFonts w:asciiTheme="majorHAnsi" w:hAnsiTheme="majorHAnsi"/>
                <w:sz w:val="20"/>
                <w:szCs w:val="20"/>
              </w:rPr>
            </w:pPr>
            <w:r w:rsidRPr="009F6226">
              <w:rPr>
                <w:rFonts w:asciiTheme="majorHAnsi" w:hAnsiTheme="majorHAnsi"/>
                <w:sz w:val="20"/>
                <w:szCs w:val="20"/>
              </w:rPr>
              <w:t>Like period</w:t>
            </w:r>
          </w:p>
        </w:tc>
        <w:tc>
          <w:tcPr>
            <w:tcW w:w="1033" w:type="dxa"/>
            <w:tcBorders>
              <w:left w:val="single" w:sz="4" w:space="0" w:color="auto"/>
            </w:tcBorders>
            <w:shd w:val="clear" w:color="auto" w:fill="FFFFFF" w:themeFill="background1"/>
          </w:tcPr>
          <w:p w14:paraId="193AFC0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165</w:t>
            </w:r>
          </w:p>
        </w:tc>
        <w:tc>
          <w:tcPr>
            <w:tcW w:w="1042" w:type="dxa"/>
            <w:shd w:val="clear" w:color="auto" w:fill="FFFFFF" w:themeFill="background1"/>
          </w:tcPr>
          <w:p w14:paraId="06E43101" w14:textId="17B92840" w:rsidR="00321587" w:rsidRPr="009F6226" w:rsidRDefault="009065E6" w:rsidP="00730AD8">
            <w:pPr>
              <w:jc w:val="right"/>
              <w:rPr>
                <w:rFonts w:asciiTheme="majorHAnsi" w:hAnsiTheme="majorHAnsi"/>
                <w:sz w:val="20"/>
                <w:szCs w:val="20"/>
              </w:rPr>
            </w:pPr>
            <w:r>
              <w:rPr>
                <w:rFonts w:asciiTheme="majorHAnsi" w:hAnsiTheme="majorHAnsi"/>
                <w:sz w:val="20"/>
                <w:szCs w:val="20"/>
              </w:rPr>
              <w:t>20%</w:t>
            </w:r>
          </w:p>
        </w:tc>
        <w:tc>
          <w:tcPr>
            <w:tcW w:w="1001" w:type="dxa"/>
            <w:shd w:val="clear" w:color="auto" w:fill="FFFFFF" w:themeFill="background1"/>
          </w:tcPr>
          <w:p w14:paraId="7B38A24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15</w:t>
            </w:r>
          </w:p>
        </w:tc>
        <w:tc>
          <w:tcPr>
            <w:tcW w:w="1043" w:type="dxa"/>
            <w:tcBorders>
              <w:right w:val="single" w:sz="4" w:space="0" w:color="auto"/>
            </w:tcBorders>
            <w:shd w:val="clear" w:color="auto" w:fill="FFFFFF" w:themeFill="background1"/>
          </w:tcPr>
          <w:p w14:paraId="46B5FFAB" w14:textId="6CF4F1EE" w:rsidR="00321587" w:rsidRPr="009F6226" w:rsidRDefault="009065E6" w:rsidP="00730AD8">
            <w:pPr>
              <w:jc w:val="right"/>
              <w:rPr>
                <w:rFonts w:asciiTheme="majorHAnsi" w:hAnsiTheme="majorHAnsi"/>
                <w:sz w:val="20"/>
                <w:szCs w:val="20"/>
              </w:rPr>
            </w:pPr>
            <w:r>
              <w:rPr>
                <w:rFonts w:asciiTheme="majorHAnsi" w:hAnsiTheme="majorHAnsi"/>
                <w:sz w:val="20"/>
                <w:szCs w:val="20"/>
              </w:rPr>
              <w:t>25%</w:t>
            </w:r>
          </w:p>
        </w:tc>
        <w:tc>
          <w:tcPr>
            <w:tcW w:w="1245" w:type="dxa"/>
            <w:tcBorders>
              <w:left w:val="single" w:sz="4" w:space="0" w:color="auto"/>
              <w:right w:val="single" w:sz="4" w:space="0" w:color="auto"/>
            </w:tcBorders>
            <w:shd w:val="clear" w:color="auto" w:fill="FFFFFF" w:themeFill="background1"/>
          </w:tcPr>
          <w:p w14:paraId="4F1E0B6D" w14:textId="77777777" w:rsidR="00321587" w:rsidRPr="009F6226" w:rsidRDefault="00321587" w:rsidP="00730AD8">
            <w:pPr>
              <w:jc w:val="right"/>
              <w:rPr>
                <w:rFonts w:asciiTheme="majorHAnsi" w:hAnsiTheme="majorHAnsi"/>
                <w:sz w:val="20"/>
                <w:szCs w:val="20"/>
              </w:rPr>
            </w:pPr>
          </w:p>
        </w:tc>
      </w:tr>
      <w:tr w:rsidR="00321587" w:rsidRPr="009F6226" w14:paraId="2F067E98"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4D081D9B" w14:textId="77777777" w:rsidR="00321587" w:rsidRPr="009F6226" w:rsidRDefault="00321587" w:rsidP="00595192">
            <w:pPr>
              <w:jc w:val="right"/>
              <w:rPr>
                <w:rFonts w:asciiTheme="majorHAnsi" w:hAnsiTheme="majorHAnsi"/>
                <w:sz w:val="20"/>
                <w:szCs w:val="20"/>
              </w:rPr>
            </w:pPr>
            <w:r w:rsidRPr="009F6226">
              <w:rPr>
                <w:rFonts w:asciiTheme="majorHAnsi" w:hAnsiTheme="majorHAnsi"/>
                <w:sz w:val="20"/>
                <w:szCs w:val="20"/>
              </w:rPr>
              <w:t>Heavier than period</w:t>
            </w:r>
          </w:p>
        </w:tc>
        <w:tc>
          <w:tcPr>
            <w:tcW w:w="1033" w:type="dxa"/>
            <w:tcBorders>
              <w:left w:val="single" w:sz="4" w:space="0" w:color="auto"/>
            </w:tcBorders>
            <w:shd w:val="clear" w:color="auto" w:fill="FFFFFF" w:themeFill="background1"/>
          </w:tcPr>
          <w:p w14:paraId="4B64ACF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49</w:t>
            </w:r>
          </w:p>
        </w:tc>
        <w:tc>
          <w:tcPr>
            <w:tcW w:w="1042" w:type="dxa"/>
            <w:shd w:val="clear" w:color="auto" w:fill="FFFFFF" w:themeFill="background1"/>
          </w:tcPr>
          <w:p w14:paraId="704C1130" w14:textId="620437E8" w:rsidR="00321587" w:rsidRPr="009F6226" w:rsidRDefault="009065E6" w:rsidP="00730AD8">
            <w:pPr>
              <w:jc w:val="right"/>
              <w:rPr>
                <w:rFonts w:asciiTheme="majorHAnsi" w:hAnsiTheme="majorHAnsi"/>
                <w:sz w:val="20"/>
                <w:szCs w:val="20"/>
              </w:rPr>
            </w:pPr>
            <w:r>
              <w:rPr>
                <w:rFonts w:asciiTheme="majorHAnsi" w:hAnsiTheme="majorHAnsi"/>
                <w:sz w:val="20"/>
                <w:szCs w:val="20"/>
              </w:rPr>
              <w:t>6%</w:t>
            </w:r>
          </w:p>
        </w:tc>
        <w:tc>
          <w:tcPr>
            <w:tcW w:w="1001" w:type="dxa"/>
            <w:shd w:val="clear" w:color="auto" w:fill="FFFFFF" w:themeFill="background1"/>
          </w:tcPr>
          <w:p w14:paraId="313C44A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w:t>
            </w:r>
          </w:p>
        </w:tc>
        <w:tc>
          <w:tcPr>
            <w:tcW w:w="1043" w:type="dxa"/>
            <w:tcBorders>
              <w:right w:val="single" w:sz="4" w:space="0" w:color="auto"/>
            </w:tcBorders>
            <w:shd w:val="clear" w:color="auto" w:fill="FFFFFF" w:themeFill="background1"/>
          </w:tcPr>
          <w:p w14:paraId="70221820" w14:textId="28E9DE5B" w:rsidR="00321587" w:rsidRPr="009F6226" w:rsidRDefault="009065E6" w:rsidP="00730AD8">
            <w:pPr>
              <w:jc w:val="right"/>
              <w:rPr>
                <w:rFonts w:asciiTheme="majorHAnsi" w:hAnsiTheme="majorHAnsi"/>
                <w:sz w:val="20"/>
                <w:szCs w:val="20"/>
              </w:rPr>
            </w:pPr>
            <w:r>
              <w:rPr>
                <w:rFonts w:asciiTheme="majorHAnsi" w:hAnsiTheme="majorHAnsi"/>
                <w:sz w:val="20"/>
                <w:szCs w:val="20"/>
              </w:rPr>
              <w:t>5%</w:t>
            </w:r>
          </w:p>
        </w:tc>
        <w:tc>
          <w:tcPr>
            <w:tcW w:w="1245" w:type="dxa"/>
            <w:tcBorders>
              <w:left w:val="single" w:sz="4" w:space="0" w:color="auto"/>
              <w:right w:val="single" w:sz="4" w:space="0" w:color="auto"/>
            </w:tcBorders>
            <w:shd w:val="clear" w:color="auto" w:fill="FFFFFF" w:themeFill="background1"/>
          </w:tcPr>
          <w:p w14:paraId="67046794" w14:textId="77777777" w:rsidR="00321587" w:rsidRPr="009F6226" w:rsidRDefault="00321587" w:rsidP="00730AD8">
            <w:pPr>
              <w:jc w:val="right"/>
              <w:rPr>
                <w:rFonts w:asciiTheme="majorHAnsi" w:hAnsiTheme="majorHAnsi"/>
                <w:sz w:val="20"/>
                <w:szCs w:val="20"/>
              </w:rPr>
            </w:pPr>
          </w:p>
        </w:tc>
      </w:tr>
      <w:tr w:rsidR="00321587" w:rsidRPr="009F6226" w14:paraId="3D217CD1"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2733614A" w14:textId="77777777" w:rsidR="00321587" w:rsidRPr="009F6226" w:rsidRDefault="00321587" w:rsidP="00595192">
            <w:pPr>
              <w:jc w:val="right"/>
              <w:rPr>
                <w:rFonts w:asciiTheme="majorHAnsi" w:hAnsiTheme="majorHAnsi"/>
                <w:sz w:val="20"/>
                <w:szCs w:val="20"/>
              </w:rPr>
            </w:pPr>
            <w:r w:rsidRPr="009F6226">
              <w:rPr>
                <w:rFonts w:asciiTheme="majorHAnsi" w:hAnsiTheme="majorHAnsi"/>
                <w:sz w:val="20"/>
                <w:szCs w:val="20"/>
              </w:rPr>
              <w:t>Passing clots or flooding</w:t>
            </w:r>
          </w:p>
        </w:tc>
        <w:tc>
          <w:tcPr>
            <w:tcW w:w="1033" w:type="dxa"/>
            <w:tcBorders>
              <w:left w:val="single" w:sz="4" w:space="0" w:color="auto"/>
            </w:tcBorders>
            <w:shd w:val="clear" w:color="auto" w:fill="FFFFFF" w:themeFill="background1"/>
          </w:tcPr>
          <w:p w14:paraId="7928261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70</w:t>
            </w:r>
          </w:p>
        </w:tc>
        <w:tc>
          <w:tcPr>
            <w:tcW w:w="1042" w:type="dxa"/>
            <w:shd w:val="clear" w:color="auto" w:fill="FFFFFF" w:themeFill="background1"/>
          </w:tcPr>
          <w:p w14:paraId="1449B113" w14:textId="4B0F567F" w:rsidR="00321587" w:rsidRPr="009F6226" w:rsidRDefault="009065E6" w:rsidP="00730AD8">
            <w:pPr>
              <w:jc w:val="right"/>
              <w:rPr>
                <w:rFonts w:asciiTheme="majorHAnsi" w:hAnsiTheme="majorHAnsi"/>
                <w:sz w:val="20"/>
                <w:szCs w:val="20"/>
              </w:rPr>
            </w:pPr>
            <w:r>
              <w:rPr>
                <w:rFonts w:asciiTheme="majorHAnsi" w:hAnsiTheme="majorHAnsi"/>
                <w:sz w:val="20"/>
                <w:szCs w:val="20"/>
              </w:rPr>
              <w:t>9%</w:t>
            </w:r>
          </w:p>
        </w:tc>
        <w:tc>
          <w:tcPr>
            <w:tcW w:w="1001" w:type="dxa"/>
            <w:shd w:val="clear" w:color="auto" w:fill="FFFFFF" w:themeFill="background1"/>
          </w:tcPr>
          <w:p w14:paraId="6A1AD74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043" w:type="dxa"/>
            <w:tcBorders>
              <w:right w:val="single" w:sz="4" w:space="0" w:color="auto"/>
            </w:tcBorders>
            <w:shd w:val="clear" w:color="auto" w:fill="FFFFFF" w:themeFill="background1"/>
          </w:tcPr>
          <w:p w14:paraId="22C1B389" w14:textId="26761FC1"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7C114218" w14:textId="77777777" w:rsidR="00321587" w:rsidRPr="009F6226" w:rsidRDefault="00321587" w:rsidP="00730AD8">
            <w:pPr>
              <w:jc w:val="right"/>
              <w:rPr>
                <w:rFonts w:asciiTheme="majorHAnsi" w:hAnsiTheme="majorHAnsi"/>
                <w:sz w:val="20"/>
                <w:szCs w:val="20"/>
              </w:rPr>
            </w:pPr>
          </w:p>
        </w:tc>
      </w:tr>
      <w:tr w:rsidR="00321587" w:rsidRPr="009F6226" w14:paraId="7CF7CA99"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48BE3F8F"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Duration of bleeding (in days)</w:t>
            </w:r>
          </w:p>
        </w:tc>
        <w:tc>
          <w:tcPr>
            <w:tcW w:w="1033" w:type="dxa"/>
            <w:tcBorders>
              <w:left w:val="single" w:sz="4" w:space="0" w:color="auto"/>
            </w:tcBorders>
            <w:shd w:val="clear" w:color="auto" w:fill="FFFFFF" w:themeFill="background1"/>
          </w:tcPr>
          <w:p w14:paraId="45991E6D"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1E310E65"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5B020784"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77E73016"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7B2CB3B9" w14:textId="77777777" w:rsidR="00321587" w:rsidRPr="009F6226" w:rsidRDefault="00321587" w:rsidP="00730AD8">
            <w:pPr>
              <w:jc w:val="right"/>
              <w:rPr>
                <w:rFonts w:asciiTheme="majorHAnsi" w:hAnsiTheme="majorHAnsi"/>
                <w:sz w:val="20"/>
                <w:szCs w:val="20"/>
              </w:rPr>
            </w:pPr>
          </w:p>
        </w:tc>
      </w:tr>
      <w:tr w:rsidR="00321587" w:rsidRPr="009F6226" w14:paraId="70A4E50F"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49243C4E"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075" w:type="dxa"/>
            <w:gridSpan w:val="2"/>
            <w:tcBorders>
              <w:left w:val="single" w:sz="4" w:space="0" w:color="auto"/>
            </w:tcBorders>
            <w:shd w:val="clear" w:color="auto" w:fill="FFFFFF" w:themeFill="background1"/>
          </w:tcPr>
          <w:p w14:paraId="0E2A4565"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824</w:t>
            </w:r>
          </w:p>
        </w:tc>
        <w:tc>
          <w:tcPr>
            <w:tcW w:w="2044" w:type="dxa"/>
            <w:gridSpan w:val="2"/>
            <w:tcBorders>
              <w:right w:val="single" w:sz="4" w:space="0" w:color="auto"/>
            </w:tcBorders>
            <w:shd w:val="clear" w:color="auto" w:fill="FFFFFF" w:themeFill="background1"/>
          </w:tcPr>
          <w:p w14:paraId="06B4EAFE"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60</w:t>
            </w:r>
          </w:p>
        </w:tc>
        <w:tc>
          <w:tcPr>
            <w:tcW w:w="1245" w:type="dxa"/>
            <w:tcBorders>
              <w:left w:val="single" w:sz="4" w:space="0" w:color="auto"/>
              <w:right w:val="single" w:sz="4" w:space="0" w:color="auto"/>
            </w:tcBorders>
            <w:shd w:val="clear" w:color="auto" w:fill="FFFFFF" w:themeFill="background1"/>
          </w:tcPr>
          <w:p w14:paraId="65A7C7B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&lt;0.001</w:t>
            </w:r>
          </w:p>
        </w:tc>
      </w:tr>
      <w:tr w:rsidR="00321587" w:rsidRPr="009F6226" w14:paraId="2BC0F86E"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00F451C9"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075" w:type="dxa"/>
            <w:gridSpan w:val="2"/>
            <w:tcBorders>
              <w:left w:val="single" w:sz="4" w:space="0" w:color="auto"/>
            </w:tcBorders>
            <w:shd w:val="clear" w:color="auto" w:fill="FFFFFF" w:themeFill="background1"/>
          </w:tcPr>
          <w:p w14:paraId="37F23DB3"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3.8 ± 4.7</w:t>
            </w:r>
          </w:p>
        </w:tc>
        <w:tc>
          <w:tcPr>
            <w:tcW w:w="2044" w:type="dxa"/>
            <w:gridSpan w:val="2"/>
            <w:tcBorders>
              <w:right w:val="single" w:sz="4" w:space="0" w:color="auto"/>
            </w:tcBorders>
            <w:shd w:val="clear" w:color="auto" w:fill="FFFFFF" w:themeFill="background1"/>
          </w:tcPr>
          <w:p w14:paraId="6335BFE9"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6.6 ± 6.8</w:t>
            </w:r>
          </w:p>
        </w:tc>
        <w:tc>
          <w:tcPr>
            <w:tcW w:w="1245" w:type="dxa"/>
            <w:tcBorders>
              <w:left w:val="single" w:sz="4" w:space="0" w:color="auto"/>
              <w:right w:val="single" w:sz="4" w:space="0" w:color="auto"/>
            </w:tcBorders>
            <w:shd w:val="clear" w:color="auto" w:fill="FFFFFF" w:themeFill="background1"/>
          </w:tcPr>
          <w:p w14:paraId="201048AE" w14:textId="77777777" w:rsidR="00321587" w:rsidRPr="009F6226" w:rsidRDefault="00321587" w:rsidP="00730AD8">
            <w:pPr>
              <w:jc w:val="right"/>
              <w:rPr>
                <w:rFonts w:asciiTheme="majorHAnsi" w:hAnsiTheme="majorHAnsi"/>
                <w:sz w:val="20"/>
                <w:szCs w:val="20"/>
              </w:rPr>
            </w:pPr>
          </w:p>
        </w:tc>
      </w:tr>
      <w:tr w:rsidR="00321587" w:rsidRPr="009F6226" w14:paraId="3DD027C8"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250756C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075" w:type="dxa"/>
            <w:gridSpan w:val="2"/>
            <w:tcBorders>
              <w:left w:val="single" w:sz="4" w:space="0" w:color="auto"/>
            </w:tcBorders>
            <w:shd w:val="clear" w:color="auto" w:fill="FFFFFF" w:themeFill="background1"/>
          </w:tcPr>
          <w:p w14:paraId="2599AAD9"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2 (1 – 30</w:t>
            </w:r>
            <w:r w:rsidRPr="009F6226">
              <w:rPr>
                <w:rFonts w:asciiTheme="majorHAnsi" w:hAnsiTheme="majorHAnsi"/>
                <w:sz w:val="20"/>
                <w:szCs w:val="20"/>
              </w:rPr>
              <w:t>)</w:t>
            </w:r>
          </w:p>
        </w:tc>
        <w:tc>
          <w:tcPr>
            <w:tcW w:w="2044" w:type="dxa"/>
            <w:gridSpan w:val="2"/>
            <w:tcBorders>
              <w:right w:val="single" w:sz="4" w:space="0" w:color="auto"/>
            </w:tcBorders>
            <w:shd w:val="clear" w:color="auto" w:fill="FFFFFF" w:themeFill="background1"/>
          </w:tcPr>
          <w:p w14:paraId="133C1F66"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4</w:t>
            </w:r>
            <w:r w:rsidRPr="009F6226">
              <w:rPr>
                <w:rFonts w:asciiTheme="majorHAnsi" w:hAnsiTheme="majorHAnsi"/>
                <w:sz w:val="20"/>
                <w:szCs w:val="20"/>
              </w:rPr>
              <w:t xml:space="preserve"> (1 – 30)</w:t>
            </w:r>
          </w:p>
        </w:tc>
        <w:tc>
          <w:tcPr>
            <w:tcW w:w="1245" w:type="dxa"/>
            <w:tcBorders>
              <w:left w:val="single" w:sz="4" w:space="0" w:color="auto"/>
              <w:right w:val="single" w:sz="4" w:space="0" w:color="auto"/>
            </w:tcBorders>
            <w:shd w:val="clear" w:color="auto" w:fill="FFFFFF" w:themeFill="background1"/>
          </w:tcPr>
          <w:p w14:paraId="048D5A5C" w14:textId="77777777" w:rsidR="00321587" w:rsidRPr="009F6226" w:rsidRDefault="00321587" w:rsidP="00730AD8">
            <w:pPr>
              <w:jc w:val="right"/>
              <w:rPr>
                <w:rFonts w:asciiTheme="majorHAnsi" w:hAnsiTheme="majorHAnsi"/>
                <w:sz w:val="20"/>
                <w:szCs w:val="20"/>
              </w:rPr>
            </w:pPr>
          </w:p>
        </w:tc>
      </w:tr>
      <w:tr w:rsidR="00321587" w:rsidRPr="009F6226" w14:paraId="25ED8351"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7592EB82"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Pelvic pain</w:t>
            </w:r>
          </w:p>
        </w:tc>
        <w:tc>
          <w:tcPr>
            <w:tcW w:w="1033" w:type="dxa"/>
            <w:tcBorders>
              <w:left w:val="single" w:sz="4" w:space="0" w:color="auto"/>
            </w:tcBorders>
            <w:shd w:val="clear" w:color="auto" w:fill="FFFFFF" w:themeFill="background1"/>
          </w:tcPr>
          <w:p w14:paraId="2061E1D9"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662212FA"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443EF628"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3E76479B"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5AA5CE70" w14:textId="77777777" w:rsidR="00321587" w:rsidRPr="009F6226" w:rsidRDefault="00321587" w:rsidP="00730AD8">
            <w:pPr>
              <w:jc w:val="right"/>
              <w:rPr>
                <w:rFonts w:asciiTheme="majorHAnsi" w:hAnsiTheme="majorHAnsi"/>
                <w:sz w:val="20"/>
                <w:szCs w:val="20"/>
              </w:rPr>
            </w:pPr>
          </w:p>
        </w:tc>
      </w:tr>
      <w:tr w:rsidR="00321587" w:rsidRPr="009F6226" w14:paraId="59EDFE68"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23D3921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033" w:type="dxa"/>
            <w:tcBorders>
              <w:left w:val="single" w:sz="4" w:space="0" w:color="auto"/>
            </w:tcBorders>
            <w:shd w:val="clear" w:color="auto" w:fill="FFFFFF" w:themeFill="background1"/>
          </w:tcPr>
          <w:p w14:paraId="06986A2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493</w:t>
            </w:r>
          </w:p>
        </w:tc>
        <w:tc>
          <w:tcPr>
            <w:tcW w:w="1042" w:type="dxa"/>
            <w:shd w:val="clear" w:color="auto" w:fill="FFFFFF" w:themeFill="background1"/>
          </w:tcPr>
          <w:p w14:paraId="202C2B70"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(40</w:t>
            </w:r>
            <w:r w:rsidRPr="009F6226">
              <w:rPr>
                <w:rFonts w:asciiTheme="majorHAnsi" w:hAnsiTheme="majorHAnsi"/>
                <w:sz w:val="20"/>
                <w:szCs w:val="20"/>
              </w:rPr>
              <w:t>%)</w:t>
            </w:r>
          </w:p>
        </w:tc>
        <w:tc>
          <w:tcPr>
            <w:tcW w:w="1001" w:type="dxa"/>
            <w:shd w:val="clear" w:color="auto" w:fill="FFFFFF" w:themeFill="background1"/>
          </w:tcPr>
          <w:p w14:paraId="598B2B0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16</w:t>
            </w:r>
          </w:p>
        </w:tc>
        <w:tc>
          <w:tcPr>
            <w:tcW w:w="1043" w:type="dxa"/>
            <w:tcBorders>
              <w:right w:val="single" w:sz="4" w:space="0" w:color="auto"/>
            </w:tcBorders>
            <w:shd w:val="clear" w:color="auto" w:fill="FFFFFF" w:themeFill="background1"/>
          </w:tcPr>
          <w:p w14:paraId="4AFF508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(22</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3FC093AC"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0.0</w:t>
            </w:r>
            <w:r>
              <w:rPr>
                <w:rFonts w:asciiTheme="majorHAnsi" w:hAnsiTheme="majorHAnsi"/>
                <w:sz w:val="20"/>
                <w:szCs w:val="20"/>
              </w:rPr>
              <w:t>0</w:t>
            </w:r>
            <w:r w:rsidRPr="009F6226">
              <w:rPr>
                <w:rFonts w:asciiTheme="majorHAnsi" w:hAnsiTheme="majorHAnsi"/>
                <w:sz w:val="20"/>
                <w:szCs w:val="20"/>
              </w:rPr>
              <w:t>2</w:t>
            </w:r>
          </w:p>
        </w:tc>
      </w:tr>
      <w:tr w:rsidR="00321587" w:rsidRPr="009F6226" w14:paraId="73BF6D5F"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A45BC3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033" w:type="dxa"/>
            <w:tcBorders>
              <w:left w:val="single" w:sz="4" w:space="0" w:color="auto"/>
            </w:tcBorders>
            <w:shd w:val="clear" w:color="auto" w:fill="FFFFFF" w:themeFill="background1"/>
          </w:tcPr>
          <w:p w14:paraId="00525B0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755</w:t>
            </w:r>
          </w:p>
        </w:tc>
        <w:tc>
          <w:tcPr>
            <w:tcW w:w="1042" w:type="dxa"/>
            <w:shd w:val="clear" w:color="auto" w:fill="FFFFFF" w:themeFill="background1"/>
          </w:tcPr>
          <w:p w14:paraId="727BF01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(61</w:t>
            </w:r>
            <w:r w:rsidRPr="009F6226">
              <w:rPr>
                <w:rFonts w:asciiTheme="majorHAnsi" w:hAnsiTheme="majorHAnsi"/>
                <w:sz w:val="20"/>
                <w:szCs w:val="20"/>
              </w:rPr>
              <w:t>%)</w:t>
            </w:r>
          </w:p>
        </w:tc>
        <w:tc>
          <w:tcPr>
            <w:tcW w:w="1001" w:type="dxa"/>
            <w:shd w:val="clear" w:color="auto" w:fill="FFFFFF" w:themeFill="background1"/>
          </w:tcPr>
          <w:p w14:paraId="17B6918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56</w:t>
            </w:r>
          </w:p>
        </w:tc>
        <w:tc>
          <w:tcPr>
            <w:tcW w:w="1043" w:type="dxa"/>
            <w:tcBorders>
              <w:right w:val="single" w:sz="4" w:space="0" w:color="auto"/>
            </w:tcBorders>
            <w:shd w:val="clear" w:color="auto" w:fill="FFFFFF" w:themeFill="background1"/>
          </w:tcPr>
          <w:p w14:paraId="51FAA55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(78</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17A6C425" w14:textId="77777777" w:rsidR="00321587" w:rsidRPr="009F6226" w:rsidRDefault="00321587" w:rsidP="00730AD8">
            <w:pPr>
              <w:jc w:val="right"/>
              <w:rPr>
                <w:rFonts w:asciiTheme="majorHAnsi" w:hAnsiTheme="majorHAnsi"/>
                <w:sz w:val="20"/>
                <w:szCs w:val="20"/>
              </w:rPr>
            </w:pPr>
          </w:p>
        </w:tc>
      </w:tr>
      <w:tr w:rsidR="00321587" w:rsidRPr="009F6226" w14:paraId="11841FF6"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1D3BC9E"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Site of pain</w:t>
            </w:r>
          </w:p>
        </w:tc>
        <w:tc>
          <w:tcPr>
            <w:tcW w:w="1033" w:type="dxa"/>
            <w:tcBorders>
              <w:left w:val="single" w:sz="4" w:space="0" w:color="auto"/>
            </w:tcBorders>
            <w:shd w:val="clear" w:color="auto" w:fill="FFFFFF" w:themeFill="background1"/>
          </w:tcPr>
          <w:p w14:paraId="02F7AA7B"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7253E32F"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173F6C41"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7728AC7D"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6E6E1E0F" w14:textId="77777777" w:rsidR="00321587" w:rsidRPr="009F6226" w:rsidRDefault="00321587" w:rsidP="00730AD8">
            <w:pPr>
              <w:jc w:val="right"/>
              <w:rPr>
                <w:rFonts w:asciiTheme="majorHAnsi" w:hAnsiTheme="majorHAnsi"/>
                <w:sz w:val="20"/>
                <w:szCs w:val="20"/>
              </w:rPr>
            </w:pPr>
          </w:p>
        </w:tc>
      </w:tr>
      <w:tr w:rsidR="00321587" w:rsidRPr="009F6226" w14:paraId="5653371A"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4CAD33F"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Left</w:t>
            </w:r>
          </w:p>
        </w:tc>
        <w:tc>
          <w:tcPr>
            <w:tcW w:w="1033" w:type="dxa"/>
            <w:tcBorders>
              <w:left w:val="single" w:sz="4" w:space="0" w:color="auto"/>
            </w:tcBorders>
            <w:shd w:val="clear" w:color="auto" w:fill="FFFFFF" w:themeFill="background1"/>
          </w:tcPr>
          <w:p w14:paraId="4416D82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133</w:t>
            </w:r>
          </w:p>
        </w:tc>
        <w:tc>
          <w:tcPr>
            <w:tcW w:w="1042" w:type="dxa"/>
            <w:shd w:val="clear" w:color="auto" w:fill="FFFFFF" w:themeFill="background1"/>
          </w:tcPr>
          <w:p w14:paraId="3B700A5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(18%)</w:t>
            </w:r>
          </w:p>
        </w:tc>
        <w:tc>
          <w:tcPr>
            <w:tcW w:w="1001" w:type="dxa"/>
            <w:shd w:val="clear" w:color="auto" w:fill="FFFFFF" w:themeFill="background1"/>
          </w:tcPr>
          <w:p w14:paraId="54499D3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w:t>
            </w:r>
          </w:p>
        </w:tc>
        <w:tc>
          <w:tcPr>
            <w:tcW w:w="1043" w:type="dxa"/>
            <w:tcBorders>
              <w:right w:val="single" w:sz="4" w:space="0" w:color="auto"/>
            </w:tcBorders>
            <w:shd w:val="clear" w:color="auto" w:fill="FFFFFF" w:themeFill="background1"/>
          </w:tcPr>
          <w:p w14:paraId="27206F1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(23%)</w:t>
            </w:r>
          </w:p>
        </w:tc>
        <w:tc>
          <w:tcPr>
            <w:tcW w:w="1245" w:type="dxa"/>
            <w:tcBorders>
              <w:left w:val="single" w:sz="4" w:space="0" w:color="auto"/>
              <w:right w:val="single" w:sz="4" w:space="0" w:color="auto"/>
            </w:tcBorders>
            <w:shd w:val="clear" w:color="auto" w:fill="FFFFFF" w:themeFill="background1"/>
          </w:tcPr>
          <w:p w14:paraId="22529CB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0.09</w:t>
            </w:r>
          </w:p>
        </w:tc>
      </w:tr>
      <w:tr w:rsidR="00321587" w:rsidRPr="009F6226" w14:paraId="7CBB738A"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5175CEB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Right</w:t>
            </w:r>
          </w:p>
        </w:tc>
        <w:tc>
          <w:tcPr>
            <w:tcW w:w="1033" w:type="dxa"/>
            <w:tcBorders>
              <w:left w:val="single" w:sz="4" w:space="0" w:color="auto"/>
            </w:tcBorders>
            <w:shd w:val="clear" w:color="auto" w:fill="FFFFFF" w:themeFill="background1"/>
          </w:tcPr>
          <w:p w14:paraId="2F8910E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113</w:t>
            </w:r>
          </w:p>
        </w:tc>
        <w:tc>
          <w:tcPr>
            <w:tcW w:w="1042" w:type="dxa"/>
            <w:shd w:val="clear" w:color="auto" w:fill="FFFFFF" w:themeFill="background1"/>
          </w:tcPr>
          <w:p w14:paraId="3859A15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(15</w:t>
            </w:r>
            <w:r w:rsidRPr="009F6226">
              <w:rPr>
                <w:rFonts w:asciiTheme="majorHAnsi" w:hAnsiTheme="majorHAnsi"/>
                <w:sz w:val="20"/>
                <w:szCs w:val="20"/>
              </w:rPr>
              <w:t>%)</w:t>
            </w:r>
          </w:p>
        </w:tc>
        <w:tc>
          <w:tcPr>
            <w:tcW w:w="1001" w:type="dxa"/>
            <w:shd w:val="clear" w:color="auto" w:fill="FFFFFF" w:themeFill="background1"/>
          </w:tcPr>
          <w:p w14:paraId="618F6E6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15</w:t>
            </w:r>
          </w:p>
        </w:tc>
        <w:tc>
          <w:tcPr>
            <w:tcW w:w="1043" w:type="dxa"/>
            <w:tcBorders>
              <w:right w:val="single" w:sz="4" w:space="0" w:color="auto"/>
            </w:tcBorders>
            <w:shd w:val="clear" w:color="auto" w:fill="FFFFFF" w:themeFill="background1"/>
          </w:tcPr>
          <w:p w14:paraId="568A6F0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(27%)</w:t>
            </w:r>
          </w:p>
        </w:tc>
        <w:tc>
          <w:tcPr>
            <w:tcW w:w="1245" w:type="dxa"/>
            <w:tcBorders>
              <w:left w:val="single" w:sz="4" w:space="0" w:color="auto"/>
              <w:right w:val="single" w:sz="4" w:space="0" w:color="auto"/>
            </w:tcBorders>
            <w:shd w:val="clear" w:color="auto" w:fill="FFFFFF" w:themeFill="background1"/>
          </w:tcPr>
          <w:p w14:paraId="17D2600C" w14:textId="77777777" w:rsidR="00321587" w:rsidRPr="009F6226" w:rsidRDefault="00321587" w:rsidP="00730AD8">
            <w:pPr>
              <w:jc w:val="right"/>
              <w:rPr>
                <w:rFonts w:asciiTheme="majorHAnsi" w:hAnsiTheme="majorHAnsi"/>
                <w:sz w:val="20"/>
                <w:szCs w:val="20"/>
              </w:rPr>
            </w:pPr>
          </w:p>
        </w:tc>
      </w:tr>
      <w:tr w:rsidR="00321587" w:rsidRPr="009F6226" w14:paraId="7E62FDA4"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3E4C646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Both</w:t>
            </w:r>
          </w:p>
        </w:tc>
        <w:tc>
          <w:tcPr>
            <w:tcW w:w="1033" w:type="dxa"/>
            <w:tcBorders>
              <w:left w:val="single" w:sz="4" w:space="0" w:color="auto"/>
            </w:tcBorders>
            <w:shd w:val="clear" w:color="auto" w:fill="FFFFFF" w:themeFill="background1"/>
          </w:tcPr>
          <w:p w14:paraId="13B4933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465</w:t>
            </w:r>
          </w:p>
        </w:tc>
        <w:tc>
          <w:tcPr>
            <w:tcW w:w="1042" w:type="dxa"/>
            <w:shd w:val="clear" w:color="auto" w:fill="FFFFFF" w:themeFill="background1"/>
          </w:tcPr>
          <w:p w14:paraId="11808FF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(62</w:t>
            </w:r>
            <w:r w:rsidRPr="009F6226">
              <w:rPr>
                <w:rFonts w:asciiTheme="majorHAnsi" w:hAnsiTheme="majorHAnsi"/>
                <w:sz w:val="20"/>
                <w:szCs w:val="20"/>
              </w:rPr>
              <w:t>%)</w:t>
            </w:r>
          </w:p>
        </w:tc>
        <w:tc>
          <w:tcPr>
            <w:tcW w:w="1001" w:type="dxa"/>
            <w:shd w:val="clear" w:color="auto" w:fill="FFFFFF" w:themeFill="background1"/>
          </w:tcPr>
          <w:p w14:paraId="0C20525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28</w:t>
            </w:r>
          </w:p>
        </w:tc>
        <w:tc>
          <w:tcPr>
            <w:tcW w:w="1043" w:type="dxa"/>
            <w:tcBorders>
              <w:right w:val="single" w:sz="4" w:space="0" w:color="auto"/>
            </w:tcBorders>
            <w:shd w:val="clear" w:color="auto" w:fill="FFFFFF" w:themeFill="background1"/>
          </w:tcPr>
          <w:p w14:paraId="4F03E2B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(50%)</w:t>
            </w:r>
          </w:p>
        </w:tc>
        <w:tc>
          <w:tcPr>
            <w:tcW w:w="1245" w:type="dxa"/>
            <w:tcBorders>
              <w:left w:val="single" w:sz="4" w:space="0" w:color="auto"/>
              <w:right w:val="single" w:sz="4" w:space="0" w:color="auto"/>
            </w:tcBorders>
            <w:shd w:val="clear" w:color="auto" w:fill="FFFFFF" w:themeFill="background1"/>
          </w:tcPr>
          <w:p w14:paraId="631D8422" w14:textId="77777777" w:rsidR="00321587" w:rsidRPr="009F6226" w:rsidRDefault="00321587" w:rsidP="00730AD8">
            <w:pPr>
              <w:jc w:val="right"/>
              <w:rPr>
                <w:rFonts w:asciiTheme="majorHAnsi" w:hAnsiTheme="majorHAnsi"/>
                <w:sz w:val="20"/>
                <w:szCs w:val="20"/>
              </w:rPr>
            </w:pPr>
          </w:p>
        </w:tc>
      </w:tr>
      <w:tr w:rsidR="00321587" w:rsidRPr="009F6226" w14:paraId="3D26DE57"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36A96EFF" w14:textId="77777777" w:rsidR="00321587" w:rsidRPr="009F6226" w:rsidRDefault="00321587" w:rsidP="00730AD8">
            <w:pPr>
              <w:jc w:val="right"/>
              <w:rPr>
                <w:rFonts w:asciiTheme="majorHAnsi" w:hAnsiTheme="majorHAnsi"/>
                <w:sz w:val="20"/>
                <w:szCs w:val="20"/>
              </w:rPr>
            </w:pPr>
            <w:proofErr w:type="gramStart"/>
            <w:r w:rsidRPr="009F6226">
              <w:rPr>
                <w:rFonts w:asciiTheme="majorHAnsi" w:hAnsiTheme="majorHAnsi"/>
                <w:sz w:val="20"/>
                <w:szCs w:val="20"/>
              </w:rPr>
              <w:t>other</w:t>
            </w:r>
            <w:proofErr w:type="gramEnd"/>
          </w:p>
        </w:tc>
        <w:tc>
          <w:tcPr>
            <w:tcW w:w="1033" w:type="dxa"/>
            <w:tcBorders>
              <w:left w:val="single" w:sz="4" w:space="0" w:color="auto"/>
            </w:tcBorders>
            <w:shd w:val="clear" w:color="auto" w:fill="FFFFFF" w:themeFill="background1"/>
          </w:tcPr>
          <w:p w14:paraId="1D13EE3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41</w:t>
            </w:r>
          </w:p>
        </w:tc>
        <w:tc>
          <w:tcPr>
            <w:tcW w:w="1042" w:type="dxa"/>
            <w:shd w:val="clear" w:color="auto" w:fill="FFFFFF" w:themeFill="background1"/>
          </w:tcPr>
          <w:p w14:paraId="20A5F1E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w:t>
            </w:r>
            <w:r w:rsidRPr="009F6226">
              <w:rPr>
                <w:rFonts w:asciiTheme="majorHAnsi" w:hAnsiTheme="majorHAnsi"/>
                <w:sz w:val="20"/>
                <w:szCs w:val="20"/>
              </w:rPr>
              <w:t>%)</w:t>
            </w:r>
          </w:p>
        </w:tc>
        <w:tc>
          <w:tcPr>
            <w:tcW w:w="1001" w:type="dxa"/>
            <w:shd w:val="clear" w:color="auto" w:fill="FFFFFF" w:themeFill="background1"/>
          </w:tcPr>
          <w:p w14:paraId="193DB01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043" w:type="dxa"/>
            <w:tcBorders>
              <w:right w:val="single" w:sz="4" w:space="0" w:color="auto"/>
            </w:tcBorders>
            <w:shd w:val="clear" w:color="auto" w:fill="FFFFFF" w:themeFill="background1"/>
          </w:tcPr>
          <w:p w14:paraId="6E992A49"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04F81AC0" w14:textId="77777777" w:rsidR="00321587" w:rsidRPr="009F6226" w:rsidRDefault="00321587" w:rsidP="00730AD8">
            <w:pPr>
              <w:jc w:val="right"/>
              <w:rPr>
                <w:rFonts w:asciiTheme="majorHAnsi" w:hAnsiTheme="majorHAnsi"/>
                <w:sz w:val="20"/>
                <w:szCs w:val="20"/>
              </w:rPr>
            </w:pPr>
          </w:p>
        </w:tc>
      </w:tr>
      <w:tr w:rsidR="00321587" w:rsidRPr="009F6226" w14:paraId="59303063"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72C77F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Missing info</w:t>
            </w:r>
          </w:p>
        </w:tc>
        <w:tc>
          <w:tcPr>
            <w:tcW w:w="1033" w:type="dxa"/>
            <w:tcBorders>
              <w:left w:val="single" w:sz="4" w:space="0" w:color="auto"/>
            </w:tcBorders>
            <w:shd w:val="clear" w:color="auto" w:fill="FFFFFF" w:themeFill="background1"/>
          </w:tcPr>
          <w:p w14:paraId="2003EA3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w:t>
            </w:r>
          </w:p>
        </w:tc>
        <w:tc>
          <w:tcPr>
            <w:tcW w:w="1042" w:type="dxa"/>
            <w:shd w:val="clear" w:color="auto" w:fill="FFFFFF" w:themeFill="background1"/>
          </w:tcPr>
          <w:p w14:paraId="513D40DB"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35EDFB95"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05D95DCC"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7EF00657" w14:textId="77777777" w:rsidR="00321587" w:rsidRPr="009F6226" w:rsidRDefault="00321587" w:rsidP="00730AD8">
            <w:pPr>
              <w:jc w:val="right"/>
              <w:rPr>
                <w:rFonts w:asciiTheme="majorHAnsi" w:hAnsiTheme="majorHAnsi"/>
                <w:sz w:val="20"/>
                <w:szCs w:val="20"/>
              </w:rPr>
            </w:pPr>
          </w:p>
        </w:tc>
      </w:tr>
      <w:tr w:rsidR="00321587" w:rsidRPr="009F6226" w14:paraId="16DA1334"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28BD3EAD"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Duration of pain (in days)</w:t>
            </w:r>
          </w:p>
        </w:tc>
        <w:tc>
          <w:tcPr>
            <w:tcW w:w="1033" w:type="dxa"/>
            <w:tcBorders>
              <w:left w:val="single" w:sz="4" w:space="0" w:color="auto"/>
            </w:tcBorders>
            <w:shd w:val="clear" w:color="auto" w:fill="FFFFFF" w:themeFill="background1"/>
          </w:tcPr>
          <w:p w14:paraId="7F1A3E39"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2CD20692"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1052DE3E"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5624A3C6"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56ABC60F" w14:textId="77777777" w:rsidR="00321587" w:rsidRPr="009F6226" w:rsidRDefault="00321587" w:rsidP="00730AD8">
            <w:pPr>
              <w:jc w:val="right"/>
              <w:rPr>
                <w:rFonts w:asciiTheme="majorHAnsi" w:hAnsiTheme="majorHAnsi"/>
                <w:sz w:val="20"/>
                <w:szCs w:val="20"/>
              </w:rPr>
            </w:pPr>
          </w:p>
        </w:tc>
      </w:tr>
      <w:tr w:rsidR="00321587" w:rsidRPr="009F6226" w14:paraId="1FCF0340"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471F7EFE"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1</w:t>
            </w:r>
          </w:p>
        </w:tc>
        <w:tc>
          <w:tcPr>
            <w:tcW w:w="1033" w:type="dxa"/>
            <w:tcBorders>
              <w:left w:val="single" w:sz="4" w:space="0" w:color="auto"/>
            </w:tcBorders>
            <w:shd w:val="clear" w:color="auto" w:fill="FFFFFF" w:themeFill="background1"/>
          </w:tcPr>
          <w:p w14:paraId="1E57AC9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205</w:t>
            </w:r>
          </w:p>
        </w:tc>
        <w:tc>
          <w:tcPr>
            <w:tcW w:w="1042" w:type="dxa"/>
            <w:shd w:val="clear" w:color="auto" w:fill="FFFFFF" w:themeFill="background1"/>
          </w:tcPr>
          <w:p w14:paraId="2485004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(27</w:t>
            </w:r>
            <w:r w:rsidRPr="009F6226">
              <w:rPr>
                <w:rFonts w:asciiTheme="majorHAnsi" w:hAnsiTheme="majorHAnsi"/>
                <w:sz w:val="20"/>
                <w:szCs w:val="20"/>
              </w:rPr>
              <w:t>%)</w:t>
            </w:r>
          </w:p>
        </w:tc>
        <w:tc>
          <w:tcPr>
            <w:tcW w:w="1001" w:type="dxa"/>
            <w:shd w:val="clear" w:color="auto" w:fill="FFFFFF" w:themeFill="background1"/>
          </w:tcPr>
          <w:p w14:paraId="1D68CBC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15</w:t>
            </w:r>
          </w:p>
        </w:tc>
        <w:tc>
          <w:tcPr>
            <w:tcW w:w="1043" w:type="dxa"/>
            <w:tcBorders>
              <w:right w:val="single" w:sz="4" w:space="0" w:color="auto"/>
            </w:tcBorders>
            <w:shd w:val="clear" w:color="auto" w:fill="FFFFFF" w:themeFill="background1"/>
          </w:tcPr>
          <w:p w14:paraId="585E9AA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(27</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405F370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0.97</w:t>
            </w:r>
          </w:p>
        </w:tc>
      </w:tr>
      <w:tr w:rsidR="00321587" w:rsidRPr="009F6226" w14:paraId="382339B0"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63BC83D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2</w:t>
            </w:r>
          </w:p>
        </w:tc>
        <w:tc>
          <w:tcPr>
            <w:tcW w:w="1033" w:type="dxa"/>
            <w:tcBorders>
              <w:left w:val="single" w:sz="4" w:space="0" w:color="auto"/>
            </w:tcBorders>
            <w:shd w:val="clear" w:color="auto" w:fill="FFFFFF" w:themeFill="background1"/>
          </w:tcPr>
          <w:p w14:paraId="5219D36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160</w:t>
            </w:r>
          </w:p>
        </w:tc>
        <w:tc>
          <w:tcPr>
            <w:tcW w:w="1042" w:type="dxa"/>
            <w:shd w:val="clear" w:color="auto" w:fill="FFFFFF" w:themeFill="background1"/>
          </w:tcPr>
          <w:p w14:paraId="43CFCE2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(21</w:t>
            </w:r>
            <w:r w:rsidRPr="009F6226">
              <w:rPr>
                <w:rFonts w:asciiTheme="majorHAnsi" w:hAnsiTheme="majorHAnsi"/>
                <w:sz w:val="20"/>
                <w:szCs w:val="20"/>
              </w:rPr>
              <w:t>%)</w:t>
            </w:r>
          </w:p>
        </w:tc>
        <w:tc>
          <w:tcPr>
            <w:tcW w:w="1001" w:type="dxa"/>
            <w:shd w:val="clear" w:color="auto" w:fill="FFFFFF" w:themeFill="background1"/>
          </w:tcPr>
          <w:p w14:paraId="1625007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w:t>
            </w:r>
          </w:p>
        </w:tc>
        <w:tc>
          <w:tcPr>
            <w:tcW w:w="1043" w:type="dxa"/>
            <w:tcBorders>
              <w:right w:val="single" w:sz="4" w:space="0" w:color="auto"/>
            </w:tcBorders>
            <w:shd w:val="clear" w:color="auto" w:fill="FFFFFF" w:themeFill="background1"/>
          </w:tcPr>
          <w:p w14:paraId="2490B67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(23%)</w:t>
            </w:r>
          </w:p>
        </w:tc>
        <w:tc>
          <w:tcPr>
            <w:tcW w:w="1245" w:type="dxa"/>
            <w:tcBorders>
              <w:left w:val="single" w:sz="4" w:space="0" w:color="auto"/>
              <w:right w:val="single" w:sz="4" w:space="0" w:color="auto"/>
            </w:tcBorders>
            <w:shd w:val="clear" w:color="auto" w:fill="FFFFFF" w:themeFill="background1"/>
          </w:tcPr>
          <w:p w14:paraId="5EB3F0A1" w14:textId="77777777" w:rsidR="00321587" w:rsidRPr="009F6226" w:rsidRDefault="00321587" w:rsidP="00730AD8">
            <w:pPr>
              <w:jc w:val="right"/>
              <w:rPr>
                <w:rFonts w:asciiTheme="majorHAnsi" w:hAnsiTheme="majorHAnsi"/>
                <w:sz w:val="20"/>
                <w:szCs w:val="20"/>
              </w:rPr>
            </w:pPr>
          </w:p>
        </w:tc>
      </w:tr>
      <w:tr w:rsidR="00321587" w:rsidRPr="009F6226" w14:paraId="08700B89"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3A68EFA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3</w:t>
            </w:r>
          </w:p>
        </w:tc>
        <w:tc>
          <w:tcPr>
            <w:tcW w:w="1033" w:type="dxa"/>
            <w:tcBorders>
              <w:left w:val="single" w:sz="4" w:space="0" w:color="auto"/>
            </w:tcBorders>
            <w:shd w:val="clear" w:color="auto" w:fill="FFFFFF" w:themeFill="background1"/>
          </w:tcPr>
          <w:p w14:paraId="66BF986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101</w:t>
            </w:r>
          </w:p>
        </w:tc>
        <w:tc>
          <w:tcPr>
            <w:tcW w:w="1042" w:type="dxa"/>
            <w:shd w:val="clear" w:color="auto" w:fill="FFFFFF" w:themeFill="background1"/>
          </w:tcPr>
          <w:p w14:paraId="5F46E8CE"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(14%)</w:t>
            </w:r>
          </w:p>
        </w:tc>
        <w:tc>
          <w:tcPr>
            <w:tcW w:w="1001" w:type="dxa"/>
            <w:shd w:val="clear" w:color="auto" w:fill="FFFFFF" w:themeFill="background1"/>
          </w:tcPr>
          <w:p w14:paraId="3E5E1FEC"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5</w:t>
            </w:r>
          </w:p>
        </w:tc>
        <w:tc>
          <w:tcPr>
            <w:tcW w:w="1043" w:type="dxa"/>
            <w:tcBorders>
              <w:right w:val="single" w:sz="4" w:space="0" w:color="auto"/>
            </w:tcBorders>
            <w:shd w:val="clear" w:color="auto" w:fill="FFFFFF" w:themeFill="background1"/>
          </w:tcPr>
          <w:p w14:paraId="3BFB689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36E84A1D" w14:textId="77777777" w:rsidR="00321587" w:rsidRPr="009F6226" w:rsidRDefault="00321587" w:rsidP="00730AD8">
            <w:pPr>
              <w:jc w:val="right"/>
              <w:rPr>
                <w:rFonts w:asciiTheme="majorHAnsi" w:hAnsiTheme="majorHAnsi"/>
                <w:sz w:val="20"/>
                <w:szCs w:val="20"/>
              </w:rPr>
            </w:pPr>
          </w:p>
        </w:tc>
      </w:tr>
      <w:tr w:rsidR="00321587" w:rsidRPr="009F6226" w14:paraId="1ECA64C3"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4D7747CF"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4</w:t>
            </w:r>
          </w:p>
        </w:tc>
        <w:tc>
          <w:tcPr>
            <w:tcW w:w="1033" w:type="dxa"/>
            <w:tcBorders>
              <w:left w:val="single" w:sz="4" w:space="0" w:color="auto"/>
            </w:tcBorders>
            <w:shd w:val="clear" w:color="auto" w:fill="FFFFFF" w:themeFill="background1"/>
          </w:tcPr>
          <w:p w14:paraId="740A9D2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54</w:t>
            </w:r>
          </w:p>
        </w:tc>
        <w:tc>
          <w:tcPr>
            <w:tcW w:w="1042" w:type="dxa"/>
            <w:shd w:val="clear" w:color="auto" w:fill="FFFFFF" w:themeFill="background1"/>
          </w:tcPr>
          <w:p w14:paraId="563BA98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w:t>
            </w:r>
            <w:r w:rsidRPr="009F6226">
              <w:rPr>
                <w:rFonts w:asciiTheme="majorHAnsi" w:hAnsiTheme="majorHAnsi"/>
                <w:sz w:val="20"/>
                <w:szCs w:val="20"/>
              </w:rPr>
              <w:t>%)</w:t>
            </w:r>
          </w:p>
        </w:tc>
        <w:tc>
          <w:tcPr>
            <w:tcW w:w="1001" w:type="dxa"/>
            <w:shd w:val="clear" w:color="auto" w:fill="FFFFFF" w:themeFill="background1"/>
          </w:tcPr>
          <w:p w14:paraId="49E44BA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w:t>
            </w:r>
          </w:p>
        </w:tc>
        <w:tc>
          <w:tcPr>
            <w:tcW w:w="1043" w:type="dxa"/>
            <w:tcBorders>
              <w:right w:val="single" w:sz="4" w:space="0" w:color="auto"/>
            </w:tcBorders>
            <w:shd w:val="clear" w:color="auto" w:fill="FFFFFF" w:themeFill="background1"/>
          </w:tcPr>
          <w:p w14:paraId="56383AA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462F472D" w14:textId="77777777" w:rsidR="00321587" w:rsidRPr="009F6226" w:rsidRDefault="00321587" w:rsidP="00730AD8">
            <w:pPr>
              <w:jc w:val="right"/>
              <w:rPr>
                <w:rFonts w:asciiTheme="majorHAnsi" w:hAnsiTheme="majorHAnsi"/>
                <w:sz w:val="20"/>
                <w:szCs w:val="20"/>
              </w:rPr>
            </w:pPr>
          </w:p>
        </w:tc>
      </w:tr>
      <w:tr w:rsidR="00321587" w:rsidRPr="009F6226" w14:paraId="456F4FBA"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55885764"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5</w:t>
            </w:r>
          </w:p>
        </w:tc>
        <w:tc>
          <w:tcPr>
            <w:tcW w:w="1033" w:type="dxa"/>
            <w:tcBorders>
              <w:left w:val="single" w:sz="4" w:space="0" w:color="auto"/>
            </w:tcBorders>
            <w:shd w:val="clear" w:color="auto" w:fill="FFFFFF" w:themeFill="background1"/>
          </w:tcPr>
          <w:p w14:paraId="6A8D8D4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40</w:t>
            </w:r>
          </w:p>
        </w:tc>
        <w:tc>
          <w:tcPr>
            <w:tcW w:w="1042" w:type="dxa"/>
            <w:shd w:val="clear" w:color="auto" w:fill="FFFFFF" w:themeFill="background1"/>
          </w:tcPr>
          <w:p w14:paraId="53713FCB"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(5%)</w:t>
            </w:r>
          </w:p>
        </w:tc>
        <w:tc>
          <w:tcPr>
            <w:tcW w:w="1001" w:type="dxa"/>
            <w:shd w:val="clear" w:color="auto" w:fill="FFFFFF" w:themeFill="background1"/>
          </w:tcPr>
          <w:p w14:paraId="3AA943A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4</w:t>
            </w:r>
          </w:p>
        </w:tc>
        <w:tc>
          <w:tcPr>
            <w:tcW w:w="1043" w:type="dxa"/>
            <w:tcBorders>
              <w:right w:val="single" w:sz="4" w:space="0" w:color="auto"/>
            </w:tcBorders>
            <w:shd w:val="clear" w:color="auto" w:fill="FFFFFF" w:themeFill="background1"/>
          </w:tcPr>
          <w:p w14:paraId="0A94857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7ED17B2C" w14:textId="77777777" w:rsidR="00321587" w:rsidRPr="009F6226" w:rsidRDefault="00321587" w:rsidP="00730AD8">
            <w:pPr>
              <w:jc w:val="right"/>
              <w:rPr>
                <w:rFonts w:asciiTheme="majorHAnsi" w:hAnsiTheme="majorHAnsi"/>
                <w:sz w:val="20"/>
                <w:szCs w:val="20"/>
              </w:rPr>
            </w:pPr>
          </w:p>
        </w:tc>
      </w:tr>
      <w:tr w:rsidR="00321587" w:rsidRPr="009F6226" w14:paraId="6FA56983"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5A527F7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&gt;5</w:t>
            </w:r>
          </w:p>
        </w:tc>
        <w:tc>
          <w:tcPr>
            <w:tcW w:w="1033" w:type="dxa"/>
            <w:tcBorders>
              <w:left w:val="single" w:sz="4" w:space="0" w:color="auto"/>
            </w:tcBorders>
            <w:shd w:val="clear" w:color="auto" w:fill="FFFFFF" w:themeFill="background1"/>
          </w:tcPr>
          <w:p w14:paraId="29EFE8F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187</w:t>
            </w:r>
          </w:p>
        </w:tc>
        <w:tc>
          <w:tcPr>
            <w:tcW w:w="1042" w:type="dxa"/>
            <w:shd w:val="clear" w:color="auto" w:fill="FFFFFF" w:themeFill="background1"/>
          </w:tcPr>
          <w:p w14:paraId="73C9408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(25</w:t>
            </w:r>
            <w:r w:rsidRPr="009F6226">
              <w:rPr>
                <w:rFonts w:asciiTheme="majorHAnsi" w:hAnsiTheme="majorHAnsi"/>
                <w:sz w:val="20"/>
                <w:szCs w:val="20"/>
              </w:rPr>
              <w:t>%)</w:t>
            </w:r>
          </w:p>
        </w:tc>
        <w:tc>
          <w:tcPr>
            <w:tcW w:w="1001" w:type="dxa"/>
            <w:shd w:val="clear" w:color="auto" w:fill="FFFFFF" w:themeFill="background1"/>
          </w:tcPr>
          <w:p w14:paraId="0ABDF52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w:t>
            </w:r>
          </w:p>
        </w:tc>
        <w:tc>
          <w:tcPr>
            <w:tcW w:w="1043" w:type="dxa"/>
            <w:tcBorders>
              <w:right w:val="single" w:sz="4" w:space="0" w:color="auto"/>
            </w:tcBorders>
            <w:shd w:val="clear" w:color="auto" w:fill="FFFFFF" w:themeFill="background1"/>
          </w:tcPr>
          <w:p w14:paraId="3472BF4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(23</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31219031" w14:textId="77777777" w:rsidR="00321587" w:rsidRPr="009F6226" w:rsidRDefault="00321587" w:rsidP="00730AD8">
            <w:pPr>
              <w:jc w:val="right"/>
              <w:rPr>
                <w:rFonts w:asciiTheme="majorHAnsi" w:hAnsiTheme="majorHAnsi"/>
                <w:sz w:val="20"/>
                <w:szCs w:val="20"/>
              </w:rPr>
            </w:pPr>
          </w:p>
        </w:tc>
      </w:tr>
      <w:tr w:rsidR="00321587" w:rsidRPr="009F6226" w14:paraId="41CDEAB2"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37CDABE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Missing info</w:t>
            </w:r>
          </w:p>
        </w:tc>
        <w:tc>
          <w:tcPr>
            <w:tcW w:w="1033" w:type="dxa"/>
            <w:tcBorders>
              <w:left w:val="single" w:sz="4" w:space="0" w:color="auto"/>
            </w:tcBorders>
            <w:shd w:val="clear" w:color="auto" w:fill="FFFFFF" w:themeFill="background1"/>
          </w:tcPr>
          <w:p w14:paraId="684839D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w:t>
            </w:r>
          </w:p>
        </w:tc>
        <w:tc>
          <w:tcPr>
            <w:tcW w:w="1042" w:type="dxa"/>
            <w:shd w:val="clear" w:color="auto" w:fill="FFFFFF" w:themeFill="background1"/>
          </w:tcPr>
          <w:p w14:paraId="35E00283"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6DCD3CC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w:t>
            </w:r>
          </w:p>
        </w:tc>
        <w:tc>
          <w:tcPr>
            <w:tcW w:w="1043" w:type="dxa"/>
            <w:tcBorders>
              <w:right w:val="single" w:sz="4" w:space="0" w:color="auto"/>
            </w:tcBorders>
            <w:shd w:val="clear" w:color="auto" w:fill="FFFFFF" w:themeFill="background1"/>
          </w:tcPr>
          <w:p w14:paraId="75A141F5"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466C3F87" w14:textId="77777777" w:rsidR="00321587" w:rsidRPr="009F6226" w:rsidRDefault="00321587" w:rsidP="00730AD8">
            <w:pPr>
              <w:jc w:val="right"/>
              <w:rPr>
                <w:rFonts w:asciiTheme="majorHAnsi" w:hAnsiTheme="majorHAnsi"/>
                <w:sz w:val="20"/>
                <w:szCs w:val="20"/>
              </w:rPr>
            </w:pPr>
          </w:p>
        </w:tc>
      </w:tr>
      <w:tr w:rsidR="00321587" w:rsidRPr="009F6226" w14:paraId="226269B3"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3B1818A" w14:textId="77777777" w:rsidR="00321587" w:rsidRPr="009F6226" w:rsidRDefault="00321587" w:rsidP="00730AD8">
            <w:pPr>
              <w:rPr>
                <w:rFonts w:asciiTheme="majorHAnsi" w:hAnsiTheme="majorHAnsi"/>
                <w:sz w:val="20"/>
                <w:szCs w:val="20"/>
              </w:rPr>
            </w:pPr>
            <w:r w:rsidRPr="009F6226">
              <w:rPr>
                <w:rFonts w:asciiTheme="majorHAnsi" w:hAnsiTheme="majorHAnsi"/>
                <w:b/>
                <w:sz w:val="20"/>
                <w:szCs w:val="20"/>
              </w:rPr>
              <w:t>Pain score</w:t>
            </w:r>
          </w:p>
        </w:tc>
        <w:tc>
          <w:tcPr>
            <w:tcW w:w="2075" w:type="dxa"/>
            <w:gridSpan w:val="2"/>
            <w:tcBorders>
              <w:left w:val="single" w:sz="4" w:space="0" w:color="auto"/>
            </w:tcBorders>
            <w:shd w:val="clear" w:color="auto" w:fill="FFFFFF" w:themeFill="background1"/>
          </w:tcPr>
          <w:p w14:paraId="1BC33A91" w14:textId="77777777" w:rsidR="00321587" w:rsidRPr="009F6226" w:rsidRDefault="00321587" w:rsidP="00730AD8">
            <w:pPr>
              <w:jc w:val="right"/>
              <w:rPr>
                <w:rFonts w:asciiTheme="majorHAnsi" w:hAnsiTheme="majorHAnsi"/>
                <w:sz w:val="20"/>
                <w:szCs w:val="20"/>
              </w:rPr>
            </w:pPr>
          </w:p>
        </w:tc>
        <w:tc>
          <w:tcPr>
            <w:tcW w:w="2044" w:type="dxa"/>
            <w:gridSpan w:val="2"/>
            <w:tcBorders>
              <w:right w:val="single" w:sz="4" w:space="0" w:color="auto"/>
            </w:tcBorders>
            <w:shd w:val="clear" w:color="auto" w:fill="FFFFFF" w:themeFill="background1"/>
          </w:tcPr>
          <w:p w14:paraId="2BAA7F54"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46E38B43" w14:textId="77777777" w:rsidR="00321587" w:rsidRPr="009F6226" w:rsidRDefault="00321587" w:rsidP="00730AD8">
            <w:pPr>
              <w:jc w:val="right"/>
              <w:rPr>
                <w:rFonts w:asciiTheme="majorHAnsi" w:hAnsiTheme="majorHAnsi"/>
                <w:sz w:val="20"/>
                <w:szCs w:val="20"/>
              </w:rPr>
            </w:pPr>
          </w:p>
        </w:tc>
      </w:tr>
      <w:tr w:rsidR="00321587" w:rsidRPr="009F6226" w14:paraId="254C4B74"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347DC22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w:t>
            </w:r>
          </w:p>
        </w:tc>
        <w:tc>
          <w:tcPr>
            <w:tcW w:w="2075" w:type="dxa"/>
            <w:gridSpan w:val="2"/>
            <w:tcBorders>
              <w:left w:val="single" w:sz="4" w:space="0" w:color="auto"/>
            </w:tcBorders>
            <w:shd w:val="clear" w:color="auto" w:fill="FFFFFF" w:themeFill="background1"/>
          </w:tcPr>
          <w:p w14:paraId="578D5E7A"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739</w:t>
            </w:r>
          </w:p>
        </w:tc>
        <w:tc>
          <w:tcPr>
            <w:tcW w:w="2044" w:type="dxa"/>
            <w:gridSpan w:val="2"/>
            <w:tcBorders>
              <w:right w:val="single" w:sz="4" w:space="0" w:color="auto"/>
            </w:tcBorders>
            <w:shd w:val="clear" w:color="auto" w:fill="FFFFFF" w:themeFill="background1"/>
          </w:tcPr>
          <w:p w14:paraId="656E5D23"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56</w:t>
            </w:r>
          </w:p>
        </w:tc>
        <w:tc>
          <w:tcPr>
            <w:tcW w:w="1245" w:type="dxa"/>
            <w:tcBorders>
              <w:left w:val="single" w:sz="4" w:space="0" w:color="auto"/>
              <w:right w:val="single" w:sz="4" w:space="0" w:color="auto"/>
            </w:tcBorders>
            <w:shd w:val="clear" w:color="auto" w:fill="FFFFFF" w:themeFill="background1"/>
          </w:tcPr>
          <w:p w14:paraId="55F7FA5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0.42</w:t>
            </w:r>
          </w:p>
        </w:tc>
      </w:tr>
      <w:tr w:rsidR="00321587" w:rsidRPr="009F6226" w14:paraId="612F2BFF"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7AF7652C"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 xml:space="preserve">Mean ± </w:t>
            </w:r>
            <w:proofErr w:type="spellStart"/>
            <w:r w:rsidRPr="009F6226">
              <w:rPr>
                <w:rFonts w:asciiTheme="majorHAnsi" w:hAnsiTheme="majorHAnsi"/>
                <w:sz w:val="20"/>
                <w:szCs w:val="20"/>
              </w:rPr>
              <w:t>stdev</w:t>
            </w:r>
            <w:proofErr w:type="spellEnd"/>
          </w:p>
        </w:tc>
        <w:tc>
          <w:tcPr>
            <w:tcW w:w="2075" w:type="dxa"/>
            <w:gridSpan w:val="2"/>
            <w:tcBorders>
              <w:left w:val="single" w:sz="4" w:space="0" w:color="auto"/>
            </w:tcBorders>
            <w:shd w:val="clear" w:color="auto" w:fill="FFFFFF" w:themeFill="background1"/>
          </w:tcPr>
          <w:p w14:paraId="7FF1467C" w14:textId="77777777" w:rsidR="00321587" w:rsidRPr="009F6226" w:rsidRDefault="00321587" w:rsidP="00730AD8">
            <w:pPr>
              <w:tabs>
                <w:tab w:val="left" w:pos="675"/>
                <w:tab w:val="center" w:pos="1208"/>
              </w:tabs>
              <w:jc w:val="center"/>
              <w:rPr>
                <w:rFonts w:asciiTheme="majorHAnsi" w:hAnsiTheme="majorHAnsi"/>
                <w:sz w:val="20"/>
                <w:szCs w:val="20"/>
              </w:rPr>
            </w:pPr>
            <w:r>
              <w:rPr>
                <w:rFonts w:asciiTheme="majorHAnsi" w:hAnsiTheme="majorHAnsi"/>
                <w:sz w:val="20"/>
                <w:szCs w:val="20"/>
              </w:rPr>
              <w:t>4.6</w:t>
            </w:r>
            <w:r w:rsidRPr="009F6226">
              <w:rPr>
                <w:rFonts w:asciiTheme="majorHAnsi" w:hAnsiTheme="majorHAnsi"/>
                <w:sz w:val="20"/>
                <w:szCs w:val="20"/>
              </w:rPr>
              <w:t xml:space="preserve"> ±2.6</w:t>
            </w:r>
          </w:p>
        </w:tc>
        <w:tc>
          <w:tcPr>
            <w:tcW w:w="2044" w:type="dxa"/>
            <w:gridSpan w:val="2"/>
            <w:tcBorders>
              <w:right w:val="single" w:sz="4" w:space="0" w:color="auto"/>
            </w:tcBorders>
            <w:shd w:val="clear" w:color="auto" w:fill="FFFFFF" w:themeFill="background1"/>
          </w:tcPr>
          <w:p w14:paraId="662A0CD7"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4.3 ± 2.7</w:t>
            </w:r>
          </w:p>
        </w:tc>
        <w:tc>
          <w:tcPr>
            <w:tcW w:w="1245" w:type="dxa"/>
            <w:tcBorders>
              <w:left w:val="single" w:sz="4" w:space="0" w:color="auto"/>
              <w:right w:val="single" w:sz="4" w:space="0" w:color="auto"/>
            </w:tcBorders>
            <w:shd w:val="clear" w:color="auto" w:fill="FFFFFF" w:themeFill="background1"/>
          </w:tcPr>
          <w:p w14:paraId="763B6F71" w14:textId="77777777" w:rsidR="00321587" w:rsidRPr="009F6226" w:rsidRDefault="00321587" w:rsidP="00730AD8">
            <w:pPr>
              <w:jc w:val="right"/>
              <w:rPr>
                <w:rFonts w:asciiTheme="majorHAnsi" w:hAnsiTheme="majorHAnsi"/>
                <w:sz w:val="20"/>
                <w:szCs w:val="20"/>
              </w:rPr>
            </w:pPr>
          </w:p>
        </w:tc>
      </w:tr>
      <w:tr w:rsidR="00321587" w:rsidRPr="009F6226" w14:paraId="229016B5"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69B7CFD8"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Median (min-max)</w:t>
            </w:r>
          </w:p>
        </w:tc>
        <w:tc>
          <w:tcPr>
            <w:tcW w:w="2075" w:type="dxa"/>
            <w:gridSpan w:val="2"/>
            <w:tcBorders>
              <w:left w:val="single" w:sz="4" w:space="0" w:color="auto"/>
            </w:tcBorders>
            <w:shd w:val="clear" w:color="auto" w:fill="FFFFFF" w:themeFill="background1"/>
          </w:tcPr>
          <w:p w14:paraId="4BAD751F" w14:textId="77777777" w:rsidR="00321587" w:rsidRPr="009F6226" w:rsidRDefault="00321587" w:rsidP="00730AD8">
            <w:pPr>
              <w:jc w:val="center"/>
              <w:rPr>
                <w:rFonts w:asciiTheme="majorHAnsi" w:hAnsiTheme="majorHAnsi"/>
                <w:sz w:val="20"/>
                <w:szCs w:val="20"/>
              </w:rPr>
            </w:pPr>
            <w:r w:rsidRPr="009F6226">
              <w:rPr>
                <w:rFonts w:asciiTheme="majorHAnsi" w:hAnsiTheme="majorHAnsi"/>
                <w:sz w:val="20"/>
                <w:szCs w:val="20"/>
              </w:rPr>
              <w:t>4 (1 – 10)</w:t>
            </w:r>
          </w:p>
        </w:tc>
        <w:tc>
          <w:tcPr>
            <w:tcW w:w="2044" w:type="dxa"/>
            <w:gridSpan w:val="2"/>
            <w:tcBorders>
              <w:right w:val="single" w:sz="4" w:space="0" w:color="auto"/>
            </w:tcBorders>
            <w:shd w:val="clear" w:color="auto" w:fill="FFFFFF" w:themeFill="background1"/>
          </w:tcPr>
          <w:p w14:paraId="5873166E" w14:textId="77777777" w:rsidR="00321587" w:rsidRPr="009F6226" w:rsidRDefault="00321587" w:rsidP="00730AD8">
            <w:pPr>
              <w:jc w:val="center"/>
              <w:rPr>
                <w:rFonts w:asciiTheme="majorHAnsi" w:hAnsiTheme="majorHAnsi"/>
                <w:sz w:val="20"/>
                <w:szCs w:val="20"/>
              </w:rPr>
            </w:pPr>
            <w:r>
              <w:rPr>
                <w:rFonts w:asciiTheme="majorHAnsi" w:hAnsiTheme="majorHAnsi"/>
                <w:sz w:val="20"/>
                <w:szCs w:val="20"/>
              </w:rPr>
              <w:t>4</w:t>
            </w:r>
            <w:r w:rsidRPr="009F6226">
              <w:rPr>
                <w:rFonts w:asciiTheme="majorHAnsi" w:hAnsiTheme="majorHAnsi"/>
                <w:sz w:val="20"/>
                <w:szCs w:val="20"/>
              </w:rPr>
              <w:t xml:space="preserve"> (1 – 10)</w:t>
            </w:r>
          </w:p>
        </w:tc>
        <w:tc>
          <w:tcPr>
            <w:tcW w:w="1245" w:type="dxa"/>
            <w:tcBorders>
              <w:left w:val="single" w:sz="4" w:space="0" w:color="auto"/>
              <w:right w:val="single" w:sz="4" w:space="0" w:color="auto"/>
            </w:tcBorders>
            <w:shd w:val="clear" w:color="auto" w:fill="FFFFFF" w:themeFill="background1"/>
          </w:tcPr>
          <w:p w14:paraId="52305094" w14:textId="77777777" w:rsidR="00321587" w:rsidRPr="009F6226" w:rsidRDefault="00321587" w:rsidP="00730AD8">
            <w:pPr>
              <w:jc w:val="right"/>
              <w:rPr>
                <w:rFonts w:asciiTheme="majorHAnsi" w:hAnsiTheme="majorHAnsi"/>
                <w:sz w:val="20"/>
                <w:szCs w:val="20"/>
              </w:rPr>
            </w:pPr>
          </w:p>
        </w:tc>
      </w:tr>
      <w:tr w:rsidR="00321587" w:rsidRPr="009F6226" w14:paraId="42CED70B"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0CC3E889"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Vomiting</w:t>
            </w:r>
          </w:p>
        </w:tc>
        <w:tc>
          <w:tcPr>
            <w:tcW w:w="1033" w:type="dxa"/>
            <w:tcBorders>
              <w:left w:val="single" w:sz="4" w:space="0" w:color="auto"/>
            </w:tcBorders>
            <w:shd w:val="clear" w:color="auto" w:fill="FFFFFF" w:themeFill="background1"/>
          </w:tcPr>
          <w:p w14:paraId="52BC8DE2"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269C0732"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4ACCD8D0"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2FA680A0"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21A14488" w14:textId="77777777" w:rsidR="00321587" w:rsidRPr="009F6226" w:rsidRDefault="00321587" w:rsidP="00730AD8">
            <w:pPr>
              <w:jc w:val="right"/>
              <w:rPr>
                <w:rFonts w:asciiTheme="majorHAnsi" w:hAnsiTheme="majorHAnsi"/>
                <w:sz w:val="20"/>
                <w:szCs w:val="20"/>
              </w:rPr>
            </w:pPr>
          </w:p>
        </w:tc>
      </w:tr>
      <w:tr w:rsidR="00321587" w:rsidRPr="009F6226" w14:paraId="3279F05C"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41C9F55"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033" w:type="dxa"/>
            <w:tcBorders>
              <w:left w:val="single" w:sz="4" w:space="0" w:color="auto"/>
            </w:tcBorders>
            <w:shd w:val="clear" w:color="auto" w:fill="FFFFFF" w:themeFill="background1"/>
          </w:tcPr>
          <w:p w14:paraId="29194DA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1030</w:t>
            </w:r>
          </w:p>
        </w:tc>
        <w:tc>
          <w:tcPr>
            <w:tcW w:w="1042" w:type="dxa"/>
            <w:shd w:val="clear" w:color="auto" w:fill="FFFFFF" w:themeFill="background1"/>
          </w:tcPr>
          <w:p w14:paraId="4AC4EE5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(83</w:t>
            </w:r>
            <w:r w:rsidRPr="009F6226">
              <w:rPr>
                <w:rFonts w:asciiTheme="majorHAnsi" w:hAnsiTheme="majorHAnsi"/>
                <w:sz w:val="20"/>
                <w:szCs w:val="20"/>
              </w:rPr>
              <w:t>%)</w:t>
            </w:r>
          </w:p>
        </w:tc>
        <w:tc>
          <w:tcPr>
            <w:tcW w:w="1001" w:type="dxa"/>
            <w:shd w:val="clear" w:color="auto" w:fill="FFFFFF" w:themeFill="background1"/>
          </w:tcPr>
          <w:p w14:paraId="7FF83DF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65</w:t>
            </w:r>
          </w:p>
        </w:tc>
        <w:tc>
          <w:tcPr>
            <w:tcW w:w="1043" w:type="dxa"/>
            <w:tcBorders>
              <w:right w:val="single" w:sz="4" w:space="0" w:color="auto"/>
            </w:tcBorders>
            <w:shd w:val="clear" w:color="auto" w:fill="FFFFFF" w:themeFill="background1"/>
          </w:tcPr>
          <w:p w14:paraId="716D4B8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(90</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08F8239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0.11</w:t>
            </w:r>
          </w:p>
        </w:tc>
      </w:tr>
      <w:tr w:rsidR="00321587" w:rsidRPr="009F6226" w14:paraId="60E72A0F"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0B06BC1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033" w:type="dxa"/>
            <w:tcBorders>
              <w:left w:val="single" w:sz="4" w:space="0" w:color="auto"/>
            </w:tcBorders>
            <w:shd w:val="clear" w:color="auto" w:fill="FFFFFF" w:themeFill="background1"/>
          </w:tcPr>
          <w:p w14:paraId="1C6B4AF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218</w:t>
            </w:r>
          </w:p>
        </w:tc>
        <w:tc>
          <w:tcPr>
            <w:tcW w:w="1042" w:type="dxa"/>
            <w:shd w:val="clear" w:color="auto" w:fill="FFFFFF" w:themeFill="background1"/>
          </w:tcPr>
          <w:p w14:paraId="5B28134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(17</w:t>
            </w:r>
            <w:r w:rsidRPr="009F6226">
              <w:rPr>
                <w:rFonts w:asciiTheme="majorHAnsi" w:hAnsiTheme="majorHAnsi"/>
                <w:sz w:val="20"/>
                <w:szCs w:val="20"/>
              </w:rPr>
              <w:t>%)</w:t>
            </w:r>
          </w:p>
        </w:tc>
        <w:tc>
          <w:tcPr>
            <w:tcW w:w="1001" w:type="dxa"/>
            <w:shd w:val="clear" w:color="auto" w:fill="FFFFFF" w:themeFill="background1"/>
          </w:tcPr>
          <w:p w14:paraId="2B77E54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w:t>
            </w:r>
          </w:p>
        </w:tc>
        <w:tc>
          <w:tcPr>
            <w:tcW w:w="1043" w:type="dxa"/>
            <w:tcBorders>
              <w:right w:val="single" w:sz="4" w:space="0" w:color="auto"/>
            </w:tcBorders>
            <w:shd w:val="clear" w:color="auto" w:fill="FFFFFF" w:themeFill="background1"/>
          </w:tcPr>
          <w:p w14:paraId="31A2C86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4CEDFBF1" w14:textId="77777777" w:rsidR="00321587" w:rsidRPr="009F6226" w:rsidRDefault="00321587" w:rsidP="00730AD8">
            <w:pPr>
              <w:jc w:val="right"/>
              <w:rPr>
                <w:rFonts w:asciiTheme="majorHAnsi" w:hAnsiTheme="majorHAnsi"/>
                <w:sz w:val="20"/>
                <w:szCs w:val="20"/>
              </w:rPr>
            </w:pPr>
          </w:p>
        </w:tc>
      </w:tr>
      <w:tr w:rsidR="00321587" w:rsidRPr="009F6226" w14:paraId="35BF48D8"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F4575AA"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Vomiting score</w:t>
            </w:r>
          </w:p>
        </w:tc>
        <w:tc>
          <w:tcPr>
            <w:tcW w:w="1033" w:type="dxa"/>
            <w:tcBorders>
              <w:left w:val="single" w:sz="4" w:space="0" w:color="auto"/>
            </w:tcBorders>
            <w:shd w:val="clear" w:color="auto" w:fill="FFFFFF" w:themeFill="background1"/>
          </w:tcPr>
          <w:p w14:paraId="46BFCA08"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46B6757D"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60C61B6B"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2B16BE00"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2283CF95" w14:textId="77777777" w:rsidR="00321587" w:rsidRPr="009F6226" w:rsidRDefault="00321587" w:rsidP="00730AD8">
            <w:pPr>
              <w:jc w:val="right"/>
              <w:rPr>
                <w:rFonts w:asciiTheme="majorHAnsi" w:hAnsiTheme="majorHAnsi"/>
                <w:sz w:val="20"/>
                <w:szCs w:val="20"/>
              </w:rPr>
            </w:pPr>
          </w:p>
        </w:tc>
      </w:tr>
      <w:tr w:rsidR="00321587" w:rsidRPr="009F6226" w14:paraId="1BD82896"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065A456A"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1-2 times</w:t>
            </w:r>
          </w:p>
        </w:tc>
        <w:tc>
          <w:tcPr>
            <w:tcW w:w="1033" w:type="dxa"/>
            <w:tcBorders>
              <w:left w:val="single" w:sz="4" w:space="0" w:color="auto"/>
            </w:tcBorders>
            <w:shd w:val="clear" w:color="auto" w:fill="FFFFFF" w:themeFill="background1"/>
          </w:tcPr>
          <w:p w14:paraId="502596C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108</w:t>
            </w:r>
          </w:p>
        </w:tc>
        <w:tc>
          <w:tcPr>
            <w:tcW w:w="1042" w:type="dxa"/>
            <w:shd w:val="clear" w:color="auto" w:fill="FFFFFF" w:themeFill="background1"/>
          </w:tcPr>
          <w:p w14:paraId="4D16FF2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(50</w:t>
            </w:r>
            <w:r w:rsidRPr="009F6226">
              <w:rPr>
                <w:rFonts w:asciiTheme="majorHAnsi" w:hAnsiTheme="majorHAnsi"/>
                <w:sz w:val="20"/>
                <w:szCs w:val="20"/>
              </w:rPr>
              <w:t>%)</w:t>
            </w:r>
          </w:p>
        </w:tc>
        <w:tc>
          <w:tcPr>
            <w:tcW w:w="1001" w:type="dxa"/>
            <w:shd w:val="clear" w:color="auto" w:fill="FFFFFF" w:themeFill="background1"/>
          </w:tcPr>
          <w:p w14:paraId="06475C5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w:t>
            </w:r>
          </w:p>
        </w:tc>
        <w:tc>
          <w:tcPr>
            <w:tcW w:w="1043" w:type="dxa"/>
            <w:tcBorders>
              <w:right w:val="single" w:sz="4" w:space="0" w:color="auto"/>
            </w:tcBorders>
            <w:shd w:val="clear" w:color="auto" w:fill="FFFFFF" w:themeFill="background1"/>
          </w:tcPr>
          <w:p w14:paraId="7AAEB2B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(71</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1B0B4EB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0.14</w:t>
            </w:r>
          </w:p>
        </w:tc>
      </w:tr>
      <w:tr w:rsidR="00321587" w:rsidRPr="009F6226" w14:paraId="59838DFF"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4E99D55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3-4 times</w:t>
            </w:r>
          </w:p>
        </w:tc>
        <w:tc>
          <w:tcPr>
            <w:tcW w:w="1033" w:type="dxa"/>
            <w:tcBorders>
              <w:left w:val="single" w:sz="4" w:space="0" w:color="auto"/>
            </w:tcBorders>
            <w:shd w:val="clear" w:color="auto" w:fill="FFFFFF" w:themeFill="background1"/>
          </w:tcPr>
          <w:p w14:paraId="7E9B269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58</w:t>
            </w:r>
          </w:p>
        </w:tc>
        <w:tc>
          <w:tcPr>
            <w:tcW w:w="1042" w:type="dxa"/>
            <w:shd w:val="clear" w:color="auto" w:fill="FFFFFF" w:themeFill="background1"/>
          </w:tcPr>
          <w:p w14:paraId="2123D4C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(27</w:t>
            </w:r>
            <w:r w:rsidRPr="009F6226">
              <w:rPr>
                <w:rFonts w:asciiTheme="majorHAnsi" w:hAnsiTheme="majorHAnsi"/>
                <w:sz w:val="20"/>
                <w:szCs w:val="20"/>
              </w:rPr>
              <w:t>%)</w:t>
            </w:r>
          </w:p>
        </w:tc>
        <w:tc>
          <w:tcPr>
            <w:tcW w:w="1001" w:type="dxa"/>
            <w:shd w:val="clear" w:color="auto" w:fill="FFFFFF" w:themeFill="background1"/>
          </w:tcPr>
          <w:p w14:paraId="76A6CE66"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2</w:t>
            </w:r>
          </w:p>
        </w:tc>
        <w:tc>
          <w:tcPr>
            <w:tcW w:w="1043" w:type="dxa"/>
            <w:tcBorders>
              <w:right w:val="single" w:sz="4" w:space="0" w:color="auto"/>
            </w:tcBorders>
            <w:shd w:val="clear" w:color="auto" w:fill="FFFFFF" w:themeFill="background1"/>
          </w:tcPr>
          <w:p w14:paraId="784925C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(29</w:t>
            </w: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293B0D8C" w14:textId="77777777" w:rsidR="00321587" w:rsidRPr="009F6226" w:rsidRDefault="00321587" w:rsidP="00730AD8">
            <w:pPr>
              <w:jc w:val="right"/>
              <w:rPr>
                <w:rFonts w:asciiTheme="majorHAnsi" w:hAnsiTheme="majorHAnsi"/>
                <w:sz w:val="20"/>
                <w:szCs w:val="20"/>
              </w:rPr>
            </w:pPr>
          </w:p>
        </w:tc>
      </w:tr>
      <w:tr w:rsidR="00321587" w:rsidRPr="009F6226" w14:paraId="7B33BDC7"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26EB5D2F"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5-6 times</w:t>
            </w:r>
          </w:p>
        </w:tc>
        <w:tc>
          <w:tcPr>
            <w:tcW w:w="1033" w:type="dxa"/>
            <w:tcBorders>
              <w:left w:val="single" w:sz="4" w:space="0" w:color="auto"/>
            </w:tcBorders>
            <w:shd w:val="clear" w:color="auto" w:fill="FFFFFF" w:themeFill="background1"/>
          </w:tcPr>
          <w:p w14:paraId="2E629CF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24</w:t>
            </w:r>
          </w:p>
        </w:tc>
        <w:tc>
          <w:tcPr>
            <w:tcW w:w="1042" w:type="dxa"/>
            <w:shd w:val="clear" w:color="auto" w:fill="FFFFFF" w:themeFill="background1"/>
          </w:tcPr>
          <w:p w14:paraId="182D18E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w:t>
            </w:r>
            <w:r w:rsidRPr="009F6226">
              <w:rPr>
                <w:rFonts w:asciiTheme="majorHAnsi" w:hAnsiTheme="majorHAnsi"/>
                <w:sz w:val="20"/>
                <w:szCs w:val="20"/>
              </w:rPr>
              <w:t>%)</w:t>
            </w:r>
          </w:p>
        </w:tc>
        <w:tc>
          <w:tcPr>
            <w:tcW w:w="1001" w:type="dxa"/>
            <w:shd w:val="clear" w:color="auto" w:fill="FFFFFF" w:themeFill="background1"/>
          </w:tcPr>
          <w:p w14:paraId="15216050"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043" w:type="dxa"/>
            <w:tcBorders>
              <w:right w:val="single" w:sz="4" w:space="0" w:color="auto"/>
            </w:tcBorders>
            <w:shd w:val="clear" w:color="auto" w:fill="FFFFFF" w:themeFill="background1"/>
          </w:tcPr>
          <w:p w14:paraId="3C78A359"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7B1F4F57" w14:textId="77777777" w:rsidR="00321587" w:rsidRPr="009F6226" w:rsidRDefault="00321587" w:rsidP="00730AD8">
            <w:pPr>
              <w:jc w:val="right"/>
              <w:rPr>
                <w:rFonts w:asciiTheme="majorHAnsi" w:hAnsiTheme="majorHAnsi"/>
                <w:sz w:val="20"/>
                <w:szCs w:val="20"/>
              </w:rPr>
            </w:pPr>
          </w:p>
        </w:tc>
      </w:tr>
      <w:tr w:rsidR="00321587" w:rsidRPr="009F6226" w14:paraId="1324965F"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0B04813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7 times or more</w:t>
            </w:r>
          </w:p>
        </w:tc>
        <w:tc>
          <w:tcPr>
            <w:tcW w:w="1033" w:type="dxa"/>
            <w:tcBorders>
              <w:left w:val="single" w:sz="4" w:space="0" w:color="auto"/>
            </w:tcBorders>
            <w:shd w:val="clear" w:color="auto" w:fill="FFFFFF" w:themeFill="background1"/>
          </w:tcPr>
          <w:p w14:paraId="46DCFF0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28</w:t>
            </w:r>
          </w:p>
        </w:tc>
        <w:tc>
          <w:tcPr>
            <w:tcW w:w="1042" w:type="dxa"/>
            <w:shd w:val="clear" w:color="auto" w:fill="FFFFFF" w:themeFill="background1"/>
          </w:tcPr>
          <w:p w14:paraId="2731962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w:t>
            </w:r>
            <w:r w:rsidRPr="009F6226">
              <w:rPr>
                <w:rFonts w:asciiTheme="majorHAnsi" w:hAnsiTheme="majorHAnsi"/>
                <w:sz w:val="20"/>
                <w:szCs w:val="20"/>
              </w:rPr>
              <w:t>%)</w:t>
            </w:r>
          </w:p>
        </w:tc>
        <w:tc>
          <w:tcPr>
            <w:tcW w:w="1001" w:type="dxa"/>
            <w:shd w:val="clear" w:color="auto" w:fill="FFFFFF" w:themeFill="background1"/>
          </w:tcPr>
          <w:p w14:paraId="345A166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043" w:type="dxa"/>
            <w:tcBorders>
              <w:right w:val="single" w:sz="4" w:space="0" w:color="auto"/>
            </w:tcBorders>
            <w:shd w:val="clear" w:color="auto" w:fill="FFFFFF" w:themeFill="background1"/>
          </w:tcPr>
          <w:p w14:paraId="7F197AA0"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245" w:type="dxa"/>
            <w:tcBorders>
              <w:left w:val="single" w:sz="4" w:space="0" w:color="auto"/>
              <w:right w:val="single" w:sz="4" w:space="0" w:color="auto"/>
            </w:tcBorders>
            <w:shd w:val="clear" w:color="auto" w:fill="FFFFFF" w:themeFill="background1"/>
          </w:tcPr>
          <w:p w14:paraId="0F8241D7" w14:textId="77777777" w:rsidR="00321587" w:rsidRPr="009F6226" w:rsidRDefault="00321587" w:rsidP="00730AD8">
            <w:pPr>
              <w:jc w:val="right"/>
              <w:rPr>
                <w:rFonts w:asciiTheme="majorHAnsi" w:hAnsiTheme="majorHAnsi"/>
                <w:sz w:val="20"/>
                <w:szCs w:val="20"/>
              </w:rPr>
            </w:pPr>
          </w:p>
        </w:tc>
      </w:tr>
      <w:tr w:rsidR="00321587" w:rsidRPr="009F6226" w14:paraId="537A7DD9"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7DA97600" w14:textId="77777777" w:rsidR="00321587" w:rsidRPr="009F6226" w:rsidRDefault="00321587" w:rsidP="00730AD8">
            <w:pPr>
              <w:rPr>
                <w:rFonts w:asciiTheme="majorHAnsi" w:hAnsiTheme="majorHAnsi"/>
                <w:b/>
                <w:sz w:val="20"/>
                <w:szCs w:val="20"/>
              </w:rPr>
            </w:pPr>
          </w:p>
        </w:tc>
        <w:tc>
          <w:tcPr>
            <w:tcW w:w="1033" w:type="dxa"/>
            <w:tcBorders>
              <w:left w:val="single" w:sz="4" w:space="0" w:color="auto"/>
            </w:tcBorders>
            <w:shd w:val="clear" w:color="auto" w:fill="FFFFFF" w:themeFill="background1"/>
          </w:tcPr>
          <w:p w14:paraId="6920E6BE"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2E40F3E5"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0CD96F1D"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0C8853A0"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64FCDB6B" w14:textId="77777777" w:rsidR="00321587" w:rsidRPr="009F6226" w:rsidRDefault="00321587" w:rsidP="00730AD8">
            <w:pPr>
              <w:jc w:val="right"/>
              <w:rPr>
                <w:rFonts w:asciiTheme="majorHAnsi" w:hAnsiTheme="majorHAnsi"/>
                <w:sz w:val="20"/>
                <w:szCs w:val="20"/>
              </w:rPr>
            </w:pPr>
          </w:p>
        </w:tc>
      </w:tr>
      <w:tr w:rsidR="00321587" w:rsidRPr="009F6226" w14:paraId="71DD232C" w14:textId="77777777" w:rsidTr="005756BF">
        <w:trPr>
          <w:tblHeader/>
          <w:jc w:val="center"/>
        </w:trPr>
        <w:tc>
          <w:tcPr>
            <w:tcW w:w="3498" w:type="dxa"/>
            <w:tcBorders>
              <w:left w:val="single" w:sz="4" w:space="0" w:color="auto"/>
              <w:right w:val="single" w:sz="4" w:space="0" w:color="auto"/>
            </w:tcBorders>
            <w:shd w:val="clear" w:color="auto" w:fill="FFFFFF" w:themeFill="background1"/>
          </w:tcPr>
          <w:p w14:paraId="1D3ACFD7" w14:textId="77777777" w:rsidR="00321587" w:rsidRPr="009F6226" w:rsidRDefault="00321587" w:rsidP="00730AD8">
            <w:pPr>
              <w:jc w:val="right"/>
              <w:rPr>
                <w:rFonts w:asciiTheme="majorHAnsi" w:hAnsiTheme="majorHAnsi"/>
                <w:sz w:val="20"/>
                <w:szCs w:val="20"/>
              </w:rPr>
            </w:pPr>
          </w:p>
        </w:tc>
        <w:tc>
          <w:tcPr>
            <w:tcW w:w="1033" w:type="dxa"/>
            <w:tcBorders>
              <w:left w:val="single" w:sz="4" w:space="0" w:color="auto"/>
            </w:tcBorders>
            <w:shd w:val="clear" w:color="auto" w:fill="FFFFFF" w:themeFill="background1"/>
          </w:tcPr>
          <w:p w14:paraId="7444350F" w14:textId="77777777" w:rsidR="00321587" w:rsidRPr="009F6226" w:rsidRDefault="00321587" w:rsidP="00730AD8">
            <w:pPr>
              <w:jc w:val="right"/>
              <w:rPr>
                <w:rFonts w:asciiTheme="majorHAnsi" w:hAnsiTheme="majorHAnsi"/>
                <w:sz w:val="20"/>
                <w:szCs w:val="20"/>
              </w:rPr>
            </w:pPr>
          </w:p>
        </w:tc>
        <w:tc>
          <w:tcPr>
            <w:tcW w:w="1042" w:type="dxa"/>
            <w:shd w:val="clear" w:color="auto" w:fill="FFFFFF" w:themeFill="background1"/>
          </w:tcPr>
          <w:p w14:paraId="77B46500" w14:textId="77777777" w:rsidR="00321587" w:rsidRPr="009F6226" w:rsidRDefault="00321587" w:rsidP="00730AD8">
            <w:pPr>
              <w:jc w:val="right"/>
              <w:rPr>
                <w:rFonts w:asciiTheme="majorHAnsi" w:hAnsiTheme="majorHAnsi"/>
                <w:sz w:val="20"/>
                <w:szCs w:val="20"/>
              </w:rPr>
            </w:pPr>
          </w:p>
        </w:tc>
        <w:tc>
          <w:tcPr>
            <w:tcW w:w="1001" w:type="dxa"/>
            <w:shd w:val="clear" w:color="auto" w:fill="FFFFFF" w:themeFill="background1"/>
          </w:tcPr>
          <w:p w14:paraId="5E93A836" w14:textId="77777777" w:rsidR="00321587" w:rsidRPr="009F6226" w:rsidRDefault="00321587" w:rsidP="00730AD8">
            <w:pPr>
              <w:jc w:val="right"/>
              <w:rPr>
                <w:rFonts w:asciiTheme="majorHAnsi" w:hAnsiTheme="majorHAnsi"/>
                <w:sz w:val="20"/>
                <w:szCs w:val="20"/>
              </w:rPr>
            </w:pPr>
          </w:p>
        </w:tc>
        <w:tc>
          <w:tcPr>
            <w:tcW w:w="1043" w:type="dxa"/>
            <w:tcBorders>
              <w:right w:val="single" w:sz="4" w:space="0" w:color="auto"/>
            </w:tcBorders>
            <w:shd w:val="clear" w:color="auto" w:fill="FFFFFF" w:themeFill="background1"/>
          </w:tcPr>
          <w:p w14:paraId="61A8F928" w14:textId="77777777" w:rsidR="00321587" w:rsidRPr="009F6226" w:rsidRDefault="00321587" w:rsidP="00730AD8">
            <w:pPr>
              <w:jc w:val="right"/>
              <w:rPr>
                <w:rFonts w:asciiTheme="majorHAnsi" w:hAnsiTheme="majorHAnsi"/>
                <w:sz w:val="20"/>
                <w:szCs w:val="20"/>
              </w:rPr>
            </w:pPr>
          </w:p>
        </w:tc>
        <w:tc>
          <w:tcPr>
            <w:tcW w:w="1245" w:type="dxa"/>
            <w:tcBorders>
              <w:left w:val="single" w:sz="4" w:space="0" w:color="auto"/>
              <w:right w:val="single" w:sz="4" w:space="0" w:color="auto"/>
            </w:tcBorders>
            <w:shd w:val="clear" w:color="auto" w:fill="FFFFFF" w:themeFill="background1"/>
          </w:tcPr>
          <w:p w14:paraId="2A6B4FB2" w14:textId="77777777" w:rsidR="00321587" w:rsidRPr="009F6226" w:rsidRDefault="00321587" w:rsidP="00730AD8">
            <w:pPr>
              <w:jc w:val="right"/>
              <w:rPr>
                <w:rFonts w:asciiTheme="majorHAnsi" w:hAnsiTheme="majorHAnsi"/>
                <w:sz w:val="20"/>
                <w:szCs w:val="20"/>
              </w:rPr>
            </w:pPr>
          </w:p>
        </w:tc>
      </w:tr>
    </w:tbl>
    <w:p w14:paraId="7EE9C6B1" w14:textId="77777777" w:rsidR="00321587" w:rsidRPr="00ED2CF1" w:rsidRDefault="00321587" w:rsidP="00321587">
      <w:pPr>
        <w:pStyle w:val="ListParagraph"/>
        <w:rPr>
          <w:rFonts w:asciiTheme="majorHAnsi" w:hAnsiTheme="majorHAnsi"/>
          <w:sz w:val="16"/>
          <w:szCs w:val="16"/>
        </w:rPr>
      </w:pPr>
    </w:p>
    <w:p w14:paraId="6978740D" w14:textId="77777777" w:rsidR="00321587" w:rsidRPr="009F6226" w:rsidRDefault="00321587" w:rsidP="00321587">
      <w:pPr>
        <w:tabs>
          <w:tab w:val="left" w:pos="2766"/>
          <w:tab w:val="left" w:pos="3874"/>
          <w:tab w:val="left" w:pos="4982"/>
          <w:tab w:val="left" w:pos="6090"/>
          <w:tab w:val="left" w:pos="7199"/>
        </w:tabs>
        <w:ind w:left="-1188"/>
        <w:rPr>
          <w:rFonts w:asciiTheme="majorHAnsi" w:hAnsiTheme="majorHAnsi"/>
          <w:sz w:val="20"/>
          <w:szCs w:val="20"/>
        </w:rPr>
      </w:pPr>
      <w:r w:rsidRPr="009F6226">
        <w:rPr>
          <w:rFonts w:asciiTheme="majorHAnsi" w:hAnsiTheme="majorHAnsi"/>
          <w:sz w:val="20"/>
          <w:szCs w:val="20"/>
        </w:rPr>
        <w:tab/>
      </w:r>
    </w:p>
    <w:p w14:paraId="4D090B63" w14:textId="77777777" w:rsidR="00321587" w:rsidRDefault="00321587" w:rsidP="00321587">
      <w:pPr>
        <w:rPr>
          <w:rFonts w:asciiTheme="majorHAnsi" w:hAnsiTheme="majorHAnsi"/>
          <w:b/>
        </w:rPr>
      </w:pPr>
      <w:r>
        <w:rPr>
          <w:rFonts w:asciiTheme="majorHAnsi" w:hAnsiTheme="majorHAnsi"/>
          <w:b/>
        </w:rPr>
        <w:br w:type="page"/>
      </w:r>
    </w:p>
    <w:p w14:paraId="6F06A7AF" w14:textId="1CACEBE2" w:rsidR="00321587" w:rsidRPr="009F6226" w:rsidRDefault="00321587" w:rsidP="00321587">
      <w:pPr>
        <w:rPr>
          <w:rFonts w:asciiTheme="majorHAnsi" w:hAnsiTheme="majorHAnsi"/>
          <w:b/>
        </w:rPr>
      </w:pPr>
      <w:r w:rsidRPr="009F6226">
        <w:rPr>
          <w:rFonts w:asciiTheme="majorHAnsi" w:hAnsiTheme="majorHAnsi"/>
          <w:b/>
        </w:rPr>
        <w:lastRenderedPageBreak/>
        <w:t xml:space="preserve">Table </w:t>
      </w:r>
      <w:r w:rsidR="00934D19">
        <w:rPr>
          <w:rFonts w:asciiTheme="majorHAnsi" w:hAnsiTheme="majorHAnsi"/>
          <w:b/>
        </w:rPr>
        <w:t>2</w:t>
      </w:r>
      <w:r w:rsidRPr="009F6226">
        <w:rPr>
          <w:rFonts w:asciiTheme="majorHAnsi" w:hAnsiTheme="majorHAnsi"/>
          <w:b/>
        </w:rPr>
        <w:t xml:space="preserve"> - Symptoms in women with and wi</w:t>
      </w:r>
      <w:r>
        <w:rPr>
          <w:rFonts w:asciiTheme="majorHAnsi" w:hAnsiTheme="majorHAnsi"/>
          <w:b/>
        </w:rPr>
        <w:t>thout ectopic pregnancy (N = 1320</w:t>
      </w:r>
      <w:r w:rsidRPr="009F6226">
        <w:rPr>
          <w:rFonts w:asciiTheme="majorHAnsi" w:hAnsiTheme="majorHAnsi"/>
          <w:b/>
        </w:rPr>
        <w:t>) (continued)</w:t>
      </w:r>
    </w:p>
    <w:p w14:paraId="6D5BD2CB" w14:textId="77777777" w:rsidR="00321587" w:rsidRPr="009F6226" w:rsidRDefault="00321587" w:rsidP="00321587">
      <w:pPr>
        <w:tabs>
          <w:tab w:val="left" w:pos="2766"/>
          <w:tab w:val="left" w:pos="3874"/>
          <w:tab w:val="left" w:pos="4982"/>
          <w:tab w:val="left" w:pos="6090"/>
          <w:tab w:val="left" w:pos="7199"/>
        </w:tabs>
        <w:ind w:left="-1188"/>
        <w:rPr>
          <w:rFonts w:asciiTheme="majorHAnsi" w:hAnsiTheme="majorHAnsi"/>
          <w:sz w:val="20"/>
          <w:szCs w:val="20"/>
        </w:rPr>
      </w:pPr>
    </w:p>
    <w:tbl>
      <w:tblPr>
        <w:tblW w:w="0" w:type="auto"/>
        <w:jc w:val="center"/>
        <w:tblBorders>
          <w:top w:val="single" w:sz="4" w:space="0" w:color="auto"/>
          <w:left w:val="single" w:sz="4" w:space="0" w:color="auto"/>
          <w:bottom w:val="single" w:sz="4" w:space="0" w:color="auto"/>
          <w:right w:val="single" w:sz="4" w:space="0" w:color="auto"/>
        </w:tblBorders>
        <w:shd w:val="clear" w:color="auto" w:fill="FFFFFF" w:themeFill="background1"/>
        <w:tblLook w:val="00A0" w:firstRow="1" w:lastRow="0" w:firstColumn="1" w:lastColumn="0" w:noHBand="0" w:noVBand="0"/>
      </w:tblPr>
      <w:tblGrid>
        <w:gridCol w:w="3524"/>
        <w:gridCol w:w="1018"/>
        <w:gridCol w:w="1043"/>
        <w:gridCol w:w="1003"/>
        <w:gridCol w:w="1044"/>
        <w:gridCol w:w="1230"/>
      </w:tblGrid>
      <w:tr w:rsidR="00321587" w:rsidRPr="009F6226" w14:paraId="3889EB66" w14:textId="77777777" w:rsidTr="00730AD8">
        <w:trPr>
          <w:tblHeader/>
          <w:jc w:val="center"/>
        </w:trPr>
        <w:tc>
          <w:tcPr>
            <w:tcW w:w="3524" w:type="dxa"/>
            <w:tcBorders>
              <w:top w:val="single" w:sz="4" w:space="0" w:color="auto"/>
              <w:left w:val="single" w:sz="4" w:space="0" w:color="auto"/>
              <w:bottom w:val="single" w:sz="4" w:space="0" w:color="auto"/>
              <w:right w:val="single" w:sz="4" w:space="0" w:color="auto"/>
            </w:tcBorders>
            <w:shd w:val="clear" w:color="auto" w:fill="FFFFFF" w:themeFill="background1"/>
          </w:tcPr>
          <w:p w14:paraId="76B29713" w14:textId="77777777" w:rsidR="00321587" w:rsidRPr="009F6226" w:rsidRDefault="00321587" w:rsidP="00730AD8">
            <w:pPr>
              <w:jc w:val="center"/>
              <w:rPr>
                <w:rFonts w:asciiTheme="majorHAnsi" w:hAnsiTheme="majorHAnsi"/>
                <w:b/>
                <w:sz w:val="20"/>
                <w:szCs w:val="20"/>
              </w:rPr>
            </w:pPr>
          </w:p>
        </w:tc>
        <w:tc>
          <w:tcPr>
            <w:tcW w:w="2061" w:type="dxa"/>
            <w:gridSpan w:val="2"/>
            <w:tcBorders>
              <w:top w:val="single" w:sz="4" w:space="0" w:color="auto"/>
              <w:left w:val="single" w:sz="4" w:space="0" w:color="auto"/>
              <w:bottom w:val="single" w:sz="4" w:space="0" w:color="auto"/>
            </w:tcBorders>
            <w:shd w:val="clear" w:color="auto" w:fill="FFFFFF" w:themeFill="background1"/>
          </w:tcPr>
          <w:p w14:paraId="3C5AB24F"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No ectopic</w:t>
            </w:r>
          </w:p>
          <w:p w14:paraId="7E7744A8" w14:textId="77777777" w:rsidR="00321587" w:rsidRPr="009F6226" w:rsidRDefault="00321587" w:rsidP="00730AD8">
            <w:pPr>
              <w:jc w:val="center"/>
              <w:rPr>
                <w:rFonts w:asciiTheme="majorHAnsi" w:hAnsiTheme="majorHAnsi"/>
                <w:b/>
                <w:sz w:val="20"/>
                <w:szCs w:val="20"/>
              </w:rPr>
            </w:pPr>
            <w:r>
              <w:rPr>
                <w:rFonts w:asciiTheme="majorHAnsi" w:hAnsiTheme="majorHAnsi"/>
                <w:b/>
                <w:sz w:val="20"/>
                <w:szCs w:val="20"/>
              </w:rPr>
              <w:t>(N=1248</w:t>
            </w:r>
            <w:r w:rsidRPr="009F6226">
              <w:rPr>
                <w:rFonts w:asciiTheme="majorHAnsi" w:hAnsiTheme="majorHAnsi"/>
                <w:b/>
                <w:sz w:val="20"/>
                <w:szCs w:val="20"/>
              </w:rPr>
              <w:t>)</w:t>
            </w:r>
          </w:p>
        </w:tc>
        <w:tc>
          <w:tcPr>
            <w:tcW w:w="2047" w:type="dxa"/>
            <w:gridSpan w:val="2"/>
            <w:tcBorders>
              <w:top w:val="single" w:sz="4" w:space="0" w:color="auto"/>
              <w:bottom w:val="single" w:sz="4" w:space="0" w:color="auto"/>
              <w:right w:val="single" w:sz="4" w:space="0" w:color="auto"/>
            </w:tcBorders>
            <w:shd w:val="clear" w:color="auto" w:fill="FFFFFF" w:themeFill="background1"/>
          </w:tcPr>
          <w:p w14:paraId="4091D791"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Ectopic</w:t>
            </w:r>
          </w:p>
          <w:p w14:paraId="3607BD4D" w14:textId="77777777" w:rsidR="00321587" w:rsidRPr="009F6226" w:rsidRDefault="00321587" w:rsidP="00730AD8">
            <w:pPr>
              <w:jc w:val="center"/>
              <w:rPr>
                <w:rFonts w:asciiTheme="majorHAnsi" w:hAnsiTheme="majorHAnsi"/>
                <w:b/>
                <w:sz w:val="20"/>
                <w:szCs w:val="20"/>
              </w:rPr>
            </w:pPr>
            <w:r>
              <w:rPr>
                <w:rFonts w:asciiTheme="majorHAnsi" w:hAnsiTheme="majorHAnsi"/>
                <w:b/>
                <w:sz w:val="20"/>
                <w:szCs w:val="20"/>
              </w:rPr>
              <w:t>(N = 72</w:t>
            </w:r>
            <w:r w:rsidRPr="009F6226">
              <w:rPr>
                <w:rFonts w:asciiTheme="majorHAnsi" w:hAnsiTheme="majorHAnsi"/>
                <w:b/>
                <w:sz w:val="20"/>
                <w:szCs w:val="20"/>
              </w:rPr>
              <w:t>)</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tcPr>
          <w:p w14:paraId="61F614D4" w14:textId="77777777" w:rsidR="00321587" w:rsidRPr="009F6226" w:rsidRDefault="00321587" w:rsidP="00730AD8">
            <w:pPr>
              <w:jc w:val="center"/>
              <w:rPr>
                <w:rFonts w:asciiTheme="majorHAnsi" w:hAnsiTheme="majorHAnsi"/>
                <w:b/>
                <w:sz w:val="20"/>
                <w:szCs w:val="20"/>
              </w:rPr>
            </w:pPr>
            <w:r w:rsidRPr="009F6226">
              <w:rPr>
                <w:rFonts w:asciiTheme="majorHAnsi" w:hAnsiTheme="majorHAnsi"/>
                <w:b/>
                <w:sz w:val="20"/>
                <w:szCs w:val="20"/>
              </w:rPr>
              <w:t>P-value</w:t>
            </w:r>
          </w:p>
        </w:tc>
      </w:tr>
      <w:tr w:rsidR="00321587" w:rsidRPr="009F6226" w14:paraId="77BC5F9A"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1E186E7D"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Dizziness</w:t>
            </w:r>
          </w:p>
        </w:tc>
        <w:tc>
          <w:tcPr>
            <w:tcW w:w="1018" w:type="dxa"/>
            <w:tcBorders>
              <w:left w:val="single" w:sz="4" w:space="0" w:color="auto"/>
            </w:tcBorders>
            <w:shd w:val="clear" w:color="auto" w:fill="FFFFFF" w:themeFill="background1"/>
          </w:tcPr>
          <w:p w14:paraId="2A53815C"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609678FE"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07AC888F"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00FF9917"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68A0B13D" w14:textId="77777777" w:rsidR="00321587" w:rsidRPr="009F6226" w:rsidRDefault="00321587" w:rsidP="00730AD8">
            <w:pPr>
              <w:jc w:val="right"/>
              <w:rPr>
                <w:rFonts w:asciiTheme="majorHAnsi" w:hAnsiTheme="majorHAnsi"/>
                <w:sz w:val="20"/>
                <w:szCs w:val="20"/>
              </w:rPr>
            </w:pPr>
          </w:p>
        </w:tc>
      </w:tr>
      <w:tr w:rsidR="00321587" w:rsidRPr="009F6226" w14:paraId="099173B5"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10AC9893"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4865FC2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803</w:t>
            </w:r>
          </w:p>
        </w:tc>
        <w:tc>
          <w:tcPr>
            <w:tcW w:w="1043" w:type="dxa"/>
            <w:shd w:val="clear" w:color="auto" w:fill="FFFFFF" w:themeFill="background1"/>
          </w:tcPr>
          <w:p w14:paraId="0B87E36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(64%)</w:t>
            </w:r>
          </w:p>
        </w:tc>
        <w:tc>
          <w:tcPr>
            <w:tcW w:w="1003" w:type="dxa"/>
            <w:shd w:val="clear" w:color="auto" w:fill="FFFFFF" w:themeFill="background1"/>
          </w:tcPr>
          <w:p w14:paraId="772AA6F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44</w:t>
            </w:r>
          </w:p>
        </w:tc>
        <w:tc>
          <w:tcPr>
            <w:tcW w:w="1044" w:type="dxa"/>
            <w:tcBorders>
              <w:right w:val="single" w:sz="4" w:space="0" w:color="auto"/>
            </w:tcBorders>
            <w:shd w:val="clear" w:color="auto" w:fill="FFFFFF" w:themeFill="background1"/>
          </w:tcPr>
          <w:p w14:paraId="3A549B2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(61%)</w:t>
            </w:r>
          </w:p>
        </w:tc>
        <w:tc>
          <w:tcPr>
            <w:tcW w:w="1230" w:type="dxa"/>
            <w:tcBorders>
              <w:left w:val="single" w:sz="4" w:space="0" w:color="auto"/>
              <w:right w:val="single" w:sz="4" w:space="0" w:color="auto"/>
            </w:tcBorders>
            <w:shd w:val="clear" w:color="auto" w:fill="FFFFFF" w:themeFill="background1"/>
          </w:tcPr>
          <w:p w14:paraId="5AD0712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0.58</w:t>
            </w:r>
          </w:p>
        </w:tc>
      </w:tr>
      <w:tr w:rsidR="00321587" w:rsidRPr="009F6226" w14:paraId="1FD96EA2"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2C10A35F"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15584B5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445</w:t>
            </w:r>
          </w:p>
        </w:tc>
        <w:tc>
          <w:tcPr>
            <w:tcW w:w="1043" w:type="dxa"/>
            <w:shd w:val="clear" w:color="auto" w:fill="FFFFFF" w:themeFill="background1"/>
          </w:tcPr>
          <w:p w14:paraId="774EAAD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(36%)</w:t>
            </w:r>
          </w:p>
        </w:tc>
        <w:tc>
          <w:tcPr>
            <w:tcW w:w="1003" w:type="dxa"/>
            <w:shd w:val="clear" w:color="auto" w:fill="FFFFFF" w:themeFill="background1"/>
          </w:tcPr>
          <w:p w14:paraId="1FFD8F7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28</w:t>
            </w:r>
          </w:p>
        </w:tc>
        <w:tc>
          <w:tcPr>
            <w:tcW w:w="1044" w:type="dxa"/>
            <w:tcBorders>
              <w:right w:val="single" w:sz="4" w:space="0" w:color="auto"/>
            </w:tcBorders>
            <w:shd w:val="clear" w:color="auto" w:fill="FFFFFF" w:themeFill="background1"/>
          </w:tcPr>
          <w:p w14:paraId="5D76990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(39%)</w:t>
            </w:r>
          </w:p>
        </w:tc>
        <w:tc>
          <w:tcPr>
            <w:tcW w:w="1230" w:type="dxa"/>
            <w:tcBorders>
              <w:left w:val="single" w:sz="4" w:space="0" w:color="auto"/>
              <w:right w:val="single" w:sz="4" w:space="0" w:color="auto"/>
            </w:tcBorders>
            <w:shd w:val="clear" w:color="auto" w:fill="FFFFFF" w:themeFill="background1"/>
          </w:tcPr>
          <w:p w14:paraId="29D9B3F4" w14:textId="77777777" w:rsidR="00321587" w:rsidRPr="009F6226" w:rsidRDefault="00321587" w:rsidP="00730AD8">
            <w:pPr>
              <w:jc w:val="right"/>
              <w:rPr>
                <w:rFonts w:asciiTheme="majorHAnsi" w:hAnsiTheme="majorHAnsi"/>
                <w:sz w:val="20"/>
                <w:szCs w:val="20"/>
              </w:rPr>
            </w:pPr>
          </w:p>
        </w:tc>
      </w:tr>
      <w:tr w:rsidR="00321587" w:rsidRPr="009F6226" w14:paraId="63989DC9"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3761244"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Loss of consciousness</w:t>
            </w:r>
          </w:p>
        </w:tc>
        <w:tc>
          <w:tcPr>
            <w:tcW w:w="1018" w:type="dxa"/>
            <w:tcBorders>
              <w:left w:val="single" w:sz="4" w:space="0" w:color="auto"/>
            </w:tcBorders>
            <w:shd w:val="clear" w:color="auto" w:fill="FFFFFF" w:themeFill="background1"/>
          </w:tcPr>
          <w:p w14:paraId="13A7BD9B"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2521A360"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168558F8"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14B2D353"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2B61D798" w14:textId="77777777" w:rsidR="00321587" w:rsidRPr="009F6226" w:rsidRDefault="00321587" w:rsidP="00730AD8">
            <w:pPr>
              <w:jc w:val="right"/>
              <w:rPr>
                <w:rFonts w:asciiTheme="majorHAnsi" w:hAnsiTheme="majorHAnsi"/>
                <w:sz w:val="20"/>
                <w:szCs w:val="20"/>
              </w:rPr>
            </w:pPr>
          </w:p>
        </w:tc>
      </w:tr>
      <w:tr w:rsidR="00321587" w:rsidRPr="009F6226" w14:paraId="27E42E13"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0EA115E"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5EA92BD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1223</w:t>
            </w:r>
          </w:p>
        </w:tc>
        <w:tc>
          <w:tcPr>
            <w:tcW w:w="1043" w:type="dxa"/>
            <w:shd w:val="clear" w:color="auto" w:fill="FFFFFF" w:themeFill="background1"/>
          </w:tcPr>
          <w:p w14:paraId="1B030E0E"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(98%)</w:t>
            </w:r>
          </w:p>
        </w:tc>
        <w:tc>
          <w:tcPr>
            <w:tcW w:w="1003" w:type="dxa"/>
            <w:shd w:val="clear" w:color="auto" w:fill="FFFFFF" w:themeFill="background1"/>
          </w:tcPr>
          <w:p w14:paraId="5F3EDEB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72</w:t>
            </w:r>
          </w:p>
        </w:tc>
        <w:tc>
          <w:tcPr>
            <w:tcW w:w="1044" w:type="dxa"/>
            <w:tcBorders>
              <w:right w:val="single" w:sz="4" w:space="0" w:color="auto"/>
            </w:tcBorders>
            <w:shd w:val="clear" w:color="auto" w:fill="FFFFFF" w:themeFill="background1"/>
          </w:tcPr>
          <w:p w14:paraId="09F3E695"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(100%)</w:t>
            </w:r>
          </w:p>
        </w:tc>
        <w:tc>
          <w:tcPr>
            <w:tcW w:w="1230" w:type="dxa"/>
            <w:tcBorders>
              <w:left w:val="single" w:sz="4" w:space="0" w:color="auto"/>
              <w:right w:val="single" w:sz="4" w:space="0" w:color="auto"/>
            </w:tcBorders>
            <w:shd w:val="clear" w:color="auto" w:fill="FFFFFF" w:themeFill="background1"/>
          </w:tcPr>
          <w:p w14:paraId="6CE1A783"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39</w:t>
            </w:r>
          </w:p>
        </w:tc>
      </w:tr>
      <w:tr w:rsidR="00321587" w:rsidRPr="009F6226" w14:paraId="1C66A065"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7C84E83"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5A78FFF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25</w:t>
            </w:r>
          </w:p>
        </w:tc>
        <w:tc>
          <w:tcPr>
            <w:tcW w:w="1043" w:type="dxa"/>
            <w:shd w:val="clear" w:color="auto" w:fill="FFFFFF" w:themeFill="background1"/>
          </w:tcPr>
          <w:p w14:paraId="6F004A52"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(2%)</w:t>
            </w:r>
          </w:p>
        </w:tc>
        <w:tc>
          <w:tcPr>
            <w:tcW w:w="1003" w:type="dxa"/>
            <w:shd w:val="clear" w:color="auto" w:fill="FFFFFF" w:themeFill="background1"/>
          </w:tcPr>
          <w:p w14:paraId="79301057"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044" w:type="dxa"/>
            <w:tcBorders>
              <w:right w:val="single" w:sz="4" w:space="0" w:color="auto"/>
            </w:tcBorders>
            <w:shd w:val="clear" w:color="auto" w:fill="FFFFFF" w:themeFill="background1"/>
          </w:tcPr>
          <w:p w14:paraId="43EFD0D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w:t>
            </w:r>
          </w:p>
        </w:tc>
        <w:tc>
          <w:tcPr>
            <w:tcW w:w="1230" w:type="dxa"/>
            <w:tcBorders>
              <w:left w:val="single" w:sz="4" w:space="0" w:color="auto"/>
              <w:right w:val="single" w:sz="4" w:space="0" w:color="auto"/>
            </w:tcBorders>
            <w:shd w:val="clear" w:color="auto" w:fill="FFFFFF" w:themeFill="background1"/>
          </w:tcPr>
          <w:p w14:paraId="622ABB77" w14:textId="77777777" w:rsidR="00321587" w:rsidRPr="009F6226" w:rsidRDefault="00321587" w:rsidP="00730AD8">
            <w:pPr>
              <w:jc w:val="right"/>
              <w:rPr>
                <w:rFonts w:asciiTheme="majorHAnsi" w:hAnsiTheme="majorHAnsi"/>
                <w:sz w:val="20"/>
                <w:szCs w:val="20"/>
              </w:rPr>
            </w:pPr>
          </w:p>
        </w:tc>
      </w:tr>
      <w:tr w:rsidR="00321587" w:rsidRPr="009F6226" w14:paraId="5B08A37F"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28240634"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Shoulder tip pain</w:t>
            </w:r>
          </w:p>
        </w:tc>
        <w:tc>
          <w:tcPr>
            <w:tcW w:w="1018" w:type="dxa"/>
            <w:tcBorders>
              <w:left w:val="single" w:sz="4" w:space="0" w:color="auto"/>
            </w:tcBorders>
            <w:shd w:val="clear" w:color="auto" w:fill="FFFFFF" w:themeFill="background1"/>
          </w:tcPr>
          <w:p w14:paraId="090EC59F"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16C0183E"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626EADD5"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4B0F9DC5"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31245CCB" w14:textId="77777777" w:rsidR="00321587" w:rsidRPr="009F6226" w:rsidRDefault="00321587" w:rsidP="00730AD8">
            <w:pPr>
              <w:jc w:val="right"/>
              <w:rPr>
                <w:rFonts w:asciiTheme="majorHAnsi" w:hAnsiTheme="majorHAnsi"/>
                <w:sz w:val="20"/>
                <w:szCs w:val="20"/>
              </w:rPr>
            </w:pPr>
          </w:p>
        </w:tc>
      </w:tr>
      <w:tr w:rsidR="00321587" w:rsidRPr="009F6226" w14:paraId="3891E289"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5753179"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2BF7F63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1158</w:t>
            </w:r>
          </w:p>
        </w:tc>
        <w:tc>
          <w:tcPr>
            <w:tcW w:w="1043" w:type="dxa"/>
            <w:shd w:val="clear" w:color="auto" w:fill="FFFFFF" w:themeFill="background1"/>
          </w:tcPr>
          <w:p w14:paraId="62ACFD7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(93</w:t>
            </w:r>
            <w:r w:rsidRPr="009F6226">
              <w:rPr>
                <w:rFonts w:asciiTheme="majorHAnsi" w:hAnsiTheme="majorHAnsi"/>
                <w:sz w:val="20"/>
                <w:szCs w:val="20"/>
              </w:rPr>
              <w:t>%)</w:t>
            </w:r>
          </w:p>
        </w:tc>
        <w:tc>
          <w:tcPr>
            <w:tcW w:w="1003" w:type="dxa"/>
            <w:shd w:val="clear" w:color="auto" w:fill="FFFFFF" w:themeFill="background1"/>
          </w:tcPr>
          <w:p w14:paraId="21855AA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64</w:t>
            </w:r>
          </w:p>
        </w:tc>
        <w:tc>
          <w:tcPr>
            <w:tcW w:w="1044" w:type="dxa"/>
            <w:tcBorders>
              <w:right w:val="single" w:sz="4" w:space="0" w:color="auto"/>
            </w:tcBorders>
            <w:shd w:val="clear" w:color="auto" w:fill="FFFFFF" w:themeFill="background1"/>
          </w:tcPr>
          <w:p w14:paraId="13F3CC5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(89</w:t>
            </w:r>
            <w:r w:rsidRPr="009F6226">
              <w:rPr>
                <w:rFonts w:asciiTheme="majorHAnsi" w:hAnsiTheme="majorHAnsi"/>
                <w:sz w:val="20"/>
                <w:szCs w:val="20"/>
              </w:rPr>
              <w:t>%)</w:t>
            </w:r>
          </w:p>
        </w:tc>
        <w:tc>
          <w:tcPr>
            <w:tcW w:w="1230" w:type="dxa"/>
            <w:tcBorders>
              <w:left w:val="single" w:sz="4" w:space="0" w:color="auto"/>
              <w:right w:val="single" w:sz="4" w:space="0" w:color="auto"/>
            </w:tcBorders>
            <w:shd w:val="clear" w:color="auto" w:fill="FFFFFF" w:themeFill="background1"/>
          </w:tcPr>
          <w:p w14:paraId="0AF37310"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24</w:t>
            </w:r>
          </w:p>
        </w:tc>
      </w:tr>
      <w:tr w:rsidR="00321587" w:rsidRPr="009F6226" w14:paraId="4CF4AD2B"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4FAC84AD"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286AB1B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90</w:t>
            </w:r>
          </w:p>
        </w:tc>
        <w:tc>
          <w:tcPr>
            <w:tcW w:w="1043" w:type="dxa"/>
            <w:shd w:val="clear" w:color="auto" w:fill="FFFFFF" w:themeFill="background1"/>
          </w:tcPr>
          <w:p w14:paraId="202FD32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w:t>
            </w:r>
            <w:r w:rsidRPr="009F6226">
              <w:rPr>
                <w:rFonts w:asciiTheme="majorHAnsi" w:hAnsiTheme="majorHAnsi"/>
                <w:sz w:val="20"/>
                <w:szCs w:val="20"/>
              </w:rPr>
              <w:t>%)</w:t>
            </w:r>
          </w:p>
        </w:tc>
        <w:tc>
          <w:tcPr>
            <w:tcW w:w="1003" w:type="dxa"/>
            <w:shd w:val="clear" w:color="auto" w:fill="FFFFFF" w:themeFill="background1"/>
          </w:tcPr>
          <w:p w14:paraId="65C36E2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w:t>
            </w:r>
          </w:p>
        </w:tc>
        <w:tc>
          <w:tcPr>
            <w:tcW w:w="1044" w:type="dxa"/>
            <w:tcBorders>
              <w:right w:val="single" w:sz="4" w:space="0" w:color="auto"/>
            </w:tcBorders>
            <w:shd w:val="clear" w:color="auto" w:fill="FFFFFF" w:themeFill="background1"/>
          </w:tcPr>
          <w:p w14:paraId="1566C8B5"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w:t>
            </w:r>
            <w:r w:rsidRPr="009F6226">
              <w:rPr>
                <w:rFonts w:asciiTheme="majorHAnsi" w:hAnsiTheme="majorHAnsi"/>
                <w:sz w:val="20"/>
                <w:szCs w:val="20"/>
              </w:rPr>
              <w:t>%)</w:t>
            </w:r>
          </w:p>
        </w:tc>
        <w:tc>
          <w:tcPr>
            <w:tcW w:w="1230" w:type="dxa"/>
            <w:tcBorders>
              <w:left w:val="single" w:sz="4" w:space="0" w:color="auto"/>
              <w:right w:val="single" w:sz="4" w:space="0" w:color="auto"/>
            </w:tcBorders>
            <w:shd w:val="clear" w:color="auto" w:fill="FFFFFF" w:themeFill="background1"/>
          </w:tcPr>
          <w:p w14:paraId="232E941C" w14:textId="77777777" w:rsidR="00321587" w:rsidRPr="009F6226" w:rsidRDefault="00321587" w:rsidP="00730AD8">
            <w:pPr>
              <w:jc w:val="right"/>
              <w:rPr>
                <w:rFonts w:asciiTheme="majorHAnsi" w:hAnsiTheme="majorHAnsi"/>
                <w:sz w:val="20"/>
                <w:szCs w:val="20"/>
              </w:rPr>
            </w:pPr>
          </w:p>
        </w:tc>
      </w:tr>
      <w:tr w:rsidR="00321587" w:rsidRPr="009F6226" w14:paraId="5E89619C"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61A430E5"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Pain on passing urine</w:t>
            </w:r>
          </w:p>
        </w:tc>
        <w:tc>
          <w:tcPr>
            <w:tcW w:w="1018" w:type="dxa"/>
            <w:tcBorders>
              <w:left w:val="single" w:sz="4" w:space="0" w:color="auto"/>
            </w:tcBorders>
            <w:shd w:val="clear" w:color="auto" w:fill="FFFFFF" w:themeFill="background1"/>
          </w:tcPr>
          <w:p w14:paraId="72F4BF11"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3252F560"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339C23A4"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08101429"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6BE22A9B" w14:textId="77777777" w:rsidR="00321587" w:rsidRPr="009F6226" w:rsidRDefault="00321587" w:rsidP="00730AD8">
            <w:pPr>
              <w:jc w:val="right"/>
              <w:rPr>
                <w:rFonts w:asciiTheme="majorHAnsi" w:hAnsiTheme="majorHAnsi"/>
                <w:sz w:val="20"/>
                <w:szCs w:val="20"/>
              </w:rPr>
            </w:pPr>
          </w:p>
        </w:tc>
      </w:tr>
      <w:tr w:rsidR="00321587" w:rsidRPr="009F6226" w14:paraId="022B31A2"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57728DB0"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60B287F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1162</w:t>
            </w:r>
          </w:p>
        </w:tc>
        <w:tc>
          <w:tcPr>
            <w:tcW w:w="1043" w:type="dxa"/>
            <w:shd w:val="clear" w:color="auto" w:fill="FFFFFF" w:themeFill="background1"/>
          </w:tcPr>
          <w:p w14:paraId="3C17895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(93%)</w:t>
            </w:r>
          </w:p>
        </w:tc>
        <w:tc>
          <w:tcPr>
            <w:tcW w:w="1003" w:type="dxa"/>
            <w:shd w:val="clear" w:color="auto" w:fill="FFFFFF" w:themeFill="background1"/>
          </w:tcPr>
          <w:p w14:paraId="6DFDA52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63</w:t>
            </w:r>
          </w:p>
        </w:tc>
        <w:tc>
          <w:tcPr>
            <w:tcW w:w="1044" w:type="dxa"/>
            <w:tcBorders>
              <w:right w:val="single" w:sz="4" w:space="0" w:color="auto"/>
            </w:tcBorders>
            <w:shd w:val="clear" w:color="auto" w:fill="FFFFFF" w:themeFill="background1"/>
          </w:tcPr>
          <w:p w14:paraId="36B69AD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(88%)</w:t>
            </w:r>
          </w:p>
        </w:tc>
        <w:tc>
          <w:tcPr>
            <w:tcW w:w="1230" w:type="dxa"/>
            <w:tcBorders>
              <w:left w:val="single" w:sz="4" w:space="0" w:color="auto"/>
              <w:right w:val="single" w:sz="4" w:space="0" w:color="auto"/>
            </w:tcBorders>
            <w:shd w:val="clear" w:color="auto" w:fill="FFFFFF" w:themeFill="background1"/>
          </w:tcPr>
          <w:p w14:paraId="166029AB"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0.0</w:t>
            </w:r>
            <w:r>
              <w:rPr>
                <w:rFonts w:asciiTheme="majorHAnsi" w:hAnsiTheme="majorHAnsi"/>
                <w:sz w:val="20"/>
                <w:szCs w:val="20"/>
              </w:rPr>
              <w:t>9</w:t>
            </w:r>
          </w:p>
        </w:tc>
      </w:tr>
      <w:tr w:rsidR="00321587" w:rsidRPr="009F6226" w14:paraId="59A37D63"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4E1BC348"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1A1F7A2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86</w:t>
            </w:r>
          </w:p>
        </w:tc>
        <w:tc>
          <w:tcPr>
            <w:tcW w:w="1043" w:type="dxa"/>
            <w:shd w:val="clear" w:color="auto" w:fill="FFFFFF" w:themeFill="background1"/>
          </w:tcPr>
          <w:p w14:paraId="449ED2B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w:t>
            </w:r>
          </w:p>
        </w:tc>
        <w:tc>
          <w:tcPr>
            <w:tcW w:w="1003" w:type="dxa"/>
            <w:shd w:val="clear" w:color="auto" w:fill="FFFFFF" w:themeFill="background1"/>
          </w:tcPr>
          <w:p w14:paraId="1C074D9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w:t>
            </w:r>
          </w:p>
        </w:tc>
        <w:tc>
          <w:tcPr>
            <w:tcW w:w="1044" w:type="dxa"/>
            <w:tcBorders>
              <w:right w:val="single" w:sz="4" w:space="0" w:color="auto"/>
            </w:tcBorders>
            <w:shd w:val="clear" w:color="auto" w:fill="FFFFFF" w:themeFill="background1"/>
          </w:tcPr>
          <w:p w14:paraId="5F3864C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w:t>
            </w:r>
          </w:p>
        </w:tc>
        <w:tc>
          <w:tcPr>
            <w:tcW w:w="1230" w:type="dxa"/>
            <w:tcBorders>
              <w:left w:val="single" w:sz="4" w:space="0" w:color="auto"/>
              <w:right w:val="single" w:sz="4" w:space="0" w:color="auto"/>
            </w:tcBorders>
            <w:shd w:val="clear" w:color="auto" w:fill="FFFFFF" w:themeFill="background1"/>
          </w:tcPr>
          <w:p w14:paraId="117F3F13" w14:textId="77777777" w:rsidR="00321587" w:rsidRPr="009F6226" w:rsidRDefault="00321587" w:rsidP="00730AD8">
            <w:pPr>
              <w:jc w:val="right"/>
              <w:rPr>
                <w:rFonts w:asciiTheme="majorHAnsi" w:hAnsiTheme="majorHAnsi"/>
                <w:sz w:val="20"/>
                <w:szCs w:val="20"/>
              </w:rPr>
            </w:pPr>
          </w:p>
        </w:tc>
      </w:tr>
      <w:tr w:rsidR="00321587" w:rsidRPr="009F6226" w14:paraId="34F6E030"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00E35B9"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Breast pain</w:t>
            </w:r>
          </w:p>
        </w:tc>
        <w:tc>
          <w:tcPr>
            <w:tcW w:w="1018" w:type="dxa"/>
            <w:tcBorders>
              <w:left w:val="single" w:sz="4" w:space="0" w:color="auto"/>
            </w:tcBorders>
            <w:shd w:val="clear" w:color="auto" w:fill="FFFFFF" w:themeFill="background1"/>
          </w:tcPr>
          <w:p w14:paraId="6C2FF696"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0713C66A"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1CAF95F8"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17190D2F"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371B7F7E" w14:textId="77777777" w:rsidR="00321587" w:rsidRPr="009F6226" w:rsidRDefault="00321587" w:rsidP="00730AD8">
            <w:pPr>
              <w:jc w:val="right"/>
              <w:rPr>
                <w:rFonts w:asciiTheme="majorHAnsi" w:hAnsiTheme="majorHAnsi"/>
                <w:sz w:val="20"/>
                <w:szCs w:val="20"/>
              </w:rPr>
            </w:pPr>
          </w:p>
        </w:tc>
      </w:tr>
      <w:tr w:rsidR="00321587" w:rsidRPr="009F6226" w14:paraId="09EDC169"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E035BFD"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61ECEED8"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744</w:t>
            </w:r>
          </w:p>
        </w:tc>
        <w:tc>
          <w:tcPr>
            <w:tcW w:w="1043" w:type="dxa"/>
            <w:shd w:val="clear" w:color="auto" w:fill="FFFFFF" w:themeFill="background1"/>
          </w:tcPr>
          <w:p w14:paraId="5993D11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(60%)</w:t>
            </w:r>
          </w:p>
        </w:tc>
        <w:tc>
          <w:tcPr>
            <w:tcW w:w="1003" w:type="dxa"/>
            <w:shd w:val="clear" w:color="auto" w:fill="FFFFFF" w:themeFill="background1"/>
          </w:tcPr>
          <w:p w14:paraId="16C8A25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37</w:t>
            </w:r>
          </w:p>
        </w:tc>
        <w:tc>
          <w:tcPr>
            <w:tcW w:w="1044" w:type="dxa"/>
            <w:tcBorders>
              <w:right w:val="single" w:sz="4" w:space="0" w:color="auto"/>
            </w:tcBorders>
            <w:shd w:val="clear" w:color="auto" w:fill="FFFFFF" w:themeFill="background1"/>
          </w:tcPr>
          <w:p w14:paraId="2A09A92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(51%)</w:t>
            </w:r>
          </w:p>
        </w:tc>
        <w:tc>
          <w:tcPr>
            <w:tcW w:w="1230" w:type="dxa"/>
            <w:tcBorders>
              <w:left w:val="single" w:sz="4" w:space="0" w:color="auto"/>
              <w:right w:val="single" w:sz="4" w:space="0" w:color="auto"/>
            </w:tcBorders>
            <w:shd w:val="clear" w:color="auto" w:fill="FFFFFF" w:themeFill="background1"/>
          </w:tcPr>
          <w:p w14:paraId="4FABB93A"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w:t>
            </w:r>
            <w:r>
              <w:rPr>
                <w:rFonts w:asciiTheme="majorHAnsi" w:hAnsiTheme="majorHAnsi"/>
                <w:sz w:val="20"/>
                <w:szCs w:val="20"/>
              </w:rPr>
              <w:t>17</w:t>
            </w:r>
          </w:p>
        </w:tc>
      </w:tr>
      <w:tr w:rsidR="00321587" w:rsidRPr="009F6226" w14:paraId="27346FA3"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01219CBC" w14:textId="77777777" w:rsidR="00321587" w:rsidRPr="009F6226" w:rsidRDefault="00321587" w:rsidP="00730AD8">
            <w:pPr>
              <w:jc w:val="right"/>
              <w:rPr>
                <w:rFonts w:asciiTheme="majorHAnsi" w:hAnsiTheme="majorHAnsi"/>
                <w:b/>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018685A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504</w:t>
            </w:r>
          </w:p>
        </w:tc>
        <w:tc>
          <w:tcPr>
            <w:tcW w:w="1043" w:type="dxa"/>
            <w:shd w:val="clear" w:color="auto" w:fill="FFFFFF" w:themeFill="background1"/>
          </w:tcPr>
          <w:p w14:paraId="20C1473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(40%)</w:t>
            </w:r>
          </w:p>
        </w:tc>
        <w:tc>
          <w:tcPr>
            <w:tcW w:w="1003" w:type="dxa"/>
            <w:shd w:val="clear" w:color="auto" w:fill="FFFFFF" w:themeFill="background1"/>
          </w:tcPr>
          <w:p w14:paraId="31D599CD"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35</w:t>
            </w:r>
          </w:p>
        </w:tc>
        <w:tc>
          <w:tcPr>
            <w:tcW w:w="1044" w:type="dxa"/>
            <w:tcBorders>
              <w:right w:val="single" w:sz="4" w:space="0" w:color="auto"/>
            </w:tcBorders>
            <w:shd w:val="clear" w:color="auto" w:fill="FFFFFF" w:themeFill="background1"/>
          </w:tcPr>
          <w:p w14:paraId="6A7A1AF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(49%)</w:t>
            </w:r>
          </w:p>
        </w:tc>
        <w:tc>
          <w:tcPr>
            <w:tcW w:w="1230" w:type="dxa"/>
            <w:tcBorders>
              <w:left w:val="single" w:sz="4" w:space="0" w:color="auto"/>
              <w:right w:val="single" w:sz="4" w:space="0" w:color="auto"/>
            </w:tcBorders>
            <w:shd w:val="clear" w:color="auto" w:fill="FFFFFF" w:themeFill="background1"/>
          </w:tcPr>
          <w:p w14:paraId="696A1F02" w14:textId="77777777" w:rsidR="00321587" w:rsidRPr="009F6226" w:rsidRDefault="00321587" w:rsidP="00730AD8">
            <w:pPr>
              <w:jc w:val="right"/>
              <w:rPr>
                <w:rFonts w:asciiTheme="majorHAnsi" w:hAnsiTheme="majorHAnsi"/>
                <w:sz w:val="20"/>
                <w:szCs w:val="20"/>
              </w:rPr>
            </w:pPr>
          </w:p>
        </w:tc>
      </w:tr>
      <w:tr w:rsidR="00321587" w:rsidRPr="009F6226" w14:paraId="7F464C11"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21AB86E0"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Chest / upper abdominal pain</w:t>
            </w:r>
          </w:p>
        </w:tc>
        <w:tc>
          <w:tcPr>
            <w:tcW w:w="1018" w:type="dxa"/>
            <w:tcBorders>
              <w:left w:val="single" w:sz="4" w:space="0" w:color="auto"/>
            </w:tcBorders>
            <w:shd w:val="clear" w:color="auto" w:fill="FFFFFF" w:themeFill="background1"/>
          </w:tcPr>
          <w:p w14:paraId="4C61FDDD"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6654F3DB"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641BF9F7"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205157AB"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6B9CF3EA" w14:textId="77777777" w:rsidR="00321587" w:rsidRPr="009F6226" w:rsidRDefault="00321587" w:rsidP="00730AD8">
            <w:pPr>
              <w:jc w:val="right"/>
              <w:rPr>
                <w:rFonts w:asciiTheme="majorHAnsi" w:hAnsiTheme="majorHAnsi"/>
                <w:sz w:val="20"/>
                <w:szCs w:val="20"/>
              </w:rPr>
            </w:pPr>
          </w:p>
        </w:tc>
      </w:tr>
      <w:tr w:rsidR="00321587" w:rsidRPr="009F6226" w14:paraId="047DA95C"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46E13651"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48ED8AE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1105</w:t>
            </w:r>
          </w:p>
        </w:tc>
        <w:tc>
          <w:tcPr>
            <w:tcW w:w="1043" w:type="dxa"/>
            <w:shd w:val="clear" w:color="auto" w:fill="FFFFFF" w:themeFill="background1"/>
          </w:tcPr>
          <w:p w14:paraId="5BF7AD9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(89%)</w:t>
            </w:r>
          </w:p>
        </w:tc>
        <w:tc>
          <w:tcPr>
            <w:tcW w:w="1003" w:type="dxa"/>
            <w:shd w:val="clear" w:color="auto" w:fill="FFFFFF" w:themeFill="background1"/>
          </w:tcPr>
          <w:p w14:paraId="47CA7D1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64</w:t>
            </w:r>
          </w:p>
        </w:tc>
        <w:tc>
          <w:tcPr>
            <w:tcW w:w="1044" w:type="dxa"/>
            <w:tcBorders>
              <w:right w:val="single" w:sz="4" w:space="0" w:color="auto"/>
            </w:tcBorders>
            <w:shd w:val="clear" w:color="auto" w:fill="FFFFFF" w:themeFill="background1"/>
          </w:tcPr>
          <w:p w14:paraId="3E2E17B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(89%)</w:t>
            </w:r>
          </w:p>
        </w:tc>
        <w:tc>
          <w:tcPr>
            <w:tcW w:w="1230" w:type="dxa"/>
            <w:tcBorders>
              <w:left w:val="single" w:sz="4" w:space="0" w:color="auto"/>
              <w:right w:val="single" w:sz="4" w:space="0" w:color="auto"/>
            </w:tcBorders>
            <w:shd w:val="clear" w:color="auto" w:fill="FFFFFF" w:themeFill="background1"/>
          </w:tcPr>
          <w:p w14:paraId="095106C7"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w:t>
            </w:r>
          </w:p>
        </w:tc>
      </w:tr>
      <w:tr w:rsidR="00321587" w:rsidRPr="009F6226" w14:paraId="30B6D342"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63D6D036"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42FEA4B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143</w:t>
            </w:r>
          </w:p>
        </w:tc>
        <w:tc>
          <w:tcPr>
            <w:tcW w:w="1043" w:type="dxa"/>
            <w:shd w:val="clear" w:color="auto" w:fill="FFFFFF" w:themeFill="background1"/>
          </w:tcPr>
          <w:p w14:paraId="3E031A4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w:t>
            </w:r>
          </w:p>
        </w:tc>
        <w:tc>
          <w:tcPr>
            <w:tcW w:w="1003" w:type="dxa"/>
            <w:shd w:val="clear" w:color="auto" w:fill="FFFFFF" w:themeFill="background1"/>
          </w:tcPr>
          <w:p w14:paraId="1813653E"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w:t>
            </w:r>
          </w:p>
        </w:tc>
        <w:tc>
          <w:tcPr>
            <w:tcW w:w="1044" w:type="dxa"/>
            <w:tcBorders>
              <w:right w:val="single" w:sz="4" w:space="0" w:color="auto"/>
            </w:tcBorders>
            <w:shd w:val="clear" w:color="auto" w:fill="FFFFFF" w:themeFill="background1"/>
          </w:tcPr>
          <w:p w14:paraId="3B1FBA64"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w:t>
            </w:r>
          </w:p>
        </w:tc>
        <w:tc>
          <w:tcPr>
            <w:tcW w:w="1230" w:type="dxa"/>
            <w:tcBorders>
              <w:left w:val="single" w:sz="4" w:space="0" w:color="auto"/>
              <w:right w:val="single" w:sz="4" w:space="0" w:color="auto"/>
            </w:tcBorders>
            <w:shd w:val="clear" w:color="auto" w:fill="FFFFFF" w:themeFill="background1"/>
          </w:tcPr>
          <w:p w14:paraId="4B3E5104" w14:textId="77777777" w:rsidR="00321587" w:rsidRPr="009F6226" w:rsidRDefault="00321587" w:rsidP="00730AD8">
            <w:pPr>
              <w:jc w:val="right"/>
              <w:rPr>
                <w:rFonts w:asciiTheme="majorHAnsi" w:hAnsiTheme="majorHAnsi"/>
                <w:sz w:val="20"/>
                <w:szCs w:val="20"/>
              </w:rPr>
            </w:pPr>
          </w:p>
        </w:tc>
      </w:tr>
      <w:tr w:rsidR="00321587" w:rsidRPr="009F6226" w14:paraId="75ED5795"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70D3456B"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 xml:space="preserve">Diarrhoea&gt; 3 times in </w:t>
            </w:r>
            <w:r>
              <w:rPr>
                <w:rFonts w:asciiTheme="majorHAnsi" w:hAnsiTheme="majorHAnsi"/>
                <w:b/>
                <w:sz w:val="20"/>
                <w:szCs w:val="20"/>
              </w:rPr>
              <w:t>previous</w:t>
            </w:r>
            <w:r w:rsidRPr="009F6226">
              <w:rPr>
                <w:rFonts w:asciiTheme="majorHAnsi" w:hAnsiTheme="majorHAnsi"/>
                <w:b/>
                <w:sz w:val="20"/>
                <w:szCs w:val="20"/>
              </w:rPr>
              <w:t xml:space="preserve"> 24h</w:t>
            </w:r>
          </w:p>
        </w:tc>
        <w:tc>
          <w:tcPr>
            <w:tcW w:w="1018" w:type="dxa"/>
            <w:tcBorders>
              <w:left w:val="single" w:sz="4" w:space="0" w:color="auto"/>
            </w:tcBorders>
            <w:shd w:val="clear" w:color="auto" w:fill="FFFFFF" w:themeFill="background1"/>
          </w:tcPr>
          <w:p w14:paraId="741B0DC8"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4CECB1DC"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2F7016AC"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7A227E7A"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185AFECA" w14:textId="77777777" w:rsidR="00321587" w:rsidRPr="009F6226" w:rsidRDefault="00321587" w:rsidP="00730AD8">
            <w:pPr>
              <w:jc w:val="right"/>
              <w:rPr>
                <w:rFonts w:asciiTheme="majorHAnsi" w:hAnsiTheme="majorHAnsi"/>
                <w:sz w:val="20"/>
                <w:szCs w:val="20"/>
              </w:rPr>
            </w:pPr>
          </w:p>
        </w:tc>
      </w:tr>
      <w:tr w:rsidR="00321587" w:rsidRPr="009F6226" w14:paraId="2F99C27C"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2D45E4EB"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6D6BD386"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1197</w:t>
            </w:r>
          </w:p>
        </w:tc>
        <w:tc>
          <w:tcPr>
            <w:tcW w:w="1043" w:type="dxa"/>
            <w:shd w:val="clear" w:color="auto" w:fill="FFFFFF" w:themeFill="background1"/>
          </w:tcPr>
          <w:p w14:paraId="5C9EB8C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(96%)</w:t>
            </w:r>
          </w:p>
        </w:tc>
        <w:tc>
          <w:tcPr>
            <w:tcW w:w="1003" w:type="dxa"/>
            <w:shd w:val="clear" w:color="auto" w:fill="FFFFFF" w:themeFill="background1"/>
          </w:tcPr>
          <w:p w14:paraId="5024C43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65</w:t>
            </w:r>
          </w:p>
        </w:tc>
        <w:tc>
          <w:tcPr>
            <w:tcW w:w="1044" w:type="dxa"/>
            <w:tcBorders>
              <w:right w:val="single" w:sz="4" w:space="0" w:color="auto"/>
            </w:tcBorders>
            <w:shd w:val="clear" w:color="auto" w:fill="FFFFFF" w:themeFill="background1"/>
          </w:tcPr>
          <w:p w14:paraId="2D88B58B"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(90%)</w:t>
            </w:r>
          </w:p>
        </w:tc>
        <w:tc>
          <w:tcPr>
            <w:tcW w:w="1230" w:type="dxa"/>
            <w:tcBorders>
              <w:left w:val="single" w:sz="4" w:space="0" w:color="auto"/>
              <w:right w:val="single" w:sz="4" w:space="0" w:color="auto"/>
            </w:tcBorders>
            <w:shd w:val="clear" w:color="auto" w:fill="FFFFFF" w:themeFill="background1"/>
          </w:tcPr>
          <w:p w14:paraId="70A9727B"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0.03</w:t>
            </w:r>
          </w:p>
        </w:tc>
      </w:tr>
      <w:tr w:rsidR="00321587" w:rsidRPr="009F6226" w14:paraId="60208550"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38C6D4CE"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3EDEC0CC"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51</w:t>
            </w:r>
          </w:p>
        </w:tc>
        <w:tc>
          <w:tcPr>
            <w:tcW w:w="1043" w:type="dxa"/>
            <w:shd w:val="clear" w:color="auto" w:fill="FFFFFF" w:themeFill="background1"/>
          </w:tcPr>
          <w:p w14:paraId="0297236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(4%)</w:t>
            </w:r>
          </w:p>
        </w:tc>
        <w:tc>
          <w:tcPr>
            <w:tcW w:w="1003" w:type="dxa"/>
            <w:shd w:val="clear" w:color="auto" w:fill="FFFFFF" w:themeFill="background1"/>
          </w:tcPr>
          <w:p w14:paraId="7B3629B0"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7</w:t>
            </w:r>
          </w:p>
        </w:tc>
        <w:tc>
          <w:tcPr>
            <w:tcW w:w="1044" w:type="dxa"/>
            <w:tcBorders>
              <w:right w:val="single" w:sz="4" w:space="0" w:color="auto"/>
            </w:tcBorders>
            <w:shd w:val="clear" w:color="auto" w:fill="FFFFFF" w:themeFill="background1"/>
          </w:tcPr>
          <w:p w14:paraId="67EA4E2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w:t>
            </w:r>
          </w:p>
        </w:tc>
        <w:tc>
          <w:tcPr>
            <w:tcW w:w="1230" w:type="dxa"/>
            <w:tcBorders>
              <w:left w:val="single" w:sz="4" w:space="0" w:color="auto"/>
              <w:right w:val="single" w:sz="4" w:space="0" w:color="auto"/>
            </w:tcBorders>
            <w:shd w:val="clear" w:color="auto" w:fill="FFFFFF" w:themeFill="background1"/>
          </w:tcPr>
          <w:p w14:paraId="22C44F3C" w14:textId="77777777" w:rsidR="00321587" w:rsidRPr="009F6226" w:rsidRDefault="00321587" w:rsidP="00730AD8">
            <w:pPr>
              <w:jc w:val="right"/>
              <w:rPr>
                <w:rFonts w:asciiTheme="majorHAnsi" w:hAnsiTheme="majorHAnsi"/>
                <w:sz w:val="20"/>
                <w:szCs w:val="20"/>
              </w:rPr>
            </w:pPr>
          </w:p>
        </w:tc>
      </w:tr>
      <w:tr w:rsidR="00321587" w:rsidRPr="009F6226" w14:paraId="628AE43C"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5AA74A11" w14:textId="77777777" w:rsidR="00321587" w:rsidRPr="009F6226" w:rsidRDefault="00321587" w:rsidP="00730AD8">
            <w:pPr>
              <w:rPr>
                <w:rFonts w:asciiTheme="majorHAnsi" w:hAnsiTheme="majorHAnsi"/>
                <w:b/>
                <w:sz w:val="20"/>
                <w:szCs w:val="20"/>
              </w:rPr>
            </w:pPr>
            <w:r w:rsidRPr="009F6226">
              <w:rPr>
                <w:rFonts w:asciiTheme="majorHAnsi" w:hAnsiTheme="majorHAnsi"/>
                <w:b/>
                <w:sz w:val="20"/>
                <w:szCs w:val="20"/>
              </w:rPr>
              <w:t>Pressure around back passage</w:t>
            </w:r>
          </w:p>
        </w:tc>
        <w:tc>
          <w:tcPr>
            <w:tcW w:w="1018" w:type="dxa"/>
            <w:tcBorders>
              <w:left w:val="single" w:sz="4" w:space="0" w:color="auto"/>
            </w:tcBorders>
            <w:shd w:val="clear" w:color="auto" w:fill="FFFFFF" w:themeFill="background1"/>
          </w:tcPr>
          <w:p w14:paraId="5ED15F9E" w14:textId="77777777" w:rsidR="00321587" w:rsidRPr="009F6226" w:rsidRDefault="00321587" w:rsidP="00730AD8">
            <w:pPr>
              <w:jc w:val="right"/>
              <w:rPr>
                <w:rFonts w:asciiTheme="majorHAnsi" w:hAnsiTheme="majorHAnsi"/>
                <w:sz w:val="20"/>
                <w:szCs w:val="20"/>
              </w:rPr>
            </w:pPr>
          </w:p>
        </w:tc>
        <w:tc>
          <w:tcPr>
            <w:tcW w:w="1043" w:type="dxa"/>
            <w:shd w:val="clear" w:color="auto" w:fill="FFFFFF" w:themeFill="background1"/>
          </w:tcPr>
          <w:p w14:paraId="214E0A64" w14:textId="77777777" w:rsidR="00321587" w:rsidRPr="009F6226" w:rsidRDefault="00321587" w:rsidP="00730AD8">
            <w:pPr>
              <w:jc w:val="right"/>
              <w:rPr>
                <w:rFonts w:asciiTheme="majorHAnsi" w:hAnsiTheme="majorHAnsi"/>
                <w:sz w:val="20"/>
                <w:szCs w:val="20"/>
              </w:rPr>
            </w:pPr>
          </w:p>
        </w:tc>
        <w:tc>
          <w:tcPr>
            <w:tcW w:w="1003" w:type="dxa"/>
            <w:shd w:val="clear" w:color="auto" w:fill="FFFFFF" w:themeFill="background1"/>
          </w:tcPr>
          <w:p w14:paraId="49F15793" w14:textId="77777777" w:rsidR="00321587" w:rsidRPr="009F6226" w:rsidRDefault="00321587" w:rsidP="00730AD8">
            <w:pPr>
              <w:jc w:val="right"/>
              <w:rPr>
                <w:rFonts w:asciiTheme="majorHAnsi" w:hAnsiTheme="majorHAnsi"/>
                <w:sz w:val="20"/>
                <w:szCs w:val="20"/>
              </w:rPr>
            </w:pPr>
          </w:p>
        </w:tc>
        <w:tc>
          <w:tcPr>
            <w:tcW w:w="1044" w:type="dxa"/>
            <w:tcBorders>
              <w:right w:val="single" w:sz="4" w:space="0" w:color="auto"/>
            </w:tcBorders>
            <w:shd w:val="clear" w:color="auto" w:fill="FFFFFF" w:themeFill="background1"/>
          </w:tcPr>
          <w:p w14:paraId="4AB9738D" w14:textId="77777777" w:rsidR="00321587" w:rsidRPr="009F6226" w:rsidRDefault="00321587" w:rsidP="00730AD8">
            <w:pPr>
              <w:jc w:val="right"/>
              <w:rPr>
                <w:rFonts w:asciiTheme="majorHAnsi" w:hAnsiTheme="majorHAnsi"/>
                <w:sz w:val="20"/>
                <w:szCs w:val="20"/>
              </w:rPr>
            </w:pPr>
          </w:p>
        </w:tc>
        <w:tc>
          <w:tcPr>
            <w:tcW w:w="1230" w:type="dxa"/>
            <w:tcBorders>
              <w:left w:val="single" w:sz="4" w:space="0" w:color="auto"/>
              <w:right w:val="single" w:sz="4" w:space="0" w:color="auto"/>
            </w:tcBorders>
            <w:shd w:val="clear" w:color="auto" w:fill="FFFFFF" w:themeFill="background1"/>
          </w:tcPr>
          <w:p w14:paraId="4792B732" w14:textId="77777777" w:rsidR="00321587" w:rsidRPr="009F6226" w:rsidRDefault="00321587" w:rsidP="00730AD8">
            <w:pPr>
              <w:jc w:val="right"/>
              <w:rPr>
                <w:rFonts w:asciiTheme="majorHAnsi" w:hAnsiTheme="majorHAnsi"/>
                <w:sz w:val="20"/>
                <w:szCs w:val="20"/>
              </w:rPr>
            </w:pPr>
          </w:p>
        </w:tc>
      </w:tr>
      <w:tr w:rsidR="00321587" w:rsidRPr="009F6226" w14:paraId="600627CD"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0562C14B"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No</w:t>
            </w:r>
          </w:p>
        </w:tc>
        <w:tc>
          <w:tcPr>
            <w:tcW w:w="1018" w:type="dxa"/>
            <w:tcBorders>
              <w:left w:val="single" w:sz="4" w:space="0" w:color="auto"/>
            </w:tcBorders>
            <w:shd w:val="clear" w:color="auto" w:fill="FFFFFF" w:themeFill="background1"/>
          </w:tcPr>
          <w:p w14:paraId="389E1883"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1118</w:t>
            </w:r>
          </w:p>
        </w:tc>
        <w:tc>
          <w:tcPr>
            <w:tcW w:w="1043" w:type="dxa"/>
            <w:shd w:val="clear" w:color="auto" w:fill="FFFFFF" w:themeFill="background1"/>
          </w:tcPr>
          <w:p w14:paraId="241F314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(90%)</w:t>
            </w:r>
          </w:p>
        </w:tc>
        <w:tc>
          <w:tcPr>
            <w:tcW w:w="1003" w:type="dxa"/>
            <w:shd w:val="clear" w:color="auto" w:fill="FFFFFF" w:themeFill="background1"/>
          </w:tcPr>
          <w:p w14:paraId="5BB17862"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58</w:t>
            </w:r>
          </w:p>
        </w:tc>
        <w:tc>
          <w:tcPr>
            <w:tcW w:w="1044" w:type="dxa"/>
            <w:tcBorders>
              <w:right w:val="single" w:sz="4" w:space="0" w:color="auto"/>
            </w:tcBorders>
            <w:shd w:val="clear" w:color="auto" w:fill="FFFFFF" w:themeFill="background1"/>
          </w:tcPr>
          <w:p w14:paraId="4264256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(81%)</w:t>
            </w:r>
          </w:p>
        </w:tc>
        <w:tc>
          <w:tcPr>
            <w:tcW w:w="1230" w:type="dxa"/>
            <w:tcBorders>
              <w:left w:val="single" w:sz="4" w:space="0" w:color="auto"/>
              <w:right w:val="single" w:sz="4" w:space="0" w:color="auto"/>
            </w:tcBorders>
            <w:shd w:val="clear" w:color="auto" w:fill="FFFFFF" w:themeFill="background1"/>
          </w:tcPr>
          <w:p w14:paraId="16FC16DF"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0.03</w:t>
            </w:r>
          </w:p>
        </w:tc>
      </w:tr>
      <w:tr w:rsidR="00321587" w:rsidRPr="009F6226" w14:paraId="2A466641" w14:textId="77777777" w:rsidTr="00730AD8">
        <w:trPr>
          <w:tblHeader/>
          <w:jc w:val="center"/>
        </w:trPr>
        <w:tc>
          <w:tcPr>
            <w:tcW w:w="3524" w:type="dxa"/>
            <w:tcBorders>
              <w:left w:val="single" w:sz="4" w:space="0" w:color="auto"/>
              <w:right w:val="single" w:sz="4" w:space="0" w:color="auto"/>
            </w:tcBorders>
            <w:shd w:val="clear" w:color="auto" w:fill="FFFFFF" w:themeFill="background1"/>
          </w:tcPr>
          <w:p w14:paraId="6731C58D" w14:textId="77777777" w:rsidR="00321587" w:rsidRPr="009F6226" w:rsidRDefault="00321587" w:rsidP="00730AD8">
            <w:pPr>
              <w:jc w:val="right"/>
              <w:rPr>
                <w:rFonts w:asciiTheme="majorHAnsi" w:hAnsiTheme="majorHAnsi"/>
                <w:sz w:val="20"/>
                <w:szCs w:val="20"/>
              </w:rPr>
            </w:pPr>
            <w:r w:rsidRPr="009F6226">
              <w:rPr>
                <w:rFonts w:asciiTheme="majorHAnsi" w:hAnsiTheme="majorHAnsi"/>
                <w:sz w:val="20"/>
                <w:szCs w:val="20"/>
              </w:rPr>
              <w:t>Yes</w:t>
            </w:r>
          </w:p>
        </w:tc>
        <w:tc>
          <w:tcPr>
            <w:tcW w:w="1018" w:type="dxa"/>
            <w:tcBorders>
              <w:left w:val="single" w:sz="4" w:space="0" w:color="auto"/>
            </w:tcBorders>
            <w:shd w:val="clear" w:color="auto" w:fill="FFFFFF" w:themeFill="background1"/>
          </w:tcPr>
          <w:p w14:paraId="7B74A981"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130</w:t>
            </w:r>
          </w:p>
        </w:tc>
        <w:tc>
          <w:tcPr>
            <w:tcW w:w="1043" w:type="dxa"/>
            <w:shd w:val="clear" w:color="auto" w:fill="FFFFFF" w:themeFill="background1"/>
          </w:tcPr>
          <w:p w14:paraId="4597C0A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(10%)</w:t>
            </w:r>
          </w:p>
        </w:tc>
        <w:tc>
          <w:tcPr>
            <w:tcW w:w="1003" w:type="dxa"/>
            <w:shd w:val="clear" w:color="auto" w:fill="FFFFFF" w:themeFill="background1"/>
          </w:tcPr>
          <w:p w14:paraId="69C6E48A"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14</w:t>
            </w:r>
          </w:p>
        </w:tc>
        <w:tc>
          <w:tcPr>
            <w:tcW w:w="1044" w:type="dxa"/>
            <w:tcBorders>
              <w:right w:val="single" w:sz="4" w:space="0" w:color="auto"/>
            </w:tcBorders>
            <w:shd w:val="clear" w:color="auto" w:fill="FFFFFF" w:themeFill="background1"/>
          </w:tcPr>
          <w:p w14:paraId="0E3A7779" w14:textId="77777777" w:rsidR="00321587" w:rsidRPr="009F6226" w:rsidRDefault="00321587" w:rsidP="00730AD8">
            <w:pPr>
              <w:jc w:val="right"/>
              <w:rPr>
                <w:rFonts w:asciiTheme="majorHAnsi" w:hAnsiTheme="majorHAnsi"/>
                <w:sz w:val="20"/>
                <w:szCs w:val="20"/>
              </w:rPr>
            </w:pPr>
            <w:r>
              <w:rPr>
                <w:rFonts w:asciiTheme="majorHAnsi" w:hAnsiTheme="majorHAnsi"/>
                <w:sz w:val="20"/>
                <w:szCs w:val="20"/>
              </w:rPr>
              <w:t>(19%)</w:t>
            </w:r>
          </w:p>
        </w:tc>
        <w:tc>
          <w:tcPr>
            <w:tcW w:w="1230" w:type="dxa"/>
            <w:tcBorders>
              <w:left w:val="single" w:sz="4" w:space="0" w:color="auto"/>
              <w:right w:val="single" w:sz="4" w:space="0" w:color="auto"/>
            </w:tcBorders>
            <w:shd w:val="clear" w:color="auto" w:fill="FFFFFF" w:themeFill="background1"/>
          </w:tcPr>
          <w:p w14:paraId="740621AA" w14:textId="77777777" w:rsidR="00321587" w:rsidRPr="009F6226" w:rsidRDefault="00321587" w:rsidP="00730AD8">
            <w:pPr>
              <w:jc w:val="right"/>
              <w:rPr>
                <w:rFonts w:asciiTheme="majorHAnsi" w:hAnsiTheme="majorHAnsi"/>
                <w:sz w:val="20"/>
                <w:szCs w:val="20"/>
              </w:rPr>
            </w:pPr>
          </w:p>
        </w:tc>
      </w:tr>
    </w:tbl>
    <w:p w14:paraId="69CD89E0" w14:textId="77777777" w:rsidR="00321587" w:rsidRPr="009F6226" w:rsidRDefault="00321587" w:rsidP="00321587">
      <w:pPr>
        <w:rPr>
          <w:rFonts w:asciiTheme="majorHAnsi" w:hAnsiTheme="majorHAnsi"/>
        </w:rPr>
      </w:pPr>
      <w:r w:rsidRPr="009F6226">
        <w:rPr>
          <w:rFonts w:asciiTheme="majorHAnsi" w:hAnsiTheme="majorHAnsi"/>
        </w:rPr>
        <w:br w:type="page"/>
      </w:r>
    </w:p>
    <w:p w14:paraId="1768CACE" w14:textId="65FF79B1" w:rsidR="00321587" w:rsidRPr="009F6226" w:rsidRDefault="00321587" w:rsidP="00321587">
      <w:pPr>
        <w:rPr>
          <w:rFonts w:asciiTheme="majorHAnsi" w:hAnsiTheme="majorHAnsi"/>
          <w:b/>
        </w:rPr>
      </w:pPr>
      <w:r w:rsidRPr="009F6226">
        <w:rPr>
          <w:rFonts w:asciiTheme="majorHAnsi" w:hAnsiTheme="majorHAnsi"/>
          <w:b/>
        </w:rPr>
        <w:lastRenderedPageBreak/>
        <w:t xml:space="preserve">Table </w:t>
      </w:r>
      <w:r w:rsidR="00611C29">
        <w:rPr>
          <w:rFonts w:asciiTheme="majorHAnsi" w:hAnsiTheme="majorHAnsi"/>
          <w:b/>
        </w:rPr>
        <w:t>3</w:t>
      </w:r>
      <w:r w:rsidRPr="009F6226">
        <w:rPr>
          <w:rFonts w:asciiTheme="majorHAnsi" w:hAnsiTheme="majorHAnsi"/>
          <w:b/>
        </w:rPr>
        <w:t xml:space="preserve"> – Prevalence of ectopic pregnancies </w:t>
      </w:r>
      <w:r w:rsidR="00934D19">
        <w:rPr>
          <w:rFonts w:asciiTheme="majorHAnsi" w:hAnsiTheme="majorHAnsi"/>
          <w:b/>
        </w:rPr>
        <w:t xml:space="preserve">according to </w:t>
      </w:r>
      <w:proofErr w:type="gramStart"/>
      <w:r w:rsidR="00934D19">
        <w:rPr>
          <w:rFonts w:asciiTheme="majorHAnsi" w:hAnsiTheme="majorHAnsi"/>
          <w:b/>
        </w:rPr>
        <w:t xml:space="preserve">the </w:t>
      </w:r>
      <w:r w:rsidRPr="009F6226">
        <w:rPr>
          <w:rFonts w:asciiTheme="majorHAnsi" w:hAnsiTheme="majorHAnsi"/>
          <w:b/>
        </w:rPr>
        <w:t xml:space="preserve"> presence</w:t>
      </w:r>
      <w:proofErr w:type="gramEnd"/>
      <w:r w:rsidR="00934D19">
        <w:rPr>
          <w:rFonts w:asciiTheme="majorHAnsi" w:hAnsiTheme="majorHAnsi"/>
          <w:b/>
        </w:rPr>
        <w:t xml:space="preserve"> or </w:t>
      </w:r>
      <w:r w:rsidRPr="009F6226">
        <w:rPr>
          <w:rFonts w:asciiTheme="majorHAnsi" w:hAnsiTheme="majorHAnsi"/>
          <w:b/>
        </w:rPr>
        <w:t>absence of pelvic pain a</w:t>
      </w:r>
      <w:r>
        <w:rPr>
          <w:rFonts w:asciiTheme="majorHAnsi" w:hAnsiTheme="majorHAnsi"/>
          <w:b/>
        </w:rPr>
        <w:t>nd duration of bleeding (N = 1320</w:t>
      </w:r>
      <w:r w:rsidRPr="009F6226">
        <w:rPr>
          <w:rFonts w:asciiTheme="majorHAnsi" w:hAnsiTheme="majorHAnsi"/>
          <w:b/>
        </w:rPr>
        <w:t>).</w:t>
      </w:r>
    </w:p>
    <w:p w14:paraId="2A38FB22" w14:textId="77777777" w:rsidR="00321587" w:rsidRPr="009F6226" w:rsidRDefault="00321587" w:rsidP="00321587">
      <w:pPr>
        <w:rPr>
          <w:rFonts w:asciiTheme="majorHAnsi" w:hAnsiTheme="majorHAnsi"/>
        </w:rPr>
      </w:pPr>
    </w:p>
    <w:tbl>
      <w:tblPr>
        <w:tblW w:w="9479" w:type="dxa"/>
        <w:jc w:val="center"/>
        <w:tblLayout w:type="fixed"/>
        <w:tblCellMar>
          <w:left w:w="70" w:type="dxa"/>
          <w:right w:w="70" w:type="dxa"/>
        </w:tblCellMar>
        <w:tblLook w:val="04A0" w:firstRow="1" w:lastRow="0" w:firstColumn="1" w:lastColumn="0" w:noHBand="0" w:noVBand="1"/>
      </w:tblPr>
      <w:tblGrid>
        <w:gridCol w:w="1256"/>
        <w:gridCol w:w="1889"/>
        <w:gridCol w:w="2119"/>
        <w:gridCol w:w="1195"/>
        <w:gridCol w:w="1360"/>
        <w:gridCol w:w="1660"/>
      </w:tblGrid>
      <w:tr w:rsidR="00321587" w:rsidRPr="009F6226" w14:paraId="6BBB02E9" w14:textId="77777777" w:rsidTr="00730AD8">
        <w:trPr>
          <w:trHeight w:val="645"/>
          <w:jc w:val="center"/>
        </w:trPr>
        <w:tc>
          <w:tcPr>
            <w:tcW w:w="1256" w:type="dxa"/>
            <w:tcBorders>
              <w:bottom w:val="single" w:sz="4" w:space="0" w:color="auto"/>
            </w:tcBorders>
            <w:shd w:val="clear" w:color="auto" w:fill="auto"/>
            <w:vAlign w:val="center"/>
            <w:hideMark/>
          </w:tcPr>
          <w:p w14:paraId="670706F7" w14:textId="77777777" w:rsidR="00321587" w:rsidRPr="009F6226" w:rsidRDefault="00321587" w:rsidP="00730AD8">
            <w:pPr>
              <w:rPr>
                <w:rFonts w:asciiTheme="majorHAnsi" w:eastAsia="Times New Roman" w:hAnsiTheme="majorHAnsi"/>
                <w:b/>
                <w:bCs/>
                <w:iCs/>
                <w:color w:val="000000"/>
                <w:sz w:val="20"/>
                <w:szCs w:val="20"/>
                <w:lang w:eastAsia="nl-BE"/>
              </w:rPr>
            </w:pPr>
            <w:r>
              <w:rPr>
                <w:rFonts w:asciiTheme="majorHAnsi" w:eastAsia="Times New Roman" w:hAnsiTheme="majorHAnsi"/>
                <w:b/>
                <w:bCs/>
                <w:color w:val="000000"/>
                <w:sz w:val="20"/>
                <w:szCs w:val="20"/>
                <w:lang w:eastAsia="nl-BE"/>
              </w:rPr>
              <w:t>P</w:t>
            </w:r>
            <w:r w:rsidRPr="009F6226">
              <w:rPr>
                <w:rFonts w:asciiTheme="majorHAnsi" w:eastAsia="Times New Roman" w:hAnsiTheme="majorHAnsi"/>
                <w:b/>
                <w:bCs/>
                <w:color w:val="000000"/>
                <w:sz w:val="20"/>
                <w:szCs w:val="20"/>
                <w:lang w:eastAsia="nl-BE"/>
              </w:rPr>
              <w:t>elvic pain</w:t>
            </w:r>
          </w:p>
        </w:tc>
        <w:tc>
          <w:tcPr>
            <w:tcW w:w="1889" w:type="dxa"/>
            <w:tcBorders>
              <w:bottom w:val="single" w:sz="4" w:space="0" w:color="auto"/>
            </w:tcBorders>
          </w:tcPr>
          <w:p w14:paraId="13A313BD" w14:textId="77777777" w:rsidR="00321587" w:rsidRDefault="00321587" w:rsidP="00730AD8">
            <w:pPr>
              <w:rPr>
                <w:rFonts w:asciiTheme="majorHAnsi" w:eastAsia="Times New Roman" w:hAnsiTheme="majorHAnsi"/>
                <w:b/>
                <w:bCs/>
                <w:color w:val="000000"/>
                <w:sz w:val="20"/>
                <w:szCs w:val="20"/>
                <w:lang w:eastAsia="nl-BE"/>
              </w:rPr>
            </w:pPr>
            <w:r>
              <w:rPr>
                <w:rFonts w:asciiTheme="majorHAnsi" w:eastAsia="Times New Roman" w:hAnsiTheme="majorHAnsi"/>
                <w:b/>
                <w:bCs/>
                <w:color w:val="000000"/>
                <w:sz w:val="20"/>
                <w:szCs w:val="20"/>
                <w:lang w:eastAsia="nl-BE"/>
              </w:rPr>
              <w:t xml:space="preserve">Diarrhoea &gt;3 times </w:t>
            </w:r>
          </w:p>
          <w:p w14:paraId="7239039D" w14:textId="77777777" w:rsidR="00321587" w:rsidRDefault="00321587" w:rsidP="00730AD8">
            <w:pPr>
              <w:rPr>
                <w:rFonts w:asciiTheme="majorHAnsi" w:eastAsia="Times New Roman" w:hAnsiTheme="majorHAnsi"/>
                <w:b/>
                <w:bCs/>
                <w:color w:val="000000"/>
                <w:sz w:val="20"/>
                <w:szCs w:val="20"/>
                <w:lang w:eastAsia="nl-BE"/>
              </w:rPr>
            </w:pPr>
            <w:proofErr w:type="gramStart"/>
            <w:r>
              <w:rPr>
                <w:rFonts w:asciiTheme="majorHAnsi" w:eastAsia="Times New Roman" w:hAnsiTheme="majorHAnsi"/>
                <w:b/>
                <w:bCs/>
                <w:color w:val="000000"/>
                <w:sz w:val="20"/>
                <w:szCs w:val="20"/>
                <w:lang w:eastAsia="nl-BE"/>
              </w:rPr>
              <w:t>in</w:t>
            </w:r>
            <w:proofErr w:type="gramEnd"/>
            <w:r>
              <w:rPr>
                <w:rFonts w:asciiTheme="majorHAnsi" w:eastAsia="Times New Roman" w:hAnsiTheme="majorHAnsi"/>
                <w:b/>
                <w:bCs/>
                <w:color w:val="000000"/>
                <w:sz w:val="20"/>
                <w:szCs w:val="20"/>
                <w:lang w:eastAsia="nl-BE"/>
              </w:rPr>
              <w:t xml:space="preserve"> last 24hrs</w:t>
            </w:r>
          </w:p>
        </w:tc>
        <w:tc>
          <w:tcPr>
            <w:tcW w:w="2119" w:type="dxa"/>
            <w:tcBorders>
              <w:bottom w:val="single" w:sz="4" w:space="0" w:color="auto"/>
            </w:tcBorders>
            <w:shd w:val="clear" w:color="auto" w:fill="auto"/>
            <w:vAlign w:val="center"/>
            <w:hideMark/>
          </w:tcPr>
          <w:p w14:paraId="104C8298" w14:textId="77777777" w:rsidR="00321587" w:rsidRPr="009F6226" w:rsidRDefault="00321587" w:rsidP="00730AD8">
            <w:pPr>
              <w:rPr>
                <w:rFonts w:asciiTheme="majorHAnsi" w:eastAsia="Times New Roman" w:hAnsiTheme="majorHAnsi"/>
                <w:b/>
                <w:bCs/>
                <w:iCs/>
                <w:color w:val="000000"/>
                <w:sz w:val="20"/>
                <w:szCs w:val="20"/>
                <w:lang w:eastAsia="nl-BE"/>
              </w:rPr>
            </w:pPr>
            <w:r>
              <w:rPr>
                <w:rFonts w:asciiTheme="majorHAnsi" w:eastAsia="Times New Roman" w:hAnsiTheme="majorHAnsi"/>
                <w:b/>
                <w:bCs/>
                <w:color w:val="000000"/>
                <w:sz w:val="20"/>
                <w:szCs w:val="20"/>
                <w:lang w:eastAsia="nl-BE"/>
              </w:rPr>
              <w:t>D</w:t>
            </w:r>
            <w:r w:rsidRPr="009F6226">
              <w:rPr>
                <w:rFonts w:asciiTheme="majorHAnsi" w:eastAsia="Times New Roman" w:hAnsiTheme="majorHAnsi"/>
                <w:b/>
                <w:bCs/>
                <w:color w:val="000000"/>
                <w:sz w:val="20"/>
                <w:szCs w:val="20"/>
                <w:lang w:eastAsia="nl-BE"/>
              </w:rPr>
              <w:t>uration of bleeding</w:t>
            </w:r>
          </w:p>
        </w:tc>
        <w:tc>
          <w:tcPr>
            <w:tcW w:w="1195" w:type="dxa"/>
            <w:tcBorders>
              <w:bottom w:val="single" w:sz="4" w:space="0" w:color="auto"/>
            </w:tcBorders>
            <w:shd w:val="clear" w:color="auto" w:fill="auto"/>
            <w:vAlign w:val="center"/>
            <w:hideMark/>
          </w:tcPr>
          <w:p w14:paraId="623AABB4" w14:textId="77777777" w:rsidR="00321587" w:rsidRPr="009F6226" w:rsidRDefault="00321587" w:rsidP="00730AD8">
            <w:pPr>
              <w:jc w:val="right"/>
              <w:rPr>
                <w:rFonts w:asciiTheme="majorHAnsi" w:eastAsia="Times New Roman" w:hAnsiTheme="majorHAnsi"/>
                <w:b/>
                <w:bCs/>
                <w:iCs/>
                <w:color w:val="000000"/>
                <w:sz w:val="20"/>
                <w:szCs w:val="20"/>
                <w:lang w:eastAsia="nl-BE"/>
              </w:rPr>
            </w:pPr>
            <w:r w:rsidRPr="009F6226">
              <w:rPr>
                <w:rFonts w:asciiTheme="majorHAnsi" w:eastAsia="Times New Roman" w:hAnsiTheme="majorHAnsi"/>
                <w:b/>
                <w:bCs/>
                <w:color w:val="000000"/>
                <w:sz w:val="20"/>
                <w:szCs w:val="20"/>
                <w:lang w:eastAsia="nl-BE"/>
              </w:rPr>
              <w:t>N patients</w:t>
            </w:r>
          </w:p>
        </w:tc>
        <w:tc>
          <w:tcPr>
            <w:tcW w:w="1360" w:type="dxa"/>
            <w:tcBorders>
              <w:bottom w:val="single" w:sz="4" w:space="0" w:color="auto"/>
            </w:tcBorders>
            <w:shd w:val="clear" w:color="auto" w:fill="auto"/>
            <w:vAlign w:val="center"/>
            <w:hideMark/>
          </w:tcPr>
          <w:p w14:paraId="7FD9F1DA" w14:textId="77777777" w:rsidR="00321587" w:rsidRPr="009F6226" w:rsidRDefault="00321587" w:rsidP="00730AD8">
            <w:pPr>
              <w:jc w:val="right"/>
              <w:rPr>
                <w:rFonts w:asciiTheme="majorHAnsi" w:eastAsia="Times New Roman" w:hAnsiTheme="majorHAnsi"/>
                <w:b/>
                <w:bCs/>
                <w:iCs/>
                <w:color w:val="000000"/>
                <w:sz w:val="20"/>
                <w:szCs w:val="20"/>
                <w:lang w:eastAsia="nl-BE"/>
              </w:rPr>
            </w:pPr>
            <w:r w:rsidRPr="009F6226">
              <w:rPr>
                <w:rFonts w:asciiTheme="majorHAnsi" w:eastAsia="Times New Roman" w:hAnsiTheme="majorHAnsi"/>
                <w:b/>
                <w:bCs/>
                <w:color w:val="000000"/>
                <w:sz w:val="20"/>
                <w:szCs w:val="20"/>
                <w:lang w:eastAsia="nl-BE"/>
              </w:rPr>
              <w:t xml:space="preserve">N patients </w:t>
            </w:r>
          </w:p>
          <w:p w14:paraId="672033C0" w14:textId="77777777" w:rsidR="00321587" w:rsidRPr="009F6226" w:rsidRDefault="00321587" w:rsidP="00730AD8">
            <w:pPr>
              <w:jc w:val="right"/>
              <w:rPr>
                <w:rFonts w:asciiTheme="majorHAnsi" w:eastAsia="Times New Roman" w:hAnsiTheme="majorHAnsi"/>
                <w:b/>
                <w:bCs/>
                <w:iCs/>
                <w:color w:val="000000"/>
                <w:sz w:val="20"/>
                <w:szCs w:val="20"/>
                <w:lang w:eastAsia="nl-BE"/>
              </w:rPr>
            </w:pPr>
            <w:proofErr w:type="gramStart"/>
            <w:r w:rsidRPr="009F6226">
              <w:rPr>
                <w:rFonts w:asciiTheme="majorHAnsi" w:eastAsia="Times New Roman" w:hAnsiTheme="majorHAnsi"/>
                <w:b/>
                <w:bCs/>
                <w:color w:val="000000"/>
                <w:sz w:val="20"/>
                <w:szCs w:val="20"/>
                <w:lang w:eastAsia="nl-BE"/>
              </w:rPr>
              <w:t>with</w:t>
            </w:r>
            <w:proofErr w:type="gramEnd"/>
            <w:r w:rsidRPr="009F6226">
              <w:rPr>
                <w:rFonts w:asciiTheme="majorHAnsi" w:eastAsia="Times New Roman" w:hAnsiTheme="majorHAnsi"/>
                <w:b/>
                <w:bCs/>
                <w:color w:val="000000"/>
                <w:sz w:val="20"/>
                <w:szCs w:val="20"/>
                <w:lang w:eastAsia="nl-BE"/>
              </w:rPr>
              <w:t xml:space="preserve"> ectopic</w:t>
            </w:r>
            <w:r>
              <w:rPr>
                <w:rFonts w:asciiTheme="majorHAnsi" w:eastAsia="Times New Roman" w:hAnsiTheme="majorHAnsi"/>
                <w:b/>
                <w:bCs/>
                <w:color w:val="000000"/>
                <w:sz w:val="20"/>
                <w:szCs w:val="20"/>
                <w:lang w:eastAsia="nl-BE"/>
              </w:rPr>
              <w:t xml:space="preserve"> pregnancy</w:t>
            </w:r>
          </w:p>
        </w:tc>
        <w:tc>
          <w:tcPr>
            <w:tcW w:w="1660" w:type="dxa"/>
            <w:tcBorders>
              <w:bottom w:val="single" w:sz="4" w:space="0" w:color="auto"/>
            </w:tcBorders>
            <w:shd w:val="clear" w:color="auto" w:fill="auto"/>
            <w:vAlign w:val="center"/>
            <w:hideMark/>
          </w:tcPr>
          <w:p w14:paraId="596E3AD2" w14:textId="77777777" w:rsidR="00321587" w:rsidRPr="009F6226" w:rsidRDefault="00321587" w:rsidP="00730AD8">
            <w:pPr>
              <w:jc w:val="right"/>
              <w:rPr>
                <w:rFonts w:asciiTheme="majorHAnsi" w:eastAsia="Times New Roman" w:hAnsiTheme="majorHAnsi"/>
                <w:b/>
                <w:bCs/>
                <w:iCs/>
                <w:color w:val="000000"/>
                <w:sz w:val="20"/>
                <w:szCs w:val="20"/>
                <w:lang w:eastAsia="nl-BE"/>
              </w:rPr>
            </w:pPr>
            <w:r>
              <w:rPr>
                <w:rFonts w:asciiTheme="majorHAnsi" w:eastAsia="Times New Roman" w:hAnsiTheme="majorHAnsi"/>
                <w:b/>
                <w:bCs/>
                <w:color w:val="000000"/>
                <w:sz w:val="20"/>
                <w:szCs w:val="20"/>
                <w:lang w:eastAsia="nl-BE"/>
              </w:rPr>
              <w:t>P</w:t>
            </w:r>
            <w:r w:rsidRPr="009F6226">
              <w:rPr>
                <w:rFonts w:asciiTheme="majorHAnsi" w:eastAsia="Times New Roman" w:hAnsiTheme="majorHAnsi"/>
                <w:b/>
                <w:bCs/>
                <w:color w:val="000000"/>
                <w:sz w:val="20"/>
                <w:szCs w:val="20"/>
                <w:lang w:eastAsia="nl-BE"/>
              </w:rPr>
              <w:t>revalence</w:t>
            </w:r>
            <w:r>
              <w:rPr>
                <w:rFonts w:asciiTheme="majorHAnsi" w:eastAsia="Times New Roman" w:hAnsiTheme="majorHAnsi"/>
                <w:b/>
                <w:bCs/>
                <w:color w:val="000000"/>
                <w:sz w:val="20"/>
                <w:szCs w:val="20"/>
                <w:lang w:eastAsia="nl-BE"/>
              </w:rPr>
              <w:t>*</w:t>
            </w:r>
            <w:r w:rsidRPr="009F6226">
              <w:rPr>
                <w:rFonts w:asciiTheme="majorHAnsi" w:eastAsia="Times New Roman" w:hAnsiTheme="majorHAnsi"/>
                <w:b/>
                <w:bCs/>
                <w:color w:val="000000"/>
                <w:sz w:val="20"/>
                <w:szCs w:val="20"/>
                <w:lang w:eastAsia="nl-BE"/>
              </w:rPr>
              <w:t xml:space="preserve"> of ectopic</w:t>
            </w:r>
            <w:r>
              <w:rPr>
                <w:rFonts w:asciiTheme="majorHAnsi" w:eastAsia="Times New Roman" w:hAnsiTheme="majorHAnsi"/>
                <w:b/>
                <w:bCs/>
                <w:color w:val="000000"/>
                <w:sz w:val="20"/>
                <w:szCs w:val="20"/>
                <w:lang w:eastAsia="nl-BE"/>
              </w:rPr>
              <w:t xml:space="preserve"> pregnancy</w:t>
            </w:r>
          </w:p>
          <w:p w14:paraId="74D35D9B" w14:textId="77777777" w:rsidR="00321587" w:rsidRPr="009F6226" w:rsidRDefault="00321587" w:rsidP="00730AD8">
            <w:pPr>
              <w:jc w:val="right"/>
              <w:rPr>
                <w:rFonts w:asciiTheme="majorHAnsi" w:eastAsia="Times New Roman" w:hAnsiTheme="majorHAnsi"/>
                <w:b/>
                <w:bCs/>
                <w:iCs/>
                <w:color w:val="000000"/>
                <w:sz w:val="20"/>
                <w:szCs w:val="20"/>
                <w:lang w:eastAsia="nl-BE"/>
              </w:rPr>
            </w:pPr>
            <w:r w:rsidRPr="009F6226">
              <w:rPr>
                <w:rFonts w:asciiTheme="majorHAnsi" w:eastAsia="Times New Roman" w:hAnsiTheme="majorHAnsi"/>
                <w:b/>
                <w:bCs/>
                <w:color w:val="000000"/>
                <w:sz w:val="20"/>
                <w:szCs w:val="20"/>
                <w:lang w:eastAsia="nl-BE"/>
              </w:rPr>
              <w:t>(95% CI)</w:t>
            </w:r>
          </w:p>
        </w:tc>
      </w:tr>
      <w:tr w:rsidR="00321587" w:rsidRPr="009F6226" w14:paraId="06766EDB" w14:textId="77777777" w:rsidTr="00730AD8">
        <w:trPr>
          <w:trHeight w:val="300"/>
          <w:jc w:val="center"/>
        </w:trPr>
        <w:tc>
          <w:tcPr>
            <w:tcW w:w="1256" w:type="dxa"/>
            <w:tcBorders>
              <w:top w:val="single" w:sz="4" w:space="0" w:color="auto"/>
            </w:tcBorders>
            <w:shd w:val="clear" w:color="auto" w:fill="auto"/>
            <w:vAlign w:val="center"/>
            <w:hideMark/>
          </w:tcPr>
          <w:p w14:paraId="006B8B60"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1889" w:type="dxa"/>
            <w:tcBorders>
              <w:top w:val="single" w:sz="4" w:space="0" w:color="auto"/>
            </w:tcBorders>
            <w:vAlign w:val="center"/>
          </w:tcPr>
          <w:p w14:paraId="38CE968D"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2119" w:type="dxa"/>
            <w:tcBorders>
              <w:top w:val="single" w:sz="4" w:space="0" w:color="auto"/>
            </w:tcBorders>
            <w:shd w:val="clear" w:color="auto" w:fill="auto"/>
            <w:vAlign w:val="center"/>
            <w:hideMark/>
          </w:tcPr>
          <w:p w14:paraId="68726D4C"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r w:rsidRPr="009F6226">
              <w:rPr>
                <w:rFonts w:asciiTheme="majorHAnsi" w:eastAsia="Times New Roman" w:hAnsiTheme="majorHAnsi"/>
                <w:color w:val="000000"/>
                <w:sz w:val="20"/>
                <w:szCs w:val="20"/>
                <w:lang w:eastAsia="nl-BE"/>
              </w:rPr>
              <w:t xml:space="preserve"> bleeding</w:t>
            </w:r>
          </w:p>
        </w:tc>
        <w:tc>
          <w:tcPr>
            <w:tcW w:w="1195" w:type="dxa"/>
            <w:tcBorders>
              <w:top w:val="single" w:sz="4" w:space="0" w:color="auto"/>
            </w:tcBorders>
            <w:shd w:val="clear" w:color="auto" w:fill="auto"/>
            <w:vAlign w:val="center"/>
            <w:hideMark/>
          </w:tcPr>
          <w:p w14:paraId="08D7EC42"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color w:val="000000"/>
                <w:sz w:val="20"/>
                <w:szCs w:val="20"/>
                <w:lang w:eastAsia="nl-BE"/>
              </w:rPr>
              <w:t>143</w:t>
            </w:r>
          </w:p>
        </w:tc>
        <w:tc>
          <w:tcPr>
            <w:tcW w:w="1360" w:type="dxa"/>
            <w:tcBorders>
              <w:top w:val="single" w:sz="4" w:space="0" w:color="auto"/>
            </w:tcBorders>
            <w:shd w:val="clear" w:color="auto" w:fill="auto"/>
            <w:noWrap/>
            <w:vAlign w:val="center"/>
          </w:tcPr>
          <w:p w14:paraId="5E8F45D0"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3</w:t>
            </w:r>
          </w:p>
        </w:tc>
        <w:tc>
          <w:tcPr>
            <w:tcW w:w="1660" w:type="dxa"/>
            <w:tcBorders>
              <w:top w:val="single" w:sz="4" w:space="0" w:color="auto"/>
            </w:tcBorders>
            <w:shd w:val="clear" w:color="auto" w:fill="auto"/>
            <w:noWrap/>
            <w:vAlign w:val="center"/>
          </w:tcPr>
          <w:p w14:paraId="3976325A"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2% (&lt;1% to 6%)</w:t>
            </w:r>
          </w:p>
        </w:tc>
      </w:tr>
      <w:tr w:rsidR="00321587" w:rsidRPr="009F6226" w14:paraId="765F95CA" w14:textId="77777777" w:rsidTr="00730AD8">
        <w:trPr>
          <w:trHeight w:val="300"/>
          <w:jc w:val="center"/>
        </w:trPr>
        <w:tc>
          <w:tcPr>
            <w:tcW w:w="1256" w:type="dxa"/>
            <w:shd w:val="clear" w:color="auto" w:fill="auto"/>
            <w:vAlign w:val="center"/>
            <w:hideMark/>
          </w:tcPr>
          <w:p w14:paraId="088777F7"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1889" w:type="dxa"/>
            <w:vAlign w:val="center"/>
          </w:tcPr>
          <w:p w14:paraId="5011FF3E"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2119" w:type="dxa"/>
            <w:shd w:val="clear" w:color="auto" w:fill="auto"/>
            <w:vAlign w:val="center"/>
            <w:hideMark/>
          </w:tcPr>
          <w:p w14:paraId="5D79D66C" w14:textId="594E8736" w:rsidR="00321587" w:rsidRPr="009F6226" w:rsidRDefault="00FF0AC8" w:rsidP="00730AD8">
            <w:pPr>
              <w:rPr>
                <w:rFonts w:asciiTheme="majorHAnsi" w:eastAsia="Times New Roman" w:hAnsiTheme="majorHAnsi"/>
                <w:iCs/>
                <w:color w:val="000000"/>
                <w:sz w:val="20"/>
                <w:szCs w:val="20"/>
                <w:lang w:eastAsia="nl-BE"/>
              </w:rPr>
            </w:pPr>
            <w:r w:rsidRPr="00FF0AC8">
              <w:rPr>
                <w:rFonts w:asciiTheme="majorHAnsi" w:eastAsia="Times New Roman" w:hAnsiTheme="majorHAnsi"/>
                <w:color w:val="000000"/>
                <w:sz w:val="20"/>
                <w:szCs w:val="20"/>
                <w:lang w:eastAsia="nl-BE"/>
              </w:rPr>
              <w:t>1</w:t>
            </w:r>
            <w:r w:rsidRPr="00E14525">
              <w:rPr>
                <w:rFonts w:asciiTheme="majorHAnsi" w:eastAsia="ＭＳ ゴシック" w:hAnsiTheme="majorHAnsi"/>
                <w:color w:val="000000"/>
                <w:sz w:val="20"/>
                <w:szCs w:val="20"/>
              </w:rPr>
              <w:t xml:space="preserve"> to ≤</w:t>
            </w:r>
            <w:r w:rsidRPr="00FF0AC8">
              <w:rPr>
                <w:rFonts w:asciiTheme="majorHAnsi" w:eastAsia="Times New Roman" w:hAnsiTheme="majorHAnsi"/>
                <w:color w:val="000000"/>
                <w:sz w:val="20"/>
                <w:szCs w:val="20"/>
                <w:lang w:eastAsia="nl-BE"/>
              </w:rPr>
              <w:t>3</w:t>
            </w:r>
            <w:r w:rsidRPr="00E14525">
              <w:rPr>
                <w:rFonts w:asciiTheme="majorHAnsi" w:eastAsia="Times New Roman" w:hAnsiTheme="majorHAnsi"/>
                <w:color w:val="000000"/>
                <w:sz w:val="20"/>
                <w:szCs w:val="20"/>
                <w:lang w:eastAsia="nl-BE"/>
              </w:rPr>
              <w:t xml:space="preserve"> </w:t>
            </w:r>
            <w:r>
              <w:rPr>
                <w:rFonts w:asciiTheme="majorHAnsi" w:eastAsia="Times New Roman" w:hAnsiTheme="majorHAnsi"/>
                <w:color w:val="000000"/>
                <w:sz w:val="20"/>
                <w:szCs w:val="20"/>
                <w:lang w:eastAsia="nl-BE"/>
              </w:rPr>
              <w:t xml:space="preserve">days </w:t>
            </w:r>
            <w:r w:rsidR="00321587" w:rsidRPr="009F6226">
              <w:rPr>
                <w:rFonts w:asciiTheme="majorHAnsi" w:eastAsia="Times New Roman" w:hAnsiTheme="majorHAnsi"/>
                <w:color w:val="000000"/>
                <w:sz w:val="20"/>
                <w:szCs w:val="20"/>
                <w:lang w:eastAsia="nl-BE"/>
              </w:rPr>
              <w:t>bleeding</w:t>
            </w:r>
          </w:p>
        </w:tc>
        <w:tc>
          <w:tcPr>
            <w:tcW w:w="1195" w:type="dxa"/>
            <w:shd w:val="clear" w:color="auto" w:fill="auto"/>
            <w:vAlign w:val="center"/>
            <w:hideMark/>
          </w:tcPr>
          <w:p w14:paraId="2623D277"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color w:val="000000"/>
                <w:sz w:val="20"/>
                <w:szCs w:val="20"/>
                <w:lang w:eastAsia="nl-BE"/>
              </w:rPr>
              <w:t>248</w:t>
            </w:r>
          </w:p>
        </w:tc>
        <w:tc>
          <w:tcPr>
            <w:tcW w:w="1360" w:type="dxa"/>
            <w:shd w:val="clear" w:color="auto" w:fill="auto"/>
            <w:noWrap/>
            <w:vAlign w:val="center"/>
          </w:tcPr>
          <w:p w14:paraId="474DE1EB"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3</w:t>
            </w:r>
          </w:p>
        </w:tc>
        <w:tc>
          <w:tcPr>
            <w:tcW w:w="1660" w:type="dxa"/>
            <w:shd w:val="clear" w:color="auto" w:fill="auto"/>
            <w:noWrap/>
            <w:vAlign w:val="center"/>
          </w:tcPr>
          <w:p w14:paraId="11E0C12D"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1% (&lt;1% to 4%)</w:t>
            </w:r>
          </w:p>
        </w:tc>
      </w:tr>
      <w:tr w:rsidR="00321587" w:rsidRPr="009F6226" w14:paraId="4E721678" w14:textId="77777777" w:rsidTr="00730AD8">
        <w:trPr>
          <w:trHeight w:val="300"/>
          <w:jc w:val="center"/>
        </w:trPr>
        <w:tc>
          <w:tcPr>
            <w:tcW w:w="1256" w:type="dxa"/>
            <w:tcBorders>
              <w:bottom w:val="single" w:sz="4" w:space="0" w:color="auto"/>
            </w:tcBorders>
            <w:shd w:val="clear" w:color="auto" w:fill="auto"/>
            <w:vAlign w:val="center"/>
            <w:hideMark/>
          </w:tcPr>
          <w:p w14:paraId="4C025A4C"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1889" w:type="dxa"/>
            <w:tcBorders>
              <w:bottom w:val="single" w:sz="4" w:space="0" w:color="auto"/>
            </w:tcBorders>
            <w:vAlign w:val="center"/>
          </w:tcPr>
          <w:p w14:paraId="114EEF74"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2119" w:type="dxa"/>
            <w:tcBorders>
              <w:bottom w:val="single" w:sz="4" w:space="0" w:color="auto"/>
            </w:tcBorders>
            <w:shd w:val="clear" w:color="auto" w:fill="auto"/>
            <w:vAlign w:val="center"/>
            <w:hideMark/>
          </w:tcPr>
          <w:p w14:paraId="1C44E074" w14:textId="77777777" w:rsidR="00321587" w:rsidRPr="009F6226" w:rsidRDefault="00321587" w:rsidP="00730AD8">
            <w:pPr>
              <w:rPr>
                <w:rFonts w:asciiTheme="majorHAnsi" w:eastAsia="Times New Roman" w:hAnsiTheme="majorHAnsi"/>
                <w:iCs/>
                <w:color w:val="000000"/>
                <w:sz w:val="20"/>
                <w:szCs w:val="20"/>
                <w:lang w:eastAsia="nl-BE"/>
              </w:rPr>
            </w:pPr>
            <w:r w:rsidRPr="009F6226">
              <w:rPr>
                <w:rFonts w:asciiTheme="majorHAnsi" w:eastAsia="Times New Roman" w:hAnsiTheme="majorHAnsi"/>
                <w:color w:val="000000"/>
                <w:sz w:val="20"/>
                <w:szCs w:val="20"/>
                <w:lang w:eastAsia="nl-BE"/>
              </w:rPr>
              <w:t>&gt;3 days bleeding</w:t>
            </w:r>
          </w:p>
        </w:tc>
        <w:tc>
          <w:tcPr>
            <w:tcW w:w="1195" w:type="dxa"/>
            <w:tcBorders>
              <w:bottom w:val="single" w:sz="4" w:space="0" w:color="auto"/>
            </w:tcBorders>
            <w:shd w:val="clear" w:color="auto" w:fill="auto"/>
            <w:vAlign w:val="center"/>
            <w:hideMark/>
          </w:tcPr>
          <w:p w14:paraId="1963752B"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color w:val="000000"/>
                <w:sz w:val="20"/>
                <w:szCs w:val="20"/>
                <w:lang w:eastAsia="nl-BE"/>
              </w:rPr>
              <w:t>103</w:t>
            </w:r>
          </w:p>
        </w:tc>
        <w:tc>
          <w:tcPr>
            <w:tcW w:w="1360" w:type="dxa"/>
            <w:tcBorders>
              <w:bottom w:val="single" w:sz="4" w:space="0" w:color="auto"/>
            </w:tcBorders>
            <w:shd w:val="clear" w:color="auto" w:fill="auto"/>
            <w:noWrap/>
            <w:vAlign w:val="center"/>
          </w:tcPr>
          <w:p w14:paraId="1792C0D9"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9</w:t>
            </w:r>
          </w:p>
        </w:tc>
        <w:tc>
          <w:tcPr>
            <w:tcW w:w="1660" w:type="dxa"/>
            <w:tcBorders>
              <w:bottom w:val="single" w:sz="4" w:space="0" w:color="auto"/>
            </w:tcBorders>
            <w:shd w:val="clear" w:color="auto" w:fill="auto"/>
            <w:noWrap/>
            <w:vAlign w:val="center"/>
          </w:tcPr>
          <w:p w14:paraId="73FD1095"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9% (5% to 16%)</w:t>
            </w:r>
          </w:p>
        </w:tc>
      </w:tr>
      <w:tr w:rsidR="00321587" w:rsidRPr="009F6226" w14:paraId="01D8F862" w14:textId="77777777" w:rsidTr="00730AD8">
        <w:trPr>
          <w:trHeight w:val="300"/>
          <w:jc w:val="center"/>
        </w:trPr>
        <w:tc>
          <w:tcPr>
            <w:tcW w:w="1256" w:type="dxa"/>
            <w:tcBorders>
              <w:top w:val="single" w:sz="4" w:space="0" w:color="auto"/>
            </w:tcBorders>
            <w:shd w:val="clear" w:color="auto" w:fill="auto"/>
            <w:vAlign w:val="center"/>
          </w:tcPr>
          <w:p w14:paraId="09D4DAA1" w14:textId="77777777" w:rsidR="00321587" w:rsidRPr="009F6226" w:rsidRDefault="00321587" w:rsidP="00730AD8">
            <w:pPr>
              <w:rPr>
                <w:rFonts w:asciiTheme="majorHAnsi" w:eastAsia="Times New Roman" w:hAnsiTheme="majorHAnsi"/>
                <w:color w:val="000000"/>
                <w:sz w:val="20"/>
                <w:szCs w:val="20"/>
                <w:lang w:eastAsia="nl-BE"/>
              </w:rPr>
            </w:pPr>
            <w:proofErr w:type="gramStart"/>
            <w:r>
              <w:rPr>
                <w:rFonts w:asciiTheme="majorHAnsi" w:eastAsia="Times New Roman" w:hAnsiTheme="majorHAnsi"/>
                <w:color w:val="000000"/>
                <w:sz w:val="20"/>
                <w:szCs w:val="20"/>
                <w:lang w:eastAsia="nl-BE"/>
              </w:rPr>
              <w:t>no</w:t>
            </w:r>
            <w:proofErr w:type="gramEnd"/>
          </w:p>
        </w:tc>
        <w:tc>
          <w:tcPr>
            <w:tcW w:w="1889" w:type="dxa"/>
            <w:tcBorders>
              <w:top w:val="single" w:sz="4" w:space="0" w:color="auto"/>
            </w:tcBorders>
            <w:vAlign w:val="center"/>
          </w:tcPr>
          <w:p w14:paraId="45D40E95"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2119" w:type="dxa"/>
            <w:tcBorders>
              <w:top w:val="single" w:sz="4" w:space="0" w:color="auto"/>
            </w:tcBorders>
            <w:shd w:val="clear" w:color="auto" w:fill="auto"/>
            <w:vAlign w:val="center"/>
          </w:tcPr>
          <w:p w14:paraId="73403787"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r w:rsidRPr="009F6226">
              <w:rPr>
                <w:rFonts w:asciiTheme="majorHAnsi" w:eastAsia="Times New Roman" w:hAnsiTheme="majorHAnsi"/>
                <w:color w:val="000000"/>
                <w:sz w:val="20"/>
                <w:szCs w:val="20"/>
                <w:lang w:eastAsia="nl-BE"/>
              </w:rPr>
              <w:t xml:space="preserve"> bleeding</w:t>
            </w:r>
          </w:p>
        </w:tc>
        <w:tc>
          <w:tcPr>
            <w:tcW w:w="1195" w:type="dxa"/>
            <w:tcBorders>
              <w:top w:val="single" w:sz="4" w:space="0" w:color="auto"/>
            </w:tcBorders>
            <w:shd w:val="clear" w:color="auto" w:fill="auto"/>
            <w:vAlign w:val="center"/>
          </w:tcPr>
          <w:p w14:paraId="019F283D"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4</w:t>
            </w:r>
          </w:p>
        </w:tc>
        <w:tc>
          <w:tcPr>
            <w:tcW w:w="1360" w:type="dxa"/>
            <w:tcBorders>
              <w:top w:val="single" w:sz="4" w:space="0" w:color="auto"/>
            </w:tcBorders>
            <w:shd w:val="clear" w:color="auto" w:fill="auto"/>
            <w:noWrap/>
            <w:vAlign w:val="center"/>
          </w:tcPr>
          <w:p w14:paraId="51D758BE"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w:t>
            </w:r>
          </w:p>
        </w:tc>
        <w:tc>
          <w:tcPr>
            <w:tcW w:w="1660" w:type="dxa"/>
            <w:tcBorders>
              <w:top w:val="single" w:sz="4" w:space="0" w:color="auto"/>
            </w:tcBorders>
            <w:shd w:val="clear" w:color="auto" w:fill="auto"/>
            <w:noWrap/>
            <w:vAlign w:val="center"/>
          </w:tcPr>
          <w:p w14:paraId="4D744DC9" w14:textId="77777777" w:rsidR="00321587" w:rsidRPr="009F6226" w:rsidRDefault="00321587" w:rsidP="00730AD8">
            <w:pPr>
              <w:jc w:val="right"/>
              <w:rPr>
                <w:rFonts w:asciiTheme="majorHAnsi" w:eastAsia="Times New Roman" w:hAnsiTheme="majorHAnsi"/>
                <w:color w:val="000000"/>
                <w:sz w:val="20"/>
                <w:szCs w:val="20"/>
                <w:lang w:eastAsia="nl-BE"/>
              </w:rPr>
            </w:pPr>
          </w:p>
        </w:tc>
      </w:tr>
      <w:tr w:rsidR="00321587" w:rsidRPr="009F6226" w14:paraId="1938AA5D" w14:textId="77777777" w:rsidTr="00730AD8">
        <w:trPr>
          <w:trHeight w:val="300"/>
          <w:jc w:val="center"/>
        </w:trPr>
        <w:tc>
          <w:tcPr>
            <w:tcW w:w="1256" w:type="dxa"/>
            <w:shd w:val="clear" w:color="auto" w:fill="auto"/>
            <w:vAlign w:val="center"/>
          </w:tcPr>
          <w:p w14:paraId="7BBD6B57" w14:textId="77777777" w:rsidR="00321587" w:rsidRPr="009F6226" w:rsidRDefault="00321587" w:rsidP="00730AD8">
            <w:pPr>
              <w:rPr>
                <w:rFonts w:asciiTheme="majorHAnsi" w:eastAsia="Times New Roman" w:hAnsiTheme="majorHAnsi"/>
                <w:color w:val="000000"/>
                <w:sz w:val="20"/>
                <w:szCs w:val="20"/>
                <w:lang w:eastAsia="nl-BE"/>
              </w:rPr>
            </w:pPr>
            <w:proofErr w:type="gramStart"/>
            <w:r>
              <w:rPr>
                <w:rFonts w:asciiTheme="majorHAnsi" w:eastAsia="Times New Roman" w:hAnsiTheme="majorHAnsi"/>
                <w:color w:val="000000"/>
                <w:sz w:val="20"/>
                <w:szCs w:val="20"/>
                <w:lang w:eastAsia="nl-BE"/>
              </w:rPr>
              <w:t>no</w:t>
            </w:r>
            <w:proofErr w:type="gramEnd"/>
          </w:p>
        </w:tc>
        <w:tc>
          <w:tcPr>
            <w:tcW w:w="1889" w:type="dxa"/>
            <w:vAlign w:val="center"/>
          </w:tcPr>
          <w:p w14:paraId="2CCBDB1A"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2119" w:type="dxa"/>
            <w:shd w:val="clear" w:color="auto" w:fill="auto"/>
            <w:vAlign w:val="center"/>
          </w:tcPr>
          <w:p w14:paraId="23A12D9E" w14:textId="668F0F54" w:rsidR="00321587" w:rsidRPr="009F6226" w:rsidRDefault="00FF0AC8" w:rsidP="00FF0AC8">
            <w:pPr>
              <w:rPr>
                <w:rFonts w:asciiTheme="majorHAnsi" w:eastAsia="Times New Roman" w:hAnsiTheme="majorHAnsi"/>
                <w:color w:val="000000"/>
                <w:sz w:val="20"/>
                <w:szCs w:val="20"/>
                <w:lang w:eastAsia="nl-BE"/>
              </w:rPr>
            </w:pPr>
            <w:r w:rsidRPr="00FF0AC8">
              <w:rPr>
                <w:rFonts w:asciiTheme="majorHAnsi" w:eastAsia="Times New Roman" w:hAnsiTheme="majorHAnsi"/>
                <w:color w:val="000000"/>
                <w:sz w:val="20"/>
                <w:szCs w:val="20"/>
                <w:lang w:eastAsia="nl-BE"/>
              </w:rPr>
              <w:t>1</w:t>
            </w:r>
            <w:r w:rsidRPr="00E14525">
              <w:rPr>
                <w:rFonts w:asciiTheme="majorHAnsi" w:eastAsia="ＭＳ ゴシック" w:hAnsiTheme="majorHAnsi"/>
                <w:color w:val="000000"/>
                <w:sz w:val="20"/>
                <w:szCs w:val="20"/>
              </w:rPr>
              <w:t xml:space="preserve"> to ≤</w:t>
            </w:r>
            <w:r w:rsidRPr="00FF0AC8">
              <w:rPr>
                <w:rFonts w:asciiTheme="majorHAnsi" w:eastAsia="Times New Roman" w:hAnsiTheme="majorHAnsi"/>
                <w:color w:val="000000"/>
                <w:sz w:val="20"/>
                <w:szCs w:val="20"/>
                <w:lang w:eastAsia="nl-BE"/>
              </w:rPr>
              <w:t>3</w:t>
            </w:r>
            <w:r w:rsidRPr="00E14525">
              <w:rPr>
                <w:rFonts w:asciiTheme="majorHAnsi" w:eastAsia="Times New Roman" w:hAnsiTheme="majorHAnsi"/>
                <w:color w:val="000000"/>
                <w:sz w:val="20"/>
                <w:szCs w:val="20"/>
                <w:lang w:eastAsia="nl-BE"/>
              </w:rPr>
              <w:t xml:space="preserve"> </w:t>
            </w:r>
            <w:r w:rsidR="00321587" w:rsidRPr="00FF0AC8">
              <w:rPr>
                <w:rFonts w:asciiTheme="majorHAnsi" w:eastAsia="Times New Roman" w:hAnsiTheme="majorHAnsi"/>
                <w:color w:val="000000"/>
                <w:sz w:val="20"/>
                <w:szCs w:val="20"/>
                <w:lang w:eastAsia="nl-BE"/>
              </w:rPr>
              <w:t>days</w:t>
            </w:r>
            <w:r w:rsidR="00321587" w:rsidRPr="009F6226">
              <w:rPr>
                <w:rFonts w:asciiTheme="majorHAnsi" w:eastAsia="Times New Roman" w:hAnsiTheme="majorHAnsi"/>
                <w:color w:val="000000"/>
                <w:sz w:val="20"/>
                <w:szCs w:val="20"/>
                <w:lang w:eastAsia="nl-BE"/>
              </w:rPr>
              <w:t xml:space="preserve"> bleeding</w:t>
            </w:r>
          </w:p>
        </w:tc>
        <w:tc>
          <w:tcPr>
            <w:tcW w:w="1195" w:type="dxa"/>
            <w:shd w:val="clear" w:color="auto" w:fill="auto"/>
            <w:vAlign w:val="center"/>
          </w:tcPr>
          <w:p w14:paraId="795FD093"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8</w:t>
            </w:r>
          </w:p>
        </w:tc>
        <w:tc>
          <w:tcPr>
            <w:tcW w:w="1360" w:type="dxa"/>
            <w:shd w:val="clear" w:color="auto" w:fill="auto"/>
            <w:noWrap/>
            <w:vAlign w:val="center"/>
          </w:tcPr>
          <w:p w14:paraId="6BD190DC"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1</w:t>
            </w:r>
          </w:p>
        </w:tc>
        <w:tc>
          <w:tcPr>
            <w:tcW w:w="1660" w:type="dxa"/>
            <w:shd w:val="clear" w:color="auto" w:fill="auto"/>
            <w:noWrap/>
            <w:vAlign w:val="center"/>
          </w:tcPr>
          <w:p w14:paraId="61AF32B1" w14:textId="77777777" w:rsidR="00321587" w:rsidRPr="009F6226" w:rsidRDefault="00321587" w:rsidP="00730AD8">
            <w:pPr>
              <w:jc w:val="right"/>
              <w:rPr>
                <w:rFonts w:asciiTheme="majorHAnsi" w:eastAsia="Times New Roman" w:hAnsiTheme="majorHAnsi"/>
                <w:color w:val="000000"/>
                <w:sz w:val="20"/>
                <w:szCs w:val="20"/>
                <w:lang w:eastAsia="nl-BE"/>
              </w:rPr>
            </w:pPr>
          </w:p>
        </w:tc>
      </w:tr>
      <w:tr w:rsidR="00321587" w:rsidRPr="009F6226" w14:paraId="4889134B" w14:textId="77777777" w:rsidTr="00730AD8">
        <w:trPr>
          <w:trHeight w:val="300"/>
          <w:jc w:val="center"/>
        </w:trPr>
        <w:tc>
          <w:tcPr>
            <w:tcW w:w="1256" w:type="dxa"/>
            <w:tcBorders>
              <w:bottom w:val="single" w:sz="4" w:space="0" w:color="auto"/>
            </w:tcBorders>
            <w:shd w:val="clear" w:color="auto" w:fill="auto"/>
            <w:vAlign w:val="center"/>
          </w:tcPr>
          <w:p w14:paraId="2DEC6124" w14:textId="77777777" w:rsidR="00321587" w:rsidRPr="009F6226" w:rsidRDefault="00321587" w:rsidP="00730AD8">
            <w:pPr>
              <w:rPr>
                <w:rFonts w:asciiTheme="majorHAnsi" w:eastAsia="Times New Roman" w:hAnsiTheme="majorHAnsi"/>
                <w:color w:val="000000"/>
                <w:sz w:val="20"/>
                <w:szCs w:val="20"/>
                <w:lang w:eastAsia="nl-BE"/>
              </w:rPr>
            </w:pPr>
            <w:proofErr w:type="gramStart"/>
            <w:r>
              <w:rPr>
                <w:rFonts w:asciiTheme="majorHAnsi" w:eastAsia="Times New Roman" w:hAnsiTheme="majorHAnsi"/>
                <w:color w:val="000000"/>
                <w:sz w:val="20"/>
                <w:szCs w:val="20"/>
                <w:lang w:eastAsia="nl-BE"/>
              </w:rPr>
              <w:t>no</w:t>
            </w:r>
            <w:proofErr w:type="gramEnd"/>
          </w:p>
        </w:tc>
        <w:tc>
          <w:tcPr>
            <w:tcW w:w="1889" w:type="dxa"/>
            <w:tcBorders>
              <w:bottom w:val="single" w:sz="4" w:space="0" w:color="auto"/>
            </w:tcBorders>
            <w:vAlign w:val="center"/>
          </w:tcPr>
          <w:p w14:paraId="6057741F"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2119" w:type="dxa"/>
            <w:tcBorders>
              <w:bottom w:val="single" w:sz="4" w:space="0" w:color="auto"/>
            </w:tcBorders>
            <w:shd w:val="clear" w:color="auto" w:fill="auto"/>
            <w:vAlign w:val="center"/>
          </w:tcPr>
          <w:p w14:paraId="160EC57F" w14:textId="77777777" w:rsidR="00321587" w:rsidRPr="009F6226" w:rsidRDefault="00321587" w:rsidP="00730AD8">
            <w:pPr>
              <w:rPr>
                <w:rFonts w:asciiTheme="majorHAnsi" w:eastAsia="Times New Roman" w:hAnsiTheme="majorHAnsi"/>
                <w:color w:val="000000"/>
                <w:sz w:val="20"/>
                <w:szCs w:val="20"/>
                <w:lang w:eastAsia="nl-BE"/>
              </w:rPr>
            </w:pPr>
            <w:r w:rsidRPr="009F6226">
              <w:rPr>
                <w:rFonts w:asciiTheme="majorHAnsi" w:eastAsia="Times New Roman" w:hAnsiTheme="majorHAnsi"/>
                <w:color w:val="000000"/>
                <w:sz w:val="20"/>
                <w:szCs w:val="20"/>
                <w:lang w:eastAsia="nl-BE"/>
              </w:rPr>
              <w:t>&gt;3 days bleeding</w:t>
            </w:r>
          </w:p>
        </w:tc>
        <w:tc>
          <w:tcPr>
            <w:tcW w:w="1195" w:type="dxa"/>
            <w:tcBorders>
              <w:bottom w:val="single" w:sz="4" w:space="0" w:color="auto"/>
            </w:tcBorders>
            <w:shd w:val="clear" w:color="auto" w:fill="auto"/>
            <w:vAlign w:val="center"/>
          </w:tcPr>
          <w:p w14:paraId="4FBB52C2"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3</w:t>
            </w:r>
          </w:p>
        </w:tc>
        <w:tc>
          <w:tcPr>
            <w:tcW w:w="1360" w:type="dxa"/>
            <w:tcBorders>
              <w:bottom w:val="single" w:sz="4" w:space="0" w:color="auto"/>
            </w:tcBorders>
            <w:shd w:val="clear" w:color="auto" w:fill="auto"/>
            <w:noWrap/>
            <w:vAlign w:val="center"/>
          </w:tcPr>
          <w:p w14:paraId="6062AA1A"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w:t>
            </w:r>
          </w:p>
        </w:tc>
        <w:tc>
          <w:tcPr>
            <w:tcW w:w="1660" w:type="dxa"/>
            <w:tcBorders>
              <w:bottom w:val="single" w:sz="4" w:space="0" w:color="auto"/>
            </w:tcBorders>
            <w:shd w:val="clear" w:color="auto" w:fill="auto"/>
            <w:noWrap/>
            <w:vAlign w:val="center"/>
          </w:tcPr>
          <w:p w14:paraId="4424882E" w14:textId="77777777" w:rsidR="00321587" w:rsidRPr="009F6226" w:rsidRDefault="00321587" w:rsidP="00730AD8">
            <w:pPr>
              <w:jc w:val="right"/>
              <w:rPr>
                <w:rFonts w:asciiTheme="majorHAnsi" w:eastAsia="Times New Roman" w:hAnsiTheme="majorHAnsi"/>
                <w:color w:val="000000"/>
                <w:sz w:val="20"/>
                <w:szCs w:val="20"/>
                <w:lang w:eastAsia="nl-BE"/>
              </w:rPr>
            </w:pPr>
          </w:p>
        </w:tc>
      </w:tr>
      <w:tr w:rsidR="00321587" w:rsidRPr="009F6226" w14:paraId="7D661483" w14:textId="77777777" w:rsidTr="00730AD8">
        <w:trPr>
          <w:trHeight w:val="300"/>
          <w:jc w:val="center"/>
        </w:trPr>
        <w:tc>
          <w:tcPr>
            <w:tcW w:w="1256" w:type="dxa"/>
            <w:tcBorders>
              <w:top w:val="single" w:sz="4" w:space="0" w:color="auto"/>
            </w:tcBorders>
            <w:shd w:val="clear" w:color="auto" w:fill="auto"/>
            <w:vAlign w:val="center"/>
            <w:hideMark/>
          </w:tcPr>
          <w:p w14:paraId="4DB60221"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1889" w:type="dxa"/>
            <w:tcBorders>
              <w:top w:val="single" w:sz="4" w:space="0" w:color="auto"/>
            </w:tcBorders>
            <w:vAlign w:val="center"/>
          </w:tcPr>
          <w:p w14:paraId="5A7C9CAE"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2119" w:type="dxa"/>
            <w:tcBorders>
              <w:top w:val="single" w:sz="4" w:space="0" w:color="auto"/>
            </w:tcBorders>
            <w:shd w:val="clear" w:color="auto" w:fill="auto"/>
            <w:vAlign w:val="center"/>
            <w:hideMark/>
          </w:tcPr>
          <w:p w14:paraId="7993A03D"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r w:rsidRPr="009F6226">
              <w:rPr>
                <w:rFonts w:asciiTheme="majorHAnsi" w:eastAsia="Times New Roman" w:hAnsiTheme="majorHAnsi"/>
                <w:color w:val="000000"/>
                <w:sz w:val="20"/>
                <w:szCs w:val="20"/>
                <w:lang w:eastAsia="nl-BE"/>
              </w:rPr>
              <w:t xml:space="preserve"> bleeding</w:t>
            </w:r>
          </w:p>
        </w:tc>
        <w:tc>
          <w:tcPr>
            <w:tcW w:w="1195" w:type="dxa"/>
            <w:tcBorders>
              <w:top w:val="single" w:sz="4" w:space="0" w:color="auto"/>
            </w:tcBorders>
            <w:shd w:val="clear" w:color="auto" w:fill="auto"/>
            <w:vAlign w:val="center"/>
            <w:hideMark/>
          </w:tcPr>
          <w:p w14:paraId="2F774CFB"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color w:val="000000"/>
                <w:sz w:val="20"/>
                <w:szCs w:val="20"/>
                <w:lang w:eastAsia="nl-BE"/>
              </w:rPr>
              <w:t>278</w:t>
            </w:r>
          </w:p>
        </w:tc>
        <w:tc>
          <w:tcPr>
            <w:tcW w:w="1360" w:type="dxa"/>
            <w:tcBorders>
              <w:top w:val="single" w:sz="4" w:space="0" w:color="auto"/>
            </w:tcBorders>
            <w:shd w:val="clear" w:color="auto" w:fill="auto"/>
            <w:noWrap/>
            <w:vAlign w:val="center"/>
          </w:tcPr>
          <w:p w14:paraId="0ED106BD"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7</w:t>
            </w:r>
          </w:p>
        </w:tc>
        <w:tc>
          <w:tcPr>
            <w:tcW w:w="1660" w:type="dxa"/>
            <w:tcBorders>
              <w:top w:val="single" w:sz="4" w:space="0" w:color="auto"/>
            </w:tcBorders>
            <w:shd w:val="clear" w:color="auto" w:fill="auto"/>
            <w:noWrap/>
            <w:vAlign w:val="center"/>
          </w:tcPr>
          <w:p w14:paraId="03FC3411"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3% (1% to 5%)</w:t>
            </w:r>
          </w:p>
        </w:tc>
      </w:tr>
      <w:tr w:rsidR="00321587" w:rsidRPr="009F6226" w14:paraId="007330B8" w14:textId="77777777" w:rsidTr="00730AD8">
        <w:trPr>
          <w:trHeight w:val="300"/>
          <w:jc w:val="center"/>
        </w:trPr>
        <w:tc>
          <w:tcPr>
            <w:tcW w:w="1256" w:type="dxa"/>
            <w:shd w:val="clear" w:color="auto" w:fill="auto"/>
            <w:vAlign w:val="center"/>
            <w:hideMark/>
          </w:tcPr>
          <w:p w14:paraId="502DE977"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1889" w:type="dxa"/>
            <w:vAlign w:val="center"/>
          </w:tcPr>
          <w:p w14:paraId="0C624816"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2119" w:type="dxa"/>
            <w:shd w:val="clear" w:color="auto" w:fill="auto"/>
            <w:vAlign w:val="center"/>
            <w:hideMark/>
          </w:tcPr>
          <w:p w14:paraId="31741CE7" w14:textId="617F94A8" w:rsidR="00321587" w:rsidRPr="009F6226" w:rsidRDefault="00FF0AC8" w:rsidP="00730AD8">
            <w:pPr>
              <w:rPr>
                <w:rFonts w:asciiTheme="majorHAnsi" w:eastAsia="Times New Roman" w:hAnsiTheme="majorHAnsi"/>
                <w:iCs/>
                <w:color w:val="000000"/>
                <w:sz w:val="20"/>
                <w:szCs w:val="20"/>
                <w:lang w:eastAsia="nl-BE"/>
              </w:rPr>
            </w:pPr>
            <w:r w:rsidRPr="00FF0AC8">
              <w:rPr>
                <w:rFonts w:asciiTheme="majorHAnsi" w:eastAsia="Times New Roman" w:hAnsiTheme="majorHAnsi"/>
                <w:color w:val="000000"/>
                <w:sz w:val="20"/>
                <w:szCs w:val="20"/>
                <w:lang w:eastAsia="nl-BE"/>
              </w:rPr>
              <w:t>1</w:t>
            </w:r>
            <w:r w:rsidRPr="00E14525">
              <w:rPr>
                <w:rFonts w:asciiTheme="majorHAnsi" w:eastAsia="ＭＳ ゴシック" w:hAnsiTheme="majorHAnsi"/>
                <w:color w:val="000000"/>
                <w:sz w:val="20"/>
                <w:szCs w:val="20"/>
              </w:rPr>
              <w:t xml:space="preserve"> to ≤</w:t>
            </w:r>
            <w:r w:rsidRPr="00FF0AC8">
              <w:rPr>
                <w:rFonts w:asciiTheme="majorHAnsi" w:eastAsia="Times New Roman" w:hAnsiTheme="majorHAnsi"/>
                <w:color w:val="000000"/>
                <w:sz w:val="20"/>
                <w:szCs w:val="20"/>
                <w:lang w:eastAsia="nl-BE"/>
              </w:rPr>
              <w:t>3</w:t>
            </w:r>
            <w:r w:rsidRPr="00E14525">
              <w:rPr>
                <w:rFonts w:asciiTheme="majorHAnsi" w:eastAsia="Times New Roman" w:hAnsiTheme="majorHAnsi"/>
                <w:color w:val="000000"/>
                <w:sz w:val="20"/>
                <w:szCs w:val="20"/>
                <w:lang w:eastAsia="nl-BE"/>
              </w:rPr>
              <w:t xml:space="preserve"> </w:t>
            </w:r>
            <w:r w:rsidR="00321587" w:rsidRPr="009F6226">
              <w:rPr>
                <w:rFonts w:asciiTheme="majorHAnsi" w:eastAsia="Times New Roman" w:hAnsiTheme="majorHAnsi"/>
                <w:color w:val="000000"/>
                <w:sz w:val="20"/>
                <w:szCs w:val="20"/>
                <w:lang w:eastAsia="nl-BE"/>
              </w:rPr>
              <w:t>days bleeding</w:t>
            </w:r>
          </w:p>
        </w:tc>
        <w:tc>
          <w:tcPr>
            <w:tcW w:w="1195" w:type="dxa"/>
            <w:shd w:val="clear" w:color="auto" w:fill="auto"/>
            <w:vAlign w:val="center"/>
            <w:hideMark/>
          </w:tcPr>
          <w:p w14:paraId="4E85AA80"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color w:val="000000"/>
                <w:sz w:val="20"/>
                <w:szCs w:val="20"/>
                <w:lang w:eastAsia="nl-BE"/>
              </w:rPr>
              <w:t>353</w:t>
            </w:r>
          </w:p>
        </w:tc>
        <w:tc>
          <w:tcPr>
            <w:tcW w:w="1360" w:type="dxa"/>
            <w:shd w:val="clear" w:color="auto" w:fill="auto"/>
            <w:noWrap/>
            <w:vAlign w:val="center"/>
          </w:tcPr>
          <w:p w14:paraId="78EACF82"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22</w:t>
            </w:r>
          </w:p>
        </w:tc>
        <w:tc>
          <w:tcPr>
            <w:tcW w:w="1660" w:type="dxa"/>
            <w:shd w:val="clear" w:color="auto" w:fill="auto"/>
            <w:noWrap/>
            <w:vAlign w:val="center"/>
          </w:tcPr>
          <w:p w14:paraId="6327945A"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6% (4% to 9%)</w:t>
            </w:r>
          </w:p>
        </w:tc>
      </w:tr>
      <w:tr w:rsidR="00321587" w:rsidRPr="009F6226" w14:paraId="5E524A56" w14:textId="77777777" w:rsidTr="00730AD8">
        <w:trPr>
          <w:trHeight w:val="300"/>
          <w:jc w:val="center"/>
        </w:trPr>
        <w:tc>
          <w:tcPr>
            <w:tcW w:w="1256" w:type="dxa"/>
            <w:tcBorders>
              <w:bottom w:val="single" w:sz="4" w:space="0" w:color="auto"/>
            </w:tcBorders>
            <w:shd w:val="clear" w:color="auto" w:fill="auto"/>
            <w:vAlign w:val="center"/>
            <w:hideMark/>
          </w:tcPr>
          <w:p w14:paraId="5E20A529" w14:textId="77777777" w:rsidR="00321587" w:rsidRPr="009F6226" w:rsidRDefault="00321587" w:rsidP="00730AD8">
            <w:pPr>
              <w:rPr>
                <w:rFonts w:asciiTheme="majorHAnsi" w:eastAsia="Times New Roman" w:hAnsiTheme="majorHAnsi"/>
                <w:iCs/>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1889" w:type="dxa"/>
            <w:tcBorders>
              <w:bottom w:val="single" w:sz="4" w:space="0" w:color="auto"/>
            </w:tcBorders>
            <w:vAlign w:val="center"/>
          </w:tcPr>
          <w:p w14:paraId="256CF714"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p>
        </w:tc>
        <w:tc>
          <w:tcPr>
            <w:tcW w:w="2119" w:type="dxa"/>
            <w:tcBorders>
              <w:bottom w:val="single" w:sz="4" w:space="0" w:color="auto"/>
            </w:tcBorders>
            <w:shd w:val="clear" w:color="auto" w:fill="auto"/>
            <w:vAlign w:val="center"/>
            <w:hideMark/>
          </w:tcPr>
          <w:p w14:paraId="604F8FC2" w14:textId="77777777" w:rsidR="00321587" w:rsidRPr="009F6226" w:rsidRDefault="00321587" w:rsidP="00730AD8">
            <w:pPr>
              <w:rPr>
                <w:rFonts w:asciiTheme="majorHAnsi" w:eastAsia="Times New Roman" w:hAnsiTheme="majorHAnsi"/>
                <w:iCs/>
                <w:color w:val="000000"/>
                <w:sz w:val="20"/>
                <w:szCs w:val="20"/>
                <w:lang w:eastAsia="nl-BE"/>
              </w:rPr>
            </w:pPr>
            <w:r w:rsidRPr="009F6226">
              <w:rPr>
                <w:rFonts w:asciiTheme="majorHAnsi" w:eastAsia="Times New Roman" w:hAnsiTheme="majorHAnsi"/>
                <w:color w:val="000000"/>
                <w:sz w:val="20"/>
                <w:szCs w:val="20"/>
                <w:lang w:eastAsia="nl-BE"/>
              </w:rPr>
              <w:t>&gt;3 days bleeding</w:t>
            </w:r>
          </w:p>
        </w:tc>
        <w:tc>
          <w:tcPr>
            <w:tcW w:w="1195" w:type="dxa"/>
            <w:tcBorders>
              <w:bottom w:val="single" w:sz="4" w:space="0" w:color="auto"/>
            </w:tcBorders>
            <w:shd w:val="clear" w:color="auto" w:fill="auto"/>
            <w:vAlign w:val="center"/>
            <w:hideMark/>
          </w:tcPr>
          <w:p w14:paraId="674AE8FB"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color w:val="000000"/>
                <w:sz w:val="20"/>
                <w:szCs w:val="20"/>
                <w:lang w:eastAsia="nl-BE"/>
              </w:rPr>
              <w:t>137</w:t>
            </w:r>
          </w:p>
        </w:tc>
        <w:tc>
          <w:tcPr>
            <w:tcW w:w="1360" w:type="dxa"/>
            <w:tcBorders>
              <w:bottom w:val="single" w:sz="4" w:space="0" w:color="auto"/>
            </w:tcBorders>
            <w:shd w:val="clear" w:color="auto" w:fill="auto"/>
            <w:noWrap/>
            <w:vAlign w:val="center"/>
          </w:tcPr>
          <w:p w14:paraId="3FD8C76A"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21</w:t>
            </w:r>
          </w:p>
        </w:tc>
        <w:tc>
          <w:tcPr>
            <w:tcW w:w="1660" w:type="dxa"/>
            <w:tcBorders>
              <w:bottom w:val="single" w:sz="4" w:space="0" w:color="auto"/>
            </w:tcBorders>
            <w:shd w:val="clear" w:color="auto" w:fill="auto"/>
            <w:noWrap/>
            <w:vAlign w:val="center"/>
          </w:tcPr>
          <w:p w14:paraId="7A670C5D" w14:textId="77777777" w:rsidR="00321587" w:rsidRPr="009F6226" w:rsidRDefault="00321587" w:rsidP="00730AD8">
            <w:pPr>
              <w:jc w:val="right"/>
              <w:rPr>
                <w:rFonts w:asciiTheme="majorHAnsi" w:eastAsia="Times New Roman" w:hAnsiTheme="majorHAnsi"/>
                <w:iCs/>
                <w:color w:val="000000"/>
                <w:sz w:val="20"/>
                <w:szCs w:val="20"/>
                <w:lang w:eastAsia="nl-BE"/>
              </w:rPr>
            </w:pPr>
            <w:r>
              <w:rPr>
                <w:rFonts w:asciiTheme="majorHAnsi" w:eastAsia="Times New Roman" w:hAnsiTheme="majorHAnsi"/>
                <w:iCs/>
                <w:color w:val="000000"/>
                <w:sz w:val="20"/>
                <w:szCs w:val="20"/>
                <w:lang w:eastAsia="nl-BE"/>
              </w:rPr>
              <w:t>15% (10% to 22%)</w:t>
            </w:r>
          </w:p>
        </w:tc>
      </w:tr>
      <w:tr w:rsidR="00321587" w:rsidRPr="009F6226" w14:paraId="075F6002" w14:textId="77777777" w:rsidTr="00730AD8">
        <w:trPr>
          <w:trHeight w:val="300"/>
          <w:jc w:val="center"/>
        </w:trPr>
        <w:tc>
          <w:tcPr>
            <w:tcW w:w="1256" w:type="dxa"/>
            <w:tcBorders>
              <w:top w:val="single" w:sz="4" w:space="0" w:color="auto"/>
            </w:tcBorders>
            <w:shd w:val="clear" w:color="auto" w:fill="auto"/>
            <w:vAlign w:val="center"/>
          </w:tcPr>
          <w:p w14:paraId="15FABD81"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1889" w:type="dxa"/>
            <w:tcBorders>
              <w:top w:val="single" w:sz="4" w:space="0" w:color="auto"/>
            </w:tcBorders>
            <w:vAlign w:val="center"/>
          </w:tcPr>
          <w:p w14:paraId="4F44C5CB"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2119" w:type="dxa"/>
            <w:tcBorders>
              <w:top w:val="single" w:sz="4" w:space="0" w:color="auto"/>
            </w:tcBorders>
            <w:shd w:val="clear" w:color="auto" w:fill="auto"/>
            <w:vAlign w:val="center"/>
          </w:tcPr>
          <w:p w14:paraId="1C64E4F9"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no</w:t>
            </w:r>
            <w:proofErr w:type="gramEnd"/>
            <w:r w:rsidRPr="009F6226">
              <w:rPr>
                <w:rFonts w:asciiTheme="majorHAnsi" w:eastAsia="Times New Roman" w:hAnsiTheme="majorHAnsi"/>
                <w:color w:val="000000"/>
                <w:sz w:val="20"/>
                <w:szCs w:val="20"/>
                <w:lang w:eastAsia="nl-BE"/>
              </w:rPr>
              <w:t xml:space="preserve"> bleeding</w:t>
            </w:r>
          </w:p>
        </w:tc>
        <w:tc>
          <w:tcPr>
            <w:tcW w:w="1195" w:type="dxa"/>
            <w:tcBorders>
              <w:top w:val="single" w:sz="4" w:space="0" w:color="auto"/>
            </w:tcBorders>
            <w:shd w:val="clear" w:color="auto" w:fill="auto"/>
            <w:vAlign w:val="center"/>
          </w:tcPr>
          <w:p w14:paraId="65B0F155"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17</w:t>
            </w:r>
          </w:p>
        </w:tc>
        <w:tc>
          <w:tcPr>
            <w:tcW w:w="1360" w:type="dxa"/>
            <w:tcBorders>
              <w:top w:val="single" w:sz="4" w:space="0" w:color="auto"/>
            </w:tcBorders>
            <w:shd w:val="clear" w:color="auto" w:fill="auto"/>
            <w:noWrap/>
            <w:vAlign w:val="center"/>
          </w:tcPr>
          <w:p w14:paraId="502731A7"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2</w:t>
            </w:r>
          </w:p>
        </w:tc>
        <w:tc>
          <w:tcPr>
            <w:tcW w:w="1660" w:type="dxa"/>
            <w:tcBorders>
              <w:top w:val="single" w:sz="4" w:space="0" w:color="auto"/>
            </w:tcBorders>
            <w:shd w:val="clear" w:color="auto" w:fill="auto"/>
            <w:noWrap/>
            <w:vAlign w:val="center"/>
          </w:tcPr>
          <w:p w14:paraId="0AA8C377"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12% (3% to 34%)</w:t>
            </w:r>
          </w:p>
        </w:tc>
      </w:tr>
      <w:tr w:rsidR="00321587" w:rsidRPr="009F6226" w14:paraId="6DAB6D50" w14:textId="77777777" w:rsidTr="00730AD8">
        <w:trPr>
          <w:trHeight w:val="300"/>
          <w:jc w:val="center"/>
        </w:trPr>
        <w:tc>
          <w:tcPr>
            <w:tcW w:w="1256" w:type="dxa"/>
            <w:shd w:val="clear" w:color="auto" w:fill="auto"/>
            <w:vAlign w:val="center"/>
          </w:tcPr>
          <w:p w14:paraId="70F2F3E8"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1889" w:type="dxa"/>
            <w:vAlign w:val="center"/>
          </w:tcPr>
          <w:p w14:paraId="3383FA8D"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2119" w:type="dxa"/>
            <w:shd w:val="clear" w:color="auto" w:fill="auto"/>
            <w:vAlign w:val="center"/>
          </w:tcPr>
          <w:p w14:paraId="692FC305" w14:textId="7F45DE33" w:rsidR="00321587" w:rsidRPr="009F6226" w:rsidRDefault="00FF0AC8" w:rsidP="00730AD8">
            <w:pPr>
              <w:rPr>
                <w:rFonts w:asciiTheme="majorHAnsi" w:eastAsia="Times New Roman" w:hAnsiTheme="majorHAnsi"/>
                <w:color w:val="000000"/>
                <w:sz w:val="20"/>
                <w:szCs w:val="20"/>
                <w:lang w:eastAsia="nl-BE"/>
              </w:rPr>
            </w:pPr>
            <w:r w:rsidRPr="00FF0AC8">
              <w:rPr>
                <w:rFonts w:asciiTheme="majorHAnsi" w:eastAsia="Times New Roman" w:hAnsiTheme="majorHAnsi"/>
                <w:color w:val="000000"/>
                <w:sz w:val="20"/>
                <w:szCs w:val="20"/>
                <w:lang w:eastAsia="nl-BE"/>
              </w:rPr>
              <w:t>1</w:t>
            </w:r>
            <w:r w:rsidRPr="00E14525">
              <w:rPr>
                <w:rFonts w:asciiTheme="majorHAnsi" w:eastAsia="ＭＳ ゴシック" w:hAnsiTheme="majorHAnsi"/>
                <w:color w:val="000000"/>
                <w:sz w:val="20"/>
                <w:szCs w:val="20"/>
              </w:rPr>
              <w:t xml:space="preserve"> to ≤</w:t>
            </w:r>
            <w:r w:rsidRPr="00FF0AC8">
              <w:rPr>
                <w:rFonts w:asciiTheme="majorHAnsi" w:eastAsia="Times New Roman" w:hAnsiTheme="majorHAnsi"/>
                <w:color w:val="000000"/>
                <w:sz w:val="20"/>
                <w:szCs w:val="20"/>
                <w:lang w:eastAsia="nl-BE"/>
              </w:rPr>
              <w:t>3</w:t>
            </w:r>
            <w:r w:rsidRPr="00E14525">
              <w:rPr>
                <w:rFonts w:asciiTheme="majorHAnsi" w:eastAsia="Times New Roman" w:hAnsiTheme="majorHAnsi"/>
                <w:color w:val="000000"/>
                <w:sz w:val="20"/>
                <w:szCs w:val="20"/>
                <w:lang w:eastAsia="nl-BE"/>
              </w:rPr>
              <w:t xml:space="preserve"> </w:t>
            </w:r>
            <w:r>
              <w:rPr>
                <w:rFonts w:asciiTheme="majorHAnsi" w:eastAsia="Times New Roman" w:hAnsiTheme="majorHAnsi"/>
                <w:color w:val="000000"/>
                <w:sz w:val="20"/>
                <w:szCs w:val="20"/>
                <w:lang w:eastAsia="nl-BE"/>
              </w:rPr>
              <w:t xml:space="preserve">days </w:t>
            </w:r>
            <w:r w:rsidR="00321587" w:rsidRPr="009F6226">
              <w:rPr>
                <w:rFonts w:asciiTheme="majorHAnsi" w:eastAsia="Times New Roman" w:hAnsiTheme="majorHAnsi"/>
                <w:color w:val="000000"/>
                <w:sz w:val="20"/>
                <w:szCs w:val="20"/>
                <w:lang w:eastAsia="nl-BE"/>
              </w:rPr>
              <w:t>bleeding</w:t>
            </w:r>
          </w:p>
        </w:tc>
        <w:tc>
          <w:tcPr>
            <w:tcW w:w="1195" w:type="dxa"/>
            <w:shd w:val="clear" w:color="auto" w:fill="auto"/>
            <w:vAlign w:val="center"/>
          </w:tcPr>
          <w:p w14:paraId="685981D0"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17</w:t>
            </w:r>
          </w:p>
        </w:tc>
        <w:tc>
          <w:tcPr>
            <w:tcW w:w="1360" w:type="dxa"/>
            <w:shd w:val="clear" w:color="auto" w:fill="auto"/>
            <w:noWrap/>
            <w:vAlign w:val="center"/>
          </w:tcPr>
          <w:p w14:paraId="4CD5F116"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2</w:t>
            </w:r>
          </w:p>
        </w:tc>
        <w:tc>
          <w:tcPr>
            <w:tcW w:w="1660" w:type="dxa"/>
            <w:shd w:val="clear" w:color="auto" w:fill="auto"/>
            <w:noWrap/>
            <w:vAlign w:val="center"/>
          </w:tcPr>
          <w:p w14:paraId="468EC1BE"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12% (3% to 34%)</w:t>
            </w:r>
          </w:p>
        </w:tc>
      </w:tr>
      <w:tr w:rsidR="00321587" w:rsidRPr="009F6226" w14:paraId="1BF09627" w14:textId="77777777" w:rsidTr="00730AD8">
        <w:trPr>
          <w:trHeight w:val="300"/>
          <w:jc w:val="center"/>
        </w:trPr>
        <w:tc>
          <w:tcPr>
            <w:tcW w:w="1256" w:type="dxa"/>
            <w:tcBorders>
              <w:bottom w:val="single" w:sz="4" w:space="0" w:color="auto"/>
            </w:tcBorders>
            <w:shd w:val="clear" w:color="auto" w:fill="auto"/>
            <w:vAlign w:val="center"/>
          </w:tcPr>
          <w:p w14:paraId="648D875A"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1889" w:type="dxa"/>
            <w:tcBorders>
              <w:bottom w:val="single" w:sz="4" w:space="0" w:color="auto"/>
            </w:tcBorders>
            <w:vAlign w:val="center"/>
          </w:tcPr>
          <w:p w14:paraId="248E7A1D" w14:textId="77777777" w:rsidR="00321587" w:rsidRPr="009F6226" w:rsidRDefault="00321587" w:rsidP="00730AD8">
            <w:pPr>
              <w:rPr>
                <w:rFonts w:asciiTheme="majorHAnsi" w:eastAsia="Times New Roman" w:hAnsiTheme="majorHAnsi"/>
                <w:color w:val="000000"/>
                <w:sz w:val="20"/>
                <w:szCs w:val="20"/>
                <w:lang w:eastAsia="nl-BE"/>
              </w:rPr>
            </w:pPr>
            <w:proofErr w:type="gramStart"/>
            <w:r w:rsidRPr="009F6226">
              <w:rPr>
                <w:rFonts w:asciiTheme="majorHAnsi" w:eastAsia="Times New Roman" w:hAnsiTheme="majorHAnsi"/>
                <w:color w:val="000000"/>
                <w:sz w:val="20"/>
                <w:szCs w:val="20"/>
                <w:lang w:eastAsia="nl-BE"/>
              </w:rPr>
              <w:t>yes</w:t>
            </w:r>
            <w:proofErr w:type="gramEnd"/>
          </w:p>
        </w:tc>
        <w:tc>
          <w:tcPr>
            <w:tcW w:w="2119" w:type="dxa"/>
            <w:tcBorders>
              <w:bottom w:val="single" w:sz="4" w:space="0" w:color="auto"/>
            </w:tcBorders>
            <w:shd w:val="clear" w:color="auto" w:fill="auto"/>
            <w:vAlign w:val="center"/>
          </w:tcPr>
          <w:p w14:paraId="08EF6C07" w14:textId="77777777" w:rsidR="00321587" w:rsidRPr="009F6226" w:rsidRDefault="00321587" w:rsidP="00730AD8">
            <w:pPr>
              <w:rPr>
                <w:rFonts w:asciiTheme="majorHAnsi" w:eastAsia="Times New Roman" w:hAnsiTheme="majorHAnsi"/>
                <w:color w:val="000000"/>
                <w:sz w:val="20"/>
                <w:szCs w:val="20"/>
                <w:lang w:eastAsia="nl-BE"/>
              </w:rPr>
            </w:pPr>
            <w:r w:rsidRPr="009F6226">
              <w:rPr>
                <w:rFonts w:asciiTheme="majorHAnsi" w:eastAsia="Times New Roman" w:hAnsiTheme="majorHAnsi"/>
                <w:color w:val="000000"/>
                <w:sz w:val="20"/>
                <w:szCs w:val="20"/>
                <w:lang w:eastAsia="nl-BE"/>
              </w:rPr>
              <w:t>&gt;3 days bleeding</w:t>
            </w:r>
          </w:p>
        </w:tc>
        <w:tc>
          <w:tcPr>
            <w:tcW w:w="1195" w:type="dxa"/>
            <w:tcBorders>
              <w:bottom w:val="single" w:sz="4" w:space="0" w:color="auto"/>
            </w:tcBorders>
            <w:shd w:val="clear" w:color="auto" w:fill="auto"/>
            <w:vAlign w:val="center"/>
          </w:tcPr>
          <w:p w14:paraId="640FF293"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9</w:t>
            </w:r>
          </w:p>
        </w:tc>
        <w:tc>
          <w:tcPr>
            <w:tcW w:w="1360" w:type="dxa"/>
            <w:tcBorders>
              <w:bottom w:val="single" w:sz="4" w:space="0" w:color="auto"/>
            </w:tcBorders>
            <w:shd w:val="clear" w:color="auto" w:fill="auto"/>
            <w:noWrap/>
            <w:vAlign w:val="center"/>
          </w:tcPr>
          <w:p w14:paraId="52D9EDC8" w14:textId="77777777" w:rsidR="00321587" w:rsidRPr="009F6226" w:rsidRDefault="00321587" w:rsidP="00730AD8">
            <w:pPr>
              <w:jc w:val="right"/>
              <w:rPr>
                <w:rFonts w:asciiTheme="majorHAnsi" w:eastAsia="Times New Roman" w:hAnsiTheme="majorHAnsi"/>
                <w:color w:val="000000"/>
                <w:sz w:val="20"/>
                <w:szCs w:val="20"/>
                <w:lang w:eastAsia="nl-BE"/>
              </w:rPr>
            </w:pPr>
            <w:r>
              <w:rPr>
                <w:rFonts w:asciiTheme="majorHAnsi" w:eastAsia="Times New Roman" w:hAnsiTheme="majorHAnsi"/>
                <w:color w:val="000000"/>
                <w:sz w:val="20"/>
                <w:szCs w:val="20"/>
                <w:lang w:eastAsia="nl-BE"/>
              </w:rPr>
              <w:t>2</w:t>
            </w:r>
          </w:p>
        </w:tc>
        <w:tc>
          <w:tcPr>
            <w:tcW w:w="1660" w:type="dxa"/>
            <w:tcBorders>
              <w:bottom w:val="single" w:sz="4" w:space="0" w:color="auto"/>
            </w:tcBorders>
            <w:shd w:val="clear" w:color="auto" w:fill="auto"/>
            <w:noWrap/>
            <w:vAlign w:val="center"/>
          </w:tcPr>
          <w:p w14:paraId="0D83FF94" w14:textId="77777777" w:rsidR="00321587" w:rsidRPr="009F6226" w:rsidRDefault="00321587" w:rsidP="00730AD8">
            <w:pPr>
              <w:jc w:val="right"/>
              <w:rPr>
                <w:rFonts w:asciiTheme="majorHAnsi" w:eastAsia="Times New Roman" w:hAnsiTheme="majorHAnsi"/>
                <w:color w:val="000000"/>
                <w:sz w:val="20"/>
                <w:szCs w:val="20"/>
                <w:lang w:eastAsia="nl-BE"/>
              </w:rPr>
            </w:pPr>
          </w:p>
        </w:tc>
      </w:tr>
    </w:tbl>
    <w:p w14:paraId="77BD1149" w14:textId="77777777" w:rsidR="00321587" w:rsidRDefault="00321587" w:rsidP="00321587">
      <w:pPr>
        <w:rPr>
          <w:rFonts w:asciiTheme="majorHAnsi" w:hAnsiTheme="majorHAnsi"/>
          <w:sz w:val="20"/>
          <w:szCs w:val="20"/>
        </w:rPr>
      </w:pPr>
      <w:r w:rsidRPr="0090167F">
        <w:rPr>
          <w:rFonts w:asciiTheme="majorHAnsi" w:hAnsiTheme="majorHAnsi"/>
          <w:sz w:val="20"/>
          <w:szCs w:val="20"/>
        </w:rPr>
        <w:t>*</w:t>
      </w:r>
      <w:proofErr w:type="gramStart"/>
      <w:r w:rsidRPr="0090167F">
        <w:rPr>
          <w:rFonts w:asciiTheme="majorHAnsi" w:hAnsiTheme="majorHAnsi"/>
          <w:sz w:val="20"/>
          <w:szCs w:val="20"/>
        </w:rPr>
        <w:t>prevalence</w:t>
      </w:r>
      <w:proofErr w:type="gramEnd"/>
      <w:r w:rsidRPr="0090167F">
        <w:rPr>
          <w:rFonts w:asciiTheme="majorHAnsi" w:hAnsiTheme="majorHAnsi"/>
          <w:sz w:val="20"/>
          <w:szCs w:val="20"/>
        </w:rPr>
        <w:t xml:space="preserve"> has been calculated for subgroups with at least 10 patients.</w:t>
      </w:r>
    </w:p>
    <w:p w14:paraId="2B4D036C" w14:textId="77777777" w:rsidR="00321587" w:rsidRPr="0090167F" w:rsidRDefault="00321587" w:rsidP="00321587">
      <w:pPr>
        <w:rPr>
          <w:rFonts w:asciiTheme="majorHAnsi" w:hAnsiTheme="majorHAnsi"/>
          <w:sz w:val="20"/>
          <w:szCs w:val="20"/>
        </w:rPr>
      </w:pPr>
      <w:r>
        <w:rPr>
          <w:rFonts w:asciiTheme="majorHAnsi" w:hAnsiTheme="majorHAnsi"/>
          <w:sz w:val="20"/>
          <w:szCs w:val="20"/>
        </w:rPr>
        <w:t xml:space="preserve">  CI: confidence interval</w:t>
      </w:r>
    </w:p>
    <w:p w14:paraId="44892146" w14:textId="77777777" w:rsidR="00321587" w:rsidRDefault="00321587" w:rsidP="00321587"/>
    <w:p w14:paraId="68A1303D" w14:textId="77777777" w:rsidR="009171E8" w:rsidRPr="005A29DB" w:rsidRDefault="009171E8" w:rsidP="00321587">
      <w:pPr>
        <w:rPr>
          <w:rFonts w:asciiTheme="minorHAnsi" w:hAnsiTheme="minorHAnsi"/>
          <w:sz w:val="28"/>
          <w:szCs w:val="28"/>
        </w:rPr>
      </w:pPr>
    </w:p>
    <w:sectPr w:rsidR="009171E8" w:rsidRPr="005A29DB" w:rsidSect="00B31303">
      <w:headerReference w:type="even" r:id="rId32"/>
      <w:headerReference w:type="default" r:id="rId33"/>
      <w:pgSz w:w="12240" w:h="15840"/>
      <w:pgMar w:top="1440" w:right="1797" w:bottom="1440" w:left="1797" w:header="709" w:footer="709" w:gutter="0"/>
      <w:lnNumType w:countBy="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034EB1" w14:textId="77777777" w:rsidR="00121936" w:rsidRDefault="00121936" w:rsidP="006E5092">
      <w:r>
        <w:separator/>
      </w:r>
    </w:p>
  </w:endnote>
  <w:endnote w:type="continuationSeparator" w:id="0">
    <w:p w14:paraId="5B806138" w14:textId="77777777" w:rsidR="00121936" w:rsidRDefault="00121936" w:rsidP="006E5092">
      <w:r>
        <w:continuationSeparator/>
      </w:r>
    </w:p>
  </w:endnote>
  <w:endnote w:type="continuationNotice" w:id="1">
    <w:p w14:paraId="1BD238EC" w14:textId="77777777" w:rsidR="00121936" w:rsidRDefault="00121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63908" w14:textId="77777777" w:rsidR="00121936" w:rsidRDefault="00121936" w:rsidP="006E5092">
      <w:r>
        <w:separator/>
      </w:r>
    </w:p>
  </w:footnote>
  <w:footnote w:type="continuationSeparator" w:id="0">
    <w:p w14:paraId="1A228AE7" w14:textId="77777777" w:rsidR="00121936" w:rsidRDefault="00121936" w:rsidP="006E5092">
      <w:r>
        <w:continuationSeparator/>
      </w:r>
    </w:p>
  </w:footnote>
  <w:footnote w:type="continuationNotice" w:id="1">
    <w:p w14:paraId="7BFF5F1C" w14:textId="77777777" w:rsidR="00121936" w:rsidRDefault="00121936"/>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9F668" w14:textId="77777777" w:rsidR="00121936" w:rsidRDefault="00121936" w:rsidP="00C843F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660D53" w14:textId="77777777" w:rsidR="00121936" w:rsidRDefault="00121936" w:rsidP="00C843F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B1893" w14:textId="77777777" w:rsidR="00121936" w:rsidRDefault="00121936" w:rsidP="00C843F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0CBB">
      <w:rPr>
        <w:rStyle w:val="PageNumber"/>
        <w:noProof/>
      </w:rPr>
      <w:t>15</w:t>
    </w:r>
    <w:r>
      <w:rPr>
        <w:rStyle w:val="PageNumber"/>
      </w:rPr>
      <w:fldChar w:fldCharType="end"/>
    </w:r>
  </w:p>
  <w:p w14:paraId="38C2EEAC" w14:textId="77777777" w:rsidR="00121936" w:rsidRDefault="00121936" w:rsidP="00C843FB">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4D0F41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51B023A"/>
    <w:multiLevelType w:val="multilevel"/>
    <w:tmpl w:val="9558C2C8"/>
    <w:lvl w:ilvl="0">
      <w:numFmt w:val="decimal"/>
      <w:lvlText w:val="%1"/>
      <w:lvlJc w:val="left"/>
      <w:pPr>
        <w:ind w:left="360" w:hanging="360"/>
      </w:pPr>
      <w:rPr>
        <w:rFonts w:cs="Times New Roman" w:hint="default"/>
      </w:rPr>
    </w:lvl>
    <w:lvl w:ilvl="1">
      <w:start w:val="1"/>
      <w:numFmt w:val="decimal"/>
      <w:lvlText w:val="%1.%2"/>
      <w:lvlJc w:val="left"/>
      <w:pPr>
        <w:ind w:left="1125" w:hanging="360"/>
      </w:pPr>
      <w:rPr>
        <w:rFonts w:cs="Times New Roman" w:hint="default"/>
      </w:rPr>
    </w:lvl>
    <w:lvl w:ilvl="2">
      <w:start w:val="1"/>
      <w:numFmt w:val="decimal"/>
      <w:lvlText w:val="%1.%2.%3"/>
      <w:lvlJc w:val="left"/>
      <w:pPr>
        <w:ind w:left="2250" w:hanging="720"/>
      </w:pPr>
      <w:rPr>
        <w:rFonts w:cs="Times New Roman" w:hint="default"/>
      </w:rPr>
    </w:lvl>
    <w:lvl w:ilvl="3">
      <w:start w:val="1"/>
      <w:numFmt w:val="decimal"/>
      <w:lvlText w:val="%1.%2.%3.%4"/>
      <w:lvlJc w:val="left"/>
      <w:pPr>
        <w:ind w:left="3015" w:hanging="720"/>
      </w:pPr>
      <w:rPr>
        <w:rFonts w:cs="Times New Roman" w:hint="default"/>
      </w:rPr>
    </w:lvl>
    <w:lvl w:ilvl="4">
      <w:start w:val="1"/>
      <w:numFmt w:val="decimal"/>
      <w:lvlText w:val="%1.%2.%3.%4.%5"/>
      <w:lvlJc w:val="left"/>
      <w:pPr>
        <w:ind w:left="3780" w:hanging="720"/>
      </w:pPr>
      <w:rPr>
        <w:rFonts w:cs="Times New Roman" w:hint="default"/>
      </w:rPr>
    </w:lvl>
    <w:lvl w:ilvl="5">
      <w:start w:val="1"/>
      <w:numFmt w:val="decimal"/>
      <w:lvlText w:val="%1.%2.%3.%4.%5.%6"/>
      <w:lvlJc w:val="left"/>
      <w:pPr>
        <w:ind w:left="4905" w:hanging="1080"/>
      </w:pPr>
      <w:rPr>
        <w:rFonts w:cs="Times New Roman" w:hint="default"/>
      </w:rPr>
    </w:lvl>
    <w:lvl w:ilvl="6">
      <w:start w:val="1"/>
      <w:numFmt w:val="decimal"/>
      <w:lvlText w:val="%1.%2.%3.%4.%5.%6.%7"/>
      <w:lvlJc w:val="left"/>
      <w:pPr>
        <w:ind w:left="5670" w:hanging="1080"/>
      </w:pPr>
      <w:rPr>
        <w:rFonts w:cs="Times New Roman" w:hint="default"/>
      </w:rPr>
    </w:lvl>
    <w:lvl w:ilvl="7">
      <w:start w:val="1"/>
      <w:numFmt w:val="decimal"/>
      <w:lvlText w:val="%1.%2.%3.%4.%5.%6.%7.%8"/>
      <w:lvlJc w:val="left"/>
      <w:pPr>
        <w:ind w:left="6795" w:hanging="1440"/>
      </w:pPr>
      <w:rPr>
        <w:rFonts w:cs="Times New Roman" w:hint="default"/>
      </w:rPr>
    </w:lvl>
    <w:lvl w:ilvl="8">
      <w:start w:val="1"/>
      <w:numFmt w:val="decimal"/>
      <w:lvlText w:val="%1.%2.%3.%4.%5.%6.%7.%8.%9"/>
      <w:lvlJc w:val="left"/>
      <w:pPr>
        <w:ind w:left="7560" w:hanging="1440"/>
      </w:pPr>
      <w:rPr>
        <w:rFonts w:cs="Times New Roman" w:hint="default"/>
      </w:rPr>
    </w:lvl>
  </w:abstractNum>
  <w:abstractNum w:abstractNumId="3">
    <w:nsid w:val="107622B7"/>
    <w:multiLevelType w:val="hybridMultilevel"/>
    <w:tmpl w:val="74F457D0"/>
    <w:lvl w:ilvl="0" w:tplc="55FC18DE">
      <w:start w:val="1"/>
      <w:numFmt w:val="lowerRoman"/>
      <w:lvlText w:val="(%1)"/>
      <w:lvlJc w:val="left"/>
      <w:pPr>
        <w:ind w:left="1440" w:hanging="1080"/>
      </w:pPr>
      <w:rPr>
        <w:rFonts w:ascii="Times New Roman" w:hAnsi="Times New Roman" w:cs="Times New Roman" w:hint="default"/>
        <w:sz w:val="28"/>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nsid w:val="1ABA7635"/>
    <w:multiLevelType w:val="hybridMultilevel"/>
    <w:tmpl w:val="893C427C"/>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nsid w:val="2684439B"/>
    <w:multiLevelType w:val="multilevel"/>
    <w:tmpl w:val="C1A09EC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26C929AE"/>
    <w:multiLevelType w:val="hybridMultilevel"/>
    <w:tmpl w:val="4BEAC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28D702FD"/>
    <w:multiLevelType w:val="hybridMultilevel"/>
    <w:tmpl w:val="1634264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nsid w:val="3A4F2B14"/>
    <w:multiLevelType w:val="hybridMultilevel"/>
    <w:tmpl w:val="2098E34A"/>
    <w:lvl w:ilvl="0" w:tplc="F1F878A0">
      <w:start w:val="1"/>
      <w:numFmt w:val="lowerRoman"/>
      <w:lvlText w:val="(%1)"/>
      <w:lvlJc w:val="left"/>
      <w:pPr>
        <w:ind w:left="1080" w:hanging="72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498F2F21"/>
    <w:multiLevelType w:val="multilevel"/>
    <w:tmpl w:val="9558C2C8"/>
    <w:lvl w:ilvl="0">
      <w:numFmt w:val="decimal"/>
      <w:lvlText w:val="%1"/>
      <w:lvlJc w:val="left"/>
      <w:pPr>
        <w:ind w:left="360" w:hanging="360"/>
      </w:pPr>
      <w:rPr>
        <w:rFonts w:cs="Times New Roman" w:hint="default"/>
      </w:rPr>
    </w:lvl>
    <w:lvl w:ilvl="1">
      <w:start w:val="1"/>
      <w:numFmt w:val="decimal"/>
      <w:lvlText w:val="%1.%2"/>
      <w:lvlJc w:val="left"/>
      <w:pPr>
        <w:ind w:left="1125" w:hanging="360"/>
      </w:pPr>
      <w:rPr>
        <w:rFonts w:cs="Times New Roman" w:hint="default"/>
      </w:rPr>
    </w:lvl>
    <w:lvl w:ilvl="2">
      <w:start w:val="1"/>
      <w:numFmt w:val="decimal"/>
      <w:lvlText w:val="%1.%2.%3"/>
      <w:lvlJc w:val="left"/>
      <w:pPr>
        <w:ind w:left="2250" w:hanging="720"/>
      </w:pPr>
      <w:rPr>
        <w:rFonts w:cs="Times New Roman" w:hint="default"/>
      </w:rPr>
    </w:lvl>
    <w:lvl w:ilvl="3">
      <w:start w:val="1"/>
      <w:numFmt w:val="decimal"/>
      <w:lvlText w:val="%1.%2.%3.%4"/>
      <w:lvlJc w:val="left"/>
      <w:pPr>
        <w:ind w:left="3015" w:hanging="720"/>
      </w:pPr>
      <w:rPr>
        <w:rFonts w:cs="Times New Roman" w:hint="default"/>
      </w:rPr>
    </w:lvl>
    <w:lvl w:ilvl="4">
      <w:start w:val="1"/>
      <w:numFmt w:val="decimal"/>
      <w:lvlText w:val="%1.%2.%3.%4.%5"/>
      <w:lvlJc w:val="left"/>
      <w:pPr>
        <w:ind w:left="3780" w:hanging="720"/>
      </w:pPr>
      <w:rPr>
        <w:rFonts w:cs="Times New Roman" w:hint="default"/>
      </w:rPr>
    </w:lvl>
    <w:lvl w:ilvl="5">
      <w:start w:val="1"/>
      <w:numFmt w:val="decimal"/>
      <w:lvlText w:val="%1.%2.%3.%4.%5.%6"/>
      <w:lvlJc w:val="left"/>
      <w:pPr>
        <w:ind w:left="4905" w:hanging="1080"/>
      </w:pPr>
      <w:rPr>
        <w:rFonts w:cs="Times New Roman" w:hint="default"/>
      </w:rPr>
    </w:lvl>
    <w:lvl w:ilvl="6">
      <w:start w:val="1"/>
      <w:numFmt w:val="decimal"/>
      <w:lvlText w:val="%1.%2.%3.%4.%5.%6.%7"/>
      <w:lvlJc w:val="left"/>
      <w:pPr>
        <w:ind w:left="5670" w:hanging="1080"/>
      </w:pPr>
      <w:rPr>
        <w:rFonts w:cs="Times New Roman" w:hint="default"/>
      </w:rPr>
    </w:lvl>
    <w:lvl w:ilvl="7">
      <w:start w:val="1"/>
      <w:numFmt w:val="decimal"/>
      <w:lvlText w:val="%1.%2.%3.%4.%5.%6.%7.%8"/>
      <w:lvlJc w:val="left"/>
      <w:pPr>
        <w:ind w:left="6795" w:hanging="1440"/>
      </w:pPr>
      <w:rPr>
        <w:rFonts w:cs="Times New Roman" w:hint="default"/>
      </w:rPr>
    </w:lvl>
    <w:lvl w:ilvl="8">
      <w:start w:val="1"/>
      <w:numFmt w:val="decimal"/>
      <w:lvlText w:val="%1.%2.%3.%4.%5.%6.%7.%8.%9"/>
      <w:lvlJc w:val="left"/>
      <w:pPr>
        <w:ind w:left="7560" w:hanging="1440"/>
      </w:pPr>
      <w:rPr>
        <w:rFonts w:cs="Times New Roman" w:hint="default"/>
      </w:rPr>
    </w:lvl>
  </w:abstractNum>
  <w:abstractNum w:abstractNumId="10">
    <w:nsid w:val="57313C0F"/>
    <w:multiLevelType w:val="hybridMultilevel"/>
    <w:tmpl w:val="B81A4B1C"/>
    <w:lvl w:ilvl="0" w:tplc="4C4454BA">
      <w:start w:val="1"/>
      <w:numFmt w:val="lowerRoman"/>
      <w:lvlText w:val="(%1)"/>
      <w:lvlJc w:val="left"/>
      <w:pPr>
        <w:ind w:left="1080" w:hanging="720"/>
      </w:pPr>
      <w:rPr>
        <w:rFonts w:cs="Times New Roman" w:hint="default"/>
        <w:color w:val="auto"/>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nsid w:val="592F2CA3"/>
    <w:multiLevelType w:val="hybridMultilevel"/>
    <w:tmpl w:val="CD50F1F6"/>
    <w:lvl w:ilvl="0" w:tplc="0809000F">
      <w:start w:val="1"/>
      <w:numFmt w:val="decimal"/>
      <w:lvlText w:val="%1."/>
      <w:lvlJc w:val="left"/>
      <w:pPr>
        <w:ind w:left="1069"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D2F11AE"/>
    <w:multiLevelType w:val="hybridMultilevel"/>
    <w:tmpl w:val="8BD846FE"/>
    <w:lvl w:ilvl="0" w:tplc="26E453A6">
      <w:start w:val="1"/>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F54632"/>
    <w:multiLevelType w:val="hybridMultilevel"/>
    <w:tmpl w:val="58E600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75B159B8"/>
    <w:multiLevelType w:val="hybridMultilevel"/>
    <w:tmpl w:val="26562F9A"/>
    <w:lvl w:ilvl="0" w:tplc="8084A666">
      <w:start w:val="1"/>
      <w:numFmt w:val="lowerRoman"/>
      <w:lvlText w:val="(%1)"/>
      <w:lvlJc w:val="left"/>
      <w:pPr>
        <w:ind w:left="1440" w:hanging="72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nsid w:val="7C2E50DF"/>
    <w:multiLevelType w:val="hybridMultilevel"/>
    <w:tmpl w:val="0F24137E"/>
    <w:lvl w:ilvl="0" w:tplc="0809000F">
      <w:start w:val="1"/>
      <w:numFmt w:val="decimal"/>
      <w:lvlText w:val="%1."/>
      <w:lvlJc w:val="left"/>
      <w:pPr>
        <w:ind w:left="644"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7DDA5DD8"/>
    <w:multiLevelType w:val="hybridMultilevel"/>
    <w:tmpl w:val="B1269018"/>
    <w:lvl w:ilvl="0" w:tplc="323ED1CA">
      <w:start w:val="1"/>
      <w:numFmt w:val="lowerRoman"/>
      <w:lvlText w:val="(%1)"/>
      <w:lvlJc w:val="left"/>
      <w:pPr>
        <w:ind w:left="1440" w:hanging="72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
  </w:num>
  <w:num w:numId="2">
    <w:abstractNumId w:val="4"/>
  </w:num>
  <w:num w:numId="3">
    <w:abstractNumId w:val="5"/>
  </w:num>
  <w:num w:numId="4">
    <w:abstractNumId w:val="11"/>
  </w:num>
  <w:num w:numId="5">
    <w:abstractNumId w:val="7"/>
  </w:num>
  <w:num w:numId="6">
    <w:abstractNumId w:val="3"/>
  </w:num>
  <w:num w:numId="7">
    <w:abstractNumId w:val="16"/>
  </w:num>
  <w:num w:numId="8">
    <w:abstractNumId w:val="14"/>
  </w:num>
  <w:num w:numId="9">
    <w:abstractNumId w:val="10"/>
  </w:num>
  <w:num w:numId="10">
    <w:abstractNumId w:val="8"/>
  </w:num>
  <w:num w:numId="11">
    <w:abstractNumId w:val="0"/>
  </w:num>
  <w:num w:numId="12">
    <w:abstractNumId w:val="9"/>
  </w:num>
  <w:num w:numId="13">
    <w:abstractNumId w:val="2"/>
  </w:num>
  <w:num w:numId="14">
    <w:abstractNumId w:val="15"/>
  </w:num>
  <w:num w:numId="15">
    <w:abstractNumId w:val="6"/>
  </w:num>
  <w:num w:numId="16">
    <w:abstractNumId w:val="13"/>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irk Timmerman">
    <w15:presenceInfo w15:providerId="Windows Live" w15:userId="d8acb5fd73e2b0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characterSpacingControl w:val="doNotCompress"/>
  <w:doNotValidateAgainstSchema/>
  <w:doNotDemarcateInvalidXml/>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311F3B"/>
    <w:rsid w:val="00002DCB"/>
    <w:rsid w:val="000052AA"/>
    <w:rsid w:val="000063D6"/>
    <w:rsid w:val="00011388"/>
    <w:rsid w:val="00016BCD"/>
    <w:rsid w:val="00020D1E"/>
    <w:rsid w:val="00042370"/>
    <w:rsid w:val="00044CA1"/>
    <w:rsid w:val="00047553"/>
    <w:rsid w:val="00050619"/>
    <w:rsid w:val="0005500F"/>
    <w:rsid w:val="000556E4"/>
    <w:rsid w:val="00056E4E"/>
    <w:rsid w:val="00061832"/>
    <w:rsid w:val="000632AB"/>
    <w:rsid w:val="000706CC"/>
    <w:rsid w:val="00070E29"/>
    <w:rsid w:val="00070F08"/>
    <w:rsid w:val="00071E87"/>
    <w:rsid w:val="00072908"/>
    <w:rsid w:val="00073511"/>
    <w:rsid w:val="0007796A"/>
    <w:rsid w:val="0008366D"/>
    <w:rsid w:val="00085C72"/>
    <w:rsid w:val="00090770"/>
    <w:rsid w:val="000A7E05"/>
    <w:rsid w:val="000C0CA7"/>
    <w:rsid w:val="000C4D65"/>
    <w:rsid w:val="000D1B13"/>
    <w:rsid w:val="000D29FC"/>
    <w:rsid w:val="000D300B"/>
    <w:rsid w:val="000D3C9A"/>
    <w:rsid w:val="000D4767"/>
    <w:rsid w:val="000D47B7"/>
    <w:rsid w:val="000E11C1"/>
    <w:rsid w:val="000E454C"/>
    <w:rsid w:val="000F37CD"/>
    <w:rsid w:val="000F62EF"/>
    <w:rsid w:val="000F7EA2"/>
    <w:rsid w:val="001007E8"/>
    <w:rsid w:val="0010141D"/>
    <w:rsid w:val="0011619E"/>
    <w:rsid w:val="00121936"/>
    <w:rsid w:val="00121E50"/>
    <w:rsid w:val="00125109"/>
    <w:rsid w:val="00125718"/>
    <w:rsid w:val="00127C62"/>
    <w:rsid w:val="00140E93"/>
    <w:rsid w:val="00141F7A"/>
    <w:rsid w:val="00142761"/>
    <w:rsid w:val="001506FB"/>
    <w:rsid w:val="00151115"/>
    <w:rsid w:val="001616A4"/>
    <w:rsid w:val="00163CD1"/>
    <w:rsid w:val="001643CF"/>
    <w:rsid w:val="00174E79"/>
    <w:rsid w:val="00190899"/>
    <w:rsid w:val="001917E6"/>
    <w:rsid w:val="001971D0"/>
    <w:rsid w:val="001A6E3D"/>
    <w:rsid w:val="001A7DB1"/>
    <w:rsid w:val="001B1664"/>
    <w:rsid w:val="001B309D"/>
    <w:rsid w:val="001B5AD0"/>
    <w:rsid w:val="001B7FC8"/>
    <w:rsid w:val="001D3F2E"/>
    <w:rsid w:val="001E0CBB"/>
    <w:rsid w:val="001E20FB"/>
    <w:rsid w:val="001F060E"/>
    <w:rsid w:val="001F2215"/>
    <w:rsid w:val="001F230C"/>
    <w:rsid w:val="001F299D"/>
    <w:rsid w:val="001F35B8"/>
    <w:rsid w:val="00216F1A"/>
    <w:rsid w:val="00222A9F"/>
    <w:rsid w:val="002231DA"/>
    <w:rsid w:val="002327B4"/>
    <w:rsid w:val="00233487"/>
    <w:rsid w:val="002367D7"/>
    <w:rsid w:val="00240106"/>
    <w:rsid w:val="00263666"/>
    <w:rsid w:val="00274E90"/>
    <w:rsid w:val="00276345"/>
    <w:rsid w:val="002871A1"/>
    <w:rsid w:val="00287F99"/>
    <w:rsid w:val="00290D86"/>
    <w:rsid w:val="002A3F64"/>
    <w:rsid w:val="002B07A4"/>
    <w:rsid w:val="002B107B"/>
    <w:rsid w:val="002B6EE6"/>
    <w:rsid w:val="002C07B4"/>
    <w:rsid w:val="002C4ACF"/>
    <w:rsid w:val="002C4C45"/>
    <w:rsid w:val="002D7729"/>
    <w:rsid w:val="002E535E"/>
    <w:rsid w:val="002F0F4C"/>
    <w:rsid w:val="002F1C04"/>
    <w:rsid w:val="002F37DD"/>
    <w:rsid w:val="0030482F"/>
    <w:rsid w:val="00305D57"/>
    <w:rsid w:val="00306580"/>
    <w:rsid w:val="00311F3B"/>
    <w:rsid w:val="00317005"/>
    <w:rsid w:val="00321587"/>
    <w:rsid w:val="00323ADB"/>
    <w:rsid w:val="003278FE"/>
    <w:rsid w:val="003321D6"/>
    <w:rsid w:val="003322C0"/>
    <w:rsid w:val="0034695F"/>
    <w:rsid w:val="0035469B"/>
    <w:rsid w:val="00363480"/>
    <w:rsid w:val="00365035"/>
    <w:rsid w:val="0037051C"/>
    <w:rsid w:val="00372456"/>
    <w:rsid w:val="00395B9B"/>
    <w:rsid w:val="00396978"/>
    <w:rsid w:val="003A087B"/>
    <w:rsid w:val="003A1C12"/>
    <w:rsid w:val="003A2337"/>
    <w:rsid w:val="003A2513"/>
    <w:rsid w:val="003A4C58"/>
    <w:rsid w:val="003B7125"/>
    <w:rsid w:val="003C0CD8"/>
    <w:rsid w:val="003D17AD"/>
    <w:rsid w:val="003D787A"/>
    <w:rsid w:val="003E013A"/>
    <w:rsid w:val="003E70A9"/>
    <w:rsid w:val="003F1F61"/>
    <w:rsid w:val="003F2B28"/>
    <w:rsid w:val="003F5E32"/>
    <w:rsid w:val="003F7F07"/>
    <w:rsid w:val="00401FB3"/>
    <w:rsid w:val="00403DE2"/>
    <w:rsid w:val="00406317"/>
    <w:rsid w:val="0040744B"/>
    <w:rsid w:val="00412C5C"/>
    <w:rsid w:val="00425F4B"/>
    <w:rsid w:val="004272C8"/>
    <w:rsid w:val="00431AB5"/>
    <w:rsid w:val="00433B36"/>
    <w:rsid w:val="00436FF5"/>
    <w:rsid w:val="004534DA"/>
    <w:rsid w:val="00453888"/>
    <w:rsid w:val="0045629B"/>
    <w:rsid w:val="00461EE3"/>
    <w:rsid w:val="004629F9"/>
    <w:rsid w:val="00467623"/>
    <w:rsid w:val="00486F41"/>
    <w:rsid w:val="0049151C"/>
    <w:rsid w:val="00491D4B"/>
    <w:rsid w:val="00494916"/>
    <w:rsid w:val="0049774B"/>
    <w:rsid w:val="004A2D50"/>
    <w:rsid w:val="004A44BF"/>
    <w:rsid w:val="004A5E08"/>
    <w:rsid w:val="004B0857"/>
    <w:rsid w:val="004B400B"/>
    <w:rsid w:val="004B6144"/>
    <w:rsid w:val="004B6E4A"/>
    <w:rsid w:val="004C0E87"/>
    <w:rsid w:val="004C1F42"/>
    <w:rsid w:val="004C2E28"/>
    <w:rsid w:val="004C2E8C"/>
    <w:rsid w:val="004C300D"/>
    <w:rsid w:val="004C4AA1"/>
    <w:rsid w:val="004C4B79"/>
    <w:rsid w:val="004D27D3"/>
    <w:rsid w:val="004D34D8"/>
    <w:rsid w:val="004D5D4A"/>
    <w:rsid w:val="004E2A1E"/>
    <w:rsid w:val="004E5270"/>
    <w:rsid w:val="004E5A6A"/>
    <w:rsid w:val="004E74DC"/>
    <w:rsid w:val="004F0A31"/>
    <w:rsid w:val="0050144D"/>
    <w:rsid w:val="00501A4E"/>
    <w:rsid w:val="00507050"/>
    <w:rsid w:val="00514C04"/>
    <w:rsid w:val="00523099"/>
    <w:rsid w:val="00524E97"/>
    <w:rsid w:val="0052707A"/>
    <w:rsid w:val="00527E9F"/>
    <w:rsid w:val="0054245C"/>
    <w:rsid w:val="00551139"/>
    <w:rsid w:val="00556447"/>
    <w:rsid w:val="00556D6E"/>
    <w:rsid w:val="00562AEE"/>
    <w:rsid w:val="00571E03"/>
    <w:rsid w:val="00573301"/>
    <w:rsid w:val="00573AE5"/>
    <w:rsid w:val="005756BF"/>
    <w:rsid w:val="005776FF"/>
    <w:rsid w:val="005802A0"/>
    <w:rsid w:val="0058171E"/>
    <w:rsid w:val="00593EFC"/>
    <w:rsid w:val="00595192"/>
    <w:rsid w:val="005A0363"/>
    <w:rsid w:val="005A0DE6"/>
    <w:rsid w:val="005A29DB"/>
    <w:rsid w:val="005B556F"/>
    <w:rsid w:val="005C506E"/>
    <w:rsid w:val="005D66CD"/>
    <w:rsid w:val="005E4587"/>
    <w:rsid w:val="005E66E8"/>
    <w:rsid w:val="005F2926"/>
    <w:rsid w:val="005F7395"/>
    <w:rsid w:val="00600E96"/>
    <w:rsid w:val="00605A57"/>
    <w:rsid w:val="00605EE5"/>
    <w:rsid w:val="00611C29"/>
    <w:rsid w:val="006143D3"/>
    <w:rsid w:val="00615846"/>
    <w:rsid w:val="00617497"/>
    <w:rsid w:val="00617E45"/>
    <w:rsid w:val="006202B2"/>
    <w:rsid w:val="00621074"/>
    <w:rsid w:val="0062345B"/>
    <w:rsid w:val="00637A1B"/>
    <w:rsid w:val="00647233"/>
    <w:rsid w:val="0065450B"/>
    <w:rsid w:val="0066222D"/>
    <w:rsid w:val="00663E3B"/>
    <w:rsid w:val="006647ED"/>
    <w:rsid w:val="00665187"/>
    <w:rsid w:val="0067021F"/>
    <w:rsid w:val="00675194"/>
    <w:rsid w:val="00680659"/>
    <w:rsid w:val="006812E6"/>
    <w:rsid w:val="0068291B"/>
    <w:rsid w:val="00682B58"/>
    <w:rsid w:val="006916FE"/>
    <w:rsid w:val="00691B1B"/>
    <w:rsid w:val="0069452F"/>
    <w:rsid w:val="006A01B6"/>
    <w:rsid w:val="006A099E"/>
    <w:rsid w:val="006B2153"/>
    <w:rsid w:val="006B49CB"/>
    <w:rsid w:val="006B622A"/>
    <w:rsid w:val="006D0CE5"/>
    <w:rsid w:val="006D3F9E"/>
    <w:rsid w:val="006D6558"/>
    <w:rsid w:val="006E1E74"/>
    <w:rsid w:val="006E4DA0"/>
    <w:rsid w:val="006E5092"/>
    <w:rsid w:val="006E7686"/>
    <w:rsid w:val="006F1147"/>
    <w:rsid w:val="006F1B09"/>
    <w:rsid w:val="0070052F"/>
    <w:rsid w:val="00703037"/>
    <w:rsid w:val="00703BC0"/>
    <w:rsid w:val="00703DF6"/>
    <w:rsid w:val="00705A35"/>
    <w:rsid w:val="00706023"/>
    <w:rsid w:val="00712B7E"/>
    <w:rsid w:val="007142C0"/>
    <w:rsid w:val="00730AD8"/>
    <w:rsid w:val="00731DED"/>
    <w:rsid w:val="0073260D"/>
    <w:rsid w:val="007369A5"/>
    <w:rsid w:val="0074055F"/>
    <w:rsid w:val="007441DE"/>
    <w:rsid w:val="00752F6D"/>
    <w:rsid w:val="007608F3"/>
    <w:rsid w:val="00762C5A"/>
    <w:rsid w:val="007637B5"/>
    <w:rsid w:val="007760C9"/>
    <w:rsid w:val="00783A8F"/>
    <w:rsid w:val="00784A55"/>
    <w:rsid w:val="00784E54"/>
    <w:rsid w:val="00790C37"/>
    <w:rsid w:val="007972E2"/>
    <w:rsid w:val="007A0D5C"/>
    <w:rsid w:val="007B0C82"/>
    <w:rsid w:val="007C0C98"/>
    <w:rsid w:val="007C0DC0"/>
    <w:rsid w:val="007C7939"/>
    <w:rsid w:val="007D170E"/>
    <w:rsid w:val="007E201C"/>
    <w:rsid w:val="007F30A7"/>
    <w:rsid w:val="00800687"/>
    <w:rsid w:val="008034AA"/>
    <w:rsid w:val="00807F43"/>
    <w:rsid w:val="00812A7A"/>
    <w:rsid w:val="00813D90"/>
    <w:rsid w:val="008160E8"/>
    <w:rsid w:val="0081679C"/>
    <w:rsid w:val="0082358B"/>
    <w:rsid w:val="00824D50"/>
    <w:rsid w:val="00830322"/>
    <w:rsid w:val="00830FB1"/>
    <w:rsid w:val="008509E8"/>
    <w:rsid w:val="00862BFE"/>
    <w:rsid w:val="00865EFE"/>
    <w:rsid w:val="00870E5B"/>
    <w:rsid w:val="00871721"/>
    <w:rsid w:val="00872E2C"/>
    <w:rsid w:val="00875AD0"/>
    <w:rsid w:val="00887115"/>
    <w:rsid w:val="00890901"/>
    <w:rsid w:val="008940BE"/>
    <w:rsid w:val="008B3027"/>
    <w:rsid w:val="008C4EDA"/>
    <w:rsid w:val="008D6D02"/>
    <w:rsid w:val="008E2B79"/>
    <w:rsid w:val="008E4594"/>
    <w:rsid w:val="008F23E9"/>
    <w:rsid w:val="008F2C54"/>
    <w:rsid w:val="009007BE"/>
    <w:rsid w:val="0090167F"/>
    <w:rsid w:val="00902F50"/>
    <w:rsid w:val="00902FB4"/>
    <w:rsid w:val="009065E6"/>
    <w:rsid w:val="00912B5D"/>
    <w:rsid w:val="009146E1"/>
    <w:rsid w:val="00916E88"/>
    <w:rsid w:val="009171E8"/>
    <w:rsid w:val="00920599"/>
    <w:rsid w:val="009264AA"/>
    <w:rsid w:val="00930B2A"/>
    <w:rsid w:val="00930BF0"/>
    <w:rsid w:val="009336DB"/>
    <w:rsid w:val="009345C1"/>
    <w:rsid w:val="00934D19"/>
    <w:rsid w:val="009359A5"/>
    <w:rsid w:val="00940B04"/>
    <w:rsid w:val="0094309E"/>
    <w:rsid w:val="0094519A"/>
    <w:rsid w:val="00947BF6"/>
    <w:rsid w:val="00950110"/>
    <w:rsid w:val="00952739"/>
    <w:rsid w:val="00956A88"/>
    <w:rsid w:val="0096777A"/>
    <w:rsid w:val="00967CE3"/>
    <w:rsid w:val="00973094"/>
    <w:rsid w:val="00977554"/>
    <w:rsid w:val="0098424B"/>
    <w:rsid w:val="00992D8B"/>
    <w:rsid w:val="00994AE3"/>
    <w:rsid w:val="009A7515"/>
    <w:rsid w:val="009A77FE"/>
    <w:rsid w:val="009C106A"/>
    <w:rsid w:val="009D368D"/>
    <w:rsid w:val="009D65A4"/>
    <w:rsid w:val="009F1D5F"/>
    <w:rsid w:val="009F6226"/>
    <w:rsid w:val="009F69EA"/>
    <w:rsid w:val="00A12716"/>
    <w:rsid w:val="00A13ADD"/>
    <w:rsid w:val="00A165AC"/>
    <w:rsid w:val="00A2124B"/>
    <w:rsid w:val="00A226A2"/>
    <w:rsid w:val="00A249C9"/>
    <w:rsid w:val="00A25C6C"/>
    <w:rsid w:val="00A30479"/>
    <w:rsid w:val="00A3756D"/>
    <w:rsid w:val="00A41731"/>
    <w:rsid w:val="00A41752"/>
    <w:rsid w:val="00A43126"/>
    <w:rsid w:val="00A471A6"/>
    <w:rsid w:val="00A54A82"/>
    <w:rsid w:val="00A54AE7"/>
    <w:rsid w:val="00A56DD2"/>
    <w:rsid w:val="00A57F51"/>
    <w:rsid w:val="00A67758"/>
    <w:rsid w:val="00A72076"/>
    <w:rsid w:val="00A721DE"/>
    <w:rsid w:val="00A80E70"/>
    <w:rsid w:val="00A837E9"/>
    <w:rsid w:val="00A8442A"/>
    <w:rsid w:val="00A84F52"/>
    <w:rsid w:val="00A94461"/>
    <w:rsid w:val="00AA37EE"/>
    <w:rsid w:val="00AA3947"/>
    <w:rsid w:val="00AA56D6"/>
    <w:rsid w:val="00AB27AE"/>
    <w:rsid w:val="00AB5E2A"/>
    <w:rsid w:val="00AC2D0E"/>
    <w:rsid w:val="00AD1DB6"/>
    <w:rsid w:val="00AD6E2B"/>
    <w:rsid w:val="00AF585F"/>
    <w:rsid w:val="00AF74A0"/>
    <w:rsid w:val="00B06110"/>
    <w:rsid w:val="00B11819"/>
    <w:rsid w:val="00B15067"/>
    <w:rsid w:val="00B21ECD"/>
    <w:rsid w:val="00B31303"/>
    <w:rsid w:val="00B336A1"/>
    <w:rsid w:val="00B36F38"/>
    <w:rsid w:val="00B42A7D"/>
    <w:rsid w:val="00B4341B"/>
    <w:rsid w:val="00B508BC"/>
    <w:rsid w:val="00B523A3"/>
    <w:rsid w:val="00B55B61"/>
    <w:rsid w:val="00B6117D"/>
    <w:rsid w:val="00B63599"/>
    <w:rsid w:val="00B65FD5"/>
    <w:rsid w:val="00B6734C"/>
    <w:rsid w:val="00B70B26"/>
    <w:rsid w:val="00B82590"/>
    <w:rsid w:val="00B86F76"/>
    <w:rsid w:val="00B96309"/>
    <w:rsid w:val="00B97193"/>
    <w:rsid w:val="00BB07D7"/>
    <w:rsid w:val="00BB2ADF"/>
    <w:rsid w:val="00BC4CA0"/>
    <w:rsid w:val="00BC5992"/>
    <w:rsid w:val="00BD2F83"/>
    <w:rsid w:val="00BF052F"/>
    <w:rsid w:val="00BF66F8"/>
    <w:rsid w:val="00C03E81"/>
    <w:rsid w:val="00C07CBA"/>
    <w:rsid w:val="00C111E7"/>
    <w:rsid w:val="00C12469"/>
    <w:rsid w:val="00C142CC"/>
    <w:rsid w:val="00C21AA6"/>
    <w:rsid w:val="00C2369D"/>
    <w:rsid w:val="00C32820"/>
    <w:rsid w:val="00C329C1"/>
    <w:rsid w:val="00C3362C"/>
    <w:rsid w:val="00C37F9C"/>
    <w:rsid w:val="00C512E0"/>
    <w:rsid w:val="00C60204"/>
    <w:rsid w:val="00C72764"/>
    <w:rsid w:val="00C76991"/>
    <w:rsid w:val="00C80524"/>
    <w:rsid w:val="00C843FB"/>
    <w:rsid w:val="00C86499"/>
    <w:rsid w:val="00C92DCF"/>
    <w:rsid w:val="00CA1971"/>
    <w:rsid w:val="00CA3335"/>
    <w:rsid w:val="00CA6157"/>
    <w:rsid w:val="00CA69A2"/>
    <w:rsid w:val="00CA6D63"/>
    <w:rsid w:val="00CB291E"/>
    <w:rsid w:val="00CB39E5"/>
    <w:rsid w:val="00CB6367"/>
    <w:rsid w:val="00CB7F98"/>
    <w:rsid w:val="00CC495F"/>
    <w:rsid w:val="00CC608A"/>
    <w:rsid w:val="00CD3AD6"/>
    <w:rsid w:val="00CD5159"/>
    <w:rsid w:val="00CF5F68"/>
    <w:rsid w:val="00D027B7"/>
    <w:rsid w:val="00D05265"/>
    <w:rsid w:val="00D10282"/>
    <w:rsid w:val="00D149E2"/>
    <w:rsid w:val="00D14B7F"/>
    <w:rsid w:val="00D2387B"/>
    <w:rsid w:val="00D27D88"/>
    <w:rsid w:val="00D30BCC"/>
    <w:rsid w:val="00D34B7F"/>
    <w:rsid w:val="00D5375C"/>
    <w:rsid w:val="00D543C2"/>
    <w:rsid w:val="00D56498"/>
    <w:rsid w:val="00D570C0"/>
    <w:rsid w:val="00D64671"/>
    <w:rsid w:val="00D6583F"/>
    <w:rsid w:val="00D71045"/>
    <w:rsid w:val="00D712C9"/>
    <w:rsid w:val="00D724E1"/>
    <w:rsid w:val="00D860DE"/>
    <w:rsid w:val="00D87BCC"/>
    <w:rsid w:val="00D942C0"/>
    <w:rsid w:val="00DA68BB"/>
    <w:rsid w:val="00DB5733"/>
    <w:rsid w:val="00DB5ABF"/>
    <w:rsid w:val="00DC24F1"/>
    <w:rsid w:val="00DD174F"/>
    <w:rsid w:val="00DE0FB1"/>
    <w:rsid w:val="00DE10D4"/>
    <w:rsid w:val="00DE19C9"/>
    <w:rsid w:val="00DE4C56"/>
    <w:rsid w:val="00E04DEF"/>
    <w:rsid w:val="00E05AE3"/>
    <w:rsid w:val="00E10678"/>
    <w:rsid w:val="00E12B9A"/>
    <w:rsid w:val="00E140E2"/>
    <w:rsid w:val="00E234E1"/>
    <w:rsid w:val="00E244B6"/>
    <w:rsid w:val="00E2750C"/>
    <w:rsid w:val="00E355CE"/>
    <w:rsid w:val="00E3737B"/>
    <w:rsid w:val="00E66A4B"/>
    <w:rsid w:val="00E67307"/>
    <w:rsid w:val="00E67DC3"/>
    <w:rsid w:val="00E71A1D"/>
    <w:rsid w:val="00E7464C"/>
    <w:rsid w:val="00E75079"/>
    <w:rsid w:val="00E76AE9"/>
    <w:rsid w:val="00E84FE7"/>
    <w:rsid w:val="00E85BF7"/>
    <w:rsid w:val="00E957BC"/>
    <w:rsid w:val="00EA0624"/>
    <w:rsid w:val="00EA3205"/>
    <w:rsid w:val="00EA6D4C"/>
    <w:rsid w:val="00EA7D89"/>
    <w:rsid w:val="00EB1F91"/>
    <w:rsid w:val="00EC1485"/>
    <w:rsid w:val="00EC7836"/>
    <w:rsid w:val="00ED4311"/>
    <w:rsid w:val="00ED75CD"/>
    <w:rsid w:val="00EE6EBA"/>
    <w:rsid w:val="00EF12C6"/>
    <w:rsid w:val="00EF52DD"/>
    <w:rsid w:val="00EF7067"/>
    <w:rsid w:val="00EF7687"/>
    <w:rsid w:val="00F01998"/>
    <w:rsid w:val="00F01CFA"/>
    <w:rsid w:val="00F03AEB"/>
    <w:rsid w:val="00F0525F"/>
    <w:rsid w:val="00F10087"/>
    <w:rsid w:val="00F11C71"/>
    <w:rsid w:val="00F13121"/>
    <w:rsid w:val="00F13323"/>
    <w:rsid w:val="00F15367"/>
    <w:rsid w:val="00F20025"/>
    <w:rsid w:val="00F3571A"/>
    <w:rsid w:val="00F42B3C"/>
    <w:rsid w:val="00F5018A"/>
    <w:rsid w:val="00F53B2F"/>
    <w:rsid w:val="00F6035B"/>
    <w:rsid w:val="00F64AE8"/>
    <w:rsid w:val="00F66661"/>
    <w:rsid w:val="00F707C5"/>
    <w:rsid w:val="00F70F28"/>
    <w:rsid w:val="00F71199"/>
    <w:rsid w:val="00F80F78"/>
    <w:rsid w:val="00F83CE3"/>
    <w:rsid w:val="00F852DD"/>
    <w:rsid w:val="00F85878"/>
    <w:rsid w:val="00F91505"/>
    <w:rsid w:val="00F91BB8"/>
    <w:rsid w:val="00F952AD"/>
    <w:rsid w:val="00F9631B"/>
    <w:rsid w:val="00FA04E4"/>
    <w:rsid w:val="00FA2B29"/>
    <w:rsid w:val="00FA49F2"/>
    <w:rsid w:val="00FC1182"/>
    <w:rsid w:val="00FD194E"/>
    <w:rsid w:val="00FD67E5"/>
    <w:rsid w:val="00FF0AC8"/>
    <w:rsid w:val="00FF4611"/>
    <w:rsid w:val="00FF6C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BEA80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GB" w:eastAsia="en-US" w:bidi="ar-SA"/>
      </w:rPr>
    </w:rPrDefault>
    <w:pPrDefault/>
  </w:docDefaults>
  <w:latentStyles w:defLockedState="0" w:defUIPriority="0" w:defSemiHidden="1" w:defUnhideWhenUsed="1" w:defQFormat="0" w:count="276">
    <w:lsdException w:name="Normal" w:locked="1" w:semiHidden="0" w:unhideWhenUsed="0" w:qFormat="1"/>
    <w:lsdException w:name="heading 1" w:locked="1" w:semiHidden="0" w:unhideWhenUsed="0" w:qFormat="1"/>
    <w:lsdException w:name="heading 2" w:locked="1"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2" w:semiHidden="0" w:unhideWhenUsed="0"/>
    <w:lsdException w:name="List Number 5" w:semiHidden="0" w:unhideWhenUsed="0"/>
    <w:lsdException w:name="Title" w:locked="1" w:semiHidden="0" w:uiPriority="10" w:unhideWhenUsed="0" w:qFormat="1"/>
    <w:lsdException w:name="Default Paragraph Font" w:locked="1" w:uiPriority="1"/>
    <w:lsdException w:name="Subtitle" w:locked="1"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F3B"/>
    <w:rPr>
      <w:rFonts w:ascii="Times New Roman" w:hAnsi="Times New Roman"/>
      <w:sz w:val="24"/>
      <w:szCs w:val="24"/>
      <w:lang w:val="en-US"/>
    </w:rPr>
  </w:style>
  <w:style w:type="paragraph" w:styleId="Heading1">
    <w:name w:val="heading 1"/>
    <w:basedOn w:val="Normal"/>
    <w:link w:val="Heading1Char"/>
    <w:qFormat/>
    <w:rsid w:val="00D14B7F"/>
    <w:pPr>
      <w:spacing w:before="240" w:after="120"/>
      <w:outlineLvl w:val="0"/>
    </w:pPr>
    <w:rPr>
      <w:b/>
      <w:bCs/>
      <w:color w:val="000000"/>
      <w:kern w:val="36"/>
      <w:sz w:val="33"/>
      <w:szCs w:val="33"/>
      <w:lang w:val="en-GB" w:eastAsia="ja-JP"/>
    </w:rPr>
  </w:style>
  <w:style w:type="paragraph" w:styleId="Heading3">
    <w:name w:val="heading 3"/>
    <w:basedOn w:val="Normal"/>
    <w:link w:val="Heading3Char"/>
    <w:qFormat/>
    <w:rsid w:val="00D14B7F"/>
    <w:pPr>
      <w:spacing w:before="308" w:after="154"/>
      <w:outlineLvl w:val="2"/>
    </w:pPr>
    <w:rPr>
      <w:b/>
      <w:bCs/>
      <w:color w:val="724128"/>
      <w:sz w:val="26"/>
      <w:szCs w:val="26"/>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11F3B"/>
    <w:pPr>
      <w:spacing w:before="100" w:beforeAutospacing="1" w:after="100" w:afterAutospacing="1"/>
    </w:pPr>
    <w:rPr>
      <w:lang w:val="en-GB" w:eastAsia="en-GB"/>
    </w:rPr>
  </w:style>
  <w:style w:type="paragraph" w:styleId="BalloonText">
    <w:name w:val="Balloon Text"/>
    <w:basedOn w:val="Normal"/>
    <w:link w:val="BalloonTextChar"/>
    <w:semiHidden/>
    <w:rsid w:val="00071E87"/>
    <w:rPr>
      <w:rFonts w:ascii="Lucida Grande" w:hAnsi="Lucida Grande"/>
      <w:sz w:val="18"/>
      <w:szCs w:val="18"/>
      <w:lang w:val="en-GB" w:eastAsia="ja-JP"/>
    </w:rPr>
  </w:style>
  <w:style w:type="character" w:customStyle="1" w:styleId="BalloonTextChar">
    <w:name w:val="Balloon Text Char"/>
    <w:link w:val="BalloonText"/>
    <w:semiHidden/>
    <w:locked/>
    <w:rsid w:val="00071E87"/>
    <w:rPr>
      <w:rFonts w:ascii="Lucida Grande" w:hAnsi="Lucida Grande"/>
      <w:sz w:val="18"/>
    </w:rPr>
  </w:style>
  <w:style w:type="character" w:styleId="Hyperlink">
    <w:name w:val="Hyperlink"/>
    <w:rsid w:val="00A471A6"/>
    <w:rPr>
      <w:color w:val="0000FF"/>
      <w:u w:val="single"/>
    </w:rPr>
  </w:style>
  <w:style w:type="character" w:styleId="CommentReference">
    <w:name w:val="annotation reference"/>
    <w:semiHidden/>
    <w:rsid w:val="00830322"/>
    <w:rPr>
      <w:sz w:val="18"/>
    </w:rPr>
  </w:style>
  <w:style w:type="paragraph" w:styleId="CommentText">
    <w:name w:val="annotation text"/>
    <w:basedOn w:val="Normal"/>
    <w:link w:val="CommentTextChar"/>
    <w:semiHidden/>
    <w:rsid w:val="00830322"/>
    <w:rPr>
      <w:sz w:val="20"/>
      <w:szCs w:val="20"/>
      <w:lang w:val="en-GB" w:eastAsia="ja-JP"/>
    </w:rPr>
  </w:style>
  <w:style w:type="character" w:customStyle="1" w:styleId="CommentTextChar">
    <w:name w:val="Comment Text Char"/>
    <w:link w:val="CommentText"/>
    <w:semiHidden/>
    <w:locked/>
    <w:rsid w:val="00830322"/>
    <w:rPr>
      <w:rFonts w:ascii="Times New Roman" w:hAnsi="Times New Roman"/>
    </w:rPr>
  </w:style>
  <w:style w:type="paragraph" w:styleId="CommentSubject">
    <w:name w:val="annotation subject"/>
    <w:basedOn w:val="CommentText"/>
    <w:next w:val="CommentText"/>
    <w:link w:val="CommentSubjectChar"/>
    <w:semiHidden/>
    <w:rsid w:val="00830322"/>
    <w:rPr>
      <w:b/>
      <w:bCs/>
    </w:rPr>
  </w:style>
  <w:style w:type="character" w:customStyle="1" w:styleId="CommentSubjectChar">
    <w:name w:val="Comment Subject Char"/>
    <w:link w:val="CommentSubject"/>
    <w:semiHidden/>
    <w:locked/>
    <w:rsid w:val="00830322"/>
    <w:rPr>
      <w:rFonts w:ascii="Times New Roman" w:hAnsi="Times New Roman"/>
      <w:b/>
      <w:sz w:val="20"/>
    </w:rPr>
  </w:style>
  <w:style w:type="paragraph" w:styleId="ListParagraph">
    <w:name w:val="List Paragraph"/>
    <w:basedOn w:val="Normal"/>
    <w:uiPriority w:val="34"/>
    <w:qFormat/>
    <w:rsid w:val="005A0DE6"/>
    <w:pPr>
      <w:spacing w:after="200" w:line="276" w:lineRule="auto"/>
      <w:ind w:left="720"/>
    </w:pPr>
    <w:rPr>
      <w:rFonts w:ascii="Calibri" w:eastAsia="Times New Roman" w:hAnsi="Calibri"/>
      <w:sz w:val="22"/>
      <w:szCs w:val="22"/>
      <w:lang w:val="en-GB"/>
    </w:rPr>
  </w:style>
  <w:style w:type="character" w:customStyle="1" w:styleId="volume">
    <w:name w:val="volume"/>
    <w:rsid w:val="00F70F28"/>
    <w:rPr>
      <w:rFonts w:cs="Times New Roman"/>
    </w:rPr>
  </w:style>
  <w:style w:type="character" w:customStyle="1" w:styleId="issue">
    <w:name w:val="issue"/>
    <w:rsid w:val="00F70F28"/>
    <w:rPr>
      <w:rFonts w:cs="Times New Roman"/>
    </w:rPr>
  </w:style>
  <w:style w:type="character" w:customStyle="1" w:styleId="pages">
    <w:name w:val="pages"/>
    <w:rsid w:val="00F70F28"/>
    <w:rPr>
      <w:rFonts w:cs="Times New Roman"/>
    </w:rPr>
  </w:style>
  <w:style w:type="character" w:customStyle="1" w:styleId="Heading1Char">
    <w:name w:val="Heading 1 Char"/>
    <w:link w:val="Heading1"/>
    <w:locked/>
    <w:rsid w:val="00D14B7F"/>
    <w:rPr>
      <w:rFonts w:ascii="Times New Roman" w:hAnsi="Times New Roman"/>
      <w:b/>
      <w:color w:val="000000"/>
      <w:kern w:val="36"/>
      <w:sz w:val="33"/>
    </w:rPr>
  </w:style>
  <w:style w:type="character" w:customStyle="1" w:styleId="Heading3Char">
    <w:name w:val="Heading 3 Char"/>
    <w:link w:val="Heading3"/>
    <w:locked/>
    <w:rsid w:val="00D14B7F"/>
    <w:rPr>
      <w:rFonts w:ascii="Times New Roman" w:hAnsi="Times New Roman"/>
      <w:b/>
      <w:color w:val="724128"/>
      <w:sz w:val="26"/>
    </w:rPr>
  </w:style>
  <w:style w:type="character" w:customStyle="1" w:styleId="highlight">
    <w:name w:val="highlight"/>
    <w:rsid w:val="00D14B7F"/>
    <w:rPr>
      <w:rFonts w:cs="Times New Roman"/>
    </w:rPr>
  </w:style>
  <w:style w:type="character" w:styleId="Emphasis">
    <w:name w:val="Emphasis"/>
    <w:qFormat/>
    <w:rsid w:val="00E355CE"/>
    <w:rPr>
      <w:i/>
    </w:rPr>
  </w:style>
  <w:style w:type="character" w:styleId="HTMLCite">
    <w:name w:val="HTML Cite"/>
    <w:rsid w:val="00E355CE"/>
    <w:rPr>
      <w:i/>
    </w:rPr>
  </w:style>
  <w:style w:type="character" w:customStyle="1" w:styleId="cit-auth2">
    <w:name w:val="cit-auth2"/>
    <w:rsid w:val="00E355CE"/>
    <w:rPr>
      <w:rFonts w:cs="Times New Roman"/>
    </w:rPr>
  </w:style>
  <w:style w:type="character" w:customStyle="1" w:styleId="cit-name-surname">
    <w:name w:val="cit-name-surname"/>
    <w:rsid w:val="00E355CE"/>
    <w:rPr>
      <w:rFonts w:cs="Times New Roman"/>
    </w:rPr>
  </w:style>
  <w:style w:type="character" w:customStyle="1" w:styleId="cit-name-given-names">
    <w:name w:val="cit-name-given-names"/>
    <w:rsid w:val="00E355CE"/>
    <w:rPr>
      <w:rFonts w:cs="Times New Roman"/>
    </w:rPr>
  </w:style>
  <w:style w:type="character" w:customStyle="1" w:styleId="cit-article-title">
    <w:name w:val="cit-article-title"/>
    <w:rsid w:val="00E355CE"/>
    <w:rPr>
      <w:rFonts w:cs="Times New Roman"/>
    </w:rPr>
  </w:style>
  <w:style w:type="character" w:customStyle="1" w:styleId="cit-ed">
    <w:name w:val="cit-ed"/>
    <w:rsid w:val="00E355CE"/>
    <w:rPr>
      <w:rFonts w:cs="Times New Roman"/>
    </w:rPr>
  </w:style>
  <w:style w:type="character" w:customStyle="1" w:styleId="cit-source">
    <w:name w:val="cit-source"/>
    <w:rsid w:val="00E355CE"/>
    <w:rPr>
      <w:rFonts w:cs="Times New Roman"/>
    </w:rPr>
  </w:style>
  <w:style w:type="character" w:customStyle="1" w:styleId="cit-publ-loc">
    <w:name w:val="cit-publ-loc"/>
    <w:rsid w:val="00E355CE"/>
    <w:rPr>
      <w:rFonts w:cs="Times New Roman"/>
    </w:rPr>
  </w:style>
  <w:style w:type="character" w:customStyle="1" w:styleId="cit-publ-name">
    <w:name w:val="cit-publ-name"/>
    <w:rsid w:val="00E355CE"/>
    <w:rPr>
      <w:rFonts w:cs="Times New Roman"/>
    </w:rPr>
  </w:style>
  <w:style w:type="character" w:customStyle="1" w:styleId="cit-pub-date">
    <w:name w:val="cit-pub-date"/>
    <w:rsid w:val="00E355CE"/>
    <w:rPr>
      <w:rFonts w:cs="Times New Roman"/>
    </w:rPr>
  </w:style>
  <w:style w:type="character" w:customStyle="1" w:styleId="cit-fpage">
    <w:name w:val="cit-fpage"/>
    <w:rsid w:val="00E355CE"/>
    <w:rPr>
      <w:rFonts w:cs="Times New Roman"/>
    </w:rPr>
  </w:style>
  <w:style w:type="character" w:customStyle="1" w:styleId="cit-lpage">
    <w:name w:val="cit-lpage"/>
    <w:rsid w:val="00E355CE"/>
    <w:rPr>
      <w:rFonts w:cs="Times New Roman"/>
    </w:rPr>
  </w:style>
  <w:style w:type="character" w:customStyle="1" w:styleId="author">
    <w:name w:val="author"/>
    <w:rsid w:val="000D1B13"/>
  </w:style>
  <w:style w:type="character" w:customStyle="1" w:styleId="articletitle">
    <w:name w:val="articletitle"/>
    <w:rsid w:val="000D1B13"/>
  </w:style>
  <w:style w:type="character" w:customStyle="1" w:styleId="vol">
    <w:name w:val="vol"/>
    <w:rsid w:val="000D1B13"/>
  </w:style>
  <w:style w:type="character" w:customStyle="1" w:styleId="pagefirst">
    <w:name w:val="pagefirst"/>
    <w:rsid w:val="000D1B13"/>
  </w:style>
  <w:style w:type="character" w:customStyle="1" w:styleId="pagelast">
    <w:name w:val="pagelast"/>
    <w:rsid w:val="000D1B13"/>
  </w:style>
  <w:style w:type="table" w:styleId="TableGrid">
    <w:name w:val="Table Grid"/>
    <w:basedOn w:val="TableNormal"/>
    <w:rsid w:val="00682B58"/>
    <w:rPr>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rnl">
    <w:name w:val="jrnl"/>
    <w:rsid w:val="00306580"/>
  </w:style>
  <w:style w:type="paragraph" w:styleId="Title">
    <w:name w:val="Title"/>
    <w:aliases w:val="title"/>
    <w:basedOn w:val="Normal"/>
    <w:link w:val="TitleChar"/>
    <w:uiPriority w:val="10"/>
    <w:qFormat/>
    <w:locked/>
    <w:rsid w:val="00306580"/>
    <w:pPr>
      <w:spacing w:before="100" w:beforeAutospacing="1" w:after="100" w:afterAutospacing="1"/>
    </w:pPr>
    <w:rPr>
      <w:rFonts w:ascii="Times" w:eastAsia="Cambria" w:hAnsi="Times"/>
      <w:sz w:val="20"/>
      <w:szCs w:val="20"/>
      <w:lang w:val="en-GB"/>
    </w:rPr>
  </w:style>
  <w:style w:type="character" w:customStyle="1" w:styleId="TitleChar">
    <w:name w:val="Title Char"/>
    <w:aliases w:val="title Char"/>
    <w:basedOn w:val="DefaultParagraphFont"/>
    <w:link w:val="Title"/>
    <w:uiPriority w:val="10"/>
    <w:rsid w:val="00306580"/>
    <w:rPr>
      <w:rFonts w:ascii="Times" w:eastAsia="Cambria" w:hAnsi="Times"/>
    </w:rPr>
  </w:style>
  <w:style w:type="paragraph" w:customStyle="1" w:styleId="desc">
    <w:name w:val="desc"/>
    <w:basedOn w:val="Normal"/>
    <w:rsid w:val="00306580"/>
    <w:pPr>
      <w:spacing w:before="100" w:beforeAutospacing="1" w:after="100" w:afterAutospacing="1"/>
    </w:pPr>
    <w:rPr>
      <w:rFonts w:ascii="Times" w:eastAsia="Cambria" w:hAnsi="Times"/>
      <w:sz w:val="20"/>
      <w:szCs w:val="20"/>
      <w:lang w:val="en-GB"/>
    </w:rPr>
  </w:style>
  <w:style w:type="character" w:customStyle="1" w:styleId="apple-converted-space">
    <w:name w:val="apple-converted-space"/>
    <w:basedOn w:val="DefaultParagraphFont"/>
    <w:rsid w:val="00306580"/>
  </w:style>
  <w:style w:type="paragraph" w:customStyle="1" w:styleId="details">
    <w:name w:val="details"/>
    <w:basedOn w:val="Normal"/>
    <w:rsid w:val="00306580"/>
    <w:pPr>
      <w:spacing w:before="100" w:beforeAutospacing="1" w:after="100" w:afterAutospacing="1"/>
    </w:pPr>
    <w:rPr>
      <w:rFonts w:ascii="Times" w:eastAsia="Cambria" w:hAnsi="Times"/>
      <w:sz w:val="20"/>
      <w:szCs w:val="20"/>
      <w:lang w:val="en-GB"/>
    </w:rPr>
  </w:style>
  <w:style w:type="paragraph" w:styleId="Revision">
    <w:name w:val="Revision"/>
    <w:hidden/>
    <w:uiPriority w:val="99"/>
    <w:semiHidden/>
    <w:rsid w:val="001B1664"/>
    <w:rPr>
      <w:rFonts w:ascii="Times New Roman" w:hAnsi="Times New Roman"/>
      <w:sz w:val="24"/>
      <w:szCs w:val="24"/>
      <w:lang w:val="en-US"/>
    </w:rPr>
  </w:style>
  <w:style w:type="paragraph" w:styleId="Header">
    <w:name w:val="header"/>
    <w:basedOn w:val="Normal"/>
    <w:link w:val="HeaderChar"/>
    <w:rsid w:val="006E5092"/>
    <w:pPr>
      <w:tabs>
        <w:tab w:val="center" w:pos="4320"/>
        <w:tab w:val="right" w:pos="8640"/>
      </w:tabs>
    </w:pPr>
  </w:style>
  <w:style w:type="character" w:customStyle="1" w:styleId="HeaderChar">
    <w:name w:val="Header Char"/>
    <w:basedOn w:val="DefaultParagraphFont"/>
    <w:link w:val="Header"/>
    <w:rsid w:val="006E5092"/>
    <w:rPr>
      <w:rFonts w:ascii="Times New Roman" w:hAnsi="Times New Roman"/>
      <w:sz w:val="24"/>
      <w:szCs w:val="24"/>
      <w:lang w:val="en-US"/>
    </w:rPr>
  </w:style>
  <w:style w:type="paragraph" w:styleId="Footer">
    <w:name w:val="footer"/>
    <w:basedOn w:val="Normal"/>
    <w:link w:val="FooterChar"/>
    <w:rsid w:val="006E5092"/>
    <w:pPr>
      <w:tabs>
        <w:tab w:val="center" w:pos="4320"/>
        <w:tab w:val="right" w:pos="8640"/>
      </w:tabs>
    </w:pPr>
  </w:style>
  <w:style w:type="character" w:customStyle="1" w:styleId="FooterChar">
    <w:name w:val="Footer Char"/>
    <w:basedOn w:val="DefaultParagraphFont"/>
    <w:link w:val="Footer"/>
    <w:rsid w:val="006E5092"/>
    <w:rPr>
      <w:rFonts w:ascii="Times New Roman" w:hAnsi="Times New Roman"/>
      <w:sz w:val="24"/>
      <w:szCs w:val="24"/>
      <w:lang w:val="en-US"/>
    </w:rPr>
  </w:style>
  <w:style w:type="character" w:styleId="FollowedHyperlink">
    <w:name w:val="FollowedHyperlink"/>
    <w:basedOn w:val="DefaultParagraphFont"/>
    <w:rsid w:val="00E05AE3"/>
    <w:rPr>
      <w:color w:val="800080" w:themeColor="followedHyperlink"/>
      <w:u w:val="single"/>
    </w:rPr>
  </w:style>
  <w:style w:type="character" w:customStyle="1" w:styleId="highlight2">
    <w:name w:val="highlight2"/>
    <w:basedOn w:val="DefaultParagraphFont"/>
    <w:rsid w:val="007E201C"/>
  </w:style>
  <w:style w:type="character" w:styleId="PageNumber">
    <w:name w:val="page number"/>
    <w:basedOn w:val="DefaultParagraphFont"/>
    <w:semiHidden/>
    <w:unhideWhenUsed/>
    <w:rsid w:val="00C843FB"/>
  </w:style>
  <w:style w:type="paragraph" w:customStyle="1" w:styleId="Lijstalinea">
    <w:name w:val="Lijstalinea"/>
    <w:basedOn w:val="Normal"/>
    <w:qFormat/>
    <w:rsid w:val="00920599"/>
    <w:pPr>
      <w:spacing w:after="200" w:line="276" w:lineRule="auto"/>
      <w:ind w:left="720"/>
      <w:contextualSpacing/>
    </w:pPr>
    <w:rPr>
      <w:rFonts w:ascii="Calibri" w:eastAsia="Calibri" w:hAnsi="Calibri"/>
      <w:sz w:val="22"/>
      <w:szCs w:val="22"/>
      <w:lang w:val="nl-NL"/>
    </w:rPr>
  </w:style>
  <w:style w:type="character" w:styleId="LineNumber">
    <w:name w:val="line number"/>
    <w:basedOn w:val="DefaultParagraphFont"/>
    <w:semiHidden/>
    <w:unhideWhenUsed/>
    <w:rsid w:val="004A5E0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GB" w:eastAsia="en-US" w:bidi="ar-SA"/>
      </w:rPr>
    </w:rPrDefault>
    <w:pPrDefault/>
  </w:docDefaults>
  <w:latentStyles w:defLockedState="0" w:defUIPriority="0" w:defSemiHidden="1" w:defUnhideWhenUsed="1" w:defQFormat="0" w:count="276">
    <w:lsdException w:name="Normal" w:locked="1" w:semiHidden="0" w:unhideWhenUsed="0" w:qFormat="1"/>
    <w:lsdException w:name="heading 1" w:locked="1" w:semiHidden="0" w:unhideWhenUsed="0" w:qFormat="1"/>
    <w:lsdException w:name="heading 2" w:locked="1"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2" w:semiHidden="0" w:unhideWhenUsed="0"/>
    <w:lsdException w:name="List Number 5" w:semiHidden="0" w:unhideWhenUsed="0"/>
    <w:lsdException w:name="Title" w:locked="1" w:semiHidden="0" w:uiPriority="10" w:unhideWhenUsed="0" w:qFormat="1"/>
    <w:lsdException w:name="Default Paragraph Font" w:locked="1" w:uiPriority="1"/>
    <w:lsdException w:name="Subtitle" w:locked="1"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F3B"/>
    <w:rPr>
      <w:rFonts w:ascii="Times New Roman" w:hAnsi="Times New Roman"/>
      <w:sz w:val="24"/>
      <w:szCs w:val="24"/>
      <w:lang w:val="en-US"/>
    </w:rPr>
  </w:style>
  <w:style w:type="paragraph" w:styleId="Heading1">
    <w:name w:val="heading 1"/>
    <w:basedOn w:val="Normal"/>
    <w:link w:val="Heading1Char"/>
    <w:qFormat/>
    <w:rsid w:val="00D14B7F"/>
    <w:pPr>
      <w:spacing w:before="240" w:after="120"/>
      <w:outlineLvl w:val="0"/>
    </w:pPr>
    <w:rPr>
      <w:b/>
      <w:bCs/>
      <w:color w:val="000000"/>
      <w:kern w:val="36"/>
      <w:sz w:val="33"/>
      <w:szCs w:val="33"/>
      <w:lang w:val="en-GB" w:eastAsia="ja-JP"/>
    </w:rPr>
  </w:style>
  <w:style w:type="paragraph" w:styleId="Heading3">
    <w:name w:val="heading 3"/>
    <w:basedOn w:val="Normal"/>
    <w:link w:val="Heading3Char"/>
    <w:qFormat/>
    <w:rsid w:val="00D14B7F"/>
    <w:pPr>
      <w:spacing w:before="308" w:after="154"/>
      <w:outlineLvl w:val="2"/>
    </w:pPr>
    <w:rPr>
      <w:b/>
      <w:bCs/>
      <w:color w:val="724128"/>
      <w:sz w:val="26"/>
      <w:szCs w:val="26"/>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11F3B"/>
    <w:pPr>
      <w:spacing w:before="100" w:beforeAutospacing="1" w:after="100" w:afterAutospacing="1"/>
    </w:pPr>
    <w:rPr>
      <w:lang w:val="en-GB" w:eastAsia="en-GB"/>
    </w:rPr>
  </w:style>
  <w:style w:type="paragraph" w:styleId="BalloonText">
    <w:name w:val="Balloon Text"/>
    <w:basedOn w:val="Normal"/>
    <w:link w:val="BalloonTextChar"/>
    <w:semiHidden/>
    <w:rsid w:val="00071E87"/>
    <w:rPr>
      <w:rFonts w:ascii="Lucida Grande" w:hAnsi="Lucida Grande"/>
      <w:sz w:val="18"/>
      <w:szCs w:val="18"/>
      <w:lang w:val="en-GB" w:eastAsia="ja-JP"/>
    </w:rPr>
  </w:style>
  <w:style w:type="character" w:customStyle="1" w:styleId="BalloonTextChar">
    <w:name w:val="Balloon Text Char"/>
    <w:link w:val="BalloonText"/>
    <w:semiHidden/>
    <w:locked/>
    <w:rsid w:val="00071E87"/>
    <w:rPr>
      <w:rFonts w:ascii="Lucida Grande" w:hAnsi="Lucida Grande"/>
      <w:sz w:val="18"/>
    </w:rPr>
  </w:style>
  <w:style w:type="character" w:styleId="Hyperlink">
    <w:name w:val="Hyperlink"/>
    <w:rsid w:val="00A471A6"/>
    <w:rPr>
      <w:color w:val="0000FF"/>
      <w:u w:val="single"/>
    </w:rPr>
  </w:style>
  <w:style w:type="character" w:styleId="CommentReference">
    <w:name w:val="annotation reference"/>
    <w:semiHidden/>
    <w:rsid w:val="00830322"/>
    <w:rPr>
      <w:sz w:val="18"/>
    </w:rPr>
  </w:style>
  <w:style w:type="paragraph" w:styleId="CommentText">
    <w:name w:val="annotation text"/>
    <w:basedOn w:val="Normal"/>
    <w:link w:val="CommentTextChar"/>
    <w:semiHidden/>
    <w:rsid w:val="00830322"/>
    <w:rPr>
      <w:sz w:val="20"/>
      <w:szCs w:val="20"/>
      <w:lang w:val="en-GB" w:eastAsia="ja-JP"/>
    </w:rPr>
  </w:style>
  <w:style w:type="character" w:customStyle="1" w:styleId="CommentTextChar">
    <w:name w:val="Comment Text Char"/>
    <w:link w:val="CommentText"/>
    <w:semiHidden/>
    <w:locked/>
    <w:rsid w:val="00830322"/>
    <w:rPr>
      <w:rFonts w:ascii="Times New Roman" w:hAnsi="Times New Roman"/>
    </w:rPr>
  </w:style>
  <w:style w:type="paragraph" w:styleId="CommentSubject">
    <w:name w:val="annotation subject"/>
    <w:basedOn w:val="CommentText"/>
    <w:next w:val="CommentText"/>
    <w:link w:val="CommentSubjectChar"/>
    <w:semiHidden/>
    <w:rsid w:val="00830322"/>
    <w:rPr>
      <w:b/>
      <w:bCs/>
    </w:rPr>
  </w:style>
  <w:style w:type="character" w:customStyle="1" w:styleId="CommentSubjectChar">
    <w:name w:val="Comment Subject Char"/>
    <w:link w:val="CommentSubject"/>
    <w:semiHidden/>
    <w:locked/>
    <w:rsid w:val="00830322"/>
    <w:rPr>
      <w:rFonts w:ascii="Times New Roman" w:hAnsi="Times New Roman"/>
      <w:b/>
      <w:sz w:val="20"/>
    </w:rPr>
  </w:style>
  <w:style w:type="paragraph" w:styleId="ListParagraph">
    <w:name w:val="List Paragraph"/>
    <w:basedOn w:val="Normal"/>
    <w:uiPriority w:val="34"/>
    <w:qFormat/>
    <w:rsid w:val="005A0DE6"/>
    <w:pPr>
      <w:spacing w:after="200" w:line="276" w:lineRule="auto"/>
      <w:ind w:left="720"/>
    </w:pPr>
    <w:rPr>
      <w:rFonts w:ascii="Calibri" w:eastAsia="Times New Roman" w:hAnsi="Calibri"/>
      <w:sz w:val="22"/>
      <w:szCs w:val="22"/>
      <w:lang w:val="en-GB"/>
    </w:rPr>
  </w:style>
  <w:style w:type="character" w:customStyle="1" w:styleId="volume">
    <w:name w:val="volume"/>
    <w:rsid w:val="00F70F28"/>
    <w:rPr>
      <w:rFonts w:cs="Times New Roman"/>
    </w:rPr>
  </w:style>
  <w:style w:type="character" w:customStyle="1" w:styleId="issue">
    <w:name w:val="issue"/>
    <w:rsid w:val="00F70F28"/>
    <w:rPr>
      <w:rFonts w:cs="Times New Roman"/>
    </w:rPr>
  </w:style>
  <w:style w:type="character" w:customStyle="1" w:styleId="pages">
    <w:name w:val="pages"/>
    <w:rsid w:val="00F70F28"/>
    <w:rPr>
      <w:rFonts w:cs="Times New Roman"/>
    </w:rPr>
  </w:style>
  <w:style w:type="character" w:customStyle="1" w:styleId="Heading1Char">
    <w:name w:val="Heading 1 Char"/>
    <w:link w:val="Heading1"/>
    <w:locked/>
    <w:rsid w:val="00D14B7F"/>
    <w:rPr>
      <w:rFonts w:ascii="Times New Roman" w:hAnsi="Times New Roman"/>
      <w:b/>
      <w:color w:val="000000"/>
      <w:kern w:val="36"/>
      <w:sz w:val="33"/>
    </w:rPr>
  </w:style>
  <w:style w:type="character" w:customStyle="1" w:styleId="Heading3Char">
    <w:name w:val="Heading 3 Char"/>
    <w:link w:val="Heading3"/>
    <w:locked/>
    <w:rsid w:val="00D14B7F"/>
    <w:rPr>
      <w:rFonts w:ascii="Times New Roman" w:hAnsi="Times New Roman"/>
      <w:b/>
      <w:color w:val="724128"/>
      <w:sz w:val="26"/>
    </w:rPr>
  </w:style>
  <w:style w:type="character" w:customStyle="1" w:styleId="highlight">
    <w:name w:val="highlight"/>
    <w:rsid w:val="00D14B7F"/>
    <w:rPr>
      <w:rFonts w:cs="Times New Roman"/>
    </w:rPr>
  </w:style>
  <w:style w:type="character" w:styleId="Emphasis">
    <w:name w:val="Emphasis"/>
    <w:qFormat/>
    <w:rsid w:val="00E355CE"/>
    <w:rPr>
      <w:i/>
    </w:rPr>
  </w:style>
  <w:style w:type="character" w:styleId="HTMLCite">
    <w:name w:val="HTML Cite"/>
    <w:rsid w:val="00E355CE"/>
    <w:rPr>
      <w:i/>
    </w:rPr>
  </w:style>
  <w:style w:type="character" w:customStyle="1" w:styleId="cit-auth2">
    <w:name w:val="cit-auth2"/>
    <w:rsid w:val="00E355CE"/>
    <w:rPr>
      <w:rFonts w:cs="Times New Roman"/>
    </w:rPr>
  </w:style>
  <w:style w:type="character" w:customStyle="1" w:styleId="cit-name-surname">
    <w:name w:val="cit-name-surname"/>
    <w:rsid w:val="00E355CE"/>
    <w:rPr>
      <w:rFonts w:cs="Times New Roman"/>
    </w:rPr>
  </w:style>
  <w:style w:type="character" w:customStyle="1" w:styleId="cit-name-given-names">
    <w:name w:val="cit-name-given-names"/>
    <w:rsid w:val="00E355CE"/>
    <w:rPr>
      <w:rFonts w:cs="Times New Roman"/>
    </w:rPr>
  </w:style>
  <w:style w:type="character" w:customStyle="1" w:styleId="cit-article-title">
    <w:name w:val="cit-article-title"/>
    <w:rsid w:val="00E355CE"/>
    <w:rPr>
      <w:rFonts w:cs="Times New Roman"/>
    </w:rPr>
  </w:style>
  <w:style w:type="character" w:customStyle="1" w:styleId="cit-ed">
    <w:name w:val="cit-ed"/>
    <w:rsid w:val="00E355CE"/>
    <w:rPr>
      <w:rFonts w:cs="Times New Roman"/>
    </w:rPr>
  </w:style>
  <w:style w:type="character" w:customStyle="1" w:styleId="cit-source">
    <w:name w:val="cit-source"/>
    <w:rsid w:val="00E355CE"/>
    <w:rPr>
      <w:rFonts w:cs="Times New Roman"/>
    </w:rPr>
  </w:style>
  <w:style w:type="character" w:customStyle="1" w:styleId="cit-publ-loc">
    <w:name w:val="cit-publ-loc"/>
    <w:rsid w:val="00E355CE"/>
    <w:rPr>
      <w:rFonts w:cs="Times New Roman"/>
    </w:rPr>
  </w:style>
  <w:style w:type="character" w:customStyle="1" w:styleId="cit-publ-name">
    <w:name w:val="cit-publ-name"/>
    <w:rsid w:val="00E355CE"/>
    <w:rPr>
      <w:rFonts w:cs="Times New Roman"/>
    </w:rPr>
  </w:style>
  <w:style w:type="character" w:customStyle="1" w:styleId="cit-pub-date">
    <w:name w:val="cit-pub-date"/>
    <w:rsid w:val="00E355CE"/>
    <w:rPr>
      <w:rFonts w:cs="Times New Roman"/>
    </w:rPr>
  </w:style>
  <w:style w:type="character" w:customStyle="1" w:styleId="cit-fpage">
    <w:name w:val="cit-fpage"/>
    <w:rsid w:val="00E355CE"/>
    <w:rPr>
      <w:rFonts w:cs="Times New Roman"/>
    </w:rPr>
  </w:style>
  <w:style w:type="character" w:customStyle="1" w:styleId="cit-lpage">
    <w:name w:val="cit-lpage"/>
    <w:rsid w:val="00E355CE"/>
    <w:rPr>
      <w:rFonts w:cs="Times New Roman"/>
    </w:rPr>
  </w:style>
  <w:style w:type="character" w:customStyle="1" w:styleId="author">
    <w:name w:val="author"/>
    <w:rsid w:val="000D1B13"/>
  </w:style>
  <w:style w:type="character" w:customStyle="1" w:styleId="articletitle">
    <w:name w:val="articletitle"/>
    <w:rsid w:val="000D1B13"/>
  </w:style>
  <w:style w:type="character" w:customStyle="1" w:styleId="vol">
    <w:name w:val="vol"/>
    <w:rsid w:val="000D1B13"/>
  </w:style>
  <w:style w:type="character" w:customStyle="1" w:styleId="pagefirst">
    <w:name w:val="pagefirst"/>
    <w:rsid w:val="000D1B13"/>
  </w:style>
  <w:style w:type="character" w:customStyle="1" w:styleId="pagelast">
    <w:name w:val="pagelast"/>
    <w:rsid w:val="000D1B13"/>
  </w:style>
  <w:style w:type="table" w:styleId="TableGrid">
    <w:name w:val="Table Grid"/>
    <w:basedOn w:val="TableNormal"/>
    <w:rsid w:val="00682B58"/>
    <w:rPr>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rnl">
    <w:name w:val="jrnl"/>
    <w:rsid w:val="00306580"/>
  </w:style>
  <w:style w:type="paragraph" w:styleId="Title">
    <w:name w:val="Title"/>
    <w:aliases w:val="title"/>
    <w:basedOn w:val="Normal"/>
    <w:link w:val="TitleChar"/>
    <w:uiPriority w:val="10"/>
    <w:qFormat/>
    <w:locked/>
    <w:rsid w:val="00306580"/>
    <w:pPr>
      <w:spacing w:before="100" w:beforeAutospacing="1" w:after="100" w:afterAutospacing="1"/>
    </w:pPr>
    <w:rPr>
      <w:rFonts w:ascii="Times" w:eastAsia="Cambria" w:hAnsi="Times"/>
      <w:sz w:val="20"/>
      <w:szCs w:val="20"/>
      <w:lang w:val="en-GB"/>
    </w:rPr>
  </w:style>
  <w:style w:type="character" w:customStyle="1" w:styleId="TitleChar">
    <w:name w:val="Title Char"/>
    <w:aliases w:val="title Char"/>
    <w:basedOn w:val="DefaultParagraphFont"/>
    <w:link w:val="Title"/>
    <w:uiPriority w:val="10"/>
    <w:rsid w:val="00306580"/>
    <w:rPr>
      <w:rFonts w:ascii="Times" w:eastAsia="Cambria" w:hAnsi="Times"/>
    </w:rPr>
  </w:style>
  <w:style w:type="paragraph" w:customStyle="1" w:styleId="desc">
    <w:name w:val="desc"/>
    <w:basedOn w:val="Normal"/>
    <w:rsid w:val="00306580"/>
    <w:pPr>
      <w:spacing w:before="100" w:beforeAutospacing="1" w:after="100" w:afterAutospacing="1"/>
    </w:pPr>
    <w:rPr>
      <w:rFonts w:ascii="Times" w:eastAsia="Cambria" w:hAnsi="Times"/>
      <w:sz w:val="20"/>
      <w:szCs w:val="20"/>
      <w:lang w:val="en-GB"/>
    </w:rPr>
  </w:style>
  <w:style w:type="character" w:customStyle="1" w:styleId="apple-converted-space">
    <w:name w:val="apple-converted-space"/>
    <w:basedOn w:val="DefaultParagraphFont"/>
    <w:rsid w:val="00306580"/>
  </w:style>
  <w:style w:type="paragraph" w:customStyle="1" w:styleId="details">
    <w:name w:val="details"/>
    <w:basedOn w:val="Normal"/>
    <w:rsid w:val="00306580"/>
    <w:pPr>
      <w:spacing w:before="100" w:beforeAutospacing="1" w:after="100" w:afterAutospacing="1"/>
    </w:pPr>
    <w:rPr>
      <w:rFonts w:ascii="Times" w:eastAsia="Cambria" w:hAnsi="Times"/>
      <w:sz w:val="20"/>
      <w:szCs w:val="20"/>
      <w:lang w:val="en-GB"/>
    </w:rPr>
  </w:style>
  <w:style w:type="paragraph" w:styleId="Revision">
    <w:name w:val="Revision"/>
    <w:hidden/>
    <w:uiPriority w:val="99"/>
    <w:semiHidden/>
    <w:rsid w:val="001B1664"/>
    <w:rPr>
      <w:rFonts w:ascii="Times New Roman" w:hAnsi="Times New Roman"/>
      <w:sz w:val="24"/>
      <w:szCs w:val="24"/>
      <w:lang w:val="en-US"/>
    </w:rPr>
  </w:style>
  <w:style w:type="paragraph" w:styleId="Header">
    <w:name w:val="header"/>
    <w:basedOn w:val="Normal"/>
    <w:link w:val="HeaderChar"/>
    <w:rsid w:val="006E5092"/>
    <w:pPr>
      <w:tabs>
        <w:tab w:val="center" w:pos="4320"/>
        <w:tab w:val="right" w:pos="8640"/>
      </w:tabs>
    </w:pPr>
  </w:style>
  <w:style w:type="character" w:customStyle="1" w:styleId="HeaderChar">
    <w:name w:val="Header Char"/>
    <w:basedOn w:val="DefaultParagraphFont"/>
    <w:link w:val="Header"/>
    <w:rsid w:val="006E5092"/>
    <w:rPr>
      <w:rFonts w:ascii="Times New Roman" w:hAnsi="Times New Roman"/>
      <w:sz w:val="24"/>
      <w:szCs w:val="24"/>
      <w:lang w:val="en-US"/>
    </w:rPr>
  </w:style>
  <w:style w:type="paragraph" w:styleId="Footer">
    <w:name w:val="footer"/>
    <w:basedOn w:val="Normal"/>
    <w:link w:val="FooterChar"/>
    <w:rsid w:val="006E5092"/>
    <w:pPr>
      <w:tabs>
        <w:tab w:val="center" w:pos="4320"/>
        <w:tab w:val="right" w:pos="8640"/>
      </w:tabs>
    </w:pPr>
  </w:style>
  <w:style w:type="character" w:customStyle="1" w:styleId="FooterChar">
    <w:name w:val="Footer Char"/>
    <w:basedOn w:val="DefaultParagraphFont"/>
    <w:link w:val="Footer"/>
    <w:rsid w:val="006E5092"/>
    <w:rPr>
      <w:rFonts w:ascii="Times New Roman" w:hAnsi="Times New Roman"/>
      <w:sz w:val="24"/>
      <w:szCs w:val="24"/>
      <w:lang w:val="en-US"/>
    </w:rPr>
  </w:style>
  <w:style w:type="character" w:styleId="FollowedHyperlink">
    <w:name w:val="FollowedHyperlink"/>
    <w:basedOn w:val="DefaultParagraphFont"/>
    <w:rsid w:val="00E05AE3"/>
    <w:rPr>
      <w:color w:val="800080" w:themeColor="followedHyperlink"/>
      <w:u w:val="single"/>
    </w:rPr>
  </w:style>
  <w:style w:type="character" w:customStyle="1" w:styleId="highlight2">
    <w:name w:val="highlight2"/>
    <w:basedOn w:val="DefaultParagraphFont"/>
    <w:rsid w:val="007E201C"/>
  </w:style>
  <w:style w:type="character" w:styleId="PageNumber">
    <w:name w:val="page number"/>
    <w:basedOn w:val="DefaultParagraphFont"/>
    <w:semiHidden/>
    <w:unhideWhenUsed/>
    <w:rsid w:val="00C843FB"/>
  </w:style>
  <w:style w:type="paragraph" w:customStyle="1" w:styleId="Lijstalinea">
    <w:name w:val="Lijstalinea"/>
    <w:basedOn w:val="Normal"/>
    <w:qFormat/>
    <w:rsid w:val="00920599"/>
    <w:pPr>
      <w:spacing w:after="200" w:line="276" w:lineRule="auto"/>
      <w:ind w:left="720"/>
      <w:contextualSpacing/>
    </w:pPr>
    <w:rPr>
      <w:rFonts w:ascii="Calibri" w:eastAsia="Calibri" w:hAnsi="Calibri"/>
      <w:sz w:val="22"/>
      <w:szCs w:val="22"/>
      <w:lang w:val="nl-NL"/>
    </w:rPr>
  </w:style>
  <w:style w:type="character" w:styleId="LineNumber">
    <w:name w:val="line number"/>
    <w:basedOn w:val="DefaultParagraphFont"/>
    <w:semiHidden/>
    <w:unhideWhenUsed/>
    <w:rsid w:val="004A5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1"/>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1"/>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120"/>
                              <w:marBottom w:val="36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1"/>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1"/>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120"/>
                              <w:marBottom w:val="36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513604">
      <w:bodyDiv w:val="1"/>
      <w:marLeft w:val="0"/>
      <w:marRight w:val="0"/>
      <w:marTop w:val="0"/>
      <w:marBottom w:val="0"/>
      <w:divBdr>
        <w:top w:val="none" w:sz="0" w:space="0" w:color="auto"/>
        <w:left w:val="none" w:sz="0" w:space="0" w:color="auto"/>
        <w:bottom w:val="none" w:sz="0" w:space="0" w:color="auto"/>
        <w:right w:val="none" w:sz="0" w:space="0" w:color="auto"/>
      </w:divBdr>
    </w:div>
    <w:div w:id="703602698">
      <w:bodyDiv w:val="1"/>
      <w:marLeft w:val="0"/>
      <w:marRight w:val="0"/>
      <w:marTop w:val="0"/>
      <w:marBottom w:val="0"/>
      <w:divBdr>
        <w:top w:val="none" w:sz="0" w:space="0" w:color="auto"/>
        <w:left w:val="none" w:sz="0" w:space="0" w:color="auto"/>
        <w:bottom w:val="none" w:sz="0" w:space="0" w:color="auto"/>
        <w:right w:val="none" w:sz="0" w:space="0" w:color="auto"/>
      </w:divBdr>
    </w:div>
    <w:div w:id="875628311">
      <w:bodyDiv w:val="1"/>
      <w:marLeft w:val="0"/>
      <w:marRight w:val="0"/>
      <w:marTop w:val="0"/>
      <w:marBottom w:val="0"/>
      <w:divBdr>
        <w:top w:val="none" w:sz="0" w:space="0" w:color="auto"/>
        <w:left w:val="none" w:sz="0" w:space="0" w:color="auto"/>
        <w:bottom w:val="none" w:sz="0" w:space="0" w:color="auto"/>
        <w:right w:val="none" w:sz="0" w:space="0" w:color="auto"/>
      </w:divBdr>
      <w:divsChild>
        <w:div w:id="1092360732">
          <w:marLeft w:val="0"/>
          <w:marRight w:val="0"/>
          <w:marTop w:val="34"/>
          <w:marBottom w:val="34"/>
          <w:divBdr>
            <w:top w:val="none" w:sz="0" w:space="0" w:color="auto"/>
            <w:left w:val="none" w:sz="0" w:space="0" w:color="auto"/>
            <w:bottom w:val="none" w:sz="0" w:space="0" w:color="auto"/>
            <w:right w:val="none" w:sz="0" w:space="0" w:color="auto"/>
          </w:divBdr>
        </w:div>
      </w:divsChild>
    </w:div>
    <w:div w:id="1417634919">
      <w:bodyDiv w:val="1"/>
      <w:marLeft w:val="0"/>
      <w:marRight w:val="0"/>
      <w:marTop w:val="0"/>
      <w:marBottom w:val="0"/>
      <w:divBdr>
        <w:top w:val="none" w:sz="0" w:space="0" w:color="auto"/>
        <w:left w:val="none" w:sz="0" w:space="0" w:color="auto"/>
        <w:bottom w:val="none" w:sz="0" w:space="0" w:color="auto"/>
        <w:right w:val="none" w:sz="0" w:space="0" w:color="auto"/>
      </w:divBdr>
      <w:divsChild>
        <w:div w:id="106581607">
          <w:marLeft w:val="0"/>
          <w:marRight w:val="0"/>
          <w:marTop w:val="34"/>
          <w:marBottom w:val="34"/>
          <w:divBdr>
            <w:top w:val="none" w:sz="0" w:space="0" w:color="auto"/>
            <w:left w:val="none" w:sz="0" w:space="0" w:color="auto"/>
            <w:bottom w:val="none" w:sz="0" w:space="0" w:color="auto"/>
            <w:right w:val="none" w:sz="0" w:space="0" w:color="auto"/>
          </w:divBdr>
        </w:div>
      </w:divsChild>
    </w:div>
    <w:div w:id="1749306601">
      <w:bodyDiv w:val="1"/>
      <w:marLeft w:val="0"/>
      <w:marRight w:val="0"/>
      <w:marTop w:val="0"/>
      <w:marBottom w:val="0"/>
      <w:divBdr>
        <w:top w:val="none" w:sz="0" w:space="0" w:color="auto"/>
        <w:left w:val="none" w:sz="0" w:space="0" w:color="auto"/>
        <w:bottom w:val="none" w:sz="0" w:space="0" w:color="auto"/>
        <w:right w:val="none" w:sz="0" w:space="0" w:color="auto"/>
      </w:divBdr>
      <w:divsChild>
        <w:div w:id="1079983051">
          <w:marLeft w:val="0"/>
          <w:marRight w:val="1"/>
          <w:marTop w:val="0"/>
          <w:marBottom w:val="0"/>
          <w:divBdr>
            <w:top w:val="none" w:sz="0" w:space="0" w:color="auto"/>
            <w:left w:val="none" w:sz="0" w:space="0" w:color="auto"/>
            <w:bottom w:val="none" w:sz="0" w:space="0" w:color="auto"/>
            <w:right w:val="none" w:sz="0" w:space="0" w:color="auto"/>
          </w:divBdr>
          <w:divsChild>
            <w:div w:id="213391290">
              <w:marLeft w:val="0"/>
              <w:marRight w:val="0"/>
              <w:marTop w:val="0"/>
              <w:marBottom w:val="0"/>
              <w:divBdr>
                <w:top w:val="none" w:sz="0" w:space="0" w:color="auto"/>
                <w:left w:val="none" w:sz="0" w:space="0" w:color="auto"/>
                <w:bottom w:val="none" w:sz="0" w:space="0" w:color="auto"/>
                <w:right w:val="none" w:sz="0" w:space="0" w:color="auto"/>
              </w:divBdr>
              <w:divsChild>
                <w:div w:id="126365109">
                  <w:marLeft w:val="0"/>
                  <w:marRight w:val="1"/>
                  <w:marTop w:val="0"/>
                  <w:marBottom w:val="0"/>
                  <w:divBdr>
                    <w:top w:val="none" w:sz="0" w:space="0" w:color="auto"/>
                    <w:left w:val="none" w:sz="0" w:space="0" w:color="auto"/>
                    <w:bottom w:val="none" w:sz="0" w:space="0" w:color="auto"/>
                    <w:right w:val="none" w:sz="0" w:space="0" w:color="auto"/>
                  </w:divBdr>
                  <w:divsChild>
                    <w:div w:id="874997751">
                      <w:marLeft w:val="0"/>
                      <w:marRight w:val="0"/>
                      <w:marTop w:val="0"/>
                      <w:marBottom w:val="0"/>
                      <w:divBdr>
                        <w:top w:val="none" w:sz="0" w:space="0" w:color="auto"/>
                        <w:left w:val="none" w:sz="0" w:space="0" w:color="auto"/>
                        <w:bottom w:val="none" w:sz="0" w:space="0" w:color="auto"/>
                        <w:right w:val="none" w:sz="0" w:space="0" w:color="auto"/>
                      </w:divBdr>
                      <w:divsChild>
                        <w:div w:id="1831755023">
                          <w:marLeft w:val="0"/>
                          <w:marRight w:val="0"/>
                          <w:marTop w:val="0"/>
                          <w:marBottom w:val="0"/>
                          <w:divBdr>
                            <w:top w:val="none" w:sz="0" w:space="0" w:color="auto"/>
                            <w:left w:val="none" w:sz="0" w:space="0" w:color="auto"/>
                            <w:bottom w:val="none" w:sz="0" w:space="0" w:color="auto"/>
                            <w:right w:val="none" w:sz="0" w:space="0" w:color="auto"/>
                          </w:divBdr>
                          <w:divsChild>
                            <w:div w:id="190340422">
                              <w:marLeft w:val="0"/>
                              <w:marRight w:val="0"/>
                              <w:marTop w:val="120"/>
                              <w:marBottom w:val="360"/>
                              <w:divBdr>
                                <w:top w:val="none" w:sz="0" w:space="0" w:color="auto"/>
                                <w:left w:val="none" w:sz="0" w:space="0" w:color="auto"/>
                                <w:bottom w:val="none" w:sz="0" w:space="0" w:color="auto"/>
                                <w:right w:val="none" w:sz="0" w:space="0" w:color="auto"/>
                              </w:divBdr>
                              <w:divsChild>
                                <w:div w:id="1221139947">
                                  <w:marLeft w:val="0"/>
                                  <w:marRight w:val="0"/>
                                  <w:marTop w:val="0"/>
                                  <w:marBottom w:val="0"/>
                                  <w:divBdr>
                                    <w:top w:val="none" w:sz="0" w:space="0" w:color="auto"/>
                                    <w:left w:val="none" w:sz="0" w:space="0" w:color="auto"/>
                                    <w:bottom w:val="none" w:sz="0" w:space="0" w:color="auto"/>
                                    <w:right w:val="none" w:sz="0" w:space="0" w:color="auto"/>
                                  </w:divBdr>
                                </w:div>
                                <w:div w:id="12805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4579797">
      <w:bodyDiv w:val="1"/>
      <w:marLeft w:val="0"/>
      <w:marRight w:val="0"/>
      <w:marTop w:val="0"/>
      <w:marBottom w:val="0"/>
      <w:divBdr>
        <w:top w:val="none" w:sz="0" w:space="0" w:color="auto"/>
        <w:left w:val="none" w:sz="0" w:space="0" w:color="auto"/>
        <w:bottom w:val="none" w:sz="0" w:space="0" w:color="auto"/>
        <w:right w:val="none" w:sz="0" w:space="0" w:color="auto"/>
      </w:divBdr>
      <w:divsChild>
        <w:div w:id="930352222">
          <w:marLeft w:val="0"/>
          <w:marRight w:val="0"/>
          <w:marTop w:val="34"/>
          <w:marBottom w:val="34"/>
          <w:divBdr>
            <w:top w:val="none" w:sz="0" w:space="0" w:color="auto"/>
            <w:left w:val="none" w:sz="0" w:space="0" w:color="auto"/>
            <w:bottom w:val="none" w:sz="0" w:space="0" w:color="auto"/>
            <w:right w:val="none" w:sz="0" w:space="0" w:color="auto"/>
          </w:divBdr>
        </w:div>
      </w:divsChild>
    </w:div>
    <w:div w:id="2083092184">
      <w:bodyDiv w:val="1"/>
      <w:marLeft w:val="0"/>
      <w:marRight w:val="0"/>
      <w:marTop w:val="0"/>
      <w:marBottom w:val="0"/>
      <w:divBdr>
        <w:top w:val="none" w:sz="0" w:space="0" w:color="auto"/>
        <w:left w:val="none" w:sz="0" w:space="0" w:color="auto"/>
        <w:bottom w:val="none" w:sz="0" w:space="0" w:color="auto"/>
        <w:right w:val="none" w:sz="0" w:space="0" w:color="auto"/>
      </w:divBdr>
      <w:divsChild>
        <w:div w:id="654917710">
          <w:marLeft w:val="0"/>
          <w:marRight w:val="0"/>
          <w:marTop w:val="34"/>
          <w:marBottom w:val="34"/>
          <w:divBdr>
            <w:top w:val="none" w:sz="0" w:space="0" w:color="auto"/>
            <w:left w:val="none" w:sz="0" w:space="0" w:color="auto"/>
            <w:bottom w:val="none" w:sz="0" w:space="0" w:color="auto"/>
            <w:right w:val="none" w:sz="0" w:space="0" w:color="auto"/>
          </w:divBdr>
        </w:div>
      </w:divsChild>
    </w:div>
    <w:div w:id="2090347123">
      <w:bodyDiv w:val="1"/>
      <w:marLeft w:val="0"/>
      <w:marRight w:val="0"/>
      <w:marTop w:val="0"/>
      <w:marBottom w:val="0"/>
      <w:divBdr>
        <w:top w:val="none" w:sz="0" w:space="0" w:color="auto"/>
        <w:left w:val="none" w:sz="0" w:space="0" w:color="auto"/>
        <w:bottom w:val="none" w:sz="0" w:space="0" w:color="auto"/>
        <w:right w:val="none" w:sz="0" w:space="0" w:color="auto"/>
      </w:divBdr>
      <w:divsChild>
        <w:div w:id="1985622366">
          <w:marLeft w:val="0"/>
          <w:marRight w:val="0"/>
          <w:marTop w:val="34"/>
          <w:marBottom w:val="34"/>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pubmed?term=Condous%20G%5BAuthor%5D&amp;cauthor=true&amp;cauthor_uid=20947073" TargetMode="External"/><Relationship Id="rId21" Type="http://schemas.openxmlformats.org/officeDocument/2006/relationships/hyperlink" Target="http://www.ncbi.nlm.nih.gov/pubmed?term=Goldstein%20S%5BAuthor%5D&amp;cauthor=true&amp;cauthor_uid=20947073" TargetMode="External"/><Relationship Id="rId22" Type="http://schemas.openxmlformats.org/officeDocument/2006/relationships/hyperlink" Target="http://www.ncbi.nlm.nih.gov/pubmed?term=Hajenius%20PJ%5BAuthor%5D&amp;cauthor=true&amp;cauthor_uid=20947073" TargetMode="External"/><Relationship Id="rId23" Type="http://schemas.openxmlformats.org/officeDocument/2006/relationships/hyperlink" Target="http://www.ncbi.nlm.nih.gov/pubmed?term=Mol%20BW%5BAuthor%5D&amp;cauthor=true&amp;cauthor_uid=20947073" TargetMode="External"/><Relationship Id="rId24" Type="http://schemas.openxmlformats.org/officeDocument/2006/relationships/hyperlink" Target="http://www.ncbi.nlm.nih.gov/pubmed?term=Molinaro%20T%5BAuthor%5D&amp;cauthor=true&amp;cauthor_uid=20947073" TargetMode="External"/><Relationship Id="rId25" Type="http://schemas.openxmlformats.org/officeDocument/2006/relationships/hyperlink" Target="http://www.ncbi.nlm.nih.gov/pubmed?term=O'Flynn%20O'Brien%20KL%5BAuthor%5D&amp;cauthor=true&amp;cauthor_uid=20947073" TargetMode="External"/><Relationship Id="rId26" Type="http://schemas.openxmlformats.org/officeDocument/2006/relationships/hyperlink" Target="http://www.ncbi.nlm.nih.gov/pubmed?term=Husicka%20R%5BAuthor%5D&amp;cauthor=true&amp;cauthor_uid=20947073" TargetMode="External"/><Relationship Id="rId27" Type="http://schemas.openxmlformats.org/officeDocument/2006/relationships/hyperlink" Target="http://www.ncbi.nlm.nih.gov/pubmed?term=Sammel%20M%5BAuthor%5D&amp;cauthor=true&amp;cauthor_uid=20947073" TargetMode="External"/><Relationship Id="rId28" Type="http://schemas.openxmlformats.org/officeDocument/2006/relationships/hyperlink" Target="http://www.ncbi.nlm.nih.gov/pubmed?term=Timmerman%20D%5BAuthor%5D&amp;cauthor=true&amp;cauthor_uid=20947073" TargetMode="External"/><Relationship Id="rId29" Type="http://schemas.openxmlformats.org/officeDocument/2006/relationships/hyperlink" Target="http://www.ncbi.nlm.nih.gov/pubmed/20947073"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30" Type="http://schemas.openxmlformats.org/officeDocument/2006/relationships/hyperlink" Target="http://www.ncbi.nlm.nih.gov/pubmed/24586750" TargetMode="External"/><Relationship Id="rId31" Type="http://schemas.openxmlformats.org/officeDocument/2006/relationships/hyperlink" Target="http://www.ncbi.nlm.nih.gov/pubmed/12543617" TargetMode="External"/><Relationship Id="rId32" Type="http://schemas.openxmlformats.org/officeDocument/2006/relationships/header" Target="header1.xml"/><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header" Target="header2.xml"/><Relationship Id="rId34" Type="http://schemas.openxmlformats.org/officeDocument/2006/relationships/fontTable" Target="fontTable.xml"/><Relationship Id="rId35" Type="http://schemas.openxmlformats.org/officeDocument/2006/relationships/theme" Target="theme/theme1.xml"/><Relationship Id="rId37" Type="http://schemas.microsoft.com/office/2011/relationships/people" Target="people.xml"/><Relationship Id="rId10" Type="http://schemas.openxmlformats.org/officeDocument/2006/relationships/hyperlink" Target="mailto:tbourne@ic.ac.uk" TargetMode="External"/><Relationship Id="rId11" Type="http://schemas.openxmlformats.org/officeDocument/2006/relationships/hyperlink" Target="http://www.ncbi.nlm.nih.gov/pubmed/24101604" TargetMode="External"/><Relationship Id="rId12" Type="http://schemas.openxmlformats.org/officeDocument/2006/relationships/hyperlink" Target="http://www.nice.org.uk/CG154" TargetMode="External"/><Relationship Id="rId13" Type="http://schemas.openxmlformats.org/officeDocument/2006/relationships/hyperlink" Target="http://www.ncbi.nlm.nih.gov/pubmed?term=Barnhart%20K%5BAuthor%5D&amp;cauthor=true&amp;cauthor_uid=20947073" TargetMode="External"/><Relationship Id="rId14" Type="http://schemas.openxmlformats.org/officeDocument/2006/relationships/hyperlink" Target="http://www.ncbi.nlm.nih.gov/pubmed?term=van%20Mello%20NM%5BAuthor%5D&amp;cauthor=true&amp;cauthor_uid=20947073" TargetMode="External"/><Relationship Id="rId15" Type="http://schemas.openxmlformats.org/officeDocument/2006/relationships/hyperlink" Target="http://www.ncbi.nlm.nih.gov/pubmed?term=Bourne%20T%5BAuthor%5D&amp;cauthor=true&amp;cauthor_uid=20947073" TargetMode="External"/><Relationship Id="rId16" Type="http://schemas.openxmlformats.org/officeDocument/2006/relationships/hyperlink" Target="http://www.ncbi.nlm.nih.gov/pubmed?term=Kirk%20E%5BAuthor%5D&amp;cauthor=true&amp;cauthor_uid=20947073" TargetMode="External"/><Relationship Id="rId17" Type="http://schemas.openxmlformats.org/officeDocument/2006/relationships/hyperlink" Target="http://www.ncbi.nlm.nih.gov/pubmed?term=Van%20Calster%20B%5BAuthor%5D&amp;cauthor=true&amp;cauthor_uid=20947073" TargetMode="External"/><Relationship Id="rId18" Type="http://schemas.openxmlformats.org/officeDocument/2006/relationships/hyperlink" Target="http://www.ncbi.nlm.nih.gov/pubmed?term=Bottomley%20C%5BAuthor%5D&amp;cauthor=true&amp;cauthor_uid=20947073" TargetMode="External"/><Relationship Id="rId19" Type="http://schemas.openxmlformats.org/officeDocument/2006/relationships/hyperlink" Target="http://www.ncbi.nlm.nih.gov/pubmed?term=Chung%20K%5BAuthor%5D&amp;cauthor=true&amp;cauthor_uid=20947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66C7D-BB56-A141-BD70-8E5C0A6C9025}">
  <ds:schemaRefs>
    <ds:schemaRef ds:uri="http://schemas.openxmlformats.org/officeDocument/2006/bibliography"/>
  </ds:schemaRefs>
</ds:datastoreItem>
</file>

<file path=customXml/itemProps2.xml><?xml version="1.0" encoding="utf-8"?>
<ds:datastoreItem xmlns:ds="http://schemas.openxmlformats.org/officeDocument/2006/customXml" ds:itemID="{8022D733-9524-E34D-9B48-D138C4A30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4847</Words>
  <Characters>27633</Characters>
  <Application>Microsoft Macintosh Word</Application>
  <DocSecurity>0</DocSecurity>
  <Lines>230</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performance of a scoring model based on prior risk factors and symptoms to assess the risk of ectopic pregnancy in women a</vt:lpstr>
      <vt:lpstr>The performance of a scoring model based on prior risk factors and symptoms to assess the risk of ectopic pregnancy in women a</vt:lpstr>
    </vt:vector>
  </TitlesOfParts>
  <Company>Imperial College London</Company>
  <LinksUpToDate>false</LinksUpToDate>
  <CharactersWithSpaces>32416</CharactersWithSpaces>
  <SharedDoc>false</SharedDoc>
  <HLinks>
    <vt:vector size="24" baseType="variant">
      <vt:variant>
        <vt:i4>3276846</vt:i4>
      </vt:variant>
      <vt:variant>
        <vt:i4>9</vt:i4>
      </vt:variant>
      <vt:variant>
        <vt:i4>0</vt:i4>
      </vt:variant>
      <vt:variant>
        <vt:i4>5</vt:i4>
      </vt:variant>
      <vt:variant>
        <vt:lpwstr>http://www.ncbi.nlm.nih.gov/pubmed/23293216</vt:lpwstr>
      </vt:variant>
      <vt:variant>
        <vt:lpwstr/>
      </vt:variant>
      <vt:variant>
        <vt:i4>3473444</vt:i4>
      </vt:variant>
      <vt:variant>
        <vt:i4>6</vt:i4>
      </vt:variant>
      <vt:variant>
        <vt:i4>0</vt:i4>
      </vt:variant>
      <vt:variant>
        <vt:i4>5</vt:i4>
      </vt:variant>
      <vt:variant>
        <vt:lpwstr>http://www.ncbi.nlm.nih.gov/pubmed/23341557</vt:lpwstr>
      </vt:variant>
      <vt:variant>
        <vt:lpwstr/>
      </vt:variant>
      <vt:variant>
        <vt:i4>3473446</vt:i4>
      </vt:variant>
      <vt:variant>
        <vt:i4>3</vt:i4>
      </vt:variant>
      <vt:variant>
        <vt:i4>0</vt:i4>
      </vt:variant>
      <vt:variant>
        <vt:i4>5</vt:i4>
      </vt:variant>
      <vt:variant>
        <vt:lpwstr>http://www.ncbi.nlm.nih.gov/pubmed/21997898</vt:lpwstr>
      </vt:variant>
      <vt:variant>
        <vt:lpwstr/>
      </vt:variant>
      <vt:variant>
        <vt:i4>3473449</vt:i4>
      </vt:variant>
      <vt:variant>
        <vt:i4>0</vt:i4>
      </vt:variant>
      <vt:variant>
        <vt:i4>0</vt:i4>
      </vt:variant>
      <vt:variant>
        <vt:i4>5</vt:i4>
      </vt:variant>
      <vt:variant>
        <vt:lpwstr>http://www.ncbi.nlm.nih.gov/pubmed/19363041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performance of a scoring model based on prior risk factors and symptoms to assess the risk of ectopic pregnancy in women a</dc:title>
  <dc:creator>Tom Bourne</dc:creator>
  <cp:lastModifiedBy>Tom Bourne</cp:lastModifiedBy>
  <cp:revision>2</cp:revision>
  <dcterms:created xsi:type="dcterms:W3CDTF">2016-07-08T10:33:00Z</dcterms:created>
  <dcterms:modified xsi:type="dcterms:W3CDTF">2016-07-08T10:33:00Z</dcterms:modified>
</cp:coreProperties>
</file>