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272C21" w14:textId="77777777" w:rsidR="00C85B92" w:rsidRDefault="00C85B92" w:rsidP="00C85B92"/>
    <w:p w14:paraId="1FF1F97C" w14:textId="6C6C33B8" w:rsidR="00C85B92" w:rsidRPr="00C85B92" w:rsidRDefault="00C85B92" w:rsidP="00C85B92">
      <w:pPr>
        <w:rPr>
          <w:b/>
          <w:bCs/>
        </w:rPr>
      </w:pPr>
      <w:r w:rsidRPr="00C85B92">
        <w:rPr>
          <w:b/>
          <w:bCs/>
        </w:rPr>
        <w:t xml:space="preserve">The </w:t>
      </w:r>
      <w:r w:rsidR="0091795D">
        <w:rPr>
          <w:b/>
          <w:bCs/>
        </w:rPr>
        <w:t>c</w:t>
      </w:r>
      <w:r w:rsidRPr="00C85B92">
        <w:rPr>
          <w:b/>
          <w:bCs/>
        </w:rPr>
        <w:t>ovid-19 pandemic three years on</w:t>
      </w:r>
    </w:p>
    <w:p w14:paraId="1F5ADD2D" w14:textId="77777777" w:rsidR="00C85B92" w:rsidRDefault="00C85B92" w:rsidP="00C85B92"/>
    <w:p w14:paraId="75E1AE4E" w14:textId="20FCDA99" w:rsidR="00C85B92" w:rsidRDefault="00C85B92" w:rsidP="00C85B92">
      <w:r>
        <w:t>Azeem Majeed, Professor of Primary Care and Public Health, Department of Primary Care &amp; Public Health, Imperial College London, London W6 8RP, UK.</w:t>
      </w:r>
    </w:p>
    <w:p w14:paraId="18F2A420" w14:textId="77777777" w:rsidR="00C85B92" w:rsidRDefault="00C85B92" w:rsidP="00C85B92"/>
    <w:p w14:paraId="2F8F2BFA" w14:textId="77777777" w:rsidR="00C85B92" w:rsidRDefault="00C85B92" w:rsidP="00C85B92">
      <w:r>
        <w:t>Corresponding author: Azeem Majeed</w:t>
      </w:r>
    </w:p>
    <w:p w14:paraId="2296F32F" w14:textId="46878497" w:rsidR="00C85B92" w:rsidRDefault="00C85B92" w:rsidP="00C85B92">
      <w:r>
        <w:t xml:space="preserve">Email: </w:t>
      </w:r>
      <w:hyperlink r:id="rId4" w:history="1">
        <w:r w:rsidRPr="00796D64">
          <w:rPr>
            <w:rStyle w:val="Hyperlink"/>
          </w:rPr>
          <w:t>a.majeed@imperial.ac.uk</w:t>
        </w:r>
      </w:hyperlink>
      <w:r>
        <w:t xml:space="preserve">   </w:t>
      </w:r>
    </w:p>
    <w:p w14:paraId="13FC11FE" w14:textId="77777777" w:rsidR="00C85B92" w:rsidRDefault="00C85B92" w:rsidP="00C85B92">
      <w:r>
        <w:t>Twitter: @Azeem_Majeed</w:t>
      </w:r>
    </w:p>
    <w:p w14:paraId="484AEE6D" w14:textId="752A3F7C" w:rsidR="00C85B92" w:rsidRDefault="00C85B92" w:rsidP="00C85B92">
      <w:r>
        <w:t xml:space="preserve">Word count: </w:t>
      </w:r>
      <w:r w:rsidR="00A67A60">
        <w:t>8</w:t>
      </w:r>
      <w:r w:rsidR="00854163">
        <w:t>9</w:t>
      </w:r>
      <w:r w:rsidR="00A67A60">
        <w:t>6</w:t>
      </w:r>
      <w:r>
        <w:t xml:space="preserve"> words </w:t>
      </w:r>
    </w:p>
    <w:p w14:paraId="7DA9AB6D" w14:textId="77777777" w:rsidR="00C85B92" w:rsidRDefault="00C85B92" w:rsidP="00C85B92">
      <w:r>
        <w:t xml:space="preserve"> </w:t>
      </w:r>
    </w:p>
    <w:p w14:paraId="71228103" w14:textId="3A72DE61" w:rsidR="00C85B92" w:rsidRDefault="00C85B92" w:rsidP="00C85B92">
      <w:r>
        <w:t>Competing Interests: Nil</w:t>
      </w:r>
    </w:p>
    <w:p w14:paraId="53BC3937" w14:textId="77777777" w:rsidR="00C85B92" w:rsidRDefault="00C85B92" w:rsidP="00C85B92"/>
    <w:p w14:paraId="3FDC50A7" w14:textId="63CA07E0" w:rsidR="00C85B92" w:rsidRDefault="00C85B92" w:rsidP="00C85B92">
      <w:r>
        <w:t xml:space="preserve">Acknowledgements: AM is supported by the NIHR Applied Research Collaboration NW London. The views expressed are those of the author and not necessarily those of the NHS, the NIHR or the Department of Health and Social Care. </w:t>
      </w:r>
    </w:p>
    <w:p w14:paraId="58ED12AD" w14:textId="77777777" w:rsidR="00C85B92" w:rsidRDefault="00C85B92" w:rsidP="00EC66D7"/>
    <w:p w14:paraId="0466AF90" w14:textId="77777777" w:rsidR="00C85B92" w:rsidRDefault="00C85B92" w:rsidP="00EC66D7"/>
    <w:p w14:paraId="064B6E63" w14:textId="77777777" w:rsidR="00C85B92" w:rsidRDefault="00C85B92">
      <w:r>
        <w:br w:type="page"/>
      </w:r>
    </w:p>
    <w:p w14:paraId="104F2B36" w14:textId="2CFB766C" w:rsidR="00EC66D7" w:rsidRDefault="00EC66D7" w:rsidP="00EC66D7">
      <w:r>
        <w:lastRenderedPageBreak/>
        <w:t xml:space="preserve">Now that it is over three years since the first cases of </w:t>
      </w:r>
      <w:r w:rsidR="00A85EEC">
        <w:t>c</w:t>
      </w:r>
      <w:r>
        <w:t>ovid-19 were detected in the UK</w:t>
      </w:r>
      <w:r w:rsidR="00E5626C">
        <w:t xml:space="preserve"> and </w:t>
      </w:r>
      <w:r w:rsidR="001E03CF">
        <w:t xml:space="preserve">infection </w:t>
      </w:r>
      <w:r w:rsidR="00E5626C">
        <w:t>control measures implemented</w:t>
      </w:r>
      <w:r>
        <w:t>, what broad c</w:t>
      </w:r>
      <w:r w:rsidR="00E5626C">
        <w:t>o</w:t>
      </w:r>
      <w:r>
        <w:t xml:space="preserve">mments can we make about the UK’s </w:t>
      </w:r>
      <w:r w:rsidR="00E5626C">
        <w:t xml:space="preserve">ongoing </w:t>
      </w:r>
      <w:r>
        <w:t>response to the pandemic?</w:t>
      </w:r>
    </w:p>
    <w:p w14:paraId="75F80245" w14:textId="47EA0BAC" w:rsidR="00E5626C" w:rsidRDefault="00E5626C" w:rsidP="00EC66D7">
      <w:r>
        <w:t>The UK is certainly in a better place now that it was in the first year of the pandemic</w:t>
      </w:r>
      <w:r w:rsidR="001E03CF">
        <w:t>; a period</w:t>
      </w:r>
      <w:r>
        <w:t xml:space="preserve"> when </w:t>
      </w:r>
      <w:r w:rsidR="001E03CF">
        <w:t xml:space="preserve">many </w:t>
      </w:r>
      <w:r>
        <w:t xml:space="preserve">people became seriously unwell, resulting in significant pressures on the NHS and a </w:t>
      </w:r>
      <w:r w:rsidR="001E03CF">
        <w:t xml:space="preserve">very </w:t>
      </w:r>
      <w:r>
        <w:t xml:space="preserve">large number of deaths. </w:t>
      </w:r>
      <w:r w:rsidR="001E03CF">
        <w:t>One positive step is the creation of the UK Health Security Agency.</w:t>
      </w:r>
      <w:r w:rsidR="005F0C57">
        <w:t>[1]</w:t>
      </w:r>
      <w:r w:rsidR="001E03CF">
        <w:t xml:space="preserve"> This begins to address the weaknesses that arose in England’s health protection functions following the abolition of the Health Protection Agency in 2013 and is recognition that the UK needed a government organisation that was focused on health protection. However, the devolved nature of the UK means that some responsibilities for health protection lie with the UK government, whilst other lie with the national assemblies in Wales, Scotland and Northern Ireland. This does create scope for a fragmented response to the still-ongoing </w:t>
      </w:r>
      <w:r w:rsidR="00DD4C7A">
        <w:t>c</w:t>
      </w:r>
      <w:r w:rsidR="001E03CF">
        <w:t xml:space="preserve">ovid-19 pandemic (and future outbreaks of other infectious diseases); as well as </w:t>
      </w:r>
      <w:r w:rsidR="00504056">
        <w:t xml:space="preserve">the possibility of </w:t>
      </w:r>
      <w:r w:rsidR="001E03CF">
        <w:t xml:space="preserve">political tensions between the UK governments and the national assemblies in the devolved nations as we </w:t>
      </w:r>
      <w:r w:rsidR="00504056">
        <w:t>saw</w:t>
      </w:r>
      <w:r w:rsidR="001E03CF">
        <w:t xml:space="preserve"> at times during the previous three years.</w:t>
      </w:r>
      <w:r w:rsidR="005F0C57">
        <w:t>[2]</w:t>
      </w:r>
      <w:r w:rsidR="002D734C">
        <w:t xml:space="preserve"> </w:t>
      </w:r>
    </w:p>
    <w:p w14:paraId="0C7DEB6A" w14:textId="3AA6E179" w:rsidR="00504056" w:rsidRDefault="00504056" w:rsidP="00EC66D7">
      <w:r w:rsidRPr="00504056">
        <w:t xml:space="preserve">The UK government now views the worst of the pandemic as being over. </w:t>
      </w:r>
      <w:r w:rsidR="00EC66D7">
        <w:t xml:space="preserve">The UK was among the first countries to start a vaccination programme against </w:t>
      </w:r>
      <w:r w:rsidR="00A85EEC">
        <w:t>c</w:t>
      </w:r>
      <w:r w:rsidR="00EC66D7">
        <w:t>ovid-19.</w:t>
      </w:r>
      <w:r w:rsidR="000031E1">
        <w:t>[</w:t>
      </w:r>
      <w:r w:rsidR="005F0C57">
        <w:t>3</w:t>
      </w:r>
      <w:r w:rsidR="000031E1">
        <w:t>]</w:t>
      </w:r>
      <w:r w:rsidR="00EC66D7">
        <w:t xml:space="preserve"> Vaccination combined with immunity from </w:t>
      </w:r>
      <w:r w:rsidR="002D734C">
        <w:t xml:space="preserve">prior </w:t>
      </w:r>
      <w:r w:rsidR="00EC66D7">
        <w:t xml:space="preserve">infection has reduced the severity of illness from </w:t>
      </w:r>
      <w:r w:rsidR="002E3F40">
        <w:t>c</w:t>
      </w:r>
      <w:r w:rsidR="00EC66D7">
        <w:t xml:space="preserve">ovid-19 in the UK with deaths </w:t>
      </w:r>
      <w:r w:rsidR="00DD4C7A">
        <w:t xml:space="preserve">and hospital admissions both </w:t>
      </w:r>
      <w:r w:rsidR="00EC66D7">
        <w:t xml:space="preserve">now at a much lower level than they were in January 2021. </w:t>
      </w:r>
      <w:r w:rsidR="002D734C">
        <w:t>The UK is now highly</w:t>
      </w:r>
      <w:r w:rsidR="00684E41">
        <w:t xml:space="preserve"> </w:t>
      </w:r>
      <w:r w:rsidR="002D734C">
        <w:t xml:space="preserve">reliant on vaccination to suppress the impact of </w:t>
      </w:r>
      <w:r w:rsidR="002E3F40">
        <w:t>c</w:t>
      </w:r>
      <w:r w:rsidR="002D734C">
        <w:t xml:space="preserve">ovid-19 on our society and </w:t>
      </w:r>
      <w:r w:rsidR="00684E41">
        <w:t xml:space="preserve">its impact </w:t>
      </w:r>
      <w:r w:rsidR="002D734C">
        <w:t xml:space="preserve">on the NHS. Maintaining this protection will </w:t>
      </w:r>
      <w:r>
        <w:t xml:space="preserve">probably </w:t>
      </w:r>
      <w:r w:rsidR="002D734C">
        <w:t>require regular booster vaccinations for the most vulnerable groups in society, such as the elderly, the immunocompromised and those with significant long-term medical problems.</w:t>
      </w:r>
      <w:r>
        <w:t xml:space="preserve"> Conversely, r</w:t>
      </w:r>
      <w:r w:rsidRPr="00504056">
        <w:t xml:space="preserve">outine </w:t>
      </w:r>
      <w:r w:rsidR="00A85EEC">
        <w:t>c</w:t>
      </w:r>
      <w:r w:rsidRPr="00504056">
        <w:t>ovid-19 vaccination for people under 50 years of age is likely to stop other than for those who are in a high clinical risk group</w:t>
      </w:r>
      <w:r>
        <w:t xml:space="preserve"> or </w:t>
      </w:r>
      <w:r w:rsidR="00A85EEC">
        <w:t xml:space="preserve">who </w:t>
      </w:r>
      <w:r>
        <w:t>are carers</w:t>
      </w:r>
      <w:r w:rsidRPr="00504056">
        <w:t>.</w:t>
      </w:r>
    </w:p>
    <w:p w14:paraId="0EEFF840" w14:textId="2C489903" w:rsidR="002D734C" w:rsidRDefault="00EC66D7" w:rsidP="00EC66D7">
      <w:r>
        <w:t xml:space="preserve">Take-up of the first two doses of </w:t>
      </w:r>
      <w:r w:rsidR="002E3F40">
        <w:t>c</w:t>
      </w:r>
      <w:r>
        <w:t>ovid-19 vaccination was very high thanks to the positive attitude to vaccination in the UK population and the rapid mobilisation by the NHS of sites for delivering vaccines</w:t>
      </w:r>
      <w:r w:rsidR="002D734C">
        <w:t xml:space="preserve">. However, </w:t>
      </w:r>
      <w:r w:rsidR="00504056">
        <w:t>the most</w:t>
      </w:r>
      <w:r w:rsidR="002D734C">
        <w:t xml:space="preserve"> recent booster campaign</w:t>
      </w:r>
      <w:r w:rsidR="00504056">
        <w:t xml:space="preserve"> carried out in the Autumn and Winter of 2022-23</w:t>
      </w:r>
      <w:r w:rsidR="002D734C">
        <w:t xml:space="preserve"> </w:t>
      </w:r>
      <w:r w:rsidR="00504056">
        <w:t>saw</w:t>
      </w:r>
      <w:r w:rsidR="002D734C">
        <w:t xml:space="preserve"> a much lower uptake of vaccination. </w:t>
      </w:r>
      <w:r w:rsidR="00504056">
        <w:t xml:space="preserve">Addressing vaccine hesitancy, tackling disinformation, and improving confidence in vaccines will remain key aims for the NHS, health professionals and public health agencies in the UK. </w:t>
      </w:r>
      <w:r w:rsidR="00504056" w:rsidRPr="00504056">
        <w:t xml:space="preserve">The risk of a further wave of serious illness from </w:t>
      </w:r>
      <w:r w:rsidR="00C6247A">
        <w:t>c</w:t>
      </w:r>
      <w:r w:rsidR="00504056" w:rsidRPr="00504056">
        <w:t>ovid-19 remains, either from declining population immunity or from the emergence of a new variant of SARS-CoV-2 that can bypass pre-existing immunity and cause more serious illness than currently circulating variants.</w:t>
      </w:r>
      <w:r w:rsidR="00504056">
        <w:t xml:space="preserve"> Regular vaccination of the most vulnerable groups will help mitigate these risks</w:t>
      </w:r>
      <w:r w:rsidR="00872563">
        <w:t>, as will covid-19 treatments for the groups at highest of serious illness.</w:t>
      </w:r>
    </w:p>
    <w:p w14:paraId="10ED1BDA" w14:textId="690969C2" w:rsidR="00504056" w:rsidRDefault="00EC66D7" w:rsidP="00EC66D7">
      <w:r>
        <w:t>One area that the UK excel</w:t>
      </w:r>
      <w:r w:rsidR="00504056">
        <w:t>led</w:t>
      </w:r>
      <w:r>
        <w:t xml:space="preserve"> </w:t>
      </w:r>
      <w:r w:rsidR="00504056">
        <w:t xml:space="preserve">during the pandemic </w:t>
      </w:r>
      <w:r>
        <w:t xml:space="preserve">was in the use of data to monitor the epidemiology of </w:t>
      </w:r>
      <w:r w:rsidR="002E3F40">
        <w:t>c</w:t>
      </w:r>
      <w:r>
        <w:t>ovid-19 and the effectiveness of vaccines. The UK also set up a range of research studies that informed the pandemic response not just in the UK but globally as well. However, much of this data collection and analysis infrastructure is now being dismantled.</w:t>
      </w:r>
      <w:r w:rsidR="000031E1">
        <w:t>[</w:t>
      </w:r>
      <w:r w:rsidR="005F0C57">
        <w:t>4</w:t>
      </w:r>
      <w:r w:rsidR="000031E1">
        <w:t>]</w:t>
      </w:r>
      <w:r>
        <w:t xml:space="preserve"> </w:t>
      </w:r>
      <w:r w:rsidR="00504056">
        <w:t xml:space="preserve">This will make the UK much more reliant on conventional methods of measuring the impact of a disease as opposed to using data from the </w:t>
      </w:r>
      <w:r w:rsidR="00DD4C7A">
        <w:t xml:space="preserve">new </w:t>
      </w:r>
      <w:r w:rsidR="00504056">
        <w:t xml:space="preserve">systems – such as the </w:t>
      </w:r>
      <w:r w:rsidR="00C6247A" w:rsidRPr="00C6247A">
        <w:t>Coronavirus (COVID-19) Infection Survey</w:t>
      </w:r>
      <w:r w:rsidR="00C6247A">
        <w:t xml:space="preserve"> </w:t>
      </w:r>
      <w:r w:rsidR="00504056">
        <w:t xml:space="preserve">- established over the last three years. </w:t>
      </w:r>
      <w:r w:rsidR="00A85EEC">
        <w:t>It</w:t>
      </w:r>
      <w:r w:rsidR="00872563">
        <w:t xml:space="preserve"> i</w:t>
      </w:r>
      <w:r w:rsidR="00A85EEC">
        <w:t xml:space="preserve">s essential the information systems </w:t>
      </w:r>
      <w:r w:rsidR="00872563">
        <w:t>we have in place</w:t>
      </w:r>
      <w:r w:rsidR="00A85EEC">
        <w:t xml:space="preserve"> continue to provide the data needed to monitor covid-19 trends and </w:t>
      </w:r>
      <w:r w:rsidR="00872563">
        <w:t>rapidly identify an</w:t>
      </w:r>
      <w:r w:rsidR="00DD4C7A">
        <w:t>y</w:t>
      </w:r>
      <w:r w:rsidR="00872563">
        <w:t xml:space="preserve"> resurgence in covid-19.</w:t>
      </w:r>
    </w:p>
    <w:p w14:paraId="10DCE9D3" w14:textId="77777777" w:rsidR="00872563" w:rsidRDefault="00872563" w:rsidP="00EC66D7"/>
    <w:p w14:paraId="326FB401" w14:textId="77777777" w:rsidR="00504056" w:rsidRDefault="00504056" w:rsidP="00EC66D7"/>
    <w:p w14:paraId="41F41775" w14:textId="4C037B77" w:rsidR="00EC66D7" w:rsidRDefault="0094308E" w:rsidP="00EC66D7">
      <w:r>
        <w:t xml:space="preserve">The UK </w:t>
      </w:r>
      <w:r w:rsidR="00DD4C7A">
        <w:t>has</w:t>
      </w:r>
      <w:r>
        <w:t xml:space="preserve"> spent considerable sums on manging the pandemic and mitigating its impact on the NHS and the economy. </w:t>
      </w:r>
      <w:r w:rsidR="00EC66D7">
        <w:t xml:space="preserve">As we move forward into the next phase of pandemic, interventions to </w:t>
      </w:r>
      <w:r w:rsidR="00C6247A">
        <w:t>manage</w:t>
      </w:r>
      <w:r w:rsidR="00EC66D7">
        <w:t xml:space="preserve"> </w:t>
      </w:r>
      <w:r w:rsidR="00DD4C7A">
        <w:t>c</w:t>
      </w:r>
      <w:r w:rsidR="00EC66D7">
        <w:t>ovid-19 will need to be evaluated through the usual routes</w:t>
      </w:r>
      <w:r w:rsidR="00C85B92">
        <w:t xml:space="preserve"> used by the NHS</w:t>
      </w:r>
      <w:r>
        <w:t>;</w:t>
      </w:r>
      <w:r w:rsidR="00EC66D7">
        <w:t xml:space="preserve"> with slower adoption </w:t>
      </w:r>
      <w:r>
        <w:t xml:space="preserve">of interventions </w:t>
      </w:r>
      <w:r w:rsidR="00EC66D7">
        <w:t>than we saw earlier in the pandemic</w:t>
      </w:r>
      <w:r>
        <w:t xml:space="preserve"> – as shown, for example, by NICE refusing to endorse the use of Evusheld</w:t>
      </w:r>
      <w:r w:rsidR="00EC66D7">
        <w:t>.</w:t>
      </w:r>
      <w:r w:rsidR="005F0C57">
        <w:t>[5]</w:t>
      </w:r>
      <w:r w:rsidR="00EC66D7">
        <w:t xml:space="preserve"> Future pandemic planning will also need to consider the impact of interventions on children. Much of the focus earlier in the pandemic was on</w:t>
      </w:r>
      <w:r>
        <w:t xml:space="preserve"> protecting</w:t>
      </w:r>
      <w:r w:rsidR="00EC66D7">
        <w:t xml:space="preserve"> older people</w:t>
      </w:r>
      <w:r>
        <w:t>. B</w:t>
      </w:r>
      <w:r w:rsidR="00EC66D7">
        <w:t xml:space="preserve">ut the pandemic also had important impacts on the physical and mental health </w:t>
      </w:r>
      <w:r>
        <w:t xml:space="preserve">of children as well as on their </w:t>
      </w:r>
      <w:r w:rsidR="00EC66D7">
        <w:t>education</w:t>
      </w:r>
      <w:r w:rsidR="00F050C0">
        <w:t xml:space="preserve">al and social </w:t>
      </w:r>
      <w:r w:rsidR="00EC66D7">
        <w:t>development</w:t>
      </w:r>
      <w:r w:rsidR="00DD0712">
        <w:t xml:space="preserve"> in the UK and elsewhere</w:t>
      </w:r>
      <w:r w:rsidR="00EC66D7">
        <w:t>.</w:t>
      </w:r>
      <w:r w:rsidR="00815B2F">
        <w:t>[</w:t>
      </w:r>
      <w:r w:rsidR="005F0C57">
        <w:t>6</w:t>
      </w:r>
      <w:r w:rsidR="00DD0712">
        <w:t>, 7</w:t>
      </w:r>
      <w:r w:rsidR="00815B2F">
        <w:t>]</w:t>
      </w:r>
      <w:r w:rsidR="00AF6EF4">
        <w:t xml:space="preserve"> The management of people with </w:t>
      </w:r>
      <w:r w:rsidR="00DD4C7A">
        <w:t>p</w:t>
      </w:r>
      <w:r w:rsidR="00AF6EF4">
        <w:t>ost covid-19 syndromes (long covid) also remains challenging with demand far outstripping the supply of services for diagnosis and management.</w:t>
      </w:r>
    </w:p>
    <w:p w14:paraId="7332C200" w14:textId="4ECBE67A" w:rsidR="00441A2F" w:rsidRDefault="00EC66D7" w:rsidP="00EC66D7">
      <w:r>
        <w:t xml:space="preserve">The </w:t>
      </w:r>
      <w:r w:rsidR="00C85B92">
        <w:t xml:space="preserve">NHS in the </w:t>
      </w:r>
      <w:r>
        <w:t xml:space="preserve">UK faces many </w:t>
      </w:r>
      <w:r w:rsidR="00815B2F">
        <w:t>challenges</w:t>
      </w:r>
      <w:r>
        <w:t xml:space="preserve"> and investment in interventions for managing </w:t>
      </w:r>
      <w:r w:rsidR="00DD4C7A">
        <w:t>c</w:t>
      </w:r>
      <w:r>
        <w:t xml:space="preserve">ovid-19 will need to be compared to interventions for managing other health </w:t>
      </w:r>
      <w:r w:rsidR="00815B2F">
        <w:t>priorities</w:t>
      </w:r>
      <w:r>
        <w:t xml:space="preserve"> – such as urgent care, general practice</w:t>
      </w:r>
      <w:r w:rsidR="0094308E">
        <w:t>, mental health</w:t>
      </w:r>
      <w:r>
        <w:t xml:space="preserve"> and cancer - to ensure that maximum population benefit is obtained. For example, </w:t>
      </w:r>
      <w:r w:rsidR="00C6247A">
        <w:t xml:space="preserve">vaccine </w:t>
      </w:r>
      <w:r>
        <w:t xml:space="preserve">booster programmes for </w:t>
      </w:r>
      <w:r w:rsidR="00C6247A">
        <w:t>c</w:t>
      </w:r>
      <w:r>
        <w:t>ovid-19 will need to examine the incremental cost-effectiveness of vaccination in different population groups to identify priority groups for vaccination rather than vaccination being made available to all adults.</w:t>
      </w:r>
      <w:r w:rsidR="00C85B92">
        <w:t xml:space="preserve"> The era of</w:t>
      </w:r>
      <w:r w:rsidR="0094308E">
        <w:t xml:space="preserve"> </w:t>
      </w:r>
      <w:r w:rsidR="00DD4C7A">
        <w:t>issuing</w:t>
      </w:r>
      <w:r w:rsidR="00C85B92">
        <w:t xml:space="preserve"> “blank cheques” for tackling </w:t>
      </w:r>
      <w:r w:rsidR="00C6247A">
        <w:t>c</w:t>
      </w:r>
      <w:r w:rsidR="00C85B92">
        <w:t xml:space="preserve">ovid-19 is now over and investment for interventions for </w:t>
      </w:r>
      <w:r w:rsidR="00DD4C7A">
        <w:t>c</w:t>
      </w:r>
      <w:r w:rsidR="00C85B92">
        <w:t>ovid-19 will need to compete with investment in other public health and healthcare services.</w:t>
      </w:r>
    </w:p>
    <w:p w14:paraId="4566E5B6" w14:textId="17874831" w:rsidR="005C6BA6" w:rsidRDefault="005C6BA6" w:rsidP="00EC66D7"/>
    <w:p w14:paraId="524E4D9F" w14:textId="796B621A" w:rsidR="005C6BA6" w:rsidRPr="00C85B92" w:rsidRDefault="00C85B92" w:rsidP="005C6BA6">
      <w:pPr>
        <w:rPr>
          <w:b/>
          <w:bCs/>
        </w:rPr>
      </w:pPr>
      <w:r w:rsidRPr="00C85B92">
        <w:rPr>
          <w:b/>
          <w:bCs/>
        </w:rPr>
        <w:t>References</w:t>
      </w:r>
    </w:p>
    <w:p w14:paraId="59503E72" w14:textId="583B68FB" w:rsidR="001501D9" w:rsidRDefault="001501D9" w:rsidP="001501D9">
      <w:r>
        <w:t xml:space="preserve">1. </w:t>
      </w:r>
      <w:r w:rsidRPr="001501D9">
        <w:t>New UK Health Security Agency to lead response to future health threats</w:t>
      </w:r>
      <w:r>
        <w:t xml:space="preserve">. </w:t>
      </w:r>
      <w:hyperlink r:id="rId5" w:history="1">
        <w:r w:rsidRPr="00796D64">
          <w:rPr>
            <w:rStyle w:val="Hyperlink"/>
          </w:rPr>
          <w:t>https://www.gov.uk/government/news/new-uk-health-security-agency-to-lead-response-to-future-health-threats</w:t>
        </w:r>
      </w:hyperlink>
    </w:p>
    <w:p w14:paraId="0AF978E8" w14:textId="2BAE8EB6" w:rsidR="001501D9" w:rsidRDefault="005F0C57" w:rsidP="001501D9">
      <w:r>
        <w:t>2</w:t>
      </w:r>
      <w:r w:rsidR="001501D9">
        <w:t xml:space="preserve">. </w:t>
      </w:r>
      <w:r w:rsidR="000031E1" w:rsidRPr="000031E1">
        <w:t>COVID-19: Has devolution in the UK complicated its response to the coronavirus crisis?</w:t>
      </w:r>
      <w:r w:rsidR="000031E1">
        <w:t xml:space="preserve"> </w:t>
      </w:r>
      <w:hyperlink r:id="rId6" w:history="1">
        <w:r w:rsidR="000031E1" w:rsidRPr="00796D64">
          <w:rPr>
            <w:rStyle w:val="Hyperlink"/>
          </w:rPr>
          <w:t>https://www.euronews.com/2020/10/07/covid-19-has-devolution-in-the-uk-complicated-its-response-to-the-coronavirus-crisis</w:t>
        </w:r>
      </w:hyperlink>
    </w:p>
    <w:p w14:paraId="0814A2C5" w14:textId="1DBC5CCC" w:rsidR="005F0C57" w:rsidRDefault="005F0C57" w:rsidP="001501D9">
      <w:r>
        <w:t xml:space="preserve">3. </w:t>
      </w:r>
      <w:r w:rsidRPr="000031E1">
        <w:t>Majeed A, Pollock K, Hodes S, Papaluca M. Implementation of covid-19 vaccination in the United Kingdom. BMJ. 2022 Sep 29;378:e070344. doi: 10.1136/bmj-2022-070344. PMID: 36175020.</w:t>
      </w:r>
    </w:p>
    <w:p w14:paraId="666CA0F8" w14:textId="306D0E5E" w:rsidR="005F0C57" w:rsidRDefault="005F0C57" w:rsidP="001501D9">
      <w:r>
        <w:t xml:space="preserve">4. </w:t>
      </w:r>
      <w:r w:rsidRPr="000031E1">
        <w:t xml:space="preserve">Clarke J, Beaney T, Majeed A. UK scales back routine covid-19 surveillance. BMJ. 2022 Mar 4;376:o562. doi: 10.1136/bmj.o562. </w:t>
      </w:r>
    </w:p>
    <w:p w14:paraId="00468A52" w14:textId="1A5A770A" w:rsidR="000031E1" w:rsidRDefault="000031E1" w:rsidP="001501D9">
      <w:r>
        <w:t xml:space="preserve">5. </w:t>
      </w:r>
      <w:r w:rsidR="005F0C57" w:rsidRPr="005F0C57">
        <w:t>Mahase E. Covid-19: Evusheld is unlikely to prevent infection with current or future variants, NICE concludes BMJ 2023; 380 :p387 doi:10.1136/bmj.p387</w:t>
      </w:r>
    </w:p>
    <w:p w14:paraId="6E452B45" w14:textId="3CA4578D" w:rsidR="000031E1" w:rsidRDefault="000031E1" w:rsidP="001501D9">
      <w:r>
        <w:t xml:space="preserve">6. </w:t>
      </w:r>
      <w:r w:rsidR="005F0C57" w:rsidRPr="00815B2F">
        <w:t>Coker TR, Cheng TL, Ybarra M. Addressing the Long-term Effects of the COVID-19 Pandemic on Children and Families: A Report From the National Academies of Sciences, Engineering, and Medicine. JAMA.doi:10.1001/jama.2023.4371</w:t>
      </w:r>
    </w:p>
    <w:p w14:paraId="07BF9577" w14:textId="5052BAC6" w:rsidR="00DD0712" w:rsidRDefault="00DD0712" w:rsidP="001501D9">
      <w:r>
        <w:t xml:space="preserve">7. </w:t>
      </w:r>
      <w:r w:rsidRPr="00DD0712">
        <w:t xml:space="preserve">Holt </w:t>
      </w:r>
      <w:r>
        <w:t xml:space="preserve">L, </w:t>
      </w:r>
      <w:r w:rsidRPr="00DD0712">
        <w:t xml:space="preserve">Murray </w:t>
      </w:r>
      <w:r>
        <w:t xml:space="preserve">L. </w:t>
      </w:r>
      <w:r w:rsidRPr="00DD0712">
        <w:t>Children and Covid 19 in the UK</w:t>
      </w:r>
      <w:r>
        <w:t xml:space="preserve">. </w:t>
      </w:r>
      <w:r w:rsidRPr="00DD0712">
        <w:t>Children's Geographies</w:t>
      </w:r>
      <w:r>
        <w:t xml:space="preserve"> 2022</w:t>
      </w:r>
      <w:r w:rsidRPr="00DD0712">
        <w:t>, 20:4, 487-494, DOI: 10.1080/14733285.2021.1921699</w:t>
      </w:r>
    </w:p>
    <w:p w14:paraId="1CB95672" w14:textId="48D8C138" w:rsidR="00815B2F" w:rsidRDefault="000031E1" w:rsidP="001501D9">
      <w:r>
        <w:t xml:space="preserve"> </w:t>
      </w:r>
    </w:p>
    <w:p w14:paraId="6FAC68BA" w14:textId="77777777" w:rsidR="000031E1" w:rsidRDefault="000031E1" w:rsidP="001501D9"/>
    <w:sectPr w:rsidR="000031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6D7"/>
    <w:rsid w:val="000031E1"/>
    <w:rsid w:val="001237FA"/>
    <w:rsid w:val="001501D9"/>
    <w:rsid w:val="001E03CF"/>
    <w:rsid w:val="00281E41"/>
    <w:rsid w:val="00284317"/>
    <w:rsid w:val="002D734C"/>
    <w:rsid w:val="002E3F40"/>
    <w:rsid w:val="004E02D9"/>
    <w:rsid w:val="00504056"/>
    <w:rsid w:val="005C6BA6"/>
    <w:rsid w:val="005F0C57"/>
    <w:rsid w:val="00684E41"/>
    <w:rsid w:val="007F59C9"/>
    <w:rsid w:val="00815B2F"/>
    <w:rsid w:val="00854163"/>
    <w:rsid w:val="00872563"/>
    <w:rsid w:val="0091795D"/>
    <w:rsid w:val="0094308E"/>
    <w:rsid w:val="00A67A60"/>
    <w:rsid w:val="00A85EEC"/>
    <w:rsid w:val="00AF6EF4"/>
    <w:rsid w:val="00C6247A"/>
    <w:rsid w:val="00C85B92"/>
    <w:rsid w:val="00DD0712"/>
    <w:rsid w:val="00DD4C7A"/>
    <w:rsid w:val="00E5626C"/>
    <w:rsid w:val="00EB7FA8"/>
    <w:rsid w:val="00EC66D7"/>
    <w:rsid w:val="00F050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E1616"/>
  <w15:chartTrackingRefBased/>
  <w15:docId w15:val="{06746927-4C52-4173-8880-3063586DC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5B92"/>
    <w:rPr>
      <w:color w:val="0563C1" w:themeColor="hyperlink"/>
      <w:u w:val="single"/>
    </w:rPr>
  </w:style>
  <w:style w:type="character" w:styleId="UnresolvedMention">
    <w:name w:val="Unresolved Mention"/>
    <w:basedOn w:val="DefaultParagraphFont"/>
    <w:uiPriority w:val="99"/>
    <w:semiHidden/>
    <w:unhideWhenUsed/>
    <w:rsid w:val="00C85B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uronews.com/2020/10/07/covid-19-has-devolution-in-the-uk-complicated-its-response-to-the-coronavirus-crisis" TargetMode="External"/><Relationship Id="rId5" Type="http://schemas.openxmlformats.org/officeDocument/2006/relationships/hyperlink" Target="https://www.gov.uk/government/news/new-uk-health-security-agency-to-lead-response-to-future-health-threats" TargetMode="External"/><Relationship Id="rId4" Type="http://schemas.openxmlformats.org/officeDocument/2006/relationships/hyperlink" Target="mailto:a.majeed@imperial.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3</Pages>
  <Words>1190</Words>
  <Characters>6512</Characters>
  <Application>Microsoft Office Word</Application>
  <DocSecurity>0</DocSecurity>
  <Lines>105</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Majeed, Azeem</dc:creator>
  <cp:keywords/>
  <dc:description/>
  <cp:lastModifiedBy>Majeed, Azeem</cp:lastModifiedBy>
  <cp:revision>20</cp:revision>
  <dcterms:created xsi:type="dcterms:W3CDTF">2023-03-21T15:34:00Z</dcterms:created>
  <dcterms:modified xsi:type="dcterms:W3CDTF">2023-03-22T10:17:00Z</dcterms:modified>
</cp:coreProperties>
</file>