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color w:val="4472C4" w:themeColor="accent1"/>
        </w:rPr>
        <w:id w:val="-1691982236"/>
        <w:docPartObj>
          <w:docPartGallery w:val="Cover Pages"/>
          <w:docPartUnique/>
        </w:docPartObj>
      </w:sdtPr>
      <w:sdtEndPr>
        <w:rPr>
          <w:b/>
          <w:bCs/>
          <w:color w:val="auto"/>
          <w:u w:val="single"/>
        </w:rPr>
      </w:sdtEndPr>
      <w:sdtContent>
        <w:p w14:paraId="41F0746E" w14:textId="53692291" w:rsidR="00CC3040" w:rsidRPr="00F80A1E" w:rsidRDefault="00E57B6F" w:rsidP="004F394B">
          <w:pPr>
            <w:jc w:val="center"/>
            <w:rPr>
              <w:b/>
              <w:bCs/>
              <w:sz w:val="24"/>
              <w:szCs w:val="24"/>
              <w:u w:val="single"/>
            </w:rPr>
          </w:pPr>
          <w:r w:rsidRPr="00E57B6F">
            <w:rPr>
              <w:b/>
              <w:bCs/>
              <w:sz w:val="24"/>
              <w:szCs w:val="24"/>
              <w:u w:val="single"/>
            </w:rPr>
            <w:t>Faecal Calprotectin in Primary Care – Is Its Current Use Supported by the Evidence</w:t>
          </w:r>
          <w:r w:rsidR="00F80A1E">
            <w:rPr>
              <w:b/>
              <w:bCs/>
              <w:sz w:val="24"/>
              <w:szCs w:val="24"/>
              <w:u w:val="single"/>
            </w:rPr>
            <w:t>?</w:t>
          </w:r>
        </w:p>
        <w:p w14:paraId="17595EF5" w14:textId="77777777" w:rsidR="00F80A1E" w:rsidRDefault="00146C32" w:rsidP="00FD628E">
          <w:pPr>
            <w:jc w:val="both"/>
            <w:rPr>
              <w:b/>
              <w:bCs/>
              <w:u w:val="single"/>
            </w:rPr>
          </w:pPr>
        </w:p>
      </w:sdtContent>
    </w:sdt>
    <w:p w14:paraId="13B550F9" w14:textId="6AB75C35" w:rsidR="0094400D" w:rsidRPr="00F80A1E" w:rsidRDefault="0094400D" w:rsidP="00FD628E">
      <w:pPr>
        <w:jc w:val="both"/>
        <w:rPr>
          <w:b/>
          <w:bCs/>
          <w:u w:val="single"/>
        </w:rPr>
      </w:pPr>
      <w:r>
        <w:rPr>
          <w:b/>
          <w:bCs/>
        </w:rPr>
        <w:t>Introduction:</w:t>
      </w:r>
    </w:p>
    <w:p w14:paraId="680380D8" w14:textId="4F8E0CA7" w:rsidR="00206E8B" w:rsidRDefault="004C326D" w:rsidP="00FD628E">
      <w:pPr>
        <w:jc w:val="both"/>
      </w:pPr>
      <w:r>
        <w:t>Faecal calprotectin</w:t>
      </w:r>
      <w:r w:rsidR="004432B2">
        <w:t xml:space="preserve"> (FC)</w:t>
      </w:r>
      <w:r>
        <w:t xml:space="preserve"> is a calcium-binding cytosolic protein which is secreted by neutrophils</w:t>
      </w:r>
      <w:r w:rsidR="00D8676C">
        <w:t xml:space="preserve"> </w:t>
      </w:r>
      <w:sdt>
        <w:sdtPr>
          <w:rPr>
            <w:color w:val="000000"/>
          </w:rPr>
          <w:tag w:val="MENDELEY_CITATION_v3_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"/>
          <w:id w:val="-2136321058"/>
          <w:placeholder>
            <w:docPart w:val="DefaultPlaceholder_-1854013440"/>
          </w:placeholder>
        </w:sdtPr>
        <w:sdtEndPr/>
        <w:sdtContent>
          <w:r w:rsidR="00CD25C0" w:rsidRPr="00CD25C0">
            <w:rPr>
              <w:color w:val="000000"/>
            </w:rPr>
            <w:t>(1)</w:t>
          </w:r>
        </w:sdtContent>
      </w:sdt>
      <w:r>
        <w:t>. Its use is well-established as a</w:t>
      </w:r>
      <w:r w:rsidR="002378B4">
        <w:t xml:space="preserve"> screening test for</w:t>
      </w:r>
      <w:r>
        <w:t xml:space="preserve"> gastrointestinal inflammation with multiple studies showing elevated levels in patients with inflammatory bowel disease (IBD) compared to control groups</w:t>
      </w:r>
      <w:r w:rsidR="000629EB">
        <w:t>,</w:t>
      </w:r>
      <w:r>
        <w:t xml:space="preserve"> such as patients with irritable bowel syndrome (IBS)</w:t>
      </w:r>
      <w:r w:rsidR="002378B4">
        <w:t xml:space="preserve">. It also has a role in the management of IBD due to its correlation with markers of disease </w:t>
      </w:r>
      <w:r w:rsidR="000C5039">
        <w:t>activity</w:t>
      </w:r>
      <w:r w:rsidR="004401E9">
        <w:t xml:space="preserve"> </w:t>
      </w:r>
      <w:sdt>
        <w:sdtPr>
          <w:rPr>
            <w:color w:val="000000"/>
          </w:rPr>
          <w:tag w:val="MENDELEY_CITATION_v3_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"/>
          <w:id w:val="535241898"/>
          <w:placeholder>
            <w:docPart w:val="DefaultPlaceholder_-1854013440"/>
          </w:placeholder>
        </w:sdtPr>
        <w:sdtEndPr/>
        <w:sdtContent>
          <w:r w:rsidR="00CD25C0" w:rsidRPr="00CD25C0">
            <w:rPr>
              <w:color w:val="000000"/>
            </w:rPr>
            <w:t>(2)</w:t>
          </w:r>
        </w:sdtContent>
      </w:sdt>
      <w:r w:rsidR="002378B4">
        <w:t>. Its low cost and potential ability to reduce unnecess</w:t>
      </w:r>
      <w:r w:rsidR="000C3A66">
        <w:t>ary secondary care referrals</w:t>
      </w:r>
      <w:r w:rsidR="002378B4">
        <w:t xml:space="preserve"> have led to its widespread adoption in primary care</w:t>
      </w:r>
      <w:r w:rsidR="00EA4B47">
        <w:t xml:space="preserve"> </w:t>
      </w:r>
      <w:sdt>
        <w:sdtPr>
          <w:rPr>
            <w:color w:val="000000"/>
          </w:rPr>
          <w:tag w:val="MENDELEY_CITATION_v3_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"/>
          <w:id w:val="164137549"/>
          <w:placeholder>
            <w:docPart w:val="DefaultPlaceholder_-1854013440"/>
          </w:placeholder>
        </w:sdtPr>
        <w:sdtEndPr/>
        <w:sdtContent>
          <w:r w:rsidR="00CD25C0" w:rsidRPr="00CD25C0">
            <w:rPr>
              <w:color w:val="000000"/>
            </w:rPr>
            <w:t>(3)</w:t>
          </w:r>
        </w:sdtContent>
      </w:sdt>
      <w:r w:rsidR="002378B4">
        <w:t>.</w:t>
      </w:r>
    </w:p>
    <w:p w14:paraId="3C741E48" w14:textId="63FEF21A" w:rsidR="004C326D" w:rsidRDefault="000C3A66" w:rsidP="00FD628E">
      <w:pPr>
        <w:jc w:val="both"/>
      </w:pPr>
      <w:r>
        <w:t>However, concerns have previously been raised that patients with a borderline elevated calprotectin may be referred for unnecessary investigation</w:t>
      </w:r>
      <w:r w:rsidR="00225542">
        <w:t xml:space="preserve"> </w:t>
      </w:r>
      <w:sdt>
        <w:sdtPr>
          <w:rPr>
            <w:color w:val="000000"/>
          </w:rPr>
          <w:tag w:val="MENDELEY_CITATION_v3_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"/>
          <w:id w:val="260104112"/>
          <w:placeholder>
            <w:docPart w:val="DefaultPlaceholder_-1854013440"/>
          </w:placeholder>
        </w:sdtPr>
        <w:sdtEndPr/>
        <w:sdtContent>
          <w:r w:rsidR="00CD25C0" w:rsidRPr="00CD25C0">
            <w:rPr>
              <w:color w:val="000000"/>
            </w:rPr>
            <w:t>(4)</w:t>
          </w:r>
        </w:sdtContent>
      </w:sdt>
      <w:r>
        <w:t xml:space="preserve">. In addition, many of the initial </w:t>
      </w:r>
      <w:r w:rsidR="003F1778">
        <w:t>FC research studies were performed in a secondary care setting, despite its widespread use in primary care.</w:t>
      </w:r>
      <w:r w:rsidR="00400D59">
        <w:t xml:space="preserve"> In this article </w:t>
      </w:r>
      <w:r w:rsidR="003F1778">
        <w:t xml:space="preserve">the </w:t>
      </w:r>
      <w:r w:rsidR="0004157B">
        <w:t xml:space="preserve">guidelines for </w:t>
      </w:r>
      <w:r w:rsidR="00245B27">
        <w:t>FC use</w:t>
      </w:r>
      <w:r w:rsidR="00AD0963">
        <w:t xml:space="preserve"> </w:t>
      </w:r>
      <w:r w:rsidR="00400D59">
        <w:t xml:space="preserve">will be reviewed, as well as </w:t>
      </w:r>
      <w:r w:rsidR="00245B27">
        <w:t xml:space="preserve">its evidence </w:t>
      </w:r>
      <w:r w:rsidR="007525B7">
        <w:t>in primary care</w:t>
      </w:r>
      <w:r w:rsidR="00AD0963">
        <w:t>. We will make suggestions for</w:t>
      </w:r>
      <w:r w:rsidR="007D0226">
        <w:t xml:space="preserve"> best practice</w:t>
      </w:r>
      <w:r w:rsidR="00AD0963">
        <w:t xml:space="preserve"> </w:t>
      </w:r>
      <w:r w:rsidR="00400D59">
        <w:t xml:space="preserve">and </w:t>
      </w:r>
      <w:r w:rsidR="003F1778">
        <w:t>highlight areas</w:t>
      </w:r>
      <w:r w:rsidR="00400D59">
        <w:t xml:space="preserve"> in which </w:t>
      </w:r>
      <w:r w:rsidR="003F1778">
        <w:t>outstanding questions and uncertainties remain.</w:t>
      </w:r>
    </w:p>
    <w:p w14:paraId="74A73F39" w14:textId="370214D5" w:rsidR="003F1778" w:rsidRDefault="00EB6CB6" w:rsidP="00FD628E">
      <w:pPr>
        <w:jc w:val="both"/>
        <w:rPr>
          <w:b/>
          <w:bCs/>
        </w:rPr>
      </w:pPr>
      <w:r>
        <w:rPr>
          <w:b/>
          <w:bCs/>
        </w:rPr>
        <w:t>G</w:t>
      </w:r>
      <w:r w:rsidR="001E2C9F">
        <w:rPr>
          <w:b/>
          <w:bCs/>
        </w:rPr>
        <w:t>uidelines an</w:t>
      </w:r>
      <w:r w:rsidR="007804DC">
        <w:rPr>
          <w:b/>
          <w:bCs/>
        </w:rPr>
        <w:t>d supporting evidence</w:t>
      </w:r>
      <w:r w:rsidR="0094400D">
        <w:rPr>
          <w:b/>
          <w:bCs/>
        </w:rPr>
        <w:t>:</w:t>
      </w:r>
    </w:p>
    <w:p w14:paraId="78AA2BDE" w14:textId="061C18AB" w:rsidR="00D0646C" w:rsidRPr="00A17A68" w:rsidRDefault="00A17A68" w:rsidP="00FD628E">
      <w:pPr>
        <w:jc w:val="both"/>
        <w:rPr>
          <w:u w:val="single"/>
        </w:rPr>
      </w:pPr>
      <w:r w:rsidRPr="00A17A68">
        <w:rPr>
          <w:u w:val="single"/>
        </w:rPr>
        <w:t>NICE guidelines on FC:</w:t>
      </w:r>
    </w:p>
    <w:p w14:paraId="6096344D" w14:textId="753033AB" w:rsidR="008F0FF2" w:rsidRDefault="00130FB7" w:rsidP="00FD628E">
      <w:pPr>
        <w:jc w:val="both"/>
        <w:rPr>
          <w:color w:val="000000"/>
        </w:rPr>
      </w:pPr>
      <w:r>
        <w:t xml:space="preserve">The NICE guidelines currently </w:t>
      </w:r>
      <w:r w:rsidR="000C0E98">
        <w:t>recommend the use of FC in patients with new onset lower</w:t>
      </w:r>
      <w:r w:rsidR="00DF0FD0">
        <w:t xml:space="preserve"> </w:t>
      </w:r>
      <w:r w:rsidR="000C0E98">
        <w:t>gastrointestinal symptoms</w:t>
      </w:r>
      <w:r w:rsidR="00DD6F8E">
        <w:t xml:space="preserve">, where </w:t>
      </w:r>
      <w:r w:rsidR="00BB2A41">
        <w:t xml:space="preserve">a differential diagnosis </w:t>
      </w:r>
      <w:r w:rsidR="001506B6">
        <w:t>include</w:t>
      </w:r>
      <w:r w:rsidR="00005BF5">
        <w:t>s</w:t>
      </w:r>
      <w:r w:rsidR="001506B6">
        <w:t xml:space="preserve"> IBD or IBS</w:t>
      </w:r>
      <w:r w:rsidR="00005BF5">
        <w:t>,</w:t>
      </w:r>
      <w:r w:rsidR="001506B6">
        <w:t xml:space="preserve"> and specialist referral is being considered</w:t>
      </w:r>
      <w:r w:rsidR="00A359A8">
        <w:t xml:space="preserve"> </w:t>
      </w:r>
      <w:sdt>
        <w:sdtPr>
          <w:rPr>
            <w:color w:val="000000"/>
          </w:rPr>
          <w:tag w:val="MENDELEY_CITATION_v3_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"/>
          <w:id w:val="1221484284"/>
          <w:placeholder>
            <w:docPart w:val="DefaultPlaceholder_-1854013440"/>
          </w:placeholder>
        </w:sdtPr>
        <w:sdtEndPr/>
        <w:sdtContent>
          <w:r w:rsidR="00CD25C0" w:rsidRPr="00CD25C0">
            <w:rPr>
              <w:color w:val="000000"/>
            </w:rPr>
            <w:t>(5)</w:t>
          </w:r>
        </w:sdtContent>
      </w:sdt>
      <w:r w:rsidR="00DD6F8E">
        <w:t>.</w:t>
      </w:r>
      <w:r w:rsidR="00F40AA4">
        <w:t xml:space="preserve"> Lower </w:t>
      </w:r>
      <w:r w:rsidR="00210B5F">
        <w:t>gastrointestinal symptoms are defined as abdominal pain or discomfort, bloating or a change in bowel habit over a minimum of six weeks.</w:t>
      </w:r>
      <w:r w:rsidR="00B44FD8">
        <w:t xml:space="preserve"> </w:t>
      </w:r>
      <w:r w:rsidR="00785ED1">
        <w:t>It is also</w:t>
      </w:r>
      <w:r w:rsidR="00CA4D11">
        <w:t xml:space="preserve"> state</w:t>
      </w:r>
      <w:r w:rsidR="00785ED1">
        <w:t>d</w:t>
      </w:r>
      <w:r w:rsidR="00CA4D11">
        <w:t xml:space="preserve"> that FC should only be used if cancer is not suspected, </w:t>
      </w:r>
      <w:r w:rsidR="003B7E57">
        <w:t xml:space="preserve">defined </w:t>
      </w:r>
      <w:r w:rsidR="00C441D6">
        <w:t xml:space="preserve">by symptoms </w:t>
      </w:r>
      <w:r w:rsidR="00E16BF2">
        <w:t>described in the NICE guideline on suspected cancer</w:t>
      </w:r>
      <w:r w:rsidR="003B7E57">
        <w:t xml:space="preserve">, </w:t>
      </w:r>
      <w:r w:rsidR="00F85877">
        <w:t xml:space="preserve">due to </w:t>
      </w:r>
      <w:r w:rsidR="005C7FB2">
        <w:t xml:space="preserve">the inadequate sensitivity </w:t>
      </w:r>
      <w:r w:rsidR="00400D59">
        <w:t xml:space="preserve">of </w:t>
      </w:r>
      <w:r w:rsidR="005C7FB2">
        <w:t xml:space="preserve">FC for detecting colorectal </w:t>
      </w:r>
      <w:r w:rsidR="00973D37">
        <w:t>neoplasia</w:t>
      </w:r>
      <w:r w:rsidR="00C937DF">
        <w:t xml:space="preserve"> </w:t>
      </w:r>
      <w:sdt>
        <w:sdtPr>
          <w:rPr>
            <w:color w:val="000000"/>
          </w:rPr>
          <w:tag w:val="MENDELEY_CITATION_v3_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"/>
          <w:id w:val="2039778717"/>
          <w:placeholder>
            <w:docPart w:val="DefaultPlaceholder_-1854013440"/>
          </w:placeholder>
        </w:sdtPr>
        <w:sdtEndPr/>
        <w:sdtContent>
          <w:r w:rsidR="00CD25C0" w:rsidRPr="00CD25C0">
            <w:rPr>
              <w:color w:val="000000"/>
            </w:rPr>
            <w:t>(6)</w:t>
          </w:r>
        </w:sdtContent>
      </w:sdt>
      <w:r w:rsidR="0087174D">
        <w:t>.</w:t>
      </w:r>
      <w:r w:rsidR="00E858F4">
        <w:t xml:space="preserve"> </w:t>
      </w:r>
      <w:r w:rsidR="00D64B21">
        <w:t xml:space="preserve">Patients meeting criteria for </w:t>
      </w:r>
      <w:r w:rsidR="003B57DE">
        <w:t>suspected colorect</w:t>
      </w:r>
      <w:r w:rsidR="00400D59">
        <w:t>al cancer (CRC) should undergo f</w:t>
      </w:r>
      <w:r w:rsidR="003B57DE">
        <w:t>aecal immunochemical (FIT) testing which has been shown to outperform FC for diagnosing CRC</w:t>
      </w:r>
      <w:r w:rsidR="00CD34C1">
        <w:t xml:space="preserve"> </w:t>
      </w:r>
      <w:sdt>
        <w:sdtPr>
          <w:rPr>
            <w:color w:val="000000"/>
          </w:rPr>
          <w:tag w:val="MENDELEY_CITATION_v3_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"/>
          <w:id w:val="-661618068"/>
          <w:placeholder>
            <w:docPart w:val="DefaultPlaceholder_-1854013440"/>
          </w:placeholder>
        </w:sdtPr>
        <w:sdtEndPr/>
        <w:sdtContent>
          <w:r w:rsidR="00CD25C0" w:rsidRPr="00CD25C0">
            <w:rPr>
              <w:color w:val="000000"/>
            </w:rPr>
            <w:t>(7)</w:t>
          </w:r>
        </w:sdtContent>
      </w:sdt>
      <w:r w:rsidR="003B57DE">
        <w:t xml:space="preserve">. </w:t>
      </w:r>
      <w:r w:rsidR="0067350A">
        <w:t>Whilst not specifically discussed in the NICE guideline</w:t>
      </w:r>
      <w:r w:rsidR="00590A6D">
        <w:t>s</w:t>
      </w:r>
      <w:r w:rsidR="0020326C">
        <w:t>,</w:t>
      </w:r>
      <w:r w:rsidR="00590A6D">
        <w:t xml:space="preserve"> other published guid</w:t>
      </w:r>
      <w:r w:rsidR="00B0648D">
        <w:t>elines</w:t>
      </w:r>
      <w:r w:rsidR="00FD1574">
        <w:t>, including the NICE endorsed consensus paper,</w:t>
      </w:r>
      <w:r w:rsidR="00B0648D">
        <w:t xml:space="preserve"> </w:t>
      </w:r>
      <w:r w:rsidR="00590A6D">
        <w:t>advise avoiding</w:t>
      </w:r>
      <w:r w:rsidR="001B73FF">
        <w:t xml:space="preserve"> FC use in patients with bloody diarrhoea who will require endoscopic assessment irrespective of FC result, and in patients with recent NSAID</w:t>
      </w:r>
      <w:r w:rsidR="00146C32">
        <w:t xml:space="preserve"> use</w:t>
      </w:r>
      <w:r w:rsidR="00B0648D">
        <w:t xml:space="preserve"> </w:t>
      </w:r>
      <w:r w:rsidR="00236A79">
        <w:t>due to their association with higher FC levels</w:t>
      </w:r>
      <w:r w:rsidR="00FD5407">
        <w:t xml:space="preserve"> </w:t>
      </w:r>
      <w:sdt>
        <w:sdtPr>
          <w:rPr>
            <w:color w:val="000000"/>
          </w:rPr>
          <w:tag w:val="MENDELEY_CITATION_v3_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"/>
          <w:id w:val="1737281995"/>
          <w:placeholder>
            <w:docPart w:val="DefaultPlaceholder_-1854013440"/>
          </w:placeholder>
        </w:sdtPr>
        <w:sdtEndPr/>
        <w:sdtContent>
          <w:r w:rsidR="00CD25C0" w:rsidRPr="00CD25C0">
            <w:rPr>
              <w:color w:val="000000"/>
            </w:rPr>
            <w:t>(8)</w:t>
          </w:r>
        </w:sdtContent>
      </w:sdt>
      <w:sdt>
        <w:sdtPr>
          <w:rPr>
            <w:color w:val="000000"/>
          </w:rPr>
          <w:tag w:val="MENDELEY_CITATION_v3_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"/>
          <w:id w:val="493605039"/>
          <w:placeholder>
            <w:docPart w:val="DefaultPlaceholder_-1854013440"/>
          </w:placeholder>
        </w:sdtPr>
        <w:sdtEndPr/>
        <w:sdtContent>
          <w:r w:rsidR="00CD25C0" w:rsidRPr="00CD25C0">
            <w:rPr>
              <w:color w:val="000000"/>
            </w:rPr>
            <w:t>(9)</w:t>
          </w:r>
        </w:sdtContent>
      </w:sdt>
      <w:sdt>
        <w:sdtPr>
          <w:rPr>
            <w:color w:val="000000"/>
          </w:rPr>
          <w:tag w:val="MENDELEY_CITATION_v3_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"/>
          <w:id w:val="-1817636529"/>
          <w:placeholder>
            <w:docPart w:val="DefaultPlaceholder_-1854013440"/>
          </w:placeholder>
        </w:sdtPr>
        <w:sdtEndPr/>
        <w:sdtContent>
          <w:r w:rsidR="00CD25C0" w:rsidRPr="00CD25C0">
            <w:rPr>
              <w:color w:val="000000"/>
            </w:rPr>
            <w:t>(10)</w:t>
          </w:r>
        </w:sdtContent>
      </w:sdt>
      <w:r w:rsidR="002C37B2">
        <w:rPr>
          <w:color w:val="000000"/>
        </w:rPr>
        <w:t>.</w:t>
      </w:r>
    </w:p>
    <w:p w14:paraId="1B7EF991" w14:textId="40854998" w:rsidR="002C37B2" w:rsidRPr="002C37B2" w:rsidRDefault="00FE657D" w:rsidP="00FD628E">
      <w:pPr>
        <w:jc w:val="both"/>
        <w:rPr>
          <w:color w:val="000000"/>
          <w:u w:val="single"/>
        </w:rPr>
      </w:pPr>
      <w:r>
        <w:rPr>
          <w:color w:val="000000"/>
          <w:u w:val="single"/>
        </w:rPr>
        <w:t>Diagnostic perform</w:t>
      </w:r>
      <w:r w:rsidR="00FE782B">
        <w:rPr>
          <w:color w:val="000000"/>
          <w:u w:val="single"/>
        </w:rPr>
        <w:t>ance</w:t>
      </w:r>
      <w:r>
        <w:rPr>
          <w:color w:val="000000"/>
          <w:u w:val="single"/>
        </w:rPr>
        <w:t xml:space="preserve"> of FC:</w:t>
      </w:r>
    </w:p>
    <w:p w14:paraId="7EC893ED" w14:textId="0A7A649D" w:rsidR="00E513B4" w:rsidRDefault="008B75E4" w:rsidP="00FD628E">
      <w:pPr>
        <w:jc w:val="both"/>
      </w:pPr>
      <w:r>
        <w:t xml:space="preserve">The NICE </w:t>
      </w:r>
      <w:r w:rsidR="00445F77">
        <w:t xml:space="preserve">FC </w:t>
      </w:r>
      <w:r>
        <w:t>guidelines were based upon a systematic review and ec</w:t>
      </w:r>
      <w:r w:rsidR="00625DFC">
        <w:t>onomic analysis performed</w:t>
      </w:r>
      <w:r w:rsidR="0067181B">
        <w:t xml:space="preserve"> </w:t>
      </w:r>
      <w:r w:rsidR="00625DFC">
        <w:t>in 2013</w:t>
      </w:r>
      <w:r w:rsidR="0067181B">
        <w:t xml:space="preserve"> </w:t>
      </w:r>
      <w:sdt>
        <w:sdtPr>
          <w:rPr>
            <w:color w:val="000000"/>
          </w:rPr>
          <w:tag w:val="MENDELEY_CITATION_v3_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"/>
          <w:id w:val="-1417470629"/>
          <w:placeholder>
            <w:docPart w:val="DefaultPlaceholder_-1854013440"/>
          </w:placeholder>
        </w:sdtPr>
        <w:sdtEndPr/>
        <w:sdtContent>
          <w:r w:rsidR="00CD25C0" w:rsidRPr="00CD25C0">
            <w:rPr>
              <w:color w:val="000000"/>
            </w:rPr>
            <w:t>(11)</w:t>
          </w:r>
        </w:sdtContent>
      </w:sdt>
      <w:r w:rsidR="00234687">
        <w:t>. For the performance of FC in differentiating between IBS and IBD</w:t>
      </w:r>
      <w:r w:rsidR="00DE7935">
        <w:t xml:space="preserve">, seven studies were analysed giving FC a pooled sensitivity of 93% and specificity of </w:t>
      </w:r>
      <w:r w:rsidR="003278C6">
        <w:t>94%</w:t>
      </w:r>
      <w:r w:rsidR="000A1233">
        <w:t xml:space="preserve"> (</w:t>
      </w:r>
      <w:r w:rsidR="008C3641">
        <w:t>using a cut-off of 50</w:t>
      </w:r>
      <w:r w:rsidR="00B13F13">
        <w:rPr>
          <w:rFonts w:cstheme="minorHAnsi"/>
        </w:rPr>
        <w:t>µ</w:t>
      </w:r>
      <w:r w:rsidR="008C3641">
        <w:t xml:space="preserve">g/g). The economic analysis </w:t>
      </w:r>
      <w:r w:rsidR="00416C85">
        <w:t>suggested that at</w:t>
      </w:r>
      <w:r w:rsidR="00602611">
        <w:t xml:space="preserve"> these</w:t>
      </w:r>
      <w:r w:rsidR="00416C85">
        <w:t xml:space="preserve"> </w:t>
      </w:r>
      <w:r w:rsidR="00271B2C">
        <w:t>anticipated levels of performance</w:t>
      </w:r>
      <w:r w:rsidR="00400D59">
        <w:t>,</w:t>
      </w:r>
      <w:r w:rsidR="00271B2C">
        <w:t xml:space="preserve"> FC cost</w:t>
      </w:r>
      <w:r w:rsidR="00602611">
        <w:t xml:space="preserve"> would be</w:t>
      </w:r>
      <w:r w:rsidR="00271B2C">
        <w:t xml:space="preserve"> offset by </w:t>
      </w:r>
      <w:r w:rsidR="00602611">
        <w:t>a</w:t>
      </w:r>
      <w:r w:rsidR="00271B2C">
        <w:t xml:space="preserve"> re</w:t>
      </w:r>
      <w:r w:rsidR="00605FA2">
        <w:t>duction in</w:t>
      </w:r>
      <w:r w:rsidR="00602611">
        <w:t xml:space="preserve"> subsequent</w:t>
      </w:r>
      <w:r w:rsidR="00605FA2">
        <w:t xml:space="preserve"> endoscopic investigations</w:t>
      </w:r>
      <w:r w:rsidR="00602611">
        <w:t xml:space="preserve"> performed</w:t>
      </w:r>
      <w:r w:rsidR="00E513B4">
        <w:t xml:space="preserve">. </w:t>
      </w:r>
      <w:r w:rsidR="00E513B4" w:rsidRPr="00CE6A2E">
        <w:t xml:space="preserve">Combined scoring systems using clinical data coupled with FC </w:t>
      </w:r>
      <w:r w:rsidR="00642129">
        <w:t>testing</w:t>
      </w:r>
      <w:r w:rsidR="00E513B4" w:rsidRPr="00CE6A2E">
        <w:t xml:space="preserve"> may</w:t>
      </w:r>
      <w:r w:rsidR="00642129">
        <w:t xml:space="preserve"> further</w:t>
      </w:r>
      <w:r w:rsidR="00E513B4" w:rsidRPr="00CE6A2E">
        <w:t xml:space="preserve"> improve diagnostic performance</w:t>
      </w:r>
      <w:r w:rsidR="00642129">
        <w:t xml:space="preserve"> </w:t>
      </w:r>
      <w:sdt>
        <w:sdtPr>
          <w:rPr>
            <w:color w:val="000000"/>
          </w:rPr>
          <w:tag w:val="MENDELEY_CITATION_v3_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"/>
          <w:id w:val="-1904974208"/>
          <w:placeholder>
            <w:docPart w:val="DefaultPlaceholder_-1854013440"/>
          </w:placeholder>
        </w:sdtPr>
        <w:sdtEndPr/>
        <w:sdtContent>
          <w:r w:rsidR="00CD25C0" w:rsidRPr="00CD25C0">
            <w:rPr>
              <w:color w:val="000000"/>
            </w:rPr>
            <w:t>(12)</w:t>
          </w:r>
        </w:sdtContent>
      </w:sdt>
      <w:r w:rsidR="00E513B4" w:rsidRPr="00CE6A2E">
        <w:t>.</w:t>
      </w:r>
      <w:r w:rsidR="009F584E">
        <w:t xml:space="preserve"> Whilst the NICE guidelines acknowledge uncertainty surrounding the effect of pre-analytical factors on FC levels, one of the advantages of FC is its stability of up to three days at room temperature, making its use suitable in healthcare settings such as primary care where rapid </w:t>
      </w:r>
      <w:r w:rsidR="00654965">
        <w:t>sample processing</w:t>
      </w:r>
      <w:r w:rsidR="009F584E">
        <w:t xml:space="preserve"> is not possible </w:t>
      </w:r>
      <w:sdt>
        <w:sdtPr>
          <w:rPr>
            <w:color w:val="000000"/>
          </w:rPr>
          <w:tag w:val="MENDELEY_CITATION_v3_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"/>
          <w:id w:val="-1764212291"/>
          <w:placeholder>
            <w:docPart w:val="DefaultPlaceholder_-1854013440"/>
          </w:placeholder>
        </w:sdtPr>
        <w:sdtEndPr/>
        <w:sdtContent>
          <w:r w:rsidR="00CD25C0" w:rsidRPr="00CD25C0">
            <w:rPr>
              <w:color w:val="000000"/>
            </w:rPr>
            <w:t>(13)</w:t>
          </w:r>
        </w:sdtContent>
      </w:sdt>
    </w:p>
    <w:p w14:paraId="70FE2D16" w14:textId="4C0C9ACD" w:rsidR="007C0E02" w:rsidRPr="004B5557" w:rsidRDefault="004B5557" w:rsidP="00FD628E">
      <w:pPr>
        <w:jc w:val="both"/>
        <w:rPr>
          <w:u w:val="single"/>
        </w:rPr>
      </w:pPr>
      <w:r>
        <w:rPr>
          <w:u w:val="single"/>
        </w:rPr>
        <w:t>FC in primary care and re-testing strategies to improve performance</w:t>
      </w:r>
      <w:r w:rsidRPr="004B5557">
        <w:rPr>
          <w:u w:val="single"/>
        </w:rPr>
        <w:t>:</w:t>
      </w:r>
    </w:p>
    <w:p w14:paraId="633D2048" w14:textId="54A01AF5" w:rsidR="0044301A" w:rsidRDefault="00356449" w:rsidP="00FD628E">
      <w:pPr>
        <w:jc w:val="both"/>
        <w:rPr>
          <w:color w:val="000000"/>
        </w:rPr>
      </w:pPr>
      <w:r>
        <w:t xml:space="preserve">The diagnostic performance of FC, particularly its sensitivity, and its potential to reduce costs have meant </w:t>
      </w:r>
      <w:r w:rsidR="00400D59">
        <w:t xml:space="preserve">that </w:t>
      </w:r>
      <w:r>
        <w:t xml:space="preserve">its use has become widespread in primary care. A review of </w:t>
      </w:r>
      <w:r w:rsidR="00AD1216">
        <w:t xml:space="preserve">The Healthcare Network </w:t>
      </w:r>
      <w:r w:rsidR="00AD1216">
        <w:lastRenderedPageBreak/>
        <w:t>Improvement</w:t>
      </w:r>
      <w:r>
        <w:t xml:space="preserve"> </w:t>
      </w:r>
      <w:r w:rsidR="00AD1216">
        <w:t>(</w:t>
      </w:r>
      <w:r>
        <w:t>THIN</w:t>
      </w:r>
      <w:r w:rsidR="00AD1216">
        <w:t>)</w:t>
      </w:r>
      <w:r>
        <w:t xml:space="preserve"> database in 2016</w:t>
      </w:r>
      <w:r w:rsidR="00AD1216">
        <w:t xml:space="preserve"> (covering about 6% of the UK population)</w:t>
      </w:r>
      <w:r>
        <w:t xml:space="preserve"> found 17072 patients had had at least one FC test performed and the use of FC has continued to increase</w:t>
      </w:r>
      <w:r w:rsidR="00E724A9">
        <w:t xml:space="preserve"> subsequently</w:t>
      </w:r>
      <w:r>
        <w:t xml:space="preserve"> </w:t>
      </w:r>
      <w:sdt>
        <w:sdtPr>
          <w:rPr>
            <w:color w:val="000000"/>
          </w:rPr>
          <w:tag w:val="MENDELEY_CITATION_v3_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"/>
          <w:id w:val="549964611"/>
          <w:placeholder>
            <w:docPart w:val="A5BC6998B656490999EFF54B9AFA46A2"/>
          </w:placeholder>
        </w:sdtPr>
        <w:sdtEndPr/>
        <w:sdtContent>
          <w:r w:rsidR="00CD25C0" w:rsidRPr="00CD25C0">
            <w:rPr>
              <w:color w:val="000000"/>
            </w:rPr>
            <w:t>(3)</w:t>
          </w:r>
        </w:sdtContent>
      </w:sdt>
      <w:r>
        <w:rPr>
          <w:color w:val="000000"/>
        </w:rPr>
        <w:t xml:space="preserve">. </w:t>
      </w:r>
      <w:r w:rsidR="00BB449A">
        <w:rPr>
          <w:color w:val="000000"/>
        </w:rPr>
        <w:t xml:space="preserve">An increase in the proportion of remote </w:t>
      </w:r>
      <w:r w:rsidR="00D84260">
        <w:rPr>
          <w:color w:val="000000"/>
        </w:rPr>
        <w:t xml:space="preserve">consultations </w:t>
      </w:r>
      <w:r w:rsidR="00494159">
        <w:rPr>
          <w:color w:val="000000"/>
        </w:rPr>
        <w:t>during</w:t>
      </w:r>
      <w:r w:rsidR="00D84260">
        <w:rPr>
          <w:color w:val="000000"/>
        </w:rPr>
        <w:t xml:space="preserve"> the Covid-19 pandemic may </w:t>
      </w:r>
      <w:r w:rsidR="00F30117">
        <w:rPr>
          <w:color w:val="000000"/>
        </w:rPr>
        <w:t>also have increased</w:t>
      </w:r>
      <w:r w:rsidR="00D84260">
        <w:rPr>
          <w:color w:val="000000"/>
        </w:rPr>
        <w:t xml:space="preserve"> the use o</w:t>
      </w:r>
      <w:r w:rsidR="00AC4711">
        <w:rPr>
          <w:color w:val="000000"/>
        </w:rPr>
        <w:t>f tests, such as FC, which can screen for more serious conditions</w:t>
      </w:r>
      <w:r w:rsidR="0044301A">
        <w:rPr>
          <w:color w:val="000000"/>
        </w:rPr>
        <w:t>.</w:t>
      </w:r>
      <w:r w:rsidR="00D84260">
        <w:rPr>
          <w:color w:val="000000"/>
        </w:rPr>
        <w:t xml:space="preserve"> </w:t>
      </w:r>
    </w:p>
    <w:p w14:paraId="7DE90F08" w14:textId="0ACD8CC8" w:rsidR="007D2175" w:rsidRDefault="00356449" w:rsidP="00FD628E">
      <w:pPr>
        <w:jc w:val="both"/>
      </w:pPr>
      <w:r>
        <w:t>However, the</w:t>
      </w:r>
      <w:r w:rsidR="00605FA2">
        <w:t xml:space="preserve"> meta-analysis by Waugh et al</w:t>
      </w:r>
      <w:r w:rsidR="001E2C9F">
        <w:t>, on which the NICE guidelines were based,</w:t>
      </w:r>
      <w:r w:rsidR="00605FA2">
        <w:t xml:space="preserve"> </w:t>
      </w:r>
      <w:r w:rsidR="00EB50BF">
        <w:t>is</w:t>
      </w:r>
      <w:r w:rsidR="00605FA2">
        <w:t xml:space="preserve"> limited by </w:t>
      </w:r>
      <w:r w:rsidR="006F52DE">
        <w:t xml:space="preserve">the </w:t>
      </w:r>
      <w:r w:rsidR="00CA0AE3">
        <w:t>fact that all studies were secondary care</w:t>
      </w:r>
      <w:r w:rsidR="00F91DF6">
        <w:t>-</w:t>
      </w:r>
      <w:r w:rsidR="00385A04">
        <w:t>based</w:t>
      </w:r>
      <w:r w:rsidR="00CA0AE3">
        <w:t xml:space="preserve"> with low </w:t>
      </w:r>
      <w:r w:rsidR="00DB1532">
        <w:t>numbers of participants</w:t>
      </w:r>
      <w:r w:rsidR="00017D2C">
        <w:t xml:space="preserve">. </w:t>
      </w:r>
      <w:r w:rsidR="00132265">
        <w:t xml:space="preserve">Subsequent larger </w:t>
      </w:r>
      <w:r w:rsidR="00A11325">
        <w:t>studies</w:t>
      </w:r>
      <w:r w:rsidR="000F5251">
        <w:t xml:space="preserve"> in secondary care have tended to support the finding of th</w:t>
      </w:r>
      <w:r w:rsidR="00DA238C">
        <w:t>is</w:t>
      </w:r>
      <w:r w:rsidR="000F5251">
        <w:t xml:space="preserve"> meta-analysis</w:t>
      </w:r>
      <w:r w:rsidR="00DA238C">
        <w:t xml:space="preserve"> </w:t>
      </w:r>
      <w:r w:rsidR="000F5251">
        <w:t>with regards to the sensitivity of FC</w:t>
      </w:r>
      <w:r w:rsidR="00046BE5">
        <w:t xml:space="preserve"> </w:t>
      </w:r>
      <w:sdt>
        <w:sdtPr>
          <w:rPr>
            <w:color w:val="000000"/>
          </w:rPr>
          <w:tag w:val="MENDELEY_CITATION_v3_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"/>
          <w:id w:val="2090497227"/>
          <w:placeholder>
            <w:docPart w:val="DefaultPlaceholder_-1854013440"/>
          </w:placeholder>
        </w:sdtPr>
        <w:sdtEndPr/>
        <w:sdtContent>
          <w:r w:rsidR="00CD25C0" w:rsidRPr="00CD25C0">
            <w:rPr>
              <w:color w:val="000000"/>
            </w:rPr>
            <w:t>(14)</w:t>
          </w:r>
        </w:sdtContent>
      </w:sdt>
      <w:r w:rsidR="000F5251">
        <w:t>.</w:t>
      </w:r>
      <w:r w:rsidR="000609BB">
        <w:t xml:space="preserve"> </w:t>
      </w:r>
      <w:r w:rsidR="007E00CE">
        <w:t>However</w:t>
      </w:r>
      <w:r w:rsidR="002B65A1">
        <w:t>,</w:t>
      </w:r>
      <w:r w:rsidR="00701EA3">
        <w:t xml:space="preserve"> in a primary </w:t>
      </w:r>
      <w:r w:rsidR="00037868">
        <w:t xml:space="preserve">care setting </w:t>
      </w:r>
      <w:r w:rsidR="00701EA3">
        <w:t xml:space="preserve">where the </w:t>
      </w:r>
      <w:r w:rsidR="007E00CE">
        <w:t>prevalence of IBD</w:t>
      </w:r>
      <w:r w:rsidR="00701EA3">
        <w:t xml:space="preserve"> is lower, use of FC at a cut-off </w:t>
      </w:r>
      <w:r w:rsidR="00405401">
        <w:t>of 50</w:t>
      </w:r>
      <w:r w:rsidR="00A11325">
        <w:rPr>
          <w:rFonts w:cstheme="minorHAnsi"/>
        </w:rPr>
        <w:t>µ</w:t>
      </w:r>
      <w:r w:rsidR="00405401">
        <w:t>g/g is l</w:t>
      </w:r>
      <w:r w:rsidR="0019433D">
        <w:t>ess specific</w:t>
      </w:r>
      <w:r w:rsidR="00400D59">
        <w:t>,</w:t>
      </w:r>
      <w:r w:rsidR="0019433D">
        <w:t xml:space="preserve"> potentially</w:t>
      </w:r>
      <w:r w:rsidR="00405401">
        <w:t xml:space="preserve"> resulting in unnecessary referrals and invasive investigations</w:t>
      </w:r>
      <w:r w:rsidR="00037868">
        <w:t xml:space="preserve"> </w:t>
      </w:r>
      <w:sdt>
        <w:sdtPr>
          <w:rPr>
            <w:color w:val="000000"/>
          </w:rPr>
          <w:tag w:val="MENDELEY_CITATION_v3_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"/>
          <w:id w:val="1330868081"/>
          <w:placeholder>
            <w:docPart w:val="DefaultPlaceholder_-1854013440"/>
          </w:placeholder>
        </w:sdtPr>
        <w:sdtEndPr/>
        <w:sdtContent>
          <w:r w:rsidR="00CD25C0" w:rsidRPr="00CD25C0">
            <w:rPr>
              <w:color w:val="000000"/>
            </w:rPr>
            <w:t>(4)</w:t>
          </w:r>
        </w:sdtContent>
      </w:sdt>
      <w:r w:rsidR="00405401">
        <w:t xml:space="preserve">. </w:t>
      </w:r>
      <w:r w:rsidR="00EC3681">
        <w:t xml:space="preserve">The findings of Freeman et al’s analysis </w:t>
      </w:r>
      <w:r w:rsidR="003A3270">
        <w:t xml:space="preserve">of </w:t>
      </w:r>
      <w:r w:rsidR="00CD60E8">
        <w:t>t</w:t>
      </w:r>
      <w:r w:rsidR="003A3270">
        <w:t xml:space="preserve">he THIN database confirm this, </w:t>
      </w:r>
      <w:r w:rsidR="00AB37EF">
        <w:t>reporting</w:t>
      </w:r>
      <w:r w:rsidR="003A3270">
        <w:t xml:space="preserve"> a sensitivity of </w:t>
      </w:r>
      <w:r w:rsidR="005342BD">
        <w:t>92.9%</w:t>
      </w:r>
      <w:r w:rsidR="00D720AF">
        <w:t xml:space="preserve"> and specificity of </w:t>
      </w:r>
      <w:r w:rsidR="00CD60E8">
        <w:t>61.5%</w:t>
      </w:r>
      <w:r w:rsidR="005342BD">
        <w:t xml:space="preserve"> </w:t>
      </w:r>
      <w:r w:rsidR="00BA0D56">
        <w:t>(</w:t>
      </w:r>
      <w:r w:rsidR="005342BD">
        <w:t>at a</w:t>
      </w:r>
      <w:r w:rsidR="00852961">
        <w:t xml:space="preserve"> </w:t>
      </w:r>
      <w:r w:rsidR="005342BD">
        <w:t>threshold of 50</w:t>
      </w:r>
      <w:r w:rsidR="005342BD">
        <w:rPr>
          <w:rFonts w:cstheme="minorHAnsi"/>
        </w:rPr>
        <w:t>µ</w:t>
      </w:r>
      <w:r w:rsidR="005342BD">
        <w:t>g/g</w:t>
      </w:r>
      <w:r w:rsidR="00BA0D56">
        <w:t>)</w:t>
      </w:r>
      <w:r w:rsidR="00CD60E8">
        <w:t>, compared to 93% and 94% in the Waugh meta</w:t>
      </w:r>
      <w:r w:rsidR="005918BD">
        <w:t xml:space="preserve">-analysis </w:t>
      </w:r>
      <w:sdt>
        <w:sdtPr>
          <w:rPr>
            <w:color w:val="000000"/>
          </w:rPr>
          <w:tag w:val="MENDELEY_CITATION_v3_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"/>
          <w:id w:val="1219789538"/>
          <w:placeholder>
            <w:docPart w:val="DefaultPlaceholder_-1854013440"/>
          </w:placeholder>
        </w:sdtPr>
        <w:sdtEndPr/>
        <w:sdtContent>
          <w:r w:rsidR="00CD25C0" w:rsidRPr="00CD25C0">
            <w:rPr>
              <w:color w:val="000000"/>
            </w:rPr>
            <w:t>(3)</w:t>
          </w:r>
          <w:r w:rsidR="00B11861">
            <w:rPr>
              <w:color w:val="000000"/>
            </w:rPr>
            <w:t>.</w:t>
          </w:r>
        </w:sdtContent>
      </w:sdt>
    </w:p>
    <w:p w14:paraId="7A33F8CA" w14:textId="468DC775" w:rsidR="000B08AF" w:rsidRDefault="00FE1BD6" w:rsidP="00FD628E">
      <w:pPr>
        <w:jc w:val="both"/>
      </w:pPr>
      <w:r>
        <w:t>This concern</w:t>
      </w:r>
      <w:r w:rsidR="007E00CE">
        <w:t xml:space="preserve"> has</w:t>
      </w:r>
      <w:r>
        <w:t xml:space="preserve"> led to the NICE</w:t>
      </w:r>
      <w:r w:rsidR="00F91DF6">
        <w:t>-</w:t>
      </w:r>
      <w:r>
        <w:t>approved York</w:t>
      </w:r>
      <w:r w:rsidR="00240CD0">
        <w:t xml:space="preserve"> Faecal</w:t>
      </w:r>
      <w:r>
        <w:t xml:space="preserve"> Calprotectin</w:t>
      </w:r>
      <w:r w:rsidR="00240CD0">
        <w:t xml:space="preserve"> Care</w:t>
      </w:r>
      <w:r>
        <w:t xml:space="preserve"> </w:t>
      </w:r>
      <w:r w:rsidR="00EE3606">
        <w:t>P</w:t>
      </w:r>
      <w:r>
        <w:t>athway</w:t>
      </w:r>
      <w:r w:rsidR="00EE3606">
        <w:t xml:space="preserve"> (YFCCP)</w:t>
      </w:r>
      <w:r>
        <w:t xml:space="preserve"> which</w:t>
      </w:r>
      <w:r w:rsidR="00402CC8">
        <w:t xml:space="preserve"> </w:t>
      </w:r>
      <w:r w:rsidR="00910CA3">
        <w:t>advocates the use of FC testing a</w:t>
      </w:r>
      <w:r w:rsidR="00FD101D">
        <w:t>s a diagnostic tool within a decision tree</w:t>
      </w:r>
      <w:r w:rsidR="00EE2912">
        <w:t xml:space="preserve"> </w:t>
      </w:r>
      <w:sdt>
        <w:sdtPr>
          <w:rPr>
            <w:color w:val="000000"/>
          </w:rPr>
          <w:tag w:val="MENDELEY_CITATION_v3_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"/>
          <w:id w:val="-1225681656"/>
          <w:placeholder>
            <w:docPart w:val="DefaultPlaceholder_-1854013440"/>
          </w:placeholder>
        </w:sdtPr>
        <w:sdtEndPr/>
        <w:sdtContent>
          <w:r w:rsidR="00CD25C0" w:rsidRPr="00CD25C0">
            <w:rPr>
              <w:color w:val="000000"/>
            </w:rPr>
            <w:t>(15)</w:t>
          </w:r>
        </w:sdtContent>
      </w:sdt>
      <w:r w:rsidR="00FD101D">
        <w:t>.</w:t>
      </w:r>
      <w:r>
        <w:t xml:space="preserve"> </w:t>
      </w:r>
      <w:r w:rsidR="00571058">
        <w:t>This approach was supported in the NICE consensus document</w:t>
      </w:r>
      <w:r w:rsidR="000D73DE">
        <w:t xml:space="preserve"> which produced a</w:t>
      </w:r>
      <w:r w:rsidR="00EB487A">
        <w:t xml:space="preserve"> similar pathway</w:t>
      </w:r>
      <w:r w:rsidR="000D73DE">
        <w:t xml:space="preserve"> </w:t>
      </w:r>
      <w:r w:rsidR="00CE493A">
        <w:t>building on the work of  the YFCCP</w:t>
      </w:r>
      <w:r w:rsidR="00FD5407">
        <w:t xml:space="preserve"> </w:t>
      </w:r>
      <w:sdt>
        <w:sdtPr>
          <w:rPr>
            <w:color w:val="000000"/>
          </w:rPr>
          <w:tag w:val="MENDELEY_CITATION_v3_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"/>
          <w:id w:val="1829472396"/>
          <w:placeholder>
            <w:docPart w:val="DefaultPlaceholder_-1854013440"/>
          </w:placeholder>
        </w:sdtPr>
        <w:sdtEndPr/>
        <w:sdtContent>
          <w:r w:rsidR="00CD25C0" w:rsidRPr="00CD25C0">
            <w:rPr>
              <w:color w:val="000000"/>
            </w:rPr>
            <w:t>(8)</w:t>
          </w:r>
        </w:sdtContent>
      </w:sdt>
      <w:r w:rsidR="00CE493A">
        <w:t xml:space="preserve">. </w:t>
      </w:r>
      <w:r w:rsidR="00EB487A">
        <w:t>Both pathways</w:t>
      </w:r>
      <w:r w:rsidR="002341A8">
        <w:t xml:space="preserve"> </w:t>
      </w:r>
      <w:r w:rsidR="00EB487A">
        <w:t>suggest using a</w:t>
      </w:r>
      <w:r w:rsidR="001A243D">
        <w:t>n initial</w:t>
      </w:r>
      <w:r w:rsidR="00EB487A">
        <w:t xml:space="preserve"> higher</w:t>
      </w:r>
      <w:r w:rsidR="00254AC1">
        <w:t xml:space="preserve"> threshold of 100</w:t>
      </w:r>
      <w:r w:rsidR="00A11325">
        <w:rPr>
          <w:rFonts w:cstheme="minorHAnsi"/>
        </w:rPr>
        <w:t>µ</w:t>
      </w:r>
      <w:r w:rsidR="00AF2541">
        <w:rPr>
          <w:rFonts w:cstheme="minorHAnsi"/>
        </w:rPr>
        <w:t>g</w:t>
      </w:r>
      <w:r w:rsidR="00254AC1">
        <w:t>/g</w:t>
      </w:r>
      <w:r w:rsidR="00CE34B5">
        <w:t>, rather than</w:t>
      </w:r>
      <w:r w:rsidR="002341A8">
        <w:t xml:space="preserve"> the</w:t>
      </w:r>
      <w:r w:rsidR="00CE34B5">
        <w:t xml:space="preserve"> 50</w:t>
      </w:r>
      <w:r w:rsidR="00CE34B5">
        <w:rPr>
          <w:rFonts w:cstheme="minorHAnsi"/>
        </w:rPr>
        <w:t>µg</w:t>
      </w:r>
      <w:r w:rsidR="00CE34B5">
        <w:t>/g suggested in the original NICE guidance,</w:t>
      </w:r>
      <w:r w:rsidR="002341A8">
        <w:t xml:space="preserve"> due to data suggesting this increase improves specificity without significantly impacting sensitivity </w:t>
      </w:r>
      <w:sdt>
        <w:sdtPr>
          <w:rPr>
            <w:color w:val="000000"/>
          </w:rPr>
          <w:tag w:val="MENDELEY_CITATION_v3_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"/>
          <w:id w:val="2122562726"/>
          <w:placeholder>
            <w:docPart w:val="DefaultPlaceholder_-1854013440"/>
          </w:placeholder>
        </w:sdtPr>
        <w:sdtEndPr/>
        <w:sdtContent>
          <w:r w:rsidR="00CD25C0" w:rsidRPr="00CD25C0">
            <w:rPr>
              <w:color w:val="000000"/>
            </w:rPr>
            <w:t>(16)</w:t>
          </w:r>
        </w:sdtContent>
      </w:sdt>
      <w:r w:rsidR="00457C42">
        <w:t xml:space="preserve">. </w:t>
      </w:r>
      <w:r w:rsidR="005D47B2">
        <w:t xml:space="preserve">The pathways then suggest </w:t>
      </w:r>
      <w:r w:rsidR="00254AC1">
        <w:t>the re</w:t>
      </w:r>
      <w:r w:rsidR="00A11325">
        <w:t>-</w:t>
      </w:r>
      <w:r w:rsidR="00254AC1">
        <w:t>testing</w:t>
      </w:r>
      <w:r w:rsidR="00175519">
        <w:t xml:space="preserve"> of results</w:t>
      </w:r>
      <w:r w:rsidR="00927CC7">
        <w:t xml:space="preserve"> over this threshold</w:t>
      </w:r>
      <w:r w:rsidR="002C1A7B">
        <w:t>:</w:t>
      </w:r>
      <w:r w:rsidR="009F1A15">
        <w:t xml:space="preserve"> </w:t>
      </w:r>
      <w:r w:rsidR="005D47B2">
        <w:t>p</w:t>
      </w:r>
      <w:r w:rsidR="000B566B">
        <w:t>atients with</w:t>
      </w:r>
      <w:r w:rsidR="009F1A15">
        <w:t xml:space="preserve"> two consecutive results </w:t>
      </w:r>
      <w:r w:rsidR="006E714B">
        <w:t>&lt;</w:t>
      </w:r>
      <w:r w:rsidR="005160F5">
        <w:t>250</w:t>
      </w:r>
      <w:r w:rsidR="00AF2541">
        <w:rPr>
          <w:rFonts w:cstheme="minorHAnsi"/>
        </w:rPr>
        <w:t>µ</w:t>
      </w:r>
      <w:r w:rsidR="005160F5">
        <w:t xml:space="preserve">g/g </w:t>
      </w:r>
      <w:r w:rsidR="00B404E1">
        <w:t>are</w:t>
      </w:r>
      <w:r w:rsidR="006E7C56">
        <w:t xml:space="preserve"> then</w:t>
      </w:r>
      <w:r w:rsidR="005160F5">
        <w:t xml:space="preserve"> defined as low risk for IBD</w:t>
      </w:r>
      <w:r w:rsidR="00B115E1">
        <w:t xml:space="preserve"> and </w:t>
      </w:r>
      <w:r w:rsidR="006E7C56">
        <w:t>treated for IBS</w:t>
      </w:r>
      <w:r w:rsidR="00B115E1">
        <w:t xml:space="preserve"> in primary care</w:t>
      </w:r>
      <w:r w:rsidR="00B73307">
        <w:t xml:space="preserve"> initially</w:t>
      </w:r>
      <w:r w:rsidR="006E714B">
        <w:t>,</w:t>
      </w:r>
      <w:r w:rsidR="00B73307">
        <w:t xml:space="preserve"> with </w:t>
      </w:r>
      <w:r w:rsidR="00C57544">
        <w:t>routine referral only if symptoms persist despite first line treatment</w:t>
      </w:r>
      <w:r w:rsidR="00761DB1">
        <w:t xml:space="preserve"> </w:t>
      </w:r>
      <w:sdt>
        <w:sdtPr>
          <w:rPr>
            <w:color w:val="000000"/>
          </w:rPr>
          <w:tag w:val="MENDELEY_CITATION_v3_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"/>
          <w:id w:val="1961292450"/>
          <w:placeholder>
            <w:docPart w:val="DefaultPlaceholder_-1854013440"/>
          </w:placeholder>
        </w:sdtPr>
        <w:sdtEndPr/>
        <w:sdtContent>
          <w:r w:rsidR="00CD25C0" w:rsidRPr="00CD25C0">
            <w:rPr>
              <w:color w:val="000000"/>
            </w:rPr>
            <w:t>(15)</w:t>
          </w:r>
        </w:sdtContent>
      </w:sdt>
      <w:r w:rsidR="005160F5">
        <w:t>.</w:t>
      </w:r>
      <w:r w:rsidR="00B26F0A">
        <w:t xml:space="preserve"> </w:t>
      </w:r>
      <w:r w:rsidR="00B05ED0">
        <w:t>The consensus pathway suggests that patients with an initial FC level of &gt;250</w:t>
      </w:r>
      <w:r w:rsidR="0021235F" w:rsidRPr="0021235F">
        <w:rPr>
          <w:rFonts w:cstheme="minorHAnsi"/>
        </w:rPr>
        <w:t xml:space="preserve"> </w:t>
      </w:r>
      <w:r w:rsidR="0021235F">
        <w:rPr>
          <w:rFonts w:cstheme="minorHAnsi"/>
        </w:rPr>
        <w:t>µ</w:t>
      </w:r>
      <w:r w:rsidR="0021235F">
        <w:t>g/g are considered fo</w:t>
      </w:r>
      <w:r w:rsidR="000E0FC1">
        <w:t>r immediate gastroenterology referral if symptoms are severe or worsening</w:t>
      </w:r>
      <w:r w:rsidR="00C40417">
        <w:t xml:space="preserve"> </w:t>
      </w:r>
      <w:r w:rsidR="00AB6826">
        <w:t>whilst the YFCCP suggests all positive tests are re</w:t>
      </w:r>
      <w:r w:rsidR="008C36DA">
        <w:t>peated</w:t>
      </w:r>
      <w:r w:rsidR="00AB6826">
        <w:t>.</w:t>
      </w:r>
      <w:r w:rsidR="005160F5">
        <w:t xml:space="preserve"> </w:t>
      </w:r>
      <w:r w:rsidR="00AB6826">
        <w:t>Both pathwa</w:t>
      </w:r>
      <w:r w:rsidR="007F25A5">
        <w:t>y</w:t>
      </w:r>
      <w:r w:rsidR="00AB6826">
        <w:t>s</w:t>
      </w:r>
      <w:r w:rsidR="007E2292">
        <w:t xml:space="preserve"> suggest that FC should only be used on patients under the age of 60</w:t>
      </w:r>
      <w:r w:rsidR="008A2E75">
        <w:t>, due to</w:t>
      </w:r>
      <w:r w:rsidR="00AE0AC4">
        <w:t xml:space="preserve"> </w:t>
      </w:r>
      <w:r w:rsidR="008A2E75">
        <w:t xml:space="preserve">increasing risks of colorectal cancer </w:t>
      </w:r>
      <w:r w:rsidR="00AE0AC4">
        <w:t>above this age</w:t>
      </w:r>
      <w:r w:rsidR="007E2292">
        <w:t>.</w:t>
      </w:r>
      <w:r w:rsidR="002B15A9">
        <w:t xml:space="preserve"> </w:t>
      </w:r>
      <w:r w:rsidR="005160F5">
        <w:t xml:space="preserve">A study of 1005 patients </w:t>
      </w:r>
      <w:r w:rsidR="001704CC">
        <w:t>found a sensitivity for FC of 94% and specificity of 92</w:t>
      </w:r>
      <w:r w:rsidR="00E34EC0">
        <w:t>%</w:t>
      </w:r>
      <w:r w:rsidR="00DE02A9">
        <w:t xml:space="preserve"> </w:t>
      </w:r>
      <w:r w:rsidR="00BE6AA0">
        <w:t>when th</w:t>
      </w:r>
      <w:r w:rsidR="00AE0AC4">
        <w:t>e YF</w:t>
      </w:r>
      <w:r w:rsidR="008C7F59">
        <w:t>CCP</w:t>
      </w:r>
      <w:r w:rsidR="00BE6AA0">
        <w:t xml:space="preserve"> was followed</w:t>
      </w:r>
      <w:r w:rsidR="006E714B">
        <w:t>,</w:t>
      </w:r>
      <w:r w:rsidR="00302415">
        <w:t xml:space="preserve"> </w:t>
      </w:r>
      <w:r w:rsidR="009F584E">
        <w:t xml:space="preserve"> as well as </w:t>
      </w:r>
      <w:r w:rsidR="00302415">
        <w:t>demonstrating</w:t>
      </w:r>
      <w:r w:rsidR="008C7F59">
        <w:t xml:space="preserve"> its</w:t>
      </w:r>
      <w:r w:rsidR="00302415">
        <w:t xml:space="preserve"> cost-effectiveness</w:t>
      </w:r>
      <w:r w:rsidR="004E574F">
        <w:t xml:space="preserve"> </w:t>
      </w:r>
      <w:sdt>
        <w:sdtPr>
          <w:rPr>
            <w:color w:val="000000"/>
          </w:rPr>
          <w:tag w:val="MENDELEY_CITATION_v3_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"/>
          <w:id w:val="2005937752"/>
          <w:placeholder>
            <w:docPart w:val="DefaultPlaceholder_-1854013440"/>
          </w:placeholder>
        </w:sdtPr>
        <w:sdtEndPr/>
        <w:sdtContent>
          <w:r w:rsidR="00CD25C0" w:rsidRPr="00CD25C0">
            <w:rPr>
              <w:color w:val="000000"/>
            </w:rPr>
            <w:t>(15)</w:t>
          </w:r>
        </w:sdtContent>
      </w:sdt>
      <w:sdt>
        <w:sdtPr>
          <w:rPr>
            <w:color w:val="000000"/>
          </w:rPr>
          <w:tag w:val="MENDELEY_CITATION_v3_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"/>
          <w:id w:val="-171636972"/>
          <w:placeholder>
            <w:docPart w:val="DefaultPlaceholder_-1854013440"/>
          </w:placeholder>
        </w:sdtPr>
        <w:sdtEndPr/>
        <w:sdtContent>
          <w:r w:rsidR="00CD25C0" w:rsidRPr="00CD25C0">
            <w:rPr>
              <w:color w:val="000000"/>
            </w:rPr>
            <w:t>(17)</w:t>
          </w:r>
        </w:sdtContent>
      </w:sdt>
      <w:r w:rsidR="00B907D3">
        <w:t xml:space="preserve">. </w:t>
      </w:r>
      <w:r w:rsidR="00B94064">
        <w:t xml:space="preserve">The </w:t>
      </w:r>
      <w:r w:rsidR="00342BCA">
        <w:t xml:space="preserve">British Society of Gastroenterology (BSG) </w:t>
      </w:r>
      <w:r w:rsidR="006E714B">
        <w:t xml:space="preserve">IBD </w:t>
      </w:r>
      <w:r w:rsidR="00342BCA">
        <w:t>guidelines broadly support th</w:t>
      </w:r>
      <w:r w:rsidR="00AA4EA7">
        <w:t>e</w:t>
      </w:r>
      <w:r w:rsidR="00342BCA">
        <w:t xml:space="preserve"> approach</w:t>
      </w:r>
      <w:r w:rsidR="00AA4EA7">
        <w:t xml:space="preserve"> of the YFCCP</w:t>
      </w:r>
      <w:r w:rsidR="000B08AF">
        <w:t xml:space="preserve">, </w:t>
      </w:r>
      <w:r w:rsidR="006E714B">
        <w:t>t</w:t>
      </w:r>
      <w:r w:rsidR="000B08AF">
        <w:t xml:space="preserve">hough </w:t>
      </w:r>
      <w:r w:rsidR="006E714B">
        <w:t>note the</w:t>
      </w:r>
      <w:r w:rsidR="000B08AF">
        <w:t xml:space="preserve"> lack of</w:t>
      </w:r>
      <w:r w:rsidR="008303E1">
        <w:t xml:space="preserve"> published</w:t>
      </w:r>
      <w:r w:rsidR="000B08AF">
        <w:t xml:space="preserve"> evidence to confidently</w:t>
      </w:r>
      <w:r w:rsidR="000A2527">
        <w:t xml:space="preserve"> recommend</w:t>
      </w:r>
      <w:r w:rsidR="000B08AF">
        <w:t xml:space="preserve"> re-testing strateg</w:t>
      </w:r>
      <w:r w:rsidR="00AA4EA7">
        <w:t>ies</w:t>
      </w:r>
      <w:r w:rsidR="00233396">
        <w:t xml:space="preserve"> </w:t>
      </w:r>
      <w:sdt>
        <w:sdtPr>
          <w:rPr>
            <w:color w:val="000000"/>
          </w:rPr>
          <w:tag w:val="MENDELEY_CITATION_v3_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"/>
          <w:id w:val="813453119"/>
          <w:placeholder>
            <w:docPart w:val="DefaultPlaceholder_-1854013440"/>
          </w:placeholder>
        </w:sdtPr>
        <w:sdtEndPr/>
        <w:sdtContent>
          <w:r w:rsidR="00CD25C0" w:rsidRPr="00CD25C0">
            <w:rPr>
              <w:color w:val="000000"/>
            </w:rPr>
            <w:t>(10)</w:t>
          </w:r>
        </w:sdtContent>
      </w:sdt>
      <w:r w:rsidR="000B08AF">
        <w:t>.</w:t>
      </w:r>
    </w:p>
    <w:p w14:paraId="2D0D7BC0" w14:textId="38D05144" w:rsidR="0094400D" w:rsidRDefault="0094400D" w:rsidP="00FD628E">
      <w:pPr>
        <w:jc w:val="both"/>
        <w:rPr>
          <w:b/>
          <w:bCs/>
        </w:rPr>
      </w:pPr>
      <w:r>
        <w:rPr>
          <w:b/>
          <w:bCs/>
        </w:rPr>
        <w:t>Areas of ongoing uncertainty:</w:t>
      </w:r>
    </w:p>
    <w:p w14:paraId="3CA0F457" w14:textId="5574D821" w:rsidR="00245DB0" w:rsidRPr="00BB394C" w:rsidRDefault="00BB394C" w:rsidP="00FD628E">
      <w:pPr>
        <w:jc w:val="both"/>
        <w:rPr>
          <w:u w:val="single"/>
        </w:rPr>
      </w:pPr>
      <w:r w:rsidRPr="00BB394C">
        <w:rPr>
          <w:u w:val="single"/>
        </w:rPr>
        <w:t>Managing borderline results:</w:t>
      </w:r>
    </w:p>
    <w:p w14:paraId="02A436CE" w14:textId="5B72BE23" w:rsidR="00885588" w:rsidRDefault="00F447ED" w:rsidP="00FD628E">
      <w:pPr>
        <w:jc w:val="both"/>
      </w:pPr>
      <w:r>
        <w:t xml:space="preserve">One of the key uncertainties surrounding FC is </w:t>
      </w:r>
      <w:r w:rsidR="00C369F1">
        <w:t>the level above which results should be considered raised</w:t>
      </w:r>
      <w:r w:rsidR="000025B2">
        <w:t xml:space="preserve">, </w:t>
      </w:r>
      <w:r w:rsidR="001B0F8C">
        <w:t>leading to difficulties managing patients with</w:t>
      </w:r>
      <w:r w:rsidR="00E05BA8">
        <w:t xml:space="preserve"> </w:t>
      </w:r>
      <w:r w:rsidR="00891693">
        <w:t>borderline</w:t>
      </w:r>
      <w:r w:rsidR="00E05BA8">
        <w:t xml:space="preserve"> elevated</w:t>
      </w:r>
      <w:r w:rsidR="00891693">
        <w:t xml:space="preserve"> results.</w:t>
      </w:r>
      <w:r w:rsidR="001412CE">
        <w:t xml:space="preserve"> </w:t>
      </w:r>
      <w:r w:rsidR="00A95CA6">
        <w:t xml:space="preserve">The </w:t>
      </w:r>
      <w:r w:rsidR="00EE3606">
        <w:t>YFCCP</w:t>
      </w:r>
      <w:r w:rsidR="00A95CA6">
        <w:t xml:space="preserve"> attempts to address th</w:t>
      </w:r>
      <w:r w:rsidR="00AB1763">
        <w:t>is</w:t>
      </w:r>
      <w:r w:rsidR="002A46C0">
        <w:t xml:space="preserve">, </w:t>
      </w:r>
      <w:r w:rsidR="00350585">
        <w:t>though</w:t>
      </w:r>
      <w:r w:rsidR="00BB7D88">
        <w:t xml:space="preserve"> </w:t>
      </w:r>
      <w:r w:rsidR="00E51263">
        <w:t xml:space="preserve">this </w:t>
      </w:r>
      <w:r w:rsidR="00F91DF6">
        <w:t xml:space="preserve">approach has </w:t>
      </w:r>
      <w:r w:rsidR="00E51263">
        <w:t xml:space="preserve">not been </w:t>
      </w:r>
      <w:r w:rsidR="00F91DF6">
        <w:t xml:space="preserve">widely </w:t>
      </w:r>
      <w:r w:rsidR="00E51263">
        <w:t>validated</w:t>
      </w:r>
      <w:r w:rsidR="00A536AB">
        <w:t xml:space="preserve"> beyond the </w:t>
      </w:r>
      <w:r w:rsidR="0080488A">
        <w:t>evidence described above</w:t>
      </w:r>
      <w:r w:rsidR="002A46C0">
        <w:t xml:space="preserve">. </w:t>
      </w:r>
      <w:r w:rsidR="0017233B">
        <w:t>Re-testing strategies also need to consider patient compliance</w:t>
      </w:r>
      <w:r w:rsidR="00F91DF6">
        <w:t>:</w:t>
      </w:r>
      <w:r w:rsidR="00DC7B00">
        <w:t xml:space="preserve"> </w:t>
      </w:r>
      <w:r w:rsidR="00A013FC">
        <w:t xml:space="preserve">return rates as low as 35% </w:t>
      </w:r>
      <w:r w:rsidR="00F91DF6">
        <w:t>have</w:t>
      </w:r>
      <w:r w:rsidR="00A013FC">
        <w:t xml:space="preserve"> be</w:t>
      </w:r>
      <w:r w:rsidR="00F91DF6">
        <w:t>en</w:t>
      </w:r>
      <w:r w:rsidR="00A013FC">
        <w:t xml:space="preserve"> reported for FC</w:t>
      </w:r>
      <w:r w:rsidR="0080488A">
        <w:t xml:space="preserve"> in IBD patients</w:t>
      </w:r>
      <w:r w:rsidR="0016438F">
        <w:t>, ra</w:t>
      </w:r>
      <w:r w:rsidR="006952D2">
        <w:t>ising questions of adherence to this strategy in real-world clinical practice</w:t>
      </w:r>
      <w:r w:rsidR="00375FE2">
        <w:t xml:space="preserve"> </w:t>
      </w:r>
      <w:sdt>
        <w:sdtPr>
          <w:rPr>
            <w:color w:val="000000"/>
          </w:rPr>
          <w:tag w:val="MENDELEY_CITATION_v3_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"/>
          <w:id w:val="316383696"/>
          <w:placeholder>
            <w:docPart w:val="DefaultPlaceholder_-1854013440"/>
          </w:placeholder>
        </w:sdtPr>
        <w:sdtEndPr/>
        <w:sdtContent>
          <w:r w:rsidR="00CD25C0" w:rsidRPr="00CD25C0">
            <w:rPr>
              <w:color w:val="000000"/>
            </w:rPr>
            <w:t>(18)</w:t>
          </w:r>
        </w:sdtContent>
      </w:sdt>
      <w:r w:rsidR="002A46C0">
        <w:t xml:space="preserve">. </w:t>
      </w:r>
      <w:r w:rsidR="005B648A">
        <w:t>Diagnostic delays are associated with worse</w:t>
      </w:r>
      <w:r w:rsidR="00CB079C">
        <w:t xml:space="preserve"> clinical outcome</w:t>
      </w:r>
      <w:r w:rsidR="0075223E">
        <w:t>s</w:t>
      </w:r>
      <w:r w:rsidR="00CB079C">
        <w:t xml:space="preserve"> for IBD patients</w:t>
      </w:r>
      <w:r w:rsidR="0081214C">
        <w:t xml:space="preserve"> and therefore</w:t>
      </w:r>
      <w:r w:rsidR="00CB079C">
        <w:t xml:space="preserve"> the potential</w:t>
      </w:r>
      <w:r w:rsidR="004D3116">
        <w:t xml:space="preserve"> increased time to secondary care referral</w:t>
      </w:r>
      <w:r w:rsidR="00A271A8">
        <w:t>,</w:t>
      </w:r>
      <w:r w:rsidR="004D3116">
        <w:t xml:space="preserve"> cause</w:t>
      </w:r>
      <w:r w:rsidR="006E4CA3">
        <w:t>d</w:t>
      </w:r>
      <w:r w:rsidR="004D3116">
        <w:t xml:space="preserve"> by </w:t>
      </w:r>
      <w:r w:rsidR="009D15FE">
        <w:t>multiple tests being performed in primary care</w:t>
      </w:r>
      <w:r w:rsidR="00A271A8">
        <w:t>,</w:t>
      </w:r>
      <w:r w:rsidR="0081214C">
        <w:t xml:space="preserve"> </w:t>
      </w:r>
      <w:r w:rsidR="005405C4">
        <w:t>also</w:t>
      </w:r>
      <w:r w:rsidR="009D15FE">
        <w:t xml:space="preserve"> needs to be considered</w:t>
      </w:r>
      <w:r w:rsidR="005F4ADC">
        <w:t xml:space="preserve"> </w:t>
      </w:r>
      <w:sdt>
        <w:sdtPr>
          <w:rPr>
            <w:color w:val="000000"/>
          </w:rPr>
          <w:tag w:val="MENDELEY_CITATION_v3_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"/>
          <w:id w:val="-1731921613"/>
          <w:placeholder>
            <w:docPart w:val="DefaultPlaceholder_-1854013440"/>
          </w:placeholder>
        </w:sdtPr>
        <w:sdtEndPr/>
        <w:sdtContent>
          <w:r w:rsidR="00CD25C0" w:rsidRPr="00CD25C0">
            <w:rPr>
              <w:color w:val="000000"/>
            </w:rPr>
            <w:t>(19)</w:t>
          </w:r>
        </w:sdtContent>
      </w:sdt>
      <w:r w:rsidR="009D15FE">
        <w:t>.</w:t>
      </w:r>
    </w:p>
    <w:p w14:paraId="1BCF4D1A" w14:textId="69D83F52" w:rsidR="00BB394C" w:rsidRPr="0014752D" w:rsidRDefault="00EB6CB6" w:rsidP="00FD628E">
      <w:pPr>
        <w:jc w:val="both"/>
        <w:rPr>
          <w:u w:val="single"/>
        </w:rPr>
      </w:pPr>
      <w:r>
        <w:rPr>
          <w:u w:val="single"/>
        </w:rPr>
        <w:t>Patient selection for FC testing:</w:t>
      </w:r>
    </w:p>
    <w:p w14:paraId="6F99858C" w14:textId="611F4B28" w:rsidR="00F91DF6" w:rsidRDefault="00885588" w:rsidP="00FD628E">
      <w:pPr>
        <w:jc w:val="both"/>
      </w:pPr>
      <w:r>
        <w:t xml:space="preserve">There is also uncertainty surrounding exactly which patients </w:t>
      </w:r>
      <w:r w:rsidR="000306C9">
        <w:t>should be targeted</w:t>
      </w:r>
      <w:r>
        <w:t xml:space="preserve"> for FC testing</w:t>
      </w:r>
      <w:r w:rsidR="00566E8E">
        <w:t xml:space="preserve"> in primary care</w:t>
      </w:r>
      <w:r>
        <w:t>.</w:t>
      </w:r>
      <w:r w:rsidR="005F5300">
        <w:t xml:space="preserve"> The NICE guidelines s</w:t>
      </w:r>
      <w:r w:rsidR="00566E8E">
        <w:t>tate</w:t>
      </w:r>
      <w:r w:rsidR="005F5300">
        <w:t xml:space="preserve"> that all patients with “lower </w:t>
      </w:r>
      <w:r w:rsidR="00566E8E">
        <w:t>gastro</w:t>
      </w:r>
      <w:r w:rsidR="00DF0FD0">
        <w:t>intestinal</w:t>
      </w:r>
      <w:r w:rsidR="005F5300">
        <w:t xml:space="preserve"> symptoms” are eligible</w:t>
      </w:r>
      <w:r w:rsidR="006E714B">
        <w:t>,</w:t>
      </w:r>
      <w:r w:rsidR="005F5300">
        <w:t xml:space="preserve"> as long as cancer is not suspected</w:t>
      </w:r>
      <w:r w:rsidR="006E714B">
        <w:t>,</w:t>
      </w:r>
      <w:r w:rsidR="003E20EA">
        <w:t xml:space="preserve"> but </w:t>
      </w:r>
      <w:r w:rsidR="00797009">
        <w:t xml:space="preserve">some </w:t>
      </w:r>
      <w:r w:rsidR="003E20EA">
        <w:t xml:space="preserve">speciality guidelines </w:t>
      </w:r>
      <w:r w:rsidR="006E714B">
        <w:t>(</w:t>
      </w:r>
      <w:r w:rsidR="003E20EA">
        <w:t>such as the BSG</w:t>
      </w:r>
      <w:r w:rsidR="00891693">
        <w:t xml:space="preserve"> </w:t>
      </w:r>
      <w:r w:rsidR="003E20EA">
        <w:t>guidelines on IBD and IBS</w:t>
      </w:r>
      <w:r w:rsidR="006E714B">
        <w:t>)</w:t>
      </w:r>
      <w:r w:rsidR="003E20EA">
        <w:t xml:space="preserve"> suggest only patients with chronic diarrhoea as </w:t>
      </w:r>
      <w:r w:rsidR="00A85965">
        <w:t>their primary</w:t>
      </w:r>
      <w:r w:rsidR="003E20EA">
        <w:t xml:space="preserve"> symptom should be targeted</w:t>
      </w:r>
      <w:r w:rsidR="00797009">
        <w:t xml:space="preserve"> </w:t>
      </w:r>
      <w:sdt>
        <w:sdtPr>
          <w:rPr>
            <w:color w:val="000000"/>
          </w:rPr>
          <w:tag w:val="MENDELEY_CITATION_v3_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"/>
          <w:id w:val="1891610159"/>
          <w:placeholder>
            <w:docPart w:val="DefaultPlaceholder_-1854013440"/>
          </w:placeholder>
        </w:sdtPr>
        <w:sdtEndPr/>
        <w:sdtContent>
          <w:r w:rsidR="00CD25C0" w:rsidRPr="00CD25C0">
            <w:rPr>
              <w:color w:val="000000"/>
            </w:rPr>
            <w:t>(10)</w:t>
          </w:r>
        </w:sdtContent>
      </w:sdt>
      <w:sdt>
        <w:sdtPr>
          <w:rPr>
            <w:color w:val="000000"/>
          </w:rPr>
          <w:tag w:val="MENDELEY_CITATION_v3_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"/>
          <w:id w:val="639687376"/>
          <w:placeholder>
            <w:docPart w:val="DefaultPlaceholder_-1854013440"/>
          </w:placeholder>
        </w:sdtPr>
        <w:sdtEndPr/>
        <w:sdtContent>
          <w:r w:rsidR="00CD25C0" w:rsidRPr="00CD25C0">
            <w:rPr>
              <w:color w:val="000000"/>
            </w:rPr>
            <w:t>(20)</w:t>
          </w:r>
        </w:sdtContent>
      </w:sdt>
      <w:r w:rsidR="003E20EA">
        <w:t>.</w:t>
      </w:r>
      <w:r w:rsidR="00724534">
        <w:t xml:space="preserve"> </w:t>
      </w:r>
    </w:p>
    <w:p w14:paraId="1C4F6468" w14:textId="1243E970" w:rsidR="009E60F2" w:rsidRDefault="00017D2C" w:rsidP="00FD628E">
      <w:pPr>
        <w:jc w:val="both"/>
      </w:pPr>
      <w:r>
        <w:lastRenderedPageBreak/>
        <w:t>In fact, t</w:t>
      </w:r>
      <w:r w:rsidR="006B52C2">
        <w:t>here</w:t>
      </w:r>
      <w:r w:rsidR="00F91DF6">
        <w:t xml:space="preserve"> are</w:t>
      </w:r>
      <w:r w:rsidR="006B52C2">
        <w:t xml:space="preserve"> no specific data on the performance of FC in </w:t>
      </w:r>
      <w:r w:rsidR="009E60F2">
        <w:t>patie</w:t>
      </w:r>
      <w:r w:rsidR="00F91DF6">
        <w:t xml:space="preserve">nts without diarrhoea, </w:t>
      </w:r>
      <w:r>
        <w:t xml:space="preserve">who are </w:t>
      </w:r>
      <w:r w:rsidR="00F91DF6">
        <w:t>passing formed</w:t>
      </w:r>
      <w:r w:rsidR="009E60F2">
        <w:t xml:space="preserve"> stools.</w:t>
      </w:r>
    </w:p>
    <w:p w14:paraId="77C88706" w14:textId="78A220F6" w:rsidR="00210DCA" w:rsidRDefault="00724534" w:rsidP="00FD628E">
      <w:pPr>
        <w:jc w:val="both"/>
      </w:pPr>
      <w:r>
        <w:t>T</w:t>
      </w:r>
      <w:r w:rsidR="006E714B">
        <w:t>here is also a lack of clarity as to</w:t>
      </w:r>
      <w:r>
        <w:t xml:space="preserve"> whether there should be a clearly defined age cut-off for the use of FC. Many studies have excluded older adults (with varying</w:t>
      </w:r>
      <w:r w:rsidR="00132CFE">
        <w:t xml:space="preserve"> age</w:t>
      </w:r>
      <w:r>
        <w:t xml:space="preserve"> thresholds) due to the higher risk of cancer in this age group</w:t>
      </w:r>
      <w:r w:rsidR="00120D4D">
        <w:t xml:space="preserve"> </w:t>
      </w:r>
      <w:sdt>
        <w:sdtPr>
          <w:rPr>
            <w:color w:val="000000"/>
          </w:rPr>
          <w:tag w:val="MENDELEY_CITATION_v3_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"/>
          <w:id w:val="644702458"/>
          <w:placeholder>
            <w:docPart w:val="DefaultPlaceholder_-1854013440"/>
          </w:placeholder>
        </w:sdtPr>
        <w:sdtEndPr/>
        <w:sdtContent>
          <w:r w:rsidR="00CD25C0" w:rsidRPr="00CD25C0">
            <w:rPr>
              <w:color w:val="000000"/>
            </w:rPr>
            <w:t>(21)</w:t>
          </w:r>
        </w:sdtContent>
      </w:sdt>
      <w:r>
        <w:t xml:space="preserve">. </w:t>
      </w:r>
      <w:r w:rsidR="00AD1216">
        <w:t>The BSG guidelines and YFCCP recommend age cut-offs of 40 and 60 respectively but no clear threshold is recommended in the NICE guid</w:t>
      </w:r>
      <w:r w:rsidR="006E714B">
        <w:t>ance (a</w:t>
      </w:r>
      <w:r w:rsidR="00C80BA4">
        <w:t xml:space="preserve">nalysis of FC usage in clinical practice </w:t>
      </w:r>
      <w:r w:rsidR="00AD1216">
        <w:t>confirms its</w:t>
      </w:r>
      <w:r w:rsidR="008B4E8E">
        <w:t xml:space="preserve"> frequent</w:t>
      </w:r>
      <w:r w:rsidR="00AD1216">
        <w:t xml:space="preserve"> use</w:t>
      </w:r>
      <w:r w:rsidR="00C80BA4">
        <w:t xml:space="preserve"> in older adults</w:t>
      </w:r>
      <w:r w:rsidR="00884D64">
        <w:t xml:space="preserve">) </w:t>
      </w:r>
      <w:sdt>
        <w:sdtPr>
          <w:rPr>
            <w:color w:val="000000"/>
          </w:rPr>
          <w:tag w:val="MENDELEY_CITATION_v3_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"/>
          <w:id w:val="-1986010114"/>
          <w:placeholder>
            <w:docPart w:val="DefaultPlaceholder_-1854013440"/>
          </w:placeholder>
        </w:sdtPr>
        <w:sdtEndPr/>
        <w:sdtContent>
          <w:r w:rsidR="00CD25C0" w:rsidRPr="00CD25C0">
            <w:rPr>
              <w:color w:val="000000"/>
            </w:rPr>
            <w:t>(3)</w:t>
          </w:r>
        </w:sdtContent>
      </w:sdt>
      <w:r w:rsidR="00C80BA4">
        <w:t>.</w:t>
      </w:r>
      <w:r w:rsidR="006B23F1">
        <w:t xml:space="preserve"> </w:t>
      </w:r>
    </w:p>
    <w:p w14:paraId="4D978EBC" w14:textId="19CEFE23" w:rsidR="00210DCA" w:rsidRPr="00210DCA" w:rsidRDefault="00210DCA" w:rsidP="00FD628E">
      <w:pPr>
        <w:jc w:val="both"/>
        <w:rPr>
          <w:u w:val="single"/>
        </w:rPr>
      </w:pPr>
      <w:r w:rsidRPr="00210DCA">
        <w:rPr>
          <w:u w:val="single"/>
        </w:rPr>
        <w:t>Technical considerations:</w:t>
      </w:r>
    </w:p>
    <w:p w14:paraId="608780C8" w14:textId="1AEC6BF3" w:rsidR="009B7427" w:rsidRPr="00130FB7" w:rsidRDefault="00967AF0" w:rsidP="00FD628E">
      <w:pPr>
        <w:jc w:val="both"/>
      </w:pPr>
      <w:r>
        <w:t>In addition, whilst stability at room temperature</w:t>
      </w:r>
      <w:r w:rsidR="00E513B4">
        <w:t xml:space="preserve"> for up to three days</w:t>
      </w:r>
      <w:r>
        <w:t xml:space="preserve"> </w:t>
      </w:r>
      <w:r w:rsidR="007206DC">
        <w:t>is a strength of FC</w:t>
      </w:r>
      <w:r>
        <w:t>, the</w:t>
      </w:r>
      <w:r w:rsidR="00980F1D">
        <w:t xml:space="preserve">re remain </w:t>
      </w:r>
      <w:r w:rsidR="00613859">
        <w:t>outstanding technical questions</w:t>
      </w:r>
      <w:r w:rsidR="00017D2C">
        <w:t>,</w:t>
      </w:r>
      <w:r w:rsidR="00980F1D">
        <w:t xml:space="preserve"> with studies showing both intra-individual and inter-assay variability</w:t>
      </w:r>
      <w:r w:rsidR="00613859">
        <w:t xml:space="preserve"> </w:t>
      </w:r>
      <w:sdt>
        <w:sdtPr>
          <w:rPr>
            <w:color w:val="000000"/>
          </w:rPr>
          <w:tag w:val="MENDELEY_CITATION_v3_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"/>
          <w:id w:val="-362438777"/>
          <w:placeholder>
            <w:docPart w:val="DefaultPlaceholder_-1854013440"/>
          </w:placeholder>
        </w:sdtPr>
        <w:sdtEndPr/>
        <w:sdtContent>
          <w:r w:rsidR="00CD25C0" w:rsidRPr="00CD25C0">
            <w:rPr>
              <w:color w:val="000000"/>
            </w:rPr>
            <w:t>(13)</w:t>
          </w:r>
        </w:sdtContent>
      </w:sdt>
      <w:sdt>
        <w:sdtPr>
          <w:rPr>
            <w:color w:val="000000"/>
          </w:rPr>
          <w:tag w:val="MENDELEY_CITATION_v3_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"/>
          <w:id w:val="1788545525"/>
          <w:placeholder>
            <w:docPart w:val="DefaultPlaceholder_-1854013440"/>
          </w:placeholder>
        </w:sdtPr>
        <w:sdtEndPr/>
        <w:sdtContent>
          <w:r w:rsidR="00CD25C0" w:rsidRPr="00CD25C0">
            <w:rPr>
              <w:color w:val="000000"/>
            </w:rPr>
            <w:t>(22)</w:t>
          </w:r>
        </w:sdtContent>
      </w:sdt>
      <w:r w:rsidR="00DD6AD2">
        <w:t>.</w:t>
      </w:r>
      <w:r w:rsidR="00980F1D">
        <w:t xml:space="preserve"> </w:t>
      </w:r>
      <w:r w:rsidR="00FF128A">
        <w:t>The role of recently developed FC home testing ki</w:t>
      </w:r>
      <w:r w:rsidR="00441937">
        <w:t>ts in primary care pathways also needs to be clarified</w:t>
      </w:r>
      <w:r w:rsidR="008D1506">
        <w:t xml:space="preserve">, </w:t>
      </w:r>
      <w:r w:rsidR="00EF1370">
        <w:t>high usability scores suggest they may be a method of</w:t>
      </w:r>
      <w:r w:rsidR="006E714B">
        <w:t xml:space="preserve"> improving </w:t>
      </w:r>
      <w:r w:rsidR="00A94299">
        <w:t xml:space="preserve">compliance </w:t>
      </w:r>
      <w:sdt>
        <w:sdtPr>
          <w:rPr>
            <w:color w:val="000000"/>
          </w:rPr>
          <w:tag w:val="MENDELEY_CITATION_v3_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"/>
          <w:id w:val="2005017429"/>
          <w:placeholder>
            <w:docPart w:val="DefaultPlaceholder_-1854013440"/>
          </w:placeholder>
        </w:sdtPr>
        <w:sdtEndPr/>
        <w:sdtContent>
          <w:r w:rsidR="00CD25C0" w:rsidRPr="00CD25C0">
            <w:rPr>
              <w:color w:val="000000"/>
            </w:rPr>
            <w:t>(23)</w:t>
          </w:r>
        </w:sdtContent>
      </w:sdt>
      <w:r w:rsidR="00441937">
        <w:t xml:space="preserve"> </w:t>
      </w:r>
      <w:sdt>
        <w:sdtPr>
          <w:rPr>
            <w:color w:val="000000"/>
          </w:rPr>
          <w:tag w:val="MENDELEY_CITATION_v3_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"/>
          <w:id w:val="746228286"/>
          <w:placeholder>
            <w:docPart w:val="DefaultPlaceholder_-1854013440"/>
          </w:placeholder>
        </w:sdtPr>
        <w:sdtEndPr/>
        <w:sdtContent>
          <w:r w:rsidR="00CD25C0" w:rsidRPr="00CD25C0">
            <w:rPr>
              <w:color w:val="000000"/>
            </w:rPr>
            <w:t>(24)</w:t>
          </w:r>
        </w:sdtContent>
      </w:sdt>
      <w:r w:rsidR="00441937">
        <w:rPr>
          <w:color w:val="000000"/>
        </w:rPr>
        <w:t>.</w:t>
      </w:r>
      <w:r w:rsidR="00CD1A9E">
        <w:rPr>
          <w:color w:val="000000"/>
        </w:rPr>
        <w:t xml:space="preserve"> </w:t>
      </w:r>
    </w:p>
    <w:p w14:paraId="466BAE42" w14:textId="61657335" w:rsidR="00F44904" w:rsidRPr="004065AF" w:rsidRDefault="003F1778" w:rsidP="00FD628E">
      <w:pPr>
        <w:jc w:val="both"/>
        <w:rPr>
          <w:b/>
          <w:bCs/>
        </w:rPr>
      </w:pPr>
      <w:r w:rsidRPr="0094400D">
        <w:rPr>
          <w:b/>
          <w:bCs/>
        </w:rPr>
        <w:t>Conclusions</w:t>
      </w:r>
      <w:r w:rsidR="00DC1887">
        <w:rPr>
          <w:b/>
          <w:bCs/>
        </w:rPr>
        <w:t xml:space="preserve"> and recommendations</w:t>
      </w:r>
      <w:r w:rsidRPr="0094400D">
        <w:rPr>
          <w:b/>
          <w:bCs/>
        </w:rPr>
        <w:t>:</w:t>
      </w:r>
    </w:p>
    <w:p w14:paraId="15AE6B2C" w14:textId="59C0C525" w:rsidR="00AE092F" w:rsidRDefault="003F1778" w:rsidP="00FD628E">
      <w:pPr>
        <w:jc w:val="both"/>
      </w:pPr>
      <w:r>
        <w:t>FC’s high sensitivity for detecting IBD</w:t>
      </w:r>
      <w:r w:rsidR="00AC0929">
        <w:t>, as well as its</w:t>
      </w:r>
      <w:r w:rsidR="006C15E0">
        <w:t xml:space="preserve"> low</w:t>
      </w:r>
      <w:r w:rsidR="00AC0929">
        <w:t xml:space="preserve"> cost, makes it a useful diagnostic tool in primary care. </w:t>
      </w:r>
      <w:r w:rsidR="00660FAF">
        <w:t xml:space="preserve">However, </w:t>
      </w:r>
      <w:r w:rsidR="006A3F19">
        <w:t xml:space="preserve">our review of the evidence suggests </w:t>
      </w:r>
      <w:r w:rsidR="00660FAF">
        <w:t>m</w:t>
      </w:r>
      <w:r w:rsidR="000A4DF0">
        <w:t xml:space="preserve">ore </w:t>
      </w:r>
      <w:r w:rsidR="00AE092F">
        <w:t>research is needed in the following areas:</w:t>
      </w:r>
      <w:r w:rsidR="000A4DF0">
        <w:t xml:space="preserve"> </w:t>
      </w:r>
    </w:p>
    <w:p w14:paraId="334E0DE5" w14:textId="47F1D57A" w:rsidR="004520A5" w:rsidRDefault="00732250" w:rsidP="00FD628E">
      <w:pPr>
        <w:pStyle w:val="ListParagraph"/>
        <w:numPr>
          <w:ilvl w:val="0"/>
          <w:numId w:val="2"/>
        </w:numPr>
        <w:jc w:val="both"/>
      </w:pPr>
      <w:r>
        <w:t>The use of FC</w:t>
      </w:r>
      <w:r w:rsidR="000A4DF0">
        <w:t xml:space="preserve"> in older adults and in patients </w:t>
      </w:r>
      <w:r>
        <w:t>presenting with symptoms other than diarrhoea</w:t>
      </w:r>
      <w:r w:rsidR="000A4DF0">
        <w:t xml:space="preserve">. </w:t>
      </w:r>
      <w:r w:rsidR="003B4E21">
        <w:t xml:space="preserve"> </w:t>
      </w:r>
    </w:p>
    <w:p w14:paraId="0CEBAEB6" w14:textId="2B179DE7" w:rsidR="003F1778" w:rsidRDefault="003B4E21" w:rsidP="00FD628E">
      <w:pPr>
        <w:pStyle w:val="ListParagraph"/>
        <w:numPr>
          <w:ilvl w:val="0"/>
          <w:numId w:val="2"/>
        </w:numPr>
        <w:jc w:val="both"/>
      </w:pPr>
      <w:r>
        <w:t xml:space="preserve">The </w:t>
      </w:r>
      <w:r w:rsidR="00BC2EAD">
        <w:t>exact role of</w:t>
      </w:r>
      <w:r w:rsidR="008C05F7">
        <w:t xml:space="preserve"> re-testing strateg</w:t>
      </w:r>
      <w:r w:rsidR="00BC2EAD">
        <w:t>ies</w:t>
      </w:r>
      <w:r w:rsidR="00702AAA">
        <w:t xml:space="preserve"> </w:t>
      </w:r>
      <w:r w:rsidR="00E62205">
        <w:t>–</w:t>
      </w:r>
      <w:r w:rsidR="008C05F7">
        <w:t xml:space="preserve"> </w:t>
      </w:r>
      <w:r w:rsidR="00E62205">
        <w:t xml:space="preserve">evidence suggests </w:t>
      </w:r>
      <w:r>
        <w:t>the Y</w:t>
      </w:r>
      <w:r w:rsidR="00147237">
        <w:t>FCCP</w:t>
      </w:r>
      <w:r w:rsidR="00274C6C">
        <w:t xml:space="preserve"> </w:t>
      </w:r>
      <w:r w:rsidR="00DF1417">
        <w:t xml:space="preserve">may improve </w:t>
      </w:r>
      <w:r w:rsidR="00D63EDF">
        <w:t>FC</w:t>
      </w:r>
      <w:r w:rsidR="00DF1417">
        <w:t xml:space="preserve"> performance but</w:t>
      </w:r>
      <w:r w:rsidR="00F66BE2">
        <w:t xml:space="preserve"> more </w:t>
      </w:r>
      <w:r w:rsidR="00666AFD">
        <w:t>validation studies are</w:t>
      </w:r>
      <w:r w:rsidR="00F66BE2">
        <w:t xml:space="preserve"> needed to </w:t>
      </w:r>
      <w:r w:rsidR="00147237">
        <w:t>definitively</w:t>
      </w:r>
      <w:r w:rsidR="00F66BE2">
        <w:t xml:space="preserve"> recommend this approach</w:t>
      </w:r>
      <w:r w:rsidR="00BC229A">
        <w:t>.</w:t>
      </w:r>
    </w:p>
    <w:p w14:paraId="77B2E76A" w14:textId="4CE161C7" w:rsidR="003024A0" w:rsidRDefault="003024A0" w:rsidP="00FD628E">
      <w:pPr>
        <w:pStyle w:val="ListParagraph"/>
        <w:numPr>
          <w:ilvl w:val="0"/>
          <w:numId w:val="2"/>
        </w:numPr>
        <w:jc w:val="both"/>
      </w:pPr>
      <w:r>
        <w:t xml:space="preserve">The </w:t>
      </w:r>
      <w:r w:rsidR="00F20EF2">
        <w:t>re</w:t>
      </w:r>
      <w:r w:rsidR="009D3D49">
        <w:t>spective roles of</w:t>
      </w:r>
      <w:r w:rsidR="00F20EF2">
        <w:t xml:space="preserve"> FC and FIT testing and how best to use each test </w:t>
      </w:r>
      <w:r w:rsidR="006F3A12">
        <w:t>in patients presenting with lower gastrointestinal symptoms.</w:t>
      </w:r>
    </w:p>
    <w:p w14:paraId="6A0A435D" w14:textId="4D0B9496" w:rsidR="004065AF" w:rsidRDefault="002E0B9E" w:rsidP="00FD628E">
      <w:pPr>
        <w:pStyle w:val="ListParagraph"/>
        <w:numPr>
          <w:ilvl w:val="0"/>
          <w:numId w:val="2"/>
        </w:numPr>
        <w:jc w:val="both"/>
      </w:pPr>
      <w:r>
        <w:t>The optimal way to standardise collection procedures and FC anal</w:t>
      </w:r>
      <w:r w:rsidR="00865887">
        <w:t>ysi</w:t>
      </w:r>
      <w:r w:rsidR="00017D2C">
        <w:t>s, as well as the role of point-</w:t>
      </w:r>
      <w:r w:rsidR="00865887">
        <w:t>of</w:t>
      </w:r>
      <w:r w:rsidR="00017D2C">
        <w:t>-</w:t>
      </w:r>
      <w:r w:rsidR="00865887">
        <w:t>care home testing kits.</w:t>
      </w:r>
    </w:p>
    <w:p w14:paraId="3C65AEAB" w14:textId="038D6C32" w:rsidR="004B6822" w:rsidRDefault="00C34FEA" w:rsidP="00FD628E">
      <w:pPr>
        <w:jc w:val="both"/>
      </w:pPr>
      <w:r>
        <w:t xml:space="preserve">We would recommend </w:t>
      </w:r>
      <w:r w:rsidR="00F44904">
        <w:t>the use of FC</w:t>
      </w:r>
      <w:r>
        <w:t xml:space="preserve"> in younger patients presenting with diarrhoea who do not meet criteria for more urgent referral</w:t>
      </w:r>
      <w:r w:rsidR="00781EBF">
        <w:t>,</w:t>
      </w:r>
      <w:r>
        <w:t xml:space="preserve"> where there is a differential of IBD and IBS</w:t>
      </w:r>
      <w:r w:rsidR="00C757BE">
        <w:t xml:space="preserve"> (</w:t>
      </w:r>
      <w:r w:rsidR="00C757BE" w:rsidRPr="009D75B5">
        <w:rPr>
          <w:b/>
          <w:bCs/>
        </w:rPr>
        <w:t>Figure 1</w:t>
      </w:r>
      <w:r w:rsidR="00C757BE">
        <w:t>)</w:t>
      </w:r>
      <w:r>
        <w:t xml:space="preserve">. </w:t>
      </w:r>
      <w:r w:rsidR="007215B7">
        <w:t>Re-testing strategies</w:t>
      </w:r>
      <w:r w:rsidR="00017D2C">
        <w:t xml:space="preserve"> </w:t>
      </w:r>
      <w:r>
        <w:t>should be agreed at a local level</w:t>
      </w:r>
      <w:r w:rsidR="00FC1244">
        <w:t>,</w:t>
      </w:r>
      <w:r>
        <w:t xml:space="preserve"> with </w:t>
      </w:r>
      <w:r w:rsidR="00AF5F57">
        <w:t xml:space="preserve">referral thresholds </w:t>
      </w:r>
      <w:r>
        <w:t xml:space="preserve">determined by </w:t>
      </w:r>
      <w:r w:rsidR="00017D2C">
        <w:t xml:space="preserve">the </w:t>
      </w:r>
      <w:r>
        <w:t>FC assay</w:t>
      </w:r>
      <w:r w:rsidR="00FA2B7B">
        <w:t xml:space="preserve"> used</w:t>
      </w:r>
      <w:r>
        <w:t xml:space="preserve"> and capacity</w:t>
      </w:r>
      <w:r w:rsidR="004E6B0E">
        <w:t xml:space="preserve"> of</w:t>
      </w:r>
      <w:r>
        <w:t xml:space="preserve"> local services.</w:t>
      </w:r>
    </w:p>
    <w:p w14:paraId="4920B3A5" w14:textId="18BB5239" w:rsidR="00C757BE" w:rsidRDefault="00026802" w:rsidP="00FD628E">
      <w:pPr>
        <w:jc w:val="both"/>
      </w:pPr>
      <w:r>
        <w:rPr>
          <w:noProof/>
        </w:rPr>
        <w:lastRenderedPageBreak/>
        <w:drawing>
          <wp:inline distT="0" distB="0" distL="0" distR="0" wp14:anchorId="76A4531B" wp14:editId="58016B5E">
            <wp:extent cx="6302680" cy="3588385"/>
            <wp:effectExtent l="0" t="0" r="3175" b="0"/>
            <wp:docPr id="9191387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09840" cy="3592462"/>
                    </a:xfrm>
                    <a:prstGeom prst="rect">
                      <a:avLst/>
                    </a:prstGeom>
                    <a:noFill/>
                  </pic:spPr>
                </pic:pic>
              </a:graphicData>
            </a:graphic>
          </wp:inline>
        </w:drawing>
      </w:r>
    </w:p>
    <w:p w14:paraId="5F39CD4C" w14:textId="32E2E482" w:rsidR="007804DC" w:rsidRPr="00DB596B" w:rsidRDefault="00DB596B" w:rsidP="007804DC">
      <w:pPr>
        <w:rPr>
          <w:noProof/>
        </w:rPr>
      </w:pPr>
      <w:r>
        <w:rPr>
          <w:b/>
          <w:bCs/>
          <w:noProof/>
        </w:rPr>
        <w:t xml:space="preserve">Figure 1: </w:t>
      </w:r>
      <w:r w:rsidR="00D55801">
        <w:rPr>
          <w:noProof/>
        </w:rPr>
        <w:t>Proposed flowchart for FC testing in primary care</w:t>
      </w:r>
      <w:r w:rsidR="005F1A2E">
        <w:rPr>
          <w:noProof/>
        </w:rPr>
        <w:t xml:space="preserve"> based upon existing guidelines</w:t>
      </w:r>
      <w:r w:rsidR="00CF5DD3">
        <w:rPr>
          <w:noProof/>
        </w:rPr>
        <w:t xml:space="preserve"> </w:t>
      </w:r>
      <w:sdt>
        <w:sdtPr>
          <w:rPr>
            <w:noProof/>
            <w:color w:val="000000"/>
          </w:rPr>
          <w:tag w:val="MENDELEY_CITATION_v3_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"/>
          <w:id w:val="2078550099"/>
          <w:placeholder>
            <w:docPart w:val="DefaultPlaceholder_-1854013440"/>
          </w:placeholder>
        </w:sdtPr>
        <w:sdtEndPr/>
        <w:sdtContent>
          <w:r w:rsidR="00CD25C0" w:rsidRPr="00CD25C0">
            <w:rPr>
              <w:noProof/>
              <w:color w:val="000000"/>
            </w:rPr>
            <w:t>(8)</w:t>
          </w:r>
        </w:sdtContent>
      </w:sdt>
      <w:sdt>
        <w:sdtPr>
          <w:rPr>
            <w:noProof/>
            <w:color w:val="000000"/>
          </w:rPr>
          <w:tag w:val="MENDELEY_CITATION_v3_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"/>
          <w:id w:val="2077558086"/>
          <w:placeholder>
            <w:docPart w:val="DefaultPlaceholder_-1854013440"/>
          </w:placeholder>
        </w:sdtPr>
        <w:sdtEndPr/>
        <w:sdtContent>
          <w:r w:rsidR="00CD25C0" w:rsidRPr="00CD25C0">
            <w:rPr>
              <w:noProof/>
              <w:color w:val="000000"/>
            </w:rPr>
            <w:t>(15)</w:t>
          </w:r>
        </w:sdtContent>
      </w:sdt>
      <w:sdt>
        <w:sdtPr>
          <w:rPr>
            <w:noProof/>
            <w:color w:val="000000"/>
          </w:rPr>
          <w:tag w:val="MENDELEY_CITATION_v3_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"/>
          <w:id w:val="108556071"/>
          <w:placeholder>
            <w:docPart w:val="DefaultPlaceholder_-1854013440"/>
          </w:placeholder>
        </w:sdtPr>
        <w:sdtEndPr/>
        <w:sdtContent>
          <w:r w:rsidR="00CD25C0" w:rsidRPr="00CD25C0">
            <w:rPr>
              <w:noProof/>
              <w:color w:val="000000"/>
            </w:rPr>
            <w:t>(10)</w:t>
          </w:r>
        </w:sdtContent>
      </w:sdt>
      <w:sdt>
        <w:sdtPr>
          <w:rPr>
            <w:noProof/>
            <w:color w:val="000000"/>
          </w:rPr>
          <w:tag w:val="MENDELEY_CITATION_v3_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"/>
          <w:id w:val="1077709346"/>
          <w:placeholder>
            <w:docPart w:val="DefaultPlaceholder_-1854013440"/>
          </w:placeholder>
        </w:sdtPr>
        <w:sdtEndPr/>
        <w:sdtContent>
          <w:r w:rsidR="00CD25C0" w:rsidRPr="00CD25C0">
            <w:rPr>
              <w:noProof/>
              <w:color w:val="000000"/>
            </w:rPr>
            <w:t>(20)</w:t>
          </w:r>
        </w:sdtContent>
      </w:sdt>
      <w:r w:rsidR="00CC3E5F">
        <w:rPr>
          <w:noProof/>
          <w:color w:val="000000"/>
        </w:rPr>
        <w:t>.</w:t>
      </w:r>
      <w:r w:rsidR="00410170">
        <w:rPr>
          <w:noProof/>
          <w:color w:val="000000"/>
        </w:rPr>
        <w:t xml:space="preserve">* Exact thresholds to be determined </w:t>
      </w:r>
      <w:r w:rsidR="004734CD">
        <w:rPr>
          <w:noProof/>
          <w:color w:val="000000"/>
        </w:rPr>
        <w:t xml:space="preserve">locally </w:t>
      </w:r>
      <w:r w:rsidR="002A57D9">
        <w:rPr>
          <w:noProof/>
          <w:color w:val="000000"/>
        </w:rPr>
        <w:t>and dependent on FC assay used.</w:t>
      </w:r>
      <w:r w:rsidR="00AB6FD7">
        <w:rPr>
          <w:noProof/>
          <w:color w:val="000000"/>
        </w:rPr>
        <w:t xml:space="preserve"> Image created with </w:t>
      </w:r>
      <w:r w:rsidR="00AB6FD7" w:rsidRPr="009D75B5">
        <w:rPr>
          <w:i/>
          <w:iCs/>
          <w:noProof/>
          <w:color w:val="000000"/>
        </w:rPr>
        <w:t>Biorender.com</w:t>
      </w:r>
      <w:r w:rsidR="00AB6FD7">
        <w:rPr>
          <w:i/>
          <w:iCs/>
          <w:noProof/>
          <w:color w:val="000000"/>
        </w:rPr>
        <w:t>.</w:t>
      </w:r>
    </w:p>
    <w:p w14:paraId="6FC66AAC" w14:textId="36848508" w:rsidR="007804DC" w:rsidRDefault="004B6822" w:rsidP="007804DC">
      <w:pPr>
        <w:rPr>
          <w:b/>
          <w:bCs/>
        </w:rPr>
      </w:pPr>
      <w:r>
        <w:rPr>
          <w:b/>
          <w:bCs/>
        </w:rPr>
        <w:t>References:</w:t>
      </w:r>
    </w:p>
    <w:sdt>
      <w:sdtPr>
        <w:rPr>
          <w:b/>
          <w:bCs/>
        </w:rPr>
        <w:tag w:val="MENDELEY_BIBLIOGRAPHY"/>
        <w:id w:val="-287050156"/>
        <w:placeholder>
          <w:docPart w:val="DefaultPlaceholder_-1854013440"/>
        </w:placeholder>
      </w:sdtPr>
      <w:sdtEndPr/>
      <w:sdtContent>
        <w:p w14:paraId="1A090DAB" w14:textId="77777777" w:rsidR="00CD25C0" w:rsidRDefault="00CD25C0">
          <w:pPr>
            <w:autoSpaceDE w:val="0"/>
            <w:autoSpaceDN w:val="0"/>
            <w:ind w:hanging="640"/>
            <w:divId w:val="434060797"/>
            <w:rPr>
              <w:rFonts w:eastAsia="Times New Roman"/>
              <w:kern w:val="0"/>
              <w:sz w:val="24"/>
              <w:szCs w:val="24"/>
              <w14:ligatures w14:val="none"/>
            </w:rPr>
          </w:pPr>
          <w:r>
            <w:rPr>
              <w:rFonts w:eastAsia="Times New Roman"/>
            </w:rPr>
            <w:t>1.</w:t>
          </w:r>
          <w:r>
            <w:rPr>
              <w:rFonts w:eastAsia="Times New Roman"/>
            </w:rPr>
            <w:tab/>
            <w:t xml:space="preserve">Jukic A, Bakiri L, Wagner EF, Tilg H, Adolph TE. Calprotectin: from biomarker to biological function. Gut. 2021 Oct;70(10). </w:t>
          </w:r>
        </w:p>
        <w:p w14:paraId="685E27A5" w14:textId="77777777" w:rsidR="00CD25C0" w:rsidRDefault="00CD25C0">
          <w:pPr>
            <w:autoSpaceDE w:val="0"/>
            <w:autoSpaceDN w:val="0"/>
            <w:ind w:hanging="640"/>
            <w:divId w:val="778377452"/>
            <w:rPr>
              <w:rFonts w:eastAsia="Times New Roman"/>
            </w:rPr>
          </w:pPr>
          <w:r>
            <w:rPr>
              <w:rFonts w:eastAsia="Times New Roman"/>
            </w:rPr>
            <w:t>2.</w:t>
          </w:r>
          <w:r>
            <w:rPr>
              <w:rFonts w:eastAsia="Times New Roman"/>
            </w:rPr>
            <w:tab/>
            <w:t xml:space="preserve">Turner D, Ricciuto A, Lewis A, D’Amico F, Dhaliwal J, Griffiths AM, et al. STRIDE-II: An Update on the Selecting Therapeutic Targets in Inflammatory Bowel Disease (STRIDE) Initiative of the International Organization for the Study of IBD (IOIBD): Determining Therapeutic Goals for Treat-to-Target strategies in IBD. Gastroenterology. 2021;160(5). </w:t>
          </w:r>
        </w:p>
        <w:p w14:paraId="7F23CC90" w14:textId="77777777" w:rsidR="00CD25C0" w:rsidRDefault="00CD25C0">
          <w:pPr>
            <w:autoSpaceDE w:val="0"/>
            <w:autoSpaceDN w:val="0"/>
            <w:ind w:hanging="640"/>
            <w:divId w:val="483590655"/>
            <w:rPr>
              <w:rFonts w:eastAsia="Times New Roman"/>
            </w:rPr>
          </w:pPr>
          <w:r>
            <w:rPr>
              <w:rFonts w:eastAsia="Times New Roman"/>
            </w:rPr>
            <w:t>3.</w:t>
          </w:r>
          <w:r>
            <w:rPr>
              <w:rFonts w:eastAsia="Times New Roman"/>
            </w:rPr>
            <w:tab/>
            <w:t xml:space="preserve">Freeman K, Taylor-Phillips S, Willis BH, Ryan R, Clarke A. Test accuracy of faecal calprotectin for inflammatory bowel disease in UK primary care: a retrospective cohort study of the THIN data. BMJ Open. 2021 Feb;11(2):e044177. </w:t>
          </w:r>
        </w:p>
        <w:p w14:paraId="1B6BB889" w14:textId="77777777" w:rsidR="00CD25C0" w:rsidRDefault="00CD25C0">
          <w:pPr>
            <w:autoSpaceDE w:val="0"/>
            <w:autoSpaceDN w:val="0"/>
            <w:ind w:hanging="640"/>
            <w:divId w:val="172576463"/>
            <w:rPr>
              <w:rFonts w:eastAsia="Times New Roman"/>
            </w:rPr>
          </w:pPr>
          <w:r>
            <w:rPr>
              <w:rFonts w:eastAsia="Times New Roman"/>
            </w:rPr>
            <w:t>4.</w:t>
          </w:r>
          <w:r>
            <w:rPr>
              <w:rFonts w:eastAsia="Times New Roman"/>
            </w:rPr>
            <w:tab/>
            <w:t xml:space="preserve">Conroy S, Hale MF, Cross SS, Swallow K, Sidhu RH, Sargur R, et al. Unrestricted faecal calprotectin testing performs poorly in the diagnosis of inflammatory bowel disease in patients in primary care. J Clin Pathol. 2018 Apr;71(4). </w:t>
          </w:r>
        </w:p>
        <w:p w14:paraId="0E931BF1" w14:textId="77777777" w:rsidR="00CD25C0" w:rsidRDefault="00CD25C0">
          <w:pPr>
            <w:autoSpaceDE w:val="0"/>
            <w:autoSpaceDN w:val="0"/>
            <w:ind w:hanging="640"/>
            <w:divId w:val="24868895"/>
            <w:rPr>
              <w:rFonts w:eastAsia="Times New Roman"/>
            </w:rPr>
          </w:pPr>
          <w:r>
            <w:rPr>
              <w:rFonts w:eastAsia="Times New Roman"/>
            </w:rPr>
            <w:t>5.</w:t>
          </w:r>
          <w:r>
            <w:rPr>
              <w:rFonts w:eastAsia="Times New Roman"/>
            </w:rPr>
            <w:tab/>
            <w:t xml:space="preserve">National Institute for Health and Care Excellence. Faecal calprotectin diagnostic tests for inflammatory diseases of the bowel (DG11). . London; 2013. </w:t>
          </w:r>
        </w:p>
        <w:p w14:paraId="3CA39A8F" w14:textId="77777777" w:rsidR="00CD25C0" w:rsidRDefault="00CD25C0">
          <w:pPr>
            <w:autoSpaceDE w:val="0"/>
            <w:autoSpaceDN w:val="0"/>
            <w:ind w:hanging="640"/>
            <w:divId w:val="1632588376"/>
            <w:rPr>
              <w:rFonts w:eastAsia="Times New Roman"/>
            </w:rPr>
          </w:pPr>
          <w:r>
            <w:rPr>
              <w:rFonts w:eastAsia="Times New Roman"/>
            </w:rPr>
            <w:t>6.</w:t>
          </w:r>
          <w:r>
            <w:rPr>
              <w:rFonts w:eastAsia="Times New Roman"/>
            </w:rPr>
            <w:tab/>
            <w:t xml:space="preserve">von Roon AC, Karamountzos L, Purkayastha S, Reese GE, Darzi AW, Teare JP, et al. Diagnostic precision of fecal calprotectin for inflammatory bowel disease and colorectal malignancy. Am J Gastroenterol. 2007 Apr;102(4):803–13. </w:t>
          </w:r>
        </w:p>
        <w:p w14:paraId="6B6D27A7" w14:textId="77777777" w:rsidR="00CD25C0" w:rsidRDefault="00CD25C0">
          <w:pPr>
            <w:autoSpaceDE w:val="0"/>
            <w:autoSpaceDN w:val="0"/>
            <w:ind w:hanging="640"/>
            <w:divId w:val="571165513"/>
            <w:rPr>
              <w:rFonts w:eastAsia="Times New Roman"/>
            </w:rPr>
          </w:pPr>
          <w:r>
            <w:rPr>
              <w:rFonts w:eastAsia="Times New Roman"/>
            </w:rPr>
            <w:lastRenderedPageBreak/>
            <w:t>7.</w:t>
          </w:r>
          <w:r>
            <w:rPr>
              <w:rFonts w:eastAsia="Times New Roman"/>
            </w:rPr>
            <w:tab/>
            <w:t xml:space="preserve">Turvill J, Mellen S, Jeffery L, Bevan S, Keding A, Turnock D. Diagnostic accuracy of one or two faecal haemoglobin and calprotectin measurements in patients with suspected colorectal cancer. Scand J Gastroenterol. 2018 Dec 2;53(12):1526–34. </w:t>
          </w:r>
        </w:p>
        <w:p w14:paraId="55972B5A" w14:textId="77777777" w:rsidR="00CD25C0" w:rsidRDefault="00CD25C0">
          <w:pPr>
            <w:autoSpaceDE w:val="0"/>
            <w:autoSpaceDN w:val="0"/>
            <w:ind w:hanging="640"/>
            <w:divId w:val="1314873940"/>
            <w:rPr>
              <w:rFonts w:eastAsia="Times New Roman"/>
            </w:rPr>
          </w:pPr>
          <w:r>
            <w:rPr>
              <w:rFonts w:eastAsia="Times New Roman"/>
            </w:rPr>
            <w:t>8.</w:t>
          </w:r>
          <w:r>
            <w:rPr>
              <w:rFonts w:eastAsia="Times New Roman"/>
            </w:rPr>
            <w:tab/>
            <w:t xml:space="preserve">CSO Faecal Calprotectin Working Group. https://www.nice.org.uk/guidance/dg11/resources/endorsed-resource-consensus-paper-pdf-4595859614. 2023. Faecal Calprotectin in Primary Care as a Decision Diagnostic for Inflammatory Bowel Disease and Irritable Bowel Syndrome. </w:t>
          </w:r>
        </w:p>
        <w:p w14:paraId="2366F4F0" w14:textId="77777777" w:rsidR="00CD25C0" w:rsidRDefault="00CD25C0">
          <w:pPr>
            <w:autoSpaceDE w:val="0"/>
            <w:autoSpaceDN w:val="0"/>
            <w:ind w:hanging="640"/>
            <w:divId w:val="1731347084"/>
            <w:rPr>
              <w:rFonts w:eastAsia="Times New Roman"/>
            </w:rPr>
          </w:pPr>
          <w:r>
            <w:rPr>
              <w:rFonts w:eastAsia="Times New Roman"/>
            </w:rPr>
            <w:t>9.</w:t>
          </w:r>
          <w:r>
            <w:rPr>
              <w:rFonts w:eastAsia="Times New Roman"/>
            </w:rPr>
            <w:tab/>
            <w:t xml:space="preserve">Meling TR, Aabakken L, Røseth A, Osnes M. Faecal Calprotectin Shedding after Short-Term Treatment with Non-Steroidal Anti-Inflammatory Drugs. Scand J Gastroenterol. 1996 Jan 8;31(4):339–44. </w:t>
          </w:r>
        </w:p>
        <w:p w14:paraId="3FCF5B7A" w14:textId="77777777" w:rsidR="00CD25C0" w:rsidRDefault="00CD25C0">
          <w:pPr>
            <w:autoSpaceDE w:val="0"/>
            <w:autoSpaceDN w:val="0"/>
            <w:ind w:hanging="640"/>
            <w:divId w:val="568465061"/>
            <w:rPr>
              <w:rFonts w:eastAsia="Times New Roman"/>
            </w:rPr>
          </w:pPr>
          <w:r>
            <w:rPr>
              <w:rFonts w:eastAsia="Times New Roman"/>
            </w:rPr>
            <w:t>10.</w:t>
          </w:r>
          <w:r>
            <w:rPr>
              <w:rFonts w:eastAsia="Times New Roman"/>
            </w:rPr>
            <w:tab/>
            <w:t xml:space="preserve">Lamb CA, Kennedy NA, Raine T, Hendy PA, Smith PJ, Limdi JK, et al. British Society of Gastroenterology consensus guidelines on the management of inflammatory bowel disease in adults. Gut. 2019 Dec;68(Suppl 3):s1–106. </w:t>
          </w:r>
        </w:p>
        <w:p w14:paraId="10F52B51" w14:textId="77777777" w:rsidR="00CD25C0" w:rsidRDefault="00CD25C0">
          <w:pPr>
            <w:autoSpaceDE w:val="0"/>
            <w:autoSpaceDN w:val="0"/>
            <w:ind w:hanging="640"/>
            <w:divId w:val="891423863"/>
            <w:rPr>
              <w:rFonts w:eastAsia="Times New Roman"/>
            </w:rPr>
          </w:pPr>
          <w:r>
            <w:rPr>
              <w:rFonts w:eastAsia="Times New Roman"/>
            </w:rPr>
            <w:t>11.</w:t>
          </w:r>
          <w:r>
            <w:rPr>
              <w:rFonts w:eastAsia="Times New Roman"/>
            </w:rPr>
            <w:tab/>
            <w:t xml:space="preserve">Waugh N, Cummins E, Royle P, Kandala NB, Shyangdan D, Arasaradnam R, et al. Faecal calprotectin testing for differentiating amongst inflammatory and non-inflammatory bowel diseases: systematic review and economic evaluation. Health Technol Assess (Rockv). 2013 Nov;17(55). </w:t>
          </w:r>
        </w:p>
        <w:p w14:paraId="288B8DA8" w14:textId="77777777" w:rsidR="00CD25C0" w:rsidRDefault="00CD25C0">
          <w:pPr>
            <w:autoSpaceDE w:val="0"/>
            <w:autoSpaceDN w:val="0"/>
            <w:ind w:hanging="640"/>
            <w:divId w:val="741415921"/>
            <w:rPr>
              <w:rFonts w:eastAsia="Times New Roman"/>
            </w:rPr>
          </w:pPr>
          <w:r>
            <w:rPr>
              <w:rFonts w:eastAsia="Times New Roman"/>
            </w:rPr>
            <w:t>12.</w:t>
          </w:r>
          <w:r>
            <w:rPr>
              <w:rFonts w:eastAsia="Times New Roman"/>
            </w:rPr>
            <w:tab/>
            <w:t xml:space="preserve">Fiorino G, Bonovas S, Gilardi D, Di Sabatino A, Allocca M, Furfaro F, et al. Validation of the Red Flags Index for Early Diagnosis of Crohn’s Disease: A Prospective Observational IG-IBD Study Among General Practitioners. J Crohns Colitis. 2020 Dec 2;14(12):1777–9. </w:t>
          </w:r>
        </w:p>
        <w:p w14:paraId="0CC62799" w14:textId="77777777" w:rsidR="00CD25C0" w:rsidRDefault="00CD25C0">
          <w:pPr>
            <w:autoSpaceDE w:val="0"/>
            <w:autoSpaceDN w:val="0"/>
            <w:ind w:hanging="640"/>
            <w:divId w:val="1960139786"/>
            <w:rPr>
              <w:rFonts w:eastAsia="Times New Roman"/>
            </w:rPr>
          </w:pPr>
          <w:r>
            <w:rPr>
              <w:rFonts w:eastAsia="Times New Roman"/>
            </w:rPr>
            <w:t>13.</w:t>
          </w:r>
          <w:r>
            <w:rPr>
              <w:rFonts w:eastAsia="Times New Roman"/>
            </w:rPr>
            <w:tab/>
            <w:t xml:space="preserve">Lasson A, Stotzer PO, Öhman L, Isaksson S, Sapnara M, Strid H. The intra-individual variability of faecal calprotectin: a prospective study in patients with active ulcerative colitis. J Crohns Colitis. 2015 Jan;9(1). </w:t>
          </w:r>
        </w:p>
        <w:p w14:paraId="28E9C996" w14:textId="77777777" w:rsidR="00CD25C0" w:rsidRDefault="00CD25C0">
          <w:pPr>
            <w:autoSpaceDE w:val="0"/>
            <w:autoSpaceDN w:val="0"/>
            <w:ind w:hanging="640"/>
            <w:divId w:val="378165944"/>
            <w:rPr>
              <w:rFonts w:eastAsia="Times New Roman"/>
            </w:rPr>
          </w:pPr>
          <w:r>
            <w:rPr>
              <w:rFonts w:eastAsia="Times New Roman"/>
            </w:rPr>
            <w:t>14.</w:t>
          </w:r>
          <w:r>
            <w:rPr>
              <w:rFonts w:eastAsia="Times New Roman"/>
            </w:rPr>
            <w:tab/>
            <w:t xml:space="preserve">Kennedy NA, Clark A, Walkden A, Chang JCW, Fascí-Spurio F, Muscat M, et al. Clinical utility and diagnostic accuracy of faecal calprotectin for IBD at first presentation to gastroenterology services in adults aged 16-50 years. J Crohns Colitis. 2015 Jan;9(1). </w:t>
          </w:r>
        </w:p>
        <w:p w14:paraId="2BE75164" w14:textId="77777777" w:rsidR="00CD25C0" w:rsidRDefault="00CD25C0">
          <w:pPr>
            <w:autoSpaceDE w:val="0"/>
            <w:autoSpaceDN w:val="0"/>
            <w:ind w:hanging="640"/>
            <w:divId w:val="1717509854"/>
            <w:rPr>
              <w:rFonts w:eastAsia="Times New Roman"/>
            </w:rPr>
          </w:pPr>
          <w:r>
            <w:rPr>
              <w:rFonts w:eastAsia="Times New Roman"/>
            </w:rPr>
            <w:t>15.</w:t>
          </w:r>
          <w:r>
            <w:rPr>
              <w:rFonts w:eastAsia="Times New Roman"/>
            </w:rPr>
            <w:tab/>
            <w:t xml:space="preserve">Turvill J, O’Connell S, Brooks A, Bradley-Wood K, Laing J, Thiagarajan S, et al. Evaluation of a faecal calprotectin care pathway for use in primary care. Prim Health Care Res Dev. 2016 Sep 22;17(05):428–36. </w:t>
          </w:r>
        </w:p>
        <w:p w14:paraId="642A3142" w14:textId="77777777" w:rsidR="00CD25C0" w:rsidRDefault="00CD25C0">
          <w:pPr>
            <w:autoSpaceDE w:val="0"/>
            <w:autoSpaceDN w:val="0"/>
            <w:ind w:hanging="640"/>
            <w:divId w:val="741027938"/>
            <w:rPr>
              <w:rFonts w:eastAsia="Times New Roman"/>
            </w:rPr>
          </w:pPr>
          <w:r>
            <w:rPr>
              <w:rFonts w:eastAsia="Times New Roman"/>
            </w:rPr>
            <w:t>16.</w:t>
          </w:r>
          <w:r>
            <w:rPr>
              <w:rFonts w:eastAsia="Times New Roman"/>
            </w:rPr>
            <w:tab/>
            <w:t xml:space="preserve">Turvill J. High negative predictive value of a normal faecal calprotectin in patients with symptomatic intestinal disease. Frontline Gastroenterol. 2012 Jan;3(1):21–8. </w:t>
          </w:r>
        </w:p>
        <w:p w14:paraId="41B09934" w14:textId="77777777" w:rsidR="00CD25C0" w:rsidRDefault="00CD25C0">
          <w:pPr>
            <w:autoSpaceDE w:val="0"/>
            <w:autoSpaceDN w:val="0"/>
            <w:ind w:hanging="640"/>
            <w:divId w:val="779109054"/>
            <w:rPr>
              <w:rFonts w:eastAsia="Times New Roman"/>
            </w:rPr>
          </w:pPr>
          <w:r>
            <w:rPr>
              <w:rFonts w:eastAsia="Times New Roman"/>
            </w:rPr>
            <w:t>17.</w:t>
          </w:r>
          <w:r>
            <w:rPr>
              <w:rFonts w:eastAsia="Times New Roman"/>
            </w:rPr>
            <w:tab/>
            <w:t xml:space="preserve">Holmes H, McMaster J, Davies H, Vaines V, Turvill J. Evaluation of the Cost-Utility of the York Faecal Calprotectin Care Pathway. Expert Rev Pharmacoecon Outcomes Res. 2022 Apr 3;22(3):521–8. </w:t>
          </w:r>
        </w:p>
        <w:p w14:paraId="2EF22CC5" w14:textId="77777777" w:rsidR="00CD25C0" w:rsidRDefault="00CD25C0">
          <w:pPr>
            <w:autoSpaceDE w:val="0"/>
            <w:autoSpaceDN w:val="0"/>
            <w:ind w:hanging="640"/>
            <w:divId w:val="529152363"/>
            <w:rPr>
              <w:rFonts w:eastAsia="Times New Roman"/>
            </w:rPr>
          </w:pPr>
          <w:r>
            <w:rPr>
              <w:rFonts w:eastAsia="Times New Roman"/>
            </w:rPr>
            <w:t>18.</w:t>
          </w:r>
          <w:r>
            <w:rPr>
              <w:rFonts w:eastAsia="Times New Roman"/>
            </w:rPr>
            <w:tab/>
            <w:t xml:space="preserve">Maréchal C, Aimone‐Gastin I, Baumann C, Dirrenberger B, Guéant J, Peyrin‐Biroulet L. Compliance with the faecal calprotectin test in patients with inflammatory bowel disease. United European Gastroenterol J. 2017 Aug;5(5):702–7. </w:t>
          </w:r>
        </w:p>
        <w:p w14:paraId="1BAC42FB" w14:textId="77777777" w:rsidR="00CD25C0" w:rsidRDefault="00CD25C0">
          <w:pPr>
            <w:autoSpaceDE w:val="0"/>
            <w:autoSpaceDN w:val="0"/>
            <w:ind w:hanging="640"/>
            <w:divId w:val="1429161385"/>
            <w:rPr>
              <w:rFonts w:eastAsia="Times New Roman"/>
            </w:rPr>
          </w:pPr>
          <w:r>
            <w:rPr>
              <w:rFonts w:eastAsia="Times New Roman"/>
            </w:rPr>
            <w:t>19.</w:t>
          </w:r>
          <w:r>
            <w:rPr>
              <w:rFonts w:eastAsia="Times New Roman"/>
            </w:rPr>
            <w:tab/>
            <w:t xml:space="preserve">Nguyen VQ, Jiang D, Hoffman SN, Guntaka S, Mays JL, Wang A, et al. Impact of Diagnostic Delay and Associated Factors on Clinical Outcomes in a U.S. Inflammatory Bowel Disease Cohort. Inflamm Bowel Dis. 2017 Oct;23(10):1825–31. </w:t>
          </w:r>
        </w:p>
        <w:p w14:paraId="3A92609D" w14:textId="77777777" w:rsidR="00CD25C0" w:rsidRDefault="00CD25C0">
          <w:pPr>
            <w:autoSpaceDE w:val="0"/>
            <w:autoSpaceDN w:val="0"/>
            <w:ind w:hanging="640"/>
            <w:divId w:val="1865826191"/>
            <w:rPr>
              <w:rFonts w:eastAsia="Times New Roman"/>
            </w:rPr>
          </w:pPr>
          <w:r>
            <w:rPr>
              <w:rFonts w:eastAsia="Times New Roman"/>
            </w:rPr>
            <w:lastRenderedPageBreak/>
            <w:t>20.</w:t>
          </w:r>
          <w:r>
            <w:rPr>
              <w:rFonts w:eastAsia="Times New Roman"/>
            </w:rPr>
            <w:tab/>
            <w:t xml:space="preserve">Vasant DH, Paine PA, Black CJ, Houghton LA, Everitt HA, Corsetti M, et al. British Society of Gastroenterology guidelines on the management of irritable bowel syndrome. Gut. 2021 Jul;70(7):1214–40. </w:t>
          </w:r>
        </w:p>
        <w:p w14:paraId="1C91412D" w14:textId="77777777" w:rsidR="00CD25C0" w:rsidRDefault="00CD25C0">
          <w:pPr>
            <w:autoSpaceDE w:val="0"/>
            <w:autoSpaceDN w:val="0"/>
            <w:ind w:hanging="640"/>
            <w:divId w:val="1808551718"/>
            <w:rPr>
              <w:rFonts w:eastAsia="Times New Roman"/>
            </w:rPr>
          </w:pPr>
          <w:r>
            <w:rPr>
              <w:rFonts w:eastAsia="Times New Roman"/>
            </w:rPr>
            <w:t>21.</w:t>
          </w:r>
          <w:r>
            <w:rPr>
              <w:rFonts w:eastAsia="Times New Roman"/>
            </w:rPr>
            <w:tab/>
            <w:t xml:space="preserve">Walker GJ, Moore L, Heerasing N, Hendy P, Perry MH, McDonald TJ, et al. Faecal calprotectin effectively excludes inflammatory bowel disease in 789 symptomatic young adults with/without alarm symptoms: a prospective UK primary care cohort study. Aliment Pharmacol Ther. 2018 Apr;47(8). </w:t>
          </w:r>
        </w:p>
        <w:p w14:paraId="0B7E2288" w14:textId="77777777" w:rsidR="00CD25C0" w:rsidRDefault="00CD25C0">
          <w:pPr>
            <w:autoSpaceDE w:val="0"/>
            <w:autoSpaceDN w:val="0"/>
            <w:ind w:hanging="640"/>
            <w:divId w:val="2048917928"/>
            <w:rPr>
              <w:rFonts w:eastAsia="Times New Roman"/>
            </w:rPr>
          </w:pPr>
          <w:r>
            <w:rPr>
              <w:rFonts w:eastAsia="Times New Roman"/>
            </w:rPr>
            <w:t>22.</w:t>
          </w:r>
          <w:r>
            <w:rPr>
              <w:rFonts w:eastAsia="Times New Roman"/>
            </w:rPr>
            <w:tab/>
            <w:t xml:space="preserve">Juricic G, Brencic T, Tesija-Kuna A, Njegovan M, Honovic L. Faecal calprotectin determination: impact of preanalytical sample treatment and stool consistency on within- and between-method variability. Biochem Med (Zagreb). 2019 Feb 15;29(1). </w:t>
          </w:r>
        </w:p>
        <w:p w14:paraId="00FF8451" w14:textId="77777777" w:rsidR="00CD25C0" w:rsidRDefault="00CD25C0">
          <w:pPr>
            <w:autoSpaceDE w:val="0"/>
            <w:autoSpaceDN w:val="0"/>
            <w:ind w:hanging="640"/>
            <w:divId w:val="213199991"/>
            <w:rPr>
              <w:rFonts w:eastAsia="Times New Roman"/>
            </w:rPr>
          </w:pPr>
          <w:r>
            <w:rPr>
              <w:rFonts w:eastAsia="Times New Roman"/>
            </w:rPr>
            <w:t>23.</w:t>
          </w:r>
          <w:r>
            <w:rPr>
              <w:rFonts w:eastAsia="Times New Roman"/>
            </w:rPr>
            <w:tab/>
            <w:t xml:space="preserve">Bello C, Roseth A, Guardiola J, Reenaers C, Ruiz-Cerulla A, Van Kemseke C, et al. Usability of a home-based test for the measurement of fecal calprotectin in asymptomatic IBD patients. Digestive and Liver Disease. 2017 Sep;49(9):991–6. </w:t>
          </w:r>
        </w:p>
        <w:p w14:paraId="6583C0C9" w14:textId="77777777" w:rsidR="00CD25C0" w:rsidRDefault="00CD25C0">
          <w:pPr>
            <w:autoSpaceDE w:val="0"/>
            <w:autoSpaceDN w:val="0"/>
            <w:ind w:hanging="640"/>
            <w:divId w:val="1397780358"/>
            <w:rPr>
              <w:rFonts w:eastAsia="Times New Roman"/>
            </w:rPr>
          </w:pPr>
          <w:r>
            <w:rPr>
              <w:rFonts w:eastAsia="Times New Roman"/>
            </w:rPr>
            <w:t>24.</w:t>
          </w:r>
          <w:r>
            <w:rPr>
              <w:rFonts w:eastAsia="Times New Roman"/>
            </w:rPr>
            <w:tab/>
            <w:t xml:space="preserve">Haisma SM, Galaurchi A, Almahwzi S, Adekanmi Balogun JA, Muller Kobold AC, van Rheenen PF. Head-to-head comparison of three stool calprotectin tests for home use. PLoS One. 2019;14(4):e0214751. </w:t>
          </w:r>
        </w:p>
        <w:p w14:paraId="63BC6065" w14:textId="0A87C30E" w:rsidR="004B6822" w:rsidRPr="007804DC" w:rsidRDefault="00CD25C0" w:rsidP="007804DC">
          <w:pPr>
            <w:rPr>
              <w:b/>
              <w:bCs/>
            </w:rPr>
          </w:pPr>
          <w:r>
            <w:rPr>
              <w:rFonts w:eastAsia="Times New Roman"/>
            </w:rPr>
            <w:t> </w:t>
          </w:r>
        </w:p>
      </w:sdtContent>
    </w:sdt>
    <w:sectPr w:rsidR="004B6822" w:rsidRPr="007804DC" w:rsidSect="005C2AFB">
      <w:pgSz w:w="11906" w:h="16838"/>
      <w:pgMar w:top="1440" w:right="1440" w:bottom="1440" w:left="144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D21F89"/>
    <w:multiLevelType w:val="hybridMultilevel"/>
    <w:tmpl w:val="25B0359E"/>
    <w:lvl w:ilvl="0" w:tplc="08090001">
      <w:start w:val="1"/>
      <w:numFmt w:val="bullet"/>
      <w:lvlText w:val=""/>
      <w:lvlJc w:val="left"/>
      <w:pPr>
        <w:ind w:left="1440" w:hanging="360"/>
      </w:pPr>
      <w:rPr>
        <w:rFonts w:ascii="Symbol" w:hAnsi="Symbol" w:hint="default"/>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 w15:restartNumberingAfterBreak="0">
    <w:nsid w:val="26FE23C9"/>
    <w:multiLevelType w:val="hybridMultilevel"/>
    <w:tmpl w:val="1DA0C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2A948FB"/>
    <w:multiLevelType w:val="hybridMultilevel"/>
    <w:tmpl w:val="D0747B24"/>
    <w:lvl w:ilvl="0" w:tplc="FFFFFFF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4820A9F"/>
    <w:multiLevelType w:val="hybridMultilevel"/>
    <w:tmpl w:val="1F3C8896"/>
    <w:lvl w:ilvl="0" w:tplc="FFFFFFF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B10268A"/>
    <w:multiLevelType w:val="hybridMultilevel"/>
    <w:tmpl w:val="7F26628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80C3838"/>
    <w:multiLevelType w:val="hybridMultilevel"/>
    <w:tmpl w:val="7D06C4F2"/>
    <w:lvl w:ilvl="0" w:tplc="FFFFFFF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23316BD"/>
    <w:multiLevelType w:val="hybridMultilevel"/>
    <w:tmpl w:val="8FCE5D70"/>
    <w:lvl w:ilvl="0" w:tplc="FFFFFFF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E9E7AF3"/>
    <w:multiLevelType w:val="hybridMultilevel"/>
    <w:tmpl w:val="999EEEE6"/>
    <w:lvl w:ilvl="0" w:tplc="08090017">
      <w:start w:val="1"/>
      <w:numFmt w:val="lowerLetter"/>
      <w:lvlText w:val="%1)"/>
      <w:lvlJc w:val="left"/>
      <w:pPr>
        <w:ind w:left="1440" w:hanging="360"/>
      </w:pPr>
      <w:rPr>
        <w:rFonts w:hint="default"/>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 w15:restartNumberingAfterBreak="0">
    <w:nsid w:val="7F455E9D"/>
    <w:multiLevelType w:val="hybridMultilevel"/>
    <w:tmpl w:val="D65AC4C6"/>
    <w:lvl w:ilvl="0" w:tplc="761222D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42423672">
    <w:abstractNumId w:val="8"/>
  </w:num>
  <w:num w:numId="2" w16cid:durableId="1124081829">
    <w:abstractNumId w:val="1"/>
  </w:num>
  <w:num w:numId="3" w16cid:durableId="746607409">
    <w:abstractNumId w:val="4"/>
  </w:num>
  <w:num w:numId="4" w16cid:durableId="1218476276">
    <w:abstractNumId w:val="5"/>
  </w:num>
  <w:num w:numId="5" w16cid:durableId="857624316">
    <w:abstractNumId w:val="3"/>
  </w:num>
  <w:num w:numId="6" w16cid:durableId="406340688">
    <w:abstractNumId w:val="6"/>
  </w:num>
  <w:num w:numId="7" w16cid:durableId="1217083732">
    <w:abstractNumId w:val="7"/>
  </w:num>
  <w:num w:numId="8" w16cid:durableId="980888807">
    <w:abstractNumId w:val="0"/>
  </w:num>
  <w:num w:numId="9" w16cid:durableId="15000725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7495"/>
    <w:rsid w:val="000006E9"/>
    <w:rsid w:val="000010AB"/>
    <w:rsid w:val="000025B2"/>
    <w:rsid w:val="000028CA"/>
    <w:rsid w:val="00005BF5"/>
    <w:rsid w:val="00017D2C"/>
    <w:rsid w:val="00022CC2"/>
    <w:rsid w:val="00026802"/>
    <w:rsid w:val="000306C9"/>
    <w:rsid w:val="00037868"/>
    <w:rsid w:val="0004157B"/>
    <w:rsid w:val="00041760"/>
    <w:rsid w:val="00042E1F"/>
    <w:rsid w:val="00046BE5"/>
    <w:rsid w:val="00050F3F"/>
    <w:rsid w:val="000609BB"/>
    <w:rsid w:val="000629EB"/>
    <w:rsid w:val="00067D77"/>
    <w:rsid w:val="000765BD"/>
    <w:rsid w:val="000A1233"/>
    <w:rsid w:val="000A2527"/>
    <w:rsid w:val="000A4DF0"/>
    <w:rsid w:val="000B08AF"/>
    <w:rsid w:val="000B24F2"/>
    <w:rsid w:val="000B566B"/>
    <w:rsid w:val="000C04C1"/>
    <w:rsid w:val="000C0E98"/>
    <w:rsid w:val="000C15BF"/>
    <w:rsid w:val="000C3A66"/>
    <w:rsid w:val="000C4938"/>
    <w:rsid w:val="000C5039"/>
    <w:rsid w:val="000D05E0"/>
    <w:rsid w:val="000D0F8F"/>
    <w:rsid w:val="000D29DD"/>
    <w:rsid w:val="000D4B69"/>
    <w:rsid w:val="000D73DE"/>
    <w:rsid w:val="000E0EA7"/>
    <w:rsid w:val="000E0FC1"/>
    <w:rsid w:val="000E55CD"/>
    <w:rsid w:val="000F5251"/>
    <w:rsid w:val="000F687A"/>
    <w:rsid w:val="001047AA"/>
    <w:rsid w:val="00111B71"/>
    <w:rsid w:val="00120D4D"/>
    <w:rsid w:val="00130FB7"/>
    <w:rsid w:val="00132265"/>
    <w:rsid w:val="00132CFE"/>
    <w:rsid w:val="0014020C"/>
    <w:rsid w:val="001412CE"/>
    <w:rsid w:val="00146C32"/>
    <w:rsid w:val="00147237"/>
    <w:rsid w:val="0014752D"/>
    <w:rsid w:val="001506B6"/>
    <w:rsid w:val="00155A2E"/>
    <w:rsid w:val="0015706D"/>
    <w:rsid w:val="0016438F"/>
    <w:rsid w:val="001704CC"/>
    <w:rsid w:val="0017233B"/>
    <w:rsid w:val="0017433D"/>
    <w:rsid w:val="00175519"/>
    <w:rsid w:val="0018087E"/>
    <w:rsid w:val="00184EA5"/>
    <w:rsid w:val="0019433D"/>
    <w:rsid w:val="001A243D"/>
    <w:rsid w:val="001A550E"/>
    <w:rsid w:val="001B076F"/>
    <w:rsid w:val="001B0F8C"/>
    <w:rsid w:val="001B4407"/>
    <w:rsid w:val="001B73FF"/>
    <w:rsid w:val="001C782A"/>
    <w:rsid w:val="001D07E9"/>
    <w:rsid w:val="001E1B0F"/>
    <w:rsid w:val="001E2C9F"/>
    <w:rsid w:val="001F4800"/>
    <w:rsid w:val="0020326C"/>
    <w:rsid w:val="00205129"/>
    <w:rsid w:val="00206E8B"/>
    <w:rsid w:val="00210B5F"/>
    <w:rsid w:val="00210DCA"/>
    <w:rsid w:val="0021235F"/>
    <w:rsid w:val="00221BA5"/>
    <w:rsid w:val="00224D93"/>
    <w:rsid w:val="00225542"/>
    <w:rsid w:val="00233396"/>
    <w:rsid w:val="002341A8"/>
    <w:rsid w:val="00234687"/>
    <w:rsid w:val="00236A79"/>
    <w:rsid w:val="002378B4"/>
    <w:rsid w:val="00240CD0"/>
    <w:rsid w:val="00241C04"/>
    <w:rsid w:val="00245B27"/>
    <w:rsid w:val="00245DB0"/>
    <w:rsid w:val="002522EF"/>
    <w:rsid w:val="00254AC1"/>
    <w:rsid w:val="00261385"/>
    <w:rsid w:val="00266A74"/>
    <w:rsid w:val="00267495"/>
    <w:rsid w:val="00271B2C"/>
    <w:rsid w:val="00274C6C"/>
    <w:rsid w:val="002A08F9"/>
    <w:rsid w:val="002A46C0"/>
    <w:rsid w:val="002A57D9"/>
    <w:rsid w:val="002B15A9"/>
    <w:rsid w:val="002B65A1"/>
    <w:rsid w:val="002C1A7B"/>
    <w:rsid w:val="002C37B2"/>
    <w:rsid w:val="002D6CC3"/>
    <w:rsid w:val="002E0B9E"/>
    <w:rsid w:val="002E12F8"/>
    <w:rsid w:val="002F2ED5"/>
    <w:rsid w:val="00302415"/>
    <w:rsid w:val="003024A0"/>
    <w:rsid w:val="00322884"/>
    <w:rsid w:val="003278C6"/>
    <w:rsid w:val="00332F43"/>
    <w:rsid w:val="00336AA0"/>
    <w:rsid w:val="00341099"/>
    <w:rsid w:val="00342BCA"/>
    <w:rsid w:val="00347E41"/>
    <w:rsid w:val="00350585"/>
    <w:rsid w:val="00352917"/>
    <w:rsid w:val="00355055"/>
    <w:rsid w:val="0035506F"/>
    <w:rsid w:val="00356449"/>
    <w:rsid w:val="003759FD"/>
    <w:rsid w:val="00375FE2"/>
    <w:rsid w:val="00382FE7"/>
    <w:rsid w:val="00385A04"/>
    <w:rsid w:val="00391B4E"/>
    <w:rsid w:val="00396D97"/>
    <w:rsid w:val="003A25A2"/>
    <w:rsid w:val="003A3270"/>
    <w:rsid w:val="003B0FEA"/>
    <w:rsid w:val="003B4E21"/>
    <w:rsid w:val="003B4ED1"/>
    <w:rsid w:val="003B57DE"/>
    <w:rsid w:val="003B769C"/>
    <w:rsid w:val="003B7E57"/>
    <w:rsid w:val="003D1267"/>
    <w:rsid w:val="003D799B"/>
    <w:rsid w:val="003E20EA"/>
    <w:rsid w:val="003E2CA9"/>
    <w:rsid w:val="003E7A09"/>
    <w:rsid w:val="003F1778"/>
    <w:rsid w:val="003F5261"/>
    <w:rsid w:val="00400D59"/>
    <w:rsid w:val="00401DF7"/>
    <w:rsid w:val="00402CC8"/>
    <w:rsid w:val="00405401"/>
    <w:rsid w:val="004054E5"/>
    <w:rsid w:val="004065AF"/>
    <w:rsid w:val="00410170"/>
    <w:rsid w:val="00412DD4"/>
    <w:rsid w:val="00416C85"/>
    <w:rsid w:val="00422378"/>
    <w:rsid w:val="004401E9"/>
    <w:rsid w:val="00441937"/>
    <w:rsid w:val="0044301A"/>
    <w:rsid w:val="004432B2"/>
    <w:rsid w:val="00445F77"/>
    <w:rsid w:val="004520A5"/>
    <w:rsid w:val="00457C42"/>
    <w:rsid w:val="00470885"/>
    <w:rsid w:val="004734CD"/>
    <w:rsid w:val="00474051"/>
    <w:rsid w:val="00475C44"/>
    <w:rsid w:val="00494159"/>
    <w:rsid w:val="004B17D9"/>
    <w:rsid w:val="004B4916"/>
    <w:rsid w:val="004B5557"/>
    <w:rsid w:val="004B6822"/>
    <w:rsid w:val="004C1FEE"/>
    <w:rsid w:val="004C326D"/>
    <w:rsid w:val="004C39CA"/>
    <w:rsid w:val="004D3116"/>
    <w:rsid w:val="004D48E1"/>
    <w:rsid w:val="004E574F"/>
    <w:rsid w:val="004E6B0E"/>
    <w:rsid w:val="004F394B"/>
    <w:rsid w:val="00501442"/>
    <w:rsid w:val="00502A3D"/>
    <w:rsid w:val="005071C5"/>
    <w:rsid w:val="00513179"/>
    <w:rsid w:val="005160F5"/>
    <w:rsid w:val="00533271"/>
    <w:rsid w:val="00533BC7"/>
    <w:rsid w:val="005342BD"/>
    <w:rsid w:val="005405C4"/>
    <w:rsid w:val="00553073"/>
    <w:rsid w:val="00562E03"/>
    <w:rsid w:val="00566E8E"/>
    <w:rsid w:val="00571058"/>
    <w:rsid w:val="005750DF"/>
    <w:rsid w:val="0058192C"/>
    <w:rsid w:val="005821DA"/>
    <w:rsid w:val="00590A6D"/>
    <w:rsid w:val="005918BD"/>
    <w:rsid w:val="005B648A"/>
    <w:rsid w:val="005C2AFB"/>
    <w:rsid w:val="005C3134"/>
    <w:rsid w:val="005C7FB2"/>
    <w:rsid w:val="005D3A31"/>
    <w:rsid w:val="005D47B2"/>
    <w:rsid w:val="005F1A2E"/>
    <w:rsid w:val="005F4ADC"/>
    <w:rsid w:val="005F5300"/>
    <w:rsid w:val="00602611"/>
    <w:rsid w:val="00605FA2"/>
    <w:rsid w:val="00607CCC"/>
    <w:rsid w:val="00613859"/>
    <w:rsid w:val="00615491"/>
    <w:rsid w:val="00615911"/>
    <w:rsid w:val="00621B08"/>
    <w:rsid w:val="00625DFC"/>
    <w:rsid w:val="006371B1"/>
    <w:rsid w:val="00642129"/>
    <w:rsid w:val="00650504"/>
    <w:rsid w:val="00652004"/>
    <w:rsid w:val="00654965"/>
    <w:rsid w:val="00660FAF"/>
    <w:rsid w:val="00666AFD"/>
    <w:rsid w:val="0067181B"/>
    <w:rsid w:val="006723BA"/>
    <w:rsid w:val="0067350A"/>
    <w:rsid w:val="00684DBD"/>
    <w:rsid w:val="00686400"/>
    <w:rsid w:val="00690190"/>
    <w:rsid w:val="00690C9B"/>
    <w:rsid w:val="00691E75"/>
    <w:rsid w:val="0069499B"/>
    <w:rsid w:val="006952D2"/>
    <w:rsid w:val="006A0836"/>
    <w:rsid w:val="006A3F19"/>
    <w:rsid w:val="006B23F1"/>
    <w:rsid w:val="006B25F4"/>
    <w:rsid w:val="006B52C2"/>
    <w:rsid w:val="006C15E0"/>
    <w:rsid w:val="006D1030"/>
    <w:rsid w:val="006E4CA3"/>
    <w:rsid w:val="006E714B"/>
    <w:rsid w:val="006E7C56"/>
    <w:rsid w:val="006F3A12"/>
    <w:rsid w:val="006F52DE"/>
    <w:rsid w:val="00701EA3"/>
    <w:rsid w:val="00702AAA"/>
    <w:rsid w:val="00706AE8"/>
    <w:rsid w:val="007206DC"/>
    <w:rsid w:val="007215B7"/>
    <w:rsid w:val="00724534"/>
    <w:rsid w:val="00732250"/>
    <w:rsid w:val="0075223E"/>
    <w:rsid w:val="007525B7"/>
    <w:rsid w:val="007537B0"/>
    <w:rsid w:val="00761DB1"/>
    <w:rsid w:val="00765E37"/>
    <w:rsid w:val="00774E17"/>
    <w:rsid w:val="00775432"/>
    <w:rsid w:val="00775A23"/>
    <w:rsid w:val="007804DC"/>
    <w:rsid w:val="00781EBF"/>
    <w:rsid w:val="00785ED1"/>
    <w:rsid w:val="00787D87"/>
    <w:rsid w:val="007950DD"/>
    <w:rsid w:val="00797009"/>
    <w:rsid w:val="007A0529"/>
    <w:rsid w:val="007B4A5A"/>
    <w:rsid w:val="007B6420"/>
    <w:rsid w:val="007C0E02"/>
    <w:rsid w:val="007C3E8C"/>
    <w:rsid w:val="007D0226"/>
    <w:rsid w:val="007D1C14"/>
    <w:rsid w:val="007D2175"/>
    <w:rsid w:val="007D4EEA"/>
    <w:rsid w:val="007D5706"/>
    <w:rsid w:val="007E00CE"/>
    <w:rsid w:val="007E2292"/>
    <w:rsid w:val="007E5681"/>
    <w:rsid w:val="007E65FB"/>
    <w:rsid w:val="007F25A5"/>
    <w:rsid w:val="007F7E25"/>
    <w:rsid w:val="00802C30"/>
    <w:rsid w:val="0080488A"/>
    <w:rsid w:val="0081214C"/>
    <w:rsid w:val="00822C94"/>
    <w:rsid w:val="008248E5"/>
    <w:rsid w:val="008277AF"/>
    <w:rsid w:val="008303E1"/>
    <w:rsid w:val="00832E7D"/>
    <w:rsid w:val="00836E18"/>
    <w:rsid w:val="0084495B"/>
    <w:rsid w:val="00852961"/>
    <w:rsid w:val="00865887"/>
    <w:rsid w:val="0087174D"/>
    <w:rsid w:val="00884D64"/>
    <w:rsid w:val="00885588"/>
    <w:rsid w:val="00891693"/>
    <w:rsid w:val="008931A1"/>
    <w:rsid w:val="00896E4B"/>
    <w:rsid w:val="008A2E75"/>
    <w:rsid w:val="008B4E8E"/>
    <w:rsid w:val="008B75E4"/>
    <w:rsid w:val="008C05F7"/>
    <w:rsid w:val="008C3641"/>
    <w:rsid w:val="008C36DA"/>
    <w:rsid w:val="008C7F59"/>
    <w:rsid w:val="008D1506"/>
    <w:rsid w:val="008E6E2D"/>
    <w:rsid w:val="008F0FF2"/>
    <w:rsid w:val="008F4106"/>
    <w:rsid w:val="009036D8"/>
    <w:rsid w:val="00910427"/>
    <w:rsid w:val="00910CA3"/>
    <w:rsid w:val="00911C1E"/>
    <w:rsid w:val="00923E0B"/>
    <w:rsid w:val="00925106"/>
    <w:rsid w:val="00927CC7"/>
    <w:rsid w:val="00931A71"/>
    <w:rsid w:val="00931BAC"/>
    <w:rsid w:val="00937A31"/>
    <w:rsid w:val="009433E8"/>
    <w:rsid w:val="0094400D"/>
    <w:rsid w:val="009541D4"/>
    <w:rsid w:val="009643D4"/>
    <w:rsid w:val="009648BA"/>
    <w:rsid w:val="00967AF0"/>
    <w:rsid w:val="00973D37"/>
    <w:rsid w:val="009777AF"/>
    <w:rsid w:val="00977A6E"/>
    <w:rsid w:val="00980F1D"/>
    <w:rsid w:val="00987B88"/>
    <w:rsid w:val="009B7427"/>
    <w:rsid w:val="009C2EDB"/>
    <w:rsid w:val="009D15FE"/>
    <w:rsid w:val="009D3D49"/>
    <w:rsid w:val="009D75B5"/>
    <w:rsid w:val="009E60F2"/>
    <w:rsid w:val="009F1A15"/>
    <w:rsid w:val="009F584E"/>
    <w:rsid w:val="00A00A32"/>
    <w:rsid w:val="00A0109B"/>
    <w:rsid w:val="00A013FC"/>
    <w:rsid w:val="00A06AE4"/>
    <w:rsid w:val="00A11325"/>
    <w:rsid w:val="00A14086"/>
    <w:rsid w:val="00A16F2A"/>
    <w:rsid w:val="00A17A68"/>
    <w:rsid w:val="00A24C74"/>
    <w:rsid w:val="00A25839"/>
    <w:rsid w:val="00A26D31"/>
    <w:rsid w:val="00A271A8"/>
    <w:rsid w:val="00A359A8"/>
    <w:rsid w:val="00A40C75"/>
    <w:rsid w:val="00A536AB"/>
    <w:rsid w:val="00A540F9"/>
    <w:rsid w:val="00A55E01"/>
    <w:rsid w:val="00A61B32"/>
    <w:rsid w:val="00A75E2B"/>
    <w:rsid w:val="00A84DE2"/>
    <w:rsid w:val="00A85965"/>
    <w:rsid w:val="00A94299"/>
    <w:rsid w:val="00A95CA6"/>
    <w:rsid w:val="00AA08A8"/>
    <w:rsid w:val="00AA2BCD"/>
    <w:rsid w:val="00AA3C86"/>
    <w:rsid w:val="00AA4EA7"/>
    <w:rsid w:val="00AA7EAD"/>
    <w:rsid w:val="00AB1763"/>
    <w:rsid w:val="00AB37EF"/>
    <w:rsid w:val="00AB6826"/>
    <w:rsid w:val="00AB6FD7"/>
    <w:rsid w:val="00AC0929"/>
    <w:rsid w:val="00AC4711"/>
    <w:rsid w:val="00AD0963"/>
    <w:rsid w:val="00AD1216"/>
    <w:rsid w:val="00AD30EF"/>
    <w:rsid w:val="00AD46EB"/>
    <w:rsid w:val="00AD72C7"/>
    <w:rsid w:val="00AE092F"/>
    <w:rsid w:val="00AE0AC4"/>
    <w:rsid w:val="00AE6717"/>
    <w:rsid w:val="00AF2541"/>
    <w:rsid w:val="00AF5F57"/>
    <w:rsid w:val="00B05ED0"/>
    <w:rsid w:val="00B0648D"/>
    <w:rsid w:val="00B115E1"/>
    <w:rsid w:val="00B11861"/>
    <w:rsid w:val="00B13F13"/>
    <w:rsid w:val="00B17475"/>
    <w:rsid w:val="00B20C23"/>
    <w:rsid w:val="00B26F0A"/>
    <w:rsid w:val="00B362B8"/>
    <w:rsid w:val="00B404E1"/>
    <w:rsid w:val="00B44FD8"/>
    <w:rsid w:val="00B64852"/>
    <w:rsid w:val="00B67A1F"/>
    <w:rsid w:val="00B710B2"/>
    <w:rsid w:val="00B73307"/>
    <w:rsid w:val="00B80386"/>
    <w:rsid w:val="00B846E4"/>
    <w:rsid w:val="00B907D3"/>
    <w:rsid w:val="00B91D21"/>
    <w:rsid w:val="00B94064"/>
    <w:rsid w:val="00B94D8F"/>
    <w:rsid w:val="00B951E1"/>
    <w:rsid w:val="00BA0D56"/>
    <w:rsid w:val="00BA3BB6"/>
    <w:rsid w:val="00BA6C0C"/>
    <w:rsid w:val="00BA764E"/>
    <w:rsid w:val="00BA777E"/>
    <w:rsid w:val="00BB2A41"/>
    <w:rsid w:val="00BB394C"/>
    <w:rsid w:val="00BB449A"/>
    <w:rsid w:val="00BB4884"/>
    <w:rsid w:val="00BB7D88"/>
    <w:rsid w:val="00BC229A"/>
    <w:rsid w:val="00BC2B34"/>
    <w:rsid w:val="00BC2EAD"/>
    <w:rsid w:val="00BC78E1"/>
    <w:rsid w:val="00BE6AA0"/>
    <w:rsid w:val="00BF67C4"/>
    <w:rsid w:val="00C160CE"/>
    <w:rsid w:val="00C23D1F"/>
    <w:rsid w:val="00C24F10"/>
    <w:rsid w:val="00C34FEA"/>
    <w:rsid w:val="00C369F1"/>
    <w:rsid w:val="00C40417"/>
    <w:rsid w:val="00C441D6"/>
    <w:rsid w:val="00C57544"/>
    <w:rsid w:val="00C6002C"/>
    <w:rsid w:val="00C601DB"/>
    <w:rsid w:val="00C61154"/>
    <w:rsid w:val="00C757BE"/>
    <w:rsid w:val="00C80BA4"/>
    <w:rsid w:val="00C80C1B"/>
    <w:rsid w:val="00C82B19"/>
    <w:rsid w:val="00C86F4D"/>
    <w:rsid w:val="00C92641"/>
    <w:rsid w:val="00C937DF"/>
    <w:rsid w:val="00CA0AE3"/>
    <w:rsid w:val="00CA4CEE"/>
    <w:rsid w:val="00CA4D11"/>
    <w:rsid w:val="00CB0636"/>
    <w:rsid w:val="00CB079C"/>
    <w:rsid w:val="00CB5661"/>
    <w:rsid w:val="00CC3040"/>
    <w:rsid w:val="00CC3708"/>
    <w:rsid w:val="00CC3E5F"/>
    <w:rsid w:val="00CD1A9E"/>
    <w:rsid w:val="00CD25C0"/>
    <w:rsid w:val="00CD34C1"/>
    <w:rsid w:val="00CD4198"/>
    <w:rsid w:val="00CD60E8"/>
    <w:rsid w:val="00CE34B5"/>
    <w:rsid w:val="00CE493A"/>
    <w:rsid w:val="00CE6A2E"/>
    <w:rsid w:val="00CF098A"/>
    <w:rsid w:val="00CF2127"/>
    <w:rsid w:val="00CF3BC2"/>
    <w:rsid w:val="00CF5CBE"/>
    <w:rsid w:val="00CF5DD3"/>
    <w:rsid w:val="00D05EA4"/>
    <w:rsid w:val="00D0646C"/>
    <w:rsid w:val="00D16AC2"/>
    <w:rsid w:val="00D262E3"/>
    <w:rsid w:val="00D273E5"/>
    <w:rsid w:val="00D55801"/>
    <w:rsid w:val="00D63EDF"/>
    <w:rsid w:val="00D64B21"/>
    <w:rsid w:val="00D67EBC"/>
    <w:rsid w:val="00D720AF"/>
    <w:rsid w:val="00D73CD5"/>
    <w:rsid w:val="00D84260"/>
    <w:rsid w:val="00D8676C"/>
    <w:rsid w:val="00D9762A"/>
    <w:rsid w:val="00DA238C"/>
    <w:rsid w:val="00DB0350"/>
    <w:rsid w:val="00DB1532"/>
    <w:rsid w:val="00DB596B"/>
    <w:rsid w:val="00DC1887"/>
    <w:rsid w:val="00DC7B00"/>
    <w:rsid w:val="00DD25E7"/>
    <w:rsid w:val="00DD6AD2"/>
    <w:rsid w:val="00DD6E58"/>
    <w:rsid w:val="00DD6F8E"/>
    <w:rsid w:val="00DE02A9"/>
    <w:rsid w:val="00DE1F46"/>
    <w:rsid w:val="00DE3FC9"/>
    <w:rsid w:val="00DE7935"/>
    <w:rsid w:val="00DF0FD0"/>
    <w:rsid w:val="00DF1417"/>
    <w:rsid w:val="00DF1D72"/>
    <w:rsid w:val="00DF25AE"/>
    <w:rsid w:val="00E05BA8"/>
    <w:rsid w:val="00E072C0"/>
    <w:rsid w:val="00E16BF2"/>
    <w:rsid w:val="00E34EC0"/>
    <w:rsid w:val="00E354C1"/>
    <w:rsid w:val="00E51263"/>
    <w:rsid w:val="00E513B4"/>
    <w:rsid w:val="00E57B6F"/>
    <w:rsid w:val="00E62205"/>
    <w:rsid w:val="00E724A9"/>
    <w:rsid w:val="00E842D0"/>
    <w:rsid w:val="00E854AE"/>
    <w:rsid w:val="00E858F4"/>
    <w:rsid w:val="00EA4B47"/>
    <w:rsid w:val="00EA5BA9"/>
    <w:rsid w:val="00EB487A"/>
    <w:rsid w:val="00EB50BF"/>
    <w:rsid w:val="00EB6469"/>
    <w:rsid w:val="00EB6CB6"/>
    <w:rsid w:val="00EC3681"/>
    <w:rsid w:val="00EC6F77"/>
    <w:rsid w:val="00EC765F"/>
    <w:rsid w:val="00EE2912"/>
    <w:rsid w:val="00EE3606"/>
    <w:rsid w:val="00EF1370"/>
    <w:rsid w:val="00EF2E67"/>
    <w:rsid w:val="00F0389E"/>
    <w:rsid w:val="00F20EF2"/>
    <w:rsid w:val="00F221C9"/>
    <w:rsid w:val="00F30117"/>
    <w:rsid w:val="00F40AA4"/>
    <w:rsid w:val="00F447ED"/>
    <w:rsid w:val="00F44904"/>
    <w:rsid w:val="00F66BE2"/>
    <w:rsid w:val="00F80A1E"/>
    <w:rsid w:val="00F85877"/>
    <w:rsid w:val="00F8702E"/>
    <w:rsid w:val="00F91DF6"/>
    <w:rsid w:val="00FA0628"/>
    <w:rsid w:val="00FA2B7B"/>
    <w:rsid w:val="00FA5516"/>
    <w:rsid w:val="00FB3A83"/>
    <w:rsid w:val="00FC1090"/>
    <w:rsid w:val="00FC1244"/>
    <w:rsid w:val="00FD101D"/>
    <w:rsid w:val="00FD1574"/>
    <w:rsid w:val="00FD185E"/>
    <w:rsid w:val="00FD4259"/>
    <w:rsid w:val="00FD5407"/>
    <w:rsid w:val="00FD628E"/>
    <w:rsid w:val="00FE03E2"/>
    <w:rsid w:val="00FE1BD6"/>
    <w:rsid w:val="00FE657D"/>
    <w:rsid w:val="00FE782B"/>
    <w:rsid w:val="00FF12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1F0AC"/>
  <w15:chartTrackingRefBased/>
  <w15:docId w15:val="{38D66A87-8D6C-4384-9E82-BFF88B184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4C326D"/>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en-GB"/>
      <w14:ligatures w14:val="none"/>
    </w:rPr>
  </w:style>
  <w:style w:type="paragraph" w:styleId="Heading3">
    <w:name w:val="heading 3"/>
    <w:basedOn w:val="Normal"/>
    <w:link w:val="Heading3Char"/>
    <w:uiPriority w:val="9"/>
    <w:qFormat/>
    <w:rsid w:val="004C326D"/>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C326D"/>
    <w:rPr>
      <w:rFonts w:ascii="Times New Roman" w:eastAsia="Times New Roman" w:hAnsi="Times New Roman" w:cs="Times New Roman"/>
      <w:b/>
      <w:bCs/>
      <w:kern w:val="0"/>
      <w:sz w:val="36"/>
      <w:szCs w:val="36"/>
      <w:lang w:eastAsia="en-GB"/>
      <w14:ligatures w14:val="none"/>
    </w:rPr>
  </w:style>
  <w:style w:type="character" w:customStyle="1" w:styleId="Heading3Char">
    <w:name w:val="Heading 3 Char"/>
    <w:basedOn w:val="DefaultParagraphFont"/>
    <w:link w:val="Heading3"/>
    <w:uiPriority w:val="9"/>
    <w:rsid w:val="004C326D"/>
    <w:rPr>
      <w:rFonts w:ascii="Times New Roman" w:eastAsia="Times New Roman" w:hAnsi="Times New Roman" w:cs="Times New Roman"/>
      <w:b/>
      <w:bCs/>
      <w:kern w:val="0"/>
      <w:sz w:val="27"/>
      <w:szCs w:val="27"/>
      <w:lang w:eastAsia="en-GB"/>
      <w14:ligatures w14:val="none"/>
    </w:rPr>
  </w:style>
  <w:style w:type="paragraph" w:styleId="NormalWeb">
    <w:name w:val="Normal (Web)"/>
    <w:basedOn w:val="Normal"/>
    <w:uiPriority w:val="99"/>
    <w:unhideWhenUsed/>
    <w:rsid w:val="004C326D"/>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semiHidden/>
    <w:unhideWhenUsed/>
    <w:rsid w:val="004C326D"/>
    <w:rPr>
      <w:color w:val="0000FF"/>
      <w:u w:val="single"/>
    </w:rPr>
  </w:style>
  <w:style w:type="character" w:styleId="Emphasis">
    <w:name w:val="Emphasis"/>
    <w:basedOn w:val="DefaultParagraphFont"/>
    <w:uiPriority w:val="20"/>
    <w:qFormat/>
    <w:rsid w:val="004C326D"/>
    <w:rPr>
      <w:i/>
      <w:iCs/>
    </w:rPr>
  </w:style>
  <w:style w:type="paragraph" w:styleId="ListParagraph">
    <w:name w:val="List Paragraph"/>
    <w:basedOn w:val="Normal"/>
    <w:uiPriority w:val="34"/>
    <w:qFormat/>
    <w:rsid w:val="003F1778"/>
    <w:pPr>
      <w:ind w:left="720"/>
      <w:contextualSpacing/>
    </w:pPr>
  </w:style>
  <w:style w:type="character" w:styleId="PlaceholderText">
    <w:name w:val="Placeholder Text"/>
    <w:basedOn w:val="DefaultParagraphFont"/>
    <w:uiPriority w:val="99"/>
    <w:semiHidden/>
    <w:rsid w:val="00D8676C"/>
    <w:rPr>
      <w:color w:val="808080"/>
    </w:rPr>
  </w:style>
  <w:style w:type="paragraph" w:styleId="NoSpacing">
    <w:name w:val="No Spacing"/>
    <w:link w:val="NoSpacingChar"/>
    <w:uiPriority w:val="1"/>
    <w:qFormat/>
    <w:rsid w:val="004D48E1"/>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4D48E1"/>
    <w:rPr>
      <w:rFonts w:eastAsiaTheme="minorEastAsia"/>
      <w:kern w:val="0"/>
      <w:lang w:val="en-US"/>
      <w14:ligatures w14:val="none"/>
    </w:rPr>
  </w:style>
  <w:style w:type="paragraph" w:styleId="Revision">
    <w:name w:val="Revision"/>
    <w:hidden/>
    <w:uiPriority w:val="99"/>
    <w:semiHidden/>
    <w:rsid w:val="008F410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09981">
      <w:bodyDiv w:val="1"/>
      <w:marLeft w:val="0"/>
      <w:marRight w:val="0"/>
      <w:marTop w:val="0"/>
      <w:marBottom w:val="0"/>
      <w:divBdr>
        <w:top w:val="none" w:sz="0" w:space="0" w:color="auto"/>
        <w:left w:val="none" w:sz="0" w:space="0" w:color="auto"/>
        <w:bottom w:val="none" w:sz="0" w:space="0" w:color="auto"/>
        <w:right w:val="none" w:sz="0" w:space="0" w:color="auto"/>
      </w:divBdr>
      <w:divsChild>
        <w:div w:id="1328823606">
          <w:marLeft w:val="640"/>
          <w:marRight w:val="0"/>
          <w:marTop w:val="0"/>
          <w:marBottom w:val="0"/>
          <w:divBdr>
            <w:top w:val="none" w:sz="0" w:space="0" w:color="auto"/>
            <w:left w:val="none" w:sz="0" w:space="0" w:color="auto"/>
            <w:bottom w:val="none" w:sz="0" w:space="0" w:color="auto"/>
            <w:right w:val="none" w:sz="0" w:space="0" w:color="auto"/>
          </w:divBdr>
        </w:div>
        <w:div w:id="1264995693">
          <w:marLeft w:val="640"/>
          <w:marRight w:val="0"/>
          <w:marTop w:val="0"/>
          <w:marBottom w:val="0"/>
          <w:divBdr>
            <w:top w:val="none" w:sz="0" w:space="0" w:color="auto"/>
            <w:left w:val="none" w:sz="0" w:space="0" w:color="auto"/>
            <w:bottom w:val="none" w:sz="0" w:space="0" w:color="auto"/>
            <w:right w:val="none" w:sz="0" w:space="0" w:color="auto"/>
          </w:divBdr>
        </w:div>
        <w:div w:id="1920016527">
          <w:marLeft w:val="640"/>
          <w:marRight w:val="0"/>
          <w:marTop w:val="0"/>
          <w:marBottom w:val="0"/>
          <w:divBdr>
            <w:top w:val="none" w:sz="0" w:space="0" w:color="auto"/>
            <w:left w:val="none" w:sz="0" w:space="0" w:color="auto"/>
            <w:bottom w:val="none" w:sz="0" w:space="0" w:color="auto"/>
            <w:right w:val="none" w:sz="0" w:space="0" w:color="auto"/>
          </w:divBdr>
        </w:div>
        <w:div w:id="621762925">
          <w:marLeft w:val="640"/>
          <w:marRight w:val="0"/>
          <w:marTop w:val="0"/>
          <w:marBottom w:val="0"/>
          <w:divBdr>
            <w:top w:val="none" w:sz="0" w:space="0" w:color="auto"/>
            <w:left w:val="none" w:sz="0" w:space="0" w:color="auto"/>
            <w:bottom w:val="none" w:sz="0" w:space="0" w:color="auto"/>
            <w:right w:val="none" w:sz="0" w:space="0" w:color="auto"/>
          </w:divBdr>
        </w:div>
        <w:div w:id="1500269658">
          <w:marLeft w:val="640"/>
          <w:marRight w:val="0"/>
          <w:marTop w:val="0"/>
          <w:marBottom w:val="0"/>
          <w:divBdr>
            <w:top w:val="none" w:sz="0" w:space="0" w:color="auto"/>
            <w:left w:val="none" w:sz="0" w:space="0" w:color="auto"/>
            <w:bottom w:val="none" w:sz="0" w:space="0" w:color="auto"/>
            <w:right w:val="none" w:sz="0" w:space="0" w:color="auto"/>
          </w:divBdr>
        </w:div>
        <w:div w:id="1091463021">
          <w:marLeft w:val="640"/>
          <w:marRight w:val="0"/>
          <w:marTop w:val="0"/>
          <w:marBottom w:val="0"/>
          <w:divBdr>
            <w:top w:val="none" w:sz="0" w:space="0" w:color="auto"/>
            <w:left w:val="none" w:sz="0" w:space="0" w:color="auto"/>
            <w:bottom w:val="none" w:sz="0" w:space="0" w:color="auto"/>
            <w:right w:val="none" w:sz="0" w:space="0" w:color="auto"/>
          </w:divBdr>
        </w:div>
        <w:div w:id="1952006010">
          <w:marLeft w:val="640"/>
          <w:marRight w:val="0"/>
          <w:marTop w:val="0"/>
          <w:marBottom w:val="0"/>
          <w:divBdr>
            <w:top w:val="none" w:sz="0" w:space="0" w:color="auto"/>
            <w:left w:val="none" w:sz="0" w:space="0" w:color="auto"/>
            <w:bottom w:val="none" w:sz="0" w:space="0" w:color="auto"/>
            <w:right w:val="none" w:sz="0" w:space="0" w:color="auto"/>
          </w:divBdr>
        </w:div>
        <w:div w:id="859244370">
          <w:marLeft w:val="640"/>
          <w:marRight w:val="0"/>
          <w:marTop w:val="0"/>
          <w:marBottom w:val="0"/>
          <w:divBdr>
            <w:top w:val="none" w:sz="0" w:space="0" w:color="auto"/>
            <w:left w:val="none" w:sz="0" w:space="0" w:color="auto"/>
            <w:bottom w:val="none" w:sz="0" w:space="0" w:color="auto"/>
            <w:right w:val="none" w:sz="0" w:space="0" w:color="auto"/>
          </w:divBdr>
        </w:div>
        <w:div w:id="1314093945">
          <w:marLeft w:val="640"/>
          <w:marRight w:val="0"/>
          <w:marTop w:val="0"/>
          <w:marBottom w:val="0"/>
          <w:divBdr>
            <w:top w:val="none" w:sz="0" w:space="0" w:color="auto"/>
            <w:left w:val="none" w:sz="0" w:space="0" w:color="auto"/>
            <w:bottom w:val="none" w:sz="0" w:space="0" w:color="auto"/>
            <w:right w:val="none" w:sz="0" w:space="0" w:color="auto"/>
          </w:divBdr>
        </w:div>
        <w:div w:id="1954091631">
          <w:marLeft w:val="640"/>
          <w:marRight w:val="0"/>
          <w:marTop w:val="0"/>
          <w:marBottom w:val="0"/>
          <w:divBdr>
            <w:top w:val="none" w:sz="0" w:space="0" w:color="auto"/>
            <w:left w:val="none" w:sz="0" w:space="0" w:color="auto"/>
            <w:bottom w:val="none" w:sz="0" w:space="0" w:color="auto"/>
            <w:right w:val="none" w:sz="0" w:space="0" w:color="auto"/>
          </w:divBdr>
        </w:div>
        <w:div w:id="977108654">
          <w:marLeft w:val="640"/>
          <w:marRight w:val="0"/>
          <w:marTop w:val="0"/>
          <w:marBottom w:val="0"/>
          <w:divBdr>
            <w:top w:val="none" w:sz="0" w:space="0" w:color="auto"/>
            <w:left w:val="none" w:sz="0" w:space="0" w:color="auto"/>
            <w:bottom w:val="none" w:sz="0" w:space="0" w:color="auto"/>
            <w:right w:val="none" w:sz="0" w:space="0" w:color="auto"/>
          </w:divBdr>
        </w:div>
        <w:div w:id="182398272">
          <w:marLeft w:val="640"/>
          <w:marRight w:val="0"/>
          <w:marTop w:val="0"/>
          <w:marBottom w:val="0"/>
          <w:divBdr>
            <w:top w:val="none" w:sz="0" w:space="0" w:color="auto"/>
            <w:left w:val="none" w:sz="0" w:space="0" w:color="auto"/>
            <w:bottom w:val="none" w:sz="0" w:space="0" w:color="auto"/>
            <w:right w:val="none" w:sz="0" w:space="0" w:color="auto"/>
          </w:divBdr>
        </w:div>
        <w:div w:id="2059619246">
          <w:marLeft w:val="640"/>
          <w:marRight w:val="0"/>
          <w:marTop w:val="0"/>
          <w:marBottom w:val="0"/>
          <w:divBdr>
            <w:top w:val="none" w:sz="0" w:space="0" w:color="auto"/>
            <w:left w:val="none" w:sz="0" w:space="0" w:color="auto"/>
            <w:bottom w:val="none" w:sz="0" w:space="0" w:color="auto"/>
            <w:right w:val="none" w:sz="0" w:space="0" w:color="auto"/>
          </w:divBdr>
        </w:div>
        <w:div w:id="1930773504">
          <w:marLeft w:val="640"/>
          <w:marRight w:val="0"/>
          <w:marTop w:val="0"/>
          <w:marBottom w:val="0"/>
          <w:divBdr>
            <w:top w:val="none" w:sz="0" w:space="0" w:color="auto"/>
            <w:left w:val="none" w:sz="0" w:space="0" w:color="auto"/>
            <w:bottom w:val="none" w:sz="0" w:space="0" w:color="auto"/>
            <w:right w:val="none" w:sz="0" w:space="0" w:color="auto"/>
          </w:divBdr>
        </w:div>
        <w:div w:id="1433012736">
          <w:marLeft w:val="640"/>
          <w:marRight w:val="0"/>
          <w:marTop w:val="0"/>
          <w:marBottom w:val="0"/>
          <w:divBdr>
            <w:top w:val="none" w:sz="0" w:space="0" w:color="auto"/>
            <w:left w:val="none" w:sz="0" w:space="0" w:color="auto"/>
            <w:bottom w:val="none" w:sz="0" w:space="0" w:color="auto"/>
            <w:right w:val="none" w:sz="0" w:space="0" w:color="auto"/>
          </w:divBdr>
        </w:div>
        <w:div w:id="710227990">
          <w:marLeft w:val="640"/>
          <w:marRight w:val="0"/>
          <w:marTop w:val="0"/>
          <w:marBottom w:val="0"/>
          <w:divBdr>
            <w:top w:val="none" w:sz="0" w:space="0" w:color="auto"/>
            <w:left w:val="none" w:sz="0" w:space="0" w:color="auto"/>
            <w:bottom w:val="none" w:sz="0" w:space="0" w:color="auto"/>
            <w:right w:val="none" w:sz="0" w:space="0" w:color="auto"/>
          </w:divBdr>
        </w:div>
        <w:div w:id="720249525">
          <w:marLeft w:val="640"/>
          <w:marRight w:val="0"/>
          <w:marTop w:val="0"/>
          <w:marBottom w:val="0"/>
          <w:divBdr>
            <w:top w:val="none" w:sz="0" w:space="0" w:color="auto"/>
            <w:left w:val="none" w:sz="0" w:space="0" w:color="auto"/>
            <w:bottom w:val="none" w:sz="0" w:space="0" w:color="auto"/>
            <w:right w:val="none" w:sz="0" w:space="0" w:color="auto"/>
          </w:divBdr>
        </w:div>
      </w:divsChild>
    </w:div>
    <w:div w:id="233898258">
      <w:bodyDiv w:val="1"/>
      <w:marLeft w:val="0"/>
      <w:marRight w:val="0"/>
      <w:marTop w:val="0"/>
      <w:marBottom w:val="0"/>
      <w:divBdr>
        <w:top w:val="none" w:sz="0" w:space="0" w:color="auto"/>
        <w:left w:val="none" w:sz="0" w:space="0" w:color="auto"/>
        <w:bottom w:val="none" w:sz="0" w:space="0" w:color="auto"/>
        <w:right w:val="none" w:sz="0" w:space="0" w:color="auto"/>
      </w:divBdr>
      <w:divsChild>
        <w:div w:id="100421809">
          <w:marLeft w:val="640"/>
          <w:marRight w:val="0"/>
          <w:marTop w:val="0"/>
          <w:marBottom w:val="0"/>
          <w:divBdr>
            <w:top w:val="none" w:sz="0" w:space="0" w:color="auto"/>
            <w:left w:val="none" w:sz="0" w:space="0" w:color="auto"/>
            <w:bottom w:val="none" w:sz="0" w:space="0" w:color="auto"/>
            <w:right w:val="none" w:sz="0" w:space="0" w:color="auto"/>
          </w:divBdr>
        </w:div>
        <w:div w:id="740638185">
          <w:marLeft w:val="640"/>
          <w:marRight w:val="0"/>
          <w:marTop w:val="0"/>
          <w:marBottom w:val="0"/>
          <w:divBdr>
            <w:top w:val="none" w:sz="0" w:space="0" w:color="auto"/>
            <w:left w:val="none" w:sz="0" w:space="0" w:color="auto"/>
            <w:bottom w:val="none" w:sz="0" w:space="0" w:color="auto"/>
            <w:right w:val="none" w:sz="0" w:space="0" w:color="auto"/>
          </w:divBdr>
        </w:div>
        <w:div w:id="948196433">
          <w:marLeft w:val="640"/>
          <w:marRight w:val="0"/>
          <w:marTop w:val="0"/>
          <w:marBottom w:val="0"/>
          <w:divBdr>
            <w:top w:val="none" w:sz="0" w:space="0" w:color="auto"/>
            <w:left w:val="none" w:sz="0" w:space="0" w:color="auto"/>
            <w:bottom w:val="none" w:sz="0" w:space="0" w:color="auto"/>
            <w:right w:val="none" w:sz="0" w:space="0" w:color="auto"/>
          </w:divBdr>
        </w:div>
        <w:div w:id="1241907924">
          <w:marLeft w:val="640"/>
          <w:marRight w:val="0"/>
          <w:marTop w:val="0"/>
          <w:marBottom w:val="0"/>
          <w:divBdr>
            <w:top w:val="none" w:sz="0" w:space="0" w:color="auto"/>
            <w:left w:val="none" w:sz="0" w:space="0" w:color="auto"/>
            <w:bottom w:val="none" w:sz="0" w:space="0" w:color="auto"/>
            <w:right w:val="none" w:sz="0" w:space="0" w:color="auto"/>
          </w:divBdr>
        </w:div>
        <w:div w:id="2065636490">
          <w:marLeft w:val="640"/>
          <w:marRight w:val="0"/>
          <w:marTop w:val="0"/>
          <w:marBottom w:val="0"/>
          <w:divBdr>
            <w:top w:val="none" w:sz="0" w:space="0" w:color="auto"/>
            <w:left w:val="none" w:sz="0" w:space="0" w:color="auto"/>
            <w:bottom w:val="none" w:sz="0" w:space="0" w:color="auto"/>
            <w:right w:val="none" w:sz="0" w:space="0" w:color="auto"/>
          </w:divBdr>
        </w:div>
        <w:div w:id="1507818487">
          <w:marLeft w:val="640"/>
          <w:marRight w:val="0"/>
          <w:marTop w:val="0"/>
          <w:marBottom w:val="0"/>
          <w:divBdr>
            <w:top w:val="none" w:sz="0" w:space="0" w:color="auto"/>
            <w:left w:val="none" w:sz="0" w:space="0" w:color="auto"/>
            <w:bottom w:val="none" w:sz="0" w:space="0" w:color="auto"/>
            <w:right w:val="none" w:sz="0" w:space="0" w:color="auto"/>
          </w:divBdr>
        </w:div>
        <w:div w:id="1331830409">
          <w:marLeft w:val="640"/>
          <w:marRight w:val="0"/>
          <w:marTop w:val="0"/>
          <w:marBottom w:val="0"/>
          <w:divBdr>
            <w:top w:val="none" w:sz="0" w:space="0" w:color="auto"/>
            <w:left w:val="none" w:sz="0" w:space="0" w:color="auto"/>
            <w:bottom w:val="none" w:sz="0" w:space="0" w:color="auto"/>
            <w:right w:val="none" w:sz="0" w:space="0" w:color="auto"/>
          </w:divBdr>
        </w:div>
        <w:div w:id="132330290">
          <w:marLeft w:val="640"/>
          <w:marRight w:val="0"/>
          <w:marTop w:val="0"/>
          <w:marBottom w:val="0"/>
          <w:divBdr>
            <w:top w:val="none" w:sz="0" w:space="0" w:color="auto"/>
            <w:left w:val="none" w:sz="0" w:space="0" w:color="auto"/>
            <w:bottom w:val="none" w:sz="0" w:space="0" w:color="auto"/>
            <w:right w:val="none" w:sz="0" w:space="0" w:color="auto"/>
          </w:divBdr>
        </w:div>
        <w:div w:id="772282929">
          <w:marLeft w:val="640"/>
          <w:marRight w:val="0"/>
          <w:marTop w:val="0"/>
          <w:marBottom w:val="0"/>
          <w:divBdr>
            <w:top w:val="none" w:sz="0" w:space="0" w:color="auto"/>
            <w:left w:val="none" w:sz="0" w:space="0" w:color="auto"/>
            <w:bottom w:val="none" w:sz="0" w:space="0" w:color="auto"/>
            <w:right w:val="none" w:sz="0" w:space="0" w:color="auto"/>
          </w:divBdr>
        </w:div>
        <w:div w:id="1783380555">
          <w:marLeft w:val="640"/>
          <w:marRight w:val="0"/>
          <w:marTop w:val="0"/>
          <w:marBottom w:val="0"/>
          <w:divBdr>
            <w:top w:val="none" w:sz="0" w:space="0" w:color="auto"/>
            <w:left w:val="none" w:sz="0" w:space="0" w:color="auto"/>
            <w:bottom w:val="none" w:sz="0" w:space="0" w:color="auto"/>
            <w:right w:val="none" w:sz="0" w:space="0" w:color="auto"/>
          </w:divBdr>
        </w:div>
        <w:div w:id="1852450576">
          <w:marLeft w:val="640"/>
          <w:marRight w:val="0"/>
          <w:marTop w:val="0"/>
          <w:marBottom w:val="0"/>
          <w:divBdr>
            <w:top w:val="none" w:sz="0" w:space="0" w:color="auto"/>
            <w:left w:val="none" w:sz="0" w:space="0" w:color="auto"/>
            <w:bottom w:val="none" w:sz="0" w:space="0" w:color="auto"/>
            <w:right w:val="none" w:sz="0" w:space="0" w:color="auto"/>
          </w:divBdr>
        </w:div>
        <w:div w:id="717625564">
          <w:marLeft w:val="640"/>
          <w:marRight w:val="0"/>
          <w:marTop w:val="0"/>
          <w:marBottom w:val="0"/>
          <w:divBdr>
            <w:top w:val="none" w:sz="0" w:space="0" w:color="auto"/>
            <w:left w:val="none" w:sz="0" w:space="0" w:color="auto"/>
            <w:bottom w:val="none" w:sz="0" w:space="0" w:color="auto"/>
            <w:right w:val="none" w:sz="0" w:space="0" w:color="auto"/>
          </w:divBdr>
        </w:div>
        <w:div w:id="1226405917">
          <w:marLeft w:val="640"/>
          <w:marRight w:val="0"/>
          <w:marTop w:val="0"/>
          <w:marBottom w:val="0"/>
          <w:divBdr>
            <w:top w:val="none" w:sz="0" w:space="0" w:color="auto"/>
            <w:left w:val="none" w:sz="0" w:space="0" w:color="auto"/>
            <w:bottom w:val="none" w:sz="0" w:space="0" w:color="auto"/>
            <w:right w:val="none" w:sz="0" w:space="0" w:color="auto"/>
          </w:divBdr>
        </w:div>
        <w:div w:id="333842418">
          <w:marLeft w:val="640"/>
          <w:marRight w:val="0"/>
          <w:marTop w:val="0"/>
          <w:marBottom w:val="0"/>
          <w:divBdr>
            <w:top w:val="none" w:sz="0" w:space="0" w:color="auto"/>
            <w:left w:val="none" w:sz="0" w:space="0" w:color="auto"/>
            <w:bottom w:val="none" w:sz="0" w:space="0" w:color="auto"/>
            <w:right w:val="none" w:sz="0" w:space="0" w:color="auto"/>
          </w:divBdr>
        </w:div>
        <w:div w:id="1809929275">
          <w:marLeft w:val="640"/>
          <w:marRight w:val="0"/>
          <w:marTop w:val="0"/>
          <w:marBottom w:val="0"/>
          <w:divBdr>
            <w:top w:val="none" w:sz="0" w:space="0" w:color="auto"/>
            <w:left w:val="none" w:sz="0" w:space="0" w:color="auto"/>
            <w:bottom w:val="none" w:sz="0" w:space="0" w:color="auto"/>
            <w:right w:val="none" w:sz="0" w:space="0" w:color="auto"/>
          </w:divBdr>
        </w:div>
        <w:div w:id="130296585">
          <w:marLeft w:val="640"/>
          <w:marRight w:val="0"/>
          <w:marTop w:val="0"/>
          <w:marBottom w:val="0"/>
          <w:divBdr>
            <w:top w:val="none" w:sz="0" w:space="0" w:color="auto"/>
            <w:left w:val="none" w:sz="0" w:space="0" w:color="auto"/>
            <w:bottom w:val="none" w:sz="0" w:space="0" w:color="auto"/>
            <w:right w:val="none" w:sz="0" w:space="0" w:color="auto"/>
          </w:divBdr>
        </w:div>
      </w:divsChild>
    </w:div>
    <w:div w:id="242374151">
      <w:bodyDiv w:val="1"/>
      <w:marLeft w:val="0"/>
      <w:marRight w:val="0"/>
      <w:marTop w:val="0"/>
      <w:marBottom w:val="0"/>
      <w:divBdr>
        <w:top w:val="none" w:sz="0" w:space="0" w:color="auto"/>
        <w:left w:val="none" w:sz="0" w:space="0" w:color="auto"/>
        <w:bottom w:val="none" w:sz="0" w:space="0" w:color="auto"/>
        <w:right w:val="none" w:sz="0" w:space="0" w:color="auto"/>
      </w:divBdr>
      <w:divsChild>
        <w:div w:id="718817969">
          <w:marLeft w:val="640"/>
          <w:marRight w:val="0"/>
          <w:marTop w:val="0"/>
          <w:marBottom w:val="0"/>
          <w:divBdr>
            <w:top w:val="none" w:sz="0" w:space="0" w:color="auto"/>
            <w:left w:val="none" w:sz="0" w:space="0" w:color="auto"/>
            <w:bottom w:val="none" w:sz="0" w:space="0" w:color="auto"/>
            <w:right w:val="none" w:sz="0" w:space="0" w:color="auto"/>
          </w:divBdr>
        </w:div>
        <w:div w:id="1986427564">
          <w:marLeft w:val="640"/>
          <w:marRight w:val="0"/>
          <w:marTop w:val="0"/>
          <w:marBottom w:val="0"/>
          <w:divBdr>
            <w:top w:val="none" w:sz="0" w:space="0" w:color="auto"/>
            <w:left w:val="none" w:sz="0" w:space="0" w:color="auto"/>
            <w:bottom w:val="none" w:sz="0" w:space="0" w:color="auto"/>
            <w:right w:val="none" w:sz="0" w:space="0" w:color="auto"/>
          </w:divBdr>
        </w:div>
        <w:div w:id="1125660383">
          <w:marLeft w:val="640"/>
          <w:marRight w:val="0"/>
          <w:marTop w:val="0"/>
          <w:marBottom w:val="0"/>
          <w:divBdr>
            <w:top w:val="none" w:sz="0" w:space="0" w:color="auto"/>
            <w:left w:val="none" w:sz="0" w:space="0" w:color="auto"/>
            <w:bottom w:val="none" w:sz="0" w:space="0" w:color="auto"/>
            <w:right w:val="none" w:sz="0" w:space="0" w:color="auto"/>
          </w:divBdr>
        </w:div>
        <w:div w:id="276571829">
          <w:marLeft w:val="640"/>
          <w:marRight w:val="0"/>
          <w:marTop w:val="0"/>
          <w:marBottom w:val="0"/>
          <w:divBdr>
            <w:top w:val="none" w:sz="0" w:space="0" w:color="auto"/>
            <w:left w:val="none" w:sz="0" w:space="0" w:color="auto"/>
            <w:bottom w:val="none" w:sz="0" w:space="0" w:color="auto"/>
            <w:right w:val="none" w:sz="0" w:space="0" w:color="auto"/>
          </w:divBdr>
        </w:div>
        <w:div w:id="269550253">
          <w:marLeft w:val="640"/>
          <w:marRight w:val="0"/>
          <w:marTop w:val="0"/>
          <w:marBottom w:val="0"/>
          <w:divBdr>
            <w:top w:val="none" w:sz="0" w:space="0" w:color="auto"/>
            <w:left w:val="none" w:sz="0" w:space="0" w:color="auto"/>
            <w:bottom w:val="none" w:sz="0" w:space="0" w:color="auto"/>
            <w:right w:val="none" w:sz="0" w:space="0" w:color="auto"/>
          </w:divBdr>
        </w:div>
        <w:div w:id="1007437304">
          <w:marLeft w:val="640"/>
          <w:marRight w:val="0"/>
          <w:marTop w:val="0"/>
          <w:marBottom w:val="0"/>
          <w:divBdr>
            <w:top w:val="none" w:sz="0" w:space="0" w:color="auto"/>
            <w:left w:val="none" w:sz="0" w:space="0" w:color="auto"/>
            <w:bottom w:val="none" w:sz="0" w:space="0" w:color="auto"/>
            <w:right w:val="none" w:sz="0" w:space="0" w:color="auto"/>
          </w:divBdr>
        </w:div>
        <w:div w:id="1730878818">
          <w:marLeft w:val="640"/>
          <w:marRight w:val="0"/>
          <w:marTop w:val="0"/>
          <w:marBottom w:val="0"/>
          <w:divBdr>
            <w:top w:val="none" w:sz="0" w:space="0" w:color="auto"/>
            <w:left w:val="none" w:sz="0" w:space="0" w:color="auto"/>
            <w:bottom w:val="none" w:sz="0" w:space="0" w:color="auto"/>
            <w:right w:val="none" w:sz="0" w:space="0" w:color="auto"/>
          </w:divBdr>
        </w:div>
        <w:div w:id="1100101502">
          <w:marLeft w:val="640"/>
          <w:marRight w:val="0"/>
          <w:marTop w:val="0"/>
          <w:marBottom w:val="0"/>
          <w:divBdr>
            <w:top w:val="none" w:sz="0" w:space="0" w:color="auto"/>
            <w:left w:val="none" w:sz="0" w:space="0" w:color="auto"/>
            <w:bottom w:val="none" w:sz="0" w:space="0" w:color="auto"/>
            <w:right w:val="none" w:sz="0" w:space="0" w:color="auto"/>
          </w:divBdr>
        </w:div>
        <w:div w:id="2092197703">
          <w:marLeft w:val="640"/>
          <w:marRight w:val="0"/>
          <w:marTop w:val="0"/>
          <w:marBottom w:val="0"/>
          <w:divBdr>
            <w:top w:val="none" w:sz="0" w:space="0" w:color="auto"/>
            <w:left w:val="none" w:sz="0" w:space="0" w:color="auto"/>
            <w:bottom w:val="none" w:sz="0" w:space="0" w:color="auto"/>
            <w:right w:val="none" w:sz="0" w:space="0" w:color="auto"/>
          </w:divBdr>
        </w:div>
        <w:div w:id="1125271368">
          <w:marLeft w:val="640"/>
          <w:marRight w:val="0"/>
          <w:marTop w:val="0"/>
          <w:marBottom w:val="0"/>
          <w:divBdr>
            <w:top w:val="none" w:sz="0" w:space="0" w:color="auto"/>
            <w:left w:val="none" w:sz="0" w:space="0" w:color="auto"/>
            <w:bottom w:val="none" w:sz="0" w:space="0" w:color="auto"/>
            <w:right w:val="none" w:sz="0" w:space="0" w:color="auto"/>
          </w:divBdr>
        </w:div>
        <w:div w:id="856580924">
          <w:marLeft w:val="640"/>
          <w:marRight w:val="0"/>
          <w:marTop w:val="0"/>
          <w:marBottom w:val="0"/>
          <w:divBdr>
            <w:top w:val="none" w:sz="0" w:space="0" w:color="auto"/>
            <w:left w:val="none" w:sz="0" w:space="0" w:color="auto"/>
            <w:bottom w:val="none" w:sz="0" w:space="0" w:color="auto"/>
            <w:right w:val="none" w:sz="0" w:space="0" w:color="auto"/>
          </w:divBdr>
        </w:div>
        <w:div w:id="142505757">
          <w:marLeft w:val="640"/>
          <w:marRight w:val="0"/>
          <w:marTop w:val="0"/>
          <w:marBottom w:val="0"/>
          <w:divBdr>
            <w:top w:val="none" w:sz="0" w:space="0" w:color="auto"/>
            <w:left w:val="none" w:sz="0" w:space="0" w:color="auto"/>
            <w:bottom w:val="none" w:sz="0" w:space="0" w:color="auto"/>
            <w:right w:val="none" w:sz="0" w:space="0" w:color="auto"/>
          </w:divBdr>
        </w:div>
        <w:div w:id="1321613069">
          <w:marLeft w:val="640"/>
          <w:marRight w:val="0"/>
          <w:marTop w:val="0"/>
          <w:marBottom w:val="0"/>
          <w:divBdr>
            <w:top w:val="none" w:sz="0" w:space="0" w:color="auto"/>
            <w:left w:val="none" w:sz="0" w:space="0" w:color="auto"/>
            <w:bottom w:val="none" w:sz="0" w:space="0" w:color="auto"/>
            <w:right w:val="none" w:sz="0" w:space="0" w:color="auto"/>
          </w:divBdr>
        </w:div>
        <w:div w:id="140003745">
          <w:marLeft w:val="640"/>
          <w:marRight w:val="0"/>
          <w:marTop w:val="0"/>
          <w:marBottom w:val="0"/>
          <w:divBdr>
            <w:top w:val="none" w:sz="0" w:space="0" w:color="auto"/>
            <w:left w:val="none" w:sz="0" w:space="0" w:color="auto"/>
            <w:bottom w:val="none" w:sz="0" w:space="0" w:color="auto"/>
            <w:right w:val="none" w:sz="0" w:space="0" w:color="auto"/>
          </w:divBdr>
        </w:div>
        <w:div w:id="1295212098">
          <w:marLeft w:val="640"/>
          <w:marRight w:val="0"/>
          <w:marTop w:val="0"/>
          <w:marBottom w:val="0"/>
          <w:divBdr>
            <w:top w:val="none" w:sz="0" w:space="0" w:color="auto"/>
            <w:left w:val="none" w:sz="0" w:space="0" w:color="auto"/>
            <w:bottom w:val="none" w:sz="0" w:space="0" w:color="auto"/>
            <w:right w:val="none" w:sz="0" w:space="0" w:color="auto"/>
          </w:divBdr>
        </w:div>
        <w:div w:id="1002010780">
          <w:marLeft w:val="640"/>
          <w:marRight w:val="0"/>
          <w:marTop w:val="0"/>
          <w:marBottom w:val="0"/>
          <w:divBdr>
            <w:top w:val="none" w:sz="0" w:space="0" w:color="auto"/>
            <w:left w:val="none" w:sz="0" w:space="0" w:color="auto"/>
            <w:bottom w:val="none" w:sz="0" w:space="0" w:color="auto"/>
            <w:right w:val="none" w:sz="0" w:space="0" w:color="auto"/>
          </w:divBdr>
        </w:div>
        <w:div w:id="687870893">
          <w:marLeft w:val="640"/>
          <w:marRight w:val="0"/>
          <w:marTop w:val="0"/>
          <w:marBottom w:val="0"/>
          <w:divBdr>
            <w:top w:val="none" w:sz="0" w:space="0" w:color="auto"/>
            <w:left w:val="none" w:sz="0" w:space="0" w:color="auto"/>
            <w:bottom w:val="none" w:sz="0" w:space="0" w:color="auto"/>
            <w:right w:val="none" w:sz="0" w:space="0" w:color="auto"/>
          </w:divBdr>
        </w:div>
        <w:div w:id="1448043093">
          <w:marLeft w:val="640"/>
          <w:marRight w:val="0"/>
          <w:marTop w:val="0"/>
          <w:marBottom w:val="0"/>
          <w:divBdr>
            <w:top w:val="none" w:sz="0" w:space="0" w:color="auto"/>
            <w:left w:val="none" w:sz="0" w:space="0" w:color="auto"/>
            <w:bottom w:val="none" w:sz="0" w:space="0" w:color="auto"/>
            <w:right w:val="none" w:sz="0" w:space="0" w:color="auto"/>
          </w:divBdr>
        </w:div>
        <w:div w:id="1977445157">
          <w:marLeft w:val="640"/>
          <w:marRight w:val="0"/>
          <w:marTop w:val="0"/>
          <w:marBottom w:val="0"/>
          <w:divBdr>
            <w:top w:val="none" w:sz="0" w:space="0" w:color="auto"/>
            <w:left w:val="none" w:sz="0" w:space="0" w:color="auto"/>
            <w:bottom w:val="none" w:sz="0" w:space="0" w:color="auto"/>
            <w:right w:val="none" w:sz="0" w:space="0" w:color="auto"/>
          </w:divBdr>
        </w:div>
        <w:div w:id="552038086">
          <w:marLeft w:val="640"/>
          <w:marRight w:val="0"/>
          <w:marTop w:val="0"/>
          <w:marBottom w:val="0"/>
          <w:divBdr>
            <w:top w:val="none" w:sz="0" w:space="0" w:color="auto"/>
            <w:left w:val="none" w:sz="0" w:space="0" w:color="auto"/>
            <w:bottom w:val="none" w:sz="0" w:space="0" w:color="auto"/>
            <w:right w:val="none" w:sz="0" w:space="0" w:color="auto"/>
          </w:divBdr>
        </w:div>
        <w:div w:id="1230921335">
          <w:marLeft w:val="640"/>
          <w:marRight w:val="0"/>
          <w:marTop w:val="0"/>
          <w:marBottom w:val="0"/>
          <w:divBdr>
            <w:top w:val="none" w:sz="0" w:space="0" w:color="auto"/>
            <w:left w:val="none" w:sz="0" w:space="0" w:color="auto"/>
            <w:bottom w:val="none" w:sz="0" w:space="0" w:color="auto"/>
            <w:right w:val="none" w:sz="0" w:space="0" w:color="auto"/>
          </w:divBdr>
        </w:div>
      </w:divsChild>
    </w:div>
    <w:div w:id="265381631">
      <w:bodyDiv w:val="1"/>
      <w:marLeft w:val="0"/>
      <w:marRight w:val="0"/>
      <w:marTop w:val="0"/>
      <w:marBottom w:val="0"/>
      <w:divBdr>
        <w:top w:val="none" w:sz="0" w:space="0" w:color="auto"/>
        <w:left w:val="none" w:sz="0" w:space="0" w:color="auto"/>
        <w:bottom w:val="none" w:sz="0" w:space="0" w:color="auto"/>
        <w:right w:val="none" w:sz="0" w:space="0" w:color="auto"/>
      </w:divBdr>
      <w:divsChild>
        <w:div w:id="505361234">
          <w:marLeft w:val="640"/>
          <w:marRight w:val="0"/>
          <w:marTop w:val="0"/>
          <w:marBottom w:val="0"/>
          <w:divBdr>
            <w:top w:val="none" w:sz="0" w:space="0" w:color="auto"/>
            <w:left w:val="none" w:sz="0" w:space="0" w:color="auto"/>
            <w:bottom w:val="none" w:sz="0" w:space="0" w:color="auto"/>
            <w:right w:val="none" w:sz="0" w:space="0" w:color="auto"/>
          </w:divBdr>
        </w:div>
        <w:div w:id="1458525339">
          <w:marLeft w:val="640"/>
          <w:marRight w:val="0"/>
          <w:marTop w:val="0"/>
          <w:marBottom w:val="0"/>
          <w:divBdr>
            <w:top w:val="none" w:sz="0" w:space="0" w:color="auto"/>
            <w:left w:val="none" w:sz="0" w:space="0" w:color="auto"/>
            <w:bottom w:val="none" w:sz="0" w:space="0" w:color="auto"/>
            <w:right w:val="none" w:sz="0" w:space="0" w:color="auto"/>
          </w:divBdr>
        </w:div>
        <w:div w:id="1799908169">
          <w:marLeft w:val="640"/>
          <w:marRight w:val="0"/>
          <w:marTop w:val="0"/>
          <w:marBottom w:val="0"/>
          <w:divBdr>
            <w:top w:val="none" w:sz="0" w:space="0" w:color="auto"/>
            <w:left w:val="none" w:sz="0" w:space="0" w:color="auto"/>
            <w:bottom w:val="none" w:sz="0" w:space="0" w:color="auto"/>
            <w:right w:val="none" w:sz="0" w:space="0" w:color="auto"/>
          </w:divBdr>
        </w:div>
        <w:div w:id="1780296540">
          <w:marLeft w:val="640"/>
          <w:marRight w:val="0"/>
          <w:marTop w:val="0"/>
          <w:marBottom w:val="0"/>
          <w:divBdr>
            <w:top w:val="none" w:sz="0" w:space="0" w:color="auto"/>
            <w:left w:val="none" w:sz="0" w:space="0" w:color="auto"/>
            <w:bottom w:val="none" w:sz="0" w:space="0" w:color="auto"/>
            <w:right w:val="none" w:sz="0" w:space="0" w:color="auto"/>
          </w:divBdr>
        </w:div>
        <w:div w:id="1971009642">
          <w:marLeft w:val="640"/>
          <w:marRight w:val="0"/>
          <w:marTop w:val="0"/>
          <w:marBottom w:val="0"/>
          <w:divBdr>
            <w:top w:val="none" w:sz="0" w:space="0" w:color="auto"/>
            <w:left w:val="none" w:sz="0" w:space="0" w:color="auto"/>
            <w:bottom w:val="none" w:sz="0" w:space="0" w:color="auto"/>
            <w:right w:val="none" w:sz="0" w:space="0" w:color="auto"/>
          </w:divBdr>
        </w:div>
        <w:div w:id="1241019433">
          <w:marLeft w:val="640"/>
          <w:marRight w:val="0"/>
          <w:marTop w:val="0"/>
          <w:marBottom w:val="0"/>
          <w:divBdr>
            <w:top w:val="none" w:sz="0" w:space="0" w:color="auto"/>
            <w:left w:val="none" w:sz="0" w:space="0" w:color="auto"/>
            <w:bottom w:val="none" w:sz="0" w:space="0" w:color="auto"/>
            <w:right w:val="none" w:sz="0" w:space="0" w:color="auto"/>
          </w:divBdr>
        </w:div>
        <w:div w:id="1677153862">
          <w:marLeft w:val="640"/>
          <w:marRight w:val="0"/>
          <w:marTop w:val="0"/>
          <w:marBottom w:val="0"/>
          <w:divBdr>
            <w:top w:val="none" w:sz="0" w:space="0" w:color="auto"/>
            <w:left w:val="none" w:sz="0" w:space="0" w:color="auto"/>
            <w:bottom w:val="none" w:sz="0" w:space="0" w:color="auto"/>
            <w:right w:val="none" w:sz="0" w:space="0" w:color="auto"/>
          </w:divBdr>
        </w:div>
        <w:div w:id="1503424256">
          <w:marLeft w:val="640"/>
          <w:marRight w:val="0"/>
          <w:marTop w:val="0"/>
          <w:marBottom w:val="0"/>
          <w:divBdr>
            <w:top w:val="none" w:sz="0" w:space="0" w:color="auto"/>
            <w:left w:val="none" w:sz="0" w:space="0" w:color="auto"/>
            <w:bottom w:val="none" w:sz="0" w:space="0" w:color="auto"/>
            <w:right w:val="none" w:sz="0" w:space="0" w:color="auto"/>
          </w:divBdr>
        </w:div>
        <w:div w:id="248076226">
          <w:marLeft w:val="640"/>
          <w:marRight w:val="0"/>
          <w:marTop w:val="0"/>
          <w:marBottom w:val="0"/>
          <w:divBdr>
            <w:top w:val="none" w:sz="0" w:space="0" w:color="auto"/>
            <w:left w:val="none" w:sz="0" w:space="0" w:color="auto"/>
            <w:bottom w:val="none" w:sz="0" w:space="0" w:color="auto"/>
            <w:right w:val="none" w:sz="0" w:space="0" w:color="auto"/>
          </w:divBdr>
        </w:div>
        <w:div w:id="1410617728">
          <w:marLeft w:val="640"/>
          <w:marRight w:val="0"/>
          <w:marTop w:val="0"/>
          <w:marBottom w:val="0"/>
          <w:divBdr>
            <w:top w:val="none" w:sz="0" w:space="0" w:color="auto"/>
            <w:left w:val="none" w:sz="0" w:space="0" w:color="auto"/>
            <w:bottom w:val="none" w:sz="0" w:space="0" w:color="auto"/>
            <w:right w:val="none" w:sz="0" w:space="0" w:color="auto"/>
          </w:divBdr>
        </w:div>
        <w:div w:id="1022559599">
          <w:marLeft w:val="640"/>
          <w:marRight w:val="0"/>
          <w:marTop w:val="0"/>
          <w:marBottom w:val="0"/>
          <w:divBdr>
            <w:top w:val="none" w:sz="0" w:space="0" w:color="auto"/>
            <w:left w:val="none" w:sz="0" w:space="0" w:color="auto"/>
            <w:bottom w:val="none" w:sz="0" w:space="0" w:color="auto"/>
            <w:right w:val="none" w:sz="0" w:space="0" w:color="auto"/>
          </w:divBdr>
        </w:div>
        <w:div w:id="2043237621">
          <w:marLeft w:val="640"/>
          <w:marRight w:val="0"/>
          <w:marTop w:val="0"/>
          <w:marBottom w:val="0"/>
          <w:divBdr>
            <w:top w:val="none" w:sz="0" w:space="0" w:color="auto"/>
            <w:left w:val="none" w:sz="0" w:space="0" w:color="auto"/>
            <w:bottom w:val="none" w:sz="0" w:space="0" w:color="auto"/>
            <w:right w:val="none" w:sz="0" w:space="0" w:color="auto"/>
          </w:divBdr>
        </w:div>
        <w:div w:id="1285843851">
          <w:marLeft w:val="640"/>
          <w:marRight w:val="0"/>
          <w:marTop w:val="0"/>
          <w:marBottom w:val="0"/>
          <w:divBdr>
            <w:top w:val="none" w:sz="0" w:space="0" w:color="auto"/>
            <w:left w:val="none" w:sz="0" w:space="0" w:color="auto"/>
            <w:bottom w:val="none" w:sz="0" w:space="0" w:color="auto"/>
            <w:right w:val="none" w:sz="0" w:space="0" w:color="auto"/>
          </w:divBdr>
        </w:div>
        <w:div w:id="1659335428">
          <w:marLeft w:val="640"/>
          <w:marRight w:val="0"/>
          <w:marTop w:val="0"/>
          <w:marBottom w:val="0"/>
          <w:divBdr>
            <w:top w:val="none" w:sz="0" w:space="0" w:color="auto"/>
            <w:left w:val="none" w:sz="0" w:space="0" w:color="auto"/>
            <w:bottom w:val="none" w:sz="0" w:space="0" w:color="auto"/>
            <w:right w:val="none" w:sz="0" w:space="0" w:color="auto"/>
          </w:divBdr>
        </w:div>
        <w:div w:id="252592319">
          <w:marLeft w:val="640"/>
          <w:marRight w:val="0"/>
          <w:marTop w:val="0"/>
          <w:marBottom w:val="0"/>
          <w:divBdr>
            <w:top w:val="none" w:sz="0" w:space="0" w:color="auto"/>
            <w:left w:val="none" w:sz="0" w:space="0" w:color="auto"/>
            <w:bottom w:val="none" w:sz="0" w:space="0" w:color="auto"/>
            <w:right w:val="none" w:sz="0" w:space="0" w:color="auto"/>
          </w:divBdr>
        </w:div>
        <w:div w:id="215360026">
          <w:marLeft w:val="640"/>
          <w:marRight w:val="0"/>
          <w:marTop w:val="0"/>
          <w:marBottom w:val="0"/>
          <w:divBdr>
            <w:top w:val="none" w:sz="0" w:space="0" w:color="auto"/>
            <w:left w:val="none" w:sz="0" w:space="0" w:color="auto"/>
            <w:bottom w:val="none" w:sz="0" w:space="0" w:color="auto"/>
            <w:right w:val="none" w:sz="0" w:space="0" w:color="auto"/>
          </w:divBdr>
        </w:div>
        <w:div w:id="1622028106">
          <w:marLeft w:val="640"/>
          <w:marRight w:val="0"/>
          <w:marTop w:val="0"/>
          <w:marBottom w:val="0"/>
          <w:divBdr>
            <w:top w:val="none" w:sz="0" w:space="0" w:color="auto"/>
            <w:left w:val="none" w:sz="0" w:space="0" w:color="auto"/>
            <w:bottom w:val="none" w:sz="0" w:space="0" w:color="auto"/>
            <w:right w:val="none" w:sz="0" w:space="0" w:color="auto"/>
          </w:divBdr>
        </w:div>
        <w:div w:id="996493715">
          <w:marLeft w:val="640"/>
          <w:marRight w:val="0"/>
          <w:marTop w:val="0"/>
          <w:marBottom w:val="0"/>
          <w:divBdr>
            <w:top w:val="none" w:sz="0" w:space="0" w:color="auto"/>
            <w:left w:val="none" w:sz="0" w:space="0" w:color="auto"/>
            <w:bottom w:val="none" w:sz="0" w:space="0" w:color="auto"/>
            <w:right w:val="none" w:sz="0" w:space="0" w:color="auto"/>
          </w:divBdr>
        </w:div>
        <w:div w:id="546843767">
          <w:marLeft w:val="640"/>
          <w:marRight w:val="0"/>
          <w:marTop w:val="0"/>
          <w:marBottom w:val="0"/>
          <w:divBdr>
            <w:top w:val="none" w:sz="0" w:space="0" w:color="auto"/>
            <w:left w:val="none" w:sz="0" w:space="0" w:color="auto"/>
            <w:bottom w:val="none" w:sz="0" w:space="0" w:color="auto"/>
            <w:right w:val="none" w:sz="0" w:space="0" w:color="auto"/>
          </w:divBdr>
        </w:div>
        <w:div w:id="1776243247">
          <w:marLeft w:val="640"/>
          <w:marRight w:val="0"/>
          <w:marTop w:val="0"/>
          <w:marBottom w:val="0"/>
          <w:divBdr>
            <w:top w:val="none" w:sz="0" w:space="0" w:color="auto"/>
            <w:left w:val="none" w:sz="0" w:space="0" w:color="auto"/>
            <w:bottom w:val="none" w:sz="0" w:space="0" w:color="auto"/>
            <w:right w:val="none" w:sz="0" w:space="0" w:color="auto"/>
          </w:divBdr>
        </w:div>
        <w:div w:id="1827624063">
          <w:marLeft w:val="640"/>
          <w:marRight w:val="0"/>
          <w:marTop w:val="0"/>
          <w:marBottom w:val="0"/>
          <w:divBdr>
            <w:top w:val="none" w:sz="0" w:space="0" w:color="auto"/>
            <w:left w:val="none" w:sz="0" w:space="0" w:color="auto"/>
            <w:bottom w:val="none" w:sz="0" w:space="0" w:color="auto"/>
            <w:right w:val="none" w:sz="0" w:space="0" w:color="auto"/>
          </w:divBdr>
        </w:div>
        <w:div w:id="1055465198">
          <w:marLeft w:val="640"/>
          <w:marRight w:val="0"/>
          <w:marTop w:val="0"/>
          <w:marBottom w:val="0"/>
          <w:divBdr>
            <w:top w:val="none" w:sz="0" w:space="0" w:color="auto"/>
            <w:left w:val="none" w:sz="0" w:space="0" w:color="auto"/>
            <w:bottom w:val="none" w:sz="0" w:space="0" w:color="auto"/>
            <w:right w:val="none" w:sz="0" w:space="0" w:color="auto"/>
          </w:divBdr>
        </w:div>
      </w:divsChild>
    </w:div>
    <w:div w:id="369114628">
      <w:bodyDiv w:val="1"/>
      <w:marLeft w:val="0"/>
      <w:marRight w:val="0"/>
      <w:marTop w:val="0"/>
      <w:marBottom w:val="0"/>
      <w:divBdr>
        <w:top w:val="none" w:sz="0" w:space="0" w:color="auto"/>
        <w:left w:val="none" w:sz="0" w:space="0" w:color="auto"/>
        <w:bottom w:val="none" w:sz="0" w:space="0" w:color="auto"/>
        <w:right w:val="none" w:sz="0" w:space="0" w:color="auto"/>
      </w:divBdr>
      <w:divsChild>
        <w:div w:id="89088434">
          <w:marLeft w:val="640"/>
          <w:marRight w:val="0"/>
          <w:marTop w:val="0"/>
          <w:marBottom w:val="0"/>
          <w:divBdr>
            <w:top w:val="none" w:sz="0" w:space="0" w:color="auto"/>
            <w:left w:val="none" w:sz="0" w:space="0" w:color="auto"/>
            <w:bottom w:val="none" w:sz="0" w:space="0" w:color="auto"/>
            <w:right w:val="none" w:sz="0" w:space="0" w:color="auto"/>
          </w:divBdr>
        </w:div>
        <w:div w:id="108400116">
          <w:marLeft w:val="640"/>
          <w:marRight w:val="0"/>
          <w:marTop w:val="0"/>
          <w:marBottom w:val="0"/>
          <w:divBdr>
            <w:top w:val="none" w:sz="0" w:space="0" w:color="auto"/>
            <w:left w:val="none" w:sz="0" w:space="0" w:color="auto"/>
            <w:bottom w:val="none" w:sz="0" w:space="0" w:color="auto"/>
            <w:right w:val="none" w:sz="0" w:space="0" w:color="auto"/>
          </w:divBdr>
        </w:div>
        <w:div w:id="1432894333">
          <w:marLeft w:val="640"/>
          <w:marRight w:val="0"/>
          <w:marTop w:val="0"/>
          <w:marBottom w:val="0"/>
          <w:divBdr>
            <w:top w:val="none" w:sz="0" w:space="0" w:color="auto"/>
            <w:left w:val="none" w:sz="0" w:space="0" w:color="auto"/>
            <w:bottom w:val="none" w:sz="0" w:space="0" w:color="auto"/>
            <w:right w:val="none" w:sz="0" w:space="0" w:color="auto"/>
          </w:divBdr>
        </w:div>
        <w:div w:id="1042051605">
          <w:marLeft w:val="640"/>
          <w:marRight w:val="0"/>
          <w:marTop w:val="0"/>
          <w:marBottom w:val="0"/>
          <w:divBdr>
            <w:top w:val="none" w:sz="0" w:space="0" w:color="auto"/>
            <w:left w:val="none" w:sz="0" w:space="0" w:color="auto"/>
            <w:bottom w:val="none" w:sz="0" w:space="0" w:color="auto"/>
            <w:right w:val="none" w:sz="0" w:space="0" w:color="auto"/>
          </w:divBdr>
        </w:div>
        <w:div w:id="1068456779">
          <w:marLeft w:val="640"/>
          <w:marRight w:val="0"/>
          <w:marTop w:val="0"/>
          <w:marBottom w:val="0"/>
          <w:divBdr>
            <w:top w:val="none" w:sz="0" w:space="0" w:color="auto"/>
            <w:left w:val="none" w:sz="0" w:space="0" w:color="auto"/>
            <w:bottom w:val="none" w:sz="0" w:space="0" w:color="auto"/>
            <w:right w:val="none" w:sz="0" w:space="0" w:color="auto"/>
          </w:divBdr>
        </w:div>
        <w:div w:id="1785465836">
          <w:marLeft w:val="640"/>
          <w:marRight w:val="0"/>
          <w:marTop w:val="0"/>
          <w:marBottom w:val="0"/>
          <w:divBdr>
            <w:top w:val="none" w:sz="0" w:space="0" w:color="auto"/>
            <w:left w:val="none" w:sz="0" w:space="0" w:color="auto"/>
            <w:bottom w:val="none" w:sz="0" w:space="0" w:color="auto"/>
            <w:right w:val="none" w:sz="0" w:space="0" w:color="auto"/>
          </w:divBdr>
        </w:div>
        <w:div w:id="1899246820">
          <w:marLeft w:val="640"/>
          <w:marRight w:val="0"/>
          <w:marTop w:val="0"/>
          <w:marBottom w:val="0"/>
          <w:divBdr>
            <w:top w:val="none" w:sz="0" w:space="0" w:color="auto"/>
            <w:left w:val="none" w:sz="0" w:space="0" w:color="auto"/>
            <w:bottom w:val="none" w:sz="0" w:space="0" w:color="auto"/>
            <w:right w:val="none" w:sz="0" w:space="0" w:color="auto"/>
          </w:divBdr>
        </w:div>
        <w:div w:id="427703512">
          <w:marLeft w:val="640"/>
          <w:marRight w:val="0"/>
          <w:marTop w:val="0"/>
          <w:marBottom w:val="0"/>
          <w:divBdr>
            <w:top w:val="none" w:sz="0" w:space="0" w:color="auto"/>
            <w:left w:val="none" w:sz="0" w:space="0" w:color="auto"/>
            <w:bottom w:val="none" w:sz="0" w:space="0" w:color="auto"/>
            <w:right w:val="none" w:sz="0" w:space="0" w:color="auto"/>
          </w:divBdr>
        </w:div>
        <w:div w:id="830219153">
          <w:marLeft w:val="640"/>
          <w:marRight w:val="0"/>
          <w:marTop w:val="0"/>
          <w:marBottom w:val="0"/>
          <w:divBdr>
            <w:top w:val="none" w:sz="0" w:space="0" w:color="auto"/>
            <w:left w:val="none" w:sz="0" w:space="0" w:color="auto"/>
            <w:bottom w:val="none" w:sz="0" w:space="0" w:color="auto"/>
            <w:right w:val="none" w:sz="0" w:space="0" w:color="auto"/>
          </w:divBdr>
        </w:div>
        <w:div w:id="2046980729">
          <w:marLeft w:val="640"/>
          <w:marRight w:val="0"/>
          <w:marTop w:val="0"/>
          <w:marBottom w:val="0"/>
          <w:divBdr>
            <w:top w:val="none" w:sz="0" w:space="0" w:color="auto"/>
            <w:left w:val="none" w:sz="0" w:space="0" w:color="auto"/>
            <w:bottom w:val="none" w:sz="0" w:space="0" w:color="auto"/>
            <w:right w:val="none" w:sz="0" w:space="0" w:color="auto"/>
          </w:divBdr>
        </w:div>
        <w:div w:id="1157451210">
          <w:marLeft w:val="640"/>
          <w:marRight w:val="0"/>
          <w:marTop w:val="0"/>
          <w:marBottom w:val="0"/>
          <w:divBdr>
            <w:top w:val="none" w:sz="0" w:space="0" w:color="auto"/>
            <w:left w:val="none" w:sz="0" w:space="0" w:color="auto"/>
            <w:bottom w:val="none" w:sz="0" w:space="0" w:color="auto"/>
            <w:right w:val="none" w:sz="0" w:space="0" w:color="auto"/>
          </w:divBdr>
        </w:div>
        <w:div w:id="1604651743">
          <w:marLeft w:val="640"/>
          <w:marRight w:val="0"/>
          <w:marTop w:val="0"/>
          <w:marBottom w:val="0"/>
          <w:divBdr>
            <w:top w:val="none" w:sz="0" w:space="0" w:color="auto"/>
            <w:left w:val="none" w:sz="0" w:space="0" w:color="auto"/>
            <w:bottom w:val="none" w:sz="0" w:space="0" w:color="auto"/>
            <w:right w:val="none" w:sz="0" w:space="0" w:color="auto"/>
          </w:divBdr>
        </w:div>
        <w:div w:id="425155985">
          <w:marLeft w:val="640"/>
          <w:marRight w:val="0"/>
          <w:marTop w:val="0"/>
          <w:marBottom w:val="0"/>
          <w:divBdr>
            <w:top w:val="none" w:sz="0" w:space="0" w:color="auto"/>
            <w:left w:val="none" w:sz="0" w:space="0" w:color="auto"/>
            <w:bottom w:val="none" w:sz="0" w:space="0" w:color="auto"/>
            <w:right w:val="none" w:sz="0" w:space="0" w:color="auto"/>
          </w:divBdr>
        </w:div>
        <w:div w:id="932859197">
          <w:marLeft w:val="640"/>
          <w:marRight w:val="0"/>
          <w:marTop w:val="0"/>
          <w:marBottom w:val="0"/>
          <w:divBdr>
            <w:top w:val="none" w:sz="0" w:space="0" w:color="auto"/>
            <w:left w:val="none" w:sz="0" w:space="0" w:color="auto"/>
            <w:bottom w:val="none" w:sz="0" w:space="0" w:color="auto"/>
            <w:right w:val="none" w:sz="0" w:space="0" w:color="auto"/>
          </w:divBdr>
        </w:div>
        <w:div w:id="952130474">
          <w:marLeft w:val="640"/>
          <w:marRight w:val="0"/>
          <w:marTop w:val="0"/>
          <w:marBottom w:val="0"/>
          <w:divBdr>
            <w:top w:val="none" w:sz="0" w:space="0" w:color="auto"/>
            <w:left w:val="none" w:sz="0" w:space="0" w:color="auto"/>
            <w:bottom w:val="none" w:sz="0" w:space="0" w:color="auto"/>
            <w:right w:val="none" w:sz="0" w:space="0" w:color="auto"/>
          </w:divBdr>
        </w:div>
        <w:div w:id="428277979">
          <w:marLeft w:val="640"/>
          <w:marRight w:val="0"/>
          <w:marTop w:val="0"/>
          <w:marBottom w:val="0"/>
          <w:divBdr>
            <w:top w:val="none" w:sz="0" w:space="0" w:color="auto"/>
            <w:left w:val="none" w:sz="0" w:space="0" w:color="auto"/>
            <w:bottom w:val="none" w:sz="0" w:space="0" w:color="auto"/>
            <w:right w:val="none" w:sz="0" w:space="0" w:color="auto"/>
          </w:divBdr>
        </w:div>
        <w:div w:id="1229077251">
          <w:marLeft w:val="640"/>
          <w:marRight w:val="0"/>
          <w:marTop w:val="0"/>
          <w:marBottom w:val="0"/>
          <w:divBdr>
            <w:top w:val="none" w:sz="0" w:space="0" w:color="auto"/>
            <w:left w:val="none" w:sz="0" w:space="0" w:color="auto"/>
            <w:bottom w:val="none" w:sz="0" w:space="0" w:color="auto"/>
            <w:right w:val="none" w:sz="0" w:space="0" w:color="auto"/>
          </w:divBdr>
        </w:div>
        <w:div w:id="1952546711">
          <w:marLeft w:val="640"/>
          <w:marRight w:val="0"/>
          <w:marTop w:val="0"/>
          <w:marBottom w:val="0"/>
          <w:divBdr>
            <w:top w:val="none" w:sz="0" w:space="0" w:color="auto"/>
            <w:left w:val="none" w:sz="0" w:space="0" w:color="auto"/>
            <w:bottom w:val="none" w:sz="0" w:space="0" w:color="auto"/>
            <w:right w:val="none" w:sz="0" w:space="0" w:color="auto"/>
          </w:divBdr>
        </w:div>
        <w:div w:id="1934778804">
          <w:marLeft w:val="640"/>
          <w:marRight w:val="0"/>
          <w:marTop w:val="0"/>
          <w:marBottom w:val="0"/>
          <w:divBdr>
            <w:top w:val="none" w:sz="0" w:space="0" w:color="auto"/>
            <w:left w:val="none" w:sz="0" w:space="0" w:color="auto"/>
            <w:bottom w:val="none" w:sz="0" w:space="0" w:color="auto"/>
            <w:right w:val="none" w:sz="0" w:space="0" w:color="auto"/>
          </w:divBdr>
        </w:div>
        <w:div w:id="1777023751">
          <w:marLeft w:val="640"/>
          <w:marRight w:val="0"/>
          <w:marTop w:val="0"/>
          <w:marBottom w:val="0"/>
          <w:divBdr>
            <w:top w:val="none" w:sz="0" w:space="0" w:color="auto"/>
            <w:left w:val="none" w:sz="0" w:space="0" w:color="auto"/>
            <w:bottom w:val="none" w:sz="0" w:space="0" w:color="auto"/>
            <w:right w:val="none" w:sz="0" w:space="0" w:color="auto"/>
          </w:divBdr>
        </w:div>
      </w:divsChild>
    </w:div>
    <w:div w:id="400644837">
      <w:bodyDiv w:val="1"/>
      <w:marLeft w:val="0"/>
      <w:marRight w:val="0"/>
      <w:marTop w:val="0"/>
      <w:marBottom w:val="0"/>
      <w:divBdr>
        <w:top w:val="none" w:sz="0" w:space="0" w:color="auto"/>
        <w:left w:val="none" w:sz="0" w:space="0" w:color="auto"/>
        <w:bottom w:val="none" w:sz="0" w:space="0" w:color="auto"/>
        <w:right w:val="none" w:sz="0" w:space="0" w:color="auto"/>
      </w:divBdr>
      <w:divsChild>
        <w:div w:id="1839079413">
          <w:marLeft w:val="640"/>
          <w:marRight w:val="0"/>
          <w:marTop w:val="0"/>
          <w:marBottom w:val="0"/>
          <w:divBdr>
            <w:top w:val="none" w:sz="0" w:space="0" w:color="auto"/>
            <w:left w:val="none" w:sz="0" w:space="0" w:color="auto"/>
            <w:bottom w:val="none" w:sz="0" w:space="0" w:color="auto"/>
            <w:right w:val="none" w:sz="0" w:space="0" w:color="auto"/>
          </w:divBdr>
        </w:div>
        <w:div w:id="473566410">
          <w:marLeft w:val="640"/>
          <w:marRight w:val="0"/>
          <w:marTop w:val="0"/>
          <w:marBottom w:val="0"/>
          <w:divBdr>
            <w:top w:val="none" w:sz="0" w:space="0" w:color="auto"/>
            <w:left w:val="none" w:sz="0" w:space="0" w:color="auto"/>
            <w:bottom w:val="none" w:sz="0" w:space="0" w:color="auto"/>
            <w:right w:val="none" w:sz="0" w:space="0" w:color="auto"/>
          </w:divBdr>
        </w:div>
        <w:div w:id="534852547">
          <w:marLeft w:val="640"/>
          <w:marRight w:val="0"/>
          <w:marTop w:val="0"/>
          <w:marBottom w:val="0"/>
          <w:divBdr>
            <w:top w:val="none" w:sz="0" w:space="0" w:color="auto"/>
            <w:left w:val="none" w:sz="0" w:space="0" w:color="auto"/>
            <w:bottom w:val="none" w:sz="0" w:space="0" w:color="auto"/>
            <w:right w:val="none" w:sz="0" w:space="0" w:color="auto"/>
          </w:divBdr>
        </w:div>
        <w:div w:id="1228952294">
          <w:marLeft w:val="640"/>
          <w:marRight w:val="0"/>
          <w:marTop w:val="0"/>
          <w:marBottom w:val="0"/>
          <w:divBdr>
            <w:top w:val="none" w:sz="0" w:space="0" w:color="auto"/>
            <w:left w:val="none" w:sz="0" w:space="0" w:color="auto"/>
            <w:bottom w:val="none" w:sz="0" w:space="0" w:color="auto"/>
            <w:right w:val="none" w:sz="0" w:space="0" w:color="auto"/>
          </w:divBdr>
        </w:div>
        <w:div w:id="1531797437">
          <w:marLeft w:val="640"/>
          <w:marRight w:val="0"/>
          <w:marTop w:val="0"/>
          <w:marBottom w:val="0"/>
          <w:divBdr>
            <w:top w:val="none" w:sz="0" w:space="0" w:color="auto"/>
            <w:left w:val="none" w:sz="0" w:space="0" w:color="auto"/>
            <w:bottom w:val="none" w:sz="0" w:space="0" w:color="auto"/>
            <w:right w:val="none" w:sz="0" w:space="0" w:color="auto"/>
          </w:divBdr>
        </w:div>
        <w:div w:id="1812750380">
          <w:marLeft w:val="640"/>
          <w:marRight w:val="0"/>
          <w:marTop w:val="0"/>
          <w:marBottom w:val="0"/>
          <w:divBdr>
            <w:top w:val="none" w:sz="0" w:space="0" w:color="auto"/>
            <w:left w:val="none" w:sz="0" w:space="0" w:color="auto"/>
            <w:bottom w:val="none" w:sz="0" w:space="0" w:color="auto"/>
            <w:right w:val="none" w:sz="0" w:space="0" w:color="auto"/>
          </w:divBdr>
        </w:div>
        <w:div w:id="459343538">
          <w:marLeft w:val="640"/>
          <w:marRight w:val="0"/>
          <w:marTop w:val="0"/>
          <w:marBottom w:val="0"/>
          <w:divBdr>
            <w:top w:val="none" w:sz="0" w:space="0" w:color="auto"/>
            <w:left w:val="none" w:sz="0" w:space="0" w:color="auto"/>
            <w:bottom w:val="none" w:sz="0" w:space="0" w:color="auto"/>
            <w:right w:val="none" w:sz="0" w:space="0" w:color="auto"/>
          </w:divBdr>
        </w:div>
        <w:div w:id="1983731092">
          <w:marLeft w:val="640"/>
          <w:marRight w:val="0"/>
          <w:marTop w:val="0"/>
          <w:marBottom w:val="0"/>
          <w:divBdr>
            <w:top w:val="none" w:sz="0" w:space="0" w:color="auto"/>
            <w:left w:val="none" w:sz="0" w:space="0" w:color="auto"/>
            <w:bottom w:val="none" w:sz="0" w:space="0" w:color="auto"/>
            <w:right w:val="none" w:sz="0" w:space="0" w:color="auto"/>
          </w:divBdr>
        </w:div>
        <w:div w:id="1051269226">
          <w:marLeft w:val="640"/>
          <w:marRight w:val="0"/>
          <w:marTop w:val="0"/>
          <w:marBottom w:val="0"/>
          <w:divBdr>
            <w:top w:val="none" w:sz="0" w:space="0" w:color="auto"/>
            <w:left w:val="none" w:sz="0" w:space="0" w:color="auto"/>
            <w:bottom w:val="none" w:sz="0" w:space="0" w:color="auto"/>
            <w:right w:val="none" w:sz="0" w:space="0" w:color="auto"/>
          </w:divBdr>
        </w:div>
        <w:div w:id="630593895">
          <w:marLeft w:val="640"/>
          <w:marRight w:val="0"/>
          <w:marTop w:val="0"/>
          <w:marBottom w:val="0"/>
          <w:divBdr>
            <w:top w:val="none" w:sz="0" w:space="0" w:color="auto"/>
            <w:left w:val="none" w:sz="0" w:space="0" w:color="auto"/>
            <w:bottom w:val="none" w:sz="0" w:space="0" w:color="auto"/>
            <w:right w:val="none" w:sz="0" w:space="0" w:color="auto"/>
          </w:divBdr>
        </w:div>
        <w:div w:id="276454378">
          <w:marLeft w:val="640"/>
          <w:marRight w:val="0"/>
          <w:marTop w:val="0"/>
          <w:marBottom w:val="0"/>
          <w:divBdr>
            <w:top w:val="none" w:sz="0" w:space="0" w:color="auto"/>
            <w:left w:val="none" w:sz="0" w:space="0" w:color="auto"/>
            <w:bottom w:val="none" w:sz="0" w:space="0" w:color="auto"/>
            <w:right w:val="none" w:sz="0" w:space="0" w:color="auto"/>
          </w:divBdr>
        </w:div>
        <w:div w:id="1093012169">
          <w:marLeft w:val="640"/>
          <w:marRight w:val="0"/>
          <w:marTop w:val="0"/>
          <w:marBottom w:val="0"/>
          <w:divBdr>
            <w:top w:val="none" w:sz="0" w:space="0" w:color="auto"/>
            <w:left w:val="none" w:sz="0" w:space="0" w:color="auto"/>
            <w:bottom w:val="none" w:sz="0" w:space="0" w:color="auto"/>
            <w:right w:val="none" w:sz="0" w:space="0" w:color="auto"/>
          </w:divBdr>
        </w:div>
        <w:div w:id="1579821363">
          <w:marLeft w:val="640"/>
          <w:marRight w:val="0"/>
          <w:marTop w:val="0"/>
          <w:marBottom w:val="0"/>
          <w:divBdr>
            <w:top w:val="none" w:sz="0" w:space="0" w:color="auto"/>
            <w:left w:val="none" w:sz="0" w:space="0" w:color="auto"/>
            <w:bottom w:val="none" w:sz="0" w:space="0" w:color="auto"/>
            <w:right w:val="none" w:sz="0" w:space="0" w:color="auto"/>
          </w:divBdr>
        </w:div>
        <w:div w:id="407462756">
          <w:marLeft w:val="640"/>
          <w:marRight w:val="0"/>
          <w:marTop w:val="0"/>
          <w:marBottom w:val="0"/>
          <w:divBdr>
            <w:top w:val="none" w:sz="0" w:space="0" w:color="auto"/>
            <w:left w:val="none" w:sz="0" w:space="0" w:color="auto"/>
            <w:bottom w:val="none" w:sz="0" w:space="0" w:color="auto"/>
            <w:right w:val="none" w:sz="0" w:space="0" w:color="auto"/>
          </w:divBdr>
        </w:div>
        <w:div w:id="330371972">
          <w:marLeft w:val="640"/>
          <w:marRight w:val="0"/>
          <w:marTop w:val="0"/>
          <w:marBottom w:val="0"/>
          <w:divBdr>
            <w:top w:val="none" w:sz="0" w:space="0" w:color="auto"/>
            <w:left w:val="none" w:sz="0" w:space="0" w:color="auto"/>
            <w:bottom w:val="none" w:sz="0" w:space="0" w:color="auto"/>
            <w:right w:val="none" w:sz="0" w:space="0" w:color="auto"/>
          </w:divBdr>
        </w:div>
        <w:div w:id="1085148037">
          <w:marLeft w:val="640"/>
          <w:marRight w:val="0"/>
          <w:marTop w:val="0"/>
          <w:marBottom w:val="0"/>
          <w:divBdr>
            <w:top w:val="none" w:sz="0" w:space="0" w:color="auto"/>
            <w:left w:val="none" w:sz="0" w:space="0" w:color="auto"/>
            <w:bottom w:val="none" w:sz="0" w:space="0" w:color="auto"/>
            <w:right w:val="none" w:sz="0" w:space="0" w:color="auto"/>
          </w:divBdr>
        </w:div>
        <w:div w:id="138690249">
          <w:marLeft w:val="640"/>
          <w:marRight w:val="0"/>
          <w:marTop w:val="0"/>
          <w:marBottom w:val="0"/>
          <w:divBdr>
            <w:top w:val="none" w:sz="0" w:space="0" w:color="auto"/>
            <w:left w:val="none" w:sz="0" w:space="0" w:color="auto"/>
            <w:bottom w:val="none" w:sz="0" w:space="0" w:color="auto"/>
            <w:right w:val="none" w:sz="0" w:space="0" w:color="auto"/>
          </w:divBdr>
        </w:div>
        <w:div w:id="748305013">
          <w:marLeft w:val="640"/>
          <w:marRight w:val="0"/>
          <w:marTop w:val="0"/>
          <w:marBottom w:val="0"/>
          <w:divBdr>
            <w:top w:val="none" w:sz="0" w:space="0" w:color="auto"/>
            <w:left w:val="none" w:sz="0" w:space="0" w:color="auto"/>
            <w:bottom w:val="none" w:sz="0" w:space="0" w:color="auto"/>
            <w:right w:val="none" w:sz="0" w:space="0" w:color="auto"/>
          </w:divBdr>
        </w:div>
        <w:div w:id="594675368">
          <w:marLeft w:val="640"/>
          <w:marRight w:val="0"/>
          <w:marTop w:val="0"/>
          <w:marBottom w:val="0"/>
          <w:divBdr>
            <w:top w:val="none" w:sz="0" w:space="0" w:color="auto"/>
            <w:left w:val="none" w:sz="0" w:space="0" w:color="auto"/>
            <w:bottom w:val="none" w:sz="0" w:space="0" w:color="auto"/>
            <w:right w:val="none" w:sz="0" w:space="0" w:color="auto"/>
          </w:divBdr>
        </w:div>
        <w:div w:id="1932005972">
          <w:marLeft w:val="640"/>
          <w:marRight w:val="0"/>
          <w:marTop w:val="0"/>
          <w:marBottom w:val="0"/>
          <w:divBdr>
            <w:top w:val="none" w:sz="0" w:space="0" w:color="auto"/>
            <w:left w:val="none" w:sz="0" w:space="0" w:color="auto"/>
            <w:bottom w:val="none" w:sz="0" w:space="0" w:color="auto"/>
            <w:right w:val="none" w:sz="0" w:space="0" w:color="auto"/>
          </w:divBdr>
        </w:div>
        <w:div w:id="931932321">
          <w:marLeft w:val="640"/>
          <w:marRight w:val="0"/>
          <w:marTop w:val="0"/>
          <w:marBottom w:val="0"/>
          <w:divBdr>
            <w:top w:val="none" w:sz="0" w:space="0" w:color="auto"/>
            <w:left w:val="none" w:sz="0" w:space="0" w:color="auto"/>
            <w:bottom w:val="none" w:sz="0" w:space="0" w:color="auto"/>
            <w:right w:val="none" w:sz="0" w:space="0" w:color="auto"/>
          </w:divBdr>
        </w:div>
        <w:div w:id="1194153840">
          <w:marLeft w:val="640"/>
          <w:marRight w:val="0"/>
          <w:marTop w:val="0"/>
          <w:marBottom w:val="0"/>
          <w:divBdr>
            <w:top w:val="none" w:sz="0" w:space="0" w:color="auto"/>
            <w:left w:val="none" w:sz="0" w:space="0" w:color="auto"/>
            <w:bottom w:val="none" w:sz="0" w:space="0" w:color="auto"/>
            <w:right w:val="none" w:sz="0" w:space="0" w:color="auto"/>
          </w:divBdr>
        </w:div>
        <w:div w:id="406728756">
          <w:marLeft w:val="640"/>
          <w:marRight w:val="0"/>
          <w:marTop w:val="0"/>
          <w:marBottom w:val="0"/>
          <w:divBdr>
            <w:top w:val="none" w:sz="0" w:space="0" w:color="auto"/>
            <w:left w:val="none" w:sz="0" w:space="0" w:color="auto"/>
            <w:bottom w:val="none" w:sz="0" w:space="0" w:color="auto"/>
            <w:right w:val="none" w:sz="0" w:space="0" w:color="auto"/>
          </w:divBdr>
        </w:div>
        <w:div w:id="1281766819">
          <w:marLeft w:val="640"/>
          <w:marRight w:val="0"/>
          <w:marTop w:val="0"/>
          <w:marBottom w:val="0"/>
          <w:divBdr>
            <w:top w:val="none" w:sz="0" w:space="0" w:color="auto"/>
            <w:left w:val="none" w:sz="0" w:space="0" w:color="auto"/>
            <w:bottom w:val="none" w:sz="0" w:space="0" w:color="auto"/>
            <w:right w:val="none" w:sz="0" w:space="0" w:color="auto"/>
          </w:divBdr>
        </w:div>
        <w:div w:id="946693047">
          <w:marLeft w:val="640"/>
          <w:marRight w:val="0"/>
          <w:marTop w:val="0"/>
          <w:marBottom w:val="0"/>
          <w:divBdr>
            <w:top w:val="none" w:sz="0" w:space="0" w:color="auto"/>
            <w:left w:val="none" w:sz="0" w:space="0" w:color="auto"/>
            <w:bottom w:val="none" w:sz="0" w:space="0" w:color="auto"/>
            <w:right w:val="none" w:sz="0" w:space="0" w:color="auto"/>
          </w:divBdr>
        </w:div>
      </w:divsChild>
    </w:div>
    <w:div w:id="405803252">
      <w:bodyDiv w:val="1"/>
      <w:marLeft w:val="0"/>
      <w:marRight w:val="0"/>
      <w:marTop w:val="0"/>
      <w:marBottom w:val="0"/>
      <w:divBdr>
        <w:top w:val="none" w:sz="0" w:space="0" w:color="auto"/>
        <w:left w:val="none" w:sz="0" w:space="0" w:color="auto"/>
        <w:bottom w:val="none" w:sz="0" w:space="0" w:color="auto"/>
        <w:right w:val="none" w:sz="0" w:space="0" w:color="auto"/>
      </w:divBdr>
      <w:divsChild>
        <w:div w:id="434060797">
          <w:marLeft w:val="640"/>
          <w:marRight w:val="0"/>
          <w:marTop w:val="0"/>
          <w:marBottom w:val="0"/>
          <w:divBdr>
            <w:top w:val="none" w:sz="0" w:space="0" w:color="auto"/>
            <w:left w:val="none" w:sz="0" w:space="0" w:color="auto"/>
            <w:bottom w:val="none" w:sz="0" w:space="0" w:color="auto"/>
            <w:right w:val="none" w:sz="0" w:space="0" w:color="auto"/>
          </w:divBdr>
        </w:div>
        <w:div w:id="778377452">
          <w:marLeft w:val="640"/>
          <w:marRight w:val="0"/>
          <w:marTop w:val="0"/>
          <w:marBottom w:val="0"/>
          <w:divBdr>
            <w:top w:val="none" w:sz="0" w:space="0" w:color="auto"/>
            <w:left w:val="none" w:sz="0" w:space="0" w:color="auto"/>
            <w:bottom w:val="none" w:sz="0" w:space="0" w:color="auto"/>
            <w:right w:val="none" w:sz="0" w:space="0" w:color="auto"/>
          </w:divBdr>
        </w:div>
        <w:div w:id="483590655">
          <w:marLeft w:val="640"/>
          <w:marRight w:val="0"/>
          <w:marTop w:val="0"/>
          <w:marBottom w:val="0"/>
          <w:divBdr>
            <w:top w:val="none" w:sz="0" w:space="0" w:color="auto"/>
            <w:left w:val="none" w:sz="0" w:space="0" w:color="auto"/>
            <w:bottom w:val="none" w:sz="0" w:space="0" w:color="auto"/>
            <w:right w:val="none" w:sz="0" w:space="0" w:color="auto"/>
          </w:divBdr>
        </w:div>
        <w:div w:id="172576463">
          <w:marLeft w:val="640"/>
          <w:marRight w:val="0"/>
          <w:marTop w:val="0"/>
          <w:marBottom w:val="0"/>
          <w:divBdr>
            <w:top w:val="none" w:sz="0" w:space="0" w:color="auto"/>
            <w:left w:val="none" w:sz="0" w:space="0" w:color="auto"/>
            <w:bottom w:val="none" w:sz="0" w:space="0" w:color="auto"/>
            <w:right w:val="none" w:sz="0" w:space="0" w:color="auto"/>
          </w:divBdr>
        </w:div>
        <w:div w:id="24868895">
          <w:marLeft w:val="640"/>
          <w:marRight w:val="0"/>
          <w:marTop w:val="0"/>
          <w:marBottom w:val="0"/>
          <w:divBdr>
            <w:top w:val="none" w:sz="0" w:space="0" w:color="auto"/>
            <w:left w:val="none" w:sz="0" w:space="0" w:color="auto"/>
            <w:bottom w:val="none" w:sz="0" w:space="0" w:color="auto"/>
            <w:right w:val="none" w:sz="0" w:space="0" w:color="auto"/>
          </w:divBdr>
        </w:div>
        <w:div w:id="1632588376">
          <w:marLeft w:val="640"/>
          <w:marRight w:val="0"/>
          <w:marTop w:val="0"/>
          <w:marBottom w:val="0"/>
          <w:divBdr>
            <w:top w:val="none" w:sz="0" w:space="0" w:color="auto"/>
            <w:left w:val="none" w:sz="0" w:space="0" w:color="auto"/>
            <w:bottom w:val="none" w:sz="0" w:space="0" w:color="auto"/>
            <w:right w:val="none" w:sz="0" w:space="0" w:color="auto"/>
          </w:divBdr>
        </w:div>
        <w:div w:id="571165513">
          <w:marLeft w:val="640"/>
          <w:marRight w:val="0"/>
          <w:marTop w:val="0"/>
          <w:marBottom w:val="0"/>
          <w:divBdr>
            <w:top w:val="none" w:sz="0" w:space="0" w:color="auto"/>
            <w:left w:val="none" w:sz="0" w:space="0" w:color="auto"/>
            <w:bottom w:val="none" w:sz="0" w:space="0" w:color="auto"/>
            <w:right w:val="none" w:sz="0" w:space="0" w:color="auto"/>
          </w:divBdr>
        </w:div>
        <w:div w:id="1314873940">
          <w:marLeft w:val="640"/>
          <w:marRight w:val="0"/>
          <w:marTop w:val="0"/>
          <w:marBottom w:val="0"/>
          <w:divBdr>
            <w:top w:val="none" w:sz="0" w:space="0" w:color="auto"/>
            <w:left w:val="none" w:sz="0" w:space="0" w:color="auto"/>
            <w:bottom w:val="none" w:sz="0" w:space="0" w:color="auto"/>
            <w:right w:val="none" w:sz="0" w:space="0" w:color="auto"/>
          </w:divBdr>
        </w:div>
        <w:div w:id="1731347084">
          <w:marLeft w:val="640"/>
          <w:marRight w:val="0"/>
          <w:marTop w:val="0"/>
          <w:marBottom w:val="0"/>
          <w:divBdr>
            <w:top w:val="none" w:sz="0" w:space="0" w:color="auto"/>
            <w:left w:val="none" w:sz="0" w:space="0" w:color="auto"/>
            <w:bottom w:val="none" w:sz="0" w:space="0" w:color="auto"/>
            <w:right w:val="none" w:sz="0" w:space="0" w:color="auto"/>
          </w:divBdr>
        </w:div>
        <w:div w:id="568465061">
          <w:marLeft w:val="640"/>
          <w:marRight w:val="0"/>
          <w:marTop w:val="0"/>
          <w:marBottom w:val="0"/>
          <w:divBdr>
            <w:top w:val="none" w:sz="0" w:space="0" w:color="auto"/>
            <w:left w:val="none" w:sz="0" w:space="0" w:color="auto"/>
            <w:bottom w:val="none" w:sz="0" w:space="0" w:color="auto"/>
            <w:right w:val="none" w:sz="0" w:space="0" w:color="auto"/>
          </w:divBdr>
        </w:div>
        <w:div w:id="891423863">
          <w:marLeft w:val="640"/>
          <w:marRight w:val="0"/>
          <w:marTop w:val="0"/>
          <w:marBottom w:val="0"/>
          <w:divBdr>
            <w:top w:val="none" w:sz="0" w:space="0" w:color="auto"/>
            <w:left w:val="none" w:sz="0" w:space="0" w:color="auto"/>
            <w:bottom w:val="none" w:sz="0" w:space="0" w:color="auto"/>
            <w:right w:val="none" w:sz="0" w:space="0" w:color="auto"/>
          </w:divBdr>
        </w:div>
        <w:div w:id="741415921">
          <w:marLeft w:val="640"/>
          <w:marRight w:val="0"/>
          <w:marTop w:val="0"/>
          <w:marBottom w:val="0"/>
          <w:divBdr>
            <w:top w:val="none" w:sz="0" w:space="0" w:color="auto"/>
            <w:left w:val="none" w:sz="0" w:space="0" w:color="auto"/>
            <w:bottom w:val="none" w:sz="0" w:space="0" w:color="auto"/>
            <w:right w:val="none" w:sz="0" w:space="0" w:color="auto"/>
          </w:divBdr>
        </w:div>
        <w:div w:id="1960139786">
          <w:marLeft w:val="640"/>
          <w:marRight w:val="0"/>
          <w:marTop w:val="0"/>
          <w:marBottom w:val="0"/>
          <w:divBdr>
            <w:top w:val="none" w:sz="0" w:space="0" w:color="auto"/>
            <w:left w:val="none" w:sz="0" w:space="0" w:color="auto"/>
            <w:bottom w:val="none" w:sz="0" w:space="0" w:color="auto"/>
            <w:right w:val="none" w:sz="0" w:space="0" w:color="auto"/>
          </w:divBdr>
        </w:div>
        <w:div w:id="378165944">
          <w:marLeft w:val="640"/>
          <w:marRight w:val="0"/>
          <w:marTop w:val="0"/>
          <w:marBottom w:val="0"/>
          <w:divBdr>
            <w:top w:val="none" w:sz="0" w:space="0" w:color="auto"/>
            <w:left w:val="none" w:sz="0" w:space="0" w:color="auto"/>
            <w:bottom w:val="none" w:sz="0" w:space="0" w:color="auto"/>
            <w:right w:val="none" w:sz="0" w:space="0" w:color="auto"/>
          </w:divBdr>
        </w:div>
        <w:div w:id="1717509854">
          <w:marLeft w:val="640"/>
          <w:marRight w:val="0"/>
          <w:marTop w:val="0"/>
          <w:marBottom w:val="0"/>
          <w:divBdr>
            <w:top w:val="none" w:sz="0" w:space="0" w:color="auto"/>
            <w:left w:val="none" w:sz="0" w:space="0" w:color="auto"/>
            <w:bottom w:val="none" w:sz="0" w:space="0" w:color="auto"/>
            <w:right w:val="none" w:sz="0" w:space="0" w:color="auto"/>
          </w:divBdr>
        </w:div>
        <w:div w:id="741027938">
          <w:marLeft w:val="640"/>
          <w:marRight w:val="0"/>
          <w:marTop w:val="0"/>
          <w:marBottom w:val="0"/>
          <w:divBdr>
            <w:top w:val="none" w:sz="0" w:space="0" w:color="auto"/>
            <w:left w:val="none" w:sz="0" w:space="0" w:color="auto"/>
            <w:bottom w:val="none" w:sz="0" w:space="0" w:color="auto"/>
            <w:right w:val="none" w:sz="0" w:space="0" w:color="auto"/>
          </w:divBdr>
        </w:div>
        <w:div w:id="779109054">
          <w:marLeft w:val="640"/>
          <w:marRight w:val="0"/>
          <w:marTop w:val="0"/>
          <w:marBottom w:val="0"/>
          <w:divBdr>
            <w:top w:val="none" w:sz="0" w:space="0" w:color="auto"/>
            <w:left w:val="none" w:sz="0" w:space="0" w:color="auto"/>
            <w:bottom w:val="none" w:sz="0" w:space="0" w:color="auto"/>
            <w:right w:val="none" w:sz="0" w:space="0" w:color="auto"/>
          </w:divBdr>
        </w:div>
        <w:div w:id="529152363">
          <w:marLeft w:val="640"/>
          <w:marRight w:val="0"/>
          <w:marTop w:val="0"/>
          <w:marBottom w:val="0"/>
          <w:divBdr>
            <w:top w:val="none" w:sz="0" w:space="0" w:color="auto"/>
            <w:left w:val="none" w:sz="0" w:space="0" w:color="auto"/>
            <w:bottom w:val="none" w:sz="0" w:space="0" w:color="auto"/>
            <w:right w:val="none" w:sz="0" w:space="0" w:color="auto"/>
          </w:divBdr>
        </w:div>
        <w:div w:id="1429161385">
          <w:marLeft w:val="640"/>
          <w:marRight w:val="0"/>
          <w:marTop w:val="0"/>
          <w:marBottom w:val="0"/>
          <w:divBdr>
            <w:top w:val="none" w:sz="0" w:space="0" w:color="auto"/>
            <w:left w:val="none" w:sz="0" w:space="0" w:color="auto"/>
            <w:bottom w:val="none" w:sz="0" w:space="0" w:color="auto"/>
            <w:right w:val="none" w:sz="0" w:space="0" w:color="auto"/>
          </w:divBdr>
        </w:div>
        <w:div w:id="1865826191">
          <w:marLeft w:val="640"/>
          <w:marRight w:val="0"/>
          <w:marTop w:val="0"/>
          <w:marBottom w:val="0"/>
          <w:divBdr>
            <w:top w:val="none" w:sz="0" w:space="0" w:color="auto"/>
            <w:left w:val="none" w:sz="0" w:space="0" w:color="auto"/>
            <w:bottom w:val="none" w:sz="0" w:space="0" w:color="auto"/>
            <w:right w:val="none" w:sz="0" w:space="0" w:color="auto"/>
          </w:divBdr>
        </w:div>
        <w:div w:id="1808551718">
          <w:marLeft w:val="640"/>
          <w:marRight w:val="0"/>
          <w:marTop w:val="0"/>
          <w:marBottom w:val="0"/>
          <w:divBdr>
            <w:top w:val="none" w:sz="0" w:space="0" w:color="auto"/>
            <w:left w:val="none" w:sz="0" w:space="0" w:color="auto"/>
            <w:bottom w:val="none" w:sz="0" w:space="0" w:color="auto"/>
            <w:right w:val="none" w:sz="0" w:space="0" w:color="auto"/>
          </w:divBdr>
        </w:div>
        <w:div w:id="2048917928">
          <w:marLeft w:val="640"/>
          <w:marRight w:val="0"/>
          <w:marTop w:val="0"/>
          <w:marBottom w:val="0"/>
          <w:divBdr>
            <w:top w:val="none" w:sz="0" w:space="0" w:color="auto"/>
            <w:left w:val="none" w:sz="0" w:space="0" w:color="auto"/>
            <w:bottom w:val="none" w:sz="0" w:space="0" w:color="auto"/>
            <w:right w:val="none" w:sz="0" w:space="0" w:color="auto"/>
          </w:divBdr>
        </w:div>
        <w:div w:id="213199991">
          <w:marLeft w:val="640"/>
          <w:marRight w:val="0"/>
          <w:marTop w:val="0"/>
          <w:marBottom w:val="0"/>
          <w:divBdr>
            <w:top w:val="none" w:sz="0" w:space="0" w:color="auto"/>
            <w:left w:val="none" w:sz="0" w:space="0" w:color="auto"/>
            <w:bottom w:val="none" w:sz="0" w:space="0" w:color="auto"/>
            <w:right w:val="none" w:sz="0" w:space="0" w:color="auto"/>
          </w:divBdr>
        </w:div>
        <w:div w:id="1397780358">
          <w:marLeft w:val="640"/>
          <w:marRight w:val="0"/>
          <w:marTop w:val="0"/>
          <w:marBottom w:val="0"/>
          <w:divBdr>
            <w:top w:val="none" w:sz="0" w:space="0" w:color="auto"/>
            <w:left w:val="none" w:sz="0" w:space="0" w:color="auto"/>
            <w:bottom w:val="none" w:sz="0" w:space="0" w:color="auto"/>
            <w:right w:val="none" w:sz="0" w:space="0" w:color="auto"/>
          </w:divBdr>
        </w:div>
      </w:divsChild>
    </w:div>
    <w:div w:id="425423778">
      <w:bodyDiv w:val="1"/>
      <w:marLeft w:val="0"/>
      <w:marRight w:val="0"/>
      <w:marTop w:val="0"/>
      <w:marBottom w:val="0"/>
      <w:divBdr>
        <w:top w:val="none" w:sz="0" w:space="0" w:color="auto"/>
        <w:left w:val="none" w:sz="0" w:space="0" w:color="auto"/>
        <w:bottom w:val="none" w:sz="0" w:space="0" w:color="auto"/>
        <w:right w:val="none" w:sz="0" w:space="0" w:color="auto"/>
      </w:divBdr>
      <w:divsChild>
        <w:div w:id="1143275781">
          <w:marLeft w:val="640"/>
          <w:marRight w:val="0"/>
          <w:marTop w:val="0"/>
          <w:marBottom w:val="0"/>
          <w:divBdr>
            <w:top w:val="none" w:sz="0" w:space="0" w:color="auto"/>
            <w:left w:val="none" w:sz="0" w:space="0" w:color="auto"/>
            <w:bottom w:val="none" w:sz="0" w:space="0" w:color="auto"/>
            <w:right w:val="none" w:sz="0" w:space="0" w:color="auto"/>
          </w:divBdr>
        </w:div>
        <w:div w:id="769473388">
          <w:marLeft w:val="640"/>
          <w:marRight w:val="0"/>
          <w:marTop w:val="0"/>
          <w:marBottom w:val="0"/>
          <w:divBdr>
            <w:top w:val="none" w:sz="0" w:space="0" w:color="auto"/>
            <w:left w:val="none" w:sz="0" w:space="0" w:color="auto"/>
            <w:bottom w:val="none" w:sz="0" w:space="0" w:color="auto"/>
            <w:right w:val="none" w:sz="0" w:space="0" w:color="auto"/>
          </w:divBdr>
        </w:div>
        <w:div w:id="1066219152">
          <w:marLeft w:val="640"/>
          <w:marRight w:val="0"/>
          <w:marTop w:val="0"/>
          <w:marBottom w:val="0"/>
          <w:divBdr>
            <w:top w:val="none" w:sz="0" w:space="0" w:color="auto"/>
            <w:left w:val="none" w:sz="0" w:space="0" w:color="auto"/>
            <w:bottom w:val="none" w:sz="0" w:space="0" w:color="auto"/>
            <w:right w:val="none" w:sz="0" w:space="0" w:color="auto"/>
          </w:divBdr>
        </w:div>
        <w:div w:id="1462577810">
          <w:marLeft w:val="640"/>
          <w:marRight w:val="0"/>
          <w:marTop w:val="0"/>
          <w:marBottom w:val="0"/>
          <w:divBdr>
            <w:top w:val="none" w:sz="0" w:space="0" w:color="auto"/>
            <w:left w:val="none" w:sz="0" w:space="0" w:color="auto"/>
            <w:bottom w:val="none" w:sz="0" w:space="0" w:color="auto"/>
            <w:right w:val="none" w:sz="0" w:space="0" w:color="auto"/>
          </w:divBdr>
        </w:div>
        <w:div w:id="1186678879">
          <w:marLeft w:val="640"/>
          <w:marRight w:val="0"/>
          <w:marTop w:val="0"/>
          <w:marBottom w:val="0"/>
          <w:divBdr>
            <w:top w:val="none" w:sz="0" w:space="0" w:color="auto"/>
            <w:left w:val="none" w:sz="0" w:space="0" w:color="auto"/>
            <w:bottom w:val="none" w:sz="0" w:space="0" w:color="auto"/>
            <w:right w:val="none" w:sz="0" w:space="0" w:color="auto"/>
          </w:divBdr>
        </w:div>
        <w:div w:id="1901557236">
          <w:marLeft w:val="640"/>
          <w:marRight w:val="0"/>
          <w:marTop w:val="0"/>
          <w:marBottom w:val="0"/>
          <w:divBdr>
            <w:top w:val="none" w:sz="0" w:space="0" w:color="auto"/>
            <w:left w:val="none" w:sz="0" w:space="0" w:color="auto"/>
            <w:bottom w:val="none" w:sz="0" w:space="0" w:color="auto"/>
            <w:right w:val="none" w:sz="0" w:space="0" w:color="auto"/>
          </w:divBdr>
        </w:div>
        <w:div w:id="839274371">
          <w:marLeft w:val="640"/>
          <w:marRight w:val="0"/>
          <w:marTop w:val="0"/>
          <w:marBottom w:val="0"/>
          <w:divBdr>
            <w:top w:val="none" w:sz="0" w:space="0" w:color="auto"/>
            <w:left w:val="none" w:sz="0" w:space="0" w:color="auto"/>
            <w:bottom w:val="none" w:sz="0" w:space="0" w:color="auto"/>
            <w:right w:val="none" w:sz="0" w:space="0" w:color="auto"/>
          </w:divBdr>
        </w:div>
        <w:div w:id="1871214752">
          <w:marLeft w:val="640"/>
          <w:marRight w:val="0"/>
          <w:marTop w:val="0"/>
          <w:marBottom w:val="0"/>
          <w:divBdr>
            <w:top w:val="none" w:sz="0" w:space="0" w:color="auto"/>
            <w:left w:val="none" w:sz="0" w:space="0" w:color="auto"/>
            <w:bottom w:val="none" w:sz="0" w:space="0" w:color="auto"/>
            <w:right w:val="none" w:sz="0" w:space="0" w:color="auto"/>
          </w:divBdr>
        </w:div>
        <w:div w:id="895318789">
          <w:marLeft w:val="640"/>
          <w:marRight w:val="0"/>
          <w:marTop w:val="0"/>
          <w:marBottom w:val="0"/>
          <w:divBdr>
            <w:top w:val="none" w:sz="0" w:space="0" w:color="auto"/>
            <w:left w:val="none" w:sz="0" w:space="0" w:color="auto"/>
            <w:bottom w:val="none" w:sz="0" w:space="0" w:color="auto"/>
            <w:right w:val="none" w:sz="0" w:space="0" w:color="auto"/>
          </w:divBdr>
        </w:div>
        <w:div w:id="522132143">
          <w:marLeft w:val="640"/>
          <w:marRight w:val="0"/>
          <w:marTop w:val="0"/>
          <w:marBottom w:val="0"/>
          <w:divBdr>
            <w:top w:val="none" w:sz="0" w:space="0" w:color="auto"/>
            <w:left w:val="none" w:sz="0" w:space="0" w:color="auto"/>
            <w:bottom w:val="none" w:sz="0" w:space="0" w:color="auto"/>
            <w:right w:val="none" w:sz="0" w:space="0" w:color="auto"/>
          </w:divBdr>
        </w:div>
        <w:div w:id="731737867">
          <w:marLeft w:val="640"/>
          <w:marRight w:val="0"/>
          <w:marTop w:val="0"/>
          <w:marBottom w:val="0"/>
          <w:divBdr>
            <w:top w:val="none" w:sz="0" w:space="0" w:color="auto"/>
            <w:left w:val="none" w:sz="0" w:space="0" w:color="auto"/>
            <w:bottom w:val="none" w:sz="0" w:space="0" w:color="auto"/>
            <w:right w:val="none" w:sz="0" w:space="0" w:color="auto"/>
          </w:divBdr>
        </w:div>
        <w:div w:id="611664555">
          <w:marLeft w:val="640"/>
          <w:marRight w:val="0"/>
          <w:marTop w:val="0"/>
          <w:marBottom w:val="0"/>
          <w:divBdr>
            <w:top w:val="none" w:sz="0" w:space="0" w:color="auto"/>
            <w:left w:val="none" w:sz="0" w:space="0" w:color="auto"/>
            <w:bottom w:val="none" w:sz="0" w:space="0" w:color="auto"/>
            <w:right w:val="none" w:sz="0" w:space="0" w:color="auto"/>
          </w:divBdr>
        </w:div>
        <w:div w:id="622804947">
          <w:marLeft w:val="640"/>
          <w:marRight w:val="0"/>
          <w:marTop w:val="0"/>
          <w:marBottom w:val="0"/>
          <w:divBdr>
            <w:top w:val="none" w:sz="0" w:space="0" w:color="auto"/>
            <w:left w:val="none" w:sz="0" w:space="0" w:color="auto"/>
            <w:bottom w:val="none" w:sz="0" w:space="0" w:color="auto"/>
            <w:right w:val="none" w:sz="0" w:space="0" w:color="auto"/>
          </w:divBdr>
        </w:div>
        <w:div w:id="610086894">
          <w:marLeft w:val="640"/>
          <w:marRight w:val="0"/>
          <w:marTop w:val="0"/>
          <w:marBottom w:val="0"/>
          <w:divBdr>
            <w:top w:val="none" w:sz="0" w:space="0" w:color="auto"/>
            <w:left w:val="none" w:sz="0" w:space="0" w:color="auto"/>
            <w:bottom w:val="none" w:sz="0" w:space="0" w:color="auto"/>
            <w:right w:val="none" w:sz="0" w:space="0" w:color="auto"/>
          </w:divBdr>
        </w:div>
        <w:div w:id="1511917761">
          <w:marLeft w:val="640"/>
          <w:marRight w:val="0"/>
          <w:marTop w:val="0"/>
          <w:marBottom w:val="0"/>
          <w:divBdr>
            <w:top w:val="none" w:sz="0" w:space="0" w:color="auto"/>
            <w:left w:val="none" w:sz="0" w:space="0" w:color="auto"/>
            <w:bottom w:val="none" w:sz="0" w:space="0" w:color="auto"/>
            <w:right w:val="none" w:sz="0" w:space="0" w:color="auto"/>
          </w:divBdr>
        </w:div>
        <w:div w:id="1297489729">
          <w:marLeft w:val="640"/>
          <w:marRight w:val="0"/>
          <w:marTop w:val="0"/>
          <w:marBottom w:val="0"/>
          <w:divBdr>
            <w:top w:val="none" w:sz="0" w:space="0" w:color="auto"/>
            <w:left w:val="none" w:sz="0" w:space="0" w:color="auto"/>
            <w:bottom w:val="none" w:sz="0" w:space="0" w:color="auto"/>
            <w:right w:val="none" w:sz="0" w:space="0" w:color="auto"/>
          </w:divBdr>
        </w:div>
        <w:div w:id="19743920">
          <w:marLeft w:val="640"/>
          <w:marRight w:val="0"/>
          <w:marTop w:val="0"/>
          <w:marBottom w:val="0"/>
          <w:divBdr>
            <w:top w:val="none" w:sz="0" w:space="0" w:color="auto"/>
            <w:left w:val="none" w:sz="0" w:space="0" w:color="auto"/>
            <w:bottom w:val="none" w:sz="0" w:space="0" w:color="auto"/>
            <w:right w:val="none" w:sz="0" w:space="0" w:color="auto"/>
          </w:divBdr>
        </w:div>
        <w:div w:id="832840706">
          <w:marLeft w:val="640"/>
          <w:marRight w:val="0"/>
          <w:marTop w:val="0"/>
          <w:marBottom w:val="0"/>
          <w:divBdr>
            <w:top w:val="none" w:sz="0" w:space="0" w:color="auto"/>
            <w:left w:val="none" w:sz="0" w:space="0" w:color="auto"/>
            <w:bottom w:val="none" w:sz="0" w:space="0" w:color="auto"/>
            <w:right w:val="none" w:sz="0" w:space="0" w:color="auto"/>
          </w:divBdr>
        </w:div>
        <w:div w:id="1925453144">
          <w:marLeft w:val="640"/>
          <w:marRight w:val="0"/>
          <w:marTop w:val="0"/>
          <w:marBottom w:val="0"/>
          <w:divBdr>
            <w:top w:val="none" w:sz="0" w:space="0" w:color="auto"/>
            <w:left w:val="none" w:sz="0" w:space="0" w:color="auto"/>
            <w:bottom w:val="none" w:sz="0" w:space="0" w:color="auto"/>
            <w:right w:val="none" w:sz="0" w:space="0" w:color="auto"/>
          </w:divBdr>
        </w:div>
        <w:div w:id="1346010845">
          <w:marLeft w:val="640"/>
          <w:marRight w:val="0"/>
          <w:marTop w:val="0"/>
          <w:marBottom w:val="0"/>
          <w:divBdr>
            <w:top w:val="none" w:sz="0" w:space="0" w:color="auto"/>
            <w:left w:val="none" w:sz="0" w:space="0" w:color="auto"/>
            <w:bottom w:val="none" w:sz="0" w:space="0" w:color="auto"/>
            <w:right w:val="none" w:sz="0" w:space="0" w:color="auto"/>
          </w:divBdr>
        </w:div>
        <w:div w:id="2140417528">
          <w:marLeft w:val="640"/>
          <w:marRight w:val="0"/>
          <w:marTop w:val="0"/>
          <w:marBottom w:val="0"/>
          <w:divBdr>
            <w:top w:val="none" w:sz="0" w:space="0" w:color="auto"/>
            <w:left w:val="none" w:sz="0" w:space="0" w:color="auto"/>
            <w:bottom w:val="none" w:sz="0" w:space="0" w:color="auto"/>
            <w:right w:val="none" w:sz="0" w:space="0" w:color="auto"/>
          </w:divBdr>
        </w:div>
      </w:divsChild>
    </w:div>
    <w:div w:id="467356184">
      <w:bodyDiv w:val="1"/>
      <w:marLeft w:val="0"/>
      <w:marRight w:val="0"/>
      <w:marTop w:val="0"/>
      <w:marBottom w:val="0"/>
      <w:divBdr>
        <w:top w:val="none" w:sz="0" w:space="0" w:color="auto"/>
        <w:left w:val="none" w:sz="0" w:space="0" w:color="auto"/>
        <w:bottom w:val="none" w:sz="0" w:space="0" w:color="auto"/>
        <w:right w:val="none" w:sz="0" w:space="0" w:color="auto"/>
      </w:divBdr>
    </w:div>
    <w:div w:id="516384067">
      <w:bodyDiv w:val="1"/>
      <w:marLeft w:val="0"/>
      <w:marRight w:val="0"/>
      <w:marTop w:val="0"/>
      <w:marBottom w:val="0"/>
      <w:divBdr>
        <w:top w:val="none" w:sz="0" w:space="0" w:color="auto"/>
        <w:left w:val="none" w:sz="0" w:space="0" w:color="auto"/>
        <w:bottom w:val="none" w:sz="0" w:space="0" w:color="auto"/>
        <w:right w:val="none" w:sz="0" w:space="0" w:color="auto"/>
      </w:divBdr>
      <w:divsChild>
        <w:div w:id="1970432219">
          <w:marLeft w:val="640"/>
          <w:marRight w:val="0"/>
          <w:marTop w:val="0"/>
          <w:marBottom w:val="0"/>
          <w:divBdr>
            <w:top w:val="none" w:sz="0" w:space="0" w:color="auto"/>
            <w:left w:val="none" w:sz="0" w:space="0" w:color="auto"/>
            <w:bottom w:val="none" w:sz="0" w:space="0" w:color="auto"/>
            <w:right w:val="none" w:sz="0" w:space="0" w:color="auto"/>
          </w:divBdr>
        </w:div>
        <w:div w:id="1369842814">
          <w:marLeft w:val="640"/>
          <w:marRight w:val="0"/>
          <w:marTop w:val="0"/>
          <w:marBottom w:val="0"/>
          <w:divBdr>
            <w:top w:val="none" w:sz="0" w:space="0" w:color="auto"/>
            <w:left w:val="none" w:sz="0" w:space="0" w:color="auto"/>
            <w:bottom w:val="none" w:sz="0" w:space="0" w:color="auto"/>
            <w:right w:val="none" w:sz="0" w:space="0" w:color="auto"/>
          </w:divBdr>
        </w:div>
        <w:div w:id="190923110">
          <w:marLeft w:val="640"/>
          <w:marRight w:val="0"/>
          <w:marTop w:val="0"/>
          <w:marBottom w:val="0"/>
          <w:divBdr>
            <w:top w:val="none" w:sz="0" w:space="0" w:color="auto"/>
            <w:left w:val="none" w:sz="0" w:space="0" w:color="auto"/>
            <w:bottom w:val="none" w:sz="0" w:space="0" w:color="auto"/>
            <w:right w:val="none" w:sz="0" w:space="0" w:color="auto"/>
          </w:divBdr>
        </w:div>
        <w:div w:id="47925903">
          <w:marLeft w:val="640"/>
          <w:marRight w:val="0"/>
          <w:marTop w:val="0"/>
          <w:marBottom w:val="0"/>
          <w:divBdr>
            <w:top w:val="none" w:sz="0" w:space="0" w:color="auto"/>
            <w:left w:val="none" w:sz="0" w:space="0" w:color="auto"/>
            <w:bottom w:val="none" w:sz="0" w:space="0" w:color="auto"/>
            <w:right w:val="none" w:sz="0" w:space="0" w:color="auto"/>
          </w:divBdr>
        </w:div>
        <w:div w:id="1955743076">
          <w:marLeft w:val="640"/>
          <w:marRight w:val="0"/>
          <w:marTop w:val="0"/>
          <w:marBottom w:val="0"/>
          <w:divBdr>
            <w:top w:val="none" w:sz="0" w:space="0" w:color="auto"/>
            <w:left w:val="none" w:sz="0" w:space="0" w:color="auto"/>
            <w:bottom w:val="none" w:sz="0" w:space="0" w:color="auto"/>
            <w:right w:val="none" w:sz="0" w:space="0" w:color="auto"/>
          </w:divBdr>
        </w:div>
        <w:div w:id="411045119">
          <w:marLeft w:val="640"/>
          <w:marRight w:val="0"/>
          <w:marTop w:val="0"/>
          <w:marBottom w:val="0"/>
          <w:divBdr>
            <w:top w:val="none" w:sz="0" w:space="0" w:color="auto"/>
            <w:left w:val="none" w:sz="0" w:space="0" w:color="auto"/>
            <w:bottom w:val="none" w:sz="0" w:space="0" w:color="auto"/>
            <w:right w:val="none" w:sz="0" w:space="0" w:color="auto"/>
          </w:divBdr>
        </w:div>
        <w:div w:id="296029895">
          <w:marLeft w:val="640"/>
          <w:marRight w:val="0"/>
          <w:marTop w:val="0"/>
          <w:marBottom w:val="0"/>
          <w:divBdr>
            <w:top w:val="none" w:sz="0" w:space="0" w:color="auto"/>
            <w:left w:val="none" w:sz="0" w:space="0" w:color="auto"/>
            <w:bottom w:val="none" w:sz="0" w:space="0" w:color="auto"/>
            <w:right w:val="none" w:sz="0" w:space="0" w:color="auto"/>
          </w:divBdr>
        </w:div>
        <w:div w:id="2015644249">
          <w:marLeft w:val="640"/>
          <w:marRight w:val="0"/>
          <w:marTop w:val="0"/>
          <w:marBottom w:val="0"/>
          <w:divBdr>
            <w:top w:val="none" w:sz="0" w:space="0" w:color="auto"/>
            <w:left w:val="none" w:sz="0" w:space="0" w:color="auto"/>
            <w:bottom w:val="none" w:sz="0" w:space="0" w:color="auto"/>
            <w:right w:val="none" w:sz="0" w:space="0" w:color="auto"/>
          </w:divBdr>
        </w:div>
        <w:div w:id="1404065015">
          <w:marLeft w:val="640"/>
          <w:marRight w:val="0"/>
          <w:marTop w:val="0"/>
          <w:marBottom w:val="0"/>
          <w:divBdr>
            <w:top w:val="none" w:sz="0" w:space="0" w:color="auto"/>
            <w:left w:val="none" w:sz="0" w:space="0" w:color="auto"/>
            <w:bottom w:val="none" w:sz="0" w:space="0" w:color="auto"/>
            <w:right w:val="none" w:sz="0" w:space="0" w:color="auto"/>
          </w:divBdr>
        </w:div>
        <w:div w:id="385180780">
          <w:marLeft w:val="640"/>
          <w:marRight w:val="0"/>
          <w:marTop w:val="0"/>
          <w:marBottom w:val="0"/>
          <w:divBdr>
            <w:top w:val="none" w:sz="0" w:space="0" w:color="auto"/>
            <w:left w:val="none" w:sz="0" w:space="0" w:color="auto"/>
            <w:bottom w:val="none" w:sz="0" w:space="0" w:color="auto"/>
            <w:right w:val="none" w:sz="0" w:space="0" w:color="auto"/>
          </w:divBdr>
        </w:div>
        <w:div w:id="530188440">
          <w:marLeft w:val="640"/>
          <w:marRight w:val="0"/>
          <w:marTop w:val="0"/>
          <w:marBottom w:val="0"/>
          <w:divBdr>
            <w:top w:val="none" w:sz="0" w:space="0" w:color="auto"/>
            <w:left w:val="none" w:sz="0" w:space="0" w:color="auto"/>
            <w:bottom w:val="none" w:sz="0" w:space="0" w:color="auto"/>
            <w:right w:val="none" w:sz="0" w:space="0" w:color="auto"/>
          </w:divBdr>
        </w:div>
        <w:div w:id="882907383">
          <w:marLeft w:val="640"/>
          <w:marRight w:val="0"/>
          <w:marTop w:val="0"/>
          <w:marBottom w:val="0"/>
          <w:divBdr>
            <w:top w:val="none" w:sz="0" w:space="0" w:color="auto"/>
            <w:left w:val="none" w:sz="0" w:space="0" w:color="auto"/>
            <w:bottom w:val="none" w:sz="0" w:space="0" w:color="auto"/>
            <w:right w:val="none" w:sz="0" w:space="0" w:color="auto"/>
          </w:divBdr>
        </w:div>
        <w:div w:id="1567062877">
          <w:marLeft w:val="640"/>
          <w:marRight w:val="0"/>
          <w:marTop w:val="0"/>
          <w:marBottom w:val="0"/>
          <w:divBdr>
            <w:top w:val="none" w:sz="0" w:space="0" w:color="auto"/>
            <w:left w:val="none" w:sz="0" w:space="0" w:color="auto"/>
            <w:bottom w:val="none" w:sz="0" w:space="0" w:color="auto"/>
            <w:right w:val="none" w:sz="0" w:space="0" w:color="auto"/>
          </w:divBdr>
        </w:div>
        <w:div w:id="1134952608">
          <w:marLeft w:val="640"/>
          <w:marRight w:val="0"/>
          <w:marTop w:val="0"/>
          <w:marBottom w:val="0"/>
          <w:divBdr>
            <w:top w:val="none" w:sz="0" w:space="0" w:color="auto"/>
            <w:left w:val="none" w:sz="0" w:space="0" w:color="auto"/>
            <w:bottom w:val="none" w:sz="0" w:space="0" w:color="auto"/>
            <w:right w:val="none" w:sz="0" w:space="0" w:color="auto"/>
          </w:divBdr>
        </w:div>
        <w:div w:id="85805861">
          <w:marLeft w:val="640"/>
          <w:marRight w:val="0"/>
          <w:marTop w:val="0"/>
          <w:marBottom w:val="0"/>
          <w:divBdr>
            <w:top w:val="none" w:sz="0" w:space="0" w:color="auto"/>
            <w:left w:val="none" w:sz="0" w:space="0" w:color="auto"/>
            <w:bottom w:val="none" w:sz="0" w:space="0" w:color="auto"/>
            <w:right w:val="none" w:sz="0" w:space="0" w:color="auto"/>
          </w:divBdr>
        </w:div>
        <w:div w:id="2015112475">
          <w:marLeft w:val="640"/>
          <w:marRight w:val="0"/>
          <w:marTop w:val="0"/>
          <w:marBottom w:val="0"/>
          <w:divBdr>
            <w:top w:val="none" w:sz="0" w:space="0" w:color="auto"/>
            <w:left w:val="none" w:sz="0" w:space="0" w:color="auto"/>
            <w:bottom w:val="none" w:sz="0" w:space="0" w:color="auto"/>
            <w:right w:val="none" w:sz="0" w:space="0" w:color="auto"/>
          </w:divBdr>
        </w:div>
        <w:div w:id="25301232">
          <w:marLeft w:val="640"/>
          <w:marRight w:val="0"/>
          <w:marTop w:val="0"/>
          <w:marBottom w:val="0"/>
          <w:divBdr>
            <w:top w:val="none" w:sz="0" w:space="0" w:color="auto"/>
            <w:left w:val="none" w:sz="0" w:space="0" w:color="auto"/>
            <w:bottom w:val="none" w:sz="0" w:space="0" w:color="auto"/>
            <w:right w:val="none" w:sz="0" w:space="0" w:color="auto"/>
          </w:divBdr>
        </w:div>
        <w:div w:id="1267425154">
          <w:marLeft w:val="640"/>
          <w:marRight w:val="0"/>
          <w:marTop w:val="0"/>
          <w:marBottom w:val="0"/>
          <w:divBdr>
            <w:top w:val="none" w:sz="0" w:space="0" w:color="auto"/>
            <w:left w:val="none" w:sz="0" w:space="0" w:color="auto"/>
            <w:bottom w:val="none" w:sz="0" w:space="0" w:color="auto"/>
            <w:right w:val="none" w:sz="0" w:space="0" w:color="auto"/>
          </w:divBdr>
        </w:div>
        <w:div w:id="898827788">
          <w:marLeft w:val="640"/>
          <w:marRight w:val="0"/>
          <w:marTop w:val="0"/>
          <w:marBottom w:val="0"/>
          <w:divBdr>
            <w:top w:val="none" w:sz="0" w:space="0" w:color="auto"/>
            <w:left w:val="none" w:sz="0" w:space="0" w:color="auto"/>
            <w:bottom w:val="none" w:sz="0" w:space="0" w:color="auto"/>
            <w:right w:val="none" w:sz="0" w:space="0" w:color="auto"/>
          </w:divBdr>
        </w:div>
        <w:div w:id="83383177">
          <w:marLeft w:val="640"/>
          <w:marRight w:val="0"/>
          <w:marTop w:val="0"/>
          <w:marBottom w:val="0"/>
          <w:divBdr>
            <w:top w:val="none" w:sz="0" w:space="0" w:color="auto"/>
            <w:left w:val="none" w:sz="0" w:space="0" w:color="auto"/>
            <w:bottom w:val="none" w:sz="0" w:space="0" w:color="auto"/>
            <w:right w:val="none" w:sz="0" w:space="0" w:color="auto"/>
          </w:divBdr>
        </w:div>
        <w:div w:id="1569730067">
          <w:marLeft w:val="640"/>
          <w:marRight w:val="0"/>
          <w:marTop w:val="0"/>
          <w:marBottom w:val="0"/>
          <w:divBdr>
            <w:top w:val="none" w:sz="0" w:space="0" w:color="auto"/>
            <w:left w:val="none" w:sz="0" w:space="0" w:color="auto"/>
            <w:bottom w:val="none" w:sz="0" w:space="0" w:color="auto"/>
            <w:right w:val="none" w:sz="0" w:space="0" w:color="auto"/>
          </w:divBdr>
        </w:div>
        <w:div w:id="794567908">
          <w:marLeft w:val="640"/>
          <w:marRight w:val="0"/>
          <w:marTop w:val="0"/>
          <w:marBottom w:val="0"/>
          <w:divBdr>
            <w:top w:val="none" w:sz="0" w:space="0" w:color="auto"/>
            <w:left w:val="none" w:sz="0" w:space="0" w:color="auto"/>
            <w:bottom w:val="none" w:sz="0" w:space="0" w:color="auto"/>
            <w:right w:val="none" w:sz="0" w:space="0" w:color="auto"/>
          </w:divBdr>
        </w:div>
        <w:div w:id="1293558117">
          <w:marLeft w:val="640"/>
          <w:marRight w:val="0"/>
          <w:marTop w:val="0"/>
          <w:marBottom w:val="0"/>
          <w:divBdr>
            <w:top w:val="none" w:sz="0" w:space="0" w:color="auto"/>
            <w:left w:val="none" w:sz="0" w:space="0" w:color="auto"/>
            <w:bottom w:val="none" w:sz="0" w:space="0" w:color="auto"/>
            <w:right w:val="none" w:sz="0" w:space="0" w:color="auto"/>
          </w:divBdr>
        </w:div>
        <w:div w:id="1097168745">
          <w:marLeft w:val="640"/>
          <w:marRight w:val="0"/>
          <w:marTop w:val="0"/>
          <w:marBottom w:val="0"/>
          <w:divBdr>
            <w:top w:val="none" w:sz="0" w:space="0" w:color="auto"/>
            <w:left w:val="none" w:sz="0" w:space="0" w:color="auto"/>
            <w:bottom w:val="none" w:sz="0" w:space="0" w:color="auto"/>
            <w:right w:val="none" w:sz="0" w:space="0" w:color="auto"/>
          </w:divBdr>
        </w:div>
      </w:divsChild>
    </w:div>
    <w:div w:id="529101712">
      <w:bodyDiv w:val="1"/>
      <w:marLeft w:val="0"/>
      <w:marRight w:val="0"/>
      <w:marTop w:val="0"/>
      <w:marBottom w:val="0"/>
      <w:divBdr>
        <w:top w:val="none" w:sz="0" w:space="0" w:color="auto"/>
        <w:left w:val="none" w:sz="0" w:space="0" w:color="auto"/>
        <w:bottom w:val="none" w:sz="0" w:space="0" w:color="auto"/>
        <w:right w:val="none" w:sz="0" w:space="0" w:color="auto"/>
      </w:divBdr>
      <w:divsChild>
        <w:div w:id="1424376942">
          <w:marLeft w:val="640"/>
          <w:marRight w:val="0"/>
          <w:marTop w:val="0"/>
          <w:marBottom w:val="0"/>
          <w:divBdr>
            <w:top w:val="none" w:sz="0" w:space="0" w:color="auto"/>
            <w:left w:val="none" w:sz="0" w:space="0" w:color="auto"/>
            <w:bottom w:val="none" w:sz="0" w:space="0" w:color="auto"/>
            <w:right w:val="none" w:sz="0" w:space="0" w:color="auto"/>
          </w:divBdr>
        </w:div>
        <w:div w:id="1010718715">
          <w:marLeft w:val="640"/>
          <w:marRight w:val="0"/>
          <w:marTop w:val="0"/>
          <w:marBottom w:val="0"/>
          <w:divBdr>
            <w:top w:val="none" w:sz="0" w:space="0" w:color="auto"/>
            <w:left w:val="none" w:sz="0" w:space="0" w:color="auto"/>
            <w:bottom w:val="none" w:sz="0" w:space="0" w:color="auto"/>
            <w:right w:val="none" w:sz="0" w:space="0" w:color="auto"/>
          </w:divBdr>
        </w:div>
        <w:div w:id="1636597096">
          <w:marLeft w:val="640"/>
          <w:marRight w:val="0"/>
          <w:marTop w:val="0"/>
          <w:marBottom w:val="0"/>
          <w:divBdr>
            <w:top w:val="none" w:sz="0" w:space="0" w:color="auto"/>
            <w:left w:val="none" w:sz="0" w:space="0" w:color="auto"/>
            <w:bottom w:val="none" w:sz="0" w:space="0" w:color="auto"/>
            <w:right w:val="none" w:sz="0" w:space="0" w:color="auto"/>
          </w:divBdr>
        </w:div>
        <w:div w:id="1015153130">
          <w:marLeft w:val="640"/>
          <w:marRight w:val="0"/>
          <w:marTop w:val="0"/>
          <w:marBottom w:val="0"/>
          <w:divBdr>
            <w:top w:val="none" w:sz="0" w:space="0" w:color="auto"/>
            <w:left w:val="none" w:sz="0" w:space="0" w:color="auto"/>
            <w:bottom w:val="none" w:sz="0" w:space="0" w:color="auto"/>
            <w:right w:val="none" w:sz="0" w:space="0" w:color="auto"/>
          </w:divBdr>
        </w:div>
        <w:div w:id="1996564017">
          <w:marLeft w:val="640"/>
          <w:marRight w:val="0"/>
          <w:marTop w:val="0"/>
          <w:marBottom w:val="0"/>
          <w:divBdr>
            <w:top w:val="none" w:sz="0" w:space="0" w:color="auto"/>
            <w:left w:val="none" w:sz="0" w:space="0" w:color="auto"/>
            <w:bottom w:val="none" w:sz="0" w:space="0" w:color="auto"/>
            <w:right w:val="none" w:sz="0" w:space="0" w:color="auto"/>
          </w:divBdr>
        </w:div>
        <w:div w:id="707485712">
          <w:marLeft w:val="640"/>
          <w:marRight w:val="0"/>
          <w:marTop w:val="0"/>
          <w:marBottom w:val="0"/>
          <w:divBdr>
            <w:top w:val="none" w:sz="0" w:space="0" w:color="auto"/>
            <w:left w:val="none" w:sz="0" w:space="0" w:color="auto"/>
            <w:bottom w:val="none" w:sz="0" w:space="0" w:color="auto"/>
            <w:right w:val="none" w:sz="0" w:space="0" w:color="auto"/>
          </w:divBdr>
        </w:div>
        <w:div w:id="1744255784">
          <w:marLeft w:val="640"/>
          <w:marRight w:val="0"/>
          <w:marTop w:val="0"/>
          <w:marBottom w:val="0"/>
          <w:divBdr>
            <w:top w:val="none" w:sz="0" w:space="0" w:color="auto"/>
            <w:left w:val="none" w:sz="0" w:space="0" w:color="auto"/>
            <w:bottom w:val="none" w:sz="0" w:space="0" w:color="auto"/>
            <w:right w:val="none" w:sz="0" w:space="0" w:color="auto"/>
          </w:divBdr>
        </w:div>
        <w:div w:id="3672644">
          <w:marLeft w:val="640"/>
          <w:marRight w:val="0"/>
          <w:marTop w:val="0"/>
          <w:marBottom w:val="0"/>
          <w:divBdr>
            <w:top w:val="none" w:sz="0" w:space="0" w:color="auto"/>
            <w:left w:val="none" w:sz="0" w:space="0" w:color="auto"/>
            <w:bottom w:val="none" w:sz="0" w:space="0" w:color="auto"/>
            <w:right w:val="none" w:sz="0" w:space="0" w:color="auto"/>
          </w:divBdr>
        </w:div>
        <w:div w:id="1506483369">
          <w:marLeft w:val="640"/>
          <w:marRight w:val="0"/>
          <w:marTop w:val="0"/>
          <w:marBottom w:val="0"/>
          <w:divBdr>
            <w:top w:val="none" w:sz="0" w:space="0" w:color="auto"/>
            <w:left w:val="none" w:sz="0" w:space="0" w:color="auto"/>
            <w:bottom w:val="none" w:sz="0" w:space="0" w:color="auto"/>
            <w:right w:val="none" w:sz="0" w:space="0" w:color="auto"/>
          </w:divBdr>
        </w:div>
        <w:div w:id="16931989">
          <w:marLeft w:val="640"/>
          <w:marRight w:val="0"/>
          <w:marTop w:val="0"/>
          <w:marBottom w:val="0"/>
          <w:divBdr>
            <w:top w:val="none" w:sz="0" w:space="0" w:color="auto"/>
            <w:left w:val="none" w:sz="0" w:space="0" w:color="auto"/>
            <w:bottom w:val="none" w:sz="0" w:space="0" w:color="auto"/>
            <w:right w:val="none" w:sz="0" w:space="0" w:color="auto"/>
          </w:divBdr>
        </w:div>
        <w:div w:id="1673415135">
          <w:marLeft w:val="640"/>
          <w:marRight w:val="0"/>
          <w:marTop w:val="0"/>
          <w:marBottom w:val="0"/>
          <w:divBdr>
            <w:top w:val="none" w:sz="0" w:space="0" w:color="auto"/>
            <w:left w:val="none" w:sz="0" w:space="0" w:color="auto"/>
            <w:bottom w:val="none" w:sz="0" w:space="0" w:color="auto"/>
            <w:right w:val="none" w:sz="0" w:space="0" w:color="auto"/>
          </w:divBdr>
        </w:div>
        <w:div w:id="314722172">
          <w:marLeft w:val="640"/>
          <w:marRight w:val="0"/>
          <w:marTop w:val="0"/>
          <w:marBottom w:val="0"/>
          <w:divBdr>
            <w:top w:val="none" w:sz="0" w:space="0" w:color="auto"/>
            <w:left w:val="none" w:sz="0" w:space="0" w:color="auto"/>
            <w:bottom w:val="none" w:sz="0" w:space="0" w:color="auto"/>
            <w:right w:val="none" w:sz="0" w:space="0" w:color="auto"/>
          </w:divBdr>
        </w:div>
        <w:div w:id="1781491886">
          <w:marLeft w:val="640"/>
          <w:marRight w:val="0"/>
          <w:marTop w:val="0"/>
          <w:marBottom w:val="0"/>
          <w:divBdr>
            <w:top w:val="none" w:sz="0" w:space="0" w:color="auto"/>
            <w:left w:val="none" w:sz="0" w:space="0" w:color="auto"/>
            <w:bottom w:val="none" w:sz="0" w:space="0" w:color="auto"/>
            <w:right w:val="none" w:sz="0" w:space="0" w:color="auto"/>
          </w:divBdr>
        </w:div>
        <w:div w:id="1915317510">
          <w:marLeft w:val="640"/>
          <w:marRight w:val="0"/>
          <w:marTop w:val="0"/>
          <w:marBottom w:val="0"/>
          <w:divBdr>
            <w:top w:val="none" w:sz="0" w:space="0" w:color="auto"/>
            <w:left w:val="none" w:sz="0" w:space="0" w:color="auto"/>
            <w:bottom w:val="none" w:sz="0" w:space="0" w:color="auto"/>
            <w:right w:val="none" w:sz="0" w:space="0" w:color="auto"/>
          </w:divBdr>
        </w:div>
        <w:div w:id="610628325">
          <w:marLeft w:val="640"/>
          <w:marRight w:val="0"/>
          <w:marTop w:val="0"/>
          <w:marBottom w:val="0"/>
          <w:divBdr>
            <w:top w:val="none" w:sz="0" w:space="0" w:color="auto"/>
            <w:left w:val="none" w:sz="0" w:space="0" w:color="auto"/>
            <w:bottom w:val="none" w:sz="0" w:space="0" w:color="auto"/>
            <w:right w:val="none" w:sz="0" w:space="0" w:color="auto"/>
          </w:divBdr>
        </w:div>
        <w:div w:id="1499466376">
          <w:marLeft w:val="640"/>
          <w:marRight w:val="0"/>
          <w:marTop w:val="0"/>
          <w:marBottom w:val="0"/>
          <w:divBdr>
            <w:top w:val="none" w:sz="0" w:space="0" w:color="auto"/>
            <w:left w:val="none" w:sz="0" w:space="0" w:color="auto"/>
            <w:bottom w:val="none" w:sz="0" w:space="0" w:color="auto"/>
            <w:right w:val="none" w:sz="0" w:space="0" w:color="auto"/>
          </w:divBdr>
        </w:div>
        <w:div w:id="503520751">
          <w:marLeft w:val="640"/>
          <w:marRight w:val="0"/>
          <w:marTop w:val="0"/>
          <w:marBottom w:val="0"/>
          <w:divBdr>
            <w:top w:val="none" w:sz="0" w:space="0" w:color="auto"/>
            <w:left w:val="none" w:sz="0" w:space="0" w:color="auto"/>
            <w:bottom w:val="none" w:sz="0" w:space="0" w:color="auto"/>
            <w:right w:val="none" w:sz="0" w:space="0" w:color="auto"/>
          </w:divBdr>
        </w:div>
        <w:div w:id="2038658051">
          <w:marLeft w:val="640"/>
          <w:marRight w:val="0"/>
          <w:marTop w:val="0"/>
          <w:marBottom w:val="0"/>
          <w:divBdr>
            <w:top w:val="none" w:sz="0" w:space="0" w:color="auto"/>
            <w:left w:val="none" w:sz="0" w:space="0" w:color="auto"/>
            <w:bottom w:val="none" w:sz="0" w:space="0" w:color="auto"/>
            <w:right w:val="none" w:sz="0" w:space="0" w:color="auto"/>
          </w:divBdr>
        </w:div>
        <w:div w:id="999044841">
          <w:marLeft w:val="640"/>
          <w:marRight w:val="0"/>
          <w:marTop w:val="0"/>
          <w:marBottom w:val="0"/>
          <w:divBdr>
            <w:top w:val="none" w:sz="0" w:space="0" w:color="auto"/>
            <w:left w:val="none" w:sz="0" w:space="0" w:color="auto"/>
            <w:bottom w:val="none" w:sz="0" w:space="0" w:color="auto"/>
            <w:right w:val="none" w:sz="0" w:space="0" w:color="auto"/>
          </w:divBdr>
        </w:div>
        <w:div w:id="706223971">
          <w:marLeft w:val="640"/>
          <w:marRight w:val="0"/>
          <w:marTop w:val="0"/>
          <w:marBottom w:val="0"/>
          <w:divBdr>
            <w:top w:val="none" w:sz="0" w:space="0" w:color="auto"/>
            <w:left w:val="none" w:sz="0" w:space="0" w:color="auto"/>
            <w:bottom w:val="none" w:sz="0" w:space="0" w:color="auto"/>
            <w:right w:val="none" w:sz="0" w:space="0" w:color="auto"/>
          </w:divBdr>
        </w:div>
        <w:div w:id="670062145">
          <w:marLeft w:val="640"/>
          <w:marRight w:val="0"/>
          <w:marTop w:val="0"/>
          <w:marBottom w:val="0"/>
          <w:divBdr>
            <w:top w:val="none" w:sz="0" w:space="0" w:color="auto"/>
            <w:left w:val="none" w:sz="0" w:space="0" w:color="auto"/>
            <w:bottom w:val="none" w:sz="0" w:space="0" w:color="auto"/>
            <w:right w:val="none" w:sz="0" w:space="0" w:color="auto"/>
          </w:divBdr>
        </w:div>
        <w:div w:id="470252977">
          <w:marLeft w:val="640"/>
          <w:marRight w:val="0"/>
          <w:marTop w:val="0"/>
          <w:marBottom w:val="0"/>
          <w:divBdr>
            <w:top w:val="none" w:sz="0" w:space="0" w:color="auto"/>
            <w:left w:val="none" w:sz="0" w:space="0" w:color="auto"/>
            <w:bottom w:val="none" w:sz="0" w:space="0" w:color="auto"/>
            <w:right w:val="none" w:sz="0" w:space="0" w:color="auto"/>
          </w:divBdr>
        </w:div>
      </w:divsChild>
    </w:div>
    <w:div w:id="560554755">
      <w:bodyDiv w:val="1"/>
      <w:marLeft w:val="0"/>
      <w:marRight w:val="0"/>
      <w:marTop w:val="0"/>
      <w:marBottom w:val="0"/>
      <w:divBdr>
        <w:top w:val="none" w:sz="0" w:space="0" w:color="auto"/>
        <w:left w:val="none" w:sz="0" w:space="0" w:color="auto"/>
        <w:bottom w:val="none" w:sz="0" w:space="0" w:color="auto"/>
        <w:right w:val="none" w:sz="0" w:space="0" w:color="auto"/>
      </w:divBdr>
      <w:divsChild>
        <w:div w:id="341510316">
          <w:marLeft w:val="640"/>
          <w:marRight w:val="0"/>
          <w:marTop w:val="0"/>
          <w:marBottom w:val="0"/>
          <w:divBdr>
            <w:top w:val="none" w:sz="0" w:space="0" w:color="auto"/>
            <w:left w:val="none" w:sz="0" w:space="0" w:color="auto"/>
            <w:bottom w:val="none" w:sz="0" w:space="0" w:color="auto"/>
            <w:right w:val="none" w:sz="0" w:space="0" w:color="auto"/>
          </w:divBdr>
        </w:div>
        <w:div w:id="672142644">
          <w:marLeft w:val="640"/>
          <w:marRight w:val="0"/>
          <w:marTop w:val="0"/>
          <w:marBottom w:val="0"/>
          <w:divBdr>
            <w:top w:val="none" w:sz="0" w:space="0" w:color="auto"/>
            <w:left w:val="none" w:sz="0" w:space="0" w:color="auto"/>
            <w:bottom w:val="none" w:sz="0" w:space="0" w:color="auto"/>
            <w:right w:val="none" w:sz="0" w:space="0" w:color="auto"/>
          </w:divBdr>
        </w:div>
        <w:div w:id="188225131">
          <w:marLeft w:val="640"/>
          <w:marRight w:val="0"/>
          <w:marTop w:val="0"/>
          <w:marBottom w:val="0"/>
          <w:divBdr>
            <w:top w:val="none" w:sz="0" w:space="0" w:color="auto"/>
            <w:left w:val="none" w:sz="0" w:space="0" w:color="auto"/>
            <w:bottom w:val="none" w:sz="0" w:space="0" w:color="auto"/>
            <w:right w:val="none" w:sz="0" w:space="0" w:color="auto"/>
          </w:divBdr>
        </w:div>
        <w:div w:id="129709901">
          <w:marLeft w:val="640"/>
          <w:marRight w:val="0"/>
          <w:marTop w:val="0"/>
          <w:marBottom w:val="0"/>
          <w:divBdr>
            <w:top w:val="none" w:sz="0" w:space="0" w:color="auto"/>
            <w:left w:val="none" w:sz="0" w:space="0" w:color="auto"/>
            <w:bottom w:val="none" w:sz="0" w:space="0" w:color="auto"/>
            <w:right w:val="none" w:sz="0" w:space="0" w:color="auto"/>
          </w:divBdr>
        </w:div>
        <w:div w:id="796143675">
          <w:marLeft w:val="640"/>
          <w:marRight w:val="0"/>
          <w:marTop w:val="0"/>
          <w:marBottom w:val="0"/>
          <w:divBdr>
            <w:top w:val="none" w:sz="0" w:space="0" w:color="auto"/>
            <w:left w:val="none" w:sz="0" w:space="0" w:color="auto"/>
            <w:bottom w:val="none" w:sz="0" w:space="0" w:color="auto"/>
            <w:right w:val="none" w:sz="0" w:space="0" w:color="auto"/>
          </w:divBdr>
        </w:div>
        <w:div w:id="1484855981">
          <w:marLeft w:val="640"/>
          <w:marRight w:val="0"/>
          <w:marTop w:val="0"/>
          <w:marBottom w:val="0"/>
          <w:divBdr>
            <w:top w:val="none" w:sz="0" w:space="0" w:color="auto"/>
            <w:left w:val="none" w:sz="0" w:space="0" w:color="auto"/>
            <w:bottom w:val="none" w:sz="0" w:space="0" w:color="auto"/>
            <w:right w:val="none" w:sz="0" w:space="0" w:color="auto"/>
          </w:divBdr>
        </w:div>
        <w:div w:id="1560554653">
          <w:marLeft w:val="640"/>
          <w:marRight w:val="0"/>
          <w:marTop w:val="0"/>
          <w:marBottom w:val="0"/>
          <w:divBdr>
            <w:top w:val="none" w:sz="0" w:space="0" w:color="auto"/>
            <w:left w:val="none" w:sz="0" w:space="0" w:color="auto"/>
            <w:bottom w:val="none" w:sz="0" w:space="0" w:color="auto"/>
            <w:right w:val="none" w:sz="0" w:space="0" w:color="auto"/>
          </w:divBdr>
        </w:div>
        <w:div w:id="667369614">
          <w:marLeft w:val="640"/>
          <w:marRight w:val="0"/>
          <w:marTop w:val="0"/>
          <w:marBottom w:val="0"/>
          <w:divBdr>
            <w:top w:val="none" w:sz="0" w:space="0" w:color="auto"/>
            <w:left w:val="none" w:sz="0" w:space="0" w:color="auto"/>
            <w:bottom w:val="none" w:sz="0" w:space="0" w:color="auto"/>
            <w:right w:val="none" w:sz="0" w:space="0" w:color="auto"/>
          </w:divBdr>
        </w:div>
        <w:div w:id="651450960">
          <w:marLeft w:val="640"/>
          <w:marRight w:val="0"/>
          <w:marTop w:val="0"/>
          <w:marBottom w:val="0"/>
          <w:divBdr>
            <w:top w:val="none" w:sz="0" w:space="0" w:color="auto"/>
            <w:left w:val="none" w:sz="0" w:space="0" w:color="auto"/>
            <w:bottom w:val="none" w:sz="0" w:space="0" w:color="auto"/>
            <w:right w:val="none" w:sz="0" w:space="0" w:color="auto"/>
          </w:divBdr>
        </w:div>
        <w:div w:id="1165633551">
          <w:marLeft w:val="640"/>
          <w:marRight w:val="0"/>
          <w:marTop w:val="0"/>
          <w:marBottom w:val="0"/>
          <w:divBdr>
            <w:top w:val="none" w:sz="0" w:space="0" w:color="auto"/>
            <w:left w:val="none" w:sz="0" w:space="0" w:color="auto"/>
            <w:bottom w:val="none" w:sz="0" w:space="0" w:color="auto"/>
            <w:right w:val="none" w:sz="0" w:space="0" w:color="auto"/>
          </w:divBdr>
        </w:div>
        <w:div w:id="1680765478">
          <w:marLeft w:val="640"/>
          <w:marRight w:val="0"/>
          <w:marTop w:val="0"/>
          <w:marBottom w:val="0"/>
          <w:divBdr>
            <w:top w:val="none" w:sz="0" w:space="0" w:color="auto"/>
            <w:left w:val="none" w:sz="0" w:space="0" w:color="auto"/>
            <w:bottom w:val="none" w:sz="0" w:space="0" w:color="auto"/>
            <w:right w:val="none" w:sz="0" w:space="0" w:color="auto"/>
          </w:divBdr>
        </w:div>
        <w:div w:id="1446536710">
          <w:marLeft w:val="640"/>
          <w:marRight w:val="0"/>
          <w:marTop w:val="0"/>
          <w:marBottom w:val="0"/>
          <w:divBdr>
            <w:top w:val="none" w:sz="0" w:space="0" w:color="auto"/>
            <w:left w:val="none" w:sz="0" w:space="0" w:color="auto"/>
            <w:bottom w:val="none" w:sz="0" w:space="0" w:color="auto"/>
            <w:right w:val="none" w:sz="0" w:space="0" w:color="auto"/>
          </w:divBdr>
        </w:div>
        <w:div w:id="428476236">
          <w:marLeft w:val="640"/>
          <w:marRight w:val="0"/>
          <w:marTop w:val="0"/>
          <w:marBottom w:val="0"/>
          <w:divBdr>
            <w:top w:val="none" w:sz="0" w:space="0" w:color="auto"/>
            <w:left w:val="none" w:sz="0" w:space="0" w:color="auto"/>
            <w:bottom w:val="none" w:sz="0" w:space="0" w:color="auto"/>
            <w:right w:val="none" w:sz="0" w:space="0" w:color="auto"/>
          </w:divBdr>
        </w:div>
        <w:div w:id="1979065720">
          <w:marLeft w:val="640"/>
          <w:marRight w:val="0"/>
          <w:marTop w:val="0"/>
          <w:marBottom w:val="0"/>
          <w:divBdr>
            <w:top w:val="none" w:sz="0" w:space="0" w:color="auto"/>
            <w:left w:val="none" w:sz="0" w:space="0" w:color="auto"/>
            <w:bottom w:val="none" w:sz="0" w:space="0" w:color="auto"/>
            <w:right w:val="none" w:sz="0" w:space="0" w:color="auto"/>
          </w:divBdr>
        </w:div>
        <w:div w:id="257179678">
          <w:marLeft w:val="640"/>
          <w:marRight w:val="0"/>
          <w:marTop w:val="0"/>
          <w:marBottom w:val="0"/>
          <w:divBdr>
            <w:top w:val="none" w:sz="0" w:space="0" w:color="auto"/>
            <w:left w:val="none" w:sz="0" w:space="0" w:color="auto"/>
            <w:bottom w:val="none" w:sz="0" w:space="0" w:color="auto"/>
            <w:right w:val="none" w:sz="0" w:space="0" w:color="auto"/>
          </w:divBdr>
        </w:div>
        <w:div w:id="1728184580">
          <w:marLeft w:val="640"/>
          <w:marRight w:val="0"/>
          <w:marTop w:val="0"/>
          <w:marBottom w:val="0"/>
          <w:divBdr>
            <w:top w:val="none" w:sz="0" w:space="0" w:color="auto"/>
            <w:left w:val="none" w:sz="0" w:space="0" w:color="auto"/>
            <w:bottom w:val="none" w:sz="0" w:space="0" w:color="auto"/>
            <w:right w:val="none" w:sz="0" w:space="0" w:color="auto"/>
          </w:divBdr>
        </w:div>
        <w:div w:id="1977877801">
          <w:marLeft w:val="640"/>
          <w:marRight w:val="0"/>
          <w:marTop w:val="0"/>
          <w:marBottom w:val="0"/>
          <w:divBdr>
            <w:top w:val="none" w:sz="0" w:space="0" w:color="auto"/>
            <w:left w:val="none" w:sz="0" w:space="0" w:color="auto"/>
            <w:bottom w:val="none" w:sz="0" w:space="0" w:color="auto"/>
            <w:right w:val="none" w:sz="0" w:space="0" w:color="auto"/>
          </w:divBdr>
        </w:div>
        <w:div w:id="2027366517">
          <w:marLeft w:val="640"/>
          <w:marRight w:val="0"/>
          <w:marTop w:val="0"/>
          <w:marBottom w:val="0"/>
          <w:divBdr>
            <w:top w:val="none" w:sz="0" w:space="0" w:color="auto"/>
            <w:left w:val="none" w:sz="0" w:space="0" w:color="auto"/>
            <w:bottom w:val="none" w:sz="0" w:space="0" w:color="auto"/>
            <w:right w:val="none" w:sz="0" w:space="0" w:color="auto"/>
          </w:divBdr>
        </w:div>
        <w:div w:id="712660231">
          <w:marLeft w:val="640"/>
          <w:marRight w:val="0"/>
          <w:marTop w:val="0"/>
          <w:marBottom w:val="0"/>
          <w:divBdr>
            <w:top w:val="none" w:sz="0" w:space="0" w:color="auto"/>
            <w:left w:val="none" w:sz="0" w:space="0" w:color="auto"/>
            <w:bottom w:val="none" w:sz="0" w:space="0" w:color="auto"/>
            <w:right w:val="none" w:sz="0" w:space="0" w:color="auto"/>
          </w:divBdr>
        </w:div>
        <w:div w:id="365183412">
          <w:marLeft w:val="640"/>
          <w:marRight w:val="0"/>
          <w:marTop w:val="0"/>
          <w:marBottom w:val="0"/>
          <w:divBdr>
            <w:top w:val="none" w:sz="0" w:space="0" w:color="auto"/>
            <w:left w:val="none" w:sz="0" w:space="0" w:color="auto"/>
            <w:bottom w:val="none" w:sz="0" w:space="0" w:color="auto"/>
            <w:right w:val="none" w:sz="0" w:space="0" w:color="auto"/>
          </w:divBdr>
        </w:div>
        <w:div w:id="878863289">
          <w:marLeft w:val="640"/>
          <w:marRight w:val="0"/>
          <w:marTop w:val="0"/>
          <w:marBottom w:val="0"/>
          <w:divBdr>
            <w:top w:val="none" w:sz="0" w:space="0" w:color="auto"/>
            <w:left w:val="none" w:sz="0" w:space="0" w:color="auto"/>
            <w:bottom w:val="none" w:sz="0" w:space="0" w:color="auto"/>
            <w:right w:val="none" w:sz="0" w:space="0" w:color="auto"/>
          </w:divBdr>
        </w:div>
        <w:div w:id="1616979814">
          <w:marLeft w:val="640"/>
          <w:marRight w:val="0"/>
          <w:marTop w:val="0"/>
          <w:marBottom w:val="0"/>
          <w:divBdr>
            <w:top w:val="none" w:sz="0" w:space="0" w:color="auto"/>
            <w:left w:val="none" w:sz="0" w:space="0" w:color="auto"/>
            <w:bottom w:val="none" w:sz="0" w:space="0" w:color="auto"/>
            <w:right w:val="none" w:sz="0" w:space="0" w:color="auto"/>
          </w:divBdr>
        </w:div>
        <w:div w:id="1967471658">
          <w:marLeft w:val="640"/>
          <w:marRight w:val="0"/>
          <w:marTop w:val="0"/>
          <w:marBottom w:val="0"/>
          <w:divBdr>
            <w:top w:val="none" w:sz="0" w:space="0" w:color="auto"/>
            <w:left w:val="none" w:sz="0" w:space="0" w:color="auto"/>
            <w:bottom w:val="none" w:sz="0" w:space="0" w:color="auto"/>
            <w:right w:val="none" w:sz="0" w:space="0" w:color="auto"/>
          </w:divBdr>
        </w:div>
      </w:divsChild>
    </w:div>
    <w:div w:id="602953672">
      <w:bodyDiv w:val="1"/>
      <w:marLeft w:val="0"/>
      <w:marRight w:val="0"/>
      <w:marTop w:val="0"/>
      <w:marBottom w:val="0"/>
      <w:divBdr>
        <w:top w:val="none" w:sz="0" w:space="0" w:color="auto"/>
        <w:left w:val="none" w:sz="0" w:space="0" w:color="auto"/>
        <w:bottom w:val="none" w:sz="0" w:space="0" w:color="auto"/>
        <w:right w:val="none" w:sz="0" w:space="0" w:color="auto"/>
      </w:divBdr>
      <w:divsChild>
        <w:div w:id="1419012186">
          <w:marLeft w:val="640"/>
          <w:marRight w:val="0"/>
          <w:marTop w:val="0"/>
          <w:marBottom w:val="0"/>
          <w:divBdr>
            <w:top w:val="none" w:sz="0" w:space="0" w:color="auto"/>
            <w:left w:val="none" w:sz="0" w:space="0" w:color="auto"/>
            <w:bottom w:val="none" w:sz="0" w:space="0" w:color="auto"/>
            <w:right w:val="none" w:sz="0" w:space="0" w:color="auto"/>
          </w:divBdr>
        </w:div>
        <w:div w:id="1947611807">
          <w:marLeft w:val="640"/>
          <w:marRight w:val="0"/>
          <w:marTop w:val="0"/>
          <w:marBottom w:val="0"/>
          <w:divBdr>
            <w:top w:val="none" w:sz="0" w:space="0" w:color="auto"/>
            <w:left w:val="none" w:sz="0" w:space="0" w:color="auto"/>
            <w:bottom w:val="none" w:sz="0" w:space="0" w:color="auto"/>
            <w:right w:val="none" w:sz="0" w:space="0" w:color="auto"/>
          </w:divBdr>
        </w:div>
        <w:div w:id="142545511">
          <w:marLeft w:val="640"/>
          <w:marRight w:val="0"/>
          <w:marTop w:val="0"/>
          <w:marBottom w:val="0"/>
          <w:divBdr>
            <w:top w:val="none" w:sz="0" w:space="0" w:color="auto"/>
            <w:left w:val="none" w:sz="0" w:space="0" w:color="auto"/>
            <w:bottom w:val="none" w:sz="0" w:space="0" w:color="auto"/>
            <w:right w:val="none" w:sz="0" w:space="0" w:color="auto"/>
          </w:divBdr>
        </w:div>
        <w:div w:id="2021539424">
          <w:marLeft w:val="640"/>
          <w:marRight w:val="0"/>
          <w:marTop w:val="0"/>
          <w:marBottom w:val="0"/>
          <w:divBdr>
            <w:top w:val="none" w:sz="0" w:space="0" w:color="auto"/>
            <w:left w:val="none" w:sz="0" w:space="0" w:color="auto"/>
            <w:bottom w:val="none" w:sz="0" w:space="0" w:color="auto"/>
            <w:right w:val="none" w:sz="0" w:space="0" w:color="auto"/>
          </w:divBdr>
        </w:div>
        <w:div w:id="1937790504">
          <w:marLeft w:val="640"/>
          <w:marRight w:val="0"/>
          <w:marTop w:val="0"/>
          <w:marBottom w:val="0"/>
          <w:divBdr>
            <w:top w:val="none" w:sz="0" w:space="0" w:color="auto"/>
            <w:left w:val="none" w:sz="0" w:space="0" w:color="auto"/>
            <w:bottom w:val="none" w:sz="0" w:space="0" w:color="auto"/>
            <w:right w:val="none" w:sz="0" w:space="0" w:color="auto"/>
          </w:divBdr>
        </w:div>
        <w:div w:id="1656954080">
          <w:marLeft w:val="640"/>
          <w:marRight w:val="0"/>
          <w:marTop w:val="0"/>
          <w:marBottom w:val="0"/>
          <w:divBdr>
            <w:top w:val="none" w:sz="0" w:space="0" w:color="auto"/>
            <w:left w:val="none" w:sz="0" w:space="0" w:color="auto"/>
            <w:bottom w:val="none" w:sz="0" w:space="0" w:color="auto"/>
            <w:right w:val="none" w:sz="0" w:space="0" w:color="auto"/>
          </w:divBdr>
        </w:div>
        <w:div w:id="1612470324">
          <w:marLeft w:val="640"/>
          <w:marRight w:val="0"/>
          <w:marTop w:val="0"/>
          <w:marBottom w:val="0"/>
          <w:divBdr>
            <w:top w:val="none" w:sz="0" w:space="0" w:color="auto"/>
            <w:left w:val="none" w:sz="0" w:space="0" w:color="auto"/>
            <w:bottom w:val="none" w:sz="0" w:space="0" w:color="auto"/>
            <w:right w:val="none" w:sz="0" w:space="0" w:color="auto"/>
          </w:divBdr>
        </w:div>
        <w:div w:id="1509296258">
          <w:marLeft w:val="640"/>
          <w:marRight w:val="0"/>
          <w:marTop w:val="0"/>
          <w:marBottom w:val="0"/>
          <w:divBdr>
            <w:top w:val="none" w:sz="0" w:space="0" w:color="auto"/>
            <w:left w:val="none" w:sz="0" w:space="0" w:color="auto"/>
            <w:bottom w:val="none" w:sz="0" w:space="0" w:color="auto"/>
            <w:right w:val="none" w:sz="0" w:space="0" w:color="auto"/>
          </w:divBdr>
        </w:div>
        <w:div w:id="1953514283">
          <w:marLeft w:val="640"/>
          <w:marRight w:val="0"/>
          <w:marTop w:val="0"/>
          <w:marBottom w:val="0"/>
          <w:divBdr>
            <w:top w:val="none" w:sz="0" w:space="0" w:color="auto"/>
            <w:left w:val="none" w:sz="0" w:space="0" w:color="auto"/>
            <w:bottom w:val="none" w:sz="0" w:space="0" w:color="auto"/>
            <w:right w:val="none" w:sz="0" w:space="0" w:color="auto"/>
          </w:divBdr>
        </w:div>
        <w:div w:id="1975409988">
          <w:marLeft w:val="640"/>
          <w:marRight w:val="0"/>
          <w:marTop w:val="0"/>
          <w:marBottom w:val="0"/>
          <w:divBdr>
            <w:top w:val="none" w:sz="0" w:space="0" w:color="auto"/>
            <w:left w:val="none" w:sz="0" w:space="0" w:color="auto"/>
            <w:bottom w:val="none" w:sz="0" w:space="0" w:color="auto"/>
            <w:right w:val="none" w:sz="0" w:space="0" w:color="auto"/>
          </w:divBdr>
        </w:div>
        <w:div w:id="612368507">
          <w:marLeft w:val="640"/>
          <w:marRight w:val="0"/>
          <w:marTop w:val="0"/>
          <w:marBottom w:val="0"/>
          <w:divBdr>
            <w:top w:val="none" w:sz="0" w:space="0" w:color="auto"/>
            <w:left w:val="none" w:sz="0" w:space="0" w:color="auto"/>
            <w:bottom w:val="none" w:sz="0" w:space="0" w:color="auto"/>
            <w:right w:val="none" w:sz="0" w:space="0" w:color="auto"/>
          </w:divBdr>
        </w:div>
        <w:div w:id="2023892554">
          <w:marLeft w:val="640"/>
          <w:marRight w:val="0"/>
          <w:marTop w:val="0"/>
          <w:marBottom w:val="0"/>
          <w:divBdr>
            <w:top w:val="none" w:sz="0" w:space="0" w:color="auto"/>
            <w:left w:val="none" w:sz="0" w:space="0" w:color="auto"/>
            <w:bottom w:val="none" w:sz="0" w:space="0" w:color="auto"/>
            <w:right w:val="none" w:sz="0" w:space="0" w:color="auto"/>
          </w:divBdr>
        </w:div>
        <w:div w:id="2000494143">
          <w:marLeft w:val="640"/>
          <w:marRight w:val="0"/>
          <w:marTop w:val="0"/>
          <w:marBottom w:val="0"/>
          <w:divBdr>
            <w:top w:val="none" w:sz="0" w:space="0" w:color="auto"/>
            <w:left w:val="none" w:sz="0" w:space="0" w:color="auto"/>
            <w:bottom w:val="none" w:sz="0" w:space="0" w:color="auto"/>
            <w:right w:val="none" w:sz="0" w:space="0" w:color="auto"/>
          </w:divBdr>
        </w:div>
        <w:div w:id="1465660489">
          <w:marLeft w:val="640"/>
          <w:marRight w:val="0"/>
          <w:marTop w:val="0"/>
          <w:marBottom w:val="0"/>
          <w:divBdr>
            <w:top w:val="none" w:sz="0" w:space="0" w:color="auto"/>
            <w:left w:val="none" w:sz="0" w:space="0" w:color="auto"/>
            <w:bottom w:val="none" w:sz="0" w:space="0" w:color="auto"/>
            <w:right w:val="none" w:sz="0" w:space="0" w:color="auto"/>
          </w:divBdr>
        </w:div>
        <w:div w:id="1813206003">
          <w:marLeft w:val="640"/>
          <w:marRight w:val="0"/>
          <w:marTop w:val="0"/>
          <w:marBottom w:val="0"/>
          <w:divBdr>
            <w:top w:val="none" w:sz="0" w:space="0" w:color="auto"/>
            <w:left w:val="none" w:sz="0" w:space="0" w:color="auto"/>
            <w:bottom w:val="none" w:sz="0" w:space="0" w:color="auto"/>
            <w:right w:val="none" w:sz="0" w:space="0" w:color="auto"/>
          </w:divBdr>
        </w:div>
        <w:div w:id="1071347805">
          <w:marLeft w:val="640"/>
          <w:marRight w:val="0"/>
          <w:marTop w:val="0"/>
          <w:marBottom w:val="0"/>
          <w:divBdr>
            <w:top w:val="none" w:sz="0" w:space="0" w:color="auto"/>
            <w:left w:val="none" w:sz="0" w:space="0" w:color="auto"/>
            <w:bottom w:val="none" w:sz="0" w:space="0" w:color="auto"/>
            <w:right w:val="none" w:sz="0" w:space="0" w:color="auto"/>
          </w:divBdr>
        </w:div>
      </w:divsChild>
    </w:div>
    <w:div w:id="607354167">
      <w:bodyDiv w:val="1"/>
      <w:marLeft w:val="0"/>
      <w:marRight w:val="0"/>
      <w:marTop w:val="0"/>
      <w:marBottom w:val="0"/>
      <w:divBdr>
        <w:top w:val="none" w:sz="0" w:space="0" w:color="auto"/>
        <w:left w:val="none" w:sz="0" w:space="0" w:color="auto"/>
        <w:bottom w:val="none" w:sz="0" w:space="0" w:color="auto"/>
        <w:right w:val="none" w:sz="0" w:space="0" w:color="auto"/>
      </w:divBdr>
      <w:divsChild>
        <w:div w:id="918098774">
          <w:marLeft w:val="640"/>
          <w:marRight w:val="0"/>
          <w:marTop w:val="0"/>
          <w:marBottom w:val="0"/>
          <w:divBdr>
            <w:top w:val="none" w:sz="0" w:space="0" w:color="auto"/>
            <w:left w:val="none" w:sz="0" w:space="0" w:color="auto"/>
            <w:bottom w:val="none" w:sz="0" w:space="0" w:color="auto"/>
            <w:right w:val="none" w:sz="0" w:space="0" w:color="auto"/>
          </w:divBdr>
        </w:div>
        <w:div w:id="1676566731">
          <w:marLeft w:val="640"/>
          <w:marRight w:val="0"/>
          <w:marTop w:val="0"/>
          <w:marBottom w:val="0"/>
          <w:divBdr>
            <w:top w:val="none" w:sz="0" w:space="0" w:color="auto"/>
            <w:left w:val="none" w:sz="0" w:space="0" w:color="auto"/>
            <w:bottom w:val="none" w:sz="0" w:space="0" w:color="auto"/>
            <w:right w:val="none" w:sz="0" w:space="0" w:color="auto"/>
          </w:divBdr>
        </w:div>
        <w:div w:id="1710375937">
          <w:marLeft w:val="640"/>
          <w:marRight w:val="0"/>
          <w:marTop w:val="0"/>
          <w:marBottom w:val="0"/>
          <w:divBdr>
            <w:top w:val="none" w:sz="0" w:space="0" w:color="auto"/>
            <w:left w:val="none" w:sz="0" w:space="0" w:color="auto"/>
            <w:bottom w:val="none" w:sz="0" w:space="0" w:color="auto"/>
            <w:right w:val="none" w:sz="0" w:space="0" w:color="auto"/>
          </w:divBdr>
        </w:div>
        <w:div w:id="1914198355">
          <w:marLeft w:val="640"/>
          <w:marRight w:val="0"/>
          <w:marTop w:val="0"/>
          <w:marBottom w:val="0"/>
          <w:divBdr>
            <w:top w:val="none" w:sz="0" w:space="0" w:color="auto"/>
            <w:left w:val="none" w:sz="0" w:space="0" w:color="auto"/>
            <w:bottom w:val="none" w:sz="0" w:space="0" w:color="auto"/>
            <w:right w:val="none" w:sz="0" w:space="0" w:color="auto"/>
          </w:divBdr>
        </w:div>
        <w:div w:id="1713380813">
          <w:marLeft w:val="640"/>
          <w:marRight w:val="0"/>
          <w:marTop w:val="0"/>
          <w:marBottom w:val="0"/>
          <w:divBdr>
            <w:top w:val="none" w:sz="0" w:space="0" w:color="auto"/>
            <w:left w:val="none" w:sz="0" w:space="0" w:color="auto"/>
            <w:bottom w:val="none" w:sz="0" w:space="0" w:color="auto"/>
            <w:right w:val="none" w:sz="0" w:space="0" w:color="auto"/>
          </w:divBdr>
        </w:div>
        <w:div w:id="1490319781">
          <w:marLeft w:val="640"/>
          <w:marRight w:val="0"/>
          <w:marTop w:val="0"/>
          <w:marBottom w:val="0"/>
          <w:divBdr>
            <w:top w:val="none" w:sz="0" w:space="0" w:color="auto"/>
            <w:left w:val="none" w:sz="0" w:space="0" w:color="auto"/>
            <w:bottom w:val="none" w:sz="0" w:space="0" w:color="auto"/>
            <w:right w:val="none" w:sz="0" w:space="0" w:color="auto"/>
          </w:divBdr>
        </w:div>
        <w:div w:id="1494685752">
          <w:marLeft w:val="640"/>
          <w:marRight w:val="0"/>
          <w:marTop w:val="0"/>
          <w:marBottom w:val="0"/>
          <w:divBdr>
            <w:top w:val="none" w:sz="0" w:space="0" w:color="auto"/>
            <w:left w:val="none" w:sz="0" w:space="0" w:color="auto"/>
            <w:bottom w:val="none" w:sz="0" w:space="0" w:color="auto"/>
            <w:right w:val="none" w:sz="0" w:space="0" w:color="auto"/>
          </w:divBdr>
        </w:div>
        <w:div w:id="588392867">
          <w:marLeft w:val="640"/>
          <w:marRight w:val="0"/>
          <w:marTop w:val="0"/>
          <w:marBottom w:val="0"/>
          <w:divBdr>
            <w:top w:val="none" w:sz="0" w:space="0" w:color="auto"/>
            <w:left w:val="none" w:sz="0" w:space="0" w:color="auto"/>
            <w:bottom w:val="none" w:sz="0" w:space="0" w:color="auto"/>
            <w:right w:val="none" w:sz="0" w:space="0" w:color="auto"/>
          </w:divBdr>
        </w:div>
        <w:div w:id="1623805253">
          <w:marLeft w:val="640"/>
          <w:marRight w:val="0"/>
          <w:marTop w:val="0"/>
          <w:marBottom w:val="0"/>
          <w:divBdr>
            <w:top w:val="none" w:sz="0" w:space="0" w:color="auto"/>
            <w:left w:val="none" w:sz="0" w:space="0" w:color="auto"/>
            <w:bottom w:val="none" w:sz="0" w:space="0" w:color="auto"/>
            <w:right w:val="none" w:sz="0" w:space="0" w:color="auto"/>
          </w:divBdr>
        </w:div>
        <w:div w:id="1790274857">
          <w:marLeft w:val="640"/>
          <w:marRight w:val="0"/>
          <w:marTop w:val="0"/>
          <w:marBottom w:val="0"/>
          <w:divBdr>
            <w:top w:val="none" w:sz="0" w:space="0" w:color="auto"/>
            <w:left w:val="none" w:sz="0" w:space="0" w:color="auto"/>
            <w:bottom w:val="none" w:sz="0" w:space="0" w:color="auto"/>
            <w:right w:val="none" w:sz="0" w:space="0" w:color="auto"/>
          </w:divBdr>
        </w:div>
        <w:div w:id="1840851441">
          <w:marLeft w:val="640"/>
          <w:marRight w:val="0"/>
          <w:marTop w:val="0"/>
          <w:marBottom w:val="0"/>
          <w:divBdr>
            <w:top w:val="none" w:sz="0" w:space="0" w:color="auto"/>
            <w:left w:val="none" w:sz="0" w:space="0" w:color="auto"/>
            <w:bottom w:val="none" w:sz="0" w:space="0" w:color="auto"/>
            <w:right w:val="none" w:sz="0" w:space="0" w:color="auto"/>
          </w:divBdr>
        </w:div>
        <w:div w:id="457456780">
          <w:marLeft w:val="640"/>
          <w:marRight w:val="0"/>
          <w:marTop w:val="0"/>
          <w:marBottom w:val="0"/>
          <w:divBdr>
            <w:top w:val="none" w:sz="0" w:space="0" w:color="auto"/>
            <w:left w:val="none" w:sz="0" w:space="0" w:color="auto"/>
            <w:bottom w:val="none" w:sz="0" w:space="0" w:color="auto"/>
            <w:right w:val="none" w:sz="0" w:space="0" w:color="auto"/>
          </w:divBdr>
        </w:div>
        <w:div w:id="1795559395">
          <w:marLeft w:val="640"/>
          <w:marRight w:val="0"/>
          <w:marTop w:val="0"/>
          <w:marBottom w:val="0"/>
          <w:divBdr>
            <w:top w:val="none" w:sz="0" w:space="0" w:color="auto"/>
            <w:left w:val="none" w:sz="0" w:space="0" w:color="auto"/>
            <w:bottom w:val="none" w:sz="0" w:space="0" w:color="auto"/>
            <w:right w:val="none" w:sz="0" w:space="0" w:color="auto"/>
          </w:divBdr>
        </w:div>
        <w:div w:id="2118063445">
          <w:marLeft w:val="640"/>
          <w:marRight w:val="0"/>
          <w:marTop w:val="0"/>
          <w:marBottom w:val="0"/>
          <w:divBdr>
            <w:top w:val="none" w:sz="0" w:space="0" w:color="auto"/>
            <w:left w:val="none" w:sz="0" w:space="0" w:color="auto"/>
            <w:bottom w:val="none" w:sz="0" w:space="0" w:color="auto"/>
            <w:right w:val="none" w:sz="0" w:space="0" w:color="auto"/>
          </w:divBdr>
        </w:div>
        <w:div w:id="1559321170">
          <w:marLeft w:val="640"/>
          <w:marRight w:val="0"/>
          <w:marTop w:val="0"/>
          <w:marBottom w:val="0"/>
          <w:divBdr>
            <w:top w:val="none" w:sz="0" w:space="0" w:color="auto"/>
            <w:left w:val="none" w:sz="0" w:space="0" w:color="auto"/>
            <w:bottom w:val="none" w:sz="0" w:space="0" w:color="auto"/>
            <w:right w:val="none" w:sz="0" w:space="0" w:color="auto"/>
          </w:divBdr>
        </w:div>
        <w:div w:id="352609814">
          <w:marLeft w:val="640"/>
          <w:marRight w:val="0"/>
          <w:marTop w:val="0"/>
          <w:marBottom w:val="0"/>
          <w:divBdr>
            <w:top w:val="none" w:sz="0" w:space="0" w:color="auto"/>
            <w:left w:val="none" w:sz="0" w:space="0" w:color="auto"/>
            <w:bottom w:val="none" w:sz="0" w:space="0" w:color="auto"/>
            <w:right w:val="none" w:sz="0" w:space="0" w:color="auto"/>
          </w:divBdr>
        </w:div>
        <w:div w:id="238684329">
          <w:marLeft w:val="640"/>
          <w:marRight w:val="0"/>
          <w:marTop w:val="0"/>
          <w:marBottom w:val="0"/>
          <w:divBdr>
            <w:top w:val="none" w:sz="0" w:space="0" w:color="auto"/>
            <w:left w:val="none" w:sz="0" w:space="0" w:color="auto"/>
            <w:bottom w:val="none" w:sz="0" w:space="0" w:color="auto"/>
            <w:right w:val="none" w:sz="0" w:space="0" w:color="auto"/>
          </w:divBdr>
        </w:div>
        <w:div w:id="1377660423">
          <w:marLeft w:val="640"/>
          <w:marRight w:val="0"/>
          <w:marTop w:val="0"/>
          <w:marBottom w:val="0"/>
          <w:divBdr>
            <w:top w:val="none" w:sz="0" w:space="0" w:color="auto"/>
            <w:left w:val="none" w:sz="0" w:space="0" w:color="auto"/>
            <w:bottom w:val="none" w:sz="0" w:space="0" w:color="auto"/>
            <w:right w:val="none" w:sz="0" w:space="0" w:color="auto"/>
          </w:divBdr>
        </w:div>
        <w:div w:id="1019161984">
          <w:marLeft w:val="640"/>
          <w:marRight w:val="0"/>
          <w:marTop w:val="0"/>
          <w:marBottom w:val="0"/>
          <w:divBdr>
            <w:top w:val="none" w:sz="0" w:space="0" w:color="auto"/>
            <w:left w:val="none" w:sz="0" w:space="0" w:color="auto"/>
            <w:bottom w:val="none" w:sz="0" w:space="0" w:color="auto"/>
            <w:right w:val="none" w:sz="0" w:space="0" w:color="auto"/>
          </w:divBdr>
        </w:div>
      </w:divsChild>
    </w:div>
    <w:div w:id="742337431">
      <w:bodyDiv w:val="1"/>
      <w:marLeft w:val="0"/>
      <w:marRight w:val="0"/>
      <w:marTop w:val="0"/>
      <w:marBottom w:val="0"/>
      <w:divBdr>
        <w:top w:val="none" w:sz="0" w:space="0" w:color="auto"/>
        <w:left w:val="none" w:sz="0" w:space="0" w:color="auto"/>
        <w:bottom w:val="none" w:sz="0" w:space="0" w:color="auto"/>
        <w:right w:val="none" w:sz="0" w:space="0" w:color="auto"/>
      </w:divBdr>
      <w:divsChild>
        <w:div w:id="859243969">
          <w:marLeft w:val="640"/>
          <w:marRight w:val="0"/>
          <w:marTop w:val="0"/>
          <w:marBottom w:val="0"/>
          <w:divBdr>
            <w:top w:val="none" w:sz="0" w:space="0" w:color="auto"/>
            <w:left w:val="none" w:sz="0" w:space="0" w:color="auto"/>
            <w:bottom w:val="none" w:sz="0" w:space="0" w:color="auto"/>
            <w:right w:val="none" w:sz="0" w:space="0" w:color="auto"/>
          </w:divBdr>
        </w:div>
        <w:div w:id="996494636">
          <w:marLeft w:val="640"/>
          <w:marRight w:val="0"/>
          <w:marTop w:val="0"/>
          <w:marBottom w:val="0"/>
          <w:divBdr>
            <w:top w:val="none" w:sz="0" w:space="0" w:color="auto"/>
            <w:left w:val="none" w:sz="0" w:space="0" w:color="auto"/>
            <w:bottom w:val="none" w:sz="0" w:space="0" w:color="auto"/>
            <w:right w:val="none" w:sz="0" w:space="0" w:color="auto"/>
          </w:divBdr>
        </w:div>
        <w:div w:id="809131058">
          <w:marLeft w:val="640"/>
          <w:marRight w:val="0"/>
          <w:marTop w:val="0"/>
          <w:marBottom w:val="0"/>
          <w:divBdr>
            <w:top w:val="none" w:sz="0" w:space="0" w:color="auto"/>
            <w:left w:val="none" w:sz="0" w:space="0" w:color="auto"/>
            <w:bottom w:val="none" w:sz="0" w:space="0" w:color="auto"/>
            <w:right w:val="none" w:sz="0" w:space="0" w:color="auto"/>
          </w:divBdr>
        </w:div>
        <w:div w:id="40374250">
          <w:marLeft w:val="640"/>
          <w:marRight w:val="0"/>
          <w:marTop w:val="0"/>
          <w:marBottom w:val="0"/>
          <w:divBdr>
            <w:top w:val="none" w:sz="0" w:space="0" w:color="auto"/>
            <w:left w:val="none" w:sz="0" w:space="0" w:color="auto"/>
            <w:bottom w:val="none" w:sz="0" w:space="0" w:color="auto"/>
            <w:right w:val="none" w:sz="0" w:space="0" w:color="auto"/>
          </w:divBdr>
        </w:div>
        <w:div w:id="157580433">
          <w:marLeft w:val="640"/>
          <w:marRight w:val="0"/>
          <w:marTop w:val="0"/>
          <w:marBottom w:val="0"/>
          <w:divBdr>
            <w:top w:val="none" w:sz="0" w:space="0" w:color="auto"/>
            <w:left w:val="none" w:sz="0" w:space="0" w:color="auto"/>
            <w:bottom w:val="none" w:sz="0" w:space="0" w:color="auto"/>
            <w:right w:val="none" w:sz="0" w:space="0" w:color="auto"/>
          </w:divBdr>
        </w:div>
        <w:div w:id="2025983349">
          <w:marLeft w:val="640"/>
          <w:marRight w:val="0"/>
          <w:marTop w:val="0"/>
          <w:marBottom w:val="0"/>
          <w:divBdr>
            <w:top w:val="none" w:sz="0" w:space="0" w:color="auto"/>
            <w:left w:val="none" w:sz="0" w:space="0" w:color="auto"/>
            <w:bottom w:val="none" w:sz="0" w:space="0" w:color="auto"/>
            <w:right w:val="none" w:sz="0" w:space="0" w:color="auto"/>
          </w:divBdr>
        </w:div>
        <w:div w:id="1574582415">
          <w:marLeft w:val="640"/>
          <w:marRight w:val="0"/>
          <w:marTop w:val="0"/>
          <w:marBottom w:val="0"/>
          <w:divBdr>
            <w:top w:val="none" w:sz="0" w:space="0" w:color="auto"/>
            <w:left w:val="none" w:sz="0" w:space="0" w:color="auto"/>
            <w:bottom w:val="none" w:sz="0" w:space="0" w:color="auto"/>
            <w:right w:val="none" w:sz="0" w:space="0" w:color="auto"/>
          </w:divBdr>
        </w:div>
        <w:div w:id="1771314387">
          <w:marLeft w:val="640"/>
          <w:marRight w:val="0"/>
          <w:marTop w:val="0"/>
          <w:marBottom w:val="0"/>
          <w:divBdr>
            <w:top w:val="none" w:sz="0" w:space="0" w:color="auto"/>
            <w:left w:val="none" w:sz="0" w:space="0" w:color="auto"/>
            <w:bottom w:val="none" w:sz="0" w:space="0" w:color="auto"/>
            <w:right w:val="none" w:sz="0" w:space="0" w:color="auto"/>
          </w:divBdr>
        </w:div>
        <w:div w:id="1360232241">
          <w:marLeft w:val="640"/>
          <w:marRight w:val="0"/>
          <w:marTop w:val="0"/>
          <w:marBottom w:val="0"/>
          <w:divBdr>
            <w:top w:val="none" w:sz="0" w:space="0" w:color="auto"/>
            <w:left w:val="none" w:sz="0" w:space="0" w:color="auto"/>
            <w:bottom w:val="none" w:sz="0" w:space="0" w:color="auto"/>
            <w:right w:val="none" w:sz="0" w:space="0" w:color="auto"/>
          </w:divBdr>
        </w:div>
        <w:div w:id="516968275">
          <w:marLeft w:val="640"/>
          <w:marRight w:val="0"/>
          <w:marTop w:val="0"/>
          <w:marBottom w:val="0"/>
          <w:divBdr>
            <w:top w:val="none" w:sz="0" w:space="0" w:color="auto"/>
            <w:left w:val="none" w:sz="0" w:space="0" w:color="auto"/>
            <w:bottom w:val="none" w:sz="0" w:space="0" w:color="auto"/>
            <w:right w:val="none" w:sz="0" w:space="0" w:color="auto"/>
          </w:divBdr>
        </w:div>
        <w:div w:id="1280528085">
          <w:marLeft w:val="640"/>
          <w:marRight w:val="0"/>
          <w:marTop w:val="0"/>
          <w:marBottom w:val="0"/>
          <w:divBdr>
            <w:top w:val="none" w:sz="0" w:space="0" w:color="auto"/>
            <w:left w:val="none" w:sz="0" w:space="0" w:color="auto"/>
            <w:bottom w:val="none" w:sz="0" w:space="0" w:color="auto"/>
            <w:right w:val="none" w:sz="0" w:space="0" w:color="auto"/>
          </w:divBdr>
        </w:div>
        <w:div w:id="1699888084">
          <w:marLeft w:val="640"/>
          <w:marRight w:val="0"/>
          <w:marTop w:val="0"/>
          <w:marBottom w:val="0"/>
          <w:divBdr>
            <w:top w:val="none" w:sz="0" w:space="0" w:color="auto"/>
            <w:left w:val="none" w:sz="0" w:space="0" w:color="auto"/>
            <w:bottom w:val="none" w:sz="0" w:space="0" w:color="auto"/>
            <w:right w:val="none" w:sz="0" w:space="0" w:color="auto"/>
          </w:divBdr>
        </w:div>
        <w:div w:id="1431656119">
          <w:marLeft w:val="640"/>
          <w:marRight w:val="0"/>
          <w:marTop w:val="0"/>
          <w:marBottom w:val="0"/>
          <w:divBdr>
            <w:top w:val="none" w:sz="0" w:space="0" w:color="auto"/>
            <w:left w:val="none" w:sz="0" w:space="0" w:color="auto"/>
            <w:bottom w:val="none" w:sz="0" w:space="0" w:color="auto"/>
            <w:right w:val="none" w:sz="0" w:space="0" w:color="auto"/>
          </w:divBdr>
        </w:div>
        <w:div w:id="1263878801">
          <w:marLeft w:val="640"/>
          <w:marRight w:val="0"/>
          <w:marTop w:val="0"/>
          <w:marBottom w:val="0"/>
          <w:divBdr>
            <w:top w:val="none" w:sz="0" w:space="0" w:color="auto"/>
            <w:left w:val="none" w:sz="0" w:space="0" w:color="auto"/>
            <w:bottom w:val="none" w:sz="0" w:space="0" w:color="auto"/>
            <w:right w:val="none" w:sz="0" w:space="0" w:color="auto"/>
          </w:divBdr>
        </w:div>
        <w:div w:id="1126199533">
          <w:marLeft w:val="640"/>
          <w:marRight w:val="0"/>
          <w:marTop w:val="0"/>
          <w:marBottom w:val="0"/>
          <w:divBdr>
            <w:top w:val="none" w:sz="0" w:space="0" w:color="auto"/>
            <w:left w:val="none" w:sz="0" w:space="0" w:color="auto"/>
            <w:bottom w:val="none" w:sz="0" w:space="0" w:color="auto"/>
            <w:right w:val="none" w:sz="0" w:space="0" w:color="auto"/>
          </w:divBdr>
        </w:div>
        <w:div w:id="1484198867">
          <w:marLeft w:val="640"/>
          <w:marRight w:val="0"/>
          <w:marTop w:val="0"/>
          <w:marBottom w:val="0"/>
          <w:divBdr>
            <w:top w:val="none" w:sz="0" w:space="0" w:color="auto"/>
            <w:left w:val="none" w:sz="0" w:space="0" w:color="auto"/>
            <w:bottom w:val="none" w:sz="0" w:space="0" w:color="auto"/>
            <w:right w:val="none" w:sz="0" w:space="0" w:color="auto"/>
          </w:divBdr>
        </w:div>
        <w:div w:id="407462680">
          <w:marLeft w:val="640"/>
          <w:marRight w:val="0"/>
          <w:marTop w:val="0"/>
          <w:marBottom w:val="0"/>
          <w:divBdr>
            <w:top w:val="none" w:sz="0" w:space="0" w:color="auto"/>
            <w:left w:val="none" w:sz="0" w:space="0" w:color="auto"/>
            <w:bottom w:val="none" w:sz="0" w:space="0" w:color="auto"/>
            <w:right w:val="none" w:sz="0" w:space="0" w:color="auto"/>
          </w:divBdr>
        </w:div>
        <w:div w:id="614286286">
          <w:marLeft w:val="640"/>
          <w:marRight w:val="0"/>
          <w:marTop w:val="0"/>
          <w:marBottom w:val="0"/>
          <w:divBdr>
            <w:top w:val="none" w:sz="0" w:space="0" w:color="auto"/>
            <w:left w:val="none" w:sz="0" w:space="0" w:color="auto"/>
            <w:bottom w:val="none" w:sz="0" w:space="0" w:color="auto"/>
            <w:right w:val="none" w:sz="0" w:space="0" w:color="auto"/>
          </w:divBdr>
        </w:div>
        <w:div w:id="1382285817">
          <w:marLeft w:val="640"/>
          <w:marRight w:val="0"/>
          <w:marTop w:val="0"/>
          <w:marBottom w:val="0"/>
          <w:divBdr>
            <w:top w:val="none" w:sz="0" w:space="0" w:color="auto"/>
            <w:left w:val="none" w:sz="0" w:space="0" w:color="auto"/>
            <w:bottom w:val="none" w:sz="0" w:space="0" w:color="auto"/>
            <w:right w:val="none" w:sz="0" w:space="0" w:color="auto"/>
          </w:divBdr>
        </w:div>
      </w:divsChild>
    </w:div>
    <w:div w:id="760294006">
      <w:bodyDiv w:val="1"/>
      <w:marLeft w:val="0"/>
      <w:marRight w:val="0"/>
      <w:marTop w:val="0"/>
      <w:marBottom w:val="0"/>
      <w:divBdr>
        <w:top w:val="none" w:sz="0" w:space="0" w:color="auto"/>
        <w:left w:val="none" w:sz="0" w:space="0" w:color="auto"/>
        <w:bottom w:val="none" w:sz="0" w:space="0" w:color="auto"/>
        <w:right w:val="none" w:sz="0" w:space="0" w:color="auto"/>
      </w:divBdr>
      <w:divsChild>
        <w:div w:id="541988698">
          <w:marLeft w:val="640"/>
          <w:marRight w:val="0"/>
          <w:marTop w:val="0"/>
          <w:marBottom w:val="0"/>
          <w:divBdr>
            <w:top w:val="none" w:sz="0" w:space="0" w:color="auto"/>
            <w:left w:val="none" w:sz="0" w:space="0" w:color="auto"/>
            <w:bottom w:val="none" w:sz="0" w:space="0" w:color="auto"/>
            <w:right w:val="none" w:sz="0" w:space="0" w:color="auto"/>
          </w:divBdr>
        </w:div>
        <w:div w:id="1403020509">
          <w:marLeft w:val="640"/>
          <w:marRight w:val="0"/>
          <w:marTop w:val="0"/>
          <w:marBottom w:val="0"/>
          <w:divBdr>
            <w:top w:val="none" w:sz="0" w:space="0" w:color="auto"/>
            <w:left w:val="none" w:sz="0" w:space="0" w:color="auto"/>
            <w:bottom w:val="none" w:sz="0" w:space="0" w:color="auto"/>
            <w:right w:val="none" w:sz="0" w:space="0" w:color="auto"/>
          </w:divBdr>
        </w:div>
        <w:div w:id="247541424">
          <w:marLeft w:val="640"/>
          <w:marRight w:val="0"/>
          <w:marTop w:val="0"/>
          <w:marBottom w:val="0"/>
          <w:divBdr>
            <w:top w:val="none" w:sz="0" w:space="0" w:color="auto"/>
            <w:left w:val="none" w:sz="0" w:space="0" w:color="auto"/>
            <w:bottom w:val="none" w:sz="0" w:space="0" w:color="auto"/>
            <w:right w:val="none" w:sz="0" w:space="0" w:color="auto"/>
          </w:divBdr>
        </w:div>
        <w:div w:id="1007290929">
          <w:marLeft w:val="640"/>
          <w:marRight w:val="0"/>
          <w:marTop w:val="0"/>
          <w:marBottom w:val="0"/>
          <w:divBdr>
            <w:top w:val="none" w:sz="0" w:space="0" w:color="auto"/>
            <w:left w:val="none" w:sz="0" w:space="0" w:color="auto"/>
            <w:bottom w:val="none" w:sz="0" w:space="0" w:color="auto"/>
            <w:right w:val="none" w:sz="0" w:space="0" w:color="auto"/>
          </w:divBdr>
        </w:div>
        <w:div w:id="301276809">
          <w:marLeft w:val="640"/>
          <w:marRight w:val="0"/>
          <w:marTop w:val="0"/>
          <w:marBottom w:val="0"/>
          <w:divBdr>
            <w:top w:val="none" w:sz="0" w:space="0" w:color="auto"/>
            <w:left w:val="none" w:sz="0" w:space="0" w:color="auto"/>
            <w:bottom w:val="none" w:sz="0" w:space="0" w:color="auto"/>
            <w:right w:val="none" w:sz="0" w:space="0" w:color="auto"/>
          </w:divBdr>
        </w:div>
        <w:div w:id="2076006247">
          <w:marLeft w:val="640"/>
          <w:marRight w:val="0"/>
          <w:marTop w:val="0"/>
          <w:marBottom w:val="0"/>
          <w:divBdr>
            <w:top w:val="none" w:sz="0" w:space="0" w:color="auto"/>
            <w:left w:val="none" w:sz="0" w:space="0" w:color="auto"/>
            <w:bottom w:val="none" w:sz="0" w:space="0" w:color="auto"/>
            <w:right w:val="none" w:sz="0" w:space="0" w:color="auto"/>
          </w:divBdr>
        </w:div>
        <w:div w:id="1002204236">
          <w:marLeft w:val="640"/>
          <w:marRight w:val="0"/>
          <w:marTop w:val="0"/>
          <w:marBottom w:val="0"/>
          <w:divBdr>
            <w:top w:val="none" w:sz="0" w:space="0" w:color="auto"/>
            <w:left w:val="none" w:sz="0" w:space="0" w:color="auto"/>
            <w:bottom w:val="none" w:sz="0" w:space="0" w:color="auto"/>
            <w:right w:val="none" w:sz="0" w:space="0" w:color="auto"/>
          </w:divBdr>
        </w:div>
        <w:div w:id="992097639">
          <w:marLeft w:val="640"/>
          <w:marRight w:val="0"/>
          <w:marTop w:val="0"/>
          <w:marBottom w:val="0"/>
          <w:divBdr>
            <w:top w:val="none" w:sz="0" w:space="0" w:color="auto"/>
            <w:left w:val="none" w:sz="0" w:space="0" w:color="auto"/>
            <w:bottom w:val="none" w:sz="0" w:space="0" w:color="auto"/>
            <w:right w:val="none" w:sz="0" w:space="0" w:color="auto"/>
          </w:divBdr>
        </w:div>
        <w:div w:id="1049188092">
          <w:marLeft w:val="640"/>
          <w:marRight w:val="0"/>
          <w:marTop w:val="0"/>
          <w:marBottom w:val="0"/>
          <w:divBdr>
            <w:top w:val="none" w:sz="0" w:space="0" w:color="auto"/>
            <w:left w:val="none" w:sz="0" w:space="0" w:color="auto"/>
            <w:bottom w:val="none" w:sz="0" w:space="0" w:color="auto"/>
            <w:right w:val="none" w:sz="0" w:space="0" w:color="auto"/>
          </w:divBdr>
        </w:div>
        <w:div w:id="596520020">
          <w:marLeft w:val="640"/>
          <w:marRight w:val="0"/>
          <w:marTop w:val="0"/>
          <w:marBottom w:val="0"/>
          <w:divBdr>
            <w:top w:val="none" w:sz="0" w:space="0" w:color="auto"/>
            <w:left w:val="none" w:sz="0" w:space="0" w:color="auto"/>
            <w:bottom w:val="none" w:sz="0" w:space="0" w:color="auto"/>
            <w:right w:val="none" w:sz="0" w:space="0" w:color="auto"/>
          </w:divBdr>
        </w:div>
        <w:div w:id="377897311">
          <w:marLeft w:val="640"/>
          <w:marRight w:val="0"/>
          <w:marTop w:val="0"/>
          <w:marBottom w:val="0"/>
          <w:divBdr>
            <w:top w:val="none" w:sz="0" w:space="0" w:color="auto"/>
            <w:left w:val="none" w:sz="0" w:space="0" w:color="auto"/>
            <w:bottom w:val="none" w:sz="0" w:space="0" w:color="auto"/>
            <w:right w:val="none" w:sz="0" w:space="0" w:color="auto"/>
          </w:divBdr>
        </w:div>
        <w:div w:id="1795054809">
          <w:marLeft w:val="640"/>
          <w:marRight w:val="0"/>
          <w:marTop w:val="0"/>
          <w:marBottom w:val="0"/>
          <w:divBdr>
            <w:top w:val="none" w:sz="0" w:space="0" w:color="auto"/>
            <w:left w:val="none" w:sz="0" w:space="0" w:color="auto"/>
            <w:bottom w:val="none" w:sz="0" w:space="0" w:color="auto"/>
            <w:right w:val="none" w:sz="0" w:space="0" w:color="auto"/>
          </w:divBdr>
        </w:div>
        <w:div w:id="384840453">
          <w:marLeft w:val="640"/>
          <w:marRight w:val="0"/>
          <w:marTop w:val="0"/>
          <w:marBottom w:val="0"/>
          <w:divBdr>
            <w:top w:val="none" w:sz="0" w:space="0" w:color="auto"/>
            <w:left w:val="none" w:sz="0" w:space="0" w:color="auto"/>
            <w:bottom w:val="none" w:sz="0" w:space="0" w:color="auto"/>
            <w:right w:val="none" w:sz="0" w:space="0" w:color="auto"/>
          </w:divBdr>
        </w:div>
        <w:div w:id="1790737467">
          <w:marLeft w:val="640"/>
          <w:marRight w:val="0"/>
          <w:marTop w:val="0"/>
          <w:marBottom w:val="0"/>
          <w:divBdr>
            <w:top w:val="none" w:sz="0" w:space="0" w:color="auto"/>
            <w:left w:val="none" w:sz="0" w:space="0" w:color="auto"/>
            <w:bottom w:val="none" w:sz="0" w:space="0" w:color="auto"/>
            <w:right w:val="none" w:sz="0" w:space="0" w:color="auto"/>
          </w:divBdr>
        </w:div>
        <w:div w:id="498541669">
          <w:marLeft w:val="640"/>
          <w:marRight w:val="0"/>
          <w:marTop w:val="0"/>
          <w:marBottom w:val="0"/>
          <w:divBdr>
            <w:top w:val="none" w:sz="0" w:space="0" w:color="auto"/>
            <w:left w:val="none" w:sz="0" w:space="0" w:color="auto"/>
            <w:bottom w:val="none" w:sz="0" w:space="0" w:color="auto"/>
            <w:right w:val="none" w:sz="0" w:space="0" w:color="auto"/>
          </w:divBdr>
        </w:div>
        <w:div w:id="1137725340">
          <w:marLeft w:val="640"/>
          <w:marRight w:val="0"/>
          <w:marTop w:val="0"/>
          <w:marBottom w:val="0"/>
          <w:divBdr>
            <w:top w:val="none" w:sz="0" w:space="0" w:color="auto"/>
            <w:left w:val="none" w:sz="0" w:space="0" w:color="auto"/>
            <w:bottom w:val="none" w:sz="0" w:space="0" w:color="auto"/>
            <w:right w:val="none" w:sz="0" w:space="0" w:color="auto"/>
          </w:divBdr>
        </w:div>
        <w:div w:id="550771670">
          <w:marLeft w:val="640"/>
          <w:marRight w:val="0"/>
          <w:marTop w:val="0"/>
          <w:marBottom w:val="0"/>
          <w:divBdr>
            <w:top w:val="none" w:sz="0" w:space="0" w:color="auto"/>
            <w:left w:val="none" w:sz="0" w:space="0" w:color="auto"/>
            <w:bottom w:val="none" w:sz="0" w:space="0" w:color="auto"/>
            <w:right w:val="none" w:sz="0" w:space="0" w:color="auto"/>
          </w:divBdr>
        </w:div>
        <w:div w:id="1982802698">
          <w:marLeft w:val="640"/>
          <w:marRight w:val="0"/>
          <w:marTop w:val="0"/>
          <w:marBottom w:val="0"/>
          <w:divBdr>
            <w:top w:val="none" w:sz="0" w:space="0" w:color="auto"/>
            <w:left w:val="none" w:sz="0" w:space="0" w:color="auto"/>
            <w:bottom w:val="none" w:sz="0" w:space="0" w:color="auto"/>
            <w:right w:val="none" w:sz="0" w:space="0" w:color="auto"/>
          </w:divBdr>
        </w:div>
        <w:div w:id="1139148760">
          <w:marLeft w:val="640"/>
          <w:marRight w:val="0"/>
          <w:marTop w:val="0"/>
          <w:marBottom w:val="0"/>
          <w:divBdr>
            <w:top w:val="none" w:sz="0" w:space="0" w:color="auto"/>
            <w:left w:val="none" w:sz="0" w:space="0" w:color="auto"/>
            <w:bottom w:val="none" w:sz="0" w:space="0" w:color="auto"/>
            <w:right w:val="none" w:sz="0" w:space="0" w:color="auto"/>
          </w:divBdr>
        </w:div>
        <w:div w:id="1756510303">
          <w:marLeft w:val="640"/>
          <w:marRight w:val="0"/>
          <w:marTop w:val="0"/>
          <w:marBottom w:val="0"/>
          <w:divBdr>
            <w:top w:val="none" w:sz="0" w:space="0" w:color="auto"/>
            <w:left w:val="none" w:sz="0" w:space="0" w:color="auto"/>
            <w:bottom w:val="none" w:sz="0" w:space="0" w:color="auto"/>
            <w:right w:val="none" w:sz="0" w:space="0" w:color="auto"/>
          </w:divBdr>
        </w:div>
        <w:div w:id="989941666">
          <w:marLeft w:val="640"/>
          <w:marRight w:val="0"/>
          <w:marTop w:val="0"/>
          <w:marBottom w:val="0"/>
          <w:divBdr>
            <w:top w:val="none" w:sz="0" w:space="0" w:color="auto"/>
            <w:left w:val="none" w:sz="0" w:space="0" w:color="auto"/>
            <w:bottom w:val="none" w:sz="0" w:space="0" w:color="auto"/>
            <w:right w:val="none" w:sz="0" w:space="0" w:color="auto"/>
          </w:divBdr>
        </w:div>
        <w:div w:id="201404407">
          <w:marLeft w:val="640"/>
          <w:marRight w:val="0"/>
          <w:marTop w:val="0"/>
          <w:marBottom w:val="0"/>
          <w:divBdr>
            <w:top w:val="none" w:sz="0" w:space="0" w:color="auto"/>
            <w:left w:val="none" w:sz="0" w:space="0" w:color="auto"/>
            <w:bottom w:val="none" w:sz="0" w:space="0" w:color="auto"/>
            <w:right w:val="none" w:sz="0" w:space="0" w:color="auto"/>
          </w:divBdr>
        </w:div>
        <w:div w:id="1057583068">
          <w:marLeft w:val="640"/>
          <w:marRight w:val="0"/>
          <w:marTop w:val="0"/>
          <w:marBottom w:val="0"/>
          <w:divBdr>
            <w:top w:val="none" w:sz="0" w:space="0" w:color="auto"/>
            <w:left w:val="none" w:sz="0" w:space="0" w:color="auto"/>
            <w:bottom w:val="none" w:sz="0" w:space="0" w:color="auto"/>
            <w:right w:val="none" w:sz="0" w:space="0" w:color="auto"/>
          </w:divBdr>
        </w:div>
        <w:div w:id="18093724">
          <w:marLeft w:val="640"/>
          <w:marRight w:val="0"/>
          <w:marTop w:val="0"/>
          <w:marBottom w:val="0"/>
          <w:divBdr>
            <w:top w:val="none" w:sz="0" w:space="0" w:color="auto"/>
            <w:left w:val="none" w:sz="0" w:space="0" w:color="auto"/>
            <w:bottom w:val="none" w:sz="0" w:space="0" w:color="auto"/>
            <w:right w:val="none" w:sz="0" w:space="0" w:color="auto"/>
          </w:divBdr>
        </w:div>
        <w:div w:id="1896508651">
          <w:marLeft w:val="640"/>
          <w:marRight w:val="0"/>
          <w:marTop w:val="0"/>
          <w:marBottom w:val="0"/>
          <w:divBdr>
            <w:top w:val="none" w:sz="0" w:space="0" w:color="auto"/>
            <w:left w:val="none" w:sz="0" w:space="0" w:color="auto"/>
            <w:bottom w:val="none" w:sz="0" w:space="0" w:color="auto"/>
            <w:right w:val="none" w:sz="0" w:space="0" w:color="auto"/>
          </w:divBdr>
        </w:div>
      </w:divsChild>
    </w:div>
    <w:div w:id="792944207">
      <w:bodyDiv w:val="1"/>
      <w:marLeft w:val="0"/>
      <w:marRight w:val="0"/>
      <w:marTop w:val="0"/>
      <w:marBottom w:val="0"/>
      <w:divBdr>
        <w:top w:val="none" w:sz="0" w:space="0" w:color="auto"/>
        <w:left w:val="none" w:sz="0" w:space="0" w:color="auto"/>
        <w:bottom w:val="none" w:sz="0" w:space="0" w:color="auto"/>
        <w:right w:val="none" w:sz="0" w:space="0" w:color="auto"/>
      </w:divBdr>
      <w:divsChild>
        <w:div w:id="1569463580">
          <w:marLeft w:val="640"/>
          <w:marRight w:val="0"/>
          <w:marTop w:val="0"/>
          <w:marBottom w:val="0"/>
          <w:divBdr>
            <w:top w:val="none" w:sz="0" w:space="0" w:color="auto"/>
            <w:left w:val="none" w:sz="0" w:space="0" w:color="auto"/>
            <w:bottom w:val="none" w:sz="0" w:space="0" w:color="auto"/>
            <w:right w:val="none" w:sz="0" w:space="0" w:color="auto"/>
          </w:divBdr>
        </w:div>
        <w:div w:id="1237860350">
          <w:marLeft w:val="640"/>
          <w:marRight w:val="0"/>
          <w:marTop w:val="0"/>
          <w:marBottom w:val="0"/>
          <w:divBdr>
            <w:top w:val="none" w:sz="0" w:space="0" w:color="auto"/>
            <w:left w:val="none" w:sz="0" w:space="0" w:color="auto"/>
            <w:bottom w:val="none" w:sz="0" w:space="0" w:color="auto"/>
            <w:right w:val="none" w:sz="0" w:space="0" w:color="auto"/>
          </w:divBdr>
        </w:div>
        <w:div w:id="330719618">
          <w:marLeft w:val="640"/>
          <w:marRight w:val="0"/>
          <w:marTop w:val="0"/>
          <w:marBottom w:val="0"/>
          <w:divBdr>
            <w:top w:val="none" w:sz="0" w:space="0" w:color="auto"/>
            <w:left w:val="none" w:sz="0" w:space="0" w:color="auto"/>
            <w:bottom w:val="none" w:sz="0" w:space="0" w:color="auto"/>
            <w:right w:val="none" w:sz="0" w:space="0" w:color="auto"/>
          </w:divBdr>
        </w:div>
        <w:div w:id="1445540052">
          <w:marLeft w:val="640"/>
          <w:marRight w:val="0"/>
          <w:marTop w:val="0"/>
          <w:marBottom w:val="0"/>
          <w:divBdr>
            <w:top w:val="none" w:sz="0" w:space="0" w:color="auto"/>
            <w:left w:val="none" w:sz="0" w:space="0" w:color="auto"/>
            <w:bottom w:val="none" w:sz="0" w:space="0" w:color="auto"/>
            <w:right w:val="none" w:sz="0" w:space="0" w:color="auto"/>
          </w:divBdr>
        </w:div>
        <w:div w:id="1368407342">
          <w:marLeft w:val="640"/>
          <w:marRight w:val="0"/>
          <w:marTop w:val="0"/>
          <w:marBottom w:val="0"/>
          <w:divBdr>
            <w:top w:val="none" w:sz="0" w:space="0" w:color="auto"/>
            <w:left w:val="none" w:sz="0" w:space="0" w:color="auto"/>
            <w:bottom w:val="none" w:sz="0" w:space="0" w:color="auto"/>
            <w:right w:val="none" w:sz="0" w:space="0" w:color="auto"/>
          </w:divBdr>
        </w:div>
        <w:div w:id="896356746">
          <w:marLeft w:val="640"/>
          <w:marRight w:val="0"/>
          <w:marTop w:val="0"/>
          <w:marBottom w:val="0"/>
          <w:divBdr>
            <w:top w:val="none" w:sz="0" w:space="0" w:color="auto"/>
            <w:left w:val="none" w:sz="0" w:space="0" w:color="auto"/>
            <w:bottom w:val="none" w:sz="0" w:space="0" w:color="auto"/>
            <w:right w:val="none" w:sz="0" w:space="0" w:color="auto"/>
          </w:divBdr>
        </w:div>
        <w:div w:id="1231579522">
          <w:marLeft w:val="640"/>
          <w:marRight w:val="0"/>
          <w:marTop w:val="0"/>
          <w:marBottom w:val="0"/>
          <w:divBdr>
            <w:top w:val="none" w:sz="0" w:space="0" w:color="auto"/>
            <w:left w:val="none" w:sz="0" w:space="0" w:color="auto"/>
            <w:bottom w:val="none" w:sz="0" w:space="0" w:color="auto"/>
            <w:right w:val="none" w:sz="0" w:space="0" w:color="auto"/>
          </w:divBdr>
        </w:div>
        <w:div w:id="1261525829">
          <w:marLeft w:val="640"/>
          <w:marRight w:val="0"/>
          <w:marTop w:val="0"/>
          <w:marBottom w:val="0"/>
          <w:divBdr>
            <w:top w:val="none" w:sz="0" w:space="0" w:color="auto"/>
            <w:left w:val="none" w:sz="0" w:space="0" w:color="auto"/>
            <w:bottom w:val="none" w:sz="0" w:space="0" w:color="auto"/>
            <w:right w:val="none" w:sz="0" w:space="0" w:color="auto"/>
          </w:divBdr>
        </w:div>
        <w:div w:id="369115672">
          <w:marLeft w:val="640"/>
          <w:marRight w:val="0"/>
          <w:marTop w:val="0"/>
          <w:marBottom w:val="0"/>
          <w:divBdr>
            <w:top w:val="none" w:sz="0" w:space="0" w:color="auto"/>
            <w:left w:val="none" w:sz="0" w:space="0" w:color="auto"/>
            <w:bottom w:val="none" w:sz="0" w:space="0" w:color="auto"/>
            <w:right w:val="none" w:sz="0" w:space="0" w:color="auto"/>
          </w:divBdr>
        </w:div>
        <w:div w:id="668365693">
          <w:marLeft w:val="640"/>
          <w:marRight w:val="0"/>
          <w:marTop w:val="0"/>
          <w:marBottom w:val="0"/>
          <w:divBdr>
            <w:top w:val="none" w:sz="0" w:space="0" w:color="auto"/>
            <w:left w:val="none" w:sz="0" w:space="0" w:color="auto"/>
            <w:bottom w:val="none" w:sz="0" w:space="0" w:color="auto"/>
            <w:right w:val="none" w:sz="0" w:space="0" w:color="auto"/>
          </w:divBdr>
        </w:div>
        <w:div w:id="593170087">
          <w:marLeft w:val="640"/>
          <w:marRight w:val="0"/>
          <w:marTop w:val="0"/>
          <w:marBottom w:val="0"/>
          <w:divBdr>
            <w:top w:val="none" w:sz="0" w:space="0" w:color="auto"/>
            <w:left w:val="none" w:sz="0" w:space="0" w:color="auto"/>
            <w:bottom w:val="none" w:sz="0" w:space="0" w:color="auto"/>
            <w:right w:val="none" w:sz="0" w:space="0" w:color="auto"/>
          </w:divBdr>
        </w:div>
        <w:div w:id="733358878">
          <w:marLeft w:val="640"/>
          <w:marRight w:val="0"/>
          <w:marTop w:val="0"/>
          <w:marBottom w:val="0"/>
          <w:divBdr>
            <w:top w:val="none" w:sz="0" w:space="0" w:color="auto"/>
            <w:left w:val="none" w:sz="0" w:space="0" w:color="auto"/>
            <w:bottom w:val="none" w:sz="0" w:space="0" w:color="auto"/>
            <w:right w:val="none" w:sz="0" w:space="0" w:color="auto"/>
          </w:divBdr>
        </w:div>
        <w:div w:id="1126043917">
          <w:marLeft w:val="640"/>
          <w:marRight w:val="0"/>
          <w:marTop w:val="0"/>
          <w:marBottom w:val="0"/>
          <w:divBdr>
            <w:top w:val="none" w:sz="0" w:space="0" w:color="auto"/>
            <w:left w:val="none" w:sz="0" w:space="0" w:color="auto"/>
            <w:bottom w:val="none" w:sz="0" w:space="0" w:color="auto"/>
            <w:right w:val="none" w:sz="0" w:space="0" w:color="auto"/>
          </w:divBdr>
        </w:div>
        <w:div w:id="1003898223">
          <w:marLeft w:val="640"/>
          <w:marRight w:val="0"/>
          <w:marTop w:val="0"/>
          <w:marBottom w:val="0"/>
          <w:divBdr>
            <w:top w:val="none" w:sz="0" w:space="0" w:color="auto"/>
            <w:left w:val="none" w:sz="0" w:space="0" w:color="auto"/>
            <w:bottom w:val="none" w:sz="0" w:space="0" w:color="auto"/>
            <w:right w:val="none" w:sz="0" w:space="0" w:color="auto"/>
          </w:divBdr>
        </w:div>
        <w:div w:id="1085608576">
          <w:marLeft w:val="640"/>
          <w:marRight w:val="0"/>
          <w:marTop w:val="0"/>
          <w:marBottom w:val="0"/>
          <w:divBdr>
            <w:top w:val="none" w:sz="0" w:space="0" w:color="auto"/>
            <w:left w:val="none" w:sz="0" w:space="0" w:color="auto"/>
            <w:bottom w:val="none" w:sz="0" w:space="0" w:color="auto"/>
            <w:right w:val="none" w:sz="0" w:space="0" w:color="auto"/>
          </w:divBdr>
        </w:div>
        <w:div w:id="1356270911">
          <w:marLeft w:val="640"/>
          <w:marRight w:val="0"/>
          <w:marTop w:val="0"/>
          <w:marBottom w:val="0"/>
          <w:divBdr>
            <w:top w:val="none" w:sz="0" w:space="0" w:color="auto"/>
            <w:left w:val="none" w:sz="0" w:space="0" w:color="auto"/>
            <w:bottom w:val="none" w:sz="0" w:space="0" w:color="auto"/>
            <w:right w:val="none" w:sz="0" w:space="0" w:color="auto"/>
          </w:divBdr>
        </w:div>
      </w:divsChild>
    </w:div>
    <w:div w:id="794058617">
      <w:bodyDiv w:val="1"/>
      <w:marLeft w:val="0"/>
      <w:marRight w:val="0"/>
      <w:marTop w:val="0"/>
      <w:marBottom w:val="0"/>
      <w:divBdr>
        <w:top w:val="none" w:sz="0" w:space="0" w:color="auto"/>
        <w:left w:val="none" w:sz="0" w:space="0" w:color="auto"/>
        <w:bottom w:val="none" w:sz="0" w:space="0" w:color="auto"/>
        <w:right w:val="none" w:sz="0" w:space="0" w:color="auto"/>
      </w:divBdr>
      <w:divsChild>
        <w:div w:id="2055423231">
          <w:marLeft w:val="640"/>
          <w:marRight w:val="0"/>
          <w:marTop w:val="0"/>
          <w:marBottom w:val="0"/>
          <w:divBdr>
            <w:top w:val="none" w:sz="0" w:space="0" w:color="auto"/>
            <w:left w:val="none" w:sz="0" w:space="0" w:color="auto"/>
            <w:bottom w:val="none" w:sz="0" w:space="0" w:color="auto"/>
            <w:right w:val="none" w:sz="0" w:space="0" w:color="auto"/>
          </w:divBdr>
        </w:div>
        <w:div w:id="218828729">
          <w:marLeft w:val="640"/>
          <w:marRight w:val="0"/>
          <w:marTop w:val="0"/>
          <w:marBottom w:val="0"/>
          <w:divBdr>
            <w:top w:val="none" w:sz="0" w:space="0" w:color="auto"/>
            <w:left w:val="none" w:sz="0" w:space="0" w:color="auto"/>
            <w:bottom w:val="none" w:sz="0" w:space="0" w:color="auto"/>
            <w:right w:val="none" w:sz="0" w:space="0" w:color="auto"/>
          </w:divBdr>
        </w:div>
        <w:div w:id="769812597">
          <w:marLeft w:val="640"/>
          <w:marRight w:val="0"/>
          <w:marTop w:val="0"/>
          <w:marBottom w:val="0"/>
          <w:divBdr>
            <w:top w:val="none" w:sz="0" w:space="0" w:color="auto"/>
            <w:left w:val="none" w:sz="0" w:space="0" w:color="auto"/>
            <w:bottom w:val="none" w:sz="0" w:space="0" w:color="auto"/>
            <w:right w:val="none" w:sz="0" w:space="0" w:color="auto"/>
          </w:divBdr>
        </w:div>
        <w:div w:id="1917007324">
          <w:marLeft w:val="640"/>
          <w:marRight w:val="0"/>
          <w:marTop w:val="0"/>
          <w:marBottom w:val="0"/>
          <w:divBdr>
            <w:top w:val="none" w:sz="0" w:space="0" w:color="auto"/>
            <w:left w:val="none" w:sz="0" w:space="0" w:color="auto"/>
            <w:bottom w:val="none" w:sz="0" w:space="0" w:color="auto"/>
            <w:right w:val="none" w:sz="0" w:space="0" w:color="auto"/>
          </w:divBdr>
        </w:div>
        <w:div w:id="1150243642">
          <w:marLeft w:val="640"/>
          <w:marRight w:val="0"/>
          <w:marTop w:val="0"/>
          <w:marBottom w:val="0"/>
          <w:divBdr>
            <w:top w:val="none" w:sz="0" w:space="0" w:color="auto"/>
            <w:left w:val="none" w:sz="0" w:space="0" w:color="auto"/>
            <w:bottom w:val="none" w:sz="0" w:space="0" w:color="auto"/>
            <w:right w:val="none" w:sz="0" w:space="0" w:color="auto"/>
          </w:divBdr>
        </w:div>
        <w:div w:id="35129021">
          <w:marLeft w:val="640"/>
          <w:marRight w:val="0"/>
          <w:marTop w:val="0"/>
          <w:marBottom w:val="0"/>
          <w:divBdr>
            <w:top w:val="none" w:sz="0" w:space="0" w:color="auto"/>
            <w:left w:val="none" w:sz="0" w:space="0" w:color="auto"/>
            <w:bottom w:val="none" w:sz="0" w:space="0" w:color="auto"/>
            <w:right w:val="none" w:sz="0" w:space="0" w:color="auto"/>
          </w:divBdr>
        </w:div>
        <w:div w:id="142815168">
          <w:marLeft w:val="640"/>
          <w:marRight w:val="0"/>
          <w:marTop w:val="0"/>
          <w:marBottom w:val="0"/>
          <w:divBdr>
            <w:top w:val="none" w:sz="0" w:space="0" w:color="auto"/>
            <w:left w:val="none" w:sz="0" w:space="0" w:color="auto"/>
            <w:bottom w:val="none" w:sz="0" w:space="0" w:color="auto"/>
            <w:right w:val="none" w:sz="0" w:space="0" w:color="auto"/>
          </w:divBdr>
        </w:div>
        <w:div w:id="1923369844">
          <w:marLeft w:val="640"/>
          <w:marRight w:val="0"/>
          <w:marTop w:val="0"/>
          <w:marBottom w:val="0"/>
          <w:divBdr>
            <w:top w:val="none" w:sz="0" w:space="0" w:color="auto"/>
            <w:left w:val="none" w:sz="0" w:space="0" w:color="auto"/>
            <w:bottom w:val="none" w:sz="0" w:space="0" w:color="auto"/>
            <w:right w:val="none" w:sz="0" w:space="0" w:color="auto"/>
          </w:divBdr>
        </w:div>
        <w:div w:id="945498304">
          <w:marLeft w:val="640"/>
          <w:marRight w:val="0"/>
          <w:marTop w:val="0"/>
          <w:marBottom w:val="0"/>
          <w:divBdr>
            <w:top w:val="none" w:sz="0" w:space="0" w:color="auto"/>
            <w:left w:val="none" w:sz="0" w:space="0" w:color="auto"/>
            <w:bottom w:val="none" w:sz="0" w:space="0" w:color="auto"/>
            <w:right w:val="none" w:sz="0" w:space="0" w:color="auto"/>
          </w:divBdr>
        </w:div>
        <w:div w:id="1887981703">
          <w:marLeft w:val="640"/>
          <w:marRight w:val="0"/>
          <w:marTop w:val="0"/>
          <w:marBottom w:val="0"/>
          <w:divBdr>
            <w:top w:val="none" w:sz="0" w:space="0" w:color="auto"/>
            <w:left w:val="none" w:sz="0" w:space="0" w:color="auto"/>
            <w:bottom w:val="none" w:sz="0" w:space="0" w:color="auto"/>
            <w:right w:val="none" w:sz="0" w:space="0" w:color="auto"/>
          </w:divBdr>
        </w:div>
        <w:div w:id="2031493326">
          <w:marLeft w:val="640"/>
          <w:marRight w:val="0"/>
          <w:marTop w:val="0"/>
          <w:marBottom w:val="0"/>
          <w:divBdr>
            <w:top w:val="none" w:sz="0" w:space="0" w:color="auto"/>
            <w:left w:val="none" w:sz="0" w:space="0" w:color="auto"/>
            <w:bottom w:val="none" w:sz="0" w:space="0" w:color="auto"/>
            <w:right w:val="none" w:sz="0" w:space="0" w:color="auto"/>
          </w:divBdr>
        </w:div>
        <w:div w:id="260534219">
          <w:marLeft w:val="640"/>
          <w:marRight w:val="0"/>
          <w:marTop w:val="0"/>
          <w:marBottom w:val="0"/>
          <w:divBdr>
            <w:top w:val="none" w:sz="0" w:space="0" w:color="auto"/>
            <w:left w:val="none" w:sz="0" w:space="0" w:color="auto"/>
            <w:bottom w:val="none" w:sz="0" w:space="0" w:color="auto"/>
            <w:right w:val="none" w:sz="0" w:space="0" w:color="auto"/>
          </w:divBdr>
        </w:div>
        <w:div w:id="1964262540">
          <w:marLeft w:val="640"/>
          <w:marRight w:val="0"/>
          <w:marTop w:val="0"/>
          <w:marBottom w:val="0"/>
          <w:divBdr>
            <w:top w:val="none" w:sz="0" w:space="0" w:color="auto"/>
            <w:left w:val="none" w:sz="0" w:space="0" w:color="auto"/>
            <w:bottom w:val="none" w:sz="0" w:space="0" w:color="auto"/>
            <w:right w:val="none" w:sz="0" w:space="0" w:color="auto"/>
          </w:divBdr>
        </w:div>
        <w:div w:id="1019162539">
          <w:marLeft w:val="640"/>
          <w:marRight w:val="0"/>
          <w:marTop w:val="0"/>
          <w:marBottom w:val="0"/>
          <w:divBdr>
            <w:top w:val="none" w:sz="0" w:space="0" w:color="auto"/>
            <w:left w:val="none" w:sz="0" w:space="0" w:color="auto"/>
            <w:bottom w:val="none" w:sz="0" w:space="0" w:color="auto"/>
            <w:right w:val="none" w:sz="0" w:space="0" w:color="auto"/>
          </w:divBdr>
        </w:div>
        <w:div w:id="1061832169">
          <w:marLeft w:val="640"/>
          <w:marRight w:val="0"/>
          <w:marTop w:val="0"/>
          <w:marBottom w:val="0"/>
          <w:divBdr>
            <w:top w:val="none" w:sz="0" w:space="0" w:color="auto"/>
            <w:left w:val="none" w:sz="0" w:space="0" w:color="auto"/>
            <w:bottom w:val="none" w:sz="0" w:space="0" w:color="auto"/>
            <w:right w:val="none" w:sz="0" w:space="0" w:color="auto"/>
          </w:divBdr>
        </w:div>
        <w:div w:id="671300043">
          <w:marLeft w:val="640"/>
          <w:marRight w:val="0"/>
          <w:marTop w:val="0"/>
          <w:marBottom w:val="0"/>
          <w:divBdr>
            <w:top w:val="none" w:sz="0" w:space="0" w:color="auto"/>
            <w:left w:val="none" w:sz="0" w:space="0" w:color="auto"/>
            <w:bottom w:val="none" w:sz="0" w:space="0" w:color="auto"/>
            <w:right w:val="none" w:sz="0" w:space="0" w:color="auto"/>
          </w:divBdr>
        </w:div>
        <w:div w:id="1274480646">
          <w:marLeft w:val="640"/>
          <w:marRight w:val="0"/>
          <w:marTop w:val="0"/>
          <w:marBottom w:val="0"/>
          <w:divBdr>
            <w:top w:val="none" w:sz="0" w:space="0" w:color="auto"/>
            <w:left w:val="none" w:sz="0" w:space="0" w:color="auto"/>
            <w:bottom w:val="none" w:sz="0" w:space="0" w:color="auto"/>
            <w:right w:val="none" w:sz="0" w:space="0" w:color="auto"/>
          </w:divBdr>
        </w:div>
        <w:div w:id="1326396399">
          <w:marLeft w:val="640"/>
          <w:marRight w:val="0"/>
          <w:marTop w:val="0"/>
          <w:marBottom w:val="0"/>
          <w:divBdr>
            <w:top w:val="none" w:sz="0" w:space="0" w:color="auto"/>
            <w:left w:val="none" w:sz="0" w:space="0" w:color="auto"/>
            <w:bottom w:val="none" w:sz="0" w:space="0" w:color="auto"/>
            <w:right w:val="none" w:sz="0" w:space="0" w:color="auto"/>
          </w:divBdr>
        </w:div>
        <w:div w:id="2121760538">
          <w:marLeft w:val="640"/>
          <w:marRight w:val="0"/>
          <w:marTop w:val="0"/>
          <w:marBottom w:val="0"/>
          <w:divBdr>
            <w:top w:val="none" w:sz="0" w:space="0" w:color="auto"/>
            <w:left w:val="none" w:sz="0" w:space="0" w:color="auto"/>
            <w:bottom w:val="none" w:sz="0" w:space="0" w:color="auto"/>
            <w:right w:val="none" w:sz="0" w:space="0" w:color="auto"/>
          </w:divBdr>
        </w:div>
      </w:divsChild>
    </w:div>
    <w:div w:id="801656937">
      <w:bodyDiv w:val="1"/>
      <w:marLeft w:val="0"/>
      <w:marRight w:val="0"/>
      <w:marTop w:val="0"/>
      <w:marBottom w:val="0"/>
      <w:divBdr>
        <w:top w:val="none" w:sz="0" w:space="0" w:color="auto"/>
        <w:left w:val="none" w:sz="0" w:space="0" w:color="auto"/>
        <w:bottom w:val="none" w:sz="0" w:space="0" w:color="auto"/>
        <w:right w:val="none" w:sz="0" w:space="0" w:color="auto"/>
      </w:divBdr>
      <w:divsChild>
        <w:div w:id="1499036490">
          <w:marLeft w:val="640"/>
          <w:marRight w:val="0"/>
          <w:marTop w:val="0"/>
          <w:marBottom w:val="0"/>
          <w:divBdr>
            <w:top w:val="none" w:sz="0" w:space="0" w:color="auto"/>
            <w:left w:val="none" w:sz="0" w:space="0" w:color="auto"/>
            <w:bottom w:val="none" w:sz="0" w:space="0" w:color="auto"/>
            <w:right w:val="none" w:sz="0" w:space="0" w:color="auto"/>
          </w:divBdr>
        </w:div>
        <w:div w:id="21438894">
          <w:marLeft w:val="640"/>
          <w:marRight w:val="0"/>
          <w:marTop w:val="0"/>
          <w:marBottom w:val="0"/>
          <w:divBdr>
            <w:top w:val="none" w:sz="0" w:space="0" w:color="auto"/>
            <w:left w:val="none" w:sz="0" w:space="0" w:color="auto"/>
            <w:bottom w:val="none" w:sz="0" w:space="0" w:color="auto"/>
            <w:right w:val="none" w:sz="0" w:space="0" w:color="auto"/>
          </w:divBdr>
        </w:div>
        <w:div w:id="796148114">
          <w:marLeft w:val="640"/>
          <w:marRight w:val="0"/>
          <w:marTop w:val="0"/>
          <w:marBottom w:val="0"/>
          <w:divBdr>
            <w:top w:val="none" w:sz="0" w:space="0" w:color="auto"/>
            <w:left w:val="none" w:sz="0" w:space="0" w:color="auto"/>
            <w:bottom w:val="none" w:sz="0" w:space="0" w:color="auto"/>
            <w:right w:val="none" w:sz="0" w:space="0" w:color="auto"/>
          </w:divBdr>
        </w:div>
        <w:div w:id="143087011">
          <w:marLeft w:val="640"/>
          <w:marRight w:val="0"/>
          <w:marTop w:val="0"/>
          <w:marBottom w:val="0"/>
          <w:divBdr>
            <w:top w:val="none" w:sz="0" w:space="0" w:color="auto"/>
            <w:left w:val="none" w:sz="0" w:space="0" w:color="auto"/>
            <w:bottom w:val="none" w:sz="0" w:space="0" w:color="auto"/>
            <w:right w:val="none" w:sz="0" w:space="0" w:color="auto"/>
          </w:divBdr>
        </w:div>
        <w:div w:id="1580166946">
          <w:marLeft w:val="640"/>
          <w:marRight w:val="0"/>
          <w:marTop w:val="0"/>
          <w:marBottom w:val="0"/>
          <w:divBdr>
            <w:top w:val="none" w:sz="0" w:space="0" w:color="auto"/>
            <w:left w:val="none" w:sz="0" w:space="0" w:color="auto"/>
            <w:bottom w:val="none" w:sz="0" w:space="0" w:color="auto"/>
            <w:right w:val="none" w:sz="0" w:space="0" w:color="auto"/>
          </w:divBdr>
        </w:div>
        <w:div w:id="227427267">
          <w:marLeft w:val="640"/>
          <w:marRight w:val="0"/>
          <w:marTop w:val="0"/>
          <w:marBottom w:val="0"/>
          <w:divBdr>
            <w:top w:val="none" w:sz="0" w:space="0" w:color="auto"/>
            <w:left w:val="none" w:sz="0" w:space="0" w:color="auto"/>
            <w:bottom w:val="none" w:sz="0" w:space="0" w:color="auto"/>
            <w:right w:val="none" w:sz="0" w:space="0" w:color="auto"/>
          </w:divBdr>
        </w:div>
        <w:div w:id="565452533">
          <w:marLeft w:val="640"/>
          <w:marRight w:val="0"/>
          <w:marTop w:val="0"/>
          <w:marBottom w:val="0"/>
          <w:divBdr>
            <w:top w:val="none" w:sz="0" w:space="0" w:color="auto"/>
            <w:left w:val="none" w:sz="0" w:space="0" w:color="auto"/>
            <w:bottom w:val="none" w:sz="0" w:space="0" w:color="auto"/>
            <w:right w:val="none" w:sz="0" w:space="0" w:color="auto"/>
          </w:divBdr>
        </w:div>
        <w:div w:id="889389373">
          <w:marLeft w:val="640"/>
          <w:marRight w:val="0"/>
          <w:marTop w:val="0"/>
          <w:marBottom w:val="0"/>
          <w:divBdr>
            <w:top w:val="none" w:sz="0" w:space="0" w:color="auto"/>
            <w:left w:val="none" w:sz="0" w:space="0" w:color="auto"/>
            <w:bottom w:val="none" w:sz="0" w:space="0" w:color="auto"/>
            <w:right w:val="none" w:sz="0" w:space="0" w:color="auto"/>
          </w:divBdr>
        </w:div>
        <w:div w:id="1999265844">
          <w:marLeft w:val="640"/>
          <w:marRight w:val="0"/>
          <w:marTop w:val="0"/>
          <w:marBottom w:val="0"/>
          <w:divBdr>
            <w:top w:val="none" w:sz="0" w:space="0" w:color="auto"/>
            <w:left w:val="none" w:sz="0" w:space="0" w:color="auto"/>
            <w:bottom w:val="none" w:sz="0" w:space="0" w:color="auto"/>
            <w:right w:val="none" w:sz="0" w:space="0" w:color="auto"/>
          </w:divBdr>
        </w:div>
        <w:div w:id="1171918182">
          <w:marLeft w:val="640"/>
          <w:marRight w:val="0"/>
          <w:marTop w:val="0"/>
          <w:marBottom w:val="0"/>
          <w:divBdr>
            <w:top w:val="none" w:sz="0" w:space="0" w:color="auto"/>
            <w:left w:val="none" w:sz="0" w:space="0" w:color="auto"/>
            <w:bottom w:val="none" w:sz="0" w:space="0" w:color="auto"/>
            <w:right w:val="none" w:sz="0" w:space="0" w:color="auto"/>
          </w:divBdr>
        </w:div>
        <w:div w:id="2072267914">
          <w:marLeft w:val="640"/>
          <w:marRight w:val="0"/>
          <w:marTop w:val="0"/>
          <w:marBottom w:val="0"/>
          <w:divBdr>
            <w:top w:val="none" w:sz="0" w:space="0" w:color="auto"/>
            <w:left w:val="none" w:sz="0" w:space="0" w:color="auto"/>
            <w:bottom w:val="none" w:sz="0" w:space="0" w:color="auto"/>
            <w:right w:val="none" w:sz="0" w:space="0" w:color="auto"/>
          </w:divBdr>
        </w:div>
        <w:div w:id="1577207843">
          <w:marLeft w:val="640"/>
          <w:marRight w:val="0"/>
          <w:marTop w:val="0"/>
          <w:marBottom w:val="0"/>
          <w:divBdr>
            <w:top w:val="none" w:sz="0" w:space="0" w:color="auto"/>
            <w:left w:val="none" w:sz="0" w:space="0" w:color="auto"/>
            <w:bottom w:val="none" w:sz="0" w:space="0" w:color="auto"/>
            <w:right w:val="none" w:sz="0" w:space="0" w:color="auto"/>
          </w:divBdr>
        </w:div>
        <w:div w:id="120147903">
          <w:marLeft w:val="640"/>
          <w:marRight w:val="0"/>
          <w:marTop w:val="0"/>
          <w:marBottom w:val="0"/>
          <w:divBdr>
            <w:top w:val="none" w:sz="0" w:space="0" w:color="auto"/>
            <w:left w:val="none" w:sz="0" w:space="0" w:color="auto"/>
            <w:bottom w:val="none" w:sz="0" w:space="0" w:color="auto"/>
            <w:right w:val="none" w:sz="0" w:space="0" w:color="auto"/>
          </w:divBdr>
        </w:div>
        <w:div w:id="1866478009">
          <w:marLeft w:val="640"/>
          <w:marRight w:val="0"/>
          <w:marTop w:val="0"/>
          <w:marBottom w:val="0"/>
          <w:divBdr>
            <w:top w:val="none" w:sz="0" w:space="0" w:color="auto"/>
            <w:left w:val="none" w:sz="0" w:space="0" w:color="auto"/>
            <w:bottom w:val="none" w:sz="0" w:space="0" w:color="auto"/>
            <w:right w:val="none" w:sz="0" w:space="0" w:color="auto"/>
          </w:divBdr>
        </w:div>
        <w:div w:id="398673845">
          <w:marLeft w:val="640"/>
          <w:marRight w:val="0"/>
          <w:marTop w:val="0"/>
          <w:marBottom w:val="0"/>
          <w:divBdr>
            <w:top w:val="none" w:sz="0" w:space="0" w:color="auto"/>
            <w:left w:val="none" w:sz="0" w:space="0" w:color="auto"/>
            <w:bottom w:val="none" w:sz="0" w:space="0" w:color="auto"/>
            <w:right w:val="none" w:sz="0" w:space="0" w:color="auto"/>
          </w:divBdr>
        </w:div>
        <w:div w:id="27223504">
          <w:marLeft w:val="640"/>
          <w:marRight w:val="0"/>
          <w:marTop w:val="0"/>
          <w:marBottom w:val="0"/>
          <w:divBdr>
            <w:top w:val="none" w:sz="0" w:space="0" w:color="auto"/>
            <w:left w:val="none" w:sz="0" w:space="0" w:color="auto"/>
            <w:bottom w:val="none" w:sz="0" w:space="0" w:color="auto"/>
            <w:right w:val="none" w:sz="0" w:space="0" w:color="auto"/>
          </w:divBdr>
        </w:div>
        <w:div w:id="9919709">
          <w:marLeft w:val="640"/>
          <w:marRight w:val="0"/>
          <w:marTop w:val="0"/>
          <w:marBottom w:val="0"/>
          <w:divBdr>
            <w:top w:val="none" w:sz="0" w:space="0" w:color="auto"/>
            <w:left w:val="none" w:sz="0" w:space="0" w:color="auto"/>
            <w:bottom w:val="none" w:sz="0" w:space="0" w:color="auto"/>
            <w:right w:val="none" w:sz="0" w:space="0" w:color="auto"/>
          </w:divBdr>
        </w:div>
        <w:div w:id="521868996">
          <w:marLeft w:val="640"/>
          <w:marRight w:val="0"/>
          <w:marTop w:val="0"/>
          <w:marBottom w:val="0"/>
          <w:divBdr>
            <w:top w:val="none" w:sz="0" w:space="0" w:color="auto"/>
            <w:left w:val="none" w:sz="0" w:space="0" w:color="auto"/>
            <w:bottom w:val="none" w:sz="0" w:space="0" w:color="auto"/>
            <w:right w:val="none" w:sz="0" w:space="0" w:color="auto"/>
          </w:divBdr>
        </w:div>
        <w:div w:id="1840385440">
          <w:marLeft w:val="640"/>
          <w:marRight w:val="0"/>
          <w:marTop w:val="0"/>
          <w:marBottom w:val="0"/>
          <w:divBdr>
            <w:top w:val="none" w:sz="0" w:space="0" w:color="auto"/>
            <w:left w:val="none" w:sz="0" w:space="0" w:color="auto"/>
            <w:bottom w:val="none" w:sz="0" w:space="0" w:color="auto"/>
            <w:right w:val="none" w:sz="0" w:space="0" w:color="auto"/>
          </w:divBdr>
        </w:div>
      </w:divsChild>
    </w:div>
    <w:div w:id="926112720">
      <w:bodyDiv w:val="1"/>
      <w:marLeft w:val="0"/>
      <w:marRight w:val="0"/>
      <w:marTop w:val="0"/>
      <w:marBottom w:val="0"/>
      <w:divBdr>
        <w:top w:val="none" w:sz="0" w:space="0" w:color="auto"/>
        <w:left w:val="none" w:sz="0" w:space="0" w:color="auto"/>
        <w:bottom w:val="none" w:sz="0" w:space="0" w:color="auto"/>
        <w:right w:val="none" w:sz="0" w:space="0" w:color="auto"/>
      </w:divBdr>
      <w:divsChild>
        <w:div w:id="596836625">
          <w:marLeft w:val="640"/>
          <w:marRight w:val="0"/>
          <w:marTop w:val="0"/>
          <w:marBottom w:val="0"/>
          <w:divBdr>
            <w:top w:val="none" w:sz="0" w:space="0" w:color="auto"/>
            <w:left w:val="none" w:sz="0" w:space="0" w:color="auto"/>
            <w:bottom w:val="none" w:sz="0" w:space="0" w:color="auto"/>
            <w:right w:val="none" w:sz="0" w:space="0" w:color="auto"/>
          </w:divBdr>
        </w:div>
        <w:div w:id="1678343367">
          <w:marLeft w:val="640"/>
          <w:marRight w:val="0"/>
          <w:marTop w:val="0"/>
          <w:marBottom w:val="0"/>
          <w:divBdr>
            <w:top w:val="none" w:sz="0" w:space="0" w:color="auto"/>
            <w:left w:val="none" w:sz="0" w:space="0" w:color="auto"/>
            <w:bottom w:val="none" w:sz="0" w:space="0" w:color="auto"/>
            <w:right w:val="none" w:sz="0" w:space="0" w:color="auto"/>
          </w:divBdr>
        </w:div>
        <w:div w:id="486869920">
          <w:marLeft w:val="640"/>
          <w:marRight w:val="0"/>
          <w:marTop w:val="0"/>
          <w:marBottom w:val="0"/>
          <w:divBdr>
            <w:top w:val="none" w:sz="0" w:space="0" w:color="auto"/>
            <w:left w:val="none" w:sz="0" w:space="0" w:color="auto"/>
            <w:bottom w:val="none" w:sz="0" w:space="0" w:color="auto"/>
            <w:right w:val="none" w:sz="0" w:space="0" w:color="auto"/>
          </w:divBdr>
        </w:div>
        <w:div w:id="135071773">
          <w:marLeft w:val="640"/>
          <w:marRight w:val="0"/>
          <w:marTop w:val="0"/>
          <w:marBottom w:val="0"/>
          <w:divBdr>
            <w:top w:val="none" w:sz="0" w:space="0" w:color="auto"/>
            <w:left w:val="none" w:sz="0" w:space="0" w:color="auto"/>
            <w:bottom w:val="none" w:sz="0" w:space="0" w:color="auto"/>
            <w:right w:val="none" w:sz="0" w:space="0" w:color="auto"/>
          </w:divBdr>
        </w:div>
        <w:div w:id="1151797600">
          <w:marLeft w:val="640"/>
          <w:marRight w:val="0"/>
          <w:marTop w:val="0"/>
          <w:marBottom w:val="0"/>
          <w:divBdr>
            <w:top w:val="none" w:sz="0" w:space="0" w:color="auto"/>
            <w:left w:val="none" w:sz="0" w:space="0" w:color="auto"/>
            <w:bottom w:val="none" w:sz="0" w:space="0" w:color="auto"/>
            <w:right w:val="none" w:sz="0" w:space="0" w:color="auto"/>
          </w:divBdr>
        </w:div>
        <w:div w:id="789667442">
          <w:marLeft w:val="640"/>
          <w:marRight w:val="0"/>
          <w:marTop w:val="0"/>
          <w:marBottom w:val="0"/>
          <w:divBdr>
            <w:top w:val="none" w:sz="0" w:space="0" w:color="auto"/>
            <w:left w:val="none" w:sz="0" w:space="0" w:color="auto"/>
            <w:bottom w:val="none" w:sz="0" w:space="0" w:color="auto"/>
            <w:right w:val="none" w:sz="0" w:space="0" w:color="auto"/>
          </w:divBdr>
        </w:div>
        <w:div w:id="1816482479">
          <w:marLeft w:val="640"/>
          <w:marRight w:val="0"/>
          <w:marTop w:val="0"/>
          <w:marBottom w:val="0"/>
          <w:divBdr>
            <w:top w:val="none" w:sz="0" w:space="0" w:color="auto"/>
            <w:left w:val="none" w:sz="0" w:space="0" w:color="auto"/>
            <w:bottom w:val="none" w:sz="0" w:space="0" w:color="auto"/>
            <w:right w:val="none" w:sz="0" w:space="0" w:color="auto"/>
          </w:divBdr>
        </w:div>
        <w:div w:id="408843961">
          <w:marLeft w:val="640"/>
          <w:marRight w:val="0"/>
          <w:marTop w:val="0"/>
          <w:marBottom w:val="0"/>
          <w:divBdr>
            <w:top w:val="none" w:sz="0" w:space="0" w:color="auto"/>
            <w:left w:val="none" w:sz="0" w:space="0" w:color="auto"/>
            <w:bottom w:val="none" w:sz="0" w:space="0" w:color="auto"/>
            <w:right w:val="none" w:sz="0" w:space="0" w:color="auto"/>
          </w:divBdr>
        </w:div>
        <w:div w:id="874656888">
          <w:marLeft w:val="640"/>
          <w:marRight w:val="0"/>
          <w:marTop w:val="0"/>
          <w:marBottom w:val="0"/>
          <w:divBdr>
            <w:top w:val="none" w:sz="0" w:space="0" w:color="auto"/>
            <w:left w:val="none" w:sz="0" w:space="0" w:color="auto"/>
            <w:bottom w:val="none" w:sz="0" w:space="0" w:color="auto"/>
            <w:right w:val="none" w:sz="0" w:space="0" w:color="auto"/>
          </w:divBdr>
        </w:div>
        <w:div w:id="1785807905">
          <w:marLeft w:val="640"/>
          <w:marRight w:val="0"/>
          <w:marTop w:val="0"/>
          <w:marBottom w:val="0"/>
          <w:divBdr>
            <w:top w:val="none" w:sz="0" w:space="0" w:color="auto"/>
            <w:left w:val="none" w:sz="0" w:space="0" w:color="auto"/>
            <w:bottom w:val="none" w:sz="0" w:space="0" w:color="auto"/>
            <w:right w:val="none" w:sz="0" w:space="0" w:color="auto"/>
          </w:divBdr>
        </w:div>
        <w:div w:id="1345785496">
          <w:marLeft w:val="640"/>
          <w:marRight w:val="0"/>
          <w:marTop w:val="0"/>
          <w:marBottom w:val="0"/>
          <w:divBdr>
            <w:top w:val="none" w:sz="0" w:space="0" w:color="auto"/>
            <w:left w:val="none" w:sz="0" w:space="0" w:color="auto"/>
            <w:bottom w:val="none" w:sz="0" w:space="0" w:color="auto"/>
            <w:right w:val="none" w:sz="0" w:space="0" w:color="auto"/>
          </w:divBdr>
        </w:div>
        <w:div w:id="2053840879">
          <w:marLeft w:val="640"/>
          <w:marRight w:val="0"/>
          <w:marTop w:val="0"/>
          <w:marBottom w:val="0"/>
          <w:divBdr>
            <w:top w:val="none" w:sz="0" w:space="0" w:color="auto"/>
            <w:left w:val="none" w:sz="0" w:space="0" w:color="auto"/>
            <w:bottom w:val="none" w:sz="0" w:space="0" w:color="auto"/>
            <w:right w:val="none" w:sz="0" w:space="0" w:color="auto"/>
          </w:divBdr>
        </w:div>
        <w:div w:id="657920650">
          <w:marLeft w:val="640"/>
          <w:marRight w:val="0"/>
          <w:marTop w:val="0"/>
          <w:marBottom w:val="0"/>
          <w:divBdr>
            <w:top w:val="none" w:sz="0" w:space="0" w:color="auto"/>
            <w:left w:val="none" w:sz="0" w:space="0" w:color="auto"/>
            <w:bottom w:val="none" w:sz="0" w:space="0" w:color="auto"/>
            <w:right w:val="none" w:sz="0" w:space="0" w:color="auto"/>
          </w:divBdr>
        </w:div>
        <w:div w:id="1161896932">
          <w:marLeft w:val="640"/>
          <w:marRight w:val="0"/>
          <w:marTop w:val="0"/>
          <w:marBottom w:val="0"/>
          <w:divBdr>
            <w:top w:val="none" w:sz="0" w:space="0" w:color="auto"/>
            <w:left w:val="none" w:sz="0" w:space="0" w:color="auto"/>
            <w:bottom w:val="none" w:sz="0" w:space="0" w:color="auto"/>
            <w:right w:val="none" w:sz="0" w:space="0" w:color="auto"/>
          </w:divBdr>
        </w:div>
        <w:div w:id="1865047180">
          <w:marLeft w:val="640"/>
          <w:marRight w:val="0"/>
          <w:marTop w:val="0"/>
          <w:marBottom w:val="0"/>
          <w:divBdr>
            <w:top w:val="none" w:sz="0" w:space="0" w:color="auto"/>
            <w:left w:val="none" w:sz="0" w:space="0" w:color="auto"/>
            <w:bottom w:val="none" w:sz="0" w:space="0" w:color="auto"/>
            <w:right w:val="none" w:sz="0" w:space="0" w:color="auto"/>
          </w:divBdr>
        </w:div>
        <w:div w:id="351881595">
          <w:marLeft w:val="640"/>
          <w:marRight w:val="0"/>
          <w:marTop w:val="0"/>
          <w:marBottom w:val="0"/>
          <w:divBdr>
            <w:top w:val="none" w:sz="0" w:space="0" w:color="auto"/>
            <w:left w:val="none" w:sz="0" w:space="0" w:color="auto"/>
            <w:bottom w:val="none" w:sz="0" w:space="0" w:color="auto"/>
            <w:right w:val="none" w:sz="0" w:space="0" w:color="auto"/>
          </w:divBdr>
        </w:div>
        <w:div w:id="2128967572">
          <w:marLeft w:val="640"/>
          <w:marRight w:val="0"/>
          <w:marTop w:val="0"/>
          <w:marBottom w:val="0"/>
          <w:divBdr>
            <w:top w:val="none" w:sz="0" w:space="0" w:color="auto"/>
            <w:left w:val="none" w:sz="0" w:space="0" w:color="auto"/>
            <w:bottom w:val="none" w:sz="0" w:space="0" w:color="auto"/>
            <w:right w:val="none" w:sz="0" w:space="0" w:color="auto"/>
          </w:divBdr>
        </w:div>
        <w:div w:id="163397221">
          <w:marLeft w:val="640"/>
          <w:marRight w:val="0"/>
          <w:marTop w:val="0"/>
          <w:marBottom w:val="0"/>
          <w:divBdr>
            <w:top w:val="none" w:sz="0" w:space="0" w:color="auto"/>
            <w:left w:val="none" w:sz="0" w:space="0" w:color="auto"/>
            <w:bottom w:val="none" w:sz="0" w:space="0" w:color="auto"/>
            <w:right w:val="none" w:sz="0" w:space="0" w:color="auto"/>
          </w:divBdr>
        </w:div>
        <w:div w:id="1122728543">
          <w:marLeft w:val="640"/>
          <w:marRight w:val="0"/>
          <w:marTop w:val="0"/>
          <w:marBottom w:val="0"/>
          <w:divBdr>
            <w:top w:val="none" w:sz="0" w:space="0" w:color="auto"/>
            <w:left w:val="none" w:sz="0" w:space="0" w:color="auto"/>
            <w:bottom w:val="none" w:sz="0" w:space="0" w:color="auto"/>
            <w:right w:val="none" w:sz="0" w:space="0" w:color="auto"/>
          </w:divBdr>
        </w:div>
      </w:divsChild>
    </w:div>
    <w:div w:id="970213182">
      <w:bodyDiv w:val="1"/>
      <w:marLeft w:val="0"/>
      <w:marRight w:val="0"/>
      <w:marTop w:val="0"/>
      <w:marBottom w:val="0"/>
      <w:divBdr>
        <w:top w:val="none" w:sz="0" w:space="0" w:color="auto"/>
        <w:left w:val="none" w:sz="0" w:space="0" w:color="auto"/>
        <w:bottom w:val="none" w:sz="0" w:space="0" w:color="auto"/>
        <w:right w:val="none" w:sz="0" w:space="0" w:color="auto"/>
      </w:divBdr>
      <w:divsChild>
        <w:div w:id="1662734711">
          <w:marLeft w:val="640"/>
          <w:marRight w:val="0"/>
          <w:marTop w:val="0"/>
          <w:marBottom w:val="0"/>
          <w:divBdr>
            <w:top w:val="none" w:sz="0" w:space="0" w:color="auto"/>
            <w:left w:val="none" w:sz="0" w:space="0" w:color="auto"/>
            <w:bottom w:val="none" w:sz="0" w:space="0" w:color="auto"/>
            <w:right w:val="none" w:sz="0" w:space="0" w:color="auto"/>
          </w:divBdr>
        </w:div>
        <w:div w:id="1467817551">
          <w:marLeft w:val="640"/>
          <w:marRight w:val="0"/>
          <w:marTop w:val="0"/>
          <w:marBottom w:val="0"/>
          <w:divBdr>
            <w:top w:val="none" w:sz="0" w:space="0" w:color="auto"/>
            <w:left w:val="none" w:sz="0" w:space="0" w:color="auto"/>
            <w:bottom w:val="none" w:sz="0" w:space="0" w:color="auto"/>
            <w:right w:val="none" w:sz="0" w:space="0" w:color="auto"/>
          </w:divBdr>
        </w:div>
        <w:div w:id="1228413943">
          <w:marLeft w:val="640"/>
          <w:marRight w:val="0"/>
          <w:marTop w:val="0"/>
          <w:marBottom w:val="0"/>
          <w:divBdr>
            <w:top w:val="none" w:sz="0" w:space="0" w:color="auto"/>
            <w:left w:val="none" w:sz="0" w:space="0" w:color="auto"/>
            <w:bottom w:val="none" w:sz="0" w:space="0" w:color="auto"/>
            <w:right w:val="none" w:sz="0" w:space="0" w:color="auto"/>
          </w:divBdr>
        </w:div>
        <w:div w:id="1442800558">
          <w:marLeft w:val="640"/>
          <w:marRight w:val="0"/>
          <w:marTop w:val="0"/>
          <w:marBottom w:val="0"/>
          <w:divBdr>
            <w:top w:val="none" w:sz="0" w:space="0" w:color="auto"/>
            <w:left w:val="none" w:sz="0" w:space="0" w:color="auto"/>
            <w:bottom w:val="none" w:sz="0" w:space="0" w:color="auto"/>
            <w:right w:val="none" w:sz="0" w:space="0" w:color="auto"/>
          </w:divBdr>
        </w:div>
        <w:div w:id="540939553">
          <w:marLeft w:val="640"/>
          <w:marRight w:val="0"/>
          <w:marTop w:val="0"/>
          <w:marBottom w:val="0"/>
          <w:divBdr>
            <w:top w:val="none" w:sz="0" w:space="0" w:color="auto"/>
            <w:left w:val="none" w:sz="0" w:space="0" w:color="auto"/>
            <w:bottom w:val="none" w:sz="0" w:space="0" w:color="auto"/>
            <w:right w:val="none" w:sz="0" w:space="0" w:color="auto"/>
          </w:divBdr>
        </w:div>
        <w:div w:id="413356054">
          <w:marLeft w:val="640"/>
          <w:marRight w:val="0"/>
          <w:marTop w:val="0"/>
          <w:marBottom w:val="0"/>
          <w:divBdr>
            <w:top w:val="none" w:sz="0" w:space="0" w:color="auto"/>
            <w:left w:val="none" w:sz="0" w:space="0" w:color="auto"/>
            <w:bottom w:val="none" w:sz="0" w:space="0" w:color="auto"/>
            <w:right w:val="none" w:sz="0" w:space="0" w:color="auto"/>
          </w:divBdr>
        </w:div>
        <w:div w:id="1999965513">
          <w:marLeft w:val="640"/>
          <w:marRight w:val="0"/>
          <w:marTop w:val="0"/>
          <w:marBottom w:val="0"/>
          <w:divBdr>
            <w:top w:val="none" w:sz="0" w:space="0" w:color="auto"/>
            <w:left w:val="none" w:sz="0" w:space="0" w:color="auto"/>
            <w:bottom w:val="none" w:sz="0" w:space="0" w:color="auto"/>
            <w:right w:val="none" w:sz="0" w:space="0" w:color="auto"/>
          </w:divBdr>
        </w:div>
        <w:div w:id="1213158108">
          <w:marLeft w:val="640"/>
          <w:marRight w:val="0"/>
          <w:marTop w:val="0"/>
          <w:marBottom w:val="0"/>
          <w:divBdr>
            <w:top w:val="none" w:sz="0" w:space="0" w:color="auto"/>
            <w:left w:val="none" w:sz="0" w:space="0" w:color="auto"/>
            <w:bottom w:val="none" w:sz="0" w:space="0" w:color="auto"/>
            <w:right w:val="none" w:sz="0" w:space="0" w:color="auto"/>
          </w:divBdr>
        </w:div>
        <w:div w:id="1570069259">
          <w:marLeft w:val="640"/>
          <w:marRight w:val="0"/>
          <w:marTop w:val="0"/>
          <w:marBottom w:val="0"/>
          <w:divBdr>
            <w:top w:val="none" w:sz="0" w:space="0" w:color="auto"/>
            <w:left w:val="none" w:sz="0" w:space="0" w:color="auto"/>
            <w:bottom w:val="none" w:sz="0" w:space="0" w:color="auto"/>
            <w:right w:val="none" w:sz="0" w:space="0" w:color="auto"/>
          </w:divBdr>
        </w:div>
        <w:div w:id="1528979056">
          <w:marLeft w:val="640"/>
          <w:marRight w:val="0"/>
          <w:marTop w:val="0"/>
          <w:marBottom w:val="0"/>
          <w:divBdr>
            <w:top w:val="none" w:sz="0" w:space="0" w:color="auto"/>
            <w:left w:val="none" w:sz="0" w:space="0" w:color="auto"/>
            <w:bottom w:val="none" w:sz="0" w:space="0" w:color="auto"/>
            <w:right w:val="none" w:sz="0" w:space="0" w:color="auto"/>
          </w:divBdr>
        </w:div>
        <w:div w:id="309331413">
          <w:marLeft w:val="640"/>
          <w:marRight w:val="0"/>
          <w:marTop w:val="0"/>
          <w:marBottom w:val="0"/>
          <w:divBdr>
            <w:top w:val="none" w:sz="0" w:space="0" w:color="auto"/>
            <w:left w:val="none" w:sz="0" w:space="0" w:color="auto"/>
            <w:bottom w:val="none" w:sz="0" w:space="0" w:color="auto"/>
            <w:right w:val="none" w:sz="0" w:space="0" w:color="auto"/>
          </w:divBdr>
        </w:div>
        <w:div w:id="1297755545">
          <w:marLeft w:val="640"/>
          <w:marRight w:val="0"/>
          <w:marTop w:val="0"/>
          <w:marBottom w:val="0"/>
          <w:divBdr>
            <w:top w:val="none" w:sz="0" w:space="0" w:color="auto"/>
            <w:left w:val="none" w:sz="0" w:space="0" w:color="auto"/>
            <w:bottom w:val="none" w:sz="0" w:space="0" w:color="auto"/>
            <w:right w:val="none" w:sz="0" w:space="0" w:color="auto"/>
          </w:divBdr>
        </w:div>
        <w:div w:id="1723365284">
          <w:marLeft w:val="640"/>
          <w:marRight w:val="0"/>
          <w:marTop w:val="0"/>
          <w:marBottom w:val="0"/>
          <w:divBdr>
            <w:top w:val="none" w:sz="0" w:space="0" w:color="auto"/>
            <w:left w:val="none" w:sz="0" w:space="0" w:color="auto"/>
            <w:bottom w:val="none" w:sz="0" w:space="0" w:color="auto"/>
            <w:right w:val="none" w:sz="0" w:space="0" w:color="auto"/>
          </w:divBdr>
        </w:div>
        <w:div w:id="1887254915">
          <w:marLeft w:val="640"/>
          <w:marRight w:val="0"/>
          <w:marTop w:val="0"/>
          <w:marBottom w:val="0"/>
          <w:divBdr>
            <w:top w:val="none" w:sz="0" w:space="0" w:color="auto"/>
            <w:left w:val="none" w:sz="0" w:space="0" w:color="auto"/>
            <w:bottom w:val="none" w:sz="0" w:space="0" w:color="auto"/>
            <w:right w:val="none" w:sz="0" w:space="0" w:color="auto"/>
          </w:divBdr>
        </w:div>
        <w:div w:id="1725441747">
          <w:marLeft w:val="640"/>
          <w:marRight w:val="0"/>
          <w:marTop w:val="0"/>
          <w:marBottom w:val="0"/>
          <w:divBdr>
            <w:top w:val="none" w:sz="0" w:space="0" w:color="auto"/>
            <w:left w:val="none" w:sz="0" w:space="0" w:color="auto"/>
            <w:bottom w:val="none" w:sz="0" w:space="0" w:color="auto"/>
            <w:right w:val="none" w:sz="0" w:space="0" w:color="auto"/>
          </w:divBdr>
        </w:div>
        <w:div w:id="197158574">
          <w:marLeft w:val="640"/>
          <w:marRight w:val="0"/>
          <w:marTop w:val="0"/>
          <w:marBottom w:val="0"/>
          <w:divBdr>
            <w:top w:val="none" w:sz="0" w:space="0" w:color="auto"/>
            <w:left w:val="none" w:sz="0" w:space="0" w:color="auto"/>
            <w:bottom w:val="none" w:sz="0" w:space="0" w:color="auto"/>
            <w:right w:val="none" w:sz="0" w:space="0" w:color="auto"/>
          </w:divBdr>
        </w:div>
        <w:div w:id="1121807221">
          <w:marLeft w:val="640"/>
          <w:marRight w:val="0"/>
          <w:marTop w:val="0"/>
          <w:marBottom w:val="0"/>
          <w:divBdr>
            <w:top w:val="none" w:sz="0" w:space="0" w:color="auto"/>
            <w:left w:val="none" w:sz="0" w:space="0" w:color="auto"/>
            <w:bottom w:val="none" w:sz="0" w:space="0" w:color="auto"/>
            <w:right w:val="none" w:sz="0" w:space="0" w:color="auto"/>
          </w:divBdr>
        </w:div>
        <w:div w:id="2129665116">
          <w:marLeft w:val="640"/>
          <w:marRight w:val="0"/>
          <w:marTop w:val="0"/>
          <w:marBottom w:val="0"/>
          <w:divBdr>
            <w:top w:val="none" w:sz="0" w:space="0" w:color="auto"/>
            <w:left w:val="none" w:sz="0" w:space="0" w:color="auto"/>
            <w:bottom w:val="none" w:sz="0" w:space="0" w:color="auto"/>
            <w:right w:val="none" w:sz="0" w:space="0" w:color="auto"/>
          </w:divBdr>
        </w:div>
        <w:div w:id="1986231116">
          <w:marLeft w:val="640"/>
          <w:marRight w:val="0"/>
          <w:marTop w:val="0"/>
          <w:marBottom w:val="0"/>
          <w:divBdr>
            <w:top w:val="none" w:sz="0" w:space="0" w:color="auto"/>
            <w:left w:val="none" w:sz="0" w:space="0" w:color="auto"/>
            <w:bottom w:val="none" w:sz="0" w:space="0" w:color="auto"/>
            <w:right w:val="none" w:sz="0" w:space="0" w:color="auto"/>
          </w:divBdr>
        </w:div>
      </w:divsChild>
    </w:div>
    <w:div w:id="987243448">
      <w:bodyDiv w:val="1"/>
      <w:marLeft w:val="0"/>
      <w:marRight w:val="0"/>
      <w:marTop w:val="0"/>
      <w:marBottom w:val="0"/>
      <w:divBdr>
        <w:top w:val="none" w:sz="0" w:space="0" w:color="auto"/>
        <w:left w:val="none" w:sz="0" w:space="0" w:color="auto"/>
        <w:bottom w:val="none" w:sz="0" w:space="0" w:color="auto"/>
        <w:right w:val="none" w:sz="0" w:space="0" w:color="auto"/>
      </w:divBdr>
      <w:divsChild>
        <w:div w:id="2061703743">
          <w:marLeft w:val="640"/>
          <w:marRight w:val="0"/>
          <w:marTop w:val="0"/>
          <w:marBottom w:val="0"/>
          <w:divBdr>
            <w:top w:val="none" w:sz="0" w:space="0" w:color="auto"/>
            <w:left w:val="none" w:sz="0" w:space="0" w:color="auto"/>
            <w:bottom w:val="none" w:sz="0" w:space="0" w:color="auto"/>
            <w:right w:val="none" w:sz="0" w:space="0" w:color="auto"/>
          </w:divBdr>
        </w:div>
        <w:div w:id="2083721999">
          <w:marLeft w:val="640"/>
          <w:marRight w:val="0"/>
          <w:marTop w:val="0"/>
          <w:marBottom w:val="0"/>
          <w:divBdr>
            <w:top w:val="none" w:sz="0" w:space="0" w:color="auto"/>
            <w:left w:val="none" w:sz="0" w:space="0" w:color="auto"/>
            <w:bottom w:val="none" w:sz="0" w:space="0" w:color="auto"/>
            <w:right w:val="none" w:sz="0" w:space="0" w:color="auto"/>
          </w:divBdr>
        </w:div>
        <w:div w:id="754478636">
          <w:marLeft w:val="640"/>
          <w:marRight w:val="0"/>
          <w:marTop w:val="0"/>
          <w:marBottom w:val="0"/>
          <w:divBdr>
            <w:top w:val="none" w:sz="0" w:space="0" w:color="auto"/>
            <w:left w:val="none" w:sz="0" w:space="0" w:color="auto"/>
            <w:bottom w:val="none" w:sz="0" w:space="0" w:color="auto"/>
            <w:right w:val="none" w:sz="0" w:space="0" w:color="auto"/>
          </w:divBdr>
        </w:div>
        <w:div w:id="635985156">
          <w:marLeft w:val="640"/>
          <w:marRight w:val="0"/>
          <w:marTop w:val="0"/>
          <w:marBottom w:val="0"/>
          <w:divBdr>
            <w:top w:val="none" w:sz="0" w:space="0" w:color="auto"/>
            <w:left w:val="none" w:sz="0" w:space="0" w:color="auto"/>
            <w:bottom w:val="none" w:sz="0" w:space="0" w:color="auto"/>
            <w:right w:val="none" w:sz="0" w:space="0" w:color="auto"/>
          </w:divBdr>
        </w:div>
        <w:div w:id="1986351237">
          <w:marLeft w:val="640"/>
          <w:marRight w:val="0"/>
          <w:marTop w:val="0"/>
          <w:marBottom w:val="0"/>
          <w:divBdr>
            <w:top w:val="none" w:sz="0" w:space="0" w:color="auto"/>
            <w:left w:val="none" w:sz="0" w:space="0" w:color="auto"/>
            <w:bottom w:val="none" w:sz="0" w:space="0" w:color="auto"/>
            <w:right w:val="none" w:sz="0" w:space="0" w:color="auto"/>
          </w:divBdr>
        </w:div>
        <w:div w:id="377240161">
          <w:marLeft w:val="640"/>
          <w:marRight w:val="0"/>
          <w:marTop w:val="0"/>
          <w:marBottom w:val="0"/>
          <w:divBdr>
            <w:top w:val="none" w:sz="0" w:space="0" w:color="auto"/>
            <w:left w:val="none" w:sz="0" w:space="0" w:color="auto"/>
            <w:bottom w:val="none" w:sz="0" w:space="0" w:color="auto"/>
            <w:right w:val="none" w:sz="0" w:space="0" w:color="auto"/>
          </w:divBdr>
        </w:div>
        <w:div w:id="810947519">
          <w:marLeft w:val="640"/>
          <w:marRight w:val="0"/>
          <w:marTop w:val="0"/>
          <w:marBottom w:val="0"/>
          <w:divBdr>
            <w:top w:val="none" w:sz="0" w:space="0" w:color="auto"/>
            <w:left w:val="none" w:sz="0" w:space="0" w:color="auto"/>
            <w:bottom w:val="none" w:sz="0" w:space="0" w:color="auto"/>
            <w:right w:val="none" w:sz="0" w:space="0" w:color="auto"/>
          </w:divBdr>
        </w:div>
        <w:div w:id="621886944">
          <w:marLeft w:val="640"/>
          <w:marRight w:val="0"/>
          <w:marTop w:val="0"/>
          <w:marBottom w:val="0"/>
          <w:divBdr>
            <w:top w:val="none" w:sz="0" w:space="0" w:color="auto"/>
            <w:left w:val="none" w:sz="0" w:space="0" w:color="auto"/>
            <w:bottom w:val="none" w:sz="0" w:space="0" w:color="auto"/>
            <w:right w:val="none" w:sz="0" w:space="0" w:color="auto"/>
          </w:divBdr>
        </w:div>
        <w:div w:id="1413435175">
          <w:marLeft w:val="640"/>
          <w:marRight w:val="0"/>
          <w:marTop w:val="0"/>
          <w:marBottom w:val="0"/>
          <w:divBdr>
            <w:top w:val="none" w:sz="0" w:space="0" w:color="auto"/>
            <w:left w:val="none" w:sz="0" w:space="0" w:color="auto"/>
            <w:bottom w:val="none" w:sz="0" w:space="0" w:color="auto"/>
            <w:right w:val="none" w:sz="0" w:space="0" w:color="auto"/>
          </w:divBdr>
        </w:div>
        <w:div w:id="814495107">
          <w:marLeft w:val="640"/>
          <w:marRight w:val="0"/>
          <w:marTop w:val="0"/>
          <w:marBottom w:val="0"/>
          <w:divBdr>
            <w:top w:val="none" w:sz="0" w:space="0" w:color="auto"/>
            <w:left w:val="none" w:sz="0" w:space="0" w:color="auto"/>
            <w:bottom w:val="none" w:sz="0" w:space="0" w:color="auto"/>
            <w:right w:val="none" w:sz="0" w:space="0" w:color="auto"/>
          </w:divBdr>
        </w:div>
        <w:div w:id="2068989986">
          <w:marLeft w:val="640"/>
          <w:marRight w:val="0"/>
          <w:marTop w:val="0"/>
          <w:marBottom w:val="0"/>
          <w:divBdr>
            <w:top w:val="none" w:sz="0" w:space="0" w:color="auto"/>
            <w:left w:val="none" w:sz="0" w:space="0" w:color="auto"/>
            <w:bottom w:val="none" w:sz="0" w:space="0" w:color="auto"/>
            <w:right w:val="none" w:sz="0" w:space="0" w:color="auto"/>
          </w:divBdr>
        </w:div>
        <w:div w:id="1695157035">
          <w:marLeft w:val="640"/>
          <w:marRight w:val="0"/>
          <w:marTop w:val="0"/>
          <w:marBottom w:val="0"/>
          <w:divBdr>
            <w:top w:val="none" w:sz="0" w:space="0" w:color="auto"/>
            <w:left w:val="none" w:sz="0" w:space="0" w:color="auto"/>
            <w:bottom w:val="none" w:sz="0" w:space="0" w:color="auto"/>
            <w:right w:val="none" w:sz="0" w:space="0" w:color="auto"/>
          </w:divBdr>
        </w:div>
        <w:div w:id="1845316581">
          <w:marLeft w:val="640"/>
          <w:marRight w:val="0"/>
          <w:marTop w:val="0"/>
          <w:marBottom w:val="0"/>
          <w:divBdr>
            <w:top w:val="none" w:sz="0" w:space="0" w:color="auto"/>
            <w:left w:val="none" w:sz="0" w:space="0" w:color="auto"/>
            <w:bottom w:val="none" w:sz="0" w:space="0" w:color="auto"/>
            <w:right w:val="none" w:sz="0" w:space="0" w:color="auto"/>
          </w:divBdr>
        </w:div>
        <w:div w:id="490340565">
          <w:marLeft w:val="640"/>
          <w:marRight w:val="0"/>
          <w:marTop w:val="0"/>
          <w:marBottom w:val="0"/>
          <w:divBdr>
            <w:top w:val="none" w:sz="0" w:space="0" w:color="auto"/>
            <w:left w:val="none" w:sz="0" w:space="0" w:color="auto"/>
            <w:bottom w:val="none" w:sz="0" w:space="0" w:color="auto"/>
            <w:right w:val="none" w:sz="0" w:space="0" w:color="auto"/>
          </w:divBdr>
        </w:div>
        <w:div w:id="1944798926">
          <w:marLeft w:val="640"/>
          <w:marRight w:val="0"/>
          <w:marTop w:val="0"/>
          <w:marBottom w:val="0"/>
          <w:divBdr>
            <w:top w:val="none" w:sz="0" w:space="0" w:color="auto"/>
            <w:left w:val="none" w:sz="0" w:space="0" w:color="auto"/>
            <w:bottom w:val="none" w:sz="0" w:space="0" w:color="auto"/>
            <w:right w:val="none" w:sz="0" w:space="0" w:color="auto"/>
          </w:divBdr>
        </w:div>
        <w:div w:id="1622423368">
          <w:marLeft w:val="640"/>
          <w:marRight w:val="0"/>
          <w:marTop w:val="0"/>
          <w:marBottom w:val="0"/>
          <w:divBdr>
            <w:top w:val="none" w:sz="0" w:space="0" w:color="auto"/>
            <w:left w:val="none" w:sz="0" w:space="0" w:color="auto"/>
            <w:bottom w:val="none" w:sz="0" w:space="0" w:color="auto"/>
            <w:right w:val="none" w:sz="0" w:space="0" w:color="auto"/>
          </w:divBdr>
        </w:div>
        <w:div w:id="1588997995">
          <w:marLeft w:val="640"/>
          <w:marRight w:val="0"/>
          <w:marTop w:val="0"/>
          <w:marBottom w:val="0"/>
          <w:divBdr>
            <w:top w:val="none" w:sz="0" w:space="0" w:color="auto"/>
            <w:left w:val="none" w:sz="0" w:space="0" w:color="auto"/>
            <w:bottom w:val="none" w:sz="0" w:space="0" w:color="auto"/>
            <w:right w:val="none" w:sz="0" w:space="0" w:color="auto"/>
          </w:divBdr>
        </w:div>
        <w:div w:id="830174836">
          <w:marLeft w:val="640"/>
          <w:marRight w:val="0"/>
          <w:marTop w:val="0"/>
          <w:marBottom w:val="0"/>
          <w:divBdr>
            <w:top w:val="none" w:sz="0" w:space="0" w:color="auto"/>
            <w:left w:val="none" w:sz="0" w:space="0" w:color="auto"/>
            <w:bottom w:val="none" w:sz="0" w:space="0" w:color="auto"/>
            <w:right w:val="none" w:sz="0" w:space="0" w:color="auto"/>
          </w:divBdr>
        </w:div>
        <w:div w:id="1689022023">
          <w:marLeft w:val="640"/>
          <w:marRight w:val="0"/>
          <w:marTop w:val="0"/>
          <w:marBottom w:val="0"/>
          <w:divBdr>
            <w:top w:val="none" w:sz="0" w:space="0" w:color="auto"/>
            <w:left w:val="none" w:sz="0" w:space="0" w:color="auto"/>
            <w:bottom w:val="none" w:sz="0" w:space="0" w:color="auto"/>
            <w:right w:val="none" w:sz="0" w:space="0" w:color="auto"/>
          </w:divBdr>
        </w:div>
        <w:div w:id="1253122786">
          <w:marLeft w:val="640"/>
          <w:marRight w:val="0"/>
          <w:marTop w:val="0"/>
          <w:marBottom w:val="0"/>
          <w:divBdr>
            <w:top w:val="none" w:sz="0" w:space="0" w:color="auto"/>
            <w:left w:val="none" w:sz="0" w:space="0" w:color="auto"/>
            <w:bottom w:val="none" w:sz="0" w:space="0" w:color="auto"/>
            <w:right w:val="none" w:sz="0" w:space="0" w:color="auto"/>
          </w:divBdr>
        </w:div>
        <w:div w:id="962616002">
          <w:marLeft w:val="640"/>
          <w:marRight w:val="0"/>
          <w:marTop w:val="0"/>
          <w:marBottom w:val="0"/>
          <w:divBdr>
            <w:top w:val="none" w:sz="0" w:space="0" w:color="auto"/>
            <w:left w:val="none" w:sz="0" w:space="0" w:color="auto"/>
            <w:bottom w:val="none" w:sz="0" w:space="0" w:color="auto"/>
            <w:right w:val="none" w:sz="0" w:space="0" w:color="auto"/>
          </w:divBdr>
        </w:div>
        <w:div w:id="1466776503">
          <w:marLeft w:val="640"/>
          <w:marRight w:val="0"/>
          <w:marTop w:val="0"/>
          <w:marBottom w:val="0"/>
          <w:divBdr>
            <w:top w:val="none" w:sz="0" w:space="0" w:color="auto"/>
            <w:left w:val="none" w:sz="0" w:space="0" w:color="auto"/>
            <w:bottom w:val="none" w:sz="0" w:space="0" w:color="auto"/>
            <w:right w:val="none" w:sz="0" w:space="0" w:color="auto"/>
          </w:divBdr>
        </w:div>
        <w:div w:id="2014063713">
          <w:marLeft w:val="640"/>
          <w:marRight w:val="0"/>
          <w:marTop w:val="0"/>
          <w:marBottom w:val="0"/>
          <w:divBdr>
            <w:top w:val="none" w:sz="0" w:space="0" w:color="auto"/>
            <w:left w:val="none" w:sz="0" w:space="0" w:color="auto"/>
            <w:bottom w:val="none" w:sz="0" w:space="0" w:color="auto"/>
            <w:right w:val="none" w:sz="0" w:space="0" w:color="auto"/>
          </w:divBdr>
        </w:div>
        <w:div w:id="238292952">
          <w:marLeft w:val="640"/>
          <w:marRight w:val="0"/>
          <w:marTop w:val="0"/>
          <w:marBottom w:val="0"/>
          <w:divBdr>
            <w:top w:val="none" w:sz="0" w:space="0" w:color="auto"/>
            <w:left w:val="none" w:sz="0" w:space="0" w:color="auto"/>
            <w:bottom w:val="none" w:sz="0" w:space="0" w:color="auto"/>
            <w:right w:val="none" w:sz="0" w:space="0" w:color="auto"/>
          </w:divBdr>
        </w:div>
        <w:div w:id="1386753315">
          <w:marLeft w:val="640"/>
          <w:marRight w:val="0"/>
          <w:marTop w:val="0"/>
          <w:marBottom w:val="0"/>
          <w:divBdr>
            <w:top w:val="none" w:sz="0" w:space="0" w:color="auto"/>
            <w:left w:val="none" w:sz="0" w:space="0" w:color="auto"/>
            <w:bottom w:val="none" w:sz="0" w:space="0" w:color="auto"/>
            <w:right w:val="none" w:sz="0" w:space="0" w:color="auto"/>
          </w:divBdr>
        </w:div>
      </w:divsChild>
    </w:div>
    <w:div w:id="1129055666">
      <w:bodyDiv w:val="1"/>
      <w:marLeft w:val="0"/>
      <w:marRight w:val="0"/>
      <w:marTop w:val="0"/>
      <w:marBottom w:val="0"/>
      <w:divBdr>
        <w:top w:val="none" w:sz="0" w:space="0" w:color="auto"/>
        <w:left w:val="none" w:sz="0" w:space="0" w:color="auto"/>
        <w:bottom w:val="none" w:sz="0" w:space="0" w:color="auto"/>
        <w:right w:val="none" w:sz="0" w:space="0" w:color="auto"/>
      </w:divBdr>
      <w:divsChild>
        <w:div w:id="77559932">
          <w:marLeft w:val="640"/>
          <w:marRight w:val="0"/>
          <w:marTop w:val="0"/>
          <w:marBottom w:val="0"/>
          <w:divBdr>
            <w:top w:val="none" w:sz="0" w:space="0" w:color="auto"/>
            <w:left w:val="none" w:sz="0" w:space="0" w:color="auto"/>
            <w:bottom w:val="none" w:sz="0" w:space="0" w:color="auto"/>
            <w:right w:val="none" w:sz="0" w:space="0" w:color="auto"/>
          </w:divBdr>
        </w:div>
        <w:div w:id="1495874609">
          <w:marLeft w:val="640"/>
          <w:marRight w:val="0"/>
          <w:marTop w:val="0"/>
          <w:marBottom w:val="0"/>
          <w:divBdr>
            <w:top w:val="none" w:sz="0" w:space="0" w:color="auto"/>
            <w:left w:val="none" w:sz="0" w:space="0" w:color="auto"/>
            <w:bottom w:val="none" w:sz="0" w:space="0" w:color="auto"/>
            <w:right w:val="none" w:sz="0" w:space="0" w:color="auto"/>
          </w:divBdr>
        </w:div>
        <w:div w:id="1263688830">
          <w:marLeft w:val="640"/>
          <w:marRight w:val="0"/>
          <w:marTop w:val="0"/>
          <w:marBottom w:val="0"/>
          <w:divBdr>
            <w:top w:val="none" w:sz="0" w:space="0" w:color="auto"/>
            <w:left w:val="none" w:sz="0" w:space="0" w:color="auto"/>
            <w:bottom w:val="none" w:sz="0" w:space="0" w:color="auto"/>
            <w:right w:val="none" w:sz="0" w:space="0" w:color="auto"/>
          </w:divBdr>
        </w:div>
        <w:div w:id="1637638668">
          <w:marLeft w:val="640"/>
          <w:marRight w:val="0"/>
          <w:marTop w:val="0"/>
          <w:marBottom w:val="0"/>
          <w:divBdr>
            <w:top w:val="none" w:sz="0" w:space="0" w:color="auto"/>
            <w:left w:val="none" w:sz="0" w:space="0" w:color="auto"/>
            <w:bottom w:val="none" w:sz="0" w:space="0" w:color="auto"/>
            <w:right w:val="none" w:sz="0" w:space="0" w:color="auto"/>
          </w:divBdr>
        </w:div>
        <w:div w:id="372460516">
          <w:marLeft w:val="640"/>
          <w:marRight w:val="0"/>
          <w:marTop w:val="0"/>
          <w:marBottom w:val="0"/>
          <w:divBdr>
            <w:top w:val="none" w:sz="0" w:space="0" w:color="auto"/>
            <w:left w:val="none" w:sz="0" w:space="0" w:color="auto"/>
            <w:bottom w:val="none" w:sz="0" w:space="0" w:color="auto"/>
            <w:right w:val="none" w:sz="0" w:space="0" w:color="auto"/>
          </w:divBdr>
        </w:div>
        <w:div w:id="2130737836">
          <w:marLeft w:val="640"/>
          <w:marRight w:val="0"/>
          <w:marTop w:val="0"/>
          <w:marBottom w:val="0"/>
          <w:divBdr>
            <w:top w:val="none" w:sz="0" w:space="0" w:color="auto"/>
            <w:left w:val="none" w:sz="0" w:space="0" w:color="auto"/>
            <w:bottom w:val="none" w:sz="0" w:space="0" w:color="auto"/>
            <w:right w:val="none" w:sz="0" w:space="0" w:color="auto"/>
          </w:divBdr>
        </w:div>
        <w:div w:id="1433085490">
          <w:marLeft w:val="640"/>
          <w:marRight w:val="0"/>
          <w:marTop w:val="0"/>
          <w:marBottom w:val="0"/>
          <w:divBdr>
            <w:top w:val="none" w:sz="0" w:space="0" w:color="auto"/>
            <w:left w:val="none" w:sz="0" w:space="0" w:color="auto"/>
            <w:bottom w:val="none" w:sz="0" w:space="0" w:color="auto"/>
            <w:right w:val="none" w:sz="0" w:space="0" w:color="auto"/>
          </w:divBdr>
        </w:div>
        <w:div w:id="1623998936">
          <w:marLeft w:val="640"/>
          <w:marRight w:val="0"/>
          <w:marTop w:val="0"/>
          <w:marBottom w:val="0"/>
          <w:divBdr>
            <w:top w:val="none" w:sz="0" w:space="0" w:color="auto"/>
            <w:left w:val="none" w:sz="0" w:space="0" w:color="auto"/>
            <w:bottom w:val="none" w:sz="0" w:space="0" w:color="auto"/>
            <w:right w:val="none" w:sz="0" w:space="0" w:color="auto"/>
          </w:divBdr>
        </w:div>
        <w:div w:id="492262965">
          <w:marLeft w:val="640"/>
          <w:marRight w:val="0"/>
          <w:marTop w:val="0"/>
          <w:marBottom w:val="0"/>
          <w:divBdr>
            <w:top w:val="none" w:sz="0" w:space="0" w:color="auto"/>
            <w:left w:val="none" w:sz="0" w:space="0" w:color="auto"/>
            <w:bottom w:val="none" w:sz="0" w:space="0" w:color="auto"/>
            <w:right w:val="none" w:sz="0" w:space="0" w:color="auto"/>
          </w:divBdr>
        </w:div>
        <w:div w:id="1295254125">
          <w:marLeft w:val="640"/>
          <w:marRight w:val="0"/>
          <w:marTop w:val="0"/>
          <w:marBottom w:val="0"/>
          <w:divBdr>
            <w:top w:val="none" w:sz="0" w:space="0" w:color="auto"/>
            <w:left w:val="none" w:sz="0" w:space="0" w:color="auto"/>
            <w:bottom w:val="none" w:sz="0" w:space="0" w:color="auto"/>
            <w:right w:val="none" w:sz="0" w:space="0" w:color="auto"/>
          </w:divBdr>
        </w:div>
        <w:div w:id="685207153">
          <w:marLeft w:val="640"/>
          <w:marRight w:val="0"/>
          <w:marTop w:val="0"/>
          <w:marBottom w:val="0"/>
          <w:divBdr>
            <w:top w:val="none" w:sz="0" w:space="0" w:color="auto"/>
            <w:left w:val="none" w:sz="0" w:space="0" w:color="auto"/>
            <w:bottom w:val="none" w:sz="0" w:space="0" w:color="auto"/>
            <w:right w:val="none" w:sz="0" w:space="0" w:color="auto"/>
          </w:divBdr>
        </w:div>
        <w:div w:id="166482383">
          <w:marLeft w:val="640"/>
          <w:marRight w:val="0"/>
          <w:marTop w:val="0"/>
          <w:marBottom w:val="0"/>
          <w:divBdr>
            <w:top w:val="none" w:sz="0" w:space="0" w:color="auto"/>
            <w:left w:val="none" w:sz="0" w:space="0" w:color="auto"/>
            <w:bottom w:val="none" w:sz="0" w:space="0" w:color="auto"/>
            <w:right w:val="none" w:sz="0" w:space="0" w:color="auto"/>
          </w:divBdr>
        </w:div>
        <w:div w:id="421803706">
          <w:marLeft w:val="640"/>
          <w:marRight w:val="0"/>
          <w:marTop w:val="0"/>
          <w:marBottom w:val="0"/>
          <w:divBdr>
            <w:top w:val="none" w:sz="0" w:space="0" w:color="auto"/>
            <w:left w:val="none" w:sz="0" w:space="0" w:color="auto"/>
            <w:bottom w:val="none" w:sz="0" w:space="0" w:color="auto"/>
            <w:right w:val="none" w:sz="0" w:space="0" w:color="auto"/>
          </w:divBdr>
        </w:div>
        <w:div w:id="443034701">
          <w:marLeft w:val="640"/>
          <w:marRight w:val="0"/>
          <w:marTop w:val="0"/>
          <w:marBottom w:val="0"/>
          <w:divBdr>
            <w:top w:val="none" w:sz="0" w:space="0" w:color="auto"/>
            <w:left w:val="none" w:sz="0" w:space="0" w:color="auto"/>
            <w:bottom w:val="none" w:sz="0" w:space="0" w:color="auto"/>
            <w:right w:val="none" w:sz="0" w:space="0" w:color="auto"/>
          </w:divBdr>
        </w:div>
        <w:div w:id="574627658">
          <w:marLeft w:val="640"/>
          <w:marRight w:val="0"/>
          <w:marTop w:val="0"/>
          <w:marBottom w:val="0"/>
          <w:divBdr>
            <w:top w:val="none" w:sz="0" w:space="0" w:color="auto"/>
            <w:left w:val="none" w:sz="0" w:space="0" w:color="auto"/>
            <w:bottom w:val="none" w:sz="0" w:space="0" w:color="auto"/>
            <w:right w:val="none" w:sz="0" w:space="0" w:color="auto"/>
          </w:divBdr>
        </w:div>
        <w:div w:id="2071808196">
          <w:marLeft w:val="640"/>
          <w:marRight w:val="0"/>
          <w:marTop w:val="0"/>
          <w:marBottom w:val="0"/>
          <w:divBdr>
            <w:top w:val="none" w:sz="0" w:space="0" w:color="auto"/>
            <w:left w:val="none" w:sz="0" w:space="0" w:color="auto"/>
            <w:bottom w:val="none" w:sz="0" w:space="0" w:color="auto"/>
            <w:right w:val="none" w:sz="0" w:space="0" w:color="auto"/>
          </w:divBdr>
        </w:div>
        <w:div w:id="889731554">
          <w:marLeft w:val="640"/>
          <w:marRight w:val="0"/>
          <w:marTop w:val="0"/>
          <w:marBottom w:val="0"/>
          <w:divBdr>
            <w:top w:val="none" w:sz="0" w:space="0" w:color="auto"/>
            <w:left w:val="none" w:sz="0" w:space="0" w:color="auto"/>
            <w:bottom w:val="none" w:sz="0" w:space="0" w:color="auto"/>
            <w:right w:val="none" w:sz="0" w:space="0" w:color="auto"/>
          </w:divBdr>
        </w:div>
        <w:div w:id="498930691">
          <w:marLeft w:val="640"/>
          <w:marRight w:val="0"/>
          <w:marTop w:val="0"/>
          <w:marBottom w:val="0"/>
          <w:divBdr>
            <w:top w:val="none" w:sz="0" w:space="0" w:color="auto"/>
            <w:left w:val="none" w:sz="0" w:space="0" w:color="auto"/>
            <w:bottom w:val="none" w:sz="0" w:space="0" w:color="auto"/>
            <w:right w:val="none" w:sz="0" w:space="0" w:color="auto"/>
          </w:divBdr>
        </w:div>
        <w:div w:id="1009257811">
          <w:marLeft w:val="640"/>
          <w:marRight w:val="0"/>
          <w:marTop w:val="0"/>
          <w:marBottom w:val="0"/>
          <w:divBdr>
            <w:top w:val="none" w:sz="0" w:space="0" w:color="auto"/>
            <w:left w:val="none" w:sz="0" w:space="0" w:color="auto"/>
            <w:bottom w:val="none" w:sz="0" w:space="0" w:color="auto"/>
            <w:right w:val="none" w:sz="0" w:space="0" w:color="auto"/>
          </w:divBdr>
        </w:div>
      </w:divsChild>
    </w:div>
    <w:div w:id="1192691913">
      <w:bodyDiv w:val="1"/>
      <w:marLeft w:val="0"/>
      <w:marRight w:val="0"/>
      <w:marTop w:val="0"/>
      <w:marBottom w:val="0"/>
      <w:divBdr>
        <w:top w:val="none" w:sz="0" w:space="0" w:color="auto"/>
        <w:left w:val="none" w:sz="0" w:space="0" w:color="auto"/>
        <w:bottom w:val="none" w:sz="0" w:space="0" w:color="auto"/>
        <w:right w:val="none" w:sz="0" w:space="0" w:color="auto"/>
      </w:divBdr>
      <w:divsChild>
        <w:div w:id="495607604">
          <w:marLeft w:val="640"/>
          <w:marRight w:val="0"/>
          <w:marTop w:val="0"/>
          <w:marBottom w:val="0"/>
          <w:divBdr>
            <w:top w:val="none" w:sz="0" w:space="0" w:color="auto"/>
            <w:left w:val="none" w:sz="0" w:space="0" w:color="auto"/>
            <w:bottom w:val="none" w:sz="0" w:space="0" w:color="auto"/>
            <w:right w:val="none" w:sz="0" w:space="0" w:color="auto"/>
          </w:divBdr>
        </w:div>
        <w:div w:id="1735079868">
          <w:marLeft w:val="640"/>
          <w:marRight w:val="0"/>
          <w:marTop w:val="0"/>
          <w:marBottom w:val="0"/>
          <w:divBdr>
            <w:top w:val="none" w:sz="0" w:space="0" w:color="auto"/>
            <w:left w:val="none" w:sz="0" w:space="0" w:color="auto"/>
            <w:bottom w:val="none" w:sz="0" w:space="0" w:color="auto"/>
            <w:right w:val="none" w:sz="0" w:space="0" w:color="auto"/>
          </w:divBdr>
        </w:div>
        <w:div w:id="1219168692">
          <w:marLeft w:val="640"/>
          <w:marRight w:val="0"/>
          <w:marTop w:val="0"/>
          <w:marBottom w:val="0"/>
          <w:divBdr>
            <w:top w:val="none" w:sz="0" w:space="0" w:color="auto"/>
            <w:left w:val="none" w:sz="0" w:space="0" w:color="auto"/>
            <w:bottom w:val="none" w:sz="0" w:space="0" w:color="auto"/>
            <w:right w:val="none" w:sz="0" w:space="0" w:color="auto"/>
          </w:divBdr>
        </w:div>
        <w:div w:id="997852891">
          <w:marLeft w:val="640"/>
          <w:marRight w:val="0"/>
          <w:marTop w:val="0"/>
          <w:marBottom w:val="0"/>
          <w:divBdr>
            <w:top w:val="none" w:sz="0" w:space="0" w:color="auto"/>
            <w:left w:val="none" w:sz="0" w:space="0" w:color="auto"/>
            <w:bottom w:val="none" w:sz="0" w:space="0" w:color="auto"/>
            <w:right w:val="none" w:sz="0" w:space="0" w:color="auto"/>
          </w:divBdr>
        </w:div>
        <w:div w:id="2022194344">
          <w:marLeft w:val="640"/>
          <w:marRight w:val="0"/>
          <w:marTop w:val="0"/>
          <w:marBottom w:val="0"/>
          <w:divBdr>
            <w:top w:val="none" w:sz="0" w:space="0" w:color="auto"/>
            <w:left w:val="none" w:sz="0" w:space="0" w:color="auto"/>
            <w:bottom w:val="none" w:sz="0" w:space="0" w:color="auto"/>
            <w:right w:val="none" w:sz="0" w:space="0" w:color="auto"/>
          </w:divBdr>
        </w:div>
        <w:div w:id="264462929">
          <w:marLeft w:val="640"/>
          <w:marRight w:val="0"/>
          <w:marTop w:val="0"/>
          <w:marBottom w:val="0"/>
          <w:divBdr>
            <w:top w:val="none" w:sz="0" w:space="0" w:color="auto"/>
            <w:left w:val="none" w:sz="0" w:space="0" w:color="auto"/>
            <w:bottom w:val="none" w:sz="0" w:space="0" w:color="auto"/>
            <w:right w:val="none" w:sz="0" w:space="0" w:color="auto"/>
          </w:divBdr>
        </w:div>
        <w:div w:id="1696540968">
          <w:marLeft w:val="640"/>
          <w:marRight w:val="0"/>
          <w:marTop w:val="0"/>
          <w:marBottom w:val="0"/>
          <w:divBdr>
            <w:top w:val="none" w:sz="0" w:space="0" w:color="auto"/>
            <w:left w:val="none" w:sz="0" w:space="0" w:color="auto"/>
            <w:bottom w:val="none" w:sz="0" w:space="0" w:color="auto"/>
            <w:right w:val="none" w:sz="0" w:space="0" w:color="auto"/>
          </w:divBdr>
        </w:div>
        <w:div w:id="1997223298">
          <w:marLeft w:val="640"/>
          <w:marRight w:val="0"/>
          <w:marTop w:val="0"/>
          <w:marBottom w:val="0"/>
          <w:divBdr>
            <w:top w:val="none" w:sz="0" w:space="0" w:color="auto"/>
            <w:left w:val="none" w:sz="0" w:space="0" w:color="auto"/>
            <w:bottom w:val="none" w:sz="0" w:space="0" w:color="auto"/>
            <w:right w:val="none" w:sz="0" w:space="0" w:color="auto"/>
          </w:divBdr>
        </w:div>
        <w:div w:id="1270310863">
          <w:marLeft w:val="640"/>
          <w:marRight w:val="0"/>
          <w:marTop w:val="0"/>
          <w:marBottom w:val="0"/>
          <w:divBdr>
            <w:top w:val="none" w:sz="0" w:space="0" w:color="auto"/>
            <w:left w:val="none" w:sz="0" w:space="0" w:color="auto"/>
            <w:bottom w:val="none" w:sz="0" w:space="0" w:color="auto"/>
            <w:right w:val="none" w:sz="0" w:space="0" w:color="auto"/>
          </w:divBdr>
        </w:div>
        <w:div w:id="228537927">
          <w:marLeft w:val="640"/>
          <w:marRight w:val="0"/>
          <w:marTop w:val="0"/>
          <w:marBottom w:val="0"/>
          <w:divBdr>
            <w:top w:val="none" w:sz="0" w:space="0" w:color="auto"/>
            <w:left w:val="none" w:sz="0" w:space="0" w:color="auto"/>
            <w:bottom w:val="none" w:sz="0" w:space="0" w:color="auto"/>
            <w:right w:val="none" w:sz="0" w:space="0" w:color="auto"/>
          </w:divBdr>
        </w:div>
        <w:div w:id="1578787517">
          <w:marLeft w:val="640"/>
          <w:marRight w:val="0"/>
          <w:marTop w:val="0"/>
          <w:marBottom w:val="0"/>
          <w:divBdr>
            <w:top w:val="none" w:sz="0" w:space="0" w:color="auto"/>
            <w:left w:val="none" w:sz="0" w:space="0" w:color="auto"/>
            <w:bottom w:val="none" w:sz="0" w:space="0" w:color="auto"/>
            <w:right w:val="none" w:sz="0" w:space="0" w:color="auto"/>
          </w:divBdr>
        </w:div>
        <w:div w:id="536116228">
          <w:marLeft w:val="640"/>
          <w:marRight w:val="0"/>
          <w:marTop w:val="0"/>
          <w:marBottom w:val="0"/>
          <w:divBdr>
            <w:top w:val="none" w:sz="0" w:space="0" w:color="auto"/>
            <w:left w:val="none" w:sz="0" w:space="0" w:color="auto"/>
            <w:bottom w:val="none" w:sz="0" w:space="0" w:color="auto"/>
            <w:right w:val="none" w:sz="0" w:space="0" w:color="auto"/>
          </w:divBdr>
        </w:div>
        <w:div w:id="1556114762">
          <w:marLeft w:val="640"/>
          <w:marRight w:val="0"/>
          <w:marTop w:val="0"/>
          <w:marBottom w:val="0"/>
          <w:divBdr>
            <w:top w:val="none" w:sz="0" w:space="0" w:color="auto"/>
            <w:left w:val="none" w:sz="0" w:space="0" w:color="auto"/>
            <w:bottom w:val="none" w:sz="0" w:space="0" w:color="auto"/>
            <w:right w:val="none" w:sz="0" w:space="0" w:color="auto"/>
          </w:divBdr>
        </w:div>
        <w:div w:id="1565603032">
          <w:marLeft w:val="640"/>
          <w:marRight w:val="0"/>
          <w:marTop w:val="0"/>
          <w:marBottom w:val="0"/>
          <w:divBdr>
            <w:top w:val="none" w:sz="0" w:space="0" w:color="auto"/>
            <w:left w:val="none" w:sz="0" w:space="0" w:color="auto"/>
            <w:bottom w:val="none" w:sz="0" w:space="0" w:color="auto"/>
            <w:right w:val="none" w:sz="0" w:space="0" w:color="auto"/>
          </w:divBdr>
        </w:div>
        <w:div w:id="1674070248">
          <w:marLeft w:val="640"/>
          <w:marRight w:val="0"/>
          <w:marTop w:val="0"/>
          <w:marBottom w:val="0"/>
          <w:divBdr>
            <w:top w:val="none" w:sz="0" w:space="0" w:color="auto"/>
            <w:left w:val="none" w:sz="0" w:space="0" w:color="auto"/>
            <w:bottom w:val="none" w:sz="0" w:space="0" w:color="auto"/>
            <w:right w:val="none" w:sz="0" w:space="0" w:color="auto"/>
          </w:divBdr>
        </w:div>
        <w:div w:id="2057393878">
          <w:marLeft w:val="640"/>
          <w:marRight w:val="0"/>
          <w:marTop w:val="0"/>
          <w:marBottom w:val="0"/>
          <w:divBdr>
            <w:top w:val="none" w:sz="0" w:space="0" w:color="auto"/>
            <w:left w:val="none" w:sz="0" w:space="0" w:color="auto"/>
            <w:bottom w:val="none" w:sz="0" w:space="0" w:color="auto"/>
            <w:right w:val="none" w:sz="0" w:space="0" w:color="auto"/>
          </w:divBdr>
        </w:div>
        <w:div w:id="47652510">
          <w:marLeft w:val="640"/>
          <w:marRight w:val="0"/>
          <w:marTop w:val="0"/>
          <w:marBottom w:val="0"/>
          <w:divBdr>
            <w:top w:val="none" w:sz="0" w:space="0" w:color="auto"/>
            <w:left w:val="none" w:sz="0" w:space="0" w:color="auto"/>
            <w:bottom w:val="none" w:sz="0" w:space="0" w:color="auto"/>
            <w:right w:val="none" w:sz="0" w:space="0" w:color="auto"/>
          </w:divBdr>
        </w:div>
        <w:div w:id="521940015">
          <w:marLeft w:val="640"/>
          <w:marRight w:val="0"/>
          <w:marTop w:val="0"/>
          <w:marBottom w:val="0"/>
          <w:divBdr>
            <w:top w:val="none" w:sz="0" w:space="0" w:color="auto"/>
            <w:left w:val="none" w:sz="0" w:space="0" w:color="auto"/>
            <w:bottom w:val="none" w:sz="0" w:space="0" w:color="auto"/>
            <w:right w:val="none" w:sz="0" w:space="0" w:color="auto"/>
          </w:divBdr>
        </w:div>
        <w:div w:id="687292153">
          <w:marLeft w:val="640"/>
          <w:marRight w:val="0"/>
          <w:marTop w:val="0"/>
          <w:marBottom w:val="0"/>
          <w:divBdr>
            <w:top w:val="none" w:sz="0" w:space="0" w:color="auto"/>
            <w:left w:val="none" w:sz="0" w:space="0" w:color="auto"/>
            <w:bottom w:val="none" w:sz="0" w:space="0" w:color="auto"/>
            <w:right w:val="none" w:sz="0" w:space="0" w:color="auto"/>
          </w:divBdr>
        </w:div>
        <w:div w:id="1860314252">
          <w:marLeft w:val="640"/>
          <w:marRight w:val="0"/>
          <w:marTop w:val="0"/>
          <w:marBottom w:val="0"/>
          <w:divBdr>
            <w:top w:val="none" w:sz="0" w:space="0" w:color="auto"/>
            <w:left w:val="none" w:sz="0" w:space="0" w:color="auto"/>
            <w:bottom w:val="none" w:sz="0" w:space="0" w:color="auto"/>
            <w:right w:val="none" w:sz="0" w:space="0" w:color="auto"/>
          </w:divBdr>
        </w:div>
        <w:div w:id="352072419">
          <w:marLeft w:val="640"/>
          <w:marRight w:val="0"/>
          <w:marTop w:val="0"/>
          <w:marBottom w:val="0"/>
          <w:divBdr>
            <w:top w:val="none" w:sz="0" w:space="0" w:color="auto"/>
            <w:left w:val="none" w:sz="0" w:space="0" w:color="auto"/>
            <w:bottom w:val="none" w:sz="0" w:space="0" w:color="auto"/>
            <w:right w:val="none" w:sz="0" w:space="0" w:color="auto"/>
          </w:divBdr>
        </w:div>
        <w:div w:id="1257129265">
          <w:marLeft w:val="640"/>
          <w:marRight w:val="0"/>
          <w:marTop w:val="0"/>
          <w:marBottom w:val="0"/>
          <w:divBdr>
            <w:top w:val="none" w:sz="0" w:space="0" w:color="auto"/>
            <w:left w:val="none" w:sz="0" w:space="0" w:color="auto"/>
            <w:bottom w:val="none" w:sz="0" w:space="0" w:color="auto"/>
            <w:right w:val="none" w:sz="0" w:space="0" w:color="auto"/>
          </w:divBdr>
        </w:div>
        <w:div w:id="204412244">
          <w:marLeft w:val="640"/>
          <w:marRight w:val="0"/>
          <w:marTop w:val="0"/>
          <w:marBottom w:val="0"/>
          <w:divBdr>
            <w:top w:val="none" w:sz="0" w:space="0" w:color="auto"/>
            <w:left w:val="none" w:sz="0" w:space="0" w:color="auto"/>
            <w:bottom w:val="none" w:sz="0" w:space="0" w:color="auto"/>
            <w:right w:val="none" w:sz="0" w:space="0" w:color="auto"/>
          </w:divBdr>
        </w:div>
      </w:divsChild>
    </w:div>
    <w:div w:id="1282883482">
      <w:bodyDiv w:val="1"/>
      <w:marLeft w:val="0"/>
      <w:marRight w:val="0"/>
      <w:marTop w:val="0"/>
      <w:marBottom w:val="0"/>
      <w:divBdr>
        <w:top w:val="none" w:sz="0" w:space="0" w:color="auto"/>
        <w:left w:val="none" w:sz="0" w:space="0" w:color="auto"/>
        <w:bottom w:val="none" w:sz="0" w:space="0" w:color="auto"/>
        <w:right w:val="none" w:sz="0" w:space="0" w:color="auto"/>
      </w:divBdr>
      <w:divsChild>
        <w:div w:id="641424333">
          <w:marLeft w:val="640"/>
          <w:marRight w:val="0"/>
          <w:marTop w:val="0"/>
          <w:marBottom w:val="0"/>
          <w:divBdr>
            <w:top w:val="none" w:sz="0" w:space="0" w:color="auto"/>
            <w:left w:val="none" w:sz="0" w:space="0" w:color="auto"/>
            <w:bottom w:val="none" w:sz="0" w:space="0" w:color="auto"/>
            <w:right w:val="none" w:sz="0" w:space="0" w:color="auto"/>
          </w:divBdr>
        </w:div>
        <w:div w:id="1884512476">
          <w:marLeft w:val="640"/>
          <w:marRight w:val="0"/>
          <w:marTop w:val="0"/>
          <w:marBottom w:val="0"/>
          <w:divBdr>
            <w:top w:val="none" w:sz="0" w:space="0" w:color="auto"/>
            <w:left w:val="none" w:sz="0" w:space="0" w:color="auto"/>
            <w:bottom w:val="none" w:sz="0" w:space="0" w:color="auto"/>
            <w:right w:val="none" w:sz="0" w:space="0" w:color="auto"/>
          </w:divBdr>
        </w:div>
        <w:div w:id="1914199636">
          <w:marLeft w:val="640"/>
          <w:marRight w:val="0"/>
          <w:marTop w:val="0"/>
          <w:marBottom w:val="0"/>
          <w:divBdr>
            <w:top w:val="none" w:sz="0" w:space="0" w:color="auto"/>
            <w:left w:val="none" w:sz="0" w:space="0" w:color="auto"/>
            <w:bottom w:val="none" w:sz="0" w:space="0" w:color="auto"/>
            <w:right w:val="none" w:sz="0" w:space="0" w:color="auto"/>
          </w:divBdr>
        </w:div>
        <w:div w:id="1827700294">
          <w:marLeft w:val="640"/>
          <w:marRight w:val="0"/>
          <w:marTop w:val="0"/>
          <w:marBottom w:val="0"/>
          <w:divBdr>
            <w:top w:val="none" w:sz="0" w:space="0" w:color="auto"/>
            <w:left w:val="none" w:sz="0" w:space="0" w:color="auto"/>
            <w:bottom w:val="none" w:sz="0" w:space="0" w:color="auto"/>
            <w:right w:val="none" w:sz="0" w:space="0" w:color="auto"/>
          </w:divBdr>
        </w:div>
        <w:div w:id="1926961669">
          <w:marLeft w:val="640"/>
          <w:marRight w:val="0"/>
          <w:marTop w:val="0"/>
          <w:marBottom w:val="0"/>
          <w:divBdr>
            <w:top w:val="none" w:sz="0" w:space="0" w:color="auto"/>
            <w:left w:val="none" w:sz="0" w:space="0" w:color="auto"/>
            <w:bottom w:val="none" w:sz="0" w:space="0" w:color="auto"/>
            <w:right w:val="none" w:sz="0" w:space="0" w:color="auto"/>
          </w:divBdr>
        </w:div>
        <w:div w:id="831877008">
          <w:marLeft w:val="640"/>
          <w:marRight w:val="0"/>
          <w:marTop w:val="0"/>
          <w:marBottom w:val="0"/>
          <w:divBdr>
            <w:top w:val="none" w:sz="0" w:space="0" w:color="auto"/>
            <w:left w:val="none" w:sz="0" w:space="0" w:color="auto"/>
            <w:bottom w:val="none" w:sz="0" w:space="0" w:color="auto"/>
            <w:right w:val="none" w:sz="0" w:space="0" w:color="auto"/>
          </w:divBdr>
        </w:div>
        <w:div w:id="2108841716">
          <w:marLeft w:val="640"/>
          <w:marRight w:val="0"/>
          <w:marTop w:val="0"/>
          <w:marBottom w:val="0"/>
          <w:divBdr>
            <w:top w:val="none" w:sz="0" w:space="0" w:color="auto"/>
            <w:left w:val="none" w:sz="0" w:space="0" w:color="auto"/>
            <w:bottom w:val="none" w:sz="0" w:space="0" w:color="auto"/>
            <w:right w:val="none" w:sz="0" w:space="0" w:color="auto"/>
          </w:divBdr>
        </w:div>
        <w:div w:id="1593972525">
          <w:marLeft w:val="640"/>
          <w:marRight w:val="0"/>
          <w:marTop w:val="0"/>
          <w:marBottom w:val="0"/>
          <w:divBdr>
            <w:top w:val="none" w:sz="0" w:space="0" w:color="auto"/>
            <w:left w:val="none" w:sz="0" w:space="0" w:color="auto"/>
            <w:bottom w:val="none" w:sz="0" w:space="0" w:color="auto"/>
            <w:right w:val="none" w:sz="0" w:space="0" w:color="auto"/>
          </w:divBdr>
        </w:div>
        <w:div w:id="845171473">
          <w:marLeft w:val="640"/>
          <w:marRight w:val="0"/>
          <w:marTop w:val="0"/>
          <w:marBottom w:val="0"/>
          <w:divBdr>
            <w:top w:val="none" w:sz="0" w:space="0" w:color="auto"/>
            <w:left w:val="none" w:sz="0" w:space="0" w:color="auto"/>
            <w:bottom w:val="none" w:sz="0" w:space="0" w:color="auto"/>
            <w:right w:val="none" w:sz="0" w:space="0" w:color="auto"/>
          </w:divBdr>
        </w:div>
        <w:div w:id="1777747044">
          <w:marLeft w:val="640"/>
          <w:marRight w:val="0"/>
          <w:marTop w:val="0"/>
          <w:marBottom w:val="0"/>
          <w:divBdr>
            <w:top w:val="none" w:sz="0" w:space="0" w:color="auto"/>
            <w:left w:val="none" w:sz="0" w:space="0" w:color="auto"/>
            <w:bottom w:val="none" w:sz="0" w:space="0" w:color="auto"/>
            <w:right w:val="none" w:sz="0" w:space="0" w:color="auto"/>
          </w:divBdr>
        </w:div>
        <w:div w:id="980184906">
          <w:marLeft w:val="640"/>
          <w:marRight w:val="0"/>
          <w:marTop w:val="0"/>
          <w:marBottom w:val="0"/>
          <w:divBdr>
            <w:top w:val="none" w:sz="0" w:space="0" w:color="auto"/>
            <w:left w:val="none" w:sz="0" w:space="0" w:color="auto"/>
            <w:bottom w:val="none" w:sz="0" w:space="0" w:color="auto"/>
            <w:right w:val="none" w:sz="0" w:space="0" w:color="auto"/>
          </w:divBdr>
        </w:div>
        <w:div w:id="599870693">
          <w:marLeft w:val="640"/>
          <w:marRight w:val="0"/>
          <w:marTop w:val="0"/>
          <w:marBottom w:val="0"/>
          <w:divBdr>
            <w:top w:val="none" w:sz="0" w:space="0" w:color="auto"/>
            <w:left w:val="none" w:sz="0" w:space="0" w:color="auto"/>
            <w:bottom w:val="none" w:sz="0" w:space="0" w:color="auto"/>
            <w:right w:val="none" w:sz="0" w:space="0" w:color="auto"/>
          </w:divBdr>
        </w:div>
        <w:div w:id="200942276">
          <w:marLeft w:val="640"/>
          <w:marRight w:val="0"/>
          <w:marTop w:val="0"/>
          <w:marBottom w:val="0"/>
          <w:divBdr>
            <w:top w:val="none" w:sz="0" w:space="0" w:color="auto"/>
            <w:left w:val="none" w:sz="0" w:space="0" w:color="auto"/>
            <w:bottom w:val="none" w:sz="0" w:space="0" w:color="auto"/>
            <w:right w:val="none" w:sz="0" w:space="0" w:color="auto"/>
          </w:divBdr>
        </w:div>
        <w:div w:id="1497959127">
          <w:marLeft w:val="640"/>
          <w:marRight w:val="0"/>
          <w:marTop w:val="0"/>
          <w:marBottom w:val="0"/>
          <w:divBdr>
            <w:top w:val="none" w:sz="0" w:space="0" w:color="auto"/>
            <w:left w:val="none" w:sz="0" w:space="0" w:color="auto"/>
            <w:bottom w:val="none" w:sz="0" w:space="0" w:color="auto"/>
            <w:right w:val="none" w:sz="0" w:space="0" w:color="auto"/>
          </w:divBdr>
        </w:div>
        <w:div w:id="1807312080">
          <w:marLeft w:val="640"/>
          <w:marRight w:val="0"/>
          <w:marTop w:val="0"/>
          <w:marBottom w:val="0"/>
          <w:divBdr>
            <w:top w:val="none" w:sz="0" w:space="0" w:color="auto"/>
            <w:left w:val="none" w:sz="0" w:space="0" w:color="auto"/>
            <w:bottom w:val="none" w:sz="0" w:space="0" w:color="auto"/>
            <w:right w:val="none" w:sz="0" w:space="0" w:color="auto"/>
          </w:divBdr>
        </w:div>
        <w:div w:id="792092901">
          <w:marLeft w:val="640"/>
          <w:marRight w:val="0"/>
          <w:marTop w:val="0"/>
          <w:marBottom w:val="0"/>
          <w:divBdr>
            <w:top w:val="none" w:sz="0" w:space="0" w:color="auto"/>
            <w:left w:val="none" w:sz="0" w:space="0" w:color="auto"/>
            <w:bottom w:val="none" w:sz="0" w:space="0" w:color="auto"/>
            <w:right w:val="none" w:sz="0" w:space="0" w:color="auto"/>
          </w:divBdr>
        </w:div>
        <w:div w:id="1738938596">
          <w:marLeft w:val="640"/>
          <w:marRight w:val="0"/>
          <w:marTop w:val="0"/>
          <w:marBottom w:val="0"/>
          <w:divBdr>
            <w:top w:val="none" w:sz="0" w:space="0" w:color="auto"/>
            <w:left w:val="none" w:sz="0" w:space="0" w:color="auto"/>
            <w:bottom w:val="none" w:sz="0" w:space="0" w:color="auto"/>
            <w:right w:val="none" w:sz="0" w:space="0" w:color="auto"/>
          </w:divBdr>
        </w:div>
        <w:div w:id="2115781676">
          <w:marLeft w:val="640"/>
          <w:marRight w:val="0"/>
          <w:marTop w:val="0"/>
          <w:marBottom w:val="0"/>
          <w:divBdr>
            <w:top w:val="none" w:sz="0" w:space="0" w:color="auto"/>
            <w:left w:val="none" w:sz="0" w:space="0" w:color="auto"/>
            <w:bottom w:val="none" w:sz="0" w:space="0" w:color="auto"/>
            <w:right w:val="none" w:sz="0" w:space="0" w:color="auto"/>
          </w:divBdr>
        </w:div>
        <w:div w:id="1456294883">
          <w:marLeft w:val="640"/>
          <w:marRight w:val="0"/>
          <w:marTop w:val="0"/>
          <w:marBottom w:val="0"/>
          <w:divBdr>
            <w:top w:val="none" w:sz="0" w:space="0" w:color="auto"/>
            <w:left w:val="none" w:sz="0" w:space="0" w:color="auto"/>
            <w:bottom w:val="none" w:sz="0" w:space="0" w:color="auto"/>
            <w:right w:val="none" w:sz="0" w:space="0" w:color="auto"/>
          </w:divBdr>
        </w:div>
        <w:div w:id="1407801246">
          <w:marLeft w:val="640"/>
          <w:marRight w:val="0"/>
          <w:marTop w:val="0"/>
          <w:marBottom w:val="0"/>
          <w:divBdr>
            <w:top w:val="none" w:sz="0" w:space="0" w:color="auto"/>
            <w:left w:val="none" w:sz="0" w:space="0" w:color="auto"/>
            <w:bottom w:val="none" w:sz="0" w:space="0" w:color="auto"/>
            <w:right w:val="none" w:sz="0" w:space="0" w:color="auto"/>
          </w:divBdr>
        </w:div>
        <w:div w:id="1674259764">
          <w:marLeft w:val="640"/>
          <w:marRight w:val="0"/>
          <w:marTop w:val="0"/>
          <w:marBottom w:val="0"/>
          <w:divBdr>
            <w:top w:val="none" w:sz="0" w:space="0" w:color="auto"/>
            <w:left w:val="none" w:sz="0" w:space="0" w:color="auto"/>
            <w:bottom w:val="none" w:sz="0" w:space="0" w:color="auto"/>
            <w:right w:val="none" w:sz="0" w:space="0" w:color="auto"/>
          </w:divBdr>
        </w:div>
        <w:div w:id="793644750">
          <w:marLeft w:val="640"/>
          <w:marRight w:val="0"/>
          <w:marTop w:val="0"/>
          <w:marBottom w:val="0"/>
          <w:divBdr>
            <w:top w:val="none" w:sz="0" w:space="0" w:color="auto"/>
            <w:left w:val="none" w:sz="0" w:space="0" w:color="auto"/>
            <w:bottom w:val="none" w:sz="0" w:space="0" w:color="auto"/>
            <w:right w:val="none" w:sz="0" w:space="0" w:color="auto"/>
          </w:divBdr>
        </w:div>
        <w:div w:id="1991669042">
          <w:marLeft w:val="640"/>
          <w:marRight w:val="0"/>
          <w:marTop w:val="0"/>
          <w:marBottom w:val="0"/>
          <w:divBdr>
            <w:top w:val="none" w:sz="0" w:space="0" w:color="auto"/>
            <w:left w:val="none" w:sz="0" w:space="0" w:color="auto"/>
            <w:bottom w:val="none" w:sz="0" w:space="0" w:color="auto"/>
            <w:right w:val="none" w:sz="0" w:space="0" w:color="auto"/>
          </w:divBdr>
        </w:div>
        <w:div w:id="904342010">
          <w:marLeft w:val="640"/>
          <w:marRight w:val="0"/>
          <w:marTop w:val="0"/>
          <w:marBottom w:val="0"/>
          <w:divBdr>
            <w:top w:val="none" w:sz="0" w:space="0" w:color="auto"/>
            <w:left w:val="none" w:sz="0" w:space="0" w:color="auto"/>
            <w:bottom w:val="none" w:sz="0" w:space="0" w:color="auto"/>
            <w:right w:val="none" w:sz="0" w:space="0" w:color="auto"/>
          </w:divBdr>
        </w:div>
        <w:div w:id="1735855629">
          <w:marLeft w:val="640"/>
          <w:marRight w:val="0"/>
          <w:marTop w:val="0"/>
          <w:marBottom w:val="0"/>
          <w:divBdr>
            <w:top w:val="none" w:sz="0" w:space="0" w:color="auto"/>
            <w:left w:val="none" w:sz="0" w:space="0" w:color="auto"/>
            <w:bottom w:val="none" w:sz="0" w:space="0" w:color="auto"/>
            <w:right w:val="none" w:sz="0" w:space="0" w:color="auto"/>
          </w:divBdr>
        </w:div>
        <w:div w:id="458108136">
          <w:marLeft w:val="640"/>
          <w:marRight w:val="0"/>
          <w:marTop w:val="0"/>
          <w:marBottom w:val="0"/>
          <w:divBdr>
            <w:top w:val="none" w:sz="0" w:space="0" w:color="auto"/>
            <w:left w:val="none" w:sz="0" w:space="0" w:color="auto"/>
            <w:bottom w:val="none" w:sz="0" w:space="0" w:color="auto"/>
            <w:right w:val="none" w:sz="0" w:space="0" w:color="auto"/>
          </w:divBdr>
        </w:div>
      </w:divsChild>
    </w:div>
    <w:div w:id="1326010133">
      <w:bodyDiv w:val="1"/>
      <w:marLeft w:val="0"/>
      <w:marRight w:val="0"/>
      <w:marTop w:val="0"/>
      <w:marBottom w:val="0"/>
      <w:divBdr>
        <w:top w:val="none" w:sz="0" w:space="0" w:color="auto"/>
        <w:left w:val="none" w:sz="0" w:space="0" w:color="auto"/>
        <w:bottom w:val="none" w:sz="0" w:space="0" w:color="auto"/>
        <w:right w:val="none" w:sz="0" w:space="0" w:color="auto"/>
      </w:divBdr>
      <w:divsChild>
        <w:div w:id="913780451">
          <w:marLeft w:val="640"/>
          <w:marRight w:val="0"/>
          <w:marTop w:val="0"/>
          <w:marBottom w:val="0"/>
          <w:divBdr>
            <w:top w:val="none" w:sz="0" w:space="0" w:color="auto"/>
            <w:left w:val="none" w:sz="0" w:space="0" w:color="auto"/>
            <w:bottom w:val="none" w:sz="0" w:space="0" w:color="auto"/>
            <w:right w:val="none" w:sz="0" w:space="0" w:color="auto"/>
          </w:divBdr>
        </w:div>
        <w:div w:id="1517427793">
          <w:marLeft w:val="640"/>
          <w:marRight w:val="0"/>
          <w:marTop w:val="0"/>
          <w:marBottom w:val="0"/>
          <w:divBdr>
            <w:top w:val="none" w:sz="0" w:space="0" w:color="auto"/>
            <w:left w:val="none" w:sz="0" w:space="0" w:color="auto"/>
            <w:bottom w:val="none" w:sz="0" w:space="0" w:color="auto"/>
            <w:right w:val="none" w:sz="0" w:space="0" w:color="auto"/>
          </w:divBdr>
        </w:div>
        <w:div w:id="1418867756">
          <w:marLeft w:val="640"/>
          <w:marRight w:val="0"/>
          <w:marTop w:val="0"/>
          <w:marBottom w:val="0"/>
          <w:divBdr>
            <w:top w:val="none" w:sz="0" w:space="0" w:color="auto"/>
            <w:left w:val="none" w:sz="0" w:space="0" w:color="auto"/>
            <w:bottom w:val="none" w:sz="0" w:space="0" w:color="auto"/>
            <w:right w:val="none" w:sz="0" w:space="0" w:color="auto"/>
          </w:divBdr>
        </w:div>
        <w:div w:id="403451308">
          <w:marLeft w:val="640"/>
          <w:marRight w:val="0"/>
          <w:marTop w:val="0"/>
          <w:marBottom w:val="0"/>
          <w:divBdr>
            <w:top w:val="none" w:sz="0" w:space="0" w:color="auto"/>
            <w:left w:val="none" w:sz="0" w:space="0" w:color="auto"/>
            <w:bottom w:val="none" w:sz="0" w:space="0" w:color="auto"/>
            <w:right w:val="none" w:sz="0" w:space="0" w:color="auto"/>
          </w:divBdr>
        </w:div>
        <w:div w:id="1022826160">
          <w:marLeft w:val="640"/>
          <w:marRight w:val="0"/>
          <w:marTop w:val="0"/>
          <w:marBottom w:val="0"/>
          <w:divBdr>
            <w:top w:val="none" w:sz="0" w:space="0" w:color="auto"/>
            <w:left w:val="none" w:sz="0" w:space="0" w:color="auto"/>
            <w:bottom w:val="none" w:sz="0" w:space="0" w:color="auto"/>
            <w:right w:val="none" w:sz="0" w:space="0" w:color="auto"/>
          </w:divBdr>
        </w:div>
        <w:div w:id="1993367308">
          <w:marLeft w:val="640"/>
          <w:marRight w:val="0"/>
          <w:marTop w:val="0"/>
          <w:marBottom w:val="0"/>
          <w:divBdr>
            <w:top w:val="none" w:sz="0" w:space="0" w:color="auto"/>
            <w:left w:val="none" w:sz="0" w:space="0" w:color="auto"/>
            <w:bottom w:val="none" w:sz="0" w:space="0" w:color="auto"/>
            <w:right w:val="none" w:sz="0" w:space="0" w:color="auto"/>
          </w:divBdr>
        </w:div>
        <w:div w:id="1777673686">
          <w:marLeft w:val="640"/>
          <w:marRight w:val="0"/>
          <w:marTop w:val="0"/>
          <w:marBottom w:val="0"/>
          <w:divBdr>
            <w:top w:val="none" w:sz="0" w:space="0" w:color="auto"/>
            <w:left w:val="none" w:sz="0" w:space="0" w:color="auto"/>
            <w:bottom w:val="none" w:sz="0" w:space="0" w:color="auto"/>
            <w:right w:val="none" w:sz="0" w:space="0" w:color="auto"/>
          </w:divBdr>
        </w:div>
        <w:div w:id="482820154">
          <w:marLeft w:val="640"/>
          <w:marRight w:val="0"/>
          <w:marTop w:val="0"/>
          <w:marBottom w:val="0"/>
          <w:divBdr>
            <w:top w:val="none" w:sz="0" w:space="0" w:color="auto"/>
            <w:left w:val="none" w:sz="0" w:space="0" w:color="auto"/>
            <w:bottom w:val="none" w:sz="0" w:space="0" w:color="auto"/>
            <w:right w:val="none" w:sz="0" w:space="0" w:color="auto"/>
          </w:divBdr>
        </w:div>
        <w:div w:id="2107725734">
          <w:marLeft w:val="640"/>
          <w:marRight w:val="0"/>
          <w:marTop w:val="0"/>
          <w:marBottom w:val="0"/>
          <w:divBdr>
            <w:top w:val="none" w:sz="0" w:space="0" w:color="auto"/>
            <w:left w:val="none" w:sz="0" w:space="0" w:color="auto"/>
            <w:bottom w:val="none" w:sz="0" w:space="0" w:color="auto"/>
            <w:right w:val="none" w:sz="0" w:space="0" w:color="auto"/>
          </w:divBdr>
        </w:div>
        <w:div w:id="700671645">
          <w:marLeft w:val="640"/>
          <w:marRight w:val="0"/>
          <w:marTop w:val="0"/>
          <w:marBottom w:val="0"/>
          <w:divBdr>
            <w:top w:val="none" w:sz="0" w:space="0" w:color="auto"/>
            <w:left w:val="none" w:sz="0" w:space="0" w:color="auto"/>
            <w:bottom w:val="none" w:sz="0" w:space="0" w:color="auto"/>
            <w:right w:val="none" w:sz="0" w:space="0" w:color="auto"/>
          </w:divBdr>
        </w:div>
        <w:div w:id="1006833880">
          <w:marLeft w:val="640"/>
          <w:marRight w:val="0"/>
          <w:marTop w:val="0"/>
          <w:marBottom w:val="0"/>
          <w:divBdr>
            <w:top w:val="none" w:sz="0" w:space="0" w:color="auto"/>
            <w:left w:val="none" w:sz="0" w:space="0" w:color="auto"/>
            <w:bottom w:val="none" w:sz="0" w:space="0" w:color="auto"/>
            <w:right w:val="none" w:sz="0" w:space="0" w:color="auto"/>
          </w:divBdr>
        </w:div>
        <w:div w:id="1193568293">
          <w:marLeft w:val="640"/>
          <w:marRight w:val="0"/>
          <w:marTop w:val="0"/>
          <w:marBottom w:val="0"/>
          <w:divBdr>
            <w:top w:val="none" w:sz="0" w:space="0" w:color="auto"/>
            <w:left w:val="none" w:sz="0" w:space="0" w:color="auto"/>
            <w:bottom w:val="none" w:sz="0" w:space="0" w:color="auto"/>
            <w:right w:val="none" w:sz="0" w:space="0" w:color="auto"/>
          </w:divBdr>
        </w:div>
        <w:div w:id="2135906646">
          <w:marLeft w:val="640"/>
          <w:marRight w:val="0"/>
          <w:marTop w:val="0"/>
          <w:marBottom w:val="0"/>
          <w:divBdr>
            <w:top w:val="none" w:sz="0" w:space="0" w:color="auto"/>
            <w:left w:val="none" w:sz="0" w:space="0" w:color="auto"/>
            <w:bottom w:val="none" w:sz="0" w:space="0" w:color="auto"/>
            <w:right w:val="none" w:sz="0" w:space="0" w:color="auto"/>
          </w:divBdr>
        </w:div>
        <w:div w:id="1311982406">
          <w:marLeft w:val="640"/>
          <w:marRight w:val="0"/>
          <w:marTop w:val="0"/>
          <w:marBottom w:val="0"/>
          <w:divBdr>
            <w:top w:val="none" w:sz="0" w:space="0" w:color="auto"/>
            <w:left w:val="none" w:sz="0" w:space="0" w:color="auto"/>
            <w:bottom w:val="none" w:sz="0" w:space="0" w:color="auto"/>
            <w:right w:val="none" w:sz="0" w:space="0" w:color="auto"/>
          </w:divBdr>
        </w:div>
        <w:div w:id="1712536130">
          <w:marLeft w:val="640"/>
          <w:marRight w:val="0"/>
          <w:marTop w:val="0"/>
          <w:marBottom w:val="0"/>
          <w:divBdr>
            <w:top w:val="none" w:sz="0" w:space="0" w:color="auto"/>
            <w:left w:val="none" w:sz="0" w:space="0" w:color="auto"/>
            <w:bottom w:val="none" w:sz="0" w:space="0" w:color="auto"/>
            <w:right w:val="none" w:sz="0" w:space="0" w:color="auto"/>
          </w:divBdr>
        </w:div>
        <w:div w:id="2128312318">
          <w:marLeft w:val="640"/>
          <w:marRight w:val="0"/>
          <w:marTop w:val="0"/>
          <w:marBottom w:val="0"/>
          <w:divBdr>
            <w:top w:val="none" w:sz="0" w:space="0" w:color="auto"/>
            <w:left w:val="none" w:sz="0" w:space="0" w:color="auto"/>
            <w:bottom w:val="none" w:sz="0" w:space="0" w:color="auto"/>
            <w:right w:val="none" w:sz="0" w:space="0" w:color="auto"/>
          </w:divBdr>
        </w:div>
        <w:div w:id="97874426">
          <w:marLeft w:val="640"/>
          <w:marRight w:val="0"/>
          <w:marTop w:val="0"/>
          <w:marBottom w:val="0"/>
          <w:divBdr>
            <w:top w:val="none" w:sz="0" w:space="0" w:color="auto"/>
            <w:left w:val="none" w:sz="0" w:space="0" w:color="auto"/>
            <w:bottom w:val="none" w:sz="0" w:space="0" w:color="auto"/>
            <w:right w:val="none" w:sz="0" w:space="0" w:color="auto"/>
          </w:divBdr>
        </w:div>
        <w:div w:id="544025263">
          <w:marLeft w:val="640"/>
          <w:marRight w:val="0"/>
          <w:marTop w:val="0"/>
          <w:marBottom w:val="0"/>
          <w:divBdr>
            <w:top w:val="none" w:sz="0" w:space="0" w:color="auto"/>
            <w:left w:val="none" w:sz="0" w:space="0" w:color="auto"/>
            <w:bottom w:val="none" w:sz="0" w:space="0" w:color="auto"/>
            <w:right w:val="none" w:sz="0" w:space="0" w:color="auto"/>
          </w:divBdr>
        </w:div>
        <w:div w:id="457384020">
          <w:marLeft w:val="640"/>
          <w:marRight w:val="0"/>
          <w:marTop w:val="0"/>
          <w:marBottom w:val="0"/>
          <w:divBdr>
            <w:top w:val="none" w:sz="0" w:space="0" w:color="auto"/>
            <w:left w:val="none" w:sz="0" w:space="0" w:color="auto"/>
            <w:bottom w:val="none" w:sz="0" w:space="0" w:color="auto"/>
            <w:right w:val="none" w:sz="0" w:space="0" w:color="auto"/>
          </w:divBdr>
        </w:div>
        <w:div w:id="1371415053">
          <w:marLeft w:val="640"/>
          <w:marRight w:val="0"/>
          <w:marTop w:val="0"/>
          <w:marBottom w:val="0"/>
          <w:divBdr>
            <w:top w:val="none" w:sz="0" w:space="0" w:color="auto"/>
            <w:left w:val="none" w:sz="0" w:space="0" w:color="auto"/>
            <w:bottom w:val="none" w:sz="0" w:space="0" w:color="auto"/>
            <w:right w:val="none" w:sz="0" w:space="0" w:color="auto"/>
          </w:divBdr>
        </w:div>
        <w:div w:id="1312710258">
          <w:marLeft w:val="640"/>
          <w:marRight w:val="0"/>
          <w:marTop w:val="0"/>
          <w:marBottom w:val="0"/>
          <w:divBdr>
            <w:top w:val="none" w:sz="0" w:space="0" w:color="auto"/>
            <w:left w:val="none" w:sz="0" w:space="0" w:color="auto"/>
            <w:bottom w:val="none" w:sz="0" w:space="0" w:color="auto"/>
            <w:right w:val="none" w:sz="0" w:space="0" w:color="auto"/>
          </w:divBdr>
        </w:div>
        <w:div w:id="1305425826">
          <w:marLeft w:val="640"/>
          <w:marRight w:val="0"/>
          <w:marTop w:val="0"/>
          <w:marBottom w:val="0"/>
          <w:divBdr>
            <w:top w:val="none" w:sz="0" w:space="0" w:color="auto"/>
            <w:left w:val="none" w:sz="0" w:space="0" w:color="auto"/>
            <w:bottom w:val="none" w:sz="0" w:space="0" w:color="auto"/>
            <w:right w:val="none" w:sz="0" w:space="0" w:color="auto"/>
          </w:divBdr>
        </w:div>
        <w:div w:id="1833063639">
          <w:marLeft w:val="640"/>
          <w:marRight w:val="0"/>
          <w:marTop w:val="0"/>
          <w:marBottom w:val="0"/>
          <w:divBdr>
            <w:top w:val="none" w:sz="0" w:space="0" w:color="auto"/>
            <w:left w:val="none" w:sz="0" w:space="0" w:color="auto"/>
            <w:bottom w:val="none" w:sz="0" w:space="0" w:color="auto"/>
            <w:right w:val="none" w:sz="0" w:space="0" w:color="auto"/>
          </w:divBdr>
        </w:div>
        <w:div w:id="1629163223">
          <w:marLeft w:val="640"/>
          <w:marRight w:val="0"/>
          <w:marTop w:val="0"/>
          <w:marBottom w:val="0"/>
          <w:divBdr>
            <w:top w:val="none" w:sz="0" w:space="0" w:color="auto"/>
            <w:left w:val="none" w:sz="0" w:space="0" w:color="auto"/>
            <w:bottom w:val="none" w:sz="0" w:space="0" w:color="auto"/>
            <w:right w:val="none" w:sz="0" w:space="0" w:color="auto"/>
          </w:divBdr>
        </w:div>
      </w:divsChild>
    </w:div>
    <w:div w:id="1338458224">
      <w:bodyDiv w:val="1"/>
      <w:marLeft w:val="0"/>
      <w:marRight w:val="0"/>
      <w:marTop w:val="0"/>
      <w:marBottom w:val="0"/>
      <w:divBdr>
        <w:top w:val="none" w:sz="0" w:space="0" w:color="auto"/>
        <w:left w:val="none" w:sz="0" w:space="0" w:color="auto"/>
        <w:bottom w:val="none" w:sz="0" w:space="0" w:color="auto"/>
        <w:right w:val="none" w:sz="0" w:space="0" w:color="auto"/>
      </w:divBdr>
      <w:divsChild>
        <w:div w:id="35353288">
          <w:marLeft w:val="640"/>
          <w:marRight w:val="0"/>
          <w:marTop w:val="0"/>
          <w:marBottom w:val="0"/>
          <w:divBdr>
            <w:top w:val="none" w:sz="0" w:space="0" w:color="auto"/>
            <w:left w:val="none" w:sz="0" w:space="0" w:color="auto"/>
            <w:bottom w:val="none" w:sz="0" w:space="0" w:color="auto"/>
            <w:right w:val="none" w:sz="0" w:space="0" w:color="auto"/>
          </w:divBdr>
        </w:div>
        <w:div w:id="2111972566">
          <w:marLeft w:val="640"/>
          <w:marRight w:val="0"/>
          <w:marTop w:val="0"/>
          <w:marBottom w:val="0"/>
          <w:divBdr>
            <w:top w:val="none" w:sz="0" w:space="0" w:color="auto"/>
            <w:left w:val="none" w:sz="0" w:space="0" w:color="auto"/>
            <w:bottom w:val="none" w:sz="0" w:space="0" w:color="auto"/>
            <w:right w:val="none" w:sz="0" w:space="0" w:color="auto"/>
          </w:divBdr>
        </w:div>
        <w:div w:id="866989253">
          <w:marLeft w:val="640"/>
          <w:marRight w:val="0"/>
          <w:marTop w:val="0"/>
          <w:marBottom w:val="0"/>
          <w:divBdr>
            <w:top w:val="none" w:sz="0" w:space="0" w:color="auto"/>
            <w:left w:val="none" w:sz="0" w:space="0" w:color="auto"/>
            <w:bottom w:val="none" w:sz="0" w:space="0" w:color="auto"/>
            <w:right w:val="none" w:sz="0" w:space="0" w:color="auto"/>
          </w:divBdr>
        </w:div>
        <w:div w:id="1936130291">
          <w:marLeft w:val="640"/>
          <w:marRight w:val="0"/>
          <w:marTop w:val="0"/>
          <w:marBottom w:val="0"/>
          <w:divBdr>
            <w:top w:val="none" w:sz="0" w:space="0" w:color="auto"/>
            <w:left w:val="none" w:sz="0" w:space="0" w:color="auto"/>
            <w:bottom w:val="none" w:sz="0" w:space="0" w:color="auto"/>
            <w:right w:val="none" w:sz="0" w:space="0" w:color="auto"/>
          </w:divBdr>
        </w:div>
        <w:div w:id="1875190528">
          <w:marLeft w:val="640"/>
          <w:marRight w:val="0"/>
          <w:marTop w:val="0"/>
          <w:marBottom w:val="0"/>
          <w:divBdr>
            <w:top w:val="none" w:sz="0" w:space="0" w:color="auto"/>
            <w:left w:val="none" w:sz="0" w:space="0" w:color="auto"/>
            <w:bottom w:val="none" w:sz="0" w:space="0" w:color="auto"/>
            <w:right w:val="none" w:sz="0" w:space="0" w:color="auto"/>
          </w:divBdr>
        </w:div>
        <w:div w:id="1536892683">
          <w:marLeft w:val="640"/>
          <w:marRight w:val="0"/>
          <w:marTop w:val="0"/>
          <w:marBottom w:val="0"/>
          <w:divBdr>
            <w:top w:val="none" w:sz="0" w:space="0" w:color="auto"/>
            <w:left w:val="none" w:sz="0" w:space="0" w:color="auto"/>
            <w:bottom w:val="none" w:sz="0" w:space="0" w:color="auto"/>
            <w:right w:val="none" w:sz="0" w:space="0" w:color="auto"/>
          </w:divBdr>
        </w:div>
        <w:div w:id="2014605710">
          <w:marLeft w:val="640"/>
          <w:marRight w:val="0"/>
          <w:marTop w:val="0"/>
          <w:marBottom w:val="0"/>
          <w:divBdr>
            <w:top w:val="none" w:sz="0" w:space="0" w:color="auto"/>
            <w:left w:val="none" w:sz="0" w:space="0" w:color="auto"/>
            <w:bottom w:val="none" w:sz="0" w:space="0" w:color="auto"/>
            <w:right w:val="none" w:sz="0" w:space="0" w:color="auto"/>
          </w:divBdr>
        </w:div>
        <w:div w:id="26222899">
          <w:marLeft w:val="640"/>
          <w:marRight w:val="0"/>
          <w:marTop w:val="0"/>
          <w:marBottom w:val="0"/>
          <w:divBdr>
            <w:top w:val="none" w:sz="0" w:space="0" w:color="auto"/>
            <w:left w:val="none" w:sz="0" w:space="0" w:color="auto"/>
            <w:bottom w:val="none" w:sz="0" w:space="0" w:color="auto"/>
            <w:right w:val="none" w:sz="0" w:space="0" w:color="auto"/>
          </w:divBdr>
        </w:div>
        <w:div w:id="1069881137">
          <w:marLeft w:val="640"/>
          <w:marRight w:val="0"/>
          <w:marTop w:val="0"/>
          <w:marBottom w:val="0"/>
          <w:divBdr>
            <w:top w:val="none" w:sz="0" w:space="0" w:color="auto"/>
            <w:left w:val="none" w:sz="0" w:space="0" w:color="auto"/>
            <w:bottom w:val="none" w:sz="0" w:space="0" w:color="auto"/>
            <w:right w:val="none" w:sz="0" w:space="0" w:color="auto"/>
          </w:divBdr>
        </w:div>
        <w:div w:id="1154250996">
          <w:marLeft w:val="640"/>
          <w:marRight w:val="0"/>
          <w:marTop w:val="0"/>
          <w:marBottom w:val="0"/>
          <w:divBdr>
            <w:top w:val="none" w:sz="0" w:space="0" w:color="auto"/>
            <w:left w:val="none" w:sz="0" w:space="0" w:color="auto"/>
            <w:bottom w:val="none" w:sz="0" w:space="0" w:color="auto"/>
            <w:right w:val="none" w:sz="0" w:space="0" w:color="auto"/>
          </w:divBdr>
        </w:div>
        <w:div w:id="1634024818">
          <w:marLeft w:val="640"/>
          <w:marRight w:val="0"/>
          <w:marTop w:val="0"/>
          <w:marBottom w:val="0"/>
          <w:divBdr>
            <w:top w:val="none" w:sz="0" w:space="0" w:color="auto"/>
            <w:left w:val="none" w:sz="0" w:space="0" w:color="auto"/>
            <w:bottom w:val="none" w:sz="0" w:space="0" w:color="auto"/>
            <w:right w:val="none" w:sz="0" w:space="0" w:color="auto"/>
          </w:divBdr>
        </w:div>
        <w:div w:id="1674064662">
          <w:marLeft w:val="640"/>
          <w:marRight w:val="0"/>
          <w:marTop w:val="0"/>
          <w:marBottom w:val="0"/>
          <w:divBdr>
            <w:top w:val="none" w:sz="0" w:space="0" w:color="auto"/>
            <w:left w:val="none" w:sz="0" w:space="0" w:color="auto"/>
            <w:bottom w:val="none" w:sz="0" w:space="0" w:color="auto"/>
            <w:right w:val="none" w:sz="0" w:space="0" w:color="auto"/>
          </w:divBdr>
        </w:div>
        <w:div w:id="1889610285">
          <w:marLeft w:val="640"/>
          <w:marRight w:val="0"/>
          <w:marTop w:val="0"/>
          <w:marBottom w:val="0"/>
          <w:divBdr>
            <w:top w:val="none" w:sz="0" w:space="0" w:color="auto"/>
            <w:left w:val="none" w:sz="0" w:space="0" w:color="auto"/>
            <w:bottom w:val="none" w:sz="0" w:space="0" w:color="auto"/>
            <w:right w:val="none" w:sz="0" w:space="0" w:color="auto"/>
          </w:divBdr>
        </w:div>
        <w:div w:id="177084723">
          <w:marLeft w:val="640"/>
          <w:marRight w:val="0"/>
          <w:marTop w:val="0"/>
          <w:marBottom w:val="0"/>
          <w:divBdr>
            <w:top w:val="none" w:sz="0" w:space="0" w:color="auto"/>
            <w:left w:val="none" w:sz="0" w:space="0" w:color="auto"/>
            <w:bottom w:val="none" w:sz="0" w:space="0" w:color="auto"/>
            <w:right w:val="none" w:sz="0" w:space="0" w:color="auto"/>
          </w:divBdr>
        </w:div>
        <w:div w:id="1534462555">
          <w:marLeft w:val="640"/>
          <w:marRight w:val="0"/>
          <w:marTop w:val="0"/>
          <w:marBottom w:val="0"/>
          <w:divBdr>
            <w:top w:val="none" w:sz="0" w:space="0" w:color="auto"/>
            <w:left w:val="none" w:sz="0" w:space="0" w:color="auto"/>
            <w:bottom w:val="none" w:sz="0" w:space="0" w:color="auto"/>
            <w:right w:val="none" w:sz="0" w:space="0" w:color="auto"/>
          </w:divBdr>
        </w:div>
        <w:div w:id="1570531170">
          <w:marLeft w:val="640"/>
          <w:marRight w:val="0"/>
          <w:marTop w:val="0"/>
          <w:marBottom w:val="0"/>
          <w:divBdr>
            <w:top w:val="none" w:sz="0" w:space="0" w:color="auto"/>
            <w:left w:val="none" w:sz="0" w:space="0" w:color="auto"/>
            <w:bottom w:val="none" w:sz="0" w:space="0" w:color="auto"/>
            <w:right w:val="none" w:sz="0" w:space="0" w:color="auto"/>
          </w:divBdr>
        </w:div>
        <w:div w:id="1022703384">
          <w:marLeft w:val="640"/>
          <w:marRight w:val="0"/>
          <w:marTop w:val="0"/>
          <w:marBottom w:val="0"/>
          <w:divBdr>
            <w:top w:val="none" w:sz="0" w:space="0" w:color="auto"/>
            <w:left w:val="none" w:sz="0" w:space="0" w:color="auto"/>
            <w:bottom w:val="none" w:sz="0" w:space="0" w:color="auto"/>
            <w:right w:val="none" w:sz="0" w:space="0" w:color="auto"/>
          </w:divBdr>
        </w:div>
        <w:div w:id="865170779">
          <w:marLeft w:val="640"/>
          <w:marRight w:val="0"/>
          <w:marTop w:val="0"/>
          <w:marBottom w:val="0"/>
          <w:divBdr>
            <w:top w:val="none" w:sz="0" w:space="0" w:color="auto"/>
            <w:left w:val="none" w:sz="0" w:space="0" w:color="auto"/>
            <w:bottom w:val="none" w:sz="0" w:space="0" w:color="auto"/>
            <w:right w:val="none" w:sz="0" w:space="0" w:color="auto"/>
          </w:divBdr>
        </w:div>
        <w:div w:id="1047530245">
          <w:marLeft w:val="640"/>
          <w:marRight w:val="0"/>
          <w:marTop w:val="0"/>
          <w:marBottom w:val="0"/>
          <w:divBdr>
            <w:top w:val="none" w:sz="0" w:space="0" w:color="auto"/>
            <w:left w:val="none" w:sz="0" w:space="0" w:color="auto"/>
            <w:bottom w:val="none" w:sz="0" w:space="0" w:color="auto"/>
            <w:right w:val="none" w:sz="0" w:space="0" w:color="auto"/>
          </w:divBdr>
        </w:div>
      </w:divsChild>
    </w:div>
    <w:div w:id="1424259170">
      <w:bodyDiv w:val="1"/>
      <w:marLeft w:val="0"/>
      <w:marRight w:val="0"/>
      <w:marTop w:val="0"/>
      <w:marBottom w:val="0"/>
      <w:divBdr>
        <w:top w:val="none" w:sz="0" w:space="0" w:color="auto"/>
        <w:left w:val="none" w:sz="0" w:space="0" w:color="auto"/>
        <w:bottom w:val="none" w:sz="0" w:space="0" w:color="auto"/>
        <w:right w:val="none" w:sz="0" w:space="0" w:color="auto"/>
      </w:divBdr>
      <w:divsChild>
        <w:div w:id="128481080">
          <w:marLeft w:val="640"/>
          <w:marRight w:val="0"/>
          <w:marTop w:val="0"/>
          <w:marBottom w:val="0"/>
          <w:divBdr>
            <w:top w:val="none" w:sz="0" w:space="0" w:color="auto"/>
            <w:left w:val="none" w:sz="0" w:space="0" w:color="auto"/>
            <w:bottom w:val="none" w:sz="0" w:space="0" w:color="auto"/>
            <w:right w:val="none" w:sz="0" w:space="0" w:color="auto"/>
          </w:divBdr>
        </w:div>
        <w:div w:id="939490840">
          <w:marLeft w:val="640"/>
          <w:marRight w:val="0"/>
          <w:marTop w:val="0"/>
          <w:marBottom w:val="0"/>
          <w:divBdr>
            <w:top w:val="none" w:sz="0" w:space="0" w:color="auto"/>
            <w:left w:val="none" w:sz="0" w:space="0" w:color="auto"/>
            <w:bottom w:val="none" w:sz="0" w:space="0" w:color="auto"/>
            <w:right w:val="none" w:sz="0" w:space="0" w:color="auto"/>
          </w:divBdr>
        </w:div>
        <w:div w:id="234053027">
          <w:marLeft w:val="640"/>
          <w:marRight w:val="0"/>
          <w:marTop w:val="0"/>
          <w:marBottom w:val="0"/>
          <w:divBdr>
            <w:top w:val="none" w:sz="0" w:space="0" w:color="auto"/>
            <w:left w:val="none" w:sz="0" w:space="0" w:color="auto"/>
            <w:bottom w:val="none" w:sz="0" w:space="0" w:color="auto"/>
            <w:right w:val="none" w:sz="0" w:space="0" w:color="auto"/>
          </w:divBdr>
        </w:div>
        <w:div w:id="1259173034">
          <w:marLeft w:val="640"/>
          <w:marRight w:val="0"/>
          <w:marTop w:val="0"/>
          <w:marBottom w:val="0"/>
          <w:divBdr>
            <w:top w:val="none" w:sz="0" w:space="0" w:color="auto"/>
            <w:left w:val="none" w:sz="0" w:space="0" w:color="auto"/>
            <w:bottom w:val="none" w:sz="0" w:space="0" w:color="auto"/>
            <w:right w:val="none" w:sz="0" w:space="0" w:color="auto"/>
          </w:divBdr>
        </w:div>
        <w:div w:id="1275937294">
          <w:marLeft w:val="640"/>
          <w:marRight w:val="0"/>
          <w:marTop w:val="0"/>
          <w:marBottom w:val="0"/>
          <w:divBdr>
            <w:top w:val="none" w:sz="0" w:space="0" w:color="auto"/>
            <w:left w:val="none" w:sz="0" w:space="0" w:color="auto"/>
            <w:bottom w:val="none" w:sz="0" w:space="0" w:color="auto"/>
            <w:right w:val="none" w:sz="0" w:space="0" w:color="auto"/>
          </w:divBdr>
        </w:div>
        <w:div w:id="543952501">
          <w:marLeft w:val="640"/>
          <w:marRight w:val="0"/>
          <w:marTop w:val="0"/>
          <w:marBottom w:val="0"/>
          <w:divBdr>
            <w:top w:val="none" w:sz="0" w:space="0" w:color="auto"/>
            <w:left w:val="none" w:sz="0" w:space="0" w:color="auto"/>
            <w:bottom w:val="none" w:sz="0" w:space="0" w:color="auto"/>
            <w:right w:val="none" w:sz="0" w:space="0" w:color="auto"/>
          </w:divBdr>
        </w:div>
        <w:div w:id="1017078141">
          <w:marLeft w:val="640"/>
          <w:marRight w:val="0"/>
          <w:marTop w:val="0"/>
          <w:marBottom w:val="0"/>
          <w:divBdr>
            <w:top w:val="none" w:sz="0" w:space="0" w:color="auto"/>
            <w:left w:val="none" w:sz="0" w:space="0" w:color="auto"/>
            <w:bottom w:val="none" w:sz="0" w:space="0" w:color="auto"/>
            <w:right w:val="none" w:sz="0" w:space="0" w:color="auto"/>
          </w:divBdr>
        </w:div>
        <w:div w:id="224492605">
          <w:marLeft w:val="640"/>
          <w:marRight w:val="0"/>
          <w:marTop w:val="0"/>
          <w:marBottom w:val="0"/>
          <w:divBdr>
            <w:top w:val="none" w:sz="0" w:space="0" w:color="auto"/>
            <w:left w:val="none" w:sz="0" w:space="0" w:color="auto"/>
            <w:bottom w:val="none" w:sz="0" w:space="0" w:color="auto"/>
            <w:right w:val="none" w:sz="0" w:space="0" w:color="auto"/>
          </w:divBdr>
        </w:div>
        <w:div w:id="1403481111">
          <w:marLeft w:val="640"/>
          <w:marRight w:val="0"/>
          <w:marTop w:val="0"/>
          <w:marBottom w:val="0"/>
          <w:divBdr>
            <w:top w:val="none" w:sz="0" w:space="0" w:color="auto"/>
            <w:left w:val="none" w:sz="0" w:space="0" w:color="auto"/>
            <w:bottom w:val="none" w:sz="0" w:space="0" w:color="auto"/>
            <w:right w:val="none" w:sz="0" w:space="0" w:color="auto"/>
          </w:divBdr>
        </w:div>
        <w:div w:id="1566528375">
          <w:marLeft w:val="640"/>
          <w:marRight w:val="0"/>
          <w:marTop w:val="0"/>
          <w:marBottom w:val="0"/>
          <w:divBdr>
            <w:top w:val="none" w:sz="0" w:space="0" w:color="auto"/>
            <w:left w:val="none" w:sz="0" w:space="0" w:color="auto"/>
            <w:bottom w:val="none" w:sz="0" w:space="0" w:color="auto"/>
            <w:right w:val="none" w:sz="0" w:space="0" w:color="auto"/>
          </w:divBdr>
        </w:div>
        <w:div w:id="317418084">
          <w:marLeft w:val="640"/>
          <w:marRight w:val="0"/>
          <w:marTop w:val="0"/>
          <w:marBottom w:val="0"/>
          <w:divBdr>
            <w:top w:val="none" w:sz="0" w:space="0" w:color="auto"/>
            <w:left w:val="none" w:sz="0" w:space="0" w:color="auto"/>
            <w:bottom w:val="none" w:sz="0" w:space="0" w:color="auto"/>
            <w:right w:val="none" w:sz="0" w:space="0" w:color="auto"/>
          </w:divBdr>
        </w:div>
        <w:div w:id="777220501">
          <w:marLeft w:val="640"/>
          <w:marRight w:val="0"/>
          <w:marTop w:val="0"/>
          <w:marBottom w:val="0"/>
          <w:divBdr>
            <w:top w:val="none" w:sz="0" w:space="0" w:color="auto"/>
            <w:left w:val="none" w:sz="0" w:space="0" w:color="auto"/>
            <w:bottom w:val="none" w:sz="0" w:space="0" w:color="auto"/>
            <w:right w:val="none" w:sz="0" w:space="0" w:color="auto"/>
          </w:divBdr>
        </w:div>
        <w:div w:id="2099016787">
          <w:marLeft w:val="640"/>
          <w:marRight w:val="0"/>
          <w:marTop w:val="0"/>
          <w:marBottom w:val="0"/>
          <w:divBdr>
            <w:top w:val="none" w:sz="0" w:space="0" w:color="auto"/>
            <w:left w:val="none" w:sz="0" w:space="0" w:color="auto"/>
            <w:bottom w:val="none" w:sz="0" w:space="0" w:color="auto"/>
            <w:right w:val="none" w:sz="0" w:space="0" w:color="auto"/>
          </w:divBdr>
        </w:div>
        <w:div w:id="893345505">
          <w:marLeft w:val="640"/>
          <w:marRight w:val="0"/>
          <w:marTop w:val="0"/>
          <w:marBottom w:val="0"/>
          <w:divBdr>
            <w:top w:val="none" w:sz="0" w:space="0" w:color="auto"/>
            <w:left w:val="none" w:sz="0" w:space="0" w:color="auto"/>
            <w:bottom w:val="none" w:sz="0" w:space="0" w:color="auto"/>
            <w:right w:val="none" w:sz="0" w:space="0" w:color="auto"/>
          </w:divBdr>
        </w:div>
        <w:div w:id="2055803">
          <w:marLeft w:val="640"/>
          <w:marRight w:val="0"/>
          <w:marTop w:val="0"/>
          <w:marBottom w:val="0"/>
          <w:divBdr>
            <w:top w:val="none" w:sz="0" w:space="0" w:color="auto"/>
            <w:left w:val="none" w:sz="0" w:space="0" w:color="auto"/>
            <w:bottom w:val="none" w:sz="0" w:space="0" w:color="auto"/>
            <w:right w:val="none" w:sz="0" w:space="0" w:color="auto"/>
          </w:divBdr>
        </w:div>
        <w:div w:id="921378202">
          <w:marLeft w:val="640"/>
          <w:marRight w:val="0"/>
          <w:marTop w:val="0"/>
          <w:marBottom w:val="0"/>
          <w:divBdr>
            <w:top w:val="none" w:sz="0" w:space="0" w:color="auto"/>
            <w:left w:val="none" w:sz="0" w:space="0" w:color="auto"/>
            <w:bottom w:val="none" w:sz="0" w:space="0" w:color="auto"/>
            <w:right w:val="none" w:sz="0" w:space="0" w:color="auto"/>
          </w:divBdr>
        </w:div>
        <w:div w:id="878971708">
          <w:marLeft w:val="640"/>
          <w:marRight w:val="0"/>
          <w:marTop w:val="0"/>
          <w:marBottom w:val="0"/>
          <w:divBdr>
            <w:top w:val="none" w:sz="0" w:space="0" w:color="auto"/>
            <w:left w:val="none" w:sz="0" w:space="0" w:color="auto"/>
            <w:bottom w:val="none" w:sz="0" w:space="0" w:color="auto"/>
            <w:right w:val="none" w:sz="0" w:space="0" w:color="auto"/>
          </w:divBdr>
        </w:div>
        <w:div w:id="1980069140">
          <w:marLeft w:val="640"/>
          <w:marRight w:val="0"/>
          <w:marTop w:val="0"/>
          <w:marBottom w:val="0"/>
          <w:divBdr>
            <w:top w:val="none" w:sz="0" w:space="0" w:color="auto"/>
            <w:left w:val="none" w:sz="0" w:space="0" w:color="auto"/>
            <w:bottom w:val="none" w:sz="0" w:space="0" w:color="auto"/>
            <w:right w:val="none" w:sz="0" w:space="0" w:color="auto"/>
          </w:divBdr>
        </w:div>
        <w:div w:id="1036387812">
          <w:marLeft w:val="640"/>
          <w:marRight w:val="0"/>
          <w:marTop w:val="0"/>
          <w:marBottom w:val="0"/>
          <w:divBdr>
            <w:top w:val="none" w:sz="0" w:space="0" w:color="auto"/>
            <w:left w:val="none" w:sz="0" w:space="0" w:color="auto"/>
            <w:bottom w:val="none" w:sz="0" w:space="0" w:color="auto"/>
            <w:right w:val="none" w:sz="0" w:space="0" w:color="auto"/>
          </w:divBdr>
        </w:div>
        <w:div w:id="1966765111">
          <w:marLeft w:val="640"/>
          <w:marRight w:val="0"/>
          <w:marTop w:val="0"/>
          <w:marBottom w:val="0"/>
          <w:divBdr>
            <w:top w:val="none" w:sz="0" w:space="0" w:color="auto"/>
            <w:left w:val="none" w:sz="0" w:space="0" w:color="auto"/>
            <w:bottom w:val="none" w:sz="0" w:space="0" w:color="auto"/>
            <w:right w:val="none" w:sz="0" w:space="0" w:color="auto"/>
          </w:divBdr>
        </w:div>
        <w:div w:id="2051687965">
          <w:marLeft w:val="640"/>
          <w:marRight w:val="0"/>
          <w:marTop w:val="0"/>
          <w:marBottom w:val="0"/>
          <w:divBdr>
            <w:top w:val="none" w:sz="0" w:space="0" w:color="auto"/>
            <w:left w:val="none" w:sz="0" w:space="0" w:color="auto"/>
            <w:bottom w:val="none" w:sz="0" w:space="0" w:color="auto"/>
            <w:right w:val="none" w:sz="0" w:space="0" w:color="auto"/>
          </w:divBdr>
        </w:div>
        <w:div w:id="1981036233">
          <w:marLeft w:val="640"/>
          <w:marRight w:val="0"/>
          <w:marTop w:val="0"/>
          <w:marBottom w:val="0"/>
          <w:divBdr>
            <w:top w:val="none" w:sz="0" w:space="0" w:color="auto"/>
            <w:left w:val="none" w:sz="0" w:space="0" w:color="auto"/>
            <w:bottom w:val="none" w:sz="0" w:space="0" w:color="auto"/>
            <w:right w:val="none" w:sz="0" w:space="0" w:color="auto"/>
          </w:divBdr>
        </w:div>
        <w:div w:id="1143504427">
          <w:marLeft w:val="640"/>
          <w:marRight w:val="0"/>
          <w:marTop w:val="0"/>
          <w:marBottom w:val="0"/>
          <w:divBdr>
            <w:top w:val="none" w:sz="0" w:space="0" w:color="auto"/>
            <w:left w:val="none" w:sz="0" w:space="0" w:color="auto"/>
            <w:bottom w:val="none" w:sz="0" w:space="0" w:color="auto"/>
            <w:right w:val="none" w:sz="0" w:space="0" w:color="auto"/>
          </w:divBdr>
        </w:div>
        <w:div w:id="1741560052">
          <w:marLeft w:val="640"/>
          <w:marRight w:val="0"/>
          <w:marTop w:val="0"/>
          <w:marBottom w:val="0"/>
          <w:divBdr>
            <w:top w:val="none" w:sz="0" w:space="0" w:color="auto"/>
            <w:left w:val="none" w:sz="0" w:space="0" w:color="auto"/>
            <w:bottom w:val="none" w:sz="0" w:space="0" w:color="auto"/>
            <w:right w:val="none" w:sz="0" w:space="0" w:color="auto"/>
          </w:divBdr>
        </w:div>
        <w:div w:id="1277370663">
          <w:marLeft w:val="640"/>
          <w:marRight w:val="0"/>
          <w:marTop w:val="0"/>
          <w:marBottom w:val="0"/>
          <w:divBdr>
            <w:top w:val="none" w:sz="0" w:space="0" w:color="auto"/>
            <w:left w:val="none" w:sz="0" w:space="0" w:color="auto"/>
            <w:bottom w:val="none" w:sz="0" w:space="0" w:color="auto"/>
            <w:right w:val="none" w:sz="0" w:space="0" w:color="auto"/>
          </w:divBdr>
        </w:div>
      </w:divsChild>
    </w:div>
    <w:div w:id="1470438020">
      <w:bodyDiv w:val="1"/>
      <w:marLeft w:val="0"/>
      <w:marRight w:val="0"/>
      <w:marTop w:val="0"/>
      <w:marBottom w:val="0"/>
      <w:divBdr>
        <w:top w:val="none" w:sz="0" w:space="0" w:color="auto"/>
        <w:left w:val="none" w:sz="0" w:space="0" w:color="auto"/>
        <w:bottom w:val="none" w:sz="0" w:space="0" w:color="auto"/>
        <w:right w:val="none" w:sz="0" w:space="0" w:color="auto"/>
      </w:divBdr>
      <w:divsChild>
        <w:div w:id="1167749211">
          <w:marLeft w:val="640"/>
          <w:marRight w:val="0"/>
          <w:marTop w:val="0"/>
          <w:marBottom w:val="0"/>
          <w:divBdr>
            <w:top w:val="none" w:sz="0" w:space="0" w:color="auto"/>
            <w:left w:val="none" w:sz="0" w:space="0" w:color="auto"/>
            <w:bottom w:val="none" w:sz="0" w:space="0" w:color="auto"/>
            <w:right w:val="none" w:sz="0" w:space="0" w:color="auto"/>
          </w:divBdr>
        </w:div>
        <w:div w:id="25253930">
          <w:marLeft w:val="640"/>
          <w:marRight w:val="0"/>
          <w:marTop w:val="0"/>
          <w:marBottom w:val="0"/>
          <w:divBdr>
            <w:top w:val="none" w:sz="0" w:space="0" w:color="auto"/>
            <w:left w:val="none" w:sz="0" w:space="0" w:color="auto"/>
            <w:bottom w:val="none" w:sz="0" w:space="0" w:color="auto"/>
            <w:right w:val="none" w:sz="0" w:space="0" w:color="auto"/>
          </w:divBdr>
        </w:div>
        <w:div w:id="1608082230">
          <w:marLeft w:val="640"/>
          <w:marRight w:val="0"/>
          <w:marTop w:val="0"/>
          <w:marBottom w:val="0"/>
          <w:divBdr>
            <w:top w:val="none" w:sz="0" w:space="0" w:color="auto"/>
            <w:left w:val="none" w:sz="0" w:space="0" w:color="auto"/>
            <w:bottom w:val="none" w:sz="0" w:space="0" w:color="auto"/>
            <w:right w:val="none" w:sz="0" w:space="0" w:color="auto"/>
          </w:divBdr>
        </w:div>
        <w:div w:id="921913279">
          <w:marLeft w:val="640"/>
          <w:marRight w:val="0"/>
          <w:marTop w:val="0"/>
          <w:marBottom w:val="0"/>
          <w:divBdr>
            <w:top w:val="none" w:sz="0" w:space="0" w:color="auto"/>
            <w:left w:val="none" w:sz="0" w:space="0" w:color="auto"/>
            <w:bottom w:val="none" w:sz="0" w:space="0" w:color="auto"/>
            <w:right w:val="none" w:sz="0" w:space="0" w:color="auto"/>
          </w:divBdr>
        </w:div>
        <w:div w:id="310183107">
          <w:marLeft w:val="640"/>
          <w:marRight w:val="0"/>
          <w:marTop w:val="0"/>
          <w:marBottom w:val="0"/>
          <w:divBdr>
            <w:top w:val="none" w:sz="0" w:space="0" w:color="auto"/>
            <w:left w:val="none" w:sz="0" w:space="0" w:color="auto"/>
            <w:bottom w:val="none" w:sz="0" w:space="0" w:color="auto"/>
            <w:right w:val="none" w:sz="0" w:space="0" w:color="auto"/>
          </w:divBdr>
        </w:div>
        <w:div w:id="1160583136">
          <w:marLeft w:val="640"/>
          <w:marRight w:val="0"/>
          <w:marTop w:val="0"/>
          <w:marBottom w:val="0"/>
          <w:divBdr>
            <w:top w:val="none" w:sz="0" w:space="0" w:color="auto"/>
            <w:left w:val="none" w:sz="0" w:space="0" w:color="auto"/>
            <w:bottom w:val="none" w:sz="0" w:space="0" w:color="auto"/>
            <w:right w:val="none" w:sz="0" w:space="0" w:color="auto"/>
          </w:divBdr>
        </w:div>
        <w:div w:id="1875343982">
          <w:marLeft w:val="640"/>
          <w:marRight w:val="0"/>
          <w:marTop w:val="0"/>
          <w:marBottom w:val="0"/>
          <w:divBdr>
            <w:top w:val="none" w:sz="0" w:space="0" w:color="auto"/>
            <w:left w:val="none" w:sz="0" w:space="0" w:color="auto"/>
            <w:bottom w:val="none" w:sz="0" w:space="0" w:color="auto"/>
            <w:right w:val="none" w:sz="0" w:space="0" w:color="auto"/>
          </w:divBdr>
        </w:div>
        <w:div w:id="1874461385">
          <w:marLeft w:val="640"/>
          <w:marRight w:val="0"/>
          <w:marTop w:val="0"/>
          <w:marBottom w:val="0"/>
          <w:divBdr>
            <w:top w:val="none" w:sz="0" w:space="0" w:color="auto"/>
            <w:left w:val="none" w:sz="0" w:space="0" w:color="auto"/>
            <w:bottom w:val="none" w:sz="0" w:space="0" w:color="auto"/>
            <w:right w:val="none" w:sz="0" w:space="0" w:color="auto"/>
          </w:divBdr>
        </w:div>
        <w:div w:id="1776943596">
          <w:marLeft w:val="640"/>
          <w:marRight w:val="0"/>
          <w:marTop w:val="0"/>
          <w:marBottom w:val="0"/>
          <w:divBdr>
            <w:top w:val="none" w:sz="0" w:space="0" w:color="auto"/>
            <w:left w:val="none" w:sz="0" w:space="0" w:color="auto"/>
            <w:bottom w:val="none" w:sz="0" w:space="0" w:color="auto"/>
            <w:right w:val="none" w:sz="0" w:space="0" w:color="auto"/>
          </w:divBdr>
        </w:div>
        <w:div w:id="1118915025">
          <w:marLeft w:val="640"/>
          <w:marRight w:val="0"/>
          <w:marTop w:val="0"/>
          <w:marBottom w:val="0"/>
          <w:divBdr>
            <w:top w:val="none" w:sz="0" w:space="0" w:color="auto"/>
            <w:left w:val="none" w:sz="0" w:space="0" w:color="auto"/>
            <w:bottom w:val="none" w:sz="0" w:space="0" w:color="auto"/>
            <w:right w:val="none" w:sz="0" w:space="0" w:color="auto"/>
          </w:divBdr>
        </w:div>
        <w:div w:id="1952324953">
          <w:marLeft w:val="640"/>
          <w:marRight w:val="0"/>
          <w:marTop w:val="0"/>
          <w:marBottom w:val="0"/>
          <w:divBdr>
            <w:top w:val="none" w:sz="0" w:space="0" w:color="auto"/>
            <w:left w:val="none" w:sz="0" w:space="0" w:color="auto"/>
            <w:bottom w:val="none" w:sz="0" w:space="0" w:color="auto"/>
            <w:right w:val="none" w:sz="0" w:space="0" w:color="auto"/>
          </w:divBdr>
        </w:div>
        <w:div w:id="1607694369">
          <w:marLeft w:val="640"/>
          <w:marRight w:val="0"/>
          <w:marTop w:val="0"/>
          <w:marBottom w:val="0"/>
          <w:divBdr>
            <w:top w:val="none" w:sz="0" w:space="0" w:color="auto"/>
            <w:left w:val="none" w:sz="0" w:space="0" w:color="auto"/>
            <w:bottom w:val="none" w:sz="0" w:space="0" w:color="auto"/>
            <w:right w:val="none" w:sz="0" w:space="0" w:color="auto"/>
          </w:divBdr>
        </w:div>
        <w:div w:id="609434158">
          <w:marLeft w:val="640"/>
          <w:marRight w:val="0"/>
          <w:marTop w:val="0"/>
          <w:marBottom w:val="0"/>
          <w:divBdr>
            <w:top w:val="none" w:sz="0" w:space="0" w:color="auto"/>
            <w:left w:val="none" w:sz="0" w:space="0" w:color="auto"/>
            <w:bottom w:val="none" w:sz="0" w:space="0" w:color="auto"/>
            <w:right w:val="none" w:sz="0" w:space="0" w:color="auto"/>
          </w:divBdr>
        </w:div>
        <w:div w:id="302203752">
          <w:marLeft w:val="640"/>
          <w:marRight w:val="0"/>
          <w:marTop w:val="0"/>
          <w:marBottom w:val="0"/>
          <w:divBdr>
            <w:top w:val="none" w:sz="0" w:space="0" w:color="auto"/>
            <w:left w:val="none" w:sz="0" w:space="0" w:color="auto"/>
            <w:bottom w:val="none" w:sz="0" w:space="0" w:color="auto"/>
            <w:right w:val="none" w:sz="0" w:space="0" w:color="auto"/>
          </w:divBdr>
        </w:div>
        <w:div w:id="181358556">
          <w:marLeft w:val="640"/>
          <w:marRight w:val="0"/>
          <w:marTop w:val="0"/>
          <w:marBottom w:val="0"/>
          <w:divBdr>
            <w:top w:val="none" w:sz="0" w:space="0" w:color="auto"/>
            <w:left w:val="none" w:sz="0" w:space="0" w:color="auto"/>
            <w:bottom w:val="none" w:sz="0" w:space="0" w:color="auto"/>
            <w:right w:val="none" w:sz="0" w:space="0" w:color="auto"/>
          </w:divBdr>
        </w:div>
        <w:div w:id="1442338578">
          <w:marLeft w:val="640"/>
          <w:marRight w:val="0"/>
          <w:marTop w:val="0"/>
          <w:marBottom w:val="0"/>
          <w:divBdr>
            <w:top w:val="none" w:sz="0" w:space="0" w:color="auto"/>
            <w:left w:val="none" w:sz="0" w:space="0" w:color="auto"/>
            <w:bottom w:val="none" w:sz="0" w:space="0" w:color="auto"/>
            <w:right w:val="none" w:sz="0" w:space="0" w:color="auto"/>
          </w:divBdr>
        </w:div>
        <w:div w:id="1649049085">
          <w:marLeft w:val="640"/>
          <w:marRight w:val="0"/>
          <w:marTop w:val="0"/>
          <w:marBottom w:val="0"/>
          <w:divBdr>
            <w:top w:val="none" w:sz="0" w:space="0" w:color="auto"/>
            <w:left w:val="none" w:sz="0" w:space="0" w:color="auto"/>
            <w:bottom w:val="none" w:sz="0" w:space="0" w:color="auto"/>
            <w:right w:val="none" w:sz="0" w:space="0" w:color="auto"/>
          </w:divBdr>
        </w:div>
        <w:div w:id="29645275">
          <w:marLeft w:val="640"/>
          <w:marRight w:val="0"/>
          <w:marTop w:val="0"/>
          <w:marBottom w:val="0"/>
          <w:divBdr>
            <w:top w:val="none" w:sz="0" w:space="0" w:color="auto"/>
            <w:left w:val="none" w:sz="0" w:space="0" w:color="auto"/>
            <w:bottom w:val="none" w:sz="0" w:space="0" w:color="auto"/>
            <w:right w:val="none" w:sz="0" w:space="0" w:color="auto"/>
          </w:divBdr>
        </w:div>
      </w:divsChild>
    </w:div>
    <w:div w:id="1500000744">
      <w:bodyDiv w:val="1"/>
      <w:marLeft w:val="0"/>
      <w:marRight w:val="0"/>
      <w:marTop w:val="0"/>
      <w:marBottom w:val="0"/>
      <w:divBdr>
        <w:top w:val="none" w:sz="0" w:space="0" w:color="auto"/>
        <w:left w:val="none" w:sz="0" w:space="0" w:color="auto"/>
        <w:bottom w:val="none" w:sz="0" w:space="0" w:color="auto"/>
        <w:right w:val="none" w:sz="0" w:space="0" w:color="auto"/>
      </w:divBdr>
      <w:divsChild>
        <w:div w:id="1829861703">
          <w:marLeft w:val="640"/>
          <w:marRight w:val="0"/>
          <w:marTop w:val="0"/>
          <w:marBottom w:val="0"/>
          <w:divBdr>
            <w:top w:val="none" w:sz="0" w:space="0" w:color="auto"/>
            <w:left w:val="none" w:sz="0" w:space="0" w:color="auto"/>
            <w:bottom w:val="none" w:sz="0" w:space="0" w:color="auto"/>
            <w:right w:val="none" w:sz="0" w:space="0" w:color="auto"/>
          </w:divBdr>
        </w:div>
        <w:div w:id="1121918415">
          <w:marLeft w:val="640"/>
          <w:marRight w:val="0"/>
          <w:marTop w:val="0"/>
          <w:marBottom w:val="0"/>
          <w:divBdr>
            <w:top w:val="none" w:sz="0" w:space="0" w:color="auto"/>
            <w:left w:val="none" w:sz="0" w:space="0" w:color="auto"/>
            <w:bottom w:val="none" w:sz="0" w:space="0" w:color="auto"/>
            <w:right w:val="none" w:sz="0" w:space="0" w:color="auto"/>
          </w:divBdr>
        </w:div>
        <w:div w:id="608969034">
          <w:marLeft w:val="640"/>
          <w:marRight w:val="0"/>
          <w:marTop w:val="0"/>
          <w:marBottom w:val="0"/>
          <w:divBdr>
            <w:top w:val="none" w:sz="0" w:space="0" w:color="auto"/>
            <w:left w:val="none" w:sz="0" w:space="0" w:color="auto"/>
            <w:bottom w:val="none" w:sz="0" w:space="0" w:color="auto"/>
            <w:right w:val="none" w:sz="0" w:space="0" w:color="auto"/>
          </w:divBdr>
        </w:div>
        <w:div w:id="878593474">
          <w:marLeft w:val="640"/>
          <w:marRight w:val="0"/>
          <w:marTop w:val="0"/>
          <w:marBottom w:val="0"/>
          <w:divBdr>
            <w:top w:val="none" w:sz="0" w:space="0" w:color="auto"/>
            <w:left w:val="none" w:sz="0" w:space="0" w:color="auto"/>
            <w:bottom w:val="none" w:sz="0" w:space="0" w:color="auto"/>
            <w:right w:val="none" w:sz="0" w:space="0" w:color="auto"/>
          </w:divBdr>
        </w:div>
        <w:div w:id="1012730649">
          <w:marLeft w:val="640"/>
          <w:marRight w:val="0"/>
          <w:marTop w:val="0"/>
          <w:marBottom w:val="0"/>
          <w:divBdr>
            <w:top w:val="none" w:sz="0" w:space="0" w:color="auto"/>
            <w:left w:val="none" w:sz="0" w:space="0" w:color="auto"/>
            <w:bottom w:val="none" w:sz="0" w:space="0" w:color="auto"/>
            <w:right w:val="none" w:sz="0" w:space="0" w:color="auto"/>
          </w:divBdr>
        </w:div>
        <w:div w:id="1230194964">
          <w:marLeft w:val="640"/>
          <w:marRight w:val="0"/>
          <w:marTop w:val="0"/>
          <w:marBottom w:val="0"/>
          <w:divBdr>
            <w:top w:val="none" w:sz="0" w:space="0" w:color="auto"/>
            <w:left w:val="none" w:sz="0" w:space="0" w:color="auto"/>
            <w:bottom w:val="none" w:sz="0" w:space="0" w:color="auto"/>
            <w:right w:val="none" w:sz="0" w:space="0" w:color="auto"/>
          </w:divBdr>
        </w:div>
        <w:div w:id="545994862">
          <w:marLeft w:val="640"/>
          <w:marRight w:val="0"/>
          <w:marTop w:val="0"/>
          <w:marBottom w:val="0"/>
          <w:divBdr>
            <w:top w:val="none" w:sz="0" w:space="0" w:color="auto"/>
            <w:left w:val="none" w:sz="0" w:space="0" w:color="auto"/>
            <w:bottom w:val="none" w:sz="0" w:space="0" w:color="auto"/>
            <w:right w:val="none" w:sz="0" w:space="0" w:color="auto"/>
          </w:divBdr>
        </w:div>
        <w:div w:id="2142992262">
          <w:marLeft w:val="640"/>
          <w:marRight w:val="0"/>
          <w:marTop w:val="0"/>
          <w:marBottom w:val="0"/>
          <w:divBdr>
            <w:top w:val="none" w:sz="0" w:space="0" w:color="auto"/>
            <w:left w:val="none" w:sz="0" w:space="0" w:color="auto"/>
            <w:bottom w:val="none" w:sz="0" w:space="0" w:color="auto"/>
            <w:right w:val="none" w:sz="0" w:space="0" w:color="auto"/>
          </w:divBdr>
        </w:div>
        <w:div w:id="2053846082">
          <w:marLeft w:val="640"/>
          <w:marRight w:val="0"/>
          <w:marTop w:val="0"/>
          <w:marBottom w:val="0"/>
          <w:divBdr>
            <w:top w:val="none" w:sz="0" w:space="0" w:color="auto"/>
            <w:left w:val="none" w:sz="0" w:space="0" w:color="auto"/>
            <w:bottom w:val="none" w:sz="0" w:space="0" w:color="auto"/>
            <w:right w:val="none" w:sz="0" w:space="0" w:color="auto"/>
          </w:divBdr>
        </w:div>
        <w:div w:id="1797407962">
          <w:marLeft w:val="640"/>
          <w:marRight w:val="0"/>
          <w:marTop w:val="0"/>
          <w:marBottom w:val="0"/>
          <w:divBdr>
            <w:top w:val="none" w:sz="0" w:space="0" w:color="auto"/>
            <w:left w:val="none" w:sz="0" w:space="0" w:color="auto"/>
            <w:bottom w:val="none" w:sz="0" w:space="0" w:color="auto"/>
            <w:right w:val="none" w:sz="0" w:space="0" w:color="auto"/>
          </w:divBdr>
        </w:div>
        <w:div w:id="1988390436">
          <w:marLeft w:val="640"/>
          <w:marRight w:val="0"/>
          <w:marTop w:val="0"/>
          <w:marBottom w:val="0"/>
          <w:divBdr>
            <w:top w:val="none" w:sz="0" w:space="0" w:color="auto"/>
            <w:left w:val="none" w:sz="0" w:space="0" w:color="auto"/>
            <w:bottom w:val="none" w:sz="0" w:space="0" w:color="auto"/>
            <w:right w:val="none" w:sz="0" w:space="0" w:color="auto"/>
          </w:divBdr>
        </w:div>
        <w:div w:id="96751963">
          <w:marLeft w:val="640"/>
          <w:marRight w:val="0"/>
          <w:marTop w:val="0"/>
          <w:marBottom w:val="0"/>
          <w:divBdr>
            <w:top w:val="none" w:sz="0" w:space="0" w:color="auto"/>
            <w:left w:val="none" w:sz="0" w:space="0" w:color="auto"/>
            <w:bottom w:val="none" w:sz="0" w:space="0" w:color="auto"/>
            <w:right w:val="none" w:sz="0" w:space="0" w:color="auto"/>
          </w:divBdr>
        </w:div>
        <w:div w:id="838693017">
          <w:marLeft w:val="640"/>
          <w:marRight w:val="0"/>
          <w:marTop w:val="0"/>
          <w:marBottom w:val="0"/>
          <w:divBdr>
            <w:top w:val="none" w:sz="0" w:space="0" w:color="auto"/>
            <w:left w:val="none" w:sz="0" w:space="0" w:color="auto"/>
            <w:bottom w:val="none" w:sz="0" w:space="0" w:color="auto"/>
            <w:right w:val="none" w:sz="0" w:space="0" w:color="auto"/>
          </w:divBdr>
        </w:div>
        <w:div w:id="874004843">
          <w:marLeft w:val="640"/>
          <w:marRight w:val="0"/>
          <w:marTop w:val="0"/>
          <w:marBottom w:val="0"/>
          <w:divBdr>
            <w:top w:val="none" w:sz="0" w:space="0" w:color="auto"/>
            <w:left w:val="none" w:sz="0" w:space="0" w:color="auto"/>
            <w:bottom w:val="none" w:sz="0" w:space="0" w:color="auto"/>
            <w:right w:val="none" w:sz="0" w:space="0" w:color="auto"/>
          </w:divBdr>
        </w:div>
        <w:div w:id="1231186267">
          <w:marLeft w:val="640"/>
          <w:marRight w:val="0"/>
          <w:marTop w:val="0"/>
          <w:marBottom w:val="0"/>
          <w:divBdr>
            <w:top w:val="none" w:sz="0" w:space="0" w:color="auto"/>
            <w:left w:val="none" w:sz="0" w:space="0" w:color="auto"/>
            <w:bottom w:val="none" w:sz="0" w:space="0" w:color="auto"/>
            <w:right w:val="none" w:sz="0" w:space="0" w:color="auto"/>
          </w:divBdr>
        </w:div>
        <w:div w:id="2033143239">
          <w:marLeft w:val="640"/>
          <w:marRight w:val="0"/>
          <w:marTop w:val="0"/>
          <w:marBottom w:val="0"/>
          <w:divBdr>
            <w:top w:val="none" w:sz="0" w:space="0" w:color="auto"/>
            <w:left w:val="none" w:sz="0" w:space="0" w:color="auto"/>
            <w:bottom w:val="none" w:sz="0" w:space="0" w:color="auto"/>
            <w:right w:val="none" w:sz="0" w:space="0" w:color="auto"/>
          </w:divBdr>
        </w:div>
        <w:div w:id="1787457372">
          <w:marLeft w:val="640"/>
          <w:marRight w:val="0"/>
          <w:marTop w:val="0"/>
          <w:marBottom w:val="0"/>
          <w:divBdr>
            <w:top w:val="none" w:sz="0" w:space="0" w:color="auto"/>
            <w:left w:val="none" w:sz="0" w:space="0" w:color="auto"/>
            <w:bottom w:val="none" w:sz="0" w:space="0" w:color="auto"/>
            <w:right w:val="none" w:sz="0" w:space="0" w:color="auto"/>
          </w:divBdr>
        </w:div>
        <w:div w:id="1101997278">
          <w:marLeft w:val="640"/>
          <w:marRight w:val="0"/>
          <w:marTop w:val="0"/>
          <w:marBottom w:val="0"/>
          <w:divBdr>
            <w:top w:val="none" w:sz="0" w:space="0" w:color="auto"/>
            <w:left w:val="none" w:sz="0" w:space="0" w:color="auto"/>
            <w:bottom w:val="none" w:sz="0" w:space="0" w:color="auto"/>
            <w:right w:val="none" w:sz="0" w:space="0" w:color="auto"/>
          </w:divBdr>
        </w:div>
        <w:div w:id="1494417596">
          <w:marLeft w:val="640"/>
          <w:marRight w:val="0"/>
          <w:marTop w:val="0"/>
          <w:marBottom w:val="0"/>
          <w:divBdr>
            <w:top w:val="none" w:sz="0" w:space="0" w:color="auto"/>
            <w:left w:val="none" w:sz="0" w:space="0" w:color="auto"/>
            <w:bottom w:val="none" w:sz="0" w:space="0" w:color="auto"/>
            <w:right w:val="none" w:sz="0" w:space="0" w:color="auto"/>
          </w:divBdr>
        </w:div>
        <w:div w:id="786655412">
          <w:marLeft w:val="640"/>
          <w:marRight w:val="0"/>
          <w:marTop w:val="0"/>
          <w:marBottom w:val="0"/>
          <w:divBdr>
            <w:top w:val="none" w:sz="0" w:space="0" w:color="auto"/>
            <w:left w:val="none" w:sz="0" w:space="0" w:color="auto"/>
            <w:bottom w:val="none" w:sz="0" w:space="0" w:color="auto"/>
            <w:right w:val="none" w:sz="0" w:space="0" w:color="auto"/>
          </w:divBdr>
        </w:div>
        <w:div w:id="1909458861">
          <w:marLeft w:val="640"/>
          <w:marRight w:val="0"/>
          <w:marTop w:val="0"/>
          <w:marBottom w:val="0"/>
          <w:divBdr>
            <w:top w:val="none" w:sz="0" w:space="0" w:color="auto"/>
            <w:left w:val="none" w:sz="0" w:space="0" w:color="auto"/>
            <w:bottom w:val="none" w:sz="0" w:space="0" w:color="auto"/>
            <w:right w:val="none" w:sz="0" w:space="0" w:color="auto"/>
          </w:divBdr>
        </w:div>
        <w:div w:id="341203359">
          <w:marLeft w:val="640"/>
          <w:marRight w:val="0"/>
          <w:marTop w:val="0"/>
          <w:marBottom w:val="0"/>
          <w:divBdr>
            <w:top w:val="none" w:sz="0" w:space="0" w:color="auto"/>
            <w:left w:val="none" w:sz="0" w:space="0" w:color="auto"/>
            <w:bottom w:val="none" w:sz="0" w:space="0" w:color="auto"/>
            <w:right w:val="none" w:sz="0" w:space="0" w:color="auto"/>
          </w:divBdr>
        </w:div>
        <w:div w:id="1393190027">
          <w:marLeft w:val="640"/>
          <w:marRight w:val="0"/>
          <w:marTop w:val="0"/>
          <w:marBottom w:val="0"/>
          <w:divBdr>
            <w:top w:val="none" w:sz="0" w:space="0" w:color="auto"/>
            <w:left w:val="none" w:sz="0" w:space="0" w:color="auto"/>
            <w:bottom w:val="none" w:sz="0" w:space="0" w:color="auto"/>
            <w:right w:val="none" w:sz="0" w:space="0" w:color="auto"/>
          </w:divBdr>
        </w:div>
        <w:div w:id="1046182736">
          <w:marLeft w:val="640"/>
          <w:marRight w:val="0"/>
          <w:marTop w:val="0"/>
          <w:marBottom w:val="0"/>
          <w:divBdr>
            <w:top w:val="none" w:sz="0" w:space="0" w:color="auto"/>
            <w:left w:val="none" w:sz="0" w:space="0" w:color="auto"/>
            <w:bottom w:val="none" w:sz="0" w:space="0" w:color="auto"/>
            <w:right w:val="none" w:sz="0" w:space="0" w:color="auto"/>
          </w:divBdr>
        </w:div>
      </w:divsChild>
    </w:div>
    <w:div w:id="1669481465">
      <w:bodyDiv w:val="1"/>
      <w:marLeft w:val="0"/>
      <w:marRight w:val="0"/>
      <w:marTop w:val="0"/>
      <w:marBottom w:val="0"/>
      <w:divBdr>
        <w:top w:val="none" w:sz="0" w:space="0" w:color="auto"/>
        <w:left w:val="none" w:sz="0" w:space="0" w:color="auto"/>
        <w:bottom w:val="none" w:sz="0" w:space="0" w:color="auto"/>
        <w:right w:val="none" w:sz="0" w:space="0" w:color="auto"/>
      </w:divBdr>
      <w:divsChild>
        <w:div w:id="723330621">
          <w:marLeft w:val="640"/>
          <w:marRight w:val="0"/>
          <w:marTop w:val="0"/>
          <w:marBottom w:val="0"/>
          <w:divBdr>
            <w:top w:val="none" w:sz="0" w:space="0" w:color="auto"/>
            <w:left w:val="none" w:sz="0" w:space="0" w:color="auto"/>
            <w:bottom w:val="none" w:sz="0" w:space="0" w:color="auto"/>
            <w:right w:val="none" w:sz="0" w:space="0" w:color="auto"/>
          </w:divBdr>
        </w:div>
        <w:div w:id="2031174654">
          <w:marLeft w:val="640"/>
          <w:marRight w:val="0"/>
          <w:marTop w:val="0"/>
          <w:marBottom w:val="0"/>
          <w:divBdr>
            <w:top w:val="none" w:sz="0" w:space="0" w:color="auto"/>
            <w:left w:val="none" w:sz="0" w:space="0" w:color="auto"/>
            <w:bottom w:val="none" w:sz="0" w:space="0" w:color="auto"/>
            <w:right w:val="none" w:sz="0" w:space="0" w:color="auto"/>
          </w:divBdr>
        </w:div>
        <w:div w:id="300623591">
          <w:marLeft w:val="640"/>
          <w:marRight w:val="0"/>
          <w:marTop w:val="0"/>
          <w:marBottom w:val="0"/>
          <w:divBdr>
            <w:top w:val="none" w:sz="0" w:space="0" w:color="auto"/>
            <w:left w:val="none" w:sz="0" w:space="0" w:color="auto"/>
            <w:bottom w:val="none" w:sz="0" w:space="0" w:color="auto"/>
            <w:right w:val="none" w:sz="0" w:space="0" w:color="auto"/>
          </w:divBdr>
        </w:div>
        <w:div w:id="61107225">
          <w:marLeft w:val="640"/>
          <w:marRight w:val="0"/>
          <w:marTop w:val="0"/>
          <w:marBottom w:val="0"/>
          <w:divBdr>
            <w:top w:val="none" w:sz="0" w:space="0" w:color="auto"/>
            <w:left w:val="none" w:sz="0" w:space="0" w:color="auto"/>
            <w:bottom w:val="none" w:sz="0" w:space="0" w:color="auto"/>
            <w:right w:val="none" w:sz="0" w:space="0" w:color="auto"/>
          </w:divBdr>
        </w:div>
        <w:div w:id="648096723">
          <w:marLeft w:val="640"/>
          <w:marRight w:val="0"/>
          <w:marTop w:val="0"/>
          <w:marBottom w:val="0"/>
          <w:divBdr>
            <w:top w:val="none" w:sz="0" w:space="0" w:color="auto"/>
            <w:left w:val="none" w:sz="0" w:space="0" w:color="auto"/>
            <w:bottom w:val="none" w:sz="0" w:space="0" w:color="auto"/>
            <w:right w:val="none" w:sz="0" w:space="0" w:color="auto"/>
          </w:divBdr>
        </w:div>
        <w:div w:id="1451122023">
          <w:marLeft w:val="640"/>
          <w:marRight w:val="0"/>
          <w:marTop w:val="0"/>
          <w:marBottom w:val="0"/>
          <w:divBdr>
            <w:top w:val="none" w:sz="0" w:space="0" w:color="auto"/>
            <w:left w:val="none" w:sz="0" w:space="0" w:color="auto"/>
            <w:bottom w:val="none" w:sz="0" w:space="0" w:color="auto"/>
            <w:right w:val="none" w:sz="0" w:space="0" w:color="auto"/>
          </w:divBdr>
        </w:div>
        <w:div w:id="1300919987">
          <w:marLeft w:val="640"/>
          <w:marRight w:val="0"/>
          <w:marTop w:val="0"/>
          <w:marBottom w:val="0"/>
          <w:divBdr>
            <w:top w:val="none" w:sz="0" w:space="0" w:color="auto"/>
            <w:left w:val="none" w:sz="0" w:space="0" w:color="auto"/>
            <w:bottom w:val="none" w:sz="0" w:space="0" w:color="auto"/>
            <w:right w:val="none" w:sz="0" w:space="0" w:color="auto"/>
          </w:divBdr>
        </w:div>
        <w:div w:id="1235165581">
          <w:marLeft w:val="640"/>
          <w:marRight w:val="0"/>
          <w:marTop w:val="0"/>
          <w:marBottom w:val="0"/>
          <w:divBdr>
            <w:top w:val="none" w:sz="0" w:space="0" w:color="auto"/>
            <w:left w:val="none" w:sz="0" w:space="0" w:color="auto"/>
            <w:bottom w:val="none" w:sz="0" w:space="0" w:color="auto"/>
            <w:right w:val="none" w:sz="0" w:space="0" w:color="auto"/>
          </w:divBdr>
        </w:div>
        <w:div w:id="691304271">
          <w:marLeft w:val="640"/>
          <w:marRight w:val="0"/>
          <w:marTop w:val="0"/>
          <w:marBottom w:val="0"/>
          <w:divBdr>
            <w:top w:val="none" w:sz="0" w:space="0" w:color="auto"/>
            <w:left w:val="none" w:sz="0" w:space="0" w:color="auto"/>
            <w:bottom w:val="none" w:sz="0" w:space="0" w:color="auto"/>
            <w:right w:val="none" w:sz="0" w:space="0" w:color="auto"/>
          </w:divBdr>
        </w:div>
        <w:div w:id="1063796905">
          <w:marLeft w:val="640"/>
          <w:marRight w:val="0"/>
          <w:marTop w:val="0"/>
          <w:marBottom w:val="0"/>
          <w:divBdr>
            <w:top w:val="none" w:sz="0" w:space="0" w:color="auto"/>
            <w:left w:val="none" w:sz="0" w:space="0" w:color="auto"/>
            <w:bottom w:val="none" w:sz="0" w:space="0" w:color="auto"/>
            <w:right w:val="none" w:sz="0" w:space="0" w:color="auto"/>
          </w:divBdr>
        </w:div>
        <w:div w:id="854731529">
          <w:marLeft w:val="640"/>
          <w:marRight w:val="0"/>
          <w:marTop w:val="0"/>
          <w:marBottom w:val="0"/>
          <w:divBdr>
            <w:top w:val="none" w:sz="0" w:space="0" w:color="auto"/>
            <w:left w:val="none" w:sz="0" w:space="0" w:color="auto"/>
            <w:bottom w:val="none" w:sz="0" w:space="0" w:color="auto"/>
            <w:right w:val="none" w:sz="0" w:space="0" w:color="auto"/>
          </w:divBdr>
        </w:div>
        <w:div w:id="2058698795">
          <w:marLeft w:val="640"/>
          <w:marRight w:val="0"/>
          <w:marTop w:val="0"/>
          <w:marBottom w:val="0"/>
          <w:divBdr>
            <w:top w:val="none" w:sz="0" w:space="0" w:color="auto"/>
            <w:left w:val="none" w:sz="0" w:space="0" w:color="auto"/>
            <w:bottom w:val="none" w:sz="0" w:space="0" w:color="auto"/>
            <w:right w:val="none" w:sz="0" w:space="0" w:color="auto"/>
          </w:divBdr>
        </w:div>
        <w:div w:id="1397968156">
          <w:marLeft w:val="640"/>
          <w:marRight w:val="0"/>
          <w:marTop w:val="0"/>
          <w:marBottom w:val="0"/>
          <w:divBdr>
            <w:top w:val="none" w:sz="0" w:space="0" w:color="auto"/>
            <w:left w:val="none" w:sz="0" w:space="0" w:color="auto"/>
            <w:bottom w:val="none" w:sz="0" w:space="0" w:color="auto"/>
            <w:right w:val="none" w:sz="0" w:space="0" w:color="auto"/>
          </w:divBdr>
        </w:div>
        <w:div w:id="1198860572">
          <w:marLeft w:val="640"/>
          <w:marRight w:val="0"/>
          <w:marTop w:val="0"/>
          <w:marBottom w:val="0"/>
          <w:divBdr>
            <w:top w:val="none" w:sz="0" w:space="0" w:color="auto"/>
            <w:left w:val="none" w:sz="0" w:space="0" w:color="auto"/>
            <w:bottom w:val="none" w:sz="0" w:space="0" w:color="auto"/>
            <w:right w:val="none" w:sz="0" w:space="0" w:color="auto"/>
          </w:divBdr>
        </w:div>
        <w:div w:id="1044597036">
          <w:marLeft w:val="640"/>
          <w:marRight w:val="0"/>
          <w:marTop w:val="0"/>
          <w:marBottom w:val="0"/>
          <w:divBdr>
            <w:top w:val="none" w:sz="0" w:space="0" w:color="auto"/>
            <w:left w:val="none" w:sz="0" w:space="0" w:color="auto"/>
            <w:bottom w:val="none" w:sz="0" w:space="0" w:color="auto"/>
            <w:right w:val="none" w:sz="0" w:space="0" w:color="auto"/>
          </w:divBdr>
        </w:div>
        <w:div w:id="1104424775">
          <w:marLeft w:val="640"/>
          <w:marRight w:val="0"/>
          <w:marTop w:val="0"/>
          <w:marBottom w:val="0"/>
          <w:divBdr>
            <w:top w:val="none" w:sz="0" w:space="0" w:color="auto"/>
            <w:left w:val="none" w:sz="0" w:space="0" w:color="auto"/>
            <w:bottom w:val="none" w:sz="0" w:space="0" w:color="auto"/>
            <w:right w:val="none" w:sz="0" w:space="0" w:color="auto"/>
          </w:divBdr>
        </w:div>
        <w:div w:id="1072897044">
          <w:marLeft w:val="640"/>
          <w:marRight w:val="0"/>
          <w:marTop w:val="0"/>
          <w:marBottom w:val="0"/>
          <w:divBdr>
            <w:top w:val="none" w:sz="0" w:space="0" w:color="auto"/>
            <w:left w:val="none" w:sz="0" w:space="0" w:color="auto"/>
            <w:bottom w:val="none" w:sz="0" w:space="0" w:color="auto"/>
            <w:right w:val="none" w:sz="0" w:space="0" w:color="auto"/>
          </w:divBdr>
        </w:div>
        <w:div w:id="1224176187">
          <w:marLeft w:val="640"/>
          <w:marRight w:val="0"/>
          <w:marTop w:val="0"/>
          <w:marBottom w:val="0"/>
          <w:divBdr>
            <w:top w:val="none" w:sz="0" w:space="0" w:color="auto"/>
            <w:left w:val="none" w:sz="0" w:space="0" w:color="auto"/>
            <w:bottom w:val="none" w:sz="0" w:space="0" w:color="auto"/>
            <w:right w:val="none" w:sz="0" w:space="0" w:color="auto"/>
          </w:divBdr>
        </w:div>
      </w:divsChild>
    </w:div>
    <w:div w:id="1676834590">
      <w:bodyDiv w:val="1"/>
      <w:marLeft w:val="0"/>
      <w:marRight w:val="0"/>
      <w:marTop w:val="0"/>
      <w:marBottom w:val="0"/>
      <w:divBdr>
        <w:top w:val="none" w:sz="0" w:space="0" w:color="auto"/>
        <w:left w:val="none" w:sz="0" w:space="0" w:color="auto"/>
        <w:bottom w:val="none" w:sz="0" w:space="0" w:color="auto"/>
        <w:right w:val="none" w:sz="0" w:space="0" w:color="auto"/>
      </w:divBdr>
      <w:divsChild>
        <w:div w:id="1473252702">
          <w:marLeft w:val="0"/>
          <w:marRight w:val="0"/>
          <w:marTop w:val="0"/>
          <w:marBottom w:val="0"/>
          <w:divBdr>
            <w:top w:val="none" w:sz="0" w:space="0" w:color="auto"/>
            <w:left w:val="none" w:sz="0" w:space="0" w:color="auto"/>
            <w:bottom w:val="none" w:sz="0" w:space="0" w:color="auto"/>
            <w:right w:val="none" w:sz="0" w:space="0" w:color="auto"/>
          </w:divBdr>
        </w:div>
        <w:div w:id="1311708183">
          <w:marLeft w:val="0"/>
          <w:marRight w:val="0"/>
          <w:marTop w:val="0"/>
          <w:marBottom w:val="0"/>
          <w:divBdr>
            <w:top w:val="none" w:sz="0" w:space="0" w:color="auto"/>
            <w:left w:val="none" w:sz="0" w:space="0" w:color="auto"/>
            <w:bottom w:val="none" w:sz="0" w:space="0" w:color="auto"/>
            <w:right w:val="none" w:sz="0" w:space="0" w:color="auto"/>
          </w:divBdr>
        </w:div>
        <w:div w:id="2027435826">
          <w:marLeft w:val="0"/>
          <w:marRight w:val="0"/>
          <w:marTop w:val="0"/>
          <w:marBottom w:val="0"/>
          <w:divBdr>
            <w:top w:val="none" w:sz="0" w:space="0" w:color="auto"/>
            <w:left w:val="none" w:sz="0" w:space="0" w:color="auto"/>
            <w:bottom w:val="none" w:sz="0" w:space="0" w:color="auto"/>
            <w:right w:val="none" w:sz="0" w:space="0" w:color="auto"/>
          </w:divBdr>
          <w:divsChild>
            <w:div w:id="1444954917">
              <w:marLeft w:val="0"/>
              <w:marRight w:val="0"/>
              <w:marTop w:val="0"/>
              <w:marBottom w:val="0"/>
              <w:divBdr>
                <w:top w:val="none" w:sz="0" w:space="0" w:color="auto"/>
                <w:left w:val="none" w:sz="0" w:space="0" w:color="auto"/>
                <w:bottom w:val="none" w:sz="0" w:space="0" w:color="auto"/>
                <w:right w:val="none" w:sz="0" w:space="0" w:color="auto"/>
              </w:divBdr>
            </w:div>
            <w:div w:id="1937862022">
              <w:marLeft w:val="0"/>
              <w:marRight w:val="0"/>
              <w:marTop w:val="0"/>
              <w:marBottom w:val="0"/>
              <w:divBdr>
                <w:top w:val="none" w:sz="0" w:space="0" w:color="auto"/>
                <w:left w:val="none" w:sz="0" w:space="0" w:color="auto"/>
                <w:bottom w:val="none" w:sz="0" w:space="0" w:color="auto"/>
                <w:right w:val="none" w:sz="0" w:space="0" w:color="auto"/>
              </w:divBdr>
            </w:div>
            <w:div w:id="1719478014">
              <w:marLeft w:val="0"/>
              <w:marRight w:val="0"/>
              <w:marTop w:val="0"/>
              <w:marBottom w:val="0"/>
              <w:divBdr>
                <w:top w:val="none" w:sz="0" w:space="0" w:color="auto"/>
                <w:left w:val="none" w:sz="0" w:space="0" w:color="auto"/>
                <w:bottom w:val="none" w:sz="0" w:space="0" w:color="auto"/>
                <w:right w:val="none" w:sz="0" w:space="0" w:color="auto"/>
              </w:divBdr>
            </w:div>
          </w:divsChild>
        </w:div>
        <w:div w:id="558058168">
          <w:marLeft w:val="0"/>
          <w:marRight w:val="0"/>
          <w:marTop w:val="0"/>
          <w:marBottom w:val="0"/>
          <w:divBdr>
            <w:top w:val="none" w:sz="0" w:space="0" w:color="auto"/>
            <w:left w:val="none" w:sz="0" w:space="0" w:color="auto"/>
            <w:bottom w:val="none" w:sz="0" w:space="0" w:color="auto"/>
            <w:right w:val="none" w:sz="0" w:space="0" w:color="auto"/>
          </w:divBdr>
        </w:div>
        <w:div w:id="89158700">
          <w:marLeft w:val="0"/>
          <w:marRight w:val="0"/>
          <w:marTop w:val="0"/>
          <w:marBottom w:val="0"/>
          <w:divBdr>
            <w:top w:val="none" w:sz="0" w:space="0" w:color="auto"/>
            <w:left w:val="none" w:sz="0" w:space="0" w:color="auto"/>
            <w:bottom w:val="none" w:sz="0" w:space="0" w:color="auto"/>
            <w:right w:val="none" w:sz="0" w:space="0" w:color="auto"/>
          </w:divBdr>
        </w:div>
      </w:divsChild>
    </w:div>
    <w:div w:id="1699089968">
      <w:bodyDiv w:val="1"/>
      <w:marLeft w:val="0"/>
      <w:marRight w:val="0"/>
      <w:marTop w:val="0"/>
      <w:marBottom w:val="0"/>
      <w:divBdr>
        <w:top w:val="none" w:sz="0" w:space="0" w:color="auto"/>
        <w:left w:val="none" w:sz="0" w:space="0" w:color="auto"/>
        <w:bottom w:val="none" w:sz="0" w:space="0" w:color="auto"/>
        <w:right w:val="none" w:sz="0" w:space="0" w:color="auto"/>
      </w:divBdr>
      <w:divsChild>
        <w:div w:id="1059667711">
          <w:marLeft w:val="640"/>
          <w:marRight w:val="0"/>
          <w:marTop w:val="0"/>
          <w:marBottom w:val="0"/>
          <w:divBdr>
            <w:top w:val="none" w:sz="0" w:space="0" w:color="auto"/>
            <w:left w:val="none" w:sz="0" w:space="0" w:color="auto"/>
            <w:bottom w:val="none" w:sz="0" w:space="0" w:color="auto"/>
            <w:right w:val="none" w:sz="0" w:space="0" w:color="auto"/>
          </w:divBdr>
        </w:div>
        <w:div w:id="1589659382">
          <w:marLeft w:val="640"/>
          <w:marRight w:val="0"/>
          <w:marTop w:val="0"/>
          <w:marBottom w:val="0"/>
          <w:divBdr>
            <w:top w:val="none" w:sz="0" w:space="0" w:color="auto"/>
            <w:left w:val="none" w:sz="0" w:space="0" w:color="auto"/>
            <w:bottom w:val="none" w:sz="0" w:space="0" w:color="auto"/>
            <w:right w:val="none" w:sz="0" w:space="0" w:color="auto"/>
          </w:divBdr>
        </w:div>
        <w:div w:id="2041053476">
          <w:marLeft w:val="640"/>
          <w:marRight w:val="0"/>
          <w:marTop w:val="0"/>
          <w:marBottom w:val="0"/>
          <w:divBdr>
            <w:top w:val="none" w:sz="0" w:space="0" w:color="auto"/>
            <w:left w:val="none" w:sz="0" w:space="0" w:color="auto"/>
            <w:bottom w:val="none" w:sz="0" w:space="0" w:color="auto"/>
            <w:right w:val="none" w:sz="0" w:space="0" w:color="auto"/>
          </w:divBdr>
        </w:div>
        <w:div w:id="1014695987">
          <w:marLeft w:val="640"/>
          <w:marRight w:val="0"/>
          <w:marTop w:val="0"/>
          <w:marBottom w:val="0"/>
          <w:divBdr>
            <w:top w:val="none" w:sz="0" w:space="0" w:color="auto"/>
            <w:left w:val="none" w:sz="0" w:space="0" w:color="auto"/>
            <w:bottom w:val="none" w:sz="0" w:space="0" w:color="auto"/>
            <w:right w:val="none" w:sz="0" w:space="0" w:color="auto"/>
          </w:divBdr>
        </w:div>
        <w:div w:id="639041655">
          <w:marLeft w:val="640"/>
          <w:marRight w:val="0"/>
          <w:marTop w:val="0"/>
          <w:marBottom w:val="0"/>
          <w:divBdr>
            <w:top w:val="none" w:sz="0" w:space="0" w:color="auto"/>
            <w:left w:val="none" w:sz="0" w:space="0" w:color="auto"/>
            <w:bottom w:val="none" w:sz="0" w:space="0" w:color="auto"/>
            <w:right w:val="none" w:sz="0" w:space="0" w:color="auto"/>
          </w:divBdr>
        </w:div>
        <w:div w:id="1835299471">
          <w:marLeft w:val="640"/>
          <w:marRight w:val="0"/>
          <w:marTop w:val="0"/>
          <w:marBottom w:val="0"/>
          <w:divBdr>
            <w:top w:val="none" w:sz="0" w:space="0" w:color="auto"/>
            <w:left w:val="none" w:sz="0" w:space="0" w:color="auto"/>
            <w:bottom w:val="none" w:sz="0" w:space="0" w:color="auto"/>
            <w:right w:val="none" w:sz="0" w:space="0" w:color="auto"/>
          </w:divBdr>
        </w:div>
        <w:div w:id="1927374597">
          <w:marLeft w:val="640"/>
          <w:marRight w:val="0"/>
          <w:marTop w:val="0"/>
          <w:marBottom w:val="0"/>
          <w:divBdr>
            <w:top w:val="none" w:sz="0" w:space="0" w:color="auto"/>
            <w:left w:val="none" w:sz="0" w:space="0" w:color="auto"/>
            <w:bottom w:val="none" w:sz="0" w:space="0" w:color="auto"/>
            <w:right w:val="none" w:sz="0" w:space="0" w:color="auto"/>
          </w:divBdr>
        </w:div>
        <w:div w:id="1634797031">
          <w:marLeft w:val="640"/>
          <w:marRight w:val="0"/>
          <w:marTop w:val="0"/>
          <w:marBottom w:val="0"/>
          <w:divBdr>
            <w:top w:val="none" w:sz="0" w:space="0" w:color="auto"/>
            <w:left w:val="none" w:sz="0" w:space="0" w:color="auto"/>
            <w:bottom w:val="none" w:sz="0" w:space="0" w:color="auto"/>
            <w:right w:val="none" w:sz="0" w:space="0" w:color="auto"/>
          </w:divBdr>
        </w:div>
        <w:div w:id="1984196276">
          <w:marLeft w:val="640"/>
          <w:marRight w:val="0"/>
          <w:marTop w:val="0"/>
          <w:marBottom w:val="0"/>
          <w:divBdr>
            <w:top w:val="none" w:sz="0" w:space="0" w:color="auto"/>
            <w:left w:val="none" w:sz="0" w:space="0" w:color="auto"/>
            <w:bottom w:val="none" w:sz="0" w:space="0" w:color="auto"/>
            <w:right w:val="none" w:sz="0" w:space="0" w:color="auto"/>
          </w:divBdr>
        </w:div>
        <w:div w:id="613484347">
          <w:marLeft w:val="640"/>
          <w:marRight w:val="0"/>
          <w:marTop w:val="0"/>
          <w:marBottom w:val="0"/>
          <w:divBdr>
            <w:top w:val="none" w:sz="0" w:space="0" w:color="auto"/>
            <w:left w:val="none" w:sz="0" w:space="0" w:color="auto"/>
            <w:bottom w:val="none" w:sz="0" w:space="0" w:color="auto"/>
            <w:right w:val="none" w:sz="0" w:space="0" w:color="auto"/>
          </w:divBdr>
        </w:div>
        <w:div w:id="1995252269">
          <w:marLeft w:val="640"/>
          <w:marRight w:val="0"/>
          <w:marTop w:val="0"/>
          <w:marBottom w:val="0"/>
          <w:divBdr>
            <w:top w:val="none" w:sz="0" w:space="0" w:color="auto"/>
            <w:left w:val="none" w:sz="0" w:space="0" w:color="auto"/>
            <w:bottom w:val="none" w:sz="0" w:space="0" w:color="auto"/>
            <w:right w:val="none" w:sz="0" w:space="0" w:color="auto"/>
          </w:divBdr>
        </w:div>
        <w:div w:id="873929846">
          <w:marLeft w:val="640"/>
          <w:marRight w:val="0"/>
          <w:marTop w:val="0"/>
          <w:marBottom w:val="0"/>
          <w:divBdr>
            <w:top w:val="none" w:sz="0" w:space="0" w:color="auto"/>
            <w:left w:val="none" w:sz="0" w:space="0" w:color="auto"/>
            <w:bottom w:val="none" w:sz="0" w:space="0" w:color="auto"/>
            <w:right w:val="none" w:sz="0" w:space="0" w:color="auto"/>
          </w:divBdr>
        </w:div>
        <w:div w:id="1929803308">
          <w:marLeft w:val="640"/>
          <w:marRight w:val="0"/>
          <w:marTop w:val="0"/>
          <w:marBottom w:val="0"/>
          <w:divBdr>
            <w:top w:val="none" w:sz="0" w:space="0" w:color="auto"/>
            <w:left w:val="none" w:sz="0" w:space="0" w:color="auto"/>
            <w:bottom w:val="none" w:sz="0" w:space="0" w:color="auto"/>
            <w:right w:val="none" w:sz="0" w:space="0" w:color="auto"/>
          </w:divBdr>
        </w:div>
        <w:div w:id="291249334">
          <w:marLeft w:val="640"/>
          <w:marRight w:val="0"/>
          <w:marTop w:val="0"/>
          <w:marBottom w:val="0"/>
          <w:divBdr>
            <w:top w:val="none" w:sz="0" w:space="0" w:color="auto"/>
            <w:left w:val="none" w:sz="0" w:space="0" w:color="auto"/>
            <w:bottom w:val="none" w:sz="0" w:space="0" w:color="auto"/>
            <w:right w:val="none" w:sz="0" w:space="0" w:color="auto"/>
          </w:divBdr>
        </w:div>
        <w:div w:id="124353640">
          <w:marLeft w:val="640"/>
          <w:marRight w:val="0"/>
          <w:marTop w:val="0"/>
          <w:marBottom w:val="0"/>
          <w:divBdr>
            <w:top w:val="none" w:sz="0" w:space="0" w:color="auto"/>
            <w:left w:val="none" w:sz="0" w:space="0" w:color="auto"/>
            <w:bottom w:val="none" w:sz="0" w:space="0" w:color="auto"/>
            <w:right w:val="none" w:sz="0" w:space="0" w:color="auto"/>
          </w:divBdr>
        </w:div>
        <w:div w:id="1455368471">
          <w:marLeft w:val="640"/>
          <w:marRight w:val="0"/>
          <w:marTop w:val="0"/>
          <w:marBottom w:val="0"/>
          <w:divBdr>
            <w:top w:val="none" w:sz="0" w:space="0" w:color="auto"/>
            <w:left w:val="none" w:sz="0" w:space="0" w:color="auto"/>
            <w:bottom w:val="none" w:sz="0" w:space="0" w:color="auto"/>
            <w:right w:val="none" w:sz="0" w:space="0" w:color="auto"/>
          </w:divBdr>
        </w:div>
        <w:div w:id="1948999955">
          <w:marLeft w:val="640"/>
          <w:marRight w:val="0"/>
          <w:marTop w:val="0"/>
          <w:marBottom w:val="0"/>
          <w:divBdr>
            <w:top w:val="none" w:sz="0" w:space="0" w:color="auto"/>
            <w:left w:val="none" w:sz="0" w:space="0" w:color="auto"/>
            <w:bottom w:val="none" w:sz="0" w:space="0" w:color="auto"/>
            <w:right w:val="none" w:sz="0" w:space="0" w:color="auto"/>
          </w:divBdr>
        </w:div>
        <w:div w:id="1230732034">
          <w:marLeft w:val="640"/>
          <w:marRight w:val="0"/>
          <w:marTop w:val="0"/>
          <w:marBottom w:val="0"/>
          <w:divBdr>
            <w:top w:val="none" w:sz="0" w:space="0" w:color="auto"/>
            <w:left w:val="none" w:sz="0" w:space="0" w:color="auto"/>
            <w:bottom w:val="none" w:sz="0" w:space="0" w:color="auto"/>
            <w:right w:val="none" w:sz="0" w:space="0" w:color="auto"/>
          </w:divBdr>
        </w:div>
        <w:div w:id="417674131">
          <w:marLeft w:val="640"/>
          <w:marRight w:val="0"/>
          <w:marTop w:val="0"/>
          <w:marBottom w:val="0"/>
          <w:divBdr>
            <w:top w:val="none" w:sz="0" w:space="0" w:color="auto"/>
            <w:left w:val="none" w:sz="0" w:space="0" w:color="auto"/>
            <w:bottom w:val="none" w:sz="0" w:space="0" w:color="auto"/>
            <w:right w:val="none" w:sz="0" w:space="0" w:color="auto"/>
          </w:divBdr>
        </w:div>
        <w:div w:id="331180575">
          <w:marLeft w:val="640"/>
          <w:marRight w:val="0"/>
          <w:marTop w:val="0"/>
          <w:marBottom w:val="0"/>
          <w:divBdr>
            <w:top w:val="none" w:sz="0" w:space="0" w:color="auto"/>
            <w:left w:val="none" w:sz="0" w:space="0" w:color="auto"/>
            <w:bottom w:val="none" w:sz="0" w:space="0" w:color="auto"/>
            <w:right w:val="none" w:sz="0" w:space="0" w:color="auto"/>
          </w:divBdr>
        </w:div>
        <w:div w:id="1487362575">
          <w:marLeft w:val="640"/>
          <w:marRight w:val="0"/>
          <w:marTop w:val="0"/>
          <w:marBottom w:val="0"/>
          <w:divBdr>
            <w:top w:val="none" w:sz="0" w:space="0" w:color="auto"/>
            <w:left w:val="none" w:sz="0" w:space="0" w:color="auto"/>
            <w:bottom w:val="none" w:sz="0" w:space="0" w:color="auto"/>
            <w:right w:val="none" w:sz="0" w:space="0" w:color="auto"/>
          </w:divBdr>
        </w:div>
        <w:div w:id="612516798">
          <w:marLeft w:val="640"/>
          <w:marRight w:val="0"/>
          <w:marTop w:val="0"/>
          <w:marBottom w:val="0"/>
          <w:divBdr>
            <w:top w:val="none" w:sz="0" w:space="0" w:color="auto"/>
            <w:left w:val="none" w:sz="0" w:space="0" w:color="auto"/>
            <w:bottom w:val="none" w:sz="0" w:space="0" w:color="auto"/>
            <w:right w:val="none" w:sz="0" w:space="0" w:color="auto"/>
          </w:divBdr>
        </w:div>
        <w:div w:id="1876771180">
          <w:marLeft w:val="640"/>
          <w:marRight w:val="0"/>
          <w:marTop w:val="0"/>
          <w:marBottom w:val="0"/>
          <w:divBdr>
            <w:top w:val="none" w:sz="0" w:space="0" w:color="auto"/>
            <w:left w:val="none" w:sz="0" w:space="0" w:color="auto"/>
            <w:bottom w:val="none" w:sz="0" w:space="0" w:color="auto"/>
            <w:right w:val="none" w:sz="0" w:space="0" w:color="auto"/>
          </w:divBdr>
        </w:div>
        <w:div w:id="1429816839">
          <w:marLeft w:val="640"/>
          <w:marRight w:val="0"/>
          <w:marTop w:val="0"/>
          <w:marBottom w:val="0"/>
          <w:divBdr>
            <w:top w:val="none" w:sz="0" w:space="0" w:color="auto"/>
            <w:left w:val="none" w:sz="0" w:space="0" w:color="auto"/>
            <w:bottom w:val="none" w:sz="0" w:space="0" w:color="auto"/>
            <w:right w:val="none" w:sz="0" w:space="0" w:color="auto"/>
          </w:divBdr>
        </w:div>
        <w:div w:id="213394535">
          <w:marLeft w:val="640"/>
          <w:marRight w:val="0"/>
          <w:marTop w:val="0"/>
          <w:marBottom w:val="0"/>
          <w:divBdr>
            <w:top w:val="none" w:sz="0" w:space="0" w:color="auto"/>
            <w:left w:val="none" w:sz="0" w:space="0" w:color="auto"/>
            <w:bottom w:val="none" w:sz="0" w:space="0" w:color="auto"/>
            <w:right w:val="none" w:sz="0" w:space="0" w:color="auto"/>
          </w:divBdr>
        </w:div>
        <w:div w:id="274101606">
          <w:marLeft w:val="640"/>
          <w:marRight w:val="0"/>
          <w:marTop w:val="0"/>
          <w:marBottom w:val="0"/>
          <w:divBdr>
            <w:top w:val="none" w:sz="0" w:space="0" w:color="auto"/>
            <w:left w:val="none" w:sz="0" w:space="0" w:color="auto"/>
            <w:bottom w:val="none" w:sz="0" w:space="0" w:color="auto"/>
            <w:right w:val="none" w:sz="0" w:space="0" w:color="auto"/>
          </w:divBdr>
        </w:div>
      </w:divsChild>
    </w:div>
    <w:div w:id="1713766852">
      <w:bodyDiv w:val="1"/>
      <w:marLeft w:val="0"/>
      <w:marRight w:val="0"/>
      <w:marTop w:val="0"/>
      <w:marBottom w:val="0"/>
      <w:divBdr>
        <w:top w:val="none" w:sz="0" w:space="0" w:color="auto"/>
        <w:left w:val="none" w:sz="0" w:space="0" w:color="auto"/>
        <w:bottom w:val="none" w:sz="0" w:space="0" w:color="auto"/>
        <w:right w:val="none" w:sz="0" w:space="0" w:color="auto"/>
      </w:divBdr>
      <w:divsChild>
        <w:div w:id="973213593">
          <w:marLeft w:val="640"/>
          <w:marRight w:val="0"/>
          <w:marTop w:val="0"/>
          <w:marBottom w:val="0"/>
          <w:divBdr>
            <w:top w:val="none" w:sz="0" w:space="0" w:color="auto"/>
            <w:left w:val="none" w:sz="0" w:space="0" w:color="auto"/>
            <w:bottom w:val="none" w:sz="0" w:space="0" w:color="auto"/>
            <w:right w:val="none" w:sz="0" w:space="0" w:color="auto"/>
          </w:divBdr>
        </w:div>
        <w:div w:id="1912697795">
          <w:marLeft w:val="640"/>
          <w:marRight w:val="0"/>
          <w:marTop w:val="0"/>
          <w:marBottom w:val="0"/>
          <w:divBdr>
            <w:top w:val="none" w:sz="0" w:space="0" w:color="auto"/>
            <w:left w:val="none" w:sz="0" w:space="0" w:color="auto"/>
            <w:bottom w:val="none" w:sz="0" w:space="0" w:color="auto"/>
            <w:right w:val="none" w:sz="0" w:space="0" w:color="auto"/>
          </w:divBdr>
        </w:div>
        <w:div w:id="973218356">
          <w:marLeft w:val="640"/>
          <w:marRight w:val="0"/>
          <w:marTop w:val="0"/>
          <w:marBottom w:val="0"/>
          <w:divBdr>
            <w:top w:val="none" w:sz="0" w:space="0" w:color="auto"/>
            <w:left w:val="none" w:sz="0" w:space="0" w:color="auto"/>
            <w:bottom w:val="none" w:sz="0" w:space="0" w:color="auto"/>
            <w:right w:val="none" w:sz="0" w:space="0" w:color="auto"/>
          </w:divBdr>
        </w:div>
        <w:div w:id="1082800520">
          <w:marLeft w:val="640"/>
          <w:marRight w:val="0"/>
          <w:marTop w:val="0"/>
          <w:marBottom w:val="0"/>
          <w:divBdr>
            <w:top w:val="none" w:sz="0" w:space="0" w:color="auto"/>
            <w:left w:val="none" w:sz="0" w:space="0" w:color="auto"/>
            <w:bottom w:val="none" w:sz="0" w:space="0" w:color="auto"/>
            <w:right w:val="none" w:sz="0" w:space="0" w:color="auto"/>
          </w:divBdr>
        </w:div>
        <w:div w:id="820345033">
          <w:marLeft w:val="640"/>
          <w:marRight w:val="0"/>
          <w:marTop w:val="0"/>
          <w:marBottom w:val="0"/>
          <w:divBdr>
            <w:top w:val="none" w:sz="0" w:space="0" w:color="auto"/>
            <w:left w:val="none" w:sz="0" w:space="0" w:color="auto"/>
            <w:bottom w:val="none" w:sz="0" w:space="0" w:color="auto"/>
            <w:right w:val="none" w:sz="0" w:space="0" w:color="auto"/>
          </w:divBdr>
        </w:div>
        <w:div w:id="1535844026">
          <w:marLeft w:val="640"/>
          <w:marRight w:val="0"/>
          <w:marTop w:val="0"/>
          <w:marBottom w:val="0"/>
          <w:divBdr>
            <w:top w:val="none" w:sz="0" w:space="0" w:color="auto"/>
            <w:left w:val="none" w:sz="0" w:space="0" w:color="auto"/>
            <w:bottom w:val="none" w:sz="0" w:space="0" w:color="auto"/>
            <w:right w:val="none" w:sz="0" w:space="0" w:color="auto"/>
          </w:divBdr>
        </w:div>
        <w:div w:id="1461416806">
          <w:marLeft w:val="640"/>
          <w:marRight w:val="0"/>
          <w:marTop w:val="0"/>
          <w:marBottom w:val="0"/>
          <w:divBdr>
            <w:top w:val="none" w:sz="0" w:space="0" w:color="auto"/>
            <w:left w:val="none" w:sz="0" w:space="0" w:color="auto"/>
            <w:bottom w:val="none" w:sz="0" w:space="0" w:color="auto"/>
            <w:right w:val="none" w:sz="0" w:space="0" w:color="auto"/>
          </w:divBdr>
        </w:div>
        <w:div w:id="1066537887">
          <w:marLeft w:val="640"/>
          <w:marRight w:val="0"/>
          <w:marTop w:val="0"/>
          <w:marBottom w:val="0"/>
          <w:divBdr>
            <w:top w:val="none" w:sz="0" w:space="0" w:color="auto"/>
            <w:left w:val="none" w:sz="0" w:space="0" w:color="auto"/>
            <w:bottom w:val="none" w:sz="0" w:space="0" w:color="auto"/>
            <w:right w:val="none" w:sz="0" w:space="0" w:color="auto"/>
          </w:divBdr>
        </w:div>
        <w:div w:id="1526485406">
          <w:marLeft w:val="640"/>
          <w:marRight w:val="0"/>
          <w:marTop w:val="0"/>
          <w:marBottom w:val="0"/>
          <w:divBdr>
            <w:top w:val="none" w:sz="0" w:space="0" w:color="auto"/>
            <w:left w:val="none" w:sz="0" w:space="0" w:color="auto"/>
            <w:bottom w:val="none" w:sz="0" w:space="0" w:color="auto"/>
            <w:right w:val="none" w:sz="0" w:space="0" w:color="auto"/>
          </w:divBdr>
        </w:div>
        <w:div w:id="1279482396">
          <w:marLeft w:val="640"/>
          <w:marRight w:val="0"/>
          <w:marTop w:val="0"/>
          <w:marBottom w:val="0"/>
          <w:divBdr>
            <w:top w:val="none" w:sz="0" w:space="0" w:color="auto"/>
            <w:left w:val="none" w:sz="0" w:space="0" w:color="auto"/>
            <w:bottom w:val="none" w:sz="0" w:space="0" w:color="auto"/>
            <w:right w:val="none" w:sz="0" w:space="0" w:color="auto"/>
          </w:divBdr>
        </w:div>
        <w:div w:id="349334569">
          <w:marLeft w:val="640"/>
          <w:marRight w:val="0"/>
          <w:marTop w:val="0"/>
          <w:marBottom w:val="0"/>
          <w:divBdr>
            <w:top w:val="none" w:sz="0" w:space="0" w:color="auto"/>
            <w:left w:val="none" w:sz="0" w:space="0" w:color="auto"/>
            <w:bottom w:val="none" w:sz="0" w:space="0" w:color="auto"/>
            <w:right w:val="none" w:sz="0" w:space="0" w:color="auto"/>
          </w:divBdr>
        </w:div>
        <w:div w:id="107699926">
          <w:marLeft w:val="640"/>
          <w:marRight w:val="0"/>
          <w:marTop w:val="0"/>
          <w:marBottom w:val="0"/>
          <w:divBdr>
            <w:top w:val="none" w:sz="0" w:space="0" w:color="auto"/>
            <w:left w:val="none" w:sz="0" w:space="0" w:color="auto"/>
            <w:bottom w:val="none" w:sz="0" w:space="0" w:color="auto"/>
            <w:right w:val="none" w:sz="0" w:space="0" w:color="auto"/>
          </w:divBdr>
        </w:div>
        <w:div w:id="1397626573">
          <w:marLeft w:val="640"/>
          <w:marRight w:val="0"/>
          <w:marTop w:val="0"/>
          <w:marBottom w:val="0"/>
          <w:divBdr>
            <w:top w:val="none" w:sz="0" w:space="0" w:color="auto"/>
            <w:left w:val="none" w:sz="0" w:space="0" w:color="auto"/>
            <w:bottom w:val="none" w:sz="0" w:space="0" w:color="auto"/>
            <w:right w:val="none" w:sz="0" w:space="0" w:color="auto"/>
          </w:divBdr>
        </w:div>
        <w:div w:id="1363941266">
          <w:marLeft w:val="640"/>
          <w:marRight w:val="0"/>
          <w:marTop w:val="0"/>
          <w:marBottom w:val="0"/>
          <w:divBdr>
            <w:top w:val="none" w:sz="0" w:space="0" w:color="auto"/>
            <w:left w:val="none" w:sz="0" w:space="0" w:color="auto"/>
            <w:bottom w:val="none" w:sz="0" w:space="0" w:color="auto"/>
            <w:right w:val="none" w:sz="0" w:space="0" w:color="auto"/>
          </w:divBdr>
        </w:div>
        <w:div w:id="1216551074">
          <w:marLeft w:val="640"/>
          <w:marRight w:val="0"/>
          <w:marTop w:val="0"/>
          <w:marBottom w:val="0"/>
          <w:divBdr>
            <w:top w:val="none" w:sz="0" w:space="0" w:color="auto"/>
            <w:left w:val="none" w:sz="0" w:space="0" w:color="auto"/>
            <w:bottom w:val="none" w:sz="0" w:space="0" w:color="auto"/>
            <w:right w:val="none" w:sz="0" w:space="0" w:color="auto"/>
          </w:divBdr>
        </w:div>
        <w:div w:id="2140029213">
          <w:marLeft w:val="640"/>
          <w:marRight w:val="0"/>
          <w:marTop w:val="0"/>
          <w:marBottom w:val="0"/>
          <w:divBdr>
            <w:top w:val="none" w:sz="0" w:space="0" w:color="auto"/>
            <w:left w:val="none" w:sz="0" w:space="0" w:color="auto"/>
            <w:bottom w:val="none" w:sz="0" w:space="0" w:color="auto"/>
            <w:right w:val="none" w:sz="0" w:space="0" w:color="auto"/>
          </w:divBdr>
        </w:div>
        <w:div w:id="375010897">
          <w:marLeft w:val="640"/>
          <w:marRight w:val="0"/>
          <w:marTop w:val="0"/>
          <w:marBottom w:val="0"/>
          <w:divBdr>
            <w:top w:val="none" w:sz="0" w:space="0" w:color="auto"/>
            <w:left w:val="none" w:sz="0" w:space="0" w:color="auto"/>
            <w:bottom w:val="none" w:sz="0" w:space="0" w:color="auto"/>
            <w:right w:val="none" w:sz="0" w:space="0" w:color="auto"/>
          </w:divBdr>
        </w:div>
        <w:div w:id="1280212744">
          <w:marLeft w:val="640"/>
          <w:marRight w:val="0"/>
          <w:marTop w:val="0"/>
          <w:marBottom w:val="0"/>
          <w:divBdr>
            <w:top w:val="none" w:sz="0" w:space="0" w:color="auto"/>
            <w:left w:val="none" w:sz="0" w:space="0" w:color="auto"/>
            <w:bottom w:val="none" w:sz="0" w:space="0" w:color="auto"/>
            <w:right w:val="none" w:sz="0" w:space="0" w:color="auto"/>
          </w:divBdr>
        </w:div>
        <w:div w:id="339434233">
          <w:marLeft w:val="640"/>
          <w:marRight w:val="0"/>
          <w:marTop w:val="0"/>
          <w:marBottom w:val="0"/>
          <w:divBdr>
            <w:top w:val="none" w:sz="0" w:space="0" w:color="auto"/>
            <w:left w:val="none" w:sz="0" w:space="0" w:color="auto"/>
            <w:bottom w:val="none" w:sz="0" w:space="0" w:color="auto"/>
            <w:right w:val="none" w:sz="0" w:space="0" w:color="auto"/>
          </w:divBdr>
        </w:div>
        <w:div w:id="323779266">
          <w:marLeft w:val="640"/>
          <w:marRight w:val="0"/>
          <w:marTop w:val="0"/>
          <w:marBottom w:val="0"/>
          <w:divBdr>
            <w:top w:val="none" w:sz="0" w:space="0" w:color="auto"/>
            <w:left w:val="none" w:sz="0" w:space="0" w:color="auto"/>
            <w:bottom w:val="none" w:sz="0" w:space="0" w:color="auto"/>
            <w:right w:val="none" w:sz="0" w:space="0" w:color="auto"/>
          </w:divBdr>
        </w:div>
        <w:div w:id="18120370">
          <w:marLeft w:val="640"/>
          <w:marRight w:val="0"/>
          <w:marTop w:val="0"/>
          <w:marBottom w:val="0"/>
          <w:divBdr>
            <w:top w:val="none" w:sz="0" w:space="0" w:color="auto"/>
            <w:left w:val="none" w:sz="0" w:space="0" w:color="auto"/>
            <w:bottom w:val="none" w:sz="0" w:space="0" w:color="auto"/>
            <w:right w:val="none" w:sz="0" w:space="0" w:color="auto"/>
          </w:divBdr>
        </w:div>
        <w:div w:id="510491472">
          <w:marLeft w:val="640"/>
          <w:marRight w:val="0"/>
          <w:marTop w:val="0"/>
          <w:marBottom w:val="0"/>
          <w:divBdr>
            <w:top w:val="none" w:sz="0" w:space="0" w:color="auto"/>
            <w:left w:val="none" w:sz="0" w:space="0" w:color="auto"/>
            <w:bottom w:val="none" w:sz="0" w:space="0" w:color="auto"/>
            <w:right w:val="none" w:sz="0" w:space="0" w:color="auto"/>
          </w:divBdr>
        </w:div>
        <w:div w:id="1402481211">
          <w:marLeft w:val="640"/>
          <w:marRight w:val="0"/>
          <w:marTop w:val="0"/>
          <w:marBottom w:val="0"/>
          <w:divBdr>
            <w:top w:val="none" w:sz="0" w:space="0" w:color="auto"/>
            <w:left w:val="none" w:sz="0" w:space="0" w:color="auto"/>
            <w:bottom w:val="none" w:sz="0" w:space="0" w:color="auto"/>
            <w:right w:val="none" w:sz="0" w:space="0" w:color="auto"/>
          </w:divBdr>
        </w:div>
        <w:div w:id="1009524335">
          <w:marLeft w:val="640"/>
          <w:marRight w:val="0"/>
          <w:marTop w:val="0"/>
          <w:marBottom w:val="0"/>
          <w:divBdr>
            <w:top w:val="none" w:sz="0" w:space="0" w:color="auto"/>
            <w:left w:val="none" w:sz="0" w:space="0" w:color="auto"/>
            <w:bottom w:val="none" w:sz="0" w:space="0" w:color="auto"/>
            <w:right w:val="none" w:sz="0" w:space="0" w:color="auto"/>
          </w:divBdr>
        </w:div>
        <w:div w:id="314459844">
          <w:marLeft w:val="640"/>
          <w:marRight w:val="0"/>
          <w:marTop w:val="0"/>
          <w:marBottom w:val="0"/>
          <w:divBdr>
            <w:top w:val="none" w:sz="0" w:space="0" w:color="auto"/>
            <w:left w:val="none" w:sz="0" w:space="0" w:color="auto"/>
            <w:bottom w:val="none" w:sz="0" w:space="0" w:color="auto"/>
            <w:right w:val="none" w:sz="0" w:space="0" w:color="auto"/>
          </w:divBdr>
        </w:div>
      </w:divsChild>
    </w:div>
    <w:div w:id="1740787690">
      <w:bodyDiv w:val="1"/>
      <w:marLeft w:val="0"/>
      <w:marRight w:val="0"/>
      <w:marTop w:val="0"/>
      <w:marBottom w:val="0"/>
      <w:divBdr>
        <w:top w:val="none" w:sz="0" w:space="0" w:color="auto"/>
        <w:left w:val="none" w:sz="0" w:space="0" w:color="auto"/>
        <w:bottom w:val="none" w:sz="0" w:space="0" w:color="auto"/>
        <w:right w:val="none" w:sz="0" w:space="0" w:color="auto"/>
      </w:divBdr>
      <w:divsChild>
        <w:div w:id="870339400">
          <w:marLeft w:val="640"/>
          <w:marRight w:val="0"/>
          <w:marTop w:val="0"/>
          <w:marBottom w:val="0"/>
          <w:divBdr>
            <w:top w:val="none" w:sz="0" w:space="0" w:color="auto"/>
            <w:left w:val="none" w:sz="0" w:space="0" w:color="auto"/>
            <w:bottom w:val="none" w:sz="0" w:space="0" w:color="auto"/>
            <w:right w:val="none" w:sz="0" w:space="0" w:color="auto"/>
          </w:divBdr>
        </w:div>
        <w:div w:id="555317977">
          <w:marLeft w:val="640"/>
          <w:marRight w:val="0"/>
          <w:marTop w:val="0"/>
          <w:marBottom w:val="0"/>
          <w:divBdr>
            <w:top w:val="none" w:sz="0" w:space="0" w:color="auto"/>
            <w:left w:val="none" w:sz="0" w:space="0" w:color="auto"/>
            <w:bottom w:val="none" w:sz="0" w:space="0" w:color="auto"/>
            <w:right w:val="none" w:sz="0" w:space="0" w:color="auto"/>
          </w:divBdr>
        </w:div>
        <w:div w:id="250941325">
          <w:marLeft w:val="640"/>
          <w:marRight w:val="0"/>
          <w:marTop w:val="0"/>
          <w:marBottom w:val="0"/>
          <w:divBdr>
            <w:top w:val="none" w:sz="0" w:space="0" w:color="auto"/>
            <w:left w:val="none" w:sz="0" w:space="0" w:color="auto"/>
            <w:bottom w:val="none" w:sz="0" w:space="0" w:color="auto"/>
            <w:right w:val="none" w:sz="0" w:space="0" w:color="auto"/>
          </w:divBdr>
        </w:div>
        <w:div w:id="393050022">
          <w:marLeft w:val="640"/>
          <w:marRight w:val="0"/>
          <w:marTop w:val="0"/>
          <w:marBottom w:val="0"/>
          <w:divBdr>
            <w:top w:val="none" w:sz="0" w:space="0" w:color="auto"/>
            <w:left w:val="none" w:sz="0" w:space="0" w:color="auto"/>
            <w:bottom w:val="none" w:sz="0" w:space="0" w:color="auto"/>
            <w:right w:val="none" w:sz="0" w:space="0" w:color="auto"/>
          </w:divBdr>
        </w:div>
        <w:div w:id="1207717469">
          <w:marLeft w:val="640"/>
          <w:marRight w:val="0"/>
          <w:marTop w:val="0"/>
          <w:marBottom w:val="0"/>
          <w:divBdr>
            <w:top w:val="none" w:sz="0" w:space="0" w:color="auto"/>
            <w:left w:val="none" w:sz="0" w:space="0" w:color="auto"/>
            <w:bottom w:val="none" w:sz="0" w:space="0" w:color="auto"/>
            <w:right w:val="none" w:sz="0" w:space="0" w:color="auto"/>
          </w:divBdr>
        </w:div>
        <w:div w:id="1571113877">
          <w:marLeft w:val="640"/>
          <w:marRight w:val="0"/>
          <w:marTop w:val="0"/>
          <w:marBottom w:val="0"/>
          <w:divBdr>
            <w:top w:val="none" w:sz="0" w:space="0" w:color="auto"/>
            <w:left w:val="none" w:sz="0" w:space="0" w:color="auto"/>
            <w:bottom w:val="none" w:sz="0" w:space="0" w:color="auto"/>
            <w:right w:val="none" w:sz="0" w:space="0" w:color="auto"/>
          </w:divBdr>
        </w:div>
        <w:div w:id="662052380">
          <w:marLeft w:val="640"/>
          <w:marRight w:val="0"/>
          <w:marTop w:val="0"/>
          <w:marBottom w:val="0"/>
          <w:divBdr>
            <w:top w:val="none" w:sz="0" w:space="0" w:color="auto"/>
            <w:left w:val="none" w:sz="0" w:space="0" w:color="auto"/>
            <w:bottom w:val="none" w:sz="0" w:space="0" w:color="auto"/>
            <w:right w:val="none" w:sz="0" w:space="0" w:color="auto"/>
          </w:divBdr>
        </w:div>
        <w:div w:id="438843019">
          <w:marLeft w:val="640"/>
          <w:marRight w:val="0"/>
          <w:marTop w:val="0"/>
          <w:marBottom w:val="0"/>
          <w:divBdr>
            <w:top w:val="none" w:sz="0" w:space="0" w:color="auto"/>
            <w:left w:val="none" w:sz="0" w:space="0" w:color="auto"/>
            <w:bottom w:val="none" w:sz="0" w:space="0" w:color="auto"/>
            <w:right w:val="none" w:sz="0" w:space="0" w:color="auto"/>
          </w:divBdr>
        </w:div>
        <w:div w:id="238178132">
          <w:marLeft w:val="640"/>
          <w:marRight w:val="0"/>
          <w:marTop w:val="0"/>
          <w:marBottom w:val="0"/>
          <w:divBdr>
            <w:top w:val="none" w:sz="0" w:space="0" w:color="auto"/>
            <w:left w:val="none" w:sz="0" w:space="0" w:color="auto"/>
            <w:bottom w:val="none" w:sz="0" w:space="0" w:color="auto"/>
            <w:right w:val="none" w:sz="0" w:space="0" w:color="auto"/>
          </w:divBdr>
        </w:div>
        <w:div w:id="1705061407">
          <w:marLeft w:val="640"/>
          <w:marRight w:val="0"/>
          <w:marTop w:val="0"/>
          <w:marBottom w:val="0"/>
          <w:divBdr>
            <w:top w:val="none" w:sz="0" w:space="0" w:color="auto"/>
            <w:left w:val="none" w:sz="0" w:space="0" w:color="auto"/>
            <w:bottom w:val="none" w:sz="0" w:space="0" w:color="auto"/>
            <w:right w:val="none" w:sz="0" w:space="0" w:color="auto"/>
          </w:divBdr>
        </w:div>
        <w:div w:id="629942259">
          <w:marLeft w:val="640"/>
          <w:marRight w:val="0"/>
          <w:marTop w:val="0"/>
          <w:marBottom w:val="0"/>
          <w:divBdr>
            <w:top w:val="none" w:sz="0" w:space="0" w:color="auto"/>
            <w:left w:val="none" w:sz="0" w:space="0" w:color="auto"/>
            <w:bottom w:val="none" w:sz="0" w:space="0" w:color="auto"/>
            <w:right w:val="none" w:sz="0" w:space="0" w:color="auto"/>
          </w:divBdr>
        </w:div>
        <w:div w:id="876506808">
          <w:marLeft w:val="640"/>
          <w:marRight w:val="0"/>
          <w:marTop w:val="0"/>
          <w:marBottom w:val="0"/>
          <w:divBdr>
            <w:top w:val="none" w:sz="0" w:space="0" w:color="auto"/>
            <w:left w:val="none" w:sz="0" w:space="0" w:color="auto"/>
            <w:bottom w:val="none" w:sz="0" w:space="0" w:color="auto"/>
            <w:right w:val="none" w:sz="0" w:space="0" w:color="auto"/>
          </w:divBdr>
        </w:div>
        <w:div w:id="679042716">
          <w:marLeft w:val="640"/>
          <w:marRight w:val="0"/>
          <w:marTop w:val="0"/>
          <w:marBottom w:val="0"/>
          <w:divBdr>
            <w:top w:val="none" w:sz="0" w:space="0" w:color="auto"/>
            <w:left w:val="none" w:sz="0" w:space="0" w:color="auto"/>
            <w:bottom w:val="none" w:sz="0" w:space="0" w:color="auto"/>
            <w:right w:val="none" w:sz="0" w:space="0" w:color="auto"/>
          </w:divBdr>
        </w:div>
        <w:div w:id="546112086">
          <w:marLeft w:val="640"/>
          <w:marRight w:val="0"/>
          <w:marTop w:val="0"/>
          <w:marBottom w:val="0"/>
          <w:divBdr>
            <w:top w:val="none" w:sz="0" w:space="0" w:color="auto"/>
            <w:left w:val="none" w:sz="0" w:space="0" w:color="auto"/>
            <w:bottom w:val="none" w:sz="0" w:space="0" w:color="auto"/>
            <w:right w:val="none" w:sz="0" w:space="0" w:color="auto"/>
          </w:divBdr>
        </w:div>
        <w:div w:id="831143722">
          <w:marLeft w:val="640"/>
          <w:marRight w:val="0"/>
          <w:marTop w:val="0"/>
          <w:marBottom w:val="0"/>
          <w:divBdr>
            <w:top w:val="none" w:sz="0" w:space="0" w:color="auto"/>
            <w:left w:val="none" w:sz="0" w:space="0" w:color="auto"/>
            <w:bottom w:val="none" w:sz="0" w:space="0" w:color="auto"/>
            <w:right w:val="none" w:sz="0" w:space="0" w:color="auto"/>
          </w:divBdr>
        </w:div>
        <w:div w:id="1159082151">
          <w:marLeft w:val="640"/>
          <w:marRight w:val="0"/>
          <w:marTop w:val="0"/>
          <w:marBottom w:val="0"/>
          <w:divBdr>
            <w:top w:val="none" w:sz="0" w:space="0" w:color="auto"/>
            <w:left w:val="none" w:sz="0" w:space="0" w:color="auto"/>
            <w:bottom w:val="none" w:sz="0" w:space="0" w:color="auto"/>
            <w:right w:val="none" w:sz="0" w:space="0" w:color="auto"/>
          </w:divBdr>
        </w:div>
        <w:div w:id="372468264">
          <w:marLeft w:val="640"/>
          <w:marRight w:val="0"/>
          <w:marTop w:val="0"/>
          <w:marBottom w:val="0"/>
          <w:divBdr>
            <w:top w:val="none" w:sz="0" w:space="0" w:color="auto"/>
            <w:left w:val="none" w:sz="0" w:space="0" w:color="auto"/>
            <w:bottom w:val="none" w:sz="0" w:space="0" w:color="auto"/>
            <w:right w:val="none" w:sz="0" w:space="0" w:color="auto"/>
          </w:divBdr>
        </w:div>
        <w:div w:id="392387106">
          <w:marLeft w:val="640"/>
          <w:marRight w:val="0"/>
          <w:marTop w:val="0"/>
          <w:marBottom w:val="0"/>
          <w:divBdr>
            <w:top w:val="none" w:sz="0" w:space="0" w:color="auto"/>
            <w:left w:val="none" w:sz="0" w:space="0" w:color="auto"/>
            <w:bottom w:val="none" w:sz="0" w:space="0" w:color="auto"/>
            <w:right w:val="none" w:sz="0" w:space="0" w:color="auto"/>
          </w:divBdr>
        </w:div>
        <w:div w:id="1988629209">
          <w:marLeft w:val="640"/>
          <w:marRight w:val="0"/>
          <w:marTop w:val="0"/>
          <w:marBottom w:val="0"/>
          <w:divBdr>
            <w:top w:val="none" w:sz="0" w:space="0" w:color="auto"/>
            <w:left w:val="none" w:sz="0" w:space="0" w:color="auto"/>
            <w:bottom w:val="none" w:sz="0" w:space="0" w:color="auto"/>
            <w:right w:val="none" w:sz="0" w:space="0" w:color="auto"/>
          </w:divBdr>
        </w:div>
        <w:div w:id="758216411">
          <w:marLeft w:val="640"/>
          <w:marRight w:val="0"/>
          <w:marTop w:val="0"/>
          <w:marBottom w:val="0"/>
          <w:divBdr>
            <w:top w:val="none" w:sz="0" w:space="0" w:color="auto"/>
            <w:left w:val="none" w:sz="0" w:space="0" w:color="auto"/>
            <w:bottom w:val="none" w:sz="0" w:space="0" w:color="auto"/>
            <w:right w:val="none" w:sz="0" w:space="0" w:color="auto"/>
          </w:divBdr>
        </w:div>
      </w:divsChild>
    </w:div>
    <w:div w:id="1745104049">
      <w:bodyDiv w:val="1"/>
      <w:marLeft w:val="0"/>
      <w:marRight w:val="0"/>
      <w:marTop w:val="0"/>
      <w:marBottom w:val="0"/>
      <w:divBdr>
        <w:top w:val="none" w:sz="0" w:space="0" w:color="auto"/>
        <w:left w:val="none" w:sz="0" w:space="0" w:color="auto"/>
        <w:bottom w:val="none" w:sz="0" w:space="0" w:color="auto"/>
        <w:right w:val="none" w:sz="0" w:space="0" w:color="auto"/>
      </w:divBdr>
      <w:divsChild>
        <w:div w:id="1357542700">
          <w:marLeft w:val="640"/>
          <w:marRight w:val="0"/>
          <w:marTop w:val="0"/>
          <w:marBottom w:val="0"/>
          <w:divBdr>
            <w:top w:val="none" w:sz="0" w:space="0" w:color="auto"/>
            <w:left w:val="none" w:sz="0" w:space="0" w:color="auto"/>
            <w:bottom w:val="none" w:sz="0" w:space="0" w:color="auto"/>
            <w:right w:val="none" w:sz="0" w:space="0" w:color="auto"/>
          </w:divBdr>
          <w:divsChild>
            <w:div w:id="1935824371">
              <w:marLeft w:val="0"/>
              <w:marRight w:val="0"/>
              <w:marTop w:val="0"/>
              <w:marBottom w:val="0"/>
              <w:divBdr>
                <w:top w:val="none" w:sz="0" w:space="0" w:color="auto"/>
                <w:left w:val="none" w:sz="0" w:space="0" w:color="auto"/>
                <w:bottom w:val="none" w:sz="0" w:space="0" w:color="auto"/>
                <w:right w:val="none" w:sz="0" w:space="0" w:color="auto"/>
              </w:divBdr>
              <w:divsChild>
                <w:div w:id="672026329">
                  <w:marLeft w:val="640"/>
                  <w:marRight w:val="0"/>
                  <w:marTop w:val="0"/>
                  <w:marBottom w:val="0"/>
                  <w:divBdr>
                    <w:top w:val="none" w:sz="0" w:space="0" w:color="auto"/>
                    <w:left w:val="none" w:sz="0" w:space="0" w:color="auto"/>
                    <w:bottom w:val="none" w:sz="0" w:space="0" w:color="auto"/>
                    <w:right w:val="none" w:sz="0" w:space="0" w:color="auto"/>
                  </w:divBdr>
                </w:div>
                <w:div w:id="80639119">
                  <w:marLeft w:val="640"/>
                  <w:marRight w:val="0"/>
                  <w:marTop w:val="0"/>
                  <w:marBottom w:val="0"/>
                  <w:divBdr>
                    <w:top w:val="none" w:sz="0" w:space="0" w:color="auto"/>
                    <w:left w:val="none" w:sz="0" w:space="0" w:color="auto"/>
                    <w:bottom w:val="none" w:sz="0" w:space="0" w:color="auto"/>
                    <w:right w:val="none" w:sz="0" w:space="0" w:color="auto"/>
                  </w:divBdr>
                </w:div>
                <w:div w:id="1003053209">
                  <w:marLeft w:val="640"/>
                  <w:marRight w:val="0"/>
                  <w:marTop w:val="0"/>
                  <w:marBottom w:val="0"/>
                  <w:divBdr>
                    <w:top w:val="none" w:sz="0" w:space="0" w:color="auto"/>
                    <w:left w:val="none" w:sz="0" w:space="0" w:color="auto"/>
                    <w:bottom w:val="none" w:sz="0" w:space="0" w:color="auto"/>
                    <w:right w:val="none" w:sz="0" w:space="0" w:color="auto"/>
                  </w:divBdr>
                </w:div>
                <w:div w:id="1979332816">
                  <w:marLeft w:val="640"/>
                  <w:marRight w:val="0"/>
                  <w:marTop w:val="0"/>
                  <w:marBottom w:val="0"/>
                  <w:divBdr>
                    <w:top w:val="none" w:sz="0" w:space="0" w:color="auto"/>
                    <w:left w:val="none" w:sz="0" w:space="0" w:color="auto"/>
                    <w:bottom w:val="none" w:sz="0" w:space="0" w:color="auto"/>
                    <w:right w:val="none" w:sz="0" w:space="0" w:color="auto"/>
                  </w:divBdr>
                </w:div>
                <w:div w:id="211696310">
                  <w:marLeft w:val="640"/>
                  <w:marRight w:val="0"/>
                  <w:marTop w:val="0"/>
                  <w:marBottom w:val="0"/>
                  <w:divBdr>
                    <w:top w:val="none" w:sz="0" w:space="0" w:color="auto"/>
                    <w:left w:val="none" w:sz="0" w:space="0" w:color="auto"/>
                    <w:bottom w:val="none" w:sz="0" w:space="0" w:color="auto"/>
                    <w:right w:val="none" w:sz="0" w:space="0" w:color="auto"/>
                  </w:divBdr>
                </w:div>
                <w:div w:id="1624380559">
                  <w:marLeft w:val="640"/>
                  <w:marRight w:val="0"/>
                  <w:marTop w:val="0"/>
                  <w:marBottom w:val="0"/>
                  <w:divBdr>
                    <w:top w:val="none" w:sz="0" w:space="0" w:color="auto"/>
                    <w:left w:val="none" w:sz="0" w:space="0" w:color="auto"/>
                    <w:bottom w:val="none" w:sz="0" w:space="0" w:color="auto"/>
                    <w:right w:val="none" w:sz="0" w:space="0" w:color="auto"/>
                  </w:divBdr>
                </w:div>
                <w:div w:id="1367948463">
                  <w:marLeft w:val="640"/>
                  <w:marRight w:val="0"/>
                  <w:marTop w:val="0"/>
                  <w:marBottom w:val="0"/>
                  <w:divBdr>
                    <w:top w:val="none" w:sz="0" w:space="0" w:color="auto"/>
                    <w:left w:val="none" w:sz="0" w:space="0" w:color="auto"/>
                    <w:bottom w:val="none" w:sz="0" w:space="0" w:color="auto"/>
                    <w:right w:val="none" w:sz="0" w:space="0" w:color="auto"/>
                  </w:divBdr>
                </w:div>
                <w:div w:id="845828852">
                  <w:marLeft w:val="640"/>
                  <w:marRight w:val="0"/>
                  <w:marTop w:val="0"/>
                  <w:marBottom w:val="0"/>
                  <w:divBdr>
                    <w:top w:val="none" w:sz="0" w:space="0" w:color="auto"/>
                    <w:left w:val="none" w:sz="0" w:space="0" w:color="auto"/>
                    <w:bottom w:val="none" w:sz="0" w:space="0" w:color="auto"/>
                    <w:right w:val="none" w:sz="0" w:space="0" w:color="auto"/>
                  </w:divBdr>
                </w:div>
                <w:div w:id="1960186313">
                  <w:marLeft w:val="640"/>
                  <w:marRight w:val="0"/>
                  <w:marTop w:val="0"/>
                  <w:marBottom w:val="0"/>
                  <w:divBdr>
                    <w:top w:val="none" w:sz="0" w:space="0" w:color="auto"/>
                    <w:left w:val="none" w:sz="0" w:space="0" w:color="auto"/>
                    <w:bottom w:val="none" w:sz="0" w:space="0" w:color="auto"/>
                    <w:right w:val="none" w:sz="0" w:space="0" w:color="auto"/>
                  </w:divBdr>
                </w:div>
                <w:div w:id="1685283891">
                  <w:marLeft w:val="640"/>
                  <w:marRight w:val="0"/>
                  <w:marTop w:val="0"/>
                  <w:marBottom w:val="0"/>
                  <w:divBdr>
                    <w:top w:val="none" w:sz="0" w:space="0" w:color="auto"/>
                    <w:left w:val="none" w:sz="0" w:space="0" w:color="auto"/>
                    <w:bottom w:val="none" w:sz="0" w:space="0" w:color="auto"/>
                    <w:right w:val="none" w:sz="0" w:space="0" w:color="auto"/>
                  </w:divBdr>
                </w:div>
                <w:div w:id="440800210">
                  <w:marLeft w:val="640"/>
                  <w:marRight w:val="0"/>
                  <w:marTop w:val="0"/>
                  <w:marBottom w:val="0"/>
                  <w:divBdr>
                    <w:top w:val="none" w:sz="0" w:space="0" w:color="auto"/>
                    <w:left w:val="none" w:sz="0" w:space="0" w:color="auto"/>
                    <w:bottom w:val="none" w:sz="0" w:space="0" w:color="auto"/>
                    <w:right w:val="none" w:sz="0" w:space="0" w:color="auto"/>
                  </w:divBdr>
                </w:div>
                <w:div w:id="1786532496">
                  <w:marLeft w:val="640"/>
                  <w:marRight w:val="0"/>
                  <w:marTop w:val="0"/>
                  <w:marBottom w:val="0"/>
                  <w:divBdr>
                    <w:top w:val="none" w:sz="0" w:space="0" w:color="auto"/>
                    <w:left w:val="none" w:sz="0" w:space="0" w:color="auto"/>
                    <w:bottom w:val="none" w:sz="0" w:space="0" w:color="auto"/>
                    <w:right w:val="none" w:sz="0" w:space="0" w:color="auto"/>
                  </w:divBdr>
                </w:div>
                <w:div w:id="189338022">
                  <w:marLeft w:val="640"/>
                  <w:marRight w:val="0"/>
                  <w:marTop w:val="0"/>
                  <w:marBottom w:val="0"/>
                  <w:divBdr>
                    <w:top w:val="none" w:sz="0" w:space="0" w:color="auto"/>
                    <w:left w:val="none" w:sz="0" w:space="0" w:color="auto"/>
                    <w:bottom w:val="none" w:sz="0" w:space="0" w:color="auto"/>
                    <w:right w:val="none" w:sz="0" w:space="0" w:color="auto"/>
                  </w:divBdr>
                </w:div>
                <w:div w:id="469785542">
                  <w:marLeft w:val="640"/>
                  <w:marRight w:val="0"/>
                  <w:marTop w:val="0"/>
                  <w:marBottom w:val="0"/>
                  <w:divBdr>
                    <w:top w:val="none" w:sz="0" w:space="0" w:color="auto"/>
                    <w:left w:val="none" w:sz="0" w:space="0" w:color="auto"/>
                    <w:bottom w:val="none" w:sz="0" w:space="0" w:color="auto"/>
                    <w:right w:val="none" w:sz="0" w:space="0" w:color="auto"/>
                  </w:divBdr>
                </w:div>
                <w:div w:id="1444879875">
                  <w:marLeft w:val="640"/>
                  <w:marRight w:val="0"/>
                  <w:marTop w:val="0"/>
                  <w:marBottom w:val="0"/>
                  <w:divBdr>
                    <w:top w:val="none" w:sz="0" w:space="0" w:color="auto"/>
                    <w:left w:val="none" w:sz="0" w:space="0" w:color="auto"/>
                    <w:bottom w:val="none" w:sz="0" w:space="0" w:color="auto"/>
                    <w:right w:val="none" w:sz="0" w:space="0" w:color="auto"/>
                  </w:divBdr>
                </w:div>
                <w:div w:id="1820337995">
                  <w:marLeft w:val="640"/>
                  <w:marRight w:val="0"/>
                  <w:marTop w:val="0"/>
                  <w:marBottom w:val="0"/>
                  <w:divBdr>
                    <w:top w:val="none" w:sz="0" w:space="0" w:color="auto"/>
                    <w:left w:val="none" w:sz="0" w:space="0" w:color="auto"/>
                    <w:bottom w:val="none" w:sz="0" w:space="0" w:color="auto"/>
                    <w:right w:val="none" w:sz="0" w:space="0" w:color="auto"/>
                  </w:divBdr>
                </w:div>
                <w:div w:id="1972127054">
                  <w:marLeft w:val="640"/>
                  <w:marRight w:val="0"/>
                  <w:marTop w:val="0"/>
                  <w:marBottom w:val="0"/>
                  <w:divBdr>
                    <w:top w:val="none" w:sz="0" w:space="0" w:color="auto"/>
                    <w:left w:val="none" w:sz="0" w:space="0" w:color="auto"/>
                    <w:bottom w:val="none" w:sz="0" w:space="0" w:color="auto"/>
                    <w:right w:val="none" w:sz="0" w:space="0" w:color="auto"/>
                  </w:divBdr>
                </w:div>
                <w:div w:id="1568614231">
                  <w:marLeft w:val="640"/>
                  <w:marRight w:val="0"/>
                  <w:marTop w:val="0"/>
                  <w:marBottom w:val="0"/>
                  <w:divBdr>
                    <w:top w:val="none" w:sz="0" w:space="0" w:color="auto"/>
                    <w:left w:val="none" w:sz="0" w:space="0" w:color="auto"/>
                    <w:bottom w:val="none" w:sz="0" w:space="0" w:color="auto"/>
                    <w:right w:val="none" w:sz="0" w:space="0" w:color="auto"/>
                  </w:divBdr>
                </w:div>
                <w:div w:id="1509371482">
                  <w:marLeft w:val="640"/>
                  <w:marRight w:val="0"/>
                  <w:marTop w:val="0"/>
                  <w:marBottom w:val="0"/>
                  <w:divBdr>
                    <w:top w:val="none" w:sz="0" w:space="0" w:color="auto"/>
                    <w:left w:val="none" w:sz="0" w:space="0" w:color="auto"/>
                    <w:bottom w:val="none" w:sz="0" w:space="0" w:color="auto"/>
                    <w:right w:val="none" w:sz="0" w:space="0" w:color="auto"/>
                  </w:divBdr>
                </w:div>
                <w:div w:id="1514149925">
                  <w:marLeft w:val="640"/>
                  <w:marRight w:val="0"/>
                  <w:marTop w:val="0"/>
                  <w:marBottom w:val="0"/>
                  <w:divBdr>
                    <w:top w:val="none" w:sz="0" w:space="0" w:color="auto"/>
                    <w:left w:val="none" w:sz="0" w:space="0" w:color="auto"/>
                    <w:bottom w:val="none" w:sz="0" w:space="0" w:color="auto"/>
                    <w:right w:val="none" w:sz="0" w:space="0" w:color="auto"/>
                  </w:divBdr>
                </w:div>
                <w:div w:id="1179465261">
                  <w:marLeft w:val="640"/>
                  <w:marRight w:val="0"/>
                  <w:marTop w:val="0"/>
                  <w:marBottom w:val="0"/>
                  <w:divBdr>
                    <w:top w:val="none" w:sz="0" w:space="0" w:color="auto"/>
                    <w:left w:val="none" w:sz="0" w:space="0" w:color="auto"/>
                    <w:bottom w:val="none" w:sz="0" w:space="0" w:color="auto"/>
                    <w:right w:val="none" w:sz="0" w:space="0" w:color="auto"/>
                  </w:divBdr>
                </w:div>
                <w:div w:id="1919703519">
                  <w:marLeft w:val="640"/>
                  <w:marRight w:val="0"/>
                  <w:marTop w:val="0"/>
                  <w:marBottom w:val="0"/>
                  <w:divBdr>
                    <w:top w:val="none" w:sz="0" w:space="0" w:color="auto"/>
                    <w:left w:val="none" w:sz="0" w:space="0" w:color="auto"/>
                    <w:bottom w:val="none" w:sz="0" w:space="0" w:color="auto"/>
                    <w:right w:val="none" w:sz="0" w:space="0" w:color="auto"/>
                  </w:divBdr>
                </w:div>
                <w:div w:id="1746418204">
                  <w:marLeft w:val="640"/>
                  <w:marRight w:val="0"/>
                  <w:marTop w:val="0"/>
                  <w:marBottom w:val="0"/>
                  <w:divBdr>
                    <w:top w:val="none" w:sz="0" w:space="0" w:color="auto"/>
                    <w:left w:val="none" w:sz="0" w:space="0" w:color="auto"/>
                    <w:bottom w:val="none" w:sz="0" w:space="0" w:color="auto"/>
                    <w:right w:val="none" w:sz="0" w:space="0" w:color="auto"/>
                  </w:divBdr>
                </w:div>
                <w:div w:id="1525288670">
                  <w:marLeft w:val="640"/>
                  <w:marRight w:val="0"/>
                  <w:marTop w:val="0"/>
                  <w:marBottom w:val="0"/>
                  <w:divBdr>
                    <w:top w:val="none" w:sz="0" w:space="0" w:color="auto"/>
                    <w:left w:val="none" w:sz="0" w:space="0" w:color="auto"/>
                    <w:bottom w:val="none" w:sz="0" w:space="0" w:color="auto"/>
                    <w:right w:val="none" w:sz="0" w:space="0" w:color="auto"/>
                  </w:divBdr>
                </w:div>
              </w:divsChild>
            </w:div>
            <w:div w:id="1849755929">
              <w:marLeft w:val="0"/>
              <w:marRight w:val="0"/>
              <w:marTop w:val="0"/>
              <w:marBottom w:val="0"/>
              <w:divBdr>
                <w:top w:val="none" w:sz="0" w:space="0" w:color="auto"/>
                <w:left w:val="none" w:sz="0" w:space="0" w:color="auto"/>
                <w:bottom w:val="none" w:sz="0" w:space="0" w:color="auto"/>
                <w:right w:val="none" w:sz="0" w:space="0" w:color="auto"/>
              </w:divBdr>
              <w:divsChild>
                <w:div w:id="437867571">
                  <w:marLeft w:val="640"/>
                  <w:marRight w:val="0"/>
                  <w:marTop w:val="0"/>
                  <w:marBottom w:val="0"/>
                  <w:divBdr>
                    <w:top w:val="none" w:sz="0" w:space="0" w:color="auto"/>
                    <w:left w:val="none" w:sz="0" w:space="0" w:color="auto"/>
                    <w:bottom w:val="none" w:sz="0" w:space="0" w:color="auto"/>
                    <w:right w:val="none" w:sz="0" w:space="0" w:color="auto"/>
                  </w:divBdr>
                </w:div>
                <w:div w:id="1165710130">
                  <w:marLeft w:val="640"/>
                  <w:marRight w:val="0"/>
                  <w:marTop w:val="0"/>
                  <w:marBottom w:val="0"/>
                  <w:divBdr>
                    <w:top w:val="none" w:sz="0" w:space="0" w:color="auto"/>
                    <w:left w:val="none" w:sz="0" w:space="0" w:color="auto"/>
                    <w:bottom w:val="none" w:sz="0" w:space="0" w:color="auto"/>
                    <w:right w:val="none" w:sz="0" w:space="0" w:color="auto"/>
                  </w:divBdr>
                </w:div>
                <w:div w:id="924731686">
                  <w:marLeft w:val="640"/>
                  <w:marRight w:val="0"/>
                  <w:marTop w:val="0"/>
                  <w:marBottom w:val="0"/>
                  <w:divBdr>
                    <w:top w:val="none" w:sz="0" w:space="0" w:color="auto"/>
                    <w:left w:val="none" w:sz="0" w:space="0" w:color="auto"/>
                    <w:bottom w:val="none" w:sz="0" w:space="0" w:color="auto"/>
                    <w:right w:val="none" w:sz="0" w:space="0" w:color="auto"/>
                  </w:divBdr>
                </w:div>
                <w:div w:id="1442384130">
                  <w:marLeft w:val="640"/>
                  <w:marRight w:val="0"/>
                  <w:marTop w:val="0"/>
                  <w:marBottom w:val="0"/>
                  <w:divBdr>
                    <w:top w:val="none" w:sz="0" w:space="0" w:color="auto"/>
                    <w:left w:val="none" w:sz="0" w:space="0" w:color="auto"/>
                    <w:bottom w:val="none" w:sz="0" w:space="0" w:color="auto"/>
                    <w:right w:val="none" w:sz="0" w:space="0" w:color="auto"/>
                  </w:divBdr>
                </w:div>
                <w:div w:id="392046699">
                  <w:marLeft w:val="640"/>
                  <w:marRight w:val="0"/>
                  <w:marTop w:val="0"/>
                  <w:marBottom w:val="0"/>
                  <w:divBdr>
                    <w:top w:val="none" w:sz="0" w:space="0" w:color="auto"/>
                    <w:left w:val="none" w:sz="0" w:space="0" w:color="auto"/>
                    <w:bottom w:val="none" w:sz="0" w:space="0" w:color="auto"/>
                    <w:right w:val="none" w:sz="0" w:space="0" w:color="auto"/>
                  </w:divBdr>
                </w:div>
                <w:div w:id="752050219">
                  <w:marLeft w:val="640"/>
                  <w:marRight w:val="0"/>
                  <w:marTop w:val="0"/>
                  <w:marBottom w:val="0"/>
                  <w:divBdr>
                    <w:top w:val="none" w:sz="0" w:space="0" w:color="auto"/>
                    <w:left w:val="none" w:sz="0" w:space="0" w:color="auto"/>
                    <w:bottom w:val="none" w:sz="0" w:space="0" w:color="auto"/>
                    <w:right w:val="none" w:sz="0" w:space="0" w:color="auto"/>
                  </w:divBdr>
                </w:div>
                <w:div w:id="1982348115">
                  <w:marLeft w:val="640"/>
                  <w:marRight w:val="0"/>
                  <w:marTop w:val="0"/>
                  <w:marBottom w:val="0"/>
                  <w:divBdr>
                    <w:top w:val="none" w:sz="0" w:space="0" w:color="auto"/>
                    <w:left w:val="none" w:sz="0" w:space="0" w:color="auto"/>
                    <w:bottom w:val="none" w:sz="0" w:space="0" w:color="auto"/>
                    <w:right w:val="none" w:sz="0" w:space="0" w:color="auto"/>
                  </w:divBdr>
                </w:div>
                <w:div w:id="1952663161">
                  <w:marLeft w:val="640"/>
                  <w:marRight w:val="0"/>
                  <w:marTop w:val="0"/>
                  <w:marBottom w:val="0"/>
                  <w:divBdr>
                    <w:top w:val="none" w:sz="0" w:space="0" w:color="auto"/>
                    <w:left w:val="none" w:sz="0" w:space="0" w:color="auto"/>
                    <w:bottom w:val="none" w:sz="0" w:space="0" w:color="auto"/>
                    <w:right w:val="none" w:sz="0" w:space="0" w:color="auto"/>
                  </w:divBdr>
                </w:div>
                <w:div w:id="653802774">
                  <w:marLeft w:val="640"/>
                  <w:marRight w:val="0"/>
                  <w:marTop w:val="0"/>
                  <w:marBottom w:val="0"/>
                  <w:divBdr>
                    <w:top w:val="none" w:sz="0" w:space="0" w:color="auto"/>
                    <w:left w:val="none" w:sz="0" w:space="0" w:color="auto"/>
                    <w:bottom w:val="none" w:sz="0" w:space="0" w:color="auto"/>
                    <w:right w:val="none" w:sz="0" w:space="0" w:color="auto"/>
                  </w:divBdr>
                </w:div>
                <w:div w:id="529801226">
                  <w:marLeft w:val="640"/>
                  <w:marRight w:val="0"/>
                  <w:marTop w:val="0"/>
                  <w:marBottom w:val="0"/>
                  <w:divBdr>
                    <w:top w:val="none" w:sz="0" w:space="0" w:color="auto"/>
                    <w:left w:val="none" w:sz="0" w:space="0" w:color="auto"/>
                    <w:bottom w:val="none" w:sz="0" w:space="0" w:color="auto"/>
                    <w:right w:val="none" w:sz="0" w:space="0" w:color="auto"/>
                  </w:divBdr>
                </w:div>
                <w:div w:id="1093670961">
                  <w:marLeft w:val="640"/>
                  <w:marRight w:val="0"/>
                  <w:marTop w:val="0"/>
                  <w:marBottom w:val="0"/>
                  <w:divBdr>
                    <w:top w:val="none" w:sz="0" w:space="0" w:color="auto"/>
                    <w:left w:val="none" w:sz="0" w:space="0" w:color="auto"/>
                    <w:bottom w:val="none" w:sz="0" w:space="0" w:color="auto"/>
                    <w:right w:val="none" w:sz="0" w:space="0" w:color="auto"/>
                  </w:divBdr>
                </w:div>
                <w:div w:id="223033921">
                  <w:marLeft w:val="640"/>
                  <w:marRight w:val="0"/>
                  <w:marTop w:val="0"/>
                  <w:marBottom w:val="0"/>
                  <w:divBdr>
                    <w:top w:val="none" w:sz="0" w:space="0" w:color="auto"/>
                    <w:left w:val="none" w:sz="0" w:space="0" w:color="auto"/>
                    <w:bottom w:val="none" w:sz="0" w:space="0" w:color="auto"/>
                    <w:right w:val="none" w:sz="0" w:space="0" w:color="auto"/>
                  </w:divBdr>
                </w:div>
                <w:div w:id="1549295644">
                  <w:marLeft w:val="640"/>
                  <w:marRight w:val="0"/>
                  <w:marTop w:val="0"/>
                  <w:marBottom w:val="0"/>
                  <w:divBdr>
                    <w:top w:val="none" w:sz="0" w:space="0" w:color="auto"/>
                    <w:left w:val="none" w:sz="0" w:space="0" w:color="auto"/>
                    <w:bottom w:val="none" w:sz="0" w:space="0" w:color="auto"/>
                    <w:right w:val="none" w:sz="0" w:space="0" w:color="auto"/>
                  </w:divBdr>
                </w:div>
                <w:div w:id="927929502">
                  <w:marLeft w:val="640"/>
                  <w:marRight w:val="0"/>
                  <w:marTop w:val="0"/>
                  <w:marBottom w:val="0"/>
                  <w:divBdr>
                    <w:top w:val="none" w:sz="0" w:space="0" w:color="auto"/>
                    <w:left w:val="none" w:sz="0" w:space="0" w:color="auto"/>
                    <w:bottom w:val="none" w:sz="0" w:space="0" w:color="auto"/>
                    <w:right w:val="none" w:sz="0" w:space="0" w:color="auto"/>
                  </w:divBdr>
                </w:div>
                <w:div w:id="240601547">
                  <w:marLeft w:val="640"/>
                  <w:marRight w:val="0"/>
                  <w:marTop w:val="0"/>
                  <w:marBottom w:val="0"/>
                  <w:divBdr>
                    <w:top w:val="none" w:sz="0" w:space="0" w:color="auto"/>
                    <w:left w:val="none" w:sz="0" w:space="0" w:color="auto"/>
                    <w:bottom w:val="none" w:sz="0" w:space="0" w:color="auto"/>
                    <w:right w:val="none" w:sz="0" w:space="0" w:color="auto"/>
                  </w:divBdr>
                </w:div>
                <w:div w:id="230192893">
                  <w:marLeft w:val="640"/>
                  <w:marRight w:val="0"/>
                  <w:marTop w:val="0"/>
                  <w:marBottom w:val="0"/>
                  <w:divBdr>
                    <w:top w:val="none" w:sz="0" w:space="0" w:color="auto"/>
                    <w:left w:val="none" w:sz="0" w:space="0" w:color="auto"/>
                    <w:bottom w:val="none" w:sz="0" w:space="0" w:color="auto"/>
                    <w:right w:val="none" w:sz="0" w:space="0" w:color="auto"/>
                  </w:divBdr>
                </w:div>
                <w:div w:id="1627469568">
                  <w:marLeft w:val="640"/>
                  <w:marRight w:val="0"/>
                  <w:marTop w:val="0"/>
                  <w:marBottom w:val="0"/>
                  <w:divBdr>
                    <w:top w:val="none" w:sz="0" w:space="0" w:color="auto"/>
                    <w:left w:val="none" w:sz="0" w:space="0" w:color="auto"/>
                    <w:bottom w:val="none" w:sz="0" w:space="0" w:color="auto"/>
                    <w:right w:val="none" w:sz="0" w:space="0" w:color="auto"/>
                  </w:divBdr>
                </w:div>
                <w:div w:id="235437828">
                  <w:marLeft w:val="640"/>
                  <w:marRight w:val="0"/>
                  <w:marTop w:val="0"/>
                  <w:marBottom w:val="0"/>
                  <w:divBdr>
                    <w:top w:val="none" w:sz="0" w:space="0" w:color="auto"/>
                    <w:left w:val="none" w:sz="0" w:space="0" w:color="auto"/>
                    <w:bottom w:val="none" w:sz="0" w:space="0" w:color="auto"/>
                    <w:right w:val="none" w:sz="0" w:space="0" w:color="auto"/>
                  </w:divBdr>
                </w:div>
                <w:div w:id="2104372619">
                  <w:marLeft w:val="640"/>
                  <w:marRight w:val="0"/>
                  <w:marTop w:val="0"/>
                  <w:marBottom w:val="0"/>
                  <w:divBdr>
                    <w:top w:val="none" w:sz="0" w:space="0" w:color="auto"/>
                    <w:left w:val="none" w:sz="0" w:space="0" w:color="auto"/>
                    <w:bottom w:val="none" w:sz="0" w:space="0" w:color="auto"/>
                    <w:right w:val="none" w:sz="0" w:space="0" w:color="auto"/>
                  </w:divBdr>
                </w:div>
                <w:div w:id="1056779072">
                  <w:marLeft w:val="640"/>
                  <w:marRight w:val="0"/>
                  <w:marTop w:val="0"/>
                  <w:marBottom w:val="0"/>
                  <w:divBdr>
                    <w:top w:val="none" w:sz="0" w:space="0" w:color="auto"/>
                    <w:left w:val="none" w:sz="0" w:space="0" w:color="auto"/>
                    <w:bottom w:val="none" w:sz="0" w:space="0" w:color="auto"/>
                    <w:right w:val="none" w:sz="0" w:space="0" w:color="auto"/>
                  </w:divBdr>
                </w:div>
                <w:div w:id="1473792236">
                  <w:marLeft w:val="640"/>
                  <w:marRight w:val="0"/>
                  <w:marTop w:val="0"/>
                  <w:marBottom w:val="0"/>
                  <w:divBdr>
                    <w:top w:val="none" w:sz="0" w:space="0" w:color="auto"/>
                    <w:left w:val="none" w:sz="0" w:space="0" w:color="auto"/>
                    <w:bottom w:val="none" w:sz="0" w:space="0" w:color="auto"/>
                    <w:right w:val="none" w:sz="0" w:space="0" w:color="auto"/>
                  </w:divBdr>
                </w:div>
                <w:div w:id="848056734">
                  <w:marLeft w:val="640"/>
                  <w:marRight w:val="0"/>
                  <w:marTop w:val="0"/>
                  <w:marBottom w:val="0"/>
                  <w:divBdr>
                    <w:top w:val="none" w:sz="0" w:space="0" w:color="auto"/>
                    <w:left w:val="none" w:sz="0" w:space="0" w:color="auto"/>
                    <w:bottom w:val="none" w:sz="0" w:space="0" w:color="auto"/>
                    <w:right w:val="none" w:sz="0" w:space="0" w:color="auto"/>
                  </w:divBdr>
                </w:div>
                <w:div w:id="713622325">
                  <w:marLeft w:val="640"/>
                  <w:marRight w:val="0"/>
                  <w:marTop w:val="0"/>
                  <w:marBottom w:val="0"/>
                  <w:divBdr>
                    <w:top w:val="none" w:sz="0" w:space="0" w:color="auto"/>
                    <w:left w:val="none" w:sz="0" w:space="0" w:color="auto"/>
                    <w:bottom w:val="none" w:sz="0" w:space="0" w:color="auto"/>
                    <w:right w:val="none" w:sz="0" w:space="0" w:color="auto"/>
                  </w:divBdr>
                </w:div>
                <w:div w:id="223371967">
                  <w:marLeft w:val="640"/>
                  <w:marRight w:val="0"/>
                  <w:marTop w:val="0"/>
                  <w:marBottom w:val="0"/>
                  <w:divBdr>
                    <w:top w:val="none" w:sz="0" w:space="0" w:color="auto"/>
                    <w:left w:val="none" w:sz="0" w:space="0" w:color="auto"/>
                    <w:bottom w:val="none" w:sz="0" w:space="0" w:color="auto"/>
                    <w:right w:val="none" w:sz="0" w:space="0" w:color="auto"/>
                  </w:divBdr>
                </w:div>
              </w:divsChild>
            </w:div>
            <w:div w:id="176698546">
              <w:marLeft w:val="0"/>
              <w:marRight w:val="0"/>
              <w:marTop w:val="0"/>
              <w:marBottom w:val="0"/>
              <w:divBdr>
                <w:top w:val="none" w:sz="0" w:space="0" w:color="auto"/>
                <w:left w:val="none" w:sz="0" w:space="0" w:color="auto"/>
                <w:bottom w:val="none" w:sz="0" w:space="0" w:color="auto"/>
                <w:right w:val="none" w:sz="0" w:space="0" w:color="auto"/>
              </w:divBdr>
              <w:divsChild>
                <w:div w:id="1619407688">
                  <w:marLeft w:val="640"/>
                  <w:marRight w:val="0"/>
                  <w:marTop w:val="0"/>
                  <w:marBottom w:val="0"/>
                  <w:divBdr>
                    <w:top w:val="none" w:sz="0" w:space="0" w:color="auto"/>
                    <w:left w:val="none" w:sz="0" w:space="0" w:color="auto"/>
                    <w:bottom w:val="none" w:sz="0" w:space="0" w:color="auto"/>
                    <w:right w:val="none" w:sz="0" w:space="0" w:color="auto"/>
                  </w:divBdr>
                </w:div>
                <w:div w:id="1746535060">
                  <w:marLeft w:val="640"/>
                  <w:marRight w:val="0"/>
                  <w:marTop w:val="0"/>
                  <w:marBottom w:val="0"/>
                  <w:divBdr>
                    <w:top w:val="none" w:sz="0" w:space="0" w:color="auto"/>
                    <w:left w:val="none" w:sz="0" w:space="0" w:color="auto"/>
                    <w:bottom w:val="none" w:sz="0" w:space="0" w:color="auto"/>
                    <w:right w:val="none" w:sz="0" w:space="0" w:color="auto"/>
                  </w:divBdr>
                </w:div>
                <w:div w:id="1966766394">
                  <w:marLeft w:val="640"/>
                  <w:marRight w:val="0"/>
                  <w:marTop w:val="0"/>
                  <w:marBottom w:val="0"/>
                  <w:divBdr>
                    <w:top w:val="none" w:sz="0" w:space="0" w:color="auto"/>
                    <w:left w:val="none" w:sz="0" w:space="0" w:color="auto"/>
                    <w:bottom w:val="none" w:sz="0" w:space="0" w:color="auto"/>
                    <w:right w:val="none" w:sz="0" w:space="0" w:color="auto"/>
                  </w:divBdr>
                </w:div>
                <w:div w:id="1569464456">
                  <w:marLeft w:val="640"/>
                  <w:marRight w:val="0"/>
                  <w:marTop w:val="0"/>
                  <w:marBottom w:val="0"/>
                  <w:divBdr>
                    <w:top w:val="none" w:sz="0" w:space="0" w:color="auto"/>
                    <w:left w:val="none" w:sz="0" w:space="0" w:color="auto"/>
                    <w:bottom w:val="none" w:sz="0" w:space="0" w:color="auto"/>
                    <w:right w:val="none" w:sz="0" w:space="0" w:color="auto"/>
                  </w:divBdr>
                </w:div>
                <w:div w:id="54554552">
                  <w:marLeft w:val="640"/>
                  <w:marRight w:val="0"/>
                  <w:marTop w:val="0"/>
                  <w:marBottom w:val="0"/>
                  <w:divBdr>
                    <w:top w:val="none" w:sz="0" w:space="0" w:color="auto"/>
                    <w:left w:val="none" w:sz="0" w:space="0" w:color="auto"/>
                    <w:bottom w:val="none" w:sz="0" w:space="0" w:color="auto"/>
                    <w:right w:val="none" w:sz="0" w:space="0" w:color="auto"/>
                  </w:divBdr>
                </w:div>
                <w:div w:id="405761411">
                  <w:marLeft w:val="640"/>
                  <w:marRight w:val="0"/>
                  <w:marTop w:val="0"/>
                  <w:marBottom w:val="0"/>
                  <w:divBdr>
                    <w:top w:val="none" w:sz="0" w:space="0" w:color="auto"/>
                    <w:left w:val="none" w:sz="0" w:space="0" w:color="auto"/>
                    <w:bottom w:val="none" w:sz="0" w:space="0" w:color="auto"/>
                    <w:right w:val="none" w:sz="0" w:space="0" w:color="auto"/>
                  </w:divBdr>
                </w:div>
                <w:div w:id="1598715754">
                  <w:marLeft w:val="640"/>
                  <w:marRight w:val="0"/>
                  <w:marTop w:val="0"/>
                  <w:marBottom w:val="0"/>
                  <w:divBdr>
                    <w:top w:val="none" w:sz="0" w:space="0" w:color="auto"/>
                    <w:left w:val="none" w:sz="0" w:space="0" w:color="auto"/>
                    <w:bottom w:val="none" w:sz="0" w:space="0" w:color="auto"/>
                    <w:right w:val="none" w:sz="0" w:space="0" w:color="auto"/>
                  </w:divBdr>
                </w:div>
                <w:div w:id="1134449968">
                  <w:marLeft w:val="640"/>
                  <w:marRight w:val="0"/>
                  <w:marTop w:val="0"/>
                  <w:marBottom w:val="0"/>
                  <w:divBdr>
                    <w:top w:val="none" w:sz="0" w:space="0" w:color="auto"/>
                    <w:left w:val="none" w:sz="0" w:space="0" w:color="auto"/>
                    <w:bottom w:val="none" w:sz="0" w:space="0" w:color="auto"/>
                    <w:right w:val="none" w:sz="0" w:space="0" w:color="auto"/>
                  </w:divBdr>
                </w:div>
                <w:div w:id="1102914805">
                  <w:marLeft w:val="640"/>
                  <w:marRight w:val="0"/>
                  <w:marTop w:val="0"/>
                  <w:marBottom w:val="0"/>
                  <w:divBdr>
                    <w:top w:val="none" w:sz="0" w:space="0" w:color="auto"/>
                    <w:left w:val="none" w:sz="0" w:space="0" w:color="auto"/>
                    <w:bottom w:val="none" w:sz="0" w:space="0" w:color="auto"/>
                    <w:right w:val="none" w:sz="0" w:space="0" w:color="auto"/>
                  </w:divBdr>
                </w:div>
                <w:div w:id="1710446859">
                  <w:marLeft w:val="640"/>
                  <w:marRight w:val="0"/>
                  <w:marTop w:val="0"/>
                  <w:marBottom w:val="0"/>
                  <w:divBdr>
                    <w:top w:val="none" w:sz="0" w:space="0" w:color="auto"/>
                    <w:left w:val="none" w:sz="0" w:space="0" w:color="auto"/>
                    <w:bottom w:val="none" w:sz="0" w:space="0" w:color="auto"/>
                    <w:right w:val="none" w:sz="0" w:space="0" w:color="auto"/>
                  </w:divBdr>
                </w:div>
                <w:div w:id="709572679">
                  <w:marLeft w:val="640"/>
                  <w:marRight w:val="0"/>
                  <w:marTop w:val="0"/>
                  <w:marBottom w:val="0"/>
                  <w:divBdr>
                    <w:top w:val="none" w:sz="0" w:space="0" w:color="auto"/>
                    <w:left w:val="none" w:sz="0" w:space="0" w:color="auto"/>
                    <w:bottom w:val="none" w:sz="0" w:space="0" w:color="auto"/>
                    <w:right w:val="none" w:sz="0" w:space="0" w:color="auto"/>
                  </w:divBdr>
                </w:div>
                <w:div w:id="418865280">
                  <w:marLeft w:val="640"/>
                  <w:marRight w:val="0"/>
                  <w:marTop w:val="0"/>
                  <w:marBottom w:val="0"/>
                  <w:divBdr>
                    <w:top w:val="none" w:sz="0" w:space="0" w:color="auto"/>
                    <w:left w:val="none" w:sz="0" w:space="0" w:color="auto"/>
                    <w:bottom w:val="none" w:sz="0" w:space="0" w:color="auto"/>
                    <w:right w:val="none" w:sz="0" w:space="0" w:color="auto"/>
                  </w:divBdr>
                </w:div>
                <w:div w:id="912742588">
                  <w:marLeft w:val="640"/>
                  <w:marRight w:val="0"/>
                  <w:marTop w:val="0"/>
                  <w:marBottom w:val="0"/>
                  <w:divBdr>
                    <w:top w:val="none" w:sz="0" w:space="0" w:color="auto"/>
                    <w:left w:val="none" w:sz="0" w:space="0" w:color="auto"/>
                    <w:bottom w:val="none" w:sz="0" w:space="0" w:color="auto"/>
                    <w:right w:val="none" w:sz="0" w:space="0" w:color="auto"/>
                  </w:divBdr>
                </w:div>
                <w:div w:id="1089623140">
                  <w:marLeft w:val="640"/>
                  <w:marRight w:val="0"/>
                  <w:marTop w:val="0"/>
                  <w:marBottom w:val="0"/>
                  <w:divBdr>
                    <w:top w:val="none" w:sz="0" w:space="0" w:color="auto"/>
                    <w:left w:val="none" w:sz="0" w:space="0" w:color="auto"/>
                    <w:bottom w:val="none" w:sz="0" w:space="0" w:color="auto"/>
                    <w:right w:val="none" w:sz="0" w:space="0" w:color="auto"/>
                  </w:divBdr>
                </w:div>
                <w:div w:id="557208236">
                  <w:marLeft w:val="640"/>
                  <w:marRight w:val="0"/>
                  <w:marTop w:val="0"/>
                  <w:marBottom w:val="0"/>
                  <w:divBdr>
                    <w:top w:val="none" w:sz="0" w:space="0" w:color="auto"/>
                    <w:left w:val="none" w:sz="0" w:space="0" w:color="auto"/>
                    <w:bottom w:val="none" w:sz="0" w:space="0" w:color="auto"/>
                    <w:right w:val="none" w:sz="0" w:space="0" w:color="auto"/>
                  </w:divBdr>
                </w:div>
                <w:div w:id="570777820">
                  <w:marLeft w:val="640"/>
                  <w:marRight w:val="0"/>
                  <w:marTop w:val="0"/>
                  <w:marBottom w:val="0"/>
                  <w:divBdr>
                    <w:top w:val="none" w:sz="0" w:space="0" w:color="auto"/>
                    <w:left w:val="none" w:sz="0" w:space="0" w:color="auto"/>
                    <w:bottom w:val="none" w:sz="0" w:space="0" w:color="auto"/>
                    <w:right w:val="none" w:sz="0" w:space="0" w:color="auto"/>
                  </w:divBdr>
                </w:div>
                <w:div w:id="124550382">
                  <w:marLeft w:val="640"/>
                  <w:marRight w:val="0"/>
                  <w:marTop w:val="0"/>
                  <w:marBottom w:val="0"/>
                  <w:divBdr>
                    <w:top w:val="none" w:sz="0" w:space="0" w:color="auto"/>
                    <w:left w:val="none" w:sz="0" w:space="0" w:color="auto"/>
                    <w:bottom w:val="none" w:sz="0" w:space="0" w:color="auto"/>
                    <w:right w:val="none" w:sz="0" w:space="0" w:color="auto"/>
                  </w:divBdr>
                </w:div>
                <w:div w:id="1604800235">
                  <w:marLeft w:val="640"/>
                  <w:marRight w:val="0"/>
                  <w:marTop w:val="0"/>
                  <w:marBottom w:val="0"/>
                  <w:divBdr>
                    <w:top w:val="none" w:sz="0" w:space="0" w:color="auto"/>
                    <w:left w:val="none" w:sz="0" w:space="0" w:color="auto"/>
                    <w:bottom w:val="none" w:sz="0" w:space="0" w:color="auto"/>
                    <w:right w:val="none" w:sz="0" w:space="0" w:color="auto"/>
                  </w:divBdr>
                </w:div>
                <w:div w:id="991059215">
                  <w:marLeft w:val="640"/>
                  <w:marRight w:val="0"/>
                  <w:marTop w:val="0"/>
                  <w:marBottom w:val="0"/>
                  <w:divBdr>
                    <w:top w:val="none" w:sz="0" w:space="0" w:color="auto"/>
                    <w:left w:val="none" w:sz="0" w:space="0" w:color="auto"/>
                    <w:bottom w:val="none" w:sz="0" w:space="0" w:color="auto"/>
                    <w:right w:val="none" w:sz="0" w:space="0" w:color="auto"/>
                  </w:divBdr>
                </w:div>
                <w:div w:id="515391047">
                  <w:marLeft w:val="640"/>
                  <w:marRight w:val="0"/>
                  <w:marTop w:val="0"/>
                  <w:marBottom w:val="0"/>
                  <w:divBdr>
                    <w:top w:val="none" w:sz="0" w:space="0" w:color="auto"/>
                    <w:left w:val="none" w:sz="0" w:space="0" w:color="auto"/>
                    <w:bottom w:val="none" w:sz="0" w:space="0" w:color="auto"/>
                    <w:right w:val="none" w:sz="0" w:space="0" w:color="auto"/>
                  </w:divBdr>
                </w:div>
                <w:div w:id="961494298">
                  <w:marLeft w:val="640"/>
                  <w:marRight w:val="0"/>
                  <w:marTop w:val="0"/>
                  <w:marBottom w:val="0"/>
                  <w:divBdr>
                    <w:top w:val="none" w:sz="0" w:space="0" w:color="auto"/>
                    <w:left w:val="none" w:sz="0" w:space="0" w:color="auto"/>
                    <w:bottom w:val="none" w:sz="0" w:space="0" w:color="auto"/>
                    <w:right w:val="none" w:sz="0" w:space="0" w:color="auto"/>
                  </w:divBdr>
                </w:div>
                <w:div w:id="436483684">
                  <w:marLeft w:val="640"/>
                  <w:marRight w:val="0"/>
                  <w:marTop w:val="0"/>
                  <w:marBottom w:val="0"/>
                  <w:divBdr>
                    <w:top w:val="none" w:sz="0" w:space="0" w:color="auto"/>
                    <w:left w:val="none" w:sz="0" w:space="0" w:color="auto"/>
                    <w:bottom w:val="none" w:sz="0" w:space="0" w:color="auto"/>
                    <w:right w:val="none" w:sz="0" w:space="0" w:color="auto"/>
                  </w:divBdr>
                </w:div>
                <w:div w:id="826364609">
                  <w:marLeft w:val="640"/>
                  <w:marRight w:val="0"/>
                  <w:marTop w:val="0"/>
                  <w:marBottom w:val="0"/>
                  <w:divBdr>
                    <w:top w:val="none" w:sz="0" w:space="0" w:color="auto"/>
                    <w:left w:val="none" w:sz="0" w:space="0" w:color="auto"/>
                    <w:bottom w:val="none" w:sz="0" w:space="0" w:color="auto"/>
                    <w:right w:val="none" w:sz="0" w:space="0" w:color="auto"/>
                  </w:divBdr>
                </w:div>
                <w:div w:id="1271744964">
                  <w:marLeft w:val="640"/>
                  <w:marRight w:val="0"/>
                  <w:marTop w:val="0"/>
                  <w:marBottom w:val="0"/>
                  <w:divBdr>
                    <w:top w:val="none" w:sz="0" w:space="0" w:color="auto"/>
                    <w:left w:val="none" w:sz="0" w:space="0" w:color="auto"/>
                    <w:bottom w:val="none" w:sz="0" w:space="0" w:color="auto"/>
                    <w:right w:val="none" w:sz="0" w:space="0" w:color="auto"/>
                  </w:divBdr>
                </w:div>
              </w:divsChild>
            </w:div>
            <w:div w:id="330764993">
              <w:marLeft w:val="0"/>
              <w:marRight w:val="0"/>
              <w:marTop w:val="0"/>
              <w:marBottom w:val="0"/>
              <w:divBdr>
                <w:top w:val="none" w:sz="0" w:space="0" w:color="auto"/>
                <w:left w:val="none" w:sz="0" w:space="0" w:color="auto"/>
                <w:bottom w:val="none" w:sz="0" w:space="0" w:color="auto"/>
                <w:right w:val="none" w:sz="0" w:space="0" w:color="auto"/>
              </w:divBdr>
              <w:divsChild>
                <w:div w:id="2085838106">
                  <w:marLeft w:val="640"/>
                  <w:marRight w:val="0"/>
                  <w:marTop w:val="0"/>
                  <w:marBottom w:val="0"/>
                  <w:divBdr>
                    <w:top w:val="none" w:sz="0" w:space="0" w:color="auto"/>
                    <w:left w:val="none" w:sz="0" w:space="0" w:color="auto"/>
                    <w:bottom w:val="none" w:sz="0" w:space="0" w:color="auto"/>
                    <w:right w:val="none" w:sz="0" w:space="0" w:color="auto"/>
                  </w:divBdr>
                </w:div>
                <w:div w:id="1282153430">
                  <w:marLeft w:val="640"/>
                  <w:marRight w:val="0"/>
                  <w:marTop w:val="0"/>
                  <w:marBottom w:val="0"/>
                  <w:divBdr>
                    <w:top w:val="none" w:sz="0" w:space="0" w:color="auto"/>
                    <w:left w:val="none" w:sz="0" w:space="0" w:color="auto"/>
                    <w:bottom w:val="none" w:sz="0" w:space="0" w:color="auto"/>
                    <w:right w:val="none" w:sz="0" w:space="0" w:color="auto"/>
                  </w:divBdr>
                </w:div>
                <w:div w:id="1711999583">
                  <w:marLeft w:val="640"/>
                  <w:marRight w:val="0"/>
                  <w:marTop w:val="0"/>
                  <w:marBottom w:val="0"/>
                  <w:divBdr>
                    <w:top w:val="none" w:sz="0" w:space="0" w:color="auto"/>
                    <w:left w:val="none" w:sz="0" w:space="0" w:color="auto"/>
                    <w:bottom w:val="none" w:sz="0" w:space="0" w:color="auto"/>
                    <w:right w:val="none" w:sz="0" w:space="0" w:color="auto"/>
                  </w:divBdr>
                </w:div>
                <w:div w:id="2062436071">
                  <w:marLeft w:val="640"/>
                  <w:marRight w:val="0"/>
                  <w:marTop w:val="0"/>
                  <w:marBottom w:val="0"/>
                  <w:divBdr>
                    <w:top w:val="none" w:sz="0" w:space="0" w:color="auto"/>
                    <w:left w:val="none" w:sz="0" w:space="0" w:color="auto"/>
                    <w:bottom w:val="none" w:sz="0" w:space="0" w:color="auto"/>
                    <w:right w:val="none" w:sz="0" w:space="0" w:color="auto"/>
                  </w:divBdr>
                </w:div>
                <w:div w:id="578028527">
                  <w:marLeft w:val="640"/>
                  <w:marRight w:val="0"/>
                  <w:marTop w:val="0"/>
                  <w:marBottom w:val="0"/>
                  <w:divBdr>
                    <w:top w:val="none" w:sz="0" w:space="0" w:color="auto"/>
                    <w:left w:val="none" w:sz="0" w:space="0" w:color="auto"/>
                    <w:bottom w:val="none" w:sz="0" w:space="0" w:color="auto"/>
                    <w:right w:val="none" w:sz="0" w:space="0" w:color="auto"/>
                  </w:divBdr>
                </w:div>
                <w:div w:id="2099406602">
                  <w:marLeft w:val="640"/>
                  <w:marRight w:val="0"/>
                  <w:marTop w:val="0"/>
                  <w:marBottom w:val="0"/>
                  <w:divBdr>
                    <w:top w:val="none" w:sz="0" w:space="0" w:color="auto"/>
                    <w:left w:val="none" w:sz="0" w:space="0" w:color="auto"/>
                    <w:bottom w:val="none" w:sz="0" w:space="0" w:color="auto"/>
                    <w:right w:val="none" w:sz="0" w:space="0" w:color="auto"/>
                  </w:divBdr>
                </w:div>
                <w:div w:id="235634212">
                  <w:marLeft w:val="640"/>
                  <w:marRight w:val="0"/>
                  <w:marTop w:val="0"/>
                  <w:marBottom w:val="0"/>
                  <w:divBdr>
                    <w:top w:val="none" w:sz="0" w:space="0" w:color="auto"/>
                    <w:left w:val="none" w:sz="0" w:space="0" w:color="auto"/>
                    <w:bottom w:val="none" w:sz="0" w:space="0" w:color="auto"/>
                    <w:right w:val="none" w:sz="0" w:space="0" w:color="auto"/>
                  </w:divBdr>
                </w:div>
                <w:div w:id="1642425217">
                  <w:marLeft w:val="640"/>
                  <w:marRight w:val="0"/>
                  <w:marTop w:val="0"/>
                  <w:marBottom w:val="0"/>
                  <w:divBdr>
                    <w:top w:val="none" w:sz="0" w:space="0" w:color="auto"/>
                    <w:left w:val="none" w:sz="0" w:space="0" w:color="auto"/>
                    <w:bottom w:val="none" w:sz="0" w:space="0" w:color="auto"/>
                    <w:right w:val="none" w:sz="0" w:space="0" w:color="auto"/>
                  </w:divBdr>
                </w:div>
                <w:div w:id="1650328069">
                  <w:marLeft w:val="640"/>
                  <w:marRight w:val="0"/>
                  <w:marTop w:val="0"/>
                  <w:marBottom w:val="0"/>
                  <w:divBdr>
                    <w:top w:val="none" w:sz="0" w:space="0" w:color="auto"/>
                    <w:left w:val="none" w:sz="0" w:space="0" w:color="auto"/>
                    <w:bottom w:val="none" w:sz="0" w:space="0" w:color="auto"/>
                    <w:right w:val="none" w:sz="0" w:space="0" w:color="auto"/>
                  </w:divBdr>
                </w:div>
                <w:div w:id="1895695834">
                  <w:marLeft w:val="640"/>
                  <w:marRight w:val="0"/>
                  <w:marTop w:val="0"/>
                  <w:marBottom w:val="0"/>
                  <w:divBdr>
                    <w:top w:val="none" w:sz="0" w:space="0" w:color="auto"/>
                    <w:left w:val="none" w:sz="0" w:space="0" w:color="auto"/>
                    <w:bottom w:val="none" w:sz="0" w:space="0" w:color="auto"/>
                    <w:right w:val="none" w:sz="0" w:space="0" w:color="auto"/>
                  </w:divBdr>
                </w:div>
                <w:div w:id="2129154288">
                  <w:marLeft w:val="640"/>
                  <w:marRight w:val="0"/>
                  <w:marTop w:val="0"/>
                  <w:marBottom w:val="0"/>
                  <w:divBdr>
                    <w:top w:val="none" w:sz="0" w:space="0" w:color="auto"/>
                    <w:left w:val="none" w:sz="0" w:space="0" w:color="auto"/>
                    <w:bottom w:val="none" w:sz="0" w:space="0" w:color="auto"/>
                    <w:right w:val="none" w:sz="0" w:space="0" w:color="auto"/>
                  </w:divBdr>
                </w:div>
                <w:div w:id="463621547">
                  <w:marLeft w:val="640"/>
                  <w:marRight w:val="0"/>
                  <w:marTop w:val="0"/>
                  <w:marBottom w:val="0"/>
                  <w:divBdr>
                    <w:top w:val="none" w:sz="0" w:space="0" w:color="auto"/>
                    <w:left w:val="none" w:sz="0" w:space="0" w:color="auto"/>
                    <w:bottom w:val="none" w:sz="0" w:space="0" w:color="auto"/>
                    <w:right w:val="none" w:sz="0" w:space="0" w:color="auto"/>
                  </w:divBdr>
                </w:div>
                <w:div w:id="860319248">
                  <w:marLeft w:val="640"/>
                  <w:marRight w:val="0"/>
                  <w:marTop w:val="0"/>
                  <w:marBottom w:val="0"/>
                  <w:divBdr>
                    <w:top w:val="none" w:sz="0" w:space="0" w:color="auto"/>
                    <w:left w:val="none" w:sz="0" w:space="0" w:color="auto"/>
                    <w:bottom w:val="none" w:sz="0" w:space="0" w:color="auto"/>
                    <w:right w:val="none" w:sz="0" w:space="0" w:color="auto"/>
                  </w:divBdr>
                </w:div>
                <w:div w:id="365567527">
                  <w:marLeft w:val="640"/>
                  <w:marRight w:val="0"/>
                  <w:marTop w:val="0"/>
                  <w:marBottom w:val="0"/>
                  <w:divBdr>
                    <w:top w:val="none" w:sz="0" w:space="0" w:color="auto"/>
                    <w:left w:val="none" w:sz="0" w:space="0" w:color="auto"/>
                    <w:bottom w:val="none" w:sz="0" w:space="0" w:color="auto"/>
                    <w:right w:val="none" w:sz="0" w:space="0" w:color="auto"/>
                  </w:divBdr>
                </w:div>
                <w:div w:id="1571572957">
                  <w:marLeft w:val="640"/>
                  <w:marRight w:val="0"/>
                  <w:marTop w:val="0"/>
                  <w:marBottom w:val="0"/>
                  <w:divBdr>
                    <w:top w:val="none" w:sz="0" w:space="0" w:color="auto"/>
                    <w:left w:val="none" w:sz="0" w:space="0" w:color="auto"/>
                    <w:bottom w:val="none" w:sz="0" w:space="0" w:color="auto"/>
                    <w:right w:val="none" w:sz="0" w:space="0" w:color="auto"/>
                  </w:divBdr>
                </w:div>
                <w:div w:id="1469472547">
                  <w:marLeft w:val="640"/>
                  <w:marRight w:val="0"/>
                  <w:marTop w:val="0"/>
                  <w:marBottom w:val="0"/>
                  <w:divBdr>
                    <w:top w:val="none" w:sz="0" w:space="0" w:color="auto"/>
                    <w:left w:val="none" w:sz="0" w:space="0" w:color="auto"/>
                    <w:bottom w:val="none" w:sz="0" w:space="0" w:color="auto"/>
                    <w:right w:val="none" w:sz="0" w:space="0" w:color="auto"/>
                  </w:divBdr>
                </w:div>
                <w:div w:id="2018532914">
                  <w:marLeft w:val="640"/>
                  <w:marRight w:val="0"/>
                  <w:marTop w:val="0"/>
                  <w:marBottom w:val="0"/>
                  <w:divBdr>
                    <w:top w:val="none" w:sz="0" w:space="0" w:color="auto"/>
                    <w:left w:val="none" w:sz="0" w:space="0" w:color="auto"/>
                    <w:bottom w:val="none" w:sz="0" w:space="0" w:color="auto"/>
                    <w:right w:val="none" w:sz="0" w:space="0" w:color="auto"/>
                  </w:divBdr>
                </w:div>
                <w:div w:id="1025524994">
                  <w:marLeft w:val="640"/>
                  <w:marRight w:val="0"/>
                  <w:marTop w:val="0"/>
                  <w:marBottom w:val="0"/>
                  <w:divBdr>
                    <w:top w:val="none" w:sz="0" w:space="0" w:color="auto"/>
                    <w:left w:val="none" w:sz="0" w:space="0" w:color="auto"/>
                    <w:bottom w:val="none" w:sz="0" w:space="0" w:color="auto"/>
                    <w:right w:val="none" w:sz="0" w:space="0" w:color="auto"/>
                  </w:divBdr>
                </w:div>
                <w:div w:id="117528887">
                  <w:marLeft w:val="640"/>
                  <w:marRight w:val="0"/>
                  <w:marTop w:val="0"/>
                  <w:marBottom w:val="0"/>
                  <w:divBdr>
                    <w:top w:val="none" w:sz="0" w:space="0" w:color="auto"/>
                    <w:left w:val="none" w:sz="0" w:space="0" w:color="auto"/>
                    <w:bottom w:val="none" w:sz="0" w:space="0" w:color="auto"/>
                    <w:right w:val="none" w:sz="0" w:space="0" w:color="auto"/>
                  </w:divBdr>
                </w:div>
                <w:div w:id="1069573263">
                  <w:marLeft w:val="640"/>
                  <w:marRight w:val="0"/>
                  <w:marTop w:val="0"/>
                  <w:marBottom w:val="0"/>
                  <w:divBdr>
                    <w:top w:val="none" w:sz="0" w:space="0" w:color="auto"/>
                    <w:left w:val="none" w:sz="0" w:space="0" w:color="auto"/>
                    <w:bottom w:val="none" w:sz="0" w:space="0" w:color="auto"/>
                    <w:right w:val="none" w:sz="0" w:space="0" w:color="auto"/>
                  </w:divBdr>
                </w:div>
                <w:div w:id="1736774589">
                  <w:marLeft w:val="640"/>
                  <w:marRight w:val="0"/>
                  <w:marTop w:val="0"/>
                  <w:marBottom w:val="0"/>
                  <w:divBdr>
                    <w:top w:val="none" w:sz="0" w:space="0" w:color="auto"/>
                    <w:left w:val="none" w:sz="0" w:space="0" w:color="auto"/>
                    <w:bottom w:val="none" w:sz="0" w:space="0" w:color="auto"/>
                    <w:right w:val="none" w:sz="0" w:space="0" w:color="auto"/>
                  </w:divBdr>
                </w:div>
                <w:div w:id="1482968295">
                  <w:marLeft w:val="640"/>
                  <w:marRight w:val="0"/>
                  <w:marTop w:val="0"/>
                  <w:marBottom w:val="0"/>
                  <w:divBdr>
                    <w:top w:val="none" w:sz="0" w:space="0" w:color="auto"/>
                    <w:left w:val="none" w:sz="0" w:space="0" w:color="auto"/>
                    <w:bottom w:val="none" w:sz="0" w:space="0" w:color="auto"/>
                    <w:right w:val="none" w:sz="0" w:space="0" w:color="auto"/>
                  </w:divBdr>
                </w:div>
                <w:div w:id="1237130147">
                  <w:marLeft w:val="640"/>
                  <w:marRight w:val="0"/>
                  <w:marTop w:val="0"/>
                  <w:marBottom w:val="0"/>
                  <w:divBdr>
                    <w:top w:val="none" w:sz="0" w:space="0" w:color="auto"/>
                    <w:left w:val="none" w:sz="0" w:space="0" w:color="auto"/>
                    <w:bottom w:val="none" w:sz="0" w:space="0" w:color="auto"/>
                    <w:right w:val="none" w:sz="0" w:space="0" w:color="auto"/>
                  </w:divBdr>
                </w:div>
                <w:div w:id="1147479273">
                  <w:marLeft w:val="640"/>
                  <w:marRight w:val="0"/>
                  <w:marTop w:val="0"/>
                  <w:marBottom w:val="0"/>
                  <w:divBdr>
                    <w:top w:val="none" w:sz="0" w:space="0" w:color="auto"/>
                    <w:left w:val="none" w:sz="0" w:space="0" w:color="auto"/>
                    <w:bottom w:val="none" w:sz="0" w:space="0" w:color="auto"/>
                    <w:right w:val="none" w:sz="0" w:space="0" w:color="auto"/>
                  </w:divBdr>
                </w:div>
              </w:divsChild>
            </w:div>
            <w:div w:id="2083141805">
              <w:marLeft w:val="0"/>
              <w:marRight w:val="0"/>
              <w:marTop w:val="0"/>
              <w:marBottom w:val="0"/>
              <w:divBdr>
                <w:top w:val="none" w:sz="0" w:space="0" w:color="auto"/>
                <w:left w:val="none" w:sz="0" w:space="0" w:color="auto"/>
                <w:bottom w:val="none" w:sz="0" w:space="0" w:color="auto"/>
                <w:right w:val="none" w:sz="0" w:space="0" w:color="auto"/>
              </w:divBdr>
              <w:divsChild>
                <w:div w:id="853376029">
                  <w:marLeft w:val="640"/>
                  <w:marRight w:val="0"/>
                  <w:marTop w:val="0"/>
                  <w:marBottom w:val="0"/>
                  <w:divBdr>
                    <w:top w:val="none" w:sz="0" w:space="0" w:color="auto"/>
                    <w:left w:val="none" w:sz="0" w:space="0" w:color="auto"/>
                    <w:bottom w:val="none" w:sz="0" w:space="0" w:color="auto"/>
                    <w:right w:val="none" w:sz="0" w:space="0" w:color="auto"/>
                  </w:divBdr>
                </w:div>
                <w:div w:id="7678880">
                  <w:marLeft w:val="640"/>
                  <w:marRight w:val="0"/>
                  <w:marTop w:val="0"/>
                  <w:marBottom w:val="0"/>
                  <w:divBdr>
                    <w:top w:val="none" w:sz="0" w:space="0" w:color="auto"/>
                    <w:left w:val="none" w:sz="0" w:space="0" w:color="auto"/>
                    <w:bottom w:val="none" w:sz="0" w:space="0" w:color="auto"/>
                    <w:right w:val="none" w:sz="0" w:space="0" w:color="auto"/>
                  </w:divBdr>
                </w:div>
                <w:div w:id="941687529">
                  <w:marLeft w:val="640"/>
                  <w:marRight w:val="0"/>
                  <w:marTop w:val="0"/>
                  <w:marBottom w:val="0"/>
                  <w:divBdr>
                    <w:top w:val="none" w:sz="0" w:space="0" w:color="auto"/>
                    <w:left w:val="none" w:sz="0" w:space="0" w:color="auto"/>
                    <w:bottom w:val="none" w:sz="0" w:space="0" w:color="auto"/>
                    <w:right w:val="none" w:sz="0" w:space="0" w:color="auto"/>
                  </w:divBdr>
                </w:div>
                <w:div w:id="735013567">
                  <w:marLeft w:val="640"/>
                  <w:marRight w:val="0"/>
                  <w:marTop w:val="0"/>
                  <w:marBottom w:val="0"/>
                  <w:divBdr>
                    <w:top w:val="none" w:sz="0" w:space="0" w:color="auto"/>
                    <w:left w:val="none" w:sz="0" w:space="0" w:color="auto"/>
                    <w:bottom w:val="none" w:sz="0" w:space="0" w:color="auto"/>
                    <w:right w:val="none" w:sz="0" w:space="0" w:color="auto"/>
                  </w:divBdr>
                </w:div>
                <w:div w:id="1543596496">
                  <w:marLeft w:val="640"/>
                  <w:marRight w:val="0"/>
                  <w:marTop w:val="0"/>
                  <w:marBottom w:val="0"/>
                  <w:divBdr>
                    <w:top w:val="none" w:sz="0" w:space="0" w:color="auto"/>
                    <w:left w:val="none" w:sz="0" w:space="0" w:color="auto"/>
                    <w:bottom w:val="none" w:sz="0" w:space="0" w:color="auto"/>
                    <w:right w:val="none" w:sz="0" w:space="0" w:color="auto"/>
                  </w:divBdr>
                </w:div>
                <w:div w:id="61680386">
                  <w:marLeft w:val="640"/>
                  <w:marRight w:val="0"/>
                  <w:marTop w:val="0"/>
                  <w:marBottom w:val="0"/>
                  <w:divBdr>
                    <w:top w:val="none" w:sz="0" w:space="0" w:color="auto"/>
                    <w:left w:val="none" w:sz="0" w:space="0" w:color="auto"/>
                    <w:bottom w:val="none" w:sz="0" w:space="0" w:color="auto"/>
                    <w:right w:val="none" w:sz="0" w:space="0" w:color="auto"/>
                  </w:divBdr>
                </w:div>
                <w:div w:id="233975350">
                  <w:marLeft w:val="640"/>
                  <w:marRight w:val="0"/>
                  <w:marTop w:val="0"/>
                  <w:marBottom w:val="0"/>
                  <w:divBdr>
                    <w:top w:val="none" w:sz="0" w:space="0" w:color="auto"/>
                    <w:left w:val="none" w:sz="0" w:space="0" w:color="auto"/>
                    <w:bottom w:val="none" w:sz="0" w:space="0" w:color="auto"/>
                    <w:right w:val="none" w:sz="0" w:space="0" w:color="auto"/>
                  </w:divBdr>
                </w:div>
                <w:div w:id="1376731085">
                  <w:marLeft w:val="640"/>
                  <w:marRight w:val="0"/>
                  <w:marTop w:val="0"/>
                  <w:marBottom w:val="0"/>
                  <w:divBdr>
                    <w:top w:val="none" w:sz="0" w:space="0" w:color="auto"/>
                    <w:left w:val="none" w:sz="0" w:space="0" w:color="auto"/>
                    <w:bottom w:val="none" w:sz="0" w:space="0" w:color="auto"/>
                    <w:right w:val="none" w:sz="0" w:space="0" w:color="auto"/>
                  </w:divBdr>
                </w:div>
                <w:div w:id="1040546442">
                  <w:marLeft w:val="640"/>
                  <w:marRight w:val="0"/>
                  <w:marTop w:val="0"/>
                  <w:marBottom w:val="0"/>
                  <w:divBdr>
                    <w:top w:val="none" w:sz="0" w:space="0" w:color="auto"/>
                    <w:left w:val="none" w:sz="0" w:space="0" w:color="auto"/>
                    <w:bottom w:val="none" w:sz="0" w:space="0" w:color="auto"/>
                    <w:right w:val="none" w:sz="0" w:space="0" w:color="auto"/>
                  </w:divBdr>
                </w:div>
                <w:div w:id="953368145">
                  <w:marLeft w:val="640"/>
                  <w:marRight w:val="0"/>
                  <w:marTop w:val="0"/>
                  <w:marBottom w:val="0"/>
                  <w:divBdr>
                    <w:top w:val="none" w:sz="0" w:space="0" w:color="auto"/>
                    <w:left w:val="none" w:sz="0" w:space="0" w:color="auto"/>
                    <w:bottom w:val="none" w:sz="0" w:space="0" w:color="auto"/>
                    <w:right w:val="none" w:sz="0" w:space="0" w:color="auto"/>
                  </w:divBdr>
                </w:div>
                <w:div w:id="1151094027">
                  <w:marLeft w:val="640"/>
                  <w:marRight w:val="0"/>
                  <w:marTop w:val="0"/>
                  <w:marBottom w:val="0"/>
                  <w:divBdr>
                    <w:top w:val="none" w:sz="0" w:space="0" w:color="auto"/>
                    <w:left w:val="none" w:sz="0" w:space="0" w:color="auto"/>
                    <w:bottom w:val="none" w:sz="0" w:space="0" w:color="auto"/>
                    <w:right w:val="none" w:sz="0" w:space="0" w:color="auto"/>
                  </w:divBdr>
                </w:div>
                <w:div w:id="964117674">
                  <w:marLeft w:val="640"/>
                  <w:marRight w:val="0"/>
                  <w:marTop w:val="0"/>
                  <w:marBottom w:val="0"/>
                  <w:divBdr>
                    <w:top w:val="none" w:sz="0" w:space="0" w:color="auto"/>
                    <w:left w:val="none" w:sz="0" w:space="0" w:color="auto"/>
                    <w:bottom w:val="none" w:sz="0" w:space="0" w:color="auto"/>
                    <w:right w:val="none" w:sz="0" w:space="0" w:color="auto"/>
                  </w:divBdr>
                </w:div>
                <w:div w:id="1542745772">
                  <w:marLeft w:val="640"/>
                  <w:marRight w:val="0"/>
                  <w:marTop w:val="0"/>
                  <w:marBottom w:val="0"/>
                  <w:divBdr>
                    <w:top w:val="none" w:sz="0" w:space="0" w:color="auto"/>
                    <w:left w:val="none" w:sz="0" w:space="0" w:color="auto"/>
                    <w:bottom w:val="none" w:sz="0" w:space="0" w:color="auto"/>
                    <w:right w:val="none" w:sz="0" w:space="0" w:color="auto"/>
                  </w:divBdr>
                </w:div>
                <w:div w:id="1498299330">
                  <w:marLeft w:val="640"/>
                  <w:marRight w:val="0"/>
                  <w:marTop w:val="0"/>
                  <w:marBottom w:val="0"/>
                  <w:divBdr>
                    <w:top w:val="none" w:sz="0" w:space="0" w:color="auto"/>
                    <w:left w:val="none" w:sz="0" w:space="0" w:color="auto"/>
                    <w:bottom w:val="none" w:sz="0" w:space="0" w:color="auto"/>
                    <w:right w:val="none" w:sz="0" w:space="0" w:color="auto"/>
                  </w:divBdr>
                </w:div>
                <w:div w:id="562986946">
                  <w:marLeft w:val="640"/>
                  <w:marRight w:val="0"/>
                  <w:marTop w:val="0"/>
                  <w:marBottom w:val="0"/>
                  <w:divBdr>
                    <w:top w:val="none" w:sz="0" w:space="0" w:color="auto"/>
                    <w:left w:val="none" w:sz="0" w:space="0" w:color="auto"/>
                    <w:bottom w:val="none" w:sz="0" w:space="0" w:color="auto"/>
                    <w:right w:val="none" w:sz="0" w:space="0" w:color="auto"/>
                  </w:divBdr>
                </w:div>
                <w:div w:id="1953781349">
                  <w:marLeft w:val="640"/>
                  <w:marRight w:val="0"/>
                  <w:marTop w:val="0"/>
                  <w:marBottom w:val="0"/>
                  <w:divBdr>
                    <w:top w:val="none" w:sz="0" w:space="0" w:color="auto"/>
                    <w:left w:val="none" w:sz="0" w:space="0" w:color="auto"/>
                    <w:bottom w:val="none" w:sz="0" w:space="0" w:color="auto"/>
                    <w:right w:val="none" w:sz="0" w:space="0" w:color="auto"/>
                  </w:divBdr>
                </w:div>
                <w:div w:id="2782218">
                  <w:marLeft w:val="640"/>
                  <w:marRight w:val="0"/>
                  <w:marTop w:val="0"/>
                  <w:marBottom w:val="0"/>
                  <w:divBdr>
                    <w:top w:val="none" w:sz="0" w:space="0" w:color="auto"/>
                    <w:left w:val="none" w:sz="0" w:space="0" w:color="auto"/>
                    <w:bottom w:val="none" w:sz="0" w:space="0" w:color="auto"/>
                    <w:right w:val="none" w:sz="0" w:space="0" w:color="auto"/>
                  </w:divBdr>
                </w:div>
                <w:div w:id="1481799708">
                  <w:marLeft w:val="640"/>
                  <w:marRight w:val="0"/>
                  <w:marTop w:val="0"/>
                  <w:marBottom w:val="0"/>
                  <w:divBdr>
                    <w:top w:val="none" w:sz="0" w:space="0" w:color="auto"/>
                    <w:left w:val="none" w:sz="0" w:space="0" w:color="auto"/>
                    <w:bottom w:val="none" w:sz="0" w:space="0" w:color="auto"/>
                    <w:right w:val="none" w:sz="0" w:space="0" w:color="auto"/>
                  </w:divBdr>
                </w:div>
                <w:div w:id="1688675413">
                  <w:marLeft w:val="640"/>
                  <w:marRight w:val="0"/>
                  <w:marTop w:val="0"/>
                  <w:marBottom w:val="0"/>
                  <w:divBdr>
                    <w:top w:val="none" w:sz="0" w:space="0" w:color="auto"/>
                    <w:left w:val="none" w:sz="0" w:space="0" w:color="auto"/>
                    <w:bottom w:val="none" w:sz="0" w:space="0" w:color="auto"/>
                    <w:right w:val="none" w:sz="0" w:space="0" w:color="auto"/>
                  </w:divBdr>
                </w:div>
                <w:div w:id="1737389129">
                  <w:marLeft w:val="640"/>
                  <w:marRight w:val="0"/>
                  <w:marTop w:val="0"/>
                  <w:marBottom w:val="0"/>
                  <w:divBdr>
                    <w:top w:val="none" w:sz="0" w:space="0" w:color="auto"/>
                    <w:left w:val="none" w:sz="0" w:space="0" w:color="auto"/>
                    <w:bottom w:val="none" w:sz="0" w:space="0" w:color="auto"/>
                    <w:right w:val="none" w:sz="0" w:space="0" w:color="auto"/>
                  </w:divBdr>
                </w:div>
                <w:div w:id="871304329">
                  <w:marLeft w:val="640"/>
                  <w:marRight w:val="0"/>
                  <w:marTop w:val="0"/>
                  <w:marBottom w:val="0"/>
                  <w:divBdr>
                    <w:top w:val="none" w:sz="0" w:space="0" w:color="auto"/>
                    <w:left w:val="none" w:sz="0" w:space="0" w:color="auto"/>
                    <w:bottom w:val="none" w:sz="0" w:space="0" w:color="auto"/>
                    <w:right w:val="none" w:sz="0" w:space="0" w:color="auto"/>
                  </w:divBdr>
                </w:div>
                <w:div w:id="1739327889">
                  <w:marLeft w:val="640"/>
                  <w:marRight w:val="0"/>
                  <w:marTop w:val="0"/>
                  <w:marBottom w:val="0"/>
                  <w:divBdr>
                    <w:top w:val="none" w:sz="0" w:space="0" w:color="auto"/>
                    <w:left w:val="none" w:sz="0" w:space="0" w:color="auto"/>
                    <w:bottom w:val="none" w:sz="0" w:space="0" w:color="auto"/>
                    <w:right w:val="none" w:sz="0" w:space="0" w:color="auto"/>
                  </w:divBdr>
                </w:div>
                <w:div w:id="281232612">
                  <w:marLeft w:val="640"/>
                  <w:marRight w:val="0"/>
                  <w:marTop w:val="0"/>
                  <w:marBottom w:val="0"/>
                  <w:divBdr>
                    <w:top w:val="none" w:sz="0" w:space="0" w:color="auto"/>
                    <w:left w:val="none" w:sz="0" w:space="0" w:color="auto"/>
                    <w:bottom w:val="none" w:sz="0" w:space="0" w:color="auto"/>
                    <w:right w:val="none" w:sz="0" w:space="0" w:color="auto"/>
                  </w:divBdr>
                </w:div>
                <w:div w:id="230123353">
                  <w:marLeft w:val="640"/>
                  <w:marRight w:val="0"/>
                  <w:marTop w:val="0"/>
                  <w:marBottom w:val="0"/>
                  <w:divBdr>
                    <w:top w:val="none" w:sz="0" w:space="0" w:color="auto"/>
                    <w:left w:val="none" w:sz="0" w:space="0" w:color="auto"/>
                    <w:bottom w:val="none" w:sz="0" w:space="0" w:color="auto"/>
                    <w:right w:val="none" w:sz="0" w:space="0" w:color="auto"/>
                  </w:divBdr>
                </w:div>
                <w:div w:id="1799101801">
                  <w:marLeft w:val="640"/>
                  <w:marRight w:val="0"/>
                  <w:marTop w:val="0"/>
                  <w:marBottom w:val="0"/>
                  <w:divBdr>
                    <w:top w:val="none" w:sz="0" w:space="0" w:color="auto"/>
                    <w:left w:val="none" w:sz="0" w:space="0" w:color="auto"/>
                    <w:bottom w:val="none" w:sz="0" w:space="0" w:color="auto"/>
                    <w:right w:val="none" w:sz="0" w:space="0" w:color="auto"/>
                  </w:divBdr>
                </w:div>
                <w:div w:id="1333068903">
                  <w:marLeft w:val="640"/>
                  <w:marRight w:val="0"/>
                  <w:marTop w:val="0"/>
                  <w:marBottom w:val="0"/>
                  <w:divBdr>
                    <w:top w:val="none" w:sz="0" w:space="0" w:color="auto"/>
                    <w:left w:val="none" w:sz="0" w:space="0" w:color="auto"/>
                    <w:bottom w:val="none" w:sz="0" w:space="0" w:color="auto"/>
                    <w:right w:val="none" w:sz="0" w:space="0" w:color="auto"/>
                  </w:divBdr>
                </w:div>
              </w:divsChild>
            </w:div>
            <w:div w:id="518155391">
              <w:marLeft w:val="0"/>
              <w:marRight w:val="0"/>
              <w:marTop w:val="0"/>
              <w:marBottom w:val="0"/>
              <w:divBdr>
                <w:top w:val="none" w:sz="0" w:space="0" w:color="auto"/>
                <w:left w:val="none" w:sz="0" w:space="0" w:color="auto"/>
                <w:bottom w:val="none" w:sz="0" w:space="0" w:color="auto"/>
                <w:right w:val="none" w:sz="0" w:space="0" w:color="auto"/>
              </w:divBdr>
              <w:divsChild>
                <w:div w:id="1662585230">
                  <w:marLeft w:val="640"/>
                  <w:marRight w:val="0"/>
                  <w:marTop w:val="0"/>
                  <w:marBottom w:val="0"/>
                  <w:divBdr>
                    <w:top w:val="none" w:sz="0" w:space="0" w:color="auto"/>
                    <w:left w:val="none" w:sz="0" w:space="0" w:color="auto"/>
                    <w:bottom w:val="none" w:sz="0" w:space="0" w:color="auto"/>
                    <w:right w:val="none" w:sz="0" w:space="0" w:color="auto"/>
                  </w:divBdr>
                </w:div>
                <w:div w:id="684019799">
                  <w:marLeft w:val="640"/>
                  <w:marRight w:val="0"/>
                  <w:marTop w:val="0"/>
                  <w:marBottom w:val="0"/>
                  <w:divBdr>
                    <w:top w:val="none" w:sz="0" w:space="0" w:color="auto"/>
                    <w:left w:val="none" w:sz="0" w:space="0" w:color="auto"/>
                    <w:bottom w:val="none" w:sz="0" w:space="0" w:color="auto"/>
                    <w:right w:val="none" w:sz="0" w:space="0" w:color="auto"/>
                  </w:divBdr>
                </w:div>
                <w:div w:id="665941150">
                  <w:marLeft w:val="640"/>
                  <w:marRight w:val="0"/>
                  <w:marTop w:val="0"/>
                  <w:marBottom w:val="0"/>
                  <w:divBdr>
                    <w:top w:val="none" w:sz="0" w:space="0" w:color="auto"/>
                    <w:left w:val="none" w:sz="0" w:space="0" w:color="auto"/>
                    <w:bottom w:val="none" w:sz="0" w:space="0" w:color="auto"/>
                    <w:right w:val="none" w:sz="0" w:space="0" w:color="auto"/>
                  </w:divBdr>
                </w:div>
                <w:div w:id="2144228308">
                  <w:marLeft w:val="640"/>
                  <w:marRight w:val="0"/>
                  <w:marTop w:val="0"/>
                  <w:marBottom w:val="0"/>
                  <w:divBdr>
                    <w:top w:val="none" w:sz="0" w:space="0" w:color="auto"/>
                    <w:left w:val="none" w:sz="0" w:space="0" w:color="auto"/>
                    <w:bottom w:val="none" w:sz="0" w:space="0" w:color="auto"/>
                    <w:right w:val="none" w:sz="0" w:space="0" w:color="auto"/>
                  </w:divBdr>
                </w:div>
                <w:div w:id="2078890677">
                  <w:marLeft w:val="640"/>
                  <w:marRight w:val="0"/>
                  <w:marTop w:val="0"/>
                  <w:marBottom w:val="0"/>
                  <w:divBdr>
                    <w:top w:val="none" w:sz="0" w:space="0" w:color="auto"/>
                    <w:left w:val="none" w:sz="0" w:space="0" w:color="auto"/>
                    <w:bottom w:val="none" w:sz="0" w:space="0" w:color="auto"/>
                    <w:right w:val="none" w:sz="0" w:space="0" w:color="auto"/>
                  </w:divBdr>
                </w:div>
                <w:div w:id="1725833548">
                  <w:marLeft w:val="640"/>
                  <w:marRight w:val="0"/>
                  <w:marTop w:val="0"/>
                  <w:marBottom w:val="0"/>
                  <w:divBdr>
                    <w:top w:val="none" w:sz="0" w:space="0" w:color="auto"/>
                    <w:left w:val="none" w:sz="0" w:space="0" w:color="auto"/>
                    <w:bottom w:val="none" w:sz="0" w:space="0" w:color="auto"/>
                    <w:right w:val="none" w:sz="0" w:space="0" w:color="auto"/>
                  </w:divBdr>
                </w:div>
                <w:div w:id="1948662240">
                  <w:marLeft w:val="640"/>
                  <w:marRight w:val="0"/>
                  <w:marTop w:val="0"/>
                  <w:marBottom w:val="0"/>
                  <w:divBdr>
                    <w:top w:val="none" w:sz="0" w:space="0" w:color="auto"/>
                    <w:left w:val="none" w:sz="0" w:space="0" w:color="auto"/>
                    <w:bottom w:val="none" w:sz="0" w:space="0" w:color="auto"/>
                    <w:right w:val="none" w:sz="0" w:space="0" w:color="auto"/>
                  </w:divBdr>
                </w:div>
                <w:div w:id="1741713836">
                  <w:marLeft w:val="640"/>
                  <w:marRight w:val="0"/>
                  <w:marTop w:val="0"/>
                  <w:marBottom w:val="0"/>
                  <w:divBdr>
                    <w:top w:val="none" w:sz="0" w:space="0" w:color="auto"/>
                    <w:left w:val="none" w:sz="0" w:space="0" w:color="auto"/>
                    <w:bottom w:val="none" w:sz="0" w:space="0" w:color="auto"/>
                    <w:right w:val="none" w:sz="0" w:space="0" w:color="auto"/>
                  </w:divBdr>
                </w:div>
                <w:div w:id="2001425995">
                  <w:marLeft w:val="640"/>
                  <w:marRight w:val="0"/>
                  <w:marTop w:val="0"/>
                  <w:marBottom w:val="0"/>
                  <w:divBdr>
                    <w:top w:val="none" w:sz="0" w:space="0" w:color="auto"/>
                    <w:left w:val="none" w:sz="0" w:space="0" w:color="auto"/>
                    <w:bottom w:val="none" w:sz="0" w:space="0" w:color="auto"/>
                    <w:right w:val="none" w:sz="0" w:space="0" w:color="auto"/>
                  </w:divBdr>
                </w:div>
                <w:div w:id="481848875">
                  <w:marLeft w:val="640"/>
                  <w:marRight w:val="0"/>
                  <w:marTop w:val="0"/>
                  <w:marBottom w:val="0"/>
                  <w:divBdr>
                    <w:top w:val="none" w:sz="0" w:space="0" w:color="auto"/>
                    <w:left w:val="none" w:sz="0" w:space="0" w:color="auto"/>
                    <w:bottom w:val="none" w:sz="0" w:space="0" w:color="auto"/>
                    <w:right w:val="none" w:sz="0" w:space="0" w:color="auto"/>
                  </w:divBdr>
                </w:div>
                <w:div w:id="311492763">
                  <w:marLeft w:val="640"/>
                  <w:marRight w:val="0"/>
                  <w:marTop w:val="0"/>
                  <w:marBottom w:val="0"/>
                  <w:divBdr>
                    <w:top w:val="none" w:sz="0" w:space="0" w:color="auto"/>
                    <w:left w:val="none" w:sz="0" w:space="0" w:color="auto"/>
                    <w:bottom w:val="none" w:sz="0" w:space="0" w:color="auto"/>
                    <w:right w:val="none" w:sz="0" w:space="0" w:color="auto"/>
                  </w:divBdr>
                </w:div>
                <w:div w:id="826481169">
                  <w:marLeft w:val="640"/>
                  <w:marRight w:val="0"/>
                  <w:marTop w:val="0"/>
                  <w:marBottom w:val="0"/>
                  <w:divBdr>
                    <w:top w:val="none" w:sz="0" w:space="0" w:color="auto"/>
                    <w:left w:val="none" w:sz="0" w:space="0" w:color="auto"/>
                    <w:bottom w:val="none" w:sz="0" w:space="0" w:color="auto"/>
                    <w:right w:val="none" w:sz="0" w:space="0" w:color="auto"/>
                  </w:divBdr>
                </w:div>
                <w:div w:id="343165033">
                  <w:marLeft w:val="640"/>
                  <w:marRight w:val="0"/>
                  <w:marTop w:val="0"/>
                  <w:marBottom w:val="0"/>
                  <w:divBdr>
                    <w:top w:val="none" w:sz="0" w:space="0" w:color="auto"/>
                    <w:left w:val="none" w:sz="0" w:space="0" w:color="auto"/>
                    <w:bottom w:val="none" w:sz="0" w:space="0" w:color="auto"/>
                    <w:right w:val="none" w:sz="0" w:space="0" w:color="auto"/>
                  </w:divBdr>
                </w:div>
                <w:div w:id="1903446437">
                  <w:marLeft w:val="640"/>
                  <w:marRight w:val="0"/>
                  <w:marTop w:val="0"/>
                  <w:marBottom w:val="0"/>
                  <w:divBdr>
                    <w:top w:val="none" w:sz="0" w:space="0" w:color="auto"/>
                    <w:left w:val="none" w:sz="0" w:space="0" w:color="auto"/>
                    <w:bottom w:val="none" w:sz="0" w:space="0" w:color="auto"/>
                    <w:right w:val="none" w:sz="0" w:space="0" w:color="auto"/>
                  </w:divBdr>
                </w:div>
                <w:div w:id="1668704011">
                  <w:marLeft w:val="640"/>
                  <w:marRight w:val="0"/>
                  <w:marTop w:val="0"/>
                  <w:marBottom w:val="0"/>
                  <w:divBdr>
                    <w:top w:val="none" w:sz="0" w:space="0" w:color="auto"/>
                    <w:left w:val="none" w:sz="0" w:space="0" w:color="auto"/>
                    <w:bottom w:val="none" w:sz="0" w:space="0" w:color="auto"/>
                    <w:right w:val="none" w:sz="0" w:space="0" w:color="auto"/>
                  </w:divBdr>
                </w:div>
                <w:div w:id="793668825">
                  <w:marLeft w:val="640"/>
                  <w:marRight w:val="0"/>
                  <w:marTop w:val="0"/>
                  <w:marBottom w:val="0"/>
                  <w:divBdr>
                    <w:top w:val="none" w:sz="0" w:space="0" w:color="auto"/>
                    <w:left w:val="none" w:sz="0" w:space="0" w:color="auto"/>
                    <w:bottom w:val="none" w:sz="0" w:space="0" w:color="auto"/>
                    <w:right w:val="none" w:sz="0" w:space="0" w:color="auto"/>
                  </w:divBdr>
                </w:div>
                <w:div w:id="1690907293">
                  <w:marLeft w:val="640"/>
                  <w:marRight w:val="0"/>
                  <w:marTop w:val="0"/>
                  <w:marBottom w:val="0"/>
                  <w:divBdr>
                    <w:top w:val="none" w:sz="0" w:space="0" w:color="auto"/>
                    <w:left w:val="none" w:sz="0" w:space="0" w:color="auto"/>
                    <w:bottom w:val="none" w:sz="0" w:space="0" w:color="auto"/>
                    <w:right w:val="none" w:sz="0" w:space="0" w:color="auto"/>
                  </w:divBdr>
                </w:div>
                <w:div w:id="1228686928">
                  <w:marLeft w:val="640"/>
                  <w:marRight w:val="0"/>
                  <w:marTop w:val="0"/>
                  <w:marBottom w:val="0"/>
                  <w:divBdr>
                    <w:top w:val="none" w:sz="0" w:space="0" w:color="auto"/>
                    <w:left w:val="none" w:sz="0" w:space="0" w:color="auto"/>
                    <w:bottom w:val="none" w:sz="0" w:space="0" w:color="auto"/>
                    <w:right w:val="none" w:sz="0" w:space="0" w:color="auto"/>
                  </w:divBdr>
                </w:div>
                <w:div w:id="356010625">
                  <w:marLeft w:val="640"/>
                  <w:marRight w:val="0"/>
                  <w:marTop w:val="0"/>
                  <w:marBottom w:val="0"/>
                  <w:divBdr>
                    <w:top w:val="none" w:sz="0" w:space="0" w:color="auto"/>
                    <w:left w:val="none" w:sz="0" w:space="0" w:color="auto"/>
                    <w:bottom w:val="none" w:sz="0" w:space="0" w:color="auto"/>
                    <w:right w:val="none" w:sz="0" w:space="0" w:color="auto"/>
                  </w:divBdr>
                </w:div>
                <w:div w:id="1161509698">
                  <w:marLeft w:val="640"/>
                  <w:marRight w:val="0"/>
                  <w:marTop w:val="0"/>
                  <w:marBottom w:val="0"/>
                  <w:divBdr>
                    <w:top w:val="none" w:sz="0" w:space="0" w:color="auto"/>
                    <w:left w:val="none" w:sz="0" w:space="0" w:color="auto"/>
                    <w:bottom w:val="none" w:sz="0" w:space="0" w:color="auto"/>
                    <w:right w:val="none" w:sz="0" w:space="0" w:color="auto"/>
                  </w:divBdr>
                </w:div>
                <w:div w:id="1546941594">
                  <w:marLeft w:val="640"/>
                  <w:marRight w:val="0"/>
                  <w:marTop w:val="0"/>
                  <w:marBottom w:val="0"/>
                  <w:divBdr>
                    <w:top w:val="none" w:sz="0" w:space="0" w:color="auto"/>
                    <w:left w:val="none" w:sz="0" w:space="0" w:color="auto"/>
                    <w:bottom w:val="none" w:sz="0" w:space="0" w:color="auto"/>
                    <w:right w:val="none" w:sz="0" w:space="0" w:color="auto"/>
                  </w:divBdr>
                </w:div>
                <w:div w:id="1807509816">
                  <w:marLeft w:val="640"/>
                  <w:marRight w:val="0"/>
                  <w:marTop w:val="0"/>
                  <w:marBottom w:val="0"/>
                  <w:divBdr>
                    <w:top w:val="none" w:sz="0" w:space="0" w:color="auto"/>
                    <w:left w:val="none" w:sz="0" w:space="0" w:color="auto"/>
                    <w:bottom w:val="none" w:sz="0" w:space="0" w:color="auto"/>
                    <w:right w:val="none" w:sz="0" w:space="0" w:color="auto"/>
                  </w:divBdr>
                </w:div>
                <w:div w:id="933321309">
                  <w:marLeft w:val="640"/>
                  <w:marRight w:val="0"/>
                  <w:marTop w:val="0"/>
                  <w:marBottom w:val="0"/>
                  <w:divBdr>
                    <w:top w:val="none" w:sz="0" w:space="0" w:color="auto"/>
                    <w:left w:val="none" w:sz="0" w:space="0" w:color="auto"/>
                    <w:bottom w:val="none" w:sz="0" w:space="0" w:color="auto"/>
                    <w:right w:val="none" w:sz="0" w:space="0" w:color="auto"/>
                  </w:divBdr>
                </w:div>
                <w:div w:id="1149439725">
                  <w:marLeft w:val="640"/>
                  <w:marRight w:val="0"/>
                  <w:marTop w:val="0"/>
                  <w:marBottom w:val="0"/>
                  <w:divBdr>
                    <w:top w:val="none" w:sz="0" w:space="0" w:color="auto"/>
                    <w:left w:val="none" w:sz="0" w:space="0" w:color="auto"/>
                    <w:bottom w:val="none" w:sz="0" w:space="0" w:color="auto"/>
                    <w:right w:val="none" w:sz="0" w:space="0" w:color="auto"/>
                  </w:divBdr>
                </w:div>
              </w:divsChild>
            </w:div>
            <w:div w:id="867647350">
              <w:marLeft w:val="0"/>
              <w:marRight w:val="0"/>
              <w:marTop w:val="0"/>
              <w:marBottom w:val="0"/>
              <w:divBdr>
                <w:top w:val="none" w:sz="0" w:space="0" w:color="auto"/>
                <w:left w:val="none" w:sz="0" w:space="0" w:color="auto"/>
                <w:bottom w:val="none" w:sz="0" w:space="0" w:color="auto"/>
                <w:right w:val="none" w:sz="0" w:space="0" w:color="auto"/>
              </w:divBdr>
              <w:divsChild>
                <w:div w:id="1884632257">
                  <w:marLeft w:val="640"/>
                  <w:marRight w:val="0"/>
                  <w:marTop w:val="0"/>
                  <w:marBottom w:val="0"/>
                  <w:divBdr>
                    <w:top w:val="none" w:sz="0" w:space="0" w:color="auto"/>
                    <w:left w:val="none" w:sz="0" w:space="0" w:color="auto"/>
                    <w:bottom w:val="none" w:sz="0" w:space="0" w:color="auto"/>
                    <w:right w:val="none" w:sz="0" w:space="0" w:color="auto"/>
                  </w:divBdr>
                </w:div>
                <w:div w:id="1715622296">
                  <w:marLeft w:val="640"/>
                  <w:marRight w:val="0"/>
                  <w:marTop w:val="0"/>
                  <w:marBottom w:val="0"/>
                  <w:divBdr>
                    <w:top w:val="none" w:sz="0" w:space="0" w:color="auto"/>
                    <w:left w:val="none" w:sz="0" w:space="0" w:color="auto"/>
                    <w:bottom w:val="none" w:sz="0" w:space="0" w:color="auto"/>
                    <w:right w:val="none" w:sz="0" w:space="0" w:color="auto"/>
                  </w:divBdr>
                </w:div>
                <w:div w:id="1734112805">
                  <w:marLeft w:val="640"/>
                  <w:marRight w:val="0"/>
                  <w:marTop w:val="0"/>
                  <w:marBottom w:val="0"/>
                  <w:divBdr>
                    <w:top w:val="none" w:sz="0" w:space="0" w:color="auto"/>
                    <w:left w:val="none" w:sz="0" w:space="0" w:color="auto"/>
                    <w:bottom w:val="none" w:sz="0" w:space="0" w:color="auto"/>
                    <w:right w:val="none" w:sz="0" w:space="0" w:color="auto"/>
                  </w:divBdr>
                </w:div>
                <w:div w:id="500005151">
                  <w:marLeft w:val="640"/>
                  <w:marRight w:val="0"/>
                  <w:marTop w:val="0"/>
                  <w:marBottom w:val="0"/>
                  <w:divBdr>
                    <w:top w:val="none" w:sz="0" w:space="0" w:color="auto"/>
                    <w:left w:val="none" w:sz="0" w:space="0" w:color="auto"/>
                    <w:bottom w:val="none" w:sz="0" w:space="0" w:color="auto"/>
                    <w:right w:val="none" w:sz="0" w:space="0" w:color="auto"/>
                  </w:divBdr>
                </w:div>
                <w:div w:id="1121461037">
                  <w:marLeft w:val="640"/>
                  <w:marRight w:val="0"/>
                  <w:marTop w:val="0"/>
                  <w:marBottom w:val="0"/>
                  <w:divBdr>
                    <w:top w:val="none" w:sz="0" w:space="0" w:color="auto"/>
                    <w:left w:val="none" w:sz="0" w:space="0" w:color="auto"/>
                    <w:bottom w:val="none" w:sz="0" w:space="0" w:color="auto"/>
                    <w:right w:val="none" w:sz="0" w:space="0" w:color="auto"/>
                  </w:divBdr>
                </w:div>
                <w:div w:id="2098208067">
                  <w:marLeft w:val="640"/>
                  <w:marRight w:val="0"/>
                  <w:marTop w:val="0"/>
                  <w:marBottom w:val="0"/>
                  <w:divBdr>
                    <w:top w:val="none" w:sz="0" w:space="0" w:color="auto"/>
                    <w:left w:val="none" w:sz="0" w:space="0" w:color="auto"/>
                    <w:bottom w:val="none" w:sz="0" w:space="0" w:color="auto"/>
                    <w:right w:val="none" w:sz="0" w:space="0" w:color="auto"/>
                  </w:divBdr>
                </w:div>
                <w:div w:id="522323423">
                  <w:marLeft w:val="640"/>
                  <w:marRight w:val="0"/>
                  <w:marTop w:val="0"/>
                  <w:marBottom w:val="0"/>
                  <w:divBdr>
                    <w:top w:val="none" w:sz="0" w:space="0" w:color="auto"/>
                    <w:left w:val="none" w:sz="0" w:space="0" w:color="auto"/>
                    <w:bottom w:val="none" w:sz="0" w:space="0" w:color="auto"/>
                    <w:right w:val="none" w:sz="0" w:space="0" w:color="auto"/>
                  </w:divBdr>
                </w:div>
                <w:div w:id="1399278783">
                  <w:marLeft w:val="640"/>
                  <w:marRight w:val="0"/>
                  <w:marTop w:val="0"/>
                  <w:marBottom w:val="0"/>
                  <w:divBdr>
                    <w:top w:val="none" w:sz="0" w:space="0" w:color="auto"/>
                    <w:left w:val="none" w:sz="0" w:space="0" w:color="auto"/>
                    <w:bottom w:val="none" w:sz="0" w:space="0" w:color="auto"/>
                    <w:right w:val="none" w:sz="0" w:space="0" w:color="auto"/>
                  </w:divBdr>
                </w:div>
                <w:div w:id="1220556779">
                  <w:marLeft w:val="640"/>
                  <w:marRight w:val="0"/>
                  <w:marTop w:val="0"/>
                  <w:marBottom w:val="0"/>
                  <w:divBdr>
                    <w:top w:val="none" w:sz="0" w:space="0" w:color="auto"/>
                    <w:left w:val="none" w:sz="0" w:space="0" w:color="auto"/>
                    <w:bottom w:val="none" w:sz="0" w:space="0" w:color="auto"/>
                    <w:right w:val="none" w:sz="0" w:space="0" w:color="auto"/>
                  </w:divBdr>
                </w:div>
                <w:div w:id="1382973431">
                  <w:marLeft w:val="640"/>
                  <w:marRight w:val="0"/>
                  <w:marTop w:val="0"/>
                  <w:marBottom w:val="0"/>
                  <w:divBdr>
                    <w:top w:val="none" w:sz="0" w:space="0" w:color="auto"/>
                    <w:left w:val="none" w:sz="0" w:space="0" w:color="auto"/>
                    <w:bottom w:val="none" w:sz="0" w:space="0" w:color="auto"/>
                    <w:right w:val="none" w:sz="0" w:space="0" w:color="auto"/>
                  </w:divBdr>
                </w:div>
                <w:div w:id="1743406706">
                  <w:marLeft w:val="640"/>
                  <w:marRight w:val="0"/>
                  <w:marTop w:val="0"/>
                  <w:marBottom w:val="0"/>
                  <w:divBdr>
                    <w:top w:val="none" w:sz="0" w:space="0" w:color="auto"/>
                    <w:left w:val="none" w:sz="0" w:space="0" w:color="auto"/>
                    <w:bottom w:val="none" w:sz="0" w:space="0" w:color="auto"/>
                    <w:right w:val="none" w:sz="0" w:space="0" w:color="auto"/>
                  </w:divBdr>
                </w:div>
                <w:div w:id="231090386">
                  <w:marLeft w:val="640"/>
                  <w:marRight w:val="0"/>
                  <w:marTop w:val="0"/>
                  <w:marBottom w:val="0"/>
                  <w:divBdr>
                    <w:top w:val="none" w:sz="0" w:space="0" w:color="auto"/>
                    <w:left w:val="none" w:sz="0" w:space="0" w:color="auto"/>
                    <w:bottom w:val="none" w:sz="0" w:space="0" w:color="auto"/>
                    <w:right w:val="none" w:sz="0" w:space="0" w:color="auto"/>
                  </w:divBdr>
                </w:div>
                <w:div w:id="26495955">
                  <w:marLeft w:val="640"/>
                  <w:marRight w:val="0"/>
                  <w:marTop w:val="0"/>
                  <w:marBottom w:val="0"/>
                  <w:divBdr>
                    <w:top w:val="none" w:sz="0" w:space="0" w:color="auto"/>
                    <w:left w:val="none" w:sz="0" w:space="0" w:color="auto"/>
                    <w:bottom w:val="none" w:sz="0" w:space="0" w:color="auto"/>
                    <w:right w:val="none" w:sz="0" w:space="0" w:color="auto"/>
                  </w:divBdr>
                </w:div>
                <w:div w:id="2003770926">
                  <w:marLeft w:val="640"/>
                  <w:marRight w:val="0"/>
                  <w:marTop w:val="0"/>
                  <w:marBottom w:val="0"/>
                  <w:divBdr>
                    <w:top w:val="none" w:sz="0" w:space="0" w:color="auto"/>
                    <w:left w:val="none" w:sz="0" w:space="0" w:color="auto"/>
                    <w:bottom w:val="none" w:sz="0" w:space="0" w:color="auto"/>
                    <w:right w:val="none" w:sz="0" w:space="0" w:color="auto"/>
                  </w:divBdr>
                </w:div>
                <w:div w:id="1565801263">
                  <w:marLeft w:val="640"/>
                  <w:marRight w:val="0"/>
                  <w:marTop w:val="0"/>
                  <w:marBottom w:val="0"/>
                  <w:divBdr>
                    <w:top w:val="none" w:sz="0" w:space="0" w:color="auto"/>
                    <w:left w:val="none" w:sz="0" w:space="0" w:color="auto"/>
                    <w:bottom w:val="none" w:sz="0" w:space="0" w:color="auto"/>
                    <w:right w:val="none" w:sz="0" w:space="0" w:color="auto"/>
                  </w:divBdr>
                </w:div>
                <w:div w:id="437796039">
                  <w:marLeft w:val="640"/>
                  <w:marRight w:val="0"/>
                  <w:marTop w:val="0"/>
                  <w:marBottom w:val="0"/>
                  <w:divBdr>
                    <w:top w:val="none" w:sz="0" w:space="0" w:color="auto"/>
                    <w:left w:val="none" w:sz="0" w:space="0" w:color="auto"/>
                    <w:bottom w:val="none" w:sz="0" w:space="0" w:color="auto"/>
                    <w:right w:val="none" w:sz="0" w:space="0" w:color="auto"/>
                  </w:divBdr>
                </w:div>
                <w:div w:id="873005840">
                  <w:marLeft w:val="640"/>
                  <w:marRight w:val="0"/>
                  <w:marTop w:val="0"/>
                  <w:marBottom w:val="0"/>
                  <w:divBdr>
                    <w:top w:val="none" w:sz="0" w:space="0" w:color="auto"/>
                    <w:left w:val="none" w:sz="0" w:space="0" w:color="auto"/>
                    <w:bottom w:val="none" w:sz="0" w:space="0" w:color="auto"/>
                    <w:right w:val="none" w:sz="0" w:space="0" w:color="auto"/>
                  </w:divBdr>
                </w:div>
                <w:div w:id="282923385">
                  <w:marLeft w:val="640"/>
                  <w:marRight w:val="0"/>
                  <w:marTop w:val="0"/>
                  <w:marBottom w:val="0"/>
                  <w:divBdr>
                    <w:top w:val="none" w:sz="0" w:space="0" w:color="auto"/>
                    <w:left w:val="none" w:sz="0" w:space="0" w:color="auto"/>
                    <w:bottom w:val="none" w:sz="0" w:space="0" w:color="auto"/>
                    <w:right w:val="none" w:sz="0" w:space="0" w:color="auto"/>
                  </w:divBdr>
                </w:div>
                <w:div w:id="1444110590">
                  <w:marLeft w:val="640"/>
                  <w:marRight w:val="0"/>
                  <w:marTop w:val="0"/>
                  <w:marBottom w:val="0"/>
                  <w:divBdr>
                    <w:top w:val="none" w:sz="0" w:space="0" w:color="auto"/>
                    <w:left w:val="none" w:sz="0" w:space="0" w:color="auto"/>
                    <w:bottom w:val="none" w:sz="0" w:space="0" w:color="auto"/>
                    <w:right w:val="none" w:sz="0" w:space="0" w:color="auto"/>
                  </w:divBdr>
                </w:div>
                <w:div w:id="109975061">
                  <w:marLeft w:val="640"/>
                  <w:marRight w:val="0"/>
                  <w:marTop w:val="0"/>
                  <w:marBottom w:val="0"/>
                  <w:divBdr>
                    <w:top w:val="none" w:sz="0" w:space="0" w:color="auto"/>
                    <w:left w:val="none" w:sz="0" w:space="0" w:color="auto"/>
                    <w:bottom w:val="none" w:sz="0" w:space="0" w:color="auto"/>
                    <w:right w:val="none" w:sz="0" w:space="0" w:color="auto"/>
                  </w:divBdr>
                </w:div>
                <w:div w:id="525944573">
                  <w:marLeft w:val="640"/>
                  <w:marRight w:val="0"/>
                  <w:marTop w:val="0"/>
                  <w:marBottom w:val="0"/>
                  <w:divBdr>
                    <w:top w:val="none" w:sz="0" w:space="0" w:color="auto"/>
                    <w:left w:val="none" w:sz="0" w:space="0" w:color="auto"/>
                    <w:bottom w:val="none" w:sz="0" w:space="0" w:color="auto"/>
                    <w:right w:val="none" w:sz="0" w:space="0" w:color="auto"/>
                  </w:divBdr>
                </w:div>
                <w:div w:id="1998922998">
                  <w:marLeft w:val="640"/>
                  <w:marRight w:val="0"/>
                  <w:marTop w:val="0"/>
                  <w:marBottom w:val="0"/>
                  <w:divBdr>
                    <w:top w:val="none" w:sz="0" w:space="0" w:color="auto"/>
                    <w:left w:val="none" w:sz="0" w:space="0" w:color="auto"/>
                    <w:bottom w:val="none" w:sz="0" w:space="0" w:color="auto"/>
                    <w:right w:val="none" w:sz="0" w:space="0" w:color="auto"/>
                  </w:divBdr>
                </w:div>
                <w:div w:id="151334464">
                  <w:marLeft w:val="640"/>
                  <w:marRight w:val="0"/>
                  <w:marTop w:val="0"/>
                  <w:marBottom w:val="0"/>
                  <w:divBdr>
                    <w:top w:val="none" w:sz="0" w:space="0" w:color="auto"/>
                    <w:left w:val="none" w:sz="0" w:space="0" w:color="auto"/>
                    <w:bottom w:val="none" w:sz="0" w:space="0" w:color="auto"/>
                    <w:right w:val="none" w:sz="0" w:space="0" w:color="auto"/>
                  </w:divBdr>
                </w:div>
                <w:div w:id="1802383071">
                  <w:marLeft w:val="640"/>
                  <w:marRight w:val="0"/>
                  <w:marTop w:val="0"/>
                  <w:marBottom w:val="0"/>
                  <w:divBdr>
                    <w:top w:val="none" w:sz="0" w:space="0" w:color="auto"/>
                    <w:left w:val="none" w:sz="0" w:space="0" w:color="auto"/>
                    <w:bottom w:val="none" w:sz="0" w:space="0" w:color="auto"/>
                    <w:right w:val="none" w:sz="0" w:space="0" w:color="auto"/>
                  </w:divBdr>
                </w:div>
              </w:divsChild>
            </w:div>
            <w:div w:id="1152451465">
              <w:marLeft w:val="0"/>
              <w:marRight w:val="0"/>
              <w:marTop w:val="0"/>
              <w:marBottom w:val="0"/>
              <w:divBdr>
                <w:top w:val="none" w:sz="0" w:space="0" w:color="auto"/>
                <w:left w:val="none" w:sz="0" w:space="0" w:color="auto"/>
                <w:bottom w:val="none" w:sz="0" w:space="0" w:color="auto"/>
                <w:right w:val="none" w:sz="0" w:space="0" w:color="auto"/>
              </w:divBdr>
              <w:divsChild>
                <w:div w:id="1397509897">
                  <w:marLeft w:val="640"/>
                  <w:marRight w:val="0"/>
                  <w:marTop w:val="0"/>
                  <w:marBottom w:val="0"/>
                  <w:divBdr>
                    <w:top w:val="none" w:sz="0" w:space="0" w:color="auto"/>
                    <w:left w:val="none" w:sz="0" w:space="0" w:color="auto"/>
                    <w:bottom w:val="none" w:sz="0" w:space="0" w:color="auto"/>
                    <w:right w:val="none" w:sz="0" w:space="0" w:color="auto"/>
                  </w:divBdr>
                </w:div>
                <w:div w:id="807092496">
                  <w:marLeft w:val="640"/>
                  <w:marRight w:val="0"/>
                  <w:marTop w:val="0"/>
                  <w:marBottom w:val="0"/>
                  <w:divBdr>
                    <w:top w:val="none" w:sz="0" w:space="0" w:color="auto"/>
                    <w:left w:val="none" w:sz="0" w:space="0" w:color="auto"/>
                    <w:bottom w:val="none" w:sz="0" w:space="0" w:color="auto"/>
                    <w:right w:val="none" w:sz="0" w:space="0" w:color="auto"/>
                  </w:divBdr>
                </w:div>
                <w:div w:id="308367088">
                  <w:marLeft w:val="640"/>
                  <w:marRight w:val="0"/>
                  <w:marTop w:val="0"/>
                  <w:marBottom w:val="0"/>
                  <w:divBdr>
                    <w:top w:val="none" w:sz="0" w:space="0" w:color="auto"/>
                    <w:left w:val="none" w:sz="0" w:space="0" w:color="auto"/>
                    <w:bottom w:val="none" w:sz="0" w:space="0" w:color="auto"/>
                    <w:right w:val="none" w:sz="0" w:space="0" w:color="auto"/>
                  </w:divBdr>
                </w:div>
                <w:div w:id="1793942579">
                  <w:marLeft w:val="640"/>
                  <w:marRight w:val="0"/>
                  <w:marTop w:val="0"/>
                  <w:marBottom w:val="0"/>
                  <w:divBdr>
                    <w:top w:val="none" w:sz="0" w:space="0" w:color="auto"/>
                    <w:left w:val="none" w:sz="0" w:space="0" w:color="auto"/>
                    <w:bottom w:val="none" w:sz="0" w:space="0" w:color="auto"/>
                    <w:right w:val="none" w:sz="0" w:space="0" w:color="auto"/>
                  </w:divBdr>
                </w:div>
                <w:div w:id="560991496">
                  <w:marLeft w:val="640"/>
                  <w:marRight w:val="0"/>
                  <w:marTop w:val="0"/>
                  <w:marBottom w:val="0"/>
                  <w:divBdr>
                    <w:top w:val="none" w:sz="0" w:space="0" w:color="auto"/>
                    <w:left w:val="none" w:sz="0" w:space="0" w:color="auto"/>
                    <w:bottom w:val="none" w:sz="0" w:space="0" w:color="auto"/>
                    <w:right w:val="none" w:sz="0" w:space="0" w:color="auto"/>
                  </w:divBdr>
                </w:div>
                <w:div w:id="2128158982">
                  <w:marLeft w:val="640"/>
                  <w:marRight w:val="0"/>
                  <w:marTop w:val="0"/>
                  <w:marBottom w:val="0"/>
                  <w:divBdr>
                    <w:top w:val="none" w:sz="0" w:space="0" w:color="auto"/>
                    <w:left w:val="none" w:sz="0" w:space="0" w:color="auto"/>
                    <w:bottom w:val="none" w:sz="0" w:space="0" w:color="auto"/>
                    <w:right w:val="none" w:sz="0" w:space="0" w:color="auto"/>
                  </w:divBdr>
                </w:div>
                <w:div w:id="2032995723">
                  <w:marLeft w:val="640"/>
                  <w:marRight w:val="0"/>
                  <w:marTop w:val="0"/>
                  <w:marBottom w:val="0"/>
                  <w:divBdr>
                    <w:top w:val="none" w:sz="0" w:space="0" w:color="auto"/>
                    <w:left w:val="none" w:sz="0" w:space="0" w:color="auto"/>
                    <w:bottom w:val="none" w:sz="0" w:space="0" w:color="auto"/>
                    <w:right w:val="none" w:sz="0" w:space="0" w:color="auto"/>
                  </w:divBdr>
                </w:div>
                <w:div w:id="493568270">
                  <w:marLeft w:val="640"/>
                  <w:marRight w:val="0"/>
                  <w:marTop w:val="0"/>
                  <w:marBottom w:val="0"/>
                  <w:divBdr>
                    <w:top w:val="none" w:sz="0" w:space="0" w:color="auto"/>
                    <w:left w:val="none" w:sz="0" w:space="0" w:color="auto"/>
                    <w:bottom w:val="none" w:sz="0" w:space="0" w:color="auto"/>
                    <w:right w:val="none" w:sz="0" w:space="0" w:color="auto"/>
                  </w:divBdr>
                </w:div>
                <w:div w:id="1404795759">
                  <w:marLeft w:val="640"/>
                  <w:marRight w:val="0"/>
                  <w:marTop w:val="0"/>
                  <w:marBottom w:val="0"/>
                  <w:divBdr>
                    <w:top w:val="none" w:sz="0" w:space="0" w:color="auto"/>
                    <w:left w:val="none" w:sz="0" w:space="0" w:color="auto"/>
                    <w:bottom w:val="none" w:sz="0" w:space="0" w:color="auto"/>
                    <w:right w:val="none" w:sz="0" w:space="0" w:color="auto"/>
                  </w:divBdr>
                </w:div>
                <w:div w:id="1810004905">
                  <w:marLeft w:val="640"/>
                  <w:marRight w:val="0"/>
                  <w:marTop w:val="0"/>
                  <w:marBottom w:val="0"/>
                  <w:divBdr>
                    <w:top w:val="none" w:sz="0" w:space="0" w:color="auto"/>
                    <w:left w:val="none" w:sz="0" w:space="0" w:color="auto"/>
                    <w:bottom w:val="none" w:sz="0" w:space="0" w:color="auto"/>
                    <w:right w:val="none" w:sz="0" w:space="0" w:color="auto"/>
                  </w:divBdr>
                </w:div>
                <w:div w:id="488248884">
                  <w:marLeft w:val="640"/>
                  <w:marRight w:val="0"/>
                  <w:marTop w:val="0"/>
                  <w:marBottom w:val="0"/>
                  <w:divBdr>
                    <w:top w:val="none" w:sz="0" w:space="0" w:color="auto"/>
                    <w:left w:val="none" w:sz="0" w:space="0" w:color="auto"/>
                    <w:bottom w:val="none" w:sz="0" w:space="0" w:color="auto"/>
                    <w:right w:val="none" w:sz="0" w:space="0" w:color="auto"/>
                  </w:divBdr>
                </w:div>
                <w:div w:id="1309283474">
                  <w:marLeft w:val="640"/>
                  <w:marRight w:val="0"/>
                  <w:marTop w:val="0"/>
                  <w:marBottom w:val="0"/>
                  <w:divBdr>
                    <w:top w:val="none" w:sz="0" w:space="0" w:color="auto"/>
                    <w:left w:val="none" w:sz="0" w:space="0" w:color="auto"/>
                    <w:bottom w:val="none" w:sz="0" w:space="0" w:color="auto"/>
                    <w:right w:val="none" w:sz="0" w:space="0" w:color="auto"/>
                  </w:divBdr>
                </w:div>
                <w:div w:id="611283825">
                  <w:marLeft w:val="640"/>
                  <w:marRight w:val="0"/>
                  <w:marTop w:val="0"/>
                  <w:marBottom w:val="0"/>
                  <w:divBdr>
                    <w:top w:val="none" w:sz="0" w:space="0" w:color="auto"/>
                    <w:left w:val="none" w:sz="0" w:space="0" w:color="auto"/>
                    <w:bottom w:val="none" w:sz="0" w:space="0" w:color="auto"/>
                    <w:right w:val="none" w:sz="0" w:space="0" w:color="auto"/>
                  </w:divBdr>
                </w:div>
                <w:div w:id="1683698275">
                  <w:marLeft w:val="640"/>
                  <w:marRight w:val="0"/>
                  <w:marTop w:val="0"/>
                  <w:marBottom w:val="0"/>
                  <w:divBdr>
                    <w:top w:val="none" w:sz="0" w:space="0" w:color="auto"/>
                    <w:left w:val="none" w:sz="0" w:space="0" w:color="auto"/>
                    <w:bottom w:val="none" w:sz="0" w:space="0" w:color="auto"/>
                    <w:right w:val="none" w:sz="0" w:space="0" w:color="auto"/>
                  </w:divBdr>
                </w:div>
                <w:div w:id="360134203">
                  <w:marLeft w:val="640"/>
                  <w:marRight w:val="0"/>
                  <w:marTop w:val="0"/>
                  <w:marBottom w:val="0"/>
                  <w:divBdr>
                    <w:top w:val="none" w:sz="0" w:space="0" w:color="auto"/>
                    <w:left w:val="none" w:sz="0" w:space="0" w:color="auto"/>
                    <w:bottom w:val="none" w:sz="0" w:space="0" w:color="auto"/>
                    <w:right w:val="none" w:sz="0" w:space="0" w:color="auto"/>
                  </w:divBdr>
                </w:div>
                <w:div w:id="414788363">
                  <w:marLeft w:val="640"/>
                  <w:marRight w:val="0"/>
                  <w:marTop w:val="0"/>
                  <w:marBottom w:val="0"/>
                  <w:divBdr>
                    <w:top w:val="none" w:sz="0" w:space="0" w:color="auto"/>
                    <w:left w:val="none" w:sz="0" w:space="0" w:color="auto"/>
                    <w:bottom w:val="none" w:sz="0" w:space="0" w:color="auto"/>
                    <w:right w:val="none" w:sz="0" w:space="0" w:color="auto"/>
                  </w:divBdr>
                </w:div>
                <w:div w:id="1275869896">
                  <w:marLeft w:val="640"/>
                  <w:marRight w:val="0"/>
                  <w:marTop w:val="0"/>
                  <w:marBottom w:val="0"/>
                  <w:divBdr>
                    <w:top w:val="none" w:sz="0" w:space="0" w:color="auto"/>
                    <w:left w:val="none" w:sz="0" w:space="0" w:color="auto"/>
                    <w:bottom w:val="none" w:sz="0" w:space="0" w:color="auto"/>
                    <w:right w:val="none" w:sz="0" w:space="0" w:color="auto"/>
                  </w:divBdr>
                </w:div>
                <w:div w:id="853113674">
                  <w:marLeft w:val="640"/>
                  <w:marRight w:val="0"/>
                  <w:marTop w:val="0"/>
                  <w:marBottom w:val="0"/>
                  <w:divBdr>
                    <w:top w:val="none" w:sz="0" w:space="0" w:color="auto"/>
                    <w:left w:val="none" w:sz="0" w:space="0" w:color="auto"/>
                    <w:bottom w:val="none" w:sz="0" w:space="0" w:color="auto"/>
                    <w:right w:val="none" w:sz="0" w:space="0" w:color="auto"/>
                  </w:divBdr>
                </w:div>
                <w:div w:id="1637027150">
                  <w:marLeft w:val="640"/>
                  <w:marRight w:val="0"/>
                  <w:marTop w:val="0"/>
                  <w:marBottom w:val="0"/>
                  <w:divBdr>
                    <w:top w:val="none" w:sz="0" w:space="0" w:color="auto"/>
                    <w:left w:val="none" w:sz="0" w:space="0" w:color="auto"/>
                    <w:bottom w:val="none" w:sz="0" w:space="0" w:color="auto"/>
                    <w:right w:val="none" w:sz="0" w:space="0" w:color="auto"/>
                  </w:divBdr>
                </w:div>
                <w:div w:id="1649818437">
                  <w:marLeft w:val="640"/>
                  <w:marRight w:val="0"/>
                  <w:marTop w:val="0"/>
                  <w:marBottom w:val="0"/>
                  <w:divBdr>
                    <w:top w:val="none" w:sz="0" w:space="0" w:color="auto"/>
                    <w:left w:val="none" w:sz="0" w:space="0" w:color="auto"/>
                    <w:bottom w:val="none" w:sz="0" w:space="0" w:color="auto"/>
                    <w:right w:val="none" w:sz="0" w:space="0" w:color="auto"/>
                  </w:divBdr>
                </w:div>
                <w:div w:id="1414007526">
                  <w:marLeft w:val="640"/>
                  <w:marRight w:val="0"/>
                  <w:marTop w:val="0"/>
                  <w:marBottom w:val="0"/>
                  <w:divBdr>
                    <w:top w:val="none" w:sz="0" w:space="0" w:color="auto"/>
                    <w:left w:val="none" w:sz="0" w:space="0" w:color="auto"/>
                    <w:bottom w:val="none" w:sz="0" w:space="0" w:color="auto"/>
                    <w:right w:val="none" w:sz="0" w:space="0" w:color="auto"/>
                  </w:divBdr>
                </w:div>
                <w:div w:id="620454781">
                  <w:marLeft w:val="640"/>
                  <w:marRight w:val="0"/>
                  <w:marTop w:val="0"/>
                  <w:marBottom w:val="0"/>
                  <w:divBdr>
                    <w:top w:val="none" w:sz="0" w:space="0" w:color="auto"/>
                    <w:left w:val="none" w:sz="0" w:space="0" w:color="auto"/>
                    <w:bottom w:val="none" w:sz="0" w:space="0" w:color="auto"/>
                    <w:right w:val="none" w:sz="0" w:space="0" w:color="auto"/>
                  </w:divBdr>
                </w:div>
                <w:div w:id="1410809854">
                  <w:marLeft w:val="640"/>
                  <w:marRight w:val="0"/>
                  <w:marTop w:val="0"/>
                  <w:marBottom w:val="0"/>
                  <w:divBdr>
                    <w:top w:val="none" w:sz="0" w:space="0" w:color="auto"/>
                    <w:left w:val="none" w:sz="0" w:space="0" w:color="auto"/>
                    <w:bottom w:val="none" w:sz="0" w:space="0" w:color="auto"/>
                    <w:right w:val="none" w:sz="0" w:space="0" w:color="auto"/>
                  </w:divBdr>
                </w:div>
                <w:div w:id="161773465">
                  <w:marLeft w:val="640"/>
                  <w:marRight w:val="0"/>
                  <w:marTop w:val="0"/>
                  <w:marBottom w:val="0"/>
                  <w:divBdr>
                    <w:top w:val="none" w:sz="0" w:space="0" w:color="auto"/>
                    <w:left w:val="none" w:sz="0" w:space="0" w:color="auto"/>
                    <w:bottom w:val="none" w:sz="0" w:space="0" w:color="auto"/>
                    <w:right w:val="none" w:sz="0" w:space="0" w:color="auto"/>
                  </w:divBdr>
                </w:div>
              </w:divsChild>
            </w:div>
            <w:div w:id="298733697">
              <w:marLeft w:val="0"/>
              <w:marRight w:val="0"/>
              <w:marTop w:val="0"/>
              <w:marBottom w:val="0"/>
              <w:divBdr>
                <w:top w:val="none" w:sz="0" w:space="0" w:color="auto"/>
                <w:left w:val="none" w:sz="0" w:space="0" w:color="auto"/>
                <w:bottom w:val="none" w:sz="0" w:space="0" w:color="auto"/>
                <w:right w:val="none" w:sz="0" w:space="0" w:color="auto"/>
              </w:divBdr>
              <w:divsChild>
                <w:div w:id="1342392716">
                  <w:marLeft w:val="640"/>
                  <w:marRight w:val="0"/>
                  <w:marTop w:val="0"/>
                  <w:marBottom w:val="0"/>
                  <w:divBdr>
                    <w:top w:val="none" w:sz="0" w:space="0" w:color="auto"/>
                    <w:left w:val="none" w:sz="0" w:space="0" w:color="auto"/>
                    <w:bottom w:val="none" w:sz="0" w:space="0" w:color="auto"/>
                    <w:right w:val="none" w:sz="0" w:space="0" w:color="auto"/>
                  </w:divBdr>
                </w:div>
                <w:div w:id="629014803">
                  <w:marLeft w:val="640"/>
                  <w:marRight w:val="0"/>
                  <w:marTop w:val="0"/>
                  <w:marBottom w:val="0"/>
                  <w:divBdr>
                    <w:top w:val="none" w:sz="0" w:space="0" w:color="auto"/>
                    <w:left w:val="none" w:sz="0" w:space="0" w:color="auto"/>
                    <w:bottom w:val="none" w:sz="0" w:space="0" w:color="auto"/>
                    <w:right w:val="none" w:sz="0" w:space="0" w:color="auto"/>
                  </w:divBdr>
                </w:div>
                <w:div w:id="1213687391">
                  <w:marLeft w:val="640"/>
                  <w:marRight w:val="0"/>
                  <w:marTop w:val="0"/>
                  <w:marBottom w:val="0"/>
                  <w:divBdr>
                    <w:top w:val="none" w:sz="0" w:space="0" w:color="auto"/>
                    <w:left w:val="none" w:sz="0" w:space="0" w:color="auto"/>
                    <w:bottom w:val="none" w:sz="0" w:space="0" w:color="auto"/>
                    <w:right w:val="none" w:sz="0" w:space="0" w:color="auto"/>
                  </w:divBdr>
                </w:div>
                <w:div w:id="55588720">
                  <w:marLeft w:val="640"/>
                  <w:marRight w:val="0"/>
                  <w:marTop w:val="0"/>
                  <w:marBottom w:val="0"/>
                  <w:divBdr>
                    <w:top w:val="none" w:sz="0" w:space="0" w:color="auto"/>
                    <w:left w:val="none" w:sz="0" w:space="0" w:color="auto"/>
                    <w:bottom w:val="none" w:sz="0" w:space="0" w:color="auto"/>
                    <w:right w:val="none" w:sz="0" w:space="0" w:color="auto"/>
                  </w:divBdr>
                </w:div>
                <w:div w:id="1707175892">
                  <w:marLeft w:val="640"/>
                  <w:marRight w:val="0"/>
                  <w:marTop w:val="0"/>
                  <w:marBottom w:val="0"/>
                  <w:divBdr>
                    <w:top w:val="none" w:sz="0" w:space="0" w:color="auto"/>
                    <w:left w:val="none" w:sz="0" w:space="0" w:color="auto"/>
                    <w:bottom w:val="none" w:sz="0" w:space="0" w:color="auto"/>
                    <w:right w:val="none" w:sz="0" w:space="0" w:color="auto"/>
                  </w:divBdr>
                </w:div>
                <w:div w:id="976295788">
                  <w:marLeft w:val="640"/>
                  <w:marRight w:val="0"/>
                  <w:marTop w:val="0"/>
                  <w:marBottom w:val="0"/>
                  <w:divBdr>
                    <w:top w:val="none" w:sz="0" w:space="0" w:color="auto"/>
                    <w:left w:val="none" w:sz="0" w:space="0" w:color="auto"/>
                    <w:bottom w:val="none" w:sz="0" w:space="0" w:color="auto"/>
                    <w:right w:val="none" w:sz="0" w:space="0" w:color="auto"/>
                  </w:divBdr>
                </w:div>
                <w:div w:id="182940824">
                  <w:marLeft w:val="640"/>
                  <w:marRight w:val="0"/>
                  <w:marTop w:val="0"/>
                  <w:marBottom w:val="0"/>
                  <w:divBdr>
                    <w:top w:val="none" w:sz="0" w:space="0" w:color="auto"/>
                    <w:left w:val="none" w:sz="0" w:space="0" w:color="auto"/>
                    <w:bottom w:val="none" w:sz="0" w:space="0" w:color="auto"/>
                    <w:right w:val="none" w:sz="0" w:space="0" w:color="auto"/>
                  </w:divBdr>
                </w:div>
                <w:div w:id="560333366">
                  <w:marLeft w:val="640"/>
                  <w:marRight w:val="0"/>
                  <w:marTop w:val="0"/>
                  <w:marBottom w:val="0"/>
                  <w:divBdr>
                    <w:top w:val="none" w:sz="0" w:space="0" w:color="auto"/>
                    <w:left w:val="none" w:sz="0" w:space="0" w:color="auto"/>
                    <w:bottom w:val="none" w:sz="0" w:space="0" w:color="auto"/>
                    <w:right w:val="none" w:sz="0" w:space="0" w:color="auto"/>
                  </w:divBdr>
                </w:div>
                <w:div w:id="1637485236">
                  <w:marLeft w:val="640"/>
                  <w:marRight w:val="0"/>
                  <w:marTop w:val="0"/>
                  <w:marBottom w:val="0"/>
                  <w:divBdr>
                    <w:top w:val="none" w:sz="0" w:space="0" w:color="auto"/>
                    <w:left w:val="none" w:sz="0" w:space="0" w:color="auto"/>
                    <w:bottom w:val="none" w:sz="0" w:space="0" w:color="auto"/>
                    <w:right w:val="none" w:sz="0" w:space="0" w:color="auto"/>
                  </w:divBdr>
                </w:div>
                <w:div w:id="334917853">
                  <w:marLeft w:val="640"/>
                  <w:marRight w:val="0"/>
                  <w:marTop w:val="0"/>
                  <w:marBottom w:val="0"/>
                  <w:divBdr>
                    <w:top w:val="none" w:sz="0" w:space="0" w:color="auto"/>
                    <w:left w:val="none" w:sz="0" w:space="0" w:color="auto"/>
                    <w:bottom w:val="none" w:sz="0" w:space="0" w:color="auto"/>
                    <w:right w:val="none" w:sz="0" w:space="0" w:color="auto"/>
                  </w:divBdr>
                </w:div>
                <w:div w:id="62914960">
                  <w:marLeft w:val="640"/>
                  <w:marRight w:val="0"/>
                  <w:marTop w:val="0"/>
                  <w:marBottom w:val="0"/>
                  <w:divBdr>
                    <w:top w:val="none" w:sz="0" w:space="0" w:color="auto"/>
                    <w:left w:val="none" w:sz="0" w:space="0" w:color="auto"/>
                    <w:bottom w:val="none" w:sz="0" w:space="0" w:color="auto"/>
                    <w:right w:val="none" w:sz="0" w:space="0" w:color="auto"/>
                  </w:divBdr>
                </w:div>
                <w:div w:id="1868134992">
                  <w:marLeft w:val="640"/>
                  <w:marRight w:val="0"/>
                  <w:marTop w:val="0"/>
                  <w:marBottom w:val="0"/>
                  <w:divBdr>
                    <w:top w:val="none" w:sz="0" w:space="0" w:color="auto"/>
                    <w:left w:val="none" w:sz="0" w:space="0" w:color="auto"/>
                    <w:bottom w:val="none" w:sz="0" w:space="0" w:color="auto"/>
                    <w:right w:val="none" w:sz="0" w:space="0" w:color="auto"/>
                  </w:divBdr>
                </w:div>
                <w:div w:id="1944148023">
                  <w:marLeft w:val="640"/>
                  <w:marRight w:val="0"/>
                  <w:marTop w:val="0"/>
                  <w:marBottom w:val="0"/>
                  <w:divBdr>
                    <w:top w:val="none" w:sz="0" w:space="0" w:color="auto"/>
                    <w:left w:val="none" w:sz="0" w:space="0" w:color="auto"/>
                    <w:bottom w:val="none" w:sz="0" w:space="0" w:color="auto"/>
                    <w:right w:val="none" w:sz="0" w:space="0" w:color="auto"/>
                  </w:divBdr>
                </w:div>
                <w:div w:id="1723796418">
                  <w:marLeft w:val="640"/>
                  <w:marRight w:val="0"/>
                  <w:marTop w:val="0"/>
                  <w:marBottom w:val="0"/>
                  <w:divBdr>
                    <w:top w:val="none" w:sz="0" w:space="0" w:color="auto"/>
                    <w:left w:val="none" w:sz="0" w:space="0" w:color="auto"/>
                    <w:bottom w:val="none" w:sz="0" w:space="0" w:color="auto"/>
                    <w:right w:val="none" w:sz="0" w:space="0" w:color="auto"/>
                  </w:divBdr>
                </w:div>
                <w:div w:id="442042839">
                  <w:marLeft w:val="640"/>
                  <w:marRight w:val="0"/>
                  <w:marTop w:val="0"/>
                  <w:marBottom w:val="0"/>
                  <w:divBdr>
                    <w:top w:val="none" w:sz="0" w:space="0" w:color="auto"/>
                    <w:left w:val="none" w:sz="0" w:space="0" w:color="auto"/>
                    <w:bottom w:val="none" w:sz="0" w:space="0" w:color="auto"/>
                    <w:right w:val="none" w:sz="0" w:space="0" w:color="auto"/>
                  </w:divBdr>
                </w:div>
                <w:div w:id="2015262024">
                  <w:marLeft w:val="640"/>
                  <w:marRight w:val="0"/>
                  <w:marTop w:val="0"/>
                  <w:marBottom w:val="0"/>
                  <w:divBdr>
                    <w:top w:val="none" w:sz="0" w:space="0" w:color="auto"/>
                    <w:left w:val="none" w:sz="0" w:space="0" w:color="auto"/>
                    <w:bottom w:val="none" w:sz="0" w:space="0" w:color="auto"/>
                    <w:right w:val="none" w:sz="0" w:space="0" w:color="auto"/>
                  </w:divBdr>
                </w:div>
                <w:div w:id="2002392399">
                  <w:marLeft w:val="640"/>
                  <w:marRight w:val="0"/>
                  <w:marTop w:val="0"/>
                  <w:marBottom w:val="0"/>
                  <w:divBdr>
                    <w:top w:val="none" w:sz="0" w:space="0" w:color="auto"/>
                    <w:left w:val="none" w:sz="0" w:space="0" w:color="auto"/>
                    <w:bottom w:val="none" w:sz="0" w:space="0" w:color="auto"/>
                    <w:right w:val="none" w:sz="0" w:space="0" w:color="auto"/>
                  </w:divBdr>
                </w:div>
                <w:div w:id="1963267339">
                  <w:marLeft w:val="640"/>
                  <w:marRight w:val="0"/>
                  <w:marTop w:val="0"/>
                  <w:marBottom w:val="0"/>
                  <w:divBdr>
                    <w:top w:val="none" w:sz="0" w:space="0" w:color="auto"/>
                    <w:left w:val="none" w:sz="0" w:space="0" w:color="auto"/>
                    <w:bottom w:val="none" w:sz="0" w:space="0" w:color="auto"/>
                    <w:right w:val="none" w:sz="0" w:space="0" w:color="auto"/>
                  </w:divBdr>
                </w:div>
                <w:div w:id="1381594851">
                  <w:marLeft w:val="640"/>
                  <w:marRight w:val="0"/>
                  <w:marTop w:val="0"/>
                  <w:marBottom w:val="0"/>
                  <w:divBdr>
                    <w:top w:val="none" w:sz="0" w:space="0" w:color="auto"/>
                    <w:left w:val="none" w:sz="0" w:space="0" w:color="auto"/>
                    <w:bottom w:val="none" w:sz="0" w:space="0" w:color="auto"/>
                    <w:right w:val="none" w:sz="0" w:space="0" w:color="auto"/>
                  </w:divBdr>
                </w:div>
                <w:div w:id="94056801">
                  <w:marLeft w:val="640"/>
                  <w:marRight w:val="0"/>
                  <w:marTop w:val="0"/>
                  <w:marBottom w:val="0"/>
                  <w:divBdr>
                    <w:top w:val="none" w:sz="0" w:space="0" w:color="auto"/>
                    <w:left w:val="none" w:sz="0" w:space="0" w:color="auto"/>
                    <w:bottom w:val="none" w:sz="0" w:space="0" w:color="auto"/>
                    <w:right w:val="none" w:sz="0" w:space="0" w:color="auto"/>
                  </w:divBdr>
                </w:div>
                <w:div w:id="1791900184">
                  <w:marLeft w:val="640"/>
                  <w:marRight w:val="0"/>
                  <w:marTop w:val="0"/>
                  <w:marBottom w:val="0"/>
                  <w:divBdr>
                    <w:top w:val="none" w:sz="0" w:space="0" w:color="auto"/>
                    <w:left w:val="none" w:sz="0" w:space="0" w:color="auto"/>
                    <w:bottom w:val="none" w:sz="0" w:space="0" w:color="auto"/>
                    <w:right w:val="none" w:sz="0" w:space="0" w:color="auto"/>
                  </w:divBdr>
                </w:div>
                <w:div w:id="1390150964">
                  <w:marLeft w:val="640"/>
                  <w:marRight w:val="0"/>
                  <w:marTop w:val="0"/>
                  <w:marBottom w:val="0"/>
                  <w:divBdr>
                    <w:top w:val="none" w:sz="0" w:space="0" w:color="auto"/>
                    <w:left w:val="none" w:sz="0" w:space="0" w:color="auto"/>
                    <w:bottom w:val="none" w:sz="0" w:space="0" w:color="auto"/>
                    <w:right w:val="none" w:sz="0" w:space="0" w:color="auto"/>
                  </w:divBdr>
                </w:div>
                <w:div w:id="916942518">
                  <w:marLeft w:val="640"/>
                  <w:marRight w:val="0"/>
                  <w:marTop w:val="0"/>
                  <w:marBottom w:val="0"/>
                  <w:divBdr>
                    <w:top w:val="none" w:sz="0" w:space="0" w:color="auto"/>
                    <w:left w:val="none" w:sz="0" w:space="0" w:color="auto"/>
                    <w:bottom w:val="none" w:sz="0" w:space="0" w:color="auto"/>
                    <w:right w:val="none" w:sz="0" w:space="0" w:color="auto"/>
                  </w:divBdr>
                </w:div>
                <w:div w:id="1444573396">
                  <w:marLeft w:val="640"/>
                  <w:marRight w:val="0"/>
                  <w:marTop w:val="0"/>
                  <w:marBottom w:val="0"/>
                  <w:divBdr>
                    <w:top w:val="none" w:sz="0" w:space="0" w:color="auto"/>
                    <w:left w:val="none" w:sz="0" w:space="0" w:color="auto"/>
                    <w:bottom w:val="none" w:sz="0" w:space="0" w:color="auto"/>
                    <w:right w:val="none" w:sz="0" w:space="0" w:color="auto"/>
                  </w:divBdr>
                </w:div>
              </w:divsChild>
            </w:div>
            <w:div w:id="1405104578">
              <w:marLeft w:val="0"/>
              <w:marRight w:val="0"/>
              <w:marTop w:val="0"/>
              <w:marBottom w:val="0"/>
              <w:divBdr>
                <w:top w:val="none" w:sz="0" w:space="0" w:color="auto"/>
                <w:left w:val="none" w:sz="0" w:space="0" w:color="auto"/>
                <w:bottom w:val="none" w:sz="0" w:space="0" w:color="auto"/>
                <w:right w:val="none" w:sz="0" w:space="0" w:color="auto"/>
              </w:divBdr>
              <w:divsChild>
                <w:div w:id="1458375867">
                  <w:marLeft w:val="640"/>
                  <w:marRight w:val="0"/>
                  <w:marTop w:val="0"/>
                  <w:marBottom w:val="0"/>
                  <w:divBdr>
                    <w:top w:val="none" w:sz="0" w:space="0" w:color="auto"/>
                    <w:left w:val="none" w:sz="0" w:space="0" w:color="auto"/>
                    <w:bottom w:val="none" w:sz="0" w:space="0" w:color="auto"/>
                    <w:right w:val="none" w:sz="0" w:space="0" w:color="auto"/>
                  </w:divBdr>
                </w:div>
                <w:div w:id="2134057578">
                  <w:marLeft w:val="640"/>
                  <w:marRight w:val="0"/>
                  <w:marTop w:val="0"/>
                  <w:marBottom w:val="0"/>
                  <w:divBdr>
                    <w:top w:val="none" w:sz="0" w:space="0" w:color="auto"/>
                    <w:left w:val="none" w:sz="0" w:space="0" w:color="auto"/>
                    <w:bottom w:val="none" w:sz="0" w:space="0" w:color="auto"/>
                    <w:right w:val="none" w:sz="0" w:space="0" w:color="auto"/>
                  </w:divBdr>
                </w:div>
                <w:div w:id="1614706122">
                  <w:marLeft w:val="640"/>
                  <w:marRight w:val="0"/>
                  <w:marTop w:val="0"/>
                  <w:marBottom w:val="0"/>
                  <w:divBdr>
                    <w:top w:val="none" w:sz="0" w:space="0" w:color="auto"/>
                    <w:left w:val="none" w:sz="0" w:space="0" w:color="auto"/>
                    <w:bottom w:val="none" w:sz="0" w:space="0" w:color="auto"/>
                    <w:right w:val="none" w:sz="0" w:space="0" w:color="auto"/>
                  </w:divBdr>
                </w:div>
                <w:div w:id="1831558962">
                  <w:marLeft w:val="640"/>
                  <w:marRight w:val="0"/>
                  <w:marTop w:val="0"/>
                  <w:marBottom w:val="0"/>
                  <w:divBdr>
                    <w:top w:val="none" w:sz="0" w:space="0" w:color="auto"/>
                    <w:left w:val="none" w:sz="0" w:space="0" w:color="auto"/>
                    <w:bottom w:val="none" w:sz="0" w:space="0" w:color="auto"/>
                    <w:right w:val="none" w:sz="0" w:space="0" w:color="auto"/>
                  </w:divBdr>
                </w:div>
                <w:div w:id="882131041">
                  <w:marLeft w:val="640"/>
                  <w:marRight w:val="0"/>
                  <w:marTop w:val="0"/>
                  <w:marBottom w:val="0"/>
                  <w:divBdr>
                    <w:top w:val="none" w:sz="0" w:space="0" w:color="auto"/>
                    <w:left w:val="none" w:sz="0" w:space="0" w:color="auto"/>
                    <w:bottom w:val="none" w:sz="0" w:space="0" w:color="auto"/>
                    <w:right w:val="none" w:sz="0" w:space="0" w:color="auto"/>
                  </w:divBdr>
                </w:div>
                <w:div w:id="1811171428">
                  <w:marLeft w:val="640"/>
                  <w:marRight w:val="0"/>
                  <w:marTop w:val="0"/>
                  <w:marBottom w:val="0"/>
                  <w:divBdr>
                    <w:top w:val="none" w:sz="0" w:space="0" w:color="auto"/>
                    <w:left w:val="none" w:sz="0" w:space="0" w:color="auto"/>
                    <w:bottom w:val="none" w:sz="0" w:space="0" w:color="auto"/>
                    <w:right w:val="none" w:sz="0" w:space="0" w:color="auto"/>
                  </w:divBdr>
                </w:div>
                <w:div w:id="860049493">
                  <w:marLeft w:val="640"/>
                  <w:marRight w:val="0"/>
                  <w:marTop w:val="0"/>
                  <w:marBottom w:val="0"/>
                  <w:divBdr>
                    <w:top w:val="none" w:sz="0" w:space="0" w:color="auto"/>
                    <w:left w:val="none" w:sz="0" w:space="0" w:color="auto"/>
                    <w:bottom w:val="none" w:sz="0" w:space="0" w:color="auto"/>
                    <w:right w:val="none" w:sz="0" w:space="0" w:color="auto"/>
                  </w:divBdr>
                </w:div>
                <w:div w:id="1765031095">
                  <w:marLeft w:val="640"/>
                  <w:marRight w:val="0"/>
                  <w:marTop w:val="0"/>
                  <w:marBottom w:val="0"/>
                  <w:divBdr>
                    <w:top w:val="none" w:sz="0" w:space="0" w:color="auto"/>
                    <w:left w:val="none" w:sz="0" w:space="0" w:color="auto"/>
                    <w:bottom w:val="none" w:sz="0" w:space="0" w:color="auto"/>
                    <w:right w:val="none" w:sz="0" w:space="0" w:color="auto"/>
                  </w:divBdr>
                </w:div>
                <w:div w:id="1690333552">
                  <w:marLeft w:val="640"/>
                  <w:marRight w:val="0"/>
                  <w:marTop w:val="0"/>
                  <w:marBottom w:val="0"/>
                  <w:divBdr>
                    <w:top w:val="none" w:sz="0" w:space="0" w:color="auto"/>
                    <w:left w:val="none" w:sz="0" w:space="0" w:color="auto"/>
                    <w:bottom w:val="none" w:sz="0" w:space="0" w:color="auto"/>
                    <w:right w:val="none" w:sz="0" w:space="0" w:color="auto"/>
                  </w:divBdr>
                </w:div>
                <w:div w:id="2018387805">
                  <w:marLeft w:val="640"/>
                  <w:marRight w:val="0"/>
                  <w:marTop w:val="0"/>
                  <w:marBottom w:val="0"/>
                  <w:divBdr>
                    <w:top w:val="none" w:sz="0" w:space="0" w:color="auto"/>
                    <w:left w:val="none" w:sz="0" w:space="0" w:color="auto"/>
                    <w:bottom w:val="none" w:sz="0" w:space="0" w:color="auto"/>
                    <w:right w:val="none" w:sz="0" w:space="0" w:color="auto"/>
                  </w:divBdr>
                </w:div>
                <w:div w:id="614866277">
                  <w:marLeft w:val="640"/>
                  <w:marRight w:val="0"/>
                  <w:marTop w:val="0"/>
                  <w:marBottom w:val="0"/>
                  <w:divBdr>
                    <w:top w:val="none" w:sz="0" w:space="0" w:color="auto"/>
                    <w:left w:val="none" w:sz="0" w:space="0" w:color="auto"/>
                    <w:bottom w:val="none" w:sz="0" w:space="0" w:color="auto"/>
                    <w:right w:val="none" w:sz="0" w:space="0" w:color="auto"/>
                  </w:divBdr>
                </w:div>
                <w:div w:id="936253611">
                  <w:marLeft w:val="640"/>
                  <w:marRight w:val="0"/>
                  <w:marTop w:val="0"/>
                  <w:marBottom w:val="0"/>
                  <w:divBdr>
                    <w:top w:val="none" w:sz="0" w:space="0" w:color="auto"/>
                    <w:left w:val="none" w:sz="0" w:space="0" w:color="auto"/>
                    <w:bottom w:val="none" w:sz="0" w:space="0" w:color="auto"/>
                    <w:right w:val="none" w:sz="0" w:space="0" w:color="auto"/>
                  </w:divBdr>
                </w:div>
                <w:div w:id="1423262572">
                  <w:marLeft w:val="640"/>
                  <w:marRight w:val="0"/>
                  <w:marTop w:val="0"/>
                  <w:marBottom w:val="0"/>
                  <w:divBdr>
                    <w:top w:val="none" w:sz="0" w:space="0" w:color="auto"/>
                    <w:left w:val="none" w:sz="0" w:space="0" w:color="auto"/>
                    <w:bottom w:val="none" w:sz="0" w:space="0" w:color="auto"/>
                    <w:right w:val="none" w:sz="0" w:space="0" w:color="auto"/>
                  </w:divBdr>
                </w:div>
                <w:div w:id="303851143">
                  <w:marLeft w:val="640"/>
                  <w:marRight w:val="0"/>
                  <w:marTop w:val="0"/>
                  <w:marBottom w:val="0"/>
                  <w:divBdr>
                    <w:top w:val="none" w:sz="0" w:space="0" w:color="auto"/>
                    <w:left w:val="none" w:sz="0" w:space="0" w:color="auto"/>
                    <w:bottom w:val="none" w:sz="0" w:space="0" w:color="auto"/>
                    <w:right w:val="none" w:sz="0" w:space="0" w:color="auto"/>
                  </w:divBdr>
                </w:div>
                <w:div w:id="1625234698">
                  <w:marLeft w:val="640"/>
                  <w:marRight w:val="0"/>
                  <w:marTop w:val="0"/>
                  <w:marBottom w:val="0"/>
                  <w:divBdr>
                    <w:top w:val="none" w:sz="0" w:space="0" w:color="auto"/>
                    <w:left w:val="none" w:sz="0" w:space="0" w:color="auto"/>
                    <w:bottom w:val="none" w:sz="0" w:space="0" w:color="auto"/>
                    <w:right w:val="none" w:sz="0" w:space="0" w:color="auto"/>
                  </w:divBdr>
                </w:div>
                <w:div w:id="171073708">
                  <w:marLeft w:val="640"/>
                  <w:marRight w:val="0"/>
                  <w:marTop w:val="0"/>
                  <w:marBottom w:val="0"/>
                  <w:divBdr>
                    <w:top w:val="none" w:sz="0" w:space="0" w:color="auto"/>
                    <w:left w:val="none" w:sz="0" w:space="0" w:color="auto"/>
                    <w:bottom w:val="none" w:sz="0" w:space="0" w:color="auto"/>
                    <w:right w:val="none" w:sz="0" w:space="0" w:color="auto"/>
                  </w:divBdr>
                </w:div>
                <w:div w:id="1129779762">
                  <w:marLeft w:val="640"/>
                  <w:marRight w:val="0"/>
                  <w:marTop w:val="0"/>
                  <w:marBottom w:val="0"/>
                  <w:divBdr>
                    <w:top w:val="none" w:sz="0" w:space="0" w:color="auto"/>
                    <w:left w:val="none" w:sz="0" w:space="0" w:color="auto"/>
                    <w:bottom w:val="none" w:sz="0" w:space="0" w:color="auto"/>
                    <w:right w:val="none" w:sz="0" w:space="0" w:color="auto"/>
                  </w:divBdr>
                </w:div>
                <w:div w:id="551505989">
                  <w:marLeft w:val="640"/>
                  <w:marRight w:val="0"/>
                  <w:marTop w:val="0"/>
                  <w:marBottom w:val="0"/>
                  <w:divBdr>
                    <w:top w:val="none" w:sz="0" w:space="0" w:color="auto"/>
                    <w:left w:val="none" w:sz="0" w:space="0" w:color="auto"/>
                    <w:bottom w:val="none" w:sz="0" w:space="0" w:color="auto"/>
                    <w:right w:val="none" w:sz="0" w:space="0" w:color="auto"/>
                  </w:divBdr>
                </w:div>
                <w:div w:id="2061398609">
                  <w:marLeft w:val="640"/>
                  <w:marRight w:val="0"/>
                  <w:marTop w:val="0"/>
                  <w:marBottom w:val="0"/>
                  <w:divBdr>
                    <w:top w:val="none" w:sz="0" w:space="0" w:color="auto"/>
                    <w:left w:val="none" w:sz="0" w:space="0" w:color="auto"/>
                    <w:bottom w:val="none" w:sz="0" w:space="0" w:color="auto"/>
                    <w:right w:val="none" w:sz="0" w:space="0" w:color="auto"/>
                  </w:divBdr>
                </w:div>
                <w:div w:id="938374495">
                  <w:marLeft w:val="640"/>
                  <w:marRight w:val="0"/>
                  <w:marTop w:val="0"/>
                  <w:marBottom w:val="0"/>
                  <w:divBdr>
                    <w:top w:val="none" w:sz="0" w:space="0" w:color="auto"/>
                    <w:left w:val="none" w:sz="0" w:space="0" w:color="auto"/>
                    <w:bottom w:val="none" w:sz="0" w:space="0" w:color="auto"/>
                    <w:right w:val="none" w:sz="0" w:space="0" w:color="auto"/>
                  </w:divBdr>
                </w:div>
                <w:div w:id="1612861674">
                  <w:marLeft w:val="640"/>
                  <w:marRight w:val="0"/>
                  <w:marTop w:val="0"/>
                  <w:marBottom w:val="0"/>
                  <w:divBdr>
                    <w:top w:val="none" w:sz="0" w:space="0" w:color="auto"/>
                    <w:left w:val="none" w:sz="0" w:space="0" w:color="auto"/>
                    <w:bottom w:val="none" w:sz="0" w:space="0" w:color="auto"/>
                    <w:right w:val="none" w:sz="0" w:space="0" w:color="auto"/>
                  </w:divBdr>
                </w:div>
                <w:div w:id="1002439854">
                  <w:marLeft w:val="640"/>
                  <w:marRight w:val="0"/>
                  <w:marTop w:val="0"/>
                  <w:marBottom w:val="0"/>
                  <w:divBdr>
                    <w:top w:val="none" w:sz="0" w:space="0" w:color="auto"/>
                    <w:left w:val="none" w:sz="0" w:space="0" w:color="auto"/>
                    <w:bottom w:val="none" w:sz="0" w:space="0" w:color="auto"/>
                    <w:right w:val="none" w:sz="0" w:space="0" w:color="auto"/>
                  </w:divBdr>
                </w:div>
                <w:div w:id="67970354">
                  <w:marLeft w:val="640"/>
                  <w:marRight w:val="0"/>
                  <w:marTop w:val="0"/>
                  <w:marBottom w:val="0"/>
                  <w:divBdr>
                    <w:top w:val="none" w:sz="0" w:space="0" w:color="auto"/>
                    <w:left w:val="none" w:sz="0" w:space="0" w:color="auto"/>
                    <w:bottom w:val="none" w:sz="0" w:space="0" w:color="auto"/>
                    <w:right w:val="none" w:sz="0" w:space="0" w:color="auto"/>
                  </w:divBdr>
                </w:div>
                <w:div w:id="327096415">
                  <w:marLeft w:val="640"/>
                  <w:marRight w:val="0"/>
                  <w:marTop w:val="0"/>
                  <w:marBottom w:val="0"/>
                  <w:divBdr>
                    <w:top w:val="none" w:sz="0" w:space="0" w:color="auto"/>
                    <w:left w:val="none" w:sz="0" w:space="0" w:color="auto"/>
                    <w:bottom w:val="none" w:sz="0" w:space="0" w:color="auto"/>
                    <w:right w:val="none" w:sz="0" w:space="0" w:color="auto"/>
                  </w:divBdr>
                </w:div>
                <w:div w:id="347873308">
                  <w:marLeft w:val="640"/>
                  <w:marRight w:val="0"/>
                  <w:marTop w:val="0"/>
                  <w:marBottom w:val="0"/>
                  <w:divBdr>
                    <w:top w:val="none" w:sz="0" w:space="0" w:color="auto"/>
                    <w:left w:val="none" w:sz="0" w:space="0" w:color="auto"/>
                    <w:bottom w:val="none" w:sz="0" w:space="0" w:color="auto"/>
                    <w:right w:val="none" w:sz="0" w:space="0" w:color="auto"/>
                  </w:divBdr>
                </w:div>
              </w:divsChild>
            </w:div>
            <w:div w:id="973944255">
              <w:marLeft w:val="0"/>
              <w:marRight w:val="0"/>
              <w:marTop w:val="0"/>
              <w:marBottom w:val="0"/>
              <w:divBdr>
                <w:top w:val="none" w:sz="0" w:space="0" w:color="auto"/>
                <w:left w:val="none" w:sz="0" w:space="0" w:color="auto"/>
                <w:bottom w:val="none" w:sz="0" w:space="0" w:color="auto"/>
                <w:right w:val="none" w:sz="0" w:space="0" w:color="auto"/>
              </w:divBdr>
              <w:divsChild>
                <w:div w:id="1829784540">
                  <w:marLeft w:val="640"/>
                  <w:marRight w:val="0"/>
                  <w:marTop w:val="0"/>
                  <w:marBottom w:val="0"/>
                  <w:divBdr>
                    <w:top w:val="none" w:sz="0" w:space="0" w:color="auto"/>
                    <w:left w:val="none" w:sz="0" w:space="0" w:color="auto"/>
                    <w:bottom w:val="none" w:sz="0" w:space="0" w:color="auto"/>
                    <w:right w:val="none" w:sz="0" w:space="0" w:color="auto"/>
                  </w:divBdr>
                </w:div>
                <w:div w:id="1597252256">
                  <w:marLeft w:val="640"/>
                  <w:marRight w:val="0"/>
                  <w:marTop w:val="0"/>
                  <w:marBottom w:val="0"/>
                  <w:divBdr>
                    <w:top w:val="none" w:sz="0" w:space="0" w:color="auto"/>
                    <w:left w:val="none" w:sz="0" w:space="0" w:color="auto"/>
                    <w:bottom w:val="none" w:sz="0" w:space="0" w:color="auto"/>
                    <w:right w:val="none" w:sz="0" w:space="0" w:color="auto"/>
                  </w:divBdr>
                </w:div>
                <w:div w:id="1911188615">
                  <w:marLeft w:val="640"/>
                  <w:marRight w:val="0"/>
                  <w:marTop w:val="0"/>
                  <w:marBottom w:val="0"/>
                  <w:divBdr>
                    <w:top w:val="none" w:sz="0" w:space="0" w:color="auto"/>
                    <w:left w:val="none" w:sz="0" w:space="0" w:color="auto"/>
                    <w:bottom w:val="none" w:sz="0" w:space="0" w:color="auto"/>
                    <w:right w:val="none" w:sz="0" w:space="0" w:color="auto"/>
                  </w:divBdr>
                </w:div>
                <w:div w:id="383649361">
                  <w:marLeft w:val="640"/>
                  <w:marRight w:val="0"/>
                  <w:marTop w:val="0"/>
                  <w:marBottom w:val="0"/>
                  <w:divBdr>
                    <w:top w:val="none" w:sz="0" w:space="0" w:color="auto"/>
                    <w:left w:val="none" w:sz="0" w:space="0" w:color="auto"/>
                    <w:bottom w:val="none" w:sz="0" w:space="0" w:color="auto"/>
                    <w:right w:val="none" w:sz="0" w:space="0" w:color="auto"/>
                  </w:divBdr>
                </w:div>
                <w:div w:id="1253277537">
                  <w:marLeft w:val="640"/>
                  <w:marRight w:val="0"/>
                  <w:marTop w:val="0"/>
                  <w:marBottom w:val="0"/>
                  <w:divBdr>
                    <w:top w:val="none" w:sz="0" w:space="0" w:color="auto"/>
                    <w:left w:val="none" w:sz="0" w:space="0" w:color="auto"/>
                    <w:bottom w:val="none" w:sz="0" w:space="0" w:color="auto"/>
                    <w:right w:val="none" w:sz="0" w:space="0" w:color="auto"/>
                  </w:divBdr>
                </w:div>
                <w:div w:id="1705204880">
                  <w:marLeft w:val="640"/>
                  <w:marRight w:val="0"/>
                  <w:marTop w:val="0"/>
                  <w:marBottom w:val="0"/>
                  <w:divBdr>
                    <w:top w:val="none" w:sz="0" w:space="0" w:color="auto"/>
                    <w:left w:val="none" w:sz="0" w:space="0" w:color="auto"/>
                    <w:bottom w:val="none" w:sz="0" w:space="0" w:color="auto"/>
                    <w:right w:val="none" w:sz="0" w:space="0" w:color="auto"/>
                  </w:divBdr>
                </w:div>
                <w:div w:id="550578857">
                  <w:marLeft w:val="640"/>
                  <w:marRight w:val="0"/>
                  <w:marTop w:val="0"/>
                  <w:marBottom w:val="0"/>
                  <w:divBdr>
                    <w:top w:val="none" w:sz="0" w:space="0" w:color="auto"/>
                    <w:left w:val="none" w:sz="0" w:space="0" w:color="auto"/>
                    <w:bottom w:val="none" w:sz="0" w:space="0" w:color="auto"/>
                    <w:right w:val="none" w:sz="0" w:space="0" w:color="auto"/>
                  </w:divBdr>
                </w:div>
                <w:div w:id="756680336">
                  <w:marLeft w:val="640"/>
                  <w:marRight w:val="0"/>
                  <w:marTop w:val="0"/>
                  <w:marBottom w:val="0"/>
                  <w:divBdr>
                    <w:top w:val="none" w:sz="0" w:space="0" w:color="auto"/>
                    <w:left w:val="none" w:sz="0" w:space="0" w:color="auto"/>
                    <w:bottom w:val="none" w:sz="0" w:space="0" w:color="auto"/>
                    <w:right w:val="none" w:sz="0" w:space="0" w:color="auto"/>
                  </w:divBdr>
                </w:div>
                <w:div w:id="1509903199">
                  <w:marLeft w:val="640"/>
                  <w:marRight w:val="0"/>
                  <w:marTop w:val="0"/>
                  <w:marBottom w:val="0"/>
                  <w:divBdr>
                    <w:top w:val="none" w:sz="0" w:space="0" w:color="auto"/>
                    <w:left w:val="none" w:sz="0" w:space="0" w:color="auto"/>
                    <w:bottom w:val="none" w:sz="0" w:space="0" w:color="auto"/>
                    <w:right w:val="none" w:sz="0" w:space="0" w:color="auto"/>
                  </w:divBdr>
                </w:div>
                <w:div w:id="632949903">
                  <w:marLeft w:val="640"/>
                  <w:marRight w:val="0"/>
                  <w:marTop w:val="0"/>
                  <w:marBottom w:val="0"/>
                  <w:divBdr>
                    <w:top w:val="none" w:sz="0" w:space="0" w:color="auto"/>
                    <w:left w:val="none" w:sz="0" w:space="0" w:color="auto"/>
                    <w:bottom w:val="none" w:sz="0" w:space="0" w:color="auto"/>
                    <w:right w:val="none" w:sz="0" w:space="0" w:color="auto"/>
                  </w:divBdr>
                </w:div>
                <w:div w:id="1174609721">
                  <w:marLeft w:val="640"/>
                  <w:marRight w:val="0"/>
                  <w:marTop w:val="0"/>
                  <w:marBottom w:val="0"/>
                  <w:divBdr>
                    <w:top w:val="none" w:sz="0" w:space="0" w:color="auto"/>
                    <w:left w:val="none" w:sz="0" w:space="0" w:color="auto"/>
                    <w:bottom w:val="none" w:sz="0" w:space="0" w:color="auto"/>
                    <w:right w:val="none" w:sz="0" w:space="0" w:color="auto"/>
                  </w:divBdr>
                </w:div>
                <w:div w:id="1423070350">
                  <w:marLeft w:val="640"/>
                  <w:marRight w:val="0"/>
                  <w:marTop w:val="0"/>
                  <w:marBottom w:val="0"/>
                  <w:divBdr>
                    <w:top w:val="none" w:sz="0" w:space="0" w:color="auto"/>
                    <w:left w:val="none" w:sz="0" w:space="0" w:color="auto"/>
                    <w:bottom w:val="none" w:sz="0" w:space="0" w:color="auto"/>
                    <w:right w:val="none" w:sz="0" w:space="0" w:color="auto"/>
                  </w:divBdr>
                </w:div>
                <w:div w:id="1859538873">
                  <w:marLeft w:val="640"/>
                  <w:marRight w:val="0"/>
                  <w:marTop w:val="0"/>
                  <w:marBottom w:val="0"/>
                  <w:divBdr>
                    <w:top w:val="none" w:sz="0" w:space="0" w:color="auto"/>
                    <w:left w:val="none" w:sz="0" w:space="0" w:color="auto"/>
                    <w:bottom w:val="none" w:sz="0" w:space="0" w:color="auto"/>
                    <w:right w:val="none" w:sz="0" w:space="0" w:color="auto"/>
                  </w:divBdr>
                </w:div>
                <w:div w:id="348484177">
                  <w:marLeft w:val="640"/>
                  <w:marRight w:val="0"/>
                  <w:marTop w:val="0"/>
                  <w:marBottom w:val="0"/>
                  <w:divBdr>
                    <w:top w:val="none" w:sz="0" w:space="0" w:color="auto"/>
                    <w:left w:val="none" w:sz="0" w:space="0" w:color="auto"/>
                    <w:bottom w:val="none" w:sz="0" w:space="0" w:color="auto"/>
                    <w:right w:val="none" w:sz="0" w:space="0" w:color="auto"/>
                  </w:divBdr>
                </w:div>
                <w:div w:id="697580573">
                  <w:marLeft w:val="640"/>
                  <w:marRight w:val="0"/>
                  <w:marTop w:val="0"/>
                  <w:marBottom w:val="0"/>
                  <w:divBdr>
                    <w:top w:val="none" w:sz="0" w:space="0" w:color="auto"/>
                    <w:left w:val="none" w:sz="0" w:space="0" w:color="auto"/>
                    <w:bottom w:val="none" w:sz="0" w:space="0" w:color="auto"/>
                    <w:right w:val="none" w:sz="0" w:space="0" w:color="auto"/>
                  </w:divBdr>
                </w:div>
                <w:div w:id="1220677956">
                  <w:marLeft w:val="640"/>
                  <w:marRight w:val="0"/>
                  <w:marTop w:val="0"/>
                  <w:marBottom w:val="0"/>
                  <w:divBdr>
                    <w:top w:val="none" w:sz="0" w:space="0" w:color="auto"/>
                    <w:left w:val="none" w:sz="0" w:space="0" w:color="auto"/>
                    <w:bottom w:val="none" w:sz="0" w:space="0" w:color="auto"/>
                    <w:right w:val="none" w:sz="0" w:space="0" w:color="auto"/>
                  </w:divBdr>
                </w:div>
                <w:div w:id="1648242362">
                  <w:marLeft w:val="640"/>
                  <w:marRight w:val="0"/>
                  <w:marTop w:val="0"/>
                  <w:marBottom w:val="0"/>
                  <w:divBdr>
                    <w:top w:val="none" w:sz="0" w:space="0" w:color="auto"/>
                    <w:left w:val="none" w:sz="0" w:space="0" w:color="auto"/>
                    <w:bottom w:val="none" w:sz="0" w:space="0" w:color="auto"/>
                    <w:right w:val="none" w:sz="0" w:space="0" w:color="auto"/>
                  </w:divBdr>
                </w:div>
                <w:div w:id="994258207">
                  <w:marLeft w:val="640"/>
                  <w:marRight w:val="0"/>
                  <w:marTop w:val="0"/>
                  <w:marBottom w:val="0"/>
                  <w:divBdr>
                    <w:top w:val="none" w:sz="0" w:space="0" w:color="auto"/>
                    <w:left w:val="none" w:sz="0" w:space="0" w:color="auto"/>
                    <w:bottom w:val="none" w:sz="0" w:space="0" w:color="auto"/>
                    <w:right w:val="none" w:sz="0" w:space="0" w:color="auto"/>
                  </w:divBdr>
                </w:div>
                <w:div w:id="111873195">
                  <w:marLeft w:val="640"/>
                  <w:marRight w:val="0"/>
                  <w:marTop w:val="0"/>
                  <w:marBottom w:val="0"/>
                  <w:divBdr>
                    <w:top w:val="none" w:sz="0" w:space="0" w:color="auto"/>
                    <w:left w:val="none" w:sz="0" w:space="0" w:color="auto"/>
                    <w:bottom w:val="none" w:sz="0" w:space="0" w:color="auto"/>
                    <w:right w:val="none" w:sz="0" w:space="0" w:color="auto"/>
                  </w:divBdr>
                </w:div>
                <w:div w:id="109787646">
                  <w:marLeft w:val="640"/>
                  <w:marRight w:val="0"/>
                  <w:marTop w:val="0"/>
                  <w:marBottom w:val="0"/>
                  <w:divBdr>
                    <w:top w:val="none" w:sz="0" w:space="0" w:color="auto"/>
                    <w:left w:val="none" w:sz="0" w:space="0" w:color="auto"/>
                    <w:bottom w:val="none" w:sz="0" w:space="0" w:color="auto"/>
                    <w:right w:val="none" w:sz="0" w:space="0" w:color="auto"/>
                  </w:divBdr>
                </w:div>
                <w:div w:id="1628970017">
                  <w:marLeft w:val="640"/>
                  <w:marRight w:val="0"/>
                  <w:marTop w:val="0"/>
                  <w:marBottom w:val="0"/>
                  <w:divBdr>
                    <w:top w:val="none" w:sz="0" w:space="0" w:color="auto"/>
                    <w:left w:val="none" w:sz="0" w:space="0" w:color="auto"/>
                    <w:bottom w:val="none" w:sz="0" w:space="0" w:color="auto"/>
                    <w:right w:val="none" w:sz="0" w:space="0" w:color="auto"/>
                  </w:divBdr>
                </w:div>
                <w:div w:id="645475721">
                  <w:marLeft w:val="640"/>
                  <w:marRight w:val="0"/>
                  <w:marTop w:val="0"/>
                  <w:marBottom w:val="0"/>
                  <w:divBdr>
                    <w:top w:val="none" w:sz="0" w:space="0" w:color="auto"/>
                    <w:left w:val="none" w:sz="0" w:space="0" w:color="auto"/>
                    <w:bottom w:val="none" w:sz="0" w:space="0" w:color="auto"/>
                    <w:right w:val="none" w:sz="0" w:space="0" w:color="auto"/>
                  </w:divBdr>
                </w:div>
                <w:div w:id="148791981">
                  <w:marLeft w:val="640"/>
                  <w:marRight w:val="0"/>
                  <w:marTop w:val="0"/>
                  <w:marBottom w:val="0"/>
                  <w:divBdr>
                    <w:top w:val="none" w:sz="0" w:space="0" w:color="auto"/>
                    <w:left w:val="none" w:sz="0" w:space="0" w:color="auto"/>
                    <w:bottom w:val="none" w:sz="0" w:space="0" w:color="auto"/>
                    <w:right w:val="none" w:sz="0" w:space="0" w:color="auto"/>
                  </w:divBdr>
                </w:div>
                <w:div w:id="536428739">
                  <w:marLeft w:val="640"/>
                  <w:marRight w:val="0"/>
                  <w:marTop w:val="0"/>
                  <w:marBottom w:val="0"/>
                  <w:divBdr>
                    <w:top w:val="none" w:sz="0" w:space="0" w:color="auto"/>
                    <w:left w:val="none" w:sz="0" w:space="0" w:color="auto"/>
                    <w:bottom w:val="none" w:sz="0" w:space="0" w:color="auto"/>
                    <w:right w:val="none" w:sz="0" w:space="0" w:color="auto"/>
                  </w:divBdr>
                </w:div>
                <w:div w:id="225800872">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1215653151">
          <w:marLeft w:val="640"/>
          <w:marRight w:val="0"/>
          <w:marTop w:val="0"/>
          <w:marBottom w:val="0"/>
          <w:divBdr>
            <w:top w:val="none" w:sz="0" w:space="0" w:color="auto"/>
            <w:left w:val="none" w:sz="0" w:space="0" w:color="auto"/>
            <w:bottom w:val="none" w:sz="0" w:space="0" w:color="auto"/>
            <w:right w:val="none" w:sz="0" w:space="0" w:color="auto"/>
          </w:divBdr>
        </w:div>
        <w:div w:id="2115981078">
          <w:marLeft w:val="640"/>
          <w:marRight w:val="0"/>
          <w:marTop w:val="0"/>
          <w:marBottom w:val="0"/>
          <w:divBdr>
            <w:top w:val="none" w:sz="0" w:space="0" w:color="auto"/>
            <w:left w:val="none" w:sz="0" w:space="0" w:color="auto"/>
            <w:bottom w:val="none" w:sz="0" w:space="0" w:color="auto"/>
            <w:right w:val="none" w:sz="0" w:space="0" w:color="auto"/>
          </w:divBdr>
        </w:div>
        <w:div w:id="388694660">
          <w:marLeft w:val="640"/>
          <w:marRight w:val="0"/>
          <w:marTop w:val="0"/>
          <w:marBottom w:val="0"/>
          <w:divBdr>
            <w:top w:val="none" w:sz="0" w:space="0" w:color="auto"/>
            <w:left w:val="none" w:sz="0" w:space="0" w:color="auto"/>
            <w:bottom w:val="none" w:sz="0" w:space="0" w:color="auto"/>
            <w:right w:val="none" w:sz="0" w:space="0" w:color="auto"/>
          </w:divBdr>
        </w:div>
        <w:div w:id="156925099">
          <w:marLeft w:val="640"/>
          <w:marRight w:val="0"/>
          <w:marTop w:val="0"/>
          <w:marBottom w:val="0"/>
          <w:divBdr>
            <w:top w:val="none" w:sz="0" w:space="0" w:color="auto"/>
            <w:left w:val="none" w:sz="0" w:space="0" w:color="auto"/>
            <w:bottom w:val="none" w:sz="0" w:space="0" w:color="auto"/>
            <w:right w:val="none" w:sz="0" w:space="0" w:color="auto"/>
          </w:divBdr>
        </w:div>
        <w:div w:id="1296444692">
          <w:marLeft w:val="640"/>
          <w:marRight w:val="0"/>
          <w:marTop w:val="0"/>
          <w:marBottom w:val="0"/>
          <w:divBdr>
            <w:top w:val="none" w:sz="0" w:space="0" w:color="auto"/>
            <w:left w:val="none" w:sz="0" w:space="0" w:color="auto"/>
            <w:bottom w:val="none" w:sz="0" w:space="0" w:color="auto"/>
            <w:right w:val="none" w:sz="0" w:space="0" w:color="auto"/>
          </w:divBdr>
        </w:div>
        <w:div w:id="1859149687">
          <w:marLeft w:val="640"/>
          <w:marRight w:val="0"/>
          <w:marTop w:val="0"/>
          <w:marBottom w:val="0"/>
          <w:divBdr>
            <w:top w:val="none" w:sz="0" w:space="0" w:color="auto"/>
            <w:left w:val="none" w:sz="0" w:space="0" w:color="auto"/>
            <w:bottom w:val="none" w:sz="0" w:space="0" w:color="auto"/>
            <w:right w:val="none" w:sz="0" w:space="0" w:color="auto"/>
          </w:divBdr>
        </w:div>
        <w:div w:id="1929191598">
          <w:marLeft w:val="640"/>
          <w:marRight w:val="0"/>
          <w:marTop w:val="0"/>
          <w:marBottom w:val="0"/>
          <w:divBdr>
            <w:top w:val="none" w:sz="0" w:space="0" w:color="auto"/>
            <w:left w:val="none" w:sz="0" w:space="0" w:color="auto"/>
            <w:bottom w:val="none" w:sz="0" w:space="0" w:color="auto"/>
            <w:right w:val="none" w:sz="0" w:space="0" w:color="auto"/>
          </w:divBdr>
        </w:div>
        <w:div w:id="879047267">
          <w:marLeft w:val="640"/>
          <w:marRight w:val="0"/>
          <w:marTop w:val="0"/>
          <w:marBottom w:val="0"/>
          <w:divBdr>
            <w:top w:val="none" w:sz="0" w:space="0" w:color="auto"/>
            <w:left w:val="none" w:sz="0" w:space="0" w:color="auto"/>
            <w:bottom w:val="none" w:sz="0" w:space="0" w:color="auto"/>
            <w:right w:val="none" w:sz="0" w:space="0" w:color="auto"/>
          </w:divBdr>
        </w:div>
        <w:div w:id="70321533">
          <w:marLeft w:val="640"/>
          <w:marRight w:val="0"/>
          <w:marTop w:val="0"/>
          <w:marBottom w:val="0"/>
          <w:divBdr>
            <w:top w:val="none" w:sz="0" w:space="0" w:color="auto"/>
            <w:left w:val="none" w:sz="0" w:space="0" w:color="auto"/>
            <w:bottom w:val="none" w:sz="0" w:space="0" w:color="auto"/>
            <w:right w:val="none" w:sz="0" w:space="0" w:color="auto"/>
          </w:divBdr>
        </w:div>
        <w:div w:id="646014509">
          <w:marLeft w:val="640"/>
          <w:marRight w:val="0"/>
          <w:marTop w:val="0"/>
          <w:marBottom w:val="0"/>
          <w:divBdr>
            <w:top w:val="none" w:sz="0" w:space="0" w:color="auto"/>
            <w:left w:val="none" w:sz="0" w:space="0" w:color="auto"/>
            <w:bottom w:val="none" w:sz="0" w:space="0" w:color="auto"/>
            <w:right w:val="none" w:sz="0" w:space="0" w:color="auto"/>
          </w:divBdr>
        </w:div>
        <w:div w:id="1844278764">
          <w:marLeft w:val="640"/>
          <w:marRight w:val="0"/>
          <w:marTop w:val="0"/>
          <w:marBottom w:val="0"/>
          <w:divBdr>
            <w:top w:val="none" w:sz="0" w:space="0" w:color="auto"/>
            <w:left w:val="none" w:sz="0" w:space="0" w:color="auto"/>
            <w:bottom w:val="none" w:sz="0" w:space="0" w:color="auto"/>
            <w:right w:val="none" w:sz="0" w:space="0" w:color="auto"/>
          </w:divBdr>
        </w:div>
        <w:div w:id="2008053478">
          <w:marLeft w:val="640"/>
          <w:marRight w:val="0"/>
          <w:marTop w:val="0"/>
          <w:marBottom w:val="0"/>
          <w:divBdr>
            <w:top w:val="none" w:sz="0" w:space="0" w:color="auto"/>
            <w:left w:val="none" w:sz="0" w:space="0" w:color="auto"/>
            <w:bottom w:val="none" w:sz="0" w:space="0" w:color="auto"/>
            <w:right w:val="none" w:sz="0" w:space="0" w:color="auto"/>
          </w:divBdr>
        </w:div>
        <w:div w:id="97139913">
          <w:marLeft w:val="640"/>
          <w:marRight w:val="0"/>
          <w:marTop w:val="0"/>
          <w:marBottom w:val="0"/>
          <w:divBdr>
            <w:top w:val="none" w:sz="0" w:space="0" w:color="auto"/>
            <w:left w:val="none" w:sz="0" w:space="0" w:color="auto"/>
            <w:bottom w:val="none" w:sz="0" w:space="0" w:color="auto"/>
            <w:right w:val="none" w:sz="0" w:space="0" w:color="auto"/>
          </w:divBdr>
        </w:div>
        <w:div w:id="121073732">
          <w:marLeft w:val="640"/>
          <w:marRight w:val="0"/>
          <w:marTop w:val="0"/>
          <w:marBottom w:val="0"/>
          <w:divBdr>
            <w:top w:val="none" w:sz="0" w:space="0" w:color="auto"/>
            <w:left w:val="none" w:sz="0" w:space="0" w:color="auto"/>
            <w:bottom w:val="none" w:sz="0" w:space="0" w:color="auto"/>
            <w:right w:val="none" w:sz="0" w:space="0" w:color="auto"/>
          </w:divBdr>
        </w:div>
        <w:div w:id="231737486">
          <w:marLeft w:val="640"/>
          <w:marRight w:val="0"/>
          <w:marTop w:val="0"/>
          <w:marBottom w:val="0"/>
          <w:divBdr>
            <w:top w:val="none" w:sz="0" w:space="0" w:color="auto"/>
            <w:left w:val="none" w:sz="0" w:space="0" w:color="auto"/>
            <w:bottom w:val="none" w:sz="0" w:space="0" w:color="auto"/>
            <w:right w:val="none" w:sz="0" w:space="0" w:color="auto"/>
          </w:divBdr>
        </w:div>
        <w:div w:id="1129398570">
          <w:marLeft w:val="640"/>
          <w:marRight w:val="0"/>
          <w:marTop w:val="0"/>
          <w:marBottom w:val="0"/>
          <w:divBdr>
            <w:top w:val="none" w:sz="0" w:space="0" w:color="auto"/>
            <w:left w:val="none" w:sz="0" w:space="0" w:color="auto"/>
            <w:bottom w:val="none" w:sz="0" w:space="0" w:color="auto"/>
            <w:right w:val="none" w:sz="0" w:space="0" w:color="auto"/>
          </w:divBdr>
        </w:div>
        <w:div w:id="2066249353">
          <w:marLeft w:val="640"/>
          <w:marRight w:val="0"/>
          <w:marTop w:val="0"/>
          <w:marBottom w:val="0"/>
          <w:divBdr>
            <w:top w:val="none" w:sz="0" w:space="0" w:color="auto"/>
            <w:left w:val="none" w:sz="0" w:space="0" w:color="auto"/>
            <w:bottom w:val="none" w:sz="0" w:space="0" w:color="auto"/>
            <w:right w:val="none" w:sz="0" w:space="0" w:color="auto"/>
          </w:divBdr>
        </w:div>
        <w:div w:id="60521189">
          <w:marLeft w:val="640"/>
          <w:marRight w:val="0"/>
          <w:marTop w:val="0"/>
          <w:marBottom w:val="0"/>
          <w:divBdr>
            <w:top w:val="none" w:sz="0" w:space="0" w:color="auto"/>
            <w:left w:val="none" w:sz="0" w:space="0" w:color="auto"/>
            <w:bottom w:val="none" w:sz="0" w:space="0" w:color="auto"/>
            <w:right w:val="none" w:sz="0" w:space="0" w:color="auto"/>
          </w:divBdr>
        </w:div>
        <w:div w:id="1253050398">
          <w:marLeft w:val="640"/>
          <w:marRight w:val="0"/>
          <w:marTop w:val="0"/>
          <w:marBottom w:val="0"/>
          <w:divBdr>
            <w:top w:val="none" w:sz="0" w:space="0" w:color="auto"/>
            <w:left w:val="none" w:sz="0" w:space="0" w:color="auto"/>
            <w:bottom w:val="none" w:sz="0" w:space="0" w:color="auto"/>
            <w:right w:val="none" w:sz="0" w:space="0" w:color="auto"/>
          </w:divBdr>
        </w:div>
        <w:div w:id="2036612510">
          <w:marLeft w:val="640"/>
          <w:marRight w:val="0"/>
          <w:marTop w:val="0"/>
          <w:marBottom w:val="0"/>
          <w:divBdr>
            <w:top w:val="none" w:sz="0" w:space="0" w:color="auto"/>
            <w:left w:val="none" w:sz="0" w:space="0" w:color="auto"/>
            <w:bottom w:val="none" w:sz="0" w:space="0" w:color="auto"/>
            <w:right w:val="none" w:sz="0" w:space="0" w:color="auto"/>
          </w:divBdr>
        </w:div>
        <w:div w:id="1696275172">
          <w:marLeft w:val="640"/>
          <w:marRight w:val="0"/>
          <w:marTop w:val="0"/>
          <w:marBottom w:val="0"/>
          <w:divBdr>
            <w:top w:val="none" w:sz="0" w:space="0" w:color="auto"/>
            <w:left w:val="none" w:sz="0" w:space="0" w:color="auto"/>
            <w:bottom w:val="none" w:sz="0" w:space="0" w:color="auto"/>
            <w:right w:val="none" w:sz="0" w:space="0" w:color="auto"/>
          </w:divBdr>
        </w:div>
        <w:div w:id="932477530">
          <w:marLeft w:val="640"/>
          <w:marRight w:val="0"/>
          <w:marTop w:val="0"/>
          <w:marBottom w:val="0"/>
          <w:divBdr>
            <w:top w:val="none" w:sz="0" w:space="0" w:color="auto"/>
            <w:left w:val="none" w:sz="0" w:space="0" w:color="auto"/>
            <w:bottom w:val="none" w:sz="0" w:space="0" w:color="auto"/>
            <w:right w:val="none" w:sz="0" w:space="0" w:color="auto"/>
          </w:divBdr>
        </w:div>
        <w:div w:id="1813254228">
          <w:marLeft w:val="640"/>
          <w:marRight w:val="0"/>
          <w:marTop w:val="0"/>
          <w:marBottom w:val="0"/>
          <w:divBdr>
            <w:top w:val="none" w:sz="0" w:space="0" w:color="auto"/>
            <w:left w:val="none" w:sz="0" w:space="0" w:color="auto"/>
            <w:bottom w:val="none" w:sz="0" w:space="0" w:color="auto"/>
            <w:right w:val="none" w:sz="0" w:space="0" w:color="auto"/>
          </w:divBdr>
        </w:div>
      </w:divsChild>
    </w:div>
    <w:div w:id="1753887225">
      <w:bodyDiv w:val="1"/>
      <w:marLeft w:val="0"/>
      <w:marRight w:val="0"/>
      <w:marTop w:val="0"/>
      <w:marBottom w:val="0"/>
      <w:divBdr>
        <w:top w:val="none" w:sz="0" w:space="0" w:color="auto"/>
        <w:left w:val="none" w:sz="0" w:space="0" w:color="auto"/>
        <w:bottom w:val="none" w:sz="0" w:space="0" w:color="auto"/>
        <w:right w:val="none" w:sz="0" w:space="0" w:color="auto"/>
      </w:divBdr>
      <w:divsChild>
        <w:div w:id="177697977">
          <w:marLeft w:val="640"/>
          <w:marRight w:val="0"/>
          <w:marTop w:val="0"/>
          <w:marBottom w:val="0"/>
          <w:divBdr>
            <w:top w:val="none" w:sz="0" w:space="0" w:color="auto"/>
            <w:left w:val="none" w:sz="0" w:space="0" w:color="auto"/>
            <w:bottom w:val="none" w:sz="0" w:space="0" w:color="auto"/>
            <w:right w:val="none" w:sz="0" w:space="0" w:color="auto"/>
          </w:divBdr>
        </w:div>
        <w:div w:id="99885425">
          <w:marLeft w:val="640"/>
          <w:marRight w:val="0"/>
          <w:marTop w:val="0"/>
          <w:marBottom w:val="0"/>
          <w:divBdr>
            <w:top w:val="none" w:sz="0" w:space="0" w:color="auto"/>
            <w:left w:val="none" w:sz="0" w:space="0" w:color="auto"/>
            <w:bottom w:val="none" w:sz="0" w:space="0" w:color="auto"/>
            <w:right w:val="none" w:sz="0" w:space="0" w:color="auto"/>
          </w:divBdr>
        </w:div>
        <w:div w:id="2102724958">
          <w:marLeft w:val="640"/>
          <w:marRight w:val="0"/>
          <w:marTop w:val="0"/>
          <w:marBottom w:val="0"/>
          <w:divBdr>
            <w:top w:val="none" w:sz="0" w:space="0" w:color="auto"/>
            <w:left w:val="none" w:sz="0" w:space="0" w:color="auto"/>
            <w:bottom w:val="none" w:sz="0" w:space="0" w:color="auto"/>
            <w:right w:val="none" w:sz="0" w:space="0" w:color="auto"/>
          </w:divBdr>
        </w:div>
        <w:div w:id="1785535073">
          <w:marLeft w:val="640"/>
          <w:marRight w:val="0"/>
          <w:marTop w:val="0"/>
          <w:marBottom w:val="0"/>
          <w:divBdr>
            <w:top w:val="none" w:sz="0" w:space="0" w:color="auto"/>
            <w:left w:val="none" w:sz="0" w:space="0" w:color="auto"/>
            <w:bottom w:val="none" w:sz="0" w:space="0" w:color="auto"/>
            <w:right w:val="none" w:sz="0" w:space="0" w:color="auto"/>
          </w:divBdr>
        </w:div>
        <w:div w:id="2022780918">
          <w:marLeft w:val="640"/>
          <w:marRight w:val="0"/>
          <w:marTop w:val="0"/>
          <w:marBottom w:val="0"/>
          <w:divBdr>
            <w:top w:val="none" w:sz="0" w:space="0" w:color="auto"/>
            <w:left w:val="none" w:sz="0" w:space="0" w:color="auto"/>
            <w:bottom w:val="none" w:sz="0" w:space="0" w:color="auto"/>
            <w:right w:val="none" w:sz="0" w:space="0" w:color="auto"/>
          </w:divBdr>
        </w:div>
        <w:div w:id="18630159">
          <w:marLeft w:val="640"/>
          <w:marRight w:val="0"/>
          <w:marTop w:val="0"/>
          <w:marBottom w:val="0"/>
          <w:divBdr>
            <w:top w:val="none" w:sz="0" w:space="0" w:color="auto"/>
            <w:left w:val="none" w:sz="0" w:space="0" w:color="auto"/>
            <w:bottom w:val="none" w:sz="0" w:space="0" w:color="auto"/>
            <w:right w:val="none" w:sz="0" w:space="0" w:color="auto"/>
          </w:divBdr>
        </w:div>
        <w:div w:id="1063287807">
          <w:marLeft w:val="640"/>
          <w:marRight w:val="0"/>
          <w:marTop w:val="0"/>
          <w:marBottom w:val="0"/>
          <w:divBdr>
            <w:top w:val="none" w:sz="0" w:space="0" w:color="auto"/>
            <w:left w:val="none" w:sz="0" w:space="0" w:color="auto"/>
            <w:bottom w:val="none" w:sz="0" w:space="0" w:color="auto"/>
            <w:right w:val="none" w:sz="0" w:space="0" w:color="auto"/>
          </w:divBdr>
        </w:div>
        <w:div w:id="407121930">
          <w:marLeft w:val="640"/>
          <w:marRight w:val="0"/>
          <w:marTop w:val="0"/>
          <w:marBottom w:val="0"/>
          <w:divBdr>
            <w:top w:val="none" w:sz="0" w:space="0" w:color="auto"/>
            <w:left w:val="none" w:sz="0" w:space="0" w:color="auto"/>
            <w:bottom w:val="none" w:sz="0" w:space="0" w:color="auto"/>
            <w:right w:val="none" w:sz="0" w:space="0" w:color="auto"/>
          </w:divBdr>
        </w:div>
        <w:div w:id="106972849">
          <w:marLeft w:val="640"/>
          <w:marRight w:val="0"/>
          <w:marTop w:val="0"/>
          <w:marBottom w:val="0"/>
          <w:divBdr>
            <w:top w:val="none" w:sz="0" w:space="0" w:color="auto"/>
            <w:left w:val="none" w:sz="0" w:space="0" w:color="auto"/>
            <w:bottom w:val="none" w:sz="0" w:space="0" w:color="auto"/>
            <w:right w:val="none" w:sz="0" w:space="0" w:color="auto"/>
          </w:divBdr>
        </w:div>
        <w:div w:id="454759703">
          <w:marLeft w:val="640"/>
          <w:marRight w:val="0"/>
          <w:marTop w:val="0"/>
          <w:marBottom w:val="0"/>
          <w:divBdr>
            <w:top w:val="none" w:sz="0" w:space="0" w:color="auto"/>
            <w:left w:val="none" w:sz="0" w:space="0" w:color="auto"/>
            <w:bottom w:val="none" w:sz="0" w:space="0" w:color="auto"/>
            <w:right w:val="none" w:sz="0" w:space="0" w:color="auto"/>
          </w:divBdr>
        </w:div>
        <w:div w:id="497236213">
          <w:marLeft w:val="640"/>
          <w:marRight w:val="0"/>
          <w:marTop w:val="0"/>
          <w:marBottom w:val="0"/>
          <w:divBdr>
            <w:top w:val="none" w:sz="0" w:space="0" w:color="auto"/>
            <w:left w:val="none" w:sz="0" w:space="0" w:color="auto"/>
            <w:bottom w:val="none" w:sz="0" w:space="0" w:color="auto"/>
            <w:right w:val="none" w:sz="0" w:space="0" w:color="auto"/>
          </w:divBdr>
        </w:div>
        <w:div w:id="802045296">
          <w:marLeft w:val="640"/>
          <w:marRight w:val="0"/>
          <w:marTop w:val="0"/>
          <w:marBottom w:val="0"/>
          <w:divBdr>
            <w:top w:val="none" w:sz="0" w:space="0" w:color="auto"/>
            <w:left w:val="none" w:sz="0" w:space="0" w:color="auto"/>
            <w:bottom w:val="none" w:sz="0" w:space="0" w:color="auto"/>
            <w:right w:val="none" w:sz="0" w:space="0" w:color="auto"/>
          </w:divBdr>
        </w:div>
        <w:div w:id="302777282">
          <w:marLeft w:val="640"/>
          <w:marRight w:val="0"/>
          <w:marTop w:val="0"/>
          <w:marBottom w:val="0"/>
          <w:divBdr>
            <w:top w:val="none" w:sz="0" w:space="0" w:color="auto"/>
            <w:left w:val="none" w:sz="0" w:space="0" w:color="auto"/>
            <w:bottom w:val="none" w:sz="0" w:space="0" w:color="auto"/>
            <w:right w:val="none" w:sz="0" w:space="0" w:color="auto"/>
          </w:divBdr>
        </w:div>
        <w:div w:id="689380479">
          <w:marLeft w:val="640"/>
          <w:marRight w:val="0"/>
          <w:marTop w:val="0"/>
          <w:marBottom w:val="0"/>
          <w:divBdr>
            <w:top w:val="none" w:sz="0" w:space="0" w:color="auto"/>
            <w:left w:val="none" w:sz="0" w:space="0" w:color="auto"/>
            <w:bottom w:val="none" w:sz="0" w:space="0" w:color="auto"/>
            <w:right w:val="none" w:sz="0" w:space="0" w:color="auto"/>
          </w:divBdr>
        </w:div>
        <w:div w:id="1319070888">
          <w:marLeft w:val="640"/>
          <w:marRight w:val="0"/>
          <w:marTop w:val="0"/>
          <w:marBottom w:val="0"/>
          <w:divBdr>
            <w:top w:val="none" w:sz="0" w:space="0" w:color="auto"/>
            <w:left w:val="none" w:sz="0" w:space="0" w:color="auto"/>
            <w:bottom w:val="none" w:sz="0" w:space="0" w:color="auto"/>
            <w:right w:val="none" w:sz="0" w:space="0" w:color="auto"/>
          </w:divBdr>
        </w:div>
        <w:div w:id="528301814">
          <w:marLeft w:val="640"/>
          <w:marRight w:val="0"/>
          <w:marTop w:val="0"/>
          <w:marBottom w:val="0"/>
          <w:divBdr>
            <w:top w:val="none" w:sz="0" w:space="0" w:color="auto"/>
            <w:left w:val="none" w:sz="0" w:space="0" w:color="auto"/>
            <w:bottom w:val="none" w:sz="0" w:space="0" w:color="auto"/>
            <w:right w:val="none" w:sz="0" w:space="0" w:color="auto"/>
          </w:divBdr>
        </w:div>
        <w:div w:id="1939168839">
          <w:marLeft w:val="640"/>
          <w:marRight w:val="0"/>
          <w:marTop w:val="0"/>
          <w:marBottom w:val="0"/>
          <w:divBdr>
            <w:top w:val="none" w:sz="0" w:space="0" w:color="auto"/>
            <w:left w:val="none" w:sz="0" w:space="0" w:color="auto"/>
            <w:bottom w:val="none" w:sz="0" w:space="0" w:color="auto"/>
            <w:right w:val="none" w:sz="0" w:space="0" w:color="auto"/>
          </w:divBdr>
        </w:div>
        <w:div w:id="1592003110">
          <w:marLeft w:val="640"/>
          <w:marRight w:val="0"/>
          <w:marTop w:val="0"/>
          <w:marBottom w:val="0"/>
          <w:divBdr>
            <w:top w:val="none" w:sz="0" w:space="0" w:color="auto"/>
            <w:left w:val="none" w:sz="0" w:space="0" w:color="auto"/>
            <w:bottom w:val="none" w:sz="0" w:space="0" w:color="auto"/>
            <w:right w:val="none" w:sz="0" w:space="0" w:color="auto"/>
          </w:divBdr>
        </w:div>
        <w:div w:id="1485199325">
          <w:marLeft w:val="640"/>
          <w:marRight w:val="0"/>
          <w:marTop w:val="0"/>
          <w:marBottom w:val="0"/>
          <w:divBdr>
            <w:top w:val="none" w:sz="0" w:space="0" w:color="auto"/>
            <w:left w:val="none" w:sz="0" w:space="0" w:color="auto"/>
            <w:bottom w:val="none" w:sz="0" w:space="0" w:color="auto"/>
            <w:right w:val="none" w:sz="0" w:space="0" w:color="auto"/>
          </w:divBdr>
        </w:div>
        <w:div w:id="1712533750">
          <w:marLeft w:val="640"/>
          <w:marRight w:val="0"/>
          <w:marTop w:val="0"/>
          <w:marBottom w:val="0"/>
          <w:divBdr>
            <w:top w:val="none" w:sz="0" w:space="0" w:color="auto"/>
            <w:left w:val="none" w:sz="0" w:space="0" w:color="auto"/>
            <w:bottom w:val="none" w:sz="0" w:space="0" w:color="auto"/>
            <w:right w:val="none" w:sz="0" w:space="0" w:color="auto"/>
          </w:divBdr>
        </w:div>
      </w:divsChild>
    </w:div>
    <w:div w:id="1783259863">
      <w:bodyDiv w:val="1"/>
      <w:marLeft w:val="0"/>
      <w:marRight w:val="0"/>
      <w:marTop w:val="0"/>
      <w:marBottom w:val="0"/>
      <w:divBdr>
        <w:top w:val="none" w:sz="0" w:space="0" w:color="auto"/>
        <w:left w:val="none" w:sz="0" w:space="0" w:color="auto"/>
        <w:bottom w:val="none" w:sz="0" w:space="0" w:color="auto"/>
        <w:right w:val="none" w:sz="0" w:space="0" w:color="auto"/>
      </w:divBdr>
      <w:divsChild>
        <w:div w:id="1721049664">
          <w:marLeft w:val="640"/>
          <w:marRight w:val="0"/>
          <w:marTop w:val="0"/>
          <w:marBottom w:val="0"/>
          <w:divBdr>
            <w:top w:val="none" w:sz="0" w:space="0" w:color="auto"/>
            <w:left w:val="none" w:sz="0" w:space="0" w:color="auto"/>
            <w:bottom w:val="none" w:sz="0" w:space="0" w:color="auto"/>
            <w:right w:val="none" w:sz="0" w:space="0" w:color="auto"/>
          </w:divBdr>
        </w:div>
        <w:div w:id="276330764">
          <w:marLeft w:val="640"/>
          <w:marRight w:val="0"/>
          <w:marTop w:val="0"/>
          <w:marBottom w:val="0"/>
          <w:divBdr>
            <w:top w:val="none" w:sz="0" w:space="0" w:color="auto"/>
            <w:left w:val="none" w:sz="0" w:space="0" w:color="auto"/>
            <w:bottom w:val="none" w:sz="0" w:space="0" w:color="auto"/>
            <w:right w:val="none" w:sz="0" w:space="0" w:color="auto"/>
          </w:divBdr>
        </w:div>
        <w:div w:id="1886865518">
          <w:marLeft w:val="640"/>
          <w:marRight w:val="0"/>
          <w:marTop w:val="0"/>
          <w:marBottom w:val="0"/>
          <w:divBdr>
            <w:top w:val="none" w:sz="0" w:space="0" w:color="auto"/>
            <w:left w:val="none" w:sz="0" w:space="0" w:color="auto"/>
            <w:bottom w:val="none" w:sz="0" w:space="0" w:color="auto"/>
            <w:right w:val="none" w:sz="0" w:space="0" w:color="auto"/>
          </w:divBdr>
        </w:div>
        <w:div w:id="846208268">
          <w:marLeft w:val="640"/>
          <w:marRight w:val="0"/>
          <w:marTop w:val="0"/>
          <w:marBottom w:val="0"/>
          <w:divBdr>
            <w:top w:val="none" w:sz="0" w:space="0" w:color="auto"/>
            <w:left w:val="none" w:sz="0" w:space="0" w:color="auto"/>
            <w:bottom w:val="none" w:sz="0" w:space="0" w:color="auto"/>
            <w:right w:val="none" w:sz="0" w:space="0" w:color="auto"/>
          </w:divBdr>
        </w:div>
        <w:div w:id="1501702238">
          <w:marLeft w:val="640"/>
          <w:marRight w:val="0"/>
          <w:marTop w:val="0"/>
          <w:marBottom w:val="0"/>
          <w:divBdr>
            <w:top w:val="none" w:sz="0" w:space="0" w:color="auto"/>
            <w:left w:val="none" w:sz="0" w:space="0" w:color="auto"/>
            <w:bottom w:val="none" w:sz="0" w:space="0" w:color="auto"/>
            <w:right w:val="none" w:sz="0" w:space="0" w:color="auto"/>
          </w:divBdr>
        </w:div>
        <w:div w:id="718214120">
          <w:marLeft w:val="640"/>
          <w:marRight w:val="0"/>
          <w:marTop w:val="0"/>
          <w:marBottom w:val="0"/>
          <w:divBdr>
            <w:top w:val="none" w:sz="0" w:space="0" w:color="auto"/>
            <w:left w:val="none" w:sz="0" w:space="0" w:color="auto"/>
            <w:bottom w:val="none" w:sz="0" w:space="0" w:color="auto"/>
            <w:right w:val="none" w:sz="0" w:space="0" w:color="auto"/>
          </w:divBdr>
        </w:div>
        <w:div w:id="1144859639">
          <w:marLeft w:val="640"/>
          <w:marRight w:val="0"/>
          <w:marTop w:val="0"/>
          <w:marBottom w:val="0"/>
          <w:divBdr>
            <w:top w:val="none" w:sz="0" w:space="0" w:color="auto"/>
            <w:left w:val="none" w:sz="0" w:space="0" w:color="auto"/>
            <w:bottom w:val="none" w:sz="0" w:space="0" w:color="auto"/>
            <w:right w:val="none" w:sz="0" w:space="0" w:color="auto"/>
          </w:divBdr>
        </w:div>
        <w:div w:id="999773470">
          <w:marLeft w:val="640"/>
          <w:marRight w:val="0"/>
          <w:marTop w:val="0"/>
          <w:marBottom w:val="0"/>
          <w:divBdr>
            <w:top w:val="none" w:sz="0" w:space="0" w:color="auto"/>
            <w:left w:val="none" w:sz="0" w:space="0" w:color="auto"/>
            <w:bottom w:val="none" w:sz="0" w:space="0" w:color="auto"/>
            <w:right w:val="none" w:sz="0" w:space="0" w:color="auto"/>
          </w:divBdr>
        </w:div>
        <w:div w:id="235169848">
          <w:marLeft w:val="640"/>
          <w:marRight w:val="0"/>
          <w:marTop w:val="0"/>
          <w:marBottom w:val="0"/>
          <w:divBdr>
            <w:top w:val="none" w:sz="0" w:space="0" w:color="auto"/>
            <w:left w:val="none" w:sz="0" w:space="0" w:color="auto"/>
            <w:bottom w:val="none" w:sz="0" w:space="0" w:color="auto"/>
            <w:right w:val="none" w:sz="0" w:space="0" w:color="auto"/>
          </w:divBdr>
        </w:div>
        <w:div w:id="1161000101">
          <w:marLeft w:val="640"/>
          <w:marRight w:val="0"/>
          <w:marTop w:val="0"/>
          <w:marBottom w:val="0"/>
          <w:divBdr>
            <w:top w:val="none" w:sz="0" w:space="0" w:color="auto"/>
            <w:left w:val="none" w:sz="0" w:space="0" w:color="auto"/>
            <w:bottom w:val="none" w:sz="0" w:space="0" w:color="auto"/>
            <w:right w:val="none" w:sz="0" w:space="0" w:color="auto"/>
          </w:divBdr>
        </w:div>
        <w:div w:id="2029596319">
          <w:marLeft w:val="640"/>
          <w:marRight w:val="0"/>
          <w:marTop w:val="0"/>
          <w:marBottom w:val="0"/>
          <w:divBdr>
            <w:top w:val="none" w:sz="0" w:space="0" w:color="auto"/>
            <w:left w:val="none" w:sz="0" w:space="0" w:color="auto"/>
            <w:bottom w:val="none" w:sz="0" w:space="0" w:color="auto"/>
            <w:right w:val="none" w:sz="0" w:space="0" w:color="auto"/>
          </w:divBdr>
        </w:div>
        <w:div w:id="651953620">
          <w:marLeft w:val="640"/>
          <w:marRight w:val="0"/>
          <w:marTop w:val="0"/>
          <w:marBottom w:val="0"/>
          <w:divBdr>
            <w:top w:val="none" w:sz="0" w:space="0" w:color="auto"/>
            <w:left w:val="none" w:sz="0" w:space="0" w:color="auto"/>
            <w:bottom w:val="none" w:sz="0" w:space="0" w:color="auto"/>
            <w:right w:val="none" w:sz="0" w:space="0" w:color="auto"/>
          </w:divBdr>
        </w:div>
        <w:div w:id="361901748">
          <w:marLeft w:val="640"/>
          <w:marRight w:val="0"/>
          <w:marTop w:val="0"/>
          <w:marBottom w:val="0"/>
          <w:divBdr>
            <w:top w:val="none" w:sz="0" w:space="0" w:color="auto"/>
            <w:left w:val="none" w:sz="0" w:space="0" w:color="auto"/>
            <w:bottom w:val="none" w:sz="0" w:space="0" w:color="auto"/>
            <w:right w:val="none" w:sz="0" w:space="0" w:color="auto"/>
          </w:divBdr>
        </w:div>
        <w:div w:id="992412988">
          <w:marLeft w:val="640"/>
          <w:marRight w:val="0"/>
          <w:marTop w:val="0"/>
          <w:marBottom w:val="0"/>
          <w:divBdr>
            <w:top w:val="none" w:sz="0" w:space="0" w:color="auto"/>
            <w:left w:val="none" w:sz="0" w:space="0" w:color="auto"/>
            <w:bottom w:val="none" w:sz="0" w:space="0" w:color="auto"/>
            <w:right w:val="none" w:sz="0" w:space="0" w:color="auto"/>
          </w:divBdr>
        </w:div>
        <w:div w:id="1668434958">
          <w:marLeft w:val="640"/>
          <w:marRight w:val="0"/>
          <w:marTop w:val="0"/>
          <w:marBottom w:val="0"/>
          <w:divBdr>
            <w:top w:val="none" w:sz="0" w:space="0" w:color="auto"/>
            <w:left w:val="none" w:sz="0" w:space="0" w:color="auto"/>
            <w:bottom w:val="none" w:sz="0" w:space="0" w:color="auto"/>
            <w:right w:val="none" w:sz="0" w:space="0" w:color="auto"/>
          </w:divBdr>
        </w:div>
        <w:div w:id="1262685444">
          <w:marLeft w:val="640"/>
          <w:marRight w:val="0"/>
          <w:marTop w:val="0"/>
          <w:marBottom w:val="0"/>
          <w:divBdr>
            <w:top w:val="none" w:sz="0" w:space="0" w:color="auto"/>
            <w:left w:val="none" w:sz="0" w:space="0" w:color="auto"/>
            <w:bottom w:val="none" w:sz="0" w:space="0" w:color="auto"/>
            <w:right w:val="none" w:sz="0" w:space="0" w:color="auto"/>
          </w:divBdr>
        </w:div>
        <w:div w:id="1565067515">
          <w:marLeft w:val="640"/>
          <w:marRight w:val="0"/>
          <w:marTop w:val="0"/>
          <w:marBottom w:val="0"/>
          <w:divBdr>
            <w:top w:val="none" w:sz="0" w:space="0" w:color="auto"/>
            <w:left w:val="none" w:sz="0" w:space="0" w:color="auto"/>
            <w:bottom w:val="none" w:sz="0" w:space="0" w:color="auto"/>
            <w:right w:val="none" w:sz="0" w:space="0" w:color="auto"/>
          </w:divBdr>
        </w:div>
        <w:div w:id="2100982729">
          <w:marLeft w:val="640"/>
          <w:marRight w:val="0"/>
          <w:marTop w:val="0"/>
          <w:marBottom w:val="0"/>
          <w:divBdr>
            <w:top w:val="none" w:sz="0" w:space="0" w:color="auto"/>
            <w:left w:val="none" w:sz="0" w:space="0" w:color="auto"/>
            <w:bottom w:val="none" w:sz="0" w:space="0" w:color="auto"/>
            <w:right w:val="none" w:sz="0" w:space="0" w:color="auto"/>
          </w:divBdr>
        </w:div>
        <w:div w:id="284117397">
          <w:marLeft w:val="640"/>
          <w:marRight w:val="0"/>
          <w:marTop w:val="0"/>
          <w:marBottom w:val="0"/>
          <w:divBdr>
            <w:top w:val="none" w:sz="0" w:space="0" w:color="auto"/>
            <w:left w:val="none" w:sz="0" w:space="0" w:color="auto"/>
            <w:bottom w:val="none" w:sz="0" w:space="0" w:color="auto"/>
            <w:right w:val="none" w:sz="0" w:space="0" w:color="auto"/>
          </w:divBdr>
        </w:div>
        <w:div w:id="1775051077">
          <w:marLeft w:val="640"/>
          <w:marRight w:val="0"/>
          <w:marTop w:val="0"/>
          <w:marBottom w:val="0"/>
          <w:divBdr>
            <w:top w:val="none" w:sz="0" w:space="0" w:color="auto"/>
            <w:left w:val="none" w:sz="0" w:space="0" w:color="auto"/>
            <w:bottom w:val="none" w:sz="0" w:space="0" w:color="auto"/>
            <w:right w:val="none" w:sz="0" w:space="0" w:color="auto"/>
          </w:divBdr>
        </w:div>
      </w:divsChild>
    </w:div>
    <w:div w:id="1783961775">
      <w:bodyDiv w:val="1"/>
      <w:marLeft w:val="0"/>
      <w:marRight w:val="0"/>
      <w:marTop w:val="0"/>
      <w:marBottom w:val="0"/>
      <w:divBdr>
        <w:top w:val="none" w:sz="0" w:space="0" w:color="auto"/>
        <w:left w:val="none" w:sz="0" w:space="0" w:color="auto"/>
        <w:bottom w:val="none" w:sz="0" w:space="0" w:color="auto"/>
        <w:right w:val="none" w:sz="0" w:space="0" w:color="auto"/>
      </w:divBdr>
      <w:divsChild>
        <w:div w:id="539559966">
          <w:marLeft w:val="640"/>
          <w:marRight w:val="0"/>
          <w:marTop w:val="0"/>
          <w:marBottom w:val="0"/>
          <w:divBdr>
            <w:top w:val="none" w:sz="0" w:space="0" w:color="auto"/>
            <w:left w:val="none" w:sz="0" w:space="0" w:color="auto"/>
            <w:bottom w:val="none" w:sz="0" w:space="0" w:color="auto"/>
            <w:right w:val="none" w:sz="0" w:space="0" w:color="auto"/>
          </w:divBdr>
        </w:div>
        <w:div w:id="1817188899">
          <w:marLeft w:val="640"/>
          <w:marRight w:val="0"/>
          <w:marTop w:val="0"/>
          <w:marBottom w:val="0"/>
          <w:divBdr>
            <w:top w:val="none" w:sz="0" w:space="0" w:color="auto"/>
            <w:left w:val="none" w:sz="0" w:space="0" w:color="auto"/>
            <w:bottom w:val="none" w:sz="0" w:space="0" w:color="auto"/>
            <w:right w:val="none" w:sz="0" w:space="0" w:color="auto"/>
          </w:divBdr>
        </w:div>
        <w:div w:id="788817848">
          <w:marLeft w:val="640"/>
          <w:marRight w:val="0"/>
          <w:marTop w:val="0"/>
          <w:marBottom w:val="0"/>
          <w:divBdr>
            <w:top w:val="none" w:sz="0" w:space="0" w:color="auto"/>
            <w:left w:val="none" w:sz="0" w:space="0" w:color="auto"/>
            <w:bottom w:val="none" w:sz="0" w:space="0" w:color="auto"/>
            <w:right w:val="none" w:sz="0" w:space="0" w:color="auto"/>
          </w:divBdr>
        </w:div>
        <w:div w:id="732316918">
          <w:marLeft w:val="640"/>
          <w:marRight w:val="0"/>
          <w:marTop w:val="0"/>
          <w:marBottom w:val="0"/>
          <w:divBdr>
            <w:top w:val="none" w:sz="0" w:space="0" w:color="auto"/>
            <w:left w:val="none" w:sz="0" w:space="0" w:color="auto"/>
            <w:bottom w:val="none" w:sz="0" w:space="0" w:color="auto"/>
            <w:right w:val="none" w:sz="0" w:space="0" w:color="auto"/>
          </w:divBdr>
        </w:div>
        <w:div w:id="708185560">
          <w:marLeft w:val="640"/>
          <w:marRight w:val="0"/>
          <w:marTop w:val="0"/>
          <w:marBottom w:val="0"/>
          <w:divBdr>
            <w:top w:val="none" w:sz="0" w:space="0" w:color="auto"/>
            <w:left w:val="none" w:sz="0" w:space="0" w:color="auto"/>
            <w:bottom w:val="none" w:sz="0" w:space="0" w:color="auto"/>
            <w:right w:val="none" w:sz="0" w:space="0" w:color="auto"/>
          </w:divBdr>
        </w:div>
        <w:div w:id="311839506">
          <w:marLeft w:val="640"/>
          <w:marRight w:val="0"/>
          <w:marTop w:val="0"/>
          <w:marBottom w:val="0"/>
          <w:divBdr>
            <w:top w:val="none" w:sz="0" w:space="0" w:color="auto"/>
            <w:left w:val="none" w:sz="0" w:space="0" w:color="auto"/>
            <w:bottom w:val="none" w:sz="0" w:space="0" w:color="auto"/>
            <w:right w:val="none" w:sz="0" w:space="0" w:color="auto"/>
          </w:divBdr>
        </w:div>
        <w:div w:id="157312043">
          <w:marLeft w:val="640"/>
          <w:marRight w:val="0"/>
          <w:marTop w:val="0"/>
          <w:marBottom w:val="0"/>
          <w:divBdr>
            <w:top w:val="none" w:sz="0" w:space="0" w:color="auto"/>
            <w:left w:val="none" w:sz="0" w:space="0" w:color="auto"/>
            <w:bottom w:val="none" w:sz="0" w:space="0" w:color="auto"/>
            <w:right w:val="none" w:sz="0" w:space="0" w:color="auto"/>
          </w:divBdr>
        </w:div>
        <w:div w:id="2015329597">
          <w:marLeft w:val="640"/>
          <w:marRight w:val="0"/>
          <w:marTop w:val="0"/>
          <w:marBottom w:val="0"/>
          <w:divBdr>
            <w:top w:val="none" w:sz="0" w:space="0" w:color="auto"/>
            <w:left w:val="none" w:sz="0" w:space="0" w:color="auto"/>
            <w:bottom w:val="none" w:sz="0" w:space="0" w:color="auto"/>
            <w:right w:val="none" w:sz="0" w:space="0" w:color="auto"/>
          </w:divBdr>
        </w:div>
        <w:div w:id="1029572689">
          <w:marLeft w:val="640"/>
          <w:marRight w:val="0"/>
          <w:marTop w:val="0"/>
          <w:marBottom w:val="0"/>
          <w:divBdr>
            <w:top w:val="none" w:sz="0" w:space="0" w:color="auto"/>
            <w:left w:val="none" w:sz="0" w:space="0" w:color="auto"/>
            <w:bottom w:val="none" w:sz="0" w:space="0" w:color="auto"/>
            <w:right w:val="none" w:sz="0" w:space="0" w:color="auto"/>
          </w:divBdr>
        </w:div>
        <w:div w:id="676226016">
          <w:marLeft w:val="640"/>
          <w:marRight w:val="0"/>
          <w:marTop w:val="0"/>
          <w:marBottom w:val="0"/>
          <w:divBdr>
            <w:top w:val="none" w:sz="0" w:space="0" w:color="auto"/>
            <w:left w:val="none" w:sz="0" w:space="0" w:color="auto"/>
            <w:bottom w:val="none" w:sz="0" w:space="0" w:color="auto"/>
            <w:right w:val="none" w:sz="0" w:space="0" w:color="auto"/>
          </w:divBdr>
        </w:div>
        <w:div w:id="1064254035">
          <w:marLeft w:val="640"/>
          <w:marRight w:val="0"/>
          <w:marTop w:val="0"/>
          <w:marBottom w:val="0"/>
          <w:divBdr>
            <w:top w:val="none" w:sz="0" w:space="0" w:color="auto"/>
            <w:left w:val="none" w:sz="0" w:space="0" w:color="auto"/>
            <w:bottom w:val="none" w:sz="0" w:space="0" w:color="auto"/>
            <w:right w:val="none" w:sz="0" w:space="0" w:color="auto"/>
          </w:divBdr>
        </w:div>
        <w:div w:id="769199878">
          <w:marLeft w:val="640"/>
          <w:marRight w:val="0"/>
          <w:marTop w:val="0"/>
          <w:marBottom w:val="0"/>
          <w:divBdr>
            <w:top w:val="none" w:sz="0" w:space="0" w:color="auto"/>
            <w:left w:val="none" w:sz="0" w:space="0" w:color="auto"/>
            <w:bottom w:val="none" w:sz="0" w:space="0" w:color="auto"/>
            <w:right w:val="none" w:sz="0" w:space="0" w:color="auto"/>
          </w:divBdr>
        </w:div>
        <w:div w:id="1483887974">
          <w:marLeft w:val="640"/>
          <w:marRight w:val="0"/>
          <w:marTop w:val="0"/>
          <w:marBottom w:val="0"/>
          <w:divBdr>
            <w:top w:val="none" w:sz="0" w:space="0" w:color="auto"/>
            <w:left w:val="none" w:sz="0" w:space="0" w:color="auto"/>
            <w:bottom w:val="none" w:sz="0" w:space="0" w:color="auto"/>
            <w:right w:val="none" w:sz="0" w:space="0" w:color="auto"/>
          </w:divBdr>
        </w:div>
        <w:div w:id="1462387099">
          <w:marLeft w:val="640"/>
          <w:marRight w:val="0"/>
          <w:marTop w:val="0"/>
          <w:marBottom w:val="0"/>
          <w:divBdr>
            <w:top w:val="none" w:sz="0" w:space="0" w:color="auto"/>
            <w:left w:val="none" w:sz="0" w:space="0" w:color="auto"/>
            <w:bottom w:val="none" w:sz="0" w:space="0" w:color="auto"/>
            <w:right w:val="none" w:sz="0" w:space="0" w:color="auto"/>
          </w:divBdr>
        </w:div>
        <w:div w:id="1962804109">
          <w:marLeft w:val="640"/>
          <w:marRight w:val="0"/>
          <w:marTop w:val="0"/>
          <w:marBottom w:val="0"/>
          <w:divBdr>
            <w:top w:val="none" w:sz="0" w:space="0" w:color="auto"/>
            <w:left w:val="none" w:sz="0" w:space="0" w:color="auto"/>
            <w:bottom w:val="none" w:sz="0" w:space="0" w:color="auto"/>
            <w:right w:val="none" w:sz="0" w:space="0" w:color="auto"/>
          </w:divBdr>
        </w:div>
        <w:div w:id="957757490">
          <w:marLeft w:val="640"/>
          <w:marRight w:val="0"/>
          <w:marTop w:val="0"/>
          <w:marBottom w:val="0"/>
          <w:divBdr>
            <w:top w:val="none" w:sz="0" w:space="0" w:color="auto"/>
            <w:left w:val="none" w:sz="0" w:space="0" w:color="auto"/>
            <w:bottom w:val="none" w:sz="0" w:space="0" w:color="auto"/>
            <w:right w:val="none" w:sz="0" w:space="0" w:color="auto"/>
          </w:divBdr>
        </w:div>
        <w:div w:id="21515377">
          <w:marLeft w:val="640"/>
          <w:marRight w:val="0"/>
          <w:marTop w:val="0"/>
          <w:marBottom w:val="0"/>
          <w:divBdr>
            <w:top w:val="none" w:sz="0" w:space="0" w:color="auto"/>
            <w:left w:val="none" w:sz="0" w:space="0" w:color="auto"/>
            <w:bottom w:val="none" w:sz="0" w:space="0" w:color="auto"/>
            <w:right w:val="none" w:sz="0" w:space="0" w:color="auto"/>
          </w:divBdr>
        </w:div>
        <w:div w:id="564342459">
          <w:marLeft w:val="640"/>
          <w:marRight w:val="0"/>
          <w:marTop w:val="0"/>
          <w:marBottom w:val="0"/>
          <w:divBdr>
            <w:top w:val="none" w:sz="0" w:space="0" w:color="auto"/>
            <w:left w:val="none" w:sz="0" w:space="0" w:color="auto"/>
            <w:bottom w:val="none" w:sz="0" w:space="0" w:color="auto"/>
            <w:right w:val="none" w:sz="0" w:space="0" w:color="auto"/>
          </w:divBdr>
        </w:div>
        <w:div w:id="1526747161">
          <w:marLeft w:val="640"/>
          <w:marRight w:val="0"/>
          <w:marTop w:val="0"/>
          <w:marBottom w:val="0"/>
          <w:divBdr>
            <w:top w:val="none" w:sz="0" w:space="0" w:color="auto"/>
            <w:left w:val="none" w:sz="0" w:space="0" w:color="auto"/>
            <w:bottom w:val="none" w:sz="0" w:space="0" w:color="auto"/>
            <w:right w:val="none" w:sz="0" w:space="0" w:color="auto"/>
          </w:divBdr>
        </w:div>
        <w:div w:id="1911117939">
          <w:marLeft w:val="640"/>
          <w:marRight w:val="0"/>
          <w:marTop w:val="0"/>
          <w:marBottom w:val="0"/>
          <w:divBdr>
            <w:top w:val="none" w:sz="0" w:space="0" w:color="auto"/>
            <w:left w:val="none" w:sz="0" w:space="0" w:color="auto"/>
            <w:bottom w:val="none" w:sz="0" w:space="0" w:color="auto"/>
            <w:right w:val="none" w:sz="0" w:space="0" w:color="auto"/>
          </w:divBdr>
        </w:div>
        <w:div w:id="1575315590">
          <w:marLeft w:val="640"/>
          <w:marRight w:val="0"/>
          <w:marTop w:val="0"/>
          <w:marBottom w:val="0"/>
          <w:divBdr>
            <w:top w:val="none" w:sz="0" w:space="0" w:color="auto"/>
            <w:left w:val="none" w:sz="0" w:space="0" w:color="auto"/>
            <w:bottom w:val="none" w:sz="0" w:space="0" w:color="auto"/>
            <w:right w:val="none" w:sz="0" w:space="0" w:color="auto"/>
          </w:divBdr>
        </w:div>
        <w:div w:id="2099935880">
          <w:marLeft w:val="640"/>
          <w:marRight w:val="0"/>
          <w:marTop w:val="0"/>
          <w:marBottom w:val="0"/>
          <w:divBdr>
            <w:top w:val="none" w:sz="0" w:space="0" w:color="auto"/>
            <w:left w:val="none" w:sz="0" w:space="0" w:color="auto"/>
            <w:bottom w:val="none" w:sz="0" w:space="0" w:color="auto"/>
            <w:right w:val="none" w:sz="0" w:space="0" w:color="auto"/>
          </w:divBdr>
        </w:div>
        <w:div w:id="1675835516">
          <w:marLeft w:val="640"/>
          <w:marRight w:val="0"/>
          <w:marTop w:val="0"/>
          <w:marBottom w:val="0"/>
          <w:divBdr>
            <w:top w:val="none" w:sz="0" w:space="0" w:color="auto"/>
            <w:left w:val="none" w:sz="0" w:space="0" w:color="auto"/>
            <w:bottom w:val="none" w:sz="0" w:space="0" w:color="auto"/>
            <w:right w:val="none" w:sz="0" w:space="0" w:color="auto"/>
          </w:divBdr>
        </w:div>
        <w:div w:id="2138183289">
          <w:marLeft w:val="640"/>
          <w:marRight w:val="0"/>
          <w:marTop w:val="0"/>
          <w:marBottom w:val="0"/>
          <w:divBdr>
            <w:top w:val="none" w:sz="0" w:space="0" w:color="auto"/>
            <w:left w:val="none" w:sz="0" w:space="0" w:color="auto"/>
            <w:bottom w:val="none" w:sz="0" w:space="0" w:color="auto"/>
            <w:right w:val="none" w:sz="0" w:space="0" w:color="auto"/>
          </w:divBdr>
        </w:div>
        <w:div w:id="541287864">
          <w:marLeft w:val="640"/>
          <w:marRight w:val="0"/>
          <w:marTop w:val="0"/>
          <w:marBottom w:val="0"/>
          <w:divBdr>
            <w:top w:val="none" w:sz="0" w:space="0" w:color="auto"/>
            <w:left w:val="none" w:sz="0" w:space="0" w:color="auto"/>
            <w:bottom w:val="none" w:sz="0" w:space="0" w:color="auto"/>
            <w:right w:val="none" w:sz="0" w:space="0" w:color="auto"/>
          </w:divBdr>
        </w:div>
      </w:divsChild>
    </w:div>
    <w:div w:id="1833065983">
      <w:bodyDiv w:val="1"/>
      <w:marLeft w:val="0"/>
      <w:marRight w:val="0"/>
      <w:marTop w:val="0"/>
      <w:marBottom w:val="0"/>
      <w:divBdr>
        <w:top w:val="none" w:sz="0" w:space="0" w:color="auto"/>
        <w:left w:val="none" w:sz="0" w:space="0" w:color="auto"/>
        <w:bottom w:val="none" w:sz="0" w:space="0" w:color="auto"/>
        <w:right w:val="none" w:sz="0" w:space="0" w:color="auto"/>
      </w:divBdr>
      <w:divsChild>
        <w:div w:id="888497559">
          <w:marLeft w:val="640"/>
          <w:marRight w:val="0"/>
          <w:marTop w:val="0"/>
          <w:marBottom w:val="0"/>
          <w:divBdr>
            <w:top w:val="none" w:sz="0" w:space="0" w:color="auto"/>
            <w:left w:val="none" w:sz="0" w:space="0" w:color="auto"/>
            <w:bottom w:val="none" w:sz="0" w:space="0" w:color="auto"/>
            <w:right w:val="none" w:sz="0" w:space="0" w:color="auto"/>
          </w:divBdr>
        </w:div>
        <w:div w:id="1707096574">
          <w:marLeft w:val="640"/>
          <w:marRight w:val="0"/>
          <w:marTop w:val="0"/>
          <w:marBottom w:val="0"/>
          <w:divBdr>
            <w:top w:val="none" w:sz="0" w:space="0" w:color="auto"/>
            <w:left w:val="none" w:sz="0" w:space="0" w:color="auto"/>
            <w:bottom w:val="none" w:sz="0" w:space="0" w:color="auto"/>
            <w:right w:val="none" w:sz="0" w:space="0" w:color="auto"/>
          </w:divBdr>
        </w:div>
        <w:div w:id="1746680693">
          <w:marLeft w:val="640"/>
          <w:marRight w:val="0"/>
          <w:marTop w:val="0"/>
          <w:marBottom w:val="0"/>
          <w:divBdr>
            <w:top w:val="none" w:sz="0" w:space="0" w:color="auto"/>
            <w:left w:val="none" w:sz="0" w:space="0" w:color="auto"/>
            <w:bottom w:val="none" w:sz="0" w:space="0" w:color="auto"/>
            <w:right w:val="none" w:sz="0" w:space="0" w:color="auto"/>
          </w:divBdr>
        </w:div>
        <w:div w:id="381443485">
          <w:marLeft w:val="640"/>
          <w:marRight w:val="0"/>
          <w:marTop w:val="0"/>
          <w:marBottom w:val="0"/>
          <w:divBdr>
            <w:top w:val="none" w:sz="0" w:space="0" w:color="auto"/>
            <w:left w:val="none" w:sz="0" w:space="0" w:color="auto"/>
            <w:bottom w:val="none" w:sz="0" w:space="0" w:color="auto"/>
            <w:right w:val="none" w:sz="0" w:space="0" w:color="auto"/>
          </w:divBdr>
        </w:div>
        <w:div w:id="23099089">
          <w:marLeft w:val="640"/>
          <w:marRight w:val="0"/>
          <w:marTop w:val="0"/>
          <w:marBottom w:val="0"/>
          <w:divBdr>
            <w:top w:val="none" w:sz="0" w:space="0" w:color="auto"/>
            <w:left w:val="none" w:sz="0" w:space="0" w:color="auto"/>
            <w:bottom w:val="none" w:sz="0" w:space="0" w:color="auto"/>
            <w:right w:val="none" w:sz="0" w:space="0" w:color="auto"/>
          </w:divBdr>
        </w:div>
        <w:div w:id="1549874592">
          <w:marLeft w:val="640"/>
          <w:marRight w:val="0"/>
          <w:marTop w:val="0"/>
          <w:marBottom w:val="0"/>
          <w:divBdr>
            <w:top w:val="none" w:sz="0" w:space="0" w:color="auto"/>
            <w:left w:val="none" w:sz="0" w:space="0" w:color="auto"/>
            <w:bottom w:val="none" w:sz="0" w:space="0" w:color="auto"/>
            <w:right w:val="none" w:sz="0" w:space="0" w:color="auto"/>
          </w:divBdr>
        </w:div>
        <w:div w:id="1474129944">
          <w:marLeft w:val="640"/>
          <w:marRight w:val="0"/>
          <w:marTop w:val="0"/>
          <w:marBottom w:val="0"/>
          <w:divBdr>
            <w:top w:val="none" w:sz="0" w:space="0" w:color="auto"/>
            <w:left w:val="none" w:sz="0" w:space="0" w:color="auto"/>
            <w:bottom w:val="none" w:sz="0" w:space="0" w:color="auto"/>
            <w:right w:val="none" w:sz="0" w:space="0" w:color="auto"/>
          </w:divBdr>
        </w:div>
        <w:div w:id="2065716367">
          <w:marLeft w:val="640"/>
          <w:marRight w:val="0"/>
          <w:marTop w:val="0"/>
          <w:marBottom w:val="0"/>
          <w:divBdr>
            <w:top w:val="none" w:sz="0" w:space="0" w:color="auto"/>
            <w:left w:val="none" w:sz="0" w:space="0" w:color="auto"/>
            <w:bottom w:val="none" w:sz="0" w:space="0" w:color="auto"/>
            <w:right w:val="none" w:sz="0" w:space="0" w:color="auto"/>
          </w:divBdr>
        </w:div>
        <w:div w:id="14310596">
          <w:marLeft w:val="640"/>
          <w:marRight w:val="0"/>
          <w:marTop w:val="0"/>
          <w:marBottom w:val="0"/>
          <w:divBdr>
            <w:top w:val="none" w:sz="0" w:space="0" w:color="auto"/>
            <w:left w:val="none" w:sz="0" w:space="0" w:color="auto"/>
            <w:bottom w:val="none" w:sz="0" w:space="0" w:color="auto"/>
            <w:right w:val="none" w:sz="0" w:space="0" w:color="auto"/>
          </w:divBdr>
        </w:div>
        <w:div w:id="2001957033">
          <w:marLeft w:val="640"/>
          <w:marRight w:val="0"/>
          <w:marTop w:val="0"/>
          <w:marBottom w:val="0"/>
          <w:divBdr>
            <w:top w:val="none" w:sz="0" w:space="0" w:color="auto"/>
            <w:left w:val="none" w:sz="0" w:space="0" w:color="auto"/>
            <w:bottom w:val="none" w:sz="0" w:space="0" w:color="auto"/>
            <w:right w:val="none" w:sz="0" w:space="0" w:color="auto"/>
          </w:divBdr>
        </w:div>
        <w:div w:id="445085179">
          <w:marLeft w:val="640"/>
          <w:marRight w:val="0"/>
          <w:marTop w:val="0"/>
          <w:marBottom w:val="0"/>
          <w:divBdr>
            <w:top w:val="none" w:sz="0" w:space="0" w:color="auto"/>
            <w:left w:val="none" w:sz="0" w:space="0" w:color="auto"/>
            <w:bottom w:val="none" w:sz="0" w:space="0" w:color="auto"/>
            <w:right w:val="none" w:sz="0" w:space="0" w:color="auto"/>
          </w:divBdr>
        </w:div>
        <w:div w:id="1263950661">
          <w:marLeft w:val="640"/>
          <w:marRight w:val="0"/>
          <w:marTop w:val="0"/>
          <w:marBottom w:val="0"/>
          <w:divBdr>
            <w:top w:val="none" w:sz="0" w:space="0" w:color="auto"/>
            <w:left w:val="none" w:sz="0" w:space="0" w:color="auto"/>
            <w:bottom w:val="none" w:sz="0" w:space="0" w:color="auto"/>
            <w:right w:val="none" w:sz="0" w:space="0" w:color="auto"/>
          </w:divBdr>
        </w:div>
        <w:div w:id="2086952538">
          <w:marLeft w:val="640"/>
          <w:marRight w:val="0"/>
          <w:marTop w:val="0"/>
          <w:marBottom w:val="0"/>
          <w:divBdr>
            <w:top w:val="none" w:sz="0" w:space="0" w:color="auto"/>
            <w:left w:val="none" w:sz="0" w:space="0" w:color="auto"/>
            <w:bottom w:val="none" w:sz="0" w:space="0" w:color="auto"/>
            <w:right w:val="none" w:sz="0" w:space="0" w:color="auto"/>
          </w:divBdr>
        </w:div>
        <w:div w:id="1060980339">
          <w:marLeft w:val="640"/>
          <w:marRight w:val="0"/>
          <w:marTop w:val="0"/>
          <w:marBottom w:val="0"/>
          <w:divBdr>
            <w:top w:val="none" w:sz="0" w:space="0" w:color="auto"/>
            <w:left w:val="none" w:sz="0" w:space="0" w:color="auto"/>
            <w:bottom w:val="none" w:sz="0" w:space="0" w:color="auto"/>
            <w:right w:val="none" w:sz="0" w:space="0" w:color="auto"/>
          </w:divBdr>
        </w:div>
        <w:div w:id="1091849793">
          <w:marLeft w:val="640"/>
          <w:marRight w:val="0"/>
          <w:marTop w:val="0"/>
          <w:marBottom w:val="0"/>
          <w:divBdr>
            <w:top w:val="none" w:sz="0" w:space="0" w:color="auto"/>
            <w:left w:val="none" w:sz="0" w:space="0" w:color="auto"/>
            <w:bottom w:val="none" w:sz="0" w:space="0" w:color="auto"/>
            <w:right w:val="none" w:sz="0" w:space="0" w:color="auto"/>
          </w:divBdr>
        </w:div>
        <w:div w:id="1128013947">
          <w:marLeft w:val="640"/>
          <w:marRight w:val="0"/>
          <w:marTop w:val="0"/>
          <w:marBottom w:val="0"/>
          <w:divBdr>
            <w:top w:val="none" w:sz="0" w:space="0" w:color="auto"/>
            <w:left w:val="none" w:sz="0" w:space="0" w:color="auto"/>
            <w:bottom w:val="none" w:sz="0" w:space="0" w:color="auto"/>
            <w:right w:val="none" w:sz="0" w:space="0" w:color="auto"/>
          </w:divBdr>
        </w:div>
        <w:div w:id="753866238">
          <w:marLeft w:val="640"/>
          <w:marRight w:val="0"/>
          <w:marTop w:val="0"/>
          <w:marBottom w:val="0"/>
          <w:divBdr>
            <w:top w:val="none" w:sz="0" w:space="0" w:color="auto"/>
            <w:left w:val="none" w:sz="0" w:space="0" w:color="auto"/>
            <w:bottom w:val="none" w:sz="0" w:space="0" w:color="auto"/>
            <w:right w:val="none" w:sz="0" w:space="0" w:color="auto"/>
          </w:divBdr>
        </w:div>
        <w:div w:id="925186080">
          <w:marLeft w:val="640"/>
          <w:marRight w:val="0"/>
          <w:marTop w:val="0"/>
          <w:marBottom w:val="0"/>
          <w:divBdr>
            <w:top w:val="none" w:sz="0" w:space="0" w:color="auto"/>
            <w:left w:val="none" w:sz="0" w:space="0" w:color="auto"/>
            <w:bottom w:val="none" w:sz="0" w:space="0" w:color="auto"/>
            <w:right w:val="none" w:sz="0" w:space="0" w:color="auto"/>
          </w:divBdr>
        </w:div>
        <w:div w:id="1174565428">
          <w:marLeft w:val="640"/>
          <w:marRight w:val="0"/>
          <w:marTop w:val="0"/>
          <w:marBottom w:val="0"/>
          <w:divBdr>
            <w:top w:val="none" w:sz="0" w:space="0" w:color="auto"/>
            <w:left w:val="none" w:sz="0" w:space="0" w:color="auto"/>
            <w:bottom w:val="none" w:sz="0" w:space="0" w:color="auto"/>
            <w:right w:val="none" w:sz="0" w:space="0" w:color="auto"/>
          </w:divBdr>
        </w:div>
        <w:div w:id="1753502676">
          <w:marLeft w:val="640"/>
          <w:marRight w:val="0"/>
          <w:marTop w:val="0"/>
          <w:marBottom w:val="0"/>
          <w:divBdr>
            <w:top w:val="none" w:sz="0" w:space="0" w:color="auto"/>
            <w:left w:val="none" w:sz="0" w:space="0" w:color="auto"/>
            <w:bottom w:val="none" w:sz="0" w:space="0" w:color="auto"/>
            <w:right w:val="none" w:sz="0" w:space="0" w:color="auto"/>
          </w:divBdr>
        </w:div>
        <w:div w:id="305092078">
          <w:marLeft w:val="640"/>
          <w:marRight w:val="0"/>
          <w:marTop w:val="0"/>
          <w:marBottom w:val="0"/>
          <w:divBdr>
            <w:top w:val="none" w:sz="0" w:space="0" w:color="auto"/>
            <w:left w:val="none" w:sz="0" w:space="0" w:color="auto"/>
            <w:bottom w:val="none" w:sz="0" w:space="0" w:color="auto"/>
            <w:right w:val="none" w:sz="0" w:space="0" w:color="auto"/>
          </w:divBdr>
        </w:div>
        <w:div w:id="1034967349">
          <w:marLeft w:val="640"/>
          <w:marRight w:val="0"/>
          <w:marTop w:val="0"/>
          <w:marBottom w:val="0"/>
          <w:divBdr>
            <w:top w:val="none" w:sz="0" w:space="0" w:color="auto"/>
            <w:left w:val="none" w:sz="0" w:space="0" w:color="auto"/>
            <w:bottom w:val="none" w:sz="0" w:space="0" w:color="auto"/>
            <w:right w:val="none" w:sz="0" w:space="0" w:color="auto"/>
          </w:divBdr>
        </w:div>
        <w:div w:id="1962763047">
          <w:marLeft w:val="640"/>
          <w:marRight w:val="0"/>
          <w:marTop w:val="0"/>
          <w:marBottom w:val="0"/>
          <w:divBdr>
            <w:top w:val="none" w:sz="0" w:space="0" w:color="auto"/>
            <w:left w:val="none" w:sz="0" w:space="0" w:color="auto"/>
            <w:bottom w:val="none" w:sz="0" w:space="0" w:color="auto"/>
            <w:right w:val="none" w:sz="0" w:space="0" w:color="auto"/>
          </w:divBdr>
        </w:div>
      </w:divsChild>
    </w:div>
    <w:div w:id="1840652352">
      <w:bodyDiv w:val="1"/>
      <w:marLeft w:val="0"/>
      <w:marRight w:val="0"/>
      <w:marTop w:val="0"/>
      <w:marBottom w:val="0"/>
      <w:divBdr>
        <w:top w:val="none" w:sz="0" w:space="0" w:color="auto"/>
        <w:left w:val="none" w:sz="0" w:space="0" w:color="auto"/>
        <w:bottom w:val="none" w:sz="0" w:space="0" w:color="auto"/>
        <w:right w:val="none" w:sz="0" w:space="0" w:color="auto"/>
      </w:divBdr>
      <w:divsChild>
        <w:div w:id="255217773">
          <w:marLeft w:val="640"/>
          <w:marRight w:val="0"/>
          <w:marTop w:val="0"/>
          <w:marBottom w:val="0"/>
          <w:divBdr>
            <w:top w:val="none" w:sz="0" w:space="0" w:color="auto"/>
            <w:left w:val="none" w:sz="0" w:space="0" w:color="auto"/>
            <w:bottom w:val="none" w:sz="0" w:space="0" w:color="auto"/>
            <w:right w:val="none" w:sz="0" w:space="0" w:color="auto"/>
          </w:divBdr>
        </w:div>
        <w:div w:id="1996493207">
          <w:marLeft w:val="640"/>
          <w:marRight w:val="0"/>
          <w:marTop w:val="0"/>
          <w:marBottom w:val="0"/>
          <w:divBdr>
            <w:top w:val="none" w:sz="0" w:space="0" w:color="auto"/>
            <w:left w:val="none" w:sz="0" w:space="0" w:color="auto"/>
            <w:bottom w:val="none" w:sz="0" w:space="0" w:color="auto"/>
            <w:right w:val="none" w:sz="0" w:space="0" w:color="auto"/>
          </w:divBdr>
        </w:div>
        <w:div w:id="1771311803">
          <w:marLeft w:val="640"/>
          <w:marRight w:val="0"/>
          <w:marTop w:val="0"/>
          <w:marBottom w:val="0"/>
          <w:divBdr>
            <w:top w:val="none" w:sz="0" w:space="0" w:color="auto"/>
            <w:left w:val="none" w:sz="0" w:space="0" w:color="auto"/>
            <w:bottom w:val="none" w:sz="0" w:space="0" w:color="auto"/>
            <w:right w:val="none" w:sz="0" w:space="0" w:color="auto"/>
          </w:divBdr>
        </w:div>
        <w:div w:id="451440698">
          <w:marLeft w:val="640"/>
          <w:marRight w:val="0"/>
          <w:marTop w:val="0"/>
          <w:marBottom w:val="0"/>
          <w:divBdr>
            <w:top w:val="none" w:sz="0" w:space="0" w:color="auto"/>
            <w:left w:val="none" w:sz="0" w:space="0" w:color="auto"/>
            <w:bottom w:val="none" w:sz="0" w:space="0" w:color="auto"/>
            <w:right w:val="none" w:sz="0" w:space="0" w:color="auto"/>
          </w:divBdr>
        </w:div>
        <w:div w:id="365833111">
          <w:marLeft w:val="640"/>
          <w:marRight w:val="0"/>
          <w:marTop w:val="0"/>
          <w:marBottom w:val="0"/>
          <w:divBdr>
            <w:top w:val="none" w:sz="0" w:space="0" w:color="auto"/>
            <w:left w:val="none" w:sz="0" w:space="0" w:color="auto"/>
            <w:bottom w:val="none" w:sz="0" w:space="0" w:color="auto"/>
            <w:right w:val="none" w:sz="0" w:space="0" w:color="auto"/>
          </w:divBdr>
        </w:div>
        <w:div w:id="1166358003">
          <w:marLeft w:val="640"/>
          <w:marRight w:val="0"/>
          <w:marTop w:val="0"/>
          <w:marBottom w:val="0"/>
          <w:divBdr>
            <w:top w:val="none" w:sz="0" w:space="0" w:color="auto"/>
            <w:left w:val="none" w:sz="0" w:space="0" w:color="auto"/>
            <w:bottom w:val="none" w:sz="0" w:space="0" w:color="auto"/>
            <w:right w:val="none" w:sz="0" w:space="0" w:color="auto"/>
          </w:divBdr>
        </w:div>
        <w:div w:id="1386638809">
          <w:marLeft w:val="640"/>
          <w:marRight w:val="0"/>
          <w:marTop w:val="0"/>
          <w:marBottom w:val="0"/>
          <w:divBdr>
            <w:top w:val="none" w:sz="0" w:space="0" w:color="auto"/>
            <w:left w:val="none" w:sz="0" w:space="0" w:color="auto"/>
            <w:bottom w:val="none" w:sz="0" w:space="0" w:color="auto"/>
            <w:right w:val="none" w:sz="0" w:space="0" w:color="auto"/>
          </w:divBdr>
        </w:div>
        <w:div w:id="875047425">
          <w:marLeft w:val="640"/>
          <w:marRight w:val="0"/>
          <w:marTop w:val="0"/>
          <w:marBottom w:val="0"/>
          <w:divBdr>
            <w:top w:val="none" w:sz="0" w:space="0" w:color="auto"/>
            <w:left w:val="none" w:sz="0" w:space="0" w:color="auto"/>
            <w:bottom w:val="none" w:sz="0" w:space="0" w:color="auto"/>
            <w:right w:val="none" w:sz="0" w:space="0" w:color="auto"/>
          </w:divBdr>
        </w:div>
        <w:div w:id="2007902075">
          <w:marLeft w:val="640"/>
          <w:marRight w:val="0"/>
          <w:marTop w:val="0"/>
          <w:marBottom w:val="0"/>
          <w:divBdr>
            <w:top w:val="none" w:sz="0" w:space="0" w:color="auto"/>
            <w:left w:val="none" w:sz="0" w:space="0" w:color="auto"/>
            <w:bottom w:val="none" w:sz="0" w:space="0" w:color="auto"/>
            <w:right w:val="none" w:sz="0" w:space="0" w:color="auto"/>
          </w:divBdr>
        </w:div>
        <w:div w:id="774398715">
          <w:marLeft w:val="640"/>
          <w:marRight w:val="0"/>
          <w:marTop w:val="0"/>
          <w:marBottom w:val="0"/>
          <w:divBdr>
            <w:top w:val="none" w:sz="0" w:space="0" w:color="auto"/>
            <w:left w:val="none" w:sz="0" w:space="0" w:color="auto"/>
            <w:bottom w:val="none" w:sz="0" w:space="0" w:color="auto"/>
            <w:right w:val="none" w:sz="0" w:space="0" w:color="auto"/>
          </w:divBdr>
        </w:div>
        <w:div w:id="1422221635">
          <w:marLeft w:val="640"/>
          <w:marRight w:val="0"/>
          <w:marTop w:val="0"/>
          <w:marBottom w:val="0"/>
          <w:divBdr>
            <w:top w:val="none" w:sz="0" w:space="0" w:color="auto"/>
            <w:left w:val="none" w:sz="0" w:space="0" w:color="auto"/>
            <w:bottom w:val="none" w:sz="0" w:space="0" w:color="auto"/>
            <w:right w:val="none" w:sz="0" w:space="0" w:color="auto"/>
          </w:divBdr>
        </w:div>
        <w:div w:id="1788040711">
          <w:marLeft w:val="640"/>
          <w:marRight w:val="0"/>
          <w:marTop w:val="0"/>
          <w:marBottom w:val="0"/>
          <w:divBdr>
            <w:top w:val="none" w:sz="0" w:space="0" w:color="auto"/>
            <w:left w:val="none" w:sz="0" w:space="0" w:color="auto"/>
            <w:bottom w:val="none" w:sz="0" w:space="0" w:color="auto"/>
            <w:right w:val="none" w:sz="0" w:space="0" w:color="auto"/>
          </w:divBdr>
        </w:div>
        <w:div w:id="1493526367">
          <w:marLeft w:val="640"/>
          <w:marRight w:val="0"/>
          <w:marTop w:val="0"/>
          <w:marBottom w:val="0"/>
          <w:divBdr>
            <w:top w:val="none" w:sz="0" w:space="0" w:color="auto"/>
            <w:left w:val="none" w:sz="0" w:space="0" w:color="auto"/>
            <w:bottom w:val="none" w:sz="0" w:space="0" w:color="auto"/>
            <w:right w:val="none" w:sz="0" w:space="0" w:color="auto"/>
          </w:divBdr>
        </w:div>
        <w:div w:id="1177579640">
          <w:marLeft w:val="640"/>
          <w:marRight w:val="0"/>
          <w:marTop w:val="0"/>
          <w:marBottom w:val="0"/>
          <w:divBdr>
            <w:top w:val="none" w:sz="0" w:space="0" w:color="auto"/>
            <w:left w:val="none" w:sz="0" w:space="0" w:color="auto"/>
            <w:bottom w:val="none" w:sz="0" w:space="0" w:color="auto"/>
            <w:right w:val="none" w:sz="0" w:space="0" w:color="auto"/>
          </w:divBdr>
        </w:div>
        <w:div w:id="1320693225">
          <w:marLeft w:val="640"/>
          <w:marRight w:val="0"/>
          <w:marTop w:val="0"/>
          <w:marBottom w:val="0"/>
          <w:divBdr>
            <w:top w:val="none" w:sz="0" w:space="0" w:color="auto"/>
            <w:left w:val="none" w:sz="0" w:space="0" w:color="auto"/>
            <w:bottom w:val="none" w:sz="0" w:space="0" w:color="auto"/>
            <w:right w:val="none" w:sz="0" w:space="0" w:color="auto"/>
          </w:divBdr>
        </w:div>
        <w:div w:id="1325166252">
          <w:marLeft w:val="640"/>
          <w:marRight w:val="0"/>
          <w:marTop w:val="0"/>
          <w:marBottom w:val="0"/>
          <w:divBdr>
            <w:top w:val="none" w:sz="0" w:space="0" w:color="auto"/>
            <w:left w:val="none" w:sz="0" w:space="0" w:color="auto"/>
            <w:bottom w:val="none" w:sz="0" w:space="0" w:color="auto"/>
            <w:right w:val="none" w:sz="0" w:space="0" w:color="auto"/>
          </w:divBdr>
        </w:div>
      </w:divsChild>
    </w:div>
    <w:div w:id="1846676131">
      <w:bodyDiv w:val="1"/>
      <w:marLeft w:val="0"/>
      <w:marRight w:val="0"/>
      <w:marTop w:val="0"/>
      <w:marBottom w:val="0"/>
      <w:divBdr>
        <w:top w:val="none" w:sz="0" w:space="0" w:color="auto"/>
        <w:left w:val="none" w:sz="0" w:space="0" w:color="auto"/>
        <w:bottom w:val="none" w:sz="0" w:space="0" w:color="auto"/>
        <w:right w:val="none" w:sz="0" w:space="0" w:color="auto"/>
      </w:divBdr>
      <w:divsChild>
        <w:div w:id="1607225715">
          <w:marLeft w:val="640"/>
          <w:marRight w:val="0"/>
          <w:marTop w:val="0"/>
          <w:marBottom w:val="0"/>
          <w:divBdr>
            <w:top w:val="none" w:sz="0" w:space="0" w:color="auto"/>
            <w:left w:val="none" w:sz="0" w:space="0" w:color="auto"/>
            <w:bottom w:val="none" w:sz="0" w:space="0" w:color="auto"/>
            <w:right w:val="none" w:sz="0" w:space="0" w:color="auto"/>
          </w:divBdr>
        </w:div>
        <w:div w:id="1117485559">
          <w:marLeft w:val="640"/>
          <w:marRight w:val="0"/>
          <w:marTop w:val="0"/>
          <w:marBottom w:val="0"/>
          <w:divBdr>
            <w:top w:val="none" w:sz="0" w:space="0" w:color="auto"/>
            <w:left w:val="none" w:sz="0" w:space="0" w:color="auto"/>
            <w:bottom w:val="none" w:sz="0" w:space="0" w:color="auto"/>
            <w:right w:val="none" w:sz="0" w:space="0" w:color="auto"/>
          </w:divBdr>
        </w:div>
        <w:div w:id="610205969">
          <w:marLeft w:val="640"/>
          <w:marRight w:val="0"/>
          <w:marTop w:val="0"/>
          <w:marBottom w:val="0"/>
          <w:divBdr>
            <w:top w:val="none" w:sz="0" w:space="0" w:color="auto"/>
            <w:left w:val="none" w:sz="0" w:space="0" w:color="auto"/>
            <w:bottom w:val="none" w:sz="0" w:space="0" w:color="auto"/>
            <w:right w:val="none" w:sz="0" w:space="0" w:color="auto"/>
          </w:divBdr>
        </w:div>
        <w:div w:id="1956789738">
          <w:marLeft w:val="640"/>
          <w:marRight w:val="0"/>
          <w:marTop w:val="0"/>
          <w:marBottom w:val="0"/>
          <w:divBdr>
            <w:top w:val="none" w:sz="0" w:space="0" w:color="auto"/>
            <w:left w:val="none" w:sz="0" w:space="0" w:color="auto"/>
            <w:bottom w:val="none" w:sz="0" w:space="0" w:color="auto"/>
            <w:right w:val="none" w:sz="0" w:space="0" w:color="auto"/>
          </w:divBdr>
        </w:div>
        <w:div w:id="1196113748">
          <w:marLeft w:val="640"/>
          <w:marRight w:val="0"/>
          <w:marTop w:val="0"/>
          <w:marBottom w:val="0"/>
          <w:divBdr>
            <w:top w:val="none" w:sz="0" w:space="0" w:color="auto"/>
            <w:left w:val="none" w:sz="0" w:space="0" w:color="auto"/>
            <w:bottom w:val="none" w:sz="0" w:space="0" w:color="auto"/>
            <w:right w:val="none" w:sz="0" w:space="0" w:color="auto"/>
          </w:divBdr>
        </w:div>
        <w:div w:id="29258910">
          <w:marLeft w:val="640"/>
          <w:marRight w:val="0"/>
          <w:marTop w:val="0"/>
          <w:marBottom w:val="0"/>
          <w:divBdr>
            <w:top w:val="none" w:sz="0" w:space="0" w:color="auto"/>
            <w:left w:val="none" w:sz="0" w:space="0" w:color="auto"/>
            <w:bottom w:val="none" w:sz="0" w:space="0" w:color="auto"/>
            <w:right w:val="none" w:sz="0" w:space="0" w:color="auto"/>
          </w:divBdr>
        </w:div>
        <w:div w:id="9796805">
          <w:marLeft w:val="640"/>
          <w:marRight w:val="0"/>
          <w:marTop w:val="0"/>
          <w:marBottom w:val="0"/>
          <w:divBdr>
            <w:top w:val="none" w:sz="0" w:space="0" w:color="auto"/>
            <w:left w:val="none" w:sz="0" w:space="0" w:color="auto"/>
            <w:bottom w:val="none" w:sz="0" w:space="0" w:color="auto"/>
            <w:right w:val="none" w:sz="0" w:space="0" w:color="auto"/>
          </w:divBdr>
        </w:div>
        <w:div w:id="1109818573">
          <w:marLeft w:val="640"/>
          <w:marRight w:val="0"/>
          <w:marTop w:val="0"/>
          <w:marBottom w:val="0"/>
          <w:divBdr>
            <w:top w:val="none" w:sz="0" w:space="0" w:color="auto"/>
            <w:left w:val="none" w:sz="0" w:space="0" w:color="auto"/>
            <w:bottom w:val="none" w:sz="0" w:space="0" w:color="auto"/>
            <w:right w:val="none" w:sz="0" w:space="0" w:color="auto"/>
          </w:divBdr>
        </w:div>
        <w:div w:id="2033531234">
          <w:marLeft w:val="640"/>
          <w:marRight w:val="0"/>
          <w:marTop w:val="0"/>
          <w:marBottom w:val="0"/>
          <w:divBdr>
            <w:top w:val="none" w:sz="0" w:space="0" w:color="auto"/>
            <w:left w:val="none" w:sz="0" w:space="0" w:color="auto"/>
            <w:bottom w:val="none" w:sz="0" w:space="0" w:color="auto"/>
            <w:right w:val="none" w:sz="0" w:space="0" w:color="auto"/>
          </w:divBdr>
        </w:div>
        <w:div w:id="184826798">
          <w:marLeft w:val="640"/>
          <w:marRight w:val="0"/>
          <w:marTop w:val="0"/>
          <w:marBottom w:val="0"/>
          <w:divBdr>
            <w:top w:val="none" w:sz="0" w:space="0" w:color="auto"/>
            <w:left w:val="none" w:sz="0" w:space="0" w:color="auto"/>
            <w:bottom w:val="none" w:sz="0" w:space="0" w:color="auto"/>
            <w:right w:val="none" w:sz="0" w:space="0" w:color="auto"/>
          </w:divBdr>
        </w:div>
        <w:div w:id="699822855">
          <w:marLeft w:val="640"/>
          <w:marRight w:val="0"/>
          <w:marTop w:val="0"/>
          <w:marBottom w:val="0"/>
          <w:divBdr>
            <w:top w:val="none" w:sz="0" w:space="0" w:color="auto"/>
            <w:left w:val="none" w:sz="0" w:space="0" w:color="auto"/>
            <w:bottom w:val="none" w:sz="0" w:space="0" w:color="auto"/>
            <w:right w:val="none" w:sz="0" w:space="0" w:color="auto"/>
          </w:divBdr>
        </w:div>
        <w:div w:id="92480941">
          <w:marLeft w:val="640"/>
          <w:marRight w:val="0"/>
          <w:marTop w:val="0"/>
          <w:marBottom w:val="0"/>
          <w:divBdr>
            <w:top w:val="none" w:sz="0" w:space="0" w:color="auto"/>
            <w:left w:val="none" w:sz="0" w:space="0" w:color="auto"/>
            <w:bottom w:val="none" w:sz="0" w:space="0" w:color="auto"/>
            <w:right w:val="none" w:sz="0" w:space="0" w:color="auto"/>
          </w:divBdr>
        </w:div>
        <w:div w:id="1781991935">
          <w:marLeft w:val="640"/>
          <w:marRight w:val="0"/>
          <w:marTop w:val="0"/>
          <w:marBottom w:val="0"/>
          <w:divBdr>
            <w:top w:val="none" w:sz="0" w:space="0" w:color="auto"/>
            <w:left w:val="none" w:sz="0" w:space="0" w:color="auto"/>
            <w:bottom w:val="none" w:sz="0" w:space="0" w:color="auto"/>
            <w:right w:val="none" w:sz="0" w:space="0" w:color="auto"/>
          </w:divBdr>
        </w:div>
        <w:div w:id="1975478679">
          <w:marLeft w:val="640"/>
          <w:marRight w:val="0"/>
          <w:marTop w:val="0"/>
          <w:marBottom w:val="0"/>
          <w:divBdr>
            <w:top w:val="none" w:sz="0" w:space="0" w:color="auto"/>
            <w:left w:val="none" w:sz="0" w:space="0" w:color="auto"/>
            <w:bottom w:val="none" w:sz="0" w:space="0" w:color="auto"/>
            <w:right w:val="none" w:sz="0" w:space="0" w:color="auto"/>
          </w:divBdr>
        </w:div>
        <w:div w:id="1773740737">
          <w:marLeft w:val="640"/>
          <w:marRight w:val="0"/>
          <w:marTop w:val="0"/>
          <w:marBottom w:val="0"/>
          <w:divBdr>
            <w:top w:val="none" w:sz="0" w:space="0" w:color="auto"/>
            <w:left w:val="none" w:sz="0" w:space="0" w:color="auto"/>
            <w:bottom w:val="none" w:sz="0" w:space="0" w:color="auto"/>
            <w:right w:val="none" w:sz="0" w:space="0" w:color="auto"/>
          </w:divBdr>
        </w:div>
        <w:div w:id="1742369285">
          <w:marLeft w:val="640"/>
          <w:marRight w:val="0"/>
          <w:marTop w:val="0"/>
          <w:marBottom w:val="0"/>
          <w:divBdr>
            <w:top w:val="none" w:sz="0" w:space="0" w:color="auto"/>
            <w:left w:val="none" w:sz="0" w:space="0" w:color="auto"/>
            <w:bottom w:val="none" w:sz="0" w:space="0" w:color="auto"/>
            <w:right w:val="none" w:sz="0" w:space="0" w:color="auto"/>
          </w:divBdr>
        </w:div>
        <w:div w:id="1505827149">
          <w:marLeft w:val="640"/>
          <w:marRight w:val="0"/>
          <w:marTop w:val="0"/>
          <w:marBottom w:val="0"/>
          <w:divBdr>
            <w:top w:val="none" w:sz="0" w:space="0" w:color="auto"/>
            <w:left w:val="none" w:sz="0" w:space="0" w:color="auto"/>
            <w:bottom w:val="none" w:sz="0" w:space="0" w:color="auto"/>
            <w:right w:val="none" w:sz="0" w:space="0" w:color="auto"/>
          </w:divBdr>
        </w:div>
        <w:div w:id="629556843">
          <w:marLeft w:val="640"/>
          <w:marRight w:val="0"/>
          <w:marTop w:val="0"/>
          <w:marBottom w:val="0"/>
          <w:divBdr>
            <w:top w:val="none" w:sz="0" w:space="0" w:color="auto"/>
            <w:left w:val="none" w:sz="0" w:space="0" w:color="auto"/>
            <w:bottom w:val="none" w:sz="0" w:space="0" w:color="auto"/>
            <w:right w:val="none" w:sz="0" w:space="0" w:color="auto"/>
          </w:divBdr>
        </w:div>
        <w:div w:id="21175708">
          <w:marLeft w:val="640"/>
          <w:marRight w:val="0"/>
          <w:marTop w:val="0"/>
          <w:marBottom w:val="0"/>
          <w:divBdr>
            <w:top w:val="none" w:sz="0" w:space="0" w:color="auto"/>
            <w:left w:val="none" w:sz="0" w:space="0" w:color="auto"/>
            <w:bottom w:val="none" w:sz="0" w:space="0" w:color="auto"/>
            <w:right w:val="none" w:sz="0" w:space="0" w:color="auto"/>
          </w:divBdr>
        </w:div>
        <w:div w:id="165050227">
          <w:marLeft w:val="640"/>
          <w:marRight w:val="0"/>
          <w:marTop w:val="0"/>
          <w:marBottom w:val="0"/>
          <w:divBdr>
            <w:top w:val="none" w:sz="0" w:space="0" w:color="auto"/>
            <w:left w:val="none" w:sz="0" w:space="0" w:color="auto"/>
            <w:bottom w:val="none" w:sz="0" w:space="0" w:color="auto"/>
            <w:right w:val="none" w:sz="0" w:space="0" w:color="auto"/>
          </w:divBdr>
        </w:div>
        <w:div w:id="428084882">
          <w:marLeft w:val="640"/>
          <w:marRight w:val="0"/>
          <w:marTop w:val="0"/>
          <w:marBottom w:val="0"/>
          <w:divBdr>
            <w:top w:val="none" w:sz="0" w:space="0" w:color="auto"/>
            <w:left w:val="none" w:sz="0" w:space="0" w:color="auto"/>
            <w:bottom w:val="none" w:sz="0" w:space="0" w:color="auto"/>
            <w:right w:val="none" w:sz="0" w:space="0" w:color="auto"/>
          </w:divBdr>
        </w:div>
        <w:div w:id="159657643">
          <w:marLeft w:val="640"/>
          <w:marRight w:val="0"/>
          <w:marTop w:val="0"/>
          <w:marBottom w:val="0"/>
          <w:divBdr>
            <w:top w:val="none" w:sz="0" w:space="0" w:color="auto"/>
            <w:left w:val="none" w:sz="0" w:space="0" w:color="auto"/>
            <w:bottom w:val="none" w:sz="0" w:space="0" w:color="auto"/>
            <w:right w:val="none" w:sz="0" w:space="0" w:color="auto"/>
          </w:divBdr>
        </w:div>
        <w:div w:id="1736319328">
          <w:marLeft w:val="640"/>
          <w:marRight w:val="0"/>
          <w:marTop w:val="0"/>
          <w:marBottom w:val="0"/>
          <w:divBdr>
            <w:top w:val="none" w:sz="0" w:space="0" w:color="auto"/>
            <w:left w:val="none" w:sz="0" w:space="0" w:color="auto"/>
            <w:bottom w:val="none" w:sz="0" w:space="0" w:color="auto"/>
            <w:right w:val="none" w:sz="0" w:space="0" w:color="auto"/>
          </w:divBdr>
        </w:div>
      </w:divsChild>
    </w:div>
    <w:div w:id="1875076037">
      <w:bodyDiv w:val="1"/>
      <w:marLeft w:val="0"/>
      <w:marRight w:val="0"/>
      <w:marTop w:val="0"/>
      <w:marBottom w:val="0"/>
      <w:divBdr>
        <w:top w:val="none" w:sz="0" w:space="0" w:color="auto"/>
        <w:left w:val="none" w:sz="0" w:space="0" w:color="auto"/>
        <w:bottom w:val="none" w:sz="0" w:space="0" w:color="auto"/>
        <w:right w:val="none" w:sz="0" w:space="0" w:color="auto"/>
      </w:divBdr>
      <w:divsChild>
        <w:div w:id="62414818">
          <w:marLeft w:val="640"/>
          <w:marRight w:val="0"/>
          <w:marTop w:val="0"/>
          <w:marBottom w:val="0"/>
          <w:divBdr>
            <w:top w:val="none" w:sz="0" w:space="0" w:color="auto"/>
            <w:left w:val="none" w:sz="0" w:space="0" w:color="auto"/>
            <w:bottom w:val="none" w:sz="0" w:space="0" w:color="auto"/>
            <w:right w:val="none" w:sz="0" w:space="0" w:color="auto"/>
          </w:divBdr>
        </w:div>
        <w:div w:id="388651296">
          <w:marLeft w:val="640"/>
          <w:marRight w:val="0"/>
          <w:marTop w:val="0"/>
          <w:marBottom w:val="0"/>
          <w:divBdr>
            <w:top w:val="none" w:sz="0" w:space="0" w:color="auto"/>
            <w:left w:val="none" w:sz="0" w:space="0" w:color="auto"/>
            <w:bottom w:val="none" w:sz="0" w:space="0" w:color="auto"/>
            <w:right w:val="none" w:sz="0" w:space="0" w:color="auto"/>
          </w:divBdr>
        </w:div>
        <w:div w:id="1344627585">
          <w:marLeft w:val="640"/>
          <w:marRight w:val="0"/>
          <w:marTop w:val="0"/>
          <w:marBottom w:val="0"/>
          <w:divBdr>
            <w:top w:val="none" w:sz="0" w:space="0" w:color="auto"/>
            <w:left w:val="none" w:sz="0" w:space="0" w:color="auto"/>
            <w:bottom w:val="none" w:sz="0" w:space="0" w:color="auto"/>
            <w:right w:val="none" w:sz="0" w:space="0" w:color="auto"/>
          </w:divBdr>
        </w:div>
        <w:div w:id="1966151770">
          <w:marLeft w:val="640"/>
          <w:marRight w:val="0"/>
          <w:marTop w:val="0"/>
          <w:marBottom w:val="0"/>
          <w:divBdr>
            <w:top w:val="none" w:sz="0" w:space="0" w:color="auto"/>
            <w:left w:val="none" w:sz="0" w:space="0" w:color="auto"/>
            <w:bottom w:val="none" w:sz="0" w:space="0" w:color="auto"/>
            <w:right w:val="none" w:sz="0" w:space="0" w:color="auto"/>
          </w:divBdr>
        </w:div>
        <w:div w:id="828131990">
          <w:marLeft w:val="640"/>
          <w:marRight w:val="0"/>
          <w:marTop w:val="0"/>
          <w:marBottom w:val="0"/>
          <w:divBdr>
            <w:top w:val="none" w:sz="0" w:space="0" w:color="auto"/>
            <w:left w:val="none" w:sz="0" w:space="0" w:color="auto"/>
            <w:bottom w:val="none" w:sz="0" w:space="0" w:color="auto"/>
            <w:right w:val="none" w:sz="0" w:space="0" w:color="auto"/>
          </w:divBdr>
        </w:div>
        <w:div w:id="180242264">
          <w:marLeft w:val="640"/>
          <w:marRight w:val="0"/>
          <w:marTop w:val="0"/>
          <w:marBottom w:val="0"/>
          <w:divBdr>
            <w:top w:val="none" w:sz="0" w:space="0" w:color="auto"/>
            <w:left w:val="none" w:sz="0" w:space="0" w:color="auto"/>
            <w:bottom w:val="none" w:sz="0" w:space="0" w:color="auto"/>
            <w:right w:val="none" w:sz="0" w:space="0" w:color="auto"/>
          </w:divBdr>
        </w:div>
        <w:div w:id="252931499">
          <w:marLeft w:val="640"/>
          <w:marRight w:val="0"/>
          <w:marTop w:val="0"/>
          <w:marBottom w:val="0"/>
          <w:divBdr>
            <w:top w:val="none" w:sz="0" w:space="0" w:color="auto"/>
            <w:left w:val="none" w:sz="0" w:space="0" w:color="auto"/>
            <w:bottom w:val="none" w:sz="0" w:space="0" w:color="auto"/>
            <w:right w:val="none" w:sz="0" w:space="0" w:color="auto"/>
          </w:divBdr>
        </w:div>
        <w:div w:id="1496067949">
          <w:marLeft w:val="640"/>
          <w:marRight w:val="0"/>
          <w:marTop w:val="0"/>
          <w:marBottom w:val="0"/>
          <w:divBdr>
            <w:top w:val="none" w:sz="0" w:space="0" w:color="auto"/>
            <w:left w:val="none" w:sz="0" w:space="0" w:color="auto"/>
            <w:bottom w:val="none" w:sz="0" w:space="0" w:color="auto"/>
            <w:right w:val="none" w:sz="0" w:space="0" w:color="auto"/>
          </w:divBdr>
        </w:div>
        <w:div w:id="265190254">
          <w:marLeft w:val="640"/>
          <w:marRight w:val="0"/>
          <w:marTop w:val="0"/>
          <w:marBottom w:val="0"/>
          <w:divBdr>
            <w:top w:val="none" w:sz="0" w:space="0" w:color="auto"/>
            <w:left w:val="none" w:sz="0" w:space="0" w:color="auto"/>
            <w:bottom w:val="none" w:sz="0" w:space="0" w:color="auto"/>
            <w:right w:val="none" w:sz="0" w:space="0" w:color="auto"/>
          </w:divBdr>
        </w:div>
        <w:div w:id="1519612778">
          <w:marLeft w:val="640"/>
          <w:marRight w:val="0"/>
          <w:marTop w:val="0"/>
          <w:marBottom w:val="0"/>
          <w:divBdr>
            <w:top w:val="none" w:sz="0" w:space="0" w:color="auto"/>
            <w:left w:val="none" w:sz="0" w:space="0" w:color="auto"/>
            <w:bottom w:val="none" w:sz="0" w:space="0" w:color="auto"/>
            <w:right w:val="none" w:sz="0" w:space="0" w:color="auto"/>
          </w:divBdr>
        </w:div>
        <w:div w:id="1282809898">
          <w:marLeft w:val="640"/>
          <w:marRight w:val="0"/>
          <w:marTop w:val="0"/>
          <w:marBottom w:val="0"/>
          <w:divBdr>
            <w:top w:val="none" w:sz="0" w:space="0" w:color="auto"/>
            <w:left w:val="none" w:sz="0" w:space="0" w:color="auto"/>
            <w:bottom w:val="none" w:sz="0" w:space="0" w:color="auto"/>
            <w:right w:val="none" w:sz="0" w:space="0" w:color="auto"/>
          </w:divBdr>
        </w:div>
        <w:div w:id="1886061845">
          <w:marLeft w:val="640"/>
          <w:marRight w:val="0"/>
          <w:marTop w:val="0"/>
          <w:marBottom w:val="0"/>
          <w:divBdr>
            <w:top w:val="none" w:sz="0" w:space="0" w:color="auto"/>
            <w:left w:val="none" w:sz="0" w:space="0" w:color="auto"/>
            <w:bottom w:val="none" w:sz="0" w:space="0" w:color="auto"/>
            <w:right w:val="none" w:sz="0" w:space="0" w:color="auto"/>
          </w:divBdr>
        </w:div>
        <w:div w:id="2124764968">
          <w:marLeft w:val="640"/>
          <w:marRight w:val="0"/>
          <w:marTop w:val="0"/>
          <w:marBottom w:val="0"/>
          <w:divBdr>
            <w:top w:val="none" w:sz="0" w:space="0" w:color="auto"/>
            <w:left w:val="none" w:sz="0" w:space="0" w:color="auto"/>
            <w:bottom w:val="none" w:sz="0" w:space="0" w:color="auto"/>
            <w:right w:val="none" w:sz="0" w:space="0" w:color="auto"/>
          </w:divBdr>
        </w:div>
        <w:div w:id="837887313">
          <w:marLeft w:val="640"/>
          <w:marRight w:val="0"/>
          <w:marTop w:val="0"/>
          <w:marBottom w:val="0"/>
          <w:divBdr>
            <w:top w:val="none" w:sz="0" w:space="0" w:color="auto"/>
            <w:left w:val="none" w:sz="0" w:space="0" w:color="auto"/>
            <w:bottom w:val="none" w:sz="0" w:space="0" w:color="auto"/>
            <w:right w:val="none" w:sz="0" w:space="0" w:color="auto"/>
          </w:divBdr>
        </w:div>
        <w:div w:id="770009548">
          <w:marLeft w:val="640"/>
          <w:marRight w:val="0"/>
          <w:marTop w:val="0"/>
          <w:marBottom w:val="0"/>
          <w:divBdr>
            <w:top w:val="none" w:sz="0" w:space="0" w:color="auto"/>
            <w:left w:val="none" w:sz="0" w:space="0" w:color="auto"/>
            <w:bottom w:val="none" w:sz="0" w:space="0" w:color="auto"/>
            <w:right w:val="none" w:sz="0" w:space="0" w:color="auto"/>
          </w:divBdr>
        </w:div>
        <w:div w:id="1858621473">
          <w:marLeft w:val="640"/>
          <w:marRight w:val="0"/>
          <w:marTop w:val="0"/>
          <w:marBottom w:val="0"/>
          <w:divBdr>
            <w:top w:val="none" w:sz="0" w:space="0" w:color="auto"/>
            <w:left w:val="none" w:sz="0" w:space="0" w:color="auto"/>
            <w:bottom w:val="none" w:sz="0" w:space="0" w:color="auto"/>
            <w:right w:val="none" w:sz="0" w:space="0" w:color="auto"/>
          </w:divBdr>
        </w:div>
        <w:div w:id="858390648">
          <w:marLeft w:val="640"/>
          <w:marRight w:val="0"/>
          <w:marTop w:val="0"/>
          <w:marBottom w:val="0"/>
          <w:divBdr>
            <w:top w:val="none" w:sz="0" w:space="0" w:color="auto"/>
            <w:left w:val="none" w:sz="0" w:space="0" w:color="auto"/>
            <w:bottom w:val="none" w:sz="0" w:space="0" w:color="auto"/>
            <w:right w:val="none" w:sz="0" w:space="0" w:color="auto"/>
          </w:divBdr>
        </w:div>
        <w:div w:id="195434032">
          <w:marLeft w:val="640"/>
          <w:marRight w:val="0"/>
          <w:marTop w:val="0"/>
          <w:marBottom w:val="0"/>
          <w:divBdr>
            <w:top w:val="none" w:sz="0" w:space="0" w:color="auto"/>
            <w:left w:val="none" w:sz="0" w:space="0" w:color="auto"/>
            <w:bottom w:val="none" w:sz="0" w:space="0" w:color="auto"/>
            <w:right w:val="none" w:sz="0" w:space="0" w:color="auto"/>
          </w:divBdr>
        </w:div>
        <w:div w:id="1112937086">
          <w:marLeft w:val="640"/>
          <w:marRight w:val="0"/>
          <w:marTop w:val="0"/>
          <w:marBottom w:val="0"/>
          <w:divBdr>
            <w:top w:val="none" w:sz="0" w:space="0" w:color="auto"/>
            <w:left w:val="none" w:sz="0" w:space="0" w:color="auto"/>
            <w:bottom w:val="none" w:sz="0" w:space="0" w:color="auto"/>
            <w:right w:val="none" w:sz="0" w:space="0" w:color="auto"/>
          </w:divBdr>
        </w:div>
      </w:divsChild>
    </w:div>
    <w:div w:id="1913932977">
      <w:bodyDiv w:val="1"/>
      <w:marLeft w:val="0"/>
      <w:marRight w:val="0"/>
      <w:marTop w:val="0"/>
      <w:marBottom w:val="0"/>
      <w:divBdr>
        <w:top w:val="none" w:sz="0" w:space="0" w:color="auto"/>
        <w:left w:val="none" w:sz="0" w:space="0" w:color="auto"/>
        <w:bottom w:val="none" w:sz="0" w:space="0" w:color="auto"/>
        <w:right w:val="none" w:sz="0" w:space="0" w:color="auto"/>
      </w:divBdr>
      <w:divsChild>
        <w:div w:id="1177769644">
          <w:marLeft w:val="640"/>
          <w:marRight w:val="0"/>
          <w:marTop w:val="0"/>
          <w:marBottom w:val="0"/>
          <w:divBdr>
            <w:top w:val="none" w:sz="0" w:space="0" w:color="auto"/>
            <w:left w:val="none" w:sz="0" w:space="0" w:color="auto"/>
            <w:bottom w:val="none" w:sz="0" w:space="0" w:color="auto"/>
            <w:right w:val="none" w:sz="0" w:space="0" w:color="auto"/>
          </w:divBdr>
        </w:div>
        <w:div w:id="416051570">
          <w:marLeft w:val="640"/>
          <w:marRight w:val="0"/>
          <w:marTop w:val="0"/>
          <w:marBottom w:val="0"/>
          <w:divBdr>
            <w:top w:val="none" w:sz="0" w:space="0" w:color="auto"/>
            <w:left w:val="none" w:sz="0" w:space="0" w:color="auto"/>
            <w:bottom w:val="none" w:sz="0" w:space="0" w:color="auto"/>
            <w:right w:val="none" w:sz="0" w:space="0" w:color="auto"/>
          </w:divBdr>
        </w:div>
        <w:div w:id="1289897624">
          <w:marLeft w:val="640"/>
          <w:marRight w:val="0"/>
          <w:marTop w:val="0"/>
          <w:marBottom w:val="0"/>
          <w:divBdr>
            <w:top w:val="none" w:sz="0" w:space="0" w:color="auto"/>
            <w:left w:val="none" w:sz="0" w:space="0" w:color="auto"/>
            <w:bottom w:val="none" w:sz="0" w:space="0" w:color="auto"/>
            <w:right w:val="none" w:sz="0" w:space="0" w:color="auto"/>
          </w:divBdr>
        </w:div>
        <w:div w:id="1111969458">
          <w:marLeft w:val="640"/>
          <w:marRight w:val="0"/>
          <w:marTop w:val="0"/>
          <w:marBottom w:val="0"/>
          <w:divBdr>
            <w:top w:val="none" w:sz="0" w:space="0" w:color="auto"/>
            <w:left w:val="none" w:sz="0" w:space="0" w:color="auto"/>
            <w:bottom w:val="none" w:sz="0" w:space="0" w:color="auto"/>
            <w:right w:val="none" w:sz="0" w:space="0" w:color="auto"/>
          </w:divBdr>
        </w:div>
        <w:div w:id="511409553">
          <w:marLeft w:val="640"/>
          <w:marRight w:val="0"/>
          <w:marTop w:val="0"/>
          <w:marBottom w:val="0"/>
          <w:divBdr>
            <w:top w:val="none" w:sz="0" w:space="0" w:color="auto"/>
            <w:left w:val="none" w:sz="0" w:space="0" w:color="auto"/>
            <w:bottom w:val="none" w:sz="0" w:space="0" w:color="auto"/>
            <w:right w:val="none" w:sz="0" w:space="0" w:color="auto"/>
          </w:divBdr>
        </w:div>
        <w:div w:id="1258560559">
          <w:marLeft w:val="640"/>
          <w:marRight w:val="0"/>
          <w:marTop w:val="0"/>
          <w:marBottom w:val="0"/>
          <w:divBdr>
            <w:top w:val="none" w:sz="0" w:space="0" w:color="auto"/>
            <w:left w:val="none" w:sz="0" w:space="0" w:color="auto"/>
            <w:bottom w:val="none" w:sz="0" w:space="0" w:color="auto"/>
            <w:right w:val="none" w:sz="0" w:space="0" w:color="auto"/>
          </w:divBdr>
        </w:div>
        <w:div w:id="1491290401">
          <w:marLeft w:val="640"/>
          <w:marRight w:val="0"/>
          <w:marTop w:val="0"/>
          <w:marBottom w:val="0"/>
          <w:divBdr>
            <w:top w:val="none" w:sz="0" w:space="0" w:color="auto"/>
            <w:left w:val="none" w:sz="0" w:space="0" w:color="auto"/>
            <w:bottom w:val="none" w:sz="0" w:space="0" w:color="auto"/>
            <w:right w:val="none" w:sz="0" w:space="0" w:color="auto"/>
          </w:divBdr>
        </w:div>
        <w:div w:id="179005889">
          <w:marLeft w:val="640"/>
          <w:marRight w:val="0"/>
          <w:marTop w:val="0"/>
          <w:marBottom w:val="0"/>
          <w:divBdr>
            <w:top w:val="none" w:sz="0" w:space="0" w:color="auto"/>
            <w:left w:val="none" w:sz="0" w:space="0" w:color="auto"/>
            <w:bottom w:val="none" w:sz="0" w:space="0" w:color="auto"/>
            <w:right w:val="none" w:sz="0" w:space="0" w:color="auto"/>
          </w:divBdr>
        </w:div>
        <w:div w:id="660499317">
          <w:marLeft w:val="640"/>
          <w:marRight w:val="0"/>
          <w:marTop w:val="0"/>
          <w:marBottom w:val="0"/>
          <w:divBdr>
            <w:top w:val="none" w:sz="0" w:space="0" w:color="auto"/>
            <w:left w:val="none" w:sz="0" w:space="0" w:color="auto"/>
            <w:bottom w:val="none" w:sz="0" w:space="0" w:color="auto"/>
            <w:right w:val="none" w:sz="0" w:space="0" w:color="auto"/>
          </w:divBdr>
        </w:div>
        <w:div w:id="90245222">
          <w:marLeft w:val="640"/>
          <w:marRight w:val="0"/>
          <w:marTop w:val="0"/>
          <w:marBottom w:val="0"/>
          <w:divBdr>
            <w:top w:val="none" w:sz="0" w:space="0" w:color="auto"/>
            <w:left w:val="none" w:sz="0" w:space="0" w:color="auto"/>
            <w:bottom w:val="none" w:sz="0" w:space="0" w:color="auto"/>
            <w:right w:val="none" w:sz="0" w:space="0" w:color="auto"/>
          </w:divBdr>
        </w:div>
        <w:div w:id="783575982">
          <w:marLeft w:val="640"/>
          <w:marRight w:val="0"/>
          <w:marTop w:val="0"/>
          <w:marBottom w:val="0"/>
          <w:divBdr>
            <w:top w:val="none" w:sz="0" w:space="0" w:color="auto"/>
            <w:left w:val="none" w:sz="0" w:space="0" w:color="auto"/>
            <w:bottom w:val="none" w:sz="0" w:space="0" w:color="auto"/>
            <w:right w:val="none" w:sz="0" w:space="0" w:color="auto"/>
          </w:divBdr>
        </w:div>
        <w:div w:id="743186422">
          <w:marLeft w:val="640"/>
          <w:marRight w:val="0"/>
          <w:marTop w:val="0"/>
          <w:marBottom w:val="0"/>
          <w:divBdr>
            <w:top w:val="none" w:sz="0" w:space="0" w:color="auto"/>
            <w:left w:val="none" w:sz="0" w:space="0" w:color="auto"/>
            <w:bottom w:val="none" w:sz="0" w:space="0" w:color="auto"/>
            <w:right w:val="none" w:sz="0" w:space="0" w:color="auto"/>
          </w:divBdr>
        </w:div>
        <w:div w:id="853298931">
          <w:marLeft w:val="640"/>
          <w:marRight w:val="0"/>
          <w:marTop w:val="0"/>
          <w:marBottom w:val="0"/>
          <w:divBdr>
            <w:top w:val="none" w:sz="0" w:space="0" w:color="auto"/>
            <w:left w:val="none" w:sz="0" w:space="0" w:color="auto"/>
            <w:bottom w:val="none" w:sz="0" w:space="0" w:color="auto"/>
            <w:right w:val="none" w:sz="0" w:space="0" w:color="auto"/>
          </w:divBdr>
        </w:div>
        <w:div w:id="1586764881">
          <w:marLeft w:val="640"/>
          <w:marRight w:val="0"/>
          <w:marTop w:val="0"/>
          <w:marBottom w:val="0"/>
          <w:divBdr>
            <w:top w:val="none" w:sz="0" w:space="0" w:color="auto"/>
            <w:left w:val="none" w:sz="0" w:space="0" w:color="auto"/>
            <w:bottom w:val="none" w:sz="0" w:space="0" w:color="auto"/>
            <w:right w:val="none" w:sz="0" w:space="0" w:color="auto"/>
          </w:divBdr>
        </w:div>
        <w:div w:id="1730179854">
          <w:marLeft w:val="640"/>
          <w:marRight w:val="0"/>
          <w:marTop w:val="0"/>
          <w:marBottom w:val="0"/>
          <w:divBdr>
            <w:top w:val="none" w:sz="0" w:space="0" w:color="auto"/>
            <w:left w:val="none" w:sz="0" w:space="0" w:color="auto"/>
            <w:bottom w:val="none" w:sz="0" w:space="0" w:color="auto"/>
            <w:right w:val="none" w:sz="0" w:space="0" w:color="auto"/>
          </w:divBdr>
        </w:div>
        <w:div w:id="8535117">
          <w:marLeft w:val="640"/>
          <w:marRight w:val="0"/>
          <w:marTop w:val="0"/>
          <w:marBottom w:val="0"/>
          <w:divBdr>
            <w:top w:val="none" w:sz="0" w:space="0" w:color="auto"/>
            <w:left w:val="none" w:sz="0" w:space="0" w:color="auto"/>
            <w:bottom w:val="none" w:sz="0" w:space="0" w:color="auto"/>
            <w:right w:val="none" w:sz="0" w:space="0" w:color="auto"/>
          </w:divBdr>
        </w:div>
        <w:div w:id="1596017824">
          <w:marLeft w:val="640"/>
          <w:marRight w:val="0"/>
          <w:marTop w:val="0"/>
          <w:marBottom w:val="0"/>
          <w:divBdr>
            <w:top w:val="none" w:sz="0" w:space="0" w:color="auto"/>
            <w:left w:val="none" w:sz="0" w:space="0" w:color="auto"/>
            <w:bottom w:val="none" w:sz="0" w:space="0" w:color="auto"/>
            <w:right w:val="none" w:sz="0" w:space="0" w:color="auto"/>
          </w:divBdr>
        </w:div>
        <w:div w:id="1044646353">
          <w:marLeft w:val="640"/>
          <w:marRight w:val="0"/>
          <w:marTop w:val="0"/>
          <w:marBottom w:val="0"/>
          <w:divBdr>
            <w:top w:val="none" w:sz="0" w:space="0" w:color="auto"/>
            <w:left w:val="none" w:sz="0" w:space="0" w:color="auto"/>
            <w:bottom w:val="none" w:sz="0" w:space="0" w:color="auto"/>
            <w:right w:val="none" w:sz="0" w:space="0" w:color="auto"/>
          </w:divBdr>
        </w:div>
        <w:div w:id="857960975">
          <w:marLeft w:val="640"/>
          <w:marRight w:val="0"/>
          <w:marTop w:val="0"/>
          <w:marBottom w:val="0"/>
          <w:divBdr>
            <w:top w:val="none" w:sz="0" w:space="0" w:color="auto"/>
            <w:left w:val="none" w:sz="0" w:space="0" w:color="auto"/>
            <w:bottom w:val="none" w:sz="0" w:space="0" w:color="auto"/>
            <w:right w:val="none" w:sz="0" w:space="0" w:color="auto"/>
          </w:divBdr>
        </w:div>
        <w:div w:id="1608778585">
          <w:marLeft w:val="640"/>
          <w:marRight w:val="0"/>
          <w:marTop w:val="0"/>
          <w:marBottom w:val="0"/>
          <w:divBdr>
            <w:top w:val="none" w:sz="0" w:space="0" w:color="auto"/>
            <w:left w:val="none" w:sz="0" w:space="0" w:color="auto"/>
            <w:bottom w:val="none" w:sz="0" w:space="0" w:color="auto"/>
            <w:right w:val="none" w:sz="0" w:space="0" w:color="auto"/>
          </w:divBdr>
        </w:div>
        <w:div w:id="2000692320">
          <w:marLeft w:val="640"/>
          <w:marRight w:val="0"/>
          <w:marTop w:val="0"/>
          <w:marBottom w:val="0"/>
          <w:divBdr>
            <w:top w:val="none" w:sz="0" w:space="0" w:color="auto"/>
            <w:left w:val="none" w:sz="0" w:space="0" w:color="auto"/>
            <w:bottom w:val="none" w:sz="0" w:space="0" w:color="auto"/>
            <w:right w:val="none" w:sz="0" w:space="0" w:color="auto"/>
          </w:divBdr>
        </w:div>
        <w:div w:id="124085919">
          <w:marLeft w:val="640"/>
          <w:marRight w:val="0"/>
          <w:marTop w:val="0"/>
          <w:marBottom w:val="0"/>
          <w:divBdr>
            <w:top w:val="none" w:sz="0" w:space="0" w:color="auto"/>
            <w:left w:val="none" w:sz="0" w:space="0" w:color="auto"/>
            <w:bottom w:val="none" w:sz="0" w:space="0" w:color="auto"/>
            <w:right w:val="none" w:sz="0" w:space="0" w:color="auto"/>
          </w:divBdr>
        </w:div>
        <w:div w:id="301732159">
          <w:marLeft w:val="640"/>
          <w:marRight w:val="0"/>
          <w:marTop w:val="0"/>
          <w:marBottom w:val="0"/>
          <w:divBdr>
            <w:top w:val="none" w:sz="0" w:space="0" w:color="auto"/>
            <w:left w:val="none" w:sz="0" w:space="0" w:color="auto"/>
            <w:bottom w:val="none" w:sz="0" w:space="0" w:color="auto"/>
            <w:right w:val="none" w:sz="0" w:space="0" w:color="auto"/>
          </w:divBdr>
        </w:div>
        <w:div w:id="449515029">
          <w:marLeft w:val="640"/>
          <w:marRight w:val="0"/>
          <w:marTop w:val="0"/>
          <w:marBottom w:val="0"/>
          <w:divBdr>
            <w:top w:val="none" w:sz="0" w:space="0" w:color="auto"/>
            <w:left w:val="none" w:sz="0" w:space="0" w:color="auto"/>
            <w:bottom w:val="none" w:sz="0" w:space="0" w:color="auto"/>
            <w:right w:val="none" w:sz="0" w:space="0" w:color="auto"/>
          </w:divBdr>
        </w:div>
        <w:div w:id="1236091294">
          <w:marLeft w:val="640"/>
          <w:marRight w:val="0"/>
          <w:marTop w:val="0"/>
          <w:marBottom w:val="0"/>
          <w:divBdr>
            <w:top w:val="none" w:sz="0" w:space="0" w:color="auto"/>
            <w:left w:val="none" w:sz="0" w:space="0" w:color="auto"/>
            <w:bottom w:val="none" w:sz="0" w:space="0" w:color="auto"/>
            <w:right w:val="none" w:sz="0" w:space="0" w:color="auto"/>
          </w:divBdr>
        </w:div>
      </w:divsChild>
    </w:div>
    <w:div w:id="1996298979">
      <w:bodyDiv w:val="1"/>
      <w:marLeft w:val="0"/>
      <w:marRight w:val="0"/>
      <w:marTop w:val="0"/>
      <w:marBottom w:val="0"/>
      <w:divBdr>
        <w:top w:val="none" w:sz="0" w:space="0" w:color="auto"/>
        <w:left w:val="none" w:sz="0" w:space="0" w:color="auto"/>
        <w:bottom w:val="none" w:sz="0" w:space="0" w:color="auto"/>
        <w:right w:val="none" w:sz="0" w:space="0" w:color="auto"/>
      </w:divBdr>
      <w:divsChild>
        <w:div w:id="936909301">
          <w:marLeft w:val="640"/>
          <w:marRight w:val="0"/>
          <w:marTop w:val="0"/>
          <w:marBottom w:val="0"/>
          <w:divBdr>
            <w:top w:val="none" w:sz="0" w:space="0" w:color="auto"/>
            <w:left w:val="none" w:sz="0" w:space="0" w:color="auto"/>
            <w:bottom w:val="none" w:sz="0" w:space="0" w:color="auto"/>
            <w:right w:val="none" w:sz="0" w:space="0" w:color="auto"/>
          </w:divBdr>
        </w:div>
        <w:div w:id="1677074888">
          <w:marLeft w:val="640"/>
          <w:marRight w:val="0"/>
          <w:marTop w:val="0"/>
          <w:marBottom w:val="0"/>
          <w:divBdr>
            <w:top w:val="none" w:sz="0" w:space="0" w:color="auto"/>
            <w:left w:val="none" w:sz="0" w:space="0" w:color="auto"/>
            <w:bottom w:val="none" w:sz="0" w:space="0" w:color="auto"/>
            <w:right w:val="none" w:sz="0" w:space="0" w:color="auto"/>
          </w:divBdr>
        </w:div>
        <w:div w:id="2080399872">
          <w:marLeft w:val="640"/>
          <w:marRight w:val="0"/>
          <w:marTop w:val="0"/>
          <w:marBottom w:val="0"/>
          <w:divBdr>
            <w:top w:val="none" w:sz="0" w:space="0" w:color="auto"/>
            <w:left w:val="none" w:sz="0" w:space="0" w:color="auto"/>
            <w:bottom w:val="none" w:sz="0" w:space="0" w:color="auto"/>
            <w:right w:val="none" w:sz="0" w:space="0" w:color="auto"/>
          </w:divBdr>
        </w:div>
        <w:div w:id="1106774505">
          <w:marLeft w:val="640"/>
          <w:marRight w:val="0"/>
          <w:marTop w:val="0"/>
          <w:marBottom w:val="0"/>
          <w:divBdr>
            <w:top w:val="none" w:sz="0" w:space="0" w:color="auto"/>
            <w:left w:val="none" w:sz="0" w:space="0" w:color="auto"/>
            <w:bottom w:val="none" w:sz="0" w:space="0" w:color="auto"/>
            <w:right w:val="none" w:sz="0" w:space="0" w:color="auto"/>
          </w:divBdr>
        </w:div>
        <w:div w:id="903877992">
          <w:marLeft w:val="640"/>
          <w:marRight w:val="0"/>
          <w:marTop w:val="0"/>
          <w:marBottom w:val="0"/>
          <w:divBdr>
            <w:top w:val="none" w:sz="0" w:space="0" w:color="auto"/>
            <w:left w:val="none" w:sz="0" w:space="0" w:color="auto"/>
            <w:bottom w:val="none" w:sz="0" w:space="0" w:color="auto"/>
            <w:right w:val="none" w:sz="0" w:space="0" w:color="auto"/>
          </w:divBdr>
        </w:div>
        <w:div w:id="1127813920">
          <w:marLeft w:val="640"/>
          <w:marRight w:val="0"/>
          <w:marTop w:val="0"/>
          <w:marBottom w:val="0"/>
          <w:divBdr>
            <w:top w:val="none" w:sz="0" w:space="0" w:color="auto"/>
            <w:left w:val="none" w:sz="0" w:space="0" w:color="auto"/>
            <w:bottom w:val="none" w:sz="0" w:space="0" w:color="auto"/>
            <w:right w:val="none" w:sz="0" w:space="0" w:color="auto"/>
          </w:divBdr>
        </w:div>
        <w:div w:id="1193113473">
          <w:marLeft w:val="640"/>
          <w:marRight w:val="0"/>
          <w:marTop w:val="0"/>
          <w:marBottom w:val="0"/>
          <w:divBdr>
            <w:top w:val="none" w:sz="0" w:space="0" w:color="auto"/>
            <w:left w:val="none" w:sz="0" w:space="0" w:color="auto"/>
            <w:bottom w:val="none" w:sz="0" w:space="0" w:color="auto"/>
            <w:right w:val="none" w:sz="0" w:space="0" w:color="auto"/>
          </w:divBdr>
        </w:div>
        <w:div w:id="1025131529">
          <w:marLeft w:val="640"/>
          <w:marRight w:val="0"/>
          <w:marTop w:val="0"/>
          <w:marBottom w:val="0"/>
          <w:divBdr>
            <w:top w:val="none" w:sz="0" w:space="0" w:color="auto"/>
            <w:left w:val="none" w:sz="0" w:space="0" w:color="auto"/>
            <w:bottom w:val="none" w:sz="0" w:space="0" w:color="auto"/>
            <w:right w:val="none" w:sz="0" w:space="0" w:color="auto"/>
          </w:divBdr>
        </w:div>
        <w:div w:id="473719143">
          <w:marLeft w:val="640"/>
          <w:marRight w:val="0"/>
          <w:marTop w:val="0"/>
          <w:marBottom w:val="0"/>
          <w:divBdr>
            <w:top w:val="none" w:sz="0" w:space="0" w:color="auto"/>
            <w:left w:val="none" w:sz="0" w:space="0" w:color="auto"/>
            <w:bottom w:val="none" w:sz="0" w:space="0" w:color="auto"/>
            <w:right w:val="none" w:sz="0" w:space="0" w:color="auto"/>
          </w:divBdr>
        </w:div>
        <w:div w:id="1316567606">
          <w:marLeft w:val="640"/>
          <w:marRight w:val="0"/>
          <w:marTop w:val="0"/>
          <w:marBottom w:val="0"/>
          <w:divBdr>
            <w:top w:val="none" w:sz="0" w:space="0" w:color="auto"/>
            <w:left w:val="none" w:sz="0" w:space="0" w:color="auto"/>
            <w:bottom w:val="none" w:sz="0" w:space="0" w:color="auto"/>
            <w:right w:val="none" w:sz="0" w:space="0" w:color="auto"/>
          </w:divBdr>
        </w:div>
        <w:div w:id="839584795">
          <w:marLeft w:val="640"/>
          <w:marRight w:val="0"/>
          <w:marTop w:val="0"/>
          <w:marBottom w:val="0"/>
          <w:divBdr>
            <w:top w:val="none" w:sz="0" w:space="0" w:color="auto"/>
            <w:left w:val="none" w:sz="0" w:space="0" w:color="auto"/>
            <w:bottom w:val="none" w:sz="0" w:space="0" w:color="auto"/>
            <w:right w:val="none" w:sz="0" w:space="0" w:color="auto"/>
          </w:divBdr>
        </w:div>
        <w:div w:id="2064282753">
          <w:marLeft w:val="640"/>
          <w:marRight w:val="0"/>
          <w:marTop w:val="0"/>
          <w:marBottom w:val="0"/>
          <w:divBdr>
            <w:top w:val="none" w:sz="0" w:space="0" w:color="auto"/>
            <w:left w:val="none" w:sz="0" w:space="0" w:color="auto"/>
            <w:bottom w:val="none" w:sz="0" w:space="0" w:color="auto"/>
            <w:right w:val="none" w:sz="0" w:space="0" w:color="auto"/>
          </w:divBdr>
        </w:div>
        <w:div w:id="336688294">
          <w:marLeft w:val="640"/>
          <w:marRight w:val="0"/>
          <w:marTop w:val="0"/>
          <w:marBottom w:val="0"/>
          <w:divBdr>
            <w:top w:val="none" w:sz="0" w:space="0" w:color="auto"/>
            <w:left w:val="none" w:sz="0" w:space="0" w:color="auto"/>
            <w:bottom w:val="none" w:sz="0" w:space="0" w:color="auto"/>
            <w:right w:val="none" w:sz="0" w:space="0" w:color="auto"/>
          </w:divBdr>
        </w:div>
        <w:div w:id="767623506">
          <w:marLeft w:val="640"/>
          <w:marRight w:val="0"/>
          <w:marTop w:val="0"/>
          <w:marBottom w:val="0"/>
          <w:divBdr>
            <w:top w:val="none" w:sz="0" w:space="0" w:color="auto"/>
            <w:left w:val="none" w:sz="0" w:space="0" w:color="auto"/>
            <w:bottom w:val="none" w:sz="0" w:space="0" w:color="auto"/>
            <w:right w:val="none" w:sz="0" w:space="0" w:color="auto"/>
          </w:divBdr>
        </w:div>
        <w:div w:id="929511589">
          <w:marLeft w:val="640"/>
          <w:marRight w:val="0"/>
          <w:marTop w:val="0"/>
          <w:marBottom w:val="0"/>
          <w:divBdr>
            <w:top w:val="none" w:sz="0" w:space="0" w:color="auto"/>
            <w:left w:val="none" w:sz="0" w:space="0" w:color="auto"/>
            <w:bottom w:val="none" w:sz="0" w:space="0" w:color="auto"/>
            <w:right w:val="none" w:sz="0" w:space="0" w:color="auto"/>
          </w:divBdr>
        </w:div>
        <w:div w:id="944580744">
          <w:marLeft w:val="640"/>
          <w:marRight w:val="0"/>
          <w:marTop w:val="0"/>
          <w:marBottom w:val="0"/>
          <w:divBdr>
            <w:top w:val="none" w:sz="0" w:space="0" w:color="auto"/>
            <w:left w:val="none" w:sz="0" w:space="0" w:color="auto"/>
            <w:bottom w:val="none" w:sz="0" w:space="0" w:color="auto"/>
            <w:right w:val="none" w:sz="0" w:space="0" w:color="auto"/>
          </w:divBdr>
        </w:div>
      </w:divsChild>
    </w:div>
    <w:div w:id="2073499460">
      <w:bodyDiv w:val="1"/>
      <w:marLeft w:val="0"/>
      <w:marRight w:val="0"/>
      <w:marTop w:val="0"/>
      <w:marBottom w:val="0"/>
      <w:divBdr>
        <w:top w:val="none" w:sz="0" w:space="0" w:color="auto"/>
        <w:left w:val="none" w:sz="0" w:space="0" w:color="auto"/>
        <w:bottom w:val="none" w:sz="0" w:space="0" w:color="auto"/>
        <w:right w:val="none" w:sz="0" w:space="0" w:color="auto"/>
      </w:divBdr>
      <w:divsChild>
        <w:div w:id="1812013645">
          <w:marLeft w:val="640"/>
          <w:marRight w:val="0"/>
          <w:marTop w:val="0"/>
          <w:marBottom w:val="0"/>
          <w:divBdr>
            <w:top w:val="none" w:sz="0" w:space="0" w:color="auto"/>
            <w:left w:val="none" w:sz="0" w:space="0" w:color="auto"/>
            <w:bottom w:val="none" w:sz="0" w:space="0" w:color="auto"/>
            <w:right w:val="none" w:sz="0" w:space="0" w:color="auto"/>
          </w:divBdr>
        </w:div>
        <w:div w:id="2058619950">
          <w:marLeft w:val="640"/>
          <w:marRight w:val="0"/>
          <w:marTop w:val="0"/>
          <w:marBottom w:val="0"/>
          <w:divBdr>
            <w:top w:val="none" w:sz="0" w:space="0" w:color="auto"/>
            <w:left w:val="none" w:sz="0" w:space="0" w:color="auto"/>
            <w:bottom w:val="none" w:sz="0" w:space="0" w:color="auto"/>
            <w:right w:val="none" w:sz="0" w:space="0" w:color="auto"/>
          </w:divBdr>
        </w:div>
        <w:div w:id="970480516">
          <w:marLeft w:val="640"/>
          <w:marRight w:val="0"/>
          <w:marTop w:val="0"/>
          <w:marBottom w:val="0"/>
          <w:divBdr>
            <w:top w:val="none" w:sz="0" w:space="0" w:color="auto"/>
            <w:left w:val="none" w:sz="0" w:space="0" w:color="auto"/>
            <w:bottom w:val="none" w:sz="0" w:space="0" w:color="auto"/>
            <w:right w:val="none" w:sz="0" w:space="0" w:color="auto"/>
          </w:divBdr>
        </w:div>
        <w:div w:id="26300754">
          <w:marLeft w:val="640"/>
          <w:marRight w:val="0"/>
          <w:marTop w:val="0"/>
          <w:marBottom w:val="0"/>
          <w:divBdr>
            <w:top w:val="none" w:sz="0" w:space="0" w:color="auto"/>
            <w:left w:val="none" w:sz="0" w:space="0" w:color="auto"/>
            <w:bottom w:val="none" w:sz="0" w:space="0" w:color="auto"/>
            <w:right w:val="none" w:sz="0" w:space="0" w:color="auto"/>
          </w:divBdr>
        </w:div>
        <w:div w:id="1772697285">
          <w:marLeft w:val="640"/>
          <w:marRight w:val="0"/>
          <w:marTop w:val="0"/>
          <w:marBottom w:val="0"/>
          <w:divBdr>
            <w:top w:val="none" w:sz="0" w:space="0" w:color="auto"/>
            <w:left w:val="none" w:sz="0" w:space="0" w:color="auto"/>
            <w:bottom w:val="none" w:sz="0" w:space="0" w:color="auto"/>
            <w:right w:val="none" w:sz="0" w:space="0" w:color="auto"/>
          </w:divBdr>
        </w:div>
        <w:div w:id="695958943">
          <w:marLeft w:val="640"/>
          <w:marRight w:val="0"/>
          <w:marTop w:val="0"/>
          <w:marBottom w:val="0"/>
          <w:divBdr>
            <w:top w:val="none" w:sz="0" w:space="0" w:color="auto"/>
            <w:left w:val="none" w:sz="0" w:space="0" w:color="auto"/>
            <w:bottom w:val="none" w:sz="0" w:space="0" w:color="auto"/>
            <w:right w:val="none" w:sz="0" w:space="0" w:color="auto"/>
          </w:divBdr>
        </w:div>
        <w:div w:id="2070876782">
          <w:marLeft w:val="640"/>
          <w:marRight w:val="0"/>
          <w:marTop w:val="0"/>
          <w:marBottom w:val="0"/>
          <w:divBdr>
            <w:top w:val="none" w:sz="0" w:space="0" w:color="auto"/>
            <w:left w:val="none" w:sz="0" w:space="0" w:color="auto"/>
            <w:bottom w:val="none" w:sz="0" w:space="0" w:color="auto"/>
            <w:right w:val="none" w:sz="0" w:space="0" w:color="auto"/>
          </w:divBdr>
        </w:div>
        <w:div w:id="505245822">
          <w:marLeft w:val="640"/>
          <w:marRight w:val="0"/>
          <w:marTop w:val="0"/>
          <w:marBottom w:val="0"/>
          <w:divBdr>
            <w:top w:val="none" w:sz="0" w:space="0" w:color="auto"/>
            <w:left w:val="none" w:sz="0" w:space="0" w:color="auto"/>
            <w:bottom w:val="none" w:sz="0" w:space="0" w:color="auto"/>
            <w:right w:val="none" w:sz="0" w:space="0" w:color="auto"/>
          </w:divBdr>
        </w:div>
        <w:div w:id="926302759">
          <w:marLeft w:val="640"/>
          <w:marRight w:val="0"/>
          <w:marTop w:val="0"/>
          <w:marBottom w:val="0"/>
          <w:divBdr>
            <w:top w:val="none" w:sz="0" w:space="0" w:color="auto"/>
            <w:left w:val="none" w:sz="0" w:space="0" w:color="auto"/>
            <w:bottom w:val="none" w:sz="0" w:space="0" w:color="auto"/>
            <w:right w:val="none" w:sz="0" w:space="0" w:color="auto"/>
          </w:divBdr>
        </w:div>
        <w:div w:id="1845170891">
          <w:marLeft w:val="640"/>
          <w:marRight w:val="0"/>
          <w:marTop w:val="0"/>
          <w:marBottom w:val="0"/>
          <w:divBdr>
            <w:top w:val="none" w:sz="0" w:space="0" w:color="auto"/>
            <w:left w:val="none" w:sz="0" w:space="0" w:color="auto"/>
            <w:bottom w:val="none" w:sz="0" w:space="0" w:color="auto"/>
            <w:right w:val="none" w:sz="0" w:space="0" w:color="auto"/>
          </w:divBdr>
        </w:div>
        <w:div w:id="262030964">
          <w:marLeft w:val="640"/>
          <w:marRight w:val="0"/>
          <w:marTop w:val="0"/>
          <w:marBottom w:val="0"/>
          <w:divBdr>
            <w:top w:val="none" w:sz="0" w:space="0" w:color="auto"/>
            <w:left w:val="none" w:sz="0" w:space="0" w:color="auto"/>
            <w:bottom w:val="none" w:sz="0" w:space="0" w:color="auto"/>
            <w:right w:val="none" w:sz="0" w:space="0" w:color="auto"/>
          </w:divBdr>
        </w:div>
        <w:div w:id="1713647157">
          <w:marLeft w:val="640"/>
          <w:marRight w:val="0"/>
          <w:marTop w:val="0"/>
          <w:marBottom w:val="0"/>
          <w:divBdr>
            <w:top w:val="none" w:sz="0" w:space="0" w:color="auto"/>
            <w:left w:val="none" w:sz="0" w:space="0" w:color="auto"/>
            <w:bottom w:val="none" w:sz="0" w:space="0" w:color="auto"/>
            <w:right w:val="none" w:sz="0" w:space="0" w:color="auto"/>
          </w:divBdr>
        </w:div>
        <w:div w:id="1197044122">
          <w:marLeft w:val="640"/>
          <w:marRight w:val="0"/>
          <w:marTop w:val="0"/>
          <w:marBottom w:val="0"/>
          <w:divBdr>
            <w:top w:val="none" w:sz="0" w:space="0" w:color="auto"/>
            <w:left w:val="none" w:sz="0" w:space="0" w:color="auto"/>
            <w:bottom w:val="none" w:sz="0" w:space="0" w:color="auto"/>
            <w:right w:val="none" w:sz="0" w:space="0" w:color="auto"/>
          </w:divBdr>
        </w:div>
        <w:div w:id="979849274">
          <w:marLeft w:val="640"/>
          <w:marRight w:val="0"/>
          <w:marTop w:val="0"/>
          <w:marBottom w:val="0"/>
          <w:divBdr>
            <w:top w:val="none" w:sz="0" w:space="0" w:color="auto"/>
            <w:left w:val="none" w:sz="0" w:space="0" w:color="auto"/>
            <w:bottom w:val="none" w:sz="0" w:space="0" w:color="auto"/>
            <w:right w:val="none" w:sz="0" w:space="0" w:color="auto"/>
          </w:divBdr>
        </w:div>
        <w:div w:id="1700350238">
          <w:marLeft w:val="640"/>
          <w:marRight w:val="0"/>
          <w:marTop w:val="0"/>
          <w:marBottom w:val="0"/>
          <w:divBdr>
            <w:top w:val="none" w:sz="0" w:space="0" w:color="auto"/>
            <w:left w:val="none" w:sz="0" w:space="0" w:color="auto"/>
            <w:bottom w:val="none" w:sz="0" w:space="0" w:color="auto"/>
            <w:right w:val="none" w:sz="0" w:space="0" w:color="auto"/>
          </w:divBdr>
        </w:div>
        <w:div w:id="483354782">
          <w:marLeft w:val="640"/>
          <w:marRight w:val="0"/>
          <w:marTop w:val="0"/>
          <w:marBottom w:val="0"/>
          <w:divBdr>
            <w:top w:val="none" w:sz="0" w:space="0" w:color="auto"/>
            <w:left w:val="none" w:sz="0" w:space="0" w:color="auto"/>
            <w:bottom w:val="none" w:sz="0" w:space="0" w:color="auto"/>
            <w:right w:val="none" w:sz="0" w:space="0" w:color="auto"/>
          </w:divBdr>
        </w:div>
        <w:div w:id="795294684">
          <w:marLeft w:val="640"/>
          <w:marRight w:val="0"/>
          <w:marTop w:val="0"/>
          <w:marBottom w:val="0"/>
          <w:divBdr>
            <w:top w:val="none" w:sz="0" w:space="0" w:color="auto"/>
            <w:left w:val="none" w:sz="0" w:space="0" w:color="auto"/>
            <w:bottom w:val="none" w:sz="0" w:space="0" w:color="auto"/>
            <w:right w:val="none" w:sz="0" w:space="0" w:color="auto"/>
          </w:divBdr>
        </w:div>
      </w:divsChild>
    </w:div>
    <w:div w:id="2103184202">
      <w:bodyDiv w:val="1"/>
      <w:marLeft w:val="0"/>
      <w:marRight w:val="0"/>
      <w:marTop w:val="0"/>
      <w:marBottom w:val="0"/>
      <w:divBdr>
        <w:top w:val="none" w:sz="0" w:space="0" w:color="auto"/>
        <w:left w:val="none" w:sz="0" w:space="0" w:color="auto"/>
        <w:bottom w:val="none" w:sz="0" w:space="0" w:color="auto"/>
        <w:right w:val="none" w:sz="0" w:space="0" w:color="auto"/>
      </w:divBdr>
      <w:divsChild>
        <w:div w:id="745692895">
          <w:marLeft w:val="640"/>
          <w:marRight w:val="0"/>
          <w:marTop w:val="0"/>
          <w:marBottom w:val="0"/>
          <w:divBdr>
            <w:top w:val="none" w:sz="0" w:space="0" w:color="auto"/>
            <w:left w:val="none" w:sz="0" w:space="0" w:color="auto"/>
            <w:bottom w:val="none" w:sz="0" w:space="0" w:color="auto"/>
            <w:right w:val="none" w:sz="0" w:space="0" w:color="auto"/>
          </w:divBdr>
        </w:div>
        <w:div w:id="1014957914">
          <w:marLeft w:val="640"/>
          <w:marRight w:val="0"/>
          <w:marTop w:val="0"/>
          <w:marBottom w:val="0"/>
          <w:divBdr>
            <w:top w:val="none" w:sz="0" w:space="0" w:color="auto"/>
            <w:left w:val="none" w:sz="0" w:space="0" w:color="auto"/>
            <w:bottom w:val="none" w:sz="0" w:space="0" w:color="auto"/>
            <w:right w:val="none" w:sz="0" w:space="0" w:color="auto"/>
          </w:divBdr>
        </w:div>
        <w:div w:id="511142737">
          <w:marLeft w:val="640"/>
          <w:marRight w:val="0"/>
          <w:marTop w:val="0"/>
          <w:marBottom w:val="0"/>
          <w:divBdr>
            <w:top w:val="none" w:sz="0" w:space="0" w:color="auto"/>
            <w:left w:val="none" w:sz="0" w:space="0" w:color="auto"/>
            <w:bottom w:val="none" w:sz="0" w:space="0" w:color="auto"/>
            <w:right w:val="none" w:sz="0" w:space="0" w:color="auto"/>
          </w:divBdr>
        </w:div>
        <w:div w:id="965744820">
          <w:marLeft w:val="640"/>
          <w:marRight w:val="0"/>
          <w:marTop w:val="0"/>
          <w:marBottom w:val="0"/>
          <w:divBdr>
            <w:top w:val="none" w:sz="0" w:space="0" w:color="auto"/>
            <w:left w:val="none" w:sz="0" w:space="0" w:color="auto"/>
            <w:bottom w:val="none" w:sz="0" w:space="0" w:color="auto"/>
            <w:right w:val="none" w:sz="0" w:space="0" w:color="auto"/>
          </w:divBdr>
        </w:div>
        <w:div w:id="946082316">
          <w:marLeft w:val="640"/>
          <w:marRight w:val="0"/>
          <w:marTop w:val="0"/>
          <w:marBottom w:val="0"/>
          <w:divBdr>
            <w:top w:val="none" w:sz="0" w:space="0" w:color="auto"/>
            <w:left w:val="none" w:sz="0" w:space="0" w:color="auto"/>
            <w:bottom w:val="none" w:sz="0" w:space="0" w:color="auto"/>
            <w:right w:val="none" w:sz="0" w:space="0" w:color="auto"/>
          </w:divBdr>
        </w:div>
        <w:div w:id="1395590967">
          <w:marLeft w:val="640"/>
          <w:marRight w:val="0"/>
          <w:marTop w:val="0"/>
          <w:marBottom w:val="0"/>
          <w:divBdr>
            <w:top w:val="none" w:sz="0" w:space="0" w:color="auto"/>
            <w:left w:val="none" w:sz="0" w:space="0" w:color="auto"/>
            <w:bottom w:val="none" w:sz="0" w:space="0" w:color="auto"/>
            <w:right w:val="none" w:sz="0" w:space="0" w:color="auto"/>
          </w:divBdr>
        </w:div>
        <w:div w:id="1115833308">
          <w:marLeft w:val="640"/>
          <w:marRight w:val="0"/>
          <w:marTop w:val="0"/>
          <w:marBottom w:val="0"/>
          <w:divBdr>
            <w:top w:val="none" w:sz="0" w:space="0" w:color="auto"/>
            <w:left w:val="none" w:sz="0" w:space="0" w:color="auto"/>
            <w:bottom w:val="none" w:sz="0" w:space="0" w:color="auto"/>
            <w:right w:val="none" w:sz="0" w:space="0" w:color="auto"/>
          </w:divBdr>
        </w:div>
        <w:div w:id="1719279973">
          <w:marLeft w:val="640"/>
          <w:marRight w:val="0"/>
          <w:marTop w:val="0"/>
          <w:marBottom w:val="0"/>
          <w:divBdr>
            <w:top w:val="none" w:sz="0" w:space="0" w:color="auto"/>
            <w:left w:val="none" w:sz="0" w:space="0" w:color="auto"/>
            <w:bottom w:val="none" w:sz="0" w:space="0" w:color="auto"/>
            <w:right w:val="none" w:sz="0" w:space="0" w:color="auto"/>
          </w:divBdr>
        </w:div>
        <w:div w:id="1045373092">
          <w:marLeft w:val="640"/>
          <w:marRight w:val="0"/>
          <w:marTop w:val="0"/>
          <w:marBottom w:val="0"/>
          <w:divBdr>
            <w:top w:val="none" w:sz="0" w:space="0" w:color="auto"/>
            <w:left w:val="none" w:sz="0" w:space="0" w:color="auto"/>
            <w:bottom w:val="none" w:sz="0" w:space="0" w:color="auto"/>
            <w:right w:val="none" w:sz="0" w:space="0" w:color="auto"/>
          </w:divBdr>
        </w:div>
        <w:div w:id="1038823670">
          <w:marLeft w:val="640"/>
          <w:marRight w:val="0"/>
          <w:marTop w:val="0"/>
          <w:marBottom w:val="0"/>
          <w:divBdr>
            <w:top w:val="none" w:sz="0" w:space="0" w:color="auto"/>
            <w:left w:val="none" w:sz="0" w:space="0" w:color="auto"/>
            <w:bottom w:val="none" w:sz="0" w:space="0" w:color="auto"/>
            <w:right w:val="none" w:sz="0" w:space="0" w:color="auto"/>
          </w:divBdr>
        </w:div>
        <w:div w:id="1357384032">
          <w:marLeft w:val="640"/>
          <w:marRight w:val="0"/>
          <w:marTop w:val="0"/>
          <w:marBottom w:val="0"/>
          <w:divBdr>
            <w:top w:val="none" w:sz="0" w:space="0" w:color="auto"/>
            <w:left w:val="none" w:sz="0" w:space="0" w:color="auto"/>
            <w:bottom w:val="none" w:sz="0" w:space="0" w:color="auto"/>
            <w:right w:val="none" w:sz="0" w:space="0" w:color="auto"/>
          </w:divBdr>
        </w:div>
        <w:div w:id="692922599">
          <w:marLeft w:val="640"/>
          <w:marRight w:val="0"/>
          <w:marTop w:val="0"/>
          <w:marBottom w:val="0"/>
          <w:divBdr>
            <w:top w:val="none" w:sz="0" w:space="0" w:color="auto"/>
            <w:left w:val="none" w:sz="0" w:space="0" w:color="auto"/>
            <w:bottom w:val="none" w:sz="0" w:space="0" w:color="auto"/>
            <w:right w:val="none" w:sz="0" w:space="0" w:color="auto"/>
          </w:divBdr>
        </w:div>
        <w:div w:id="850492356">
          <w:marLeft w:val="640"/>
          <w:marRight w:val="0"/>
          <w:marTop w:val="0"/>
          <w:marBottom w:val="0"/>
          <w:divBdr>
            <w:top w:val="none" w:sz="0" w:space="0" w:color="auto"/>
            <w:left w:val="none" w:sz="0" w:space="0" w:color="auto"/>
            <w:bottom w:val="none" w:sz="0" w:space="0" w:color="auto"/>
            <w:right w:val="none" w:sz="0" w:space="0" w:color="auto"/>
          </w:divBdr>
        </w:div>
        <w:div w:id="1060522739">
          <w:marLeft w:val="640"/>
          <w:marRight w:val="0"/>
          <w:marTop w:val="0"/>
          <w:marBottom w:val="0"/>
          <w:divBdr>
            <w:top w:val="none" w:sz="0" w:space="0" w:color="auto"/>
            <w:left w:val="none" w:sz="0" w:space="0" w:color="auto"/>
            <w:bottom w:val="none" w:sz="0" w:space="0" w:color="auto"/>
            <w:right w:val="none" w:sz="0" w:space="0" w:color="auto"/>
          </w:divBdr>
        </w:div>
        <w:div w:id="1586182476">
          <w:marLeft w:val="640"/>
          <w:marRight w:val="0"/>
          <w:marTop w:val="0"/>
          <w:marBottom w:val="0"/>
          <w:divBdr>
            <w:top w:val="none" w:sz="0" w:space="0" w:color="auto"/>
            <w:left w:val="none" w:sz="0" w:space="0" w:color="auto"/>
            <w:bottom w:val="none" w:sz="0" w:space="0" w:color="auto"/>
            <w:right w:val="none" w:sz="0" w:space="0" w:color="auto"/>
          </w:divBdr>
        </w:div>
        <w:div w:id="797797275">
          <w:marLeft w:val="640"/>
          <w:marRight w:val="0"/>
          <w:marTop w:val="0"/>
          <w:marBottom w:val="0"/>
          <w:divBdr>
            <w:top w:val="none" w:sz="0" w:space="0" w:color="auto"/>
            <w:left w:val="none" w:sz="0" w:space="0" w:color="auto"/>
            <w:bottom w:val="none" w:sz="0" w:space="0" w:color="auto"/>
            <w:right w:val="none" w:sz="0" w:space="0" w:color="auto"/>
          </w:divBdr>
        </w:div>
        <w:div w:id="852842554">
          <w:marLeft w:val="640"/>
          <w:marRight w:val="0"/>
          <w:marTop w:val="0"/>
          <w:marBottom w:val="0"/>
          <w:divBdr>
            <w:top w:val="none" w:sz="0" w:space="0" w:color="auto"/>
            <w:left w:val="none" w:sz="0" w:space="0" w:color="auto"/>
            <w:bottom w:val="none" w:sz="0" w:space="0" w:color="auto"/>
            <w:right w:val="none" w:sz="0" w:space="0" w:color="auto"/>
          </w:divBdr>
        </w:div>
        <w:div w:id="1343703272">
          <w:marLeft w:val="640"/>
          <w:marRight w:val="0"/>
          <w:marTop w:val="0"/>
          <w:marBottom w:val="0"/>
          <w:divBdr>
            <w:top w:val="none" w:sz="0" w:space="0" w:color="auto"/>
            <w:left w:val="none" w:sz="0" w:space="0" w:color="auto"/>
            <w:bottom w:val="none" w:sz="0" w:space="0" w:color="auto"/>
            <w:right w:val="none" w:sz="0" w:space="0" w:color="auto"/>
          </w:divBdr>
        </w:div>
        <w:div w:id="336079172">
          <w:marLeft w:val="640"/>
          <w:marRight w:val="0"/>
          <w:marTop w:val="0"/>
          <w:marBottom w:val="0"/>
          <w:divBdr>
            <w:top w:val="none" w:sz="0" w:space="0" w:color="auto"/>
            <w:left w:val="none" w:sz="0" w:space="0" w:color="auto"/>
            <w:bottom w:val="none" w:sz="0" w:space="0" w:color="auto"/>
            <w:right w:val="none" w:sz="0" w:space="0" w:color="auto"/>
          </w:divBdr>
        </w:div>
        <w:div w:id="964894683">
          <w:marLeft w:val="640"/>
          <w:marRight w:val="0"/>
          <w:marTop w:val="0"/>
          <w:marBottom w:val="0"/>
          <w:divBdr>
            <w:top w:val="none" w:sz="0" w:space="0" w:color="auto"/>
            <w:left w:val="none" w:sz="0" w:space="0" w:color="auto"/>
            <w:bottom w:val="none" w:sz="0" w:space="0" w:color="auto"/>
            <w:right w:val="none" w:sz="0" w:space="0" w:color="auto"/>
          </w:divBdr>
        </w:div>
        <w:div w:id="462238258">
          <w:marLeft w:val="640"/>
          <w:marRight w:val="0"/>
          <w:marTop w:val="0"/>
          <w:marBottom w:val="0"/>
          <w:divBdr>
            <w:top w:val="none" w:sz="0" w:space="0" w:color="auto"/>
            <w:left w:val="none" w:sz="0" w:space="0" w:color="auto"/>
            <w:bottom w:val="none" w:sz="0" w:space="0" w:color="auto"/>
            <w:right w:val="none" w:sz="0" w:space="0" w:color="auto"/>
          </w:divBdr>
        </w:div>
        <w:div w:id="1270966559">
          <w:marLeft w:val="640"/>
          <w:marRight w:val="0"/>
          <w:marTop w:val="0"/>
          <w:marBottom w:val="0"/>
          <w:divBdr>
            <w:top w:val="none" w:sz="0" w:space="0" w:color="auto"/>
            <w:left w:val="none" w:sz="0" w:space="0" w:color="auto"/>
            <w:bottom w:val="none" w:sz="0" w:space="0" w:color="auto"/>
            <w:right w:val="none" w:sz="0" w:space="0" w:color="auto"/>
          </w:divBdr>
        </w:div>
        <w:div w:id="1789355152">
          <w:marLeft w:val="640"/>
          <w:marRight w:val="0"/>
          <w:marTop w:val="0"/>
          <w:marBottom w:val="0"/>
          <w:divBdr>
            <w:top w:val="none" w:sz="0" w:space="0" w:color="auto"/>
            <w:left w:val="none" w:sz="0" w:space="0" w:color="auto"/>
            <w:bottom w:val="none" w:sz="0" w:space="0" w:color="auto"/>
            <w:right w:val="none" w:sz="0" w:space="0" w:color="auto"/>
          </w:divBdr>
        </w:div>
        <w:div w:id="143207355">
          <w:marLeft w:val="640"/>
          <w:marRight w:val="0"/>
          <w:marTop w:val="0"/>
          <w:marBottom w:val="0"/>
          <w:divBdr>
            <w:top w:val="none" w:sz="0" w:space="0" w:color="auto"/>
            <w:left w:val="none" w:sz="0" w:space="0" w:color="auto"/>
            <w:bottom w:val="none" w:sz="0" w:space="0" w:color="auto"/>
            <w:right w:val="none" w:sz="0" w:space="0" w:color="auto"/>
          </w:divBdr>
        </w:div>
        <w:div w:id="777063758">
          <w:marLeft w:val="640"/>
          <w:marRight w:val="0"/>
          <w:marTop w:val="0"/>
          <w:marBottom w:val="0"/>
          <w:divBdr>
            <w:top w:val="none" w:sz="0" w:space="0" w:color="auto"/>
            <w:left w:val="none" w:sz="0" w:space="0" w:color="auto"/>
            <w:bottom w:val="none" w:sz="0" w:space="0" w:color="auto"/>
            <w:right w:val="none" w:sz="0" w:space="0" w:color="auto"/>
          </w:divBdr>
        </w:div>
        <w:div w:id="1929923903">
          <w:marLeft w:val="640"/>
          <w:marRight w:val="0"/>
          <w:marTop w:val="0"/>
          <w:marBottom w:val="0"/>
          <w:divBdr>
            <w:top w:val="none" w:sz="0" w:space="0" w:color="auto"/>
            <w:left w:val="none" w:sz="0" w:space="0" w:color="auto"/>
            <w:bottom w:val="none" w:sz="0" w:space="0" w:color="auto"/>
            <w:right w:val="none" w:sz="0" w:space="0" w:color="auto"/>
          </w:divBdr>
        </w:div>
      </w:divsChild>
    </w:div>
    <w:div w:id="2135904921">
      <w:bodyDiv w:val="1"/>
      <w:marLeft w:val="0"/>
      <w:marRight w:val="0"/>
      <w:marTop w:val="0"/>
      <w:marBottom w:val="0"/>
      <w:divBdr>
        <w:top w:val="none" w:sz="0" w:space="0" w:color="auto"/>
        <w:left w:val="none" w:sz="0" w:space="0" w:color="auto"/>
        <w:bottom w:val="none" w:sz="0" w:space="0" w:color="auto"/>
        <w:right w:val="none" w:sz="0" w:space="0" w:color="auto"/>
      </w:divBdr>
      <w:divsChild>
        <w:div w:id="564683782">
          <w:marLeft w:val="640"/>
          <w:marRight w:val="0"/>
          <w:marTop w:val="0"/>
          <w:marBottom w:val="0"/>
          <w:divBdr>
            <w:top w:val="none" w:sz="0" w:space="0" w:color="auto"/>
            <w:left w:val="none" w:sz="0" w:space="0" w:color="auto"/>
            <w:bottom w:val="none" w:sz="0" w:space="0" w:color="auto"/>
            <w:right w:val="none" w:sz="0" w:space="0" w:color="auto"/>
          </w:divBdr>
        </w:div>
        <w:div w:id="1506943922">
          <w:marLeft w:val="640"/>
          <w:marRight w:val="0"/>
          <w:marTop w:val="0"/>
          <w:marBottom w:val="0"/>
          <w:divBdr>
            <w:top w:val="none" w:sz="0" w:space="0" w:color="auto"/>
            <w:left w:val="none" w:sz="0" w:space="0" w:color="auto"/>
            <w:bottom w:val="none" w:sz="0" w:space="0" w:color="auto"/>
            <w:right w:val="none" w:sz="0" w:space="0" w:color="auto"/>
          </w:divBdr>
        </w:div>
        <w:div w:id="154103964">
          <w:marLeft w:val="640"/>
          <w:marRight w:val="0"/>
          <w:marTop w:val="0"/>
          <w:marBottom w:val="0"/>
          <w:divBdr>
            <w:top w:val="none" w:sz="0" w:space="0" w:color="auto"/>
            <w:left w:val="none" w:sz="0" w:space="0" w:color="auto"/>
            <w:bottom w:val="none" w:sz="0" w:space="0" w:color="auto"/>
            <w:right w:val="none" w:sz="0" w:space="0" w:color="auto"/>
          </w:divBdr>
        </w:div>
        <w:div w:id="1263534849">
          <w:marLeft w:val="640"/>
          <w:marRight w:val="0"/>
          <w:marTop w:val="0"/>
          <w:marBottom w:val="0"/>
          <w:divBdr>
            <w:top w:val="none" w:sz="0" w:space="0" w:color="auto"/>
            <w:left w:val="none" w:sz="0" w:space="0" w:color="auto"/>
            <w:bottom w:val="none" w:sz="0" w:space="0" w:color="auto"/>
            <w:right w:val="none" w:sz="0" w:space="0" w:color="auto"/>
          </w:divBdr>
        </w:div>
        <w:div w:id="1090127605">
          <w:marLeft w:val="640"/>
          <w:marRight w:val="0"/>
          <w:marTop w:val="0"/>
          <w:marBottom w:val="0"/>
          <w:divBdr>
            <w:top w:val="none" w:sz="0" w:space="0" w:color="auto"/>
            <w:left w:val="none" w:sz="0" w:space="0" w:color="auto"/>
            <w:bottom w:val="none" w:sz="0" w:space="0" w:color="auto"/>
            <w:right w:val="none" w:sz="0" w:space="0" w:color="auto"/>
          </w:divBdr>
        </w:div>
        <w:div w:id="2033413512">
          <w:marLeft w:val="640"/>
          <w:marRight w:val="0"/>
          <w:marTop w:val="0"/>
          <w:marBottom w:val="0"/>
          <w:divBdr>
            <w:top w:val="none" w:sz="0" w:space="0" w:color="auto"/>
            <w:left w:val="none" w:sz="0" w:space="0" w:color="auto"/>
            <w:bottom w:val="none" w:sz="0" w:space="0" w:color="auto"/>
            <w:right w:val="none" w:sz="0" w:space="0" w:color="auto"/>
          </w:divBdr>
        </w:div>
        <w:div w:id="470831237">
          <w:marLeft w:val="640"/>
          <w:marRight w:val="0"/>
          <w:marTop w:val="0"/>
          <w:marBottom w:val="0"/>
          <w:divBdr>
            <w:top w:val="none" w:sz="0" w:space="0" w:color="auto"/>
            <w:left w:val="none" w:sz="0" w:space="0" w:color="auto"/>
            <w:bottom w:val="none" w:sz="0" w:space="0" w:color="auto"/>
            <w:right w:val="none" w:sz="0" w:space="0" w:color="auto"/>
          </w:divBdr>
        </w:div>
        <w:div w:id="329605575">
          <w:marLeft w:val="640"/>
          <w:marRight w:val="0"/>
          <w:marTop w:val="0"/>
          <w:marBottom w:val="0"/>
          <w:divBdr>
            <w:top w:val="none" w:sz="0" w:space="0" w:color="auto"/>
            <w:left w:val="none" w:sz="0" w:space="0" w:color="auto"/>
            <w:bottom w:val="none" w:sz="0" w:space="0" w:color="auto"/>
            <w:right w:val="none" w:sz="0" w:space="0" w:color="auto"/>
          </w:divBdr>
        </w:div>
        <w:div w:id="788278187">
          <w:marLeft w:val="640"/>
          <w:marRight w:val="0"/>
          <w:marTop w:val="0"/>
          <w:marBottom w:val="0"/>
          <w:divBdr>
            <w:top w:val="none" w:sz="0" w:space="0" w:color="auto"/>
            <w:left w:val="none" w:sz="0" w:space="0" w:color="auto"/>
            <w:bottom w:val="none" w:sz="0" w:space="0" w:color="auto"/>
            <w:right w:val="none" w:sz="0" w:space="0" w:color="auto"/>
          </w:divBdr>
        </w:div>
        <w:div w:id="1170102036">
          <w:marLeft w:val="640"/>
          <w:marRight w:val="0"/>
          <w:marTop w:val="0"/>
          <w:marBottom w:val="0"/>
          <w:divBdr>
            <w:top w:val="none" w:sz="0" w:space="0" w:color="auto"/>
            <w:left w:val="none" w:sz="0" w:space="0" w:color="auto"/>
            <w:bottom w:val="none" w:sz="0" w:space="0" w:color="auto"/>
            <w:right w:val="none" w:sz="0" w:space="0" w:color="auto"/>
          </w:divBdr>
        </w:div>
        <w:div w:id="1179999781">
          <w:marLeft w:val="640"/>
          <w:marRight w:val="0"/>
          <w:marTop w:val="0"/>
          <w:marBottom w:val="0"/>
          <w:divBdr>
            <w:top w:val="none" w:sz="0" w:space="0" w:color="auto"/>
            <w:left w:val="none" w:sz="0" w:space="0" w:color="auto"/>
            <w:bottom w:val="none" w:sz="0" w:space="0" w:color="auto"/>
            <w:right w:val="none" w:sz="0" w:space="0" w:color="auto"/>
          </w:divBdr>
        </w:div>
        <w:div w:id="1259368224">
          <w:marLeft w:val="640"/>
          <w:marRight w:val="0"/>
          <w:marTop w:val="0"/>
          <w:marBottom w:val="0"/>
          <w:divBdr>
            <w:top w:val="none" w:sz="0" w:space="0" w:color="auto"/>
            <w:left w:val="none" w:sz="0" w:space="0" w:color="auto"/>
            <w:bottom w:val="none" w:sz="0" w:space="0" w:color="auto"/>
            <w:right w:val="none" w:sz="0" w:space="0" w:color="auto"/>
          </w:divBdr>
        </w:div>
        <w:div w:id="1499033949">
          <w:marLeft w:val="640"/>
          <w:marRight w:val="0"/>
          <w:marTop w:val="0"/>
          <w:marBottom w:val="0"/>
          <w:divBdr>
            <w:top w:val="none" w:sz="0" w:space="0" w:color="auto"/>
            <w:left w:val="none" w:sz="0" w:space="0" w:color="auto"/>
            <w:bottom w:val="none" w:sz="0" w:space="0" w:color="auto"/>
            <w:right w:val="none" w:sz="0" w:space="0" w:color="auto"/>
          </w:divBdr>
        </w:div>
        <w:div w:id="840121566">
          <w:marLeft w:val="640"/>
          <w:marRight w:val="0"/>
          <w:marTop w:val="0"/>
          <w:marBottom w:val="0"/>
          <w:divBdr>
            <w:top w:val="none" w:sz="0" w:space="0" w:color="auto"/>
            <w:left w:val="none" w:sz="0" w:space="0" w:color="auto"/>
            <w:bottom w:val="none" w:sz="0" w:space="0" w:color="auto"/>
            <w:right w:val="none" w:sz="0" w:space="0" w:color="auto"/>
          </w:divBdr>
        </w:div>
        <w:div w:id="628315625">
          <w:marLeft w:val="640"/>
          <w:marRight w:val="0"/>
          <w:marTop w:val="0"/>
          <w:marBottom w:val="0"/>
          <w:divBdr>
            <w:top w:val="none" w:sz="0" w:space="0" w:color="auto"/>
            <w:left w:val="none" w:sz="0" w:space="0" w:color="auto"/>
            <w:bottom w:val="none" w:sz="0" w:space="0" w:color="auto"/>
            <w:right w:val="none" w:sz="0" w:space="0" w:color="auto"/>
          </w:divBdr>
        </w:div>
        <w:div w:id="1849522855">
          <w:marLeft w:val="640"/>
          <w:marRight w:val="0"/>
          <w:marTop w:val="0"/>
          <w:marBottom w:val="0"/>
          <w:divBdr>
            <w:top w:val="none" w:sz="0" w:space="0" w:color="auto"/>
            <w:left w:val="none" w:sz="0" w:space="0" w:color="auto"/>
            <w:bottom w:val="none" w:sz="0" w:space="0" w:color="auto"/>
            <w:right w:val="none" w:sz="0" w:space="0" w:color="auto"/>
          </w:divBdr>
        </w:div>
        <w:div w:id="1919973869">
          <w:marLeft w:val="640"/>
          <w:marRight w:val="0"/>
          <w:marTop w:val="0"/>
          <w:marBottom w:val="0"/>
          <w:divBdr>
            <w:top w:val="none" w:sz="0" w:space="0" w:color="auto"/>
            <w:left w:val="none" w:sz="0" w:space="0" w:color="auto"/>
            <w:bottom w:val="none" w:sz="0" w:space="0" w:color="auto"/>
            <w:right w:val="none" w:sz="0" w:space="0" w:color="auto"/>
          </w:divBdr>
        </w:div>
        <w:div w:id="821628819">
          <w:marLeft w:val="640"/>
          <w:marRight w:val="0"/>
          <w:marTop w:val="0"/>
          <w:marBottom w:val="0"/>
          <w:divBdr>
            <w:top w:val="none" w:sz="0" w:space="0" w:color="auto"/>
            <w:left w:val="none" w:sz="0" w:space="0" w:color="auto"/>
            <w:bottom w:val="none" w:sz="0" w:space="0" w:color="auto"/>
            <w:right w:val="none" w:sz="0" w:space="0" w:color="auto"/>
          </w:divBdr>
        </w:div>
        <w:div w:id="1961111142">
          <w:marLeft w:val="640"/>
          <w:marRight w:val="0"/>
          <w:marTop w:val="0"/>
          <w:marBottom w:val="0"/>
          <w:divBdr>
            <w:top w:val="none" w:sz="0" w:space="0" w:color="auto"/>
            <w:left w:val="none" w:sz="0" w:space="0" w:color="auto"/>
            <w:bottom w:val="none" w:sz="0" w:space="0" w:color="auto"/>
            <w:right w:val="none" w:sz="0" w:space="0" w:color="auto"/>
          </w:divBdr>
        </w:div>
        <w:div w:id="149685586">
          <w:marLeft w:val="640"/>
          <w:marRight w:val="0"/>
          <w:marTop w:val="0"/>
          <w:marBottom w:val="0"/>
          <w:divBdr>
            <w:top w:val="none" w:sz="0" w:space="0" w:color="auto"/>
            <w:left w:val="none" w:sz="0" w:space="0" w:color="auto"/>
            <w:bottom w:val="none" w:sz="0" w:space="0" w:color="auto"/>
            <w:right w:val="none" w:sz="0" w:space="0" w:color="auto"/>
          </w:divBdr>
        </w:div>
        <w:div w:id="499468725">
          <w:marLeft w:val="640"/>
          <w:marRight w:val="0"/>
          <w:marTop w:val="0"/>
          <w:marBottom w:val="0"/>
          <w:divBdr>
            <w:top w:val="none" w:sz="0" w:space="0" w:color="auto"/>
            <w:left w:val="none" w:sz="0" w:space="0" w:color="auto"/>
            <w:bottom w:val="none" w:sz="0" w:space="0" w:color="auto"/>
            <w:right w:val="none" w:sz="0" w:space="0" w:color="auto"/>
          </w:divBdr>
        </w:div>
        <w:div w:id="1232738397">
          <w:marLeft w:val="640"/>
          <w:marRight w:val="0"/>
          <w:marTop w:val="0"/>
          <w:marBottom w:val="0"/>
          <w:divBdr>
            <w:top w:val="none" w:sz="0" w:space="0" w:color="auto"/>
            <w:left w:val="none" w:sz="0" w:space="0" w:color="auto"/>
            <w:bottom w:val="none" w:sz="0" w:space="0" w:color="auto"/>
            <w:right w:val="none" w:sz="0" w:space="0" w:color="auto"/>
          </w:divBdr>
        </w:div>
        <w:div w:id="1210915601">
          <w:marLeft w:val="640"/>
          <w:marRight w:val="0"/>
          <w:marTop w:val="0"/>
          <w:marBottom w:val="0"/>
          <w:divBdr>
            <w:top w:val="none" w:sz="0" w:space="0" w:color="auto"/>
            <w:left w:val="none" w:sz="0" w:space="0" w:color="auto"/>
            <w:bottom w:val="none" w:sz="0" w:space="0" w:color="auto"/>
            <w:right w:val="none" w:sz="0" w:space="0" w:color="auto"/>
          </w:divBdr>
        </w:div>
        <w:div w:id="1997880391">
          <w:marLeft w:val="640"/>
          <w:marRight w:val="0"/>
          <w:marTop w:val="0"/>
          <w:marBottom w:val="0"/>
          <w:divBdr>
            <w:top w:val="none" w:sz="0" w:space="0" w:color="auto"/>
            <w:left w:val="none" w:sz="0" w:space="0" w:color="auto"/>
            <w:bottom w:val="none" w:sz="0" w:space="0" w:color="auto"/>
            <w:right w:val="none" w:sz="0" w:space="0" w:color="auto"/>
          </w:divBdr>
        </w:div>
        <w:div w:id="480268454">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39445F5D-6493-48A2-A8FC-C5A6D26F7774}"/>
      </w:docPartPr>
      <w:docPartBody>
        <w:p w:rsidR="00F722A8" w:rsidRDefault="00AF7AB1">
          <w:r w:rsidRPr="0004022C">
            <w:rPr>
              <w:rStyle w:val="PlaceholderText"/>
            </w:rPr>
            <w:t>Click or tap here to enter text.</w:t>
          </w:r>
        </w:p>
      </w:docPartBody>
    </w:docPart>
    <w:docPart>
      <w:docPartPr>
        <w:name w:val="A5BC6998B656490999EFF54B9AFA46A2"/>
        <w:category>
          <w:name w:val="General"/>
          <w:gallery w:val="placeholder"/>
        </w:category>
        <w:types>
          <w:type w:val="bbPlcHdr"/>
        </w:types>
        <w:behaviors>
          <w:behavior w:val="content"/>
        </w:behaviors>
        <w:guid w:val="{0B612D03-A345-4EC0-8086-8F9304DF2004}"/>
      </w:docPartPr>
      <w:docPartBody>
        <w:p w:rsidR="00A327AB" w:rsidRDefault="0014667F" w:rsidP="0014667F">
          <w:pPr>
            <w:pStyle w:val="A5BC6998B656490999EFF54B9AFA46A2"/>
          </w:pPr>
          <w:r w:rsidRPr="0004022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7AB1"/>
    <w:rsid w:val="000306AE"/>
    <w:rsid w:val="0014667F"/>
    <w:rsid w:val="003D297A"/>
    <w:rsid w:val="004B654A"/>
    <w:rsid w:val="0082632E"/>
    <w:rsid w:val="008B7AC5"/>
    <w:rsid w:val="00A327AB"/>
    <w:rsid w:val="00AF7AB1"/>
    <w:rsid w:val="00B31BED"/>
    <w:rsid w:val="00B650FF"/>
    <w:rsid w:val="00DD7B03"/>
    <w:rsid w:val="00ED47A2"/>
    <w:rsid w:val="00F722A8"/>
    <w:rsid w:val="00F738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4667F"/>
    <w:rPr>
      <w:color w:val="808080"/>
    </w:rPr>
  </w:style>
  <w:style w:type="paragraph" w:customStyle="1" w:styleId="A5BC6998B656490999EFF54B9AFA46A2">
    <w:name w:val="A5BC6998B656490999EFF54B9AFA46A2"/>
    <w:rsid w:val="0014667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24A57F6-87AD-4542-A7BF-F12F2981DC73}">
  <we:reference id="wa104382081" version="1.55.1.0" store="en-GB" storeType="OMEX"/>
  <we:alternateReferences>
    <we:reference id="wa104382081" version="1.55.1.0" store="" storeType="OMEX"/>
  </we:alternateReferences>
  <we:properties>
    <we:property name="MENDELEY_CITATIONS" value="[{&quot;citationID&quot;:&quot;MENDELEY_CITATION_50691cd5-a487-4b2e-8243-3ce1d172ec8e&quot;,&quot;properties&quot;:{&quot;noteIndex&quot;:0},&quot;isEdited&quot;:false,&quot;manualOverride&quot;:{&quot;isManuallyOverridden&quot;:false,&quot;citeprocText&quot;:&quot;(1)&quot;,&quot;manualOverrideText&quot;:&quot;&quot;},&quot;citationTag&quot;:&quot;MENDELEY_CITATION_v3_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&quot;,&quot;citationItems&quot;:[{&quot;id&quot;:&quot;9b5c64e8-b578-3b49-ac17-8e3aca54d5b6&quot;,&quot;itemData&quot;:{&quot;type&quot;:&quot;article-journal&quot;,&quot;id&quot;:&quot;9b5c64e8-b578-3b49-ac17-8e3aca54d5b6&quot;,&quot;title&quot;:&quot;Calprotectin: from biomarker to biological function.&quot;,&quot;author&quot;:[{&quot;family&quot;:&quot;Jukic&quot;,&quot;given&quot;:&quot;Almina&quot;,&quot;parse-names&quot;:false,&quot;dropping-particle&quot;:&quot;&quot;,&quot;non-dropping-particle&quot;:&quot;&quot;},{&quot;family&quot;:&quot;Bakiri&quot;,&quot;given&quot;:&quot;Latifa&quot;,&quot;parse-names&quot;:false,&quot;dropping-particle&quot;:&quot;&quot;,&quot;non-dropping-particle&quot;:&quot;&quot;},{&quot;family&quot;:&quot;Wagner&quot;,&quot;given&quot;:&quot;Erwin F&quot;,&quot;parse-names&quot;:false,&quot;dropping-particle&quot;:&quot;&quot;,&quot;non-dropping-particle&quot;:&quot;&quot;},{&quot;family&quot;:&quot;Tilg&quot;,&quot;given&quot;:&quot;Herbert&quot;,&quot;parse-names&quot;:false,&quot;dropping-particle&quot;:&quot;&quot;,&quot;non-dropping-particle&quot;:&quot;&quot;},{&quot;family&quot;:&quot;Adolph&quot;,&quot;given&quot;:&quot;Timon E&quot;,&quot;parse-names&quot;:false,&quot;dropping-particle&quot;:&quot;&quot;,&quot;non-dropping-particle&quot;:&quot;&quot;}],&quot;container-title&quot;:&quot;Gut&quot;,&quot;container-title-short&quot;:&quot;Gut&quot;,&quot;DOI&quot;:&quot;10.1136/gutjnl-2021-324855&quot;,&quot;ISSN&quot;:&quot;1468-3288&quot;,&quot;PMID&quot;:&quot;34145045&quot;,&quot;issued&quot;:{&quot;date-parts&quot;:[[2021,10]]},&quot;abstract&quot;:&quot;The incidence of inflammatory bowel diseases (IBD) emerged with Westernisation of dietary habits worldwide. Crohn's disease and ulcerative colitis are chronic debilitating conditions that afflict individuals with substantial morbidity and challenge healthcare systems across the globe. Since identification and characterisation of calprotectin (CP) in the 1980s, faecal CP emerged as significantly validated, non-invasive biomarker that allows evaluation of gut inflammation. Faecal CP discriminates between inflammatory and non-inflammatory diseases of the gut and portraits the disease course of human IBD. Recent studies revealed insights into biological functions of the CP subunits S100A8 and S100A9 during orchestration of an inflammatory response at mucosal surfaces across organ systems. In this review, we summarise longitudinal evidence for the evolution of CP from biomarker to rheostat of mucosal inflammation and suggest an algorithm for the interpretation of faecal CP in daily clinical practice. We propose that mechanistic insights into the biological function of CP in the gut and beyond may facilitate interpretation of current assays and guide patient-tailored medical therapy in IBD, a concept warranting controlled clinical trials.&quot;,&quot;issue&quot;:&quot;10&quot;,&quot;volume&quot;:&quot;70&quot;},&quot;isTemporary&quot;:false}]},{&quot;citationID&quot;:&quot;MENDELEY_CITATION_b7b99d48-5786-42e1-868b-cd055d9b8a78&quot;,&quot;properties&quot;:{&quot;noteIndex&quot;:0},&quot;isEdited&quot;:false,&quot;manualOverride&quot;:{&quot;isManuallyOverridden&quot;:false,&quot;citeprocText&quot;:&quot;(2)&quot;,&quot;manualOverrideText&quot;:&quot;&quot;},&quot;citationTag&quot;:&quot;MENDELEY_CITATION_v3_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&quot;,&quot;citationItems&quot;:[{&quot;id&quot;:&quot;ce4a2584-f289-3cf2-95a7-f8a6f5ed973c&quot;,&quot;itemData&quot;:{&quot;type&quot;:&quot;article-journal&quot;,&quot;id&quot;:&quot;ce4a2584-f289-3cf2-95a7-f8a6f5ed973c&quot;,&quot;title&quot;:&quot;STRIDE-II: An Update on the Selecting Therapeutic Targets in Inflammatory Bowel Disease (STRIDE) Initiative of the International Organization for the Study of IBD (IOIBD): Determining Therapeutic Goals for Treat-to-Target strategies in IBD.&quot;,&quot;author&quot;:[{&quot;family&quot;:&quot;Turner&quot;,&quot;given&quot;:&quot;Dan&quot;,&quot;parse-names&quot;:false,&quot;dropping-particle&quot;:&quot;&quot;,&quot;non-dropping-particle&quot;:&quot;&quot;},{&quot;family&quot;:&quot;Ricciuto&quot;,&quot;given&quot;:&quot;Amanda&quot;,&quot;parse-names&quot;:false,&quot;dropping-particle&quot;:&quot;&quot;,&quot;non-dropping-particle&quot;:&quot;&quot;},{&quot;family&quot;:&quot;Lewis&quot;,&quot;given&quot;:&quot;Ayanna&quot;,&quot;parse-names&quot;:false,&quot;dropping-particle&quot;:&quot;&quot;,&quot;non-dropping-particle&quot;:&quot;&quot;},{&quot;family&quot;:&quot;D'Amico&quot;,&quot;given&quot;:&quot;Ferdinando&quot;,&quot;parse-names&quot;:false,&quot;dropping-particle&quot;:&quot;&quot;,&quot;non-dropping-particle&quot;:&quot;&quot;},{&quot;family&quot;:&quot;Dhaliwal&quot;,&quot;given&quot;:&quot;Jasbir&quot;,&quot;parse-names&quot;:false,&quot;dropping-particle&quot;:&quot;&quot;,&quot;non-dropping-particle&quot;:&quot;&quot;},{&quot;family&quot;:&quot;Griffiths&quot;,&quot;given&quot;:&quot;Anne M&quot;,&quot;parse-names&quot;:false,&quot;dropping-particle&quot;:&quot;&quot;,&quot;non-dropping-particle&quot;:&quot;&quot;},{&quot;family&quot;:&quot;Bettenworth&quot;,&quot;given&quot;:&quot;Dominik&quot;,&quot;parse-names&quot;:false,&quot;dropping-particle&quot;:&quot;&quot;,&quot;non-dropping-particle&quot;:&quot;&quot;},{&quot;family&quot;:&quot;Sandborn&quot;,&quot;given&quot;:&quot;William J&quot;,&quot;parse-names&quot;:false,&quot;dropping-particle&quot;:&quot;&quot;,&quot;non-dropping-particle&quot;:&quot;&quot;},{&quot;family&quot;:&quot;Sands&quot;,&quot;given&quot;:&quot;Bruce E&quot;,&quot;parse-names&quot;:false,&quot;dropping-particle&quot;:&quot;&quot;,&quot;non-dropping-particle&quot;:&quot;&quot;},{&quot;family&quot;:&quot;Reinisch&quot;,&quot;given&quot;:&quot;Walter&quot;,&quot;parse-names&quot;:false,&quot;dropping-particle&quot;:&quot;&quot;,&quot;non-dropping-particle&quot;:&quot;&quot;},{&quot;family&quot;:&quot;Schölmerich&quot;,&quot;given&quot;:&quot;Jürgen&quot;,&quot;parse-names&quot;:false,&quot;dropping-particle&quot;:&quot;&quot;,&quot;non-dropping-particle&quot;:&quot;&quot;},{&quot;family&quot;:&quot;Bemelman&quot;,&quot;given&quot;:&quot;Willem&quot;,&quot;parse-names&quot;:false,&quot;dropping-particle&quot;:&quot;&quot;,&quot;non-dropping-particle&quot;:&quot;&quot;},{&quot;family&quot;:&quot;Danese&quot;,&quot;given&quot;:&quot;Silvio&quot;,&quot;parse-names&quot;:false,&quot;dropping-particle&quot;:&quot;&quot;,&quot;non-dropping-particle&quot;:&quot;&quot;},{&quot;family&quot;:&quot;Mary&quot;,&quot;given&quot;:&quot;Jean Yves&quot;,&quot;parse-names&quot;:false,&quot;dropping-particle&quot;:&quot;&quot;,&quot;non-dropping-particle&quot;:&quot;&quot;},{&quot;family&quot;:&quot;Rubin&quot;,&quot;given&quot;:&quot;David&quot;,&quot;parse-names&quot;:false,&quot;dropping-particle&quot;:&quot;&quot;,&quot;non-dropping-particle&quot;:&quot;&quot;},{&quot;family&quot;:&quot;Colombel&quot;,&quot;given&quot;:&quot;Jean-Frederic&quot;,&quot;parse-names&quot;:false,&quot;dropping-particle&quot;:&quot;&quot;,&quot;non-dropping-particle&quot;:&quot;&quot;},{&quot;family&quot;:&quot;Peyrin-Biroulet&quot;,&quot;given&quot;:&quot;Laurent&quot;,&quot;parse-names&quot;:false,&quot;dropping-particle&quot;:&quot;&quot;,&quot;non-dropping-particle&quot;:&quot;&quot;},{&quot;family&quot;:&quot;Dotan&quot;,&quot;given&quot;:&quot;Iris&quot;,&quot;parse-names&quot;:false,&quot;dropping-particle&quot;:&quot;&quot;,&quot;non-dropping-particle&quot;:&quot;&quot;},{&quot;family&quot;:&quot;Abreu&quot;,&quot;given&quot;:&quot;Maria T&quot;,&quot;parse-names&quot;:false,&quot;dropping-particle&quot;:&quot;&quot;,&quot;non-dropping-particle&quot;:&quot;&quot;},{&quot;family&quot;:&quot;Dignass&quot;,&quot;given&quot;:&quot;Axel&quot;,&quot;parse-names&quot;:false,&quot;dropping-particle&quot;:&quot;&quot;,&quot;non-dropping-particle&quot;:&quot;&quot;},{&quot;family&quot;:&quot;International Organization for the Study of IBD&quot;,&quot;given&quot;:&quot;&quot;,&quot;parse-names&quot;:false,&quot;dropping-particle&quot;:&quot;&quot;,&quot;non-dropping-particle&quot;:&quot;&quot;}],&quot;container-title&quot;:&quot;Gastroenterology&quot;,&quot;container-title-short&quot;:&quot;Gastroenterology&quot;,&quot;DOI&quot;:&quot;10.1053/j.gastro.2020.12.031&quot;,&quot;ISSN&quot;:&quot;1528-0012&quot;,&quot;PMID&quot;:&quot;33359090&quot;,&quot;issued&quot;:{&quot;date-parts&quot;:[[2021]]},&quot;abstract&quot;:&quot;BACKGROUND The Selecting Therapeutic Targets in Inflammatory Bowel Disease (STRIDE) initiative of the International Organization for the Study of Inflammatory Bowel Diseases (IOIBD) has proposed treatment targets in 2015 for adult patients with inflammatory bowel disease (IBD). We aimed to update the original STRIDE statements for incorporating treatment targets in both adult and pediatric IBD. METHODS Based on a systematic review of the literature and iterative surveys of 89 IOIBD members, recommendations were drafted and modified in 2 surveys and 2 voting rounds. Consensus was reached if ≥75% of participants scored the recommendation as 7 to 10 on a 10-point rating scale. RESULTS In the systematic review, 11,278 manuscripts were screened, of which 435 were included. The first IOIBD survey identified the following targets as most important: clinical response and remission, endoscopic healing, and normalization of C-reactive protein/erythrocyte sedimentation rate and calprotectin. Fifteen recommendations were identified, of which 13 were endorsed. STRIDE-II confirmed STRIDE-I long-term targets of clinical remission and endoscopic healing and added absence of disability, restoration of quality of life, and normal growth in children. Symptomatic relief and normalization of serum and fecal markers have been determined as short-term targets. Transmural healing in Crohn's disease and histological healing in ulcerative colitis are not formal targets but should be assessed as measures of the remission depth. CONCLUSIONS STRIDE-II encompasses evidence- and consensus-based recommendations for treat-to-target strategies in adults and children with IBD. This frameworkshould be adapted to individual patients and local resources to improve outcomes.&quot;,&quot;issue&quot;:&quot;5&quot;,&quot;volume&quot;:&quot;160&quot;},&quot;isTemporary&quot;:false}]},{&quot;citationID&quot;:&quot;MENDELEY_CITATION_d495b21e-985c-4b9c-a859-8c73f4ff0608&quot;,&quot;properties&quot;:{&quot;noteIndex&quot;:0},&quot;isEdited&quot;:false,&quot;manualOverride&quot;:{&quot;isManuallyOverridden&quot;:false,&quot;citeprocText&quot;:&quot;(3)&quot;,&quot;manualOverrideText&quot;:&quot;&quot;},&quot;citationTag&quot;:&quot;MENDELEY_CITATION_v3_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&quot;,&quot;citationItems&quot;:[{&quot;id&quot;:&quot;4184d136-34d7-35fe-a117-dc4ea543ec01&quot;,&quot;itemData&quot;:{&quot;type&quot;:&quot;article-journal&quot;,&quot;id&quot;:&quot;4184d136-34d7-35fe-a117-dc4ea543ec01&quot;,&quot;title&quot;:&quot;Test accuracy of faecal calprotectin for inflammatory bowel disease in UK primary care: a retrospective cohort study of the THIN data&quot;,&quot;author&quot;:[{&quot;family&quot;:&quot;Freeman&quot;,&quot;given&quot;:&quot;Karoline&quot;,&quot;parse-names&quot;:false,&quot;dropping-particle&quot;:&quot;&quot;,&quot;non-dropping-particle&quot;:&quot;&quot;},{&quot;family&quot;:&quot;Taylor-Phillips&quot;,&quot;given&quot;:&quot;Sian&quot;,&quot;parse-names&quot;:false,&quot;dropping-particle&quot;:&quot;&quot;,&quot;non-dropping-particle&quot;:&quot;&quot;},{&quot;family&quot;:&quot;Willis&quot;,&quot;given&quot;:&quot;Brian H&quot;,&quot;parse-names&quot;:false,&quot;dropping-particle&quot;:&quot;&quot;,&quot;non-dropping-particle&quot;:&quot;&quot;},{&quot;family&quot;:&quot;Ryan&quot;,&quot;given&quot;:&quot;Ronan&quot;,&quot;parse-names&quot;:false,&quot;dropping-particle&quot;:&quot;&quot;,&quot;non-dropping-particle&quot;:&quot;&quot;},{&quot;family&quot;:&quot;Clarke&quot;,&quot;given&quot;:&quot;Aileen&quot;,&quot;parse-names&quot;:false,&quot;dropping-particle&quot;:&quot;&quot;,&quot;non-dropping-particle&quot;:&quot;&quot;}],&quot;container-title&quot;:&quot;BMJ Open&quot;,&quot;container-title-short&quot;:&quot;BMJ Open&quot;,&quot;DOI&quot;:&quot;10.1136/bmjopen-2020-044177&quot;,&quot;ISSN&quot;:&quot;2044-6055&quot;,&quot;issued&quot;:{&quot;date-parts&quot;:[[2021,2]]},&quot;page&quot;:&quot;e044177&quot;,&quot;issue&quot;:&quot;2&quot;,&quot;volume&quot;:&quot;11&quot;},&quot;isTemporary&quot;:false}]},{&quot;citationID&quot;:&quot;MENDELEY_CITATION_e8c2c362-1484-4abe-94a1-cefd5101d940&quot;,&quot;properties&quot;:{&quot;noteIndex&quot;:0},&quot;isEdited&quot;:false,&quot;manualOverride&quot;:{&quot;isManuallyOverridden&quot;:false,&quot;citeprocText&quot;:&quot;(4)&quot;,&quot;manualOverrideText&quot;:&quot;&quot;},&quot;citationTag&quot;:&quot;MENDELEY_CITATION_v3_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&quot;,&quot;citationItems&quot;:[{&quot;id&quot;:&quot;e2840d0f-01e9-3513-9a7a-d4ae17888cda&quot;,&quot;itemData&quot;:{&quot;type&quot;:&quot;article-journal&quot;,&quot;id&quot;:&quot;e2840d0f-01e9-3513-9a7a-d4ae17888cda&quot;,&quot;title&quot;:&quot;Unrestricted faecal calprotectin testing performs poorly in the diagnosis of inflammatory bowel disease in patients in primary care.&quot;,&quot;author&quot;:[{&quot;family&quot;:&quot;Conroy&quot;,&quot;given&quot;:&quot;Samantha&quot;,&quot;parse-names&quot;:false,&quot;dropping-particle&quot;:&quot;&quot;,&quot;non-dropping-particle&quot;:&quot;&quot;},{&quot;family&quot;:&quot;Hale&quot;,&quot;given&quot;:&quot;Melissa F&quot;,&quot;parse-names&quot;:false,&quot;dropping-particle&quot;:&quot;&quot;,&quot;non-dropping-particle&quot;:&quot;&quot;},{&quot;family&quot;:&quot;Cross&quot;,&quot;given&quot;:&quot;Simon S&quot;,&quot;parse-names&quot;:false,&quot;dropping-particle&quot;:&quot;&quot;,&quot;non-dropping-particle&quot;:&quot;&quot;},{&quot;family&quot;:&quot;Swallow&quot;,&quot;given&quot;:&quot;Kirsty&quot;,&quot;parse-names&quot;:false,&quot;dropping-particle&quot;:&quot;&quot;,&quot;non-dropping-particle&quot;:&quot;&quot;},{&quot;family&quot;:&quot;Sidhu&quot;,&quot;given&quot;:&quot;Reena H&quot;,&quot;parse-names&quot;:false,&quot;dropping-particle&quot;:&quot;&quot;,&quot;non-dropping-particle&quot;:&quot;&quot;},{&quot;family&quot;:&quot;Sargur&quot;,&quot;given&quot;:&quot;Ravishankar&quot;,&quot;parse-names&quot;:false,&quot;dropping-particle&quot;:&quot;&quot;,&quot;non-dropping-particle&quot;:&quot;&quot;},{&quot;family&quot;:&quot;Lobo&quot;,&quot;given&quot;:&quot;Alan J&quot;,&quot;parse-names&quot;:false,&quot;dropping-particle&quot;:&quot;&quot;,&quot;non-dropping-particle&quot;:&quot;&quot;}],&quot;container-title&quot;:&quot;Journal of clinical pathology&quot;,&quot;container-title-short&quot;:&quot;J Clin Pathol&quot;,&quot;DOI&quot;:&quot;10.1136/jclinpath-2017-204506&quot;,&quot;ISSN&quot;:&quot;1472-4146&quot;,&quot;PMID&quot;:&quot;28844038&quot;,&quot;issued&quot;:{&quot;date-parts&quot;:[[2018,4]]},&quot;abstract&quot;:&quot;BACKGROUND Faecal calprotectin (FC) measurement distinguishes patients with inflammatory bowel disease (IBD) from those with irritable bowel syndrome but evidence of its performance in primary care is limited. AIMS To assess the yield of IBD from FC testing in primary care. METHODS Retrospective review of hospital records to assess the outcome following FC testing in primary care. Investigations for all patients undergoing FC testing in a single laboratory for 6 months from 1 October 2013 to 28 February 2014 were reviewed. RESULTS 410 patients (162 male; median age 42; range 16-91) were included. FC&gt;50 µg/g was considered positive (FC+). 148/410 (36.1%; median age 44 (17-91)) were FC+ (median FC 116.5 µg/g (51-1770)). 122/148 FC-positive patients (82.4%) underwent further investigation. 97 (65.5%) underwent lower gastrointestinal endoscopy (LGIE), of which 7 (7.2%) had IBD. 49/262 (18.7%) FC-negative (FC-) patients (FC ≤50 µg/g) (median age 47 (19-76)) also underwent LGIE, of whom 3 (6.1%) had IBD.IBD was diagnosed in 11/410 (2.7%; 4 ulcerative colitis, 3 Crohn's disease, 4 microscopic colitis). 8/11 were FC+ (range 67-1170) and 3 FC-. At a 50 µg/g threshold, sensitivity for detecting IBD was 72.7%, specificity 64.9%, positive predictive value (PPV) 5.41% and negative predictive value 98.9%. Increasing the threshold to 100 µg/g reduced the sensitivity of the test for detecting IBD to 54.6%. CONCLUSIONS FC testing in primary care has low sensitivity and specificity with poor PPV for diagnosing IBD. Its use needs to be directed to those with a higher pretest probability of disease. Local services and laboratories should advise general practitioners accordingly.&quot;,&quot;issue&quot;:&quot;4&quot;,&quot;volume&quot;:&quot;71&quot;},&quot;isTemporary&quot;:false}]},{&quot;citationID&quot;:&quot;MENDELEY_CITATION_546690cb-13dd-41cb-a57e-e9364c976e46&quot;,&quot;properties&quot;:{&quot;noteIndex&quot;:0},&quot;isEdited&quot;:false,&quot;manualOverride&quot;:{&quot;isManuallyOverridden&quot;:false,&quot;citeprocText&quot;:&quot;(5)&quot;,&quot;manualOverrideText&quot;:&quot;&quot;},&quot;citationTag&quot;:&quot;MENDELEY_CITATION_v3_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&quot;,&quot;citationItems&quot;:[{&quot;id&quot;:&quot;8e38d56c-dab3-3379-9d4b-961eec614ae2&quot;,&quot;itemData&quot;:{&quot;type&quot;:&quot;report&quot;,&quot;id&quot;:&quot;8e38d56c-dab3-3379-9d4b-961eec614ae2&quot;,&quot;title&quot;:&quot;Faecal calprotectin diagnostic tests for inflammatory diseases of the bowel (DG11). &quot;,&quot;author&quot;:[{&quot;family&quot;:&quot;National Institute for Health and Care Excellence&quot;,&quot;given&quot;:&quot;&quot;,&quot;parse-names&quot;:false,&quot;dropping-particle&quot;:&quot;&quot;,&quot;non-dropping-particle&quot;:&quot;&quot;}],&quot;issued&quot;:{&quot;date-parts&quot;:[[2013]]},&quot;publisher-place&quot;:&quot;London&quot;,&quot;container-title-short&quot;:&quot;&quot;},&quot;isTemporary&quot;:false}]},{&quot;citationID&quot;:&quot;MENDELEY_CITATION_30a1d6c5-c42f-41f0-97e4-403565fe1d3d&quot;,&quot;properties&quot;:{&quot;noteIndex&quot;:0},&quot;isEdited&quot;:false,&quot;manualOverride&quot;:{&quot;isManuallyOverridden&quot;:false,&quot;citeprocText&quot;:&quot;(6)&quot;,&quot;manualOverrideText&quot;:&quot;&quot;},&quot;citationTag&quot;:&quot;MENDELEY_CITATION_v3_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&quot;,&quot;citationItems&quot;:[{&quot;id&quot;:&quot;173359cb-da5e-3cc5-b6ac-a6f60bc03342&quot;,&quot;itemData&quot;:{&quot;type&quot;:&quot;article-journal&quot;,&quot;id&quot;:&quot;173359cb-da5e-3cc5-b6ac-a6f60bc03342&quot;,&quot;title&quot;:&quot;Diagnostic precision of fecal calprotectin for inflammatory bowel disease and colorectal malignancy.&quot;,&quot;author&quot;:[{&quot;family&quot;:&quot;Roon&quot;,&quot;given&quot;:&quot;Alexander C&quot;,&quot;parse-names&quot;:false,&quot;dropping-particle&quot;:&quot;&quot;,&quot;non-dropping-particle&quot;:&quot;von&quot;},{&quot;family&quot;:&quot;Karamountzos&quot;,&quot;given&quot;:&quot;Leonidas&quot;,&quot;parse-names&quot;:false,&quot;dropping-particle&quot;:&quot;&quot;,&quot;non-dropping-particle&quot;:&quot;&quot;},{&quot;family&quot;:&quot;Purkayastha&quot;,&quot;given&quot;:&quot;Sanjay&quot;,&quot;parse-names&quot;:false,&quot;dropping-particle&quot;:&quot;&quot;,&quot;non-dropping-particle&quot;:&quot;&quot;},{&quot;family&quot;:&quot;Reese&quot;,&quot;given&quot;:&quot;George E&quot;,&quot;parse-names&quot;:false,&quot;dropping-particle&quot;:&quot;&quot;,&quot;non-dropping-particle&quot;:&quot;&quot;},{&quot;family&quot;:&quot;Darzi&quot;,&quot;given&quot;:&quot;Ara W&quot;,&quot;parse-names&quot;:false,&quot;dropping-particle&quot;:&quot;&quot;,&quot;non-dropping-particle&quot;:&quot;&quot;},{&quot;family&quot;:&quot;Teare&quot;,&quot;given&quot;:&quot;Julian P&quot;,&quot;parse-names&quot;:false,&quot;dropping-particle&quot;:&quot;&quot;,&quot;non-dropping-particle&quot;:&quot;&quot;},{&quot;family&quot;:&quot;Paraskeva&quot;,&quot;given&quot;:&quot;Paraskevas&quot;,&quot;parse-names&quot;:false,&quot;dropping-particle&quot;:&quot;&quot;,&quot;non-dropping-particle&quot;:&quot;&quot;},{&quot;family&quot;:&quot;Tekkis&quot;,&quot;given&quot;:&quot;Paris P&quot;,&quot;parse-names&quot;:false,&quot;dropping-particle&quot;:&quot;&quot;,&quot;non-dropping-particle&quot;:&quot;&quot;}],&quot;container-title&quot;:&quot;The American journal of gastroenterology&quot;,&quot;container-title-short&quot;:&quot;Am J Gastroenterol&quot;,&quot;DOI&quot;:&quot;10.1111/j.1572-0241.2007.01126.x&quot;,&quot;ISSN&quot;:&quot;0002-9270&quot;,&quot;PMID&quot;:&quot;17324124&quot;,&quot;issued&quot;:{&quot;date-parts&quot;:[[2007,4]]},&quot;page&quot;:&quot;803-13&quot;,&quot;abstract&quot;:&quot;OBJECTIVES Fecal calprotectin (FC) is a relatively new marker of intraluminal intestinal inflammation. Using meta-analytical techniques, the study aimed to evaluate the diagnostic precision of FC for inflammatory bowel disease (IBD) and colorectal cancer (CRC) in adults and children. METHODS Quantitative meta-analysis was performed on prospective studies, comparing FC levels against the histological diagnosis. Sensitivity, specificity, and diagnostic odds ratio (DOR) were calculated for each study. Summary receiver-operating characteristic (sROC) curves and subgroup analysis were undertaken. Study quality and heterogeneity were evaluated. RESULTS Thirty studies of 5,983 patients were included. FC levels in patients with IBD were higher by 219.2 micrograms per gram (microg/g) compared with normal patients (P &lt; 0.001). sROC curve analysis showed a sensitivity of 0.95 (95% CI 0.93-0.97), specificity of 0.91 (95% CI 0.86-0.91), and an area under the curve (AUC) of 0.95 for the diagnosis of IBD. Patients with colorectal neoplasia had nonsignificantly higher FC levels by 132.2 microg/g compared with noncancer controls (P= 0.18). Sensitivity and specificity of FC for the diagnosis of CRC were 0.36 and 0.71, respectively, with an AUC of 0.66. The diagnostic precision of FC for IBD was higher in children than adults with better accuracy at a cutoff level of 100 microg/g versus 50 microg/g. Sensitivity analysis and metaregression analysis did not significantly alter the results. CONCLUSIONS FC cannot be recommended as a screening test for CRC in the general population. FC appeared to offer a good diagnostic precision in distinguishing IBD from non-IBD diagnoses, with higher precision at a cutoff of 100 microg/g.&quot;,&quot;issue&quot;:&quot;4&quot;,&quot;volume&quot;:&quot;102&quot;},&quot;isTemporary&quot;:false}]},{&quot;citationID&quot;:&quot;MENDELEY_CITATION_6fb1f31d-5ac5-4f32-87f0-6adae5676eb6&quot;,&quot;properties&quot;:{&quot;noteIndex&quot;:0},&quot;isEdited&quot;:false,&quot;manualOverride&quot;:{&quot;isManuallyOverridden&quot;:false,&quot;citeprocText&quot;:&quot;(7)&quot;,&quot;manualOverrideText&quot;:&quot;&quot;},&quot;citationTag&quot;:&quot;MENDELEY_CITATION_v3_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&quot;,&quot;citationItems&quot;:[{&quot;id&quot;:&quot;c3e3c591-ea0b-3ca9-a6c8-2de78974b25b&quot;,&quot;itemData&quot;:{&quot;type&quot;:&quot;article-journal&quot;,&quot;id&quot;:&quot;c3e3c591-ea0b-3ca9-a6c8-2de78974b25b&quot;,&quot;title&quot;:&quot;Diagnostic accuracy of one or two faecal haemoglobin and calprotectin measurements in patients with suspected colorectal cancer&quot;,&quot;author&quot;:[{&quot;family&quot;:&quot;Turvill&quot;,&quot;given&quot;:&quot;James&quot;,&quot;parse-names&quot;:false,&quot;dropping-particle&quot;:&quot;&quot;,&quot;non-dropping-particle&quot;:&quot;&quot;},{&quot;family&quot;:&quot;Mellen&quot;,&quot;given&quot;:&quot;Samantha&quot;,&quot;parse-names&quot;:false,&quot;dropping-particle&quot;:&quot;&quot;,&quot;non-dropping-particle&quot;:&quot;&quot;},{&quot;family&quot;:&quot;Jeffery&quot;,&quot;given&quot;:&quot;Laura&quot;,&quot;parse-names&quot;:false,&quot;dropping-particle&quot;:&quot;&quot;,&quot;non-dropping-particle&quot;:&quot;&quot;},{&quot;family&quot;:&quot;Bevan&quot;,&quot;given&quot;:&quot;Sarah&quot;,&quot;parse-names&quot;:false,&quot;dropping-particle&quot;:&quot;&quot;,&quot;non-dropping-particle&quot;:&quot;&quot;},{&quot;family&quot;:&quot;Keding&quot;,&quot;given&quot;:&quot;Ada&quot;,&quot;parse-names&quot;:false,&quot;dropping-particle&quot;:&quot;&quot;,&quot;non-dropping-particle&quot;:&quot;&quot;},{&quot;family&quot;:&quot;Turnock&quot;,&quot;given&quot;:&quot;Daniel&quot;,&quot;parse-names&quot;:false,&quot;dropping-particle&quot;:&quot;&quot;,&quot;non-dropping-particle&quot;:&quot;&quot;}],&quot;container-title&quot;:&quot;Scandinavian Journal of Gastroenterology&quot;,&quot;container-title-short&quot;:&quot;Scand J Gastroenterol&quot;,&quot;DOI&quot;:&quot;10.1080/00365521.2018.1539761&quot;,&quot;ISSN&quot;:&quot;0036-5521&quot;,&quot;issued&quot;:{&quot;date-parts&quot;:[[2018,12,2]]},&quot;page&quot;:&quot;1526-1534&quot;,&quot;issue&quot;:&quot;12&quot;,&quot;volume&quot;:&quot;53&quot;},&quot;isTemporary&quot;:false}]},{&quot;citationID&quot;:&quot;MENDELEY_CITATION_d12b6768-dab9-43b9-a27e-58a993032b67&quot;,&quot;properties&quot;:{&quot;noteIndex&quot;:0},&quot;isEdited&quot;:false,&quot;manualOverride&quot;:{&quot;isManuallyOverridden&quot;:false,&quot;citeprocText&quot;:&quot;(8)&quot;,&quot;manualOverrideText&quot;:&quot;&quot;},&quot;citationTag&quot;:&quot;MENDELEY_CITATION_v3_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&quot;,&quot;citationItems&quot;:[{&quot;id&quot;:&quot;3c1ff3b1-6b38-386e-aaaa-21d26047d564&quot;,&quot;itemData&quot;:{&quot;type&quot;:&quot;webpage&quot;,&quot;id&quot;:&quot;3c1ff3b1-6b38-386e-aaaa-21d26047d564&quot;,&quot;title&quot;:&quot;Faecal Calprotectin in Primary Care as a Decision Diagnostic for Inflammatory Bowel Disease and Irritable Bowel Syndrome&quot;,&quot;author&quot;:[{&quot;family&quot;:&quot;CSO Faecal Calprotectin Working Group&quot;,&quot;given&quot;:&quot;&quot;,&quot;parse-names&quot;:false,&quot;dropping-particle&quot;:&quot;&quot;,&quot;non-dropping-particle&quot;:&quot;&quot;}],&quot;container-title&quot;:&quot;https://www.nice.org.uk/guidance/dg11/resources/endorsed-resource-consensus-paper-pdf-4595859614&quot;,&quot;issued&quot;:{&quot;date-parts&quot;:[[2023,10,11]]},&quot;container-title-short&quot;:&quot;&quot;},&quot;isTemporary&quot;:false}]},{&quot;citationID&quot;:&quot;MENDELEY_CITATION_355ca4f1-2cc3-4e4f-9658-5a05912214a3&quot;,&quot;properties&quot;:{&quot;noteIndex&quot;:0},&quot;isEdited&quot;:false,&quot;manualOverride&quot;:{&quot;isManuallyOverridden&quot;:false,&quot;citeprocText&quot;:&quot;(9)&quot;,&quot;manualOverrideText&quot;:&quot;&quot;},&quot;citationTag&quot;:&quot;MENDELEY_CITATION_v3_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&quot;,&quot;citationItems&quot;:[{&quot;id&quot;:&quot;b1383acf-ff1d-3f65-bc03-709e91d8b32a&quot;,&quot;itemData&quot;:{&quot;type&quot;:&quot;article-journal&quot;,&quot;id&quot;:&quot;b1383acf-ff1d-3f65-bc03-709e91d8b32a&quot;,&quot;title&quot;:&quot;Faecal Calprotectin Shedding after Short-Term Treatment with Non-Steroidal Anti-Inflammatory Drugs&quot;,&quot;author&quot;:[{&quot;family&quot;:&quot;Meling&quot;,&quot;given&quot;:&quot;T. R.&quot;,&quot;parse-names&quot;:false,&quot;dropping-particle&quot;:&quot;&quot;,&quot;non-dropping-particle&quot;:&quot;&quot;},{&quot;family&quot;:&quot;Aabakken&quot;,&quot;given&quot;:&quot;L.&quot;,&quot;parse-names&quot;:false,&quot;dropping-particle&quot;:&quot;&quot;,&quot;non-dropping-particle&quot;:&quot;&quot;},{&quot;family&quot;:&quot;Røseth&quot;,&quot;given&quot;:&quot;A.&quot;,&quot;parse-names&quot;:false,&quot;dropping-particle&quot;:&quot;&quot;,&quot;non-dropping-particle&quot;:&quot;&quot;},{&quot;family&quot;:&quot;Osnes&quot;,&quot;given&quot;:&quot;M.&quot;,&quot;parse-names&quot;:false,&quot;dropping-particle&quot;:&quot;&quot;,&quot;non-dropping-particle&quot;:&quot;&quot;}],&quot;container-title&quot;:&quot;Scandinavian Journal of Gastroenterology&quot;,&quot;container-title-short&quot;:&quot;Scand J Gastroenterol&quot;,&quot;DOI&quot;:&quot;10.3109/00365529609006407&quot;,&quot;ISSN&quot;:&quot;0036-5521&quot;,&quot;issued&quot;:{&quot;date-parts&quot;:[[1996,1,8]]},&quot;page&quot;:&quot;339-344&quot;,&quot;issue&quot;:&quot;4&quot;,&quot;volume&quot;:&quot;31&quot;},&quot;isTemporary&quot;:false}]},{&quot;citationID&quot;:&quot;MENDELEY_CITATION_f6baa097-c2d7-40e3-8f5c-21c59a6210ef&quot;,&quot;properties&quot;:{&quot;noteIndex&quot;:0},&quot;isEdited&quot;:false,&quot;manualOverride&quot;:{&quot;isManuallyOverridden&quot;:false,&quot;citeprocText&quot;:&quot;(10)&quot;,&quot;manualOverrideText&quot;:&quot;&quot;},&quot;citationTag&quot;:&quot;MENDELEY_CITATION_v3_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&quot;,&quot;citationItems&quot;:[{&quot;id&quot;:&quot;49afa302-d1cd-3eb9-994e-194f7be360ec&quot;,&quot;itemData&quot;:{&quot;type&quot;:&quot;article-journal&quot;,&quot;id&quot;:&quot;49afa302-d1cd-3eb9-994e-194f7be360ec&quot;,&quot;title&quot;:&quot;British Society of Gastroenterology consensus guidelines on the management of inflammatory bowel disease in adults&quot;,&quot;author&quot;:[{&quot;family&quot;:&quot;Lamb&quot;,&quot;given&quot;:&quot;Christopher Andrew&quot;,&quot;parse-names&quot;:false,&quot;dropping-particle&quot;:&quot;&quot;,&quot;non-dropping-particle&quot;:&quot;&quot;},{&quot;family&quot;:&quot;Kennedy&quot;,&quot;given&quot;:&quot;Nicholas A&quot;,&quot;parse-names&quot;:false,&quot;dropping-particle&quot;:&quot;&quot;,&quot;non-dropping-particle&quot;:&quot;&quot;},{&quot;family&quot;:&quot;Raine&quot;,&quot;given&quot;:&quot;Tim&quot;,&quot;parse-names&quot;:false,&quot;dropping-particle&quot;:&quot;&quot;,&quot;non-dropping-particle&quot;:&quot;&quot;},{&quot;family&quot;:&quot;Hendy&quot;,&quot;given&quot;:&quot;Philip Anthony&quot;,&quot;parse-names&quot;:false,&quot;dropping-particle&quot;:&quot;&quot;,&quot;non-dropping-particle&quot;:&quot;&quot;},{&quot;family&quot;:&quot;Smith&quot;,&quot;given&quot;:&quot;Philip J&quot;,&quot;parse-names&quot;:false,&quot;dropping-particle&quot;:&quot;&quot;,&quot;non-dropping-particle&quot;:&quot;&quot;},{&quot;family&quot;:&quot;Limdi&quot;,&quot;given&quot;:&quot;Jimmy K&quot;,&quot;parse-names&quot;:false,&quot;dropping-particle&quot;:&quot;&quot;,&quot;non-dropping-particle&quot;:&quot;&quot;},{&quot;family&quot;:&quot;Hayee&quot;,&quot;given&quot;:&quot;Bu’Hussain&quot;,&quot;parse-names&quot;:false,&quot;dropping-particle&quot;:&quot;&quot;,&quot;non-dropping-particle&quot;:&quot;&quot;},{&quot;family&quot;:&quot;Lomer&quot;,&quot;given&quot;:&quot;Miranda C E&quot;,&quot;parse-names&quot;:false,&quot;dropping-particle&quot;:&quot;&quot;,&quot;non-dropping-particle&quot;:&quot;&quot;},{&quot;family&quot;:&quot;Parkes&quot;,&quot;given&quot;:&quot;Gareth C&quot;,&quot;parse-names&quot;:false,&quot;dropping-particle&quot;:&quot;&quot;,&quot;non-dropping-particle&quot;:&quot;&quot;},{&quot;family&quot;:&quot;Selinger&quot;,&quot;given&quot;:&quot;Christian&quot;,&quot;parse-names&quot;:false,&quot;dropping-particle&quot;:&quot;&quot;,&quot;non-dropping-particle&quot;:&quot;&quot;},{&quot;family&quot;:&quot;Barrett&quot;,&quot;given&quot;:&quot;Kevin J&quot;,&quot;parse-names&quot;:false,&quot;dropping-particle&quot;:&quot;&quot;,&quot;non-dropping-particle&quot;:&quot;&quot;},{&quot;family&quot;:&quot;Davies&quot;,&quot;given&quot;:&quot;R Justin&quot;,&quot;parse-names&quot;:false,&quot;dropping-particle&quot;:&quot;&quot;,&quot;non-dropping-particle&quot;:&quot;&quot;},{&quot;family&quot;:&quot;Bennett&quot;,&quot;given&quot;:&quot;Cathy&quot;,&quot;parse-names&quot;:false,&quot;dropping-particle&quot;:&quot;&quot;,&quot;non-dropping-particle&quot;:&quot;&quot;},{&quot;family&quot;:&quot;Gittens&quot;,&quot;given&quot;:&quot;Stuart&quot;,&quot;parse-names&quot;:false,&quot;dropping-particle&quot;:&quot;&quot;,&quot;non-dropping-particle&quot;:&quot;&quot;},{&quot;family&quot;:&quot;Dunlop&quot;,&quot;given&quot;:&quot;Malcolm G&quot;,&quot;parse-names&quot;:false,&quot;dropping-particle&quot;:&quot;&quot;,&quot;non-dropping-particle&quot;:&quot;&quot;},{&quot;family&quot;:&quot;Faiz&quot;,&quot;given&quot;:&quot;Omar&quot;,&quot;parse-names&quot;:false,&quot;dropping-particle&quot;:&quot;&quot;,&quot;non-dropping-particle&quot;:&quot;&quot;},{&quot;family&quot;:&quot;Fraser&quot;,&quot;given&quot;:&quot;Aileen&quot;,&quot;parse-names&quot;:false,&quot;dropping-particle&quot;:&quot;&quot;,&quot;non-dropping-particle&quot;:&quot;&quot;},{&quot;family&quot;:&quot;Garrick&quot;,&quot;given&quot;:&quot;Vikki&quot;,&quot;parse-names&quot;:false,&quot;dropping-particle&quot;:&quot;&quot;,&quot;non-dropping-particle&quot;:&quot;&quot;},{&quot;family&quot;:&quot;Johnston&quot;,&quot;given&quot;:&quot;Paul D&quot;,&quot;parse-names&quot;:false,&quot;dropping-particle&quot;:&quot;&quot;,&quot;non-dropping-particle&quot;:&quot;&quot;},{&quot;family&quot;:&quot;Parkes&quot;,&quot;given&quot;:&quot;Miles&quot;,&quot;parse-names&quot;:false,&quot;dropping-particle&quot;:&quot;&quot;,&quot;non-dropping-particle&quot;:&quot;&quot;},{&quot;family&quot;:&quot;Sanderson&quot;,&quot;given&quot;:&quot;Jeremy&quot;,&quot;parse-names&quot;:false,&quot;dropping-particle&quot;:&quot;&quot;,&quot;non-dropping-particle&quot;:&quot;&quot;},{&quot;family&quot;:&quot;Terry&quot;,&quot;given&quot;:&quot;Helen&quot;,&quot;parse-names&quot;:false,&quot;dropping-particle&quot;:&quot;&quot;,&quot;non-dropping-particle&quot;:&quot;&quot;},{&quot;family&quot;:&quot;Gaya&quot;,&quot;given&quot;:&quot;Daniel R&quot;,&quot;parse-names&quot;:false,&quot;dropping-particle&quot;:&quot;&quot;,&quot;non-dropping-particle&quot;:&quot;&quot;},{&quot;family&quot;:&quot;Iqbal&quot;,&quot;given&quot;:&quot;Tariq H&quot;,&quot;parse-names&quot;:false,&quot;dropping-particle&quot;:&quot;&quot;,&quot;non-dropping-particle&quot;:&quot;&quot;},{&quot;family&quot;:&quot;Taylor&quot;,&quot;given&quot;:&quot;Stuart A&quot;,&quot;parse-names&quot;:false,&quot;dropping-particle&quot;:&quot;&quot;,&quot;non-dropping-particle&quot;:&quot;&quot;},{&quot;family&quot;:&quot;Smith&quot;,&quot;given&quot;:&quot;Melissa&quot;,&quot;parse-names&quot;:false,&quot;dropping-particle&quot;:&quot;&quot;,&quot;non-dropping-particle&quot;:&quot;&quot;},{&quot;family&quot;:&quot;Brookes&quot;,&quot;given&quot;:&quot;Matthew&quot;,&quot;parse-names&quot;:false,&quot;dropping-particle&quot;:&quot;&quot;,&quot;non-dropping-particle&quot;:&quot;&quot;},{&quot;family&quot;:&quot;Hansen&quot;,&quot;given&quot;:&quot;Richard&quot;,&quot;parse-names&quot;:false,&quot;dropping-particle&quot;:&quot;&quot;,&quot;non-dropping-particle&quot;:&quot;&quot;},{&quot;family&quot;:&quot;Hawthorne&quot;,&quot;given&quot;:&quot;A Barney&quot;,&quot;parse-names&quot;:false,&quot;dropping-particle&quot;:&quot;&quot;,&quot;non-dropping-particle&quot;:&quot;&quot;}],&quot;container-title&quot;:&quot;Gut&quot;,&quot;container-title-short&quot;:&quot;Gut&quot;,&quot;DOI&quot;:&quot;10.1136/gutjnl-2019-318484&quot;,&quot;ISSN&quot;:&quot;0017-5749&quot;,&quot;issued&quot;:{&quot;date-parts&quot;:[[2019,12]]},&quot;page&quot;:&quot;s1-s106&quot;,&quot;abstract&quot;:&quot;&lt;p&gt;Ulcerative colitis and Crohn’s disease are the principal forms of inflammatory bowel disease. Both represent chronic inflammation of the gastrointestinal tract, which displays heterogeneity in inflammatory and symptomatic burden between patients and within individuals over time. Optimal management relies on understanding and tailoring evidence-based interventions by clinicians in partnership with patients. This guideline for management of inflammatory bowel disease in adults over 16 years of age was developed by Stakeholders representing UK physicians (British Society of Gastroenterology), surgeons (Association of Coloproctology of Great Britain and Ireland), specialist nurses (Royal College of Nursing), paediatricians (British Society of Paediatric Gastroenterology, Hepatology and Nutrition), dietitians (British Dietetic Association), radiologists (British Society of Gastrointestinal and Abdominal Radiology), general practitioners (Primary Care Society for Gastroenterology) and patients (Crohn’s and Colitis UK). A systematic review of 88 247 publications and a Delphi consensus process involving 81 multidisciplinary clinicians and patients was undertaken to develop 168 evidence- and expert opinion-based recommendations for pharmacological, non-pharmacological and surgical interventions, as well as optimal service delivery in the management of both ulcerative colitis and Crohn’s disease. Comprehensive up-to-date guidance is provided regarding indications for, initiation and monitoring of immunosuppressive therapies, nutrition interventions, pre-, peri- and postoperative management, as well as structure and function of the multidisciplinary team and integration between primary and secondary care. Twenty research priorities to inform future clinical management are presented, alongside objective measurement of priority importance, determined by 2379 electronic survey responses from individuals living with ulcerative colitis and Crohn’s disease, including patients, their families and friends.&lt;/p&gt;&quot;,&quot;issue&quot;:&quot;Suppl 3&quot;,&quot;volume&quot;:&quot;68&quot;},&quot;isTemporary&quot;:false}]},{&quot;citationID&quot;:&quot;MENDELEY_CITATION_d36e63e9-34c3-467a-ab72-db750026097f&quot;,&quot;properties&quot;:{&quot;noteIndex&quot;:0},&quot;isEdited&quot;:false,&quot;manualOverride&quot;:{&quot;isManuallyOverridden&quot;:false,&quot;citeprocText&quot;:&quot;(11)&quot;,&quot;manualOverrideText&quot;:&quot;&quot;},&quot;citationTag&quot;:&quot;MENDELEY_CITATION_v3_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&quot;,&quot;citationItems&quot;:[{&quot;id&quot;:&quot;e5769190-43b6-3a2b-a13c-4db283f7f19c&quot;,&quot;itemData&quot;:{&quot;type&quot;:&quot;article-journal&quot;,&quot;id&quot;:&quot;e5769190-43b6-3a2b-a13c-4db283f7f19c&quot;,&quot;title&quot;:&quot;Faecal calprotectin testing for differentiating amongst inflammatory and non-inflammatory bowel diseases: systematic review and economic evaluation&quot;,&quot;author&quot;:[{&quot;family&quot;:&quot;Waugh&quot;,&quot;given&quot;:&quot;N&quot;,&quot;parse-names&quot;:false,&quot;dropping-particle&quot;:&quot;&quot;,&quot;non-dropping-particle&quot;:&quot;&quot;},{&quot;family&quot;:&quot;Cummins&quot;,&quot;given&quot;:&quot;E&quot;,&quot;parse-names&quot;:false,&quot;dropping-particle&quot;:&quot;&quot;,&quot;non-dropping-particle&quot;:&quot;&quot;},{&quot;family&quot;:&quot;Royle&quot;,&quot;given&quot;:&quot;P&quot;,&quot;parse-names&quot;:false,&quot;dropping-particle&quot;:&quot;&quot;,&quot;non-dropping-particle&quot;:&quot;&quot;},{&quot;family&quot;:&quot;Kandala&quot;,&quot;given&quot;:&quot;N-B&quot;,&quot;parse-names&quot;:false,&quot;dropping-particle&quot;:&quot;&quot;,&quot;non-dropping-particle&quot;:&quot;&quot;},{&quot;family&quot;:&quot;Shyangdan&quot;,&quot;given&quot;:&quot;D&quot;,&quot;parse-names&quot;:false,&quot;dropping-particle&quot;:&quot;&quot;,&quot;non-dropping-particle&quot;:&quot;&quot;},{&quot;family&quot;:&quot;Arasaradnam&quot;,&quot;given&quot;:&quot;R&quot;,&quot;parse-names&quot;:false,&quot;dropping-particle&quot;:&quot;&quot;,&quot;non-dropping-particle&quot;:&quot;&quot;},{&quot;family&quot;:&quot;Clar&quot;,&quot;given&quot;:&quot;C&quot;,&quot;parse-names&quot;:false,&quot;dropping-particle&quot;:&quot;&quot;,&quot;non-dropping-particle&quot;:&quot;&quot;},{&quot;family&quot;:&quot;Johnston&quot;,&quot;given&quot;:&quot;R&quot;,&quot;parse-names&quot;:false,&quot;dropping-particle&quot;:&quot;&quot;,&quot;non-dropping-particle&quot;:&quot;&quot;}],&quot;container-title&quot;:&quot;Health Technology Assessment&quot;,&quot;container-title-short&quot;:&quot;Health Technol Assess (Rockv)&quot;,&quot;DOI&quot;:&quot;10.3310/hta17550&quot;,&quot;ISSN&quot;:&quot;1366-5278&quot;,&quot;issued&quot;:{&quot;date-parts&quot;:[[2013,11]]},&quot;issue&quot;:&quot;55&quot;,&quot;volume&quot;:&quot;17&quot;},&quot;isTemporary&quot;:false}]},{&quot;citationID&quot;:&quot;MENDELEY_CITATION_6ea8b02c-7083-4102-a71f-70c68d98abb8&quot;,&quot;properties&quot;:{&quot;noteIndex&quot;:0},&quot;isEdited&quot;:false,&quot;manualOverride&quot;:{&quot;isManuallyOverridden&quot;:false,&quot;citeprocText&quot;:&quot;(12)&quot;,&quot;manualOverrideText&quot;:&quot;&quot;},&quot;citationTag&quot;:&quot;MENDELEY_CITATION_v3_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&quot;,&quot;citationItems&quot;:[{&quot;id&quot;:&quot;86fd1e74-ded5-3e5a-a54b-3269f22df751&quot;,&quot;itemData&quot;:{&quot;type&quot;:&quot;article-journal&quot;,&quot;id&quot;:&quot;86fd1e74-ded5-3e5a-a54b-3269f22df751&quot;,&quot;title&quot;:&quot;Validation of the Red Flags Index for Early Diagnosis of Crohn’s Disease: A Prospective Observational IG-IBD Study Among General Practitioners&quot;,&quot;author&quot;:[{&quot;family&quot;:&quot;Fiorino&quot;,&quot;given&quot;:&quot;Gionata&quot;,&quot;parse-names&quot;:false,&quot;dropping-particle&quot;:&quot;&quot;,&quot;non-dropping-particle&quot;:&quot;&quot;},{&quot;family&quot;:&quot;Bonovas&quot;,&quot;given&quot;:&quot;Stefanos&quot;,&quot;parse-names&quot;:false,&quot;dropping-particle&quot;:&quot;&quot;,&quot;non-dropping-particle&quot;:&quot;&quot;},{&quot;family&quot;:&quot;Gilardi&quot;,&quot;given&quot;:&quot;Daniela&quot;,&quot;parse-names&quot;:false,&quot;dropping-particle&quot;:&quot;&quot;,&quot;non-dropping-particle&quot;:&quot;&quot;},{&quot;family&quot;:&quot;Sabatino&quot;,&quot;given&quot;:&quot;Antonio&quot;,&quot;parse-names&quot;:false,&quot;dropping-particle&quot;:&quot;&quot;,&quot;non-dropping-particle&quot;:&quot;Di&quot;},{&quot;family&quot;:&quot;Allocca&quot;,&quot;given&quot;:&quot;Mariangela&quot;,&quot;parse-names&quot;:false,&quot;dropping-particle&quot;:&quot;&quot;,&quot;non-dropping-particle&quot;:&quot;&quot;},{&quot;family&quot;:&quot;Furfaro&quot;,&quot;given&quot;:&quot;Federica&quot;,&quot;parse-names&quot;:false,&quot;dropping-particle&quot;:&quot;&quot;,&quot;non-dropping-particle&quot;:&quot;&quot;},{&quot;family&quot;:&quot;Roda&quot;,&quot;given&quot;:&quot;Giulia&quot;,&quot;parse-names&quot;:false,&quot;dropping-particle&quot;:&quot;&quot;,&quot;non-dropping-particle&quot;:&quot;&quot;},{&quot;family&quot;:&quot;Lenti&quot;,&quot;given&quot;:&quot;Marco&quot;,&quot;parse-names&quot;:false,&quot;dropping-particle&quot;:&quot;V&quot;,&quot;non-dropping-particle&quot;:&quot;&quot;},{&quot;family&quot;:&quot;Aronico&quot;,&quot;given&quot;:&quot;Nicola&quot;,&quot;parse-names&quot;:false,&quot;dropping-particle&quot;:&quot;&quot;,&quot;non-dropping-particle&quot;:&quot;&quot;},{&quot;family&quot;:&quot;Mengoli&quot;,&quot;given&quot;:&quot;Caterina&quot;,&quot;parse-names&quot;:false,&quot;dropping-particle&quot;:&quot;&quot;,&quot;non-dropping-particle&quot;:&quot;&quot;},{&quot;family&quot;:&quot;Angeli&quot;,&quot;given&quot;:&quot;Enzo&quot;,&quot;parse-names&quot;:false,&quot;dropping-particle&quot;:&quot;&quot;,&quot;non-dropping-particle&quot;:&quot;&quot;},{&quot;family&quot;:&quot;Gaffuri&quot;,&quot;given&quot;:&quot;Nicola&quot;,&quot;parse-names&quot;:false,&quot;dropping-particle&quot;:&quot;&quot;,&quot;non-dropping-particle&quot;:&quot;&quot;},{&quot;family&quot;:&quot;Peyrin-Biroulet&quot;,&quot;given&quot;:&quot;Laurent&quot;,&quot;parse-names&quot;:false,&quot;dropping-particle&quot;:&quot;&quot;,&quot;non-dropping-particle&quot;:&quot;&quot;},{&quot;family&quot;:&quot;Danese&quot;,&quot;given&quot;:&quot;Silvio&quot;,&quot;parse-names&quot;:false,&quot;dropping-particle&quot;:&quot;&quot;,&quot;non-dropping-particle&quot;:&quot;&quot;}],&quot;container-title&quot;:&quot;Journal of Crohn's and Colitis&quot;,&quot;container-title-short&quot;:&quot;J Crohns Colitis&quot;,&quot;DOI&quot;:&quot;10.1093/ecco-jcc/jjaa111&quot;,&quot;ISSN&quot;:&quot;1873-9946&quot;,&quot;issued&quot;:{&quot;date-parts&quot;:[[2020,12,2]]},&quot;page&quot;:&quot;1777-1779&quot;,&quot;issue&quot;:&quot;12&quot;,&quot;volume&quot;:&quot;14&quot;},&quot;isTemporary&quot;:false}]},{&quot;citationID&quot;:&quot;MENDELEY_CITATION_4234c857-1942-4d97-ab34-f0a8f7c7dd89&quot;,&quot;properties&quot;:{&quot;noteIndex&quot;:0},&quot;isEdited&quot;:false,&quot;manualOverride&quot;:{&quot;isManuallyOverridden&quot;:false,&quot;citeprocText&quot;:&quot;(13)&quot;,&quot;manualOverrideText&quot;:&quot;&quot;},&quot;citationTag&quot;:&quot;MENDELEY_CITATION_v3_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&quot;,&quot;citationItems&quot;:[{&quot;id&quot;:&quot;6242cd1c-31fa-3dab-a0c3-3e81273b1ad5&quot;,&quot;itemData&quot;:{&quot;type&quot;:&quot;article-journal&quot;,&quot;id&quot;:&quot;6242cd1c-31fa-3dab-a0c3-3e81273b1ad5&quot;,&quot;title&quot;:&quot;The intra-individual variability of faecal calprotectin: a prospective study in patients with active ulcerative colitis.&quot;,&quot;author&quot;:[{&quot;family&quot;:&quot;Lasson&quot;,&quot;given&quot;:&quot;Anders&quot;,&quot;parse-names&quot;:false,&quot;dropping-particle&quot;:&quot;&quot;,&quot;non-dropping-particle&quot;:&quot;&quot;},{&quot;family&quot;:&quot;Stotzer&quot;,&quot;given&quot;:&quot;Per-Ove&quot;,&quot;parse-names&quot;:false,&quot;dropping-particle&quot;:&quot;&quot;,&quot;non-dropping-particle&quot;:&quot;&quot;},{&quot;family&quot;:&quot;Öhman&quot;,&quot;given&quot;:&quot;Lena&quot;,&quot;parse-names&quot;:false,&quot;dropping-particle&quot;:&quot;&quot;,&quot;non-dropping-particle&quot;:&quot;&quot;},{&quot;family&quot;:&quot;Isaksson&quot;,&quot;given&quot;:&quot;Stefan&quot;,&quot;parse-names&quot;:false,&quot;dropping-particle&quot;:&quot;&quot;,&quot;non-dropping-particle&quot;:&quot;&quot;},{&quot;family&quot;:&quot;Sapnara&quot;,&quot;given&quot;:&quot;Maria&quot;,&quot;parse-names&quot;:false,&quot;dropping-particle&quot;:&quot;&quot;,&quot;non-dropping-particle&quot;:&quot;&quot;},{&quot;family&quot;:&quot;Strid&quot;,&quot;given&quot;:&quot;Hans&quot;,&quot;parse-names&quot;:false,&quot;dropping-particle&quot;:&quot;&quot;,&quot;non-dropping-particle&quot;:&quot;&quot;}],&quot;container-title&quot;:&quot;Journal of Crohn's &amp; colitis&quot;,&quot;container-title-short&quot;:&quot;J Crohns Colitis&quot;,&quot;DOI&quot;:&quot;10.1016/j.crohns.2014.06.002&quot;,&quot;ISSN&quot;:&quot;1876-4479&quot;,&quot;PMID&quot;:&quot;25008478&quot;,&quot;issued&quot;:{&quot;date-parts&quot;:[[2015,1]]},&quot;abstract&quot;:&quot;BACKGROUND AND AIMS Leukocyte-derived proteins in faeces, especially calprotectin, are increasingly used to assess disease activity in ulcerative colitis. The objectives of the present study were to assess the importance of factors related to the stool sampling procedure. METHODS For 2 days, patients with active ulcerative colitis collected two stool samples at each bowel movement. The time of defecation, consistency and presence of blood were self-recorded in a diary. The variability in the concentrations of calprotectin during the day and between two consecutive days was assessed, as was the stability of calprotectin concentrations in samples stored at room temperature. RESULTS Altogether, 18 patients collected 287 stool samples. The intraclass correlation coefficient in pairs of samples from 132 bowel movements was 0.79 (95% CI 0.48-0.90). The median individual coefficient of variation in samples collected during the same day was 52% (4-178). There was a correlation between the level of calprotectin and the time between bowel movements (r = 0.5; p = 0.013). After 3 days at room temperature the calprotectin concentrations in stool samples were unchanged, but after 7 days a significant (p &lt; 0.01) decrease was found (mean 28%; 95% CI 0.10-0.47). CONCLUSION The present data reveal a great variability in the concentrations of calprotectin in stool samples collected during a single day. Since the levels of calprotectin increased with longer time between the bowel movements, it seems most appropriate to analyse stool from the first bowel movement in the morning. Moreover, storage of stool samples at room temperature for more than 3 days is not advisable.&quot;,&quot;issue&quot;:&quot;1&quot;,&quot;volume&quot;:&quot;9&quot;},&quot;isTemporary&quot;:false}]},{&quot;citationID&quot;:&quot;MENDELEY_CITATION_56edbe8a-b523-490c-9eb3-9aed521a8162&quot;,&quot;properties&quot;:{&quot;noteIndex&quot;:0},&quot;isEdited&quot;:false,&quot;manualOverride&quot;:{&quot;isManuallyOverridden&quot;:false,&quot;citeprocText&quot;:&quot;(3)&quot;,&quot;manualOverrideText&quot;:&quot;&quot;},&quot;citationTag&quot;:&quot;MENDELEY_CITATION_v3_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&quot;,&quot;citationItems&quot;:[{&quot;id&quot;:&quot;4184d136-34d7-35fe-a117-dc4ea543ec01&quot;,&quot;itemData&quot;:{&quot;type&quot;:&quot;article-journal&quot;,&quot;id&quot;:&quot;4184d136-34d7-35fe-a117-dc4ea543ec01&quot;,&quot;title&quot;:&quot;Test accuracy of faecal calprotectin for inflammatory bowel disease in UK primary care: a retrospective cohort study of the THIN data&quot;,&quot;author&quot;:[{&quot;family&quot;:&quot;Freeman&quot;,&quot;given&quot;:&quot;Karoline&quot;,&quot;parse-names&quot;:false,&quot;dropping-particle&quot;:&quot;&quot;,&quot;non-dropping-particle&quot;:&quot;&quot;},{&quot;family&quot;:&quot;Taylor-Phillips&quot;,&quot;given&quot;:&quot;Sian&quot;,&quot;parse-names&quot;:false,&quot;dropping-particle&quot;:&quot;&quot;,&quot;non-dropping-particle&quot;:&quot;&quot;},{&quot;family&quot;:&quot;Willis&quot;,&quot;given&quot;:&quot;Brian H&quot;,&quot;parse-names&quot;:false,&quot;dropping-particle&quot;:&quot;&quot;,&quot;non-dropping-particle&quot;:&quot;&quot;},{&quot;family&quot;:&quot;Ryan&quot;,&quot;given&quot;:&quot;Ronan&quot;,&quot;parse-names&quot;:false,&quot;dropping-particle&quot;:&quot;&quot;,&quot;non-dropping-particle&quot;:&quot;&quot;},{&quot;family&quot;:&quot;Clarke&quot;,&quot;given&quot;:&quot;Aileen&quot;,&quot;parse-names&quot;:false,&quot;dropping-particle&quot;:&quot;&quot;,&quot;non-dropping-particle&quot;:&quot;&quot;}],&quot;container-title&quot;:&quot;BMJ Open&quot;,&quot;container-title-short&quot;:&quot;BMJ Open&quot;,&quot;DOI&quot;:&quot;10.1136/bmjopen-2020-044177&quot;,&quot;ISSN&quot;:&quot;2044-6055&quot;,&quot;issued&quot;:{&quot;date-parts&quot;:[[2021,2]]},&quot;page&quot;:&quot;e044177&quot;,&quot;issue&quot;:&quot;2&quot;,&quot;volume&quot;:&quot;11&quot;},&quot;isTemporary&quot;:false}]},{&quot;citationID&quot;:&quot;MENDELEY_CITATION_4b74837b-23f3-40fd-a7b3-db614043cec8&quot;,&quot;properties&quot;:{&quot;noteIndex&quot;:0},&quot;isEdited&quot;:false,&quot;manualOverride&quot;:{&quot;isManuallyOverridden&quot;:false,&quot;citeprocText&quot;:&quot;(14)&quot;,&quot;manualOverrideText&quot;:&quot;&quot;},&quot;citationTag&quot;:&quot;MENDELEY_CITATION_v3_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&quot;,&quot;citationItems&quot;:[{&quot;id&quot;:&quot;542553f6-2a55-32ab-b5b7-61ca80d6a968&quot;,&quot;itemData&quot;:{&quot;type&quot;:&quot;article-journal&quot;,&quot;id&quot;:&quot;542553f6-2a55-32ab-b5b7-61ca80d6a968&quot;,&quot;title&quot;:&quot;Clinical utility and diagnostic accuracy of faecal calprotectin for IBD at first presentation to gastroenterology services in adults aged 16-50 years.&quot;,&quot;author&quot;:[{&quot;family&quot;:&quot;Kennedy&quot;,&quot;given&quot;:&quot;Nicholas A&quot;,&quot;parse-names&quot;:false,&quot;dropping-particle&quot;:&quot;&quot;,&quot;non-dropping-particle&quot;:&quot;&quot;},{&quot;family&quot;:&quot;Clark&quot;,&quot;given&quot;:&quot;Annalie&quot;,&quot;parse-names&quot;:false,&quot;dropping-particle&quot;:&quot;&quot;,&quot;non-dropping-particle&quot;:&quot;&quot;},{&quot;family&quot;:&quot;Walkden&quot;,&quot;given&quot;:&quot;Andrew&quot;,&quot;parse-names&quot;:false,&quot;dropping-particle&quot;:&quot;&quot;,&quot;non-dropping-particle&quot;:&quot;&quot;},{&quot;family&quot;:&quot;Chang&quot;,&quot;given&quot;:&quot;Jeff C W&quot;,&quot;parse-names&quot;:false,&quot;dropping-particle&quot;:&quot;&quot;,&quot;non-dropping-particle&quot;:&quot;&quot;},{&quot;family&quot;:&quot;Fascí-Spurio&quot;,&quot;given&quot;:&quot;Federica&quot;,&quot;parse-names&quot;:false,&quot;dropping-particle&quot;:&quot;&quot;,&quot;non-dropping-particle&quot;:&quot;&quot;},{&quot;family&quot;:&quot;Muscat&quot;,&quot;given&quot;:&quot;Martina&quot;,&quot;parse-names&quot;:false,&quot;dropping-particle&quot;:&quot;&quot;,&quot;non-dropping-particle&quot;:&quot;&quot;},{&quot;family&quot;:&quot;Gordon&quot;,&quot;given&quot;:&quot;Brydon W&quot;,&quot;parse-names&quot;:false,&quot;dropping-particle&quot;:&quot;&quot;,&quot;non-dropping-particle&quot;:&quot;&quot;},{&quot;family&quot;:&quot;Kingstone&quot;,&quot;given&quot;:&quot;Kathleen&quot;,&quot;parse-names&quot;:false,&quot;dropping-particle&quot;:&quot;&quot;,&quot;non-dropping-particle&quot;:&quot;&quot;},{&quot;family&quot;:&quot;Satsangi&quot;,&quot;given&quot;:&quot;Jack&quot;,&quot;parse-names&quot;:false,&quot;dropping-particle&quot;:&quot;&quot;,&quot;non-dropping-particle&quot;:&quot;&quot;},{&quot;family&quot;:&quot;Arnott&quot;,&quot;given&quot;:&quot;Ian D R&quot;,&quot;parse-names&quot;:false,&quot;dropping-particle&quot;:&quot;&quot;,&quot;non-dropping-particle&quot;:&quot;&quot;},{&quot;family&quot;:&quot;Lees&quot;,&quot;given&quot;:&quot;Charlie W&quot;,&quot;parse-names&quot;:false,&quot;dropping-particle&quot;:&quot;&quot;,&quot;non-dropping-particle&quot;:&quot;&quot;}],&quot;container-title&quot;:&quot;Journal of Crohn's &amp; colitis&quot;,&quot;container-title-short&quot;:&quot;J Crohns Colitis&quot;,&quot;DOI&quot;:&quot;10.1016/j.crohns.2014.07.005&quot;,&quot;ISSN&quot;:&quot;1876-4479&quot;,&quot;PMID&quot;:&quot;25135754&quot;,&quot;issued&quot;:{&quot;date-parts&quot;:[[2015,1]]},&quot;abstract&quot;:&quot;BACKGROUND Distinguishing inflammatory bowel disease (IBD) from functional gastrointestinal (GI) disease remains an important issue for gastroenterologists and primary care physicians, and may be difficult on the basis of symptoms alone. Faecal calprotectin (FC) is a surrogate marker for intestinal inflammation but not cancer. AIM This large retrospective study aimed to determine the most effective use of FC in patients aged 16-50 presenting with GI symptoms. METHODS FC results were obtained for patients presenting to the GI clinics in Edinburgh between 2005 and 2009 from the Edinburgh Faecal Calprotectin Registry containing FCs from &gt;16,000 patients. Case notes were interrogated to identify demographics, subsequent investigations and diagnoses. RESULTS 895 patients were included in the main analysis, 65% female and with a median age of 33 years. 10.2% were diagnosed with IBD, 7.3% with another GI condition associated with an abnormal GI tract and 63.2% had functional GI disease. Median FC in these three groups were 1251, 50 and 20 μg/g (p &lt; 0.0001). On ROC analysis, the AUC for FC as a predictor of IBD vs. functional disease was 0.97. Using a threshold of ≥ 50 μg/g for IBD vs. functional disease yielded a sensitivity of 0.97, specificity of 0.74, positive predictive value of 0.37 and negative predictive value of 0.99. Combined with alarm symptoms, the sensitivity was 1.00. CONCLUSIONS Implementation of FC in the initial diagnostic workup of young patients with GI symptoms, particularly those without alarm symptoms, is highly accurate in the exclusion of IBD, and can provide reassurance to patients and physicians.&quot;,&quot;issue&quot;:&quot;1&quot;,&quot;volume&quot;:&quot;9&quot;},&quot;isTemporary&quot;:false}]},{&quot;citationID&quot;:&quot;MENDELEY_CITATION_3f7a868b-1e1f-4c13-9c5d-45c6d7690143&quot;,&quot;properties&quot;:{&quot;noteIndex&quot;:0},&quot;isEdited&quot;:false,&quot;manualOverride&quot;:{&quot;isManuallyOverridden&quot;:false,&quot;citeprocText&quot;:&quot;(4)&quot;,&quot;manualOverrideText&quot;:&quot;&quot;},&quot;citationTag&quot;:&quot;MENDELEY_CITATION_v3_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&quot;,&quot;citationItems&quot;:[{&quot;id&quot;:&quot;e2840d0f-01e9-3513-9a7a-d4ae17888cda&quot;,&quot;itemData&quot;:{&quot;type&quot;:&quot;article-journal&quot;,&quot;id&quot;:&quot;e2840d0f-01e9-3513-9a7a-d4ae17888cda&quot;,&quot;title&quot;:&quot;Unrestricted faecal calprotectin testing performs poorly in the diagnosis of inflammatory bowel disease in patients in primary care.&quot;,&quot;author&quot;:[{&quot;family&quot;:&quot;Conroy&quot;,&quot;given&quot;:&quot;Samantha&quot;,&quot;parse-names&quot;:false,&quot;dropping-particle&quot;:&quot;&quot;,&quot;non-dropping-particle&quot;:&quot;&quot;},{&quot;family&quot;:&quot;Hale&quot;,&quot;given&quot;:&quot;Melissa F&quot;,&quot;parse-names&quot;:false,&quot;dropping-particle&quot;:&quot;&quot;,&quot;non-dropping-particle&quot;:&quot;&quot;},{&quot;family&quot;:&quot;Cross&quot;,&quot;given&quot;:&quot;Simon S&quot;,&quot;parse-names&quot;:false,&quot;dropping-particle&quot;:&quot;&quot;,&quot;non-dropping-particle&quot;:&quot;&quot;},{&quot;family&quot;:&quot;Swallow&quot;,&quot;given&quot;:&quot;Kirsty&quot;,&quot;parse-names&quot;:false,&quot;dropping-particle&quot;:&quot;&quot;,&quot;non-dropping-particle&quot;:&quot;&quot;},{&quot;family&quot;:&quot;Sidhu&quot;,&quot;given&quot;:&quot;Reena H&quot;,&quot;parse-names&quot;:false,&quot;dropping-particle&quot;:&quot;&quot;,&quot;non-dropping-particle&quot;:&quot;&quot;},{&quot;family&quot;:&quot;Sargur&quot;,&quot;given&quot;:&quot;Ravishankar&quot;,&quot;parse-names&quot;:false,&quot;dropping-particle&quot;:&quot;&quot;,&quot;non-dropping-particle&quot;:&quot;&quot;},{&quot;family&quot;:&quot;Lobo&quot;,&quot;given&quot;:&quot;Alan J&quot;,&quot;parse-names&quot;:false,&quot;dropping-particle&quot;:&quot;&quot;,&quot;non-dropping-particle&quot;:&quot;&quot;}],&quot;container-title&quot;:&quot;Journal of clinical pathology&quot;,&quot;container-title-short&quot;:&quot;J Clin Pathol&quot;,&quot;DOI&quot;:&quot;10.1136/jclinpath-2017-204506&quot;,&quot;ISSN&quot;:&quot;1472-4146&quot;,&quot;PMID&quot;:&quot;28844038&quot;,&quot;issued&quot;:{&quot;date-parts&quot;:[[2018,4]]},&quot;abstract&quot;:&quot;BACKGROUND Faecal calprotectin (FC) measurement distinguishes patients with inflammatory bowel disease (IBD) from those with irritable bowel syndrome but evidence of its performance in primary care is limited. AIMS To assess the yield of IBD from FC testing in primary care. METHODS Retrospective review of hospital records to assess the outcome following FC testing in primary care. Investigations for all patients undergoing FC testing in a single laboratory for 6 months from 1 October 2013 to 28 February 2014 were reviewed. RESULTS 410 patients (162 male; median age 42; range 16-91) were included. FC&gt;50 µg/g was considered positive (FC+). 148/410 (36.1%; median age 44 (17-91)) were FC+ (median FC 116.5 µg/g (51-1770)). 122/148 FC-positive patients (82.4%) underwent further investigation. 97 (65.5%) underwent lower gastrointestinal endoscopy (LGIE), of which 7 (7.2%) had IBD. 49/262 (18.7%) FC-negative (FC-) patients (FC ≤50 µg/g) (median age 47 (19-76)) also underwent LGIE, of whom 3 (6.1%) had IBD.IBD was diagnosed in 11/410 (2.7%; 4 ulcerative colitis, 3 Crohn's disease, 4 microscopic colitis). 8/11 were FC+ (range 67-1170) and 3 FC-. At a 50 µg/g threshold, sensitivity for detecting IBD was 72.7%, specificity 64.9%, positive predictive value (PPV) 5.41% and negative predictive value 98.9%. Increasing the threshold to 100 µg/g reduced the sensitivity of the test for detecting IBD to 54.6%. CONCLUSIONS FC testing in primary care has low sensitivity and specificity with poor PPV for diagnosing IBD. Its use needs to be directed to those with a higher pretest probability of disease. Local services and laboratories should advise general practitioners accordingly.&quot;,&quot;issue&quot;:&quot;4&quot;,&quot;volume&quot;:&quot;71&quot;},&quot;isTemporary&quot;:false}]},{&quot;citationID&quot;:&quot;MENDELEY_CITATION_51b0f7ff-cc0a-4418-a80f-0a5776f504e0&quot;,&quot;properties&quot;:{&quot;noteIndex&quot;:0},&quot;isEdited&quot;:false,&quot;manualOverride&quot;:{&quot;isManuallyOverridden&quot;:false,&quot;citeprocText&quot;:&quot;(3)&quot;,&quot;manualOverrideText&quot;:&quot;&quot;},&quot;citationTag&quot;:&quot;MENDELEY_CITATION_v3_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&quot;,&quot;citationItems&quot;:[{&quot;id&quot;:&quot;4184d136-34d7-35fe-a117-dc4ea543ec01&quot;,&quot;itemData&quot;:{&quot;type&quot;:&quot;article-journal&quot;,&quot;id&quot;:&quot;4184d136-34d7-35fe-a117-dc4ea543ec01&quot;,&quot;title&quot;:&quot;Test accuracy of faecal calprotectin for inflammatory bowel disease in UK primary care: a retrospective cohort study of the THIN data&quot;,&quot;author&quot;:[{&quot;family&quot;:&quot;Freeman&quot;,&quot;given&quot;:&quot;Karoline&quot;,&quot;parse-names&quot;:false,&quot;dropping-particle&quot;:&quot;&quot;,&quot;non-dropping-particle&quot;:&quot;&quot;},{&quot;family&quot;:&quot;Taylor-Phillips&quot;,&quot;given&quot;:&quot;Sian&quot;,&quot;parse-names&quot;:false,&quot;dropping-particle&quot;:&quot;&quot;,&quot;non-dropping-particle&quot;:&quot;&quot;},{&quot;family&quot;:&quot;Willis&quot;,&quot;given&quot;:&quot;Brian H&quot;,&quot;parse-names&quot;:false,&quot;dropping-particle&quot;:&quot;&quot;,&quot;non-dropping-particle&quot;:&quot;&quot;},{&quot;family&quot;:&quot;Ryan&quot;,&quot;given&quot;:&quot;Ronan&quot;,&quot;parse-names&quot;:false,&quot;dropping-particle&quot;:&quot;&quot;,&quot;non-dropping-particle&quot;:&quot;&quot;},{&quot;family&quot;:&quot;Clarke&quot;,&quot;given&quot;:&quot;Aileen&quot;,&quot;parse-names&quot;:false,&quot;dropping-particle&quot;:&quot;&quot;,&quot;non-dropping-particle&quot;:&quot;&quot;}],&quot;container-title&quot;:&quot;BMJ Open&quot;,&quot;container-title-short&quot;:&quot;BMJ Open&quot;,&quot;DOI&quot;:&quot;10.1136/bmjopen-2020-044177&quot;,&quot;ISSN&quot;:&quot;2044-6055&quot;,&quot;issued&quot;:{&quot;date-parts&quot;:[[2021,2]]},&quot;page&quot;:&quot;e044177&quot;,&quot;issue&quot;:&quot;2&quot;,&quot;volume&quot;:&quot;11&quot;},&quot;isTemporary&quot;:false}]},{&quot;citationID&quot;:&quot;MENDELEY_CITATION_dda5bf85-3434-4c58-b1ca-d31964bee8b6&quot;,&quot;properties&quot;:{&quot;noteIndex&quot;:0},&quot;isEdited&quot;:false,&quot;manualOverride&quot;:{&quot;isManuallyOverridden&quot;:false,&quot;citeprocText&quot;:&quot;(15)&quot;,&quot;manualOverrideText&quot;:&quot;&quot;},&quot;citationTag&quot;:&quot;MENDELEY_CITATION_v3_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&quot;,&quot;citationItems&quot;:[{&quot;id&quot;:&quot;2c682612-dd6d-32be-b4c6-e1d3601b8a4a&quot;,&quot;itemData&quot;:{&quot;type&quot;:&quot;article-journal&quot;,&quot;id&quot;:&quot;2c682612-dd6d-32be-b4c6-e1d3601b8a4a&quot;,&quot;title&quot;:&quot;Evaluation of a faecal calprotectin care pathway for use in primary care&quot;,&quot;author&quot;:[{&quot;family&quot;:&quot;Turvill&quot;,&quot;given&quot;:&quot;James&quot;,&quot;parse-names&quot;:false,&quot;dropping-particle&quot;:&quot;&quot;,&quot;non-dropping-particle&quot;:&quot;&quot;},{&quot;family&quot;:&quot;O’Connell&quot;,&quot;given&quot;:&quot;Shaun&quot;,&quot;parse-names&quot;:false,&quot;dropping-particle&quot;:&quot;&quot;,&quot;non-dropping-particle&quot;:&quot;&quot;},{&quot;family&quot;:&quot;Brooks&quot;,&quot;given&quot;:&quot;Abigail&quot;,&quot;parse-names&quot;:false,&quot;dropping-particle&quot;:&quot;&quot;,&quot;non-dropping-particle&quot;:&quot;&quot;},{&quot;family&quot;:&quot;Bradley-Wood&quot;,&quot;given&quot;:&quot;Karen&quot;,&quot;parse-names&quot;:false,&quot;dropping-particle&quot;:&quot;&quot;,&quot;non-dropping-particle&quot;:&quot;&quot;},{&quot;family&quot;:&quot;Laing&quot;,&quot;given&quot;:&quot;James&quot;,&quot;parse-names&quot;:false,&quot;dropping-particle&quot;:&quot;&quot;,&quot;non-dropping-particle&quot;:&quot;&quot;},{&quot;family&quot;:&quot;Thiagarajan&quot;,&quot;given&quot;:&quot;Swaminathan&quot;,&quot;parse-names&quot;:false,&quot;dropping-particle&quot;:&quot;&quot;,&quot;non-dropping-particle&quot;:&quot;&quot;},{&quot;family&quot;:&quot;Hammond&quot;,&quot;given&quot;:&quot;David&quot;,&quot;parse-names&quot;:false,&quot;dropping-particle&quot;:&quot;&quot;,&quot;non-dropping-particle&quot;:&quot;&quot;},{&quot;family&quot;:&quot;Turnock&quot;,&quot;given&quot;:&quot;Daniel&quot;,&quot;parse-names&quot;:false,&quot;dropping-particle&quot;:&quot;&quot;,&quot;non-dropping-particle&quot;:&quot;&quot;},{&quot;family&quot;:&quot;Jones&quot;,&quot;given&quot;:&quot;Alison&quot;,&quot;parse-names&quot;:false,&quot;dropping-particle&quot;:&quot;&quot;,&quot;non-dropping-particle&quot;:&quot;&quot;},{&quot;family&quot;:&quot;Sood&quot;,&quot;given&quot;:&quot;Ruchit&quot;,&quot;parse-names&quot;:false,&quot;dropping-particle&quot;:&quot;&quot;,&quot;non-dropping-particle&quot;:&quot;&quot;},{&quot;family&quot;:&quot;Ford&quot;,&quot;given&quot;:&quot;Alex&quot;,&quot;parse-names&quot;:false,&quot;dropping-particle&quot;:&quot;&quot;,&quot;non-dropping-particle&quot;:&quot;&quot;}],&quot;container-title&quot;:&quot;Primary Health Care Research &amp; Development&quot;,&quot;container-title-short&quot;:&quot;Prim Health Care Res Dev&quot;,&quot;DOI&quot;:&quot;10.1017/S1463423616000049&quot;,&quot;ISSN&quot;:&quot;1463-4236&quot;,&quot;issued&quot;:{&quot;date-parts&quot;:[[2016,9,22]]},&quot;page&quot;:&quot;428-436&quot;,&quot;issue&quot;:&quot;05&quot;,&quot;volume&quot;:&quot;17&quot;},&quot;isTemporary&quot;:false}]},{&quot;citationID&quot;:&quot;MENDELEY_CITATION_71f64558-b3c2-4ab4-8d1c-306cc00400ac&quot;,&quot;properties&quot;:{&quot;noteIndex&quot;:0},&quot;isEdited&quot;:false,&quot;manualOverride&quot;:{&quot;isManuallyOverridden&quot;:false,&quot;citeprocText&quot;:&quot;(8)&quot;,&quot;manualOverrideText&quot;:&quot;&quot;},&quot;citationTag&quot;:&quot;MENDELEY_CITATION_v3_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&quot;,&quot;citationItems&quot;:[{&quot;id&quot;:&quot;3c1ff3b1-6b38-386e-aaaa-21d26047d564&quot;,&quot;itemData&quot;:{&quot;type&quot;:&quot;webpage&quot;,&quot;id&quot;:&quot;3c1ff3b1-6b38-386e-aaaa-21d26047d564&quot;,&quot;title&quot;:&quot;Faecal Calprotectin in Primary Care as a Decision Diagnostic for Inflammatory Bowel Disease and Irritable Bowel Syndrome&quot;,&quot;author&quot;:[{&quot;family&quot;:&quot;CSO Faecal Calprotectin Working Group&quot;,&quot;given&quot;:&quot;&quot;,&quot;parse-names&quot;:false,&quot;dropping-particle&quot;:&quot;&quot;,&quot;non-dropping-particle&quot;:&quot;&quot;}],&quot;container-title&quot;:&quot;https://www.nice.org.uk/guidance/dg11/resources/endorsed-resource-consensus-paper-pdf-4595859614&quot;,&quot;issued&quot;:{&quot;date-parts&quot;:[[2023,10,11]]},&quot;container-title-short&quot;:&quot;&quot;},&quot;isTemporary&quot;:false}]},{&quot;citationID&quot;:&quot;MENDELEY_CITATION_f5cd3c64-5d23-47fb-a182-bc7e2315b6e6&quot;,&quot;properties&quot;:{&quot;noteIndex&quot;:0},&quot;isEdited&quot;:false,&quot;manualOverride&quot;:{&quot;isManuallyOverridden&quot;:false,&quot;citeprocText&quot;:&quot;(16)&quot;,&quot;manualOverrideText&quot;:&quot;&quot;},&quot;citationTag&quot;:&quot;MENDELEY_CITATION_v3_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&quot;,&quot;citationItems&quot;:[{&quot;id&quot;:&quot;c779d7b6-0f70-3503-9aff-673998fac5ae&quot;,&quot;itemData&quot;:{&quot;type&quot;:&quot;article-journal&quot;,&quot;id&quot;:&quot;c779d7b6-0f70-3503-9aff-673998fac5ae&quot;,&quot;title&quot;:&quot;High negative predictive value of a normal faecal calprotectin in patients with symptomatic intestinal disease&quot;,&quot;author&quot;:[{&quot;family&quot;:&quot;Turvill&quot;,&quot;given&quot;:&quot;James&quot;,&quot;parse-names&quot;:false,&quot;dropping-particle&quot;:&quot;&quot;,&quot;non-dropping-particle&quot;:&quot;&quot;}],&quot;container-title&quot;:&quot;Frontline Gastroenterology&quot;,&quot;container-title-short&quot;:&quot;Frontline Gastroenterol&quot;,&quot;DOI&quot;:&quot;10.1136/flgastro-2011-100011&quot;,&quot;ISSN&quot;:&quot;2041-4137&quot;,&quot;issued&quot;:{&quot;date-parts&quot;:[[2012,1]]},&quot;page&quot;:&quot;21-28&quot;,&quot;issue&quot;:&quot;1&quot;,&quot;volume&quot;:&quot;3&quot;},&quot;isTemporary&quot;:false}]},{&quot;citationID&quot;:&quot;MENDELEY_CITATION_c8e4d151-edfe-4fcd-b4a0-5d766b315776&quot;,&quot;properties&quot;:{&quot;noteIndex&quot;:0},&quot;isEdited&quot;:false,&quot;manualOverride&quot;:{&quot;isManuallyOverridden&quot;:false,&quot;citeprocText&quot;:&quot;(15)&quot;,&quot;manualOverrideText&quot;:&quot;&quot;},&quot;citationTag&quot;:&quot;MENDELEY_CITATION_v3_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&quot;,&quot;citationItems&quot;:[{&quot;id&quot;:&quot;2c682612-dd6d-32be-b4c6-e1d3601b8a4a&quot;,&quot;itemData&quot;:{&quot;type&quot;:&quot;article-journal&quot;,&quot;id&quot;:&quot;2c682612-dd6d-32be-b4c6-e1d3601b8a4a&quot;,&quot;title&quot;:&quot;Evaluation of a faecal calprotectin care pathway for use in primary care&quot;,&quot;author&quot;:[{&quot;family&quot;:&quot;Turvill&quot;,&quot;given&quot;:&quot;James&quot;,&quot;parse-names&quot;:false,&quot;dropping-particle&quot;:&quot;&quot;,&quot;non-dropping-particle&quot;:&quot;&quot;},{&quot;family&quot;:&quot;O’Connell&quot;,&quot;given&quot;:&quot;Shaun&quot;,&quot;parse-names&quot;:false,&quot;dropping-particle&quot;:&quot;&quot;,&quot;non-dropping-particle&quot;:&quot;&quot;},{&quot;family&quot;:&quot;Brooks&quot;,&quot;given&quot;:&quot;Abigail&quot;,&quot;parse-names&quot;:false,&quot;dropping-particle&quot;:&quot;&quot;,&quot;non-dropping-particle&quot;:&quot;&quot;},{&quot;family&quot;:&quot;Bradley-Wood&quot;,&quot;given&quot;:&quot;Karen&quot;,&quot;parse-names&quot;:false,&quot;dropping-particle&quot;:&quot;&quot;,&quot;non-dropping-particle&quot;:&quot;&quot;},{&quot;family&quot;:&quot;Laing&quot;,&quot;given&quot;:&quot;James&quot;,&quot;parse-names&quot;:false,&quot;dropping-particle&quot;:&quot;&quot;,&quot;non-dropping-particle&quot;:&quot;&quot;},{&quot;family&quot;:&quot;Thiagarajan&quot;,&quot;given&quot;:&quot;Swaminathan&quot;,&quot;parse-names&quot;:false,&quot;dropping-particle&quot;:&quot;&quot;,&quot;non-dropping-particle&quot;:&quot;&quot;},{&quot;family&quot;:&quot;Hammond&quot;,&quot;given&quot;:&quot;David&quot;,&quot;parse-names&quot;:false,&quot;dropping-particle&quot;:&quot;&quot;,&quot;non-dropping-particle&quot;:&quot;&quot;},{&quot;family&quot;:&quot;Turnock&quot;,&quot;given&quot;:&quot;Daniel&quot;,&quot;parse-names&quot;:false,&quot;dropping-particle&quot;:&quot;&quot;,&quot;non-dropping-particle&quot;:&quot;&quot;},{&quot;family&quot;:&quot;Jones&quot;,&quot;given&quot;:&quot;Alison&quot;,&quot;parse-names&quot;:false,&quot;dropping-particle&quot;:&quot;&quot;,&quot;non-dropping-particle&quot;:&quot;&quot;},{&quot;family&quot;:&quot;Sood&quot;,&quot;given&quot;:&quot;Ruchit&quot;,&quot;parse-names&quot;:false,&quot;dropping-particle&quot;:&quot;&quot;,&quot;non-dropping-particle&quot;:&quot;&quot;},{&quot;family&quot;:&quot;Ford&quot;,&quot;given&quot;:&quot;Alex&quot;,&quot;parse-names&quot;:false,&quot;dropping-particle&quot;:&quot;&quot;,&quot;non-dropping-particle&quot;:&quot;&quot;}],&quot;container-title&quot;:&quot;Primary Health Care Research &amp; Development&quot;,&quot;container-title-short&quot;:&quot;Prim Health Care Res Dev&quot;,&quot;DOI&quot;:&quot;10.1017/S1463423616000049&quot;,&quot;ISSN&quot;:&quot;1463-4236&quot;,&quot;issued&quot;:{&quot;date-parts&quot;:[[2016,9,22]]},&quot;page&quot;:&quot;428-436&quot;,&quot;issue&quot;:&quot;05&quot;,&quot;volume&quot;:&quot;17&quot;},&quot;isTemporary&quot;:false}]},{&quot;citationID&quot;:&quot;MENDELEY_CITATION_64a567c8-eb9d-4aa6-9f8a-58759349f1d9&quot;,&quot;properties&quot;:{&quot;noteIndex&quot;:0},&quot;isEdited&quot;:false,&quot;manualOverride&quot;:{&quot;isManuallyOverridden&quot;:false,&quot;citeprocText&quot;:&quot;(15)&quot;,&quot;manualOverrideText&quot;:&quot;&quot;},&quot;citationTag&quot;:&quot;MENDELEY_CITATION_v3_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&quot;,&quot;citationItems&quot;:[{&quot;id&quot;:&quot;2c682612-dd6d-32be-b4c6-e1d3601b8a4a&quot;,&quot;itemData&quot;:{&quot;type&quot;:&quot;article-journal&quot;,&quot;id&quot;:&quot;2c682612-dd6d-32be-b4c6-e1d3601b8a4a&quot;,&quot;title&quot;:&quot;Evaluation of a faecal calprotectin care pathway for use in primary care&quot;,&quot;author&quot;:[{&quot;family&quot;:&quot;Turvill&quot;,&quot;given&quot;:&quot;James&quot;,&quot;parse-names&quot;:false,&quot;dropping-particle&quot;:&quot;&quot;,&quot;non-dropping-particle&quot;:&quot;&quot;},{&quot;family&quot;:&quot;O’Connell&quot;,&quot;given&quot;:&quot;Shaun&quot;,&quot;parse-names&quot;:false,&quot;dropping-particle&quot;:&quot;&quot;,&quot;non-dropping-particle&quot;:&quot;&quot;},{&quot;family&quot;:&quot;Brooks&quot;,&quot;given&quot;:&quot;Abigail&quot;,&quot;parse-names&quot;:false,&quot;dropping-particle&quot;:&quot;&quot;,&quot;non-dropping-particle&quot;:&quot;&quot;},{&quot;family&quot;:&quot;Bradley-Wood&quot;,&quot;given&quot;:&quot;Karen&quot;,&quot;parse-names&quot;:false,&quot;dropping-particle&quot;:&quot;&quot;,&quot;non-dropping-particle&quot;:&quot;&quot;},{&quot;family&quot;:&quot;Laing&quot;,&quot;given&quot;:&quot;James&quot;,&quot;parse-names&quot;:false,&quot;dropping-particle&quot;:&quot;&quot;,&quot;non-dropping-particle&quot;:&quot;&quot;},{&quot;family&quot;:&quot;Thiagarajan&quot;,&quot;given&quot;:&quot;Swaminathan&quot;,&quot;parse-names&quot;:false,&quot;dropping-particle&quot;:&quot;&quot;,&quot;non-dropping-particle&quot;:&quot;&quot;},{&quot;family&quot;:&quot;Hammond&quot;,&quot;given&quot;:&quot;David&quot;,&quot;parse-names&quot;:false,&quot;dropping-particle&quot;:&quot;&quot;,&quot;non-dropping-particle&quot;:&quot;&quot;},{&quot;family&quot;:&quot;Turnock&quot;,&quot;given&quot;:&quot;Daniel&quot;,&quot;parse-names&quot;:false,&quot;dropping-particle&quot;:&quot;&quot;,&quot;non-dropping-particle&quot;:&quot;&quot;},{&quot;family&quot;:&quot;Jones&quot;,&quot;given&quot;:&quot;Alison&quot;,&quot;parse-names&quot;:false,&quot;dropping-particle&quot;:&quot;&quot;,&quot;non-dropping-particle&quot;:&quot;&quot;},{&quot;family&quot;:&quot;Sood&quot;,&quot;given&quot;:&quot;Ruchit&quot;,&quot;parse-names&quot;:false,&quot;dropping-particle&quot;:&quot;&quot;,&quot;non-dropping-particle&quot;:&quot;&quot;},{&quot;family&quot;:&quot;Ford&quot;,&quot;given&quot;:&quot;Alex&quot;,&quot;parse-names&quot;:false,&quot;dropping-particle&quot;:&quot;&quot;,&quot;non-dropping-particle&quot;:&quot;&quot;}],&quot;container-title&quot;:&quot;Primary Health Care Research &amp; Development&quot;,&quot;container-title-short&quot;:&quot;Prim Health Care Res Dev&quot;,&quot;DOI&quot;:&quot;10.1017/S1463423616000049&quot;,&quot;ISSN&quot;:&quot;1463-4236&quot;,&quot;issued&quot;:{&quot;date-parts&quot;:[[2016,9,22]]},&quot;page&quot;:&quot;428-436&quot;,&quot;issue&quot;:&quot;05&quot;,&quot;volume&quot;:&quot;17&quot;},&quot;isTemporary&quot;:false}]},{&quot;citationID&quot;:&quot;MENDELEY_CITATION_47562344-ef75-4646-b38c-133eba9449ab&quot;,&quot;properties&quot;:{&quot;noteIndex&quot;:0},&quot;isEdited&quot;:false,&quot;manualOverride&quot;:{&quot;isManuallyOverridden&quot;:false,&quot;citeprocText&quot;:&quot;(17)&quot;,&quot;manualOverrideText&quot;:&quot;&quot;},&quot;citationTag&quot;:&quot;MENDELEY_CITATION_v3_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&quot;,&quot;citationItems&quot;:[{&quot;id&quot;:&quot;12658838-2104-3ed8-9519-ab1fdf8d0db6&quot;,&quot;itemData&quot;:{&quot;type&quot;:&quot;article-journal&quot;,&quot;id&quot;:&quot;12658838-2104-3ed8-9519-ab1fdf8d0db6&quot;,&quot;title&quot;:&quot;Evaluation of the Cost-Utility of the York Faecal Calprotectin Care Pathway&quot;,&quot;author&quot;:[{&quot;family&quot;:&quot;Holmes&quot;,&quot;given&quot;:&quot;Hayden&quot;,&quot;parse-names&quot;:false,&quot;dropping-particle&quot;:&quot;&quot;,&quot;non-dropping-particle&quot;:&quot;&quot;},{&quot;family&quot;:&quot;McMaster&quot;,&quot;given&quot;:&quot;Jessica&quot;,&quot;parse-names&quot;:false,&quot;dropping-particle&quot;:&quot;&quot;,&quot;non-dropping-particle&quot;:&quot;&quot;},{&quot;family&quot;:&quot;Davies&quot;,&quot;given&quot;:&quot;Heather&quot;,&quot;parse-names&quot;:false,&quot;dropping-particle&quot;:&quot;&quot;,&quot;non-dropping-particle&quot;:&quot;&quot;},{&quot;family&quot;:&quot;Vaines&quot;,&quot;given&quot;:&quot;Victoria&quot;,&quot;parse-names&quot;:false,&quot;dropping-particle&quot;:&quot;&quot;,&quot;non-dropping-particle&quot;:&quot;&quot;},{&quot;family&quot;:&quot;Turvill&quot;,&quot;given&quot;:&quot;James&quot;,&quot;parse-names&quot;:false,&quot;dropping-particle&quot;:&quot;&quot;,&quot;non-dropping-particle&quot;:&quot;&quot;}],&quot;container-title&quot;:&quot;Expert Review of Pharmacoeconomics &amp; Outcomes Research&quot;,&quot;container-title-short&quot;:&quot;Expert Rev Pharmacoecon Outcomes Res&quot;,&quot;DOI&quot;:&quot;10.1080/14737167.2020.1751613&quot;,&quot;ISSN&quot;:&quot;1473-7167&quot;,&quot;issued&quot;:{&quot;date-parts&quot;:[[2022,4,3]]},&quot;page&quot;:&quot;521-528&quot;,&quot;issue&quot;:&quot;3&quot;,&quot;volume&quot;:&quot;22&quot;},&quot;isTemporary&quot;:false}]},{&quot;citationID&quot;:&quot;MENDELEY_CITATION_96b6ee23-76ce-4f72-9823-593516fab954&quot;,&quot;properties&quot;:{&quot;noteIndex&quot;:0},&quot;isEdited&quot;:false,&quot;manualOverride&quot;:{&quot;isManuallyOverridden&quot;:false,&quot;citeprocText&quot;:&quot;(10)&quot;,&quot;manualOverrideText&quot;:&quot;&quot;},&quot;citationTag&quot;:&quot;MENDELEY_CITATION_v3_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&quot;,&quot;citationItems&quot;:[{&quot;id&quot;:&quot;49afa302-d1cd-3eb9-994e-194f7be360ec&quot;,&quot;itemData&quot;:{&quot;type&quot;:&quot;article-journal&quot;,&quot;id&quot;:&quot;49afa302-d1cd-3eb9-994e-194f7be360ec&quot;,&quot;title&quot;:&quot;British Society of Gastroenterology consensus guidelines on the management of inflammatory bowel disease in adults&quot;,&quot;author&quot;:[{&quot;family&quot;:&quot;Lamb&quot;,&quot;given&quot;:&quot;Christopher Andrew&quot;,&quot;parse-names&quot;:false,&quot;dropping-particle&quot;:&quot;&quot;,&quot;non-dropping-particle&quot;:&quot;&quot;},{&quot;family&quot;:&quot;Kennedy&quot;,&quot;given&quot;:&quot;Nicholas A&quot;,&quot;parse-names&quot;:false,&quot;dropping-particle&quot;:&quot;&quot;,&quot;non-dropping-particle&quot;:&quot;&quot;},{&quot;family&quot;:&quot;Raine&quot;,&quot;given&quot;:&quot;Tim&quot;,&quot;parse-names&quot;:false,&quot;dropping-particle&quot;:&quot;&quot;,&quot;non-dropping-particle&quot;:&quot;&quot;},{&quot;family&quot;:&quot;Hendy&quot;,&quot;given&quot;:&quot;Philip Anthony&quot;,&quot;parse-names&quot;:false,&quot;dropping-particle&quot;:&quot;&quot;,&quot;non-dropping-particle&quot;:&quot;&quot;},{&quot;family&quot;:&quot;Smith&quot;,&quot;given&quot;:&quot;Philip J&quot;,&quot;parse-names&quot;:false,&quot;dropping-particle&quot;:&quot;&quot;,&quot;non-dropping-particle&quot;:&quot;&quot;},{&quot;family&quot;:&quot;Limdi&quot;,&quot;given&quot;:&quot;Jimmy K&quot;,&quot;parse-names&quot;:false,&quot;dropping-particle&quot;:&quot;&quot;,&quot;non-dropping-particle&quot;:&quot;&quot;},{&quot;family&quot;:&quot;Hayee&quot;,&quot;given&quot;:&quot;Bu’Hussain&quot;,&quot;parse-names&quot;:false,&quot;dropping-particle&quot;:&quot;&quot;,&quot;non-dropping-particle&quot;:&quot;&quot;},{&quot;family&quot;:&quot;Lomer&quot;,&quot;given&quot;:&quot;Miranda C E&quot;,&quot;parse-names&quot;:false,&quot;dropping-particle&quot;:&quot;&quot;,&quot;non-dropping-particle&quot;:&quot;&quot;},{&quot;family&quot;:&quot;Parkes&quot;,&quot;given&quot;:&quot;Gareth C&quot;,&quot;parse-names&quot;:false,&quot;dropping-particle&quot;:&quot;&quot;,&quot;non-dropping-particle&quot;:&quot;&quot;},{&quot;family&quot;:&quot;Selinger&quot;,&quot;given&quot;:&quot;Christian&quot;,&quot;parse-names&quot;:false,&quot;dropping-particle&quot;:&quot;&quot;,&quot;non-dropping-particle&quot;:&quot;&quot;},{&quot;family&quot;:&quot;Barrett&quot;,&quot;given&quot;:&quot;Kevin J&quot;,&quot;parse-names&quot;:false,&quot;dropping-particle&quot;:&quot;&quot;,&quot;non-dropping-particle&quot;:&quot;&quot;},{&quot;family&quot;:&quot;Davies&quot;,&quot;given&quot;:&quot;R Justin&quot;,&quot;parse-names&quot;:false,&quot;dropping-particle&quot;:&quot;&quot;,&quot;non-dropping-particle&quot;:&quot;&quot;},{&quot;family&quot;:&quot;Bennett&quot;,&quot;given&quot;:&quot;Cathy&quot;,&quot;parse-names&quot;:false,&quot;dropping-particle&quot;:&quot;&quot;,&quot;non-dropping-particle&quot;:&quot;&quot;},{&quot;family&quot;:&quot;Gittens&quot;,&quot;given&quot;:&quot;Stuart&quot;,&quot;parse-names&quot;:false,&quot;dropping-particle&quot;:&quot;&quot;,&quot;non-dropping-particle&quot;:&quot;&quot;},{&quot;family&quot;:&quot;Dunlop&quot;,&quot;given&quot;:&quot;Malcolm G&quot;,&quot;parse-names&quot;:false,&quot;dropping-particle&quot;:&quot;&quot;,&quot;non-dropping-particle&quot;:&quot;&quot;},{&quot;family&quot;:&quot;Faiz&quot;,&quot;given&quot;:&quot;Omar&quot;,&quot;parse-names&quot;:false,&quot;dropping-particle&quot;:&quot;&quot;,&quot;non-dropping-particle&quot;:&quot;&quot;},{&quot;family&quot;:&quot;Fraser&quot;,&quot;given&quot;:&quot;Aileen&quot;,&quot;parse-names&quot;:false,&quot;dropping-particle&quot;:&quot;&quot;,&quot;non-dropping-particle&quot;:&quot;&quot;},{&quot;family&quot;:&quot;Garrick&quot;,&quot;given&quot;:&quot;Vikki&quot;,&quot;parse-names&quot;:false,&quot;dropping-particle&quot;:&quot;&quot;,&quot;non-dropping-particle&quot;:&quot;&quot;},{&quot;family&quot;:&quot;Johnston&quot;,&quot;given&quot;:&quot;Paul D&quot;,&quot;parse-names&quot;:false,&quot;dropping-particle&quot;:&quot;&quot;,&quot;non-dropping-particle&quot;:&quot;&quot;},{&quot;family&quot;:&quot;Parkes&quot;,&quot;given&quot;:&quot;Miles&quot;,&quot;parse-names&quot;:false,&quot;dropping-particle&quot;:&quot;&quot;,&quot;non-dropping-particle&quot;:&quot;&quot;},{&quot;family&quot;:&quot;Sanderson&quot;,&quot;given&quot;:&quot;Jeremy&quot;,&quot;parse-names&quot;:false,&quot;dropping-particle&quot;:&quot;&quot;,&quot;non-dropping-particle&quot;:&quot;&quot;},{&quot;family&quot;:&quot;Terry&quot;,&quot;given&quot;:&quot;Helen&quot;,&quot;parse-names&quot;:false,&quot;dropping-particle&quot;:&quot;&quot;,&quot;non-dropping-particle&quot;:&quot;&quot;},{&quot;family&quot;:&quot;Gaya&quot;,&quot;given&quot;:&quot;Daniel R&quot;,&quot;parse-names&quot;:false,&quot;dropping-particle&quot;:&quot;&quot;,&quot;non-dropping-particle&quot;:&quot;&quot;},{&quot;family&quot;:&quot;Iqbal&quot;,&quot;given&quot;:&quot;Tariq H&quot;,&quot;parse-names&quot;:false,&quot;dropping-particle&quot;:&quot;&quot;,&quot;non-dropping-particle&quot;:&quot;&quot;},{&quot;family&quot;:&quot;Taylor&quot;,&quot;given&quot;:&quot;Stuart A&quot;,&quot;parse-names&quot;:false,&quot;dropping-particle&quot;:&quot;&quot;,&quot;non-dropping-particle&quot;:&quot;&quot;},{&quot;family&quot;:&quot;Smith&quot;,&quot;given&quot;:&quot;Melissa&quot;,&quot;parse-names&quot;:false,&quot;dropping-particle&quot;:&quot;&quot;,&quot;non-dropping-particle&quot;:&quot;&quot;},{&quot;family&quot;:&quot;Brookes&quot;,&quot;given&quot;:&quot;Matthew&quot;,&quot;parse-names&quot;:false,&quot;dropping-particle&quot;:&quot;&quot;,&quot;non-dropping-particle&quot;:&quot;&quot;},{&quot;family&quot;:&quot;Hansen&quot;,&quot;given&quot;:&quot;Richard&quot;,&quot;parse-names&quot;:false,&quot;dropping-particle&quot;:&quot;&quot;,&quot;non-dropping-particle&quot;:&quot;&quot;},{&quot;family&quot;:&quot;Hawthorne&quot;,&quot;given&quot;:&quot;A Barney&quot;,&quot;parse-names&quot;:false,&quot;dropping-particle&quot;:&quot;&quot;,&quot;non-dropping-particle&quot;:&quot;&quot;}],&quot;container-title&quot;:&quot;Gut&quot;,&quot;container-title-short&quot;:&quot;Gut&quot;,&quot;DOI&quot;:&quot;10.1136/gutjnl-2019-318484&quot;,&quot;ISSN&quot;:&quot;0017-5749&quot;,&quot;issued&quot;:{&quot;date-parts&quot;:[[2019,12]]},&quot;page&quot;:&quot;s1-s106&quot;,&quot;abstract&quot;:&quot;&lt;p&gt;Ulcerative colitis and Crohn’s disease are the principal forms of inflammatory bowel disease. Both represent chronic inflammation of the gastrointestinal tract, which displays heterogeneity in inflammatory and symptomatic burden between patients and within individuals over time. Optimal management relies on understanding and tailoring evidence-based interventions by clinicians in partnership with patients. This guideline for management of inflammatory bowel disease in adults over 16 years of age was developed by Stakeholders representing UK physicians (British Society of Gastroenterology), surgeons (Association of Coloproctology of Great Britain and Ireland), specialist nurses (Royal College of Nursing), paediatricians (British Society of Paediatric Gastroenterology, Hepatology and Nutrition), dietitians (British Dietetic Association), radiologists (British Society of Gastrointestinal and Abdominal Radiology), general practitioners (Primary Care Society for Gastroenterology) and patients (Crohn’s and Colitis UK). A systematic review of 88 247 publications and a Delphi consensus process involving 81 multidisciplinary clinicians and patients was undertaken to develop 168 evidence- and expert opinion-based recommendations for pharmacological, non-pharmacological and surgical interventions, as well as optimal service delivery in the management of both ulcerative colitis and Crohn’s disease. Comprehensive up-to-date guidance is provided regarding indications for, initiation and monitoring of immunosuppressive therapies, nutrition interventions, pre-, peri- and postoperative management, as well as structure and function of the multidisciplinary team and integration between primary and secondary care. Twenty research priorities to inform future clinical management are presented, alongside objective measurement of priority importance, determined by 2379 electronic survey responses from individuals living with ulcerative colitis and Crohn’s disease, including patients, their families and friends.&lt;/p&gt;&quot;,&quot;issue&quot;:&quot;Suppl 3&quot;,&quot;volume&quot;:&quot;68&quot;},&quot;isTemporary&quot;:false}]},{&quot;citationID&quot;:&quot;MENDELEY_CITATION_6d917dbf-e445-4409-b9cc-735e229e6c2a&quot;,&quot;properties&quot;:{&quot;noteIndex&quot;:0},&quot;isEdited&quot;:false,&quot;manualOverride&quot;:{&quot;isManuallyOverridden&quot;:false,&quot;citeprocText&quot;:&quot;(18)&quot;,&quot;manualOverrideText&quot;:&quot;&quot;},&quot;citationTag&quot;:&quot;MENDELEY_CITATION_v3_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&quot;,&quot;citationItems&quot;:[{&quot;id&quot;:&quot;20caedd7-ceab-3982-9641-d2d9549920a2&quot;,&quot;itemData&quot;:{&quot;type&quot;:&quot;article-journal&quot;,&quot;id&quot;:&quot;20caedd7-ceab-3982-9641-d2d9549920a2&quot;,&quot;title&quot;:&quot;Compliance with the faecal calprotectin test in patients with inflammatory bowel disease&quot;,&quot;author&quot;:[{&quot;family&quot;:&quot;Maréchal&quot;,&quot;given&quot;:&quot;Chloé&quot;,&quot;parse-names&quot;:false,&quot;dropping-particle&quot;:&quot;&quot;,&quot;non-dropping-particle&quot;:&quot;&quot;},{&quot;family&quot;:&quot;Aimone‐Gastin&quot;,&quot;given&quot;:&quot;Isabelle&quot;,&quot;parse-names&quot;:false,&quot;dropping-particle&quot;:&quot;&quot;,&quot;non-dropping-particle&quot;:&quot;&quot;},{&quot;family&quot;:&quot;Baumann&quot;,&quot;given&quot;:&quot;Cédric&quot;,&quot;parse-names&quot;:false,&quot;dropping-particle&quot;:&quot;&quot;,&quot;non-dropping-particle&quot;:&quot;&quot;},{&quot;family&quot;:&quot;Dirrenberger&quot;,&quot;given&quot;:&quot;Bastien&quot;,&quot;parse-names&quot;:false,&quot;dropping-particle&quot;:&quot;&quot;,&quot;non-dropping-particle&quot;:&quot;&quot;},{&quot;family&quot;:&quot;Guéant&quot;,&quot;given&quot;:&quot;Jean‐Louis&quot;,&quot;parse-names&quot;:false,&quot;dropping-particle&quot;:&quot;&quot;,&quot;non-dropping-particle&quot;:&quot;&quot;},{&quot;family&quot;:&quot;Peyrin‐Biroulet&quot;,&quot;given&quot;:&quot;Laurent&quot;,&quot;parse-names&quot;:false,&quot;dropping-particle&quot;:&quot;&quot;,&quot;non-dropping-particle&quot;:&quot;&quot;}],&quot;container-title&quot;:&quot;United European Gastroenterology Journal&quot;,&quot;container-title-short&quot;:&quot;United European Gastroenterol J&quot;,&quot;DOI&quot;:&quot;10.1177/2050640616686517&quot;,&quot;ISSN&quot;:&quot;2050-6406&quot;,&quot;issued&quot;:{&quot;date-parts&quot;:[[2017,8]]},&quot;page&quot;:&quot;702-707&quot;,&quot;issue&quot;:&quot;5&quot;,&quot;volume&quot;:&quot;5&quot;},&quot;isTemporary&quot;:false}]},{&quot;citationID&quot;:&quot;MENDELEY_CITATION_107ea983-063b-431f-8ec1-dff1c49cef15&quot;,&quot;properties&quot;:{&quot;noteIndex&quot;:0},&quot;isEdited&quot;:false,&quot;manualOverride&quot;:{&quot;isManuallyOverridden&quot;:false,&quot;citeprocText&quot;:&quot;(19)&quot;,&quot;manualOverrideText&quot;:&quot;&quot;},&quot;citationTag&quot;:&quot;MENDELEY_CITATION_v3_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&quot;,&quot;citationItems&quot;:[{&quot;id&quot;:&quot;3f35bb0e-7990-3b39-a5d5-4a07ace0d801&quot;,&quot;itemData&quot;:{&quot;type&quot;:&quot;article-journal&quot;,&quot;id&quot;:&quot;3f35bb0e-7990-3b39-a5d5-4a07ace0d801&quot;,&quot;title&quot;:&quot;Impact of Diagnostic Delay and Associated Factors on Clinical Outcomes in a U.S. Inflammatory Bowel Disease Cohort.&quot;,&quot;author&quot;:[{&quot;family&quot;:&quot;Nguyen&quot;,&quot;given&quot;:&quot;Vu Q&quot;,&quot;parse-names&quot;:false,&quot;dropping-particle&quot;:&quot;&quot;,&quot;non-dropping-particle&quot;:&quot;&quot;},{&quot;family&quot;:&quot;Jiang&quot;,&quot;given&quot;:&quot;Dingfeng&quot;,&quot;parse-names&quot;:false,&quot;dropping-particle&quot;:&quot;&quot;,&quot;non-dropping-particle&quot;:&quot;&quot;},{&quot;family&quot;:&quot;Hoffman&quot;,&quot;given&quot;:&quot;Sharon N&quot;,&quot;parse-names&quot;:false,&quot;dropping-particle&quot;:&quot;&quot;,&quot;non-dropping-particle&quot;:&quot;&quot;},{&quot;family&quot;:&quot;Guntaka&quot;,&quot;given&quot;:&quot;Srikar&quot;,&quot;parse-names&quot;:false,&quot;dropping-particle&quot;:&quot;&quot;,&quot;non-dropping-particle&quot;:&quot;&quot;},{&quot;family&quot;:&quot;Mays&quot;,&quot;given&quot;:&quot;Jessica L&quot;,&quot;parse-names&quot;:false,&quot;dropping-particle&quot;:&quot;&quot;,&quot;non-dropping-particle&quot;:&quot;&quot;},{&quot;family&quot;:&quot;Wang&quot;,&quot;given&quot;:&quot;Anthony&quot;,&quot;parse-names&quot;:false,&quot;dropping-particle&quot;:&quot;&quot;,&quot;non-dropping-particle&quot;:&quot;&quot;},{&quot;family&quot;:&quot;Gomes&quot;,&quot;given&quot;:&quot;Joseph&quot;,&quot;parse-names&quot;:false,&quot;dropping-particle&quot;:&quot;&quot;,&quot;non-dropping-particle&quot;:&quot;&quot;},{&quot;family&quot;:&quot;Sorrentino&quot;,&quot;given&quot;:&quot;Dario&quot;,&quot;parse-names&quot;:false,&quot;dropping-particle&quot;:&quot;&quot;,&quot;non-dropping-particle&quot;:&quot;&quot;}],&quot;container-title&quot;:&quot;Inflammatory bowel diseases&quot;,&quot;container-title-short&quot;:&quot;Inflamm Bowel Dis&quot;,&quot;DOI&quot;:&quot;10.1097/MIB.0000000000001257&quot;,&quot;ISSN&quot;:&quot;1536-4844&quot;,&quot;PMID&quot;:&quot;28885229&quot;,&quot;issued&quot;:{&quot;date-parts&quot;:[[2017,10]]},&quot;page&quot;:&quot;1825-1831&quot;,&quot;abstract&quot;:&quot;BACKGROUND The impact of diagnostic delay in inflammatory bowel disease, including Crohn's disease (CD) and ulcerative colitis (UC), on disease course remains uncertain. This study examines factors that may influence time to diagnosis and disease outcomes in a U.S. patient cohort. METHODS We retrospectively collected data on patient characteristics, time to diagnosis, disease phenotype, and complications in 177 patients with inflammatory bowel disease (110 CD and 67 UC) diagnosed at our institution from 2008 to 2015. Factors potentially affecting time to diagnosis were analyzed. Association between disease complications (perianal disease, intestinal strictures, surgery, fistula, abscess, and perforation) and time to diagnosis was tested by multivariable analysis. RESULTS The median time to diagnosis was longer for patients with CD compared with patients with UC (median 9.5 versus 3.1 months; P &lt; 0.001). The median time from symptom onset to initial physician visit was similar for patients with CD and patients with UC (1 month). However, the median time from symptom onset to specialist evaluation was longer for patients with CD compared with patients with UC: 7 months (interquartile range: 3-23) versus 3 months (interquartile range: 1-8), respectively (P &lt; 0.001). In CD, ileal disease and hematochezia were positively and negatively correlated, respectively, with longer time to diagnosis (P &lt; 0.05). Compared with patients with time to diagnosis ≤4 months, patients with time &gt;26 months had increased overall complications (odds ratio, 8.22; P = 0.007) and intestinal strictures (odds ratio, 8.96; P = 0.012) at time of diagnosis. Such correlation persisted at follow-up. CONCLUSIONS Time to diagnosis was long in CD. Physician-related delay in diagnosing CD was associated with increased overall complications and intestinal strictures (See Video Abstract, Supplemental Digital Content 1, http://links.lww.com/IBD/B646).&quot;,&quot;issue&quot;:&quot;10&quot;,&quot;volume&quot;:&quot;23&quot;},&quot;isTemporary&quot;:false}]},{&quot;citationID&quot;:&quot;MENDELEY_CITATION_edff992d-2d38-4abd-ab18-c6501c33a5d1&quot;,&quot;properties&quot;:{&quot;noteIndex&quot;:0},&quot;isEdited&quot;:false,&quot;manualOverride&quot;:{&quot;isManuallyOverridden&quot;:false,&quot;citeprocText&quot;:&quot;(10)&quot;,&quot;manualOverrideText&quot;:&quot;&quot;},&quot;citationTag&quot;:&quot;MENDELEY_CITATION_v3_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&quot;,&quot;citationItems&quot;:[{&quot;id&quot;:&quot;49afa302-d1cd-3eb9-994e-194f7be360ec&quot;,&quot;itemData&quot;:{&quot;type&quot;:&quot;article-journal&quot;,&quot;id&quot;:&quot;49afa302-d1cd-3eb9-994e-194f7be360ec&quot;,&quot;title&quot;:&quot;British Society of Gastroenterology consensus guidelines on the management of inflammatory bowel disease in adults&quot;,&quot;author&quot;:[{&quot;family&quot;:&quot;Lamb&quot;,&quot;given&quot;:&quot;Christopher Andrew&quot;,&quot;parse-names&quot;:false,&quot;dropping-particle&quot;:&quot;&quot;,&quot;non-dropping-particle&quot;:&quot;&quot;},{&quot;family&quot;:&quot;Kennedy&quot;,&quot;given&quot;:&quot;Nicholas A&quot;,&quot;parse-names&quot;:false,&quot;dropping-particle&quot;:&quot;&quot;,&quot;non-dropping-particle&quot;:&quot;&quot;},{&quot;family&quot;:&quot;Raine&quot;,&quot;given&quot;:&quot;Tim&quot;,&quot;parse-names&quot;:false,&quot;dropping-particle&quot;:&quot;&quot;,&quot;non-dropping-particle&quot;:&quot;&quot;},{&quot;family&quot;:&quot;Hendy&quot;,&quot;given&quot;:&quot;Philip Anthony&quot;,&quot;parse-names&quot;:false,&quot;dropping-particle&quot;:&quot;&quot;,&quot;non-dropping-particle&quot;:&quot;&quot;},{&quot;family&quot;:&quot;Smith&quot;,&quot;given&quot;:&quot;Philip J&quot;,&quot;parse-names&quot;:false,&quot;dropping-particle&quot;:&quot;&quot;,&quot;non-dropping-particle&quot;:&quot;&quot;},{&quot;family&quot;:&quot;Limdi&quot;,&quot;given&quot;:&quot;Jimmy K&quot;,&quot;parse-names&quot;:false,&quot;dropping-particle&quot;:&quot;&quot;,&quot;non-dropping-particle&quot;:&quot;&quot;},{&quot;family&quot;:&quot;Hayee&quot;,&quot;given&quot;:&quot;Bu’Hussain&quot;,&quot;parse-names&quot;:false,&quot;dropping-particle&quot;:&quot;&quot;,&quot;non-dropping-particle&quot;:&quot;&quot;},{&quot;family&quot;:&quot;Lomer&quot;,&quot;given&quot;:&quot;Miranda C E&quot;,&quot;parse-names&quot;:false,&quot;dropping-particle&quot;:&quot;&quot;,&quot;non-dropping-particle&quot;:&quot;&quot;},{&quot;family&quot;:&quot;Parkes&quot;,&quot;given&quot;:&quot;Gareth C&quot;,&quot;parse-names&quot;:false,&quot;dropping-particle&quot;:&quot;&quot;,&quot;non-dropping-particle&quot;:&quot;&quot;},{&quot;family&quot;:&quot;Selinger&quot;,&quot;given&quot;:&quot;Christian&quot;,&quot;parse-names&quot;:false,&quot;dropping-particle&quot;:&quot;&quot;,&quot;non-dropping-particle&quot;:&quot;&quot;},{&quot;family&quot;:&quot;Barrett&quot;,&quot;given&quot;:&quot;Kevin J&quot;,&quot;parse-names&quot;:false,&quot;dropping-particle&quot;:&quot;&quot;,&quot;non-dropping-particle&quot;:&quot;&quot;},{&quot;family&quot;:&quot;Davies&quot;,&quot;given&quot;:&quot;R Justin&quot;,&quot;parse-names&quot;:false,&quot;dropping-particle&quot;:&quot;&quot;,&quot;non-dropping-particle&quot;:&quot;&quot;},{&quot;family&quot;:&quot;Bennett&quot;,&quot;given&quot;:&quot;Cathy&quot;,&quot;parse-names&quot;:false,&quot;dropping-particle&quot;:&quot;&quot;,&quot;non-dropping-particle&quot;:&quot;&quot;},{&quot;family&quot;:&quot;Gittens&quot;,&quot;given&quot;:&quot;Stuart&quot;,&quot;parse-names&quot;:false,&quot;dropping-particle&quot;:&quot;&quot;,&quot;non-dropping-particle&quot;:&quot;&quot;},{&quot;family&quot;:&quot;Dunlop&quot;,&quot;given&quot;:&quot;Malcolm G&quot;,&quot;parse-names&quot;:false,&quot;dropping-particle&quot;:&quot;&quot;,&quot;non-dropping-particle&quot;:&quot;&quot;},{&quot;family&quot;:&quot;Faiz&quot;,&quot;given&quot;:&quot;Omar&quot;,&quot;parse-names&quot;:false,&quot;dropping-particle&quot;:&quot;&quot;,&quot;non-dropping-particle&quot;:&quot;&quot;},{&quot;family&quot;:&quot;Fraser&quot;,&quot;given&quot;:&quot;Aileen&quot;,&quot;parse-names&quot;:false,&quot;dropping-particle&quot;:&quot;&quot;,&quot;non-dropping-particle&quot;:&quot;&quot;},{&quot;family&quot;:&quot;Garrick&quot;,&quot;given&quot;:&quot;Vikki&quot;,&quot;parse-names&quot;:false,&quot;dropping-particle&quot;:&quot;&quot;,&quot;non-dropping-particle&quot;:&quot;&quot;},{&quot;family&quot;:&quot;Johnston&quot;,&quot;given&quot;:&quot;Paul D&quot;,&quot;parse-names&quot;:false,&quot;dropping-particle&quot;:&quot;&quot;,&quot;non-dropping-particle&quot;:&quot;&quot;},{&quot;family&quot;:&quot;Parkes&quot;,&quot;given&quot;:&quot;Miles&quot;,&quot;parse-names&quot;:false,&quot;dropping-particle&quot;:&quot;&quot;,&quot;non-dropping-particle&quot;:&quot;&quot;},{&quot;family&quot;:&quot;Sanderson&quot;,&quot;given&quot;:&quot;Jeremy&quot;,&quot;parse-names&quot;:false,&quot;dropping-particle&quot;:&quot;&quot;,&quot;non-dropping-particle&quot;:&quot;&quot;},{&quot;family&quot;:&quot;Terry&quot;,&quot;given&quot;:&quot;Helen&quot;,&quot;parse-names&quot;:false,&quot;dropping-particle&quot;:&quot;&quot;,&quot;non-dropping-particle&quot;:&quot;&quot;},{&quot;family&quot;:&quot;Gaya&quot;,&quot;given&quot;:&quot;Daniel R&quot;,&quot;parse-names&quot;:false,&quot;dropping-particle&quot;:&quot;&quot;,&quot;non-dropping-particle&quot;:&quot;&quot;},{&quot;family&quot;:&quot;Iqbal&quot;,&quot;given&quot;:&quot;Tariq H&quot;,&quot;parse-names&quot;:false,&quot;dropping-particle&quot;:&quot;&quot;,&quot;non-dropping-particle&quot;:&quot;&quot;},{&quot;family&quot;:&quot;Taylor&quot;,&quot;given&quot;:&quot;Stuart A&quot;,&quot;parse-names&quot;:false,&quot;dropping-particle&quot;:&quot;&quot;,&quot;non-dropping-particle&quot;:&quot;&quot;},{&quot;family&quot;:&quot;Smith&quot;,&quot;given&quot;:&quot;Melissa&quot;,&quot;parse-names&quot;:false,&quot;dropping-particle&quot;:&quot;&quot;,&quot;non-dropping-particle&quot;:&quot;&quot;},{&quot;family&quot;:&quot;Brookes&quot;,&quot;given&quot;:&quot;Matthew&quot;,&quot;parse-names&quot;:false,&quot;dropping-particle&quot;:&quot;&quot;,&quot;non-dropping-particle&quot;:&quot;&quot;},{&quot;family&quot;:&quot;Hansen&quot;,&quot;given&quot;:&quot;Richard&quot;,&quot;parse-names&quot;:false,&quot;dropping-particle&quot;:&quot;&quot;,&quot;non-dropping-particle&quot;:&quot;&quot;},{&quot;family&quot;:&quot;Hawthorne&quot;,&quot;given&quot;:&quot;A Barney&quot;,&quot;parse-names&quot;:false,&quot;dropping-particle&quot;:&quot;&quot;,&quot;non-dropping-particle&quot;:&quot;&quot;}],&quot;container-title&quot;:&quot;Gut&quot;,&quot;container-title-short&quot;:&quot;Gut&quot;,&quot;DOI&quot;:&quot;10.1136/gutjnl-2019-318484&quot;,&quot;ISSN&quot;:&quot;0017-5749&quot;,&quot;issued&quot;:{&quot;date-parts&quot;:[[2019,12]]},&quot;page&quot;:&quot;s1-s106&quot;,&quot;abstract&quot;:&quot;&lt;p&gt;Ulcerative colitis and Crohn’s disease are the principal forms of inflammatory bowel disease. Both represent chronic inflammation of the gastrointestinal tract, which displays heterogeneity in inflammatory and symptomatic burden between patients and within individuals over time. Optimal management relies on understanding and tailoring evidence-based interventions by clinicians in partnership with patients. This guideline for management of inflammatory bowel disease in adults over 16 years of age was developed by Stakeholders representing UK physicians (British Society of Gastroenterology), surgeons (Association of Coloproctology of Great Britain and Ireland), specialist nurses (Royal College of Nursing), paediatricians (British Society of Paediatric Gastroenterology, Hepatology and Nutrition), dietitians (British Dietetic Association), radiologists (British Society of Gastrointestinal and Abdominal Radiology), general practitioners (Primary Care Society for Gastroenterology) and patients (Crohn’s and Colitis UK). A systematic review of 88 247 publications and a Delphi consensus process involving 81 multidisciplinary clinicians and patients was undertaken to develop 168 evidence- and expert opinion-based recommendations for pharmacological, non-pharmacological and surgical interventions, as well as optimal service delivery in the management of both ulcerative colitis and Crohn’s disease. Comprehensive up-to-date guidance is provided regarding indications for, initiation and monitoring of immunosuppressive therapies, nutrition interventions, pre-, peri- and postoperative management, as well as structure and function of the multidisciplinary team and integration between primary and secondary care. Twenty research priorities to inform future clinical management are presented, alongside objective measurement of priority importance, determined by 2379 electronic survey responses from individuals living with ulcerative colitis and Crohn’s disease, including patients, their families and friends.&lt;/p&gt;&quot;,&quot;issue&quot;:&quot;Suppl 3&quot;,&quot;volume&quot;:&quot;68&quot;},&quot;isTemporary&quot;:false}]},{&quot;citationID&quot;:&quot;MENDELEY_CITATION_cc9d0730-9d78-4256-b3aa-b973aba47cf5&quot;,&quot;properties&quot;:{&quot;noteIndex&quot;:0},&quot;isEdited&quot;:false,&quot;manualOverride&quot;:{&quot;isManuallyOverridden&quot;:false,&quot;citeprocText&quot;:&quot;(20)&quot;,&quot;manualOverrideText&quot;:&quot;&quot;},&quot;citationTag&quot;:&quot;MENDELEY_CITATION_v3_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&quot;,&quot;citationItems&quot;:[{&quot;id&quot;:&quot;0980676f-3b91-341d-9671-7ebbf839a70d&quot;,&quot;itemData&quot;:{&quot;type&quot;:&quot;article-journal&quot;,&quot;id&quot;:&quot;0980676f-3b91-341d-9671-7ebbf839a70d&quot;,&quot;title&quot;:&quot;British Society of Gastroenterology guidelines on the management of irritable bowel syndrome.&quot;,&quot;author&quot;:[{&quot;family&quot;:&quot;Vasant&quot;,&quot;given&quot;:&quot;Dipesh H&quot;,&quot;parse-names&quot;:false,&quot;dropping-particle&quot;:&quot;&quot;,&quot;non-dropping-particle&quot;:&quot;&quot;},{&quot;family&quot;:&quot;Paine&quot;,&quot;given&quot;:&quot;Peter A&quot;,&quot;parse-names&quot;:false,&quot;dropping-particle&quot;:&quot;&quot;,&quot;non-dropping-particle&quot;:&quot;&quot;},{&quot;family&quot;:&quot;Black&quot;,&quot;given&quot;:&quot;Christopher J&quot;,&quot;parse-names&quot;:false,&quot;dropping-particle&quot;:&quot;&quot;,&quot;non-dropping-particle&quot;:&quot;&quot;},{&quot;family&quot;:&quot;Houghton&quot;,&quot;given&quot;:&quot;Lesley A&quot;,&quot;parse-names&quot;:false,&quot;dropping-particle&quot;:&quot;&quot;,&quot;non-dropping-particle&quot;:&quot;&quot;},{&quot;family&quot;:&quot;Everitt&quot;,&quot;given&quot;:&quot;Hazel A&quot;,&quot;parse-names&quot;:false,&quot;dropping-particle&quot;:&quot;&quot;,&quot;non-dropping-particle&quot;:&quot;&quot;},{&quot;family&quot;:&quot;Corsetti&quot;,&quot;given&quot;:&quot;Maura&quot;,&quot;parse-names&quot;:false,&quot;dropping-particle&quot;:&quot;&quot;,&quot;non-dropping-particle&quot;:&quot;&quot;},{&quot;family&quot;:&quot;Agrawal&quot;,&quot;given&quot;:&quot;Anurag&quot;,&quot;parse-names&quot;:false,&quot;dropping-particle&quot;:&quot;&quot;,&quot;non-dropping-particle&quot;:&quot;&quot;},{&quot;family&quot;:&quot;Aziz&quot;,&quot;given&quot;:&quot;Imran&quot;,&quot;parse-names&quot;:false,&quot;dropping-particle&quot;:&quot;&quot;,&quot;non-dropping-particle&quot;:&quot;&quot;},{&quot;family&quot;:&quot;Farmer&quot;,&quot;given&quot;:&quot;Adam D&quot;,&quot;parse-names&quot;:false,&quot;dropping-particle&quot;:&quot;&quot;,&quot;non-dropping-particle&quot;:&quot;&quot;},{&quot;family&quot;:&quot;Eugenicos&quot;,&quot;given&quot;:&quot;Maria P&quot;,&quot;parse-names&quot;:false,&quot;dropping-particle&quot;:&quot;&quot;,&quot;non-dropping-particle&quot;:&quot;&quot;},{&quot;family&quot;:&quot;Moss-Morris&quot;,&quot;given&quot;:&quot;Rona&quot;,&quot;parse-names&quot;:false,&quot;dropping-particle&quot;:&quot;&quot;,&quot;non-dropping-particle&quot;:&quot;&quot;},{&quot;family&quot;:&quot;Yiannakou&quot;,&quot;given&quot;:&quot;Yan&quot;,&quot;parse-names&quot;:false,&quot;dropping-particle&quot;:&quot;&quot;,&quot;non-dropping-particle&quot;:&quot;&quot;},{&quot;family&quot;:&quot;Ford&quot;,&quot;given&quot;:&quot;Alexander C&quot;,&quot;parse-names&quot;:false,&quot;dropping-particle&quot;:&quot;&quot;,&quot;non-dropping-particle&quot;:&quot;&quot;}],&quot;container-title&quot;:&quot;Gut&quot;,&quot;container-title-short&quot;:&quot;Gut&quot;,&quot;DOI&quot;:&quot;10.1136/gutjnl-2021-324598&quot;,&quot;ISSN&quot;:&quot;1468-3288&quot;,&quot;PMID&quot;:&quot;33903147&quot;,&quot;issued&quot;:{&quot;date-parts&quot;:[[2021,7]]},&quot;page&quot;:&quot;1214-1240&quot;,&quot;abstract&quot;:&quot;Irritable bowel syndrome (IBS) remains one of the most common gastrointestinal disorders seen by clinicians in both primary and secondary care. Since publication of the last British Society of Gastroenterology (BSG) guideline in 2007, substantial advances have been made in understanding its complex pathophysiology, resulting in its re-classification as a disorder of gut-brain interaction, rather than a functional gastrointestinal disorder. Moreover, there has been a considerable amount of new evidence published concerning the diagnosis, investigation and management of IBS. The primary aim of this guideline, commissioned by the BSG, is to review and summarise the current evidence to inform and guide clinical practice, by providing a practical framework for evidence-based management of patients. One of the strengths of this guideline is that the recommendations for treatment are based on evidence derived from a comprehensive search of the medical literature, which was used to inform an update of a series of trial-based and network meta-analyses assessing the efficacy of dietary, pharmacological and psychological therapies in treating IBS. Specific recommendations have been made according to the Grading of Recommendations Assessment, Development and Evaluation system, summarising both the strength of the recommendations and the overall quality of evidence. Finally, this guideline identifies novel treatments that are in development, as well as highlighting areas of unmet need for future research.&quot;,&quot;issue&quot;:&quot;7&quot;,&quot;volume&quot;:&quot;70&quot;},&quot;isTemporary&quot;:false}]},{&quot;citationID&quot;:&quot;MENDELEY_CITATION_7adfe0c6-9581-4cf7-9d2c-a919b03aa3f5&quot;,&quot;properties&quot;:{&quot;noteIndex&quot;:0},&quot;isEdited&quot;:false,&quot;manualOverride&quot;:{&quot;isManuallyOverridden&quot;:false,&quot;citeprocText&quot;:&quot;(21)&quot;,&quot;manualOverrideText&quot;:&quot;&quot;},&quot;citationTag&quot;:&quot;MENDELEY_CITATION_v3_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&quot;,&quot;citationItems&quot;:[{&quot;id&quot;:&quot;1124dc1d-b9b3-3716-8b35-1240506163fb&quot;,&quot;itemData&quot;:{&quot;type&quot;:&quot;article-journal&quot;,&quot;id&quot;:&quot;1124dc1d-b9b3-3716-8b35-1240506163fb&quot;,&quot;title&quot;:&quot;Faecal calprotectin effectively excludes inflammatory bowel disease in 789 symptomatic young adults with/without alarm symptoms: a prospective UK primary care cohort study.&quot;,&quot;author&quot;:[{&quot;family&quot;:&quot;Walker&quot;,&quot;given&quot;:&quot;G J&quot;,&quot;parse-names&quot;:false,&quot;dropping-particle&quot;:&quot;&quot;,&quot;non-dropping-particle&quot;:&quot;&quot;},{&quot;family&quot;:&quot;Moore&quot;,&quot;given&quot;:&quot;L&quot;,&quot;parse-names&quot;:false,&quot;dropping-particle&quot;:&quot;&quot;,&quot;non-dropping-particle&quot;:&quot;&quot;},{&quot;family&quot;:&quot;Heerasing&quot;,&quot;given&quot;:&quot;N&quot;,&quot;parse-names&quot;:false,&quot;dropping-particle&quot;:&quot;&quot;,&quot;non-dropping-particle&quot;:&quot;&quot;},{&quot;family&quot;:&quot;Hendy&quot;,&quot;given&quot;:&quot;P&quot;,&quot;parse-names&quot;:false,&quot;dropping-particle&quot;:&quot;&quot;,&quot;non-dropping-particle&quot;:&quot;&quot;},{&quot;family&quot;:&quot;Perry&quot;,&quot;given&quot;:&quot;M H&quot;,&quot;parse-names&quot;:false,&quot;dropping-particle&quot;:&quot;&quot;,&quot;non-dropping-particle&quot;:&quot;&quot;},{&quot;family&quot;:&quot;McDonald&quot;,&quot;given&quot;:&quot;T J&quot;,&quot;parse-names&quot;:false,&quot;dropping-particle&quot;:&quot;&quot;,&quot;non-dropping-particle&quot;:&quot;&quot;},{&quot;family&quot;:&quot;Debenham&quot;,&quot;given&quot;:&quot;T&quot;,&quot;parse-names&quot;:false,&quot;dropping-particle&quot;:&quot;&quot;,&quot;non-dropping-particle&quot;:&quot;&quot;},{&quot;family&quot;:&quot;Bethune&quot;,&quot;given&quot;:&quot;R&quot;,&quot;parse-names&quot;:false,&quot;dropping-particle&quot;:&quot;&quot;,&quot;non-dropping-particle&quot;:&quot;&quot;},{&quot;family&quot;:&quot;Bewshea&quot;,&quot;given&quot;:&quot;C&quot;,&quot;parse-names&quot;:false,&quot;dropping-particle&quot;:&quot;&quot;,&quot;non-dropping-particle&quot;:&quot;&quot;},{&quot;family&quot;:&quot;Hyde&quot;,&quot;given&quot;:&quot;C&quot;,&quot;parse-names&quot;:false,&quot;dropping-particle&quot;:&quot;&quot;,&quot;non-dropping-particle&quot;:&quot;&quot;},{&quot;family&quot;:&quot;Heap&quot;,&quot;given&quot;:&quot;G A&quot;,&quot;parse-names&quot;:false,&quot;dropping-particle&quot;:&quot;&quot;,&quot;non-dropping-particle&quot;:&quot;&quot;},{&quot;family&quot;:&quot;Singh&quot;,&quot;given&quot;:&quot;A&quot;,&quot;parse-names&quot;:false,&quot;dropping-particle&quot;:&quot;&quot;,&quot;non-dropping-particle&quot;:&quot;&quot;},{&quot;family&quot;:&quot;Calvert&quot;,&quot;given&quot;:&quot;C&quot;,&quot;parse-names&quot;:false,&quot;dropping-particle&quot;:&quot;&quot;,&quot;non-dropping-particle&quot;:&quot;&quot;},{&quot;family&quot;:&quot;Kennedy&quot;,&quot;given&quot;:&quot;N A&quot;,&quot;parse-names&quot;:false,&quot;dropping-particle&quot;:&quot;&quot;,&quot;non-dropping-particle&quot;:&quot;&quot;},{&quot;family&quot;:&quot;Goodhand&quot;,&quot;given&quot;:&quot;J R&quot;,&quot;parse-names&quot;:false,&quot;dropping-particle&quot;:&quot;&quot;,&quot;non-dropping-particle&quot;:&quot;&quot;},{&quot;family&quot;:&quot;Ahmad&quot;,&quot;given&quot;:&quot;T&quot;,&quot;parse-names&quot;:false,&quot;dropping-particle&quot;:&quot;&quot;,&quot;non-dropping-particle&quot;:&quot;&quot;}],&quot;container-title&quot;:&quot;Alimentary pharmacology &amp; therapeutics&quot;,&quot;container-title-short&quot;:&quot;Aliment Pharmacol Ther&quot;,&quot;DOI&quot;:&quot;10.1111/apt.14563&quot;,&quot;ISSN&quot;:&quot;1365-2036&quot;,&quot;PMID&quot;:&quot;29508423&quot;,&quot;issued&quot;:{&quot;date-parts&quot;:[[2018,4]]},&quot;abstract&quot;:&quot;BACKGROUND Primary care faecal calprotectin testing distinguishes inflammatory bowel disease (IBD) from functional gut disorder in young patients presenting with abdominal symptoms; however, previous evaluations have excluded patients with alarm symptoms. AIMS We sought to evaluate the diagnostic accuracy of calprotectin to distinguish IBD from functional gut disorder in young adults in whom general practitioners (GPs) suspected IBD; including patients reporting gastrointestinal alarm symptoms. We hypothesised that calprotectin would reduce secondary care referrals and healthcare costs. METHODS We undertook a prospective cohort study of 789 young adults (18-46 years old) presenting with gastrointestinal symptoms to 49 local general practices that had undergone calprotectin testing (1053 tests: between Jan 2014 and May 2016) because of suspected IBD. We considered calprotectin levels of ≥100 μg/g positive. Primary and secondary care records over 12 months from the point of calprotectin testing were used as the reference standard. RESULTS Overall, 39% (308/789) patients reported gastrointestinal alarm symptoms and 6% (50/789) tested patients were diagnosed with IBD. The positive and negative predictive values of calprotectin testing for distinguishing IBD from functional gut disorder in patients with gastrointestinal alarm symptoms were 50% (95% CI 36%-64%) and 98% (96%-100%): and in patients without gastrointestinal alarm symptoms were 27% (16%-41%) and 99% (98%-100%), respectively. We estimate savings of 279 referrals and £160 per patient. CONCLUSIONS Calprotectin testing of young adults with suspected IBD in primary care accurately distinguishes IBD from functional gut disorder, even in patients with gastrointestinal alarm symptoms and reduces secondary care referrals and diagnostic healthcare costs.&quot;,&quot;issue&quot;:&quot;8&quot;,&quot;volume&quot;:&quot;47&quot;},&quot;isTemporary&quot;:false}]},{&quot;citationID&quot;:&quot;MENDELEY_CITATION_c1a830b1-8ebc-4019-929b-3be4894ae5df&quot;,&quot;properties&quot;:{&quot;noteIndex&quot;:0},&quot;isEdited&quot;:false,&quot;manualOverride&quot;:{&quot;isManuallyOverridden&quot;:false,&quot;citeprocText&quot;:&quot;(3)&quot;,&quot;manualOverrideText&quot;:&quot;&quot;},&quot;citationTag&quot;:&quot;MENDELEY_CITATION_v3_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&quot;,&quot;citationItems&quot;:[{&quot;id&quot;:&quot;4184d136-34d7-35fe-a117-dc4ea543ec01&quot;,&quot;itemData&quot;:{&quot;type&quot;:&quot;article-journal&quot;,&quot;id&quot;:&quot;4184d136-34d7-35fe-a117-dc4ea543ec01&quot;,&quot;title&quot;:&quot;Test accuracy of faecal calprotectin for inflammatory bowel disease in UK primary care: a retrospective cohort study of the THIN data&quot;,&quot;author&quot;:[{&quot;family&quot;:&quot;Freeman&quot;,&quot;given&quot;:&quot;Karoline&quot;,&quot;parse-names&quot;:false,&quot;dropping-particle&quot;:&quot;&quot;,&quot;non-dropping-particle&quot;:&quot;&quot;},{&quot;family&quot;:&quot;Taylor-Phillips&quot;,&quot;given&quot;:&quot;Sian&quot;,&quot;parse-names&quot;:false,&quot;dropping-particle&quot;:&quot;&quot;,&quot;non-dropping-particle&quot;:&quot;&quot;},{&quot;family&quot;:&quot;Willis&quot;,&quot;given&quot;:&quot;Brian H&quot;,&quot;parse-names&quot;:false,&quot;dropping-particle&quot;:&quot;&quot;,&quot;non-dropping-particle&quot;:&quot;&quot;},{&quot;family&quot;:&quot;Ryan&quot;,&quot;given&quot;:&quot;Ronan&quot;,&quot;parse-names&quot;:false,&quot;dropping-particle&quot;:&quot;&quot;,&quot;non-dropping-particle&quot;:&quot;&quot;},{&quot;family&quot;:&quot;Clarke&quot;,&quot;given&quot;:&quot;Aileen&quot;,&quot;parse-names&quot;:false,&quot;dropping-particle&quot;:&quot;&quot;,&quot;non-dropping-particle&quot;:&quot;&quot;}],&quot;container-title&quot;:&quot;BMJ Open&quot;,&quot;container-title-short&quot;:&quot;BMJ Open&quot;,&quot;DOI&quot;:&quot;10.1136/bmjopen-2020-044177&quot;,&quot;ISSN&quot;:&quot;2044-6055&quot;,&quot;issued&quot;:{&quot;date-parts&quot;:[[2021,2]]},&quot;page&quot;:&quot;e044177&quot;,&quot;issue&quot;:&quot;2&quot;,&quot;volume&quot;:&quot;11&quot;},&quot;isTemporary&quot;:false}]},{&quot;citationID&quot;:&quot;MENDELEY_CITATION_c18cfa81-7fac-439d-ab60-545528490ba9&quot;,&quot;properties&quot;:{&quot;noteIndex&quot;:0},&quot;isEdited&quot;:false,&quot;manualOverride&quot;:{&quot;isManuallyOverridden&quot;:false,&quot;citeprocText&quot;:&quot;(13)&quot;,&quot;manualOverrideText&quot;:&quot;&quot;},&quot;citationTag&quot;:&quot;MENDELEY_CITATION_v3_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&quot;,&quot;citationItems&quot;:[{&quot;id&quot;:&quot;6242cd1c-31fa-3dab-a0c3-3e81273b1ad5&quot;,&quot;itemData&quot;:{&quot;type&quot;:&quot;article-journal&quot;,&quot;id&quot;:&quot;6242cd1c-31fa-3dab-a0c3-3e81273b1ad5&quot;,&quot;title&quot;:&quot;The intra-individual variability of faecal calprotectin: a prospective study in patients with active ulcerative colitis.&quot;,&quot;author&quot;:[{&quot;family&quot;:&quot;Lasson&quot;,&quot;given&quot;:&quot;Anders&quot;,&quot;parse-names&quot;:false,&quot;dropping-particle&quot;:&quot;&quot;,&quot;non-dropping-particle&quot;:&quot;&quot;},{&quot;family&quot;:&quot;Stotzer&quot;,&quot;given&quot;:&quot;Per-Ove&quot;,&quot;parse-names&quot;:false,&quot;dropping-particle&quot;:&quot;&quot;,&quot;non-dropping-particle&quot;:&quot;&quot;},{&quot;family&quot;:&quot;Öhman&quot;,&quot;given&quot;:&quot;Lena&quot;,&quot;parse-names&quot;:false,&quot;dropping-particle&quot;:&quot;&quot;,&quot;non-dropping-particle&quot;:&quot;&quot;},{&quot;family&quot;:&quot;Isaksson&quot;,&quot;given&quot;:&quot;Stefan&quot;,&quot;parse-names&quot;:false,&quot;dropping-particle&quot;:&quot;&quot;,&quot;non-dropping-particle&quot;:&quot;&quot;},{&quot;family&quot;:&quot;Sapnara&quot;,&quot;given&quot;:&quot;Maria&quot;,&quot;parse-names&quot;:false,&quot;dropping-particle&quot;:&quot;&quot;,&quot;non-dropping-particle&quot;:&quot;&quot;},{&quot;family&quot;:&quot;Strid&quot;,&quot;given&quot;:&quot;Hans&quot;,&quot;parse-names&quot;:false,&quot;dropping-particle&quot;:&quot;&quot;,&quot;non-dropping-particle&quot;:&quot;&quot;}],&quot;container-title&quot;:&quot;Journal of Crohn's &amp; colitis&quot;,&quot;container-title-short&quot;:&quot;J Crohns Colitis&quot;,&quot;DOI&quot;:&quot;10.1016/j.crohns.2014.06.002&quot;,&quot;ISSN&quot;:&quot;1876-4479&quot;,&quot;PMID&quot;:&quot;25008478&quot;,&quot;issued&quot;:{&quot;date-parts&quot;:[[2015,1]]},&quot;abstract&quot;:&quot;BACKGROUND AND AIMS Leukocyte-derived proteins in faeces, especially calprotectin, are increasingly used to assess disease activity in ulcerative colitis. The objectives of the present study were to assess the importance of factors related to the stool sampling procedure. METHODS For 2 days, patients with active ulcerative colitis collected two stool samples at each bowel movement. The time of defecation, consistency and presence of blood were self-recorded in a diary. The variability in the concentrations of calprotectin during the day and between two consecutive days was assessed, as was the stability of calprotectin concentrations in samples stored at room temperature. RESULTS Altogether, 18 patients collected 287 stool samples. The intraclass correlation coefficient in pairs of samples from 132 bowel movements was 0.79 (95% CI 0.48-0.90). The median individual coefficient of variation in samples collected during the same day was 52% (4-178). There was a correlation between the level of calprotectin and the time between bowel movements (r = 0.5; p = 0.013). After 3 days at room temperature the calprotectin concentrations in stool samples were unchanged, but after 7 days a significant (p &lt; 0.01) decrease was found (mean 28%; 95% CI 0.10-0.47). CONCLUSION The present data reveal a great variability in the concentrations of calprotectin in stool samples collected during a single day. Since the levels of calprotectin increased with longer time between the bowel movements, it seems most appropriate to analyse stool from the first bowel movement in the morning. Moreover, storage of stool samples at room temperature for more than 3 days is not advisable.&quot;,&quot;issue&quot;:&quot;1&quot;,&quot;volume&quot;:&quot;9&quot;},&quot;isTemporary&quot;:false}]},{&quot;citationID&quot;:&quot;MENDELEY_CITATION_1f13e152-01ed-43cf-8035-766322d2b889&quot;,&quot;properties&quot;:{&quot;noteIndex&quot;:0},&quot;isEdited&quot;:false,&quot;manualOverride&quot;:{&quot;isManuallyOverridden&quot;:false,&quot;citeprocText&quot;:&quot;(22)&quot;,&quot;manualOverrideText&quot;:&quot;&quot;},&quot;citationTag&quot;:&quot;MENDELEY_CITATION_v3_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&quot;,&quot;citationItems&quot;:[{&quot;id&quot;:&quot;170b1e03-9bd3-3163-a889-1fae92ae9394&quot;,&quot;itemData&quot;:{&quot;type&quot;:&quot;article-journal&quot;,&quot;id&quot;:&quot;170b1e03-9bd3-3163-a889-1fae92ae9394&quot;,&quot;title&quot;:&quot;Faecal calprotectin determination: impact of preanalytical sample treatment and stool consistency on within- and between-method variability.&quot;,&quot;author&quot;:[{&quot;family&quot;:&quot;Juricic&quot;,&quot;given&quot;:&quot;Gordana&quot;,&quot;parse-names&quot;:false,&quot;dropping-particle&quot;:&quot;&quot;,&quot;non-dropping-particle&quot;:&quot;&quot;},{&quot;family&quot;:&quot;Brencic&quot;,&quot;given&quot;:&quot;Tina&quot;,&quot;parse-names&quot;:false,&quot;dropping-particle&quot;:&quot;&quot;,&quot;non-dropping-particle&quot;:&quot;&quot;},{&quot;family&quot;:&quot;Tesija-Kuna&quot;,&quot;given&quot;:&quot;Andrea&quot;,&quot;parse-names&quot;:false,&quot;dropping-particle&quot;:&quot;&quot;,&quot;non-dropping-particle&quot;:&quot;&quot;},{&quot;family&quot;:&quot;Njegovan&quot;,&quot;given&quot;:&quot;Milena&quot;,&quot;parse-names&quot;:false,&quot;dropping-particle&quot;:&quot;&quot;,&quot;non-dropping-particle&quot;:&quot;&quot;},{&quot;family&quot;:&quot;Honovic&quot;,&quot;given&quot;:&quot;Lorena&quot;,&quot;parse-names&quot;:false,&quot;dropping-particle&quot;:&quot;&quot;,&quot;non-dropping-particle&quot;:&quot;&quot;}],&quot;container-title&quot;:&quot;Biochemia medica&quot;,&quot;container-title-short&quot;:&quot;Biochem Med (Zagreb)&quot;,&quot;DOI&quot;:&quot;10.11613/BM.2019.010707&quot;,&quot;ISSN&quot;:&quot;1330-0962&quot;,&quot;PMID&quot;:&quot;30799976&quot;,&quot;issued&quot;:{&quot;date-parts&quot;:[[2019,2,15]]},&quot;abstract&quot;:&quot;Introduction We assessed the differences in faecal calprotectin (FC) concentrations measured by two assays depending on the stool consistency and extraction method. Materials and methods Stool samples were extracted using the EliA Stool Extraction Kit, Calex® Cap extraction device and respective weighing methods, while FC concentrations were measured using the EliATM Calprotectin and Bühlmann fCAL® Turbo method and checked for within- and between-method variability with regard to extraction method and stool consistency category. Extraction yield was evaluated for impact of different sample incubation time (10 min and 1 h) in extraction buffer for both methods and for impact of different initial sample dilutions (1:50, 1:100, 1:500) for fCAL® Turbo method. Results Results determined from Calex® Cap extracts were higher compared to weighing method extracts (mean bias 33.3%; P &lt; 0.001), while no significant difference was found between results obtained with EliA Stool Extraction Kit and weighing method (mean bias 0.1%; P = 0.484), in both cases irrespective of stool consistency. Bühlmann fCAL® Turbo results were higher than EliATM Calprotectin results (mean bias 32.3%, P = 0.025 weighing method; and mean bias 53.9%, P &lt; 0.001 extraction devices), the difference is dependent on stool consistency and FC concentration. Significantly higher FC extraction yield was obtained with longer sample incubation time for both methods (P = 0.019 EliATM Calprotectin; P &lt; 0.001 fCAL® Turbo) and with increasing initial sample dilution for fCAL® Turbo method (P &lt; 0.001). Conclusion Preanalytical stool sample handling proved to be a crucial factor contributing to within- and between-FC assay variability. Standardization is urgently needed in order to assure comparable and reliable FC results.&quot;,&quot;issue&quot;:&quot;1&quot;,&quot;volume&quot;:&quot;29&quot;},&quot;isTemporary&quot;:false}]},{&quot;citationID&quot;:&quot;MENDELEY_CITATION_72dd8987-f7e5-4fff-a74e-3f93d8a9f975&quot;,&quot;properties&quot;:{&quot;noteIndex&quot;:0},&quot;isEdited&quot;:false,&quot;manualOverride&quot;:{&quot;isManuallyOverridden&quot;:false,&quot;citeprocText&quot;:&quot;(23)&quot;,&quot;manualOverrideText&quot;:&quot;&quot;},&quot;citationTag&quot;:&quot;MENDELEY_CITATION_v3_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&quot;,&quot;citationItems&quot;:[{&quot;id&quot;:&quot;c588f4af-3db8-3428-b548-1aa78d0240dc&quot;,&quot;itemData&quot;:{&quot;type&quot;:&quot;article-journal&quot;,&quot;id&quot;:&quot;c588f4af-3db8-3428-b548-1aa78d0240dc&quot;,&quot;title&quot;:&quot;Usability of a home-based test for the measurement of fecal calprotectin in asymptomatic IBD patients&quot;,&quot;author&quot;:[{&quot;family&quot;:&quot;Bello&quot;,&quot;given&quot;:&quot;Caroline&quot;,&quot;parse-names&quot;:false,&quot;dropping-particle&quot;:&quot;&quot;,&quot;non-dropping-particle&quot;:&quot;&quot;},{&quot;family&quot;:&quot;Roseth&quot;,&quot;given&quot;:&quot;Arne&quot;,&quot;parse-names&quot;:false,&quot;dropping-particle&quot;:&quot;&quot;,&quot;non-dropping-particle&quot;:&quot;&quot;},{&quot;family&quot;:&quot;Guardiola&quot;,&quot;given&quot;:&quot;Jordi&quot;,&quot;parse-names&quot;:false,&quot;dropping-particle&quot;:&quot;&quot;,&quot;non-dropping-particle&quot;:&quot;&quot;},{&quot;family&quot;:&quot;Reenaers&quot;,&quot;given&quot;:&quot;Catherine&quot;,&quot;parse-names&quot;:false,&quot;dropping-particle&quot;:&quot;&quot;,&quot;non-dropping-particle&quot;:&quot;&quot;},{&quot;family&quot;:&quot;Ruiz-Cerulla&quot;,&quot;given&quot;:&quot;Alexandra&quot;,&quot;parse-names&quot;:false,&quot;dropping-particle&quot;:&quot;&quot;,&quot;non-dropping-particle&quot;:&quot;&quot;},{&quot;family&quot;:&quot;Kemseke&quot;,&quot;given&quot;:&quot;Catherine&quot;,&quot;parse-names&quot;:false,&quot;dropping-particle&quot;:&quot;&quot;,&quot;non-dropping-particle&quot;:&quot;Van&quot;},{&quot;family&quot;:&quot;Arajol&quot;,&quot;given&quot;:&quot;Claudia&quot;,&quot;parse-names&quot;:false,&quot;dropping-particle&quot;:&quot;&quot;,&quot;non-dropping-particle&quot;:&quot;&quot;},{&quot;family&quot;:&quot;Reinhard&quot;,&quot;given&quot;:&quot;Christian&quot;,&quot;parse-names&quot;:false,&quot;dropping-particle&quot;:&quot;&quot;,&quot;non-dropping-particle&quot;:&quot;&quot;},{&quot;family&quot;:&quot;Seidel&quot;,&quot;given&quot;:&quot;Laurence&quot;,&quot;parse-names&quot;:false,&quot;dropping-particle&quot;:&quot;&quot;,&quot;non-dropping-particle&quot;:&quot;&quot;},{&quot;family&quot;:&quot;Louis&quot;,&quot;given&quot;:&quot;Edouard&quot;,&quot;parse-names&quot;:false,&quot;dropping-particle&quot;:&quot;&quot;,&quot;non-dropping-particle&quot;:&quot;&quot;}],&quot;container-title&quot;:&quot;Digestive and Liver Disease&quot;,&quot;DOI&quot;:&quot;10.1016/j.dld.2017.05.009&quot;,&quot;ISSN&quot;:&quot;15908658&quot;,&quot;issued&quot;:{&quot;date-parts&quot;:[[2017,9]]},&quot;page&quot;:&quot;991-996&quot;,&quot;issue&quot;:&quot;9&quot;,&quot;volume&quot;:&quot;49&quot;,&quot;container-title-short&quot;:&quot;&quot;},&quot;isTemporary&quot;:false}]},{&quot;citationID&quot;:&quot;MENDELEY_CITATION_32ce3e53-e235-4dd8-bf74-03671765a1b6&quot;,&quot;properties&quot;:{&quot;noteIndex&quot;:0},&quot;isEdited&quot;:false,&quot;manualOverride&quot;:{&quot;isManuallyOverridden&quot;:false,&quot;citeprocText&quot;:&quot;(24)&quot;,&quot;manualOverrideText&quot;:&quot;&quot;},&quot;citationTag&quot;:&quot;MENDELEY_CITATION_v3_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&quot;,&quot;citationItems&quot;:[{&quot;id&quot;:&quot;ad110614-feee-3f90-961b-467cd1e90928&quot;,&quot;itemData&quot;:{&quot;type&quot;:&quot;article-journal&quot;,&quot;id&quot;:&quot;ad110614-feee-3f90-961b-467cd1e90928&quot;,&quot;title&quot;:&quot;Head-to-head comparison of three stool calprotectin tests for home use.&quot;,&quot;author&quot;:[{&quot;family&quot;:&quot;Haisma&quot;,&quot;given&quot;:&quot;Sjoukje-Marije&quot;,&quot;parse-names&quot;:false,&quot;dropping-particle&quot;:&quot;&quot;,&quot;non-dropping-particle&quot;:&quot;&quot;},{&quot;family&quot;:&quot;Galaurchi&quot;,&quot;given&quot;:&quot;Anne&quot;,&quot;parse-names&quot;:false,&quot;dropping-particle&quot;:&quot;&quot;,&quot;non-dropping-particle&quot;:&quot;&quot;},{&quot;family&quot;:&quot;Almahwzi&quot;,&quot;given&quot;:&quot;Shatha&quot;,&quot;parse-names&quot;:false,&quot;dropping-particle&quot;:&quot;&quot;,&quot;non-dropping-particle&quot;:&quot;&quot;},{&quot;family&quot;:&quot;Adekanmi Balogun&quot;,&quot;given&quot;:&quot;Joy A&quot;,&quot;parse-names&quot;:false,&quot;dropping-particle&quot;:&quot;&quot;,&quot;non-dropping-particle&quot;:&quot;&quot;},{&quot;family&quot;:&quot;Muller Kobold&quot;,&quot;given&quot;:&quot;Anneke C&quot;,&quot;parse-names&quot;:false,&quot;dropping-particle&quot;:&quot;&quot;,&quot;non-dropping-particle&quot;:&quot;&quot;},{&quot;family&quot;:&quot;Rheenen&quot;,&quot;given&quot;:&quot;Patrick F&quot;,&quot;parse-names&quot;:false,&quot;dropping-particle&quot;:&quot;&quot;,&quot;non-dropping-particle&quot;:&quot;van&quot;}],&quot;container-title&quot;:&quot;PloS one&quot;,&quot;container-title-short&quot;:&quot;PLoS One&quot;,&quot;DOI&quot;:&quot;10.1371/journal.pone.0214751&quot;,&quot;ISSN&quot;:&quot;1932-6203&quot;,&quot;PMID&quot;:&quot;30998692&quot;,&quot;issued&quot;:{&quot;date-parts&quot;:[[2019]]},&quot;page&quot;:&quot;e0214751&quot;,&quot;abstract&quot;:&quot;OBJECTIVE Treatment decisions in inflammatory bowel diseases are increasingly based on longitudinal tracking of calprotectin results. Many hospital laboratories measure calprotectin levels in sent-in stool samples with an enzyme-linked immunosorbent assay (ELISA). Several manufacturers introduced a lateral flow-based test with software application that turns a smartphone camera into a reader for quantitative measurements. We compared three home tests (IBDoc, QuantonCal and CalproSmart) and companion ELISA tests (fCAL, IDK-Calprotectin and Calprotectin-ALP) to see if measurement pairs agreed sufficiently. DESIGN A method comparison study was conducted with stool samples from patients with active or quiescent inflammatory bowel disease. Medical students without any specific laboratory training carried out the home tests with two iOS (iPhone 6 and 7) and two Android devices (Samsung Galaxy S6 and Motorola Moto G5 Plus). Two experienced laboratory technicians measured the calprotectin concentration with the ELISA method. Primary outcome was test agreement (defined as percentage of paired measurements within predefined limits of difference). Secondary outcome included reading error rate (RER) per smartphone type. RESULTS We performed 1440 smartphone readings and 120 ELISA tests. In the low calprotectin range (≤500 μg/g) IBDoc, QuantOnCal and CalproSmart showed 87%, 82% and 76% agreement with their companion ELISAs. In the high range (&gt;500 μg/g) the agreement was 37%, 19% and 37%, respectively. CalproSmart and QuantOnCal had significantly higher RERs than IBDoc (respectively 5.8% and 4.8%, versus 1.9%). Forty-three percent of reading errors was on the Motorola device, in particular with the QuantOnCal application. CONCLUSIONS All three calprotectin home tests and companion ELISAs agreed sufficiently when concentrations are ≤500 μg/g. To minimize wrongful interpretation of calprotectin changes over time it is essential to always use the home test and companion ELISA of one and the same manufacturer. Manufacturers should explicitly evaluate and report the suitability of commonly used smartphones for quantitative calprotectin readings.&quot;,&quot;issue&quot;:&quot;4&quot;,&quot;volume&quot;:&quot;14&quot;},&quot;isTemporary&quot;:false}]},{&quot;citationID&quot;:&quot;MENDELEY_CITATION_bc19115f-82b9-4615-bf01-55b78a13000d&quot;,&quot;properties&quot;:{&quot;noteIndex&quot;:0},&quot;isEdited&quot;:false,&quot;manualOverride&quot;:{&quot;isManuallyOverridden&quot;:false,&quot;citeprocText&quot;:&quot;(8)&quot;,&quot;manualOverrideText&quot;:&quot;&quot;},&quot;citationTag&quot;:&quot;MENDELEY_CITATION_v3_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&quot;,&quot;citationItems&quot;:[{&quot;id&quot;:&quot;3c1ff3b1-6b38-386e-aaaa-21d26047d564&quot;,&quot;itemData&quot;:{&quot;type&quot;:&quot;webpage&quot;,&quot;id&quot;:&quot;3c1ff3b1-6b38-386e-aaaa-21d26047d564&quot;,&quot;title&quot;:&quot;Faecal Calprotectin in Primary Care as a Decision Diagnostic for Inflammatory Bowel Disease and Irritable Bowel Syndrome&quot;,&quot;author&quot;:[{&quot;family&quot;:&quot;CSO Faecal Calprotectin Working Group&quot;,&quot;given&quot;:&quot;&quot;,&quot;parse-names&quot;:false,&quot;dropping-particle&quot;:&quot;&quot;,&quot;non-dropping-particle&quot;:&quot;&quot;}],&quot;container-title&quot;:&quot;https://www.nice.org.uk/guidance/dg11/resources/endorsed-resource-consensus-paper-pdf-4595859614&quot;,&quot;issued&quot;:{&quot;date-parts&quot;:[[2023,10,11]]},&quot;container-title-short&quot;:&quot;&quot;},&quot;isTemporary&quot;:false}]},{&quot;citationID&quot;:&quot;MENDELEY_CITATION_02ab329b-a509-43c9-b3fc-f4293be691f7&quot;,&quot;properties&quot;:{&quot;noteIndex&quot;:0},&quot;isEdited&quot;:false,&quot;manualOverride&quot;:{&quot;isManuallyOverridden&quot;:false,&quot;citeprocText&quot;:&quot;(15)&quot;,&quot;manualOverrideText&quot;:&quot;&quot;},&quot;citationTag&quot;:&quot;MENDELEY_CITATION_v3_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&quot;,&quot;citationItems&quot;:[{&quot;id&quot;:&quot;2c682612-dd6d-32be-b4c6-e1d3601b8a4a&quot;,&quot;itemData&quot;:{&quot;type&quot;:&quot;article-journal&quot;,&quot;id&quot;:&quot;2c682612-dd6d-32be-b4c6-e1d3601b8a4a&quot;,&quot;title&quot;:&quot;Evaluation of a faecal calprotectin care pathway for use in primary care&quot;,&quot;author&quot;:[{&quot;family&quot;:&quot;Turvill&quot;,&quot;given&quot;:&quot;James&quot;,&quot;parse-names&quot;:false,&quot;dropping-particle&quot;:&quot;&quot;,&quot;non-dropping-particle&quot;:&quot;&quot;},{&quot;family&quot;:&quot;O’Connell&quot;,&quot;given&quot;:&quot;Shaun&quot;,&quot;parse-names&quot;:false,&quot;dropping-particle&quot;:&quot;&quot;,&quot;non-dropping-particle&quot;:&quot;&quot;},{&quot;family&quot;:&quot;Brooks&quot;,&quot;given&quot;:&quot;Abigail&quot;,&quot;parse-names&quot;:false,&quot;dropping-particle&quot;:&quot;&quot;,&quot;non-dropping-particle&quot;:&quot;&quot;},{&quot;family&quot;:&quot;Bradley-Wood&quot;,&quot;given&quot;:&quot;Karen&quot;,&quot;parse-names&quot;:false,&quot;dropping-particle&quot;:&quot;&quot;,&quot;non-dropping-particle&quot;:&quot;&quot;},{&quot;family&quot;:&quot;Laing&quot;,&quot;given&quot;:&quot;James&quot;,&quot;parse-names&quot;:false,&quot;dropping-particle&quot;:&quot;&quot;,&quot;non-dropping-particle&quot;:&quot;&quot;},{&quot;family&quot;:&quot;Thiagarajan&quot;,&quot;given&quot;:&quot;Swaminathan&quot;,&quot;parse-names&quot;:false,&quot;dropping-particle&quot;:&quot;&quot;,&quot;non-dropping-particle&quot;:&quot;&quot;},{&quot;family&quot;:&quot;Hammond&quot;,&quot;given&quot;:&quot;David&quot;,&quot;parse-names&quot;:false,&quot;dropping-particle&quot;:&quot;&quot;,&quot;non-dropping-particle&quot;:&quot;&quot;},{&quot;family&quot;:&quot;Turnock&quot;,&quot;given&quot;:&quot;Daniel&quot;,&quot;parse-names&quot;:false,&quot;dropping-particle&quot;:&quot;&quot;,&quot;non-dropping-particle&quot;:&quot;&quot;},{&quot;family&quot;:&quot;Jones&quot;,&quot;given&quot;:&quot;Alison&quot;,&quot;parse-names&quot;:false,&quot;dropping-particle&quot;:&quot;&quot;,&quot;non-dropping-particle&quot;:&quot;&quot;},{&quot;family&quot;:&quot;Sood&quot;,&quot;given&quot;:&quot;Ruchit&quot;,&quot;parse-names&quot;:false,&quot;dropping-particle&quot;:&quot;&quot;,&quot;non-dropping-particle&quot;:&quot;&quot;},{&quot;family&quot;:&quot;Ford&quot;,&quot;given&quot;:&quot;Alex&quot;,&quot;parse-names&quot;:false,&quot;dropping-particle&quot;:&quot;&quot;,&quot;non-dropping-particle&quot;:&quot;&quot;}],&quot;container-title&quot;:&quot;Primary Health Care Research &amp; Development&quot;,&quot;container-title-short&quot;:&quot;Prim Health Care Res Dev&quot;,&quot;DOI&quot;:&quot;10.1017/S1463423616000049&quot;,&quot;ISSN&quot;:&quot;1463-4236&quot;,&quot;issued&quot;:{&quot;date-parts&quot;:[[2016,9,22]]},&quot;page&quot;:&quot;428-436&quot;,&quot;issue&quot;:&quot;05&quot;,&quot;volume&quot;:&quot;17&quot;},&quot;isTemporary&quot;:false}]},{&quot;citationID&quot;:&quot;MENDELEY_CITATION_6d31baaf-43f0-421c-8696-e738eb783de4&quot;,&quot;properties&quot;:{&quot;noteIndex&quot;:0},&quot;isEdited&quot;:false,&quot;manualOverride&quot;:{&quot;isManuallyOverridden&quot;:false,&quot;citeprocText&quot;:&quot;(10)&quot;,&quot;manualOverrideText&quot;:&quot;&quot;},&quot;citationItems&quot;:[{&quot;id&quot;:&quot;49afa302-d1cd-3eb9-994e-194f7be360ec&quot;,&quot;itemData&quot;:{&quot;type&quot;:&quot;article-journal&quot;,&quot;id&quot;:&quot;49afa302-d1cd-3eb9-994e-194f7be360ec&quot;,&quot;title&quot;:&quot;British Society of Gastroenterology consensus guidelines on the management of inflammatory bowel disease in adults&quot;,&quot;author&quot;:[{&quot;family&quot;:&quot;Lamb&quot;,&quot;given&quot;:&quot;Christopher Andrew&quot;,&quot;parse-names&quot;:false,&quot;dropping-particle&quot;:&quot;&quot;,&quot;non-dropping-particle&quot;:&quot;&quot;},{&quot;family&quot;:&quot;Kennedy&quot;,&quot;given&quot;:&quot;Nicholas A&quot;,&quot;parse-names&quot;:false,&quot;dropping-particle&quot;:&quot;&quot;,&quot;non-dropping-particle&quot;:&quot;&quot;},{&quot;family&quot;:&quot;Raine&quot;,&quot;given&quot;:&quot;Tim&quot;,&quot;parse-names&quot;:false,&quot;dropping-particle&quot;:&quot;&quot;,&quot;non-dropping-particle&quot;:&quot;&quot;},{&quot;family&quot;:&quot;Hendy&quot;,&quot;given&quot;:&quot;Philip Anthony&quot;,&quot;parse-names&quot;:false,&quot;dropping-particle&quot;:&quot;&quot;,&quot;non-dropping-particle&quot;:&quot;&quot;},{&quot;family&quot;:&quot;Smith&quot;,&quot;given&quot;:&quot;Philip J&quot;,&quot;parse-names&quot;:false,&quot;dropping-particle&quot;:&quot;&quot;,&quot;non-dropping-particle&quot;:&quot;&quot;},{&quot;family&quot;:&quot;Limdi&quot;,&quot;given&quot;:&quot;Jimmy K&quot;,&quot;parse-names&quot;:false,&quot;dropping-particle&quot;:&quot;&quot;,&quot;non-dropping-particle&quot;:&quot;&quot;},{&quot;family&quot;:&quot;Hayee&quot;,&quot;given&quot;:&quot;Bu’Hussain&quot;,&quot;parse-names&quot;:false,&quot;dropping-particle&quot;:&quot;&quot;,&quot;non-dropping-particle&quot;:&quot;&quot;},{&quot;family&quot;:&quot;Lomer&quot;,&quot;given&quot;:&quot;Miranda C E&quot;,&quot;parse-names&quot;:false,&quot;dropping-particle&quot;:&quot;&quot;,&quot;non-dropping-particle&quot;:&quot;&quot;},{&quot;family&quot;:&quot;Parkes&quot;,&quot;given&quot;:&quot;Gareth C&quot;,&quot;parse-names&quot;:false,&quot;dropping-particle&quot;:&quot;&quot;,&quot;non-dropping-particle&quot;:&quot;&quot;},{&quot;family&quot;:&quot;Selinger&quot;,&quot;given&quot;:&quot;Christian&quot;,&quot;parse-names&quot;:false,&quot;dropping-particle&quot;:&quot;&quot;,&quot;non-dropping-particle&quot;:&quot;&quot;},{&quot;family&quot;:&quot;Barrett&quot;,&quot;given&quot;:&quot;Kevin J&quot;,&quot;parse-names&quot;:false,&quot;dropping-particle&quot;:&quot;&quot;,&quot;non-dropping-particle&quot;:&quot;&quot;},{&quot;family&quot;:&quot;Davies&quot;,&quot;given&quot;:&quot;R Justin&quot;,&quot;parse-names&quot;:false,&quot;dropping-particle&quot;:&quot;&quot;,&quot;non-dropping-particle&quot;:&quot;&quot;},{&quot;family&quot;:&quot;Bennett&quot;,&quot;given&quot;:&quot;Cathy&quot;,&quot;parse-names&quot;:false,&quot;dropping-particle&quot;:&quot;&quot;,&quot;non-dropping-particle&quot;:&quot;&quot;},{&quot;family&quot;:&quot;Gittens&quot;,&quot;given&quot;:&quot;Stuart&quot;,&quot;parse-names&quot;:false,&quot;dropping-particle&quot;:&quot;&quot;,&quot;non-dropping-particle&quot;:&quot;&quot;},{&quot;family&quot;:&quot;Dunlop&quot;,&quot;given&quot;:&quot;Malcolm G&quot;,&quot;parse-names&quot;:false,&quot;dropping-particle&quot;:&quot;&quot;,&quot;non-dropping-particle&quot;:&quot;&quot;},{&quot;family&quot;:&quot;Faiz&quot;,&quot;given&quot;:&quot;Omar&quot;,&quot;parse-names&quot;:false,&quot;dropping-particle&quot;:&quot;&quot;,&quot;non-dropping-particle&quot;:&quot;&quot;},{&quot;family&quot;:&quot;Fraser&quot;,&quot;given&quot;:&quot;Aileen&quot;,&quot;parse-names&quot;:false,&quot;dropping-particle&quot;:&quot;&quot;,&quot;non-dropping-particle&quot;:&quot;&quot;},{&quot;family&quot;:&quot;Garrick&quot;,&quot;given&quot;:&quot;Vikki&quot;,&quot;parse-names&quot;:false,&quot;dropping-particle&quot;:&quot;&quot;,&quot;non-dropping-particle&quot;:&quot;&quot;},{&quot;family&quot;:&quot;Johnston&quot;,&quot;given&quot;:&quot;Paul D&quot;,&quot;parse-names&quot;:false,&quot;dropping-particle&quot;:&quot;&quot;,&quot;non-dropping-particle&quot;:&quot;&quot;},{&quot;family&quot;:&quot;Parkes&quot;,&quot;given&quot;:&quot;Miles&quot;,&quot;parse-names&quot;:false,&quot;dropping-particle&quot;:&quot;&quot;,&quot;non-dropping-particle&quot;:&quot;&quot;},{&quot;family&quot;:&quot;Sanderson&quot;,&quot;given&quot;:&quot;Jeremy&quot;,&quot;parse-names&quot;:false,&quot;dropping-particle&quot;:&quot;&quot;,&quot;non-dropping-particle&quot;:&quot;&quot;},{&quot;family&quot;:&quot;Terry&quot;,&quot;given&quot;:&quot;Helen&quot;,&quot;parse-names&quot;:false,&quot;dropping-particle&quot;:&quot;&quot;,&quot;non-dropping-particle&quot;:&quot;&quot;},{&quot;family&quot;:&quot;Gaya&quot;,&quot;given&quot;:&quot;Daniel R&quot;,&quot;parse-names&quot;:false,&quot;dropping-particle&quot;:&quot;&quot;,&quot;non-dropping-particle&quot;:&quot;&quot;},{&quot;family&quot;:&quot;Iqbal&quot;,&quot;given&quot;:&quot;Tariq H&quot;,&quot;parse-names&quot;:false,&quot;dropping-particle&quot;:&quot;&quot;,&quot;non-dropping-particle&quot;:&quot;&quot;},{&quot;family&quot;:&quot;Taylor&quot;,&quot;given&quot;:&quot;Stuart A&quot;,&quot;parse-names&quot;:false,&quot;dropping-particle&quot;:&quot;&quot;,&quot;non-dropping-particle&quot;:&quot;&quot;},{&quot;family&quot;:&quot;Smith&quot;,&quot;given&quot;:&quot;Melissa&quot;,&quot;parse-names&quot;:false,&quot;dropping-particle&quot;:&quot;&quot;,&quot;non-dropping-particle&quot;:&quot;&quot;},{&quot;family&quot;:&quot;Brookes&quot;,&quot;given&quot;:&quot;Matthew&quot;,&quot;parse-names&quot;:false,&quot;dropping-particle&quot;:&quot;&quot;,&quot;non-dropping-particle&quot;:&quot;&quot;},{&quot;family&quot;:&quot;Hansen&quot;,&quot;given&quot;:&quot;Richard&quot;,&quot;parse-names&quot;:false,&quot;dropping-particle&quot;:&quot;&quot;,&quot;non-dropping-particle&quot;:&quot;&quot;},{&quot;family&quot;:&quot;Hawthorne&quot;,&quot;given&quot;:&quot;A Barney&quot;,&quot;parse-names&quot;:false,&quot;dropping-particle&quot;:&quot;&quot;,&quot;non-dropping-particle&quot;:&quot;&quot;}],&quot;container-title&quot;:&quot;Gut&quot;,&quot;container-title-short&quot;:&quot;Gut&quot;,&quot;DOI&quot;:&quot;10.1136/gutjnl-2019-318484&quot;,&quot;ISSN&quot;:&quot;0017-5749&quot;,&quot;issued&quot;:{&quot;date-parts&quot;:[[2019,12]]},&quot;page&quot;:&quot;s1-s106&quot;,&quot;abstract&quot;:&quot;&lt;p&gt;Ulcerative colitis and Crohn’s disease are the principal forms of inflammatory bowel disease. Both represent chronic inflammation of the gastrointestinal tract, which displays heterogeneity in inflammatory and symptomatic burden between patients and within individuals over time. Optimal management relies on understanding and tailoring evidence-based interventions by clinicians in partnership with patients. This guideline for management of inflammatory bowel disease in adults over 16 years of age was developed by Stakeholders representing UK physicians (British Society of Gastroenterology), surgeons (Association of Coloproctology of Great Britain and Ireland), specialist nurses (Royal College of Nursing), paediatricians (British Society of Paediatric Gastroenterology, Hepatology and Nutrition), dietitians (British Dietetic Association), radiologists (British Society of Gastrointestinal and Abdominal Radiology), general practitioners (Primary Care Society for Gastroenterology) and patients (Crohn’s and Colitis UK). A systematic review of 88 247 publications and a Delphi consensus process involving 81 multidisciplinary clinicians and patients was undertaken to develop 168 evidence- and expert opinion-based recommendations for pharmacological, non-pharmacological and surgical interventions, as well as optimal service delivery in the management of both ulcerative colitis and Crohn’s disease. Comprehensive up-to-date guidance is provided regarding indications for, initiation and monitoring of immunosuppressive therapies, nutrition interventions, pre-, peri- and postoperative management, as well as structure and function of the multidisciplinary team and integration between primary and secondary care. Twenty research priorities to inform future clinical management are presented, alongside objective measurement of priority importance, determined by 2379 electronic survey responses from individuals living with ulcerative colitis and Crohn’s disease, including patients, their families and friends.&lt;/p&gt;&quot;,&quot;issue&quot;:&quot;Suppl 3&quot;,&quot;volume&quot;:&quot;68&quot;},&quot;isTemporary&quot;:false}],&quot;citationTag&quot;:&quot;MENDELEY_CITATION_v3_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&quot;},{&quot;citationID&quot;:&quot;MENDELEY_CITATION_f4c66229-ae39-4a54-aa49-aef306ee7230&quot;,&quot;properties&quot;:{&quot;noteIndex&quot;:0},&quot;isEdited&quot;:false,&quot;manualOverride&quot;:{&quot;isManuallyOverridden&quot;:false,&quot;citeprocText&quot;:&quot;(20)&quot;,&quot;manualOverrideText&quot;:&quot;&quot;},&quot;citationTag&quot;:&quot;MENDELEY_CITATION_v3_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&quot;,&quot;citationItems&quot;:[{&quot;id&quot;:&quot;0980676f-3b91-341d-9671-7ebbf839a70d&quot;,&quot;itemData&quot;:{&quot;type&quot;:&quot;article-journal&quot;,&quot;id&quot;:&quot;0980676f-3b91-341d-9671-7ebbf839a70d&quot;,&quot;title&quot;:&quot;British Society of Gastroenterology guidelines on the management of irritable bowel syndrome.&quot;,&quot;author&quot;:[{&quot;family&quot;:&quot;Vasant&quot;,&quot;given&quot;:&quot;Dipesh H&quot;,&quot;parse-names&quot;:false,&quot;dropping-particle&quot;:&quot;&quot;,&quot;non-dropping-particle&quot;:&quot;&quot;},{&quot;family&quot;:&quot;Paine&quot;,&quot;given&quot;:&quot;Peter A&quot;,&quot;parse-names&quot;:false,&quot;dropping-particle&quot;:&quot;&quot;,&quot;non-dropping-particle&quot;:&quot;&quot;},{&quot;family&quot;:&quot;Black&quot;,&quot;given&quot;:&quot;Christopher J&quot;,&quot;parse-names&quot;:false,&quot;dropping-particle&quot;:&quot;&quot;,&quot;non-dropping-particle&quot;:&quot;&quot;},{&quot;family&quot;:&quot;Houghton&quot;,&quot;given&quot;:&quot;Lesley A&quot;,&quot;parse-names&quot;:false,&quot;dropping-particle&quot;:&quot;&quot;,&quot;non-dropping-particle&quot;:&quot;&quot;},{&quot;family&quot;:&quot;Everitt&quot;,&quot;given&quot;:&quot;Hazel A&quot;,&quot;parse-names&quot;:false,&quot;dropping-particle&quot;:&quot;&quot;,&quot;non-dropping-particle&quot;:&quot;&quot;},{&quot;family&quot;:&quot;Corsetti&quot;,&quot;given&quot;:&quot;Maura&quot;,&quot;parse-names&quot;:false,&quot;dropping-particle&quot;:&quot;&quot;,&quot;non-dropping-particle&quot;:&quot;&quot;},{&quot;family&quot;:&quot;Agrawal&quot;,&quot;given&quot;:&quot;Anurag&quot;,&quot;parse-names&quot;:false,&quot;dropping-particle&quot;:&quot;&quot;,&quot;non-dropping-particle&quot;:&quot;&quot;},{&quot;family&quot;:&quot;Aziz&quot;,&quot;given&quot;:&quot;Imran&quot;,&quot;parse-names&quot;:false,&quot;dropping-particle&quot;:&quot;&quot;,&quot;non-dropping-particle&quot;:&quot;&quot;},{&quot;family&quot;:&quot;Farmer&quot;,&quot;given&quot;:&quot;Adam D&quot;,&quot;parse-names&quot;:false,&quot;dropping-particle&quot;:&quot;&quot;,&quot;non-dropping-particle&quot;:&quot;&quot;},{&quot;family&quot;:&quot;Eugenicos&quot;,&quot;given&quot;:&quot;Maria P&quot;,&quot;parse-names&quot;:false,&quot;dropping-particle&quot;:&quot;&quot;,&quot;non-dropping-particle&quot;:&quot;&quot;},{&quot;family&quot;:&quot;Moss-Morris&quot;,&quot;given&quot;:&quot;Rona&quot;,&quot;parse-names&quot;:false,&quot;dropping-particle&quot;:&quot;&quot;,&quot;non-dropping-particle&quot;:&quot;&quot;},{&quot;family&quot;:&quot;Yiannakou&quot;,&quot;given&quot;:&quot;Yan&quot;,&quot;parse-names&quot;:false,&quot;dropping-particle&quot;:&quot;&quot;,&quot;non-dropping-particle&quot;:&quot;&quot;},{&quot;family&quot;:&quot;Ford&quot;,&quot;given&quot;:&quot;Alexander C&quot;,&quot;parse-names&quot;:false,&quot;dropping-particle&quot;:&quot;&quot;,&quot;non-dropping-particle&quot;:&quot;&quot;}],&quot;container-title&quot;:&quot;Gut&quot;,&quot;container-title-short&quot;:&quot;Gut&quot;,&quot;DOI&quot;:&quot;10.1136/gutjnl-2021-324598&quot;,&quot;ISSN&quot;:&quot;1468-3288&quot;,&quot;PMID&quot;:&quot;33903147&quot;,&quot;issued&quot;:{&quot;date-parts&quot;:[[2021,7]]},&quot;page&quot;:&quot;1214-1240&quot;,&quot;abstract&quot;:&quot;Irritable bowel syndrome (IBS) remains one of the most common gastrointestinal disorders seen by clinicians in both primary and secondary care. Since publication of the last British Society of Gastroenterology (BSG) guideline in 2007, substantial advances have been made in understanding its complex pathophysiology, resulting in its re-classification as a disorder of gut-brain interaction, rather than a functional gastrointestinal disorder. Moreover, there has been a considerable amount of new evidence published concerning the diagnosis, investigation and management of IBS. The primary aim of this guideline, commissioned by the BSG, is to review and summarise the current evidence to inform and guide clinical practice, by providing a practical framework for evidence-based management of patients. One of the strengths of this guideline is that the recommendations for treatment are based on evidence derived from a comprehensive search of the medical literature, which was used to inform an update of a series of trial-based and network meta-analyses assessing the efficacy of dietary, pharmacological and psychological therapies in treating IBS. Specific recommendations have been made according to the Grading of Recommendations Assessment, Development and Evaluation system, summarising both the strength of the recommendations and the overall quality of evidence. Finally, this guideline identifies novel treatments that are in development, as well as highlighting areas of unmet need for future research.&quot;,&quot;issue&quot;:&quot;7&quot;,&quot;volume&quot;:&quot;70&quot;},&quot;isTemporary&quot;:false}]}]"/>
    <we:property name="MENDELEY_CITATIONS_STYLE" value="{&quot;id&quot;:&quot;https://www.zotero.org/styles/vancouver&quot;,&quot;title&quot;:&quot;Vancouver&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657227-CC4C-4501-87B3-356780591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2321</Words>
  <Characters>13230</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Perry</dc:creator>
  <cp:keywords/>
  <dc:description/>
  <cp:lastModifiedBy>Robert Perry</cp:lastModifiedBy>
  <cp:revision>59</cp:revision>
  <dcterms:created xsi:type="dcterms:W3CDTF">2024-01-17T15:11:00Z</dcterms:created>
  <dcterms:modified xsi:type="dcterms:W3CDTF">2024-02-01T10:19:00Z</dcterms:modified>
</cp:coreProperties>
</file>