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38965A" w14:textId="3DC35CCD" w:rsidR="008D01F6" w:rsidRPr="00AD329A" w:rsidRDefault="00EC606C" w:rsidP="000B28DA">
      <w:pPr>
        <w:pStyle w:val="Title"/>
        <w:pBdr>
          <w:bottom w:val="single" w:sz="4" w:space="1" w:color="auto"/>
        </w:pBdr>
        <w:spacing w:afterLines="100" w:after="240"/>
        <w:jc w:val="both"/>
        <w:rPr>
          <w:rFonts w:ascii="Calibri" w:hAnsi="Calibri"/>
          <w:b/>
          <w:color w:val="auto"/>
          <w:sz w:val="28"/>
          <w:szCs w:val="50"/>
          <w:lang w:val="en-US"/>
        </w:rPr>
      </w:pPr>
      <w:r w:rsidRPr="00AD329A">
        <w:rPr>
          <w:rFonts w:ascii="Calibri" w:hAnsi="Calibri"/>
          <w:b/>
          <w:color w:val="auto"/>
          <w:sz w:val="28"/>
          <w:szCs w:val="50"/>
          <w:lang w:val="en-US"/>
        </w:rPr>
        <w:t xml:space="preserve">Pre-diagnostic plasma levels of </w:t>
      </w:r>
      <w:r w:rsidR="00800795" w:rsidRPr="00AD329A">
        <w:rPr>
          <w:rFonts w:ascii="Calibri" w:hAnsi="Calibri"/>
          <w:b/>
          <w:color w:val="auto"/>
          <w:sz w:val="28"/>
          <w:szCs w:val="50"/>
          <w:lang w:val="en-US"/>
        </w:rPr>
        <w:t xml:space="preserve">conjugated </w:t>
      </w:r>
      <w:r w:rsidRPr="00AD329A">
        <w:rPr>
          <w:rFonts w:ascii="Calibri" w:hAnsi="Calibri"/>
          <w:b/>
          <w:color w:val="auto"/>
          <w:sz w:val="28"/>
          <w:szCs w:val="50"/>
          <w:lang w:val="en-US"/>
        </w:rPr>
        <w:t>bile acids</w:t>
      </w:r>
      <w:r w:rsidR="00B07ABE" w:rsidRPr="00AD329A">
        <w:rPr>
          <w:rFonts w:ascii="Calibri" w:hAnsi="Calibri"/>
          <w:b/>
          <w:color w:val="auto"/>
          <w:sz w:val="28"/>
          <w:szCs w:val="50"/>
          <w:lang w:val="en-US"/>
        </w:rPr>
        <w:t xml:space="preserve"> </w:t>
      </w:r>
      <w:r w:rsidRPr="00AD329A">
        <w:rPr>
          <w:rFonts w:ascii="Calibri" w:hAnsi="Calibri"/>
          <w:b/>
          <w:color w:val="auto"/>
          <w:sz w:val="28"/>
          <w:szCs w:val="50"/>
          <w:lang w:val="en-US"/>
        </w:rPr>
        <w:t>are associated with increased colon cancer risk</w:t>
      </w:r>
      <w:r w:rsidR="00456544" w:rsidRPr="00AD329A">
        <w:rPr>
          <w:rFonts w:ascii="Calibri" w:hAnsi="Calibri"/>
          <w:b/>
          <w:color w:val="auto"/>
          <w:sz w:val="28"/>
          <w:szCs w:val="50"/>
          <w:lang w:val="en-US"/>
        </w:rPr>
        <w:t xml:space="preserve"> </w:t>
      </w:r>
    </w:p>
    <w:p w14:paraId="1DECD523" w14:textId="5612724B" w:rsidR="00EC606C" w:rsidRPr="00AD329A" w:rsidRDefault="009653B9" w:rsidP="002C2364">
      <w:pPr>
        <w:spacing w:afterLines="50" w:after="120" w:line="240" w:lineRule="auto"/>
        <w:jc w:val="both"/>
        <w:rPr>
          <w:sz w:val="24"/>
          <w:szCs w:val="24"/>
          <w:vertAlign w:val="superscript"/>
          <w:lang w:val="en-US"/>
        </w:rPr>
      </w:pPr>
      <w:r w:rsidRPr="00AD329A">
        <w:rPr>
          <w:sz w:val="24"/>
          <w:szCs w:val="24"/>
          <w:lang w:val="en-US"/>
        </w:rPr>
        <w:t>Tilman Kühn</w:t>
      </w:r>
      <w:r w:rsidR="009E2463" w:rsidRPr="00AD329A">
        <w:rPr>
          <w:sz w:val="24"/>
          <w:szCs w:val="24"/>
          <w:vertAlign w:val="superscript"/>
          <w:lang w:val="en-US"/>
        </w:rPr>
        <w:t>1</w:t>
      </w:r>
      <w:r w:rsidRPr="00AD329A">
        <w:rPr>
          <w:sz w:val="24"/>
          <w:szCs w:val="24"/>
          <w:lang w:val="en-US"/>
        </w:rPr>
        <w:t xml:space="preserve">, </w:t>
      </w:r>
      <w:r w:rsidR="00EC606C" w:rsidRPr="00AD329A">
        <w:rPr>
          <w:sz w:val="24"/>
          <w:szCs w:val="24"/>
          <w:lang w:val="en-US"/>
        </w:rPr>
        <w:t>Magdalena Stepien</w:t>
      </w:r>
      <w:r w:rsidR="00EC606C" w:rsidRPr="00AD329A">
        <w:rPr>
          <w:sz w:val="24"/>
          <w:szCs w:val="24"/>
          <w:vertAlign w:val="superscript"/>
          <w:lang w:val="en-US"/>
        </w:rPr>
        <w:t>2</w:t>
      </w:r>
      <w:r w:rsidR="00EC606C" w:rsidRPr="00AD329A">
        <w:rPr>
          <w:sz w:val="24"/>
          <w:szCs w:val="24"/>
          <w:lang w:val="en-US"/>
        </w:rPr>
        <w:t xml:space="preserve">, </w:t>
      </w:r>
      <w:r w:rsidR="00785952" w:rsidRPr="00AD329A">
        <w:rPr>
          <w:sz w:val="24"/>
          <w:szCs w:val="24"/>
          <w:lang w:val="en-US"/>
        </w:rPr>
        <w:t>Marina López-</w:t>
      </w:r>
      <w:r w:rsidR="00EC606C" w:rsidRPr="00AD329A">
        <w:rPr>
          <w:sz w:val="24"/>
          <w:szCs w:val="24"/>
          <w:lang w:val="en-US"/>
        </w:rPr>
        <w:t>Nogueroles</w:t>
      </w:r>
      <w:r w:rsidR="00EC606C" w:rsidRPr="00AD329A">
        <w:rPr>
          <w:sz w:val="24"/>
          <w:szCs w:val="24"/>
          <w:vertAlign w:val="superscript"/>
          <w:lang w:val="en-US"/>
        </w:rPr>
        <w:t>3</w:t>
      </w:r>
      <w:r w:rsidR="000B28DA" w:rsidRPr="00AD329A">
        <w:rPr>
          <w:sz w:val="24"/>
          <w:szCs w:val="24"/>
          <w:lang w:val="en-US"/>
        </w:rPr>
        <w:t>,</w:t>
      </w:r>
      <w:r w:rsidR="00EC606C" w:rsidRPr="00AD329A">
        <w:rPr>
          <w:sz w:val="24"/>
          <w:szCs w:val="24"/>
          <w:lang w:val="en-US"/>
        </w:rPr>
        <w:t xml:space="preserve"> </w:t>
      </w:r>
      <w:r w:rsidR="00784683" w:rsidRPr="00AD329A">
        <w:rPr>
          <w:sz w:val="24"/>
          <w:szCs w:val="24"/>
          <w:lang w:val="en-US"/>
        </w:rPr>
        <w:t xml:space="preserve">Antje </w:t>
      </w:r>
      <w:proofErr w:type="spellStart"/>
      <w:r w:rsidR="00784683" w:rsidRPr="00AD329A">
        <w:rPr>
          <w:sz w:val="24"/>
          <w:szCs w:val="24"/>
          <w:lang w:val="en-US"/>
        </w:rPr>
        <w:t>Damms</w:t>
      </w:r>
      <w:proofErr w:type="spellEnd"/>
      <w:r w:rsidR="00784683" w:rsidRPr="00AD329A">
        <w:rPr>
          <w:sz w:val="24"/>
          <w:szCs w:val="24"/>
          <w:lang w:val="en-US"/>
        </w:rPr>
        <w:t xml:space="preserve"> Machado</w:t>
      </w:r>
      <w:r w:rsidR="00784683" w:rsidRPr="00AD329A">
        <w:rPr>
          <w:sz w:val="24"/>
          <w:szCs w:val="24"/>
          <w:vertAlign w:val="superscript"/>
          <w:lang w:val="en-US"/>
        </w:rPr>
        <w:t>1</w:t>
      </w:r>
      <w:r w:rsidR="00784683" w:rsidRPr="00AD329A">
        <w:rPr>
          <w:sz w:val="24"/>
          <w:szCs w:val="24"/>
          <w:lang w:val="en-US"/>
        </w:rPr>
        <w:t xml:space="preserve">, </w:t>
      </w:r>
      <w:proofErr w:type="spellStart"/>
      <w:r w:rsidR="00EC606C" w:rsidRPr="00AD329A">
        <w:rPr>
          <w:sz w:val="24"/>
          <w:szCs w:val="24"/>
          <w:lang w:val="en-US"/>
        </w:rPr>
        <w:t>Disorn</w:t>
      </w:r>
      <w:proofErr w:type="spellEnd"/>
      <w:r w:rsidR="00EC606C" w:rsidRPr="00AD329A">
        <w:rPr>
          <w:sz w:val="24"/>
          <w:szCs w:val="24"/>
          <w:lang w:val="en-US"/>
        </w:rPr>
        <w:t xml:space="preserve"> Sookthai</w:t>
      </w:r>
      <w:r w:rsidR="00EC606C" w:rsidRPr="00AD329A">
        <w:rPr>
          <w:sz w:val="24"/>
          <w:szCs w:val="24"/>
          <w:vertAlign w:val="superscript"/>
          <w:lang w:val="en-US"/>
        </w:rPr>
        <w:t>1</w:t>
      </w:r>
      <w:r w:rsidR="00EC606C" w:rsidRPr="00AD329A">
        <w:rPr>
          <w:sz w:val="24"/>
          <w:szCs w:val="24"/>
          <w:lang w:val="en-US"/>
        </w:rPr>
        <w:t xml:space="preserve">, </w:t>
      </w:r>
      <w:r w:rsidR="00DF2904" w:rsidRPr="00AD329A">
        <w:rPr>
          <w:sz w:val="24"/>
          <w:szCs w:val="24"/>
          <w:lang w:val="en-US"/>
        </w:rPr>
        <w:t>Theron Johnson</w:t>
      </w:r>
      <w:r w:rsidR="00DF2904" w:rsidRPr="00AD329A">
        <w:rPr>
          <w:sz w:val="24"/>
          <w:szCs w:val="24"/>
          <w:vertAlign w:val="superscript"/>
          <w:lang w:val="en-US"/>
        </w:rPr>
        <w:t>1</w:t>
      </w:r>
      <w:r w:rsidR="000B28DA" w:rsidRPr="00AD329A">
        <w:rPr>
          <w:sz w:val="24"/>
          <w:szCs w:val="24"/>
          <w:lang w:val="en-US"/>
        </w:rPr>
        <w:t xml:space="preserve">, Marta </w:t>
      </w:r>
      <w:r w:rsidR="00785952" w:rsidRPr="00AD329A">
        <w:rPr>
          <w:sz w:val="24"/>
          <w:szCs w:val="24"/>
          <w:lang w:val="en-US"/>
        </w:rPr>
        <w:t>Roca</w:t>
      </w:r>
      <w:r w:rsidR="000B28DA" w:rsidRPr="00AD329A">
        <w:rPr>
          <w:sz w:val="24"/>
          <w:szCs w:val="24"/>
          <w:vertAlign w:val="superscript"/>
          <w:lang w:val="en-US"/>
        </w:rPr>
        <w:t>3</w:t>
      </w:r>
      <w:r w:rsidR="000B28DA" w:rsidRPr="00AD329A">
        <w:rPr>
          <w:sz w:val="24"/>
          <w:szCs w:val="24"/>
          <w:lang w:val="en-US"/>
        </w:rPr>
        <w:t>,</w:t>
      </w:r>
      <w:r w:rsidR="007C6180" w:rsidRPr="00AD329A">
        <w:rPr>
          <w:sz w:val="24"/>
          <w:szCs w:val="24"/>
          <w:lang w:val="en-US"/>
        </w:rPr>
        <w:t xml:space="preserve"> </w:t>
      </w:r>
      <w:r w:rsidR="00766DA6" w:rsidRPr="00AD329A">
        <w:rPr>
          <w:sz w:val="24"/>
          <w:szCs w:val="24"/>
          <w:lang w:val="en-US"/>
        </w:rPr>
        <w:t>Anika Hüsing</w:t>
      </w:r>
      <w:r w:rsidR="00766DA6" w:rsidRPr="00AD329A">
        <w:rPr>
          <w:sz w:val="24"/>
          <w:szCs w:val="24"/>
          <w:vertAlign w:val="superscript"/>
          <w:lang w:val="en-US"/>
        </w:rPr>
        <w:t>1</w:t>
      </w:r>
      <w:r w:rsidR="00766DA6" w:rsidRPr="00AD329A">
        <w:rPr>
          <w:sz w:val="24"/>
          <w:szCs w:val="24"/>
          <w:lang w:val="en-US"/>
        </w:rPr>
        <w:t>, Sandra Gonz</w:t>
      </w:r>
      <w:r w:rsidR="00077E17" w:rsidRPr="00AD329A">
        <w:rPr>
          <w:sz w:val="24"/>
          <w:szCs w:val="24"/>
          <w:lang w:val="en-US"/>
        </w:rPr>
        <w:t>á</w:t>
      </w:r>
      <w:r w:rsidR="00766DA6" w:rsidRPr="00AD329A">
        <w:rPr>
          <w:sz w:val="24"/>
          <w:szCs w:val="24"/>
          <w:lang w:val="en-US"/>
        </w:rPr>
        <w:t>lez Maldonado</w:t>
      </w:r>
      <w:r w:rsidR="00766DA6" w:rsidRPr="00AD329A">
        <w:rPr>
          <w:sz w:val="24"/>
          <w:szCs w:val="24"/>
          <w:vertAlign w:val="superscript"/>
          <w:lang w:val="en-US"/>
        </w:rPr>
        <w:t>1</w:t>
      </w:r>
      <w:r w:rsidR="00766DA6" w:rsidRPr="00AD329A">
        <w:rPr>
          <w:sz w:val="24"/>
          <w:szCs w:val="24"/>
          <w:lang w:val="en-US"/>
        </w:rPr>
        <w:t>,</w:t>
      </w:r>
      <w:r w:rsidR="00DE5C1C" w:rsidRPr="00AD329A">
        <w:rPr>
          <w:sz w:val="24"/>
          <w:szCs w:val="24"/>
          <w:lang w:val="en-US"/>
        </w:rPr>
        <w:t xml:space="preserve"> A</w:t>
      </w:r>
      <w:r w:rsidR="00133138" w:rsidRPr="00AD329A">
        <w:rPr>
          <w:sz w:val="24"/>
          <w:szCs w:val="24"/>
          <w:lang w:val="en-US"/>
        </w:rPr>
        <w:t>manda J</w:t>
      </w:r>
      <w:r w:rsidR="0059084E" w:rsidRPr="00AD329A">
        <w:rPr>
          <w:sz w:val="24"/>
          <w:szCs w:val="24"/>
          <w:lang w:val="en-US"/>
        </w:rPr>
        <w:t>.</w:t>
      </w:r>
      <w:r w:rsidR="00133138" w:rsidRPr="00AD329A">
        <w:rPr>
          <w:sz w:val="24"/>
          <w:szCs w:val="24"/>
          <w:lang w:val="en-US"/>
        </w:rPr>
        <w:t xml:space="preserve"> Cross</w:t>
      </w:r>
      <w:r w:rsidR="00133138" w:rsidRPr="00AD329A">
        <w:rPr>
          <w:sz w:val="24"/>
          <w:szCs w:val="24"/>
          <w:vertAlign w:val="superscript"/>
          <w:lang w:val="en-US"/>
        </w:rPr>
        <w:t>4</w:t>
      </w:r>
      <w:r w:rsidR="00133138" w:rsidRPr="00AD329A">
        <w:rPr>
          <w:sz w:val="24"/>
          <w:szCs w:val="24"/>
          <w:lang w:val="en-US"/>
        </w:rPr>
        <w:t>,</w:t>
      </w:r>
      <w:r w:rsidR="007B4EBB" w:rsidRPr="00AD329A">
        <w:rPr>
          <w:sz w:val="24"/>
          <w:szCs w:val="24"/>
          <w:lang w:val="en-US"/>
        </w:rPr>
        <w:t xml:space="preserve"> Neil Murphy</w:t>
      </w:r>
      <w:r w:rsidR="007B4EBB" w:rsidRPr="00AD329A">
        <w:rPr>
          <w:sz w:val="24"/>
          <w:szCs w:val="24"/>
          <w:vertAlign w:val="superscript"/>
          <w:lang w:val="en-US"/>
        </w:rPr>
        <w:t>2</w:t>
      </w:r>
      <w:r w:rsidR="007B4EBB" w:rsidRPr="00AD329A">
        <w:rPr>
          <w:sz w:val="24"/>
          <w:szCs w:val="24"/>
          <w:lang w:val="en-US"/>
        </w:rPr>
        <w:t>, Heinz Freisling</w:t>
      </w:r>
      <w:r w:rsidR="005A50A6" w:rsidRPr="00AD329A">
        <w:rPr>
          <w:sz w:val="24"/>
          <w:szCs w:val="24"/>
          <w:vertAlign w:val="superscript"/>
          <w:lang w:val="en-US"/>
        </w:rPr>
        <w:t>5</w:t>
      </w:r>
      <w:r w:rsidR="007B4EBB" w:rsidRPr="00AD329A">
        <w:rPr>
          <w:sz w:val="24"/>
          <w:szCs w:val="24"/>
          <w:lang w:val="en-US"/>
        </w:rPr>
        <w:t>, Sabina Rinaldi</w:t>
      </w:r>
      <w:r w:rsidR="005A50A6" w:rsidRPr="00AD329A">
        <w:rPr>
          <w:sz w:val="24"/>
          <w:szCs w:val="24"/>
          <w:vertAlign w:val="superscript"/>
          <w:lang w:val="en-US"/>
        </w:rPr>
        <w:t>6</w:t>
      </w:r>
      <w:r w:rsidR="007B4EBB" w:rsidRPr="00AD329A">
        <w:rPr>
          <w:sz w:val="24"/>
          <w:szCs w:val="24"/>
          <w:lang w:val="en-US"/>
        </w:rPr>
        <w:t>, Augustin Scalbert</w:t>
      </w:r>
      <w:r w:rsidR="005A50A6" w:rsidRPr="00AD329A">
        <w:rPr>
          <w:sz w:val="24"/>
          <w:szCs w:val="24"/>
          <w:vertAlign w:val="superscript"/>
          <w:lang w:val="en-US"/>
        </w:rPr>
        <w:t>6</w:t>
      </w:r>
      <w:r w:rsidR="007B4EBB" w:rsidRPr="00AD329A">
        <w:rPr>
          <w:sz w:val="24"/>
          <w:szCs w:val="24"/>
          <w:lang w:val="en-US"/>
        </w:rPr>
        <w:t>,</w:t>
      </w:r>
      <w:r w:rsidR="00EC606C" w:rsidRPr="00AD329A">
        <w:rPr>
          <w:sz w:val="24"/>
          <w:szCs w:val="24"/>
          <w:lang w:val="en-US"/>
        </w:rPr>
        <w:t xml:space="preserve"> </w:t>
      </w:r>
      <w:r w:rsidR="005A50A6" w:rsidRPr="00AD329A">
        <w:rPr>
          <w:sz w:val="24"/>
          <w:szCs w:val="24"/>
          <w:lang w:val="en-US"/>
        </w:rPr>
        <w:t>Veronika Fedirco</w:t>
      </w:r>
      <w:r w:rsidR="005A50A6" w:rsidRPr="00AD329A">
        <w:rPr>
          <w:sz w:val="24"/>
          <w:szCs w:val="24"/>
          <w:vertAlign w:val="superscript"/>
          <w:lang w:val="en-US"/>
        </w:rPr>
        <w:t>7</w:t>
      </w:r>
      <w:r w:rsidR="005A50A6" w:rsidRPr="00AD329A">
        <w:rPr>
          <w:sz w:val="24"/>
          <w:szCs w:val="24"/>
          <w:lang w:val="en-US"/>
        </w:rPr>
        <w:t xml:space="preserve">, </w:t>
      </w:r>
      <w:r w:rsidR="00FA2F84" w:rsidRPr="00AD329A">
        <w:rPr>
          <w:sz w:val="24"/>
          <w:szCs w:val="24"/>
          <w:lang w:val="en-US"/>
        </w:rPr>
        <w:t>Gianluca Severi</w:t>
      </w:r>
      <w:r w:rsidR="008B7809" w:rsidRPr="00AD329A">
        <w:rPr>
          <w:sz w:val="24"/>
          <w:szCs w:val="24"/>
          <w:vertAlign w:val="superscript"/>
          <w:lang w:val="en-US"/>
        </w:rPr>
        <w:t>8</w:t>
      </w:r>
      <w:r w:rsidR="005A50A6" w:rsidRPr="00AD329A">
        <w:rPr>
          <w:sz w:val="24"/>
          <w:szCs w:val="24"/>
          <w:vertAlign w:val="superscript"/>
          <w:lang w:val="en-US"/>
        </w:rPr>
        <w:t>,9</w:t>
      </w:r>
      <w:r w:rsidR="00FA2F84" w:rsidRPr="00AD329A">
        <w:rPr>
          <w:sz w:val="24"/>
          <w:szCs w:val="24"/>
          <w:lang w:val="en-US"/>
        </w:rPr>
        <w:t>, Marie-Christine</w:t>
      </w:r>
      <w:r w:rsidR="00FA2F84" w:rsidRPr="00AD329A">
        <w:rPr>
          <w:sz w:val="24"/>
          <w:szCs w:val="24"/>
          <w:vertAlign w:val="superscript"/>
          <w:lang w:val="en-US"/>
        </w:rPr>
        <w:t xml:space="preserve"> </w:t>
      </w:r>
      <w:r w:rsidR="00FA2F84" w:rsidRPr="00AD329A">
        <w:rPr>
          <w:sz w:val="24"/>
          <w:szCs w:val="24"/>
          <w:lang w:val="en-US"/>
        </w:rPr>
        <w:t>Boutron-Ruault</w:t>
      </w:r>
      <w:r w:rsidR="008B7809" w:rsidRPr="00AD329A">
        <w:rPr>
          <w:sz w:val="24"/>
          <w:szCs w:val="24"/>
          <w:vertAlign w:val="superscript"/>
          <w:lang w:val="en-US"/>
        </w:rPr>
        <w:t>8</w:t>
      </w:r>
      <w:r w:rsidR="005A50A6" w:rsidRPr="00AD329A">
        <w:rPr>
          <w:sz w:val="24"/>
          <w:szCs w:val="24"/>
          <w:vertAlign w:val="superscript"/>
          <w:lang w:val="en-US"/>
        </w:rPr>
        <w:t>,9</w:t>
      </w:r>
      <w:r w:rsidR="00FA2F84" w:rsidRPr="00AD329A">
        <w:rPr>
          <w:sz w:val="24"/>
          <w:szCs w:val="24"/>
          <w:lang w:val="en-US"/>
        </w:rPr>
        <w:t>, Francesca Romana Mancini</w:t>
      </w:r>
      <w:r w:rsidR="005A50A6" w:rsidRPr="00AD329A">
        <w:rPr>
          <w:sz w:val="24"/>
          <w:szCs w:val="24"/>
          <w:vertAlign w:val="superscript"/>
          <w:lang w:val="en-US"/>
        </w:rPr>
        <w:t>8,9</w:t>
      </w:r>
      <w:r w:rsidR="000B4F5B" w:rsidRPr="00AD329A">
        <w:rPr>
          <w:sz w:val="24"/>
          <w:szCs w:val="24"/>
          <w:lang w:val="en-US"/>
        </w:rPr>
        <w:t>,</w:t>
      </w:r>
      <w:r w:rsidR="006328FD" w:rsidRPr="00AD329A">
        <w:rPr>
          <w:sz w:val="24"/>
          <w:szCs w:val="24"/>
          <w:lang w:val="en-US"/>
        </w:rPr>
        <w:t xml:space="preserve"> </w:t>
      </w:r>
      <w:r w:rsidR="00F97235" w:rsidRPr="00AD329A">
        <w:rPr>
          <w:sz w:val="24"/>
          <w:szCs w:val="24"/>
          <w:lang w:val="en-US"/>
        </w:rPr>
        <w:t>Solomon A. Sowah</w:t>
      </w:r>
      <w:r w:rsidR="00F97235" w:rsidRPr="00AD329A">
        <w:rPr>
          <w:sz w:val="24"/>
          <w:szCs w:val="24"/>
          <w:vertAlign w:val="superscript"/>
          <w:lang w:val="en-US"/>
        </w:rPr>
        <w:t>1</w:t>
      </w:r>
      <w:r w:rsidR="00F97235" w:rsidRPr="00AD329A">
        <w:rPr>
          <w:sz w:val="24"/>
          <w:szCs w:val="24"/>
          <w:lang w:val="en-US"/>
        </w:rPr>
        <w:t xml:space="preserve">, </w:t>
      </w:r>
      <w:r w:rsidR="007B4EBB" w:rsidRPr="00AD329A">
        <w:rPr>
          <w:sz w:val="24"/>
          <w:szCs w:val="24"/>
          <w:lang w:val="en-US"/>
        </w:rPr>
        <w:t>Heiner Boeing</w:t>
      </w:r>
      <w:r w:rsidR="005A50A6" w:rsidRPr="00AD329A">
        <w:rPr>
          <w:sz w:val="24"/>
          <w:szCs w:val="24"/>
          <w:vertAlign w:val="superscript"/>
          <w:lang w:val="en-US"/>
        </w:rPr>
        <w:t>10</w:t>
      </w:r>
      <w:r w:rsidR="007B4EBB" w:rsidRPr="00AD329A">
        <w:rPr>
          <w:sz w:val="24"/>
          <w:szCs w:val="24"/>
          <w:lang w:val="en-US"/>
        </w:rPr>
        <w:t xml:space="preserve">, </w:t>
      </w:r>
      <w:r w:rsidR="008B7809" w:rsidRPr="00AD329A">
        <w:rPr>
          <w:sz w:val="24"/>
          <w:szCs w:val="24"/>
          <w:lang w:val="en-US"/>
        </w:rPr>
        <w:t>Paula Jakszyn</w:t>
      </w:r>
      <w:r w:rsidR="005A50A6" w:rsidRPr="00AD329A">
        <w:rPr>
          <w:sz w:val="24"/>
          <w:szCs w:val="24"/>
          <w:vertAlign w:val="superscript"/>
          <w:lang w:val="en-US"/>
        </w:rPr>
        <w:t>11</w:t>
      </w:r>
      <w:r w:rsidR="008B7809" w:rsidRPr="00AD329A">
        <w:rPr>
          <w:sz w:val="24"/>
          <w:szCs w:val="24"/>
          <w:vertAlign w:val="superscript"/>
          <w:lang w:val="en-US"/>
        </w:rPr>
        <w:t>,1</w:t>
      </w:r>
      <w:r w:rsidR="005A50A6" w:rsidRPr="00AD329A">
        <w:rPr>
          <w:sz w:val="24"/>
          <w:szCs w:val="24"/>
          <w:vertAlign w:val="superscript"/>
          <w:lang w:val="en-US"/>
        </w:rPr>
        <w:t>2</w:t>
      </w:r>
      <w:r w:rsidR="008B7809" w:rsidRPr="00AD329A">
        <w:rPr>
          <w:sz w:val="24"/>
          <w:szCs w:val="24"/>
          <w:lang w:val="en-US"/>
        </w:rPr>
        <w:t>,</w:t>
      </w:r>
      <w:r w:rsidR="006328FD" w:rsidRPr="00AD329A">
        <w:rPr>
          <w:sz w:val="24"/>
          <w:szCs w:val="24"/>
          <w:lang w:val="en-US"/>
        </w:rPr>
        <w:t xml:space="preserve"> </w:t>
      </w:r>
      <w:r w:rsidR="000B4F5B" w:rsidRPr="00AD329A">
        <w:rPr>
          <w:sz w:val="24"/>
          <w:szCs w:val="24"/>
          <w:lang w:val="en-US"/>
        </w:rPr>
        <w:t>Maria-Jose Sánchez</w:t>
      </w:r>
      <w:r w:rsidR="005A50A6" w:rsidRPr="00AD329A">
        <w:rPr>
          <w:sz w:val="24"/>
          <w:szCs w:val="24"/>
          <w:vertAlign w:val="superscript"/>
          <w:lang w:val="en-US"/>
        </w:rPr>
        <w:t>13</w:t>
      </w:r>
      <w:r w:rsidR="000B4F5B" w:rsidRPr="00AD329A">
        <w:rPr>
          <w:sz w:val="24"/>
          <w:szCs w:val="24"/>
          <w:vertAlign w:val="superscript"/>
          <w:lang w:val="en-US"/>
        </w:rPr>
        <w:t>,1</w:t>
      </w:r>
      <w:r w:rsidR="005A50A6" w:rsidRPr="00AD329A">
        <w:rPr>
          <w:sz w:val="24"/>
          <w:szCs w:val="24"/>
          <w:vertAlign w:val="superscript"/>
          <w:lang w:val="en-US"/>
        </w:rPr>
        <w:t>4</w:t>
      </w:r>
      <w:r w:rsidR="000B4F5B" w:rsidRPr="00AD329A">
        <w:rPr>
          <w:sz w:val="24"/>
          <w:szCs w:val="24"/>
          <w:lang w:val="en-US"/>
        </w:rPr>
        <w:t>,</w:t>
      </w:r>
      <w:r w:rsidR="006328FD" w:rsidRPr="00AD329A">
        <w:rPr>
          <w:sz w:val="24"/>
          <w:szCs w:val="24"/>
          <w:lang w:val="en-US"/>
        </w:rPr>
        <w:t xml:space="preserve"> </w:t>
      </w:r>
      <w:r w:rsidR="000B4F5B" w:rsidRPr="00AD329A">
        <w:rPr>
          <w:sz w:val="24"/>
          <w:szCs w:val="24"/>
          <w:lang w:val="en-US"/>
        </w:rPr>
        <w:t>Susana Merino</w:t>
      </w:r>
      <w:r w:rsidR="005A50A6" w:rsidRPr="00AD329A">
        <w:rPr>
          <w:sz w:val="24"/>
          <w:szCs w:val="24"/>
          <w:vertAlign w:val="superscript"/>
          <w:lang w:val="en-US"/>
        </w:rPr>
        <w:t>15</w:t>
      </w:r>
      <w:r w:rsidR="000B4F5B" w:rsidRPr="00AD329A">
        <w:rPr>
          <w:sz w:val="24"/>
          <w:szCs w:val="24"/>
          <w:lang w:val="en-US"/>
        </w:rPr>
        <w:t>,</w:t>
      </w:r>
      <w:r w:rsidR="006328FD" w:rsidRPr="00AD329A">
        <w:rPr>
          <w:sz w:val="24"/>
          <w:szCs w:val="24"/>
          <w:lang w:val="en-US"/>
        </w:rPr>
        <w:t xml:space="preserve"> </w:t>
      </w:r>
      <w:r w:rsidR="005A50A6" w:rsidRPr="00AD329A">
        <w:rPr>
          <w:sz w:val="24"/>
          <w:szCs w:val="24"/>
          <w:lang w:val="en-US"/>
        </w:rPr>
        <w:t>Sandra Colorado-Yohar</w:t>
      </w:r>
      <w:r w:rsidR="005A50A6" w:rsidRPr="00AD329A">
        <w:rPr>
          <w:sz w:val="24"/>
          <w:szCs w:val="24"/>
          <w:vertAlign w:val="superscript"/>
          <w:lang w:val="en-US"/>
        </w:rPr>
        <w:t>14,16,17</w:t>
      </w:r>
      <w:r w:rsidR="005A50A6" w:rsidRPr="00AD329A">
        <w:rPr>
          <w:sz w:val="24"/>
          <w:szCs w:val="24"/>
          <w:lang w:val="en-US"/>
        </w:rPr>
        <w:t>, Aurelio Barricarte</w:t>
      </w:r>
      <w:r w:rsidR="005A50A6" w:rsidRPr="00AD329A">
        <w:rPr>
          <w:sz w:val="24"/>
          <w:szCs w:val="24"/>
          <w:vertAlign w:val="superscript"/>
          <w:lang w:val="en-US"/>
        </w:rPr>
        <w:t>14,18,19</w:t>
      </w:r>
      <w:r w:rsidR="005A50A6" w:rsidRPr="00AD329A">
        <w:rPr>
          <w:sz w:val="24"/>
          <w:szCs w:val="24"/>
          <w:lang w:val="en-US"/>
        </w:rPr>
        <w:t>,</w:t>
      </w:r>
      <w:r w:rsidR="006328FD" w:rsidRPr="00AD329A">
        <w:rPr>
          <w:sz w:val="24"/>
          <w:szCs w:val="24"/>
          <w:lang w:val="en-US"/>
        </w:rPr>
        <w:t xml:space="preserve"> </w:t>
      </w:r>
      <w:r w:rsidR="009A2E50" w:rsidRPr="00AD329A">
        <w:rPr>
          <w:sz w:val="24"/>
          <w:szCs w:val="24"/>
          <w:lang w:val="en-US"/>
        </w:rPr>
        <w:t>Kay Tee Khaw</w:t>
      </w:r>
      <w:r w:rsidR="009A2E50" w:rsidRPr="00AD329A">
        <w:rPr>
          <w:sz w:val="24"/>
          <w:szCs w:val="24"/>
          <w:vertAlign w:val="superscript"/>
          <w:lang w:val="en-US"/>
        </w:rPr>
        <w:t>20</w:t>
      </w:r>
      <w:r w:rsidR="006328FD" w:rsidRPr="00AD329A">
        <w:rPr>
          <w:sz w:val="24"/>
          <w:szCs w:val="24"/>
          <w:lang w:val="en-US"/>
        </w:rPr>
        <w:t xml:space="preserve">; </w:t>
      </w:r>
      <w:r w:rsidR="009A2E50" w:rsidRPr="00AD329A">
        <w:rPr>
          <w:sz w:val="24"/>
          <w:szCs w:val="24"/>
          <w:lang w:val="en-US"/>
        </w:rPr>
        <w:t xml:space="preserve">Julie </w:t>
      </w:r>
      <w:r w:rsidR="008B5671" w:rsidRPr="00AD329A">
        <w:rPr>
          <w:sz w:val="24"/>
          <w:szCs w:val="24"/>
          <w:lang w:val="en-US"/>
        </w:rPr>
        <w:t xml:space="preserve">A. </w:t>
      </w:r>
      <w:r w:rsidR="009A2E50" w:rsidRPr="00AD329A">
        <w:rPr>
          <w:sz w:val="24"/>
          <w:szCs w:val="24"/>
          <w:lang w:val="en-US"/>
        </w:rPr>
        <w:t>Schmidt</w:t>
      </w:r>
      <w:r w:rsidR="009A2E50" w:rsidRPr="00AD329A">
        <w:rPr>
          <w:sz w:val="24"/>
          <w:szCs w:val="24"/>
          <w:vertAlign w:val="superscript"/>
          <w:lang w:val="en-US"/>
        </w:rPr>
        <w:t>21</w:t>
      </w:r>
      <w:r w:rsidR="009A2E50" w:rsidRPr="00AD329A">
        <w:rPr>
          <w:sz w:val="24"/>
          <w:szCs w:val="24"/>
          <w:lang w:val="en-US"/>
        </w:rPr>
        <w:t>, Aurora Perez-Cornago</w:t>
      </w:r>
      <w:r w:rsidR="009A2E50" w:rsidRPr="00AD329A">
        <w:rPr>
          <w:sz w:val="24"/>
          <w:szCs w:val="24"/>
          <w:vertAlign w:val="superscript"/>
          <w:lang w:val="en-US"/>
        </w:rPr>
        <w:t>21</w:t>
      </w:r>
      <w:r w:rsidR="00A92C80" w:rsidRPr="00AD329A">
        <w:rPr>
          <w:sz w:val="24"/>
          <w:szCs w:val="24"/>
          <w:lang w:val="en-US"/>
        </w:rPr>
        <w:t>,</w:t>
      </w:r>
      <w:r w:rsidR="006328FD" w:rsidRPr="00AD329A">
        <w:rPr>
          <w:sz w:val="24"/>
          <w:szCs w:val="24"/>
          <w:lang w:val="en-US"/>
        </w:rPr>
        <w:t xml:space="preserve"> </w:t>
      </w:r>
      <w:r w:rsidR="009A2E50" w:rsidRPr="00AD329A">
        <w:rPr>
          <w:sz w:val="24"/>
          <w:szCs w:val="24"/>
          <w:lang w:val="en-US"/>
        </w:rPr>
        <w:t>Antonia Trichopoulou</w:t>
      </w:r>
      <w:r w:rsidR="009A2E50" w:rsidRPr="00AD329A">
        <w:rPr>
          <w:sz w:val="24"/>
          <w:szCs w:val="24"/>
          <w:vertAlign w:val="superscript"/>
          <w:lang w:val="en-US"/>
        </w:rPr>
        <w:t>22</w:t>
      </w:r>
      <w:r w:rsidR="009A2E50" w:rsidRPr="00AD329A">
        <w:rPr>
          <w:sz w:val="24"/>
          <w:szCs w:val="24"/>
          <w:lang w:val="en-US"/>
        </w:rPr>
        <w:t>, Anna Karakatsani</w:t>
      </w:r>
      <w:r w:rsidR="009A2E50" w:rsidRPr="00AD329A">
        <w:rPr>
          <w:sz w:val="24"/>
          <w:szCs w:val="24"/>
          <w:vertAlign w:val="superscript"/>
          <w:lang w:val="en-US"/>
        </w:rPr>
        <w:t>22,23</w:t>
      </w:r>
      <w:r w:rsidR="009A2E50" w:rsidRPr="00AD329A">
        <w:rPr>
          <w:sz w:val="24"/>
          <w:szCs w:val="24"/>
          <w:lang w:val="en-US"/>
        </w:rPr>
        <w:t>, Paschalis Thriskos</w:t>
      </w:r>
      <w:r w:rsidR="009A2E50" w:rsidRPr="00AD329A">
        <w:rPr>
          <w:sz w:val="24"/>
          <w:szCs w:val="24"/>
          <w:vertAlign w:val="superscript"/>
          <w:lang w:val="en-US"/>
        </w:rPr>
        <w:t>22</w:t>
      </w:r>
      <w:r w:rsidR="009A2E50" w:rsidRPr="00AD329A">
        <w:rPr>
          <w:sz w:val="24"/>
          <w:szCs w:val="24"/>
          <w:lang w:val="en-US"/>
        </w:rPr>
        <w:t>, Domenico Palli</w:t>
      </w:r>
      <w:r w:rsidR="00B04D93" w:rsidRPr="00AD329A">
        <w:rPr>
          <w:sz w:val="24"/>
          <w:szCs w:val="24"/>
          <w:vertAlign w:val="superscript"/>
          <w:lang w:val="en-US"/>
        </w:rPr>
        <w:t>24</w:t>
      </w:r>
      <w:r w:rsidR="009A2E50" w:rsidRPr="00AD329A">
        <w:rPr>
          <w:sz w:val="24"/>
          <w:szCs w:val="24"/>
          <w:lang w:val="en-US"/>
        </w:rPr>
        <w:t>, Claudia Agnoli</w:t>
      </w:r>
      <w:r w:rsidR="00B04D93" w:rsidRPr="00AD329A">
        <w:rPr>
          <w:sz w:val="24"/>
          <w:szCs w:val="24"/>
          <w:vertAlign w:val="superscript"/>
          <w:lang w:val="en-US"/>
        </w:rPr>
        <w:t>25</w:t>
      </w:r>
      <w:r w:rsidR="009A2E50" w:rsidRPr="00AD329A">
        <w:rPr>
          <w:sz w:val="24"/>
          <w:szCs w:val="24"/>
          <w:lang w:val="en-US"/>
        </w:rPr>
        <w:t>, Rosario Tumino</w:t>
      </w:r>
      <w:r w:rsidR="00B04D93" w:rsidRPr="00AD329A">
        <w:rPr>
          <w:sz w:val="24"/>
          <w:szCs w:val="24"/>
          <w:vertAlign w:val="superscript"/>
          <w:lang w:val="en-US"/>
        </w:rPr>
        <w:t>26</w:t>
      </w:r>
      <w:r w:rsidR="009A2E50" w:rsidRPr="00AD329A">
        <w:rPr>
          <w:sz w:val="24"/>
          <w:szCs w:val="24"/>
          <w:lang w:val="en-US"/>
        </w:rPr>
        <w:t>,</w:t>
      </w:r>
      <w:r w:rsidR="006328FD" w:rsidRPr="00AD329A">
        <w:rPr>
          <w:sz w:val="24"/>
          <w:szCs w:val="24"/>
          <w:lang w:val="en-US"/>
        </w:rPr>
        <w:t xml:space="preserve"> </w:t>
      </w:r>
      <w:r w:rsidR="009A2E50" w:rsidRPr="00AD329A">
        <w:rPr>
          <w:sz w:val="24"/>
          <w:szCs w:val="24"/>
          <w:lang w:val="en-US"/>
        </w:rPr>
        <w:t>Carlotta Sacerdote</w:t>
      </w:r>
      <w:r w:rsidR="00B04D93" w:rsidRPr="00AD329A">
        <w:rPr>
          <w:sz w:val="24"/>
          <w:szCs w:val="24"/>
          <w:vertAlign w:val="superscript"/>
          <w:lang w:val="en-US"/>
        </w:rPr>
        <w:t>27</w:t>
      </w:r>
      <w:r w:rsidR="009A2E50" w:rsidRPr="00AD329A">
        <w:rPr>
          <w:sz w:val="24"/>
          <w:szCs w:val="24"/>
          <w:lang w:val="en-US"/>
        </w:rPr>
        <w:t>, Salvatore Panico</w:t>
      </w:r>
      <w:r w:rsidR="00B04D93" w:rsidRPr="00AD329A">
        <w:rPr>
          <w:sz w:val="24"/>
          <w:szCs w:val="24"/>
          <w:vertAlign w:val="superscript"/>
          <w:lang w:val="en-US"/>
        </w:rPr>
        <w:t>28</w:t>
      </w:r>
      <w:r w:rsidR="009A2E50" w:rsidRPr="00AD329A">
        <w:rPr>
          <w:sz w:val="24"/>
          <w:szCs w:val="24"/>
          <w:lang w:val="en-US"/>
        </w:rPr>
        <w:t>,</w:t>
      </w:r>
      <w:r w:rsidR="00B04D93" w:rsidRPr="00AD329A">
        <w:rPr>
          <w:sz w:val="24"/>
          <w:szCs w:val="24"/>
          <w:lang w:val="en-US"/>
        </w:rPr>
        <w:t xml:space="preserve"> Bas Bueno-de-Mesquita</w:t>
      </w:r>
      <w:r w:rsidR="00B04D93" w:rsidRPr="00AD329A">
        <w:rPr>
          <w:sz w:val="24"/>
          <w:szCs w:val="24"/>
          <w:vertAlign w:val="superscript"/>
          <w:lang w:val="en-US"/>
        </w:rPr>
        <w:t>29,30,31,32</w:t>
      </w:r>
      <w:r w:rsidR="00B04D93" w:rsidRPr="00AD329A">
        <w:rPr>
          <w:sz w:val="24"/>
          <w:szCs w:val="24"/>
          <w:lang w:val="en-US"/>
        </w:rPr>
        <w:t>,</w:t>
      </w:r>
      <w:r w:rsidR="006328FD" w:rsidRPr="00AD329A">
        <w:rPr>
          <w:sz w:val="24"/>
          <w:szCs w:val="24"/>
          <w:lang w:val="en-US"/>
        </w:rPr>
        <w:t xml:space="preserve"> </w:t>
      </w:r>
      <w:r w:rsidR="002E4407" w:rsidRPr="00AD329A">
        <w:rPr>
          <w:sz w:val="24"/>
          <w:szCs w:val="24"/>
          <w:lang w:val="en-US"/>
        </w:rPr>
        <w:t>Carla H. van Gils</w:t>
      </w:r>
      <w:r w:rsidR="00A92C80" w:rsidRPr="00AD329A">
        <w:rPr>
          <w:sz w:val="24"/>
          <w:szCs w:val="24"/>
          <w:vertAlign w:val="superscript"/>
          <w:lang w:val="en-US"/>
        </w:rPr>
        <w:t>33</w:t>
      </w:r>
      <w:r w:rsidR="00A92C80" w:rsidRPr="00AD329A">
        <w:rPr>
          <w:sz w:val="24"/>
          <w:szCs w:val="24"/>
          <w:lang w:val="en-US"/>
        </w:rPr>
        <w:t>,</w:t>
      </w:r>
      <w:r w:rsidR="006328FD" w:rsidRPr="00AD329A">
        <w:rPr>
          <w:sz w:val="24"/>
          <w:szCs w:val="24"/>
          <w:lang w:val="en-US"/>
        </w:rPr>
        <w:t xml:space="preserve"> </w:t>
      </w:r>
      <w:r w:rsidR="00A92C80" w:rsidRPr="00AD329A">
        <w:rPr>
          <w:sz w:val="24"/>
          <w:szCs w:val="24"/>
          <w:lang w:val="en-US"/>
        </w:rPr>
        <w:t>Alicia Heath</w:t>
      </w:r>
      <w:r w:rsidR="00A92C80" w:rsidRPr="00AD329A">
        <w:rPr>
          <w:sz w:val="24"/>
          <w:szCs w:val="24"/>
          <w:vertAlign w:val="superscript"/>
          <w:lang w:val="en-US"/>
        </w:rPr>
        <w:t>4</w:t>
      </w:r>
      <w:r w:rsidR="00A92C80" w:rsidRPr="00AD329A">
        <w:rPr>
          <w:sz w:val="24"/>
          <w:szCs w:val="24"/>
          <w:lang w:val="en-US"/>
        </w:rPr>
        <w:t xml:space="preserve">, Marc </w:t>
      </w:r>
      <w:r w:rsidR="008D494B" w:rsidRPr="00AD329A">
        <w:rPr>
          <w:sz w:val="24"/>
          <w:szCs w:val="24"/>
          <w:lang w:val="en-US"/>
        </w:rPr>
        <w:t xml:space="preserve">J. </w:t>
      </w:r>
      <w:r w:rsidR="00A92C80" w:rsidRPr="00AD329A">
        <w:rPr>
          <w:sz w:val="24"/>
          <w:szCs w:val="24"/>
          <w:lang w:val="en-US"/>
        </w:rPr>
        <w:t>Gunter</w:t>
      </w:r>
      <w:r w:rsidR="00A92C80" w:rsidRPr="00AD329A">
        <w:rPr>
          <w:sz w:val="24"/>
          <w:szCs w:val="24"/>
          <w:vertAlign w:val="superscript"/>
          <w:lang w:val="en-US"/>
        </w:rPr>
        <w:t>2</w:t>
      </w:r>
      <w:r w:rsidR="00A92C80" w:rsidRPr="00AD329A">
        <w:rPr>
          <w:sz w:val="24"/>
          <w:szCs w:val="24"/>
          <w:lang w:val="en-US"/>
        </w:rPr>
        <w:t xml:space="preserve">, </w:t>
      </w:r>
      <w:r w:rsidR="00784683" w:rsidRPr="00AD329A">
        <w:rPr>
          <w:sz w:val="24"/>
          <w:szCs w:val="24"/>
          <w:lang w:val="en-US"/>
        </w:rPr>
        <w:t>Elio Riboli</w:t>
      </w:r>
      <w:r w:rsidR="00D47E93" w:rsidRPr="00AD329A">
        <w:rPr>
          <w:sz w:val="24"/>
          <w:szCs w:val="24"/>
          <w:vertAlign w:val="superscript"/>
          <w:lang w:val="en-US"/>
        </w:rPr>
        <w:t>4</w:t>
      </w:r>
      <w:r w:rsidR="00784683" w:rsidRPr="00AD329A">
        <w:rPr>
          <w:sz w:val="24"/>
          <w:szCs w:val="24"/>
          <w:lang w:val="en-US"/>
        </w:rPr>
        <w:t xml:space="preserve">, </w:t>
      </w:r>
      <w:proofErr w:type="spellStart"/>
      <w:r w:rsidR="00EC606C" w:rsidRPr="00AD329A">
        <w:rPr>
          <w:sz w:val="24"/>
          <w:szCs w:val="24"/>
          <w:lang w:val="en-US"/>
        </w:rPr>
        <w:t>Agustín</w:t>
      </w:r>
      <w:proofErr w:type="spellEnd"/>
      <w:r w:rsidR="00EC606C" w:rsidRPr="00AD329A">
        <w:rPr>
          <w:sz w:val="24"/>
          <w:szCs w:val="24"/>
          <w:lang w:val="en-US"/>
        </w:rPr>
        <w:t xml:space="preserve"> Lahoz</w:t>
      </w:r>
      <w:r w:rsidR="00785952" w:rsidRPr="00AD329A">
        <w:rPr>
          <w:sz w:val="24"/>
          <w:szCs w:val="24"/>
          <w:vertAlign w:val="superscript"/>
          <w:lang w:val="en-US"/>
        </w:rPr>
        <w:t>3</w:t>
      </w:r>
      <w:r w:rsidR="00EC606C" w:rsidRPr="00AD329A">
        <w:rPr>
          <w:sz w:val="24"/>
          <w:szCs w:val="24"/>
          <w:lang w:val="en-US"/>
        </w:rPr>
        <w:t xml:space="preserve">, </w:t>
      </w:r>
      <w:r w:rsidR="008E517F" w:rsidRPr="00AD329A">
        <w:rPr>
          <w:sz w:val="24"/>
          <w:szCs w:val="24"/>
          <w:lang w:val="en-US"/>
        </w:rPr>
        <w:t>Mazda Jenab</w:t>
      </w:r>
      <w:r w:rsidR="008E517F" w:rsidRPr="00AD329A">
        <w:rPr>
          <w:sz w:val="24"/>
          <w:szCs w:val="24"/>
          <w:vertAlign w:val="superscript"/>
          <w:lang w:val="en-US"/>
        </w:rPr>
        <w:t>2</w:t>
      </w:r>
      <w:r w:rsidR="008E517F" w:rsidRPr="00AD329A">
        <w:rPr>
          <w:sz w:val="24"/>
          <w:szCs w:val="24"/>
          <w:lang w:val="en-US"/>
        </w:rPr>
        <w:t xml:space="preserve">, and </w:t>
      </w:r>
      <w:r w:rsidR="00EC606C" w:rsidRPr="00AD329A">
        <w:rPr>
          <w:sz w:val="24"/>
          <w:szCs w:val="24"/>
          <w:lang w:val="en-US"/>
        </w:rPr>
        <w:t>Rudolf Kaaks</w:t>
      </w:r>
      <w:r w:rsidR="00EC606C" w:rsidRPr="00AD329A">
        <w:rPr>
          <w:sz w:val="24"/>
          <w:szCs w:val="24"/>
          <w:vertAlign w:val="superscript"/>
          <w:lang w:val="en-US"/>
        </w:rPr>
        <w:t>1</w:t>
      </w:r>
    </w:p>
    <w:p w14:paraId="5470EF53" w14:textId="4DA3D245" w:rsidR="00D47E93" w:rsidRPr="00AD329A" w:rsidRDefault="00D47E93" w:rsidP="002C2364">
      <w:pPr>
        <w:spacing w:afterLines="50" w:after="120" w:line="240" w:lineRule="auto"/>
        <w:jc w:val="both"/>
        <w:rPr>
          <w:sz w:val="24"/>
          <w:szCs w:val="24"/>
          <w:lang w:val="en-US"/>
        </w:rPr>
      </w:pPr>
      <w:r w:rsidRPr="00AD329A">
        <w:rPr>
          <w:b/>
          <w:sz w:val="24"/>
          <w:szCs w:val="24"/>
          <w:lang w:val="en-US"/>
        </w:rPr>
        <w:t>Corresp</w:t>
      </w:r>
      <w:r w:rsidR="009E2463" w:rsidRPr="00AD329A">
        <w:rPr>
          <w:b/>
          <w:sz w:val="24"/>
          <w:szCs w:val="24"/>
          <w:lang w:val="en-US"/>
        </w:rPr>
        <w:t>ond</w:t>
      </w:r>
      <w:r w:rsidR="002C2364" w:rsidRPr="00AD329A">
        <w:rPr>
          <w:b/>
          <w:sz w:val="24"/>
          <w:szCs w:val="24"/>
          <w:lang w:val="en-US"/>
        </w:rPr>
        <w:t xml:space="preserve">ing author: </w:t>
      </w:r>
      <w:r w:rsidR="009E2463" w:rsidRPr="00AD329A">
        <w:rPr>
          <w:sz w:val="24"/>
          <w:szCs w:val="24"/>
          <w:lang w:val="en-US"/>
        </w:rPr>
        <w:t>Dr Tilman Kühn, German Cancer Research Center, Division of Cancer Epidemiology,</w:t>
      </w:r>
      <w:r w:rsidR="0080319D" w:rsidRPr="00AD329A">
        <w:rPr>
          <w:sz w:val="24"/>
          <w:szCs w:val="24"/>
          <w:lang w:val="en-US"/>
        </w:rPr>
        <w:t xml:space="preserve"> </w:t>
      </w:r>
      <w:proofErr w:type="spellStart"/>
      <w:r w:rsidR="0080319D" w:rsidRPr="00AD329A">
        <w:rPr>
          <w:sz w:val="24"/>
          <w:szCs w:val="24"/>
          <w:lang w:val="en-US"/>
        </w:rPr>
        <w:t>Im</w:t>
      </w:r>
      <w:proofErr w:type="spellEnd"/>
      <w:r w:rsidR="0080319D" w:rsidRPr="00AD329A">
        <w:rPr>
          <w:sz w:val="24"/>
          <w:szCs w:val="24"/>
          <w:lang w:val="en-US"/>
        </w:rPr>
        <w:t xml:space="preserve"> </w:t>
      </w:r>
      <w:proofErr w:type="spellStart"/>
      <w:r w:rsidR="0080319D" w:rsidRPr="00AD329A">
        <w:rPr>
          <w:sz w:val="24"/>
          <w:szCs w:val="24"/>
          <w:lang w:val="en-US"/>
        </w:rPr>
        <w:t>Neuenheimer</w:t>
      </w:r>
      <w:proofErr w:type="spellEnd"/>
      <w:r w:rsidR="0080319D" w:rsidRPr="00AD329A">
        <w:rPr>
          <w:sz w:val="24"/>
          <w:szCs w:val="24"/>
          <w:lang w:val="en-US"/>
        </w:rPr>
        <w:t xml:space="preserve"> Feld 280, D-69120 Heidelberg, Germany;</w:t>
      </w:r>
      <w:r w:rsidR="00A93EFB" w:rsidRPr="00AD329A">
        <w:rPr>
          <w:sz w:val="24"/>
          <w:szCs w:val="24"/>
          <w:lang w:val="en-US"/>
        </w:rPr>
        <w:t xml:space="preserve"> </w:t>
      </w:r>
      <w:r w:rsidR="002C2364" w:rsidRPr="00AD329A">
        <w:rPr>
          <w:sz w:val="24"/>
          <w:szCs w:val="24"/>
          <w:lang w:val="en-US"/>
        </w:rPr>
        <w:t xml:space="preserve">Telephone: +49 6221 42 3184; Fax: +49 6221 42 2203; Email: </w:t>
      </w:r>
      <w:r w:rsidR="00A93EFB" w:rsidRPr="00AD329A">
        <w:rPr>
          <w:sz w:val="24"/>
          <w:szCs w:val="24"/>
          <w:lang w:val="en-US"/>
        </w:rPr>
        <w:t>t.kuehn@dkfz.de</w:t>
      </w:r>
      <w:r w:rsidRPr="00AD329A">
        <w:rPr>
          <w:sz w:val="24"/>
          <w:szCs w:val="24"/>
          <w:lang w:val="en-US"/>
        </w:rPr>
        <w:t xml:space="preserve"> </w:t>
      </w:r>
    </w:p>
    <w:p w14:paraId="21B95C69" w14:textId="77777777" w:rsidR="009653B9" w:rsidRPr="00AD329A" w:rsidRDefault="00BF3332" w:rsidP="00A92C80">
      <w:pPr>
        <w:spacing w:after="0" w:line="240" w:lineRule="auto"/>
        <w:rPr>
          <w:sz w:val="17"/>
          <w:szCs w:val="17"/>
          <w:lang w:val="en-US"/>
        </w:rPr>
      </w:pPr>
      <w:r w:rsidRPr="00AD329A">
        <w:rPr>
          <w:sz w:val="17"/>
          <w:szCs w:val="17"/>
          <w:vertAlign w:val="superscript"/>
          <w:lang w:val="en-US"/>
        </w:rPr>
        <w:t>1</w:t>
      </w:r>
      <w:r w:rsidRPr="00AD329A">
        <w:rPr>
          <w:sz w:val="17"/>
          <w:szCs w:val="17"/>
          <w:lang w:val="en-US"/>
        </w:rPr>
        <w:t xml:space="preserve">German Cancer Research Center (DKFZ), Division of Cancer Epidemiology, Heidelberg, Germany </w:t>
      </w:r>
    </w:p>
    <w:p w14:paraId="5F1AE090" w14:textId="46E06BC6" w:rsidR="00EC606C" w:rsidRPr="00AD329A" w:rsidRDefault="00EC606C" w:rsidP="00A92C80">
      <w:pPr>
        <w:spacing w:after="0" w:line="240" w:lineRule="auto"/>
        <w:rPr>
          <w:sz w:val="17"/>
          <w:szCs w:val="17"/>
          <w:lang w:val="en-US"/>
        </w:rPr>
      </w:pPr>
      <w:r w:rsidRPr="00AD329A">
        <w:rPr>
          <w:sz w:val="17"/>
          <w:szCs w:val="17"/>
          <w:vertAlign w:val="superscript"/>
          <w:lang w:val="en-US"/>
        </w:rPr>
        <w:t>2</w:t>
      </w:r>
      <w:r w:rsidRPr="00AD329A">
        <w:rPr>
          <w:sz w:val="17"/>
          <w:szCs w:val="17"/>
          <w:lang w:val="en-US"/>
        </w:rPr>
        <w:t xml:space="preserve">International Agency for Research on Cancer (IARC), Nutritional Epidemiology Group, </w:t>
      </w:r>
      <w:r w:rsidR="007B4EBB" w:rsidRPr="00AD329A">
        <w:rPr>
          <w:sz w:val="17"/>
          <w:szCs w:val="17"/>
          <w:lang w:val="en-US"/>
        </w:rPr>
        <w:t xml:space="preserve">Section of Nutrition and Metabolism, </w:t>
      </w:r>
      <w:r w:rsidRPr="00AD329A">
        <w:rPr>
          <w:sz w:val="17"/>
          <w:szCs w:val="17"/>
          <w:lang w:val="en-US"/>
        </w:rPr>
        <w:t>Lyon, France</w:t>
      </w:r>
    </w:p>
    <w:p w14:paraId="7652EC56" w14:textId="77777777" w:rsidR="00606024" w:rsidRPr="00AD329A" w:rsidRDefault="00EC606C" w:rsidP="00A92C80">
      <w:pPr>
        <w:spacing w:after="0" w:line="240" w:lineRule="auto"/>
        <w:rPr>
          <w:sz w:val="17"/>
          <w:szCs w:val="17"/>
          <w:lang w:val="en-US"/>
        </w:rPr>
      </w:pPr>
      <w:r w:rsidRPr="00AD329A">
        <w:rPr>
          <w:sz w:val="17"/>
          <w:szCs w:val="17"/>
          <w:vertAlign w:val="superscript"/>
          <w:lang w:val="en-US"/>
        </w:rPr>
        <w:t>3</w:t>
      </w:r>
      <w:r w:rsidR="00606024" w:rsidRPr="00AD329A">
        <w:rPr>
          <w:sz w:val="17"/>
          <w:szCs w:val="17"/>
          <w:lang w:val="en-US"/>
        </w:rPr>
        <w:t>Health Research Institute Hospital La Fe, Analytical Unit, Biomarkers and Precision Medicine Unit Valencia, Spain</w:t>
      </w:r>
    </w:p>
    <w:p w14:paraId="74761ADB" w14:textId="6641A237" w:rsidR="00784683" w:rsidRPr="00AD329A" w:rsidRDefault="00D47E93" w:rsidP="00A92C80">
      <w:pPr>
        <w:spacing w:after="0" w:line="240" w:lineRule="auto"/>
        <w:rPr>
          <w:sz w:val="17"/>
          <w:szCs w:val="17"/>
          <w:lang w:val="en-US"/>
        </w:rPr>
      </w:pPr>
      <w:r w:rsidRPr="00AD329A">
        <w:rPr>
          <w:sz w:val="17"/>
          <w:szCs w:val="17"/>
          <w:vertAlign w:val="superscript"/>
          <w:lang w:val="en-US"/>
        </w:rPr>
        <w:t>4</w:t>
      </w:r>
      <w:r w:rsidR="00784683" w:rsidRPr="00AD329A">
        <w:rPr>
          <w:sz w:val="17"/>
          <w:szCs w:val="17"/>
          <w:lang w:val="en-US"/>
        </w:rPr>
        <w:t>School of Public Health, Imperial College London, St Mary's Campus, London, United Kingdom</w:t>
      </w:r>
    </w:p>
    <w:p w14:paraId="4487D10A" w14:textId="29F60A51" w:rsidR="005A50A6" w:rsidRPr="00AD329A" w:rsidRDefault="005A50A6" w:rsidP="00A92C80">
      <w:pPr>
        <w:spacing w:after="0" w:line="240" w:lineRule="auto"/>
        <w:rPr>
          <w:sz w:val="17"/>
          <w:szCs w:val="17"/>
          <w:lang w:val="en-US"/>
        </w:rPr>
      </w:pPr>
      <w:r w:rsidRPr="00AD329A">
        <w:rPr>
          <w:sz w:val="17"/>
          <w:szCs w:val="17"/>
          <w:vertAlign w:val="superscript"/>
          <w:lang w:val="en-US"/>
        </w:rPr>
        <w:t>5</w:t>
      </w:r>
      <w:r w:rsidRPr="00AD329A">
        <w:rPr>
          <w:sz w:val="17"/>
          <w:szCs w:val="17"/>
          <w:lang w:val="en-US"/>
        </w:rPr>
        <w:t>International Agency for Research on Cancer (IARC), Nutritional Methodology and Biostatistics Group, Section of Nutrition and Metabolism, Lyon, France</w:t>
      </w:r>
    </w:p>
    <w:p w14:paraId="0D0F399A" w14:textId="3229D4D7" w:rsidR="007B4EBB" w:rsidRPr="00AD329A" w:rsidRDefault="005A50A6" w:rsidP="00A92C80">
      <w:pPr>
        <w:spacing w:after="0" w:line="240" w:lineRule="auto"/>
        <w:rPr>
          <w:sz w:val="17"/>
          <w:szCs w:val="17"/>
          <w:lang w:val="en-US"/>
        </w:rPr>
      </w:pPr>
      <w:r w:rsidRPr="00AD329A">
        <w:rPr>
          <w:sz w:val="17"/>
          <w:szCs w:val="17"/>
          <w:vertAlign w:val="superscript"/>
          <w:lang w:val="en-US"/>
        </w:rPr>
        <w:t>6</w:t>
      </w:r>
      <w:r w:rsidR="007B4EBB" w:rsidRPr="00AD329A">
        <w:rPr>
          <w:sz w:val="17"/>
          <w:szCs w:val="17"/>
          <w:lang w:val="en-US"/>
        </w:rPr>
        <w:t xml:space="preserve">International Agency for Research on Cancer (IARC), Biomarkers Group, </w:t>
      </w:r>
      <w:r w:rsidR="008B7809" w:rsidRPr="00AD329A">
        <w:rPr>
          <w:sz w:val="17"/>
          <w:szCs w:val="17"/>
          <w:lang w:val="en-US"/>
        </w:rPr>
        <w:t xml:space="preserve">Section of Nutrition and Metabolism, </w:t>
      </w:r>
      <w:r w:rsidR="007B4EBB" w:rsidRPr="00AD329A">
        <w:rPr>
          <w:sz w:val="17"/>
          <w:szCs w:val="17"/>
          <w:lang w:val="en-US"/>
        </w:rPr>
        <w:t>Lyon, France</w:t>
      </w:r>
    </w:p>
    <w:p w14:paraId="3EA9A092" w14:textId="77777777" w:rsidR="00747731" w:rsidRPr="00AD329A" w:rsidRDefault="008B7809" w:rsidP="00A92C80">
      <w:pPr>
        <w:spacing w:after="0" w:line="240" w:lineRule="auto"/>
        <w:rPr>
          <w:sz w:val="17"/>
          <w:szCs w:val="17"/>
          <w:lang w:val="en-US"/>
        </w:rPr>
      </w:pPr>
      <w:r w:rsidRPr="00AD329A">
        <w:rPr>
          <w:sz w:val="17"/>
          <w:szCs w:val="17"/>
          <w:vertAlign w:val="superscript"/>
          <w:lang w:val="en-US"/>
        </w:rPr>
        <w:t>7</w:t>
      </w:r>
      <w:r w:rsidR="00747731" w:rsidRPr="00AD329A">
        <w:rPr>
          <w:sz w:val="17"/>
          <w:szCs w:val="17"/>
          <w:lang w:val="en-US"/>
        </w:rPr>
        <w:t>7Department of Epidemiology, Rollins School of Public Health, Winship Cancer Institute, Emory University, Atlanta, USA</w:t>
      </w:r>
    </w:p>
    <w:p w14:paraId="72AFE36C" w14:textId="0C81E479" w:rsidR="00FA2F84" w:rsidRPr="00AD329A" w:rsidRDefault="005A50A6" w:rsidP="00A92C80">
      <w:pPr>
        <w:spacing w:after="0" w:line="240" w:lineRule="auto"/>
        <w:rPr>
          <w:sz w:val="17"/>
          <w:szCs w:val="17"/>
          <w:lang w:val="en-US"/>
        </w:rPr>
      </w:pPr>
      <w:r w:rsidRPr="00AD329A">
        <w:rPr>
          <w:sz w:val="17"/>
          <w:szCs w:val="17"/>
          <w:vertAlign w:val="superscript"/>
          <w:lang w:val="en-US"/>
        </w:rPr>
        <w:t>8</w:t>
      </w:r>
      <w:r w:rsidR="00FA2F84" w:rsidRPr="00AD329A">
        <w:rPr>
          <w:sz w:val="17"/>
          <w:szCs w:val="17"/>
          <w:lang w:val="en-US"/>
        </w:rPr>
        <w:t xml:space="preserve">CESP, Fac. de </w:t>
      </w:r>
      <w:proofErr w:type="spellStart"/>
      <w:r w:rsidR="00FA2F84" w:rsidRPr="00AD329A">
        <w:rPr>
          <w:sz w:val="17"/>
          <w:szCs w:val="17"/>
          <w:lang w:val="en-US"/>
        </w:rPr>
        <w:t>médecine</w:t>
      </w:r>
      <w:proofErr w:type="spellEnd"/>
      <w:r w:rsidR="00FA2F84" w:rsidRPr="00AD329A">
        <w:rPr>
          <w:sz w:val="17"/>
          <w:szCs w:val="17"/>
          <w:lang w:val="en-US"/>
        </w:rPr>
        <w:t xml:space="preserve"> - Univ. Paris-Sud, Fac. de </w:t>
      </w:r>
      <w:proofErr w:type="spellStart"/>
      <w:r w:rsidR="00FA2F84" w:rsidRPr="00AD329A">
        <w:rPr>
          <w:sz w:val="17"/>
          <w:szCs w:val="17"/>
          <w:lang w:val="en-US"/>
        </w:rPr>
        <w:t>médecine</w:t>
      </w:r>
      <w:proofErr w:type="spellEnd"/>
      <w:r w:rsidR="00FA2F84" w:rsidRPr="00AD329A">
        <w:rPr>
          <w:sz w:val="17"/>
          <w:szCs w:val="17"/>
          <w:lang w:val="en-US"/>
        </w:rPr>
        <w:t xml:space="preserve"> - UVSQ, INSERM, </w:t>
      </w:r>
      <w:proofErr w:type="spellStart"/>
      <w:r w:rsidR="00FA2F84" w:rsidRPr="00AD329A">
        <w:rPr>
          <w:sz w:val="17"/>
          <w:szCs w:val="17"/>
          <w:lang w:val="en-US"/>
        </w:rPr>
        <w:t>Université</w:t>
      </w:r>
      <w:proofErr w:type="spellEnd"/>
      <w:r w:rsidR="00FA2F84" w:rsidRPr="00AD329A">
        <w:rPr>
          <w:sz w:val="17"/>
          <w:szCs w:val="17"/>
          <w:lang w:val="en-US"/>
        </w:rPr>
        <w:t xml:space="preserve"> Paris-</w:t>
      </w:r>
      <w:proofErr w:type="spellStart"/>
      <w:r w:rsidR="00FA2F84" w:rsidRPr="00AD329A">
        <w:rPr>
          <w:sz w:val="17"/>
          <w:szCs w:val="17"/>
          <w:lang w:val="en-US"/>
        </w:rPr>
        <w:t>Saclay</w:t>
      </w:r>
      <w:proofErr w:type="spellEnd"/>
      <w:r w:rsidR="00FA2F84" w:rsidRPr="00AD329A">
        <w:rPr>
          <w:sz w:val="17"/>
          <w:szCs w:val="17"/>
          <w:lang w:val="en-US"/>
        </w:rPr>
        <w:t xml:space="preserve">, 94805, Villejuif, </w:t>
      </w:r>
      <w:r w:rsidRPr="00AD329A">
        <w:rPr>
          <w:sz w:val="17"/>
          <w:szCs w:val="17"/>
          <w:vertAlign w:val="superscript"/>
          <w:lang w:val="en-US"/>
        </w:rPr>
        <w:t>9</w:t>
      </w:r>
      <w:r w:rsidR="00FA2F84" w:rsidRPr="00AD329A">
        <w:rPr>
          <w:sz w:val="17"/>
          <w:szCs w:val="17"/>
          <w:lang w:val="en-US"/>
        </w:rPr>
        <w:t xml:space="preserve">Gustave </w:t>
      </w:r>
      <w:proofErr w:type="spellStart"/>
      <w:r w:rsidR="00FA2F84" w:rsidRPr="00AD329A">
        <w:rPr>
          <w:sz w:val="17"/>
          <w:szCs w:val="17"/>
          <w:lang w:val="en-US"/>
        </w:rPr>
        <w:t>Roussy</w:t>
      </w:r>
      <w:proofErr w:type="spellEnd"/>
      <w:r w:rsidR="00FA2F84" w:rsidRPr="00AD329A">
        <w:rPr>
          <w:sz w:val="17"/>
          <w:szCs w:val="17"/>
          <w:lang w:val="en-US"/>
        </w:rPr>
        <w:t>, F-94805, Villejuif, France</w:t>
      </w:r>
    </w:p>
    <w:p w14:paraId="5D4D3F8A" w14:textId="48921C6D" w:rsidR="008B7809" w:rsidRPr="00AD329A" w:rsidRDefault="005A50A6" w:rsidP="00A92C80">
      <w:pPr>
        <w:spacing w:after="0" w:line="240" w:lineRule="auto"/>
        <w:rPr>
          <w:sz w:val="17"/>
          <w:szCs w:val="17"/>
          <w:lang w:val="en-US"/>
        </w:rPr>
      </w:pPr>
      <w:r w:rsidRPr="00AD329A">
        <w:rPr>
          <w:sz w:val="17"/>
          <w:szCs w:val="17"/>
          <w:vertAlign w:val="superscript"/>
          <w:lang w:val="en-US"/>
        </w:rPr>
        <w:t>10</w:t>
      </w:r>
      <w:r w:rsidR="008B7809" w:rsidRPr="00AD329A">
        <w:rPr>
          <w:sz w:val="17"/>
          <w:szCs w:val="17"/>
          <w:lang w:val="en-US"/>
        </w:rPr>
        <w:t>Department of Epidemiology, German Institute of Human Nutrition Potsdam-</w:t>
      </w:r>
      <w:proofErr w:type="spellStart"/>
      <w:r w:rsidR="008B7809" w:rsidRPr="00AD329A">
        <w:rPr>
          <w:sz w:val="17"/>
          <w:szCs w:val="17"/>
          <w:lang w:val="en-US"/>
        </w:rPr>
        <w:t>Rehbruecke</w:t>
      </w:r>
      <w:proofErr w:type="spellEnd"/>
      <w:r w:rsidR="008B7809" w:rsidRPr="00AD329A">
        <w:rPr>
          <w:sz w:val="17"/>
          <w:szCs w:val="17"/>
          <w:lang w:val="en-US"/>
        </w:rPr>
        <w:t xml:space="preserve">, </w:t>
      </w:r>
      <w:proofErr w:type="spellStart"/>
      <w:r w:rsidR="008B7809" w:rsidRPr="00AD329A">
        <w:rPr>
          <w:sz w:val="17"/>
          <w:szCs w:val="17"/>
          <w:lang w:val="en-US"/>
        </w:rPr>
        <w:t>Nuthetal</w:t>
      </w:r>
      <w:proofErr w:type="spellEnd"/>
      <w:r w:rsidR="008B7809" w:rsidRPr="00AD329A">
        <w:rPr>
          <w:sz w:val="17"/>
          <w:szCs w:val="17"/>
          <w:lang w:val="en-US"/>
        </w:rPr>
        <w:t>, Germany</w:t>
      </w:r>
    </w:p>
    <w:p w14:paraId="1CB37548" w14:textId="08ED1427" w:rsidR="008B7809" w:rsidRPr="00AD329A" w:rsidRDefault="005A50A6" w:rsidP="00A92C80">
      <w:pPr>
        <w:spacing w:after="0" w:line="240" w:lineRule="auto"/>
        <w:rPr>
          <w:sz w:val="17"/>
          <w:szCs w:val="17"/>
          <w:lang w:val="en-US"/>
        </w:rPr>
      </w:pPr>
      <w:r w:rsidRPr="00AD329A">
        <w:rPr>
          <w:sz w:val="17"/>
          <w:szCs w:val="17"/>
          <w:vertAlign w:val="superscript"/>
          <w:lang w:val="en-US"/>
        </w:rPr>
        <w:t>11</w:t>
      </w:r>
      <w:r w:rsidR="008B7809" w:rsidRPr="00AD329A">
        <w:rPr>
          <w:sz w:val="17"/>
          <w:szCs w:val="17"/>
          <w:lang w:val="en-US"/>
        </w:rPr>
        <w:t xml:space="preserve">Unit of Nutrition and Cancer, Cancer Epidemiology Research </w:t>
      </w:r>
      <w:proofErr w:type="spellStart"/>
      <w:r w:rsidR="008B7809" w:rsidRPr="00AD329A">
        <w:rPr>
          <w:sz w:val="17"/>
          <w:szCs w:val="17"/>
          <w:lang w:val="en-US"/>
        </w:rPr>
        <w:t>Programme</w:t>
      </w:r>
      <w:proofErr w:type="spellEnd"/>
      <w:r w:rsidR="008B7809" w:rsidRPr="00AD329A">
        <w:rPr>
          <w:sz w:val="17"/>
          <w:szCs w:val="17"/>
          <w:lang w:val="en-US"/>
        </w:rPr>
        <w:t xml:space="preserve">, Catalan Institute of Oncology, </w:t>
      </w:r>
      <w:proofErr w:type="spellStart"/>
      <w:r w:rsidR="008B7809" w:rsidRPr="00AD329A">
        <w:rPr>
          <w:sz w:val="17"/>
          <w:szCs w:val="17"/>
          <w:lang w:val="en-US"/>
        </w:rPr>
        <w:t>L´Hospitallet</w:t>
      </w:r>
      <w:proofErr w:type="spellEnd"/>
      <w:r w:rsidR="008B7809" w:rsidRPr="00AD329A">
        <w:rPr>
          <w:sz w:val="17"/>
          <w:szCs w:val="17"/>
          <w:lang w:val="en-US"/>
        </w:rPr>
        <w:t xml:space="preserve"> de </w:t>
      </w:r>
      <w:proofErr w:type="spellStart"/>
      <w:r w:rsidR="008B7809" w:rsidRPr="00AD329A">
        <w:rPr>
          <w:sz w:val="17"/>
          <w:szCs w:val="17"/>
          <w:lang w:val="en-US"/>
        </w:rPr>
        <w:t>Llobregat</w:t>
      </w:r>
      <w:proofErr w:type="spellEnd"/>
      <w:r w:rsidR="008B7809" w:rsidRPr="00AD329A">
        <w:rPr>
          <w:sz w:val="17"/>
          <w:szCs w:val="17"/>
          <w:lang w:val="en-US"/>
        </w:rPr>
        <w:t>, Barcelona, Spain</w:t>
      </w:r>
    </w:p>
    <w:p w14:paraId="3D015415" w14:textId="298EE60B" w:rsidR="008B7809" w:rsidRPr="00AD329A" w:rsidRDefault="008B7809" w:rsidP="00A92C80">
      <w:pPr>
        <w:spacing w:after="0" w:line="240" w:lineRule="auto"/>
        <w:rPr>
          <w:sz w:val="17"/>
          <w:szCs w:val="17"/>
          <w:lang w:val="en-GB"/>
        </w:rPr>
      </w:pPr>
      <w:r w:rsidRPr="00AD329A">
        <w:rPr>
          <w:sz w:val="17"/>
          <w:szCs w:val="17"/>
          <w:vertAlign w:val="superscript"/>
          <w:lang w:val="en-US"/>
        </w:rPr>
        <w:t>1</w:t>
      </w:r>
      <w:r w:rsidR="005A50A6" w:rsidRPr="00AD329A">
        <w:rPr>
          <w:sz w:val="17"/>
          <w:szCs w:val="17"/>
          <w:vertAlign w:val="superscript"/>
          <w:lang w:val="en-US"/>
        </w:rPr>
        <w:t>2</w:t>
      </w:r>
      <w:r w:rsidRPr="00AD329A">
        <w:rPr>
          <w:sz w:val="17"/>
          <w:szCs w:val="17"/>
          <w:lang w:val="en-US"/>
        </w:rPr>
        <w:t xml:space="preserve">Facultat de </w:t>
      </w:r>
      <w:proofErr w:type="spellStart"/>
      <w:r w:rsidRPr="00AD329A">
        <w:rPr>
          <w:sz w:val="17"/>
          <w:szCs w:val="17"/>
          <w:lang w:val="en-US"/>
        </w:rPr>
        <w:t>Ciències</w:t>
      </w:r>
      <w:proofErr w:type="spellEnd"/>
      <w:r w:rsidRPr="00AD329A">
        <w:rPr>
          <w:sz w:val="17"/>
          <w:szCs w:val="17"/>
          <w:lang w:val="en-US"/>
        </w:rPr>
        <w:t xml:space="preserve"> de la Salut </w:t>
      </w:r>
      <w:proofErr w:type="spellStart"/>
      <w:r w:rsidRPr="00AD329A">
        <w:rPr>
          <w:sz w:val="17"/>
          <w:szCs w:val="17"/>
          <w:lang w:val="en-US"/>
        </w:rPr>
        <w:t>Blanquerna</w:t>
      </w:r>
      <w:proofErr w:type="spellEnd"/>
      <w:r w:rsidRPr="00AD329A">
        <w:rPr>
          <w:sz w:val="17"/>
          <w:szCs w:val="17"/>
          <w:lang w:val="en-US"/>
        </w:rPr>
        <w:t xml:space="preserve">, </w:t>
      </w:r>
      <w:proofErr w:type="spellStart"/>
      <w:r w:rsidRPr="00AD329A">
        <w:rPr>
          <w:sz w:val="17"/>
          <w:szCs w:val="17"/>
          <w:lang w:val="en-US"/>
        </w:rPr>
        <w:t>Universitat</w:t>
      </w:r>
      <w:proofErr w:type="spellEnd"/>
      <w:r w:rsidRPr="00AD329A">
        <w:rPr>
          <w:sz w:val="17"/>
          <w:szCs w:val="17"/>
          <w:lang w:val="en-US"/>
        </w:rPr>
        <w:t xml:space="preserve"> Ramón </w:t>
      </w:r>
      <w:proofErr w:type="spellStart"/>
      <w:r w:rsidRPr="00AD329A">
        <w:rPr>
          <w:sz w:val="17"/>
          <w:szCs w:val="17"/>
          <w:lang w:val="en-US"/>
        </w:rPr>
        <w:t>Llull</w:t>
      </w:r>
      <w:proofErr w:type="spellEnd"/>
      <w:r w:rsidRPr="00AD329A">
        <w:rPr>
          <w:sz w:val="17"/>
          <w:szCs w:val="17"/>
          <w:lang w:val="en-US"/>
        </w:rPr>
        <w:t>, Barcelona, Spain</w:t>
      </w:r>
      <w:r w:rsidRPr="00AD329A">
        <w:rPr>
          <w:sz w:val="17"/>
          <w:szCs w:val="17"/>
          <w:lang w:val="en-GB"/>
        </w:rPr>
        <w:t xml:space="preserve"> </w:t>
      </w:r>
    </w:p>
    <w:p w14:paraId="6EC52148" w14:textId="4EDEB859" w:rsidR="000B4F5B" w:rsidRPr="00AD329A" w:rsidRDefault="005A50A6" w:rsidP="00A92C80">
      <w:pPr>
        <w:spacing w:after="0" w:line="240" w:lineRule="auto"/>
        <w:rPr>
          <w:sz w:val="17"/>
          <w:szCs w:val="17"/>
          <w:lang w:val="en-US"/>
        </w:rPr>
      </w:pPr>
      <w:r w:rsidRPr="00AD329A">
        <w:rPr>
          <w:sz w:val="17"/>
          <w:szCs w:val="17"/>
          <w:vertAlign w:val="superscript"/>
          <w:lang w:val="en-US"/>
        </w:rPr>
        <w:t>13</w:t>
      </w:r>
      <w:r w:rsidR="008B7809" w:rsidRPr="00AD329A">
        <w:rPr>
          <w:sz w:val="17"/>
          <w:szCs w:val="17"/>
          <w:lang w:val="en-US"/>
        </w:rPr>
        <w:t xml:space="preserve">Escuela </w:t>
      </w:r>
      <w:proofErr w:type="spellStart"/>
      <w:r w:rsidR="008B7809" w:rsidRPr="00AD329A">
        <w:rPr>
          <w:sz w:val="17"/>
          <w:szCs w:val="17"/>
          <w:lang w:val="en-US"/>
        </w:rPr>
        <w:t>Andaluza</w:t>
      </w:r>
      <w:proofErr w:type="spellEnd"/>
      <w:r w:rsidR="008B7809" w:rsidRPr="00AD329A">
        <w:rPr>
          <w:sz w:val="17"/>
          <w:szCs w:val="17"/>
          <w:lang w:val="en-US"/>
        </w:rPr>
        <w:t xml:space="preserve"> de </w:t>
      </w:r>
      <w:proofErr w:type="spellStart"/>
      <w:r w:rsidR="008B7809" w:rsidRPr="00AD329A">
        <w:rPr>
          <w:sz w:val="17"/>
          <w:szCs w:val="17"/>
          <w:lang w:val="en-US"/>
        </w:rPr>
        <w:t>Salud</w:t>
      </w:r>
      <w:proofErr w:type="spellEnd"/>
      <w:r w:rsidR="008B7809" w:rsidRPr="00AD329A">
        <w:rPr>
          <w:sz w:val="17"/>
          <w:szCs w:val="17"/>
          <w:lang w:val="en-US"/>
        </w:rPr>
        <w:t xml:space="preserve"> </w:t>
      </w:r>
      <w:proofErr w:type="spellStart"/>
      <w:r w:rsidR="008B7809" w:rsidRPr="00AD329A">
        <w:rPr>
          <w:sz w:val="17"/>
          <w:szCs w:val="17"/>
          <w:lang w:val="en-US"/>
        </w:rPr>
        <w:t>Pública</w:t>
      </w:r>
      <w:proofErr w:type="spellEnd"/>
      <w:r w:rsidR="008B7809" w:rsidRPr="00AD329A">
        <w:rPr>
          <w:sz w:val="17"/>
          <w:szCs w:val="17"/>
          <w:lang w:val="en-US"/>
        </w:rPr>
        <w:t xml:space="preserve">. Instituto de </w:t>
      </w:r>
      <w:proofErr w:type="spellStart"/>
      <w:r w:rsidR="008B7809" w:rsidRPr="00AD329A">
        <w:rPr>
          <w:sz w:val="17"/>
          <w:szCs w:val="17"/>
          <w:lang w:val="en-US"/>
        </w:rPr>
        <w:t>Investigación</w:t>
      </w:r>
      <w:proofErr w:type="spellEnd"/>
      <w:r w:rsidR="008B7809" w:rsidRPr="00AD329A">
        <w:rPr>
          <w:sz w:val="17"/>
          <w:szCs w:val="17"/>
          <w:lang w:val="en-US"/>
        </w:rPr>
        <w:t xml:space="preserve"> </w:t>
      </w:r>
      <w:proofErr w:type="spellStart"/>
      <w:r w:rsidR="008B7809" w:rsidRPr="00AD329A">
        <w:rPr>
          <w:sz w:val="17"/>
          <w:szCs w:val="17"/>
          <w:lang w:val="en-US"/>
        </w:rPr>
        <w:t>Biosanitaria</w:t>
      </w:r>
      <w:proofErr w:type="spellEnd"/>
      <w:r w:rsidR="008B7809" w:rsidRPr="00AD329A">
        <w:rPr>
          <w:sz w:val="17"/>
          <w:szCs w:val="17"/>
          <w:lang w:val="en-US"/>
        </w:rPr>
        <w:t xml:space="preserve"> </w:t>
      </w:r>
      <w:proofErr w:type="spellStart"/>
      <w:r w:rsidR="008B7809" w:rsidRPr="00AD329A">
        <w:rPr>
          <w:sz w:val="17"/>
          <w:szCs w:val="17"/>
          <w:lang w:val="en-US"/>
        </w:rPr>
        <w:t>ibs.GRANADA</w:t>
      </w:r>
      <w:proofErr w:type="spellEnd"/>
      <w:r w:rsidR="008B7809" w:rsidRPr="00AD329A">
        <w:rPr>
          <w:sz w:val="17"/>
          <w:szCs w:val="17"/>
          <w:lang w:val="en-US"/>
        </w:rPr>
        <w:t>, Universidad de Granada. Granada, Spain</w:t>
      </w:r>
    </w:p>
    <w:p w14:paraId="3013F077" w14:textId="7A8704FB" w:rsidR="000B4F5B" w:rsidRPr="00AD329A" w:rsidRDefault="005A50A6" w:rsidP="00A92C80">
      <w:pPr>
        <w:spacing w:after="0" w:line="240" w:lineRule="auto"/>
        <w:rPr>
          <w:sz w:val="17"/>
          <w:szCs w:val="17"/>
          <w:lang w:val="en-US"/>
        </w:rPr>
      </w:pPr>
      <w:r w:rsidRPr="00AD329A">
        <w:rPr>
          <w:sz w:val="17"/>
          <w:szCs w:val="17"/>
          <w:vertAlign w:val="superscript"/>
          <w:lang w:val="en-US"/>
        </w:rPr>
        <w:t>14</w:t>
      </w:r>
      <w:r w:rsidR="008B7809" w:rsidRPr="00AD329A">
        <w:rPr>
          <w:sz w:val="17"/>
          <w:szCs w:val="17"/>
          <w:lang w:val="en-US"/>
        </w:rPr>
        <w:t xml:space="preserve">CIBER de </w:t>
      </w:r>
      <w:proofErr w:type="spellStart"/>
      <w:r w:rsidR="008B7809" w:rsidRPr="00AD329A">
        <w:rPr>
          <w:sz w:val="17"/>
          <w:szCs w:val="17"/>
          <w:lang w:val="en-US"/>
        </w:rPr>
        <w:t>Epidemiología</w:t>
      </w:r>
      <w:proofErr w:type="spellEnd"/>
      <w:r w:rsidR="008B7809" w:rsidRPr="00AD329A">
        <w:rPr>
          <w:sz w:val="17"/>
          <w:szCs w:val="17"/>
          <w:lang w:val="en-US"/>
        </w:rPr>
        <w:t xml:space="preserve"> y </w:t>
      </w:r>
      <w:proofErr w:type="spellStart"/>
      <w:r w:rsidR="008B7809" w:rsidRPr="00AD329A">
        <w:rPr>
          <w:sz w:val="17"/>
          <w:szCs w:val="17"/>
          <w:lang w:val="en-US"/>
        </w:rPr>
        <w:t>Salud</w:t>
      </w:r>
      <w:proofErr w:type="spellEnd"/>
      <w:r w:rsidR="008B7809" w:rsidRPr="00AD329A">
        <w:rPr>
          <w:sz w:val="17"/>
          <w:szCs w:val="17"/>
          <w:lang w:val="en-US"/>
        </w:rPr>
        <w:t xml:space="preserve"> </w:t>
      </w:r>
      <w:proofErr w:type="spellStart"/>
      <w:r w:rsidR="008B7809" w:rsidRPr="00AD329A">
        <w:rPr>
          <w:sz w:val="17"/>
          <w:szCs w:val="17"/>
          <w:lang w:val="en-US"/>
        </w:rPr>
        <w:t>Pública</w:t>
      </w:r>
      <w:proofErr w:type="spellEnd"/>
      <w:r w:rsidR="008B7809" w:rsidRPr="00AD329A">
        <w:rPr>
          <w:sz w:val="17"/>
          <w:szCs w:val="17"/>
          <w:lang w:val="en-US"/>
        </w:rPr>
        <w:t xml:space="preserve"> (CIBERESP), Madrid, Spain</w:t>
      </w:r>
    </w:p>
    <w:p w14:paraId="4C24EC9C" w14:textId="5AA97867" w:rsidR="00D47E93" w:rsidRPr="00AD329A" w:rsidRDefault="005A50A6" w:rsidP="00A92C80">
      <w:pPr>
        <w:spacing w:after="0" w:line="240" w:lineRule="auto"/>
        <w:rPr>
          <w:sz w:val="17"/>
          <w:szCs w:val="17"/>
          <w:lang w:val="en-US"/>
        </w:rPr>
      </w:pPr>
      <w:r w:rsidRPr="00AD329A">
        <w:rPr>
          <w:sz w:val="17"/>
          <w:szCs w:val="17"/>
          <w:vertAlign w:val="superscript"/>
          <w:lang w:val="en-US"/>
        </w:rPr>
        <w:t>15</w:t>
      </w:r>
      <w:r w:rsidR="000B4F5B" w:rsidRPr="00AD329A">
        <w:rPr>
          <w:sz w:val="17"/>
          <w:szCs w:val="17"/>
          <w:lang w:val="en-US"/>
        </w:rPr>
        <w:t>Public Health Directorate, Asturias, Spain</w:t>
      </w:r>
    </w:p>
    <w:p w14:paraId="4A3E7F06" w14:textId="6403D857" w:rsidR="005A50A6" w:rsidRPr="00AD329A" w:rsidRDefault="005A50A6" w:rsidP="00A92C80">
      <w:pPr>
        <w:spacing w:after="0" w:line="240" w:lineRule="auto"/>
        <w:rPr>
          <w:sz w:val="17"/>
          <w:szCs w:val="17"/>
          <w:lang w:val="en-US"/>
        </w:rPr>
      </w:pPr>
      <w:r w:rsidRPr="00AD329A">
        <w:rPr>
          <w:sz w:val="17"/>
          <w:szCs w:val="17"/>
          <w:vertAlign w:val="superscript"/>
          <w:lang w:val="en-US"/>
        </w:rPr>
        <w:t>16</w:t>
      </w:r>
      <w:r w:rsidRPr="00AD329A">
        <w:rPr>
          <w:sz w:val="17"/>
          <w:szCs w:val="17"/>
          <w:lang w:val="en-US"/>
        </w:rPr>
        <w:t>Department of Epidemiology, Murcia Regional Health Council, IMIB-</w:t>
      </w:r>
      <w:proofErr w:type="spellStart"/>
      <w:r w:rsidRPr="00AD329A">
        <w:rPr>
          <w:sz w:val="17"/>
          <w:szCs w:val="17"/>
          <w:lang w:val="en-US"/>
        </w:rPr>
        <w:t>Arrixaca</w:t>
      </w:r>
      <w:proofErr w:type="spellEnd"/>
      <w:r w:rsidRPr="00AD329A">
        <w:rPr>
          <w:sz w:val="17"/>
          <w:szCs w:val="17"/>
          <w:lang w:val="en-US"/>
        </w:rPr>
        <w:t>, Murcia, Spain</w:t>
      </w:r>
    </w:p>
    <w:p w14:paraId="610AA7A2" w14:textId="2AF17C7E" w:rsidR="005A50A6" w:rsidRPr="00AD329A" w:rsidRDefault="005A50A6" w:rsidP="00A92C80">
      <w:pPr>
        <w:spacing w:after="0" w:line="240" w:lineRule="auto"/>
        <w:rPr>
          <w:sz w:val="17"/>
          <w:szCs w:val="17"/>
          <w:lang w:val="en-US"/>
        </w:rPr>
      </w:pPr>
      <w:r w:rsidRPr="00AD329A">
        <w:rPr>
          <w:sz w:val="17"/>
          <w:szCs w:val="17"/>
          <w:vertAlign w:val="superscript"/>
          <w:lang w:val="en-US"/>
        </w:rPr>
        <w:t>17</w:t>
      </w:r>
      <w:r w:rsidRPr="00AD329A">
        <w:rPr>
          <w:sz w:val="17"/>
          <w:szCs w:val="17"/>
          <w:lang w:val="en-US"/>
        </w:rPr>
        <w:t>Research Group on Demography and Health, National Faculty of Public Health, University of Antioquia, Medellín, Colombia</w:t>
      </w:r>
    </w:p>
    <w:p w14:paraId="598B6C19" w14:textId="2C370A2E" w:rsidR="005A50A6" w:rsidRPr="00AD329A" w:rsidRDefault="005A50A6" w:rsidP="00A92C80">
      <w:pPr>
        <w:spacing w:after="0" w:line="240" w:lineRule="auto"/>
        <w:rPr>
          <w:sz w:val="17"/>
          <w:szCs w:val="17"/>
          <w:lang w:val="en-US"/>
        </w:rPr>
      </w:pPr>
      <w:r w:rsidRPr="00AD329A">
        <w:rPr>
          <w:sz w:val="17"/>
          <w:szCs w:val="17"/>
          <w:vertAlign w:val="superscript"/>
          <w:lang w:val="en-US"/>
        </w:rPr>
        <w:t>18</w:t>
      </w:r>
      <w:r w:rsidRPr="00AD329A">
        <w:rPr>
          <w:sz w:val="17"/>
          <w:szCs w:val="17"/>
          <w:lang w:val="en-US"/>
        </w:rPr>
        <w:t>Navarra Public Health Institute, Pamplona, Spain</w:t>
      </w:r>
    </w:p>
    <w:p w14:paraId="500BD863" w14:textId="2B691D72" w:rsidR="005A50A6" w:rsidRPr="00AD329A" w:rsidRDefault="005A50A6" w:rsidP="00A92C80">
      <w:pPr>
        <w:spacing w:after="0" w:line="240" w:lineRule="auto"/>
        <w:rPr>
          <w:sz w:val="17"/>
          <w:szCs w:val="17"/>
          <w:lang w:val="en-US"/>
        </w:rPr>
      </w:pPr>
      <w:r w:rsidRPr="00AD329A">
        <w:rPr>
          <w:sz w:val="17"/>
          <w:szCs w:val="17"/>
          <w:vertAlign w:val="superscript"/>
          <w:lang w:val="en-US"/>
        </w:rPr>
        <w:t>19</w:t>
      </w:r>
      <w:r w:rsidRPr="00AD329A">
        <w:rPr>
          <w:sz w:val="17"/>
          <w:szCs w:val="17"/>
          <w:lang w:val="en-US"/>
        </w:rPr>
        <w:t>Navarra Institute for Health Research (</w:t>
      </w:r>
      <w:proofErr w:type="spellStart"/>
      <w:r w:rsidRPr="00AD329A">
        <w:rPr>
          <w:sz w:val="17"/>
          <w:szCs w:val="17"/>
          <w:lang w:val="en-US"/>
        </w:rPr>
        <w:t>IdiSNA</w:t>
      </w:r>
      <w:proofErr w:type="spellEnd"/>
      <w:r w:rsidRPr="00AD329A">
        <w:rPr>
          <w:sz w:val="17"/>
          <w:szCs w:val="17"/>
          <w:lang w:val="en-US"/>
        </w:rPr>
        <w:t>) Pamplona, Spain</w:t>
      </w:r>
    </w:p>
    <w:p w14:paraId="14097D18" w14:textId="6399E467" w:rsidR="005A50A6" w:rsidRPr="00AD329A" w:rsidRDefault="005A50A6" w:rsidP="00A92C80">
      <w:pPr>
        <w:spacing w:after="0" w:line="240" w:lineRule="auto"/>
        <w:rPr>
          <w:sz w:val="17"/>
          <w:szCs w:val="17"/>
          <w:lang w:val="en-US"/>
        </w:rPr>
      </w:pPr>
      <w:r w:rsidRPr="00AD329A">
        <w:rPr>
          <w:sz w:val="17"/>
          <w:szCs w:val="17"/>
          <w:vertAlign w:val="superscript"/>
          <w:lang w:val="en-US"/>
        </w:rPr>
        <w:t>20</w:t>
      </w:r>
      <w:r w:rsidRPr="00AD329A">
        <w:rPr>
          <w:sz w:val="17"/>
          <w:szCs w:val="17"/>
          <w:lang w:val="en-US"/>
        </w:rPr>
        <w:t>University of Cambridge School of Clinical Medicine, Clinical Gerontology Unit, Addenbrooke's Hospital, Cambridge, United Kingdom</w:t>
      </w:r>
    </w:p>
    <w:p w14:paraId="2FB0B1B2" w14:textId="2E348C83" w:rsidR="009A2E50" w:rsidRPr="00AD329A" w:rsidRDefault="009A2E50" w:rsidP="00A92C80">
      <w:pPr>
        <w:spacing w:after="0" w:line="240" w:lineRule="auto"/>
        <w:rPr>
          <w:sz w:val="17"/>
          <w:szCs w:val="17"/>
          <w:lang w:val="en-US"/>
        </w:rPr>
      </w:pPr>
      <w:r w:rsidRPr="00AD329A">
        <w:rPr>
          <w:sz w:val="17"/>
          <w:szCs w:val="17"/>
          <w:vertAlign w:val="superscript"/>
          <w:lang w:val="en-US"/>
        </w:rPr>
        <w:t>21</w:t>
      </w:r>
      <w:r w:rsidRPr="00AD329A">
        <w:rPr>
          <w:sz w:val="17"/>
          <w:szCs w:val="17"/>
          <w:lang w:val="en-US"/>
        </w:rPr>
        <w:t xml:space="preserve">Cancer Epidemiology Unit, Nuffield Department of Population Health, University of Oxford, </w:t>
      </w:r>
      <w:r w:rsidR="00B556C6" w:rsidRPr="00AD329A">
        <w:rPr>
          <w:sz w:val="17"/>
          <w:szCs w:val="17"/>
          <w:lang w:val="en-US"/>
        </w:rPr>
        <w:t xml:space="preserve">Oxford, </w:t>
      </w:r>
      <w:r w:rsidRPr="00AD329A">
        <w:rPr>
          <w:sz w:val="17"/>
          <w:szCs w:val="17"/>
          <w:lang w:val="en-US"/>
        </w:rPr>
        <w:t>United Kingdom</w:t>
      </w:r>
    </w:p>
    <w:p w14:paraId="21DC32C3" w14:textId="2D7CCA71" w:rsidR="005A50A6" w:rsidRPr="00AD329A" w:rsidRDefault="009A2E50" w:rsidP="00A92C80">
      <w:pPr>
        <w:spacing w:after="0" w:line="240" w:lineRule="auto"/>
        <w:rPr>
          <w:sz w:val="17"/>
          <w:szCs w:val="17"/>
          <w:lang w:val="en-US"/>
        </w:rPr>
      </w:pPr>
      <w:r w:rsidRPr="00AD329A">
        <w:rPr>
          <w:sz w:val="17"/>
          <w:szCs w:val="17"/>
          <w:vertAlign w:val="superscript"/>
          <w:lang w:val="en-US"/>
        </w:rPr>
        <w:t>22</w:t>
      </w:r>
      <w:r w:rsidRPr="00AD329A">
        <w:rPr>
          <w:sz w:val="17"/>
          <w:szCs w:val="17"/>
          <w:lang w:val="en-US"/>
        </w:rPr>
        <w:t>Hellenic Health Foundation, Athens, Greece</w:t>
      </w:r>
    </w:p>
    <w:p w14:paraId="5654BCA1" w14:textId="018B0C5A" w:rsidR="005A50A6" w:rsidRPr="00AD329A" w:rsidRDefault="009A2E50" w:rsidP="00A92C80">
      <w:pPr>
        <w:spacing w:after="0" w:line="240" w:lineRule="auto"/>
        <w:rPr>
          <w:sz w:val="17"/>
          <w:szCs w:val="17"/>
          <w:lang w:val="en-US"/>
        </w:rPr>
      </w:pPr>
      <w:r w:rsidRPr="00AD329A">
        <w:rPr>
          <w:sz w:val="17"/>
          <w:szCs w:val="17"/>
          <w:vertAlign w:val="superscript"/>
          <w:lang w:val="en-US"/>
        </w:rPr>
        <w:t>23</w:t>
      </w:r>
      <w:r w:rsidRPr="00AD329A">
        <w:rPr>
          <w:sz w:val="17"/>
          <w:szCs w:val="17"/>
          <w:lang w:val="en-US"/>
        </w:rPr>
        <w:t xml:space="preserve">2nd Pulmonary Medicine Department, School of Medicine, National and </w:t>
      </w:r>
      <w:proofErr w:type="spellStart"/>
      <w:r w:rsidRPr="00AD329A">
        <w:rPr>
          <w:sz w:val="17"/>
          <w:szCs w:val="17"/>
          <w:lang w:val="en-US"/>
        </w:rPr>
        <w:t>Kapodistrian</w:t>
      </w:r>
      <w:proofErr w:type="spellEnd"/>
      <w:r w:rsidRPr="00AD329A">
        <w:rPr>
          <w:sz w:val="17"/>
          <w:szCs w:val="17"/>
          <w:lang w:val="en-US"/>
        </w:rPr>
        <w:t xml:space="preserve"> University of Athens, “ATTIKON” University Hospital, Haidari, Greece</w:t>
      </w:r>
    </w:p>
    <w:p w14:paraId="3AC4D2C4" w14:textId="075D64B9" w:rsidR="009A2E50" w:rsidRPr="00AD329A" w:rsidRDefault="009A2E50" w:rsidP="00A92C80">
      <w:pPr>
        <w:spacing w:after="0" w:line="240" w:lineRule="auto"/>
        <w:rPr>
          <w:sz w:val="17"/>
          <w:szCs w:val="17"/>
          <w:lang w:val="en-GB"/>
        </w:rPr>
      </w:pPr>
      <w:r w:rsidRPr="00AD329A">
        <w:rPr>
          <w:sz w:val="17"/>
          <w:szCs w:val="17"/>
          <w:vertAlign w:val="superscript"/>
          <w:lang w:val="en-US"/>
        </w:rPr>
        <w:t>24</w:t>
      </w:r>
      <w:r w:rsidRPr="00AD329A">
        <w:rPr>
          <w:sz w:val="17"/>
          <w:szCs w:val="17"/>
          <w:lang w:val="en-US"/>
        </w:rPr>
        <w:t>Canc</w:t>
      </w:r>
      <w:r w:rsidR="00A92C80" w:rsidRPr="00AD329A">
        <w:rPr>
          <w:sz w:val="17"/>
          <w:szCs w:val="17"/>
          <w:lang w:val="en-US"/>
        </w:rPr>
        <w:t xml:space="preserve">er Risk Factors and Life-Style </w:t>
      </w:r>
      <w:r w:rsidRPr="00AD329A">
        <w:rPr>
          <w:sz w:val="17"/>
          <w:szCs w:val="17"/>
          <w:lang w:val="en-US"/>
        </w:rPr>
        <w:t xml:space="preserve">Epidemiology Unit, Institute for Cancer Research, Prevention and Clinical Network - ISPRO, Florence, </w:t>
      </w:r>
      <w:r w:rsidR="00B04D93" w:rsidRPr="00AD329A">
        <w:rPr>
          <w:sz w:val="17"/>
          <w:szCs w:val="17"/>
          <w:lang w:val="en-GB"/>
        </w:rPr>
        <w:t>Italy</w:t>
      </w:r>
    </w:p>
    <w:p w14:paraId="213A31B6" w14:textId="7893EB44" w:rsidR="00B04D93" w:rsidRPr="00AD329A" w:rsidRDefault="00B04D93" w:rsidP="00A92C80">
      <w:pPr>
        <w:spacing w:after="0" w:line="240" w:lineRule="auto"/>
        <w:rPr>
          <w:sz w:val="17"/>
          <w:szCs w:val="17"/>
          <w:lang w:val="en-GB"/>
        </w:rPr>
      </w:pPr>
      <w:r w:rsidRPr="00AD329A">
        <w:rPr>
          <w:sz w:val="17"/>
          <w:szCs w:val="17"/>
          <w:vertAlign w:val="superscript"/>
          <w:lang w:val="en-US"/>
        </w:rPr>
        <w:t>25</w:t>
      </w:r>
      <w:r w:rsidRPr="00AD329A">
        <w:rPr>
          <w:sz w:val="17"/>
          <w:szCs w:val="17"/>
          <w:lang w:val="en-US"/>
        </w:rPr>
        <w:t xml:space="preserve">Epidemiology and Prevention Unit, </w:t>
      </w:r>
      <w:r w:rsidRPr="00AD329A">
        <w:rPr>
          <w:sz w:val="17"/>
          <w:szCs w:val="17"/>
          <w:lang w:val="en-GB"/>
        </w:rPr>
        <w:t xml:space="preserve">Fondazione IRCCS </w:t>
      </w:r>
      <w:proofErr w:type="spellStart"/>
      <w:r w:rsidRPr="00AD329A">
        <w:rPr>
          <w:sz w:val="17"/>
          <w:szCs w:val="17"/>
          <w:lang w:val="en-GB"/>
        </w:rPr>
        <w:t>Istituto</w:t>
      </w:r>
      <w:proofErr w:type="spellEnd"/>
      <w:r w:rsidRPr="00AD329A">
        <w:rPr>
          <w:sz w:val="17"/>
          <w:szCs w:val="17"/>
          <w:lang w:val="en-GB"/>
        </w:rPr>
        <w:t xml:space="preserve"> Nazionale </w:t>
      </w:r>
      <w:proofErr w:type="spellStart"/>
      <w:r w:rsidRPr="00AD329A">
        <w:rPr>
          <w:sz w:val="17"/>
          <w:szCs w:val="17"/>
          <w:lang w:val="en-GB"/>
        </w:rPr>
        <w:t>dei</w:t>
      </w:r>
      <w:proofErr w:type="spellEnd"/>
      <w:r w:rsidRPr="00AD329A">
        <w:rPr>
          <w:sz w:val="17"/>
          <w:szCs w:val="17"/>
          <w:lang w:val="en-GB"/>
        </w:rPr>
        <w:t xml:space="preserve"> </w:t>
      </w:r>
      <w:proofErr w:type="spellStart"/>
      <w:r w:rsidRPr="00AD329A">
        <w:rPr>
          <w:sz w:val="17"/>
          <w:szCs w:val="17"/>
          <w:lang w:val="en-GB"/>
        </w:rPr>
        <w:t>Tumori</w:t>
      </w:r>
      <w:proofErr w:type="spellEnd"/>
      <w:r w:rsidRPr="00AD329A">
        <w:rPr>
          <w:sz w:val="17"/>
          <w:szCs w:val="17"/>
          <w:lang w:val="en-GB"/>
        </w:rPr>
        <w:t>, Milan, Italy</w:t>
      </w:r>
    </w:p>
    <w:p w14:paraId="0760F1C2" w14:textId="05E7BB06" w:rsidR="00B04D93" w:rsidRPr="00AD329A" w:rsidRDefault="00B04D93" w:rsidP="00A92C80">
      <w:pPr>
        <w:spacing w:after="0" w:line="240" w:lineRule="auto"/>
        <w:rPr>
          <w:sz w:val="17"/>
          <w:szCs w:val="17"/>
          <w:lang w:val="en-GB"/>
        </w:rPr>
      </w:pPr>
      <w:r w:rsidRPr="00AD329A">
        <w:rPr>
          <w:sz w:val="17"/>
          <w:szCs w:val="17"/>
          <w:vertAlign w:val="superscript"/>
          <w:lang w:val="en-US"/>
        </w:rPr>
        <w:t>26</w:t>
      </w:r>
      <w:r w:rsidRPr="00AD329A">
        <w:rPr>
          <w:sz w:val="17"/>
          <w:szCs w:val="17"/>
          <w:lang w:val="en-GB"/>
        </w:rPr>
        <w:t>Cancer Registry and Histo</w:t>
      </w:r>
      <w:r w:rsidR="00A92C80" w:rsidRPr="00AD329A">
        <w:rPr>
          <w:sz w:val="17"/>
          <w:szCs w:val="17"/>
          <w:lang w:val="en-GB"/>
        </w:rPr>
        <w:t>pathology Department</w:t>
      </w:r>
      <w:r w:rsidRPr="00AD329A">
        <w:rPr>
          <w:sz w:val="17"/>
          <w:szCs w:val="17"/>
          <w:lang w:val="en-GB"/>
        </w:rPr>
        <w:t>, "Civic - M.P. Arezzo" Hospital, ASP Ragusa, Italy</w:t>
      </w:r>
    </w:p>
    <w:p w14:paraId="7AAE8579" w14:textId="1A323E0B" w:rsidR="00B04D93" w:rsidRPr="00AD329A" w:rsidRDefault="00B04D93" w:rsidP="00A92C80">
      <w:pPr>
        <w:spacing w:after="0" w:line="240" w:lineRule="auto"/>
        <w:rPr>
          <w:sz w:val="17"/>
          <w:szCs w:val="17"/>
          <w:lang w:val="en-GB"/>
        </w:rPr>
      </w:pPr>
      <w:r w:rsidRPr="00AD329A">
        <w:rPr>
          <w:sz w:val="17"/>
          <w:szCs w:val="17"/>
          <w:vertAlign w:val="superscript"/>
          <w:lang w:val="en-US"/>
        </w:rPr>
        <w:t>27</w:t>
      </w:r>
      <w:r w:rsidRPr="00AD329A">
        <w:rPr>
          <w:sz w:val="17"/>
          <w:szCs w:val="17"/>
          <w:lang w:val="en-GB"/>
        </w:rPr>
        <w:t xml:space="preserve">Unit of Cancer Epidemiology, </w:t>
      </w:r>
      <w:proofErr w:type="spellStart"/>
      <w:r w:rsidRPr="00AD329A">
        <w:rPr>
          <w:sz w:val="17"/>
          <w:szCs w:val="17"/>
          <w:lang w:val="en-GB"/>
        </w:rPr>
        <w:t>Città</w:t>
      </w:r>
      <w:proofErr w:type="spellEnd"/>
      <w:r w:rsidRPr="00AD329A">
        <w:rPr>
          <w:sz w:val="17"/>
          <w:szCs w:val="17"/>
          <w:lang w:val="en-GB"/>
        </w:rPr>
        <w:t xml:space="preserve"> </w:t>
      </w:r>
      <w:proofErr w:type="spellStart"/>
      <w:r w:rsidRPr="00AD329A">
        <w:rPr>
          <w:sz w:val="17"/>
          <w:szCs w:val="17"/>
          <w:lang w:val="en-GB"/>
        </w:rPr>
        <w:t>della</w:t>
      </w:r>
      <w:proofErr w:type="spellEnd"/>
      <w:r w:rsidRPr="00AD329A">
        <w:rPr>
          <w:sz w:val="17"/>
          <w:szCs w:val="17"/>
          <w:lang w:val="en-GB"/>
        </w:rPr>
        <w:t xml:space="preserve"> Salute e </w:t>
      </w:r>
      <w:proofErr w:type="spellStart"/>
      <w:r w:rsidRPr="00AD329A">
        <w:rPr>
          <w:sz w:val="17"/>
          <w:szCs w:val="17"/>
          <w:lang w:val="en-GB"/>
        </w:rPr>
        <w:t>della</w:t>
      </w:r>
      <w:proofErr w:type="spellEnd"/>
      <w:r w:rsidRPr="00AD329A">
        <w:rPr>
          <w:sz w:val="17"/>
          <w:szCs w:val="17"/>
          <w:lang w:val="en-GB"/>
        </w:rPr>
        <w:t xml:space="preserve"> </w:t>
      </w:r>
      <w:proofErr w:type="spellStart"/>
      <w:r w:rsidRPr="00AD329A">
        <w:rPr>
          <w:sz w:val="17"/>
          <w:szCs w:val="17"/>
          <w:lang w:val="en-GB"/>
        </w:rPr>
        <w:t>Scienza</w:t>
      </w:r>
      <w:proofErr w:type="spellEnd"/>
      <w:r w:rsidRPr="00AD329A">
        <w:rPr>
          <w:sz w:val="17"/>
          <w:szCs w:val="17"/>
          <w:lang w:val="en-GB"/>
        </w:rPr>
        <w:t xml:space="preserve"> University-Hospital and </w:t>
      </w:r>
      <w:proofErr w:type="spellStart"/>
      <w:r w:rsidRPr="00AD329A">
        <w:rPr>
          <w:sz w:val="17"/>
          <w:szCs w:val="17"/>
          <w:lang w:val="en-GB"/>
        </w:rPr>
        <w:t>Center</w:t>
      </w:r>
      <w:proofErr w:type="spellEnd"/>
      <w:r w:rsidRPr="00AD329A">
        <w:rPr>
          <w:sz w:val="17"/>
          <w:szCs w:val="17"/>
          <w:lang w:val="en-GB"/>
        </w:rPr>
        <w:t xml:space="preserve"> for Cancer Prevention (CPO), Turin, Italy</w:t>
      </w:r>
    </w:p>
    <w:p w14:paraId="113763C2" w14:textId="68826A16" w:rsidR="00B04D93" w:rsidRPr="00AD329A" w:rsidRDefault="00B04D93" w:rsidP="00A92C80">
      <w:pPr>
        <w:spacing w:after="0" w:line="240" w:lineRule="auto"/>
        <w:rPr>
          <w:sz w:val="17"/>
          <w:szCs w:val="17"/>
          <w:lang w:val="en-US"/>
        </w:rPr>
      </w:pPr>
      <w:r w:rsidRPr="00AD329A">
        <w:rPr>
          <w:sz w:val="17"/>
          <w:szCs w:val="17"/>
          <w:vertAlign w:val="superscript"/>
          <w:lang w:val="en-US"/>
        </w:rPr>
        <w:t>28</w:t>
      </w:r>
      <w:r w:rsidRPr="00AD329A">
        <w:rPr>
          <w:sz w:val="17"/>
          <w:szCs w:val="17"/>
          <w:lang w:val="en-US"/>
        </w:rPr>
        <w:t xml:space="preserve">Dipartimento di </w:t>
      </w:r>
      <w:proofErr w:type="spellStart"/>
      <w:r w:rsidRPr="00AD329A">
        <w:rPr>
          <w:sz w:val="17"/>
          <w:szCs w:val="17"/>
          <w:lang w:val="en-US"/>
        </w:rPr>
        <w:t>Medicina</w:t>
      </w:r>
      <w:proofErr w:type="spellEnd"/>
      <w:r w:rsidRPr="00AD329A">
        <w:rPr>
          <w:sz w:val="17"/>
          <w:szCs w:val="17"/>
          <w:lang w:val="en-US"/>
        </w:rPr>
        <w:t xml:space="preserve"> </w:t>
      </w:r>
      <w:proofErr w:type="spellStart"/>
      <w:r w:rsidRPr="00AD329A">
        <w:rPr>
          <w:sz w:val="17"/>
          <w:szCs w:val="17"/>
          <w:lang w:val="en-US"/>
        </w:rPr>
        <w:t>Clinica</w:t>
      </w:r>
      <w:proofErr w:type="spellEnd"/>
      <w:r w:rsidRPr="00AD329A">
        <w:rPr>
          <w:sz w:val="17"/>
          <w:szCs w:val="17"/>
          <w:lang w:val="en-US"/>
        </w:rPr>
        <w:t xml:space="preserve"> e </w:t>
      </w:r>
      <w:proofErr w:type="spellStart"/>
      <w:r w:rsidRPr="00AD329A">
        <w:rPr>
          <w:sz w:val="17"/>
          <w:szCs w:val="17"/>
          <w:lang w:val="en-US"/>
        </w:rPr>
        <w:t>Chirurgia</w:t>
      </w:r>
      <w:proofErr w:type="spellEnd"/>
      <w:r w:rsidRPr="00AD329A">
        <w:rPr>
          <w:sz w:val="17"/>
          <w:szCs w:val="17"/>
          <w:lang w:val="en-US"/>
        </w:rPr>
        <w:t xml:space="preserve"> Federico II University, Naples, Italy</w:t>
      </w:r>
    </w:p>
    <w:p w14:paraId="109593CE" w14:textId="2E0E664D" w:rsidR="00B04D93" w:rsidRPr="00AD329A" w:rsidRDefault="00B04D93" w:rsidP="00A92C80">
      <w:pPr>
        <w:spacing w:after="0" w:line="240" w:lineRule="auto"/>
        <w:rPr>
          <w:sz w:val="17"/>
          <w:szCs w:val="17"/>
          <w:lang w:val="en-US"/>
        </w:rPr>
      </w:pPr>
      <w:r w:rsidRPr="00AD329A">
        <w:rPr>
          <w:sz w:val="17"/>
          <w:szCs w:val="17"/>
          <w:vertAlign w:val="superscript"/>
          <w:lang w:val="en-US"/>
        </w:rPr>
        <w:t>29</w:t>
      </w:r>
      <w:r w:rsidRPr="00AD329A">
        <w:rPr>
          <w:sz w:val="17"/>
          <w:szCs w:val="17"/>
          <w:lang w:val="en-US"/>
        </w:rPr>
        <w:t xml:space="preserve">Former senior scientist, Dept. for Determinants of Chronic Diseases (DCD), National Institute for Public Health and the Environment (RIVM), </w:t>
      </w:r>
      <w:proofErr w:type="spellStart"/>
      <w:r w:rsidRPr="00AD329A">
        <w:rPr>
          <w:sz w:val="17"/>
          <w:szCs w:val="17"/>
          <w:lang w:val="en-US"/>
        </w:rPr>
        <w:t>Bilthoven</w:t>
      </w:r>
      <w:proofErr w:type="spellEnd"/>
      <w:r w:rsidRPr="00AD329A">
        <w:rPr>
          <w:sz w:val="17"/>
          <w:szCs w:val="17"/>
          <w:lang w:val="en-US"/>
        </w:rPr>
        <w:t>, The Netherlands</w:t>
      </w:r>
    </w:p>
    <w:p w14:paraId="141B183E" w14:textId="7674BD05" w:rsidR="00B04D93" w:rsidRPr="00AD329A" w:rsidRDefault="00B04D93" w:rsidP="00A92C80">
      <w:pPr>
        <w:spacing w:after="0" w:line="240" w:lineRule="auto"/>
        <w:rPr>
          <w:sz w:val="17"/>
          <w:szCs w:val="17"/>
          <w:lang w:val="en-US"/>
        </w:rPr>
      </w:pPr>
      <w:r w:rsidRPr="00AD329A">
        <w:rPr>
          <w:sz w:val="17"/>
          <w:szCs w:val="17"/>
          <w:vertAlign w:val="superscript"/>
          <w:lang w:val="en-US"/>
        </w:rPr>
        <w:t>30</w:t>
      </w:r>
      <w:r w:rsidR="00A92C80" w:rsidRPr="00AD329A">
        <w:rPr>
          <w:sz w:val="17"/>
          <w:szCs w:val="17"/>
          <w:lang w:val="en-US"/>
        </w:rPr>
        <w:t>Former associate professor, Department of Gastroenterology and Hepatology, University Medical Centre, Utrecht, the Netherlands</w:t>
      </w:r>
    </w:p>
    <w:p w14:paraId="69120048" w14:textId="42E62C4D" w:rsidR="00B04D93" w:rsidRPr="00AD329A" w:rsidRDefault="00B04D93" w:rsidP="00A92C80">
      <w:pPr>
        <w:spacing w:after="0" w:line="240" w:lineRule="auto"/>
        <w:rPr>
          <w:sz w:val="17"/>
          <w:szCs w:val="17"/>
          <w:lang w:val="en-US"/>
        </w:rPr>
      </w:pPr>
      <w:r w:rsidRPr="00AD329A">
        <w:rPr>
          <w:sz w:val="17"/>
          <w:szCs w:val="17"/>
          <w:vertAlign w:val="superscript"/>
          <w:lang w:val="en-US"/>
        </w:rPr>
        <w:t>31</w:t>
      </w:r>
      <w:r w:rsidR="00A92C80" w:rsidRPr="00AD329A">
        <w:rPr>
          <w:sz w:val="17"/>
          <w:szCs w:val="17"/>
          <w:lang w:val="en-US"/>
        </w:rPr>
        <w:t>Former visiting professor, School of Public Health, Imperial College London, St Mary's Campus, London, United Kingdom</w:t>
      </w:r>
    </w:p>
    <w:p w14:paraId="3F4DF19A" w14:textId="5BA39816" w:rsidR="00B04D93" w:rsidRPr="00AD329A" w:rsidRDefault="00B04D93" w:rsidP="00A92C80">
      <w:pPr>
        <w:spacing w:after="0" w:line="240" w:lineRule="auto"/>
        <w:rPr>
          <w:sz w:val="17"/>
          <w:szCs w:val="17"/>
          <w:lang w:val="en-US"/>
        </w:rPr>
      </w:pPr>
      <w:r w:rsidRPr="00AD329A">
        <w:rPr>
          <w:sz w:val="17"/>
          <w:szCs w:val="17"/>
          <w:vertAlign w:val="superscript"/>
          <w:lang w:val="en-US"/>
        </w:rPr>
        <w:t>32</w:t>
      </w:r>
      <w:r w:rsidR="00A92C80" w:rsidRPr="00AD329A">
        <w:rPr>
          <w:sz w:val="17"/>
          <w:szCs w:val="17"/>
          <w:lang w:val="en-US"/>
        </w:rPr>
        <w:t>Former Academic Icon / visiting professor, Dept. of Social &amp; Preventive Medicine, Faculty of Medicine, University of Malaya, Kuala Lumpur, Malaysia</w:t>
      </w:r>
    </w:p>
    <w:p w14:paraId="430007AC" w14:textId="4D95C653" w:rsidR="00A92C80" w:rsidRPr="00AD329A" w:rsidRDefault="00A92C80" w:rsidP="00A92C80">
      <w:pPr>
        <w:spacing w:after="0" w:line="240" w:lineRule="auto"/>
        <w:rPr>
          <w:sz w:val="16"/>
          <w:szCs w:val="18"/>
          <w:lang w:val="en-GB"/>
        </w:rPr>
      </w:pPr>
      <w:r w:rsidRPr="00AD329A">
        <w:rPr>
          <w:sz w:val="17"/>
          <w:szCs w:val="17"/>
          <w:vertAlign w:val="superscript"/>
          <w:lang w:val="en-US"/>
        </w:rPr>
        <w:t>3</w:t>
      </w:r>
      <w:r w:rsidR="002E4407" w:rsidRPr="00AD329A">
        <w:rPr>
          <w:sz w:val="17"/>
          <w:szCs w:val="17"/>
          <w:vertAlign w:val="superscript"/>
          <w:lang w:val="en-US"/>
        </w:rPr>
        <w:t>3</w:t>
      </w:r>
      <w:r w:rsidRPr="00AD329A">
        <w:rPr>
          <w:sz w:val="17"/>
          <w:szCs w:val="17"/>
          <w:lang w:val="en-US"/>
        </w:rPr>
        <w:t>Julius Centre for Health Sciences and Primary Care, University Medical Centre Utrecht, Utrecht, the Netherlands</w:t>
      </w:r>
    </w:p>
    <w:p w14:paraId="73B5388A" w14:textId="11149A75" w:rsidR="00D47E93" w:rsidRPr="00AD329A" w:rsidRDefault="00B26A9D" w:rsidP="00924B33">
      <w:pPr>
        <w:jc w:val="both"/>
        <w:rPr>
          <w:lang w:val="en-US"/>
        </w:rPr>
      </w:pPr>
      <w:r w:rsidRPr="00AD329A">
        <w:rPr>
          <w:b/>
          <w:lang w:val="en-US"/>
        </w:rPr>
        <w:lastRenderedPageBreak/>
        <w:t>Abbreviations</w:t>
      </w:r>
      <w:r w:rsidR="00C94B3E" w:rsidRPr="00AD329A">
        <w:rPr>
          <w:b/>
          <w:lang w:val="en-US"/>
        </w:rPr>
        <w:t>:</w:t>
      </w:r>
      <w:r w:rsidR="00C94B3E" w:rsidRPr="00AD329A">
        <w:rPr>
          <w:lang w:val="en-GB"/>
        </w:rPr>
        <w:t xml:space="preserve"> </w:t>
      </w:r>
      <w:r w:rsidR="00924B33" w:rsidRPr="00AD329A">
        <w:rPr>
          <w:lang w:val="en-US"/>
        </w:rPr>
        <w:t>CA (Cholic Acid); CDCA (Chenodeoxycholic Acid); CI (Confidence Interval); DCA (Deoxycholic Acid); FXR (</w:t>
      </w:r>
      <w:proofErr w:type="spellStart"/>
      <w:r w:rsidR="00924B33" w:rsidRPr="00AD329A">
        <w:rPr>
          <w:lang w:val="en-US"/>
        </w:rPr>
        <w:t>Farnesoid</w:t>
      </w:r>
      <w:proofErr w:type="spellEnd"/>
      <w:r w:rsidR="00924B33" w:rsidRPr="00AD329A">
        <w:rPr>
          <w:lang w:val="en-US"/>
        </w:rPr>
        <w:t xml:space="preserve"> X receptor); GCA (</w:t>
      </w:r>
      <w:proofErr w:type="spellStart"/>
      <w:r w:rsidR="00924B33" w:rsidRPr="00AD329A">
        <w:rPr>
          <w:lang w:val="en-US"/>
        </w:rPr>
        <w:t>Glycocholic</w:t>
      </w:r>
      <w:proofErr w:type="spellEnd"/>
      <w:r w:rsidR="00924B33" w:rsidRPr="00AD329A">
        <w:rPr>
          <w:lang w:val="en-US"/>
        </w:rPr>
        <w:t xml:space="preserve"> Acid); GCDCA (</w:t>
      </w:r>
      <w:proofErr w:type="spellStart"/>
      <w:r w:rsidR="00924B33" w:rsidRPr="00AD329A">
        <w:rPr>
          <w:lang w:val="en-US"/>
        </w:rPr>
        <w:t>Glycochenodeoxycholic</w:t>
      </w:r>
      <w:proofErr w:type="spellEnd"/>
      <w:r w:rsidR="00924B33" w:rsidRPr="00AD329A">
        <w:rPr>
          <w:lang w:val="en-US"/>
        </w:rPr>
        <w:t xml:space="preserve"> Acid); GDCA (</w:t>
      </w:r>
      <w:proofErr w:type="spellStart"/>
      <w:r w:rsidR="00924B33" w:rsidRPr="00AD329A">
        <w:rPr>
          <w:lang w:val="en-US"/>
        </w:rPr>
        <w:t>Glycodeoxycholic</w:t>
      </w:r>
      <w:proofErr w:type="spellEnd"/>
      <w:r w:rsidR="00924B33" w:rsidRPr="00AD329A">
        <w:rPr>
          <w:lang w:val="en-US"/>
        </w:rPr>
        <w:t xml:space="preserve"> Acid); GHCA (</w:t>
      </w:r>
      <w:proofErr w:type="spellStart"/>
      <w:r w:rsidR="00924B33" w:rsidRPr="00AD329A">
        <w:rPr>
          <w:lang w:val="en-US"/>
        </w:rPr>
        <w:t>Glycohyocholic</w:t>
      </w:r>
      <w:proofErr w:type="spellEnd"/>
      <w:r w:rsidR="00924B33" w:rsidRPr="00AD329A">
        <w:rPr>
          <w:lang w:val="en-US"/>
        </w:rPr>
        <w:t xml:space="preserve"> Acid); GLCA (</w:t>
      </w:r>
      <w:proofErr w:type="spellStart"/>
      <w:r w:rsidR="00924B33" w:rsidRPr="00AD329A">
        <w:rPr>
          <w:lang w:val="en-US"/>
        </w:rPr>
        <w:t>Glycolithocholic</w:t>
      </w:r>
      <w:proofErr w:type="spellEnd"/>
      <w:r w:rsidR="00924B33" w:rsidRPr="00AD329A">
        <w:rPr>
          <w:lang w:val="en-US"/>
        </w:rPr>
        <w:t xml:space="preserve"> Acid); GUDCA (</w:t>
      </w:r>
      <w:proofErr w:type="spellStart"/>
      <w:r w:rsidR="00924B33" w:rsidRPr="00AD329A">
        <w:rPr>
          <w:lang w:val="en-US"/>
        </w:rPr>
        <w:t>Glycoursodeoxycholic</w:t>
      </w:r>
      <w:proofErr w:type="spellEnd"/>
      <w:r w:rsidR="00924B33" w:rsidRPr="00AD329A">
        <w:rPr>
          <w:lang w:val="en-US"/>
        </w:rPr>
        <w:t xml:space="preserve"> Acid); HCA (</w:t>
      </w:r>
      <w:proofErr w:type="spellStart"/>
      <w:r w:rsidR="00924B33" w:rsidRPr="00AD329A">
        <w:rPr>
          <w:lang w:val="en-US"/>
        </w:rPr>
        <w:t>Hyocholic</w:t>
      </w:r>
      <w:proofErr w:type="spellEnd"/>
      <w:r w:rsidR="00924B33" w:rsidRPr="00AD329A">
        <w:rPr>
          <w:lang w:val="en-US"/>
        </w:rPr>
        <w:t xml:space="preserve"> Acid); ICD (International Classification of Diseases); ICD-O (International Classification of Diseases for Oncology); LOD (Limit of Detection); MRM (multiple reaction monitoring); MS (mass spectrometry); OR (Odds Ratio); </w:t>
      </w:r>
      <w:proofErr w:type="spellStart"/>
      <w:r w:rsidR="00924B33" w:rsidRPr="00AD329A">
        <w:rPr>
          <w:lang w:val="en-US"/>
        </w:rPr>
        <w:t>TaMCA</w:t>
      </w:r>
      <w:proofErr w:type="spellEnd"/>
      <w:r w:rsidR="00924B33" w:rsidRPr="00AD329A">
        <w:rPr>
          <w:lang w:val="en-US"/>
        </w:rPr>
        <w:t xml:space="preserve"> (</w:t>
      </w:r>
      <w:proofErr w:type="spellStart"/>
      <w:r w:rsidR="00924B33" w:rsidRPr="00AD329A">
        <w:rPr>
          <w:lang w:val="en-US"/>
        </w:rPr>
        <w:t>Tauro</w:t>
      </w:r>
      <w:proofErr w:type="spellEnd"/>
      <w:r w:rsidR="00924B33" w:rsidRPr="00AD329A">
        <w:rPr>
          <w:lang w:val="en-US"/>
        </w:rPr>
        <w:t>-Alpha-Muricholic Acid); TCA (Taurocholic Acid); TCDCA (</w:t>
      </w:r>
      <w:proofErr w:type="spellStart"/>
      <w:r w:rsidR="00924B33" w:rsidRPr="00AD329A">
        <w:rPr>
          <w:lang w:val="en-US"/>
        </w:rPr>
        <w:t>Taurochenodeoxycholic</w:t>
      </w:r>
      <w:proofErr w:type="spellEnd"/>
      <w:r w:rsidR="00924B33" w:rsidRPr="00AD329A">
        <w:rPr>
          <w:lang w:val="en-US"/>
        </w:rPr>
        <w:t xml:space="preserve"> Acid); TDCA (</w:t>
      </w:r>
      <w:proofErr w:type="spellStart"/>
      <w:r w:rsidR="00924B33" w:rsidRPr="00AD329A">
        <w:rPr>
          <w:lang w:val="en-US"/>
        </w:rPr>
        <w:t>Taurodeoxycholic</w:t>
      </w:r>
      <w:proofErr w:type="spellEnd"/>
      <w:r w:rsidR="00924B33" w:rsidRPr="00AD329A">
        <w:rPr>
          <w:lang w:val="en-US"/>
        </w:rPr>
        <w:t xml:space="preserve"> Acid); THCA (</w:t>
      </w:r>
      <w:proofErr w:type="spellStart"/>
      <w:r w:rsidR="00924B33" w:rsidRPr="00AD329A">
        <w:rPr>
          <w:lang w:val="en-US"/>
        </w:rPr>
        <w:t>Taurohyocholic</w:t>
      </w:r>
      <w:proofErr w:type="spellEnd"/>
      <w:r w:rsidR="00924B33" w:rsidRPr="00AD329A">
        <w:rPr>
          <w:lang w:val="en-US"/>
        </w:rPr>
        <w:t xml:space="preserve"> Acid); TUDCA (</w:t>
      </w:r>
      <w:proofErr w:type="spellStart"/>
      <w:r w:rsidR="00924B33" w:rsidRPr="00AD329A">
        <w:rPr>
          <w:lang w:val="en-US"/>
        </w:rPr>
        <w:t>Tauroursodeoxycholic</w:t>
      </w:r>
      <w:proofErr w:type="spellEnd"/>
      <w:r w:rsidR="00924B33" w:rsidRPr="00AD329A">
        <w:rPr>
          <w:lang w:val="en-US"/>
        </w:rPr>
        <w:t xml:space="preserve"> Acid); UDCA (</w:t>
      </w:r>
      <w:proofErr w:type="spellStart"/>
      <w:r w:rsidR="00924B33" w:rsidRPr="00AD329A">
        <w:rPr>
          <w:lang w:val="en-US"/>
        </w:rPr>
        <w:t>Ursodeoxycholic</w:t>
      </w:r>
      <w:proofErr w:type="spellEnd"/>
      <w:r w:rsidR="00924B33" w:rsidRPr="00AD329A">
        <w:rPr>
          <w:lang w:val="en-US"/>
        </w:rPr>
        <w:t xml:space="preserve"> Acid); UPLC (ultraperformance liquid chromatography);</w:t>
      </w:r>
    </w:p>
    <w:p w14:paraId="7FBE2135" w14:textId="77777777" w:rsidR="00C533B9" w:rsidRPr="00AD329A" w:rsidRDefault="00C533B9" w:rsidP="00C94B3E">
      <w:pPr>
        <w:jc w:val="both"/>
        <w:rPr>
          <w:lang w:val="en-US"/>
        </w:rPr>
      </w:pPr>
      <w:r w:rsidRPr="00AD329A">
        <w:rPr>
          <w:lang w:val="en-US"/>
        </w:rPr>
        <w:br w:type="page"/>
      </w:r>
    </w:p>
    <w:p w14:paraId="3C0CE40B" w14:textId="77777777" w:rsidR="009653B9" w:rsidRPr="00AD329A" w:rsidRDefault="00C533B9" w:rsidP="008264CF">
      <w:pPr>
        <w:pStyle w:val="Heading1"/>
        <w:spacing w:after="480"/>
        <w:rPr>
          <w:rFonts w:ascii="Calibri" w:hAnsi="Calibri"/>
          <w:color w:val="auto"/>
          <w:sz w:val="40"/>
          <w:lang w:val="en-US"/>
        </w:rPr>
      </w:pPr>
      <w:r w:rsidRPr="00AD329A">
        <w:rPr>
          <w:rFonts w:ascii="Calibri" w:hAnsi="Calibri"/>
          <w:color w:val="auto"/>
          <w:sz w:val="40"/>
          <w:lang w:val="en-US"/>
        </w:rPr>
        <w:lastRenderedPageBreak/>
        <w:t>Abstract</w:t>
      </w:r>
    </w:p>
    <w:p w14:paraId="55954227" w14:textId="59437D63" w:rsidR="00704E93" w:rsidRPr="00AD329A" w:rsidRDefault="00704E93" w:rsidP="000E1141">
      <w:pPr>
        <w:spacing w:before="120" w:after="0" w:line="360" w:lineRule="auto"/>
        <w:jc w:val="both"/>
        <w:rPr>
          <w:sz w:val="26"/>
          <w:szCs w:val="26"/>
          <w:lang w:val="en-US"/>
        </w:rPr>
      </w:pPr>
      <w:r w:rsidRPr="00AD329A">
        <w:rPr>
          <w:b/>
          <w:sz w:val="26"/>
          <w:szCs w:val="26"/>
          <w:lang w:val="en-US"/>
        </w:rPr>
        <w:t>Background:</w:t>
      </w:r>
      <w:r w:rsidRPr="00AD329A">
        <w:rPr>
          <w:sz w:val="26"/>
          <w:szCs w:val="26"/>
          <w:lang w:val="en-US"/>
        </w:rPr>
        <w:t xml:space="preserve"> </w:t>
      </w:r>
      <w:r w:rsidR="00FC3770" w:rsidRPr="00AD329A">
        <w:rPr>
          <w:sz w:val="26"/>
          <w:szCs w:val="26"/>
          <w:lang w:val="en-US"/>
        </w:rPr>
        <w:t xml:space="preserve">Bile acids have been proposed to </w:t>
      </w:r>
      <w:r w:rsidR="00B62CD9" w:rsidRPr="00AD329A">
        <w:rPr>
          <w:sz w:val="26"/>
          <w:szCs w:val="26"/>
          <w:lang w:val="en-US"/>
        </w:rPr>
        <w:t>promote</w:t>
      </w:r>
      <w:r w:rsidR="00FC3770" w:rsidRPr="00AD329A">
        <w:rPr>
          <w:sz w:val="26"/>
          <w:szCs w:val="26"/>
          <w:lang w:val="en-US"/>
        </w:rPr>
        <w:t xml:space="preserve"> colon carcinogenesis. However, there </w:t>
      </w:r>
      <w:r w:rsidR="001730D0" w:rsidRPr="00AD329A">
        <w:rPr>
          <w:sz w:val="26"/>
          <w:szCs w:val="26"/>
          <w:lang w:val="en-US"/>
        </w:rPr>
        <w:t>are limited</w:t>
      </w:r>
      <w:r w:rsidR="00FC3770" w:rsidRPr="00AD329A">
        <w:rPr>
          <w:sz w:val="26"/>
          <w:szCs w:val="26"/>
          <w:lang w:val="en-US"/>
        </w:rPr>
        <w:t xml:space="preserve"> prospec</w:t>
      </w:r>
      <w:r w:rsidR="008D494B" w:rsidRPr="00AD329A">
        <w:rPr>
          <w:sz w:val="26"/>
          <w:szCs w:val="26"/>
          <w:lang w:val="en-US"/>
        </w:rPr>
        <w:t>tive data</w:t>
      </w:r>
      <w:r w:rsidR="00784683" w:rsidRPr="00AD329A">
        <w:rPr>
          <w:sz w:val="26"/>
          <w:szCs w:val="26"/>
          <w:lang w:val="en-US"/>
        </w:rPr>
        <w:t xml:space="preserve"> on</w:t>
      </w:r>
      <w:r w:rsidR="008D494B" w:rsidRPr="00AD329A">
        <w:rPr>
          <w:sz w:val="26"/>
          <w:szCs w:val="26"/>
          <w:lang w:val="en-US"/>
        </w:rPr>
        <w:t xml:space="preserve"> circulating bile acid levels</w:t>
      </w:r>
      <w:r w:rsidR="00784683" w:rsidRPr="00AD329A">
        <w:rPr>
          <w:sz w:val="26"/>
          <w:szCs w:val="26"/>
          <w:lang w:val="en-US"/>
        </w:rPr>
        <w:t xml:space="preserve"> and c</w:t>
      </w:r>
      <w:r w:rsidR="00FC3770" w:rsidRPr="00AD329A">
        <w:rPr>
          <w:sz w:val="26"/>
          <w:szCs w:val="26"/>
          <w:lang w:val="en-US"/>
        </w:rPr>
        <w:t>olon cancer risk in humans.</w:t>
      </w:r>
    </w:p>
    <w:p w14:paraId="5A17A8EF" w14:textId="30303439" w:rsidR="00B412BF" w:rsidRPr="00AD329A" w:rsidRDefault="00704E93" w:rsidP="000E1141">
      <w:pPr>
        <w:spacing w:before="120" w:after="0" w:line="360" w:lineRule="auto"/>
        <w:jc w:val="both"/>
        <w:rPr>
          <w:sz w:val="26"/>
          <w:szCs w:val="26"/>
          <w:lang w:val="en-US"/>
        </w:rPr>
      </w:pPr>
      <w:r w:rsidRPr="00AD329A">
        <w:rPr>
          <w:b/>
          <w:sz w:val="26"/>
          <w:szCs w:val="26"/>
          <w:lang w:val="en-US"/>
        </w:rPr>
        <w:t>Methods:</w:t>
      </w:r>
      <w:r w:rsidRPr="00AD329A">
        <w:rPr>
          <w:sz w:val="26"/>
          <w:szCs w:val="26"/>
          <w:lang w:val="en-US"/>
        </w:rPr>
        <w:t xml:space="preserve"> </w:t>
      </w:r>
      <w:r w:rsidR="00980B5F" w:rsidRPr="00AD329A">
        <w:rPr>
          <w:sz w:val="26"/>
          <w:szCs w:val="26"/>
          <w:lang w:val="en-US"/>
        </w:rPr>
        <w:t xml:space="preserve">Associations between </w:t>
      </w:r>
      <w:r w:rsidR="007C6180" w:rsidRPr="00AD329A">
        <w:rPr>
          <w:sz w:val="26"/>
          <w:szCs w:val="26"/>
          <w:lang w:val="en-US"/>
        </w:rPr>
        <w:t>pr</w:t>
      </w:r>
      <w:r w:rsidR="00784683" w:rsidRPr="00AD329A">
        <w:rPr>
          <w:sz w:val="26"/>
          <w:szCs w:val="26"/>
          <w:lang w:val="en-US"/>
        </w:rPr>
        <w:t>e-diagnostic plasma levels of 1</w:t>
      </w:r>
      <w:r w:rsidR="008E517F" w:rsidRPr="00AD329A">
        <w:rPr>
          <w:sz w:val="26"/>
          <w:szCs w:val="26"/>
          <w:lang w:val="en-US"/>
        </w:rPr>
        <w:t>7</w:t>
      </w:r>
      <w:r w:rsidR="00784683" w:rsidRPr="00AD329A">
        <w:rPr>
          <w:sz w:val="26"/>
          <w:szCs w:val="26"/>
          <w:lang w:val="en-US"/>
        </w:rPr>
        <w:t xml:space="preserve"> primary, secondary and tertiary</w:t>
      </w:r>
      <w:r w:rsidR="007C6180" w:rsidRPr="00AD329A">
        <w:rPr>
          <w:sz w:val="26"/>
          <w:szCs w:val="26"/>
          <w:lang w:val="en-US"/>
        </w:rPr>
        <w:t xml:space="preserve"> bile acid metabolites</w:t>
      </w:r>
      <w:r w:rsidR="00784683" w:rsidRPr="00AD329A">
        <w:rPr>
          <w:sz w:val="26"/>
          <w:szCs w:val="26"/>
          <w:lang w:val="en-US"/>
        </w:rPr>
        <w:t xml:space="preserve"> (conjugated and unconjugated)</w:t>
      </w:r>
      <w:r w:rsidR="00980B5F" w:rsidRPr="00AD329A">
        <w:rPr>
          <w:sz w:val="26"/>
          <w:szCs w:val="26"/>
          <w:lang w:val="en-US"/>
        </w:rPr>
        <w:t xml:space="preserve"> and colon cancer risk were evaluated in a </w:t>
      </w:r>
      <w:r w:rsidR="000C6B9A" w:rsidRPr="00AD329A">
        <w:rPr>
          <w:sz w:val="26"/>
          <w:szCs w:val="26"/>
          <w:lang w:val="en-US"/>
        </w:rPr>
        <w:t>nested</w:t>
      </w:r>
      <w:r w:rsidR="00980B5F" w:rsidRPr="00AD329A">
        <w:rPr>
          <w:sz w:val="26"/>
          <w:szCs w:val="26"/>
          <w:lang w:val="en-US"/>
        </w:rPr>
        <w:t xml:space="preserve"> case-control study </w:t>
      </w:r>
      <w:r w:rsidR="00924B33" w:rsidRPr="00AD329A">
        <w:rPr>
          <w:sz w:val="26"/>
          <w:szCs w:val="26"/>
          <w:lang w:val="en-US"/>
        </w:rPr>
        <w:t>within</w:t>
      </w:r>
      <w:r w:rsidR="00980B5F" w:rsidRPr="00AD329A">
        <w:rPr>
          <w:sz w:val="26"/>
          <w:szCs w:val="26"/>
          <w:lang w:val="en-US"/>
        </w:rPr>
        <w:t xml:space="preserve"> the European Prospective Investigation into Cancer and Nutrition (EPIC)</w:t>
      </w:r>
      <w:r w:rsidR="00924B33" w:rsidRPr="00AD329A">
        <w:rPr>
          <w:sz w:val="26"/>
          <w:szCs w:val="26"/>
          <w:lang w:val="en-US"/>
        </w:rPr>
        <w:t xml:space="preserve"> cohort</w:t>
      </w:r>
      <w:r w:rsidR="00980B5F" w:rsidRPr="00AD329A">
        <w:rPr>
          <w:sz w:val="26"/>
          <w:szCs w:val="26"/>
          <w:lang w:val="en-US"/>
        </w:rPr>
        <w:t xml:space="preserve">. Bile acid levels were quantified by </w:t>
      </w:r>
      <w:r w:rsidR="001730D0" w:rsidRPr="00AD329A">
        <w:rPr>
          <w:sz w:val="26"/>
          <w:szCs w:val="26"/>
          <w:lang w:val="en-US"/>
        </w:rPr>
        <w:t>tandem mass spectrometry</w:t>
      </w:r>
      <w:r w:rsidR="00980B5F" w:rsidRPr="00AD329A">
        <w:rPr>
          <w:sz w:val="26"/>
          <w:szCs w:val="26"/>
          <w:lang w:val="en-US"/>
        </w:rPr>
        <w:t xml:space="preserve"> in samples </w:t>
      </w:r>
      <w:r w:rsidR="00924B33" w:rsidRPr="00AD329A">
        <w:rPr>
          <w:sz w:val="26"/>
          <w:szCs w:val="26"/>
          <w:lang w:val="en-US"/>
        </w:rPr>
        <w:t>from</w:t>
      </w:r>
      <w:r w:rsidR="00980B5F" w:rsidRPr="00AD329A">
        <w:rPr>
          <w:sz w:val="26"/>
          <w:szCs w:val="26"/>
          <w:lang w:val="en-US"/>
        </w:rPr>
        <w:t xml:space="preserve"> 5</w:t>
      </w:r>
      <w:r w:rsidR="00BA3601" w:rsidRPr="00AD329A">
        <w:rPr>
          <w:sz w:val="26"/>
          <w:szCs w:val="26"/>
          <w:lang w:val="en-US"/>
        </w:rPr>
        <w:t>69</w:t>
      </w:r>
      <w:r w:rsidR="00980B5F" w:rsidRPr="00AD329A">
        <w:rPr>
          <w:sz w:val="26"/>
          <w:szCs w:val="26"/>
          <w:lang w:val="en-US"/>
        </w:rPr>
        <w:t xml:space="preserve"> incident colon cancer </w:t>
      </w:r>
      <w:r w:rsidR="00924B33" w:rsidRPr="00AD329A">
        <w:rPr>
          <w:sz w:val="26"/>
          <w:szCs w:val="26"/>
          <w:lang w:val="en-US"/>
        </w:rPr>
        <w:t xml:space="preserve">cases </w:t>
      </w:r>
      <w:r w:rsidR="000719CB" w:rsidRPr="00AD329A">
        <w:rPr>
          <w:sz w:val="26"/>
          <w:szCs w:val="26"/>
          <w:lang w:val="en-US"/>
        </w:rPr>
        <w:t xml:space="preserve">and </w:t>
      </w:r>
      <w:r w:rsidR="00980B5F" w:rsidRPr="00AD329A">
        <w:rPr>
          <w:sz w:val="26"/>
          <w:szCs w:val="26"/>
          <w:lang w:val="en-US"/>
        </w:rPr>
        <w:t>5</w:t>
      </w:r>
      <w:r w:rsidR="00BA3601" w:rsidRPr="00AD329A">
        <w:rPr>
          <w:sz w:val="26"/>
          <w:szCs w:val="26"/>
          <w:lang w:val="en-US"/>
        </w:rPr>
        <w:t>69</w:t>
      </w:r>
      <w:r w:rsidR="00980B5F" w:rsidRPr="00AD329A">
        <w:rPr>
          <w:sz w:val="26"/>
          <w:szCs w:val="26"/>
          <w:lang w:val="en-US"/>
        </w:rPr>
        <w:t xml:space="preserve"> matched controls. Multivariable logistic regression analyses </w:t>
      </w:r>
      <w:r w:rsidR="00924B33" w:rsidRPr="00AD329A">
        <w:rPr>
          <w:sz w:val="26"/>
          <w:szCs w:val="26"/>
          <w:lang w:val="en-US"/>
        </w:rPr>
        <w:t>w</w:t>
      </w:r>
      <w:r w:rsidR="000719CB" w:rsidRPr="00AD329A">
        <w:rPr>
          <w:sz w:val="26"/>
          <w:szCs w:val="26"/>
          <w:lang w:val="en-US"/>
        </w:rPr>
        <w:t>ere</w:t>
      </w:r>
      <w:r w:rsidR="00924B33" w:rsidRPr="00AD329A">
        <w:rPr>
          <w:sz w:val="26"/>
          <w:szCs w:val="26"/>
          <w:lang w:val="en-US"/>
        </w:rPr>
        <w:t xml:space="preserve"> used to estimate</w:t>
      </w:r>
      <w:r w:rsidR="00980B5F" w:rsidRPr="00AD329A">
        <w:rPr>
          <w:sz w:val="26"/>
          <w:szCs w:val="26"/>
          <w:lang w:val="en-US"/>
        </w:rPr>
        <w:t xml:space="preserve"> odds ratios</w:t>
      </w:r>
      <w:r w:rsidR="00D4071E" w:rsidRPr="00AD329A">
        <w:rPr>
          <w:sz w:val="26"/>
          <w:szCs w:val="26"/>
          <w:lang w:val="en-US"/>
        </w:rPr>
        <w:t xml:space="preserve"> (ORs)</w:t>
      </w:r>
      <w:r w:rsidR="00980B5F" w:rsidRPr="00AD329A">
        <w:rPr>
          <w:sz w:val="26"/>
          <w:szCs w:val="26"/>
          <w:lang w:val="en-US"/>
        </w:rPr>
        <w:t xml:space="preserve"> </w:t>
      </w:r>
      <w:r w:rsidR="00924B33" w:rsidRPr="00AD329A">
        <w:rPr>
          <w:sz w:val="26"/>
          <w:szCs w:val="26"/>
          <w:lang w:val="en-US"/>
        </w:rPr>
        <w:t>for</w:t>
      </w:r>
      <w:r w:rsidR="00980B5F" w:rsidRPr="00AD329A">
        <w:rPr>
          <w:sz w:val="26"/>
          <w:szCs w:val="26"/>
          <w:lang w:val="en-US"/>
        </w:rPr>
        <w:t xml:space="preserve"> colon cancer </w:t>
      </w:r>
      <w:r w:rsidR="009B533C" w:rsidRPr="00AD329A">
        <w:rPr>
          <w:sz w:val="26"/>
          <w:szCs w:val="26"/>
          <w:lang w:val="en-US"/>
        </w:rPr>
        <w:t xml:space="preserve">risk </w:t>
      </w:r>
      <w:r w:rsidR="00980B5F" w:rsidRPr="00AD329A">
        <w:rPr>
          <w:sz w:val="26"/>
          <w:szCs w:val="26"/>
          <w:lang w:val="en-US"/>
        </w:rPr>
        <w:t>across quartiles of bile acid concentrations.</w:t>
      </w:r>
    </w:p>
    <w:p w14:paraId="58B8BFB3" w14:textId="58681133" w:rsidR="0088154F" w:rsidRPr="00AD329A" w:rsidRDefault="00704E93" w:rsidP="00D4071E">
      <w:pPr>
        <w:spacing w:before="120" w:after="0" w:line="360" w:lineRule="auto"/>
        <w:jc w:val="both"/>
        <w:rPr>
          <w:sz w:val="26"/>
          <w:szCs w:val="26"/>
          <w:lang w:val="en-US"/>
        </w:rPr>
      </w:pPr>
      <w:r w:rsidRPr="00AD329A">
        <w:rPr>
          <w:b/>
          <w:sz w:val="26"/>
          <w:szCs w:val="26"/>
          <w:lang w:val="en-US"/>
        </w:rPr>
        <w:t>Results:</w:t>
      </w:r>
      <w:r w:rsidR="00EC3301" w:rsidRPr="00AD329A">
        <w:rPr>
          <w:b/>
          <w:sz w:val="26"/>
          <w:szCs w:val="26"/>
          <w:lang w:val="en-US"/>
        </w:rPr>
        <w:t xml:space="preserve"> </w:t>
      </w:r>
      <w:r w:rsidR="00924B33" w:rsidRPr="00AD329A">
        <w:rPr>
          <w:sz w:val="26"/>
          <w:szCs w:val="26"/>
          <w:lang w:val="en-US"/>
        </w:rPr>
        <w:t>P</w:t>
      </w:r>
      <w:r w:rsidR="00D32340" w:rsidRPr="00AD329A">
        <w:rPr>
          <w:sz w:val="26"/>
          <w:szCs w:val="26"/>
          <w:lang w:val="en-US"/>
        </w:rPr>
        <w:t xml:space="preserve">ositive associations </w:t>
      </w:r>
      <w:r w:rsidR="0048616F" w:rsidRPr="00AD329A">
        <w:rPr>
          <w:sz w:val="26"/>
          <w:szCs w:val="26"/>
          <w:lang w:val="en-US"/>
        </w:rPr>
        <w:t xml:space="preserve">were observed </w:t>
      </w:r>
      <w:r w:rsidR="00D32340" w:rsidRPr="00AD329A">
        <w:rPr>
          <w:sz w:val="26"/>
          <w:szCs w:val="26"/>
          <w:lang w:val="en-US"/>
        </w:rPr>
        <w:t xml:space="preserve">between colon cancer risk and </w:t>
      </w:r>
      <w:r w:rsidR="003E147D" w:rsidRPr="00AD329A">
        <w:rPr>
          <w:sz w:val="26"/>
          <w:szCs w:val="26"/>
          <w:lang w:val="en-US"/>
        </w:rPr>
        <w:t xml:space="preserve">plasma levels of </w:t>
      </w:r>
      <w:r w:rsidR="005B09EA" w:rsidRPr="00AD329A">
        <w:rPr>
          <w:sz w:val="26"/>
          <w:szCs w:val="26"/>
          <w:lang w:val="en-US"/>
        </w:rPr>
        <w:t>7</w:t>
      </w:r>
      <w:r w:rsidR="00D32340" w:rsidRPr="00AD329A">
        <w:rPr>
          <w:sz w:val="26"/>
          <w:szCs w:val="26"/>
          <w:lang w:val="en-US"/>
        </w:rPr>
        <w:t xml:space="preserve"> </w:t>
      </w:r>
      <w:r w:rsidR="003E147D" w:rsidRPr="00AD329A">
        <w:rPr>
          <w:sz w:val="26"/>
          <w:szCs w:val="26"/>
          <w:lang w:val="en-US"/>
        </w:rPr>
        <w:t xml:space="preserve">conjugated </w:t>
      </w:r>
      <w:r w:rsidR="00D32340" w:rsidRPr="00AD329A">
        <w:rPr>
          <w:sz w:val="26"/>
          <w:szCs w:val="26"/>
          <w:lang w:val="en-US"/>
        </w:rPr>
        <w:t xml:space="preserve">bile </w:t>
      </w:r>
      <w:r w:rsidR="00924B33" w:rsidRPr="00AD329A">
        <w:rPr>
          <w:sz w:val="26"/>
          <w:szCs w:val="26"/>
          <w:lang w:val="en-US"/>
        </w:rPr>
        <w:t>acid</w:t>
      </w:r>
      <w:r w:rsidR="00D32340" w:rsidRPr="00AD329A">
        <w:rPr>
          <w:sz w:val="26"/>
          <w:szCs w:val="26"/>
          <w:lang w:val="en-US"/>
        </w:rPr>
        <w:t xml:space="preserve"> metabolites, </w:t>
      </w:r>
      <w:r w:rsidR="00D4071E" w:rsidRPr="00AD329A">
        <w:rPr>
          <w:sz w:val="26"/>
          <w:szCs w:val="26"/>
          <w:lang w:val="en-US"/>
        </w:rPr>
        <w:t xml:space="preserve">i.e. </w:t>
      </w:r>
      <w:r w:rsidR="003E147D" w:rsidRPr="00AD329A">
        <w:rPr>
          <w:sz w:val="26"/>
          <w:szCs w:val="26"/>
          <w:lang w:val="en-US"/>
        </w:rPr>
        <w:t xml:space="preserve">primary bile </w:t>
      </w:r>
      <w:r w:rsidR="00924B33" w:rsidRPr="00AD329A">
        <w:rPr>
          <w:sz w:val="26"/>
          <w:szCs w:val="26"/>
          <w:lang w:val="en-US"/>
        </w:rPr>
        <w:t>acid</w:t>
      </w:r>
      <w:r w:rsidR="003E147D" w:rsidRPr="00AD329A">
        <w:rPr>
          <w:sz w:val="26"/>
          <w:szCs w:val="26"/>
          <w:lang w:val="en-US"/>
        </w:rPr>
        <w:t xml:space="preserve">s </w:t>
      </w:r>
      <w:proofErr w:type="spellStart"/>
      <w:r w:rsidR="00924B33" w:rsidRPr="00AD329A">
        <w:rPr>
          <w:sz w:val="26"/>
          <w:szCs w:val="26"/>
          <w:lang w:val="en-US"/>
        </w:rPr>
        <w:t>glycocholic</w:t>
      </w:r>
      <w:proofErr w:type="spellEnd"/>
      <w:r w:rsidR="00924B33" w:rsidRPr="00AD329A">
        <w:rPr>
          <w:sz w:val="26"/>
          <w:szCs w:val="26"/>
          <w:lang w:val="en-US"/>
        </w:rPr>
        <w:t xml:space="preserve"> acid</w:t>
      </w:r>
      <w:r w:rsidR="003E147D" w:rsidRPr="00AD329A">
        <w:rPr>
          <w:sz w:val="26"/>
          <w:szCs w:val="26"/>
          <w:lang w:val="en-US"/>
        </w:rPr>
        <w:t xml:space="preserve"> (</w:t>
      </w:r>
      <w:proofErr w:type="spellStart"/>
      <w:r w:rsidR="00F10A09" w:rsidRPr="00AD329A">
        <w:rPr>
          <w:sz w:val="26"/>
          <w:szCs w:val="26"/>
          <w:lang w:val="en-US"/>
        </w:rPr>
        <w:t>OR</w:t>
      </w:r>
      <w:r w:rsidR="00924B33" w:rsidRPr="00AD329A">
        <w:rPr>
          <w:sz w:val="26"/>
          <w:szCs w:val="26"/>
          <w:vertAlign w:val="subscript"/>
          <w:lang w:val="en-US"/>
        </w:rPr>
        <w:t>Quartile</w:t>
      </w:r>
      <w:proofErr w:type="spellEnd"/>
      <w:r w:rsidR="00924B33" w:rsidRPr="00AD329A">
        <w:rPr>
          <w:sz w:val="26"/>
          <w:szCs w:val="26"/>
          <w:vertAlign w:val="subscript"/>
          <w:lang w:val="en-US"/>
        </w:rPr>
        <w:t xml:space="preserve"> 4 vs. Quartile 1</w:t>
      </w:r>
      <w:r w:rsidR="00F10A09" w:rsidRPr="00AD329A">
        <w:rPr>
          <w:sz w:val="26"/>
          <w:szCs w:val="26"/>
          <w:lang w:val="en-US"/>
        </w:rPr>
        <w:t>: 2.22</w:t>
      </w:r>
      <w:r w:rsidR="003E147D" w:rsidRPr="00AD329A">
        <w:rPr>
          <w:sz w:val="26"/>
          <w:szCs w:val="26"/>
          <w:lang w:val="en-US"/>
        </w:rPr>
        <w:t xml:space="preserve"> [</w:t>
      </w:r>
      <w:r w:rsidR="0088154F" w:rsidRPr="00AD329A">
        <w:rPr>
          <w:sz w:val="26"/>
          <w:szCs w:val="26"/>
          <w:lang w:val="en-US"/>
        </w:rPr>
        <w:t xml:space="preserve">95 % confidence interval: </w:t>
      </w:r>
      <w:r w:rsidR="00F10A09" w:rsidRPr="00AD329A">
        <w:rPr>
          <w:sz w:val="26"/>
          <w:szCs w:val="26"/>
          <w:lang w:val="en-US"/>
        </w:rPr>
        <w:t>1.52, 3.26</w:t>
      </w:r>
      <w:r w:rsidR="003E147D" w:rsidRPr="00AD329A">
        <w:rPr>
          <w:sz w:val="26"/>
          <w:szCs w:val="26"/>
          <w:lang w:val="en-US"/>
        </w:rPr>
        <w:t xml:space="preserve">]), </w:t>
      </w:r>
      <w:r w:rsidR="00924B33" w:rsidRPr="00AD329A">
        <w:rPr>
          <w:sz w:val="26"/>
          <w:szCs w:val="26"/>
          <w:lang w:val="en-US"/>
        </w:rPr>
        <w:t>tauro</w:t>
      </w:r>
      <w:r w:rsidR="003E147D" w:rsidRPr="00AD329A">
        <w:rPr>
          <w:sz w:val="26"/>
          <w:szCs w:val="26"/>
          <w:lang w:val="en-US"/>
        </w:rPr>
        <w:t xml:space="preserve">cholic </w:t>
      </w:r>
      <w:r w:rsidR="00924B33" w:rsidRPr="00AD329A">
        <w:rPr>
          <w:sz w:val="26"/>
          <w:szCs w:val="26"/>
          <w:lang w:val="en-US"/>
        </w:rPr>
        <w:t>acid</w:t>
      </w:r>
      <w:r w:rsidR="003E147D" w:rsidRPr="00AD329A">
        <w:rPr>
          <w:sz w:val="26"/>
          <w:szCs w:val="26"/>
          <w:lang w:val="en-US"/>
        </w:rPr>
        <w:t xml:space="preserve"> (OR: </w:t>
      </w:r>
      <w:r w:rsidR="00A526F4" w:rsidRPr="00AD329A">
        <w:rPr>
          <w:sz w:val="26"/>
          <w:szCs w:val="26"/>
          <w:lang w:val="en-US"/>
        </w:rPr>
        <w:t>1.78</w:t>
      </w:r>
      <w:r w:rsidR="003E147D" w:rsidRPr="00AD329A">
        <w:rPr>
          <w:sz w:val="26"/>
          <w:szCs w:val="26"/>
          <w:lang w:val="en-US"/>
        </w:rPr>
        <w:t xml:space="preserve"> [1.2</w:t>
      </w:r>
      <w:r w:rsidR="00A526F4" w:rsidRPr="00AD329A">
        <w:rPr>
          <w:sz w:val="26"/>
          <w:szCs w:val="26"/>
          <w:lang w:val="en-US"/>
        </w:rPr>
        <w:t>3</w:t>
      </w:r>
      <w:r w:rsidR="003E147D" w:rsidRPr="00AD329A">
        <w:rPr>
          <w:sz w:val="26"/>
          <w:szCs w:val="26"/>
          <w:lang w:val="en-US"/>
        </w:rPr>
        <w:t>, 2.5</w:t>
      </w:r>
      <w:r w:rsidR="00F10A09" w:rsidRPr="00AD329A">
        <w:rPr>
          <w:sz w:val="26"/>
          <w:szCs w:val="26"/>
          <w:lang w:val="en-US"/>
        </w:rPr>
        <w:t>8</w:t>
      </w:r>
      <w:r w:rsidR="003E147D" w:rsidRPr="00AD329A">
        <w:rPr>
          <w:sz w:val="26"/>
          <w:szCs w:val="26"/>
          <w:lang w:val="en-US"/>
        </w:rPr>
        <w:t xml:space="preserve">]), </w:t>
      </w:r>
      <w:proofErr w:type="spellStart"/>
      <w:r w:rsidR="00924B33" w:rsidRPr="00AD329A">
        <w:rPr>
          <w:sz w:val="26"/>
          <w:szCs w:val="26"/>
          <w:lang w:val="en-US"/>
        </w:rPr>
        <w:t>glyco</w:t>
      </w:r>
      <w:r w:rsidR="00D4071E" w:rsidRPr="00AD329A">
        <w:rPr>
          <w:sz w:val="26"/>
          <w:szCs w:val="26"/>
          <w:lang w:val="en-US"/>
        </w:rPr>
        <w:t>chenodeoxycholic</w:t>
      </w:r>
      <w:proofErr w:type="spellEnd"/>
      <w:r w:rsidR="00D4071E" w:rsidRPr="00AD329A">
        <w:rPr>
          <w:sz w:val="26"/>
          <w:szCs w:val="26"/>
          <w:lang w:val="en-US"/>
        </w:rPr>
        <w:t xml:space="preserve"> </w:t>
      </w:r>
      <w:r w:rsidR="00924B33" w:rsidRPr="00AD329A">
        <w:rPr>
          <w:sz w:val="26"/>
          <w:szCs w:val="26"/>
          <w:lang w:val="en-US"/>
        </w:rPr>
        <w:t>acid</w:t>
      </w:r>
      <w:r w:rsidR="00D4071E" w:rsidRPr="00AD329A">
        <w:rPr>
          <w:sz w:val="26"/>
          <w:szCs w:val="26"/>
          <w:lang w:val="en-US"/>
        </w:rPr>
        <w:t xml:space="preserve"> (OR: 1.6</w:t>
      </w:r>
      <w:r w:rsidR="00F10A09" w:rsidRPr="00AD329A">
        <w:rPr>
          <w:sz w:val="26"/>
          <w:szCs w:val="26"/>
          <w:lang w:val="en-US"/>
        </w:rPr>
        <w:t>8</w:t>
      </w:r>
      <w:r w:rsidR="0048616F" w:rsidRPr="00AD329A">
        <w:rPr>
          <w:sz w:val="26"/>
          <w:szCs w:val="26"/>
          <w:lang w:val="en-US"/>
        </w:rPr>
        <w:t xml:space="preserve"> [1.1</w:t>
      </w:r>
      <w:r w:rsidR="00F10A09" w:rsidRPr="00AD329A">
        <w:rPr>
          <w:sz w:val="26"/>
          <w:szCs w:val="26"/>
          <w:lang w:val="en-US"/>
        </w:rPr>
        <w:t>3</w:t>
      </w:r>
      <w:r w:rsidR="00DE5C1C" w:rsidRPr="00AD329A">
        <w:rPr>
          <w:sz w:val="26"/>
          <w:szCs w:val="26"/>
          <w:lang w:val="en-US"/>
        </w:rPr>
        <w:t xml:space="preserve">, </w:t>
      </w:r>
      <w:r w:rsidR="0048616F" w:rsidRPr="00AD329A">
        <w:rPr>
          <w:sz w:val="26"/>
          <w:szCs w:val="26"/>
          <w:lang w:val="en-US"/>
        </w:rPr>
        <w:t>2.4</w:t>
      </w:r>
      <w:r w:rsidR="00F10A09" w:rsidRPr="00AD329A">
        <w:rPr>
          <w:sz w:val="26"/>
          <w:szCs w:val="26"/>
          <w:lang w:val="en-US"/>
        </w:rPr>
        <w:t>8</w:t>
      </w:r>
      <w:r w:rsidR="0048616F" w:rsidRPr="00AD329A">
        <w:rPr>
          <w:sz w:val="26"/>
          <w:szCs w:val="26"/>
          <w:lang w:val="en-US"/>
        </w:rPr>
        <w:t xml:space="preserve">]), </w:t>
      </w:r>
      <w:proofErr w:type="spellStart"/>
      <w:r w:rsidR="00924B33" w:rsidRPr="00AD329A">
        <w:rPr>
          <w:sz w:val="26"/>
          <w:szCs w:val="26"/>
          <w:lang w:val="en-US"/>
        </w:rPr>
        <w:t>tauro</w:t>
      </w:r>
      <w:r w:rsidR="003E147D" w:rsidRPr="00AD329A">
        <w:rPr>
          <w:sz w:val="26"/>
          <w:szCs w:val="26"/>
          <w:lang w:val="en-US"/>
        </w:rPr>
        <w:t>chenodeoxycholic</w:t>
      </w:r>
      <w:proofErr w:type="spellEnd"/>
      <w:r w:rsidR="003E147D" w:rsidRPr="00AD329A">
        <w:rPr>
          <w:sz w:val="26"/>
          <w:szCs w:val="26"/>
          <w:lang w:val="en-US"/>
        </w:rPr>
        <w:t xml:space="preserve"> </w:t>
      </w:r>
      <w:r w:rsidR="00924B33" w:rsidRPr="00AD329A">
        <w:rPr>
          <w:sz w:val="26"/>
          <w:szCs w:val="26"/>
          <w:lang w:val="en-US"/>
        </w:rPr>
        <w:t>acid</w:t>
      </w:r>
      <w:r w:rsidR="003E147D" w:rsidRPr="00AD329A">
        <w:rPr>
          <w:sz w:val="26"/>
          <w:szCs w:val="26"/>
          <w:lang w:val="en-US"/>
        </w:rPr>
        <w:t xml:space="preserve"> (OR: </w:t>
      </w:r>
      <w:r w:rsidR="00F10A09" w:rsidRPr="00AD329A">
        <w:rPr>
          <w:sz w:val="26"/>
          <w:szCs w:val="26"/>
          <w:lang w:val="en-US"/>
        </w:rPr>
        <w:t>1.62</w:t>
      </w:r>
      <w:r w:rsidR="003E147D" w:rsidRPr="00AD329A">
        <w:rPr>
          <w:sz w:val="26"/>
          <w:szCs w:val="26"/>
          <w:lang w:val="en-US"/>
        </w:rPr>
        <w:t xml:space="preserve"> [</w:t>
      </w:r>
      <w:r w:rsidR="00F10A09" w:rsidRPr="00AD329A">
        <w:rPr>
          <w:sz w:val="26"/>
          <w:szCs w:val="26"/>
          <w:lang w:val="en-US"/>
        </w:rPr>
        <w:t>1.11</w:t>
      </w:r>
      <w:r w:rsidR="003E147D" w:rsidRPr="00AD329A">
        <w:rPr>
          <w:sz w:val="26"/>
          <w:szCs w:val="26"/>
          <w:lang w:val="en-US"/>
        </w:rPr>
        <w:t>-2.</w:t>
      </w:r>
      <w:r w:rsidR="00F10A09" w:rsidRPr="00AD329A">
        <w:rPr>
          <w:sz w:val="26"/>
          <w:szCs w:val="26"/>
          <w:lang w:val="en-US"/>
        </w:rPr>
        <w:t>36</w:t>
      </w:r>
      <w:r w:rsidR="003E147D" w:rsidRPr="00AD329A">
        <w:rPr>
          <w:sz w:val="26"/>
          <w:szCs w:val="26"/>
          <w:lang w:val="en-US"/>
        </w:rPr>
        <w:t>])</w:t>
      </w:r>
      <w:r w:rsidR="0088154F" w:rsidRPr="00AD329A">
        <w:rPr>
          <w:sz w:val="26"/>
          <w:szCs w:val="26"/>
          <w:lang w:val="en-US"/>
        </w:rPr>
        <w:t>, and</w:t>
      </w:r>
      <w:r w:rsidR="003E147D" w:rsidRPr="00AD329A">
        <w:rPr>
          <w:sz w:val="26"/>
          <w:szCs w:val="26"/>
          <w:lang w:val="en-US"/>
        </w:rPr>
        <w:t xml:space="preserve"> </w:t>
      </w:r>
      <w:proofErr w:type="spellStart"/>
      <w:r w:rsidR="00924B33" w:rsidRPr="00AD329A">
        <w:rPr>
          <w:sz w:val="26"/>
          <w:szCs w:val="26"/>
          <w:lang w:val="en-US"/>
        </w:rPr>
        <w:t>glyco</w:t>
      </w:r>
      <w:r w:rsidR="0088154F" w:rsidRPr="00AD329A">
        <w:rPr>
          <w:sz w:val="26"/>
          <w:szCs w:val="26"/>
          <w:lang w:val="en-US"/>
        </w:rPr>
        <w:t>hyocholic</w:t>
      </w:r>
      <w:proofErr w:type="spellEnd"/>
      <w:r w:rsidR="0088154F" w:rsidRPr="00AD329A">
        <w:rPr>
          <w:sz w:val="26"/>
          <w:szCs w:val="26"/>
          <w:lang w:val="en-US"/>
        </w:rPr>
        <w:t xml:space="preserve"> </w:t>
      </w:r>
      <w:r w:rsidR="00924B33" w:rsidRPr="00AD329A">
        <w:rPr>
          <w:sz w:val="26"/>
          <w:szCs w:val="26"/>
          <w:lang w:val="en-US"/>
        </w:rPr>
        <w:t>acid</w:t>
      </w:r>
      <w:r w:rsidR="0088154F" w:rsidRPr="00AD329A">
        <w:rPr>
          <w:sz w:val="26"/>
          <w:szCs w:val="26"/>
          <w:lang w:val="en-US"/>
        </w:rPr>
        <w:t xml:space="preserve"> (OR: 1.6</w:t>
      </w:r>
      <w:r w:rsidR="00F10A09" w:rsidRPr="00AD329A">
        <w:rPr>
          <w:sz w:val="26"/>
          <w:szCs w:val="26"/>
          <w:lang w:val="en-US"/>
        </w:rPr>
        <w:t>5</w:t>
      </w:r>
      <w:r w:rsidR="0088154F" w:rsidRPr="00AD329A">
        <w:rPr>
          <w:sz w:val="26"/>
          <w:szCs w:val="26"/>
          <w:lang w:val="en-US"/>
        </w:rPr>
        <w:t xml:space="preserve"> [1.1</w:t>
      </w:r>
      <w:r w:rsidR="00F10A09" w:rsidRPr="00AD329A">
        <w:rPr>
          <w:sz w:val="26"/>
          <w:szCs w:val="26"/>
          <w:lang w:val="en-US"/>
        </w:rPr>
        <w:t>3, 2.40</w:t>
      </w:r>
      <w:r w:rsidR="0088154F" w:rsidRPr="00AD329A">
        <w:rPr>
          <w:sz w:val="26"/>
          <w:szCs w:val="26"/>
          <w:lang w:val="en-US"/>
        </w:rPr>
        <w:t xml:space="preserve">]) </w:t>
      </w:r>
      <w:r w:rsidR="003E147D" w:rsidRPr="00AD329A">
        <w:rPr>
          <w:sz w:val="26"/>
          <w:szCs w:val="26"/>
          <w:lang w:val="en-US"/>
        </w:rPr>
        <w:t xml:space="preserve">as well as the secondary bile </w:t>
      </w:r>
      <w:r w:rsidR="00924B33" w:rsidRPr="00AD329A">
        <w:rPr>
          <w:sz w:val="26"/>
          <w:szCs w:val="26"/>
          <w:lang w:val="en-US"/>
        </w:rPr>
        <w:t>acid</w:t>
      </w:r>
      <w:r w:rsidR="007103AD" w:rsidRPr="00AD329A">
        <w:rPr>
          <w:sz w:val="26"/>
          <w:szCs w:val="26"/>
          <w:lang w:val="en-US"/>
        </w:rPr>
        <w:t>s</w:t>
      </w:r>
      <w:r w:rsidR="00D4071E" w:rsidRPr="00AD329A">
        <w:rPr>
          <w:sz w:val="26"/>
          <w:szCs w:val="26"/>
          <w:lang w:val="en-US"/>
        </w:rPr>
        <w:t xml:space="preserve"> </w:t>
      </w:r>
      <w:proofErr w:type="spellStart"/>
      <w:r w:rsidR="00924B33" w:rsidRPr="00AD329A">
        <w:rPr>
          <w:sz w:val="26"/>
          <w:szCs w:val="26"/>
          <w:lang w:val="en-US"/>
        </w:rPr>
        <w:t>glyco</w:t>
      </w:r>
      <w:r w:rsidR="00D4071E" w:rsidRPr="00AD329A">
        <w:rPr>
          <w:sz w:val="26"/>
          <w:szCs w:val="26"/>
          <w:lang w:val="en-US"/>
        </w:rPr>
        <w:t>deoxycholic</w:t>
      </w:r>
      <w:proofErr w:type="spellEnd"/>
      <w:r w:rsidR="00D4071E" w:rsidRPr="00AD329A">
        <w:rPr>
          <w:sz w:val="26"/>
          <w:szCs w:val="26"/>
          <w:lang w:val="en-US"/>
        </w:rPr>
        <w:t xml:space="preserve"> </w:t>
      </w:r>
      <w:r w:rsidR="00924B33" w:rsidRPr="00AD329A">
        <w:rPr>
          <w:sz w:val="26"/>
          <w:szCs w:val="26"/>
          <w:lang w:val="en-US"/>
        </w:rPr>
        <w:t>acid</w:t>
      </w:r>
      <w:r w:rsidR="00D4071E" w:rsidRPr="00AD329A">
        <w:rPr>
          <w:sz w:val="26"/>
          <w:szCs w:val="26"/>
          <w:lang w:val="en-US"/>
        </w:rPr>
        <w:t xml:space="preserve"> (OR: </w:t>
      </w:r>
      <w:r w:rsidR="00F10A09" w:rsidRPr="00AD329A">
        <w:rPr>
          <w:sz w:val="26"/>
          <w:szCs w:val="26"/>
          <w:lang w:val="en-US"/>
        </w:rPr>
        <w:t>1.</w:t>
      </w:r>
      <w:r w:rsidR="00D4071E" w:rsidRPr="00AD329A">
        <w:rPr>
          <w:sz w:val="26"/>
          <w:szCs w:val="26"/>
          <w:lang w:val="en-US"/>
        </w:rPr>
        <w:t>6</w:t>
      </w:r>
      <w:r w:rsidR="00F10A09" w:rsidRPr="00AD329A">
        <w:rPr>
          <w:sz w:val="26"/>
          <w:szCs w:val="26"/>
          <w:lang w:val="en-US"/>
        </w:rPr>
        <w:t>8 [1.1</w:t>
      </w:r>
      <w:r w:rsidR="00D4071E" w:rsidRPr="00AD329A">
        <w:rPr>
          <w:sz w:val="26"/>
          <w:szCs w:val="26"/>
          <w:lang w:val="en-US"/>
        </w:rPr>
        <w:t xml:space="preserve">2, </w:t>
      </w:r>
      <w:r w:rsidR="00F10A09" w:rsidRPr="00AD329A">
        <w:rPr>
          <w:sz w:val="26"/>
          <w:szCs w:val="26"/>
          <w:lang w:val="en-US"/>
        </w:rPr>
        <w:t>2.54</w:t>
      </w:r>
      <w:r w:rsidR="00D4071E" w:rsidRPr="00AD329A">
        <w:rPr>
          <w:sz w:val="26"/>
          <w:szCs w:val="26"/>
          <w:lang w:val="en-US"/>
        </w:rPr>
        <w:t>])</w:t>
      </w:r>
      <w:r w:rsidR="007103AD" w:rsidRPr="00AD329A">
        <w:rPr>
          <w:sz w:val="26"/>
          <w:szCs w:val="26"/>
          <w:lang w:val="en-US"/>
        </w:rPr>
        <w:t xml:space="preserve"> and </w:t>
      </w:r>
      <w:proofErr w:type="spellStart"/>
      <w:r w:rsidR="00924B33" w:rsidRPr="00AD329A">
        <w:rPr>
          <w:sz w:val="26"/>
          <w:szCs w:val="26"/>
          <w:lang w:val="en-US"/>
        </w:rPr>
        <w:t>tauro</w:t>
      </w:r>
      <w:r w:rsidR="007103AD" w:rsidRPr="00AD329A">
        <w:rPr>
          <w:sz w:val="26"/>
          <w:szCs w:val="26"/>
          <w:lang w:val="en-US"/>
        </w:rPr>
        <w:t>deoxycholic</w:t>
      </w:r>
      <w:proofErr w:type="spellEnd"/>
      <w:r w:rsidR="007103AD" w:rsidRPr="00AD329A">
        <w:rPr>
          <w:sz w:val="26"/>
          <w:szCs w:val="26"/>
          <w:lang w:val="en-US"/>
        </w:rPr>
        <w:t xml:space="preserve"> </w:t>
      </w:r>
      <w:r w:rsidR="00924B33" w:rsidRPr="00AD329A">
        <w:rPr>
          <w:sz w:val="26"/>
          <w:szCs w:val="26"/>
          <w:lang w:val="en-US"/>
        </w:rPr>
        <w:t>acid</w:t>
      </w:r>
      <w:r w:rsidR="007103AD" w:rsidRPr="00AD329A">
        <w:rPr>
          <w:sz w:val="26"/>
          <w:szCs w:val="26"/>
          <w:lang w:val="en-US"/>
        </w:rPr>
        <w:t xml:space="preserve"> (OR: 1.54 [1.02, 2.31])</w:t>
      </w:r>
      <w:r w:rsidR="00D4071E" w:rsidRPr="00AD329A">
        <w:rPr>
          <w:sz w:val="26"/>
          <w:szCs w:val="26"/>
          <w:lang w:val="en-US"/>
        </w:rPr>
        <w:t>.</w:t>
      </w:r>
      <w:r w:rsidR="003E147D" w:rsidRPr="00AD329A">
        <w:rPr>
          <w:sz w:val="26"/>
          <w:szCs w:val="26"/>
          <w:lang w:val="en-US"/>
        </w:rPr>
        <w:t xml:space="preserve"> By contrast,</w:t>
      </w:r>
      <w:r w:rsidR="0088154F" w:rsidRPr="00AD329A">
        <w:rPr>
          <w:sz w:val="26"/>
          <w:szCs w:val="26"/>
          <w:lang w:val="en-US"/>
        </w:rPr>
        <w:t xml:space="preserve"> unconjugated bile </w:t>
      </w:r>
      <w:r w:rsidR="00924B33" w:rsidRPr="00AD329A">
        <w:rPr>
          <w:sz w:val="26"/>
          <w:szCs w:val="26"/>
          <w:lang w:val="en-US"/>
        </w:rPr>
        <w:t>acid</w:t>
      </w:r>
      <w:r w:rsidR="0088154F" w:rsidRPr="00AD329A">
        <w:rPr>
          <w:sz w:val="26"/>
          <w:szCs w:val="26"/>
          <w:lang w:val="en-US"/>
        </w:rPr>
        <w:t xml:space="preserve">s </w:t>
      </w:r>
      <w:r w:rsidR="009B533C" w:rsidRPr="00AD329A">
        <w:rPr>
          <w:sz w:val="26"/>
          <w:szCs w:val="26"/>
          <w:lang w:val="en-US"/>
        </w:rPr>
        <w:t xml:space="preserve">and tertiary bile </w:t>
      </w:r>
      <w:r w:rsidR="00924B33" w:rsidRPr="00AD329A">
        <w:rPr>
          <w:sz w:val="26"/>
          <w:szCs w:val="26"/>
          <w:lang w:val="en-US"/>
        </w:rPr>
        <w:t>acid</w:t>
      </w:r>
      <w:r w:rsidR="009B533C" w:rsidRPr="00AD329A">
        <w:rPr>
          <w:sz w:val="26"/>
          <w:szCs w:val="26"/>
          <w:lang w:val="en-US"/>
        </w:rPr>
        <w:t xml:space="preserve">s </w:t>
      </w:r>
      <w:r w:rsidR="0088154F" w:rsidRPr="00AD329A">
        <w:rPr>
          <w:sz w:val="26"/>
          <w:szCs w:val="26"/>
          <w:lang w:val="en-US"/>
        </w:rPr>
        <w:t xml:space="preserve">were not associated with risk. </w:t>
      </w:r>
    </w:p>
    <w:p w14:paraId="429F1EED" w14:textId="18B80273" w:rsidR="00D4071E" w:rsidRPr="00AD329A" w:rsidRDefault="002C2364" w:rsidP="00D4071E">
      <w:pPr>
        <w:spacing w:before="120" w:after="0" w:line="360" w:lineRule="auto"/>
        <w:jc w:val="both"/>
        <w:rPr>
          <w:sz w:val="26"/>
          <w:szCs w:val="26"/>
          <w:lang w:val="en-US"/>
        </w:rPr>
      </w:pPr>
      <w:r w:rsidRPr="00AD329A">
        <w:rPr>
          <w:b/>
          <w:sz w:val="26"/>
          <w:szCs w:val="26"/>
          <w:lang w:val="en-US"/>
        </w:rPr>
        <w:t>Conclusion</w:t>
      </w:r>
      <w:r w:rsidR="0088154F" w:rsidRPr="00AD329A">
        <w:rPr>
          <w:b/>
          <w:sz w:val="26"/>
          <w:szCs w:val="26"/>
          <w:lang w:val="en-US"/>
        </w:rPr>
        <w:t>:</w:t>
      </w:r>
      <w:r w:rsidR="00663388" w:rsidRPr="00AD329A">
        <w:rPr>
          <w:b/>
          <w:sz w:val="26"/>
          <w:szCs w:val="26"/>
          <w:lang w:val="en-US"/>
        </w:rPr>
        <w:t xml:space="preserve"> </w:t>
      </w:r>
      <w:r w:rsidR="00784683" w:rsidRPr="00AD329A">
        <w:rPr>
          <w:sz w:val="26"/>
          <w:szCs w:val="26"/>
          <w:lang w:val="en-US"/>
        </w:rPr>
        <w:t>This</w:t>
      </w:r>
      <w:r w:rsidR="00663388" w:rsidRPr="00AD329A">
        <w:rPr>
          <w:sz w:val="26"/>
          <w:szCs w:val="26"/>
          <w:lang w:val="en-US"/>
        </w:rPr>
        <w:t xml:space="preserve"> prospective study </w:t>
      </w:r>
      <w:r w:rsidR="008D494B" w:rsidRPr="00AD329A">
        <w:rPr>
          <w:sz w:val="26"/>
          <w:szCs w:val="26"/>
          <w:lang w:val="en-US"/>
        </w:rPr>
        <w:t>showed</w:t>
      </w:r>
      <w:r w:rsidR="009B533C" w:rsidRPr="00AD329A">
        <w:rPr>
          <w:sz w:val="26"/>
          <w:szCs w:val="26"/>
          <w:lang w:val="en-US"/>
        </w:rPr>
        <w:t xml:space="preserve"> </w:t>
      </w:r>
      <w:r w:rsidR="00663388" w:rsidRPr="00AD329A">
        <w:rPr>
          <w:sz w:val="26"/>
          <w:szCs w:val="26"/>
          <w:lang w:val="en-US"/>
        </w:rPr>
        <w:t xml:space="preserve">that pre-diagnostic </w:t>
      </w:r>
      <w:r w:rsidR="001730D0" w:rsidRPr="00AD329A">
        <w:rPr>
          <w:sz w:val="26"/>
          <w:szCs w:val="26"/>
          <w:lang w:val="en-US"/>
        </w:rPr>
        <w:t>levels of certain</w:t>
      </w:r>
      <w:r w:rsidR="00663388" w:rsidRPr="00AD329A">
        <w:rPr>
          <w:sz w:val="26"/>
          <w:szCs w:val="26"/>
          <w:lang w:val="en-US"/>
        </w:rPr>
        <w:t xml:space="preserve"> conjugated </w:t>
      </w:r>
      <w:r w:rsidR="00A030DD" w:rsidRPr="00AD329A">
        <w:rPr>
          <w:sz w:val="26"/>
          <w:szCs w:val="26"/>
          <w:lang w:val="en-US"/>
        </w:rPr>
        <w:t>primary and secondary b</w:t>
      </w:r>
      <w:r w:rsidR="005B09EA" w:rsidRPr="00AD329A">
        <w:rPr>
          <w:sz w:val="26"/>
          <w:szCs w:val="26"/>
          <w:lang w:val="en-US"/>
        </w:rPr>
        <w:t>i</w:t>
      </w:r>
      <w:r w:rsidR="00A030DD" w:rsidRPr="00AD329A">
        <w:rPr>
          <w:sz w:val="26"/>
          <w:szCs w:val="26"/>
          <w:lang w:val="en-US"/>
        </w:rPr>
        <w:t>l</w:t>
      </w:r>
      <w:r w:rsidR="005B09EA" w:rsidRPr="00AD329A">
        <w:rPr>
          <w:sz w:val="26"/>
          <w:szCs w:val="26"/>
          <w:lang w:val="en-US"/>
        </w:rPr>
        <w:t>e acids</w:t>
      </w:r>
      <w:r w:rsidR="001730D0" w:rsidRPr="00AD329A">
        <w:rPr>
          <w:sz w:val="26"/>
          <w:szCs w:val="26"/>
          <w:lang w:val="en-US"/>
        </w:rPr>
        <w:t xml:space="preserve"> were</w:t>
      </w:r>
      <w:r w:rsidR="00663388" w:rsidRPr="00AD329A">
        <w:rPr>
          <w:sz w:val="26"/>
          <w:szCs w:val="26"/>
          <w:lang w:val="en-US"/>
        </w:rPr>
        <w:t xml:space="preserve"> </w:t>
      </w:r>
      <w:r w:rsidR="00201B01" w:rsidRPr="00AD329A">
        <w:rPr>
          <w:sz w:val="26"/>
          <w:szCs w:val="26"/>
          <w:lang w:val="en-US"/>
        </w:rPr>
        <w:t>positively associated with</w:t>
      </w:r>
      <w:r w:rsidR="00663388" w:rsidRPr="00AD329A">
        <w:rPr>
          <w:sz w:val="26"/>
          <w:szCs w:val="26"/>
          <w:lang w:val="en-US"/>
        </w:rPr>
        <w:t xml:space="preserve"> </w:t>
      </w:r>
      <w:r w:rsidR="001730D0" w:rsidRPr="00AD329A">
        <w:rPr>
          <w:sz w:val="26"/>
          <w:szCs w:val="26"/>
          <w:lang w:val="en-US"/>
        </w:rPr>
        <w:t xml:space="preserve">risk of </w:t>
      </w:r>
      <w:r w:rsidR="00201B01" w:rsidRPr="00AD329A">
        <w:rPr>
          <w:sz w:val="26"/>
          <w:szCs w:val="26"/>
          <w:lang w:val="en-US"/>
        </w:rPr>
        <w:t xml:space="preserve">colon cancer. </w:t>
      </w:r>
      <w:r w:rsidR="00663388" w:rsidRPr="00AD329A">
        <w:rPr>
          <w:sz w:val="26"/>
          <w:szCs w:val="26"/>
          <w:lang w:val="en-US"/>
        </w:rPr>
        <w:t>Our findings support</w:t>
      </w:r>
      <w:r w:rsidR="00663388" w:rsidRPr="00AD329A">
        <w:rPr>
          <w:b/>
          <w:sz w:val="26"/>
          <w:szCs w:val="26"/>
          <w:lang w:val="en-US"/>
        </w:rPr>
        <w:t xml:space="preserve"> </w:t>
      </w:r>
      <w:r w:rsidR="00663388" w:rsidRPr="00AD329A">
        <w:rPr>
          <w:sz w:val="26"/>
          <w:szCs w:val="26"/>
          <w:lang w:val="en-US"/>
        </w:rPr>
        <w:t>experimental data to suggest that</w:t>
      </w:r>
      <w:r w:rsidR="008E517F" w:rsidRPr="00AD329A">
        <w:rPr>
          <w:sz w:val="26"/>
          <w:szCs w:val="26"/>
          <w:lang w:val="en-US"/>
        </w:rPr>
        <w:t xml:space="preserve"> a</w:t>
      </w:r>
      <w:r w:rsidR="00663388" w:rsidRPr="00AD329A">
        <w:rPr>
          <w:sz w:val="26"/>
          <w:szCs w:val="26"/>
          <w:lang w:val="en-US"/>
        </w:rPr>
        <w:t xml:space="preserve"> high bile acid load </w:t>
      </w:r>
      <w:r w:rsidR="005B09EA" w:rsidRPr="00AD329A">
        <w:rPr>
          <w:sz w:val="26"/>
          <w:szCs w:val="26"/>
          <w:lang w:val="en-US"/>
        </w:rPr>
        <w:t>is</w:t>
      </w:r>
      <w:r w:rsidR="009B533C" w:rsidRPr="00AD329A">
        <w:rPr>
          <w:sz w:val="26"/>
          <w:szCs w:val="26"/>
          <w:lang w:val="en-US"/>
        </w:rPr>
        <w:t xml:space="preserve"> </w:t>
      </w:r>
      <w:r w:rsidR="00663388" w:rsidRPr="00AD329A">
        <w:rPr>
          <w:sz w:val="26"/>
          <w:szCs w:val="26"/>
          <w:lang w:val="en-US"/>
        </w:rPr>
        <w:t>colon cancer</w:t>
      </w:r>
      <w:r w:rsidR="006328FD" w:rsidRPr="00AD329A">
        <w:rPr>
          <w:sz w:val="26"/>
          <w:szCs w:val="26"/>
          <w:lang w:val="en-US"/>
        </w:rPr>
        <w:t xml:space="preserve"> promotive</w:t>
      </w:r>
      <w:r w:rsidR="00663388" w:rsidRPr="00AD329A">
        <w:rPr>
          <w:sz w:val="26"/>
          <w:szCs w:val="26"/>
          <w:lang w:val="en-US"/>
        </w:rPr>
        <w:t>.</w:t>
      </w:r>
    </w:p>
    <w:p w14:paraId="6D724F53" w14:textId="148A4C86" w:rsidR="003932ED" w:rsidRPr="00AD329A" w:rsidRDefault="003932ED">
      <w:pPr>
        <w:rPr>
          <w:sz w:val="26"/>
          <w:szCs w:val="26"/>
          <w:lang w:val="en-US"/>
        </w:rPr>
      </w:pPr>
    </w:p>
    <w:p w14:paraId="555A0C33" w14:textId="77777777" w:rsidR="000D10D2" w:rsidRPr="00AD329A" w:rsidRDefault="000D10D2" w:rsidP="000E1141">
      <w:pPr>
        <w:spacing w:before="120" w:after="0" w:line="360" w:lineRule="auto"/>
        <w:jc w:val="both"/>
        <w:rPr>
          <w:sz w:val="26"/>
          <w:szCs w:val="26"/>
          <w:lang w:val="en-US"/>
        </w:rPr>
        <w:sectPr w:rsidR="000D10D2" w:rsidRPr="00AD329A" w:rsidSect="000D10D2">
          <w:footerReference w:type="default" r:id="rId8"/>
          <w:type w:val="continuous"/>
          <w:pgSz w:w="11906" w:h="16838" w:code="9"/>
          <w:pgMar w:top="1440" w:right="1440" w:bottom="1440" w:left="1440" w:header="709" w:footer="709" w:gutter="0"/>
          <w:cols w:space="708"/>
          <w:docGrid w:linePitch="360"/>
        </w:sectPr>
      </w:pPr>
    </w:p>
    <w:p w14:paraId="7A92F3D7" w14:textId="0BA74C57" w:rsidR="00C533B9" w:rsidRPr="00AD329A" w:rsidRDefault="00C533B9" w:rsidP="009A0E58">
      <w:pPr>
        <w:pStyle w:val="Heading1"/>
        <w:numPr>
          <w:ilvl w:val="0"/>
          <w:numId w:val="7"/>
        </w:numPr>
        <w:spacing w:after="360"/>
        <w:rPr>
          <w:rFonts w:ascii="Calibri" w:hAnsi="Calibri"/>
          <w:color w:val="auto"/>
          <w:sz w:val="40"/>
          <w:lang w:val="en-US"/>
        </w:rPr>
      </w:pPr>
      <w:r w:rsidRPr="00AD329A">
        <w:rPr>
          <w:rFonts w:ascii="Calibri" w:hAnsi="Calibri"/>
          <w:color w:val="auto"/>
          <w:sz w:val="40"/>
          <w:lang w:val="en-US"/>
        </w:rPr>
        <w:lastRenderedPageBreak/>
        <w:t xml:space="preserve">Introduction </w:t>
      </w:r>
    </w:p>
    <w:p w14:paraId="72A16DD9" w14:textId="74457E1D" w:rsidR="001E1FA7" w:rsidRPr="00AD329A" w:rsidRDefault="00FF3849" w:rsidP="00D56588">
      <w:pPr>
        <w:spacing w:before="120" w:after="120" w:line="480" w:lineRule="auto"/>
        <w:ind w:firstLine="360"/>
        <w:jc w:val="both"/>
        <w:rPr>
          <w:sz w:val="26"/>
          <w:szCs w:val="26"/>
          <w:lang w:val="en-US"/>
        </w:rPr>
      </w:pPr>
      <w:r w:rsidRPr="00AD329A">
        <w:rPr>
          <w:sz w:val="26"/>
          <w:szCs w:val="26"/>
          <w:lang w:val="en-US"/>
        </w:rPr>
        <w:t>Bile aci</w:t>
      </w:r>
      <w:r w:rsidR="00295BE9" w:rsidRPr="00AD329A">
        <w:rPr>
          <w:sz w:val="26"/>
          <w:szCs w:val="26"/>
          <w:lang w:val="en-US"/>
        </w:rPr>
        <w:t xml:space="preserve">ds constitute a group of endogenous cholesterol-derived metabolites with </w:t>
      </w:r>
      <w:r w:rsidR="004D69B2" w:rsidRPr="00AD329A">
        <w:rPr>
          <w:sz w:val="26"/>
          <w:szCs w:val="26"/>
          <w:lang w:val="en-US"/>
        </w:rPr>
        <w:t>detergent</w:t>
      </w:r>
      <w:r w:rsidR="00295BE9" w:rsidRPr="00AD329A">
        <w:rPr>
          <w:sz w:val="26"/>
          <w:szCs w:val="26"/>
          <w:lang w:val="en-US"/>
        </w:rPr>
        <w:t xml:space="preserve"> properties. Primary </w:t>
      </w:r>
      <w:r w:rsidR="00DE5C1C" w:rsidRPr="00AD329A">
        <w:rPr>
          <w:sz w:val="26"/>
          <w:szCs w:val="26"/>
          <w:lang w:val="en-US"/>
        </w:rPr>
        <w:t>bile acids</w:t>
      </w:r>
      <w:r w:rsidR="00295BE9" w:rsidRPr="00AD329A">
        <w:rPr>
          <w:sz w:val="26"/>
          <w:szCs w:val="26"/>
          <w:lang w:val="en-US"/>
        </w:rPr>
        <w:t xml:space="preserve"> c</w:t>
      </w:r>
      <w:r w:rsidR="001E1FA7" w:rsidRPr="00AD329A">
        <w:rPr>
          <w:sz w:val="26"/>
          <w:szCs w:val="26"/>
          <w:lang w:val="en-US"/>
        </w:rPr>
        <w:t>holic acid (CA)</w:t>
      </w:r>
      <w:r w:rsidR="00295BE9" w:rsidRPr="00AD329A">
        <w:rPr>
          <w:sz w:val="26"/>
          <w:szCs w:val="26"/>
          <w:lang w:val="en-US"/>
        </w:rPr>
        <w:t xml:space="preserve"> and chenodeoxycholic acid (CDCA)</w:t>
      </w:r>
      <w:r w:rsidR="00CF22BA" w:rsidRPr="00AD329A">
        <w:rPr>
          <w:sz w:val="26"/>
          <w:szCs w:val="26"/>
          <w:lang w:val="en-US"/>
        </w:rPr>
        <w:t xml:space="preserve"> are synthesized in the liver </w:t>
      </w:r>
      <w:r w:rsidR="00C112EA" w:rsidRPr="00AD329A">
        <w:rPr>
          <w:sz w:val="26"/>
          <w:szCs w:val="26"/>
          <w:lang w:val="en-US"/>
        </w:rPr>
        <w:t xml:space="preserve">and </w:t>
      </w:r>
      <w:r w:rsidR="00CF22BA" w:rsidRPr="00AD329A">
        <w:rPr>
          <w:sz w:val="26"/>
          <w:szCs w:val="26"/>
          <w:lang w:val="en-US"/>
        </w:rPr>
        <w:t xml:space="preserve">largely conjugated to </w:t>
      </w:r>
      <w:r w:rsidR="00800795" w:rsidRPr="00AD329A">
        <w:rPr>
          <w:sz w:val="26"/>
          <w:szCs w:val="26"/>
          <w:lang w:val="en-US"/>
        </w:rPr>
        <w:t xml:space="preserve">glycine </w:t>
      </w:r>
      <w:r w:rsidR="0059084E" w:rsidRPr="00AD329A">
        <w:rPr>
          <w:sz w:val="26"/>
          <w:szCs w:val="26"/>
          <w:lang w:val="en-US"/>
        </w:rPr>
        <w:t>or</w:t>
      </w:r>
      <w:r w:rsidR="00800795" w:rsidRPr="00AD329A">
        <w:rPr>
          <w:sz w:val="26"/>
          <w:szCs w:val="26"/>
          <w:lang w:val="en-US"/>
        </w:rPr>
        <w:t xml:space="preserve"> </w:t>
      </w:r>
      <w:r w:rsidR="00463256" w:rsidRPr="00AD329A">
        <w:rPr>
          <w:sz w:val="26"/>
          <w:szCs w:val="26"/>
          <w:lang w:val="en-US"/>
        </w:rPr>
        <w:t>taurine. Conjugation</w:t>
      </w:r>
      <w:r w:rsidR="00C112EA" w:rsidRPr="00AD329A">
        <w:rPr>
          <w:sz w:val="26"/>
          <w:szCs w:val="26"/>
          <w:lang w:val="en-US"/>
        </w:rPr>
        <w:t xml:space="preserve"> increases </w:t>
      </w:r>
      <w:r w:rsidR="00463256" w:rsidRPr="00AD329A">
        <w:rPr>
          <w:sz w:val="26"/>
          <w:szCs w:val="26"/>
          <w:lang w:val="en-US"/>
        </w:rPr>
        <w:t>their</w:t>
      </w:r>
      <w:r w:rsidR="00C112EA" w:rsidRPr="00AD329A">
        <w:rPr>
          <w:sz w:val="26"/>
          <w:szCs w:val="26"/>
          <w:lang w:val="en-US"/>
        </w:rPr>
        <w:t xml:space="preserve"> </w:t>
      </w:r>
      <w:r w:rsidR="0059084E" w:rsidRPr="00AD329A">
        <w:rPr>
          <w:sz w:val="26"/>
          <w:szCs w:val="26"/>
          <w:lang w:val="en-US"/>
        </w:rPr>
        <w:t xml:space="preserve">water </w:t>
      </w:r>
      <w:r w:rsidR="00463256" w:rsidRPr="00AD329A">
        <w:rPr>
          <w:sz w:val="26"/>
          <w:szCs w:val="26"/>
          <w:lang w:val="en-US"/>
        </w:rPr>
        <w:t>solubility</w:t>
      </w:r>
      <w:r w:rsidR="00800795" w:rsidRPr="00AD329A">
        <w:rPr>
          <w:sz w:val="26"/>
          <w:szCs w:val="26"/>
          <w:lang w:val="en-US"/>
        </w:rPr>
        <w:t xml:space="preserve">, lowers their </w:t>
      </w:r>
      <w:r w:rsidR="009B533C" w:rsidRPr="00AD329A">
        <w:rPr>
          <w:sz w:val="26"/>
          <w:szCs w:val="26"/>
          <w:lang w:val="en-US"/>
        </w:rPr>
        <w:t>toxicity</w:t>
      </w:r>
      <w:r w:rsidR="00800795" w:rsidRPr="00AD329A">
        <w:rPr>
          <w:sz w:val="26"/>
          <w:szCs w:val="26"/>
          <w:lang w:val="en-US"/>
        </w:rPr>
        <w:t>,</w:t>
      </w:r>
      <w:r w:rsidR="00463256" w:rsidRPr="00AD329A">
        <w:rPr>
          <w:sz w:val="26"/>
          <w:szCs w:val="26"/>
          <w:lang w:val="en-US"/>
        </w:rPr>
        <w:t xml:space="preserve"> and is a precondition for</w:t>
      </w:r>
      <w:r w:rsidR="00CF22BA" w:rsidRPr="00AD329A">
        <w:rPr>
          <w:sz w:val="26"/>
          <w:szCs w:val="26"/>
          <w:lang w:val="en-US"/>
        </w:rPr>
        <w:t xml:space="preserve"> </w:t>
      </w:r>
      <w:r w:rsidR="00B62CD9" w:rsidRPr="00AD329A">
        <w:rPr>
          <w:sz w:val="26"/>
          <w:szCs w:val="26"/>
          <w:lang w:val="en-US"/>
        </w:rPr>
        <w:t xml:space="preserve">the </w:t>
      </w:r>
      <w:r w:rsidR="00CF22BA" w:rsidRPr="00AD329A">
        <w:rPr>
          <w:sz w:val="26"/>
          <w:szCs w:val="26"/>
          <w:lang w:val="en-US"/>
        </w:rPr>
        <w:t>stor</w:t>
      </w:r>
      <w:r w:rsidR="00463256" w:rsidRPr="00AD329A">
        <w:rPr>
          <w:sz w:val="26"/>
          <w:szCs w:val="26"/>
          <w:lang w:val="en-US"/>
        </w:rPr>
        <w:t xml:space="preserve">age of bile </w:t>
      </w:r>
      <w:r w:rsidR="00CF22BA" w:rsidRPr="00AD329A">
        <w:rPr>
          <w:sz w:val="26"/>
          <w:szCs w:val="26"/>
          <w:lang w:val="en-US"/>
        </w:rPr>
        <w:t>in the gallbladder</w:t>
      </w:r>
      <w:r w:rsidR="00463256" w:rsidRPr="00AD329A">
        <w:rPr>
          <w:sz w:val="26"/>
          <w:szCs w:val="26"/>
          <w:lang w:val="en-US"/>
        </w:rPr>
        <w:t>.</w:t>
      </w:r>
      <w:r w:rsidR="00CF22BA" w:rsidRPr="00AD329A">
        <w:rPr>
          <w:sz w:val="26"/>
          <w:szCs w:val="26"/>
          <w:lang w:val="en-US"/>
        </w:rPr>
        <w:t xml:space="preserve"> </w:t>
      </w:r>
      <w:r w:rsidR="00DE5C1C" w:rsidRPr="00AD329A">
        <w:rPr>
          <w:sz w:val="26"/>
          <w:szCs w:val="26"/>
          <w:lang w:val="en-US"/>
        </w:rPr>
        <w:t>Bile acids</w:t>
      </w:r>
      <w:r w:rsidR="00463256" w:rsidRPr="00AD329A">
        <w:rPr>
          <w:sz w:val="26"/>
          <w:szCs w:val="26"/>
          <w:lang w:val="en-US"/>
        </w:rPr>
        <w:t xml:space="preserve"> are</w:t>
      </w:r>
      <w:r w:rsidR="00CF22BA" w:rsidRPr="00AD329A">
        <w:rPr>
          <w:sz w:val="26"/>
          <w:szCs w:val="26"/>
          <w:lang w:val="en-US"/>
        </w:rPr>
        <w:t xml:space="preserve"> released into the small intestine in response </w:t>
      </w:r>
      <w:r w:rsidR="00645870" w:rsidRPr="00AD329A">
        <w:rPr>
          <w:sz w:val="26"/>
          <w:szCs w:val="26"/>
          <w:lang w:val="en-US"/>
        </w:rPr>
        <w:t xml:space="preserve">to a cholecystokinin stimulus </w:t>
      </w:r>
      <w:r w:rsidR="009661A6" w:rsidRPr="00AD329A">
        <w:rPr>
          <w:sz w:val="26"/>
          <w:szCs w:val="26"/>
          <w:lang w:val="en-US"/>
        </w:rPr>
        <w:t>upon</w:t>
      </w:r>
      <w:r w:rsidR="00CF22BA" w:rsidRPr="00AD329A">
        <w:rPr>
          <w:sz w:val="26"/>
          <w:szCs w:val="26"/>
          <w:lang w:val="en-US"/>
        </w:rPr>
        <w:t xml:space="preserve"> meal ingestion. In the gut lumen, </w:t>
      </w:r>
      <w:r w:rsidR="00DE5C1C" w:rsidRPr="00AD329A">
        <w:rPr>
          <w:sz w:val="26"/>
          <w:szCs w:val="26"/>
          <w:lang w:val="en-US"/>
        </w:rPr>
        <w:t>bile acids</w:t>
      </w:r>
      <w:r w:rsidR="00CF22BA" w:rsidRPr="00AD329A">
        <w:rPr>
          <w:sz w:val="26"/>
          <w:szCs w:val="26"/>
          <w:lang w:val="en-US"/>
        </w:rPr>
        <w:t xml:space="preserve"> facilitate transport, digestion and absorption of </w:t>
      </w:r>
      <w:r w:rsidR="00CD6E90" w:rsidRPr="00AD329A">
        <w:rPr>
          <w:sz w:val="26"/>
          <w:szCs w:val="26"/>
          <w:lang w:val="en-US"/>
        </w:rPr>
        <w:t>nutrients, particularly lipids and lipid-soluble vitamins.</w:t>
      </w:r>
      <w:r w:rsidR="0036624D" w:rsidRPr="00AD329A">
        <w:rPr>
          <w:sz w:val="26"/>
          <w:szCs w:val="26"/>
          <w:lang w:val="en-US"/>
        </w:rPr>
        <w:t xml:space="preserve"> </w:t>
      </w:r>
      <w:r w:rsidR="00875252" w:rsidRPr="00AD329A">
        <w:rPr>
          <w:sz w:val="26"/>
          <w:szCs w:val="26"/>
          <w:lang w:val="en-US"/>
        </w:rPr>
        <w:t>Up to 95 %</w:t>
      </w:r>
      <w:r w:rsidR="00ED7A86" w:rsidRPr="00AD329A">
        <w:rPr>
          <w:sz w:val="26"/>
          <w:szCs w:val="26"/>
          <w:lang w:val="en-US"/>
        </w:rPr>
        <w:t xml:space="preserve"> of</w:t>
      </w:r>
      <w:r w:rsidR="00875252" w:rsidRPr="00AD329A">
        <w:rPr>
          <w:sz w:val="26"/>
          <w:szCs w:val="26"/>
          <w:lang w:val="en-US"/>
        </w:rPr>
        <w:t xml:space="preserve"> </w:t>
      </w:r>
      <w:r w:rsidR="00DE5C1C" w:rsidRPr="00AD329A">
        <w:rPr>
          <w:sz w:val="26"/>
          <w:szCs w:val="26"/>
          <w:lang w:val="en-US"/>
        </w:rPr>
        <w:t>bile acids</w:t>
      </w:r>
      <w:r w:rsidR="00875252" w:rsidRPr="00AD329A">
        <w:rPr>
          <w:sz w:val="26"/>
          <w:szCs w:val="26"/>
          <w:lang w:val="en-US"/>
        </w:rPr>
        <w:t xml:space="preserve"> are actively re-absorbed in the terminal ileum and transported back to the liver. Only a small fraction of </w:t>
      </w:r>
      <w:r w:rsidR="00DE5C1C" w:rsidRPr="00AD329A">
        <w:rPr>
          <w:sz w:val="26"/>
          <w:szCs w:val="26"/>
          <w:lang w:val="en-US"/>
        </w:rPr>
        <w:t>bile acids</w:t>
      </w:r>
      <w:r w:rsidR="00875252" w:rsidRPr="00AD329A">
        <w:rPr>
          <w:sz w:val="26"/>
          <w:szCs w:val="26"/>
          <w:lang w:val="en-US"/>
        </w:rPr>
        <w:t xml:space="preserve"> escape this efficient enterohepatic circulation and enter the systemic circulation. </w:t>
      </w:r>
      <w:r w:rsidR="00463256" w:rsidRPr="00AD329A">
        <w:rPr>
          <w:sz w:val="26"/>
          <w:szCs w:val="26"/>
          <w:lang w:val="en-US"/>
        </w:rPr>
        <w:t xml:space="preserve">Importantly, </w:t>
      </w:r>
      <w:r w:rsidR="00DE5C1C" w:rsidRPr="00AD329A">
        <w:rPr>
          <w:sz w:val="26"/>
          <w:szCs w:val="26"/>
          <w:lang w:val="en-US"/>
        </w:rPr>
        <w:t>bile acids</w:t>
      </w:r>
      <w:r w:rsidR="00463256" w:rsidRPr="00AD329A">
        <w:rPr>
          <w:sz w:val="26"/>
          <w:szCs w:val="26"/>
          <w:lang w:val="en-US"/>
        </w:rPr>
        <w:t xml:space="preserve"> are subject to transformations by the intestinal microbiota</w:t>
      </w:r>
      <w:r w:rsidR="0048616F" w:rsidRPr="00AD329A">
        <w:rPr>
          <w:sz w:val="26"/>
          <w:szCs w:val="26"/>
          <w:lang w:val="en-US"/>
        </w:rPr>
        <w:t>, which</w:t>
      </w:r>
      <w:r w:rsidR="00463256" w:rsidRPr="00AD329A">
        <w:rPr>
          <w:sz w:val="26"/>
          <w:szCs w:val="26"/>
          <w:lang w:val="en-US"/>
        </w:rPr>
        <w:t xml:space="preserve"> deconjugate </w:t>
      </w:r>
      <w:r w:rsidR="00875252" w:rsidRPr="00AD329A">
        <w:rPr>
          <w:sz w:val="26"/>
          <w:szCs w:val="26"/>
          <w:lang w:val="en-US"/>
        </w:rPr>
        <w:t>them</w:t>
      </w:r>
      <w:r w:rsidR="00463256" w:rsidRPr="00AD329A">
        <w:rPr>
          <w:sz w:val="26"/>
          <w:szCs w:val="26"/>
          <w:lang w:val="en-US"/>
        </w:rPr>
        <w:t xml:space="preserve">, and, to a lesser </w:t>
      </w:r>
      <w:r w:rsidR="001E1FA7" w:rsidRPr="00AD329A">
        <w:rPr>
          <w:sz w:val="26"/>
          <w:szCs w:val="26"/>
          <w:lang w:val="en-US"/>
        </w:rPr>
        <w:t>extent</w:t>
      </w:r>
      <w:r w:rsidR="00645870" w:rsidRPr="00AD329A">
        <w:rPr>
          <w:sz w:val="26"/>
          <w:szCs w:val="26"/>
          <w:lang w:val="en-US"/>
        </w:rPr>
        <w:t xml:space="preserve"> </w:t>
      </w:r>
      <w:proofErr w:type="spellStart"/>
      <w:r w:rsidR="00645870" w:rsidRPr="00AD329A">
        <w:rPr>
          <w:sz w:val="26"/>
          <w:szCs w:val="26"/>
          <w:lang w:val="en-US"/>
        </w:rPr>
        <w:t>dehydroxylize</w:t>
      </w:r>
      <w:proofErr w:type="spellEnd"/>
      <w:r w:rsidR="00645870" w:rsidRPr="00AD329A">
        <w:rPr>
          <w:sz w:val="26"/>
          <w:szCs w:val="26"/>
          <w:lang w:val="en-US"/>
        </w:rPr>
        <w:t xml:space="preserve"> them</w:t>
      </w:r>
      <w:r w:rsidR="00EF3030" w:rsidRPr="00AD329A">
        <w:rPr>
          <w:sz w:val="26"/>
          <w:szCs w:val="26"/>
          <w:lang w:val="en-US"/>
        </w:rPr>
        <w:t xml:space="preserve"> into </w:t>
      </w:r>
      <w:r w:rsidR="00645870" w:rsidRPr="00AD329A">
        <w:rPr>
          <w:sz w:val="26"/>
          <w:szCs w:val="26"/>
          <w:lang w:val="en-US"/>
        </w:rPr>
        <w:t xml:space="preserve">the </w:t>
      </w:r>
      <w:r w:rsidR="00EF3030" w:rsidRPr="00AD329A">
        <w:rPr>
          <w:sz w:val="26"/>
          <w:szCs w:val="26"/>
          <w:lang w:val="en-US"/>
        </w:rPr>
        <w:t xml:space="preserve">free secondary </w:t>
      </w:r>
      <w:r w:rsidR="00DE5C1C" w:rsidRPr="00AD329A">
        <w:rPr>
          <w:sz w:val="26"/>
          <w:szCs w:val="26"/>
          <w:lang w:val="en-US"/>
        </w:rPr>
        <w:t>bile acids</w:t>
      </w:r>
      <w:r w:rsidR="00EF3030" w:rsidRPr="00AD329A">
        <w:rPr>
          <w:sz w:val="26"/>
          <w:szCs w:val="26"/>
          <w:lang w:val="en-US"/>
        </w:rPr>
        <w:t xml:space="preserve"> deoxycholic acid (DCA, derived from CA) and lithocholic acid (LCA, derived from CDCA).</w:t>
      </w:r>
      <w:r w:rsidR="00463256" w:rsidRPr="00AD329A">
        <w:rPr>
          <w:sz w:val="26"/>
          <w:szCs w:val="26"/>
          <w:lang w:val="en-US"/>
        </w:rPr>
        <w:t xml:space="preserve"> </w:t>
      </w:r>
      <w:r w:rsidR="00875252" w:rsidRPr="00AD329A">
        <w:rPr>
          <w:sz w:val="26"/>
          <w:szCs w:val="26"/>
          <w:lang w:val="en-US"/>
        </w:rPr>
        <w:t xml:space="preserve">In addition, CDCA </w:t>
      </w:r>
      <w:r w:rsidR="007C38A7" w:rsidRPr="00AD329A">
        <w:rPr>
          <w:sz w:val="26"/>
          <w:szCs w:val="26"/>
          <w:lang w:val="en-US"/>
        </w:rPr>
        <w:t>is partially transformed</w:t>
      </w:r>
      <w:r w:rsidR="00875252" w:rsidRPr="00AD329A">
        <w:rPr>
          <w:sz w:val="26"/>
          <w:szCs w:val="26"/>
          <w:lang w:val="en-US"/>
        </w:rPr>
        <w:t xml:space="preserve"> into the tertiary </w:t>
      </w:r>
      <w:r w:rsidR="00DE5C1C" w:rsidRPr="00AD329A">
        <w:rPr>
          <w:sz w:val="26"/>
          <w:szCs w:val="26"/>
          <w:lang w:val="en-US"/>
        </w:rPr>
        <w:t>bile acid</w:t>
      </w:r>
      <w:r w:rsidR="00875252" w:rsidRPr="00AD329A">
        <w:rPr>
          <w:sz w:val="26"/>
          <w:szCs w:val="26"/>
          <w:lang w:val="en-US"/>
        </w:rPr>
        <w:t xml:space="preserve"> </w:t>
      </w:r>
      <w:proofErr w:type="spellStart"/>
      <w:r w:rsidR="00875252" w:rsidRPr="00AD329A">
        <w:rPr>
          <w:sz w:val="26"/>
          <w:szCs w:val="26"/>
          <w:lang w:val="en-US"/>
        </w:rPr>
        <w:t>ursodeoxycholic</w:t>
      </w:r>
      <w:proofErr w:type="spellEnd"/>
      <w:r w:rsidR="00875252" w:rsidRPr="00AD329A">
        <w:rPr>
          <w:sz w:val="26"/>
          <w:szCs w:val="26"/>
          <w:lang w:val="en-US"/>
        </w:rPr>
        <w:t xml:space="preserve"> acid (UDCA) b</w:t>
      </w:r>
      <w:r w:rsidR="0010290F" w:rsidRPr="00AD329A">
        <w:rPr>
          <w:sz w:val="26"/>
          <w:szCs w:val="26"/>
          <w:lang w:val="en-US"/>
        </w:rPr>
        <w:t>y gut bacteria</w:t>
      </w:r>
      <w:r w:rsidR="001E1FA7" w:rsidRPr="00AD329A">
        <w:rPr>
          <w:sz w:val="26"/>
          <w:szCs w:val="26"/>
          <w:lang w:val="en-US"/>
        </w:rPr>
        <w:t xml:space="preserve"> </w:t>
      </w:r>
      <w:r w:rsidR="001E1FA7" w:rsidRPr="00AD329A">
        <w:rPr>
          <w:sz w:val="26"/>
          <w:szCs w:val="26"/>
          <w:lang w:val="en-US"/>
        </w:rPr>
        <w:fldChar w:fldCharType="begin">
          <w:fldData xml:space="preserve">PEVuZE5vdGU+PENpdGU+PEF1dGhvcj5LdWlwZXJzPC9BdXRob3I+PFllYXI+MjAxNDwvWWVhcj48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</w:fldData>
        </w:fldChar>
      </w:r>
      <w:r w:rsidR="00FE1477" w:rsidRPr="00AD329A">
        <w:rPr>
          <w:sz w:val="26"/>
          <w:szCs w:val="26"/>
          <w:lang w:val="en-US"/>
        </w:rPr>
        <w:instrText xml:space="preserve"> ADDIN EN.CITE </w:instrText>
      </w:r>
      <w:r w:rsidR="00FE1477" w:rsidRPr="00AD329A">
        <w:rPr>
          <w:sz w:val="26"/>
          <w:szCs w:val="26"/>
          <w:lang w:val="en-US"/>
        </w:rPr>
        <w:fldChar w:fldCharType="begin">
          <w:fldData xml:space="preserve">PEVuZE5vdGU+PENpdGU+PEF1dGhvcj5LdWlwZXJzPC9BdXRob3I+PFllYXI+MjAxNDwvWWVhcj48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</w:fldData>
        </w:fldChar>
      </w:r>
      <w:r w:rsidR="00FE1477" w:rsidRPr="00AD329A">
        <w:rPr>
          <w:sz w:val="26"/>
          <w:szCs w:val="26"/>
          <w:lang w:val="en-US"/>
        </w:rPr>
        <w:instrText xml:space="preserve"> ADDIN EN.CITE.DATA </w:instrText>
      </w:r>
      <w:r w:rsidR="00FE1477" w:rsidRPr="00AD329A">
        <w:rPr>
          <w:sz w:val="26"/>
          <w:szCs w:val="26"/>
          <w:lang w:val="en-US"/>
        </w:rPr>
      </w:r>
      <w:r w:rsidR="00FE1477" w:rsidRPr="00AD329A">
        <w:rPr>
          <w:sz w:val="26"/>
          <w:szCs w:val="26"/>
          <w:lang w:val="en-US"/>
        </w:rPr>
        <w:fldChar w:fldCharType="end"/>
      </w:r>
      <w:r w:rsidR="001E1FA7" w:rsidRPr="00AD329A">
        <w:rPr>
          <w:sz w:val="26"/>
          <w:szCs w:val="26"/>
          <w:lang w:val="en-US"/>
        </w:rPr>
      </w:r>
      <w:r w:rsidR="001E1FA7" w:rsidRPr="00AD329A">
        <w:rPr>
          <w:sz w:val="26"/>
          <w:szCs w:val="26"/>
          <w:lang w:val="en-US"/>
        </w:rPr>
        <w:fldChar w:fldCharType="separate"/>
      </w:r>
      <w:r w:rsidR="00FE1477" w:rsidRPr="00AD329A">
        <w:rPr>
          <w:noProof/>
          <w:sz w:val="26"/>
          <w:szCs w:val="26"/>
          <w:lang w:val="en-US"/>
        </w:rPr>
        <w:t>[</w:t>
      </w:r>
      <w:hyperlink w:anchor="_ENREF_1" w:tooltip="Kuipers, 2014 #8" w:history="1">
        <w:r w:rsidR="00B15D0E" w:rsidRPr="00AD329A">
          <w:rPr>
            <w:noProof/>
            <w:sz w:val="26"/>
            <w:szCs w:val="26"/>
            <w:lang w:val="en-US"/>
          </w:rPr>
          <w:t>1-4</w:t>
        </w:r>
      </w:hyperlink>
      <w:r w:rsidR="00FE1477" w:rsidRPr="00AD329A">
        <w:rPr>
          <w:noProof/>
          <w:sz w:val="26"/>
          <w:szCs w:val="26"/>
          <w:lang w:val="en-US"/>
        </w:rPr>
        <w:t>]</w:t>
      </w:r>
      <w:r w:rsidR="001E1FA7" w:rsidRPr="00AD329A">
        <w:rPr>
          <w:sz w:val="26"/>
          <w:szCs w:val="26"/>
          <w:lang w:val="en-US"/>
        </w:rPr>
        <w:fldChar w:fldCharType="end"/>
      </w:r>
      <w:r w:rsidR="00645870" w:rsidRPr="00AD329A">
        <w:rPr>
          <w:sz w:val="26"/>
          <w:szCs w:val="26"/>
          <w:lang w:val="en-US"/>
        </w:rPr>
        <w:t>.</w:t>
      </w:r>
    </w:p>
    <w:p w14:paraId="360009A8" w14:textId="7B36818A" w:rsidR="004D69B2" w:rsidRPr="00AD329A" w:rsidRDefault="00B341E5" w:rsidP="00D56588">
      <w:pPr>
        <w:spacing w:before="120" w:after="120" w:line="480" w:lineRule="auto"/>
        <w:ind w:firstLine="360"/>
        <w:jc w:val="both"/>
        <w:rPr>
          <w:sz w:val="26"/>
          <w:szCs w:val="26"/>
          <w:lang w:val="en-US"/>
        </w:rPr>
      </w:pPr>
      <w:r w:rsidRPr="00AD329A">
        <w:rPr>
          <w:sz w:val="26"/>
          <w:szCs w:val="26"/>
          <w:lang w:val="en-US"/>
        </w:rPr>
        <w:t xml:space="preserve">It has long been proposed that </w:t>
      </w:r>
      <w:r w:rsidR="00DE5C1C" w:rsidRPr="00AD329A">
        <w:rPr>
          <w:sz w:val="26"/>
          <w:szCs w:val="26"/>
          <w:lang w:val="en-US"/>
        </w:rPr>
        <w:t>bile acids</w:t>
      </w:r>
      <w:r w:rsidR="00ED7A86" w:rsidRPr="00AD329A">
        <w:rPr>
          <w:sz w:val="26"/>
          <w:szCs w:val="26"/>
          <w:lang w:val="en-US"/>
        </w:rPr>
        <w:t xml:space="preserve">, </w:t>
      </w:r>
      <w:r w:rsidRPr="00AD329A">
        <w:rPr>
          <w:sz w:val="26"/>
          <w:szCs w:val="26"/>
          <w:lang w:val="en-US"/>
        </w:rPr>
        <w:t xml:space="preserve">particularly secondary </w:t>
      </w:r>
      <w:r w:rsidR="00DE5C1C" w:rsidRPr="00AD329A">
        <w:rPr>
          <w:sz w:val="26"/>
          <w:szCs w:val="26"/>
          <w:lang w:val="en-US"/>
        </w:rPr>
        <w:t>bile acids</w:t>
      </w:r>
      <w:r w:rsidR="00ED7A86" w:rsidRPr="00AD329A">
        <w:rPr>
          <w:sz w:val="26"/>
          <w:szCs w:val="26"/>
          <w:lang w:val="en-US"/>
        </w:rPr>
        <w:t>,</w:t>
      </w:r>
      <w:r w:rsidRPr="00AD329A">
        <w:rPr>
          <w:sz w:val="26"/>
          <w:szCs w:val="26"/>
          <w:lang w:val="en-US"/>
        </w:rPr>
        <w:t xml:space="preserve"> may </w:t>
      </w:r>
      <w:r w:rsidR="00407103" w:rsidRPr="00AD329A">
        <w:rPr>
          <w:sz w:val="26"/>
          <w:szCs w:val="26"/>
          <w:lang w:val="en-US"/>
        </w:rPr>
        <w:t>promote</w:t>
      </w:r>
      <w:r w:rsidRPr="00AD329A">
        <w:rPr>
          <w:sz w:val="26"/>
          <w:szCs w:val="26"/>
          <w:lang w:val="en-US"/>
        </w:rPr>
        <w:t xml:space="preserve"> </w:t>
      </w:r>
      <w:r w:rsidR="007C38A7" w:rsidRPr="00AD329A">
        <w:rPr>
          <w:sz w:val="26"/>
          <w:szCs w:val="26"/>
          <w:lang w:val="en-US"/>
        </w:rPr>
        <w:t xml:space="preserve">colon </w:t>
      </w:r>
      <w:r w:rsidRPr="00AD329A">
        <w:rPr>
          <w:sz w:val="26"/>
          <w:szCs w:val="26"/>
          <w:lang w:val="en-US"/>
        </w:rPr>
        <w:t xml:space="preserve">carcinogenesis </w:t>
      </w:r>
      <w:r w:rsidR="002B0757" w:rsidRPr="00AD329A">
        <w:rPr>
          <w:sz w:val="26"/>
          <w:szCs w:val="26"/>
          <w:lang w:val="en-US"/>
        </w:rPr>
        <w:t>by inducing</w:t>
      </w:r>
      <w:r w:rsidRPr="00AD329A">
        <w:rPr>
          <w:sz w:val="26"/>
          <w:szCs w:val="26"/>
          <w:lang w:val="en-US"/>
        </w:rPr>
        <w:t xml:space="preserve"> </w:t>
      </w:r>
      <w:r w:rsidR="00201B01" w:rsidRPr="00AD329A">
        <w:rPr>
          <w:sz w:val="26"/>
          <w:szCs w:val="26"/>
          <w:lang w:val="en-US"/>
        </w:rPr>
        <w:t>DNA</w:t>
      </w:r>
      <w:r w:rsidR="002B0757" w:rsidRPr="00AD329A">
        <w:rPr>
          <w:sz w:val="26"/>
          <w:szCs w:val="26"/>
          <w:lang w:val="en-US"/>
        </w:rPr>
        <w:t xml:space="preserve"> and protein damage as well as mucosal cell proliferation</w:t>
      </w:r>
      <w:r w:rsidR="00407103" w:rsidRPr="00AD329A">
        <w:rPr>
          <w:sz w:val="26"/>
          <w:szCs w:val="26"/>
          <w:lang w:val="en-US"/>
        </w:rPr>
        <w:t xml:space="preserve"> and inflammation</w:t>
      </w:r>
      <w:r w:rsidR="002B0757" w:rsidRPr="00AD329A">
        <w:rPr>
          <w:sz w:val="26"/>
          <w:szCs w:val="26"/>
          <w:lang w:val="en-US"/>
        </w:rPr>
        <w:t xml:space="preserve"> </w:t>
      </w:r>
      <w:r w:rsidR="002B0757" w:rsidRPr="00AD329A">
        <w:rPr>
          <w:sz w:val="26"/>
          <w:szCs w:val="26"/>
          <w:lang w:val="en-US"/>
        </w:rPr>
        <w:fldChar w:fldCharType="begin">
          <w:fldData xml:space="preserve">PEVuZE5vdGU+PENpdGU+PEF1dGhvcj5Db3N0YXJlbGxpPC9BdXRob3I+PFllYXI+MjAwOTwvWWVh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</w:fldData>
        </w:fldChar>
      </w:r>
      <w:r w:rsidR="00644DAB" w:rsidRPr="00AD329A">
        <w:rPr>
          <w:sz w:val="26"/>
          <w:szCs w:val="26"/>
          <w:lang w:val="en-US"/>
        </w:rPr>
        <w:instrText xml:space="preserve"> ADDIN EN.CITE </w:instrText>
      </w:r>
      <w:r w:rsidR="00644DAB" w:rsidRPr="00AD329A">
        <w:rPr>
          <w:sz w:val="26"/>
          <w:szCs w:val="26"/>
          <w:lang w:val="en-US"/>
        </w:rPr>
        <w:fldChar w:fldCharType="begin">
          <w:fldData xml:space="preserve">PEVuZE5vdGU+PENpdGU+PEF1dGhvcj5Db3N0YXJlbGxpPC9BdXRob3I+PFllYXI+MjAwOTwvWWVh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</w:fldData>
        </w:fldChar>
      </w:r>
      <w:r w:rsidR="00644DAB" w:rsidRPr="00AD329A">
        <w:rPr>
          <w:sz w:val="26"/>
          <w:szCs w:val="26"/>
          <w:lang w:val="en-US"/>
        </w:rPr>
        <w:instrText xml:space="preserve"> ADDIN EN.CITE.DATA </w:instrText>
      </w:r>
      <w:r w:rsidR="00644DAB" w:rsidRPr="00AD329A">
        <w:rPr>
          <w:sz w:val="26"/>
          <w:szCs w:val="26"/>
          <w:lang w:val="en-US"/>
        </w:rPr>
      </w:r>
      <w:r w:rsidR="00644DAB" w:rsidRPr="00AD329A">
        <w:rPr>
          <w:sz w:val="26"/>
          <w:szCs w:val="26"/>
          <w:lang w:val="en-US"/>
        </w:rPr>
        <w:fldChar w:fldCharType="end"/>
      </w:r>
      <w:r w:rsidR="002B0757" w:rsidRPr="00AD329A">
        <w:rPr>
          <w:sz w:val="26"/>
          <w:szCs w:val="26"/>
          <w:lang w:val="en-US"/>
        </w:rPr>
      </w:r>
      <w:r w:rsidR="002B0757" w:rsidRPr="00AD329A">
        <w:rPr>
          <w:sz w:val="26"/>
          <w:szCs w:val="26"/>
          <w:lang w:val="en-US"/>
        </w:rPr>
        <w:fldChar w:fldCharType="separate"/>
      </w:r>
      <w:r w:rsidR="00644DAB" w:rsidRPr="00AD329A">
        <w:rPr>
          <w:noProof/>
          <w:sz w:val="26"/>
          <w:szCs w:val="26"/>
          <w:lang w:val="en-US"/>
        </w:rPr>
        <w:t>[</w:t>
      </w:r>
      <w:hyperlink w:anchor="_ENREF_3" w:tooltip="Rowland, 2017 #6" w:history="1">
        <w:r w:rsidR="00B15D0E" w:rsidRPr="00AD329A">
          <w:rPr>
            <w:noProof/>
            <w:sz w:val="26"/>
            <w:szCs w:val="26"/>
            <w:lang w:val="en-US"/>
          </w:rPr>
          <w:t>3</w:t>
        </w:r>
      </w:hyperlink>
      <w:r w:rsidR="00644DAB" w:rsidRPr="00AD329A">
        <w:rPr>
          <w:noProof/>
          <w:sz w:val="26"/>
          <w:szCs w:val="26"/>
          <w:lang w:val="en-US"/>
        </w:rPr>
        <w:t xml:space="preserve">, </w:t>
      </w:r>
      <w:hyperlink w:anchor="_ENREF_5" w:tooltip="Costarelli, 2009 #10" w:history="1">
        <w:r w:rsidR="00B15D0E" w:rsidRPr="00AD329A">
          <w:rPr>
            <w:noProof/>
            <w:sz w:val="26"/>
            <w:szCs w:val="26"/>
            <w:lang w:val="en-US"/>
          </w:rPr>
          <w:t>5</w:t>
        </w:r>
      </w:hyperlink>
      <w:r w:rsidR="00644DAB" w:rsidRPr="00AD329A">
        <w:rPr>
          <w:noProof/>
          <w:sz w:val="26"/>
          <w:szCs w:val="26"/>
          <w:lang w:val="en-US"/>
        </w:rPr>
        <w:t xml:space="preserve">, </w:t>
      </w:r>
      <w:hyperlink w:anchor="_ENREF_6" w:tooltip="Renga, 2012 #12" w:history="1">
        <w:r w:rsidR="00B15D0E" w:rsidRPr="00AD329A">
          <w:rPr>
            <w:noProof/>
            <w:sz w:val="26"/>
            <w:szCs w:val="26"/>
            <w:lang w:val="en-US"/>
          </w:rPr>
          <w:t>6</w:t>
        </w:r>
      </w:hyperlink>
      <w:r w:rsidR="00644DAB" w:rsidRPr="00AD329A">
        <w:rPr>
          <w:noProof/>
          <w:sz w:val="26"/>
          <w:szCs w:val="26"/>
          <w:lang w:val="en-US"/>
        </w:rPr>
        <w:t>]</w:t>
      </w:r>
      <w:r w:rsidR="002B0757" w:rsidRPr="00AD329A">
        <w:rPr>
          <w:sz w:val="26"/>
          <w:szCs w:val="26"/>
          <w:lang w:val="en-US"/>
        </w:rPr>
        <w:fldChar w:fldCharType="end"/>
      </w:r>
      <w:r w:rsidR="002B0757" w:rsidRPr="00AD329A">
        <w:rPr>
          <w:sz w:val="26"/>
          <w:szCs w:val="26"/>
          <w:lang w:val="en-US"/>
        </w:rPr>
        <w:t xml:space="preserve">. </w:t>
      </w:r>
      <w:r w:rsidR="006A0EDE" w:rsidRPr="00AD329A">
        <w:rPr>
          <w:sz w:val="26"/>
          <w:szCs w:val="26"/>
          <w:lang w:val="en-US"/>
        </w:rPr>
        <w:t xml:space="preserve">More recently, impaired function of the </w:t>
      </w:r>
      <w:proofErr w:type="spellStart"/>
      <w:r w:rsidR="006A0EDE" w:rsidRPr="00AD329A">
        <w:rPr>
          <w:sz w:val="26"/>
          <w:szCs w:val="26"/>
          <w:lang w:val="en-US"/>
        </w:rPr>
        <w:t>Farnesoid</w:t>
      </w:r>
      <w:proofErr w:type="spellEnd"/>
      <w:r w:rsidR="006A0EDE" w:rsidRPr="00AD329A">
        <w:rPr>
          <w:sz w:val="26"/>
          <w:szCs w:val="26"/>
          <w:lang w:val="en-US"/>
        </w:rPr>
        <w:t xml:space="preserve"> X receptor (FXR), a nucl</w:t>
      </w:r>
      <w:r w:rsidR="00666A60" w:rsidRPr="00AD329A">
        <w:rPr>
          <w:sz w:val="26"/>
          <w:szCs w:val="26"/>
          <w:lang w:val="en-US"/>
        </w:rPr>
        <w:t xml:space="preserve">ear </w:t>
      </w:r>
      <w:r w:rsidR="00DE5C1C" w:rsidRPr="00AD329A">
        <w:rPr>
          <w:sz w:val="26"/>
          <w:szCs w:val="26"/>
          <w:lang w:val="en-US"/>
        </w:rPr>
        <w:t>bile acid</w:t>
      </w:r>
      <w:r w:rsidR="00666A60" w:rsidRPr="00AD329A">
        <w:rPr>
          <w:sz w:val="26"/>
          <w:szCs w:val="26"/>
          <w:lang w:val="en-US"/>
        </w:rPr>
        <w:t xml:space="preserve"> receptor that regulates</w:t>
      </w:r>
      <w:r w:rsidR="006A0EDE" w:rsidRPr="00AD329A">
        <w:rPr>
          <w:sz w:val="26"/>
          <w:szCs w:val="26"/>
          <w:lang w:val="en-US"/>
        </w:rPr>
        <w:t xml:space="preserve"> </w:t>
      </w:r>
      <w:r w:rsidR="00DE5C1C" w:rsidRPr="00AD329A">
        <w:rPr>
          <w:sz w:val="26"/>
          <w:szCs w:val="26"/>
          <w:lang w:val="en-US"/>
        </w:rPr>
        <w:t>bile acid</w:t>
      </w:r>
      <w:r w:rsidR="006A0EDE" w:rsidRPr="00AD329A">
        <w:rPr>
          <w:sz w:val="26"/>
          <w:szCs w:val="26"/>
          <w:lang w:val="en-US"/>
        </w:rPr>
        <w:t xml:space="preserve"> </w:t>
      </w:r>
      <w:r w:rsidR="00666A60" w:rsidRPr="00AD329A">
        <w:rPr>
          <w:sz w:val="26"/>
          <w:szCs w:val="26"/>
          <w:lang w:val="en-US"/>
        </w:rPr>
        <w:t>homeostasis</w:t>
      </w:r>
      <w:r w:rsidR="006A0EDE" w:rsidRPr="00AD329A">
        <w:rPr>
          <w:sz w:val="26"/>
          <w:szCs w:val="26"/>
          <w:lang w:val="en-US"/>
        </w:rPr>
        <w:t xml:space="preserve">, has </w:t>
      </w:r>
      <w:r w:rsidR="00FD04D3" w:rsidRPr="00AD329A">
        <w:rPr>
          <w:sz w:val="26"/>
          <w:szCs w:val="26"/>
          <w:lang w:val="en-US"/>
        </w:rPr>
        <w:t xml:space="preserve">also </w:t>
      </w:r>
      <w:r w:rsidR="006A0EDE" w:rsidRPr="00AD329A">
        <w:rPr>
          <w:sz w:val="26"/>
          <w:szCs w:val="26"/>
          <w:lang w:val="en-US"/>
        </w:rPr>
        <w:t xml:space="preserve">been shown to facilitate colon cancer development </w:t>
      </w:r>
      <w:r w:rsidR="006A0EDE" w:rsidRPr="00AD329A">
        <w:rPr>
          <w:sz w:val="26"/>
          <w:szCs w:val="26"/>
          <w:lang w:val="en-US"/>
        </w:rPr>
        <w:fldChar w:fldCharType="begin"/>
      </w:r>
      <w:r w:rsidR="00644DAB" w:rsidRPr="00AD329A">
        <w:rPr>
          <w:sz w:val="26"/>
          <w:szCs w:val="26"/>
          <w:lang w:val="en-US"/>
        </w:rPr>
        <w:instrText xml:space="preserve"> ADDIN EN.CITE &lt;EndNote&gt;&lt;Cite&gt;&lt;Author&gt;Degirolamo&lt;/Author&gt;&lt;Year&gt;2011&lt;/Year&gt;&lt;RecNum&gt;66&lt;/RecNum&gt;&lt;DisplayText&gt;[4]&lt;/DisplayText&gt;&lt;record&gt;&lt;rec-number&gt;66&lt;/rec-number&gt;&lt;foreign-keys&gt;&lt;key app="EN" db-id="55vffs2d5e2xwoeepruvf20zz9f9xdwsfvaa" timestamp="1515339705"&gt;66&lt;/key&gt;&lt;/foreign-keys&gt;&lt;ref-type name="Journal Article"&gt;17&lt;/ref-type&gt;&lt;contributors&gt;&lt;authors&gt;&lt;author&gt;Degirolamo, C.&lt;/author&gt;&lt;author&gt;Modica, S.&lt;/author&gt;&lt;author&gt;Palasciano, G.&lt;/author&gt;&lt;author&gt;Moschetta, A.&lt;/author&gt;&lt;/authors&gt;&lt;/contributors&gt;&lt;auth-address&gt;Laboratory of Lipid Metabolism and Cancer, Department of Translational Pharmacology, Consorzio Mario Negri Sud, Via Nazionale 8/A, 66030 Santa Maria Imbaro (Chieti), Italy.&lt;/auth-address&gt;&lt;titles&gt;&lt;title&gt;Bile acids and colon cancer: Solving the puzzle with nuclear receptors&lt;/title&gt;&lt;secondary-title&gt;Trends Mol Med&lt;/secondary-title&gt;&lt;alt-title&gt;Trends in molecular medicine&lt;/alt-title&gt;&lt;/titles&gt;&lt;periodical&gt;&lt;full-title&gt;Trends Mol Med&lt;/full-title&gt;&lt;abbr-1&gt;Trends in molecular medicine&lt;/abbr-1&gt;&lt;/periodical&gt;&lt;alt-periodical&gt;&lt;full-title&gt;Trends Mol Med&lt;/full-title&gt;&lt;abbr-1&gt;Trends in molecular medicine&lt;/abbr-1&gt;&lt;/alt-periodical&gt;&lt;pages&gt;564-72&lt;/pages&gt;&lt;volume&gt;17&lt;/volume&gt;&lt;number&gt;10&lt;/number&gt;&lt;edition&gt;2011/07/05&lt;/edition&gt;&lt;keywords&gt;&lt;keyword&gt;Animals&lt;/keyword&gt;&lt;keyword&gt;Bile Acids and Salts/genetics/*metabolism&lt;/keyword&gt;&lt;keyword&gt;Colon/metabolism&lt;/keyword&gt;&lt;keyword&gt;Colonic Neoplasms/genetics/*metabolism&lt;/keyword&gt;&lt;keyword&gt;Gene Expression Regulation, Neoplastic&lt;/keyword&gt;&lt;keyword&gt;Humans&lt;/keyword&gt;&lt;keyword&gt;Intestinal Mucosa/metabolism&lt;/keyword&gt;&lt;keyword&gt;Receptors, Cytoplasmic and Nuclear/genetics/*metabolism&lt;/keyword&gt;&lt;/keywords&gt;&lt;dates&gt;&lt;year&gt;2011&lt;/year&gt;&lt;pub-dates&gt;&lt;date&gt;Oct&lt;/date&gt;&lt;/pub-dates&gt;&lt;/dates&gt;&lt;isbn&gt;1471-4914&lt;/isbn&gt;&lt;accession-num&gt;21724466&lt;/accession-num&gt;&lt;urls&gt;&lt;/urls&gt;&lt;electronic-resource-num&gt;10.1016/j.molmed.2011.05.010&lt;/electronic-resource-num&gt;&lt;remote-database-provider&gt;NLM&lt;/remote-database-provider&gt;&lt;language&gt;eng&lt;/language&gt;&lt;/record&gt;&lt;/Cite&gt;&lt;/EndNote&gt;</w:instrText>
      </w:r>
      <w:r w:rsidR="006A0EDE" w:rsidRPr="00AD329A">
        <w:rPr>
          <w:sz w:val="26"/>
          <w:szCs w:val="26"/>
          <w:lang w:val="en-US"/>
        </w:rPr>
        <w:fldChar w:fldCharType="separate"/>
      </w:r>
      <w:r w:rsidR="00644DAB" w:rsidRPr="00AD329A">
        <w:rPr>
          <w:noProof/>
          <w:sz w:val="26"/>
          <w:szCs w:val="26"/>
          <w:lang w:val="en-US"/>
        </w:rPr>
        <w:t>[</w:t>
      </w:r>
      <w:hyperlink w:anchor="_ENREF_4" w:tooltip="Degirolamo, 2011 #66" w:history="1">
        <w:r w:rsidR="00B15D0E" w:rsidRPr="00AD329A">
          <w:rPr>
            <w:noProof/>
            <w:sz w:val="26"/>
            <w:szCs w:val="26"/>
            <w:lang w:val="en-US"/>
          </w:rPr>
          <w:t>4</w:t>
        </w:r>
      </w:hyperlink>
      <w:r w:rsidR="00644DAB" w:rsidRPr="00AD329A">
        <w:rPr>
          <w:noProof/>
          <w:sz w:val="26"/>
          <w:szCs w:val="26"/>
          <w:lang w:val="en-US"/>
        </w:rPr>
        <w:t>]</w:t>
      </w:r>
      <w:r w:rsidR="006A0EDE" w:rsidRPr="00AD329A">
        <w:rPr>
          <w:sz w:val="26"/>
          <w:szCs w:val="26"/>
          <w:lang w:val="en-US"/>
        </w:rPr>
        <w:fldChar w:fldCharType="end"/>
      </w:r>
      <w:r w:rsidR="006A0EDE" w:rsidRPr="00AD329A">
        <w:rPr>
          <w:sz w:val="26"/>
          <w:szCs w:val="26"/>
          <w:lang w:val="en-US"/>
        </w:rPr>
        <w:t xml:space="preserve">. However, </w:t>
      </w:r>
      <w:r w:rsidR="00FD04D3" w:rsidRPr="00AD329A">
        <w:rPr>
          <w:sz w:val="26"/>
          <w:szCs w:val="26"/>
          <w:lang w:val="en-US"/>
        </w:rPr>
        <w:t>some</w:t>
      </w:r>
      <w:r w:rsidR="006A0EDE" w:rsidRPr="00AD329A">
        <w:rPr>
          <w:sz w:val="26"/>
          <w:szCs w:val="26"/>
          <w:lang w:val="en-US"/>
        </w:rPr>
        <w:t xml:space="preserve"> </w:t>
      </w:r>
      <w:r w:rsidR="005B09EA" w:rsidRPr="00AD329A">
        <w:rPr>
          <w:sz w:val="26"/>
          <w:szCs w:val="26"/>
          <w:lang w:val="en-US"/>
        </w:rPr>
        <w:t>evidence suggest</w:t>
      </w:r>
      <w:r w:rsidR="00FD04D3" w:rsidRPr="00AD329A">
        <w:rPr>
          <w:sz w:val="26"/>
          <w:szCs w:val="26"/>
          <w:lang w:val="en-US"/>
        </w:rPr>
        <w:t>s</w:t>
      </w:r>
      <w:r w:rsidR="006A0EDE" w:rsidRPr="00AD329A">
        <w:rPr>
          <w:sz w:val="26"/>
          <w:szCs w:val="26"/>
          <w:lang w:val="en-US"/>
        </w:rPr>
        <w:t xml:space="preserve"> beneficial roles of </w:t>
      </w:r>
      <w:r w:rsidR="00DE5C1C" w:rsidRPr="00AD329A">
        <w:rPr>
          <w:sz w:val="26"/>
          <w:szCs w:val="26"/>
          <w:lang w:val="en-US"/>
        </w:rPr>
        <w:t>bile acids</w:t>
      </w:r>
      <w:r w:rsidR="006A0EDE" w:rsidRPr="00AD329A">
        <w:rPr>
          <w:sz w:val="26"/>
          <w:szCs w:val="26"/>
          <w:lang w:val="en-US"/>
        </w:rPr>
        <w:t xml:space="preserve"> </w:t>
      </w:r>
      <w:r w:rsidR="006A0EDE" w:rsidRPr="00AD329A">
        <w:rPr>
          <w:sz w:val="26"/>
          <w:szCs w:val="26"/>
          <w:lang w:val="en-US"/>
        </w:rPr>
        <w:fldChar w:fldCharType="begin"/>
      </w:r>
      <w:r w:rsidR="00644DAB" w:rsidRPr="00AD329A">
        <w:rPr>
          <w:sz w:val="26"/>
          <w:szCs w:val="26"/>
          <w:lang w:val="en-US"/>
        </w:rPr>
        <w:instrText xml:space="preserve"> ADDIN EN.CITE &lt;EndNote&gt;&lt;Cite&gt;&lt;Author&gt;Phelan&lt;/Author&gt;&lt;Year&gt;2017&lt;/Year&gt;&lt;RecNum&gt;74&lt;/RecNum&gt;&lt;DisplayText&gt;[7]&lt;/DisplayText&gt;&lt;record&gt;&lt;rec-number&gt;74&lt;/rec-number&gt;&lt;foreign-keys&gt;&lt;key app="EN" db-id="55vffs2d5e2xwoeepruvf20zz9f9xdwsfvaa" timestamp="1534786392"&gt;74&lt;/key&gt;&lt;/foreign-keys&gt;&lt;ref-type name="Journal Article"&gt;17&lt;/ref-type&gt;&lt;contributors&gt;&lt;authors&gt;&lt;author&gt;Phelan, John P.&lt;/author&gt;&lt;author&gt;Reen, F. Jerry&lt;/author&gt;&lt;author&gt;Caparros-Martin, Jose A.&lt;/author&gt;&lt;author&gt;O&amp;apos;Connor, Rosemary&lt;/author&gt;&lt;author&gt;O&amp;apos;Gara, Fergal&lt;/author&gt;&lt;/authors&gt;&lt;/contributors&gt;&lt;titles&gt;&lt;title&gt;Rethinking the bile acid/gut microbiome axis in cancer&lt;/title&gt;&lt;secondary-title&gt;Oncotarget&lt;/secondary-title&gt;&lt;/titles&gt;&lt;periodical&gt;&lt;full-title&gt;Oncotarget&lt;/full-title&gt;&lt;/periodical&gt;&lt;pages&gt;115736-115747&lt;/pages&gt;&lt;volume&gt;8&lt;/volume&gt;&lt;number&gt;70&lt;/number&gt;&lt;dates&gt;&lt;year&gt;2017&lt;/year&gt;&lt;pub-dates&gt;&lt;date&gt;12/01&amp;#xD;06/21/received&amp;#xD;10/27/accepted&lt;/date&gt;&lt;/pub-dates&gt;&lt;/dates&gt;&lt;publisher&gt;Impact Journals LLC&lt;/publisher&gt;&lt;isbn&gt;1949-2553&lt;/isbn&gt;&lt;accession-num&gt;PMC5777809&lt;/accession-num&gt;&lt;urls&gt;&lt;related-urls&gt;&lt;url&gt;http://www.ncbi.nlm.nih.gov/pmc/articles/PMC5777809/&lt;/url&gt;&lt;/related-urls&gt;&lt;/urls&gt;&lt;electronic-resource-num&gt;10.18632/oncotarget.22803&lt;/electronic-resource-num&gt;&lt;remote-database-name&gt;PMC&lt;/remote-database-name&gt;&lt;/record&gt;&lt;/Cite&gt;&lt;/EndNote&gt;</w:instrText>
      </w:r>
      <w:r w:rsidR="006A0EDE" w:rsidRPr="00AD329A">
        <w:rPr>
          <w:sz w:val="26"/>
          <w:szCs w:val="26"/>
          <w:lang w:val="en-US"/>
        </w:rPr>
        <w:fldChar w:fldCharType="separate"/>
      </w:r>
      <w:r w:rsidR="00644DAB" w:rsidRPr="00AD329A">
        <w:rPr>
          <w:noProof/>
          <w:sz w:val="26"/>
          <w:szCs w:val="26"/>
          <w:lang w:val="en-US"/>
        </w:rPr>
        <w:t>[</w:t>
      </w:r>
      <w:hyperlink w:anchor="_ENREF_7" w:tooltip="Phelan, 2017 #74" w:history="1">
        <w:r w:rsidR="00B15D0E" w:rsidRPr="00AD329A">
          <w:rPr>
            <w:noProof/>
            <w:sz w:val="26"/>
            <w:szCs w:val="26"/>
            <w:lang w:val="en-US"/>
          </w:rPr>
          <w:t>7</w:t>
        </w:r>
      </w:hyperlink>
      <w:r w:rsidR="00644DAB" w:rsidRPr="00AD329A">
        <w:rPr>
          <w:noProof/>
          <w:sz w:val="26"/>
          <w:szCs w:val="26"/>
          <w:lang w:val="en-US"/>
        </w:rPr>
        <w:t>]</w:t>
      </w:r>
      <w:r w:rsidR="006A0EDE" w:rsidRPr="00AD329A">
        <w:rPr>
          <w:sz w:val="26"/>
          <w:szCs w:val="26"/>
          <w:lang w:val="en-US"/>
        </w:rPr>
        <w:fldChar w:fldCharType="end"/>
      </w:r>
      <w:r w:rsidR="006A0EDE" w:rsidRPr="00AD329A">
        <w:rPr>
          <w:sz w:val="26"/>
          <w:szCs w:val="26"/>
          <w:lang w:val="en-US"/>
        </w:rPr>
        <w:t>. For example, the</w:t>
      </w:r>
      <w:r w:rsidR="00996935" w:rsidRPr="00AD329A">
        <w:rPr>
          <w:sz w:val="26"/>
          <w:szCs w:val="26"/>
          <w:lang w:val="en-US"/>
        </w:rPr>
        <w:t xml:space="preserve"> tertiary </w:t>
      </w:r>
      <w:r w:rsidR="00DE5C1C" w:rsidRPr="00AD329A">
        <w:rPr>
          <w:sz w:val="26"/>
          <w:szCs w:val="26"/>
          <w:lang w:val="en-US"/>
        </w:rPr>
        <w:t>bile acid</w:t>
      </w:r>
      <w:r w:rsidR="00996935" w:rsidRPr="00AD329A">
        <w:rPr>
          <w:sz w:val="26"/>
          <w:szCs w:val="26"/>
          <w:lang w:val="en-US"/>
        </w:rPr>
        <w:t xml:space="preserve"> UDCA</w:t>
      </w:r>
      <w:r w:rsidR="00FD04D3" w:rsidRPr="00AD329A">
        <w:rPr>
          <w:sz w:val="26"/>
          <w:szCs w:val="26"/>
          <w:lang w:val="en-US"/>
        </w:rPr>
        <w:t>,</w:t>
      </w:r>
      <w:r w:rsidR="006A0EDE" w:rsidRPr="00AD329A">
        <w:rPr>
          <w:sz w:val="26"/>
          <w:szCs w:val="26"/>
          <w:lang w:val="en-US"/>
        </w:rPr>
        <w:t xml:space="preserve"> used in the treatment of cholangitis</w:t>
      </w:r>
      <w:r w:rsidR="00FD04D3" w:rsidRPr="00AD329A">
        <w:rPr>
          <w:sz w:val="26"/>
          <w:szCs w:val="26"/>
          <w:lang w:val="en-US"/>
        </w:rPr>
        <w:t>,</w:t>
      </w:r>
      <w:r w:rsidR="006A0EDE" w:rsidRPr="00AD329A">
        <w:rPr>
          <w:sz w:val="26"/>
          <w:szCs w:val="26"/>
          <w:lang w:val="en-US"/>
        </w:rPr>
        <w:t xml:space="preserve"> </w:t>
      </w:r>
      <w:r w:rsidR="006A0EDE" w:rsidRPr="00AD329A">
        <w:rPr>
          <w:sz w:val="26"/>
          <w:szCs w:val="26"/>
          <w:lang w:val="en-US"/>
        </w:rPr>
        <w:lastRenderedPageBreak/>
        <w:t xml:space="preserve">may </w:t>
      </w:r>
      <w:r w:rsidR="00FD04D3" w:rsidRPr="00AD329A">
        <w:rPr>
          <w:sz w:val="26"/>
          <w:szCs w:val="26"/>
          <w:lang w:val="en-US"/>
        </w:rPr>
        <w:t>be</w:t>
      </w:r>
      <w:r w:rsidR="006A0EDE" w:rsidRPr="00AD329A">
        <w:rPr>
          <w:sz w:val="26"/>
          <w:szCs w:val="26"/>
          <w:lang w:val="en-US"/>
        </w:rPr>
        <w:t xml:space="preserve"> anti-carcinogenic according to </w:t>
      </w:r>
      <w:r w:rsidR="006328FD" w:rsidRPr="00AD329A">
        <w:rPr>
          <w:sz w:val="26"/>
          <w:szCs w:val="26"/>
          <w:lang w:val="en-US"/>
        </w:rPr>
        <w:t xml:space="preserve">laboratory-based mechanistic </w:t>
      </w:r>
      <w:r w:rsidR="001C685B" w:rsidRPr="00AD329A">
        <w:rPr>
          <w:sz w:val="26"/>
          <w:szCs w:val="26"/>
          <w:lang w:val="en-US"/>
        </w:rPr>
        <w:t xml:space="preserve">studies </w:t>
      </w:r>
      <w:r w:rsidR="006328FD" w:rsidRPr="00AD329A">
        <w:rPr>
          <w:sz w:val="26"/>
          <w:szCs w:val="26"/>
          <w:lang w:val="en-US"/>
        </w:rPr>
        <w:fldChar w:fldCharType="begin"/>
      </w:r>
      <w:r w:rsidR="00644DAB" w:rsidRPr="00AD329A">
        <w:rPr>
          <w:sz w:val="26"/>
          <w:szCs w:val="26"/>
          <w:lang w:val="en-US"/>
        </w:rPr>
        <w:instrText xml:space="preserve"> ADDIN EN.CITE &lt;EndNote&gt;&lt;Cite&gt;&lt;Author&gt;Ocvirk&lt;/Author&gt;&lt;Year&gt;2017&lt;/Year&gt;&lt;RecNum&gt;79&lt;/RecNum&gt;&lt;DisplayText&gt;[8]&lt;/DisplayText&gt;&lt;record&gt;&lt;rec-number&gt;79&lt;/rec-number&gt;&lt;foreign-keys&gt;&lt;key app="EN" db-id="55vffs2d5e2xwoeepruvf20zz9f9xdwsfvaa" timestamp="1535640707"&gt;79&lt;/key&gt;&lt;/foreign-keys&gt;&lt;ref-type name="Journal Article"&gt;17&lt;/ref-type&gt;&lt;contributors&gt;&lt;authors&gt;&lt;author&gt;Ocvirk, Soeren&lt;/author&gt;&lt;author&gt;O’Keefe, Stephen JD&lt;/author&gt;&lt;/authors&gt;&lt;/contributors&gt;&lt;titles&gt;&lt;title&gt;Influence of Bile Acids on Colorectal Cancer Risk: Potential Mechanisms Mediated by Diet-Gut Microbiota Interactions&lt;/title&gt;&lt;secondary-title&gt;Current Nutrition Reports&lt;/secondary-title&gt;&lt;/titles&gt;&lt;periodical&gt;&lt;full-title&gt;Current Nutrition Reports&lt;/full-title&gt;&lt;/periodical&gt;&lt;pages&gt;315-322&lt;/pages&gt;&lt;volume&gt;6&lt;/volume&gt;&lt;number&gt;4&lt;/number&gt;&lt;dates&gt;&lt;year&gt;2017&lt;/year&gt;&lt;pub-dates&gt;&lt;date&gt;December 01&lt;/date&gt;&lt;/pub-dates&gt;&lt;/dates&gt;&lt;isbn&gt;2161-3311&lt;/isbn&gt;&lt;label&gt;Ocvirk2017&lt;/label&gt;&lt;work-type&gt;journal article&lt;/work-type&gt;&lt;urls&gt;&lt;related-urls&gt;&lt;url&gt;https://doi.org/10.1007/s13668-017-0219-5&lt;/url&gt;&lt;/related-urls&gt;&lt;/urls&gt;&lt;electronic-resource-num&gt;10.1007/s13668-017-0219-5&lt;/electronic-resource-num&gt;&lt;/record&gt;&lt;/Cite&gt;&lt;/EndNote&gt;</w:instrText>
      </w:r>
      <w:r w:rsidR="006328FD" w:rsidRPr="00AD329A">
        <w:rPr>
          <w:sz w:val="26"/>
          <w:szCs w:val="26"/>
          <w:lang w:val="en-US"/>
        </w:rPr>
        <w:fldChar w:fldCharType="separate"/>
      </w:r>
      <w:r w:rsidR="00644DAB" w:rsidRPr="00AD329A">
        <w:rPr>
          <w:noProof/>
          <w:sz w:val="26"/>
          <w:szCs w:val="26"/>
          <w:lang w:val="en-US"/>
        </w:rPr>
        <w:t>[</w:t>
      </w:r>
      <w:hyperlink w:anchor="_ENREF_8" w:tooltip="Ocvirk, 2017 #79" w:history="1">
        <w:r w:rsidR="00B15D0E" w:rsidRPr="00AD329A">
          <w:rPr>
            <w:noProof/>
            <w:sz w:val="26"/>
            <w:szCs w:val="26"/>
            <w:lang w:val="en-US"/>
          </w:rPr>
          <w:t>8</w:t>
        </w:r>
      </w:hyperlink>
      <w:r w:rsidR="00644DAB" w:rsidRPr="00AD329A">
        <w:rPr>
          <w:noProof/>
          <w:sz w:val="26"/>
          <w:szCs w:val="26"/>
          <w:lang w:val="en-US"/>
        </w:rPr>
        <w:t>]</w:t>
      </w:r>
      <w:r w:rsidR="006328FD" w:rsidRPr="00AD329A">
        <w:rPr>
          <w:sz w:val="26"/>
          <w:szCs w:val="26"/>
          <w:lang w:val="en-US"/>
        </w:rPr>
        <w:fldChar w:fldCharType="end"/>
      </w:r>
      <w:r w:rsidR="006A0EDE" w:rsidRPr="00AD329A">
        <w:rPr>
          <w:sz w:val="26"/>
          <w:szCs w:val="26"/>
          <w:lang w:val="en-US"/>
        </w:rPr>
        <w:t xml:space="preserve">. </w:t>
      </w:r>
      <w:r w:rsidR="007B73C2" w:rsidRPr="00AD329A">
        <w:rPr>
          <w:sz w:val="26"/>
          <w:szCs w:val="26"/>
          <w:lang w:val="en-US"/>
        </w:rPr>
        <w:t>Yet</w:t>
      </w:r>
      <w:r w:rsidR="006A0EDE" w:rsidRPr="00AD329A">
        <w:rPr>
          <w:sz w:val="26"/>
          <w:szCs w:val="26"/>
          <w:lang w:val="en-US"/>
        </w:rPr>
        <w:t xml:space="preserve">, UDCA </w:t>
      </w:r>
      <w:r w:rsidR="00996935" w:rsidRPr="00AD329A">
        <w:rPr>
          <w:sz w:val="26"/>
          <w:szCs w:val="26"/>
          <w:lang w:val="en-US"/>
        </w:rPr>
        <w:t xml:space="preserve">supplementation trials among patients with ulcerative colitis and </w:t>
      </w:r>
      <w:r w:rsidR="006A0EDE" w:rsidRPr="00AD329A">
        <w:rPr>
          <w:sz w:val="26"/>
          <w:szCs w:val="26"/>
          <w:lang w:val="en-US"/>
        </w:rPr>
        <w:t xml:space="preserve">primary sclerosing cholangitis have shown mixed results with regard to colon cancer risk </w:t>
      </w:r>
      <w:r w:rsidR="006A0EDE" w:rsidRPr="00AD329A">
        <w:rPr>
          <w:sz w:val="26"/>
          <w:szCs w:val="26"/>
          <w:lang w:val="en-US"/>
        </w:rPr>
        <w:fldChar w:fldCharType="begin"/>
      </w:r>
      <w:r w:rsidR="00644DAB" w:rsidRPr="00AD329A">
        <w:rPr>
          <w:sz w:val="26"/>
          <w:szCs w:val="26"/>
          <w:lang w:val="en-US"/>
        </w:rPr>
        <w:instrText xml:space="preserve"> ADDIN EN.CITE &lt;EndNote&gt;&lt;Cite&gt;&lt;Author&gt;Ocvirk&lt;/Author&gt;&lt;Year&gt;2017&lt;/Year&gt;&lt;RecNum&gt;79&lt;/RecNum&gt;&lt;DisplayText&gt;[8]&lt;/DisplayText&gt;&lt;record&gt;&lt;rec-number&gt;79&lt;/rec-number&gt;&lt;foreign-keys&gt;&lt;key app="EN" db-id="55vffs2d5e2xwoeepruvf20zz9f9xdwsfvaa" timestamp="1535640707"&gt;79&lt;/key&gt;&lt;/foreign-keys&gt;&lt;ref-type name="Journal Article"&gt;17&lt;/ref-type&gt;&lt;contributors&gt;&lt;authors&gt;&lt;author&gt;Ocvirk, Soeren&lt;/author&gt;&lt;author&gt;O’Keefe, Stephen JD&lt;/author&gt;&lt;/authors&gt;&lt;/contributors&gt;&lt;titles&gt;&lt;title&gt;Influence of Bile Acids on Colorectal Cancer Risk: Potential Mechanisms Mediated by Diet-Gut Microbiota Interactions&lt;/title&gt;&lt;secondary-title&gt;Current Nutrition Reports&lt;/secondary-title&gt;&lt;/titles&gt;&lt;periodical&gt;&lt;full-title&gt;Current Nutrition Reports&lt;/full-title&gt;&lt;/periodical&gt;&lt;pages&gt;315-322&lt;/pages&gt;&lt;volume&gt;6&lt;/volume&gt;&lt;number&gt;4&lt;/number&gt;&lt;dates&gt;&lt;year&gt;2017&lt;/year&gt;&lt;pub-dates&gt;&lt;date&gt;December 01&lt;/date&gt;&lt;/pub-dates&gt;&lt;/dates&gt;&lt;isbn&gt;2161-3311&lt;/isbn&gt;&lt;label&gt;Ocvirk2017&lt;/label&gt;&lt;work-type&gt;journal article&lt;/work-type&gt;&lt;urls&gt;&lt;related-urls&gt;&lt;url&gt;https://doi.org/10.1007/s13668-017-0219-5&lt;/url&gt;&lt;/related-urls&gt;&lt;/urls&gt;&lt;electronic-resource-num&gt;10.1007/s13668-017-0219-5&lt;/electronic-resource-num&gt;&lt;/record&gt;&lt;/Cite&gt;&lt;/EndNote&gt;</w:instrText>
      </w:r>
      <w:r w:rsidR="006A0EDE" w:rsidRPr="00AD329A">
        <w:rPr>
          <w:sz w:val="26"/>
          <w:szCs w:val="26"/>
          <w:lang w:val="en-US"/>
        </w:rPr>
        <w:fldChar w:fldCharType="separate"/>
      </w:r>
      <w:r w:rsidR="00644DAB" w:rsidRPr="00AD329A">
        <w:rPr>
          <w:noProof/>
          <w:sz w:val="26"/>
          <w:szCs w:val="26"/>
          <w:lang w:val="en-US"/>
        </w:rPr>
        <w:t>[</w:t>
      </w:r>
      <w:hyperlink w:anchor="_ENREF_8" w:tooltip="Ocvirk, 2017 #79" w:history="1">
        <w:r w:rsidR="00B15D0E" w:rsidRPr="00AD329A">
          <w:rPr>
            <w:noProof/>
            <w:sz w:val="26"/>
            <w:szCs w:val="26"/>
            <w:lang w:val="en-US"/>
          </w:rPr>
          <w:t>8</w:t>
        </w:r>
      </w:hyperlink>
      <w:r w:rsidR="00644DAB" w:rsidRPr="00AD329A">
        <w:rPr>
          <w:noProof/>
          <w:sz w:val="26"/>
          <w:szCs w:val="26"/>
          <w:lang w:val="en-US"/>
        </w:rPr>
        <w:t>]</w:t>
      </w:r>
      <w:r w:rsidR="006A0EDE" w:rsidRPr="00AD329A">
        <w:rPr>
          <w:sz w:val="26"/>
          <w:szCs w:val="26"/>
          <w:lang w:val="en-US"/>
        </w:rPr>
        <w:fldChar w:fldCharType="end"/>
      </w:r>
      <w:r w:rsidR="006A0EDE" w:rsidRPr="00AD329A">
        <w:rPr>
          <w:sz w:val="26"/>
          <w:szCs w:val="26"/>
          <w:lang w:val="en-US"/>
        </w:rPr>
        <w:t xml:space="preserve">. </w:t>
      </w:r>
    </w:p>
    <w:p w14:paraId="3A7F3432" w14:textId="6DFB9C1F" w:rsidR="00D264BB" w:rsidRPr="00AD329A" w:rsidRDefault="0052699E" w:rsidP="00D56588">
      <w:pPr>
        <w:spacing w:before="120" w:after="120" w:line="480" w:lineRule="auto"/>
        <w:ind w:firstLine="360"/>
        <w:jc w:val="both"/>
        <w:rPr>
          <w:lang w:val="en-US"/>
        </w:rPr>
      </w:pPr>
      <w:r w:rsidRPr="00AD329A">
        <w:rPr>
          <w:sz w:val="26"/>
          <w:szCs w:val="26"/>
          <w:lang w:val="en-US"/>
        </w:rPr>
        <w:t>E</w:t>
      </w:r>
      <w:r w:rsidR="0056596B" w:rsidRPr="00AD329A">
        <w:rPr>
          <w:sz w:val="26"/>
          <w:szCs w:val="26"/>
          <w:lang w:val="en-US"/>
        </w:rPr>
        <w:t xml:space="preserve">pidemiological studies on fecal </w:t>
      </w:r>
      <w:r w:rsidR="00DE5C1C" w:rsidRPr="00AD329A">
        <w:rPr>
          <w:sz w:val="26"/>
          <w:szCs w:val="26"/>
          <w:lang w:val="en-US"/>
        </w:rPr>
        <w:t>bile acid</w:t>
      </w:r>
      <w:r w:rsidR="0056596B" w:rsidRPr="00AD329A">
        <w:rPr>
          <w:sz w:val="26"/>
          <w:szCs w:val="26"/>
          <w:lang w:val="en-US"/>
        </w:rPr>
        <w:t xml:space="preserve"> composition and colon cancer risk have </w:t>
      </w:r>
      <w:r w:rsidR="00CB03A6" w:rsidRPr="00AD329A">
        <w:rPr>
          <w:sz w:val="26"/>
          <w:szCs w:val="26"/>
          <w:lang w:val="en-US"/>
        </w:rPr>
        <w:t>been in</w:t>
      </w:r>
      <w:r w:rsidR="0056596B" w:rsidRPr="00AD329A">
        <w:rPr>
          <w:sz w:val="26"/>
          <w:szCs w:val="26"/>
          <w:lang w:val="en-US"/>
        </w:rPr>
        <w:t xml:space="preserve">consistent. </w:t>
      </w:r>
      <w:r w:rsidR="00407103" w:rsidRPr="00AD329A">
        <w:rPr>
          <w:sz w:val="26"/>
          <w:szCs w:val="26"/>
          <w:lang w:val="en-US"/>
        </w:rPr>
        <w:t>T</w:t>
      </w:r>
      <w:r w:rsidR="0056596B" w:rsidRPr="00AD329A">
        <w:rPr>
          <w:sz w:val="26"/>
          <w:szCs w:val="26"/>
          <w:lang w:val="en-US"/>
        </w:rPr>
        <w:t xml:space="preserve">he only </w:t>
      </w:r>
      <w:r w:rsidR="00DE5C1C" w:rsidRPr="00AD329A">
        <w:rPr>
          <w:sz w:val="26"/>
          <w:szCs w:val="26"/>
          <w:lang w:val="en-US"/>
        </w:rPr>
        <w:t>bile acid</w:t>
      </w:r>
      <w:r w:rsidR="0056596B" w:rsidRPr="00AD329A">
        <w:rPr>
          <w:sz w:val="26"/>
          <w:szCs w:val="26"/>
          <w:lang w:val="en-US"/>
        </w:rPr>
        <w:t xml:space="preserve"> that was significantly increased in the feces of colorectal cancer patients in a meta-analysis of small case-control studies was CDCA, while levels of secondary </w:t>
      </w:r>
      <w:r w:rsidR="00DE5C1C" w:rsidRPr="00AD329A">
        <w:rPr>
          <w:sz w:val="26"/>
          <w:szCs w:val="26"/>
          <w:lang w:val="en-US"/>
        </w:rPr>
        <w:t>bile acids</w:t>
      </w:r>
      <w:r w:rsidR="0056596B" w:rsidRPr="00AD329A">
        <w:rPr>
          <w:sz w:val="26"/>
          <w:szCs w:val="26"/>
          <w:lang w:val="en-US"/>
        </w:rPr>
        <w:t xml:space="preserve"> were not elevated </w:t>
      </w:r>
      <w:r w:rsidR="0056596B" w:rsidRPr="00AD329A">
        <w:rPr>
          <w:sz w:val="26"/>
          <w:szCs w:val="26"/>
        </w:rPr>
        <w:fldChar w:fldCharType="begin"/>
      </w:r>
      <w:r w:rsidR="00644DAB" w:rsidRPr="00AD329A">
        <w:rPr>
          <w:sz w:val="26"/>
          <w:szCs w:val="26"/>
          <w:lang w:val="en-GB"/>
        </w:rPr>
        <w:instrText xml:space="preserve"> ADDIN EN.CITE &lt;EndNote&gt;&lt;Cite&gt;&lt;Author&gt;Tong&lt;/Author&gt;&lt;Year&gt;2008&lt;/Year&gt;&lt;RecNum&gt;64&lt;/RecNum&gt;&lt;DisplayText&gt;[9]&lt;/DisplayText&gt;&lt;record&gt;&lt;rec-number&gt;64&lt;/rec-number&gt;&lt;foreign-keys&gt;&lt;key app="EN" db-id="55vffs2d5e2xwoeepruvf20zz9f9xdwsfvaa" timestamp="1515338648"&gt;64&lt;/key&gt;&lt;/foreign-keys&gt;&lt;ref-type name="Journal Article"&gt;17&lt;/ref-type&gt;&lt;contributors&gt;&lt;authors&gt;&lt;author&gt;Tong, J. L.&lt;/author&gt;&lt;author&gt;Ran, Z. H.&lt;/author&gt;&lt;author&gt;Shen, J.&lt;/author&gt;&lt;author&gt;Fan, G. Q.&lt;/author&gt;&lt;author&gt;Xiao, S. D.&lt;/author&gt;&lt;/authors&gt;&lt;/contributors&gt;&lt;auth-address&gt;Department of Gastroenterology, Ren Ji Hospital, Shanghai Jiao Tong University School of Medicine, Shanghai Institute of Digestive Disease, Shanghai, China.&lt;/auth-address&gt;&lt;titles&gt;&lt;title&gt;Association between fecal bile acids and colorectal cancer: a meta-analysis of observational studies&lt;/title&gt;&lt;secondary-title&gt;Yonsei Med J&lt;/secondary-title&gt;&lt;alt-title&gt;Yonsei medical journal&lt;/alt-title&gt;&lt;/titles&gt;&lt;periodical&gt;&lt;full-title&gt;Yonsei Med J&lt;/full-title&gt;&lt;abbr-1&gt;Yonsei medical journal&lt;/abbr-1&gt;&lt;/periodical&gt;&lt;alt-periodical&gt;&lt;full-title&gt;Yonsei Med J&lt;/full-title&gt;&lt;abbr-1&gt;Yonsei medical journal&lt;/abbr-1&gt;&lt;/alt-periodical&gt;&lt;pages&gt;792-803&lt;/pages&gt;&lt;volume&gt;49&lt;/volume&gt;&lt;number&gt;5&lt;/number&gt;&lt;edition&gt;2008/10/31&lt;/edition&gt;&lt;keywords&gt;&lt;keyword&gt;Bile Acids and Salts/*metabolism&lt;/keyword&gt;&lt;keyword&gt;Carcinoma/etiology/*metabolism&lt;/keyword&gt;&lt;keyword&gt;Case-Control Studies&lt;/keyword&gt;&lt;keyword&gt;Cohort Studies&lt;/keyword&gt;&lt;keyword&gt;Colorectal Neoplasms/etiology/*metabolism&lt;/keyword&gt;&lt;keyword&gt;Feces/*chemistry&lt;/keyword&gt;&lt;keyword&gt;Female&lt;/keyword&gt;&lt;keyword&gt;Humans&lt;/keyword&gt;&lt;keyword&gt;Male&lt;/keyword&gt;&lt;/keywords&gt;&lt;dates&gt;&lt;year&gt;2008&lt;/year&gt;&lt;pub-dates&gt;&lt;date&gt;Oct 31&lt;/date&gt;&lt;/pub-dates&gt;&lt;/dates&gt;&lt;isbn&gt;0513-5796 (Print)&amp;#xD;0513-5796&lt;/isbn&gt;&lt;accession-num&gt;18972600&lt;/accession-num&gt;&lt;urls&gt;&lt;/urls&gt;&lt;custom2&gt;PMC2615380&lt;/custom2&gt;&lt;electronic-resource-num&gt;10.3349/ymj.2008.49.5.792&lt;/electronic-resource-num&gt;&lt;remote-database-provider&gt;NLM&lt;/remote-database-provider&gt;&lt;language&gt;eng&lt;/language&gt;&lt;/record&gt;&lt;/Cite&gt;&lt;/EndNote&gt;</w:instrText>
      </w:r>
      <w:r w:rsidR="0056596B" w:rsidRPr="00AD329A">
        <w:rPr>
          <w:sz w:val="26"/>
          <w:szCs w:val="26"/>
        </w:rPr>
        <w:fldChar w:fldCharType="separate"/>
      </w:r>
      <w:r w:rsidR="00644DAB" w:rsidRPr="00AD329A">
        <w:rPr>
          <w:noProof/>
          <w:sz w:val="26"/>
          <w:szCs w:val="26"/>
          <w:lang w:val="en-US"/>
        </w:rPr>
        <w:t>[</w:t>
      </w:r>
      <w:hyperlink w:anchor="_ENREF_9" w:tooltip="Tong, 2008 #64" w:history="1">
        <w:r w:rsidR="00B15D0E" w:rsidRPr="00AD329A">
          <w:rPr>
            <w:noProof/>
            <w:sz w:val="26"/>
            <w:szCs w:val="26"/>
            <w:lang w:val="en-US"/>
          </w:rPr>
          <w:t>9</w:t>
        </w:r>
      </w:hyperlink>
      <w:r w:rsidR="00644DAB" w:rsidRPr="00AD329A">
        <w:rPr>
          <w:noProof/>
          <w:sz w:val="26"/>
          <w:szCs w:val="26"/>
          <w:lang w:val="en-US"/>
        </w:rPr>
        <w:t>]</w:t>
      </w:r>
      <w:r w:rsidR="0056596B" w:rsidRPr="00AD329A">
        <w:rPr>
          <w:sz w:val="26"/>
          <w:szCs w:val="26"/>
          <w:lang w:val="en-US"/>
        </w:rPr>
        <w:fldChar w:fldCharType="end"/>
      </w:r>
      <w:r w:rsidR="0056596B" w:rsidRPr="00AD329A">
        <w:rPr>
          <w:sz w:val="26"/>
          <w:szCs w:val="26"/>
          <w:lang w:val="en-US"/>
        </w:rPr>
        <w:t xml:space="preserve">. </w:t>
      </w:r>
      <w:r w:rsidRPr="00AD329A">
        <w:rPr>
          <w:sz w:val="26"/>
          <w:szCs w:val="26"/>
          <w:lang w:val="en-US"/>
        </w:rPr>
        <w:t>H</w:t>
      </w:r>
      <w:r w:rsidR="0056596B" w:rsidRPr="00AD329A">
        <w:rPr>
          <w:sz w:val="26"/>
          <w:szCs w:val="26"/>
          <w:lang w:val="en-US"/>
        </w:rPr>
        <w:t xml:space="preserve">eterogeneity in results from the included studies may well be related to large variation in fecal </w:t>
      </w:r>
      <w:r w:rsidR="00DE5C1C" w:rsidRPr="00AD329A">
        <w:rPr>
          <w:sz w:val="26"/>
          <w:szCs w:val="26"/>
          <w:lang w:val="en-US"/>
        </w:rPr>
        <w:t>bile acid</w:t>
      </w:r>
      <w:r w:rsidR="0056596B" w:rsidRPr="00AD329A">
        <w:rPr>
          <w:sz w:val="26"/>
          <w:szCs w:val="26"/>
          <w:lang w:val="en-US"/>
        </w:rPr>
        <w:t xml:space="preserve"> content and difficulties with sampling standardization </w:t>
      </w:r>
      <w:r w:rsidR="0056596B" w:rsidRPr="00AD329A">
        <w:rPr>
          <w:sz w:val="26"/>
          <w:szCs w:val="26"/>
          <w:lang w:val="en-US"/>
        </w:rPr>
        <w:fldChar w:fldCharType="begin">
          <w:fldData xml:space="preserve">PEVuZE5vdGU+PENpdGU+PEF1dGhvcj5Db3N0YXJlbGxpPC9BdXRob3I+PFllYXI+MjAwOTwvWWVh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</w:fldData>
        </w:fldChar>
      </w:r>
      <w:r w:rsidR="00644DAB" w:rsidRPr="00AD329A">
        <w:rPr>
          <w:sz w:val="26"/>
          <w:szCs w:val="26"/>
          <w:lang w:val="en-US"/>
        </w:rPr>
        <w:instrText xml:space="preserve"> ADDIN EN.CITE </w:instrText>
      </w:r>
      <w:r w:rsidR="00644DAB" w:rsidRPr="00AD329A">
        <w:rPr>
          <w:sz w:val="26"/>
          <w:szCs w:val="26"/>
          <w:lang w:val="en-US"/>
        </w:rPr>
        <w:fldChar w:fldCharType="begin">
          <w:fldData xml:space="preserve">PEVuZE5vdGU+PENpdGU+PEF1dGhvcj5Db3N0YXJlbGxpPC9BdXRob3I+PFllYXI+MjAwOTwvWWVh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</w:fldData>
        </w:fldChar>
      </w:r>
      <w:r w:rsidR="00644DAB" w:rsidRPr="00AD329A">
        <w:rPr>
          <w:sz w:val="26"/>
          <w:szCs w:val="26"/>
          <w:lang w:val="en-US"/>
        </w:rPr>
        <w:instrText xml:space="preserve"> ADDIN EN.CITE.DATA </w:instrText>
      </w:r>
      <w:r w:rsidR="00644DAB" w:rsidRPr="00AD329A">
        <w:rPr>
          <w:sz w:val="26"/>
          <w:szCs w:val="26"/>
          <w:lang w:val="en-US"/>
        </w:rPr>
      </w:r>
      <w:r w:rsidR="00644DAB" w:rsidRPr="00AD329A">
        <w:rPr>
          <w:sz w:val="26"/>
          <w:szCs w:val="26"/>
          <w:lang w:val="en-US"/>
        </w:rPr>
        <w:fldChar w:fldCharType="end"/>
      </w:r>
      <w:r w:rsidR="0056596B" w:rsidRPr="00AD329A">
        <w:rPr>
          <w:sz w:val="26"/>
          <w:szCs w:val="26"/>
          <w:lang w:val="en-US"/>
        </w:rPr>
      </w:r>
      <w:r w:rsidR="0056596B" w:rsidRPr="00AD329A">
        <w:rPr>
          <w:sz w:val="26"/>
          <w:szCs w:val="26"/>
          <w:lang w:val="en-US"/>
        </w:rPr>
        <w:fldChar w:fldCharType="separate"/>
      </w:r>
      <w:r w:rsidR="00644DAB" w:rsidRPr="00AD329A">
        <w:rPr>
          <w:noProof/>
          <w:sz w:val="26"/>
          <w:szCs w:val="26"/>
          <w:lang w:val="en-US"/>
        </w:rPr>
        <w:t>[</w:t>
      </w:r>
      <w:hyperlink w:anchor="_ENREF_5" w:tooltip="Costarelli, 2009 #10" w:history="1">
        <w:r w:rsidR="00B15D0E" w:rsidRPr="00AD329A">
          <w:rPr>
            <w:noProof/>
            <w:sz w:val="26"/>
            <w:szCs w:val="26"/>
            <w:lang w:val="en-US"/>
          </w:rPr>
          <w:t>5</w:t>
        </w:r>
      </w:hyperlink>
      <w:r w:rsidR="00644DAB" w:rsidRPr="00AD329A">
        <w:rPr>
          <w:noProof/>
          <w:sz w:val="26"/>
          <w:szCs w:val="26"/>
          <w:lang w:val="en-US"/>
        </w:rPr>
        <w:t>]</w:t>
      </w:r>
      <w:r w:rsidR="0056596B" w:rsidRPr="00AD329A">
        <w:rPr>
          <w:sz w:val="26"/>
          <w:szCs w:val="26"/>
          <w:lang w:val="en-US"/>
        </w:rPr>
        <w:fldChar w:fldCharType="end"/>
      </w:r>
      <w:r w:rsidR="0056596B" w:rsidRPr="00AD329A">
        <w:rPr>
          <w:sz w:val="26"/>
          <w:szCs w:val="26"/>
          <w:lang w:val="en-US"/>
        </w:rPr>
        <w:t xml:space="preserve">. </w:t>
      </w:r>
      <w:r w:rsidR="009E2843" w:rsidRPr="00AD329A">
        <w:rPr>
          <w:sz w:val="26"/>
          <w:szCs w:val="26"/>
          <w:lang w:val="en-US"/>
        </w:rPr>
        <w:t xml:space="preserve">Thus, it has been suggested that blood levels of </w:t>
      </w:r>
      <w:r w:rsidR="00DE5C1C" w:rsidRPr="00AD329A">
        <w:rPr>
          <w:sz w:val="26"/>
          <w:szCs w:val="26"/>
          <w:lang w:val="en-US"/>
        </w:rPr>
        <w:t>bile acids</w:t>
      </w:r>
      <w:r w:rsidR="009E2843" w:rsidRPr="00AD329A">
        <w:rPr>
          <w:sz w:val="26"/>
          <w:szCs w:val="26"/>
          <w:lang w:val="en-US"/>
        </w:rPr>
        <w:t xml:space="preserve"> </w:t>
      </w:r>
      <w:r w:rsidR="00506009" w:rsidRPr="00AD329A">
        <w:rPr>
          <w:sz w:val="26"/>
          <w:szCs w:val="26"/>
          <w:lang w:val="en-US"/>
        </w:rPr>
        <w:t>could</w:t>
      </w:r>
      <w:r w:rsidR="009E2843" w:rsidRPr="00AD329A">
        <w:rPr>
          <w:sz w:val="26"/>
          <w:szCs w:val="26"/>
          <w:lang w:val="en-US"/>
        </w:rPr>
        <w:t xml:space="preserve"> be more useful to investigate associations with cancer risk than fecal </w:t>
      </w:r>
      <w:r w:rsidR="00DE5C1C" w:rsidRPr="00AD329A">
        <w:rPr>
          <w:sz w:val="26"/>
          <w:szCs w:val="26"/>
          <w:lang w:val="en-US"/>
        </w:rPr>
        <w:t>bile acids</w:t>
      </w:r>
      <w:r w:rsidR="009E2843" w:rsidRPr="00AD329A">
        <w:rPr>
          <w:sz w:val="26"/>
          <w:szCs w:val="26"/>
          <w:lang w:val="en-US"/>
        </w:rPr>
        <w:t xml:space="preserve">, and </w:t>
      </w:r>
      <w:r w:rsidR="00EB32B5" w:rsidRPr="00AD329A">
        <w:rPr>
          <w:sz w:val="26"/>
          <w:szCs w:val="26"/>
          <w:lang w:val="en-US"/>
        </w:rPr>
        <w:t xml:space="preserve">small </w:t>
      </w:r>
      <w:r w:rsidR="0056596B" w:rsidRPr="00AD329A">
        <w:rPr>
          <w:sz w:val="26"/>
          <w:szCs w:val="26"/>
          <w:lang w:val="en-US"/>
        </w:rPr>
        <w:t xml:space="preserve">case-control studies have </w:t>
      </w:r>
      <w:r w:rsidR="001730D0" w:rsidRPr="00AD329A">
        <w:rPr>
          <w:sz w:val="26"/>
          <w:szCs w:val="26"/>
          <w:lang w:val="en-US"/>
        </w:rPr>
        <w:t>found</w:t>
      </w:r>
      <w:r w:rsidR="00EB32B5" w:rsidRPr="00AD329A">
        <w:rPr>
          <w:sz w:val="26"/>
          <w:szCs w:val="26"/>
          <w:lang w:val="en-US"/>
        </w:rPr>
        <w:t xml:space="preserve"> </w:t>
      </w:r>
      <w:r w:rsidR="0056596B" w:rsidRPr="00AD329A">
        <w:rPr>
          <w:sz w:val="26"/>
          <w:szCs w:val="26"/>
          <w:lang w:val="en-US"/>
        </w:rPr>
        <w:t xml:space="preserve">increased </w:t>
      </w:r>
      <w:r w:rsidR="00EB32B5" w:rsidRPr="00AD329A">
        <w:rPr>
          <w:sz w:val="26"/>
          <w:szCs w:val="26"/>
          <w:lang w:val="en-US"/>
        </w:rPr>
        <w:t>serum</w:t>
      </w:r>
      <w:r w:rsidR="0056596B" w:rsidRPr="00AD329A">
        <w:rPr>
          <w:sz w:val="26"/>
          <w:szCs w:val="26"/>
          <w:lang w:val="en-US"/>
        </w:rPr>
        <w:t xml:space="preserve"> </w:t>
      </w:r>
      <w:r w:rsidR="00EB32B5" w:rsidRPr="00AD329A">
        <w:rPr>
          <w:sz w:val="26"/>
          <w:szCs w:val="26"/>
          <w:lang w:val="en-US"/>
        </w:rPr>
        <w:t>DCA</w:t>
      </w:r>
      <w:r w:rsidR="001730D0" w:rsidRPr="00AD329A">
        <w:rPr>
          <w:sz w:val="26"/>
          <w:szCs w:val="26"/>
          <w:lang w:val="en-US"/>
        </w:rPr>
        <w:t xml:space="preserve"> levels</w:t>
      </w:r>
      <w:r w:rsidR="0056596B" w:rsidRPr="00AD329A">
        <w:rPr>
          <w:sz w:val="26"/>
          <w:szCs w:val="26"/>
          <w:lang w:val="en-US"/>
        </w:rPr>
        <w:t xml:space="preserve"> in patients with colon cancer </w:t>
      </w:r>
      <w:r w:rsidR="0056596B" w:rsidRPr="00AD329A">
        <w:rPr>
          <w:sz w:val="26"/>
          <w:szCs w:val="26"/>
        </w:rPr>
        <w:fldChar w:fldCharType="begin">
          <w:fldData xml:space="preserve">PEVuZE5vdGU+PENpdGU+PEF1dGhvcj5Db3N0YXJlbGxpPC9BdXRob3I+PFllYXI+MjAwMjwvWWVh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</w:fldData>
        </w:fldChar>
      </w:r>
      <w:r w:rsidR="00261FCB" w:rsidRPr="00AD329A">
        <w:rPr>
          <w:sz w:val="26"/>
          <w:szCs w:val="26"/>
          <w:lang w:val="en-GB"/>
        </w:rPr>
        <w:instrText xml:space="preserve"> ADDIN EN.CITE </w:instrText>
      </w:r>
      <w:r w:rsidR="00261FCB" w:rsidRPr="00AD329A">
        <w:rPr>
          <w:sz w:val="26"/>
          <w:szCs w:val="26"/>
        </w:rPr>
        <w:fldChar w:fldCharType="begin">
          <w:fldData xml:space="preserve">PEVuZE5vdGU+PENpdGU+PEF1dGhvcj5Db3N0YXJlbGxpPC9BdXRob3I+PFllYXI+MjAwMjwvWWVh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</w:fldData>
        </w:fldChar>
      </w:r>
      <w:r w:rsidR="00261FCB" w:rsidRPr="00AD329A">
        <w:rPr>
          <w:sz w:val="26"/>
          <w:szCs w:val="26"/>
          <w:lang w:val="en-GB"/>
        </w:rPr>
        <w:instrText xml:space="preserve"> ADDIN EN.CITE.DATA </w:instrText>
      </w:r>
      <w:r w:rsidR="00261FCB" w:rsidRPr="00AD329A">
        <w:rPr>
          <w:sz w:val="26"/>
          <w:szCs w:val="26"/>
        </w:rPr>
      </w:r>
      <w:r w:rsidR="00261FCB" w:rsidRPr="00AD329A">
        <w:rPr>
          <w:sz w:val="26"/>
          <w:szCs w:val="26"/>
        </w:rPr>
        <w:fldChar w:fldCharType="end"/>
      </w:r>
      <w:r w:rsidR="0056596B" w:rsidRPr="00AD329A">
        <w:rPr>
          <w:sz w:val="26"/>
          <w:szCs w:val="26"/>
        </w:rPr>
      </w:r>
      <w:r w:rsidR="0056596B" w:rsidRPr="00AD329A">
        <w:rPr>
          <w:sz w:val="26"/>
          <w:szCs w:val="26"/>
        </w:rPr>
        <w:fldChar w:fldCharType="separate"/>
      </w:r>
      <w:r w:rsidR="00FE1477" w:rsidRPr="00AD329A">
        <w:rPr>
          <w:noProof/>
          <w:sz w:val="26"/>
          <w:szCs w:val="26"/>
          <w:lang w:val="en-GB"/>
        </w:rPr>
        <w:t>[</w:t>
      </w:r>
      <w:hyperlink w:anchor="_ENREF_10" w:tooltip="Costarelli, 2002 #3" w:history="1">
        <w:r w:rsidR="00B15D0E" w:rsidRPr="00AD329A">
          <w:rPr>
            <w:noProof/>
            <w:sz w:val="26"/>
            <w:szCs w:val="26"/>
            <w:lang w:val="en-GB"/>
          </w:rPr>
          <w:t>10-12</w:t>
        </w:r>
      </w:hyperlink>
      <w:r w:rsidR="00FE1477" w:rsidRPr="00AD329A">
        <w:rPr>
          <w:noProof/>
          <w:sz w:val="26"/>
          <w:szCs w:val="26"/>
          <w:lang w:val="en-GB"/>
        </w:rPr>
        <w:t>]</w:t>
      </w:r>
      <w:r w:rsidR="0056596B" w:rsidRPr="00AD329A">
        <w:rPr>
          <w:sz w:val="26"/>
          <w:szCs w:val="26"/>
          <w:lang w:val="en-US"/>
        </w:rPr>
        <w:fldChar w:fldCharType="end"/>
      </w:r>
      <w:r w:rsidR="00EB32B5" w:rsidRPr="00AD329A">
        <w:rPr>
          <w:sz w:val="26"/>
          <w:szCs w:val="26"/>
          <w:lang w:val="en-US"/>
        </w:rPr>
        <w:t xml:space="preserve">. </w:t>
      </w:r>
      <w:r w:rsidR="008E517F" w:rsidRPr="00AD329A">
        <w:rPr>
          <w:sz w:val="26"/>
          <w:szCs w:val="26"/>
          <w:lang w:val="en-US"/>
        </w:rPr>
        <w:t>As</w:t>
      </w:r>
      <w:r w:rsidR="008913F8" w:rsidRPr="00AD329A">
        <w:rPr>
          <w:sz w:val="26"/>
          <w:szCs w:val="26"/>
          <w:lang w:val="en-US"/>
        </w:rPr>
        <w:t xml:space="preserve"> prospective studies on </w:t>
      </w:r>
      <w:r w:rsidR="00DE5C1C" w:rsidRPr="00AD329A">
        <w:rPr>
          <w:sz w:val="26"/>
          <w:szCs w:val="26"/>
          <w:lang w:val="en-US"/>
        </w:rPr>
        <w:t>bile acid</w:t>
      </w:r>
      <w:r w:rsidR="008913F8" w:rsidRPr="00AD329A">
        <w:rPr>
          <w:sz w:val="26"/>
          <w:szCs w:val="26"/>
          <w:lang w:val="en-US"/>
        </w:rPr>
        <w:t xml:space="preserve"> profiles and colon cancer risk are </w:t>
      </w:r>
      <w:r w:rsidR="008D494B" w:rsidRPr="00AD329A">
        <w:rPr>
          <w:sz w:val="26"/>
          <w:szCs w:val="26"/>
          <w:lang w:val="en-US"/>
        </w:rPr>
        <w:t xml:space="preserve">currently </w:t>
      </w:r>
      <w:r w:rsidR="0059084E" w:rsidRPr="00AD329A">
        <w:rPr>
          <w:sz w:val="26"/>
          <w:szCs w:val="26"/>
          <w:lang w:val="en-US"/>
        </w:rPr>
        <w:t>lacking</w:t>
      </w:r>
      <w:r w:rsidR="008E517F" w:rsidRPr="00AD329A">
        <w:rPr>
          <w:sz w:val="26"/>
          <w:szCs w:val="26"/>
          <w:lang w:val="en-US"/>
        </w:rPr>
        <w:t>,</w:t>
      </w:r>
      <w:r w:rsidR="008913F8" w:rsidRPr="00AD329A">
        <w:rPr>
          <w:sz w:val="26"/>
          <w:szCs w:val="26"/>
          <w:lang w:val="en-US"/>
        </w:rPr>
        <w:t xml:space="preserve"> t</w:t>
      </w:r>
      <w:r w:rsidR="002A28F6" w:rsidRPr="00AD329A">
        <w:rPr>
          <w:sz w:val="26"/>
          <w:szCs w:val="26"/>
          <w:lang w:val="en-US"/>
        </w:rPr>
        <w:t>h</w:t>
      </w:r>
      <w:r w:rsidR="008913F8" w:rsidRPr="00AD329A">
        <w:rPr>
          <w:sz w:val="26"/>
          <w:szCs w:val="26"/>
          <w:lang w:val="en-US"/>
        </w:rPr>
        <w:t>e aim of the present study was</w:t>
      </w:r>
      <w:r w:rsidR="00D70773" w:rsidRPr="00AD329A">
        <w:rPr>
          <w:sz w:val="26"/>
          <w:szCs w:val="26"/>
          <w:lang w:val="en-US"/>
        </w:rPr>
        <w:t xml:space="preserve"> to evaluate</w:t>
      </w:r>
      <w:r w:rsidR="008D494B" w:rsidRPr="00AD329A">
        <w:rPr>
          <w:sz w:val="26"/>
          <w:szCs w:val="26"/>
          <w:lang w:val="en-US"/>
        </w:rPr>
        <w:t>, for the first time,</w:t>
      </w:r>
      <w:r w:rsidR="00D70773" w:rsidRPr="00AD329A">
        <w:rPr>
          <w:sz w:val="26"/>
          <w:szCs w:val="26"/>
          <w:lang w:val="en-US"/>
        </w:rPr>
        <w:t xml:space="preserve"> </w:t>
      </w:r>
      <w:r w:rsidR="008913F8" w:rsidRPr="00AD329A">
        <w:rPr>
          <w:sz w:val="26"/>
          <w:szCs w:val="26"/>
          <w:lang w:val="en-US"/>
        </w:rPr>
        <w:t xml:space="preserve">the </w:t>
      </w:r>
      <w:r w:rsidR="00D70773" w:rsidRPr="00AD329A">
        <w:rPr>
          <w:sz w:val="26"/>
          <w:szCs w:val="26"/>
          <w:lang w:val="en-US"/>
        </w:rPr>
        <w:t xml:space="preserve">associations between </w:t>
      </w:r>
      <w:r w:rsidR="008913F8" w:rsidRPr="00AD329A">
        <w:rPr>
          <w:sz w:val="26"/>
          <w:szCs w:val="26"/>
          <w:lang w:val="en-US"/>
        </w:rPr>
        <w:t xml:space="preserve">pre-diagnostic </w:t>
      </w:r>
      <w:r w:rsidR="00D70773" w:rsidRPr="00AD329A">
        <w:rPr>
          <w:sz w:val="26"/>
          <w:szCs w:val="26"/>
          <w:lang w:val="en-US"/>
        </w:rPr>
        <w:t xml:space="preserve">plasma </w:t>
      </w:r>
      <w:r w:rsidR="00DE5C1C" w:rsidRPr="00AD329A">
        <w:rPr>
          <w:sz w:val="26"/>
          <w:szCs w:val="26"/>
          <w:lang w:val="en-US"/>
        </w:rPr>
        <w:t>bile acid</w:t>
      </w:r>
      <w:r w:rsidR="00D70773" w:rsidRPr="00AD329A">
        <w:rPr>
          <w:sz w:val="26"/>
          <w:szCs w:val="26"/>
          <w:lang w:val="en-US"/>
        </w:rPr>
        <w:t xml:space="preserve"> concentrations and colon cancer risk </w:t>
      </w:r>
      <w:r w:rsidR="008913F8" w:rsidRPr="00AD329A">
        <w:rPr>
          <w:sz w:val="26"/>
          <w:szCs w:val="26"/>
          <w:lang w:val="en-US"/>
        </w:rPr>
        <w:t>in the European Prospective Investigation into Cancer and Nutrition (EPIC)</w:t>
      </w:r>
      <w:r w:rsidR="008D494B" w:rsidRPr="00AD329A">
        <w:rPr>
          <w:sz w:val="26"/>
          <w:szCs w:val="26"/>
          <w:lang w:val="en-US"/>
        </w:rPr>
        <w:t>,</w:t>
      </w:r>
      <w:r w:rsidR="00D70773" w:rsidRPr="00AD329A">
        <w:rPr>
          <w:sz w:val="26"/>
          <w:szCs w:val="26"/>
          <w:lang w:val="en-US"/>
        </w:rPr>
        <w:t xml:space="preserve"> </w:t>
      </w:r>
      <w:r w:rsidR="008913F8" w:rsidRPr="00AD329A">
        <w:rPr>
          <w:sz w:val="26"/>
          <w:szCs w:val="26"/>
          <w:lang w:val="en-US"/>
        </w:rPr>
        <w:t xml:space="preserve">using a </w:t>
      </w:r>
      <w:r w:rsidR="004D69B2" w:rsidRPr="00AD329A">
        <w:rPr>
          <w:sz w:val="26"/>
          <w:szCs w:val="26"/>
          <w:lang w:val="en-US"/>
        </w:rPr>
        <w:t xml:space="preserve">validated targeted approach for </w:t>
      </w:r>
      <w:r w:rsidR="00DE5C1C" w:rsidRPr="00AD329A">
        <w:rPr>
          <w:sz w:val="26"/>
          <w:szCs w:val="26"/>
          <w:lang w:val="en-US"/>
        </w:rPr>
        <w:t>bile acid</w:t>
      </w:r>
      <w:r w:rsidR="004D69B2" w:rsidRPr="00AD329A">
        <w:rPr>
          <w:sz w:val="26"/>
          <w:szCs w:val="26"/>
          <w:lang w:val="en-US"/>
        </w:rPr>
        <w:t xml:space="preserve"> quantification </w:t>
      </w:r>
      <w:r w:rsidR="008913F8" w:rsidRPr="00AD329A">
        <w:rPr>
          <w:sz w:val="26"/>
          <w:szCs w:val="26"/>
          <w:lang w:val="en-US"/>
        </w:rPr>
        <w:fldChar w:fldCharType="begin"/>
      </w:r>
      <w:r w:rsidR="00644DAB" w:rsidRPr="00AD329A">
        <w:rPr>
          <w:sz w:val="26"/>
          <w:szCs w:val="26"/>
          <w:lang w:val="en-US"/>
        </w:rPr>
        <w:instrText xml:space="preserve"> ADDIN EN.CITE &lt;EndNote&gt;&lt;Cite&gt;&lt;Author&gt;Garcia-Canaveras&lt;/Author&gt;&lt;Year&gt;2012&lt;/Year&gt;&lt;RecNum&gt;60&lt;/RecNum&gt;&lt;DisplayText&gt;[13]&lt;/DisplayText&gt;&lt;record&gt;&lt;rec-number&gt;60&lt;/rec-number&gt;&lt;foreign-keys&gt;&lt;key app="EN" db-id="55vffs2d5e2xwoeepruvf20zz9f9xdwsfvaa" timestamp="1515176177"&gt;60&lt;/key&gt;&lt;/foreign-keys&gt;&lt;ref-type name="Journal Article"&gt;17&lt;/ref-type&gt;&lt;contributors&gt;&lt;authors&gt;&lt;author&gt;Garcia-Canaveras, J. C.&lt;/author&gt;&lt;author&gt;Donato, M. T.&lt;/author&gt;&lt;author&gt;Castell, J. V.&lt;/author&gt;&lt;author&gt;Lahoz, A.&lt;/author&gt;&lt;/authors&gt;&lt;/contributors&gt;&lt;auth-address&gt;Unidad de Hepatologia Experimental, Instituto de Investigacion Sanitaria-Fundacion Hospital La Fe, Valencia, Spain.&lt;/auth-address&gt;&lt;titles&gt;&lt;title&gt;Targeted profiling of circulating and hepatic bile acids in human, mouse, and rat using a UPLC-MRM-MS-validated method&lt;/title&gt;&lt;secondary-title&gt;J Lipid Res&lt;/secondary-title&gt;&lt;alt-title&gt;Journal of lipid research&lt;/alt-title&gt;&lt;/titles&gt;&lt;periodical&gt;&lt;full-title&gt;J Lipid Res&lt;/full-title&gt;&lt;abbr-1&gt;Journal of lipid research&lt;/abbr-1&gt;&lt;/periodical&gt;&lt;alt-periodical&gt;&lt;full-title&gt;J Lipid Res&lt;/full-title&gt;&lt;abbr-1&gt;Journal of lipid research&lt;/abbr-1&gt;&lt;/alt-periodical&gt;&lt;pages&gt;2231-41&lt;/pages&gt;&lt;volume&gt;53&lt;/volume&gt;&lt;number&gt;10&lt;/number&gt;&lt;edition&gt;2012/07/24&lt;/edition&gt;&lt;keywords&gt;&lt;keyword&gt;Animals&lt;/keyword&gt;&lt;keyword&gt;Bile Acids and Salts/*metabolism&lt;/keyword&gt;&lt;keyword&gt;Chromatography, Liquid/methods&lt;/keyword&gt;&lt;keyword&gt;Humans&lt;/keyword&gt;&lt;keyword&gt;Liver/*metabolism&lt;/keyword&gt;&lt;keyword&gt;Male&lt;/keyword&gt;&lt;keyword&gt;Mass Spectrometry/methods&lt;/keyword&gt;&lt;keyword&gt;Mice&lt;/keyword&gt;&lt;keyword&gt;Rats&lt;/keyword&gt;&lt;keyword&gt;Species Specificity&lt;/keyword&gt;&lt;keyword&gt;Taurocholic Acid/analogs &amp;amp; derivatives/blood&lt;/keyword&gt;&lt;/keywords&gt;&lt;dates&gt;&lt;year&gt;2012&lt;/year&gt;&lt;pub-dates&gt;&lt;date&gt;Oct&lt;/date&gt;&lt;/pub-dates&gt;&lt;/dates&gt;&lt;isbn&gt;0022-2275&lt;/isbn&gt;&lt;accession-num&gt;22822028&lt;/accession-num&gt;&lt;urls&gt;&lt;/urls&gt;&lt;custom2&gt;PMC3435556&lt;/custom2&gt;&lt;electronic-resource-num&gt;10.1194/jlr.D028803&lt;/electronic-resource-num&gt;&lt;remote-database-provider&gt;NLM&lt;/remote-database-provider&gt;&lt;language&gt;eng&lt;/language&gt;&lt;/record&gt;&lt;/Cite&gt;&lt;/EndNote&gt;</w:instrText>
      </w:r>
      <w:r w:rsidR="008913F8" w:rsidRPr="00AD329A">
        <w:rPr>
          <w:sz w:val="26"/>
          <w:szCs w:val="26"/>
          <w:lang w:val="en-US"/>
        </w:rPr>
        <w:fldChar w:fldCharType="separate"/>
      </w:r>
      <w:r w:rsidR="00644DAB" w:rsidRPr="00AD329A">
        <w:rPr>
          <w:noProof/>
          <w:sz w:val="26"/>
          <w:szCs w:val="26"/>
          <w:lang w:val="en-US"/>
        </w:rPr>
        <w:t>[</w:t>
      </w:r>
      <w:hyperlink w:anchor="_ENREF_13" w:tooltip="Garcia-Canaveras, 2012 #60" w:history="1">
        <w:r w:rsidR="00B15D0E" w:rsidRPr="00AD329A">
          <w:rPr>
            <w:noProof/>
            <w:sz w:val="26"/>
            <w:szCs w:val="26"/>
            <w:lang w:val="en-US"/>
          </w:rPr>
          <w:t>13</w:t>
        </w:r>
      </w:hyperlink>
      <w:r w:rsidR="00644DAB" w:rsidRPr="00AD329A">
        <w:rPr>
          <w:noProof/>
          <w:sz w:val="26"/>
          <w:szCs w:val="26"/>
          <w:lang w:val="en-US"/>
        </w:rPr>
        <w:t>]</w:t>
      </w:r>
      <w:r w:rsidR="008913F8" w:rsidRPr="00AD329A">
        <w:rPr>
          <w:sz w:val="26"/>
          <w:szCs w:val="26"/>
          <w:lang w:val="en-US"/>
        </w:rPr>
        <w:fldChar w:fldCharType="end"/>
      </w:r>
      <w:r w:rsidR="00D70773" w:rsidRPr="00AD329A">
        <w:rPr>
          <w:sz w:val="26"/>
          <w:szCs w:val="26"/>
          <w:lang w:val="en-US"/>
        </w:rPr>
        <w:t>.</w:t>
      </w:r>
      <w:r w:rsidR="00D264BB" w:rsidRPr="00AD329A">
        <w:rPr>
          <w:lang w:val="en-US"/>
        </w:rPr>
        <w:br w:type="page"/>
      </w:r>
    </w:p>
    <w:p w14:paraId="3D02248D" w14:textId="05353A02" w:rsidR="00C533B9" w:rsidRPr="00AD329A" w:rsidRDefault="00C533B9" w:rsidP="009A0E58">
      <w:pPr>
        <w:pStyle w:val="Heading1"/>
        <w:numPr>
          <w:ilvl w:val="0"/>
          <w:numId w:val="7"/>
        </w:numPr>
        <w:spacing w:after="360"/>
        <w:rPr>
          <w:rFonts w:ascii="Calibri" w:hAnsi="Calibri"/>
          <w:color w:val="auto"/>
          <w:sz w:val="40"/>
          <w:lang w:val="en-US"/>
        </w:rPr>
      </w:pPr>
      <w:r w:rsidRPr="00AD329A">
        <w:rPr>
          <w:rFonts w:ascii="Calibri" w:hAnsi="Calibri"/>
          <w:color w:val="auto"/>
          <w:sz w:val="40"/>
          <w:lang w:val="en-US"/>
        </w:rPr>
        <w:lastRenderedPageBreak/>
        <w:t xml:space="preserve">Methods </w:t>
      </w:r>
    </w:p>
    <w:p w14:paraId="16410C84" w14:textId="77777777" w:rsidR="00D264BB" w:rsidRPr="00AD329A" w:rsidRDefault="00D264BB" w:rsidP="00D56588">
      <w:pPr>
        <w:pStyle w:val="Heading2"/>
        <w:ind w:left="709" w:hanging="709"/>
      </w:pPr>
      <w:r w:rsidRPr="00AD329A">
        <w:t>Study Population</w:t>
      </w:r>
    </w:p>
    <w:p w14:paraId="5889EEE1" w14:textId="3018ED25" w:rsidR="00BB3462" w:rsidRPr="00AD329A" w:rsidRDefault="00711586" w:rsidP="00D56588">
      <w:pPr>
        <w:spacing w:before="120" w:after="120" w:line="480" w:lineRule="auto"/>
        <w:ind w:firstLine="360"/>
        <w:jc w:val="both"/>
        <w:rPr>
          <w:sz w:val="26"/>
          <w:szCs w:val="26"/>
          <w:lang w:val="en-US"/>
        </w:rPr>
      </w:pPr>
      <w:r w:rsidRPr="00AD329A">
        <w:rPr>
          <w:sz w:val="26"/>
          <w:szCs w:val="26"/>
          <w:lang w:val="en-US"/>
        </w:rPr>
        <w:t>EPIC is an ongoing multicenter cohort study carried out a</w:t>
      </w:r>
      <w:r w:rsidR="008D494B" w:rsidRPr="00AD329A">
        <w:rPr>
          <w:sz w:val="26"/>
          <w:szCs w:val="26"/>
          <w:lang w:val="en-US"/>
        </w:rPr>
        <w:t>cross</w:t>
      </w:r>
      <w:r w:rsidRPr="00AD329A">
        <w:rPr>
          <w:sz w:val="26"/>
          <w:szCs w:val="26"/>
          <w:lang w:val="en-US"/>
        </w:rPr>
        <w:t xml:space="preserve"> 23 study sites in 10 West</w:t>
      </w:r>
      <w:r w:rsidR="00BB3462" w:rsidRPr="00AD329A">
        <w:rPr>
          <w:sz w:val="26"/>
          <w:szCs w:val="26"/>
          <w:lang w:val="en-US"/>
        </w:rPr>
        <w:t>ern</w:t>
      </w:r>
      <w:r w:rsidRPr="00AD329A">
        <w:rPr>
          <w:sz w:val="26"/>
          <w:szCs w:val="26"/>
          <w:lang w:val="en-US"/>
        </w:rPr>
        <w:t xml:space="preserve">-European countries. The study was designed to investigate associations between nutritional, metabolic, hormonal, </w:t>
      </w:r>
      <w:r w:rsidR="00BB3462" w:rsidRPr="00AD329A">
        <w:rPr>
          <w:sz w:val="26"/>
          <w:szCs w:val="26"/>
          <w:lang w:val="en-US"/>
        </w:rPr>
        <w:t xml:space="preserve">lifestyle as well as </w:t>
      </w:r>
      <w:r w:rsidRPr="00AD329A">
        <w:rPr>
          <w:sz w:val="26"/>
          <w:szCs w:val="26"/>
          <w:lang w:val="en-US"/>
        </w:rPr>
        <w:t xml:space="preserve">genetic factors and cancer risk, and </w:t>
      </w:r>
      <w:r w:rsidR="00BA3601" w:rsidRPr="00AD329A">
        <w:rPr>
          <w:sz w:val="26"/>
          <w:szCs w:val="26"/>
          <w:lang w:val="en-US"/>
        </w:rPr>
        <w:t xml:space="preserve">a </w:t>
      </w:r>
      <w:r w:rsidRPr="00AD329A">
        <w:rPr>
          <w:sz w:val="26"/>
          <w:szCs w:val="26"/>
          <w:lang w:val="en-US"/>
        </w:rPr>
        <w:t xml:space="preserve">detailed </w:t>
      </w:r>
      <w:r w:rsidR="00BA3601" w:rsidRPr="00AD329A">
        <w:rPr>
          <w:sz w:val="26"/>
          <w:szCs w:val="26"/>
          <w:lang w:val="en-US"/>
        </w:rPr>
        <w:t xml:space="preserve">study </w:t>
      </w:r>
      <w:r w:rsidRPr="00AD329A">
        <w:rPr>
          <w:sz w:val="26"/>
          <w:szCs w:val="26"/>
          <w:lang w:val="en-US"/>
        </w:rPr>
        <w:t xml:space="preserve">protocol </w:t>
      </w:r>
      <w:r w:rsidR="00BA3601" w:rsidRPr="00AD329A">
        <w:rPr>
          <w:sz w:val="26"/>
          <w:szCs w:val="26"/>
          <w:lang w:val="en-US"/>
        </w:rPr>
        <w:t>has</w:t>
      </w:r>
      <w:r w:rsidRPr="00AD329A">
        <w:rPr>
          <w:sz w:val="26"/>
          <w:szCs w:val="26"/>
          <w:lang w:val="en-US"/>
        </w:rPr>
        <w:t xml:space="preserve"> previously been published</w:t>
      </w:r>
      <w:r w:rsidR="00CC598D" w:rsidRPr="00AD329A">
        <w:rPr>
          <w:sz w:val="26"/>
          <w:szCs w:val="26"/>
          <w:lang w:val="en-US"/>
        </w:rPr>
        <w:t xml:space="preserve"> </w:t>
      </w:r>
      <w:r w:rsidR="00CC598D" w:rsidRPr="00AD329A">
        <w:rPr>
          <w:sz w:val="26"/>
          <w:szCs w:val="26"/>
          <w:lang w:val="en-US"/>
        </w:rPr>
        <w:fldChar w:fldCharType="begin"/>
      </w:r>
      <w:r w:rsidR="00644DAB" w:rsidRPr="00AD329A">
        <w:rPr>
          <w:sz w:val="26"/>
          <w:szCs w:val="26"/>
          <w:lang w:val="en-US"/>
        </w:rPr>
        <w:instrText xml:space="preserve"> ADDIN EN.CITE &lt;EndNote&gt;&lt;Cite&gt;&lt;Author&gt;Riboli&lt;/Author&gt;&lt;Year&gt;1997&lt;/Year&gt;&lt;RecNum&gt;2&lt;/RecNum&gt;&lt;DisplayText&gt;[14]&lt;/DisplayText&gt;&lt;record&gt;&lt;rec-number&gt;2&lt;/rec-number&gt;&lt;foreign-keys&gt;&lt;key app="EN" db-id="55vffs2d5e2xwoeepruvf20zz9f9xdwsfvaa" timestamp="1505926355"&gt;2&lt;/key&gt;&lt;/foreign-keys&gt;&lt;ref-type name="Journal Article"&gt;17&lt;/ref-type&gt;&lt;contributors&gt;&lt;authors&gt;&lt;author&gt;Riboli, E.&lt;/author&gt;&lt;author&gt;Kaaks, R.&lt;/author&gt;&lt;/authors&gt;&lt;/contributors&gt;&lt;auth-address&gt;Unit of Nutrition and Cancer. International Agency for Research on Cancer, Lyon, France.&lt;/auth-address&gt;&lt;titles&gt;&lt;title&gt;The EPIC Project: rationale and study design. European Prospective Investigation into Cancer and Nutrition&lt;/title&gt;&lt;secondary-title&gt;Int J Epidemiol&lt;/secondary-title&gt;&lt;alt-title&gt;International journal of epidemiology&lt;/alt-title&gt;&lt;/titles&gt;&lt;periodical&gt;&lt;full-title&gt;Int J Epidemiol&lt;/full-title&gt;&lt;abbr-1&gt;International journal of epidemiology&lt;/abbr-1&gt;&lt;/periodical&gt;&lt;alt-periodical&gt;&lt;full-title&gt;Int J Epidemiol&lt;/full-title&gt;&lt;abbr-1&gt;International journal of epidemiology&lt;/abbr-1&gt;&lt;/alt-periodical&gt;&lt;pages&gt;S6-14&lt;/pages&gt;&lt;volume&gt;26 Suppl 1&lt;/volume&gt;&lt;edition&gt;1997/01/01&lt;/edition&gt;&lt;keywords&gt;&lt;keyword&gt;Adult&lt;/keyword&gt;&lt;keyword&gt;Aged&lt;/keyword&gt;&lt;keyword&gt;Anthropometry&lt;/keyword&gt;&lt;keyword&gt;Biomarkers&lt;/keyword&gt;&lt;keyword&gt;Cohort Studies&lt;/keyword&gt;&lt;keyword&gt;*Diet&lt;/keyword&gt;&lt;keyword&gt;*Diet Surveys&lt;/keyword&gt;&lt;keyword&gt;Europe/epidemiology&lt;/keyword&gt;&lt;keyword&gt;Female&lt;/keyword&gt;&lt;keyword&gt;Humans&lt;/keyword&gt;&lt;keyword&gt;Incidence&lt;/keyword&gt;&lt;keyword&gt;Male&lt;/keyword&gt;&lt;keyword&gt;Middle Aged&lt;/keyword&gt;&lt;keyword&gt;Multicenter Studies as Topic&lt;/keyword&gt;&lt;keyword&gt;Neoplasms/*epidemiology/etiology/prevention &amp;amp; control&lt;/keyword&gt;&lt;keyword&gt;Nutritional Status&lt;/keyword&gt;&lt;keyword&gt;Prospective Studies&lt;/keyword&gt;&lt;keyword&gt;Research Design&lt;/keyword&gt;&lt;keyword&gt;Surveys and Questionnaires&lt;/keyword&gt;&lt;/keywords&gt;&lt;dates&gt;&lt;year&gt;1997&lt;/year&gt;&lt;/dates&gt;&lt;isbn&gt;0300-5771 (Print)&amp;#xD;0300-5771&lt;/isbn&gt;&lt;accession-num&gt;9126529&lt;/accession-num&gt;&lt;urls&gt;&lt;/urls&gt;&lt;remote-database-provider&gt;NLM&lt;/remote-database-provider&gt;&lt;language&gt;eng&lt;/language&gt;&lt;/record&gt;&lt;/Cite&gt;&lt;/EndNote&gt;</w:instrText>
      </w:r>
      <w:r w:rsidR="00CC598D" w:rsidRPr="00AD329A">
        <w:rPr>
          <w:sz w:val="26"/>
          <w:szCs w:val="26"/>
          <w:lang w:val="en-US"/>
        </w:rPr>
        <w:fldChar w:fldCharType="separate"/>
      </w:r>
      <w:r w:rsidR="00644DAB" w:rsidRPr="00AD329A">
        <w:rPr>
          <w:noProof/>
          <w:sz w:val="26"/>
          <w:szCs w:val="26"/>
          <w:lang w:val="en-US"/>
        </w:rPr>
        <w:t>[</w:t>
      </w:r>
      <w:hyperlink w:anchor="_ENREF_14" w:tooltip="Riboli, 1997 #2" w:history="1">
        <w:r w:rsidR="00B15D0E" w:rsidRPr="00AD329A">
          <w:rPr>
            <w:noProof/>
            <w:sz w:val="26"/>
            <w:szCs w:val="26"/>
            <w:lang w:val="en-US"/>
          </w:rPr>
          <w:t>14</w:t>
        </w:r>
      </w:hyperlink>
      <w:r w:rsidR="00644DAB" w:rsidRPr="00AD329A">
        <w:rPr>
          <w:noProof/>
          <w:sz w:val="26"/>
          <w:szCs w:val="26"/>
          <w:lang w:val="en-US"/>
        </w:rPr>
        <w:t>]</w:t>
      </w:r>
      <w:r w:rsidR="00CC598D" w:rsidRPr="00AD329A">
        <w:rPr>
          <w:sz w:val="26"/>
          <w:szCs w:val="26"/>
          <w:lang w:val="en-US"/>
        </w:rPr>
        <w:fldChar w:fldCharType="end"/>
      </w:r>
      <w:r w:rsidRPr="00AD329A">
        <w:rPr>
          <w:sz w:val="26"/>
          <w:szCs w:val="26"/>
          <w:lang w:val="en-US"/>
        </w:rPr>
        <w:t xml:space="preserve">. In short, 521,448 adults (~70% </w:t>
      </w:r>
      <w:r w:rsidR="00BB3462" w:rsidRPr="00AD329A">
        <w:rPr>
          <w:sz w:val="26"/>
          <w:szCs w:val="26"/>
          <w:lang w:val="en-US"/>
        </w:rPr>
        <w:t>female</w:t>
      </w:r>
      <w:r w:rsidRPr="00AD329A">
        <w:rPr>
          <w:sz w:val="26"/>
          <w:szCs w:val="26"/>
          <w:lang w:val="en-US"/>
        </w:rPr>
        <w:t xml:space="preserve">) aged 35 to 75 </w:t>
      </w:r>
      <w:r w:rsidR="00201B01" w:rsidRPr="00AD329A">
        <w:rPr>
          <w:sz w:val="26"/>
          <w:szCs w:val="26"/>
          <w:lang w:val="en-US"/>
        </w:rPr>
        <w:t xml:space="preserve">years </w:t>
      </w:r>
      <w:r w:rsidRPr="00AD329A">
        <w:rPr>
          <w:sz w:val="26"/>
          <w:szCs w:val="26"/>
          <w:lang w:val="en-US"/>
        </w:rPr>
        <w:t xml:space="preserve">were recruited for EPIC between 1992 and 2000. </w:t>
      </w:r>
      <w:r w:rsidR="00DC001F" w:rsidRPr="00AD329A">
        <w:rPr>
          <w:sz w:val="26"/>
          <w:szCs w:val="26"/>
          <w:lang w:val="en-US"/>
        </w:rPr>
        <w:t xml:space="preserve">At baseline, detailed questionnaire- and interview-derived information on habitual diet, lifestyle, reproductive factors, and health status was obtained, and </w:t>
      </w:r>
      <w:r w:rsidRPr="00AD329A">
        <w:rPr>
          <w:sz w:val="26"/>
          <w:szCs w:val="26"/>
          <w:lang w:val="en-US"/>
        </w:rPr>
        <w:t>anthropometric measurements</w:t>
      </w:r>
      <w:r w:rsidR="00DC001F" w:rsidRPr="00AD329A">
        <w:rPr>
          <w:sz w:val="26"/>
          <w:szCs w:val="26"/>
          <w:lang w:val="en-US"/>
        </w:rPr>
        <w:t xml:space="preserve"> were taken. Blood </w:t>
      </w:r>
      <w:r w:rsidR="00BB3462" w:rsidRPr="00AD329A">
        <w:rPr>
          <w:sz w:val="26"/>
          <w:szCs w:val="26"/>
          <w:lang w:val="en-US"/>
        </w:rPr>
        <w:t>was</w:t>
      </w:r>
      <w:r w:rsidR="00DC001F" w:rsidRPr="00AD329A">
        <w:rPr>
          <w:sz w:val="26"/>
          <w:szCs w:val="26"/>
          <w:lang w:val="en-US"/>
        </w:rPr>
        <w:t xml:space="preserve"> drawn following standardized procedures, and processed into serum, plasma, buffy coat, and erythrocyte samples. The majority of these samples were stored at −196°C in liquid nitrogen at the International Agency for Research on Cancer (IARC, Lyon, France). Samples from the Danish and Swedish centers were stored locally at −150° in nitrogen </w:t>
      </w:r>
      <w:r w:rsidR="008B44D2" w:rsidRPr="00AD329A">
        <w:rPr>
          <w:sz w:val="26"/>
          <w:szCs w:val="26"/>
          <w:lang w:val="en-US"/>
        </w:rPr>
        <w:t>vapor</w:t>
      </w:r>
      <w:r w:rsidR="00DC001F" w:rsidRPr="00AD329A">
        <w:rPr>
          <w:sz w:val="26"/>
          <w:szCs w:val="26"/>
          <w:lang w:val="en-US"/>
        </w:rPr>
        <w:t xml:space="preserve"> </w:t>
      </w:r>
      <w:r w:rsidR="00BB3462" w:rsidRPr="00AD329A">
        <w:rPr>
          <w:sz w:val="26"/>
          <w:szCs w:val="26"/>
          <w:lang w:val="en-US"/>
        </w:rPr>
        <w:t xml:space="preserve">and </w:t>
      </w:r>
      <w:r w:rsidR="00DC001F" w:rsidRPr="00AD329A">
        <w:rPr>
          <w:sz w:val="26"/>
          <w:szCs w:val="26"/>
          <w:lang w:val="en-US"/>
        </w:rPr>
        <w:t xml:space="preserve">−80°C in freezers, respectively. </w:t>
      </w:r>
      <w:r w:rsidR="002C2364" w:rsidRPr="00AD329A">
        <w:rPr>
          <w:sz w:val="26"/>
          <w:szCs w:val="26"/>
          <w:lang w:val="en-US"/>
        </w:rPr>
        <w:t>For financial and logistical reasons, s</w:t>
      </w:r>
      <w:r w:rsidR="00B556C6" w:rsidRPr="00AD329A">
        <w:rPr>
          <w:sz w:val="26"/>
          <w:szCs w:val="26"/>
          <w:lang w:val="en-US"/>
        </w:rPr>
        <w:t>amples of participants from Denmark, Sweden, and Norway were not included in the present analyses.</w:t>
      </w:r>
    </w:p>
    <w:p w14:paraId="3E9E2027" w14:textId="77777777" w:rsidR="009222F2" w:rsidRPr="00AD329A" w:rsidRDefault="009222F2" w:rsidP="00D56588">
      <w:pPr>
        <w:spacing w:before="120" w:after="120" w:line="480" w:lineRule="auto"/>
        <w:ind w:firstLine="360"/>
        <w:jc w:val="both"/>
        <w:rPr>
          <w:sz w:val="26"/>
          <w:szCs w:val="26"/>
          <w:lang w:val="en-US"/>
        </w:rPr>
      </w:pPr>
      <w:r w:rsidRPr="00AD329A">
        <w:rPr>
          <w:sz w:val="26"/>
          <w:szCs w:val="26"/>
          <w:lang w:val="en-US"/>
        </w:rPr>
        <w:t xml:space="preserve">Since baseline, incident cases of cancer are ascertained by linkage to cancer registries (Denmark, </w:t>
      </w:r>
      <w:r w:rsidR="008B44D2" w:rsidRPr="00AD329A">
        <w:rPr>
          <w:sz w:val="26"/>
          <w:szCs w:val="26"/>
          <w:lang w:val="en-US"/>
        </w:rPr>
        <w:t xml:space="preserve">Sweden, Norway, </w:t>
      </w:r>
      <w:r w:rsidRPr="00AD329A">
        <w:rPr>
          <w:sz w:val="26"/>
          <w:szCs w:val="26"/>
          <w:lang w:val="en-US"/>
        </w:rPr>
        <w:t xml:space="preserve">Italy, Spain, </w:t>
      </w:r>
      <w:r w:rsidR="008B44D2" w:rsidRPr="00AD329A">
        <w:rPr>
          <w:sz w:val="26"/>
          <w:szCs w:val="26"/>
          <w:lang w:val="en-US"/>
        </w:rPr>
        <w:t xml:space="preserve">the Netherlands, </w:t>
      </w:r>
      <w:r w:rsidRPr="00AD329A">
        <w:rPr>
          <w:sz w:val="26"/>
          <w:szCs w:val="26"/>
          <w:lang w:val="en-US"/>
        </w:rPr>
        <w:t xml:space="preserve">and the United Kingdom), or by health insurance records, cancer and pathology registries, </w:t>
      </w:r>
      <w:r w:rsidR="008B44D2" w:rsidRPr="00AD329A">
        <w:rPr>
          <w:sz w:val="26"/>
          <w:szCs w:val="26"/>
          <w:lang w:val="en-US"/>
        </w:rPr>
        <w:t>and</w:t>
      </w:r>
      <w:r w:rsidRPr="00AD329A">
        <w:rPr>
          <w:sz w:val="26"/>
          <w:szCs w:val="26"/>
          <w:lang w:val="en-US"/>
        </w:rPr>
        <w:t xml:space="preserve"> active follow-up with subsequent validation of potential cases by clinical records (</w:t>
      </w:r>
      <w:r w:rsidR="008B41C9" w:rsidRPr="00AD329A">
        <w:rPr>
          <w:sz w:val="26"/>
          <w:szCs w:val="26"/>
          <w:lang w:val="en-US"/>
        </w:rPr>
        <w:t xml:space="preserve">Naples, </w:t>
      </w:r>
      <w:r w:rsidRPr="00AD329A">
        <w:rPr>
          <w:sz w:val="26"/>
          <w:szCs w:val="26"/>
          <w:lang w:val="en-US"/>
        </w:rPr>
        <w:t>France, Germany, and Greece).</w:t>
      </w:r>
      <w:r w:rsidR="008B44D2" w:rsidRPr="00AD329A">
        <w:rPr>
          <w:lang w:val="en-US"/>
        </w:rPr>
        <w:t xml:space="preserve"> </w:t>
      </w:r>
      <w:r w:rsidR="008B44D2" w:rsidRPr="00AD329A">
        <w:rPr>
          <w:sz w:val="26"/>
          <w:szCs w:val="26"/>
          <w:lang w:val="en-US"/>
        </w:rPr>
        <w:t>Th</w:t>
      </w:r>
      <w:r w:rsidRPr="00AD329A">
        <w:rPr>
          <w:sz w:val="26"/>
          <w:szCs w:val="26"/>
          <w:lang w:val="en-US"/>
        </w:rPr>
        <w:t xml:space="preserve">e International Classification of Diseases (ICD-10) and the International </w:t>
      </w:r>
      <w:r w:rsidRPr="00AD329A">
        <w:rPr>
          <w:sz w:val="26"/>
          <w:szCs w:val="26"/>
          <w:lang w:val="en-US"/>
        </w:rPr>
        <w:lastRenderedPageBreak/>
        <w:t xml:space="preserve">Classification of Diseases for Oncology (ICD-O-2) were used to </w:t>
      </w:r>
      <w:r w:rsidR="0010012A" w:rsidRPr="00AD329A">
        <w:rPr>
          <w:sz w:val="26"/>
          <w:szCs w:val="26"/>
          <w:lang w:val="en-US"/>
        </w:rPr>
        <w:t>identify and classify</w:t>
      </w:r>
      <w:r w:rsidRPr="00AD329A">
        <w:rPr>
          <w:sz w:val="26"/>
          <w:szCs w:val="26"/>
          <w:lang w:val="en-US"/>
        </w:rPr>
        <w:t xml:space="preserve"> incident cases of colon cancer (C18).</w:t>
      </w:r>
    </w:p>
    <w:p w14:paraId="01247038" w14:textId="41DB0F0D" w:rsidR="003003C6" w:rsidRPr="00AD329A" w:rsidRDefault="00800795" w:rsidP="00D56588">
      <w:pPr>
        <w:spacing w:before="120" w:after="120" w:line="480" w:lineRule="auto"/>
        <w:ind w:firstLine="708"/>
        <w:jc w:val="both"/>
        <w:rPr>
          <w:sz w:val="26"/>
          <w:szCs w:val="26"/>
          <w:lang w:val="en-US"/>
        </w:rPr>
      </w:pPr>
      <w:r w:rsidRPr="00AD329A">
        <w:rPr>
          <w:sz w:val="26"/>
          <w:szCs w:val="26"/>
          <w:lang w:val="en-US"/>
        </w:rPr>
        <w:t>Cases of primary colon cancer diagnosed between 1993 and 2008 (n=581)</w:t>
      </w:r>
      <w:r w:rsidR="000719CB" w:rsidRPr="00AD329A">
        <w:rPr>
          <w:sz w:val="26"/>
          <w:szCs w:val="26"/>
          <w:lang w:val="en-US"/>
        </w:rPr>
        <w:t xml:space="preserve"> were included in</w:t>
      </w:r>
      <w:r w:rsidRPr="00AD329A">
        <w:rPr>
          <w:sz w:val="26"/>
          <w:szCs w:val="26"/>
          <w:lang w:val="en-US"/>
        </w:rPr>
        <w:t xml:space="preserve"> the</w:t>
      </w:r>
      <w:r w:rsidR="009222F2" w:rsidRPr="00AD329A">
        <w:rPr>
          <w:sz w:val="26"/>
          <w:szCs w:val="26"/>
          <w:lang w:val="en-US"/>
        </w:rPr>
        <w:t xml:space="preserve"> </w:t>
      </w:r>
      <w:r w:rsidR="008D494B" w:rsidRPr="00AD329A">
        <w:rPr>
          <w:sz w:val="26"/>
          <w:szCs w:val="26"/>
          <w:lang w:val="en-US"/>
        </w:rPr>
        <w:t>current</w:t>
      </w:r>
      <w:r w:rsidR="009222F2" w:rsidRPr="00AD329A">
        <w:rPr>
          <w:sz w:val="26"/>
          <w:szCs w:val="26"/>
          <w:lang w:val="en-US"/>
        </w:rPr>
        <w:t xml:space="preserve"> </w:t>
      </w:r>
      <w:r w:rsidRPr="00AD329A">
        <w:rPr>
          <w:sz w:val="26"/>
          <w:szCs w:val="26"/>
          <w:lang w:val="en-US"/>
        </w:rPr>
        <w:t>nested</w:t>
      </w:r>
      <w:r w:rsidR="009222F2" w:rsidRPr="00AD329A">
        <w:rPr>
          <w:sz w:val="26"/>
          <w:szCs w:val="26"/>
          <w:lang w:val="en-US"/>
        </w:rPr>
        <w:t xml:space="preserve"> case-control study</w:t>
      </w:r>
      <w:r w:rsidRPr="00AD329A">
        <w:rPr>
          <w:sz w:val="26"/>
          <w:szCs w:val="26"/>
          <w:lang w:val="en-US"/>
        </w:rPr>
        <w:t>.</w:t>
      </w:r>
      <w:r w:rsidR="00051705" w:rsidRPr="00AD329A">
        <w:rPr>
          <w:sz w:val="26"/>
          <w:szCs w:val="26"/>
          <w:lang w:val="en-US"/>
        </w:rPr>
        <w:t xml:space="preserve"> Each case was matched to a control </w:t>
      </w:r>
      <w:r w:rsidR="0052699E" w:rsidRPr="00AD329A">
        <w:rPr>
          <w:sz w:val="26"/>
          <w:szCs w:val="26"/>
          <w:lang w:val="en-US"/>
        </w:rPr>
        <w:t xml:space="preserve">subject </w:t>
      </w:r>
      <w:r w:rsidR="00051705" w:rsidRPr="00AD329A">
        <w:rPr>
          <w:sz w:val="26"/>
          <w:szCs w:val="26"/>
          <w:lang w:val="en-US"/>
        </w:rPr>
        <w:t xml:space="preserve">free of cancer </w:t>
      </w:r>
      <w:r w:rsidR="00243E5F" w:rsidRPr="00AD329A">
        <w:rPr>
          <w:sz w:val="26"/>
          <w:szCs w:val="26"/>
          <w:lang w:val="en-US"/>
        </w:rPr>
        <w:t xml:space="preserve">(with the exception of non-melanoma skin cancer) </w:t>
      </w:r>
      <w:r w:rsidR="00051705" w:rsidRPr="00AD329A">
        <w:rPr>
          <w:sz w:val="26"/>
          <w:szCs w:val="26"/>
          <w:lang w:val="en-US"/>
        </w:rPr>
        <w:t xml:space="preserve">at the index date, i.e. the date of diagnosis </w:t>
      </w:r>
      <w:r w:rsidR="00243E5F" w:rsidRPr="00AD329A">
        <w:rPr>
          <w:sz w:val="26"/>
          <w:szCs w:val="26"/>
          <w:lang w:val="en-US"/>
        </w:rPr>
        <w:t>of</w:t>
      </w:r>
      <w:r w:rsidR="00051705" w:rsidRPr="00AD329A">
        <w:rPr>
          <w:sz w:val="26"/>
          <w:szCs w:val="26"/>
          <w:lang w:val="en-US"/>
        </w:rPr>
        <w:t xml:space="preserve"> the </w:t>
      </w:r>
      <w:r w:rsidR="0052699E" w:rsidRPr="00AD329A">
        <w:rPr>
          <w:sz w:val="26"/>
          <w:szCs w:val="26"/>
          <w:lang w:val="en-US"/>
        </w:rPr>
        <w:t xml:space="preserve">cancer </w:t>
      </w:r>
      <w:r w:rsidR="00051705" w:rsidRPr="00AD329A">
        <w:rPr>
          <w:sz w:val="26"/>
          <w:szCs w:val="26"/>
          <w:lang w:val="en-US"/>
        </w:rPr>
        <w:t>case</w:t>
      </w:r>
      <w:r w:rsidR="00243E5F" w:rsidRPr="00AD329A">
        <w:rPr>
          <w:sz w:val="26"/>
          <w:szCs w:val="26"/>
          <w:lang w:val="en-US"/>
        </w:rPr>
        <w:t>.</w:t>
      </w:r>
      <w:r w:rsidR="00E64B1C" w:rsidRPr="00AD329A">
        <w:rPr>
          <w:sz w:val="26"/>
          <w:szCs w:val="26"/>
          <w:lang w:val="en-US"/>
        </w:rPr>
        <w:t xml:space="preserve"> </w:t>
      </w:r>
      <w:r w:rsidR="00243E5F" w:rsidRPr="00AD329A">
        <w:rPr>
          <w:sz w:val="26"/>
          <w:szCs w:val="26"/>
          <w:lang w:val="en-US"/>
        </w:rPr>
        <w:t>A</w:t>
      </w:r>
      <w:r w:rsidR="00051705" w:rsidRPr="00AD329A">
        <w:rPr>
          <w:sz w:val="26"/>
          <w:szCs w:val="26"/>
          <w:lang w:val="en-US"/>
        </w:rPr>
        <w:t>n incidence density sampling protocol with age (±6 months a</w:t>
      </w:r>
      <w:r w:rsidR="008B44D2" w:rsidRPr="00AD329A">
        <w:rPr>
          <w:sz w:val="26"/>
          <w:szCs w:val="26"/>
          <w:lang w:val="en-US"/>
        </w:rPr>
        <w:t>t recruitment), sex, study center</w:t>
      </w:r>
      <w:r w:rsidR="00051705" w:rsidRPr="00AD329A">
        <w:rPr>
          <w:sz w:val="26"/>
          <w:szCs w:val="26"/>
          <w:lang w:val="en-US"/>
        </w:rPr>
        <w:t>, follow-up time, time of day at blood collection (±4 h), fasting status</w:t>
      </w:r>
      <w:r w:rsidR="00243E5F" w:rsidRPr="00AD329A">
        <w:rPr>
          <w:sz w:val="26"/>
          <w:szCs w:val="26"/>
          <w:lang w:val="en-US"/>
        </w:rPr>
        <w:t xml:space="preserve"> (less than 3 hours, 3–6 hours, and more than 6 hours)</w:t>
      </w:r>
      <w:r w:rsidR="00051705" w:rsidRPr="00AD329A">
        <w:rPr>
          <w:sz w:val="26"/>
          <w:szCs w:val="26"/>
          <w:lang w:val="en-US"/>
        </w:rPr>
        <w:t>, menopausal status</w:t>
      </w:r>
      <w:r w:rsidR="00243E5F" w:rsidRPr="00AD329A">
        <w:rPr>
          <w:lang w:val="en-US"/>
        </w:rPr>
        <w:t xml:space="preserve"> (</w:t>
      </w:r>
      <w:r w:rsidR="00243E5F" w:rsidRPr="00AD329A">
        <w:rPr>
          <w:sz w:val="26"/>
          <w:szCs w:val="26"/>
          <w:lang w:val="en-US"/>
        </w:rPr>
        <w:t>premenopausal, perimenopausal, postmenopausal, or surgically menopausal)</w:t>
      </w:r>
      <w:r w:rsidR="00051705" w:rsidRPr="00AD329A">
        <w:rPr>
          <w:sz w:val="26"/>
          <w:szCs w:val="26"/>
          <w:lang w:val="en-US"/>
        </w:rPr>
        <w:t xml:space="preserve">, </w:t>
      </w:r>
      <w:r w:rsidR="008A6A46" w:rsidRPr="00AD329A">
        <w:rPr>
          <w:sz w:val="26"/>
          <w:szCs w:val="26"/>
          <w:lang w:val="en-US"/>
        </w:rPr>
        <w:t xml:space="preserve">current use of </w:t>
      </w:r>
      <w:r w:rsidR="00E64B1C" w:rsidRPr="00AD329A">
        <w:rPr>
          <w:sz w:val="26"/>
          <w:szCs w:val="26"/>
          <w:lang w:val="en-US"/>
        </w:rPr>
        <w:t>exogenous hormone</w:t>
      </w:r>
      <w:r w:rsidR="006B748F" w:rsidRPr="00AD329A">
        <w:rPr>
          <w:sz w:val="26"/>
          <w:szCs w:val="26"/>
          <w:lang w:val="en-US"/>
        </w:rPr>
        <w:t>s</w:t>
      </w:r>
      <w:r w:rsidR="00E64B1C" w:rsidRPr="00AD329A">
        <w:rPr>
          <w:sz w:val="26"/>
          <w:szCs w:val="26"/>
          <w:lang w:val="en-US"/>
        </w:rPr>
        <w:t xml:space="preserve"> </w:t>
      </w:r>
      <w:r w:rsidR="008A6A46" w:rsidRPr="00AD329A">
        <w:rPr>
          <w:sz w:val="26"/>
          <w:szCs w:val="26"/>
          <w:lang w:val="en-US"/>
        </w:rPr>
        <w:t>(oral contraceptives or hormone therapy, yes/no)</w:t>
      </w:r>
      <w:r w:rsidR="00E64B1C" w:rsidRPr="00AD329A">
        <w:rPr>
          <w:sz w:val="26"/>
          <w:szCs w:val="26"/>
          <w:lang w:val="en-US"/>
        </w:rPr>
        <w:t xml:space="preserve">, </w:t>
      </w:r>
      <w:r w:rsidR="00051705" w:rsidRPr="00AD329A">
        <w:rPr>
          <w:sz w:val="26"/>
          <w:szCs w:val="26"/>
          <w:lang w:val="en-US"/>
        </w:rPr>
        <w:t>and phase of menstrual cycle at blood collection as the underlying matching criteria</w:t>
      </w:r>
      <w:r w:rsidR="00243E5F" w:rsidRPr="00AD329A">
        <w:rPr>
          <w:sz w:val="26"/>
          <w:szCs w:val="26"/>
          <w:lang w:val="en-US"/>
        </w:rPr>
        <w:t xml:space="preserve"> was used</w:t>
      </w:r>
      <w:r w:rsidR="00051705" w:rsidRPr="00AD329A">
        <w:rPr>
          <w:sz w:val="26"/>
          <w:szCs w:val="26"/>
          <w:lang w:val="en-US"/>
        </w:rPr>
        <w:t>.</w:t>
      </w:r>
    </w:p>
    <w:p w14:paraId="6DF1C3FF" w14:textId="77777777" w:rsidR="00DC001F" w:rsidRPr="00AD329A" w:rsidRDefault="00DC001F" w:rsidP="00D56588">
      <w:pPr>
        <w:spacing w:before="120" w:after="120" w:line="480" w:lineRule="auto"/>
        <w:ind w:firstLine="360"/>
        <w:jc w:val="both"/>
        <w:rPr>
          <w:sz w:val="26"/>
          <w:szCs w:val="26"/>
          <w:lang w:val="en-US"/>
        </w:rPr>
      </w:pPr>
      <w:r w:rsidRPr="00AD329A">
        <w:rPr>
          <w:sz w:val="26"/>
          <w:szCs w:val="26"/>
          <w:lang w:val="en-US"/>
        </w:rPr>
        <w:t xml:space="preserve">The </w:t>
      </w:r>
      <w:r w:rsidR="00CC598D" w:rsidRPr="00AD329A">
        <w:rPr>
          <w:sz w:val="26"/>
          <w:szCs w:val="26"/>
          <w:lang w:val="en-US"/>
        </w:rPr>
        <w:t xml:space="preserve">present </w:t>
      </w:r>
      <w:r w:rsidRPr="00AD329A">
        <w:rPr>
          <w:sz w:val="26"/>
          <w:szCs w:val="26"/>
          <w:lang w:val="en-US"/>
        </w:rPr>
        <w:t xml:space="preserve">study was approved by the ethics committees </w:t>
      </w:r>
      <w:r w:rsidR="009222F2" w:rsidRPr="00AD329A">
        <w:rPr>
          <w:sz w:val="26"/>
          <w:szCs w:val="26"/>
          <w:lang w:val="en-US"/>
        </w:rPr>
        <w:t>of the IARC and the individual study centers. All participants provided written informed consent.</w:t>
      </w:r>
    </w:p>
    <w:p w14:paraId="6EF8FB8E" w14:textId="77777777" w:rsidR="00D264BB" w:rsidRPr="00AD329A" w:rsidRDefault="00D264BB" w:rsidP="00D56588">
      <w:pPr>
        <w:pStyle w:val="Heading2"/>
        <w:ind w:left="709" w:hanging="709"/>
      </w:pPr>
      <w:r w:rsidRPr="00AD329A">
        <w:t>Laboratory Methods</w:t>
      </w:r>
    </w:p>
    <w:p w14:paraId="776F6F24" w14:textId="33E6F2AB" w:rsidR="00DA2634" w:rsidRPr="00AD329A" w:rsidRDefault="00DE5C1C" w:rsidP="00D56588">
      <w:pPr>
        <w:spacing w:before="120" w:after="120" w:line="480" w:lineRule="auto"/>
        <w:ind w:firstLine="360"/>
        <w:jc w:val="both"/>
        <w:rPr>
          <w:sz w:val="26"/>
          <w:szCs w:val="26"/>
          <w:lang w:val="en-US"/>
        </w:rPr>
      </w:pPr>
      <w:r w:rsidRPr="00AD329A">
        <w:rPr>
          <w:sz w:val="26"/>
          <w:szCs w:val="26"/>
          <w:lang w:val="en-GB"/>
        </w:rPr>
        <w:t>Bile acid</w:t>
      </w:r>
      <w:r w:rsidR="00B262EF" w:rsidRPr="00AD329A">
        <w:rPr>
          <w:sz w:val="26"/>
          <w:szCs w:val="26"/>
          <w:lang w:val="en-GB"/>
        </w:rPr>
        <w:t xml:space="preserve"> concentrations were measured at the Analytical Unit of the Health Research Institute Hospital La Fe (Valencia, Spain) </w:t>
      </w:r>
      <w:r w:rsidR="008B41C9" w:rsidRPr="00AD329A">
        <w:rPr>
          <w:sz w:val="26"/>
          <w:szCs w:val="26"/>
          <w:lang w:val="en-US"/>
        </w:rPr>
        <w:t>using</w:t>
      </w:r>
      <w:r w:rsidR="00243E5F" w:rsidRPr="00AD329A">
        <w:rPr>
          <w:sz w:val="26"/>
          <w:szCs w:val="26"/>
          <w:lang w:val="en-US"/>
        </w:rPr>
        <w:t xml:space="preserve"> </w:t>
      </w:r>
      <w:r w:rsidR="008B41C9" w:rsidRPr="00AD329A">
        <w:rPr>
          <w:sz w:val="26"/>
          <w:szCs w:val="26"/>
          <w:lang w:val="en-US"/>
        </w:rPr>
        <w:t xml:space="preserve">a validated and published </w:t>
      </w:r>
      <w:r w:rsidR="006B748F" w:rsidRPr="00AD329A">
        <w:rPr>
          <w:sz w:val="26"/>
          <w:szCs w:val="26"/>
          <w:lang w:val="en-US"/>
        </w:rPr>
        <w:t>ultraperformance liquid chromatography/multiple reaction monitoring/mass spectrometry (</w:t>
      </w:r>
      <w:r w:rsidR="008B41C9" w:rsidRPr="00AD329A">
        <w:rPr>
          <w:sz w:val="26"/>
          <w:szCs w:val="26"/>
          <w:lang w:val="en-US"/>
        </w:rPr>
        <w:t>UPLC-MRM-MS</w:t>
      </w:r>
      <w:r w:rsidR="006B748F" w:rsidRPr="00AD329A">
        <w:rPr>
          <w:sz w:val="26"/>
          <w:szCs w:val="26"/>
          <w:lang w:val="en-US"/>
        </w:rPr>
        <w:t>)</w:t>
      </w:r>
      <w:r w:rsidR="008B41C9" w:rsidRPr="00AD329A">
        <w:rPr>
          <w:sz w:val="26"/>
          <w:szCs w:val="26"/>
          <w:lang w:val="en-US"/>
        </w:rPr>
        <w:t xml:space="preserve"> method </w:t>
      </w:r>
      <w:r w:rsidR="008B41C9" w:rsidRPr="00AD329A">
        <w:rPr>
          <w:sz w:val="26"/>
          <w:szCs w:val="26"/>
          <w:lang w:val="en-US"/>
        </w:rPr>
        <w:fldChar w:fldCharType="begin"/>
      </w:r>
      <w:r w:rsidR="00644DAB" w:rsidRPr="00AD329A">
        <w:rPr>
          <w:sz w:val="26"/>
          <w:szCs w:val="26"/>
          <w:lang w:val="en-US"/>
        </w:rPr>
        <w:instrText xml:space="preserve"> ADDIN EN.CITE &lt;EndNote&gt;&lt;Cite&gt;&lt;Author&gt;Garcia-Canaveras&lt;/Author&gt;&lt;Year&gt;2012&lt;/Year&gt;&lt;RecNum&gt;60&lt;/RecNum&gt;&lt;DisplayText&gt;[13]&lt;/DisplayText&gt;&lt;record&gt;&lt;rec-number&gt;60&lt;/rec-number&gt;&lt;foreign-keys&gt;&lt;key app="EN" db-id="55vffs2d5e2xwoeepruvf20zz9f9xdwsfvaa" timestamp="1515176177"&gt;60&lt;/key&gt;&lt;/foreign-keys&gt;&lt;ref-type name="Journal Article"&gt;17&lt;/ref-type&gt;&lt;contributors&gt;&lt;authors&gt;&lt;author&gt;Garcia-Canaveras, J. C.&lt;/author&gt;&lt;author&gt;Donato, M. T.&lt;/author&gt;&lt;author&gt;Castell, J. V.&lt;/author&gt;&lt;author&gt;Lahoz, A.&lt;/author&gt;&lt;/authors&gt;&lt;/contributors&gt;&lt;auth-address&gt;Unidad de Hepatologia Experimental, Instituto de Investigacion Sanitaria-Fundacion Hospital La Fe, Valencia, Spain.&lt;/auth-address&gt;&lt;titles&gt;&lt;title&gt;Targeted profiling of circulating and hepatic bile acids in human, mouse, and rat using a UPLC-MRM-MS-validated method&lt;/title&gt;&lt;secondary-title&gt;J Lipid Res&lt;/secondary-title&gt;&lt;alt-title&gt;Journal of lipid research&lt;/alt-title&gt;&lt;/titles&gt;&lt;periodical&gt;&lt;full-title&gt;J Lipid Res&lt;/full-title&gt;&lt;abbr-1&gt;Journal of lipid research&lt;/abbr-1&gt;&lt;/periodical&gt;&lt;alt-periodical&gt;&lt;full-title&gt;J Lipid Res&lt;/full-title&gt;&lt;abbr-1&gt;Journal of lipid research&lt;/abbr-1&gt;&lt;/alt-periodical&gt;&lt;pages&gt;2231-41&lt;/pages&gt;&lt;volume&gt;53&lt;/volume&gt;&lt;number&gt;10&lt;/number&gt;&lt;edition&gt;2012/07/24&lt;/edition&gt;&lt;keywords&gt;&lt;keyword&gt;Animals&lt;/keyword&gt;&lt;keyword&gt;Bile Acids and Salts/*metabolism&lt;/keyword&gt;&lt;keyword&gt;Chromatography, Liquid/methods&lt;/keyword&gt;&lt;keyword&gt;Humans&lt;/keyword&gt;&lt;keyword&gt;Liver/*metabolism&lt;/keyword&gt;&lt;keyword&gt;Male&lt;/keyword&gt;&lt;keyword&gt;Mass Spectrometry/methods&lt;/keyword&gt;&lt;keyword&gt;Mice&lt;/keyword&gt;&lt;keyword&gt;Rats&lt;/keyword&gt;&lt;keyword&gt;Species Specificity&lt;/keyword&gt;&lt;keyword&gt;Taurocholic Acid/analogs &amp;amp; derivatives/blood&lt;/keyword&gt;&lt;/keywords&gt;&lt;dates&gt;&lt;year&gt;2012&lt;/year&gt;&lt;pub-dates&gt;&lt;date&gt;Oct&lt;/date&gt;&lt;/pub-dates&gt;&lt;/dates&gt;&lt;isbn&gt;0022-2275&lt;/isbn&gt;&lt;accession-num&gt;22822028&lt;/accession-num&gt;&lt;urls&gt;&lt;/urls&gt;&lt;custom2&gt;PMC3435556&lt;/custom2&gt;&lt;electronic-resource-num&gt;10.1194/jlr.D028803&lt;/electronic-resource-num&gt;&lt;remote-database-provider&gt;NLM&lt;/remote-database-provider&gt;&lt;language&gt;eng&lt;/language&gt;&lt;/record&gt;&lt;/Cite&gt;&lt;/EndNote&gt;</w:instrText>
      </w:r>
      <w:r w:rsidR="008B41C9" w:rsidRPr="00AD329A">
        <w:rPr>
          <w:sz w:val="26"/>
          <w:szCs w:val="26"/>
          <w:lang w:val="en-US"/>
        </w:rPr>
        <w:fldChar w:fldCharType="separate"/>
      </w:r>
      <w:r w:rsidR="00644DAB" w:rsidRPr="00AD329A">
        <w:rPr>
          <w:noProof/>
          <w:sz w:val="26"/>
          <w:szCs w:val="26"/>
          <w:lang w:val="en-US"/>
        </w:rPr>
        <w:t>[</w:t>
      </w:r>
      <w:hyperlink w:anchor="_ENREF_13" w:tooltip="Garcia-Canaveras, 2012 #60" w:history="1">
        <w:r w:rsidR="00B15D0E" w:rsidRPr="00AD329A">
          <w:rPr>
            <w:noProof/>
            <w:sz w:val="26"/>
            <w:szCs w:val="26"/>
            <w:lang w:val="en-US"/>
          </w:rPr>
          <w:t>13</w:t>
        </w:r>
      </w:hyperlink>
      <w:r w:rsidR="00644DAB" w:rsidRPr="00AD329A">
        <w:rPr>
          <w:noProof/>
          <w:sz w:val="26"/>
          <w:szCs w:val="26"/>
          <w:lang w:val="en-US"/>
        </w:rPr>
        <w:t>]</w:t>
      </w:r>
      <w:r w:rsidR="008B41C9" w:rsidRPr="00AD329A">
        <w:rPr>
          <w:sz w:val="26"/>
          <w:szCs w:val="26"/>
          <w:lang w:val="en-US"/>
        </w:rPr>
        <w:fldChar w:fldCharType="end"/>
      </w:r>
      <w:r w:rsidR="008B41C9" w:rsidRPr="00AD329A">
        <w:rPr>
          <w:sz w:val="26"/>
          <w:szCs w:val="26"/>
          <w:lang w:val="en-US"/>
        </w:rPr>
        <w:t xml:space="preserve">. </w:t>
      </w:r>
      <w:r w:rsidR="00B262EF" w:rsidRPr="00AD329A">
        <w:rPr>
          <w:sz w:val="26"/>
          <w:szCs w:val="26"/>
          <w:lang w:val="en-US"/>
        </w:rPr>
        <w:t xml:space="preserve">Briefly, 50 µL of plasma </w:t>
      </w:r>
      <w:r w:rsidR="008D494B" w:rsidRPr="00AD329A">
        <w:rPr>
          <w:sz w:val="26"/>
          <w:szCs w:val="26"/>
          <w:lang w:val="en-US"/>
        </w:rPr>
        <w:t>was</w:t>
      </w:r>
      <w:r w:rsidR="00B262EF" w:rsidRPr="00AD329A">
        <w:rPr>
          <w:sz w:val="26"/>
          <w:szCs w:val="26"/>
          <w:lang w:val="en-US"/>
        </w:rPr>
        <w:t xml:space="preserve"> spiked with deuterated internal standards stock solution. </w:t>
      </w:r>
      <w:r w:rsidR="008D494B" w:rsidRPr="00AD329A">
        <w:rPr>
          <w:sz w:val="26"/>
          <w:szCs w:val="26"/>
          <w:lang w:val="en-US"/>
        </w:rPr>
        <w:t>Following this,</w:t>
      </w:r>
      <w:r w:rsidR="00B262EF" w:rsidRPr="00AD329A">
        <w:rPr>
          <w:sz w:val="26"/>
          <w:szCs w:val="26"/>
          <w:lang w:val="en-US"/>
        </w:rPr>
        <w:t xml:space="preserve"> proteins were precipitated and samples were dried and reconstituted in 50 µL </w:t>
      </w:r>
      <w:proofErr w:type="spellStart"/>
      <w:proofErr w:type="gramStart"/>
      <w:r w:rsidR="00B262EF" w:rsidRPr="00AD329A">
        <w:rPr>
          <w:sz w:val="26"/>
          <w:szCs w:val="26"/>
          <w:lang w:val="en-US"/>
        </w:rPr>
        <w:t>methanol:water</w:t>
      </w:r>
      <w:proofErr w:type="spellEnd"/>
      <w:proofErr w:type="gramEnd"/>
      <w:r w:rsidR="00B262EF" w:rsidRPr="00AD329A">
        <w:rPr>
          <w:sz w:val="26"/>
          <w:szCs w:val="26"/>
          <w:lang w:val="en-US"/>
        </w:rPr>
        <w:t xml:space="preserve"> (50:50, V/V). Samples were analyzed using an </w:t>
      </w:r>
      <w:proofErr w:type="spellStart"/>
      <w:r w:rsidR="00B262EF" w:rsidRPr="00AD329A">
        <w:rPr>
          <w:sz w:val="26"/>
          <w:szCs w:val="26"/>
          <w:lang w:val="en-US"/>
        </w:rPr>
        <w:t>Acquity</w:t>
      </w:r>
      <w:proofErr w:type="spellEnd"/>
      <w:r w:rsidR="00B262EF" w:rsidRPr="00AD329A">
        <w:rPr>
          <w:sz w:val="26"/>
          <w:szCs w:val="26"/>
          <w:lang w:val="en-US"/>
        </w:rPr>
        <w:t xml:space="preserve"> UPLC system (Waters, UK) equipped with an </w:t>
      </w:r>
      <w:proofErr w:type="spellStart"/>
      <w:r w:rsidR="00B262EF" w:rsidRPr="00AD329A">
        <w:rPr>
          <w:sz w:val="26"/>
          <w:szCs w:val="26"/>
          <w:lang w:val="en-US"/>
        </w:rPr>
        <w:t>Acquity</w:t>
      </w:r>
      <w:proofErr w:type="spellEnd"/>
      <w:r w:rsidR="00B262EF" w:rsidRPr="00AD329A">
        <w:rPr>
          <w:sz w:val="26"/>
          <w:szCs w:val="26"/>
          <w:lang w:val="en-US"/>
        </w:rPr>
        <w:t xml:space="preserve"> UPLC BEH C18 column (1.7µm, 2.1 x 100 mm; Waters). </w:t>
      </w:r>
      <w:r w:rsidR="00B262EF" w:rsidRPr="00AD329A">
        <w:rPr>
          <w:sz w:val="26"/>
          <w:szCs w:val="26"/>
          <w:lang w:val="en-US"/>
        </w:rPr>
        <w:lastRenderedPageBreak/>
        <w:t xml:space="preserve">The MS analysis was performed using a Waters </w:t>
      </w:r>
      <w:proofErr w:type="spellStart"/>
      <w:r w:rsidR="00B262EF" w:rsidRPr="00AD329A">
        <w:rPr>
          <w:sz w:val="26"/>
          <w:szCs w:val="26"/>
          <w:lang w:val="en-US"/>
        </w:rPr>
        <w:t>Xevo</w:t>
      </w:r>
      <w:proofErr w:type="spellEnd"/>
      <w:r w:rsidR="00B262EF" w:rsidRPr="00AD329A">
        <w:rPr>
          <w:sz w:val="26"/>
          <w:szCs w:val="26"/>
          <w:lang w:val="en-US"/>
        </w:rPr>
        <w:t xml:space="preserve"> TQ-S mass spectrometer (Waters) with an ESI source working in the negative-ion</w:t>
      </w:r>
      <w:r w:rsidR="00983D49" w:rsidRPr="00AD329A">
        <w:rPr>
          <w:sz w:val="26"/>
          <w:szCs w:val="26"/>
          <w:lang w:val="en-US"/>
        </w:rPr>
        <w:t>ization</w:t>
      </w:r>
      <w:r w:rsidR="00B262EF" w:rsidRPr="00AD329A">
        <w:rPr>
          <w:sz w:val="26"/>
          <w:szCs w:val="26"/>
          <w:lang w:val="en-US"/>
        </w:rPr>
        <w:t xml:space="preserve"> mode.</w:t>
      </w:r>
      <w:r w:rsidR="00B262EF" w:rsidRPr="00AD329A">
        <w:rPr>
          <w:rFonts w:ascii="Century Gothic" w:hAnsi="Century Gothic" w:cs="Arial"/>
          <w:sz w:val="20"/>
          <w:szCs w:val="20"/>
          <w:lang w:val="en-GB"/>
        </w:rPr>
        <w:t xml:space="preserve"> </w:t>
      </w:r>
      <w:r w:rsidR="00B262EF" w:rsidRPr="00AD329A">
        <w:rPr>
          <w:sz w:val="26"/>
          <w:szCs w:val="26"/>
          <w:lang w:val="en-US"/>
        </w:rPr>
        <w:t xml:space="preserve">This targeted </w:t>
      </w:r>
      <w:r w:rsidR="00983D49" w:rsidRPr="00AD329A">
        <w:rPr>
          <w:sz w:val="26"/>
          <w:szCs w:val="26"/>
          <w:lang w:val="en-US"/>
        </w:rPr>
        <w:t>profiling</w:t>
      </w:r>
      <w:r w:rsidR="00B262EF" w:rsidRPr="00AD329A">
        <w:rPr>
          <w:sz w:val="26"/>
          <w:szCs w:val="26"/>
          <w:lang w:val="en-US"/>
        </w:rPr>
        <w:t xml:space="preserve"> method was initially developed to quantify 31 </w:t>
      </w:r>
      <w:r w:rsidRPr="00AD329A">
        <w:rPr>
          <w:sz w:val="26"/>
          <w:szCs w:val="26"/>
          <w:lang w:val="en-US"/>
        </w:rPr>
        <w:t>bile acid</w:t>
      </w:r>
      <w:r w:rsidR="00B262EF" w:rsidRPr="00AD329A">
        <w:rPr>
          <w:sz w:val="26"/>
          <w:szCs w:val="26"/>
          <w:lang w:val="en-US"/>
        </w:rPr>
        <w:t xml:space="preserve"> metabolites in different matrices, of which 17 are detectable in human blood. </w:t>
      </w:r>
    </w:p>
    <w:p w14:paraId="60D76DF2" w14:textId="0AD0DA57" w:rsidR="00B262EF" w:rsidRPr="00AD329A" w:rsidRDefault="00C55818" w:rsidP="00D56588">
      <w:pPr>
        <w:spacing w:before="120" w:after="120" w:line="480" w:lineRule="auto"/>
        <w:ind w:firstLine="360"/>
        <w:jc w:val="both"/>
        <w:rPr>
          <w:sz w:val="26"/>
          <w:szCs w:val="26"/>
          <w:lang w:val="en-US"/>
        </w:rPr>
      </w:pPr>
      <w:r w:rsidRPr="00AD329A">
        <w:rPr>
          <w:sz w:val="26"/>
          <w:szCs w:val="26"/>
          <w:lang w:val="en-US"/>
        </w:rPr>
        <w:t xml:space="preserve">Prior to the present analyses on </w:t>
      </w:r>
      <w:r w:rsidR="00DE5C1C" w:rsidRPr="00AD329A">
        <w:rPr>
          <w:sz w:val="26"/>
          <w:szCs w:val="26"/>
          <w:lang w:val="en-US"/>
        </w:rPr>
        <w:t>bile acid</w:t>
      </w:r>
      <w:r w:rsidR="003377A7" w:rsidRPr="00AD329A">
        <w:rPr>
          <w:sz w:val="26"/>
          <w:szCs w:val="26"/>
          <w:lang w:val="en-US"/>
        </w:rPr>
        <w:t xml:space="preserve">s </w:t>
      </w:r>
      <w:r w:rsidRPr="00AD329A">
        <w:rPr>
          <w:sz w:val="26"/>
          <w:szCs w:val="26"/>
          <w:lang w:val="en-US"/>
        </w:rPr>
        <w:t xml:space="preserve">and colon cancer, we </w:t>
      </w:r>
      <w:r w:rsidR="00A93BAA" w:rsidRPr="00AD329A">
        <w:rPr>
          <w:sz w:val="26"/>
          <w:szCs w:val="26"/>
          <w:lang w:val="en-US"/>
        </w:rPr>
        <w:t>showed that</w:t>
      </w:r>
      <w:r w:rsidR="00A07B02" w:rsidRPr="00AD329A">
        <w:rPr>
          <w:sz w:val="26"/>
          <w:szCs w:val="26"/>
          <w:lang w:val="en-US"/>
        </w:rPr>
        <w:t xml:space="preserve"> the</w:t>
      </w:r>
      <w:r w:rsidR="00DA4398" w:rsidRPr="00AD329A">
        <w:rPr>
          <w:sz w:val="26"/>
          <w:szCs w:val="26"/>
          <w:lang w:val="en-US"/>
        </w:rPr>
        <w:t xml:space="preserve"> </w:t>
      </w:r>
      <w:r w:rsidRPr="00AD329A">
        <w:rPr>
          <w:sz w:val="26"/>
          <w:szCs w:val="26"/>
          <w:lang w:val="en-US"/>
        </w:rPr>
        <w:t>biological reproducibility</w:t>
      </w:r>
      <w:r w:rsidR="00A07B02" w:rsidRPr="00AD329A">
        <w:rPr>
          <w:sz w:val="26"/>
          <w:szCs w:val="26"/>
          <w:lang w:val="en-US"/>
        </w:rPr>
        <w:t xml:space="preserve"> of </w:t>
      </w:r>
      <w:r w:rsidR="00A93BAA" w:rsidRPr="00AD329A">
        <w:rPr>
          <w:sz w:val="26"/>
          <w:szCs w:val="26"/>
          <w:lang w:val="en-US"/>
        </w:rPr>
        <w:t xml:space="preserve">most </w:t>
      </w:r>
      <w:r w:rsidR="00A07B02" w:rsidRPr="00AD329A">
        <w:rPr>
          <w:sz w:val="26"/>
          <w:szCs w:val="26"/>
          <w:lang w:val="en-US"/>
        </w:rPr>
        <w:t>bile aci</w:t>
      </w:r>
      <w:r w:rsidR="00DA6F29" w:rsidRPr="00AD329A">
        <w:rPr>
          <w:sz w:val="26"/>
          <w:szCs w:val="26"/>
          <w:lang w:val="en-US"/>
        </w:rPr>
        <w:t>d</w:t>
      </w:r>
      <w:r w:rsidR="00A93BAA" w:rsidRPr="00AD329A">
        <w:rPr>
          <w:sz w:val="26"/>
          <w:szCs w:val="26"/>
          <w:lang w:val="en-US"/>
        </w:rPr>
        <w:t xml:space="preserve"> metabolites</w:t>
      </w:r>
      <w:r w:rsidR="00A07B02" w:rsidRPr="00AD329A">
        <w:rPr>
          <w:sz w:val="26"/>
          <w:szCs w:val="26"/>
          <w:lang w:val="en-US"/>
        </w:rPr>
        <w:t xml:space="preserve"> </w:t>
      </w:r>
      <w:r w:rsidR="00A93BAA" w:rsidRPr="00AD329A">
        <w:rPr>
          <w:sz w:val="26"/>
          <w:szCs w:val="26"/>
          <w:lang w:val="en-US"/>
        </w:rPr>
        <w:t xml:space="preserve">was good </w:t>
      </w:r>
      <w:r w:rsidRPr="00AD329A">
        <w:rPr>
          <w:sz w:val="26"/>
          <w:szCs w:val="26"/>
          <w:lang w:val="en-US"/>
        </w:rPr>
        <w:t>(</w:t>
      </w:r>
      <w:r w:rsidR="00A93BAA" w:rsidRPr="00AD329A">
        <w:rPr>
          <w:sz w:val="26"/>
          <w:szCs w:val="26"/>
          <w:lang w:val="en-US"/>
        </w:rPr>
        <w:t>with</w:t>
      </w:r>
      <w:r w:rsidRPr="00AD329A">
        <w:rPr>
          <w:sz w:val="26"/>
          <w:szCs w:val="26"/>
          <w:lang w:val="en-US"/>
        </w:rPr>
        <w:t xml:space="preserve"> </w:t>
      </w:r>
      <w:r w:rsidR="00A93BAA" w:rsidRPr="00AD329A">
        <w:rPr>
          <w:sz w:val="26"/>
          <w:szCs w:val="26"/>
          <w:lang w:val="en-US"/>
        </w:rPr>
        <w:t>Spearman’s coefficients &gt;0.5 for</w:t>
      </w:r>
      <w:r w:rsidR="00DA4398" w:rsidRPr="00AD329A">
        <w:rPr>
          <w:sz w:val="26"/>
          <w:szCs w:val="26"/>
          <w:lang w:val="en-US"/>
        </w:rPr>
        <w:t xml:space="preserve"> intra-individual</w:t>
      </w:r>
      <w:r w:rsidRPr="00AD329A">
        <w:rPr>
          <w:sz w:val="26"/>
          <w:szCs w:val="26"/>
          <w:lang w:val="en-US"/>
        </w:rPr>
        <w:t xml:space="preserve"> correlations </w:t>
      </w:r>
      <w:r w:rsidR="00A93BAA" w:rsidRPr="00AD329A">
        <w:rPr>
          <w:sz w:val="26"/>
          <w:szCs w:val="26"/>
          <w:lang w:val="en-US"/>
        </w:rPr>
        <w:t>over one year, see</w:t>
      </w:r>
      <w:r w:rsidR="00DA4398" w:rsidRPr="00AD329A">
        <w:rPr>
          <w:sz w:val="26"/>
          <w:szCs w:val="26"/>
          <w:lang w:val="en-US"/>
        </w:rPr>
        <w:t xml:space="preserve"> </w:t>
      </w:r>
      <w:r w:rsidR="00DA4398" w:rsidRPr="00AD329A">
        <w:rPr>
          <w:b/>
          <w:sz w:val="26"/>
          <w:szCs w:val="26"/>
          <w:lang w:val="en-US"/>
        </w:rPr>
        <w:t>Supplementary Methods</w:t>
      </w:r>
      <w:r w:rsidR="009668C0" w:rsidRPr="00AD329A">
        <w:rPr>
          <w:b/>
          <w:sz w:val="26"/>
          <w:szCs w:val="26"/>
          <w:lang w:val="en-US"/>
        </w:rPr>
        <w:t xml:space="preserve"> </w:t>
      </w:r>
      <w:r w:rsidR="009668C0" w:rsidRPr="00AD329A">
        <w:rPr>
          <w:sz w:val="26"/>
          <w:szCs w:val="26"/>
          <w:lang w:val="en-US"/>
        </w:rPr>
        <w:t xml:space="preserve">and </w:t>
      </w:r>
      <w:r w:rsidR="009668C0" w:rsidRPr="00AD329A">
        <w:rPr>
          <w:b/>
          <w:sz w:val="26"/>
          <w:szCs w:val="26"/>
          <w:lang w:val="en-US"/>
        </w:rPr>
        <w:t>Supplementary Table 1</w:t>
      </w:r>
      <w:r w:rsidR="00A93BAA" w:rsidRPr="00AD329A">
        <w:rPr>
          <w:sz w:val="26"/>
          <w:szCs w:val="26"/>
          <w:lang w:val="en-US"/>
        </w:rPr>
        <w:t>)</w:t>
      </w:r>
      <w:r w:rsidR="00DA4398" w:rsidRPr="00AD329A">
        <w:rPr>
          <w:sz w:val="26"/>
          <w:szCs w:val="26"/>
          <w:lang w:val="en-US"/>
        </w:rPr>
        <w:t xml:space="preserve">. </w:t>
      </w:r>
    </w:p>
    <w:p w14:paraId="43A1C464" w14:textId="775CFE60" w:rsidR="00B262EF" w:rsidRPr="00AD329A" w:rsidRDefault="00BA2D3C" w:rsidP="00D56588">
      <w:pPr>
        <w:spacing w:before="120" w:after="120" w:line="480" w:lineRule="auto"/>
        <w:ind w:firstLine="360"/>
        <w:jc w:val="both"/>
        <w:rPr>
          <w:sz w:val="26"/>
          <w:szCs w:val="26"/>
          <w:lang w:val="en-US"/>
        </w:rPr>
      </w:pPr>
      <w:r w:rsidRPr="00AD329A">
        <w:rPr>
          <w:sz w:val="26"/>
          <w:szCs w:val="26"/>
          <w:lang w:val="en-US"/>
        </w:rPr>
        <w:t xml:space="preserve">The laboratory personnel were blinded to the case-control status of the samples throughout the entire measurement series. </w:t>
      </w:r>
      <w:r w:rsidR="00B262EF" w:rsidRPr="00AD329A">
        <w:rPr>
          <w:sz w:val="26"/>
          <w:szCs w:val="26"/>
          <w:lang w:val="en-US"/>
        </w:rPr>
        <w:t>For logistic</w:t>
      </w:r>
      <w:r w:rsidR="00424D72" w:rsidRPr="00AD329A">
        <w:rPr>
          <w:sz w:val="26"/>
          <w:szCs w:val="26"/>
          <w:lang w:val="en-US"/>
        </w:rPr>
        <w:t>al</w:t>
      </w:r>
      <w:r w:rsidR="00B262EF" w:rsidRPr="00AD329A">
        <w:rPr>
          <w:sz w:val="26"/>
          <w:szCs w:val="26"/>
          <w:lang w:val="en-US"/>
        </w:rPr>
        <w:t xml:space="preserve"> reasons samples were divided into 6 different batches for injection. Intra- and inter-batch precision w</w:t>
      </w:r>
      <w:r w:rsidR="009A4431" w:rsidRPr="00AD329A">
        <w:rPr>
          <w:sz w:val="26"/>
          <w:szCs w:val="26"/>
          <w:lang w:val="en-US"/>
        </w:rPr>
        <w:t>ere</w:t>
      </w:r>
      <w:r w:rsidR="00B262EF" w:rsidRPr="00AD329A">
        <w:rPr>
          <w:sz w:val="26"/>
          <w:szCs w:val="26"/>
          <w:lang w:val="en-US"/>
        </w:rPr>
        <w:t xml:space="preserve"> calculated using an extra sample from a healthy donor, treated exactly as the other samples and injected repeatedly. </w:t>
      </w:r>
      <w:r w:rsidR="002A4B85" w:rsidRPr="00AD329A">
        <w:rPr>
          <w:sz w:val="26"/>
          <w:szCs w:val="26"/>
          <w:lang w:val="en-US"/>
        </w:rPr>
        <w:t>All c</w:t>
      </w:r>
      <w:r w:rsidR="00B262EF" w:rsidRPr="00AD329A">
        <w:rPr>
          <w:sz w:val="26"/>
          <w:szCs w:val="26"/>
          <w:lang w:val="en-US"/>
        </w:rPr>
        <w:t xml:space="preserve">oefficients of variation were below 15%. An overview of the </w:t>
      </w:r>
      <w:r w:rsidR="00DE5C1C" w:rsidRPr="00AD329A">
        <w:rPr>
          <w:sz w:val="26"/>
          <w:szCs w:val="26"/>
          <w:lang w:val="en-US"/>
        </w:rPr>
        <w:t>bile acid</w:t>
      </w:r>
      <w:r w:rsidR="00B262EF" w:rsidRPr="00AD329A">
        <w:rPr>
          <w:sz w:val="26"/>
          <w:szCs w:val="26"/>
          <w:lang w:val="en-US"/>
        </w:rPr>
        <w:t xml:space="preserve"> metabolite levels as well as the number of values below the limit of detection (LOD) is given in </w:t>
      </w:r>
      <w:r w:rsidR="009668C0" w:rsidRPr="00AD329A">
        <w:rPr>
          <w:b/>
          <w:sz w:val="26"/>
          <w:szCs w:val="26"/>
          <w:lang w:val="en-US"/>
        </w:rPr>
        <w:t>Supplementary Table 2</w:t>
      </w:r>
      <w:r w:rsidR="00B262EF" w:rsidRPr="00AD329A">
        <w:rPr>
          <w:sz w:val="26"/>
          <w:szCs w:val="26"/>
          <w:lang w:val="en-US"/>
        </w:rPr>
        <w:t xml:space="preserve">. </w:t>
      </w:r>
      <w:r w:rsidRPr="00AD329A">
        <w:rPr>
          <w:sz w:val="26"/>
          <w:szCs w:val="26"/>
          <w:lang w:val="en-US"/>
        </w:rPr>
        <w:t xml:space="preserve">The </w:t>
      </w:r>
      <w:r w:rsidR="00DE5C1C" w:rsidRPr="00AD329A">
        <w:rPr>
          <w:sz w:val="26"/>
          <w:szCs w:val="26"/>
          <w:lang w:val="en-US"/>
        </w:rPr>
        <w:t>bile acid</w:t>
      </w:r>
      <w:r w:rsidRPr="00AD329A">
        <w:rPr>
          <w:sz w:val="26"/>
          <w:szCs w:val="26"/>
          <w:lang w:val="en-US"/>
        </w:rPr>
        <w:t xml:space="preserve"> with the highest proportion of concentrations below the LOD was </w:t>
      </w:r>
      <w:proofErr w:type="spellStart"/>
      <w:r w:rsidR="001F553F" w:rsidRPr="00AD329A">
        <w:rPr>
          <w:sz w:val="26"/>
          <w:szCs w:val="26"/>
          <w:lang w:val="en-US"/>
        </w:rPr>
        <w:t>taurohyocholic</w:t>
      </w:r>
      <w:proofErr w:type="spellEnd"/>
      <w:r w:rsidR="001F553F" w:rsidRPr="00AD329A">
        <w:rPr>
          <w:sz w:val="26"/>
          <w:szCs w:val="26"/>
          <w:lang w:val="en-US"/>
        </w:rPr>
        <w:t xml:space="preserve"> acid (</w:t>
      </w:r>
      <w:r w:rsidRPr="00AD329A">
        <w:rPr>
          <w:sz w:val="26"/>
          <w:szCs w:val="26"/>
          <w:lang w:val="en-US"/>
        </w:rPr>
        <w:t>THCA</w:t>
      </w:r>
      <w:r w:rsidR="001F553F" w:rsidRPr="00AD329A">
        <w:rPr>
          <w:sz w:val="26"/>
          <w:szCs w:val="26"/>
          <w:lang w:val="en-US"/>
        </w:rPr>
        <w:t>)</w:t>
      </w:r>
      <w:r w:rsidRPr="00AD329A">
        <w:rPr>
          <w:sz w:val="26"/>
          <w:szCs w:val="26"/>
          <w:lang w:val="en-US"/>
        </w:rPr>
        <w:t xml:space="preserve">, with 54.0% missing values among cases and 50.3% missing values among controls, followed by </w:t>
      </w:r>
      <w:proofErr w:type="spellStart"/>
      <w:r w:rsidR="001F553F" w:rsidRPr="00AD329A">
        <w:rPr>
          <w:sz w:val="26"/>
          <w:szCs w:val="26"/>
          <w:lang w:val="en-US"/>
        </w:rPr>
        <w:t>tauroursodeoxycholic</w:t>
      </w:r>
      <w:proofErr w:type="spellEnd"/>
      <w:r w:rsidR="001F553F" w:rsidRPr="00AD329A">
        <w:rPr>
          <w:sz w:val="26"/>
          <w:szCs w:val="26"/>
          <w:lang w:val="en-US"/>
        </w:rPr>
        <w:t xml:space="preserve"> acid (</w:t>
      </w:r>
      <w:r w:rsidRPr="00AD329A">
        <w:rPr>
          <w:sz w:val="26"/>
          <w:szCs w:val="26"/>
          <w:lang w:val="en-US"/>
        </w:rPr>
        <w:t>TUDCA</w:t>
      </w:r>
      <w:r w:rsidR="001F553F" w:rsidRPr="00AD329A">
        <w:rPr>
          <w:sz w:val="26"/>
          <w:szCs w:val="26"/>
          <w:lang w:val="en-US"/>
        </w:rPr>
        <w:t xml:space="preserve">, </w:t>
      </w:r>
      <w:r w:rsidRPr="00AD329A">
        <w:rPr>
          <w:sz w:val="26"/>
          <w:szCs w:val="26"/>
          <w:lang w:val="en-US"/>
        </w:rPr>
        <w:t xml:space="preserve">28.6%/27.1%), </w:t>
      </w:r>
      <w:proofErr w:type="spellStart"/>
      <w:r w:rsidR="001F553F" w:rsidRPr="00AD329A">
        <w:rPr>
          <w:sz w:val="26"/>
          <w:szCs w:val="26"/>
          <w:lang w:val="en-US"/>
        </w:rPr>
        <w:t>tauro</w:t>
      </w:r>
      <w:proofErr w:type="spellEnd"/>
      <w:r w:rsidR="001F553F" w:rsidRPr="00AD329A">
        <w:rPr>
          <w:sz w:val="26"/>
          <w:szCs w:val="26"/>
          <w:lang w:val="en-US"/>
        </w:rPr>
        <w:t>-alpha-muricholic acid (</w:t>
      </w:r>
      <w:proofErr w:type="spellStart"/>
      <w:r w:rsidRPr="00AD329A">
        <w:rPr>
          <w:sz w:val="26"/>
          <w:szCs w:val="26"/>
          <w:lang w:val="en-US"/>
        </w:rPr>
        <w:t>TaMCA</w:t>
      </w:r>
      <w:proofErr w:type="spellEnd"/>
      <w:r w:rsidR="001F553F" w:rsidRPr="00AD329A">
        <w:rPr>
          <w:sz w:val="26"/>
          <w:szCs w:val="26"/>
          <w:lang w:val="en-US"/>
        </w:rPr>
        <w:t xml:space="preserve">, </w:t>
      </w:r>
      <w:r w:rsidRPr="00AD329A">
        <w:rPr>
          <w:sz w:val="26"/>
          <w:szCs w:val="26"/>
          <w:lang w:val="en-US"/>
        </w:rPr>
        <w:t xml:space="preserve">18.3%/14.1%), and </w:t>
      </w:r>
      <w:proofErr w:type="spellStart"/>
      <w:r w:rsidR="001F553F" w:rsidRPr="00AD329A">
        <w:rPr>
          <w:sz w:val="26"/>
          <w:szCs w:val="26"/>
          <w:lang w:val="en-US"/>
        </w:rPr>
        <w:t>ursodeoxycholic</w:t>
      </w:r>
      <w:proofErr w:type="spellEnd"/>
      <w:r w:rsidR="001F553F" w:rsidRPr="00AD329A">
        <w:rPr>
          <w:sz w:val="26"/>
          <w:szCs w:val="26"/>
          <w:lang w:val="en-US"/>
        </w:rPr>
        <w:t xml:space="preserve"> acid (</w:t>
      </w:r>
      <w:r w:rsidRPr="00AD329A">
        <w:rPr>
          <w:sz w:val="26"/>
          <w:szCs w:val="26"/>
          <w:lang w:val="en-US"/>
        </w:rPr>
        <w:t>UDCA</w:t>
      </w:r>
      <w:r w:rsidR="001F553F" w:rsidRPr="00AD329A">
        <w:rPr>
          <w:sz w:val="26"/>
          <w:szCs w:val="26"/>
          <w:lang w:val="en-US"/>
        </w:rPr>
        <w:t xml:space="preserve">, </w:t>
      </w:r>
      <w:r w:rsidRPr="00AD329A">
        <w:rPr>
          <w:sz w:val="26"/>
          <w:szCs w:val="26"/>
          <w:lang w:val="en-US"/>
        </w:rPr>
        <w:t xml:space="preserve">15.3%/14.8%), while all other </w:t>
      </w:r>
      <w:r w:rsidR="00DE5C1C" w:rsidRPr="00AD329A">
        <w:rPr>
          <w:sz w:val="26"/>
          <w:szCs w:val="26"/>
          <w:lang w:val="en-US"/>
        </w:rPr>
        <w:t>bile acids</w:t>
      </w:r>
      <w:r w:rsidRPr="00AD329A">
        <w:rPr>
          <w:sz w:val="26"/>
          <w:szCs w:val="26"/>
          <w:lang w:val="en-US"/>
        </w:rPr>
        <w:t xml:space="preserve"> were detectable in more than 95% of the samples. </w:t>
      </w:r>
      <w:r w:rsidR="00B262EF" w:rsidRPr="00AD329A">
        <w:rPr>
          <w:sz w:val="26"/>
          <w:szCs w:val="26"/>
          <w:lang w:val="en-US"/>
        </w:rPr>
        <w:t xml:space="preserve">For statistical analyses, values below the LOD were assigned half the LOD. </w:t>
      </w:r>
    </w:p>
    <w:p w14:paraId="2FF80440" w14:textId="77777777" w:rsidR="00D264BB" w:rsidRPr="00AD329A" w:rsidRDefault="00D264BB" w:rsidP="00D56588">
      <w:pPr>
        <w:pStyle w:val="Heading2"/>
        <w:ind w:left="709" w:hanging="709"/>
      </w:pPr>
      <w:r w:rsidRPr="00AD329A">
        <w:lastRenderedPageBreak/>
        <w:t xml:space="preserve">Statistical </w:t>
      </w:r>
      <w:r w:rsidR="0061753A" w:rsidRPr="00AD329A">
        <w:t>Analyses</w:t>
      </w:r>
    </w:p>
    <w:p w14:paraId="0A9669D8" w14:textId="245339D2" w:rsidR="00ED4E84" w:rsidRPr="00AD329A" w:rsidRDefault="00800795" w:rsidP="00D56588">
      <w:pPr>
        <w:spacing w:before="120" w:after="120" w:line="480" w:lineRule="auto"/>
        <w:ind w:firstLine="357"/>
        <w:jc w:val="both"/>
        <w:rPr>
          <w:sz w:val="26"/>
          <w:szCs w:val="26"/>
          <w:lang w:val="en-US"/>
        </w:rPr>
      </w:pPr>
      <w:r w:rsidRPr="00AD329A">
        <w:rPr>
          <w:sz w:val="26"/>
          <w:szCs w:val="26"/>
          <w:lang w:val="en-US"/>
        </w:rPr>
        <w:t xml:space="preserve">Spearman’s rank coefficients were calculated to </w:t>
      </w:r>
      <w:r w:rsidR="00BA2D3C" w:rsidRPr="00AD329A">
        <w:rPr>
          <w:sz w:val="26"/>
          <w:szCs w:val="26"/>
          <w:lang w:val="en-US"/>
        </w:rPr>
        <w:t>evaluate</w:t>
      </w:r>
      <w:r w:rsidRPr="00AD329A">
        <w:rPr>
          <w:sz w:val="26"/>
          <w:szCs w:val="26"/>
          <w:lang w:val="en-US"/>
        </w:rPr>
        <w:t xml:space="preserve"> c</w:t>
      </w:r>
      <w:r w:rsidR="00372D89" w:rsidRPr="00AD329A">
        <w:rPr>
          <w:sz w:val="26"/>
          <w:szCs w:val="26"/>
          <w:lang w:val="en-US"/>
        </w:rPr>
        <w:t xml:space="preserve">orrelations between </w:t>
      </w:r>
      <w:r w:rsidR="00DE5C1C" w:rsidRPr="00AD329A">
        <w:rPr>
          <w:sz w:val="26"/>
          <w:szCs w:val="26"/>
          <w:lang w:val="en-US"/>
        </w:rPr>
        <w:t>bile acid</w:t>
      </w:r>
      <w:r w:rsidR="00372D89" w:rsidRPr="00AD329A">
        <w:rPr>
          <w:sz w:val="26"/>
          <w:szCs w:val="26"/>
          <w:lang w:val="en-US"/>
        </w:rPr>
        <w:t xml:space="preserve"> metabolites</w:t>
      </w:r>
      <w:r w:rsidRPr="00AD329A">
        <w:rPr>
          <w:sz w:val="26"/>
          <w:szCs w:val="26"/>
          <w:lang w:val="en-US"/>
        </w:rPr>
        <w:t xml:space="preserve"> among controls</w:t>
      </w:r>
      <w:r w:rsidR="00372D89" w:rsidRPr="00AD329A">
        <w:rPr>
          <w:sz w:val="26"/>
          <w:szCs w:val="26"/>
          <w:lang w:val="en-US"/>
        </w:rPr>
        <w:t xml:space="preserve">. </w:t>
      </w:r>
      <w:r w:rsidR="00F651AE" w:rsidRPr="00AD329A">
        <w:rPr>
          <w:sz w:val="26"/>
          <w:szCs w:val="26"/>
          <w:lang w:val="en-US"/>
        </w:rPr>
        <w:t>Generalized Linear M</w:t>
      </w:r>
      <w:r w:rsidR="00205229" w:rsidRPr="00AD329A">
        <w:rPr>
          <w:sz w:val="26"/>
          <w:szCs w:val="26"/>
          <w:lang w:val="en-US"/>
        </w:rPr>
        <w:t>odels were used to evaluate associations between bile acid levels and the covariates used for logistic regression analyses listed below (</w:t>
      </w:r>
      <w:r w:rsidR="00205229" w:rsidRPr="00AD329A">
        <w:rPr>
          <w:b/>
          <w:sz w:val="26"/>
          <w:szCs w:val="26"/>
          <w:lang w:val="en-US"/>
        </w:rPr>
        <w:t>Supplementary Methods</w:t>
      </w:r>
      <w:r w:rsidR="00205229" w:rsidRPr="00AD329A">
        <w:rPr>
          <w:sz w:val="26"/>
          <w:szCs w:val="26"/>
          <w:lang w:val="en-US"/>
        </w:rPr>
        <w:t xml:space="preserve">). </w:t>
      </w:r>
      <w:r w:rsidR="008A6A46" w:rsidRPr="00AD329A">
        <w:rPr>
          <w:sz w:val="26"/>
          <w:szCs w:val="26"/>
          <w:lang w:val="en-US"/>
        </w:rPr>
        <w:t xml:space="preserve">Conditional logistic regression </w:t>
      </w:r>
      <w:r w:rsidR="00CC6ABD" w:rsidRPr="00AD329A">
        <w:rPr>
          <w:sz w:val="26"/>
          <w:szCs w:val="26"/>
          <w:lang w:val="en-US"/>
        </w:rPr>
        <w:t>models</w:t>
      </w:r>
      <w:r w:rsidR="008A6A46" w:rsidRPr="00AD329A">
        <w:rPr>
          <w:sz w:val="26"/>
          <w:szCs w:val="26"/>
          <w:lang w:val="en-US"/>
        </w:rPr>
        <w:t xml:space="preserve"> were </w:t>
      </w:r>
      <w:r w:rsidR="00CC6ABD" w:rsidRPr="00AD329A">
        <w:rPr>
          <w:sz w:val="26"/>
          <w:szCs w:val="26"/>
          <w:lang w:val="en-US"/>
        </w:rPr>
        <w:t>used</w:t>
      </w:r>
      <w:r w:rsidR="008A6A46" w:rsidRPr="00AD329A">
        <w:rPr>
          <w:sz w:val="26"/>
          <w:szCs w:val="26"/>
          <w:lang w:val="en-US"/>
        </w:rPr>
        <w:t xml:space="preserve"> to obtain odds ratios (OR</w:t>
      </w:r>
      <w:r w:rsidR="00424D72" w:rsidRPr="00AD329A">
        <w:rPr>
          <w:sz w:val="26"/>
          <w:szCs w:val="26"/>
          <w:lang w:val="en-US"/>
        </w:rPr>
        <w:t>s</w:t>
      </w:r>
      <w:r w:rsidR="008A6A46" w:rsidRPr="00AD329A">
        <w:rPr>
          <w:sz w:val="26"/>
          <w:szCs w:val="26"/>
          <w:lang w:val="en-US"/>
        </w:rPr>
        <w:t xml:space="preserve">) </w:t>
      </w:r>
      <w:r w:rsidR="00424D72" w:rsidRPr="00AD329A">
        <w:rPr>
          <w:sz w:val="26"/>
          <w:szCs w:val="26"/>
          <w:lang w:val="en-US"/>
        </w:rPr>
        <w:t>and 95% confidence intervals (CIs) for</w:t>
      </w:r>
      <w:r w:rsidR="008A6A46" w:rsidRPr="00AD329A">
        <w:rPr>
          <w:sz w:val="26"/>
          <w:szCs w:val="26"/>
          <w:lang w:val="en-US"/>
        </w:rPr>
        <w:t xml:space="preserve"> colon cancer across quartiles of </w:t>
      </w:r>
      <w:r w:rsidR="005821F1" w:rsidRPr="00AD329A">
        <w:rPr>
          <w:sz w:val="26"/>
          <w:szCs w:val="26"/>
          <w:lang w:val="en-US"/>
        </w:rPr>
        <w:t xml:space="preserve">individual </w:t>
      </w:r>
      <w:r w:rsidR="00DE5C1C" w:rsidRPr="00AD329A">
        <w:rPr>
          <w:sz w:val="26"/>
          <w:szCs w:val="26"/>
          <w:lang w:val="en-US"/>
        </w:rPr>
        <w:t>bile acid</w:t>
      </w:r>
      <w:r w:rsidR="00B556C6" w:rsidRPr="00AD329A">
        <w:rPr>
          <w:sz w:val="26"/>
          <w:szCs w:val="26"/>
          <w:lang w:val="en-US"/>
        </w:rPr>
        <w:t xml:space="preserve"> concentrations</w:t>
      </w:r>
      <w:r w:rsidR="003377A7" w:rsidRPr="00AD329A">
        <w:rPr>
          <w:sz w:val="26"/>
          <w:szCs w:val="26"/>
          <w:lang w:val="en-US"/>
        </w:rPr>
        <w:t xml:space="preserve">. </w:t>
      </w:r>
      <w:r w:rsidR="00DD05E6" w:rsidRPr="00AD329A">
        <w:rPr>
          <w:sz w:val="26"/>
          <w:szCs w:val="26"/>
          <w:lang w:val="en-US"/>
        </w:rPr>
        <w:t>Analyses</w:t>
      </w:r>
      <w:r w:rsidR="003377A7" w:rsidRPr="00AD329A">
        <w:rPr>
          <w:sz w:val="26"/>
          <w:szCs w:val="26"/>
          <w:lang w:val="en-US"/>
        </w:rPr>
        <w:t xml:space="preserve"> were conditioned </w:t>
      </w:r>
      <w:r w:rsidR="00372D89" w:rsidRPr="00AD329A">
        <w:rPr>
          <w:sz w:val="26"/>
          <w:szCs w:val="26"/>
          <w:lang w:val="en-US"/>
        </w:rPr>
        <w:t>on the matching factors</w:t>
      </w:r>
      <w:r w:rsidR="008A6A46" w:rsidRPr="00AD329A">
        <w:rPr>
          <w:sz w:val="26"/>
          <w:szCs w:val="26"/>
          <w:lang w:val="en-US"/>
        </w:rPr>
        <w:t xml:space="preserve"> </w:t>
      </w:r>
      <w:r w:rsidR="00CC6ABD" w:rsidRPr="00AD329A">
        <w:rPr>
          <w:sz w:val="26"/>
          <w:szCs w:val="26"/>
          <w:lang w:val="en-US"/>
        </w:rPr>
        <w:t>(age, sex, study center, follow-up time, time of day at blood collection, fasting status, menopausal status, current use of exogenous hormone</w:t>
      </w:r>
      <w:r w:rsidR="002A7FA3" w:rsidRPr="00AD329A">
        <w:rPr>
          <w:sz w:val="26"/>
          <w:szCs w:val="26"/>
          <w:lang w:val="en-US"/>
        </w:rPr>
        <w:t>s</w:t>
      </w:r>
      <w:r w:rsidR="00CC6ABD" w:rsidRPr="00AD329A">
        <w:rPr>
          <w:sz w:val="26"/>
          <w:szCs w:val="26"/>
          <w:lang w:val="en-US"/>
        </w:rPr>
        <w:t>, and phase of menstrual cy</w:t>
      </w:r>
      <w:r w:rsidR="003377A7" w:rsidRPr="00AD329A">
        <w:rPr>
          <w:sz w:val="26"/>
          <w:szCs w:val="26"/>
          <w:lang w:val="en-US"/>
        </w:rPr>
        <w:t>cle), and further adjusted for</w:t>
      </w:r>
      <w:r w:rsidR="00CC6ABD" w:rsidRPr="00AD329A">
        <w:rPr>
          <w:sz w:val="26"/>
          <w:szCs w:val="26"/>
          <w:lang w:val="en-US"/>
        </w:rPr>
        <w:t xml:space="preserve"> education level</w:t>
      </w:r>
      <w:r w:rsidRPr="00AD329A">
        <w:rPr>
          <w:sz w:val="26"/>
          <w:szCs w:val="26"/>
          <w:lang w:val="en-US"/>
        </w:rPr>
        <w:t xml:space="preserve"> (</w:t>
      </w:r>
      <w:r w:rsidR="0076195F" w:rsidRPr="00AD329A">
        <w:rPr>
          <w:sz w:val="26"/>
          <w:szCs w:val="26"/>
          <w:lang w:val="en-US"/>
        </w:rPr>
        <w:t xml:space="preserve">no </w:t>
      </w:r>
      <w:r w:rsidR="002A7FA3" w:rsidRPr="00AD329A">
        <w:rPr>
          <w:sz w:val="26"/>
          <w:szCs w:val="26"/>
          <w:lang w:val="en-US"/>
        </w:rPr>
        <w:t xml:space="preserve">school </w:t>
      </w:r>
      <w:r w:rsidR="0076195F" w:rsidRPr="00AD329A">
        <w:rPr>
          <w:sz w:val="26"/>
          <w:szCs w:val="26"/>
          <w:lang w:val="en-US"/>
        </w:rPr>
        <w:t xml:space="preserve">degree or primary school; </w:t>
      </w:r>
      <w:r w:rsidR="00BA2D3C" w:rsidRPr="00AD329A">
        <w:rPr>
          <w:sz w:val="26"/>
          <w:szCs w:val="26"/>
          <w:lang w:val="en-US"/>
        </w:rPr>
        <w:t>secondary school; technical or</w:t>
      </w:r>
      <w:r w:rsidR="0076195F" w:rsidRPr="00AD329A">
        <w:rPr>
          <w:sz w:val="26"/>
          <w:szCs w:val="26"/>
          <w:lang w:val="en-US"/>
        </w:rPr>
        <w:t xml:space="preserve"> professional</w:t>
      </w:r>
      <w:r w:rsidR="00BA2D3C" w:rsidRPr="00AD329A">
        <w:rPr>
          <w:sz w:val="26"/>
          <w:szCs w:val="26"/>
          <w:lang w:val="en-US"/>
        </w:rPr>
        <w:t xml:space="preserve"> school</w:t>
      </w:r>
      <w:r w:rsidR="0076195F" w:rsidRPr="00AD329A">
        <w:rPr>
          <w:sz w:val="26"/>
          <w:szCs w:val="26"/>
          <w:lang w:val="en-US"/>
        </w:rPr>
        <w:t>; longer education / university degree</w:t>
      </w:r>
      <w:r w:rsidRPr="00AD329A">
        <w:rPr>
          <w:sz w:val="26"/>
          <w:szCs w:val="26"/>
          <w:lang w:val="en-US"/>
        </w:rPr>
        <w:t>)</w:t>
      </w:r>
      <w:r w:rsidR="00CC6ABD" w:rsidRPr="00AD329A">
        <w:rPr>
          <w:sz w:val="26"/>
          <w:szCs w:val="26"/>
          <w:lang w:val="en-US"/>
        </w:rPr>
        <w:t>, physical activity level (</w:t>
      </w:r>
      <w:r w:rsidR="00B556C6" w:rsidRPr="00AD329A">
        <w:rPr>
          <w:sz w:val="26"/>
          <w:szCs w:val="26"/>
          <w:lang w:val="en-US"/>
        </w:rPr>
        <w:t xml:space="preserve">active, moderately active, moderately inactive, inactive; </w:t>
      </w:r>
      <w:r w:rsidR="00CC6ABD" w:rsidRPr="00AD329A">
        <w:rPr>
          <w:sz w:val="26"/>
          <w:szCs w:val="26"/>
          <w:lang w:val="en-US"/>
        </w:rPr>
        <w:t xml:space="preserve">according to the Cambridge Index </w:t>
      </w:r>
      <w:r w:rsidR="00CC6ABD" w:rsidRPr="00AD329A">
        <w:rPr>
          <w:sz w:val="26"/>
          <w:szCs w:val="26"/>
          <w:lang w:val="en-US"/>
        </w:rPr>
        <w:fldChar w:fldCharType="begin">
          <w:fldData xml:space="preserve">PEVuZE5vdGU+PENpdGU+PEF1dGhvcj5XYXJlaGFtPC9BdXRob3I+PFllYXI+MjAwMzwvWWVhcj48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</w:fldData>
        </w:fldChar>
      </w:r>
      <w:r w:rsidR="00644DAB" w:rsidRPr="00AD329A">
        <w:rPr>
          <w:sz w:val="26"/>
          <w:szCs w:val="26"/>
          <w:lang w:val="en-US"/>
        </w:rPr>
        <w:instrText xml:space="preserve"> ADDIN EN.CITE </w:instrText>
      </w:r>
      <w:r w:rsidR="00644DAB" w:rsidRPr="00AD329A">
        <w:rPr>
          <w:sz w:val="26"/>
          <w:szCs w:val="26"/>
          <w:lang w:val="en-US"/>
        </w:rPr>
        <w:fldChar w:fldCharType="begin">
          <w:fldData xml:space="preserve">PEVuZE5vdGU+PENpdGU+PEF1dGhvcj5XYXJlaGFtPC9BdXRob3I+PFllYXI+MjAwMzwvWWVhcj48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</w:fldData>
        </w:fldChar>
      </w:r>
      <w:r w:rsidR="00644DAB" w:rsidRPr="00AD329A">
        <w:rPr>
          <w:sz w:val="26"/>
          <w:szCs w:val="26"/>
          <w:lang w:val="en-US"/>
        </w:rPr>
        <w:instrText xml:space="preserve"> ADDIN EN.CITE.DATA </w:instrText>
      </w:r>
      <w:r w:rsidR="00644DAB" w:rsidRPr="00AD329A">
        <w:rPr>
          <w:sz w:val="26"/>
          <w:szCs w:val="26"/>
          <w:lang w:val="en-US"/>
        </w:rPr>
      </w:r>
      <w:r w:rsidR="00644DAB" w:rsidRPr="00AD329A">
        <w:rPr>
          <w:sz w:val="26"/>
          <w:szCs w:val="26"/>
          <w:lang w:val="en-US"/>
        </w:rPr>
        <w:fldChar w:fldCharType="end"/>
      </w:r>
      <w:r w:rsidR="00CC6ABD" w:rsidRPr="00AD329A">
        <w:rPr>
          <w:sz w:val="26"/>
          <w:szCs w:val="26"/>
          <w:lang w:val="en-US"/>
        </w:rPr>
      </w:r>
      <w:r w:rsidR="00CC6ABD" w:rsidRPr="00AD329A">
        <w:rPr>
          <w:sz w:val="26"/>
          <w:szCs w:val="26"/>
          <w:lang w:val="en-US"/>
        </w:rPr>
        <w:fldChar w:fldCharType="separate"/>
      </w:r>
      <w:r w:rsidR="00644DAB" w:rsidRPr="00AD329A">
        <w:rPr>
          <w:noProof/>
          <w:sz w:val="26"/>
          <w:szCs w:val="26"/>
          <w:lang w:val="en-US"/>
        </w:rPr>
        <w:t>[</w:t>
      </w:r>
      <w:hyperlink w:anchor="_ENREF_15" w:tooltip="Wareham, 2003 #61" w:history="1">
        <w:r w:rsidR="00B15D0E" w:rsidRPr="00AD329A">
          <w:rPr>
            <w:noProof/>
            <w:sz w:val="26"/>
            <w:szCs w:val="26"/>
            <w:lang w:val="en-US"/>
          </w:rPr>
          <w:t>15</w:t>
        </w:r>
      </w:hyperlink>
      <w:r w:rsidR="00644DAB" w:rsidRPr="00AD329A">
        <w:rPr>
          <w:noProof/>
          <w:sz w:val="26"/>
          <w:szCs w:val="26"/>
          <w:lang w:val="en-US"/>
        </w:rPr>
        <w:t>]</w:t>
      </w:r>
      <w:r w:rsidR="00CC6ABD" w:rsidRPr="00AD329A">
        <w:rPr>
          <w:sz w:val="26"/>
          <w:szCs w:val="26"/>
          <w:lang w:val="en-US"/>
        </w:rPr>
        <w:fldChar w:fldCharType="end"/>
      </w:r>
      <w:r w:rsidR="00CC6ABD" w:rsidRPr="00AD329A">
        <w:rPr>
          <w:sz w:val="26"/>
          <w:szCs w:val="26"/>
          <w:lang w:val="en-US"/>
        </w:rPr>
        <w:t xml:space="preserve">), smoking status (never, </w:t>
      </w:r>
      <w:r w:rsidR="00424D72" w:rsidRPr="00AD329A">
        <w:rPr>
          <w:sz w:val="26"/>
          <w:szCs w:val="26"/>
          <w:lang w:val="en-US"/>
        </w:rPr>
        <w:t xml:space="preserve">former, </w:t>
      </w:r>
      <w:r w:rsidR="00CC6ABD" w:rsidRPr="00AD329A">
        <w:rPr>
          <w:sz w:val="26"/>
          <w:szCs w:val="26"/>
          <w:lang w:val="en-US"/>
        </w:rPr>
        <w:t xml:space="preserve">current), waist circumference (cm), height (cm), </w:t>
      </w:r>
      <w:r w:rsidR="00424D72" w:rsidRPr="00AD329A">
        <w:rPr>
          <w:sz w:val="26"/>
          <w:szCs w:val="26"/>
          <w:lang w:val="en-US"/>
        </w:rPr>
        <w:t xml:space="preserve">and </w:t>
      </w:r>
      <w:r w:rsidR="00CC6ABD" w:rsidRPr="00AD329A">
        <w:rPr>
          <w:sz w:val="26"/>
          <w:szCs w:val="26"/>
          <w:lang w:val="en-US"/>
        </w:rPr>
        <w:t xml:space="preserve">consumption of red and processed meat (g/day), </w:t>
      </w:r>
      <w:r w:rsidR="007103AD" w:rsidRPr="00AD329A">
        <w:rPr>
          <w:sz w:val="26"/>
          <w:szCs w:val="26"/>
          <w:lang w:val="en-US"/>
        </w:rPr>
        <w:t xml:space="preserve">fat (g/day), </w:t>
      </w:r>
      <w:r w:rsidR="00424D72" w:rsidRPr="00AD329A">
        <w:rPr>
          <w:sz w:val="26"/>
          <w:szCs w:val="26"/>
          <w:lang w:val="en-US"/>
        </w:rPr>
        <w:t xml:space="preserve">fiber (g/day), and </w:t>
      </w:r>
      <w:r w:rsidR="00CC6ABD" w:rsidRPr="00AD329A">
        <w:rPr>
          <w:sz w:val="26"/>
          <w:szCs w:val="26"/>
          <w:lang w:val="en-US"/>
        </w:rPr>
        <w:t>energy (kcal/day).</w:t>
      </w:r>
      <w:r w:rsidR="000E0FDC" w:rsidRPr="00AD329A">
        <w:rPr>
          <w:sz w:val="26"/>
          <w:szCs w:val="26"/>
          <w:lang w:val="en-US"/>
        </w:rPr>
        <w:t xml:space="preserve"> </w:t>
      </w:r>
      <w:r w:rsidR="002A7FA3" w:rsidRPr="00AD329A">
        <w:rPr>
          <w:sz w:val="26"/>
          <w:szCs w:val="26"/>
          <w:lang w:val="en-US"/>
        </w:rPr>
        <w:t xml:space="preserve">Linear trends were assessed fitting </w:t>
      </w:r>
      <w:r w:rsidR="00DE5C1C" w:rsidRPr="00AD329A">
        <w:rPr>
          <w:sz w:val="26"/>
          <w:szCs w:val="26"/>
          <w:lang w:val="en-US"/>
        </w:rPr>
        <w:t>bile acid</w:t>
      </w:r>
      <w:r w:rsidR="002A7FA3" w:rsidRPr="00AD329A">
        <w:rPr>
          <w:sz w:val="26"/>
          <w:szCs w:val="26"/>
          <w:lang w:val="en-US"/>
        </w:rPr>
        <w:t xml:space="preserve"> concentrations continuously on the log2 scale as independent variables</w:t>
      </w:r>
      <w:r w:rsidR="00ED4E84" w:rsidRPr="00AD329A">
        <w:rPr>
          <w:sz w:val="26"/>
          <w:szCs w:val="26"/>
          <w:lang w:val="en-US"/>
        </w:rPr>
        <w:t xml:space="preserve">, </w:t>
      </w:r>
      <w:r w:rsidR="00077E17" w:rsidRPr="00AD329A">
        <w:rPr>
          <w:sz w:val="26"/>
          <w:szCs w:val="26"/>
          <w:lang w:val="en-US"/>
        </w:rPr>
        <w:t>as tests for non-linearity by restricted cubic splines did not indicate non-linear associations.</w:t>
      </w:r>
      <w:r w:rsidR="002A7FA3" w:rsidRPr="00AD329A">
        <w:rPr>
          <w:sz w:val="26"/>
          <w:szCs w:val="26"/>
          <w:lang w:val="en-US"/>
        </w:rPr>
        <w:t xml:space="preserve"> </w:t>
      </w:r>
    </w:p>
    <w:p w14:paraId="58C7CF82" w14:textId="3E3C9504" w:rsidR="009D7459" w:rsidRPr="00AD329A" w:rsidRDefault="00080885" w:rsidP="00D56588">
      <w:pPr>
        <w:spacing w:before="120" w:after="120" w:line="480" w:lineRule="auto"/>
        <w:ind w:firstLine="357"/>
        <w:jc w:val="both"/>
        <w:rPr>
          <w:lang w:val="en-US"/>
        </w:rPr>
      </w:pPr>
      <w:r w:rsidRPr="00AD329A">
        <w:rPr>
          <w:sz w:val="26"/>
          <w:szCs w:val="26"/>
          <w:lang w:val="en-US"/>
        </w:rPr>
        <w:t>M</w:t>
      </w:r>
      <w:r w:rsidR="003E66F9" w:rsidRPr="00AD329A">
        <w:rPr>
          <w:sz w:val="26"/>
          <w:szCs w:val="26"/>
          <w:lang w:val="en-US"/>
        </w:rPr>
        <w:t xml:space="preserve">ultiplicative </w:t>
      </w:r>
      <w:r w:rsidR="002A4B85" w:rsidRPr="00AD329A">
        <w:rPr>
          <w:sz w:val="26"/>
          <w:szCs w:val="26"/>
          <w:lang w:val="en-US"/>
        </w:rPr>
        <w:t xml:space="preserve">interaction </w:t>
      </w:r>
      <w:r w:rsidR="003E66F9" w:rsidRPr="00AD329A">
        <w:rPr>
          <w:sz w:val="26"/>
          <w:szCs w:val="26"/>
          <w:lang w:val="en-US"/>
        </w:rPr>
        <w:t xml:space="preserve">between these variables and </w:t>
      </w:r>
      <w:r w:rsidR="00DE5C1C" w:rsidRPr="00AD329A">
        <w:rPr>
          <w:sz w:val="26"/>
          <w:szCs w:val="26"/>
          <w:lang w:val="en-US"/>
        </w:rPr>
        <w:t>bile acid</w:t>
      </w:r>
      <w:r w:rsidR="003E66F9" w:rsidRPr="00AD329A">
        <w:rPr>
          <w:sz w:val="26"/>
          <w:szCs w:val="26"/>
          <w:lang w:val="en-US"/>
        </w:rPr>
        <w:t xml:space="preserve"> levels </w:t>
      </w:r>
      <w:r w:rsidR="002A4B85" w:rsidRPr="00AD329A">
        <w:rPr>
          <w:sz w:val="26"/>
          <w:szCs w:val="26"/>
          <w:lang w:val="en-US"/>
        </w:rPr>
        <w:t>was</w:t>
      </w:r>
      <w:r w:rsidR="003E66F9" w:rsidRPr="00AD329A">
        <w:rPr>
          <w:sz w:val="26"/>
          <w:szCs w:val="26"/>
          <w:lang w:val="en-US"/>
        </w:rPr>
        <w:t xml:space="preserve"> </w:t>
      </w:r>
      <w:r w:rsidRPr="00AD329A">
        <w:rPr>
          <w:sz w:val="26"/>
          <w:szCs w:val="26"/>
          <w:lang w:val="en-US"/>
        </w:rPr>
        <w:t>test</w:t>
      </w:r>
      <w:r w:rsidR="002A4B85" w:rsidRPr="00AD329A">
        <w:rPr>
          <w:sz w:val="26"/>
          <w:szCs w:val="26"/>
          <w:lang w:val="en-US"/>
        </w:rPr>
        <w:t>ed</w:t>
      </w:r>
      <w:r w:rsidRPr="00AD329A">
        <w:rPr>
          <w:sz w:val="26"/>
          <w:szCs w:val="26"/>
          <w:lang w:val="en-US"/>
        </w:rPr>
        <w:t xml:space="preserve"> for </w:t>
      </w:r>
      <w:r w:rsidR="002A4B85" w:rsidRPr="00AD329A">
        <w:rPr>
          <w:sz w:val="26"/>
          <w:szCs w:val="26"/>
          <w:lang w:val="en-US"/>
        </w:rPr>
        <w:t>including cross-product terms in the logistic regression models</w:t>
      </w:r>
      <w:r w:rsidRPr="00AD329A">
        <w:rPr>
          <w:sz w:val="26"/>
          <w:szCs w:val="26"/>
          <w:lang w:val="en-US"/>
        </w:rPr>
        <w:t>, and</w:t>
      </w:r>
      <w:r w:rsidR="003E66F9" w:rsidRPr="00AD329A">
        <w:rPr>
          <w:sz w:val="26"/>
          <w:szCs w:val="26"/>
          <w:lang w:val="en-US"/>
        </w:rPr>
        <w:t xml:space="preserve"> </w:t>
      </w:r>
      <w:r w:rsidRPr="00AD329A">
        <w:rPr>
          <w:sz w:val="26"/>
          <w:szCs w:val="26"/>
          <w:lang w:val="en-US"/>
        </w:rPr>
        <w:t>h</w:t>
      </w:r>
      <w:r w:rsidR="0022464D" w:rsidRPr="00AD329A">
        <w:rPr>
          <w:sz w:val="26"/>
          <w:szCs w:val="26"/>
          <w:lang w:val="en-US"/>
        </w:rPr>
        <w:t xml:space="preserve">eterogeneity in associations between </w:t>
      </w:r>
      <w:r w:rsidR="00DE5C1C" w:rsidRPr="00AD329A">
        <w:rPr>
          <w:sz w:val="26"/>
          <w:szCs w:val="26"/>
          <w:lang w:val="en-US"/>
        </w:rPr>
        <w:t>bile acids</w:t>
      </w:r>
      <w:r w:rsidR="0022464D" w:rsidRPr="00AD329A">
        <w:rPr>
          <w:sz w:val="26"/>
          <w:szCs w:val="26"/>
          <w:lang w:val="en-US"/>
        </w:rPr>
        <w:t xml:space="preserve"> and colon cancer risk by sex and by anatomical site </w:t>
      </w:r>
      <w:r w:rsidR="00424D72" w:rsidRPr="00AD329A">
        <w:rPr>
          <w:sz w:val="26"/>
          <w:szCs w:val="26"/>
          <w:lang w:val="en-US"/>
        </w:rPr>
        <w:t xml:space="preserve">(proximal vs. distal) </w:t>
      </w:r>
      <w:r w:rsidR="0022464D" w:rsidRPr="00AD329A">
        <w:rPr>
          <w:sz w:val="26"/>
          <w:szCs w:val="26"/>
          <w:lang w:val="en-US"/>
        </w:rPr>
        <w:t>was assessed by Χ</w:t>
      </w:r>
      <w:r w:rsidR="0022464D" w:rsidRPr="00AD329A">
        <w:rPr>
          <w:sz w:val="26"/>
          <w:szCs w:val="26"/>
          <w:vertAlign w:val="superscript"/>
          <w:lang w:val="en-US"/>
        </w:rPr>
        <w:t>2</w:t>
      </w:r>
      <w:r w:rsidR="0022464D" w:rsidRPr="00AD329A">
        <w:rPr>
          <w:sz w:val="26"/>
          <w:szCs w:val="26"/>
          <w:lang w:val="en-US"/>
        </w:rPr>
        <w:t xml:space="preserve"> tests. </w:t>
      </w:r>
      <w:r w:rsidR="00B556C6" w:rsidRPr="00AD329A">
        <w:rPr>
          <w:sz w:val="26"/>
          <w:szCs w:val="26"/>
          <w:lang w:val="en-US"/>
        </w:rPr>
        <w:t xml:space="preserve">Sensitivity analyses were carried out excluding cases that had occurred during the first two years of follow-up from logistic regression </w:t>
      </w:r>
      <w:r w:rsidR="002A4B85" w:rsidRPr="00AD329A">
        <w:rPr>
          <w:sz w:val="26"/>
          <w:szCs w:val="26"/>
          <w:lang w:val="en-US"/>
        </w:rPr>
        <w:t>analyses</w:t>
      </w:r>
      <w:r w:rsidR="00B556C6" w:rsidRPr="00AD329A">
        <w:rPr>
          <w:sz w:val="26"/>
          <w:szCs w:val="26"/>
          <w:lang w:val="en-US"/>
        </w:rPr>
        <w:t xml:space="preserve">. </w:t>
      </w:r>
      <w:r w:rsidR="009D0E03" w:rsidRPr="00AD329A">
        <w:rPr>
          <w:sz w:val="26"/>
          <w:szCs w:val="26"/>
          <w:lang w:val="en-US"/>
        </w:rPr>
        <w:t xml:space="preserve">We </w:t>
      </w:r>
      <w:r w:rsidR="009D0E03" w:rsidRPr="00AD329A">
        <w:rPr>
          <w:sz w:val="26"/>
          <w:szCs w:val="26"/>
          <w:lang w:val="en-US"/>
        </w:rPr>
        <w:lastRenderedPageBreak/>
        <w:t xml:space="preserve">further </w:t>
      </w:r>
      <w:r w:rsidR="00DA6F29" w:rsidRPr="00AD329A">
        <w:rPr>
          <w:sz w:val="26"/>
          <w:szCs w:val="26"/>
          <w:lang w:val="en-US"/>
        </w:rPr>
        <w:t xml:space="preserve">corrected </w:t>
      </w:r>
      <w:r w:rsidR="0003391D" w:rsidRPr="00AD329A">
        <w:rPr>
          <w:sz w:val="26"/>
          <w:szCs w:val="26"/>
          <w:lang w:val="en-US"/>
        </w:rPr>
        <w:t>odds ratios from logistic regression using product-moment correlation coefficients</w:t>
      </w:r>
      <w:r w:rsidR="00FA0C03" w:rsidRPr="00AD329A">
        <w:rPr>
          <w:sz w:val="26"/>
          <w:szCs w:val="26"/>
          <w:lang w:val="en-US"/>
        </w:rPr>
        <w:t xml:space="preserve"> </w:t>
      </w:r>
      <w:r w:rsidR="00FA0C03" w:rsidRPr="00AD329A">
        <w:rPr>
          <w:sz w:val="26"/>
          <w:szCs w:val="26"/>
          <w:lang w:val="en-US"/>
        </w:rPr>
        <w:fldChar w:fldCharType="begin"/>
      </w:r>
      <w:r w:rsidR="00B15D0E" w:rsidRPr="00AD329A">
        <w:rPr>
          <w:sz w:val="26"/>
          <w:szCs w:val="26"/>
          <w:lang w:val="en-US"/>
        </w:rPr>
        <w:instrText xml:space="preserve"> ADDIN EN.CITE &lt;EndNote&gt;&lt;Cite&gt;&lt;Author&gt;Frost&lt;/Author&gt;&lt;Year&gt;2000&lt;/Year&gt;&lt;RecNum&gt;1&lt;/RecNum&gt;&lt;DisplayText&gt;[16]&lt;/DisplayText&gt;&lt;record&gt;&lt;rec-number&gt;1&lt;/rec-number&gt;&lt;foreign-keys&gt;&lt;key app="EN" db-id="vsspzdapd0vdsmeep0dvdwa9529sz09a5t29" timestamp="1562516961"&gt;1&lt;/key&gt;&lt;/foreign-keys&gt;&lt;ref-type name="Journal Article"&gt;17&lt;/ref-type&gt;&lt;contributors&gt;&lt;authors&gt;&lt;author&gt;Frost, Chris&lt;/author&gt;&lt;author&gt;Thompson, Simon G.&lt;/author&gt;&lt;/authors&gt;&lt;/contributors&gt;&lt;titles&gt;&lt;title&gt;Correcting for regression dilution bias: comparison of methods for a single predictor variable&lt;/title&gt;&lt;secondary-title&gt;JSTOR&lt;/secondary-title&gt;&lt;/titles&gt;&lt;periodical&gt;&lt;full-title&gt;JSTOR&lt;/full-title&gt;&lt;/periodical&gt;&lt;pages&gt;173-189&lt;/pages&gt;&lt;volume&gt;163&lt;/volume&gt;&lt;number&gt;2&lt;/number&gt;&lt;dates&gt;&lt;year&gt;2000&lt;/year&gt;&lt;/dates&gt;&lt;isbn&gt;0964-1998&lt;/isbn&gt;&lt;urls&gt;&lt;related-urls&gt;&lt;url&gt;https://rss.onlinelibrary.wiley.com/doi/abs/10.1111/1467-985X.00164&lt;/url&gt;&lt;/related-urls&gt;&lt;/urls&gt;&lt;electronic-resource-num&gt;10.1111/1467-985x.00164&lt;/electronic-resource-num&gt;&lt;/record&gt;&lt;/Cite&gt;&lt;/EndNote&gt;</w:instrText>
      </w:r>
      <w:r w:rsidR="00FA0C03" w:rsidRPr="00AD329A">
        <w:rPr>
          <w:sz w:val="26"/>
          <w:szCs w:val="26"/>
          <w:lang w:val="en-US"/>
        </w:rPr>
        <w:fldChar w:fldCharType="separate"/>
      </w:r>
      <w:r w:rsidR="00FA0C03" w:rsidRPr="00AD329A">
        <w:rPr>
          <w:noProof/>
          <w:sz w:val="26"/>
          <w:szCs w:val="26"/>
          <w:lang w:val="en-US"/>
        </w:rPr>
        <w:t>[</w:t>
      </w:r>
      <w:hyperlink w:anchor="_ENREF_16" w:tooltip="Frost, 2000 #1" w:history="1">
        <w:r w:rsidR="00B15D0E" w:rsidRPr="00AD329A">
          <w:rPr>
            <w:noProof/>
            <w:sz w:val="26"/>
            <w:szCs w:val="26"/>
            <w:lang w:val="en-US"/>
          </w:rPr>
          <w:t>16</w:t>
        </w:r>
      </w:hyperlink>
      <w:r w:rsidR="00FA0C03" w:rsidRPr="00AD329A">
        <w:rPr>
          <w:noProof/>
          <w:sz w:val="26"/>
          <w:szCs w:val="26"/>
          <w:lang w:val="en-US"/>
        </w:rPr>
        <w:t>]</w:t>
      </w:r>
      <w:r w:rsidR="00FA0C03" w:rsidRPr="00AD329A">
        <w:rPr>
          <w:sz w:val="26"/>
          <w:szCs w:val="26"/>
          <w:lang w:val="en-US"/>
        </w:rPr>
        <w:fldChar w:fldCharType="end"/>
      </w:r>
      <w:r w:rsidR="0003391D" w:rsidRPr="00AD329A">
        <w:rPr>
          <w:sz w:val="26"/>
          <w:szCs w:val="26"/>
          <w:lang w:val="en-US"/>
        </w:rPr>
        <w:t xml:space="preserve"> from our </w:t>
      </w:r>
      <w:r w:rsidR="00F651AE" w:rsidRPr="00AD329A">
        <w:rPr>
          <w:sz w:val="26"/>
          <w:szCs w:val="26"/>
          <w:lang w:val="en-US"/>
        </w:rPr>
        <w:t>above-</w:t>
      </w:r>
      <w:r w:rsidR="0003391D" w:rsidRPr="00AD329A">
        <w:rPr>
          <w:sz w:val="26"/>
          <w:szCs w:val="26"/>
          <w:lang w:val="en-US"/>
        </w:rPr>
        <w:t xml:space="preserve">mentioned reproducibility </w:t>
      </w:r>
      <w:r w:rsidR="00F651AE" w:rsidRPr="00AD329A">
        <w:rPr>
          <w:sz w:val="26"/>
          <w:szCs w:val="26"/>
          <w:lang w:val="en-US"/>
        </w:rPr>
        <w:t xml:space="preserve">study </w:t>
      </w:r>
      <w:r w:rsidR="0003391D" w:rsidRPr="00AD329A">
        <w:rPr>
          <w:sz w:val="26"/>
          <w:szCs w:val="26"/>
          <w:lang w:val="en-US"/>
        </w:rPr>
        <w:t>(</w:t>
      </w:r>
      <w:r w:rsidR="0003391D" w:rsidRPr="00AD329A">
        <w:rPr>
          <w:b/>
          <w:sz w:val="26"/>
          <w:szCs w:val="26"/>
          <w:lang w:val="en-US"/>
        </w:rPr>
        <w:t>Supplementary Methods</w:t>
      </w:r>
      <w:r w:rsidR="0003391D" w:rsidRPr="00AD329A">
        <w:rPr>
          <w:sz w:val="26"/>
          <w:szCs w:val="26"/>
          <w:lang w:val="en-US"/>
        </w:rPr>
        <w:t>).</w:t>
      </w:r>
      <w:r w:rsidR="00ED4E84" w:rsidRPr="00AD329A">
        <w:rPr>
          <w:sz w:val="26"/>
          <w:szCs w:val="26"/>
          <w:lang w:val="en-US"/>
        </w:rPr>
        <w:t xml:space="preserve"> Finally, we tested whether concentrations of individual bile acids relative to the total of all</w:t>
      </w:r>
      <w:r w:rsidR="00766DA6" w:rsidRPr="00AD329A">
        <w:rPr>
          <w:sz w:val="26"/>
          <w:szCs w:val="26"/>
          <w:lang w:val="en-US"/>
        </w:rPr>
        <w:t xml:space="preserve"> metabolite concentrations</w:t>
      </w:r>
      <w:r w:rsidR="00ED4E84" w:rsidRPr="00AD329A">
        <w:rPr>
          <w:sz w:val="26"/>
          <w:szCs w:val="26"/>
          <w:lang w:val="en-US"/>
        </w:rPr>
        <w:t xml:space="preserve"> were a</w:t>
      </w:r>
      <w:r w:rsidR="003377A7" w:rsidRPr="00AD329A">
        <w:rPr>
          <w:sz w:val="26"/>
          <w:szCs w:val="26"/>
          <w:lang w:val="en-US"/>
        </w:rPr>
        <w:t>ssociated with colon cancer</w:t>
      </w:r>
      <w:r w:rsidR="00ED4E84" w:rsidRPr="00AD329A">
        <w:rPr>
          <w:sz w:val="26"/>
          <w:szCs w:val="26"/>
          <w:lang w:val="en-US"/>
        </w:rPr>
        <w:t>.</w:t>
      </w:r>
      <w:r w:rsidR="0003391D" w:rsidRPr="00AD329A">
        <w:rPr>
          <w:sz w:val="26"/>
          <w:szCs w:val="26"/>
          <w:lang w:val="en-US"/>
        </w:rPr>
        <w:t xml:space="preserve"> </w:t>
      </w:r>
      <w:r w:rsidR="00372D89" w:rsidRPr="00AD329A">
        <w:rPr>
          <w:sz w:val="26"/>
          <w:szCs w:val="26"/>
          <w:lang w:val="en-US"/>
        </w:rPr>
        <w:t xml:space="preserve">Statistical tests were all two-sided, </w:t>
      </w:r>
      <w:r w:rsidR="00351408" w:rsidRPr="00AD329A">
        <w:rPr>
          <w:sz w:val="26"/>
          <w:szCs w:val="26"/>
          <w:lang w:val="en-US"/>
        </w:rPr>
        <w:t>and differences were considered as significant at p-values &lt;0.05.</w:t>
      </w:r>
      <w:r w:rsidR="00372D89" w:rsidRPr="00AD329A">
        <w:rPr>
          <w:sz w:val="26"/>
          <w:szCs w:val="26"/>
          <w:lang w:val="en-US"/>
        </w:rPr>
        <w:t xml:space="preserve"> SAS 9.4 (Cary, NC, USA) was used for the present analyses. </w:t>
      </w:r>
      <w:r w:rsidR="009D7459" w:rsidRPr="00AD329A">
        <w:rPr>
          <w:lang w:val="en-US"/>
        </w:rPr>
        <w:br w:type="page"/>
      </w:r>
    </w:p>
    <w:p w14:paraId="04709A47" w14:textId="77777777" w:rsidR="00C533B9" w:rsidRPr="00AD329A" w:rsidRDefault="00C533B9" w:rsidP="009A0E58">
      <w:pPr>
        <w:pStyle w:val="Heading1"/>
        <w:numPr>
          <w:ilvl w:val="0"/>
          <w:numId w:val="7"/>
        </w:numPr>
        <w:spacing w:after="360"/>
        <w:ind w:left="357" w:hanging="357"/>
        <w:rPr>
          <w:rFonts w:ascii="Calibri" w:hAnsi="Calibri"/>
          <w:color w:val="auto"/>
          <w:sz w:val="40"/>
          <w:lang w:val="en-US"/>
        </w:rPr>
      </w:pPr>
      <w:r w:rsidRPr="00AD329A">
        <w:rPr>
          <w:rFonts w:ascii="Calibri" w:hAnsi="Calibri"/>
          <w:color w:val="auto"/>
          <w:sz w:val="40"/>
          <w:lang w:val="en-US"/>
        </w:rPr>
        <w:lastRenderedPageBreak/>
        <w:t xml:space="preserve">Results </w:t>
      </w:r>
    </w:p>
    <w:p w14:paraId="6EDB466B" w14:textId="7DC4249C" w:rsidR="00D264BB" w:rsidRPr="00AD329A" w:rsidRDefault="00D264BB" w:rsidP="00D56588">
      <w:pPr>
        <w:pStyle w:val="Heading2"/>
        <w:numPr>
          <w:ilvl w:val="1"/>
          <w:numId w:val="3"/>
        </w:numPr>
        <w:ind w:left="709" w:hanging="709"/>
      </w:pPr>
      <w:r w:rsidRPr="00AD329A">
        <w:t>Study Population</w:t>
      </w:r>
    </w:p>
    <w:p w14:paraId="6D2972A6" w14:textId="55B7B265" w:rsidR="00A2390C" w:rsidRPr="00AD329A" w:rsidRDefault="0076195F" w:rsidP="00D56588">
      <w:pPr>
        <w:spacing w:before="120" w:after="120" w:line="480" w:lineRule="auto"/>
        <w:ind w:firstLine="360"/>
        <w:jc w:val="both"/>
        <w:rPr>
          <w:sz w:val="26"/>
          <w:szCs w:val="26"/>
          <w:lang w:val="en-US"/>
        </w:rPr>
      </w:pPr>
      <w:r w:rsidRPr="00AD329A">
        <w:rPr>
          <w:sz w:val="26"/>
          <w:szCs w:val="26"/>
          <w:lang w:val="en-US"/>
        </w:rPr>
        <w:t>Plasma volumes</w:t>
      </w:r>
      <w:r w:rsidR="002608EA" w:rsidRPr="00AD329A">
        <w:rPr>
          <w:sz w:val="26"/>
          <w:szCs w:val="26"/>
          <w:lang w:val="en-US"/>
        </w:rPr>
        <w:t xml:space="preserve"> of 12 of the selected 581 case-control pairs were </w:t>
      </w:r>
      <w:r w:rsidR="00991349" w:rsidRPr="00AD329A">
        <w:rPr>
          <w:sz w:val="26"/>
          <w:szCs w:val="26"/>
          <w:lang w:val="en-US"/>
        </w:rPr>
        <w:t xml:space="preserve">not </w:t>
      </w:r>
      <w:r w:rsidR="002608EA" w:rsidRPr="00AD329A">
        <w:rPr>
          <w:sz w:val="26"/>
          <w:szCs w:val="26"/>
          <w:lang w:val="en-US"/>
        </w:rPr>
        <w:t xml:space="preserve">sufficient for </w:t>
      </w:r>
      <w:r w:rsidR="00DE5C1C" w:rsidRPr="00AD329A">
        <w:rPr>
          <w:sz w:val="26"/>
          <w:szCs w:val="26"/>
          <w:lang w:val="en-US"/>
        </w:rPr>
        <w:t>bile acid</w:t>
      </w:r>
      <w:r w:rsidR="002608EA" w:rsidRPr="00AD329A">
        <w:rPr>
          <w:sz w:val="26"/>
          <w:szCs w:val="26"/>
          <w:lang w:val="en-US"/>
        </w:rPr>
        <w:t xml:space="preserve"> measurements so the final sample consisted of 569 case-control pairs. The median age of </w:t>
      </w:r>
      <w:r w:rsidRPr="00AD329A">
        <w:rPr>
          <w:sz w:val="26"/>
          <w:szCs w:val="26"/>
          <w:lang w:val="en-US"/>
        </w:rPr>
        <w:t>cases and controls</w:t>
      </w:r>
      <w:r w:rsidR="002608EA" w:rsidRPr="00AD329A">
        <w:rPr>
          <w:sz w:val="26"/>
          <w:szCs w:val="26"/>
          <w:lang w:val="en-US"/>
        </w:rPr>
        <w:t xml:space="preserve"> at blood collection was 57.5 years (see </w:t>
      </w:r>
      <w:r w:rsidR="00785952" w:rsidRPr="00AD329A">
        <w:rPr>
          <w:b/>
          <w:sz w:val="26"/>
          <w:szCs w:val="26"/>
          <w:lang w:val="en-US"/>
        </w:rPr>
        <w:t>Table 1</w:t>
      </w:r>
      <w:r w:rsidR="002608EA" w:rsidRPr="00AD329A">
        <w:rPr>
          <w:sz w:val="26"/>
          <w:szCs w:val="26"/>
          <w:lang w:val="en-US"/>
        </w:rPr>
        <w:t xml:space="preserve">). The median follow-up duration was 6.0 years (range: 0.1-14.4 years). Overall, 62.6% of the participants were female. </w:t>
      </w:r>
      <w:r w:rsidR="00A2390C" w:rsidRPr="00AD329A">
        <w:rPr>
          <w:sz w:val="26"/>
          <w:szCs w:val="26"/>
          <w:lang w:val="en-US"/>
        </w:rPr>
        <w:t xml:space="preserve">The majority of samples (65.0%) were taken after a fasting duration of at least 6 hours, 16.0% after 3 to 6 hours, and 19.0% after up to 3 hours. There was a tendency for higher waist circumference </w:t>
      </w:r>
      <w:r w:rsidR="00424D72" w:rsidRPr="00AD329A">
        <w:rPr>
          <w:sz w:val="26"/>
          <w:szCs w:val="26"/>
          <w:lang w:val="en-US"/>
        </w:rPr>
        <w:t xml:space="preserve">values and lower self-reported physical activity </w:t>
      </w:r>
      <w:r w:rsidR="00A2390C" w:rsidRPr="00AD329A">
        <w:rPr>
          <w:sz w:val="26"/>
          <w:szCs w:val="26"/>
          <w:lang w:val="en-US"/>
        </w:rPr>
        <w:t>among cases compared to controls, while other established risk factors for colorectal cancer showed similar median values and distributions.</w:t>
      </w:r>
      <w:r w:rsidR="00857B53" w:rsidRPr="00AD329A">
        <w:rPr>
          <w:sz w:val="26"/>
          <w:szCs w:val="26"/>
          <w:lang w:val="en-US"/>
        </w:rPr>
        <w:t xml:space="preserve"> Median </w:t>
      </w:r>
      <w:r w:rsidR="00DE5C1C" w:rsidRPr="00AD329A">
        <w:rPr>
          <w:sz w:val="26"/>
          <w:szCs w:val="26"/>
          <w:lang w:val="en-US"/>
        </w:rPr>
        <w:t>bile acid</w:t>
      </w:r>
      <w:r w:rsidR="00857B53" w:rsidRPr="00AD329A">
        <w:rPr>
          <w:sz w:val="26"/>
          <w:szCs w:val="26"/>
          <w:lang w:val="en-US"/>
        </w:rPr>
        <w:t xml:space="preserve"> concentrations tended to be higher among cases, particularly for primary and secondary </w:t>
      </w:r>
      <w:r w:rsidR="00DE5C1C" w:rsidRPr="00AD329A">
        <w:rPr>
          <w:sz w:val="26"/>
          <w:szCs w:val="26"/>
          <w:lang w:val="en-US"/>
        </w:rPr>
        <w:t>bile acids</w:t>
      </w:r>
      <w:r w:rsidR="00857B53" w:rsidRPr="00AD329A">
        <w:rPr>
          <w:sz w:val="26"/>
          <w:szCs w:val="26"/>
          <w:lang w:val="en-US"/>
        </w:rPr>
        <w:t xml:space="preserve"> (see </w:t>
      </w:r>
      <w:r w:rsidR="00857B53" w:rsidRPr="00AD329A">
        <w:rPr>
          <w:b/>
          <w:sz w:val="26"/>
          <w:szCs w:val="26"/>
          <w:lang w:val="en-US"/>
        </w:rPr>
        <w:t>Table 2</w:t>
      </w:r>
      <w:r w:rsidR="00857B53" w:rsidRPr="00AD329A">
        <w:rPr>
          <w:sz w:val="26"/>
          <w:szCs w:val="26"/>
          <w:lang w:val="en-US"/>
        </w:rPr>
        <w:t>).</w:t>
      </w:r>
    </w:p>
    <w:p w14:paraId="6A204D34" w14:textId="18EC3B3F" w:rsidR="00BA2D3C" w:rsidRPr="00AD329A" w:rsidRDefault="005A5D92" w:rsidP="00D56588">
      <w:pPr>
        <w:spacing w:before="120" w:after="120" w:line="480" w:lineRule="auto"/>
        <w:ind w:firstLine="360"/>
        <w:jc w:val="both"/>
        <w:rPr>
          <w:sz w:val="26"/>
          <w:szCs w:val="26"/>
          <w:lang w:val="en-US"/>
        </w:rPr>
      </w:pPr>
      <w:r w:rsidRPr="00AD329A">
        <w:rPr>
          <w:sz w:val="26"/>
          <w:szCs w:val="26"/>
          <w:lang w:val="en-US"/>
        </w:rPr>
        <w:t xml:space="preserve">Spearman’s rank coefficients (ρ) for correlations between </w:t>
      </w:r>
      <w:r w:rsidR="00DE5C1C" w:rsidRPr="00AD329A">
        <w:rPr>
          <w:sz w:val="26"/>
          <w:szCs w:val="26"/>
          <w:lang w:val="en-US"/>
        </w:rPr>
        <w:t>bile acid</w:t>
      </w:r>
      <w:r w:rsidRPr="00AD329A">
        <w:rPr>
          <w:sz w:val="26"/>
          <w:szCs w:val="26"/>
          <w:lang w:val="en-US"/>
        </w:rPr>
        <w:t xml:space="preserve"> metabolites are shown in </w:t>
      </w:r>
      <w:r w:rsidRPr="00AD329A">
        <w:rPr>
          <w:b/>
          <w:sz w:val="26"/>
          <w:szCs w:val="26"/>
          <w:lang w:val="en-US"/>
        </w:rPr>
        <w:t>Supplementary Figure 1</w:t>
      </w:r>
      <w:r w:rsidRPr="00AD329A">
        <w:rPr>
          <w:sz w:val="26"/>
          <w:szCs w:val="26"/>
          <w:lang w:val="en-US"/>
        </w:rPr>
        <w:t xml:space="preserve">. </w:t>
      </w:r>
      <w:r w:rsidR="00F8315C" w:rsidRPr="00AD329A">
        <w:rPr>
          <w:sz w:val="26"/>
          <w:szCs w:val="26"/>
          <w:lang w:val="en-US"/>
        </w:rPr>
        <w:t xml:space="preserve">High </w:t>
      </w:r>
      <w:r w:rsidRPr="00AD329A">
        <w:rPr>
          <w:sz w:val="26"/>
          <w:szCs w:val="26"/>
          <w:lang w:val="en-US"/>
        </w:rPr>
        <w:t>correlations (ρ&gt;0.</w:t>
      </w:r>
      <w:r w:rsidR="00983D49" w:rsidRPr="00AD329A">
        <w:rPr>
          <w:sz w:val="26"/>
          <w:szCs w:val="26"/>
          <w:lang w:val="en-US"/>
        </w:rPr>
        <w:t>7</w:t>
      </w:r>
      <w:r w:rsidRPr="00AD329A">
        <w:rPr>
          <w:sz w:val="26"/>
          <w:szCs w:val="26"/>
          <w:lang w:val="en-US"/>
        </w:rPr>
        <w:t xml:space="preserve">) were observed between </w:t>
      </w:r>
      <w:r w:rsidR="00A81D29" w:rsidRPr="00AD329A">
        <w:rPr>
          <w:sz w:val="26"/>
          <w:szCs w:val="26"/>
          <w:lang w:val="en-US"/>
        </w:rPr>
        <w:t xml:space="preserve">unconjugated primary </w:t>
      </w:r>
      <w:r w:rsidR="00DE5C1C" w:rsidRPr="00AD329A">
        <w:rPr>
          <w:sz w:val="26"/>
          <w:szCs w:val="26"/>
          <w:lang w:val="en-US"/>
        </w:rPr>
        <w:t>bile acids</w:t>
      </w:r>
      <w:r w:rsidR="00A81D29" w:rsidRPr="00AD329A">
        <w:rPr>
          <w:sz w:val="26"/>
          <w:szCs w:val="26"/>
          <w:lang w:val="en-US"/>
        </w:rPr>
        <w:t xml:space="preserve"> (CA, CDCA, and HCA), between conjugated primary </w:t>
      </w:r>
      <w:r w:rsidR="00DE5C1C" w:rsidRPr="00AD329A">
        <w:rPr>
          <w:sz w:val="26"/>
          <w:szCs w:val="26"/>
          <w:lang w:val="en-US"/>
        </w:rPr>
        <w:t>bile acids</w:t>
      </w:r>
      <w:r w:rsidR="00A81D29" w:rsidRPr="00AD329A">
        <w:rPr>
          <w:sz w:val="26"/>
          <w:szCs w:val="26"/>
          <w:lang w:val="en-US"/>
        </w:rPr>
        <w:t xml:space="preserve"> (GCA, TCA, </w:t>
      </w:r>
      <w:r w:rsidR="003003C6" w:rsidRPr="00AD329A">
        <w:rPr>
          <w:sz w:val="26"/>
          <w:szCs w:val="26"/>
          <w:lang w:val="en-US"/>
        </w:rPr>
        <w:t xml:space="preserve">TCDCA </w:t>
      </w:r>
      <w:r w:rsidR="00A81D29" w:rsidRPr="00AD329A">
        <w:rPr>
          <w:sz w:val="26"/>
          <w:szCs w:val="26"/>
          <w:lang w:val="en-US"/>
        </w:rPr>
        <w:t>and GCDCA)</w:t>
      </w:r>
      <w:r w:rsidR="003003C6" w:rsidRPr="00AD329A">
        <w:rPr>
          <w:sz w:val="26"/>
          <w:szCs w:val="26"/>
          <w:lang w:val="en-US"/>
        </w:rPr>
        <w:t xml:space="preserve">, and between conjugated secondary </w:t>
      </w:r>
      <w:r w:rsidR="00DE5C1C" w:rsidRPr="00AD329A">
        <w:rPr>
          <w:sz w:val="26"/>
          <w:szCs w:val="26"/>
          <w:lang w:val="en-US"/>
        </w:rPr>
        <w:t>bile acids</w:t>
      </w:r>
      <w:r w:rsidR="003003C6" w:rsidRPr="00AD329A">
        <w:rPr>
          <w:sz w:val="26"/>
          <w:szCs w:val="26"/>
          <w:lang w:val="en-US"/>
        </w:rPr>
        <w:t xml:space="preserve"> (GDCA and TDCA)</w:t>
      </w:r>
      <w:r w:rsidR="00A81D29" w:rsidRPr="00AD329A">
        <w:rPr>
          <w:sz w:val="26"/>
          <w:szCs w:val="26"/>
          <w:lang w:val="en-US"/>
        </w:rPr>
        <w:t>.</w:t>
      </w:r>
      <w:r w:rsidR="00F8315C" w:rsidRPr="00AD329A">
        <w:rPr>
          <w:sz w:val="26"/>
          <w:szCs w:val="26"/>
          <w:lang w:val="en-US"/>
        </w:rPr>
        <w:t xml:space="preserve"> </w:t>
      </w:r>
      <w:r w:rsidR="00171D18" w:rsidRPr="00AD329A">
        <w:rPr>
          <w:sz w:val="26"/>
          <w:szCs w:val="26"/>
          <w:lang w:val="en-US"/>
        </w:rPr>
        <w:t>B</w:t>
      </w:r>
      <w:r w:rsidR="009B1758" w:rsidRPr="00AD329A">
        <w:rPr>
          <w:sz w:val="26"/>
          <w:szCs w:val="26"/>
          <w:lang w:val="en-US"/>
        </w:rPr>
        <w:t>ile acid concentrations were higher among men, and lower with longer fasting duration</w:t>
      </w:r>
      <w:r w:rsidR="00A95191" w:rsidRPr="00AD329A">
        <w:rPr>
          <w:sz w:val="26"/>
          <w:szCs w:val="26"/>
          <w:lang w:val="en-US"/>
        </w:rPr>
        <w:t xml:space="preserve"> (</w:t>
      </w:r>
      <w:r w:rsidR="00A95191" w:rsidRPr="00AD329A">
        <w:rPr>
          <w:b/>
          <w:sz w:val="26"/>
          <w:szCs w:val="26"/>
          <w:lang w:val="en-US"/>
        </w:rPr>
        <w:t>Supplementary Table 3</w:t>
      </w:r>
      <w:r w:rsidR="00A95191" w:rsidRPr="00AD329A">
        <w:rPr>
          <w:sz w:val="26"/>
          <w:szCs w:val="26"/>
          <w:lang w:val="en-US"/>
        </w:rPr>
        <w:t>)</w:t>
      </w:r>
      <w:r w:rsidR="009B1758" w:rsidRPr="00AD329A">
        <w:rPr>
          <w:sz w:val="26"/>
          <w:szCs w:val="26"/>
          <w:lang w:val="en-US"/>
        </w:rPr>
        <w:t xml:space="preserve">. </w:t>
      </w:r>
      <w:r w:rsidR="00A95191" w:rsidRPr="00AD329A">
        <w:rPr>
          <w:sz w:val="26"/>
          <w:szCs w:val="26"/>
          <w:lang w:val="en-US"/>
        </w:rPr>
        <w:t xml:space="preserve">While </w:t>
      </w:r>
      <w:r w:rsidR="00171D18" w:rsidRPr="00AD329A">
        <w:rPr>
          <w:sz w:val="26"/>
          <w:szCs w:val="26"/>
          <w:lang w:val="en-US"/>
        </w:rPr>
        <w:t xml:space="preserve">several metabolites were further associated with alcohol consumption (either inversely, or with higher levels </w:t>
      </w:r>
      <w:r w:rsidR="00B15D0E" w:rsidRPr="00AD329A">
        <w:rPr>
          <w:sz w:val="26"/>
          <w:szCs w:val="26"/>
          <w:lang w:val="en-US"/>
        </w:rPr>
        <w:t xml:space="preserve">among </w:t>
      </w:r>
      <w:r w:rsidR="00171D18" w:rsidRPr="00AD329A">
        <w:rPr>
          <w:sz w:val="26"/>
          <w:szCs w:val="26"/>
          <w:lang w:val="en-US"/>
        </w:rPr>
        <w:t>both non-consumers and high consumers), associations with other covariates were sporadic.</w:t>
      </w:r>
    </w:p>
    <w:p w14:paraId="2318CAE1" w14:textId="77777777" w:rsidR="00D264BB" w:rsidRPr="00AD329A" w:rsidRDefault="00186B6A" w:rsidP="00D56588">
      <w:pPr>
        <w:pStyle w:val="Heading2"/>
        <w:numPr>
          <w:ilvl w:val="1"/>
          <w:numId w:val="3"/>
        </w:numPr>
        <w:ind w:left="709" w:hanging="709"/>
      </w:pPr>
      <w:r w:rsidRPr="00AD329A">
        <w:lastRenderedPageBreak/>
        <w:t>Bile Acids and Colon Cancer Risk</w:t>
      </w:r>
      <w:r w:rsidR="00D264BB" w:rsidRPr="00AD329A">
        <w:t xml:space="preserve"> </w:t>
      </w:r>
    </w:p>
    <w:p w14:paraId="092BF17C" w14:textId="2E968A54" w:rsidR="00BD3BF9" w:rsidRPr="00AD329A" w:rsidRDefault="00F82A3C" w:rsidP="00D56588">
      <w:pPr>
        <w:spacing w:before="120" w:after="0" w:line="480" w:lineRule="auto"/>
        <w:ind w:firstLine="360"/>
        <w:jc w:val="both"/>
        <w:rPr>
          <w:sz w:val="26"/>
          <w:szCs w:val="26"/>
          <w:lang w:val="en-US"/>
        </w:rPr>
      </w:pPr>
      <w:r w:rsidRPr="00AD329A">
        <w:rPr>
          <w:sz w:val="26"/>
          <w:szCs w:val="26"/>
          <w:lang w:val="en-US"/>
        </w:rPr>
        <w:t xml:space="preserve">Associations between concentrations of individual </w:t>
      </w:r>
      <w:r w:rsidR="00DE5C1C" w:rsidRPr="00AD329A">
        <w:rPr>
          <w:sz w:val="26"/>
          <w:szCs w:val="26"/>
          <w:lang w:val="en-US"/>
        </w:rPr>
        <w:t>bile acids</w:t>
      </w:r>
      <w:r w:rsidRPr="00AD329A">
        <w:rPr>
          <w:sz w:val="26"/>
          <w:szCs w:val="26"/>
          <w:lang w:val="en-US"/>
        </w:rPr>
        <w:t xml:space="preserve"> and colon cancer risk are shown in </w:t>
      </w:r>
      <w:r w:rsidR="00644DAB" w:rsidRPr="00AD329A">
        <w:rPr>
          <w:b/>
          <w:sz w:val="26"/>
          <w:szCs w:val="26"/>
          <w:lang w:val="en-US"/>
        </w:rPr>
        <w:t xml:space="preserve">Figure 1, </w:t>
      </w:r>
      <w:r w:rsidR="00644DAB" w:rsidRPr="00AD329A">
        <w:rPr>
          <w:sz w:val="26"/>
          <w:szCs w:val="26"/>
          <w:lang w:val="en-US"/>
        </w:rPr>
        <w:t xml:space="preserve">and in more detail in </w:t>
      </w:r>
      <w:r w:rsidRPr="00AD329A">
        <w:rPr>
          <w:b/>
          <w:sz w:val="26"/>
          <w:szCs w:val="26"/>
          <w:lang w:val="en-US"/>
        </w:rPr>
        <w:t xml:space="preserve">Table </w:t>
      </w:r>
      <w:r w:rsidR="00793C52" w:rsidRPr="00AD329A">
        <w:rPr>
          <w:b/>
          <w:sz w:val="26"/>
          <w:szCs w:val="26"/>
          <w:lang w:val="en-US"/>
        </w:rPr>
        <w:t>3</w:t>
      </w:r>
      <w:r w:rsidR="009664E3" w:rsidRPr="00AD329A">
        <w:rPr>
          <w:sz w:val="26"/>
          <w:szCs w:val="26"/>
          <w:lang w:val="en-US"/>
        </w:rPr>
        <w:t xml:space="preserve">. </w:t>
      </w:r>
      <w:r w:rsidR="003377A7" w:rsidRPr="00AD329A">
        <w:rPr>
          <w:sz w:val="26"/>
          <w:szCs w:val="26"/>
          <w:lang w:val="en-US"/>
        </w:rPr>
        <w:t>W</w:t>
      </w:r>
      <w:r w:rsidR="002104AB" w:rsidRPr="00AD329A">
        <w:rPr>
          <w:sz w:val="26"/>
          <w:szCs w:val="26"/>
          <w:lang w:val="en-US"/>
        </w:rPr>
        <w:t xml:space="preserve">e observed significant </w:t>
      </w:r>
      <w:r w:rsidR="00424D72" w:rsidRPr="00AD329A">
        <w:rPr>
          <w:sz w:val="26"/>
          <w:szCs w:val="26"/>
          <w:lang w:val="en-US"/>
        </w:rPr>
        <w:t>positive</w:t>
      </w:r>
      <w:r w:rsidR="002104AB" w:rsidRPr="00AD329A">
        <w:rPr>
          <w:sz w:val="26"/>
          <w:szCs w:val="26"/>
          <w:lang w:val="en-US"/>
        </w:rPr>
        <w:t xml:space="preserve"> associations between </w:t>
      </w:r>
      <w:r w:rsidR="00424D72" w:rsidRPr="00AD329A">
        <w:rPr>
          <w:sz w:val="26"/>
          <w:szCs w:val="26"/>
          <w:lang w:val="en-US"/>
        </w:rPr>
        <w:t>most</w:t>
      </w:r>
      <w:r w:rsidR="002104AB" w:rsidRPr="00AD329A">
        <w:rPr>
          <w:sz w:val="26"/>
          <w:szCs w:val="26"/>
          <w:lang w:val="en-US"/>
        </w:rPr>
        <w:t xml:space="preserve"> </w:t>
      </w:r>
      <w:r w:rsidR="009A4431" w:rsidRPr="00AD329A">
        <w:rPr>
          <w:sz w:val="26"/>
          <w:szCs w:val="26"/>
          <w:lang w:val="en-US"/>
        </w:rPr>
        <w:t xml:space="preserve">of the </w:t>
      </w:r>
      <w:r w:rsidR="002104AB" w:rsidRPr="00AD329A">
        <w:rPr>
          <w:sz w:val="26"/>
          <w:szCs w:val="26"/>
          <w:lang w:val="en-US"/>
        </w:rPr>
        <w:t xml:space="preserve">conjugated primary </w:t>
      </w:r>
      <w:r w:rsidR="00DE5C1C" w:rsidRPr="00AD329A">
        <w:rPr>
          <w:sz w:val="26"/>
          <w:szCs w:val="26"/>
          <w:lang w:val="en-US"/>
        </w:rPr>
        <w:t>bile acids</w:t>
      </w:r>
      <w:r w:rsidR="002104AB" w:rsidRPr="00AD329A">
        <w:rPr>
          <w:sz w:val="26"/>
          <w:szCs w:val="26"/>
          <w:lang w:val="en-US"/>
        </w:rPr>
        <w:t xml:space="preserve"> (GCA, TCA, GCDCA, TCDCA, and GHCA) </w:t>
      </w:r>
      <w:r w:rsidR="00793C52" w:rsidRPr="00AD329A">
        <w:rPr>
          <w:sz w:val="26"/>
          <w:szCs w:val="26"/>
          <w:lang w:val="en-US"/>
        </w:rPr>
        <w:t xml:space="preserve">and </w:t>
      </w:r>
      <w:r w:rsidR="002104AB" w:rsidRPr="00AD329A">
        <w:rPr>
          <w:sz w:val="26"/>
          <w:szCs w:val="26"/>
          <w:lang w:val="en-US"/>
        </w:rPr>
        <w:t>colon cancer risk when comparing extreme quartiles (</w:t>
      </w:r>
      <w:r w:rsidR="00644DAB" w:rsidRPr="00AD329A">
        <w:rPr>
          <w:b/>
          <w:sz w:val="26"/>
          <w:szCs w:val="26"/>
          <w:lang w:val="en-US"/>
        </w:rPr>
        <w:t>Figure 1</w:t>
      </w:r>
      <w:r w:rsidR="00644DAB" w:rsidRPr="00AD329A">
        <w:rPr>
          <w:sz w:val="26"/>
          <w:szCs w:val="26"/>
          <w:lang w:val="en-US"/>
        </w:rPr>
        <w:t xml:space="preserve"> and </w:t>
      </w:r>
      <w:r w:rsidR="002104AB" w:rsidRPr="00AD329A">
        <w:rPr>
          <w:b/>
          <w:sz w:val="26"/>
          <w:szCs w:val="26"/>
          <w:lang w:val="en-US"/>
        </w:rPr>
        <w:t>Tab</w:t>
      </w:r>
      <w:r w:rsidR="00793C52" w:rsidRPr="00AD329A">
        <w:rPr>
          <w:b/>
          <w:sz w:val="26"/>
          <w:szCs w:val="26"/>
          <w:lang w:val="en-US"/>
        </w:rPr>
        <w:t>le 3</w:t>
      </w:r>
      <w:r w:rsidR="002104AB" w:rsidRPr="00AD329A">
        <w:rPr>
          <w:sz w:val="26"/>
          <w:szCs w:val="26"/>
          <w:lang w:val="en-US"/>
        </w:rPr>
        <w:t>).</w:t>
      </w:r>
      <w:r w:rsidR="00BF1BCB" w:rsidRPr="00AD329A">
        <w:rPr>
          <w:sz w:val="26"/>
          <w:szCs w:val="26"/>
          <w:lang w:val="en-US"/>
        </w:rPr>
        <w:t xml:space="preserve"> The strongest association was between GCA and colon cancer risk (</w:t>
      </w:r>
      <w:proofErr w:type="spellStart"/>
      <w:r w:rsidR="00BF1BCB" w:rsidRPr="00AD329A">
        <w:rPr>
          <w:sz w:val="26"/>
          <w:szCs w:val="26"/>
          <w:lang w:val="en-US"/>
        </w:rPr>
        <w:t>OR</w:t>
      </w:r>
      <w:r w:rsidR="00BF1BCB" w:rsidRPr="00AD329A">
        <w:rPr>
          <w:sz w:val="26"/>
          <w:szCs w:val="26"/>
          <w:vertAlign w:val="subscript"/>
          <w:lang w:val="en-US"/>
        </w:rPr>
        <w:t>quartile</w:t>
      </w:r>
      <w:proofErr w:type="spellEnd"/>
      <w:r w:rsidR="00BF1BCB" w:rsidRPr="00AD329A">
        <w:rPr>
          <w:sz w:val="26"/>
          <w:szCs w:val="26"/>
          <w:vertAlign w:val="subscript"/>
          <w:lang w:val="en-US"/>
        </w:rPr>
        <w:t xml:space="preserve"> 4 vs. quartile 1</w:t>
      </w:r>
      <w:r w:rsidR="00BF1BCB" w:rsidRPr="00AD329A">
        <w:rPr>
          <w:sz w:val="26"/>
          <w:szCs w:val="26"/>
          <w:lang w:val="en-US"/>
        </w:rPr>
        <w:t>: 2.22</w:t>
      </w:r>
      <w:r w:rsidR="0063066B" w:rsidRPr="00AD329A">
        <w:rPr>
          <w:sz w:val="26"/>
          <w:szCs w:val="26"/>
          <w:lang w:val="en-US"/>
        </w:rPr>
        <w:t xml:space="preserve"> [</w:t>
      </w:r>
      <w:r w:rsidR="00BF1BCB" w:rsidRPr="00AD329A">
        <w:rPr>
          <w:sz w:val="26"/>
          <w:szCs w:val="26"/>
          <w:lang w:val="en-US"/>
        </w:rPr>
        <w:t xml:space="preserve">95 % </w:t>
      </w:r>
      <w:r w:rsidR="00424D72" w:rsidRPr="00AD329A">
        <w:rPr>
          <w:sz w:val="26"/>
          <w:szCs w:val="26"/>
          <w:lang w:val="en-US"/>
        </w:rPr>
        <w:t>CI</w:t>
      </w:r>
      <w:r w:rsidR="00BF1BCB" w:rsidRPr="00AD329A">
        <w:rPr>
          <w:sz w:val="26"/>
          <w:szCs w:val="26"/>
          <w:lang w:val="en-US"/>
        </w:rPr>
        <w:t>: 1.52, 3.26</w:t>
      </w:r>
      <w:r w:rsidR="0063066B" w:rsidRPr="00AD329A">
        <w:rPr>
          <w:sz w:val="26"/>
          <w:szCs w:val="26"/>
          <w:lang w:val="en-US"/>
        </w:rPr>
        <w:t>],</w:t>
      </w:r>
      <w:r w:rsidR="00BF1BCB" w:rsidRPr="00AD329A">
        <w:rPr>
          <w:sz w:val="26"/>
          <w:szCs w:val="26"/>
          <w:lang w:val="en-US"/>
        </w:rPr>
        <w:t xml:space="preserve"> </w:t>
      </w:r>
      <w:proofErr w:type="spellStart"/>
      <w:r w:rsidR="00BF1BCB" w:rsidRPr="00AD329A">
        <w:rPr>
          <w:sz w:val="26"/>
          <w:szCs w:val="26"/>
          <w:lang w:val="en-US"/>
        </w:rPr>
        <w:t>p</w:t>
      </w:r>
      <w:r w:rsidR="00BF1BCB" w:rsidRPr="00AD329A">
        <w:rPr>
          <w:sz w:val="26"/>
          <w:szCs w:val="26"/>
          <w:vertAlign w:val="subscript"/>
          <w:lang w:val="en-US"/>
        </w:rPr>
        <w:t>linear</w:t>
      </w:r>
      <w:proofErr w:type="spellEnd"/>
      <w:r w:rsidR="00BF1BCB" w:rsidRPr="00AD329A">
        <w:rPr>
          <w:sz w:val="26"/>
          <w:szCs w:val="26"/>
          <w:vertAlign w:val="subscript"/>
          <w:lang w:val="en-US"/>
        </w:rPr>
        <w:t xml:space="preserve"> trend</w:t>
      </w:r>
      <w:r w:rsidR="00BF1BCB" w:rsidRPr="00AD329A">
        <w:rPr>
          <w:sz w:val="26"/>
          <w:szCs w:val="26"/>
          <w:lang w:val="en-US"/>
        </w:rPr>
        <w:t>=0.002).</w:t>
      </w:r>
      <w:r w:rsidR="002104AB" w:rsidRPr="00AD329A">
        <w:rPr>
          <w:sz w:val="26"/>
          <w:szCs w:val="26"/>
          <w:lang w:val="en-US"/>
        </w:rPr>
        <w:t xml:space="preserve"> By contrast, n</w:t>
      </w:r>
      <w:r w:rsidR="009664E3" w:rsidRPr="00AD329A">
        <w:rPr>
          <w:sz w:val="26"/>
          <w:szCs w:val="26"/>
          <w:lang w:val="en-US"/>
        </w:rPr>
        <w:t>one of the unconjug</w:t>
      </w:r>
      <w:r w:rsidR="00424D72" w:rsidRPr="00AD329A">
        <w:rPr>
          <w:sz w:val="26"/>
          <w:szCs w:val="26"/>
          <w:lang w:val="en-US"/>
        </w:rPr>
        <w:t xml:space="preserve">ated primary </w:t>
      </w:r>
      <w:r w:rsidR="00DE5C1C" w:rsidRPr="00AD329A">
        <w:rPr>
          <w:sz w:val="26"/>
          <w:szCs w:val="26"/>
          <w:lang w:val="en-US"/>
        </w:rPr>
        <w:t>bile acids</w:t>
      </w:r>
      <w:r w:rsidR="00424D72" w:rsidRPr="00AD329A">
        <w:rPr>
          <w:sz w:val="26"/>
          <w:szCs w:val="26"/>
          <w:lang w:val="en-US"/>
        </w:rPr>
        <w:t xml:space="preserve"> (CA, CDCA, HCA</w:t>
      </w:r>
      <w:r w:rsidR="009664E3" w:rsidRPr="00AD329A">
        <w:rPr>
          <w:sz w:val="26"/>
          <w:szCs w:val="26"/>
          <w:lang w:val="en-US"/>
        </w:rPr>
        <w:t xml:space="preserve">) showed a significant association with colon cancer. </w:t>
      </w:r>
      <w:r w:rsidR="00BF1BCB" w:rsidRPr="00AD329A">
        <w:rPr>
          <w:sz w:val="26"/>
          <w:szCs w:val="26"/>
          <w:lang w:val="en-US"/>
        </w:rPr>
        <w:t xml:space="preserve">Among the secondary </w:t>
      </w:r>
      <w:r w:rsidR="00DE5C1C" w:rsidRPr="00AD329A">
        <w:rPr>
          <w:sz w:val="26"/>
          <w:szCs w:val="26"/>
          <w:lang w:val="en-US"/>
        </w:rPr>
        <w:t>bile acids</w:t>
      </w:r>
      <w:r w:rsidR="00BF1BCB" w:rsidRPr="00AD329A">
        <w:rPr>
          <w:sz w:val="26"/>
          <w:szCs w:val="26"/>
          <w:lang w:val="en-US"/>
        </w:rPr>
        <w:t>,</w:t>
      </w:r>
      <w:r w:rsidR="007103AD" w:rsidRPr="00AD329A">
        <w:rPr>
          <w:sz w:val="26"/>
          <w:szCs w:val="26"/>
          <w:lang w:val="en-US"/>
        </w:rPr>
        <w:t xml:space="preserve"> </w:t>
      </w:r>
      <w:r w:rsidR="00BF1BCB" w:rsidRPr="00AD329A">
        <w:rPr>
          <w:sz w:val="26"/>
          <w:szCs w:val="26"/>
          <w:lang w:val="en-US"/>
        </w:rPr>
        <w:t xml:space="preserve">the </w:t>
      </w:r>
      <w:r w:rsidR="007103AD" w:rsidRPr="00AD329A">
        <w:rPr>
          <w:sz w:val="26"/>
          <w:szCs w:val="26"/>
          <w:lang w:val="en-US"/>
        </w:rPr>
        <w:t xml:space="preserve">unconjugated </w:t>
      </w:r>
      <w:r w:rsidR="00C52D88" w:rsidRPr="00AD329A">
        <w:rPr>
          <w:sz w:val="26"/>
          <w:szCs w:val="26"/>
          <w:lang w:val="en-US"/>
        </w:rPr>
        <w:t xml:space="preserve">metabolite </w:t>
      </w:r>
      <w:r w:rsidR="007103AD" w:rsidRPr="00AD329A">
        <w:rPr>
          <w:sz w:val="26"/>
          <w:szCs w:val="26"/>
          <w:lang w:val="en-US"/>
        </w:rPr>
        <w:t>DCA was not associated with colon cancer</w:t>
      </w:r>
      <w:r w:rsidR="00BF1BCB" w:rsidRPr="00AD329A">
        <w:rPr>
          <w:sz w:val="26"/>
          <w:szCs w:val="26"/>
          <w:lang w:val="en-US"/>
        </w:rPr>
        <w:t xml:space="preserve">, while </w:t>
      </w:r>
      <w:r w:rsidR="007103AD" w:rsidRPr="00AD329A">
        <w:rPr>
          <w:sz w:val="26"/>
          <w:szCs w:val="26"/>
          <w:lang w:val="en-US"/>
        </w:rPr>
        <w:t>our analyses showed significant positive associations for the conjugated metabolites GDCA and TDCA (</w:t>
      </w:r>
      <w:r w:rsidR="00644DAB" w:rsidRPr="00AD329A">
        <w:rPr>
          <w:b/>
          <w:sz w:val="26"/>
          <w:szCs w:val="26"/>
          <w:lang w:val="en-US"/>
        </w:rPr>
        <w:t>Figure 1</w:t>
      </w:r>
      <w:r w:rsidR="00644DAB" w:rsidRPr="00AD329A">
        <w:rPr>
          <w:sz w:val="26"/>
          <w:szCs w:val="26"/>
          <w:lang w:val="en-US"/>
        </w:rPr>
        <w:t xml:space="preserve"> and </w:t>
      </w:r>
      <w:r w:rsidR="00793C52" w:rsidRPr="00AD329A">
        <w:rPr>
          <w:b/>
          <w:sz w:val="26"/>
          <w:szCs w:val="26"/>
          <w:lang w:val="en-US"/>
        </w:rPr>
        <w:t xml:space="preserve">Table </w:t>
      </w:r>
      <w:r w:rsidR="00F651AE" w:rsidRPr="00AD329A">
        <w:rPr>
          <w:b/>
          <w:sz w:val="26"/>
          <w:szCs w:val="26"/>
          <w:lang w:val="en-US"/>
        </w:rPr>
        <w:t>3</w:t>
      </w:r>
      <w:r w:rsidR="007103AD" w:rsidRPr="00AD329A">
        <w:rPr>
          <w:sz w:val="26"/>
          <w:szCs w:val="26"/>
          <w:lang w:val="en-US"/>
        </w:rPr>
        <w:t xml:space="preserve">). </w:t>
      </w:r>
      <w:r w:rsidR="00C52D88" w:rsidRPr="00AD329A">
        <w:rPr>
          <w:sz w:val="26"/>
          <w:szCs w:val="26"/>
          <w:lang w:val="en-US"/>
        </w:rPr>
        <w:t>None of the t</w:t>
      </w:r>
      <w:r w:rsidR="007103AD" w:rsidRPr="00AD329A">
        <w:rPr>
          <w:sz w:val="26"/>
          <w:szCs w:val="26"/>
          <w:lang w:val="en-US"/>
        </w:rPr>
        <w:t xml:space="preserve">ertiary </w:t>
      </w:r>
      <w:r w:rsidR="00DE5C1C" w:rsidRPr="00AD329A">
        <w:rPr>
          <w:sz w:val="26"/>
          <w:szCs w:val="26"/>
          <w:lang w:val="en-US"/>
        </w:rPr>
        <w:t>bile acids</w:t>
      </w:r>
      <w:r w:rsidR="007103AD" w:rsidRPr="00AD329A">
        <w:rPr>
          <w:sz w:val="26"/>
          <w:szCs w:val="26"/>
          <w:lang w:val="en-US"/>
        </w:rPr>
        <w:t xml:space="preserve"> </w:t>
      </w:r>
      <w:r w:rsidR="00C52D88" w:rsidRPr="00AD329A">
        <w:rPr>
          <w:sz w:val="26"/>
          <w:szCs w:val="26"/>
          <w:lang w:val="en-US"/>
        </w:rPr>
        <w:t>w</w:t>
      </w:r>
      <w:r w:rsidR="002A7FA3" w:rsidRPr="00AD329A">
        <w:rPr>
          <w:sz w:val="26"/>
          <w:szCs w:val="26"/>
          <w:lang w:val="en-US"/>
        </w:rPr>
        <w:t>ere</w:t>
      </w:r>
      <w:r w:rsidR="00C52D88" w:rsidRPr="00AD329A">
        <w:rPr>
          <w:sz w:val="26"/>
          <w:szCs w:val="26"/>
          <w:lang w:val="en-US"/>
        </w:rPr>
        <w:t xml:space="preserve"> </w:t>
      </w:r>
      <w:r w:rsidR="007103AD" w:rsidRPr="00AD329A">
        <w:rPr>
          <w:sz w:val="26"/>
          <w:szCs w:val="26"/>
          <w:lang w:val="en-US"/>
        </w:rPr>
        <w:t>associated with colon cancer (</w:t>
      </w:r>
      <w:r w:rsidR="00644DAB" w:rsidRPr="00AD329A">
        <w:rPr>
          <w:b/>
          <w:sz w:val="26"/>
          <w:szCs w:val="26"/>
          <w:lang w:val="en-US"/>
        </w:rPr>
        <w:t>Figure 1</w:t>
      </w:r>
      <w:r w:rsidR="00644DAB" w:rsidRPr="00AD329A">
        <w:rPr>
          <w:sz w:val="26"/>
          <w:szCs w:val="26"/>
          <w:lang w:val="en-US"/>
        </w:rPr>
        <w:t xml:space="preserve"> and </w:t>
      </w:r>
      <w:r w:rsidR="00793C52" w:rsidRPr="00AD329A">
        <w:rPr>
          <w:b/>
          <w:sz w:val="26"/>
          <w:szCs w:val="26"/>
          <w:lang w:val="en-US"/>
        </w:rPr>
        <w:t xml:space="preserve">Table </w:t>
      </w:r>
      <w:r w:rsidR="00F651AE" w:rsidRPr="00AD329A">
        <w:rPr>
          <w:b/>
          <w:sz w:val="26"/>
          <w:szCs w:val="26"/>
          <w:lang w:val="en-US"/>
        </w:rPr>
        <w:t>3</w:t>
      </w:r>
      <w:r w:rsidR="007103AD" w:rsidRPr="00AD329A">
        <w:rPr>
          <w:sz w:val="26"/>
          <w:szCs w:val="26"/>
          <w:lang w:val="en-US"/>
        </w:rPr>
        <w:t>).</w:t>
      </w:r>
      <w:r w:rsidR="00665810" w:rsidRPr="00AD329A">
        <w:rPr>
          <w:sz w:val="26"/>
          <w:szCs w:val="26"/>
          <w:lang w:val="en-US"/>
        </w:rPr>
        <w:t xml:space="preserve"> Upon correction of p-values for multiple testing by the Bonferroni method (multiplying p-values by the number of </w:t>
      </w:r>
      <w:r w:rsidR="00DE5C1C" w:rsidRPr="00AD329A">
        <w:rPr>
          <w:sz w:val="26"/>
          <w:szCs w:val="26"/>
          <w:lang w:val="en-US"/>
        </w:rPr>
        <w:t>bile acid</w:t>
      </w:r>
      <w:r w:rsidR="00665810" w:rsidRPr="00AD329A">
        <w:rPr>
          <w:sz w:val="26"/>
          <w:szCs w:val="26"/>
          <w:lang w:val="en-US"/>
        </w:rPr>
        <w:t xml:space="preserve"> metabolites), only the association between GCA and colon cancer remained statistically significant (</w:t>
      </w:r>
      <w:proofErr w:type="spellStart"/>
      <w:r w:rsidR="00665810" w:rsidRPr="00AD329A">
        <w:rPr>
          <w:sz w:val="26"/>
          <w:szCs w:val="26"/>
          <w:lang w:val="en-US"/>
        </w:rPr>
        <w:t>p</w:t>
      </w:r>
      <w:r w:rsidR="00665810" w:rsidRPr="00AD329A">
        <w:rPr>
          <w:sz w:val="26"/>
          <w:szCs w:val="26"/>
          <w:vertAlign w:val="subscript"/>
          <w:lang w:val="en-US"/>
        </w:rPr>
        <w:t>linear</w:t>
      </w:r>
      <w:proofErr w:type="spellEnd"/>
      <w:r w:rsidR="00665810" w:rsidRPr="00AD329A">
        <w:rPr>
          <w:sz w:val="26"/>
          <w:szCs w:val="26"/>
          <w:vertAlign w:val="subscript"/>
          <w:lang w:val="en-US"/>
        </w:rPr>
        <w:t xml:space="preserve"> trend</w:t>
      </w:r>
      <w:r w:rsidR="00665810" w:rsidRPr="00AD329A">
        <w:rPr>
          <w:sz w:val="26"/>
          <w:szCs w:val="26"/>
          <w:lang w:val="en-US"/>
        </w:rPr>
        <w:t>=</w:t>
      </w:r>
      <w:r w:rsidR="002B2836" w:rsidRPr="00AD329A">
        <w:rPr>
          <w:sz w:val="26"/>
          <w:szCs w:val="26"/>
          <w:lang w:val="en-US"/>
        </w:rPr>
        <w:t>0.03</w:t>
      </w:r>
      <w:r w:rsidR="00665810" w:rsidRPr="00AD329A">
        <w:rPr>
          <w:sz w:val="26"/>
          <w:szCs w:val="26"/>
          <w:lang w:val="en-US"/>
        </w:rPr>
        <w:t>2)</w:t>
      </w:r>
      <w:r w:rsidR="002B2836" w:rsidRPr="00AD329A">
        <w:rPr>
          <w:sz w:val="26"/>
          <w:szCs w:val="26"/>
          <w:lang w:val="en-US"/>
        </w:rPr>
        <w:t xml:space="preserve">. Similarly, only GCA was significantly associated with colon cancer risk in a mutually adjusted model including the other </w:t>
      </w:r>
      <w:r w:rsidR="00DE5C1C" w:rsidRPr="00AD329A">
        <w:rPr>
          <w:sz w:val="26"/>
          <w:szCs w:val="26"/>
          <w:lang w:val="en-US"/>
        </w:rPr>
        <w:t>bile acid</w:t>
      </w:r>
      <w:r w:rsidR="002B2836" w:rsidRPr="00AD329A">
        <w:rPr>
          <w:sz w:val="26"/>
          <w:szCs w:val="26"/>
          <w:lang w:val="en-US"/>
        </w:rPr>
        <w:t xml:space="preserve"> metabolites</w:t>
      </w:r>
      <w:r w:rsidR="00644DAB" w:rsidRPr="00AD329A">
        <w:rPr>
          <w:sz w:val="26"/>
          <w:szCs w:val="26"/>
          <w:lang w:val="en-US"/>
        </w:rPr>
        <w:t xml:space="preserve"> that were associated with colon cancer in the above-mentioned multivariable models</w:t>
      </w:r>
      <w:r w:rsidR="00D4207B" w:rsidRPr="00AD329A">
        <w:rPr>
          <w:sz w:val="26"/>
          <w:szCs w:val="26"/>
          <w:lang w:val="en-US"/>
        </w:rPr>
        <w:t>.</w:t>
      </w:r>
    </w:p>
    <w:p w14:paraId="75DBCA0E" w14:textId="39A995B0" w:rsidR="00E507BB" w:rsidRPr="00AD329A" w:rsidRDefault="00733A40" w:rsidP="00D56588">
      <w:pPr>
        <w:spacing w:before="120" w:after="0" w:line="480" w:lineRule="auto"/>
        <w:ind w:firstLine="360"/>
        <w:jc w:val="both"/>
        <w:rPr>
          <w:lang w:val="en-US"/>
        </w:rPr>
      </w:pPr>
      <w:r w:rsidRPr="00AD329A">
        <w:rPr>
          <w:sz w:val="26"/>
          <w:szCs w:val="26"/>
          <w:lang w:val="en-US"/>
        </w:rPr>
        <w:t xml:space="preserve">Analyses on </w:t>
      </w:r>
      <w:r w:rsidR="00793C52" w:rsidRPr="00AD329A">
        <w:rPr>
          <w:sz w:val="26"/>
          <w:szCs w:val="26"/>
          <w:lang w:val="en-US"/>
        </w:rPr>
        <w:t>THCA</w:t>
      </w:r>
      <w:r w:rsidRPr="00AD329A">
        <w:rPr>
          <w:sz w:val="26"/>
          <w:szCs w:val="26"/>
          <w:lang w:val="en-US"/>
        </w:rPr>
        <w:t xml:space="preserve"> and colon cancer risk by quartiles were not possible, as more than 50 % of </w:t>
      </w:r>
      <w:r w:rsidR="00793C52" w:rsidRPr="00AD329A">
        <w:rPr>
          <w:sz w:val="26"/>
          <w:szCs w:val="26"/>
          <w:lang w:val="en-US"/>
        </w:rPr>
        <w:t>THCA</w:t>
      </w:r>
      <w:r w:rsidRPr="00AD329A">
        <w:rPr>
          <w:sz w:val="26"/>
          <w:szCs w:val="26"/>
          <w:lang w:val="en-US"/>
        </w:rPr>
        <w:t xml:space="preserve"> values were below the LOD. Modelling T</w:t>
      </w:r>
      <w:r w:rsidR="00793C52" w:rsidRPr="00AD329A">
        <w:rPr>
          <w:sz w:val="26"/>
          <w:szCs w:val="26"/>
          <w:lang w:val="en-US"/>
        </w:rPr>
        <w:t>HCA</w:t>
      </w:r>
      <w:r w:rsidRPr="00AD329A">
        <w:rPr>
          <w:sz w:val="26"/>
          <w:szCs w:val="26"/>
          <w:lang w:val="en-US"/>
        </w:rPr>
        <w:t xml:space="preserve"> levels as a dichotomous variable (values below the LOD vs. detectable values) or a continuous trend variable on the log2 scale did not show associations with colon cancer. </w:t>
      </w:r>
      <w:r w:rsidR="00983D49" w:rsidRPr="00AD329A">
        <w:rPr>
          <w:sz w:val="26"/>
          <w:szCs w:val="26"/>
          <w:lang w:val="en-US"/>
        </w:rPr>
        <w:t>A similar pattern of a</w:t>
      </w:r>
      <w:r w:rsidR="007103AD" w:rsidRPr="00AD329A">
        <w:rPr>
          <w:sz w:val="26"/>
          <w:szCs w:val="26"/>
          <w:lang w:val="en-US"/>
        </w:rPr>
        <w:t xml:space="preserve">ssociations </w:t>
      </w:r>
      <w:r w:rsidR="00BD3BF9" w:rsidRPr="00AD329A">
        <w:rPr>
          <w:sz w:val="26"/>
          <w:szCs w:val="26"/>
          <w:lang w:val="en-US"/>
        </w:rPr>
        <w:t xml:space="preserve">between all other </w:t>
      </w:r>
      <w:r w:rsidR="00DE5C1C" w:rsidRPr="00AD329A">
        <w:rPr>
          <w:sz w:val="26"/>
          <w:szCs w:val="26"/>
          <w:lang w:val="en-US"/>
        </w:rPr>
        <w:t>bile acid</w:t>
      </w:r>
      <w:r w:rsidR="00BD3BF9" w:rsidRPr="00AD329A">
        <w:rPr>
          <w:sz w:val="26"/>
          <w:szCs w:val="26"/>
          <w:lang w:val="en-US"/>
        </w:rPr>
        <w:t xml:space="preserve"> metabolites </w:t>
      </w:r>
      <w:r w:rsidR="007103AD" w:rsidRPr="00AD329A">
        <w:rPr>
          <w:sz w:val="26"/>
          <w:szCs w:val="26"/>
          <w:lang w:val="en-US"/>
        </w:rPr>
        <w:t>with colon</w:t>
      </w:r>
      <w:r w:rsidR="00424D72" w:rsidRPr="00AD329A">
        <w:rPr>
          <w:sz w:val="26"/>
          <w:szCs w:val="26"/>
          <w:lang w:val="en-US"/>
        </w:rPr>
        <w:t xml:space="preserve"> cancer</w:t>
      </w:r>
      <w:r w:rsidR="007103AD" w:rsidRPr="00AD329A">
        <w:rPr>
          <w:sz w:val="26"/>
          <w:szCs w:val="26"/>
          <w:lang w:val="en-US"/>
        </w:rPr>
        <w:t xml:space="preserve"> </w:t>
      </w:r>
      <w:r w:rsidR="00983D49" w:rsidRPr="00AD329A">
        <w:rPr>
          <w:sz w:val="26"/>
          <w:szCs w:val="26"/>
          <w:lang w:val="en-US"/>
        </w:rPr>
        <w:t>was found</w:t>
      </w:r>
      <w:r w:rsidR="00BD3BF9" w:rsidRPr="00AD329A">
        <w:rPr>
          <w:sz w:val="26"/>
          <w:szCs w:val="26"/>
          <w:lang w:val="en-US"/>
        </w:rPr>
        <w:t xml:space="preserve"> when values below the LOD </w:t>
      </w:r>
      <w:r w:rsidR="008F5E80" w:rsidRPr="00AD329A">
        <w:rPr>
          <w:sz w:val="26"/>
          <w:szCs w:val="26"/>
          <w:lang w:val="en-US"/>
        </w:rPr>
        <w:t xml:space="preserve">where excluded </w:t>
      </w:r>
      <w:r w:rsidR="00BD3BF9" w:rsidRPr="00AD329A">
        <w:rPr>
          <w:sz w:val="26"/>
          <w:szCs w:val="26"/>
          <w:lang w:val="en-US"/>
        </w:rPr>
        <w:lastRenderedPageBreak/>
        <w:t>instead of assigning values at half the LOD</w:t>
      </w:r>
      <w:r w:rsidR="00526464" w:rsidRPr="00AD329A">
        <w:rPr>
          <w:sz w:val="26"/>
          <w:szCs w:val="26"/>
          <w:lang w:val="en-US"/>
        </w:rPr>
        <w:t>.</w:t>
      </w:r>
      <w:r w:rsidR="009A4431" w:rsidRPr="00AD329A">
        <w:rPr>
          <w:sz w:val="26"/>
          <w:szCs w:val="26"/>
          <w:lang w:val="en-US"/>
        </w:rPr>
        <w:t xml:space="preserve"> </w:t>
      </w:r>
      <w:r w:rsidR="00526464" w:rsidRPr="00AD329A">
        <w:rPr>
          <w:sz w:val="26"/>
          <w:szCs w:val="26"/>
          <w:lang w:val="en-US"/>
        </w:rPr>
        <w:t>ORs only marginally changed w</w:t>
      </w:r>
      <w:r w:rsidR="008F5E80" w:rsidRPr="00AD329A">
        <w:rPr>
          <w:sz w:val="26"/>
          <w:szCs w:val="26"/>
          <w:lang w:val="en-US"/>
        </w:rPr>
        <w:t xml:space="preserve">hen </w:t>
      </w:r>
      <w:r w:rsidR="009A4431" w:rsidRPr="00AD329A">
        <w:rPr>
          <w:sz w:val="26"/>
          <w:szCs w:val="26"/>
          <w:lang w:val="en-US"/>
        </w:rPr>
        <w:t xml:space="preserve">cases that had occurred during the first two years of follow-up </w:t>
      </w:r>
      <w:r w:rsidR="008F5E80" w:rsidRPr="00AD329A">
        <w:rPr>
          <w:sz w:val="26"/>
          <w:szCs w:val="26"/>
          <w:lang w:val="en-US"/>
        </w:rPr>
        <w:t>were excluded</w:t>
      </w:r>
      <w:r w:rsidR="00B86495" w:rsidRPr="00AD329A">
        <w:rPr>
          <w:sz w:val="26"/>
          <w:szCs w:val="26"/>
          <w:lang w:val="en-US"/>
        </w:rPr>
        <w:t xml:space="preserve"> from the analyses</w:t>
      </w:r>
      <w:r w:rsidR="00706E68" w:rsidRPr="00AD329A">
        <w:rPr>
          <w:sz w:val="26"/>
          <w:szCs w:val="26"/>
          <w:lang w:val="en-US"/>
        </w:rPr>
        <w:t>, and s</w:t>
      </w:r>
      <w:r w:rsidR="009B1758" w:rsidRPr="00AD329A">
        <w:rPr>
          <w:sz w:val="26"/>
          <w:szCs w:val="26"/>
          <w:lang w:val="en-US"/>
        </w:rPr>
        <w:t>tratifying logistic regression analyses by median follow-up duration show</w:t>
      </w:r>
      <w:r w:rsidR="00B86495" w:rsidRPr="00AD329A">
        <w:rPr>
          <w:sz w:val="26"/>
          <w:szCs w:val="26"/>
          <w:lang w:val="en-US"/>
        </w:rPr>
        <w:t>ed no</w:t>
      </w:r>
      <w:r w:rsidR="009B1758" w:rsidRPr="00AD329A">
        <w:rPr>
          <w:sz w:val="26"/>
          <w:szCs w:val="26"/>
          <w:lang w:val="en-US"/>
        </w:rPr>
        <w:t xml:space="preserve"> statistically significant heterogeneity (data not shown). </w:t>
      </w:r>
    </w:p>
    <w:p w14:paraId="65CCC332" w14:textId="00A08831" w:rsidR="00FA0C03" w:rsidRPr="00AD329A" w:rsidRDefault="0043355F" w:rsidP="00D56588">
      <w:pPr>
        <w:spacing w:before="120" w:after="0" w:line="480" w:lineRule="auto"/>
        <w:ind w:firstLine="357"/>
        <w:jc w:val="both"/>
        <w:rPr>
          <w:sz w:val="26"/>
          <w:szCs w:val="26"/>
          <w:lang w:val="en-US"/>
        </w:rPr>
      </w:pPr>
      <w:r w:rsidRPr="00AD329A">
        <w:rPr>
          <w:sz w:val="26"/>
          <w:szCs w:val="26"/>
          <w:lang w:val="en-US"/>
        </w:rPr>
        <w:t xml:space="preserve">We did not observe associations between total primary, total secondary, total conjugated, </w:t>
      </w:r>
      <w:r w:rsidR="00DE5C1C" w:rsidRPr="00AD329A">
        <w:rPr>
          <w:sz w:val="26"/>
          <w:szCs w:val="26"/>
          <w:lang w:val="en-US"/>
        </w:rPr>
        <w:t xml:space="preserve">and </w:t>
      </w:r>
      <w:r w:rsidRPr="00AD329A">
        <w:rPr>
          <w:sz w:val="26"/>
          <w:szCs w:val="26"/>
          <w:lang w:val="en-US"/>
        </w:rPr>
        <w:t>total unconjugated</w:t>
      </w:r>
      <w:r w:rsidR="009F1B71" w:rsidRPr="00AD329A">
        <w:rPr>
          <w:sz w:val="26"/>
          <w:szCs w:val="26"/>
          <w:lang w:val="en-US"/>
        </w:rPr>
        <w:t xml:space="preserve"> bile acids</w:t>
      </w:r>
      <w:r w:rsidR="004D69B2" w:rsidRPr="00AD329A">
        <w:rPr>
          <w:sz w:val="26"/>
          <w:szCs w:val="26"/>
          <w:lang w:val="en-US"/>
        </w:rPr>
        <w:t>, or their ratios</w:t>
      </w:r>
      <w:r w:rsidRPr="00AD329A">
        <w:rPr>
          <w:sz w:val="26"/>
          <w:szCs w:val="26"/>
          <w:lang w:val="en-US"/>
        </w:rPr>
        <w:t xml:space="preserve"> with colon cancer risk. The ratio between DCA and CA</w:t>
      </w:r>
      <w:r w:rsidR="006E7D30" w:rsidRPr="00AD329A">
        <w:rPr>
          <w:sz w:val="26"/>
          <w:szCs w:val="26"/>
          <w:lang w:val="en-US"/>
        </w:rPr>
        <w:t>, for which a positive association with</w:t>
      </w:r>
      <w:r w:rsidR="0030253B" w:rsidRPr="00AD329A">
        <w:rPr>
          <w:sz w:val="26"/>
          <w:szCs w:val="26"/>
          <w:lang w:val="en-US"/>
        </w:rPr>
        <w:t xml:space="preserve"> colon cancer </w:t>
      </w:r>
      <w:r w:rsidR="006E7D30" w:rsidRPr="00AD329A">
        <w:rPr>
          <w:sz w:val="26"/>
          <w:szCs w:val="26"/>
          <w:lang w:val="en-US"/>
        </w:rPr>
        <w:t>was shown in</w:t>
      </w:r>
      <w:r w:rsidR="0030253B" w:rsidRPr="00AD329A">
        <w:rPr>
          <w:sz w:val="26"/>
          <w:szCs w:val="26"/>
          <w:lang w:val="en-US"/>
        </w:rPr>
        <w:t xml:space="preserve"> </w:t>
      </w:r>
      <w:r w:rsidR="006E7D30" w:rsidRPr="00AD329A">
        <w:rPr>
          <w:sz w:val="26"/>
          <w:szCs w:val="26"/>
          <w:lang w:val="en-US"/>
        </w:rPr>
        <w:t xml:space="preserve">a </w:t>
      </w:r>
      <w:r w:rsidR="0030253B" w:rsidRPr="00AD329A">
        <w:rPr>
          <w:sz w:val="26"/>
          <w:szCs w:val="26"/>
          <w:lang w:val="en-US"/>
        </w:rPr>
        <w:t xml:space="preserve">smaller study </w:t>
      </w:r>
      <w:r w:rsidR="006E7D30" w:rsidRPr="00AD329A">
        <w:rPr>
          <w:sz w:val="26"/>
          <w:szCs w:val="26"/>
          <w:lang w:val="en-US"/>
        </w:rPr>
        <w:t>among</w:t>
      </w:r>
      <w:r w:rsidR="0030253B" w:rsidRPr="00AD329A">
        <w:rPr>
          <w:sz w:val="26"/>
          <w:szCs w:val="26"/>
          <w:lang w:val="en-US"/>
        </w:rPr>
        <w:t xml:space="preserve"> British women </w:t>
      </w:r>
      <w:r w:rsidR="0030253B" w:rsidRPr="00AD329A">
        <w:rPr>
          <w:sz w:val="26"/>
          <w:szCs w:val="26"/>
          <w:lang w:val="en-US"/>
        </w:rPr>
        <w:fldChar w:fldCharType="begin">
          <w:fldData xml:space="preserve">PEVuZE5vdGU+PENpdGU+PEF1dGhvcj5Db3N0YXJlbGxpPC9BdXRob3I+PFllYXI+MjAwMjwvWWVh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</w:fldData>
        </w:fldChar>
      </w:r>
      <w:r w:rsidR="00261FCB" w:rsidRPr="00AD329A">
        <w:rPr>
          <w:sz w:val="26"/>
          <w:szCs w:val="26"/>
          <w:lang w:val="en-US"/>
        </w:rPr>
        <w:instrText xml:space="preserve"> ADDIN EN.CITE </w:instrText>
      </w:r>
      <w:r w:rsidR="00261FCB" w:rsidRPr="00AD329A">
        <w:rPr>
          <w:sz w:val="26"/>
          <w:szCs w:val="26"/>
          <w:lang w:val="en-US"/>
        </w:rPr>
        <w:fldChar w:fldCharType="begin">
          <w:fldData xml:space="preserve">PEVuZE5vdGU+PENpdGU+PEF1dGhvcj5Db3N0YXJlbGxpPC9BdXRob3I+PFllYXI+MjAwMjwvWWVh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</w:fldData>
        </w:fldChar>
      </w:r>
      <w:r w:rsidR="00261FCB" w:rsidRPr="00AD329A">
        <w:rPr>
          <w:sz w:val="26"/>
          <w:szCs w:val="26"/>
          <w:lang w:val="en-US"/>
        </w:rPr>
        <w:instrText xml:space="preserve"> ADDIN EN.CITE.DATA </w:instrText>
      </w:r>
      <w:r w:rsidR="00261FCB" w:rsidRPr="00AD329A">
        <w:rPr>
          <w:sz w:val="26"/>
          <w:szCs w:val="26"/>
          <w:lang w:val="en-US"/>
        </w:rPr>
      </w:r>
      <w:r w:rsidR="00261FCB" w:rsidRPr="00AD329A">
        <w:rPr>
          <w:sz w:val="26"/>
          <w:szCs w:val="26"/>
          <w:lang w:val="en-US"/>
        </w:rPr>
        <w:fldChar w:fldCharType="end"/>
      </w:r>
      <w:r w:rsidR="0030253B" w:rsidRPr="00AD329A">
        <w:rPr>
          <w:sz w:val="26"/>
          <w:szCs w:val="26"/>
          <w:lang w:val="en-US"/>
        </w:rPr>
      </w:r>
      <w:r w:rsidR="0030253B" w:rsidRPr="00AD329A">
        <w:rPr>
          <w:sz w:val="26"/>
          <w:szCs w:val="26"/>
          <w:lang w:val="en-US"/>
        </w:rPr>
        <w:fldChar w:fldCharType="separate"/>
      </w:r>
      <w:r w:rsidR="00644DAB" w:rsidRPr="00AD329A">
        <w:rPr>
          <w:noProof/>
          <w:sz w:val="26"/>
          <w:szCs w:val="26"/>
          <w:lang w:val="en-US"/>
        </w:rPr>
        <w:t>[</w:t>
      </w:r>
      <w:hyperlink w:anchor="_ENREF_10" w:tooltip="Costarelli, 2002 #3" w:history="1">
        <w:r w:rsidR="00B15D0E" w:rsidRPr="00AD329A">
          <w:rPr>
            <w:noProof/>
            <w:sz w:val="26"/>
            <w:szCs w:val="26"/>
            <w:lang w:val="en-US"/>
          </w:rPr>
          <w:t>10</w:t>
        </w:r>
      </w:hyperlink>
      <w:r w:rsidR="00644DAB" w:rsidRPr="00AD329A">
        <w:rPr>
          <w:noProof/>
          <w:sz w:val="26"/>
          <w:szCs w:val="26"/>
          <w:lang w:val="en-US"/>
        </w:rPr>
        <w:t>]</w:t>
      </w:r>
      <w:r w:rsidR="0030253B" w:rsidRPr="00AD329A">
        <w:rPr>
          <w:sz w:val="26"/>
          <w:szCs w:val="26"/>
          <w:lang w:val="en-US"/>
        </w:rPr>
        <w:fldChar w:fldCharType="end"/>
      </w:r>
      <w:r w:rsidR="006E7D30" w:rsidRPr="00AD329A">
        <w:rPr>
          <w:sz w:val="26"/>
          <w:szCs w:val="26"/>
          <w:lang w:val="en-US"/>
        </w:rPr>
        <w:t xml:space="preserve">, </w:t>
      </w:r>
      <w:r w:rsidRPr="00AD329A">
        <w:rPr>
          <w:sz w:val="26"/>
          <w:szCs w:val="26"/>
          <w:lang w:val="en-US"/>
        </w:rPr>
        <w:t xml:space="preserve">was not associated </w:t>
      </w:r>
      <w:r w:rsidR="0030253B" w:rsidRPr="00AD329A">
        <w:rPr>
          <w:sz w:val="26"/>
          <w:szCs w:val="26"/>
          <w:lang w:val="en-US"/>
        </w:rPr>
        <w:t>with colon cancer risk</w:t>
      </w:r>
      <w:r w:rsidR="006E7D30" w:rsidRPr="00AD329A">
        <w:rPr>
          <w:sz w:val="26"/>
          <w:szCs w:val="26"/>
          <w:lang w:val="en-US"/>
        </w:rPr>
        <w:t xml:space="preserve"> in our study</w:t>
      </w:r>
      <w:r w:rsidR="0030253B" w:rsidRPr="00AD329A">
        <w:rPr>
          <w:sz w:val="26"/>
          <w:szCs w:val="26"/>
          <w:lang w:val="en-US"/>
        </w:rPr>
        <w:t xml:space="preserve">, </w:t>
      </w:r>
      <w:r w:rsidR="00BE4DEF" w:rsidRPr="00AD329A">
        <w:rPr>
          <w:sz w:val="26"/>
          <w:szCs w:val="26"/>
          <w:lang w:val="en-US"/>
        </w:rPr>
        <w:t>n</w:t>
      </w:r>
      <w:r w:rsidR="0030253B" w:rsidRPr="00AD329A">
        <w:rPr>
          <w:sz w:val="26"/>
          <w:szCs w:val="26"/>
          <w:lang w:val="en-US"/>
        </w:rPr>
        <w:t>either</w:t>
      </w:r>
      <w:r w:rsidR="0080674A" w:rsidRPr="00AD329A">
        <w:rPr>
          <w:sz w:val="26"/>
          <w:szCs w:val="26"/>
          <w:lang w:val="en-US"/>
        </w:rPr>
        <w:t xml:space="preserve"> </w:t>
      </w:r>
      <w:r w:rsidR="00BE4DEF" w:rsidRPr="00AD329A">
        <w:rPr>
          <w:sz w:val="26"/>
          <w:szCs w:val="26"/>
          <w:lang w:val="en-US"/>
        </w:rPr>
        <w:t>overall nor in analyses stratified by sex (data not shown)</w:t>
      </w:r>
      <w:r w:rsidR="0030253B" w:rsidRPr="00AD329A">
        <w:rPr>
          <w:sz w:val="26"/>
          <w:szCs w:val="26"/>
          <w:lang w:val="en-US"/>
        </w:rPr>
        <w:t>.</w:t>
      </w:r>
      <w:r w:rsidR="006E7D30" w:rsidRPr="00AD329A">
        <w:rPr>
          <w:sz w:val="26"/>
          <w:szCs w:val="26"/>
          <w:lang w:val="en-US"/>
        </w:rPr>
        <w:t xml:space="preserve"> </w:t>
      </w:r>
      <w:r w:rsidRPr="00AD329A">
        <w:rPr>
          <w:sz w:val="26"/>
          <w:szCs w:val="26"/>
          <w:lang w:val="en-US"/>
        </w:rPr>
        <w:t xml:space="preserve">When using relative rather than absolute </w:t>
      </w:r>
      <w:r w:rsidR="00DE5C1C" w:rsidRPr="00AD329A">
        <w:rPr>
          <w:sz w:val="26"/>
          <w:szCs w:val="26"/>
          <w:lang w:val="en-US"/>
        </w:rPr>
        <w:t>bile acid</w:t>
      </w:r>
      <w:r w:rsidRPr="00AD329A">
        <w:rPr>
          <w:sz w:val="26"/>
          <w:szCs w:val="26"/>
          <w:lang w:val="en-US"/>
        </w:rPr>
        <w:t xml:space="preserve"> concentrations</w:t>
      </w:r>
      <w:r w:rsidR="00E507BB" w:rsidRPr="00AD329A">
        <w:rPr>
          <w:sz w:val="26"/>
          <w:szCs w:val="26"/>
          <w:lang w:val="en-US"/>
        </w:rPr>
        <w:t xml:space="preserve"> in logistic regression models, only GCA showed a significant association with colon cancer (</w:t>
      </w:r>
      <w:r w:rsidR="00B07ABE" w:rsidRPr="00AD329A">
        <w:rPr>
          <w:sz w:val="26"/>
          <w:szCs w:val="26"/>
          <w:lang w:val="en-US"/>
        </w:rPr>
        <w:t>OR</w:t>
      </w:r>
      <w:r w:rsidR="00E507BB" w:rsidRPr="00AD329A">
        <w:rPr>
          <w:sz w:val="26"/>
          <w:szCs w:val="26"/>
          <w:lang w:val="en-US"/>
        </w:rPr>
        <w:t>: 1.48</w:t>
      </w:r>
      <w:r w:rsidR="009F713E" w:rsidRPr="00AD329A">
        <w:rPr>
          <w:sz w:val="26"/>
          <w:szCs w:val="26"/>
          <w:lang w:val="en-US"/>
        </w:rPr>
        <w:t xml:space="preserve"> [</w:t>
      </w:r>
      <w:r w:rsidR="00E507BB" w:rsidRPr="00AD329A">
        <w:rPr>
          <w:sz w:val="26"/>
          <w:szCs w:val="26"/>
          <w:lang w:val="en-US"/>
        </w:rPr>
        <w:t>1.04, 2.12</w:t>
      </w:r>
      <w:r w:rsidR="009F713E" w:rsidRPr="00AD329A">
        <w:rPr>
          <w:sz w:val="26"/>
          <w:szCs w:val="26"/>
          <w:lang w:val="en-US"/>
        </w:rPr>
        <w:t>],</w:t>
      </w:r>
      <w:r w:rsidR="00E507BB" w:rsidRPr="00AD329A">
        <w:rPr>
          <w:sz w:val="26"/>
          <w:szCs w:val="26"/>
          <w:lang w:val="en-US"/>
        </w:rPr>
        <w:t xml:space="preserve"> </w:t>
      </w:r>
      <w:proofErr w:type="spellStart"/>
      <w:r w:rsidR="00E507BB" w:rsidRPr="00AD329A">
        <w:rPr>
          <w:sz w:val="26"/>
          <w:szCs w:val="26"/>
          <w:lang w:val="en-US"/>
        </w:rPr>
        <w:t>p</w:t>
      </w:r>
      <w:r w:rsidR="00E507BB" w:rsidRPr="00AD329A">
        <w:rPr>
          <w:sz w:val="26"/>
          <w:szCs w:val="26"/>
          <w:vertAlign w:val="subscript"/>
          <w:lang w:val="en-US"/>
        </w:rPr>
        <w:t>linear</w:t>
      </w:r>
      <w:proofErr w:type="spellEnd"/>
      <w:r w:rsidR="00E507BB" w:rsidRPr="00AD329A">
        <w:rPr>
          <w:sz w:val="26"/>
          <w:szCs w:val="26"/>
          <w:vertAlign w:val="subscript"/>
          <w:lang w:val="en-US"/>
        </w:rPr>
        <w:t xml:space="preserve"> trend</w:t>
      </w:r>
      <w:r w:rsidR="00E507BB" w:rsidRPr="00AD329A">
        <w:rPr>
          <w:sz w:val="26"/>
          <w:szCs w:val="26"/>
          <w:lang w:val="en-US"/>
        </w:rPr>
        <w:t>=0.0</w:t>
      </w:r>
      <w:r w:rsidR="00BF1BCB" w:rsidRPr="00AD329A">
        <w:rPr>
          <w:sz w:val="26"/>
          <w:szCs w:val="26"/>
          <w:lang w:val="en-US"/>
        </w:rPr>
        <w:t>9, see</w:t>
      </w:r>
      <w:r w:rsidR="00BF1BCB" w:rsidRPr="00AD329A">
        <w:rPr>
          <w:b/>
          <w:sz w:val="26"/>
          <w:szCs w:val="26"/>
          <w:lang w:val="en-US"/>
        </w:rPr>
        <w:t xml:space="preserve"> Supplementary Table</w:t>
      </w:r>
      <w:r w:rsidR="009668C0" w:rsidRPr="00AD329A">
        <w:rPr>
          <w:b/>
          <w:sz w:val="26"/>
          <w:szCs w:val="26"/>
          <w:lang w:val="en-US"/>
        </w:rPr>
        <w:t xml:space="preserve"> </w:t>
      </w:r>
      <w:r w:rsidR="00F651AE" w:rsidRPr="00AD329A">
        <w:rPr>
          <w:b/>
          <w:sz w:val="26"/>
          <w:szCs w:val="26"/>
          <w:lang w:val="en-US"/>
        </w:rPr>
        <w:t>4</w:t>
      </w:r>
      <w:r w:rsidR="00E507BB" w:rsidRPr="00AD329A">
        <w:rPr>
          <w:sz w:val="26"/>
          <w:szCs w:val="26"/>
          <w:lang w:val="en-US"/>
        </w:rPr>
        <w:t>).</w:t>
      </w:r>
      <w:r w:rsidRPr="00AD329A">
        <w:rPr>
          <w:sz w:val="26"/>
          <w:szCs w:val="26"/>
          <w:lang w:val="en-US"/>
        </w:rPr>
        <w:t xml:space="preserve"> </w:t>
      </w:r>
      <w:r w:rsidR="00087405" w:rsidRPr="00AD329A">
        <w:rPr>
          <w:sz w:val="26"/>
          <w:szCs w:val="26"/>
          <w:lang w:val="en-US"/>
        </w:rPr>
        <w:t xml:space="preserve">There were </w:t>
      </w:r>
      <w:r w:rsidR="000729D1" w:rsidRPr="00AD329A">
        <w:rPr>
          <w:sz w:val="26"/>
          <w:szCs w:val="26"/>
          <w:lang w:val="en-US"/>
        </w:rPr>
        <w:t>n</w:t>
      </w:r>
      <w:r w:rsidR="00087405" w:rsidRPr="00AD329A">
        <w:rPr>
          <w:sz w:val="26"/>
          <w:szCs w:val="26"/>
          <w:lang w:val="en-US"/>
        </w:rPr>
        <w:t xml:space="preserve">o </w:t>
      </w:r>
      <w:r w:rsidR="00080885" w:rsidRPr="00AD329A">
        <w:rPr>
          <w:sz w:val="26"/>
          <w:szCs w:val="26"/>
          <w:lang w:val="en-US"/>
        </w:rPr>
        <w:t xml:space="preserve">statistically significant interactions between </w:t>
      </w:r>
      <w:r w:rsidR="00DE5C1C" w:rsidRPr="00AD329A">
        <w:rPr>
          <w:sz w:val="26"/>
          <w:szCs w:val="26"/>
          <w:lang w:val="en-US"/>
        </w:rPr>
        <w:t>bile acids</w:t>
      </w:r>
      <w:r w:rsidR="00080885" w:rsidRPr="00AD329A">
        <w:rPr>
          <w:sz w:val="26"/>
          <w:szCs w:val="26"/>
          <w:lang w:val="en-US"/>
        </w:rPr>
        <w:t xml:space="preserve"> and </w:t>
      </w:r>
      <w:r w:rsidR="002A4B85" w:rsidRPr="00AD329A">
        <w:rPr>
          <w:sz w:val="26"/>
          <w:szCs w:val="26"/>
          <w:lang w:val="en-US"/>
        </w:rPr>
        <w:t xml:space="preserve">possible effect modifiers </w:t>
      </w:r>
      <w:r w:rsidR="00080885" w:rsidRPr="00AD329A">
        <w:rPr>
          <w:sz w:val="26"/>
          <w:szCs w:val="26"/>
          <w:lang w:val="en-US"/>
        </w:rPr>
        <w:t>in relation to colon cancer risk</w:t>
      </w:r>
      <w:r w:rsidR="009A4431" w:rsidRPr="00AD329A">
        <w:rPr>
          <w:sz w:val="26"/>
          <w:szCs w:val="26"/>
          <w:lang w:val="en-US"/>
        </w:rPr>
        <w:t>,</w:t>
      </w:r>
      <w:r w:rsidR="00BF1BCB" w:rsidRPr="00AD329A">
        <w:rPr>
          <w:sz w:val="26"/>
          <w:szCs w:val="26"/>
          <w:lang w:val="en-US"/>
        </w:rPr>
        <w:t xml:space="preserve"> </w:t>
      </w:r>
      <w:r w:rsidR="00080885" w:rsidRPr="00AD329A">
        <w:rPr>
          <w:sz w:val="26"/>
          <w:szCs w:val="26"/>
          <w:lang w:val="en-US"/>
        </w:rPr>
        <w:t xml:space="preserve">and no </w:t>
      </w:r>
      <w:r w:rsidR="00B86495" w:rsidRPr="00AD329A">
        <w:rPr>
          <w:sz w:val="26"/>
          <w:szCs w:val="26"/>
          <w:lang w:val="en-US"/>
        </w:rPr>
        <w:t xml:space="preserve">significant </w:t>
      </w:r>
      <w:r w:rsidR="00087405" w:rsidRPr="00AD329A">
        <w:rPr>
          <w:sz w:val="26"/>
          <w:szCs w:val="26"/>
          <w:lang w:val="en-US"/>
        </w:rPr>
        <w:t xml:space="preserve">heterogeneity </w:t>
      </w:r>
      <w:r w:rsidR="00372D89" w:rsidRPr="00AD329A">
        <w:rPr>
          <w:sz w:val="26"/>
          <w:szCs w:val="26"/>
          <w:lang w:val="en-US"/>
        </w:rPr>
        <w:t xml:space="preserve">by </w:t>
      </w:r>
      <w:r w:rsidR="004D69B2" w:rsidRPr="00AD329A">
        <w:rPr>
          <w:sz w:val="26"/>
          <w:szCs w:val="26"/>
          <w:lang w:val="en-US"/>
        </w:rPr>
        <w:t xml:space="preserve">anatomic site </w:t>
      </w:r>
      <w:r w:rsidR="00080885" w:rsidRPr="00AD329A">
        <w:rPr>
          <w:sz w:val="26"/>
          <w:szCs w:val="26"/>
          <w:lang w:val="en-US"/>
        </w:rPr>
        <w:t>was observed</w:t>
      </w:r>
      <w:r w:rsidR="009F1B71" w:rsidRPr="00AD329A">
        <w:rPr>
          <w:sz w:val="26"/>
          <w:szCs w:val="26"/>
          <w:lang w:val="en-US"/>
        </w:rPr>
        <w:t xml:space="preserve"> (</w:t>
      </w:r>
      <w:r w:rsidR="009F1B71" w:rsidRPr="00AD329A">
        <w:rPr>
          <w:b/>
          <w:sz w:val="26"/>
          <w:szCs w:val="26"/>
          <w:lang w:val="en-US"/>
        </w:rPr>
        <w:t xml:space="preserve">Supplementary Table </w:t>
      </w:r>
      <w:r w:rsidR="00F27F42" w:rsidRPr="00AD329A">
        <w:rPr>
          <w:b/>
          <w:sz w:val="26"/>
          <w:szCs w:val="26"/>
          <w:lang w:val="en-US"/>
        </w:rPr>
        <w:t>5</w:t>
      </w:r>
      <w:r w:rsidR="009F1B71" w:rsidRPr="00AD329A">
        <w:rPr>
          <w:sz w:val="26"/>
          <w:szCs w:val="26"/>
          <w:lang w:val="en-US"/>
        </w:rPr>
        <w:t>)</w:t>
      </w:r>
      <w:r w:rsidR="00087405" w:rsidRPr="00AD329A">
        <w:rPr>
          <w:sz w:val="26"/>
          <w:szCs w:val="26"/>
          <w:lang w:val="en-US"/>
        </w:rPr>
        <w:t>.</w:t>
      </w:r>
      <w:r w:rsidR="00BF1BCB" w:rsidRPr="00AD329A">
        <w:rPr>
          <w:sz w:val="26"/>
          <w:szCs w:val="26"/>
          <w:lang w:val="en-US"/>
        </w:rPr>
        <w:t xml:space="preserve"> </w:t>
      </w:r>
      <w:r w:rsidR="009F713E" w:rsidRPr="00AD329A">
        <w:rPr>
          <w:sz w:val="26"/>
          <w:szCs w:val="26"/>
          <w:lang w:val="en-US"/>
        </w:rPr>
        <w:t>Although statistical analyses did no</w:t>
      </w:r>
      <w:r w:rsidR="00793C52" w:rsidRPr="00AD329A">
        <w:rPr>
          <w:sz w:val="26"/>
          <w:szCs w:val="26"/>
          <w:lang w:val="en-US"/>
        </w:rPr>
        <w:t xml:space="preserve">t show heterogeneity by sex across associations between </w:t>
      </w:r>
      <w:r w:rsidR="00DE5C1C" w:rsidRPr="00AD329A">
        <w:rPr>
          <w:sz w:val="26"/>
          <w:szCs w:val="26"/>
          <w:lang w:val="en-US"/>
        </w:rPr>
        <w:t>bile acid</w:t>
      </w:r>
      <w:r w:rsidR="009F713E" w:rsidRPr="00AD329A">
        <w:rPr>
          <w:sz w:val="26"/>
          <w:szCs w:val="26"/>
          <w:lang w:val="en-US"/>
        </w:rPr>
        <w:t xml:space="preserve"> metabolites</w:t>
      </w:r>
      <w:r w:rsidR="00793C52" w:rsidRPr="00AD329A">
        <w:rPr>
          <w:sz w:val="26"/>
          <w:szCs w:val="26"/>
          <w:lang w:val="en-US"/>
        </w:rPr>
        <w:t xml:space="preserve"> and colon cancer,</w:t>
      </w:r>
      <w:r w:rsidR="009F713E" w:rsidRPr="00AD329A">
        <w:rPr>
          <w:sz w:val="26"/>
          <w:szCs w:val="26"/>
          <w:lang w:val="en-US"/>
        </w:rPr>
        <w:t xml:space="preserve"> most associations between individual </w:t>
      </w:r>
      <w:r w:rsidR="00DE5C1C" w:rsidRPr="00AD329A">
        <w:rPr>
          <w:sz w:val="26"/>
          <w:szCs w:val="26"/>
          <w:lang w:val="en-US"/>
        </w:rPr>
        <w:t>bile acids</w:t>
      </w:r>
      <w:r w:rsidR="009F713E" w:rsidRPr="00AD329A">
        <w:rPr>
          <w:sz w:val="26"/>
          <w:szCs w:val="26"/>
          <w:lang w:val="en-US"/>
        </w:rPr>
        <w:t xml:space="preserve">, particularly </w:t>
      </w:r>
      <w:r w:rsidR="002A7FA3" w:rsidRPr="00AD329A">
        <w:rPr>
          <w:sz w:val="26"/>
          <w:szCs w:val="26"/>
          <w:lang w:val="en-US"/>
        </w:rPr>
        <w:t xml:space="preserve">conjugated </w:t>
      </w:r>
      <w:r w:rsidR="009F713E" w:rsidRPr="00AD329A">
        <w:rPr>
          <w:sz w:val="26"/>
          <w:szCs w:val="26"/>
          <w:lang w:val="en-US"/>
        </w:rPr>
        <w:t>primary</w:t>
      </w:r>
      <w:r w:rsidR="002A7FA3" w:rsidRPr="00AD329A">
        <w:rPr>
          <w:sz w:val="26"/>
          <w:szCs w:val="26"/>
          <w:lang w:val="en-US"/>
        </w:rPr>
        <w:t xml:space="preserve"> </w:t>
      </w:r>
      <w:r w:rsidR="00DE5C1C" w:rsidRPr="00AD329A">
        <w:rPr>
          <w:sz w:val="26"/>
          <w:szCs w:val="26"/>
          <w:lang w:val="en-US"/>
        </w:rPr>
        <w:t>bile acids</w:t>
      </w:r>
      <w:r w:rsidR="009F713E" w:rsidRPr="00AD329A">
        <w:rPr>
          <w:sz w:val="26"/>
          <w:szCs w:val="26"/>
          <w:lang w:val="en-US"/>
        </w:rPr>
        <w:t>, and colon cancer risk tended to be stronger among women than among men (</w:t>
      </w:r>
      <w:r w:rsidR="00F27F42" w:rsidRPr="00AD329A">
        <w:rPr>
          <w:b/>
          <w:sz w:val="26"/>
          <w:szCs w:val="26"/>
          <w:lang w:val="en-US"/>
        </w:rPr>
        <w:t>Figure 2</w:t>
      </w:r>
      <w:r w:rsidR="00F27F42" w:rsidRPr="00AD329A">
        <w:rPr>
          <w:sz w:val="26"/>
          <w:szCs w:val="26"/>
          <w:lang w:val="en-US"/>
        </w:rPr>
        <w:t xml:space="preserve"> and </w:t>
      </w:r>
      <w:r w:rsidR="009F713E" w:rsidRPr="00AD329A">
        <w:rPr>
          <w:b/>
          <w:sz w:val="26"/>
          <w:szCs w:val="26"/>
          <w:lang w:val="en-US"/>
        </w:rPr>
        <w:t>Supplementary Table</w:t>
      </w:r>
      <w:r w:rsidR="009668C0" w:rsidRPr="00AD329A">
        <w:rPr>
          <w:b/>
          <w:sz w:val="26"/>
          <w:szCs w:val="26"/>
          <w:lang w:val="en-US"/>
        </w:rPr>
        <w:t xml:space="preserve"> </w:t>
      </w:r>
      <w:r w:rsidR="00F27F42" w:rsidRPr="00AD329A">
        <w:rPr>
          <w:b/>
          <w:sz w:val="26"/>
          <w:szCs w:val="26"/>
          <w:lang w:val="en-US"/>
        </w:rPr>
        <w:t>6</w:t>
      </w:r>
      <w:r w:rsidR="009F713E" w:rsidRPr="00AD329A">
        <w:rPr>
          <w:sz w:val="26"/>
          <w:szCs w:val="26"/>
          <w:lang w:val="en-US"/>
        </w:rPr>
        <w:t xml:space="preserve">). </w:t>
      </w:r>
    </w:p>
    <w:p w14:paraId="0BE37B24" w14:textId="29957633" w:rsidR="00394CD5" w:rsidRPr="00AD329A" w:rsidRDefault="00FA0C03" w:rsidP="00D56588">
      <w:pPr>
        <w:spacing w:before="120" w:after="0" w:line="480" w:lineRule="auto"/>
        <w:ind w:firstLine="357"/>
        <w:jc w:val="both"/>
        <w:rPr>
          <w:sz w:val="26"/>
          <w:szCs w:val="26"/>
          <w:lang w:val="en-US"/>
        </w:rPr>
      </w:pPr>
      <w:r w:rsidRPr="00AD329A">
        <w:rPr>
          <w:sz w:val="26"/>
          <w:szCs w:val="26"/>
          <w:lang w:val="en-US"/>
        </w:rPr>
        <w:t xml:space="preserve">Upon correction </w:t>
      </w:r>
      <w:r w:rsidR="00F27F42" w:rsidRPr="00AD329A">
        <w:rPr>
          <w:sz w:val="26"/>
          <w:szCs w:val="26"/>
          <w:lang w:val="en-US"/>
        </w:rPr>
        <w:t xml:space="preserve">of associations between bile acids and colon cancer </w:t>
      </w:r>
      <w:r w:rsidRPr="00AD329A">
        <w:rPr>
          <w:sz w:val="26"/>
          <w:szCs w:val="26"/>
          <w:lang w:val="en-US"/>
        </w:rPr>
        <w:t>for measurement error</w:t>
      </w:r>
      <w:r w:rsidR="005E79ED" w:rsidRPr="00AD329A">
        <w:rPr>
          <w:sz w:val="26"/>
          <w:szCs w:val="26"/>
          <w:lang w:val="en-US"/>
        </w:rPr>
        <w:t>, some of the ORs substantially increased (</w:t>
      </w:r>
      <w:r w:rsidR="005E79ED" w:rsidRPr="00AD329A">
        <w:rPr>
          <w:b/>
          <w:sz w:val="26"/>
          <w:szCs w:val="26"/>
          <w:lang w:val="en-US"/>
        </w:rPr>
        <w:t xml:space="preserve">Supplementary Table </w:t>
      </w:r>
      <w:r w:rsidR="00F27F42" w:rsidRPr="00AD329A">
        <w:rPr>
          <w:b/>
          <w:sz w:val="26"/>
          <w:szCs w:val="26"/>
          <w:lang w:val="en-US"/>
        </w:rPr>
        <w:t>7</w:t>
      </w:r>
      <w:r w:rsidR="005E79ED" w:rsidRPr="00AD329A">
        <w:rPr>
          <w:sz w:val="26"/>
          <w:szCs w:val="26"/>
          <w:lang w:val="en-US"/>
        </w:rPr>
        <w:t xml:space="preserve">). </w:t>
      </w:r>
      <w:r w:rsidR="00F27F42" w:rsidRPr="00AD329A">
        <w:rPr>
          <w:sz w:val="26"/>
          <w:szCs w:val="26"/>
          <w:lang w:val="en-US"/>
        </w:rPr>
        <w:t>Most strikingly</w:t>
      </w:r>
      <w:r w:rsidR="005E79ED" w:rsidRPr="00AD329A">
        <w:rPr>
          <w:sz w:val="26"/>
          <w:szCs w:val="26"/>
          <w:lang w:val="en-US"/>
        </w:rPr>
        <w:t>, the OR for colon cancer among participants in the highest quartile of GCA concentrations was 2.22 [1.52, 3.26] before and 4.78 [2.01, 29.89] after correction.</w:t>
      </w:r>
      <w:r w:rsidRPr="00AD329A">
        <w:rPr>
          <w:rFonts w:ascii="Calibri" w:hAnsi="Calibri"/>
          <w:sz w:val="40"/>
          <w:lang w:val="en-US"/>
        </w:rPr>
        <w:t xml:space="preserve"> </w:t>
      </w:r>
      <w:r w:rsidR="00394CD5" w:rsidRPr="00AD329A">
        <w:rPr>
          <w:rFonts w:ascii="Calibri" w:hAnsi="Calibri"/>
          <w:sz w:val="40"/>
          <w:lang w:val="en-US"/>
        </w:rPr>
        <w:br w:type="page"/>
      </w:r>
    </w:p>
    <w:p w14:paraId="30F7D7E4" w14:textId="77777777" w:rsidR="00C533B9" w:rsidRPr="00AD329A" w:rsidRDefault="00C533B9" w:rsidP="009A0E58">
      <w:pPr>
        <w:pStyle w:val="Heading1"/>
        <w:numPr>
          <w:ilvl w:val="0"/>
          <w:numId w:val="7"/>
        </w:numPr>
        <w:spacing w:after="360"/>
        <w:ind w:left="357" w:hanging="357"/>
        <w:rPr>
          <w:rFonts w:ascii="Calibri" w:hAnsi="Calibri"/>
          <w:color w:val="auto"/>
          <w:sz w:val="40"/>
          <w:lang w:val="en-US"/>
        </w:rPr>
      </w:pPr>
      <w:r w:rsidRPr="00AD329A">
        <w:rPr>
          <w:rFonts w:ascii="Calibri" w:hAnsi="Calibri"/>
          <w:color w:val="auto"/>
          <w:sz w:val="40"/>
          <w:lang w:val="en-US"/>
        </w:rPr>
        <w:lastRenderedPageBreak/>
        <w:t xml:space="preserve">Discussion </w:t>
      </w:r>
    </w:p>
    <w:p w14:paraId="2F220811" w14:textId="34C32A8B" w:rsidR="00117B75" w:rsidRPr="00AD329A" w:rsidRDefault="00C3355E" w:rsidP="00D56588">
      <w:pPr>
        <w:spacing w:before="120" w:after="0" w:line="480" w:lineRule="auto"/>
        <w:ind w:firstLine="357"/>
        <w:jc w:val="both"/>
        <w:rPr>
          <w:sz w:val="26"/>
          <w:szCs w:val="26"/>
          <w:lang w:val="en-US"/>
        </w:rPr>
      </w:pPr>
      <w:r w:rsidRPr="00AD329A">
        <w:rPr>
          <w:sz w:val="26"/>
          <w:szCs w:val="26"/>
          <w:lang w:val="en-US"/>
        </w:rPr>
        <w:t>In this</w:t>
      </w:r>
      <w:r w:rsidR="00117B75" w:rsidRPr="00AD329A">
        <w:rPr>
          <w:sz w:val="26"/>
          <w:szCs w:val="26"/>
          <w:lang w:val="en-US"/>
        </w:rPr>
        <w:t xml:space="preserve"> </w:t>
      </w:r>
      <w:r w:rsidR="00AD26E5" w:rsidRPr="00AD329A">
        <w:rPr>
          <w:sz w:val="26"/>
          <w:szCs w:val="26"/>
          <w:lang w:val="en-US"/>
        </w:rPr>
        <w:t xml:space="preserve">large </w:t>
      </w:r>
      <w:r w:rsidR="00117B75" w:rsidRPr="00AD329A">
        <w:rPr>
          <w:sz w:val="26"/>
          <w:szCs w:val="26"/>
          <w:lang w:val="en-US"/>
        </w:rPr>
        <w:t xml:space="preserve">prospective study, </w:t>
      </w:r>
      <w:r w:rsidRPr="00AD329A">
        <w:rPr>
          <w:sz w:val="26"/>
          <w:szCs w:val="26"/>
          <w:lang w:val="en-US"/>
        </w:rPr>
        <w:t>we investigated whether</w:t>
      </w:r>
      <w:r w:rsidR="00117B75" w:rsidRPr="00AD329A">
        <w:rPr>
          <w:sz w:val="26"/>
          <w:szCs w:val="26"/>
          <w:lang w:val="en-US"/>
        </w:rPr>
        <w:t xml:space="preserve"> pre-diagnostic </w:t>
      </w:r>
      <w:r w:rsidR="00A61B7D" w:rsidRPr="00AD329A">
        <w:rPr>
          <w:sz w:val="26"/>
          <w:szCs w:val="26"/>
          <w:lang w:val="en-US"/>
        </w:rPr>
        <w:t xml:space="preserve">concentrations of </w:t>
      </w:r>
      <w:r w:rsidR="00117B75" w:rsidRPr="00AD329A">
        <w:rPr>
          <w:sz w:val="26"/>
          <w:szCs w:val="26"/>
          <w:lang w:val="en-US"/>
        </w:rPr>
        <w:t xml:space="preserve">circulating </w:t>
      </w:r>
      <w:r w:rsidR="00DE5C1C" w:rsidRPr="00AD329A">
        <w:rPr>
          <w:sz w:val="26"/>
          <w:szCs w:val="26"/>
          <w:lang w:val="en-US"/>
        </w:rPr>
        <w:t>bile acids</w:t>
      </w:r>
      <w:r w:rsidR="00117B75" w:rsidRPr="00AD329A">
        <w:rPr>
          <w:sz w:val="26"/>
          <w:szCs w:val="26"/>
          <w:lang w:val="en-US"/>
        </w:rPr>
        <w:t xml:space="preserve"> </w:t>
      </w:r>
      <w:r w:rsidR="008F5E80" w:rsidRPr="00AD329A">
        <w:rPr>
          <w:sz w:val="26"/>
          <w:szCs w:val="26"/>
          <w:lang w:val="en-US"/>
        </w:rPr>
        <w:t>were</w:t>
      </w:r>
      <w:r w:rsidR="00117B75" w:rsidRPr="00AD329A">
        <w:rPr>
          <w:sz w:val="26"/>
          <w:szCs w:val="26"/>
          <w:lang w:val="en-US"/>
        </w:rPr>
        <w:t xml:space="preserve"> related to the risk of colon cancer. </w:t>
      </w:r>
      <w:r w:rsidR="005B09EA" w:rsidRPr="00AD329A">
        <w:rPr>
          <w:sz w:val="26"/>
          <w:szCs w:val="26"/>
          <w:lang w:val="en-US"/>
        </w:rPr>
        <w:t>We observed that p</w:t>
      </w:r>
      <w:r w:rsidR="00117B75" w:rsidRPr="00AD329A">
        <w:rPr>
          <w:sz w:val="26"/>
          <w:szCs w:val="26"/>
          <w:lang w:val="en-US"/>
        </w:rPr>
        <w:t xml:space="preserve">lasma levels of five conjugated primary </w:t>
      </w:r>
      <w:r w:rsidR="00DE5C1C" w:rsidRPr="00AD329A">
        <w:rPr>
          <w:sz w:val="26"/>
          <w:szCs w:val="26"/>
          <w:lang w:val="en-US"/>
        </w:rPr>
        <w:t>bile acids</w:t>
      </w:r>
      <w:r w:rsidR="007C1A3E" w:rsidRPr="00AD329A">
        <w:rPr>
          <w:sz w:val="26"/>
          <w:szCs w:val="26"/>
          <w:lang w:val="en-US"/>
        </w:rPr>
        <w:t xml:space="preserve"> </w:t>
      </w:r>
      <w:r w:rsidR="00117B75" w:rsidRPr="00AD329A">
        <w:rPr>
          <w:sz w:val="26"/>
          <w:szCs w:val="26"/>
          <w:lang w:val="en-US"/>
        </w:rPr>
        <w:t>(</w:t>
      </w:r>
      <w:r w:rsidR="00E507BB" w:rsidRPr="00AD329A">
        <w:rPr>
          <w:sz w:val="26"/>
          <w:szCs w:val="26"/>
          <w:lang w:val="en-US"/>
        </w:rPr>
        <w:t>GCA</w:t>
      </w:r>
      <w:r w:rsidR="00117B75" w:rsidRPr="00AD329A">
        <w:rPr>
          <w:sz w:val="26"/>
          <w:szCs w:val="26"/>
          <w:lang w:val="en-US"/>
        </w:rPr>
        <w:t xml:space="preserve">, </w:t>
      </w:r>
      <w:r w:rsidR="00E507BB" w:rsidRPr="00AD329A">
        <w:rPr>
          <w:sz w:val="26"/>
          <w:szCs w:val="26"/>
          <w:lang w:val="en-US"/>
        </w:rPr>
        <w:t>TCA</w:t>
      </w:r>
      <w:r w:rsidR="00117B75" w:rsidRPr="00AD329A">
        <w:rPr>
          <w:sz w:val="26"/>
          <w:szCs w:val="26"/>
          <w:lang w:val="en-US"/>
        </w:rPr>
        <w:t xml:space="preserve">, </w:t>
      </w:r>
      <w:r w:rsidR="00E507BB" w:rsidRPr="00AD329A">
        <w:rPr>
          <w:sz w:val="26"/>
          <w:szCs w:val="26"/>
          <w:lang w:val="en-US"/>
        </w:rPr>
        <w:t>GCDCA</w:t>
      </w:r>
      <w:r w:rsidR="00117B75" w:rsidRPr="00AD329A">
        <w:rPr>
          <w:sz w:val="26"/>
          <w:szCs w:val="26"/>
          <w:lang w:val="en-US"/>
        </w:rPr>
        <w:t xml:space="preserve">, </w:t>
      </w:r>
      <w:r w:rsidR="00E507BB" w:rsidRPr="00AD329A">
        <w:rPr>
          <w:sz w:val="26"/>
          <w:szCs w:val="26"/>
          <w:lang w:val="en-US"/>
        </w:rPr>
        <w:t>TCDCA</w:t>
      </w:r>
      <w:r w:rsidR="00117B75" w:rsidRPr="00AD329A">
        <w:rPr>
          <w:sz w:val="26"/>
          <w:szCs w:val="26"/>
          <w:lang w:val="en-US"/>
        </w:rPr>
        <w:t xml:space="preserve"> and </w:t>
      </w:r>
      <w:r w:rsidR="00E507BB" w:rsidRPr="00AD329A">
        <w:rPr>
          <w:sz w:val="26"/>
          <w:szCs w:val="26"/>
          <w:lang w:val="en-US"/>
        </w:rPr>
        <w:t>GHCA</w:t>
      </w:r>
      <w:r w:rsidR="00117B75" w:rsidRPr="00AD329A">
        <w:rPr>
          <w:sz w:val="26"/>
          <w:szCs w:val="26"/>
          <w:lang w:val="en-US"/>
        </w:rPr>
        <w:t xml:space="preserve">) as well as </w:t>
      </w:r>
      <w:r w:rsidR="00BD3BF9" w:rsidRPr="00AD329A">
        <w:rPr>
          <w:sz w:val="26"/>
          <w:szCs w:val="26"/>
          <w:lang w:val="en-US"/>
        </w:rPr>
        <w:t>two</w:t>
      </w:r>
      <w:r w:rsidR="00117B75" w:rsidRPr="00AD329A">
        <w:rPr>
          <w:sz w:val="26"/>
          <w:szCs w:val="26"/>
          <w:lang w:val="en-US"/>
        </w:rPr>
        <w:t xml:space="preserve"> conjugated secondary </w:t>
      </w:r>
      <w:r w:rsidR="00DE5C1C" w:rsidRPr="00AD329A">
        <w:rPr>
          <w:sz w:val="26"/>
          <w:szCs w:val="26"/>
          <w:lang w:val="en-US"/>
        </w:rPr>
        <w:t>bile acids</w:t>
      </w:r>
      <w:r w:rsidR="00117B75" w:rsidRPr="00AD329A">
        <w:rPr>
          <w:sz w:val="26"/>
          <w:szCs w:val="26"/>
          <w:lang w:val="en-US"/>
        </w:rPr>
        <w:t xml:space="preserve"> (</w:t>
      </w:r>
      <w:r w:rsidR="00E507BB" w:rsidRPr="00AD329A">
        <w:rPr>
          <w:sz w:val="26"/>
          <w:szCs w:val="26"/>
          <w:lang w:val="en-US"/>
        </w:rPr>
        <w:t>GDCA</w:t>
      </w:r>
      <w:r w:rsidR="00BD3BF9" w:rsidRPr="00AD329A">
        <w:rPr>
          <w:sz w:val="26"/>
          <w:szCs w:val="26"/>
          <w:lang w:val="en-US"/>
        </w:rPr>
        <w:t>, TDCA</w:t>
      </w:r>
      <w:r w:rsidR="00117B75" w:rsidRPr="00AD329A">
        <w:rPr>
          <w:sz w:val="26"/>
          <w:szCs w:val="26"/>
          <w:lang w:val="en-US"/>
        </w:rPr>
        <w:t xml:space="preserve">) were significantly positively associated with colon cancer. </w:t>
      </w:r>
      <w:r w:rsidR="009F713E" w:rsidRPr="00AD329A">
        <w:rPr>
          <w:sz w:val="26"/>
          <w:szCs w:val="26"/>
          <w:lang w:val="en-US"/>
        </w:rPr>
        <w:t>Overall, t</w:t>
      </w:r>
      <w:r w:rsidR="00E507BB" w:rsidRPr="00AD329A">
        <w:rPr>
          <w:sz w:val="26"/>
          <w:szCs w:val="26"/>
          <w:lang w:val="en-US"/>
        </w:rPr>
        <w:t>hese</w:t>
      </w:r>
      <w:r w:rsidR="00117B75" w:rsidRPr="00AD329A">
        <w:rPr>
          <w:sz w:val="26"/>
          <w:szCs w:val="26"/>
          <w:lang w:val="en-US"/>
        </w:rPr>
        <w:t xml:space="preserve"> findings </w:t>
      </w:r>
      <w:r w:rsidR="008F5E80" w:rsidRPr="00AD329A">
        <w:rPr>
          <w:sz w:val="26"/>
          <w:szCs w:val="26"/>
          <w:lang w:val="en-US"/>
        </w:rPr>
        <w:t xml:space="preserve">are supportive of a large body of prior </w:t>
      </w:r>
      <w:r w:rsidR="00117B75" w:rsidRPr="00AD329A">
        <w:rPr>
          <w:sz w:val="26"/>
          <w:szCs w:val="26"/>
          <w:lang w:val="en-US"/>
        </w:rPr>
        <w:t xml:space="preserve">experimental </w:t>
      </w:r>
      <w:r w:rsidR="008F5E80" w:rsidRPr="00AD329A">
        <w:rPr>
          <w:sz w:val="26"/>
          <w:szCs w:val="26"/>
          <w:lang w:val="en-US"/>
        </w:rPr>
        <w:t xml:space="preserve">evidence, </w:t>
      </w:r>
      <w:r w:rsidR="00117B75" w:rsidRPr="00AD329A">
        <w:rPr>
          <w:sz w:val="26"/>
          <w:szCs w:val="26"/>
          <w:lang w:val="en-US"/>
        </w:rPr>
        <w:t>and</w:t>
      </w:r>
      <w:r w:rsidR="008F5E80" w:rsidRPr="00AD329A">
        <w:rPr>
          <w:sz w:val="26"/>
          <w:szCs w:val="26"/>
          <w:lang w:val="en-US"/>
        </w:rPr>
        <w:t xml:space="preserve"> in accordance with</w:t>
      </w:r>
      <w:r w:rsidR="00117B75" w:rsidRPr="00AD329A">
        <w:rPr>
          <w:sz w:val="26"/>
          <w:szCs w:val="26"/>
          <w:lang w:val="en-US"/>
        </w:rPr>
        <w:t xml:space="preserve"> </w:t>
      </w:r>
      <w:r w:rsidR="00AD26E5" w:rsidRPr="00AD329A">
        <w:rPr>
          <w:sz w:val="26"/>
          <w:szCs w:val="26"/>
          <w:lang w:val="en-US"/>
        </w:rPr>
        <w:t>smaller epidemiological</w:t>
      </w:r>
      <w:r w:rsidR="00117B75" w:rsidRPr="00AD329A">
        <w:rPr>
          <w:sz w:val="26"/>
          <w:szCs w:val="26"/>
          <w:lang w:val="en-US"/>
        </w:rPr>
        <w:t xml:space="preserve"> studies</w:t>
      </w:r>
      <w:r w:rsidR="008F5E80" w:rsidRPr="00AD329A">
        <w:rPr>
          <w:sz w:val="26"/>
          <w:szCs w:val="26"/>
          <w:lang w:val="en-US"/>
        </w:rPr>
        <w:t>,</w:t>
      </w:r>
      <w:r w:rsidR="00117B75" w:rsidRPr="00AD329A">
        <w:rPr>
          <w:sz w:val="26"/>
          <w:szCs w:val="26"/>
          <w:lang w:val="en-US"/>
        </w:rPr>
        <w:t xml:space="preserve"> to suggest that </w:t>
      </w:r>
      <w:r w:rsidR="008F5E80" w:rsidRPr="00AD329A">
        <w:rPr>
          <w:sz w:val="26"/>
          <w:szCs w:val="26"/>
          <w:lang w:val="en-US"/>
        </w:rPr>
        <w:t>higher</w:t>
      </w:r>
      <w:r w:rsidR="00117B75" w:rsidRPr="00AD329A">
        <w:rPr>
          <w:sz w:val="26"/>
          <w:szCs w:val="26"/>
          <w:lang w:val="en-US"/>
        </w:rPr>
        <w:t xml:space="preserve"> </w:t>
      </w:r>
      <w:r w:rsidR="00DE5C1C" w:rsidRPr="00AD329A">
        <w:rPr>
          <w:sz w:val="26"/>
          <w:szCs w:val="26"/>
          <w:lang w:val="en-US"/>
        </w:rPr>
        <w:t>bile acid</w:t>
      </w:r>
      <w:r w:rsidR="00117B75" w:rsidRPr="00AD329A">
        <w:rPr>
          <w:sz w:val="26"/>
          <w:szCs w:val="26"/>
          <w:lang w:val="en-US"/>
        </w:rPr>
        <w:t xml:space="preserve"> load may </w:t>
      </w:r>
      <w:r w:rsidR="0091372D" w:rsidRPr="00AD329A">
        <w:rPr>
          <w:sz w:val="26"/>
          <w:szCs w:val="26"/>
          <w:lang w:val="en-US"/>
        </w:rPr>
        <w:t>promote</w:t>
      </w:r>
      <w:r w:rsidR="00117B75" w:rsidRPr="00AD329A">
        <w:rPr>
          <w:sz w:val="26"/>
          <w:szCs w:val="26"/>
          <w:lang w:val="en-US"/>
        </w:rPr>
        <w:t xml:space="preserve"> colon cancer.</w:t>
      </w:r>
    </w:p>
    <w:p w14:paraId="3F6A86C5" w14:textId="7920847F" w:rsidR="001543B7" w:rsidRPr="00AD329A" w:rsidRDefault="009A3146" w:rsidP="00D56588">
      <w:pPr>
        <w:spacing w:before="120" w:after="0" w:line="480" w:lineRule="auto"/>
        <w:ind w:firstLine="357"/>
        <w:jc w:val="both"/>
        <w:rPr>
          <w:sz w:val="26"/>
          <w:szCs w:val="26"/>
          <w:lang w:val="en-US"/>
        </w:rPr>
      </w:pPr>
      <w:r w:rsidRPr="00AD329A">
        <w:rPr>
          <w:sz w:val="26"/>
          <w:szCs w:val="26"/>
          <w:lang w:val="en-US"/>
        </w:rPr>
        <w:t xml:space="preserve">Most previous epidemiological studies on </w:t>
      </w:r>
      <w:r w:rsidR="00DE5C1C" w:rsidRPr="00AD329A">
        <w:rPr>
          <w:sz w:val="26"/>
          <w:szCs w:val="26"/>
          <w:lang w:val="en-US"/>
        </w:rPr>
        <w:t>bile acids</w:t>
      </w:r>
      <w:r w:rsidRPr="00AD329A">
        <w:rPr>
          <w:sz w:val="26"/>
          <w:szCs w:val="26"/>
          <w:lang w:val="en-US"/>
        </w:rPr>
        <w:t xml:space="preserve"> and colo</w:t>
      </w:r>
      <w:r w:rsidR="00B07ABE" w:rsidRPr="00AD329A">
        <w:rPr>
          <w:sz w:val="26"/>
          <w:szCs w:val="26"/>
          <w:lang w:val="en-US"/>
        </w:rPr>
        <w:t>rectal</w:t>
      </w:r>
      <w:r w:rsidRPr="00AD329A">
        <w:rPr>
          <w:sz w:val="26"/>
          <w:szCs w:val="26"/>
          <w:lang w:val="en-US"/>
        </w:rPr>
        <w:t xml:space="preserve"> cancer risk were case-control comparisons of fecal </w:t>
      </w:r>
      <w:r w:rsidR="00DE5C1C" w:rsidRPr="00AD329A">
        <w:rPr>
          <w:sz w:val="26"/>
          <w:szCs w:val="26"/>
          <w:lang w:val="en-US"/>
        </w:rPr>
        <w:t>bile acid</w:t>
      </w:r>
      <w:r w:rsidR="00E65743" w:rsidRPr="00AD329A">
        <w:rPr>
          <w:sz w:val="26"/>
          <w:szCs w:val="26"/>
          <w:lang w:val="en-US"/>
        </w:rPr>
        <w:t xml:space="preserve"> contents. These studies show</w:t>
      </w:r>
      <w:r w:rsidR="00BF3ED1" w:rsidRPr="00AD329A">
        <w:rPr>
          <w:sz w:val="26"/>
          <w:szCs w:val="26"/>
          <w:lang w:val="en-US"/>
        </w:rPr>
        <w:t xml:space="preserve">ed that concentrations </w:t>
      </w:r>
      <w:r w:rsidR="0091372D" w:rsidRPr="00AD329A">
        <w:rPr>
          <w:sz w:val="26"/>
          <w:szCs w:val="26"/>
          <w:lang w:val="en-US"/>
        </w:rPr>
        <w:t xml:space="preserve">of </w:t>
      </w:r>
      <w:r w:rsidR="00F93496" w:rsidRPr="00AD329A">
        <w:rPr>
          <w:sz w:val="26"/>
          <w:szCs w:val="26"/>
          <w:lang w:val="en-US"/>
        </w:rPr>
        <w:t>CDCA (</w:t>
      </w:r>
      <w:r w:rsidR="002A7FA3" w:rsidRPr="00AD329A">
        <w:rPr>
          <w:sz w:val="26"/>
          <w:szCs w:val="26"/>
          <w:lang w:val="en-US"/>
        </w:rPr>
        <w:t>un</w:t>
      </w:r>
      <w:r w:rsidR="00F93496" w:rsidRPr="00AD329A">
        <w:rPr>
          <w:sz w:val="26"/>
          <w:szCs w:val="26"/>
          <w:lang w:val="en-US"/>
        </w:rPr>
        <w:t xml:space="preserve">conjugated primary </w:t>
      </w:r>
      <w:r w:rsidR="00DE5C1C" w:rsidRPr="00AD329A">
        <w:rPr>
          <w:sz w:val="26"/>
          <w:szCs w:val="26"/>
          <w:lang w:val="en-US"/>
        </w:rPr>
        <w:t>bile acid</w:t>
      </w:r>
      <w:r w:rsidR="00F93496" w:rsidRPr="00AD329A">
        <w:rPr>
          <w:sz w:val="26"/>
          <w:szCs w:val="26"/>
          <w:lang w:val="en-US"/>
        </w:rPr>
        <w:t>)</w:t>
      </w:r>
      <w:r w:rsidR="00E65743" w:rsidRPr="00AD329A">
        <w:rPr>
          <w:sz w:val="26"/>
          <w:szCs w:val="26"/>
          <w:lang w:val="en-US"/>
        </w:rPr>
        <w:t xml:space="preserve"> </w:t>
      </w:r>
      <w:r w:rsidR="00F93496" w:rsidRPr="00AD329A">
        <w:rPr>
          <w:sz w:val="26"/>
          <w:szCs w:val="26"/>
          <w:lang w:val="en-US"/>
        </w:rPr>
        <w:t xml:space="preserve">and LCA as well as DCA (unconjugated secondary </w:t>
      </w:r>
      <w:r w:rsidR="00DE5C1C" w:rsidRPr="00AD329A">
        <w:rPr>
          <w:sz w:val="26"/>
          <w:szCs w:val="26"/>
          <w:lang w:val="en-US"/>
        </w:rPr>
        <w:t>bile acids</w:t>
      </w:r>
      <w:r w:rsidR="00F93496" w:rsidRPr="00AD329A">
        <w:rPr>
          <w:sz w:val="26"/>
          <w:szCs w:val="26"/>
          <w:lang w:val="en-US"/>
        </w:rPr>
        <w:t xml:space="preserve">) </w:t>
      </w:r>
      <w:r w:rsidR="00BA2D3C" w:rsidRPr="00AD329A">
        <w:rPr>
          <w:sz w:val="26"/>
          <w:szCs w:val="26"/>
          <w:lang w:val="en-US"/>
        </w:rPr>
        <w:t>tend</w:t>
      </w:r>
      <w:r w:rsidR="007A6B6A" w:rsidRPr="00AD329A">
        <w:rPr>
          <w:sz w:val="26"/>
          <w:szCs w:val="26"/>
          <w:lang w:val="en-US"/>
        </w:rPr>
        <w:t>ed</w:t>
      </w:r>
      <w:r w:rsidR="00BA2D3C" w:rsidRPr="00AD329A">
        <w:rPr>
          <w:sz w:val="26"/>
          <w:szCs w:val="26"/>
          <w:lang w:val="en-US"/>
        </w:rPr>
        <w:t xml:space="preserve"> to be</w:t>
      </w:r>
      <w:r w:rsidR="00E65743" w:rsidRPr="00AD329A">
        <w:rPr>
          <w:sz w:val="26"/>
          <w:szCs w:val="26"/>
          <w:lang w:val="en-US"/>
        </w:rPr>
        <w:t xml:space="preserve"> higher in samples of colorectal cancer pati</w:t>
      </w:r>
      <w:r w:rsidR="00BA2D3C" w:rsidRPr="00AD329A">
        <w:rPr>
          <w:sz w:val="26"/>
          <w:szCs w:val="26"/>
          <w:lang w:val="en-US"/>
        </w:rPr>
        <w:t>ents than in samples of controls, although results were inconsistent</w:t>
      </w:r>
      <w:r w:rsidR="00E65743" w:rsidRPr="00AD329A">
        <w:rPr>
          <w:sz w:val="26"/>
          <w:szCs w:val="26"/>
          <w:lang w:val="en-US"/>
        </w:rPr>
        <w:t xml:space="preserve"> </w:t>
      </w:r>
      <w:r w:rsidR="00E65743" w:rsidRPr="00AD329A">
        <w:rPr>
          <w:sz w:val="26"/>
          <w:szCs w:val="26"/>
          <w:lang w:val="en-US"/>
        </w:rPr>
        <w:fldChar w:fldCharType="begin"/>
      </w:r>
      <w:r w:rsidR="00644DAB" w:rsidRPr="00AD329A">
        <w:rPr>
          <w:sz w:val="26"/>
          <w:szCs w:val="26"/>
          <w:lang w:val="en-US"/>
        </w:rPr>
        <w:instrText xml:space="preserve"> ADDIN EN.CITE &lt;EndNote&gt;&lt;Cite&gt;&lt;Author&gt;Tong&lt;/Author&gt;&lt;Year&gt;2008&lt;/Year&gt;&lt;RecNum&gt;64&lt;/RecNum&gt;&lt;DisplayText&gt;[9]&lt;/DisplayText&gt;&lt;record&gt;&lt;rec-number&gt;64&lt;/rec-number&gt;&lt;foreign-keys&gt;&lt;key app="EN" db-id="55vffs2d5e2xwoeepruvf20zz9f9xdwsfvaa" timestamp="1515338648"&gt;64&lt;/key&gt;&lt;/foreign-keys&gt;&lt;ref-type name="Journal Article"&gt;17&lt;/ref-type&gt;&lt;contributors&gt;&lt;authors&gt;&lt;author&gt;Tong, J. L.&lt;/author&gt;&lt;author&gt;Ran, Z. H.&lt;/author&gt;&lt;author&gt;Shen, J.&lt;/author&gt;&lt;author&gt;Fan, G. Q.&lt;/author&gt;&lt;author&gt;Xiao, S. D.&lt;/author&gt;&lt;/authors&gt;&lt;/contributors&gt;&lt;auth-address&gt;Department of Gastroenterology, Ren Ji Hospital, Shanghai Jiao Tong University School of Medicine, Shanghai Institute of Digestive Disease, Shanghai, China.&lt;/auth-address&gt;&lt;titles&gt;&lt;title&gt;Association between fecal bile acids and colorectal cancer: a meta-analysis of observational studies&lt;/title&gt;&lt;secondary-title&gt;Yonsei Med J&lt;/secondary-title&gt;&lt;alt-title&gt;Yonsei medical journal&lt;/alt-title&gt;&lt;/titles&gt;&lt;periodical&gt;&lt;full-title&gt;Yonsei Med J&lt;/full-title&gt;&lt;abbr-1&gt;Yonsei medical journal&lt;/abbr-1&gt;&lt;/periodical&gt;&lt;alt-periodical&gt;&lt;full-title&gt;Yonsei Med J&lt;/full-title&gt;&lt;abbr-1&gt;Yonsei medical journal&lt;/abbr-1&gt;&lt;/alt-periodical&gt;&lt;pages&gt;792-803&lt;/pages&gt;&lt;volume&gt;49&lt;/volume&gt;&lt;number&gt;5&lt;/number&gt;&lt;edition&gt;2008/10/31&lt;/edition&gt;&lt;keywords&gt;&lt;keyword&gt;Bile Acids and Salts/*metabolism&lt;/keyword&gt;&lt;keyword&gt;Carcinoma/etiology/*metabolism&lt;/keyword&gt;&lt;keyword&gt;Case-Control Studies&lt;/keyword&gt;&lt;keyword&gt;Cohort Studies&lt;/keyword&gt;&lt;keyword&gt;Colorectal Neoplasms/etiology/*metabolism&lt;/keyword&gt;&lt;keyword&gt;Feces/*chemistry&lt;/keyword&gt;&lt;keyword&gt;Female&lt;/keyword&gt;&lt;keyword&gt;Humans&lt;/keyword&gt;&lt;keyword&gt;Male&lt;/keyword&gt;&lt;/keywords&gt;&lt;dates&gt;&lt;year&gt;2008&lt;/year&gt;&lt;pub-dates&gt;&lt;date&gt;Oct 31&lt;/date&gt;&lt;/pub-dates&gt;&lt;/dates&gt;&lt;isbn&gt;0513-5796 (Print)&amp;#xD;0513-5796&lt;/isbn&gt;&lt;accession-num&gt;18972600&lt;/accession-num&gt;&lt;urls&gt;&lt;/urls&gt;&lt;custom2&gt;PMC2615380&lt;/custom2&gt;&lt;electronic-resource-num&gt;10.3349/ymj.2008.49.5.792&lt;/electronic-resource-num&gt;&lt;remote-database-provider&gt;NLM&lt;/remote-database-provider&gt;&lt;language&gt;eng&lt;/language&gt;&lt;/record&gt;&lt;/Cite&gt;&lt;/EndNote&gt;</w:instrText>
      </w:r>
      <w:r w:rsidR="00E65743" w:rsidRPr="00AD329A">
        <w:rPr>
          <w:sz w:val="26"/>
          <w:szCs w:val="26"/>
          <w:lang w:val="en-US"/>
        </w:rPr>
        <w:fldChar w:fldCharType="separate"/>
      </w:r>
      <w:r w:rsidR="00644DAB" w:rsidRPr="00AD329A">
        <w:rPr>
          <w:noProof/>
          <w:sz w:val="26"/>
          <w:szCs w:val="26"/>
          <w:lang w:val="en-US"/>
        </w:rPr>
        <w:t>[</w:t>
      </w:r>
      <w:hyperlink w:anchor="_ENREF_9" w:tooltip="Tong, 2008 #64" w:history="1">
        <w:r w:rsidR="00B15D0E" w:rsidRPr="00AD329A">
          <w:rPr>
            <w:noProof/>
            <w:sz w:val="26"/>
            <w:szCs w:val="26"/>
            <w:lang w:val="en-US"/>
          </w:rPr>
          <w:t>9</w:t>
        </w:r>
      </w:hyperlink>
      <w:r w:rsidR="00644DAB" w:rsidRPr="00AD329A">
        <w:rPr>
          <w:noProof/>
          <w:sz w:val="26"/>
          <w:szCs w:val="26"/>
          <w:lang w:val="en-US"/>
        </w:rPr>
        <w:t>]</w:t>
      </w:r>
      <w:r w:rsidR="00E65743" w:rsidRPr="00AD329A">
        <w:rPr>
          <w:sz w:val="26"/>
          <w:szCs w:val="26"/>
          <w:lang w:val="en-US"/>
        </w:rPr>
        <w:fldChar w:fldCharType="end"/>
      </w:r>
      <w:r w:rsidR="00E65743" w:rsidRPr="00AD329A">
        <w:rPr>
          <w:sz w:val="26"/>
          <w:szCs w:val="26"/>
          <w:lang w:val="en-US"/>
        </w:rPr>
        <w:t xml:space="preserve">. </w:t>
      </w:r>
      <w:r w:rsidR="00645133" w:rsidRPr="00AD329A">
        <w:rPr>
          <w:sz w:val="26"/>
          <w:szCs w:val="26"/>
          <w:lang w:val="en-US"/>
        </w:rPr>
        <w:t xml:space="preserve">With regard to circulating </w:t>
      </w:r>
      <w:r w:rsidR="00DE5C1C" w:rsidRPr="00AD329A">
        <w:rPr>
          <w:sz w:val="26"/>
          <w:szCs w:val="26"/>
          <w:lang w:val="en-US"/>
        </w:rPr>
        <w:t>bile acids</w:t>
      </w:r>
      <w:r w:rsidR="00645133" w:rsidRPr="00AD329A">
        <w:rPr>
          <w:sz w:val="26"/>
          <w:szCs w:val="26"/>
          <w:lang w:val="en-US"/>
        </w:rPr>
        <w:t>, two small case-control studies from the 1990s indicated that concentrations of DCA (particularly the unconjugated fraction), were higher in sera of patients with colorectal adenoma</w:t>
      </w:r>
      <w:r w:rsidR="0091372D" w:rsidRPr="00AD329A">
        <w:rPr>
          <w:sz w:val="26"/>
          <w:szCs w:val="26"/>
          <w:lang w:val="en-US"/>
        </w:rPr>
        <w:t>s</w:t>
      </w:r>
      <w:r w:rsidR="00645133" w:rsidRPr="00AD329A">
        <w:rPr>
          <w:sz w:val="26"/>
          <w:szCs w:val="26"/>
          <w:lang w:val="en-US"/>
        </w:rPr>
        <w:t xml:space="preserve"> compared to controls </w:t>
      </w:r>
      <w:r w:rsidR="00645133" w:rsidRPr="00AD329A">
        <w:rPr>
          <w:sz w:val="26"/>
          <w:szCs w:val="26"/>
          <w:lang w:val="en-US"/>
        </w:rPr>
        <w:fldChar w:fldCharType="begin">
          <w:fldData xml:space="preserve">PEVuZE5vdGU+PENpdGU+PEF1dGhvcj5CYXllcmRvcmZmZXI8L0F1dGhvcj48WWVhcj4xOTk1PC9Z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</w:fldData>
        </w:fldChar>
      </w:r>
      <w:r w:rsidR="00644DAB" w:rsidRPr="00AD329A">
        <w:rPr>
          <w:sz w:val="26"/>
          <w:szCs w:val="26"/>
          <w:lang w:val="en-US"/>
        </w:rPr>
        <w:instrText xml:space="preserve"> ADDIN EN.CITE </w:instrText>
      </w:r>
      <w:r w:rsidR="00644DAB" w:rsidRPr="00AD329A">
        <w:rPr>
          <w:sz w:val="26"/>
          <w:szCs w:val="26"/>
          <w:lang w:val="en-US"/>
        </w:rPr>
        <w:fldChar w:fldCharType="begin">
          <w:fldData xml:space="preserve">PEVuZE5vdGU+PENpdGU+PEF1dGhvcj5CYXllcmRvcmZmZXI8L0F1dGhvcj48WWVhcj4xOTk1PC9Z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</w:fldData>
        </w:fldChar>
      </w:r>
      <w:r w:rsidR="00644DAB" w:rsidRPr="00AD329A">
        <w:rPr>
          <w:sz w:val="26"/>
          <w:szCs w:val="26"/>
          <w:lang w:val="en-US"/>
        </w:rPr>
        <w:instrText xml:space="preserve"> ADDIN EN.CITE.DATA </w:instrText>
      </w:r>
      <w:r w:rsidR="00644DAB" w:rsidRPr="00AD329A">
        <w:rPr>
          <w:sz w:val="26"/>
          <w:szCs w:val="26"/>
          <w:lang w:val="en-US"/>
        </w:rPr>
      </w:r>
      <w:r w:rsidR="00644DAB" w:rsidRPr="00AD329A">
        <w:rPr>
          <w:sz w:val="26"/>
          <w:szCs w:val="26"/>
          <w:lang w:val="en-US"/>
        </w:rPr>
        <w:fldChar w:fldCharType="end"/>
      </w:r>
      <w:r w:rsidR="00645133" w:rsidRPr="00AD329A">
        <w:rPr>
          <w:sz w:val="26"/>
          <w:szCs w:val="26"/>
          <w:lang w:val="en-US"/>
        </w:rPr>
      </w:r>
      <w:r w:rsidR="00645133" w:rsidRPr="00AD329A">
        <w:rPr>
          <w:sz w:val="26"/>
          <w:szCs w:val="26"/>
          <w:lang w:val="en-US"/>
        </w:rPr>
        <w:fldChar w:fldCharType="separate"/>
      </w:r>
      <w:r w:rsidR="00644DAB" w:rsidRPr="00AD329A">
        <w:rPr>
          <w:noProof/>
          <w:sz w:val="26"/>
          <w:szCs w:val="26"/>
          <w:lang w:val="en-US"/>
        </w:rPr>
        <w:t>[</w:t>
      </w:r>
      <w:hyperlink w:anchor="_ENREF_11" w:tooltip="Bayerdorffer, 1993 #69" w:history="1">
        <w:r w:rsidR="00B15D0E" w:rsidRPr="00AD329A">
          <w:rPr>
            <w:noProof/>
            <w:sz w:val="26"/>
            <w:szCs w:val="26"/>
            <w:lang w:val="en-US"/>
          </w:rPr>
          <w:t>11</w:t>
        </w:r>
      </w:hyperlink>
      <w:r w:rsidR="00644DAB" w:rsidRPr="00AD329A">
        <w:rPr>
          <w:noProof/>
          <w:sz w:val="26"/>
          <w:szCs w:val="26"/>
          <w:lang w:val="en-US"/>
        </w:rPr>
        <w:t xml:space="preserve">, </w:t>
      </w:r>
      <w:hyperlink w:anchor="_ENREF_12" w:tooltip="Bayerdorffer, 1995 #63" w:history="1">
        <w:r w:rsidR="00B15D0E" w:rsidRPr="00AD329A">
          <w:rPr>
            <w:noProof/>
            <w:sz w:val="26"/>
            <w:szCs w:val="26"/>
            <w:lang w:val="en-US"/>
          </w:rPr>
          <w:t>12</w:t>
        </w:r>
      </w:hyperlink>
      <w:r w:rsidR="00644DAB" w:rsidRPr="00AD329A">
        <w:rPr>
          <w:noProof/>
          <w:sz w:val="26"/>
          <w:szCs w:val="26"/>
          <w:lang w:val="en-US"/>
        </w:rPr>
        <w:t>]</w:t>
      </w:r>
      <w:r w:rsidR="00645133" w:rsidRPr="00AD329A">
        <w:rPr>
          <w:sz w:val="26"/>
          <w:szCs w:val="26"/>
          <w:lang w:val="en-US"/>
        </w:rPr>
        <w:fldChar w:fldCharType="end"/>
      </w:r>
      <w:r w:rsidR="00645133" w:rsidRPr="00AD329A">
        <w:rPr>
          <w:sz w:val="26"/>
          <w:szCs w:val="26"/>
          <w:lang w:val="en-US"/>
        </w:rPr>
        <w:t>. A smaller prospective study</w:t>
      </w:r>
      <w:r w:rsidR="00C727E2" w:rsidRPr="00AD329A">
        <w:rPr>
          <w:sz w:val="26"/>
          <w:szCs w:val="26"/>
          <w:lang w:val="en-US"/>
        </w:rPr>
        <w:t xml:space="preserve"> </w:t>
      </w:r>
      <w:r w:rsidR="00645133" w:rsidRPr="00AD329A">
        <w:rPr>
          <w:sz w:val="26"/>
          <w:szCs w:val="26"/>
          <w:lang w:val="en-US"/>
        </w:rPr>
        <w:t xml:space="preserve">of women from the United Kingdom </w:t>
      </w:r>
      <w:r w:rsidR="00C727E2" w:rsidRPr="00AD329A">
        <w:rPr>
          <w:sz w:val="26"/>
          <w:szCs w:val="26"/>
          <w:lang w:val="en-US"/>
        </w:rPr>
        <w:t>(46 incident cases and matched controls</w:t>
      </w:r>
      <w:r w:rsidR="00C9314E" w:rsidRPr="00AD329A">
        <w:rPr>
          <w:sz w:val="26"/>
          <w:szCs w:val="26"/>
          <w:lang w:val="en-US"/>
        </w:rPr>
        <w:t xml:space="preserve"> from a cohort of 6127 women, with a mean</w:t>
      </w:r>
      <w:r w:rsidR="0011611C" w:rsidRPr="00AD329A">
        <w:rPr>
          <w:sz w:val="26"/>
          <w:szCs w:val="26"/>
          <w:lang w:val="en-US"/>
        </w:rPr>
        <w:t xml:space="preserve"> age </w:t>
      </w:r>
      <w:r w:rsidR="00C9314E" w:rsidRPr="00AD329A">
        <w:rPr>
          <w:sz w:val="26"/>
          <w:szCs w:val="26"/>
          <w:lang w:val="en-US"/>
        </w:rPr>
        <w:t xml:space="preserve">of </w:t>
      </w:r>
      <w:r w:rsidR="0011611C" w:rsidRPr="00AD329A">
        <w:rPr>
          <w:sz w:val="26"/>
          <w:szCs w:val="26"/>
          <w:lang w:val="en-US"/>
        </w:rPr>
        <w:t>55 years at baseline</w:t>
      </w:r>
      <w:r w:rsidR="00C727E2" w:rsidRPr="00AD329A">
        <w:rPr>
          <w:sz w:val="26"/>
          <w:szCs w:val="26"/>
          <w:lang w:val="en-US"/>
        </w:rPr>
        <w:t xml:space="preserve">) </w:t>
      </w:r>
      <w:r w:rsidR="00645133" w:rsidRPr="00AD329A">
        <w:rPr>
          <w:sz w:val="26"/>
          <w:szCs w:val="26"/>
          <w:lang w:val="en-US"/>
        </w:rPr>
        <w:t xml:space="preserve">showed no significant associations between major </w:t>
      </w:r>
      <w:r w:rsidR="00DE5C1C" w:rsidRPr="00AD329A">
        <w:rPr>
          <w:sz w:val="26"/>
          <w:szCs w:val="26"/>
          <w:lang w:val="en-US"/>
        </w:rPr>
        <w:t>bile acid</w:t>
      </w:r>
      <w:r w:rsidR="00645133" w:rsidRPr="00AD329A">
        <w:rPr>
          <w:sz w:val="26"/>
          <w:szCs w:val="26"/>
          <w:lang w:val="en-US"/>
        </w:rPr>
        <w:t xml:space="preserve"> metabolites and colorectal cancer, even though there was a tendency for increased risk with a higher DCA / CA ratio </w:t>
      </w:r>
      <w:r w:rsidR="00645133" w:rsidRPr="00AD329A">
        <w:rPr>
          <w:sz w:val="26"/>
          <w:szCs w:val="26"/>
          <w:lang w:val="en-US"/>
        </w:rPr>
        <w:fldChar w:fldCharType="begin">
          <w:fldData xml:space="preserve">PEVuZE5vdGU+PENpdGU+PEF1dGhvcj5Db3N0YXJlbGxpPC9BdXRob3I+PFllYXI+MjAwMjwvWWVh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</w:fldData>
        </w:fldChar>
      </w:r>
      <w:r w:rsidR="00261FCB" w:rsidRPr="00AD329A">
        <w:rPr>
          <w:sz w:val="26"/>
          <w:szCs w:val="26"/>
          <w:lang w:val="en-US"/>
        </w:rPr>
        <w:instrText xml:space="preserve"> ADDIN EN.CITE </w:instrText>
      </w:r>
      <w:r w:rsidR="00261FCB" w:rsidRPr="00AD329A">
        <w:rPr>
          <w:sz w:val="26"/>
          <w:szCs w:val="26"/>
          <w:lang w:val="en-US"/>
        </w:rPr>
        <w:fldChar w:fldCharType="begin">
          <w:fldData xml:space="preserve">PEVuZE5vdGU+PENpdGU+PEF1dGhvcj5Db3N0YXJlbGxpPC9BdXRob3I+PFllYXI+MjAwMjwvWWVh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</w:fldData>
        </w:fldChar>
      </w:r>
      <w:r w:rsidR="00261FCB" w:rsidRPr="00AD329A">
        <w:rPr>
          <w:sz w:val="26"/>
          <w:szCs w:val="26"/>
          <w:lang w:val="en-US"/>
        </w:rPr>
        <w:instrText xml:space="preserve"> ADDIN EN.CITE.DATA </w:instrText>
      </w:r>
      <w:r w:rsidR="00261FCB" w:rsidRPr="00AD329A">
        <w:rPr>
          <w:sz w:val="26"/>
          <w:szCs w:val="26"/>
          <w:lang w:val="en-US"/>
        </w:rPr>
      </w:r>
      <w:r w:rsidR="00261FCB" w:rsidRPr="00AD329A">
        <w:rPr>
          <w:sz w:val="26"/>
          <w:szCs w:val="26"/>
          <w:lang w:val="en-US"/>
        </w:rPr>
        <w:fldChar w:fldCharType="end"/>
      </w:r>
      <w:r w:rsidR="00645133" w:rsidRPr="00AD329A">
        <w:rPr>
          <w:sz w:val="26"/>
          <w:szCs w:val="26"/>
          <w:lang w:val="en-US"/>
        </w:rPr>
      </w:r>
      <w:r w:rsidR="00645133" w:rsidRPr="00AD329A">
        <w:rPr>
          <w:sz w:val="26"/>
          <w:szCs w:val="26"/>
          <w:lang w:val="en-US"/>
        </w:rPr>
        <w:fldChar w:fldCharType="separate"/>
      </w:r>
      <w:r w:rsidR="00644DAB" w:rsidRPr="00AD329A">
        <w:rPr>
          <w:noProof/>
          <w:sz w:val="26"/>
          <w:szCs w:val="26"/>
          <w:lang w:val="en-US"/>
        </w:rPr>
        <w:t>[</w:t>
      </w:r>
      <w:hyperlink w:anchor="_ENREF_10" w:tooltip="Costarelli, 2002 #3" w:history="1">
        <w:r w:rsidR="00B15D0E" w:rsidRPr="00AD329A">
          <w:rPr>
            <w:noProof/>
            <w:sz w:val="26"/>
            <w:szCs w:val="26"/>
            <w:lang w:val="en-US"/>
          </w:rPr>
          <w:t>10</w:t>
        </w:r>
      </w:hyperlink>
      <w:r w:rsidR="00644DAB" w:rsidRPr="00AD329A">
        <w:rPr>
          <w:noProof/>
          <w:sz w:val="26"/>
          <w:szCs w:val="26"/>
          <w:lang w:val="en-US"/>
        </w:rPr>
        <w:t>]</w:t>
      </w:r>
      <w:r w:rsidR="00645133" w:rsidRPr="00AD329A">
        <w:rPr>
          <w:sz w:val="26"/>
          <w:szCs w:val="26"/>
          <w:lang w:val="en-US"/>
        </w:rPr>
        <w:fldChar w:fldCharType="end"/>
      </w:r>
      <w:r w:rsidR="00645133" w:rsidRPr="00AD329A">
        <w:rPr>
          <w:sz w:val="26"/>
          <w:szCs w:val="26"/>
          <w:lang w:val="en-US"/>
        </w:rPr>
        <w:t xml:space="preserve">. </w:t>
      </w:r>
    </w:p>
    <w:p w14:paraId="7B8B169E" w14:textId="3F54B6C8" w:rsidR="001543B7" w:rsidRPr="00AD329A" w:rsidRDefault="001543B7" w:rsidP="00D56588">
      <w:pPr>
        <w:spacing w:before="120" w:after="0" w:line="480" w:lineRule="auto"/>
        <w:ind w:firstLine="357"/>
        <w:jc w:val="both"/>
        <w:rPr>
          <w:sz w:val="26"/>
          <w:szCs w:val="26"/>
          <w:lang w:val="en-US"/>
        </w:rPr>
      </w:pPr>
      <w:r w:rsidRPr="00AD329A">
        <w:rPr>
          <w:sz w:val="26"/>
          <w:szCs w:val="26"/>
          <w:lang w:val="en-US"/>
        </w:rPr>
        <w:lastRenderedPageBreak/>
        <w:t>The above-mentioned</w:t>
      </w:r>
      <w:r w:rsidR="005D2B98" w:rsidRPr="00AD329A">
        <w:rPr>
          <w:sz w:val="26"/>
          <w:szCs w:val="26"/>
          <w:lang w:val="en-US"/>
        </w:rPr>
        <w:t xml:space="preserve"> findings </w:t>
      </w:r>
      <w:r w:rsidR="00FA5746" w:rsidRPr="00AD329A">
        <w:rPr>
          <w:sz w:val="26"/>
          <w:szCs w:val="26"/>
          <w:lang w:val="en-US"/>
        </w:rPr>
        <w:t>from smaller epidemiological studies</w:t>
      </w:r>
      <w:r w:rsidR="00BF3ED1" w:rsidRPr="00AD329A">
        <w:rPr>
          <w:sz w:val="26"/>
          <w:szCs w:val="26"/>
          <w:lang w:val="en-US"/>
        </w:rPr>
        <w:t xml:space="preserve"> </w:t>
      </w:r>
      <w:r w:rsidR="005D2B98" w:rsidRPr="00AD329A">
        <w:rPr>
          <w:sz w:val="26"/>
          <w:szCs w:val="26"/>
          <w:lang w:val="en-US"/>
        </w:rPr>
        <w:t xml:space="preserve">are consistent with experimental data </w:t>
      </w:r>
      <w:r w:rsidR="00BE5163" w:rsidRPr="00AD329A">
        <w:rPr>
          <w:sz w:val="26"/>
          <w:szCs w:val="26"/>
          <w:lang w:val="en-US"/>
        </w:rPr>
        <w:t>to indicate</w:t>
      </w:r>
      <w:r w:rsidR="005D2B98" w:rsidRPr="00AD329A">
        <w:rPr>
          <w:sz w:val="26"/>
          <w:szCs w:val="26"/>
          <w:lang w:val="en-US"/>
        </w:rPr>
        <w:t xml:space="preserve"> colon cancer promoting effects of unconjugated </w:t>
      </w:r>
      <w:r w:rsidR="000920A5" w:rsidRPr="00AD329A">
        <w:rPr>
          <w:sz w:val="26"/>
          <w:szCs w:val="26"/>
          <w:lang w:val="en-US"/>
        </w:rPr>
        <w:t xml:space="preserve">secondary </w:t>
      </w:r>
      <w:r w:rsidR="00DE5C1C" w:rsidRPr="00AD329A">
        <w:rPr>
          <w:sz w:val="26"/>
          <w:szCs w:val="26"/>
          <w:lang w:val="en-US"/>
        </w:rPr>
        <w:t>bile acids</w:t>
      </w:r>
      <w:r w:rsidR="005D2B98" w:rsidRPr="00AD329A">
        <w:rPr>
          <w:sz w:val="26"/>
          <w:szCs w:val="26"/>
          <w:lang w:val="en-US"/>
        </w:rPr>
        <w:t xml:space="preserve"> via DNA- and protein damage, increased genomic instability, apoptosis resistance, and </w:t>
      </w:r>
      <w:r w:rsidR="005B09EA" w:rsidRPr="00AD329A">
        <w:rPr>
          <w:sz w:val="26"/>
          <w:szCs w:val="26"/>
          <w:lang w:val="en-US"/>
        </w:rPr>
        <w:t xml:space="preserve">enhanced </w:t>
      </w:r>
      <w:r w:rsidR="005D2B98" w:rsidRPr="00AD329A">
        <w:rPr>
          <w:sz w:val="26"/>
          <w:szCs w:val="26"/>
          <w:lang w:val="en-US"/>
        </w:rPr>
        <w:t xml:space="preserve">cell proliferation in the colonic epithelium </w:t>
      </w:r>
      <w:r w:rsidR="005D2B98" w:rsidRPr="00AD329A">
        <w:rPr>
          <w:sz w:val="26"/>
          <w:szCs w:val="26"/>
          <w:lang w:val="en-US"/>
        </w:rPr>
        <w:fldChar w:fldCharType="begin">
          <w:fldData xml:space="preserve">PEVuZE5vdGU+PENpdGU+PEF1dGhvcj5PY3Zpcms8L0F1dGhvcj48WWVhcj4yMDE3PC9ZZWFyPjxS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</w:fldData>
        </w:fldChar>
      </w:r>
      <w:r w:rsidR="00FA0C03" w:rsidRPr="00AD329A">
        <w:rPr>
          <w:sz w:val="26"/>
          <w:szCs w:val="26"/>
          <w:lang w:val="en-US"/>
        </w:rPr>
        <w:instrText xml:space="preserve"> ADDIN EN.CITE </w:instrText>
      </w:r>
      <w:r w:rsidR="00FA0C03" w:rsidRPr="00AD329A">
        <w:rPr>
          <w:sz w:val="26"/>
          <w:szCs w:val="26"/>
          <w:lang w:val="en-US"/>
        </w:rPr>
        <w:fldChar w:fldCharType="begin">
          <w:fldData xml:space="preserve">PEVuZE5vdGU+PENpdGU+PEF1dGhvcj5PY3Zpcms8L0F1dGhvcj48WWVhcj4yMDE3PC9ZZWFyPjxS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</w:fldData>
        </w:fldChar>
      </w:r>
      <w:r w:rsidR="00FA0C03" w:rsidRPr="00AD329A">
        <w:rPr>
          <w:sz w:val="26"/>
          <w:szCs w:val="26"/>
          <w:lang w:val="en-US"/>
        </w:rPr>
        <w:instrText xml:space="preserve"> ADDIN EN.CITE.DATA </w:instrText>
      </w:r>
      <w:r w:rsidR="00FA0C03" w:rsidRPr="00AD329A">
        <w:rPr>
          <w:sz w:val="26"/>
          <w:szCs w:val="26"/>
          <w:lang w:val="en-US"/>
        </w:rPr>
      </w:r>
      <w:r w:rsidR="00FA0C03" w:rsidRPr="00AD329A">
        <w:rPr>
          <w:sz w:val="26"/>
          <w:szCs w:val="26"/>
          <w:lang w:val="en-US"/>
        </w:rPr>
        <w:fldChar w:fldCharType="end"/>
      </w:r>
      <w:r w:rsidR="005D2B98" w:rsidRPr="00AD329A">
        <w:rPr>
          <w:sz w:val="26"/>
          <w:szCs w:val="26"/>
          <w:lang w:val="en-US"/>
        </w:rPr>
      </w:r>
      <w:r w:rsidR="005D2B98" w:rsidRPr="00AD329A">
        <w:rPr>
          <w:sz w:val="26"/>
          <w:szCs w:val="26"/>
          <w:lang w:val="en-US"/>
        </w:rPr>
        <w:fldChar w:fldCharType="separate"/>
      </w:r>
      <w:r w:rsidR="00FA0C03" w:rsidRPr="00AD329A">
        <w:rPr>
          <w:noProof/>
          <w:sz w:val="26"/>
          <w:szCs w:val="26"/>
          <w:lang w:val="en-US"/>
        </w:rPr>
        <w:t>[</w:t>
      </w:r>
      <w:hyperlink w:anchor="_ENREF_17" w:tooltip="Ocvirk, 2017 #75" w:history="1">
        <w:r w:rsidR="00B15D0E" w:rsidRPr="00AD329A">
          <w:rPr>
            <w:noProof/>
            <w:sz w:val="26"/>
            <w:szCs w:val="26"/>
            <w:lang w:val="en-US"/>
          </w:rPr>
          <w:t>17</w:t>
        </w:r>
      </w:hyperlink>
      <w:r w:rsidR="00FA0C03" w:rsidRPr="00AD329A">
        <w:rPr>
          <w:noProof/>
          <w:sz w:val="26"/>
          <w:szCs w:val="26"/>
          <w:lang w:val="en-US"/>
        </w:rPr>
        <w:t xml:space="preserve">, </w:t>
      </w:r>
      <w:hyperlink w:anchor="_ENREF_18" w:tooltip="Louis, 2014 #77" w:history="1">
        <w:r w:rsidR="00B15D0E" w:rsidRPr="00AD329A">
          <w:rPr>
            <w:noProof/>
            <w:sz w:val="26"/>
            <w:szCs w:val="26"/>
            <w:lang w:val="en-US"/>
          </w:rPr>
          <w:t>18</w:t>
        </w:r>
      </w:hyperlink>
      <w:r w:rsidR="00FA0C03" w:rsidRPr="00AD329A">
        <w:rPr>
          <w:noProof/>
          <w:sz w:val="26"/>
          <w:szCs w:val="26"/>
          <w:lang w:val="en-US"/>
        </w:rPr>
        <w:t>]</w:t>
      </w:r>
      <w:r w:rsidR="005D2B98" w:rsidRPr="00AD329A">
        <w:rPr>
          <w:sz w:val="26"/>
          <w:szCs w:val="26"/>
          <w:lang w:val="en-US"/>
        </w:rPr>
        <w:fldChar w:fldCharType="end"/>
      </w:r>
      <w:r w:rsidR="005D2B98" w:rsidRPr="00AD329A">
        <w:rPr>
          <w:sz w:val="26"/>
          <w:szCs w:val="26"/>
          <w:lang w:val="en-US"/>
        </w:rPr>
        <w:t xml:space="preserve">. </w:t>
      </w:r>
      <w:r w:rsidR="000920A5" w:rsidRPr="00AD329A">
        <w:rPr>
          <w:sz w:val="26"/>
          <w:szCs w:val="26"/>
          <w:lang w:val="en-US"/>
        </w:rPr>
        <w:t>Our</w:t>
      </w:r>
      <w:r w:rsidR="00BD3BF9" w:rsidRPr="00AD329A">
        <w:rPr>
          <w:sz w:val="26"/>
          <w:szCs w:val="26"/>
          <w:lang w:val="en-US"/>
        </w:rPr>
        <w:t xml:space="preserve"> observation that conjugated rather than unconjugated primary and secondary </w:t>
      </w:r>
      <w:r w:rsidR="00DE5C1C" w:rsidRPr="00AD329A">
        <w:rPr>
          <w:sz w:val="26"/>
          <w:szCs w:val="26"/>
          <w:lang w:val="en-US"/>
        </w:rPr>
        <w:t>bile acids</w:t>
      </w:r>
      <w:r w:rsidR="00BD3BF9" w:rsidRPr="00AD329A">
        <w:rPr>
          <w:sz w:val="26"/>
          <w:szCs w:val="26"/>
          <w:lang w:val="en-US"/>
        </w:rPr>
        <w:t xml:space="preserve"> </w:t>
      </w:r>
      <w:r w:rsidR="0011611C" w:rsidRPr="00AD329A">
        <w:rPr>
          <w:sz w:val="26"/>
          <w:szCs w:val="26"/>
          <w:lang w:val="en-US"/>
        </w:rPr>
        <w:t xml:space="preserve">in the circulation </w:t>
      </w:r>
      <w:r w:rsidR="00BD3BF9" w:rsidRPr="00AD329A">
        <w:rPr>
          <w:sz w:val="26"/>
          <w:szCs w:val="26"/>
          <w:lang w:val="en-US"/>
        </w:rPr>
        <w:t xml:space="preserve">were associated with colon cancer </w:t>
      </w:r>
      <w:r w:rsidR="000920A5" w:rsidRPr="00AD329A">
        <w:rPr>
          <w:sz w:val="26"/>
          <w:szCs w:val="26"/>
          <w:lang w:val="en-US"/>
        </w:rPr>
        <w:t>may be due to the fact that bacterial de</w:t>
      </w:r>
      <w:r w:rsidR="00CA633C" w:rsidRPr="00AD329A">
        <w:rPr>
          <w:sz w:val="26"/>
          <w:szCs w:val="26"/>
          <w:lang w:val="en-US"/>
        </w:rPr>
        <w:t>-</w:t>
      </w:r>
      <w:r w:rsidR="000920A5" w:rsidRPr="00AD329A">
        <w:rPr>
          <w:sz w:val="26"/>
          <w:szCs w:val="26"/>
          <w:lang w:val="en-US"/>
        </w:rPr>
        <w:t>conjugation</w:t>
      </w:r>
      <w:r w:rsidR="00BD3BF9" w:rsidRPr="00AD329A">
        <w:rPr>
          <w:sz w:val="26"/>
          <w:szCs w:val="26"/>
          <w:lang w:val="en-US"/>
        </w:rPr>
        <w:t xml:space="preserve"> </w:t>
      </w:r>
      <w:r w:rsidR="0011611C" w:rsidRPr="00AD329A">
        <w:rPr>
          <w:sz w:val="26"/>
          <w:szCs w:val="26"/>
          <w:lang w:val="en-US"/>
        </w:rPr>
        <w:t>and de-hydroxylation, which increases the concentrations of ca</w:t>
      </w:r>
      <w:r w:rsidR="00210E85" w:rsidRPr="00AD329A">
        <w:rPr>
          <w:sz w:val="26"/>
          <w:szCs w:val="26"/>
          <w:lang w:val="en-US"/>
        </w:rPr>
        <w:t>ncer promoting</w:t>
      </w:r>
      <w:r w:rsidR="0011611C" w:rsidRPr="00AD329A">
        <w:rPr>
          <w:sz w:val="26"/>
          <w:szCs w:val="26"/>
          <w:lang w:val="en-US"/>
        </w:rPr>
        <w:t xml:space="preserve"> unconjugated secondary </w:t>
      </w:r>
      <w:r w:rsidR="00DE5C1C" w:rsidRPr="00AD329A">
        <w:rPr>
          <w:sz w:val="26"/>
          <w:szCs w:val="26"/>
          <w:lang w:val="en-US"/>
        </w:rPr>
        <w:t>bile acids</w:t>
      </w:r>
      <w:r w:rsidR="00210E85" w:rsidRPr="00AD329A">
        <w:rPr>
          <w:sz w:val="26"/>
          <w:szCs w:val="26"/>
          <w:lang w:val="en-US"/>
        </w:rPr>
        <w:t xml:space="preserve"> (DCA, LCA)</w:t>
      </w:r>
      <w:r w:rsidR="0011611C" w:rsidRPr="00AD329A">
        <w:rPr>
          <w:sz w:val="26"/>
          <w:szCs w:val="26"/>
          <w:lang w:val="en-US"/>
        </w:rPr>
        <w:t xml:space="preserve">, </w:t>
      </w:r>
      <w:r w:rsidR="00BD3BF9" w:rsidRPr="00AD329A">
        <w:rPr>
          <w:sz w:val="26"/>
          <w:szCs w:val="26"/>
          <w:lang w:val="en-US"/>
        </w:rPr>
        <w:t>mostly occur</w:t>
      </w:r>
      <w:r w:rsidR="00BE4DEF" w:rsidRPr="00AD329A">
        <w:rPr>
          <w:sz w:val="26"/>
          <w:szCs w:val="26"/>
          <w:lang w:val="en-US"/>
        </w:rPr>
        <w:t>s</w:t>
      </w:r>
      <w:r w:rsidR="00BD3BF9" w:rsidRPr="00AD329A">
        <w:rPr>
          <w:sz w:val="26"/>
          <w:szCs w:val="26"/>
          <w:lang w:val="en-US"/>
        </w:rPr>
        <w:t xml:space="preserve"> in the large intestine</w:t>
      </w:r>
      <w:r w:rsidR="00BF3D1E" w:rsidRPr="00AD329A">
        <w:rPr>
          <w:sz w:val="26"/>
          <w:szCs w:val="26"/>
          <w:lang w:val="en-US"/>
        </w:rPr>
        <w:t>,</w:t>
      </w:r>
      <w:r w:rsidR="00BD3BF9" w:rsidRPr="00AD329A">
        <w:rPr>
          <w:sz w:val="26"/>
          <w:szCs w:val="26"/>
          <w:lang w:val="en-US"/>
        </w:rPr>
        <w:t xml:space="preserve"> whereas </w:t>
      </w:r>
      <w:r w:rsidR="00DE5C1C" w:rsidRPr="00AD329A">
        <w:rPr>
          <w:sz w:val="26"/>
          <w:szCs w:val="26"/>
          <w:lang w:val="en-US"/>
        </w:rPr>
        <w:t>bile acids</w:t>
      </w:r>
      <w:r w:rsidR="000920A5" w:rsidRPr="00AD329A">
        <w:rPr>
          <w:sz w:val="26"/>
          <w:szCs w:val="26"/>
          <w:lang w:val="en-US"/>
        </w:rPr>
        <w:t xml:space="preserve"> </w:t>
      </w:r>
      <w:r w:rsidR="00BF3D1E" w:rsidRPr="00AD329A">
        <w:rPr>
          <w:sz w:val="26"/>
          <w:szCs w:val="26"/>
          <w:lang w:val="en-US"/>
        </w:rPr>
        <w:t xml:space="preserve">undergoing the enterohepatic cycle </w:t>
      </w:r>
      <w:r w:rsidR="000920A5" w:rsidRPr="00AD329A">
        <w:rPr>
          <w:sz w:val="26"/>
          <w:szCs w:val="26"/>
          <w:lang w:val="en-US"/>
        </w:rPr>
        <w:t xml:space="preserve">are reabsorbed </w:t>
      </w:r>
      <w:r w:rsidR="00645133" w:rsidRPr="00AD329A">
        <w:rPr>
          <w:sz w:val="26"/>
          <w:szCs w:val="26"/>
          <w:lang w:val="en-US"/>
        </w:rPr>
        <w:t>in the terminal ileum</w:t>
      </w:r>
      <w:r w:rsidR="00210E85" w:rsidRPr="00AD329A">
        <w:rPr>
          <w:sz w:val="26"/>
          <w:szCs w:val="26"/>
          <w:lang w:val="en-US"/>
        </w:rPr>
        <w:t>, i.e. prior to bacterial transformations</w:t>
      </w:r>
      <w:r w:rsidR="00BF3D1E" w:rsidRPr="00AD329A">
        <w:rPr>
          <w:sz w:val="26"/>
          <w:szCs w:val="26"/>
          <w:lang w:val="en-US"/>
        </w:rPr>
        <w:t xml:space="preserve"> </w:t>
      </w:r>
      <w:r w:rsidR="00BF3D1E" w:rsidRPr="00AD329A">
        <w:rPr>
          <w:sz w:val="26"/>
          <w:szCs w:val="26"/>
          <w:lang w:val="en-US"/>
        </w:rPr>
        <w:fldChar w:fldCharType="begin"/>
      </w:r>
      <w:r w:rsidR="00644DAB" w:rsidRPr="00AD329A">
        <w:rPr>
          <w:sz w:val="26"/>
          <w:szCs w:val="26"/>
          <w:lang w:val="en-US"/>
        </w:rPr>
        <w:instrText xml:space="preserve"> ADDIN EN.CITE &lt;EndNote&gt;&lt;Cite&gt;&lt;Author&gt;Degirolamo&lt;/Author&gt;&lt;Year&gt;2011&lt;/Year&gt;&lt;RecNum&gt;66&lt;/RecNum&gt;&lt;DisplayText&gt;[4]&lt;/DisplayText&gt;&lt;record&gt;&lt;rec-number&gt;66&lt;/rec-number&gt;&lt;foreign-keys&gt;&lt;key app="EN" db-id="55vffs2d5e2xwoeepruvf20zz9f9xdwsfvaa" timestamp="1515339705"&gt;66&lt;/key&gt;&lt;/foreign-keys&gt;&lt;ref-type name="Journal Article"&gt;17&lt;/ref-type&gt;&lt;contributors&gt;&lt;authors&gt;&lt;author&gt;Degirolamo, C.&lt;/author&gt;&lt;author&gt;Modica, S.&lt;/author&gt;&lt;author&gt;Palasciano, G.&lt;/author&gt;&lt;author&gt;Moschetta, A.&lt;/author&gt;&lt;/authors&gt;&lt;/contributors&gt;&lt;auth-address&gt;Laboratory of Lipid Metabolism and Cancer, Department of Translational Pharmacology, Consorzio Mario Negri Sud, Via Nazionale 8/A, 66030 Santa Maria Imbaro (Chieti), Italy.&lt;/auth-address&gt;&lt;titles&gt;&lt;title&gt;Bile acids and colon cancer: Solving the puzzle with nuclear receptors&lt;/title&gt;&lt;secondary-title&gt;Trends Mol Med&lt;/secondary-title&gt;&lt;alt-title&gt;Trends in molecular medicine&lt;/alt-title&gt;&lt;/titles&gt;&lt;periodical&gt;&lt;full-title&gt;Trends Mol Med&lt;/full-title&gt;&lt;abbr-1&gt;Trends in molecular medicine&lt;/abbr-1&gt;&lt;/periodical&gt;&lt;alt-periodical&gt;&lt;full-title&gt;Trends Mol Med&lt;/full-title&gt;&lt;abbr-1&gt;Trends in molecular medicine&lt;/abbr-1&gt;&lt;/alt-periodical&gt;&lt;pages&gt;564-72&lt;/pages&gt;&lt;volume&gt;17&lt;/volume&gt;&lt;number&gt;10&lt;/number&gt;&lt;edition&gt;2011/07/05&lt;/edition&gt;&lt;keywords&gt;&lt;keyword&gt;Animals&lt;/keyword&gt;&lt;keyword&gt;Bile Acids and Salts/genetics/*metabolism&lt;/keyword&gt;&lt;keyword&gt;Colon/metabolism&lt;/keyword&gt;&lt;keyword&gt;Colonic Neoplasms/genetics/*metabolism&lt;/keyword&gt;&lt;keyword&gt;Gene Expression Regulation, Neoplastic&lt;/keyword&gt;&lt;keyword&gt;Humans&lt;/keyword&gt;&lt;keyword&gt;Intestinal Mucosa/metabolism&lt;/keyword&gt;&lt;keyword&gt;Receptors, Cytoplasmic and Nuclear/genetics/*metabolism&lt;/keyword&gt;&lt;/keywords&gt;&lt;dates&gt;&lt;year&gt;2011&lt;/year&gt;&lt;pub-dates&gt;&lt;date&gt;Oct&lt;/date&gt;&lt;/pub-dates&gt;&lt;/dates&gt;&lt;isbn&gt;1471-4914&lt;/isbn&gt;&lt;accession-num&gt;21724466&lt;/accession-num&gt;&lt;urls&gt;&lt;/urls&gt;&lt;electronic-resource-num&gt;10.1016/j.molmed.2011.05.010&lt;/electronic-resource-num&gt;&lt;remote-database-provider&gt;NLM&lt;/remote-database-provider&gt;&lt;language&gt;eng&lt;/language&gt;&lt;/record&gt;&lt;/Cite&gt;&lt;/EndNote&gt;</w:instrText>
      </w:r>
      <w:r w:rsidR="00BF3D1E" w:rsidRPr="00AD329A">
        <w:rPr>
          <w:sz w:val="26"/>
          <w:szCs w:val="26"/>
          <w:lang w:val="en-US"/>
        </w:rPr>
        <w:fldChar w:fldCharType="separate"/>
      </w:r>
      <w:r w:rsidR="00644DAB" w:rsidRPr="00AD329A">
        <w:rPr>
          <w:noProof/>
          <w:sz w:val="26"/>
          <w:szCs w:val="26"/>
          <w:lang w:val="en-US"/>
        </w:rPr>
        <w:t>[</w:t>
      </w:r>
      <w:hyperlink w:anchor="_ENREF_4" w:tooltip="Degirolamo, 2011 #66" w:history="1">
        <w:r w:rsidR="00B15D0E" w:rsidRPr="00AD329A">
          <w:rPr>
            <w:noProof/>
            <w:sz w:val="26"/>
            <w:szCs w:val="26"/>
            <w:lang w:val="en-US"/>
          </w:rPr>
          <w:t>4</w:t>
        </w:r>
      </w:hyperlink>
      <w:r w:rsidR="00644DAB" w:rsidRPr="00AD329A">
        <w:rPr>
          <w:noProof/>
          <w:sz w:val="26"/>
          <w:szCs w:val="26"/>
          <w:lang w:val="en-US"/>
        </w:rPr>
        <w:t>]</w:t>
      </w:r>
      <w:r w:rsidR="00BF3D1E" w:rsidRPr="00AD329A">
        <w:rPr>
          <w:sz w:val="26"/>
          <w:szCs w:val="26"/>
          <w:lang w:val="en-US"/>
        </w:rPr>
        <w:fldChar w:fldCharType="end"/>
      </w:r>
      <w:r w:rsidR="00645133" w:rsidRPr="00AD329A">
        <w:rPr>
          <w:sz w:val="26"/>
          <w:szCs w:val="26"/>
          <w:lang w:val="en-US"/>
        </w:rPr>
        <w:t xml:space="preserve">. </w:t>
      </w:r>
      <w:r w:rsidR="000F380C" w:rsidRPr="00AD329A">
        <w:rPr>
          <w:sz w:val="26"/>
          <w:szCs w:val="26"/>
          <w:lang w:val="en-US"/>
        </w:rPr>
        <w:t xml:space="preserve">In line with this notion, proportions of unconjugated secondary </w:t>
      </w:r>
      <w:r w:rsidR="00DE5C1C" w:rsidRPr="00AD329A">
        <w:rPr>
          <w:sz w:val="26"/>
          <w:szCs w:val="26"/>
          <w:lang w:val="en-US"/>
        </w:rPr>
        <w:t>bile acids</w:t>
      </w:r>
      <w:r w:rsidR="000F380C" w:rsidRPr="00AD329A">
        <w:rPr>
          <w:sz w:val="26"/>
          <w:szCs w:val="26"/>
          <w:lang w:val="en-US"/>
        </w:rPr>
        <w:t xml:space="preserve"> are much higher in feces than in the circulation of healthy individuals, even if </w:t>
      </w:r>
      <w:r w:rsidR="00C2423D" w:rsidRPr="00AD329A">
        <w:rPr>
          <w:sz w:val="26"/>
          <w:szCs w:val="26"/>
          <w:lang w:val="en-US"/>
        </w:rPr>
        <w:t xml:space="preserve">unconjugated secondary </w:t>
      </w:r>
      <w:r w:rsidR="00DE5C1C" w:rsidRPr="00AD329A">
        <w:rPr>
          <w:sz w:val="26"/>
          <w:szCs w:val="26"/>
          <w:lang w:val="en-US"/>
        </w:rPr>
        <w:t>bile acids</w:t>
      </w:r>
      <w:r w:rsidR="00C2423D" w:rsidRPr="00AD329A">
        <w:rPr>
          <w:sz w:val="26"/>
          <w:szCs w:val="26"/>
          <w:lang w:val="en-US"/>
        </w:rPr>
        <w:t xml:space="preserve"> may occur in the systemic circulation due to passive absorption in the large intestine </w:t>
      </w:r>
      <w:r w:rsidR="00DF0EE1" w:rsidRPr="00AD329A">
        <w:rPr>
          <w:sz w:val="26"/>
          <w:szCs w:val="26"/>
          <w:lang w:val="en-US"/>
        </w:rPr>
        <w:fldChar w:fldCharType="begin"/>
      </w:r>
      <w:r w:rsidR="00FA0C03" w:rsidRPr="00AD329A">
        <w:rPr>
          <w:sz w:val="26"/>
          <w:szCs w:val="26"/>
          <w:lang w:val="en-US"/>
        </w:rPr>
        <w:instrText xml:space="preserve"> ADDIN EN.CITE &lt;EndNote&gt;&lt;Cite&gt;&lt;Author&gt;Ridlon&lt;/Author&gt;&lt;Year&gt;2006&lt;/Year&gt;&lt;RecNum&gt;85&lt;/RecNum&gt;&lt;DisplayText&gt;[19]&lt;/DisplayText&gt;&lt;record&gt;&lt;rec-number&gt;85&lt;/rec-number&gt;&lt;foreign-keys&gt;&lt;key app="EN" db-id="55vffs2d5e2xwoeepruvf20zz9f9xdwsfvaa" timestamp="1540045312"&gt;85&lt;/key&gt;&lt;/foreign-keys&gt;&lt;ref-type name="Journal Article"&gt;17&lt;/ref-type&gt;&lt;contributors&gt;&lt;authors&gt;&lt;author&gt;Ridlon, Jason M.&lt;/author&gt;&lt;author&gt;Kang, Dae-Joong&lt;/author&gt;&lt;author&gt;Hylemon, Phillip B.&lt;/author&gt;&lt;/authors&gt;&lt;/contributors&gt;&lt;titles&gt;&lt;title&gt;Bile salt biotransformations by human intestinal bacteria&lt;/title&gt;&lt;/titles&gt;&lt;pages&gt;241-259&lt;/pages&gt;&lt;volume&gt;47&lt;/volume&gt;&lt;number&gt;2&lt;/number&gt;&lt;dates&gt;&lt;year&gt;2006&lt;/year&gt;&lt;pub-dates&gt;&lt;date&gt;February 1, 2006 %J Journal of Lipid Research&lt;/date&gt;&lt;/pub-dates&gt;&lt;/dates&gt;&lt;urls&gt;&lt;related-urls&gt;&lt;url&gt;http://www.jlr.org/content/47/2/241.abstract&lt;/url&gt;&lt;/related-urls&gt;&lt;/urls&gt;&lt;electronic-resource-num&gt;10.1194/jlr.R500013-JLR200&lt;/electronic-resource-num&gt;&lt;/record&gt;&lt;/Cite&gt;&lt;/EndNote&gt;</w:instrText>
      </w:r>
      <w:r w:rsidR="00DF0EE1" w:rsidRPr="00AD329A">
        <w:rPr>
          <w:sz w:val="26"/>
          <w:szCs w:val="26"/>
          <w:lang w:val="en-US"/>
        </w:rPr>
        <w:fldChar w:fldCharType="separate"/>
      </w:r>
      <w:r w:rsidR="00FA0C03" w:rsidRPr="00AD329A">
        <w:rPr>
          <w:noProof/>
          <w:sz w:val="26"/>
          <w:szCs w:val="26"/>
          <w:lang w:val="en-US"/>
        </w:rPr>
        <w:t>[</w:t>
      </w:r>
      <w:hyperlink w:anchor="_ENREF_19" w:tooltip="Ridlon, 2006 #85" w:history="1">
        <w:r w:rsidR="00B15D0E" w:rsidRPr="00AD329A">
          <w:rPr>
            <w:noProof/>
            <w:sz w:val="26"/>
            <w:szCs w:val="26"/>
            <w:lang w:val="en-US"/>
          </w:rPr>
          <w:t>19</w:t>
        </w:r>
      </w:hyperlink>
      <w:r w:rsidR="00FA0C03" w:rsidRPr="00AD329A">
        <w:rPr>
          <w:noProof/>
          <w:sz w:val="26"/>
          <w:szCs w:val="26"/>
          <w:lang w:val="en-US"/>
        </w:rPr>
        <w:t>]</w:t>
      </w:r>
      <w:r w:rsidR="00DF0EE1" w:rsidRPr="00AD329A">
        <w:rPr>
          <w:sz w:val="26"/>
          <w:szCs w:val="26"/>
          <w:lang w:val="en-US"/>
        </w:rPr>
        <w:fldChar w:fldCharType="end"/>
      </w:r>
      <w:r w:rsidR="00DF0EE1" w:rsidRPr="00AD329A">
        <w:rPr>
          <w:sz w:val="26"/>
          <w:szCs w:val="26"/>
          <w:lang w:val="en-US"/>
        </w:rPr>
        <w:t>.</w:t>
      </w:r>
      <w:r w:rsidRPr="00AD329A">
        <w:rPr>
          <w:sz w:val="26"/>
          <w:szCs w:val="26"/>
          <w:lang w:val="en-US"/>
        </w:rPr>
        <w:t xml:space="preserve"> </w:t>
      </w:r>
    </w:p>
    <w:p w14:paraId="4FF15D93" w14:textId="4CCA7E83" w:rsidR="001D79F1" w:rsidRPr="00AD329A" w:rsidRDefault="00BE5163" w:rsidP="00D56588">
      <w:pPr>
        <w:spacing w:before="120" w:after="0" w:line="480" w:lineRule="auto"/>
        <w:ind w:firstLine="357"/>
        <w:jc w:val="both"/>
        <w:rPr>
          <w:sz w:val="26"/>
          <w:szCs w:val="26"/>
          <w:lang w:val="en-US"/>
        </w:rPr>
      </w:pPr>
      <w:r w:rsidRPr="00AD329A">
        <w:rPr>
          <w:sz w:val="26"/>
          <w:szCs w:val="26"/>
          <w:lang w:val="en-US"/>
        </w:rPr>
        <w:t xml:space="preserve">Another interesting line of evidence on </w:t>
      </w:r>
      <w:r w:rsidR="00DE5C1C" w:rsidRPr="00AD329A">
        <w:rPr>
          <w:sz w:val="26"/>
          <w:szCs w:val="26"/>
          <w:lang w:val="en-US"/>
        </w:rPr>
        <w:t>bile acids</w:t>
      </w:r>
      <w:r w:rsidRPr="00AD329A">
        <w:rPr>
          <w:sz w:val="26"/>
          <w:szCs w:val="26"/>
          <w:lang w:val="en-US"/>
        </w:rPr>
        <w:t xml:space="preserve"> and colon cancer risk comes from a comprehensive prospective metabolomics </w:t>
      </w:r>
      <w:r w:rsidR="0091372D" w:rsidRPr="00AD329A">
        <w:rPr>
          <w:sz w:val="26"/>
          <w:szCs w:val="26"/>
          <w:lang w:val="en-US"/>
        </w:rPr>
        <w:t xml:space="preserve">study </w:t>
      </w:r>
      <w:r w:rsidR="00E222F4" w:rsidRPr="00AD329A">
        <w:rPr>
          <w:sz w:val="26"/>
          <w:szCs w:val="26"/>
          <w:lang w:val="en-US"/>
        </w:rPr>
        <w:t xml:space="preserve">among 254 cases and 254 controls </w:t>
      </w:r>
      <w:r w:rsidRPr="00AD329A">
        <w:rPr>
          <w:sz w:val="26"/>
          <w:szCs w:val="26"/>
          <w:lang w:val="en-US"/>
        </w:rPr>
        <w:t xml:space="preserve">embedded in the Prostate, Lung, Colorectal, and Ovarian Cancer Screening Trial (PLCO) </w:t>
      </w:r>
      <w:r w:rsidRPr="00AD329A">
        <w:rPr>
          <w:sz w:val="26"/>
          <w:szCs w:val="26"/>
          <w:lang w:val="en-US"/>
        </w:rPr>
        <w:fldChar w:fldCharType="begin">
          <w:fldData xml:space="preserve">PEVuZE5vdGU+PENpdGU+PEF1dGhvcj5Dcm9zczwvQXV0aG9yPjxZZWFyPjIwMTQ8L1llYXI+PFJl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</w:fldData>
        </w:fldChar>
      </w:r>
      <w:r w:rsidR="00FA0C03" w:rsidRPr="00AD329A">
        <w:rPr>
          <w:sz w:val="26"/>
          <w:szCs w:val="26"/>
          <w:lang w:val="en-US"/>
        </w:rPr>
        <w:instrText xml:space="preserve"> ADDIN EN.CITE </w:instrText>
      </w:r>
      <w:r w:rsidR="00FA0C03" w:rsidRPr="00AD329A">
        <w:rPr>
          <w:sz w:val="26"/>
          <w:szCs w:val="26"/>
          <w:lang w:val="en-US"/>
        </w:rPr>
        <w:fldChar w:fldCharType="begin">
          <w:fldData xml:space="preserve">PEVuZE5vdGU+PENpdGU+PEF1dGhvcj5Dcm9zczwvQXV0aG9yPjxZZWFyPjIwMTQ8L1llYXI+PFJl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</w:fldData>
        </w:fldChar>
      </w:r>
      <w:r w:rsidR="00FA0C03" w:rsidRPr="00AD329A">
        <w:rPr>
          <w:sz w:val="26"/>
          <w:szCs w:val="26"/>
          <w:lang w:val="en-US"/>
        </w:rPr>
        <w:instrText xml:space="preserve"> ADDIN EN.CITE.DATA </w:instrText>
      </w:r>
      <w:r w:rsidR="00FA0C03" w:rsidRPr="00AD329A">
        <w:rPr>
          <w:sz w:val="26"/>
          <w:szCs w:val="26"/>
          <w:lang w:val="en-US"/>
        </w:rPr>
      </w:r>
      <w:r w:rsidR="00FA0C03" w:rsidRPr="00AD329A">
        <w:rPr>
          <w:sz w:val="26"/>
          <w:szCs w:val="26"/>
          <w:lang w:val="en-US"/>
        </w:rPr>
        <w:fldChar w:fldCharType="end"/>
      </w:r>
      <w:r w:rsidRPr="00AD329A">
        <w:rPr>
          <w:sz w:val="26"/>
          <w:szCs w:val="26"/>
          <w:lang w:val="en-US"/>
        </w:rPr>
      </w:r>
      <w:r w:rsidRPr="00AD329A">
        <w:rPr>
          <w:sz w:val="26"/>
          <w:szCs w:val="26"/>
          <w:lang w:val="en-US"/>
        </w:rPr>
        <w:fldChar w:fldCharType="separate"/>
      </w:r>
      <w:r w:rsidR="00FA0C03" w:rsidRPr="00AD329A">
        <w:rPr>
          <w:noProof/>
          <w:sz w:val="26"/>
          <w:szCs w:val="26"/>
          <w:lang w:val="en-US"/>
        </w:rPr>
        <w:t>[</w:t>
      </w:r>
      <w:hyperlink w:anchor="_ENREF_20" w:tooltip="Cross, 2014 #70" w:history="1">
        <w:r w:rsidR="00B15D0E" w:rsidRPr="00AD329A">
          <w:rPr>
            <w:noProof/>
            <w:sz w:val="26"/>
            <w:szCs w:val="26"/>
            <w:lang w:val="en-US"/>
          </w:rPr>
          <w:t>20</w:t>
        </w:r>
      </w:hyperlink>
      <w:r w:rsidR="00FA0C03" w:rsidRPr="00AD329A">
        <w:rPr>
          <w:noProof/>
          <w:sz w:val="26"/>
          <w:szCs w:val="26"/>
          <w:lang w:val="en-US"/>
        </w:rPr>
        <w:t>]</w:t>
      </w:r>
      <w:r w:rsidRPr="00AD329A">
        <w:rPr>
          <w:sz w:val="26"/>
          <w:szCs w:val="26"/>
          <w:lang w:val="en-US"/>
        </w:rPr>
        <w:fldChar w:fldCharType="end"/>
      </w:r>
      <w:r w:rsidRPr="00AD329A">
        <w:rPr>
          <w:sz w:val="26"/>
          <w:szCs w:val="26"/>
          <w:lang w:val="en-US"/>
        </w:rPr>
        <w:t>.</w:t>
      </w:r>
      <w:r w:rsidR="00E222F4" w:rsidRPr="00AD329A">
        <w:rPr>
          <w:sz w:val="26"/>
          <w:szCs w:val="26"/>
          <w:lang w:val="en-US"/>
        </w:rPr>
        <w:t xml:space="preserve"> In this </w:t>
      </w:r>
      <w:r w:rsidR="007F0329" w:rsidRPr="00AD329A">
        <w:rPr>
          <w:sz w:val="26"/>
          <w:szCs w:val="26"/>
          <w:lang w:val="en-US"/>
        </w:rPr>
        <w:t>study</w:t>
      </w:r>
      <w:r w:rsidR="00E222F4" w:rsidRPr="00AD329A">
        <w:rPr>
          <w:sz w:val="26"/>
          <w:szCs w:val="26"/>
          <w:lang w:val="en-US"/>
        </w:rPr>
        <w:t>, o</w:t>
      </w:r>
      <w:r w:rsidR="00F97CD4" w:rsidRPr="00AD329A">
        <w:rPr>
          <w:sz w:val="26"/>
          <w:szCs w:val="26"/>
          <w:lang w:val="en-US"/>
        </w:rPr>
        <w:t xml:space="preserve">ut of 676 serum metabolites, </w:t>
      </w:r>
      <w:r w:rsidR="00E507BB" w:rsidRPr="00AD329A">
        <w:rPr>
          <w:sz w:val="26"/>
          <w:szCs w:val="26"/>
          <w:lang w:val="en-US"/>
        </w:rPr>
        <w:t>GCDCA</w:t>
      </w:r>
      <w:r w:rsidR="005D2B98" w:rsidRPr="00AD329A">
        <w:rPr>
          <w:sz w:val="26"/>
          <w:szCs w:val="26"/>
          <w:lang w:val="en-US"/>
        </w:rPr>
        <w:t xml:space="preserve"> (conjugated primary) </w:t>
      </w:r>
      <w:r w:rsidR="00F97CD4" w:rsidRPr="00AD329A">
        <w:rPr>
          <w:sz w:val="26"/>
          <w:szCs w:val="26"/>
          <w:lang w:val="en-US"/>
        </w:rPr>
        <w:t>was most strongly associated with colorectal cancer risk among female study participants (OR: 5.34)</w:t>
      </w:r>
      <w:r w:rsidR="0030253B" w:rsidRPr="00AD329A">
        <w:rPr>
          <w:sz w:val="26"/>
          <w:szCs w:val="26"/>
          <w:lang w:val="en-US"/>
        </w:rPr>
        <w:t xml:space="preserve"> </w:t>
      </w:r>
      <w:r w:rsidR="0030253B" w:rsidRPr="00AD329A">
        <w:rPr>
          <w:sz w:val="26"/>
          <w:szCs w:val="26"/>
          <w:lang w:val="en-US"/>
        </w:rPr>
        <w:fldChar w:fldCharType="begin">
          <w:fldData xml:space="preserve">PEVuZE5vdGU+PENpdGU+PEF1dGhvcj5Dcm9zczwvQXV0aG9yPjxZZWFyPjIwMTQ8L1llYXI+PFJl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</w:fldData>
        </w:fldChar>
      </w:r>
      <w:r w:rsidR="00FA0C03" w:rsidRPr="00AD329A">
        <w:rPr>
          <w:sz w:val="26"/>
          <w:szCs w:val="26"/>
          <w:lang w:val="en-US"/>
        </w:rPr>
        <w:instrText xml:space="preserve"> ADDIN EN.CITE </w:instrText>
      </w:r>
      <w:r w:rsidR="00FA0C03" w:rsidRPr="00AD329A">
        <w:rPr>
          <w:sz w:val="26"/>
          <w:szCs w:val="26"/>
          <w:lang w:val="en-US"/>
        </w:rPr>
        <w:fldChar w:fldCharType="begin">
          <w:fldData xml:space="preserve">PEVuZE5vdGU+PENpdGU+PEF1dGhvcj5Dcm9zczwvQXV0aG9yPjxZZWFyPjIwMTQ8L1llYXI+PFJl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</w:fldData>
        </w:fldChar>
      </w:r>
      <w:r w:rsidR="00FA0C03" w:rsidRPr="00AD329A">
        <w:rPr>
          <w:sz w:val="26"/>
          <w:szCs w:val="26"/>
          <w:lang w:val="en-US"/>
        </w:rPr>
        <w:instrText xml:space="preserve"> ADDIN EN.CITE.DATA </w:instrText>
      </w:r>
      <w:r w:rsidR="00FA0C03" w:rsidRPr="00AD329A">
        <w:rPr>
          <w:sz w:val="26"/>
          <w:szCs w:val="26"/>
          <w:lang w:val="en-US"/>
        </w:rPr>
      </w:r>
      <w:r w:rsidR="00FA0C03" w:rsidRPr="00AD329A">
        <w:rPr>
          <w:sz w:val="26"/>
          <w:szCs w:val="26"/>
          <w:lang w:val="en-US"/>
        </w:rPr>
        <w:fldChar w:fldCharType="end"/>
      </w:r>
      <w:r w:rsidR="0030253B" w:rsidRPr="00AD329A">
        <w:rPr>
          <w:sz w:val="26"/>
          <w:szCs w:val="26"/>
          <w:lang w:val="en-US"/>
        </w:rPr>
      </w:r>
      <w:r w:rsidR="0030253B" w:rsidRPr="00AD329A">
        <w:rPr>
          <w:sz w:val="26"/>
          <w:szCs w:val="26"/>
          <w:lang w:val="en-US"/>
        </w:rPr>
        <w:fldChar w:fldCharType="separate"/>
      </w:r>
      <w:r w:rsidR="00FA0C03" w:rsidRPr="00AD329A">
        <w:rPr>
          <w:noProof/>
          <w:sz w:val="26"/>
          <w:szCs w:val="26"/>
          <w:lang w:val="en-US"/>
        </w:rPr>
        <w:t>[</w:t>
      </w:r>
      <w:hyperlink w:anchor="_ENREF_20" w:tooltip="Cross, 2014 #70" w:history="1">
        <w:r w:rsidR="00B15D0E" w:rsidRPr="00AD329A">
          <w:rPr>
            <w:noProof/>
            <w:sz w:val="26"/>
            <w:szCs w:val="26"/>
            <w:lang w:val="en-US"/>
          </w:rPr>
          <w:t>20</w:t>
        </w:r>
      </w:hyperlink>
      <w:r w:rsidR="00FA0C03" w:rsidRPr="00AD329A">
        <w:rPr>
          <w:noProof/>
          <w:sz w:val="26"/>
          <w:szCs w:val="26"/>
          <w:lang w:val="en-US"/>
        </w:rPr>
        <w:t>]</w:t>
      </w:r>
      <w:r w:rsidR="0030253B" w:rsidRPr="00AD329A">
        <w:rPr>
          <w:sz w:val="26"/>
          <w:szCs w:val="26"/>
          <w:lang w:val="en-US"/>
        </w:rPr>
        <w:fldChar w:fldCharType="end"/>
      </w:r>
      <w:r w:rsidR="00F97CD4" w:rsidRPr="00AD329A">
        <w:rPr>
          <w:sz w:val="26"/>
          <w:szCs w:val="26"/>
          <w:lang w:val="en-US"/>
        </w:rPr>
        <w:t xml:space="preserve">. Further strong positive </w:t>
      </w:r>
      <w:r w:rsidR="00F468ED" w:rsidRPr="00AD329A">
        <w:rPr>
          <w:sz w:val="26"/>
          <w:szCs w:val="26"/>
          <w:lang w:val="en-US"/>
        </w:rPr>
        <w:t xml:space="preserve">associations were observed for </w:t>
      </w:r>
      <w:r w:rsidR="00E507BB" w:rsidRPr="00AD329A">
        <w:rPr>
          <w:sz w:val="26"/>
          <w:szCs w:val="26"/>
          <w:lang w:val="en-US"/>
        </w:rPr>
        <w:t>GCA</w:t>
      </w:r>
      <w:r w:rsidR="004814B1" w:rsidRPr="00AD329A">
        <w:rPr>
          <w:sz w:val="26"/>
          <w:szCs w:val="26"/>
          <w:lang w:val="en-US"/>
        </w:rPr>
        <w:t xml:space="preserve"> and </w:t>
      </w:r>
      <w:r w:rsidR="00E507BB" w:rsidRPr="00AD329A">
        <w:rPr>
          <w:sz w:val="26"/>
          <w:szCs w:val="26"/>
          <w:lang w:val="en-US"/>
        </w:rPr>
        <w:t>TCDCA</w:t>
      </w:r>
      <w:r w:rsidR="004814B1" w:rsidRPr="00AD329A">
        <w:rPr>
          <w:sz w:val="26"/>
          <w:szCs w:val="26"/>
          <w:lang w:val="en-US"/>
        </w:rPr>
        <w:t xml:space="preserve"> (conjugated</w:t>
      </w:r>
      <w:r w:rsidR="00F329F9" w:rsidRPr="00AD329A">
        <w:rPr>
          <w:sz w:val="26"/>
          <w:szCs w:val="26"/>
          <w:lang w:val="en-US"/>
        </w:rPr>
        <w:t xml:space="preserve"> primary</w:t>
      </w:r>
      <w:r w:rsidR="004814B1" w:rsidRPr="00AD329A">
        <w:rPr>
          <w:sz w:val="26"/>
          <w:szCs w:val="26"/>
          <w:lang w:val="en-US"/>
        </w:rPr>
        <w:t>)</w:t>
      </w:r>
      <w:r w:rsidRPr="00AD329A">
        <w:rPr>
          <w:sz w:val="26"/>
          <w:szCs w:val="26"/>
          <w:lang w:val="en-US"/>
        </w:rPr>
        <w:t xml:space="preserve"> and</w:t>
      </w:r>
      <w:r w:rsidR="00F468ED" w:rsidRPr="00AD329A">
        <w:rPr>
          <w:lang w:val="en-US"/>
        </w:rPr>
        <w:t xml:space="preserve"> </w:t>
      </w:r>
      <w:r w:rsidR="00E507BB" w:rsidRPr="00AD329A">
        <w:rPr>
          <w:sz w:val="26"/>
          <w:szCs w:val="26"/>
          <w:lang w:val="en-US"/>
        </w:rPr>
        <w:t>TDCA</w:t>
      </w:r>
      <w:r w:rsidR="001D79F1" w:rsidRPr="00AD329A">
        <w:rPr>
          <w:sz w:val="26"/>
          <w:szCs w:val="26"/>
          <w:lang w:val="en-US"/>
        </w:rPr>
        <w:t xml:space="preserve"> (conjugated secondary</w:t>
      </w:r>
      <w:r w:rsidRPr="00AD329A">
        <w:rPr>
          <w:sz w:val="26"/>
          <w:szCs w:val="26"/>
          <w:lang w:val="en-US"/>
        </w:rPr>
        <w:t>)</w:t>
      </w:r>
      <w:r w:rsidR="00A030DD" w:rsidRPr="00AD329A">
        <w:rPr>
          <w:sz w:val="26"/>
          <w:szCs w:val="26"/>
          <w:lang w:val="en-US"/>
        </w:rPr>
        <w:t xml:space="preserve"> among women</w:t>
      </w:r>
      <w:r w:rsidRPr="00AD329A">
        <w:rPr>
          <w:sz w:val="26"/>
          <w:szCs w:val="26"/>
          <w:lang w:val="en-US"/>
        </w:rPr>
        <w:t>.</w:t>
      </w:r>
      <w:r w:rsidR="00F468ED" w:rsidRPr="00AD329A">
        <w:rPr>
          <w:sz w:val="26"/>
          <w:szCs w:val="26"/>
          <w:lang w:val="en-US"/>
        </w:rPr>
        <w:t xml:space="preserve"> </w:t>
      </w:r>
      <w:r w:rsidR="00E222F4" w:rsidRPr="00AD329A">
        <w:rPr>
          <w:sz w:val="26"/>
          <w:szCs w:val="26"/>
          <w:lang w:val="en-US"/>
        </w:rPr>
        <w:t>These results are in agreement with ours</w:t>
      </w:r>
      <w:r w:rsidR="001F0EED" w:rsidRPr="00AD329A">
        <w:rPr>
          <w:sz w:val="26"/>
          <w:szCs w:val="26"/>
          <w:lang w:val="en-US"/>
        </w:rPr>
        <w:t xml:space="preserve"> of stronger associations between concentrations of GCA, TCDCA, and TDCA and colon cancer among women, although we </w:t>
      </w:r>
      <w:r w:rsidR="00475741" w:rsidRPr="00AD329A">
        <w:rPr>
          <w:sz w:val="26"/>
          <w:szCs w:val="26"/>
          <w:lang w:val="en-US"/>
        </w:rPr>
        <w:t xml:space="preserve">did not observe </w:t>
      </w:r>
      <w:r w:rsidR="001F0EED" w:rsidRPr="00AD329A">
        <w:rPr>
          <w:sz w:val="26"/>
          <w:szCs w:val="26"/>
          <w:lang w:val="en-US"/>
        </w:rPr>
        <w:t>formal statistical heterogeneity by sex</w:t>
      </w:r>
      <w:r w:rsidR="00475741" w:rsidRPr="00AD329A">
        <w:rPr>
          <w:sz w:val="26"/>
          <w:szCs w:val="26"/>
          <w:lang w:val="en-US"/>
        </w:rPr>
        <w:t xml:space="preserve"> for any of the </w:t>
      </w:r>
      <w:r w:rsidR="00DE5C1C" w:rsidRPr="00AD329A">
        <w:rPr>
          <w:sz w:val="26"/>
          <w:szCs w:val="26"/>
          <w:lang w:val="en-US"/>
        </w:rPr>
        <w:t>bile acids</w:t>
      </w:r>
      <w:r w:rsidR="004814B1" w:rsidRPr="00AD329A">
        <w:rPr>
          <w:sz w:val="26"/>
          <w:szCs w:val="26"/>
          <w:lang w:val="en-US"/>
        </w:rPr>
        <w:t>.</w:t>
      </w:r>
      <w:r w:rsidR="00E222F4" w:rsidRPr="00AD329A">
        <w:rPr>
          <w:sz w:val="26"/>
          <w:szCs w:val="26"/>
          <w:lang w:val="en-US"/>
        </w:rPr>
        <w:t xml:space="preserve"> </w:t>
      </w:r>
      <w:r w:rsidR="00CD5EB1" w:rsidRPr="00AD329A">
        <w:rPr>
          <w:sz w:val="26"/>
          <w:szCs w:val="26"/>
          <w:lang w:val="en-US"/>
        </w:rPr>
        <w:t>Unlike in our study,</w:t>
      </w:r>
      <w:r w:rsidRPr="00AD329A">
        <w:rPr>
          <w:sz w:val="26"/>
          <w:szCs w:val="26"/>
          <w:lang w:val="en-US"/>
        </w:rPr>
        <w:t xml:space="preserve"> the tertiary </w:t>
      </w:r>
      <w:r w:rsidR="00DE5C1C" w:rsidRPr="00AD329A">
        <w:rPr>
          <w:sz w:val="26"/>
          <w:szCs w:val="26"/>
          <w:lang w:val="en-US"/>
        </w:rPr>
        <w:t>bile acid</w:t>
      </w:r>
      <w:r w:rsidRPr="00AD329A">
        <w:rPr>
          <w:sz w:val="26"/>
          <w:szCs w:val="26"/>
          <w:lang w:val="en-US"/>
        </w:rPr>
        <w:t xml:space="preserve"> </w:t>
      </w:r>
      <w:r w:rsidR="00A030DD" w:rsidRPr="00AD329A">
        <w:rPr>
          <w:sz w:val="26"/>
          <w:szCs w:val="26"/>
          <w:lang w:val="en-US"/>
        </w:rPr>
        <w:t>G</w:t>
      </w:r>
      <w:r w:rsidRPr="00AD329A">
        <w:rPr>
          <w:sz w:val="26"/>
          <w:szCs w:val="26"/>
          <w:lang w:val="en-US"/>
        </w:rPr>
        <w:t xml:space="preserve">UDCA was associated with colon cancer risk </w:t>
      </w:r>
      <w:r w:rsidR="00A030DD" w:rsidRPr="00AD329A">
        <w:rPr>
          <w:sz w:val="26"/>
          <w:szCs w:val="26"/>
          <w:lang w:val="en-US"/>
        </w:rPr>
        <w:t xml:space="preserve">among women </w:t>
      </w:r>
      <w:r w:rsidRPr="00AD329A">
        <w:rPr>
          <w:sz w:val="26"/>
          <w:szCs w:val="26"/>
          <w:lang w:val="en-US"/>
        </w:rPr>
        <w:t xml:space="preserve">in </w:t>
      </w:r>
      <w:r w:rsidRPr="00AD329A">
        <w:rPr>
          <w:sz w:val="26"/>
          <w:szCs w:val="26"/>
          <w:lang w:val="en-US"/>
        </w:rPr>
        <w:lastRenderedPageBreak/>
        <w:t xml:space="preserve">the PLCO. </w:t>
      </w:r>
      <w:r w:rsidR="00526464" w:rsidRPr="00AD329A">
        <w:rPr>
          <w:sz w:val="26"/>
          <w:szCs w:val="26"/>
          <w:lang w:val="en-US"/>
        </w:rPr>
        <w:t>R</w:t>
      </w:r>
      <w:r w:rsidR="00F92950" w:rsidRPr="00AD329A">
        <w:rPr>
          <w:sz w:val="26"/>
          <w:szCs w:val="26"/>
          <w:lang w:val="en-US"/>
        </w:rPr>
        <w:t xml:space="preserve">easons for the described potential sex differences remain </w:t>
      </w:r>
      <w:r w:rsidR="00526464" w:rsidRPr="00AD329A">
        <w:rPr>
          <w:sz w:val="26"/>
          <w:szCs w:val="26"/>
          <w:lang w:val="en-US"/>
        </w:rPr>
        <w:t>unclear</w:t>
      </w:r>
      <w:r w:rsidR="00B15D0E" w:rsidRPr="00AD329A">
        <w:rPr>
          <w:sz w:val="26"/>
          <w:szCs w:val="26"/>
          <w:lang w:val="en-US"/>
        </w:rPr>
        <w:t xml:space="preserve"> and </w:t>
      </w:r>
      <w:r w:rsidR="0063066B" w:rsidRPr="00AD329A">
        <w:rPr>
          <w:sz w:val="26"/>
          <w:szCs w:val="26"/>
          <w:lang w:val="en-US"/>
        </w:rPr>
        <w:t>further studies are needed to investigate possible underlying mechanisms.</w:t>
      </w:r>
      <w:r w:rsidR="003C45D9" w:rsidRPr="00AD329A">
        <w:rPr>
          <w:sz w:val="26"/>
          <w:szCs w:val="26"/>
          <w:lang w:val="en-US"/>
        </w:rPr>
        <w:t xml:space="preserve"> </w:t>
      </w:r>
    </w:p>
    <w:p w14:paraId="799FC211" w14:textId="0B7C71E6" w:rsidR="00E918F7" w:rsidRPr="00AD329A" w:rsidRDefault="00576541" w:rsidP="00D56588">
      <w:pPr>
        <w:spacing w:before="120" w:after="0" w:line="480" w:lineRule="auto"/>
        <w:ind w:firstLine="357"/>
        <w:jc w:val="both"/>
        <w:rPr>
          <w:sz w:val="26"/>
          <w:szCs w:val="26"/>
          <w:lang w:val="en-US"/>
        </w:rPr>
      </w:pPr>
      <w:r w:rsidRPr="00AD329A">
        <w:rPr>
          <w:sz w:val="26"/>
          <w:szCs w:val="26"/>
          <w:lang w:val="en-US"/>
        </w:rPr>
        <w:t xml:space="preserve">Our study was the first </w:t>
      </w:r>
      <w:r w:rsidR="007F0329" w:rsidRPr="00AD329A">
        <w:rPr>
          <w:sz w:val="26"/>
          <w:szCs w:val="26"/>
          <w:lang w:val="en-US"/>
        </w:rPr>
        <w:t>large</w:t>
      </w:r>
      <w:r w:rsidRPr="00AD329A">
        <w:rPr>
          <w:sz w:val="26"/>
          <w:szCs w:val="26"/>
          <w:lang w:val="en-US"/>
        </w:rPr>
        <w:t xml:space="preserve"> prospective study with a targeted </w:t>
      </w:r>
      <w:r w:rsidR="00AE601A" w:rsidRPr="00AD329A">
        <w:rPr>
          <w:sz w:val="26"/>
          <w:szCs w:val="26"/>
          <w:lang w:val="en-US"/>
        </w:rPr>
        <w:t>quantification</w:t>
      </w:r>
      <w:r w:rsidRPr="00AD329A">
        <w:rPr>
          <w:sz w:val="26"/>
          <w:szCs w:val="26"/>
          <w:lang w:val="en-US"/>
        </w:rPr>
        <w:t xml:space="preserve"> of pre-diagnostic blood levels of </w:t>
      </w:r>
      <w:r w:rsidR="00DE5C1C" w:rsidRPr="00AD329A">
        <w:rPr>
          <w:sz w:val="26"/>
          <w:szCs w:val="26"/>
          <w:lang w:val="en-US"/>
        </w:rPr>
        <w:t>bile acids</w:t>
      </w:r>
      <w:r w:rsidRPr="00AD329A">
        <w:rPr>
          <w:sz w:val="26"/>
          <w:szCs w:val="26"/>
          <w:lang w:val="en-US"/>
        </w:rPr>
        <w:t xml:space="preserve"> in relation to colon cancer risk.</w:t>
      </w:r>
      <w:r w:rsidR="00261FCB" w:rsidRPr="00AD329A">
        <w:rPr>
          <w:sz w:val="26"/>
          <w:szCs w:val="26"/>
          <w:lang w:val="en-US"/>
        </w:rPr>
        <w:t xml:space="preserve"> </w:t>
      </w:r>
      <w:r w:rsidRPr="00AD329A">
        <w:rPr>
          <w:sz w:val="26"/>
          <w:szCs w:val="26"/>
          <w:lang w:val="en-US"/>
        </w:rPr>
        <w:t xml:space="preserve">Overall, it supports the hypothesis of an increased </w:t>
      </w:r>
      <w:r w:rsidR="00DE5C1C" w:rsidRPr="00AD329A">
        <w:rPr>
          <w:sz w:val="26"/>
          <w:szCs w:val="26"/>
          <w:lang w:val="en-US"/>
        </w:rPr>
        <w:t>bile acid</w:t>
      </w:r>
      <w:r w:rsidRPr="00AD329A">
        <w:rPr>
          <w:sz w:val="26"/>
          <w:szCs w:val="26"/>
          <w:lang w:val="en-US"/>
        </w:rPr>
        <w:t xml:space="preserve"> load promoting colon carcinogenesis. However, </w:t>
      </w:r>
      <w:r w:rsidR="00B26C49" w:rsidRPr="00AD329A">
        <w:rPr>
          <w:sz w:val="26"/>
          <w:szCs w:val="26"/>
          <w:lang w:val="en-US"/>
        </w:rPr>
        <w:t xml:space="preserve">despite the large case number, our sample size </w:t>
      </w:r>
      <w:r w:rsidR="00F651AE" w:rsidRPr="00AD329A">
        <w:rPr>
          <w:sz w:val="26"/>
          <w:szCs w:val="26"/>
          <w:lang w:val="en-US"/>
        </w:rPr>
        <w:t xml:space="preserve">may have been </w:t>
      </w:r>
      <w:r w:rsidR="00B86495" w:rsidRPr="00AD329A">
        <w:rPr>
          <w:sz w:val="26"/>
          <w:szCs w:val="26"/>
          <w:lang w:val="en-US"/>
        </w:rPr>
        <w:t>limited</w:t>
      </w:r>
      <w:r w:rsidR="00F651AE" w:rsidRPr="00AD329A">
        <w:rPr>
          <w:sz w:val="26"/>
          <w:szCs w:val="26"/>
          <w:lang w:val="en-US"/>
        </w:rPr>
        <w:t xml:space="preserve"> for some of the presented subgroup analyses</w:t>
      </w:r>
      <w:r w:rsidR="00766DA6" w:rsidRPr="00AD329A">
        <w:rPr>
          <w:sz w:val="26"/>
          <w:szCs w:val="26"/>
          <w:lang w:val="en-US"/>
        </w:rPr>
        <w:t xml:space="preserve"> with smaller strata</w:t>
      </w:r>
      <w:r w:rsidR="00B26C49" w:rsidRPr="00AD329A">
        <w:rPr>
          <w:sz w:val="26"/>
          <w:szCs w:val="26"/>
          <w:lang w:val="en-US"/>
        </w:rPr>
        <w:t>. W</w:t>
      </w:r>
      <w:r w:rsidR="00E918F7" w:rsidRPr="00AD329A">
        <w:rPr>
          <w:sz w:val="26"/>
          <w:szCs w:val="26"/>
          <w:lang w:val="en-US"/>
        </w:rPr>
        <w:t xml:space="preserve">e did not have the opportunity to compare blood levels of </w:t>
      </w:r>
      <w:r w:rsidR="00DE5C1C" w:rsidRPr="00AD329A">
        <w:rPr>
          <w:sz w:val="26"/>
          <w:szCs w:val="26"/>
          <w:lang w:val="en-US"/>
        </w:rPr>
        <w:t>bile acids</w:t>
      </w:r>
      <w:r w:rsidR="00E918F7" w:rsidRPr="00AD329A">
        <w:rPr>
          <w:sz w:val="26"/>
          <w:szCs w:val="26"/>
          <w:lang w:val="en-US"/>
        </w:rPr>
        <w:t xml:space="preserve"> with fecal levels</w:t>
      </w:r>
      <w:r w:rsidR="00E222F4" w:rsidRPr="00AD329A">
        <w:rPr>
          <w:sz w:val="26"/>
          <w:szCs w:val="26"/>
          <w:lang w:val="en-US"/>
        </w:rPr>
        <w:t xml:space="preserve"> in our study</w:t>
      </w:r>
      <w:r w:rsidR="003658FC" w:rsidRPr="00AD329A">
        <w:rPr>
          <w:sz w:val="26"/>
          <w:szCs w:val="26"/>
          <w:lang w:val="en-US"/>
        </w:rPr>
        <w:t xml:space="preserve"> </w:t>
      </w:r>
      <w:r w:rsidR="00E222F4" w:rsidRPr="00AD329A">
        <w:rPr>
          <w:sz w:val="26"/>
          <w:szCs w:val="26"/>
          <w:lang w:val="en-US"/>
        </w:rPr>
        <w:t xml:space="preserve">(although </w:t>
      </w:r>
      <w:r w:rsidR="00DF79F5" w:rsidRPr="00AD329A">
        <w:rPr>
          <w:sz w:val="26"/>
          <w:szCs w:val="26"/>
          <w:lang w:val="en-US"/>
        </w:rPr>
        <w:t>issues</w:t>
      </w:r>
      <w:r w:rsidR="003658FC" w:rsidRPr="00AD329A">
        <w:rPr>
          <w:sz w:val="26"/>
          <w:szCs w:val="26"/>
          <w:lang w:val="en-US"/>
        </w:rPr>
        <w:t xml:space="preserve"> related to the standardization of native fecal samples may speak against such </w:t>
      </w:r>
      <w:r w:rsidR="00E918F7" w:rsidRPr="00AD329A">
        <w:rPr>
          <w:sz w:val="26"/>
          <w:szCs w:val="26"/>
          <w:lang w:val="en-US"/>
        </w:rPr>
        <w:t>comparisons</w:t>
      </w:r>
      <w:r w:rsidR="00E222F4" w:rsidRPr="00AD329A">
        <w:rPr>
          <w:sz w:val="26"/>
          <w:szCs w:val="26"/>
          <w:lang w:val="en-US"/>
        </w:rPr>
        <w:t>) and data on the composition of the intestinal microbiome are not available in EPIC</w:t>
      </w:r>
      <w:r w:rsidR="003658FC" w:rsidRPr="00AD329A">
        <w:rPr>
          <w:sz w:val="26"/>
          <w:szCs w:val="26"/>
          <w:lang w:val="en-US"/>
        </w:rPr>
        <w:t xml:space="preserve">. </w:t>
      </w:r>
      <w:r w:rsidR="00E222F4" w:rsidRPr="00AD329A">
        <w:rPr>
          <w:sz w:val="26"/>
          <w:szCs w:val="26"/>
          <w:lang w:val="en-US"/>
        </w:rPr>
        <w:t xml:space="preserve">Moreover, we </w:t>
      </w:r>
      <w:r w:rsidR="00D63A3D" w:rsidRPr="00AD329A">
        <w:rPr>
          <w:sz w:val="26"/>
          <w:szCs w:val="26"/>
          <w:lang w:val="en-US"/>
        </w:rPr>
        <w:t xml:space="preserve">could not detect LCA, the most cytotoxic secondary </w:t>
      </w:r>
      <w:r w:rsidR="00DE5C1C" w:rsidRPr="00AD329A">
        <w:rPr>
          <w:sz w:val="26"/>
          <w:szCs w:val="26"/>
          <w:lang w:val="en-US"/>
        </w:rPr>
        <w:t>bile acid</w:t>
      </w:r>
      <w:r w:rsidR="00D63A3D" w:rsidRPr="00AD329A">
        <w:rPr>
          <w:sz w:val="26"/>
          <w:szCs w:val="26"/>
          <w:lang w:val="en-US"/>
        </w:rPr>
        <w:t xml:space="preserve">, in its unconjugated form </w:t>
      </w:r>
      <w:r w:rsidR="00C508D1" w:rsidRPr="00AD329A">
        <w:rPr>
          <w:sz w:val="26"/>
          <w:szCs w:val="26"/>
          <w:lang w:val="en-US"/>
        </w:rPr>
        <w:t>in most of our samples</w:t>
      </w:r>
      <w:r w:rsidR="00D63A3D" w:rsidRPr="00AD329A">
        <w:rPr>
          <w:sz w:val="26"/>
          <w:szCs w:val="26"/>
          <w:lang w:val="en-US"/>
        </w:rPr>
        <w:t>,</w:t>
      </w:r>
      <w:r w:rsidR="00C508D1" w:rsidRPr="00AD329A">
        <w:rPr>
          <w:sz w:val="26"/>
          <w:szCs w:val="26"/>
          <w:lang w:val="en-US"/>
        </w:rPr>
        <w:t xml:space="preserve"> although our assay </w:t>
      </w:r>
      <w:r w:rsidR="00261FCB" w:rsidRPr="00AD329A">
        <w:rPr>
          <w:sz w:val="26"/>
          <w:szCs w:val="26"/>
          <w:lang w:val="en-US"/>
        </w:rPr>
        <w:t>allow</w:t>
      </w:r>
      <w:r w:rsidR="00766DA6" w:rsidRPr="00AD329A">
        <w:rPr>
          <w:sz w:val="26"/>
          <w:szCs w:val="26"/>
          <w:lang w:val="en-US"/>
        </w:rPr>
        <w:t>s</w:t>
      </w:r>
      <w:r w:rsidR="00261FCB" w:rsidRPr="00AD329A">
        <w:rPr>
          <w:sz w:val="26"/>
          <w:szCs w:val="26"/>
          <w:lang w:val="en-US"/>
        </w:rPr>
        <w:t xml:space="preserve"> a detection of LCA levels </w:t>
      </w:r>
      <w:r w:rsidR="00A55A8A" w:rsidRPr="00AD329A">
        <w:rPr>
          <w:sz w:val="26"/>
          <w:szCs w:val="26"/>
          <w:lang w:val="en-US"/>
        </w:rPr>
        <w:t xml:space="preserve">between 0.02 to 0.04 µM </w:t>
      </w:r>
      <w:r w:rsidR="00261FCB" w:rsidRPr="00AD329A">
        <w:rPr>
          <w:sz w:val="26"/>
          <w:szCs w:val="26"/>
          <w:lang w:val="en-US"/>
        </w:rPr>
        <w:t xml:space="preserve">as reported from previous studies </w:t>
      </w:r>
      <w:r w:rsidR="00D63A3D" w:rsidRPr="00AD329A">
        <w:rPr>
          <w:sz w:val="26"/>
          <w:szCs w:val="26"/>
          <w:lang w:val="en-US"/>
        </w:rPr>
        <w:fldChar w:fldCharType="begin">
          <w:fldData xml:space="preserve">PEVuZE5vdGU+PENpdGU+PEF1dGhvcj5Gcm9tbWhlcno8L0F1dGhvcj48WWVhcj4yMDE2PC9ZZWFy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</w:fldData>
        </w:fldChar>
      </w:r>
      <w:r w:rsidR="00B15D0E" w:rsidRPr="00AD329A">
        <w:rPr>
          <w:sz w:val="26"/>
          <w:szCs w:val="26"/>
          <w:lang w:val="en-US"/>
        </w:rPr>
        <w:instrText xml:space="preserve"> ADDIN EN.CITE </w:instrText>
      </w:r>
      <w:r w:rsidR="00B15D0E" w:rsidRPr="00AD329A">
        <w:rPr>
          <w:sz w:val="26"/>
          <w:szCs w:val="26"/>
          <w:lang w:val="en-US"/>
        </w:rPr>
        <w:fldChar w:fldCharType="begin">
          <w:fldData xml:space="preserve">PEVuZE5vdGU+PENpdGU+PEF1dGhvcj5Gcm9tbWhlcno8L0F1dGhvcj48WWVhcj4yMDE2PC9ZZWFy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</w:fldData>
        </w:fldChar>
      </w:r>
      <w:r w:rsidR="00B15D0E" w:rsidRPr="00AD329A">
        <w:rPr>
          <w:sz w:val="26"/>
          <w:szCs w:val="26"/>
          <w:lang w:val="en-US"/>
        </w:rPr>
        <w:instrText xml:space="preserve"> ADDIN EN.CITE.DATA </w:instrText>
      </w:r>
      <w:r w:rsidR="00B15D0E" w:rsidRPr="00AD329A">
        <w:rPr>
          <w:sz w:val="26"/>
          <w:szCs w:val="26"/>
          <w:lang w:val="en-US"/>
        </w:rPr>
      </w:r>
      <w:r w:rsidR="00B15D0E" w:rsidRPr="00AD329A">
        <w:rPr>
          <w:sz w:val="26"/>
          <w:szCs w:val="26"/>
          <w:lang w:val="en-US"/>
        </w:rPr>
        <w:fldChar w:fldCharType="end"/>
      </w:r>
      <w:r w:rsidR="00D63A3D" w:rsidRPr="00AD329A">
        <w:rPr>
          <w:sz w:val="26"/>
          <w:szCs w:val="26"/>
          <w:lang w:val="en-US"/>
        </w:rPr>
      </w:r>
      <w:r w:rsidR="00D63A3D" w:rsidRPr="00AD329A">
        <w:rPr>
          <w:sz w:val="26"/>
          <w:szCs w:val="26"/>
          <w:lang w:val="en-US"/>
        </w:rPr>
        <w:fldChar w:fldCharType="separate"/>
      </w:r>
      <w:r w:rsidR="00B15D0E" w:rsidRPr="00AD329A">
        <w:rPr>
          <w:noProof/>
          <w:sz w:val="26"/>
          <w:szCs w:val="26"/>
          <w:lang w:val="en-US"/>
        </w:rPr>
        <w:t>[</w:t>
      </w:r>
      <w:hyperlink w:anchor="_ENREF_10" w:tooltip="Costarelli, 2002 #3" w:history="1">
        <w:r w:rsidR="00B15D0E" w:rsidRPr="00AD329A">
          <w:rPr>
            <w:noProof/>
            <w:sz w:val="26"/>
            <w:szCs w:val="26"/>
            <w:lang w:val="en-US"/>
          </w:rPr>
          <w:t>10</w:t>
        </w:r>
      </w:hyperlink>
      <w:r w:rsidR="00B15D0E" w:rsidRPr="00AD329A">
        <w:rPr>
          <w:noProof/>
          <w:sz w:val="26"/>
          <w:szCs w:val="26"/>
          <w:lang w:val="en-US"/>
        </w:rPr>
        <w:t xml:space="preserve">, </w:t>
      </w:r>
      <w:hyperlink w:anchor="_ENREF_21" w:tooltip="Frommherz, 2016 #71" w:history="1">
        <w:r w:rsidR="00B15D0E" w:rsidRPr="00AD329A">
          <w:rPr>
            <w:noProof/>
            <w:sz w:val="26"/>
            <w:szCs w:val="26"/>
            <w:lang w:val="en-US"/>
          </w:rPr>
          <w:t>21</w:t>
        </w:r>
      </w:hyperlink>
      <w:r w:rsidR="00B15D0E" w:rsidRPr="00AD329A">
        <w:rPr>
          <w:noProof/>
          <w:sz w:val="26"/>
          <w:szCs w:val="26"/>
          <w:lang w:val="en-US"/>
        </w:rPr>
        <w:t>]</w:t>
      </w:r>
      <w:r w:rsidR="00D63A3D" w:rsidRPr="00AD329A">
        <w:rPr>
          <w:sz w:val="26"/>
          <w:szCs w:val="26"/>
          <w:lang w:val="en-US"/>
        </w:rPr>
        <w:fldChar w:fldCharType="end"/>
      </w:r>
      <w:r w:rsidR="00D63A3D" w:rsidRPr="00AD329A">
        <w:rPr>
          <w:sz w:val="26"/>
          <w:szCs w:val="26"/>
          <w:lang w:val="en-US"/>
        </w:rPr>
        <w:t xml:space="preserve">. </w:t>
      </w:r>
      <w:r w:rsidR="00261FCB" w:rsidRPr="00AD329A">
        <w:rPr>
          <w:sz w:val="26"/>
          <w:szCs w:val="26"/>
          <w:lang w:val="en-US"/>
        </w:rPr>
        <w:t xml:space="preserve">Given that </w:t>
      </w:r>
      <w:r w:rsidR="00E86AD8" w:rsidRPr="00AD329A">
        <w:rPr>
          <w:sz w:val="26"/>
          <w:szCs w:val="26"/>
          <w:lang w:val="en-US"/>
        </w:rPr>
        <w:t xml:space="preserve">blood </w:t>
      </w:r>
      <w:r w:rsidR="00261FCB" w:rsidRPr="00AD329A">
        <w:rPr>
          <w:sz w:val="26"/>
          <w:szCs w:val="26"/>
          <w:lang w:val="en-US"/>
        </w:rPr>
        <w:t xml:space="preserve">bile acids </w:t>
      </w:r>
      <w:r w:rsidR="00DD05E6" w:rsidRPr="00AD329A">
        <w:rPr>
          <w:sz w:val="26"/>
          <w:szCs w:val="26"/>
          <w:lang w:val="en-US"/>
        </w:rPr>
        <w:t xml:space="preserve">including LCA </w:t>
      </w:r>
      <w:r w:rsidR="00261FCB" w:rsidRPr="00AD329A">
        <w:rPr>
          <w:sz w:val="26"/>
          <w:szCs w:val="26"/>
          <w:lang w:val="en-US"/>
        </w:rPr>
        <w:t xml:space="preserve">seem to be rather stable with respect to storage </w:t>
      </w:r>
      <w:r w:rsidR="003377A7" w:rsidRPr="00AD329A">
        <w:rPr>
          <w:sz w:val="26"/>
          <w:szCs w:val="26"/>
          <w:lang w:val="en-US"/>
        </w:rPr>
        <w:t>conditions</w:t>
      </w:r>
      <w:r w:rsidR="00DD05E6" w:rsidRPr="00AD329A">
        <w:rPr>
          <w:sz w:val="26"/>
          <w:szCs w:val="26"/>
          <w:lang w:val="en-US"/>
        </w:rPr>
        <w:t xml:space="preserve"> and sample processing</w:t>
      </w:r>
      <w:r w:rsidR="00261FCB" w:rsidRPr="00AD329A">
        <w:rPr>
          <w:sz w:val="26"/>
          <w:szCs w:val="26"/>
          <w:lang w:val="en-US"/>
        </w:rPr>
        <w:t xml:space="preserve"> </w:t>
      </w:r>
      <w:r w:rsidR="00261FCB" w:rsidRPr="00AD329A">
        <w:rPr>
          <w:sz w:val="26"/>
          <w:szCs w:val="26"/>
          <w:lang w:val="en-US"/>
        </w:rPr>
        <w:fldChar w:fldCharType="begin">
          <w:fldData xml:space="preserve">PEVuZE5vdGU+PENpdGU+PEF1dGhvcj5Db3N0YXJlbGxpPC9BdXRob3I+PFllYXI+MjAwMjwvWWVh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</w:fldData>
        </w:fldChar>
      </w:r>
      <w:r w:rsidR="00B15D0E" w:rsidRPr="00AD329A">
        <w:rPr>
          <w:sz w:val="26"/>
          <w:szCs w:val="26"/>
          <w:lang w:val="en-US"/>
        </w:rPr>
        <w:instrText xml:space="preserve"> ADDIN EN.CITE </w:instrText>
      </w:r>
      <w:r w:rsidR="00B15D0E" w:rsidRPr="00AD329A">
        <w:rPr>
          <w:sz w:val="26"/>
          <w:szCs w:val="26"/>
          <w:lang w:val="en-US"/>
        </w:rPr>
        <w:fldChar w:fldCharType="begin">
          <w:fldData xml:space="preserve">PEVuZE5vdGU+PENpdGU+PEF1dGhvcj5Db3N0YXJlbGxpPC9BdXRob3I+PFllYXI+MjAwMjwvWWVh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</w:fldData>
        </w:fldChar>
      </w:r>
      <w:r w:rsidR="00B15D0E" w:rsidRPr="00AD329A">
        <w:rPr>
          <w:sz w:val="26"/>
          <w:szCs w:val="26"/>
          <w:lang w:val="en-US"/>
        </w:rPr>
        <w:instrText xml:space="preserve"> ADDIN EN.CITE.DATA </w:instrText>
      </w:r>
      <w:r w:rsidR="00B15D0E" w:rsidRPr="00AD329A">
        <w:rPr>
          <w:sz w:val="26"/>
          <w:szCs w:val="26"/>
          <w:lang w:val="en-US"/>
        </w:rPr>
      </w:r>
      <w:r w:rsidR="00B15D0E" w:rsidRPr="00AD329A">
        <w:rPr>
          <w:sz w:val="26"/>
          <w:szCs w:val="26"/>
          <w:lang w:val="en-US"/>
        </w:rPr>
        <w:fldChar w:fldCharType="end"/>
      </w:r>
      <w:r w:rsidR="00261FCB" w:rsidRPr="00AD329A">
        <w:rPr>
          <w:sz w:val="26"/>
          <w:szCs w:val="26"/>
          <w:lang w:val="en-US"/>
        </w:rPr>
      </w:r>
      <w:r w:rsidR="00261FCB" w:rsidRPr="00AD329A">
        <w:rPr>
          <w:sz w:val="26"/>
          <w:szCs w:val="26"/>
          <w:lang w:val="en-US"/>
        </w:rPr>
        <w:fldChar w:fldCharType="separate"/>
      </w:r>
      <w:r w:rsidR="00B15D0E" w:rsidRPr="00AD329A">
        <w:rPr>
          <w:noProof/>
          <w:sz w:val="26"/>
          <w:szCs w:val="26"/>
          <w:lang w:val="en-US"/>
        </w:rPr>
        <w:t>[</w:t>
      </w:r>
      <w:hyperlink w:anchor="_ENREF_10" w:tooltip="Costarelli, 2002 #3" w:history="1">
        <w:r w:rsidR="00B15D0E" w:rsidRPr="00AD329A">
          <w:rPr>
            <w:noProof/>
            <w:sz w:val="26"/>
            <w:szCs w:val="26"/>
            <w:lang w:val="en-US"/>
          </w:rPr>
          <w:t>10</w:t>
        </w:r>
      </w:hyperlink>
      <w:r w:rsidR="00B15D0E" w:rsidRPr="00AD329A">
        <w:rPr>
          <w:noProof/>
          <w:sz w:val="26"/>
          <w:szCs w:val="26"/>
          <w:lang w:val="en-US"/>
        </w:rPr>
        <w:t xml:space="preserve">, </w:t>
      </w:r>
      <w:hyperlink w:anchor="_ENREF_22" w:tooltip="Xiang, 2010 #4" w:history="1">
        <w:r w:rsidR="00B15D0E" w:rsidRPr="00AD329A">
          <w:rPr>
            <w:noProof/>
            <w:sz w:val="26"/>
            <w:szCs w:val="26"/>
            <w:lang w:val="en-US"/>
          </w:rPr>
          <w:t>22</w:t>
        </w:r>
      </w:hyperlink>
      <w:r w:rsidR="00B15D0E" w:rsidRPr="00AD329A">
        <w:rPr>
          <w:noProof/>
          <w:sz w:val="26"/>
          <w:szCs w:val="26"/>
          <w:lang w:val="en-US"/>
        </w:rPr>
        <w:t>]</w:t>
      </w:r>
      <w:r w:rsidR="00261FCB" w:rsidRPr="00AD329A">
        <w:rPr>
          <w:sz w:val="26"/>
          <w:szCs w:val="26"/>
          <w:lang w:val="en-US"/>
        </w:rPr>
        <w:fldChar w:fldCharType="end"/>
      </w:r>
      <w:r w:rsidR="00261FCB" w:rsidRPr="00AD329A">
        <w:rPr>
          <w:sz w:val="26"/>
          <w:szCs w:val="26"/>
          <w:lang w:val="en-US"/>
        </w:rPr>
        <w:t xml:space="preserve">, we have no obvious explanation for the lack of LCA values in our analyses. </w:t>
      </w:r>
      <w:r w:rsidR="005E79ED" w:rsidRPr="00AD329A">
        <w:rPr>
          <w:sz w:val="26"/>
          <w:szCs w:val="26"/>
          <w:lang w:val="en-US"/>
        </w:rPr>
        <w:t xml:space="preserve">Our </w:t>
      </w:r>
      <w:r w:rsidR="00F27F42" w:rsidRPr="00AD329A">
        <w:rPr>
          <w:sz w:val="26"/>
          <w:szCs w:val="26"/>
          <w:lang w:val="en-US"/>
        </w:rPr>
        <w:t xml:space="preserve">reproducibility </w:t>
      </w:r>
      <w:r w:rsidR="005E79ED" w:rsidRPr="00AD329A">
        <w:rPr>
          <w:sz w:val="26"/>
          <w:szCs w:val="26"/>
          <w:lang w:val="en-US"/>
        </w:rPr>
        <w:t xml:space="preserve">study suggests that a single </w:t>
      </w:r>
      <w:r w:rsidR="00B86495" w:rsidRPr="00AD329A">
        <w:rPr>
          <w:sz w:val="26"/>
          <w:szCs w:val="26"/>
          <w:lang w:val="en-US"/>
        </w:rPr>
        <w:t xml:space="preserve">assessment of plasma </w:t>
      </w:r>
      <w:r w:rsidR="005E79ED" w:rsidRPr="00AD329A">
        <w:rPr>
          <w:sz w:val="26"/>
          <w:szCs w:val="26"/>
          <w:lang w:val="en-US"/>
        </w:rPr>
        <w:t xml:space="preserve">bile acid </w:t>
      </w:r>
      <w:r w:rsidR="00B86495" w:rsidRPr="00AD329A">
        <w:rPr>
          <w:sz w:val="26"/>
          <w:szCs w:val="26"/>
          <w:lang w:val="en-US"/>
        </w:rPr>
        <w:t>concentrations</w:t>
      </w:r>
      <w:r w:rsidR="005E79ED" w:rsidRPr="00AD329A">
        <w:rPr>
          <w:sz w:val="26"/>
          <w:szCs w:val="26"/>
          <w:lang w:val="en-US"/>
        </w:rPr>
        <w:t xml:space="preserve"> may be sufficient for prospective studies, </w:t>
      </w:r>
      <w:r w:rsidR="00B86495" w:rsidRPr="00AD329A">
        <w:rPr>
          <w:sz w:val="26"/>
          <w:szCs w:val="26"/>
          <w:lang w:val="en-US"/>
        </w:rPr>
        <w:t>although</w:t>
      </w:r>
      <w:r w:rsidR="005E79ED" w:rsidRPr="00AD329A">
        <w:rPr>
          <w:sz w:val="26"/>
          <w:szCs w:val="26"/>
          <w:lang w:val="en-US"/>
        </w:rPr>
        <w:t xml:space="preserve"> </w:t>
      </w:r>
      <w:r w:rsidR="00B86495" w:rsidRPr="00AD329A">
        <w:rPr>
          <w:sz w:val="26"/>
          <w:szCs w:val="26"/>
          <w:lang w:val="en-US"/>
        </w:rPr>
        <w:t xml:space="preserve">the </w:t>
      </w:r>
      <w:r w:rsidR="005E79ED" w:rsidRPr="00AD329A">
        <w:rPr>
          <w:sz w:val="26"/>
          <w:szCs w:val="26"/>
          <w:lang w:val="en-US"/>
        </w:rPr>
        <w:t xml:space="preserve">risk associations we observed may have been underestimated due to regression dilution. Only a few metabolites, </w:t>
      </w:r>
      <w:r w:rsidR="007B7599" w:rsidRPr="00AD329A">
        <w:rPr>
          <w:sz w:val="26"/>
          <w:szCs w:val="26"/>
          <w:lang w:val="en-US"/>
        </w:rPr>
        <w:t>particularly</w:t>
      </w:r>
      <w:r w:rsidR="005E79ED" w:rsidRPr="00AD329A">
        <w:rPr>
          <w:sz w:val="26"/>
          <w:szCs w:val="26"/>
          <w:lang w:val="en-US"/>
        </w:rPr>
        <w:t xml:space="preserve"> UDCA</w:t>
      </w:r>
      <w:r w:rsidR="002C48A8" w:rsidRPr="00AD329A">
        <w:rPr>
          <w:sz w:val="26"/>
          <w:szCs w:val="26"/>
          <w:lang w:val="en-US"/>
        </w:rPr>
        <w:t>,</w:t>
      </w:r>
      <w:r w:rsidR="005E79ED" w:rsidRPr="00AD329A">
        <w:rPr>
          <w:sz w:val="26"/>
          <w:szCs w:val="26"/>
          <w:lang w:val="en-US"/>
        </w:rPr>
        <w:t xml:space="preserve"> showed </w:t>
      </w:r>
      <w:r w:rsidR="00C508D1" w:rsidRPr="00AD329A">
        <w:rPr>
          <w:sz w:val="26"/>
          <w:szCs w:val="26"/>
          <w:lang w:val="en-US"/>
        </w:rPr>
        <w:t>low</w:t>
      </w:r>
      <w:r w:rsidR="003900EE" w:rsidRPr="00AD329A">
        <w:rPr>
          <w:sz w:val="26"/>
          <w:szCs w:val="26"/>
          <w:lang w:val="en-US"/>
        </w:rPr>
        <w:t>er</w:t>
      </w:r>
      <w:r w:rsidR="005E79ED" w:rsidRPr="00AD329A">
        <w:rPr>
          <w:sz w:val="26"/>
          <w:szCs w:val="26"/>
          <w:lang w:val="en-US"/>
        </w:rPr>
        <w:t xml:space="preserve"> biological reproducibility, which </w:t>
      </w:r>
      <w:r w:rsidR="00A55A8A" w:rsidRPr="00AD329A">
        <w:rPr>
          <w:sz w:val="26"/>
          <w:szCs w:val="26"/>
          <w:lang w:val="en-US"/>
        </w:rPr>
        <w:t xml:space="preserve">may </w:t>
      </w:r>
      <w:r w:rsidR="00C508D1" w:rsidRPr="00AD329A">
        <w:rPr>
          <w:sz w:val="26"/>
          <w:szCs w:val="26"/>
          <w:lang w:val="en-US"/>
        </w:rPr>
        <w:t>explain</w:t>
      </w:r>
      <w:r w:rsidR="005E79ED" w:rsidRPr="00AD329A">
        <w:rPr>
          <w:sz w:val="26"/>
          <w:szCs w:val="26"/>
          <w:lang w:val="en-US"/>
        </w:rPr>
        <w:t xml:space="preserve"> the null associations with colon cancer risk</w:t>
      </w:r>
      <w:r w:rsidR="00C508D1" w:rsidRPr="00AD329A">
        <w:rPr>
          <w:sz w:val="26"/>
          <w:szCs w:val="26"/>
          <w:lang w:val="en-US"/>
        </w:rPr>
        <w:t xml:space="preserve"> for </w:t>
      </w:r>
      <w:r w:rsidR="007B7599" w:rsidRPr="00AD329A">
        <w:rPr>
          <w:sz w:val="26"/>
          <w:szCs w:val="26"/>
          <w:lang w:val="en-US"/>
        </w:rPr>
        <w:t>UDCA</w:t>
      </w:r>
      <w:r w:rsidR="005E79ED" w:rsidRPr="00AD329A">
        <w:rPr>
          <w:sz w:val="26"/>
          <w:szCs w:val="26"/>
          <w:lang w:val="en-US"/>
        </w:rPr>
        <w:t xml:space="preserve"> in our study. </w:t>
      </w:r>
      <w:r w:rsidR="000634B3" w:rsidRPr="00AD329A">
        <w:rPr>
          <w:sz w:val="26"/>
          <w:szCs w:val="26"/>
          <w:lang w:val="en-US"/>
        </w:rPr>
        <w:t xml:space="preserve">Considering </w:t>
      </w:r>
      <w:r w:rsidR="009C3A7C" w:rsidRPr="00AD329A">
        <w:rPr>
          <w:sz w:val="26"/>
          <w:szCs w:val="26"/>
          <w:lang w:val="en-US"/>
        </w:rPr>
        <w:t>experimental evidence to suggest that</w:t>
      </w:r>
      <w:r w:rsidR="000634B3" w:rsidRPr="00AD329A">
        <w:rPr>
          <w:sz w:val="26"/>
          <w:szCs w:val="26"/>
          <w:lang w:val="en-US"/>
        </w:rPr>
        <w:t xml:space="preserve"> </w:t>
      </w:r>
      <w:r w:rsidR="00DE5C1C" w:rsidRPr="00AD329A">
        <w:rPr>
          <w:sz w:val="26"/>
          <w:szCs w:val="26"/>
          <w:lang w:val="en-US"/>
        </w:rPr>
        <w:t>bile acid</w:t>
      </w:r>
      <w:r w:rsidR="000634B3" w:rsidRPr="00AD329A">
        <w:rPr>
          <w:sz w:val="26"/>
          <w:szCs w:val="26"/>
          <w:lang w:val="en-US"/>
        </w:rPr>
        <w:t xml:space="preserve"> concentrations can be modulated by dietary interventions or drugs</w:t>
      </w:r>
      <w:r w:rsidR="00F800CF" w:rsidRPr="00AD329A">
        <w:rPr>
          <w:sz w:val="26"/>
          <w:szCs w:val="26"/>
          <w:lang w:val="en-US"/>
        </w:rPr>
        <w:t xml:space="preserve"> </w:t>
      </w:r>
      <w:r w:rsidR="00F800CF" w:rsidRPr="00AD329A">
        <w:rPr>
          <w:sz w:val="26"/>
          <w:szCs w:val="26"/>
          <w:lang w:val="en-US"/>
        </w:rPr>
        <w:fldChar w:fldCharType="begin">
          <w:fldData xml:space="preserve">PEVuZE5vdGU+PENpdGU+PEF1dGhvcj5SaWRsb248L0F1dGhvcj48WWVhcj4yMDE0PC9ZZWFyPjxS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</w:fldData>
        </w:fldChar>
      </w:r>
      <w:r w:rsidR="00B15D0E" w:rsidRPr="00AD329A">
        <w:rPr>
          <w:sz w:val="26"/>
          <w:szCs w:val="26"/>
          <w:lang w:val="en-US"/>
        </w:rPr>
        <w:instrText xml:space="preserve"> ADDIN EN.CITE </w:instrText>
      </w:r>
      <w:r w:rsidR="00B15D0E" w:rsidRPr="00AD329A">
        <w:rPr>
          <w:sz w:val="26"/>
          <w:szCs w:val="26"/>
          <w:lang w:val="en-US"/>
        </w:rPr>
        <w:fldChar w:fldCharType="begin">
          <w:fldData xml:space="preserve">PEVuZE5vdGU+PENpdGU+PEF1dGhvcj5SaWRsb248L0F1dGhvcj48WWVhcj4yMDE0PC9ZZWFyPjxS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</w:fldData>
        </w:fldChar>
      </w:r>
      <w:r w:rsidR="00B15D0E" w:rsidRPr="00AD329A">
        <w:rPr>
          <w:sz w:val="26"/>
          <w:szCs w:val="26"/>
          <w:lang w:val="en-US"/>
        </w:rPr>
        <w:instrText xml:space="preserve"> ADDIN EN.CITE.DATA </w:instrText>
      </w:r>
      <w:r w:rsidR="00B15D0E" w:rsidRPr="00AD329A">
        <w:rPr>
          <w:sz w:val="26"/>
          <w:szCs w:val="26"/>
          <w:lang w:val="en-US"/>
        </w:rPr>
      </w:r>
      <w:r w:rsidR="00B15D0E" w:rsidRPr="00AD329A">
        <w:rPr>
          <w:sz w:val="26"/>
          <w:szCs w:val="26"/>
          <w:lang w:val="en-US"/>
        </w:rPr>
        <w:fldChar w:fldCharType="end"/>
      </w:r>
      <w:r w:rsidR="00F800CF" w:rsidRPr="00AD329A">
        <w:rPr>
          <w:sz w:val="26"/>
          <w:szCs w:val="26"/>
          <w:lang w:val="en-US"/>
        </w:rPr>
      </w:r>
      <w:r w:rsidR="00F800CF" w:rsidRPr="00AD329A">
        <w:rPr>
          <w:sz w:val="26"/>
          <w:szCs w:val="26"/>
          <w:lang w:val="en-US"/>
        </w:rPr>
        <w:fldChar w:fldCharType="separate"/>
      </w:r>
      <w:r w:rsidR="00B15D0E" w:rsidRPr="00AD329A">
        <w:rPr>
          <w:noProof/>
          <w:sz w:val="26"/>
          <w:szCs w:val="26"/>
          <w:lang w:val="en-US"/>
        </w:rPr>
        <w:t>[</w:t>
      </w:r>
      <w:hyperlink w:anchor="_ENREF_23" w:tooltip="Ridlon, 2014 #87" w:history="1">
        <w:r w:rsidR="00B15D0E" w:rsidRPr="00AD329A">
          <w:rPr>
            <w:noProof/>
            <w:sz w:val="26"/>
            <w:szCs w:val="26"/>
            <w:lang w:val="en-US"/>
          </w:rPr>
          <w:t>23</w:t>
        </w:r>
      </w:hyperlink>
      <w:r w:rsidR="00B15D0E" w:rsidRPr="00AD329A">
        <w:rPr>
          <w:noProof/>
          <w:sz w:val="26"/>
          <w:szCs w:val="26"/>
          <w:lang w:val="en-US"/>
        </w:rPr>
        <w:t xml:space="preserve">, </w:t>
      </w:r>
      <w:hyperlink w:anchor="_ENREF_24" w:tooltip="Schramm, 2018 #88" w:history="1">
        <w:r w:rsidR="00B15D0E" w:rsidRPr="00AD329A">
          <w:rPr>
            <w:noProof/>
            <w:sz w:val="26"/>
            <w:szCs w:val="26"/>
            <w:lang w:val="en-US"/>
          </w:rPr>
          <w:t>24</w:t>
        </w:r>
      </w:hyperlink>
      <w:r w:rsidR="00B15D0E" w:rsidRPr="00AD329A">
        <w:rPr>
          <w:noProof/>
          <w:sz w:val="26"/>
          <w:szCs w:val="26"/>
          <w:lang w:val="en-US"/>
        </w:rPr>
        <w:t>]</w:t>
      </w:r>
      <w:r w:rsidR="00F800CF" w:rsidRPr="00AD329A">
        <w:rPr>
          <w:sz w:val="26"/>
          <w:szCs w:val="26"/>
          <w:lang w:val="en-US"/>
        </w:rPr>
        <w:fldChar w:fldCharType="end"/>
      </w:r>
      <w:r w:rsidR="000634B3" w:rsidRPr="00AD329A">
        <w:rPr>
          <w:sz w:val="26"/>
          <w:szCs w:val="26"/>
          <w:lang w:val="en-US"/>
        </w:rPr>
        <w:t xml:space="preserve">, increased </w:t>
      </w:r>
      <w:r w:rsidR="00DE5C1C" w:rsidRPr="00AD329A">
        <w:rPr>
          <w:sz w:val="26"/>
          <w:szCs w:val="26"/>
          <w:lang w:val="en-US"/>
        </w:rPr>
        <w:t>bile acids</w:t>
      </w:r>
      <w:r w:rsidR="000634B3" w:rsidRPr="00AD329A">
        <w:rPr>
          <w:sz w:val="26"/>
          <w:szCs w:val="26"/>
          <w:lang w:val="en-US"/>
        </w:rPr>
        <w:t xml:space="preserve"> </w:t>
      </w:r>
      <w:r w:rsidR="009C3A7C" w:rsidRPr="00AD329A">
        <w:rPr>
          <w:sz w:val="26"/>
          <w:szCs w:val="26"/>
          <w:lang w:val="en-US"/>
        </w:rPr>
        <w:t>could be</w:t>
      </w:r>
      <w:r w:rsidR="000634B3" w:rsidRPr="00AD329A">
        <w:rPr>
          <w:sz w:val="26"/>
          <w:szCs w:val="26"/>
          <w:lang w:val="en-US"/>
        </w:rPr>
        <w:t xml:space="preserve"> modifiable and amenable to prevention and treatment</w:t>
      </w:r>
      <w:r w:rsidR="009C3A7C" w:rsidRPr="00AD329A">
        <w:rPr>
          <w:sz w:val="26"/>
          <w:szCs w:val="26"/>
          <w:lang w:val="en-US"/>
        </w:rPr>
        <w:t xml:space="preserve">. As we could not assess potential interventions to manipulate </w:t>
      </w:r>
      <w:r w:rsidR="00DE5C1C" w:rsidRPr="00AD329A">
        <w:rPr>
          <w:sz w:val="26"/>
          <w:szCs w:val="26"/>
          <w:lang w:val="en-US"/>
        </w:rPr>
        <w:t xml:space="preserve">bile </w:t>
      </w:r>
      <w:r w:rsidR="00DE5C1C" w:rsidRPr="00AD329A">
        <w:rPr>
          <w:sz w:val="26"/>
          <w:szCs w:val="26"/>
          <w:lang w:val="en-US"/>
        </w:rPr>
        <w:lastRenderedPageBreak/>
        <w:t>acid</w:t>
      </w:r>
      <w:r w:rsidR="009C3A7C" w:rsidRPr="00AD329A">
        <w:rPr>
          <w:sz w:val="26"/>
          <w:szCs w:val="26"/>
          <w:lang w:val="en-US"/>
        </w:rPr>
        <w:t xml:space="preserve"> concentrations</w:t>
      </w:r>
      <w:r w:rsidR="000634B3" w:rsidRPr="00AD329A">
        <w:rPr>
          <w:sz w:val="26"/>
          <w:szCs w:val="26"/>
          <w:lang w:val="en-US"/>
        </w:rPr>
        <w:t xml:space="preserve">, future studies are needed to better understand the effects of specific dietary or medical interventions on the concentrations of individual </w:t>
      </w:r>
      <w:r w:rsidR="00DE5C1C" w:rsidRPr="00AD329A">
        <w:rPr>
          <w:sz w:val="26"/>
          <w:szCs w:val="26"/>
          <w:lang w:val="en-US"/>
        </w:rPr>
        <w:t>bile acids</w:t>
      </w:r>
      <w:r w:rsidR="000634B3" w:rsidRPr="00AD329A">
        <w:rPr>
          <w:sz w:val="26"/>
          <w:szCs w:val="26"/>
          <w:lang w:val="en-US"/>
        </w:rPr>
        <w:t xml:space="preserve"> in blood and feces in humans.</w:t>
      </w:r>
    </w:p>
    <w:p w14:paraId="00E4F513" w14:textId="48804B78" w:rsidR="00F567BE" w:rsidRPr="00AD329A" w:rsidRDefault="00DA3B90" w:rsidP="00D56588">
      <w:pPr>
        <w:spacing w:line="480" w:lineRule="auto"/>
        <w:ind w:firstLine="357"/>
        <w:jc w:val="both"/>
        <w:rPr>
          <w:rFonts w:ascii="Calibri" w:eastAsiaTheme="majorEastAsia" w:hAnsi="Calibri" w:cstheme="majorBidi"/>
          <w:b/>
          <w:bCs/>
          <w:sz w:val="40"/>
          <w:szCs w:val="28"/>
          <w:lang w:val="en-US"/>
        </w:rPr>
      </w:pPr>
      <w:r w:rsidRPr="00AD329A">
        <w:rPr>
          <w:sz w:val="26"/>
          <w:szCs w:val="26"/>
          <w:lang w:val="en-US"/>
        </w:rPr>
        <w:t xml:space="preserve">In </w:t>
      </w:r>
      <w:r w:rsidR="00DF79F5" w:rsidRPr="00AD329A">
        <w:rPr>
          <w:sz w:val="26"/>
          <w:szCs w:val="26"/>
          <w:lang w:val="en-US"/>
        </w:rPr>
        <w:t xml:space="preserve">summary, we observed positive associations between pre-diagnostic plasma concentrations of </w:t>
      </w:r>
      <w:r w:rsidR="00DE5C1C" w:rsidRPr="00AD329A">
        <w:rPr>
          <w:sz w:val="26"/>
          <w:szCs w:val="26"/>
          <w:lang w:val="en-US"/>
        </w:rPr>
        <w:t>bile acids</w:t>
      </w:r>
      <w:r w:rsidR="00DF79F5" w:rsidRPr="00AD329A">
        <w:rPr>
          <w:sz w:val="26"/>
          <w:szCs w:val="26"/>
          <w:lang w:val="en-US"/>
        </w:rPr>
        <w:t>, particularly c</w:t>
      </w:r>
      <w:r w:rsidR="00E222F4" w:rsidRPr="00AD329A">
        <w:rPr>
          <w:sz w:val="26"/>
          <w:szCs w:val="26"/>
          <w:lang w:val="en-US"/>
        </w:rPr>
        <w:t xml:space="preserve">onjugated </w:t>
      </w:r>
      <w:r w:rsidR="00A030DD" w:rsidRPr="00AD329A">
        <w:rPr>
          <w:sz w:val="26"/>
          <w:szCs w:val="26"/>
          <w:lang w:val="en-US"/>
        </w:rPr>
        <w:t xml:space="preserve">primary and secondary </w:t>
      </w:r>
      <w:r w:rsidR="00DE5C1C" w:rsidRPr="00AD329A">
        <w:rPr>
          <w:sz w:val="26"/>
          <w:szCs w:val="26"/>
          <w:lang w:val="en-US"/>
        </w:rPr>
        <w:t>bile acids</w:t>
      </w:r>
      <w:r w:rsidR="004E6828" w:rsidRPr="00AD329A">
        <w:rPr>
          <w:sz w:val="26"/>
          <w:szCs w:val="26"/>
          <w:lang w:val="en-US"/>
        </w:rPr>
        <w:t>,</w:t>
      </w:r>
      <w:r w:rsidR="0091372D" w:rsidRPr="00AD329A">
        <w:rPr>
          <w:sz w:val="26"/>
          <w:szCs w:val="26"/>
          <w:lang w:val="en-US"/>
        </w:rPr>
        <w:t xml:space="preserve"> and colon cancer</w:t>
      </w:r>
      <w:r w:rsidR="00DF79F5" w:rsidRPr="00AD329A">
        <w:rPr>
          <w:sz w:val="26"/>
          <w:szCs w:val="26"/>
          <w:lang w:val="en-US"/>
        </w:rPr>
        <w:t>. Our data support experimen</w:t>
      </w:r>
      <w:r w:rsidR="008F5E80" w:rsidRPr="00AD329A">
        <w:rPr>
          <w:sz w:val="26"/>
          <w:szCs w:val="26"/>
          <w:lang w:val="en-US"/>
        </w:rPr>
        <w:t>tal evidence to indicate that a</w:t>
      </w:r>
      <w:r w:rsidR="00DF79F5" w:rsidRPr="00AD329A">
        <w:rPr>
          <w:sz w:val="26"/>
          <w:szCs w:val="26"/>
          <w:lang w:val="en-US"/>
        </w:rPr>
        <w:t xml:space="preserve"> </w:t>
      </w:r>
      <w:r w:rsidR="008F5E80" w:rsidRPr="00AD329A">
        <w:rPr>
          <w:sz w:val="26"/>
          <w:szCs w:val="26"/>
          <w:lang w:val="en-US"/>
        </w:rPr>
        <w:t>higher</w:t>
      </w:r>
      <w:r w:rsidR="00DF79F5" w:rsidRPr="00AD329A">
        <w:rPr>
          <w:sz w:val="26"/>
          <w:szCs w:val="26"/>
          <w:lang w:val="en-US"/>
        </w:rPr>
        <w:t xml:space="preserve"> </w:t>
      </w:r>
      <w:r w:rsidR="00DE5C1C" w:rsidRPr="00AD329A">
        <w:rPr>
          <w:sz w:val="26"/>
          <w:szCs w:val="26"/>
          <w:lang w:val="en-US"/>
        </w:rPr>
        <w:t>bile acid</w:t>
      </w:r>
      <w:r w:rsidR="00DF79F5" w:rsidRPr="00AD329A">
        <w:rPr>
          <w:sz w:val="26"/>
          <w:szCs w:val="26"/>
          <w:lang w:val="en-US"/>
        </w:rPr>
        <w:t xml:space="preserve"> load </w:t>
      </w:r>
      <w:r w:rsidR="00E222F4" w:rsidRPr="00AD329A">
        <w:rPr>
          <w:sz w:val="26"/>
          <w:szCs w:val="26"/>
          <w:lang w:val="en-US"/>
        </w:rPr>
        <w:t>constitutes a risk factor for colon cancer</w:t>
      </w:r>
      <w:r w:rsidR="00DF79F5" w:rsidRPr="00AD329A">
        <w:rPr>
          <w:sz w:val="26"/>
          <w:szCs w:val="26"/>
          <w:lang w:val="en-US"/>
        </w:rPr>
        <w:t xml:space="preserve">. </w:t>
      </w:r>
      <w:r w:rsidR="001543B7" w:rsidRPr="00AD329A">
        <w:rPr>
          <w:sz w:val="26"/>
          <w:szCs w:val="26"/>
          <w:lang w:val="en-US"/>
        </w:rPr>
        <w:t xml:space="preserve">While it has been suggested that bile acid concentrations can be manipulated by dietary </w:t>
      </w:r>
      <w:r w:rsidR="00F800CF" w:rsidRPr="00AD329A">
        <w:rPr>
          <w:sz w:val="26"/>
          <w:szCs w:val="26"/>
          <w:lang w:val="en-US"/>
        </w:rPr>
        <w:t xml:space="preserve">modification and drugs, future studies are needed on the effects of specific interventions on </w:t>
      </w:r>
      <w:r w:rsidR="00DE5C1C" w:rsidRPr="00AD329A">
        <w:rPr>
          <w:sz w:val="26"/>
          <w:szCs w:val="26"/>
          <w:lang w:val="en-US"/>
        </w:rPr>
        <w:t>bile acid</w:t>
      </w:r>
      <w:r w:rsidR="00F800CF" w:rsidRPr="00AD329A">
        <w:rPr>
          <w:sz w:val="26"/>
          <w:szCs w:val="26"/>
          <w:lang w:val="en-US"/>
        </w:rPr>
        <w:t xml:space="preserve"> concentrations in human blood and feces.</w:t>
      </w:r>
      <w:r w:rsidR="00F567BE" w:rsidRPr="00AD329A">
        <w:rPr>
          <w:rFonts w:ascii="Calibri" w:hAnsi="Calibri"/>
          <w:sz w:val="40"/>
          <w:lang w:val="en-US"/>
        </w:rPr>
        <w:br w:type="page"/>
      </w:r>
    </w:p>
    <w:p w14:paraId="6A9A86C8" w14:textId="2E6CCD80" w:rsidR="009D7459" w:rsidRPr="00AD329A" w:rsidRDefault="00A97B18" w:rsidP="004255C1">
      <w:pPr>
        <w:pStyle w:val="Heading1"/>
        <w:keepNext w:val="0"/>
        <w:keepLines w:val="0"/>
        <w:spacing w:before="360" w:after="120" w:line="360" w:lineRule="auto"/>
        <w:jc w:val="both"/>
        <w:rPr>
          <w:rFonts w:ascii="Calibri" w:hAnsi="Calibri"/>
          <w:color w:val="auto"/>
          <w:sz w:val="40"/>
          <w:lang w:val="en-US"/>
        </w:rPr>
      </w:pPr>
      <w:r w:rsidRPr="00AD329A">
        <w:rPr>
          <w:rFonts w:ascii="Calibri" w:hAnsi="Calibri"/>
          <w:color w:val="auto"/>
          <w:sz w:val="40"/>
          <w:lang w:val="en-US"/>
        </w:rPr>
        <w:lastRenderedPageBreak/>
        <w:t>Funding</w:t>
      </w:r>
    </w:p>
    <w:p w14:paraId="45319F4B" w14:textId="75267692" w:rsidR="00C94B3E" w:rsidRPr="00AD329A" w:rsidRDefault="00DE5C1C" w:rsidP="001B5B68">
      <w:pPr>
        <w:spacing w:after="0" w:line="360" w:lineRule="auto"/>
        <w:jc w:val="both"/>
        <w:rPr>
          <w:sz w:val="26"/>
          <w:szCs w:val="26"/>
          <w:lang w:val="en-US"/>
        </w:rPr>
      </w:pPr>
      <w:r w:rsidRPr="00AD329A">
        <w:rPr>
          <w:sz w:val="26"/>
          <w:szCs w:val="26"/>
          <w:lang w:val="en-US"/>
        </w:rPr>
        <w:t>Bile acid</w:t>
      </w:r>
      <w:r w:rsidR="00DF79F5" w:rsidRPr="00AD329A">
        <w:rPr>
          <w:sz w:val="26"/>
          <w:szCs w:val="26"/>
          <w:lang w:val="en-US"/>
        </w:rPr>
        <w:t xml:space="preserve"> measurements in the present study were funded by Helmholtz Association of German Research Centers via the </w:t>
      </w:r>
      <w:r w:rsidR="007F0329" w:rsidRPr="00AD329A">
        <w:rPr>
          <w:sz w:val="26"/>
          <w:szCs w:val="26"/>
          <w:lang w:val="en-US"/>
        </w:rPr>
        <w:t>project Aging and Metabolic Programming (</w:t>
      </w:r>
      <w:proofErr w:type="spellStart"/>
      <w:r w:rsidR="007F0329" w:rsidRPr="00AD329A">
        <w:rPr>
          <w:sz w:val="26"/>
          <w:szCs w:val="26"/>
          <w:lang w:val="en-US"/>
        </w:rPr>
        <w:t>AMPro</w:t>
      </w:r>
      <w:proofErr w:type="spellEnd"/>
      <w:r w:rsidR="00606024" w:rsidRPr="00AD329A">
        <w:rPr>
          <w:sz w:val="26"/>
          <w:szCs w:val="26"/>
          <w:lang w:val="en-US"/>
        </w:rPr>
        <w:t>, DKFZ</w:t>
      </w:r>
      <w:r w:rsidR="007F0329" w:rsidRPr="00AD329A">
        <w:rPr>
          <w:sz w:val="26"/>
          <w:szCs w:val="26"/>
          <w:lang w:val="en-US"/>
        </w:rPr>
        <w:t>)</w:t>
      </w:r>
      <w:r w:rsidR="00DF79F5" w:rsidRPr="00AD329A">
        <w:rPr>
          <w:sz w:val="26"/>
          <w:szCs w:val="26"/>
          <w:lang w:val="en-US"/>
        </w:rPr>
        <w:t>.</w:t>
      </w:r>
      <w:r w:rsidR="00606024" w:rsidRPr="00AD329A">
        <w:rPr>
          <w:sz w:val="26"/>
          <w:szCs w:val="26"/>
          <w:lang w:val="en-US"/>
        </w:rPr>
        <w:t xml:space="preserve"> </w:t>
      </w:r>
      <w:r w:rsidR="00B03C0D" w:rsidRPr="00AD329A">
        <w:rPr>
          <w:sz w:val="26"/>
          <w:szCs w:val="26"/>
          <w:lang w:val="en-US"/>
        </w:rPr>
        <w:t>The present study was further</w:t>
      </w:r>
      <w:r w:rsidR="00606024" w:rsidRPr="00AD329A">
        <w:rPr>
          <w:sz w:val="26"/>
          <w:szCs w:val="26"/>
          <w:lang w:val="en-US"/>
        </w:rPr>
        <w:t xml:space="preserve"> co-financed by the European Union through the Operational Program of the European Regional Development Fund (ERDF) of the Valencian Community 2014-2020 (Hospital La Fe</w:t>
      </w:r>
      <w:r w:rsidR="00B03C0D" w:rsidRPr="00AD329A">
        <w:rPr>
          <w:sz w:val="26"/>
          <w:szCs w:val="26"/>
          <w:lang w:val="en-US"/>
        </w:rPr>
        <w:t>), and by the European Regional Development Fund (FEDER) Institute of Health Carlos III of the Spanish Ministry of Economy and Competitiveness (PI17/01282).</w:t>
      </w:r>
    </w:p>
    <w:p w14:paraId="72439B07" w14:textId="39AFE110" w:rsidR="007F0329" w:rsidRPr="00AD329A" w:rsidRDefault="00417D8A" w:rsidP="001B5B68">
      <w:pPr>
        <w:spacing w:after="0" w:line="360" w:lineRule="auto"/>
        <w:jc w:val="both"/>
        <w:rPr>
          <w:sz w:val="26"/>
          <w:szCs w:val="26"/>
          <w:lang w:val="en-US"/>
        </w:rPr>
      </w:pPr>
      <w:r w:rsidRPr="00AD329A">
        <w:rPr>
          <w:sz w:val="26"/>
          <w:szCs w:val="26"/>
          <w:lang w:val="en-US"/>
        </w:rPr>
        <w:t xml:space="preserve">The coordination of EPIC is financially supported by the European Commission (DG-SANCO) and the International Agency for Research on Cancer. The national cohorts are supported by the following funders: Ligue </w:t>
      </w:r>
      <w:proofErr w:type="spellStart"/>
      <w:r w:rsidRPr="00AD329A">
        <w:rPr>
          <w:sz w:val="26"/>
          <w:szCs w:val="26"/>
          <w:lang w:val="en-US"/>
        </w:rPr>
        <w:t>Contre</w:t>
      </w:r>
      <w:proofErr w:type="spellEnd"/>
      <w:r w:rsidRPr="00AD329A">
        <w:rPr>
          <w:sz w:val="26"/>
          <w:szCs w:val="26"/>
          <w:lang w:val="en-US"/>
        </w:rPr>
        <w:t xml:space="preserve"> le Cancer, </w:t>
      </w:r>
      <w:proofErr w:type="spellStart"/>
      <w:r w:rsidRPr="00AD329A">
        <w:rPr>
          <w:sz w:val="26"/>
          <w:szCs w:val="26"/>
          <w:lang w:val="en-US"/>
        </w:rPr>
        <w:t>Institut</w:t>
      </w:r>
      <w:proofErr w:type="spellEnd"/>
      <w:r w:rsidRPr="00AD329A">
        <w:rPr>
          <w:sz w:val="26"/>
          <w:szCs w:val="26"/>
          <w:lang w:val="en-US"/>
        </w:rPr>
        <w:t xml:space="preserve"> Gustave </w:t>
      </w:r>
      <w:proofErr w:type="spellStart"/>
      <w:r w:rsidRPr="00AD329A">
        <w:rPr>
          <w:sz w:val="26"/>
          <w:szCs w:val="26"/>
          <w:lang w:val="en-US"/>
        </w:rPr>
        <w:t>Roussy</w:t>
      </w:r>
      <w:proofErr w:type="spellEnd"/>
      <w:r w:rsidRPr="00AD329A">
        <w:rPr>
          <w:sz w:val="26"/>
          <w:szCs w:val="26"/>
          <w:lang w:val="en-US"/>
        </w:rPr>
        <w:t xml:space="preserve">, </w:t>
      </w:r>
      <w:proofErr w:type="spellStart"/>
      <w:r w:rsidRPr="00AD329A">
        <w:rPr>
          <w:sz w:val="26"/>
          <w:szCs w:val="26"/>
          <w:lang w:val="en-US"/>
        </w:rPr>
        <w:t>Mutuelle</w:t>
      </w:r>
      <w:proofErr w:type="spellEnd"/>
      <w:r w:rsidRPr="00AD329A">
        <w:rPr>
          <w:sz w:val="26"/>
          <w:szCs w:val="26"/>
          <w:lang w:val="en-US"/>
        </w:rPr>
        <w:t xml:space="preserve"> Générale de </w:t>
      </w:r>
      <w:proofErr w:type="spellStart"/>
      <w:r w:rsidRPr="00AD329A">
        <w:rPr>
          <w:sz w:val="26"/>
          <w:szCs w:val="26"/>
          <w:lang w:val="en-US"/>
        </w:rPr>
        <w:t>l’Education</w:t>
      </w:r>
      <w:proofErr w:type="spellEnd"/>
      <w:r w:rsidRPr="00AD329A">
        <w:rPr>
          <w:sz w:val="26"/>
          <w:szCs w:val="26"/>
          <w:lang w:val="en-US"/>
        </w:rPr>
        <w:t xml:space="preserve"> </w:t>
      </w:r>
      <w:proofErr w:type="spellStart"/>
      <w:r w:rsidRPr="00AD329A">
        <w:rPr>
          <w:sz w:val="26"/>
          <w:szCs w:val="26"/>
          <w:lang w:val="en-US"/>
        </w:rPr>
        <w:t>Nationale</w:t>
      </w:r>
      <w:proofErr w:type="spellEnd"/>
      <w:r w:rsidRPr="00AD329A">
        <w:rPr>
          <w:sz w:val="26"/>
          <w:szCs w:val="26"/>
          <w:lang w:val="en-US"/>
        </w:rPr>
        <w:t xml:space="preserve">, </w:t>
      </w:r>
      <w:proofErr w:type="spellStart"/>
      <w:r w:rsidRPr="00AD329A">
        <w:rPr>
          <w:sz w:val="26"/>
          <w:szCs w:val="26"/>
          <w:lang w:val="en-US"/>
        </w:rPr>
        <w:t>Institut</w:t>
      </w:r>
      <w:proofErr w:type="spellEnd"/>
      <w:r w:rsidRPr="00AD329A">
        <w:rPr>
          <w:sz w:val="26"/>
          <w:szCs w:val="26"/>
          <w:lang w:val="en-US"/>
        </w:rPr>
        <w:t xml:space="preserve"> National de la Santé et de la Recherche </w:t>
      </w:r>
      <w:proofErr w:type="spellStart"/>
      <w:r w:rsidRPr="00AD329A">
        <w:rPr>
          <w:sz w:val="26"/>
          <w:szCs w:val="26"/>
          <w:lang w:val="en-US"/>
        </w:rPr>
        <w:t>Médicale</w:t>
      </w:r>
      <w:proofErr w:type="spellEnd"/>
      <w:r w:rsidRPr="00AD329A">
        <w:rPr>
          <w:sz w:val="26"/>
          <w:szCs w:val="26"/>
          <w:lang w:val="en-US"/>
        </w:rPr>
        <w:t xml:space="preserve"> (INSERM) (France); German Cancer Aid, German Cancer Research Center (DKFZ), Federal Ministry of</w:t>
      </w:r>
      <w:r w:rsidR="00DC0D8B" w:rsidRPr="00AD329A">
        <w:rPr>
          <w:sz w:val="26"/>
          <w:szCs w:val="26"/>
          <w:lang w:val="en-US"/>
        </w:rPr>
        <w:t xml:space="preserve"> Education and Research (BMBF) </w:t>
      </w:r>
      <w:r w:rsidRPr="00AD329A">
        <w:rPr>
          <w:sz w:val="26"/>
          <w:szCs w:val="26"/>
          <w:lang w:val="en-US"/>
        </w:rPr>
        <w:t xml:space="preserve">(Germany); the Hellenic Health Foundation (Greece); </w:t>
      </w:r>
      <w:proofErr w:type="spellStart"/>
      <w:r w:rsidRPr="00AD329A">
        <w:rPr>
          <w:sz w:val="26"/>
          <w:szCs w:val="26"/>
          <w:lang w:val="en-US"/>
        </w:rPr>
        <w:t>Associazione</w:t>
      </w:r>
      <w:proofErr w:type="spellEnd"/>
      <w:r w:rsidRPr="00AD329A">
        <w:rPr>
          <w:sz w:val="26"/>
          <w:szCs w:val="26"/>
          <w:lang w:val="en-US"/>
        </w:rPr>
        <w:t xml:space="preserve"> </w:t>
      </w:r>
      <w:proofErr w:type="spellStart"/>
      <w:r w:rsidRPr="00AD329A">
        <w:rPr>
          <w:sz w:val="26"/>
          <w:szCs w:val="26"/>
          <w:lang w:val="en-US"/>
        </w:rPr>
        <w:t>Italiana</w:t>
      </w:r>
      <w:proofErr w:type="spellEnd"/>
      <w:r w:rsidRPr="00AD329A">
        <w:rPr>
          <w:sz w:val="26"/>
          <w:szCs w:val="26"/>
          <w:lang w:val="en-US"/>
        </w:rPr>
        <w:t xml:space="preserve"> per la </w:t>
      </w:r>
      <w:proofErr w:type="spellStart"/>
      <w:r w:rsidRPr="00AD329A">
        <w:rPr>
          <w:sz w:val="26"/>
          <w:szCs w:val="26"/>
          <w:lang w:val="en-US"/>
        </w:rPr>
        <w:t>Ricerca</w:t>
      </w:r>
      <w:proofErr w:type="spellEnd"/>
      <w:r w:rsidRPr="00AD329A">
        <w:rPr>
          <w:sz w:val="26"/>
          <w:szCs w:val="26"/>
          <w:lang w:val="en-US"/>
        </w:rPr>
        <w:t xml:space="preserve"> </w:t>
      </w:r>
      <w:proofErr w:type="spellStart"/>
      <w:r w:rsidRPr="00AD329A">
        <w:rPr>
          <w:sz w:val="26"/>
          <w:szCs w:val="26"/>
          <w:lang w:val="en-US"/>
        </w:rPr>
        <w:t>sul</w:t>
      </w:r>
      <w:proofErr w:type="spellEnd"/>
      <w:r w:rsidRPr="00AD329A">
        <w:rPr>
          <w:sz w:val="26"/>
          <w:szCs w:val="26"/>
          <w:lang w:val="en-US"/>
        </w:rPr>
        <w:t xml:space="preserve"> </w:t>
      </w:r>
      <w:proofErr w:type="spellStart"/>
      <w:r w:rsidRPr="00AD329A">
        <w:rPr>
          <w:sz w:val="26"/>
          <w:szCs w:val="26"/>
          <w:lang w:val="en-US"/>
        </w:rPr>
        <w:t>Cancro</w:t>
      </w:r>
      <w:proofErr w:type="spellEnd"/>
      <w:r w:rsidRPr="00AD329A">
        <w:rPr>
          <w:sz w:val="26"/>
          <w:szCs w:val="26"/>
          <w:lang w:val="en-US"/>
        </w:rPr>
        <w:t xml:space="preserve">-AIRC-Italy and National Research Council (Italy); Dutch Ministry of Public </w:t>
      </w:r>
      <w:proofErr w:type="spellStart"/>
      <w:r w:rsidRPr="00AD329A">
        <w:rPr>
          <w:sz w:val="26"/>
          <w:szCs w:val="26"/>
          <w:lang w:val="en-US"/>
        </w:rPr>
        <w:t>Health,Welfare</w:t>
      </w:r>
      <w:proofErr w:type="spellEnd"/>
      <w:r w:rsidRPr="00AD329A">
        <w:rPr>
          <w:sz w:val="26"/>
          <w:szCs w:val="26"/>
          <w:lang w:val="en-US"/>
        </w:rPr>
        <w:t xml:space="preserve"> and Sports (VWS), Netherlands Cancer Registry (NKR), LK Research Funds, Dutch Prevention Funds, Dutch ZON (</w:t>
      </w:r>
      <w:proofErr w:type="spellStart"/>
      <w:r w:rsidRPr="00AD329A">
        <w:rPr>
          <w:sz w:val="26"/>
          <w:szCs w:val="26"/>
          <w:lang w:val="en-US"/>
        </w:rPr>
        <w:t>Zorg</w:t>
      </w:r>
      <w:proofErr w:type="spellEnd"/>
      <w:r w:rsidRPr="00AD329A">
        <w:rPr>
          <w:sz w:val="26"/>
          <w:szCs w:val="26"/>
          <w:lang w:val="en-US"/>
        </w:rPr>
        <w:t xml:space="preserve"> </w:t>
      </w:r>
      <w:proofErr w:type="spellStart"/>
      <w:r w:rsidRPr="00AD329A">
        <w:rPr>
          <w:sz w:val="26"/>
          <w:szCs w:val="26"/>
          <w:lang w:val="en-US"/>
        </w:rPr>
        <w:t>Onderzoek</w:t>
      </w:r>
      <w:proofErr w:type="spellEnd"/>
      <w:r w:rsidRPr="00AD329A">
        <w:rPr>
          <w:sz w:val="26"/>
          <w:szCs w:val="26"/>
          <w:lang w:val="en-US"/>
        </w:rPr>
        <w:t xml:space="preserve"> Nederland),World Cancer Research Fund (WCRF), Statistics Netherlands (The Netherlands); Health Research Fund (FIS, PI13/00061 to Granada, PI13/01162 to EPIC-Murcia, PI13/02633 to EPIC-Navarra), Regional Governments of Andalucía, Asturias, Basque Country, Murcia and Navarra, ISCIII RETIC (RD06/0020) (Spain); Cancer Research UK (14136 to EPIC-Norfolk; C570/A16491 and C8221/A19170 to EPIC-Oxford), Medical Research Council (1000143 to EPIC-Norfolk, MR/M012190/1 to EPIC-Oxford) (UK).</w:t>
      </w:r>
    </w:p>
    <w:p w14:paraId="7999C74A" w14:textId="208824A4" w:rsidR="001B5B68" w:rsidRPr="00AD329A" w:rsidRDefault="001B5B68" w:rsidP="001B5B68">
      <w:pPr>
        <w:spacing w:after="0" w:line="360" w:lineRule="auto"/>
        <w:jc w:val="both"/>
        <w:rPr>
          <w:rFonts w:ascii="Calibri" w:eastAsiaTheme="majorEastAsia" w:hAnsi="Calibri" w:cstheme="majorBidi"/>
          <w:bCs/>
          <w:sz w:val="26"/>
          <w:szCs w:val="26"/>
          <w:lang w:val="en-US"/>
        </w:rPr>
      </w:pPr>
      <w:r w:rsidRPr="00AD329A">
        <w:rPr>
          <w:rFonts w:ascii="Calibri" w:eastAsiaTheme="majorEastAsia" w:hAnsi="Calibri" w:cstheme="majorBidi"/>
          <w:bCs/>
          <w:sz w:val="26"/>
          <w:szCs w:val="26"/>
          <w:lang w:val="en-US"/>
        </w:rPr>
        <w:t>The study funders had no role in the design of the study; the collection, analysis, or interpretation of the data; the writing of the manuscript; or the decision to submit the manuscript for publication.</w:t>
      </w:r>
    </w:p>
    <w:p w14:paraId="58BA1D37" w14:textId="73580218" w:rsidR="00A81EC5" w:rsidRPr="00AD329A" w:rsidRDefault="00A81EC5" w:rsidP="001B5B68">
      <w:pPr>
        <w:spacing w:after="0" w:line="360" w:lineRule="auto"/>
        <w:jc w:val="both"/>
        <w:rPr>
          <w:rFonts w:ascii="Calibri" w:hAnsi="Calibri"/>
          <w:b/>
          <w:sz w:val="40"/>
          <w:lang w:val="en-US"/>
        </w:rPr>
      </w:pPr>
      <w:r w:rsidRPr="00AD329A">
        <w:rPr>
          <w:rFonts w:ascii="Calibri" w:hAnsi="Calibri"/>
          <w:b/>
          <w:sz w:val="40"/>
          <w:lang w:val="en-US"/>
        </w:rPr>
        <w:t>Notes</w:t>
      </w:r>
    </w:p>
    <w:p w14:paraId="02E0A7DC" w14:textId="77777777" w:rsidR="00A81EC5" w:rsidRPr="00AD329A" w:rsidRDefault="00A81EC5" w:rsidP="00A81EC5">
      <w:pPr>
        <w:rPr>
          <w:sz w:val="26"/>
          <w:szCs w:val="26"/>
          <w:lang w:val="en-US"/>
        </w:rPr>
      </w:pPr>
      <w:r w:rsidRPr="00AD329A">
        <w:rPr>
          <w:sz w:val="26"/>
          <w:szCs w:val="26"/>
          <w:lang w:val="en-US"/>
        </w:rPr>
        <w:t>The authors have no conflicts of interest to report.</w:t>
      </w:r>
    </w:p>
    <w:p w14:paraId="739F8925" w14:textId="168C47C5" w:rsidR="00B03C0D" w:rsidRPr="00AD329A" w:rsidRDefault="006154E8" w:rsidP="004255C1">
      <w:pPr>
        <w:spacing w:before="360" w:after="120" w:line="360" w:lineRule="auto"/>
        <w:jc w:val="both"/>
        <w:rPr>
          <w:sz w:val="26"/>
          <w:szCs w:val="26"/>
          <w:lang w:val="en-US"/>
        </w:rPr>
      </w:pPr>
      <w:r w:rsidRPr="00AD329A">
        <w:rPr>
          <w:sz w:val="26"/>
          <w:szCs w:val="26"/>
          <w:lang w:val="en-US"/>
        </w:rPr>
        <w:lastRenderedPageBreak/>
        <w:t xml:space="preserve">Data and analyses are made available upon reasonable request. </w:t>
      </w:r>
      <w:r w:rsidR="007F0329" w:rsidRPr="00AD329A">
        <w:rPr>
          <w:sz w:val="26"/>
          <w:szCs w:val="26"/>
          <w:lang w:val="en-US"/>
        </w:rPr>
        <w:t>For information on how to submit an application for gaining access to EPIC data and/or biospecimens, please follow the instructions at</w:t>
      </w:r>
      <w:r w:rsidRPr="00AD329A">
        <w:rPr>
          <w:sz w:val="26"/>
          <w:szCs w:val="26"/>
          <w:lang w:val="en-US"/>
        </w:rPr>
        <w:t>:</w:t>
      </w:r>
      <w:r w:rsidR="007F0329" w:rsidRPr="00AD329A">
        <w:rPr>
          <w:sz w:val="26"/>
          <w:szCs w:val="26"/>
          <w:lang w:val="en-US"/>
        </w:rPr>
        <w:t xml:space="preserve"> </w:t>
      </w:r>
      <w:r w:rsidR="00B03C0D" w:rsidRPr="00AD329A">
        <w:rPr>
          <w:i/>
          <w:sz w:val="26"/>
          <w:szCs w:val="26"/>
          <w:lang w:val="en-US"/>
        </w:rPr>
        <w:t>http://epic.iarc.fr/access/index.php</w:t>
      </w:r>
      <w:r w:rsidRPr="00AD329A">
        <w:rPr>
          <w:sz w:val="26"/>
          <w:szCs w:val="26"/>
          <w:lang w:val="en-US"/>
        </w:rPr>
        <w:t>.</w:t>
      </w:r>
    </w:p>
    <w:p w14:paraId="3BA5A12B" w14:textId="7229B938" w:rsidR="00B03C0D" w:rsidRPr="00AD329A" w:rsidRDefault="00B03C0D" w:rsidP="004255C1">
      <w:pPr>
        <w:spacing w:before="360" w:after="120" w:line="360" w:lineRule="auto"/>
        <w:jc w:val="both"/>
        <w:rPr>
          <w:sz w:val="26"/>
          <w:szCs w:val="26"/>
          <w:lang w:val="en-US"/>
        </w:rPr>
      </w:pPr>
      <w:r w:rsidRPr="00AD329A">
        <w:rPr>
          <w:sz w:val="26"/>
          <w:szCs w:val="26"/>
          <w:lang w:val="en-US"/>
        </w:rPr>
        <w:t>Where authors are identified as personnel of the International Agency for Research on Cancer / World Health Organization, the authors alone are responsible for the views expressed in this article and they do not necessarily represent the decisions, policy or views of the International Agency for Research on Cancer / World Health Organization.</w:t>
      </w:r>
    </w:p>
    <w:p w14:paraId="646B3C1E" w14:textId="4A5D3E5C" w:rsidR="008B1C4F" w:rsidRPr="00AD329A" w:rsidRDefault="008B1C4F" w:rsidP="004255C1">
      <w:pPr>
        <w:spacing w:before="360" w:after="120" w:line="360" w:lineRule="auto"/>
        <w:jc w:val="both"/>
        <w:rPr>
          <w:sz w:val="26"/>
          <w:szCs w:val="26"/>
          <w:lang w:val="en-US"/>
        </w:rPr>
      </w:pPr>
      <w:r w:rsidRPr="00AD329A">
        <w:rPr>
          <w:rFonts w:ascii="Calibri" w:hAnsi="Calibri"/>
          <w:sz w:val="40"/>
          <w:lang w:val="en-US"/>
        </w:rPr>
        <w:br w:type="page"/>
      </w:r>
    </w:p>
    <w:p w14:paraId="5CA7030F" w14:textId="50F865EE" w:rsidR="009D7459" w:rsidRPr="00AD329A" w:rsidRDefault="00C533B9" w:rsidP="009D7459">
      <w:pPr>
        <w:pStyle w:val="Heading1"/>
        <w:spacing w:after="360"/>
        <w:ind w:left="357" w:hanging="357"/>
        <w:rPr>
          <w:color w:val="auto"/>
          <w:sz w:val="40"/>
          <w:lang w:val="en-US"/>
        </w:rPr>
      </w:pPr>
      <w:r w:rsidRPr="00AD329A">
        <w:rPr>
          <w:rFonts w:ascii="Calibri" w:hAnsi="Calibri"/>
          <w:color w:val="auto"/>
          <w:sz w:val="40"/>
          <w:lang w:val="en-US"/>
        </w:rPr>
        <w:lastRenderedPageBreak/>
        <w:t>References</w:t>
      </w:r>
    </w:p>
    <w:p w14:paraId="4C4569D5" w14:textId="77777777" w:rsidR="00B15D0E" w:rsidRPr="00AD329A" w:rsidRDefault="002D5EFE" w:rsidP="00B03C0D">
      <w:pPr>
        <w:pStyle w:val="EndNoteBibliography"/>
        <w:spacing w:after="60"/>
        <w:ind w:left="284" w:hanging="284"/>
      </w:pPr>
      <w:r w:rsidRPr="00AD329A">
        <w:rPr>
          <w:sz w:val="20"/>
          <w:szCs w:val="18"/>
        </w:rPr>
        <w:fldChar w:fldCharType="begin"/>
      </w:r>
      <w:r w:rsidRPr="00AD329A">
        <w:rPr>
          <w:sz w:val="20"/>
          <w:szCs w:val="18"/>
        </w:rPr>
        <w:instrText xml:space="preserve"> ADDIN EN.REFLIST </w:instrText>
      </w:r>
      <w:r w:rsidRPr="00AD329A">
        <w:rPr>
          <w:sz w:val="20"/>
          <w:szCs w:val="18"/>
        </w:rPr>
        <w:fldChar w:fldCharType="separate"/>
      </w:r>
      <w:bookmarkStart w:id="0" w:name="_ENREF_1"/>
      <w:r w:rsidR="00B15D0E" w:rsidRPr="00AD329A">
        <w:t>1.</w:t>
      </w:r>
      <w:r w:rsidR="00B15D0E" w:rsidRPr="00AD329A">
        <w:tab/>
        <w:t>Kuipers F, Bloks VW, Groen AK. Beyond intestinal soap--bile acids in metabolic control. Nat Rev Endocrinol 2014;10(8):488-98.</w:t>
      </w:r>
      <w:bookmarkEnd w:id="0"/>
    </w:p>
    <w:p w14:paraId="1695A3C9" w14:textId="77777777" w:rsidR="00B15D0E" w:rsidRPr="00AD329A" w:rsidRDefault="00B15D0E" w:rsidP="00B03C0D">
      <w:pPr>
        <w:pStyle w:val="EndNoteBibliography"/>
        <w:spacing w:after="60"/>
        <w:ind w:left="284" w:hanging="284"/>
      </w:pPr>
      <w:bookmarkStart w:id="1" w:name="_ENREF_2"/>
      <w:r w:rsidRPr="00AD329A">
        <w:t>2.</w:t>
      </w:r>
      <w:r w:rsidRPr="00AD329A">
        <w:tab/>
        <w:t>Martinot E, Sedes L, Baptissart M</w:t>
      </w:r>
      <w:r w:rsidRPr="00AD329A">
        <w:rPr>
          <w:i/>
        </w:rPr>
        <w:t>, et al.</w:t>
      </w:r>
      <w:r w:rsidRPr="00AD329A">
        <w:t xml:space="preserve"> Bile acids and their receptors. Mol Aspects Med 2017; 10.1016/j.mam.2017.01.006.</w:t>
      </w:r>
      <w:bookmarkEnd w:id="1"/>
    </w:p>
    <w:p w14:paraId="2B120C3E" w14:textId="77777777" w:rsidR="00B15D0E" w:rsidRPr="00AD329A" w:rsidRDefault="00B15D0E" w:rsidP="00B03C0D">
      <w:pPr>
        <w:pStyle w:val="EndNoteBibliography"/>
        <w:spacing w:after="60"/>
        <w:ind w:left="284" w:hanging="284"/>
      </w:pPr>
      <w:bookmarkStart w:id="2" w:name="_ENREF_3"/>
      <w:r w:rsidRPr="00AD329A">
        <w:t>3.</w:t>
      </w:r>
      <w:r w:rsidRPr="00AD329A">
        <w:tab/>
        <w:t>Rowland I, Gibson G, Heinken A</w:t>
      </w:r>
      <w:r w:rsidRPr="00AD329A">
        <w:rPr>
          <w:i/>
        </w:rPr>
        <w:t>, et al.</w:t>
      </w:r>
      <w:r w:rsidRPr="00AD329A">
        <w:t xml:space="preserve"> Gut microbiota functions: metabolism of nutrients and other food components. Eur J Nutr 2017; 10.1007/s00394-017-1445-8.</w:t>
      </w:r>
      <w:bookmarkEnd w:id="2"/>
    </w:p>
    <w:p w14:paraId="364019BC" w14:textId="77777777" w:rsidR="00B15D0E" w:rsidRPr="00AD329A" w:rsidRDefault="00B15D0E" w:rsidP="00B03C0D">
      <w:pPr>
        <w:pStyle w:val="EndNoteBibliography"/>
        <w:spacing w:after="60"/>
        <w:ind w:left="284" w:hanging="284"/>
      </w:pPr>
      <w:bookmarkStart w:id="3" w:name="_ENREF_4"/>
      <w:r w:rsidRPr="00AD329A">
        <w:t>4.</w:t>
      </w:r>
      <w:r w:rsidRPr="00AD329A">
        <w:tab/>
        <w:t>Degirolamo C, Modica S, Palasciano G</w:t>
      </w:r>
      <w:r w:rsidRPr="00AD329A">
        <w:rPr>
          <w:i/>
        </w:rPr>
        <w:t>, et al.</w:t>
      </w:r>
      <w:r w:rsidRPr="00AD329A">
        <w:t xml:space="preserve"> Bile acids and colon cancer: Solving the puzzle with nuclear receptors. Trends Mol Med 2011;17(10):564-72.</w:t>
      </w:r>
      <w:bookmarkEnd w:id="3"/>
    </w:p>
    <w:p w14:paraId="208F0BEF" w14:textId="77777777" w:rsidR="00B15D0E" w:rsidRPr="00AD329A" w:rsidRDefault="00B15D0E" w:rsidP="00B03C0D">
      <w:pPr>
        <w:pStyle w:val="EndNoteBibliography"/>
        <w:spacing w:after="60"/>
        <w:ind w:left="284" w:hanging="284"/>
      </w:pPr>
      <w:bookmarkStart w:id="4" w:name="_ENREF_5"/>
      <w:r w:rsidRPr="00AD329A">
        <w:t>5.</w:t>
      </w:r>
      <w:r w:rsidRPr="00AD329A">
        <w:tab/>
        <w:t>Costarelli V. Bile acids as possible human carcinogens: new tricks from an old dog. Int J Food Sci Nutr 2009;60 Suppl 6:116-25.</w:t>
      </w:r>
      <w:bookmarkEnd w:id="4"/>
    </w:p>
    <w:p w14:paraId="32EBF07B" w14:textId="77777777" w:rsidR="00B15D0E" w:rsidRPr="00AD329A" w:rsidRDefault="00B15D0E" w:rsidP="00B03C0D">
      <w:pPr>
        <w:pStyle w:val="EndNoteBibliography"/>
        <w:spacing w:after="60"/>
        <w:ind w:left="284" w:hanging="284"/>
      </w:pPr>
      <w:bookmarkStart w:id="5" w:name="_ENREF_6"/>
      <w:r w:rsidRPr="00AD329A">
        <w:t>6.</w:t>
      </w:r>
      <w:r w:rsidRPr="00AD329A">
        <w:tab/>
        <w:t>Renga B, Mencarelli A, Cipriani S</w:t>
      </w:r>
      <w:r w:rsidRPr="00AD329A">
        <w:rPr>
          <w:i/>
        </w:rPr>
        <w:t>, et al.</w:t>
      </w:r>
      <w:r w:rsidRPr="00AD329A">
        <w:t xml:space="preserve"> Molecular determinants of gastrointestinal and liver cancers: role of bile acid activated nuclear receptors. Curr Top Med Chem 2012;12(6):625-36.</w:t>
      </w:r>
      <w:bookmarkEnd w:id="5"/>
    </w:p>
    <w:p w14:paraId="5D29AEBC" w14:textId="77777777" w:rsidR="00B15D0E" w:rsidRPr="00AD329A" w:rsidRDefault="00B15D0E" w:rsidP="00B03C0D">
      <w:pPr>
        <w:pStyle w:val="EndNoteBibliography"/>
        <w:spacing w:after="60"/>
        <w:ind w:left="284" w:hanging="284"/>
      </w:pPr>
      <w:bookmarkStart w:id="6" w:name="_ENREF_7"/>
      <w:r w:rsidRPr="00AD329A">
        <w:t>7.</w:t>
      </w:r>
      <w:r w:rsidRPr="00AD329A">
        <w:tab/>
        <w:t>Phelan JP, Reen FJ, Caparros-Martin JA</w:t>
      </w:r>
      <w:r w:rsidRPr="00AD329A">
        <w:rPr>
          <w:i/>
        </w:rPr>
        <w:t>, et al.</w:t>
      </w:r>
      <w:r w:rsidRPr="00AD329A">
        <w:t xml:space="preserve"> Rethinking the bile acid/gut microbiome axis in cancer. Oncotarget 2017;8(70):115736-115747.</w:t>
      </w:r>
      <w:bookmarkEnd w:id="6"/>
    </w:p>
    <w:p w14:paraId="4F48E2A6" w14:textId="77777777" w:rsidR="00B15D0E" w:rsidRPr="00AD329A" w:rsidRDefault="00B15D0E" w:rsidP="00B03C0D">
      <w:pPr>
        <w:pStyle w:val="EndNoteBibliography"/>
        <w:spacing w:after="60"/>
        <w:ind w:left="284" w:hanging="284"/>
      </w:pPr>
      <w:bookmarkStart w:id="7" w:name="_ENREF_8"/>
      <w:r w:rsidRPr="00AD329A">
        <w:t>8.</w:t>
      </w:r>
      <w:r w:rsidRPr="00AD329A">
        <w:tab/>
        <w:t>Ocvirk S, O’Keefe SJ. Influence of Bile Acids on Colorectal Cancer Risk: Potential Mechanisms Mediated by Diet-Gut Microbiota Interactions. Current Nutrition Reports 2017;6(4):315-322.</w:t>
      </w:r>
      <w:bookmarkEnd w:id="7"/>
    </w:p>
    <w:p w14:paraId="328FE6B4" w14:textId="77777777" w:rsidR="00B15D0E" w:rsidRPr="00AD329A" w:rsidRDefault="00B15D0E" w:rsidP="00B03C0D">
      <w:pPr>
        <w:pStyle w:val="EndNoteBibliography"/>
        <w:spacing w:after="60"/>
        <w:ind w:left="284" w:hanging="284"/>
      </w:pPr>
      <w:bookmarkStart w:id="8" w:name="_ENREF_9"/>
      <w:r w:rsidRPr="00AD329A">
        <w:t>9.</w:t>
      </w:r>
      <w:r w:rsidRPr="00AD329A">
        <w:tab/>
        <w:t>Tong JL, Ran ZH, Shen J</w:t>
      </w:r>
      <w:r w:rsidRPr="00AD329A">
        <w:rPr>
          <w:i/>
        </w:rPr>
        <w:t>, et al.</w:t>
      </w:r>
      <w:r w:rsidRPr="00AD329A">
        <w:t xml:space="preserve"> Association between fecal bile acids and colorectal cancer: a meta-analysis of observational studies. Yonsei Med J 2008;49(5):792-803.</w:t>
      </w:r>
      <w:bookmarkEnd w:id="8"/>
    </w:p>
    <w:p w14:paraId="02E854FB" w14:textId="77777777" w:rsidR="00B15D0E" w:rsidRPr="00AD329A" w:rsidRDefault="00B15D0E" w:rsidP="00B03C0D">
      <w:pPr>
        <w:pStyle w:val="EndNoteBibliography"/>
        <w:spacing w:after="60"/>
        <w:ind w:left="284" w:hanging="284"/>
      </w:pPr>
      <w:bookmarkStart w:id="9" w:name="_ENREF_10"/>
      <w:r w:rsidRPr="00AD329A">
        <w:t>10.</w:t>
      </w:r>
      <w:r w:rsidRPr="00AD329A">
        <w:tab/>
        <w:t>Costarelli V, Key TJ, Appleby PN</w:t>
      </w:r>
      <w:r w:rsidRPr="00AD329A">
        <w:rPr>
          <w:i/>
        </w:rPr>
        <w:t>, et al.</w:t>
      </w:r>
      <w:r w:rsidRPr="00AD329A">
        <w:t xml:space="preserve"> A prospective study of serum bile acid concentrations and colorectal cancer risk in post-menopausal women on the island of Guernsey. Br J Cancer 2002;86(11):1741-4.</w:t>
      </w:r>
      <w:bookmarkEnd w:id="9"/>
    </w:p>
    <w:p w14:paraId="6BAA6C5F" w14:textId="77777777" w:rsidR="00B15D0E" w:rsidRPr="00AD329A" w:rsidRDefault="00B15D0E" w:rsidP="00B03C0D">
      <w:pPr>
        <w:pStyle w:val="EndNoteBibliography"/>
        <w:spacing w:after="60"/>
        <w:ind w:left="284" w:hanging="284"/>
      </w:pPr>
      <w:bookmarkStart w:id="10" w:name="_ENREF_11"/>
      <w:r w:rsidRPr="00AD329A">
        <w:t>11.</w:t>
      </w:r>
      <w:r w:rsidRPr="00AD329A">
        <w:tab/>
        <w:t>Bayerdorffer E, Mannes GA, Richter WO</w:t>
      </w:r>
      <w:r w:rsidRPr="00AD329A">
        <w:rPr>
          <w:i/>
        </w:rPr>
        <w:t>, et al.</w:t>
      </w:r>
      <w:r w:rsidRPr="00AD329A">
        <w:t xml:space="preserve"> Increased serum deoxycholic acid levels in men with colorectal adenomas. Gastroenterology 1993;104(1):145-51.</w:t>
      </w:r>
      <w:bookmarkEnd w:id="10"/>
    </w:p>
    <w:p w14:paraId="68301C3D" w14:textId="77777777" w:rsidR="00B15D0E" w:rsidRPr="00AD329A" w:rsidRDefault="00B15D0E" w:rsidP="00B03C0D">
      <w:pPr>
        <w:pStyle w:val="EndNoteBibliography"/>
        <w:spacing w:after="60"/>
        <w:ind w:left="284" w:hanging="284"/>
      </w:pPr>
      <w:bookmarkStart w:id="11" w:name="_ENREF_12"/>
      <w:r w:rsidRPr="00AD329A">
        <w:t>12.</w:t>
      </w:r>
      <w:r w:rsidRPr="00AD329A">
        <w:tab/>
        <w:t>Bayerdorffer E, Mannes GA, Ochsenkuhn T</w:t>
      </w:r>
      <w:r w:rsidRPr="00AD329A">
        <w:rPr>
          <w:i/>
        </w:rPr>
        <w:t>, et al.</w:t>
      </w:r>
      <w:r w:rsidRPr="00AD329A">
        <w:t xml:space="preserve"> Unconjugated secondary bile acids in the serum of patients with colorectal adenomas. Gut 1995;36(2):268-73.</w:t>
      </w:r>
      <w:bookmarkEnd w:id="11"/>
    </w:p>
    <w:p w14:paraId="3A8A45B1" w14:textId="77777777" w:rsidR="00B15D0E" w:rsidRPr="00AD329A" w:rsidRDefault="00B15D0E" w:rsidP="00B03C0D">
      <w:pPr>
        <w:pStyle w:val="EndNoteBibliography"/>
        <w:spacing w:after="60"/>
        <w:ind w:left="284" w:hanging="284"/>
      </w:pPr>
      <w:bookmarkStart w:id="12" w:name="_ENREF_13"/>
      <w:r w:rsidRPr="00AD329A">
        <w:t>13.</w:t>
      </w:r>
      <w:r w:rsidRPr="00AD329A">
        <w:tab/>
        <w:t>Garcia-Canaveras JC, Donato MT, Castell JV</w:t>
      </w:r>
      <w:r w:rsidRPr="00AD329A">
        <w:rPr>
          <w:i/>
        </w:rPr>
        <w:t>, et al.</w:t>
      </w:r>
      <w:r w:rsidRPr="00AD329A">
        <w:t xml:space="preserve"> Targeted profiling of circulating and hepatic bile acids in human, mouse, and rat using a UPLC-MRM-MS-validated method. J Lipid Res 2012;53(10):2231-41.</w:t>
      </w:r>
      <w:bookmarkEnd w:id="12"/>
    </w:p>
    <w:p w14:paraId="3A873509" w14:textId="77777777" w:rsidR="00B15D0E" w:rsidRPr="00AD329A" w:rsidRDefault="00B15D0E" w:rsidP="00B03C0D">
      <w:pPr>
        <w:pStyle w:val="EndNoteBibliography"/>
        <w:spacing w:after="60"/>
        <w:ind w:left="284" w:hanging="284"/>
      </w:pPr>
      <w:bookmarkStart w:id="13" w:name="_ENREF_14"/>
      <w:r w:rsidRPr="00AD329A">
        <w:t>14.</w:t>
      </w:r>
      <w:r w:rsidRPr="00AD329A">
        <w:tab/>
        <w:t>Riboli E, Kaaks R. The EPIC Project: rationale and study design. European Prospective Investigation into Cancer and Nutrition. Int J Epidemiol 1997;26 Suppl 1:S6-14.</w:t>
      </w:r>
      <w:bookmarkEnd w:id="13"/>
    </w:p>
    <w:p w14:paraId="3E2ED86C" w14:textId="77777777" w:rsidR="00B15D0E" w:rsidRPr="00AD329A" w:rsidRDefault="00B15D0E" w:rsidP="00B03C0D">
      <w:pPr>
        <w:pStyle w:val="EndNoteBibliography"/>
        <w:spacing w:after="60"/>
        <w:ind w:left="284" w:hanging="284"/>
      </w:pPr>
      <w:bookmarkStart w:id="14" w:name="_ENREF_15"/>
      <w:r w:rsidRPr="00AD329A">
        <w:t>15.</w:t>
      </w:r>
      <w:r w:rsidRPr="00AD329A">
        <w:tab/>
        <w:t>Wareham NJ, Jakes RW, Rennie KL</w:t>
      </w:r>
      <w:r w:rsidRPr="00AD329A">
        <w:rPr>
          <w:i/>
        </w:rPr>
        <w:t>, et al.</w:t>
      </w:r>
      <w:r w:rsidRPr="00AD329A">
        <w:t xml:space="preserve"> Validity and repeatability of a simple index derived from the short physical activity questionnaire used in the European Prospective Investigation into Cancer and Nutrition (EPIC) study. Public Health Nutr 2003;6(4):407-13.</w:t>
      </w:r>
      <w:bookmarkEnd w:id="14"/>
    </w:p>
    <w:p w14:paraId="5639D02A" w14:textId="77777777" w:rsidR="00B15D0E" w:rsidRPr="00AD329A" w:rsidRDefault="00B15D0E" w:rsidP="00B03C0D">
      <w:pPr>
        <w:pStyle w:val="EndNoteBibliography"/>
        <w:spacing w:after="60"/>
        <w:ind w:left="284" w:hanging="284"/>
      </w:pPr>
      <w:bookmarkStart w:id="15" w:name="_ENREF_16"/>
      <w:r w:rsidRPr="00AD329A">
        <w:t>16.</w:t>
      </w:r>
      <w:r w:rsidRPr="00AD329A">
        <w:tab/>
        <w:t>Frost C, Thompson SG. Correcting for regression dilution bias: comparison of methods for a single predictor variable. JSTOR 2000;163(2):173-189.</w:t>
      </w:r>
      <w:bookmarkEnd w:id="15"/>
    </w:p>
    <w:p w14:paraId="5D459A00" w14:textId="77777777" w:rsidR="00B15D0E" w:rsidRPr="00AD329A" w:rsidRDefault="00B15D0E" w:rsidP="00B03C0D">
      <w:pPr>
        <w:pStyle w:val="EndNoteBibliography"/>
        <w:spacing w:after="60"/>
        <w:ind w:left="284" w:hanging="284"/>
      </w:pPr>
      <w:bookmarkStart w:id="16" w:name="_ENREF_17"/>
      <w:r w:rsidRPr="00AD329A">
        <w:t>17.</w:t>
      </w:r>
      <w:r w:rsidRPr="00AD329A">
        <w:tab/>
        <w:t>Ocvirk S, O’Keefe SJD. Influence of Bile Acids on Colorectal Cancer Risk: Potential Mechanisms Mediated by Diet-Gut Microbiota Interactions. Current Nutrition Reports 2017;6(4):315-322.</w:t>
      </w:r>
      <w:bookmarkEnd w:id="16"/>
    </w:p>
    <w:p w14:paraId="5B85675A" w14:textId="77777777" w:rsidR="00B15D0E" w:rsidRPr="00AD329A" w:rsidRDefault="00B15D0E" w:rsidP="00B03C0D">
      <w:pPr>
        <w:pStyle w:val="EndNoteBibliography"/>
        <w:spacing w:after="60"/>
        <w:ind w:left="284" w:hanging="284"/>
      </w:pPr>
      <w:bookmarkStart w:id="17" w:name="_ENREF_18"/>
      <w:r w:rsidRPr="00AD329A">
        <w:t>18.</w:t>
      </w:r>
      <w:r w:rsidRPr="00AD329A">
        <w:tab/>
        <w:t>Louis P, Hold GL, Flint HJ. The gut microbiota, bacterial metabolites and colorectal cancer. Nat Rev Microbiol 2014;12(10):661-72.</w:t>
      </w:r>
      <w:bookmarkEnd w:id="17"/>
    </w:p>
    <w:p w14:paraId="1B487B49" w14:textId="77777777" w:rsidR="00B15D0E" w:rsidRPr="00AD329A" w:rsidRDefault="00B15D0E" w:rsidP="00B03C0D">
      <w:pPr>
        <w:pStyle w:val="EndNoteBibliography"/>
        <w:spacing w:after="60"/>
        <w:ind w:left="284" w:hanging="284"/>
      </w:pPr>
      <w:bookmarkStart w:id="18" w:name="_ENREF_19"/>
      <w:r w:rsidRPr="00AD329A">
        <w:t>19.</w:t>
      </w:r>
      <w:r w:rsidRPr="00AD329A">
        <w:tab/>
        <w:t>Ridlon JM, Kang D-J, Hylemon PB. Bile salt biotransformations by human intestinal bacteria. 2006;47(2):241-259.</w:t>
      </w:r>
      <w:bookmarkEnd w:id="18"/>
    </w:p>
    <w:p w14:paraId="2CE5E1F1" w14:textId="77777777" w:rsidR="00B15D0E" w:rsidRPr="00AD329A" w:rsidRDefault="00B15D0E" w:rsidP="00B03C0D">
      <w:pPr>
        <w:pStyle w:val="EndNoteBibliography"/>
        <w:spacing w:after="60"/>
        <w:ind w:left="284" w:hanging="284"/>
      </w:pPr>
      <w:bookmarkStart w:id="19" w:name="_ENREF_20"/>
      <w:r w:rsidRPr="00AD329A">
        <w:t>20.</w:t>
      </w:r>
      <w:r w:rsidRPr="00AD329A">
        <w:tab/>
        <w:t>Cross AJ, Moore SC, Boca S</w:t>
      </w:r>
      <w:r w:rsidRPr="00AD329A">
        <w:rPr>
          <w:i/>
        </w:rPr>
        <w:t>, et al.</w:t>
      </w:r>
      <w:r w:rsidRPr="00AD329A">
        <w:t xml:space="preserve"> A prospective study of serum metabolites and colorectal cancer risk. Cancer 2014;120(19):3049-57.</w:t>
      </w:r>
      <w:bookmarkEnd w:id="19"/>
    </w:p>
    <w:p w14:paraId="6E654DE2" w14:textId="77777777" w:rsidR="00B15D0E" w:rsidRPr="00AD329A" w:rsidRDefault="00B15D0E" w:rsidP="00B03C0D">
      <w:pPr>
        <w:pStyle w:val="EndNoteBibliography"/>
        <w:spacing w:after="60"/>
        <w:ind w:left="284" w:hanging="284"/>
      </w:pPr>
      <w:bookmarkStart w:id="20" w:name="_ENREF_21"/>
      <w:r w:rsidRPr="00AD329A">
        <w:t>21.</w:t>
      </w:r>
      <w:r w:rsidRPr="00AD329A">
        <w:tab/>
        <w:t>Frommherz L, Bub A, Hummel E</w:t>
      </w:r>
      <w:r w:rsidRPr="00AD329A">
        <w:rPr>
          <w:i/>
        </w:rPr>
        <w:t>, et al.</w:t>
      </w:r>
      <w:r w:rsidRPr="00AD329A">
        <w:t xml:space="preserve"> Age-Related Changes of Plasma Bile Acid Concentrations in Healthy Adults--Results from the Cross-Sectional KarMeN Study. PLoS One 2016;11(4):e0153959.</w:t>
      </w:r>
      <w:bookmarkEnd w:id="20"/>
    </w:p>
    <w:p w14:paraId="71404E90" w14:textId="77777777" w:rsidR="00B15D0E" w:rsidRPr="00AD329A" w:rsidRDefault="00B15D0E" w:rsidP="00B03C0D">
      <w:pPr>
        <w:pStyle w:val="EndNoteBibliography"/>
        <w:spacing w:after="60"/>
        <w:ind w:left="284" w:hanging="284"/>
      </w:pPr>
      <w:bookmarkStart w:id="21" w:name="_ENREF_22"/>
      <w:r w:rsidRPr="00AD329A">
        <w:lastRenderedPageBreak/>
        <w:t>22.</w:t>
      </w:r>
      <w:r w:rsidRPr="00AD329A">
        <w:tab/>
        <w:t>Xiang X, Han Y, Neuvonen M</w:t>
      </w:r>
      <w:r w:rsidRPr="00AD329A">
        <w:rPr>
          <w:i/>
        </w:rPr>
        <w:t>, et al.</w:t>
      </w:r>
      <w:r w:rsidRPr="00AD329A">
        <w:t xml:space="preserve"> High performance liquid chromatography-tandem mass spectrometry for the determination of bile acid concentrations in human plasma. J Chromatogr B Analyt Technol Biomed Life Sci 2010;878(1):51-60.</w:t>
      </w:r>
      <w:bookmarkEnd w:id="21"/>
    </w:p>
    <w:p w14:paraId="285A4A99" w14:textId="77777777" w:rsidR="00B15D0E" w:rsidRPr="00AD329A" w:rsidRDefault="00B15D0E" w:rsidP="00B03C0D">
      <w:pPr>
        <w:pStyle w:val="EndNoteBibliography"/>
        <w:spacing w:after="60"/>
        <w:ind w:left="284" w:hanging="284"/>
      </w:pPr>
      <w:bookmarkStart w:id="22" w:name="_ENREF_23"/>
      <w:r w:rsidRPr="00AD329A">
        <w:t>23.</w:t>
      </w:r>
      <w:r w:rsidRPr="00AD329A">
        <w:tab/>
        <w:t>Ridlon JM, Kang DJ, Hylemon PB</w:t>
      </w:r>
      <w:r w:rsidRPr="00AD329A">
        <w:rPr>
          <w:i/>
        </w:rPr>
        <w:t>, et al.</w:t>
      </w:r>
      <w:r w:rsidRPr="00AD329A">
        <w:t xml:space="preserve"> Bile acids and the gut microbiome. Curr Opin Gastroenterol 2014;30(3):332-8.</w:t>
      </w:r>
      <w:bookmarkEnd w:id="22"/>
    </w:p>
    <w:p w14:paraId="4ED42377" w14:textId="77777777" w:rsidR="00B15D0E" w:rsidRPr="00AD329A" w:rsidRDefault="00B15D0E" w:rsidP="00B03C0D">
      <w:pPr>
        <w:pStyle w:val="EndNoteBibliography"/>
        <w:spacing w:after="60"/>
        <w:ind w:left="284" w:hanging="284"/>
      </w:pPr>
      <w:bookmarkStart w:id="23" w:name="_ENREF_24"/>
      <w:r w:rsidRPr="00AD329A">
        <w:t>24.</w:t>
      </w:r>
      <w:r w:rsidRPr="00AD329A">
        <w:tab/>
        <w:t>Schramm C. Bile Acids, the Microbiome, Immunity, and Liver Tumors. N Engl J Med 2018;379(9):888-890.</w:t>
      </w:r>
      <w:bookmarkEnd w:id="23"/>
    </w:p>
    <w:p w14:paraId="28159C5B" w14:textId="2AEC85C2" w:rsidR="00E222F4" w:rsidRPr="00AD329A" w:rsidRDefault="002D5EFE" w:rsidP="00B03C0D">
      <w:pPr>
        <w:pStyle w:val="EndNoteBibliography"/>
        <w:ind w:left="284" w:hanging="284"/>
        <w:rPr>
          <w:rFonts w:eastAsiaTheme="majorEastAsia" w:cstheme="majorBidi"/>
          <w:b/>
          <w:bCs/>
          <w:sz w:val="40"/>
          <w:szCs w:val="28"/>
        </w:rPr>
      </w:pPr>
      <w:r w:rsidRPr="00AD329A">
        <w:rPr>
          <w:sz w:val="20"/>
          <w:szCs w:val="18"/>
        </w:rPr>
        <w:fldChar w:fldCharType="end"/>
      </w:r>
    </w:p>
    <w:p w14:paraId="601C138B" w14:textId="77777777" w:rsidR="00FF4D43" w:rsidRPr="00AD329A" w:rsidRDefault="00FF4D43" w:rsidP="0046001E">
      <w:pPr>
        <w:rPr>
          <w:lang w:val="en-US"/>
        </w:rPr>
        <w:sectPr w:rsidR="00FF4D43" w:rsidRPr="00AD329A" w:rsidSect="000D10D2">
          <w:type w:val="continuous"/>
          <w:pgSz w:w="11906" w:h="16838" w:code="9"/>
          <w:pgMar w:top="1440" w:right="993" w:bottom="1440" w:left="993" w:header="709" w:footer="709" w:gutter="0"/>
          <w:cols w:space="708"/>
          <w:docGrid w:linePitch="360"/>
        </w:sectPr>
      </w:pPr>
      <w:bookmarkStart w:id="24" w:name="IDX"/>
      <w:bookmarkEnd w:id="24"/>
    </w:p>
    <w:p w14:paraId="5274B409" w14:textId="1C340036" w:rsidR="00801049" w:rsidRPr="00AD329A" w:rsidRDefault="00801049" w:rsidP="00801049">
      <w:pPr>
        <w:pStyle w:val="Heading1"/>
        <w:rPr>
          <w:rFonts w:ascii="Calibri" w:hAnsi="Calibri"/>
          <w:color w:val="auto"/>
          <w:sz w:val="40"/>
          <w:szCs w:val="40"/>
          <w:lang w:val="en-US"/>
        </w:rPr>
      </w:pPr>
      <w:r w:rsidRPr="00AD329A">
        <w:rPr>
          <w:rFonts w:ascii="Calibri" w:hAnsi="Calibri"/>
          <w:color w:val="auto"/>
          <w:sz w:val="40"/>
          <w:szCs w:val="40"/>
          <w:lang w:val="en-US"/>
        </w:rPr>
        <w:lastRenderedPageBreak/>
        <w:t>Figure legend</w:t>
      </w:r>
      <w:r w:rsidR="00F27F42" w:rsidRPr="00AD329A">
        <w:rPr>
          <w:rFonts w:ascii="Calibri" w:hAnsi="Calibri"/>
          <w:color w:val="auto"/>
          <w:sz w:val="40"/>
          <w:szCs w:val="40"/>
          <w:lang w:val="en-US"/>
        </w:rPr>
        <w:t>s</w:t>
      </w:r>
    </w:p>
    <w:p w14:paraId="30629ED9" w14:textId="7F758076" w:rsidR="00801049" w:rsidRPr="00AD329A" w:rsidRDefault="00801049" w:rsidP="00801049">
      <w:pPr>
        <w:rPr>
          <w:sz w:val="26"/>
          <w:szCs w:val="26"/>
          <w:lang w:val="en-US"/>
        </w:rPr>
      </w:pPr>
      <w:r w:rsidRPr="00AD329A">
        <w:rPr>
          <w:b/>
          <w:sz w:val="26"/>
          <w:szCs w:val="26"/>
          <w:lang w:val="en-US"/>
        </w:rPr>
        <w:t>Figure 1</w:t>
      </w:r>
      <w:r w:rsidRPr="00AD329A">
        <w:rPr>
          <w:sz w:val="26"/>
          <w:szCs w:val="26"/>
          <w:lang w:val="en-US"/>
        </w:rPr>
        <w:t xml:space="preserve"> Odds ratios of colon cancer for individuals in the highest quartile of bile acid concentrations compared to those in the lowest quartile</w:t>
      </w:r>
    </w:p>
    <w:p w14:paraId="717388A4" w14:textId="426227AD" w:rsidR="00F27F42" w:rsidRPr="00AD329A" w:rsidRDefault="00F27F42" w:rsidP="00F27F42">
      <w:pPr>
        <w:rPr>
          <w:rFonts w:ascii="Calibri" w:hAnsi="Calibri"/>
          <w:sz w:val="26"/>
          <w:szCs w:val="26"/>
          <w:lang w:val="en-US"/>
        </w:rPr>
      </w:pPr>
      <w:r w:rsidRPr="00AD329A">
        <w:rPr>
          <w:b/>
          <w:sz w:val="26"/>
          <w:szCs w:val="26"/>
          <w:lang w:val="en-US"/>
        </w:rPr>
        <w:t>Figure 2</w:t>
      </w:r>
      <w:r w:rsidRPr="00AD329A">
        <w:rPr>
          <w:sz w:val="26"/>
          <w:szCs w:val="26"/>
          <w:lang w:val="en-US"/>
        </w:rPr>
        <w:t xml:space="preserve"> Odds ratios of colon cancer for individuals in the highest quartile of bile acid concentrations compared to those in the lowest quartile, stratified by sex</w:t>
      </w:r>
      <w:r w:rsidR="0024464A" w:rsidRPr="00AD329A">
        <w:rPr>
          <w:sz w:val="26"/>
          <w:szCs w:val="26"/>
          <w:lang w:val="en-US"/>
        </w:rPr>
        <w:t>; black circles depict odds ratios among women, light circles depict odds ratios among men;</w:t>
      </w:r>
    </w:p>
    <w:p w14:paraId="123AB662" w14:textId="77777777" w:rsidR="00F27F42" w:rsidRPr="00AD329A" w:rsidRDefault="00F27F42" w:rsidP="00801049">
      <w:pPr>
        <w:rPr>
          <w:rFonts w:ascii="Calibri" w:hAnsi="Calibri"/>
          <w:sz w:val="26"/>
          <w:szCs w:val="26"/>
          <w:lang w:val="en-US"/>
        </w:rPr>
      </w:pPr>
    </w:p>
    <w:p w14:paraId="56B9CE3B" w14:textId="77777777" w:rsidR="00801049" w:rsidRPr="00AD329A" w:rsidRDefault="00801049">
      <w:pPr>
        <w:rPr>
          <w:rFonts w:ascii="Calibri" w:eastAsiaTheme="majorEastAsia" w:hAnsi="Calibri" w:cstheme="majorBidi"/>
          <w:b/>
          <w:bCs/>
          <w:sz w:val="40"/>
          <w:szCs w:val="40"/>
          <w:lang w:val="en-US"/>
        </w:rPr>
      </w:pPr>
      <w:r w:rsidRPr="00AD329A">
        <w:rPr>
          <w:rFonts w:ascii="Calibri" w:hAnsi="Calibri"/>
          <w:sz w:val="40"/>
          <w:szCs w:val="40"/>
          <w:lang w:val="en-US"/>
        </w:rPr>
        <w:br w:type="page"/>
      </w:r>
    </w:p>
    <w:p w14:paraId="30269616" w14:textId="59CE3450" w:rsidR="00BF3D1E" w:rsidRPr="00AD329A" w:rsidRDefault="00BF3D1E" w:rsidP="00BF3D1E">
      <w:pPr>
        <w:pStyle w:val="Heading1"/>
        <w:rPr>
          <w:rFonts w:ascii="Calibri" w:hAnsi="Calibri"/>
          <w:color w:val="auto"/>
          <w:sz w:val="40"/>
          <w:szCs w:val="40"/>
          <w:lang w:val="en-US"/>
        </w:rPr>
      </w:pPr>
      <w:r w:rsidRPr="00AD329A">
        <w:rPr>
          <w:rFonts w:ascii="Calibri" w:hAnsi="Calibri"/>
          <w:color w:val="auto"/>
          <w:sz w:val="40"/>
          <w:szCs w:val="40"/>
          <w:lang w:val="en-US"/>
        </w:rPr>
        <w:lastRenderedPageBreak/>
        <w:t>Table</w:t>
      </w:r>
      <w:r w:rsidR="00785952" w:rsidRPr="00AD329A">
        <w:rPr>
          <w:rFonts w:ascii="Calibri" w:hAnsi="Calibri"/>
          <w:color w:val="auto"/>
          <w:sz w:val="40"/>
          <w:szCs w:val="40"/>
          <w:lang w:val="en-US"/>
        </w:rPr>
        <w:t>s</w:t>
      </w:r>
    </w:p>
    <w:tbl>
      <w:tblPr>
        <w:tblpPr w:leftFromText="180" w:rightFromText="180" w:vertAnchor="text" w:tblpX="93" w:tblpY="1"/>
        <w:tblOverlap w:val="never"/>
        <w:tblW w:w="8221" w:type="dxa"/>
        <w:tblLook w:val="04A0" w:firstRow="1" w:lastRow="0" w:firstColumn="1" w:lastColumn="0" w:noHBand="0" w:noVBand="1"/>
      </w:tblPr>
      <w:tblGrid>
        <w:gridCol w:w="3685"/>
        <w:gridCol w:w="2268"/>
        <w:gridCol w:w="2268"/>
      </w:tblGrid>
      <w:tr w:rsidR="00AD329A" w:rsidRPr="00AD329A" w14:paraId="084A6E4F" w14:textId="77777777" w:rsidTr="00060AD6">
        <w:trPr>
          <w:trHeight w:val="300"/>
        </w:trPr>
        <w:tc>
          <w:tcPr>
            <w:tcW w:w="8221" w:type="dxa"/>
            <w:gridSpan w:val="3"/>
            <w:tcBorders>
              <w:top w:val="nil"/>
              <w:left w:val="nil"/>
              <w:bottom w:val="single" w:sz="4" w:space="0" w:color="auto"/>
              <w:right w:val="nil"/>
            </w:tcBorders>
            <w:shd w:val="clear" w:color="auto" w:fill="auto"/>
            <w:noWrap/>
            <w:vAlign w:val="center"/>
          </w:tcPr>
          <w:p w14:paraId="5358949F" w14:textId="77777777" w:rsidR="00BF3D1E" w:rsidRPr="00AD329A" w:rsidRDefault="00BF3D1E" w:rsidP="00060AD6">
            <w:pPr>
              <w:spacing w:after="0" w:line="240" w:lineRule="auto"/>
              <w:rPr>
                <w:rFonts w:eastAsia="Times New Roman" w:cs="Times New Roman"/>
                <w:szCs w:val="20"/>
                <w:lang w:val="en-US"/>
              </w:rPr>
            </w:pPr>
            <w:r w:rsidRPr="00AD329A">
              <w:rPr>
                <w:rFonts w:eastAsia="Times New Roman" w:cs="Times New Roman"/>
                <w:szCs w:val="20"/>
                <w:lang w:val="en-US"/>
              </w:rPr>
              <w:t>Table 1 Baseline characteristics of the study population</w:t>
            </w:r>
          </w:p>
        </w:tc>
      </w:tr>
      <w:tr w:rsidR="00AD329A" w:rsidRPr="00AD329A" w14:paraId="256AFF31" w14:textId="77777777" w:rsidTr="00060AD6">
        <w:trPr>
          <w:trHeight w:val="300"/>
        </w:trPr>
        <w:tc>
          <w:tcPr>
            <w:tcW w:w="3685" w:type="dxa"/>
            <w:tcBorders>
              <w:top w:val="single" w:sz="4" w:space="0" w:color="auto"/>
              <w:left w:val="nil"/>
              <w:bottom w:val="nil"/>
              <w:right w:val="nil"/>
            </w:tcBorders>
            <w:shd w:val="clear" w:color="auto" w:fill="auto"/>
            <w:noWrap/>
            <w:vAlign w:val="center"/>
          </w:tcPr>
          <w:p w14:paraId="2A76784F" w14:textId="77777777" w:rsidR="00BF3D1E" w:rsidRPr="00AD329A" w:rsidRDefault="00BF3D1E" w:rsidP="00060AD6">
            <w:pPr>
              <w:spacing w:after="0" w:line="240" w:lineRule="auto"/>
              <w:rPr>
                <w:rFonts w:eastAsia="Times New Roman" w:cs="Times New Roman"/>
                <w:sz w:val="20"/>
                <w:szCs w:val="20"/>
                <w:lang w:val="en-US"/>
              </w:rPr>
            </w:pPr>
          </w:p>
        </w:tc>
        <w:tc>
          <w:tcPr>
            <w:tcW w:w="2268" w:type="dxa"/>
            <w:tcBorders>
              <w:top w:val="single" w:sz="4" w:space="0" w:color="auto"/>
              <w:left w:val="nil"/>
              <w:bottom w:val="single" w:sz="4" w:space="0" w:color="auto"/>
              <w:right w:val="nil"/>
            </w:tcBorders>
            <w:shd w:val="clear" w:color="auto" w:fill="auto"/>
            <w:noWrap/>
            <w:vAlign w:val="center"/>
          </w:tcPr>
          <w:p w14:paraId="1DF23D9A"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Controls (n=569)</w:t>
            </w:r>
          </w:p>
        </w:tc>
        <w:tc>
          <w:tcPr>
            <w:tcW w:w="2268" w:type="dxa"/>
            <w:tcBorders>
              <w:top w:val="single" w:sz="4" w:space="0" w:color="auto"/>
              <w:left w:val="nil"/>
              <w:bottom w:val="single" w:sz="4" w:space="0" w:color="auto"/>
              <w:right w:val="nil"/>
            </w:tcBorders>
            <w:shd w:val="clear" w:color="auto" w:fill="auto"/>
            <w:noWrap/>
            <w:vAlign w:val="center"/>
          </w:tcPr>
          <w:p w14:paraId="7131FAAF"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Cases(n=569)</w:t>
            </w:r>
          </w:p>
        </w:tc>
      </w:tr>
      <w:tr w:rsidR="00AD329A" w:rsidRPr="00AD329A" w14:paraId="6C94F75F" w14:textId="77777777" w:rsidTr="00060AD6">
        <w:trPr>
          <w:trHeight w:val="300"/>
        </w:trPr>
        <w:tc>
          <w:tcPr>
            <w:tcW w:w="3685" w:type="dxa"/>
            <w:tcBorders>
              <w:top w:val="nil"/>
              <w:left w:val="nil"/>
              <w:bottom w:val="nil"/>
              <w:right w:val="nil"/>
            </w:tcBorders>
            <w:shd w:val="clear" w:color="auto" w:fill="auto"/>
            <w:noWrap/>
            <w:vAlign w:val="center"/>
          </w:tcPr>
          <w:p w14:paraId="14CCB8C5" w14:textId="4199130D"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GB"/>
              </w:rPr>
              <w:t>Age at blood collection</w:t>
            </w:r>
            <w:r w:rsidR="0091372D" w:rsidRPr="00AD329A">
              <w:rPr>
                <w:rFonts w:eastAsia="Times New Roman" w:cs="Times New Roman"/>
                <w:sz w:val="20"/>
                <w:szCs w:val="20"/>
                <w:lang w:val="en-GB"/>
              </w:rPr>
              <w:t xml:space="preserve"> (years)</w:t>
            </w:r>
            <w:r w:rsidRPr="00AD329A">
              <w:rPr>
                <w:rFonts w:eastAsia="Times New Roman" w:cs="Times New Roman"/>
                <w:sz w:val="20"/>
                <w:szCs w:val="20"/>
                <w:vertAlign w:val="superscript"/>
                <w:lang w:val="en-GB"/>
              </w:rPr>
              <w:t>1</w:t>
            </w:r>
          </w:p>
        </w:tc>
        <w:tc>
          <w:tcPr>
            <w:tcW w:w="2268" w:type="dxa"/>
            <w:tcBorders>
              <w:top w:val="nil"/>
              <w:left w:val="nil"/>
              <w:bottom w:val="nil"/>
              <w:right w:val="nil"/>
            </w:tcBorders>
            <w:shd w:val="clear" w:color="auto" w:fill="auto"/>
            <w:noWrap/>
            <w:vAlign w:val="center"/>
          </w:tcPr>
          <w:p w14:paraId="0CD9195D"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57.5 (36.7, 74.3)</w:t>
            </w:r>
          </w:p>
        </w:tc>
        <w:tc>
          <w:tcPr>
            <w:tcW w:w="2268" w:type="dxa"/>
            <w:tcBorders>
              <w:top w:val="nil"/>
              <w:left w:val="nil"/>
              <w:bottom w:val="nil"/>
              <w:right w:val="nil"/>
            </w:tcBorders>
            <w:shd w:val="clear" w:color="auto" w:fill="auto"/>
            <w:noWrap/>
            <w:vAlign w:val="center"/>
          </w:tcPr>
          <w:p w14:paraId="7FAEB64F"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57.5 (36.7, 74.3)</w:t>
            </w:r>
          </w:p>
        </w:tc>
      </w:tr>
      <w:tr w:rsidR="00AD329A" w:rsidRPr="00AD329A" w14:paraId="35DB5D5C" w14:textId="77777777" w:rsidTr="00060AD6">
        <w:trPr>
          <w:trHeight w:val="300"/>
        </w:trPr>
        <w:tc>
          <w:tcPr>
            <w:tcW w:w="3685" w:type="dxa"/>
            <w:tcBorders>
              <w:top w:val="nil"/>
              <w:left w:val="nil"/>
              <w:bottom w:val="nil"/>
              <w:right w:val="nil"/>
            </w:tcBorders>
            <w:shd w:val="clear" w:color="auto" w:fill="auto"/>
            <w:noWrap/>
            <w:vAlign w:val="center"/>
          </w:tcPr>
          <w:p w14:paraId="29E2EF53"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Sex</w:t>
            </w:r>
          </w:p>
        </w:tc>
        <w:tc>
          <w:tcPr>
            <w:tcW w:w="2268" w:type="dxa"/>
            <w:tcBorders>
              <w:top w:val="nil"/>
              <w:left w:val="nil"/>
              <w:bottom w:val="nil"/>
              <w:right w:val="nil"/>
            </w:tcBorders>
            <w:shd w:val="clear" w:color="auto" w:fill="auto"/>
            <w:noWrap/>
            <w:vAlign w:val="center"/>
          </w:tcPr>
          <w:p w14:paraId="020407B7" w14:textId="77777777" w:rsidR="00BF3D1E" w:rsidRPr="00AD329A" w:rsidRDefault="00BF3D1E" w:rsidP="00060AD6">
            <w:pPr>
              <w:spacing w:after="0" w:line="240" w:lineRule="auto"/>
              <w:rPr>
                <w:rFonts w:eastAsia="Times New Roman" w:cs="Times New Roman"/>
                <w:sz w:val="20"/>
                <w:szCs w:val="20"/>
                <w:lang w:val="en-US"/>
              </w:rPr>
            </w:pPr>
          </w:p>
        </w:tc>
        <w:tc>
          <w:tcPr>
            <w:tcW w:w="2268" w:type="dxa"/>
            <w:tcBorders>
              <w:top w:val="nil"/>
              <w:left w:val="nil"/>
              <w:bottom w:val="nil"/>
              <w:right w:val="nil"/>
            </w:tcBorders>
            <w:shd w:val="clear" w:color="auto" w:fill="auto"/>
            <w:noWrap/>
            <w:vAlign w:val="center"/>
          </w:tcPr>
          <w:p w14:paraId="6FA8B2AC" w14:textId="77777777" w:rsidR="00BF3D1E" w:rsidRPr="00AD329A" w:rsidRDefault="00BF3D1E" w:rsidP="00060AD6">
            <w:pPr>
              <w:spacing w:after="0" w:line="240" w:lineRule="auto"/>
              <w:rPr>
                <w:rFonts w:eastAsia="Times New Roman" w:cs="Times New Roman"/>
                <w:sz w:val="20"/>
                <w:szCs w:val="20"/>
                <w:lang w:val="en-US"/>
              </w:rPr>
            </w:pPr>
          </w:p>
        </w:tc>
      </w:tr>
      <w:tr w:rsidR="00AD329A" w:rsidRPr="00AD329A" w14:paraId="173D3F70" w14:textId="77777777" w:rsidTr="00060AD6">
        <w:trPr>
          <w:trHeight w:val="300"/>
        </w:trPr>
        <w:tc>
          <w:tcPr>
            <w:tcW w:w="3685" w:type="dxa"/>
            <w:tcBorders>
              <w:top w:val="nil"/>
              <w:left w:val="nil"/>
              <w:bottom w:val="nil"/>
              <w:right w:val="nil"/>
            </w:tcBorders>
            <w:shd w:val="clear" w:color="auto" w:fill="auto"/>
            <w:noWrap/>
            <w:vAlign w:val="center"/>
          </w:tcPr>
          <w:p w14:paraId="3B9959FB" w14:textId="77777777" w:rsidR="00BF3D1E" w:rsidRPr="00AD329A" w:rsidRDefault="00BF3D1E" w:rsidP="00060AD6">
            <w:pPr>
              <w:spacing w:after="0" w:line="240" w:lineRule="auto"/>
              <w:ind w:left="142"/>
              <w:rPr>
                <w:rFonts w:eastAsia="Times New Roman" w:cs="Times New Roman"/>
                <w:sz w:val="20"/>
                <w:szCs w:val="20"/>
                <w:lang w:val="en-US"/>
              </w:rPr>
            </w:pPr>
            <w:r w:rsidRPr="00AD329A">
              <w:rPr>
                <w:rFonts w:eastAsia="Times New Roman" w:cs="Times New Roman"/>
                <w:sz w:val="20"/>
                <w:szCs w:val="20"/>
                <w:lang w:val="en-US"/>
              </w:rPr>
              <w:t>Females (%)</w:t>
            </w:r>
          </w:p>
        </w:tc>
        <w:tc>
          <w:tcPr>
            <w:tcW w:w="2268" w:type="dxa"/>
            <w:tcBorders>
              <w:top w:val="nil"/>
              <w:left w:val="nil"/>
              <w:bottom w:val="nil"/>
              <w:right w:val="nil"/>
            </w:tcBorders>
            <w:shd w:val="clear" w:color="auto" w:fill="auto"/>
            <w:noWrap/>
            <w:vAlign w:val="center"/>
          </w:tcPr>
          <w:p w14:paraId="051DB792" w14:textId="35BA8163" w:rsidR="00BF3D1E" w:rsidRPr="00AD329A" w:rsidRDefault="00017D5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62.6</w:t>
            </w:r>
          </w:p>
        </w:tc>
        <w:tc>
          <w:tcPr>
            <w:tcW w:w="2268" w:type="dxa"/>
            <w:tcBorders>
              <w:top w:val="nil"/>
              <w:left w:val="nil"/>
              <w:bottom w:val="nil"/>
              <w:right w:val="nil"/>
            </w:tcBorders>
            <w:shd w:val="clear" w:color="auto" w:fill="auto"/>
            <w:noWrap/>
            <w:vAlign w:val="center"/>
          </w:tcPr>
          <w:p w14:paraId="60181728" w14:textId="55BABFDD" w:rsidR="00BF3D1E" w:rsidRPr="00AD329A" w:rsidRDefault="00017D5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62.6</w:t>
            </w:r>
          </w:p>
        </w:tc>
      </w:tr>
      <w:tr w:rsidR="00AD329A" w:rsidRPr="00AD329A" w14:paraId="677DEAAA" w14:textId="77777777" w:rsidTr="00060AD6">
        <w:trPr>
          <w:trHeight w:val="300"/>
        </w:trPr>
        <w:tc>
          <w:tcPr>
            <w:tcW w:w="3685" w:type="dxa"/>
            <w:tcBorders>
              <w:top w:val="nil"/>
              <w:left w:val="nil"/>
              <w:bottom w:val="nil"/>
              <w:right w:val="nil"/>
            </w:tcBorders>
            <w:shd w:val="clear" w:color="auto" w:fill="auto"/>
            <w:noWrap/>
            <w:vAlign w:val="center"/>
          </w:tcPr>
          <w:p w14:paraId="23B7605D" w14:textId="77777777" w:rsidR="00BF3D1E" w:rsidRPr="00AD329A" w:rsidRDefault="00BF3D1E" w:rsidP="00060AD6">
            <w:pPr>
              <w:spacing w:after="0" w:line="240" w:lineRule="auto"/>
              <w:ind w:left="142"/>
              <w:rPr>
                <w:rFonts w:eastAsia="Times New Roman" w:cs="Times New Roman"/>
                <w:sz w:val="20"/>
                <w:szCs w:val="20"/>
                <w:lang w:val="en-US"/>
              </w:rPr>
            </w:pPr>
            <w:r w:rsidRPr="00AD329A">
              <w:rPr>
                <w:rFonts w:eastAsia="Times New Roman" w:cs="Times New Roman"/>
                <w:sz w:val="20"/>
                <w:szCs w:val="20"/>
                <w:lang w:val="en-US"/>
              </w:rPr>
              <w:t>Males (%)</w:t>
            </w:r>
          </w:p>
        </w:tc>
        <w:tc>
          <w:tcPr>
            <w:tcW w:w="2268" w:type="dxa"/>
            <w:tcBorders>
              <w:top w:val="nil"/>
              <w:left w:val="nil"/>
              <w:bottom w:val="nil"/>
              <w:right w:val="nil"/>
            </w:tcBorders>
            <w:shd w:val="clear" w:color="auto" w:fill="auto"/>
            <w:noWrap/>
            <w:vAlign w:val="center"/>
          </w:tcPr>
          <w:p w14:paraId="4CF89DDC" w14:textId="2F39D403" w:rsidR="00BF3D1E" w:rsidRPr="00AD329A" w:rsidRDefault="00017D5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37.4</w:t>
            </w:r>
          </w:p>
        </w:tc>
        <w:tc>
          <w:tcPr>
            <w:tcW w:w="2268" w:type="dxa"/>
            <w:tcBorders>
              <w:top w:val="nil"/>
              <w:left w:val="nil"/>
              <w:bottom w:val="nil"/>
              <w:right w:val="nil"/>
            </w:tcBorders>
            <w:shd w:val="clear" w:color="auto" w:fill="auto"/>
            <w:noWrap/>
            <w:vAlign w:val="center"/>
          </w:tcPr>
          <w:p w14:paraId="78CCE519" w14:textId="7CF86F23" w:rsidR="00BF3D1E" w:rsidRPr="00AD329A" w:rsidRDefault="00017D5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37.4</w:t>
            </w:r>
          </w:p>
        </w:tc>
      </w:tr>
      <w:tr w:rsidR="00AD329A" w:rsidRPr="00AD329A" w14:paraId="5E53C0B2" w14:textId="77777777" w:rsidTr="00060AD6">
        <w:trPr>
          <w:trHeight w:val="300"/>
        </w:trPr>
        <w:tc>
          <w:tcPr>
            <w:tcW w:w="3685" w:type="dxa"/>
            <w:tcBorders>
              <w:top w:val="nil"/>
              <w:left w:val="nil"/>
              <w:bottom w:val="nil"/>
              <w:right w:val="nil"/>
            </w:tcBorders>
            <w:shd w:val="clear" w:color="auto" w:fill="auto"/>
            <w:noWrap/>
            <w:vAlign w:val="center"/>
          </w:tcPr>
          <w:p w14:paraId="64A05BE4"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Menopausal status</w:t>
            </w:r>
          </w:p>
        </w:tc>
        <w:tc>
          <w:tcPr>
            <w:tcW w:w="2268" w:type="dxa"/>
            <w:tcBorders>
              <w:top w:val="nil"/>
              <w:left w:val="nil"/>
              <w:bottom w:val="nil"/>
              <w:right w:val="nil"/>
            </w:tcBorders>
            <w:shd w:val="clear" w:color="auto" w:fill="auto"/>
            <w:noWrap/>
            <w:vAlign w:val="center"/>
          </w:tcPr>
          <w:p w14:paraId="76F21563" w14:textId="77777777" w:rsidR="00BF3D1E" w:rsidRPr="00AD329A" w:rsidRDefault="00BF3D1E" w:rsidP="00060AD6">
            <w:pPr>
              <w:spacing w:after="0" w:line="240" w:lineRule="auto"/>
              <w:rPr>
                <w:rFonts w:eastAsia="Times New Roman" w:cs="Times New Roman"/>
                <w:sz w:val="20"/>
                <w:szCs w:val="20"/>
                <w:lang w:val="en-US"/>
              </w:rPr>
            </w:pPr>
          </w:p>
        </w:tc>
        <w:tc>
          <w:tcPr>
            <w:tcW w:w="2268" w:type="dxa"/>
            <w:tcBorders>
              <w:top w:val="nil"/>
              <w:left w:val="nil"/>
              <w:bottom w:val="nil"/>
              <w:right w:val="nil"/>
            </w:tcBorders>
            <w:shd w:val="clear" w:color="auto" w:fill="auto"/>
            <w:noWrap/>
            <w:vAlign w:val="center"/>
          </w:tcPr>
          <w:p w14:paraId="402B75D2" w14:textId="77777777" w:rsidR="00BF3D1E" w:rsidRPr="00AD329A" w:rsidRDefault="00BF3D1E" w:rsidP="00060AD6">
            <w:pPr>
              <w:spacing w:after="0" w:line="240" w:lineRule="auto"/>
              <w:rPr>
                <w:rFonts w:eastAsia="Times New Roman" w:cs="Times New Roman"/>
                <w:sz w:val="20"/>
                <w:szCs w:val="20"/>
                <w:lang w:val="en-US"/>
              </w:rPr>
            </w:pPr>
          </w:p>
        </w:tc>
      </w:tr>
      <w:tr w:rsidR="00AD329A" w:rsidRPr="00AD329A" w14:paraId="0AC6FF05" w14:textId="77777777" w:rsidTr="00060AD6">
        <w:trPr>
          <w:trHeight w:val="300"/>
        </w:trPr>
        <w:tc>
          <w:tcPr>
            <w:tcW w:w="3685" w:type="dxa"/>
            <w:tcBorders>
              <w:top w:val="nil"/>
              <w:left w:val="nil"/>
              <w:bottom w:val="nil"/>
              <w:right w:val="nil"/>
            </w:tcBorders>
            <w:shd w:val="clear" w:color="auto" w:fill="auto"/>
            <w:noWrap/>
            <w:vAlign w:val="center"/>
          </w:tcPr>
          <w:p w14:paraId="4E144A79" w14:textId="77777777" w:rsidR="00BF3D1E" w:rsidRPr="00AD329A" w:rsidRDefault="00BF3D1E" w:rsidP="00060AD6">
            <w:pPr>
              <w:spacing w:after="0" w:line="240" w:lineRule="auto"/>
              <w:ind w:left="142"/>
              <w:rPr>
                <w:sz w:val="20"/>
                <w:szCs w:val="20"/>
                <w:lang w:val="en-US"/>
              </w:rPr>
            </w:pPr>
            <w:r w:rsidRPr="00AD329A">
              <w:rPr>
                <w:sz w:val="20"/>
                <w:szCs w:val="20"/>
                <w:lang w:val="en-US"/>
              </w:rPr>
              <w:t xml:space="preserve">Premenopausal </w:t>
            </w:r>
            <w:r w:rsidRPr="00AD329A">
              <w:rPr>
                <w:rFonts w:eastAsia="Times New Roman" w:cs="Times New Roman"/>
                <w:sz w:val="20"/>
                <w:szCs w:val="20"/>
                <w:lang w:val="en-US"/>
              </w:rPr>
              <w:t>(%)</w:t>
            </w:r>
          </w:p>
        </w:tc>
        <w:tc>
          <w:tcPr>
            <w:tcW w:w="2268" w:type="dxa"/>
            <w:tcBorders>
              <w:top w:val="nil"/>
              <w:left w:val="nil"/>
              <w:bottom w:val="nil"/>
              <w:right w:val="nil"/>
            </w:tcBorders>
            <w:shd w:val="clear" w:color="auto" w:fill="auto"/>
            <w:noWrap/>
            <w:vAlign w:val="center"/>
          </w:tcPr>
          <w:p w14:paraId="7B79EDAD" w14:textId="77777777" w:rsidR="00BF3D1E" w:rsidRPr="00AD329A" w:rsidRDefault="00BF3D1E" w:rsidP="00060AD6">
            <w:pPr>
              <w:spacing w:after="0" w:line="240" w:lineRule="auto"/>
              <w:rPr>
                <w:sz w:val="20"/>
                <w:szCs w:val="20"/>
                <w:lang w:val="en-US"/>
              </w:rPr>
            </w:pPr>
            <w:r w:rsidRPr="00AD329A">
              <w:rPr>
                <w:sz w:val="20"/>
                <w:szCs w:val="20"/>
                <w:lang w:val="en-US"/>
              </w:rPr>
              <w:t>20.2</w:t>
            </w:r>
          </w:p>
        </w:tc>
        <w:tc>
          <w:tcPr>
            <w:tcW w:w="2268" w:type="dxa"/>
            <w:tcBorders>
              <w:top w:val="nil"/>
              <w:left w:val="nil"/>
              <w:bottom w:val="nil"/>
              <w:right w:val="nil"/>
            </w:tcBorders>
            <w:shd w:val="clear" w:color="auto" w:fill="auto"/>
            <w:noWrap/>
            <w:vAlign w:val="center"/>
          </w:tcPr>
          <w:p w14:paraId="0FA0115E" w14:textId="77777777" w:rsidR="00BF3D1E" w:rsidRPr="00AD329A" w:rsidRDefault="00BF3D1E" w:rsidP="00060AD6">
            <w:pPr>
              <w:spacing w:after="0" w:line="240" w:lineRule="auto"/>
              <w:rPr>
                <w:sz w:val="20"/>
                <w:szCs w:val="20"/>
                <w:lang w:val="en-US"/>
              </w:rPr>
            </w:pPr>
            <w:r w:rsidRPr="00AD329A">
              <w:rPr>
                <w:sz w:val="20"/>
                <w:szCs w:val="20"/>
                <w:lang w:val="en-US"/>
              </w:rPr>
              <w:t>19.4</w:t>
            </w:r>
          </w:p>
        </w:tc>
      </w:tr>
      <w:tr w:rsidR="00AD329A" w:rsidRPr="00AD329A" w14:paraId="045C40A8" w14:textId="77777777" w:rsidTr="00060AD6">
        <w:trPr>
          <w:trHeight w:val="300"/>
        </w:trPr>
        <w:tc>
          <w:tcPr>
            <w:tcW w:w="3685" w:type="dxa"/>
            <w:tcBorders>
              <w:top w:val="nil"/>
              <w:left w:val="nil"/>
              <w:bottom w:val="nil"/>
              <w:right w:val="nil"/>
            </w:tcBorders>
            <w:shd w:val="clear" w:color="auto" w:fill="auto"/>
            <w:noWrap/>
            <w:vAlign w:val="center"/>
          </w:tcPr>
          <w:p w14:paraId="0F321B51" w14:textId="77777777" w:rsidR="00BF3D1E" w:rsidRPr="00AD329A" w:rsidRDefault="00BF3D1E" w:rsidP="00060AD6">
            <w:pPr>
              <w:spacing w:after="0" w:line="240" w:lineRule="auto"/>
              <w:ind w:left="142"/>
              <w:rPr>
                <w:sz w:val="20"/>
                <w:szCs w:val="20"/>
              </w:rPr>
            </w:pPr>
            <w:r w:rsidRPr="00AD329A">
              <w:rPr>
                <w:sz w:val="20"/>
                <w:szCs w:val="20"/>
              </w:rPr>
              <w:t xml:space="preserve">Postmenopausal </w:t>
            </w:r>
            <w:r w:rsidRPr="00AD329A">
              <w:rPr>
                <w:rFonts w:eastAsia="Times New Roman" w:cs="Times New Roman"/>
                <w:sz w:val="20"/>
                <w:szCs w:val="20"/>
              </w:rPr>
              <w:t>(%)</w:t>
            </w:r>
          </w:p>
        </w:tc>
        <w:tc>
          <w:tcPr>
            <w:tcW w:w="2268" w:type="dxa"/>
            <w:tcBorders>
              <w:top w:val="nil"/>
              <w:left w:val="nil"/>
              <w:bottom w:val="nil"/>
              <w:right w:val="nil"/>
            </w:tcBorders>
            <w:shd w:val="clear" w:color="auto" w:fill="auto"/>
            <w:noWrap/>
            <w:vAlign w:val="center"/>
          </w:tcPr>
          <w:p w14:paraId="104EA442" w14:textId="77777777" w:rsidR="00BF3D1E" w:rsidRPr="00AD329A" w:rsidRDefault="00BF3D1E" w:rsidP="00060AD6">
            <w:pPr>
              <w:spacing w:after="0" w:line="240" w:lineRule="auto"/>
              <w:rPr>
                <w:sz w:val="20"/>
                <w:szCs w:val="20"/>
              </w:rPr>
            </w:pPr>
            <w:r w:rsidRPr="00AD329A">
              <w:rPr>
                <w:sz w:val="20"/>
                <w:szCs w:val="20"/>
              </w:rPr>
              <w:t>67.4</w:t>
            </w:r>
          </w:p>
        </w:tc>
        <w:tc>
          <w:tcPr>
            <w:tcW w:w="2268" w:type="dxa"/>
            <w:tcBorders>
              <w:top w:val="nil"/>
              <w:left w:val="nil"/>
              <w:bottom w:val="nil"/>
              <w:right w:val="nil"/>
            </w:tcBorders>
            <w:shd w:val="clear" w:color="auto" w:fill="auto"/>
            <w:noWrap/>
            <w:vAlign w:val="center"/>
          </w:tcPr>
          <w:p w14:paraId="34002370" w14:textId="77777777" w:rsidR="00BF3D1E" w:rsidRPr="00AD329A" w:rsidRDefault="00BF3D1E" w:rsidP="00060AD6">
            <w:pPr>
              <w:spacing w:after="0" w:line="240" w:lineRule="auto"/>
              <w:rPr>
                <w:sz w:val="20"/>
                <w:szCs w:val="20"/>
              </w:rPr>
            </w:pPr>
            <w:r w:rsidRPr="00AD329A">
              <w:rPr>
                <w:sz w:val="20"/>
                <w:szCs w:val="20"/>
              </w:rPr>
              <w:t>66.9</w:t>
            </w:r>
          </w:p>
        </w:tc>
      </w:tr>
      <w:tr w:rsidR="00AD329A" w:rsidRPr="00AD329A" w14:paraId="5B876868" w14:textId="77777777" w:rsidTr="00060AD6">
        <w:trPr>
          <w:trHeight w:val="300"/>
        </w:trPr>
        <w:tc>
          <w:tcPr>
            <w:tcW w:w="3685" w:type="dxa"/>
            <w:tcBorders>
              <w:top w:val="nil"/>
              <w:left w:val="nil"/>
              <w:bottom w:val="nil"/>
              <w:right w:val="nil"/>
            </w:tcBorders>
            <w:shd w:val="clear" w:color="auto" w:fill="auto"/>
            <w:noWrap/>
            <w:vAlign w:val="center"/>
          </w:tcPr>
          <w:p w14:paraId="62290CA6" w14:textId="77777777" w:rsidR="00BF3D1E" w:rsidRPr="00AD329A" w:rsidRDefault="00BF3D1E" w:rsidP="00060AD6">
            <w:pPr>
              <w:spacing w:after="0" w:line="240" w:lineRule="auto"/>
              <w:ind w:left="142"/>
              <w:rPr>
                <w:sz w:val="20"/>
                <w:szCs w:val="20"/>
              </w:rPr>
            </w:pPr>
            <w:r w:rsidRPr="00AD329A">
              <w:rPr>
                <w:sz w:val="20"/>
                <w:szCs w:val="20"/>
              </w:rPr>
              <w:t xml:space="preserve">Perimenopausal </w:t>
            </w:r>
            <w:r w:rsidRPr="00AD329A">
              <w:rPr>
                <w:rFonts w:eastAsia="Times New Roman" w:cs="Times New Roman"/>
                <w:sz w:val="20"/>
                <w:szCs w:val="20"/>
              </w:rPr>
              <w:t>(%)</w:t>
            </w:r>
          </w:p>
        </w:tc>
        <w:tc>
          <w:tcPr>
            <w:tcW w:w="2268" w:type="dxa"/>
            <w:tcBorders>
              <w:top w:val="nil"/>
              <w:left w:val="nil"/>
              <w:bottom w:val="nil"/>
              <w:right w:val="nil"/>
            </w:tcBorders>
            <w:shd w:val="clear" w:color="auto" w:fill="auto"/>
            <w:noWrap/>
            <w:vAlign w:val="center"/>
          </w:tcPr>
          <w:p w14:paraId="5BD72F2B" w14:textId="77777777" w:rsidR="00BF3D1E" w:rsidRPr="00AD329A" w:rsidRDefault="00BF3D1E" w:rsidP="00060AD6">
            <w:pPr>
              <w:spacing w:after="0" w:line="240" w:lineRule="auto"/>
              <w:rPr>
                <w:sz w:val="20"/>
                <w:szCs w:val="20"/>
              </w:rPr>
            </w:pPr>
            <w:r w:rsidRPr="00AD329A">
              <w:rPr>
                <w:sz w:val="20"/>
                <w:szCs w:val="20"/>
              </w:rPr>
              <w:t>7.0</w:t>
            </w:r>
          </w:p>
        </w:tc>
        <w:tc>
          <w:tcPr>
            <w:tcW w:w="2268" w:type="dxa"/>
            <w:tcBorders>
              <w:top w:val="nil"/>
              <w:left w:val="nil"/>
              <w:bottom w:val="nil"/>
              <w:right w:val="nil"/>
            </w:tcBorders>
            <w:shd w:val="clear" w:color="auto" w:fill="auto"/>
            <w:noWrap/>
            <w:vAlign w:val="center"/>
          </w:tcPr>
          <w:p w14:paraId="69396FEB" w14:textId="77777777" w:rsidR="00BF3D1E" w:rsidRPr="00AD329A" w:rsidRDefault="00BF3D1E" w:rsidP="00060AD6">
            <w:pPr>
              <w:spacing w:after="0" w:line="240" w:lineRule="auto"/>
              <w:rPr>
                <w:sz w:val="20"/>
                <w:szCs w:val="20"/>
              </w:rPr>
            </w:pPr>
            <w:r w:rsidRPr="00AD329A">
              <w:rPr>
                <w:sz w:val="20"/>
                <w:szCs w:val="20"/>
              </w:rPr>
              <w:t>7.6</w:t>
            </w:r>
          </w:p>
        </w:tc>
      </w:tr>
      <w:tr w:rsidR="00AD329A" w:rsidRPr="00AD329A" w14:paraId="7820D551" w14:textId="77777777" w:rsidTr="00060AD6">
        <w:trPr>
          <w:trHeight w:val="300"/>
        </w:trPr>
        <w:tc>
          <w:tcPr>
            <w:tcW w:w="3685" w:type="dxa"/>
            <w:tcBorders>
              <w:top w:val="nil"/>
              <w:left w:val="nil"/>
              <w:bottom w:val="nil"/>
              <w:right w:val="nil"/>
            </w:tcBorders>
            <w:shd w:val="clear" w:color="auto" w:fill="auto"/>
            <w:noWrap/>
            <w:vAlign w:val="center"/>
          </w:tcPr>
          <w:p w14:paraId="74BD360B" w14:textId="6C9AD1E9" w:rsidR="00BF3D1E" w:rsidRPr="00AD329A" w:rsidRDefault="00BF3D1E" w:rsidP="0091372D">
            <w:pPr>
              <w:spacing w:after="0" w:line="240" w:lineRule="auto"/>
              <w:ind w:left="142"/>
              <w:rPr>
                <w:sz w:val="20"/>
                <w:szCs w:val="20"/>
                <w:lang w:val="en-US"/>
              </w:rPr>
            </w:pPr>
            <w:r w:rsidRPr="00AD329A">
              <w:rPr>
                <w:sz w:val="20"/>
                <w:szCs w:val="20"/>
                <w:lang w:val="en-US"/>
              </w:rPr>
              <w:t>Surgical postmen</w:t>
            </w:r>
            <w:r w:rsidR="0091372D" w:rsidRPr="00AD329A">
              <w:rPr>
                <w:sz w:val="20"/>
                <w:szCs w:val="20"/>
                <w:lang w:val="en-US"/>
              </w:rPr>
              <w:t>opausal</w:t>
            </w:r>
            <w:r w:rsidRPr="00AD329A">
              <w:rPr>
                <w:sz w:val="20"/>
                <w:szCs w:val="20"/>
                <w:lang w:val="en-US"/>
              </w:rPr>
              <w:t xml:space="preserve"> </w:t>
            </w:r>
            <w:r w:rsidRPr="00AD329A">
              <w:rPr>
                <w:rFonts w:eastAsia="Times New Roman" w:cs="Times New Roman"/>
                <w:sz w:val="20"/>
                <w:szCs w:val="20"/>
                <w:lang w:val="en-US"/>
              </w:rPr>
              <w:t>(%)</w:t>
            </w:r>
          </w:p>
        </w:tc>
        <w:tc>
          <w:tcPr>
            <w:tcW w:w="2268" w:type="dxa"/>
            <w:tcBorders>
              <w:top w:val="nil"/>
              <w:left w:val="nil"/>
              <w:bottom w:val="nil"/>
              <w:right w:val="nil"/>
            </w:tcBorders>
            <w:shd w:val="clear" w:color="auto" w:fill="auto"/>
            <w:noWrap/>
            <w:vAlign w:val="center"/>
          </w:tcPr>
          <w:p w14:paraId="19CF4327" w14:textId="77777777" w:rsidR="00BF3D1E" w:rsidRPr="00AD329A" w:rsidRDefault="00BF3D1E" w:rsidP="00060AD6">
            <w:pPr>
              <w:spacing w:after="0" w:line="240" w:lineRule="auto"/>
              <w:rPr>
                <w:sz w:val="20"/>
                <w:szCs w:val="20"/>
              </w:rPr>
            </w:pPr>
            <w:r w:rsidRPr="00AD329A">
              <w:rPr>
                <w:sz w:val="20"/>
                <w:szCs w:val="20"/>
              </w:rPr>
              <w:t>5.3</w:t>
            </w:r>
          </w:p>
        </w:tc>
        <w:tc>
          <w:tcPr>
            <w:tcW w:w="2268" w:type="dxa"/>
            <w:tcBorders>
              <w:top w:val="nil"/>
              <w:left w:val="nil"/>
              <w:bottom w:val="nil"/>
              <w:right w:val="nil"/>
            </w:tcBorders>
            <w:shd w:val="clear" w:color="auto" w:fill="auto"/>
            <w:noWrap/>
            <w:vAlign w:val="center"/>
          </w:tcPr>
          <w:p w14:paraId="3F4FEC16" w14:textId="77777777" w:rsidR="00BF3D1E" w:rsidRPr="00AD329A" w:rsidRDefault="00BF3D1E" w:rsidP="00060AD6">
            <w:pPr>
              <w:spacing w:after="0" w:line="240" w:lineRule="auto"/>
              <w:rPr>
                <w:sz w:val="20"/>
                <w:szCs w:val="20"/>
              </w:rPr>
            </w:pPr>
            <w:r w:rsidRPr="00AD329A">
              <w:rPr>
                <w:sz w:val="20"/>
                <w:szCs w:val="20"/>
              </w:rPr>
              <w:t>6.2</w:t>
            </w:r>
          </w:p>
        </w:tc>
      </w:tr>
      <w:tr w:rsidR="00AD329A" w:rsidRPr="00AD329A" w14:paraId="26834BDD" w14:textId="77777777" w:rsidTr="00060AD6">
        <w:trPr>
          <w:trHeight w:val="300"/>
        </w:trPr>
        <w:tc>
          <w:tcPr>
            <w:tcW w:w="3685" w:type="dxa"/>
            <w:tcBorders>
              <w:top w:val="nil"/>
              <w:left w:val="nil"/>
              <w:bottom w:val="nil"/>
              <w:right w:val="nil"/>
            </w:tcBorders>
            <w:shd w:val="clear" w:color="auto" w:fill="auto"/>
            <w:noWrap/>
            <w:vAlign w:val="center"/>
          </w:tcPr>
          <w:p w14:paraId="1EA46FA7" w14:textId="77777777" w:rsidR="00BF3D1E" w:rsidRPr="00AD329A" w:rsidRDefault="00BF3D1E" w:rsidP="00060AD6">
            <w:pPr>
              <w:spacing w:after="0" w:line="240" w:lineRule="auto"/>
              <w:rPr>
                <w:sz w:val="20"/>
                <w:szCs w:val="20"/>
                <w:lang w:val="en-US"/>
              </w:rPr>
            </w:pPr>
            <w:r w:rsidRPr="00AD329A">
              <w:rPr>
                <w:sz w:val="20"/>
                <w:szCs w:val="20"/>
                <w:lang w:val="en-US"/>
              </w:rPr>
              <w:t xml:space="preserve">Current use of exogenous hormones </w:t>
            </w:r>
          </w:p>
        </w:tc>
        <w:tc>
          <w:tcPr>
            <w:tcW w:w="2268" w:type="dxa"/>
            <w:tcBorders>
              <w:top w:val="nil"/>
              <w:left w:val="nil"/>
              <w:bottom w:val="nil"/>
              <w:right w:val="nil"/>
            </w:tcBorders>
            <w:shd w:val="clear" w:color="auto" w:fill="auto"/>
            <w:noWrap/>
            <w:vAlign w:val="center"/>
          </w:tcPr>
          <w:p w14:paraId="255C0A73" w14:textId="77777777" w:rsidR="00BF3D1E" w:rsidRPr="00AD329A" w:rsidRDefault="00BF3D1E" w:rsidP="00060AD6">
            <w:pPr>
              <w:spacing w:after="0" w:line="240" w:lineRule="auto"/>
              <w:rPr>
                <w:sz w:val="20"/>
                <w:szCs w:val="20"/>
                <w:lang w:val="en-US"/>
              </w:rPr>
            </w:pPr>
          </w:p>
        </w:tc>
        <w:tc>
          <w:tcPr>
            <w:tcW w:w="2268" w:type="dxa"/>
            <w:tcBorders>
              <w:top w:val="nil"/>
              <w:left w:val="nil"/>
              <w:bottom w:val="nil"/>
              <w:right w:val="nil"/>
            </w:tcBorders>
            <w:shd w:val="clear" w:color="auto" w:fill="auto"/>
            <w:noWrap/>
            <w:vAlign w:val="center"/>
          </w:tcPr>
          <w:p w14:paraId="57099AC5" w14:textId="77777777" w:rsidR="00BF3D1E" w:rsidRPr="00AD329A" w:rsidRDefault="00BF3D1E" w:rsidP="00060AD6">
            <w:pPr>
              <w:spacing w:after="0" w:line="240" w:lineRule="auto"/>
              <w:rPr>
                <w:sz w:val="20"/>
                <w:szCs w:val="20"/>
                <w:lang w:val="en-US"/>
              </w:rPr>
            </w:pPr>
          </w:p>
        </w:tc>
      </w:tr>
      <w:tr w:rsidR="00AD329A" w:rsidRPr="00AD329A" w14:paraId="1DCC5B4D" w14:textId="77777777" w:rsidTr="00060AD6">
        <w:trPr>
          <w:trHeight w:val="300"/>
        </w:trPr>
        <w:tc>
          <w:tcPr>
            <w:tcW w:w="3685" w:type="dxa"/>
            <w:tcBorders>
              <w:top w:val="nil"/>
              <w:left w:val="nil"/>
              <w:bottom w:val="nil"/>
              <w:right w:val="nil"/>
            </w:tcBorders>
            <w:shd w:val="clear" w:color="auto" w:fill="auto"/>
            <w:noWrap/>
            <w:vAlign w:val="center"/>
          </w:tcPr>
          <w:p w14:paraId="16021E07" w14:textId="77777777" w:rsidR="00BF3D1E" w:rsidRPr="00AD329A" w:rsidRDefault="00BF3D1E" w:rsidP="00060AD6">
            <w:pPr>
              <w:spacing w:after="0" w:line="240" w:lineRule="auto"/>
              <w:ind w:left="142"/>
              <w:rPr>
                <w:sz w:val="20"/>
                <w:szCs w:val="20"/>
                <w:lang w:val="en-US"/>
              </w:rPr>
            </w:pPr>
            <w:r w:rsidRPr="00AD329A">
              <w:rPr>
                <w:sz w:val="20"/>
                <w:szCs w:val="20"/>
                <w:lang w:val="en-US"/>
              </w:rPr>
              <w:t xml:space="preserve">Yes </w:t>
            </w:r>
            <w:r w:rsidRPr="00AD329A">
              <w:rPr>
                <w:rFonts w:eastAsia="Times New Roman" w:cs="Times New Roman"/>
                <w:sz w:val="20"/>
                <w:szCs w:val="20"/>
                <w:lang w:val="en-US"/>
              </w:rPr>
              <w:t>(%)</w:t>
            </w:r>
          </w:p>
        </w:tc>
        <w:tc>
          <w:tcPr>
            <w:tcW w:w="2268" w:type="dxa"/>
            <w:tcBorders>
              <w:top w:val="nil"/>
              <w:left w:val="nil"/>
              <w:bottom w:val="nil"/>
              <w:right w:val="nil"/>
            </w:tcBorders>
            <w:shd w:val="clear" w:color="auto" w:fill="auto"/>
            <w:noWrap/>
            <w:vAlign w:val="center"/>
          </w:tcPr>
          <w:p w14:paraId="6A46A39E" w14:textId="77777777" w:rsidR="00BF3D1E" w:rsidRPr="00AD329A" w:rsidRDefault="00BF3D1E" w:rsidP="00060AD6">
            <w:pPr>
              <w:adjustRightInd w:val="0"/>
              <w:spacing w:after="0" w:line="240" w:lineRule="auto"/>
              <w:rPr>
                <w:rFonts w:cs="Arial"/>
                <w:sz w:val="20"/>
                <w:szCs w:val="20"/>
              </w:rPr>
            </w:pPr>
            <w:r w:rsidRPr="00AD329A">
              <w:rPr>
                <w:rFonts w:cs="Arial"/>
                <w:sz w:val="20"/>
                <w:szCs w:val="20"/>
              </w:rPr>
              <w:t>12.9</w:t>
            </w:r>
          </w:p>
        </w:tc>
        <w:tc>
          <w:tcPr>
            <w:tcW w:w="2268" w:type="dxa"/>
            <w:tcBorders>
              <w:top w:val="nil"/>
              <w:left w:val="nil"/>
              <w:bottom w:val="nil"/>
              <w:right w:val="nil"/>
            </w:tcBorders>
            <w:shd w:val="clear" w:color="auto" w:fill="auto"/>
            <w:noWrap/>
            <w:vAlign w:val="center"/>
          </w:tcPr>
          <w:p w14:paraId="32FFE3A1" w14:textId="77777777" w:rsidR="00BF3D1E" w:rsidRPr="00AD329A" w:rsidRDefault="00BF3D1E" w:rsidP="00060AD6">
            <w:pPr>
              <w:adjustRightInd w:val="0"/>
              <w:spacing w:after="0" w:line="240" w:lineRule="auto"/>
              <w:rPr>
                <w:rFonts w:cs="Arial"/>
                <w:sz w:val="20"/>
                <w:szCs w:val="20"/>
              </w:rPr>
            </w:pPr>
            <w:r w:rsidRPr="00AD329A">
              <w:rPr>
                <w:rFonts w:cs="Arial"/>
                <w:sz w:val="20"/>
                <w:szCs w:val="20"/>
              </w:rPr>
              <w:t>13.2</w:t>
            </w:r>
          </w:p>
        </w:tc>
      </w:tr>
      <w:tr w:rsidR="00AD329A" w:rsidRPr="00AD329A" w14:paraId="4D9E49CA" w14:textId="77777777" w:rsidTr="00060AD6">
        <w:trPr>
          <w:trHeight w:val="300"/>
        </w:trPr>
        <w:tc>
          <w:tcPr>
            <w:tcW w:w="3685" w:type="dxa"/>
            <w:tcBorders>
              <w:top w:val="nil"/>
              <w:left w:val="nil"/>
              <w:bottom w:val="nil"/>
              <w:right w:val="nil"/>
            </w:tcBorders>
            <w:shd w:val="clear" w:color="auto" w:fill="auto"/>
            <w:noWrap/>
            <w:vAlign w:val="center"/>
          </w:tcPr>
          <w:p w14:paraId="43D75B36" w14:textId="77777777" w:rsidR="00BF3D1E" w:rsidRPr="00AD329A" w:rsidRDefault="00BF3D1E" w:rsidP="00060AD6">
            <w:pPr>
              <w:spacing w:after="0" w:line="240" w:lineRule="auto"/>
              <w:ind w:left="142"/>
              <w:rPr>
                <w:sz w:val="20"/>
                <w:szCs w:val="20"/>
                <w:lang w:val="en-US"/>
              </w:rPr>
            </w:pPr>
            <w:r w:rsidRPr="00AD329A">
              <w:rPr>
                <w:sz w:val="20"/>
                <w:szCs w:val="20"/>
                <w:lang w:val="en-US"/>
              </w:rPr>
              <w:t xml:space="preserve">No </w:t>
            </w:r>
            <w:r w:rsidRPr="00AD329A">
              <w:rPr>
                <w:rFonts w:eastAsia="Times New Roman" w:cs="Times New Roman"/>
                <w:sz w:val="20"/>
                <w:szCs w:val="20"/>
                <w:lang w:val="en-US"/>
              </w:rPr>
              <w:t>(%)</w:t>
            </w:r>
          </w:p>
        </w:tc>
        <w:tc>
          <w:tcPr>
            <w:tcW w:w="2268" w:type="dxa"/>
            <w:tcBorders>
              <w:top w:val="nil"/>
              <w:left w:val="nil"/>
              <w:bottom w:val="nil"/>
              <w:right w:val="nil"/>
            </w:tcBorders>
            <w:shd w:val="clear" w:color="auto" w:fill="auto"/>
            <w:noWrap/>
            <w:vAlign w:val="center"/>
          </w:tcPr>
          <w:p w14:paraId="37D2EFF9" w14:textId="77777777" w:rsidR="00BF3D1E" w:rsidRPr="00AD329A" w:rsidRDefault="00BF3D1E" w:rsidP="00060AD6">
            <w:pPr>
              <w:spacing w:after="0" w:line="240" w:lineRule="auto"/>
              <w:rPr>
                <w:sz w:val="20"/>
                <w:szCs w:val="20"/>
              </w:rPr>
            </w:pPr>
            <w:r w:rsidRPr="00AD329A">
              <w:rPr>
                <w:sz w:val="20"/>
                <w:szCs w:val="20"/>
              </w:rPr>
              <w:t>86.8</w:t>
            </w:r>
          </w:p>
        </w:tc>
        <w:tc>
          <w:tcPr>
            <w:tcW w:w="2268" w:type="dxa"/>
            <w:tcBorders>
              <w:top w:val="nil"/>
              <w:left w:val="nil"/>
              <w:bottom w:val="nil"/>
              <w:right w:val="nil"/>
            </w:tcBorders>
            <w:shd w:val="clear" w:color="auto" w:fill="auto"/>
            <w:noWrap/>
            <w:vAlign w:val="center"/>
          </w:tcPr>
          <w:p w14:paraId="324CF6A1" w14:textId="77777777" w:rsidR="00BF3D1E" w:rsidRPr="00AD329A" w:rsidRDefault="00BF3D1E" w:rsidP="00060AD6">
            <w:pPr>
              <w:spacing w:after="0" w:line="240" w:lineRule="auto"/>
              <w:rPr>
                <w:sz w:val="20"/>
                <w:szCs w:val="20"/>
              </w:rPr>
            </w:pPr>
            <w:r w:rsidRPr="00AD329A">
              <w:rPr>
                <w:sz w:val="20"/>
                <w:szCs w:val="20"/>
              </w:rPr>
              <w:t>86.2</w:t>
            </w:r>
          </w:p>
        </w:tc>
      </w:tr>
      <w:tr w:rsidR="00AD329A" w:rsidRPr="00AD329A" w14:paraId="42C101B1" w14:textId="77777777" w:rsidTr="00060AD6">
        <w:trPr>
          <w:trHeight w:val="300"/>
        </w:trPr>
        <w:tc>
          <w:tcPr>
            <w:tcW w:w="3685" w:type="dxa"/>
            <w:tcBorders>
              <w:top w:val="nil"/>
              <w:left w:val="nil"/>
              <w:bottom w:val="nil"/>
              <w:right w:val="nil"/>
            </w:tcBorders>
            <w:shd w:val="clear" w:color="auto" w:fill="auto"/>
            <w:noWrap/>
            <w:vAlign w:val="center"/>
          </w:tcPr>
          <w:p w14:paraId="4C81B947" w14:textId="77777777" w:rsidR="00BF3D1E" w:rsidRPr="00AD329A" w:rsidRDefault="00BF3D1E" w:rsidP="00060AD6">
            <w:pPr>
              <w:spacing w:after="0" w:line="240" w:lineRule="auto"/>
              <w:ind w:left="142"/>
              <w:rPr>
                <w:sz w:val="20"/>
                <w:szCs w:val="20"/>
                <w:lang w:val="en-US"/>
              </w:rPr>
            </w:pPr>
            <w:r w:rsidRPr="00AD329A">
              <w:rPr>
                <w:sz w:val="20"/>
                <w:szCs w:val="20"/>
                <w:lang w:val="en-US"/>
              </w:rPr>
              <w:t xml:space="preserve">Not specified </w:t>
            </w:r>
            <w:r w:rsidRPr="00AD329A">
              <w:rPr>
                <w:rFonts w:eastAsia="Times New Roman" w:cs="Times New Roman"/>
                <w:sz w:val="20"/>
                <w:szCs w:val="20"/>
                <w:lang w:val="en-US"/>
              </w:rPr>
              <w:t>(%)</w:t>
            </w:r>
          </w:p>
        </w:tc>
        <w:tc>
          <w:tcPr>
            <w:tcW w:w="2268" w:type="dxa"/>
            <w:tcBorders>
              <w:top w:val="nil"/>
              <w:left w:val="nil"/>
              <w:bottom w:val="nil"/>
              <w:right w:val="nil"/>
            </w:tcBorders>
            <w:shd w:val="clear" w:color="auto" w:fill="auto"/>
            <w:noWrap/>
            <w:vAlign w:val="center"/>
          </w:tcPr>
          <w:p w14:paraId="27ADAC0A" w14:textId="77777777" w:rsidR="00BF3D1E" w:rsidRPr="00AD329A" w:rsidRDefault="00BF3D1E" w:rsidP="00060AD6">
            <w:pPr>
              <w:spacing w:after="0" w:line="240" w:lineRule="auto"/>
              <w:rPr>
                <w:sz w:val="20"/>
                <w:szCs w:val="20"/>
              </w:rPr>
            </w:pPr>
            <w:r w:rsidRPr="00AD329A">
              <w:rPr>
                <w:sz w:val="20"/>
                <w:szCs w:val="20"/>
              </w:rPr>
              <w:t>0.3</w:t>
            </w:r>
          </w:p>
        </w:tc>
        <w:tc>
          <w:tcPr>
            <w:tcW w:w="2268" w:type="dxa"/>
            <w:tcBorders>
              <w:top w:val="nil"/>
              <w:left w:val="nil"/>
              <w:bottom w:val="nil"/>
              <w:right w:val="nil"/>
            </w:tcBorders>
            <w:shd w:val="clear" w:color="auto" w:fill="auto"/>
            <w:noWrap/>
            <w:vAlign w:val="center"/>
          </w:tcPr>
          <w:p w14:paraId="4CADCDE7" w14:textId="77777777" w:rsidR="00BF3D1E" w:rsidRPr="00AD329A" w:rsidRDefault="00BF3D1E" w:rsidP="00060AD6">
            <w:pPr>
              <w:spacing w:after="0" w:line="240" w:lineRule="auto"/>
              <w:rPr>
                <w:sz w:val="20"/>
                <w:szCs w:val="20"/>
              </w:rPr>
            </w:pPr>
            <w:r w:rsidRPr="00AD329A">
              <w:rPr>
                <w:sz w:val="20"/>
                <w:szCs w:val="20"/>
              </w:rPr>
              <w:t>0.6</w:t>
            </w:r>
          </w:p>
        </w:tc>
      </w:tr>
      <w:tr w:rsidR="00AD329A" w:rsidRPr="00AD329A" w14:paraId="43F51803" w14:textId="77777777" w:rsidTr="00060AD6">
        <w:trPr>
          <w:trHeight w:val="300"/>
        </w:trPr>
        <w:tc>
          <w:tcPr>
            <w:tcW w:w="3685" w:type="dxa"/>
            <w:tcBorders>
              <w:top w:val="nil"/>
              <w:left w:val="nil"/>
              <w:bottom w:val="nil"/>
              <w:right w:val="nil"/>
            </w:tcBorders>
            <w:shd w:val="clear" w:color="auto" w:fill="auto"/>
            <w:noWrap/>
            <w:vAlign w:val="center"/>
          </w:tcPr>
          <w:p w14:paraId="016AB6ED"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Fasting status</w:t>
            </w:r>
          </w:p>
        </w:tc>
        <w:tc>
          <w:tcPr>
            <w:tcW w:w="2268" w:type="dxa"/>
            <w:tcBorders>
              <w:top w:val="nil"/>
              <w:left w:val="nil"/>
              <w:bottom w:val="nil"/>
              <w:right w:val="nil"/>
            </w:tcBorders>
            <w:shd w:val="clear" w:color="auto" w:fill="auto"/>
            <w:noWrap/>
            <w:vAlign w:val="center"/>
          </w:tcPr>
          <w:p w14:paraId="75F84A7B" w14:textId="77777777" w:rsidR="00BF3D1E" w:rsidRPr="00AD329A" w:rsidRDefault="00BF3D1E" w:rsidP="00060AD6">
            <w:pPr>
              <w:spacing w:after="0" w:line="240" w:lineRule="auto"/>
              <w:rPr>
                <w:rFonts w:eastAsia="Times New Roman" w:cs="Times New Roman"/>
                <w:sz w:val="20"/>
                <w:szCs w:val="20"/>
                <w:lang w:val="en-US"/>
              </w:rPr>
            </w:pPr>
          </w:p>
        </w:tc>
        <w:tc>
          <w:tcPr>
            <w:tcW w:w="2268" w:type="dxa"/>
            <w:tcBorders>
              <w:top w:val="nil"/>
              <w:left w:val="nil"/>
              <w:bottom w:val="nil"/>
              <w:right w:val="nil"/>
            </w:tcBorders>
            <w:shd w:val="clear" w:color="auto" w:fill="auto"/>
            <w:noWrap/>
            <w:vAlign w:val="center"/>
          </w:tcPr>
          <w:p w14:paraId="514E4D37" w14:textId="77777777" w:rsidR="00BF3D1E" w:rsidRPr="00AD329A" w:rsidRDefault="00BF3D1E" w:rsidP="00060AD6">
            <w:pPr>
              <w:spacing w:after="0" w:line="240" w:lineRule="auto"/>
              <w:rPr>
                <w:rFonts w:eastAsia="Times New Roman" w:cs="Times New Roman"/>
                <w:sz w:val="20"/>
                <w:szCs w:val="20"/>
                <w:lang w:val="en-US"/>
              </w:rPr>
            </w:pPr>
          </w:p>
        </w:tc>
      </w:tr>
      <w:tr w:rsidR="00AD329A" w:rsidRPr="00AD329A" w14:paraId="64BC4B91" w14:textId="77777777" w:rsidTr="00060AD6">
        <w:trPr>
          <w:trHeight w:val="300"/>
        </w:trPr>
        <w:tc>
          <w:tcPr>
            <w:tcW w:w="3685" w:type="dxa"/>
            <w:tcBorders>
              <w:top w:val="nil"/>
              <w:left w:val="nil"/>
              <w:bottom w:val="nil"/>
              <w:right w:val="nil"/>
            </w:tcBorders>
            <w:shd w:val="clear" w:color="auto" w:fill="auto"/>
            <w:noWrap/>
            <w:vAlign w:val="center"/>
          </w:tcPr>
          <w:p w14:paraId="2CA70D8C" w14:textId="77777777" w:rsidR="00BF3D1E" w:rsidRPr="00AD329A" w:rsidRDefault="00BF3D1E" w:rsidP="00060AD6">
            <w:pPr>
              <w:spacing w:after="0" w:line="240" w:lineRule="auto"/>
              <w:ind w:left="142"/>
              <w:rPr>
                <w:rFonts w:eastAsia="Times New Roman" w:cs="Times New Roman"/>
                <w:sz w:val="20"/>
                <w:szCs w:val="20"/>
                <w:lang w:val="en-US"/>
              </w:rPr>
            </w:pPr>
            <w:r w:rsidRPr="00AD329A">
              <w:rPr>
                <w:rFonts w:eastAsia="Times New Roman" w:cs="Times New Roman"/>
                <w:sz w:val="20"/>
                <w:szCs w:val="20"/>
                <w:lang w:val="en-US"/>
              </w:rPr>
              <w:t>0-3 hours (%)</w:t>
            </w:r>
          </w:p>
        </w:tc>
        <w:tc>
          <w:tcPr>
            <w:tcW w:w="2268" w:type="dxa"/>
            <w:tcBorders>
              <w:top w:val="nil"/>
              <w:left w:val="nil"/>
              <w:bottom w:val="nil"/>
              <w:right w:val="nil"/>
            </w:tcBorders>
            <w:shd w:val="clear" w:color="auto" w:fill="auto"/>
            <w:noWrap/>
            <w:vAlign w:val="center"/>
          </w:tcPr>
          <w:p w14:paraId="1FBF8143"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 xml:space="preserve">19.0 </w:t>
            </w:r>
          </w:p>
        </w:tc>
        <w:tc>
          <w:tcPr>
            <w:tcW w:w="2268" w:type="dxa"/>
            <w:tcBorders>
              <w:top w:val="nil"/>
              <w:left w:val="nil"/>
              <w:bottom w:val="nil"/>
              <w:right w:val="nil"/>
            </w:tcBorders>
            <w:shd w:val="clear" w:color="auto" w:fill="auto"/>
            <w:noWrap/>
            <w:vAlign w:val="center"/>
          </w:tcPr>
          <w:p w14:paraId="10CEB32C"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19.0</w:t>
            </w:r>
          </w:p>
        </w:tc>
      </w:tr>
      <w:tr w:rsidR="00AD329A" w:rsidRPr="00AD329A" w14:paraId="5B33B516" w14:textId="77777777" w:rsidTr="00060AD6">
        <w:trPr>
          <w:trHeight w:val="300"/>
        </w:trPr>
        <w:tc>
          <w:tcPr>
            <w:tcW w:w="3685" w:type="dxa"/>
            <w:tcBorders>
              <w:top w:val="nil"/>
              <w:left w:val="nil"/>
              <w:bottom w:val="nil"/>
              <w:right w:val="nil"/>
            </w:tcBorders>
            <w:shd w:val="clear" w:color="auto" w:fill="auto"/>
            <w:noWrap/>
            <w:vAlign w:val="center"/>
          </w:tcPr>
          <w:p w14:paraId="26ABD670" w14:textId="77777777" w:rsidR="00BF3D1E" w:rsidRPr="00AD329A" w:rsidRDefault="00BF3D1E" w:rsidP="00060AD6">
            <w:pPr>
              <w:spacing w:after="0" w:line="240" w:lineRule="auto"/>
              <w:ind w:left="142"/>
              <w:rPr>
                <w:rFonts w:eastAsia="Times New Roman" w:cs="Times New Roman"/>
                <w:sz w:val="20"/>
                <w:szCs w:val="20"/>
                <w:lang w:val="en-US"/>
              </w:rPr>
            </w:pPr>
            <w:r w:rsidRPr="00AD329A">
              <w:rPr>
                <w:rFonts w:eastAsia="Times New Roman" w:cs="Times New Roman"/>
                <w:sz w:val="20"/>
                <w:szCs w:val="20"/>
                <w:lang w:val="en-US"/>
              </w:rPr>
              <w:t>&gt;3-6 hours (%)</w:t>
            </w:r>
          </w:p>
        </w:tc>
        <w:tc>
          <w:tcPr>
            <w:tcW w:w="2268" w:type="dxa"/>
            <w:tcBorders>
              <w:top w:val="nil"/>
              <w:left w:val="nil"/>
              <w:bottom w:val="nil"/>
              <w:right w:val="nil"/>
            </w:tcBorders>
            <w:shd w:val="clear" w:color="auto" w:fill="auto"/>
            <w:noWrap/>
            <w:vAlign w:val="center"/>
          </w:tcPr>
          <w:p w14:paraId="294E5B95"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16.0</w:t>
            </w:r>
          </w:p>
        </w:tc>
        <w:tc>
          <w:tcPr>
            <w:tcW w:w="2268" w:type="dxa"/>
            <w:tcBorders>
              <w:top w:val="nil"/>
              <w:left w:val="nil"/>
              <w:bottom w:val="nil"/>
              <w:right w:val="nil"/>
            </w:tcBorders>
            <w:shd w:val="clear" w:color="auto" w:fill="auto"/>
            <w:noWrap/>
            <w:vAlign w:val="center"/>
          </w:tcPr>
          <w:p w14:paraId="3E1C3540"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16.0</w:t>
            </w:r>
          </w:p>
        </w:tc>
      </w:tr>
      <w:tr w:rsidR="00AD329A" w:rsidRPr="00AD329A" w14:paraId="61B19B3C" w14:textId="77777777" w:rsidTr="00060AD6">
        <w:trPr>
          <w:trHeight w:val="300"/>
        </w:trPr>
        <w:tc>
          <w:tcPr>
            <w:tcW w:w="3685" w:type="dxa"/>
            <w:tcBorders>
              <w:top w:val="nil"/>
              <w:left w:val="nil"/>
              <w:bottom w:val="nil"/>
              <w:right w:val="nil"/>
            </w:tcBorders>
            <w:shd w:val="clear" w:color="auto" w:fill="auto"/>
            <w:noWrap/>
            <w:vAlign w:val="center"/>
          </w:tcPr>
          <w:p w14:paraId="69B6E8DA" w14:textId="77777777" w:rsidR="00BF3D1E" w:rsidRPr="00AD329A" w:rsidRDefault="00BF3D1E" w:rsidP="00060AD6">
            <w:pPr>
              <w:spacing w:after="0" w:line="240" w:lineRule="auto"/>
              <w:ind w:left="142"/>
              <w:rPr>
                <w:rFonts w:eastAsia="Times New Roman" w:cs="Times New Roman"/>
                <w:sz w:val="20"/>
                <w:szCs w:val="20"/>
                <w:lang w:val="en-US"/>
              </w:rPr>
            </w:pPr>
            <w:r w:rsidRPr="00AD329A">
              <w:rPr>
                <w:rFonts w:eastAsia="Times New Roman" w:cs="Times New Roman"/>
                <w:sz w:val="20"/>
                <w:szCs w:val="20"/>
                <w:lang w:val="en-US"/>
              </w:rPr>
              <w:t>&gt;6 hours (%)</w:t>
            </w:r>
          </w:p>
        </w:tc>
        <w:tc>
          <w:tcPr>
            <w:tcW w:w="2268" w:type="dxa"/>
            <w:tcBorders>
              <w:top w:val="nil"/>
              <w:left w:val="nil"/>
              <w:bottom w:val="nil"/>
              <w:right w:val="nil"/>
            </w:tcBorders>
            <w:shd w:val="clear" w:color="auto" w:fill="auto"/>
            <w:noWrap/>
            <w:vAlign w:val="center"/>
          </w:tcPr>
          <w:p w14:paraId="290FE790"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65.0</w:t>
            </w:r>
          </w:p>
        </w:tc>
        <w:tc>
          <w:tcPr>
            <w:tcW w:w="2268" w:type="dxa"/>
            <w:tcBorders>
              <w:top w:val="nil"/>
              <w:left w:val="nil"/>
              <w:bottom w:val="nil"/>
              <w:right w:val="nil"/>
            </w:tcBorders>
            <w:shd w:val="clear" w:color="auto" w:fill="auto"/>
            <w:noWrap/>
            <w:vAlign w:val="center"/>
          </w:tcPr>
          <w:p w14:paraId="62333629"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65.0</w:t>
            </w:r>
          </w:p>
        </w:tc>
      </w:tr>
      <w:tr w:rsidR="00AD329A" w:rsidRPr="00AD329A" w14:paraId="6956F4AC" w14:textId="77777777" w:rsidTr="00060AD6">
        <w:trPr>
          <w:trHeight w:val="300"/>
        </w:trPr>
        <w:tc>
          <w:tcPr>
            <w:tcW w:w="3685" w:type="dxa"/>
            <w:tcBorders>
              <w:top w:val="nil"/>
              <w:left w:val="nil"/>
              <w:bottom w:val="nil"/>
              <w:right w:val="nil"/>
            </w:tcBorders>
            <w:shd w:val="clear" w:color="auto" w:fill="auto"/>
            <w:noWrap/>
            <w:vAlign w:val="center"/>
            <w:hideMark/>
          </w:tcPr>
          <w:p w14:paraId="759D2C8D"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 xml:space="preserve">Waist </w:t>
            </w:r>
            <w:proofErr w:type="spellStart"/>
            <w:r w:rsidRPr="00AD329A">
              <w:rPr>
                <w:rFonts w:eastAsia="Times New Roman" w:cs="Times New Roman"/>
                <w:sz w:val="20"/>
                <w:szCs w:val="20"/>
                <w:lang w:val="en-US"/>
              </w:rPr>
              <w:t>circumfe</w:t>
            </w:r>
            <w:proofErr w:type="spellEnd"/>
            <w:r w:rsidRPr="00AD329A">
              <w:rPr>
                <w:rFonts w:eastAsia="Times New Roman" w:cs="Times New Roman"/>
                <w:sz w:val="20"/>
                <w:szCs w:val="20"/>
              </w:rPr>
              <w:t>rence (cm)</w:t>
            </w:r>
            <w:r w:rsidRPr="00AD329A">
              <w:rPr>
                <w:rFonts w:eastAsia="Times New Roman" w:cs="Times New Roman"/>
                <w:sz w:val="20"/>
                <w:szCs w:val="20"/>
                <w:vertAlign w:val="superscript"/>
              </w:rPr>
              <w:t>2</w:t>
            </w:r>
          </w:p>
        </w:tc>
        <w:tc>
          <w:tcPr>
            <w:tcW w:w="2268" w:type="dxa"/>
            <w:tcBorders>
              <w:top w:val="nil"/>
              <w:left w:val="nil"/>
              <w:bottom w:val="nil"/>
              <w:right w:val="nil"/>
            </w:tcBorders>
            <w:shd w:val="clear" w:color="auto" w:fill="auto"/>
            <w:noWrap/>
            <w:vAlign w:val="center"/>
            <w:hideMark/>
          </w:tcPr>
          <w:p w14:paraId="29C322AC"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87.0 (78.0, 96.0)</w:t>
            </w:r>
          </w:p>
        </w:tc>
        <w:tc>
          <w:tcPr>
            <w:tcW w:w="2268" w:type="dxa"/>
            <w:tcBorders>
              <w:top w:val="nil"/>
              <w:left w:val="nil"/>
              <w:bottom w:val="nil"/>
              <w:right w:val="nil"/>
            </w:tcBorders>
            <w:shd w:val="clear" w:color="auto" w:fill="auto"/>
            <w:noWrap/>
            <w:vAlign w:val="center"/>
            <w:hideMark/>
          </w:tcPr>
          <w:p w14:paraId="3E15E74B"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89.0 (79.2, 98.5)</w:t>
            </w:r>
          </w:p>
        </w:tc>
      </w:tr>
      <w:tr w:rsidR="00AD329A" w:rsidRPr="00AD329A" w14:paraId="5D7D459B" w14:textId="77777777" w:rsidTr="00060AD6">
        <w:trPr>
          <w:trHeight w:val="300"/>
        </w:trPr>
        <w:tc>
          <w:tcPr>
            <w:tcW w:w="3685" w:type="dxa"/>
            <w:tcBorders>
              <w:top w:val="nil"/>
              <w:left w:val="nil"/>
              <w:bottom w:val="nil"/>
              <w:right w:val="nil"/>
            </w:tcBorders>
            <w:shd w:val="clear" w:color="auto" w:fill="auto"/>
            <w:noWrap/>
            <w:vAlign w:val="center"/>
            <w:hideMark/>
          </w:tcPr>
          <w:p w14:paraId="47F54ED0"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Height (cm)</w:t>
            </w:r>
            <w:r w:rsidRPr="00AD329A">
              <w:rPr>
                <w:rFonts w:eastAsia="Times New Roman" w:cs="Times New Roman"/>
                <w:sz w:val="20"/>
                <w:szCs w:val="20"/>
                <w:vertAlign w:val="superscript"/>
              </w:rPr>
              <w:t>2</w:t>
            </w:r>
          </w:p>
        </w:tc>
        <w:tc>
          <w:tcPr>
            <w:tcW w:w="2268" w:type="dxa"/>
            <w:tcBorders>
              <w:top w:val="nil"/>
              <w:left w:val="nil"/>
              <w:bottom w:val="nil"/>
              <w:right w:val="nil"/>
            </w:tcBorders>
            <w:shd w:val="clear" w:color="auto" w:fill="auto"/>
            <w:noWrap/>
            <w:vAlign w:val="center"/>
            <w:hideMark/>
          </w:tcPr>
          <w:p w14:paraId="28DD63B8"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163.0 (156.5, 171.0)</w:t>
            </w:r>
          </w:p>
        </w:tc>
        <w:tc>
          <w:tcPr>
            <w:tcW w:w="2268" w:type="dxa"/>
            <w:tcBorders>
              <w:top w:val="nil"/>
              <w:left w:val="nil"/>
              <w:bottom w:val="nil"/>
              <w:right w:val="nil"/>
            </w:tcBorders>
            <w:shd w:val="clear" w:color="auto" w:fill="auto"/>
            <w:noWrap/>
            <w:vAlign w:val="center"/>
            <w:hideMark/>
          </w:tcPr>
          <w:p w14:paraId="504761BC"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164.2 (158.5, 170.5)</w:t>
            </w:r>
          </w:p>
        </w:tc>
      </w:tr>
      <w:tr w:rsidR="00AD329A" w:rsidRPr="00AD329A" w14:paraId="7236F672" w14:textId="77777777" w:rsidTr="00060AD6">
        <w:trPr>
          <w:trHeight w:val="300"/>
        </w:trPr>
        <w:tc>
          <w:tcPr>
            <w:tcW w:w="3685" w:type="dxa"/>
            <w:tcBorders>
              <w:top w:val="nil"/>
              <w:left w:val="nil"/>
              <w:bottom w:val="nil"/>
              <w:right w:val="nil"/>
            </w:tcBorders>
            <w:shd w:val="clear" w:color="auto" w:fill="auto"/>
            <w:noWrap/>
            <w:vAlign w:val="center"/>
            <w:hideMark/>
          </w:tcPr>
          <w:p w14:paraId="29E4431F" w14:textId="0A73C0B3"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 xml:space="preserve">Alcohol </w:t>
            </w:r>
            <w:r w:rsidR="0091372D" w:rsidRPr="00AD329A">
              <w:rPr>
                <w:rFonts w:eastAsia="Times New Roman" w:cs="Times New Roman"/>
                <w:sz w:val="20"/>
                <w:szCs w:val="20"/>
                <w:lang w:val="en-US"/>
              </w:rPr>
              <w:t xml:space="preserve">intake </w:t>
            </w:r>
            <w:r w:rsidRPr="00AD329A">
              <w:rPr>
                <w:rFonts w:eastAsia="Times New Roman" w:cs="Times New Roman"/>
                <w:sz w:val="20"/>
                <w:szCs w:val="20"/>
                <w:lang w:val="en-US"/>
              </w:rPr>
              <w:t>at recruitment (g/d)</w:t>
            </w:r>
            <w:r w:rsidRPr="00AD329A">
              <w:rPr>
                <w:rFonts w:eastAsia="Times New Roman" w:cs="Times New Roman"/>
                <w:sz w:val="20"/>
                <w:szCs w:val="20"/>
                <w:vertAlign w:val="superscript"/>
                <w:lang w:val="en-US"/>
              </w:rPr>
              <w:t>2</w:t>
            </w:r>
          </w:p>
        </w:tc>
        <w:tc>
          <w:tcPr>
            <w:tcW w:w="2268" w:type="dxa"/>
            <w:tcBorders>
              <w:top w:val="nil"/>
              <w:left w:val="nil"/>
              <w:bottom w:val="nil"/>
              <w:right w:val="nil"/>
            </w:tcBorders>
            <w:shd w:val="clear" w:color="auto" w:fill="auto"/>
            <w:noWrap/>
            <w:vAlign w:val="center"/>
            <w:hideMark/>
          </w:tcPr>
          <w:p w14:paraId="34EFC0BF"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6.0 (0.6, 21)</w:t>
            </w:r>
          </w:p>
        </w:tc>
        <w:tc>
          <w:tcPr>
            <w:tcW w:w="2268" w:type="dxa"/>
            <w:tcBorders>
              <w:top w:val="nil"/>
              <w:left w:val="nil"/>
              <w:bottom w:val="nil"/>
              <w:right w:val="nil"/>
            </w:tcBorders>
            <w:shd w:val="clear" w:color="auto" w:fill="auto"/>
            <w:noWrap/>
            <w:vAlign w:val="center"/>
            <w:hideMark/>
          </w:tcPr>
          <w:p w14:paraId="6CC239F9"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5.6 (0.4, 23.8)</w:t>
            </w:r>
          </w:p>
        </w:tc>
      </w:tr>
      <w:tr w:rsidR="00AD329A" w:rsidRPr="00AD329A" w14:paraId="10E28EA9" w14:textId="77777777" w:rsidTr="00060AD6">
        <w:trPr>
          <w:trHeight w:val="300"/>
        </w:trPr>
        <w:tc>
          <w:tcPr>
            <w:tcW w:w="3685" w:type="dxa"/>
            <w:tcBorders>
              <w:top w:val="nil"/>
              <w:left w:val="nil"/>
              <w:bottom w:val="nil"/>
              <w:right w:val="nil"/>
            </w:tcBorders>
            <w:shd w:val="clear" w:color="auto" w:fill="auto"/>
            <w:noWrap/>
            <w:vAlign w:val="center"/>
            <w:hideMark/>
          </w:tcPr>
          <w:p w14:paraId="41997052"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Red meat consumption (g/d)</w:t>
            </w:r>
            <w:r w:rsidRPr="00AD329A">
              <w:rPr>
                <w:rFonts w:eastAsia="Times New Roman" w:cs="Times New Roman"/>
                <w:sz w:val="20"/>
                <w:szCs w:val="20"/>
                <w:vertAlign w:val="superscript"/>
                <w:lang w:val="en-US"/>
              </w:rPr>
              <w:t>2</w:t>
            </w:r>
          </w:p>
        </w:tc>
        <w:tc>
          <w:tcPr>
            <w:tcW w:w="2268" w:type="dxa"/>
            <w:tcBorders>
              <w:top w:val="nil"/>
              <w:left w:val="nil"/>
              <w:bottom w:val="nil"/>
              <w:right w:val="nil"/>
            </w:tcBorders>
            <w:shd w:val="clear" w:color="auto" w:fill="auto"/>
            <w:noWrap/>
            <w:vAlign w:val="center"/>
            <w:hideMark/>
          </w:tcPr>
          <w:p w14:paraId="3676CBD6"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40.8 (23.3, 67.7)</w:t>
            </w:r>
          </w:p>
        </w:tc>
        <w:tc>
          <w:tcPr>
            <w:tcW w:w="2268" w:type="dxa"/>
            <w:tcBorders>
              <w:top w:val="nil"/>
              <w:left w:val="nil"/>
              <w:bottom w:val="nil"/>
              <w:right w:val="nil"/>
            </w:tcBorders>
            <w:shd w:val="clear" w:color="auto" w:fill="auto"/>
            <w:noWrap/>
            <w:vAlign w:val="center"/>
            <w:hideMark/>
          </w:tcPr>
          <w:p w14:paraId="0676A69D"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38.7 (20.4, 59.8)</w:t>
            </w:r>
          </w:p>
        </w:tc>
      </w:tr>
      <w:tr w:rsidR="00AD329A" w:rsidRPr="00AD329A" w14:paraId="479772E8" w14:textId="77777777" w:rsidTr="00060AD6">
        <w:trPr>
          <w:trHeight w:val="300"/>
        </w:trPr>
        <w:tc>
          <w:tcPr>
            <w:tcW w:w="3685" w:type="dxa"/>
            <w:tcBorders>
              <w:top w:val="nil"/>
              <w:left w:val="nil"/>
              <w:right w:val="nil"/>
            </w:tcBorders>
            <w:shd w:val="clear" w:color="auto" w:fill="auto"/>
            <w:noWrap/>
            <w:vAlign w:val="center"/>
            <w:hideMark/>
          </w:tcPr>
          <w:p w14:paraId="5E8790A8"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Processed meat consumption (g/d)</w:t>
            </w:r>
            <w:r w:rsidRPr="00AD329A">
              <w:rPr>
                <w:rFonts w:eastAsia="Times New Roman" w:cs="Times New Roman"/>
                <w:sz w:val="20"/>
                <w:szCs w:val="20"/>
                <w:vertAlign w:val="superscript"/>
                <w:lang w:val="en-US"/>
              </w:rPr>
              <w:t>2</w:t>
            </w:r>
          </w:p>
        </w:tc>
        <w:tc>
          <w:tcPr>
            <w:tcW w:w="2268" w:type="dxa"/>
            <w:tcBorders>
              <w:top w:val="nil"/>
              <w:left w:val="nil"/>
              <w:right w:val="nil"/>
            </w:tcBorders>
            <w:shd w:val="clear" w:color="auto" w:fill="auto"/>
            <w:noWrap/>
            <w:vAlign w:val="center"/>
            <w:hideMark/>
          </w:tcPr>
          <w:p w14:paraId="11C55DC4"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22.3 (9.7, 41.1)</w:t>
            </w:r>
          </w:p>
        </w:tc>
        <w:tc>
          <w:tcPr>
            <w:tcW w:w="2268" w:type="dxa"/>
            <w:tcBorders>
              <w:top w:val="nil"/>
              <w:left w:val="nil"/>
              <w:right w:val="nil"/>
            </w:tcBorders>
            <w:shd w:val="clear" w:color="auto" w:fill="auto"/>
            <w:noWrap/>
            <w:vAlign w:val="center"/>
            <w:hideMark/>
          </w:tcPr>
          <w:p w14:paraId="5BAAEEC9"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23.0 (8.9, 41.6)</w:t>
            </w:r>
          </w:p>
        </w:tc>
      </w:tr>
      <w:tr w:rsidR="00AD329A" w:rsidRPr="00AD329A" w14:paraId="4FFDC23B" w14:textId="77777777" w:rsidTr="00060AD6">
        <w:trPr>
          <w:trHeight w:val="300"/>
        </w:trPr>
        <w:tc>
          <w:tcPr>
            <w:tcW w:w="3685" w:type="dxa"/>
            <w:tcBorders>
              <w:top w:val="nil"/>
              <w:left w:val="nil"/>
              <w:right w:val="nil"/>
            </w:tcBorders>
            <w:shd w:val="clear" w:color="auto" w:fill="auto"/>
            <w:noWrap/>
            <w:vAlign w:val="center"/>
          </w:tcPr>
          <w:p w14:paraId="181FF89D" w14:textId="36067571"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F</w:t>
            </w:r>
            <w:r w:rsidR="002A7FA3" w:rsidRPr="00AD329A">
              <w:rPr>
                <w:rFonts w:eastAsia="Times New Roman" w:cs="Times New Roman"/>
                <w:sz w:val="20"/>
                <w:szCs w:val="20"/>
                <w:lang w:val="en-US"/>
              </w:rPr>
              <w:t>iber</w:t>
            </w:r>
            <w:r w:rsidRPr="00AD329A">
              <w:rPr>
                <w:rFonts w:eastAsia="Times New Roman" w:cs="Times New Roman"/>
                <w:sz w:val="20"/>
                <w:szCs w:val="20"/>
                <w:lang w:val="en-US"/>
              </w:rPr>
              <w:t xml:space="preserve"> consumption (g/d)</w:t>
            </w:r>
            <w:r w:rsidRPr="00AD329A">
              <w:rPr>
                <w:rFonts w:eastAsia="Times New Roman" w:cs="Times New Roman"/>
                <w:sz w:val="20"/>
                <w:szCs w:val="20"/>
                <w:vertAlign w:val="superscript"/>
              </w:rPr>
              <w:t>2</w:t>
            </w:r>
          </w:p>
        </w:tc>
        <w:tc>
          <w:tcPr>
            <w:tcW w:w="2268" w:type="dxa"/>
            <w:tcBorders>
              <w:top w:val="nil"/>
              <w:left w:val="nil"/>
              <w:right w:val="nil"/>
            </w:tcBorders>
            <w:shd w:val="clear" w:color="auto" w:fill="auto"/>
            <w:noWrap/>
            <w:vAlign w:val="center"/>
          </w:tcPr>
          <w:p w14:paraId="1D9159B5"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21.9 (17.8, 26.8)</w:t>
            </w:r>
          </w:p>
        </w:tc>
        <w:tc>
          <w:tcPr>
            <w:tcW w:w="2268" w:type="dxa"/>
            <w:tcBorders>
              <w:top w:val="nil"/>
              <w:left w:val="nil"/>
              <w:right w:val="nil"/>
            </w:tcBorders>
            <w:shd w:val="clear" w:color="auto" w:fill="auto"/>
            <w:noWrap/>
            <w:vAlign w:val="center"/>
          </w:tcPr>
          <w:p w14:paraId="6C2B30D8" w14:textId="77777777" w:rsidR="00BF3D1E" w:rsidRPr="00AD329A" w:rsidRDefault="00BF3D1E" w:rsidP="00060AD6">
            <w:pPr>
              <w:spacing w:after="0" w:line="240" w:lineRule="auto"/>
              <w:rPr>
                <w:rFonts w:eastAsia="Times New Roman" w:cs="Times New Roman"/>
                <w:sz w:val="20"/>
                <w:szCs w:val="20"/>
                <w:lang w:val="en-US"/>
              </w:rPr>
            </w:pPr>
            <w:r w:rsidRPr="00AD329A">
              <w:rPr>
                <w:rFonts w:eastAsia="Times New Roman" w:cs="Times New Roman"/>
                <w:sz w:val="20"/>
                <w:szCs w:val="20"/>
                <w:lang w:val="en-US"/>
              </w:rPr>
              <w:t>21.7 (17.5, 26.5)</w:t>
            </w:r>
          </w:p>
        </w:tc>
      </w:tr>
      <w:tr w:rsidR="00AD329A" w:rsidRPr="00AD329A" w14:paraId="0F31E613" w14:textId="77777777" w:rsidTr="00060AD6">
        <w:trPr>
          <w:trHeight w:val="300"/>
        </w:trPr>
        <w:tc>
          <w:tcPr>
            <w:tcW w:w="3685" w:type="dxa"/>
            <w:tcBorders>
              <w:top w:val="nil"/>
              <w:left w:val="nil"/>
              <w:right w:val="nil"/>
            </w:tcBorders>
            <w:shd w:val="clear" w:color="auto" w:fill="auto"/>
            <w:noWrap/>
            <w:vAlign w:val="center"/>
          </w:tcPr>
          <w:p w14:paraId="551143B3" w14:textId="77777777" w:rsidR="00BF3D1E" w:rsidRPr="00AD329A" w:rsidRDefault="00BF3D1E" w:rsidP="00060AD6">
            <w:pPr>
              <w:keepNext/>
              <w:adjustRightInd w:val="0"/>
              <w:spacing w:after="0" w:line="240" w:lineRule="auto"/>
              <w:rPr>
                <w:rFonts w:cs="Arial"/>
                <w:iCs/>
                <w:sz w:val="20"/>
                <w:szCs w:val="20"/>
              </w:rPr>
            </w:pPr>
            <w:r w:rsidRPr="00AD329A">
              <w:rPr>
                <w:rFonts w:cs="Arial"/>
                <w:iCs/>
                <w:sz w:val="20"/>
                <w:szCs w:val="20"/>
              </w:rPr>
              <w:t>Smoking status</w:t>
            </w:r>
          </w:p>
        </w:tc>
        <w:tc>
          <w:tcPr>
            <w:tcW w:w="2268" w:type="dxa"/>
            <w:tcBorders>
              <w:top w:val="nil"/>
              <w:left w:val="nil"/>
              <w:right w:val="nil"/>
            </w:tcBorders>
            <w:shd w:val="clear" w:color="auto" w:fill="auto"/>
            <w:noWrap/>
            <w:vAlign w:val="center"/>
          </w:tcPr>
          <w:p w14:paraId="125F03F2" w14:textId="77777777" w:rsidR="00BF3D1E" w:rsidRPr="00AD329A" w:rsidRDefault="00BF3D1E" w:rsidP="00060AD6">
            <w:pPr>
              <w:spacing w:after="0" w:line="240" w:lineRule="auto"/>
              <w:rPr>
                <w:rFonts w:eastAsia="Times New Roman" w:cs="Times New Roman"/>
                <w:sz w:val="20"/>
                <w:szCs w:val="20"/>
                <w:lang w:val="en-US"/>
              </w:rPr>
            </w:pPr>
          </w:p>
        </w:tc>
        <w:tc>
          <w:tcPr>
            <w:tcW w:w="2268" w:type="dxa"/>
            <w:tcBorders>
              <w:top w:val="nil"/>
              <w:left w:val="nil"/>
              <w:right w:val="nil"/>
            </w:tcBorders>
            <w:shd w:val="clear" w:color="auto" w:fill="auto"/>
            <w:noWrap/>
            <w:vAlign w:val="center"/>
          </w:tcPr>
          <w:p w14:paraId="62270D30" w14:textId="77777777" w:rsidR="00BF3D1E" w:rsidRPr="00AD329A" w:rsidRDefault="00BF3D1E" w:rsidP="00060AD6">
            <w:pPr>
              <w:spacing w:after="0" w:line="240" w:lineRule="auto"/>
              <w:rPr>
                <w:rFonts w:eastAsia="Times New Roman" w:cs="Times New Roman"/>
                <w:sz w:val="20"/>
                <w:szCs w:val="20"/>
                <w:lang w:val="en-US"/>
              </w:rPr>
            </w:pPr>
          </w:p>
        </w:tc>
      </w:tr>
      <w:tr w:rsidR="00AD329A" w:rsidRPr="00AD329A" w14:paraId="0FA98915" w14:textId="77777777" w:rsidTr="00060AD6">
        <w:trPr>
          <w:trHeight w:val="300"/>
        </w:trPr>
        <w:tc>
          <w:tcPr>
            <w:tcW w:w="3685" w:type="dxa"/>
            <w:tcBorders>
              <w:top w:val="nil"/>
              <w:left w:val="nil"/>
              <w:right w:val="nil"/>
            </w:tcBorders>
            <w:shd w:val="clear" w:color="auto" w:fill="auto"/>
            <w:noWrap/>
            <w:vAlign w:val="center"/>
          </w:tcPr>
          <w:p w14:paraId="08540F24" w14:textId="77777777" w:rsidR="00BF3D1E" w:rsidRPr="00AD329A" w:rsidRDefault="00BF3D1E" w:rsidP="00060AD6">
            <w:pPr>
              <w:adjustRightInd w:val="0"/>
              <w:spacing w:after="0" w:line="240" w:lineRule="auto"/>
              <w:ind w:left="142"/>
              <w:rPr>
                <w:rFonts w:cs="Arial"/>
                <w:iCs/>
                <w:sz w:val="20"/>
                <w:szCs w:val="20"/>
              </w:rPr>
            </w:pPr>
            <w:r w:rsidRPr="00AD329A">
              <w:rPr>
                <w:rFonts w:cs="Arial"/>
                <w:iCs/>
                <w:sz w:val="20"/>
                <w:szCs w:val="20"/>
              </w:rPr>
              <w:t xml:space="preserve">Never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1BD5A050" w14:textId="77777777" w:rsidR="00BF3D1E" w:rsidRPr="00AD329A" w:rsidRDefault="00BF3D1E" w:rsidP="00060AD6">
            <w:pPr>
              <w:spacing w:after="0" w:line="240" w:lineRule="auto"/>
              <w:rPr>
                <w:sz w:val="20"/>
                <w:szCs w:val="20"/>
              </w:rPr>
            </w:pPr>
            <w:r w:rsidRPr="00AD329A">
              <w:rPr>
                <w:sz w:val="20"/>
                <w:szCs w:val="20"/>
              </w:rPr>
              <w:t>51.8</w:t>
            </w:r>
          </w:p>
        </w:tc>
        <w:tc>
          <w:tcPr>
            <w:tcW w:w="2268" w:type="dxa"/>
            <w:tcBorders>
              <w:top w:val="nil"/>
              <w:left w:val="nil"/>
              <w:right w:val="nil"/>
            </w:tcBorders>
            <w:shd w:val="clear" w:color="auto" w:fill="auto"/>
            <w:noWrap/>
            <w:vAlign w:val="center"/>
          </w:tcPr>
          <w:p w14:paraId="6D73D46F" w14:textId="77777777" w:rsidR="00BF3D1E" w:rsidRPr="00AD329A" w:rsidRDefault="00BF3D1E" w:rsidP="00060AD6">
            <w:pPr>
              <w:spacing w:after="0" w:line="240" w:lineRule="auto"/>
              <w:rPr>
                <w:sz w:val="20"/>
                <w:szCs w:val="20"/>
              </w:rPr>
            </w:pPr>
            <w:r w:rsidRPr="00AD329A">
              <w:rPr>
                <w:sz w:val="20"/>
                <w:szCs w:val="20"/>
              </w:rPr>
              <w:t>47.4</w:t>
            </w:r>
          </w:p>
        </w:tc>
      </w:tr>
      <w:tr w:rsidR="00AD329A" w:rsidRPr="00AD329A" w14:paraId="41E9541F" w14:textId="77777777" w:rsidTr="00060AD6">
        <w:trPr>
          <w:trHeight w:val="300"/>
        </w:trPr>
        <w:tc>
          <w:tcPr>
            <w:tcW w:w="3685" w:type="dxa"/>
            <w:tcBorders>
              <w:top w:val="nil"/>
              <w:left w:val="nil"/>
              <w:right w:val="nil"/>
            </w:tcBorders>
            <w:shd w:val="clear" w:color="auto" w:fill="auto"/>
            <w:noWrap/>
            <w:vAlign w:val="center"/>
          </w:tcPr>
          <w:p w14:paraId="75FCADB0" w14:textId="77777777" w:rsidR="00BF3D1E" w:rsidRPr="00AD329A" w:rsidRDefault="00BF3D1E" w:rsidP="00060AD6">
            <w:pPr>
              <w:adjustRightInd w:val="0"/>
              <w:spacing w:after="0" w:line="240" w:lineRule="auto"/>
              <w:ind w:left="142"/>
              <w:rPr>
                <w:rFonts w:cs="Arial"/>
                <w:iCs/>
                <w:sz w:val="20"/>
                <w:szCs w:val="20"/>
              </w:rPr>
            </w:pPr>
            <w:r w:rsidRPr="00AD329A">
              <w:rPr>
                <w:rFonts w:cs="Arial"/>
                <w:iCs/>
                <w:sz w:val="20"/>
                <w:szCs w:val="20"/>
              </w:rPr>
              <w:t xml:space="preserve">Former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79A02894" w14:textId="77777777" w:rsidR="00BF3D1E" w:rsidRPr="00AD329A" w:rsidRDefault="00BF3D1E" w:rsidP="00060AD6">
            <w:pPr>
              <w:spacing w:after="0" w:line="240" w:lineRule="auto"/>
              <w:rPr>
                <w:sz w:val="20"/>
                <w:szCs w:val="20"/>
              </w:rPr>
            </w:pPr>
            <w:r w:rsidRPr="00AD329A">
              <w:rPr>
                <w:sz w:val="20"/>
                <w:szCs w:val="20"/>
              </w:rPr>
              <w:t>27.9</w:t>
            </w:r>
          </w:p>
        </w:tc>
        <w:tc>
          <w:tcPr>
            <w:tcW w:w="2268" w:type="dxa"/>
            <w:tcBorders>
              <w:top w:val="nil"/>
              <w:left w:val="nil"/>
              <w:right w:val="nil"/>
            </w:tcBorders>
            <w:shd w:val="clear" w:color="auto" w:fill="auto"/>
            <w:noWrap/>
            <w:vAlign w:val="center"/>
          </w:tcPr>
          <w:p w14:paraId="1041A87C" w14:textId="77777777" w:rsidR="00BF3D1E" w:rsidRPr="00AD329A" w:rsidRDefault="00BF3D1E" w:rsidP="00060AD6">
            <w:pPr>
              <w:spacing w:after="0" w:line="240" w:lineRule="auto"/>
              <w:rPr>
                <w:sz w:val="20"/>
                <w:szCs w:val="20"/>
              </w:rPr>
            </w:pPr>
            <w:r w:rsidRPr="00AD329A">
              <w:rPr>
                <w:sz w:val="20"/>
                <w:szCs w:val="20"/>
              </w:rPr>
              <w:t>30.2</w:t>
            </w:r>
          </w:p>
        </w:tc>
      </w:tr>
      <w:tr w:rsidR="00AD329A" w:rsidRPr="00AD329A" w14:paraId="711D57CE" w14:textId="77777777" w:rsidTr="00060AD6">
        <w:trPr>
          <w:trHeight w:val="300"/>
        </w:trPr>
        <w:tc>
          <w:tcPr>
            <w:tcW w:w="3685" w:type="dxa"/>
            <w:tcBorders>
              <w:top w:val="nil"/>
              <w:left w:val="nil"/>
              <w:right w:val="nil"/>
            </w:tcBorders>
            <w:shd w:val="clear" w:color="auto" w:fill="auto"/>
            <w:noWrap/>
            <w:vAlign w:val="center"/>
          </w:tcPr>
          <w:p w14:paraId="2F4CF025" w14:textId="77777777" w:rsidR="00BF3D1E" w:rsidRPr="00AD329A" w:rsidRDefault="00BF3D1E" w:rsidP="00060AD6">
            <w:pPr>
              <w:adjustRightInd w:val="0"/>
              <w:spacing w:after="0" w:line="240" w:lineRule="auto"/>
              <w:ind w:left="142"/>
              <w:rPr>
                <w:rFonts w:cs="Arial"/>
                <w:iCs/>
                <w:sz w:val="20"/>
                <w:szCs w:val="20"/>
              </w:rPr>
            </w:pPr>
            <w:r w:rsidRPr="00AD329A">
              <w:rPr>
                <w:rFonts w:cs="Arial"/>
                <w:iCs/>
                <w:sz w:val="20"/>
                <w:szCs w:val="20"/>
              </w:rPr>
              <w:t xml:space="preserve">Current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35A58ED6" w14:textId="77777777" w:rsidR="00BF3D1E" w:rsidRPr="00AD329A" w:rsidRDefault="00BF3D1E" w:rsidP="00060AD6">
            <w:pPr>
              <w:spacing w:after="0" w:line="240" w:lineRule="auto"/>
              <w:rPr>
                <w:sz w:val="20"/>
                <w:szCs w:val="20"/>
              </w:rPr>
            </w:pPr>
            <w:r w:rsidRPr="00AD329A">
              <w:rPr>
                <w:sz w:val="20"/>
                <w:szCs w:val="20"/>
              </w:rPr>
              <w:t>19.7</w:t>
            </w:r>
          </w:p>
        </w:tc>
        <w:tc>
          <w:tcPr>
            <w:tcW w:w="2268" w:type="dxa"/>
            <w:tcBorders>
              <w:top w:val="nil"/>
              <w:left w:val="nil"/>
              <w:right w:val="nil"/>
            </w:tcBorders>
            <w:shd w:val="clear" w:color="auto" w:fill="auto"/>
            <w:noWrap/>
            <w:vAlign w:val="center"/>
          </w:tcPr>
          <w:p w14:paraId="2B6587F4" w14:textId="77777777" w:rsidR="00BF3D1E" w:rsidRPr="00AD329A" w:rsidRDefault="00BF3D1E" w:rsidP="00060AD6">
            <w:pPr>
              <w:spacing w:after="0" w:line="240" w:lineRule="auto"/>
              <w:rPr>
                <w:sz w:val="20"/>
                <w:szCs w:val="20"/>
              </w:rPr>
            </w:pPr>
            <w:r w:rsidRPr="00AD329A">
              <w:rPr>
                <w:sz w:val="20"/>
                <w:szCs w:val="20"/>
              </w:rPr>
              <w:t>21.6</w:t>
            </w:r>
          </w:p>
        </w:tc>
      </w:tr>
      <w:tr w:rsidR="00AD329A" w:rsidRPr="00AD329A" w14:paraId="644562C6" w14:textId="77777777" w:rsidTr="00060AD6">
        <w:trPr>
          <w:trHeight w:val="300"/>
        </w:trPr>
        <w:tc>
          <w:tcPr>
            <w:tcW w:w="3685" w:type="dxa"/>
            <w:tcBorders>
              <w:top w:val="nil"/>
              <w:left w:val="nil"/>
              <w:right w:val="nil"/>
            </w:tcBorders>
            <w:shd w:val="clear" w:color="auto" w:fill="auto"/>
            <w:noWrap/>
            <w:vAlign w:val="center"/>
          </w:tcPr>
          <w:p w14:paraId="0DBE7492" w14:textId="77777777" w:rsidR="00BF3D1E" w:rsidRPr="00AD329A" w:rsidRDefault="00BF3D1E" w:rsidP="00060AD6">
            <w:pPr>
              <w:adjustRightInd w:val="0"/>
              <w:spacing w:after="0" w:line="240" w:lineRule="auto"/>
              <w:ind w:left="142"/>
              <w:rPr>
                <w:rFonts w:cs="Arial"/>
                <w:iCs/>
                <w:sz w:val="20"/>
                <w:szCs w:val="20"/>
              </w:rPr>
            </w:pPr>
            <w:r w:rsidRPr="00AD329A">
              <w:rPr>
                <w:rFonts w:cs="Arial"/>
                <w:iCs/>
                <w:sz w:val="20"/>
                <w:szCs w:val="20"/>
              </w:rPr>
              <w:t xml:space="preserve">Unknown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5E8ACCE5" w14:textId="77777777" w:rsidR="00BF3D1E" w:rsidRPr="00AD329A" w:rsidRDefault="00BF3D1E" w:rsidP="00060AD6">
            <w:pPr>
              <w:spacing w:after="0" w:line="240" w:lineRule="auto"/>
              <w:rPr>
                <w:sz w:val="20"/>
                <w:szCs w:val="20"/>
              </w:rPr>
            </w:pPr>
            <w:r w:rsidRPr="00AD329A">
              <w:rPr>
                <w:sz w:val="20"/>
                <w:szCs w:val="20"/>
              </w:rPr>
              <w:t>0.5</w:t>
            </w:r>
          </w:p>
        </w:tc>
        <w:tc>
          <w:tcPr>
            <w:tcW w:w="2268" w:type="dxa"/>
            <w:tcBorders>
              <w:top w:val="nil"/>
              <w:left w:val="nil"/>
              <w:right w:val="nil"/>
            </w:tcBorders>
            <w:shd w:val="clear" w:color="auto" w:fill="auto"/>
            <w:noWrap/>
            <w:vAlign w:val="center"/>
          </w:tcPr>
          <w:p w14:paraId="0DE34E74" w14:textId="77777777" w:rsidR="00BF3D1E" w:rsidRPr="00AD329A" w:rsidRDefault="00BF3D1E" w:rsidP="00060AD6">
            <w:pPr>
              <w:spacing w:after="0" w:line="240" w:lineRule="auto"/>
              <w:rPr>
                <w:sz w:val="20"/>
                <w:szCs w:val="20"/>
              </w:rPr>
            </w:pPr>
            <w:r w:rsidRPr="00AD329A">
              <w:rPr>
                <w:sz w:val="20"/>
                <w:szCs w:val="20"/>
              </w:rPr>
              <w:t>0.9</w:t>
            </w:r>
          </w:p>
        </w:tc>
      </w:tr>
      <w:tr w:rsidR="00AD329A" w:rsidRPr="00AD329A" w14:paraId="6FEA7725" w14:textId="77777777" w:rsidTr="00060AD6">
        <w:trPr>
          <w:trHeight w:val="300"/>
        </w:trPr>
        <w:tc>
          <w:tcPr>
            <w:tcW w:w="3685" w:type="dxa"/>
            <w:tcBorders>
              <w:top w:val="nil"/>
              <w:left w:val="nil"/>
              <w:right w:val="nil"/>
            </w:tcBorders>
            <w:shd w:val="clear" w:color="auto" w:fill="auto"/>
            <w:noWrap/>
            <w:vAlign w:val="center"/>
          </w:tcPr>
          <w:p w14:paraId="54EB2D54" w14:textId="77777777" w:rsidR="00BF3D1E" w:rsidRPr="00AD329A" w:rsidRDefault="00BF3D1E" w:rsidP="00060AD6">
            <w:pPr>
              <w:adjustRightInd w:val="0"/>
              <w:spacing w:after="0" w:line="240" w:lineRule="auto"/>
              <w:rPr>
                <w:rFonts w:cs="Arial"/>
                <w:iCs/>
                <w:sz w:val="20"/>
                <w:szCs w:val="20"/>
              </w:rPr>
            </w:pPr>
            <w:r w:rsidRPr="00AD329A">
              <w:rPr>
                <w:rFonts w:cs="Arial"/>
                <w:iCs/>
                <w:sz w:val="20"/>
                <w:szCs w:val="20"/>
              </w:rPr>
              <w:t>Education level</w:t>
            </w:r>
          </w:p>
        </w:tc>
        <w:tc>
          <w:tcPr>
            <w:tcW w:w="2268" w:type="dxa"/>
            <w:tcBorders>
              <w:top w:val="nil"/>
              <w:left w:val="nil"/>
              <w:right w:val="nil"/>
            </w:tcBorders>
            <w:shd w:val="clear" w:color="auto" w:fill="auto"/>
            <w:noWrap/>
            <w:vAlign w:val="center"/>
          </w:tcPr>
          <w:p w14:paraId="5D36E2D4" w14:textId="77777777" w:rsidR="00BF3D1E" w:rsidRPr="00AD329A" w:rsidRDefault="00BF3D1E" w:rsidP="00060AD6">
            <w:pPr>
              <w:spacing w:after="0" w:line="240" w:lineRule="auto"/>
              <w:rPr>
                <w:sz w:val="20"/>
                <w:szCs w:val="20"/>
              </w:rPr>
            </w:pPr>
          </w:p>
        </w:tc>
        <w:tc>
          <w:tcPr>
            <w:tcW w:w="2268" w:type="dxa"/>
            <w:tcBorders>
              <w:top w:val="nil"/>
              <w:left w:val="nil"/>
              <w:right w:val="nil"/>
            </w:tcBorders>
            <w:shd w:val="clear" w:color="auto" w:fill="auto"/>
            <w:noWrap/>
            <w:vAlign w:val="center"/>
          </w:tcPr>
          <w:p w14:paraId="1DA8CDC3" w14:textId="77777777" w:rsidR="00BF3D1E" w:rsidRPr="00AD329A" w:rsidRDefault="00BF3D1E" w:rsidP="00060AD6">
            <w:pPr>
              <w:spacing w:after="0" w:line="240" w:lineRule="auto"/>
              <w:rPr>
                <w:sz w:val="20"/>
                <w:szCs w:val="20"/>
              </w:rPr>
            </w:pPr>
          </w:p>
        </w:tc>
      </w:tr>
      <w:tr w:rsidR="00AD329A" w:rsidRPr="00AD329A" w14:paraId="619CD6CC" w14:textId="77777777" w:rsidTr="00060AD6">
        <w:trPr>
          <w:trHeight w:val="300"/>
        </w:trPr>
        <w:tc>
          <w:tcPr>
            <w:tcW w:w="3685" w:type="dxa"/>
            <w:tcBorders>
              <w:top w:val="nil"/>
              <w:left w:val="nil"/>
              <w:right w:val="nil"/>
            </w:tcBorders>
            <w:shd w:val="clear" w:color="auto" w:fill="auto"/>
            <w:noWrap/>
            <w:vAlign w:val="center"/>
          </w:tcPr>
          <w:p w14:paraId="10E9C752" w14:textId="77777777" w:rsidR="00BF3D1E" w:rsidRPr="00AD329A" w:rsidRDefault="00BF3D1E" w:rsidP="00060AD6">
            <w:pPr>
              <w:adjustRightInd w:val="0"/>
              <w:spacing w:after="0" w:line="240" w:lineRule="auto"/>
              <w:ind w:left="142"/>
              <w:rPr>
                <w:rFonts w:cs="Arial"/>
                <w:iCs/>
                <w:sz w:val="20"/>
                <w:szCs w:val="20"/>
                <w:lang w:val="en-US"/>
              </w:rPr>
            </w:pPr>
            <w:r w:rsidRPr="00AD329A">
              <w:rPr>
                <w:rFonts w:cs="Arial"/>
                <w:iCs/>
                <w:sz w:val="20"/>
                <w:szCs w:val="20"/>
                <w:lang w:val="en-US"/>
              </w:rPr>
              <w:t xml:space="preserve">Primary school / no school degree </w:t>
            </w:r>
            <w:r w:rsidRPr="00AD329A">
              <w:rPr>
                <w:rFonts w:eastAsia="Times New Roman" w:cs="Times New Roman"/>
                <w:sz w:val="20"/>
                <w:szCs w:val="20"/>
                <w:lang w:val="en-US"/>
              </w:rPr>
              <w:t>(%)</w:t>
            </w:r>
          </w:p>
        </w:tc>
        <w:tc>
          <w:tcPr>
            <w:tcW w:w="2268" w:type="dxa"/>
            <w:tcBorders>
              <w:top w:val="nil"/>
              <w:left w:val="nil"/>
              <w:right w:val="nil"/>
            </w:tcBorders>
            <w:shd w:val="clear" w:color="auto" w:fill="auto"/>
            <w:noWrap/>
            <w:vAlign w:val="center"/>
          </w:tcPr>
          <w:p w14:paraId="73905872" w14:textId="77777777" w:rsidR="00BF3D1E" w:rsidRPr="00AD329A" w:rsidRDefault="00BF3D1E" w:rsidP="00060AD6">
            <w:pPr>
              <w:spacing w:after="0" w:line="240" w:lineRule="auto"/>
              <w:rPr>
                <w:sz w:val="20"/>
                <w:szCs w:val="20"/>
                <w:lang w:val="en-US"/>
              </w:rPr>
            </w:pPr>
            <w:r w:rsidRPr="00AD329A">
              <w:rPr>
                <w:sz w:val="20"/>
                <w:szCs w:val="20"/>
                <w:lang w:val="en-US"/>
              </w:rPr>
              <w:t>49.7</w:t>
            </w:r>
          </w:p>
        </w:tc>
        <w:tc>
          <w:tcPr>
            <w:tcW w:w="2268" w:type="dxa"/>
            <w:tcBorders>
              <w:top w:val="nil"/>
              <w:left w:val="nil"/>
              <w:right w:val="nil"/>
            </w:tcBorders>
            <w:shd w:val="clear" w:color="auto" w:fill="auto"/>
            <w:noWrap/>
            <w:vAlign w:val="center"/>
          </w:tcPr>
          <w:p w14:paraId="039E0E72" w14:textId="77777777" w:rsidR="00BF3D1E" w:rsidRPr="00AD329A" w:rsidRDefault="00BF3D1E" w:rsidP="00060AD6">
            <w:pPr>
              <w:spacing w:after="0" w:line="240" w:lineRule="auto"/>
              <w:rPr>
                <w:sz w:val="20"/>
                <w:szCs w:val="20"/>
                <w:lang w:val="en-US"/>
              </w:rPr>
            </w:pPr>
            <w:r w:rsidRPr="00AD329A">
              <w:rPr>
                <w:sz w:val="20"/>
                <w:szCs w:val="20"/>
                <w:lang w:val="en-US"/>
              </w:rPr>
              <w:t>48.5</w:t>
            </w:r>
          </w:p>
        </w:tc>
      </w:tr>
      <w:tr w:rsidR="00AD329A" w:rsidRPr="00AD329A" w14:paraId="51B926FC" w14:textId="77777777" w:rsidTr="00060AD6">
        <w:trPr>
          <w:trHeight w:val="300"/>
        </w:trPr>
        <w:tc>
          <w:tcPr>
            <w:tcW w:w="3685" w:type="dxa"/>
            <w:tcBorders>
              <w:top w:val="nil"/>
              <w:left w:val="nil"/>
              <w:right w:val="nil"/>
            </w:tcBorders>
            <w:shd w:val="clear" w:color="auto" w:fill="auto"/>
            <w:noWrap/>
            <w:vAlign w:val="center"/>
          </w:tcPr>
          <w:p w14:paraId="58E93077" w14:textId="77777777" w:rsidR="00BF3D1E" w:rsidRPr="00AD329A" w:rsidRDefault="00BF3D1E" w:rsidP="00060AD6">
            <w:pPr>
              <w:adjustRightInd w:val="0"/>
              <w:spacing w:after="0" w:line="240" w:lineRule="auto"/>
              <w:ind w:left="142"/>
              <w:rPr>
                <w:rFonts w:cs="Arial"/>
                <w:iCs/>
                <w:sz w:val="20"/>
                <w:szCs w:val="20"/>
                <w:lang w:val="en-US"/>
              </w:rPr>
            </w:pPr>
            <w:r w:rsidRPr="00AD329A">
              <w:rPr>
                <w:rFonts w:cs="Arial"/>
                <w:iCs/>
                <w:sz w:val="20"/>
                <w:szCs w:val="20"/>
                <w:lang w:val="en-US"/>
              </w:rPr>
              <w:t>Secondary school</w:t>
            </w:r>
            <w:r w:rsidRPr="00AD329A">
              <w:rPr>
                <w:rFonts w:cs="Arial"/>
                <w:iCs/>
                <w:sz w:val="20"/>
                <w:szCs w:val="20"/>
              </w:rPr>
              <w:t xml:space="preserve">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04F535B4" w14:textId="77777777" w:rsidR="00BF3D1E" w:rsidRPr="00AD329A" w:rsidRDefault="00BF3D1E" w:rsidP="00060AD6">
            <w:pPr>
              <w:spacing w:after="0" w:line="240" w:lineRule="auto"/>
              <w:rPr>
                <w:sz w:val="20"/>
                <w:szCs w:val="20"/>
                <w:lang w:val="en-US"/>
              </w:rPr>
            </w:pPr>
            <w:r w:rsidRPr="00AD329A">
              <w:rPr>
                <w:sz w:val="20"/>
                <w:szCs w:val="20"/>
                <w:lang w:val="en-US"/>
              </w:rPr>
              <w:t>14.2</w:t>
            </w:r>
          </w:p>
        </w:tc>
        <w:tc>
          <w:tcPr>
            <w:tcW w:w="2268" w:type="dxa"/>
            <w:tcBorders>
              <w:top w:val="nil"/>
              <w:left w:val="nil"/>
              <w:right w:val="nil"/>
            </w:tcBorders>
            <w:shd w:val="clear" w:color="auto" w:fill="auto"/>
            <w:noWrap/>
            <w:vAlign w:val="center"/>
          </w:tcPr>
          <w:p w14:paraId="4E19E027" w14:textId="77777777" w:rsidR="00BF3D1E" w:rsidRPr="00AD329A" w:rsidRDefault="00BF3D1E" w:rsidP="00060AD6">
            <w:pPr>
              <w:spacing w:after="0" w:line="240" w:lineRule="auto"/>
              <w:rPr>
                <w:sz w:val="20"/>
                <w:szCs w:val="20"/>
                <w:lang w:val="en-US"/>
              </w:rPr>
            </w:pPr>
            <w:r w:rsidRPr="00AD329A">
              <w:rPr>
                <w:sz w:val="20"/>
                <w:szCs w:val="20"/>
                <w:lang w:val="en-US"/>
              </w:rPr>
              <w:t>18.6</w:t>
            </w:r>
          </w:p>
        </w:tc>
      </w:tr>
      <w:tr w:rsidR="00AD329A" w:rsidRPr="00AD329A" w14:paraId="7FD65FA5" w14:textId="77777777" w:rsidTr="00060AD6">
        <w:trPr>
          <w:trHeight w:val="300"/>
        </w:trPr>
        <w:tc>
          <w:tcPr>
            <w:tcW w:w="3685" w:type="dxa"/>
            <w:tcBorders>
              <w:top w:val="nil"/>
              <w:left w:val="nil"/>
              <w:right w:val="nil"/>
            </w:tcBorders>
            <w:shd w:val="clear" w:color="auto" w:fill="auto"/>
            <w:noWrap/>
            <w:vAlign w:val="center"/>
          </w:tcPr>
          <w:p w14:paraId="47198430" w14:textId="77777777" w:rsidR="00BF3D1E" w:rsidRPr="00AD329A" w:rsidRDefault="00BF3D1E" w:rsidP="00060AD6">
            <w:pPr>
              <w:adjustRightInd w:val="0"/>
              <w:spacing w:after="0" w:line="240" w:lineRule="auto"/>
              <w:ind w:left="142"/>
              <w:rPr>
                <w:rFonts w:cs="Arial"/>
                <w:iCs/>
                <w:sz w:val="20"/>
                <w:szCs w:val="20"/>
                <w:lang w:val="en-US"/>
              </w:rPr>
            </w:pPr>
            <w:r w:rsidRPr="00AD329A">
              <w:rPr>
                <w:rFonts w:cs="Arial"/>
                <w:iCs/>
                <w:sz w:val="20"/>
                <w:szCs w:val="20"/>
                <w:lang w:val="en-US"/>
              </w:rPr>
              <w:t>Technical / professional school</w:t>
            </w:r>
            <w:r w:rsidRPr="00AD329A">
              <w:rPr>
                <w:rFonts w:cs="Arial"/>
                <w:iCs/>
                <w:sz w:val="20"/>
                <w:szCs w:val="20"/>
              </w:rPr>
              <w:t xml:space="preserve">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38F0FBD5" w14:textId="77777777" w:rsidR="00BF3D1E" w:rsidRPr="00AD329A" w:rsidRDefault="00BF3D1E" w:rsidP="00060AD6">
            <w:pPr>
              <w:spacing w:after="0" w:line="240" w:lineRule="auto"/>
              <w:rPr>
                <w:sz w:val="20"/>
                <w:szCs w:val="20"/>
                <w:lang w:val="en-US"/>
              </w:rPr>
            </w:pPr>
            <w:r w:rsidRPr="00AD329A">
              <w:rPr>
                <w:sz w:val="20"/>
                <w:szCs w:val="20"/>
                <w:lang w:val="en-US"/>
              </w:rPr>
              <w:t>18.5</w:t>
            </w:r>
          </w:p>
        </w:tc>
        <w:tc>
          <w:tcPr>
            <w:tcW w:w="2268" w:type="dxa"/>
            <w:tcBorders>
              <w:top w:val="nil"/>
              <w:left w:val="nil"/>
              <w:right w:val="nil"/>
            </w:tcBorders>
            <w:shd w:val="clear" w:color="auto" w:fill="auto"/>
            <w:noWrap/>
            <w:vAlign w:val="center"/>
          </w:tcPr>
          <w:p w14:paraId="0FF9DE6B" w14:textId="77777777" w:rsidR="00BF3D1E" w:rsidRPr="00AD329A" w:rsidRDefault="00BF3D1E" w:rsidP="00060AD6">
            <w:pPr>
              <w:spacing w:after="0" w:line="240" w:lineRule="auto"/>
              <w:rPr>
                <w:sz w:val="20"/>
                <w:szCs w:val="20"/>
                <w:lang w:val="en-US"/>
              </w:rPr>
            </w:pPr>
            <w:r w:rsidRPr="00AD329A">
              <w:rPr>
                <w:sz w:val="20"/>
                <w:szCs w:val="20"/>
                <w:lang w:val="en-US"/>
              </w:rPr>
              <w:t>15.1</w:t>
            </w:r>
          </w:p>
        </w:tc>
      </w:tr>
      <w:tr w:rsidR="00AD329A" w:rsidRPr="00AD329A" w14:paraId="7D7AF2DA" w14:textId="77777777" w:rsidTr="00060AD6">
        <w:trPr>
          <w:trHeight w:val="300"/>
        </w:trPr>
        <w:tc>
          <w:tcPr>
            <w:tcW w:w="3685" w:type="dxa"/>
            <w:tcBorders>
              <w:top w:val="nil"/>
              <w:left w:val="nil"/>
              <w:right w:val="nil"/>
            </w:tcBorders>
            <w:shd w:val="clear" w:color="auto" w:fill="auto"/>
            <w:noWrap/>
            <w:vAlign w:val="center"/>
          </w:tcPr>
          <w:p w14:paraId="5E2046A8" w14:textId="77777777" w:rsidR="00BF3D1E" w:rsidRPr="00AD329A" w:rsidRDefault="00BF3D1E" w:rsidP="00060AD6">
            <w:pPr>
              <w:adjustRightInd w:val="0"/>
              <w:spacing w:after="0" w:line="240" w:lineRule="auto"/>
              <w:ind w:left="142"/>
              <w:rPr>
                <w:rFonts w:cs="Arial"/>
                <w:iCs/>
                <w:sz w:val="20"/>
                <w:szCs w:val="20"/>
                <w:lang w:val="en-US"/>
              </w:rPr>
            </w:pPr>
            <w:r w:rsidRPr="00AD329A">
              <w:rPr>
                <w:rFonts w:cs="Arial"/>
                <w:iCs/>
                <w:sz w:val="20"/>
                <w:szCs w:val="20"/>
                <w:lang w:val="en-US"/>
              </w:rPr>
              <w:t>Longer education / university degree</w:t>
            </w:r>
            <w:r w:rsidRPr="00AD329A">
              <w:rPr>
                <w:rFonts w:cs="Arial"/>
                <w:iCs/>
                <w:sz w:val="20"/>
                <w:szCs w:val="20"/>
              </w:rPr>
              <w:t xml:space="preserve">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174395D7" w14:textId="77777777" w:rsidR="00BF3D1E" w:rsidRPr="00AD329A" w:rsidRDefault="00BF3D1E" w:rsidP="00060AD6">
            <w:pPr>
              <w:spacing w:after="0" w:line="240" w:lineRule="auto"/>
              <w:rPr>
                <w:sz w:val="20"/>
                <w:szCs w:val="20"/>
                <w:lang w:val="en-US"/>
              </w:rPr>
            </w:pPr>
            <w:r w:rsidRPr="00AD329A">
              <w:rPr>
                <w:sz w:val="20"/>
                <w:szCs w:val="20"/>
                <w:lang w:val="en-US"/>
              </w:rPr>
              <w:t>15.8</w:t>
            </w:r>
          </w:p>
        </w:tc>
        <w:tc>
          <w:tcPr>
            <w:tcW w:w="2268" w:type="dxa"/>
            <w:tcBorders>
              <w:top w:val="nil"/>
              <w:left w:val="nil"/>
              <w:right w:val="nil"/>
            </w:tcBorders>
            <w:shd w:val="clear" w:color="auto" w:fill="auto"/>
            <w:noWrap/>
            <w:vAlign w:val="center"/>
          </w:tcPr>
          <w:p w14:paraId="16D827C8" w14:textId="77777777" w:rsidR="00BF3D1E" w:rsidRPr="00AD329A" w:rsidRDefault="00BF3D1E" w:rsidP="00060AD6">
            <w:pPr>
              <w:spacing w:after="0" w:line="240" w:lineRule="auto"/>
              <w:rPr>
                <w:sz w:val="20"/>
                <w:szCs w:val="20"/>
                <w:lang w:val="en-US"/>
              </w:rPr>
            </w:pPr>
            <w:r w:rsidRPr="00AD329A">
              <w:rPr>
                <w:sz w:val="20"/>
                <w:szCs w:val="20"/>
                <w:lang w:val="en-US"/>
              </w:rPr>
              <w:t>15.8</w:t>
            </w:r>
          </w:p>
        </w:tc>
      </w:tr>
      <w:tr w:rsidR="00AD329A" w:rsidRPr="00AD329A" w14:paraId="37E6C5DB" w14:textId="77777777" w:rsidTr="00060AD6">
        <w:trPr>
          <w:trHeight w:val="300"/>
        </w:trPr>
        <w:tc>
          <w:tcPr>
            <w:tcW w:w="3685" w:type="dxa"/>
            <w:tcBorders>
              <w:top w:val="nil"/>
              <w:left w:val="nil"/>
              <w:right w:val="nil"/>
            </w:tcBorders>
            <w:shd w:val="clear" w:color="auto" w:fill="auto"/>
            <w:noWrap/>
            <w:vAlign w:val="center"/>
          </w:tcPr>
          <w:p w14:paraId="70C3952C" w14:textId="77777777" w:rsidR="00BF3D1E" w:rsidRPr="00AD329A" w:rsidRDefault="00BF3D1E" w:rsidP="00060AD6">
            <w:pPr>
              <w:adjustRightInd w:val="0"/>
              <w:spacing w:after="0" w:line="240" w:lineRule="auto"/>
              <w:ind w:left="142"/>
              <w:rPr>
                <w:rFonts w:cs="Arial"/>
                <w:iCs/>
                <w:sz w:val="20"/>
                <w:szCs w:val="20"/>
                <w:lang w:val="en-US"/>
              </w:rPr>
            </w:pPr>
            <w:r w:rsidRPr="00AD329A">
              <w:rPr>
                <w:rFonts w:cs="Arial"/>
                <w:iCs/>
                <w:sz w:val="20"/>
                <w:szCs w:val="20"/>
                <w:lang w:val="en-US"/>
              </w:rPr>
              <w:t>Not specified</w:t>
            </w:r>
            <w:r w:rsidRPr="00AD329A">
              <w:rPr>
                <w:rFonts w:cs="Arial"/>
                <w:iCs/>
                <w:sz w:val="20"/>
                <w:szCs w:val="20"/>
              </w:rPr>
              <w:t xml:space="preserve">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1A3E9C1E" w14:textId="77777777" w:rsidR="00BF3D1E" w:rsidRPr="00AD329A" w:rsidRDefault="00BF3D1E" w:rsidP="00060AD6">
            <w:pPr>
              <w:spacing w:after="0" w:line="240" w:lineRule="auto"/>
              <w:rPr>
                <w:sz w:val="20"/>
                <w:szCs w:val="20"/>
                <w:lang w:val="en-US"/>
              </w:rPr>
            </w:pPr>
            <w:r w:rsidRPr="00AD329A">
              <w:rPr>
                <w:sz w:val="20"/>
                <w:szCs w:val="20"/>
                <w:lang w:val="en-US"/>
              </w:rPr>
              <w:t>1.8</w:t>
            </w:r>
          </w:p>
        </w:tc>
        <w:tc>
          <w:tcPr>
            <w:tcW w:w="2268" w:type="dxa"/>
            <w:tcBorders>
              <w:top w:val="nil"/>
              <w:left w:val="nil"/>
              <w:right w:val="nil"/>
            </w:tcBorders>
            <w:shd w:val="clear" w:color="auto" w:fill="auto"/>
            <w:noWrap/>
            <w:vAlign w:val="center"/>
          </w:tcPr>
          <w:p w14:paraId="6EF7EA5C" w14:textId="77777777" w:rsidR="00BF3D1E" w:rsidRPr="00AD329A" w:rsidRDefault="00BF3D1E" w:rsidP="00060AD6">
            <w:pPr>
              <w:spacing w:after="0" w:line="240" w:lineRule="auto"/>
              <w:rPr>
                <w:sz w:val="20"/>
                <w:szCs w:val="20"/>
                <w:lang w:val="en-US"/>
              </w:rPr>
            </w:pPr>
            <w:r w:rsidRPr="00AD329A">
              <w:rPr>
                <w:sz w:val="20"/>
                <w:szCs w:val="20"/>
                <w:lang w:val="en-US"/>
              </w:rPr>
              <w:t>1.9</w:t>
            </w:r>
          </w:p>
        </w:tc>
      </w:tr>
      <w:tr w:rsidR="00AD329A" w:rsidRPr="00AD329A" w14:paraId="6BE5C563" w14:textId="77777777" w:rsidTr="00060AD6">
        <w:trPr>
          <w:trHeight w:val="300"/>
        </w:trPr>
        <w:tc>
          <w:tcPr>
            <w:tcW w:w="3685" w:type="dxa"/>
            <w:tcBorders>
              <w:top w:val="nil"/>
              <w:left w:val="nil"/>
              <w:right w:val="nil"/>
            </w:tcBorders>
            <w:shd w:val="clear" w:color="auto" w:fill="auto"/>
            <w:noWrap/>
            <w:vAlign w:val="center"/>
          </w:tcPr>
          <w:p w14:paraId="2B4134E8" w14:textId="77777777" w:rsidR="00BF3D1E" w:rsidRPr="00AD329A" w:rsidRDefault="00BF3D1E" w:rsidP="00060AD6">
            <w:pPr>
              <w:adjustRightInd w:val="0"/>
              <w:spacing w:after="0" w:line="240" w:lineRule="auto"/>
              <w:rPr>
                <w:rFonts w:cs="Arial"/>
                <w:iCs/>
                <w:sz w:val="20"/>
                <w:szCs w:val="20"/>
                <w:lang w:val="en-US"/>
              </w:rPr>
            </w:pPr>
            <w:r w:rsidRPr="00AD329A">
              <w:rPr>
                <w:rFonts w:cs="Arial"/>
                <w:iCs/>
                <w:sz w:val="20"/>
                <w:szCs w:val="20"/>
                <w:lang w:val="en-US"/>
              </w:rPr>
              <w:t>Cambridge physical activity index</w:t>
            </w:r>
          </w:p>
        </w:tc>
        <w:tc>
          <w:tcPr>
            <w:tcW w:w="2268" w:type="dxa"/>
            <w:tcBorders>
              <w:top w:val="nil"/>
              <w:left w:val="nil"/>
              <w:right w:val="nil"/>
            </w:tcBorders>
            <w:shd w:val="clear" w:color="auto" w:fill="auto"/>
            <w:noWrap/>
            <w:vAlign w:val="center"/>
          </w:tcPr>
          <w:p w14:paraId="7F9773A8" w14:textId="77777777" w:rsidR="00BF3D1E" w:rsidRPr="00AD329A" w:rsidRDefault="00BF3D1E" w:rsidP="00060AD6">
            <w:pPr>
              <w:keepNext/>
              <w:adjustRightInd w:val="0"/>
              <w:spacing w:after="0" w:line="240" w:lineRule="auto"/>
              <w:rPr>
                <w:rFonts w:cs="Arial"/>
                <w:sz w:val="20"/>
                <w:szCs w:val="20"/>
              </w:rPr>
            </w:pPr>
          </w:p>
        </w:tc>
        <w:tc>
          <w:tcPr>
            <w:tcW w:w="2268" w:type="dxa"/>
            <w:tcBorders>
              <w:top w:val="nil"/>
              <w:left w:val="nil"/>
              <w:right w:val="nil"/>
            </w:tcBorders>
            <w:shd w:val="clear" w:color="auto" w:fill="auto"/>
            <w:noWrap/>
            <w:vAlign w:val="center"/>
          </w:tcPr>
          <w:p w14:paraId="703CE9E4" w14:textId="77777777" w:rsidR="00BF3D1E" w:rsidRPr="00AD329A" w:rsidRDefault="00BF3D1E" w:rsidP="00060AD6">
            <w:pPr>
              <w:keepNext/>
              <w:adjustRightInd w:val="0"/>
              <w:spacing w:after="0" w:line="240" w:lineRule="auto"/>
              <w:rPr>
                <w:rFonts w:cs="Arial"/>
                <w:sz w:val="20"/>
                <w:szCs w:val="20"/>
              </w:rPr>
            </w:pPr>
          </w:p>
        </w:tc>
      </w:tr>
      <w:tr w:rsidR="00AD329A" w:rsidRPr="00AD329A" w14:paraId="3701A0ED" w14:textId="77777777" w:rsidTr="00060AD6">
        <w:trPr>
          <w:trHeight w:val="300"/>
        </w:trPr>
        <w:tc>
          <w:tcPr>
            <w:tcW w:w="3685" w:type="dxa"/>
            <w:tcBorders>
              <w:top w:val="nil"/>
              <w:left w:val="nil"/>
              <w:right w:val="nil"/>
            </w:tcBorders>
            <w:shd w:val="clear" w:color="auto" w:fill="auto"/>
            <w:noWrap/>
            <w:vAlign w:val="center"/>
          </w:tcPr>
          <w:p w14:paraId="68D26704" w14:textId="77777777" w:rsidR="00BF3D1E" w:rsidRPr="00AD329A" w:rsidRDefault="00BF3D1E" w:rsidP="00060AD6">
            <w:pPr>
              <w:spacing w:after="0" w:line="240" w:lineRule="auto"/>
              <w:ind w:left="142"/>
              <w:rPr>
                <w:sz w:val="20"/>
                <w:szCs w:val="20"/>
              </w:rPr>
            </w:pPr>
            <w:r w:rsidRPr="00AD329A">
              <w:rPr>
                <w:sz w:val="20"/>
                <w:szCs w:val="20"/>
              </w:rPr>
              <w:t>Inactive</w:t>
            </w:r>
            <w:r w:rsidRPr="00AD329A">
              <w:rPr>
                <w:rFonts w:cs="Arial"/>
                <w:iCs/>
                <w:sz w:val="20"/>
                <w:szCs w:val="20"/>
              </w:rPr>
              <w:t xml:space="preserve">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6AC6EEA0" w14:textId="77777777" w:rsidR="00BF3D1E" w:rsidRPr="00AD329A" w:rsidRDefault="00BF3D1E" w:rsidP="00060AD6">
            <w:pPr>
              <w:keepNext/>
              <w:adjustRightInd w:val="0"/>
              <w:spacing w:after="0" w:line="240" w:lineRule="auto"/>
              <w:rPr>
                <w:rFonts w:cs="Arial"/>
                <w:sz w:val="20"/>
                <w:szCs w:val="20"/>
              </w:rPr>
            </w:pPr>
            <w:r w:rsidRPr="00AD329A">
              <w:rPr>
                <w:rFonts w:cs="Arial"/>
                <w:sz w:val="20"/>
                <w:szCs w:val="20"/>
              </w:rPr>
              <w:t>29.3</w:t>
            </w:r>
          </w:p>
        </w:tc>
        <w:tc>
          <w:tcPr>
            <w:tcW w:w="2268" w:type="dxa"/>
            <w:tcBorders>
              <w:top w:val="nil"/>
              <w:left w:val="nil"/>
              <w:right w:val="nil"/>
            </w:tcBorders>
            <w:shd w:val="clear" w:color="auto" w:fill="auto"/>
            <w:noWrap/>
            <w:vAlign w:val="center"/>
          </w:tcPr>
          <w:p w14:paraId="6CBD58B9" w14:textId="77777777" w:rsidR="00BF3D1E" w:rsidRPr="00AD329A" w:rsidRDefault="00BF3D1E" w:rsidP="00060AD6">
            <w:pPr>
              <w:keepNext/>
              <w:adjustRightInd w:val="0"/>
              <w:spacing w:after="0" w:line="240" w:lineRule="auto"/>
              <w:rPr>
                <w:rFonts w:cs="Arial"/>
                <w:sz w:val="20"/>
                <w:szCs w:val="20"/>
              </w:rPr>
            </w:pPr>
            <w:r w:rsidRPr="00AD329A">
              <w:rPr>
                <w:rFonts w:cs="Arial"/>
                <w:sz w:val="20"/>
                <w:szCs w:val="20"/>
              </w:rPr>
              <w:t>31.8</w:t>
            </w:r>
          </w:p>
        </w:tc>
      </w:tr>
      <w:tr w:rsidR="00AD329A" w:rsidRPr="00AD329A" w14:paraId="41CA9F85" w14:textId="77777777" w:rsidTr="00060AD6">
        <w:trPr>
          <w:trHeight w:val="300"/>
        </w:trPr>
        <w:tc>
          <w:tcPr>
            <w:tcW w:w="3685" w:type="dxa"/>
            <w:tcBorders>
              <w:top w:val="nil"/>
              <w:left w:val="nil"/>
              <w:right w:val="nil"/>
            </w:tcBorders>
            <w:shd w:val="clear" w:color="auto" w:fill="auto"/>
            <w:noWrap/>
            <w:vAlign w:val="center"/>
          </w:tcPr>
          <w:p w14:paraId="54877758" w14:textId="77777777" w:rsidR="00BF3D1E" w:rsidRPr="00AD329A" w:rsidRDefault="00BF3D1E" w:rsidP="00060AD6">
            <w:pPr>
              <w:spacing w:after="0" w:line="240" w:lineRule="auto"/>
              <w:ind w:left="142"/>
              <w:rPr>
                <w:sz w:val="20"/>
                <w:szCs w:val="20"/>
              </w:rPr>
            </w:pPr>
            <w:r w:rsidRPr="00AD329A">
              <w:rPr>
                <w:sz w:val="20"/>
                <w:szCs w:val="20"/>
              </w:rPr>
              <w:t>Moderately inactive</w:t>
            </w:r>
            <w:r w:rsidRPr="00AD329A">
              <w:rPr>
                <w:rFonts w:cs="Arial"/>
                <w:iCs/>
                <w:sz w:val="20"/>
                <w:szCs w:val="20"/>
              </w:rPr>
              <w:t xml:space="preserve">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6BFA3D3D" w14:textId="77777777" w:rsidR="00BF3D1E" w:rsidRPr="00AD329A" w:rsidRDefault="00BF3D1E" w:rsidP="00060AD6">
            <w:pPr>
              <w:adjustRightInd w:val="0"/>
              <w:spacing w:after="0" w:line="240" w:lineRule="auto"/>
              <w:rPr>
                <w:rFonts w:cs="Arial"/>
                <w:sz w:val="20"/>
                <w:szCs w:val="20"/>
              </w:rPr>
            </w:pPr>
            <w:r w:rsidRPr="00AD329A">
              <w:rPr>
                <w:rFonts w:cs="Arial"/>
                <w:sz w:val="20"/>
                <w:szCs w:val="20"/>
              </w:rPr>
              <w:t>37.4</w:t>
            </w:r>
          </w:p>
        </w:tc>
        <w:tc>
          <w:tcPr>
            <w:tcW w:w="2268" w:type="dxa"/>
            <w:tcBorders>
              <w:top w:val="nil"/>
              <w:left w:val="nil"/>
              <w:right w:val="nil"/>
            </w:tcBorders>
            <w:shd w:val="clear" w:color="auto" w:fill="auto"/>
            <w:noWrap/>
            <w:vAlign w:val="center"/>
          </w:tcPr>
          <w:p w14:paraId="7A0C37EE" w14:textId="77777777" w:rsidR="00BF3D1E" w:rsidRPr="00AD329A" w:rsidRDefault="00BF3D1E" w:rsidP="00060AD6">
            <w:pPr>
              <w:adjustRightInd w:val="0"/>
              <w:spacing w:after="0" w:line="240" w:lineRule="auto"/>
              <w:rPr>
                <w:rFonts w:cs="Arial"/>
                <w:sz w:val="20"/>
                <w:szCs w:val="20"/>
              </w:rPr>
            </w:pPr>
            <w:r w:rsidRPr="00AD329A">
              <w:rPr>
                <w:rFonts w:cs="Arial"/>
                <w:sz w:val="20"/>
                <w:szCs w:val="20"/>
              </w:rPr>
              <w:t>40.4</w:t>
            </w:r>
          </w:p>
        </w:tc>
      </w:tr>
      <w:tr w:rsidR="00AD329A" w:rsidRPr="00AD329A" w14:paraId="3D74486F" w14:textId="77777777" w:rsidTr="00060AD6">
        <w:trPr>
          <w:trHeight w:val="300"/>
        </w:trPr>
        <w:tc>
          <w:tcPr>
            <w:tcW w:w="3685" w:type="dxa"/>
            <w:tcBorders>
              <w:top w:val="nil"/>
              <w:left w:val="nil"/>
              <w:right w:val="nil"/>
            </w:tcBorders>
            <w:shd w:val="clear" w:color="auto" w:fill="auto"/>
            <w:noWrap/>
            <w:vAlign w:val="center"/>
          </w:tcPr>
          <w:p w14:paraId="1556871D" w14:textId="77777777" w:rsidR="00BF3D1E" w:rsidRPr="00AD329A" w:rsidRDefault="00BF3D1E" w:rsidP="00060AD6">
            <w:pPr>
              <w:spacing w:after="0" w:line="240" w:lineRule="auto"/>
              <w:ind w:left="142"/>
              <w:rPr>
                <w:sz w:val="20"/>
                <w:szCs w:val="20"/>
              </w:rPr>
            </w:pPr>
            <w:r w:rsidRPr="00AD329A">
              <w:rPr>
                <w:sz w:val="20"/>
                <w:szCs w:val="20"/>
              </w:rPr>
              <w:t>Moderately active</w:t>
            </w:r>
            <w:r w:rsidRPr="00AD329A">
              <w:rPr>
                <w:rFonts w:cs="Arial"/>
                <w:iCs/>
                <w:sz w:val="20"/>
                <w:szCs w:val="20"/>
              </w:rPr>
              <w:t xml:space="preserve">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338A1630" w14:textId="77777777" w:rsidR="00BF3D1E" w:rsidRPr="00AD329A" w:rsidRDefault="00BF3D1E" w:rsidP="00060AD6">
            <w:pPr>
              <w:adjustRightInd w:val="0"/>
              <w:spacing w:after="0" w:line="240" w:lineRule="auto"/>
              <w:rPr>
                <w:rFonts w:cs="Arial"/>
                <w:sz w:val="20"/>
                <w:szCs w:val="20"/>
              </w:rPr>
            </w:pPr>
            <w:r w:rsidRPr="00AD329A">
              <w:rPr>
                <w:rFonts w:cs="Arial"/>
                <w:sz w:val="20"/>
                <w:szCs w:val="20"/>
              </w:rPr>
              <w:t>16.5</w:t>
            </w:r>
          </w:p>
        </w:tc>
        <w:tc>
          <w:tcPr>
            <w:tcW w:w="2268" w:type="dxa"/>
            <w:tcBorders>
              <w:top w:val="nil"/>
              <w:left w:val="nil"/>
              <w:right w:val="nil"/>
            </w:tcBorders>
            <w:shd w:val="clear" w:color="auto" w:fill="auto"/>
            <w:noWrap/>
            <w:vAlign w:val="center"/>
          </w:tcPr>
          <w:p w14:paraId="5382012F" w14:textId="77777777" w:rsidR="00BF3D1E" w:rsidRPr="00AD329A" w:rsidRDefault="00BF3D1E" w:rsidP="00060AD6">
            <w:pPr>
              <w:adjustRightInd w:val="0"/>
              <w:spacing w:after="0" w:line="240" w:lineRule="auto"/>
              <w:rPr>
                <w:rFonts w:cs="Arial"/>
                <w:sz w:val="20"/>
                <w:szCs w:val="20"/>
              </w:rPr>
            </w:pPr>
            <w:r w:rsidRPr="00AD329A">
              <w:rPr>
                <w:rFonts w:cs="Arial"/>
                <w:sz w:val="20"/>
                <w:szCs w:val="20"/>
              </w:rPr>
              <w:t>16.0</w:t>
            </w:r>
          </w:p>
        </w:tc>
      </w:tr>
      <w:tr w:rsidR="00AD329A" w:rsidRPr="00AD329A" w14:paraId="75AC75D6" w14:textId="77777777" w:rsidTr="00060AD6">
        <w:trPr>
          <w:trHeight w:val="300"/>
        </w:trPr>
        <w:tc>
          <w:tcPr>
            <w:tcW w:w="3685" w:type="dxa"/>
            <w:tcBorders>
              <w:top w:val="nil"/>
              <w:left w:val="nil"/>
              <w:right w:val="nil"/>
            </w:tcBorders>
            <w:shd w:val="clear" w:color="auto" w:fill="auto"/>
            <w:noWrap/>
            <w:vAlign w:val="center"/>
          </w:tcPr>
          <w:p w14:paraId="310B946E" w14:textId="77777777" w:rsidR="00BF3D1E" w:rsidRPr="00AD329A" w:rsidRDefault="00BF3D1E" w:rsidP="00060AD6">
            <w:pPr>
              <w:spacing w:after="0" w:line="240" w:lineRule="auto"/>
              <w:ind w:left="142"/>
              <w:rPr>
                <w:sz w:val="20"/>
                <w:szCs w:val="20"/>
              </w:rPr>
            </w:pPr>
            <w:r w:rsidRPr="00AD329A">
              <w:rPr>
                <w:sz w:val="20"/>
                <w:szCs w:val="20"/>
              </w:rPr>
              <w:t>Active</w:t>
            </w:r>
            <w:r w:rsidRPr="00AD329A">
              <w:rPr>
                <w:rFonts w:cs="Arial"/>
                <w:iCs/>
                <w:sz w:val="20"/>
                <w:szCs w:val="20"/>
              </w:rPr>
              <w:t xml:space="preserve"> </w:t>
            </w:r>
            <w:r w:rsidRPr="00AD329A">
              <w:rPr>
                <w:rFonts w:eastAsia="Times New Roman" w:cs="Times New Roman"/>
                <w:sz w:val="20"/>
                <w:szCs w:val="20"/>
              </w:rPr>
              <w:t>(%)</w:t>
            </w:r>
          </w:p>
        </w:tc>
        <w:tc>
          <w:tcPr>
            <w:tcW w:w="2268" w:type="dxa"/>
            <w:tcBorders>
              <w:top w:val="nil"/>
              <w:left w:val="nil"/>
              <w:right w:val="nil"/>
            </w:tcBorders>
            <w:shd w:val="clear" w:color="auto" w:fill="auto"/>
            <w:noWrap/>
            <w:vAlign w:val="center"/>
          </w:tcPr>
          <w:p w14:paraId="244A0C17" w14:textId="77777777" w:rsidR="00BF3D1E" w:rsidRPr="00AD329A" w:rsidRDefault="00BF3D1E" w:rsidP="00060AD6">
            <w:pPr>
              <w:adjustRightInd w:val="0"/>
              <w:spacing w:after="0" w:line="240" w:lineRule="auto"/>
              <w:rPr>
                <w:rFonts w:cs="Arial"/>
                <w:sz w:val="20"/>
                <w:szCs w:val="20"/>
              </w:rPr>
            </w:pPr>
            <w:r w:rsidRPr="00AD329A">
              <w:rPr>
                <w:rFonts w:cs="Arial"/>
                <w:sz w:val="20"/>
                <w:szCs w:val="20"/>
              </w:rPr>
              <w:t>16.2</w:t>
            </w:r>
          </w:p>
        </w:tc>
        <w:tc>
          <w:tcPr>
            <w:tcW w:w="2268" w:type="dxa"/>
            <w:tcBorders>
              <w:top w:val="nil"/>
              <w:left w:val="nil"/>
              <w:right w:val="nil"/>
            </w:tcBorders>
            <w:shd w:val="clear" w:color="auto" w:fill="auto"/>
            <w:noWrap/>
            <w:vAlign w:val="center"/>
          </w:tcPr>
          <w:p w14:paraId="47BE96D0" w14:textId="77777777" w:rsidR="00BF3D1E" w:rsidRPr="00AD329A" w:rsidRDefault="00BF3D1E" w:rsidP="00060AD6">
            <w:pPr>
              <w:adjustRightInd w:val="0"/>
              <w:spacing w:after="0" w:line="240" w:lineRule="auto"/>
              <w:rPr>
                <w:rFonts w:cs="Arial"/>
                <w:sz w:val="20"/>
                <w:szCs w:val="20"/>
              </w:rPr>
            </w:pPr>
            <w:r w:rsidRPr="00AD329A">
              <w:rPr>
                <w:rFonts w:cs="Arial"/>
                <w:sz w:val="20"/>
                <w:szCs w:val="20"/>
              </w:rPr>
              <w:t>11.4</w:t>
            </w:r>
          </w:p>
        </w:tc>
      </w:tr>
      <w:tr w:rsidR="00AD329A" w:rsidRPr="00AD329A" w14:paraId="21FB0AC3" w14:textId="77777777" w:rsidTr="00060AD6">
        <w:trPr>
          <w:trHeight w:val="300"/>
        </w:trPr>
        <w:tc>
          <w:tcPr>
            <w:tcW w:w="3685" w:type="dxa"/>
            <w:tcBorders>
              <w:top w:val="nil"/>
              <w:left w:val="nil"/>
              <w:bottom w:val="single" w:sz="4" w:space="0" w:color="auto"/>
              <w:right w:val="nil"/>
            </w:tcBorders>
            <w:shd w:val="clear" w:color="auto" w:fill="auto"/>
            <w:noWrap/>
            <w:vAlign w:val="center"/>
          </w:tcPr>
          <w:p w14:paraId="74318F7F" w14:textId="77777777" w:rsidR="00BF3D1E" w:rsidRPr="00AD329A" w:rsidRDefault="00BF3D1E" w:rsidP="00060AD6">
            <w:pPr>
              <w:spacing w:after="0" w:line="240" w:lineRule="auto"/>
              <w:ind w:left="142"/>
              <w:rPr>
                <w:sz w:val="20"/>
                <w:szCs w:val="20"/>
              </w:rPr>
            </w:pPr>
            <w:r w:rsidRPr="00AD329A">
              <w:rPr>
                <w:sz w:val="20"/>
                <w:szCs w:val="20"/>
              </w:rPr>
              <w:t>Missing</w:t>
            </w:r>
          </w:p>
        </w:tc>
        <w:tc>
          <w:tcPr>
            <w:tcW w:w="2268" w:type="dxa"/>
            <w:tcBorders>
              <w:top w:val="nil"/>
              <w:left w:val="nil"/>
              <w:bottom w:val="single" w:sz="4" w:space="0" w:color="auto"/>
              <w:right w:val="nil"/>
            </w:tcBorders>
            <w:shd w:val="clear" w:color="auto" w:fill="auto"/>
            <w:noWrap/>
            <w:vAlign w:val="center"/>
          </w:tcPr>
          <w:p w14:paraId="2C5AE59D" w14:textId="77777777" w:rsidR="00BF3D1E" w:rsidRPr="00AD329A" w:rsidRDefault="00BF3D1E" w:rsidP="00060AD6">
            <w:pPr>
              <w:adjustRightInd w:val="0"/>
              <w:spacing w:after="0" w:line="240" w:lineRule="auto"/>
              <w:rPr>
                <w:rFonts w:cs="Arial"/>
                <w:sz w:val="20"/>
                <w:szCs w:val="20"/>
              </w:rPr>
            </w:pPr>
            <w:r w:rsidRPr="00AD329A">
              <w:rPr>
                <w:rFonts w:cs="Arial"/>
                <w:sz w:val="20"/>
                <w:szCs w:val="20"/>
              </w:rPr>
              <w:t>0.5</w:t>
            </w:r>
          </w:p>
        </w:tc>
        <w:tc>
          <w:tcPr>
            <w:tcW w:w="2268" w:type="dxa"/>
            <w:tcBorders>
              <w:top w:val="nil"/>
              <w:left w:val="nil"/>
              <w:bottom w:val="single" w:sz="4" w:space="0" w:color="auto"/>
              <w:right w:val="nil"/>
            </w:tcBorders>
            <w:shd w:val="clear" w:color="auto" w:fill="auto"/>
            <w:noWrap/>
            <w:vAlign w:val="center"/>
          </w:tcPr>
          <w:p w14:paraId="36276FDC" w14:textId="77777777" w:rsidR="00BF3D1E" w:rsidRPr="00AD329A" w:rsidRDefault="00BF3D1E" w:rsidP="00060AD6">
            <w:pPr>
              <w:adjustRightInd w:val="0"/>
              <w:spacing w:after="0" w:line="240" w:lineRule="auto"/>
              <w:rPr>
                <w:rFonts w:cs="Arial"/>
                <w:sz w:val="20"/>
                <w:szCs w:val="20"/>
              </w:rPr>
            </w:pPr>
            <w:r w:rsidRPr="00AD329A">
              <w:rPr>
                <w:rFonts w:cs="Arial"/>
                <w:sz w:val="20"/>
                <w:szCs w:val="20"/>
              </w:rPr>
              <w:t>0.4</w:t>
            </w:r>
          </w:p>
        </w:tc>
      </w:tr>
      <w:tr w:rsidR="00AD329A" w:rsidRPr="00AD329A" w14:paraId="3133D8EC" w14:textId="77777777" w:rsidTr="00060AD6">
        <w:trPr>
          <w:trHeight w:val="227"/>
        </w:trPr>
        <w:tc>
          <w:tcPr>
            <w:tcW w:w="8220" w:type="dxa"/>
            <w:gridSpan w:val="3"/>
            <w:tcBorders>
              <w:top w:val="single" w:sz="4" w:space="0" w:color="auto"/>
              <w:left w:val="nil"/>
              <w:right w:val="nil"/>
            </w:tcBorders>
            <w:shd w:val="clear" w:color="auto" w:fill="auto"/>
            <w:noWrap/>
            <w:vAlign w:val="center"/>
          </w:tcPr>
          <w:p w14:paraId="36D8AB63" w14:textId="0256AD7A" w:rsidR="00BF3D1E" w:rsidRPr="00AD329A" w:rsidRDefault="00BF3D1E" w:rsidP="00060AD6">
            <w:pPr>
              <w:spacing w:after="0" w:line="240" w:lineRule="auto"/>
              <w:rPr>
                <w:rFonts w:eastAsia="Times New Roman" w:cs="Times New Roman"/>
                <w:sz w:val="18"/>
                <w:szCs w:val="20"/>
                <w:lang w:val="en-US"/>
              </w:rPr>
            </w:pPr>
            <w:r w:rsidRPr="00AD329A">
              <w:rPr>
                <w:rFonts w:eastAsia="Times New Roman" w:cs="Times New Roman"/>
                <w:sz w:val="20"/>
                <w:szCs w:val="20"/>
                <w:vertAlign w:val="superscript"/>
                <w:lang w:val="en-US"/>
              </w:rPr>
              <w:t>1</w:t>
            </w:r>
            <w:r w:rsidRPr="00AD329A">
              <w:rPr>
                <w:rFonts w:eastAsia="Times New Roman" w:cs="Times New Roman"/>
                <w:sz w:val="18"/>
                <w:szCs w:val="20"/>
                <w:lang w:val="en-US"/>
              </w:rPr>
              <w:t xml:space="preserve">Values are medians (minimum, maximum); </w:t>
            </w:r>
            <w:r w:rsidRPr="00AD329A">
              <w:rPr>
                <w:rFonts w:eastAsia="Times New Roman" w:cs="Times New Roman"/>
                <w:sz w:val="20"/>
                <w:szCs w:val="20"/>
                <w:vertAlign w:val="superscript"/>
                <w:lang w:val="en-US"/>
              </w:rPr>
              <w:t>2</w:t>
            </w:r>
            <w:r w:rsidRPr="00AD329A">
              <w:rPr>
                <w:rFonts w:eastAsia="Times New Roman" w:cs="Times New Roman"/>
                <w:sz w:val="18"/>
                <w:szCs w:val="20"/>
                <w:lang w:val="en-US"/>
              </w:rPr>
              <w:t>Values are medians (25</w:t>
            </w:r>
            <w:r w:rsidRPr="00AD329A">
              <w:rPr>
                <w:rFonts w:eastAsia="Times New Roman" w:cs="Times New Roman"/>
                <w:sz w:val="18"/>
                <w:szCs w:val="20"/>
                <w:vertAlign w:val="superscript"/>
                <w:lang w:val="en-US"/>
              </w:rPr>
              <w:t>th</w:t>
            </w:r>
            <w:r w:rsidRPr="00AD329A">
              <w:rPr>
                <w:rFonts w:eastAsia="Times New Roman" w:cs="Times New Roman"/>
                <w:sz w:val="18"/>
                <w:szCs w:val="20"/>
                <w:lang w:val="en-US"/>
              </w:rPr>
              <w:t xml:space="preserve"> percentile, 75</w:t>
            </w:r>
            <w:r w:rsidRPr="00AD329A">
              <w:rPr>
                <w:rFonts w:eastAsia="Times New Roman" w:cs="Times New Roman"/>
                <w:sz w:val="18"/>
                <w:szCs w:val="20"/>
                <w:vertAlign w:val="superscript"/>
                <w:lang w:val="en-US"/>
              </w:rPr>
              <w:t>th</w:t>
            </w:r>
            <w:r w:rsidR="0091372D" w:rsidRPr="00AD329A">
              <w:rPr>
                <w:rFonts w:eastAsia="Times New Roman" w:cs="Times New Roman"/>
                <w:sz w:val="18"/>
                <w:szCs w:val="20"/>
                <w:lang w:val="en-US"/>
              </w:rPr>
              <w:t xml:space="preserve"> percentile).</w:t>
            </w:r>
          </w:p>
        </w:tc>
      </w:tr>
    </w:tbl>
    <w:p w14:paraId="2D15950D" w14:textId="77777777" w:rsidR="00BF3D1E" w:rsidRPr="00AD329A" w:rsidRDefault="00BF3D1E" w:rsidP="00BF3D1E">
      <w:pPr>
        <w:rPr>
          <w:lang w:val="en-US"/>
        </w:rPr>
      </w:pPr>
    </w:p>
    <w:p w14:paraId="3003D9DB" w14:textId="77777777" w:rsidR="00BF3D1E" w:rsidRPr="00AD329A" w:rsidRDefault="00BF3D1E" w:rsidP="00BF3D1E">
      <w:pPr>
        <w:pStyle w:val="Heading1"/>
        <w:rPr>
          <w:color w:val="auto"/>
          <w:lang w:val="en-US"/>
        </w:rPr>
        <w:sectPr w:rsidR="00BF3D1E" w:rsidRPr="00AD329A" w:rsidSect="00FF4D43">
          <w:pgSz w:w="11906" w:h="16838" w:code="9"/>
          <w:pgMar w:top="1440" w:right="993" w:bottom="1440" w:left="993" w:header="709" w:footer="709" w:gutter="0"/>
          <w:cols w:space="708"/>
          <w:docGrid w:linePitch="360"/>
        </w:sectPr>
      </w:pPr>
    </w:p>
    <w:tbl>
      <w:tblPr>
        <w:tblpPr w:leftFromText="180" w:rightFromText="180" w:vertAnchor="text" w:tblpX="93" w:tblpY="1"/>
        <w:tblOverlap w:val="never"/>
        <w:tblW w:w="9411" w:type="dxa"/>
        <w:tblLook w:val="04A0" w:firstRow="1" w:lastRow="0" w:firstColumn="1" w:lastColumn="0" w:noHBand="0" w:noVBand="1"/>
      </w:tblPr>
      <w:tblGrid>
        <w:gridCol w:w="3345"/>
        <w:gridCol w:w="2324"/>
        <w:gridCol w:w="1871"/>
        <w:gridCol w:w="1871"/>
      </w:tblGrid>
      <w:tr w:rsidR="00AD329A" w:rsidRPr="00AD329A" w14:paraId="69E66D0A" w14:textId="77777777" w:rsidTr="0061015B">
        <w:trPr>
          <w:trHeight w:val="300"/>
        </w:trPr>
        <w:tc>
          <w:tcPr>
            <w:tcW w:w="9411" w:type="dxa"/>
            <w:gridSpan w:val="4"/>
            <w:tcBorders>
              <w:top w:val="nil"/>
              <w:left w:val="nil"/>
              <w:bottom w:val="single" w:sz="4" w:space="0" w:color="auto"/>
              <w:right w:val="nil"/>
            </w:tcBorders>
          </w:tcPr>
          <w:p w14:paraId="06EA69B8" w14:textId="6A481A95" w:rsidR="00964695" w:rsidRPr="00AD329A" w:rsidRDefault="00964695" w:rsidP="00964695">
            <w:pPr>
              <w:spacing w:after="0" w:line="240" w:lineRule="auto"/>
              <w:rPr>
                <w:rFonts w:eastAsia="Times New Roman" w:cs="Times New Roman"/>
                <w:szCs w:val="20"/>
                <w:lang w:val="en-US"/>
              </w:rPr>
            </w:pPr>
            <w:r w:rsidRPr="00AD329A">
              <w:rPr>
                <w:rFonts w:eastAsia="Times New Roman" w:cs="Times New Roman"/>
                <w:szCs w:val="20"/>
                <w:lang w:val="en-US"/>
              </w:rPr>
              <w:lastRenderedPageBreak/>
              <w:t>Table 2 Bile acid concentrations (µM) among cases and controls</w:t>
            </w:r>
          </w:p>
        </w:tc>
      </w:tr>
      <w:tr w:rsidR="00AD329A" w:rsidRPr="00AD329A" w14:paraId="2E5DD25D" w14:textId="77777777" w:rsidTr="0061015B">
        <w:trPr>
          <w:trHeight w:val="300"/>
        </w:trPr>
        <w:tc>
          <w:tcPr>
            <w:tcW w:w="3345" w:type="dxa"/>
            <w:tcBorders>
              <w:top w:val="single" w:sz="4" w:space="0" w:color="auto"/>
              <w:left w:val="nil"/>
              <w:bottom w:val="nil"/>
              <w:right w:val="nil"/>
            </w:tcBorders>
            <w:shd w:val="clear" w:color="auto" w:fill="auto"/>
            <w:noWrap/>
          </w:tcPr>
          <w:p w14:paraId="47F2177C" w14:textId="77777777" w:rsidR="00964695" w:rsidRPr="00AD329A" w:rsidRDefault="00964695" w:rsidP="0061015B">
            <w:pPr>
              <w:spacing w:after="0" w:line="240" w:lineRule="auto"/>
              <w:rPr>
                <w:rFonts w:eastAsia="Times New Roman" w:cs="Times New Roman"/>
                <w:sz w:val="20"/>
                <w:szCs w:val="20"/>
                <w:lang w:val="en-US"/>
              </w:rPr>
            </w:pPr>
          </w:p>
        </w:tc>
        <w:tc>
          <w:tcPr>
            <w:tcW w:w="2324" w:type="dxa"/>
            <w:tcBorders>
              <w:top w:val="single" w:sz="4" w:space="0" w:color="auto"/>
              <w:left w:val="nil"/>
              <w:bottom w:val="single" w:sz="4" w:space="0" w:color="auto"/>
              <w:right w:val="nil"/>
            </w:tcBorders>
          </w:tcPr>
          <w:p w14:paraId="2D7BDDBE"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Classification</w:t>
            </w:r>
          </w:p>
        </w:tc>
        <w:tc>
          <w:tcPr>
            <w:tcW w:w="1871" w:type="dxa"/>
            <w:tcBorders>
              <w:top w:val="single" w:sz="4" w:space="0" w:color="auto"/>
              <w:left w:val="nil"/>
              <w:bottom w:val="single" w:sz="4" w:space="0" w:color="auto"/>
              <w:right w:val="nil"/>
            </w:tcBorders>
            <w:shd w:val="clear" w:color="auto" w:fill="auto"/>
            <w:noWrap/>
          </w:tcPr>
          <w:p w14:paraId="03F698DF"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Controls</w:t>
            </w:r>
          </w:p>
          <w:p w14:paraId="26534422"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(n=569)</w:t>
            </w:r>
          </w:p>
        </w:tc>
        <w:tc>
          <w:tcPr>
            <w:tcW w:w="1871" w:type="dxa"/>
            <w:tcBorders>
              <w:top w:val="single" w:sz="4" w:space="0" w:color="auto"/>
              <w:left w:val="nil"/>
              <w:bottom w:val="single" w:sz="4" w:space="0" w:color="auto"/>
              <w:right w:val="nil"/>
            </w:tcBorders>
            <w:shd w:val="clear" w:color="auto" w:fill="auto"/>
            <w:noWrap/>
          </w:tcPr>
          <w:p w14:paraId="63698AC4"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Cases</w:t>
            </w:r>
          </w:p>
          <w:p w14:paraId="62FD66CE"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(n=569)</w:t>
            </w:r>
          </w:p>
        </w:tc>
      </w:tr>
      <w:tr w:rsidR="00AD329A" w:rsidRPr="00AD329A" w14:paraId="3CFAB492" w14:textId="77777777" w:rsidTr="0061015B">
        <w:trPr>
          <w:trHeight w:val="300"/>
        </w:trPr>
        <w:tc>
          <w:tcPr>
            <w:tcW w:w="3345" w:type="dxa"/>
            <w:tcBorders>
              <w:top w:val="nil"/>
              <w:left w:val="nil"/>
              <w:bottom w:val="nil"/>
              <w:right w:val="nil"/>
            </w:tcBorders>
            <w:shd w:val="clear" w:color="auto" w:fill="auto"/>
            <w:noWrap/>
            <w:hideMark/>
          </w:tcPr>
          <w:p w14:paraId="605C1858"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rPr>
              <w:t>Cholic Acid (CA)</w:t>
            </w:r>
          </w:p>
        </w:tc>
        <w:tc>
          <w:tcPr>
            <w:tcW w:w="2324" w:type="dxa"/>
            <w:tcBorders>
              <w:top w:val="nil"/>
              <w:left w:val="nil"/>
              <w:bottom w:val="nil"/>
              <w:right w:val="nil"/>
            </w:tcBorders>
          </w:tcPr>
          <w:p w14:paraId="481ECAA6"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Primary, unconjugated</w:t>
            </w:r>
          </w:p>
        </w:tc>
        <w:tc>
          <w:tcPr>
            <w:tcW w:w="1871" w:type="dxa"/>
            <w:tcBorders>
              <w:top w:val="nil"/>
              <w:left w:val="nil"/>
              <w:bottom w:val="nil"/>
              <w:right w:val="nil"/>
            </w:tcBorders>
            <w:shd w:val="clear" w:color="auto" w:fill="auto"/>
            <w:noWrap/>
            <w:hideMark/>
          </w:tcPr>
          <w:p w14:paraId="6051249C" w14:textId="77777777" w:rsidR="00964695" w:rsidRPr="00AD329A" w:rsidRDefault="00964695" w:rsidP="0061015B">
            <w:pPr>
              <w:spacing w:after="0" w:line="240" w:lineRule="auto"/>
              <w:rPr>
                <w:sz w:val="20"/>
              </w:rPr>
            </w:pPr>
            <w:r w:rsidRPr="00AD329A">
              <w:rPr>
                <w:sz w:val="20"/>
              </w:rPr>
              <w:t>76.5 (26.8, 312.7)</w:t>
            </w:r>
          </w:p>
        </w:tc>
        <w:tc>
          <w:tcPr>
            <w:tcW w:w="1871" w:type="dxa"/>
            <w:tcBorders>
              <w:top w:val="nil"/>
              <w:left w:val="nil"/>
              <w:bottom w:val="nil"/>
              <w:right w:val="nil"/>
            </w:tcBorders>
            <w:shd w:val="clear" w:color="auto" w:fill="auto"/>
            <w:noWrap/>
            <w:hideMark/>
          </w:tcPr>
          <w:p w14:paraId="23F65A80" w14:textId="77777777" w:rsidR="00964695" w:rsidRPr="00AD329A" w:rsidRDefault="00964695" w:rsidP="0061015B">
            <w:pPr>
              <w:spacing w:after="0" w:line="240" w:lineRule="auto"/>
              <w:rPr>
                <w:sz w:val="20"/>
              </w:rPr>
            </w:pPr>
            <w:r w:rsidRPr="00AD329A">
              <w:rPr>
                <w:sz w:val="20"/>
              </w:rPr>
              <w:t>91.7 (30.6, 353.3)</w:t>
            </w:r>
          </w:p>
        </w:tc>
      </w:tr>
      <w:tr w:rsidR="00AD329A" w:rsidRPr="00AD329A" w14:paraId="69B23BC0" w14:textId="77777777" w:rsidTr="0061015B">
        <w:trPr>
          <w:trHeight w:val="300"/>
        </w:trPr>
        <w:tc>
          <w:tcPr>
            <w:tcW w:w="3345" w:type="dxa"/>
            <w:tcBorders>
              <w:top w:val="nil"/>
              <w:left w:val="nil"/>
              <w:bottom w:val="nil"/>
              <w:right w:val="nil"/>
            </w:tcBorders>
            <w:shd w:val="clear" w:color="auto" w:fill="auto"/>
            <w:noWrap/>
            <w:hideMark/>
          </w:tcPr>
          <w:p w14:paraId="78EE173B"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Chenodeoxycholic Acid</w:t>
            </w:r>
            <w:r w:rsidRPr="00AD329A">
              <w:rPr>
                <w:rFonts w:eastAsia="Times New Roman" w:cs="Times New Roman"/>
                <w:sz w:val="20"/>
                <w:szCs w:val="20"/>
              </w:rPr>
              <w:t xml:space="preserve"> (CDCA)</w:t>
            </w:r>
          </w:p>
        </w:tc>
        <w:tc>
          <w:tcPr>
            <w:tcW w:w="2324" w:type="dxa"/>
            <w:tcBorders>
              <w:top w:val="nil"/>
              <w:left w:val="nil"/>
              <w:bottom w:val="nil"/>
              <w:right w:val="nil"/>
            </w:tcBorders>
          </w:tcPr>
          <w:p w14:paraId="60FE3C9A"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Primary, unconjugated</w:t>
            </w:r>
          </w:p>
        </w:tc>
        <w:tc>
          <w:tcPr>
            <w:tcW w:w="1871" w:type="dxa"/>
            <w:tcBorders>
              <w:top w:val="nil"/>
              <w:left w:val="nil"/>
              <w:bottom w:val="nil"/>
              <w:right w:val="nil"/>
            </w:tcBorders>
            <w:shd w:val="clear" w:color="auto" w:fill="auto"/>
            <w:noWrap/>
            <w:hideMark/>
          </w:tcPr>
          <w:p w14:paraId="1467B7B0" w14:textId="77777777" w:rsidR="00964695" w:rsidRPr="00AD329A" w:rsidRDefault="00964695" w:rsidP="0061015B">
            <w:pPr>
              <w:spacing w:after="0" w:line="240" w:lineRule="auto"/>
              <w:rPr>
                <w:sz w:val="20"/>
              </w:rPr>
            </w:pPr>
            <w:r w:rsidRPr="00AD329A">
              <w:rPr>
                <w:sz w:val="20"/>
              </w:rPr>
              <w:t>150.4 (55.9, 432)</w:t>
            </w:r>
          </w:p>
        </w:tc>
        <w:tc>
          <w:tcPr>
            <w:tcW w:w="1871" w:type="dxa"/>
            <w:tcBorders>
              <w:top w:val="nil"/>
              <w:left w:val="nil"/>
              <w:bottom w:val="nil"/>
              <w:right w:val="nil"/>
            </w:tcBorders>
            <w:shd w:val="clear" w:color="auto" w:fill="auto"/>
            <w:noWrap/>
            <w:hideMark/>
          </w:tcPr>
          <w:p w14:paraId="69FEA94F" w14:textId="77777777" w:rsidR="00964695" w:rsidRPr="00AD329A" w:rsidRDefault="00964695" w:rsidP="0061015B">
            <w:pPr>
              <w:spacing w:after="0" w:line="240" w:lineRule="auto"/>
              <w:rPr>
                <w:sz w:val="20"/>
              </w:rPr>
            </w:pPr>
            <w:r w:rsidRPr="00AD329A">
              <w:rPr>
                <w:sz w:val="20"/>
              </w:rPr>
              <w:t>164.3 (61.4, 455.6)</w:t>
            </w:r>
          </w:p>
        </w:tc>
      </w:tr>
      <w:tr w:rsidR="00AD329A" w:rsidRPr="00AD329A" w14:paraId="56D6F1F0" w14:textId="77777777" w:rsidTr="0061015B">
        <w:trPr>
          <w:trHeight w:val="300"/>
        </w:trPr>
        <w:tc>
          <w:tcPr>
            <w:tcW w:w="3345" w:type="dxa"/>
            <w:tcBorders>
              <w:top w:val="nil"/>
              <w:left w:val="nil"/>
              <w:bottom w:val="nil"/>
              <w:right w:val="nil"/>
            </w:tcBorders>
            <w:shd w:val="clear" w:color="auto" w:fill="auto"/>
            <w:noWrap/>
          </w:tcPr>
          <w:p w14:paraId="75AB1ED8"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Hyocholic</w:t>
            </w:r>
            <w:proofErr w:type="spellEnd"/>
            <w:r w:rsidRPr="00AD329A">
              <w:rPr>
                <w:rFonts w:eastAsia="Times New Roman" w:cs="Times New Roman"/>
                <w:sz w:val="20"/>
                <w:szCs w:val="20"/>
                <w:lang w:val="en-US"/>
              </w:rPr>
              <w:t xml:space="preserve"> Acid (HCA)</w:t>
            </w:r>
          </w:p>
        </w:tc>
        <w:tc>
          <w:tcPr>
            <w:tcW w:w="2324" w:type="dxa"/>
            <w:tcBorders>
              <w:top w:val="nil"/>
              <w:left w:val="nil"/>
              <w:bottom w:val="nil"/>
              <w:right w:val="nil"/>
            </w:tcBorders>
          </w:tcPr>
          <w:p w14:paraId="40CB4C77"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Primary, unconjugated</w:t>
            </w:r>
          </w:p>
        </w:tc>
        <w:tc>
          <w:tcPr>
            <w:tcW w:w="1871" w:type="dxa"/>
            <w:tcBorders>
              <w:top w:val="nil"/>
              <w:left w:val="nil"/>
              <w:bottom w:val="nil"/>
              <w:right w:val="nil"/>
            </w:tcBorders>
            <w:shd w:val="clear" w:color="auto" w:fill="auto"/>
            <w:noWrap/>
          </w:tcPr>
          <w:p w14:paraId="52413EC8"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7.2 (3.0, 17.4)</w:t>
            </w:r>
          </w:p>
        </w:tc>
        <w:tc>
          <w:tcPr>
            <w:tcW w:w="1871" w:type="dxa"/>
            <w:tcBorders>
              <w:top w:val="nil"/>
              <w:left w:val="nil"/>
              <w:bottom w:val="nil"/>
              <w:right w:val="nil"/>
            </w:tcBorders>
            <w:shd w:val="clear" w:color="auto" w:fill="auto"/>
            <w:noWrap/>
          </w:tcPr>
          <w:p w14:paraId="2C12586C"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7.4 (2.9, 15.7)</w:t>
            </w:r>
          </w:p>
        </w:tc>
      </w:tr>
      <w:tr w:rsidR="00AD329A" w:rsidRPr="00AD329A" w14:paraId="146B1C7F" w14:textId="77777777" w:rsidTr="0061015B">
        <w:trPr>
          <w:trHeight w:val="300"/>
        </w:trPr>
        <w:tc>
          <w:tcPr>
            <w:tcW w:w="3345" w:type="dxa"/>
            <w:tcBorders>
              <w:top w:val="nil"/>
              <w:left w:val="nil"/>
              <w:bottom w:val="nil"/>
              <w:right w:val="nil"/>
            </w:tcBorders>
            <w:shd w:val="clear" w:color="auto" w:fill="auto"/>
            <w:noWrap/>
            <w:hideMark/>
          </w:tcPr>
          <w:p w14:paraId="0F0C61B4"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Glycocholic</w:t>
            </w:r>
            <w:proofErr w:type="spellEnd"/>
            <w:r w:rsidRPr="00AD329A">
              <w:rPr>
                <w:rFonts w:eastAsia="Times New Roman" w:cs="Times New Roman"/>
                <w:sz w:val="20"/>
                <w:szCs w:val="20"/>
                <w:lang w:val="en-US"/>
              </w:rPr>
              <w:t xml:space="preserve"> Acid (GCA)</w:t>
            </w:r>
          </w:p>
        </w:tc>
        <w:tc>
          <w:tcPr>
            <w:tcW w:w="2324" w:type="dxa"/>
            <w:tcBorders>
              <w:top w:val="nil"/>
              <w:left w:val="nil"/>
              <w:bottom w:val="nil"/>
              <w:right w:val="nil"/>
            </w:tcBorders>
          </w:tcPr>
          <w:p w14:paraId="690CDDE0"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Primary, conjugated</w:t>
            </w:r>
          </w:p>
        </w:tc>
        <w:tc>
          <w:tcPr>
            <w:tcW w:w="1871" w:type="dxa"/>
            <w:tcBorders>
              <w:top w:val="nil"/>
              <w:left w:val="nil"/>
              <w:bottom w:val="nil"/>
              <w:right w:val="nil"/>
            </w:tcBorders>
            <w:shd w:val="clear" w:color="auto" w:fill="auto"/>
            <w:noWrap/>
            <w:hideMark/>
          </w:tcPr>
          <w:p w14:paraId="2DA8D004"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94.9 (48.2, 187.9)</w:t>
            </w:r>
          </w:p>
        </w:tc>
        <w:tc>
          <w:tcPr>
            <w:tcW w:w="1871" w:type="dxa"/>
            <w:tcBorders>
              <w:top w:val="nil"/>
              <w:left w:val="nil"/>
              <w:bottom w:val="nil"/>
              <w:right w:val="nil"/>
            </w:tcBorders>
            <w:shd w:val="clear" w:color="auto" w:fill="auto"/>
            <w:noWrap/>
            <w:hideMark/>
          </w:tcPr>
          <w:p w14:paraId="4040E3AC"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119.8 (60.4, 233.5)</w:t>
            </w:r>
          </w:p>
        </w:tc>
      </w:tr>
      <w:tr w:rsidR="00AD329A" w:rsidRPr="00AD329A" w14:paraId="37285D2C" w14:textId="77777777" w:rsidTr="0061015B">
        <w:trPr>
          <w:trHeight w:val="300"/>
        </w:trPr>
        <w:tc>
          <w:tcPr>
            <w:tcW w:w="3345" w:type="dxa"/>
            <w:tcBorders>
              <w:top w:val="nil"/>
              <w:left w:val="nil"/>
              <w:bottom w:val="nil"/>
              <w:right w:val="nil"/>
            </w:tcBorders>
            <w:shd w:val="clear" w:color="auto" w:fill="auto"/>
            <w:noWrap/>
            <w:hideMark/>
          </w:tcPr>
          <w:p w14:paraId="6C30F3E6"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Taurocholic Acid</w:t>
            </w:r>
            <w:r w:rsidRPr="00AD329A">
              <w:rPr>
                <w:rFonts w:eastAsia="Times New Roman" w:cs="Times New Roman"/>
                <w:sz w:val="20"/>
                <w:szCs w:val="20"/>
              </w:rPr>
              <w:t xml:space="preserve"> (TCA)</w:t>
            </w:r>
          </w:p>
        </w:tc>
        <w:tc>
          <w:tcPr>
            <w:tcW w:w="2324" w:type="dxa"/>
            <w:tcBorders>
              <w:top w:val="nil"/>
              <w:left w:val="nil"/>
              <w:bottom w:val="nil"/>
              <w:right w:val="nil"/>
            </w:tcBorders>
          </w:tcPr>
          <w:p w14:paraId="2D09AE80"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Primary, conjugated</w:t>
            </w:r>
          </w:p>
        </w:tc>
        <w:tc>
          <w:tcPr>
            <w:tcW w:w="1871" w:type="dxa"/>
            <w:tcBorders>
              <w:top w:val="nil"/>
              <w:left w:val="nil"/>
              <w:bottom w:val="nil"/>
              <w:right w:val="nil"/>
            </w:tcBorders>
            <w:shd w:val="clear" w:color="auto" w:fill="auto"/>
            <w:noWrap/>
            <w:hideMark/>
          </w:tcPr>
          <w:p w14:paraId="6778265C" w14:textId="77777777" w:rsidR="00964695" w:rsidRPr="00AD329A" w:rsidRDefault="00964695" w:rsidP="0061015B">
            <w:pPr>
              <w:spacing w:after="0" w:line="240" w:lineRule="auto"/>
              <w:rPr>
                <w:rFonts w:ascii="Calibri" w:hAnsi="Calibri"/>
                <w:sz w:val="20"/>
              </w:rPr>
            </w:pPr>
            <w:r w:rsidRPr="00AD329A">
              <w:rPr>
                <w:rFonts w:ascii="Calibri" w:hAnsi="Calibri"/>
                <w:sz w:val="20"/>
              </w:rPr>
              <w:t>12.9 (5.3, 27.4)</w:t>
            </w:r>
          </w:p>
        </w:tc>
        <w:tc>
          <w:tcPr>
            <w:tcW w:w="1871" w:type="dxa"/>
            <w:tcBorders>
              <w:top w:val="nil"/>
              <w:left w:val="nil"/>
              <w:bottom w:val="nil"/>
              <w:right w:val="nil"/>
            </w:tcBorders>
            <w:shd w:val="clear" w:color="auto" w:fill="auto"/>
            <w:noWrap/>
            <w:hideMark/>
          </w:tcPr>
          <w:p w14:paraId="07648AAA"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15.0 (6.4, 37.4)</w:t>
            </w:r>
          </w:p>
        </w:tc>
      </w:tr>
      <w:tr w:rsidR="00AD329A" w:rsidRPr="00AD329A" w14:paraId="38F1FC3A" w14:textId="77777777" w:rsidTr="0061015B">
        <w:trPr>
          <w:trHeight w:val="300"/>
        </w:trPr>
        <w:tc>
          <w:tcPr>
            <w:tcW w:w="3345" w:type="dxa"/>
            <w:tcBorders>
              <w:top w:val="nil"/>
              <w:left w:val="nil"/>
              <w:bottom w:val="nil"/>
              <w:right w:val="nil"/>
            </w:tcBorders>
            <w:shd w:val="clear" w:color="auto" w:fill="auto"/>
            <w:noWrap/>
            <w:hideMark/>
          </w:tcPr>
          <w:p w14:paraId="228B2A6B"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Glycochenodeoxycholic</w:t>
            </w:r>
            <w:proofErr w:type="spellEnd"/>
            <w:r w:rsidRPr="00AD329A">
              <w:rPr>
                <w:rFonts w:eastAsia="Times New Roman" w:cs="Times New Roman"/>
                <w:sz w:val="20"/>
                <w:szCs w:val="20"/>
                <w:lang w:val="en-US"/>
              </w:rPr>
              <w:t xml:space="preserve"> Acid (GCDCA)</w:t>
            </w:r>
          </w:p>
        </w:tc>
        <w:tc>
          <w:tcPr>
            <w:tcW w:w="2324" w:type="dxa"/>
            <w:tcBorders>
              <w:top w:val="nil"/>
              <w:left w:val="nil"/>
              <w:bottom w:val="nil"/>
              <w:right w:val="nil"/>
            </w:tcBorders>
          </w:tcPr>
          <w:p w14:paraId="4FE6FEA5"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Primary, conjugated</w:t>
            </w:r>
          </w:p>
        </w:tc>
        <w:tc>
          <w:tcPr>
            <w:tcW w:w="1871" w:type="dxa"/>
            <w:tcBorders>
              <w:top w:val="nil"/>
              <w:left w:val="nil"/>
              <w:bottom w:val="nil"/>
              <w:right w:val="nil"/>
            </w:tcBorders>
            <w:shd w:val="clear" w:color="auto" w:fill="auto"/>
            <w:noWrap/>
            <w:hideMark/>
          </w:tcPr>
          <w:p w14:paraId="6BC3ED7C" w14:textId="77777777" w:rsidR="00964695" w:rsidRPr="00AD329A" w:rsidRDefault="00964695" w:rsidP="0061015B">
            <w:pPr>
              <w:spacing w:after="0" w:line="240" w:lineRule="auto"/>
              <w:rPr>
                <w:rFonts w:ascii="Calibri" w:hAnsi="Calibri"/>
                <w:sz w:val="20"/>
              </w:rPr>
            </w:pPr>
            <w:r w:rsidRPr="00AD329A">
              <w:rPr>
                <w:rFonts w:ascii="Calibri" w:hAnsi="Calibri"/>
                <w:sz w:val="20"/>
              </w:rPr>
              <w:t>462.9 (224.3, 786.9)</w:t>
            </w:r>
          </w:p>
        </w:tc>
        <w:tc>
          <w:tcPr>
            <w:tcW w:w="1871" w:type="dxa"/>
            <w:tcBorders>
              <w:top w:val="nil"/>
              <w:left w:val="nil"/>
              <w:bottom w:val="nil"/>
              <w:right w:val="nil"/>
            </w:tcBorders>
            <w:shd w:val="clear" w:color="auto" w:fill="auto"/>
            <w:noWrap/>
            <w:hideMark/>
          </w:tcPr>
          <w:p w14:paraId="567A9D50" w14:textId="77777777" w:rsidR="00964695" w:rsidRPr="00AD329A" w:rsidRDefault="00964695" w:rsidP="0061015B">
            <w:pPr>
              <w:spacing w:after="0" w:line="240" w:lineRule="auto"/>
              <w:rPr>
                <w:rFonts w:ascii="Calibri" w:hAnsi="Calibri"/>
                <w:sz w:val="20"/>
              </w:rPr>
            </w:pPr>
            <w:r w:rsidRPr="00AD329A">
              <w:rPr>
                <w:rFonts w:ascii="Calibri" w:hAnsi="Calibri"/>
                <w:sz w:val="20"/>
              </w:rPr>
              <w:t>496.8 (275.1, 927.2)</w:t>
            </w:r>
          </w:p>
        </w:tc>
      </w:tr>
      <w:tr w:rsidR="00AD329A" w:rsidRPr="00AD329A" w14:paraId="72B6C37F" w14:textId="77777777" w:rsidTr="0061015B">
        <w:trPr>
          <w:trHeight w:val="300"/>
        </w:trPr>
        <w:tc>
          <w:tcPr>
            <w:tcW w:w="3345" w:type="dxa"/>
            <w:tcBorders>
              <w:top w:val="nil"/>
              <w:left w:val="nil"/>
              <w:bottom w:val="nil"/>
              <w:right w:val="nil"/>
            </w:tcBorders>
            <w:shd w:val="clear" w:color="auto" w:fill="auto"/>
            <w:noWrap/>
            <w:hideMark/>
          </w:tcPr>
          <w:p w14:paraId="366601B5"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Taurochenodeoxycholic</w:t>
            </w:r>
            <w:proofErr w:type="spellEnd"/>
            <w:r w:rsidRPr="00AD329A">
              <w:rPr>
                <w:rFonts w:eastAsia="Times New Roman" w:cs="Times New Roman"/>
                <w:sz w:val="20"/>
                <w:szCs w:val="20"/>
              </w:rPr>
              <w:t xml:space="preserve"> (TCDCA)</w:t>
            </w:r>
          </w:p>
        </w:tc>
        <w:tc>
          <w:tcPr>
            <w:tcW w:w="2324" w:type="dxa"/>
            <w:tcBorders>
              <w:top w:val="nil"/>
              <w:left w:val="nil"/>
              <w:bottom w:val="nil"/>
              <w:right w:val="nil"/>
            </w:tcBorders>
          </w:tcPr>
          <w:p w14:paraId="025C3EEB"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Primary, conjugated</w:t>
            </w:r>
          </w:p>
        </w:tc>
        <w:tc>
          <w:tcPr>
            <w:tcW w:w="1871" w:type="dxa"/>
            <w:tcBorders>
              <w:top w:val="nil"/>
              <w:left w:val="nil"/>
              <w:bottom w:val="nil"/>
              <w:right w:val="nil"/>
            </w:tcBorders>
            <w:shd w:val="clear" w:color="auto" w:fill="auto"/>
            <w:noWrap/>
            <w:hideMark/>
          </w:tcPr>
          <w:p w14:paraId="27E67FC2"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45.0 (20.4, 90.2)</w:t>
            </w:r>
          </w:p>
        </w:tc>
        <w:tc>
          <w:tcPr>
            <w:tcW w:w="1871" w:type="dxa"/>
            <w:tcBorders>
              <w:top w:val="nil"/>
              <w:left w:val="nil"/>
              <w:bottom w:val="nil"/>
              <w:right w:val="nil"/>
            </w:tcBorders>
            <w:shd w:val="clear" w:color="auto" w:fill="auto"/>
            <w:noWrap/>
            <w:hideMark/>
          </w:tcPr>
          <w:p w14:paraId="50C00CC5"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50.5 (24.6, 102.9)</w:t>
            </w:r>
          </w:p>
        </w:tc>
      </w:tr>
      <w:tr w:rsidR="00AD329A" w:rsidRPr="00AD329A" w14:paraId="1C94AE97" w14:textId="77777777" w:rsidTr="0061015B">
        <w:trPr>
          <w:trHeight w:val="300"/>
        </w:trPr>
        <w:tc>
          <w:tcPr>
            <w:tcW w:w="3345" w:type="dxa"/>
            <w:tcBorders>
              <w:top w:val="nil"/>
              <w:left w:val="nil"/>
              <w:bottom w:val="nil"/>
              <w:right w:val="nil"/>
            </w:tcBorders>
            <w:shd w:val="clear" w:color="auto" w:fill="auto"/>
            <w:noWrap/>
          </w:tcPr>
          <w:p w14:paraId="6876C87C"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Glycohyocholic</w:t>
            </w:r>
            <w:proofErr w:type="spellEnd"/>
            <w:r w:rsidRPr="00AD329A">
              <w:rPr>
                <w:rFonts w:eastAsia="Times New Roman" w:cs="Times New Roman"/>
                <w:sz w:val="20"/>
                <w:szCs w:val="20"/>
                <w:lang w:val="en-US"/>
              </w:rPr>
              <w:t xml:space="preserve"> Acid (GHCA)</w:t>
            </w:r>
          </w:p>
        </w:tc>
        <w:tc>
          <w:tcPr>
            <w:tcW w:w="2324" w:type="dxa"/>
            <w:tcBorders>
              <w:top w:val="nil"/>
              <w:left w:val="nil"/>
              <w:bottom w:val="nil"/>
              <w:right w:val="nil"/>
            </w:tcBorders>
          </w:tcPr>
          <w:p w14:paraId="2FF625DF"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Primary, conjugated</w:t>
            </w:r>
          </w:p>
        </w:tc>
        <w:tc>
          <w:tcPr>
            <w:tcW w:w="1871" w:type="dxa"/>
            <w:tcBorders>
              <w:top w:val="nil"/>
              <w:left w:val="nil"/>
              <w:bottom w:val="nil"/>
              <w:right w:val="nil"/>
            </w:tcBorders>
            <w:shd w:val="clear" w:color="auto" w:fill="auto"/>
            <w:noWrap/>
          </w:tcPr>
          <w:p w14:paraId="1117BA46"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7.2 (5.0, 13.1)</w:t>
            </w:r>
          </w:p>
        </w:tc>
        <w:tc>
          <w:tcPr>
            <w:tcW w:w="1871" w:type="dxa"/>
            <w:tcBorders>
              <w:top w:val="nil"/>
              <w:left w:val="nil"/>
              <w:bottom w:val="nil"/>
              <w:right w:val="nil"/>
            </w:tcBorders>
            <w:shd w:val="clear" w:color="auto" w:fill="auto"/>
            <w:noWrap/>
          </w:tcPr>
          <w:p w14:paraId="5651D63C"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7.9 (5.0, 13.8)</w:t>
            </w:r>
          </w:p>
        </w:tc>
      </w:tr>
      <w:tr w:rsidR="00AD329A" w:rsidRPr="00AD329A" w14:paraId="359D38C1" w14:textId="77777777" w:rsidTr="0061015B">
        <w:trPr>
          <w:trHeight w:val="300"/>
        </w:trPr>
        <w:tc>
          <w:tcPr>
            <w:tcW w:w="3345" w:type="dxa"/>
            <w:tcBorders>
              <w:top w:val="nil"/>
              <w:left w:val="nil"/>
              <w:bottom w:val="nil"/>
              <w:right w:val="nil"/>
            </w:tcBorders>
            <w:shd w:val="clear" w:color="auto" w:fill="auto"/>
            <w:noWrap/>
          </w:tcPr>
          <w:p w14:paraId="0EFA94D3"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Taurohyocholic</w:t>
            </w:r>
            <w:proofErr w:type="spellEnd"/>
            <w:r w:rsidRPr="00AD329A">
              <w:rPr>
                <w:rFonts w:eastAsia="Times New Roman" w:cs="Times New Roman"/>
                <w:sz w:val="20"/>
                <w:szCs w:val="20"/>
                <w:lang w:val="en-US"/>
              </w:rPr>
              <w:t xml:space="preserve"> Acid (THCA)</w:t>
            </w:r>
          </w:p>
        </w:tc>
        <w:tc>
          <w:tcPr>
            <w:tcW w:w="2324" w:type="dxa"/>
            <w:tcBorders>
              <w:top w:val="nil"/>
              <w:left w:val="nil"/>
              <w:bottom w:val="nil"/>
              <w:right w:val="nil"/>
            </w:tcBorders>
          </w:tcPr>
          <w:p w14:paraId="3E2C1E72"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Primary, conjugated</w:t>
            </w:r>
          </w:p>
        </w:tc>
        <w:tc>
          <w:tcPr>
            <w:tcW w:w="1871" w:type="dxa"/>
            <w:tcBorders>
              <w:top w:val="nil"/>
              <w:left w:val="nil"/>
              <w:bottom w:val="nil"/>
              <w:right w:val="nil"/>
            </w:tcBorders>
            <w:shd w:val="clear" w:color="auto" w:fill="auto"/>
            <w:noWrap/>
          </w:tcPr>
          <w:p w14:paraId="3D98D34E"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1.2 (1.2, 2.5)</w:t>
            </w:r>
          </w:p>
        </w:tc>
        <w:tc>
          <w:tcPr>
            <w:tcW w:w="1871" w:type="dxa"/>
            <w:tcBorders>
              <w:top w:val="nil"/>
              <w:left w:val="nil"/>
              <w:bottom w:val="nil"/>
              <w:right w:val="nil"/>
            </w:tcBorders>
            <w:shd w:val="clear" w:color="auto" w:fill="auto"/>
            <w:noWrap/>
          </w:tcPr>
          <w:p w14:paraId="2AEF33A6"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1.2 (1.2, 2.5)</w:t>
            </w:r>
          </w:p>
        </w:tc>
      </w:tr>
      <w:tr w:rsidR="00AD329A" w:rsidRPr="00AD329A" w14:paraId="697794A0" w14:textId="77777777" w:rsidTr="0061015B">
        <w:trPr>
          <w:trHeight w:val="300"/>
        </w:trPr>
        <w:tc>
          <w:tcPr>
            <w:tcW w:w="3345" w:type="dxa"/>
            <w:tcBorders>
              <w:top w:val="nil"/>
              <w:left w:val="nil"/>
              <w:bottom w:val="nil"/>
              <w:right w:val="nil"/>
            </w:tcBorders>
            <w:shd w:val="clear" w:color="auto" w:fill="auto"/>
            <w:noWrap/>
          </w:tcPr>
          <w:p w14:paraId="6B970898" w14:textId="77777777" w:rsidR="00964695" w:rsidRPr="00AD329A" w:rsidRDefault="00964695" w:rsidP="0061015B">
            <w:pPr>
              <w:spacing w:after="0" w:line="240" w:lineRule="auto"/>
              <w:rPr>
                <w:rFonts w:eastAsia="Times New Roman" w:cs="Times New Roman"/>
                <w:sz w:val="20"/>
                <w:szCs w:val="20"/>
                <w:lang w:val="es-ES_tradnl"/>
              </w:rPr>
            </w:pPr>
            <w:r w:rsidRPr="00AD329A">
              <w:rPr>
                <w:rFonts w:eastAsia="Times New Roman" w:cs="Times New Roman"/>
                <w:sz w:val="20"/>
                <w:szCs w:val="20"/>
                <w:lang w:val="es-ES_tradnl"/>
              </w:rPr>
              <w:t>Tauro-Alpha-</w:t>
            </w:r>
            <w:proofErr w:type="spellStart"/>
            <w:r w:rsidRPr="00AD329A">
              <w:rPr>
                <w:rFonts w:eastAsia="Times New Roman" w:cs="Times New Roman"/>
                <w:sz w:val="20"/>
                <w:szCs w:val="20"/>
                <w:lang w:val="es-ES_tradnl"/>
              </w:rPr>
              <w:t>Muricholic</w:t>
            </w:r>
            <w:proofErr w:type="spellEnd"/>
            <w:r w:rsidRPr="00AD329A">
              <w:rPr>
                <w:rFonts w:eastAsia="Times New Roman" w:cs="Times New Roman"/>
                <w:sz w:val="20"/>
                <w:szCs w:val="20"/>
                <w:lang w:val="es-ES_tradnl"/>
              </w:rPr>
              <w:t xml:space="preserve"> </w:t>
            </w:r>
            <w:proofErr w:type="spellStart"/>
            <w:r w:rsidRPr="00AD329A">
              <w:rPr>
                <w:rFonts w:eastAsia="Times New Roman" w:cs="Times New Roman"/>
                <w:sz w:val="20"/>
                <w:szCs w:val="20"/>
                <w:lang w:val="es-ES_tradnl"/>
              </w:rPr>
              <w:t>Acid</w:t>
            </w:r>
            <w:proofErr w:type="spellEnd"/>
            <w:r w:rsidRPr="00AD329A">
              <w:rPr>
                <w:rFonts w:eastAsia="Times New Roman" w:cs="Times New Roman"/>
                <w:sz w:val="20"/>
                <w:szCs w:val="20"/>
                <w:lang w:val="es-ES_tradnl"/>
              </w:rPr>
              <w:t xml:space="preserve"> (</w:t>
            </w:r>
            <w:proofErr w:type="spellStart"/>
            <w:r w:rsidRPr="00AD329A">
              <w:rPr>
                <w:rFonts w:eastAsia="Times New Roman" w:cs="Times New Roman"/>
                <w:sz w:val="20"/>
                <w:szCs w:val="20"/>
                <w:lang w:val="es-ES_tradnl"/>
              </w:rPr>
              <w:t>TaMCA</w:t>
            </w:r>
            <w:proofErr w:type="spellEnd"/>
            <w:r w:rsidRPr="00AD329A">
              <w:rPr>
                <w:rFonts w:eastAsia="Times New Roman" w:cs="Times New Roman"/>
                <w:sz w:val="20"/>
                <w:szCs w:val="20"/>
                <w:lang w:val="es-ES_tradnl"/>
              </w:rPr>
              <w:t>)</w:t>
            </w:r>
          </w:p>
        </w:tc>
        <w:tc>
          <w:tcPr>
            <w:tcW w:w="2324" w:type="dxa"/>
            <w:tcBorders>
              <w:top w:val="nil"/>
              <w:left w:val="nil"/>
              <w:bottom w:val="nil"/>
              <w:right w:val="nil"/>
            </w:tcBorders>
          </w:tcPr>
          <w:p w14:paraId="1C31B02C"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Primary, conjugated</w:t>
            </w:r>
          </w:p>
        </w:tc>
        <w:tc>
          <w:tcPr>
            <w:tcW w:w="1871" w:type="dxa"/>
            <w:tcBorders>
              <w:top w:val="nil"/>
              <w:left w:val="nil"/>
              <w:bottom w:val="nil"/>
              <w:right w:val="nil"/>
            </w:tcBorders>
            <w:shd w:val="clear" w:color="auto" w:fill="auto"/>
            <w:noWrap/>
          </w:tcPr>
          <w:p w14:paraId="394052B0" w14:textId="77777777" w:rsidR="00964695" w:rsidRPr="00AD329A" w:rsidRDefault="00964695" w:rsidP="0061015B">
            <w:pPr>
              <w:spacing w:after="0" w:line="240" w:lineRule="auto"/>
              <w:rPr>
                <w:rFonts w:ascii="Calibri" w:hAnsi="Calibri"/>
                <w:sz w:val="20"/>
              </w:rPr>
            </w:pPr>
            <w:r w:rsidRPr="00AD329A">
              <w:rPr>
                <w:rFonts w:ascii="Calibri" w:hAnsi="Calibri"/>
                <w:sz w:val="20"/>
              </w:rPr>
              <w:t>3.4 (2.5, 6.8)</w:t>
            </w:r>
          </w:p>
        </w:tc>
        <w:tc>
          <w:tcPr>
            <w:tcW w:w="1871" w:type="dxa"/>
            <w:tcBorders>
              <w:top w:val="nil"/>
              <w:left w:val="nil"/>
              <w:bottom w:val="nil"/>
              <w:right w:val="nil"/>
            </w:tcBorders>
            <w:shd w:val="clear" w:color="auto" w:fill="auto"/>
            <w:noWrap/>
          </w:tcPr>
          <w:p w14:paraId="73B10772" w14:textId="77777777" w:rsidR="00964695" w:rsidRPr="00AD329A" w:rsidRDefault="00964695" w:rsidP="0061015B">
            <w:pPr>
              <w:spacing w:after="0" w:line="240" w:lineRule="auto"/>
              <w:rPr>
                <w:rFonts w:ascii="Calibri" w:hAnsi="Calibri"/>
                <w:sz w:val="20"/>
              </w:rPr>
            </w:pPr>
            <w:r w:rsidRPr="00AD329A">
              <w:rPr>
                <w:rFonts w:ascii="Calibri" w:hAnsi="Calibri"/>
                <w:sz w:val="20"/>
              </w:rPr>
              <w:t>3.8 (2.5, 7.1)</w:t>
            </w:r>
          </w:p>
        </w:tc>
      </w:tr>
      <w:tr w:rsidR="00AD329A" w:rsidRPr="00AD329A" w14:paraId="6B2D957C" w14:textId="77777777" w:rsidTr="0061015B">
        <w:trPr>
          <w:trHeight w:val="300"/>
        </w:trPr>
        <w:tc>
          <w:tcPr>
            <w:tcW w:w="3345" w:type="dxa"/>
            <w:tcBorders>
              <w:top w:val="nil"/>
              <w:left w:val="nil"/>
              <w:bottom w:val="nil"/>
              <w:right w:val="nil"/>
            </w:tcBorders>
            <w:shd w:val="clear" w:color="auto" w:fill="auto"/>
            <w:noWrap/>
            <w:hideMark/>
          </w:tcPr>
          <w:p w14:paraId="2B8DB3D7"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Deoxycholic Acid</w:t>
            </w:r>
            <w:r w:rsidRPr="00AD329A">
              <w:rPr>
                <w:rFonts w:eastAsia="Times New Roman" w:cs="Times New Roman"/>
                <w:sz w:val="20"/>
                <w:szCs w:val="20"/>
              </w:rPr>
              <w:t xml:space="preserve"> (DCA)</w:t>
            </w:r>
          </w:p>
        </w:tc>
        <w:tc>
          <w:tcPr>
            <w:tcW w:w="2324" w:type="dxa"/>
            <w:tcBorders>
              <w:top w:val="nil"/>
              <w:left w:val="nil"/>
              <w:bottom w:val="nil"/>
              <w:right w:val="nil"/>
            </w:tcBorders>
          </w:tcPr>
          <w:p w14:paraId="7639004A"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Secondary, unconjugated</w:t>
            </w:r>
          </w:p>
        </w:tc>
        <w:tc>
          <w:tcPr>
            <w:tcW w:w="1871" w:type="dxa"/>
            <w:tcBorders>
              <w:top w:val="nil"/>
              <w:left w:val="nil"/>
              <w:bottom w:val="nil"/>
              <w:right w:val="nil"/>
            </w:tcBorders>
            <w:shd w:val="clear" w:color="auto" w:fill="auto"/>
            <w:noWrap/>
            <w:hideMark/>
          </w:tcPr>
          <w:p w14:paraId="03CD1823" w14:textId="77777777" w:rsidR="00964695" w:rsidRPr="00AD329A" w:rsidRDefault="00964695" w:rsidP="0061015B">
            <w:pPr>
              <w:spacing w:after="0" w:line="240" w:lineRule="auto"/>
              <w:rPr>
                <w:rFonts w:ascii="Calibri" w:hAnsi="Calibri"/>
                <w:sz w:val="20"/>
              </w:rPr>
            </w:pPr>
            <w:r w:rsidRPr="00AD329A">
              <w:rPr>
                <w:rFonts w:ascii="Calibri" w:hAnsi="Calibri"/>
                <w:sz w:val="20"/>
              </w:rPr>
              <w:t>217.5 (99.1, 427.8)</w:t>
            </w:r>
          </w:p>
        </w:tc>
        <w:tc>
          <w:tcPr>
            <w:tcW w:w="1871" w:type="dxa"/>
            <w:tcBorders>
              <w:top w:val="nil"/>
              <w:left w:val="nil"/>
              <w:bottom w:val="nil"/>
              <w:right w:val="nil"/>
            </w:tcBorders>
            <w:shd w:val="clear" w:color="auto" w:fill="auto"/>
            <w:noWrap/>
            <w:hideMark/>
          </w:tcPr>
          <w:p w14:paraId="6E23B6ED" w14:textId="77777777" w:rsidR="00964695" w:rsidRPr="00AD329A" w:rsidRDefault="00964695" w:rsidP="0061015B">
            <w:pPr>
              <w:spacing w:after="0" w:line="240" w:lineRule="auto"/>
              <w:rPr>
                <w:rFonts w:ascii="Calibri" w:hAnsi="Calibri"/>
                <w:sz w:val="20"/>
              </w:rPr>
            </w:pPr>
            <w:r w:rsidRPr="00AD329A">
              <w:rPr>
                <w:rFonts w:ascii="Calibri" w:hAnsi="Calibri"/>
                <w:sz w:val="20"/>
              </w:rPr>
              <w:t>239.3 (113.3, 433.8)</w:t>
            </w:r>
          </w:p>
        </w:tc>
      </w:tr>
      <w:tr w:rsidR="00AD329A" w:rsidRPr="00AD329A" w14:paraId="1E1F617E" w14:textId="77777777" w:rsidTr="0061015B">
        <w:trPr>
          <w:trHeight w:val="300"/>
        </w:trPr>
        <w:tc>
          <w:tcPr>
            <w:tcW w:w="3345" w:type="dxa"/>
            <w:tcBorders>
              <w:top w:val="nil"/>
              <w:left w:val="nil"/>
              <w:bottom w:val="nil"/>
              <w:right w:val="nil"/>
            </w:tcBorders>
            <w:shd w:val="clear" w:color="auto" w:fill="auto"/>
            <w:noWrap/>
            <w:hideMark/>
          </w:tcPr>
          <w:p w14:paraId="4ECCABC2"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Glycodeoxycholic</w:t>
            </w:r>
            <w:proofErr w:type="spellEnd"/>
            <w:r w:rsidRPr="00AD329A">
              <w:rPr>
                <w:rFonts w:eastAsia="Times New Roman" w:cs="Times New Roman"/>
                <w:sz w:val="20"/>
                <w:szCs w:val="20"/>
                <w:lang w:val="en-US"/>
              </w:rPr>
              <w:t xml:space="preserve"> Acid (GDCA)</w:t>
            </w:r>
          </w:p>
        </w:tc>
        <w:tc>
          <w:tcPr>
            <w:tcW w:w="2324" w:type="dxa"/>
            <w:tcBorders>
              <w:top w:val="nil"/>
              <w:left w:val="nil"/>
              <w:bottom w:val="nil"/>
              <w:right w:val="nil"/>
            </w:tcBorders>
          </w:tcPr>
          <w:p w14:paraId="1CE6191B"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Secondary, conjugated</w:t>
            </w:r>
          </w:p>
        </w:tc>
        <w:tc>
          <w:tcPr>
            <w:tcW w:w="1871" w:type="dxa"/>
            <w:tcBorders>
              <w:top w:val="nil"/>
              <w:left w:val="nil"/>
              <w:bottom w:val="nil"/>
              <w:right w:val="nil"/>
            </w:tcBorders>
            <w:shd w:val="clear" w:color="auto" w:fill="auto"/>
            <w:noWrap/>
            <w:hideMark/>
          </w:tcPr>
          <w:p w14:paraId="425DDC4D"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107.2 (48.0, 228.4)</w:t>
            </w:r>
          </w:p>
        </w:tc>
        <w:tc>
          <w:tcPr>
            <w:tcW w:w="1871" w:type="dxa"/>
            <w:tcBorders>
              <w:top w:val="nil"/>
              <w:left w:val="nil"/>
              <w:bottom w:val="nil"/>
              <w:right w:val="nil"/>
            </w:tcBorders>
            <w:shd w:val="clear" w:color="auto" w:fill="auto"/>
            <w:noWrap/>
            <w:hideMark/>
          </w:tcPr>
          <w:p w14:paraId="25D9585B"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125.3 (60.4, 254.9)</w:t>
            </w:r>
          </w:p>
        </w:tc>
      </w:tr>
      <w:tr w:rsidR="00AD329A" w:rsidRPr="00AD329A" w14:paraId="7532652A" w14:textId="77777777" w:rsidTr="0061015B">
        <w:trPr>
          <w:trHeight w:val="300"/>
        </w:trPr>
        <w:tc>
          <w:tcPr>
            <w:tcW w:w="3345" w:type="dxa"/>
            <w:tcBorders>
              <w:top w:val="nil"/>
              <w:left w:val="nil"/>
              <w:bottom w:val="nil"/>
              <w:right w:val="nil"/>
            </w:tcBorders>
            <w:shd w:val="clear" w:color="auto" w:fill="auto"/>
            <w:noWrap/>
          </w:tcPr>
          <w:p w14:paraId="34EBEEB9"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Taurodeoxycholic</w:t>
            </w:r>
            <w:proofErr w:type="spellEnd"/>
            <w:r w:rsidRPr="00AD329A">
              <w:rPr>
                <w:rFonts w:eastAsia="Times New Roman" w:cs="Times New Roman"/>
                <w:sz w:val="20"/>
                <w:szCs w:val="20"/>
                <w:lang w:val="en-US"/>
              </w:rPr>
              <w:t xml:space="preserve"> Acid (TDCA)</w:t>
            </w:r>
          </w:p>
        </w:tc>
        <w:tc>
          <w:tcPr>
            <w:tcW w:w="2324" w:type="dxa"/>
            <w:tcBorders>
              <w:top w:val="nil"/>
              <w:left w:val="nil"/>
              <w:bottom w:val="nil"/>
              <w:right w:val="nil"/>
            </w:tcBorders>
          </w:tcPr>
          <w:p w14:paraId="5A3201C7"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Secondary, conjugated</w:t>
            </w:r>
          </w:p>
        </w:tc>
        <w:tc>
          <w:tcPr>
            <w:tcW w:w="1871" w:type="dxa"/>
            <w:tcBorders>
              <w:top w:val="nil"/>
              <w:left w:val="nil"/>
              <w:bottom w:val="nil"/>
              <w:right w:val="nil"/>
            </w:tcBorders>
            <w:shd w:val="clear" w:color="auto" w:fill="auto"/>
            <w:noWrap/>
          </w:tcPr>
          <w:p w14:paraId="4B7B0F93"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14.5 (6.1, 34.0)</w:t>
            </w:r>
          </w:p>
        </w:tc>
        <w:tc>
          <w:tcPr>
            <w:tcW w:w="1871" w:type="dxa"/>
            <w:tcBorders>
              <w:top w:val="nil"/>
              <w:left w:val="nil"/>
              <w:bottom w:val="nil"/>
              <w:right w:val="nil"/>
            </w:tcBorders>
            <w:shd w:val="clear" w:color="auto" w:fill="auto"/>
            <w:noWrap/>
          </w:tcPr>
          <w:p w14:paraId="4B1163E7"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17.0 (7.8, 39.6)</w:t>
            </w:r>
          </w:p>
        </w:tc>
      </w:tr>
      <w:tr w:rsidR="00AD329A" w:rsidRPr="00AD329A" w14:paraId="43B622FD" w14:textId="77777777" w:rsidTr="0061015B">
        <w:trPr>
          <w:trHeight w:val="300"/>
        </w:trPr>
        <w:tc>
          <w:tcPr>
            <w:tcW w:w="3345" w:type="dxa"/>
            <w:tcBorders>
              <w:top w:val="nil"/>
              <w:left w:val="nil"/>
              <w:bottom w:val="nil"/>
              <w:right w:val="nil"/>
            </w:tcBorders>
            <w:shd w:val="clear" w:color="auto" w:fill="auto"/>
            <w:noWrap/>
          </w:tcPr>
          <w:p w14:paraId="295FEAB4"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Glycolithocholic</w:t>
            </w:r>
            <w:proofErr w:type="spellEnd"/>
            <w:r w:rsidRPr="00AD329A">
              <w:rPr>
                <w:rFonts w:eastAsia="Times New Roman" w:cs="Times New Roman"/>
                <w:sz w:val="20"/>
                <w:szCs w:val="20"/>
                <w:lang w:val="en-US"/>
              </w:rPr>
              <w:t xml:space="preserve"> Acid (GLCA)</w:t>
            </w:r>
          </w:p>
        </w:tc>
        <w:tc>
          <w:tcPr>
            <w:tcW w:w="2324" w:type="dxa"/>
            <w:tcBorders>
              <w:top w:val="nil"/>
              <w:left w:val="nil"/>
              <w:bottom w:val="nil"/>
              <w:right w:val="nil"/>
            </w:tcBorders>
          </w:tcPr>
          <w:p w14:paraId="5FBBCB56"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Secondary, conjugated</w:t>
            </w:r>
          </w:p>
        </w:tc>
        <w:tc>
          <w:tcPr>
            <w:tcW w:w="1871" w:type="dxa"/>
            <w:tcBorders>
              <w:top w:val="nil"/>
              <w:left w:val="nil"/>
              <w:bottom w:val="nil"/>
              <w:right w:val="nil"/>
            </w:tcBorders>
            <w:shd w:val="clear" w:color="auto" w:fill="auto"/>
            <w:noWrap/>
          </w:tcPr>
          <w:p w14:paraId="42749B2D"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10.1 (4.8, 23.9)</w:t>
            </w:r>
          </w:p>
        </w:tc>
        <w:tc>
          <w:tcPr>
            <w:tcW w:w="1871" w:type="dxa"/>
            <w:tcBorders>
              <w:top w:val="nil"/>
              <w:left w:val="nil"/>
              <w:bottom w:val="nil"/>
              <w:right w:val="nil"/>
            </w:tcBorders>
            <w:shd w:val="clear" w:color="auto" w:fill="auto"/>
            <w:noWrap/>
          </w:tcPr>
          <w:p w14:paraId="0E71EDA2" w14:textId="77777777" w:rsidR="00964695" w:rsidRPr="00AD329A" w:rsidRDefault="00964695" w:rsidP="0061015B">
            <w:pPr>
              <w:spacing w:after="0" w:line="240" w:lineRule="auto"/>
              <w:rPr>
                <w:rFonts w:ascii="Calibri" w:hAnsi="Calibri"/>
                <w:sz w:val="20"/>
                <w:lang w:val="en-US"/>
              </w:rPr>
            </w:pPr>
            <w:r w:rsidRPr="00AD329A">
              <w:rPr>
                <w:rFonts w:ascii="Calibri" w:hAnsi="Calibri"/>
                <w:sz w:val="20"/>
                <w:lang w:val="en-US"/>
              </w:rPr>
              <w:t>9.6 (4.9, 22.0)</w:t>
            </w:r>
          </w:p>
        </w:tc>
      </w:tr>
      <w:tr w:rsidR="00AD329A" w:rsidRPr="00AD329A" w14:paraId="55B2404B" w14:textId="77777777" w:rsidTr="0061015B">
        <w:trPr>
          <w:trHeight w:val="300"/>
        </w:trPr>
        <w:tc>
          <w:tcPr>
            <w:tcW w:w="3345" w:type="dxa"/>
            <w:tcBorders>
              <w:top w:val="nil"/>
              <w:left w:val="nil"/>
              <w:bottom w:val="nil"/>
              <w:right w:val="nil"/>
            </w:tcBorders>
            <w:shd w:val="clear" w:color="auto" w:fill="auto"/>
            <w:noWrap/>
            <w:hideMark/>
          </w:tcPr>
          <w:p w14:paraId="3D691429"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Ursodeoxycholic</w:t>
            </w:r>
            <w:proofErr w:type="spellEnd"/>
            <w:r w:rsidRPr="00AD329A">
              <w:rPr>
                <w:rFonts w:eastAsia="Times New Roman" w:cs="Times New Roman"/>
                <w:sz w:val="20"/>
                <w:szCs w:val="20"/>
                <w:lang w:val="en-US"/>
              </w:rPr>
              <w:t xml:space="preserve"> Acid (UDCA)</w:t>
            </w:r>
          </w:p>
        </w:tc>
        <w:tc>
          <w:tcPr>
            <w:tcW w:w="2324" w:type="dxa"/>
            <w:tcBorders>
              <w:top w:val="nil"/>
              <w:left w:val="nil"/>
              <w:bottom w:val="nil"/>
              <w:right w:val="nil"/>
            </w:tcBorders>
          </w:tcPr>
          <w:p w14:paraId="033730FB"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Tertiary, unconjugated</w:t>
            </w:r>
          </w:p>
        </w:tc>
        <w:tc>
          <w:tcPr>
            <w:tcW w:w="1871" w:type="dxa"/>
            <w:tcBorders>
              <w:top w:val="nil"/>
              <w:left w:val="nil"/>
              <w:bottom w:val="nil"/>
              <w:right w:val="nil"/>
            </w:tcBorders>
            <w:shd w:val="clear" w:color="auto" w:fill="auto"/>
            <w:noWrap/>
            <w:hideMark/>
          </w:tcPr>
          <w:p w14:paraId="775EB69E" w14:textId="77777777" w:rsidR="00964695" w:rsidRPr="00AD329A" w:rsidRDefault="00964695" w:rsidP="0061015B">
            <w:pPr>
              <w:spacing w:after="0" w:line="240" w:lineRule="auto"/>
              <w:rPr>
                <w:rFonts w:ascii="Calibri" w:hAnsi="Calibri"/>
                <w:sz w:val="20"/>
              </w:rPr>
            </w:pPr>
            <w:r w:rsidRPr="00AD329A">
              <w:rPr>
                <w:rFonts w:ascii="Calibri" w:hAnsi="Calibri"/>
                <w:sz w:val="20"/>
              </w:rPr>
              <w:t>23.1 (9.1, 55.1)</w:t>
            </w:r>
          </w:p>
        </w:tc>
        <w:tc>
          <w:tcPr>
            <w:tcW w:w="1871" w:type="dxa"/>
            <w:tcBorders>
              <w:top w:val="nil"/>
              <w:left w:val="nil"/>
              <w:bottom w:val="nil"/>
              <w:right w:val="nil"/>
            </w:tcBorders>
            <w:shd w:val="clear" w:color="auto" w:fill="auto"/>
            <w:noWrap/>
            <w:hideMark/>
          </w:tcPr>
          <w:p w14:paraId="0790B667" w14:textId="77777777" w:rsidR="00964695" w:rsidRPr="00AD329A" w:rsidRDefault="00964695" w:rsidP="0061015B">
            <w:pPr>
              <w:spacing w:after="0" w:line="240" w:lineRule="auto"/>
              <w:rPr>
                <w:rFonts w:ascii="Calibri" w:hAnsi="Calibri"/>
                <w:sz w:val="20"/>
              </w:rPr>
            </w:pPr>
            <w:r w:rsidRPr="00AD329A">
              <w:rPr>
                <w:rFonts w:ascii="Calibri" w:hAnsi="Calibri"/>
                <w:sz w:val="20"/>
              </w:rPr>
              <w:t>22.9 (8.4, 56.1)</w:t>
            </w:r>
          </w:p>
        </w:tc>
      </w:tr>
      <w:tr w:rsidR="00AD329A" w:rsidRPr="00AD329A" w14:paraId="187E1DC2" w14:textId="77777777" w:rsidTr="0061015B">
        <w:trPr>
          <w:trHeight w:val="300"/>
        </w:trPr>
        <w:tc>
          <w:tcPr>
            <w:tcW w:w="3345" w:type="dxa"/>
            <w:tcBorders>
              <w:top w:val="nil"/>
              <w:left w:val="nil"/>
              <w:bottom w:val="nil"/>
              <w:right w:val="nil"/>
            </w:tcBorders>
            <w:shd w:val="clear" w:color="auto" w:fill="auto"/>
            <w:noWrap/>
            <w:hideMark/>
          </w:tcPr>
          <w:p w14:paraId="325963E6"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Glycoursodeoxycholic</w:t>
            </w:r>
            <w:proofErr w:type="spellEnd"/>
            <w:r w:rsidRPr="00AD329A">
              <w:rPr>
                <w:rFonts w:eastAsia="Times New Roman" w:cs="Times New Roman"/>
                <w:sz w:val="20"/>
                <w:szCs w:val="20"/>
                <w:lang w:val="en-US"/>
              </w:rPr>
              <w:t xml:space="preserve"> Acid (GUDCA)</w:t>
            </w:r>
          </w:p>
        </w:tc>
        <w:tc>
          <w:tcPr>
            <w:tcW w:w="2324" w:type="dxa"/>
            <w:tcBorders>
              <w:top w:val="nil"/>
              <w:left w:val="nil"/>
              <w:bottom w:val="nil"/>
              <w:right w:val="nil"/>
            </w:tcBorders>
          </w:tcPr>
          <w:p w14:paraId="2A5A428D"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Tertiary, conjugated</w:t>
            </w:r>
          </w:p>
        </w:tc>
        <w:tc>
          <w:tcPr>
            <w:tcW w:w="1871" w:type="dxa"/>
            <w:tcBorders>
              <w:top w:val="nil"/>
              <w:left w:val="nil"/>
              <w:bottom w:val="nil"/>
              <w:right w:val="nil"/>
            </w:tcBorders>
            <w:shd w:val="clear" w:color="auto" w:fill="auto"/>
            <w:noWrap/>
            <w:hideMark/>
          </w:tcPr>
          <w:p w14:paraId="63B7E673" w14:textId="77777777" w:rsidR="00964695" w:rsidRPr="00AD329A" w:rsidRDefault="00964695" w:rsidP="0061015B">
            <w:pPr>
              <w:spacing w:after="0" w:line="240" w:lineRule="auto"/>
              <w:rPr>
                <w:rFonts w:ascii="Calibri" w:hAnsi="Calibri"/>
                <w:sz w:val="20"/>
              </w:rPr>
            </w:pPr>
            <w:r w:rsidRPr="00AD329A">
              <w:rPr>
                <w:rFonts w:ascii="Calibri" w:hAnsi="Calibri"/>
                <w:sz w:val="20"/>
              </w:rPr>
              <w:t>59.1 (28.8, 105.4)</w:t>
            </w:r>
          </w:p>
        </w:tc>
        <w:tc>
          <w:tcPr>
            <w:tcW w:w="1871" w:type="dxa"/>
            <w:tcBorders>
              <w:top w:val="nil"/>
              <w:left w:val="nil"/>
              <w:bottom w:val="nil"/>
              <w:right w:val="nil"/>
            </w:tcBorders>
            <w:shd w:val="clear" w:color="auto" w:fill="auto"/>
            <w:noWrap/>
            <w:hideMark/>
          </w:tcPr>
          <w:p w14:paraId="2110B1B5" w14:textId="6806B89C" w:rsidR="00964695" w:rsidRPr="00AD329A" w:rsidRDefault="00964695" w:rsidP="0061015B">
            <w:pPr>
              <w:spacing w:after="0" w:line="240" w:lineRule="auto"/>
              <w:rPr>
                <w:rFonts w:ascii="Calibri" w:hAnsi="Calibri"/>
                <w:sz w:val="20"/>
              </w:rPr>
            </w:pPr>
            <w:r w:rsidRPr="00AD329A">
              <w:rPr>
                <w:rFonts w:ascii="Calibri" w:hAnsi="Calibri"/>
                <w:sz w:val="20"/>
              </w:rPr>
              <w:t>55.5 (30.9, 111</w:t>
            </w:r>
            <w:r w:rsidR="0091372D" w:rsidRPr="00AD329A">
              <w:rPr>
                <w:rFonts w:ascii="Calibri" w:hAnsi="Calibri"/>
                <w:sz w:val="20"/>
              </w:rPr>
              <w:t>.0</w:t>
            </w:r>
            <w:r w:rsidRPr="00AD329A">
              <w:rPr>
                <w:rFonts w:ascii="Calibri" w:hAnsi="Calibri"/>
                <w:sz w:val="20"/>
              </w:rPr>
              <w:t>)</w:t>
            </w:r>
          </w:p>
        </w:tc>
      </w:tr>
      <w:tr w:rsidR="00AD329A" w:rsidRPr="00AD329A" w14:paraId="37B67FB7" w14:textId="77777777" w:rsidTr="0061015B">
        <w:trPr>
          <w:trHeight w:val="300"/>
        </w:trPr>
        <w:tc>
          <w:tcPr>
            <w:tcW w:w="3345" w:type="dxa"/>
            <w:tcBorders>
              <w:top w:val="nil"/>
              <w:left w:val="nil"/>
              <w:bottom w:val="nil"/>
              <w:right w:val="nil"/>
            </w:tcBorders>
            <w:shd w:val="clear" w:color="auto" w:fill="auto"/>
            <w:noWrap/>
            <w:hideMark/>
          </w:tcPr>
          <w:p w14:paraId="39486D60" w14:textId="77777777" w:rsidR="00964695" w:rsidRPr="00AD329A" w:rsidRDefault="00964695" w:rsidP="0061015B">
            <w:pPr>
              <w:spacing w:after="0" w:line="240" w:lineRule="auto"/>
              <w:rPr>
                <w:rFonts w:eastAsia="Times New Roman" w:cs="Times New Roman"/>
                <w:sz w:val="20"/>
                <w:szCs w:val="20"/>
                <w:lang w:val="en-US"/>
              </w:rPr>
            </w:pPr>
            <w:proofErr w:type="spellStart"/>
            <w:r w:rsidRPr="00AD329A">
              <w:rPr>
                <w:rFonts w:eastAsia="Times New Roman" w:cs="Times New Roman"/>
                <w:sz w:val="20"/>
                <w:szCs w:val="20"/>
                <w:lang w:val="en-US"/>
              </w:rPr>
              <w:t>Tauroursodeoxycholic</w:t>
            </w:r>
            <w:proofErr w:type="spellEnd"/>
            <w:r w:rsidRPr="00AD329A">
              <w:rPr>
                <w:rFonts w:eastAsia="Times New Roman" w:cs="Times New Roman"/>
                <w:sz w:val="20"/>
                <w:szCs w:val="20"/>
                <w:lang w:val="en-US"/>
              </w:rPr>
              <w:t xml:space="preserve"> Acid (TUDCA)</w:t>
            </w:r>
          </w:p>
        </w:tc>
        <w:tc>
          <w:tcPr>
            <w:tcW w:w="2324" w:type="dxa"/>
            <w:tcBorders>
              <w:top w:val="nil"/>
              <w:left w:val="nil"/>
              <w:bottom w:val="nil"/>
              <w:right w:val="nil"/>
            </w:tcBorders>
          </w:tcPr>
          <w:p w14:paraId="2A98C3CF" w14:textId="77777777" w:rsidR="00964695" w:rsidRPr="00AD329A" w:rsidRDefault="00964695" w:rsidP="0061015B">
            <w:pPr>
              <w:spacing w:after="0" w:line="240" w:lineRule="auto"/>
              <w:rPr>
                <w:rFonts w:eastAsia="Times New Roman" w:cs="Times New Roman"/>
                <w:sz w:val="20"/>
                <w:szCs w:val="20"/>
                <w:lang w:val="en-US"/>
              </w:rPr>
            </w:pPr>
            <w:r w:rsidRPr="00AD329A">
              <w:rPr>
                <w:rFonts w:eastAsia="Times New Roman" w:cs="Times New Roman"/>
                <w:sz w:val="20"/>
                <w:szCs w:val="20"/>
                <w:lang w:val="en-US"/>
              </w:rPr>
              <w:t>Tertiary, conjugated</w:t>
            </w:r>
          </w:p>
        </w:tc>
        <w:tc>
          <w:tcPr>
            <w:tcW w:w="1871" w:type="dxa"/>
            <w:tcBorders>
              <w:top w:val="nil"/>
              <w:left w:val="nil"/>
              <w:bottom w:val="nil"/>
              <w:right w:val="nil"/>
            </w:tcBorders>
            <w:shd w:val="clear" w:color="auto" w:fill="auto"/>
            <w:noWrap/>
            <w:hideMark/>
          </w:tcPr>
          <w:p w14:paraId="419C9E10" w14:textId="77777777" w:rsidR="00964695" w:rsidRPr="00AD329A" w:rsidRDefault="00964695" w:rsidP="0061015B">
            <w:pPr>
              <w:spacing w:after="0" w:line="240" w:lineRule="auto"/>
              <w:rPr>
                <w:rFonts w:ascii="Calibri" w:hAnsi="Calibri"/>
                <w:sz w:val="20"/>
              </w:rPr>
            </w:pPr>
            <w:r w:rsidRPr="00AD329A">
              <w:rPr>
                <w:rFonts w:ascii="Calibri" w:hAnsi="Calibri"/>
                <w:sz w:val="20"/>
              </w:rPr>
              <w:t>2.5 (1.2, 4.6)</w:t>
            </w:r>
          </w:p>
        </w:tc>
        <w:tc>
          <w:tcPr>
            <w:tcW w:w="1871" w:type="dxa"/>
            <w:tcBorders>
              <w:top w:val="nil"/>
              <w:left w:val="nil"/>
              <w:bottom w:val="nil"/>
              <w:right w:val="nil"/>
            </w:tcBorders>
            <w:shd w:val="clear" w:color="auto" w:fill="auto"/>
            <w:noWrap/>
            <w:hideMark/>
          </w:tcPr>
          <w:p w14:paraId="306898B1" w14:textId="77777777" w:rsidR="00964695" w:rsidRPr="00AD329A" w:rsidRDefault="00964695" w:rsidP="0061015B">
            <w:pPr>
              <w:spacing w:after="0" w:line="240" w:lineRule="auto"/>
              <w:rPr>
                <w:rFonts w:ascii="Calibri" w:hAnsi="Calibri"/>
                <w:sz w:val="20"/>
              </w:rPr>
            </w:pPr>
            <w:r w:rsidRPr="00AD329A">
              <w:rPr>
                <w:rFonts w:ascii="Calibri" w:hAnsi="Calibri"/>
                <w:sz w:val="20"/>
              </w:rPr>
              <w:t>2.5 (1.2, 5.0)</w:t>
            </w:r>
          </w:p>
        </w:tc>
      </w:tr>
      <w:tr w:rsidR="00AD329A" w:rsidRPr="00AD329A" w14:paraId="76183246" w14:textId="77777777" w:rsidTr="0061015B">
        <w:trPr>
          <w:trHeight w:val="227"/>
        </w:trPr>
        <w:tc>
          <w:tcPr>
            <w:tcW w:w="9411" w:type="dxa"/>
            <w:gridSpan w:val="4"/>
            <w:tcBorders>
              <w:top w:val="single" w:sz="4" w:space="0" w:color="auto"/>
              <w:left w:val="nil"/>
              <w:right w:val="nil"/>
            </w:tcBorders>
          </w:tcPr>
          <w:p w14:paraId="2BB5BCC9" w14:textId="481FF96C" w:rsidR="00964695" w:rsidRPr="00AD329A" w:rsidRDefault="00964695" w:rsidP="0061015B">
            <w:pPr>
              <w:spacing w:after="0" w:line="240" w:lineRule="auto"/>
              <w:rPr>
                <w:rFonts w:eastAsia="Times New Roman" w:cs="Times New Roman"/>
                <w:sz w:val="18"/>
                <w:szCs w:val="20"/>
                <w:lang w:val="en-US"/>
              </w:rPr>
            </w:pPr>
            <w:r w:rsidRPr="00AD329A">
              <w:rPr>
                <w:rFonts w:eastAsia="Times New Roman" w:cs="Times New Roman"/>
                <w:sz w:val="18"/>
                <w:szCs w:val="20"/>
                <w:lang w:val="en-US"/>
              </w:rPr>
              <w:t>Values are medians (25</w:t>
            </w:r>
            <w:r w:rsidRPr="00AD329A">
              <w:rPr>
                <w:rFonts w:eastAsia="Times New Roman" w:cs="Times New Roman"/>
                <w:sz w:val="18"/>
                <w:szCs w:val="20"/>
                <w:vertAlign w:val="superscript"/>
                <w:lang w:val="en-US"/>
              </w:rPr>
              <w:t>th</w:t>
            </w:r>
            <w:r w:rsidRPr="00AD329A">
              <w:rPr>
                <w:rFonts w:eastAsia="Times New Roman" w:cs="Times New Roman"/>
                <w:sz w:val="18"/>
                <w:szCs w:val="20"/>
                <w:lang w:val="en-US"/>
              </w:rPr>
              <w:t xml:space="preserve"> percentile, 75</w:t>
            </w:r>
            <w:r w:rsidRPr="00AD329A">
              <w:rPr>
                <w:rFonts w:eastAsia="Times New Roman" w:cs="Times New Roman"/>
                <w:sz w:val="18"/>
                <w:szCs w:val="20"/>
                <w:vertAlign w:val="superscript"/>
                <w:lang w:val="en-US"/>
              </w:rPr>
              <w:t>th</w:t>
            </w:r>
            <w:r w:rsidR="0091372D" w:rsidRPr="00AD329A">
              <w:rPr>
                <w:rFonts w:eastAsia="Times New Roman" w:cs="Times New Roman"/>
                <w:sz w:val="18"/>
                <w:szCs w:val="20"/>
                <w:lang w:val="en-US"/>
              </w:rPr>
              <w:t xml:space="preserve"> percentile).</w:t>
            </w:r>
          </w:p>
        </w:tc>
      </w:tr>
    </w:tbl>
    <w:p w14:paraId="1EC98100" w14:textId="77777777" w:rsidR="00BF3D1E" w:rsidRPr="00AD329A" w:rsidRDefault="00BF3D1E" w:rsidP="00084E53">
      <w:pPr>
        <w:rPr>
          <w:lang w:val="en-GB"/>
        </w:rPr>
      </w:pPr>
    </w:p>
    <w:p w14:paraId="35BF4C99" w14:textId="79112239" w:rsidR="00964695" w:rsidRPr="00AD329A" w:rsidRDefault="00964695">
      <w:pPr>
        <w:rPr>
          <w:lang w:val="en-US"/>
        </w:rPr>
      </w:pPr>
      <w:r w:rsidRPr="00AD329A">
        <w:rPr>
          <w:lang w:val="en-US"/>
        </w:rPr>
        <w:br w:type="page"/>
      </w:r>
    </w:p>
    <w:tbl>
      <w:tblPr>
        <w:tblpPr w:leftFromText="142" w:rightFromText="142" w:vertAnchor="text" w:tblpY="1"/>
        <w:tblOverlap w:val="never"/>
        <w:tblW w:w="8843" w:type="dxa"/>
        <w:tblLayout w:type="fixed"/>
        <w:tblCellMar>
          <w:top w:w="28" w:type="dxa"/>
          <w:left w:w="57" w:type="dxa"/>
          <w:right w:w="57" w:type="dxa"/>
        </w:tblCellMar>
        <w:tblLook w:val="04A0" w:firstRow="1" w:lastRow="0" w:firstColumn="1" w:lastColumn="0" w:noHBand="0" w:noVBand="1"/>
      </w:tblPr>
      <w:tblGrid>
        <w:gridCol w:w="1392"/>
        <w:gridCol w:w="1393"/>
        <w:gridCol w:w="1741"/>
        <w:gridCol w:w="1741"/>
        <w:gridCol w:w="1741"/>
        <w:gridCol w:w="835"/>
      </w:tblGrid>
      <w:tr w:rsidR="00AD329A" w:rsidRPr="00AD329A" w14:paraId="769910E9" w14:textId="77777777" w:rsidTr="00766DA6">
        <w:trPr>
          <w:trHeight w:val="227"/>
        </w:trPr>
        <w:tc>
          <w:tcPr>
            <w:tcW w:w="8843" w:type="dxa"/>
            <w:gridSpan w:val="6"/>
            <w:tcBorders>
              <w:bottom w:val="single" w:sz="4" w:space="0" w:color="auto"/>
            </w:tcBorders>
            <w:shd w:val="clear" w:color="auto" w:fill="auto"/>
            <w:vAlign w:val="center"/>
          </w:tcPr>
          <w:p w14:paraId="0F4F771B" w14:textId="77777777" w:rsidR="00F27F42" w:rsidRPr="00AD329A" w:rsidRDefault="00F27F42" w:rsidP="009D0E03">
            <w:pPr>
              <w:spacing w:after="0" w:line="240" w:lineRule="auto"/>
              <w:jc w:val="both"/>
              <w:rPr>
                <w:rFonts w:eastAsia="Times New Roman" w:cs="Times New Roman"/>
                <w:bCs/>
                <w:sz w:val="20"/>
                <w:szCs w:val="20"/>
                <w:lang w:val="en-US" w:eastAsia="de-DE"/>
              </w:rPr>
            </w:pPr>
            <w:r w:rsidRPr="00AD329A">
              <w:rPr>
                <w:rFonts w:eastAsia="Times New Roman" w:cs="Times New Roman"/>
                <w:bCs/>
                <w:szCs w:val="20"/>
                <w:lang w:val="en-US" w:eastAsia="de-DE"/>
              </w:rPr>
              <w:lastRenderedPageBreak/>
              <w:t>Table 3 Odds ratios (95 % confidence intervals) for colon cancer across quartiles of bile acids</w:t>
            </w:r>
          </w:p>
        </w:tc>
      </w:tr>
      <w:tr w:rsidR="00AD329A" w:rsidRPr="00AD329A" w14:paraId="2BB73B2C" w14:textId="77777777" w:rsidTr="00766DA6">
        <w:trPr>
          <w:trHeight w:val="57"/>
        </w:trPr>
        <w:tc>
          <w:tcPr>
            <w:tcW w:w="1392" w:type="dxa"/>
            <w:tcBorders>
              <w:bottom w:val="single" w:sz="4" w:space="0" w:color="auto"/>
            </w:tcBorders>
            <w:shd w:val="clear" w:color="auto" w:fill="auto"/>
            <w:vAlign w:val="center"/>
          </w:tcPr>
          <w:p w14:paraId="692AAD22" w14:textId="77777777" w:rsidR="00F27F42" w:rsidRPr="00AD329A" w:rsidRDefault="00F27F42" w:rsidP="009D0E03">
            <w:pPr>
              <w:spacing w:after="0" w:line="240" w:lineRule="auto"/>
              <w:jc w:val="center"/>
              <w:rPr>
                <w:rFonts w:eastAsia="Times New Roman" w:cs="Times New Roman"/>
                <w:bCs/>
                <w:sz w:val="20"/>
                <w:szCs w:val="20"/>
                <w:lang w:val="en-US" w:eastAsia="de-DE"/>
              </w:rPr>
            </w:pPr>
          </w:p>
        </w:tc>
        <w:tc>
          <w:tcPr>
            <w:tcW w:w="1393" w:type="dxa"/>
            <w:tcBorders>
              <w:bottom w:val="single" w:sz="4" w:space="0" w:color="auto"/>
            </w:tcBorders>
            <w:shd w:val="clear" w:color="auto" w:fill="auto"/>
            <w:vAlign w:val="center"/>
          </w:tcPr>
          <w:p w14:paraId="2540E02C" w14:textId="77777777" w:rsidR="00F27F42" w:rsidRPr="00AD329A" w:rsidRDefault="00F27F42" w:rsidP="009D0E03">
            <w:pPr>
              <w:spacing w:after="0" w:line="240" w:lineRule="auto"/>
              <w:rPr>
                <w:rFonts w:eastAsia="Times New Roman" w:cs="Times New Roman"/>
                <w:bCs/>
                <w:sz w:val="20"/>
                <w:szCs w:val="20"/>
                <w:lang w:eastAsia="de-DE"/>
              </w:rPr>
            </w:pPr>
            <w:r w:rsidRPr="00AD329A">
              <w:rPr>
                <w:rFonts w:eastAsia="Times New Roman" w:cs="Times New Roman"/>
                <w:bCs/>
                <w:sz w:val="20"/>
                <w:szCs w:val="20"/>
                <w:lang w:eastAsia="de-DE"/>
              </w:rPr>
              <w:t>Quartile 1</w:t>
            </w:r>
          </w:p>
        </w:tc>
        <w:tc>
          <w:tcPr>
            <w:tcW w:w="1741" w:type="dxa"/>
            <w:tcBorders>
              <w:bottom w:val="single" w:sz="4" w:space="0" w:color="auto"/>
            </w:tcBorders>
            <w:shd w:val="clear" w:color="auto" w:fill="auto"/>
            <w:vAlign w:val="center"/>
          </w:tcPr>
          <w:p w14:paraId="44E4C443" w14:textId="77777777" w:rsidR="00F27F42" w:rsidRPr="00AD329A" w:rsidRDefault="00F27F42" w:rsidP="009D0E03">
            <w:pPr>
              <w:spacing w:after="0" w:line="240" w:lineRule="auto"/>
              <w:rPr>
                <w:rFonts w:eastAsia="Times New Roman" w:cs="Times New Roman"/>
                <w:bCs/>
                <w:sz w:val="20"/>
                <w:szCs w:val="20"/>
                <w:lang w:eastAsia="de-DE"/>
              </w:rPr>
            </w:pPr>
            <w:r w:rsidRPr="00AD329A">
              <w:rPr>
                <w:rFonts w:eastAsia="Times New Roman" w:cs="Times New Roman"/>
                <w:bCs/>
                <w:sz w:val="20"/>
                <w:szCs w:val="20"/>
                <w:lang w:eastAsia="de-DE"/>
              </w:rPr>
              <w:t>Quartile 2</w:t>
            </w:r>
          </w:p>
        </w:tc>
        <w:tc>
          <w:tcPr>
            <w:tcW w:w="1741" w:type="dxa"/>
            <w:tcBorders>
              <w:bottom w:val="single" w:sz="4" w:space="0" w:color="auto"/>
            </w:tcBorders>
            <w:shd w:val="clear" w:color="auto" w:fill="auto"/>
            <w:vAlign w:val="center"/>
          </w:tcPr>
          <w:p w14:paraId="174A14BC" w14:textId="77777777" w:rsidR="00F27F42" w:rsidRPr="00AD329A" w:rsidRDefault="00F27F42" w:rsidP="009D0E03">
            <w:pPr>
              <w:spacing w:after="0" w:line="240" w:lineRule="auto"/>
              <w:rPr>
                <w:rFonts w:eastAsia="Times New Roman" w:cs="Times New Roman"/>
                <w:bCs/>
                <w:sz w:val="20"/>
                <w:szCs w:val="20"/>
                <w:lang w:eastAsia="de-DE"/>
              </w:rPr>
            </w:pPr>
            <w:r w:rsidRPr="00AD329A">
              <w:rPr>
                <w:rFonts w:eastAsia="Times New Roman" w:cs="Times New Roman"/>
                <w:bCs/>
                <w:sz w:val="20"/>
                <w:szCs w:val="20"/>
                <w:lang w:eastAsia="de-DE"/>
              </w:rPr>
              <w:t>Quartile 3</w:t>
            </w:r>
          </w:p>
        </w:tc>
        <w:tc>
          <w:tcPr>
            <w:tcW w:w="1741" w:type="dxa"/>
            <w:tcBorders>
              <w:bottom w:val="single" w:sz="4" w:space="0" w:color="auto"/>
            </w:tcBorders>
            <w:shd w:val="clear" w:color="auto" w:fill="auto"/>
            <w:vAlign w:val="center"/>
          </w:tcPr>
          <w:p w14:paraId="100A3456" w14:textId="77777777" w:rsidR="00F27F42" w:rsidRPr="00AD329A" w:rsidRDefault="00F27F42" w:rsidP="009D0E03">
            <w:pPr>
              <w:spacing w:after="0" w:line="240" w:lineRule="auto"/>
              <w:rPr>
                <w:rFonts w:eastAsia="Times New Roman" w:cs="Times New Roman"/>
                <w:bCs/>
                <w:sz w:val="20"/>
                <w:szCs w:val="20"/>
                <w:lang w:eastAsia="de-DE"/>
              </w:rPr>
            </w:pPr>
            <w:r w:rsidRPr="00AD329A">
              <w:rPr>
                <w:rFonts w:eastAsia="Times New Roman" w:cs="Times New Roman"/>
                <w:bCs/>
                <w:sz w:val="20"/>
                <w:szCs w:val="20"/>
                <w:lang w:eastAsia="de-DE"/>
              </w:rPr>
              <w:t>Quartile 4</w:t>
            </w:r>
          </w:p>
        </w:tc>
        <w:tc>
          <w:tcPr>
            <w:tcW w:w="835" w:type="dxa"/>
            <w:tcBorders>
              <w:bottom w:val="single" w:sz="4" w:space="0" w:color="auto"/>
            </w:tcBorders>
            <w:shd w:val="clear" w:color="auto" w:fill="auto"/>
            <w:vAlign w:val="center"/>
          </w:tcPr>
          <w:p w14:paraId="72867805" w14:textId="77777777" w:rsidR="00F27F42" w:rsidRPr="00AD329A" w:rsidRDefault="00F27F42" w:rsidP="009D0E03">
            <w:pPr>
              <w:spacing w:after="0" w:line="240" w:lineRule="auto"/>
              <w:rPr>
                <w:rFonts w:eastAsia="Times New Roman" w:cs="Times New Roman"/>
                <w:bCs/>
                <w:sz w:val="20"/>
                <w:szCs w:val="20"/>
                <w:lang w:eastAsia="de-DE"/>
              </w:rPr>
            </w:pPr>
            <w:r w:rsidRPr="00AD329A">
              <w:rPr>
                <w:rFonts w:eastAsia="Times New Roman" w:cs="Times New Roman"/>
                <w:bCs/>
                <w:sz w:val="20"/>
                <w:szCs w:val="20"/>
                <w:lang w:eastAsia="de-DE"/>
              </w:rPr>
              <w:t>p</w:t>
            </w:r>
            <w:r w:rsidRPr="00AD329A">
              <w:rPr>
                <w:rFonts w:eastAsia="Times New Roman" w:cs="Times New Roman"/>
                <w:bCs/>
                <w:sz w:val="20"/>
                <w:szCs w:val="20"/>
                <w:vertAlign w:val="subscript"/>
                <w:lang w:eastAsia="de-DE"/>
              </w:rPr>
              <w:t>trend</w:t>
            </w:r>
          </w:p>
        </w:tc>
      </w:tr>
      <w:tr w:rsidR="00AD329A" w:rsidRPr="00AD329A" w14:paraId="6A86B1EE" w14:textId="77777777" w:rsidTr="00766DA6">
        <w:trPr>
          <w:trHeight w:hRule="exact" w:val="57"/>
        </w:trPr>
        <w:tc>
          <w:tcPr>
            <w:tcW w:w="1392" w:type="dxa"/>
            <w:tcBorders>
              <w:top w:val="single" w:sz="4" w:space="0" w:color="auto"/>
            </w:tcBorders>
            <w:shd w:val="clear" w:color="auto" w:fill="auto"/>
            <w:vAlign w:val="center"/>
          </w:tcPr>
          <w:p w14:paraId="2F65DB6E" w14:textId="77777777" w:rsidR="00F27F42" w:rsidRPr="00AD329A" w:rsidRDefault="00F27F42" w:rsidP="009D0E03">
            <w:pPr>
              <w:spacing w:after="0" w:line="240" w:lineRule="auto"/>
              <w:jc w:val="center"/>
              <w:rPr>
                <w:rFonts w:eastAsia="Times New Roman" w:cs="Times New Roman"/>
                <w:bCs/>
                <w:sz w:val="20"/>
                <w:szCs w:val="20"/>
                <w:lang w:val="en-US" w:eastAsia="de-DE"/>
              </w:rPr>
            </w:pPr>
          </w:p>
        </w:tc>
        <w:tc>
          <w:tcPr>
            <w:tcW w:w="1393" w:type="dxa"/>
            <w:tcBorders>
              <w:top w:val="single" w:sz="4" w:space="0" w:color="auto"/>
            </w:tcBorders>
            <w:shd w:val="clear" w:color="auto" w:fill="auto"/>
            <w:vAlign w:val="center"/>
          </w:tcPr>
          <w:p w14:paraId="719FD9A2" w14:textId="77777777" w:rsidR="00F27F42" w:rsidRPr="00AD329A" w:rsidRDefault="00F27F42" w:rsidP="009D0E03">
            <w:pPr>
              <w:spacing w:after="0" w:line="240" w:lineRule="auto"/>
              <w:rPr>
                <w:rFonts w:eastAsia="Times New Roman" w:cs="Times New Roman"/>
                <w:bCs/>
                <w:sz w:val="20"/>
                <w:szCs w:val="20"/>
                <w:lang w:eastAsia="de-DE"/>
              </w:rPr>
            </w:pPr>
          </w:p>
        </w:tc>
        <w:tc>
          <w:tcPr>
            <w:tcW w:w="1741" w:type="dxa"/>
            <w:tcBorders>
              <w:top w:val="single" w:sz="4" w:space="0" w:color="auto"/>
            </w:tcBorders>
            <w:shd w:val="clear" w:color="auto" w:fill="auto"/>
            <w:vAlign w:val="center"/>
          </w:tcPr>
          <w:p w14:paraId="1C6D116B" w14:textId="77777777" w:rsidR="00F27F42" w:rsidRPr="00AD329A" w:rsidRDefault="00F27F42" w:rsidP="009D0E03">
            <w:pPr>
              <w:spacing w:after="0" w:line="240" w:lineRule="auto"/>
              <w:rPr>
                <w:rFonts w:eastAsia="Times New Roman" w:cs="Times New Roman"/>
                <w:bCs/>
                <w:sz w:val="20"/>
                <w:szCs w:val="20"/>
                <w:lang w:eastAsia="de-DE"/>
              </w:rPr>
            </w:pPr>
          </w:p>
        </w:tc>
        <w:tc>
          <w:tcPr>
            <w:tcW w:w="1741" w:type="dxa"/>
            <w:tcBorders>
              <w:top w:val="single" w:sz="4" w:space="0" w:color="auto"/>
            </w:tcBorders>
            <w:shd w:val="clear" w:color="auto" w:fill="auto"/>
            <w:vAlign w:val="center"/>
          </w:tcPr>
          <w:p w14:paraId="1F41E933" w14:textId="77777777" w:rsidR="00F27F42" w:rsidRPr="00AD329A" w:rsidRDefault="00F27F42" w:rsidP="009D0E03">
            <w:pPr>
              <w:spacing w:after="0" w:line="240" w:lineRule="auto"/>
              <w:rPr>
                <w:rFonts w:eastAsia="Times New Roman" w:cs="Times New Roman"/>
                <w:bCs/>
                <w:sz w:val="20"/>
                <w:szCs w:val="20"/>
                <w:lang w:eastAsia="de-DE"/>
              </w:rPr>
            </w:pPr>
          </w:p>
        </w:tc>
        <w:tc>
          <w:tcPr>
            <w:tcW w:w="1741" w:type="dxa"/>
            <w:tcBorders>
              <w:top w:val="single" w:sz="4" w:space="0" w:color="auto"/>
            </w:tcBorders>
            <w:shd w:val="clear" w:color="auto" w:fill="auto"/>
            <w:vAlign w:val="center"/>
          </w:tcPr>
          <w:p w14:paraId="3E9C0D43" w14:textId="77777777" w:rsidR="00F27F42" w:rsidRPr="00AD329A" w:rsidRDefault="00F27F42" w:rsidP="009D0E03">
            <w:pPr>
              <w:spacing w:after="0" w:line="240" w:lineRule="auto"/>
              <w:rPr>
                <w:rFonts w:eastAsia="Times New Roman" w:cs="Times New Roman"/>
                <w:bCs/>
                <w:sz w:val="20"/>
                <w:szCs w:val="20"/>
                <w:lang w:eastAsia="de-DE"/>
              </w:rPr>
            </w:pPr>
          </w:p>
        </w:tc>
        <w:tc>
          <w:tcPr>
            <w:tcW w:w="835" w:type="dxa"/>
            <w:tcBorders>
              <w:top w:val="single" w:sz="4" w:space="0" w:color="auto"/>
            </w:tcBorders>
            <w:shd w:val="clear" w:color="auto" w:fill="auto"/>
            <w:vAlign w:val="center"/>
          </w:tcPr>
          <w:p w14:paraId="03B5A4FA" w14:textId="77777777" w:rsidR="00F27F42" w:rsidRPr="00AD329A" w:rsidRDefault="00F27F42" w:rsidP="009D0E03">
            <w:pPr>
              <w:spacing w:after="0" w:line="240" w:lineRule="auto"/>
              <w:rPr>
                <w:rFonts w:eastAsia="Times New Roman" w:cs="Times New Roman"/>
                <w:bCs/>
                <w:sz w:val="20"/>
                <w:szCs w:val="20"/>
                <w:lang w:eastAsia="de-DE"/>
              </w:rPr>
            </w:pPr>
          </w:p>
        </w:tc>
      </w:tr>
      <w:tr w:rsidR="00AD329A" w:rsidRPr="00AD329A" w14:paraId="576FD296" w14:textId="77777777" w:rsidTr="00766DA6">
        <w:trPr>
          <w:trHeight w:hRule="exact" w:val="283"/>
        </w:trPr>
        <w:tc>
          <w:tcPr>
            <w:tcW w:w="8843" w:type="dxa"/>
            <w:gridSpan w:val="6"/>
            <w:shd w:val="clear" w:color="auto" w:fill="auto"/>
            <w:vAlign w:val="center"/>
          </w:tcPr>
          <w:p w14:paraId="4C64F09F" w14:textId="77777777" w:rsidR="00F27F42" w:rsidRPr="00AD329A" w:rsidRDefault="00F27F42" w:rsidP="009D0E03">
            <w:pPr>
              <w:spacing w:after="0" w:line="240" w:lineRule="auto"/>
              <w:rPr>
                <w:rFonts w:eastAsia="Times New Roman" w:cs="Times New Roman"/>
                <w:bCs/>
                <w:sz w:val="20"/>
                <w:szCs w:val="20"/>
                <w:lang w:eastAsia="de-DE"/>
              </w:rPr>
            </w:pPr>
            <w:r w:rsidRPr="00AD329A">
              <w:rPr>
                <w:rFonts w:eastAsia="Times New Roman" w:cs="Times New Roman"/>
                <w:bCs/>
                <w:sz w:val="20"/>
                <w:szCs w:val="20"/>
                <w:lang w:val="en-US" w:eastAsia="de-DE"/>
              </w:rPr>
              <w:t>Primary unconjugated bile acids</w:t>
            </w:r>
          </w:p>
        </w:tc>
      </w:tr>
      <w:tr w:rsidR="00AD329A" w:rsidRPr="00AD329A" w14:paraId="18BB6EDD" w14:textId="77777777" w:rsidTr="00766DA6">
        <w:trPr>
          <w:trHeight w:hRule="exact" w:val="283"/>
        </w:trPr>
        <w:tc>
          <w:tcPr>
            <w:tcW w:w="8843" w:type="dxa"/>
            <w:gridSpan w:val="6"/>
            <w:shd w:val="clear" w:color="auto" w:fill="auto"/>
            <w:vAlign w:val="center"/>
          </w:tcPr>
          <w:p w14:paraId="77EEA1A0" w14:textId="77777777" w:rsidR="00F27F42" w:rsidRPr="00AD329A" w:rsidRDefault="00F27F42" w:rsidP="009D0E03">
            <w:pPr>
              <w:spacing w:after="0" w:line="240" w:lineRule="auto"/>
              <w:rPr>
                <w:rFonts w:eastAsia="Times New Roman" w:cs="Times New Roman"/>
                <w:bCs/>
                <w:sz w:val="20"/>
                <w:szCs w:val="20"/>
                <w:lang w:val="en-US" w:eastAsia="de-DE"/>
              </w:rPr>
            </w:pPr>
            <w:r w:rsidRPr="00AD329A">
              <w:rPr>
                <w:rFonts w:eastAsia="Times New Roman" w:cs="Times New Roman"/>
                <w:bCs/>
                <w:sz w:val="20"/>
                <w:szCs w:val="20"/>
                <w:lang w:val="en-US" w:eastAsia="de-DE"/>
              </w:rPr>
              <w:t xml:space="preserve">   Cholic Acid (CA)</w:t>
            </w:r>
          </w:p>
        </w:tc>
      </w:tr>
      <w:tr w:rsidR="00AD329A" w:rsidRPr="00AD329A" w14:paraId="2D620F72" w14:textId="77777777" w:rsidTr="00766DA6">
        <w:trPr>
          <w:trHeight w:val="227"/>
        </w:trPr>
        <w:tc>
          <w:tcPr>
            <w:tcW w:w="1392" w:type="dxa"/>
            <w:shd w:val="clear" w:color="000000" w:fill="FFFFFF"/>
            <w:vAlign w:val="center"/>
          </w:tcPr>
          <w:p w14:paraId="6998D1F3"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26BB43ED" w14:textId="77777777" w:rsidR="00F27F42" w:rsidRPr="00AD329A" w:rsidRDefault="00F27F42" w:rsidP="009D0E03">
            <w:pPr>
              <w:spacing w:after="0" w:line="240" w:lineRule="auto"/>
              <w:rPr>
                <w:sz w:val="20"/>
                <w:szCs w:val="20"/>
              </w:rPr>
            </w:pPr>
            <w:r w:rsidRPr="00AD329A">
              <w:rPr>
                <w:sz w:val="20"/>
                <w:szCs w:val="20"/>
              </w:rPr>
              <w:t>127 (22.3)</w:t>
            </w:r>
          </w:p>
        </w:tc>
        <w:tc>
          <w:tcPr>
            <w:tcW w:w="1741" w:type="dxa"/>
            <w:shd w:val="clear" w:color="000000" w:fill="FFFFFF"/>
            <w:vAlign w:val="center"/>
          </w:tcPr>
          <w:p w14:paraId="79299D1B" w14:textId="77777777" w:rsidR="00F27F42" w:rsidRPr="00AD329A" w:rsidRDefault="00F27F42" w:rsidP="009D0E03">
            <w:pPr>
              <w:spacing w:after="0" w:line="240" w:lineRule="auto"/>
              <w:rPr>
                <w:sz w:val="20"/>
                <w:szCs w:val="20"/>
              </w:rPr>
            </w:pPr>
            <w:r w:rsidRPr="00AD329A">
              <w:rPr>
                <w:sz w:val="20"/>
                <w:szCs w:val="20"/>
              </w:rPr>
              <w:t>140 (24.6)</w:t>
            </w:r>
          </w:p>
        </w:tc>
        <w:tc>
          <w:tcPr>
            <w:tcW w:w="1741" w:type="dxa"/>
            <w:shd w:val="clear" w:color="000000" w:fill="FFFFFF"/>
            <w:vAlign w:val="center"/>
          </w:tcPr>
          <w:p w14:paraId="4C7D15FC" w14:textId="77777777" w:rsidR="00F27F42" w:rsidRPr="00AD329A" w:rsidRDefault="00F27F42" w:rsidP="009D0E03">
            <w:pPr>
              <w:spacing w:after="0" w:line="240" w:lineRule="auto"/>
              <w:rPr>
                <w:sz w:val="20"/>
                <w:szCs w:val="20"/>
              </w:rPr>
            </w:pPr>
            <w:r w:rsidRPr="00AD329A">
              <w:rPr>
                <w:sz w:val="20"/>
                <w:szCs w:val="20"/>
              </w:rPr>
              <w:t>147 (25.8)</w:t>
            </w:r>
          </w:p>
        </w:tc>
        <w:tc>
          <w:tcPr>
            <w:tcW w:w="1741" w:type="dxa"/>
            <w:shd w:val="clear" w:color="000000" w:fill="FFFFFF"/>
            <w:vAlign w:val="center"/>
          </w:tcPr>
          <w:p w14:paraId="75C14414" w14:textId="77777777" w:rsidR="00F27F42" w:rsidRPr="00AD329A" w:rsidRDefault="00F27F42" w:rsidP="009D0E03">
            <w:pPr>
              <w:spacing w:after="0" w:line="240" w:lineRule="auto"/>
              <w:rPr>
                <w:sz w:val="20"/>
                <w:szCs w:val="20"/>
              </w:rPr>
            </w:pPr>
            <w:r w:rsidRPr="00AD329A">
              <w:rPr>
                <w:sz w:val="20"/>
                <w:szCs w:val="20"/>
              </w:rPr>
              <w:t>155 (27.2)</w:t>
            </w:r>
          </w:p>
        </w:tc>
        <w:tc>
          <w:tcPr>
            <w:tcW w:w="835" w:type="dxa"/>
            <w:shd w:val="clear" w:color="000000" w:fill="FFFFFF"/>
            <w:vAlign w:val="center"/>
          </w:tcPr>
          <w:p w14:paraId="125DA3D0" w14:textId="77777777" w:rsidR="00F27F42" w:rsidRPr="00AD329A" w:rsidRDefault="00F27F42" w:rsidP="009D0E03">
            <w:pPr>
              <w:spacing w:after="0" w:line="240" w:lineRule="auto"/>
              <w:rPr>
                <w:sz w:val="20"/>
                <w:szCs w:val="20"/>
              </w:rPr>
            </w:pPr>
          </w:p>
        </w:tc>
      </w:tr>
      <w:tr w:rsidR="00AD329A" w:rsidRPr="00AD329A" w14:paraId="2965A0FF" w14:textId="77777777" w:rsidTr="00766DA6">
        <w:trPr>
          <w:trHeight w:val="227"/>
        </w:trPr>
        <w:tc>
          <w:tcPr>
            <w:tcW w:w="1392" w:type="dxa"/>
            <w:shd w:val="clear" w:color="000000" w:fill="FFFFFF"/>
            <w:vAlign w:val="center"/>
          </w:tcPr>
          <w:p w14:paraId="25F75AB0"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1D5ED659" w14:textId="77777777" w:rsidR="00F27F42" w:rsidRPr="00AD329A" w:rsidRDefault="00F27F42" w:rsidP="009D0E03">
            <w:pPr>
              <w:spacing w:after="0" w:line="240" w:lineRule="auto"/>
              <w:rPr>
                <w:sz w:val="20"/>
                <w:szCs w:val="20"/>
              </w:rPr>
            </w:pPr>
            <w:r w:rsidRPr="00AD329A">
              <w:rPr>
                <w:sz w:val="20"/>
                <w:szCs w:val="20"/>
              </w:rPr>
              <w:t>Reference</w:t>
            </w:r>
          </w:p>
        </w:tc>
        <w:tc>
          <w:tcPr>
            <w:tcW w:w="1741" w:type="dxa"/>
            <w:shd w:val="clear" w:color="000000" w:fill="FFFFFF"/>
            <w:vAlign w:val="center"/>
          </w:tcPr>
          <w:p w14:paraId="5A51E7F3" w14:textId="77777777" w:rsidR="00F27F42" w:rsidRPr="00AD329A" w:rsidRDefault="00F27F42" w:rsidP="009D0E03">
            <w:pPr>
              <w:spacing w:after="0" w:line="240" w:lineRule="auto"/>
              <w:rPr>
                <w:sz w:val="20"/>
                <w:szCs w:val="20"/>
              </w:rPr>
            </w:pPr>
            <w:r w:rsidRPr="00AD329A">
              <w:rPr>
                <w:sz w:val="20"/>
                <w:szCs w:val="20"/>
              </w:rPr>
              <w:t>1.17 (0.82, 1.66)</w:t>
            </w:r>
          </w:p>
        </w:tc>
        <w:tc>
          <w:tcPr>
            <w:tcW w:w="1741" w:type="dxa"/>
            <w:shd w:val="clear" w:color="000000" w:fill="FFFFFF"/>
            <w:vAlign w:val="center"/>
          </w:tcPr>
          <w:p w14:paraId="133C4A65" w14:textId="77777777" w:rsidR="00F27F42" w:rsidRPr="00AD329A" w:rsidRDefault="00F27F42" w:rsidP="009D0E03">
            <w:pPr>
              <w:spacing w:after="0" w:line="240" w:lineRule="auto"/>
              <w:rPr>
                <w:sz w:val="20"/>
                <w:szCs w:val="20"/>
              </w:rPr>
            </w:pPr>
            <w:r w:rsidRPr="00AD329A">
              <w:rPr>
                <w:sz w:val="20"/>
                <w:szCs w:val="20"/>
              </w:rPr>
              <w:t>1.18 (0.81, 1.72)</w:t>
            </w:r>
          </w:p>
        </w:tc>
        <w:tc>
          <w:tcPr>
            <w:tcW w:w="1741" w:type="dxa"/>
            <w:shd w:val="clear" w:color="000000" w:fill="FFFFFF"/>
            <w:vAlign w:val="center"/>
          </w:tcPr>
          <w:p w14:paraId="0AFEB480" w14:textId="77777777" w:rsidR="00F27F42" w:rsidRPr="00AD329A" w:rsidRDefault="00F27F42" w:rsidP="009D0E03">
            <w:pPr>
              <w:spacing w:after="0" w:line="240" w:lineRule="auto"/>
              <w:rPr>
                <w:sz w:val="20"/>
                <w:szCs w:val="20"/>
              </w:rPr>
            </w:pPr>
            <w:r w:rsidRPr="00AD329A">
              <w:rPr>
                <w:sz w:val="20"/>
                <w:szCs w:val="20"/>
              </w:rPr>
              <w:t>1.32 (0.90, 1.94)</w:t>
            </w:r>
          </w:p>
        </w:tc>
        <w:tc>
          <w:tcPr>
            <w:tcW w:w="835" w:type="dxa"/>
            <w:shd w:val="clear" w:color="000000" w:fill="FFFFFF"/>
            <w:vAlign w:val="center"/>
          </w:tcPr>
          <w:p w14:paraId="685F41A1" w14:textId="77777777" w:rsidR="00F27F42" w:rsidRPr="00AD329A" w:rsidRDefault="00F27F42" w:rsidP="009D0E03">
            <w:pPr>
              <w:spacing w:after="0" w:line="240" w:lineRule="auto"/>
              <w:rPr>
                <w:sz w:val="20"/>
                <w:szCs w:val="20"/>
              </w:rPr>
            </w:pPr>
            <w:r w:rsidRPr="00AD329A">
              <w:rPr>
                <w:sz w:val="20"/>
                <w:szCs w:val="20"/>
              </w:rPr>
              <w:t>0.27</w:t>
            </w:r>
          </w:p>
        </w:tc>
      </w:tr>
      <w:tr w:rsidR="00AD329A" w:rsidRPr="00AD329A" w14:paraId="0D2AF6A8" w14:textId="77777777" w:rsidTr="00766DA6">
        <w:trPr>
          <w:trHeight w:hRule="exact" w:val="57"/>
        </w:trPr>
        <w:tc>
          <w:tcPr>
            <w:tcW w:w="1392" w:type="dxa"/>
            <w:shd w:val="clear" w:color="000000" w:fill="FFFFFF"/>
            <w:vAlign w:val="center"/>
          </w:tcPr>
          <w:p w14:paraId="3ADE1281"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7478BDB8"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57133A66"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17B42CF4"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762D5492" w14:textId="77777777" w:rsidR="00F27F42" w:rsidRPr="00AD329A" w:rsidRDefault="00F27F42" w:rsidP="009D0E03">
            <w:pPr>
              <w:spacing w:after="0" w:line="240" w:lineRule="auto"/>
              <w:rPr>
                <w:rFonts w:eastAsia="Times New Roman" w:cs="Times New Roman"/>
                <w:sz w:val="20"/>
                <w:szCs w:val="20"/>
                <w:lang w:eastAsia="de-DE"/>
              </w:rPr>
            </w:pPr>
          </w:p>
        </w:tc>
        <w:tc>
          <w:tcPr>
            <w:tcW w:w="835" w:type="dxa"/>
            <w:shd w:val="clear" w:color="000000" w:fill="FFFFFF"/>
            <w:vAlign w:val="center"/>
          </w:tcPr>
          <w:p w14:paraId="44124D44" w14:textId="77777777" w:rsidR="00F27F42" w:rsidRPr="00AD329A" w:rsidRDefault="00F27F42" w:rsidP="009D0E03">
            <w:pPr>
              <w:spacing w:after="0" w:line="240" w:lineRule="auto"/>
              <w:rPr>
                <w:rFonts w:eastAsia="Times New Roman" w:cs="Times New Roman"/>
                <w:sz w:val="20"/>
                <w:szCs w:val="20"/>
                <w:lang w:eastAsia="de-DE"/>
              </w:rPr>
            </w:pPr>
          </w:p>
        </w:tc>
      </w:tr>
      <w:tr w:rsidR="00AD329A" w:rsidRPr="00AD329A" w14:paraId="329DCED1" w14:textId="77777777" w:rsidTr="00766DA6">
        <w:trPr>
          <w:trHeight w:val="227"/>
        </w:trPr>
        <w:tc>
          <w:tcPr>
            <w:tcW w:w="8843" w:type="dxa"/>
            <w:gridSpan w:val="6"/>
            <w:shd w:val="clear" w:color="000000" w:fill="FFFFFF"/>
            <w:vAlign w:val="center"/>
          </w:tcPr>
          <w:p w14:paraId="44455369" w14:textId="77777777" w:rsidR="00F27F42" w:rsidRPr="00AD329A" w:rsidRDefault="00F27F42" w:rsidP="009D0E03">
            <w:pPr>
              <w:spacing w:after="0" w:line="240" w:lineRule="auto"/>
              <w:rPr>
                <w:sz w:val="20"/>
                <w:szCs w:val="20"/>
              </w:rPr>
            </w:pPr>
            <w:r w:rsidRPr="00AD329A">
              <w:rPr>
                <w:rFonts w:eastAsia="Times New Roman" w:cs="Times New Roman"/>
                <w:sz w:val="20"/>
                <w:szCs w:val="20"/>
                <w:lang w:eastAsia="de-DE"/>
              </w:rPr>
              <w:t xml:space="preserve">   Chenodeoxycholic Acid (CDCA)</w:t>
            </w:r>
          </w:p>
        </w:tc>
      </w:tr>
      <w:tr w:rsidR="00AD329A" w:rsidRPr="00AD329A" w14:paraId="5AB25D59" w14:textId="77777777" w:rsidTr="00766DA6">
        <w:trPr>
          <w:trHeight w:val="227"/>
        </w:trPr>
        <w:tc>
          <w:tcPr>
            <w:tcW w:w="1392" w:type="dxa"/>
            <w:shd w:val="clear" w:color="000000" w:fill="FFFFFF"/>
            <w:vAlign w:val="center"/>
          </w:tcPr>
          <w:p w14:paraId="6B140270"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79AE6CB5" w14:textId="77777777" w:rsidR="00F27F42" w:rsidRPr="00AD329A" w:rsidRDefault="00F27F42" w:rsidP="009D0E03">
            <w:pPr>
              <w:spacing w:after="0" w:line="240" w:lineRule="auto"/>
              <w:rPr>
                <w:sz w:val="20"/>
                <w:szCs w:val="20"/>
              </w:rPr>
            </w:pPr>
            <w:r w:rsidRPr="00AD329A">
              <w:rPr>
                <w:sz w:val="20"/>
                <w:szCs w:val="20"/>
              </w:rPr>
              <w:t>134 (23.6)</w:t>
            </w:r>
          </w:p>
        </w:tc>
        <w:tc>
          <w:tcPr>
            <w:tcW w:w="1741" w:type="dxa"/>
            <w:shd w:val="clear" w:color="000000" w:fill="FFFFFF"/>
            <w:vAlign w:val="center"/>
          </w:tcPr>
          <w:p w14:paraId="338D5CDB" w14:textId="77777777" w:rsidR="00F27F42" w:rsidRPr="00AD329A" w:rsidRDefault="00F27F42" w:rsidP="009D0E03">
            <w:pPr>
              <w:spacing w:after="0" w:line="240" w:lineRule="auto"/>
              <w:rPr>
                <w:sz w:val="20"/>
                <w:szCs w:val="20"/>
              </w:rPr>
            </w:pPr>
            <w:r w:rsidRPr="00AD329A">
              <w:rPr>
                <w:sz w:val="20"/>
                <w:szCs w:val="20"/>
              </w:rPr>
              <w:t>143 (25.1)</w:t>
            </w:r>
          </w:p>
        </w:tc>
        <w:tc>
          <w:tcPr>
            <w:tcW w:w="1741" w:type="dxa"/>
            <w:shd w:val="clear" w:color="000000" w:fill="FFFFFF"/>
            <w:vAlign w:val="center"/>
          </w:tcPr>
          <w:p w14:paraId="51301633" w14:textId="77777777" w:rsidR="00F27F42" w:rsidRPr="00AD329A" w:rsidRDefault="00F27F42" w:rsidP="009D0E03">
            <w:pPr>
              <w:spacing w:after="0" w:line="240" w:lineRule="auto"/>
              <w:rPr>
                <w:sz w:val="20"/>
                <w:szCs w:val="20"/>
              </w:rPr>
            </w:pPr>
            <w:r w:rsidRPr="00AD329A">
              <w:rPr>
                <w:sz w:val="20"/>
                <w:szCs w:val="20"/>
              </w:rPr>
              <w:t>141 (24.8)</w:t>
            </w:r>
          </w:p>
        </w:tc>
        <w:tc>
          <w:tcPr>
            <w:tcW w:w="1741" w:type="dxa"/>
            <w:shd w:val="clear" w:color="000000" w:fill="FFFFFF"/>
            <w:vAlign w:val="center"/>
          </w:tcPr>
          <w:p w14:paraId="3CD077CC" w14:textId="77777777" w:rsidR="00F27F42" w:rsidRPr="00AD329A" w:rsidRDefault="00F27F42" w:rsidP="009D0E03">
            <w:pPr>
              <w:spacing w:after="0" w:line="240" w:lineRule="auto"/>
              <w:rPr>
                <w:sz w:val="20"/>
                <w:szCs w:val="20"/>
              </w:rPr>
            </w:pPr>
            <w:r w:rsidRPr="00AD329A">
              <w:rPr>
                <w:sz w:val="20"/>
                <w:szCs w:val="20"/>
              </w:rPr>
              <w:t>151 (26.5)</w:t>
            </w:r>
          </w:p>
        </w:tc>
        <w:tc>
          <w:tcPr>
            <w:tcW w:w="835" w:type="dxa"/>
            <w:shd w:val="clear" w:color="000000" w:fill="FFFFFF"/>
            <w:vAlign w:val="center"/>
          </w:tcPr>
          <w:p w14:paraId="24909BB6" w14:textId="77777777" w:rsidR="00F27F42" w:rsidRPr="00AD329A" w:rsidRDefault="00F27F42" w:rsidP="009D0E03">
            <w:pPr>
              <w:spacing w:after="0" w:line="240" w:lineRule="auto"/>
              <w:rPr>
                <w:sz w:val="20"/>
                <w:szCs w:val="20"/>
              </w:rPr>
            </w:pPr>
          </w:p>
        </w:tc>
      </w:tr>
      <w:tr w:rsidR="00AD329A" w:rsidRPr="00AD329A" w14:paraId="2AED2593" w14:textId="77777777" w:rsidTr="00766DA6">
        <w:trPr>
          <w:trHeight w:val="227"/>
        </w:trPr>
        <w:tc>
          <w:tcPr>
            <w:tcW w:w="1392" w:type="dxa"/>
            <w:shd w:val="clear" w:color="000000" w:fill="FFFFFF"/>
            <w:vAlign w:val="center"/>
          </w:tcPr>
          <w:p w14:paraId="07B3FD12"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1F0057EF" w14:textId="77777777" w:rsidR="00F27F42" w:rsidRPr="00AD329A" w:rsidRDefault="00F27F42" w:rsidP="009D0E03">
            <w:pPr>
              <w:spacing w:after="0" w:line="240" w:lineRule="auto"/>
              <w:rPr>
                <w:sz w:val="20"/>
                <w:szCs w:val="20"/>
              </w:rPr>
            </w:pPr>
            <w:r w:rsidRPr="00AD329A">
              <w:rPr>
                <w:sz w:val="20"/>
                <w:szCs w:val="20"/>
              </w:rPr>
              <w:t>Reference</w:t>
            </w:r>
          </w:p>
        </w:tc>
        <w:tc>
          <w:tcPr>
            <w:tcW w:w="1741" w:type="dxa"/>
            <w:shd w:val="clear" w:color="000000" w:fill="FFFFFF"/>
            <w:vAlign w:val="center"/>
          </w:tcPr>
          <w:p w14:paraId="6B3A2EBC" w14:textId="77777777" w:rsidR="00F27F42" w:rsidRPr="00AD329A" w:rsidRDefault="00F27F42" w:rsidP="009D0E03">
            <w:pPr>
              <w:spacing w:after="0" w:line="240" w:lineRule="auto"/>
              <w:rPr>
                <w:sz w:val="20"/>
                <w:szCs w:val="20"/>
              </w:rPr>
            </w:pPr>
            <w:r w:rsidRPr="00AD329A">
              <w:rPr>
                <w:sz w:val="20"/>
                <w:szCs w:val="20"/>
              </w:rPr>
              <w:t>1.01 (0.70, 1.45)</w:t>
            </w:r>
          </w:p>
        </w:tc>
        <w:tc>
          <w:tcPr>
            <w:tcW w:w="1741" w:type="dxa"/>
            <w:shd w:val="clear" w:color="000000" w:fill="FFFFFF"/>
            <w:vAlign w:val="center"/>
          </w:tcPr>
          <w:p w14:paraId="321FC401" w14:textId="77777777" w:rsidR="00F27F42" w:rsidRPr="00AD329A" w:rsidRDefault="00F27F42" w:rsidP="009D0E03">
            <w:pPr>
              <w:spacing w:after="0" w:line="240" w:lineRule="auto"/>
              <w:rPr>
                <w:sz w:val="20"/>
                <w:szCs w:val="20"/>
                <w:lang w:val="en-US"/>
              </w:rPr>
            </w:pPr>
            <w:r w:rsidRPr="00AD329A">
              <w:rPr>
                <w:sz w:val="20"/>
                <w:szCs w:val="20"/>
                <w:lang w:val="en-US"/>
              </w:rPr>
              <w:t>1.0 (0.69, 1.45)</w:t>
            </w:r>
          </w:p>
        </w:tc>
        <w:tc>
          <w:tcPr>
            <w:tcW w:w="1741" w:type="dxa"/>
            <w:shd w:val="clear" w:color="000000" w:fill="FFFFFF"/>
            <w:vAlign w:val="center"/>
          </w:tcPr>
          <w:p w14:paraId="07AF2ED0" w14:textId="77777777" w:rsidR="00F27F42" w:rsidRPr="00AD329A" w:rsidRDefault="00F27F42" w:rsidP="009D0E03">
            <w:pPr>
              <w:spacing w:after="0" w:line="240" w:lineRule="auto"/>
              <w:rPr>
                <w:sz w:val="20"/>
                <w:szCs w:val="20"/>
                <w:lang w:val="en-US"/>
              </w:rPr>
            </w:pPr>
            <w:r w:rsidRPr="00AD329A">
              <w:rPr>
                <w:sz w:val="20"/>
                <w:szCs w:val="20"/>
                <w:lang w:val="en-US"/>
              </w:rPr>
              <w:t>1.12 (0.77, 1.64)</w:t>
            </w:r>
          </w:p>
        </w:tc>
        <w:tc>
          <w:tcPr>
            <w:tcW w:w="835" w:type="dxa"/>
            <w:shd w:val="clear" w:color="000000" w:fill="FFFFFF"/>
            <w:vAlign w:val="center"/>
          </w:tcPr>
          <w:p w14:paraId="66A389DF" w14:textId="77777777" w:rsidR="00F27F42" w:rsidRPr="00AD329A" w:rsidRDefault="00F27F42" w:rsidP="009D0E03">
            <w:pPr>
              <w:spacing w:after="0" w:line="240" w:lineRule="auto"/>
              <w:rPr>
                <w:sz w:val="20"/>
                <w:szCs w:val="20"/>
                <w:lang w:val="en-US"/>
              </w:rPr>
            </w:pPr>
            <w:r w:rsidRPr="00AD329A">
              <w:rPr>
                <w:sz w:val="20"/>
                <w:szCs w:val="20"/>
                <w:lang w:val="en-US"/>
              </w:rPr>
              <w:t>0.76</w:t>
            </w:r>
          </w:p>
        </w:tc>
      </w:tr>
      <w:tr w:rsidR="00AD329A" w:rsidRPr="00AD329A" w14:paraId="475A99BA" w14:textId="77777777" w:rsidTr="00766DA6">
        <w:trPr>
          <w:trHeight w:hRule="exact" w:val="57"/>
        </w:trPr>
        <w:tc>
          <w:tcPr>
            <w:tcW w:w="1392" w:type="dxa"/>
            <w:shd w:val="clear" w:color="000000" w:fill="FFFFFF"/>
            <w:vAlign w:val="center"/>
          </w:tcPr>
          <w:p w14:paraId="66C75204" w14:textId="77777777" w:rsidR="00F27F42" w:rsidRPr="00AD329A" w:rsidRDefault="00F27F42" w:rsidP="009D0E03">
            <w:pPr>
              <w:spacing w:after="0" w:line="240" w:lineRule="auto"/>
              <w:jc w:val="center"/>
              <w:rPr>
                <w:rFonts w:eastAsia="Times New Roman" w:cs="Times New Roman"/>
                <w:sz w:val="20"/>
                <w:szCs w:val="20"/>
                <w:lang w:val="en-US" w:eastAsia="de-DE"/>
              </w:rPr>
            </w:pPr>
          </w:p>
        </w:tc>
        <w:tc>
          <w:tcPr>
            <w:tcW w:w="1393" w:type="dxa"/>
            <w:shd w:val="clear" w:color="000000" w:fill="FFFFFF"/>
            <w:vAlign w:val="center"/>
          </w:tcPr>
          <w:p w14:paraId="07A24696" w14:textId="77777777" w:rsidR="00F27F42" w:rsidRPr="00AD329A" w:rsidRDefault="00F27F42" w:rsidP="009D0E03">
            <w:pPr>
              <w:spacing w:after="0" w:line="240" w:lineRule="auto"/>
              <w:rPr>
                <w:rFonts w:eastAsia="Times New Roman" w:cs="Times New Roman"/>
                <w:sz w:val="20"/>
                <w:szCs w:val="20"/>
                <w:lang w:val="en-US" w:eastAsia="de-DE"/>
              </w:rPr>
            </w:pPr>
          </w:p>
        </w:tc>
        <w:tc>
          <w:tcPr>
            <w:tcW w:w="1741" w:type="dxa"/>
            <w:shd w:val="clear" w:color="000000" w:fill="FFFFFF"/>
            <w:vAlign w:val="center"/>
          </w:tcPr>
          <w:p w14:paraId="777AA7E1" w14:textId="77777777" w:rsidR="00F27F42" w:rsidRPr="00AD329A" w:rsidRDefault="00F27F42" w:rsidP="009D0E03">
            <w:pPr>
              <w:spacing w:after="0" w:line="240" w:lineRule="auto"/>
              <w:rPr>
                <w:rFonts w:eastAsia="Times New Roman" w:cs="Times New Roman"/>
                <w:sz w:val="20"/>
                <w:szCs w:val="20"/>
                <w:lang w:val="en-US" w:eastAsia="de-DE"/>
              </w:rPr>
            </w:pPr>
          </w:p>
        </w:tc>
        <w:tc>
          <w:tcPr>
            <w:tcW w:w="1741" w:type="dxa"/>
            <w:shd w:val="clear" w:color="000000" w:fill="FFFFFF"/>
            <w:vAlign w:val="center"/>
          </w:tcPr>
          <w:p w14:paraId="37875634" w14:textId="77777777" w:rsidR="00F27F42" w:rsidRPr="00AD329A" w:rsidRDefault="00F27F42" w:rsidP="009D0E03">
            <w:pPr>
              <w:spacing w:after="0" w:line="240" w:lineRule="auto"/>
              <w:rPr>
                <w:rFonts w:eastAsia="Times New Roman" w:cs="Times New Roman"/>
                <w:sz w:val="20"/>
                <w:szCs w:val="20"/>
                <w:lang w:val="en-US" w:eastAsia="de-DE"/>
              </w:rPr>
            </w:pPr>
          </w:p>
        </w:tc>
        <w:tc>
          <w:tcPr>
            <w:tcW w:w="1741" w:type="dxa"/>
            <w:shd w:val="clear" w:color="000000" w:fill="FFFFFF"/>
            <w:vAlign w:val="center"/>
          </w:tcPr>
          <w:p w14:paraId="5E02DF48" w14:textId="77777777" w:rsidR="00F27F42" w:rsidRPr="00AD329A" w:rsidRDefault="00F27F42" w:rsidP="009D0E03">
            <w:pPr>
              <w:spacing w:after="0" w:line="240" w:lineRule="auto"/>
              <w:rPr>
                <w:rFonts w:eastAsia="Times New Roman" w:cs="Times New Roman"/>
                <w:sz w:val="20"/>
                <w:szCs w:val="20"/>
                <w:lang w:val="en-US" w:eastAsia="de-DE"/>
              </w:rPr>
            </w:pPr>
          </w:p>
        </w:tc>
        <w:tc>
          <w:tcPr>
            <w:tcW w:w="835" w:type="dxa"/>
            <w:shd w:val="clear" w:color="000000" w:fill="FFFFFF"/>
            <w:vAlign w:val="center"/>
          </w:tcPr>
          <w:p w14:paraId="2F3CB78E" w14:textId="77777777" w:rsidR="00F27F42" w:rsidRPr="00AD329A" w:rsidRDefault="00F27F42" w:rsidP="009D0E03">
            <w:pPr>
              <w:spacing w:after="0" w:line="240" w:lineRule="auto"/>
              <w:rPr>
                <w:rFonts w:eastAsia="Times New Roman" w:cs="Times New Roman"/>
                <w:sz w:val="20"/>
                <w:szCs w:val="20"/>
                <w:lang w:val="en-US" w:eastAsia="de-DE"/>
              </w:rPr>
            </w:pPr>
          </w:p>
        </w:tc>
      </w:tr>
      <w:tr w:rsidR="00AD329A" w:rsidRPr="00AD329A" w14:paraId="15E1F365" w14:textId="77777777" w:rsidTr="00766DA6">
        <w:trPr>
          <w:trHeight w:val="227"/>
        </w:trPr>
        <w:tc>
          <w:tcPr>
            <w:tcW w:w="8843" w:type="dxa"/>
            <w:gridSpan w:val="6"/>
            <w:shd w:val="clear" w:color="000000" w:fill="FFFFFF"/>
            <w:vAlign w:val="center"/>
          </w:tcPr>
          <w:p w14:paraId="79C857EC" w14:textId="77777777" w:rsidR="00F27F42" w:rsidRPr="00AD329A" w:rsidRDefault="00F27F42" w:rsidP="009D0E03">
            <w:pPr>
              <w:spacing w:after="0" w:line="240" w:lineRule="auto"/>
              <w:rPr>
                <w:sz w:val="20"/>
                <w:szCs w:val="20"/>
                <w:lang w:val="en-US"/>
              </w:rPr>
            </w:pPr>
            <w:r w:rsidRPr="00AD329A">
              <w:rPr>
                <w:sz w:val="20"/>
                <w:szCs w:val="20"/>
                <w:lang w:val="en-US"/>
              </w:rPr>
              <w:t xml:space="preserve">   </w:t>
            </w:r>
            <w:proofErr w:type="spellStart"/>
            <w:r w:rsidRPr="00AD329A">
              <w:rPr>
                <w:sz w:val="20"/>
                <w:szCs w:val="20"/>
                <w:lang w:val="en-US"/>
              </w:rPr>
              <w:t>Hyocholic</w:t>
            </w:r>
            <w:proofErr w:type="spellEnd"/>
            <w:r w:rsidRPr="00AD329A">
              <w:rPr>
                <w:sz w:val="20"/>
                <w:szCs w:val="20"/>
                <w:lang w:val="en-US"/>
              </w:rPr>
              <w:t xml:space="preserve"> Acid (HCA)</w:t>
            </w:r>
          </w:p>
        </w:tc>
      </w:tr>
      <w:tr w:rsidR="00AD329A" w:rsidRPr="00AD329A" w14:paraId="11D86CF1" w14:textId="77777777" w:rsidTr="00766DA6">
        <w:trPr>
          <w:trHeight w:val="227"/>
        </w:trPr>
        <w:tc>
          <w:tcPr>
            <w:tcW w:w="1392" w:type="dxa"/>
            <w:shd w:val="clear" w:color="000000" w:fill="FFFFFF"/>
            <w:vAlign w:val="center"/>
          </w:tcPr>
          <w:p w14:paraId="18432A82" w14:textId="77777777" w:rsidR="00F27F42" w:rsidRPr="00AD329A" w:rsidRDefault="00F27F42" w:rsidP="009D0E03">
            <w:pPr>
              <w:spacing w:after="0" w:line="240" w:lineRule="auto"/>
              <w:jc w:val="center"/>
              <w:rPr>
                <w:rFonts w:eastAsia="Times New Roman" w:cs="Times New Roman"/>
                <w:sz w:val="20"/>
                <w:szCs w:val="20"/>
                <w:lang w:val="en-US" w:eastAsia="de-DE"/>
              </w:rPr>
            </w:pPr>
            <w:r w:rsidRPr="00AD329A">
              <w:rPr>
                <w:rFonts w:eastAsia="Times New Roman" w:cs="Times New Roman"/>
                <w:sz w:val="20"/>
                <w:szCs w:val="20"/>
                <w:lang w:val="en-US" w:eastAsia="de-DE"/>
              </w:rPr>
              <w:t>N Cases (%)</w:t>
            </w:r>
          </w:p>
        </w:tc>
        <w:tc>
          <w:tcPr>
            <w:tcW w:w="1393" w:type="dxa"/>
            <w:shd w:val="clear" w:color="000000" w:fill="FFFFFF"/>
            <w:vAlign w:val="center"/>
          </w:tcPr>
          <w:p w14:paraId="63C27545" w14:textId="77777777" w:rsidR="00F27F42" w:rsidRPr="00AD329A" w:rsidRDefault="00F27F42" w:rsidP="009D0E03">
            <w:pPr>
              <w:spacing w:after="0" w:line="240" w:lineRule="auto"/>
              <w:rPr>
                <w:sz w:val="20"/>
                <w:szCs w:val="20"/>
                <w:lang w:val="en-US"/>
              </w:rPr>
            </w:pPr>
            <w:r w:rsidRPr="00AD329A">
              <w:rPr>
                <w:sz w:val="20"/>
                <w:szCs w:val="20"/>
                <w:lang w:val="en-US"/>
              </w:rPr>
              <w:t>152 (26.7)</w:t>
            </w:r>
          </w:p>
        </w:tc>
        <w:tc>
          <w:tcPr>
            <w:tcW w:w="1741" w:type="dxa"/>
            <w:shd w:val="clear" w:color="000000" w:fill="FFFFFF"/>
            <w:vAlign w:val="center"/>
          </w:tcPr>
          <w:p w14:paraId="3619D32D" w14:textId="77777777" w:rsidR="00F27F42" w:rsidRPr="00AD329A" w:rsidRDefault="00F27F42" w:rsidP="009D0E03">
            <w:pPr>
              <w:spacing w:after="0" w:line="240" w:lineRule="auto"/>
              <w:rPr>
                <w:sz w:val="20"/>
                <w:szCs w:val="20"/>
                <w:lang w:val="en-US"/>
              </w:rPr>
            </w:pPr>
            <w:r w:rsidRPr="00AD329A">
              <w:rPr>
                <w:sz w:val="20"/>
                <w:szCs w:val="20"/>
                <w:lang w:val="en-US"/>
              </w:rPr>
              <w:t>126 (22.1)</w:t>
            </w:r>
          </w:p>
        </w:tc>
        <w:tc>
          <w:tcPr>
            <w:tcW w:w="1741" w:type="dxa"/>
            <w:shd w:val="clear" w:color="000000" w:fill="FFFFFF"/>
            <w:vAlign w:val="center"/>
          </w:tcPr>
          <w:p w14:paraId="17C72989" w14:textId="77777777" w:rsidR="00F27F42" w:rsidRPr="00AD329A" w:rsidRDefault="00F27F42" w:rsidP="009D0E03">
            <w:pPr>
              <w:spacing w:after="0" w:line="240" w:lineRule="auto"/>
              <w:rPr>
                <w:sz w:val="20"/>
                <w:szCs w:val="20"/>
                <w:lang w:val="en-US"/>
              </w:rPr>
            </w:pPr>
            <w:r w:rsidRPr="00AD329A">
              <w:rPr>
                <w:sz w:val="20"/>
                <w:szCs w:val="20"/>
                <w:lang w:val="en-US"/>
              </w:rPr>
              <w:t>164 (28.8)</w:t>
            </w:r>
          </w:p>
        </w:tc>
        <w:tc>
          <w:tcPr>
            <w:tcW w:w="1741" w:type="dxa"/>
            <w:shd w:val="clear" w:color="000000" w:fill="FFFFFF"/>
            <w:vAlign w:val="center"/>
          </w:tcPr>
          <w:p w14:paraId="4E912B7C" w14:textId="77777777" w:rsidR="00F27F42" w:rsidRPr="00AD329A" w:rsidRDefault="00F27F42" w:rsidP="009D0E03">
            <w:pPr>
              <w:spacing w:after="0" w:line="240" w:lineRule="auto"/>
              <w:rPr>
                <w:sz w:val="20"/>
                <w:szCs w:val="20"/>
                <w:lang w:val="en-US"/>
              </w:rPr>
            </w:pPr>
            <w:r w:rsidRPr="00AD329A">
              <w:rPr>
                <w:sz w:val="20"/>
                <w:szCs w:val="20"/>
                <w:lang w:val="en-US"/>
              </w:rPr>
              <w:t>127 (22.3)</w:t>
            </w:r>
          </w:p>
        </w:tc>
        <w:tc>
          <w:tcPr>
            <w:tcW w:w="835" w:type="dxa"/>
            <w:shd w:val="clear" w:color="000000" w:fill="FFFFFF"/>
            <w:vAlign w:val="center"/>
          </w:tcPr>
          <w:p w14:paraId="323E0F29" w14:textId="77777777" w:rsidR="00F27F42" w:rsidRPr="00AD329A" w:rsidRDefault="00F27F42" w:rsidP="009D0E03">
            <w:pPr>
              <w:spacing w:after="0" w:line="240" w:lineRule="auto"/>
              <w:rPr>
                <w:sz w:val="20"/>
                <w:szCs w:val="20"/>
                <w:lang w:val="en-US"/>
              </w:rPr>
            </w:pPr>
          </w:p>
        </w:tc>
      </w:tr>
      <w:tr w:rsidR="00AD329A" w:rsidRPr="00AD329A" w14:paraId="5551C30C" w14:textId="77777777" w:rsidTr="00766DA6">
        <w:trPr>
          <w:trHeight w:val="227"/>
        </w:trPr>
        <w:tc>
          <w:tcPr>
            <w:tcW w:w="1392" w:type="dxa"/>
            <w:shd w:val="clear" w:color="000000" w:fill="FFFFFF"/>
            <w:vAlign w:val="center"/>
          </w:tcPr>
          <w:p w14:paraId="36D8133F"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1A672C7C" w14:textId="77777777" w:rsidR="00F27F42" w:rsidRPr="00AD329A" w:rsidRDefault="00F27F42" w:rsidP="009D0E03">
            <w:pPr>
              <w:spacing w:after="0" w:line="240" w:lineRule="auto"/>
              <w:rPr>
                <w:sz w:val="20"/>
                <w:szCs w:val="20"/>
              </w:rPr>
            </w:pPr>
            <w:r w:rsidRPr="00AD329A">
              <w:rPr>
                <w:sz w:val="20"/>
                <w:szCs w:val="20"/>
              </w:rPr>
              <w:t>Reference</w:t>
            </w:r>
          </w:p>
        </w:tc>
        <w:tc>
          <w:tcPr>
            <w:tcW w:w="1741" w:type="dxa"/>
            <w:shd w:val="clear" w:color="000000" w:fill="FFFFFF"/>
            <w:vAlign w:val="center"/>
          </w:tcPr>
          <w:p w14:paraId="0322474D" w14:textId="77777777" w:rsidR="00F27F42" w:rsidRPr="00AD329A" w:rsidRDefault="00F27F42" w:rsidP="009D0E03">
            <w:pPr>
              <w:spacing w:after="0" w:line="240" w:lineRule="auto"/>
              <w:rPr>
                <w:sz w:val="20"/>
                <w:szCs w:val="20"/>
              </w:rPr>
            </w:pPr>
            <w:r w:rsidRPr="00AD329A">
              <w:rPr>
                <w:sz w:val="20"/>
                <w:szCs w:val="20"/>
              </w:rPr>
              <w:t>0.84 (0.58, 1.20)</w:t>
            </w:r>
          </w:p>
        </w:tc>
        <w:tc>
          <w:tcPr>
            <w:tcW w:w="1741" w:type="dxa"/>
            <w:shd w:val="clear" w:color="000000" w:fill="FFFFFF"/>
            <w:vAlign w:val="center"/>
          </w:tcPr>
          <w:p w14:paraId="5515F591" w14:textId="77777777" w:rsidR="00F27F42" w:rsidRPr="00AD329A" w:rsidRDefault="00F27F42" w:rsidP="009D0E03">
            <w:pPr>
              <w:spacing w:after="0" w:line="240" w:lineRule="auto"/>
              <w:rPr>
                <w:sz w:val="20"/>
                <w:szCs w:val="20"/>
              </w:rPr>
            </w:pPr>
            <w:r w:rsidRPr="00AD329A">
              <w:rPr>
                <w:sz w:val="20"/>
                <w:szCs w:val="20"/>
              </w:rPr>
              <w:t>1.11 (0.78, 1.58)</w:t>
            </w:r>
          </w:p>
        </w:tc>
        <w:tc>
          <w:tcPr>
            <w:tcW w:w="1741" w:type="dxa"/>
            <w:shd w:val="clear" w:color="000000" w:fill="FFFFFF"/>
            <w:vAlign w:val="center"/>
          </w:tcPr>
          <w:p w14:paraId="467A960B" w14:textId="77777777" w:rsidR="00F27F42" w:rsidRPr="00AD329A" w:rsidRDefault="00F27F42" w:rsidP="009D0E03">
            <w:pPr>
              <w:spacing w:after="0" w:line="240" w:lineRule="auto"/>
              <w:rPr>
                <w:sz w:val="20"/>
                <w:szCs w:val="20"/>
              </w:rPr>
            </w:pPr>
            <w:r w:rsidRPr="00AD329A">
              <w:rPr>
                <w:sz w:val="20"/>
                <w:szCs w:val="20"/>
              </w:rPr>
              <w:t>0.89 (0.61, 1.31)</w:t>
            </w:r>
          </w:p>
        </w:tc>
        <w:tc>
          <w:tcPr>
            <w:tcW w:w="835" w:type="dxa"/>
            <w:shd w:val="clear" w:color="000000" w:fill="FFFFFF"/>
            <w:vAlign w:val="center"/>
          </w:tcPr>
          <w:p w14:paraId="67DAF0B8" w14:textId="77777777" w:rsidR="00F27F42" w:rsidRPr="00AD329A" w:rsidRDefault="00F27F42" w:rsidP="009D0E03">
            <w:pPr>
              <w:spacing w:after="0" w:line="240" w:lineRule="auto"/>
              <w:rPr>
                <w:sz w:val="20"/>
                <w:szCs w:val="20"/>
              </w:rPr>
            </w:pPr>
            <w:r w:rsidRPr="00AD329A">
              <w:rPr>
                <w:sz w:val="20"/>
                <w:szCs w:val="20"/>
              </w:rPr>
              <w:t>0.60</w:t>
            </w:r>
          </w:p>
        </w:tc>
      </w:tr>
      <w:tr w:rsidR="00AD329A" w:rsidRPr="00AD329A" w14:paraId="06D5E165" w14:textId="77777777" w:rsidTr="00766DA6">
        <w:trPr>
          <w:trHeight w:hRule="exact" w:val="57"/>
        </w:trPr>
        <w:tc>
          <w:tcPr>
            <w:tcW w:w="1392" w:type="dxa"/>
            <w:shd w:val="clear" w:color="000000" w:fill="FFFFFF"/>
            <w:vAlign w:val="center"/>
          </w:tcPr>
          <w:p w14:paraId="3CB47508"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71FA8D4B"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340B6AD6"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350E5F7F"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0372571E" w14:textId="77777777" w:rsidR="00F27F42" w:rsidRPr="00AD329A" w:rsidRDefault="00F27F42" w:rsidP="009D0E03">
            <w:pPr>
              <w:spacing w:after="0" w:line="240" w:lineRule="auto"/>
              <w:rPr>
                <w:rFonts w:eastAsia="Times New Roman" w:cs="Times New Roman"/>
                <w:sz w:val="20"/>
                <w:szCs w:val="20"/>
                <w:lang w:eastAsia="de-DE"/>
              </w:rPr>
            </w:pPr>
          </w:p>
        </w:tc>
        <w:tc>
          <w:tcPr>
            <w:tcW w:w="835" w:type="dxa"/>
            <w:shd w:val="clear" w:color="000000" w:fill="FFFFFF"/>
            <w:vAlign w:val="center"/>
          </w:tcPr>
          <w:p w14:paraId="5484D46B" w14:textId="77777777" w:rsidR="00F27F42" w:rsidRPr="00AD329A" w:rsidRDefault="00F27F42" w:rsidP="009D0E03">
            <w:pPr>
              <w:spacing w:after="0" w:line="240" w:lineRule="auto"/>
              <w:rPr>
                <w:rFonts w:eastAsia="Times New Roman" w:cs="Times New Roman"/>
                <w:sz w:val="20"/>
                <w:szCs w:val="20"/>
                <w:lang w:eastAsia="de-DE"/>
              </w:rPr>
            </w:pPr>
          </w:p>
        </w:tc>
      </w:tr>
      <w:tr w:rsidR="00AD329A" w:rsidRPr="00AD329A" w14:paraId="395DB189" w14:textId="77777777" w:rsidTr="00766DA6">
        <w:trPr>
          <w:trHeight w:val="227"/>
        </w:trPr>
        <w:tc>
          <w:tcPr>
            <w:tcW w:w="8843" w:type="dxa"/>
            <w:gridSpan w:val="6"/>
            <w:shd w:val="clear" w:color="000000" w:fill="FFFFFF"/>
            <w:vAlign w:val="center"/>
          </w:tcPr>
          <w:p w14:paraId="56348EF8" w14:textId="77777777" w:rsidR="00F27F42" w:rsidRPr="00AD329A" w:rsidRDefault="00F27F42" w:rsidP="009D0E03">
            <w:pPr>
              <w:spacing w:after="0" w:line="240" w:lineRule="auto"/>
              <w:rPr>
                <w:sz w:val="20"/>
                <w:szCs w:val="20"/>
              </w:rPr>
            </w:pPr>
            <w:r w:rsidRPr="00AD329A">
              <w:rPr>
                <w:rFonts w:eastAsia="Times New Roman" w:cs="Times New Roman"/>
                <w:bCs/>
                <w:sz w:val="20"/>
                <w:szCs w:val="20"/>
                <w:lang w:val="en-US" w:eastAsia="de-DE"/>
              </w:rPr>
              <w:t>Primary conjugated bile acids</w:t>
            </w:r>
          </w:p>
        </w:tc>
      </w:tr>
      <w:tr w:rsidR="00AD329A" w:rsidRPr="00AD329A" w14:paraId="2FED2816" w14:textId="77777777" w:rsidTr="00766DA6">
        <w:trPr>
          <w:trHeight w:val="227"/>
        </w:trPr>
        <w:tc>
          <w:tcPr>
            <w:tcW w:w="8843" w:type="dxa"/>
            <w:gridSpan w:val="6"/>
            <w:shd w:val="clear" w:color="000000" w:fill="FFFFFF"/>
            <w:vAlign w:val="center"/>
          </w:tcPr>
          <w:p w14:paraId="5A70AEC2" w14:textId="77777777" w:rsidR="00F27F42" w:rsidRPr="00AD329A" w:rsidRDefault="00F27F42" w:rsidP="009D0E03">
            <w:pPr>
              <w:spacing w:after="0" w:line="240" w:lineRule="auto"/>
              <w:rPr>
                <w:rFonts w:eastAsia="Times New Roman" w:cs="Times New Roman"/>
                <w:bCs/>
                <w:sz w:val="20"/>
                <w:szCs w:val="20"/>
                <w:lang w:val="en-US" w:eastAsia="de-DE"/>
              </w:rPr>
            </w:pPr>
            <w:r w:rsidRPr="00AD329A">
              <w:rPr>
                <w:rFonts w:eastAsia="Times New Roman" w:cs="Times New Roman"/>
                <w:bCs/>
                <w:sz w:val="20"/>
                <w:szCs w:val="20"/>
                <w:lang w:val="en-US" w:eastAsia="de-DE"/>
              </w:rPr>
              <w:t xml:space="preserve">   </w:t>
            </w:r>
            <w:proofErr w:type="spellStart"/>
            <w:r w:rsidRPr="00AD329A">
              <w:rPr>
                <w:rFonts w:eastAsia="Times New Roman" w:cs="Times New Roman"/>
                <w:bCs/>
                <w:sz w:val="20"/>
                <w:szCs w:val="20"/>
                <w:lang w:val="en-US" w:eastAsia="de-DE"/>
              </w:rPr>
              <w:t>Glycocholic</w:t>
            </w:r>
            <w:proofErr w:type="spellEnd"/>
            <w:r w:rsidRPr="00AD329A">
              <w:rPr>
                <w:rFonts w:eastAsia="Times New Roman" w:cs="Times New Roman"/>
                <w:bCs/>
                <w:sz w:val="20"/>
                <w:szCs w:val="20"/>
                <w:lang w:val="en-US" w:eastAsia="de-DE"/>
              </w:rPr>
              <w:t xml:space="preserve"> Acid (GCA)</w:t>
            </w:r>
          </w:p>
        </w:tc>
      </w:tr>
      <w:tr w:rsidR="00AD329A" w:rsidRPr="00AD329A" w14:paraId="2B320022" w14:textId="77777777" w:rsidTr="00766DA6">
        <w:trPr>
          <w:trHeight w:val="227"/>
        </w:trPr>
        <w:tc>
          <w:tcPr>
            <w:tcW w:w="1392" w:type="dxa"/>
            <w:shd w:val="clear" w:color="000000" w:fill="FFFFFF"/>
            <w:vAlign w:val="center"/>
          </w:tcPr>
          <w:p w14:paraId="3827A524"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63F7250D" w14:textId="77777777" w:rsidR="00F27F42" w:rsidRPr="00AD329A" w:rsidRDefault="00F27F42" w:rsidP="009D0E03">
            <w:pPr>
              <w:spacing w:after="0" w:line="240" w:lineRule="auto"/>
              <w:rPr>
                <w:sz w:val="20"/>
                <w:szCs w:val="20"/>
              </w:rPr>
            </w:pPr>
            <w:r w:rsidRPr="00AD329A">
              <w:rPr>
                <w:rFonts w:ascii="Calibri" w:hAnsi="Calibri"/>
                <w:sz w:val="20"/>
                <w:szCs w:val="20"/>
              </w:rPr>
              <w:t>102 (17.9)</w:t>
            </w:r>
          </w:p>
        </w:tc>
        <w:tc>
          <w:tcPr>
            <w:tcW w:w="1741" w:type="dxa"/>
            <w:shd w:val="clear" w:color="000000" w:fill="FFFFFF"/>
            <w:vAlign w:val="center"/>
          </w:tcPr>
          <w:p w14:paraId="1B554ECC" w14:textId="77777777" w:rsidR="00F27F42" w:rsidRPr="00AD329A" w:rsidRDefault="00F27F42" w:rsidP="009D0E03">
            <w:pPr>
              <w:spacing w:after="0" w:line="240" w:lineRule="auto"/>
              <w:rPr>
                <w:sz w:val="20"/>
                <w:szCs w:val="20"/>
              </w:rPr>
            </w:pPr>
            <w:r w:rsidRPr="00AD329A">
              <w:rPr>
                <w:rFonts w:ascii="Calibri" w:hAnsi="Calibri"/>
                <w:sz w:val="20"/>
                <w:szCs w:val="20"/>
              </w:rPr>
              <w:t>142 (25.0)</w:t>
            </w:r>
          </w:p>
        </w:tc>
        <w:tc>
          <w:tcPr>
            <w:tcW w:w="1741" w:type="dxa"/>
            <w:shd w:val="clear" w:color="000000" w:fill="FFFFFF"/>
            <w:vAlign w:val="center"/>
          </w:tcPr>
          <w:p w14:paraId="32BCB13E" w14:textId="77777777" w:rsidR="00F27F42" w:rsidRPr="00AD329A" w:rsidRDefault="00F27F42" w:rsidP="009D0E03">
            <w:pPr>
              <w:spacing w:after="0" w:line="240" w:lineRule="auto"/>
              <w:rPr>
                <w:sz w:val="20"/>
                <w:szCs w:val="20"/>
              </w:rPr>
            </w:pPr>
            <w:r w:rsidRPr="00AD329A">
              <w:rPr>
                <w:rFonts w:ascii="Calibri" w:hAnsi="Calibri"/>
                <w:sz w:val="20"/>
                <w:szCs w:val="20"/>
              </w:rPr>
              <w:t>133 (23.4)</w:t>
            </w:r>
          </w:p>
        </w:tc>
        <w:tc>
          <w:tcPr>
            <w:tcW w:w="1741" w:type="dxa"/>
            <w:shd w:val="clear" w:color="000000" w:fill="FFFFFF"/>
            <w:vAlign w:val="center"/>
          </w:tcPr>
          <w:p w14:paraId="0BE855CB" w14:textId="77777777" w:rsidR="00F27F42" w:rsidRPr="00AD329A" w:rsidRDefault="00F27F42" w:rsidP="009D0E03">
            <w:pPr>
              <w:spacing w:after="0" w:line="240" w:lineRule="auto"/>
              <w:rPr>
                <w:sz w:val="20"/>
                <w:szCs w:val="20"/>
              </w:rPr>
            </w:pPr>
            <w:r w:rsidRPr="00AD329A">
              <w:rPr>
                <w:rFonts w:ascii="Calibri" w:hAnsi="Calibri"/>
                <w:sz w:val="20"/>
                <w:szCs w:val="20"/>
              </w:rPr>
              <w:t>192 (33.7)</w:t>
            </w:r>
          </w:p>
        </w:tc>
        <w:tc>
          <w:tcPr>
            <w:tcW w:w="835" w:type="dxa"/>
            <w:shd w:val="clear" w:color="000000" w:fill="FFFFFF"/>
            <w:vAlign w:val="center"/>
          </w:tcPr>
          <w:p w14:paraId="6B2FFE0C" w14:textId="77777777" w:rsidR="00F27F42" w:rsidRPr="00AD329A" w:rsidRDefault="00F27F42" w:rsidP="009D0E03">
            <w:pPr>
              <w:spacing w:after="0" w:line="240" w:lineRule="auto"/>
              <w:rPr>
                <w:sz w:val="20"/>
                <w:szCs w:val="20"/>
              </w:rPr>
            </w:pPr>
          </w:p>
        </w:tc>
      </w:tr>
      <w:tr w:rsidR="00AD329A" w:rsidRPr="00AD329A" w14:paraId="0ACAB84B" w14:textId="77777777" w:rsidTr="00766DA6">
        <w:trPr>
          <w:trHeight w:val="227"/>
        </w:trPr>
        <w:tc>
          <w:tcPr>
            <w:tcW w:w="1392" w:type="dxa"/>
            <w:shd w:val="clear" w:color="000000" w:fill="FFFFFF"/>
            <w:vAlign w:val="center"/>
          </w:tcPr>
          <w:p w14:paraId="383BCFE0"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69A28EB4" w14:textId="77777777" w:rsidR="00F27F42" w:rsidRPr="00AD329A" w:rsidRDefault="00F27F42" w:rsidP="009D0E03">
            <w:pPr>
              <w:spacing w:after="0" w:line="240" w:lineRule="auto"/>
              <w:rPr>
                <w:sz w:val="20"/>
                <w:szCs w:val="20"/>
              </w:rPr>
            </w:pPr>
            <w:r w:rsidRPr="00AD329A">
              <w:rPr>
                <w:rFonts w:ascii="Calibri" w:hAnsi="Calibri"/>
                <w:sz w:val="20"/>
                <w:szCs w:val="20"/>
              </w:rPr>
              <w:t>Reference</w:t>
            </w:r>
          </w:p>
        </w:tc>
        <w:tc>
          <w:tcPr>
            <w:tcW w:w="1741" w:type="dxa"/>
            <w:shd w:val="clear" w:color="000000" w:fill="FFFFFF"/>
            <w:vAlign w:val="center"/>
          </w:tcPr>
          <w:p w14:paraId="1C49706D" w14:textId="77777777" w:rsidR="00F27F42" w:rsidRPr="00AD329A" w:rsidRDefault="00F27F42" w:rsidP="009D0E03">
            <w:pPr>
              <w:spacing w:after="0" w:line="240" w:lineRule="auto"/>
              <w:rPr>
                <w:sz w:val="20"/>
                <w:szCs w:val="20"/>
              </w:rPr>
            </w:pPr>
            <w:r w:rsidRPr="00AD329A">
              <w:rPr>
                <w:rFonts w:ascii="Calibri" w:hAnsi="Calibri"/>
                <w:sz w:val="20"/>
                <w:szCs w:val="20"/>
              </w:rPr>
              <w:t>1.46 (1.00, 2.12)</w:t>
            </w:r>
          </w:p>
        </w:tc>
        <w:tc>
          <w:tcPr>
            <w:tcW w:w="1741" w:type="dxa"/>
            <w:shd w:val="clear" w:color="000000" w:fill="FFFFFF"/>
            <w:vAlign w:val="center"/>
          </w:tcPr>
          <w:p w14:paraId="486AC1B1" w14:textId="77777777" w:rsidR="00F27F42" w:rsidRPr="00AD329A" w:rsidRDefault="00F27F42" w:rsidP="009D0E03">
            <w:pPr>
              <w:spacing w:after="0" w:line="240" w:lineRule="auto"/>
              <w:rPr>
                <w:sz w:val="20"/>
                <w:szCs w:val="20"/>
              </w:rPr>
            </w:pPr>
            <w:r w:rsidRPr="00AD329A">
              <w:rPr>
                <w:rFonts w:ascii="Calibri" w:hAnsi="Calibri"/>
                <w:sz w:val="20"/>
                <w:szCs w:val="20"/>
              </w:rPr>
              <w:t>1.47 (0.99, 2.19)</w:t>
            </w:r>
          </w:p>
        </w:tc>
        <w:tc>
          <w:tcPr>
            <w:tcW w:w="1741" w:type="dxa"/>
            <w:shd w:val="clear" w:color="000000" w:fill="FFFFFF"/>
            <w:vAlign w:val="center"/>
          </w:tcPr>
          <w:p w14:paraId="429570B4" w14:textId="77777777" w:rsidR="00F27F42" w:rsidRPr="00AD329A" w:rsidRDefault="00F27F42" w:rsidP="009D0E03">
            <w:pPr>
              <w:spacing w:after="0" w:line="240" w:lineRule="auto"/>
              <w:rPr>
                <w:sz w:val="20"/>
                <w:szCs w:val="20"/>
              </w:rPr>
            </w:pPr>
            <w:r w:rsidRPr="00AD329A">
              <w:rPr>
                <w:rFonts w:ascii="Calibri" w:hAnsi="Calibri"/>
                <w:sz w:val="20"/>
                <w:szCs w:val="20"/>
              </w:rPr>
              <w:t>2.22 (1.52, 3.26)</w:t>
            </w:r>
          </w:p>
        </w:tc>
        <w:tc>
          <w:tcPr>
            <w:tcW w:w="835" w:type="dxa"/>
            <w:shd w:val="clear" w:color="000000" w:fill="FFFFFF"/>
            <w:vAlign w:val="center"/>
          </w:tcPr>
          <w:p w14:paraId="7A117537" w14:textId="77777777" w:rsidR="00F27F42" w:rsidRPr="00AD329A" w:rsidRDefault="00F27F42" w:rsidP="009D0E03">
            <w:pPr>
              <w:spacing w:after="0" w:line="240" w:lineRule="auto"/>
              <w:rPr>
                <w:sz w:val="20"/>
                <w:szCs w:val="20"/>
              </w:rPr>
            </w:pPr>
            <w:r w:rsidRPr="00AD329A">
              <w:rPr>
                <w:rFonts w:ascii="Calibri" w:hAnsi="Calibri"/>
                <w:sz w:val="20"/>
                <w:szCs w:val="20"/>
              </w:rPr>
              <w:t>0.002</w:t>
            </w:r>
          </w:p>
        </w:tc>
      </w:tr>
      <w:tr w:rsidR="00AD329A" w:rsidRPr="00AD329A" w14:paraId="5F16B295" w14:textId="77777777" w:rsidTr="00766DA6">
        <w:trPr>
          <w:trHeight w:hRule="exact" w:val="57"/>
        </w:trPr>
        <w:tc>
          <w:tcPr>
            <w:tcW w:w="1392" w:type="dxa"/>
            <w:shd w:val="clear" w:color="000000" w:fill="FFFFFF"/>
            <w:vAlign w:val="center"/>
          </w:tcPr>
          <w:p w14:paraId="1E0CCBB9"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6BF02DB4"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781646C0"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09A53767"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224B2371" w14:textId="77777777" w:rsidR="00F27F42" w:rsidRPr="00AD329A" w:rsidRDefault="00F27F42" w:rsidP="009D0E03">
            <w:pPr>
              <w:spacing w:after="0" w:line="240" w:lineRule="auto"/>
              <w:rPr>
                <w:rFonts w:eastAsia="Times New Roman" w:cs="Times New Roman"/>
                <w:sz w:val="20"/>
                <w:szCs w:val="20"/>
                <w:lang w:eastAsia="de-DE"/>
              </w:rPr>
            </w:pPr>
          </w:p>
        </w:tc>
        <w:tc>
          <w:tcPr>
            <w:tcW w:w="835" w:type="dxa"/>
            <w:shd w:val="clear" w:color="000000" w:fill="FFFFFF"/>
            <w:vAlign w:val="center"/>
          </w:tcPr>
          <w:p w14:paraId="379B624B" w14:textId="77777777" w:rsidR="00F27F42" w:rsidRPr="00AD329A" w:rsidRDefault="00F27F42" w:rsidP="009D0E03">
            <w:pPr>
              <w:spacing w:after="0" w:line="240" w:lineRule="auto"/>
              <w:rPr>
                <w:rFonts w:eastAsia="Times New Roman" w:cs="Times New Roman"/>
                <w:sz w:val="20"/>
                <w:szCs w:val="20"/>
                <w:lang w:eastAsia="de-DE"/>
              </w:rPr>
            </w:pPr>
          </w:p>
        </w:tc>
      </w:tr>
      <w:tr w:rsidR="00AD329A" w:rsidRPr="00AD329A" w14:paraId="6A4D1AF5" w14:textId="77777777" w:rsidTr="00766DA6">
        <w:trPr>
          <w:trHeight w:val="227"/>
        </w:trPr>
        <w:tc>
          <w:tcPr>
            <w:tcW w:w="8843" w:type="dxa"/>
            <w:gridSpan w:val="6"/>
            <w:shd w:val="clear" w:color="000000" w:fill="FFFFFF"/>
            <w:vAlign w:val="center"/>
          </w:tcPr>
          <w:p w14:paraId="04CDE815"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 xml:space="preserve">   Taurocholic Acid (TCA)</w:t>
            </w:r>
          </w:p>
        </w:tc>
      </w:tr>
      <w:tr w:rsidR="00AD329A" w:rsidRPr="00AD329A" w14:paraId="34F5D5ED" w14:textId="77777777" w:rsidTr="00766DA6">
        <w:trPr>
          <w:trHeight w:val="227"/>
        </w:trPr>
        <w:tc>
          <w:tcPr>
            <w:tcW w:w="1392" w:type="dxa"/>
            <w:shd w:val="clear" w:color="000000" w:fill="FFFFFF"/>
            <w:vAlign w:val="center"/>
          </w:tcPr>
          <w:p w14:paraId="2B102516"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256B8F0A" w14:textId="77777777" w:rsidR="00F27F42" w:rsidRPr="00AD329A" w:rsidRDefault="00F27F42" w:rsidP="009D0E03">
            <w:pPr>
              <w:spacing w:after="0" w:line="240" w:lineRule="auto"/>
              <w:rPr>
                <w:rFonts w:ascii="Calibri" w:hAnsi="Calibri"/>
                <w:sz w:val="20"/>
                <w:szCs w:val="20"/>
              </w:rPr>
            </w:pPr>
            <w:r w:rsidRPr="00AD329A">
              <w:rPr>
                <w:sz w:val="20"/>
                <w:szCs w:val="20"/>
              </w:rPr>
              <w:t>111 (19.5)</w:t>
            </w:r>
          </w:p>
        </w:tc>
        <w:tc>
          <w:tcPr>
            <w:tcW w:w="1741" w:type="dxa"/>
            <w:shd w:val="clear" w:color="000000" w:fill="FFFFFF"/>
            <w:vAlign w:val="center"/>
          </w:tcPr>
          <w:p w14:paraId="2A5B4881" w14:textId="77777777" w:rsidR="00F27F42" w:rsidRPr="00AD329A" w:rsidRDefault="00F27F42" w:rsidP="009D0E03">
            <w:pPr>
              <w:spacing w:after="0" w:line="240" w:lineRule="auto"/>
              <w:rPr>
                <w:rFonts w:ascii="Calibri" w:hAnsi="Calibri"/>
                <w:sz w:val="20"/>
                <w:szCs w:val="20"/>
              </w:rPr>
            </w:pPr>
            <w:r w:rsidRPr="00AD329A">
              <w:rPr>
                <w:sz w:val="20"/>
                <w:szCs w:val="20"/>
              </w:rPr>
              <w:t>142 (25.0)</w:t>
            </w:r>
          </w:p>
        </w:tc>
        <w:tc>
          <w:tcPr>
            <w:tcW w:w="1741" w:type="dxa"/>
            <w:shd w:val="clear" w:color="000000" w:fill="FFFFFF"/>
            <w:vAlign w:val="center"/>
          </w:tcPr>
          <w:p w14:paraId="0AF9367D" w14:textId="77777777" w:rsidR="00F27F42" w:rsidRPr="00AD329A" w:rsidRDefault="00F27F42" w:rsidP="009D0E03">
            <w:pPr>
              <w:spacing w:after="0" w:line="240" w:lineRule="auto"/>
              <w:rPr>
                <w:rFonts w:ascii="Calibri" w:hAnsi="Calibri"/>
                <w:sz w:val="20"/>
                <w:szCs w:val="20"/>
              </w:rPr>
            </w:pPr>
            <w:r w:rsidRPr="00AD329A">
              <w:rPr>
                <w:sz w:val="20"/>
                <w:szCs w:val="20"/>
              </w:rPr>
              <w:t>132 (23.2)</w:t>
            </w:r>
          </w:p>
        </w:tc>
        <w:tc>
          <w:tcPr>
            <w:tcW w:w="1741" w:type="dxa"/>
            <w:shd w:val="clear" w:color="000000" w:fill="FFFFFF"/>
            <w:vAlign w:val="center"/>
          </w:tcPr>
          <w:p w14:paraId="15AC00AD" w14:textId="77777777" w:rsidR="00F27F42" w:rsidRPr="00AD329A" w:rsidRDefault="00F27F42" w:rsidP="009D0E03">
            <w:pPr>
              <w:spacing w:after="0" w:line="240" w:lineRule="auto"/>
              <w:rPr>
                <w:rFonts w:ascii="Calibri" w:hAnsi="Calibri"/>
                <w:sz w:val="20"/>
                <w:szCs w:val="20"/>
              </w:rPr>
            </w:pPr>
            <w:r w:rsidRPr="00AD329A">
              <w:rPr>
                <w:sz w:val="20"/>
                <w:szCs w:val="20"/>
              </w:rPr>
              <w:t>184 (32.3)</w:t>
            </w:r>
          </w:p>
        </w:tc>
        <w:tc>
          <w:tcPr>
            <w:tcW w:w="835" w:type="dxa"/>
            <w:shd w:val="clear" w:color="000000" w:fill="FFFFFF"/>
            <w:vAlign w:val="center"/>
          </w:tcPr>
          <w:p w14:paraId="02A2A739" w14:textId="77777777" w:rsidR="00F27F42" w:rsidRPr="00AD329A" w:rsidRDefault="00F27F42" w:rsidP="009D0E03">
            <w:pPr>
              <w:spacing w:after="0" w:line="240" w:lineRule="auto"/>
              <w:rPr>
                <w:rFonts w:ascii="Calibri" w:hAnsi="Calibri"/>
                <w:sz w:val="20"/>
                <w:szCs w:val="20"/>
              </w:rPr>
            </w:pPr>
          </w:p>
        </w:tc>
      </w:tr>
      <w:tr w:rsidR="00AD329A" w:rsidRPr="00AD329A" w14:paraId="2B77724D" w14:textId="77777777" w:rsidTr="00766DA6">
        <w:trPr>
          <w:trHeight w:val="227"/>
        </w:trPr>
        <w:tc>
          <w:tcPr>
            <w:tcW w:w="1392" w:type="dxa"/>
            <w:shd w:val="clear" w:color="000000" w:fill="FFFFFF"/>
            <w:vAlign w:val="center"/>
          </w:tcPr>
          <w:p w14:paraId="561CC2FC"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28711EE1" w14:textId="77777777" w:rsidR="00F27F42" w:rsidRPr="00AD329A" w:rsidRDefault="00F27F42" w:rsidP="009D0E03">
            <w:pPr>
              <w:spacing w:after="0" w:line="240" w:lineRule="auto"/>
              <w:rPr>
                <w:rFonts w:ascii="Calibri" w:hAnsi="Calibri"/>
                <w:sz w:val="20"/>
                <w:szCs w:val="20"/>
              </w:rPr>
            </w:pPr>
            <w:r w:rsidRPr="00AD329A">
              <w:rPr>
                <w:sz w:val="20"/>
                <w:szCs w:val="20"/>
              </w:rPr>
              <w:t>Reference</w:t>
            </w:r>
          </w:p>
        </w:tc>
        <w:tc>
          <w:tcPr>
            <w:tcW w:w="1741" w:type="dxa"/>
            <w:shd w:val="clear" w:color="000000" w:fill="FFFFFF"/>
            <w:vAlign w:val="center"/>
          </w:tcPr>
          <w:p w14:paraId="16BA75B5" w14:textId="77777777" w:rsidR="00F27F42" w:rsidRPr="00AD329A" w:rsidRDefault="00F27F42" w:rsidP="009D0E03">
            <w:pPr>
              <w:spacing w:after="0" w:line="240" w:lineRule="auto"/>
              <w:rPr>
                <w:rFonts w:ascii="Calibri" w:hAnsi="Calibri"/>
                <w:sz w:val="20"/>
                <w:szCs w:val="20"/>
              </w:rPr>
            </w:pPr>
            <w:r w:rsidRPr="00AD329A">
              <w:rPr>
                <w:sz w:val="20"/>
                <w:szCs w:val="20"/>
              </w:rPr>
              <w:t>1.25 (0.87, 1.81)</w:t>
            </w:r>
          </w:p>
        </w:tc>
        <w:tc>
          <w:tcPr>
            <w:tcW w:w="1741" w:type="dxa"/>
            <w:shd w:val="clear" w:color="000000" w:fill="FFFFFF"/>
            <w:vAlign w:val="center"/>
          </w:tcPr>
          <w:p w14:paraId="0A425DAD" w14:textId="77777777" w:rsidR="00F27F42" w:rsidRPr="00AD329A" w:rsidRDefault="00F27F42" w:rsidP="009D0E03">
            <w:pPr>
              <w:spacing w:after="0" w:line="240" w:lineRule="auto"/>
              <w:rPr>
                <w:rFonts w:ascii="Calibri" w:hAnsi="Calibri"/>
                <w:sz w:val="20"/>
                <w:szCs w:val="20"/>
              </w:rPr>
            </w:pPr>
            <w:r w:rsidRPr="00AD329A">
              <w:rPr>
                <w:sz w:val="20"/>
                <w:szCs w:val="20"/>
              </w:rPr>
              <w:t>1.23 (0.84, 1.79)</w:t>
            </w:r>
          </w:p>
        </w:tc>
        <w:tc>
          <w:tcPr>
            <w:tcW w:w="1741" w:type="dxa"/>
            <w:shd w:val="clear" w:color="000000" w:fill="FFFFFF"/>
            <w:vAlign w:val="center"/>
          </w:tcPr>
          <w:p w14:paraId="2F105CD0" w14:textId="77777777" w:rsidR="00F27F42" w:rsidRPr="00AD329A" w:rsidRDefault="00F27F42" w:rsidP="009D0E03">
            <w:pPr>
              <w:spacing w:after="0" w:line="240" w:lineRule="auto"/>
              <w:rPr>
                <w:rFonts w:ascii="Calibri" w:hAnsi="Calibri"/>
                <w:sz w:val="20"/>
                <w:szCs w:val="20"/>
              </w:rPr>
            </w:pPr>
            <w:r w:rsidRPr="00AD329A">
              <w:rPr>
                <w:sz w:val="20"/>
                <w:szCs w:val="20"/>
              </w:rPr>
              <w:t>1.78 (1.23, 2.58)</w:t>
            </w:r>
          </w:p>
        </w:tc>
        <w:tc>
          <w:tcPr>
            <w:tcW w:w="835" w:type="dxa"/>
            <w:shd w:val="clear" w:color="000000" w:fill="FFFFFF"/>
            <w:vAlign w:val="center"/>
          </w:tcPr>
          <w:p w14:paraId="21C55C6C" w14:textId="77777777" w:rsidR="00F27F42" w:rsidRPr="00AD329A" w:rsidRDefault="00F27F42" w:rsidP="009D0E03">
            <w:pPr>
              <w:spacing w:after="0" w:line="240" w:lineRule="auto"/>
              <w:rPr>
                <w:rFonts w:ascii="Calibri" w:hAnsi="Calibri"/>
                <w:sz w:val="20"/>
                <w:szCs w:val="20"/>
              </w:rPr>
            </w:pPr>
            <w:r w:rsidRPr="00AD329A">
              <w:rPr>
                <w:sz w:val="20"/>
                <w:szCs w:val="20"/>
              </w:rPr>
              <w:t>0.01</w:t>
            </w:r>
          </w:p>
        </w:tc>
      </w:tr>
      <w:tr w:rsidR="00AD329A" w:rsidRPr="00AD329A" w14:paraId="74AC60E6" w14:textId="77777777" w:rsidTr="00766DA6">
        <w:trPr>
          <w:trHeight w:hRule="exact" w:val="57"/>
        </w:trPr>
        <w:tc>
          <w:tcPr>
            <w:tcW w:w="1392" w:type="dxa"/>
            <w:shd w:val="clear" w:color="000000" w:fill="FFFFFF"/>
            <w:vAlign w:val="center"/>
          </w:tcPr>
          <w:p w14:paraId="2068D05D"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700E31D6"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6B9AC577"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2B9667A2"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44128000" w14:textId="77777777" w:rsidR="00F27F42" w:rsidRPr="00AD329A" w:rsidRDefault="00F27F42" w:rsidP="009D0E03">
            <w:pPr>
              <w:spacing w:after="0" w:line="240" w:lineRule="auto"/>
              <w:rPr>
                <w:rFonts w:eastAsia="Times New Roman" w:cs="Times New Roman"/>
                <w:sz w:val="20"/>
                <w:szCs w:val="20"/>
                <w:lang w:eastAsia="de-DE"/>
              </w:rPr>
            </w:pPr>
          </w:p>
        </w:tc>
        <w:tc>
          <w:tcPr>
            <w:tcW w:w="835" w:type="dxa"/>
            <w:shd w:val="clear" w:color="000000" w:fill="FFFFFF"/>
            <w:vAlign w:val="center"/>
          </w:tcPr>
          <w:p w14:paraId="14C56B27" w14:textId="77777777" w:rsidR="00F27F42" w:rsidRPr="00AD329A" w:rsidRDefault="00F27F42" w:rsidP="009D0E03">
            <w:pPr>
              <w:spacing w:after="0" w:line="240" w:lineRule="auto"/>
              <w:rPr>
                <w:rFonts w:eastAsia="Times New Roman" w:cs="Times New Roman"/>
                <w:sz w:val="20"/>
                <w:szCs w:val="20"/>
                <w:lang w:eastAsia="de-DE"/>
              </w:rPr>
            </w:pPr>
          </w:p>
        </w:tc>
      </w:tr>
      <w:tr w:rsidR="00AD329A" w:rsidRPr="00AD329A" w14:paraId="064953A4" w14:textId="77777777" w:rsidTr="00766DA6">
        <w:trPr>
          <w:trHeight w:val="227"/>
        </w:trPr>
        <w:tc>
          <w:tcPr>
            <w:tcW w:w="8843" w:type="dxa"/>
            <w:gridSpan w:val="6"/>
            <w:shd w:val="clear" w:color="000000" w:fill="FFFFFF"/>
            <w:vAlign w:val="center"/>
          </w:tcPr>
          <w:p w14:paraId="140E5E6E" w14:textId="77777777" w:rsidR="00F27F42" w:rsidRPr="00AD329A" w:rsidRDefault="00F27F42" w:rsidP="009D0E03">
            <w:pPr>
              <w:spacing w:after="0" w:line="240" w:lineRule="auto"/>
              <w:rPr>
                <w:sz w:val="20"/>
                <w:szCs w:val="20"/>
              </w:rPr>
            </w:pPr>
            <w:r w:rsidRPr="00AD329A">
              <w:rPr>
                <w:sz w:val="20"/>
                <w:szCs w:val="20"/>
              </w:rPr>
              <w:t xml:space="preserve">   Glycochenodeoxycholic Acid (GCDCA)</w:t>
            </w:r>
          </w:p>
        </w:tc>
      </w:tr>
      <w:tr w:rsidR="00AD329A" w:rsidRPr="00AD329A" w14:paraId="3D1207B2" w14:textId="77777777" w:rsidTr="00766DA6">
        <w:trPr>
          <w:trHeight w:val="227"/>
        </w:trPr>
        <w:tc>
          <w:tcPr>
            <w:tcW w:w="1392" w:type="dxa"/>
            <w:shd w:val="clear" w:color="000000" w:fill="FFFFFF"/>
            <w:vAlign w:val="center"/>
          </w:tcPr>
          <w:p w14:paraId="461A7E77"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01726471" w14:textId="77777777" w:rsidR="00F27F42" w:rsidRPr="00AD329A" w:rsidRDefault="00F27F42" w:rsidP="009D0E03">
            <w:pPr>
              <w:spacing w:after="0" w:line="240" w:lineRule="auto"/>
              <w:rPr>
                <w:sz w:val="20"/>
                <w:szCs w:val="20"/>
              </w:rPr>
            </w:pPr>
            <w:r w:rsidRPr="00AD329A">
              <w:rPr>
                <w:sz w:val="20"/>
                <w:szCs w:val="20"/>
              </w:rPr>
              <w:t>107 (18.8)</w:t>
            </w:r>
          </w:p>
        </w:tc>
        <w:tc>
          <w:tcPr>
            <w:tcW w:w="1741" w:type="dxa"/>
            <w:shd w:val="clear" w:color="000000" w:fill="FFFFFF"/>
            <w:vAlign w:val="center"/>
          </w:tcPr>
          <w:p w14:paraId="1C83E1EC" w14:textId="77777777" w:rsidR="00F27F42" w:rsidRPr="00AD329A" w:rsidRDefault="00F27F42" w:rsidP="009D0E03">
            <w:pPr>
              <w:spacing w:after="0" w:line="240" w:lineRule="auto"/>
              <w:rPr>
                <w:sz w:val="20"/>
                <w:szCs w:val="20"/>
              </w:rPr>
            </w:pPr>
            <w:r w:rsidRPr="00AD329A">
              <w:rPr>
                <w:sz w:val="20"/>
                <w:szCs w:val="20"/>
              </w:rPr>
              <w:t>164 (28.8)</w:t>
            </w:r>
          </w:p>
        </w:tc>
        <w:tc>
          <w:tcPr>
            <w:tcW w:w="1741" w:type="dxa"/>
            <w:shd w:val="clear" w:color="000000" w:fill="FFFFFF"/>
            <w:vAlign w:val="center"/>
          </w:tcPr>
          <w:p w14:paraId="0A7EEE49" w14:textId="77777777" w:rsidR="00F27F42" w:rsidRPr="00AD329A" w:rsidRDefault="00F27F42" w:rsidP="009D0E03">
            <w:pPr>
              <w:spacing w:after="0" w:line="240" w:lineRule="auto"/>
              <w:rPr>
                <w:sz w:val="20"/>
                <w:szCs w:val="20"/>
              </w:rPr>
            </w:pPr>
            <w:r w:rsidRPr="00AD329A">
              <w:rPr>
                <w:sz w:val="20"/>
                <w:szCs w:val="20"/>
              </w:rPr>
              <w:t>130 (22.8)</w:t>
            </w:r>
          </w:p>
        </w:tc>
        <w:tc>
          <w:tcPr>
            <w:tcW w:w="1741" w:type="dxa"/>
            <w:shd w:val="clear" w:color="000000" w:fill="FFFFFF"/>
            <w:vAlign w:val="center"/>
          </w:tcPr>
          <w:p w14:paraId="42881370" w14:textId="77777777" w:rsidR="00F27F42" w:rsidRPr="00AD329A" w:rsidRDefault="00F27F42" w:rsidP="009D0E03">
            <w:pPr>
              <w:spacing w:after="0" w:line="240" w:lineRule="auto"/>
              <w:rPr>
                <w:sz w:val="20"/>
                <w:szCs w:val="20"/>
              </w:rPr>
            </w:pPr>
            <w:r w:rsidRPr="00AD329A">
              <w:rPr>
                <w:sz w:val="20"/>
                <w:szCs w:val="20"/>
              </w:rPr>
              <w:t>168 (29.5)</w:t>
            </w:r>
          </w:p>
        </w:tc>
        <w:tc>
          <w:tcPr>
            <w:tcW w:w="835" w:type="dxa"/>
            <w:shd w:val="clear" w:color="000000" w:fill="FFFFFF"/>
            <w:vAlign w:val="center"/>
          </w:tcPr>
          <w:p w14:paraId="795E989F" w14:textId="77777777" w:rsidR="00F27F42" w:rsidRPr="00AD329A" w:rsidRDefault="00F27F42" w:rsidP="009D0E03">
            <w:pPr>
              <w:spacing w:after="0" w:line="240" w:lineRule="auto"/>
              <w:rPr>
                <w:sz w:val="20"/>
                <w:szCs w:val="20"/>
              </w:rPr>
            </w:pPr>
          </w:p>
        </w:tc>
      </w:tr>
      <w:tr w:rsidR="00AD329A" w:rsidRPr="00AD329A" w14:paraId="458CEFF8" w14:textId="77777777" w:rsidTr="00766DA6">
        <w:trPr>
          <w:trHeight w:val="227"/>
        </w:trPr>
        <w:tc>
          <w:tcPr>
            <w:tcW w:w="1392" w:type="dxa"/>
            <w:shd w:val="clear" w:color="000000" w:fill="FFFFFF"/>
            <w:vAlign w:val="center"/>
          </w:tcPr>
          <w:p w14:paraId="77BDFBEC"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4E7678C8" w14:textId="77777777" w:rsidR="00F27F42" w:rsidRPr="00AD329A" w:rsidRDefault="00F27F42" w:rsidP="009D0E03">
            <w:pPr>
              <w:spacing w:after="0" w:line="240" w:lineRule="auto"/>
              <w:rPr>
                <w:sz w:val="20"/>
                <w:szCs w:val="20"/>
              </w:rPr>
            </w:pPr>
            <w:r w:rsidRPr="00AD329A">
              <w:rPr>
                <w:sz w:val="20"/>
                <w:szCs w:val="20"/>
              </w:rPr>
              <w:t>Reference</w:t>
            </w:r>
          </w:p>
        </w:tc>
        <w:tc>
          <w:tcPr>
            <w:tcW w:w="1741" w:type="dxa"/>
            <w:shd w:val="clear" w:color="000000" w:fill="FFFFFF"/>
            <w:vAlign w:val="center"/>
          </w:tcPr>
          <w:p w14:paraId="320467CD" w14:textId="77777777" w:rsidR="00F27F42" w:rsidRPr="00AD329A" w:rsidRDefault="00F27F42" w:rsidP="009D0E03">
            <w:pPr>
              <w:spacing w:after="0" w:line="240" w:lineRule="auto"/>
              <w:rPr>
                <w:sz w:val="20"/>
                <w:szCs w:val="20"/>
              </w:rPr>
            </w:pPr>
            <w:r w:rsidRPr="00AD329A">
              <w:rPr>
                <w:sz w:val="20"/>
                <w:szCs w:val="20"/>
              </w:rPr>
              <w:t>1.46 (1.03, 2.05)</w:t>
            </w:r>
          </w:p>
        </w:tc>
        <w:tc>
          <w:tcPr>
            <w:tcW w:w="1741" w:type="dxa"/>
            <w:shd w:val="clear" w:color="000000" w:fill="FFFFFF"/>
            <w:vAlign w:val="center"/>
          </w:tcPr>
          <w:p w14:paraId="6E0EE076" w14:textId="77777777" w:rsidR="00F27F42" w:rsidRPr="00AD329A" w:rsidRDefault="00F27F42" w:rsidP="009D0E03">
            <w:pPr>
              <w:spacing w:after="0" w:line="240" w:lineRule="auto"/>
              <w:rPr>
                <w:sz w:val="20"/>
                <w:szCs w:val="20"/>
              </w:rPr>
            </w:pPr>
            <w:r w:rsidRPr="00AD329A">
              <w:rPr>
                <w:sz w:val="20"/>
                <w:szCs w:val="20"/>
              </w:rPr>
              <w:t>1.19 (0.81, 1.76)</w:t>
            </w:r>
          </w:p>
        </w:tc>
        <w:tc>
          <w:tcPr>
            <w:tcW w:w="1741" w:type="dxa"/>
            <w:shd w:val="clear" w:color="000000" w:fill="FFFFFF"/>
            <w:vAlign w:val="center"/>
          </w:tcPr>
          <w:p w14:paraId="4BC60986" w14:textId="77777777" w:rsidR="00F27F42" w:rsidRPr="00AD329A" w:rsidRDefault="00F27F42" w:rsidP="009D0E03">
            <w:pPr>
              <w:spacing w:after="0" w:line="240" w:lineRule="auto"/>
              <w:rPr>
                <w:sz w:val="20"/>
                <w:szCs w:val="20"/>
              </w:rPr>
            </w:pPr>
            <w:r w:rsidRPr="00AD329A">
              <w:rPr>
                <w:sz w:val="20"/>
                <w:szCs w:val="20"/>
              </w:rPr>
              <w:t>1.68 (1.13, 2.48)</w:t>
            </w:r>
          </w:p>
        </w:tc>
        <w:tc>
          <w:tcPr>
            <w:tcW w:w="835" w:type="dxa"/>
            <w:shd w:val="clear" w:color="000000" w:fill="FFFFFF"/>
            <w:vAlign w:val="center"/>
          </w:tcPr>
          <w:p w14:paraId="076840DC" w14:textId="77777777" w:rsidR="00F27F42" w:rsidRPr="00AD329A" w:rsidRDefault="00F27F42" w:rsidP="009D0E03">
            <w:pPr>
              <w:spacing w:after="0" w:line="240" w:lineRule="auto"/>
              <w:rPr>
                <w:sz w:val="20"/>
                <w:szCs w:val="20"/>
              </w:rPr>
            </w:pPr>
            <w:r w:rsidRPr="00AD329A">
              <w:rPr>
                <w:sz w:val="20"/>
                <w:szCs w:val="20"/>
              </w:rPr>
              <w:t>0.04</w:t>
            </w:r>
          </w:p>
        </w:tc>
      </w:tr>
      <w:tr w:rsidR="00AD329A" w:rsidRPr="00AD329A" w14:paraId="76E02B14" w14:textId="77777777" w:rsidTr="00766DA6">
        <w:trPr>
          <w:trHeight w:hRule="exact" w:val="57"/>
        </w:trPr>
        <w:tc>
          <w:tcPr>
            <w:tcW w:w="1392" w:type="dxa"/>
            <w:shd w:val="clear" w:color="000000" w:fill="FFFFFF"/>
            <w:vAlign w:val="center"/>
          </w:tcPr>
          <w:p w14:paraId="4ADED1D6"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6124E94A"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6016A0F6"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5F29D87A"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6362BBBA" w14:textId="77777777" w:rsidR="00F27F42" w:rsidRPr="00AD329A" w:rsidRDefault="00F27F42" w:rsidP="009D0E03">
            <w:pPr>
              <w:spacing w:after="0" w:line="240" w:lineRule="auto"/>
              <w:rPr>
                <w:rFonts w:eastAsia="Times New Roman" w:cs="Times New Roman"/>
                <w:sz w:val="20"/>
                <w:szCs w:val="20"/>
                <w:lang w:eastAsia="de-DE"/>
              </w:rPr>
            </w:pPr>
          </w:p>
        </w:tc>
        <w:tc>
          <w:tcPr>
            <w:tcW w:w="835" w:type="dxa"/>
            <w:shd w:val="clear" w:color="000000" w:fill="FFFFFF"/>
            <w:vAlign w:val="center"/>
          </w:tcPr>
          <w:p w14:paraId="5DC8AEA0" w14:textId="77777777" w:rsidR="00F27F42" w:rsidRPr="00AD329A" w:rsidRDefault="00F27F42" w:rsidP="009D0E03">
            <w:pPr>
              <w:spacing w:after="0" w:line="240" w:lineRule="auto"/>
              <w:rPr>
                <w:rFonts w:eastAsia="Times New Roman" w:cs="Times New Roman"/>
                <w:sz w:val="20"/>
                <w:szCs w:val="20"/>
                <w:lang w:eastAsia="de-DE"/>
              </w:rPr>
            </w:pPr>
          </w:p>
        </w:tc>
      </w:tr>
      <w:tr w:rsidR="00AD329A" w:rsidRPr="00AD329A" w14:paraId="3AF38E7B" w14:textId="77777777" w:rsidTr="00766DA6">
        <w:trPr>
          <w:trHeight w:val="227"/>
        </w:trPr>
        <w:tc>
          <w:tcPr>
            <w:tcW w:w="8843" w:type="dxa"/>
            <w:gridSpan w:val="6"/>
            <w:shd w:val="clear" w:color="000000" w:fill="FFFFFF"/>
            <w:vAlign w:val="center"/>
          </w:tcPr>
          <w:p w14:paraId="10E1A13E" w14:textId="77777777" w:rsidR="00F27F42" w:rsidRPr="00AD329A" w:rsidRDefault="00F27F42" w:rsidP="009D0E03">
            <w:pPr>
              <w:spacing w:after="0" w:line="240" w:lineRule="auto"/>
              <w:rPr>
                <w:sz w:val="20"/>
                <w:szCs w:val="20"/>
              </w:rPr>
            </w:pPr>
            <w:r w:rsidRPr="00AD329A">
              <w:rPr>
                <w:rFonts w:eastAsia="Times New Roman" w:cs="Times New Roman"/>
                <w:sz w:val="20"/>
                <w:szCs w:val="20"/>
                <w:lang w:eastAsia="de-DE"/>
              </w:rPr>
              <w:t xml:space="preserve">   Taurochenodeoxycholic Acid (TCDCA)</w:t>
            </w:r>
          </w:p>
        </w:tc>
      </w:tr>
      <w:tr w:rsidR="00AD329A" w:rsidRPr="00AD329A" w14:paraId="7D104E4D" w14:textId="77777777" w:rsidTr="00766DA6">
        <w:trPr>
          <w:trHeight w:val="227"/>
        </w:trPr>
        <w:tc>
          <w:tcPr>
            <w:tcW w:w="1392" w:type="dxa"/>
            <w:shd w:val="clear" w:color="000000" w:fill="FFFFFF"/>
            <w:vAlign w:val="center"/>
          </w:tcPr>
          <w:p w14:paraId="2CADDF0C"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2552AB73" w14:textId="77777777" w:rsidR="00F27F42" w:rsidRPr="00AD329A" w:rsidRDefault="00F27F42" w:rsidP="009D0E03">
            <w:pPr>
              <w:spacing w:after="0" w:line="240" w:lineRule="auto"/>
              <w:rPr>
                <w:sz w:val="20"/>
                <w:szCs w:val="20"/>
              </w:rPr>
            </w:pPr>
            <w:r w:rsidRPr="00AD329A">
              <w:rPr>
                <w:rFonts w:ascii="Calibri" w:hAnsi="Calibri"/>
                <w:sz w:val="20"/>
                <w:szCs w:val="20"/>
              </w:rPr>
              <w:t>108 (19.0)</w:t>
            </w:r>
          </w:p>
        </w:tc>
        <w:tc>
          <w:tcPr>
            <w:tcW w:w="1741" w:type="dxa"/>
            <w:shd w:val="clear" w:color="000000" w:fill="FFFFFF"/>
            <w:vAlign w:val="center"/>
          </w:tcPr>
          <w:p w14:paraId="6F881751" w14:textId="77777777" w:rsidR="00F27F42" w:rsidRPr="00AD329A" w:rsidRDefault="00F27F42" w:rsidP="009D0E03">
            <w:pPr>
              <w:spacing w:after="0" w:line="240" w:lineRule="auto"/>
              <w:rPr>
                <w:sz w:val="20"/>
                <w:szCs w:val="20"/>
              </w:rPr>
            </w:pPr>
            <w:r w:rsidRPr="00AD329A">
              <w:rPr>
                <w:rFonts w:ascii="Calibri" w:hAnsi="Calibri"/>
                <w:sz w:val="20"/>
                <w:szCs w:val="20"/>
              </w:rPr>
              <w:t>151 (26.5)</w:t>
            </w:r>
          </w:p>
        </w:tc>
        <w:tc>
          <w:tcPr>
            <w:tcW w:w="1741" w:type="dxa"/>
            <w:shd w:val="clear" w:color="000000" w:fill="FFFFFF"/>
            <w:vAlign w:val="center"/>
          </w:tcPr>
          <w:p w14:paraId="52F375A3" w14:textId="77777777" w:rsidR="00F27F42" w:rsidRPr="00AD329A" w:rsidRDefault="00F27F42" w:rsidP="009D0E03">
            <w:pPr>
              <w:spacing w:after="0" w:line="240" w:lineRule="auto"/>
              <w:rPr>
                <w:sz w:val="20"/>
                <w:szCs w:val="20"/>
              </w:rPr>
            </w:pPr>
            <w:r w:rsidRPr="00AD329A">
              <w:rPr>
                <w:rFonts w:ascii="Calibri" w:hAnsi="Calibri"/>
                <w:sz w:val="20"/>
                <w:szCs w:val="20"/>
              </w:rPr>
              <w:t>142 (25.0)</w:t>
            </w:r>
          </w:p>
        </w:tc>
        <w:tc>
          <w:tcPr>
            <w:tcW w:w="1741" w:type="dxa"/>
            <w:shd w:val="clear" w:color="000000" w:fill="FFFFFF"/>
            <w:vAlign w:val="center"/>
          </w:tcPr>
          <w:p w14:paraId="60F4C7C1" w14:textId="77777777" w:rsidR="00F27F42" w:rsidRPr="00AD329A" w:rsidRDefault="00F27F42" w:rsidP="009D0E03">
            <w:pPr>
              <w:spacing w:after="0" w:line="240" w:lineRule="auto"/>
              <w:rPr>
                <w:sz w:val="20"/>
                <w:szCs w:val="20"/>
              </w:rPr>
            </w:pPr>
            <w:r w:rsidRPr="00AD329A">
              <w:rPr>
                <w:rFonts w:ascii="Calibri" w:hAnsi="Calibri"/>
                <w:sz w:val="20"/>
                <w:szCs w:val="20"/>
              </w:rPr>
              <w:t>168 (29.5)</w:t>
            </w:r>
          </w:p>
        </w:tc>
        <w:tc>
          <w:tcPr>
            <w:tcW w:w="835" w:type="dxa"/>
            <w:shd w:val="clear" w:color="000000" w:fill="FFFFFF"/>
            <w:vAlign w:val="center"/>
          </w:tcPr>
          <w:p w14:paraId="29A01347" w14:textId="77777777" w:rsidR="00F27F42" w:rsidRPr="00AD329A" w:rsidRDefault="00F27F42" w:rsidP="009D0E03">
            <w:pPr>
              <w:spacing w:after="0" w:line="240" w:lineRule="auto"/>
              <w:rPr>
                <w:sz w:val="20"/>
                <w:szCs w:val="20"/>
              </w:rPr>
            </w:pPr>
          </w:p>
        </w:tc>
      </w:tr>
      <w:tr w:rsidR="00AD329A" w:rsidRPr="00AD329A" w14:paraId="5328F569" w14:textId="77777777" w:rsidTr="00766DA6">
        <w:trPr>
          <w:trHeight w:val="227"/>
        </w:trPr>
        <w:tc>
          <w:tcPr>
            <w:tcW w:w="1392" w:type="dxa"/>
            <w:shd w:val="clear" w:color="000000" w:fill="FFFFFF"/>
            <w:vAlign w:val="center"/>
          </w:tcPr>
          <w:p w14:paraId="7598D30F"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02E5E6A8" w14:textId="77777777" w:rsidR="00F27F42" w:rsidRPr="00AD329A" w:rsidRDefault="00F27F42" w:rsidP="009D0E03">
            <w:pPr>
              <w:spacing w:after="0" w:line="240" w:lineRule="auto"/>
              <w:rPr>
                <w:sz w:val="20"/>
                <w:szCs w:val="20"/>
              </w:rPr>
            </w:pPr>
            <w:r w:rsidRPr="00AD329A">
              <w:rPr>
                <w:rFonts w:ascii="Calibri" w:hAnsi="Calibri"/>
                <w:sz w:val="20"/>
                <w:szCs w:val="20"/>
              </w:rPr>
              <w:t>Reference</w:t>
            </w:r>
          </w:p>
        </w:tc>
        <w:tc>
          <w:tcPr>
            <w:tcW w:w="1741" w:type="dxa"/>
            <w:shd w:val="clear" w:color="000000" w:fill="FFFFFF"/>
            <w:vAlign w:val="center"/>
          </w:tcPr>
          <w:p w14:paraId="48CE666A" w14:textId="77777777" w:rsidR="00F27F42" w:rsidRPr="00AD329A" w:rsidRDefault="00F27F42" w:rsidP="009D0E03">
            <w:pPr>
              <w:spacing w:after="0" w:line="240" w:lineRule="auto"/>
              <w:rPr>
                <w:sz w:val="20"/>
                <w:szCs w:val="20"/>
              </w:rPr>
            </w:pPr>
            <w:r w:rsidRPr="00AD329A">
              <w:rPr>
                <w:rFonts w:ascii="Calibri" w:hAnsi="Calibri"/>
                <w:sz w:val="20"/>
                <w:szCs w:val="20"/>
              </w:rPr>
              <w:t>1.39 (0.98, 1.98)</w:t>
            </w:r>
          </w:p>
        </w:tc>
        <w:tc>
          <w:tcPr>
            <w:tcW w:w="1741" w:type="dxa"/>
            <w:shd w:val="clear" w:color="000000" w:fill="FFFFFF"/>
            <w:vAlign w:val="center"/>
          </w:tcPr>
          <w:p w14:paraId="313BD0DF" w14:textId="77777777" w:rsidR="00F27F42" w:rsidRPr="00AD329A" w:rsidRDefault="00F27F42" w:rsidP="009D0E03">
            <w:pPr>
              <w:spacing w:after="0" w:line="240" w:lineRule="auto"/>
              <w:rPr>
                <w:sz w:val="20"/>
                <w:szCs w:val="20"/>
              </w:rPr>
            </w:pPr>
            <w:r w:rsidRPr="00AD329A">
              <w:rPr>
                <w:rFonts w:ascii="Calibri" w:hAnsi="Calibri"/>
                <w:sz w:val="20"/>
                <w:szCs w:val="20"/>
              </w:rPr>
              <w:t>1.37 (0.95, 1.96)</w:t>
            </w:r>
          </w:p>
        </w:tc>
        <w:tc>
          <w:tcPr>
            <w:tcW w:w="1741" w:type="dxa"/>
            <w:shd w:val="clear" w:color="000000" w:fill="FFFFFF"/>
            <w:vAlign w:val="center"/>
          </w:tcPr>
          <w:p w14:paraId="5EC8B5C1" w14:textId="77777777" w:rsidR="00F27F42" w:rsidRPr="00AD329A" w:rsidRDefault="00F27F42" w:rsidP="009D0E03">
            <w:pPr>
              <w:spacing w:after="0" w:line="240" w:lineRule="auto"/>
              <w:rPr>
                <w:sz w:val="20"/>
                <w:szCs w:val="20"/>
              </w:rPr>
            </w:pPr>
            <w:r w:rsidRPr="00AD329A">
              <w:rPr>
                <w:rFonts w:ascii="Calibri" w:hAnsi="Calibri"/>
                <w:sz w:val="20"/>
                <w:szCs w:val="20"/>
              </w:rPr>
              <w:t>1.62 (1.11, 2.36)</w:t>
            </w:r>
          </w:p>
        </w:tc>
        <w:tc>
          <w:tcPr>
            <w:tcW w:w="835" w:type="dxa"/>
            <w:shd w:val="clear" w:color="000000" w:fill="FFFFFF"/>
            <w:vAlign w:val="center"/>
          </w:tcPr>
          <w:p w14:paraId="54F19689" w14:textId="77777777" w:rsidR="00F27F42" w:rsidRPr="00AD329A" w:rsidRDefault="00F27F42" w:rsidP="009D0E03">
            <w:pPr>
              <w:spacing w:after="0" w:line="240" w:lineRule="auto"/>
              <w:rPr>
                <w:sz w:val="20"/>
                <w:szCs w:val="20"/>
              </w:rPr>
            </w:pPr>
            <w:r w:rsidRPr="00AD329A">
              <w:rPr>
                <w:rFonts w:ascii="Calibri" w:hAnsi="Calibri"/>
                <w:sz w:val="20"/>
                <w:szCs w:val="20"/>
              </w:rPr>
              <w:t>0.02</w:t>
            </w:r>
          </w:p>
        </w:tc>
      </w:tr>
      <w:tr w:rsidR="00AD329A" w:rsidRPr="00AD329A" w14:paraId="661D39D3" w14:textId="77777777" w:rsidTr="00766DA6">
        <w:trPr>
          <w:trHeight w:hRule="exact" w:val="57"/>
        </w:trPr>
        <w:tc>
          <w:tcPr>
            <w:tcW w:w="1392" w:type="dxa"/>
            <w:shd w:val="clear" w:color="000000" w:fill="FFFFFF"/>
            <w:vAlign w:val="center"/>
          </w:tcPr>
          <w:p w14:paraId="655BAFB5"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0970A88B"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41FEA4A7" w14:textId="77777777" w:rsidR="00F27F42" w:rsidRPr="00AD329A" w:rsidRDefault="00F27F42" w:rsidP="009D0E03">
            <w:pPr>
              <w:spacing w:after="0" w:line="240" w:lineRule="auto"/>
              <w:rPr>
                <w:rFonts w:eastAsia="Times New Roman" w:cs="Times New Roman"/>
                <w:sz w:val="20"/>
                <w:szCs w:val="20"/>
                <w:lang w:eastAsia="de-DE"/>
              </w:rPr>
            </w:pPr>
            <w:r w:rsidRPr="00AD329A">
              <w:rPr>
                <w:sz w:val="20"/>
                <w:szCs w:val="20"/>
              </w:rPr>
              <w:t>108 (19.0)</w:t>
            </w:r>
          </w:p>
        </w:tc>
        <w:tc>
          <w:tcPr>
            <w:tcW w:w="1741" w:type="dxa"/>
            <w:shd w:val="clear" w:color="000000" w:fill="FFFFFF"/>
            <w:vAlign w:val="center"/>
          </w:tcPr>
          <w:p w14:paraId="60FF716F" w14:textId="77777777" w:rsidR="00F27F42" w:rsidRPr="00AD329A" w:rsidRDefault="00F27F42" w:rsidP="009D0E03">
            <w:pPr>
              <w:spacing w:after="0" w:line="240" w:lineRule="auto"/>
              <w:rPr>
                <w:rFonts w:eastAsia="Times New Roman" w:cs="Times New Roman"/>
                <w:sz w:val="20"/>
                <w:szCs w:val="20"/>
                <w:lang w:eastAsia="de-DE"/>
              </w:rPr>
            </w:pPr>
            <w:r w:rsidRPr="00AD329A">
              <w:rPr>
                <w:sz w:val="20"/>
                <w:szCs w:val="20"/>
              </w:rPr>
              <w:t>151 (26.5)</w:t>
            </w:r>
          </w:p>
        </w:tc>
        <w:tc>
          <w:tcPr>
            <w:tcW w:w="1741" w:type="dxa"/>
            <w:shd w:val="clear" w:color="000000" w:fill="FFFFFF"/>
            <w:vAlign w:val="center"/>
          </w:tcPr>
          <w:p w14:paraId="42AF9633" w14:textId="77777777" w:rsidR="00F27F42" w:rsidRPr="00AD329A" w:rsidRDefault="00F27F42" w:rsidP="009D0E03">
            <w:pPr>
              <w:spacing w:after="0" w:line="240" w:lineRule="auto"/>
              <w:rPr>
                <w:rFonts w:eastAsia="Times New Roman" w:cs="Times New Roman"/>
                <w:sz w:val="20"/>
                <w:szCs w:val="20"/>
                <w:lang w:eastAsia="de-DE"/>
              </w:rPr>
            </w:pPr>
            <w:r w:rsidRPr="00AD329A">
              <w:rPr>
                <w:sz w:val="20"/>
                <w:szCs w:val="20"/>
              </w:rPr>
              <w:t>142 (25.0)</w:t>
            </w:r>
          </w:p>
        </w:tc>
        <w:tc>
          <w:tcPr>
            <w:tcW w:w="835" w:type="dxa"/>
            <w:shd w:val="clear" w:color="000000" w:fill="FFFFFF"/>
            <w:vAlign w:val="center"/>
          </w:tcPr>
          <w:p w14:paraId="65220B6D" w14:textId="77777777" w:rsidR="00F27F42" w:rsidRPr="00AD329A" w:rsidRDefault="00F27F42" w:rsidP="009D0E03">
            <w:pPr>
              <w:spacing w:after="0" w:line="240" w:lineRule="auto"/>
              <w:rPr>
                <w:rFonts w:eastAsia="Times New Roman" w:cs="Times New Roman"/>
                <w:sz w:val="20"/>
                <w:szCs w:val="20"/>
                <w:lang w:eastAsia="de-DE"/>
              </w:rPr>
            </w:pPr>
            <w:r w:rsidRPr="00AD329A">
              <w:rPr>
                <w:sz w:val="20"/>
                <w:szCs w:val="20"/>
              </w:rPr>
              <w:t>168 (29.5)</w:t>
            </w:r>
          </w:p>
        </w:tc>
      </w:tr>
      <w:tr w:rsidR="00AD329A" w:rsidRPr="00AD329A" w14:paraId="5D659231" w14:textId="77777777" w:rsidTr="00766DA6">
        <w:trPr>
          <w:trHeight w:val="227"/>
        </w:trPr>
        <w:tc>
          <w:tcPr>
            <w:tcW w:w="8843" w:type="dxa"/>
            <w:gridSpan w:val="6"/>
            <w:shd w:val="clear" w:color="000000" w:fill="FFFFFF"/>
            <w:vAlign w:val="center"/>
          </w:tcPr>
          <w:p w14:paraId="0A403CB5" w14:textId="77777777" w:rsidR="00F27F42" w:rsidRPr="00AD329A" w:rsidRDefault="00F27F42" w:rsidP="009D0E03">
            <w:pPr>
              <w:spacing w:after="0" w:line="240" w:lineRule="auto"/>
              <w:rPr>
                <w:rFonts w:ascii="Calibri" w:hAnsi="Calibri"/>
                <w:sz w:val="20"/>
                <w:szCs w:val="20"/>
              </w:rPr>
            </w:pPr>
            <w:r w:rsidRPr="00AD329A">
              <w:rPr>
                <w:rFonts w:eastAsia="Times New Roman" w:cs="Times New Roman"/>
                <w:sz w:val="20"/>
                <w:szCs w:val="20"/>
                <w:lang w:eastAsia="de-DE"/>
              </w:rPr>
              <w:t xml:space="preserve">   Glycohyocholic Acid (GHCA)</w:t>
            </w:r>
          </w:p>
        </w:tc>
      </w:tr>
      <w:tr w:rsidR="00AD329A" w:rsidRPr="00AD329A" w14:paraId="6B41E9B3" w14:textId="77777777" w:rsidTr="00766DA6">
        <w:trPr>
          <w:trHeight w:val="227"/>
        </w:trPr>
        <w:tc>
          <w:tcPr>
            <w:tcW w:w="1392" w:type="dxa"/>
            <w:shd w:val="clear" w:color="000000" w:fill="FFFFFF"/>
            <w:vAlign w:val="center"/>
          </w:tcPr>
          <w:p w14:paraId="1CA6429C"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31562839"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152 (26.7)</w:t>
            </w:r>
          </w:p>
        </w:tc>
        <w:tc>
          <w:tcPr>
            <w:tcW w:w="1741" w:type="dxa"/>
            <w:shd w:val="clear" w:color="000000" w:fill="FFFFFF"/>
            <w:vAlign w:val="center"/>
          </w:tcPr>
          <w:p w14:paraId="5151EC78"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104 (18.3)</w:t>
            </w:r>
          </w:p>
        </w:tc>
        <w:tc>
          <w:tcPr>
            <w:tcW w:w="1741" w:type="dxa"/>
            <w:shd w:val="clear" w:color="000000" w:fill="FFFFFF"/>
            <w:vAlign w:val="center"/>
          </w:tcPr>
          <w:p w14:paraId="4EE9A8A9"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161 (28.3)</w:t>
            </w:r>
          </w:p>
        </w:tc>
        <w:tc>
          <w:tcPr>
            <w:tcW w:w="1741" w:type="dxa"/>
            <w:shd w:val="clear" w:color="000000" w:fill="FFFFFF"/>
            <w:vAlign w:val="center"/>
          </w:tcPr>
          <w:p w14:paraId="74F838E7"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152 (26.7)</w:t>
            </w:r>
          </w:p>
        </w:tc>
        <w:tc>
          <w:tcPr>
            <w:tcW w:w="835" w:type="dxa"/>
            <w:shd w:val="clear" w:color="000000" w:fill="FFFFFF"/>
            <w:vAlign w:val="center"/>
          </w:tcPr>
          <w:p w14:paraId="71ABEA21" w14:textId="77777777" w:rsidR="00F27F42" w:rsidRPr="00AD329A" w:rsidRDefault="00F27F42" w:rsidP="009D0E03">
            <w:pPr>
              <w:spacing w:after="0" w:line="240" w:lineRule="auto"/>
              <w:rPr>
                <w:rFonts w:ascii="Calibri" w:hAnsi="Calibri"/>
                <w:sz w:val="20"/>
                <w:szCs w:val="20"/>
              </w:rPr>
            </w:pPr>
          </w:p>
        </w:tc>
      </w:tr>
      <w:tr w:rsidR="00AD329A" w:rsidRPr="00AD329A" w14:paraId="291CC654" w14:textId="77777777" w:rsidTr="00766DA6">
        <w:trPr>
          <w:trHeight w:val="227"/>
        </w:trPr>
        <w:tc>
          <w:tcPr>
            <w:tcW w:w="1392" w:type="dxa"/>
            <w:shd w:val="clear" w:color="000000" w:fill="FFFFFF"/>
            <w:vAlign w:val="center"/>
          </w:tcPr>
          <w:p w14:paraId="5AAF5FA7"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14F56B9A"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Reference</w:t>
            </w:r>
          </w:p>
        </w:tc>
        <w:tc>
          <w:tcPr>
            <w:tcW w:w="1741" w:type="dxa"/>
            <w:shd w:val="clear" w:color="000000" w:fill="FFFFFF"/>
            <w:vAlign w:val="center"/>
          </w:tcPr>
          <w:p w14:paraId="262DB5EF"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1.27 (0.88, 1.82)</w:t>
            </w:r>
          </w:p>
        </w:tc>
        <w:tc>
          <w:tcPr>
            <w:tcW w:w="1741" w:type="dxa"/>
            <w:shd w:val="clear" w:color="000000" w:fill="FFFFFF"/>
            <w:vAlign w:val="center"/>
          </w:tcPr>
          <w:p w14:paraId="42A95423"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1.42 (1.00, 2.01)</w:t>
            </w:r>
          </w:p>
        </w:tc>
        <w:tc>
          <w:tcPr>
            <w:tcW w:w="1741" w:type="dxa"/>
            <w:shd w:val="clear" w:color="000000" w:fill="FFFFFF"/>
            <w:vAlign w:val="center"/>
          </w:tcPr>
          <w:p w14:paraId="750D9309"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1.65 (1.13, 2.40)</w:t>
            </w:r>
          </w:p>
        </w:tc>
        <w:tc>
          <w:tcPr>
            <w:tcW w:w="835" w:type="dxa"/>
            <w:shd w:val="clear" w:color="000000" w:fill="FFFFFF"/>
            <w:vAlign w:val="center"/>
          </w:tcPr>
          <w:p w14:paraId="24CEB5AF"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0.06</w:t>
            </w:r>
          </w:p>
        </w:tc>
      </w:tr>
      <w:tr w:rsidR="00AD329A" w:rsidRPr="00AD329A" w14:paraId="2E57528F" w14:textId="77777777" w:rsidTr="00766DA6">
        <w:trPr>
          <w:trHeight w:hRule="exact" w:val="57"/>
        </w:trPr>
        <w:tc>
          <w:tcPr>
            <w:tcW w:w="1392" w:type="dxa"/>
            <w:shd w:val="clear" w:color="000000" w:fill="FFFFFF"/>
            <w:vAlign w:val="center"/>
          </w:tcPr>
          <w:p w14:paraId="4FF1507E"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77A9D2A7"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49034B8D"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1E7635DE"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37FD50BA" w14:textId="77777777" w:rsidR="00F27F42" w:rsidRPr="00AD329A" w:rsidRDefault="00F27F42" w:rsidP="009D0E03">
            <w:pPr>
              <w:spacing w:after="0" w:line="240" w:lineRule="auto"/>
              <w:rPr>
                <w:sz w:val="20"/>
                <w:szCs w:val="20"/>
              </w:rPr>
            </w:pPr>
          </w:p>
        </w:tc>
        <w:tc>
          <w:tcPr>
            <w:tcW w:w="835" w:type="dxa"/>
            <w:shd w:val="clear" w:color="000000" w:fill="FFFFFF"/>
            <w:vAlign w:val="center"/>
          </w:tcPr>
          <w:p w14:paraId="0C0EC990" w14:textId="77777777" w:rsidR="00F27F42" w:rsidRPr="00AD329A" w:rsidRDefault="00F27F42" w:rsidP="009D0E03">
            <w:pPr>
              <w:spacing w:after="0" w:line="240" w:lineRule="auto"/>
              <w:rPr>
                <w:sz w:val="20"/>
                <w:szCs w:val="20"/>
              </w:rPr>
            </w:pPr>
          </w:p>
        </w:tc>
      </w:tr>
      <w:tr w:rsidR="00AD329A" w:rsidRPr="00AD329A" w14:paraId="13F4D30F" w14:textId="77777777" w:rsidTr="00766DA6">
        <w:trPr>
          <w:trHeight w:val="227"/>
        </w:trPr>
        <w:tc>
          <w:tcPr>
            <w:tcW w:w="8843" w:type="dxa"/>
            <w:gridSpan w:val="6"/>
            <w:shd w:val="clear" w:color="000000" w:fill="FFFFFF"/>
            <w:vAlign w:val="center"/>
          </w:tcPr>
          <w:p w14:paraId="67070918" w14:textId="77777777" w:rsidR="00F27F42" w:rsidRPr="00AD329A" w:rsidRDefault="00F27F42" w:rsidP="009D0E03">
            <w:pPr>
              <w:spacing w:after="0" w:line="240" w:lineRule="auto"/>
              <w:rPr>
                <w:rFonts w:ascii="Calibri" w:hAnsi="Calibri"/>
                <w:sz w:val="20"/>
                <w:szCs w:val="20"/>
                <w:lang w:val="en-GB"/>
              </w:rPr>
            </w:pPr>
            <w:r w:rsidRPr="00AD329A">
              <w:rPr>
                <w:rFonts w:eastAsia="Times New Roman" w:cs="Times New Roman"/>
                <w:sz w:val="20"/>
                <w:szCs w:val="20"/>
                <w:lang w:val="en-GB" w:eastAsia="de-DE"/>
              </w:rPr>
              <w:t xml:space="preserve">   </w:t>
            </w:r>
            <w:proofErr w:type="spellStart"/>
            <w:r w:rsidRPr="00AD329A">
              <w:rPr>
                <w:rFonts w:eastAsia="Times New Roman" w:cs="Times New Roman"/>
                <w:sz w:val="20"/>
                <w:szCs w:val="20"/>
                <w:lang w:val="en-GB" w:eastAsia="de-DE"/>
              </w:rPr>
              <w:t>Tauro</w:t>
            </w:r>
            <w:proofErr w:type="spellEnd"/>
            <w:r w:rsidRPr="00AD329A">
              <w:rPr>
                <w:rFonts w:eastAsia="Times New Roman" w:cs="Times New Roman"/>
                <w:sz w:val="20"/>
                <w:szCs w:val="20"/>
                <w:lang w:val="en-GB" w:eastAsia="de-DE"/>
              </w:rPr>
              <w:t>-Alpha, Muricholic Acid (</w:t>
            </w:r>
            <w:proofErr w:type="spellStart"/>
            <w:r w:rsidRPr="00AD329A">
              <w:rPr>
                <w:rFonts w:eastAsia="Times New Roman" w:cs="Times New Roman"/>
                <w:sz w:val="20"/>
                <w:szCs w:val="20"/>
                <w:lang w:val="en-GB" w:eastAsia="de-DE"/>
              </w:rPr>
              <w:t>TaMCA</w:t>
            </w:r>
            <w:proofErr w:type="spellEnd"/>
            <w:r w:rsidRPr="00AD329A">
              <w:rPr>
                <w:rFonts w:eastAsia="Times New Roman" w:cs="Times New Roman"/>
                <w:sz w:val="20"/>
                <w:szCs w:val="20"/>
                <w:lang w:val="en-GB" w:eastAsia="de-DE"/>
              </w:rPr>
              <w:t>)</w:t>
            </w:r>
          </w:p>
        </w:tc>
      </w:tr>
      <w:tr w:rsidR="00AD329A" w:rsidRPr="00AD329A" w14:paraId="0A12575B" w14:textId="77777777" w:rsidTr="00766DA6">
        <w:trPr>
          <w:trHeight w:val="227"/>
        </w:trPr>
        <w:tc>
          <w:tcPr>
            <w:tcW w:w="1392" w:type="dxa"/>
            <w:shd w:val="clear" w:color="000000" w:fill="FFFFFF"/>
            <w:vAlign w:val="center"/>
          </w:tcPr>
          <w:p w14:paraId="3251AB29"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02200D07" w14:textId="77777777" w:rsidR="00F27F42" w:rsidRPr="00AD329A" w:rsidRDefault="00F27F42" w:rsidP="009D0E03">
            <w:pPr>
              <w:spacing w:after="0" w:line="240" w:lineRule="auto"/>
              <w:rPr>
                <w:rFonts w:ascii="Calibri" w:hAnsi="Calibri"/>
                <w:sz w:val="20"/>
                <w:szCs w:val="20"/>
              </w:rPr>
            </w:pPr>
            <w:r w:rsidRPr="00AD329A">
              <w:rPr>
                <w:sz w:val="20"/>
                <w:szCs w:val="20"/>
              </w:rPr>
              <w:t>201 (35.3)</w:t>
            </w:r>
          </w:p>
        </w:tc>
        <w:tc>
          <w:tcPr>
            <w:tcW w:w="1741" w:type="dxa"/>
            <w:shd w:val="clear" w:color="000000" w:fill="FFFFFF"/>
            <w:vAlign w:val="center"/>
          </w:tcPr>
          <w:p w14:paraId="22A083CF" w14:textId="77777777" w:rsidR="00F27F42" w:rsidRPr="00AD329A" w:rsidRDefault="00F27F42" w:rsidP="009D0E03">
            <w:pPr>
              <w:spacing w:after="0" w:line="240" w:lineRule="auto"/>
              <w:rPr>
                <w:rFonts w:ascii="Calibri" w:hAnsi="Calibri"/>
                <w:sz w:val="20"/>
                <w:szCs w:val="20"/>
              </w:rPr>
            </w:pPr>
            <w:r w:rsidRPr="00AD329A">
              <w:rPr>
                <w:sz w:val="20"/>
                <w:szCs w:val="20"/>
              </w:rPr>
              <w:t>59 (10.4)</w:t>
            </w:r>
          </w:p>
        </w:tc>
        <w:tc>
          <w:tcPr>
            <w:tcW w:w="1741" w:type="dxa"/>
            <w:shd w:val="clear" w:color="000000" w:fill="FFFFFF"/>
            <w:vAlign w:val="center"/>
          </w:tcPr>
          <w:p w14:paraId="02ED73DF" w14:textId="77777777" w:rsidR="00F27F42" w:rsidRPr="00AD329A" w:rsidRDefault="00F27F42" w:rsidP="009D0E03">
            <w:pPr>
              <w:spacing w:after="0" w:line="240" w:lineRule="auto"/>
              <w:rPr>
                <w:rFonts w:ascii="Calibri" w:hAnsi="Calibri"/>
                <w:sz w:val="20"/>
                <w:szCs w:val="20"/>
              </w:rPr>
            </w:pPr>
            <w:r w:rsidRPr="00AD329A">
              <w:rPr>
                <w:sz w:val="20"/>
                <w:szCs w:val="20"/>
              </w:rPr>
              <w:t>157 (27.6)</w:t>
            </w:r>
          </w:p>
        </w:tc>
        <w:tc>
          <w:tcPr>
            <w:tcW w:w="1741" w:type="dxa"/>
            <w:shd w:val="clear" w:color="000000" w:fill="FFFFFF"/>
            <w:vAlign w:val="center"/>
          </w:tcPr>
          <w:p w14:paraId="6A82EA0E" w14:textId="77777777" w:rsidR="00F27F42" w:rsidRPr="00AD329A" w:rsidRDefault="00F27F42" w:rsidP="009D0E03">
            <w:pPr>
              <w:spacing w:after="0" w:line="240" w:lineRule="auto"/>
              <w:rPr>
                <w:rFonts w:ascii="Calibri" w:hAnsi="Calibri"/>
                <w:sz w:val="20"/>
                <w:szCs w:val="20"/>
              </w:rPr>
            </w:pPr>
            <w:r w:rsidRPr="00AD329A">
              <w:rPr>
                <w:sz w:val="20"/>
                <w:szCs w:val="20"/>
              </w:rPr>
              <w:t>152 (26.7)</w:t>
            </w:r>
          </w:p>
        </w:tc>
        <w:tc>
          <w:tcPr>
            <w:tcW w:w="835" w:type="dxa"/>
            <w:shd w:val="clear" w:color="000000" w:fill="FFFFFF"/>
            <w:vAlign w:val="center"/>
          </w:tcPr>
          <w:p w14:paraId="3B5A1632" w14:textId="77777777" w:rsidR="00F27F42" w:rsidRPr="00AD329A" w:rsidRDefault="00F27F42" w:rsidP="009D0E03">
            <w:pPr>
              <w:spacing w:after="0" w:line="240" w:lineRule="auto"/>
              <w:rPr>
                <w:rFonts w:ascii="Calibri" w:hAnsi="Calibri"/>
                <w:sz w:val="20"/>
                <w:szCs w:val="20"/>
              </w:rPr>
            </w:pPr>
          </w:p>
        </w:tc>
      </w:tr>
      <w:tr w:rsidR="00AD329A" w:rsidRPr="00AD329A" w14:paraId="4D368A79" w14:textId="77777777" w:rsidTr="00766DA6">
        <w:trPr>
          <w:trHeight w:val="227"/>
        </w:trPr>
        <w:tc>
          <w:tcPr>
            <w:tcW w:w="1392" w:type="dxa"/>
            <w:shd w:val="clear" w:color="000000" w:fill="FFFFFF"/>
            <w:vAlign w:val="center"/>
          </w:tcPr>
          <w:p w14:paraId="7CADF3B4"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386B42B1" w14:textId="77777777" w:rsidR="00F27F42" w:rsidRPr="00AD329A" w:rsidRDefault="00F27F42" w:rsidP="009D0E03">
            <w:pPr>
              <w:spacing w:after="0" w:line="240" w:lineRule="auto"/>
              <w:rPr>
                <w:rFonts w:ascii="Calibri" w:hAnsi="Calibri"/>
                <w:sz w:val="20"/>
                <w:szCs w:val="20"/>
              </w:rPr>
            </w:pPr>
            <w:r w:rsidRPr="00AD329A">
              <w:rPr>
                <w:sz w:val="20"/>
                <w:szCs w:val="20"/>
              </w:rPr>
              <w:t>Reference</w:t>
            </w:r>
          </w:p>
        </w:tc>
        <w:tc>
          <w:tcPr>
            <w:tcW w:w="1741" w:type="dxa"/>
            <w:shd w:val="clear" w:color="000000" w:fill="FFFFFF"/>
            <w:vAlign w:val="center"/>
          </w:tcPr>
          <w:p w14:paraId="05EA5559" w14:textId="77777777" w:rsidR="00F27F42" w:rsidRPr="00AD329A" w:rsidRDefault="00F27F42" w:rsidP="009D0E03">
            <w:pPr>
              <w:spacing w:after="0" w:line="240" w:lineRule="auto"/>
              <w:rPr>
                <w:rFonts w:ascii="Calibri" w:hAnsi="Calibri"/>
                <w:sz w:val="20"/>
                <w:szCs w:val="20"/>
              </w:rPr>
            </w:pPr>
            <w:r w:rsidRPr="00AD329A">
              <w:rPr>
                <w:sz w:val="20"/>
                <w:szCs w:val="20"/>
              </w:rPr>
              <w:t>1.15 (0.75, 1.79)</w:t>
            </w:r>
          </w:p>
        </w:tc>
        <w:tc>
          <w:tcPr>
            <w:tcW w:w="1741" w:type="dxa"/>
            <w:shd w:val="clear" w:color="000000" w:fill="FFFFFF"/>
            <w:vAlign w:val="center"/>
          </w:tcPr>
          <w:p w14:paraId="09D8F108" w14:textId="77777777" w:rsidR="00F27F42" w:rsidRPr="00AD329A" w:rsidRDefault="00F27F42" w:rsidP="009D0E03">
            <w:pPr>
              <w:spacing w:after="0" w:line="240" w:lineRule="auto"/>
              <w:rPr>
                <w:rFonts w:ascii="Calibri" w:hAnsi="Calibri"/>
                <w:sz w:val="20"/>
                <w:szCs w:val="20"/>
              </w:rPr>
            </w:pPr>
            <w:r w:rsidRPr="00AD329A">
              <w:rPr>
                <w:sz w:val="20"/>
                <w:szCs w:val="20"/>
              </w:rPr>
              <w:t>1.37 (0.99, 1.91)</w:t>
            </w:r>
          </w:p>
        </w:tc>
        <w:tc>
          <w:tcPr>
            <w:tcW w:w="1741" w:type="dxa"/>
            <w:shd w:val="clear" w:color="000000" w:fill="FFFFFF"/>
            <w:vAlign w:val="center"/>
          </w:tcPr>
          <w:p w14:paraId="62A36E23" w14:textId="77777777" w:rsidR="00F27F42" w:rsidRPr="00AD329A" w:rsidRDefault="00F27F42" w:rsidP="009D0E03">
            <w:pPr>
              <w:spacing w:after="0" w:line="240" w:lineRule="auto"/>
              <w:rPr>
                <w:rFonts w:ascii="Calibri" w:hAnsi="Calibri"/>
                <w:sz w:val="20"/>
                <w:szCs w:val="20"/>
              </w:rPr>
            </w:pPr>
            <w:r w:rsidRPr="00AD329A">
              <w:rPr>
                <w:sz w:val="20"/>
                <w:szCs w:val="20"/>
              </w:rPr>
              <w:t>1.38 (0.98, 1.94)</w:t>
            </w:r>
          </w:p>
        </w:tc>
        <w:tc>
          <w:tcPr>
            <w:tcW w:w="835" w:type="dxa"/>
            <w:shd w:val="clear" w:color="000000" w:fill="FFFFFF"/>
            <w:vAlign w:val="center"/>
          </w:tcPr>
          <w:p w14:paraId="32C51154" w14:textId="77777777" w:rsidR="00F27F42" w:rsidRPr="00AD329A" w:rsidRDefault="00F27F42" w:rsidP="009D0E03">
            <w:pPr>
              <w:spacing w:after="0" w:line="240" w:lineRule="auto"/>
              <w:rPr>
                <w:rFonts w:ascii="Calibri" w:hAnsi="Calibri"/>
                <w:sz w:val="20"/>
                <w:szCs w:val="20"/>
              </w:rPr>
            </w:pPr>
            <w:r w:rsidRPr="00AD329A">
              <w:rPr>
                <w:sz w:val="20"/>
                <w:szCs w:val="20"/>
              </w:rPr>
              <w:t>0.09</w:t>
            </w:r>
          </w:p>
        </w:tc>
      </w:tr>
      <w:tr w:rsidR="00AD329A" w:rsidRPr="00AD329A" w14:paraId="68770BE0" w14:textId="77777777" w:rsidTr="00766DA6">
        <w:trPr>
          <w:trHeight w:val="227"/>
        </w:trPr>
        <w:tc>
          <w:tcPr>
            <w:tcW w:w="8843" w:type="dxa"/>
            <w:gridSpan w:val="6"/>
            <w:shd w:val="clear" w:color="000000" w:fill="FFFFFF"/>
            <w:vAlign w:val="center"/>
          </w:tcPr>
          <w:p w14:paraId="406B1E52" w14:textId="77777777" w:rsidR="00F27F42" w:rsidRPr="00AD329A" w:rsidRDefault="00F27F42" w:rsidP="009D0E03">
            <w:pPr>
              <w:spacing w:after="0" w:line="240" w:lineRule="auto"/>
              <w:rPr>
                <w:sz w:val="20"/>
                <w:szCs w:val="20"/>
              </w:rPr>
            </w:pPr>
            <w:r w:rsidRPr="00AD329A">
              <w:rPr>
                <w:rFonts w:eastAsia="Times New Roman" w:cs="Times New Roman"/>
                <w:bCs/>
                <w:sz w:val="20"/>
                <w:szCs w:val="20"/>
                <w:lang w:val="en-US" w:eastAsia="de-DE"/>
              </w:rPr>
              <w:t>Secondary unconjugated bile acids</w:t>
            </w:r>
          </w:p>
        </w:tc>
      </w:tr>
      <w:tr w:rsidR="00AD329A" w:rsidRPr="00AD329A" w14:paraId="7DC66200" w14:textId="77777777" w:rsidTr="00766DA6">
        <w:trPr>
          <w:trHeight w:val="227"/>
        </w:trPr>
        <w:tc>
          <w:tcPr>
            <w:tcW w:w="8843" w:type="dxa"/>
            <w:gridSpan w:val="6"/>
            <w:shd w:val="clear" w:color="000000" w:fill="FFFFFF"/>
            <w:vAlign w:val="center"/>
          </w:tcPr>
          <w:p w14:paraId="3A0F7348" w14:textId="77777777" w:rsidR="00F27F42" w:rsidRPr="00AD329A" w:rsidRDefault="00F27F42" w:rsidP="009D0E03">
            <w:pPr>
              <w:spacing w:after="0" w:line="240" w:lineRule="auto"/>
              <w:rPr>
                <w:rFonts w:eastAsia="Times New Roman" w:cs="Times New Roman"/>
                <w:bCs/>
                <w:sz w:val="20"/>
                <w:szCs w:val="20"/>
                <w:lang w:val="en-US" w:eastAsia="de-DE"/>
              </w:rPr>
            </w:pPr>
            <w:r w:rsidRPr="00AD329A">
              <w:rPr>
                <w:rFonts w:eastAsia="Times New Roman" w:cs="Times New Roman"/>
                <w:sz w:val="20"/>
                <w:szCs w:val="20"/>
                <w:lang w:eastAsia="de-DE"/>
              </w:rPr>
              <w:t xml:space="preserve">   Deoxycholic Acid (DCA)</w:t>
            </w:r>
          </w:p>
        </w:tc>
      </w:tr>
      <w:tr w:rsidR="00AD329A" w:rsidRPr="00AD329A" w14:paraId="1E2F1C5E" w14:textId="77777777" w:rsidTr="00766DA6">
        <w:trPr>
          <w:trHeight w:val="227"/>
        </w:trPr>
        <w:tc>
          <w:tcPr>
            <w:tcW w:w="1392" w:type="dxa"/>
            <w:shd w:val="clear" w:color="000000" w:fill="FFFFFF"/>
            <w:vAlign w:val="center"/>
          </w:tcPr>
          <w:p w14:paraId="3EAA99D4"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31DC2F5C"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127 (22.4)</w:t>
            </w:r>
          </w:p>
        </w:tc>
        <w:tc>
          <w:tcPr>
            <w:tcW w:w="1741" w:type="dxa"/>
            <w:shd w:val="clear" w:color="000000" w:fill="FFFFFF"/>
            <w:vAlign w:val="center"/>
          </w:tcPr>
          <w:p w14:paraId="6711B1FD"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135 (23.8)</w:t>
            </w:r>
          </w:p>
        </w:tc>
        <w:tc>
          <w:tcPr>
            <w:tcW w:w="1741" w:type="dxa"/>
            <w:shd w:val="clear" w:color="000000" w:fill="FFFFFF"/>
            <w:vAlign w:val="center"/>
          </w:tcPr>
          <w:p w14:paraId="2CE62162"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159 (28.0)</w:t>
            </w:r>
          </w:p>
        </w:tc>
        <w:tc>
          <w:tcPr>
            <w:tcW w:w="1741" w:type="dxa"/>
            <w:shd w:val="clear" w:color="000000" w:fill="FFFFFF"/>
            <w:vAlign w:val="center"/>
          </w:tcPr>
          <w:p w14:paraId="139B8AB7"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147 (25.9)</w:t>
            </w:r>
          </w:p>
        </w:tc>
        <w:tc>
          <w:tcPr>
            <w:tcW w:w="835" w:type="dxa"/>
            <w:shd w:val="clear" w:color="000000" w:fill="FFFFFF"/>
            <w:vAlign w:val="center"/>
          </w:tcPr>
          <w:p w14:paraId="5125475A" w14:textId="77777777" w:rsidR="00F27F42" w:rsidRPr="00AD329A" w:rsidRDefault="00F27F42" w:rsidP="009D0E03">
            <w:pPr>
              <w:spacing w:after="0" w:line="240" w:lineRule="auto"/>
              <w:rPr>
                <w:rFonts w:ascii="Calibri" w:hAnsi="Calibri"/>
                <w:sz w:val="20"/>
                <w:szCs w:val="20"/>
              </w:rPr>
            </w:pPr>
          </w:p>
        </w:tc>
      </w:tr>
      <w:tr w:rsidR="00AD329A" w:rsidRPr="00AD329A" w14:paraId="35FA6CE2" w14:textId="77777777" w:rsidTr="00766DA6">
        <w:trPr>
          <w:trHeight w:val="227"/>
        </w:trPr>
        <w:tc>
          <w:tcPr>
            <w:tcW w:w="1392" w:type="dxa"/>
            <w:shd w:val="clear" w:color="000000" w:fill="FFFFFF"/>
            <w:vAlign w:val="center"/>
          </w:tcPr>
          <w:p w14:paraId="105FFF5E" w14:textId="77777777" w:rsidR="00F27F42" w:rsidRPr="00AD329A" w:rsidRDefault="00F27F42" w:rsidP="009D0E03">
            <w:pPr>
              <w:spacing w:after="0" w:line="240" w:lineRule="auto"/>
              <w:rPr>
                <w:rFonts w:eastAsia="Times New Roman" w:cs="Times New Roman"/>
                <w:sz w:val="20"/>
                <w:szCs w:val="20"/>
                <w:lang w:eastAsia="de-DE"/>
              </w:rPr>
            </w:pPr>
          </w:p>
        </w:tc>
        <w:tc>
          <w:tcPr>
            <w:tcW w:w="1393" w:type="dxa"/>
            <w:shd w:val="clear" w:color="000000" w:fill="FFFFFF"/>
            <w:vAlign w:val="center"/>
          </w:tcPr>
          <w:p w14:paraId="4DD47BFC"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Reference</w:t>
            </w:r>
          </w:p>
        </w:tc>
        <w:tc>
          <w:tcPr>
            <w:tcW w:w="1741" w:type="dxa"/>
            <w:shd w:val="clear" w:color="000000" w:fill="FFFFFF"/>
            <w:vAlign w:val="center"/>
          </w:tcPr>
          <w:p w14:paraId="6BA54D48"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1.02 (0.72, 1.45)</w:t>
            </w:r>
          </w:p>
        </w:tc>
        <w:tc>
          <w:tcPr>
            <w:tcW w:w="1741" w:type="dxa"/>
            <w:shd w:val="clear" w:color="000000" w:fill="FFFFFF"/>
            <w:vAlign w:val="center"/>
          </w:tcPr>
          <w:p w14:paraId="3F92C216"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1.24 (0.86, 1.78)</w:t>
            </w:r>
          </w:p>
        </w:tc>
        <w:tc>
          <w:tcPr>
            <w:tcW w:w="1741" w:type="dxa"/>
            <w:shd w:val="clear" w:color="000000" w:fill="FFFFFF"/>
            <w:vAlign w:val="center"/>
          </w:tcPr>
          <w:p w14:paraId="7C2C9470"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1.11 (0.76, 1.61)</w:t>
            </w:r>
          </w:p>
        </w:tc>
        <w:tc>
          <w:tcPr>
            <w:tcW w:w="835" w:type="dxa"/>
            <w:shd w:val="clear" w:color="000000" w:fill="FFFFFF"/>
            <w:vAlign w:val="center"/>
          </w:tcPr>
          <w:p w14:paraId="554793B5"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0.52</w:t>
            </w:r>
          </w:p>
        </w:tc>
      </w:tr>
      <w:tr w:rsidR="00AD329A" w:rsidRPr="00AD329A" w14:paraId="4553C943" w14:textId="77777777" w:rsidTr="00766DA6">
        <w:trPr>
          <w:trHeight w:hRule="exact" w:val="57"/>
        </w:trPr>
        <w:tc>
          <w:tcPr>
            <w:tcW w:w="1392" w:type="dxa"/>
            <w:shd w:val="clear" w:color="000000" w:fill="FFFFFF"/>
            <w:vAlign w:val="center"/>
          </w:tcPr>
          <w:p w14:paraId="632FE3AE"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3F3E7249"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59B33FD2"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4CA44B4E"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55E9DE61" w14:textId="77777777" w:rsidR="00F27F42" w:rsidRPr="00AD329A" w:rsidRDefault="00F27F42" w:rsidP="009D0E03">
            <w:pPr>
              <w:spacing w:after="0" w:line="240" w:lineRule="auto"/>
              <w:rPr>
                <w:sz w:val="20"/>
                <w:szCs w:val="20"/>
              </w:rPr>
            </w:pPr>
          </w:p>
        </w:tc>
        <w:tc>
          <w:tcPr>
            <w:tcW w:w="835" w:type="dxa"/>
            <w:shd w:val="clear" w:color="000000" w:fill="FFFFFF"/>
            <w:vAlign w:val="center"/>
          </w:tcPr>
          <w:p w14:paraId="0805106D" w14:textId="77777777" w:rsidR="00F27F42" w:rsidRPr="00AD329A" w:rsidRDefault="00F27F42" w:rsidP="009D0E03">
            <w:pPr>
              <w:spacing w:after="0" w:line="240" w:lineRule="auto"/>
              <w:rPr>
                <w:sz w:val="20"/>
                <w:szCs w:val="20"/>
              </w:rPr>
            </w:pPr>
          </w:p>
        </w:tc>
      </w:tr>
      <w:tr w:rsidR="00AD329A" w:rsidRPr="00AD329A" w14:paraId="1C10BCDD" w14:textId="77777777" w:rsidTr="00766DA6">
        <w:trPr>
          <w:trHeight w:val="227"/>
        </w:trPr>
        <w:tc>
          <w:tcPr>
            <w:tcW w:w="8843" w:type="dxa"/>
            <w:gridSpan w:val="6"/>
            <w:shd w:val="clear" w:color="000000" w:fill="FFFFFF"/>
            <w:vAlign w:val="center"/>
          </w:tcPr>
          <w:p w14:paraId="3A5CFADD" w14:textId="77777777" w:rsidR="00F27F42" w:rsidRPr="00AD329A" w:rsidRDefault="00F27F42" w:rsidP="009D0E03">
            <w:pPr>
              <w:spacing w:after="0" w:line="240" w:lineRule="auto"/>
              <w:rPr>
                <w:sz w:val="20"/>
                <w:szCs w:val="20"/>
              </w:rPr>
            </w:pPr>
            <w:r w:rsidRPr="00AD329A">
              <w:rPr>
                <w:rFonts w:eastAsia="Times New Roman" w:cs="Times New Roman"/>
                <w:bCs/>
                <w:sz w:val="20"/>
                <w:szCs w:val="20"/>
                <w:lang w:val="en-US" w:eastAsia="de-DE"/>
              </w:rPr>
              <w:t>Secondary conjugated bile acids</w:t>
            </w:r>
          </w:p>
        </w:tc>
      </w:tr>
      <w:tr w:rsidR="00AD329A" w:rsidRPr="00AD329A" w14:paraId="736DA959" w14:textId="77777777" w:rsidTr="00766DA6">
        <w:trPr>
          <w:trHeight w:val="227"/>
        </w:trPr>
        <w:tc>
          <w:tcPr>
            <w:tcW w:w="8843" w:type="dxa"/>
            <w:gridSpan w:val="6"/>
            <w:shd w:val="clear" w:color="000000" w:fill="FFFFFF"/>
            <w:vAlign w:val="center"/>
          </w:tcPr>
          <w:p w14:paraId="492A3630" w14:textId="77777777" w:rsidR="00F27F42" w:rsidRPr="00AD329A" w:rsidRDefault="00F27F42" w:rsidP="009D0E03">
            <w:pPr>
              <w:spacing w:after="0" w:line="240" w:lineRule="auto"/>
              <w:rPr>
                <w:rFonts w:eastAsia="Times New Roman" w:cs="Times New Roman"/>
                <w:bCs/>
                <w:sz w:val="20"/>
                <w:szCs w:val="20"/>
                <w:lang w:val="en-US" w:eastAsia="de-DE"/>
              </w:rPr>
            </w:pPr>
            <w:r w:rsidRPr="00AD329A">
              <w:rPr>
                <w:rFonts w:eastAsia="Times New Roman" w:cs="Times New Roman"/>
                <w:bCs/>
                <w:sz w:val="20"/>
                <w:szCs w:val="20"/>
                <w:lang w:val="en-US" w:eastAsia="de-DE"/>
              </w:rPr>
              <w:t xml:space="preserve">   </w:t>
            </w:r>
            <w:proofErr w:type="spellStart"/>
            <w:r w:rsidRPr="00AD329A">
              <w:rPr>
                <w:rFonts w:eastAsia="Times New Roman" w:cs="Times New Roman"/>
                <w:bCs/>
                <w:sz w:val="20"/>
                <w:szCs w:val="20"/>
                <w:lang w:val="en-US" w:eastAsia="de-DE"/>
              </w:rPr>
              <w:t>Glycodeoxycholic</w:t>
            </w:r>
            <w:proofErr w:type="spellEnd"/>
            <w:r w:rsidRPr="00AD329A">
              <w:rPr>
                <w:rFonts w:eastAsia="Times New Roman" w:cs="Times New Roman"/>
                <w:bCs/>
                <w:sz w:val="20"/>
                <w:szCs w:val="20"/>
                <w:lang w:val="en-US" w:eastAsia="de-DE"/>
              </w:rPr>
              <w:t xml:space="preserve"> Acid (GDCA)</w:t>
            </w:r>
          </w:p>
        </w:tc>
      </w:tr>
      <w:tr w:rsidR="00AD329A" w:rsidRPr="00AD329A" w14:paraId="3F21E90F" w14:textId="77777777" w:rsidTr="00766DA6">
        <w:trPr>
          <w:trHeight w:val="227"/>
        </w:trPr>
        <w:tc>
          <w:tcPr>
            <w:tcW w:w="1392" w:type="dxa"/>
            <w:shd w:val="clear" w:color="000000" w:fill="FFFFFF"/>
            <w:vAlign w:val="center"/>
          </w:tcPr>
          <w:p w14:paraId="5106BA56"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0A274A97"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107 (18.8)</w:t>
            </w:r>
          </w:p>
        </w:tc>
        <w:tc>
          <w:tcPr>
            <w:tcW w:w="1741" w:type="dxa"/>
            <w:shd w:val="clear" w:color="000000" w:fill="FFFFFF"/>
            <w:vAlign w:val="center"/>
          </w:tcPr>
          <w:p w14:paraId="20653210"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145 (25.5)</w:t>
            </w:r>
          </w:p>
        </w:tc>
        <w:tc>
          <w:tcPr>
            <w:tcW w:w="1741" w:type="dxa"/>
            <w:shd w:val="clear" w:color="000000" w:fill="FFFFFF"/>
            <w:vAlign w:val="center"/>
          </w:tcPr>
          <w:p w14:paraId="653E53EC"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151 (26.5)</w:t>
            </w:r>
          </w:p>
        </w:tc>
        <w:tc>
          <w:tcPr>
            <w:tcW w:w="1741" w:type="dxa"/>
            <w:shd w:val="clear" w:color="000000" w:fill="FFFFFF"/>
            <w:vAlign w:val="center"/>
          </w:tcPr>
          <w:p w14:paraId="232662D9"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166 (29.2)</w:t>
            </w:r>
          </w:p>
        </w:tc>
        <w:tc>
          <w:tcPr>
            <w:tcW w:w="835" w:type="dxa"/>
            <w:vAlign w:val="center"/>
          </w:tcPr>
          <w:p w14:paraId="12AAD7B5" w14:textId="77777777" w:rsidR="00F27F42" w:rsidRPr="00AD329A" w:rsidRDefault="00F27F42" w:rsidP="009D0E03">
            <w:pPr>
              <w:spacing w:after="0" w:line="240" w:lineRule="auto"/>
              <w:rPr>
                <w:rFonts w:ascii="Calibri" w:hAnsi="Calibri"/>
                <w:sz w:val="20"/>
                <w:szCs w:val="20"/>
              </w:rPr>
            </w:pPr>
          </w:p>
        </w:tc>
      </w:tr>
      <w:tr w:rsidR="00AD329A" w:rsidRPr="00AD329A" w14:paraId="5586316C" w14:textId="77777777" w:rsidTr="00766DA6">
        <w:trPr>
          <w:trHeight w:val="227"/>
        </w:trPr>
        <w:tc>
          <w:tcPr>
            <w:tcW w:w="1392" w:type="dxa"/>
            <w:shd w:val="clear" w:color="000000" w:fill="FFFFFF"/>
            <w:vAlign w:val="center"/>
          </w:tcPr>
          <w:p w14:paraId="12F6C808" w14:textId="77777777" w:rsidR="00F27F42" w:rsidRPr="00AD329A" w:rsidRDefault="00F27F42" w:rsidP="009D0E03">
            <w:pPr>
              <w:spacing w:after="0" w:line="240" w:lineRule="auto"/>
              <w:rPr>
                <w:rFonts w:eastAsia="Times New Roman" w:cs="Times New Roman"/>
                <w:sz w:val="20"/>
                <w:szCs w:val="20"/>
                <w:lang w:eastAsia="de-DE"/>
              </w:rPr>
            </w:pPr>
          </w:p>
        </w:tc>
        <w:tc>
          <w:tcPr>
            <w:tcW w:w="1393" w:type="dxa"/>
            <w:shd w:val="clear" w:color="000000" w:fill="FFFFFF"/>
            <w:vAlign w:val="center"/>
          </w:tcPr>
          <w:p w14:paraId="20649DBF"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Reference</w:t>
            </w:r>
          </w:p>
        </w:tc>
        <w:tc>
          <w:tcPr>
            <w:tcW w:w="1741" w:type="dxa"/>
            <w:shd w:val="clear" w:color="000000" w:fill="FFFFFF"/>
            <w:vAlign w:val="center"/>
          </w:tcPr>
          <w:p w14:paraId="4F045CC3"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1.35 (0.94, 1.95)</w:t>
            </w:r>
          </w:p>
        </w:tc>
        <w:tc>
          <w:tcPr>
            <w:tcW w:w="1741" w:type="dxa"/>
            <w:shd w:val="clear" w:color="000000" w:fill="FFFFFF"/>
            <w:vAlign w:val="center"/>
          </w:tcPr>
          <w:p w14:paraId="75677D67"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1.38 (0.95, 2.00)</w:t>
            </w:r>
          </w:p>
        </w:tc>
        <w:tc>
          <w:tcPr>
            <w:tcW w:w="1741" w:type="dxa"/>
            <w:shd w:val="clear" w:color="000000" w:fill="FFFFFF"/>
            <w:vAlign w:val="center"/>
          </w:tcPr>
          <w:p w14:paraId="1E42CD15"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1.68 (1.12, 2.54)</w:t>
            </w:r>
          </w:p>
        </w:tc>
        <w:tc>
          <w:tcPr>
            <w:tcW w:w="835" w:type="dxa"/>
            <w:vAlign w:val="center"/>
          </w:tcPr>
          <w:p w14:paraId="03C2716E"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0.10</w:t>
            </w:r>
          </w:p>
        </w:tc>
      </w:tr>
      <w:tr w:rsidR="00AD329A" w:rsidRPr="00AD329A" w14:paraId="589C46C4" w14:textId="77777777" w:rsidTr="00766DA6">
        <w:trPr>
          <w:trHeight w:hRule="exact" w:val="57"/>
        </w:trPr>
        <w:tc>
          <w:tcPr>
            <w:tcW w:w="1392" w:type="dxa"/>
            <w:shd w:val="clear" w:color="000000" w:fill="FFFFFF"/>
            <w:vAlign w:val="center"/>
          </w:tcPr>
          <w:p w14:paraId="1822D95F"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0BF9E2E3"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0C81DBFC"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6CE10AE4"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106BBD73" w14:textId="77777777" w:rsidR="00F27F42" w:rsidRPr="00AD329A" w:rsidRDefault="00F27F42" w:rsidP="009D0E03">
            <w:pPr>
              <w:spacing w:after="0" w:line="240" w:lineRule="auto"/>
              <w:rPr>
                <w:sz w:val="20"/>
                <w:szCs w:val="20"/>
              </w:rPr>
            </w:pPr>
          </w:p>
        </w:tc>
        <w:tc>
          <w:tcPr>
            <w:tcW w:w="835" w:type="dxa"/>
            <w:vAlign w:val="center"/>
          </w:tcPr>
          <w:p w14:paraId="104F988E" w14:textId="77777777" w:rsidR="00F27F42" w:rsidRPr="00AD329A" w:rsidRDefault="00F27F42" w:rsidP="009D0E03">
            <w:pPr>
              <w:spacing w:after="0" w:line="240" w:lineRule="auto"/>
              <w:rPr>
                <w:sz w:val="20"/>
                <w:szCs w:val="20"/>
              </w:rPr>
            </w:pPr>
          </w:p>
        </w:tc>
      </w:tr>
      <w:tr w:rsidR="00AD329A" w:rsidRPr="00AD329A" w14:paraId="6D723DAE" w14:textId="77777777" w:rsidTr="00766DA6">
        <w:trPr>
          <w:trHeight w:val="227"/>
        </w:trPr>
        <w:tc>
          <w:tcPr>
            <w:tcW w:w="8843" w:type="dxa"/>
            <w:gridSpan w:val="6"/>
            <w:shd w:val="clear" w:color="000000" w:fill="FFFFFF"/>
            <w:vAlign w:val="center"/>
          </w:tcPr>
          <w:p w14:paraId="7E53BC78"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 xml:space="preserve">   Taurodeoxycholic Acid (TDCA)</w:t>
            </w:r>
          </w:p>
        </w:tc>
      </w:tr>
      <w:tr w:rsidR="00AD329A" w:rsidRPr="00AD329A" w14:paraId="5D9A176D" w14:textId="77777777" w:rsidTr="00766DA6">
        <w:trPr>
          <w:trHeight w:val="227"/>
        </w:trPr>
        <w:tc>
          <w:tcPr>
            <w:tcW w:w="1392" w:type="dxa"/>
            <w:shd w:val="clear" w:color="000000" w:fill="FFFFFF"/>
            <w:vAlign w:val="center"/>
          </w:tcPr>
          <w:p w14:paraId="52B5203D"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09A2B0E2"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113 (19.9)</w:t>
            </w:r>
          </w:p>
        </w:tc>
        <w:tc>
          <w:tcPr>
            <w:tcW w:w="1741" w:type="dxa"/>
            <w:shd w:val="clear" w:color="000000" w:fill="FFFFFF"/>
            <w:vAlign w:val="center"/>
          </w:tcPr>
          <w:p w14:paraId="41689715"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141 (24.8)</w:t>
            </w:r>
          </w:p>
        </w:tc>
        <w:tc>
          <w:tcPr>
            <w:tcW w:w="1741" w:type="dxa"/>
            <w:shd w:val="clear" w:color="000000" w:fill="FFFFFF"/>
            <w:vAlign w:val="center"/>
          </w:tcPr>
          <w:p w14:paraId="6478D752"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155 (27.2)</w:t>
            </w:r>
          </w:p>
        </w:tc>
        <w:tc>
          <w:tcPr>
            <w:tcW w:w="1741" w:type="dxa"/>
            <w:shd w:val="clear" w:color="000000" w:fill="FFFFFF"/>
            <w:vAlign w:val="center"/>
          </w:tcPr>
          <w:p w14:paraId="0AE944B3"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160 (28.1)</w:t>
            </w:r>
          </w:p>
        </w:tc>
        <w:tc>
          <w:tcPr>
            <w:tcW w:w="835" w:type="dxa"/>
            <w:vAlign w:val="center"/>
          </w:tcPr>
          <w:p w14:paraId="31FD4DB0" w14:textId="77777777" w:rsidR="00F27F42" w:rsidRPr="00AD329A" w:rsidRDefault="00F27F42" w:rsidP="009D0E03">
            <w:pPr>
              <w:spacing w:after="0" w:line="240" w:lineRule="auto"/>
              <w:rPr>
                <w:rFonts w:ascii="Calibri" w:hAnsi="Calibri"/>
                <w:sz w:val="20"/>
                <w:szCs w:val="20"/>
              </w:rPr>
            </w:pPr>
          </w:p>
        </w:tc>
      </w:tr>
      <w:tr w:rsidR="00AD329A" w:rsidRPr="00AD329A" w14:paraId="5A6833CC" w14:textId="77777777" w:rsidTr="00766DA6">
        <w:trPr>
          <w:trHeight w:val="227"/>
        </w:trPr>
        <w:tc>
          <w:tcPr>
            <w:tcW w:w="1392" w:type="dxa"/>
            <w:shd w:val="clear" w:color="000000" w:fill="FFFFFF"/>
            <w:vAlign w:val="center"/>
          </w:tcPr>
          <w:p w14:paraId="7B819D2A" w14:textId="77777777" w:rsidR="00F27F42" w:rsidRPr="00AD329A" w:rsidRDefault="00F27F42" w:rsidP="009D0E03">
            <w:pPr>
              <w:spacing w:after="0" w:line="240" w:lineRule="auto"/>
              <w:rPr>
                <w:rFonts w:eastAsia="Times New Roman" w:cs="Times New Roman"/>
                <w:sz w:val="20"/>
                <w:szCs w:val="20"/>
                <w:lang w:eastAsia="de-DE"/>
              </w:rPr>
            </w:pPr>
          </w:p>
        </w:tc>
        <w:tc>
          <w:tcPr>
            <w:tcW w:w="1393" w:type="dxa"/>
            <w:shd w:val="clear" w:color="000000" w:fill="FFFFFF"/>
            <w:vAlign w:val="center"/>
          </w:tcPr>
          <w:p w14:paraId="36775C07"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Reference</w:t>
            </w:r>
          </w:p>
        </w:tc>
        <w:tc>
          <w:tcPr>
            <w:tcW w:w="1741" w:type="dxa"/>
            <w:shd w:val="clear" w:color="000000" w:fill="FFFFFF"/>
            <w:vAlign w:val="center"/>
          </w:tcPr>
          <w:p w14:paraId="1C12577B"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1.25 (0.87, 1.81)</w:t>
            </w:r>
          </w:p>
        </w:tc>
        <w:tc>
          <w:tcPr>
            <w:tcW w:w="1741" w:type="dxa"/>
            <w:shd w:val="clear" w:color="000000" w:fill="FFFFFF"/>
            <w:vAlign w:val="center"/>
          </w:tcPr>
          <w:p w14:paraId="06B2C27C"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1.30 (0.90, 1.87)</w:t>
            </w:r>
          </w:p>
        </w:tc>
        <w:tc>
          <w:tcPr>
            <w:tcW w:w="1741" w:type="dxa"/>
            <w:shd w:val="clear" w:color="000000" w:fill="FFFFFF"/>
            <w:vAlign w:val="center"/>
          </w:tcPr>
          <w:p w14:paraId="12DBB663"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1.54 (1.02, 2.31)</w:t>
            </w:r>
          </w:p>
        </w:tc>
        <w:tc>
          <w:tcPr>
            <w:tcW w:w="835" w:type="dxa"/>
            <w:vAlign w:val="center"/>
          </w:tcPr>
          <w:p w14:paraId="11F0B54E"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0.08</w:t>
            </w:r>
          </w:p>
        </w:tc>
      </w:tr>
      <w:tr w:rsidR="00AD329A" w:rsidRPr="00AD329A" w14:paraId="44167B2A" w14:textId="77777777" w:rsidTr="00766DA6">
        <w:trPr>
          <w:trHeight w:hRule="exact" w:val="57"/>
        </w:trPr>
        <w:tc>
          <w:tcPr>
            <w:tcW w:w="1392" w:type="dxa"/>
            <w:shd w:val="clear" w:color="000000" w:fill="FFFFFF"/>
            <w:vAlign w:val="center"/>
          </w:tcPr>
          <w:p w14:paraId="6A97F75E"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62F9BE51"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22071C38"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05D24E50"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70130EDA" w14:textId="77777777" w:rsidR="00F27F42" w:rsidRPr="00AD329A" w:rsidRDefault="00F27F42" w:rsidP="009D0E03">
            <w:pPr>
              <w:spacing w:after="0" w:line="240" w:lineRule="auto"/>
              <w:rPr>
                <w:sz w:val="20"/>
                <w:szCs w:val="20"/>
              </w:rPr>
            </w:pPr>
          </w:p>
        </w:tc>
        <w:tc>
          <w:tcPr>
            <w:tcW w:w="835" w:type="dxa"/>
            <w:vAlign w:val="center"/>
          </w:tcPr>
          <w:p w14:paraId="262DBF74" w14:textId="77777777" w:rsidR="00F27F42" w:rsidRPr="00AD329A" w:rsidRDefault="00F27F42" w:rsidP="009D0E03">
            <w:pPr>
              <w:spacing w:after="0" w:line="240" w:lineRule="auto"/>
              <w:rPr>
                <w:sz w:val="20"/>
                <w:szCs w:val="20"/>
              </w:rPr>
            </w:pPr>
          </w:p>
        </w:tc>
      </w:tr>
      <w:tr w:rsidR="00AD329A" w:rsidRPr="00AD329A" w14:paraId="1BC1F737" w14:textId="77777777" w:rsidTr="00766DA6">
        <w:trPr>
          <w:trHeight w:val="227"/>
        </w:trPr>
        <w:tc>
          <w:tcPr>
            <w:tcW w:w="8843" w:type="dxa"/>
            <w:gridSpan w:val="6"/>
            <w:shd w:val="clear" w:color="000000" w:fill="FFFFFF"/>
            <w:vAlign w:val="center"/>
          </w:tcPr>
          <w:p w14:paraId="2D7FD2AD"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 xml:space="preserve">   Glycolithocholic Acid (GLCA)</w:t>
            </w:r>
          </w:p>
        </w:tc>
      </w:tr>
      <w:tr w:rsidR="00AD329A" w:rsidRPr="00AD329A" w14:paraId="61D3E93A" w14:textId="77777777" w:rsidTr="00766DA6">
        <w:trPr>
          <w:trHeight w:val="227"/>
        </w:trPr>
        <w:tc>
          <w:tcPr>
            <w:tcW w:w="1392" w:type="dxa"/>
            <w:shd w:val="clear" w:color="000000" w:fill="FFFFFF"/>
            <w:vAlign w:val="center"/>
          </w:tcPr>
          <w:p w14:paraId="7B35AD94"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5550F43C"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142 (25.0)</w:t>
            </w:r>
          </w:p>
        </w:tc>
        <w:tc>
          <w:tcPr>
            <w:tcW w:w="1741" w:type="dxa"/>
            <w:shd w:val="clear" w:color="000000" w:fill="FFFFFF"/>
            <w:vAlign w:val="center"/>
          </w:tcPr>
          <w:p w14:paraId="1DB68A2D"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156 (27.4)</w:t>
            </w:r>
          </w:p>
        </w:tc>
        <w:tc>
          <w:tcPr>
            <w:tcW w:w="1741" w:type="dxa"/>
            <w:shd w:val="clear" w:color="000000" w:fill="FFFFFF"/>
            <w:vAlign w:val="center"/>
          </w:tcPr>
          <w:p w14:paraId="7EDF94CB"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138 (24.3)</w:t>
            </w:r>
          </w:p>
        </w:tc>
        <w:tc>
          <w:tcPr>
            <w:tcW w:w="1741" w:type="dxa"/>
            <w:shd w:val="clear" w:color="000000" w:fill="FFFFFF"/>
            <w:vAlign w:val="center"/>
          </w:tcPr>
          <w:p w14:paraId="625C35A4"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133 (23.4)</w:t>
            </w:r>
          </w:p>
        </w:tc>
        <w:tc>
          <w:tcPr>
            <w:tcW w:w="835" w:type="dxa"/>
            <w:vAlign w:val="center"/>
          </w:tcPr>
          <w:p w14:paraId="0682C533" w14:textId="77777777" w:rsidR="00F27F42" w:rsidRPr="00AD329A" w:rsidRDefault="00F27F42" w:rsidP="009D0E03">
            <w:pPr>
              <w:spacing w:after="0" w:line="240" w:lineRule="auto"/>
              <w:rPr>
                <w:rFonts w:ascii="Calibri" w:hAnsi="Calibri"/>
                <w:sz w:val="20"/>
                <w:szCs w:val="20"/>
              </w:rPr>
            </w:pPr>
          </w:p>
        </w:tc>
      </w:tr>
      <w:tr w:rsidR="00AD329A" w:rsidRPr="00AD329A" w14:paraId="2C75740A" w14:textId="77777777" w:rsidTr="00766DA6">
        <w:trPr>
          <w:trHeight w:val="227"/>
        </w:trPr>
        <w:tc>
          <w:tcPr>
            <w:tcW w:w="1392" w:type="dxa"/>
            <w:shd w:val="clear" w:color="000000" w:fill="FFFFFF"/>
            <w:vAlign w:val="center"/>
          </w:tcPr>
          <w:p w14:paraId="19A73CA6" w14:textId="77777777" w:rsidR="00F27F42" w:rsidRPr="00AD329A" w:rsidRDefault="00F27F42" w:rsidP="009D0E03">
            <w:pPr>
              <w:spacing w:after="0" w:line="240" w:lineRule="auto"/>
              <w:rPr>
                <w:rFonts w:eastAsia="Times New Roman" w:cs="Times New Roman"/>
                <w:sz w:val="20"/>
                <w:szCs w:val="20"/>
                <w:lang w:eastAsia="de-DE"/>
              </w:rPr>
            </w:pPr>
          </w:p>
        </w:tc>
        <w:tc>
          <w:tcPr>
            <w:tcW w:w="1393" w:type="dxa"/>
            <w:shd w:val="clear" w:color="000000" w:fill="FFFFFF"/>
            <w:vAlign w:val="center"/>
          </w:tcPr>
          <w:p w14:paraId="3FCE7955"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Reference</w:t>
            </w:r>
          </w:p>
        </w:tc>
        <w:tc>
          <w:tcPr>
            <w:tcW w:w="1741" w:type="dxa"/>
            <w:shd w:val="clear" w:color="000000" w:fill="FFFFFF"/>
            <w:vAlign w:val="center"/>
          </w:tcPr>
          <w:p w14:paraId="6F11813A"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1.03 (0.72, 1.46)</w:t>
            </w:r>
          </w:p>
        </w:tc>
        <w:tc>
          <w:tcPr>
            <w:tcW w:w="1741" w:type="dxa"/>
            <w:shd w:val="clear" w:color="000000" w:fill="FFFFFF"/>
            <w:vAlign w:val="center"/>
          </w:tcPr>
          <w:p w14:paraId="0D9775A0"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0.95 (0.66, 1.37)</w:t>
            </w:r>
          </w:p>
        </w:tc>
        <w:tc>
          <w:tcPr>
            <w:tcW w:w="1741" w:type="dxa"/>
            <w:shd w:val="clear" w:color="000000" w:fill="FFFFFF"/>
            <w:vAlign w:val="center"/>
          </w:tcPr>
          <w:p w14:paraId="06882FCE"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0.91 (0.62, 1.35)</w:t>
            </w:r>
          </w:p>
        </w:tc>
        <w:tc>
          <w:tcPr>
            <w:tcW w:w="835" w:type="dxa"/>
            <w:vAlign w:val="center"/>
          </w:tcPr>
          <w:p w14:paraId="319E998D"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0.49</w:t>
            </w:r>
          </w:p>
        </w:tc>
      </w:tr>
      <w:tr w:rsidR="00AD329A" w:rsidRPr="00AD329A" w14:paraId="36234D7B" w14:textId="77777777" w:rsidTr="00766DA6">
        <w:trPr>
          <w:trHeight w:hRule="exact" w:val="57"/>
        </w:trPr>
        <w:tc>
          <w:tcPr>
            <w:tcW w:w="1392" w:type="dxa"/>
            <w:shd w:val="clear" w:color="000000" w:fill="FFFFFF"/>
            <w:vAlign w:val="center"/>
          </w:tcPr>
          <w:p w14:paraId="30F177DA" w14:textId="235B1D32"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br/>
            </w:r>
          </w:p>
        </w:tc>
        <w:tc>
          <w:tcPr>
            <w:tcW w:w="1393" w:type="dxa"/>
            <w:shd w:val="clear" w:color="000000" w:fill="FFFFFF"/>
            <w:vAlign w:val="center"/>
          </w:tcPr>
          <w:p w14:paraId="3A8FC654"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38B86014"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144AB7C2"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117854D0" w14:textId="77777777" w:rsidR="00F27F42" w:rsidRPr="00AD329A" w:rsidRDefault="00F27F42" w:rsidP="009D0E03">
            <w:pPr>
              <w:spacing w:after="0" w:line="240" w:lineRule="auto"/>
              <w:rPr>
                <w:sz w:val="20"/>
                <w:szCs w:val="20"/>
              </w:rPr>
            </w:pPr>
          </w:p>
        </w:tc>
        <w:tc>
          <w:tcPr>
            <w:tcW w:w="835" w:type="dxa"/>
            <w:vAlign w:val="center"/>
          </w:tcPr>
          <w:p w14:paraId="505A600A" w14:textId="77777777" w:rsidR="00F27F42" w:rsidRPr="00AD329A" w:rsidRDefault="00F27F42" w:rsidP="009D0E03">
            <w:pPr>
              <w:spacing w:after="0" w:line="240" w:lineRule="auto"/>
              <w:rPr>
                <w:sz w:val="20"/>
                <w:szCs w:val="20"/>
              </w:rPr>
            </w:pPr>
          </w:p>
        </w:tc>
      </w:tr>
      <w:tr w:rsidR="00AD329A" w:rsidRPr="00AD329A" w14:paraId="1AA272B0" w14:textId="77777777" w:rsidTr="00766DA6">
        <w:trPr>
          <w:trHeight w:val="227"/>
        </w:trPr>
        <w:tc>
          <w:tcPr>
            <w:tcW w:w="8843" w:type="dxa"/>
            <w:gridSpan w:val="6"/>
            <w:shd w:val="clear" w:color="000000" w:fill="FFFFFF"/>
            <w:vAlign w:val="center"/>
          </w:tcPr>
          <w:p w14:paraId="0360261A" w14:textId="77777777" w:rsidR="00F27F42" w:rsidRPr="00AD329A" w:rsidRDefault="00F27F42" w:rsidP="009D0E03">
            <w:pPr>
              <w:spacing w:after="0" w:line="240" w:lineRule="auto"/>
              <w:rPr>
                <w:sz w:val="20"/>
                <w:szCs w:val="20"/>
              </w:rPr>
            </w:pPr>
            <w:r w:rsidRPr="00AD329A">
              <w:rPr>
                <w:rFonts w:eastAsia="Times New Roman" w:cs="Times New Roman"/>
                <w:bCs/>
                <w:sz w:val="20"/>
                <w:szCs w:val="20"/>
                <w:lang w:val="en-US" w:eastAsia="de-DE"/>
              </w:rPr>
              <w:t>Tertiary unconjugated bile acids</w:t>
            </w:r>
          </w:p>
        </w:tc>
      </w:tr>
      <w:tr w:rsidR="00AD329A" w:rsidRPr="00AD329A" w14:paraId="2C968902" w14:textId="77777777" w:rsidTr="00766DA6">
        <w:trPr>
          <w:trHeight w:val="227"/>
        </w:trPr>
        <w:tc>
          <w:tcPr>
            <w:tcW w:w="8843" w:type="dxa"/>
            <w:gridSpan w:val="6"/>
            <w:shd w:val="clear" w:color="000000" w:fill="FFFFFF"/>
            <w:vAlign w:val="center"/>
          </w:tcPr>
          <w:p w14:paraId="6516891A" w14:textId="1F0C6534" w:rsidR="00F27F42" w:rsidRPr="00AD329A" w:rsidRDefault="00F27F42" w:rsidP="009D0E03">
            <w:pPr>
              <w:spacing w:after="0" w:line="240" w:lineRule="auto"/>
              <w:rPr>
                <w:rFonts w:eastAsia="Times New Roman" w:cs="Times New Roman"/>
                <w:bCs/>
                <w:sz w:val="20"/>
                <w:szCs w:val="20"/>
                <w:lang w:val="en-US" w:eastAsia="de-DE"/>
              </w:rPr>
            </w:pPr>
            <w:r w:rsidRPr="00AD329A">
              <w:rPr>
                <w:rFonts w:eastAsia="Times New Roman" w:cs="Times New Roman"/>
                <w:bCs/>
                <w:sz w:val="20"/>
                <w:szCs w:val="20"/>
                <w:lang w:val="en-US" w:eastAsia="de-DE"/>
              </w:rPr>
              <w:t xml:space="preserve">   </w:t>
            </w:r>
            <w:proofErr w:type="spellStart"/>
            <w:r w:rsidRPr="00AD329A">
              <w:rPr>
                <w:rFonts w:eastAsia="Times New Roman" w:cs="Times New Roman"/>
                <w:bCs/>
                <w:sz w:val="20"/>
                <w:szCs w:val="20"/>
                <w:lang w:val="en-US" w:eastAsia="de-DE"/>
              </w:rPr>
              <w:t>Ursodeoxycholic</w:t>
            </w:r>
            <w:proofErr w:type="spellEnd"/>
            <w:r w:rsidRPr="00AD329A">
              <w:rPr>
                <w:rFonts w:eastAsia="Times New Roman" w:cs="Times New Roman"/>
                <w:bCs/>
                <w:sz w:val="20"/>
                <w:szCs w:val="20"/>
                <w:lang w:val="en-US" w:eastAsia="de-DE"/>
              </w:rPr>
              <w:t xml:space="preserve"> Acid (UDCA)</w:t>
            </w:r>
          </w:p>
        </w:tc>
      </w:tr>
      <w:tr w:rsidR="00AD329A" w:rsidRPr="00AD329A" w14:paraId="43771C8D" w14:textId="77777777" w:rsidTr="00766DA6">
        <w:trPr>
          <w:trHeight w:val="227"/>
        </w:trPr>
        <w:tc>
          <w:tcPr>
            <w:tcW w:w="1392" w:type="dxa"/>
            <w:shd w:val="clear" w:color="000000" w:fill="FFFFFF"/>
            <w:vAlign w:val="center"/>
          </w:tcPr>
          <w:p w14:paraId="2612CE0C"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3A775E4D"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147 (25.8)</w:t>
            </w:r>
          </w:p>
        </w:tc>
        <w:tc>
          <w:tcPr>
            <w:tcW w:w="1741" w:type="dxa"/>
            <w:shd w:val="clear" w:color="000000" w:fill="FFFFFF"/>
            <w:vAlign w:val="center"/>
          </w:tcPr>
          <w:p w14:paraId="106995CE"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140 (24.6)</w:t>
            </w:r>
          </w:p>
        </w:tc>
        <w:tc>
          <w:tcPr>
            <w:tcW w:w="1741" w:type="dxa"/>
            <w:shd w:val="clear" w:color="000000" w:fill="FFFFFF"/>
            <w:vAlign w:val="center"/>
          </w:tcPr>
          <w:p w14:paraId="3DA4AD8B"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135 (23.7)</w:t>
            </w:r>
          </w:p>
        </w:tc>
        <w:tc>
          <w:tcPr>
            <w:tcW w:w="1741" w:type="dxa"/>
            <w:shd w:val="clear" w:color="000000" w:fill="FFFFFF"/>
            <w:vAlign w:val="center"/>
          </w:tcPr>
          <w:p w14:paraId="71A27FB1"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147 (25.8)</w:t>
            </w:r>
          </w:p>
        </w:tc>
        <w:tc>
          <w:tcPr>
            <w:tcW w:w="835" w:type="dxa"/>
            <w:shd w:val="clear" w:color="000000" w:fill="FFFFFF"/>
            <w:vAlign w:val="center"/>
          </w:tcPr>
          <w:p w14:paraId="02098D1C" w14:textId="77777777" w:rsidR="00F27F42" w:rsidRPr="00AD329A" w:rsidRDefault="00F27F42" w:rsidP="009D0E03">
            <w:pPr>
              <w:spacing w:after="0" w:line="240" w:lineRule="auto"/>
              <w:rPr>
                <w:rFonts w:ascii="Calibri" w:hAnsi="Calibri"/>
                <w:sz w:val="20"/>
                <w:szCs w:val="20"/>
              </w:rPr>
            </w:pPr>
          </w:p>
        </w:tc>
      </w:tr>
      <w:tr w:rsidR="00AD329A" w:rsidRPr="00AD329A" w14:paraId="2B163D74" w14:textId="77777777" w:rsidTr="00766DA6">
        <w:trPr>
          <w:trHeight w:val="227"/>
        </w:trPr>
        <w:tc>
          <w:tcPr>
            <w:tcW w:w="1392" w:type="dxa"/>
            <w:shd w:val="clear" w:color="000000" w:fill="FFFFFF"/>
            <w:vAlign w:val="center"/>
          </w:tcPr>
          <w:p w14:paraId="4B8F1B9A" w14:textId="77777777" w:rsidR="00F27F42" w:rsidRPr="00AD329A" w:rsidRDefault="00F27F42" w:rsidP="009D0E03">
            <w:pPr>
              <w:spacing w:after="0" w:line="240" w:lineRule="auto"/>
              <w:rPr>
                <w:rFonts w:eastAsia="Times New Roman" w:cs="Times New Roman"/>
                <w:sz w:val="20"/>
                <w:szCs w:val="20"/>
                <w:lang w:eastAsia="de-DE"/>
              </w:rPr>
            </w:pPr>
          </w:p>
        </w:tc>
        <w:tc>
          <w:tcPr>
            <w:tcW w:w="1393" w:type="dxa"/>
            <w:shd w:val="clear" w:color="000000" w:fill="FFFFFF"/>
            <w:vAlign w:val="center"/>
          </w:tcPr>
          <w:p w14:paraId="4C22AD46"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Reference</w:t>
            </w:r>
          </w:p>
        </w:tc>
        <w:tc>
          <w:tcPr>
            <w:tcW w:w="1741" w:type="dxa"/>
            <w:shd w:val="clear" w:color="000000" w:fill="FFFFFF"/>
            <w:vAlign w:val="center"/>
          </w:tcPr>
          <w:p w14:paraId="695E3776"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0.83 (0.58, 1.19)</w:t>
            </w:r>
          </w:p>
        </w:tc>
        <w:tc>
          <w:tcPr>
            <w:tcW w:w="1741" w:type="dxa"/>
            <w:shd w:val="clear" w:color="000000" w:fill="FFFFFF"/>
            <w:vAlign w:val="center"/>
          </w:tcPr>
          <w:p w14:paraId="5E828C52"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0.89 (0.62, 1.26)</w:t>
            </w:r>
          </w:p>
        </w:tc>
        <w:tc>
          <w:tcPr>
            <w:tcW w:w="1741" w:type="dxa"/>
            <w:shd w:val="clear" w:color="000000" w:fill="FFFFFF"/>
            <w:vAlign w:val="center"/>
          </w:tcPr>
          <w:p w14:paraId="514E198D"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0.98 (0.68, 1.41)</w:t>
            </w:r>
          </w:p>
        </w:tc>
        <w:tc>
          <w:tcPr>
            <w:tcW w:w="835" w:type="dxa"/>
            <w:shd w:val="clear" w:color="000000" w:fill="FFFFFF"/>
            <w:vAlign w:val="center"/>
          </w:tcPr>
          <w:p w14:paraId="3C37286A"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0.69</w:t>
            </w:r>
          </w:p>
        </w:tc>
      </w:tr>
      <w:tr w:rsidR="00AD329A" w:rsidRPr="00AD329A" w14:paraId="35BEDA86" w14:textId="77777777" w:rsidTr="00766DA6">
        <w:trPr>
          <w:trHeight w:hRule="exact" w:val="57"/>
        </w:trPr>
        <w:tc>
          <w:tcPr>
            <w:tcW w:w="1392" w:type="dxa"/>
            <w:shd w:val="clear" w:color="000000" w:fill="FFFFFF"/>
            <w:vAlign w:val="center"/>
          </w:tcPr>
          <w:p w14:paraId="0F4067E8"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34DEDDD0"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64F046AF"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70D48468"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23E88C02" w14:textId="77777777" w:rsidR="00F27F42" w:rsidRPr="00AD329A" w:rsidRDefault="00F27F42" w:rsidP="009D0E03">
            <w:pPr>
              <w:spacing w:after="0" w:line="240" w:lineRule="auto"/>
              <w:rPr>
                <w:sz w:val="20"/>
                <w:szCs w:val="20"/>
              </w:rPr>
            </w:pPr>
          </w:p>
        </w:tc>
        <w:tc>
          <w:tcPr>
            <w:tcW w:w="835" w:type="dxa"/>
            <w:shd w:val="clear" w:color="000000" w:fill="FFFFFF"/>
            <w:vAlign w:val="center"/>
          </w:tcPr>
          <w:p w14:paraId="2B4FF6E1" w14:textId="77777777" w:rsidR="00F27F42" w:rsidRPr="00AD329A" w:rsidRDefault="00F27F42" w:rsidP="009D0E03">
            <w:pPr>
              <w:spacing w:after="0" w:line="240" w:lineRule="auto"/>
              <w:rPr>
                <w:sz w:val="20"/>
                <w:szCs w:val="20"/>
              </w:rPr>
            </w:pPr>
          </w:p>
        </w:tc>
      </w:tr>
      <w:tr w:rsidR="00AD329A" w:rsidRPr="00AD329A" w14:paraId="17C0B0CE" w14:textId="77777777" w:rsidTr="00766DA6">
        <w:trPr>
          <w:trHeight w:val="227"/>
        </w:trPr>
        <w:tc>
          <w:tcPr>
            <w:tcW w:w="8843" w:type="dxa"/>
            <w:gridSpan w:val="6"/>
            <w:shd w:val="clear" w:color="000000" w:fill="FFFFFF"/>
            <w:vAlign w:val="center"/>
          </w:tcPr>
          <w:p w14:paraId="75D216C6" w14:textId="77777777" w:rsidR="00F27F42" w:rsidRPr="00AD329A" w:rsidRDefault="00F27F42" w:rsidP="009D0E03">
            <w:pPr>
              <w:spacing w:after="0" w:line="240" w:lineRule="auto"/>
              <w:rPr>
                <w:sz w:val="20"/>
                <w:szCs w:val="20"/>
              </w:rPr>
            </w:pPr>
            <w:r w:rsidRPr="00AD329A">
              <w:rPr>
                <w:rFonts w:eastAsia="Times New Roman" w:cs="Times New Roman"/>
                <w:bCs/>
                <w:sz w:val="20"/>
                <w:szCs w:val="20"/>
                <w:lang w:val="en-US" w:eastAsia="de-DE"/>
              </w:rPr>
              <w:t>Tertiary conjugated bile acids</w:t>
            </w:r>
          </w:p>
        </w:tc>
      </w:tr>
      <w:tr w:rsidR="00AD329A" w:rsidRPr="00AD329A" w14:paraId="298E0BD7" w14:textId="77777777" w:rsidTr="00766DA6">
        <w:trPr>
          <w:trHeight w:val="227"/>
        </w:trPr>
        <w:tc>
          <w:tcPr>
            <w:tcW w:w="8843" w:type="dxa"/>
            <w:gridSpan w:val="6"/>
            <w:shd w:val="clear" w:color="000000" w:fill="FFFFFF"/>
            <w:vAlign w:val="center"/>
          </w:tcPr>
          <w:p w14:paraId="564B8083" w14:textId="77777777" w:rsidR="00F27F42" w:rsidRPr="00AD329A" w:rsidRDefault="00F27F42" w:rsidP="009D0E03">
            <w:pPr>
              <w:spacing w:after="0" w:line="240" w:lineRule="auto"/>
              <w:rPr>
                <w:rFonts w:eastAsia="Times New Roman" w:cs="Times New Roman"/>
                <w:bCs/>
                <w:sz w:val="20"/>
                <w:szCs w:val="20"/>
                <w:lang w:val="en-US" w:eastAsia="de-DE"/>
              </w:rPr>
            </w:pPr>
            <w:r w:rsidRPr="00AD329A">
              <w:rPr>
                <w:rFonts w:eastAsia="Times New Roman" w:cs="Times New Roman"/>
                <w:bCs/>
                <w:sz w:val="20"/>
                <w:szCs w:val="20"/>
                <w:lang w:val="en-US" w:eastAsia="de-DE"/>
              </w:rPr>
              <w:t xml:space="preserve">   </w:t>
            </w:r>
            <w:proofErr w:type="spellStart"/>
            <w:r w:rsidRPr="00AD329A">
              <w:rPr>
                <w:rFonts w:eastAsia="Times New Roman" w:cs="Times New Roman"/>
                <w:bCs/>
                <w:sz w:val="20"/>
                <w:szCs w:val="20"/>
                <w:lang w:val="en-US" w:eastAsia="de-DE"/>
              </w:rPr>
              <w:t>Glycoursodeoxycholic</w:t>
            </w:r>
            <w:proofErr w:type="spellEnd"/>
            <w:r w:rsidRPr="00AD329A">
              <w:rPr>
                <w:rFonts w:eastAsia="Times New Roman" w:cs="Times New Roman"/>
                <w:bCs/>
                <w:sz w:val="20"/>
                <w:szCs w:val="20"/>
                <w:lang w:val="en-US" w:eastAsia="de-DE"/>
              </w:rPr>
              <w:t xml:space="preserve"> Acid (GUDCA)</w:t>
            </w:r>
          </w:p>
        </w:tc>
      </w:tr>
      <w:tr w:rsidR="00AD329A" w:rsidRPr="00AD329A" w14:paraId="1E95AD97" w14:textId="77777777" w:rsidTr="00766DA6">
        <w:trPr>
          <w:trHeight w:val="227"/>
        </w:trPr>
        <w:tc>
          <w:tcPr>
            <w:tcW w:w="1392" w:type="dxa"/>
            <w:shd w:val="clear" w:color="000000" w:fill="FFFFFF"/>
            <w:vAlign w:val="center"/>
          </w:tcPr>
          <w:p w14:paraId="4969004F"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5C3DC24B"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130 (22.8)</w:t>
            </w:r>
          </w:p>
        </w:tc>
        <w:tc>
          <w:tcPr>
            <w:tcW w:w="1741" w:type="dxa"/>
            <w:shd w:val="clear" w:color="000000" w:fill="FFFFFF"/>
            <w:vAlign w:val="center"/>
          </w:tcPr>
          <w:p w14:paraId="4853B127"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176 (30.9)</w:t>
            </w:r>
          </w:p>
        </w:tc>
        <w:tc>
          <w:tcPr>
            <w:tcW w:w="1741" w:type="dxa"/>
            <w:shd w:val="clear" w:color="000000" w:fill="FFFFFF"/>
            <w:vAlign w:val="center"/>
          </w:tcPr>
          <w:p w14:paraId="4DC01350"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106 (18.6)</w:t>
            </w:r>
          </w:p>
        </w:tc>
        <w:tc>
          <w:tcPr>
            <w:tcW w:w="1741" w:type="dxa"/>
            <w:shd w:val="clear" w:color="000000" w:fill="FFFFFF"/>
            <w:vAlign w:val="center"/>
          </w:tcPr>
          <w:p w14:paraId="5CB1BE5A"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157 (27.6)</w:t>
            </w:r>
          </w:p>
        </w:tc>
        <w:tc>
          <w:tcPr>
            <w:tcW w:w="835" w:type="dxa"/>
            <w:vAlign w:val="center"/>
          </w:tcPr>
          <w:p w14:paraId="29E057D1" w14:textId="77777777" w:rsidR="00F27F42" w:rsidRPr="00AD329A" w:rsidRDefault="00F27F42" w:rsidP="009D0E03">
            <w:pPr>
              <w:spacing w:after="0" w:line="240" w:lineRule="auto"/>
              <w:rPr>
                <w:rFonts w:ascii="Calibri" w:hAnsi="Calibri"/>
                <w:sz w:val="20"/>
                <w:szCs w:val="20"/>
              </w:rPr>
            </w:pPr>
          </w:p>
        </w:tc>
      </w:tr>
      <w:tr w:rsidR="00AD329A" w:rsidRPr="00AD329A" w14:paraId="5C9DD8D7" w14:textId="77777777" w:rsidTr="00766DA6">
        <w:trPr>
          <w:trHeight w:val="227"/>
        </w:trPr>
        <w:tc>
          <w:tcPr>
            <w:tcW w:w="1392" w:type="dxa"/>
            <w:shd w:val="clear" w:color="000000" w:fill="FFFFFF"/>
            <w:vAlign w:val="center"/>
          </w:tcPr>
          <w:p w14:paraId="6F314A53" w14:textId="77777777" w:rsidR="00F27F42" w:rsidRPr="00AD329A" w:rsidRDefault="00F27F42" w:rsidP="009D0E03">
            <w:pPr>
              <w:spacing w:after="0" w:line="240" w:lineRule="auto"/>
              <w:rPr>
                <w:rFonts w:eastAsia="Times New Roman" w:cs="Times New Roman"/>
                <w:sz w:val="20"/>
                <w:szCs w:val="20"/>
                <w:lang w:eastAsia="de-DE"/>
              </w:rPr>
            </w:pPr>
          </w:p>
        </w:tc>
        <w:tc>
          <w:tcPr>
            <w:tcW w:w="1393" w:type="dxa"/>
            <w:shd w:val="clear" w:color="000000" w:fill="FFFFFF"/>
            <w:vAlign w:val="center"/>
          </w:tcPr>
          <w:p w14:paraId="50FD5580"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Reference</w:t>
            </w:r>
          </w:p>
        </w:tc>
        <w:tc>
          <w:tcPr>
            <w:tcW w:w="1741" w:type="dxa"/>
            <w:shd w:val="clear" w:color="000000" w:fill="FFFFFF"/>
            <w:vAlign w:val="center"/>
          </w:tcPr>
          <w:p w14:paraId="21C5F960"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1.36 (0.97, 1.91)</w:t>
            </w:r>
          </w:p>
        </w:tc>
        <w:tc>
          <w:tcPr>
            <w:tcW w:w="1741" w:type="dxa"/>
            <w:shd w:val="clear" w:color="000000" w:fill="FFFFFF"/>
            <w:vAlign w:val="center"/>
          </w:tcPr>
          <w:p w14:paraId="42FCA49A"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0.82 (0.56, 1.19)</w:t>
            </w:r>
          </w:p>
        </w:tc>
        <w:tc>
          <w:tcPr>
            <w:tcW w:w="1741" w:type="dxa"/>
            <w:shd w:val="clear" w:color="000000" w:fill="FFFFFF"/>
            <w:vAlign w:val="center"/>
          </w:tcPr>
          <w:p w14:paraId="714381C8"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1.36 (0.94, 1.96)</w:t>
            </w:r>
          </w:p>
        </w:tc>
        <w:tc>
          <w:tcPr>
            <w:tcW w:w="835" w:type="dxa"/>
            <w:vAlign w:val="center"/>
          </w:tcPr>
          <w:p w14:paraId="45D6CDB1"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0.36</w:t>
            </w:r>
          </w:p>
        </w:tc>
      </w:tr>
      <w:tr w:rsidR="00AD329A" w:rsidRPr="00AD329A" w14:paraId="52A665AA" w14:textId="77777777" w:rsidTr="00766DA6">
        <w:trPr>
          <w:trHeight w:hRule="exact" w:val="57"/>
        </w:trPr>
        <w:tc>
          <w:tcPr>
            <w:tcW w:w="1392" w:type="dxa"/>
            <w:shd w:val="clear" w:color="000000" w:fill="FFFFFF"/>
            <w:vAlign w:val="center"/>
          </w:tcPr>
          <w:p w14:paraId="2E948C45"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13D5F694"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1261587F"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3B8CB39D"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1FD35FB6" w14:textId="77777777" w:rsidR="00F27F42" w:rsidRPr="00AD329A" w:rsidRDefault="00F27F42" w:rsidP="009D0E03">
            <w:pPr>
              <w:spacing w:after="0" w:line="240" w:lineRule="auto"/>
              <w:rPr>
                <w:sz w:val="20"/>
                <w:szCs w:val="20"/>
              </w:rPr>
            </w:pPr>
          </w:p>
        </w:tc>
        <w:tc>
          <w:tcPr>
            <w:tcW w:w="835" w:type="dxa"/>
            <w:vAlign w:val="center"/>
          </w:tcPr>
          <w:p w14:paraId="0B0B7C26" w14:textId="77777777" w:rsidR="00F27F42" w:rsidRPr="00AD329A" w:rsidRDefault="00F27F42" w:rsidP="009D0E03">
            <w:pPr>
              <w:spacing w:after="0" w:line="240" w:lineRule="auto"/>
              <w:rPr>
                <w:sz w:val="20"/>
                <w:szCs w:val="20"/>
              </w:rPr>
            </w:pPr>
          </w:p>
        </w:tc>
      </w:tr>
      <w:tr w:rsidR="00AD329A" w:rsidRPr="00AD329A" w14:paraId="443B895A" w14:textId="77777777" w:rsidTr="00766DA6">
        <w:trPr>
          <w:trHeight w:val="227"/>
        </w:trPr>
        <w:tc>
          <w:tcPr>
            <w:tcW w:w="8843" w:type="dxa"/>
            <w:gridSpan w:val="6"/>
            <w:shd w:val="clear" w:color="000000" w:fill="FFFFFF"/>
            <w:vAlign w:val="center"/>
          </w:tcPr>
          <w:p w14:paraId="54971CDF"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 xml:space="preserve">   Tauroursodeoxycholic Acid (TUDCA)</w:t>
            </w:r>
          </w:p>
        </w:tc>
      </w:tr>
      <w:tr w:rsidR="00AD329A" w:rsidRPr="00AD329A" w14:paraId="02A99726" w14:textId="77777777" w:rsidTr="00766DA6">
        <w:trPr>
          <w:trHeight w:val="227"/>
        </w:trPr>
        <w:tc>
          <w:tcPr>
            <w:tcW w:w="1392" w:type="dxa"/>
            <w:shd w:val="clear" w:color="000000" w:fill="FFFFFF"/>
            <w:vAlign w:val="center"/>
          </w:tcPr>
          <w:p w14:paraId="3B112294" w14:textId="77777777" w:rsidR="00F27F42" w:rsidRPr="00AD329A" w:rsidRDefault="00F27F42" w:rsidP="009D0E03">
            <w:pPr>
              <w:spacing w:after="0" w:line="240" w:lineRule="auto"/>
              <w:jc w:val="center"/>
              <w:rPr>
                <w:rFonts w:eastAsia="Times New Roman" w:cs="Times New Roman"/>
                <w:sz w:val="20"/>
                <w:szCs w:val="20"/>
                <w:lang w:eastAsia="de-DE"/>
              </w:rPr>
            </w:pPr>
            <w:r w:rsidRPr="00AD329A">
              <w:rPr>
                <w:rFonts w:eastAsia="Times New Roman" w:cs="Times New Roman"/>
                <w:sz w:val="20"/>
                <w:szCs w:val="20"/>
                <w:lang w:eastAsia="de-DE"/>
              </w:rPr>
              <w:t>N Cases (%)</w:t>
            </w:r>
          </w:p>
        </w:tc>
        <w:tc>
          <w:tcPr>
            <w:tcW w:w="1393" w:type="dxa"/>
            <w:shd w:val="clear" w:color="000000" w:fill="FFFFFF"/>
            <w:vAlign w:val="center"/>
          </w:tcPr>
          <w:p w14:paraId="1B685C4A"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113 (19.9)</w:t>
            </w:r>
          </w:p>
        </w:tc>
        <w:tc>
          <w:tcPr>
            <w:tcW w:w="1741" w:type="dxa"/>
            <w:shd w:val="clear" w:color="000000" w:fill="FFFFFF"/>
            <w:vAlign w:val="center"/>
          </w:tcPr>
          <w:p w14:paraId="0DA9322A" w14:textId="77777777" w:rsidR="00F27F42" w:rsidRPr="00AD329A" w:rsidRDefault="00F27F42" w:rsidP="009D0E03">
            <w:pPr>
              <w:spacing w:after="0" w:line="240" w:lineRule="auto"/>
              <w:rPr>
                <w:rFonts w:ascii="Calibri" w:hAnsi="Calibri"/>
                <w:sz w:val="20"/>
              </w:rPr>
            </w:pPr>
            <w:r w:rsidRPr="00AD329A">
              <w:rPr>
                <w:rFonts w:ascii="Calibri" w:hAnsi="Calibri"/>
                <w:sz w:val="20"/>
              </w:rPr>
              <w:t>153 (26.9)</w:t>
            </w:r>
          </w:p>
        </w:tc>
        <w:tc>
          <w:tcPr>
            <w:tcW w:w="1741" w:type="dxa"/>
            <w:shd w:val="clear" w:color="000000" w:fill="FFFFFF"/>
            <w:vAlign w:val="center"/>
          </w:tcPr>
          <w:p w14:paraId="2EF64056" w14:textId="77777777" w:rsidR="00F27F42" w:rsidRPr="00AD329A" w:rsidRDefault="00F27F42" w:rsidP="009D0E03">
            <w:pPr>
              <w:spacing w:after="0" w:line="240" w:lineRule="auto"/>
              <w:rPr>
                <w:rFonts w:ascii="Calibri" w:hAnsi="Calibri"/>
                <w:sz w:val="20"/>
              </w:rPr>
            </w:pPr>
            <w:r w:rsidRPr="00AD329A">
              <w:rPr>
                <w:rFonts w:ascii="Calibri" w:hAnsi="Calibri"/>
                <w:sz w:val="20"/>
              </w:rPr>
              <w:t>157 (27.6)</w:t>
            </w:r>
          </w:p>
        </w:tc>
        <w:tc>
          <w:tcPr>
            <w:tcW w:w="1741" w:type="dxa"/>
            <w:shd w:val="clear" w:color="000000" w:fill="FFFFFF"/>
            <w:vAlign w:val="center"/>
          </w:tcPr>
          <w:p w14:paraId="380EFD3B" w14:textId="77777777" w:rsidR="00F27F42" w:rsidRPr="00AD329A" w:rsidRDefault="00F27F42" w:rsidP="009D0E03">
            <w:pPr>
              <w:spacing w:after="0" w:line="240" w:lineRule="auto"/>
              <w:rPr>
                <w:rFonts w:ascii="Calibri" w:hAnsi="Calibri"/>
                <w:sz w:val="20"/>
              </w:rPr>
            </w:pPr>
            <w:r w:rsidRPr="00AD329A">
              <w:rPr>
                <w:rFonts w:ascii="Calibri" w:hAnsi="Calibri"/>
                <w:sz w:val="20"/>
              </w:rPr>
              <w:t>102 (17.9)</w:t>
            </w:r>
          </w:p>
        </w:tc>
        <w:tc>
          <w:tcPr>
            <w:tcW w:w="835" w:type="dxa"/>
            <w:vAlign w:val="center"/>
          </w:tcPr>
          <w:p w14:paraId="3215A00B" w14:textId="77777777" w:rsidR="00F27F42" w:rsidRPr="00AD329A" w:rsidRDefault="00F27F42" w:rsidP="009D0E03">
            <w:pPr>
              <w:spacing w:after="0" w:line="240" w:lineRule="auto"/>
              <w:rPr>
                <w:rFonts w:ascii="Calibri" w:hAnsi="Calibri"/>
                <w:sz w:val="20"/>
                <w:szCs w:val="20"/>
              </w:rPr>
            </w:pPr>
          </w:p>
        </w:tc>
      </w:tr>
      <w:tr w:rsidR="00AD329A" w:rsidRPr="00AD329A" w14:paraId="0AF53F2A" w14:textId="77777777" w:rsidTr="00766DA6">
        <w:trPr>
          <w:trHeight w:val="227"/>
        </w:trPr>
        <w:tc>
          <w:tcPr>
            <w:tcW w:w="1392" w:type="dxa"/>
            <w:shd w:val="clear" w:color="000000" w:fill="FFFFFF"/>
            <w:vAlign w:val="center"/>
          </w:tcPr>
          <w:p w14:paraId="3F18356B" w14:textId="77777777" w:rsidR="00F27F42" w:rsidRPr="00AD329A" w:rsidRDefault="00F27F42" w:rsidP="009D0E03">
            <w:pPr>
              <w:spacing w:after="0" w:line="240" w:lineRule="auto"/>
              <w:rPr>
                <w:rFonts w:eastAsia="Times New Roman" w:cs="Times New Roman"/>
                <w:sz w:val="20"/>
                <w:szCs w:val="20"/>
                <w:lang w:eastAsia="de-DE"/>
              </w:rPr>
            </w:pPr>
          </w:p>
        </w:tc>
        <w:tc>
          <w:tcPr>
            <w:tcW w:w="1393" w:type="dxa"/>
            <w:shd w:val="clear" w:color="000000" w:fill="FFFFFF"/>
            <w:vAlign w:val="center"/>
          </w:tcPr>
          <w:p w14:paraId="1EC60E96" w14:textId="77777777" w:rsidR="00F27F42" w:rsidRPr="00AD329A" w:rsidRDefault="00F27F42" w:rsidP="009D0E03">
            <w:pPr>
              <w:spacing w:after="0" w:line="240" w:lineRule="auto"/>
              <w:rPr>
                <w:rFonts w:ascii="Calibri" w:hAnsi="Calibri"/>
                <w:sz w:val="20"/>
                <w:szCs w:val="20"/>
              </w:rPr>
            </w:pPr>
            <w:r w:rsidRPr="00AD329A">
              <w:rPr>
                <w:rFonts w:ascii="Calibri" w:hAnsi="Calibri"/>
                <w:sz w:val="20"/>
                <w:szCs w:val="20"/>
              </w:rPr>
              <w:t>Reference</w:t>
            </w:r>
          </w:p>
        </w:tc>
        <w:tc>
          <w:tcPr>
            <w:tcW w:w="1741" w:type="dxa"/>
            <w:shd w:val="clear" w:color="000000" w:fill="FFFFFF"/>
            <w:vAlign w:val="center"/>
          </w:tcPr>
          <w:p w14:paraId="2F2A4A43" w14:textId="77777777" w:rsidR="00F27F42" w:rsidRPr="00AD329A" w:rsidRDefault="00F27F42" w:rsidP="009D0E03">
            <w:pPr>
              <w:spacing w:after="0" w:line="240" w:lineRule="auto"/>
              <w:rPr>
                <w:rFonts w:ascii="Calibri" w:hAnsi="Calibri"/>
                <w:sz w:val="20"/>
              </w:rPr>
            </w:pPr>
            <w:r w:rsidRPr="00AD329A">
              <w:rPr>
                <w:rFonts w:ascii="Calibri" w:hAnsi="Calibri"/>
                <w:sz w:val="20"/>
              </w:rPr>
              <w:t>1.12 (0.80, 1.55)</w:t>
            </w:r>
          </w:p>
        </w:tc>
        <w:tc>
          <w:tcPr>
            <w:tcW w:w="1741" w:type="dxa"/>
            <w:shd w:val="clear" w:color="000000" w:fill="FFFFFF"/>
            <w:vAlign w:val="center"/>
          </w:tcPr>
          <w:p w14:paraId="046FC7E8" w14:textId="77777777" w:rsidR="00F27F42" w:rsidRPr="00AD329A" w:rsidRDefault="00F27F42" w:rsidP="009D0E03">
            <w:pPr>
              <w:spacing w:after="0" w:line="240" w:lineRule="auto"/>
              <w:rPr>
                <w:rFonts w:ascii="Calibri" w:hAnsi="Calibri"/>
                <w:sz w:val="20"/>
              </w:rPr>
            </w:pPr>
            <w:r w:rsidRPr="00AD329A">
              <w:rPr>
                <w:rFonts w:ascii="Calibri" w:hAnsi="Calibri"/>
                <w:sz w:val="20"/>
              </w:rPr>
              <w:t>0.97 (0.66, 1.44)</w:t>
            </w:r>
          </w:p>
        </w:tc>
        <w:tc>
          <w:tcPr>
            <w:tcW w:w="1741" w:type="dxa"/>
            <w:shd w:val="clear" w:color="000000" w:fill="FFFFFF"/>
            <w:vAlign w:val="center"/>
          </w:tcPr>
          <w:p w14:paraId="4F54C168" w14:textId="77777777" w:rsidR="00F27F42" w:rsidRPr="00AD329A" w:rsidRDefault="00F27F42" w:rsidP="009D0E03">
            <w:pPr>
              <w:spacing w:after="0" w:line="240" w:lineRule="auto"/>
              <w:rPr>
                <w:rFonts w:ascii="Calibri" w:hAnsi="Calibri"/>
                <w:sz w:val="20"/>
              </w:rPr>
            </w:pPr>
            <w:r w:rsidRPr="00AD329A">
              <w:rPr>
                <w:rFonts w:ascii="Calibri" w:hAnsi="Calibri"/>
                <w:sz w:val="20"/>
              </w:rPr>
              <w:t>1.26 (0.88, 1.79)</w:t>
            </w:r>
          </w:p>
        </w:tc>
        <w:tc>
          <w:tcPr>
            <w:tcW w:w="835" w:type="dxa"/>
            <w:vAlign w:val="center"/>
          </w:tcPr>
          <w:p w14:paraId="018CA07B" w14:textId="77777777" w:rsidR="00F27F42" w:rsidRPr="00AD329A" w:rsidRDefault="00F27F42" w:rsidP="009D0E03">
            <w:pPr>
              <w:spacing w:after="0" w:line="240" w:lineRule="auto"/>
              <w:rPr>
                <w:rFonts w:ascii="Calibri" w:hAnsi="Calibri"/>
                <w:sz w:val="20"/>
              </w:rPr>
            </w:pPr>
            <w:r w:rsidRPr="00AD329A">
              <w:rPr>
                <w:rFonts w:ascii="Calibri" w:hAnsi="Calibri"/>
                <w:sz w:val="20"/>
              </w:rPr>
              <w:t>0.24</w:t>
            </w:r>
          </w:p>
        </w:tc>
      </w:tr>
      <w:tr w:rsidR="00AD329A" w:rsidRPr="00AD329A" w14:paraId="5114EE3D" w14:textId="77777777" w:rsidTr="00766DA6">
        <w:trPr>
          <w:trHeight w:hRule="exact" w:val="57"/>
        </w:trPr>
        <w:tc>
          <w:tcPr>
            <w:tcW w:w="1392" w:type="dxa"/>
            <w:shd w:val="clear" w:color="000000" w:fill="FFFFFF"/>
            <w:vAlign w:val="center"/>
          </w:tcPr>
          <w:p w14:paraId="7D84F5BD" w14:textId="77777777" w:rsidR="00F27F42" w:rsidRPr="00AD329A" w:rsidRDefault="00F27F42" w:rsidP="009D0E03">
            <w:pPr>
              <w:spacing w:after="0" w:line="240" w:lineRule="auto"/>
              <w:jc w:val="center"/>
              <w:rPr>
                <w:rFonts w:eastAsia="Times New Roman" w:cs="Times New Roman"/>
                <w:sz w:val="20"/>
                <w:szCs w:val="20"/>
                <w:lang w:eastAsia="de-DE"/>
              </w:rPr>
            </w:pPr>
          </w:p>
        </w:tc>
        <w:tc>
          <w:tcPr>
            <w:tcW w:w="1393" w:type="dxa"/>
            <w:shd w:val="clear" w:color="000000" w:fill="FFFFFF"/>
            <w:vAlign w:val="center"/>
          </w:tcPr>
          <w:p w14:paraId="70D443F0" w14:textId="77777777" w:rsidR="00F27F42" w:rsidRPr="00AD329A" w:rsidRDefault="00F27F42" w:rsidP="009D0E03">
            <w:pPr>
              <w:spacing w:after="0" w:line="240" w:lineRule="auto"/>
              <w:rPr>
                <w:rFonts w:eastAsia="Times New Roman" w:cs="Times New Roman"/>
                <w:sz w:val="20"/>
                <w:szCs w:val="20"/>
                <w:lang w:eastAsia="de-DE"/>
              </w:rPr>
            </w:pPr>
          </w:p>
        </w:tc>
        <w:tc>
          <w:tcPr>
            <w:tcW w:w="1741" w:type="dxa"/>
            <w:shd w:val="clear" w:color="000000" w:fill="FFFFFF"/>
            <w:vAlign w:val="center"/>
          </w:tcPr>
          <w:p w14:paraId="1A3F428E"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07E8F883" w14:textId="77777777" w:rsidR="00F27F42" w:rsidRPr="00AD329A" w:rsidRDefault="00F27F42" w:rsidP="009D0E03">
            <w:pPr>
              <w:spacing w:after="0" w:line="240" w:lineRule="auto"/>
              <w:rPr>
                <w:sz w:val="20"/>
                <w:szCs w:val="20"/>
              </w:rPr>
            </w:pPr>
          </w:p>
        </w:tc>
        <w:tc>
          <w:tcPr>
            <w:tcW w:w="1741" w:type="dxa"/>
            <w:shd w:val="clear" w:color="000000" w:fill="FFFFFF"/>
            <w:vAlign w:val="center"/>
          </w:tcPr>
          <w:p w14:paraId="0F92728A" w14:textId="77777777" w:rsidR="00F27F42" w:rsidRPr="00AD329A" w:rsidRDefault="00F27F42" w:rsidP="009D0E03">
            <w:pPr>
              <w:spacing w:after="0" w:line="240" w:lineRule="auto"/>
              <w:rPr>
                <w:sz w:val="20"/>
                <w:szCs w:val="20"/>
              </w:rPr>
            </w:pPr>
          </w:p>
        </w:tc>
        <w:tc>
          <w:tcPr>
            <w:tcW w:w="835" w:type="dxa"/>
            <w:vAlign w:val="center"/>
          </w:tcPr>
          <w:p w14:paraId="0040CD69" w14:textId="77777777" w:rsidR="00F27F42" w:rsidRPr="00AD329A" w:rsidRDefault="00F27F42" w:rsidP="009D0E03">
            <w:pPr>
              <w:spacing w:after="0" w:line="240" w:lineRule="auto"/>
              <w:rPr>
                <w:sz w:val="20"/>
                <w:szCs w:val="20"/>
              </w:rPr>
            </w:pPr>
          </w:p>
        </w:tc>
      </w:tr>
      <w:tr w:rsidR="00AD329A" w:rsidRPr="00AD329A" w14:paraId="69E26515" w14:textId="77777777" w:rsidTr="00766DA6">
        <w:trPr>
          <w:trHeight w:val="1337"/>
        </w:trPr>
        <w:tc>
          <w:tcPr>
            <w:tcW w:w="8843" w:type="dxa"/>
            <w:gridSpan w:val="6"/>
            <w:tcBorders>
              <w:top w:val="single" w:sz="4" w:space="0" w:color="auto"/>
            </w:tcBorders>
            <w:shd w:val="clear" w:color="000000" w:fill="FFFFFF"/>
          </w:tcPr>
          <w:p w14:paraId="2B0483BD" w14:textId="77777777" w:rsidR="00F27F42" w:rsidRPr="00AD329A" w:rsidRDefault="00F27F42" w:rsidP="009D0E03">
            <w:pPr>
              <w:spacing w:after="0" w:line="240" w:lineRule="auto"/>
              <w:rPr>
                <w:rFonts w:eastAsia="Times New Roman" w:cs="Times New Roman"/>
                <w:sz w:val="18"/>
                <w:szCs w:val="20"/>
                <w:lang w:val="en-US" w:eastAsia="de-DE"/>
              </w:rPr>
            </w:pPr>
            <w:r w:rsidRPr="00AD329A">
              <w:rPr>
                <w:rFonts w:eastAsia="Times New Roman" w:cs="Times New Roman"/>
                <w:sz w:val="18"/>
                <w:szCs w:val="20"/>
                <w:lang w:val="en-US" w:eastAsia="de-DE"/>
              </w:rPr>
              <w:t>Results from conditional logistic regression analyses conditioned on age, sex, study center, follow-up time, time of day at blood collection, fasting status, menopausal status, current use of exogenous hormones, and phase of menstrual cycle, and additionally adjusted for education level, physical activity level, smoking, waist circumference, height, and consumption of red and processed meat, fat, fiber, and energy;</w:t>
            </w:r>
          </w:p>
          <w:p w14:paraId="673EA8E6" w14:textId="77777777" w:rsidR="00F27F42" w:rsidRPr="00AD329A" w:rsidRDefault="00F27F42" w:rsidP="009D0E03">
            <w:pPr>
              <w:spacing w:after="0" w:line="240" w:lineRule="auto"/>
              <w:rPr>
                <w:rFonts w:eastAsia="Times New Roman" w:cs="Times New Roman"/>
                <w:sz w:val="18"/>
                <w:szCs w:val="20"/>
                <w:lang w:val="en-US" w:eastAsia="de-DE"/>
              </w:rPr>
            </w:pPr>
            <w:r w:rsidRPr="00AD329A">
              <w:rPr>
                <w:rFonts w:eastAsia="Times New Roman" w:cs="Times New Roman"/>
                <w:sz w:val="18"/>
                <w:szCs w:val="20"/>
                <w:lang w:val="en-US" w:eastAsia="de-DE"/>
              </w:rPr>
              <w:t>P value for linear trend from logistic regression model with bile acid values on the log2 scale as the independent variable;</w:t>
            </w:r>
          </w:p>
        </w:tc>
      </w:tr>
    </w:tbl>
    <w:p w14:paraId="215AE570" w14:textId="77777777" w:rsidR="00964695" w:rsidRPr="00AD329A" w:rsidRDefault="00964695" w:rsidP="00084E53">
      <w:pPr>
        <w:rPr>
          <w:lang w:val="en-GB"/>
        </w:rPr>
      </w:pPr>
    </w:p>
    <w:p w14:paraId="4D2D0056" w14:textId="77777777" w:rsidR="002D6724" w:rsidRPr="00AD329A" w:rsidRDefault="002D6724" w:rsidP="00084E53">
      <w:pPr>
        <w:rPr>
          <w:lang w:val="en-US"/>
        </w:rPr>
      </w:pPr>
    </w:p>
    <w:p w14:paraId="5272D0C9" w14:textId="77777777" w:rsidR="002D6724" w:rsidRPr="00AD329A" w:rsidRDefault="002D6724" w:rsidP="00084E53">
      <w:pPr>
        <w:rPr>
          <w:lang w:val="en-US"/>
        </w:rPr>
      </w:pPr>
    </w:p>
    <w:p w14:paraId="19C09E4A" w14:textId="77777777" w:rsidR="002D6724" w:rsidRPr="00AD329A" w:rsidRDefault="002D6724" w:rsidP="00084E53">
      <w:pPr>
        <w:rPr>
          <w:lang w:val="en-US"/>
        </w:rPr>
      </w:pPr>
    </w:p>
    <w:p w14:paraId="0D854C9C" w14:textId="77777777" w:rsidR="00D84647" w:rsidRPr="00AD329A" w:rsidRDefault="00D84647" w:rsidP="009D7459">
      <w:pPr>
        <w:rPr>
          <w:lang w:val="en-US"/>
        </w:rPr>
      </w:pPr>
    </w:p>
    <w:p w14:paraId="4DD8BA56" w14:textId="77777777" w:rsidR="00BA6350" w:rsidRPr="00AD329A" w:rsidRDefault="00BA6350" w:rsidP="009D7459">
      <w:pPr>
        <w:rPr>
          <w:lang w:val="en-US"/>
        </w:rPr>
      </w:pPr>
    </w:p>
    <w:p w14:paraId="0E7161E4" w14:textId="77777777" w:rsidR="00BA6350" w:rsidRPr="00AD329A" w:rsidRDefault="00BA6350" w:rsidP="009D7459">
      <w:pPr>
        <w:rPr>
          <w:lang w:val="en-US"/>
        </w:rPr>
      </w:pPr>
    </w:p>
    <w:p w14:paraId="2EC529D7" w14:textId="745A2D1B" w:rsidR="00BA6350" w:rsidRPr="00AD329A" w:rsidRDefault="00BA6350" w:rsidP="009D7459">
      <w:pPr>
        <w:rPr>
          <w:lang w:val="en-US"/>
        </w:rPr>
      </w:pPr>
      <w:bookmarkStart w:id="25" w:name="_GoBack"/>
      <w:bookmarkEnd w:id="25"/>
    </w:p>
    <w:sectPr w:rsidR="00BA6350" w:rsidRPr="00AD329A" w:rsidSect="005D6D5A">
      <w:pgSz w:w="11906" w:h="16838" w:code="9"/>
      <w:pgMar w:top="1440" w:right="993" w:bottom="1440"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EC559" w14:textId="77777777" w:rsidR="001D2CAC" w:rsidRDefault="001D2CAC" w:rsidP="0080661D">
      <w:pPr>
        <w:spacing w:after="0" w:line="240" w:lineRule="auto"/>
      </w:pPr>
      <w:r>
        <w:separator/>
      </w:r>
    </w:p>
  </w:endnote>
  <w:endnote w:type="continuationSeparator" w:id="0">
    <w:p w14:paraId="373B3D25" w14:textId="77777777" w:rsidR="001D2CAC" w:rsidRDefault="001D2CAC" w:rsidP="00806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1127341"/>
      <w:docPartObj>
        <w:docPartGallery w:val="Page Numbers (Bottom of Page)"/>
        <w:docPartUnique/>
      </w:docPartObj>
    </w:sdtPr>
    <w:sdtEndPr/>
    <w:sdtContent>
      <w:p w14:paraId="44229B5E" w14:textId="241EA0F0" w:rsidR="00B15D0E" w:rsidRDefault="00B15D0E">
        <w:pPr>
          <w:pStyle w:val="Footer"/>
          <w:jc w:val="center"/>
        </w:pPr>
        <w:r>
          <w:fldChar w:fldCharType="begin"/>
        </w:r>
        <w:r>
          <w:instrText>PAGE   \* MERGEFORMAT</w:instrText>
        </w:r>
        <w:r>
          <w:fldChar w:fldCharType="separate"/>
        </w:r>
        <w:r w:rsidR="00B03C0D">
          <w:rPr>
            <w:noProof/>
          </w:rPr>
          <w:t>23</w:t>
        </w:r>
        <w:r>
          <w:fldChar w:fldCharType="end"/>
        </w:r>
      </w:p>
    </w:sdtContent>
  </w:sdt>
  <w:p w14:paraId="7746BDF3" w14:textId="77777777" w:rsidR="00B15D0E" w:rsidRDefault="00B15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39214" w14:textId="77777777" w:rsidR="001D2CAC" w:rsidRDefault="001D2CAC" w:rsidP="0080661D">
      <w:pPr>
        <w:spacing w:after="0" w:line="240" w:lineRule="auto"/>
      </w:pPr>
      <w:r>
        <w:separator/>
      </w:r>
    </w:p>
  </w:footnote>
  <w:footnote w:type="continuationSeparator" w:id="0">
    <w:p w14:paraId="5ED94509" w14:textId="77777777" w:rsidR="001D2CAC" w:rsidRDefault="001D2CAC" w:rsidP="008066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08D9"/>
    <w:multiLevelType w:val="hybridMultilevel"/>
    <w:tmpl w:val="068A281C"/>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D22AE1"/>
    <w:multiLevelType w:val="multilevel"/>
    <w:tmpl w:val="556C7B96"/>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375A4550"/>
    <w:multiLevelType w:val="hybridMultilevel"/>
    <w:tmpl w:val="7E9E1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8401DBE"/>
    <w:multiLevelType w:val="hybridMultilevel"/>
    <w:tmpl w:val="253CF7C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3F1246EF"/>
    <w:multiLevelType w:val="multilevel"/>
    <w:tmpl w:val="9266CA2E"/>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5" w15:restartNumberingAfterBreak="0">
    <w:nsid w:val="5A7161FB"/>
    <w:multiLevelType w:val="multilevel"/>
    <w:tmpl w:val="18967964"/>
    <w:lvl w:ilvl="0">
      <w:start w:val="2"/>
      <w:numFmt w:val="decimal"/>
      <w:lvlText w:val="%1"/>
      <w:lvlJc w:val="left"/>
      <w:pPr>
        <w:ind w:left="360" w:hanging="360"/>
      </w:pPr>
      <w:rPr>
        <w:rFonts w:hint="default"/>
      </w:rPr>
    </w:lvl>
    <w:lvl w:ilvl="1">
      <w:start w:val="1"/>
      <w:numFmt w:val="decimal"/>
      <w:pStyle w:val="Heading2"/>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60590FFD"/>
    <w:multiLevelType w:val="hybridMultilevel"/>
    <w:tmpl w:val="FEC0C8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ational Cancer Institu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sspzdapd0vdsmeep0dvdwa9529sz09a5t29&quot;&gt;TempBAs&lt;record-ids&gt;&lt;item&gt;1&lt;/item&gt;&lt;item&gt;3&lt;/item&gt;&lt;item&gt;4&lt;/item&gt;&lt;/record-ids&gt;&lt;/item&gt;&lt;/Libraries&gt;"/>
  </w:docVars>
  <w:rsids>
    <w:rsidRoot w:val="009653B9"/>
    <w:rsid w:val="00003335"/>
    <w:rsid w:val="00004010"/>
    <w:rsid w:val="00004AF6"/>
    <w:rsid w:val="00006D9C"/>
    <w:rsid w:val="000176FA"/>
    <w:rsid w:val="00017D5E"/>
    <w:rsid w:val="00020E4E"/>
    <w:rsid w:val="000229FD"/>
    <w:rsid w:val="000237CC"/>
    <w:rsid w:val="0003192A"/>
    <w:rsid w:val="0003391D"/>
    <w:rsid w:val="00040D9B"/>
    <w:rsid w:val="00051705"/>
    <w:rsid w:val="0005671A"/>
    <w:rsid w:val="00057AA6"/>
    <w:rsid w:val="00057CA3"/>
    <w:rsid w:val="00060AD6"/>
    <w:rsid w:val="000634B3"/>
    <w:rsid w:val="000719CB"/>
    <w:rsid w:val="000729D1"/>
    <w:rsid w:val="00077E17"/>
    <w:rsid w:val="00080885"/>
    <w:rsid w:val="000812DB"/>
    <w:rsid w:val="00084E53"/>
    <w:rsid w:val="000855AA"/>
    <w:rsid w:val="00087405"/>
    <w:rsid w:val="000920A5"/>
    <w:rsid w:val="0009659F"/>
    <w:rsid w:val="00097F71"/>
    <w:rsid w:val="000A27AE"/>
    <w:rsid w:val="000B28DA"/>
    <w:rsid w:val="000B46E4"/>
    <w:rsid w:val="000B4F5B"/>
    <w:rsid w:val="000C1A6A"/>
    <w:rsid w:val="000C47D0"/>
    <w:rsid w:val="000C6B9A"/>
    <w:rsid w:val="000C7F30"/>
    <w:rsid w:val="000D10D2"/>
    <w:rsid w:val="000D27A3"/>
    <w:rsid w:val="000D7C9F"/>
    <w:rsid w:val="000E0FDC"/>
    <w:rsid w:val="000E1141"/>
    <w:rsid w:val="000E3ABF"/>
    <w:rsid w:val="000F0022"/>
    <w:rsid w:val="000F0E0E"/>
    <w:rsid w:val="000F380C"/>
    <w:rsid w:val="0010012A"/>
    <w:rsid w:val="00101202"/>
    <w:rsid w:val="0010290F"/>
    <w:rsid w:val="00104C70"/>
    <w:rsid w:val="00110AF6"/>
    <w:rsid w:val="00111218"/>
    <w:rsid w:val="00114DFE"/>
    <w:rsid w:val="0011611C"/>
    <w:rsid w:val="001165E1"/>
    <w:rsid w:val="00117B75"/>
    <w:rsid w:val="0012219D"/>
    <w:rsid w:val="00133138"/>
    <w:rsid w:val="00136EBD"/>
    <w:rsid w:val="00137E6F"/>
    <w:rsid w:val="00142461"/>
    <w:rsid w:val="001543B7"/>
    <w:rsid w:val="00154AF5"/>
    <w:rsid w:val="00163B16"/>
    <w:rsid w:val="00171D18"/>
    <w:rsid w:val="001730D0"/>
    <w:rsid w:val="001738B3"/>
    <w:rsid w:val="00186B6A"/>
    <w:rsid w:val="00192CEA"/>
    <w:rsid w:val="00192E9C"/>
    <w:rsid w:val="0019419F"/>
    <w:rsid w:val="001A1563"/>
    <w:rsid w:val="001A468C"/>
    <w:rsid w:val="001A78A9"/>
    <w:rsid w:val="001B1D76"/>
    <w:rsid w:val="001B27B5"/>
    <w:rsid w:val="001B358F"/>
    <w:rsid w:val="001B365F"/>
    <w:rsid w:val="001B5B68"/>
    <w:rsid w:val="001B5EEF"/>
    <w:rsid w:val="001B7D5F"/>
    <w:rsid w:val="001C685B"/>
    <w:rsid w:val="001D12E3"/>
    <w:rsid w:val="001D1AF3"/>
    <w:rsid w:val="001D2CAC"/>
    <w:rsid w:val="001D6786"/>
    <w:rsid w:val="001D79F1"/>
    <w:rsid w:val="001E1FA7"/>
    <w:rsid w:val="001E3DAE"/>
    <w:rsid w:val="001E4A5C"/>
    <w:rsid w:val="001F0EED"/>
    <w:rsid w:val="001F2715"/>
    <w:rsid w:val="001F553F"/>
    <w:rsid w:val="0020002B"/>
    <w:rsid w:val="00201B01"/>
    <w:rsid w:val="00205229"/>
    <w:rsid w:val="002104AB"/>
    <w:rsid w:val="00210E85"/>
    <w:rsid w:val="002132DA"/>
    <w:rsid w:val="00217389"/>
    <w:rsid w:val="002178E5"/>
    <w:rsid w:val="0022464D"/>
    <w:rsid w:val="00225755"/>
    <w:rsid w:val="00225890"/>
    <w:rsid w:val="00227A36"/>
    <w:rsid w:val="00241A8A"/>
    <w:rsid w:val="00243E5F"/>
    <w:rsid w:val="0024464A"/>
    <w:rsid w:val="00246908"/>
    <w:rsid w:val="00247366"/>
    <w:rsid w:val="002604A6"/>
    <w:rsid w:val="002608EA"/>
    <w:rsid w:val="00261FCB"/>
    <w:rsid w:val="0027328F"/>
    <w:rsid w:val="0027431F"/>
    <w:rsid w:val="00284791"/>
    <w:rsid w:val="00292668"/>
    <w:rsid w:val="002931F0"/>
    <w:rsid w:val="00294930"/>
    <w:rsid w:val="002956B4"/>
    <w:rsid w:val="00295BE9"/>
    <w:rsid w:val="002A088D"/>
    <w:rsid w:val="002A28F6"/>
    <w:rsid w:val="002A3CB7"/>
    <w:rsid w:val="002A4B85"/>
    <w:rsid w:val="002A7FA3"/>
    <w:rsid w:val="002B0757"/>
    <w:rsid w:val="002B0B17"/>
    <w:rsid w:val="002B1314"/>
    <w:rsid w:val="002B2836"/>
    <w:rsid w:val="002B7577"/>
    <w:rsid w:val="002C2364"/>
    <w:rsid w:val="002C306E"/>
    <w:rsid w:val="002C3B3E"/>
    <w:rsid w:val="002C48A8"/>
    <w:rsid w:val="002C6776"/>
    <w:rsid w:val="002D19D4"/>
    <w:rsid w:val="002D5EFE"/>
    <w:rsid w:val="002D6724"/>
    <w:rsid w:val="002E32C7"/>
    <w:rsid w:val="002E4407"/>
    <w:rsid w:val="002E5339"/>
    <w:rsid w:val="002F0CDE"/>
    <w:rsid w:val="002F183D"/>
    <w:rsid w:val="002F7AFA"/>
    <w:rsid w:val="003003C6"/>
    <w:rsid w:val="0030253B"/>
    <w:rsid w:val="00303EE6"/>
    <w:rsid w:val="00305DA0"/>
    <w:rsid w:val="00307A67"/>
    <w:rsid w:val="00312723"/>
    <w:rsid w:val="00312A5C"/>
    <w:rsid w:val="00314FCB"/>
    <w:rsid w:val="00320471"/>
    <w:rsid w:val="0032058C"/>
    <w:rsid w:val="00324973"/>
    <w:rsid w:val="00330C9F"/>
    <w:rsid w:val="00330DD7"/>
    <w:rsid w:val="00332146"/>
    <w:rsid w:val="00332E5B"/>
    <w:rsid w:val="0033586E"/>
    <w:rsid w:val="00336D93"/>
    <w:rsid w:val="00337448"/>
    <w:rsid w:val="003377A7"/>
    <w:rsid w:val="003433C0"/>
    <w:rsid w:val="00344473"/>
    <w:rsid w:val="00344677"/>
    <w:rsid w:val="0034782A"/>
    <w:rsid w:val="00351408"/>
    <w:rsid w:val="0035212F"/>
    <w:rsid w:val="003658FC"/>
    <w:rsid w:val="0036624D"/>
    <w:rsid w:val="00372D89"/>
    <w:rsid w:val="003817F6"/>
    <w:rsid w:val="00382CE8"/>
    <w:rsid w:val="00384E73"/>
    <w:rsid w:val="003900EE"/>
    <w:rsid w:val="003932A9"/>
    <w:rsid w:val="003932ED"/>
    <w:rsid w:val="00393BD9"/>
    <w:rsid w:val="00394CD5"/>
    <w:rsid w:val="003B48A6"/>
    <w:rsid w:val="003C110D"/>
    <w:rsid w:val="003C45D9"/>
    <w:rsid w:val="003D5FB1"/>
    <w:rsid w:val="003D7D34"/>
    <w:rsid w:val="003E01B0"/>
    <w:rsid w:val="003E147D"/>
    <w:rsid w:val="003E165B"/>
    <w:rsid w:val="003E66F9"/>
    <w:rsid w:val="003F01CE"/>
    <w:rsid w:val="003F0E8C"/>
    <w:rsid w:val="00403167"/>
    <w:rsid w:val="00404D49"/>
    <w:rsid w:val="00407103"/>
    <w:rsid w:val="00410134"/>
    <w:rsid w:val="0041715D"/>
    <w:rsid w:val="00417D8A"/>
    <w:rsid w:val="00424D72"/>
    <w:rsid w:val="004255C1"/>
    <w:rsid w:val="0043355F"/>
    <w:rsid w:val="00443AEE"/>
    <w:rsid w:val="004448A5"/>
    <w:rsid w:val="00446F7C"/>
    <w:rsid w:val="00447FE3"/>
    <w:rsid w:val="00455945"/>
    <w:rsid w:val="00456544"/>
    <w:rsid w:val="00457021"/>
    <w:rsid w:val="0046001E"/>
    <w:rsid w:val="00460914"/>
    <w:rsid w:val="00461C09"/>
    <w:rsid w:val="00462013"/>
    <w:rsid w:val="00463256"/>
    <w:rsid w:val="004635E3"/>
    <w:rsid w:val="00463D5D"/>
    <w:rsid w:val="0046600B"/>
    <w:rsid w:val="004678F5"/>
    <w:rsid w:val="00475741"/>
    <w:rsid w:val="004814B1"/>
    <w:rsid w:val="00483B84"/>
    <w:rsid w:val="0048616F"/>
    <w:rsid w:val="004875A2"/>
    <w:rsid w:val="00495B64"/>
    <w:rsid w:val="0049663D"/>
    <w:rsid w:val="004A0BFE"/>
    <w:rsid w:val="004A378B"/>
    <w:rsid w:val="004B6F6B"/>
    <w:rsid w:val="004C1A66"/>
    <w:rsid w:val="004C725C"/>
    <w:rsid w:val="004D69B2"/>
    <w:rsid w:val="004E24ED"/>
    <w:rsid w:val="004E50B9"/>
    <w:rsid w:val="004E6828"/>
    <w:rsid w:val="004F2C53"/>
    <w:rsid w:val="00506009"/>
    <w:rsid w:val="00511767"/>
    <w:rsid w:val="005119D2"/>
    <w:rsid w:val="005159A1"/>
    <w:rsid w:val="00517339"/>
    <w:rsid w:val="005179ED"/>
    <w:rsid w:val="005212A3"/>
    <w:rsid w:val="00526464"/>
    <w:rsid w:val="0052699E"/>
    <w:rsid w:val="00534A1A"/>
    <w:rsid w:val="005416CF"/>
    <w:rsid w:val="00541983"/>
    <w:rsid w:val="00543660"/>
    <w:rsid w:val="00544C01"/>
    <w:rsid w:val="00546E3E"/>
    <w:rsid w:val="005478A0"/>
    <w:rsid w:val="005562A9"/>
    <w:rsid w:val="00561640"/>
    <w:rsid w:val="005616C1"/>
    <w:rsid w:val="00564383"/>
    <w:rsid w:val="0056596B"/>
    <w:rsid w:val="0057104C"/>
    <w:rsid w:val="005726AF"/>
    <w:rsid w:val="005739D1"/>
    <w:rsid w:val="005764F7"/>
    <w:rsid w:val="00576541"/>
    <w:rsid w:val="0058209B"/>
    <w:rsid w:val="005821F1"/>
    <w:rsid w:val="0059084E"/>
    <w:rsid w:val="005A50A6"/>
    <w:rsid w:val="005A5D92"/>
    <w:rsid w:val="005B09EA"/>
    <w:rsid w:val="005B2B42"/>
    <w:rsid w:val="005C37A5"/>
    <w:rsid w:val="005D25D3"/>
    <w:rsid w:val="005D2B98"/>
    <w:rsid w:val="005D3358"/>
    <w:rsid w:val="005D527D"/>
    <w:rsid w:val="005D69B6"/>
    <w:rsid w:val="005D6D5A"/>
    <w:rsid w:val="005E79ED"/>
    <w:rsid w:val="005F702F"/>
    <w:rsid w:val="00600389"/>
    <w:rsid w:val="006049DF"/>
    <w:rsid w:val="00606024"/>
    <w:rsid w:val="0061015B"/>
    <w:rsid w:val="00613A76"/>
    <w:rsid w:val="006154E8"/>
    <w:rsid w:val="00616081"/>
    <w:rsid w:val="0061753A"/>
    <w:rsid w:val="0062462A"/>
    <w:rsid w:val="0062474A"/>
    <w:rsid w:val="00627C6D"/>
    <w:rsid w:val="0063066B"/>
    <w:rsid w:val="006328FD"/>
    <w:rsid w:val="006411A4"/>
    <w:rsid w:val="006411CB"/>
    <w:rsid w:val="00641925"/>
    <w:rsid w:val="00644D09"/>
    <w:rsid w:val="00644DAB"/>
    <w:rsid w:val="00645133"/>
    <w:rsid w:val="00645870"/>
    <w:rsid w:val="006474AF"/>
    <w:rsid w:val="00650732"/>
    <w:rsid w:val="00650FD9"/>
    <w:rsid w:val="00652C1D"/>
    <w:rsid w:val="00663388"/>
    <w:rsid w:val="006643D1"/>
    <w:rsid w:val="00665810"/>
    <w:rsid w:val="00666A60"/>
    <w:rsid w:val="00684EC0"/>
    <w:rsid w:val="00692298"/>
    <w:rsid w:val="00692851"/>
    <w:rsid w:val="006A0EDE"/>
    <w:rsid w:val="006B2384"/>
    <w:rsid w:val="006B748F"/>
    <w:rsid w:val="006C21FF"/>
    <w:rsid w:val="006D5AFE"/>
    <w:rsid w:val="006E3E52"/>
    <w:rsid w:val="006E7D30"/>
    <w:rsid w:val="006F5F05"/>
    <w:rsid w:val="00700C44"/>
    <w:rsid w:val="00702ED4"/>
    <w:rsid w:val="00703267"/>
    <w:rsid w:val="00703C00"/>
    <w:rsid w:val="00704E93"/>
    <w:rsid w:val="00706E68"/>
    <w:rsid w:val="00707272"/>
    <w:rsid w:val="007103AD"/>
    <w:rsid w:val="00711586"/>
    <w:rsid w:val="00712018"/>
    <w:rsid w:val="00712F16"/>
    <w:rsid w:val="00721FB7"/>
    <w:rsid w:val="00733A40"/>
    <w:rsid w:val="007433A1"/>
    <w:rsid w:val="00747061"/>
    <w:rsid w:val="00747731"/>
    <w:rsid w:val="0075274E"/>
    <w:rsid w:val="0076195F"/>
    <w:rsid w:val="00766DA6"/>
    <w:rsid w:val="00784683"/>
    <w:rsid w:val="00785952"/>
    <w:rsid w:val="0078772A"/>
    <w:rsid w:val="00793C52"/>
    <w:rsid w:val="007A6B6A"/>
    <w:rsid w:val="007B4EBB"/>
    <w:rsid w:val="007B73C2"/>
    <w:rsid w:val="007B7599"/>
    <w:rsid w:val="007C0200"/>
    <w:rsid w:val="007C1A3E"/>
    <w:rsid w:val="007C38A7"/>
    <w:rsid w:val="007C5A94"/>
    <w:rsid w:val="007C6180"/>
    <w:rsid w:val="007D34F2"/>
    <w:rsid w:val="007D3EBC"/>
    <w:rsid w:val="007D408C"/>
    <w:rsid w:val="007D5CC0"/>
    <w:rsid w:val="007E2603"/>
    <w:rsid w:val="007E2C98"/>
    <w:rsid w:val="007E4575"/>
    <w:rsid w:val="007F0329"/>
    <w:rsid w:val="007F3910"/>
    <w:rsid w:val="0080064D"/>
    <w:rsid w:val="00800795"/>
    <w:rsid w:val="00801049"/>
    <w:rsid w:val="0080319D"/>
    <w:rsid w:val="0080661D"/>
    <w:rsid w:val="0080674A"/>
    <w:rsid w:val="0081112A"/>
    <w:rsid w:val="00812718"/>
    <w:rsid w:val="008264CF"/>
    <w:rsid w:val="00831827"/>
    <w:rsid w:val="008324DD"/>
    <w:rsid w:val="008342D7"/>
    <w:rsid w:val="00841429"/>
    <w:rsid w:val="00846B93"/>
    <w:rsid w:val="00852C68"/>
    <w:rsid w:val="00857B53"/>
    <w:rsid w:val="00861A0D"/>
    <w:rsid w:val="008739DA"/>
    <w:rsid w:val="00875252"/>
    <w:rsid w:val="0088154F"/>
    <w:rsid w:val="0088512E"/>
    <w:rsid w:val="0089072C"/>
    <w:rsid w:val="008913F8"/>
    <w:rsid w:val="0089394A"/>
    <w:rsid w:val="00893987"/>
    <w:rsid w:val="008A6A46"/>
    <w:rsid w:val="008B1C4F"/>
    <w:rsid w:val="008B41C9"/>
    <w:rsid w:val="008B44D2"/>
    <w:rsid w:val="008B5671"/>
    <w:rsid w:val="008B6009"/>
    <w:rsid w:val="008B62F7"/>
    <w:rsid w:val="008B7809"/>
    <w:rsid w:val="008C05AC"/>
    <w:rsid w:val="008C06EE"/>
    <w:rsid w:val="008D01F6"/>
    <w:rsid w:val="008D494B"/>
    <w:rsid w:val="008D789C"/>
    <w:rsid w:val="008E207F"/>
    <w:rsid w:val="008E32D5"/>
    <w:rsid w:val="008E517F"/>
    <w:rsid w:val="008E5395"/>
    <w:rsid w:val="008E5CA8"/>
    <w:rsid w:val="008F537B"/>
    <w:rsid w:val="008F5E80"/>
    <w:rsid w:val="00902C80"/>
    <w:rsid w:val="00912411"/>
    <w:rsid w:val="0091372D"/>
    <w:rsid w:val="0091391D"/>
    <w:rsid w:val="009222F2"/>
    <w:rsid w:val="00924B33"/>
    <w:rsid w:val="009261C8"/>
    <w:rsid w:val="009265D0"/>
    <w:rsid w:val="00931C64"/>
    <w:rsid w:val="009366C5"/>
    <w:rsid w:val="00943F10"/>
    <w:rsid w:val="00947E38"/>
    <w:rsid w:val="00961AE7"/>
    <w:rsid w:val="00964695"/>
    <w:rsid w:val="009653B9"/>
    <w:rsid w:val="009661A6"/>
    <w:rsid w:val="009664E3"/>
    <w:rsid w:val="009668C0"/>
    <w:rsid w:val="0097264A"/>
    <w:rsid w:val="009762CD"/>
    <w:rsid w:val="00976FAA"/>
    <w:rsid w:val="00980B5F"/>
    <w:rsid w:val="00983D49"/>
    <w:rsid w:val="00987360"/>
    <w:rsid w:val="00991349"/>
    <w:rsid w:val="00996935"/>
    <w:rsid w:val="009A0E58"/>
    <w:rsid w:val="009A2E50"/>
    <w:rsid w:val="009A3146"/>
    <w:rsid w:val="009A3471"/>
    <w:rsid w:val="009A4431"/>
    <w:rsid w:val="009B0B2E"/>
    <w:rsid w:val="009B1758"/>
    <w:rsid w:val="009B2D7F"/>
    <w:rsid w:val="009B533C"/>
    <w:rsid w:val="009B73EB"/>
    <w:rsid w:val="009C3A7C"/>
    <w:rsid w:val="009C4FD0"/>
    <w:rsid w:val="009D0E03"/>
    <w:rsid w:val="009D4172"/>
    <w:rsid w:val="009D51F3"/>
    <w:rsid w:val="009D7459"/>
    <w:rsid w:val="009E2463"/>
    <w:rsid w:val="009E25B0"/>
    <w:rsid w:val="009E2843"/>
    <w:rsid w:val="009F1B71"/>
    <w:rsid w:val="009F4AA2"/>
    <w:rsid w:val="009F713E"/>
    <w:rsid w:val="00A03050"/>
    <w:rsid w:val="00A030DD"/>
    <w:rsid w:val="00A05873"/>
    <w:rsid w:val="00A07B02"/>
    <w:rsid w:val="00A113F9"/>
    <w:rsid w:val="00A1165A"/>
    <w:rsid w:val="00A12E98"/>
    <w:rsid w:val="00A13368"/>
    <w:rsid w:val="00A233A6"/>
    <w:rsid w:val="00A2390C"/>
    <w:rsid w:val="00A30AAC"/>
    <w:rsid w:val="00A41399"/>
    <w:rsid w:val="00A421A4"/>
    <w:rsid w:val="00A42B9D"/>
    <w:rsid w:val="00A46A6B"/>
    <w:rsid w:val="00A5027E"/>
    <w:rsid w:val="00A526F4"/>
    <w:rsid w:val="00A55A8A"/>
    <w:rsid w:val="00A56C6E"/>
    <w:rsid w:val="00A61B7D"/>
    <w:rsid w:val="00A6313B"/>
    <w:rsid w:val="00A63595"/>
    <w:rsid w:val="00A64E86"/>
    <w:rsid w:val="00A6781B"/>
    <w:rsid w:val="00A72DA0"/>
    <w:rsid w:val="00A81D29"/>
    <w:rsid w:val="00A81EC5"/>
    <w:rsid w:val="00A92C80"/>
    <w:rsid w:val="00A930DA"/>
    <w:rsid w:val="00A93BAA"/>
    <w:rsid w:val="00A93EFB"/>
    <w:rsid w:val="00A95191"/>
    <w:rsid w:val="00A96FD2"/>
    <w:rsid w:val="00A97B18"/>
    <w:rsid w:val="00AA2D19"/>
    <w:rsid w:val="00AA4E16"/>
    <w:rsid w:val="00AA5F50"/>
    <w:rsid w:val="00AB2FAC"/>
    <w:rsid w:val="00AB5333"/>
    <w:rsid w:val="00AD1783"/>
    <w:rsid w:val="00AD26E5"/>
    <w:rsid w:val="00AD329A"/>
    <w:rsid w:val="00AD7503"/>
    <w:rsid w:val="00AE58C5"/>
    <w:rsid w:val="00AE601A"/>
    <w:rsid w:val="00AF0123"/>
    <w:rsid w:val="00AF0AA3"/>
    <w:rsid w:val="00AF0FB9"/>
    <w:rsid w:val="00AF298B"/>
    <w:rsid w:val="00B03BEF"/>
    <w:rsid w:val="00B03C0D"/>
    <w:rsid w:val="00B04D93"/>
    <w:rsid w:val="00B07ABE"/>
    <w:rsid w:val="00B131B1"/>
    <w:rsid w:val="00B15562"/>
    <w:rsid w:val="00B15D0E"/>
    <w:rsid w:val="00B262EF"/>
    <w:rsid w:val="00B26A9D"/>
    <w:rsid w:val="00B26C49"/>
    <w:rsid w:val="00B341E5"/>
    <w:rsid w:val="00B412BF"/>
    <w:rsid w:val="00B556C6"/>
    <w:rsid w:val="00B557F8"/>
    <w:rsid w:val="00B62CD9"/>
    <w:rsid w:val="00B77A03"/>
    <w:rsid w:val="00B85B57"/>
    <w:rsid w:val="00B86495"/>
    <w:rsid w:val="00B93DAD"/>
    <w:rsid w:val="00B95A10"/>
    <w:rsid w:val="00BA2D3C"/>
    <w:rsid w:val="00BA330E"/>
    <w:rsid w:val="00BA3601"/>
    <w:rsid w:val="00BA4227"/>
    <w:rsid w:val="00BA50D5"/>
    <w:rsid w:val="00BA5A8A"/>
    <w:rsid w:val="00BA6350"/>
    <w:rsid w:val="00BA668F"/>
    <w:rsid w:val="00BA744E"/>
    <w:rsid w:val="00BB235B"/>
    <w:rsid w:val="00BB3462"/>
    <w:rsid w:val="00BB5607"/>
    <w:rsid w:val="00BC6388"/>
    <w:rsid w:val="00BC6540"/>
    <w:rsid w:val="00BD3BF9"/>
    <w:rsid w:val="00BD4938"/>
    <w:rsid w:val="00BD64BC"/>
    <w:rsid w:val="00BE4DEF"/>
    <w:rsid w:val="00BE5163"/>
    <w:rsid w:val="00BF1690"/>
    <w:rsid w:val="00BF1BCB"/>
    <w:rsid w:val="00BF3332"/>
    <w:rsid w:val="00BF3D1E"/>
    <w:rsid w:val="00BF3ED1"/>
    <w:rsid w:val="00C112EA"/>
    <w:rsid w:val="00C17953"/>
    <w:rsid w:val="00C23FDD"/>
    <w:rsid w:val="00C2423D"/>
    <w:rsid w:val="00C25B36"/>
    <w:rsid w:val="00C26BE6"/>
    <w:rsid w:val="00C3355E"/>
    <w:rsid w:val="00C338A8"/>
    <w:rsid w:val="00C37162"/>
    <w:rsid w:val="00C46D27"/>
    <w:rsid w:val="00C508D1"/>
    <w:rsid w:val="00C52D88"/>
    <w:rsid w:val="00C533B9"/>
    <w:rsid w:val="00C55818"/>
    <w:rsid w:val="00C57FF2"/>
    <w:rsid w:val="00C727E2"/>
    <w:rsid w:val="00C82D60"/>
    <w:rsid w:val="00C93125"/>
    <w:rsid w:val="00C9314E"/>
    <w:rsid w:val="00C937B2"/>
    <w:rsid w:val="00C94B3E"/>
    <w:rsid w:val="00C956EE"/>
    <w:rsid w:val="00C9724B"/>
    <w:rsid w:val="00C9725B"/>
    <w:rsid w:val="00CA26C1"/>
    <w:rsid w:val="00CA56D6"/>
    <w:rsid w:val="00CA633C"/>
    <w:rsid w:val="00CA7CEB"/>
    <w:rsid w:val="00CA7FF0"/>
    <w:rsid w:val="00CB03A6"/>
    <w:rsid w:val="00CB3991"/>
    <w:rsid w:val="00CB4497"/>
    <w:rsid w:val="00CB609B"/>
    <w:rsid w:val="00CC598D"/>
    <w:rsid w:val="00CC6ABD"/>
    <w:rsid w:val="00CD19E0"/>
    <w:rsid w:val="00CD5EB1"/>
    <w:rsid w:val="00CD6CAE"/>
    <w:rsid w:val="00CD6E90"/>
    <w:rsid w:val="00CE26E1"/>
    <w:rsid w:val="00CF22BA"/>
    <w:rsid w:val="00CF2B45"/>
    <w:rsid w:val="00CF5153"/>
    <w:rsid w:val="00D03ACB"/>
    <w:rsid w:val="00D05179"/>
    <w:rsid w:val="00D14292"/>
    <w:rsid w:val="00D2563C"/>
    <w:rsid w:val="00D264BB"/>
    <w:rsid w:val="00D32340"/>
    <w:rsid w:val="00D35EF1"/>
    <w:rsid w:val="00D4071E"/>
    <w:rsid w:val="00D4207B"/>
    <w:rsid w:val="00D47E93"/>
    <w:rsid w:val="00D54C0D"/>
    <w:rsid w:val="00D56588"/>
    <w:rsid w:val="00D63A3D"/>
    <w:rsid w:val="00D6484C"/>
    <w:rsid w:val="00D70773"/>
    <w:rsid w:val="00D71483"/>
    <w:rsid w:val="00D714F6"/>
    <w:rsid w:val="00D734A8"/>
    <w:rsid w:val="00D806C7"/>
    <w:rsid w:val="00D84647"/>
    <w:rsid w:val="00D85256"/>
    <w:rsid w:val="00D8591C"/>
    <w:rsid w:val="00D86D38"/>
    <w:rsid w:val="00D95F0B"/>
    <w:rsid w:val="00DA2634"/>
    <w:rsid w:val="00DA3B90"/>
    <w:rsid w:val="00DA4398"/>
    <w:rsid w:val="00DA6F29"/>
    <w:rsid w:val="00DC001F"/>
    <w:rsid w:val="00DC0D8B"/>
    <w:rsid w:val="00DD05E6"/>
    <w:rsid w:val="00DD1B4D"/>
    <w:rsid w:val="00DD3C8D"/>
    <w:rsid w:val="00DD4024"/>
    <w:rsid w:val="00DD6F0F"/>
    <w:rsid w:val="00DE4F04"/>
    <w:rsid w:val="00DE597B"/>
    <w:rsid w:val="00DE5C1C"/>
    <w:rsid w:val="00DE6EDC"/>
    <w:rsid w:val="00DF0EE1"/>
    <w:rsid w:val="00DF2904"/>
    <w:rsid w:val="00DF2E2E"/>
    <w:rsid w:val="00DF6328"/>
    <w:rsid w:val="00DF63DC"/>
    <w:rsid w:val="00DF6CA8"/>
    <w:rsid w:val="00DF79F5"/>
    <w:rsid w:val="00E06951"/>
    <w:rsid w:val="00E115BD"/>
    <w:rsid w:val="00E14122"/>
    <w:rsid w:val="00E222F4"/>
    <w:rsid w:val="00E35A68"/>
    <w:rsid w:val="00E448E1"/>
    <w:rsid w:val="00E44C5A"/>
    <w:rsid w:val="00E463A1"/>
    <w:rsid w:val="00E471C0"/>
    <w:rsid w:val="00E507BB"/>
    <w:rsid w:val="00E520CB"/>
    <w:rsid w:val="00E5372B"/>
    <w:rsid w:val="00E63ED0"/>
    <w:rsid w:val="00E64B1C"/>
    <w:rsid w:val="00E65743"/>
    <w:rsid w:val="00E662D1"/>
    <w:rsid w:val="00E86AD8"/>
    <w:rsid w:val="00E918F7"/>
    <w:rsid w:val="00E93348"/>
    <w:rsid w:val="00EA2173"/>
    <w:rsid w:val="00EA42F8"/>
    <w:rsid w:val="00EA45C8"/>
    <w:rsid w:val="00EA55A5"/>
    <w:rsid w:val="00EA7BCD"/>
    <w:rsid w:val="00EB32B5"/>
    <w:rsid w:val="00EB3744"/>
    <w:rsid w:val="00EB6B5A"/>
    <w:rsid w:val="00EC10C7"/>
    <w:rsid w:val="00EC3301"/>
    <w:rsid w:val="00EC4DC6"/>
    <w:rsid w:val="00EC606C"/>
    <w:rsid w:val="00ED4E84"/>
    <w:rsid w:val="00ED64A2"/>
    <w:rsid w:val="00ED72D2"/>
    <w:rsid w:val="00ED7A86"/>
    <w:rsid w:val="00EE3E0D"/>
    <w:rsid w:val="00EE47AB"/>
    <w:rsid w:val="00EE557D"/>
    <w:rsid w:val="00EF3030"/>
    <w:rsid w:val="00EF353A"/>
    <w:rsid w:val="00EF522D"/>
    <w:rsid w:val="00F01A23"/>
    <w:rsid w:val="00F01F6E"/>
    <w:rsid w:val="00F020B4"/>
    <w:rsid w:val="00F10A09"/>
    <w:rsid w:val="00F12656"/>
    <w:rsid w:val="00F17558"/>
    <w:rsid w:val="00F223FA"/>
    <w:rsid w:val="00F241F8"/>
    <w:rsid w:val="00F251AE"/>
    <w:rsid w:val="00F27F42"/>
    <w:rsid w:val="00F31CDF"/>
    <w:rsid w:val="00F329F9"/>
    <w:rsid w:val="00F3371A"/>
    <w:rsid w:val="00F468ED"/>
    <w:rsid w:val="00F567BE"/>
    <w:rsid w:val="00F64DEF"/>
    <w:rsid w:val="00F651AE"/>
    <w:rsid w:val="00F72B95"/>
    <w:rsid w:val="00F74BFE"/>
    <w:rsid w:val="00F779C1"/>
    <w:rsid w:val="00F800CF"/>
    <w:rsid w:val="00F82A3C"/>
    <w:rsid w:val="00F8315C"/>
    <w:rsid w:val="00F92950"/>
    <w:rsid w:val="00F93496"/>
    <w:rsid w:val="00F93B5E"/>
    <w:rsid w:val="00F97235"/>
    <w:rsid w:val="00F97CD4"/>
    <w:rsid w:val="00FA0C03"/>
    <w:rsid w:val="00FA2F84"/>
    <w:rsid w:val="00FA36B2"/>
    <w:rsid w:val="00FA4B86"/>
    <w:rsid w:val="00FA5746"/>
    <w:rsid w:val="00FA7C51"/>
    <w:rsid w:val="00FB6193"/>
    <w:rsid w:val="00FC3770"/>
    <w:rsid w:val="00FC4603"/>
    <w:rsid w:val="00FD04D3"/>
    <w:rsid w:val="00FD4D2A"/>
    <w:rsid w:val="00FE0F32"/>
    <w:rsid w:val="00FE1477"/>
    <w:rsid w:val="00FE61B6"/>
    <w:rsid w:val="00FF3849"/>
    <w:rsid w:val="00FF4D43"/>
    <w:rsid w:val="00FF51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A41C9"/>
  <w15:docId w15:val="{00EE7F5C-E361-49B4-B5A2-BB1F3D05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3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264BB"/>
    <w:pPr>
      <w:keepNext/>
      <w:keepLines/>
      <w:numPr>
        <w:ilvl w:val="1"/>
        <w:numId w:val="2"/>
      </w:numPr>
      <w:spacing w:before="240" w:after="240"/>
      <w:outlineLvl w:val="1"/>
    </w:pPr>
    <w:rPr>
      <w:rFonts w:ascii="Calibri" w:eastAsiaTheme="majorEastAsia" w:hAnsi="Calibri" w:cstheme="majorBidi"/>
      <w:b/>
      <w:bCs/>
      <w:sz w:val="36"/>
      <w:szCs w:val="26"/>
      <w:lang w:val="en-US"/>
    </w:rPr>
  </w:style>
  <w:style w:type="paragraph" w:styleId="Heading3">
    <w:name w:val="heading 3"/>
    <w:basedOn w:val="Normal"/>
    <w:next w:val="Normal"/>
    <w:link w:val="Heading3Char"/>
    <w:uiPriority w:val="9"/>
    <w:unhideWhenUsed/>
    <w:qFormat/>
    <w:rsid w:val="00D264B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653B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653B9"/>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533B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8591C"/>
    <w:pPr>
      <w:ind w:left="720"/>
      <w:contextualSpacing/>
    </w:pPr>
  </w:style>
  <w:style w:type="paragraph" w:customStyle="1" w:styleId="EndNoteBibliographyTitle">
    <w:name w:val="EndNote Bibliography Title"/>
    <w:basedOn w:val="Normal"/>
    <w:link w:val="EndNoteBibliographyTitleZchn"/>
    <w:rsid w:val="006411A4"/>
    <w:pPr>
      <w:spacing w:after="0"/>
      <w:jc w:val="center"/>
    </w:pPr>
    <w:rPr>
      <w:rFonts w:ascii="Calibri" w:hAnsi="Calibri" w:cs="Calibri"/>
      <w:noProof/>
      <w:lang w:val="en-US"/>
    </w:rPr>
  </w:style>
  <w:style w:type="character" w:customStyle="1" w:styleId="EndNoteBibliographyTitleZchn">
    <w:name w:val="EndNote Bibliography Title Zchn"/>
    <w:basedOn w:val="DefaultParagraphFont"/>
    <w:link w:val="EndNoteBibliographyTitle"/>
    <w:rsid w:val="006411A4"/>
    <w:rPr>
      <w:rFonts w:ascii="Calibri" w:hAnsi="Calibri" w:cs="Calibri"/>
      <w:noProof/>
      <w:lang w:val="en-US"/>
    </w:rPr>
  </w:style>
  <w:style w:type="paragraph" w:customStyle="1" w:styleId="EndNoteBibliography">
    <w:name w:val="EndNote Bibliography"/>
    <w:basedOn w:val="Normal"/>
    <w:link w:val="EndNoteBibliographyZchn"/>
    <w:rsid w:val="006411A4"/>
    <w:pPr>
      <w:spacing w:line="240" w:lineRule="auto"/>
    </w:pPr>
    <w:rPr>
      <w:rFonts w:ascii="Calibri" w:hAnsi="Calibri" w:cs="Calibri"/>
      <w:noProof/>
      <w:lang w:val="en-US"/>
    </w:rPr>
  </w:style>
  <w:style w:type="character" w:customStyle="1" w:styleId="EndNoteBibliographyZchn">
    <w:name w:val="EndNote Bibliography Zchn"/>
    <w:basedOn w:val="DefaultParagraphFont"/>
    <w:link w:val="EndNoteBibliography"/>
    <w:rsid w:val="006411A4"/>
    <w:rPr>
      <w:rFonts w:ascii="Calibri" w:hAnsi="Calibri" w:cs="Calibri"/>
      <w:noProof/>
      <w:lang w:val="en-US"/>
    </w:rPr>
  </w:style>
  <w:style w:type="character" w:styleId="Hyperlink">
    <w:name w:val="Hyperlink"/>
    <w:basedOn w:val="DefaultParagraphFont"/>
    <w:uiPriority w:val="99"/>
    <w:unhideWhenUsed/>
    <w:rsid w:val="006411A4"/>
    <w:rPr>
      <w:color w:val="0000FF" w:themeColor="hyperlink"/>
      <w:u w:val="single"/>
    </w:rPr>
  </w:style>
  <w:style w:type="character" w:customStyle="1" w:styleId="Heading2Char">
    <w:name w:val="Heading 2 Char"/>
    <w:basedOn w:val="DefaultParagraphFont"/>
    <w:link w:val="Heading2"/>
    <w:uiPriority w:val="9"/>
    <w:rsid w:val="00D264BB"/>
    <w:rPr>
      <w:rFonts w:ascii="Calibri" w:eastAsiaTheme="majorEastAsia" w:hAnsi="Calibri" w:cstheme="majorBidi"/>
      <w:b/>
      <w:bCs/>
      <w:sz w:val="36"/>
      <w:szCs w:val="26"/>
      <w:lang w:val="en-US"/>
    </w:rPr>
  </w:style>
  <w:style w:type="character" w:customStyle="1" w:styleId="Heading3Char">
    <w:name w:val="Heading 3 Char"/>
    <w:basedOn w:val="DefaultParagraphFont"/>
    <w:link w:val="Heading3"/>
    <w:uiPriority w:val="9"/>
    <w:rsid w:val="00D264BB"/>
    <w:rPr>
      <w:rFonts w:asciiTheme="majorHAnsi" w:eastAsiaTheme="majorEastAsia" w:hAnsiTheme="majorHAnsi" w:cstheme="majorBidi"/>
      <w:b/>
      <w:bCs/>
      <w:color w:val="4F81BD" w:themeColor="accent1"/>
    </w:rPr>
  </w:style>
  <w:style w:type="table" w:styleId="TableGrid">
    <w:name w:val="Table Grid"/>
    <w:basedOn w:val="TableNormal"/>
    <w:uiPriority w:val="59"/>
    <w:rsid w:val="008D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84E73"/>
    <w:rPr>
      <w:sz w:val="16"/>
      <w:szCs w:val="16"/>
    </w:rPr>
  </w:style>
  <w:style w:type="paragraph" w:styleId="CommentText">
    <w:name w:val="annotation text"/>
    <w:basedOn w:val="Normal"/>
    <w:link w:val="CommentTextChar"/>
    <w:uiPriority w:val="99"/>
    <w:unhideWhenUsed/>
    <w:rsid w:val="00384E73"/>
    <w:pPr>
      <w:spacing w:line="240" w:lineRule="auto"/>
    </w:pPr>
    <w:rPr>
      <w:sz w:val="20"/>
      <w:szCs w:val="20"/>
    </w:rPr>
  </w:style>
  <w:style w:type="character" w:customStyle="1" w:styleId="CommentTextChar">
    <w:name w:val="Comment Text Char"/>
    <w:basedOn w:val="DefaultParagraphFont"/>
    <w:link w:val="CommentText"/>
    <w:uiPriority w:val="99"/>
    <w:rsid w:val="00384E73"/>
    <w:rPr>
      <w:sz w:val="20"/>
      <w:szCs w:val="20"/>
    </w:rPr>
  </w:style>
  <w:style w:type="paragraph" w:styleId="CommentSubject">
    <w:name w:val="annotation subject"/>
    <w:basedOn w:val="CommentText"/>
    <w:next w:val="CommentText"/>
    <w:link w:val="CommentSubjectChar"/>
    <w:uiPriority w:val="99"/>
    <w:semiHidden/>
    <w:unhideWhenUsed/>
    <w:rsid w:val="00384E73"/>
    <w:rPr>
      <w:b/>
      <w:bCs/>
    </w:rPr>
  </w:style>
  <w:style w:type="character" w:customStyle="1" w:styleId="CommentSubjectChar">
    <w:name w:val="Comment Subject Char"/>
    <w:basedOn w:val="CommentTextChar"/>
    <w:link w:val="CommentSubject"/>
    <w:uiPriority w:val="99"/>
    <w:semiHidden/>
    <w:rsid w:val="00384E73"/>
    <w:rPr>
      <w:b/>
      <w:bCs/>
      <w:sz w:val="20"/>
      <w:szCs w:val="20"/>
    </w:rPr>
  </w:style>
  <w:style w:type="paragraph" w:styleId="BalloonText">
    <w:name w:val="Balloon Text"/>
    <w:basedOn w:val="Normal"/>
    <w:link w:val="BalloonTextChar"/>
    <w:uiPriority w:val="99"/>
    <w:semiHidden/>
    <w:unhideWhenUsed/>
    <w:rsid w:val="00384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E73"/>
    <w:rPr>
      <w:rFonts w:ascii="Tahoma" w:hAnsi="Tahoma" w:cs="Tahoma"/>
      <w:sz w:val="16"/>
      <w:szCs w:val="16"/>
    </w:rPr>
  </w:style>
  <w:style w:type="character" w:styleId="LineNumber">
    <w:name w:val="line number"/>
    <w:basedOn w:val="DefaultParagraphFont"/>
    <w:uiPriority w:val="99"/>
    <w:semiHidden/>
    <w:unhideWhenUsed/>
    <w:rsid w:val="000D10D2"/>
  </w:style>
  <w:style w:type="paragraph" w:styleId="Revision">
    <w:name w:val="Revision"/>
    <w:hidden/>
    <w:uiPriority w:val="99"/>
    <w:semiHidden/>
    <w:rsid w:val="001C685B"/>
    <w:pPr>
      <w:spacing w:after="0" w:line="240" w:lineRule="auto"/>
    </w:pPr>
  </w:style>
  <w:style w:type="paragraph" w:styleId="PlainText">
    <w:name w:val="Plain Text"/>
    <w:basedOn w:val="Normal"/>
    <w:link w:val="PlainTextChar"/>
    <w:uiPriority w:val="99"/>
    <w:semiHidden/>
    <w:unhideWhenUsed/>
    <w:rsid w:val="009A2E50"/>
    <w:pPr>
      <w:spacing w:after="0" w:line="240" w:lineRule="auto"/>
    </w:pPr>
    <w:rPr>
      <w:rFonts w:ascii="Calibri" w:hAnsi="Calibri" w:cs="Calibri"/>
      <w:lang w:eastAsia="de-DE"/>
    </w:rPr>
  </w:style>
  <w:style w:type="character" w:customStyle="1" w:styleId="PlainTextChar">
    <w:name w:val="Plain Text Char"/>
    <w:basedOn w:val="DefaultParagraphFont"/>
    <w:link w:val="PlainText"/>
    <w:uiPriority w:val="99"/>
    <w:semiHidden/>
    <w:rsid w:val="009A2E50"/>
    <w:rPr>
      <w:rFonts w:ascii="Calibri" w:hAnsi="Calibri" w:cs="Calibri"/>
      <w:lang w:eastAsia="de-DE"/>
    </w:rPr>
  </w:style>
  <w:style w:type="paragraph" w:styleId="Header">
    <w:name w:val="header"/>
    <w:basedOn w:val="Normal"/>
    <w:link w:val="HeaderChar"/>
    <w:uiPriority w:val="99"/>
    <w:unhideWhenUsed/>
    <w:rsid w:val="0080661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0661D"/>
  </w:style>
  <w:style w:type="paragraph" w:styleId="Footer">
    <w:name w:val="footer"/>
    <w:basedOn w:val="Normal"/>
    <w:link w:val="FooterChar"/>
    <w:uiPriority w:val="99"/>
    <w:unhideWhenUsed/>
    <w:rsid w:val="008066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06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51564">
      <w:bodyDiv w:val="1"/>
      <w:marLeft w:val="0"/>
      <w:marRight w:val="0"/>
      <w:marTop w:val="0"/>
      <w:marBottom w:val="0"/>
      <w:divBdr>
        <w:top w:val="none" w:sz="0" w:space="0" w:color="auto"/>
        <w:left w:val="none" w:sz="0" w:space="0" w:color="auto"/>
        <w:bottom w:val="none" w:sz="0" w:space="0" w:color="auto"/>
        <w:right w:val="none" w:sz="0" w:space="0" w:color="auto"/>
      </w:divBdr>
    </w:div>
    <w:div w:id="49308516">
      <w:bodyDiv w:val="1"/>
      <w:marLeft w:val="0"/>
      <w:marRight w:val="0"/>
      <w:marTop w:val="0"/>
      <w:marBottom w:val="0"/>
      <w:divBdr>
        <w:top w:val="none" w:sz="0" w:space="0" w:color="auto"/>
        <w:left w:val="none" w:sz="0" w:space="0" w:color="auto"/>
        <w:bottom w:val="none" w:sz="0" w:space="0" w:color="auto"/>
        <w:right w:val="none" w:sz="0" w:space="0" w:color="auto"/>
      </w:divBdr>
    </w:div>
    <w:div w:id="79105374">
      <w:bodyDiv w:val="1"/>
      <w:marLeft w:val="0"/>
      <w:marRight w:val="0"/>
      <w:marTop w:val="0"/>
      <w:marBottom w:val="0"/>
      <w:divBdr>
        <w:top w:val="none" w:sz="0" w:space="0" w:color="auto"/>
        <w:left w:val="none" w:sz="0" w:space="0" w:color="auto"/>
        <w:bottom w:val="none" w:sz="0" w:space="0" w:color="auto"/>
        <w:right w:val="none" w:sz="0" w:space="0" w:color="auto"/>
      </w:divBdr>
    </w:div>
    <w:div w:id="173813433">
      <w:bodyDiv w:val="1"/>
      <w:marLeft w:val="0"/>
      <w:marRight w:val="0"/>
      <w:marTop w:val="0"/>
      <w:marBottom w:val="0"/>
      <w:divBdr>
        <w:top w:val="none" w:sz="0" w:space="0" w:color="auto"/>
        <w:left w:val="none" w:sz="0" w:space="0" w:color="auto"/>
        <w:bottom w:val="none" w:sz="0" w:space="0" w:color="auto"/>
        <w:right w:val="none" w:sz="0" w:space="0" w:color="auto"/>
      </w:divBdr>
    </w:div>
    <w:div w:id="252663950">
      <w:bodyDiv w:val="1"/>
      <w:marLeft w:val="0"/>
      <w:marRight w:val="0"/>
      <w:marTop w:val="0"/>
      <w:marBottom w:val="0"/>
      <w:divBdr>
        <w:top w:val="none" w:sz="0" w:space="0" w:color="auto"/>
        <w:left w:val="none" w:sz="0" w:space="0" w:color="auto"/>
        <w:bottom w:val="none" w:sz="0" w:space="0" w:color="auto"/>
        <w:right w:val="none" w:sz="0" w:space="0" w:color="auto"/>
      </w:divBdr>
    </w:div>
    <w:div w:id="309872315">
      <w:bodyDiv w:val="1"/>
      <w:marLeft w:val="0"/>
      <w:marRight w:val="0"/>
      <w:marTop w:val="0"/>
      <w:marBottom w:val="0"/>
      <w:divBdr>
        <w:top w:val="none" w:sz="0" w:space="0" w:color="auto"/>
        <w:left w:val="none" w:sz="0" w:space="0" w:color="auto"/>
        <w:bottom w:val="none" w:sz="0" w:space="0" w:color="auto"/>
        <w:right w:val="none" w:sz="0" w:space="0" w:color="auto"/>
      </w:divBdr>
    </w:div>
    <w:div w:id="394862828">
      <w:bodyDiv w:val="1"/>
      <w:marLeft w:val="0"/>
      <w:marRight w:val="0"/>
      <w:marTop w:val="0"/>
      <w:marBottom w:val="0"/>
      <w:divBdr>
        <w:top w:val="none" w:sz="0" w:space="0" w:color="auto"/>
        <w:left w:val="none" w:sz="0" w:space="0" w:color="auto"/>
        <w:bottom w:val="none" w:sz="0" w:space="0" w:color="auto"/>
        <w:right w:val="none" w:sz="0" w:space="0" w:color="auto"/>
      </w:divBdr>
    </w:div>
    <w:div w:id="536508363">
      <w:bodyDiv w:val="1"/>
      <w:marLeft w:val="0"/>
      <w:marRight w:val="0"/>
      <w:marTop w:val="0"/>
      <w:marBottom w:val="0"/>
      <w:divBdr>
        <w:top w:val="none" w:sz="0" w:space="0" w:color="auto"/>
        <w:left w:val="none" w:sz="0" w:space="0" w:color="auto"/>
        <w:bottom w:val="none" w:sz="0" w:space="0" w:color="auto"/>
        <w:right w:val="none" w:sz="0" w:space="0" w:color="auto"/>
      </w:divBdr>
    </w:div>
    <w:div w:id="557788396">
      <w:bodyDiv w:val="1"/>
      <w:marLeft w:val="0"/>
      <w:marRight w:val="0"/>
      <w:marTop w:val="0"/>
      <w:marBottom w:val="0"/>
      <w:divBdr>
        <w:top w:val="none" w:sz="0" w:space="0" w:color="auto"/>
        <w:left w:val="none" w:sz="0" w:space="0" w:color="auto"/>
        <w:bottom w:val="none" w:sz="0" w:space="0" w:color="auto"/>
        <w:right w:val="none" w:sz="0" w:space="0" w:color="auto"/>
      </w:divBdr>
    </w:div>
    <w:div w:id="589239465">
      <w:bodyDiv w:val="1"/>
      <w:marLeft w:val="0"/>
      <w:marRight w:val="0"/>
      <w:marTop w:val="0"/>
      <w:marBottom w:val="0"/>
      <w:divBdr>
        <w:top w:val="none" w:sz="0" w:space="0" w:color="auto"/>
        <w:left w:val="none" w:sz="0" w:space="0" w:color="auto"/>
        <w:bottom w:val="none" w:sz="0" w:space="0" w:color="auto"/>
        <w:right w:val="none" w:sz="0" w:space="0" w:color="auto"/>
      </w:divBdr>
    </w:div>
    <w:div w:id="643389656">
      <w:bodyDiv w:val="1"/>
      <w:marLeft w:val="0"/>
      <w:marRight w:val="0"/>
      <w:marTop w:val="0"/>
      <w:marBottom w:val="0"/>
      <w:divBdr>
        <w:top w:val="none" w:sz="0" w:space="0" w:color="auto"/>
        <w:left w:val="none" w:sz="0" w:space="0" w:color="auto"/>
        <w:bottom w:val="none" w:sz="0" w:space="0" w:color="auto"/>
        <w:right w:val="none" w:sz="0" w:space="0" w:color="auto"/>
      </w:divBdr>
    </w:div>
    <w:div w:id="898174858">
      <w:bodyDiv w:val="1"/>
      <w:marLeft w:val="0"/>
      <w:marRight w:val="0"/>
      <w:marTop w:val="0"/>
      <w:marBottom w:val="0"/>
      <w:divBdr>
        <w:top w:val="none" w:sz="0" w:space="0" w:color="auto"/>
        <w:left w:val="none" w:sz="0" w:space="0" w:color="auto"/>
        <w:bottom w:val="none" w:sz="0" w:space="0" w:color="auto"/>
        <w:right w:val="none" w:sz="0" w:space="0" w:color="auto"/>
      </w:divBdr>
    </w:div>
    <w:div w:id="924803684">
      <w:bodyDiv w:val="1"/>
      <w:marLeft w:val="0"/>
      <w:marRight w:val="0"/>
      <w:marTop w:val="0"/>
      <w:marBottom w:val="0"/>
      <w:divBdr>
        <w:top w:val="none" w:sz="0" w:space="0" w:color="auto"/>
        <w:left w:val="none" w:sz="0" w:space="0" w:color="auto"/>
        <w:bottom w:val="none" w:sz="0" w:space="0" w:color="auto"/>
        <w:right w:val="none" w:sz="0" w:space="0" w:color="auto"/>
      </w:divBdr>
    </w:div>
    <w:div w:id="1018435296">
      <w:bodyDiv w:val="1"/>
      <w:marLeft w:val="0"/>
      <w:marRight w:val="0"/>
      <w:marTop w:val="0"/>
      <w:marBottom w:val="0"/>
      <w:divBdr>
        <w:top w:val="none" w:sz="0" w:space="0" w:color="auto"/>
        <w:left w:val="none" w:sz="0" w:space="0" w:color="auto"/>
        <w:bottom w:val="none" w:sz="0" w:space="0" w:color="auto"/>
        <w:right w:val="none" w:sz="0" w:space="0" w:color="auto"/>
      </w:divBdr>
    </w:div>
    <w:div w:id="1064336790">
      <w:bodyDiv w:val="1"/>
      <w:marLeft w:val="0"/>
      <w:marRight w:val="0"/>
      <w:marTop w:val="0"/>
      <w:marBottom w:val="0"/>
      <w:divBdr>
        <w:top w:val="none" w:sz="0" w:space="0" w:color="auto"/>
        <w:left w:val="none" w:sz="0" w:space="0" w:color="auto"/>
        <w:bottom w:val="none" w:sz="0" w:space="0" w:color="auto"/>
        <w:right w:val="none" w:sz="0" w:space="0" w:color="auto"/>
      </w:divBdr>
    </w:div>
    <w:div w:id="1132749756">
      <w:bodyDiv w:val="1"/>
      <w:marLeft w:val="0"/>
      <w:marRight w:val="0"/>
      <w:marTop w:val="0"/>
      <w:marBottom w:val="0"/>
      <w:divBdr>
        <w:top w:val="none" w:sz="0" w:space="0" w:color="auto"/>
        <w:left w:val="none" w:sz="0" w:space="0" w:color="auto"/>
        <w:bottom w:val="none" w:sz="0" w:space="0" w:color="auto"/>
        <w:right w:val="none" w:sz="0" w:space="0" w:color="auto"/>
      </w:divBdr>
    </w:div>
    <w:div w:id="1246956205">
      <w:bodyDiv w:val="1"/>
      <w:marLeft w:val="0"/>
      <w:marRight w:val="0"/>
      <w:marTop w:val="0"/>
      <w:marBottom w:val="0"/>
      <w:divBdr>
        <w:top w:val="none" w:sz="0" w:space="0" w:color="auto"/>
        <w:left w:val="none" w:sz="0" w:space="0" w:color="auto"/>
        <w:bottom w:val="none" w:sz="0" w:space="0" w:color="auto"/>
        <w:right w:val="none" w:sz="0" w:space="0" w:color="auto"/>
      </w:divBdr>
    </w:div>
    <w:div w:id="1252466144">
      <w:bodyDiv w:val="1"/>
      <w:marLeft w:val="0"/>
      <w:marRight w:val="0"/>
      <w:marTop w:val="0"/>
      <w:marBottom w:val="0"/>
      <w:divBdr>
        <w:top w:val="none" w:sz="0" w:space="0" w:color="auto"/>
        <w:left w:val="none" w:sz="0" w:space="0" w:color="auto"/>
        <w:bottom w:val="none" w:sz="0" w:space="0" w:color="auto"/>
        <w:right w:val="none" w:sz="0" w:space="0" w:color="auto"/>
      </w:divBdr>
    </w:div>
    <w:div w:id="1280720565">
      <w:bodyDiv w:val="1"/>
      <w:marLeft w:val="0"/>
      <w:marRight w:val="0"/>
      <w:marTop w:val="0"/>
      <w:marBottom w:val="0"/>
      <w:divBdr>
        <w:top w:val="none" w:sz="0" w:space="0" w:color="auto"/>
        <w:left w:val="none" w:sz="0" w:space="0" w:color="auto"/>
        <w:bottom w:val="none" w:sz="0" w:space="0" w:color="auto"/>
        <w:right w:val="none" w:sz="0" w:space="0" w:color="auto"/>
      </w:divBdr>
    </w:div>
    <w:div w:id="1354305448">
      <w:bodyDiv w:val="1"/>
      <w:marLeft w:val="0"/>
      <w:marRight w:val="0"/>
      <w:marTop w:val="0"/>
      <w:marBottom w:val="0"/>
      <w:divBdr>
        <w:top w:val="none" w:sz="0" w:space="0" w:color="auto"/>
        <w:left w:val="none" w:sz="0" w:space="0" w:color="auto"/>
        <w:bottom w:val="none" w:sz="0" w:space="0" w:color="auto"/>
        <w:right w:val="none" w:sz="0" w:space="0" w:color="auto"/>
      </w:divBdr>
    </w:div>
    <w:div w:id="1356925000">
      <w:bodyDiv w:val="1"/>
      <w:marLeft w:val="0"/>
      <w:marRight w:val="0"/>
      <w:marTop w:val="0"/>
      <w:marBottom w:val="0"/>
      <w:divBdr>
        <w:top w:val="none" w:sz="0" w:space="0" w:color="auto"/>
        <w:left w:val="none" w:sz="0" w:space="0" w:color="auto"/>
        <w:bottom w:val="none" w:sz="0" w:space="0" w:color="auto"/>
        <w:right w:val="none" w:sz="0" w:space="0" w:color="auto"/>
      </w:divBdr>
    </w:div>
    <w:div w:id="1469938893">
      <w:bodyDiv w:val="1"/>
      <w:marLeft w:val="0"/>
      <w:marRight w:val="0"/>
      <w:marTop w:val="0"/>
      <w:marBottom w:val="0"/>
      <w:divBdr>
        <w:top w:val="none" w:sz="0" w:space="0" w:color="auto"/>
        <w:left w:val="none" w:sz="0" w:space="0" w:color="auto"/>
        <w:bottom w:val="none" w:sz="0" w:space="0" w:color="auto"/>
        <w:right w:val="none" w:sz="0" w:space="0" w:color="auto"/>
      </w:divBdr>
    </w:div>
    <w:div w:id="1542281189">
      <w:bodyDiv w:val="1"/>
      <w:marLeft w:val="0"/>
      <w:marRight w:val="0"/>
      <w:marTop w:val="0"/>
      <w:marBottom w:val="0"/>
      <w:divBdr>
        <w:top w:val="none" w:sz="0" w:space="0" w:color="auto"/>
        <w:left w:val="none" w:sz="0" w:space="0" w:color="auto"/>
        <w:bottom w:val="none" w:sz="0" w:space="0" w:color="auto"/>
        <w:right w:val="none" w:sz="0" w:space="0" w:color="auto"/>
      </w:divBdr>
    </w:div>
    <w:div w:id="1598248269">
      <w:bodyDiv w:val="1"/>
      <w:marLeft w:val="0"/>
      <w:marRight w:val="0"/>
      <w:marTop w:val="0"/>
      <w:marBottom w:val="0"/>
      <w:divBdr>
        <w:top w:val="none" w:sz="0" w:space="0" w:color="auto"/>
        <w:left w:val="none" w:sz="0" w:space="0" w:color="auto"/>
        <w:bottom w:val="none" w:sz="0" w:space="0" w:color="auto"/>
        <w:right w:val="none" w:sz="0" w:space="0" w:color="auto"/>
      </w:divBdr>
    </w:div>
    <w:div w:id="1663966549">
      <w:bodyDiv w:val="1"/>
      <w:marLeft w:val="0"/>
      <w:marRight w:val="0"/>
      <w:marTop w:val="0"/>
      <w:marBottom w:val="0"/>
      <w:divBdr>
        <w:top w:val="none" w:sz="0" w:space="0" w:color="auto"/>
        <w:left w:val="none" w:sz="0" w:space="0" w:color="auto"/>
        <w:bottom w:val="none" w:sz="0" w:space="0" w:color="auto"/>
        <w:right w:val="none" w:sz="0" w:space="0" w:color="auto"/>
      </w:divBdr>
    </w:div>
    <w:div w:id="1766463419">
      <w:bodyDiv w:val="1"/>
      <w:marLeft w:val="0"/>
      <w:marRight w:val="0"/>
      <w:marTop w:val="0"/>
      <w:marBottom w:val="0"/>
      <w:divBdr>
        <w:top w:val="none" w:sz="0" w:space="0" w:color="auto"/>
        <w:left w:val="none" w:sz="0" w:space="0" w:color="auto"/>
        <w:bottom w:val="none" w:sz="0" w:space="0" w:color="auto"/>
        <w:right w:val="none" w:sz="0" w:space="0" w:color="auto"/>
      </w:divBdr>
    </w:div>
    <w:div w:id="1778254375">
      <w:bodyDiv w:val="1"/>
      <w:marLeft w:val="0"/>
      <w:marRight w:val="0"/>
      <w:marTop w:val="0"/>
      <w:marBottom w:val="0"/>
      <w:divBdr>
        <w:top w:val="none" w:sz="0" w:space="0" w:color="auto"/>
        <w:left w:val="none" w:sz="0" w:space="0" w:color="auto"/>
        <w:bottom w:val="none" w:sz="0" w:space="0" w:color="auto"/>
        <w:right w:val="none" w:sz="0" w:space="0" w:color="auto"/>
      </w:divBdr>
    </w:div>
    <w:div w:id="1817187488">
      <w:bodyDiv w:val="1"/>
      <w:marLeft w:val="0"/>
      <w:marRight w:val="0"/>
      <w:marTop w:val="0"/>
      <w:marBottom w:val="0"/>
      <w:divBdr>
        <w:top w:val="none" w:sz="0" w:space="0" w:color="auto"/>
        <w:left w:val="none" w:sz="0" w:space="0" w:color="auto"/>
        <w:bottom w:val="none" w:sz="0" w:space="0" w:color="auto"/>
        <w:right w:val="none" w:sz="0" w:space="0" w:color="auto"/>
      </w:divBdr>
    </w:div>
    <w:div w:id="1826505671">
      <w:bodyDiv w:val="1"/>
      <w:marLeft w:val="0"/>
      <w:marRight w:val="0"/>
      <w:marTop w:val="0"/>
      <w:marBottom w:val="0"/>
      <w:divBdr>
        <w:top w:val="none" w:sz="0" w:space="0" w:color="auto"/>
        <w:left w:val="none" w:sz="0" w:space="0" w:color="auto"/>
        <w:bottom w:val="none" w:sz="0" w:space="0" w:color="auto"/>
        <w:right w:val="none" w:sz="0" w:space="0" w:color="auto"/>
      </w:divBdr>
    </w:div>
    <w:div w:id="1879048501">
      <w:bodyDiv w:val="1"/>
      <w:marLeft w:val="0"/>
      <w:marRight w:val="0"/>
      <w:marTop w:val="0"/>
      <w:marBottom w:val="0"/>
      <w:divBdr>
        <w:top w:val="none" w:sz="0" w:space="0" w:color="auto"/>
        <w:left w:val="none" w:sz="0" w:space="0" w:color="auto"/>
        <w:bottom w:val="none" w:sz="0" w:space="0" w:color="auto"/>
        <w:right w:val="none" w:sz="0" w:space="0" w:color="auto"/>
      </w:divBdr>
    </w:div>
    <w:div w:id="1995178940">
      <w:bodyDiv w:val="1"/>
      <w:marLeft w:val="0"/>
      <w:marRight w:val="0"/>
      <w:marTop w:val="0"/>
      <w:marBottom w:val="0"/>
      <w:divBdr>
        <w:top w:val="none" w:sz="0" w:space="0" w:color="auto"/>
        <w:left w:val="none" w:sz="0" w:space="0" w:color="auto"/>
        <w:bottom w:val="none" w:sz="0" w:space="0" w:color="auto"/>
        <w:right w:val="none" w:sz="0" w:space="0" w:color="auto"/>
      </w:divBdr>
    </w:div>
    <w:div w:id="199552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FBF1B-3827-4DC8-BD65-DFBAE96E5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9708</Words>
  <Characters>55337</Characters>
  <Application>Microsoft Office Word</Application>
  <DocSecurity>0</DocSecurity>
  <Lines>461</Lines>
  <Paragraphs>129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DKFZ</Company>
  <LinksUpToDate>false</LinksUpToDate>
  <CharactersWithSpaces>64916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Kühn, Tilman</dc:creator>
  <cp:lastModifiedBy>Cross, Amanda J</cp:lastModifiedBy>
  <cp:revision>10</cp:revision>
  <cp:lastPrinted>2019-07-12T16:39:00Z</cp:lastPrinted>
  <dcterms:created xsi:type="dcterms:W3CDTF">2019-07-12T16:12:00Z</dcterms:created>
  <dcterms:modified xsi:type="dcterms:W3CDTF">2019-10-30T14:52:00Z</dcterms:modified>
</cp:coreProperties>
</file>