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8A0895" w14:textId="2CAB3A22" w:rsidR="004B1B9F" w:rsidRPr="00620619" w:rsidRDefault="004B1B9F" w:rsidP="00660CBE">
      <w:pPr>
        <w:spacing w:line="360" w:lineRule="auto"/>
        <w:rPr>
          <w:b/>
        </w:rPr>
      </w:pPr>
      <w:r w:rsidRPr="00620619">
        <w:rPr>
          <w:b/>
        </w:rPr>
        <w:t>Inflammatory R</w:t>
      </w:r>
      <w:r w:rsidR="006C0EF4" w:rsidRPr="00620619">
        <w:rPr>
          <w:b/>
        </w:rPr>
        <w:t xml:space="preserve">esponses to </w:t>
      </w:r>
      <w:r w:rsidR="00065B91" w:rsidRPr="00620619">
        <w:rPr>
          <w:b/>
        </w:rPr>
        <w:t>Influenza</w:t>
      </w:r>
      <w:r w:rsidR="00464C9F" w:rsidRPr="00620619">
        <w:rPr>
          <w:b/>
        </w:rPr>
        <w:t xml:space="preserve"> </w:t>
      </w:r>
      <w:r w:rsidR="00065B91" w:rsidRPr="00620619">
        <w:rPr>
          <w:b/>
        </w:rPr>
        <w:t>Vaccination</w:t>
      </w:r>
      <w:r w:rsidR="00464C9F" w:rsidRPr="00620619">
        <w:rPr>
          <w:b/>
        </w:rPr>
        <w:t xml:space="preserve"> at the Extremes of Age</w:t>
      </w:r>
    </w:p>
    <w:p w14:paraId="13467CCB" w14:textId="47909BB8" w:rsidR="004777DD" w:rsidRPr="003D786B" w:rsidRDefault="004777DD" w:rsidP="004777DD">
      <w:pPr>
        <w:spacing w:after="120"/>
        <w:rPr>
          <w:lang w:val="en-US"/>
        </w:rPr>
      </w:pPr>
      <w:r w:rsidRPr="003D786B">
        <w:rPr>
          <w:lang w:val="en-US"/>
        </w:rPr>
        <w:t>Jacqueline U. McDonald</w:t>
      </w:r>
      <w:r w:rsidRPr="003D786B">
        <w:rPr>
          <w:vertAlign w:val="superscript"/>
          <w:lang w:val="en-US"/>
        </w:rPr>
        <w:t>1</w:t>
      </w:r>
      <w:r w:rsidRPr="003D786B">
        <w:rPr>
          <w:lang w:val="en-US"/>
        </w:rPr>
        <w:t>, Ziyun Zhong</w:t>
      </w:r>
      <w:r w:rsidRPr="003D786B">
        <w:rPr>
          <w:vertAlign w:val="superscript"/>
          <w:lang w:val="en-US"/>
        </w:rPr>
        <w:t>1</w:t>
      </w:r>
      <w:r w:rsidRPr="003D786B">
        <w:rPr>
          <w:lang w:val="en-US"/>
        </w:rPr>
        <w:t>,</w:t>
      </w:r>
      <w:r w:rsidR="00B142C3">
        <w:rPr>
          <w:lang w:val="en-US"/>
        </w:rPr>
        <w:t xml:space="preserve">Helen </w:t>
      </w:r>
      <w:r w:rsidR="006E432B">
        <w:rPr>
          <w:lang w:val="en-US"/>
        </w:rPr>
        <w:t>T</w:t>
      </w:r>
      <w:r w:rsidR="00620619">
        <w:rPr>
          <w:lang w:val="en-US"/>
        </w:rPr>
        <w:t>.</w:t>
      </w:r>
      <w:r w:rsidR="006E432B">
        <w:rPr>
          <w:lang w:val="en-US"/>
        </w:rPr>
        <w:t xml:space="preserve"> </w:t>
      </w:r>
      <w:r w:rsidR="00B142C3">
        <w:rPr>
          <w:lang w:val="en-US"/>
        </w:rPr>
        <w:t>Groves</w:t>
      </w:r>
      <w:r w:rsidR="00B142C3">
        <w:rPr>
          <w:vertAlign w:val="superscript"/>
          <w:lang w:val="en-US"/>
        </w:rPr>
        <w:t>1</w:t>
      </w:r>
      <w:r w:rsidR="00B142C3">
        <w:rPr>
          <w:lang w:val="en-US"/>
        </w:rPr>
        <w:t xml:space="preserve"> and</w:t>
      </w:r>
      <w:r w:rsidRPr="003D786B">
        <w:rPr>
          <w:lang w:val="en-US"/>
        </w:rPr>
        <w:t xml:space="preserve"> John S. Tregoning</w:t>
      </w:r>
      <w:r w:rsidRPr="003D786B">
        <w:rPr>
          <w:vertAlign w:val="superscript"/>
          <w:lang w:val="en-US"/>
        </w:rPr>
        <w:t>1</w:t>
      </w:r>
    </w:p>
    <w:p w14:paraId="122E27DA" w14:textId="77777777" w:rsidR="004777DD" w:rsidRPr="003D786B" w:rsidRDefault="004777DD" w:rsidP="004777DD">
      <w:pPr>
        <w:spacing w:after="120"/>
        <w:rPr>
          <w:rFonts w:cstheme="minorHAnsi"/>
          <w:bCs/>
          <w:lang w:val="en-US"/>
        </w:rPr>
      </w:pPr>
      <w:r w:rsidRPr="003D786B">
        <w:rPr>
          <w:rFonts w:cstheme="minorHAnsi"/>
          <w:bCs/>
          <w:vertAlign w:val="superscript"/>
          <w:lang w:val="en-US"/>
        </w:rPr>
        <w:t>1</w:t>
      </w:r>
      <w:r w:rsidRPr="003D786B">
        <w:rPr>
          <w:rFonts w:cstheme="minorHAnsi"/>
          <w:bCs/>
          <w:lang w:val="en-US"/>
        </w:rPr>
        <w:t>Mucosal Infection and Immunity group, Section of Virology, Department of Medicine, St Mary’s Campus, Imperial College London, W2 1PG, UK.</w:t>
      </w:r>
    </w:p>
    <w:p w14:paraId="2C23F48D" w14:textId="77777777" w:rsidR="004777DD" w:rsidRPr="003D786B" w:rsidRDefault="004777DD" w:rsidP="004777DD">
      <w:pPr>
        <w:spacing w:after="120"/>
        <w:rPr>
          <w:rFonts w:cstheme="minorHAnsi"/>
          <w:lang w:val="en-US"/>
        </w:rPr>
      </w:pPr>
      <w:r w:rsidRPr="003D786B">
        <w:rPr>
          <w:rFonts w:cstheme="minorHAnsi"/>
          <w:lang w:val="en-US"/>
        </w:rPr>
        <w:t>Corresponding author: Dr John S. Tregoning (JST), Mucosal Infection &amp; Immunity group, Section of Virology, Imperial College London, St Mary’s Campus, London, UK.</w:t>
      </w:r>
    </w:p>
    <w:p w14:paraId="200C2D99" w14:textId="72B0B2EF" w:rsidR="00C45EB2" w:rsidRPr="003D786B" w:rsidRDefault="004777DD" w:rsidP="004777DD">
      <w:pPr>
        <w:spacing w:after="120"/>
        <w:outlineLvl w:val="0"/>
        <w:rPr>
          <w:rStyle w:val="Hyperlink"/>
          <w:rFonts w:cstheme="minorHAnsi"/>
          <w:lang w:val="en-US"/>
        </w:rPr>
      </w:pPr>
      <w:r w:rsidRPr="003D786B">
        <w:rPr>
          <w:rFonts w:cstheme="minorHAnsi"/>
          <w:lang w:val="en-US"/>
        </w:rPr>
        <w:t xml:space="preserve">Tel +44 20 7594 3176, Fax +44 207 594 2699 Email: </w:t>
      </w:r>
      <w:hyperlink r:id="rId8" w:history="1">
        <w:r w:rsidRPr="003D786B">
          <w:rPr>
            <w:rStyle w:val="Hyperlink"/>
            <w:rFonts w:cstheme="minorHAnsi"/>
            <w:lang w:val="en-US"/>
          </w:rPr>
          <w:t>john.tregoning@imperial.ac.uk</w:t>
        </w:r>
      </w:hyperlink>
    </w:p>
    <w:p w14:paraId="0498E583" w14:textId="7020FA9C" w:rsidR="00C45EB2" w:rsidRPr="003D786B" w:rsidRDefault="00C45EB2" w:rsidP="004777DD">
      <w:pPr>
        <w:spacing w:after="120"/>
        <w:outlineLvl w:val="0"/>
      </w:pPr>
      <w:r w:rsidRPr="003D786B">
        <w:t xml:space="preserve">Short title: Influenza vaccine biomarkers </w:t>
      </w:r>
    </w:p>
    <w:p w14:paraId="0D650521" w14:textId="08890C14" w:rsidR="004777DD" w:rsidRPr="003D786B" w:rsidRDefault="00C45EB2" w:rsidP="004777DD">
      <w:pPr>
        <w:spacing w:after="120"/>
        <w:outlineLvl w:val="0"/>
      </w:pPr>
      <w:r w:rsidRPr="003D786B">
        <w:t xml:space="preserve">Keywords: Cytokine, Lung, </w:t>
      </w:r>
      <w:r w:rsidR="00E12FC8" w:rsidRPr="003D786B">
        <w:t>viral</w:t>
      </w:r>
      <w:r w:rsidRPr="003D786B">
        <w:t xml:space="preserve">, </w:t>
      </w:r>
      <w:r w:rsidR="00E12FC8" w:rsidRPr="003D786B">
        <w:t>vaccination, mucosa</w:t>
      </w:r>
      <w:r w:rsidR="004777DD" w:rsidRPr="003D786B">
        <w:br w:type="page"/>
      </w:r>
    </w:p>
    <w:p w14:paraId="1C1E80F5" w14:textId="77777777" w:rsidR="004777DD" w:rsidRPr="003D786B" w:rsidRDefault="00061112">
      <w:pPr>
        <w:rPr>
          <w:u w:val="single"/>
        </w:rPr>
      </w:pPr>
      <w:r w:rsidRPr="003D786B">
        <w:rPr>
          <w:u w:val="single"/>
        </w:rPr>
        <w:lastRenderedPageBreak/>
        <w:t>Abstract</w:t>
      </w:r>
    </w:p>
    <w:p w14:paraId="6EAB95F1" w14:textId="207FE8C5" w:rsidR="004777DD" w:rsidRPr="003D786B" w:rsidRDefault="004777DD">
      <w:pPr>
        <w:rPr>
          <w:u w:val="single"/>
        </w:rPr>
      </w:pPr>
      <w:r w:rsidRPr="003D786B">
        <w:t xml:space="preserve">Age affects the immune response to vaccination, with </w:t>
      </w:r>
      <w:r w:rsidR="003665DA" w:rsidRPr="003D786B">
        <w:t>individuals</w:t>
      </w:r>
      <w:r w:rsidRPr="003D786B">
        <w:t xml:space="preserve"> at the extremes of age responding </w:t>
      </w:r>
      <w:r w:rsidR="003665DA" w:rsidRPr="003D786B">
        <w:t>poorly</w:t>
      </w:r>
      <w:r w:rsidRPr="003D786B">
        <w:t xml:space="preserve">. </w:t>
      </w:r>
      <w:r w:rsidR="00615FA5" w:rsidRPr="003D786B">
        <w:t>The initial inflammatory response to antigenic materials</w:t>
      </w:r>
      <w:r w:rsidRPr="003D786B">
        <w:t xml:space="preserve"> </w:t>
      </w:r>
      <w:r w:rsidR="003665DA" w:rsidRPr="003D786B">
        <w:t>shape</w:t>
      </w:r>
      <w:r w:rsidR="00615FA5" w:rsidRPr="003D786B">
        <w:t>s</w:t>
      </w:r>
      <w:r w:rsidRPr="003D786B">
        <w:t xml:space="preserve"> the subsequent adaptive response and so </w:t>
      </w:r>
      <w:r w:rsidR="004635D3" w:rsidRPr="003D786B">
        <w:t xml:space="preserve">understanding </w:t>
      </w:r>
      <w:r w:rsidR="00620619" w:rsidRPr="003D786B">
        <w:t>is required</w:t>
      </w:r>
      <w:r w:rsidR="00620619">
        <w:t xml:space="preserve"> about</w:t>
      </w:r>
      <w:r w:rsidR="00620619" w:rsidRPr="003D786B">
        <w:t xml:space="preserve"> </w:t>
      </w:r>
      <w:r w:rsidR="00620619">
        <w:t xml:space="preserve">the effect of </w:t>
      </w:r>
      <w:r w:rsidR="004635D3" w:rsidRPr="003D786B">
        <w:t xml:space="preserve">age </w:t>
      </w:r>
      <w:r w:rsidR="00620619">
        <w:t xml:space="preserve">on </w:t>
      </w:r>
      <w:r w:rsidRPr="003D786B">
        <w:t xml:space="preserve">the profile of </w:t>
      </w:r>
      <w:r w:rsidR="00615FA5" w:rsidRPr="003D786B">
        <w:t xml:space="preserve">acute </w:t>
      </w:r>
      <w:r w:rsidRPr="003D786B">
        <w:t xml:space="preserve">inflammatory mediators. In this study we measured the local and systemic </w:t>
      </w:r>
      <w:r w:rsidR="003665DA" w:rsidRPr="003D786B">
        <w:t>inflammatory</w:t>
      </w:r>
      <w:r w:rsidRPr="003D786B">
        <w:t xml:space="preserve"> response after influenza vaccination </w:t>
      </w:r>
      <w:r w:rsidR="00741377" w:rsidRPr="003D786B">
        <w:t>or</w:t>
      </w:r>
      <w:r w:rsidRPr="003D786B">
        <w:t xml:space="preserve"> infection in neonatal, young adult and aged mice. Mice were immunised intramuscularly with inactivated influenza vaccine with and without the adjuvant MF59</w:t>
      </w:r>
      <w:r w:rsidR="008A1DCF" w:rsidRPr="003D786B">
        <w:t xml:space="preserve"> and then challenged with H1N1 influenza</w:t>
      </w:r>
      <w:r w:rsidR="003665DA" w:rsidRPr="003D786B">
        <w:t xml:space="preserve">. </w:t>
      </w:r>
      <w:r w:rsidR="00620619">
        <w:t>Age was the major factor affecting the</w:t>
      </w:r>
      <w:r w:rsidR="003665DA" w:rsidRPr="003D786B">
        <w:t xml:space="preserve"> inflammatory profile after </w:t>
      </w:r>
      <w:r w:rsidR="00615FA5" w:rsidRPr="003D786B">
        <w:t>vaccination:</w:t>
      </w:r>
      <w:r w:rsidR="003665DA" w:rsidRPr="003D786B">
        <w:t xml:space="preserve"> neonatal mice had more IL-1a, CRP and GM</w:t>
      </w:r>
      <w:r w:rsidR="00741377" w:rsidRPr="003D786B">
        <w:t>-</w:t>
      </w:r>
      <w:r w:rsidR="003665DA" w:rsidRPr="003D786B">
        <w:t xml:space="preserve">CSF, young adults </w:t>
      </w:r>
      <w:r w:rsidR="003D786B">
        <w:t xml:space="preserve">more </w:t>
      </w:r>
      <w:r w:rsidR="003665DA" w:rsidRPr="003D786B">
        <w:t xml:space="preserve">TNF, and elderly mice IL-1Ra, IL-2Ra and IP10. Notably the addition of MF59 </w:t>
      </w:r>
      <w:r w:rsidR="00B142C3" w:rsidRPr="003D786B">
        <w:t>induc</w:t>
      </w:r>
      <w:r w:rsidR="00B142C3">
        <w:t>ed</w:t>
      </w:r>
      <w:r w:rsidR="00B142C3" w:rsidRPr="003D786B">
        <w:t xml:space="preserve"> </w:t>
      </w:r>
      <w:r w:rsidR="004635D3" w:rsidRPr="003D786B">
        <w:t xml:space="preserve">IL-5, </w:t>
      </w:r>
      <w:r w:rsidR="003665DA" w:rsidRPr="003D786B">
        <w:t xml:space="preserve">G-CSF, KC, </w:t>
      </w:r>
      <w:r w:rsidR="003D786B">
        <w:t xml:space="preserve">and </w:t>
      </w:r>
      <w:r w:rsidR="003665DA" w:rsidRPr="003D786B">
        <w:t>MCP-1</w:t>
      </w:r>
      <w:r w:rsidR="00B142C3">
        <w:t xml:space="preserve"> in all ages of animals</w:t>
      </w:r>
      <w:r w:rsidR="003665DA" w:rsidRPr="003D786B">
        <w:t xml:space="preserve"> and </w:t>
      </w:r>
      <w:r w:rsidR="003D786B">
        <w:t xml:space="preserve">levels of these cytokines </w:t>
      </w:r>
      <w:r w:rsidR="004635D3" w:rsidRPr="003D786B">
        <w:t>correlated with antibody responses</w:t>
      </w:r>
      <w:r w:rsidR="003665DA" w:rsidRPr="003D786B">
        <w:t xml:space="preserve">. Age </w:t>
      </w:r>
      <w:r w:rsidR="00741377" w:rsidRPr="003D786B">
        <w:t xml:space="preserve">also </w:t>
      </w:r>
      <w:r w:rsidR="003665DA" w:rsidRPr="003D786B">
        <w:t xml:space="preserve">had an impact on the efficacy of vaccination, neonatal and young adult mice were protected against challenge, but aged mice were not. </w:t>
      </w:r>
      <w:r w:rsidR="00065ECB" w:rsidRPr="003D786B">
        <w:t xml:space="preserve">There were striking differences in the </w:t>
      </w:r>
      <w:r w:rsidR="00615FA5" w:rsidRPr="003D786B">
        <w:t xml:space="preserve">localisation of the </w:t>
      </w:r>
      <w:r w:rsidR="00065ECB" w:rsidRPr="003D786B">
        <w:t>cytokine response depending on the route of exposure: vaccination led to a high serum response whilst</w:t>
      </w:r>
      <w:r w:rsidR="00787683">
        <w:t xml:space="preserve"> intranasal</w:t>
      </w:r>
      <w:r w:rsidR="00065ECB" w:rsidRPr="003D786B">
        <w:t xml:space="preserve"> infection led to a low serum response but a high lung response. In conclusion we demonstrate that age affects the inflammatory response to </w:t>
      </w:r>
      <w:r w:rsidR="00741377" w:rsidRPr="003D786B">
        <w:t>both</w:t>
      </w:r>
      <w:r w:rsidR="00065ECB" w:rsidRPr="003D786B">
        <w:t xml:space="preserve"> influenza vaccination </w:t>
      </w:r>
      <w:r w:rsidR="00741377" w:rsidRPr="003D786B">
        <w:t>and</w:t>
      </w:r>
      <w:r w:rsidR="00065ECB" w:rsidRPr="003D786B">
        <w:t xml:space="preserve"> infection</w:t>
      </w:r>
      <w:r w:rsidR="00741377" w:rsidRPr="003D786B">
        <w:t xml:space="preserve">. </w:t>
      </w:r>
      <w:r w:rsidR="00787683">
        <w:t>These age induced</w:t>
      </w:r>
      <w:r w:rsidR="00EA7862" w:rsidRPr="003D786B">
        <w:t xml:space="preserve"> differences </w:t>
      </w:r>
      <w:r w:rsidR="00787683">
        <w:t>need to</w:t>
      </w:r>
      <w:r w:rsidR="00EA7862" w:rsidRPr="003D786B">
        <w:t xml:space="preserve"> be considered when developing vaccination strategies for different age groups</w:t>
      </w:r>
      <w:r w:rsidR="00065ECB" w:rsidRPr="003D786B">
        <w:t>.</w:t>
      </w:r>
    </w:p>
    <w:p w14:paraId="627D7B7D" w14:textId="0C713930" w:rsidR="002C5B54" w:rsidRPr="003D786B" w:rsidRDefault="00464C9F" w:rsidP="002C5B54">
      <w:pPr>
        <w:spacing w:line="360" w:lineRule="auto"/>
      </w:pPr>
      <w:r w:rsidRPr="003D786B">
        <w:rPr>
          <w:u w:val="single"/>
        </w:rPr>
        <w:t>Introduction</w:t>
      </w:r>
      <w:r w:rsidR="002C5B54" w:rsidRPr="003D786B">
        <w:t xml:space="preserve"> </w:t>
      </w:r>
    </w:p>
    <w:p w14:paraId="1B60AB07" w14:textId="43BD610C" w:rsidR="006D38A0" w:rsidRPr="003D786B" w:rsidRDefault="006D38A0" w:rsidP="002B4905">
      <w:pPr>
        <w:spacing w:line="360" w:lineRule="auto"/>
      </w:pPr>
      <w:r w:rsidRPr="003D786B">
        <w:t>Influenza causes the most severe disease at the extremes of age</w:t>
      </w:r>
      <w:r w:rsidR="00E30B49" w:rsidRPr="003D786B">
        <w:t>; infants (under 2 years) and elderly patients (≥65 years</w:t>
      </w:r>
      <w:r w:rsidR="00741377" w:rsidRPr="003D786B">
        <w:t>)</w:t>
      </w:r>
      <w:r w:rsidR="00E30B49" w:rsidRPr="003D786B">
        <w:t xml:space="preserve"> have higher influenza attack rates, </w:t>
      </w:r>
      <w:r w:rsidR="00741377" w:rsidRPr="003D786B">
        <w:t>more frequent</w:t>
      </w:r>
      <w:r w:rsidR="00E30B49" w:rsidRPr="003D786B">
        <w:t xml:space="preserve"> influenza related hospitalisations and </w:t>
      </w:r>
      <w:r w:rsidR="00741377" w:rsidRPr="003D786B">
        <w:t>greater</w:t>
      </w:r>
      <w:r w:rsidR="00E30B49" w:rsidRPr="003D786B">
        <w:t xml:space="preserve"> rates of influenza related mortality </w:t>
      </w:r>
      <w:r w:rsidR="00E30B49" w:rsidRPr="003D786B">
        <w:fldChar w:fldCharType="begin"/>
      </w:r>
      <w:r w:rsidR="00BF3055" w:rsidRPr="003D786B">
        <w:instrText xml:space="preserve"> ADDIN EN.CITE &lt;EndNote&gt;&lt;Cite&gt;&lt;Author&gt;Preaud&lt;/Author&gt;&lt;Year&gt;2014&lt;/Year&gt;&lt;RecNum&gt;54&lt;/RecNum&gt;&lt;DisplayText&gt;&lt;style face="superscript"&gt;1&lt;/style&gt;&lt;/DisplayText&gt;&lt;record&gt;&lt;rec-number&gt;54&lt;/rec-number&gt;&lt;foreign-keys&gt;&lt;key app="EN" db-id="tefp29fpr2r9z3e5vvnvs0wpsz2atxptweta"&gt;54&lt;/key&gt;&lt;/foreign-keys&gt;&lt;ref-type name="Journal Article"&gt;17&lt;/ref-type&gt;&lt;contributors&gt;&lt;authors&gt;&lt;author&gt;Preaud, E.&lt;/author&gt;&lt;author&gt;Durand, L.&lt;/author&gt;&lt;author&gt;Macabeo, B.&lt;/author&gt;&lt;author&gt;Farkas, N.&lt;/author&gt;&lt;author&gt;Sloesen, B.&lt;/author&gt;&lt;author&gt;Palache, A.&lt;/author&gt;&lt;author&gt;Shupo, F.&lt;/author&gt;&lt;author&gt;Samson, S. I.&lt;/author&gt;&lt;author&gt;Vaccines Europe influenza working, group&lt;/author&gt;&lt;/authors&gt;&lt;/contributors&gt;&lt;auth-address&gt;Sanofi Pasteur MSD, 162 av Jean Jaures, Lyon 69367, France. ssamson@spmsd.com.&lt;/auth-address&gt;&lt;titles&gt;&lt;title&gt;Annual public health and economic benefits of seasonal influenza vaccination: a European estimate&lt;/title&gt;&lt;secondary-title&gt;BMC Public Health&lt;/secondary-title&gt;&lt;/titles&gt;&lt;pages&gt;813&lt;/pages&gt;&lt;volume&gt;14&lt;/volume&gt;&lt;keywords&gt;&lt;keyword&gt;Adolescent&lt;/keyword&gt;&lt;keyword&gt;Adult&lt;/keyword&gt;&lt;keyword&gt;Aged&lt;/keyword&gt;&lt;keyword&gt;Aged, 80 and over&lt;/keyword&gt;&lt;keyword&gt;Child&lt;/keyword&gt;&lt;keyword&gt;Europe&lt;/keyword&gt;&lt;keyword&gt;Female&lt;/keyword&gt;&lt;keyword&gt;Humans&lt;/keyword&gt;&lt;keyword&gt;Infant&lt;/keyword&gt;&lt;keyword&gt;Influenza Vaccines/*administration &amp;amp; dosage&lt;/keyword&gt;&lt;keyword&gt;Influenza, Human/economics/*prevention &amp;amp; control&lt;/keyword&gt;&lt;keyword&gt;Male&lt;/keyword&gt;&lt;keyword&gt;Middle Aged&lt;/keyword&gt;&lt;keyword&gt;Pregnancy&lt;/keyword&gt;&lt;keyword&gt;Public Health&lt;/keyword&gt;&lt;keyword&gt;Seasons&lt;/keyword&gt;&lt;keyword&gt;*Vaccination&lt;/keyword&gt;&lt;/keywords&gt;&lt;dates&gt;&lt;year&gt;2014&lt;/year&gt;&lt;/dates&gt;&lt;isbn&gt;1471-2458 (Electronic)&amp;#xD;1471-2458 (Linking)&lt;/isbn&gt;&lt;accession-num&gt;25103091&lt;/accession-num&gt;&lt;urls&gt;&lt;related-urls&gt;&lt;url&gt;http://www.ncbi.nlm.nih.gov/pubmed/25103091&lt;/url&gt;&lt;/related-urls&gt;&lt;/urls&gt;&lt;custom2&gt;PMC4141103&lt;/custom2&gt;&lt;electronic-resource-num&gt;10.1186/1471-2458-14-813&lt;/electronic-resource-num&gt;&lt;/record&gt;&lt;/Cite&gt;&lt;/EndNote&gt;</w:instrText>
      </w:r>
      <w:r w:rsidR="00E30B49" w:rsidRPr="003D786B">
        <w:fldChar w:fldCharType="separate"/>
      </w:r>
      <w:r w:rsidR="00BF3055" w:rsidRPr="003D786B">
        <w:rPr>
          <w:noProof/>
          <w:vertAlign w:val="superscript"/>
        </w:rPr>
        <w:t>1</w:t>
      </w:r>
      <w:r w:rsidR="00E30B49" w:rsidRPr="003D786B">
        <w:fldChar w:fldCharType="end"/>
      </w:r>
      <w:r w:rsidR="00E30B49" w:rsidRPr="003D786B">
        <w:t>. Globally, i</w:t>
      </w:r>
      <w:r w:rsidR="00A33527" w:rsidRPr="003D786B">
        <w:t>nfluenza infection results in approximately 374,000</w:t>
      </w:r>
      <w:r w:rsidR="00E30B49" w:rsidRPr="003D786B">
        <w:t xml:space="preserve"> </w:t>
      </w:r>
      <w:r w:rsidR="00A33527" w:rsidRPr="003D786B">
        <w:t xml:space="preserve">hospitalisations in 1 year </w:t>
      </w:r>
      <w:r w:rsidR="00E30B49" w:rsidRPr="003D786B">
        <w:t xml:space="preserve">old children </w:t>
      </w:r>
      <w:r w:rsidR="006C0EF4" w:rsidRPr="003D786B">
        <w:fldChar w:fldCharType="begin">
          <w:fldData xml:space="preserve">PEVuZE5vdGU+PENpdGU+PEF1dGhvcj5MYWZvbmQ8L0F1dGhvcj48WWVhcj4yMDE2PC9ZZWFyPjxS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</w:fldData>
        </w:fldChar>
      </w:r>
      <w:r w:rsidR="00BF3055" w:rsidRPr="003D786B">
        <w:instrText xml:space="preserve"> ADDIN EN.CITE </w:instrText>
      </w:r>
      <w:r w:rsidR="00BF3055" w:rsidRPr="003D786B">
        <w:fldChar w:fldCharType="begin">
          <w:fldData xml:space="preserve">PEVuZE5vdGU+PENpdGU+PEF1dGhvcj5MYWZvbmQ8L0F1dGhvcj48WWVhcj4yMDE2PC9ZZWFyPjxS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</w:fldData>
        </w:fldChar>
      </w:r>
      <w:r w:rsidR="00BF3055" w:rsidRPr="003D786B">
        <w:instrText xml:space="preserve"> ADDIN EN.CITE.DATA </w:instrText>
      </w:r>
      <w:r w:rsidR="00BF3055" w:rsidRPr="003D786B">
        <w:fldChar w:fldCharType="end"/>
      </w:r>
      <w:r w:rsidR="006C0EF4" w:rsidRPr="003D786B">
        <w:fldChar w:fldCharType="separate"/>
      </w:r>
      <w:r w:rsidR="00BF3055" w:rsidRPr="003D786B">
        <w:rPr>
          <w:noProof/>
          <w:vertAlign w:val="superscript"/>
        </w:rPr>
        <w:t>2</w:t>
      </w:r>
      <w:r w:rsidR="006C0EF4" w:rsidRPr="003D786B">
        <w:fldChar w:fldCharType="end"/>
      </w:r>
      <w:r w:rsidR="00A33527" w:rsidRPr="003D786B">
        <w:t>.</w:t>
      </w:r>
      <w:r w:rsidR="00E30B49" w:rsidRPr="003D786B">
        <w:t xml:space="preserve"> There is no global estimate for influenza infection in the elderly, but estimates from the USA put the rate of influenza hospitalisation in elderly patients (≥65 years) nearly twice that of </w:t>
      </w:r>
      <w:r w:rsidR="00741377" w:rsidRPr="003D786B">
        <w:t>infants</w:t>
      </w:r>
      <w:r w:rsidR="00E30B49" w:rsidRPr="003D786B">
        <w:t xml:space="preserve"> </w:t>
      </w:r>
      <w:r w:rsidR="006C0EF4" w:rsidRPr="003D786B">
        <w:fldChar w:fldCharType="begin"/>
      </w:r>
      <w:r w:rsidR="00BF3055" w:rsidRPr="003D786B">
        <w:instrText xml:space="preserve"> ADDIN EN.CITE &lt;EndNote&gt;&lt;Cite&gt;&lt;Author&gt;Zhou&lt;/Author&gt;&lt;Year&gt;2012&lt;/Year&gt;&lt;RecNum&gt;14949&lt;/RecNum&gt;&lt;DisplayText&gt;&lt;style face="superscript"&gt;3&lt;/style&gt;&lt;/DisplayText&gt;&lt;record&gt;&lt;rec-number&gt;14949&lt;/rec-number&gt;&lt;foreign-keys&gt;&lt;key app="EN" db-id="wvfsdzp2q5sxvpe0ssb520wwez5t0pa2fapt" timestamp="1472733378"&gt;14949&lt;/key&gt;&lt;/foreign-keys&gt;&lt;ref-type name="Journal Article"&gt;17&lt;/ref-type&gt;&lt;contributors&gt;&lt;authors&gt;&lt;author&gt;Zhou, Hong&lt;/author&gt;&lt;author&gt;Thompson, William W.&lt;/author&gt;&lt;author&gt;Viboud, Cecile G.&lt;/author&gt;&lt;author&gt;Ringholz, Corinne M.&lt;/author&gt;&lt;author&gt;Cheng, Po-Yung&lt;/author&gt;&lt;author&gt;Steiner, Claudia&lt;/author&gt;&lt;author&gt;Abedi, Glen R.&lt;/author&gt;&lt;author&gt;Anderson, Larry J.&lt;/author&gt;&lt;author&gt;Brammer, Lynnette&lt;/author&gt;&lt;author&gt;Shay, David K.&lt;/author&gt;&lt;/authors&gt;&lt;/contributors&gt;&lt;titles&gt;&lt;title&gt;Hospitalizations Associated With Influenza and Respiratory Syncytial Virus in the United States, 1993–2008&lt;/title&gt;&lt;secondary-title&gt;Clinical Infectious Diseases&lt;/secondary-title&gt;&lt;/titles&gt;&lt;periodical&gt;&lt;full-title&gt;Clinical Infectious Diseases&lt;/full-title&gt;&lt;/periodical&gt;&lt;pages&gt;1427-1436&lt;/pages&gt;&lt;volume&gt;54&lt;/volume&gt;&lt;number&gt;10&lt;/number&gt;&lt;dates&gt;&lt;year&gt;2012&lt;/year&gt;&lt;pub-dates&gt;&lt;date&gt;May 15, 2012&lt;/date&gt;&lt;/pub-dates&gt;&lt;/dates&gt;&lt;urls&gt;&lt;related-urls&gt;&lt;url&gt;http://cid.oxfordjournals.org/content/54/10/1427.abstract&lt;/url&gt;&lt;/related-urls&gt;&lt;/urls&gt;&lt;electronic-resource-num&gt;10.1093/cid/cis211&lt;/electronic-resource-num&gt;&lt;/record&gt;&lt;/Cite&gt;&lt;/EndNote&gt;</w:instrText>
      </w:r>
      <w:r w:rsidR="006C0EF4" w:rsidRPr="003D786B">
        <w:fldChar w:fldCharType="separate"/>
      </w:r>
      <w:r w:rsidR="00BF3055" w:rsidRPr="003D786B">
        <w:rPr>
          <w:noProof/>
          <w:vertAlign w:val="superscript"/>
        </w:rPr>
        <w:t>3</w:t>
      </w:r>
      <w:r w:rsidR="006C0EF4" w:rsidRPr="003D786B">
        <w:fldChar w:fldCharType="end"/>
      </w:r>
      <w:r w:rsidR="00E30B49" w:rsidRPr="003D786B">
        <w:t>.</w:t>
      </w:r>
      <w:r w:rsidR="003906EE" w:rsidRPr="003D786B">
        <w:t xml:space="preserve"> </w:t>
      </w:r>
      <w:r w:rsidR="00E30B49" w:rsidRPr="003D786B">
        <w:t xml:space="preserve">Part of the problem is that vaccination is also less effective in these </w:t>
      </w:r>
      <w:r w:rsidR="003906EE" w:rsidRPr="003D786B">
        <w:t xml:space="preserve">same age groups </w:t>
      </w:r>
      <w:r w:rsidR="007063D7" w:rsidRPr="003D786B">
        <w:fldChar w:fldCharType="begin"/>
      </w:r>
      <w:r w:rsidR="00BF3055" w:rsidRPr="003D786B">
        <w:instrText xml:space="preserve"> ADDIN EN.CITE &lt;EndNote&gt;&lt;Cite&gt;&lt;Author&gt;Siegrist&lt;/Author&gt;&lt;Year&gt;2009&lt;/Year&gt;&lt;RecNum&gt;11651&lt;/RecNum&gt;&lt;DisplayText&gt;&lt;style face="superscript"&gt;4&lt;/style&gt;&lt;/DisplayText&gt;&lt;record&gt;&lt;rec-number&gt;11651&lt;/rec-number&gt;&lt;foreign-keys&gt;&lt;key app="EN" db-id="wvfsdzp2q5sxvpe0ssb520wwez5t0pa2fapt" timestamp="1402996904"&gt;11651&lt;/key&gt;&lt;/foreign-keys&gt;&lt;ref-type name="Journal Article"&gt;17&lt;/ref-type&gt;&lt;contributors&gt;&lt;authors&gt;&lt;author&gt;Siegrist, C. A.&lt;/author&gt;&lt;author&gt;Aspinall, R.&lt;/author&gt;&lt;/authors&gt;&lt;/contributors&gt;&lt;auth-address&gt;Departments of Pathology-Immunology and Pediatrics, WHO Collaborative Center for Neonatal Vaccinology, Medical Faculty of University of Geneva, Centre Medical Universitaire, Geneva 4, Switzerland. claire-anne.siegrist@unige.ch&lt;/auth-address&gt;&lt;titles&gt;&lt;title&gt;B-cell responses to vaccination at the extremes of age&lt;/title&gt;&lt;secondary-title&gt;Nature Reviews Immunology&lt;/secondary-title&gt;&lt;/titles&gt;&lt;periodical&gt;&lt;full-title&gt;Nature Reviews Immunology&lt;/full-title&gt;&lt;/periodical&gt;&lt;pages&gt;185-194&lt;/pages&gt;&lt;volume&gt;9&lt;/volume&gt;&lt;number&gt;3&lt;/number&gt;&lt;reprint-edition&gt;NOT IN FILE&lt;/reprint-edition&gt;&lt;keywords&gt;&lt;keyword&gt;A&lt;/keyword&gt;&lt;keyword&gt;age&lt;/keyword&gt;&lt;keyword&gt;At&lt;/keyword&gt;&lt;keyword&gt;B cell&lt;/keyword&gt;&lt;keyword&gt;Bone Marrow&lt;/keyword&gt;&lt;keyword&gt;Immunization&lt;/keyword&gt;&lt;keyword&gt;Infant&lt;/keyword&gt;&lt;keyword&gt;INFANTS&lt;/keyword&gt;&lt;keyword&gt;infection&lt;/keyword&gt;&lt;keyword&gt;Infections&lt;/keyword&gt;&lt;keyword&gt;It&lt;/keyword&gt;&lt;keyword&gt;La&lt;/keyword&gt;&lt;keyword&gt;marrow&lt;/keyword&gt;&lt;keyword&gt;MECHANISMS&lt;/keyword&gt;&lt;keyword&gt;Pediatrics&lt;/keyword&gt;&lt;keyword&gt;REQUIREMENTS&lt;/keyword&gt;&lt;keyword&gt;RESPONSES&lt;/keyword&gt;&lt;keyword&gt;review&lt;/keyword&gt;&lt;keyword&gt;Switzerland&lt;/keyword&gt;&lt;keyword&gt;Universities&lt;/keyword&gt;&lt;keyword&gt;Vaccination&lt;/keyword&gt;&lt;/keywords&gt;&lt;dates&gt;&lt;year&gt;2009&lt;/year&gt;&lt;/dates&gt;&lt;urls&gt;&lt;related-urls&gt;&lt;url&gt;PM:19240757&lt;/url&gt;&lt;/related-urls&gt;&lt;/urls&gt;&lt;/record&gt;&lt;/Cite&gt;&lt;/EndNote&gt;</w:instrText>
      </w:r>
      <w:r w:rsidR="007063D7" w:rsidRPr="003D786B">
        <w:fldChar w:fldCharType="separate"/>
      </w:r>
      <w:r w:rsidR="00BF3055" w:rsidRPr="003D786B">
        <w:rPr>
          <w:noProof/>
          <w:vertAlign w:val="superscript"/>
        </w:rPr>
        <w:t>4</w:t>
      </w:r>
      <w:r w:rsidR="007063D7" w:rsidRPr="003D786B">
        <w:fldChar w:fldCharType="end"/>
      </w:r>
      <w:r w:rsidR="003906EE" w:rsidRPr="003D786B">
        <w:t xml:space="preserve"> and therefore better vaccine strategies are required to protect these at risk groups.</w:t>
      </w:r>
      <w:r w:rsidR="006C0EF4" w:rsidRPr="003D786B">
        <w:t xml:space="preserve"> </w:t>
      </w:r>
    </w:p>
    <w:p w14:paraId="0E0C3201" w14:textId="01AE1255" w:rsidR="007063D7" w:rsidRPr="003D786B" w:rsidRDefault="00B81E72" w:rsidP="006C0EF4">
      <w:pPr>
        <w:spacing w:line="360" w:lineRule="auto"/>
      </w:pPr>
      <w:r w:rsidRPr="003D786B">
        <w:t xml:space="preserve">Simplistically, a better </w:t>
      </w:r>
      <w:r w:rsidR="00741377" w:rsidRPr="003D786B">
        <w:t xml:space="preserve">influenza </w:t>
      </w:r>
      <w:r w:rsidRPr="003D786B">
        <w:t>vaccine would induce qualitatively and quantitatively stronger cellular and antibody responses</w:t>
      </w:r>
      <w:r w:rsidR="007063D7" w:rsidRPr="003D786B">
        <w:t xml:space="preserve"> – </w:t>
      </w:r>
      <w:r w:rsidRPr="003D786B">
        <w:t>ideally with broad cross virus protection</w:t>
      </w:r>
      <w:r w:rsidR="00ED1178" w:rsidRPr="003D786B">
        <w:t xml:space="preserve"> </w:t>
      </w:r>
      <w:r w:rsidR="00422E2B" w:rsidRPr="003D786B">
        <w:fldChar w:fldCharType="begin"/>
      </w:r>
      <w:r w:rsidR="00BF3055" w:rsidRPr="003D786B">
        <w:instrText xml:space="preserve"> ADDIN EN.CITE &lt;EndNote&gt;&lt;Cite&gt;&lt;Author&gt;Monto&lt;/Author&gt;&lt;Year&gt;2009&lt;/Year&gt;&lt;RecNum&gt;15035&lt;/RecNum&gt;&lt;DisplayText&gt;&lt;style face="superscript"&gt;5&lt;/style&gt;&lt;/DisplayText&gt;&lt;record&gt;&lt;rec-number&gt;15035&lt;/rec-number&gt;&lt;foreign-keys&gt;&lt;key app="EN" db-id="wvfsdzp2q5sxvpe0ssb520wwez5t0pa2fapt" timestamp="1478856953"&gt;15035&lt;/key&gt;&lt;/foreign-keys&gt;&lt;ref-type name="Journal Article"&gt;17&lt;/ref-type&gt;&lt;contributors&gt;&lt;authors&gt;&lt;author&gt;Monto, Arnold S.&lt;/author&gt;&lt;author&gt;Ohmit, Suzanne E.&lt;/author&gt;&lt;/authors&gt;&lt;/contributors&gt;&lt;titles&gt;&lt;title&gt;Seasonal influenza vaccines: evolutions and future trends&lt;/title&gt;&lt;secondary-title&gt;Expert Review of Vaccines&lt;/secondary-title&gt;&lt;/titles&gt;&lt;periodical&gt;&lt;full-title&gt;Expert Review of Vaccines&lt;/full-title&gt;&lt;/periodical&gt;&lt;pages&gt;383-389&lt;/pages&gt;&lt;volume&gt;8&lt;/volume&gt;&lt;number&gt;4&lt;/number&gt;&lt;dates&gt;&lt;year&gt;2009&lt;/year&gt;&lt;pub-dates&gt;&lt;date&gt;2009/04/01&lt;/date&gt;&lt;/pub-dates&gt;&lt;/dates&gt;&lt;publisher&gt;Taylor &amp;amp; Francis&lt;/publisher&gt;&lt;isbn&gt;1476-0584&lt;/isbn&gt;&lt;urls&gt;&lt;related-urls&gt;&lt;url&gt;http://dx.doi.org/10.1586/erv.09.9&lt;/url&gt;&lt;/related-urls&gt;&lt;/urls&gt;&lt;electronic-resource-num&gt;10.1586/erv.09.9&lt;/electronic-resource-num&gt;&lt;/record&gt;&lt;/Cite&gt;&lt;/EndNote&gt;</w:instrText>
      </w:r>
      <w:r w:rsidR="00422E2B" w:rsidRPr="003D786B">
        <w:fldChar w:fldCharType="separate"/>
      </w:r>
      <w:r w:rsidR="00BF3055" w:rsidRPr="003D786B">
        <w:rPr>
          <w:noProof/>
          <w:vertAlign w:val="superscript"/>
        </w:rPr>
        <w:t>5</w:t>
      </w:r>
      <w:r w:rsidR="00422E2B" w:rsidRPr="003D786B">
        <w:fldChar w:fldCharType="end"/>
      </w:r>
      <w:r w:rsidRPr="003D786B">
        <w:t xml:space="preserve">. </w:t>
      </w:r>
      <w:r w:rsidR="006C0EF4" w:rsidRPr="003D786B">
        <w:t xml:space="preserve">Whilst it is </w:t>
      </w:r>
      <w:r w:rsidR="00B1421D" w:rsidRPr="003D786B">
        <w:t xml:space="preserve">widely </w:t>
      </w:r>
      <w:r w:rsidR="006C0EF4" w:rsidRPr="003D786B">
        <w:t xml:space="preserve">agreed that </w:t>
      </w:r>
      <w:r w:rsidRPr="003D786B">
        <w:t xml:space="preserve">responses to </w:t>
      </w:r>
      <w:r w:rsidR="006C0EF4" w:rsidRPr="003D786B">
        <w:t xml:space="preserve">influenza vaccination at the extremes of age </w:t>
      </w:r>
      <w:r w:rsidR="00ED1178" w:rsidRPr="003D786B">
        <w:t>need to</w:t>
      </w:r>
      <w:r w:rsidR="006C0EF4" w:rsidRPr="003D786B">
        <w:t xml:space="preserve"> be improved, it is not immediately clear how to </w:t>
      </w:r>
      <w:r w:rsidRPr="003D786B">
        <w:t>achieve this</w:t>
      </w:r>
      <w:r w:rsidR="00ED1178" w:rsidRPr="003D786B">
        <w:t xml:space="preserve"> </w:t>
      </w:r>
      <w:r w:rsidR="00422E2B" w:rsidRPr="003D786B">
        <w:fldChar w:fldCharType="begin"/>
      </w:r>
      <w:r w:rsidR="00BF3055" w:rsidRPr="003D786B">
        <w:instrText xml:space="preserve"> ADDIN EN.CITE &lt;EndNote&gt;&lt;Cite&gt;&lt;Author&gt;Principi&lt;/Author&gt;&lt;Year&gt;2011&lt;/Year&gt;&lt;RecNum&gt;15036&lt;/RecNum&gt;&lt;DisplayText&gt;&lt;style face="superscript"&gt;6&lt;/style&gt;&lt;/DisplayText&gt;&lt;record&gt;&lt;rec-number&gt;15036&lt;/rec-number&gt;&lt;foreign-keys&gt;&lt;key app="EN" db-id="wvfsdzp2q5sxvpe0ssb520wwez5t0pa2fapt" timestamp="1478857037"&gt;15036&lt;/key&gt;&lt;/foreign-keys&gt;&lt;ref-type name="Journal Article"&gt;17&lt;/ref-type&gt;&lt;contributors&gt;&lt;authors&gt;&lt;author&gt;Principi, Nicola&lt;/author&gt;&lt;author&gt;Esposito, Susanna&lt;/author&gt;&lt;author&gt;Marchisio, Paola&lt;/author&gt;&lt;/authors&gt;&lt;/contributors&gt;&lt;titles&gt;&lt;title&gt;Present and future of influenza prevention in pediatrics&lt;/title&gt;&lt;secondary-title&gt;Expert Opinion on Biological Therapy&lt;/secondary-title&gt;&lt;/titles&gt;&lt;periodical&gt;&lt;full-title&gt;Expert Opinion on Biological Therapy&lt;/full-title&gt;&lt;/periodical&gt;&lt;pages&gt;641-653&lt;/pages&gt;&lt;volume&gt;11&lt;/volume&gt;&lt;number&gt;5&lt;/number&gt;&lt;dates&gt;&lt;year&gt;2011&lt;/year&gt;&lt;pub-dates&gt;&lt;date&gt;2011/05/01&lt;/date&gt;&lt;/pub-dates&gt;&lt;/dates&gt;&lt;publisher&gt;Taylor &amp;amp; Francis&lt;/publisher&gt;&lt;isbn&gt;1471-2598&lt;/isbn&gt;&lt;urls&gt;&lt;related-urls&gt;&lt;url&gt;http://dx.doi.org/10.1517/14712598.2011.562495&lt;/url&gt;&lt;/related-urls&gt;&lt;/urls&gt;&lt;electronic-resource-num&gt;10.1517/14712598.2011.562495&lt;/electronic-resource-num&gt;&lt;/record&gt;&lt;/Cite&gt;&lt;/EndNote&gt;</w:instrText>
      </w:r>
      <w:r w:rsidR="00422E2B" w:rsidRPr="003D786B">
        <w:fldChar w:fldCharType="separate"/>
      </w:r>
      <w:r w:rsidR="00BF3055" w:rsidRPr="003D786B">
        <w:rPr>
          <w:noProof/>
          <w:vertAlign w:val="superscript"/>
        </w:rPr>
        <w:t>6</w:t>
      </w:r>
      <w:r w:rsidR="00422E2B" w:rsidRPr="003D786B">
        <w:fldChar w:fldCharType="end"/>
      </w:r>
      <w:r w:rsidR="006C0EF4" w:rsidRPr="003D786B">
        <w:t xml:space="preserve">. </w:t>
      </w:r>
      <w:r w:rsidRPr="003D786B">
        <w:t>An important step in the induction of an immune response is the production of cytokines and chemokines</w:t>
      </w:r>
      <w:r w:rsidR="007063D7" w:rsidRPr="003D786B">
        <w:t xml:space="preserve"> which lead to the recruitment </w:t>
      </w:r>
      <w:r w:rsidR="00741377" w:rsidRPr="003D786B">
        <w:t xml:space="preserve">and activation </w:t>
      </w:r>
      <w:r w:rsidR="007063D7" w:rsidRPr="003D786B">
        <w:t>of other cells</w:t>
      </w:r>
      <w:r w:rsidRPr="003D786B">
        <w:t xml:space="preserve">. </w:t>
      </w:r>
      <w:r w:rsidR="004370C4" w:rsidRPr="003D786B">
        <w:t xml:space="preserve">One assumption in vaccine development is that the young-adult response is the best response and vaccines should try and replicate this in other age groups. </w:t>
      </w:r>
      <w:r w:rsidR="004635D3" w:rsidRPr="003D786B">
        <w:t>The aim of this study was to compare influenza vaccination in neonatal, young adult and aged mice, to determine how age</w:t>
      </w:r>
      <w:r w:rsidR="00787683">
        <w:t xml:space="preserve"> and the use of an </w:t>
      </w:r>
      <w:proofErr w:type="spellStart"/>
      <w:r w:rsidR="00787683">
        <w:t>adjvuant</w:t>
      </w:r>
      <w:proofErr w:type="spellEnd"/>
      <w:r w:rsidR="004635D3" w:rsidRPr="003D786B">
        <w:t xml:space="preserve"> </w:t>
      </w:r>
      <w:r w:rsidR="00787683">
        <w:t>affect</w:t>
      </w:r>
      <w:r w:rsidR="004635D3" w:rsidRPr="003D786B">
        <w:t xml:space="preserve"> the inflammatory response and vaccine efficacy. </w:t>
      </w:r>
      <w:r w:rsidR="007063D7" w:rsidRPr="003D786B">
        <w:t>However, vaccines need to be safe</w:t>
      </w:r>
      <w:r w:rsidR="004370C4" w:rsidRPr="003D786B">
        <w:t xml:space="preserve"> as they are a public</w:t>
      </w:r>
      <w:r w:rsidR="00615FA5" w:rsidRPr="003D786B">
        <w:t>-</w:t>
      </w:r>
      <w:r w:rsidR="004370C4" w:rsidRPr="003D786B">
        <w:t xml:space="preserve">health intervention administered to large numbers of people. Simply </w:t>
      </w:r>
      <w:r w:rsidR="004370C4" w:rsidRPr="003D786B">
        <w:lastRenderedPageBreak/>
        <w:t xml:space="preserve">increasing inflammation in order </w:t>
      </w:r>
      <w:r w:rsidR="00EC3FE8" w:rsidRPr="003D786B">
        <w:t xml:space="preserve">to </w:t>
      </w:r>
      <w:r w:rsidR="004370C4" w:rsidRPr="003D786B">
        <w:t xml:space="preserve">increase the immune response, </w:t>
      </w:r>
      <w:r w:rsidR="003D786B">
        <w:t>could</w:t>
      </w:r>
      <w:r w:rsidR="004370C4" w:rsidRPr="003D786B">
        <w:t xml:space="preserve"> lead to vaccines with acute reactogenicity</w:t>
      </w:r>
      <w:r w:rsidR="00ED1178" w:rsidRPr="003D786B">
        <w:t xml:space="preserve"> </w:t>
      </w:r>
      <w:r w:rsidR="00422E2B" w:rsidRPr="003D786B">
        <w:fldChar w:fldCharType="begin"/>
      </w:r>
      <w:r w:rsidR="00BF3055" w:rsidRPr="003D786B">
        <w:instrText xml:space="preserve"> ADDIN EN.CITE &lt;EndNote&gt;&lt;Cite&gt;&lt;Author&gt;Amanna&lt;/Author&gt;&lt;Year&gt;2012&lt;/Year&gt;&lt;RecNum&gt;15037&lt;/RecNum&gt;&lt;DisplayText&gt;&lt;style face="superscript"&gt;7&lt;/style&gt;&lt;/DisplayText&gt;&lt;record&gt;&lt;rec-number&gt;15037&lt;/rec-number&gt;&lt;foreign-keys&gt;&lt;key app="EN" db-id="wvfsdzp2q5sxvpe0ssb520wwez5t0pa2fapt" timestamp="1478857129"&gt;15037&lt;/key&gt;&lt;/foreign-keys&gt;&lt;ref-type name="Journal Article"&gt;17&lt;/ref-type&gt;&lt;contributors&gt;&lt;authors&gt;&lt;author&gt;Amanna, Ian J.&lt;/author&gt;&lt;/authors&gt;&lt;/contributors&gt;&lt;titles&gt;&lt;title&gt;Balancing the Efficacy and Safety of Vaccines in the Elderly&lt;/title&gt;&lt;secondary-title&gt;Open Longevity Science&lt;/secondary-title&gt;&lt;/titles&gt;&lt;periodical&gt;&lt;full-title&gt;Open Longevity Science&lt;/full-title&gt;&lt;/periodical&gt;&lt;pages&gt;64-72&lt;/pages&gt;&lt;volume&gt;6&lt;/volume&gt;&lt;number&gt;2012&lt;/number&gt;&lt;dates&gt;&lt;year&gt;2012&lt;/year&gt;&lt;pub-dates&gt;&lt;date&gt;06/29&lt;/date&gt;&lt;/pub-dates&gt;&lt;/dates&gt;&lt;isbn&gt;1876-326X&lt;/isbn&gt;&lt;accession-num&gt;PMC3616444&lt;/accession-num&gt;&lt;urls&gt;&lt;related-urls&gt;&lt;url&gt;http://www.ncbi.nlm.nih.gov/pmc/articles/PMC3616444/&lt;/url&gt;&lt;/related-urls&gt;&lt;/urls&gt;&lt;electronic-resource-num&gt;10.2174/1876326X01206010064&lt;/electronic-resource-num&gt;&lt;remote-database-name&gt;PMC&lt;/remote-database-name&gt;&lt;/record&gt;&lt;/Cite&gt;&lt;/EndNote&gt;</w:instrText>
      </w:r>
      <w:r w:rsidR="00422E2B" w:rsidRPr="003D786B">
        <w:fldChar w:fldCharType="separate"/>
      </w:r>
      <w:r w:rsidR="00BF3055" w:rsidRPr="003D786B">
        <w:rPr>
          <w:noProof/>
          <w:vertAlign w:val="superscript"/>
        </w:rPr>
        <w:t>7</w:t>
      </w:r>
      <w:r w:rsidR="00422E2B" w:rsidRPr="003D786B">
        <w:fldChar w:fldCharType="end"/>
      </w:r>
      <w:r w:rsidR="004370C4" w:rsidRPr="003D786B">
        <w:t xml:space="preserve">. There is likely to be a sweet spot between enough inflammation to induce adaptive immune responses and too much </w:t>
      </w:r>
      <w:r w:rsidR="00EC3FE8" w:rsidRPr="003D786B">
        <w:t>inflammation resulting</w:t>
      </w:r>
      <w:r w:rsidR="004370C4" w:rsidRPr="003D786B">
        <w:t xml:space="preserve"> </w:t>
      </w:r>
      <w:r w:rsidR="00EC3FE8" w:rsidRPr="003D786B">
        <w:t xml:space="preserve">in </w:t>
      </w:r>
      <w:r w:rsidR="004370C4" w:rsidRPr="003D786B">
        <w:t>reactogenicity. But this ideal level is not well characterised. A secondary aim of this study was to define upper limits of inflammation to a vaccine which is known to be safe, in order to calibrate futur</w:t>
      </w:r>
      <w:r w:rsidR="00061112" w:rsidRPr="003D786B">
        <w:t>e vaccines in development. As part of this calibration, influenza infection was used to represent an unsafe immune outcome.</w:t>
      </w:r>
    </w:p>
    <w:p w14:paraId="7F912D6D" w14:textId="38F38A51" w:rsidR="00065B91" w:rsidRPr="003D786B" w:rsidRDefault="00787683" w:rsidP="006C0EF4">
      <w:pPr>
        <w:spacing w:line="360" w:lineRule="auto"/>
        <w:rPr>
          <w:u w:val="single"/>
        </w:rPr>
      </w:pPr>
      <w:r>
        <w:t>Different ages of m</w:t>
      </w:r>
      <w:r w:rsidR="00B81E72" w:rsidRPr="003D786B">
        <w:t>ice were immunised with influenza vaccine, with and without the adjuvant MF5</w:t>
      </w:r>
      <w:r w:rsidR="007063D7" w:rsidRPr="003D786B">
        <w:t>9</w:t>
      </w:r>
      <w:r>
        <w:t xml:space="preserve"> and s</w:t>
      </w:r>
      <w:r w:rsidR="007063D7" w:rsidRPr="003D786B">
        <w:t>erum cytokines assessed by Luminex at various time points after immunisation. Distinct patterns of response were seen in the different age groups</w:t>
      </w:r>
      <w:r>
        <w:t>, associated with reduced vaccine</w:t>
      </w:r>
      <w:r w:rsidR="007063D7" w:rsidRPr="003D786B">
        <w:t xml:space="preserve"> efficacy in aged mice</w:t>
      </w:r>
      <w:r>
        <w:t>.</w:t>
      </w:r>
      <w:r w:rsidR="00065B91" w:rsidRPr="003D786B">
        <w:rPr>
          <w:u w:val="single"/>
        </w:rPr>
        <w:br w:type="page"/>
      </w:r>
    </w:p>
    <w:p w14:paraId="5E611AD9" w14:textId="66D11EA2" w:rsidR="00FD5528" w:rsidRPr="003D786B" w:rsidRDefault="00BB0A9E" w:rsidP="00660CBE">
      <w:pPr>
        <w:spacing w:line="360" w:lineRule="auto"/>
        <w:rPr>
          <w:u w:val="single"/>
        </w:rPr>
      </w:pPr>
      <w:r w:rsidRPr="003D786B">
        <w:rPr>
          <w:u w:val="single"/>
        </w:rPr>
        <w:lastRenderedPageBreak/>
        <w:t>Materials and Methods</w:t>
      </w:r>
    </w:p>
    <w:p w14:paraId="4E4FE37A" w14:textId="77777777" w:rsidR="00FD5528" w:rsidRPr="003D786B" w:rsidRDefault="00FD5528" w:rsidP="00660CBE">
      <w:pPr>
        <w:spacing w:line="360" w:lineRule="auto"/>
      </w:pPr>
      <w:r w:rsidRPr="003D786B">
        <w:t>Mouse immunization and infection</w:t>
      </w:r>
    </w:p>
    <w:p w14:paraId="69D6A7B1" w14:textId="1FC188AF" w:rsidR="00FD5528" w:rsidRPr="003D786B" w:rsidRDefault="00FD5528" w:rsidP="00660CBE">
      <w:pPr>
        <w:spacing w:line="360" w:lineRule="auto"/>
      </w:pPr>
      <w:r w:rsidRPr="003D786B">
        <w:t>CB6F1 mice were obtained from Harlan UK Ltd (</w:t>
      </w:r>
      <w:proofErr w:type="spellStart"/>
      <w:r w:rsidR="00831223" w:rsidRPr="003D786B">
        <w:t>Plumstead</w:t>
      </w:r>
      <w:proofErr w:type="spellEnd"/>
      <w:r w:rsidRPr="003D786B">
        <w:t xml:space="preserve">, UK) or from an internal breeding colony and kept in specific-pathogen-free conditions in accordance with the United Kingdom's Home Office guidelines and all work was approved by the Animal Welfare and Ethical Review Board (AWERB) at Imperial College London. Studies followed the ARRIVE guidelines. Neonatal (7 – 8 days), </w:t>
      </w:r>
      <w:r w:rsidR="00831223" w:rsidRPr="003D786B">
        <w:t>y</w:t>
      </w:r>
      <w:r w:rsidRPr="003D786B">
        <w:t xml:space="preserve">oung adult (6 – 8 weeks) and aged (16 months+) mice were immunized intramuscularly (i.m.) with </w:t>
      </w:r>
      <w:r w:rsidR="003201FF" w:rsidRPr="003D786B">
        <w:t>4</w:t>
      </w:r>
      <w:r w:rsidRPr="003D786B">
        <w:t>.5</w:t>
      </w:r>
      <w:r w:rsidR="00DC18C5" w:rsidRPr="003D786B">
        <w:t xml:space="preserve"> </w:t>
      </w:r>
      <w:r w:rsidRPr="003D786B">
        <w:t>μg purified surface antigens</w:t>
      </w:r>
      <w:r w:rsidR="003201FF" w:rsidRPr="003D786B">
        <w:t>, 1.5</w:t>
      </w:r>
      <w:r w:rsidR="00741377" w:rsidRPr="003D786B">
        <w:t xml:space="preserve"> </w:t>
      </w:r>
      <w:r w:rsidR="003201FF" w:rsidRPr="003D786B">
        <w:t>μg</w:t>
      </w:r>
      <w:r w:rsidRPr="003D786B">
        <w:t xml:space="preserve"> from </w:t>
      </w:r>
      <w:r w:rsidR="003201FF" w:rsidRPr="003D786B">
        <w:t xml:space="preserve">each </w:t>
      </w:r>
      <w:r w:rsidRPr="003D786B">
        <w:t>influenza strain H1N1 A/California/7/2009, A/Victoria/361/2011 and B/Hubei/</w:t>
      </w:r>
      <w:proofErr w:type="spellStart"/>
      <w:r w:rsidRPr="003D786B">
        <w:t>Wujiagang</w:t>
      </w:r>
      <w:proofErr w:type="spellEnd"/>
      <w:r w:rsidRPr="003D786B">
        <w:t>/158/2009 (GSK Vaccines, Siena, Italy) in 40 μl</w:t>
      </w:r>
      <w:r w:rsidR="00E70812" w:rsidRPr="003D786B">
        <w:t xml:space="preserve"> (neonates</w:t>
      </w:r>
      <w:r w:rsidRPr="003D786B">
        <w:t>) or 100 μl (young adults and aged).</w:t>
      </w:r>
      <w:r w:rsidR="00831223" w:rsidRPr="003D786B">
        <w:t xml:space="preserve"> Where used, vaccine was mixed</w:t>
      </w:r>
      <w:r w:rsidR="00831223" w:rsidRPr="003D786B">
        <w:rPr>
          <w:lang w:val="en-US"/>
        </w:rPr>
        <w:t xml:space="preserve"> 1:1 (</w:t>
      </w:r>
      <w:proofErr w:type="spellStart"/>
      <w:r w:rsidR="00831223" w:rsidRPr="003D786B">
        <w:rPr>
          <w:lang w:val="en-US"/>
        </w:rPr>
        <w:t>vol</w:t>
      </w:r>
      <w:proofErr w:type="spellEnd"/>
      <w:r w:rsidR="00831223" w:rsidRPr="003D786B">
        <w:rPr>
          <w:lang w:val="en-US"/>
        </w:rPr>
        <w:t>/</w:t>
      </w:r>
      <w:proofErr w:type="spellStart"/>
      <w:r w:rsidR="00831223" w:rsidRPr="003D786B">
        <w:rPr>
          <w:lang w:val="en-US"/>
        </w:rPr>
        <w:t>vol</w:t>
      </w:r>
      <w:proofErr w:type="spellEnd"/>
      <w:r w:rsidR="00831223" w:rsidRPr="003D786B">
        <w:rPr>
          <w:lang w:val="en-US"/>
        </w:rPr>
        <w:t xml:space="preserve">) with research grade MF59® emulsion (5% </w:t>
      </w:r>
      <w:proofErr w:type="spellStart"/>
      <w:r w:rsidR="00831223" w:rsidRPr="003D786B">
        <w:rPr>
          <w:lang w:val="en-US"/>
        </w:rPr>
        <w:t>squalene</w:t>
      </w:r>
      <w:proofErr w:type="spellEnd"/>
      <w:r w:rsidR="00831223" w:rsidRPr="003D786B">
        <w:rPr>
          <w:lang w:val="en-US"/>
        </w:rPr>
        <w:t>, 0.5% Tween 80, 0.5% Span 85, in citrate buffer (</w:t>
      </w:r>
      <w:proofErr w:type="spellStart"/>
      <w:r w:rsidR="00831223" w:rsidRPr="003D786B">
        <w:rPr>
          <w:lang w:val="en-US"/>
        </w:rPr>
        <w:t>vol</w:t>
      </w:r>
      <w:proofErr w:type="spellEnd"/>
      <w:r w:rsidR="00831223" w:rsidRPr="003D786B">
        <w:rPr>
          <w:lang w:val="en-US"/>
        </w:rPr>
        <w:t>/</w:t>
      </w:r>
      <w:proofErr w:type="spellStart"/>
      <w:r w:rsidR="00831223" w:rsidRPr="003D786B">
        <w:rPr>
          <w:lang w:val="en-US"/>
        </w:rPr>
        <w:t>vol</w:t>
      </w:r>
      <w:proofErr w:type="spellEnd"/>
      <w:r w:rsidR="00831223" w:rsidRPr="003D786B">
        <w:rPr>
          <w:lang w:val="en-US"/>
        </w:rPr>
        <w:t>)).</w:t>
      </w:r>
      <w:r w:rsidRPr="003D786B">
        <w:t xml:space="preserve"> For infections, mice were anesthetized using isoflurane and infected intranasally (i.n.) with 2x10</w:t>
      </w:r>
      <w:r w:rsidRPr="003D786B">
        <w:rPr>
          <w:vertAlign w:val="superscript"/>
        </w:rPr>
        <w:t>2</w:t>
      </w:r>
      <w:r w:rsidR="00741377" w:rsidRPr="003D786B">
        <w:t xml:space="preserve"> </w:t>
      </w:r>
      <w:r w:rsidRPr="003D786B">
        <w:t xml:space="preserve">PFU influenza virus in 20 μl (neonates) or </w:t>
      </w:r>
      <w:r w:rsidR="004B1B9F" w:rsidRPr="003D786B">
        <w:t>5</w:t>
      </w:r>
      <w:r w:rsidRPr="003D786B">
        <w:t>x10</w:t>
      </w:r>
      <w:r w:rsidRPr="003D786B">
        <w:rPr>
          <w:vertAlign w:val="superscript"/>
        </w:rPr>
        <w:t>5</w:t>
      </w:r>
      <w:r w:rsidR="0085375D" w:rsidRPr="003D786B">
        <w:t xml:space="preserve"> </w:t>
      </w:r>
      <w:r w:rsidRPr="003D786B">
        <w:t>PFU influenza virus in 100 μl (young adult and aged).</w:t>
      </w:r>
      <w:r w:rsidR="00DC18C5" w:rsidRPr="003D786B">
        <w:t xml:space="preserve"> </w:t>
      </w:r>
      <w:r w:rsidR="00B1421D" w:rsidRPr="003D786B">
        <w:t>Group sizes were determined using a power calculation based on data from previous studies</w:t>
      </w:r>
      <w:r w:rsidR="00F36D24" w:rsidRPr="003D786B">
        <w:fldChar w:fldCharType="begin">
          <w:fldData xml:space="preserve">PEVuZE5vdGU+PENpdGU+PEF1dGhvcj5UcmVnb25pbmc8L0F1dGhvcj48WWVhcj4yMDA4PC9ZZWFy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=
</w:fldData>
        </w:fldChar>
      </w:r>
      <w:r w:rsidR="00F36D24" w:rsidRPr="003D786B">
        <w:instrText xml:space="preserve"> ADDIN EN.CITE </w:instrText>
      </w:r>
      <w:r w:rsidR="00F36D24" w:rsidRPr="003D786B">
        <w:fldChar w:fldCharType="begin">
          <w:fldData xml:space="preserve">PEVuZE5vdGU+PENpdGU+PEF1dGhvcj5UcmVnb25pbmc8L0F1dGhvcj48WWVhcj4yMDA4PC9ZZWFy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=
</w:fldData>
        </w:fldChar>
      </w:r>
      <w:r w:rsidR="00F36D24" w:rsidRPr="003D786B">
        <w:instrText xml:space="preserve"> ADDIN EN.CITE.DATA </w:instrText>
      </w:r>
      <w:r w:rsidR="00F36D24" w:rsidRPr="003D786B">
        <w:fldChar w:fldCharType="end"/>
      </w:r>
      <w:r w:rsidR="00F36D24" w:rsidRPr="003D786B">
        <w:fldChar w:fldCharType="separate"/>
      </w:r>
      <w:r w:rsidR="00F36D24" w:rsidRPr="003D786B">
        <w:rPr>
          <w:noProof/>
          <w:vertAlign w:val="superscript"/>
        </w:rPr>
        <w:t>8</w:t>
      </w:r>
      <w:r w:rsidR="00F36D24" w:rsidRPr="003D786B">
        <w:fldChar w:fldCharType="end"/>
      </w:r>
      <w:r w:rsidR="00B1421D" w:rsidRPr="003D786B">
        <w:t>.</w:t>
      </w:r>
    </w:p>
    <w:p w14:paraId="6AEC327A" w14:textId="77777777" w:rsidR="00E70812" w:rsidRPr="003D786B" w:rsidRDefault="00E70812" w:rsidP="00660CBE">
      <w:pPr>
        <w:spacing w:line="360" w:lineRule="auto"/>
      </w:pPr>
      <w:r w:rsidRPr="003D786B">
        <w:t>Tissue and cell recovery and isolation</w:t>
      </w:r>
    </w:p>
    <w:p w14:paraId="025951DC" w14:textId="1EDCBA4A" w:rsidR="00E70812" w:rsidRPr="003D786B" w:rsidRDefault="00E70812" w:rsidP="00660CBE">
      <w:pPr>
        <w:spacing w:line="360" w:lineRule="auto"/>
      </w:pPr>
      <w:r w:rsidRPr="003D786B">
        <w:t xml:space="preserve">Blood was collected from the tail veins of live mice and sera isolated after clotting by centrifugation for </w:t>
      </w:r>
      <w:r w:rsidR="00831223" w:rsidRPr="003D786B">
        <w:t>Luminex</w:t>
      </w:r>
      <w:r w:rsidRPr="003D786B">
        <w:t xml:space="preserve"> analysis</w:t>
      </w:r>
      <w:r w:rsidR="00741377" w:rsidRPr="003D786B">
        <w:t xml:space="preserve">; because high-volume, multiple, sequential bleeds were required, different  groups of mice were used for different time points. </w:t>
      </w:r>
      <w:r w:rsidRPr="003D786B">
        <w:t>Mice were culled using 100 μl intraperitoneal pentobarbitone (20 mg dose, Pentoject, Animalcare Ltd. UK) and tissues collected as previously describe</w:t>
      </w:r>
      <w:r w:rsidR="00831223" w:rsidRPr="003D786B">
        <w:t>d</w:t>
      </w:r>
      <w:r w:rsidRPr="003D786B">
        <w:t xml:space="preserve"> </w:t>
      </w:r>
      <w:r w:rsidRPr="003D786B">
        <w:fldChar w:fldCharType="begin"/>
      </w:r>
      <w:r w:rsidR="00F36D24" w:rsidRPr="003D786B">
        <w:instrText xml:space="preserve"> ADDIN EN.CITE &lt;EndNote&gt;&lt;Cite&gt;&lt;Author&gt;Siggins&lt;/Author&gt;&lt;Year&gt;2015&lt;/Year&gt;&lt;RecNum&gt;61&lt;/RecNum&gt;&lt;DisplayText&gt;&lt;style face="superscript"&gt;9&lt;/style&gt;&lt;/DisplayText&gt;&lt;record&gt;&lt;rec-number&gt;61&lt;/rec-number&gt;&lt;foreign-keys&gt;&lt;key app="EN" db-id="tefp29fpr2r9z3e5vvnvs0wpsz2atxptweta"&gt;61&lt;/key&gt;&lt;/foreign-keys&gt;&lt;ref-type name="Journal Article"&gt;17&lt;/ref-type&gt;&lt;contributors&gt;&lt;authors&gt;&lt;author&gt;Siggins, M. K.&lt;/author&gt;&lt;author&gt;Gill, S. K.&lt;/author&gt;&lt;author&gt;Langford, P. R.&lt;/author&gt;&lt;author&gt;Li, Y.&lt;/author&gt;&lt;author&gt;Ladhani, S. N.&lt;/author&gt;&lt;author&gt;Tregoning, J. S.&lt;/author&gt;&lt;/authors&gt;&lt;/contributors&gt;&lt;auth-address&gt;Mucosal Infection &amp;amp; Immunity Group, Section of Virology, Imperial College London, St Mary&amp;apos;s Campus, London W2 1PG, UK.&amp;#xD;Section of Paediatrics, Imperial College London, London W2 1PG, UK.&amp;#xD;Immunisation Department, Public Health England, Colindale, London NW9 5EQ, UK; Paediatric Infectious Diseases Research Group, St. George&amp;apos;s University of London, SW17 0RE, UK.&amp;#xD;Mucosal Infection &amp;amp; Immunity Group, Section of Virology, Imperial College London, St Mary&amp;apos;s Campus, London W2 1PG, UK. Electronic address: john.tregoning@imperial.ac.uk.&lt;/auth-address&gt;&lt;titles&gt;&lt;title&gt;PHiD-CV induces anti-Protein D antibodies but does not augment pulmonary clearance of nontypeable Haemophilus influenzae in mice&lt;/title&gt;&lt;secondary-title&gt;Vaccine&lt;/secondary-title&gt;&lt;/titles&gt;&lt;pages&gt;4954-61&lt;/pages&gt;&lt;volume&gt;33&lt;/volume&gt;&lt;number&gt;38&lt;/number&gt;&lt;keywords&gt;&lt;keyword&gt;Antibody&lt;/keyword&gt;&lt;keyword&gt;Co-infection&lt;/keyword&gt;&lt;keyword&gt;Influenza&lt;/keyword&gt;&lt;keyword&gt;Innate immunity&lt;/keyword&gt;&lt;keyword&gt;Nontypeable Haemophilus influenzae&lt;/keyword&gt;&lt;keyword&gt;Pneumococcal conjugate vaccine&lt;/keyword&gt;&lt;keyword&gt;Pneumonia&lt;/keyword&gt;&lt;/keywords&gt;&lt;dates&gt;&lt;year&gt;2015&lt;/year&gt;&lt;pub-dates&gt;&lt;date&gt;Sep 11&lt;/date&gt;&lt;/pub-dates&gt;&lt;/dates&gt;&lt;isbn&gt;1873-2518 (Electronic)&amp;#xD;0264-410X (Linking)&lt;/isbn&gt;&lt;accession-num&gt;26212006&lt;/accession-num&gt;&lt;urls&gt;&lt;related-urls&gt;&lt;url&gt;http://www.ncbi.nlm.nih.gov/pubmed/26212006&lt;/url&gt;&lt;/related-urls&gt;&lt;/urls&gt;&lt;electronic-resource-num&gt;10.1016/j.vaccine.2015.07.034&lt;/electronic-resource-num&gt;&lt;/record&gt;&lt;/Cite&gt;&lt;/EndNote&gt;</w:instrText>
      </w:r>
      <w:r w:rsidRPr="003D786B">
        <w:fldChar w:fldCharType="separate"/>
      </w:r>
      <w:r w:rsidR="00F36D24" w:rsidRPr="003D786B">
        <w:rPr>
          <w:noProof/>
          <w:vertAlign w:val="superscript"/>
        </w:rPr>
        <w:t>9</w:t>
      </w:r>
      <w:r w:rsidRPr="003D786B">
        <w:fldChar w:fldCharType="end"/>
      </w:r>
      <w:r w:rsidRPr="003D786B">
        <w:t xml:space="preserve">. Blood was collected from femoral veins and sera isolated after clotting by centrifugation. Lungs were removed and homogenized by passage through 100 μm cell strainers, then centrifuged at 200 x </w:t>
      </w:r>
      <w:r w:rsidRPr="003D786B">
        <w:rPr>
          <w:i/>
        </w:rPr>
        <w:t>g</w:t>
      </w:r>
      <w:r w:rsidRPr="003D786B">
        <w:t xml:space="preserve"> for 5 minutes. Supernatants were removed and stored for </w:t>
      </w:r>
      <w:r w:rsidR="00831223" w:rsidRPr="003D786B">
        <w:t>Luminex</w:t>
      </w:r>
      <w:r w:rsidRPr="003D786B">
        <w:t xml:space="preserve"> analysis and the cell pellet treated with red blood cell lysis buffer (ACK; 0.15 M ammonium chloride, 1 M potassium hydrogen carbonate, and 0.01 mM EDTA, pH 7.2) before centrifugation at 200 x </w:t>
      </w:r>
      <w:r w:rsidRPr="003D786B">
        <w:rPr>
          <w:i/>
        </w:rPr>
        <w:t>g</w:t>
      </w:r>
      <w:r w:rsidRPr="003D786B">
        <w:t xml:space="preserve"> for 5 minutes. The remaining cells were resuspended in RPMI 1640 medium with 10% fetal calf serum, and viable cell numbers determined by trypan blue exclusion.</w:t>
      </w:r>
    </w:p>
    <w:p w14:paraId="37A608D0" w14:textId="77777777" w:rsidR="00E70812" w:rsidRPr="003D786B" w:rsidRDefault="00E70812" w:rsidP="00660CBE">
      <w:pPr>
        <w:spacing w:line="360" w:lineRule="auto"/>
      </w:pPr>
      <w:r w:rsidRPr="003D786B">
        <w:t>Viral RNA quantification</w:t>
      </w:r>
    </w:p>
    <w:p w14:paraId="77ACEDA0" w14:textId="63C4B784" w:rsidR="00E70812" w:rsidRPr="003D786B" w:rsidRDefault="00E70812" w:rsidP="00660CBE">
      <w:pPr>
        <w:spacing w:line="360" w:lineRule="auto"/>
      </w:pPr>
      <w:r w:rsidRPr="003D786B">
        <w:t xml:space="preserve">Viral load </w:t>
      </w:r>
      <w:r w:rsidRPr="003D786B">
        <w:rPr>
          <w:i/>
        </w:rPr>
        <w:t>in vivo</w:t>
      </w:r>
      <w:r w:rsidRPr="003D786B">
        <w:t xml:space="preserve"> was assessed </w:t>
      </w:r>
      <w:r w:rsidR="00EC3FE8" w:rsidRPr="003D786B">
        <w:t xml:space="preserve">using Trizol extracted </w:t>
      </w:r>
      <w:r w:rsidRPr="003D786B">
        <w:t>RNA from frozen lung tissue disrupted in a TissueLyzer (Qiagen, Manchester, UK)</w:t>
      </w:r>
      <w:r w:rsidR="00EC3FE8" w:rsidRPr="003D786B">
        <w:t xml:space="preserve"> as described </w:t>
      </w:r>
      <w:r w:rsidR="00422E2B" w:rsidRPr="003D786B">
        <w:fldChar w:fldCharType="begin"/>
      </w:r>
      <w:r w:rsidR="00F36D24" w:rsidRPr="003D786B">
        <w:instrText xml:space="preserve"> ADDIN EN.CITE &lt;EndNote&gt;&lt;Cite&gt;&lt;Author&gt;Lambert&lt;/Author&gt;&lt;Year&gt;2016&lt;/Year&gt;&lt;RecNum&gt;14944&lt;/RecNum&gt;&lt;DisplayText&gt;&lt;style face="superscript"&gt;10&lt;/style&gt;&lt;/DisplayText&gt;&lt;record&gt;&lt;rec-number&gt;14944&lt;/rec-number&gt;&lt;foreign-keys&gt;&lt;key app="EN" db-id="wvfsdzp2q5sxvpe0ssb520wwez5t0pa2fapt" timestamp="1472725527"&gt;14944&lt;/key&gt;&lt;/foreign-keys&gt;&lt;ref-type name="Journal Article"&gt;17&lt;/ref-type&gt;&lt;contributors&gt;&lt;authors&gt;&lt;author&gt;Lambert,Laura&lt;/author&gt;&lt;author&gt;Kinnear,Ekaterina&lt;/author&gt;&lt;author&gt;McDonald,Jacqueline U.&lt;/author&gt;&lt;author&gt;Grodeland,Gunnveig&lt;/author&gt;&lt;author&gt;Bogen,Bjarne&lt;/author&gt;&lt;author&gt;Stubsrud,Elisabeth&lt;/author&gt;&lt;author&gt;Lindeberg,Mona M.&lt;/author&gt;&lt;author&gt;Fredriksen,Agnete Brunsvik&lt;/author&gt;&lt;author&gt;Tregoning,John S.&lt;/author&gt;&lt;/authors&gt;&lt;/contributors&gt;&lt;auth-address&gt;John S. Tregoning,Mucosal Infection and Immunity Group, Section of Virology, Department of Medicine, St. Mary’s Campus, Imperial College London,UK,john.tregoning@imperial.ac.uk&lt;/auth-address&gt;&lt;titles&gt;&lt;title&gt;DNA Vaccines Encoding Antigen Targeted to MHC Class II Induce Influenza-Specific CD8+ T Cell Responses, Enabling Faster Resolution of Influenza Disease&lt;/title&gt;&lt;secondary-title&gt;Frontiers in Immunology&lt;/secondary-title&gt;&lt;short-title&gt;Vaccine induced CD8 accelerate recovery from influenza&lt;/short-title&gt;&lt;/titles&gt;&lt;periodical&gt;&lt;full-title&gt;Front Immunol&lt;/full-title&gt;&lt;abbr-1&gt;Frontiers in immunology&lt;/abbr-1&gt;&lt;/periodical&gt;&lt;volume&gt;7&lt;/volume&gt;&lt;number&gt;321&lt;/number&gt;&lt;keywords&gt;&lt;keyword&gt;Influenza Vaccines,CD8-Positive T-Lymphocytes,DNA Vaccines,MHC II,Immune targeting&lt;/keyword&gt;&lt;/keywords&gt;&lt;dates&gt;&lt;year&gt;2016&lt;/year&gt;&lt;pub-dates&gt;&lt;date&gt;2016-August-23&lt;/date&gt;&lt;/pub-dates&gt;&lt;/dates&gt;&lt;isbn&gt;1664-3224&lt;/isbn&gt;&lt;work-type&gt;Original Research&lt;/work-type&gt;&lt;urls&gt;&lt;related-urls&gt;&lt;url&gt;PM: 27602032&lt;/url&gt;&lt;/related-urls&gt;&lt;/urls&gt;&lt;electronic-resource-num&gt;10.3389/fimmu.2016.00321&lt;/electronic-resource-num&gt;&lt;language&gt;English&lt;/language&gt;&lt;/record&gt;&lt;/Cite&gt;&lt;/EndNote&gt;</w:instrText>
      </w:r>
      <w:r w:rsidR="00422E2B" w:rsidRPr="003D786B">
        <w:fldChar w:fldCharType="separate"/>
      </w:r>
      <w:r w:rsidR="00F36D24" w:rsidRPr="003D786B">
        <w:rPr>
          <w:noProof/>
          <w:vertAlign w:val="superscript"/>
        </w:rPr>
        <w:t>10</w:t>
      </w:r>
      <w:r w:rsidR="00422E2B" w:rsidRPr="003D786B">
        <w:fldChar w:fldCharType="end"/>
      </w:r>
      <w:r w:rsidRPr="003D786B">
        <w:t xml:space="preserve">. RNA was converted into cDNA and quantitative RT-PCR was carried out using bulk viral RNA, for the influenza M gene and mRNA using 0.1 μM forward primer (5’-AAGACAAGACCAATYCTGTCACCTCT-3’), 0.1 μM reverse primer (5’-TCTACGYTGCAGTCCYCGCT-3’) and 0.2 μM probe (5’-FAM-TYACGCTCACCGTGCCCAGTG-TAMRA-3’) </w:t>
      </w:r>
      <w:r w:rsidRPr="003D786B">
        <w:lastRenderedPageBreak/>
        <w:t>on a Stratagene Mx3005p (Agilent technologies, Santa Clara, CA, USA). M-specific RNA copy number was determined using an influenza M gene standard plasmid.</w:t>
      </w:r>
    </w:p>
    <w:p w14:paraId="402510B5" w14:textId="77777777" w:rsidR="00E70812" w:rsidRPr="003D786B" w:rsidRDefault="00E70812" w:rsidP="00660CBE">
      <w:pPr>
        <w:spacing w:line="360" w:lineRule="auto"/>
      </w:pPr>
      <w:r w:rsidRPr="003D786B">
        <w:t xml:space="preserve">Semi-quantitative antigen-specific ELISA </w:t>
      </w:r>
    </w:p>
    <w:p w14:paraId="68FEB3B6" w14:textId="1049D248" w:rsidR="00E70812" w:rsidRPr="003D786B" w:rsidRDefault="00E70812" w:rsidP="00660CBE">
      <w:pPr>
        <w:spacing w:line="360" w:lineRule="auto"/>
      </w:pPr>
      <w:r w:rsidRPr="003D786B">
        <w:t xml:space="preserve">Antibodies </w:t>
      </w:r>
      <w:r w:rsidR="00660CBE" w:rsidRPr="003D786B">
        <w:t xml:space="preserve">(IgG) </w:t>
      </w:r>
      <w:r w:rsidRPr="003D786B">
        <w:t xml:space="preserve">specific to influenza H1N1 </w:t>
      </w:r>
      <w:r w:rsidR="00660CBE" w:rsidRPr="003D786B">
        <w:t xml:space="preserve">in the sera </w:t>
      </w:r>
      <w:r w:rsidRPr="003D786B">
        <w:t>were measured using a standardized ELISA</w:t>
      </w:r>
      <w:r w:rsidR="00660CBE" w:rsidRPr="003D786B">
        <w:t xml:space="preserve"> </w:t>
      </w:r>
      <w:r w:rsidR="00660CBE" w:rsidRPr="003D786B">
        <w:fldChar w:fldCharType="begin"/>
      </w:r>
      <w:r w:rsidR="00F36D24" w:rsidRPr="003D786B">
        <w:instrText xml:space="preserve"> ADDIN EN.CITE &lt;EndNote&gt;&lt;Cite&gt;&lt;Author&gt;Russell&lt;/Author&gt;&lt;Year&gt;2016&lt;/Year&gt;&lt;RecNum&gt;63&lt;/RecNum&gt;&lt;DisplayText&gt;&lt;style face="superscript"&gt;11&lt;/style&gt;&lt;/DisplayText&gt;&lt;record&gt;&lt;rec-number&gt;63&lt;/rec-number&gt;&lt;foreign-keys&gt;&lt;key app="EN" db-id="tefp29fpr2r9z3e5vvnvs0wpsz2atxptweta"&gt;63&lt;/key&gt;&lt;/foreign-keys&gt;&lt;ref-type name="Journal Article"&gt;17&lt;/ref-type&gt;&lt;contributors&gt;&lt;authors&gt;&lt;author&gt;Russell, R. F.&lt;/author&gt;&lt;author&gt;McDonald, J. U.&lt;/author&gt;&lt;author&gt;Lambert, L.&lt;/author&gt;&lt;author&gt;Tregoning, J. S.&lt;/author&gt;&lt;/authors&gt;&lt;/contributors&gt;&lt;auth-address&gt;Mucosal Infection and Immunity Group, Section of Virology, Department of Medicine, St Mary&amp;apos;s Campus, Imperial College London, United Kingdom.&amp;#xD;Mucosal Infection and Immunity Group, Section of Virology, Department of Medicine, St Mary&amp;apos;s Campus, Imperial College London, United Kingdom john.tregoning@imperial.ac.uk.&lt;/auth-address&gt;&lt;titles&gt;&lt;title&gt;Use of the Microparticle Nanoscale Silicon Dioxide as an Adjuvant To Boost Vaccine Immune Responses against Influenza Virus in Neonatal Mice&lt;/title&gt;&lt;secondary-title&gt;J Virol&lt;/secondary-title&gt;&lt;/titles&gt;&lt;pages&gt;4735-44&lt;/pages&gt;&lt;volume&gt;90&lt;/volume&gt;&lt;number&gt;9&lt;/number&gt;&lt;dates&gt;&lt;year&gt;2016&lt;/year&gt;&lt;pub-dates&gt;&lt;date&gt;May 1&lt;/date&gt;&lt;/pub-dates&gt;&lt;/dates&gt;&lt;isbn&gt;1098-5514 (Electronic)&amp;#xD;0022-538X (Linking)&lt;/isbn&gt;&lt;accession-num&gt;26912628&lt;/accession-num&gt;&lt;urls&gt;&lt;related-urls&gt;&lt;url&gt;http://www.ncbi.nlm.nih.gov/pubmed/26912628&lt;/url&gt;&lt;/related-urls&gt;&lt;/urls&gt;&lt;custom2&gt;PMC4836350&lt;/custom2&gt;&lt;electronic-resource-num&gt;10.1128/JVI.03159-15&lt;/electronic-resource-num&gt;&lt;/record&gt;&lt;/Cite&gt;&lt;/EndNote&gt;</w:instrText>
      </w:r>
      <w:r w:rsidR="00660CBE" w:rsidRPr="003D786B">
        <w:fldChar w:fldCharType="separate"/>
      </w:r>
      <w:r w:rsidR="00F36D24" w:rsidRPr="003D786B">
        <w:rPr>
          <w:noProof/>
          <w:vertAlign w:val="superscript"/>
        </w:rPr>
        <w:t>11</w:t>
      </w:r>
      <w:r w:rsidR="00660CBE" w:rsidRPr="003D786B">
        <w:fldChar w:fldCharType="end"/>
      </w:r>
      <w:r w:rsidR="00660CBE" w:rsidRPr="003D786B">
        <w:t>.</w:t>
      </w:r>
      <w:r w:rsidRPr="003D786B">
        <w:t xml:space="preserve"> </w:t>
      </w:r>
      <w:r w:rsidR="00660CBE" w:rsidRPr="003D786B">
        <w:t xml:space="preserve">Briefly, </w:t>
      </w:r>
      <w:r w:rsidRPr="003D786B">
        <w:t>MaxiSorp 96-well plates (Nunc) were coated with 1 µg/ml surface proteins or a combination of anti-murine lambda and kappa light chain specific antibodies (AbDSerotec, Oxford, UK) and incubated overnight at 4°C. Plates were blocked with 1% BSA in PBS. Bound IgG was detected using HRP-conjugated goat anti-mouse IgG (AbD Serotec). A dilution series of recombinant murine IgG was used as a standard to quantify specific antibodies. TMB with H</w:t>
      </w:r>
      <w:r w:rsidRPr="003D786B">
        <w:rPr>
          <w:vertAlign w:val="subscript"/>
        </w:rPr>
        <w:t>2</w:t>
      </w:r>
      <w:r w:rsidRPr="003D786B">
        <w:t>SO</w:t>
      </w:r>
      <w:r w:rsidRPr="003D786B">
        <w:rPr>
          <w:vertAlign w:val="subscript"/>
        </w:rPr>
        <w:t>4</w:t>
      </w:r>
      <w:r w:rsidRPr="003D786B">
        <w:t xml:space="preserve"> as stop solution was used to detect the response and optical densities read at 450 nm.</w:t>
      </w:r>
    </w:p>
    <w:p w14:paraId="0E4143A8" w14:textId="77777777" w:rsidR="00886EB3" w:rsidRPr="003D786B" w:rsidRDefault="00886EB3" w:rsidP="00974D36">
      <w:pPr>
        <w:spacing w:line="360" w:lineRule="auto"/>
        <w:rPr>
          <w:color w:val="000000" w:themeColor="text1"/>
        </w:rPr>
      </w:pPr>
      <w:r w:rsidRPr="003D786B">
        <w:rPr>
          <w:color w:val="000000" w:themeColor="text1"/>
        </w:rPr>
        <w:t>Serum Cytokine Biomarker Quantification</w:t>
      </w:r>
    </w:p>
    <w:p w14:paraId="78CD4524" w14:textId="6301F020" w:rsidR="00886EB3" w:rsidRPr="003D786B" w:rsidRDefault="00886EB3" w:rsidP="00974D36">
      <w:pPr>
        <w:spacing w:line="360" w:lineRule="auto"/>
        <w:rPr>
          <w:color w:val="FF0000"/>
        </w:rPr>
      </w:pPr>
      <w:r w:rsidRPr="003D786B">
        <w:t>Bio-Plex Pro™ Mouse Cytokine</w:t>
      </w:r>
      <w:r w:rsidR="00831223" w:rsidRPr="003D786B">
        <w:t xml:space="preserve"> 25-plex kits </w:t>
      </w:r>
      <w:r w:rsidRPr="003D786B">
        <w:t xml:space="preserve">(BIO-RAD, UK) </w:t>
      </w:r>
      <w:r w:rsidR="00831223" w:rsidRPr="003D786B">
        <w:t xml:space="preserve">were </w:t>
      </w:r>
      <w:r w:rsidRPr="003D786B">
        <w:t>used according to the manufacturer’s recommendations with modifications as described below. Briefly</w:t>
      </w:r>
      <w:r w:rsidR="000772E5" w:rsidRPr="003D786B">
        <w:t xml:space="preserve">, premixed </w:t>
      </w:r>
      <w:r w:rsidR="00F55E88" w:rsidRPr="003D786B">
        <w:t xml:space="preserve">capture antibody </w:t>
      </w:r>
      <w:r w:rsidR="000772E5" w:rsidRPr="003D786B">
        <w:t>conjugated magnetic beads were placed into each well of 2 flat bottomed 96 well plates and 50 μl of</w:t>
      </w:r>
      <w:r w:rsidR="00996D8D" w:rsidRPr="003D786B">
        <w:t xml:space="preserve"> standard or </w:t>
      </w:r>
      <w:r w:rsidR="000772E5" w:rsidRPr="003D786B">
        <w:t>1 in 4 diluted serum sample added.</w:t>
      </w:r>
      <w:r w:rsidR="00DC18C5" w:rsidRPr="003D786B">
        <w:t xml:space="preserve"> </w:t>
      </w:r>
      <w:r w:rsidR="00F55E88" w:rsidRPr="003D786B">
        <w:t xml:space="preserve">Plates were incubated </w:t>
      </w:r>
      <w:r w:rsidR="000772E5" w:rsidRPr="003D786B">
        <w:t>for 30 min</w:t>
      </w:r>
      <w:r w:rsidR="00F55E88" w:rsidRPr="003D786B">
        <w:t>ute</w:t>
      </w:r>
      <w:r w:rsidR="000772E5" w:rsidRPr="003D786B">
        <w:t>s, with shaking</w:t>
      </w:r>
      <w:r w:rsidR="00996D8D" w:rsidRPr="003D786B">
        <w:t>,</w:t>
      </w:r>
      <w:r w:rsidR="000772E5" w:rsidRPr="003D786B">
        <w:t xml:space="preserve"> then beads washed.</w:t>
      </w:r>
      <w:r w:rsidR="00DC18C5" w:rsidRPr="003D786B">
        <w:t xml:space="preserve"> </w:t>
      </w:r>
      <w:r w:rsidR="00996D8D" w:rsidRPr="003D786B">
        <w:t>Magnetic beads were incubated with a cocktail of detection antibodies, incubated for 30 minutes then washed.</w:t>
      </w:r>
      <w:r w:rsidR="00DC18C5" w:rsidRPr="003D786B">
        <w:t xml:space="preserve"> </w:t>
      </w:r>
      <w:r w:rsidR="00996D8D" w:rsidRPr="003D786B">
        <w:t>Streptavidin-PE was added to the beads, which were then incubated for 10 minutes, washed and read on a Bio-Plex® 100 Luminex machine (BIO-RAD).</w:t>
      </w:r>
    </w:p>
    <w:p w14:paraId="75E2705C" w14:textId="6E563051" w:rsidR="00F55E88" w:rsidRDefault="00996D8D" w:rsidP="00F55E88">
      <w:pPr>
        <w:spacing w:line="360" w:lineRule="auto"/>
      </w:pPr>
      <w:r w:rsidRPr="003D786B">
        <w:rPr>
          <w:color w:val="000000" w:themeColor="text1"/>
        </w:rPr>
        <w:t xml:space="preserve">A custom made 5-plex mouse cytokine panel was also used as described previously </w:t>
      </w:r>
      <w:r w:rsidRPr="003D786B">
        <w:rPr>
          <w:color w:val="000000" w:themeColor="text1"/>
        </w:rPr>
        <w:fldChar w:fldCharType="begin"/>
      </w:r>
      <w:r w:rsidR="00F36D24" w:rsidRPr="003D786B">
        <w:rPr>
          <w:color w:val="000000" w:themeColor="text1"/>
        </w:rPr>
        <w:instrText xml:space="preserve"> ADDIN EN.CITE &lt;EndNote&gt;&lt;Cite&gt;&lt;Author&gt;McDonald&lt;/Author&gt;&lt;Year&gt;2016&lt;/Year&gt;&lt;RecNum&gt;64&lt;/RecNum&gt;&lt;DisplayText&gt;&lt;style face="superscript"&gt;12&lt;/style&gt;&lt;/DisplayText&gt;&lt;record&gt;&lt;rec-number&gt;64&lt;/rec-number&gt;&lt;foreign-keys&gt;&lt;key app="EN" db-id="tefp29fpr2r9z3e5vvnvs0wpsz2atxptweta"&gt;64&lt;/key&gt;&lt;/foreign-keys&gt;&lt;ref-type name="Journal Article"&gt;17&lt;/ref-type&gt;&lt;contributors&gt;&lt;authors&gt;&lt;author&gt;McDonald, J. U.&lt;/author&gt;&lt;author&gt;Ekeruche-Makinde, J.&lt;/author&gt;&lt;author&gt;Ho, M. M.&lt;/author&gt;&lt;author&gt;Tregoning, J. S.&lt;/author&gt;&lt;author&gt;Ashiru, O.&lt;/author&gt;&lt;/authors&gt;&lt;/contributors&gt;&lt;auth-address&gt;Mucosal Infection &amp;amp; Immunity Group, Section of Virology, Imperial College London, St Mary&amp;apos;s Campus, London W2 1PG, United Kingdom. Electronic address: jacqueline.mcdonald@imperial.ac.uk.&amp;#xD;Mucosal Infection &amp;amp; Immunity Group, Section of Virology, Imperial College London, St Mary&amp;apos;s Campus, London W2 1PG, United Kingdom.&amp;#xD;Bacteriology Division, MHRA-NIBSC, Blanche Lane, South Mimms, Potters Bar, Hertfordshire EN6 3QG, United Kingdom.&amp;#xD;Bacteriology Division, MHRA-NIBSC, Blanche Lane, South Mimms, Potters Bar, Hertfordshire EN6 3QG, United Kingdom. Electronic address: Omodele.Ashiru@nibsc.org.&lt;/auth-address&gt;&lt;titles&gt;&lt;title&gt;Development of a custom pentaplex sandwich immunoassay using Protein-G coupled beads for the Luminex(R) xMAP(R) platform&lt;/title&gt;&lt;secondary-title&gt;J Immunol Methods&lt;/secondary-title&gt;&lt;/titles&gt;&lt;pages&gt;6-16&lt;/pages&gt;&lt;volume&gt;433&lt;/volume&gt;&lt;keywords&gt;&lt;keyword&gt;Beads&lt;/keyword&gt;&lt;keyword&gt;Biomarkers&lt;/keyword&gt;&lt;keyword&gt;Protein G&lt;/keyword&gt;&lt;keyword&gt;Sandwich immunoassay&lt;/keyword&gt;&lt;keyword&gt;Serum&lt;/keyword&gt;&lt;keyword&gt;xMAP(R)&lt;/keyword&gt;&lt;/keywords&gt;&lt;dates&gt;&lt;year&gt;2016&lt;/year&gt;&lt;pub-dates&gt;&lt;date&gt;Jun&lt;/date&gt;&lt;/pub-dates&gt;&lt;/dates&gt;&lt;isbn&gt;1872-7905 (Electronic)&amp;#xD;0022-1759 (Linking)&lt;/isbn&gt;&lt;accession-num&gt;26921630&lt;/accession-num&gt;&lt;urls&gt;&lt;related-urls&gt;&lt;url&gt;http://www.ncbi.nlm.nih.gov/pubmed/26921630&lt;/url&gt;&lt;/related-urls&gt;&lt;/urls&gt;&lt;electronic-resource-num&gt;10.1016/j.jim.2016.02.018&lt;/electronic-resource-num&gt;&lt;/record&gt;&lt;/Cite&gt;&lt;/EndNote&gt;</w:instrText>
      </w:r>
      <w:r w:rsidRPr="003D786B">
        <w:rPr>
          <w:color w:val="000000" w:themeColor="text1"/>
        </w:rPr>
        <w:fldChar w:fldCharType="separate"/>
      </w:r>
      <w:r w:rsidR="00F36D24" w:rsidRPr="003D786B">
        <w:rPr>
          <w:noProof/>
          <w:color w:val="000000" w:themeColor="text1"/>
          <w:vertAlign w:val="superscript"/>
        </w:rPr>
        <w:t>12</w:t>
      </w:r>
      <w:r w:rsidRPr="003D786B">
        <w:rPr>
          <w:color w:val="000000" w:themeColor="text1"/>
        </w:rPr>
        <w:fldChar w:fldCharType="end"/>
      </w:r>
      <w:r w:rsidRPr="003D786B">
        <w:rPr>
          <w:color w:val="000000" w:themeColor="text1"/>
        </w:rPr>
        <w:t>. Briefly,</w:t>
      </w:r>
      <w:r w:rsidR="00422E2B" w:rsidRPr="003D786B">
        <w:rPr>
          <w:color w:val="000000" w:themeColor="text1"/>
        </w:rPr>
        <w:t xml:space="preserve"> </w:t>
      </w:r>
      <w:r w:rsidRPr="003D786B">
        <w:t>premixed capture antibody</w:t>
      </w:r>
      <w:r w:rsidR="00F55E88" w:rsidRPr="003D786B">
        <w:t xml:space="preserve"> </w:t>
      </w:r>
      <w:r w:rsidRPr="003D786B">
        <w:t xml:space="preserve">conjugated magnetic beads were placed into each well of 2 flat bottomed 96 well plates and </w:t>
      </w:r>
      <w:r w:rsidR="00F55E88" w:rsidRPr="003D786B">
        <w:t>25</w:t>
      </w:r>
      <w:r w:rsidRPr="003D786B">
        <w:t xml:space="preserve"> μl of standard or </w:t>
      </w:r>
      <w:r w:rsidR="00F55E88" w:rsidRPr="003D786B">
        <w:t>1 in 5</w:t>
      </w:r>
      <w:r w:rsidRPr="003D786B">
        <w:t xml:space="preserve"> diluted serum sample added.</w:t>
      </w:r>
      <w:r w:rsidR="00974D36" w:rsidRPr="003D786B">
        <w:rPr>
          <w:color w:val="FF0000"/>
        </w:rPr>
        <w:t xml:space="preserve"> </w:t>
      </w:r>
      <w:r w:rsidR="00974D36" w:rsidRPr="003D786B">
        <w:rPr>
          <w:color w:val="000000" w:themeColor="text1"/>
        </w:rPr>
        <w:t>The plate</w:t>
      </w:r>
      <w:r w:rsidR="00F55E88" w:rsidRPr="003D786B">
        <w:rPr>
          <w:color w:val="000000" w:themeColor="text1"/>
        </w:rPr>
        <w:t>s</w:t>
      </w:r>
      <w:r w:rsidR="00974D36" w:rsidRPr="003D786B">
        <w:rPr>
          <w:color w:val="000000" w:themeColor="text1"/>
        </w:rPr>
        <w:t xml:space="preserve"> </w:t>
      </w:r>
      <w:r w:rsidR="00F55E88" w:rsidRPr="003D786B">
        <w:rPr>
          <w:color w:val="000000" w:themeColor="text1"/>
        </w:rPr>
        <w:t>were incubated</w:t>
      </w:r>
      <w:r w:rsidR="00974D36" w:rsidRPr="003D786B">
        <w:rPr>
          <w:color w:val="000000" w:themeColor="text1"/>
        </w:rPr>
        <w:t xml:space="preserve"> for 2 h</w:t>
      </w:r>
      <w:r w:rsidR="00F55E88" w:rsidRPr="003D786B">
        <w:rPr>
          <w:color w:val="000000" w:themeColor="text1"/>
        </w:rPr>
        <w:t>ours</w:t>
      </w:r>
      <w:r w:rsidR="00974D36" w:rsidRPr="003D786B">
        <w:rPr>
          <w:color w:val="000000" w:themeColor="text1"/>
        </w:rPr>
        <w:t>. Beads were washed twice then incubated with 50 μl biotinylated detection an</w:t>
      </w:r>
      <w:r w:rsidR="00F55E88" w:rsidRPr="003D786B">
        <w:rPr>
          <w:color w:val="000000" w:themeColor="text1"/>
        </w:rPr>
        <w:t xml:space="preserve">tibody cocktail </w:t>
      </w:r>
      <w:r w:rsidR="00974D36" w:rsidRPr="003D786B">
        <w:rPr>
          <w:color w:val="000000" w:themeColor="text1"/>
        </w:rPr>
        <w:t>for 2 h</w:t>
      </w:r>
      <w:r w:rsidR="00B1421D" w:rsidRPr="003D786B">
        <w:rPr>
          <w:color w:val="000000" w:themeColor="text1"/>
        </w:rPr>
        <w:t>ours</w:t>
      </w:r>
      <w:r w:rsidR="00974D36" w:rsidRPr="003D786B">
        <w:rPr>
          <w:color w:val="000000" w:themeColor="text1"/>
        </w:rPr>
        <w:t>. After two washes, beads were incubated with 50 μl strept</w:t>
      </w:r>
      <w:r w:rsidR="00F55E88" w:rsidRPr="003D786B">
        <w:rPr>
          <w:color w:val="000000" w:themeColor="text1"/>
        </w:rPr>
        <w:t xml:space="preserve">avidin-PE (5 μg/ml) for 30 min, washed and read </w:t>
      </w:r>
      <w:r w:rsidR="00F55E88" w:rsidRPr="003D786B">
        <w:t>on a Bio-Plex® 100 Luminex machine.</w:t>
      </w:r>
      <w:r w:rsidR="00B1421D" w:rsidRPr="003D786B">
        <w:t xml:space="preserve"> All Luminex data is available in supplementary file 1.</w:t>
      </w:r>
    </w:p>
    <w:p w14:paraId="710D67FA" w14:textId="5EA56130" w:rsidR="00795EFD" w:rsidRDefault="00795EFD" w:rsidP="00F55E88">
      <w:pPr>
        <w:spacing w:line="360" w:lineRule="auto"/>
      </w:pPr>
      <w:r>
        <w:t>Princip</w:t>
      </w:r>
      <w:r w:rsidR="00620619">
        <w:t>al</w:t>
      </w:r>
      <w:r>
        <w:t xml:space="preserve"> Component Analysis</w:t>
      </w:r>
    </w:p>
    <w:p w14:paraId="74C94DD9" w14:textId="098E5073" w:rsidR="00795EFD" w:rsidRPr="003D786B" w:rsidRDefault="00795EFD" w:rsidP="00F55E88">
      <w:pPr>
        <w:spacing w:line="360" w:lineRule="auto"/>
        <w:rPr>
          <w:color w:val="FF0000"/>
        </w:rPr>
      </w:pPr>
      <w:r>
        <w:t xml:space="preserve">Area Under the Curve (AUC) values for each cytokine </w:t>
      </w:r>
      <w:r w:rsidR="00F83A50">
        <w:t>within</w:t>
      </w:r>
      <w:r>
        <w:t xml:space="preserve"> each age/vaccine group were calculated across the time course using </w:t>
      </w:r>
      <w:r w:rsidRPr="003D786B">
        <w:t>Prism 7 (GraphPad Software Inc., La Jolla, CA, USA)</w:t>
      </w:r>
      <w:r>
        <w:t>. Princip</w:t>
      </w:r>
      <w:r w:rsidR="00620619">
        <w:t>al</w:t>
      </w:r>
      <w:r>
        <w:t xml:space="preserve"> Component Analysis </w:t>
      </w:r>
      <w:r w:rsidR="00E61187">
        <w:t xml:space="preserve">(PCA) </w:t>
      </w:r>
      <w:r>
        <w:t>u</w:t>
      </w:r>
      <w:r w:rsidR="00F83A50">
        <w:t>sing standardised AUC values (variables were scaled to have unit variance) was performed using the ‘stats’ package in R V 3.3.1</w:t>
      </w:r>
      <w:r w:rsidR="00E61187">
        <w:t xml:space="preserve"> </w:t>
      </w:r>
      <w:r w:rsidR="00C44DC6">
        <w:fldChar w:fldCharType="begin"/>
      </w:r>
      <w:r w:rsidR="00C44DC6">
        <w:instrText xml:space="preserve"> ADDIN EN.CITE &lt;EndNote&gt;&lt;Cite&gt;&lt;Author&gt;team&lt;/Author&gt;&lt;Year&gt;2011&lt;/Year&gt;&lt;RecNum&gt;14804&lt;/RecNum&gt;&lt;DisplayText&gt;&lt;style face="superscript"&gt;13&lt;/style&gt;&lt;/DisplayText&gt;&lt;record&gt;&lt;rec-number&gt;14804&lt;/rec-number&gt;&lt;foreign-keys&gt;&lt;key app="EN" db-id="wvfsdzp2q5sxvpe0ssb520wwez5t0pa2fapt" timestamp="1461248449"&gt;14804&lt;/key&gt;&lt;/foreign-keys&gt;&lt;ref-type name="Journal Article"&gt;17&lt;/ref-type&gt;&lt;contributors&gt;&lt;authors&gt;&lt;author&gt;R core development team&lt;/author&gt;&lt;/authors&gt;&lt;/contributors&gt;&lt;titles&gt;&lt;title&gt;R: a language and environment for statistical computing.&lt;/title&gt;&lt;/titles&gt;&lt;dates&gt;&lt;year&gt;2011&lt;/year&gt;&lt;/dates&gt;&lt;urls&gt;&lt;/urls&gt;&lt;/record&gt;&lt;/Cite&gt;&lt;/EndNote&gt;</w:instrText>
      </w:r>
      <w:r w:rsidR="00C44DC6">
        <w:fldChar w:fldCharType="separate"/>
      </w:r>
      <w:r w:rsidR="00C44DC6" w:rsidRPr="00C44DC6">
        <w:rPr>
          <w:noProof/>
          <w:vertAlign w:val="superscript"/>
        </w:rPr>
        <w:t>13</w:t>
      </w:r>
      <w:r w:rsidR="00C44DC6">
        <w:fldChar w:fldCharType="end"/>
      </w:r>
      <w:r w:rsidR="00F83A50">
        <w:t>.</w:t>
      </w:r>
      <w:r w:rsidR="00E61187">
        <w:t xml:space="preserve"> PCA was visualised using the R packages ‘</w:t>
      </w:r>
      <w:proofErr w:type="spellStart"/>
      <w:r w:rsidR="00E61187">
        <w:t>ggfortify</w:t>
      </w:r>
      <w:proofErr w:type="spellEnd"/>
      <w:r w:rsidR="00E61187">
        <w:t>’</w:t>
      </w:r>
      <w:r w:rsidR="00C44DC6">
        <w:t xml:space="preserve"> </w:t>
      </w:r>
      <w:r w:rsidR="00C44DC6">
        <w:fldChar w:fldCharType="begin"/>
      </w:r>
      <w:r w:rsidR="00C44DC6">
        <w:instrText xml:space="preserve"> ADDIN EN.CITE &lt;EndNote&gt;&lt;Cite&gt;&lt;Author&gt;Tang&lt;/Author&gt;&lt;Year&gt;2016&lt;/Year&gt;&lt;RecNum&gt;15157&lt;/RecNum&gt;&lt;DisplayText&gt;&lt;style face="superscript"&gt;14&lt;/style&gt;&lt;/DisplayText&gt;&lt;record&gt;&lt;rec-number&gt;15157&lt;/rec-number&gt;&lt;foreign-keys&gt;&lt;key app="EN" db-id="wvfsdzp2q5sxvpe0ssb520wwez5t0pa2fapt" timestamp="1488360125"&gt;15157&lt;/key&gt;&lt;/foreign-keys&gt;&lt;ref-type name="Journal Article"&gt;17&lt;/ref-type&gt;&lt;contributors&gt;&lt;authors&gt;&lt;author&gt;Tang, Y.;Horikoshi, M.; Li, W.&lt;/author&gt;&lt;/authors&gt;&lt;/contributors&gt;&lt;titles&gt;&lt;title&gt;ggfortify: Unified Interface to Visualize Statistical Result of Popular R Packages&lt;/title&gt;&lt;secondary-title&gt;The R Journal&lt;/secondary-title&gt;&lt;/titles&gt;&lt;periodical&gt;&lt;full-title&gt;The R Journal&lt;/full-title&gt;&lt;/periodical&gt;&lt;dates&gt;&lt;year&gt;2016&lt;/year&gt;&lt;/dates&gt;&lt;urls&gt;&lt;/urls&gt;&lt;/record&gt;&lt;/Cite&gt;&lt;/EndNote&gt;</w:instrText>
      </w:r>
      <w:r w:rsidR="00C44DC6">
        <w:fldChar w:fldCharType="separate"/>
      </w:r>
      <w:r w:rsidR="00C44DC6" w:rsidRPr="00C44DC6">
        <w:rPr>
          <w:noProof/>
          <w:vertAlign w:val="superscript"/>
        </w:rPr>
        <w:t>14</w:t>
      </w:r>
      <w:r w:rsidR="00C44DC6">
        <w:fldChar w:fldCharType="end"/>
      </w:r>
      <w:r w:rsidR="00E61187">
        <w:t xml:space="preserve"> and ‘scatterplot3d’</w:t>
      </w:r>
      <w:r w:rsidR="00C44DC6">
        <w:t xml:space="preserve"> </w:t>
      </w:r>
      <w:r w:rsidR="00C44DC6">
        <w:fldChar w:fldCharType="begin"/>
      </w:r>
      <w:r w:rsidR="00C44DC6">
        <w:instrText xml:space="preserve"> ADDIN EN.CITE &lt;EndNote&gt;&lt;Cite&gt;&lt;Author&gt;Ligges&lt;/Author&gt;&lt;Year&gt;2003&lt;/Year&gt;&lt;RecNum&gt;15158&lt;/RecNum&gt;&lt;DisplayText&gt;&lt;style face="superscript"&gt;15&lt;/style&gt;&lt;/DisplayText&gt;&lt;record&gt;&lt;rec-number&gt;15158&lt;/rec-number&gt;&lt;foreign-keys&gt;&lt;key app="EN" db-id="wvfsdzp2q5sxvpe0ssb520wwez5t0pa2fapt" timestamp="1488360322"&gt;15158&lt;/key&gt;&lt;/foreign-keys&gt;&lt;ref-type name="Journal Article"&gt;17&lt;/ref-type&gt;&lt;contributors&gt;&lt;authors&gt;&lt;author&gt;Ligges, U.;Mächler, M.&lt;/author&gt;&lt;/authors&gt;&lt;/contributors&gt;&lt;titles&gt;&lt;title&gt;Scatterplot3d - an R Package for Visualizing Multivariate Data&lt;/title&gt;&lt;secondary-title&gt;Journal of Statistical Software&lt;/secondary-title&gt;&lt;/titles&gt;&lt;periodical&gt;&lt;full-title&gt;Journal of Statistical Software&lt;/full-title&gt;&lt;/periodical&gt;&lt;pages&gt;1-20&lt;/pages&gt;&lt;volume&gt;8&lt;/volume&gt;&lt;number&gt;11&lt;/number&gt;&lt;dates&gt;&lt;year&gt;2003&lt;/year&gt;&lt;/dates&gt;&lt;urls&gt;&lt;/urls&gt;&lt;/record&gt;&lt;/Cite&gt;&lt;/EndNote&gt;</w:instrText>
      </w:r>
      <w:r w:rsidR="00C44DC6">
        <w:fldChar w:fldCharType="separate"/>
      </w:r>
      <w:r w:rsidR="00C44DC6" w:rsidRPr="00C44DC6">
        <w:rPr>
          <w:noProof/>
          <w:vertAlign w:val="superscript"/>
        </w:rPr>
        <w:t>15</w:t>
      </w:r>
      <w:r w:rsidR="00C44DC6">
        <w:fldChar w:fldCharType="end"/>
      </w:r>
      <w:r w:rsidR="00E61187">
        <w:t xml:space="preserve">.  </w:t>
      </w:r>
    </w:p>
    <w:p w14:paraId="0AFD640C" w14:textId="77777777" w:rsidR="001A3776" w:rsidRPr="003D786B" w:rsidRDefault="001A3776" w:rsidP="001A3776">
      <w:pPr>
        <w:spacing w:line="360" w:lineRule="auto"/>
      </w:pPr>
      <w:r w:rsidRPr="003D786B">
        <w:lastRenderedPageBreak/>
        <w:t>Statistical Analysis</w:t>
      </w:r>
    </w:p>
    <w:p w14:paraId="7DBAEC58" w14:textId="4B2AD03E" w:rsidR="009734D9" w:rsidRPr="003D786B" w:rsidRDefault="001A3776" w:rsidP="00B57CE9">
      <w:pPr>
        <w:spacing w:line="360" w:lineRule="auto"/>
        <w:rPr>
          <w:u w:val="single"/>
        </w:rPr>
      </w:pPr>
      <w:r w:rsidRPr="003D786B">
        <w:t xml:space="preserve">Calculations as described in </w:t>
      </w:r>
      <w:r w:rsidR="00992A2A" w:rsidRPr="003D786B">
        <w:t>f</w:t>
      </w:r>
      <w:r w:rsidR="00ED3CCF" w:rsidRPr="003D786B">
        <w:t>igure</w:t>
      </w:r>
      <w:r w:rsidRPr="003D786B">
        <w:t xml:space="preserve"> legends were performed using Prism </w:t>
      </w:r>
      <w:r w:rsidR="00992A2A" w:rsidRPr="003D786B">
        <w:t>7</w:t>
      </w:r>
      <w:r w:rsidRPr="003D786B">
        <w:t xml:space="preserve"> (GraphPad Software Inc., La Jolla, CA, USA).</w:t>
      </w:r>
      <w:r w:rsidR="00065B91" w:rsidRPr="003D786B">
        <w:t xml:space="preserve"> Heat maps generated using </w:t>
      </w:r>
      <w:r w:rsidR="00B57CE9" w:rsidRPr="003D786B">
        <w:t>Matrix2png</w:t>
      </w:r>
      <w:r w:rsidR="00727FB5" w:rsidRPr="003D786B">
        <w:t xml:space="preserve"> (</w:t>
      </w:r>
      <w:hyperlink r:id="rId9" w:history="1">
        <w:r w:rsidR="00727FB5" w:rsidRPr="003D786B">
          <w:rPr>
            <w:rStyle w:val="Hyperlink"/>
          </w:rPr>
          <w:t>http://www.chibi.ubc.ca/matrix2png/</w:t>
        </w:r>
      </w:hyperlink>
      <w:r w:rsidR="00727FB5" w:rsidRPr="003D786B">
        <w:t xml:space="preserve">) </w:t>
      </w:r>
      <w:r w:rsidR="00B57CE9" w:rsidRPr="003D786B">
        <w:fldChar w:fldCharType="begin"/>
      </w:r>
      <w:r w:rsidR="00C44DC6">
        <w:instrText xml:space="preserve"> ADDIN EN.CITE &lt;EndNote&gt;&lt;Cite&gt;&lt;Author&gt;Pavlidis&lt;/Author&gt;&lt;Year&gt;2003&lt;/Year&gt;&lt;RecNum&gt;14864&lt;/RecNum&gt;&lt;DisplayText&gt;&lt;style face="superscript"&gt;16&lt;/style&gt;&lt;/DisplayText&gt;&lt;record&gt;&lt;rec-number&gt;14864&lt;/rec-number&gt;&lt;foreign-keys&gt;&lt;key app="EN" db-id="wvfsdzp2q5sxvpe0ssb520wwez5t0pa2fapt" timestamp="1470214025"&gt;14864&lt;/key&gt;&lt;/foreign-keys&gt;&lt;ref-type name="Journal Article"&gt;17&lt;/ref-type&gt;&lt;contributors&gt;&lt;authors&gt;&lt;author&gt;Pavlidis, Paul&lt;/author&gt;&lt;author&gt;Noble, William Stafford&lt;/author&gt;&lt;/authors&gt;&lt;/contributors&gt;&lt;titles&gt;&lt;title&gt;Matrix2png: a utility for visualizing matrix data&lt;/title&gt;&lt;secondary-title&gt;Bioinformatics&lt;/secondary-title&gt;&lt;/titles&gt;&lt;periodical&gt;&lt;full-title&gt;Bioinformatics&lt;/full-title&gt;&lt;/periodical&gt;&lt;pages&gt;295-296&lt;/pages&gt;&lt;volume&gt;19&lt;/volume&gt;&lt;number&gt;2&lt;/number&gt;&lt;dates&gt;&lt;year&gt;2003&lt;/year&gt;&lt;pub-dates&gt;&lt;date&gt;January 22, 2003&lt;/date&gt;&lt;/pub-dates&gt;&lt;/dates&gt;&lt;urls&gt;&lt;related-urls&gt;&lt;url&gt;http://bioinformatics.oxfordjournals.org/content/19/2/295.abstract&lt;/url&gt;&lt;/related-urls&gt;&lt;/urls&gt;&lt;electronic-resource-num&gt;10.1093/bioinformatics/19.2.295&lt;/electronic-resource-num&gt;&lt;/record&gt;&lt;/Cite&gt;&lt;/EndNote&gt;</w:instrText>
      </w:r>
      <w:r w:rsidR="00B57CE9" w:rsidRPr="003D786B">
        <w:fldChar w:fldCharType="separate"/>
      </w:r>
      <w:r w:rsidR="00C44DC6" w:rsidRPr="00C44DC6">
        <w:rPr>
          <w:noProof/>
          <w:vertAlign w:val="superscript"/>
        </w:rPr>
        <w:t>16</w:t>
      </w:r>
      <w:r w:rsidR="00B57CE9" w:rsidRPr="003D786B">
        <w:fldChar w:fldCharType="end"/>
      </w:r>
      <w:r w:rsidR="00B57CE9" w:rsidRPr="003D786B">
        <w:t>.</w:t>
      </w:r>
      <w:r w:rsidR="00992A2A" w:rsidRPr="003D786B">
        <w:t xml:space="preserve"> Correlations were calculated using Pearson coefficients in Prism 7.</w:t>
      </w:r>
      <w:r w:rsidR="00FA28E2">
        <w:t xml:space="preserve"> Multivariate Analysis of Variance (MANOVA) was performed in R V 3.3.1. </w:t>
      </w:r>
      <w:r w:rsidR="009734D9" w:rsidRPr="003D786B">
        <w:rPr>
          <w:u w:val="single"/>
        </w:rPr>
        <w:br w:type="page"/>
      </w:r>
    </w:p>
    <w:p w14:paraId="0B71CB39" w14:textId="2ED6B3C2" w:rsidR="00464C9F" w:rsidRPr="003D786B" w:rsidRDefault="00464C9F" w:rsidP="00660CBE">
      <w:pPr>
        <w:spacing w:line="360" w:lineRule="auto"/>
        <w:rPr>
          <w:u w:val="single"/>
        </w:rPr>
      </w:pPr>
      <w:r w:rsidRPr="003D786B">
        <w:rPr>
          <w:u w:val="single"/>
        </w:rPr>
        <w:lastRenderedPageBreak/>
        <w:t>Results</w:t>
      </w:r>
    </w:p>
    <w:p w14:paraId="278E0042" w14:textId="62A60E05" w:rsidR="00464C9F" w:rsidRPr="00E73D5B" w:rsidRDefault="00741377" w:rsidP="00660CBE">
      <w:pPr>
        <w:spacing w:line="360" w:lineRule="auto"/>
        <w:rPr>
          <w:b/>
        </w:rPr>
      </w:pPr>
      <w:r w:rsidRPr="00E73D5B">
        <w:rPr>
          <w:b/>
        </w:rPr>
        <w:t>Immunisation</w:t>
      </w:r>
      <w:r w:rsidR="00464C9F" w:rsidRPr="00E73D5B">
        <w:rPr>
          <w:b/>
        </w:rPr>
        <w:t xml:space="preserve"> induces a</w:t>
      </w:r>
      <w:r w:rsidRPr="00E73D5B">
        <w:rPr>
          <w:b/>
        </w:rPr>
        <w:t xml:space="preserve">n inflammatory response </w:t>
      </w:r>
      <w:r w:rsidR="00464C9F" w:rsidRPr="00E73D5B">
        <w:rPr>
          <w:b/>
        </w:rPr>
        <w:t>that is dependent on age</w:t>
      </w:r>
      <w:r w:rsidRPr="00E73D5B">
        <w:rPr>
          <w:b/>
        </w:rPr>
        <w:t xml:space="preserve"> and adjuvant</w:t>
      </w:r>
    </w:p>
    <w:p w14:paraId="437D2B9A" w14:textId="33B0EF5F" w:rsidR="008B3294" w:rsidRPr="003D786B" w:rsidRDefault="00ED406E" w:rsidP="00660CBE">
      <w:pPr>
        <w:spacing w:line="360" w:lineRule="auto"/>
      </w:pPr>
      <w:r w:rsidRPr="003D786B">
        <w:t xml:space="preserve">We were interested </w:t>
      </w:r>
      <w:r w:rsidR="009734D9" w:rsidRPr="003D786B">
        <w:t>in</w:t>
      </w:r>
      <w:r w:rsidRPr="003D786B">
        <w:t xml:space="preserve"> the</w:t>
      </w:r>
      <w:r w:rsidR="009734D9" w:rsidRPr="003D786B">
        <w:t xml:space="preserve"> systemic</w:t>
      </w:r>
      <w:r w:rsidRPr="003D786B">
        <w:t xml:space="preserve"> inflammatory response to adjuvanted and </w:t>
      </w:r>
      <w:proofErr w:type="spellStart"/>
      <w:r w:rsidRPr="003D786B">
        <w:t>unadjuvanted</w:t>
      </w:r>
      <w:proofErr w:type="spellEnd"/>
      <w:r w:rsidRPr="003D786B">
        <w:t xml:space="preserve"> vaccines</w:t>
      </w:r>
      <w:r w:rsidR="009734D9" w:rsidRPr="003D786B">
        <w:t>, to define the profile of a safe response and whether this changes with age</w:t>
      </w:r>
      <w:r w:rsidRPr="003D786B">
        <w:t xml:space="preserve">. </w:t>
      </w:r>
      <w:r w:rsidR="008C2E59" w:rsidRPr="003D786B">
        <w:t xml:space="preserve">Neonatal, young adult and aged mice were immunised with a single dose of </w:t>
      </w:r>
      <w:r w:rsidR="003201FF" w:rsidRPr="003D786B">
        <w:t>the 2012/2013 season inactivated influenza vaccine with or without MF59 as an adjuvant 4</w:t>
      </w:r>
      <w:r w:rsidR="008C2E59" w:rsidRPr="003D786B">
        <w:t xml:space="preserve">.5 </w:t>
      </w:r>
      <w:r w:rsidR="008C2E59" w:rsidRPr="003D786B">
        <w:rPr>
          <w:rFonts w:cstheme="minorHAnsi"/>
        </w:rPr>
        <w:t>μ</w:t>
      </w:r>
      <w:r w:rsidR="008C2E59" w:rsidRPr="003D786B">
        <w:t xml:space="preserve">g </w:t>
      </w:r>
      <w:r w:rsidR="003201FF" w:rsidRPr="003D786B">
        <w:t>influenza antigens -</w:t>
      </w:r>
      <w:r w:rsidR="00176EC2" w:rsidRPr="003D786B">
        <w:t xml:space="preserve"> </w:t>
      </w:r>
      <w:r w:rsidR="003201FF" w:rsidRPr="003D786B">
        <w:t>1.5 μg each</w:t>
      </w:r>
      <w:r w:rsidR="00176EC2" w:rsidRPr="003D786B">
        <w:t xml:space="preserve"> </w:t>
      </w:r>
      <w:r w:rsidR="008C2E59" w:rsidRPr="003D786B">
        <w:t>of</w:t>
      </w:r>
      <w:r w:rsidR="003201FF" w:rsidRPr="003D786B">
        <w:t xml:space="preserve"> H1N1, influenza B, H3N2 (equivalent to 1/10</w:t>
      </w:r>
      <w:r w:rsidR="003201FF" w:rsidRPr="003D786B">
        <w:rPr>
          <w:vertAlign w:val="superscript"/>
        </w:rPr>
        <w:t>th</w:t>
      </w:r>
      <w:r w:rsidR="003201FF" w:rsidRPr="003D786B">
        <w:t xml:space="preserve"> the human dose)</w:t>
      </w:r>
      <w:r w:rsidR="008C2E59" w:rsidRPr="003D786B">
        <w:t>.</w:t>
      </w:r>
      <w:r w:rsidR="00DC18C5" w:rsidRPr="003D786B">
        <w:t xml:space="preserve"> </w:t>
      </w:r>
      <w:r w:rsidR="008C2E59" w:rsidRPr="003D786B">
        <w:t xml:space="preserve">Blood was taken at multiple </w:t>
      </w:r>
      <w:r w:rsidR="001B3439" w:rsidRPr="003D786B">
        <w:t>time points</w:t>
      </w:r>
      <w:r w:rsidR="008C2E59" w:rsidRPr="003D786B">
        <w:t xml:space="preserve"> after immunisation and serum cyto</w:t>
      </w:r>
      <w:r w:rsidR="00176EC2" w:rsidRPr="003D786B">
        <w:t>kine levels measured</w:t>
      </w:r>
      <w:r w:rsidR="008C2E59" w:rsidRPr="003D786B">
        <w:t>.</w:t>
      </w:r>
      <w:r w:rsidR="00DC18C5" w:rsidRPr="003D786B">
        <w:t xml:space="preserve"> </w:t>
      </w:r>
      <w:r w:rsidR="000965D5" w:rsidRPr="003D786B">
        <w:t>The age of the mice affected the response to immunisation (Fig</w:t>
      </w:r>
      <w:r w:rsidR="00623D8F" w:rsidRPr="003D786B">
        <w:t>ure</w:t>
      </w:r>
      <w:r w:rsidR="000965D5" w:rsidRPr="003D786B">
        <w:t xml:space="preserve"> 1</w:t>
      </w:r>
      <w:r w:rsidR="00982263" w:rsidRPr="003D786B">
        <w:t>, Table 1</w:t>
      </w:r>
      <w:r w:rsidR="000965D5" w:rsidRPr="003D786B">
        <w:t xml:space="preserve">): neonatal mice had </w:t>
      </w:r>
      <w:r w:rsidR="003D786B">
        <w:t xml:space="preserve">significantly </w:t>
      </w:r>
      <w:r w:rsidR="000965D5" w:rsidRPr="003D786B">
        <w:t xml:space="preserve">elevated levels of IL-1a, CRP, and GM-CSF, young adult mice had </w:t>
      </w:r>
      <w:r w:rsidR="003D786B">
        <w:t xml:space="preserve">significantly </w:t>
      </w:r>
      <w:r w:rsidR="000965D5" w:rsidRPr="003D786B">
        <w:t xml:space="preserve">elevated levels of </w:t>
      </w:r>
      <w:proofErr w:type="spellStart"/>
      <w:r w:rsidR="000965D5" w:rsidRPr="003D786B">
        <w:t>TNFa</w:t>
      </w:r>
      <w:proofErr w:type="spellEnd"/>
      <w:r w:rsidR="00623D8F" w:rsidRPr="003D786B">
        <w:t>,</w:t>
      </w:r>
      <w:r w:rsidR="000965D5" w:rsidRPr="003D786B">
        <w:t xml:space="preserve"> and elderly mice had </w:t>
      </w:r>
      <w:r w:rsidR="003D786B">
        <w:t xml:space="preserve">significantly </w:t>
      </w:r>
      <w:r w:rsidR="000965D5" w:rsidRPr="003D786B">
        <w:t>elevated levels of IL-10, RANTES, IL-1Ra, IL-2Ra and IP10</w:t>
      </w:r>
      <w:r w:rsidR="00623D8F" w:rsidRPr="003D786B">
        <w:t>; notably IL-1Ra, IL-2Ra and IP10 were all elevated prior to immunisation</w:t>
      </w:r>
      <w:r w:rsidR="004E1F73" w:rsidRPr="003D786B">
        <w:t xml:space="preserve"> in elderly mice</w:t>
      </w:r>
      <w:r w:rsidR="000965D5" w:rsidRPr="003D786B">
        <w:t>.</w:t>
      </w:r>
    </w:p>
    <w:p w14:paraId="2664F40E" w14:textId="536D94E2" w:rsidR="0077220B" w:rsidRDefault="00623D8F" w:rsidP="00660CBE">
      <w:pPr>
        <w:spacing w:line="360" w:lineRule="auto"/>
      </w:pPr>
      <w:r w:rsidRPr="003D786B">
        <w:t xml:space="preserve">The addition of the </w:t>
      </w:r>
      <w:r w:rsidR="004E1F73" w:rsidRPr="003D786B">
        <w:t xml:space="preserve">adjuvant </w:t>
      </w:r>
      <w:r w:rsidRPr="003D786B">
        <w:t xml:space="preserve">MF59 induced a specific signature </w:t>
      </w:r>
      <w:r w:rsidR="00176EC2" w:rsidRPr="003D786B">
        <w:t>that was</w:t>
      </w:r>
      <w:r w:rsidR="00D93D50" w:rsidRPr="003D786B">
        <w:t xml:space="preserve"> present to some degree in all </w:t>
      </w:r>
      <w:r w:rsidR="004E1F73" w:rsidRPr="003D786B">
        <w:t xml:space="preserve">ages of </w:t>
      </w:r>
      <w:r w:rsidR="00D93D50" w:rsidRPr="003D786B">
        <w:t>mice</w:t>
      </w:r>
      <w:r w:rsidRPr="003D786B">
        <w:t xml:space="preserve"> </w:t>
      </w:r>
      <w:r w:rsidR="004E1F73" w:rsidRPr="003D786B">
        <w:t>(Figure 2</w:t>
      </w:r>
      <w:r w:rsidR="00636F98">
        <w:t>A</w:t>
      </w:r>
      <w:r w:rsidR="004E1F73" w:rsidRPr="003D786B">
        <w:t xml:space="preserve">) </w:t>
      </w:r>
      <w:r w:rsidRPr="003D786B">
        <w:t xml:space="preserve">with </w:t>
      </w:r>
      <w:r w:rsidR="00727FB5" w:rsidRPr="003D786B">
        <w:t>increases</w:t>
      </w:r>
      <w:r w:rsidR="00175B4D" w:rsidRPr="003D786B">
        <w:t xml:space="preserve"> in </w:t>
      </w:r>
      <w:r w:rsidR="00922550" w:rsidRPr="003D786B">
        <w:t>IL-5</w:t>
      </w:r>
      <w:r w:rsidR="00E167A4" w:rsidRPr="003D786B">
        <w:t xml:space="preserve"> (significantly greater than non-adjuvanted animals in young adults)</w:t>
      </w:r>
      <w:r w:rsidR="00922550" w:rsidRPr="003D786B">
        <w:t>, G-CSF</w:t>
      </w:r>
      <w:r w:rsidR="00E167A4" w:rsidRPr="003D786B">
        <w:t xml:space="preserve"> (significantly greater in all ages of mice)</w:t>
      </w:r>
      <w:r w:rsidR="00922550" w:rsidRPr="003D786B">
        <w:t>, KC</w:t>
      </w:r>
      <w:r w:rsidR="00E167A4" w:rsidRPr="003D786B">
        <w:t xml:space="preserve"> (significantly greater in </w:t>
      </w:r>
      <w:r w:rsidR="00B1421D" w:rsidRPr="003D786B">
        <w:t>young adults and neonates</w:t>
      </w:r>
      <w:r w:rsidR="00E167A4" w:rsidRPr="003D786B">
        <w:t>)</w:t>
      </w:r>
      <w:r w:rsidR="00EC56CD" w:rsidRPr="003D786B">
        <w:t xml:space="preserve">, </w:t>
      </w:r>
      <w:r w:rsidR="00922550" w:rsidRPr="003D786B">
        <w:t xml:space="preserve">MCP-1 </w:t>
      </w:r>
      <w:r w:rsidRPr="003D786B">
        <w:t>and MIP</w:t>
      </w:r>
      <w:r w:rsidR="00EC56CD" w:rsidRPr="003D786B">
        <w:t>-</w:t>
      </w:r>
      <w:r w:rsidRPr="003D786B">
        <w:t>2</w:t>
      </w:r>
      <w:r w:rsidR="00EC56CD" w:rsidRPr="003D786B">
        <w:t xml:space="preserve"> (both significant in neonatal and young adult) </w:t>
      </w:r>
      <w:r w:rsidR="00175B4D" w:rsidRPr="003D786B">
        <w:t>when compared with serum levels of age m</w:t>
      </w:r>
      <w:r w:rsidR="004E1F73" w:rsidRPr="003D786B">
        <w:t xml:space="preserve">atched mice </w:t>
      </w:r>
      <w:r w:rsidR="00B1421D" w:rsidRPr="003D786B">
        <w:t>without adjuvant</w:t>
      </w:r>
      <w:r w:rsidR="00922550" w:rsidRPr="003D786B">
        <w:t xml:space="preserve">. </w:t>
      </w:r>
      <w:r w:rsidR="001B3439" w:rsidRPr="003D786B">
        <w:t xml:space="preserve">Although the “MF59 signature” was present </w:t>
      </w:r>
      <w:r w:rsidR="00401539" w:rsidRPr="003D786B">
        <w:t>in all age groups, further</w:t>
      </w:r>
      <w:r w:rsidR="001B3439" w:rsidRPr="003D786B">
        <w:t xml:space="preserve"> analysis of the data revealed differences in magnitude of the signature across the ages. Neonatal mice showed the greatest increase in G-CSF and MCP-1, while showing similar levels of KC to the young adults.</w:t>
      </w:r>
      <w:r w:rsidR="00DC18C5" w:rsidRPr="003D786B">
        <w:t xml:space="preserve"> </w:t>
      </w:r>
      <w:r w:rsidR="001B3439" w:rsidRPr="003D786B">
        <w:t>Young adults showed the greatest increase in IL-5.</w:t>
      </w:r>
      <w:r w:rsidR="00DC18C5" w:rsidRPr="003D786B">
        <w:t xml:space="preserve"> </w:t>
      </w:r>
      <w:r w:rsidR="001B3439" w:rsidRPr="003D786B">
        <w:t>Aged mice had considerably lower levels of all the cytokines</w:t>
      </w:r>
      <w:r w:rsidR="00401539" w:rsidRPr="003D786B">
        <w:t>, while maintaining the “MF59 signature”,</w:t>
      </w:r>
      <w:r w:rsidR="00176EC2" w:rsidRPr="003D786B">
        <w:t xml:space="preserve"> </w:t>
      </w:r>
      <w:r w:rsidR="00401539" w:rsidRPr="003D786B">
        <w:t>with a notable difference in that the increase in MCP-1 seen in the neonates and young adults was absent</w:t>
      </w:r>
      <w:r w:rsidRPr="003D786B">
        <w:t>.</w:t>
      </w:r>
      <w:r w:rsidR="00DF4FED">
        <w:t xml:space="preserve"> </w:t>
      </w:r>
    </w:p>
    <w:p w14:paraId="02383F3B" w14:textId="41B95389" w:rsidR="00DF4FED" w:rsidRPr="003D786B" w:rsidRDefault="0077220B" w:rsidP="00660CBE">
      <w:pPr>
        <w:spacing w:line="360" w:lineRule="auto"/>
      </w:pPr>
      <w:r>
        <w:t>To determine whether age or adjuvant was the major contributing factor to variability between groups w</w:t>
      </w:r>
      <w:r w:rsidR="00DF4FED">
        <w:t>e used principal component analysis</w:t>
      </w:r>
      <w:r w:rsidR="00620619">
        <w:t xml:space="preserve"> (PCA)</w:t>
      </w:r>
      <w:r w:rsidR="00DF4FED">
        <w:t>. Reducing the data to 2 components</w:t>
      </w:r>
      <w:r w:rsidR="00636F98">
        <w:t xml:space="preserve"> (Figure 2B)</w:t>
      </w:r>
      <w:r w:rsidR="00DF4FED">
        <w:t>, young adult or neonatal mice grouped closely and the aged mice were significantly different</w:t>
      </w:r>
      <w:r>
        <w:t>.</w:t>
      </w:r>
      <w:r w:rsidR="00DF4FED">
        <w:t xml:space="preserve"> </w:t>
      </w:r>
      <w:r>
        <w:t>T</w:t>
      </w:r>
      <w:r w:rsidR="00DF4FED">
        <w:t xml:space="preserve">he addition of MF59 adjuvant led to a greater separation of responses in the elderly mice than in other ages. Applying a third </w:t>
      </w:r>
      <w:r w:rsidR="00636F98">
        <w:t>dimension to the analysis separates the responses of young adult from the neonatal mice.</w:t>
      </w:r>
      <w:r w:rsidR="00DA4FF5">
        <w:t xml:space="preserve"> </w:t>
      </w:r>
      <w:r>
        <w:t>A</w:t>
      </w:r>
      <w:r w:rsidR="00DA4FF5">
        <w:t xml:space="preserve">ge was the only variable which significantly correlated </w:t>
      </w:r>
      <w:r w:rsidR="005D118F">
        <w:t>(p</w:t>
      </w:r>
      <w:r w:rsidR="005D118F">
        <w:rPr>
          <w:rFonts w:cstheme="minorHAnsi"/>
        </w:rPr>
        <w:t>≥</w:t>
      </w:r>
      <w:r w:rsidR="005D118F">
        <w:t xml:space="preserve">0.05) </w:t>
      </w:r>
      <w:r w:rsidR="00DA4FF5">
        <w:t>with variance, contributing to 81.9% of the total variance</w:t>
      </w:r>
      <w:r w:rsidR="005D118F">
        <w:t xml:space="preserve"> in the first dimension whereas adjuvant only contributed to 0.07%. </w:t>
      </w:r>
      <w:r w:rsidR="00636F98">
        <w:t xml:space="preserve"> </w:t>
      </w:r>
      <w:r w:rsidR="005D118F">
        <w:t>Further s</w:t>
      </w:r>
      <w:r w:rsidR="00DA4FF5">
        <w:t>tatistical analysis</w:t>
      </w:r>
      <w:r w:rsidR="005D118F">
        <w:t xml:space="preserve"> using MANOVA</w:t>
      </w:r>
      <w:r w:rsidR="00DA4FF5">
        <w:t xml:space="preserve"> revealed that the overall inflammatory </w:t>
      </w:r>
      <w:r w:rsidR="00DA4FF5">
        <w:lastRenderedPageBreak/>
        <w:t>response significantly differed between the age groups</w:t>
      </w:r>
      <w:r w:rsidR="005D118F">
        <w:t xml:space="preserve"> (p</w:t>
      </w:r>
      <w:r w:rsidR="005D118F">
        <w:rPr>
          <w:rFonts w:cstheme="minorHAnsi"/>
        </w:rPr>
        <w:t>≥</w:t>
      </w:r>
      <w:r w:rsidR="005D118F">
        <w:t xml:space="preserve">0.001). </w:t>
      </w:r>
      <w:r w:rsidR="00DA4FF5">
        <w:t xml:space="preserve"> </w:t>
      </w:r>
      <w:r w:rsidR="00636F98">
        <w:t>From this we conclude that age has a greater impact on the initial response than adjuvant.</w:t>
      </w:r>
    </w:p>
    <w:p w14:paraId="72B5BDD4" w14:textId="4A4CF3DE" w:rsidR="00401539" w:rsidRPr="003D786B" w:rsidRDefault="0077220B" w:rsidP="00623D8F">
      <w:pPr>
        <w:spacing w:line="360" w:lineRule="auto"/>
      </w:pPr>
      <w:r>
        <w:t>To determine whether the differences seen only occurred during primary exposure to antigen, we</w:t>
      </w:r>
      <w:r w:rsidR="00ED406E" w:rsidRPr="003D786B">
        <w:t xml:space="preserve"> </w:t>
      </w:r>
      <w:r w:rsidR="00623D8F" w:rsidRPr="003D786B">
        <w:t>compare</w:t>
      </w:r>
      <w:r w:rsidR="00ED406E" w:rsidRPr="003D786B">
        <w:t>d the effect of</w:t>
      </w:r>
      <w:r w:rsidR="00623D8F" w:rsidRPr="003D786B">
        <w:t xml:space="preserve"> </w:t>
      </w:r>
      <w:r>
        <w:t xml:space="preserve">age on the inflammatory response to </w:t>
      </w:r>
      <w:r w:rsidR="00623D8F" w:rsidRPr="003D786B">
        <w:t xml:space="preserve">booster immunisation </w:t>
      </w:r>
      <w:r w:rsidR="00741377" w:rsidRPr="003D786B">
        <w:t>(Figure S1)</w:t>
      </w:r>
      <w:r w:rsidR="00623D8F" w:rsidRPr="003D786B">
        <w:t xml:space="preserve">. The </w:t>
      </w:r>
      <w:r w:rsidR="00ED406E" w:rsidRPr="003D786B">
        <w:t>mice</w:t>
      </w:r>
      <w:r w:rsidR="00623D8F" w:rsidRPr="003D786B">
        <w:t xml:space="preserve"> received a second influenza vaccine</w:t>
      </w:r>
      <w:bookmarkStart w:id="0" w:name="OLE_LINK1"/>
      <w:r w:rsidR="00401539" w:rsidRPr="003D786B">
        <w:t xml:space="preserve"> dose four weeks after the first</w:t>
      </w:r>
      <w:r w:rsidR="004E1F73" w:rsidRPr="003D786B">
        <w:t xml:space="preserve"> dose;</w:t>
      </w:r>
      <w:r w:rsidR="00623D8F" w:rsidRPr="003D786B">
        <w:t xml:space="preserve"> the neonatal mice were now 5 weeks of age</w:t>
      </w:r>
      <w:r w:rsidR="00401539" w:rsidRPr="003D786B">
        <w:t>.</w:t>
      </w:r>
      <w:r w:rsidR="00307F61" w:rsidRPr="003D786B">
        <w:t xml:space="preserve"> </w:t>
      </w:r>
      <w:r w:rsidR="00401539" w:rsidRPr="003D786B">
        <w:t>A</w:t>
      </w:r>
      <w:r w:rsidR="003D786B">
        <w:t xml:space="preserve"> significant</w:t>
      </w:r>
      <w:r w:rsidR="00401539" w:rsidRPr="003D786B">
        <w:t xml:space="preserve"> increase in IL-5, G-CSF</w:t>
      </w:r>
      <w:r w:rsidR="003D786B">
        <w:t>, MIP2</w:t>
      </w:r>
      <w:r w:rsidR="00401539" w:rsidRPr="003D786B">
        <w:t xml:space="preserve"> and KC was again seen in mice immunised with the MF59 containing formu</w:t>
      </w:r>
      <w:r w:rsidR="002C5B54" w:rsidRPr="003D786B">
        <w:t>lation</w:t>
      </w:r>
      <w:r w:rsidR="00741377" w:rsidRPr="003D786B">
        <w:t xml:space="preserve"> (Figure 3A)</w:t>
      </w:r>
      <w:r w:rsidR="00BB37DA" w:rsidRPr="003D786B">
        <w:t xml:space="preserve">, there was less difference in </w:t>
      </w:r>
      <w:r w:rsidR="00401539" w:rsidRPr="003D786B">
        <w:t>MCP-1.</w:t>
      </w:r>
      <w:r w:rsidR="00DC18C5" w:rsidRPr="003D786B">
        <w:t xml:space="preserve"> </w:t>
      </w:r>
      <w:r w:rsidR="00DE0E77">
        <w:t>Significant d</w:t>
      </w:r>
      <w:r w:rsidR="00DE0E77" w:rsidRPr="003D786B">
        <w:t xml:space="preserve">ifferences </w:t>
      </w:r>
      <w:r w:rsidR="00176EC2" w:rsidRPr="003D786B">
        <w:t>in magnitude acros</w:t>
      </w:r>
      <w:r w:rsidR="002C5B54" w:rsidRPr="003D786B">
        <w:t>s the ages were still observed</w:t>
      </w:r>
      <w:r w:rsidR="00DE0E77">
        <w:t xml:space="preserve"> (p</w:t>
      </w:r>
      <w:r w:rsidR="00DE0E77">
        <w:rPr>
          <w:rFonts w:cstheme="minorHAnsi"/>
        </w:rPr>
        <w:t>≤</w:t>
      </w:r>
      <w:r w:rsidR="00DE0E77">
        <w:t>0.05, Figure 3B), but were less in magnitude, age contributed 36.6% of the total variance compared to 81.9% in primary immunisation.</w:t>
      </w:r>
      <w:r w:rsidR="00DE0E77" w:rsidRPr="003D786B">
        <w:t xml:space="preserve"> </w:t>
      </w:r>
      <w:r w:rsidR="00DE0E77">
        <w:t>A</w:t>
      </w:r>
      <w:r w:rsidR="002C5B54" w:rsidRPr="003D786B">
        <w:t xml:space="preserve">ged mice </w:t>
      </w:r>
      <w:r w:rsidR="00DE0E77" w:rsidRPr="003D786B">
        <w:t>show</w:t>
      </w:r>
      <w:r w:rsidR="00DE0E77">
        <w:t>ed</w:t>
      </w:r>
      <w:r w:rsidR="00DE0E77" w:rsidRPr="003D786B">
        <w:t xml:space="preserve"> </w:t>
      </w:r>
      <w:r w:rsidR="002C5B54" w:rsidRPr="003D786B">
        <w:t>the lowest concentrations of IL-5, G-CSF and KC, and young adult mice showing either greater</w:t>
      </w:r>
      <w:r w:rsidR="003A11A8" w:rsidRPr="003D786B">
        <w:t xml:space="preserve"> (IL-5</w:t>
      </w:r>
      <w:r w:rsidR="00727FB5" w:rsidRPr="003D786B">
        <w:t>,</w:t>
      </w:r>
      <w:r w:rsidR="003A11A8" w:rsidRPr="003D786B">
        <w:t xml:space="preserve"> KC) or equivalent (G-CSF) concentrations </w:t>
      </w:r>
      <w:r w:rsidR="002C5B54" w:rsidRPr="003D786B">
        <w:t xml:space="preserve">than </w:t>
      </w:r>
      <w:r w:rsidR="003A11A8" w:rsidRPr="003D786B">
        <w:t>the neonates</w:t>
      </w:r>
      <w:r w:rsidR="00DE0E77">
        <w:t xml:space="preserve"> (Figure 3C)</w:t>
      </w:r>
      <w:r w:rsidR="003A11A8" w:rsidRPr="003D786B">
        <w:t>.</w:t>
      </w:r>
      <w:r w:rsidR="00DC18C5" w:rsidRPr="003D786B">
        <w:t xml:space="preserve"> </w:t>
      </w:r>
      <w:r w:rsidR="00307F61" w:rsidRPr="003D786B">
        <w:t>There was a late peak in CCL5, IL6, IL-1β, IL-17 and MIP-1b in the adult group receiving adjuvanted vaccine</w:t>
      </w:r>
      <w:r w:rsidR="00BB37DA" w:rsidRPr="003D786B">
        <w:t xml:space="preserve"> (</w:t>
      </w:r>
      <w:r w:rsidR="00741377" w:rsidRPr="003D786B">
        <w:t>Figure</w:t>
      </w:r>
      <w:r w:rsidR="00BB37DA" w:rsidRPr="003D786B">
        <w:t xml:space="preserve"> S1)</w:t>
      </w:r>
      <w:r w:rsidR="00307F61" w:rsidRPr="003D786B">
        <w:t>.</w:t>
      </w:r>
      <w:r w:rsidR="00D523D2" w:rsidRPr="003D786B">
        <w:t xml:space="preserve"> </w:t>
      </w:r>
      <w:r w:rsidR="00DE0E77">
        <w:t>Therefore age is still a contributory factor to responses to the second exposure to antigen.</w:t>
      </w:r>
    </w:p>
    <w:bookmarkEnd w:id="0"/>
    <w:p w14:paraId="392E74B2" w14:textId="496D9852" w:rsidR="00566207" w:rsidRPr="00E73D5B" w:rsidRDefault="004E1F73" w:rsidP="00660CBE">
      <w:pPr>
        <w:spacing w:line="360" w:lineRule="auto"/>
        <w:rPr>
          <w:b/>
        </w:rPr>
      </w:pPr>
      <w:r w:rsidRPr="00E73D5B">
        <w:rPr>
          <w:b/>
        </w:rPr>
        <w:t xml:space="preserve">Impact of age on </w:t>
      </w:r>
      <w:r w:rsidR="0077220B">
        <w:rPr>
          <w:b/>
        </w:rPr>
        <w:t xml:space="preserve">protective efficacy of </w:t>
      </w:r>
      <w:r w:rsidRPr="00E73D5B">
        <w:rPr>
          <w:b/>
        </w:rPr>
        <w:t>influenza vaccin</w:t>
      </w:r>
      <w:r w:rsidR="0077220B">
        <w:rPr>
          <w:b/>
        </w:rPr>
        <w:t>ation</w:t>
      </w:r>
    </w:p>
    <w:p w14:paraId="720EF5C1" w14:textId="451C39D4" w:rsidR="00296B58" w:rsidRDefault="00BA1A97" w:rsidP="002722AE">
      <w:pPr>
        <w:spacing w:line="360" w:lineRule="auto"/>
      </w:pPr>
      <w:r w:rsidRPr="003D786B">
        <w:t xml:space="preserve">There were clear differences in the inflammatory responses to </w:t>
      </w:r>
      <w:r w:rsidR="00741377" w:rsidRPr="003D786B">
        <w:t>vaccination</w:t>
      </w:r>
      <w:r w:rsidRPr="003D786B">
        <w:t xml:space="preserve"> in the different aged animals and we wished to see if that translated into difference</w:t>
      </w:r>
      <w:r w:rsidR="002E46E6">
        <w:t>s</w:t>
      </w:r>
      <w:r w:rsidRPr="003D786B">
        <w:t xml:space="preserve"> in </w:t>
      </w:r>
      <w:r w:rsidR="002E46E6">
        <w:t xml:space="preserve">antibody </w:t>
      </w:r>
      <w:r w:rsidRPr="003D786B">
        <w:t xml:space="preserve">response. </w:t>
      </w:r>
      <w:r w:rsidR="002722AE" w:rsidRPr="003D786B">
        <w:t>Levels of serum anti-H1</w:t>
      </w:r>
      <w:r w:rsidR="002E46E6">
        <w:t>N1</w:t>
      </w:r>
      <w:r w:rsidR="002722AE" w:rsidRPr="003D786B">
        <w:t xml:space="preserve"> IgG were measured throughout the vaccination regime and after challenge.</w:t>
      </w:r>
      <w:r w:rsidR="00DC18C5" w:rsidRPr="003D786B">
        <w:t xml:space="preserve"> </w:t>
      </w:r>
      <w:r w:rsidRPr="003D786B">
        <w:t>Anti-H1</w:t>
      </w:r>
      <w:r w:rsidR="002E46E6">
        <w:t>N1</w:t>
      </w:r>
      <w:r w:rsidRPr="003D786B">
        <w:t xml:space="preserve"> IgG was detected in the serum of neonates receiving MF59 adjuvanted vaccine from day 6 after immunisation and in all neonates by day 28, just prior to the booster dose</w:t>
      </w:r>
      <w:r w:rsidR="002722AE" w:rsidRPr="003D786B">
        <w:t xml:space="preserve"> (Figure 4A).</w:t>
      </w:r>
      <w:r w:rsidR="00DC18C5" w:rsidRPr="003D786B">
        <w:t xml:space="preserve"> </w:t>
      </w:r>
      <w:r w:rsidRPr="003D786B">
        <w:t>T</w:t>
      </w:r>
      <w:r w:rsidR="002722AE" w:rsidRPr="003D786B">
        <w:t xml:space="preserve">here was a slight increase in the group receiving </w:t>
      </w:r>
      <w:r w:rsidR="00727FB5" w:rsidRPr="003D786B">
        <w:t>MF59</w:t>
      </w:r>
      <w:r w:rsidR="002722AE" w:rsidRPr="003D786B">
        <w:t xml:space="preserve">. In the young adults, </w:t>
      </w:r>
      <w:r w:rsidR="002E46E6">
        <w:t>anti-H1N1</w:t>
      </w:r>
      <w:r w:rsidR="002722AE" w:rsidRPr="003D786B">
        <w:t xml:space="preserve"> IgG could be detected in the serum from 6 days after the first vaccination.</w:t>
      </w:r>
      <w:r w:rsidR="00DC18C5" w:rsidRPr="003D786B">
        <w:t xml:space="preserve"> </w:t>
      </w:r>
      <w:r w:rsidR="002722AE" w:rsidRPr="003D786B">
        <w:t xml:space="preserve">After the second dose of vaccine, </w:t>
      </w:r>
      <w:r w:rsidR="002E46E6">
        <w:t>anti-H1N1</w:t>
      </w:r>
      <w:r w:rsidR="002722AE" w:rsidRPr="003D786B">
        <w:t xml:space="preserve"> IgG levels continued rising</w:t>
      </w:r>
      <w:r w:rsidR="005A7FC8" w:rsidRPr="003D786B">
        <w:t xml:space="preserve"> and levels were significantly greater in MF59 adjuvanted </w:t>
      </w:r>
      <w:r w:rsidR="00296B58">
        <w:t xml:space="preserve">young adult </w:t>
      </w:r>
      <w:r w:rsidR="005A7FC8" w:rsidRPr="003D786B">
        <w:t>animals</w:t>
      </w:r>
      <w:r w:rsidR="002722AE" w:rsidRPr="003D786B">
        <w:t>.</w:t>
      </w:r>
      <w:r w:rsidR="00DC18C5" w:rsidRPr="003D786B">
        <w:t xml:space="preserve"> </w:t>
      </w:r>
      <w:r w:rsidR="002722AE" w:rsidRPr="003D786B">
        <w:t>In the aged mice</w:t>
      </w:r>
      <w:r w:rsidR="00741377" w:rsidRPr="003D786B">
        <w:t>,</w:t>
      </w:r>
      <w:r w:rsidR="002722AE" w:rsidRPr="003D786B">
        <w:t xml:space="preserve"> </w:t>
      </w:r>
      <w:r w:rsidR="002E46E6">
        <w:t>anti-H1N1</w:t>
      </w:r>
      <w:r w:rsidR="002722AE" w:rsidRPr="003D786B">
        <w:t xml:space="preserve"> IgG could be detected in the MF59 adjuvanted group 6 days after the first vaccination, but the levels notably increased after the second dose of vaccine.</w:t>
      </w:r>
      <w:r w:rsidR="00DC18C5" w:rsidRPr="003D786B">
        <w:t xml:space="preserve"> </w:t>
      </w:r>
      <w:r w:rsidRPr="003D786B">
        <w:t xml:space="preserve">Modest </w:t>
      </w:r>
      <w:r w:rsidR="002E46E6">
        <w:t>anti-H1N1</w:t>
      </w:r>
      <w:r w:rsidR="002722AE" w:rsidRPr="003D786B">
        <w:t xml:space="preserve"> IgG levels </w:t>
      </w:r>
      <w:r w:rsidRPr="003D786B">
        <w:t xml:space="preserve">were detected </w:t>
      </w:r>
      <w:r w:rsidR="002722AE" w:rsidRPr="003D786B">
        <w:t xml:space="preserve">in the antigen alone group </w:t>
      </w:r>
      <w:r w:rsidRPr="003D786B">
        <w:t xml:space="preserve">on </w:t>
      </w:r>
      <w:r w:rsidR="002722AE" w:rsidRPr="003D786B">
        <w:t xml:space="preserve">day </w:t>
      </w:r>
      <w:r w:rsidRPr="003D786B">
        <w:t xml:space="preserve">6 but </w:t>
      </w:r>
      <w:r w:rsidR="002722AE" w:rsidRPr="003D786B">
        <w:t xml:space="preserve">were much lower throughout the </w:t>
      </w:r>
      <w:proofErr w:type="spellStart"/>
      <w:r w:rsidR="002722AE" w:rsidRPr="003D786B">
        <w:t>timecourse</w:t>
      </w:r>
      <w:proofErr w:type="spellEnd"/>
      <w:r w:rsidR="002722AE" w:rsidRPr="003D786B">
        <w:t xml:space="preserve"> of the experiment (Figure 4C).</w:t>
      </w:r>
      <w:r w:rsidR="00DC18C5" w:rsidRPr="003D786B">
        <w:t xml:space="preserve"> </w:t>
      </w:r>
      <w:r w:rsidR="002722AE" w:rsidRPr="003D786B">
        <w:t>Comparing the age groups, the young adults receiving adjuvanted vaccine had the greatest antibody response</w:t>
      </w:r>
      <w:r w:rsidR="005A7FC8" w:rsidRPr="003D786B">
        <w:t xml:space="preserve"> compared to the other aged animals</w:t>
      </w:r>
      <w:r w:rsidR="003201FF" w:rsidRPr="003D786B">
        <w:t xml:space="preserve"> (Figure 4D)</w:t>
      </w:r>
      <w:r w:rsidR="002722AE" w:rsidRPr="003D786B">
        <w:t>.</w:t>
      </w:r>
      <w:r w:rsidR="003201FF" w:rsidRPr="003D786B">
        <w:t xml:space="preserve"> The incorporation of adjuvant also increased the anti H3N2 (Figure 4E) and anti-influenza B response (Figure 4F).</w:t>
      </w:r>
      <w:r w:rsidR="005A7FC8" w:rsidRPr="003D786B">
        <w:t xml:space="preserve"> </w:t>
      </w:r>
      <w:r w:rsidR="00794020" w:rsidRPr="003D786B">
        <w:t xml:space="preserve"> </w:t>
      </w:r>
    </w:p>
    <w:p w14:paraId="3327B926" w14:textId="24395F6A" w:rsidR="002722AE" w:rsidRPr="003D786B" w:rsidRDefault="00296B58" w:rsidP="002722AE">
      <w:pPr>
        <w:spacing w:line="360" w:lineRule="auto"/>
      </w:pPr>
      <w:r>
        <w:t xml:space="preserve">Since the inclusion of adjuvant increased the antibody response, we wished to determine whether the profile of inflammatory response associated with MF59 correlated with increased antibody. </w:t>
      </w:r>
      <w:r w:rsidR="00794020" w:rsidRPr="003D786B">
        <w:t xml:space="preserve">The </w:t>
      </w:r>
      <w:r w:rsidR="00794020" w:rsidRPr="003D786B">
        <w:lastRenderedPageBreak/>
        <w:t xml:space="preserve">total IL-5 response after </w:t>
      </w:r>
      <w:r w:rsidR="004365A0" w:rsidRPr="003D786B">
        <w:t xml:space="preserve">either </w:t>
      </w:r>
      <w:r w:rsidR="00794020" w:rsidRPr="003D786B">
        <w:t>primary immunisation (Figure 4G) or secondary immunisation (R</w:t>
      </w:r>
      <w:r w:rsidR="00794020" w:rsidRPr="003D786B">
        <w:rPr>
          <w:vertAlign w:val="superscript"/>
        </w:rPr>
        <w:t>2</w:t>
      </w:r>
      <w:r w:rsidR="00794020" w:rsidRPr="003D786B">
        <w:t>= 0.</w:t>
      </w:r>
      <w:r w:rsidR="004365A0" w:rsidRPr="003D786B">
        <w:t xml:space="preserve"> 0.2459</w:t>
      </w:r>
      <w:r w:rsidR="00794020" w:rsidRPr="003D786B">
        <w:t>, p</w:t>
      </w:r>
      <w:r w:rsidR="004365A0" w:rsidRPr="003D786B">
        <w:t>= 0.0053</w:t>
      </w:r>
      <w:r w:rsidR="00794020" w:rsidRPr="003D786B">
        <w:t xml:space="preserve">, data not shown) correlated with the peak </w:t>
      </w:r>
      <w:r>
        <w:t xml:space="preserve">H1N1 </w:t>
      </w:r>
      <w:r w:rsidR="00794020" w:rsidRPr="003D786B">
        <w:t>IgG response.</w:t>
      </w:r>
      <w:r w:rsidR="004365A0" w:rsidRPr="003D786B">
        <w:t xml:space="preserve"> MCP-1 responses to primary (Figure 4H) but not secondary immunisation correlated with antibody response. </w:t>
      </w:r>
      <w:r w:rsidR="00CA39FE" w:rsidRPr="003D786B">
        <w:t xml:space="preserve">There was no correlation with MIP-2 and antibody responses. </w:t>
      </w:r>
      <w:r w:rsidR="004365A0" w:rsidRPr="003D786B">
        <w:t>KC</w:t>
      </w:r>
      <w:r w:rsidR="00CA39FE" w:rsidRPr="003D786B">
        <w:t xml:space="preserve"> </w:t>
      </w:r>
      <w:r w:rsidR="00404A49" w:rsidRPr="003D786B">
        <w:t xml:space="preserve">(Figure 4I) </w:t>
      </w:r>
      <w:r w:rsidR="00CA39FE" w:rsidRPr="003D786B">
        <w:t xml:space="preserve">and </w:t>
      </w:r>
      <w:r w:rsidR="004365A0" w:rsidRPr="003D786B">
        <w:t>G-CSF</w:t>
      </w:r>
      <w:r w:rsidR="00CA39FE" w:rsidRPr="003D786B">
        <w:t xml:space="preserve"> </w:t>
      </w:r>
      <w:r w:rsidR="00404A49" w:rsidRPr="003D786B">
        <w:t xml:space="preserve">(Figure 4J) </w:t>
      </w:r>
      <w:r w:rsidR="00CA39FE" w:rsidRPr="003D786B">
        <w:t>correlate</w:t>
      </w:r>
      <w:r w:rsidR="00404A49" w:rsidRPr="003D786B">
        <w:t>d</w:t>
      </w:r>
      <w:r w:rsidR="00CA39FE" w:rsidRPr="003D786B">
        <w:t xml:space="preserve"> with antibody responses</w:t>
      </w:r>
      <w:r w:rsidR="00404A49" w:rsidRPr="003D786B">
        <w:t xml:space="preserve"> after secondary immunisation.</w:t>
      </w:r>
      <w:r>
        <w:t xml:space="preserve"> This suggests that the cytokines induced by MF59, IL-5, KC, G-CSF and MCP-1, are important for better antibody responses</w:t>
      </w:r>
    </w:p>
    <w:p w14:paraId="463F9C1E" w14:textId="3414B2B1" w:rsidR="000D2327" w:rsidRPr="003D786B" w:rsidRDefault="00DC18C5" w:rsidP="00DC18C5">
      <w:pPr>
        <w:spacing w:line="360" w:lineRule="auto"/>
      </w:pPr>
      <w:r w:rsidRPr="003D786B">
        <w:t>On day 56</w:t>
      </w:r>
      <w:r w:rsidR="00BA1A97" w:rsidRPr="003D786B">
        <w:t xml:space="preserve"> after the initial vaccine dose</w:t>
      </w:r>
      <w:r w:rsidRPr="003D786B">
        <w:t>, i</w:t>
      </w:r>
      <w:r w:rsidR="000D2327" w:rsidRPr="003D786B">
        <w:t xml:space="preserve">mmunised mice were challenged with </w:t>
      </w:r>
      <w:r w:rsidR="004B1B9F" w:rsidRPr="003D786B">
        <w:t>5</w:t>
      </w:r>
      <w:r w:rsidR="000D2327" w:rsidRPr="003D786B">
        <w:t>x10</w:t>
      </w:r>
      <w:r w:rsidR="000D2327" w:rsidRPr="003D786B">
        <w:rPr>
          <w:vertAlign w:val="superscript"/>
        </w:rPr>
        <w:t>5</w:t>
      </w:r>
      <w:r w:rsidR="00BA1A97" w:rsidRPr="003D786B">
        <w:t xml:space="preserve"> </w:t>
      </w:r>
      <w:r w:rsidR="000D2327" w:rsidRPr="003D786B">
        <w:t xml:space="preserve">PFU </w:t>
      </w:r>
      <w:r w:rsidR="00741377" w:rsidRPr="003D786B">
        <w:t xml:space="preserve">H1N1 </w:t>
      </w:r>
      <w:r w:rsidR="000D2327" w:rsidRPr="003D786B">
        <w:t xml:space="preserve">influenza A/Eng/195/2009 virus and monitored over 6 days after which they were </w:t>
      </w:r>
      <w:r w:rsidR="007905E9" w:rsidRPr="003D786B">
        <w:t>euthanized</w:t>
      </w:r>
      <w:r w:rsidR="00296B58">
        <w:t>.</w:t>
      </w:r>
      <w:r w:rsidR="00296B58" w:rsidRPr="003D786B">
        <w:t xml:space="preserve"> </w:t>
      </w:r>
      <w:r w:rsidR="00296B58">
        <w:t>R</w:t>
      </w:r>
      <w:r w:rsidR="00296B58" w:rsidRPr="003D786B">
        <w:t xml:space="preserve">esponses </w:t>
      </w:r>
      <w:r w:rsidRPr="003D786B">
        <w:t>were compared to age matched naïve animals</w:t>
      </w:r>
      <w:r w:rsidR="004F0D74" w:rsidRPr="003D786B">
        <w:t xml:space="preserve">; because the mice first immunised as neonates were adults at the time of challenge, responses </w:t>
      </w:r>
      <w:r w:rsidR="00296B58">
        <w:t xml:space="preserve">in this group </w:t>
      </w:r>
      <w:r w:rsidR="004F0D74" w:rsidRPr="003D786B">
        <w:t>were compared with naïve young adult mice</w:t>
      </w:r>
      <w:r w:rsidR="000D2327" w:rsidRPr="003D786B">
        <w:t>.</w:t>
      </w:r>
      <w:r w:rsidRPr="003D786B">
        <w:t xml:space="preserve"> </w:t>
      </w:r>
      <w:r w:rsidR="004203A0" w:rsidRPr="003D786B">
        <w:t>U</w:t>
      </w:r>
      <w:r w:rsidR="000D2327" w:rsidRPr="003D786B">
        <w:t xml:space="preserve">nimmunised mice </w:t>
      </w:r>
      <w:r w:rsidR="004203A0" w:rsidRPr="003D786B">
        <w:t xml:space="preserve">started losing weight on day 1 after infection peaking at 20% weight loss on day 6 after infection </w:t>
      </w:r>
      <w:r w:rsidR="000D2327" w:rsidRPr="003D786B">
        <w:t>(Figure 5A).</w:t>
      </w:r>
      <w:r w:rsidRPr="003D786B">
        <w:t xml:space="preserve"> </w:t>
      </w:r>
      <w:r w:rsidR="000D2327" w:rsidRPr="003D786B">
        <w:t>In mice immunised</w:t>
      </w:r>
      <w:r w:rsidRPr="003D786B">
        <w:t xml:space="preserve"> with adjuvanted vaccine</w:t>
      </w:r>
      <w:r w:rsidR="000D2327" w:rsidRPr="003D786B">
        <w:t xml:space="preserve"> as neonates </w:t>
      </w:r>
      <w:r w:rsidRPr="003D786B">
        <w:t>or</w:t>
      </w:r>
      <w:r w:rsidR="000D2327" w:rsidRPr="003D786B">
        <w:t xml:space="preserve"> as young adult</w:t>
      </w:r>
      <w:r w:rsidR="00ED3CCF" w:rsidRPr="003D786B">
        <w:t>s</w:t>
      </w:r>
      <w:r w:rsidR="000D2327" w:rsidRPr="003D786B">
        <w:t xml:space="preserve"> no significant weight loss was observed.</w:t>
      </w:r>
      <w:r w:rsidRPr="003D786B">
        <w:t xml:space="preserve"> Mice first immunised as neonates without adjuvant lost more weight than </w:t>
      </w:r>
      <w:r w:rsidR="000D2327" w:rsidRPr="003D786B">
        <w:t>MF59</w:t>
      </w:r>
      <w:r w:rsidRPr="003D786B">
        <w:t xml:space="preserve"> adjuvanted mice</w:t>
      </w:r>
      <w:r w:rsidR="000D2327" w:rsidRPr="003D786B">
        <w:t xml:space="preserve"> at days 3 and 4</w:t>
      </w:r>
      <w:r w:rsidR="004203A0" w:rsidRPr="003D786B">
        <w:t xml:space="preserve"> (p&lt;0.001)</w:t>
      </w:r>
      <w:r w:rsidR="000D2327" w:rsidRPr="003D786B">
        <w:t xml:space="preserve"> but these di</w:t>
      </w:r>
      <w:r w:rsidR="007905E9" w:rsidRPr="003D786B">
        <w:t xml:space="preserve">fferences </w:t>
      </w:r>
      <w:r w:rsidRPr="003D786B">
        <w:t>resolved</w:t>
      </w:r>
      <w:r w:rsidR="007905E9" w:rsidRPr="003D786B">
        <w:t xml:space="preserve"> by day 5.</w:t>
      </w:r>
      <w:r w:rsidRPr="003D786B">
        <w:t xml:space="preserve"> There was no difference in weight loss between adjuvanted and </w:t>
      </w:r>
      <w:proofErr w:type="spellStart"/>
      <w:r w:rsidRPr="003D786B">
        <w:t>unadjuvanted</w:t>
      </w:r>
      <w:proofErr w:type="spellEnd"/>
      <w:r w:rsidRPr="003D786B">
        <w:t xml:space="preserve"> young adult mice</w:t>
      </w:r>
      <w:r w:rsidR="004203A0" w:rsidRPr="003D786B">
        <w:t>, both groups displayed no signs of disease</w:t>
      </w:r>
      <w:r w:rsidR="00ED3CCF" w:rsidRPr="003D786B">
        <w:t xml:space="preserve"> (Figure 5B)</w:t>
      </w:r>
      <w:r w:rsidRPr="003D786B">
        <w:t>.</w:t>
      </w:r>
      <w:r w:rsidR="007905E9" w:rsidRPr="003D786B">
        <w:t xml:space="preserve"> </w:t>
      </w:r>
      <w:r w:rsidRPr="003D786B">
        <w:t>However immunisation of</w:t>
      </w:r>
      <w:r w:rsidR="007905E9" w:rsidRPr="003D786B">
        <w:t xml:space="preserve"> aged mice did not achieve the same level of protection as</w:t>
      </w:r>
      <w:r w:rsidR="004203A0" w:rsidRPr="003D786B">
        <w:t xml:space="preserve"> seen in</w:t>
      </w:r>
      <w:r w:rsidR="007905E9" w:rsidRPr="003D786B">
        <w:t xml:space="preserve"> neonatal and young adult mice.</w:t>
      </w:r>
      <w:r w:rsidRPr="003D786B">
        <w:t xml:space="preserve"> </w:t>
      </w:r>
      <w:r w:rsidR="007905E9" w:rsidRPr="003D786B">
        <w:t xml:space="preserve">The vaccine was only partially protective, </w:t>
      </w:r>
      <w:r w:rsidRPr="003D786B">
        <w:t xml:space="preserve">animals immunised without adjuvant lost 10% body weight by day 6 after infection and did not recover, necessitating humane culling on day 14 after infection. </w:t>
      </w:r>
      <w:r w:rsidR="00ED3CCF" w:rsidRPr="003D786B">
        <w:t>Aged m</w:t>
      </w:r>
      <w:r w:rsidRPr="003D786B">
        <w:t xml:space="preserve">ice immunised with MF59 lost </w:t>
      </w:r>
      <w:r w:rsidR="007905E9" w:rsidRPr="003D786B">
        <w:t xml:space="preserve">significantly less weight than mice that received </w:t>
      </w:r>
      <w:r w:rsidRPr="003D786B">
        <w:t xml:space="preserve">antigen alone or naïve mice, but still lost weight after infection </w:t>
      </w:r>
      <w:r w:rsidR="007905E9" w:rsidRPr="003D786B">
        <w:t>(Figure 5</w:t>
      </w:r>
      <w:r w:rsidR="00ED3CCF" w:rsidRPr="003D786B">
        <w:t>C</w:t>
      </w:r>
      <w:r w:rsidR="007905E9" w:rsidRPr="003D786B">
        <w:t>).</w:t>
      </w:r>
    </w:p>
    <w:p w14:paraId="41F83874" w14:textId="1917F2EA" w:rsidR="004F0D74" w:rsidRPr="003D786B" w:rsidRDefault="00F672C7" w:rsidP="00660CBE">
      <w:pPr>
        <w:spacing w:line="360" w:lineRule="auto"/>
      </w:pPr>
      <w:r w:rsidRPr="003D786B">
        <w:t>Lung</w:t>
      </w:r>
      <w:r w:rsidR="007905E9" w:rsidRPr="003D786B">
        <w:t xml:space="preserve"> viral load was examined by qPCR</w:t>
      </w:r>
      <w:r w:rsidR="004F0D74" w:rsidRPr="003D786B">
        <w:t xml:space="preserve"> analysis of a single lung lobe. </w:t>
      </w:r>
      <w:r w:rsidR="00A15F06" w:rsidRPr="003D786B">
        <w:t>Mice receiving their priming immunisation as neonates cleared virus 144 hours after infection</w:t>
      </w:r>
      <w:r w:rsidR="00EC3FE8" w:rsidRPr="003D786B">
        <w:t xml:space="preserve"> (Figure 5D)</w:t>
      </w:r>
      <w:r w:rsidR="00A15F06" w:rsidRPr="003D786B">
        <w:t xml:space="preserve">, there was </w:t>
      </w:r>
      <w:r w:rsidR="004203A0" w:rsidRPr="003D786B">
        <w:t xml:space="preserve">no significant </w:t>
      </w:r>
      <w:r w:rsidR="00A15F06" w:rsidRPr="003D786B">
        <w:t xml:space="preserve">difference between the </w:t>
      </w:r>
      <w:r w:rsidR="00F36D24" w:rsidRPr="003D786B">
        <w:t xml:space="preserve">neonatally immunised mice </w:t>
      </w:r>
      <w:r w:rsidR="00A15F06" w:rsidRPr="003D786B">
        <w:t xml:space="preserve">receiving adjuvant or </w:t>
      </w:r>
      <w:r w:rsidR="004203A0" w:rsidRPr="003D786B">
        <w:t>non-adjuvanted vaccine</w:t>
      </w:r>
      <w:r w:rsidR="00A15F06" w:rsidRPr="003D786B">
        <w:t xml:space="preserve"> in the viral </w:t>
      </w:r>
      <w:r w:rsidR="004203A0" w:rsidRPr="003D786B">
        <w:t>load recovered</w:t>
      </w:r>
      <w:r w:rsidR="00A15F06" w:rsidRPr="003D786B">
        <w:t>. Mice immunised as young adult mice cleared virus more quickly</w:t>
      </w:r>
      <w:r w:rsidR="004203A0" w:rsidRPr="003D786B">
        <w:t xml:space="preserve"> than mice immunised as neonates</w:t>
      </w:r>
      <w:r w:rsidR="00EC3FE8" w:rsidRPr="003D786B">
        <w:t xml:space="preserve"> (Figure 5E)</w:t>
      </w:r>
      <w:r w:rsidR="004203A0" w:rsidRPr="003D786B">
        <w:t>,</w:t>
      </w:r>
      <w:r w:rsidR="00A15F06" w:rsidRPr="003D786B">
        <w:t xml:space="preserve"> and young adult mice immunised with MF59 adjuvanted vaccine had almost no detectable viral load. However, mice immunised as aged adults, with or without adjuvant, had not cleared the vir</w:t>
      </w:r>
      <w:r w:rsidR="001C07E7" w:rsidRPr="003D786B">
        <w:t>us by hour 144 after infection</w:t>
      </w:r>
      <w:r w:rsidR="00EC3FE8" w:rsidRPr="003D786B">
        <w:t xml:space="preserve"> (Figure 5F)</w:t>
      </w:r>
      <w:r w:rsidR="001C07E7" w:rsidRPr="003D786B">
        <w:t>.</w:t>
      </w:r>
      <w:r w:rsidR="00296B58">
        <w:t xml:space="preserve"> Therefore vaccination of aged mice was less protective than other ages, reflecting the differences seen in the inflammatory response.</w:t>
      </w:r>
    </w:p>
    <w:p w14:paraId="0DB73131" w14:textId="77777777" w:rsidR="00EA0B6D" w:rsidRPr="00E73D5B" w:rsidRDefault="00EA0B6D" w:rsidP="00EA0B6D">
      <w:pPr>
        <w:spacing w:line="360" w:lineRule="auto"/>
        <w:rPr>
          <w:b/>
        </w:rPr>
      </w:pPr>
      <w:r w:rsidRPr="00E73D5B">
        <w:rPr>
          <w:b/>
        </w:rPr>
        <w:t>Local polarization of cytokine responses to the lung in influenza infection</w:t>
      </w:r>
    </w:p>
    <w:p w14:paraId="37FFDFEB" w14:textId="47E551AB" w:rsidR="00AD23AE" w:rsidRPr="003D786B" w:rsidRDefault="009734D9" w:rsidP="00660CBE">
      <w:pPr>
        <w:spacing w:line="360" w:lineRule="auto"/>
      </w:pPr>
      <w:r w:rsidRPr="003D786B">
        <w:lastRenderedPageBreak/>
        <w:t xml:space="preserve">One of the primary goals of the study was to define a systemic signature of safety after vaccination; the vaccines used in the study are known to be safe and therefore we wanted an </w:t>
      </w:r>
      <w:r w:rsidR="00EA0B6D" w:rsidRPr="003D786B">
        <w:t xml:space="preserve">“unsafe” event </w:t>
      </w:r>
      <w:r w:rsidRPr="003D786B">
        <w:t xml:space="preserve">to compare them to. Since influenza infection </w:t>
      </w:r>
      <w:r w:rsidR="00DC77C3" w:rsidRPr="003D786B">
        <w:t xml:space="preserve">in mice causes severe disease </w:t>
      </w:r>
      <w:r w:rsidR="00165D28" w:rsidRPr="003D786B">
        <w:t xml:space="preserve">resulting in pronounced lung inflammation, weight loss and death this seemed a good upper comparison to influenza vaccination. </w:t>
      </w:r>
      <w:r w:rsidR="001C07E7" w:rsidRPr="003D786B">
        <w:t xml:space="preserve">Naïve mice </w:t>
      </w:r>
      <w:r w:rsidR="00165D28" w:rsidRPr="003D786B">
        <w:t xml:space="preserve">were infected intranasally with influenza and </w:t>
      </w:r>
      <w:r w:rsidR="00EA0B6D" w:rsidRPr="003D786B">
        <w:t>cytokine levels in the serum</w:t>
      </w:r>
      <w:r w:rsidR="00165D28" w:rsidRPr="003D786B">
        <w:t xml:space="preserve"> </w:t>
      </w:r>
      <w:r w:rsidR="00F36D24" w:rsidRPr="003D786B">
        <w:t xml:space="preserve">and lungs </w:t>
      </w:r>
      <w:r w:rsidR="00165D28" w:rsidRPr="003D786B">
        <w:t xml:space="preserve">measured by </w:t>
      </w:r>
      <w:r w:rsidR="001C07E7" w:rsidRPr="003D786B">
        <w:t>Luminex</w:t>
      </w:r>
      <w:r w:rsidR="00ED3CCF" w:rsidRPr="003D786B">
        <w:t xml:space="preserve"> (Figure 6)</w:t>
      </w:r>
      <w:r w:rsidR="00EA0B6D" w:rsidRPr="003D786B">
        <w:t>.</w:t>
      </w:r>
      <w:r w:rsidR="00DC18C5" w:rsidRPr="003D786B">
        <w:t xml:space="preserve"> </w:t>
      </w:r>
      <w:r w:rsidR="006C592C" w:rsidRPr="003D786B">
        <w:t xml:space="preserve">One of the striking features was the absence of </w:t>
      </w:r>
      <w:r w:rsidR="001C07E7" w:rsidRPr="003D786B">
        <w:t xml:space="preserve">detectable </w:t>
      </w:r>
      <w:r w:rsidR="006C592C" w:rsidRPr="003D786B">
        <w:t>cytokine</w:t>
      </w:r>
      <w:r w:rsidR="001C07E7" w:rsidRPr="003D786B">
        <w:t>s</w:t>
      </w:r>
      <w:r w:rsidR="006C592C" w:rsidRPr="003D786B">
        <w:t xml:space="preserve"> in the sera</w:t>
      </w:r>
      <w:r w:rsidR="001C07E7" w:rsidRPr="003D786B">
        <w:t xml:space="preserve"> after </w:t>
      </w:r>
      <w:r w:rsidR="00120502" w:rsidRPr="003D786B">
        <w:t>lung infection;</w:t>
      </w:r>
      <w:r w:rsidR="006C592C" w:rsidRPr="003D786B">
        <w:t xml:space="preserve"> </w:t>
      </w:r>
      <w:r w:rsidR="00120502" w:rsidRPr="003D786B">
        <w:t xml:space="preserve">the only cytokine elevated above baseline was TNF. However there were significant, age specific changes in </w:t>
      </w:r>
      <w:r w:rsidR="00AD23AE" w:rsidRPr="003D786B">
        <w:t>many of the cytokines detected in the lung. Influenza infected neonatal mice had levels of IL-12p40, MCP</w:t>
      </w:r>
      <w:r w:rsidR="00741377" w:rsidRPr="003D786B">
        <w:t>-</w:t>
      </w:r>
      <w:r w:rsidR="00AD23AE" w:rsidRPr="003D786B">
        <w:t>1, MIP</w:t>
      </w:r>
      <w:r w:rsidR="00741377" w:rsidRPr="003D786B">
        <w:t>-</w:t>
      </w:r>
      <w:r w:rsidR="00AD23AE" w:rsidRPr="003D786B">
        <w:t>1a, MIP</w:t>
      </w:r>
      <w:r w:rsidR="00741377" w:rsidRPr="003D786B">
        <w:t>-</w:t>
      </w:r>
      <w:r w:rsidR="00AD23AE" w:rsidRPr="003D786B">
        <w:t xml:space="preserve">1b, TNF, </w:t>
      </w:r>
      <w:proofErr w:type="spellStart"/>
      <w:r w:rsidR="00AD23AE" w:rsidRPr="003D786B">
        <w:t>eotaxin</w:t>
      </w:r>
      <w:proofErr w:type="spellEnd"/>
      <w:r w:rsidR="00AD23AE" w:rsidRPr="003D786B">
        <w:t xml:space="preserve"> and VEGF that rose above base line after infection; nearly all the cytokines measured were elevated in the lungs of young adult mice except IL-5 and IFNγ and the aged mice had increases in IL-5, IFNγ, KC, MCP-1, MIP-1a, MIP</w:t>
      </w:r>
      <w:r w:rsidR="00EC3FE8" w:rsidRPr="003D786B">
        <w:t>-</w:t>
      </w:r>
      <w:r w:rsidR="00AD23AE" w:rsidRPr="003D786B">
        <w:t>1</w:t>
      </w:r>
      <w:r w:rsidR="00EC3FE8" w:rsidRPr="003D786B">
        <w:t>b</w:t>
      </w:r>
      <w:r w:rsidR="00AD23AE" w:rsidRPr="003D786B">
        <w:t>, MIP2, IL-1a and G-CSF</w:t>
      </w:r>
      <w:r w:rsidR="00F36D24" w:rsidRPr="003D786B">
        <w:t xml:space="preserve"> at later time points (72 and 144 hours)</w:t>
      </w:r>
      <w:r w:rsidR="00AD23AE" w:rsidRPr="003D786B">
        <w:t xml:space="preserve">. The kinetic of cytokine release was also different in the different aged animals, with young adults mostly peaking around 48 hours, where the aged animals peaked at 144 hours after infection. </w:t>
      </w:r>
      <w:r w:rsidR="001C07E7" w:rsidRPr="003D786B">
        <w:t xml:space="preserve">To see whether differences in disease profile were driven by changes in virus infectivity the viral kinetic was compared in naive neonatal (7 day old), young adult and aged mice. In neonatal and young adult mice viral </w:t>
      </w:r>
      <w:r w:rsidR="00F36D24" w:rsidRPr="003D786B">
        <w:t xml:space="preserve">load </w:t>
      </w:r>
      <w:r w:rsidR="001C07E7" w:rsidRPr="003D786B">
        <w:t>was in decline by 144 hours after infection, but not in the aged mice,</w:t>
      </w:r>
      <w:r w:rsidR="00F36D24" w:rsidRPr="003D786B">
        <w:t xml:space="preserve"> where</w:t>
      </w:r>
      <w:r w:rsidR="001C07E7" w:rsidRPr="003D786B">
        <w:t xml:space="preserve"> it appeared to be increasing.</w:t>
      </w:r>
    </w:p>
    <w:p w14:paraId="58AC2612" w14:textId="46CEC0D7" w:rsidR="00AD23AE" w:rsidRPr="003D786B" w:rsidRDefault="00AD23AE" w:rsidP="00660CBE">
      <w:pPr>
        <w:spacing w:line="360" w:lineRule="auto"/>
      </w:pPr>
      <w:r w:rsidRPr="003D786B">
        <w:t xml:space="preserve">We were also interested to see if </w:t>
      </w:r>
      <w:r w:rsidR="00550C67" w:rsidRPr="003D786B">
        <w:t xml:space="preserve">immunisation changed the </w:t>
      </w:r>
      <w:r w:rsidRPr="003D786B">
        <w:t>cytokine profile after infection. We</w:t>
      </w:r>
      <w:r w:rsidR="00F66CE4" w:rsidRPr="003D786B">
        <w:t xml:space="preserve"> focussed on young adult mice</w:t>
      </w:r>
      <w:r w:rsidR="00741377" w:rsidRPr="003D786B">
        <w:t xml:space="preserve"> and compared the cytokine profile in lungs and sera of immunised and challenged mice to that of unimmunised and challenged mice.</w:t>
      </w:r>
      <w:r w:rsidR="00F66CE4" w:rsidRPr="003D786B">
        <w:t xml:space="preserve"> Responses were compared to responses in the lungs and sera of naïve age matched animals</w:t>
      </w:r>
      <w:r w:rsidR="00550C67" w:rsidRPr="003D786B">
        <w:t xml:space="preserve"> (using the same data set presented in </w:t>
      </w:r>
      <w:r w:rsidR="00ED3CCF" w:rsidRPr="003D786B">
        <w:t>Figure</w:t>
      </w:r>
      <w:r w:rsidR="00550C67" w:rsidRPr="003D786B">
        <w:t xml:space="preserve"> </w:t>
      </w:r>
      <w:r w:rsidR="00F36D24" w:rsidRPr="003D786B">
        <w:t>6</w:t>
      </w:r>
      <w:r w:rsidR="00550C67" w:rsidRPr="003D786B">
        <w:t>)</w:t>
      </w:r>
      <w:r w:rsidR="00F66CE4" w:rsidRPr="003D786B">
        <w:t xml:space="preserve">. Strikingly, there were </w:t>
      </w:r>
      <w:r w:rsidR="00693EF8" w:rsidRPr="003D786B">
        <w:t xml:space="preserve">significantly </w:t>
      </w:r>
      <w:r w:rsidR="00F66CE4" w:rsidRPr="003D786B">
        <w:t xml:space="preserve">elevated levels of IL-5 in both the lungs and sera of mice immunised with </w:t>
      </w:r>
      <w:r w:rsidR="00727FB5" w:rsidRPr="003D786B">
        <w:t>MF59</w:t>
      </w:r>
      <w:r w:rsidR="00F66CE4" w:rsidRPr="003D786B">
        <w:t xml:space="preserve"> adjuvanted vaccine compared to naïve animals and mice immunised without adjuvant</w:t>
      </w:r>
      <w:r w:rsidR="00F36D24" w:rsidRPr="003D786B">
        <w:t xml:space="preserve"> (Figure 7)</w:t>
      </w:r>
      <w:r w:rsidR="00F66CE4" w:rsidRPr="003D786B">
        <w:t>. The other cytokines</w:t>
      </w:r>
      <w:r w:rsidR="00693EF8" w:rsidRPr="003D786B">
        <w:t xml:space="preserve"> (G-CSF, KC, MCP-1, MIP-2)</w:t>
      </w:r>
      <w:r w:rsidR="00F66CE4" w:rsidRPr="003D786B">
        <w:t xml:space="preserve"> seen in the sera of </w:t>
      </w:r>
      <w:r w:rsidR="00727FB5" w:rsidRPr="003D786B">
        <w:t>MF59</w:t>
      </w:r>
      <w:r w:rsidR="00F66CE4" w:rsidRPr="003D786B">
        <w:t xml:space="preserve"> immunised mice</w:t>
      </w:r>
      <w:r w:rsidR="00693EF8" w:rsidRPr="003D786B">
        <w:t xml:space="preserve"> during immunisation were not elevated in sera or lungs after infection in immunised animals; though they were significantly greater in the lungs of naïve mice</w:t>
      </w:r>
      <w:r w:rsidR="00B87219" w:rsidRPr="003D786B">
        <w:t xml:space="preserve"> compared to immunised mice (p&lt;0.05)</w:t>
      </w:r>
      <w:r w:rsidR="00693EF8" w:rsidRPr="003D786B">
        <w:t>.</w:t>
      </w:r>
    </w:p>
    <w:p w14:paraId="608547D3" w14:textId="77777777" w:rsidR="00175B4D" w:rsidRPr="003D786B" w:rsidRDefault="00175B4D" w:rsidP="00660CBE">
      <w:pPr>
        <w:spacing w:line="360" w:lineRule="auto"/>
        <w:rPr>
          <w:u w:val="single"/>
        </w:rPr>
      </w:pPr>
      <w:r w:rsidRPr="003D786B">
        <w:rPr>
          <w:u w:val="single"/>
        </w:rPr>
        <w:t>Discussion</w:t>
      </w:r>
    </w:p>
    <w:p w14:paraId="75B01D01" w14:textId="1CB2C357" w:rsidR="00120502" w:rsidRPr="003D786B" w:rsidRDefault="00693EF8" w:rsidP="00660CBE">
      <w:pPr>
        <w:spacing w:line="360" w:lineRule="auto"/>
      </w:pPr>
      <w:r w:rsidRPr="003D786B">
        <w:t xml:space="preserve">The aim of this study was to investigate </w:t>
      </w:r>
      <w:r w:rsidR="003D786B">
        <w:t>how</w:t>
      </w:r>
      <w:r w:rsidRPr="003D786B">
        <w:t xml:space="preserve"> age </w:t>
      </w:r>
      <w:r w:rsidR="00296B58">
        <w:t>a</w:t>
      </w:r>
      <w:r w:rsidR="003D786B">
        <w:t xml:space="preserve">ffects </w:t>
      </w:r>
      <w:r w:rsidRPr="003D786B">
        <w:t>inflammatory responses to vaccination. There were clear</w:t>
      </w:r>
      <w:r w:rsidR="00741377" w:rsidRPr="003D786B">
        <w:t>,</w:t>
      </w:r>
      <w:r w:rsidRPr="003D786B">
        <w:t xml:space="preserve"> age</w:t>
      </w:r>
      <w:r w:rsidR="00741377" w:rsidRPr="003D786B">
        <w:t>-</w:t>
      </w:r>
      <w:r w:rsidRPr="003D786B">
        <w:t xml:space="preserve">specific changes, with neonatal and young adult mice responding more strongly </w:t>
      </w:r>
      <w:r w:rsidR="002B4905" w:rsidRPr="003D786B">
        <w:t xml:space="preserve">to vaccination </w:t>
      </w:r>
      <w:r w:rsidR="000D0D14" w:rsidRPr="003D786B">
        <w:t xml:space="preserve">than aged mice, though there were some cytokines that were constitutively high in aged animals. </w:t>
      </w:r>
      <w:r w:rsidR="00105D83" w:rsidRPr="003D786B">
        <w:t>Age, particularly old age, had</w:t>
      </w:r>
      <w:r w:rsidR="000D0D14" w:rsidRPr="003D786B">
        <w:t xml:space="preserve"> an impact on the degree of </w:t>
      </w:r>
      <w:r w:rsidR="00105D83" w:rsidRPr="003D786B">
        <w:t xml:space="preserve">vaccine induced </w:t>
      </w:r>
      <w:r w:rsidR="000D0D14" w:rsidRPr="003D786B">
        <w:lastRenderedPageBreak/>
        <w:t xml:space="preserve">protection against influenza infection. </w:t>
      </w:r>
      <w:r w:rsidR="00752A17" w:rsidRPr="003D786B">
        <w:t>The age of the animal also affected the cytokine response in the lungs during infection with</w:t>
      </w:r>
      <w:r w:rsidR="000D0D14" w:rsidRPr="003D786B">
        <w:t xml:space="preserve"> a striking difference bet</w:t>
      </w:r>
      <w:r w:rsidR="00105D83" w:rsidRPr="003D786B">
        <w:t>ween immunisation and infection</w:t>
      </w:r>
      <w:r w:rsidR="00752A17" w:rsidRPr="003D786B">
        <w:t>:</w:t>
      </w:r>
      <w:r w:rsidR="00105D83" w:rsidRPr="003D786B">
        <w:t xml:space="preserve"> lung infection led</w:t>
      </w:r>
      <w:r w:rsidR="003572F1" w:rsidRPr="003D786B">
        <w:t xml:space="preserve"> to</w:t>
      </w:r>
      <w:r w:rsidR="00105D83" w:rsidRPr="003D786B">
        <w:t xml:space="preserve"> high local levels of cytokines</w:t>
      </w:r>
      <w:r w:rsidR="00752A17" w:rsidRPr="003D786B">
        <w:t xml:space="preserve"> but very little systemic cytokine response.</w:t>
      </w:r>
    </w:p>
    <w:p w14:paraId="63CB7535" w14:textId="450EB832" w:rsidR="00F36D24" w:rsidRPr="003D786B" w:rsidRDefault="007A7469" w:rsidP="00A91027">
      <w:pPr>
        <w:spacing w:line="360" w:lineRule="auto"/>
      </w:pPr>
      <w:r w:rsidRPr="003D786B">
        <w:t xml:space="preserve">This is the first study to perform a complete profile of the inflammatory response to vaccination in three different ages of animals. The cytokine response in the sera </w:t>
      </w:r>
      <w:r w:rsidR="00B417E9">
        <w:t xml:space="preserve">was defined by </w:t>
      </w:r>
      <w:r w:rsidRPr="003D786B">
        <w:t>the age of the animals</w:t>
      </w:r>
      <w:r w:rsidR="000A4FD4" w:rsidRPr="003D786B">
        <w:t>.</w:t>
      </w:r>
      <w:r w:rsidRPr="003D786B">
        <w:t xml:space="preserve"> </w:t>
      </w:r>
      <w:r w:rsidR="000A4FD4" w:rsidRPr="003D786B">
        <w:t xml:space="preserve">Infancy has been described as a period of relative immunodeficiency </w:t>
      </w:r>
      <w:r w:rsidR="000A4FD4" w:rsidRPr="003D786B">
        <w:fldChar w:fldCharType="begin"/>
      </w:r>
      <w:r w:rsidR="00C44DC6">
        <w:instrText xml:space="preserve"> ADDIN EN.CITE &lt;EndNote&gt;&lt;Cite&gt;&lt;Author&gt;Levy&lt;/Author&gt;&lt;Year&gt;2007&lt;/Year&gt;&lt;RecNum&gt;7294&lt;/RecNum&gt;&lt;DisplayText&gt;&lt;style face="superscript"&gt;17&lt;/style&gt;&lt;/DisplayText&gt;&lt;record&gt;&lt;rec-number&gt;7294&lt;/rec-number&gt;&lt;foreign-keys&gt;&lt;key app="EN" db-id="wvfsdzp2q5sxvpe0ssb520wwez5t0pa2fapt" timestamp="1402996903"&gt;7294&lt;/key&gt;&lt;/foreign-keys&gt;&lt;ref-type name="Journal Article"&gt;17&lt;/ref-type&gt;&lt;contributors&gt;&lt;authors&gt;&lt;author&gt;Levy, O.&lt;/author&gt;&lt;/authors&gt;&lt;/contributors&gt;&lt;auth-address&gt;Department of Medicine, Division of Infectious Diseases, Children&amp;apos;s Hospital Boston and Harvard Medical School, Boston, MA 02115, USA. ofer.levy@childrens.harvard.edu&lt;/auth-address&gt;&lt;titles&gt;&lt;title&gt;Innate immunity of the newborn: basic mechanisms and clinical correlates&lt;/title&gt;&lt;secondary-title&gt;Nat.Rev.Immunol.&lt;/secondary-title&gt;&lt;/titles&gt;&lt;periodical&gt;&lt;full-title&gt;Nat.Rev.Immunol.&lt;/full-title&gt;&lt;/periodical&gt;&lt;pages&gt;379-390&lt;/pages&gt;&lt;volume&gt;7&lt;/volume&gt;&lt;number&gt;5&lt;/number&gt;&lt;reprint-edition&gt;NOT IN FILE&lt;/reprint-edition&gt;&lt;keywords&gt;&lt;keyword&gt;A&lt;/keyword&gt;&lt;keyword&gt;antigen&lt;/keyword&gt;&lt;keyword&gt;Antigens&lt;/keyword&gt;&lt;keyword&gt;At&lt;/keyword&gt;&lt;keyword&gt;children&lt;/keyword&gt;&lt;keyword&gt;clinical&lt;/keyword&gt;&lt;keyword&gt;Cytokine&lt;/keyword&gt;&lt;keyword&gt;Cytokines&lt;/keyword&gt;&lt;keyword&gt;Environment&lt;/keyword&gt;&lt;keyword&gt;Fetus&lt;/keyword&gt;&lt;keyword&gt;immune response&lt;/keyword&gt;&lt;keyword&gt;Immune System&lt;/keyword&gt;&lt;keyword&gt;IMMUNE-RESPONSE&lt;/keyword&gt;&lt;keyword&gt;IMMUNE-SYSTEM&lt;/keyword&gt;&lt;keyword&gt;Immunity&lt;/keyword&gt;&lt;keyword&gt;infection&lt;/keyword&gt;&lt;keyword&gt;innate&lt;/keyword&gt;&lt;keyword&gt;La&lt;/keyword&gt;&lt;keyword&gt;MECHANISMS&lt;/keyword&gt;&lt;keyword&gt;Newborn&lt;/keyword&gt;&lt;keyword&gt;protection&lt;/keyword&gt;&lt;keyword&gt;RESPONSES&lt;/keyword&gt;&lt;keyword&gt;review&lt;/keyword&gt;&lt;keyword&gt;Risk&lt;/keyword&gt;&lt;keyword&gt;vaccine&lt;/keyword&gt;&lt;keyword&gt;Vaccines&lt;/keyword&gt;&lt;/keywords&gt;&lt;dates&gt;&lt;year&gt;2007&lt;/year&gt;&lt;/dates&gt;&lt;urls&gt;&lt;related-urls&gt;&lt;url&gt;PM:17457344&lt;/url&gt;&lt;/related-urls&gt;&lt;/urls&gt;&lt;/record&gt;&lt;/Cite&gt;&lt;/EndNote&gt;</w:instrText>
      </w:r>
      <w:r w:rsidR="000A4FD4" w:rsidRPr="003D786B">
        <w:fldChar w:fldCharType="separate"/>
      </w:r>
      <w:r w:rsidR="00C44DC6" w:rsidRPr="00C44DC6">
        <w:rPr>
          <w:noProof/>
          <w:vertAlign w:val="superscript"/>
        </w:rPr>
        <w:t>17</w:t>
      </w:r>
      <w:r w:rsidR="000A4FD4" w:rsidRPr="003D786B">
        <w:fldChar w:fldCharType="end"/>
      </w:r>
      <w:r w:rsidR="000A4FD4" w:rsidRPr="003D786B">
        <w:t xml:space="preserve">, but it is probably more accurate to describe it as period of differential immunity, which has an important impact on vaccine responses </w:t>
      </w:r>
      <w:r w:rsidR="000A4FD4" w:rsidRPr="003D786B">
        <w:fldChar w:fldCharType="begin"/>
      </w:r>
      <w:r w:rsidR="00C44DC6">
        <w:instrText xml:space="preserve"> ADDIN EN.CITE &lt;EndNote&gt;&lt;Cite&gt;&lt;Author&gt;Kollmann&lt;/Author&gt;&lt;Year&gt;2016&lt;/Year&gt;&lt;RecNum&gt;14943&lt;/RecNum&gt;&lt;DisplayText&gt;&lt;style face="superscript"&gt;18&lt;/style&gt;&lt;/DisplayText&gt;&lt;record&gt;&lt;rec-number&gt;14943&lt;/rec-number&gt;&lt;foreign-keys&gt;&lt;key app="EN" db-id="wvfsdzp2q5sxvpe0ssb520wwez5t0pa2fapt" timestamp="1472723204"&gt;14943&lt;/key&gt;&lt;/foreign-keys&gt;&lt;ref-type name="Journal Article"&gt;17&lt;/ref-type&gt;&lt;contributors&gt;&lt;authors&gt;&lt;author&gt;Kollmann, T. R.&lt;/author&gt;&lt;author&gt;Marchant, A.&lt;/author&gt;&lt;/authors&gt;&lt;/contributors&gt;&lt;auth-address&gt;Division of Infectious Diseases, Department of Pediatrics, University of British Columbia, BC Children&amp;apos;s Hospital, Vancouver, Canada. Electronic address: tkollm@mac.com.&amp;#xD;Institute for Medical Immunology, Universite Libre de Bruxelles, Charleroi, Belgium.&lt;/auth-address&gt;&lt;titles&gt;&lt;title&gt;Towards Predicting Protective Vaccine Responses in the Very Young&lt;/title&gt;&lt;secondary-title&gt;Trends Immunol&lt;/secondary-title&gt;&lt;alt-title&gt;Trends in immunology&lt;/alt-title&gt;&lt;/titles&gt;&lt;periodical&gt;&lt;full-title&gt;Trends Immunol&lt;/full-title&gt;&lt;/periodical&gt;&lt;alt-periodical&gt;&lt;full-title&gt;Trends in Immunology&lt;/full-title&gt;&lt;/alt-periodical&gt;&lt;pages&gt;523-34&lt;/pages&gt;&lt;volume&gt;37&lt;/volume&gt;&lt;number&gt;8&lt;/number&gt;&lt;edition&gt;2016/06/28&lt;/edition&gt;&lt;dates&gt;&lt;year&gt;2016&lt;/year&gt;&lt;pub-dates&gt;&lt;date&gt;Aug&lt;/date&gt;&lt;/pub-dates&gt;&lt;/dates&gt;&lt;isbn&gt;1471-4906&lt;/isbn&gt;&lt;accession-num&gt;27344245&lt;/accession-num&gt;&lt;urls&gt;&lt;/urls&gt;&lt;electronic-resource-num&gt;10.1016/j.it.2016.05.005&lt;/electronic-resource-num&gt;&lt;remote-database-provider&gt;NLM&lt;/remote-database-provider&gt;&lt;language&gt;eng&lt;/language&gt;&lt;/record&gt;&lt;/Cite&gt;&lt;/EndNote&gt;</w:instrText>
      </w:r>
      <w:r w:rsidR="000A4FD4" w:rsidRPr="003D786B">
        <w:fldChar w:fldCharType="separate"/>
      </w:r>
      <w:r w:rsidR="00C44DC6" w:rsidRPr="00C44DC6">
        <w:rPr>
          <w:noProof/>
          <w:vertAlign w:val="superscript"/>
        </w:rPr>
        <w:t>18</w:t>
      </w:r>
      <w:r w:rsidR="000A4FD4" w:rsidRPr="003D786B">
        <w:fldChar w:fldCharType="end"/>
      </w:r>
      <w:r w:rsidR="000A4FD4" w:rsidRPr="003D786B">
        <w:t xml:space="preserve">. Our data supports the idea that the neonatal </w:t>
      </w:r>
      <w:r w:rsidR="003572F1" w:rsidRPr="003D786B">
        <w:t xml:space="preserve">response </w:t>
      </w:r>
      <w:r w:rsidR="000A4FD4" w:rsidRPr="003D786B">
        <w:t xml:space="preserve">is different not deficient, with higher IL-1a, CRP, GM-CSF, G-CSF and MCP-1 than other ages of mice. </w:t>
      </w:r>
      <w:r w:rsidR="00F36D24" w:rsidRPr="003D786B">
        <w:t xml:space="preserve">We </w:t>
      </w:r>
      <w:r w:rsidR="00A65597" w:rsidRPr="003D786B">
        <w:fldChar w:fldCharType="begin"/>
      </w:r>
      <w:r w:rsidR="00C44DC6">
        <w:instrText xml:space="preserve"> ADDIN EN.CITE &lt;EndNote&gt;&lt;Cite&gt;&lt;Author&gt;Russell&lt;/Author&gt;&lt;Year&gt;2016&lt;/Year&gt;&lt;RecNum&gt;14727&lt;/RecNum&gt;&lt;DisplayText&gt;&lt;style face="superscript"&gt;19&lt;/style&gt;&lt;/DisplayText&gt;&lt;record&gt;&lt;rec-number&gt;14727&lt;/rec-number&gt;&lt;foreign-keys&gt;&lt;key app="EN" db-id="wvfsdzp2q5sxvpe0ssb520wwez5t0pa2fapt" timestamp="1456242551"&gt;14727&lt;/key&gt;&lt;/foreign-keys&gt;&lt;ref-type name="Journal Article"&gt;17&lt;/ref-type&gt;&lt;contributors&gt;&lt;authors&gt;&lt;author&gt;Russell, R. F.&lt;/author&gt;&lt;author&gt;McDonald, J.U.&lt;/author&gt;&lt;author&gt;Lambert, L.&lt;/author&gt;&lt;author&gt;Tregoning, J.S.&lt;/author&gt;&lt;/authors&gt;&lt;/contributors&gt;&lt;titles&gt;&lt;title&gt;Use of the microparticle NanoSiO2 as an adjuvant to boost vaccine immune responses in neonatal mice against influenza.&lt;/title&gt;&lt;secondary-title&gt;The Journal of Virology&lt;/secondary-title&gt;&lt;/titles&gt;&lt;periodical&gt;&lt;full-title&gt;The Journal of Virology&lt;/full-title&gt;&lt;/periodical&gt;&lt;pages&gt;4735-4744&lt;/pages&gt;&lt;volume&gt;90&lt;/volume&gt;&lt;number&gt;9&lt;/number&gt;&lt;section&gt;4735&lt;/section&gt;&lt;dates&gt;&lt;year&gt;2016&lt;/year&gt;&lt;/dates&gt;&lt;urls&gt;&lt;related-urls&gt;&lt;url&gt;PM: 26912628 &lt;/url&gt;&lt;/related-urls&gt;&lt;/urls&gt;&lt;electronic-resource-num&gt;10.1128/JVI.03159-15&lt;/electronic-resource-num&gt;&lt;/record&gt;&lt;/Cite&gt;&lt;/EndNote&gt;</w:instrText>
      </w:r>
      <w:r w:rsidR="00A65597" w:rsidRPr="003D786B">
        <w:fldChar w:fldCharType="separate"/>
      </w:r>
      <w:r w:rsidR="00C44DC6" w:rsidRPr="00C44DC6">
        <w:rPr>
          <w:noProof/>
          <w:vertAlign w:val="superscript"/>
        </w:rPr>
        <w:t>19</w:t>
      </w:r>
      <w:r w:rsidR="00A65597" w:rsidRPr="003D786B">
        <w:fldChar w:fldCharType="end"/>
      </w:r>
      <w:r w:rsidR="00F36D24" w:rsidRPr="003D786B">
        <w:t xml:space="preserve"> and others </w:t>
      </w:r>
      <w:r w:rsidR="00A65597" w:rsidRPr="003D786B">
        <w:fldChar w:fldCharType="begin">
          <w:fldData xml:space="preserve">PEVuZE5vdGU+PENpdGU+PEF1dGhvcj5LaGFsaWw8L0F1dGhvcj48WWVhcj4yMDE0PC9ZZWFyPjxS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</w:fldData>
        </w:fldChar>
      </w:r>
      <w:r w:rsidR="00C44DC6">
        <w:instrText xml:space="preserve"> ADDIN EN.CITE </w:instrText>
      </w:r>
      <w:r w:rsidR="00C44DC6">
        <w:fldChar w:fldCharType="begin">
          <w:fldData xml:space="preserve">PEVuZE5vdGU+PENpdGU+PEF1dGhvcj5LaGFsaWw8L0F1dGhvcj48WWVhcj4yMDE0PC9ZZWFyPjxS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</w:fldData>
        </w:fldChar>
      </w:r>
      <w:r w:rsidR="00C44DC6">
        <w:instrText xml:space="preserve"> ADDIN EN.CITE.DATA </w:instrText>
      </w:r>
      <w:r w:rsidR="00C44DC6">
        <w:fldChar w:fldCharType="end"/>
      </w:r>
      <w:r w:rsidR="00A65597" w:rsidRPr="003D786B">
        <w:fldChar w:fldCharType="separate"/>
      </w:r>
      <w:r w:rsidR="00C44DC6" w:rsidRPr="00C44DC6">
        <w:rPr>
          <w:noProof/>
          <w:vertAlign w:val="superscript"/>
        </w:rPr>
        <w:t>20, 21</w:t>
      </w:r>
      <w:r w:rsidR="00A65597" w:rsidRPr="003D786B">
        <w:fldChar w:fldCharType="end"/>
      </w:r>
      <w:r w:rsidR="003D786B">
        <w:t xml:space="preserve"> </w:t>
      </w:r>
      <w:r w:rsidR="00F36D24" w:rsidRPr="003D786B">
        <w:t xml:space="preserve">have previously investigated adjuvants specifically for use in early life and have shown that MF59 is protective even after a single dose </w:t>
      </w:r>
      <w:r w:rsidR="00A65597" w:rsidRPr="003D786B">
        <w:fldChar w:fldCharType="begin">
          <w:fldData xml:space="preserve">PEVuZE5vdGU+PENpdGU+PEF1dGhvcj5NYXN0ZWxpYyBHYXZpbGxldDwvQXV0aG9yPjxZZWFyPjIw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</w:fldData>
        </w:fldChar>
      </w:r>
      <w:r w:rsidR="00C44DC6">
        <w:instrText xml:space="preserve"> ADDIN EN.CITE </w:instrText>
      </w:r>
      <w:r w:rsidR="00C44DC6">
        <w:fldChar w:fldCharType="begin">
          <w:fldData xml:space="preserve">PEVuZE5vdGU+PENpdGU+PEF1dGhvcj5NYXN0ZWxpYyBHYXZpbGxldDwvQXV0aG9yPjxZZWFyPjIw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</w:fldData>
        </w:fldChar>
      </w:r>
      <w:r w:rsidR="00C44DC6">
        <w:instrText xml:space="preserve"> ADDIN EN.CITE.DATA </w:instrText>
      </w:r>
      <w:r w:rsidR="00C44DC6">
        <w:fldChar w:fldCharType="end"/>
      </w:r>
      <w:r w:rsidR="00A65597" w:rsidRPr="003D786B">
        <w:fldChar w:fldCharType="separate"/>
      </w:r>
      <w:r w:rsidR="00C44DC6" w:rsidRPr="00C44DC6">
        <w:rPr>
          <w:noProof/>
          <w:vertAlign w:val="superscript"/>
        </w:rPr>
        <w:t>22</w:t>
      </w:r>
      <w:r w:rsidR="00A65597" w:rsidRPr="003D786B">
        <w:fldChar w:fldCharType="end"/>
      </w:r>
      <w:r w:rsidR="00F36D24" w:rsidRPr="003D786B">
        <w:t>.</w:t>
      </w:r>
    </w:p>
    <w:p w14:paraId="44D6D75C" w14:textId="57430CE0" w:rsidR="004F08BD" w:rsidRPr="003D786B" w:rsidRDefault="000A4FD4" w:rsidP="00A91027">
      <w:pPr>
        <w:spacing w:line="360" w:lineRule="auto"/>
      </w:pPr>
      <w:r w:rsidRPr="003D786B">
        <w:t>At the other end of life, a</w:t>
      </w:r>
      <w:r w:rsidR="007A7469" w:rsidRPr="003D786B">
        <w:t>ged mice had more IL-10, RANTES, IL-</w:t>
      </w:r>
      <w:r w:rsidR="00F36D24" w:rsidRPr="003D786B">
        <w:t>1Ra</w:t>
      </w:r>
      <w:r w:rsidR="007A7469" w:rsidRPr="003D786B">
        <w:t xml:space="preserve">, IL-2Ra and IP-10, though many of these seemed to be elevated prior to immunisation. </w:t>
      </w:r>
      <w:r w:rsidR="00227E39" w:rsidRPr="003D786B">
        <w:t>The</w:t>
      </w:r>
      <w:r w:rsidR="00196AD4" w:rsidRPr="003D786B">
        <w:t xml:space="preserve"> phenotype of sustained elevation of cytokines has been observed in elderly humans and has been </w:t>
      </w:r>
      <w:r w:rsidR="00227E39" w:rsidRPr="003D786B">
        <w:t>termed ‘</w:t>
      </w:r>
      <w:proofErr w:type="spellStart"/>
      <w:r w:rsidR="00227E39" w:rsidRPr="003D786B">
        <w:t>inflamm</w:t>
      </w:r>
      <w:proofErr w:type="spellEnd"/>
      <w:r w:rsidR="00227E39" w:rsidRPr="003D786B">
        <w:t xml:space="preserve">-aging’ </w:t>
      </w:r>
      <w:r w:rsidR="00227E39" w:rsidRPr="003D786B">
        <w:fldChar w:fldCharType="begin"/>
      </w:r>
      <w:r w:rsidR="00C44DC6">
        <w:instrText xml:space="preserve"> ADDIN EN.CITE &lt;EndNote&gt;&lt;Cite&gt;&lt;Author&gt;Franceschi&lt;/Author&gt;&lt;Year&gt;2007&lt;/Year&gt;&lt;RecNum&gt;14940&lt;/RecNum&gt;&lt;DisplayText&gt;&lt;style face="superscript"&gt;23&lt;/style&gt;&lt;/DisplayText&gt;&lt;record&gt;&lt;rec-number&gt;14940&lt;/rec-number&gt;&lt;foreign-keys&gt;&lt;key app="EN" db-id="wvfsdzp2q5sxvpe0ssb520wwez5t0pa2fapt" timestamp="1470922387"&gt;14940&lt;/key&gt;&lt;/foreign-keys&gt;&lt;ref-type name="Journal Article"&gt;17&lt;/ref-type&gt;&lt;contributors&gt;&lt;authors&gt;&lt;author&gt;Franceschi, C.&lt;/author&gt;&lt;author&gt;Capri, M.&lt;/author&gt;&lt;author&gt;Monti, D.&lt;/author&gt;&lt;author&gt;Giunta, S.&lt;/author&gt;&lt;author&gt;Olivieri, F.&lt;/author&gt;&lt;author&gt;Sevini, F.&lt;/author&gt;&lt;author&gt;Panourgia, M. P.&lt;/author&gt;&lt;author&gt;Invidia, L.&lt;/author&gt;&lt;author&gt;Celani, L.&lt;/author&gt;&lt;author&gt;Scurti, M.&lt;/author&gt;&lt;author&gt;Cevenini, E.&lt;/author&gt;&lt;author&gt;Castellani, G. C.&lt;/author&gt;&lt;author&gt;Salvioli, S.&lt;/author&gt;&lt;/authors&gt;&lt;/contributors&gt;&lt;auth-address&gt;Department of Experimental Pathology, University of Bologna, via S. Giacomo 12, 40126 Bologna, Italy. claudio.franceschi@unibo.it&lt;/auth-address&gt;&lt;titles&gt;&lt;title&gt;Inflammaging and anti-inflammaging: a systemic perspective on aging and longevity emerged from studies in humans&lt;/title&gt;&lt;secondary-title&gt;Mech Ageing Dev&lt;/secondary-title&gt;&lt;alt-title&gt;Mechanisms of ageing and development&lt;/alt-title&gt;&lt;/titles&gt;&lt;periodical&gt;&lt;full-title&gt;Mech Ageing Dev&lt;/full-title&gt;&lt;/periodical&gt;&lt;pages&gt;92-105&lt;/pages&gt;&lt;volume&gt;128&lt;/volume&gt;&lt;number&gt;1&lt;/number&gt;&lt;edition&gt;2006/11/23&lt;/edition&gt;&lt;keywords&gt;&lt;keyword&gt;Aging/*physiology&lt;/keyword&gt;&lt;keyword&gt;Humans&lt;/keyword&gt;&lt;keyword&gt;Inflammation/*physiopathology&lt;/keyword&gt;&lt;keyword&gt;Inflammation Mediators/*physiology&lt;/keyword&gt;&lt;keyword&gt;Longevity/*physiology&lt;/keyword&gt;&lt;/keywords&gt;&lt;dates&gt;&lt;year&gt;2007&lt;/year&gt;&lt;pub-dates&gt;&lt;date&gt;Jan&lt;/date&gt;&lt;/pub-dates&gt;&lt;/dates&gt;&lt;isbn&gt;0047-6374 (Print)&amp;#xD;0047-6374&lt;/isbn&gt;&lt;accession-num&gt;17116321&lt;/accession-num&gt;&lt;urls&gt;&lt;/urls&gt;&lt;electronic-resource-num&gt;10.1016/j.mad.2006.11.016&lt;/electronic-resource-num&gt;&lt;remote-database-provider&gt;NLM&lt;/remote-database-provider&gt;&lt;language&gt;eng&lt;/language&gt;&lt;/record&gt;&lt;/Cite&gt;&lt;/EndNote&gt;</w:instrText>
      </w:r>
      <w:r w:rsidR="00227E39" w:rsidRPr="003D786B">
        <w:fldChar w:fldCharType="separate"/>
      </w:r>
      <w:r w:rsidR="00C44DC6" w:rsidRPr="00C44DC6">
        <w:rPr>
          <w:noProof/>
          <w:vertAlign w:val="superscript"/>
        </w:rPr>
        <w:t>23</w:t>
      </w:r>
      <w:r w:rsidR="00227E39" w:rsidRPr="003D786B">
        <w:fldChar w:fldCharType="end"/>
      </w:r>
      <w:r w:rsidR="00227E39" w:rsidRPr="003D786B">
        <w:t xml:space="preserve">. Elevated systemic </w:t>
      </w:r>
      <w:r w:rsidR="00E64C52" w:rsidRPr="003D786B">
        <w:t>cytokines</w:t>
      </w:r>
      <w:r w:rsidR="00227E39" w:rsidRPr="003D786B">
        <w:t xml:space="preserve"> in the elderly may contribute to elevated susceptibility to bacterial infection by dampening monocyte function </w:t>
      </w:r>
      <w:r w:rsidR="00227E39" w:rsidRPr="003D786B">
        <w:fldChar w:fldCharType="begin">
          <w:fldData xml:space="preserve">PEVuZE5vdGU+PENpdGU+PEF1dGhvcj5QdWNodGE8L0F1dGhvcj48WWVhcj4yMDE2PC9ZZWFyPjxS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==
</w:fldData>
        </w:fldChar>
      </w:r>
      <w:r w:rsidR="00C44DC6">
        <w:instrText xml:space="preserve"> ADDIN EN.CITE </w:instrText>
      </w:r>
      <w:r w:rsidR="00C44DC6">
        <w:fldChar w:fldCharType="begin">
          <w:fldData xml:space="preserve">PEVuZE5vdGU+PENpdGU+PEF1dGhvcj5QdWNodGE8L0F1dGhvcj48WWVhcj4yMDE2PC9ZZWFyPjxS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==
</w:fldData>
        </w:fldChar>
      </w:r>
      <w:r w:rsidR="00C44DC6">
        <w:instrText xml:space="preserve"> ADDIN EN.CITE.DATA </w:instrText>
      </w:r>
      <w:r w:rsidR="00C44DC6">
        <w:fldChar w:fldCharType="end"/>
      </w:r>
      <w:r w:rsidR="00227E39" w:rsidRPr="003D786B">
        <w:fldChar w:fldCharType="separate"/>
      </w:r>
      <w:r w:rsidR="00C44DC6" w:rsidRPr="00C44DC6">
        <w:rPr>
          <w:noProof/>
          <w:vertAlign w:val="superscript"/>
        </w:rPr>
        <w:t>24</w:t>
      </w:r>
      <w:r w:rsidR="00227E39" w:rsidRPr="003D786B">
        <w:fldChar w:fldCharType="end"/>
      </w:r>
      <w:r w:rsidR="00227E39" w:rsidRPr="003D786B">
        <w:t xml:space="preserve">, but </w:t>
      </w:r>
      <w:r w:rsidR="003D786B">
        <w:t>their</w:t>
      </w:r>
      <w:r w:rsidR="003D786B" w:rsidRPr="003D786B">
        <w:t xml:space="preserve"> </w:t>
      </w:r>
      <w:r w:rsidR="00227E39" w:rsidRPr="003D786B">
        <w:t>effect on vaccine responses have not been explored. One possibility is that a suboptimal cytokine response is induced in elderly animals leading to poor immune responses</w:t>
      </w:r>
      <w:r w:rsidR="005E6274" w:rsidRPr="003D786B">
        <w:t xml:space="preserve"> and lack of protection</w:t>
      </w:r>
      <w:r w:rsidR="00227E39" w:rsidRPr="003D786B">
        <w:t xml:space="preserve">. </w:t>
      </w:r>
      <w:r w:rsidR="00196AD4" w:rsidRPr="003D786B">
        <w:t xml:space="preserve">A previous study compared the response of stimulated </w:t>
      </w:r>
      <w:proofErr w:type="spellStart"/>
      <w:r w:rsidR="00196AD4" w:rsidRPr="003D786B">
        <w:t>splenocyte</w:t>
      </w:r>
      <w:proofErr w:type="spellEnd"/>
      <w:r w:rsidR="00196AD4" w:rsidRPr="003D786B">
        <w:t xml:space="preserve"> supernatants in aged and young mice to influenza vaccine, with and without AS03 adjuvant and the responses were greater in the young adult mice </w:t>
      </w:r>
      <w:r w:rsidR="00196AD4" w:rsidRPr="003D786B">
        <w:fldChar w:fldCharType="begin"/>
      </w:r>
      <w:r w:rsidR="00C44DC6">
        <w:instrText xml:space="preserve"> ADDIN EN.CITE &lt;EndNote&gt;&lt;Cite&gt;&lt;Author&gt;Yam&lt;/Author&gt;&lt;Year&gt;2016&lt;/Year&gt;&lt;RecNum&gt;14939&lt;/RecNum&gt;&lt;DisplayText&gt;&lt;style face="superscript"&gt;25&lt;/style&gt;&lt;/DisplayText&gt;&lt;record&gt;&lt;rec-number&gt;14939&lt;/rec-number&gt;&lt;foreign-keys&gt;&lt;key app="EN" db-id="wvfsdzp2q5sxvpe0ssb520wwez5t0pa2fapt" timestamp="1470921991"&gt;14939&lt;/key&gt;&lt;/foreign-keys&gt;&lt;ref-type name="Journal Article"&gt;17&lt;/ref-type&gt;&lt;contributors&gt;&lt;authors&gt;&lt;author&gt;Yam, Karen K.&lt;/author&gt;&lt;author&gt;Gupta, Jyotsana&lt;/author&gt;&lt;author&gt;Allen, Elizabeth K.&lt;/author&gt;&lt;author&gt;Burt, Kayla R.&lt;/author&gt;&lt;author&gt;Beaulieu, Édith&lt;/author&gt;&lt;author&gt;Mallett, Corey P.&lt;/author&gt;&lt;author&gt;Burt, David S.&lt;/author&gt;&lt;author&gt;Ward, Brian J.&lt;/author&gt;&lt;/authors&gt;&lt;/contributors&gt;&lt;titles&gt;&lt;title&gt;Comparison of AS03 and Alum on immune responses elicited by A/H3N2 split influenza vaccine in young, mature and aged BALB/c mice&lt;/title&gt;&lt;secondary-title&gt;Vaccine&lt;/secondary-title&gt;&lt;/titles&gt;&lt;periodical&gt;&lt;full-title&gt;Vaccine&lt;/full-title&gt;&lt;abbr-1&gt;Vaccine&lt;/abbr-1&gt;&lt;/periodical&gt;&lt;pages&gt;1444-1451&lt;/pages&gt;&lt;volume&gt;34&lt;/volume&gt;&lt;number&gt;12&lt;/number&gt;&lt;keywords&gt;&lt;keyword&gt;Aged mice&lt;/keyword&gt;&lt;keyword&gt;Immunosenescence&lt;/keyword&gt;&lt;keyword&gt;Influenza virus&lt;/keyword&gt;&lt;keyword&gt;H3N2 virus&lt;/keyword&gt;&lt;keyword&gt;Vaccine&lt;/keyword&gt;&lt;keyword&gt;Adjuvant&lt;/keyword&gt;&lt;keyword&gt;Alhydrogel&lt;/keyword&gt;&lt;keyword&gt;Alum&lt;/keyword&gt;&lt;keyword&gt;AS03&lt;/keyword&gt;&lt;keyword&gt;Hemagglutination inhibition&lt;/keyword&gt;&lt;keyword&gt;Microneutralization&lt;/keyword&gt;&lt;keyword&gt;Avidity&lt;/keyword&gt;&lt;keyword&gt;Cytokine&lt;/keyword&gt;&lt;keyword&gt;Chemokine&lt;/keyword&gt;&lt;/keywords&gt;&lt;dates&gt;&lt;year&gt;2016&lt;/year&gt;&lt;pub-dates&gt;&lt;date&gt;3/14/&lt;/date&gt;&lt;/pub-dates&gt;&lt;/dates&gt;&lt;isbn&gt;0264-410X&lt;/isbn&gt;&lt;urls&gt;&lt;related-urls&gt;&lt;url&gt;http://www.sciencedirect.com/science/article/pii/S0264410X16001389&lt;/url&gt;&lt;/related-urls&gt;&lt;/urls&gt;&lt;electronic-resource-num&gt;http://dx.doi.org/10.1016/j.vaccine.2016.02.012&lt;/electronic-resource-num&gt;&lt;/record&gt;&lt;/Cite&gt;&lt;/EndNote&gt;</w:instrText>
      </w:r>
      <w:r w:rsidR="00196AD4" w:rsidRPr="003D786B">
        <w:fldChar w:fldCharType="separate"/>
      </w:r>
      <w:r w:rsidR="00C44DC6" w:rsidRPr="00C44DC6">
        <w:rPr>
          <w:noProof/>
          <w:vertAlign w:val="superscript"/>
        </w:rPr>
        <w:t>25</w:t>
      </w:r>
      <w:r w:rsidR="00196AD4" w:rsidRPr="003D786B">
        <w:fldChar w:fldCharType="end"/>
      </w:r>
      <w:r w:rsidR="00C749DC" w:rsidRPr="003D786B">
        <w:t xml:space="preserve">, likewise vaccination in elderly patients induced lower cytokine expression in PBMC </w:t>
      </w:r>
      <w:r w:rsidR="00A65597" w:rsidRPr="003D786B">
        <w:fldChar w:fldCharType="begin">
          <w:fldData xml:space="preserve">PEVuZE5vdGU+PENpdGU+PEF1dGhvcj5CZXJuc3RlaW48L0F1dGhvcj48WWVhcj4xOTk4PC9ZZWFy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</w:fldData>
        </w:fldChar>
      </w:r>
      <w:r w:rsidR="00C44DC6">
        <w:instrText xml:space="preserve"> ADDIN EN.CITE </w:instrText>
      </w:r>
      <w:r w:rsidR="00C44DC6">
        <w:fldChar w:fldCharType="begin">
          <w:fldData xml:space="preserve">PEVuZE5vdGU+PENpdGU+PEF1dGhvcj5CZXJuc3RlaW48L0F1dGhvcj48WWVhcj4xOTk4PC9ZZWFy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</w:fldData>
        </w:fldChar>
      </w:r>
      <w:r w:rsidR="00C44DC6">
        <w:instrText xml:space="preserve"> ADDIN EN.CITE.DATA </w:instrText>
      </w:r>
      <w:r w:rsidR="00C44DC6">
        <w:fldChar w:fldCharType="end"/>
      </w:r>
      <w:r w:rsidR="00A65597" w:rsidRPr="003D786B">
        <w:fldChar w:fldCharType="separate"/>
      </w:r>
      <w:r w:rsidR="00C44DC6" w:rsidRPr="00C44DC6">
        <w:rPr>
          <w:noProof/>
          <w:vertAlign w:val="superscript"/>
        </w:rPr>
        <w:t>26, 27</w:t>
      </w:r>
      <w:r w:rsidR="00A65597" w:rsidRPr="003D786B">
        <w:fldChar w:fldCharType="end"/>
      </w:r>
      <w:r w:rsidR="00855356" w:rsidRPr="003D786B">
        <w:t xml:space="preserve"> and </w:t>
      </w:r>
      <w:r w:rsidR="003D786B">
        <w:t>in another study</w:t>
      </w:r>
      <w:r w:rsidR="00855356" w:rsidRPr="003D786B">
        <w:t xml:space="preserve"> MF59 increased responses, cytokine production in the serum of aged mice </w:t>
      </w:r>
      <w:r w:rsidR="003D786B">
        <w:t>was</w:t>
      </w:r>
      <w:r w:rsidR="00855356" w:rsidRPr="003D786B">
        <w:t xml:space="preserve"> lower than young adults </w:t>
      </w:r>
      <w:r w:rsidR="00A65597" w:rsidRPr="003D786B">
        <w:fldChar w:fldCharType="begin">
          <w:fldData xml:space="preserve">PEVuZE5vdGU+PENpdGU+PEF1dGhvcj5IaWdnaW5zPC9BdXRob3I+PFllYXI+MTk5NjwvWWVhcj48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</w:fldData>
        </w:fldChar>
      </w:r>
      <w:r w:rsidR="00C44DC6">
        <w:instrText xml:space="preserve"> ADDIN EN.CITE </w:instrText>
      </w:r>
      <w:r w:rsidR="00C44DC6">
        <w:fldChar w:fldCharType="begin">
          <w:fldData xml:space="preserve">PEVuZE5vdGU+PENpdGU+PEF1dGhvcj5IaWdnaW5zPC9BdXRob3I+PFllYXI+MTk5NjwvWWVhcj48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</w:fldData>
        </w:fldChar>
      </w:r>
      <w:r w:rsidR="00C44DC6">
        <w:instrText xml:space="preserve"> ADDIN EN.CITE.DATA </w:instrText>
      </w:r>
      <w:r w:rsidR="00C44DC6">
        <w:fldChar w:fldCharType="end"/>
      </w:r>
      <w:r w:rsidR="00A65597" w:rsidRPr="003D786B">
        <w:fldChar w:fldCharType="separate"/>
      </w:r>
      <w:r w:rsidR="00C44DC6" w:rsidRPr="00C44DC6">
        <w:rPr>
          <w:noProof/>
          <w:vertAlign w:val="superscript"/>
        </w:rPr>
        <w:t>27</w:t>
      </w:r>
      <w:r w:rsidR="00A65597" w:rsidRPr="003D786B">
        <w:fldChar w:fldCharType="end"/>
      </w:r>
      <w:r w:rsidR="00196AD4" w:rsidRPr="003D786B">
        <w:t>.</w:t>
      </w:r>
    </w:p>
    <w:p w14:paraId="78CAA8EE" w14:textId="4251D7B3" w:rsidR="004F08BD" w:rsidRPr="003D786B" w:rsidRDefault="004F08BD" w:rsidP="004F08BD">
      <w:pPr>
        <w:spacing w:line="360" w:lineRule="auto"/>
      </w:pPr>
      <w:r w:rsidRPr="003D786B">
        <w:t xml:space="preserve">As seen previously, there were differences in the inflammatory response to infection in the aged mice </w:t>
      </w:r>
      <w:r w:rsidRPr="003D786B">
        <w:fldChar w:fldCharType="begin"/>
      </w:r>
      <w:r w:rsidR="00C44DC6">
        <w:instrText xml:space="preserve"> ADDIN EN.CITE &lt;EndNote&gt;&lt;Cite&gt;&lt;Author&gt;Toapanta&lt;/Author&gt;&lt;Year&gt;2009&lt;/Year&gt;&lt;RecNum&gt;14865&lt;/RecNum&gt;&lt;DisplayText&gt;&lt;style face="superscript"&gt;28&lt;/style&gt;&lt;/DisplayText&gt;&lt;record&gt;&lt;rec-number&gt;14865&lt;/rec-number&gt;&lt;foreign-keys&gt;&lt;key app="EN" db-id="wvfsdzp2q5sxvpe0ssb520wwez5t0pa2fapt" timestamp="1470918789"&gt;14865&lt;/key&gt;&lt;/foreign-keys&gt;&lt;ref-type name="Journal Article"&gt;17&lt;/ref-type&gt;&lt;contributors&gt;&lt;authors&gt;&lt;author&gt;Toapanta, Franklin R.&lt;/author&gt;&lt;author&gt;Ross, Ted M.&lt;/author&gt;&lt;/authors&gt;&lt;/contributors&gt;&lt;titles&gt;&lt;title&gt;Impaired immune responses in the lungs of aged mice following influenza infection&lt;/title&gt;&lt;secondary-title&gt;Respiratory Research&lt;/secondary-title&gt;&lt;/titles&gt;&lt;periodical&gt;&lt;full-title&gt;Respiratory research&lt;/full-title&gt;&lt;/periodical&gt;&lt;pages&gt;1-19&lt;/pages&gt;&lt;volume&gt;10&lt;/volume&gt;&lt;number&gt;1&lt;/number&gt;&lt;dates&gt;&lt;year&gt;2009&lt;/year&gt;&lt;/dates&gt;&lt;isbn&gt;1465-993X&lt;/isbn&gt;&lt;label&gt;Toapanta2009&lt;/label&gt;&lt;work-type&gt;journal article&lt;/work-type&gt;&lt;urls&gt;&lt;related-urls&gt;&lt;url&gt;http://dx.doi.org/10.1186/1465-9921-10-112&lt;/url&gt;&lt;/related-urls&gt;&lt;/urls&gt;&lt;electronic-resource-num&gt;10.1186/1465-9921-10-112&lt;/electronic-resource-num&gt;&lt;/record&gt;&lt;/Cite&gt;&lt;/EndNote&gt;</w:instrText>
      </w:r>
      <w:r w:rsidRPr="003D786B">
        <w:fldChar w:fldCharType="separate"/>
      </w:r>
      <w:r w:rsidR="00C44DC6" w:rsidRPr="00C44DC6">
        <w:rPr>
          <w:noProof/>
          <w:vertAlign w:val="superscript"/>
        </w:rPr>
        <w:t>28</w:t>
      </w:r>
      <w:r w:rsidRPr="003D786B">
        <w:fldChar w:fldCharType="end"/>
      </w:r>
      <w:r w:rsidRPr="003D786B">
        <w:t>. There was also a striking difference in the viral load between the different ages of mice, in neonatal mice, viral load reached adult levels after 48 hours despite infection with a lower dose and elderly mice had higher and sustained levels of virus. It may be that the increased viral load overwhelmed the immune response in aged mice. Notably, the cytokine signature in the lungs of aged animals spiked at 144 hours after infection for several cytokines, suggesting a delayed influx of cells.</w:t>
      </w:r>
    </w:p>
    <w:p w14:paraId="1A5A1566" w14:textId="26D5FB33" w:rsidR="003E2B46" w:rsidRPr="003D786B" w:rsidRDefault="0079065A" w:rsidP="00A91027">
      <w:pPr>
        <w:spacing w:line="360" w:lineRule="auto"/>
      </w:pPr>
      <w:r w:rsidRPr="003D786B">
        <w:t xml:space="preserve">Age also affected </w:t>
      </w:r>
      <w:r w:rsidR="0058292C" w:rsidRPr="003D786B">
        <w:t>the degree of immune protection provided by vaccination</w:t>
      </w:r>
      <w:r w:rsidRPr="003D786B">
        <w:t>; in</w:t>
      </w:r>
      <w:r w:rsidR="0058292C" w:rsidRPr="003D786B">
        <w:t xml:space="preserve"> particula</w:t>
      </w:r>
      <w:r w:rsidRPr="003D786B">
        <w:t xml:space="preserve">r </w:t>
      </w:r>
      <w:r w:rsidR="0058292C" w:rsidRPr="003D786B">
        <w:t>the aged animals were not</w:t>
      </w:r>
      <w:r w:rsidR="00855356" w:rsidRPr="003D786B">
        <w:t xml:space="preserve"> completely</w:t>
      </w:r>
      <w:r w:rsidR="0058292C" w:rsidRPr="003D786B">
        <w:t xml:space="preserve"> protected, even when adjuvanted vaccine was used.</w:t>
      </w:r>
      <w:r w:rsidR="003E2B46" w:rsidRPr="003D786B">
        <w:t xml:space="preserve"> Another study using CpG as an experimental adjuvant has also shown reduced effect of the adjuvant in aged mice </w:t>
      </w:r>
      <w:r w:rsidR="00A65597" w:rsidRPr="003D786B">
        <w:lastRenderedPageBreak/>
        <w:fldChar w:fldCharType="begin">
          <w:fldData xml:space="preserve">PEVuZE5vdGU+PENpdGU+PEF1dGhvcj5SYW1pcmV6PC9BdXRob3I+PFllYXI+MjAxNjwvWWVhcj48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</w:fldData>
        </w:fldChar>
      </w:r>
      <w:r w:rsidR="00C44DC6">
        <w:instrText xml:space="preserve"> ADDIN EN.CITE </w:instrText>
      </w:r>
      <w:r w:rsidR="00C44DC6">
        <w:fldChar w:fldCharType="begin">
          <w:fldData xml:space="preserve">PEVuZE5vdGU+PENpdGU+PEF1dGhvcj5SYW1pcmV6PC9BdXRob3I+PFllYXI+MjAxNjwvWWVhcj48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</w:fldData>
        </w:fldChar>
      </w:r>
      <w:r w:rsidR="00C44DC6">
        <w:instrText xml:space="preserve"> ADDIN EN.CITE.DATA </w:instrText>
      </w:r>
      <w:r w:rsidR="00C44DC6">
        <w:fldChar w:fldCharType="end"/>
      </w:r>
      <w:r w:rsidR="00A65597" w:rsidRPr="003D786B">
        <w:fldChar w:fldCharType="separate"/>
      </w:r>
      <w:r w:rsidR="00C44DC6" w:rsidRPr="00C44DC6">
        <w:rPr>
          <w:noProof/>
          <w:vertAlign w:val="superscript"/>
        </w:rPr>
        <w:t>29</w:t>
      </w:r>
      <w:r w:rsidR="00A65597" w:rsidRPr="003D786B">
        <w:fldChar w:fldCharType="end"/>
      </w:r>
      <w:r w:rsidR="004F08BD" w:rsidRPr="003D786B">
        <w:t>.</w:t>
      </w:r>
      <w:r w:rsidR="003E2B46" w:rsidRPr="003D786B">
        <w:t xml:space="preserve"> </w:t>
      </w:r>
      <w:r w:rsidR="004F08BD" w:rsidRPr="003D786B">
        <w:t xml:space="preserve">Based on our previous studies, we know that antibody is a critical correlate of protection in mouse models of influenza </w:t>
      </w:r>
      <w:r w:rsidR="004F08BD" w:rsidRPr="003D786B">
        <w:fldChar w:fldCharType="begin"/>
      </w:r>
      <w:r w:rsidR="00C44DC6">
        <w:instrText xml:space="preserve"> ADDIN EN.CITE &lt;EndNote&gt;&lt;Cite&gt;&lt;Author&gt;Russell&lt;/Author&gt;&lt;Year&gt;2016&lt;/Year&gt;&lt;RecNum&gt;14727&lt;/RecNum&gt;&lt;DisplayText&gt;&lt;style face="superscript"&gt;19&lt;/style&gt;&lt;/DisplayText&gt;&lt;record&gt;&lt;rec-number&gt;14727&lt;/rec-number&gt;&lt;foreign-keys&gt;&lt;key app="EN" db-id="wvfsdzp2q5sxvpe0ssb520wwez5t0pa2fapt" timestamp="1456242551"&gt;14727&lt;/key&gt;&lt;/foreign-keys&gt;&lt;ref-type name="Journal Article"&gt;17&lt;/ref-type&gt;&lt;contributors&gt;&lt;authors&gt;&lt;author&gt;Russell, R. F.&lt;/author&gt;&lt;author&gt;McDonald, J.U.&lt;/author&gt;&lt;author&gt;Lambert, L.&lt;/author&gt;&lt;author&gt;Tregoning, J.S.&lt;/author&gt;&lt;/authors&gt;&lt;/contributors&gt;&lt;titles&gt;&lt;title&gt;Use of the microparticle NanoSiO2 as an adjuvant to boost vaccine immune responses in neonatal mice against influenza.&lt;/title&gt;&lt;secondary-title&gt;The Journal of Virology&lt;/secondary-title&gt;&lt;/titles&gt;&lt;periodical&gt;&lt;full-title&gt;The Journal of Virology&lt;/full-title&gt;&lt;/periodical&gt;&lt;pages&gt;4735-4744&lt;/pages&gt;&lt;volume&gt;90&lt;/volume&gt;&lt;number&gt;9&lt;/number&gt;&lt;section&gt;4735&lt;/section&gt;&lt;dates&gt;&lt;year&gt;2016&lt;/year&gt;&lt;/dates&gt;&lt;urls&gt;&lt;related-urls&gt;&lt;url&gt;PM: 26912628 &lt;/url&gt;&lt;/related-urls&gt;&lt;/urls&gt;&lt;electronic-resource-num&gt;10.1128/JVI.03159-15&lt;/electronic-resource-num&gt;&lt;/record&gt;&lt;/Cite&gt;&lt;/EndNote&gt;</w:instrText>
      </w:r>
      <w:r w:rsidR="004F08BD" w:rsidRPr="003D786B">
        <w:fldChar w:fldCharType="separate"/>
      </w:r>
      <w:r w:rsidR="00C44DC6" w:rsidRPr="00C44DC6">
        <w:rPr>
          <w:noProof/>
          <w:vertAlign w:val="superscript"/>
        </w:rPr>
        <w:t>19</w:t>
      </w:r>
      <w:r w:rsidR="004F08BD" w:rsidRPr="003D786B">
        <w:fldChar w:fldCharType="end"/>
      </w:r>
      <w:r w:rsidR="004F08BD" w:rsidRPr="003D786B">
        <w:t xml:space="preserve">.  But we have recently confirmed the role of CD8 T cells in the resolution of influenza infection </w:t>
      </w:r>
      <w:r w:rsidR="004F08BD" w:rsidRPr="003D786B">
        <w:fldChar w:fldCharType="begin"/>
      </w:r>
      <w:r w:rsidR="004F08BD" w:rsidRPr="003D786B">
        <w:instrText xml:space="preserve"> ADDIN EN.CITE &lt;EndNote&gt;&lt;Cite&gt;&lt;Author&gt;Lambert&lt;/Author&gt;&lt;Year&gt;2016&lt;/Year&gt;&lt;RecNum&gt;14944&lt;/RecNum&gt;&lt;DisplayText&gt;&lt;style face="superscript"&gt;10&lt;/style&gt;&lt;/DisplayText&gt;&lt;record&gt;&lt;rec-number&gt;14944&lt;/rec-number&gt;&lt;foreign-keys&gt;&lt;key app="EN" db-id="wvfsdzp2q5sxvpe0ssb520wwez5t0pa2fapt" timestamp="1472725527"&gt;14944&lt;/key&gt;&lt;/foreign-keys&gt;&lt;ref-type name="Journal Article"&gt;17&lt;/ref-type&gt;&lt;contributors&gt;&lt;authors&gt;&lt;author&gt;Lambert,Laura&lt;/author&gt;&lt;author&gt;Kinnear,Ekaterina&lt;/author&gt;&lt;author&gt;McDonald,Jacqueline U.&lt;/author&gt;&lt;author&gt;Grodeland,Gunnveig&lt;/author&gt;&lt;author&gt;Bogen,Bjarne&lt;/author&gt;&lt;author&gt;Stubsrud,Elisabeth&lt;/author&gt;&lt;author&gt;Lindeberg,Mona M.&lt;/author&gt;&lt;author&gt;Fredriksen,Agnete Brunsvik&lt;/author&gt;&lt;author&gt;Tregoning,John S.&lt;/author&gt;&lt;/authors&gt;&lt;/contributors&gt;&lt;auth-address&gt;John S. Tregoning,Mucosal Infection and Immunity Group, Section of Virology, Department of Medicine, St. Mary’s Campus, Imperial College London,UK,john.tregoning@imperial.ac.uk&lt;/auth-address&gt;&lt;titles&gt;&lt;title&gt;DNA Vaccines Encoding Antigen Targeted to MHC Class II Induce Influenza-Specific CD8+ T Cell Responses, Enabling Faster Resolution of Influenza Disease&lt;/title&gt;&lt;secondary-title&gt;Frontiers in Immunology&lt;/secondary-title&gt;&lt;short-title&gt;Vaccine induced CD8 accelerate recovery from influenza&lt;/short-title&gt;&lt;/titles&gt;&lt;periodical&gt;&lt;full-title&gt;Front Immunol&lt;/full-title&gt;&lt;abbr-1&gt;Frontiers in immunology&lt;/abbr-1&gt;&lt;/periodical&gt;&lt;volume&gt;7&lt;/volume&gt;&lt;number&gt;321&lt;/number&gt;&lt;keywords&gt;&lt;keyword&gt;Influenza Vaccines,CD8-Positive T-Lymphocytes,DNA Vaccines,MHC II,Immune targeting&lt;/keyword&gt;&lt;/keywords&gt;&lt;dates&gt;&lt;year&gt;2016&lt;/year&gt;&lt;pub-dates&gt;&lt;date&gt;2016-August-23&lt;/date&gt;&lt;/pub-dates&gt;&lt;/dates&gt;&lt;isbn&gt;1664-3224&lt;/isbn&gt;&lt;work-type&gt;Original Research&lt;/work-type&gt;&lt;urls&gt;&lt;related-urls&gt;&lt;url&gt;PM: 27602032&lt;/url&gt;&lt;/related-urls&gt;&lt;/urls&gt;&lt;electronic-resource-num&gt;10.3389/fimmu.2016.00321&lt;/electronic-resource-num&gt;&lt;language&gt;English&lt;/language&gt;&lt;/record&gt;&lt;/Cite&gt;&lt;/EndNote&gt;</w:instrText>
      </w:r>
      <w:r w:rsidR="004F08BD" w:rsidRPr="003D786B">
        <w:fldChar w:fldCharType="separate"/>
      </w:r>
      <w:r w:rsidR="004F08BD" w:rsidRPr="003D786B">
        <w:rPr>
          <w:noProof/>
          <w:vertAlign w:val="superscript"/>
        </w:rPr>
        <w:t>10</w:t>
      </w:r>
      <w:r w:rsidR="004F08BD" w:rsidRPr="003D786B">
        <w:fldChar w:fldCharType="end"/>
      </w:r>
      <w:r w:rsidR="004F08BD" w:rsidRPr="003D786B">
        <w:t xml:space="preserve">, and there are known age dependent effects on T cells </w:t>
      </w:r>
      <w:r w:rsidR="004F08BD" w:rsidRPr="003D786B">
        <w:fldChar w:fldCharType="begin"/>
      </w:r>
      <w:r w:rsidR="00C44DC6">
        <w:instrText xml:space="preserve"> ADDIN EN.CITE &lt;EndNote&gt;&lt;Cite&gt;&lt;Author&gt;Aspinall&lt;/Author&gt;&lt;Year&gt;2003&lt;/Year&gt;&lt;RecNum&gt;616&lt;/RecNum&gt;&lt;DisplayText&gt;&lt;style face="superscript"&gt;31&lt;/style&gt;&lt;/DisplayText&gt;&lt;record&gt;&lt;rec-number&gt;616&lt;/rec-number&gt;&lt;foreign-keys&gt;&lt;key app="EN" db-id="wvfsdzp2q5sxvpe0ssb520wwez5t0pa2fapt" timestamp="1402996900"&gt;616&lt;/key&gt;&lt;/foreign-keys&gt;&lt;ref-type name="Journal Article"&gt;17&lt;/ref-type&gt;&lt;contributors&gt;&lt;authors&gt;&lt;author&gt;Aspinall, R.&lt;/author&gt;&lt;author&gt;Henson, S. M.&lt;/author&gt;&lt;author&gt;Pido-Lopez, J.&lt;/author&gt;&lt;/authors&gt;&lt;/contributors&gt;&lt;auth-address&gt;Department of Immunology, Faculty of Medicine, Imperial College of Science, Technology &amp;amp; Medicine, Chelsea &amp;amp; Westminster Hospital, 369 Fulham Road, London, SW10 9NH, UK. r.aspinall@ic.ac.uk&lt;/auth-address&gt;&lt;titles&gt;&lt;title&gt;My T&amp;apos;s gone cold, I&amp;apos;m wondering why&lt;/title&gt;&lt;secondary-title&gt;Nat.Immunol&lt;/secondary-title&gt;&lt;/titles&gt;&lt;periodical&gt;&lt;full-title&gt;Nat.Immunol&lt;/full-title&gt;&lt;/periodical&gt;&lt;pages&gt;203-205&lt;/pages&gt;&lt;volume&gt;4&lt;/volume&gt;&lt;number&gt;3&lt;/number&gt;&lt;reprint-edition&gt;NOT IN FILE&lt;/reprint-edition&gt;&lt;keywords&gt;&lt;keyword&gt;Aged&lt;/keyword&gt;&lt;keyword&gt;Aged,80 and over&lt;/keyword&gt;&lt;keyword&gt;Aging&lt;/keyword&gt;&lt;keyword&gt;Biological Assay&lt;/keyword&gt;&lt;keyword&gt;Cold&lt;/keyword&gt;&lt;keyword&gt;economics&lt;/keyword&gt;&lt;keyword&gt;human&lt;/keyword&gt;&lt;keyword&gt;immunology&lt;/keyword&gt;&lt;keyword&gt;La&lt;/keyword&gt;&lt;keyword&gt;Longevity&lt;/keyword&gt;&lt;keyword&gt;Middle Aged&lt;/keyword&gt;&lt;keyword&gt;physiology&lt;/keyword&gt;&lt;keyword&gt;Research&lt;/keyword&gt;&lt;keyword&gt;T&lt;/keyword&gt;&lt;keyword&gt;T-Lymphocyte Subsets&lt;/keyword&gt;&lt;keyword&gt;T-Lymphocytes&lt;/keyword&gt;&lt;/keywords&gt;&lt;dates&gt;&lt;year&gt;2003&lt;/year&gt;&lt;/dates&gt;&lt;urls&gt;&lt;related-urls&gt;&lt;url&gt;PM:12605224&lt;/url&gt;&lt;/related-urls&gt;&lt;/urls&gt;&lt;/record&gt;&lt;/Cite&gt;&lt;/EndNote&gt;</w:instrText>
      </w:r>
      <w:r w:rsidR="004F08BD" w:rsidRPr="003D786B">
        <w:fldChar w:fldCharType="separate"/>
      </w:r>
      <w:r w:rsidR="00C44DC6" w:rsidRPr="00C44DC6">
        <w:rPr>
          <w:noProof/>
          <w:vertAlign w:val="superscript"/>
        </w:rPr>
        <w:t>31</w:t>
      </w:r>
      <w:r w:rsidR="004F08BD" w:rsidRPr="003D786B">
        <w:fldChar w:fldCharType="end"/>
      </w:r>
      <w:r w:rsidR="003E2B46" w:rsidRPr="003D786B">
        <w:t xml:space="preserve"> </w:t>
      </w:r>
      <w:r w:rsidR="004F08BD" w:rsidRPr="003D786B">
        <w:t>and so targeting T cells may b</w:t>
      </w:r>
      <w:r w:rsidR="003D786B">
        <w:t>e more effective in the elderly; for example a</w:t>
      </w:r>
      <w:r w:rsidR="003D786B" w:rsidRPr="003D786B">
        <w:t xml:space="preserve"> peptide vaccine coupled to flagellin </w:t>
      </w:r>
      <w:r w:rsidR="003D786B">
        <w:t xml:space="preserve">which induced T cells </w:t>
      </w:r>
      <w:r w:rsidR="003D786B" w:rsidRPr="003D786B">
        <w:t xml:space="preserve">was protective </w:t>
      </w:r>
      <w:r w:rsidR="003D786B" w:rsidRPr="003D786B">
        <w:fldChar w:fldCharType="begin">
          <w:fldData xml:space="preserve">PEVuZE5vdGU+PENpdGU+PEF1dGhvcj5MZW5nPC9BdXRob3I+PFllYXI+MjAxMTwvWWVhcj48UmVj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</w:fldData>
        </w:fldChar>
      </w:r>
      <w:r w:rsidR="00C44DC6">
        <w:instrText xml:space="preserve"> ADDIN EN.CITE </w:instrText>
      </w:r>
      <w:r w:rsidR="00C44DC6">
        <w:fldChar w:fldCharType="begin">
          <w:fldData xml:space="preserve">PEVuZE5vdGU+PENpdGU+PEF1dGhvcj5MZW5nPC9BdXRob3I+PFllYXI+MjAxMTwvWWVhcj48UmVj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</w:fldData>
        </w:fldChar>
      </w:r>
      <w:r w:rsidR="00C44DC6">
        <w:instrText xml:space="preserve"> ADDIN EN.CITE.DATA </w:instrText>
      </w:r>
      <w:r w:rsidR="00C44DC6">
        <w:fldChar w:fldCharType="end"/>
      </w:r>
      <w:r w:rsidR="003D786B" w:rsidRPr="003D786B">
        <w:fldChar w:fldCharType="separate"/>
      </w:r>
      <w:r w:rsidR="00C44DC6" w:rsidRPr="00C44DC6">
        <w:rPr>
          <w:noProof/>
          <w:vertAlign w:val="superscript"/>
        </w:rPr>
        <w:t>30</w:t>
      </w:r>
      <w:r w:rsidR="003D786B" w:rsidRPr="003D786B">
        <w:fldChar w:fldCharType="end"/>
      </w:r>
      <w:r w:rsidR="003D786B">
        <w:t xml:space="preserve"> in aged mice</w:t>
      </w:r>
      <w:r w:rsidR="003D786B" w:rsidRPr="003D786B">
        <w:t>.</w:t>
      </w:r>
    </w:p>
    <w:p w14:paraId="5F2E2988" w14:textId="4225CE57" w:rsidR="0058292C" w:rsidRPr="003D786B" w:rsidRDefault="004F08BD" w:rsidP="00A91027">
      <w:pPr>
        <w:spacing w:line="360" w:lineRule="auto"/>
      </w:pPr>
      <w:r w:rsidRPr="003D786B">
        <w:t>The efficacy data in this study</w:t>
      </w:r>
      <w:r w:rsidR="003E2B46" w:rsidRPr="003D786B">
        <w:t xml:space="preserve"> contrasts to efficacy data in the </w:t>
      </w:r>
      <w:r w:rsidR="00B417E9">
        <w:t>aged human population</w:t>
      </w:r>
      <w:r w:rsidR="003E2B46" w:rsidRPr="003D786B">
        <w:t xml:space="preserve">, where vaccination is effective and MF59 can boost </w:t>
      </w:r>
      <w:r w:rsidRPr="003D786B">
        <w:t xml:space="preserve">immunogenicity </w:t>
      </w:r>
      <w:r w:rsidR="00A65597" w:rsidRPr="003D786B">
        <w:fldChar w:fldCharType="begin">
          <w:fldData xml:space="preserve">PEVuZE5vdGU+PENpdGU+PEF1dGhvcj5HYXNwYXJpbmk8L0F1dGhvcj48WWVhcj4yMDAxPC9ZZWFy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</w:fldData>
        </w:fldChar>
      </w:r>
      <w:r w:rsidR="00C44DC6">
        <w:instrText xml:space="preserve"> ADDIN EN.CITE </w:instrText>
      </w:r>
      <w:r w:rsidR="00C44DC6">
        <w:fldChar w:fldCharType="begin">
          <w:fldData xml:space="preserve">PEVuZE5vdGU+PENpdGU+PEF1dGhvcj5HYXNwYXJpbmk8L0F1dGhvcj48WWVhcj4yMDAxPC9ZZWFy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</w:fldData>
        </w:fldChar>
      </w:r>
      <w:r w:rsidR="00C44DC6">
        <w:instrText xml:space="preserve"> ADDIN EN.CITE.DATA </w:instrText>
      </w:r>
      <w:r w:rsidR="00C44DC6">
        <w:fldChar w:fldCharType="end"/>
      </w:r>
      <w:r w:rsidR="00A65597" w:rsidRPr="003D786B">
        <w:fldChar w:fldCharType="separate"/>
      </w:r>
      <w:r w:rsidR="00C44DC6" w:rsidRPr="00C44DC6">
        <w:rPr>
          <w:noProof/>
          <w:vertAlign w:val="superscript"/>
        </w:rPr>
        <w:t>32-35</w:t>
      </w:r>
      <w:r w:rsidR="00A65597" w:rsidRPr="003D786B">
        <w:fldChar w:fldCharType="end"/>
      </w:r>
      <w:r w:rsidR="003E2B46" w:rsidRPr="003D786B">
        <w:t>.</w:t>
      </w:r>
      <w:r w:rsidR="0058292C" w:rsidRPr="003D786B">
        <w:t xml:space="preserve"> </w:t>
      </w:r>
      <w:r w:rsidR="00855356" w:rsidRPr="003D786B">
        <w:t>One limitation in comparing our animal studies to the situation in elderly patients is that the mice received their first exposure to influenza antigens as aged animals, whereas elderly patients will have had repeat exposures to influenza viruses</w:t>
      </w:r>
      <w:r w:rsidR="003D786B">
        <w:t xml:space="preserve"> and vaccines</w:t>
      </w:r>
      <w:r w:rsidR="00855356" w:rsidRPr="003D786B">
        <w:t>. A previous study has demonstrated that with regards the antibody response,</w:t>
      </w:r>
      <w:r w:rsidR="003E2B46" w:rsidRPr="003D786B">
        <w:t xml:space="preserve"> age decreases antibody response, </w:t>
      </w:r>
      <w:r w:rsidR="003D786B">
        <w:t xml:space="preserve">but </w:t>
      </w:r>
      <w:r w:rsidR="003E2B46" w:rsidRPr="003D786B">
        <w:t>the</w:t>
      </w:r>
      <w:r w:rsidR="00855356" w:rsidRPr="003D786B">
        <w:t xml:space="preserve"> history of vaccine </w:t>
      </w:r>
      <w:r w:rsidR="003E2B46" w:rsidRPr="003D786B">
        <w:t>exposure is a greater factor in the response than age, with pre</w:t>
      </w:r>
      <w:r w:rsidRPr="003D786B">
        <w:t>-</w:t>
      </w:r>
      <w:r w:rsidR="003E2B46" w:rsidRPr="003D786B">
        <w:t xml:space="preserve">vaccination titre being the best predictor of vaccine response </w:t>
      </w:r>
      <w:r w:rsidR="00A65597" w:rsidRPr="003D786B">
        <w:fldChar w:fldCharType="begin"/>
      </w:r>
      <w:r w:rsidR="00C44DC6">
        <w:instrText xml:space="preserve"> ADDIN EN.CITE &lt;EndNote&gt;&lt;Cite&gt;&lt;Author&gt;Reber&lt;/Author&gt;&lt;Year&gt;2015&lt;/Year&gt;&lt;RecNum&gt;15124&lt;/RecNum&gt;&lt;DisplayText&gt;&lt;style face="superscript"&gt;36&lt;/style&gt;&lt;/DisplayText&gt;&lt;record&gt;&lt;rec-number&gt;15124&lt;/rec-number&gt;&lt;foreign-keys&gt;&lt;key app="EN" db-id="wvfsdzp2q5sxvpe0ssb520wwez5t0pa2fapt" timestamp="1487327886"&gt;15124&lt;/key&gt;&lt;/foreign-keys&gt;&lt;ref-type name="Journal Article"&gt;17&lt;/ref-type&gt;&lt;contributors&gt;&lt;authors&gt;&lt;author&gt;Reber, Adrian J.&lt;/author&gt;&lt;author&gt;Kim, Jin Hyang&lt;/author&gt;&lt;author&gt;Biber, Renata&lt;/author&gt;&lt;author&gt;Talbot, H. Keipp&lt;/author&gt;&lt;author&gt;Coleman, Laura A.&lt;/author&gt;&lt;author&gt;Chirkova, Tatiana&lt;/author&gt;&lt;author&gt;Gross, F. Liaini&lt;/author&gt;&lt;author&gt;Steward-Clark, Evelene&lt;/author&gt;&lt;author&gt;Cao, Weiping&lt;/author&gt;&lt;author&gt;Jefferson, Stacie&lt;/author&gt;&lt;author&gt;Veguilla, Vic&lt;/author&gt;&lt;author&gt;Gillis, Eric&lt;/author&gt;&lt;author&gt;Meece, Jennifer&lt;/author&gt;&lt;author&gt;Bai, Yaohui&lt;/author&gt;&lt;author&gt;Tatum, Heather&lt;/author&gt;&lt;author&gt;Hancock, Kathy&lt;/author&gt;&lt;author&gt;Stevens, James&lt;/author&gt;&lt;author&gt;Spencer, Sarah&lt;/author&gt;&lt;author&gt;Chen, Jufu&lt;/author&gt;&lt;author&gt;Gargiullo, Paul&lt;/author&gt;&lt;author&gt;Braun, Elise&lt;/author&gt;&lt;author&gt;Griffin, Marie R.&lt;/author&gt;&lt;author&gt;Sundaram, Maria&lt;/author&gt;&lt;author&gt;Belongia, Edward A.&lt;/author&gt;&lt;author&gt;Shay, David K.&lt;/author&gt;&lt;author&gt;Katz, Jacqueline M.&lt;/author&gt;&lt;author&gt;Sambhara, Suryaprakash&lt;/author&gt;&lt;/authors&gt;&lt;/contributors&gt;&lt;titles&gt;&lt;title&gt;Preexisting Immunity, More Than Aging, Influences Influenza Vaccine Responses&lt;/title&gt;&lt;secondary-title&gt;Open Forum Infectious Diseases&lt;/secondary-title&gt;&lt;/titles&gt;&lt;periodical&gt;&lt;full-title&gt;Open Forum Infectious Diseases&lt;/full-title&gt;&lt;/periodical&gt;&lt;pages&gt;ofv052-ofv052&lt;/pages&gt;&lt;volume&gt;2&lt;/volume&gt;&lt;number&gt;2&lt;/number&gt;&lt;dates&gt;&lt;year&gt;2015&lt;/year&gt;&lt;/dates&gt;&lt;urls&gt;&lt;related-urls&gt;&lt;url&gt;http://dx.doi.org/10.1093/ofid/ofv052&lt;/url&gt;&lt;/related-urls&gt;&lt;/urls&gt;&lt;electronic-resource-num&gt;10.1093/ofid/ofv052&lt;/electronic-resource-num&gt;&lt;/record&gt;&lt;/Cite&gt;&lt;/EndNote&gt;</w:instrText>
      </w:r>
      <w:r w:rsidR="00A65597" w:rsidRPr="003D786B">
        <w:fldChar w:fldCharType="separate"/>
      </w:r>
      <w:r w:rsidR="00C44DC6" w:rsidRPr="00C44DC6">
        <w:rPr>
          <w:noProof/>
          <w:vertAlign w:val="superscript"/>
        </w:rPr>
        <w:t>36</w:t>
      </w:r>
      <w:r w:rsidR="00A65597" w:rsidRPr="003D786B">
        <w:fldChar w:fldCharType="end"/>
      </w:r>
      <w:r w:rsidR="003E2B46" w:rsidRPr="003D786B">
        <w:t>.</w:t>
      </w:r>
      <w:r w:rsidRPr="003D786B">
        <w:t xml:space="preserve"> Going forward, there is a complex balance of antigen experience, </w:t>
      </w:r>
      <w:proofErr w:type="spellStart"/>
      <w:r w:rsidRPr="003D786B">
        <w:t>immunosenescence</w:t>
      </w:r>
      <w:proofErr w:type="spellEnd"/>
      <w:r w:rsidRPr="003D786B">
        <w:t xml:space="preserve"> and </w:t>
      </w:r>
      <w:proofErr w:type="spellStart"/>
      <w:r w:rsidRPr="003D786B">
        <w:t>inflamm</w:t>
      </w:r>
      <w:proofErr w:type="spellEnd"/>
      <w:r w:rsidRPr="003D786B">
        <w:t xml:space="preserve">-aging that all need to be considered in the development and implementation of influenza vaccine strategies for the elderly </w:t>
      </w:r>
      <w:r w:rsidR="00A65597" w:rsidRPr="003D786B">
        <w:fldChar w:fldCharType="begin"/>
      </w:r>
      <w:r w:rsidR="00C44DC6">
        <w:instrText xml:space="preserve"> ADDIN EN.CITE &lt;EndNote&gt;&lt;Cite&gt;&lt;Author&gt;Lang&lt;/Author&gt;&lt;Year&gt;2012&lt;/Year&gt;&lt;RecNum&gt;15132&lt;/RecNum&gt;&lt;DisplayText&gt;&lt;style face="superscript"&gt;37&lt;/style&gt;&lt;/DisplayText&gt;&lt;record&gt;&lt;rec-number&gt;15132&lt;/rec-number&gt;&lt;foreign-keys&gt;&lt;key app="EN" db-id="wvfsdzp2q5sxvpe0ssb520wwez5t0pa2fapt" timestamp="1487328932"&gt;15132&lt;/key&gt;&lt;/foreign-keys&gt;&lt;ref-type name="Journal Article"&gt;17&lt;/ref-type&gt;&lt;contributors&gt;&lt;authors&gt;&lt;author&gt;Lang, Pierre-Olivier&lt;/author&gt;&lt;author&gt;Mendes, Aline&lt;/author&gt;&lt;author&gt;Socquet, Jennifer&lt;/author&gt;&lt;author&gt;Assir, Noémie&lt;/author&gt;&lt;author&gt;Govind, Sheila&lt;/author&gt;&lt;author&gt;Aspinall, Richard&lt;/author&gt;&lt;/authors&gt;&lt;/contributors&gt;&lt;titles&gt;&lt;title&gt;Effectiveness of influenza vaccine in aging and older adults: comprehensive analysis of the evidence&lt;/title&gt;&lt;secondary-title&gt;Clinical Interventions in Aging&lt;/secondary-title&gt;&lt;/titles&gt;&lt;periodical&gt;&lt;full-title&gt;Clinical Interventions in Aging&lt;/full-title&gt;&lt;/periodical&gt;&lt;pages&gt;55-64&lt;/pages&gt;&lt;volume&gt;7&lt;/volume&gt;&lt;dates&gt;&lt;year&gt;2012&lt;/year&gt;&lt;pub-dates&gt;&lt;date&gt;02/24&lt;/date&gt;&lt;/pub-dates&gt;&lt;/dates&gt;&lt;publisher&gt;Dove Medical Press&lt;/publisher&gt;&lt;isbn&gt;1176-9092&amp;#xD;1178-1998&lt;/isbn&gt;&lt;accession-num&gt;PMC3292388&lt;/accession-num&gt;&lt;urls&gt;&lt;related-urls&gt;&lt;url&gt;http://www.ncbi.nlm.nih.gov/pmc/articles/PMC3292388/&lt;/url&gt;&lt;/related-urls&gt;&lt;/urls&gt;&lt;electronic-resource-num&gt;10.2147/CIA.S25215&lt;/electronic-resource-num&gt;&lt;remote-database-name&gt;PMC&lt;/remote-database-name&gt;&lt;/record&gt;&lt;/Cite&gt;&lt;/EndNote&gt;</w:instrText>
      </w:r>
      <w:r w:rsidR="00A65597" w:rsidRPr="003D786B">
        <w:fldChar w:fldCharType="separate"/>
      </w:r>
      <w:r w:rsidR="00C44DC6" w:rsidRPr="00C44DC6">
        <w:rPr>
          <w:noProof/>
          <w:vertAlign w:val="superscript"/>
        </w:rPr>
        <w:t>37</w:t>
      </w:r>
      <w:r w:rsidR="00A65597" w:rsidRPr="003D786B">
        <w:fldChar w:fldCharType="end"/>
      </w:r>
      <w:r w:rsidRPr="003D786B">
        <w:t>.</w:t>
      </w:r>
    </w:p>
    <w:p w14:paraId="3D926A95" w14:textId="7FB5E4E8" w:rsidR="000D0D14" w:rsidRPr="003D786B" w:rsidRDefault="003906EE">
      <w:pPr>
        <w:spacing w:line="360" w:lineRule="auto"/>
      </w:pPr>
      <w:r w:rsidRPr="003D786B">
        <w:t xml:space="preserve">The adjuvant MF59 is effective in infancy </w:t>
      </w:r>
      <w:r w:rsidRPr="003D786B">
        <w:fldChar w:fldCharType="begin">
          <w:fldData xml:space="preserve">PEVuZE5vdGU+PENpdGU+PEF1dGhvcj5NYXN0ZWxpYyBHYXZpbGxldDwvQXV0aG9yPjxZZWFyPjIw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bHQtcGVyaW9kaWNhbD48ZnVsbC10aXRsZT5Qcm9jIE5hdGwgQWNhZCBTY2kgVSBTIEE8L2Z1bGwt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</w:fldData>
        </w:fldChar>
      </w:r>
      <w:r w:rsidR="00C44DC6">
        <w:instrText xml:space="preserve"> ADDIN EN.CITE </w:instrText>
      </w:r>
      <w:r w:rsidR="00C44DC6">
        <w:fldChar w:fldCharType="begin">
          <w:fldData xml:space="preserve">PEVuZE5vdGU+PENpdGU+PEF1dGhvcj5NYXN0ZWxpYyBHYXZpbGxldDwvQXV0aG9yPjxZZWFyPjIw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bHQtcGVyaW9kaWNhbD48ZnVsbC10aXRsZT5Qcm9jIE5hdGwgQWNhZCBTY2kgVSBTIEE8L2Z1bGwt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</w:fldData>
        </w:fldChar>
      </w:r>
      <w:r w:rsidR="00C44DC6">
        <w:instrText xml:space="preserve"> ADDIN EN.CITE.DATA </w:instrText>
      </w:r>
      <w:r w:rsidR="00C44DC6">
        <w:fldChar w:fldCharType="end"/>
      </w:r>
      <w:r w:rsidRPr="003D786B">
        <w:fldChar w:fldCharType="separate"/>
      </w:r>
      <w:r w:rsidR="00C44DC6" w:rsidRPr="00C44DC6">
        <w:rPr>
          <w:noProof/>
          <w:vertAlign w:val="superscript"/>
        </w:rPr>
        <w:t>22, 38</w:t>
      </w:r>
      <w:r w:rsidRPr="003D786B">
        <w:fldChar w:fldCharType="end"/>
      </w:r>
      <w:r w:rsidRPr="003D786B">
        <w:t xml:space="preserve"> and also the elderly </w:t>
      </w:r>
      <w:r w:rsidRPr="003D786B">
        <w:fldChar w:fldCharType="begin">
          <w:fldData xml:space="preserve">PEVuZE5vdGU+PENpdGU+PEF1dGhvcj5GcmV5PC9BdXRob3I+PFllYXI+MjAxNDwvWWVhcj48UmVj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</w:fldData>
        </w:fldChar>
      </w:r>
      <w:r w:rsidR="00C44DC6">
        <w:instrText xml:space="preserve"> ADDIN EN.CITE </w:instrText>
      </w:r>
      <w:r w:rsidR="00C44DC6">
        <w:fldChar w:fldCharType="begin">
          <w:fldData xml:space="preserve">PEVuZE5vdGU+PENpdGU+PEF1dGhvcj5GcmV5PC9BdXRob3I+PFllYXI+MjAxNDwvWWVhcj48UmVj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</w:fldData>
        </w:fldChar>
      </w:r>
      <w:r w:rsidR="00C44DC6">
        <w:instrText xml:space="preserve"> ADDIN EN.CITE.DATA </w:instrText>
      </w:r>
      <w:r w:rsidR="00C44DC6">
        <w:fldChar w:fldCharType="end"/>
      </w:r>
      <w:r w:rsidRPr="003D786B">
        <w:fldChar w:fldCharType="separate"/>
      </w:r>
      <w:r w:rsidR="00C44DC6" w:rsidRPr="00C44DC6">
        <w:rPr>
          <w:noProof/>
          <w:vertAlign w:val="superscript"/>
        </w:rPr>
        <w:t>39</w:t>
      </w:r>
      <w:r w:rsidRPr="003D786B">
        <w:fldChar w:fldCharType="end"/>
      </w:r>
      <w:r w:rsidRPr="003D786B">
        <w:t xml:space="preserve">. </w:t>
      </w:r>
      <w:r w:rsidR="00603056" w:rsidRPr="003D786B">
        <w:t>The addition of MF59 cause</w:t>
      </w:r>
      <w:r w:rsidRPr="003D786B">
        <w:t>d</w:t>
      </w:r>
      <w:r w:rsidR="00603056" w:rsidRPr="003D786B">
        <w:t xml:space="preserve"> the immune responses of animals at extremes of ages to resemble young adults (presumed to be the optimum responders)</w:t>
      </w:r>
      <w:r w:rsidR="00E02408" w:rsidRPr="003D786B">
        <w:t>,</w:t>
      </w:r>
      <w:r w:rsidR="00603056" w:rsidRPr="003D786B">
        <w:t xml:space="preserve"> </w:t>
      </w:r>
      <w:r w:rsidR="00105D83" w:rsidRPr="003D786B">
        <w:t>induc</w:t>
      </w:r>
      <w:r w:rsidR="00E02408" w:rsidRPr="003D786B">
        <w:t>ing</w:t>
      </w:r>
      <w:r w:rsidR="00105D83" w:rsidRPr="003D786B">
        <w:t xml:space="preserve"> a very specific cytokine signature of IL-5, G-CSF, KC, and MCP-1 in all ages of animals</w:t>
      </w:r>
      <w:r w:rsidR="00E02408" w:rsidRPr="003D786B">
        <w:t>. It was interesting that the IL-5 response was still detectable after infection, suggesting the induction of IL-5 producing T cells</w:t>
      </w:r>
      <w:r w:rsidR="00105D83" w:rsidRPr="003D786B">
        <w:t xml:space="preserve">. </w:t>
      </w:r>
      <w:r w:rsidR="000D0D14" w:rsidRPr="003D786B">
        <w:t xml:space="preserve">The MF59 dependent signal identified is consistent with previously published data, which shows increases in IL-5, KC and G-CSF </w:t>
      </w:r>
      <w:r w:rsidR="00752A17" w:rsidRPr="003D786B">
        <w:fldChar w:fldCharType="begin">
          <w:fldData xml:space="preserve">PEVuZE5vdGU+PENpdGU+PEF1dGhvcj5Nb3NjYTwvQXV0aG9yPjxZZWFyPjIwMDg8L1llYXI+PFJl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</w:fldData>
        </w:fldChar>
      </w:r>
      <w:r w:rsidR="00C44DC6">
        <w:instrText xml:space="preserve"> ADDIN EN.CITE </w:instrText>
      </w:r>
      <w:r w:rsidR="00C44DC6">
        <w:fldChar w:fldCharType="begin">
          <w:fldData xml:space="preserve">PEVuZE5vdGU+PENpdGU+PEF1dGhvcj5Nb3NjYTwvQXV0aG9yPjxZZWFyPjIwMDg8L1llYXI+PFJl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</w:fldData>
        </w:fldChar>
      </w:r>
      <w:r w:rsidR="00C44DC6">
        <w:instrText xml:space="preserve"> ADDIN EN.CITE.DATA </w:instrText>
      </w:r>
      <w:r w:rsidR="00C44DC6">
        <w:fldChar w:fldCharType="end"/>
      </w:r>
      <w:r w:rsidR="00752A17" w:rsidRPr="003D786B">
        <w:fldChar w:fldCharType="separate"/>
      </w:r>
      <w:r w:rsidR="00C44DC6" w:rsidRPr="00C44DC6">
        <w:rPr>
          <w:noProof/>
          <w:vertAlign w:val="superscript"/>
        </w:rPr>
        <w:t>40</w:t>
      </w:r>
      <w:r w:rsidR="00752A17" w:rsidRPr="003D786B">
        <w:fldChar w:fldCharType="end"/>
      </w:r>
      <w:r w:rsidR="00A65597" w:rsidRPr="003D786B">
        <w:t>. The cytokines induced by MF59 are important in its mechanism of action</w:t>
      </w:r>
      <w:r w:rsidR="003D786B">
        <w:t xml:space="preserve"> and in the current study, cytokine levels correlated with antibody. </w:t>
      </w:r>
      <w:r w:rsidR="00B417E9">
        <w:t>In previous studies t</w:t>
      </w:r>
      <w:r w:rsidR="003D786B">
        <w:t>he</w:t>
      </w:r>
      <w:r w:rsidR="00B417E9">
        <w:t>se</w:t>
      </w:r>
      <w:r w:rsidR="003D786B">
        <w:t xml:space="preserve"> cytokines</w:t>
      </w:r>
      <w:r w:rsidR="00A65597" w:rsidRPr="003D786B">
        <w:t xml:space="preserve"> lead to a rapid recruitment of neutrophils and monocytes that transport antigen to lymph nodes </w:t>
      </w:r>
      <w:r w:rsidR="00A65597" w:rsidRPr="003D786B">
        <w:fldChar w:fldCharType="begin"/>
      </w:r>
      <w:r w:rsidR="00C44DC6">
        <w:instrText xml:space="preserve"> ADDIN EN.CITE &lt;EndNote&gt;&lt;Cite&gt;&lt;Author&gt;Calabro&lt;/Author&gt;&lt;Year&gt;2011&lt;/Year&gt;&lt;RecNum&gt;14607&lt;/RecNum&gt;&lt;DisplayText&gt;&lt;style face="superscript"&gt;41&lt;/style&gt;&lt;/DisplayText&gt;&lt;record&gt;&lt;rec-number&gt;14607&lt;/rec-number&gt;&lt;foreign-keys&gt;&lt;key app="EN" db-id="wvfsdzp2q5sxvpe0ssb520wwez5t0pa2fapt" timestamp="1444403720"&gt;14607&lt;/key&gt;&lt;/foreign-keys&gt;&lt;ref-type name="Journal Article"&gt;17&lt;/ref-type&gt;&lt;contributors&gt;&lt;authors&gt;&lt;author&gt;Calabro, Samuele&lt;/author&gt;&lt;author&gt;Tortoli, Marco&lt;/author&gt;&lt;author&gt;Baudner, Barbara C.&lt;/author&gt;&lt;author&gt;Pacitto, Alessandra&lt;/author&gt;&lt;author&gt;Cortese, Mario&lt;/author&gt;&lt;author&gt;O’Hagan, Derek T.&lt;/author&gt;&lt;author&gt;De Gregorio, Ennio&lt;/author&gt;&lt;author&gt;Seubert, Anja&lt;/author&gt;&lt;author&gt;Wack, Andreas&lt;/author&gt;&lt;/authors&gt;&lt;/contributors&gt;&lt;titles&gt;&lt;title&gt;Vaccine adjuvants alum and MF59 induce rapid recruitment of neutrophils and monocytes that participate in antigen transport to draining lymph nodes&lt;/title&gt;&lt;secondary-title&gt;Vaccine&lt;/secondary-title&gt;&lt;/titles&gt;&lt;periodical&gt;&lt;full-title&gt;Vaccine&lt;/full-title&gt;&lt;abbr-1&gt;Vaccine&lt;/abbr-1&gt;&lt;/periodical&gt;&lt;pages&gt;1812-1823&lt;/pages&gt;&lt;volume&gt;29&lt;/volume&gt;&lt;number&gt;9&lt;/number&gt;&lt;keywords&gt;&lt;keyword&gt;Adjuvant&lt;/keyword&gt;&lt;keyword&gt;Muscle immunity&lt;/keyword&gt;&lt;keyword&gt;Cell tracking&lt;/keyword&gt;&lt;keyword&gt;Neutrophil&lt;/keyword&gt;&lt;keyword&gt;Innate immunity&lt;/keyword&gt;&lt;/keywords&gt;&lt;dates&gt;&lt;year&gt;2011&lt;/year&gt;&lt;pub-dates&gt;&lt;date&gt;2/17/&lt;/date&gt;&lt;/pub-dates&gt;&lt;/dates&gt;&lt;isbn&gt;0264-410X&lt;/isbn&gt;&lt;urls&gt;&lt;related-urls&gt;&lt;url&gt;http://www.sciencedirect.com/science/article/pii/S0264410X10018633&lt;/url&gt;&lt;/related-urls&gt;&lt;/urls&gt;&lt;electronic-resource-num&gt;http://dx.doi.org/10.1016/j.vaccine.2010.12.090&lt;/electronic-resource-num&gt;&lt;/record&gt;&lt;/Cite&gt;&lt;/EndNote&gt;</w:instrText>
      </w:r>
      <w:r w:rsidR="00A65597" w:rsidRPr="003D786B">
        <w:fldChar w:fldCharType="separate"/>
      </w:r>
      <w:r w:rsidR="00C44DC6" w:rsidRPr="00C44DC6">
        <w:rPr>
          <w:noProof/>
          <w:vertAlign w:val="superscript"/>
        </w:rPr>
        <w:t>41</w:t>
      </w:r>
      <w:r w:rsidR="00A65597" w:rsidRPr="003D786B">
        <w:fldChar w:fldCharType="end"/>
      </w:r>
      <w:r w:rsidR="00A65597" w:rsidRPr="003D786B">
        <w:t xml:space="preserve"> and promote the retention of antigen in lymph nodes once there </w:t>
      </w:r>
      <w:r w:rsidR="00A65597" w:rsidRPr="003D786B">
        <w:fldChar w:fldCharType="begin"/>
      </w:r>
      <w:r w:rsidR="00C44DC6">
        <w:instrText xml:space="preserve"> ADDIN EN.CITE &lt;EndNote&gt;&lt;Cite&gt;&lt;Author&gt;Cantisani&lt;/Author&gt;&lt;Year&gt;2015&lt;/Year&gt;&lt;RecNum&gt;15133&lt;/RecNum&gt;&lt;DisplayText&gt;&lt;style face="superscript"&gt;42&lt;/style&gt;&lt;/DisplayText&gt;&lt;record&gt;&lt;rec-number&gt;15133&lt;/rec-number&gt;&lt;foreign-keys&gt;&lt;key app="EN" db-id="wvfsdzp2q5sxvpe0ssb520wwez5t0pa2fapt" timestamp="1487329214"&gt;15133&lt;/key&gt;&lt;/foreign-keys&gt;&lt;ref-type name="Journal Article"&gt;17&lt;/ref-type&gt;&lt;contributors&gt;&lt;authors&gt;&lt;author&gt;Cantisani, Rocco&lt;/author&gt;&lt;author&gt;Pezzicoli, Alfredo&lt;/author&gt;&lt;author&gt;Cioncada, Rossella&lt;/author&gt;&lt;author&gt;Malzone, Carmine&lt;/author&gt;&lt;author&gt;De Gregorio, Ennio&lt;/author&gt;&lt;author&gt;D’Oro, Ugo&lt;/author&gt;&lt;author&gt;Piccioli, Diego&lt;/author&gt;&lt;/authors&gt;&lt;/contributors&gt;&lt;titles&gt;&lt;title&gt;Vaccine Adjuvant MF59 Promotes Retention of Unprocessed Antigen in Lymph Node Macrophage Compartments and Follicular Dendritic Cells&lt;/title&gt;&lt;secondary-title&gt;The Journal of Immunology&lt;/secondary-title&gt;&lt;/titles&gt;&lt;periodical&gt;&lt;full-title&gt;The Journal of Immunology&lt;/full-title&gt;&lt;/periodical&gt;&lt;pages&gt;1717-1725&lt;/pages&gt;&lt;volume&gt;194&lt;/volume&gt;&lt;number&gt;4&lt;/number&gt;&lt;dates&gt;&lt;year&gt;2015&lt;/year&gt;&lt;/dates&gt;&lt;urls&gt;&lt;/urls&gt;&lt;electronic-resource-num&gt;10.4049/jimmunol.1400623&lt;/electronic-resource-num&gt;&lt;/record&gt;&lt;/Cite&gt;&lt;/EndNote&gt;</w:instrText>
      </w:r>
      <w:r w:rsidR="00A65597" w:rsidRPr="003D786B">
        <w:fldChar w:fldCharType="separate"/>
      </w:r>
      <w:r w:rsidR="00C44DC6" w:rsidRPr="00C44DC6">
        <w:rPr>
          <w:noProof/>
          <w:vertAlign w:val="superscript"/>
        </w:rPr>
        <w:t>42</w:t>
      </w:r>
      <w:r w:rsidR="00A65597" w:rsidRPr="003D786B">
        <w:fldChar w:fldCharType="end"/>
      </w:r>
      <w:r w:rsidR="000D0D14" w:rsidRPr="003D786B">
        <w:t>.</w:t>
      </w:r>
      <w:r w:rsidR="00A65597" w:rsidRPr="003D786B">
        <w:t xml:space="preserve"> We have previously observed an increase in T follicular helper cells in neonates following vaccination with MF59 </w:t>
      </w:r>
      <w:r w:rsidR="00A65597" w:rsidRPr="003D786B">
        <w:fldChar w:fldCharType="begin">
          <w:fldData xml:space="preserve">PEVuZE5vdGU+PENpdGU+PEF1dGhvcj5NYXN0ZWxpYyBHYXZpbGxldDwvQXV0aG9yPjxZZWFyPjIw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</w:fldData>
        </w:fldChar>
      </w:r>
      <w:r w:rsidR="00C44DC6">
        <w:instrText xml:space="preserve"> ADDIN EN.CITE </w:instrText>
      </w:r>
      <w:r w:rsidR="00C44DC6">
        <w:fldChar w:fldCharType="begin">
          <w:fldData xml:space="preserve">PEVuZE5vdGU+PENpdGU+PEF1dGhvcj5NYXN0ZWxpYyBHYXZpbGxldDwvQXV0aG9yPjxZZWFyPjIw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</w:fldData>
        </w:fldChar>
      </w:r>
      <w:r w:rsidR="00C44DC6">
        <w:instrText xml:space="preserve"> ADDIN EN.CITE.DATA </w:instrText>
      </w:r>
      <w:r w:rsidR="00C44DC6">
        <w:fldChar w:fldCharType="end"/>
      </w:r>
      <w:r w:rsidR="00A65597" w:rsidRPr="003D786B">
        <w:fldChar w:fldCharType="separate"/>
      </w:r>
      <w:r w:rsidR="00C44DC6" w:rsidRPr="00C44DC6">
        <w:rPr>
          <w:noProof/>
          <w:vertAlign w:val="superscript"/>
        </w:rPr>
        <w:t>22</w:t>
      </w:r>
      <w:r w:rsidR="00A65597" w:rsidRPr="003D786B">
        <w:fldChar w:fldCharType="end"/>
      </w:r>
      <w:r w:rsidR="00A65597" w:rsidRPr="003D786B">
        <w:t xml:space="preserve">. </w:t>
      </w:r>
      <w:r w:rsidR="00603056" w:rsidRPr="003D786B">
        <w:t>Why MF59 induces this specific pattern of cytokines is not entirely understood</w:t>
      </w:r>
      <w:r w:rsidR="00A65597" w:rsidRPr="003D786B">
        <w:t xml:space="preserve">, </w:t>
      </w:r>
      <w:r w:rsidR="00DB298E" w:rsidRPr="003D786B">
        <w:t xml:space="preserve">separating the adjuvant into individual components dramatically reduced the cytokine induction profile and the efficacy </w:t>
      </w:r>
      <w:r w:rsidR="00DB298E" w:rsidRPr="003D786B">
        <w:fldChar w:fldCharType="begin"/>
      </w:r>
      <w:r w:rsidR="00C44DC6">
        <w:instrText xml:space="preserve"> ADDIN EN.CITE &lt;EndNote&gt;&lt;Cite&gt;&lt;Author&gt;Calabro&lt;/Author&gt;&lt;Year&gt;2013&lt;/Year&gt;&lt;RecNum&gt;15135&lt;/RecNum&gt;&lt;DisplayText&gt;&lt;style face="superscript"&gt;43&lt;/style&gt;&lt;/DisplayText&gt;&lt;record&gt;&lt;rec-number&gt;15135&lt;/rec-number&gt;&lt;foreign-keys&gt;&lt;key app="EN" db-id="wvfsdzp2q5sxvpe0ssb520wwez5t0pa2fapt" timestamp="1487332308"&gt;15135&lt;/key&gt;&lt;/foreign-keys&gt;&lt;ref-type name="Journal Article"&gt;17&lt;/ref-type&gt;&lt;contributors&gt;&lt;authors&gt;&lt;author&gt;Calabro, Samuele&lt;/author&gt;&lt;author&gt;Tritto, Elaine&lt;/author&gt;&lt;author&gt;Pezzotti, Annamaria&lt;/author&gt;&lt;author&gt;Taccone, Marianna&lt;/author&gt;&lt;author&gt;Muzzi, Alessandro&lt;/author&gt;&lt;author&gt;Bertholet, Sylvie&lt;/author&gt;&lt;author&gt;De Gregorio, Ennio&lt;/author&gt;&lt;author&gt;O’Hagan, Derek T.&lt;/author&gt;&lt;author&gt;Baudner, Barbara&lt;/author&gt;&lt;author&gt;Seubert, Anja&lt;/author&gt;&lt;/authors&gt;&lt;/contributors&gt;&lt;titles&gt;&lt;title&gt;The adjuvant effect of MF59 is due to the oil-in-water emulsion formulation, none of the individual components induce a comparable adjuvant effect&lt;/title&gt;&lt;secondary-title&gt;Vaccine&lt;/secondary-title&gt;&lt;/titles&gt;&lt;periodical&gt;&lt;full-title&gt;Vaccine&lt;/full-title&gt;&lt;abbr-1&gt;Vaccine&lt;/abbr-1&gt;&lt;/periodical&gt;&lt;pages&gt;3363-3369&lt;/pages&gt;&lt;volume&gt;31&lt;/volume&gt;&lt;number&gt;33&lt;/number&gt;&lt;keywords&gt;&lt;keyword&gt;Vaccine adjuvant&lt;/keyword&gt;&lt;keyword&gt;Emulsion&lt;/keyword&gt;&lt;keyword&gt;Mechanism of action&lt;/keyword&gt;&lt;/keywords&gt;&lt;dates&gt;&lt;year&gt;2013&lt;/year&gt;&lt;pub-dates&gt;&lt;date&gt;7/18/&lt;/date&gt;&lt;/pub-dates&gt;&lt;/dates&gt;&lt;isbn&gt;0264-410X&lt;/isbn&gt;&lt;urls&gt;&lt;related-urls&gt;&lt;url&gt;http://www.sciencedirect.com/science/article/pii/S0264410X1300563X&lt;/url&gt;&lt;/related-urls&gt;&lt;/urls&gt;&lt;electronic-resource-num&gt;http://dx.doi.org/10.1016/j.vaccine.2013.05.007&lt;/electronic-resource-num&gt;&lt;/record&gt;&lt;/Cite&gt;&lt;/EndNote&gt;</w:instrText>
      </w:r>
      <w:r w:rsidR="00DB298E" w:rsidRPr="003D786B">
        <w:fldChar w:fldCharType="separate"/>
      </w:r>
      <w:r w:rsidR="00C44DC6" w:rsidRPr="00C44DC6">
        <w:rPr>
          <w:noProof/>
          <w:vertAlign w:val="superscript"/>
        </w:rPr>
        <w:t>43</w:t>
      </w:r>
      <w:r w:rsidR="00DB298E" w:rsidRPr="003D786B">
        <w:fldChar w:fldCharType="end"/>
      </w:r>
      <w:r w:rsidR="00E12D4F">
        <w:t xml:space="preserve"> and previous studies have shown </w:t>
      </w:r>
      <w:r w:rsidR="00603056" w:rsidRPr="003D786B">
        <w:t>clear differences between different adjuvant formulations in cytokine response</w:t>
      </w:r>
      <w:r w:rsidR="00E12D4F">
        <w:t>s</w:t>
      </w:r>
      <w:r w:rsidR="00603056" w:rsidRPr="003D786B">
        <w:t xml:space="preserve"> </w:t>
      </w:r>
      <w:r w:rsidR="00E12D4F">
        <w:t xml:space="preserve">they induce </w:t>
      </w:r>
      <w:r w:rsidR="00752A17" w:rsidRPr="003D786B">
        <w:fldChar w:fldCharType="begin">
          <w:fldData xml:space="preserve">PEVuZE5vdGU+PENpdGU+PEF1dGhvcj5LbnVkc2VuPC9BdXRob3I+PFllYXI+MjAxNjwvWWVhcj48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</w:fldData>
        </w:fldChar>
      </w:r>
      <w:r w:rsidR="00C44DC6">
        <w:instrText xml:space="preserve"> ADDIN EN.CITE </w:instrText>
      </w:r>
      <w:r w:rsidR="00C44DC6">
        <w:fldChar w:fldCharType="begin">
          <w:fldData xml:space="preserve">PEVuZE5vdGU+PENpdGU+PEF1dGhvcj5LbnVkc2VuPC9BdXRob3I+PFllYXI+MjAxNjwvWWVhcj48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</w:fldData>
        </w:fldChar>
      </w:r>
      <w:r w:rsidR="00C44DC6">
        <w:instrText xml:space="preserve"> ADDIN EN.CITE.DATA </w:instrText>
      </w:r>
      <w:r w:rsidR="00C44DC6">
        <w:fldChar w:fldCharType="end"/>
      </w:r>
      <w:r w:rsidR="00752A17" w:rsidRPr="003D786B">
        <w:fldChar w:fldCharType="separate"/>
      </w:r>
      <w:r w:rsidR="00C44DC6" w:rsidRPr="00C44DC6">
        <w:rPr>
          <w:noProof/>
          <w:vertAlign w:val="superscript"/>
        </w:rPr>
        <w:t>44</w:t>
      </w:r>
      <w:r w:rsidR="00752A17" w:rsidRPr="003D786B">
        <w:fldChar w:fldCharType="end"/>
      </w:r>
      <w:r w:rsidR="00603056" w:rsidRPr="003D786B">
        <w:t>.</w:t>
      </w:r>
    </w:p>
    <w:p w14:paraId="7CF6DB2F" w14:textId="16E03153" w:rsidR="00DD6106" w:rsidRPr="003D786B" w:rsidRDefault="00752A17" w:rsidP="00660CBE">
      <w:pPr>
        <w:spacing w:line="360" w:lineRule="auto"/>
      </w:pPr>
      <w:r w:rsidRPr="003D786B">
        <w:t>One of the striking features of the study was</w:t>
      </w:r>
      <w:r w:rsidR="00741377" w:rsidRPr="003D786B">
        <w:t xml:space="preserve"> the</w:t>
      </w:r>
      <w:r w:rsidRPr="003D786B">
        <w:t xml:space="preserve"> difference</w:t>
      </w:r>
      <w:r w:rsidR="00B1751E" w:rsidRPr="003D786B">
        <w:t xml:space="preserve"> in cytokine response</w:t>
      </w:r>
      <w:r w:rsidRPr="003D786B">
        <w:t xml:space="preserve"> between infection and immunisation. The expectation was that influenza infection because it causes severe </w:t>
      </w:r>
      <w:r w:rsidR="0079065A" w:rsidRPr="003D786B">
        <w:t xml:space="preserve">disease in mice would induce systemic cytokine responses. However, there were very low levels of detectable </w:t>
      </w:r>
      <w:r w:rsidR="0079065A" w:rsidRPr="003D786B">
        <w:lastRenderedPageBreak/>
        <w:t xml:space="preserve">cytokines in the sera of infected animals. Instead there were high levels in the lungs. This </w:t>
      </w:r>
      <w:r w:rsidR="00B1751E" w:rsidRPr="003D786B">
        <w:t xml:space="preserve">may </w:t>
      </w:r>
      <w:r w:rsidR="0079065A" w:rsidRPr="003D786B">
        <w:t>reflect the direction of cellular influx into the lungs with chemokines acting to recruit cells and cytokines activating the cells once they reach the tissue. The compartmentalisation of the response is remarkable</w:t>
      </w:r>
      <w:r w:rsidR="00061112" w:rsidRPr="003D786B">
        <w:t>, and it suggests that disease after influenza infection is not caused by systemic inflammation, but local inflammation affecting lung function.</w:t>
      </w:r>
      <w:r w:rsidR="00741377" w:rsidRPr="003D786B">
        <w:t xml:space="preserve"> </w:t>
      </w:r>
      <w:r w:rsidR="0079065A" w:rsidRPr="003D786B">
        <w:t>This may have an important implication for cell induced protection after vaccination, if we are trying to induce local cell responses, vaccines delivered to the lungs may be more appropriate.</w:t>
      </w:r>
    </w:p>
    <w:p w14:paraId="4E505898" w14:textId="001BA1A1" w:rsidR="004777DD" w:rsidRDefault="00E64C52" w:rsidP="0079065A">
      <w:pPr>
        <w:spacing w:line="360" w:lineRule="auto"/>
      </w:pPr>
      <w:r w:rsidRPr="003D786B">
        <w:t xml:space="preserve">This study was part of the BioVacSafe (Biomarkers for enhanced vaccines </w:t>
      </w:r>
      <w:proofErr w:type="spellStart"/>
      <w:r w:rsidRPr="003D786B">
        <w:t>immunoSafety</w:t>
      </w:r>
      <w:proofErr w:type="spellEnd"/>
      <w:r w:rsidRPr="003D786B">
        <w:t xml:space="preserve">) </w:t>
      </w:r>
      <w:r w:rsidRPr="003D786B">
        <w:fldChar w:fldCharType="begin"/>
      </w:r>
      <w:r w:rsidR="00C44DC6">
        <w:instrText xml:space="preserve"> ADDIN EN.CITE &lt;EndNote&gt;&lt;Cite&gt;&lt;Author&gt;Lewis&lt;/Author&gt;&lt;Year&gt;2015&lt;/Year&gt;&lt;RecNum&gt;14611&lt;/RecNum&gt;&lt;DisplayText&gt;&lt;style face="superscript"&gt;46&lt;/style&gt;&lt;/DisplayText&gt;&lt;record&gt;&lt;rec-number&gt;14611&lt;/rec-number&gt;&lt;foreign-keys&gt;&lt;key app="EN" db-id="wvfsdzp2q5sxvpe0ssb520wwez5t0pa2fapt" timestamp="1444405254"&gt;14611&lt;/key&gt;&lt;/foreign-keys&gt;&lt;ref-type name="Journal Article"&gt;17&lt;/ref-type&gt;&lt;contributors&gt;&lt;authors&gt;&lt;author&gt;Lewis, D. J.&lt;/author&gt;&lt;author&gt;Lythgoe, M. P.&lt;/author&gt;&lt;/authors&gt;&lt;/contributors&gt;&lt;auth-address&gt;Clinical Research Centre, University of Surrey, Guildford GU2 7AX, UK.&amp;#xD;Clinical Research Facility, Imperial College Healthcare NHS Trust, London W12 0HS, UK.&lt;/auth-address&gt;&lt;titles&gt;&lt;title&gt;Application of &amp;quot;Systems Vaccinology&amp;quot; to Evaluate Inflammation and Reactogenicity of Adjuvanted Preventative Vaccines&lt;/title&gt;&lt;secondary-title&gt;J Immunol Res&lt;/secondary-title&gt;&lt;/titles&gt;&lt;periodical&gt;&lt;full-title&gt;J Immunol Res&lt;/full-title&gt;&lt;/periodical&gt;&lt;pages&gt;909406&lt;/pages&gt;&lt;volume&gt;2015&lt;/volume&gt;&lt;dates&gt;&lt;year&gt;2015&lt;/year&gt;&lt;/dates&gt;&lt;isbn&gt;2314-7156 (Electronic)&amp;#xD;2314-7156 (Linking)&lt;/isbn&gt;&lt;accession-num&gt;26380327&lt;/accession-num&gt;&lt;urls&gt;&lt;related-urls&gt;&lt;url&gt;http://www.ncbi.nlm.nih.gov/pubmed/26380327&lt;/url&gt;&lt;/related-urls&gt;&lt;/urls&gt;&lt;custom2&gt;PMC4562180&lt;/custom2&gt;&lt;electronic-resource-num&gt;10.1155/2015/909406&lt;/electronic-resource-num&gt;&lt;/record&gt;&lt;/Cite&gt;&lt;/EndNote&gt;</w:instrText>
      </w:r>
      <w:r w:rsidRPr="003D786B">
        <w:fldChar w:fldCharType="separate"/>
      </w:r>
      <w:r w:rsidR="00C44DC6" w:rsidRPr="00C44DC6">
        <w:rPr>
          <w:noProof/>
          <w:vertAlign w:val="superscript"/>
        </w:rPr>
        <w:t>46</w:t>
      </w:r>
      <w:r w:rsidRPr="003D786B">
        <w:fldChar w:fldCharType="end"/>
      </w:r>
      <w:r w:rsidRPr="003D786B">
        <w:t xml:space="preserve"> consortium. This project aims to identify biomarkers of vaccine safety that will speed up, improve and reduce the cost of vaccine development and the testing and monitoring of vaccine safety before and after market release. </w:t>
      </w:r>
      <w:r w:rsidR="00A65597" w:rsidRPr="003D786B">
        <w:t xml:space="preserve">A </w:t>
      </w:r>
      <w:r w:rsidRPr="003D786B">
        <w:t xml:space="preserve">limitation of our study in the context of developing biomarkers </w:t>
      </w:r>
      <w:r w:rsidR="00B1751E" w:rsidRPr="003D786B">
        <w:t>to</w:t>
      </w:r>
      <w:r w:rsidRPr="003D786B">
        <w:t xml:space="preserve"> unsafe vaccines, was that we used safe vaccines and therefore the systemic responses to these vaccines may not be indicative of an unsafe vaccine. </w:t>
      </w:r>
      <w:r w:rsidR="000A4FD4" w:rsidRPr="003D786B">
        <w:t>T</w:t>
      </w:r>
      <w:r w:rsidRPr="003D786B">
        <w:t xml:space="preserve">he comparison to infection was performed to define an upper limit of inflammation, but as we observed, the inflammatory response to lung infection was polarised into the lungs. Therefore ongoing studies will </w:t>
      </w:r>
      <w:r w:rsidR="00F126D6" w:rsidRPr="003D786B">
        <w:t>deliver</w:t>
      </w:r>
      <w:r w:rsidRPr="003D786B">
        <w:t xml:space="preserve"> more inflammatory agents systemically to get further insight into biomarkers of safety. One observation of interest is that there is a systemic inflammatory response even to “safe” vaccination, which can vary with age and further research is therefore required to define the </w:t>
      </w:r>
      <w:r w:rsidR="00F126D6" w:rsidRPr="003D786B">
        <w:t>threshold of this systemic response</w:t>
      </w:r>
      <w:r w:rsidRPr="003D786B">
        <w:t xml:space="preserve"> between safe and unsafe vaccines.</w:t>
      </w:r>
    </w:p>
    <w:p w14:paraId="06F73685" w14:textId="190C8CB7" w:rsidR="00E12D4F" w:rsidRPr="003D786B" w:rsidRDefault="00E12D4F" w:rsidP="00E12D4F">
      <w:pPr>
        <w:spacing w:line="360" w:lineRule="auto"/>
      </w:pPr>
      <w:r>
        <w:t>The aim of the current study was to investigate how the interplay of age and adjuvant on the inflammatory response to vaccination, in order to improve vaccines at the extremes of life</w:t>
      </w:r>
      <w:r w:rsidRPr="003D786B">
        <w:t xml:space="preserve">. </w:t>
      </w:r>
      <w:r>
        <w:t>We observed significant differences between different aged animals. This improved understanding about the effect of these factors on responses to vaccines</w:t>
      </w:r>
      <w:r w:rsidRPr="003D786B">
        <w:t xml:space="preserve"> will enable smarter tailoring of vaccines</w:t>
      </w:r>
      <w:r>
        <w:t xml:space="preserve"> for specific age groups, possibly through the use of tailored adjuvants</w:t>
      </w:r>
      <w:r w:rsidRPr="003D786B">
        <w:t xml:space="preserve">. </w:t>
      </w:r>
    </w:p>
    <w:p w14:paraId="1CFDD7A4" w14:textId="77777777" w:rsidR="00E12D4F" w:rsidRPr="003D786B" w:rsidRDefault="00E12D4F" w:rsidP="0079065A">
      <w:pPr>
        <w:spacing w:line="360" w:lineRule="auto"/>
      </w:pPr>
    </w:p>
    <w:p w14:paraId="4F35D76A" w14:textId="77777777" w:rsidR="004777DD" w:rsidRPr="00B417E9" w:rsidRDefault="004777DD" w:rsidP="004777DD">
      <w:pPr>
        <w:spacing w:line="360" w:lineRule="auto"/>
        <w:jc w:val="both"/>
        <w:rPr>
          <w:rFonts w:cstheme="minorHAnsi"/>
          <w:b/>
        </w:rPr>
      </w:pPr>
      <w:r w:rsidRPr="00B417E9">
        <w:rPr>
          <w:rFonts w:cstheme="minorHAnsi"/>
          <w:b/>
        </w:rPr>
        <w:t>Authorship</w:t>
      </w:r>
    </w:p>
    <w:p w14:paraId="5F95CDFB" w14:textId="17EEA614" w:rsidR="004777DD" w:rsidRPr="003D786B" w:rsidRDefault="004777DD" w:rsidP="004777DD">
      <w:pPr>
        <w:spacing w:line="360" w:lineRule="auto"/>
        <w:jc w:val="both"/>
        <w:rPr>
          <w:rFonts w:cstheme="minorHAnsi"/>
        </w:rPr>
      </w:pPr>
      <w:r w:rsidRPr="003D786B">
        <w:rPr>
          <w:rFonts w:cstheme="minorHAnsi"/>
        </w:rPr>
        <w:t>JM performed the experiments and analysed data</w:t>
      </w:r>
      <w:r w:rsidR="00E12D4F">
        <w:rPr>
          <w:rFonts w:cstheme="minorHAnsi"/>
        </w:rPr>
        <w:t>, HG analysed data</w:t>
      </w:r>
      <w:r w:rsidRPr="003D786B">
        <w:rPr>
          <w:rFonts w:cstheme="minorHAnsi"/>
        </w:rPr>
        <w:t>, ZZ performed experiments, JT designed study</w:t>
      </w:r>
      <w:r w:rsidR="00620619">
        <w:rPr>
          <w:rFonts w:cstheme="minorHAnsi"/>
        </w:rPr>
        <w:t>, analysed data</w:t>
      </w:r>
      <w:r w:rsidRPr="003D786B">
        <w:rPr>
          <w:rFonts w:cstheme="minorHAnsi"/>
        </w:rPr>
        <w:t xml:space="preserve"> and wrote paper.</w:t>
      </w:r>
    </w:p>
    <w:p w14:paraId="127CA26C" w14:textId="77777777" w:rsidR="004777DD" w:rsidRPr="00B417E9" w:rsidRDefault="004777DD" w:rsidP="004777DD">
      <w:pPr>
        <w:jc w:val="both"/>
        <w:rPr>
          <w:rFonts w:cstheme="minorHAnsi"/>
          <w:b/>
        </w:rPr>
      </w:pPr>
      <w:r w:rsidRPr="00B417E9">
        <w:rPr>
          <w:rFonts w:cstheme="minorHAnsi"/>
          <w:b/>
        </w:rPr>
        <w:t>Acknowledgments</w:t>
      </w:r>
    </w:p>
    <w:p w14:paraId="0896ABC5" w14:textId="3C286997" w:rsidR="0079065A" w:rsidRPr="003D786B" w:rsidRDefault="004777DD" w:rsidP="004777DD">
      <w:pPr>
        <w:jc w:val="both"/>
        <w:rPr>
          <w:i/>
        </w:rPr>
      </w:pPr>
      <w:r w:rsidRPr="003D786B">
        <w:rPr>
          <w:rFonts w:cstheme="minorHAnsi"/>
        </w:rPr>
        <w:t xml:space="preserve">This work was funded by </w:t>
      </w:r>
      <w:r w:rsidRPr="003D786B">
        <w:rPr>
          <w:rFonts w:cstheme="minorHAnsi"/>
          <w:bCs/>
        </w:rPr>
        <w:t xml:space="preserve">support from the Innovative Medicines Initiative Joint Undertaking under grant agreement n° [115308] Biovacsafe, resources of which are composed of financial contribution </w:t>
      </w:r>
      <w:r w:rsidRPr="003D786B">
        <w:rPr>
          <w:rFonts w:cstheme="minorHAnsi"/>
          <w:bCs/>
        </w:rPr>
        <w:lastRenderedPageBreak/>
        <w:t>from the European Union's Seventh Framework Programme (FP7/2007-2013) and EFPIA members' in kind contribution.</w:t>
      </w:r>
      <w:r w:rsidR="00700A2B">
        <w:rPr>
          <w:rFonts w:cstheme="minorHAnsi"/>
          <w:bCs/>
        </w:rPr>
        <w:t xml:space="preserve"> The authors have no competing interests to declare</w:t>
      </w:r>
      <w:bookmarkStart w:id="1" w:name="_GoBack"/>
      <w:bookmarkEnd w:id="1"/>
      <w:r w:rsidR="00700A2B">
        <w:rPr>
          <w:rFonts w:cstheme="minorHAnsi"/>
          <w:bCs/>
        </w:rPr>
        <w:t>.</w:t>
      </w:r>
    </w:p>
    <w:p w14:paraId="1C568D94" w14:textId="77777777" w:rsidR="00A65597" w:rsidRPr="003D786B" w:rsidRDefault="00A65597" w:rsidP="004777DD">
      <w:pPr>
        <w:jc w:val="both"/>
        <w:rPr>
          <w:rFonts w:ascii="Calibri" w:hAnsi="Calibri" w:cs="Calibri"/>
          <w:i/>
          <w:noProof/>
          <w:lang w:val="en-US"/>
        </w:rPr>
      </w:pPr>
    </w:p>
    <w:p w14:paraId="01FB8C9A" w14:textId="77777777" w:rsidR="00C44DC6" w:rsidRPr="00C44DC6" w:rsidRDefault="00E70812" w:rsidP="00C44DC6">
      <w:pPr>
        <w:pStyle w:val="EndNoteBibliography"/>
        <w:spacing w:after="0"/>
        <w:ind w:left="720" w:hanging="720"/>
      </w:pPr>
      <w:r w:rsidRPr="003D786B">
        <w:rPr>
          <w:i/>
        </w:rPr>
        <w:fldChar w:fldCharType="begin"/>
      </w:r>
      <w:r w:rsidRPr="003D786B">
        <w:rPr>
          <w:i/>
        </w:rPr>
        <w:instrText xml:space="preserve"> ADDIN EN.REFLIST </w:instrText>
      </w:r>
      <w:r w:rsidRPr="003D786B">
        <w:rPr>
          <w:i/>
        </w:rPr>
        <w:fldChar w:fldCharType="separate"/>
      </w:r>
      <w:r w:rsidR="00C44DC6" w:rsidRPr="00C44DC6">
        <w:t>1.</w:t>
      </w:r>
      <w:r w:rsidR="00C44DC6" w:rsidRPr="00C44DC6">
        <w:tab/>
        <w:t>Preaud E, Durand L, Macabeo B, Farkas N, Sloesen B, Palache A, et al. Annual public health and economic benefits of seasonal influenza vaccination: a European estimate. BMC Public Health 2014; 14:813.</w:t>
      </w:r>
    </w:p>
    <w:p w14:paraId="1D317201" w14:textId="77777777" w:rsidR="00C44DC6" w:rsidRPr="00C44DC6" w:rsidRDefault="00C44DC6" w:rsidP="00C44DC6">
      <w:pPr>
        <w:pStyle w:val="EndNoteBibliography"/>
        <w:spacing w:after="0"/>
        <w:ind w:left="720" w:hanging="720"/>
      </w:pPr>
      <w:r w:rsidRPr="00C44DC6">
        <w:t>2.</w:t>
      </w:r>
      <w:r w:rsidRPr="00C44DC6">
        <w:tab/>
        <w:t>Lafond KE, Nair H, Rasooly MH, Valente F, Booy R, Rahman M, et al. Global Role and Burden of Influenza in Pediatric Respiratory Hospitalizations, 1982-2012: A Systematic Analysis. PLoS Med 2016; 13:e1001977.</w:t>
      </w:r>
    </w:p>
    <w:p w14:paraId="143F5F6A" w14:textId="77777777" w:rsidR="00C44DC6" w:rsidRPr="00C44DC6" w:rsidRDefault="00C44DC6" w:rsidP="00C44DC6">
      <w:pPr>
        <w:pStyle w:val="EndNoteBibliography"/>
        <w:spacing w:after="0"/>
        <w:ind w:left="720" w:hanging="720"/>
      </w:pPr>
      <w:r w:rsidRPr="00C44DC6">
        <w:t>3.</w:t>
      </w:r>
      <w:r w:rsidRPr="00C44DC6">
        <w:tab/>
        <w:t>Zhou H, Thompson WW, Viboud CG, Ringholz CM, Cheng P-Y, Steiner C, et al. Hospitalizations Associated With Influenza and Respiratory Syncytial Virus in the United States, 1993–2008. Clinical Infectious Diseases 2012; 54:1427-36.</w:t>
      </w:r>
    </w:p>
    <w:p w14:paraId="087FAC48" w14:textId="77777777" w:rsidR="00C44DC6" w:rsidRPr="00C44DC6" w:rsidRDefault="00C44DC6" w:rsidP="00C44DC6">
      <w:pPr>
        <w:pStyle w:val="EndNoteBibliography"/>
        <w:spacing w:after="0"/>
        <w:ind w:left="720" w:hanging="720"/>
      </w:pPr>
      <w:r w:rsidRPr="00C44DC6">
        <w:t>4.</w:t>
      </w:r>
      <w:r w:rsidRPr="00C44DC6">
        <w:tab/>
        <w:t>Siegrist CA, Aspinall R. B-cell responses to vaccination at the extremes of age. Nature Reviews Immunology 2009; 9:185-94.</w:t>
      </w:r>
    </w:p>
    <w:p w14:paraId="31980BF9" w14:textId="77777777" w:rsidR="00C44DC6" w:rsidRPr="00C44DC6" w:rsidRDefault="00C44DC6" w:rsidP="00C44DC6">
      <w:pPr>
        <w:pStyle w:val="EndNoteBibliography"/>
        <w:spacing w:after="0"/>
        <w:ind w:left="720" w:hanging="720"/>
      </w:pPr>
      <w:r w:rsidRPr="00C44DC6">
        <w:t>5.</w:t>
      </w:r>
      <w:r w:rsidRPr="00C44DC6">
        <w:tab/>
        <w:t>Monto AS, Ohmit SE. Seasonal influenza vaccines: evolutions and future trends. Expert Review of Vaccines 2009; 8:383-9.</w:t>
      </w:r>
    </w:p>
    <w:p w14:paraId="3F5A6262" w14:textId="77777777" w:rsidR="00C44DC6" w:rsidRPr="00C44DC6" w:rsidRDefault="00C44DC6" w:rsidP="00C44DC6">
      <w:pPr>
        <w:pStyle w:val="EndNoteBibliography"/>
        <w:spacing w:after="0"/>
        <w:ind w:left="720" w:hanging="720"/>
      </w:pPr>
      <w:r w:rsidRPr="00C44DC6">
        <w:t>6.</w:t>
      </w:r>
      <w:r w:rsidRPr="00C44DC6">
        <w:tab/>
        <w:t>Principi N, Esposito S, Marchisio P. Present and future of influenza prevention in pediatrics. Expert Opinion on Biological Therapy 2011; 11:641-53.</w:t>
      </w:r>
    </w:p>
    <w:p w14:paraId="21E20AEC" w14:textId="77777777" w:rsidR="00C44DC6" w:rsidRPr="00C44DC6" w:rsidRDefault="00C44DC6" w:rsidP="00C44DC6">
      <w:pPr>
        <w:pStyle w:val="EndNoteBibliography"/>
        <w:spacing w:after="0"/>
        <w:ind w:left="720" w:hanging="720"/>
      </w:pPr>
      <w:r w:rsidRPr="00C44DC6">
        <w:t>7.</w:t>
      </w:r>
      <w:r w:rsidRPr="00C44DC6">
        <w:tab/>
        <w:t>Amanna IJ. Balancing the Efficacy and Safety of Vaccines in the Elderly. Open Longevity Science 2012; 6:64-72.</w:t>
      </w:r>
    </w:p>
    <w:p w14:paraId="0793FE90" w14:textId="77777777" w:rsidR="00C44DC6" w:rsidRPr="00C44DC6" w:rsidRDefault="00C44DC6" w:rsidP="00C44DC6">
      <w:pPr>
        <w:pStyle w:val="EndNoteBibliography"/>
        <w:spacing w:after="0"/>
        <w:ind w:left="720" w:hanging="720"/>
      </w:pPr>
      <w:r w:rsidRPr="00C44DC6">
        <w:t>8.</w:t>
      </w:r>
      <w:r w:rsidRPr="00C44DC6">
        <w:tab/>
        <w:t>Tregoning JS, Yamaguchi Y, Harker J, Wang B, Openshaw PJ. The role of T cells in the enhancement of respiratory syncytial virus infection severity during adult reinfection of neonatally sensitized mice. J Virol 2008; 82:4115-24.</w:t>
      </w:r>
    </w:p>
    <w:p w14:paraId="1B002445" w14:textId="77777777" w:rsidR="00C44DC6" w:rsidRPr="00C44DC6" w:rsidRDefault="00C44DC6" w:rsidP="00C44DC6">
      <w:pPr>
        <w:pStyle w:val="EndNoteBibliography"/>
        <w:spacing w:after="0"/>
        <w:ind w:left="720" w:hanging="720"/>
      </w:pPr>
      <w:r w:rsidRPr="00C44DC6">
        <w:t>9.</w:t>
      </w:r>
      <w:r w:rsidRPr="00C44DC6">
        <w:tab/>
        <w:t>Siggins MK, Gill SK, Langford PR, Li Y, Ladhani SN, Tregoning JS. PHiD-CV induces anti-Protein D antibodies but does not augment pulmonary clearance of nontypeable Haemophilus influenzae in mice. Vaccine 2015; 33:4954-61.</w:t>
      </w:r>
    </w:p>
    <w:p w14:paraId="7FA342F1" w14:textId="77777777" w:rsidR="00C44DC6" w:rsidRPr="00C44DC6" w:rsidRDefault="00C44DC6" w:rsidP="00C44DC6">
      <w:pPr>
        <w:pStyle w:val="EndNoteBibliography"/>
        <w:spacing w:after="0"/>
        <w:ind w:left="720" w:hanging="720"/>
      </w:pPr>
      <w:r w:rsidRPr="00C44DC6">
        <w:t>10.</w:t>
      </w:r>
      <w:r w:rsidRPr="00C44DC6">
        <w:tab/>
        <w:t>Lambert L, Kinnear E, McDonald JU, Grodeland G, Bogen B, Stubsrud E, et al. DNA Vaccines Encoding Antigen Targeted to MHC Class II Induce Influenza-Specific CD8+ T Cell Responses, Enabling Faster Resolution of Influenza Disease. Frontiers in Immunology 2016; 7.</w:t>
      </w:r>
    </w:p>
    <w:p w14:paraId="18CAE70F" w14:textId="77777777" w:rsidR="00C44DC6" w:rsidRPr="00C44DC6" w:rsidRDefault="00C44DC6" w:rsidP="00C44DC6">
      <w:pPr>
        <w:pStyle w:val="EndNoteBibliography"/>
        <w:spacing w:after="0"/>
        <w:ind w:left="720" w:hanging="720"/>
      </w:pPr>
      <w:r w:rsidRPr="00C44DC6">
        <w:t>11.</w:t>
      </w:r>
      <w:r w:rsidRPr="00C44DC6">
        <w:tab/>
        <w:t>Russell RF, McDonald JU, Lambert L, Tregoning JS. Use of the Microparticle Nanoscale Silicon Dioxide as an Adjuvant To Boost Vaccine Immune Responses against Influenza Virus in Neonatal Mice. J Virol 2016; 90:4735-44.</w:t>
      </w:r>
    </w:p>
    <w:p w14:paraId="4B21F11F" w14:textId="77777777" w:rsidR="00C44DC6" w:rsidRPr="00C44DC6" w:rsidRDefault="00C44DC6" w:rsidP="00C44DC6">
      <w:pPr>
        <w:pStyle w:val="EndNoteBibliography"/>
        <w:spacing w:after="0"/>
        <w:ind w:left="720" w:hanging="720"/>
      </w:pPr>
      <w:r w:rsidRPr="00C44DC6">
        <w:t>12.</w:t>
      </w:r>
      <w:r w:rsidRPr="00C44DC6">
        <w:tab/>
        <w:t>McDonald JU, Ekeruche-Makinde J, Ho MM, Tregoning JS, Ashiru O. Development of a custom pentaplex sandwich immunoassay using Protein-G coupled beads for the Luminex(R) xMAP(R) platform. J Immunol Methods 2016; 433:6-16.</w:t>
      </w:r>
    </w:p>
    <w:p w14:paraId="63D93EA0" w14:textId="77777777" w:rsidR="00C44DC6" w:rsidRPr="00C44DC6" w:rsidRDefault="00C44DC6" w:rsidP="00C44DC6">
      <w:pPr>
        <w:pStyle w:val="EndNoteBibliography"/>
        <w:spacing w:after="0"/>
        <w:ind w:left="720" w:hanging="720"/>
      </w:pPr>
      <w:r w:rsidRPr="00C44DC6">
        <w:t>13.</w:t>
      </w:r>
      <w:r w:rsidRPr="00C44DC6">
        <w:tab/>
        <w:t>team Rcd. R: a language and environment for statistical computing. 2011.</w:t>
      </w:r>
    </w:p>
    <w:p w14:paraId="7C66C5EE" w14:textId="77777777" w:rsidR="00C44DC6" w:rsidRPr="00C44DC6" w:rsidRDefault="00C44DC6" w:rsidP="00C44DC6">
      <w:pPr>
        <w:pStyle w:val="EndNoteBibliography"/>
        <w:spacing w:after="0"/>
        <w:ind w:left="720" w:hanging="720"/>
      </w:pPr>
      <w:r w:rsidRPr="00C44DC6">
        <w:t>14.</w:t>
      </w:r>
      <w:r w:rsidRPr="00C44DC6">
        <w:tab/>
        <w:t>Tang YH, M.; Li, W. ggfortify: Unified Interface to Visualize Statistical Result of Popular R Packages. The R Journal 2016.</w:t>
      </w:r>
    </w:p>
    <w:p w14:paraId="27E44048" w14:textId="77777777" w:rsidR="00C44DC6" w:rsidRPr="00C44DC6" w:rsidRDefault="00C44DC6" w:rsidP="00C44DC6">
      <w:pPr>
        <w:pStyle w:val="EndNoteBibliography"/>
        <w:spacing w:after="0"/>
        <w:ind w:left="720" w:hanging="720"/>
      </w:pPr>
      <w:r w:rsidRPr="00C44DC6">
        <w:t>15.</w:t>
      </w:r>
      <w:r w:rsidRPr="00C44DC6">
        <w:tab/>
        <w:t>Ligges UM, M. Scatterplot3d - an R Package for Visualizing Multivariate Data. Journal of Statistical Software 2003; 8:1-20.</w:t>
      </w:r>
    </w:p>
    <w:p w14:paraId="05137D21" w14:textId="77777777" w:rsidR="00C44DC6" w:rsidRPr="00C44DC6" w:rsidRDefault="00C44DC6" w:rsidP="00C44DC6">
      <w:pPr>
        <w:pStyle w:val="EndNoteBibliography"/>
        <w:spacing w:after="0"/>
        <w:ind w:left="720" w:hanging="720"/>
      </w:pPr>
      <w:r w:rsidRPr="00C44DC6">
        <w:t>16.</w:t>
      </w:r>
      <w:r w:rsidRPr="00C44DC6">
        <w:tab/>
        <w:t>Pavlidis P, Noble WS. Matrix2png: a utility for visualizing matrix data. Bioinformatics 2003; 19:295-6.</w:t>
      </w:r>
    </w:p>
    <w:p w14:paraId="55F9E880" w14:textId="77777777" w:rsidR="00C44DC6" w:rsidRPr="00C44DC6" w:rsidRDefault="00C44DC6" w:rsidP="00C44DC6">
      <w:pPr>
        <w:pStyle w:val="EndNoteBibliography"/>
        <w:spacing w:after="0"/>
        <w:ind w:left="720" w:hanging="720"/>
      </w:pPr>
      <w:r w:rsidRPr="00C44DC6">
        <w:t>17.</w:t>
      </w:r>
      <w:r w:rsidRPr="00C44DC6">
        <w:tab/>
        <w:t>Levy O. Innate immunity of the newborn: basic mechanisms and clinical correlates. Nat.Rev.Immunol. 2007; 7:379-90.</w:t>
      </w:r>
    </w:p>
    <w:p w14:paraId="5296B251" w14:textId="77777777" w:rsidR="00C44DC6" w:rsidRPr="00C44DC6" w:rsidRDefault="00C44DC6" w:rsidP="00C44DC6">
      <w:pPr>
        <w:pStyle w:val="EndNoteBibliography"/>
        <w:spacing w:after="0"/>
        <w:ind w:left="720" w:hanging="720"/>
      </w:pPr>
      <w:r w:rsidRPr="00C44DC6">
        <w:t>18.</w:t>
      </w:r>
      <w:r w:rsidRPr="00C44DC6">
        <w:tab/>
        <w:t>Kollmann TR, Marchant A. Towards Predicting Protective Vaccine Responses in the Very Young. Trends Immunol 2016; 37:523-34.</w:t>
      </w:r>
    </w:p>
    <w:p w14:paraId="437AAED5" w14:textId="77777777" w:rsidR="00C44DC6" w:rsidRPr="00C44DC6" w:rsidRDefault="00C44DC6" w:rsidP="00C44DC6">
      <w:pPr>
        <w:pStyle w:val="EndNoteBibliography"/>
        <w:spacing w:after="0"/>
        <w:ind w:left="720" w:hanging="720"/>
      </w:pPr>
      <w:r w:rsidRPr="00C44DC6">
        <w:t>19.</w:t>
      </w:r>
      <w:r w:rsidRPr="00C44DC6">
        <w:tab/>
        <w:t>Russell RF, McDonald JU, Lambert L, Tregoning JS. Use of the microparticle NanoSiO2 as an adjuvant to boost vaccine immune responses in neonatal mice against influenza. The Journal of Virology 2016; 90:4735-44.</w:t>
      </w:r>
    </w:p>
    <w:p w14:paraId="05C63E9D" w14:textId="77777777" w:rsidR="00C44DC6" w:rsidRPr="00C44DC6" w:rsidRDefault="00C44DC6" w:rsidP="00C44DC6">
      <w:pPr>
        <w:pStyle w:val="EndNoteBibliography"/>
        <w:spacing w:after="0"/>
        <w:ind w:left="720" w:hanging="720"/>
      </w:pPr>
      <w:r w:rsidRPr="00C44DC6">
        <w:lastRenderedPageBreak/>
        <w:t>20.</w:t>
      </w:r>
      <w:r w:rsidRPr="00C44DC6">
        <w:tab/>
        <w:t>Khalil SM, Tonkin DR, Snead AT, Parks GD, Johnston RE, White LJ. An alphavirus-based adjuvant enhances serum and mucosal antibodies, T cells, and protective immunity to influenza virus in neonatal mice. J Virol 2014; 88:9182-96.</w:t>
      </w:r>
    </w:p>
    <w:p w14:paraId="5A42D381" w14:textId="77777777" w:rsidR="00C44DC6" w:rsidRPr="00C44DC6" w:rsidRDefault="00C44DC6" w:rsidP="00C44DC6">
      <w:pPr>
        <w:pStyle w:val="EndNoteBibliography"/>
        <w:spacing w:after="0"/>
        <w:ind w:left="720" w:hanging="720"/>
      </w:pPr>
      <w:r w:rsidRPr="00C44DC6">
        <w:t>21.</w:t>
      </w:r>
      <w:r w:rsidRPr="00C44DC6">
        <w:tab/>
        <w:t>Sherman MP, Pritzl CJ, Xia C, Miller MM, Zaghouani H, Hahm B. Lactoferrin acts as an adjuvant during influenza vaccination of neonatal mice. Biochem Biophys Res Commun 2015; 467:766-70.</w:t>
      </w:r>
    </w:p>
    <w:p w14:paraId="2C0523F3" w14:textId="77777777" w:rsidR="00C44DC6" w:rsidRPr="00C44DC6" w:rsidRDefault="00C44DC6" w:rsidP="00C44DC6">
      <w:pPr>
        <w:pStyle w:val="EndNoteBibliography"/>
        <w:spacing w:after="0"/>
        <w:ind w:left="720" w:hanging="720"/>
      </w:pPr>
      <w:r w:rsidRPr="00C44DC6">
        <w:t>22.</w:t>
      </w:r>
      <w:r w:rsidRPr="00C44DC6">
        <w:tab/>
        <w:t>Mastelic Gavillet B, Eberhardt CS, Auderset F, Castellino F, Seubert A, Tregoning JS, et al. MF59 Mediates Its B Cell Adjuvanticity by Promoting T Follicular Helper Cells and Thus Germinal Center Responses in Adult and Early Life. J Immunol 2015; 194:4836-45.</w:t>
      </w:r>
    </w:p>
    <w:p w14:paraId="29CD1422" w14:textId="77777777" w:rsidR="00C44DC6" w:rsidRPr="00C44DC6" w:rsidRDefault="00C44DC6" w:rsidP="00C44DC6">
      <w:pPr>
        <w:pStyle w:val="EndNoteBibliography"/>
        <w:spacing w:after="0"/>
        <w:ind w:left="720" w:hanging="720"/>
      </w:pPr>
      <w:r w:rsidRPr="00C44DC6">
        <w:t>23.</w:t>
      </w:r>
      <w:r w:rsidRPr="00C44DC6">
        <w:tab/>
        <w:t>Franceschi C, Capri M, Monti D, Giunta S, Olivieri F, Sevini F, et al. Inflammaging and anti-inflammaging: a systemic perspective on aging and longevity emerged from studies in humans. Mech Ageing Dev 2007; 128:92-105.</w:t>
      </w:r>
    </w:p>
    <w:p w14:paraId="21253ACE" w14:textId="77777777" w:rsidR="00C44DC6" w:rsidRPr="00C44DC6" w:rsidRDefault="00C44DC6" w:rsidP="00C44DC6">
      <w:pPr>
        <w:pStyle w:val="EndNoteBibliography"/>
        <w:spacing w:after="0"/>
        <w:ind w:left="720" w:hanging="720"/>
      </w:pPr>
      <w:r w:rsidRPr="00C44DC6">
        <w:t>24.</w:t>
      </w:r>
      <w:r w:rsidRPr="00C44DC6">
        <w:tab/>
        <w:t>Puchta A, Naidoo A, Verschoor CP, Loukov D, Thevaranjan N, Mandur TS, et al. TNF Drives Monocyte Dysfunction with Age and Results in Impaired Anti-pneumococcal Immunity. PLoS Pathog 2016; 12:e1005368.</w:t>
      </w:r>
    </w:p>
    <w:p w14:paraId="3A20FD2D" w14:textId="77777777" w:rsidR="00C44DC6" w:rsidRPr="00C44DC6" w:rsidRDefault="00C44DC6" w:rsidP="00C44DC6">
      <w:pPr>
        <w:pStyle w:val="EndNoteBibliography"/>
        <w:spacing w:after="0"/>
        <w:ind w:left="720" w:hanging="720"/>
      </w:pPr>
      <w:r w:rsidRPr="00C44DC6">
        <w:t>25.</w:t>
      </w:r>
      <w:r w:rsidRPr="00C44DC6">
        <w:tab/>
        <w:t>Yam KK, Gupta J, Allen EK, Burt KR, Beaulieu É, Mallett CP, et al. Comparison of AS03 and Alum on immune responses elicited by A/H3N2 split influenza vaccine in young, mature and aged BALB/c mice. Vaccine 2016; 34:1444-51.</w:t>
      </w:r>
    </w:p>
    <w:p w14:paraId="57D7D0E0" w14:textId="77777777" w:rsidR="00C44DC6" w:rsidRPr="00C44DC6" w:rsidRDefault="00C44DC6" w:rsidP="00C44DC6">
      <w:pPr>
        <w:pStyle w:val="EndNoteBibliography"/>
        <w:spacing w:after="0"/>
        <w:ind w:left="720" w:hanging="720"/>
      </w:pPr>
      <w:r w:rsidRPr="00C44DC6">
        <w:t>26.</w:t>
      </w:r>
      <w:r w:rsidRPr="00C44DC6">
        <w:tab/>
        <w:t>Bernstein ED, Gardner EM, Abrutyn E, Gross P, Murasko DM. Cytokine production after influenza vaccination in a healthy elderly population. Vaccine 1998; 16:1722-31.</w:t>
      </w:r>
    </w:p>
    <w:p w14:paraId="05A563AA" w14:textId="77777777" w:rsidR="00C44DC6" w:rsidRPr="00C44DC6" w:rsidRDefault="00C44DC6" w:rsidP="00C44DC6">
      <w:pPr>
        <w:pStyle w:val="EndNoteBibliography"/>
        <w:spacing w:after="0"/>
        <w:ind w:left="720" w:hanging="720"/>
      </w:pPr>
      <w:r w:rsidRPr="00C44DC6">
        <w:t>27.</w:t>
      </w:r>
      <w:r w:rsidRPr="00C44DC6">
        <w:tab/>
        <w:t>Higgins DA, Carlson JR, Van Nest G. MF59 adjuvant enhances the immunogenicity of influenza vaccine in both young and old mice. Vaccine 1996; 14:478-84.</w:t>
      </w:r>
    </w:p>
    <w:p w14:paraId="0AF2682F" w14:textId="77777777" w:rsidR="00C44DC6" w:rsidRPr="00C44DC6" w:rsidRDefault="00C44DC6" w:rsidP="00C44DC6">
      <w:pPr>
        <w:pStyle w:val="EndNoteBibliography"/>
        <w:spacing w:after="0"/>
        <w:ind w:left="720" w:hanging="720"/>
      </w:pPr>
      <w:r w:rsidRPr="00C44DC6">
        <w:t>28.</w:t>
      </w:r>
      <w:r w:rsidRPr="00C44DC6">
        <w:tab/>
        <w:t>Toapanta FR, Ross TM. Impaired immune responses in the lungs of aged mice following influenza infection. Respiratory Research 2009; 10:1-19.</w:t>
      </w:r>
    </w:p>
    <w:p w14:paraId="7B948A89" w14:textId="77777777" w:rsidR="00C44DC6" w:rsidRPr="00C44DC6" w:rsidRDefault="00C44DC6" w:rsidP="00C44DC6">
      <w:pPr>
        <w:pStyle w:val="EndNoteBibliography"/>
        <w:spacing w:after="0"/>
        <w:ind w:left="720" w:hanging="720"/>
      </w:pPr>
      <w:r w:rsidRPr="00C44DC6">
        <w:t>29.</w:t>
      </w:r>
      <w:r w:rsidRPr="00C44DC6">
        <w:tab/>
        <w:t>Ramirez A, Co M, Mathew A. CpG Improves Influenza Vaccine Efficacy in Young Adult but Not Aged Mice. PLoS One 2016; 11:e0150425.</w:t>
      </w:r>
    </w:p>
    <w:p w14:paraId="778110F8" w14:textId="77777777" w:rsidR="00C44DC6" w:rsidRPr="00C44DC6" w:rsidRDefault="00C44DC6" w:rsidP="00C44DC6">
      <w:pPr>
        <w:pStyle w:val="EndNoteBibliography"/>
        <w:spacing w:after="0"/>
        <w:ind w:left="720" w:hanging="720"/>
      </w:pPr>
      <w:r w:rsidRPr="00C44DC6">
        <w:t>30.</w:t>
      </w:r>
      <w:r w:rsidRPr="00C44DC6">
        <w:tab/>
        <w:t>Leng J, Stout-Delgado HW, Kavita U, Jacobs A, Tang J, Du W, et al. Efficacy of a vaccine that links viral epitopes to flagellin in protecting aged mice from influenza viral infection. Vaccine 2011; 29:8147-55.</w:t>
      </w:r>
    </w:p>
    <w:p w14:paraId="7C767E8F" w14:textId="77777777" w:rsidR="00C44DC6" w:rsidRPr="00C44DC6" w:rsidRDefault="00C44DC6" w:rsidP="00C44DC6">
      <w:pPr>
        <w:pStyle w:val="EndNoteBibliography"/>
        <w:spacing w:after="0"/>
        <w:ind w:left="720" w:hanging="720"/>
      </w:pPr>
      <w:r w:rsidRPr="00C44DC6">
        <w:t>31.</w:t>
      </w:r>
      <w:r w:rsidRPr="00C44DC6">
        <w:tab/>
        <w:t>Aspinall R, Henson SM, Pido-Lopez J. My T's gone cold, I'm wondering why. Nat.Immunol 2003; 4:203-5.</w:t>
      </w:r>
    </w:p>
    <w:p w14:paraId="230EC00B" w14:textId="77777777" w:rsidR="00C44DC6" w:rsidRPr="00C44DC6" w:rsidRDefault="00C44DC6" w:rsidP="00C44DC6">
      <w:pPr>
        <w:pStyle w:val="EndNoteBibliography"/>
        <w:spacing w:after="0"/>
        <w:ind w:left="720" w:hanging="720"/>
      </w:pPr>
      <w:r w:rsidRPr="00C44DC6">
        <w:t>32.</w:t>
      </w:r>
      <w:r w:rsidRPr="00C44DC6">
        <w:tab/>
        <w:t>Gasparini R, Pozzi T, Montomoli E, Fragapane E, Senatore F, Minutello M, et al. Increased immunogenicity of the MF59-adjuvanted influenza vaccine compared to a conventional subunit vaccine in elderly subjects. Eur J Epidemiol 2001; 17:135-40.</w:t>
      </w:r>
    </w:p>
    <w:p w14:paraId="6B04D890" w14:textId="77777777" w:rsidR="00C44DC6" w:rsidRPr="00C44DC6" w:rsidRDefault="00C44DC6" w:rsidP="00C44DC6">
      <w:pPr>
        <w:pStyle w:val="EndNoteBibliography"/>
        <w:spacing w:after="0"/>
        <w:ind w:left="720" w:hanging="720"/>
      </w:pPr>
      <w:r w:rsidRPr="00C44DC6">
        <w:t>33.</w:t>
      </w:r>
      <w:r w:rsidRPr="00C44DC6">
        <w:tab/>
        <w:t>Banzhoff A, Gasparini R, Laghi-Pasini F, Staniscia T, Durando P, Montomoli E, et al. MF59-adjuvanted H5N1 vaccine induces immunologic memory and heterotypic antibody responses in non-elderly and elderly adults. PLoS One 2009; 4:e4384.</w:t>
      </w:r>
    </w:p>
    <w:p w14:paraId="09D388E8" w14:textId="77777777" w:rsidR="00C44DC6" w:rsidRPr="00C44DC6" w:rsidRDefault="00C44DC6" w:rsidP="00C44DC6">
      <w:pPr>
        <w:pStyle w:val="EndNoteBibliography"/>
        <w:spacing w:after="0"/>
        <w:ind w:left="720" w:hanging="720"/>
      </w:pPr>
      <w:r w:rsidRPr="00C44DC6">
        <w:t>34.</w:t>
      </w:r>
      <w:r w:rsidRPr="00C44DC6">
        <w:tab/>
        <w:t>Fragapane E, Gasparini R, Schioppa F, Laghi-Pasini F, Montomoli E, Banzhoff A. A heterologous MF59-adjuvanted H5N1 prepandemic influenza booster vaccine induces a robust, cross-reactive immune response in adults and the elderly. Clin Vaccine Immunol 2010; 17:1817-9.</w:t>
      </w:r>
    </w:p>
    <w:p w14:paraId="142EA719" w14:textId="77777777" w:rsidR="00C44DC6" w:rsidRPr="00C44DC6" w:rsidRDefault="00C44DC6" w:rsidP="00C44DC6">
      <w:pPr>
        <w:pStyle w:val="EndNoteBibliography"/>
        <w:spacing w:after="0"/>
        <w:ind w:left="720" w:hanging="720"/>
      </w:pPr>
      <w:r w:rsidRPr="00C44DC6">
        <w:t>35.</w:t>
      </w:r>
      <w:r w:rsidRPr="00C44DC6">
        <w:tab/>
        <w:t>Scheifele DW, McNeil SA, Ward BJ, Dionne M, Cooper C, Coleman B, et al. Safety, immunogenicity, and tolerability of three influenza vaccines in older adults: results of a randomized, controlled comparison. Hum Vaccin Immunother 2013; 9:2460-73.</w:t>
      </w:r>
    </w:p>
    <w:p w14:paraId="2921BCA6" w14:textId="77777777" w:rsidR="00C44DC6" w:rsidRPr="00C44DC6" w:rsidRDefault="00C44DC6" w:rsidP="00C44DC6">
      <w:pPr>
        <w:pStyle w:val="EndNoteBibliography"/>
        <w:spacing w:after="0"/>
        <w:ind w:left="720" w:hanging="720"/>
      </w:pPr>
      <w:r w:rsidRPr="00C44DC6">
        <w:t>36.</w:t>
      </w:r>
      <w:r w:rsidRPr="00C44DC6">
        <w:tab/>
        <w:t>Reber AJ, Kim JH, Biber R, Talbot HK, Coleman LA, Chirkova T, et al. Preexisting Immunity, More Than Aging, Influences Influenza Vaccine Responses. Open Forum Infectious Diseases 2015; 2:ofv052-ofv.</w:t>
      </w:r>
    </w:p>
    <w:p w14:paraId="369A414A" w14:textId="77777777" w:rsidR="00C44DC6" w:rsidRPr="00C44DC6" w:rsidRDefault="00C44DC6" w:rsidP="00C44DC6">
      <w:pPr>
        <w:pStyle w:val="EndNoteBibliography"/>
        <w:spacing w:after="0"/>
        <w:ind w:left="720" w:hanging="720"/>
      </w:pPr>
      <w:r w:rsidRPr="00C44DC6">
        <w:t>37.</w:t>
      </w:r>
      <w:r w:rsidRPr="00C44DC6">
        <w:tab/>
        <w:t>Lang P-O, Mendes A, Socquet J, Assir N, Govind S, Aspinall R. Effectiveness of influenza vaccine in aging and older adults: comprehensive analysis of the evidence. Clinical Interventions in Aging 2012; 7:55-64.</w:t>
      </w:r>
    </w:p>
    <w:p w14:paraId="00F074F5" w14:textId="77777777" w:rsidR="00C44DC6" w:rsidRPr="00C44DC6" w:rsidRDefault="00C44DC6" w:rsidP="00C44DC6">
      <w:pPr>
        <w:pStyle w:val="EndNoteBibliography"/>
        <w:spacing w:after="0"/>
        <w:ind w:left="720" w:hanging="720"/>
      </w:pPr>
      <w:r w:rsidRPr="00C44DC6">
        <w:lastRenderedPageBreak/>
        <w:t>38.</w:t>
      </w:r>
      <w:r w:rsidRPr="00C44DC6">
        <w:tab/>
        <w:t>Nakaya HI, Clutterbuck E, Kazmin D, Wang L, Cortese M, Bosinger SE, et al. Systems biology of immunity to MF59-adjuvanted versus nonadjuvanted trivalent seasonal influenza vaccines in early childhood. Proc Natl Acad Sci U S A 2016; 113:1853-8.</w:t>
      </w:r>
    </w:p>
    <w:p w14:paraId="0D60310B" w14:textId="77777777" w:rsidR="00C44DC6" w:rsidRPr="00C44DC6" w:rsidRDefault="00C44DC6" w:rsidP="00C44DC6">
      <w:pPr>
        <w:pStyle w:val="EndNoteBibliography"/>
        <w:spacing w:after="0"/>
        <w:ind w:left="720" w:hanging="720"/>
      </w:pPr>
      <w:r w:rsidRPr="00C44DC6">
        <w:t>39.</w:t>
      </w:r>
      <w:r w:rsidRPr="00C44DC6">
        <w:tab/>
        <w:t>Frey SE, Reyes MR, Reynales H, Bermal NN, Nicolay U, Narasimhan V, et al. Comparison of the safety and immunogenicity of an MF59(R)-adjuvanted with a non-adjuvanted seasonal influenza vaccine in elderly subjects. Vaccine 2014; 32:5027-34.</w:t>
      </w:r>
    </w:p>
    <w:p w14:paraId="22B3836A" w14:textId="77777777" w:rsidR="00C44DC6" w:rsidRPr="00C44DC6" w:rsidRDefault="00C44DC6" w:rsidP="00C44DC6">
      <w:pPr>
        <w:pStyle w:val="EndNoteBibliography"/>
        <w:spacing w:after="0"/>
        <w:ind w:left="720" w:hanging="720"/>
      </w:pPr>
      <w:r w:rsidRPr="00C44DC6">
        <w:t>40.</w:t>
      </w:r>
      <w:r w:rsidRPr="00C44DC6">
        <w:tab/>
        <w:t>Mosca F, Tritto E, Muzzi A, Monaci E, Bagnoli F, Iavarone C, et al. Molecular and cellular signatures of human vaccine adjuvants. Proc Natl Acad Sci U S A 2008; 105:10501-6.</w:t>
      </w:r>
    </w:p>
    <w:p w14:paraId="3C73EE31" w14:textId="77777777" w:rsidR="00C44DC6" w:rsidRPr="00C44DC6" w:rsidRDefault="00C44DC6" w:rsidP="00C44DC6">
      <w:pPr>
        <w:pStyle w:val="EndNoteBibliography"/>
        <w:spacing w:after="0"/>
        <w:ind w:left="720" w:hanging="720"/>
      </w:pPr>
      <w:r w:rsidRPr="00C44DC6">
        <w:t>41.</w:t>
      </w:r>
      <w:r w:rsidRPr="00C44DC6">
        <w:tab/>
        <w:t>Calabro S, Tortoli M, Baudner BC, Pacitto A, Cortese M, O’Hagan DT, et al. Vaccine adjuvants alum and MF59 induce rapid recruitment of neutrophils and monocytes that participate in antigen transport to draining lymph nodes. Vaccine 2011; 29:1812-23.</w:t>
      </w:r>
    </w:p>
    <w:p w14:paraId="4C586CDC" w14:textId="77777777" w:rsidR="00C44DC6" w:rsidRPr="00C44DC6" w:rsidRDefault="00C44DC6" w:rsidP="00C44DC6">
      <w:pPr>
        <w:pStyle w:val="EndNoteBibliography"/>
        <w:spacing w:after="0"/>
        <w:ind w:left="720" w:hanging="720"/>
      </w:pPr>
      <w:r w:rsidRPr="00C44DC6">
        <w:t>42.</w:t>
      </w:r>
      <w:r w:rsidRPr="00C44DC6">
        <w:tab/>
        <w:t>Cantisani R, Pezzicoli A, Cioncada R, Malzone C, De Gregorio E, D’Oro U, et al. Vaccine Adjuvant MF59 Promotes Retention of Unprocessed Antigen in Lymph Node Macrophage Compartments and Follicular Dendritic Cells. The Journal of Immunology 2015; 194:1717-25.</w:t>
      </w:r>
    </w:p>
    <w:p w14:paraId="52E01218" w14:textId="77777777" w:rsidR="00C44DC6" w:rsidRPr="00C44DC6" w:rsidRDefault="00C44DC6" w:rsidP="00C44DC6">
      <w:pPr>
        <w:pStyle w:val="EndNoteBibliography"/>
        <w:spacing w:after="0"/>
        <w:ind w:left="720" w:hanging="720"/>
      </w:pPr>
      <w:r w:rsidRPr="00C44DC6">
        <w:t>43.</w:t>
      </w:r>
      <w:r w:rsidRPr="00C44DC6">
        <w:tab/>
        <w:t>Calabro S, Tritto E, Pezzotti A, Taccone M, Muzzi A, Bertholet S, et al. The adjuvant effect of MF59 is due to the oil-in-water emulsion formulation, none of the individual components induce a comparable adjuvant effect. Vaccine 2013; 31:3363-9.</w:t>
      </w:r>
    </w:p>
    <w:p w14:paraId="04221740" w14:textId="77777777" w:rsidR="00C44DC6" w:rsidRPr="00C44DC6" w:rsidRDefault="00C44DC6" w:rsidP="00C44DC6">
      <w:pPr>
        <w:pStyle w:val="EndNoteBibliography"/>
        <w:spacing w:after="0"/>
        <w:ind w:left="720" w:hanging="720"/>
      </w:pPr>
      <w:r w:rsidRPr="00C44DC6">
        <w:t>44.</w:t>
      </w:r>
      <w:r w:rsidRPr="00C44DC6">
        <w:tab/>
        <w:t>Knudsen NP, Olsen A, Buonsanti C, Follmann F, Zhang Y, Coler RN, et al. Different human vaccine adjuvants promote distinct antigen-independent immunological signatures tailored to different pathogens. Sci Rep 2016; 6:19570.</w:t>
      </w:r>
    </w:p>
    <w:p w14:paraId="6E70E7C6" w14:textId="77777777" w:rsidR="00C44DC6" w:rsidRPr="00C44DC6" w:rsidRDefault="00C44DC6" w:rsidP="00C44DC6">
      <w:pPr>
        <w:pStyle w:val="EndNoteBibliography"/>
        <w:spacing w:after="0"/>
        <w:ind w:left="720" w:hanging="720"/>
      </w:pPr>
      <w:r w:rsidRPr="00C44DC6">
        <w:t>45.</w:t>
      </w:r>
      <w:r w:rsidRPr="00C44DC6">
        <w:tab/>
        <w:t>Oh DY, Dowling DJ, Ahmed S, Choi H, Brightman S, Bergelson I, et al. Adjuvant-induced Human Monocyte Secretome Profiles Reveal Adjuvant- and Age-specific Protein Signatures. Mol Cell Proteomics 2016; 15:1877-94.</w:t>
      </w:r>
    </w:p>
    <w:p w14:paraId="45A9DCC3" w14:textId="77777777" w:rsidR="00C44DC6" w:rsidRPr="00C44DC6" w:rsidRDefault="00C44DC6" w:rsidP="00C44DC6">
      <w:pPr>
        <w:pStyle w:val="EndNoteBibliography"/>
        <w:ind w:left="720" w:hanging="720"/>
      </w:pPr>
      <w:r w:rsidRPr="00C44DC6">
        <w:t>46.</w:t>
      </w:r>
      <w:r w:rsidRPr="00C44DC6">
        <w:tab/>
        <w:t>Lewis DJ, Lythgoe MP. Application of "Systems Vaccinology" to Evaluate Inflammation and Reactogenicity of Adjuvanted Preventative Vaccines. J Immunol Res 2015; 2015:909406.</w:t>
      </w:r>
    </w:p>
    <w:p w14:paraId="59DB32AA" w14:textId="3808D395" w:rsidR="002E46E6" w:rsidRDefault="00E70812" w:rsidP="002E46E6">
      <w:pPr>
        <w:pStyle w:val="EndNoteBibliography"/>
        <w:ind w:left="720" w:hanging="720"/>
        <w:rPr>
          <w:i/>
        </w:rPr>
      </w:pPr>
      <w:r w:rsidRPr="003D786B">
        <w:rPr>
          <w:i/>
        </w:rPr>
        <w:fldChar w:fldCharType="end"/>
      </w:r>
      <w:r w:rsidR="002E46E6">
        <w:rPr>
          <w:i/>
        </w:rPr>
        <w:br w:type="page"/>
      </w:r>
    </w:p>
    <w:p w14:paraId="564AF24C" w14:textId="262AFA90" w:rsidR="00175B4D" w:rsidRPr="002E46E6" w:rsidRDefault="003467EC" w:rsidP="002E46E6">
      <w:pPr>
        <w:pStyle w:val="EndNoteBibliography"/>
        <w:ind w:left="720" w:hanging="720"/>
        <w:rPr>
          <w:b/>
        </w:rPr>
      </w:pPr>
      <w:r w:rsidRPr="002E46E6">
        <w:rPr>
          <w:b/>
        </w:rPr>
        <w:lastRenderedPageBreak/>
        <w:t>Figure Legends</w:t>
      </w:r>
    </w:p>
    <w:p w14:paraId="23DB5AF2" w14:textId="6CD08A52" w:rsidR="003467EC" w:rsidRPr="003D786B" w:rsidRDefault="003467EC" w:rsidP="003467EC">
      <w:pPr>
        <w:rPr>
          <w:rFonts w:ascii="Calibri" w:hAnsi="Calibri" w:cs="Calibri"/>
          <w:noProof/>
        </w:rPr>
      </w:pPr>
      <w:r w:rsidRPr="002E46E6">
        <w:rPr>
          <w:rFonts w:ascii="Calibri" w:hAnsi="Calibri" w:cs="Calibri"/>
          <w:b/>
          <w:bCs/>
          <w:noProof/>
        </w:rPr>
        <w:t>Figure 1. Age affects the cytokine response in the blood to vaccination</w:t>
      </w:r>
      <w:r w:rsidRPr="003D786B">
        <w:rPr>
          <w:rFonts w:ascii="Calibri" w:hAnsi="Calibri" w:cs="Calibri"/>
          <w:bCs/>
          <w:noProof/>
        </w:rPr>
        <w:t>.</w:t>
      </w:r>
      <w:r w:rsidRPr="003D786B">
        <w:rPr>
          <w:rFonts w:ascii="Calibri" w:hAnsi="Calibri" w:cs="Calibri"/>
          <w:noProof/>
        </w:rPr>
        <w:t xml:space="preserve"> </w:t>
      </w:r>
      <w:r w:rsidR="00992A2A" w:rsidRPr="003D786B">
        <w:rPr>
          <w:rFonts w:ascii="Calibri" w:hAnsi="Calibri" w:cs="Calibri"/>
          <w:noProof/>
        </w:rPr>
        <w:t xml:space="preserve">Neonatal (7 day old: black symbols), young adult (6-8 weeks: red symbols) and elderly (16 months: green symbols) mice were immunised intramuscularly (i.m.) with 4.5 </w:t>
      </w:r>
      <w:r w:rsidR="00992A2A" w:rsidRPr="003D786B">
        <w:rPr>
          <w:rFonts w:ascii="Calibri" w:hAnsi="Calibri" w:cs="Calibri"/>
          <w:noProof/>
          <w:lang w:val="el-GR"/>
        </w:rPr>
        <w:t>μ</w:t>
      </w:r>
      <w:r w:rsidR="00992A2A" w:rsidRPr="003D786B">
        <w:rPr>
          <w:rFonts w:ascii="Calibri" w:hAnsi="Calibri" w:cs="Calibri"/>
          <w:noProof/>
        </w:rPr>
        <w:t>g influenza antigen (1.5 each of H1N1, H3N2 and influenza B) with (closed symbols) or without  (open symbols) MF59 adjuvant.</w:t>
      </w:r>
      <w:r w:rsidRPr="003D786B">
        <w:rPr>
          <w:rFonts w:ascii="Calibri" w:hAnsi="Calibri" w:cs="Calibri"/>
          <w:noProof/>
        </w:rPr>
        <w:t xml:space="preserve"> Serum cytokine levels were measured over 6 days. Data points represent n=5 animals +/- SEM.</w:t>
      </w:r>
    </w:p>
    <w:p w14:paraId="2289F5E7" w14:textId="175754C4" w:rsidR="003467EC" w:rsidRPr="003D786B" w:rsidRDefault="003467EC" w:rsidP="003467EC">
      <w:pPr>
        <w:rPr>
          <w:rFonts w:ascii="Calibri" w:hAnsi="Calibri" w:cs="Calibri"/>
          <w:noProof/>
        </w:rPr>
      </w:pPr>
      <w:r w:rsidRPr="002E46E6">
        <w:rPr>
          <w:rFonts w:ascii="Calibri" w:hAnsi="Calibri" w:cs="Calibri"/>
          <w:b/>
          <w:bCs/>
          <w:noProof/>
        </w:rPr>
        <w:t xml:space="preserve">Figure 2. </w:t>
      </w:r>
      <w:r w:rsidR="00BF3055" w:rsidRPr="002E46E6">
        <w:rPr>
          <w:rFonts w:ascii="Calibri" w:hAnsi="Calibri" w:cs="Calibri"/>
          <w:b/>
          <w:bCs/>
          <w:noProof/>
        </w:rPr>
        <w:t>Immunisation with MF59 normalises response across different aged animals</w:t>
      </w:r>
      <w:r w:rsidR="00BF3055" w:rsidRPr="003D786B">
        <w:rPr>
          <w:rFonts w:ascii="Calibri" w:hAnsi="Calibri" w:cs="Calibri"/>
          <w:bCs/>
          <w:noProof/>
        </w:rPr>
        <w:t>.</w:t>
      </w:r>
      <w:r w:rsidRPr="003D786B">
        <w:rPr>
          <w:rFonts w:ascii="Calibri" w:hAnsi="Calibri" w:cs="Calibri"/>
          <w:noProof/>
        </w:rPr>
        <w:t xml:space="preserve"> Different aged mice were immunised intramuscularly (i.m.) with influenza antigens with or without MF59 adjuvant. Serum cytokine levels were measured over 6 days and heat maps generated. Heat maps show mean log2 fold change from the 0 hour measurement of each group of n=5 mice</w:t>
      </w:r>
      <w:r w:rsidR="002E46E6" w:rsidRPr="002E46E6">
        <w:t xml:space="preserve"> </w:t>
      </w:r>
      <w:r w:rsidR="002E46E6" w:rsidRPr="002E46E6">
        <w:rPr>
          <w:rFonts w:ascii="Calibri" w:hAnsi="Calibri" w:cs="Calibri"/>
          <w:noProof/>
        </w:rPr>
        <w:t>(A). Two (B) and three (C) dimensional Principal Component Analysis (PCA) was performed to visualise the overall inflammatory response  over time using standardised Area Under the Curve values of inflammatory responses plotted in figure 1.</w:t>
      </w:r>
      <w:r w:rsidRPr="003D786B">
        <w:rPr>
          <w:rFonts w:ascii="Calibri" w:hAnsi="Calibri" w:cs="Calibri"/>
          <w:noProof/>
        </w:rPr>
        <w:t xml:space="preserve"> </w:t>
      </w:r>
    </w:p>
    <w:p w14:paraId="1D2EFC30" w14:textId="33738312" w:rsidR="003467EC" w:rsidRPr="003D786B" w:rsidRDefault="003467EC" w:rsidP="003467EC">
      <w:pPr>
        <w:rPr>
          <w:rFonts w:ascii="Calibri" w:hAnsi="Calibri" w:cs="Calibri"/>
          <w:noProof/>
        </w:rPr>
      </w:pPr>
      <w:r w:rsidRPr="002E46E6">
        <w:rPr>
          <w:rFonts w:ascii="Calibri" w:hAnsi="Calibri" w:cs="Calibri"/>
          <w:b/>
          <w:bCs/>
          <w:noProof/>
        </w:rPr>
        <w:t>Figure 3. Cytokine response to booster immunisation</w:t>
      </w:r>
      <w:r w:rsidRPr="003D786B">
        <w:rPr>
          <w:rFonts w:ascii="Calibri" w:hAnsi="Calibri" w:cs="Calibri"/>
          <w:bCs/>
          <w:noProof/>
        </w:rPr>
        <w:t>.</w:t>
      </w:r>
      <w:r w:rsidRPr="003D786B">
        <w:rPr>
          <w:rFonts w:ascii="Calibri" w:hAnsi="Calibri" w:cs="Calibri"/>
          <w:noProof/>
        </w:rPr>
        <w:t xml:space="preserve"> </w:t>
      </w:r>
      <w:r w:rsidR="00DE0E77" w:rsidRPr="00DE0E77">
        <w:rPr>
          <w:rFonts w:ascii="Calibri" w:hAnsi="Calibri" w:cs="Calibri"/>
          <w:noProof/>
        </w:rPr>
        <w:t>Mice received two intramuscular immunisations of influenza antigens with (▪) or without MF59 (∆), 4 weeks apart. Serum cytokine levels were measured over 6 days (A). Two dimensional PCA was performed to visualise the overall inflammatory response over time using standardised AUC values of inflammatory responses (B). Heat maps of log2 fold change from the 0 hour measurement of each group (C). Points represent mean and SEM of n≥4 mice (A). Symbols represent p&lt;0.05 between † neonatal, * young adult or # aged animals receiving adjuvant or vaccine alone.</w:t>
      </w:r>
    </w:p>
    <w:p w14:paraId="23FE4D50" w14:textId="6C094986" w:rsidR="003467EC" w:rsidRPr="003D786B" w:rsidRDefault="003467EC" w:rsidP="003467EC">
      <w:pPr>
        <w:rPr>
          <w:rFonts w:ascii="Calibri" w:hAnsi="Calibri" w:cs="Calibri"/>
          <w:noProof/>
        </w:rPr>
      </w:pPr>
      <w:r w:rsidRPr="002E46E6">
        <w:rPr>
          <w:rFonts w:ascii="Calibri" w:hAnsi="Calibri" w:cs="Calibri"/>
          <w:b/>
          <w:bCs/>
          <w:noProof/>
        </w:rPr>
        <w:t>Figure 4. Vaccine induced anti-influenza serum IgG production is dependent on age.</w:t>
      </w:r>
      <w:r w:rsidRPr="003D786B">
        <w:rPr>
          <w:rFonts w:ascii="Calibri" w:hAnsi="Calibri" w:cs="Calibri"/>
          <w:noProof/>
        </w:rPr>
        <w:t xml:space="preserve"> </w:t>
      </w:r>
      <w:r w:rsidR="004B1B9F" w:rsidRPr="003D786B">
        <w:rPr>
          <w:rFonts w:ascii="Calibri" w:hAnsi="Calibri" w:cs="Calibri"/>
          <w:noProof/>
        </w:rPr>
        <w:t>Neonatal (A: black symbols), young adult (B: red symbols) and aged (C: green symbols) mice received two intramuscular immunisations of influenza antigens with (closed symbols) or without (open symbols) MF59, 4 weeks apart (day 0 and day 28: indicated by arrows). H1N1 specific antibody responses measured by ELISA over time course of immunisation (A-D), H3N2 (E) and Flu B (F) were measured after the second immunisation. Correlation between the peak anti-H1N1 antibody response and IL5 (G), MCP-1 (H), KC (I) or G-CSF (J). Lines and points represent mean and SEM of n≥3 mice, *p&lt;0.05 measured by t test (A-C) or one way ANOVA with post test (D-F); correlation by Pearson coefficient.</w:t>
      </w:r>
    </w:p>
    <w:p w14:paraId="3A48D1AE" w14:textId="623A7EDF" w:rsidR="00161437" w:rsidRPr="003D786B" w:rsidRDefault="00161437" w:rsidP="00161437">
      <w:pPr>
        <w:rPr>
          <w:rFonts w:ascii="Calibri" w:hAnsi="Calibri" w:cs="Calibri"/>
          <w:noProof/>
        </w:rPr>
      </w:pPr>
      <w:r w:rsidRPr="002E46E6">
        <w:rPr>
          <w:rFonts w:ascii="Calibri" w:hAnsi="Calibri" w:cs="Calibri"/>
          <w:b/>
          <w:bCs/>
          <w:noProof/>
        </w:rPr>
        <w:t>Figure 5. Homologous prime-boost regime protects against influenza in neonatal and young adult mice but not aged mice.</w:t>
      </w:r>
      <w:r w:rsidRPr="003D786B">
        <w:rPr>
          <w:rFonts w:ascii="Calibri" w:hAnsi="Calibri" w:cs="Calibri"/>
          <w:noProof/>
        </w:rPr>
        <w:t xml:space="preserve"> Mice received two intramuscular immunisations of 1.5 </w:t>
      </w:r>
      <w:r w:rsidRPr="003D786B">
        <w:rPr>
          <w:rFonts w:ascii="Calibri" w:hAnsi="Calibri" w:cs="Calibri"/>
          <w:noProof/>
          <w:lang w:val="el-GR"/>
        </w:rPr>
        <w:t>μ</w:t>
      </w:r>
      <w:r w:rsidRPr="003D786B">
        <w:rPr>
          <w:rFonts w:ascii="Calibri" w:hAnsi="Calibri" w:cs="Calibri"/>
          <w:noProof/>
        </w:rPr>
        <w:t>g HA antigen with or without MF59, 4 weeks apart</w:t>
      </w:r>
      <w:r w:rsidR="004B1B9F" w:rsidRPr="003D786B">
        <w:rPr>
          <w:rFonts w:ascii="Calibri" w:hAnsi="Calibri" w:cs="Calibri"/>
          <w:noProof/>
        </w:rPr>
        <w:t xml:space="preserve"> as neonates (A,D), young adults (B, E) or aged adults (C, F)</w:t>
      </w:r>
      <w:r w:rsidRPr="003D786B">
        <w:rPr>
          <w:rFonts w:ascii="Calibri" w:hAnsi="Calibri" w:cs="Calibri"/>
          <w:noProof/>
        </w:rPr>
        <w:t>. Four weeks after last vaccination, animals were infected intranasally with 5x10</w:t>
      </w:r>
      <w:r w:rsidRPr="003D786B">
        <w:rPr>
          <w:rFonts w:ascii="Calibri" w:hAnsi="Calibri" w:cs="Calibri"/>
          <w:noProof/>
          <w:vertAlign w:val="superscript"/>
        </w:rPr>
        <w:t>5</w:t>
      </w:r>
      <w:r w:rsidRPr="003D786B">
        <w:rPr>
          <w:rFonts w:ascii="Calibri" w:hAnsi="Calibri" w:cs="Calibri"/>
          <w:noProof/>
        </w:rPr>
        <w:t xml:space="preserve"> PFU A/England/195/2009 H1N1 influenza. Weight change (A-C) and lung viral load (D-F) were measured at multiple time-points after infection. Lines and points represent mean of n≥4 mice. ***p&lt;0.001, of immunised mice compared to unimmunised, # p&lt;0.05, ### p&lt;0.001 comparing adjuvanted to non-adjuvanted, measured by two-way ANOVA.</w:t>
      </w:r>
    </w:p>
    <w:p w14:paraId="6B59A135" w14:textId="77777777" w:rsidR="00E037D4" w:rsidRPr="003D786B" w:rsidRDefault="00E037D4" w:rsidP="00E037D4">
      <w:pPr>
        <w:rPr>
          <w:rFonts w:ascii="Calibri" w:hAnsi="Calibri" w:cs="Calibri"/>
          <w:noProof/>
        </w:rPr>
      </w:pPr>
      <w:r w:rsidRPr="003D786B">
        <w:rPr>
          <w:rFonts w:ascii="Calibri" w:hAnsi="Calibri" w:cs="Calibri"/>
          <w:bCs/>
          <w:noProof/>
        </w:rPr>
        <w:t>F</w:t>
      </w:r>
      <w:r w:rsidRPr="002E46E6">
        <w:rPr>
          <w:rFonts w:ascii="Calibri" w:hAnsi="Calibri" w:cs="Calibri"/>
          <w:b/>
          <w:bCs/>
          <w:noProof/>
        </w:rPr>
        <w:t>igure 6. Cytokine expression is polarised into the lungs of influenza challenged mice</w:t>
      </w:r>
      <w:r w:rsidRPr="003D786B">
        <w:rPr>
          <w:rFonts w:ascii="Calibri" w:hAnsi="Calibri" w:cs="Calibri"/>
          <w:bCs/>
          <w:noProof/>
        </w:rPr>
        <w:t>.</w:t>
      </w:r>
      <w:r w:rsidRPr="003D786B">
        <w:rPr>
          <w:rFonts w:ascii="Calibri" w:hAnsi="Calibri" w:cs="Calibri"/>
          <w:noProof/>
        </w:rPr>
        <w:t xml:space="preserve"> Mice were infected intranasally with 5x10</w:t>
      </w:r>
      <w:r w:rsidRPr="003D786B">
        <w:rPr>
          <w:rFonts w:ascii="Calibri" w:hAnsi="Calibri" w:cs="Calibri"/>
          <w:noProof/>
          <w:vertAlign w:val="superscript"/>
        </w:rPr>
        <w:t>5</w:t>
      </w:r>
      <w:r w:rsidRPr="003D786B">
        <w:rPr>
          <w:rFonts w:ascii="Calibri" w:hAnsi="Calibri" w:cs="Calibri"/>
          <w:noProof/>
        </w:rPr>
        <w:t xml:space="preserve"> PFU A/England/195/2009 H1N1 influenza. Serum cytokine levels were measured over 6 days after influenza challenge (A). Viral load (B) Lines and points represent mean and SEM of n≥4 mice.</w:t>
      </w:r>
    </w:p>
    <w:p w14:paraId="6EFE4CD4" w14:textId="5426A5F3" w:rsidR="00E037D4" w:rsidRPr="003D786B" w:rsidRDefault="00E037D4" w:rsidP="00E037D4">
      <w:pPr>
        <w:rPr>
          <w:rFonts w:ascii="Calibri" w:hAnsi="Calibri" w:cs="Calibri"/>
          <w:noProof/>
        </w:rPr>
      </w:pPr>
      <w:r w:rsidRPr="002E46E6">
        <w:rPr>
          <w:rFonts w:ascii="Calibri" w:hAnsi="Calibri" w:cs="Calibri"/>
          <w:b/>
          <w:bCs/>
          <w:noProof/>
        </w:rPr>
        <w:lastRenderedPageBreak/>
        <w:t>Figure 7. Effect of immunisation on cytokine response at challenge</w:t>
      </w:r>
      <w:r w:rsidRPr="003D786B">
        <w:rPr>
          <w:rFonts w:ascii="Calibri" w:hAnsi="Calibri" w:cs="Calibri"/>
          <w:bCs/>
          <w:noProof/>
        </w:rPr>
        <w:t>.</w:t>
      </w:r>
      <w:r w:rsidRPr="003D786B">
        <w:rPr>
          <w:rFonts w:ascii="Calibri" w:hAnsi="Calibri" w:cs="Calibri"/>
          <w:noProof/>
        </w:rPr>
        <w:t xml:space="preserve"> Mice received two intramuscular immunisations of 1.5 </w:t>
      </w:r>
      <w:r w:rsidRPr="003D786B">
        <w:rPr>
          <w:rFonts w:ascii="Calibri" w:hAnsi="Calibri" w:cs="Calibri"/>
          <w:noProof/>
          <w:lang w:val="el-GR"/>
        </w:rPr>
        <w:t>μ</w:t>
      </w:r>
      <w:r w:rsidRPr="003D786B">
        <w:rPr>
          <w:rFonts w:ascii="Calibri" w:hAnsi="Calibri" w:cs="Calibri"/>
          <w:noProof/>
        </w:rPr>
        <w:t>g HA antigen with or without MF59, 4 weeks apart. Four weeks after last vaccination, animals were infected intranasally with 5x10</w:t>
      </w:r>
      <w:r w:rsidRPr="003D786B">
        <w:rPr>
          <w:rFonts w:ascii="Calibri" w:hAnsi="Calibri" w:cs="Calibri"/>
          <w:noProof/>
          <w:vertAlign w:val="superscript"/>
        </w:rPr>
        <w:t>5</w:t>
      </w:r>
      <w:r w:rsidRPr="003D786B">
        <w:rPr>
          <w:rFonts w:ascii="Calibri" w:hAnsi="Calibri" w:cs="Calibri"/>
          <w:noProof/>
        </w:rPr>
        <w:t xml:space="preserve"> PFU A/England/195/2009 H1N1 influenza. Serum cytokine levels were measured over 6 days after influenza challenge. Lines and points represent mean and SEM of n≥4 mice.</w:t>
      </w:r>
      <w:r w:rsidR="00B87219" w:rsidRPr="003D786B">
        <w:rPr>
          <w:rFonts w:ascii="Calibri" w:hAnsi="Calibri" w:cs="Calibri"/>
          <w:noProof/>
        </w:rPr>
        <w:t xml:space="preserve"> * p&lt;0.05 comparing naïve lungs or immunised lungs, # comparing adjuvanted sera with non adjuvanted or naïve sera, † comparing adjuvanted lung with non adjuvanted lung.</w:t>
      </w:r>
    </w:p>
    <w:p w14:paraId="60FF80D2" w14:textId="23EA07FC" w:rsidR="003D786B" w:rsidRDefault="00E037D4">
      <w:pPr>
        <w:rPr>
          <w:rFonts w:ascii="Calibri" w:hAnsi="Calibri" w:cs="Calibri"/>
          <w:noProof/>
        </w:rPr>
      </w:pPr>
      <w:r w:rsidRPr="002E46E6">
        <w:rPr>
          <w:rFonts w:ascii="Calibri" w:hAnsi="Calibri" w:cs="Calibri"/>
          <w:b/>
          <w:bCs/>
          <w:noProof/>
        </w:rPr>
        <w:t>Figure S1. Age affects the cytokine response in the blood to booster vaccination</w:t>
      </w:r>
      <w:r w:rsidRPr="003D786B">
        <w:rPr>
          <w:rFonts w:ascii="Calibri" w:hAnsi="Calibri" w:cs="Calibri"/>
          <w:bCs/>
          <w:noProof/>
        </w:rPr>
        <w:t>.</w:t>
      </w:r>
      <w:r w:rsidRPr="003D786B">
        <w:rPr>
          <w:rFonts w:ascii="Calibri" w:hAnsi="Calibri" w:cs="Calibri"/>
          <w:noProof/>
        </w:rPr>
        <w:t xml:space="preserve"> Mice that received a prime immunisation as neonatal (7 day old), young adult (6-8 weeks) and elderly (16 months) mice were immunised a second time intramuscularly (i.m.) with or without MF59 adjuvant. Serum cytokine levels were measured over 6 days. Data points represent n=5 animals +/- SEM.</w:t>
      </w:r>
      <w:r w:rsidR="003D786B">
        <w:rPr>
          <w:rFonts w:ascii="Calibri" w:hAnsi="Calibri" w:cs="Calibri"/>
          <w:noProof/>
        </w:rPr>
        <w:br w:type="page"/>
      </w:r>
    </w:p>
    <w:p w14:paraId="580DF41E" w14:textId="11DC8849" w:rsidR="004B1B9F" w:rsidRDefault="003D786B">
      <w:pPr>
        <w:rPr>
          <w:rFonts w:ascii="Calibri" w:hAnsi="Calibri" w:cs="Calibri"/>
          <w:noProof/>
        </w:rPr>
      </w:pPr>
      <w:r w:rsidRPr="003D786B">
        <w:rPr>
          <w:rFonts w:ascii="Calibri" w:hAnsi="Calibri" w:cs="Calibri"/>
          <w:b/>
          <w:noProof/>
        </w:rPr>
        <w:lastRenderedPageBreak/>
        <w:t>Table 1. Inflammatory response to primary influenza vaccination</w:t>
      </w:r>
      <w:r>
        <w:rPr>
          <w:rFonts w:ascii="Calibri" w:hAnsi="Calibri" w:cs="Calibri"/>
          <w:noProof/>
        </w:rPr>
        <w:t>. Data presented as area under the curve for cytokine data plotted over 144 hours after immunisation with MF59 adjuvant (Adj) or without (Non-Adj). Significance calculated by multiple t-test.</w:t>
      </w:r>
    </w:p>
    <w:tbl>
      <w:tblPr>
        <w:tblStyle w:val="TableGrid"/>
        <w:tblpPr w:leftFromText="180" w:rightFromText="180" w:vertAnchor="text" w:horzAnchor="margin" w:tblpY="441"/>
        <w:tblW w:w="10031" w:type="dxa"/>
        <w:tblLook w:val="04A0" w:firstRow="1" w:lastRow="0" w:firstColumn="1" w:lastColumn="0" w:noHBand="0" w:noVBand="1"/>
      </w:tblPr>
      <w:tblGrid>
        <w:gridCol w:w="939"/>
        <w:gridCol w:w="1056"/>
        <w:gridCol w:w="1056"/>
        <w:gridCol w:w="1168"/>
        <w:gridCol w:w="886"/>
        <w:gridCol w:w="886"/>
        <w:gridCol w:w="886"/>
        <w:gridCol w:w="3154"/>
      </w:tblGrid>
      <w:tr w:rsidR="004B1B9F" w:rsidRPr="003D786B" w14:paraId="0FD6D488" w14:textId="77777777" w:rsidTr="003D786B">
        <w:trPr>
          <w:trHeight w:val="315"/>
        </w:trPr>
        <w:tc>
          <w:tcPr>
            <w:tcW w:w="939" w:type="dxa"/>
            <w:noWrap/>
            <w:hideMark/>
          </w:tcPr>
          <w:p w14:paraId="7AF2232B" w14:textId="77777777" w:rsidR="004B1B9F" w:rsidRPr="003D786B" w:rsidRDefault="004B1B9F" w:rsidP="003D786B">
            <w:pPr>
              <w:rPr>
                <w:rFonts w:ascii="Calibri" w:hAnsi="Calibri" w:cs="Calibri"/>
                <w:b/>
                <w:noProof/>
              </w:rPr>
            </w:pPr>
            <w:r w:rsidRPr="003D786B">
              <w:rPr>
                <w:rFonts w:ascii="Calibri" w:hAnsi="Calibri" w:cs="Calibri"/>
                <w:b/>
                <w:noProof/>
              </w:rPr>
              <w:t>Analyte</w:t>
            </w:r>
          </w:p>
        </w:tc>
        <w:tc>
          <w:tcPr>
            <w:tcW w:w="1056" w:type="dxa"/>
            <w:noWrap/>
            <w:hideMark/>
          </w:tcPr>
          <w:p w14:paraId="363C199D" w14:textId="4BDEBA19" w:rsidR="004B1B9F" w:rsidRPr="003D786B" w:rsidRDefault="004B1B9F" w:rsidP="003D786B">
            <w:pPr>
              <w:rPr>
                <w:rFonts w:ascii="Calibri" w:hAnsi="Calibri" w:cs="Calibri"/>
                <w:b/>
                <w:noProof/>
              </w:rPr>
            </w:pPr>
            <w:r w:rsidRPr="003D786B">
              <w:rPr>
                <w:rFonts w:ascii="Calibri" w:hAnsi="Calibri" w:cs="Calibri"/>
                <w:b/>
                <w:noProof/>
              </w:rPr>
              <w:t>Neonatal Non-Adj</w:t>
            </w:r>
          </w:p>
        </w:tc>
        <w:tc>
          <w:tcPr>
            <w:tcW w:w="1056" w:type="dxa"/>
            <w:noWrap/>
            <w:hideMark/>
          </w:tcPr>
          <w:p w14:paraId="3AAF7294" w14:textId="4702A773" w:rsidR="004B1B9F" w:rsidRPr="003D786B" w:rsidRDefault="004B1B9F" w:rsidP="003D786B">
            <w:pPr>
              <w:rPr>
                <w:rFonts w:ascii="Calibri" w:hAnsi="Calibri" w:cs="Calibri"/>
                <w:b/>
                <w:noProof/>
              </w:rPr>
            </w:pPr>
            <w:r w:rsidRPr="003D786B">
              <w:rPr>
                <w:rFonts w:ascii="Calibri" w:hAnsi="Calibri" w:cs="Calibri"/>
                <w:b/>
                <w:noProof/>
              </w:rPr>
              <w:t>Neonatal Adj</w:t>
            </w:r>
          </w:p>
        </w:tc>
        <w:tc>
          <w:tcPr>
            <w:tcW w:w="1168" w:type="dxa"/>
            <w:noWrap/>
            <w:hideMark/>
          </w:tcPr>
          <w:p w14:paraId="77CB69BC" w14:textId="147426D6" w:rsidR="004B1B9F" w:rsidRPr="003D786B" w:rsidRDefault="004B1B9F" w:rsidP="003D786B">
            <w:pPr>
              <w:rPr>
                <w:rFonts w:ascii="Calibri" w:hAnsi="Calibri" w:cs="Calibri"/>
                <w:b/>
                <w:noProof/>
              </w:rPr>
            </w:pPr>
            <w:r w:rsidRPr="003D786B">
              <w:rPr>
                <w:rFonts w:ascii="Calibri" w:hAnsi="Calibri" w:cs="Calibri"/>
                <w:b/>
                <w:noProof/>
              </w:rPr>
              <w:t>Young Adult Non-Adj</w:t>
            </w:r>
          </w:p>
        </w:tc>
        <w:tc>
          <w:tcPr>
            <w:tcW w:w="886" w:type="dxa"/>
            <w:noWrap/>
            <w:hideMark/>
          </w:tcPr>
          <w:p w14:paraId="51A4468F" w14:textId="71A9A6E2" w:rsidR="004B1B9F" w:rsidRPr="003D786B" w:rsidRDefault="004B1B9F" w:rsidP="003D786B">
            <w:pPr>
              <w:rPr>
                <w:rFonts w:ascii="Calibri" w:hAnsi="Calibri" w:cs="Calibri"/>
                <w:b/>
                <w:noProof/>
              </w:rPr>
            </w:pPr>
            <w:r w:rsidRPr="003D786B">
              <w:rPr>
                <w:rFonts w:ascii="Calibri" w:hAnsi="Calibri" w:cs="Calibri"/>
                <w:b/>
                <w:noProof/>
              </w:rPr>
              <w:t>Young Adult Adj</w:t>
            </w:r>
          </w:p>
        </w:tc>
        <w:tc>
          <w:tcPr>
            <w:tcW w:w="886" w:type="dxa"/>
            <w:noWrap/>
            <w:hideMark/>
          </w:tcPr>
          <w:p w14:paraId="2633C021" w14:textId="64E55F4A" w:rsidR="004B1B9F" w:rsidRPr="003D786B" w:rsidRDefault="004B1B9F" w:rsidP="003D786B">
            <w:pPr>
              <w:rPr>
                <w:rFonts w:ascii="Calibri" w:hAnsi="Calibri" w:cs="Calibri"/>
                <w:b/>
                <w:noProof/>
              </w:rPr>
            </w:pPr>
            <w:r w:rsidRPr="003D786B">
              <w:rPr>
                <w:rFonts w:ascii="Calibri" w:hAnsi="Calibri" w:cs="Calibri"/>
                <w:b/>
                <w:noProof/>
              </w:rPr>
              <w:t>Aged Non-Adj</w:t>
            </w:r>
          </w:p>
        </w:tc>
        <w:tc>
          <w:tcPr>
            <w:tcW w:w="886" w:type="dxa"/>
            <w:noWrap/>
            <w:hideMark/>
          </w:tcPr>
          <w:p w14:paraId="2A5E8636" w14:textId="4E857A17" w:rsidR="004B1B9F" w:rsidRPr="003D786B" w:rsidRDefault="004B1B9F" w:rsidP="003D786B">
            <w:pPr>
              <w:rPr>
                <w:rFonts w:ascii="Calibri" w:hAnsi="Calibri" w:cs="Calibri"/>
                <w:b/>
                <w:noProof/>
              </w:rPr>
            </w:pPr>
            <w:r w:rsidRPr="003D786B">
              <w:rPr>
                <w:rFonts w:ascii="Calibri" w:hAnsi="Calibri" w:cs="Calibri"/>
                <w:b/>
                <w:noProof/>
              </w:rPr>
              <w:t>Aged Adj</w:t>
            </w:r>
          </w:p>
        </w:tc>
        <w:tc>
          <w:tcPr>
            <w:tcW w:w="3154" w:type="dxa"/>
            <w:noWrap/>
            <w:hideMark/>
          </w:tcPr>
          <w:p w14:paraId="074F7F64" w14:textId="77777777" w:rsidR="004B1B9F" w:rsidRPr="003D786B" w:rsidRDefault="004B1B9F" w:rsidP="004B1B9F">
            <w:pPr>
              <w:rPr>
                <w:rFonts w:ascii="Calibri" w:hAnsi="Calibri" w:cs="Calibri"/>
                <w:b/>
                <w:noProof/>
              </w:rPr>
            </w:pPr>
            <w:r w:rsidRPr="003D786B">
              <w:rPr>
                <w:rFonts w:ascii="Calibri" w:hAnsi="Calibri" w:cs="Calibri"/>
                <w:b/>
                <w:noProof/>
              </w:rPr>
              <w:t>Significance</w:t>
            </w:r>
          </w:p>
        </w:tc>
      </w:tr>
      <w:tr w:rsidR="004B1B9F" w:rsidRPr="003D786B" w14:paraId="3749D211" w14:textId="77777777" w:rsidTr="003D786B">
        <w:trPr>
          <w:trHeight w:val="300"/>
        </w:trPr>
        <w:tc>
          <w:tcPr>
            <w:tcW w:w="939" w:type="dxa"/>
            <w:noWrap/>
            <w:hideMark/>
          </w:tcPr>
          <w:p w14:paraId="3FA41789" w14:textId="22C5F097" w:rsidR="004B1B9F" w:rsidRPr="003D786B" w:rsidRDefault="004B1B9F" w:rsidP="003D786B">
            <w:pPr>
              <w:rPr>
                <w:rFonts w:ascii="Calibri" w:hAnsi="Calibri" w:cs="Calibri"/>
                <w:b/>
                <w:noProof/>
              </w:rPr>
            </w:pPr>
            <w:r w:rsidRPr="003D786B">
              <w:rPr>
                <w:rFonts w:ascii="Calibri" w:hAnsi="Calibri" w:cs="Calibri"/>
                <w:b/>
                <w:noProof/>
              </w:rPr>
              <w:t xml:space="preserve">IL-1a </w:t>
            </w:r>
          </w:p>
        </w:tc>
        <w:tc>
          <w:tcPr>
            <w:tcW w:w="1056" w:type="dxa"/>
            <w:noWrap/>
            <w:hideMark/>
          </w:tcPr>
          <w:p w14:paraId="1527AA1B" w14:textId="77777777" w:rsidR="004B1B9F" w:rsidRPr="003D786B" w:rsidRDefault="004B1B9F" w:rsidP="004B1B9F">
            <w:pPr>
              <w:rPr>
                <w:rFonts w:ascii="Calibri" w:hAnsi="Calibri" w:cs="Calibri"/>
                <w:noProof/>
              </w:rPr>
            </w:pPr>
            <w:r w:rsidRPr="003D786B">
              <w:rPr>
                <w:rFonts w:ascii="Calibri" w:hAnsi="Calibri" w:cs="Calibri"/>
                <w:noProof/>
              </w:rPr>
              <w:t>9615</w:t>
            </w:r>
          </w:p>
        </w:tc>
        <w:tc>
          <w:tcPr>
            <w:tcW w:w="1056" w:type="dxa"/>
            <w:noWrap/>
            <w:hideMark/>
          </w:tcPr>
          <w:p w14:paraId="2DB57E4A" w14:textId="77777777" w:rsidR="004B1B9F" w:rsidRPr="003D786B" w:rsidRDefault="004B1B9F" w:rsidP="004B1B9F">
            <w:pPr>
              <w:rPr>
                <w:rFonts w:ascii="Calibri" w:hAnsi="Calibri" w:cs="Calibri"/>
                <w:noProof/>
              </w:rPr>
            </w:pPr>
            <w:r w:rsidRPr="003D786B">
              <w:rPr>
                <w:rFonts w:ascii="Calibri" w:hAnsi="Calibri" w:cs="Calibri"/>
                <w:noProof/>
              </w:rPr>
              <w:t>11192</w:t>
            </w:r>
          </w:p>
        </w:tc>
        <w:tc>
          <w:tcPr>
            <w:tcW w:w="1168" w:type="dxa"/>
            <w:noWrap/>
            <w:hideMark/>
          </w:tcPr>
          <w:p w14:paraId="26BAA45E" w14:textId="77777777" w:rsidR="004B1B9F" w:rsidRPr="003D786B" w:rsidRDefault="004B1B9F" w:rsidP="004B1B9F">
            <w:pPr>
              <w:rPr>
                <w:rFonts w:ascii="Calibri" w:hAnsi="Calibri" w:cs="Calibri"/>
                <w:noProof/>
              </w:rPr>
            </w:pPr>
            <w:r w:rsidRPr="003D786B">
              <w:rPr>
                <w:rFonts w:ascii="Calibri" w:hAnsi="Calibri" w:cs="Calibri"/>
                <w:noProof/>
              </w:rPr>
              <w:t>3554</w:t>
            </w:r>
          </w:p>
        </w:tc>
        <w:tc>
          <w:tcPr>
            <w:tcW w:w="886" w:type="dxa"/>
            <w:noWrap/>
            <w:hideMark/>
          </w:tcPr>
          <w:p w14:paraId="61406890" w14:textId="77777777" w:rsidR="004B1B9F" w:rsidRPr="003D786B" w:rsidRDefault="004B1B9F" w:rsidP="004B1B9F">
            <w:pPr>
              <w:rPr>
                <w:rFonts w:ascii="Calibri" w:hAnsi="Calibri" w:cs="Calibri"/>
                <w:noProof/>
              </w:rPr>
            </w:pPr>
            <w:r w:rsidRPr="003D786B">
              <w:rPr>
                <w:rFonts w:ascii="Calibri" w:hAnsi="Calibri" w:cs="Calibri"/>
                <w:noProof/>
              </w:rPr>
              <w:t>2955</w:t>
            </w:r>
          </w:p>
        </w:tc>
        <w:tc>
          <w:tcPr>
            <w:tcW w:w="886" w:type="dxa"/>
            <w:noWrap/>
            <w:hideMark/>
          </w:tcPr>
          <w:p w14:paraId="7EF841E9" w14:textId="77777777" w:rsidR="004B1B9F" w:rsidRPr="003D786B" w:rsidRDefault="004B1B9F" w:rsidP="004B1B9F">
            <w:pPr>
              <w:rPr>
                <w:rFonts w:ascii="Calibri" w:hAnsi="Calibri" w:cs="Calibri"/>
                <w:noProof/>
              </w:rPr>
            </w:pPr>
            <w:r w:rsidRPr="003D786B">
              <w:rPr>
                <w:rFonts w:ascii="Calibri" w:hAnsi="Calibri" w:cs="Calibri"/>
                <w:noProof/>
              </w:rPr>
              <w:t>5586</w:t>
            </w:r>
          </w:p>
        </w:tc>
        <w:tc>
          <w:tcPr>
            <w:tcW w:w="886" w:type="dxa"/>
            <w:noWrap/>
            <w:hideMark/>
          </w:tcPr>
          <w:p w14:paraId="1505938A" w14:textId="77777777" w:rsidR="004B1B9F" w:rsidRPr="003D786B" w:rsidRDefault="004B1B9F" w:rsidP="004B1B9F">
            <w:pPr>
              <w:rPr>
                <w:rFonts w:ascii="Calibri" w:hAnsi="Calibri" w:cs="Calibri"/>
                <w:noProof/>
              </w:rPr>
            </w:pPr>
            <w:r w:rsidRPr="003D786B">
              <w:rPr>
                <w:rFonts w:ascii="Calibri" w:hAnsi="Calibri" w:cs="Calibri"/>
                <w:noProof/>
              </w:rPr>
              <w:t>1752</w:t>
            </w:r>
          </w:p>
        </w:tc>
        <w:tc>
          <w:tcPr>
            <w:tcW w:w="3154" w:type="dxa"/>
            <w:noWrap/>
            <w:hideMark/>
          </w:tcPr>
          <w:p w14:paraId="11F9CD68" w14:textId="77777777" w:rsidR="004B1B9F" w:rsidRPr="003D786B" w:rsidRDefault="004B1B9F" w:rsidP="004B1B9F">
            <w:pPr>
              <w:rPr>
                <w:rFonts w:ascii="Calibri" w:hAnsi="Calibri" w:cs="Calibri"/>
                <w:noProof/>
              </w:rPr>
            </w:pPr>
            <w:r w:rsidRPr="003D786B">
              <w:rPr>
                <w:rFonts w:ascii="Calibri" w:hAnsi="Calibri" w:cs="Calibri"/>
                <w:noProof/>
              </w:rPr>
              <w:t>NN vs YA or Aged (**)</w:t>
            </w:r>
          </w:p>
        </w:tc>
      </w:tr>
      <w:tr w:rsidR="004B1B9F" w:rsidRPr="003D786B" w14:paraId="622FF57E" w14:textId="77777777" w:rsidTr="003D786B">
        <w:trPr>
          <w:trHeight w:val="300"/>
        </w:trPr>
        <w:tc>
          <w:tcPr>
            <w:tcW w:w="939" w:type="dxa"/>
            <w:noWrap/>
            <w:hideMark/>
          </w:tcPr>
          <w:p w14:paraId="260CB45D" w14:textId="1EAB926C" w:rsidR="004B1B9F" w:rsidRPr="003D786B" w:rsidRDefault="004B1B9F" w:rsidP="003D786B">
            <w:pPr>
              <w:rPr>
                <w:rFonts w:ascii="Calibri" w:hAnsi="Calibri" w:cs="Calibri"/>
                <w:b/>
                <w:noProof/>
              </w:rPr>
            </w:pPr>
            <w:r w:rsidRPr="003D786B">
              <w:rPr>
                <w:rFonts w:ascii="Calibri" w:hAnsi="Calibri" w:cs="Calibri"/>
                <w:b/>
                <w:noProof/>
              </w:rPr>
              <w:t xml:space="preserve">IL-1b </w:t>
            </w:r>
          </w:p>
        </w:tc>
        <w:tc>
          <w:tcPr>
            <w:tcW w:w="1056" w:type="dxa"/>
            <w:noWrap/>
            <w:hideMark/>
          </w:tcPr>
          <w:p w14:paraId="507013A0" w14:textId="77777777" w:rsidR="004B1B9F" w:rsidRPr="003D786B" w:rsidRDefault="004B1B9F" w:rsidP="004B1B9F">
            <w:pPr>
              <w:rPr>
                <w:rFonts w:ascii="Calibri" w:hAnsi="Calibri" w:cs="Calibri"/>
                <w:noProof/>
              </w:rPr>
            </w:pPr>
            <w:r w:rsidRPr="003D786B">
              <w:rPr>
                <w:rFonts w:ascii="Calibri" w:hAnsi="Calibri" w:cs="Calibri"/>
                <w:noProof/>
              </w:rPr>
              <w:t>22512</w:t>
            </w:r>
          </w:p>
        </w:tc>
        <w:tc>
          <w:tcPr>
            <w:tcW w:w="1056" w:type="dxa"/>
            <w:noWrap/>
            <w:hideMark/>
          </w:tcPr>
          <w:p w14:paraId="76ADB1AB" w14:textId="77777777" w:rsidR="004B1B9F" w:rsidRPr="003D786B" w:rsidRDefault="004B1B9F" w:rsidP="004B1B9F">
            <w:pPr>
              <w:rPr>
                <w:rFonts w:ascii="Calibri" w:hAnsi="Calibri" w:cs="Calibri"/>
                <w:noProof/>
              </w:rPr>
            </w:pPr>
            <w:r w:rsidRPr="003D786B">
              <w:rPr>
                <w:rFonts w:ascii="Calibri" w:hAnsi="Calibri" w:cs="Calibri"/>
                <w:noProof/>
              </w:rPr>
              <w:t>20404</w:t>
            </w:r>
          </w:p>
        </w:tc>
        <w:tc>
          <w:tcPr>
            <w:tcW w:w="1168" w:type="dxa"/>
            <w:noWrap/>
            <w:hideMark/>
          </w:tcPr>
          <w:p w14:paraId="0085F771" w14:textId="77777777" w:rsidR="004B1B9F" w:rsidRPr="003D786B" w:rsidRDefault="004B1B9F" w:rsidP="004B1B9F">
            <w:pPr>
              <w:rPr>
                <w:rFonts w:ascii="Calibri" w:hAnsi="Calibri" w:cs="Calibri"/>
                <w:noProof/>
              </w:rPr>
            </w:pPr>
            <w:r w:rsidRPr="003D786B">
              <w:rPr>
                <w:rFonts w:ascii="Calibri" w:hAnsi="Calibri" w:cs="Calibri"/>
                <w:noProof/>
              </w:rPr>
              <w:t>29742</w:t>
            </w:r>
          </w:p>
        </w:tc>
        <w:tc>
          <w:tcPr>
            <w:tcW w:w="886" w:type="dxa"/>
            <w:noWrap/>
            <w:hideMark/>
          </w:tcPr>
          <w:p w14:paraId="2E72695E" w14:textId="77777777" w:rsidR="004B1B9F" w:rsidRPr="003D786B" w:rsidRDefault="004B1B9F" w:rsidP="004B1B9F">
            <w:pPr>
              <w:rPr>
                <w:rFonts w:ascii="Calibri" w:hAnsi="Calibri" w:cs="Calibri"/>
                <w:noProof/>
              </w:rPr>
            </w:pPr>
            <w:r w:rsidRPr="003D786B">
              <w:rPr>
                <w:rFonts w:ascii="Calibri" w:hAnsi="Calibri" w:cs="Calibri"/>
                <w:noProof/>
              </w:rPr>
              <w:t>48642</w:t>
            </w:r>
          </w:p>
        </w:tc>
        <w:tc>
          <w:tcPr>
            <w:tcW w:w="886" w:type="dxa"/>
            <w:noWrap/>
            <w:hideMark/>
          </w:tcPr>
          <w:p w14:paraId="76410148" w14:textId="77777777" w:rsidR="004B1B9F" w:rsidRPr="003D786B" w:rsidRDefault="004B1B9F" w:rsidP="004B1B9F">
            <w:pPr>
              <w:rPr>
                <w:rFonts w:ascii="Calibri" w:hAnsi="Calibri" w:cs="Calibri"/>
                <w:noProof/>
              </w:rPr>
            </w:pPr>
            <w:r w:rsidRPr="003D786B">
              <w:rPr>
                <w:rFonts w:ascii="Calibri" w:hAnsi="Calibri" w:cs="Calibri"/>
                <w:noProof/>
              </w:rPr>
              <w:t>42260</w:t>
            </w:r>
          </w:p>
        </w:tc>
        <w:tc>
          <w:tcPr>
            <w:tcW w:w="886" w:type="dxa"/>
            <w:noWrap/>
            <w:hideMark/>
          </w:tcPr>
          <w:p w14:paraId="36DB0D19" w14:textId="77777777" w:rsidR="004B1B9F" w:rsidRPr="003D786B" w:rsidRDefault="004B1B9F" w:rsidP="004B1B9F">
            <w:pPr>
              <w:rPr>
                <w:rFonts w:ascii="Calibri" w:hAnsi="Calibri" w:cs="Calibri"/>
                <w:noProof/>
              </w:rPr>
            </w:pPr>
            <w:r w:rsidRPr="003D786B">
              <w:rPr>
                <w:rFonts w:ascii="Calibri" w:hAnsi="Calibri" w:cs="Calibri"/>
                <w:noProof/>
              </w:rPr>
              <w:t>14140</w:t>
            </w:r>
          </w:p>
        </w:tc>
        <w:tc>
          <w:tcPr>
            <w:tcW w:w="3154" w:type="dxa"/>
            <w:noWrap/>
            <w:hideMark/>
          </w:tcPr>
          <w:p w14:paraId="0C924363" w14:textId="77777777" w:rsidR="004B1B9F" w:rsidRPr="003D786B" w:rsidRDefault="004B1B9F" w:rsidP="004B1B9F">
            <w:pPr>
              <w:rPr>
                <w:rFonts w:ascii="Calibri" w:hAnsi="Calibri" w:cs="Calibri"/>
                <w:noProof/>
              </w:rPr>
            </w:pPr>
            <w:r w:rsidRPr="003D786B">
              <w:rPr>
                <w:rFonts w:ascii="Calibri" w:hAnsi="Calibri" w:cs="Calibri"/>
                <w:noProof/>
              </w:rPr>
              <w:t>NS</w:t>
            </w:r>
          </w:p>
        </w:tc>
      </w:tr>
      <w:tr w:rsidR="004B1B9F" w:rsidRPr="003D786B" w14:paraId="5406B859" w14:textId="77777777" w:rsidTr="003D786B">
        <w:trPr>
          <w:trHeight w:val="300"/>
        </w:trPr>
        <w:tc>
          <w:tcPr>
            <w:tcW w:w="939" w:type="dxa"/>
            <w:noWrap/>
            <w:hideMark/>
          </w:tcPr>
          <w:p w14:paraId="64E9DC61" w14:textId="371CEA3D" w:rsidR="004B1B9F" w:rsidRPr="003D786B" w:rsidRDefault="004B1B9F" w:rsidP="003D786B">
            <w:pPr>
              <w:rPr>
                <w:rFonts w:ascii="Calibri" w:hAnsi="Calibri" w:cs="Calibri"/>
                <w:b/>
                <w:noProof/>
              </w:rPr>
            </w:pPr>
            <w:r w:rsidRPr="003D786B">
              <w:rPr>
                <w:rFonts w:ascii="Calibri" w:hAnsi="Calibri" w:cs="Calibri"/>
                <w:b/>
                <w:noProof/>
              </w:rPr>
              <w:t xml:space="preserve">IL-2 </w:t>
            </w:r>
          </w:p>
        </w:tc>
        <w:tc>
          <w:tcPr>
            <w:tcW w:w="1056" w:type="dxa"/>
            <w:noWrap/>
            <w:hideMark/>
          </w:tcPr>
          <w:p w14:paraId="7AB86DDF" w14:textId="77777777" w:rsidR="004B1B9F" w:rsidRPr="003D786B" w:rsidRDefault="004B1B9F" w:rsidP="004B1B9F">
            <w:pPr>
              <w:rPr>
                <w:rFonts w:ascii="Calibri" w:hAnsi="Calibri" w:cs="Calibri"/>
                <w:noProof/>
              </w:rPr>
            </w:pPr>
            <w:r w:rsidRPr="003D786B">
              <w:rPr>
                <w:rFonts w:ascii="Calibri" w:hAnsi="Calibri" w:cs="Calibri"/>
                <w:noProof/>
              </w:rPr>
              <w:t>987.2</w:t>
            </w:r>
          </w:p>
        </w:tc>
        <w:tc>
          <w:tcPr>
            <w:tcW w:w="1056" w:type="dxa"/>
            <w:noWrap/>
            <w:hideMark/>
          </w:tcPr>
          <w:p w14:paraId="105BEECA" w14:textId="77777777" w:rsidR="004B1B9F" w:rsidRPr="003D786B" w:rsidRDefault="004B1B9F" w:rsidP="004B1B9F">
            <w:pPr>
              <w:rPr>
                <w:rFonts w:ascii="Calibri" w:hAnsi="Calibri" w:cs="Calibri"/>
                <w:noProof/>
              </w:rPr>
            </w:pPr>
            <w:r w:rsidRPr="003D786B">
              <w:rPr>
                <w:rFonts w:ascii="Calibri" w:hAnsi="Calibri" w:cs="Calibri"/>
                <w:noProof/>
              </w:rPr>
              <w:t>1080</w:t>
            </w:r>
          </w:p>
        </w:tc>
        <w:tc>
          <w:tcPr>
            <w:tcW w:w="1168" w:type="dxa"/>
            <w:noWrap/>
            <w:hideMark/>
          </w:tcPr>
          <w:p w14:paraId="31E468B7" w14:textId="77777777" w:rsidR="004B1B9F" w:rsidRPr="003D786B" w:rsidRDefault="004B1B9F" w:rsidP="004B1B9F">
            <w:pPr>
              <w:rPr>
                <w:rFonts w:ascii="Calibri" w:hAnsi="Calibri" w:cs="Calibri"/>
                <w:noProof/>
              </w:rPr>
            </w:pPr>
            <w:r w:rsidRPr="003D786B">
              <w:rPr>
                <w:rFonts w:ascii="Calibri" w:hAnsi="Calibri" w:cs="Calibri"/>
                <w:noProof/>
              </w:rPr>
              <w:t>1601</w:t>
            </w:r>
          </w:p>
        </w:tc>
        <w:tc>
          <w:tcPr>
            <w:tcW w:w="886" w:type="dxa"/>
            <w:noWrap/>
            <w:hideMark/>
          </w:tcPr>
          <w:p w14:paraId="22920A33" w14:textId="77777777" w:rsidR="004B1B9F" w:rsidRPr="003D786B" w:rsidRDefault="004B1B9F" w:rsidP="004B1B9F">
            <w:pPr>
              <w:rPr>
                <w:rFonts w:ascii="Calibri" w:hAnsi="Calibri" w:cs="Calibri"/>
                <w:noProof/>
              </w:rPr>
            </w:pPr>
            <w:r w:rsidRPr="003D786B">
              <w:rPr>
                <w:rFonts w:ascii="Calibri" w:hAnsi="Calibri" w:cs="Calibri"/>
                <w:noProof/>
              </w:rPr>
              <w:t>1499</w:t>
            </w:r>
          </w:p>
        </w:tc>
        <w:tc>
          <w:tcPr>
            <w:tcW w:w="886" w:type="dxa"/>
            <w:noWrap/>
            <w:hideMark/>
          </w:tcPr>
          <w:p w14:paraId="579E1893" w14:textId="77777777" w:rsidR="004B1B9F" w:rsidRPr="003D786B" w:rsidRDefault="004B1B9F" w:rsidP="004B1B9F">
            <w:pPr>
              <w:rPr>
                <w:rFonts w:ascii="Calibri" w:hAnsi="Calibri" w:cs="Calibri"/>
                <w:noProof/>
              </w:rPr>
            </w:pPr>
            <w:r w:rsidRPr="003D786B">
              <w:rPr>
                <w:rFonts w:ascii="Calibri" w:hAnsi="Calibri" w:cs="Calibri"/>
                <w:noProof/>
              </w:rPr>
              <w:t>2392</w:t>
            </w:r>
          </w:p>
        </w:tc>
        <w:tc>
          <w:tcPr>
            <w:tcW w:w="886" w:type="dxa"/>
            <w:noWrap/>
            <w:hideMark/>
          </w:tcPr>
          <w:p w14:paraId="67219545" w14:textId="77777777" w:rsidR="004B1B9F" w:rsidRPr="003D786B" w:rsidRDefault="004B1B9F" w:rsidP="004B1B9F">
            <w:pPr>
              <w:rPr>
                <w:rFonts w:ascii="Calibri" w:hAnsi="Calibri" w:cs="Calibri"/>
                <w:noProof/>
              </w:rPr>
            </w:pPr>
            <w:r w:rsidRPr="003D786B">
              <w:rPr>
                <w:rFonts w:ascii="Calibri" w:hAnsi="Calibri" w:cs="Calibri"/>
                <w:noProof/>
              </w:rPr>
              <w:t>433.3</w:t>
            </w:r>
          </w:p>
        </w:tc>
        <w:tc>
          <w:tcPr>
            <w:tcW w:w="3154" w:type="dxa"/>
            <w:noWrap/>
            <w:hideMark/>
          </w:tcPr>
          <w:p w14:paraId="0E68580E" w14:textId="77777777" w:rsidR="004B1B9F" w:rsidRPr="003D786B" w:rsidRDefault="004B1B9F" w:rsidP="004B1B9F">
            <w:pPr>
              <w:rPr>
                <w:rFonts w:ascii="Calibri" w:hAnsi="Calibri" w:cs="Calibri"/>
                <w:noProof/>
              </w:rPr>
            </w:pPr>
            <w:r w:rsidRPr="003D786B">
              <w:rPr>
                <w:rFonts w:ascii="Calibri" w:hAnsi="Calibri" w:cs="Calibri"/>
                <w:noProof/>
              </w:rPr>
              <w:t>NS</w:t>
            </w:r>
          </w:p>
        </w:tc>
      </w:tr>
      <w:tr w:rsidR="004B1B9F" w:rsidRPr="003D786B" w14:paraId="535E9D7F" w14:textId="77777777" w:rsidTr="003D786B">
        <w:trPr>
          <w:trHeight w:val="300"/>
        </w:trPr>
        <w:tc>
          <w:tcPr>
            <w:tcW w:w="939" w:type="dxa"/>
            <w:noWrap/>
            <w:hideMark/>
          </w:tcPr>
          <w:p w14:paraId="20DB0F11" w14:textId="6B52F80E" w:rsidR="004B1B9F" w:rsidRPr="003D786B" w:rsidRDefault="004B1B9F" w:rsidP="003D786B">
            <w:pPr>
              <w:rPr>
                <w:rFonts w:ascii="Calibri" w:hAnsi="Calibri" w:cs="Calibri"/>
                <w:b/>
                <w:noProof/>
              </w:rPr>
            </w:pPr>
            <w:r w:rsidRPr="003D786B">
              <w:rPr>
                <w:rFonts w:ascii="Calibri" w:hAnsi="Calibri" w:cs="Calibri"/>
                <w:b/>
                <w:noProof/>
              </w:rPr>
              <w:t xml:space="preserve">IL-3 </w:t>
            </w:r>
          </w:p>
        </w:tc>
        <w:tc>
          <w:tcPr>
            <w:tcW w:w="1056" w:type="dxa"/>
            <w:noWrap/>
            <w:hideMark/>
          </w:tcPr>
          <w:p w14:paraId="0EDDC5C3" w14:textId="77777777" w:rsidR="004B1B9F" w:rsidRPr="003D786B" w:rsidRDefault="004B1B9F" w:rsidP="004B1B9F">
            <w:pPr>
              <w:rPr>
                <w:rFonts w:ascii="Calibri" w:hAnsi="Calibri" w:cs="Calibri"/>
                <w:noProof/>
              </w:rPr>
            </w:pPr>
            <w:r w:rsidRPr="003D786B">
              <w:rPr>
                <w:rFonts w:ascii="Calibri" w:hAnsi="Calibri" w:cs="Calibri"/>
                <w:noProof/>
              </w:rPr>
              <w:t>669.1</w:t>
            </w:r>
          </w:p>
        </w:tc>
        <w:tc>
          <w:tcPr>
            <w:tcW w:w="1056" w:type="dxa"/>
            <w:noWrap/>
            <w:hideMark/>
          </w:tcPr>
          <w:p w14:paraId="6CF8815C" w14:textId="77777777" w:rsidR="004B1B9F" w:rsidRPr="003D786B" w:rsidRDefault="004B1B9F" w:rsidP="004B1B9F">
            <w:pPr>
              <w:rPr>
                <w:rFonts w:ascii="Calibri" w:hAnsi="Calibri" w:cs="Calibri"/>
                <w:noProof/>
              </w:rPr>
            </w:pPr>
            <w:r w:rsidRPr="003D786B">
              <w:rPr>
                <w:rFonts w:ascii="Calibri" w:hAnsi="Calibri" w:cs="Calibri"/>
                <w:noProof/>
              </w:rPr>
              <w:t>959.3</w:t>
            </w:r>
          </w:p>
        </w:tc>
        <w:tc>
          <w:tcPr>
            <w:tcW w:w="1168" w:type="dxa"/>
            <w:noWrap/>
            <w:hideMark/>
          </w:tcPr>
          <w:p w14:paraId="1487971E" w14:textId="77777777" w:rsidR="004B1B9F" w:rsidRPr="003D786B" w:rsidRDefault="004B1B9F" w:rsidP="004B1B9F">
            <w:pPr>
              <w:rPr>
                <w:rFonts w:ascii="Calibri" w:hAnsi="Calibri" w:cs="Calibri"/>
                <w:noProof/>
              </w:rPr>
            </w:pPr>
            <w:r w:rsidRPr="003D786B">
              <w:rPr>
                <w:rFonts w:ascii="Calibri" w:hAnsi="Calibri" w:cs="Calibri"/>
                <w:noProof/>
              </w:rPr>
              <w:t>1746</w:t>
            </w:r>
          </w:p>
        </w:tc>
        <w:tc>
          <w:tcPr>
            <w:tcW w:w="886" w:type="dxa"/>
            <w:noWrap/>
            <w:hideMark/>
          </w:tcPr>
          <w:p w14:paraId="30BD1492" w14:textId="77777777" w:rsidR="004B1B9F" w:rsidRPr="003D786B" w:rsidRDefault="004B1B9F" w:rsidP="004B1B9F">
            <w:pPr>
              <w:rPr>
                <w:rFonts w:ascii="Calibri" w:hAnsi="Calibri" w:cs="Calibri"/>
                <w:noProof/>
              </w:rPr>
            </w:pPr>
            <w:r w:rsidRPr="003D786B">
              <w:rPr>
                <w:rFonts w:ascii="Calibri" w:hAnsi="Calibri" w:cs="Calibri"/>
                <w:noProof/>
              </w:rPr>
              <w:t>1156</w:t>
            </w:r>
          </w:p>
        </w:tc>
        <w:tc>
          <w:tcPr>
            <w:tcW w:w="886" w:type="dxa"/>
            <w:noWrap/>
            <w:hideMark/>
          </w:tcPr>
          <w:p w14:paraId="60CAE121" w14:textId="77777777" w:rsidR="004B1B9F" w:rsidRPr="003D786B" w:rsidRDefault="004B1B9F" w:rsidP="004B1B9F">
            <w:pPr>
              <w:rPr>
                <w:rFonts w:ascii="Calibri" w:hAnsi="Calibri" w:cs="Calibri"/>
                <w:noProof/>
              </w:rPr>
            </w:pPr>
            <w:r w:rsidRPr="003D786B">
              <w:rPr>
                <w:rFonts w:ascii="Calibri" w:hAnsi="Calibri" w:cs="Calibri"/>
                <w:noProof/>
              </w:rPr>
              <w:t>4672</w:t>
            </w:r>
          </w:p>
        </w:tc>
        <w:tc>
          <w:tcPr>
            <w:tcW w:w="886" w:type="dxa"/>
            <w:noWrap/>
            <w:hideMark/>
          </w:tcPr>
          <w:p w14:paraId="622BA2C0" w14:textId="77777777" w:rsidR="004B1B9F" w:rsidRPr="003D786B" w:rsidRDefault="004B1B9F" w:rsidP="004B1B9F">
            <w:pPr>
              <w:rPr>
                <w:rFonts w:ascii="Calibri" w:hAnsi="Calibri" w:cs="Calibri"/>
                <w:noProof/>
              </w:rPr>
            </w:pPr>
            <w:r w:rsidRPr="003D786B">
              <w:rPr>
                <w:rFonts w:ascii="Calibri" w:hAnsi="Calibri" w:cs="Calibri"/>
                <w:noProof/>
              </w:rPr>
              <w:t>1571</w:t>
            </w:r>
          </w:p>
        </w:tc>
        <w:tc>
          <w:tcPr>
            <w:tcW w:w="3154" w:type="dxa"/>
            <w:noWrap/>
            <w:hideMark/>
          </w:tcPr>
          <w:p w14:paraId="3F0F91F1" w14:textId="77777777" w:rsidR="004B1B9F" w:rsidRPr="003D786B" w:rsidRDefault="004B1B9F" w:rsidP="004B1B9F">
            <w:pPr>
              <w:rPr>
                <w:rFonts w:ascii="Calibri" w:hAnsi="Calibri" w:cs="Calibri"/>
                <w:noProof/>
              </w:rPr>
            </w:pPr>
            <w:r w:rsidRPr="003D786B">
              <w:rPr>
                <w:rFonts w:ascii="Calibri" w:hAnsi="Calibri" w:cs="Calibri"/>
                <w:noProof/>
              </w:rPr>
              <w:t>Aged Non Adj vs NN or YA (***)</w:t>
            </w:r>
          </w:p>
        </w:tc>
      </w:tr>
      <w:tr w:rsidR="004B1B9F" w:rsidRPr="003D786B" w14:paraId="6B8BBC23" w14:textId="77777777" w:rsidTr="003D786B">
        <w:trPr>
          <w:trHeight w:val="300"/>
        </w:trPr>
        <w:tc>
          <w:tcPr>
            <w:tcW w:w="939" w:type="dxa"/>
            <w:noWrap/>
            <w:hideMark/>
          </w:tcPr>
          <w:p w14:paraId="6FCCEDE5" w14:textId="69031F61" w:rsidR="004B1B9F" w:rsidRPr="003D786B" w:rsidRDefault="004B1B9F" w:rsidP="003D786B">
            <w:pPr>
              <w:rPr>
                <w:rFonts w:ascii="Calibri" w:hAnsi="Calibri" w:cs="Calibri"/>
                <w:b/>
                <w:noProof/>
              </w:rPr>
            </w:pPr>
            <w:r w:rsidRPr="003D786B">
              <w:rPr>
                <w:rFonts w:ascii="Calibri" w:hAnsi="Calibri" w:cs="Calibri"/>
                <w:b/>
                <w:noProof/>
              </w:rPr>
              <w:t xml:space="preserve">IL-4 </w:t>
            </w:r>
          </w:p>
        </w:tc>
        <w:tc>
          <w:tcPr>
            <w:tcW w:w="1056" w:type="dxa"/>
            <w:noWrap/>
            <w:hideMark/>
          </w:tcPr>
          <w:p w14:paraId="23CF6573" w14:textId="77777777" w:rsidR="004B1B9F" w:rsidRPr="003D786B" w:rsidRDefault="004B1B9F" w:rsidP="004B1B9F">
            <w:pPr>
              <w:rPr>
                <w:rFonts w:ascii="Calibri" w:hAnsi="Calibri" w:cs="Calibri"/>
                <w:noProof/>
              </w:rPr>
            </w:pPr>
            <w:r w:rsidRPr="003D786B">
              <w:rPr>
                <w:rFonts w:ascii="Calibri" w:hAnsi="Calibri" w:cs="Calibri"/>
                <w:noProof/>
              </w:rPr>
              <w:t>456.7</w:t>
            </w:r>
          </w:p>
        </w:tc>
        <w:tc>
          <w:tcPr>
            <w:tcW w:w="1056" w:type="dxa"/>
            <w:noWrap/>
            <w:hideMark/>
          </w:tcPr>
          <w:p w14:paraId="6673BEF9" w14:textId="77777777" w:rsidR="004B1B9F" w:rsidRPr="003D786B" w:rsidRDefault="004B1B9F" w:rsidP="004B1B9F">
            <w:pPr>
              <w:rPr>
                <w:rFonts w:ascii="Calibri" w:hAnsi="Calibri" w:cs="Calibri"/>
                <w:noProof/>
              </w:rPr>
            </w:pPr>
            <w:r w:rsidRPr="003D786B">
              <w:rPr>
                <w:rFonts w:ascii="Calibri" w:hAnsi="Calibri" w:cs="Calibri"/>
                <w:noProof/>
              </w:rPr>
              <w:t>1288</w:t>
            </w:r>
          </w:p>
        </w:tc>
        <w:tc>
          <w:tcPr>
            <w:tcW w:w="1168" w:type="dxa"/>
            <w:noWrap/>
            <w:hideMark/>
          </w:tcPr>
          <w:p w14:paraId="01723A44" w14:textId="77777777" w:rsidR="004B1B9F" w:rsidRPr="003D786B" w:rsidRDefault="004B1B9F" w:rsidP="004B1B9F">
            <w:pPr>
              <w:rPr>
                <w:rFonts w:ascii="Calibri" w:hAnsi="Calibri" w:cs="Calibri"/>
                <w:noProof/>
              </w:rPr>
            </w:pPr>
            <w:r w:rsidRPr="003D786B">
              <w:rPr>
                <w:rFonts w:ascii="Calibri" w:hAnsi="Calibri" w:cs="Calibri"/>
                <w:noProof/>
              </w:rPr>
              <w:t>927.7</w:t>
            </w:r>
          </w:p>
        </w:tc>
        <w:tc>
          <w:tcPr>
            <w:tcW w:w="886" w:type="dxa"/>
            <w:noWrap/>
            <w:hideMark/>
          </w:tcPr>
          <w:p w14:paraId="1631F415" w14:textId="77777777" w:rsidR="004B1B9F" w:rsidRPr="003D786B" w:rsidRDefault="004B1B9F" w:rsidP="004B1B9F">
            <w:pPr>
              <w:rPr>
                <w:rFonts w:ascii="Calibri" w:hAnsi="Calibri" w:cs="Calibri"/>
                <w:noProof/>
              </w:rPr>
            </w:pPr>
            <w:r w:rsidRPr="003D786B">
              <w:rPr>
                <w:rFonts w:ascii="Calibri" w:hAnsi="Calibri" w:cs="Calibri"/>
                <w:noProof/>
              </w:rPr>
              <w:t>873.9</w:t>
            </w:r>
          </w:p>
        </w:tc>
        <w:tc>
          <w:tcPr>
            <w:tcW w:w="886" w:type="dxa"/>
            <w:noWrap/>
            <w:hideMark/>
          </w:tcPr>
          <w:p w14:paraId="156D9802" w14:textId="77777777" w:rsidR="004B1B9F" w:rsidRPr="003D786B" w:rsidRDefault="004B1B9F" w:rsidP="004B1B9F">
            <w:pPr>
              <w:rPr>
                <w:rFonts w:ascii="Calibri" w:hAnsi="Calibri" w:cs="Calibri"/>
                <w:noProof/>
              </w:rPr>
            </w:pPr>
            <w:r w:rsidRPr="003D786B">
              <w:rPr>
                <w:rFonts w:ascii="Calibri" w:hAnsi="Calibri" w:cs="Calibri"/>
                <w:noProof/>
              </w:rPr>
              <w:t>681.2</w:t>
            </w:r>
          </w:p>
        </w:tc>
        <w:tc>
          <w:tcPr>
            <w:tcW w:w="886" w:type="dxa"/>
            <w:noWrap/>
            <w:hideMark/>
          </w:tcPr>
          <w:p w14:paraId="286D438E" w14:textId="77777777" w:rsidR="004B1B9F" w:rsidRPr="003D786B" w:rsidRDefault="004B1B9F" w:rsidP="004B1B9F">
            <w:pPr>
              <w:rPr>
                <w:rFonts w:ascii="Calibri" w:hAnsi="Calibri" w:cs="Calibri"/>
                <w:noProof/>
              </w:rPr>
            </w:pPr>
            <w:r w:rsidRPr="003D786B">
              <w:rPr>
                <w:rFonts w:ascii="Calibri" w:hAnsi="Calibri" w:cs="Calibri"/>
                <w:noProof/>
              </w:rPr>
              <w:t>121</w:t>
            </w:r>
          </w:p>
        </w:tc>
        <w:tc>
          <w:tcPr>
            <w:tcW w:w="3154" w:type="dxa"/>
            <w:noWrap/>
            <w:hideMark/>
          </w:tcPr>
          <w:p w14:paraId="02C570F9" w14:textId="77777777" w:rsidR="004B1B9F" w:rsidRPr="003D786B" w:rsidRDefault="004B1B9F" w:rsidP="004B1B9F">
            <w:pPr>
              <w:rPr>
                <w:rFonts w:ascii="Calibri" w:hAnsi="Calibri" w:cs="Calibri"/>
                <w:noProof/>
              </w:rPr>
            </w:pPr>
            <w:r w:rsidRPr="003D786B">
              <w:rPr>
                <w:rFonts w:ascii="Calibri" w:hAnsi="Calibri" w:cs="Calibri"/>
                <w:noProof/>
              </w:rPr>
              <w:t>NS</w:t>
            </w:r>
          </w:p>
        </w:tc>
      </w:tr>
      <w:tr w:rsidR="004B1B9F" w:rsidRPr="003D786B" w14:paraId="3E78975D" w14:textId="77777777" w:rsidTr="003D786B">
        <w:trPr>
          <w:trHeight w:val="300"/>
        </w:trPr>
        <w:tc>
          <w:tcPr>
            <w:tcW w:w="939" w:type="dxa"/>
            <w:noWrap/>
            <w:hideMark/>
          </w:tcPr>
          <w:p w14:paraId="6ABD6B56" w14:textId="37D7B477" w:rsidR="004B1B9F" w:rsidRPr="003D786B" w:rsidRDefault="004B1B9F" w:rsidP="003D786B">
            <w:pPr>
              <w:rPr>
                <w:rFonts w:ascii="Calibri" w:hAnsi="Calibri" w:cs="Calibri"/>
                <w:b/>
                <w:noProof/>
              </w:rPr>
            </w:pPr>
            <w:r w:rsidRPr="003D786B">
              <w:rPr>
                <w:rFonts w:ascii="Calibri" w:hAnsi="Calibri" w:cs="Calibri"/>
                <w:b/>
                <w:noProof/>
              </w:rPr>
              <w:t xml:space="preserve">IL-5 </w:t>
            </w:r>
          </w:p>
        </w:tc>
        <w:tc>
          <w:tcPr>
            <w:tcW w:w="1056" w:type="dxa"/>
            <w:noWrap/>
            <w:hideMark/>
          </w:tcPr>
          <w:p w14:paraId="7FCBA884" w14:textId="77777777" w:rsidR="004B1B9F" w:rsidRPr="003D786B" w:rsidRDefault="004B1B9F" w:rsidP="004B1B9F">
            <w:pPr>
              <w:rPr>
                <w:rFonts w:ascii="Calibri" w:hAnsi="Calibri" w:cs="Calibri"/>
                <w:noProof/>
              </w:rPr>
            </w:pPr>
            <w:r w:rsidRPr="003D786B">
              <w:rPr>
                <w:rFonts w:ascii="Calibri" w:hAnsi="Calibri" w:cs="Calibri"/>
                <w:noProof/>
              </w:rPr>
              <w:t>5542</w:t>
            </w:r>
          </w:p>
        </w:tc>
        <w:tc>
          <w:tcPr>
            <w:tcW w:w="1056" w:type="dxa"/>
            <w:noWrap/>
            <w:hideMark/>
          </w:tcPr>
          <w:p w14:paraId="430CCDD5" w14:textId="77777777" w:rsidR="004B1B9F" w:rsidRPr="003D786B" w:rsidRDefault="004B1B9F" w:rsidP="004B1B9F">
            <w:pPr>
              <w:rPr>
                <w:rFonts w:ascii="Calibri" w:hAnsi="Calibri" w:cs="Calibri"/>
                <w:noProof/>
              </w:rPr>
            </w:pPr>
            <w:r w:rsidRPr="003D786B">
              <w:rPr>
                <w:rFonts w:ascii="Calibri" w:hAnsi="Calibri" w:cs="Calibri"/>
                <w:noProof/>
              </w:rPr>
              <w:t>6558</w:t>
            </w:r>
          </w:p>
        </w:tc>
        <w:tc>
          <w:tcPr>
            <w:tcW w:w="1168" w:type="dxa"/>
            <w:noWrap/>
            <w:hideMark/>
          </w:tcPr>
          <w:p w14:paraId="5D414436" w14:textId="77777777" w:rsidR="004B1B9F" w:rsidRPr="003D786B" w:rsidRDefault="004B1B9F" w:rsidP="004B1B9F">
            <w:pPr>
              <w:rPr>
                <w:rFonts w:ascii="Calibri" w:hAnsi="Calibri" w:cs="Calibri"/>
                <w:noProof/>
              </w:rPr>
            </w:pPr>
            <w:r w:rsidRPr="003D786B">
              <w:rPr>
                <w:rFonts w:ascii="Calibri" w:hAnsi="Calibri" w:cs="Calibri"/>
                <w:noProof/>
              </w:rPr>
              <w:t>2447</w:t>
            </w:r>
          </w:p>
        </w:tc>
        <w:tc>
          <w:tcPr>
            <w:tcW w:w="886" w:type="dxa"/>
            <w:noWrap/>
            <w:hideMark/>
          </w:tcPr>
          <w:p w14:paraId="2BE2B1AC" w14:textId="77777777" w:rsidR="004B1B9F" w:rsidRPr="003D786B" w:rsidRDefault="004B1B9F" w:rsidP="004B1B9F">
            <w:pPr>
              <w:rPr>
                <w:rFonts w:ascii="Calibri" w:hAnsi="Calibri" w:cs="Calibri"/>
                <w:noProof/>
              </w:rPr>
            </w:pPr>
            <w:r w:rsidRPr="003D786B">
              <w:rPr>
                <w:rFonts w:ascii="Calibri" w:hAnsi="Calibri" w:cs="Calibri"/>
                <w:noProof/>
              </w:rPr>
              <w:t>18180</w:t>
            </w:r>
          </w:p>
        </w:tc>
        <w:tc>
          <w:tcPr>
            <w:tcW w:w="886" w:type="dxa"/>
            <w:noWrap/>
            <w:hideMark/>
          </w:tcPr>
          <w:p w14:paraId="32C6D619" w14:textId="77777777" w:rsidR="004B1B9F" w:rsidRPr="003D786B" w:rsidRDefault="004B1B9F" w:rsidP="004B1B9F">
            <w:pPr>
              <w:rPr>
                <w:rFonts w:ascii="Calibri" w:hAnsi="Calibri" w:cs="Calibri"/>
                <w:noProof/>
              </w:rPr>
            </w:pPr>
            <w:r w:rsidRPr="003D786B">
              <w:rPr>
                <w:rFonts w:ascii="Calibri" w:hAnsi="Calibri" w:cs="Calibri"/>
                <w:noProof/>
              </w:rPr>
              <w:t>2412</w:t>
            </w:r>
          </w:p>
        </w:tc>
        <w:tc>
          <w:tcPr>
            <w:tcW w:w="886" w:type="dxa"/>
            <w:noWrap/>
            <w:hideMark/>
          </w:tcPr>
          <w:p w14:paraId="111042EB" w14:textId="77777777" w:rsidR="004B1B9F" w:rsidRPr="003D786B" w:rsidRDefault="004B1B9F" w:rsidP="004B1B9F">
            <w:pPr>
              <w:rPr>
                <w:rFonts w:ascii="Calibri" w:hAnsi="Calibri" w:cs="Calibri"/>
                <w:noProof/>
              </w:rPr>
            </w:pPr>
            <w:r w:rsidRPr="003D786B">
              <w:rPr>
                <w:rFonts w:ascii="Calibri" w:hAnsi="Calibri" w:cs="Calibri"/>
                <w:noProof/>
              </w:rPr>
              <w:t>7589</w:t>
            </w:r>
          </w:p>
        </w:tc>
        <w:tc>
          <w:tcPr>
            <w:tcW w:w="3154" w:type="dxa"/>
            <w:noWrap/>
            <w:hideMark/>
          </w:tcPr>
          <w:p w14:paraId="37E3EFF0" w14:textId="215B1411" w:rsidR="004B1B9F" w:rsidRPr="003D786B" w:rsidRDefault="004B1B9F" w:rsidP="003D786B">
            <w:pPr>
              <w:rPr>
                <w:rFonts w:ascii="Calibri" w:hAnsi="Calibri" w:cs="Calibri"/>
                <w:noProof/>
              </w:rPr>
            </w:pPr>
            <w:r w:rsidRPr="003D786B">
              <w:rPr>
                <w:rFonts w:ascii="Calibri" w:hAnsi="Calibri" w:cs="Calibri"/>
                <w:noProof/>
              </w:rPr>
              <w:t xml:space="preserve">YA Adj vs </w:t>
            </w:r>
            <w:r w:rsidR="003D786B">
              <w:rPr>
                <w:rFonts w:ascii="Calibri" w:hAnsi="Calibri" w:cs="Calibri"/>
                <w:noProof/>
              </w:rPr>
              <w:t>NN or Aged</w:t>
            </w:r>
            <w:r w:rsidRPr="003D786B">
              <w:rPr>
                <w:rFonts w:ascii="Calibri" w:hAnsi="Calibri" w:cs="Calibri"/>
                <w:noProof/>
              </w:rPr>
              <w:t xml:space="preserve"> (***)</w:t>
            </w:r>
          </w:p>
        </w:tc>
      </w:tr>
      <w:tr w:rsidR="004B1B9F" w:rsidRPr="003D786B" w14:paraId="4829E7F4" w14:textId="77777777" w:rsidTr="003D786B">
        <w:trPr>
          <w:trHeight w:val="300"/>
        </w:trPr>
        <w:tc>
          <w:tcPr>
            <w:tcW w:w="939" w:type="dxa"/>
            <w:noWrap/>
            <w:hideMark/>
          </w:tcPr>
          <w:p w14:paraId="3353A812" w14:textId="6933061B" w:rsidR="004B1B9F" w:rsidRPr="003D786B" w:rsidRDefault="004B1B9F" w:rsidP="003D786B">
            <w:pPr>
              <w:rPr>
                <w:rFonts w:ascii="Calibri" w:hAnsi="Calibri" w:cs="Calibri"/>
                <w:b/>
                <w:noProof/>
              </w:rPr>
            </w:pPr>
            <w:r w:rsidRPr="003D786B">
              <w:rPr>
                <w:rFonts w:ascii="Calibri" w:hAnsi="Calibri" w:cs="Calibri"/>
                <w:b/>
                <w:noProof/>
              </w:rPr>
              <w:t xml:space="preserve">IL-6 </w:t>
            </w:r>
          </w:p>
        </w:tc>
        <w:tc>
          <w:tcPr>
            <w:tcW w:w="1056" w:type="dxa"/>
            <w:noWrap/>
            <w:hideMark/>
          </w:tcPr>
          <w:p w14:paraId="2B6399D9" w14:textId="77777777" w:rsidR="004B1B9F" w:rsidRPr="003D786B" w:rsidRDefault="004B1B9F" w:rsidP="004B1B9F">
            <w:pPr>
              <w:rPr>
                <w:rFonts w:ascii="Calibri" w:hAnsi="Calibri" w:cs="Calibri"/>
                <w:noProof/>
              </w:rPr>
            </w:pPr>
            <w:r w:rsidRPr="003D786B">
              <w:rPr>
                <w:rFonts w:ascii="Calibri" w:hAnsi="Calibri" w:cs="Calibri"/>
                <w:noProof/>
              </w:rPr>
              <w:t>502.3</w:t>
            </w:r>
          </w:p>
        </w:tc>
        <w:tc>
          <w:tcPr>
            <w:tcW w:w="1056" w:type="dxa"/>
            <w:noWrap/>
            <w:hideMark/>
          </w:tcPr>
          <w:p w14:paraId="2711F579" w14:textId="77777777" w:rsidR="004B1B9F" w:rsidRPr="003D786B" w:rsidRDefault="004B1B9F" w:rsidP="004B1B9F">
            <w:pPr>
              <w:rPr>
                <w:rFonts w:ascii="Calibri" w:hAnsi="Calibri" w:cs="Calibri"/>
                <w:noProof/>
              </w:rPr>
            </w:pPr>
            <w:r w:rsidRPr="003D786B">
              <w:rPr>
                <w:rFonts w:ascii="Calibri" w:hAnsi="Calibri" w:cs="Calibri"/>
                <w:noProof/>
              </w:rPr>
              <w:t>613.8</w:t>
            </w:r>
          </w:p>
        </w:tc>
        <w:tc>
          <w:tcPr>
            <w:tcW w:w="1168" w:type="dxa"/>
            <w:noWrap/>
            <w:hideMark/>
          </w:tcPr>
          <w:p w14:paraId="7702DC0D" w14:textId="77777777" w:rsidR="004B1B9F" w:rsidRPr="003D786B" w:rsidRDefault="004B1B9F" w:rsidP="004B1B9F">
            <w:pPr>
              <w:rPr>
                <w:rFonts w:ascii="Calibri" w:hAnsi="Calibri" w:cs="Calibri"/>
                <w:noProof/>
              </w:rPr>
            </w:pPr>
            <w:r w:rsidRPr="003D786B">
              <w:rPr>
                <w:rFonts w:ascii="Calibri" w:hAnsi="Calibri" w:cs="Calibri"/>
                <w:noProof/>
              </w:rPr>
              <w:t>707.7</w:t>
            </w:r>
          </w:p>
        </w:tc>
        <w:tc>
          <w:tcPr>
            <w:tcW w:w="886" w:type="dxa"/>
            <w:noWrap/>
            <w:hideMark/>
          </w:tcPr>
          <w:p w14:paraId="43C0C84C" w14:textId="77777777" w:rsidR="004B1B9F" w:rsidRPr="003D786B" w:rsidRDefault="004B1B9F" w:rsidP="004B1B9F">
            <w:pPr>
              <w:rPr>
                <w:rFonts w:ascii="Calibri" w:hAnsi="Calibri" w:cs="Calibri"/>
                <w:noProof/>
              </w:rPr>
            </w:pPr>
            <w:r w:rsidRPr="003D786B">
              <w:rPr>
                <w:rFonts w:ascii="Calibri" w:hAnsi="Calibri" w:cs="Calibri"/>
                <w:noProof/>
              </w:rPr>
              <w:t>870.3</w:t>
            </w:r>
          </w:p>
        </w:tc>
        <w:tc>
          <w:tcPr>
            <w:tcW w:w="886" w:type="dxa"/>
            <w:noWrap/>
            <w:hideMark/>
          </w:tcPr>
          <w:p w14:paraId="55D0E2E6" w14:textId="77777777" w:rsidR="004B1B9F" w:rsidRPr="003D786B" w:rsidRDefault="004B1B9F" w:rsidP="004B1B9F">
            <w:pPr>
              <w:rPr>
                <w:rFonts w:ascii="Calibri" w:hAnsi="Calibri" w:cs="Calibri"/>
                <w:noProof/>
              </w:rPr>
            </w:pPr>
            <w:r w:rsidRPr="003D786B">
              <w:rPr>
                <w:rFonts w:ascii="Calibri" w:hAnsi="Calibri" w:cs="Calibri"/>
                <w:noProof/>
              </w:rPr>
              <w:t>983.1</w:t>
            </w:r>
          </w:p>
        </w:tc>
        <w:tc>
          <w:tcPr>
            <w:tcW w:w="886" w:type="dxa"/>
            <w:noWrap/>
            <w:hideMark/>
          </w:tcPr>
          <w:p w14:paraId="499D82D9" w14:textId="77777777" w:rsidR="004B1B9F" w:rsidRPr="003D786B" w:rsidRDefault="004B1B9F" w:rsidP="004B1B9F">
            <w:pPr>
              <w:rPr>
                <w:rFonts w:ascii="Calibri" w:hAnsi="Calibri" w:cs="Calibri"/>
                <w:noProof/>
              </w:rPr>
            </w:pPr>
            <w:r w:rsidRPr="003D786B">
              <w:rPr>
                <w:rFonts w:ascii="Calibri" w:hAnsi="Calibri" w:cs="Calibri"/>
                <w:noProof/>
              </w:rPr>
              <w:t>462.2</w:t>
            </w:r>
          </w:p>
        </w:tc>
        <w:tc>
          <w:tcPr>
            <w:tcW w:w="3154" w:type="dxa"/>
            <w:noWrap/>
            <w:hideMark/>
          </w:tcPr>
          <w:p w14:paraId="3AB18AE3" w14:textId="77777777" w:rsidR="004B1B9F" w:rsidRPr="003D786B" w:rsidRDefault="004B1B9F" w:rsidP="004B1B9F">
            <w:pPr>
              <w:rPr>
                <w:rFonts w:ascii="Calibri" w:hAnsi="Calibri" w:cs="Calibri"/>
                <w:noProof/>
              </w:rPr>
            </w:pPr>
            <w:r w:rsidRPr="003D786B">
              <w:rPr>
                <w:rFonts w:ascii="Calibri" w:hAnsi="Calibri" w:cs="Calibri"/>
                <w:noProof/>
              </w:rPr>
              <w:t>NS</w:t>
            </w:r>
          </w:p>
        </w:tc>
      </w:tr>
      <w:tr w:rsidR="004B1B9F" w:rsidRPr="003D786B" w14:paraId="709E3440" w14:textId="77777777" w:rsidTr="003D786B">
        <w:trPr>
          <w:trHeight w:val="300"/>
        </w:trPr>
        <w:tc>
          <w:tcPr>
            <w:tcW w:w="939" w:type="dxa"/>
            <w:noWrap/>
            <w:hideMark/>
          </w:tcPr>
          <w:p w14:paraId="0AB44C0B" w14:textId="657E2195" w:rsidR="004B1B9F" w:rsidRPr="003D786B" w:rsidRDefault="004B1B9F" w:rsidP="003D786B">
            <w:pPr>
              <w:rPr>
                <w:rFonts w:ascii="Calibri" w:hAnsi="Calibri" w:cs="Calibri"/>
                <w:b/>
                <w:noProof/>
              </w:rPr>
            </w:pPr>
            <w:r w:rsidRPr="003D786B">
              <w:rPr>
                <w:rFonts w:ascii="Calibri" w:hAnsi="Calibri" w:cs="Calibri"/>
                <w:b/>
                <w:noProof/>
              </w:rPr>
              <w:t xml:space="preserve">IL-10 </w:t>
            </w:r>
          </w:p>
        </w:tc>
        <w:tc>
          <w:tcPr>
            <w:tcW w:w="1056" w:type="dxa"/>
            <w:noWrap/>
            <w:hideMark/>
          </w:tcPr>
          <w:p w14:paraId="41D5F1A7" w14:textId="77777777" w:rsidR="004B1B9F" w:rsidRPr="003D786B" w:rsidRDefault="004B1B9F" w:rsidP="004B1B9F">
            <w:pPr>
              <w:rPr>
                <w:rFonts w:ascii="Calibri" w:hAnsi="Calibri" w:cs="Calibri"/>
                <w:noProof/>
              </w:rPr>
            </w:pPr>
            <w:r w:rsidRPr="003D786B">
              <w:rPr>
                <w:rFonts w:ascii="Calibri" w:hAnsi="Calibri" w:cs="Calibri"/>
                <w:noProof/>
              </w:rPr>
              <w:t>2036</w:t>
            </w:r>
          </w:p>
        </w:tc>
        <w:tc>
          <w:tcPr>
            <w:tcW w:w="1056" w:type="dxa"/>
            <w:noWrap/>
            <w:hideMark/>
          </w:tcPr>
          <w:p w14:paraId="47A45B39" w14:textId="77777777" w:rsidR="004B1B9F" w:rsidRPr="003D786B" w:rsidRDefault="004B1B9F" w:rsidP="004B1B9F">
            <w:pPr>
              <w:rPr>
                <w:rFonts w:ascii="Calibri" w:hAnsi="Calibri" w:cs="Calibri"/>
                <w:noProof/>
              </w:rPr>
            </w:pPr>
            <w:r w:rsidRPr="003D786B">
              <w:rPr>
                <w:rFonts w:ascii="Calibri" w:hAnsi="Calibri" w:cs="Calibri"/>
                <w:noProof/>
              </w:rPr>
              <w:t>2096</w:t>
            </w:r>
          </w:p>
        </w:tc>
        <w:tc>
          <w:tcPr>
            <w:tcW w:w="1168" w:type="dxa"/>
            <w:noWrap/>
            <w:hideMark/>
          </w:tcPr>
          <w:p w14:paraId="074C8575" w14:textId="77777777" w:rsidR="004B1B9F" w:rsidRPr="003D786B" w:rsidRDefault="004B1B9F" w:rsidP="004B1B9F">
            <w:pPr>
              <w:rPr>
                <w:rFonts w:ascii="Calibri" w:hAnsi="Calibri" w:cs="Calibri"/>
                <w:noProof/>
              </w:rPr>
            </w:pPr>
            <w:r w:rsidRPr="003D786B">
              <w:rPr>
                <w:rFonts w:ascii="Calibri" w:hAnsi="Calibri" w:cs="Calibri"/>
                <w:noProof/>
              </w:rPr>
              <w:t>3095</w:t>
            </w:r>
          </w:p>
        </w:tc>
        <w:tc>
          <w:tcPr>
            <w:tcW w:w="886" w:type="dxa"/>
            <w:noWrap/>
            <w:hideMark/>
          </w:tcPr>
          <w:p w14:paraId="1DA894A0" w14:textId="77777777" w:rsidR="004B1B9F" w:rsidRPr="003D786B" w:rsidRDefault="004B1B9F" w:rsidP="004B1B9F">
            <w:pPr>
              <w:rPr>
                <w:rFonts w:ascii="Calibri" w:hAnsi="Calibri" w:cs="Calibri"/>
                <w:noProof/>
              </w:rPr>
            </w:pPr>
            <w:r w:rsidRPr="003D786B">
              <w:rPr>
                <w:rFonts w:ascii="Calibri" w:hAnsi="Calibri" w:cs="Calibri"/>
                <w:noProof/>
              </w:rPr>
              <w:t>2396</w:t>
            </w:r>
          </w:p>
        </w:tc>
        <w:tc>
          <w:tcPr>
            <w:tcW w:w="886" w:type="dxa"/>
            <w:noWrap/>
            <w:hideMark/>
          </w:tcPr>
          <w:p w14:paraId="675A7DAA" w14:textId="77777777" w:rsidR="004B1B9F" w:rsidRPr="003D786B" w:rsidRDefault="004B1B9F" w:rsidP="004B1B9F">
            <w:pPr>
              <w:rPr>
                <w:rFonts w:ascii="Calibri" w:hAnsi="Calibri" w:cs="Calibri"/>
                <w:noProof/>
              </w:rPr>
            </w:pPr>
            <w:r w:rsidRPr="003D786B">
              <w:rPr>
                <w:rFonts w:ascii="Calibri" w:hAnsi="Calibri" w:cs="Calibri"/>
                <w:noProof/>
              </w:rPr>
              <w:t>14194</w:t>
            </w:r>
          </w:p>
        </w:tc>
        <w:tc>
          <w:tcPr>
            <w:tcW w:w="886" w:type="dxa"/>
            <w:noWrap/>
            <w:hideMark/>
          </w:tcPr>
          <w:p w14:paraId="1593BDCC" w14:textId="77777777" w:rsidR="004B1B9F" w:rsidRPr="003D786B" w:rsidRDefault="004B1B9F" w:rsidP="004B1B9F">
            <w:pPr>
              <w:rPr>
                <w:rFonts w:ascii="Calibri" w:hAnsi="Calibri" w:cs="Calibri"/>
                <w:noProof/>
              </w:rPr>
            </w:pPr>
            <w:r w:rsidRPr="003D786B">
              <w:rPr>
                <w:rFonts w:ascii="Calibri" w:hAnsi="Calibri" w:cs="Calibri"/>
                <w:noProof/>
              </w:rPr>
              <w:t>5670</w:t>
            </w:r>
          </w:p>
        </w:tc>
        <w:tc>
          <w:tcPr>
            <w:tcW w:w="3154" w:type="dxa"/>
            <w:noWrap/>
            <w:hideMark/>
          </w:tcPr>
          <w:p w14:paraId="5FE5092F" w14:textId="77777777" w:rsidR="004B1B9F" w:rsidRPr="003D786B" w:rsidRDefault="004B1B9F" w:rsidP="004B1B9F">
            <w:pPr>
              <w:rPr>
                <w:rFonts w:ascii="Calibri" w:hAnsi="Calibri" w:cs="Calibri"/>
                <w:noProof/>
              </w:rPr>
            </w:pPr>
            <w:r w:rsidRPr="003D786B">
              <w:rPr>
                <w:rFonts w:ascii="Calibri" w:hAnsi="Calibri" w:cs="Calibri"/>
                <w:noProof/>
              </w:rPr>
              <w:t>Aged Non Adj vs NN or YA (***)</w:t>
            </w:r>
          </w:p>
        </w:tc>
      </w:tr>
      <w:tr w:rsidR="004B1B9F" w:rsidRPr="003D786B" w14:paraId="0BF82395" w14:textId="77777777" w:rsidTr="003D786B">
        <w:trPr>
          <w:trHeight w:val="300"/>
        </w:trPr>
        <w:tc>
          <w:tcPr>
            <w:tcW w:w="939" w:type="dxa"/>
            <w:noWrap/>
            <w:hideMark/>
          </w:tcPr>
          <w:p w14:paraId="004775D6" w14:textId="32DB40EC" w:rsidR="004B1B9F" w:rsidRPr="003D786B" w:rsidRDefault="004B1B9F" w:rsidP="003D786B">
            <w:pPr>
              <w:rPr>
                <w:rFonts w:ascii="Calibri" w:hAnsi="Calibri" w:cs="Calibri"/>
                <w:b/>
                <w:noProof/>
              </w:rPr>
            </w:pPr>
            <w:r w:rsidRPr="003D786B">
              <w:rPr>
                <w:rFonts w:ascii="Calibri" w:hAnsi="Calibri" w:cs="Calibri"/>
                <w:b/>
                <w:noProof/>
              </w:rPr>
              <w:t xml:space="preserve">IL-12p40 </w:t>
            </w:r>
          </w:p>
        </w:tc>
        <w:tc>
          <w:tcPr>
            <w:tcW w:w="1056" w:type="dxa"/>
            <w:noWrap/>
            <w:hideMark/>
          </w:tcPr>
          <w:p w14:paraId="50804C83" w14:textId="77777777" w:rsidR="004B1B9F" w:rsidRPr="003D786B" w:rsidRDefault="004B1B9F" w:rsidP="004B1B9F">
            <w:pPr>
              <w:rPr>
                <w:rFonts w:ascii="Calibri" w:hAnsi="Calibri" w:cs="Calibri"/>
                <w:noProof/>
              </w:rPr>
            </w:pPr>
            <w:r w:rsidRPr="003D786B">
              <w:rPr>
                <w:rFonts w:ascii="Calibri" w:hAnsi="Calibri" w:cs="Calibri"/>
                <w:noProof/>
              </w:rPr>
              <w:t>15924</w:t>
            </w:r>
          </w:p>
        </w:tc>
        <w:tc>
          <w:tcPr>
            <w:tcW w:w="1056" w:type="dxa"/>
            <w:noWrap/>
            <w:hideMark/>
          </w:tcPr>
          <w:p w14:paraId="65041927" w14:textId="77777777" w:rsidR="004B1B9F" w:rsidRPr="003D786B" w:rsidRDefault="004B1B9F" w:rsidP="004B1B9F">
            <w:pPr>
              <w:rPr>
                <w:rFonts w:ascii="Calibri" w:hAnsi="Calibri" w:cs="Calibri"/>
                <w:noProof/>
              </w:rPr>
            </w:pPr>
            <w:r w:rsidRPr="003D786B">
              <w:rPr>
                <w:rFonts w:ascii="Calibri" w:hAnsi="Calibri" w:cs="Calibri"/>
                <w:noProof/>
              </w:rPr>
              <w:t>10655</w:t>
            </w:r>
          </w:p>
        </w:tc>
        <w:tc>
          <w:tcPr>
            <w:tcW w:w="1168" w:type="dxa"/>
            <w:noWrap/>
            <w:hideMark/>
          </w:tcPr>
          <w:p w14:paraId="6945D40B" w14:textId="77777777" w:rsidR="004B1B9F" w:rsidRPr="003D786B" w:rsidRDefault="004B1B9F" w:rsidP="004B1B9F">
            <w:pPr>
              <w:rPr>
                <w:rFonts w:ascii="Calibri" w:hAnsi="Calibri" w:cs="Calibri"/>
                <w:noProof/>
              </w:rPr>
            </w:pPr>
            <w:r w:rsidRPr="003D786B">
              <w:rPr>
                <w:rFonts w:ascii="Calibri" w:hAnsi="Calibri" w:cs="Calibri"/>
                <w:noProof/>
              </w:rPr>
              <w:t>18896</w:t>
            </w:r>
          </w:p>
        </w:tc>
        <w:tc>
          <w:tcPr>
            <w:tcW w:w="886" w:type="dxa"/>
            <w:noWrap/>
            <w:hideMark/>
          </w:tcPr>
          <w:p w14:paraId="36E492E6" w14:textId="77777777" w:rsidR="004B1B9F" w:rsidRPr="003D786B" w:rsidRDefault="004B1B9F" w:rsidP="004B1B9F">
            <w:pPr>
              <w:rPr>
                <w:rFonts w:ascii="Calibri" w:hAnsi="Calibri" w:cs="Calibri"/>
                <w:noProof/>
              </w:rPr>
            </w:pPr>
            <w:r w:rsidRPr="003D786B">
              <w:rPr>
                <w:rFonts w:ascii="Calibri" w:hAnsi="Calibri" w:cs="Calibri"/>
                <w:noProof/>
              </w:rPr>
              <w:t>16507</w:t>
            </w:r>
          </w:p>
        </w:tc>
        <w:tc>
          <w:tcPr>
            <w:tcW w:w="886" w:type="dxa"/>
            <w:noWrap/>
            <w:hideMark/>
          </w:tcPr>
          <w:p w14:paraId="79E4406B" w14:textId="77777777" w:rsidR="004B1B9F" w:rsidRPr="003D786B" w:rsidRDefault="004B1B9F" w:rsidP="004B1B9F">
            <w:pPr>
              <w:rPr>
                <w:rFonts w:ascii="Calibri" w:hAnsi="Calibri" w:cs="Calibri"/>
                <w:noProof/>
              </w:rPr>
            </w:pPr>
            <w:r w:rsidRPr="003D786B">
              <w:rPr>
                <w:rFonts w:ascii="Calibri" w:hAnsi="Calibri" w:cs="Calibri"/>
                <w:noProof/>
              </w:rPr>
              <w:t>13062</w:t>
            </w:r>
          </w:p>
        </w:tc>
        <w:tc>
          <w:tcPr>
            <w:tcW w:w="886" w:type="dxa"/>
            <w:noWrap/>
            <w:hideMark/>
          </w:tcPr>
          <w:p w14:paraId="448831EC" w14:textId="77777777" w:rsidR="004B1B9F" w:rsidRPr="003D786B" w:rsidRDefault="004B1B9F" w:rsidP="004B1B9F">
            <w:pPr>
              <w:rPr>
                <w:rFonts w:ascii="Calibri" w:hAnsi="Calibri" w:cs="Calibri"/>
                <w:noProof/>
              </w:rPr>
            </w:pPr>
            <w:r w:rsidRPr="003D786B">
              <w:rPr>
                <w:rFonts w:ascii="Calibri" w:hAnsi="Calibri" w:cs="Calibri"/>
                <w:noProof/>
              </w:rPr>
              <w:t>8048</w:t>
            </w:r>
          </w:p>
        </w:tc>
        <w:tc>
          <w:tcPr>
            <w:tcW w:w="3154" w:type="dxa"/>
            <w:noWrap/>
            <w:hideMark/>
          </w:tcPr>
          <w:p w14:paraId="37EFF789" w14:textId="77777777" w:rsidR="004B1B9F" w:rsidRPr="003D786B" w:rsidRDefault="004B1B9F" w:rsidP="004B1B9F">
            <w:pPr>
              <w:rPr>
                <w:rFonts w:ascii="Calibri" w:hAnsi="Calibri" w:cs="Calibri"/>
                <w:noProof/>
              </w:rPr>
            </w:pPr>
            <w:r w:rsidRPr="003D786B">
              <w:rPr>
                <w:rFonts w:ascii="Calibri" w:hAnsi="Calibri" w:cs="Calibri"/>
                <w:noProof/>
              </w:rPr>
              <w:t>NS</w:t>
            </w:r>
          </w:p>
        </w:tc>
      </w:tr>
      <w:tr w:rsidR="004B1B9F" w:rsidRPr="003D786B" w14:paraId="4D40AD6F" w14:textId="77777777" w:rsidTr="003D786B">
        <w:trPr>
          <w:trHeight w:val="300"/>
        </w:trPr>
        <w:tc>
          <w:tcPr>
            <w:tcW w:w="939" w:type="dxa"/>
            <w:noWrap/>
            <w:hideMark/>
          </w:tcPr>
          <w:p w14:paraId="4979B251" w14:textId="205677E0" w:rsidR="004B1B9F" w:rsidRPr="003D786B" w:rsidRDefault="004B1B9F" w:rsidP="003D786B">
            <w:pPr>
              <w:rPr>
                <w:rFonts w:ascii="Calibri" w:hAnsi="Calibri" w:cs="Calibri"/>
                <w:b/>
                <w:noProof/>
              </w:rPr>
            </w:pPr>
            <w:r w:rsidRPr="003D786B">
              <w:rPr>
                <w:rFonts w:ascii="Calibri" w:hAnsi="Calibri" w:cs="Calibri"/>
                <w:b/>
                <w:noProof/>
              </w:rPr>
              <w:t xml:space="preserve">IL-12p70 </w:t>
            </w:r>
          </w:p>
        </w:tc>
        <w:tc>
          <w:tcPr>
            <w:tcW w:w="1056" w:type="dxa"/>
            <w:noWrap/>
            <w:hideMark/>
          </w:tcPr>
          <w:p w14:paraId="5CBAA730" w14:textId="77777777" w:rsidR="004B1B9F" w:rsidRPr="003D786B" w:rsidRDefault="004B1B9F" w:rsidP="004B1B9F">
            <w:pPr>
              <w:rPr>
                <w:rFonts w:ascii="Calibri" w:hAnsi="Calibri" w:cs="Calibri"/>
                <w:noProof/>
              </w:rPr>
            </w:pPr>
            <w:r w:rsidRPr="003D786B">
              <w:rPr>
                <w:rFonts w:ascii="Calibri" w:hAnsi="Calibri" w:cs="Calibri"/>
                <w:noProof/>
              </w:rPr>
              <w:t>7091</w:t>
            </w:r>
          </w:p>
        </w:tc>
        <w:tc>
          <w:tcPr>
            <w:tcW w:w="1056" w:type="dxa"/>
            <w:noWrap/>
            <w:hideMark/>
          </w:tcPr>
          <w:p w14:paraId="7FACCD80" w14:textId="77777777" w:rsidR="004B1B9F" w:rsidRPr="003D786B" w:rsidRDefault="004B1B9F" w:rsidP="004B1B9F">
            <w:pPr>
              <w:rPr>
                <w:rFonts w:ascii="Calibri" w:hAnsi="Calibri" w:cs="Calibri"/>
                <w:noProof/>
              </w:rPr>
            </w:pPr>
            <w:r w:rsidRPr="003D786B">
              <w:rPr>
                <w:rFonts w:ascii="Calibri" w:hAnsi="Calibri" w:cs="Calibri"/>
                <w:noProof/>
              </w:rPr>
              <w:t>5118</w:t>
            </w:r>
          </w:p>
        </w:tc>
        <w:tc>
          <w:tcPr>
            <w:tcW w:w="1168" w:type="dxa"/>
            <w:noWrap/>
            <w:hideMark/>
          </w:tcPr>
          <w:p w14:paraId="2354AB60" w14:textId="77777777" w:rsidR="004B1B9F" w:rsidRPr="003D786B" w:rsidRDefault="004B1B9F" w:rsidP="004B1B9F">
            <w:pPr>
              <w:rPr>
                <w:rFonts w:ascii="Calibri" w:hAnsi="Calibri" w:cs="Calibri"/>
                <w:noProof/>
              </w:rPr>
            </w:pPr>
            <w:r w:rsidRPr="003D786B">
              <w:rPr>
                <w:rFonts w:ascii="Calibri" w:hAnsi="Calibri" w:cs="Calibri"/>
                <w:noProof/>
              </w:rPr>
              <w:t>9123</w:t>
            </w:r>
          </w:p>
        </w:tc>
        <w:tc>
          <w:tcPr>
            <w:tcW w:w="886" w:type="dxa"/>
            <w:noWrap/>
            <w:hideMark/>
          </w:tcPr>
          <w:p w14:paraId="023F4FBB" w14:textId="77777777" w:rsidR="004B1B9F" w:rsidRPr="003D786B" w:rsidRDefault="004B1B9F" w:rsidP="004B1B9F">
            <w:pPr>
              <w:rPr>
                <w:rFonts w:ascii="Calibri" w:hAnsi="Calibri" w:cs="Calibri"/>
                <w:noProof/>
              </w:rPr>
            </w:pPr>
            <w:r w:rsidRPr="003D786B">
              <w:rPr>
                <w:rFonts w:ascii="Calibri" w:hAnsi="Calibri" w:cs="Calibri"/>
                <w:noProof/>
              </w:rPr>
              <w:t>6853</w:t>
            </w:r>
          </w:p>
        </w:tc>
        <w:tc>
          <w:tcPr>
            <w:tcW w:w="886" w:type="dxa"/>
            <w:noWrap/>
            <w:hideMark/>
          </w:tcPr>
          <w:p w14:paraId="51E261D8" w14:textId="77777777" w:rsidR="004B1B9F" w:rsidRPr="003D786B" w:rsidRDefault="004B1B9F" w:rsidP="004B1B9F">
            <w:pPr>
              <w:rPr>
                <w:rFonts w:ascii="Calibri" w:hAnsi="Calibri" w:cs="Calibri"/>
                <w:noProof/>
              </w:rPr>
            </w:pPr>
            <w:r w:rsidRPr="003D786B">
              <w:rPr>
                <w:rFonts w:ascii="Calibri" w:hAnsi="Calibri" w:cs="Calibri"/>
                <w:noProof/>
              </w:rPr>
              <w:t>19057</w:t>
            </w:r>
          </w:p>
        </w:tc>
        <w:tc>
          <w:tcPr>
            <w:tcW w:w="886" w:type="dxa"/>
            <w:noWrap/>
            <w:hideMark/>
          </w:tcPr>
          <w:p w14:paraId="74D07C0D" w14:textId="77777777" w:rsidR="004B1B9F" w:rsidRPr="003D786B" w:rsidRDefault="004B1B9F" w:rsidP="004B1B9F">
            <w:pPr>
              <w:rPr>
                <w:rFonts w:ascii="Calibri" w:hAnsi="Calibri" w:cs="Calibri"/>
                <w:noProof/>
              </w:rPr>
            </w:pPr>
            <w:r w:rsidRPr="003D786B">
              <w:rPr>
                <w:rFonts w:ascii="Calibri" w:hAnsi="Calibri" w:cs="Calibri"/>
                <w:noProof/>
              </w:rPr>
              <w:t>5760</w:t>
            </w:r>
          </w:p>
        </w:tc>
        <w:tc>
          <w:tcPr>
            <w:tcW w:w="3154" w:type="dxa"/>
            <w:noWrap/>
            <w:hideMark/>
          </w:tcPr>
          <w:p w14:paraId="7D33F4BB" w14:textId="77777777" w:rsidR="004B1B9F" w:rsidRPr="003D786B" w:rsidRDefault="004B1B9F" w:rsidP="004B1B9F">
            <w:pPr>
              <w:rPr>
                <w:rFonts w:ascii="Calibri" w:hAnsi="Calibri" w:cs="Calibri"/>
                <w:noProof/>
              </w:rPr>
            </w:pPr>
            <w:r w:rsidRPr="003D786B">
              <w:rPr>
                <w:rFonts w:ascii="Calibri" w:hAnsi="Calibri" w:cs="Calibri"/>
                <w:noProof/>
              </w:rPr>
              <w:t>Aged Non Adj vs NN or YA (***)</w:t>
            </w:r>
          </w:p>
        </w:tc>
      </w:tr>
      <w:tr w:rsidR="004B1B9F" w:rsidRPr="003D786B" w14:paraId="45E78AAF" w14:textId="77777777" w:rsidTr="003D786B">
        <w:trPr>
          <w:trHeight w:val="300"/>
        </w:trPr>
        <w:tc>
          <w:tcPr>
            <w:tcW w:w="939" w:type="dxa"/>
            <w:noWrap/>
            <w:hideMark/>
          </w:tcPr>
          <w:p w14:paraId="454A4CC5" w14:textId="3041938F" w:rsidR="004B1B9F" w:rsidRPr="003D786B" w:rsidRDefault="004B1B9F" w:rsidP="003D786B">
            <w:pPr>
              <w:rPr>
                <w:rFonts w:ascii="Calibri" w:hAnsi="Calibri" w:cs="Calibri"/>
                <w:b/>
                <w:noProof/>
              </w:rPr>
            </w:pPr>
            <w:r w:rsidRPr="003D786B">
              <w:rPr>
                <w:rFonts w:ascii="Calibri" w:hAnsi="Calibri" w:cs="Calibri"/>
                <w:b/>
                <w:noProof/>
              </w:rPr>
              <w:t xml:space="preserve">IL-13 </w:t>
            </w:r>
          </w:p>
        </w:tc>
        <w:tc>
          <w:tcPr>
            <w:tcW w:w="1056" w:type="dxa"/>
            <w:noWrap/>
            <w:hideMark/>
          </w:tcPr>
          <w:p w14:paraId="4E700C6A" w14:textId="77777777" w:rsidR="004B1B9F" w:rsidRPr="003D786B" w:rsidRDefault="004B1B9F" w:rsidP="004B1B9F">
            <w:pPr>
              <w:rPr>
                <w:rFonts w:ascii="Calibri" w:hAnsi="Calibri" w:cs="Calibri"/>
                <w:noProof/>
              </w:rPr>
            </w:pPr>
            <w:r w:rsidRPr="003D786B">
              <w:rPr>
                <w:rFonts w:ascii="Calibri" w:hAnsi="Calibri" w:cs="Calibri"/>
                <w:noProof/>
              </w:rPr>
              <w:t>15298</w:t>
            </w:r>
          </w:p>
        </w:tc>
        <w:tc>
          <w:tcPr>
            <w:tcW w:w="1056" w:type="dxa"/>
            <w:noWrap/>
            <w:hideMark/>
          </w:tcPr>
          <w:p w14:paraId="3B991919" w14:textId="77777777" w:rsidR="004B1B9F" w:rsidRPr="003D786B" w:rsidRDefault="004B1B9F" w:rsidP="004B1B9F">
            <w:pPr>
              <w:rPr>
                <w:rFonts w:ascii="Calibri" w:hAnsi="Calibri" w:cs="Calibri"/>
                <w:noProof/>
              </w:rPr>
            </w:pPr>
            <w:r w:rsidRPr="003D786B">
              <w:rPr>
                <w:rFonts w:ascii="Calibri" w:hAnsi="Calibri" w:cs="Calibri"/>
                <w:noProof/>
              </w:rPr>
              <w:t>6414</w:t>
            </w:r>
          </w:p>
        </w:tc>
        <w:tc>
          <w:tcPr>
            <w:tcW w:w="1168" w:type="dxa"/>
            <w:noWrap/>
            <w:hideMark/>
          </w:tcPr>
          <w:p w14:paraId="7B649EB5" w14:textId="77777777" w:rsidR="004B1B9F" w:rsidRPr="003D786B" w:rsidRDefault="004B1B9F" w:rsidP="004B1B9F">
            <w:pPr>
              <w:rPr>
                <w:rFonts w:ascii="Calibri" w:hAnsi="Calibri" w:cs="Calibri"/>
                <w:noProof/>
              </w:rPr>
            </w:pPr>
            <w:r w:rsidRPr="003D786B">
              <w:rPr>
                <w:rFonts w:ascii="Calibri" w:hAnsi="Calibri" w:cs="Calibri"/>
                <w:noProof/>
              </w:rPr>
              <w:t>21181</w:t>
            </w:r>
          </w:p>
        </w:tc>
        <w:tc>
          <w:tcPr>
            <w:tcW w:w="886" w:type="dxa"/>
            <w:noWrap/>
            <w:hideMark/>
          </w:tcPr>
          <w:p w14:paraId="5E2982A8" w14:textId="77777777" w:rsidR="004B1B9F" w:rsidRPr="003D786B" w:rsidRDefault="004B1B9F" w:rsidP="004B1B9F">
            <w:pPr>
              <w:rPr>
                <w:rFonts w:ascii="Calibri" w:hAnsi="Calibri" w:cs="Calibri"/>
                <w:noProof/>
              </w:rPr>
            </w:pPr>
            <w:r w:rsidRPr="003D786B">
              <w:rPr>
                <w:rFonts w:ascii="Calibri" w:hAnsi="Calibri" w:cs="Calibri"/>
                <w:noProof/>
              </w:rPr>
              <w:t>18292</w:t>
            </w:r>
          </w:p>
        </w:tc>
        <w:tc>
          <w:tcPr>
            <w:tcW w:w="886" w:type="dxa"/>
            <w:noWrap/>
            <w:hideMark/>
          </w:tcPr>
          <w:p w14:paraId="79865F70" w14:textId="77777777" w:rsidR="004B1B9F" w:rsidRPr="003D786B" w:rsidRDefault="004B1B9F" w:rsidP="004B1B9F">
            <w:pPr>
              <w:rPr>
                <w:rFonts w:ascii="Calibri" w:hAnsi="Calibri" w:cs="Calibri"/>
                <w:noProof/>
              </w:rPr>
            </w:pPr>
            <w:r w:rsidRPr="003D786B">
              <w:rPr>
                <w:rFonts w:ascii="Calibri" w:hAnsi="Calibri" w:cs="Calibri"/>
                <w:noProof/>
              </w:rPr>
              <w:t>20082</w:t>
            </w:r>
          </w:p>
        </w:tc>
        <w:tc>
          <w:tcPr>
            <w:tcW w:w="886" w:type="dxa"/>
            <w:noWrap/>
            <w:hideMark/>
          </w:tcPr>
          <w:p w14:paraId="330847EB" w14:textId="77777777" w:rsidR="004B1B9F" w:rsidRPr="003D786B" w:rsidRDefault="004B1B9F" w:rsidP="004B1B9F">
            <w:pPr>
              <w:rPr>
                <w:rFonts w:ascii="Calibri" w:hAnsi="Calibri" w:cs="Calibri"/>
                <w:noProof/>
              </w:rPr>
            </w:pPr>
            <w:r w:rsidRPr="003D786B">
              <w:rPr>
                <w:rFonts w:ascii="Calibri" w:hAnsi="Calibri" w:cs="Calibri"/>
                <w:noProof/>
              </w:rPr>
              <w:t>1471</w:t>
            </w:r>
          </w:p>
        </w:tc>
        <w:tc>
          <w:tcPr>
            <w:tcW w:w="3154" w:type="dxa"/>
            <w:noWrap/>
            <w:hideMark/>
          </w:tcPr>
          <w:p w14:paraId="5FBBE25A" w14:textId="77777777" w:rsidR="004B1B9F" w:rsidRPr="003D786B" w:rsidRDefault="004B1B9F" w:rsidP="004B1B9F">
            <w:pPr>
              <w:rPr>
                <w:rFonts w:ascii="Calibri" w:hAnsi="Calibri" w:cs="Calibri"/>
                <w:noProof/>
              </w:rPr>
            </w:pPr>
            <w:r w:rsidRPr="003D786B">
              <w:rPr>
                <w:rFonts w:ascii="Calibri" w:hAnsi="Calibri" w:cs="Calibri"/>
                <w:noProof/>
              </w:rPr>
              <w:t>NS</w:t>
            </w:r>
          </w:p>
        </w:tc>
      </w:tr>
      <w:tr w:rsidR="004B1B9F" w:rsidRPr="003D786B" w14:paraId="5B3D415C" w14:textId="77777777" w:rsidTr="003D786B">
        <w:trPr>
          <w:trHeight w:val="300"/>
        </w:trPr>
        <w:tc>
          <w:tcPr>
            <w:tcW w:w="939" w:type="dxa"/>
            <w:noWrap/>
            <w:hideMark/>
          </w:tcPr>
          <w:p w14:paraId="5EC03C4E" w14:textId="5EC69DDA" w:rsidR="004B1B9F" w:rsidRPr="003D786B" w:rsidRDefault="004B1B9F" w:rsidP="003D786B">
            <w:pPr>
              <w:rPr>
                <w:rFonts w:ascii="Calibri" w:hAnsi="Calibri" w:cs="Calibri"/>
                <w:b/>
                <w:noProof/>
              </w:rPr>
            </w:pPr>
            <w:r w:rsidRPr="003D786B">
              <w:rPr>
                <w:rFonts w:ascii="Calibri" w:hAnsi="Calibri" w:cs="Calibri"/>
                <w:b/>
                <w:noProof/>
              </w:rPr>
              <w:t xml:space="preserve">IL-17 </w:t>
            </w:r>
          </w:p>
        </w:tc>
        <w:tc>
          <w:tcPr>
            <w:tcW w:w="1056" w:type="dxa"/>
            <w:noWrap/>
            <w:hideMark/>
          </w:tcPr>
          <w:p w14:paraId="0FD66949" w14:textId="77777777" w:rsidR="004B1B9F" w:rsidRPr="003D786B" w:rsidRDefault="004B1B9F" w:rsidP="004B1B9F">
            <w:pPr>
              <w:rPr>
                <w:rFonts w:ascii="Calibri" w:hAnsi="Calibri" w:cs="Calibri"/>
                <w:noProof/>
              </w:rPr>
            </w:pPr>
            <w:r w:rsidRPr="003D786B">
              <w:rPr>
                <w:rFonts w:ascii="Calibri" w:hAnsi="Calibri" w:cs="Calibri"/>
                <w:noProof/>
              </w:rPr>
              <w:t>7196</w:t>
            </w:r>
          </w:p>
        </w:tc>
        <w:tc>
          <w:tcPr>
            <w:tcW w:w="1056" w:type="dxa"/>
            <w:noWrap/>
            <w:hideMark/>
          </w:tcPr>
          <w:p w14:paraId="2F91CD0B" w14:textId="77777777" w:rsidR="004B1B9F" w:rsidRPr="003D786B" w:rsidRDefault="004B1B9F" w:rsidP="004B1B9F">
            <w:pPr>
              <w:rPr>
                <w:rFonts w:ascii="Calibri" w:hAnsi="Calibri" w:cs="Calibri"/>
                <w:noProof/>
              </w:rPr>
            </w:pPr>
            <w:r w:rsidRPr="003D786B">
              <w:rPr>
                <w:rFonts w:ascii="Calibri" w:hAnsi="Calibri" w:cs="Calibri"/>
                <w:noProof/>
              </w:rPr>
              <w:t>5839</w:t>
            </w:r>
          </w:p>
        </w:tc>
        <w:tc>
          <w:tcPr>
            <w:tcW w:w="1168" w:type="dxa"/>
            <w:noWrap/>
            <w:hideMark/>
          </w:tcPr>
          <w:p w14:paraId="0773E954" w14:textId="77777777" w:rsidR="004B1B9F" w:rsidRPr="003D786B" w:rsidRDefault="004B1B9F" w:rsidP="004B1B9F">
            <w:pPr>
              <w:rPr>
                <w:rFonts w:ascii="Calibri" w:hAnsi="Calibri" w:cs="Calibri"/>
                <w:noProof/>
              </w:rPr>
            </w:pPr>
            <w:r w:rsidRPr="003D786B">
              <w:rPr>
                <w:rFonts w:ascii="Calibri" w:hAnsi="Calibri" w:cs="Calibri"/>
                <w:noProof/>
              </w:rPr>
              <w:t>5911</w:t>
            </w:r>
          </w:p>
        </w:tc>
        <w:tc>
          <w:tcPr>
            <w:tcW w:w="886" w:type="dxa"/>
            <w:noWrap/>
            <w:hideMark/>
          </w:tcPr>
          <w:p w14:paraId="04CAF630" w14:textId="77777777" w:rsidR="004B1B9F" w:rsidRPr="003D786B" w:rsidRDefault="004B1B9F" w:rsidP="004B1B9F">
            <w:pPr>
              <w:rPr>
                <w:rFonts w:ascii="Calibri" w:hAnsi="Calibri" w:cs="Calibri"/>
                <w:noProof/>
              </w:rPr>
            </w:pPr>
            <w:r w:rsidRPr="003D786B">
              <w:rPr>
                <w:rFonts w:ascii="Calibri" w:hAnsi="Calibri" w:cs="Calibri"/>
                <w:noProof/>
              </w:rPr>
              <w:t>4711</w:t>
            </w:r>
          </w:p>
        </w:tc>
        <w:tc>
          <w:tcPr>
            <w:tcW w:w="886" w:type="dxa"/>
            <w:noWrap/>
            <w:hideMark/>
          </w:tcPr>
          <w:p w14:paraId="79534B87" w14:textId="77777777" w:rsidR="004B1B9F" w:rsidRPr="003D786B" w:rsidRDefault="004B1B9F" w:rsidP="004B1B9F">
            <w:pPr>
              <w:rPr>
                <w:rFonts w:ascii="Calibri" w:hAnsi="Calibri" w:cs="Calibri"/>
                <w:noProof/>
              </w:rPr>
            </w:pPr>
            <w:r w:rsidRPr="003D786B">
              <w:rPr>
                <w:rFonts w:ascii="Calibri" w:hAnsi="Calibri" w:cs="Calibri"/>
                <w:noProof/>
              </w:rPr>
              <w:t>6694</w:t>
            </w:r>
          </w:p>
        </w:tc>
        <w:tc>
          <w:tcPr>
            <w:tcW w:w="886" w:type="dxa"/>
            <w:noWrap/>
            <w:hideMark/>
          </w:tcPr>
          <w:p w14:paraId="0B856DD0" w14:textId="77777777" w:rsidR="004B1B9F" w:rsidRPr="003D786B" w:rsidRDefault="004B1B9F" w:rsidP="004B1B9F">
            <w:pPr>
              <w:rPr>
                <w:rFonts w:ascii="Calibri" w:hAnsi="Calibri" w:cs="Calibri"/>
                <w:noProof/>
              </w:rPr>
            </w:pPr>
            <w:r w:rsidRPr="003D786B">
              <w:rPr>
                <w:rFonts w:ascii="Calibri" w:hAnsi="Calibri" w:cs="Calibri"/>
                <w:noProof/>
              </w:rPr>
              <w:t>3349</w:t>
            </w:r>
          </w:p>
        </w:tc>
        <w:tc>
          <w:tcPr>
            <w:tcW w:w="3154" w:type="dxa"/>
            <w:noWrap/>
            <w:hideMark/>
          </w:tcPr>
          <w:p w14:paraId="18D26A1B" w14:textId="77777777" w:rsidR="004B1B9F" w:rsidRPr="003D786B" w:rsidRDefault="004B1B9F" w:rsidP="004B1B9F">
            <w:pPr>
              <w:rPr>
                <w:rFonts w:ascii="Calibri" w:hAnsi="Calibri" w:cs="Calibri"/>
                <w:noProof/>
              </w:rPr>
            </w:pPr>
            <w:r w:rsidRPr="003D786B">
              <w:rPr>
                <w:rFonts w:ascii="Calibri" w:hAnsi="Calibri" w:cs="Calibri"/>
                <w:noProof/>
              </w:rPr>
              <w:t>NS</w:t>
            </w:r>
          </w:p>
        </w:tc>
      </w:tr>
      <w:tr w:rsidR="004B1B9F" w:rsidRPr="003D786B" w14:paraId="4A45426D" w14:textId="77777777" w:rsidTr="003D786B">
        <w:trPr>
          <w:trHeight w:val="300"/>
        </w:trPr>
        <w:tc>
          <w:tcPr>
            <w:tcW w:w="939" w:type="dxa"/>
            <w:noWrap/>
            <w:hideMark/>
          </w:tcPr>
          <w:p w14:paraId="58013F10" w14:textId="04A2AA49" w:rsidR="004B1B9F" w:rsidRPr="003D786B" w:rsidRDefault="004B1B9F" w:rsidP="003D786B">
            <w:pPr>
              <w:rPr>
                <w:rFonts w:ascii="Calibri" w:hAnsi="Calibri" w:cs="Calibri"/>
                <w:b/>
                <w:noProof/>
              </w:rPr>
            </w:pPr>
            <w:r w:rsidRPr="003D786B">
              <w:rPr>
                <w:rFonts w:ascii="Calibri" w:hAnsi="Calibri" w:cs="Calibri"/>
                <w:b/>
                <w:noProof/>
              </w:rPr>
              <w:t xml:space="preserve">Eotaxin </w:t>
            </w:r>
          </w:p>
        </w:tc>
        <w:tc>
          <w:tcPr>
            <w:tcW w:w="1056" w:type="dxa"/>
            <w:noWrap/>
            <w:hideMark/>
          </w:tcPr>
          <w:p w14:paraId="42DD1E15" w14:textId="77777777" w:rsidR="004B1B9F" w:rsidRPr="003D786B" w:rsidRDefault="004B1B9F" w:rsidP="004B1B9F">
            <w:pPr>
              <w:rPr>
                <w:rFonts w:ascii="Calibri" w:hAnsi="Calibri" w:cs="Calibri"/>
                <w:noProof/>
              </w:rPr>
            </w:pPr>
            <w:r w:rsidRPr="003D786B">
              <w:rPr>
                <w:rFonts w:ascii="Calibri" w:hAnsi="Calibri" w:cs="Calibri"/>
                <w:noProof/>
              </w:rPr>
              <w:t>22585</w:t>
            </w:r>
          </w:p>
        </w:tc>
        <w:tc>
          <w:tcPr>
            <w:tcW w:w="1056" w:type="dxa"/>
            <w:noWrap/>
            <w:hideMark/>
          </w:tcPr>
          <w:p w14:paraId="37D7DA3B" w14:textId="77777777" w:rsidR="004B1B9F" w:rsidRPr="003D786B" w:rsidRDefault="004B1B9F" w:rsidP="004B1B9F">
            <w:pPr>
              <w:rPr>
                <w:rFonts w:ascii="Calibri" w:hAnsi="Calibri" w:cs="Calibri"/>
                <w:noProof/>
              </w:rPr>
            </w:pPr>
            <w:r w:rsidRPr="003D786B">
              <w:rPr>
                <w:rFonts w:ascii="Calibri" w:hAnsi="Calibri" w:cs="Calibri"/>
                <w:noProof/>
              </w:rPr>
              <w:t>27272</w:t>
            </w:r>
          </w:p>
        </w:tc>
        <w:tc>
          <w:tcPr>
            <w:tcW w:w="1168" w:type="dxa"/>
            <w:noWrap/>
            <w:hideMark/>
          </w:tcPr>
          <w:p w14:paraId="6EDBD1A9" w14:textId="77777777" w:rsidR="004B1B9F" w:rsidRPr="003D786B" w:rsidRDefault="004B1B9F" w:rsidP="004B1B9F">
            <w:pPr>
              <w:rPr>
                <w:rFonts w:ascii="Calibri" w:hAnsi="Calibri" w:cs="Calibri"/>
                <w:noProof/>
              </w:rPr>
            </w:pPr>
            <w:r w:rsidRPr="003D786B">
              <w:rPr>
                <w:rFonts w:ascii="Calibri" w:hAnsi="Calibri" w:cs="Calibri"/>
                <w:noProof/>
              </w:rPr>
              <w:t>3221</w:t>
            </w:r>
          </w:p>
        </w:tc>
        <w:tc>
          <w:tcPr>
            <w:tcW w:w="886" w:type="dxa"/>
            <w:noWrap/>
            <w:hideMark/>
          </w:tcPr>
          <w:p w14:paraId="0207447F" w14:textId="77777777" w:rsidR="004B1B9F" w:rsidRPr="003D786B" w:rsidRDefault="004B1B9F" w:rsidP="004B1B9F">
            <w:pPr>
              <w:rPr>
                <w:rFonts w:ascii="Calibri" w:hAnsi="Calibri" w:cs="Calibri"/>
                <w:noProof/>
              </w:rPr>
            </w:pPr>
            <w:r w:rsidRPr="003D786B">
              <w:rPr>
                <w:rFonts w:ascii="Calibri" w:hAnsi="Calibri" w:cs="Calibri"/>
                <w:noProof/>
              </w:rPr>
              <w:t>2820</w:t>
            </w:r>
          </w:p>
        </w:tc>
        <w:tc>
          <w:tcPr>
            <w:tcW w:w="886" w:type="dxa"/>
            <w:noWrap/>
            <w:hideMark/>
          </w:tcPr>
          <w:p w14:paraId="6BDB789A" w14:textId="77777777" w:rsidR="004B1B9F" w:rsidRPr="003D786B" w:rsidRDefault="004B1B9F" w:rsidP="004B1B9F">
            <w:pPr>
              <w:rPr>
                <w:rFonts w:ascii="Calibri" w:hAnsi="Calibri" w:cs="Calibri"/>
                <w:noProof/>
              </w:rPr>
            </w:pPr>
            <w:r w:rsidRPr="003D786B">
              <w:rPr>
                <w:rFonts w:ascii="Calibri" w:hAnsi="Calibri" w:cs="Calibri"/>
                <w:noProof/>
              </w:rPr>
              <w:t>19864</w:t>
            </w:r>
          </w:p>
        </w:tc>
        <w:tc>
          <w:tcPr>
            <w:tcW w:w="886" w:type="dxa"/>
            <w:noWrap/>
            <w:hideMark/>
          </w:tcPr>
          <w:p w14:paraId="5DAE9C30" w14:textId="77777777" w:rsidR="004B1B9F" w:rsidRPr="003D786B" w:rsidRDefault="004B1B9F" w:rsidP="004B1B9F">
            <w:pPr>
              <w:rPr>
                <w:rFonts w:ascii="Calibri" w:hAnsi="Calibri" w:cs="Calibri"/>
                <w:noProof/>
              </w:rPr>
            </w:pPr>
            <w:r w:rsidRPr="003D786B">
              <w:rPr>
                <w:rFonts w:ascii="Calibri" w:hAnsi="Calibri" w:cs="Calibri"/>
                <w:noProof/>
              </w:rPr>
              <w:t>1193</w:t>
            </w:r>
          </w:p>
        </w:tc>
        <w:tc>
          <w:tcPr>
            <w:tcW w:w="3154" w:type="dxa"/>
            <w:noWrap/>
            <w:hideMark/>
          </w:tcPr>
          <w:p w14:paraId="0EAAD1F4" w14:textId="77777777" w:rsidR="004B1B9F" w:rsidRPr="003D786B" w:rsidRDefault="004B1B9F" w:rsidP="004B1B9F">
            <w:pPr>
              <w:rPr>
                <w:rFonts w:ascii="Calibri" w:hAnsi="Calibri" w:cs="Calibri"/>
                <w:noProof/>
              </w:rPr>
            </w:pPr>
            <w:r w:rsidRPr="003D786B">
              <w:rPr>
                <w:rFonts w:ascii="Calibri" w:hAnsi="Calibri" w:cs="Calibri"/>
                <w:noProof/>
              </w:rPr>
              <w:t>NS</w:t>
            </w:r>
          </w:p>
        </w:tc>
      </w:tr>
      <w:tr w:rsidR="004B1B9F" w:rsidRPr="003D786B" w14:paraId="4B96E50D" w14:textId="77777777" w:rsidTr="003D786B">
        <w:trPr>
          <w:trHeight w:val="300"/>
        </w:trPr>
        <w:tc>
          <w:tcPr>
            <w:tcW w:w="939" w:type="dxa"/>
            <w:noWrap/>
            <w:hideMark/>
          </w:tcPr>
          <w:p w14:paraId="5E121FB2" w14:textId="6F6B702F" w:rsidR="004B1B9F" w:rsidRPr="003D786B" w:rsidRDefault="004B1B9F" w:rsidP="003D786B">
            <w:pPr>
              <w:rPr>
                <w:rFonts w:ascii="Calibri" w:hAnsi="Calibri" w:cs="Calibri"/>
                <w:b/>
                <w:noProof/>
              </w:rPr>
            </w:pPr>
            <w:r w:rsidRPr="003D786B">
              <w:rPr>
                <w:rFonts w:ascii="Calibri" w:hAnsi="Calibri" w:cs="Calibri"/>
                <w:b/>
                <w:noProof/>
              </w:rPr>
              <w:t xml:space="preserve">G-CSF </w:t>
            </w:r>
          </w:p>
        </w:tc>
        <w:tc>
          <w:tcPr>
            <w:tcW w:w="1056" w:type="dxa"/>
            <w:noWrap/>
            <w:hideMark/>
          </w:tcPr>
          <w:p w14:paraId="7856D02B" w14:textId="77777777" w:rsidR="004B1B9F" w:rsidRPr="003D786B" w:rsidRDefault="004B1B9F" w:rsidP="004B1B9F">
            <w:pPr>
              <w:rPr>
                <w:rFonts w:ascii="Calibri" w:hAnsi="Calibri" w:cs="Calibri"/>
                <w:noProof/>
              </w:rPr>
            </w:pPr>
            <w:r w:rsidRPr="003D786B">
              <w:rPr>
                <w:rFonts w:ascii="Calibri" w:hAnsi="Calibri" w:cs="Calibri"/>
                <w:noProof/>
              </w:rPr>
              <w:t>2508</w:t>
            </w:r>
          </w:p>
        </w:tc>
        <w:tc>
          <w:tcPr>
            <w:tcW w:w="1056" w:type="dxa"/>
            <w:noWrap/>
            <w:hideMark/>
          </w:tcPr>
          <w:p w14:paraId="357D0007" w14:textId="77777777" w:rsidR="004B1B9F" w:rsidRPr="003D786B" w:rsidRDefault="004B1B9F" w:rsidP="004B1B9F">
            <w:pPr>
              <w:rPr>
                <w:rFonts w:ascii="Calibri" w:hAnsi="Calibri" w:cs="Calibri"/>
                <w:noProof/>
              </w:rPr>
            </w:pPr>
            <w:r w:rsidRPr="003D786B">
              <w:rPr>
                <w:rFonts w:ascii="Calibri" w:hAnsi="Calibri" w:cs="Calibri"/>
                <w:noProof/>
              </w:rPr>
              <w:t>93076</w:t>
            </w:r>
          </w:p>
        </w:tc>
        <w:tc>
          <w:tcPr>
            <w:tcW w:w="1168" w:type="dxa"/>
            <w:noWrap/>
            <w:hideMark/>
          </w:tcPr>
          <w:p w14:paraId="1776D081" w14:textId="77777777" w:rsidR="004B1B9F" w:rsidRPr="003D786B" w:rsidRDefault="004B1B9F" w:rsidP="004B1B9F">
            <w:pPr>
              <w:rPr>
                <w:rFonts w:ascii="Calibri" w:hAnsi="Calibri" w:cs="Calibri"/>
                <w:noProof/>
              </w:rPr>
            </w:pPr>
            <w:r w:rsidRPr="003D786B">
              <w:rPr>
                <w:rFonts w:ascii="Calibri" w:hAnsi="Calibri" w:cs="Calibri"/>
                <w:noProof/>
              </w:rPr>
              <w:t>5076</w:t>
            </w:r>
          </w:p>
        </w:tc>
        <w:tc>
          <w:tcPr>
            <w:tcW w:w="886" w:type="dxa"/>
            <w:noWrap/>
            <w:hideMark/>
          </w:tcPr>
          <w:p w14:paraId="4429B509" w14:textId="77777777" w:rsidR="004B1B9F" w:rsidRPr="003D786B" w:rsidRDefault="004B1B9F" w:rsidP="004B1B9F">
            <w:pPr>
              <w:rPr>
                <w:rFonts w:ascii="Calibri" w:hAnsi="Calibri" w:cs="Calibri"/>
                <w:noProof/>
              </w:rPr>
            </w:pPr>
            <w:r w:rsidRPr="003D786B">
              <w:rPr>
                <w:rFonts w:ascii="Calibri" w:hAnsi="Calibri" w:cs="Calibri"/>
                <w:noProof/>
              </w:rPr>
              <w:t>38641</w:t>
            </w:r>
          </w:p>
        </w:tc>
        <w:tc>
          <w:tcPr>
            <w:tcW w:w="886" w:type="dxa"/>
            <w:noWrap/>
            <w:hideMark/>
          </w:tcPr>
          <w:p w14:paraId="0F1301C0" w14:textId="77777777" w:rsidR="004B1B9F" w:rsidRPr="003D786B" w:rsidRDefault="004B1B9F" w:rsidP="004B1B9F">
            <w:pPr>
              <w:rPr>
                <w:rFonts w:ascii="Calibri" w:hAnsi="Calibri" w:cs="Calibri"/>
                <w:noProof/>
              </w:rPr>
            </w:pPr>
            <w:r w:rsidRPr="003D786B">
              <w:rPr>
                <w:rFonts w:ascii="Calibri" w:hAnsi="Calibri" w:cs="Calibri"/>
                <w:noProof/>
              </w:rPr>
              <w:t>5457</w:t>
            </w:r>
          </w:p>
        </w:tc>
        <w:tc>
          <w:tcPr>
            <w:tcW w:w="886" w:type="dxa"/>
            <w:noWrap/>
            <w:hideMark/>
          </w:tcPr>
          <w:p w14:paraId="6736D04E" w14:textId="77777777" w:rsidR="004B1B9F" w:rsidRPr="003D786B" w:rsidRDefault="004B1B9F" w:rsidP="004B1B9F">
            <w:pPr>
              <w:rPr>
                <w:rFonts w:ascii="Calibri" w:hAnsi="Calibri" w:cs="Calibri"/>
                <w:noProof/>
              </w:rPr>
            </w:pPr>
            <w:r w:rsidRPr="003D786B">
              <w:rPr>
                <w:rFonts w:ascii="Calibri" w:hAnsi="Calibri" w:cs="Calibri"/>
                <w:noProof/>
              </w:rPr>
              <w:t>9950</w:t>
            </w:r>
          </w:p>
        </w:tc>
        <w:tc>
          <w:tcPr>
            <w:tcW w:w="3154" w:type="dxa"/>
            <w:noWrap/>
            <w:hideMark/>
          </w:tcPr>
          <w:p w14:paraId="3CE22AF6" w14:textId="77777777" w:rsidR="004B1B9F" w:rsidRPr="003D786B" w:rsidRDefault="004B1B9F" w:rsidP="004B1B9F">
            <w:pPr>
              <w:rPr>
                <w:rFonts w:ascii="Calibri" w:hAnsi="Calibri" w:cs="Calibri"/>
                <w:noProof/>
              </w:rPr>
            </w:pPr>
            <w:r w:rsidRPr="003D786B">
              <w:rPr>
                <w:rFonts w:ascii="Calibri" w:hAnsi="Calibri" w:cs="Calibri"/>
                <w:noProof/>
              </w:rPr>
              <w:t>NN Adj vs YA or Aged (**)</w:t>
            </w:r>
          </w:p>
        </w:tc>
      </w:tr>
      <w:tr w:rsidR="004B1B9F" w:rsidRPr="003D786B" w14:paraId="76DE9FAB" w14:textId="77777777" w:rsidTr="003D786B">
        <w:trPr>
          <w:trHeight w:val="300"/>
        </w:trPr>
        <w:tc>
          <w:tcPr>
            <w:tcW w:w="939" w:type="dxa"/>
            <w:noWrap/>
            <w:hideMark/>
          </w:tcPr>
          <w:p w14:paraId="76DDFAB6" w14:textId="07BBA7B9" w:rsidR="004B1B9F" w:rsidRPr="003D786B" w:rsidRDefault="004B1B9F" w:rsidP="003D786B">
            <w:pPr>
              <w:rPr>
                <w:rFonts w:ascii="Calibri" w:hAnsi="Calibri" w:cs="Calibri"/>
                <w:b/>
                <w:noProof/>
              </w:rPr>
            </w:pPr>
            <w:r w:rsidRPr="003D786B">
              <w:rPr>
                <w:rFonts w:ascii="Calibri" w:hAnsi="Calibri" w:cs="Calibri"/>
                <w:b/>
                <w:noProof/>
              </w:rPr>
              <w:t xml:space="preserve">GM-CSF </w:t>
            </w:r>
          </w:p>
        </w:tc>
        <w:tc>
          <w:tcPr>
            <w:tcW w:w="1056" w:type="dxa"/>
            <w:noWrap/>
            <w:hideMark/>
          </w:tcPr>
          <w:p w14:paraId="3CE813E6" w14:textId="77777777" w:rsidR="004B1B9F" w:rsidRPr="003D786B" w:rsidRDefault="004B1B9F" w:rsidP="004B1B9F">
            <w:pPr>
              <w:rPr>
                <w:rFonts w:ascii="Calibri" w:hAnsi="Calibri" w:cs="Calibri"/>
                <w:noProof/>
              </w:rPr>
            </w:pPr>
            <w:r w:rsidRPr="003D786B">
              <w:rPr>
                <w:rFonts w:ascii="Calibri" w:hAnsi="Calibri" w:cs="Calibri"/>
                <w:noProof/>
              </w:rPr>
              <w:t>208321</w:t>
            </w:r>
          </w:p>
        </w:tc>
        <w:tc>
          <w:tcPr>
            <w:tcW w:w="1056" w:type="dxa"/>
            <w:noWrap/>
            <w:hideMark/>
          </w:tcPr>
          <w:p w14:paraId="2E503B18" w14:textId="77777777" w:rsidR="004B1B9F" w:rsidRPr="003D786B" w:rsidRDefault="004B1B9F" w:rsidP="004B1B9F">
            <w:pPr>
              <w:rPr>
                <w:rFonts w:ascii="Calibri" w:hAnsi="Calibri" w:cs="Calibri"/>
                <w:noProof/>
              </w:rPr>
            </w:pPr>
            <w:r w:rsidRPr="003D786B">
              <w:rPr>
                <w:rFonts w:ascii="Calibri" w:hAnsi="Calibri" w:cs="Calibri"/>
                <w:noProof/>
              </w:rPr>
              <w:t>146713</w:t>
            </w:r>
          </w:p>
        </w:tc>
        <w:tc>
          <w:tcPr>
            <w:tcW w:w="1168" w:type="dxa"/>
            <w:noWrap/>
            <w:hideMark/>
          </w:tcPr>
          <w:p w14:paraId="56F7C7B5" w14:textId="77777777" w:rsidR="004B1B9F" w:rsidRPr="003D786B" w:rsidRDefault="004B1B9F" w:rsidP="004B1B9F">
            <w:pPr>
              <w:rPr>
                <w:rFonts w:ascii="Calibri" w:hAnsi="Calibri" w:cs="Calibri"/>
                <w:noProof/>
              </w:rPr>
            </w:pPr>
            <w:r w:rsidRPr="003D786B">
              <w:rPr>
                <w:rFonts w:ascii="Calibri" w:hAnsi="Calibri" w:cs="Calibri"/>
                <w:noProof/>
              </w:rPr>
              <w:t>6283</w:t>
            </w:r>
          </w:p>
        </w:tc>
        <w:tc>
          <w:tcPr>
            <w:tcW w:w="886" w:type="dxa"/>
            <w:noWrap/>
            <w:hideMark/>
          </w:tcPr>
          <w:p w14:paraId="7AB5493C" w14:textId="77777777" w:rsidR="004B1B9F" w:rsidRPr="003D786B" w:rsidRDefault="004B1B9F" w:rsidP="004B1B9F">
            <w:pPr>
              <w:rPr>
                <w:rFonts w:ascii="Calibri" w:hAnsi="Calibri" w:cs="Calibri"/>
                <w:noProof/>
              </w:rPr>
            </w:pPr>
            <w:r w:rsidRPr="003D786B">
              <w:rPr>
                <w:rFonts w:ascii="Calibri" w:hAnsi="Calibri" w:cs="Calibri"/>
                <w:noProof/>
              </w:rPr>
              <w:t>2953</w:t>
            </w:r>
          </w:p>
        </w:tc>
        <w:tc>
          <w:tcPr>
            <w:tcW w:w="886" w:type="dxa"/>
            <w:noWrap/>
            <w:hideMark/>
          </w:tcPr>
          <w:p w14:paraId="17C784E0" w14:textId="77777777" w:rsidR="004B1B9F" w:rsidRPr="003D786B" w:rsidRDefault="004B1B9F" w:rsidP="004B1B9F">
            <w:pPr>
              <w:rPr>
                <w:rFonts w:ascii="Calibri" w:hAnsi="Calibri" w:cs="Calibri"/>
                <w:noProof/>
              </w:rPr>
            </w:pPr>
            <w:r w:rsidRPr="003D786B">
              <w:rPr>
                <w:rFonts w:ascii="Calibri" w:hAnsi="Calibri" w:cs="Calibri"/>
                <w:noProof/>
              </w:rPr>
              <w:t>55905</w:t>
            </w:r>
          </w:p>
        </w:tc>
        <w:tc>
          <w:tcPr>
            <w:tcW w:w="886" w:type="dxa"/>
            <w:noWrap/>
            <w:hideMark/>
          </w:tcPr>
          <w:p w14:paraId="5C414570" w14:textId="77777777" w:rsidR="004B1B9F" w:rsidRPr="003D786B" w:rsidRDefault="004B1B9F" w:rsidP="004B1B9F">
            <w:pPr>
              <w:rPr>
                <w:rFonts w:ascii="Calibri" w:hAnsi="Calibri" w:cs="Calibri"/>
                <w:noProof/>
              </w:rPr>
            </w:pPr>
            <w:r w:rsidRPr="003D786B">
              <w:rPr>
                <w:rFonts w:ascii="Calibri" w:hAnsi="Calibri" w:cs="Calibri"/>
                <w:noProof/>
              </w:rPr>
              <w:t>5394</w:t>
            </w:r>
          </w:p>
        </w:tc>
        <w:tc>
          <w:tcPr>
            <w:tcW w:w="3154" w:type="dxa"/>
            <w:noWrap/>
            <w:hideMark/>
          </w:tcPr>
          <w:p w14:paraId="4F11BF24" w14:textId="77777777" w:rsidR="004B1B9F" w:rsidRPr="003D786B" w:rsidRDefault="004B1B9F" w:rsidP="004B1B9F">
            <w:pPr>
              <w:rPr>
                <w:rFonts w:ascii="Calibri" w:hAnsi="Calibri" w:cs="Calibri"/>
                <w:noProof/>
              </w:rPr>
            </w:pPr>
            <w:r w:rsidRPr="003D786B">
              <w:rPr>
                <w:rFonts w:ascii="Calibri" w:hAnsi="Calibri" w:cs="Calibri"/>
                <w:noProof/>
              </w:rPr>
              <w:t>NN vs YA or Aged (**)</w:t>
            </w:r>
          </w:p>
        </w:tc>
      </w:tr>
      <w:tr w:rsidR="004B1B9F" w:rsidRPr="003D786B" w14:paraId="66FF1956" w14:textId="77777777" w:rsidTr="003D786B">
        <w:trPr>
          <w:trHeight w:val="300"/>
        </w:trPr>
        <w:tc>
          <w:tcPr>
            <w:tcW w:w="939" w:type="dxa"/>
            <w:noWrap/>
            <w:hideMark/>
          </w:tcPr>
          <w:p w14:paraId="55A049EC" w14:textId="451E2638" w:rsidR="004B1B9F" w:rsidRPr="003D786B" w:rsidRDefault="004B1B9F" w:rsidP="003D786B">
            <w:pPr>
              <w:rPr>
                <w:rFonts w:ascii="Calibri" w:hAnsi="Calibri" w:cs="Calibri"/>
                <w:b/>
                <w:noProof/>
              </w:rPr>
            </w:pPr>
            <w:r w:rsidRPr="003D786B">
              <w:rPr>
                <w:rFonts w:ascii="Calibri" w:hAnsi="Calibri" w:cs="Calibri"/>
                <w:b/>
                <w:noProof/>
              </w:rPr>
              <w:t xml:space="preserve">IFN-g </w:t>
            </w:r>
          </w:p>
        </w:tc>
        <w:tc>
          <w:tcPr>
            <w:tcW w:w="1056" w:type="dxa"/>
            <w:noWrap/>
            <w:hideMark/>
          </w:tcPr>
          <w:p w14:paraId="0140C4AB" w14:textId="77777777" w:rsidR="004B1B9F" w:rsidRPr="003D786B" w:rsidRDefault="004B1B9F" w:rsidP="004B1B9F">
            <w:pPr>
              <w:rPr>
                <w:rFonts w:ascii="Calibri" w:hAnsi="Calibri" w:cs="Calibri"/>
                <w:noProof/>
              </w:rPr>
            </w:pPr>
            <w:r w:rsidRPr="003D786B">
              <w:rPr>
                <w:rFonts w:ascii="Calibri" w:hAnsi="Calibri" w:cs="Calibri"/>
                <w:noProof/>
              </w:rPr>
              <w:t>484.1</w:t>
            </w:r>
          </w:p>
        </w:tc>
        <w:tc>
          <w:tcPr>
            <w:tcW w:w="1056" w:type="dxa"/>
            <w:noWrap/>
            <w:hideMark/>
          </w:tcPr>
          <w:p w14:paraId="2CC5971C" w14:textId="77777777" w:rsidR="004B1B9F" w:rsidRPr="003D786B" w:rsidRDefault="004B1B9F" w:rsidP="004B1B9F">
            <w:pPr>
              <w:rPr>
                <w:rFonts w:ascii="Calibri" w:hAnsi="Calibri" w:cs="Calibri"/>
                <w:noProof/>
              </w:rPr>
            </w:pPr>
            <w:r w:rsidRPr="003D786B">
              <w:rPr>
                <w:rFonts w:ascii="Calibri" w:hAnsi="Calibri" w:cs="Calibri"/>
                <w:noProof/>
              </w:rPr>
              <w:t>336.7</w:t>
            </w:r>
          </w:p>
        </w:tc>
        <w:tc>
          <w:tcPr>
            <w:tcW w:w="1168" w:type="dxa"/>
            <w:noWrap/>
            <w:hideMark/>
          </w:tcPr>
          <w:p w14:paraId="3342CF7C" w14:textId="77777777" w:rsidR="004B1B9F" w:rsidRPr="003D786B" w:rsidRDefault="004B1B9F" w:rsidP="004B1B9F">
            <w:pPr>
              <w:rPr>
                <w:rFonts w:ascii="Calibri" w:hAnsi="Calibri" w:cs="Calibri"/>
                <w:noProof/>
              </w:rPr>
            </w:pPr>
            <w:r w:rsidRPr="003D786B">
              <w:rPr>
                <w:rFonts w:ascii="Calibri" w:hAnsi="Calibri" w:cs="Calibri"/>
                <w:noProof/>
              </w:rPr>
              <w:t>611.4</w:t>
            </w:r>
          </w:p>
        </w:tc>
        <w:tc>
          <w:tcPr>
            <w:tcW w:w="886" w:type="dxa"/>
            <w:noWrap/>
            <w:hideMark/>
          </w:tcPr>
          <w:p w14:paraId="251EA3E0" w14:textId="77777777" w:rsidR="004B1B9F" w:rsidRPr="003D786B" w:rsidRDefault="004B1B9F" w:rsidP="004B1B9F">
            <w:pPr>
              <w:rPr>
                <w:rFonts w:ascii="Calibri" w:hAnsi="Calibri" w:cs="Calibri"/>
                <w:noProof/>
              </w:rPr>
            </w:pPr>
            <w:r w:rsidRPr="003D786B">
              <w:rPr>
                <w:rFonts w:ascii="Calibri" w:hAnsi="Calibri" w:cs="Calibri"/>
                <w:noProof/>
              </w:rPr>
              <w:t>419.6</w:t>
            </w:r>
          </w:p>
        </w:tc>
        <w:tc>
          <w:tcPr>
            <w:tcW w:w="886" w:type="dxa"/>
            <w:noWrap/>
            <w:hideMark/>
          </w:tcPr>
          <w:p w14:paraId="23817FB6" w14:textId="77777777" w:rsidR="004B1B9F" w:rsidRPr="003D786B" w:rsidRDefault="004B1B9F" w:rsidP="004B1B9F">
            <w:pPr>
              <w:rPr>
                <w:rFonts w:ascii="Calibri" w:hAnsi="Calibri" w:cs="Calibri"/>
                <w:noProof/>
              </w:rPr>
            </w:pPr>
            <w:r w:rsidRPr="003D786B">
              <w:rPr>
                <w:rFonts w:ascii="Calibri" w:hAnsi="Calibri" w:cs="Calibri"/>
                <w:noProof/>
              </w:rPr>
              <w:t>541.4</w:t>
            </w:r>
          </w:p>
        </w:tc>
        <w:tc>
          <w:tcPr>
            <w:tcW w:w="886" w:type="dxa"/>
            <w:noWrap/>
            <w:hideMark/>
          </w:tcPr>
          <w:p w14:paraId="3A0D3535" w14:textId="77777777" w:rsidR="004B1B9F" w:rsidRPr="003D786B" w:rsidRDefault="004B1B9F" w:rsidP="004B1B9F">
            <w:pPr>
              <w:rPr>
                <w:rFonts w:ascii="Calibri" w:hAnsi="Calibri" w:cs="Calibri"/>
                <w:noProof/>
              </w:rPr>
            </w:pPr>
            <w:r w:rsidRPr="003D786B">
              <w:rPr>
                <w:rFonts w:ascii="Calibri" w:hAnsi="Calibri" w:cs="Calibri"/>
                <w:noProof/>
              </w:rPr>
              <w:t>36.43</w:t>
            </w:r>
          </w:p>
        </w:tc>
        <w:tc>
          <w:tcPr>
            <w:tcW w:w="3154" w:type="dxa"/>
            <w:noWrap/>
            <w:hideMark/>
          </w:tcPr>
          <w:p w14:paraId="27BF0A69" w14:textId="77777777" w:rsidR="004B1B9F" w:rsidRPr="003D786B" w:rsidRDefault="004B1B9F" w:rsidP="004B1B9F">
            <w:pPr>
              <w:rPr>
                <w:rFonts w:ascii="Calibri" w:hAnsi="Calibri" w:cs="Calibri"/>
                <w:noProof/>
              </w:rPr>
            </w:pPr>
            <w:r w:rsidRPr="003D786B">
              <w:rPr>
                <w:rFonts w:ascii="Calibri" w:hAnsi="Calibri" w:cs="Calibri"/>
                <w:noProof/>
              </w:rPr>
              <w:t>NS</w:t>
            </w:r>
          </w:p>
        </w:tc>
      </w:tr>
      <w:tr w:rsidR="004B1B9F" w:rsidRPr="003D786B" w14:paraId="3F6364C8" w14:textId="77777777" w:rsidTr="003D786B">
        <w:trPr>
          <w:trHeight w:val="615"/>
        </w:trPr>
        <w:tc>
          <w:tcPr>
            <w:tcW w:w="939" w:type="dxa"/>
            <w:noWrap/>
            <w:hideMark/>
          </w:tcPr>
          <w:p w14:paraId="637BE51C" w14:textId="30AD0D28" w:rsidR="004B1B9F" w:rsidRPr="003D786B" w:rsidRDefault="004B1B9F" w:rsidP="003D786B">
            <w:pPr>
              <w:rPr>
                <w:rFonts w:ascii="Calibri" w:hAnsi="Calibri" w:cs="Calibri"/>
                <w:b/>
                <w:noProof/>
              </w:rPr>
            </w:pPr>
            <w:r w:rsidRPr="003D786B">
              <w:rPr>
                <w:rFonts w:ascii="Calibri" w:hAnsi="Calibri" w:cs="Calibri"/>
                <w:b/>
                <w:noProof/>
              </w:rPr>
              <w:t xml:space="preserve">KC </w:t>
            </w:r>
          </w:p>
        </w:tc>
        <w:tc>
          <w:tcPr>
            <w:tcW w:w="1056" w:type="dxa"/>
            <w:noWrap/>
            <w:hideMark/>
          </w:tcPr>
          <w:p w14:paraId="23116074" w14:textId="77777777" w:rsidR="004B1B9F" w:rsidRPr="003D786B" w:rsidRDefault="004B1B9F" w:rsidP="004B1B9F">
            <w:pPr>
              <w:rPr>
                <w:rFonts w:ascii="Calibri" w:hAnsi="Calibri" w:cs="Calibri"/>
                <w:noProof/>
              </w:rPr>
            </w:pPr>
            <w:r w:rsidRPr="003D786B">
              <w:rPr>
                <w:rFonts w:ascii="Calibri" w:hAnsi="Calibri" w:cs="Calibri"/>
                <w:noProof/>
              </w:rPr>
              <w:t>5510</w:t>
            </w:r>
          </w:p>
        </w:tc>
        <w:tc>
          <w:tcPr>
            <w:tcW w:w="1056" w:type="dxa"/>
            <w:noWrap/>
            <w:hideMark/>
          </w:tcPr>
          <w:p w14:paraId="6CAE1097" w14:textId="77777777" w:rsidR="004B1B9F" w:rsidRPr="003D786B" w:rsidRDefault="004B1B9F" w:rsidP="004B1B9F">
            <w:pPr>
              <w:rPr>
                <w:rFonts w:ascii="Calibri" w:hAnsi="Calibri" w:cs="Calibri"/>
                <w:noProof/>
              </w:rPr>
            </w:pPr>
            <w:r w:rsidRPr="003D786B">
              <w:rPr>
                <w:rFonts w:ascii="Calibri" w:hAnsi="Calibri" w:cs="Calibri"/>
                <w:noProof/>
              </w:rPr>
              <w:t>17515</w:t>
            </w:r>
          </w:p>
        </w:tc>
        <w:tc>
          <w:tcPr>
            <w:tcW w:w="1168" w:type="dxa"/>
            <w:noWrap/>
            <w:hideMark/>
          </w:tcPr>
          <w:p w14:paraId="6CBF5183" w14:textId="77777777" w:rsidR="004B1B9F" w:rsidRPr="003D786B" w:rsidRDefault="004B1B9F" w:rsidP="004B1B9F">
            <w:pPr>
              <w:rPr>
                <w:rFonts w:ascii="Calibri" w:hAnsi="Calibri" w:cs="Calibri"/>
                <w:noProof/>
              </w:rPr>
            </w:pPr>
            <w:r w:rsidRPr="003D786B">
              <w:rPr>
                <w:rFonts w:ascii="Calibri" w:hAnsi="Calibri" w:cs="Calibri"/>
                <w:noProof/>
              </w:rPr>
              <w:t>0</w:t>
            </w:r>
          </w:p>
        </w:tc>
        <w:tc>
          <w:tcPr>
            <w:tcW w:w="886" w:type="dxa"/>
            <w:noWrap/>
            <w:hideMark/>
          </w:tcPr>
          <w:p w14:paraId="02A6F492" w14:textId="77777777" w:rsidR="004B1B9F" w:rsidRPr="003D786B" w:rsidRDefault="004B1B9F" w:rsidP="004B1B9F">
            <w:pPr>
              <w:rPr>
                <w:rFonts w:ascii="Calibri" w:hAnsi="Calibri" w:cs="Calibri"/>
                <w:noProof/>
              </w:rPr>
            </w:pPr>
            <w:r w:rsidRPr="003D786B">
              <w:rPr>
                <w:rFonts w:ascii="Calibri" w:hAnsi="Calibri" w:cs="Calibri"/>
                <w:noProof/>
              </w:rPr>
              <w:t>11626</w:t>
            </w:r>
          </w:p>
        </w:tc>
        <w:tc>
          <w:tcPr>
            <w:tcW w:w="886" w:type="dxa"/>
            <w:noWrap/>
            <w:hideMark/>
          </w:tcPr>
          <w:p w14:paraId="5A0140C1" w14:textId="77777777" w:rsidR="004B1B9F" w:rsidRPr="003D786B" w:rsidRDefault="004B1B9F" w:rsidP="004B1B9F">
            <w:pPr>
              <w:rPr>
                <w:rFonts w:ascii="Calibri" w:hAnsi="Calibri" w:cs="Calibri"/>
                <w:noProof/>
              </w:rPr>
            </w:pPr>
            <w:r w:rsidRPr="003D786B">
              <w:rPr>
                <w:rFonts w:ascii="Calibri" w:hAnsi="Calibri" w:cs="Calibri"/>
                <w:noProof/>
              </w:rPr>
              <w:t>0</w:t>
            </w:r>
          </w:p>
        </w:tc>
        <w:tc>
          <w:tcPr>
            <w:tcW w:w="886" w:type="dxa"/>
            <w:noWrap/>
            <w:hideMark/>
          </w:tcPr>
          <w:p w14:paraId="7D1E2366" w14:textId="77777777" w:rsidR="004B1B9F" w:rsidRPr="003D786B" w:rsidRDefault="004B1B9F" w:rsidP="004B1B9F">
            <w:pPr>
              <w:rPr>
                <w:rFonts w:ascii="Calibri" w:hAnsi="Calibri" w:cs="Calibri"/>
                <w:noProof/>
              </w:rPr>
            </w:pPr>
            <w:r w:rsidRPr="003D786B">
              <w:rPr>
                <w:rFonts w:ascii="Calibri" w:hAnsi="Calibri" w:cs="Calibri"/>
                <w:noProof/>
              </w:rPr>
              <w:t>1676</w:t>
            </w:r>
          </w:p>
        </w:tc>
        <w:tc>
          <w:tcPr>
            <w:tcW w:w="3154" w:type="dxa"/>
            <w:hideMark/>
          </w:tcPr>
          <w:p w14:paraId="0840F77E" w14:textId="77777777" w:rsidR="004B1B9F" w:rsidRPr="003D786B" w:rsidRDefault="004B1B9F" w:rsidP="004B1B9F">
            <w:pPr>
              <w:rPr>
                <w:rFonts w:ascii="Calibri" w:hAnsi="Calibri" w:cs="Calibri"/>
                <w:noProof/>
              </w:rPr>
            </w:pPr>
            <w:r w:rsidRPr="003D786B">
              <w:rPr>
                <w:rFonts w:ascii="Calibri" w:hAnsi="Calibri" w:cs="Calibri"/>
                <w:noProof/>
              </w:rPr>
              <w:t>NN Adj vs YA/Aged Non (**), YA Adj vs NN/Aged Non (***)</w:t>
            </w:r>
          </w:p>
        </w:tc>
      </w:tr>
      <w:tr w:rsidR="004B1B9F" w:rsidRPr="003D786B" w14:paraId="5D435E30" w14:textId="77777777" w:rsidTr="003D786B">
        <w:trPr>
          <w:trHeight w:val="300"/>
        </w:trPr>
        <w:tc>
          <w:tcPr>
            <w:tcW w:w="939" w:type="dxa"/>
            <w:noWrap/>
            <w:hideMark/>
          </w:tcPr>
          <w:p w14:paraId="631E157C" w14:textId="79DE9710" w:rsidR="004B1B9F" w:rsidRPr="003D786B" w:rsidRDefault="004B1B9F" w:rsidP="003D786B">
            <w:pPr>
              <w:rPr>
                <w:rFonts w:ascii="Calibri" w:hAnsi="Calibri" w:cs="Calibri"/>
                <w:b/>
                <w:noProof/>
              </w:rPr>
            </w:pPr>
            <w:r w:rsidRPr="003D786B">
              <w:rPr>
                <w:rFonts w:ascii="Calibri" w:hAnsi="Calibri" w:cs="Calibri"/>
                <w:b/>
                <w:noProof/>
              </w:rPr>
              <w:t xml:space="preserve">MCP-1 </w:t>
            </w:r>
          </w:p>
        </w:tc>
        <w:tc>
          <w:tcPr>
            <w:tcW w:w="1056" w:type="dxa"/>
            <w:noWrap/>
            <w:hideMark/>
          </w:tcPr>
          <w:p w14:paraId="142B252B" w14:textId="77777777" w:rsidR="004B1B9F" w:rsidRPr="003D786B" w:rsidRDefault="004B1B9F" w:rsidP="004B1B9F">
            <w:pPr>
              <w:rPr>
                <w:rFonts w:ascii="Calibri" w:hAnsi="Calibri" w:cs="Calibri"/>
                <w:noProof/>
              </w:rPr>
            </w:pPr>
            <w:r w:rsidRPr="003D786B">
              <w:rPr>
                <w:rFonts w:ascii="Calibri" w:hAnsi="Calibri" w:cs="Calibri"/>
                <w:noProof/>
              </w:rPr>
              <w:t>18200</w:t>
            </w:r>
          </w:p>
        </w:tc>
        <w:tc>
          <w:tcPr>
            <w:tcW w:w="1056" w:type="dxa"/>
            <w:noWrap/>
            <w:hideMark/>
          </w:tcPr>
          <w:p w14:paraId="563DA468" w14:textId="77777777" w:rsidR="004B1B9F" w:rsidRPr="003D786B" w:rsidRDefault="004B1B9F" w:rsidP="004B1B9F">
            <w:pPr>
              <w:rPr>
                <w:rFonts w:ascii="Calibri" w:hAnsi="Calibri" w:cs="Calibri"/>
                <w:noProof/>
              </w:rPr>
            </w:pPr>
            <w:r w:rsidRPr="003D786B">
              <w:rPr>
                <w:rFonts w:ascii="Calibri" w:hAnsi="Calibri" w:cs="Calibri"/>
                <w:noProof/>
              </w:rPr>
              <w:t>25631</w:t>
            </w:r>
          </w:p>
        </w:tc>
        <w:tc>
          <w:tcPr>
            <w:tcW w:w="1168" w:type="dxa"/>
            <w:noWrap/>
            <w:hideMark/>
          </w:tcPr>
          <w:p w14:paraId="15D9160E" w14:textId="77777777" w:rsidR="004B1B9F" w:rsidRPr="003D786B" w:rsidRDefault="004B1B9F" w:rsidP="004B1B9F">
            <w:pPr>
              <w:rPr>
                <w:rFonts w:ascii="Calibri" w:hAnsi="Calibri" w:cs="Calibri"/>
                <w:noProof/>
              </w:rPr>
            </w:pPr>
            <w:r w:rsidRPr="003D786B">
              <w:rPr>
                <w:rFonts w:ascii="Calibri" w:hAnsi="Calibri" w:cs="Calibri"/>
                <w:noProof/>
              </w:rPr>
              <w:t>25098</w:t>
            </w:r>
          </w:p>
        </w:tc>
        <w:tc>
          <w:tcPr>
            <w:tcW w:w="886" w:type="dxa"/>
            <w:noWrap/>
            <w:hideMark/>
          </w:tcPr>
          <w:p w14:paraId="442FDC9F" w14:textId="77777777" w:rsidR="004B1B9F" w:rsidRPr="003D786B" w:rsidRDefault="004B1B9F" w:rsidP="004B1B9F">
            <w:pPr>
              <w:rPr>
                <w:rFonts w:ascii="Calibri" w:hAnsi="Calibri" w:cs="Calibri"/>
                <w:noProof/>
              </w:rPr>
            </w:pPr>
            <w:r w:rsidRPr="003D786B">
              <w:rPr>
                <w:rFonts w:ascii="Calibri" w:hAnsi="Calibri" w:cs="Calibri"/>
                <w:noProof/>
              </w:rPr>
              <w:t>35904</w:t>
            </w:r>
          </w:p>
        </w:tc>
        <w:tc>
          <w:tcPr>
            <w:tcW w:w="886" w:type="dxa"/>
            <w:noWrap/>
            <w:hideMark/>
          </w:tcPr>
          <w:p w14:paraId="7B2F88D0" w14:textId="77777777" w:rsidR="004B1B9F" w:rsidRPr="003D786B" w:rsidRDefault="004B1B9F" w:rsidP="004B1B9F">
            <w:pPr>
              <w:rPr>
                <w:rFonts w:ascii="Calibri" w:hAnsi="Calibri" w:cs="Calibri"/>
                <w:noProof/>
              </w:rPr>
            </w:pPr>
            <w:r w:rsidRPr="003D786B">
              <w:rPr>
                <w:rFonts w:ascii="Calibri" w:hAnsi="Calibri" w:cs="Calibri"/>
                <w:noProof/>
              </w:rPr>
              <w:t>18694</w:t>
            </w:r>
          </w:p>
        </w:tc>
        <w:tc>
          <w:tcPr>
            <w:tcW w:w="886" w:type="dxa"/>
            <w:noWrap/>
            <w:hideMark/>
          </w:tcPr>
          <w:p w14:paraId="69A09795" w14:textId="77777777" w:rsidR="004B1B9F" w:rsidRPr="003D786B" w:rsidRDefault="004B1B9F" w:rsidP="004B1B9F">
            <w:pPr>
              <w:rPr>
                <w:rFonts w:ascii="Calibri" w:hAnsi="Calibri" w:cs="Calibri"/>
                <w:noProof/>
              </w:rPr>
            </w:pPr>
            <w:r w:rsidRPr="003D786B">
              <w:rPr>
                <w:rFonts w:ascii="Calibri" w:hAnsi="Calibri" w:cs="Calibri"/>
                <w:noProof/>
              </w:rPr>
              <w:t>6774</w:t>
            </w:r>
          </w:p>
        </w:tc>
        <w:tc>
          <w:tcPr>
            <w:tcW w:w="3154" w:type="dxa"/>
            <w:noWrap/>
            <w:hideMark/>
          </w:tcPr>
          <w:p w14:paraId="50E43147" w14:textId="77777777" w:rsidR="004B1B9F" w:rsidRPr="003D786B" w:rsidRDefault="004B1B9F" w:rsidP="004B1B9F">
            <w:pPr>
              <w:rPr>
                <w:rFonts w:ascii="Calibri" w:hAnsi="Calibri" w:cs="Calibri"/>
                <w:noProof/>
              </w:rPr>
            </w:pPr>
            <w:r w:rsidRPr="003D786B">
              <w:rPr>
                <w:rFonts w:ascii="Calibri" w:hAnsi="Calibri" w:cs="Calibri"/>
                <w:noProof/>
              </w:rPr>
              <w:t>NS</w:t>
            </w:r>
          </w:p>
        </w:tc>
      </w:tr>
      <w:tr w:rsidR="004B1B9F" w:rsidRPr="003D786B" w14:paraId="7F23BE0F" w14:textId="77777777" w:rsidTr="003D786B">
        <w:trPr>
          <w:trHeight w:val="300"/>
        </w:trPr>
        <w:tc>
          <w:tcPr>
            <w:tcW w:w="939" w:type="dxa"/>
            <w:noWrap/>
            <w:hideMark/>
          </w:tcPr>
          <w:p w14:paraId="7C8138C4" w14:textId="6B56315A" w:rsidR="004B1B9F" w:rsidRPr="003D786B" w:rsidRDefault="004B1B9F" w:rsidP="003D786B">
            <w:pPr>
              <w:rPr>
                <w:rFonts w:ascii="Calibri" w:hAnsi="Calibri" w:cs="Calibri"/>
                <w:b/>
                <w:noProof/>
              </w:rPr>
            </w:pPr>
            <w:r w:rsidRPr="003D786B">
              <w:rPr>
                <w:rFonts w:ascii="Calibri" w:hAnsi="Calibri" w:cs="Calibri"/>
                <w:b/>
                <w:noProof/>
              </w:rPr>
              <w:t xml:space="preserve">MIP-1a </w:t>
            </w:r>
          </w:p>
        </w:tc>
        <w:tc>
          <w:tcPr>
            <w:tcW w:w="1056" w:type="dxa"/>
            <w:noWrap/>
            <w:hideMark/>
          </w:tcPr>
          <w:p w14:paraId="046BB589" w14:textId="77777777" w:rsidR="004B1B9F" w:rsidRPr="003D786B" w:rsidRDefault="004B1B9F" w:rsidP="004B1B9F">
            <w:pPr>
              <w:rPr>
                <w:rFonts w:ascii="Calibri" w:hAnsi="Calibri" w:cs="Calibri"/>
                <w:noProof/>
              </w:rPr>
            </w:pPr>
            <w:r w:rsidRPr="003D786B">
              <w:rPr>
                <w:rFonts w:ascii="Calibri" w:hAnsi="Calibri" w:cs="Calibri"/>
                <w:noProof/>
              </w:rPr>
              <w:t>1053</w:t>
            </w:r>
          </w:p>
        </w:tc>
        <w:tc>
          <w:tcPr>
            <w:tcW w:w="1056" w:type="dxa"/>
            <w:noWrap/>
            <w:hideMark/>
          </w:tcPr>
          <w:p w14:paraId="332005B0" w14:textId="77777777" w:rsidR="004B1B9F" w:rsidRPr="003D786B" w:rsidRDefault="004B1B9F" w:rsidP="004B1B9F">
            <w:pPr>
              <w:rPr>
                <w:rFonts w:ascii="Calibri" w:hAnsi="Calibri" w:cs="Calibri"/>
                <w:noProof/>
              </w:rPr>
            </w:pPr>
            <w:r w:rsidRPr="003D786B">
              <w:rPr>
                <w:rFonts w:ascii="Calibri" w:hAnsi="Calibri" w:cs="Calibri"/>
                <w:noProof/>
              </w:rPr>
              <w:t>955.8</w:t>
            </w:r>
          </w:p>
        </w:tc>
        <w:tc>
          <w:tcPr>
            <w:tcW w:w="1168" w:type="dxa"/>
            <w:noWrap/>
            <w:hideMark/>
          </w:tcPr>
          <w:p w14:paraId="6E86FE43" w14:textId="77777777" w:rsidR="004B1B9F" w:rsidRPr="003D786B" w:rsidRDefault="004B1B9F" w:rsidP="004B1B9F">
            <w:pPr>
              <w:rPr>
                <w:rFonts w:ascii="Calibri" w:hAnsi="Calibri" w:cs="Calibri"/>
                <w:noProof/>
              </w:rPr>
            </w:pPr>
            <w:r w:rsidRPr="003D786B">
              <w:rPr>
                <w:rFonts w:ascii="Calibri" w:hAnsi="Calibri" w:cs="Calibri"/>
                <w:noProof/>
              </w:rPr>
              <w:t>1599</w:t>
            </w:r>
          </w:p>
        </w:tc>
        <w:tc>
          <w:tcPr>
            <w:tcW w:w="886" w:type="dxa"/>
            <w:noWrap/>
            <w:hideMark/>
          </w:tcPr>
          <w:p w14:paraId="4BD53B90" w14:textId="77777777" w:rsidR="004B1B9F" w:rsidRPr="003D786B" w:rsidRDefault="004B1B9F" w:rsidP="004B1B9F">
            <w:pPr>
              <w:rPr>
                <w:rFonts w:ascii="Calibri" w:hAnsi="Calibri" w:cs="Calibri"/>
                <w:noProof/>
              </w:rPr>
            </w:pPr>
            <w:r w:rsidRPr="003D786B">
              <w:rPr>
                <w:rFonts w:ascii="Calibri" w:hAnsi="Calibri" w:cs="Calibri"/>
                <w:noProof/>
              </w:rPr>
              <w:t>1086</w:t>
            </w:r>
          </w:p>
        </w:tc>
        <w:tc>
          <w:tcPr>
            <w:tcW w:w="886" w:type="dxa"/>
            <w:noWrap/>
            <w:hideMark/>
          </w:tcPr>
          <w:p w14:paraId="4E5ADA74" w14:textId="77777777" w:rsidR="004B1B9F" w:rsidRPr="003D786B" w:rsidRDefault="004B1B9F" w:rsidP="004B1B9F">
            <w:pPr>
              <w:rPr>
                <w:rFonts w:ascii="Calibri" w:hAnsi="Calibri" w:cs="Calibri"/>
                <w:noProof/>
              </w:rPr>
            </w:pPr>
            <w:r w:rsidRPr="003D786B">
              <w:rPr>
                <w:rFonts w:ascii="Calibri" w:hAnsi="Calibri" w:cs="Calibri"/>
                <w:noProof/>
              </w:rPr>
              <w:t>1349</w:t>
            </w:r>
          </w:p>
        </w:tc>
        <w:tc>
          <w:tcPr>
            <w:tcW w:w="886" w:type="dxa"/>
            <w:noWrap/>
            <w:hideMark/>
          </w:tcPr>
          <w:p w14:paraId="0E7B7780" w14:textId="77777777" w:rsidR="004B1B9F" w:rsidRPr="003D786B" w:rsidRDefault="004B1B9F" w:rsidP="004B1B9F">
            <w:pPr>
              <w:rPr>
                <w:rFonts w:ascii="Calibri" w:hAnsi="Calibri" w:cs="Calibri"/>
                <w:noProof/>
              </w:rPr>
            </w:pPr>
            <w:r w:rsidRPr="003D786B">
              <w:rPr>
                <w:rFonts w:ascii="Calibri" w:hAnsi="Calibri" w:cs="Calibri"/>
                <w:noProof/>
              </w:rPr>
              <w:t>241.3</w:t>
            </w:r>
          </w:p>
        </w:tc>
        <w:tc>
          <w:tcPr>
            <w:tcW w:w="3154" w:type="dxa"/>
            <w:noWrap/>
            <w:hideMark/>
          </w:tcPr>
          <w:p w14:paraId="31A4176F" w14:textId="77777777" w:rsidR="004B1B9F" w:rsidRPr="003D786B" w:rsidRDefault="004B1B9F" w:rsidP="004B1B9F">
            <w:pPr>
              <w:rPr>
                <w:rFonts w:ascii="Calibri" w:hAnsi="Calibri" w:cs="Calibri"/>
                <w:noProof/>
              </w:rPr>
            </w:pPr>
            <w:r w:rsidRPr="003D786B">
              <w:rPr>
                <w:rFonts w:ascii="Calibri" w:hAnsi="Calibri" w:cs="Calibri"/>
                <w:noProof/>
              </w:rPr>
              <w:t>NS</w:t>
            </w:r>
          </w:p>
        </w:tc>
      </w:tr>
      <w:tr w:rsidR="004B1B9F" w:rsidRPr="003D786B" w14:paraId="611C6DD8" w14:textId="77777777" w:rsidTr="003D786B">
        <w:trPr>
          <w:trHeight w:val="300"/>
        </w:trPr>
        <w:tc>
          <w:tcPr>
            <w:tcW w:w="939" w:type="dxa"/>
            <w:noWrap/>
            <w:hideMark/>
          </w:tcPr>
          <w:p w14:paraId="193F4342" w14:textId="64B04327" w:rsidR="004B1B9F" w:rsidRPr="003D786B" w:rsidRDefault="004B1B9F" w:rsidP="003D786B">
            <w:pPr>
              <w:rPr>
                <w:rFonts w:ascii="Calibri" w:hAnsi="Calibri" w:cs="Calibri"/>
                <w:b/>
                <w:noProof/>
              </w:rPr>
            </w:pPr>
            <w:r w:rsidRPr="003D786B">
              <w:rPr>
                <w:rFonts w:ascii="Calibri" w:hAnsi="Calibri" w:cs="Calibri"/>
                <w:b/>
                <w:noProof/>
              </w:rPr>
              <w:t xml:space="preserve">MIP-1b </w:t>
            </w:r>
          </w:p>
        </w:tc>
        <w:tc>
          <w:tcPr>
            <w:tcW w:w="1056" w:type="dxa"/>
            <w:noWrap/>
            <w:hideMark/>
          </w:tcPr>
          <w:p w14:paraId="2B03ED8E" w14:textId="77777777" w:rsidR="004B1B9F" w:rsidRPr="003D786B" w:rsidRDefault="004B1B9F" w:rsidP="004B1B9F">
            <w:pPr>
              <w:rPr>
                <w:rFonts w:ascii="Calibri" w:hAnsi="Calibri" w:cs="Calibri"/>
                <w:noProof/>
              </w:rPr>
            </w:pPr>
            <w:r w:rsidRPr="003D786B">
              <w:rPr>
                <w:rFonts w:ascii="Calibri" w:hAnsi="Calibri" w:cs="Calibri"/>
                <w:noProof/>
              </w:rPr>
              <w:t>1334</w:t>
            </w:r>
          </w:p>
        </w:tc>
        <w:tc>
          <w:tcPr>
            <w:tcW w:w="1056" w:type="dxa"/>
            <w:noWrap/>
            <w:hideMark/>
          </w:tcPr>
          <w:p w14:paraId="50BD2B5D" w14:textId="77777777" w:rsidR="004B1B9F" w:rsidRPr="003D786B" w:rsidRDefault="004B1B9F" w:rsidP="004B1B9F">
            <w:pPr>
              <w:rPr>
                <w:rFonts w:ascii="Calibri" w:hAnsi="Calibri" w:cs="Calibri"/>
                <w:noProof/>
              </w:rPr>
            </w:pPr>
            <w:r w:rsidRPr="003D786B">
              <w:rPr>
                <w:rFonts w:ascii="Calibri" w:hAnsi="Calibri" w:cs="Calibri"/>
                <w:noProof/>
              </w:rPr>
              <w:t>1187</w:t>
            </w:r>
          </w:p>
        </w:tc>
        <w:tc>
          <w:tcPr>
            <w:tcW w:w="1168" w:type="dxa"/>
            <w:noWrap/>
            <w:hideMark/>
          </w:tcPr>
          <w:p w14:paraId="04357345" w14:textId="77777777" w:rsidR="004B1B9F" w:rsidRPr="003D786B" w:rsidRDefault="004B1B9F" w:rsidP="004B1B9F">
            <w:pPr>
              <w:rPr>
                <w:rFonts w:ascii="Calibri" w:hAnsi="Calibri" w:cs="Calibri"/>
                <w:noProof/>
              </w:rPr>
            </w:pPr>
            <w:r w:rsidRPr="003D786B">
              <w:rPr>
                <w:rFonts w:ascii="Calibri" w:hAnsi="Calibri" w:cs="Calibri"/>
                <w:noProof/>
              </w:rPr>
              <w:t>1922</w:t>
            </w:r>
          </w:p>
        </w:tc>
        <w:tc>
          <w:tcPr>
            <w:tcW w:w="886" w:type="dxa"/>
            <w:noWrap/>
            <w:hideMark/>
          </w:tcPr>
          <w:p w14:paraId="1193C170" w14:textId="77777777" w:rsidR="004B1B9F" w:rsidRPr="003D786B" w:rsidRDefault="004B1B9F" w:rsidP="004B1B9F">
            <w:pPr>
              <w:rPr>
                <w:rFonts w:ascii="Calibri" w:hAnsi="Calibri" w:cs="Calibri"/>
                <w:noProof/>
              </w:rPr>
            </w:pPr>
            <w:r w:rsidRPr="003D786B">
              <w:rPr>
                <w:rFonts w:ascii="Calibri" w:hAnsi="Calibri" w:cs="Calibri"/>
                <w:noProof/>
              </w:rPr>
              <w:t>1929</w:t>
            </w:r>
          </w:p>
        </w:tc>
        <w:tc>
          <w:tcPr>
            <w:tcW w:w="886" w:type="dxa"/>
            <w:noWrap/>
            <w:hideMark/>
          </w:tcPr>
          <w:p w14:paraId="6C708EF8" w14:textId="77777777" w:rsidR="004B1B9F" w:rsidRPr="003D786B" w:rsidRDefault="004B1B9F" w:rsidP="004B1B9F">
            <w:pPr>
              <w:rPr>
                <w:rFonts w:ascii="Calibri" w:hAnsi="Calibri" w:cs="Calibri"/>
                <w:noProof/>
              </w:rPr>
            </w:pPr>
            <w:r w:rsidRPr="003D786B">
              <w:rPr>
                <w:rFonts w:ascii="Calibri" w:hAnsi="Calibri" w:cs="Calibri"/>
                <w:noProof/>
              </w:rPr>
              <w:t>2590</w:t>
            </w:r>
          </w:p>
        </w:tc>
        <w:tc>
          <w:tcPr>
            <w:tcW w:w="886" w:type="dxa"/>
            <w:noWrap/>
            <w:hideMark/>
          </w:tcPr>
          <w:p w14:paraId="3529C385" w14:textId="77777777" w:rsidR="004B1B9F" w:rsidRPr="003D786B" w:rsidRDefault="004B1B9F" w:rsidP="004B1B9F">
            <w:pPr>
              <w:rPr>
                <w:rFonts w:ascii="Calibri" w:hAnsi="Calibri" w:cs="Calibri"/>
                <w:noProof/>
              </w:rPr>
            </w:pPr>
            <w:r w:rsidRPr="003D786B">
              <w:rPr>
                <w:rFonts w:ascii="Calibri" w:hAnsi="Calibri" w:cs="Calibri"/>
                <w:noProof/>
              </w:rPr>
              <w:t>832.6</w:t>
            </w:r>
          </w:p>
        </w:tc>
        <w:tc>
          <w:tcPr>
            <w:tcW w:w="3154" w:type="dxa"/>
            <w:noWrap/>
            <w:hideMark/>
          </w:tcPr>
          <w:p w14:paraId="1E3E8FB9" w14:textId="77777777" w:rsidR="004B1B9F" w:rsidRPr="003D786B" w:rsidRDefault="004B1B9F" w:rsidP="004B1B9F">
            <w:pPr>
              <w:rPr>
                <w:rFonts w:ascii="Calibri" w:hAnsi="Calibri" w:cs="Calibri"/>
                <w:noProof/>
              </w:rPr>
            </w:pPr>
            <w:r w:rsidRPr="003D786B">
              <w:rPr>
                <w:rFonts w:ascii="Calibri" w:hAnsi="Calibri" w:cs="Calibri"/>
                <w:noProof/>
              </w:rPr>
              <w:t>NS</w:t>
            </w:r>
          </w:p>
        </w:tc>
      </w:tr>
      <w:tr w:rsidR="004B1B9F" w:rsidRPr="003D786B" w14:paraId="45203B2E" w14:textId="77777777" w:rsidTr="003D786B">
        <w:trPr>
          <w:trHeight w:val="300"/>
        </w:trPr>
        <w:tc>
          <w:tcPr>
            <w:tcW w:w="939" w:type="dxa"/>
            <w:noWrap/>
            <w:hideMark/>
          </w:tcPr>
          <w:p w14:paraId="1AAED5CE" w14:textId="590D19F1" w:rsidR="004B1B9F" w:rsidRPr="003D786B" w:rsidRDefault="004B1B9F" w:rsidP="003D786B">
            <w:pPr>
              <w:rPr>
                <w:rFonts w:ascii="Calibri" w:hAnsi="Calibri" w:cs="Calibri"/>
                <w:b/>
                <w:noProof/>
              </w:rPr>
            </w:pPr>
            <w:r w:rsidRPr="003D786B">
              <w:rPr>
                <w:rFonts w:ascii="Calibri" w:hAnsi="Calibri" w:cs="Calibri"/>
                <w:b/>
                <w:noProof/>
              </w:rPr>
              <w:t xml:space="preserve">RANTES </w:t>
            </w:r>
          </w:p>
        </w:tc>
        <w:tc>
          <w:tcPr>
            <w:tcW w:w="1056" w:type="dxa"/>
            <w:noWrap/>
            <w:hideMark/>
          </w:tcPr>
          <w:p w14:paraId="404D0D9D" w14:textId="77777777" w:rsidR="004B1B9F" w:rsidRPr="003D786B" w:rsidRDefault="004B1B9F" w:rsidP="004B1B9F">
            <w:pPr>
              <w:rPr>
                <w:rFonts w:ascii="Calibri" w:hAnsi="Calibri" w:cs="Calibri"/>
                <w:noProof/>
              </w:rPr>
            </w:pPr>
            <w:r w:rsidRPr="003D786B">
              <w:rPr>
                <w:rFonts w:ascii="Calibri" w:hAnsi="Calibri" w:cs="Calibri"/>
                <w:noProof/>
              </w:rPr>
              <w:t>456.4</w:t>
            </w:r>
          </w:p>
        </w:tc>
        <w:tc>
          <w:tcPr>
            <w:tcW w:w="1056" w:type="dxa"/>
            <w:noWrap/>
            <w:hideMark/>
          </w:tcPr>
          <w:p w14:paraId="67100857" w14:textId="77777777" w:rsidR="004B1B9F" w:rsidRPr="003D786B" w:rsidRDefault="004B1B9F" w:rsidP="004B1B9F">
            <w:pPr>
              <w:rPr>
                <w:rFonts w:ascii="Calibri" w:hAnsi="Calibri" w:cs="Calibri"/>
                <w:noProof/>
              </w:rPr>
            </w:pPr>
            <w:r w:rsidRPr="003D786B">
              <w:rPr>
                <w:rFonts w:ascii="Calibri" w:hAnsi="Calibri" w:cs="Calibri"/>
                <w:noProof/>
              </w:rPr>
              <w:t>471.6</w:t>
            </w:r>
          </w:p>
        </w:tc>
        <w:tc>
          <w:tcPr>
            <w:tcW w:w="1168" w:type="dxa"/>
            <w:noWrap/>
            <w:hideMark/>
          </w:tcPr>
          <w:p w14:paraId="6D1CD64F" w14:textId="77777777" w:rsidR="004B1B9F" w:rsidRPr="003D786B" w:rsidRDefault="004B1B9F" w:rsidP="004B1B9F">
            <w:pPr>
              <w:rPr>
                <w:rFonts w:ascii="Calibri" w:hAnsi="Calibri" w:cs="Calibri"/>
                <w:noProof/>
              </w:rPr>
            </w:pPr>
            <w:r w:rsidRPr="003D786B">
              <w:rPr>
                <w:rFonts w:ascii="Calibri" w:hAnsi="Calibri" w:cs="Calibri"/>
                <w:noProof/>
              </w:rPr>
              <w:t>769.5</w:t>
            </w:r>
          </w:p>
        </w:tc>
        <w:tc>
          <w:tcPr>
            <w:tcW w:w="886" w:type="dxa"/>
            <w:noWrap/>
            <w:hideMark/>
          </w:tcPr>
          <w:p w14:paraId="06567356" w14:textId="77777777" w:rsidR="004B1B9F" w:rsidRPr="003D786B" w:rsidRDefault="004B1B9F" w:rsidP="004B1B9F">
            <w:pPr>
              <w:rPr>
                <w:rFonts w:ascii="Calibri" w:hAnsi="Calibri" w:cs="Calibri"/>
                <w:noProof/>
              </w:rPr>
            </w:pPr>
            <w:r w:rsidRPr="003D786B">
              <w:rPr>
                <w:rFonts w:ascii="Calibri" w:hAnsi="Calibri" w:cs="Calibri"/>
                <w:noProof/>
              </w:rPr>
              <w:t>456.3</w:t>
            </w:r>
          </w:p>
        </w:tc>
        <w:tc>
          <w:tcPr>
            <w:tcW w:w="886" w:type="dxa"/>
            <w:noWrap/>
            <w:hideMark/>
          </w:tcPr>
          <w:p w14:paraId="3D936D9A" w14:textId="77777777" w:rsidR="004B1B9F" w:rsidRPr="003D786B" w:rsidRDefault="004B1B9F" w:rsidP="004B1B9F">
            <w:pPr>
              <w:rPr>
                <w:rFonts w:ascii="Calibri" w:hAnsi="Calibri" w:cs="Calibri"/>
                <w:noProof/>
              </w:rPr>
            </w:pPr>
            <w:r w:rsidRPr="003D786B">
              <w:rPr>
                <w:rFonts w:ascii="Calibri" w:hAnsi="Calibri" w:cs="Calibri"/>
                <w:noProof/>
              </w:rPr>
              <w:t>2444</w:t>
            </w:r>
          </w:p>
        </w:tc>
        <w:tc>
          <w:tcPr>
            <w:tcW w:w="886" w:type="dxa"/>
            <w:noWrap/>
            <w:hideMark/>
          </w:tcPr>
          <w:p w14:paraId="5BE09219" w14:textId="77777777" w:rsidR="004B1B9F" w:rsidRPr="003D786B" w:rsidRDefault="004B1B9F" w:rsidP="004B1B9F">
            <w:pPr>
              <w:rPr>
                <w:rFonts w:ascii="Calibri" w:hAnsi="Calibri" w:cs="Calibri"/>
                <w:noProof/>
              </w:rPr>
            </w:pPr>
            <w:r w:rsidRPr="003D786B">
              <w:rPr>
                <w:rFonts w:ascii="Calibri" w:hAnsi="Calibri" w:cs="Calibri"/>
                <w:noProof/>
              </w:rPr>
              <w:t>904.8</w:t>
            </w:r>
          </w:p>
        </w:tc>
        <w:tc>
          <w:tcPr>
            <w:tcW w:w="3154" w:type="dxa"/>
            <w:noWrap/>
            <w:hideMark/>
          </w:tcPr>
          <w:p w14:paraId="5151AB2A" w14:textId="77777777" w:rsidR="004B1B9F" w:rsidRPr="003D786B" w:rsidRDefault="004B1B9F" w:rsidP="004B1B9F">
            <w:pPr>
              <w:rPr>
                <w:rFonts w:ascii="Calibri" w:hAnsi="Calibri" w:cs="Calibri"/>
                <w:noProof/>
              </w:rPr>
            </w:pPr>
            <w:r w:rsidRPr="003D786B">
              <w:rPr>
                <w:rFonts w:ascii="Calibri" w:hAnsi="Calibri" w:cs="Calibri"/>
                <w:noProof/>
              </w:rPr>
              <w:t>Aged Non Adj vs NN or YA (***)</w:t>
            </w:r>
          </w:p>
        </w:tc>
      </w:tr>
      <w:tr w:rsidR="004B1B9F" w:rsidRPr="003D786B" w14:paraId="42135CFF" w14:textId="77777777" w:rsidTr="003D786B">
        <w:trPr>
          <w:trHeight w:val="300"/>
        </w:trPr>
        <w:tc>
          <w:tcPr>
            <w:tcW w:w="939" w:type="dxa"/>
            <w:noWrap/>
            <w:hideMark/>
          </w:tcPr>
          <w:p w14:paraId="008B3426" w14:textId="634D2D0B" w:rsidR="004B1B9F" w:rsidRPr="003D786B" w:rsidRDefault="004B1B9F" w:rsidP="003D786B">
            <w:pPr>
              <w:rPr>
                <w:rFonts w:ascii="Calibri" w:hAnsi="Calibri" w:cs="Calibri"/>
                <w:b/>
                <w:noProof/>
              </w:rPr>
            </w:pPr>
            <w:r w:rsidRPr="003D786B">
              <w:rPr>
                <w:rFonts w:ascii="Calibri" w:hAnsi="Calibri" w:cs="Calibri"/>
                <w:b/>
                <w:noProof/>
              </w:rPr>
              <w:t xml:space="preserve">TNF-a </w:t>
            </w:r>
          </w:p>
        </w:tc>
        <w:tc>
          <w:tcPr>
            <w:tcW w:w="1056" w:type="dxa"/>
            <w:noWrap/>
            <w:hideMark/>
          </w:tcPr>
          <w:p w14:paraId="775C4083" w14:textId="77777777" w:rsidR="004B1B9F" w:rsidRPr="003D786B" w:rsidRDefault="004B1B9F" w:rsidP="004B1B9F">
            <w:pPr>
              <w:rPr>
                <w:rFonts w:ascii="Calibri" w:hAnsi="Calibri" w:cs="Calibri"/>
                <w:noProof/>
              </w:rPr>
            </w:pPr>
            <w:r w:rsidRPr="003D786B">
              <w:rPr>
                <w:rFonts w:ascii="Calibri" w:hAnsi="Calibri" w:cs="Calibri"/>
                <w:noProof/>
              </w:rPr>
              <w:t>88561</w:t>
            </w:r>
          </w:p>
        </w:tc>
        <w:tc>
          <w:tcPr>
            <w:tcW w:w="1056" w:type="dxa"/>
            <w:noWrap/>
            <w:hideMark/>
          </w:tcPr>
          <w:p w14:paraId="2923CFF6" w14:textId="77777777" w:rsidR="004B1B9F" w:rsidRPr="003D786B" w:rsidRDefault="004B1B9F" w:rsidP="004B1B9F">
            <w:pPr>
              <w:rPr>
                <w:rFonts w:ascii="Calibri" w:hAnsi="Calibri" w:cs="Calibri"/>
                <w:noProof/>
              </w:rPr>
            </w:pPr>
            <w:r w:rsidRPr="003D786B">
              <w:rPr>
                <w:rFonts w:ascii="Calibri" w:hAnsi="Calibri" w:cs="Calibri"/>
                <w:noProof/>
              </w:rPr>
              <w:t>73307</w:t>
            </w:r>
          </w:p>
        </w:tc>
        <w:tc>
          <w:tcPr>
            <w:tcW w:w="1168" w:type="dxa"/>
            <w:noWrap/>
            <w:hideMark/>
          </w:tcPr>
          <w:p w14:paraId="5DEDE4A9" w14:textId="77777777" w:rsidR="004B1B9F" w:rsidRPr="003D786B" w:rsidRDefault="004B1B9F" w:rsidP="004B1B9F">
            <w:pPr>
              <w:rPr>
                <w:rFonts w:ascii="Calibri" w:hAnsi="Calibri" w:cs="Calibri"/>
                <w:noProof/>
              </w:rPr>
            </w:pPr>
            <w:r w:rsidRPr="003D786B">
              <w:rPr>
                <w:rFonts w:ascii="Calibri" w:hAnsi="Calibri" w:cs="Calibri"/>
                <w:noProof/>
              </w:rPr>
              <w:t>270170</w:t>
            </w:r>
          </w:p>
        </w:tc>
        <w:tc>
          <w:tcPr>
            <w:tcW w:w="886" w:type="dxa"/>
            <w:noWrap/>
            <w:hideMark/>
          </w:tcPr>
          <w:p w14:paraId="0A6A0E80" w14:textId="77777777" w:rsidR="004B1B9F" w:rsidRPr="003D786B" w:rsidRDefault="004B1B9F" w:rsidP="004B1B9F">
            <w:pPr>
              <w:rPr>
                <w:rFonts w:ascii="Calibri" w:hAnsi="Calibri" w:cs="Calibri"/>
                <w:noProof/>
              </w:rPr>
            </w:pPr>
            <w:r w:rsidRPr="003D786B">
              <w:rPr>
                <w:rFonts w:ascii="Calibri" w:hAnsi="Calibri" w:cs="Calibri"/>
                <w:noProof/>
              </w:rPr>
              <w:t>208346</w:t>
            </w:r>
          </w:p>
        </w:tc>
        <w:tc>
          <w:tcPr>
            <w:tcW w:w="886" w:type="dxa"/>
            <w:noWrap/>
            <w:hideMark/>
          </w:tcPr>
          <w:p w14:paraId="21BAF595" w14:textId="77777777" w:rsidR="004B1B9F" w:rsidRPr="003D786B" w:rsidRDefault="004B1B9F" w:rsidP="004B1B9F">
            <w:pPr>
              <w:rPr>
                <w:rFonts w:ascii="Calibri" w:hAnsi="Calibri" w:cs="Calibri"/>
                <w:noProof/>
              </w:rPr>
            </w:pPr>
            <w:r w:rsidRPr="003D786B">
              <w:rPr>
                <w:rFonts w:ascii="Calibri" w:hAnsi="Calibri" w:cs="Calibri"/>
                <w:noProof/>
              </w:rPr>
              <w:t>74330</w:t>
            </w:r>
          </w:p>
        </w:tc>
        <w:tc>
          <w:tcPr>
            <w:tcW w:w="886" w:type="dxa"/>
            <w:noWrap/>
            <w:hideMark/>
          </w:tcPr>
          <w:p w14:paraId="1C6C07A2" w14:textId="77777777" w:rsidR="004B1B9F" w:rsidRPr="003D786B" w:rsidRDefault="004B1B9F" w:rsidP="004B1B9F">
            <w:pPr>
              <w:rPr>
                <w:rFonts w:ascii="Calibri" w:hAnsi="Calibri" w:cs="Calibri"/>
                <w:noProof/>
              </w:rPr>
            </w:pPr>
            <w:r w:rsidRPr="003D786B">
              <w:rPr>
                <w:rFonts w:ascii="Calibri" w:hAnsi="Calibri" w:cs="Calibri"/>
                <w:noProof/>
              </w:rPr>
              <w:t>22630</w:t>
            </w:r>
          </w:p>
        </w:tc>
        <w:tc>
          <w:tcPr>
            <w:tcW w:w="3154" w:type="dxa"/>
            <w:noWrap/>
            <w:hideMark/>
          </w:tcPr>
          <w:p w14:paraId="776D95A9" w14:textId="77777777" w:rsidR="004B1B9F" w:rsidRPr="003D786B" w:rsidRDefault="004B1B9F" w:rsidP="004B1B9F">
            <w:pPr>
              <w:rPr>
                <w:rFonts w:ascii="Calibri" w:hAnsi="Calibri" w:cs="Calibri"/>
                <w:noProof/>
              </w:rPr>
            </w:pPr>
            <w:r w:rsidRPr="003D786B">
              <w:rPr>
                <w:rFonts w:ascii="Calibri" w:hAnsi="Calibri" w:cs="Calibri"/>
                <w:noProof/>
              </w:rPr>
              <w:t>YA vs NN or Aged (***)</w:t>
            </w:r>
          </w:p>
        </w:tc>
      </w:tr>
      <w:tr w:rsidR="004B1B9F" w:rsidRPr="003D786B" w14:paraId="6903D1D4" w14:textId="77777777" w:rsidTr="003D786B">
        <w:trPr>
          <w:trHeight w:val="300"/>
        </w:trPr>
        <w:tc>
          <w:tcPr>
            <w:tcW w:w="939" w:type="dxa"/>
            <w:noWrap/>
            <w:hideMark/>
          </w:tcPr>
          <w:p w14:paraId="7BE36BFD" w14:textId="77777777" w:rsidR="004B1B9F" w:rsidRPr="003D786B" w:rsidRDefault="004B1B9F" w:rsidP="003D786B">
            <w:pPr>
              <w:rPr>
                <w:rFonts w:ascii="Calibri" w:hAnsi="Calibri" w:cs="Calibri"/>
                <w:b/>
                <w:noProof/>
              </w:rPr>
            </w:pPr>
            <w:r w:rsidRPr="003D786B">
              <w:rPr>
                <w:rFonts w:ascii="Calibri" w:hAnsi="Calibri" w:cs="Calibri"/>
                <w:b/>
                <w:noProof/>
              </w:rPr>
              <w:t xml:space="preserve">MIP-2 </w:t>
            </w:r>
          </w:p>
        </w:tc>
        <w:tc>
          <w:tcPr>
            <w:tcW w:w="1056" w:type="dxa"/>
            <w:noWrap/>
            <w:hideMark/>
          </w:tcPr>
          <w:p w14:paraId="5EB2C271" w14:textId="77777777" w:rsidR="004B1B9F" w:rsidRPr="003D786B" w:rsidRDefault="004B1B9F" w:rsidP="004B1B9F">
            <w:pPr>
              <w:rPr>
                <w:rFonts w:ascii="Calibri" w:hAnsi="Calibri" w:cs="Calibri"/>
                <w:noProof/>
              </w:rPr>
            </w:pPr>
            <w:r w:rsidRPr="003D786B">
              <w:rPr>
                <w:rFonts w:ascii="Calibri" w:hAnsi="Calibri" w:cs="Calibri"/>
                <w:noProof/>
              </w:rPr>
              <w:t>1492</w:t>
            </w:r>
          </w:p>
        </w:tc>
        <w:tc>
          <w:tcPr>
            <w:tcW w:w="1056" w:type="dxa"/>
            <w:noWrap/>
            <w:hideMark/>
          </w:tcPr>
          <w:p w14:paraId="0ADA5AB8" w14:textId="77777777" w:rsidR="004B1B9F" w:rsidRPr="003D786B" w:rsidRDefault="004B1B9F" w:rsidP="004B1B9F">
            <w:pPr>
              <w:rPr>
                <w:rFonts w:ascii="Calibri" w:hAnsi="Calibri" w:cs="Calibri"/>
                <w:noProof/>
              </w:rPr>
            </w:pPr>
            <w:r w:rsidRPr="003D786B">
              <w:rPr>
                <w:rFonts w:ascii="Calibri" w:hAnsi="Calibri" w:cs="Calibri"/>
                <w:noProof/>
              </w:rPr>
              <w:t>2000</w:t>
            </w:r>
          </w:p>
        </w:tc>
        <w:tc>
          <w:tcPr>
            <w:tcW w:w="1168" w:type="dxa"/>
            <w:noWrap/>
            <w:hideMark/>
          </w:tcPr>
          <w:p w14:paraId="75D70D5F" w14:textId="77777777" w:rsidR="004B1B9F" w:rsidRPr="003D786B" w:rsidRDefault="004B1B9F" w:rsidP="004B1B9F">
            <w:pPr>
              <w:rPr>
                <w:rFonts w:ascii="Calibri" w:hAnsi="Calibri" w:cs="Calibri"/>
                <w:noProof/>
              </w:rPr>
            </w:pPr>
            <w:r w:rsidRPr="003D786B">
              <w:rPr>
                <w:rFonts w:ascii="Calibri" w:hAnsi="Calibri" w:cs="Calibri"/>
                <w:noProof/>
              </w:rPr>
              <w:t>1622</w:t>
            </w:r>
          </w:p>
        </w:tc>
        <w:tc>
          <w:tcPr>
            <w:tcW w:w="886" w:type="dxa"/>
            <w:noWrap/>
            <w:hideMark/>
          </w:tcPr>
          <w:p w14:paraId="5628EF1F" w14:textId="77777777" w:rsidR="004B1B9F" w:rsidRPr="003D786B" w:rsidRDefault="004B1B9F" w:rsidP="004B1B9F">
            <w:pPr>
              <w:rPr>
                <w:rFonts w:ascii="Calibri" w:hAnsi="Calibri" w:cs="Calibri"/>
                <w:noProof/>
              </w:rPr>
            </w:pPr>
            <w:r w:rsidRPr="003D786B">
              <w:rPr>
                <w:rFonts w:ascii="Calibri" w:hAnsi="Calibri" w:cs="Calibri"/>
                <w:noProof/>
              </w:rPr>
              <w:t>2042</w:t>
            </w:r>
          </w:p>
        </w:tc>
        <w:tc>
          <w:tcPr>
            <w:tcW w:w="886" w:type="dxa"/>
            <w:noWrap/>
            <w:hideMark/>
          </w:tcPr>
          <w:p w14:paraId="7B6A4A9B" w14:textId="77777777" w:rsidR="004B1B9F" w:rsidRPr="003D786B" w:rsidRDefault="004B1B9F" w:rsidP="004B1B9F">
            <w:pPr>
              <w:rPr>
                <w:rFonts w:ascii="Calibri" w:hAnsi="Calibri" w:cs="Calibri"/>
                <w:noProof/>
              </w:rPr>
            </w:pPr>
            <w:r w:rsidRPr="003D786B">
              <w:rPr>
                <w:rFonts w:ascii="Calibri" w:hAnsi="Calibri" w:cs="Calibri"/>
                <w:noProof/>
              </w:rPr>
              <w:t>1806</w:t>
            </w:r>
          </w:p>
        </w:tc>
        <w:tc>
          <w:tcPr>
            <w:tcW w:w="886" w:type="dxa"/>
            <w:noWrap/>
            <w:hideMark/>
          </w:tcPr>
          <w:p w14:paraId="37BD0E0D" w14:textId="77777777" w:rsidR="004B1B9F" w:rsidRPr="003D786B" w:rsidRDefault="004B1B9F" w:rsidP="004B1B9F">
            <w:pPr>
              <w:rPr>
                <w:rFonts w:ascii="Calibri" w:hAnsi="Calibri" w:cs="Calibri"/>
                <w:noProof/>
              </w:rPr>
            </w:pPr>
            <w:r w:rsidRPr="003D786B">
              <w:rPr>
                <w:rFonts w:ascii="Calibri" w:hAnsi="Calibri" w:cs="Calibri"/>
                <w:noProof/>
              </w:rPr>
              <w:t>716.5</w:t>
            </w:r>
          </w:p>
        </w:tc>
        <w:tc>
          <w:tcPr>
            <w:tcW w:w="3154" w:type="dxa"/>
            <w:noWrap/>
            <w:hideMark/>
          </w:tcPr>
          <w:p w14:paraId="6AD0D838" w14:textId="77777777" w:rsidR="004B1B9F" w:rsidRPr="003D786B" w:rsidRDefault="004B1B9F" w:rsidP="004B1B9F">
            <w:pPr>
              <w:rPr>
                <w:rFonts w:ascii="Calibri" w:hAnsi="Calibri" w:cs="Calibri"/>
                <w:noProof/>
              </w:rPr>
            </w:pPr>
            <w:r w:rsidRPr="003D786B">
              <w:rPr>
                <w:rFonts w:ascii="Calibri" w:hAnsi="Calibri" w:cs="Calibri"/>
                <w:noProof/>
              </w:rPr>
              <w:t>NS</w:t>
            </w:r>
          </w:p>
        </w:tc>
      </w:tr>
      <w:tr w:rsidR="004B1B9F" w:rsidRPr="003D786B" w14:paraId="4733CCFF" w14:textId="77777777" w:rsidTr="003D786B">
        <w:trPr>
          <w:trHeight w:val="300"/>
        </w:trPr>
        <w:tc>
          <w:tcPr>
            <w:tcW w:w="939" w:type="dxa"/>
            <w:noWrap/>
            <w:hideMark/>
          </w:tcPr>
          <w:p w14:paraId="5295AB06" w14:textId="77777777" w:rsidR="004B1B9F" w:rsidRPr="003D786B" w:rsidRDefault="004B1B9F" w:rsidP="003D786B">
            <w:pPr>
              <w:rPr>
                <w:rFonts w:ascii="Calibri" w:hAnsi="Calibri" w:cs="Calibri"/>
                <w:b/>
                <w:noProof/>
              </w:rPr>
            </w:pPr>
            <w:r w:rsidRPr="003D786B">
              <w:rPr>
                <w:rFonts w:ascii="Calibri" w:hAnsi="Calibri" w:cs="Calibri"/>
                <w:b/>
                <w:noProof/>
              </w:rPr>
              <w:t>IL-2RA</w:t>
            </w:r>
          </w:p>
        </w:tc>
        <w:tc>
          <w:tcPr>
            <w:tcW w:w="1056" w:type="dxa"/>
            <w:noWrap/>
            <w:hideMark/>
          </w:tcPr>
          <w:p w14:paraId="52CEEC6E" w14:textId="77777777" w:rsidR="004B1B9F" w:rsidRPr="003D786B" w:rsidRDefault="004B1B9F" w:rsidP="004B1B9F">
            <w:pPr>
              <w:rPr>
                <w:rFonts w:ascii="Calibri" w:hAnsi="Calibri" w:cs="Calibri"/>
                <w:noProof/>
              </w:rPr>
            </w:pPr>
            <w:r w:rsidRPr="003D786B">
              <w:rPr>
                <w:rFonts w:ascii="Calibri" w:hAnsi="Calibri" w:cs="Calibri"/>
                <w:noProof/>
              </w:rPr>
              <w:t>5842</w:t>
            </w:r>
          </w:p>
        </w:tc>
        <w:tc>
          <w:tcPr>
            <w:tcW w:w="1056" w:type="dxa"/>
            <w:noWrap/>
            <w:hideMark/>
          </w:tcPr>
          <w:p w14:paraId="67511D56" w14:textId="77777777" w:rsidR="004B1B9F" w:rsidRPr="003D786B" w:rsidRDefault="004B1B9F" w:rsidP="004B1B9F">
            <w:pPr>
              <w:rPr>
                <w:rFonts w:ascii="Calibri" w:hAnsi="Calibri" w:cs="Calibri"/>
                <w:noProof/>
              </w:rPr>
            </w:pPr>
            <w:r w:rsidRPr="003D786B">
              <w:rPr>
                <w:rFonts w:ascii="Calibri" w:hAnsi="Calibri" w:cs="Calibri"/>
                <w:noProof/>
              </w:rPr>
              <w:t>1355</w:t>
            </w:r>
          </w:p>
        </w:tc>
        <w:tc>
          <w:tcPr>
            <w:tcW w:w="1168" w:type="dxa"/>
            <w:noWrap/>
            <w:hideMark/>
          </w:tcPr>
          <w:p w14:paraId="2DDF633B" w14:textId="77777777" w:rsidR="004B1B9F" w:rsidRPr="003D786B" w:rsidRDefault="004B1B9F" w:rsidP="004B1B9F">
            <w:pPr>
              <w:rPr>
                <w:rFonts w:ascii="Calibri" w:hAnsi="Calibri" w:cs="Calibri"/>
                <w:noProof/>
              </w:rPr>
            </w:pPr>
            <w:r w:rsidRPr="003D786B">
              <w:rPr>
                <w:rFonts w:ascii="Calibri" w:hAnsi="Calibri" w:cs="Calibri"/>
                <w:noProof/>
              </w:rPr>
              <w:t>0</w:t>
            </w:r>
          </w:p>
        </w:tc>
        <w:tc>
          <w:tcPr>
            <w:tcW w:w="886" w:type="dxa"/>
            <w:noWrap/>
            <w:hideMark/>
          </w:tcPr>
          <w:p w14:paraId="6DEE92FE" w14:textId="77777777" w:rsidR="004B1B9F" w:rsidRPr="003D786B" w:rsidRDefault="004B1B9F" w:rsidP="004B1B9F">
            <w:pPr>
              <w:rPr>
                <w:rFonts w:ascii="Calibri" w:hAnsi="Calibri" w:cs="Calibri"/>
                <w:noProof/>
              </w:rPr>
            </w:pPr>
            <w:r w:rsidRPr="003D786B">
              <w:rPr>
                <w:rFonts w:ascii="Calibri" w:hAnsi="Calibri" w:cs="Calibri"/>
                <w:noProof/>
              </w:rPr>
              <w:t>88</w:t>
            </w:r>
          </w:p>
        </w:tc>
        <w:tc>
          <w:tcPr>
            <w:tcW w:w="886" w:type="dxa"/>
            <w:noWrap/>
            <w:hideMark/>
          </w:tcPr>
          <w:p w14:paraId="7489FBD4" w14:textId="77777777" w:rsidR="004B1B9F" w:rsidRPr="003D786B" w:rsidRDefault="004B1B9F" w:rsidP="004B1B9F">
            <w:pPr>
              <w:rPr>
                <w:rFonts w:ascii="Calibri" w:hAnsi="Calibri" w:cs="Calibri"/>
                <w:noProof/>
              </w:rPr>
            </w:pPr>
            <w:r w:rsidRPr="003D786B">
              <w:rPr>
                <w:rFonts w:ascii="Calibri" w:hAnsi="Calibri" w:cs="Calibri"/>
                <w:noProof/>
              </w:rPr>
              <w:t>107018</w:t>
            </w:r>
          </w:p>
        </w:tc>
        <w:tc>
          <w:tcPr>
            <w:tcW w:w="886" w:type="dxa"/>
            <w:noWrap/>
            <w:hideMark/>
          </w:tcPr>
          <w:p w14:paraId="6C8EE0E2" w14:textId="77777777" w:rsidR="004B1B9F" w:rsidRPr="003D786B" w:rsidRDefault="004B1B9F" w:rsidP="004B1B9F">
            <w:pPr>
              <w:rPr>
                <w:rFonts w:ascii="Calibri" w:hAnsi="Calibri" w:cs="Calibri"/>
                <w:noProof/>
              </w:rPr>
            </w:pPr>
            <w:r w:rsidRPr="003D786B">
              <w:rPr>
                <w:rFonts w:ascii="Calibri" w:hAnsi="Calibri" w:cs="Calibri"/>
                <w:noProof/>
              </w:rPr>
              <w:t>105290</w:t>
            </w:r>
          </w:p>
        </w:tc>
        <w:tc>
          <w:tcPr>
            <w:tcW w:w="3154" w:type="dxa"/>
            <w:noWrap/>
            <w:hideMark/>
          </w:tcPr>
          <w:p w14:paraId="40563B75" w14:textId="77777777" w:rsidR="004B1B9F" w:rsidRPr="003D786B" w:rsidRDefault="004B1B9F" w:rsidP="004B1B9F">
            <w:pPr>
              <w:rPr>
                <w:rFonts w:ascii="Calibri" w:hAnsi="Calibri" w:cs="Calibri"/>
                <w:noProof/>
              </w:rPr>
            </w:pPr>
            <w:r w:rsidRPr="003D786B">
              <w:rPr>
                <w:rFonts w:ascii="Calibri" w:hAnsi="Calibri" w:cs="Calibri"/>
                <w:noProof/>
              </w:rPr>
              <w:t>Aged vs NN or YA (***)</w:t>
            </w:r>
          </w:p>
        </w:tc>
      </w:tr>
      <w:tr w:rsidR="004B1B9F" w:rsidRPr="003D786B" w14:paraId="2FB37926" w14:textId="77777777" w:rsidTr="003D786B">
        <w:trPr>
          <w:trHeight w:val="300"/>
        </w:trPr>
        <w:tc>
          <w:tcPr>
            <w:tcW w:w="939" w:type="dxa"/>
            <w:noWrap/>
            <w:hideMark/>
          </w:tcPr>
          <w:p w14:paraId="294C3625" w14:textId="77777777" w:rsidR="004B1B9F" w:rsidRPr="003D786B" w:rsidRDefault="004B1B9F" w:rsidP="003D786B">
            <w:pPr>
              <w:rPr>
                <w:rFonts w:ascii="Calibri" w:hAnsi="Calibri" w:cs="Calibri"/>
                <w:b/>
                <w:noProof/>
              </w:rPr>
            </w:pPr>
            <w:r w:rsidRPr="003D786B">
              <w:rPr>
                <w:rFonts w:ascii="Calibri" w:hAnsi="Calibri" w:cs="Calibri"/>
                <w:b/>
                <w:noProof/>
              </w:rPr>
              <w:t>CRP (ng/ml)</w:t>
            </w:r>
          </w:p>
        </w:tc>
        <w:tc>
          <w:tcPr>
            <w:tcW w:w="1056" w:type="dxa"/>
            <w:noWrap/>
            <w:hideMark/>
          </w:tcPr>
          <w:p w14:paraId="6BC5E54F" w14:textId="77777777" w:rsidR="004B1B9F" w:rsidRPr="003D786B" w:rsidRDefault="004B1B9F" w:rsidP="004B1B9F">
            <w:pPr>
              <w:rPr>
                <w:rFonts w:ascii="Calibri" w:hAnsi="Calibri" w:cs="Calibri"/>
                <w:noProof/>
              </w:rPr>
            </w:pPr>
            <w:r w:rsidRPr="003D786B">
              <w:rPr>
                <w:rFonts w:ascii="Calibri" w:hAnsi="Calibri" w:cs="Calibri"/>
                <w:noProof/>
              </w:rPr>
              <w:t>129467</w:t>
            </w:r>
          </w:p>
        </w:tc>
        <w:tc>
          <w:tcPr>
            <w:tcW w:w="1056" w:type="dxa"/>
            <w:noWrap/>
            <w:hideMark/>
          </w:tcPr>
          <w:p w14:paraId="21FAE690" w14:textId="77777777" w:rsidR="004B1B9F" w:rsidRPr="003D786B" w:rsidRDefault="004B1B9F" w:rsidP="004B1B9F">
            <w:pPr>
              <w:rPr>
                <w:rFonts w:ascii="Calibri" w:hAnsi="Calibri" w:cs="Calibri"/>
                <w:noProof/>
              </w:rPr>
            </w:pPr>
            <w:r w:rsidRPr="003D786B">
              <w:rPr>
                <w:rFonts w:ascii="Calibri" w:hAnsi="Calibri" w:cs="Calibri"/>
                <w:noProof/>
              </w:rPr>
              <w:t>99374</w:t>
            </w:r>
          </w:p>
        </w:tc>
        <w:tc>
          <w:tcPr>
            <w:tcW w:w="1168" w:type="dxa"/>
            <w:noWrap/>
            <w:hideMark/>
          </w:tcPr>
          <w:p w14:paraId="316BD424" w14:textId="77777777" w:rsidR="004B1B9F" w:rsidRPr="003D786B" w:rsidRDefault="004B1B9F" w:rsidP="004B1B9F">
            <w:pPr>
              <w:rPr>
                <w:rFonts w:ascii="Calibri" w:hAnsi="Calibri" w:cs="Calibri"/>
                <w:noProof/>
              </w:rPr>
            </w:pPr>
            <w:r w:rsidRPr="003D786B">
              <w:rPr>
                <w:rFonts w:ascii="Calibri" w:hAnsi="Calibri" w:cs="Calibri"/>
                <w:noProof/>
              </w:rPr>
              <w:t>20858</w:t>
            </w:r>
          </w:p>
        </w:tc>
        <w:tc>
          <w:tcPr>
            <w:tcW w:w="886" w:type="dxa"/>
            <w:noWrap/>
            <w:hideMark/>
          </w:tcPr>
          <w:p w14:paraId="10B63AE7" w14:textId="77777777" w:rsidR="004B1B9F" w:rsidRPr="003D786B" w:rsidRDefault="004B1B9F" w:rsidP="004B1B9F">
            <w:pPr>
              <w:rPr>
                <w:rFonts w:ascii="Calibri" w:hAnsi="Calibri" w:cs="Calibri"/>
                <w:noProof/>
              </w:rPr>
            </w:pPr>
            <w:r w:rsidRPr="003D786B">
              <w:rPr>
                <w:rFonts w:ascii="Calibri" w:hAnsi="Calibri" w:cs="Calibri"/>
                <w:noProof/>
              </w:rPr>
              <w:t>30704</w:t>
            </w:r>
          </w:p>
        </w:tc>
        <w:tc>
          <w:tcPr>
            <w:tcW w:w="886" w:type="dxa"/>
            <w:noWrap/>
            <w:hideMark/>
          </w:tcPr>
          <w:p w14:paraId="39FE70E2" w14:textId="77777777" w:rsidR="004B1B9F" w:rsidRPr="003D786B" w:rsidRDefault="004B1B9F" w:rsidP="004B1B9F">
            <w:pPr>
              <w:rPr>
                <w:rFonts w:ascii="Calibri" w:hAnsi="Calibri" w:cs="Calibri"/>
                <w:noProof/>
              </w:rPr>
            </w:pPr>
            <w:r w:rsidRPr="003D786B">
              <w:rPr>
                <w:rFonts w:ascii="Calibri" w:hAnsi="Calibri" w:cs="Calibri"/>
                <w:noProof/>
              </w:rPr>
              <w:t>21838</w:t>
            </w:r>
          </w:p>
        </w:tc>
        <w:tc>
          <w:tcPr>
            <w:tcW w:w="886" w:type="dxa"/>
            <w:noWrap/>
            <w:hideMark/>
          </w:tcPr>
          <w:p w14:paraId="713D5415" w14:textId="77777777" w:rsidR="004B1B9F" w:rsidRPr="003D786B" w:rsidRDefault="004B1B9F" w:rsidP="004B1B9F">
            <w:pPr>
              <w:rPr>
                <w:rFonts w:ascii="Calibri" w:hAnsi="Calibri" w:cs="Calibri"/>
                <w:noProof/>
              </w:rPr>
            </w:pPr>
            <w:r w:rsidRPr="003D786B">
              <w:rPr>
                <w:rFonts w:ascii="Calibri" w:hAnsi="Calibri" w:cs="Calibri"/>
                <w:noProof/>
              </w:rPr>
              <w:t>21639</w:t>
            </w:r>
          </w:p>
        </w:tc>
        <w:tc>
          <w:tcPr>
            <w:tcW w:w="3154" w:type="dxa"/>
            <w:noWrap/>
            <w:hideMark/>
          </w:tcPr>
          <w:p w14:paraId="58CF9C7E" w14:textId="77777777" w:rsidR="004B1B9F" w:rsidRPr="003D786B" w:rsidRDefault="004B1B9F" w:rsidP="004B1B9F">
            <w:pPr>
              <w:rPr>
                <w:rFonts w:ascii="Calibri" w:hAnsi="Calibri" w:cs="Calibri"/>
                <w:noProof/>
              </w:rPr>
            </w:pPr>
            <w:r w:rsidRPr="003D786B">
              <w:rPr>
                <w:rFonts w:ascii="Calibri" w:hAnsi="Calibri" w:cs="Calibri"/>
                <w:noProof/>
              </w:rPr>
              <w:t>NN vs YA or Aged (**)</w:t>
            </w:r>
          </w:p>
        </w:tc>
      </w:tr>
      <w:tr w:rsidR="004B1B9F" w:rsidRPr="003D786B" w14:paraId="63A50B95" w14:textId="77777777" w:rsidTr="003D786B">
        <w:trPr>
          <w:trHeight w:val="300"/>
        </w:trPr>
        <w:tc>
          <w:tcPr>
            <w:tcW w:w="939" w:type="dxa"/>
            <w:noWrap/>
            <w:hideMark/>
          </w:tcPr>
          <w:p w14:paraId="133B6573" w14:textId="77777777" w:rsidR="004B1B9F" w:rsidRPr="003D786B" w:rsidRDefault="004B1B9F" w:rsidP="003D786B">
            <w:pPr>
              <w:rPr>
                <w:rFonts w:ascii="Calibri" w:hAnsi="Calibri" w:cs="Calibri"/>
                <w:b/>
                <w:noProof/>
              </w:rPr>
            </w:pPr>
            <w:r w:rsidRPr="003D786B">
              <w:rPr>
                <w:rFonts w:ascii="Calibri" w:hAnsi="Calibri" w:cs="Calibri"/>
                <w:b/>
                <w:noProof/>
              </w:rPr>
              <w:t>IL-1RA (ng/ml)</w:t>
            </w:r>
          </w:p>
        </w:tc>
        <w:tc>
          <w:tcPr>
            <w:tcW w:w="1056" w:type="dxa"/>
            <w:noWrap/>
            <w:hideMark/>
          </w:tcPr>
          <w:p w14:paraId="68AF9A8E" w14:textId="77777777" w:rsidR="004B1B9F" w:rsidRPr="003D786B" w:rsidRDefault="004B1B9F" w:rsidP="004B1B9F">
            <w:pPr>
              <w:rPr>
                <w:rFonts w:ascii="Calibri" w:hAnsi="Calibri" w:cs="Calibri"/>
                <w:noProof/>
              </w:rPr>
            </w:pPr>
            <w:r w:rsidRPr="003D786B">
              <w:rPr>
                <w:rFonts w:ascii="Calibri" w:hAnsi="Calibri" w:cs="Calibri"/>
                <w:noProof/>
              </w:rPr>
              <w:t>77.17</w:t>
            </w:r>
          </w:p>
        </w:tc>
        <w:tc>
          <w:tcPr>
            <w:tcW w:w="1056" w:type="dxa"/>
            <w:noWrap/>
            <w:hideMark/>
          </w:tcPr>
          <w:p w14:paraId="33C9391D" w14:textId="77777777" w:rsidR="004B1B9F" w:rsidRPr="003D786B" w:rsidRDefault="004B1B9F" w:rsidP="004B1B9F">
            <w:pPr>
              <w:rPr>
                <w:rFonts w:ascii="Calibri" w:hAnsi="Calibri" w:cs="Calibri"/>
                <w:noProof/>
              </w:rPr>
            </w:pPr>
            <w:r w:rsidRPr="003D786B">
              <w:rPr>
                <w:rFonts w:ascii="Calibri" w:hAnsi="Calibri" w:cs="Calibri"/>
                <w:noProof/>
              </w:rPr>
              <w:t>66.15</w:t>
            </w:r>
          </w:p>
        </w:tc>
        <w:tc>
          <w:tcPr>
            <w:tcW w:w="1168" w:type="dxa"/>
            <w:noWrap/>
            <w:hideMark/>
          </w:tcPr>
          <w:p w14:paraId="49A0ED38" w14:textId="77777777" w:rsidR="004B1B9F" w:rsidRPr="003D786B" w:rsidRDefault="004B1B9F" w:rsidP="004B1B9F">
            <w:pPr>
              <w:rPr>
                <w:rFonts w:ascii="Calibri" w:hAnsi="Calibri" w:cs="Calibri"/>
                <w:noProof/>
              </w:rPr>
            </w:pPr>
            <w:r w:rsidRPr="003D786B">
              <w:rPr>
                <w:rFonts w:ascii="Calibri" w:hAnsi="Calibri" w:cs="Calibri"/>
                <w:noProof/>
              </w:rPr>
              <w:t>1.01</w:t>
            </w:r>
          </w:p>
        </w:tc>
        <w:tc>
          <w:tcPr>
            <w:tcW w:w="886" w:type="dxa"/>
            <w:noWrap/>
            <w:hideMark/>
          </w:tcPr>
          <w:p w14:paraId="3DB95576" w14:textId="77777777" w:rsidR="004B1B9F" w:rsidRPr="003D786B" w:rsidRDefault="004B1B9F" w:rsidP="004B1B9F">
            <w:pPr>
              <w:rPr>
                <w:rFonts w:ascii="Calibri" w:hAnsi="Calibri" w:cs="Calibri"/>
                <w:noProof/>
              </w:rPr>
            </w:pPr>
            <w:r w:rsidRPr="003D786B">
              <w:rPr>
                <w:rFonts w:ascii="Calibri" w:hAnsi="Calibri" w:cs="Calibri"/>
                <w:noProof/>
              </w:rPr>
              <w:t>1.643</w:t>
            </w:r>
          </w:p>
        </w:tc>
        <w:tc>
          <w:tcPr>
            <w:tcW w:w="886" w:type="dxa"/>
            <w:noWrap/>
            <w:hideMark/>
          </w:tcPr>
          <w:p w14:paraId="0A105AB9" w14:textId="77777777" w:rsidR="004B1B9F" w:rsidRPr="003D786B" w:rsidRDefault="004B1B9F" w:rsidP="004B1B9F">
            <w:pPr>
              <w:rPr>
                <w:rFonts w:ascii="Calibri" w:hAnsi="Calibri" w:cs="Calibri"/>
                <w:noProof/>
              </w:rPr>
            </w:pPr>
            <w:r w:rsidRPr="003D786B">
              <w:rPr>
                <w:rFonts w:ascii="Calibri" w:hAnsi="Calibri" w:cs="Calibri"/>
                <w:noProof/>
              </w:rPr>
              <w:t>1624</w:t>
            </w:r>
          </w:p>
        </w:tc>
        <w:tc>
          <w:tcPr>
            <w:tcW w:w="886" w:type="dxa"/>
            <w:noWrap/>
            <w:hideMark/>
          </w:tcPr>
          <w:p w14:paraId="3075304B" w14:textId="77777777" w:rsidR="004B1B9F" w:rsidRPr="003D786B" w:rsidRDefault="004B1B9F" w:rsidP="004B1B9F">
            <w:pPr>
              <w:rPr>
                <w:rFonts w:ascii="Calibri" w:hAnsi="Calibri" w:cs="Calibri"/>
                <w:noProof/>
              </w:rPr>
            </w:pPr>
            <w:r w:rsidRPr="003D786B">
              <w:rPr>
                <w:rFonts w:ascii="Calibri" w:hAnsi="Calibri" w:cs="Calibri"/>
                <w:noProof/>
              </w:rPr>
              <w:t>1307</w:t>
            </w:r>
          </w:p>
        </w:tc>
        <w:tc>
          <w:tcPr>
            <w:tcW w:w="3154" w:type="dxa"/>
            <w:noWrap/>
            <w:hideMark/>
          </w:tcPr>
          <w:p w14:paraId="1ACA72DB" w14:textId="77777777" w:rsidR="004B1B9F" w:rsidRPr="003D786B" w:rsidRDefault="004B1B9F" w:rsidP="004B1B9F">
            <w:pPr>
              <w:rPr>
                <w:rFonts w:ascii="Calibri" w:hAnsi="Calibri" w:cs="Calibri"/>
                <w:noProof/>
              </w:rPr>
            </w:pPr>
            <w:r w:rsidRPr="003D786B">
              <w:rPr>
                <w:rFonts w:ascii="Calibri" w:hAnsi="Calibri" w:cs="Calibri"/>
                <w:noProof/>
              </w:rPr>
              <w:t>Aged vs NN or YA (***)</w:t>
            </w:r>
          </w:p>
        </w:tc>
      </w:tr>
      <w:tr w:rsidR="004B1B9F" w:rsidRPr="003D786B" w14:paraId="012A1FAF" w14:textId="77777777" w:rsidTr="003D786B">
        <w:trPr>
          <w:trHeight w:val="315"/>
        </w:trPr>
        <w:tc>
          <w:tcPr>
            <w:tcW w:w="939" w:type="dxa"/>
            <w:noWrap/>
            <w:hideMark/>
          </w:tcPr>
          <w:p w14:paraId="4DBA2CAB" w14:textId="77777777" w:rsidR="004B1B9F" w:rsidRPr="003D786B" w:rsidRDefault="004B1B9F" w:rsidP="003D786B">
            <w:pPr>
              <w:rPr>
                <w:rFonts w:ascii="Calibri" w:hAnsi="Calibri" w:cs="Calibri"/>
                <w:b/>
                <w:noProof/>
              </w:rPr>
            </w:pPr>
            <w:r w:rsidRPr="003D786B">
              <w:rPr>
                <w:rFonts w:ascii="Calibri" w:hAnsi="Calibri" w:cs="Calibri"/>
                <w:b/>
                <w:noProof/>
              </w:rPr>
              <w:t>IP10 (ng/ml)</w:t>
            </w:r>
          </w:p>
        </w:tc>
        <w:tc>
          <w:tcPr>
            <w:tcW w:w="1056" w:type="dxa"/>
            <w:noWrap/>
            <w:hideMark/>
          </w:tcPr>
          <w:p w14:paraId="7A507848" w14:textId="77777777" w:rsidR="004B1B9F" w:rsidRPr="003D786B" w:rsidRDefault="004B1B9F" w:rsidP="004B1B9F">
            <w:pPr>
              <w:rPr>
                <w:rFonts w:ascii="Calibri" w:hAnsi="Calibri" w:cs="Calibri"/>
                <w:noProof/>
              </w:rPr>
            </w:pPr>
            <w:r w:rsidRPr="003D786B">
              <w:rPr>
                <w:rFonts w:ascii="Calibri" w:hAnsi="Calibri" w:cs="Calibri"/>
                <w:noProof/>
              </w:rPr>
              <w:t>8114</w:t>
            </w:r>
          </w:p>
        </w:tc>
        <w:tc>
          <w:tcPr>
            <w:tcW w:w="1056" w:type="dxa"/>
            <w:noWrap/>
            <w:hideMark/>
          </w:tcPr>
          <w:p w14:paraId="7C234C07" w14:textId="77777777" w:rsidR="004B1B9F" w:rsidRPr="003D786B" w:rsidRDefault="004B1B9F" w:rsidP="004B1B9F">
            <w:pPr>
              <w:rPr>
                <w:rFonts w:ascii="Calibri" w:hAnsi="Calibri" w:cs="Calibri"/>
                <w:noProof/>
              </w:rPr>
            </w:pPr>
            <w:r w:rsidRPr="003D786B">
              <w:rPr>
                <w:rFonts w:ascii="Calibri" w:hAnsi="Calibri" w:cs="Calibri"/>
                <w:noProof/>
              </w:rPr>
              <w:t>2249</w:t>
            </w:r>
          </w:p>
        </w:tc>
        <w:tc>
          <w:tcPr>
            <w:tcW w:w="1168" w:type="dxa"/>
            <w:noWrap/>
            <w:hideMark/>
          </w:tcPr>
          <w:p w14:paraId="71289BB5" w14:textId="77777777" w:rsidR="004B1B9F" w:rsidRPr="003D786B" w:rsidRDefault="004B1B9F" w:rsidP="004B1B9F">
            <w:pPr>
              <w:rPr>
                <w:rFonts w:ascii="Calibri" w:hAnsi="Calibri" w:cs="Calibri"/>
                <w:noProof/>
              </w:rPr>
            </w:pPr>
            <w:r w:rsidRPr="003D786B">
              <w:rPr>
                <w:rFonts w:ascii="Calibri" w:hAnsi="Calibri" w:cs="Calibri"/>
                <w:noProof/>
              </w:rPr>
              <w:t>58.81</w:t>
            </w:r>
          </w:p>
        </w:tc>
        <w:tc>
          <w:tcPr>
            <w:tcW w:w="886" w:type="dxa"/>
            <w:noWrap/>
            <w:hideMark/>
          </w:tcPr>
          <w:p w14:paraId="3DEA4FA3" w14:textId="77777777" w:rsidR="004B1B9F" w:rsidRPr="003D786B" w:rsidRDefault="004B1B9F" w:rsidP="004B1B9F">
            <w:pPr>
              <w:rPr>
                <w:rFonts w:ascii="Calibri" w:hAnsi="Calibri" w:cs="Calibri"/>
                <w:noProof/>
              </w:rPr>
            </w:pPr>
            <w:r w:rsidRPr="003D786B">
              <w:rPr>
                <w:rFonts w:ascii="Calibri" w:hAnsi="Calibri" w:cs="Calibri"/>
                <w:noProof/>
              </w:rPr>
              <w:t>130.4</w:t>
            </w:r>
          </w:p>
        </w:tc>
        <w:tc>
          <w:tcPr>
            <w:tcW w:w="886" w:type="dxa"/>
            <w:noWrap/>
            <w:hideMark/>
          </w:tcPr>
          <w:p w14:paraId="60FDF4CF" w14:textId="77777777" w:rsidR="004B1B9F" w:rsidRPr="003D786B" w:rsidRDefault="004B1B9F" w:rsidP="004B1B9F">
            <w:pPr>
              <w:rPr>
                <w:rFonts w:ascii="Calibri" w:hAnsi="Calibri" w:cs="Calibri"/>
                <w:noProof/>
              </w:rPr>
            </w:pPr>
            <w:r w:rsidRPr="003D786B">
              <w:rPr>
                <w:rFonts w:ascii="Calibri" w:hAnsi="Calibri" w:cs="Calibri"/>
                <w:noProof/>
              </w:rPr>
              <w:t>67140</w:t>
            </w:r>
          </w:p>
        </w:tc>
        <w:tc>
          <w:tcPr>
            <w:tcW w:w="886" w:type="dxa"/>
            <w:noWrap/>
            <w:hideMark/>
          </w:tcPr>
          <w:p w14:paraId="09A585D0" w14:textId="77777777" w:rsidR="004B1B9F" w:rsidRPr="003D786B" w:rsidRDefault="004B1B9F" w:rsidP="004B1B9F">
            <w:pPr>
              <w:rPr>
                <w:rFonts w:ascii="Calibri" w:hAnsi="Calibri" w:cs="Calibri"/>
                <w:noProof/>
              </w:rPr>
            </w:pPr>
            <w:r w:rsidRPr="003D786B">
              <w:rPr>
                <w:rFonts w:ascii="Calibri" w:hAnsi="Calibri" w:cs="Calibri"/>
                <w:noProof/>
              </w:rPr>
              <w:t>80811</w:t>
            </w:r>
          </w:p>
        </w:tc>
        <w:tc>
          <w:tcPr>
            <w:tcW w:w="3154" w:type="dxa"/>
            <w:noWrap/>
            <w:hideMark/>
          </w:tcPr>
          <w:p w14:paraId="2E0B4385" w14:textId="77777777" w:rsidR="004B1B9F" w:rsidRPr="003D786B" w:rsidRDefault="004B1B9F" w:rsidP="004B1B9F">
            <w:pPr>
              <w:rPr>
                <w:rFonts w:ascii="Calibri" w:hAnsi="Calibri" w:cs="Calibri"/>
                <w:noProof/>
              </w:rPr>
            </w:pPr>
            <w:r w:rsidRPr="003D786B">
              <w:rPr>
                <w:rFonts w:ascii="Calibri" w:hAnsi="Calibri" w:cs="Calibri"/>
                <w:noProof/>
              </w:rPr>
              <w:t>Aged vs NN or YA (***)</w:t>
            </w:r>
          </w:p>
        </w:tc>
      </w:tr>
    </w:tbl>
    <w:p w14:paraId="79388E80" w14:textId="6A3CB7FE" w:rsidR="004B1B9F" w:rsidRPr="003D786B" w:rsidRDefault="004B1B9F" w:rsidP="00E037D4">
      <w:pPr>
        <w:rPr>
          <w:rFonts w:ascii="Calibri" w:hAnsi="Calibri" w:cs="Calibri"/>
          <w:noProof/>
        </w:rPr>
      </w:pPr>
    </w:p>
    <w:sectPr w:rsidR="004B1B9F" w:rsidRPr="003D786B" w:rsidSect="00620619">
      <w:footerReference w:type="default" r:id="rId10"/>
      <w:pgSz w:w="11906" w:h="16838" w:code="9"/>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675D1E" w14:textId="77777777" w:rsidR="00BE74EC" w:rsidRDefault="00BE74EC" w:rsidP="006D38A0">
      <w:pPr>
        <w:spacing w:after="0" w:line="240" w:lineRule="auto"/>
      </w:pPr>
      <w:r>
        <w:separator/>
      </w:r>
    </w:p>
  </w:endnote>
  <w:endnote w:type="continuationSeparator" w:id="0">
    <w:p w14:paraId="25A1B276" w14:textId="77777777" w:rsidR="00BE74EC" w:rsidRDefault="00BE74EC" w:rsidP="006D3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7403673"/>
      <w:docPartObj>
        <w:docPartGallery w:val="Page Numbers (Bottom of Page)"/>
        <w:docPartUnique/>
      </w:docPartObj>
    </w:sdtPr>
    <w:sdtEndPr>
      <w:rPr>
        <w:noProof/>
      </w:rPr>
    </w:sdtEndPr>
    <w:sdtContent>
      <w:p w14:paraId="2DEB523D" w14:textId="29DDFE46" w:rsidR="00620619" w:rsidRDefault="00620619">
        <w:pPr>
          <w:pStyle w:val="Footer"/>
          <w:jc w:val="right"/>
        </w:pPr>
        <w:r>
          <w:fldChar w:fldCharType="begin"/>
        </w:r>
        <w:r>
          <w:instrText xml:space="preserve"> PAGE   \* MERGEFORMAT </w:instrText>
        </w:r>
        <w:r>
          <w:fldChar w:fldCharType="separate"/>
        </w:r>
        <w:r w:rsidR="00700A2B">
          <w:rPr>
            <w:noProof/>
          </w:rPr>
          <w:t>8</w:t>
        </w:r>
        <w:r>
          <w:rPr>
            <w:noProof/>
          </w:rPr>
          <w:fldChar w:fldCharType="end"/>
        </w:r>
      </w:p>
    </w:sdtContent>
  </w:sdt>
  <w:p w14:paraId="11B1CF84" w14:textId="77777777" w:rsidR="00620619" w:rsidRDefault="006206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7D1F8D" w14:textId="77777777" w:rsidR="00BE74EC" w:rsidRDefault="00BE74EC" w:rsidP="006D38A0">
      <w:pPr>
        <w:spacing w:after="0" w:line="240" w:lineRule="auto"/>
      </w:pPr>
      <w:r>
        <w:separator/>
      </w:r>
    </w:p>
  </w:footnote>
  <w:footnote w:type="continuationSeparator" w:id="0">
    <w:p w14:paraId="6A5CD96B" w14:textId="77777777" w:rsidR="00BE74EC" w:rsidRDefault="00BE74EC" w:rsidP="006D38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Immun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vfsdzp2q5sxvpe0ssb520wwez5t0pa2fapt&quot;&gt;JT Library&lt;record-ids&gt;&lt;item&gt;100&lt;/item&gt;&lt;item&gt;616&lt;/item&gt;&lt;item&gt;5175&lt;/item&gt;&lt;item&gt;7294&lt;/item&gt;&lt;item&gt;11651&lt;/item&gt;&lt;item&gt;14566&lt;/item&gt;&lt;item&gt;14607&lt;/item&gt;&lt;item&gt;14611&lt;/item&gt;&lt;item&gt;14628&lt;/item&gt;&lt;item&gt;14727&lt;/item&gt;&lt;item&gt;14734&lt;/item&gt;&lt;item&gt;14804&lt;/item&gt;&lt;item&gt;14864&lt;/item&gt;&lt;item&gt;14865&lt;/item&gt;&lt;item&gt;14939&lt;/item&gt;&lt;item&gt;14940&lt;/item&gt;&lt;item&gt;14941&lt;/item&gt;&lt;item&gt;14943&lt;/item&gt;&lt;item&gt;14944&lt;/item&gt;&lt;item&gt;14945&lt;/item&gt;&lt;item&gt;14946&lt;/item&gt;&lt;item&gt;14947&lt;/item&gt;&lt;item&gt;14948&lt;/item&gt;&lt;item&gt;14949&lt;/item&gt;&lt;item&gt;15035&lt;/item&gt;&lt;item&gt;15036&lt;/item&gt;&lt;item&gt;15037&lt;/item&gt;&lt;item&gt;15099&lt;/item&gt;&lt;item&gt;15123&lt;/item&gt;&lt;item&gt;15124&lt;/item&gt;&lt;item&gt;15125&lt;/item&gt;&lt;item&gt;15126&lt;/item&gt;&lt;item&gt;15128&lt;/item&gt;&lt;item&gt;15129&lt;/item&gt;&lt;item&gt;15130&lt;/item&gt;&lt;item&gt;15131&lt;/item&gt;&lt;item&gt;15132&lt;/item&gt;&lt;item&gt;15133&lt;/item&gt;&lt;item&gt;15134&lt;/item&gt;&lt;item&gt;15135&lt;/item&gt;&lt;item&gt;15157&lt;/item&gt;&lt;item&gt;15158&lt;/item&gt;&lt;/record-ids&gt;&lt;/item&gt;&lt;/Libraries&gt;"/>
  </w:docVars>
  <w:rsids>
    <w:rsidRoot w:val="00464C9F"/>
    <w:rsid w:val="00020BD7"/>
    <w:rsid w:val="00061112"/>
    <w:rsid w:val="00062E14"/>
    <w:rsid w:val="00065B91"/>
    <w:rsid w:val="00065ECB"/>
    <w:rsid w:val="000772E5"/>
    <w:rsid w:val="000965D5"/>
    <w:rsid w:val="000A4FD4"/>
    <w:rsid w:val="000C3BA7"/>
    <w:rsid w:val="000D0D14"/>
    <w:rsid w:val="000D2327"/>
    <w:rsid w:val="000E22C6"/>
    <w:rsid w:val="0010579C"/>
    <w:rsid w:val="00105D83"/>
    <w:rsid w:val="00106167"/>
    <w:rsid w:val="00120502"/>
    <w:rsid w:val="00161437"/>
    <w:rsid w:val="00162F3B"/>
    <w:rsid w:val="00165D28"/>
    <w:rsid w:val="00175B4D"/>
    <w:rsid w:val="00176EC2"/>
    <w:rsid w:val="00192417"/>
    <w:rsid w:val="00196AD4"/>
    <w:rsid w:val="001A3776"/>
    <w:rsid w:val="001B3439"/>
    <w:rsid w:val="001C07E7"/>
    <w:rsid w:val="001D0ED3"/>
    <w:rsid w:val="001E1063"/>
    <w:rsid w:val="00227E39"/>
    <w:rsid w:val="002722AE"/>
    <w:rsid w:val="00296B58"/>
    <w:rsid w:val="002B4905"/>
    <w:rsid w:val="002C5B54"/>
    <w:rsid w:val="002E46E6"/>
    <w:rsid w:val="002F5052"/>
    <w:rsid w:val="00307F61"/>
    <w:rsid w:val="00314201"/>
    <w:rsid w:val="003201FF"/>
    <w:rsid w:val="003467EC"/>
    <w:rsid w:val="0035351C"/>
    <w:rsid w:val="003572F1"/>
    <w:rsid w:val="003665DA"/>
    <w:rsid w:val="003906EE"/>
    <w:rsid w:val="003A11A8"/>
    <w:rsid w:val="003B20B7"/>
    <w:rsid w:val="003D4227"/>
    <w:rsid w:val="003D786B"/>
    <w:rsid w:val="003E2B46"/>
    <w:rsid w:val="003E6517"/>
    <w:rsid w:val="00401539"/>
    <w:rsid w:val="00404A49"/>
    <w:rsid w:val="00405ACB"/>
    <w:rsid w:val="004203A0"/>
    <w:rsid w:val="00422E2B"/>
    <w:rsid w:val="004365A0"/>
    <w:rsid w:val="004370C4"/>
    <w:rsid w:val="00447D87"/>
    <w:rsid w:val="004635D3"/>
    <w:rsid w:val="00464C9F"/>
    <w:rsid w:val="004777DD"/>
    <w:rsid w:val="004B1B9F"/>
    <w:rsid w:val="004C4691"/>
    <w:rsid w:val="004D618B"/>
    <w:rsid w:val="004E1F73"/>
    <w:rsid w:val="004F08BD"/>
    <w:rsid w:val="004F0D74"/>
    <w:rsid w:val="004F53DC"/>
    <w:rsid w:val="00507839"/>
    <w:rsid w:val="0051706B"/>
    <w:rsid w:val="00544185"/>
    <w:rsid w:val="00550C67"/>
    <w:rsid w:val="00566207"/>
    <w:rsid w:val="0058292C"/>
    <w:rsid w:val="005A60BD"/>
    <w:rsid w:val="005A7FC8"/>
    <w:rsid w:val="005B3161"/>
    <w:rsid w:val="005D118F"/>
    <w:rsid w:val="005E6274"/>
    <w:rsid w:val="00603056"/>
    <w:rsid w:val="00615FA5"/>
    <w:rsid w:val="00620619"/>
    <w:rsid w:val="00623D8F"/>
    <w:rsid w:val="00636F98"/>
    <w:rsid w:val="006375E3"/>
    <w:rsid w:val="00646CB6"/>
    <w:rsid w:val="00660CBE"/>
    <w:rsid w:val="00693EF8"/>
    <w:rsid w:val="006A2144"/>
    <w:rsid w:val="006B47E6"/>
    <w:rsid w:val="006C0EF4"/>
    <w:rsid w:val="006C592C"/>
    <w:rsid w:val="006D38A0"/>
    <w:rsid w:val="006E432B"/>
    <w:rsid w:val="00700A2B"/>
    <w:rsid w:val="007063D7"/>
    <w:rsid w:val="00707597"/>
    <w:rsid w:val="00727FB5"/>
    <w:rsid w:val="00741377"/>
    <w:rsid w:val="00752A17"/>
    <w:rsid w:val="0077220B"/>
    <w:rsid w:val="00774B46"/>
    <w:rsid w:val="0078628D"/>
    <w:rsid w:val="00787683"/>
    <w:rsid w:val="007905E9"/>
    <w:rsid w:val="0079065A"/>
    <w:rsid w:val="00794020"/>
    <w:rsid w:val="00795EFD"/>
    <w:rsid w:val="007A7469"/>
    <w:rsid w:val="00803AC6"/>
    <w:rsid w:val="00803C9E"/>
    <w:rsid w:val="008157CC"/>
    <w:rsid w:val="008243CB"/>
    <w:rsid w:val="008263DC"/>
    <w:rsid w:val="00831223"/>
    <w:rsid w:val="00845238"/>
    <w:rsid w:val="0085375D"/>
    <w:rsid w:val="00855356"/>
    <w:rsid w:val="00886EB3"/>
    <w:rsid w:val="008A1DCF"/>
    <w:rsid w:val="008B3294"/>
    <w:rsid w:val="008C2E59"/>
    <w:rsid w:val="008C6E12"/>
    <w:rsid w:val="00901BDE"/>
    <w:rsid w:val="00904C4D"/>
    <w:rsid w:val="00922550"/>
    <w:rsid w:val="009256F2"/>
    <w:rsid w:val="00935BE9"/>
    <w:rsid w:val="009734D9"/>
    <w:rsid w:val="00974D36"/>
    <w:rsid w:val="00982263"/>
    <w:rsid w:val="00992A2A"/>
    <w:rsid w:val="00996D8D"/>
    <w:rsid w:val="0099784B"/>
    <w:rsid w:val="009A34A3"/>
    <w:rsid w:val="009D279F"/>
    <w:rsid w:val="009D2AEA"/>
    <w:rsid w:val="00A14D4C"/>
    <w:rsid w:val="00A15F06"/>
    <w:rsid w:val="00A2052E"/>
    <w:rsid w:val="00A33527"/>
    <w:rsid w:val="00A41654"/>
    <w:rsid w:val="00A65597"/>
    <w:rsid w:val="00A725B4"/>
    <w:rsid w:val="00A91027"/>
    <w:rsid w:val="00AA08DD"/>
    <w:rsid w:val="00AD23AE"/>
    <w:rsid w:val="00AF04AD"/>
    <w:rsid w:val="00B1421D"/>
    <w:rsid w:val="00B142C3"/>
    <w:rsid w:val="00B1751E"/>
    <w:rsid w:val="00B25E50"/>
    <w:rsid w:val="00B31F7A"/>
    <w:rsid w:val="00B417E9"/>
    <w:rsid w:val="00B57CE9"/>
    <w:rsid w:val="00B81E72"/>
    <w:rsid w:val="00B87219"/>
    <w:rsid w:val="00B9153C"/>
    <w:rsid w:val="00B965DB"/>
    <w:rsid w:val="00BA1A97"/>
    <w:rsid w:val="00BB0A9E"/>
    <w:rsid w:val="00BB37DA"/>
    <w:rsid w:val="00BD3001"/>
    <w:rsid w:val="00BE74EC"/>
    <w:rsid w:val="00BF3055"/>
    <w:rsid w:val="00C00FB9"/>
    <w:rsid w:val="00C34B99"/>
    <w:rsid w:val="00C350C9"/>
    <w:rsid w:val="00C426E9"/>
    <w:rsid w:val="00C44DC6"/>
    <w:rsid w:val="00C45EB2"/>
    <w:rsid w:val="00C60E7B"/>
    <w:rsid w:val="00C65409"/>
    <w:rsid w:val="00C749DC"/>
    <w:rsid w:val="00CA24B6"/>
    <w:rsid w:val="00CA39FE"/>
    <w:rsid w:val="00CC181C"/>
    <w:rsid w:val="00CF1CBC"/>
    <w:rsid w:val="00CF78E2"/>
    <w:rsid w:val="00D02E5D"/>
    <w:rsid w:val="00D1132F"/>
    <w:rsid w:val="00D13144"/>
    <w:rsid w:val="00D227EA"/>
    <w:rsid w:val="00D42E90"/>
    <w:rsid w:val="00D523D2"/>
    <w:rsid w:val="00D7016B"/>
    <w:rsid w:val="00D774F5"/>
    <w:rsid w:val="00D93D50"/>
    <w:rsid w:val="00DA4FF5"/>
    <w:rsid w:val="00DB298E"/>
    <w:rsid w:val="00DC18C5"/>
    <w:rsid w:val="00DC77C3"/>
    <w:rsid w:val="00DD1432"/>
    <w:rsid w:val="00DD50C1"/>
    <w:rsid w:val="00DD56CC"/>
    <w:rsid w:val="00DD6106"/>
    <w:rsid w:val="00DE0E77"/>
    <w:rsid w:val="00DF4FED"/>
    <w:rsid w:val="00E00D3D"/>
    <w:rsid w:val="00E02408"/>
    <w:rsid w:val="00E037D4"/>
    <w:rsid w:val="00E12D4F"/>
    <w:rsid w:val="00E12FC8"/>
    <w:rsid w:val="00E1352D"/>
    <w:rsid w:val="00E167A4"/>
    <w:rsid w:val="00E30B49"/>
    <w:rsid w:val="00E30C08"/>
    <w:rsid w:val="00E30F0C"/>
    <w:rsid w:val="00E61187"/>
    <w:rsid w:val="00E64C52"/>
    <w:rsid w:val="00E70812"/>
    <w:rsid w:val="00E72D2A"/>
    <w:rsid w:val="00E73D5B"/>
    <w:rsid w:val="00E912C1"/>
    <w:rsid w:val="00EA0B6D"/>
    <w:rsid w:val="00EA7862"/>
    <w:rsid w:val="00EC3FE8"/>
    <w:rsid w:val="00EC56CD"/>
    <w:rsid w:val="00ED1178"/>
    <w:rsid w:val="00ED3CCF"/>
    <w:rsid w:val="00ED406E"/>
    <w:rsid w:val="00F00499"/>
    <w:rsid w:val="00F01943"/>
    <w:rsid w:val="00F126D6"/>
    <w:rsid w:val="00F158BE"/>
    <w:rsid w:val="00F33EF3"/>
    <w:rsid w:val="00F36D24"/>
    <w:rsid w:val="00F55E88"/>
    <w:rsid w:val="00F66CE4"/>
    <w:rsid w:val="00F672C7"/>
    <w:rsid w:val="00F67775"/>
    <w:rsid w:val="00F83A50"/>
    <w:rsid w:val="00FA28E2"/>
    <w:rsid w:val="00FC27CC"/>
    <w:rsid w:val="00FD31FC"/>
    <w:rsid w:val="00FD5528"/>
    <w:rsid w:val="00FF5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87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E7081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E70812"/>
    <w:rPr>
      <w:rFonts w:ascii="Calibri" w:hAnsi="Calibri" w:cs="Calibri"/>
      <w:noProof/>
      <w:lang w:val="en-US"/>
    </w:rPr>
  </w:style>
  <w:style w:type="paragraph" w:customStyle="1" w:styleId="EndNoteBibliography">
    <w:name w:val="EndNote Bibliography"/>
    <w:basedOn w:val="Normal"/>
    <w:link w:val="EndNoteBibliographyChar"/>
    <w:rsid w:val="00E7081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E70812"/>
    <w:rPr>
      <w:rFonts w:ascii="Calibri" w:hAnsi="Calibri" w:cs="Calibri"/>
      <w:noProof/>
      <w:lang w:val="en-US"/>
    </w:rPr>
  </w:style>
  <w:style w:type="character" w:customStyle="1" w:styleId="interref">
    <w:name w:val="interref"/>
    <w:basedOn w:val="DefaultParagraphFont"/>
    <w:rsid w:val="00F01943"/>
  </w:style>
  <w:style w:type="character" w:styleId="Hyperlink">
    <w:name w:val="Hyperlink"/>
    <w:basedOn w:val="DefaultParagraphFont"/>
    <w:uiPriority w:val="99"/>
    <w:unhideWhenUsed/>
    <w:rsid w:val="00F01943"/>
    <w:rPr>
      <w:color w:val="0000FF"/>
      <w:u w:val="single"/>
    </w:rPr>
  </w:style>
  <w:style w:type="character" w:styleId="LineNumber">
    <w:name w:val="line number"/>
    <w:basedOn w:val="DefaultParagraphFont"/>
    <w:uiPriority w:val="99"/>
    <w:semiHidden/>
    <w:unhideWhenUsed/>
    <w:rsid w:val="00F67775"/>
  </w:style>
  <w:style w:type="character" w:styleId="CommentReference">
    <w:name w:val="annotation reference"/>
    <w:basedOn w:val="DefaultParagraphFont"/>
    <w:uiPriority w:val="99"/>
    <w:semiHidden/>
    <w:unhideWhenUsed/>
    <w:rsid w:val="000D2327"/>
    <w:rPr>
      <w:sz w:val="16"/>
      <w:szCs w:val="16"/>
    </w:rPr>
  </w:style>
  <w:style w:type="paragraph" w:styleId="CommentText">
    <w:name w:val="annotation text"/>
    <w:basedOn w:val="Normal"/>
    <w:link w:val="CommentTextChar"/>
    <w:uiPriority w:val="99"/>
    <w:semiHidden/>
    <w:unhideWhenUsed/>
    <w:rsid w:val="000D2327"/>
    <w:pPr>
      <w:spacing w:line="240" w:lineRule="auto"/>
    </w:pPr>
    <w:rPr>
      <w:sz w:val="20"/>
      <w:szCs w:val="20"/>
    </w:rPr>
  </w:style>
  <w:style w:type="character" w:customStyle="1" w:styleId="CommentTextChar">
    <w:name w:val="Comment Text Char"/>
    <w:basedOn w:val="DefaultParagraphFont"/>
    <w:link w:val="CommentText"/>
    <w:uiPriority w:val="99"/>
    <w:semiHidden/>
    <w:rsid w:val="000D2327"/>
    <w:rPr>
      <w:sz w:val="20"/>
      <w:szCs w:val="20"/>
    </w:rPr>
  </w:style>
  <w:style w:type="paragraph" w:styleId="CommentSubject">
    <w:name w:val="annotation subject"/>
    <w:basedOn w:val="CommentText"/>
    <w:next w:val="CommentText"/>
    <w:link w:val="CommentSubjectChar"/>
    <w:uiPriority w:val="99"/>
    <w:semiHidden/>
    <w:unhideWhenUsed/>
    <w:rsid w:val="000D2327"/>
    <w:rPr>
      <w:b/>
      <w:bCs/>
    </w:rPr>
  </w:style>
  <w:style w:type="character" w:customStyle="1" w:styleId="CommentSubjectChar">
    <w:name w:val="Comment Subject Char"/>
    <w:basedOn w:val="CommentTextChar"/>
    <w:link w:val="CommentSubject"/>
    <w:uiPriority w:val="99"/>
    <w:semiHidden/>
    <w:rsid w:val="000D2327"/>
    <w:rPr>
      <w:b/>
      <w:bCs/>
      <w:sz w:val="20"/>
      <w:szCs w:val="20"/>
    </w:rPr>
  </w:style>
  <w:style w:type="paragraph" w:styleId="Revision">
    <w:name w:val="Revision"/>
    <w:hidden/>
    <w:uiPriority w:val="99"/>
    <w:semiHidden/>
    <w:rsid w:val="000D2327"/>
    <w:pPr>
      <w:spacing w:after="0" w:line="240" w:lineRule="auto"/>
    </w:pPr>
  </w:style>
  <w:style w:type="paragraph" w:styleId="BalloonText">
    <w:name w:val="Balloon Text"/>
    <w:basedOn w:val="Normal"/>
    <w:link w:val="BalloonTextChar"/>
    <w:uiPriority w:val="99"/>
    <w:semiHidden/>
    <w:unhideWhenUsed/>
    <w:rsid w:val="000D23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327"/>
    <w:rPr>
      <w:rFonts w:ascii="Tahoma" w:hAnsi="Tahoma" w:cs="Tahoma"/>
      <w:sz w:val="16"/>
      <w:szCs w:val="16"/>
    </w:rPr>
  </w:style>
  <w:style w:type="paragraph" w:styleId="Header">
    <w:name w:val="header"/>
    <w:basedOn w:val="Normal"/>
    <w:link w:val="HeaderChar"/>
    <w:uiPriority w:val="99"/>
    <w:unhideWhenUsed/>
    <w:rsid w:val="006D38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8A0"/>
  </w:style>
  <w:style w:type="paragraph" w:styleId="Footer">
    <w:name w:val="footer"/>
    <w:basedOn w:val="Normal"/>
    <w:link w:val="FooterChar"/>
    <w:uiPriority w:val="99"/>
    <w:unhideWhenUsed/>
    <w:rsid w:val="006D38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8A0"/>
  </w:style>
  <w:style w:type="paragraph" w:styleId="NormalWeb">
    <w:name w:val="Normal (Web)"/>
    <w:basedOn w:val="Normal"/>
    <w:uiPriority w:val="99"/>
    <w:semiHidden/>
    <w:unhideWhenUsed/>
    <w:rsid w:val="004B1B9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4B1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E7081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E70812"/>
    <w:rPr>
      <w:rFonts w:ascii="Calibri" w:hAnsi="Calibri" w:cs="Calibri"/>
      <w:noProof/>
      <w:lang w:val="en-US"/>
    </w:rPr>
  </w:style>
  <w:style w:type="paragraph" w:customStyle="1" w:styleId="EndNoteBibliography">
    <w:name w:val="EndNote Bibliography"/>
    <w:basedOn w:val="Normal"/>
    <w:link w:val="EndNoteBibliographyChar"/>
    <w:rsid w:val="00E7081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E70812"/>
    <w:rPr>
      <w:rFonts w:ascii="Calibri" w:hAnsi="Calibri" w:cs="Calibri"/>
      <w:noProof/>
      <w:lang w:val="en-US"/>
    </w:rPr>
  </w:style>
  <w:style w:type="character" w:customStyle="1" w:styleId="interref">
    <w:name w:val="interref"/>
    <w:basedOn w:val="DefaultParagraphFont"/>
    <w:rsid w:val="00F01943"/>
  </w:style>
  <w:style w:type="character" w:styleId="Hyperlink">
    <w:name w:val="Hyperlink"/>
    <w:basedOn w:val="DefaultParagraphFont"/>
    <w:uiPriority w:val="99"/>
    <w:unhideWhenUsed/>
    <w:rsid w:val="00F01943"/>
    <w:rPr>
      <w:color w:val="0000FF"/>
      <w:u w:val="single"/>
    </w:rPr>
  </w:style>
  <w:style w:type="character" w:styleId="LineNumber">
    <w:name w:val="line number"/>
    <w:basedOn w:val="DefaultParagraphFont"/>
    <w:uiPriority w:val="99"/>
    <w:semiHidden/>
    <w:unhideWhenUsed/>
    <w:rsid w:val="00F67775"/>
  </w:style>
  <w:style w:type="character" w:styleId="CommentReference">
    <w:name w:val="annotation reference"/>
    <w:basedOn w:val="DefaultParagraphFont"/>
    <w:uiPriority w:val="99"/>
    <w:semiHidden/>
    <w:unhideWhenUsed/>
    <w:rsid w:val="000D2327"/>
    <w:rPr>
      <w:sz w:val="16"/>
      <w:szCs w:val="16"/>
    </w:rPr>
  </w:style>
  <w:style w:type="paragraph" w:styleId="CommentText">
    <w:name w:val="annotation text"/>
    <w:basedOn w:val="Normal"/>
    <w:link w:val="CommentTextChar"/>
    <w:uiPriority w:val="99"/>
    <w:semiHidden/>
    <w:unhideWhenUsed/>
    <w:rsid w:val="000D2327"/>
    <w:pPr>
      <w:spacing w:line="240" w:lineRule="auto"/>
    </w:pPr>
    <w:rPr>
      <w:sz w:val="20"/>
      <w:szCs w:val="20"/>
    </w:rPr>
  </w:style>
  <w:style w:type="character" w:customStyle="1" w:styleId="CommentTextChar">
    <w:name w:val="Comment Text Char"/>
    <w:basedOn w:val="DefaultParagraphFont"/>
    <w:link w:val="CommentText"/>
    <w:uiPriority w:val="99"/>
    <w:semiHidden/>
    <w:rsid w:val="000D2327"/>
    <w:rPr>
      <w:sz w:val="20"/>
      <w:szCs w:val="20"/>
    </w:rPr>
  </w:style>
  <w:style w:type="paragraph" w:styleId="CommentSubject">
    <w:name w:val="annotation subject"/>
    <w:basedOn w:val="CommentText"/>
    <w:next w:val="CommentText"/>
    <w:link w:val="CommentSubjectChar"/>
    <w:uiPriority w:val="99"/>
    <w:semiHidden/>
    <w:unhideWhenUsed/>
    <w:rsid w:val="000D2327"/>
    <w:rPr>
      <w:b/>
      <w:bCs/>
    </w:rPr>
  </w:style>
  <w:style w:type="character" w:customStyle="1" w:styleId="CommentSubjectChar">
    <w:name w:val="Comment Subject Char"/>
    <w:basedOn w:val="CommentTextChar"/>
    <w:link w:val="CommentSubject"/>
    <w:uiPriority w:val="99"/>
    <w:semiHidden/>
    <w:rsid w:val="000D2327"/>
    <w:rPr>
      <w:b/>
      <w:bCs/>
      <w:sz w:val="20"/>
      <w:szCs w:val="20"/>
    </w:rPr>
  </w:style>
  <w:style w:type="paragraph" w:styleId="Revision">
    <w:name w:val="Revision"/>
    <w:hidden/>
    <w:uiPriority w:val="99"/>
    <w:semiHidden/>
    <w:rsid w:val="000D2327"/>
    <w:pPr>
      <w:spacing w:after="0" w:line="240" w:lineRule="auto"/>
    </w:pPr>
  </w:style>
  <w:style w:type="paragraph" w:styleId="BalloonText">
    <w:name w:val="Balloon Text"/>
    <w:basedOn w:val="Normal"/>
    <w:link w:val="BalloonTextChar"/>
    <w:uiPriority w:val="99"/>
    <w:semiHidden/>
    <w:unhideWhenUsed/>
    <w:rsid w:val="000D23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327"/>
    <w:rPr>
      <w:rFonts w:ascii="Tahoma" w:hAnsi="Tahoma" w:cs="Tahoma"/>
      <w:sz w:val="16"/>
      <w:szCs w:val="16"/>
    </w:rPr>
  </w:style>
  <w:style w:type="paragraph" w:styleId="Header">
    <w:name w:val="header"/>
    <w:basedOn w:val="Normal"/>
    <w:link w:val="HeaderChar"/>
    <w:uiPriority w:val="99"/>
    <w:unhideWhenUsed/>
    <w:rsid w:val="006D38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8A0"/>
  </w:style>
  <w:style w:type="paragraph" w:styleId="Footer">
    <w:name w:val="footer"/>
    <w:basedOn w:val="Normal"/>
    <w:link w:val="FooterChar"/>
    <w:uiPriority w:val="99"/>
    <w:unhideWhenUsed/>
    <w:rsid w:val="006D38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8A0"/>
  </w:style>
  <w:style w:type="paragraph" w:styleId="NormalWeb">
    <w:name w:val="Normal (Web)"/>
    <w:basedOn w:val="Normal"/>
    <w:uiPriority w:val="99"/>
    <w:semiHidden/>
    <w:unhideWhenUsed/>
    <w:rsid w:val="004B1B9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4B1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752628">
      <w:bodyDiv w:val="1"/>
      <w:marLeft w:val="0"/>
      <w:marRight w:val="0"/>
      <w:marTop w:val="0"/>
      <w:marBottom w:val="0"/>
      <w:divBdr>
        <w:top w:val="none" w:sz="0" w:space="0" w:color="auto"/>
        <w:left w:val="none" w:sz="0" w:space="0" w:color="auto"/>
        <w:bottom w:val="none" w:sz="0" w:space="0" w:color="auto"/>
        <w:right w:val="none" w:sz="0" w:space="0" w:color="auto"/>
      </w:divBdr>
    </w:div>
    <w:div w:id="403722445">
      <w:bodyDiv w:val="1"/>
      <w:marLeft w:val="0"/>
      <w:marRight w:val="0"/>
      <w:marTop w:val="0"/>
      <w:marBottom w:val="0"/>
      <w:divBdr>
        <w:top w:val="none" w:sz="0" w:space="0" w:color="auto"/>
        <w:left w:val="none" w:sz="0" w:space="0" w:color="auto"/>
        <w:bottom w:val="none" w:sz="0" w:space="0" w:color="auto"/>
        <w:right w:val="none" w:sz="0" w:space="0" w:color="auto"/>
      </w:divBdr>
    </w:div>
    <w:div w:id="442193807">
      <w:bodyDiv w:val="1"/>
      <w:marLeft w:val="0"/>
      <w:marRight w:val="0"/>
      <w:marTop w:val="0"/>
      <w:marBottom w:val="0"/>
      <w:divBdr>
        <w:top w:val="none" w:sz="0" w:space="0" w:color="auto"/>
        <w:left w:val="none" w:sz="0" w:space="0" w:color="auto"/>
        <w:bottom w:val="none" w:sz="0" w:space="0" w:color="auto"/>
        <w:right w:val="none" w:sz="0" w:space="0" w:color="auto"/>
      </w:divBdr>
    </w:div>
    <w:div w:id="449203452">
      <w:bodyDiv w:val="1"/>
      <w:marLeft w:val="0"/>
      <w:marRight w:val="0"/>
      <w:marTop w:val="0"/>
      <w:marBottom w:val="0"/>
      <w:divBdr>
        <w:top w:val="none" w:sz="0" w:space="0" w:color="auto"/>
        <w:left w:val="none" w:sz="0" w:space="0" w:color="auto"/>
        <w:bottom w:val="none" w:sz="0" w:space="0" w:color="auto"/>
        <w:right w:val="none" w:sz="0" w:space="0" w:color="auto"/>
      </w:divBdr>
    </w:div>
    <w:div w:id="465125636">
      <w:bodyDiv w:val="1"/>
      <w:marLeft w:val="0"/>
      <w:marRight w:val="0"/>
      <w:marTop w:val="0"/>
      <w:marBottom w:val="0"/>
      <w:divBdr>
        <w:top w:val="none" w:sz="0" w:space="0" w:color="auto"/>
        <w:left w:val="none" w:sz="0" w:space="0" w:color="auto"/>
        <w:bottom w:val="none" w:sz="0" w:space="0" w:color="auto"/>
        <w:right w:val="none" w:sz="0" w:space="0" w:color="auto"/>
      </w:divBdr>
    </w:div>
    <w:div w:id="591007647">
      <w:bodyDiv w:val="1"/>
      <w:marLeft w:val="0"/>
      <w:marRight w:val="0"/>
      <w:marTop w:val="0"/>
      <w:marBottom w:val="0"/>
      <w:divBdr>
        <w:top w:val="none" w:sz="0" w:space="0" w:color="auto"/>
        <w:left w:val="none" w:sz="0" w:space="0" w:color="auto"/>
        <w:bottom w:val="none" w:sz="0" w:space="0" w:color="auto"/>
        <w:right w:val="none" w:sz="0" w:space="0" w:color="auto"/>
      </w:divBdr>
    </w:div>
    <w:div w:id="629285399">
      <w:bodyDiv w:val="1"/>
      <w:marLeft w:val="0"/>
      <w:marRight w:val="0"/>
      <w:marTop w:val="0"/>
      <w:marBottom w:val="0"/>
      <w:divBdr>
        <w:top w:val="none" w:sz="0" w:space="0" w:color="auto"/>
        <w:left w:val="none" w:sz="0" w:space="0" w:color="auto"/>
        <w:bottom w:val="none" w:sz="0" w:space="0" w:color="auto"/>
        <w:right w:val="none" w:sz="0" w:space="0" w:color="auto"/>
      </w:divBdr>
    </w:div>
    <w:div w:id="780534999">
      <w:bodyDiv w:val="1"/>
      <w:marLeft w:val="0"/>
      <w:marRight w:val="0"/>
      <w:marTop w:val="0"/>
      <w:marBottom w:val="0"/>
      <w:divBdr>
        <w:top w:val="none" w:sz="0" w:space="0" w:color="auto"/>
        <w:left w:val="none" w:sz="0" w:space="0" w:color="auto"/>
        <w:bottom w:val="none" w:sz="0" w:space="0" w:color="auto"/>
        <w:right w:val="none" w:sz="0" w:space="0" w:color="auto"/>
      </w:divBdr>
    </w:div>
    <w:div w:id="784158469">
      <w:bodyDiv w:val="1"/>
      <w:marLeft w:val="0"/>
      <w:marRight w:val="0"/>
      <w:marTop w:val="0"/>
      <w:marBottom w:val="0"/>
      <w:divBdr>
        <w:top w:val="none" w:sz="0" w:space="0" w:color="auto"/>
        <w:left w:val="none" w:sz="0" w:space="0" w:color="auto"/>
        <w:bottom w:val="none" w:sz="0" w:space="0" w:color="auto"/>
        <w:right w:val="none" w:sz="0" w:space="0" w:color="auto"/>
      </w:divBdr>
    </w:div>
    <w:div w:id="986518528">
      <w:bodyDiv w:val="1"/>
      <w:marLeft w:val="0"/>
      <w:marRight w:val="0"/>
      <w:marTop w:val="0"/>
      <w:marBottom w:val="0"/>
      <w:divBdr>
        <w:top w:val="none" w:sz="0" w:space="0" w:color="auto"/>
        <w:left w:val="none" w:sz="0" w:space="0" w:color="auto"/>
        <w:bottom w:val="none" w:sz="0" w:space="0" w:color="auto"/>
        <w:right w:val="none" w:sz="0" w:space="0" w:color="auto"/>
      </w:divBdr>
    </w:div>
    <w:div w:id="1023559281">
      <w:bodyDiv w:val="1"/>
      <w:marLeft w:val="0"/>
      <w:marRight w:val="0"/>
      <w:marTop w:val="0"/>
      <w:marBottom w:val="0"/>
      <w:divBdr>
        <w:top w:val="none" w:sz="0" w:space="0" w:color="auto"/>
        <w:left w:val="none" w:sz="0" w:space="0" w:color="auto"/>
        <w:bottom w:val="none" w:sz="0" w:space="0" w:color="auto"/>
        <w:right w:val="none" w:sz="0" w:space="0" w:color="auto"/>
      </w:divBdr>
    </w:div>
    <w:div w:id="1278871849">
      <w:bodyDiv w:val="1"/>
      <w:marLeft w:val="0"/>
      <w:marRight w:val="0"/>
      <w:marTop w:val="0"/>
      <w:marBottom w:val="0"/>
      <w:divBdr>
        <w:top w:val="none" w:sz="0" w:space="0" w:color="auto"/>
        <w:left w:val="none" w:sz="0" w:space="0" w:color="auto"/>
        <w:bottom w:val="none" w:sz="0" w:space="0" w:color="auto"/>
        <w:right w:val="none" w:sz="0" w:space="0" w:color="auto"/>
      </w:divBdr>
    </w:div>
    <w:div w:id="1343164939">
      <w:bodyDiv w:val="1"/>
      <w:marLeft w:val="0"/>
      <w:marRight w:val="0"/>
      <w:marTop w:val="0"/>
      <w:marBottom w:val="0"/>
      <w:divBdr>
        <w:top w:val="none" w:sz="0" w:space="0" w:color="auto"/>
        <w:left w:val="none" w:sz="0" w:space="0" w:color="auto"/>
        <w:bottom w:val="none" w:sz="0" w:space="0" w:color="auto"/>
        <w:right w:val="none" w:sz="0" w:space="0" w:color="auto"/>
      </w:divBdr>
    </w:div>
    <w:div w:id="1401058982">
      <w:bodyDiv w:val="1"/>
      <w:marLeft w:val="0"/>
      <w:marRight w:val="0"/>
      <w:marTop w:val="0"/>
      <w:marBottom w:val="0"/>
      <w:divBdr>
        <w:top w:val="none" w:sz="0" w:space="0" w:color="auto"/>
        <w:left w:val="none" w:sz="0" w:space="0" w:color="auto"/>
        <w:bottom w:val="none" w:sz="0" w:space="0" w:color="auto"/>
        <w:right w:val="none" w:sz="0" w:space="0" w:color="auto"/>
      </w:divBdr>
    </w:div>
    <w:div w:id="1524587264">
      <w:bodyDiv w:val="1"/>
      <w:marLeft w:val="0"/>
      <w:marRight w:val="0"/>
      <w:marTop w:val="0"/>
      <w:marBottom w:val="0"/>
      <w:divBdr>
        <w:top w:val="none" w:sz="0" w:space="0" w:color="auto"/>
        <w:left w:val="none" w:sz="0" w:space="0" w:color="auto"/>
        <w:bottom w:val="none" w:sz="0" w:space="0" w:color="auto"/>
        <w:right w:val="none" w:sz="0" w:space="0" w:color="auto"/>
      </w:divBdr>
    </w:div>
    <w:div w:id="1684362325">
      <w:bodyDiv w:val="1"/>
      <w:marLeft w:val="0"/>
      <w:marRight w:val="0"/>
      <w:marTop w:val="0"/>
      <w:marBottom w:val="0"/>
      <w:divBdr>
        <w:top w:val="none" w:sz="0" w:space="0" w:color="auto"/>
        <w:left w:val="none" w:sz="0" w:space="0" w:color="auto"/>
        <w:bottom w:val="none" w:sz="0" w:space="0" w:color="auto"/>
        <w:right w:val="none" w:sz="0" w:space="0" w:color="auto"/>
      </w:divBdr>
    </w:div>
    <w:div w:id="1699358478">
      <w:bodyDiv w:val="1"/>
      <w:marLeft w:val="0"/>
      <w:marRight w:val="0"/>
      <w:marTop w:val="0"/>
      <w:marBottom w:val="0"/>
      <w:divBdr>
        <w:top w:val="none" w:sz="0" w:space="0" w:color="auto"/>
        <w:left w:val="none" w:sz="0" w:space="0" w:color="auto"/>
        <w:bottom w:val="none" w:sz="0" w:space="0" w:color="auto"/>
        <w:right w:val="none" w:sz="0" w:space="0" w:color="auto"/>
      </w:divBdr>
    </w:div>
    <w:div w:id="1863933557">
      <w:bodyDiv w:val="1"/>
      <w:marLeft w:val="0"/>
      <w:marRight w:val="0"/>
      <w:marTop w:val="0"/>
      <w:marBottom w:val="0"/>
      <w:divBdr>
        <w:top w:val="none" w:sz="0" w:space="0" w:color="auto"/>
        <w:left w:val="none" w:sz="0" w:space="0" w:color="auto"/>
        <w:bottom w:val="none" w:sz="0" w:space="0" w:color="auto"/>
        <w:right w:val="none" w:sz="0" w:space="0" w:color="auto"/>
      </w:divBdr>
    </w:div>
    <w:div w:id="1927568735">
      <w:bodyDiv w:val="1"/>
      <w:marLeft w:val="0"/>
      <w:marRight w:val="0"/>
      <w:marTop w:val="0"/>
      <w:marBottom w:val="0"/>
      <w:divBdr>
        <w:top w:val="none" w:sz="0" w:space="0" w:color="auto"/>
        <w:left w:val="none" w:sz="0" w:space="0" w:color="auto"/>
        <w:bottom w:val="none" w:sz="0" w:space="0" w:color="auto"/>
        <w:right w:val="none" w:sz="0" w:space="0" w:color="auto"/>
      </w:divBdr>
    </w:div>
    <w:div w:id="1938444235">
      <w:bodyDiv w:val="1"/>
      <w:marLeft w:val="0"/>
      <w:marRight w:val="0"/>
      <w:marTop w:val="0"/>
      <w:marBottom w:val="0"/>
      <w:divBdr>
        <w:top w:val="none" w:sz="0" w:space="0" w:color="auto"/>
        <w:left w:val="none" w:sz="0" w:space="0" w:color="auto"/>
        <w:bottom w:val="none" w:sz="0" w:space="0" w:color="auto"/>
        <w:right w:val="none" w:sz="0" w:space="0" w:color="auto"/>
      </w:divBdr>
    </w:div>
    <w:div w:id="1939561081">
      <w:bodyDiv w:val="1"/>
      <w:marLeft w:val="0"/>
      <w:marRight w:val="0"/>
      <w:marTop w:val="0"/>
      <w:marBottom w:val="0"/>
      <w:divBdr>
        <w:top w:val="none" w:sz="0" w:space="0" w:color="auto"/>
        <w:left w:val="none" w:sz="0" w:space="0" w:color="auto"/>
        <w:bottom w:val="none" w:sz="0" w:space="0" w:color="auto"/>
        <w:right w:val="none" w:sz="0" w:space="0" w:color="auto"/>
      </w:divBdr>
    </w:div>
    <w:div w:id="2086106483">
      <w:bodyDiv w:val="1"/>
      <w:marLeft w:val="0"/>
      <w:marRight w:val="0"/>
      <w:marTop w:val="0"/>
      <w:marBottom w:val="0"/>
      <w:divBdr>
        <w:top w:val="none" w:sz="0" w:space="0" w:color="auto"/>
        <w:left w:val="none" w:sz="0" w:space="0" w:color="auto"/>
        <w:bottom w:val="none" w:sz="0" w:space="0" w:color="auto"/>
        <w:right w:val="none" w:sz="0" w:space="0" w:color="auto"/>
      </w:divBdr>
    </w:div>
    <w:div w:id="210491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tregoning@imperial.ac.u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hibi.ubc.ca/matrix2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B365D-9111-4C4E-A429-8538EC279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13204</Words>
  <Characters>75268</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88296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McDonald, Jacqueline U</dc:creator>
  <cp:lastModifiedBy>Tregoning, John S</cp:lastModifiedBy>
  <cp:revision>4</cp:revision>
  <cp:lastPrinted>2016-11-11T09:45:00Z</cp:lastPrinted>
  <dcterms:created xsi:type="dcterms:W3CDTF">2017-03-01T10:15:00Z</dcterms:created>
  <dcterms:modified xsi:type="dcterms:W3CDTF">2017-03-29T09:58:00Z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5e82e303-7533-3a1d-8236-555b36525e8f</vt:lpwstr>
  </property>
  <property fmtid="{D5CDD505-2E9C-101B-9397-08002B2CF9AE}" pid="4" name="Mendeley Citation Style_1">
    <vt:lpwstr>http://www.zotero.org/styles/nature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