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0379C6" w14:textId="77777777" w:rsidR="003D208D" w:rsidRDefault="004420B9">
      <w:pPr>
        <w:pStyle w:val="Title"/>
      </w:pPr>
      <w:bookmarkStart w:id="0" w:name="_GoBack"/>
      <w:bookmarkEnd w:id="0"/>
      <w:r>
        <w:t>The Importance of Dyslipidaemia in the Pathogenesis of Cardiovascular Disease in People with Diabetes</w:t>
      </w:r>
    </w:p>
    <w:p w14:paraId="5563627E" w14:textId="77777777" w:rsidR="003D208D" w:rsidRDefault="004420B9">
      <w:pPr>
        <w:pStyle w:val="Author"/>
      </w:pPr>
      <w:r>
        <w:t>Hanney Gonna and Kauisk K Ray</w:t>
      </w:r>
    </w:p>
    <w:p w14:paraId="60C65323" w14:textId="77777777" w:rsidR="003D208D" w:rsidRDefault="004420B9">
      <w:pPr>
        <w:pStyle w:val="Heading1"/>
      </w:pPr>
      <w:bookmarkStart w:id="1" w:name="sec:orgacf9516"/>
      <w:bookmarkEnd w:id="1"/>
      <w:r>
        <w:t>Introduction</w:t>
      </w:r>
    </w:p>
    <w:p w14:paraId="33705DFA" w14:textId="77777777" w:rsidR="003D208D" w:rsidRDefault="004420B9">
      <w:pPr>
        <w:pStyle w:val="FirstParagraph"/>
      </w:pPr>
      <w:r>
        <w:t>Atherosclerotic cardiovascular events are the leading cause of mortality and morbidity in those with diabetes</w:t>
      </w:r>
      <w:r>
        <w:rPr>
          <w:vertAlign w:val="superscript"/>
        </w:rPr>
        <w:t>1,2</w:t>
      </w:r>
      <w:r>
        <w:t>. Diabetes increases the risk of coronary disease, strokes including hemorrhagic strokes, deaths from vascular causes as well as heart failure and thromboembolic disease</w:t>
      </w:r>
      <w:r>
        <w:rPr>
          <w:vertAlign w:val="superscript"/>
        </w:rPr>
        <w:t>3</w:t>
      </w:r>
      <w:r>
        <w:t xml:space="preserve"> . The incidence of peripheral arterial disease (PAD) is also increased among those with diabetes</w:t>
      </w:r>
      <w:r>
        <w:rPr>
          <w:vertAlign w:val="superscript"/>
        </w:rPr>
        <w:t>4</w:t>
      </w:r>
      <w:r>
        <w:t>. Thus diabetes is essentially a vascular disease. Meta-analysis of over 100 prospective studies including almost 700,000 patients reveals that a diagnosis of diabetes confers significant additional risk for cardiovascular disease (CVD); two-fold for coronary heart disease (CHD), 2.3 for ischemic stroke, and 1.7 for vascular death, independently of other risk factors and is estimated to account for 11% of all vascula</w:t>
      </w:r>
      <w:r w:rsidR="0025591D">
        <w:t>r deaths (Figure 1</w:t>
      </w:r>
      <w:r>
        <w:t>)</w:t>
      </w:r>
    </w:p>
    <w:p w14:paraId="78D207C0" w14:textId="77777777" w:rsidR="003D208D" w:rsidRDefault="004420B9">
      <w:pPr>
        <w:pStyle w:val="FigurewithCaption"/>
      </w:pPr>
      <w:r>
        <w:rPr>
          <w:noProof/>
          <w:lang w:val="en-GB" w:eastAsia="en-GB"/>
        </w:rPr>
        <w:drawing>
          <wp:inline distT="0" distB="0" distL="0" distR="0" wp14:anchorId="020CA3E6" wp14:editId="6BF1DA33">
            <wp:extent cx="3137535" cy="2525304"/>
            <wp:effectExtent l="0" t="0" r="0" b="0"/>
            <wp:docPr id="1" name="Picture" descr="[fig:RiskCVEDM] Risk Of Cardiovascular Events in People With Diabetes Vs Those Without Adapted from3"/>
            <wp:cNvGraphicFramePr/>
            <a:graphic xmlns:a="http://schemas.openxmlformats.org/drawingml/2006/main">
              <a:graphicData uri="http://schemas.openxmlformats.org/drawingml/2006/picture">
                <pic:pic xmlns:pic="http://schemas.openxmlformats.org/drawingml/2006/picture">
                  <pic:nvPicPr>
                    <pic:cNvPr id="0" name="Picture" descr="/Users/hanneygonna1/Documents/DOM%20Review/Figures/CVEDM.pdf"/>
                    <pic:cNvPicPr>
                      <a:picLocks noChangeAspect="1" noChangeArrowheads="1"/>
                    </pic:cNvPicPr>
                  </pic:nvPicPr>
                  <pic:blipFill>
                    <a:blip r:embed="rId7"/>
                    <a:stretch>
                      <a:fillRect/>
                    </a:stretch>
                  </pic:blipFill>
                  <pic:spPr bwMode="auto">
                    <a:xfrm>
                      <a:off x="0" y="0"/>
                      <a:ext cx="3180761" cy="2560095"/>
                    </a:xfrm>
                    <a:prstGeom prst="rect">
                      <a:avLst/>
                    </a:prstGeom>
                    <a:noFill/>
                    <a:ln w="9525">
                      <a:noFill/>
                      <a:headEnd/>
                      <a:tailEnd/>
                    </a:ln>
                  </pic:spPr>
                </pic:pic>
              </a:graphicData>
            </a:graphic>
          </wp:inline>
        </w:drawing>
      </w:r>
    </w:p>
    <w:p w14:paraId="2C8038FA" w14:textId="77777777" w:rsidR="003D208D" w:rsidRDefault="0025591D">
      <w:pPr>
        <w:pStyle w:val="ImageCaption"/>
      </w:pPr>
      <w:r>
        <w:t>Figure 1</w:t>
      </w:r>
      <w:r w:rsidR="004420B9">
        <w:t xml:space="preserve"> </w:t>
      </w:r>
      <w:r w:rsidR="004420B9">
        <w:rPr>
          <w:b/>
        </w:rPr>
        <w:t>Risk Of Cardiovascular Events in People With Diabetes Vs Those Without</w:t>
      </w:r>
      <w:r w:rsidR="004420B9">
        <w:br/>
        <w:t>Adapted from</w:t>
      </w:r>
      <w:r w:rsidR="004420B9">
        <w:rPr>
          <w:vertAlign w:val="superscript"/>
        </w:rPr>
        <w:t>3</w:t>
      </w:r>
    </w:p>
    <w:p w14:paraId="4E169BC5" w14:textId="77777777" w:rsidR="003D208D" w:rsidRDefault="004420B9">
      <w:pPr>
        <w:pStyle w:val="BodyText"/>
      </w:pPr>
      <w:r>
        <w:t>When assessing life years lost, T2DM diagnosed at the age of 40 results in half a decade of life lost with about half of these deaths from vascular disease in both men and women</w:t>
      </w:r>
      <w:r>
        <w:rPr>
          <w:vertAlign w:val="superscript"/>
        </w:rPr>
        <w:t>5</w:t>
      </w:r>
      <w:r>
        <w:t>. In those with T1DM, at 20 age years, approximately 12 years of life are lost when compared to the general population</w:t>
      </w:r>
      <w:r>
        <w:rPr>
          <w:vertAlign w:val="superscript"/>
        </w:rPr>
        <w:t>6</w:t>
      </w:r>
      <w:r>
        <w:t>. Cardiometabolic risk factors are multiplicative in their mortality risk; at the age of 60 years, a history of diabetes and previous myocardial infarction or stroke is associated with 12 years of reduced life expectancy rising further if additional co-morbidities are present</w:t>
      </w:r>
      <w:r>
        <w:rPr>
          <w:vertAlign w:val="superscript"/>
        </w:rPr>
        <w:t>7</w:t>
      </w:r>
      <w:r>
        <w:t>.</w:t>
      </w:r>
    </w:p>
    <w:p w14:paraId="5462C34F" w14:textId="77777777" w:rsidR="003D208D" w:rsidRDefault="004420B9">
      <w:pPr>
        <w:pStyle w:val="BodyText"/>
      </w:pPr>
      <w:r>
        <w:lastRenderedPageBreak/>
        <w:t>Furthermore among those presenting with cardiovascular disease clinical outcomes are much worse; they carry higher rates of subsequent recurrent heart failure, re-infarction, and death</w:t>
      </w:r>
      <w:r>
        <w:rPr>
          <w:vertAlign w:val="superscript"/>
        </w:rPr>
        <w:t>8</w:t>
      </w:r>
      <w:r>
        <w:t>. Even in those without a formal diagnosis of diabetes, both HbA1c and fasting blood glucose levels are associated with an increased risk of vascular events</w:t>
      </w:r>
      <w:r>
        <w:rPr>
          <w:vertAlign w:val="superscript"/>
        </w:rPr>
        <w:t>3</w:t>
      </w:r>
      <w:r>
        <w:t>. More recent analyses suggest a perhaps slightly lower magnitude of this effect than historical studies but nonetheless the additional attributable risk is significant and whilst diabetes is a high risk comorbid state rather than a very high risk state the lifetime risk is considerable as diabetes is progressive</w:t>
      </w:r>
      <w:r>
        <w:rPr>
          <w:vertAlign w:val="superscript"/>
        </w:rPr>
        <w:t>1,3</w:t>
      </w:r>
      <w:r>
        <w:t>.</w:t>
      </w:r>
    </w:p>
    <w:p w14:paraId="6BEB995E" w14:textId="77777777" w:rsidR="003D208D" w:rsidRDefault="004420B9">
      <w:pPr>
        <w:pStyle w:val="BodyText"/>
      </w:pPr>
      <w:r>
        <w:t>Diabetes and cardiovascular disease frequently co-exist. It is not uncommon for a patient to be diagnosed with T2DM only in the weeks and months following the finding of vascular disease or conversely once a diagnosis of T2DM has been made for a patient to be found to have pre-existent cardiovascular disease such as a previous silent myocardial infarction</w:t>
      </w:r>
      <w:r>
        <w:rPr>
          <w:vertAlign w:val="superscript"/>
        </w:rPr>
        <w:t>9</w:t>
      </w:r>
      <w:r>
        <w:t>. Among those with metabolic syndrome, a precursor of diabetes, the increased risk of cardiovascular events is often manifest many years in advance of significant increases in blood glucose and a formal diagnosis of T2DM.</w:t>
      </w:r>
    </w:p>
    <w:p w14:paraId="4867AC06" w14:textId="77777777" w:rsidR="003D208D" w:rsidRDefault="004420B9">
      <w:pPr>
        <w:pStyle w:val="BodyText"/>
      </w:pPr>
      <w:r>
        <w:t>Numerous observational and epidemiological data place diabetes at a level of risk broadly equivalent to non-diabetes with proven coronary disease</w:t>
      </w:r>
      <w:r>
        <w:rPr>
          <w:vertAlign w:val="superscript"/>
        </w:rPr>
        <w:t>8,10,11</w:t>
      </w:r>
      <w:r>
        <w:t>. There is a wide range in cardiovascular event rate among people with diabetes. For instance findings such as the concomitant presence of microalbuminuria, nephropathy, hypertension, and degree of glycemic control all impact the additional risk conferred by a diagnosis of diabetes</w:t>
      </w:r>
      <w:r>
        <w:rPr>
          <w:vertAlign w:val="superscript"/>
        </w:rPr>
        <w:t>12</w:t>
      </w:r>
      <w:r>
        <w:t>. The duration of the presence of diabetes should be taken into consideration as some data suggest that it only becomes a coronary heart disease risk equivalent when it has been present for approximately a decade</w:t>
      </w:r>
      <w:r>
        <w:rPr>
          <w:vertAlign w:val="superscript"/>
        </w:rPr>
        <w:t>13</w:t>
      </w:r>
      <w:r>
        <w:t>. A recent population based study suggests that in the absence of microvascular disease the 10 year event rate for cardiovascular disease is about 5% increasing by approximately 5% with the presence of each manifestation of microvascular disease (retinopathy, neuropathy, nephropathy)</w:t>
      </w:r>
      <w:r>
        <w:rPr>
          <w:vertAlign w:val="superscript"/>
        </w:rPr>
        <w:t>14</w:t>
      </w:r>
      <w:r>
        <w:t>. Addition of microvascular disease status would re-classify a substantial proportion of those with diabetes into a higher risk group mandating more aggressive therapy. Furthermore individuals with diabetes and end stage renal disease are at a 25% higher risk of dying from cardiovascular causes than those with end stage renal disease attributable to other causes</w:t>
      </w:r>
      <w:r>
        <w:rPr>
          <w:vertAlign w:val="superscript"/>
        </w:rPr>
        <w:t>15</w:t>
      </w:r>
      <w:r>
        <w:t>. For patients with T1DM, proteinuria portends a particularly elevated risk of cardiovascular events, carrying a 37-fold increase in risk in contrast to 4.3 for those T1DM patients without proteinuria independently of disease duration</w:t>
      </w:r>
      <w:r>
        <w:rPr>
          <w:vertAlign w:val="superscript"/>
        </w:rPr>
        <w:t>16</w:t>
      </w:r>
      <w:r>
        <w:t>.</w:t>
      </w:r>
    </w:p>
    <w:p w14:paraId="4C3F4C34" w14:textId="77777777" w:rsidR="003D208D" w:rsidRDefault="004420B9">
      <w:pPr>
        <w:pStyle w:val="Heading1"/>
      </w:pPr>
      <w:bookmarkStart w:id="2" w:name="sec:org896bfb9"/>
      <w:bookmarkEnd w:id="2"/>
      <w:r>
        <w:t>Reducing Cardiovascular Outcomes in Diabetes</w:t>
      </w:r>
    </w:p>
    <w:p w14:paraId="335B418E" w14:textId="77777777" w:rsidR="003D208D" w:rsidRDefault="004420B9">
      <w:pPr>
        <w:pStyle w:val="Heading2"/>
      </w:pPr>
      <w:bookmarkStart w:id="3" w:name="sec:orge20d61b"/>
      <w:bookmarkEnd w:id="3"/>
      <w:r>
        <w:t>Non lipid lowering Therapies</w:t>
      </w:r>
    </w:p>
    <w:p w14:paraId="4EEEB62F" w14:textId="77777777" w:rsidR="003D208D" w:rsidRDefault="004420B9">
      <w:pPr>
        <w:pStyle w:val="Heading3"/>
      </w:pPr>
      <w:bookmarkStart w:id="4" w:name="sec:org6a92ef7"/>
      <w:bookmarkEnd w:id="4"/>
      <w:r>
        <w:t>Lifestyle</w:t>
      </w:r>
    </w:p>
    <w:p w14:paraId="36CFFB7F" w14:textId="77777777" w:rsidR="003D208D" w:rsidRDefault="004420B9">
      <w:pPr>
        <w:pStyle w:val="FirstParagraph"/>
      </w:pPr>
      <w:r>
        <w:t xml:space="preserve">Whilst lifestyle modifications, specifically dietary and increased levels of physical activity, are considered to be first line interventions; they play an important but adjunctive role in the management of intermediate phenotypes such as atherogenic dyslipidaemia. Regular aerobic training reduces blood pressure, HbA1c, and insulin resistance; and improves </w:t>
      </w:r>
      <w:r>
        <w:lastRenderedPageBreak/>
        <w:t>endothelial function and lipid profiles</w:t>
      </w:r>
      <w:r>
        <w:rPr>
          <w:vertAlign w:val="superscript"/>
        </w:rPr>
        <w:t>17,18</w:t>
      </w:r>
      <w:r>
        <w:t>. Sustained, at least moderate volume, aerobic activity is associated with improved cardiovascular mortality</w:t>
      </w:r>
      <w:r>
        <w:rPr>
          <w:vertAlign w:val="superscript"/>
        </w:rPr>
        <w:t>19</w:t>
      </w:r>
      <w:r>
        <w:t>. Overweight subjects have been found to experience improvements in their lipid profiles, with more favorable total cholesterol (TC), TG and HDL-C levels, following weight loss facilitated through non-pharmacological and pharmacological methods. Post hoc analysis of the Action for Health in Diabetes (LOOK-AHEAD) study found that adults with diabetes undergoing intensive weight loss intervention who lost a large amount of weight (&gt;10% of body weight in the first year) experienced a 20% reduction in CVD risk</w:t>
      </w:r>
      <w:r>
        <w:rPr>
          <w:vertAlign w:val="superscript"/>
        </w:rPr>
        <w:t>20</w:t>
      </w:r>
      <w:r>
        <w:t>. However, definitive evidence for reduction of cardiovascular outcomes with weight loss alone is absent in part related to the difficulty in maintaining these interventions long-term</w:t>
      </w:r>
      <w:r>
        <w:rPr>
          <w:vertAlign w:val="superscript"/>
        </w:rPr>
        <w:t>21,22</w:t>
      </w:r>
      <w:r>
        <w:t>. In contrast, bariatric surgery not only achieves early lipid changes such as reduced triglyceride(TG) (27%) and increased HDL(High Density Lipoprotein) (22%) but also long-term weight loss</w:t>
      </w:r>
      <w:r>
        <w:rPr>
          <w:vertAlign w:val="superscript"/>
        </w:rPr>
        <w:t>23</w:t>
      </w:r>
      <w:r>
        <w:t>. In long-term follow, up bariatric surgery reduced weight by 16% and the odds of developing diabetes to a quarter when compared to contemporaneously matched controls . Among those with marked elevations in TG levels however such as those with levels &gt; 10mmol/L often where there is a polygenic basis, reducing carbohydrates and alcohol intake can significantly reduce TG levels</w:t>
      </w:r>
      <w:r>
        <w:rPr>
          <w:vertAlign w:val="superscript"/>
        </w:rPr>
        <w:t>24</w:t>
      </w:r>
      <w:r>
        <w:t>.</w:t>
      </w:r>
    </w:p>
    <w:p w14:paraId="63F0097B" w14:textId="77777777" w:rsidR="003D208D" w:rsidRDefault="004420B9">
      <w:pPr>
        <w:pStyle w:val="Heading3"/>
      </w:pPr>
      <w:bookmarkStart w:id="5" w:name="sec:org2a1b290"/>
      <w:bookmarkEnd w:id="5"/>
      <w:r>
        <w:t>Treatment of Dysglycaemia</w:t>
      </w:r>
    </w:p>
    <w:p w14:paraId="0AA8A56E" w14:textId="77777777" w:rsidR="003D208D" w:rsidRDefault="004420B9">
      <w:pPr>
        <w:pStyle w:val="FirstParagraph"/>
      </w:pPr>
      <w:r>
        <w:t>In contrast to the strong epidemiological association between elevated glucose and risk of cardiovascular disease, intensive control of glucose has not yielded significant impact on mortality or major cardiovascular event rates in those with diabetes</w:t>
      </w:r>
      <w:r>
        <w:rPr>
          <w:vertAlign w:val="superscript"/>
        </w:rPr>
        <w:t>25–29</w:t>
      </w:r>
      <w:r>
        <w:t>. Meta-analyses of relevant more vs less intensive glucose lowering studies achieving about a 0.9% lowering in HbA1c showed reductions in non-fatal myocardial infarction (MI), fatal and non-fatal MI combined but no benefit on stroke or mortality</w:t>
      </w:r>
      <w:r>
        <w:rPr>
          <w:vertAlign w:val="superscript"/>
        </w:rPr>
        <w:t>30</w:t>
      </w:r>
      <w:r>
        <w:t>. In absolute terms the benefits reduced CHD events more modestly than blood pressure lowering or low density lipoprotein cholesterol (LDL-C) reduction. More recently several trials of Sodium glucose co-transporter 2 (SGLT2) inhibitors and Glucagon-like peptide 1 (GLP-1) agonist have shown significant reductions in cardiovascular events despite achieving about only 1/3 of the difference in HbA1c as earlier studies</w:t>
      </w:r>
      <w:r>
        <w:rPr>
          <w:vertAlign w:val="superscript"/>
        </w:rPr>
        <w:t>31,32</w:t>
      </w:r>
      <w:r>
        <w:t>. In contrast, trials with DDP4 inhibitors which achieved similar reductions in HbA1c have failed to show any cardiovascular benefits</w:t>
      </w:r>
      <w:r>
        <w:rPr>
          <w:vertAlign w:val="superscript"/>
        </w:rPr>
        <w:t>33</w:t>
      </w:r>
      <w:r>
        <w:t>. Taken together these data suggest that it matters how you reduce HbA1c with GLP-1 agonists and SGLT2 inhibitors offering benefits beyond the magnitude of glucose reduction and may be related to pleiotropic effects of these therapies. It should be noted that, in UKPDS-23, the magnitude of the association between LDL-C and cardiovascular outcomes were stronger than for HbA1c</w:t>
      </w:r>
      <w:r>
        <w:rPr>
          <w:vertAlign w:val="superscript"/>
        </w:rPr>
        <w:t>34</w:t>
      </w:r>
      <w:r>
        <w:t>.</w:t>
      </w:r>
    </w:p>
    <w:p w14:paraId="02DF161A" w14:textId="77777777" w:rsidR="003D208D" w:rsidRDefault="004420B9">
      <w:pPr>
        <w:pStyle w:val="Heading3"/>
      </w:pPr>
      <w:bookmarkStart w:id="6" w:name="sec:org057014a"/>
      <w:bookmarkEnd w:id="6"/>
      <w:r>
        <w:t>Blood Pressure Management</w:t>
      </w:r>
    </w:p>
    <w:p w14:paraId="435F8C35" w14:textId="77777777" w:rsidR="003D208D" w:rsidRDefault="004420B9">
      <w:pPr>
        <w:pStyle w:val="FirstParagraph"/>
      </w:pPr>
      <w:r>
        <w:t>Hypertension is a causal factor for cardiovascular disease with a log-linear relationship between blood pressure and outcomes down to levels of around 110mm Hg systolic</w:t>
      </w:r>
      <w:r>
        <w:rPr>
          <w:vertAlign w:val="superscript"/>
        </w:rPr>
        <w:t>35</w:t>
      </w:r>
      <w:r>
        <w:t>. Randomised trials have demonstrated a stronger relationship between blood pressure reduction and stroke vs coronary disease</w:t>
      </w:r>
      <w:r>
        <w:rPr>
          <w:vertAlign w:val="superscript"/>
        </w:rPr>
        <w:t>36</w:t>
      </w:r>
      <w:r>
        <w:t>.</w:t>
      </w:r>
    </w:p>
    <w:p w14:paraId="43929FE7" w14:textId="77777777" w:rsidR="003D208D" w:rsidRDefault="004420B9">
      <w:pPr>
        <w:pStyle w:val="BodyText"/>
      </w:pPr>
      <w:r>
        <w:t>The BP trial randomised participants with T2DM to intensive or standard blood pressure reduction (120 mmHg vs 140 mmHg)</w:t>
      </w:r>
      <w:r>
        <w:rPr>
          <w:vertAlign w:val="superscript"/>
        </w:rPr>
        <w:t>37</w:t>
      </w:r>
      <w:r>
        <w:t xml:space="preserve">. At 1 year, a mean systolic blood pressure was 119 </w:t>
      </w:r>
      <w:r>
        <w:lastRenderedPageBreak/>
        <w:t>mm Hg in the intensive-therapy group and 134 mm Hg in the standard-therapy group. After 4.7 years, there was no differences in major cardiovascular events. Intensive-therapy blood pressure reduction did however reduce stroke.</w:t>
      </w:r>
    </w:p>
    <w:p w14:paraId="6B0D38CE" w14:textId="77777777" w:rsidR="003D208D" w:rsidRDefault="004420B9">
      <w:pPr>
        <w:pStyle w:val="BodyText"/>
      </w:pPr>
      <w:r>
        <w:t>Meta-analysis of blood pressure lowering treatment that included patients with diabetes demonstrated that each 10-mmHg reduction of systolic blood pressure provided a significantly lower risk of all-cause death, cardiovascular events, coronary heart disease, and stroke among individuals with diabetes</w:t>
      </w:r>
      <w:r>
        <w:rPr>
          <w:vertAlign w:val="superscript"/>
        </w:rPr>
        <w:t>38</w:t>
      </w:r>
      <w:r>
        <w:t>. This effect appeared to be independent of the anti-hypertensive medications used except for stroke.</w:t>
      </w:r>
    </w:p>
    <w:p w14:paraId="75493982" w14:textId="77777777" w:rsidR="003D208D" w:rsidRDefault="004420B9">
      <w:pPr>
        <w:pStyle w:val="Heading1"/>
      </w:pPr>
      <w:bookmarkStart w:id="7" w:name="sec:org82f3ac6"/>
      <w:bookmarkEnd w:id="7"/>
      <w:r>
        <w:t>Diabetic Dyslipidaemia</w:t>
      </w:r>
    </w:p>
    <w:p w14:paraId="1530280A" w14:textId="77777777" w:rsidR="003D208D" w:rsidRDefault="004420B9">
      <w:pPr>
        <w:pStyle w:val="FirstParagraph"/>
      </w:pPr>
      <w:r>
        <w:t>The reasons for the increased incidence of atherosclerotic disease in diabetes is multifactorial, but a significant contributor is the high prevalence of a specific dyslipidaemic profile, so called ’diabetic dyslipidaemia’.This profile is characterized by elevated triglyceride , triglyceride‐rich lipoproteins (TRL), small dense Low Density Lipoprotein particles, and reduced High Density Lipoprotein levels</w:t>
      </w:r>
      <w:r>
        <w:rPr>
          <w:vertAlign w:val="superscript"/>
        </w:rPr>
        <w:t>39,40</w:t>
      </w:r>
      <w:r>
        <w:t>. Whereas this pattern of lipid abnormalities very commonly seen in those T2DM it is less common in T1DM unless glycemic control is poor</w:t>
      </w:r>
      <w:r>
        <w:rPr>
          <w:vertAlign w:val="superscript"/>
        </w:rPr>
        <w:t>2</w:t>
      </w:r>
    </w:p>
    <w:p w14:paraId="737CCC30" w14:textId="77777777" w:rsidR="003D208D" w:rsidRDefault="004420B9">
      <w:pPr>
        <w:pStyle w:val="Heading1"/>
      </w:pPr>
      <w:bookmarkStart w:id="8" w:name="sec:orgf69cc1d"/>
      <w:bookmarkEnd w:id="8"/>
      <w:r>
        <w:t>Aetiology and Pathophysiology</w:t>
      </w:r>
    </w:p>
    <w:p w14:paraId="15B2555C" w14:textId="77777777" w:rsidR="003D208D" w:rsidRDefault="004420B9">
      <w:pPr>
        <w:pStyle w:val="FirstParagraph"/>
      </w:pPr>
      <w:r>
        <w:t>The complete pathophysiology of dyslipidaemia and accelerated atherogenesis in those with diabetes is incompletely characterised and complex. Factors contributing to impaired lipid metabolism and atherogenesis in diabetes include hyperglycemia, insulin resistance, hyperinsulinemia, abnormalities in adipokines and adipocytokines</w:t>
      </w:r>
      <w:r>
        <w:rPr>
          <w:vertAlign w:val="superscript"/>
        </w:rPr>
        <w:t>41</w:t>
      </w:r>
      <w:r>
        <w:t>.</w:t>
      </w:r>
    </w:p>
    <w:p w14:paraId="75817114" w14:textId="58DDC6B0" w:rsidR="003D208D" w:rsidRDefault="004420B9">
      <w:pPr>
        <w:pStyle w:val="BodyText"/>
      </w:pPr>
      <w:r>
        <w:t>Hyperinsulinemia is associated with increased hepatic production of highly atherogenic very low density lipoprotein (VLDL), and their remnants, with longer half-lives resulting in smaller more dense LDL particles as well dysfunctional HDL</w:t>
      </w:r>
      <w:r>
        <w:rPr>
          <w:vertAlign w:val="superscript"/>
        </w:rPr>
        <w:t>42</w:t>
      </w:r>
      <w:r>
        <w:t xml:space="preserve"> (Figure</w:t>
      </w:r>
      <w:r w:rsidR="00FE1372">
        <w:t xml:space="preserve"> 3</w:t>
      </w:r>
      <w:r>
        <w:t>). This highly atherogenic lipid profile is a pivotal contributor to the increased risk of CVD observed in those with diabetes</w:t>
      </w:r>
      <w:r>
        <w:rPr>
          <w:vertAlign w:val="superscript"/>
        </w:rPr>
        <w:t>10</w:t>
      </w:r>
      <w:r>
        <w:t>.</w:t>
      </w:r>
    </w:p>
    <w:p w14:paraId="01DBF120" w14:textId="199CBDF5" w:rsidR="003D208D" w:rsidRDefault="004420B9">
      <w:pPr>
        <w:pStyle w:val="BodyText"/>
      </w:pPr>
      <w:r>
        <w:t>VLDL and their remnants are not routinely measured but these particles are rich in triglyceride and thus elevated triglycerides serves as a proxy for non-LDL apoB containing lipoproteins such as VLDL. Remnant cholesterol levels can be approximated as total cholesterol minus HDL cholesterol minus LDL cholesterol (Figure</w:t>
      </w:r>
      <w:r w:rsidR="00635518">
        <w:t xml:space="preserve"> 2</w:t>
      </w:r>
      <w:r>
        <w:t>). Remnant cholesterol is likely directly atherogenic and elevations of plasma triglycerides, VLDL and chylomicrons have indirect effects on LDL and HDL composition and thus their functional capacity as pro-atherogenic mediators of atherosclerosis</w:t>
      </w:r>
      <w:r>
        <w:rPr>
          <w:vertAlign w:val="superscript"/>
        </w:rPr>
        <w:t>43,44</w:t>
      </w:r>
      <w:r>
        <w:t>.</w:t>
      </w:r>
    </w:p>
    <w:p w14:paraId="6DBDF89E" w14:textId="77777777" w:rsidR="003D208D" w:rsidRDefault="004420B9">
      <w:pPr>
        <w:pStyle w:val="FigurewithCaption"/>
      </w:pPr>
      <w:r>
        <w:rPr>
          <w:noProof/>
          <w:lang w:val="en-GB" w:eastAsia="en-GB"/>
        </w:rPr>
        <w:lastRenderedPageBreak/>
        <w:drawing>
          <wp:inline distT="0" distB="0" distL="0" distR="0" wp14:anchorId="07CD2A7B" wp14:editId="5F45C5D9">
            <wp:extent cx="3137535" cy="2402840"/>
            <wp:effectExtent l="0" t="0" r="0" b="0"/>
            <wp:docPr id="2" name="Picture" descr="[fig:AtherogenicParticles] Atherogenic Particles"/>
            <wp:cNvGraphicFramePr/>
            <a:graphic xmlns:a="http://schemas.openxmlformats.org/drawingml/2006/main">
              <a:graphicData uri="http://schemas.openxmlformats.org/drawingml/2006/picture">
                <pic:pic xmlns:pic="http://schemas.openxmlformats.org/drawingml/2006/picture">
                  <pic:nvPicPr>
                    <pic:cNvPr id="0" name="Picture" descr="/Users/hanneygonna1/Documents/DOM%20Review/Figures/LP%20Sizes.pdf"/>
                    <pic:cNvPicPr>
                      <a:picLocks noChangeAspect="1" noChangeArrowheads="1"/>
                    </pic:cNvPicPr>
                  </pic:nvPicPr>
                  <pic:blipFill>
                    <a:blip r:embed="rId8"/>
                    <a:stretch>
                      <a:fillRect/>
                    </a:stretch>
                  </pic:blipFill>
                  <pic:spPr bwMode="auto">
                    <a:xfrm>
                      <a:off x="0" y="0"/>
                      <a:ext cx="3137535" cy="2402840"/>
                    </a:xfrm>
                    <a:prstGeom prst="rect">
                      <a:avLst/>
                    </a:prstGeom>
                    <a:noFill/>
                    <a:ln w="9525">
                      <a:noFill/>
                      <a:headEnd/>
                      <a:tailEnd/>
                    </a:ln>
                  </pic:spPr>
                </pic:pic>
              </a:graphicData>
            </a:graphic>
          </wp:inline>
        </w:drawing>
      </w:r>
    </w:p>
    <w:p w14:paraId="2BF7B4BF" w14:textId="11878D14" w:rsidR="003D208D" w:rsidRDefault="00607A0C">
      <w:pPr>
        <w:pStyle w:val="ImageCaption"/>
      </w:pPr>
      <w:r>
        <w:t>Figure 2.</w:t>
      </w:r>
      <w:r w:rsidR="004420B9">
        <w:t xml:space="preserve"> </w:t>
      </w:r>
      <w:r w:rsidR="004420B9">
        <w:rPr>
          <w:b/>
        </w:rPr>
        <w:t>Atherogenic Particles</w:t>
      </w:r>
    </w:p>
    <w:p w14:paraId="58DDCACB" w14:textId="77777777" w:rsidR="003D208D" w:rsidRDefault="004420B9">
      <w:pPr>
        <w:pStyle w:val="BodyText"/>
      </w:pPr>
      <w:r>
        <w:t>Impaired adipose tissue fat storage is likely to be the primary abnormality of insulin resistance. Due to increased adipose mass, overall fatty acid flux is increased with consequent increased accumulation of lipids in insulin-responsive tissues other than adipose tissue, which is referred to as ectopic lipid deposition. Insulin mediated suppression of lipolysis of dietary triglycerides in chylomicrons is impaired in states of insulin resistance</w:t>
      </w:r>
      <w:r>
        <w:rPr>
          <w:vertAlign w:val="superscript"/>
        </w:rPr>
        <w:t>45</w:t>
      </w:r>
      <w:r>
        <w:t>.</w:t>
      </w:r>
    </w:p>
    <w:p w14:paraId="4FB9AB8E" w14:textId="77777777" w:rsidR="003D208D" w:rsidRDefault="004420B9">
      <w:pPr>
        <w:pStyle w:val="BodyText"/>
      </w:pPr>
      <w:r>
        <w:t>It is likely that hyperinsulinaemia (via PI3-kinase and SREBP1c), rather than insulin resistance per se, contributes to hepatic steatosis and increased VLDL and triglycerides levels. Despite increased free fatty acid flux, mice and patients with insulin receptor mutations do not manifest hepatic steatosis, increased trigyclerides or VLDL</w:t>
      </w:r>
      <w:r>
        <w:rPr>
          <w:vertAlign w:val="superscript"/>
        </w:rPr>
        <w:t>46</w:t>
      </w:r>
      <w:r>
        <w:t>. The VLDL secreted in this context is triglyceride enriched and larger than usual. Elevations in serum triglycerides levels often shortly precede the onset of T2DM</w:t>
      </w:r>
      <w:r>
        <w:rPr>
          <w:vertAlign w:val="superscript"/>
        </w:rPr>
        <w:t>47</w:t>
      </w:r>
      <w:r>
        <w:t xml:space="preserve"> . Postprandial triglyceride levels are a superior independent predictor of future cardiovascular events than fasting levels and are greatly contributed to by chylomicrons</w:t>
      </w:r>
      <w:r>
        <w:rPr>
          <w:vertAlign w:val="superscript"/>
        </w:rPr>
        <w:t>48</w:t>
      </w:r>
      <w:r>
        <w:t>,</w:t>
      </w:r>
      <w:r>
        <w:rPr>
          <w:vertAlign w:val="superscript"/>
        </w:rPr>
        <w:t>49</w:t>
      </w:r>
      <w:r>
        <w:t>. Chylomicron secretion is normally tightly regulated and impacted by circulating and dietary glucose, insulin, body weight, and free fatty acids. Increased production and reduced clearance of chylomicrons is seen in insulin-resistant states and contribute to the postprandial hypertriglyceridemia observed in diabetes.</w:t>
      </w:r>
      <w:r>
        <w:rPr>
          <w:vertAlign w:val="superscript"/>
        </w:rPr>
        <w:t>50</w:t>
      </w:r>
      <w:r>
        <w:t>.</w:t>
      </w:r>
    </w:p>
    <w:p w14:paraId="20F75050" w14:textId="77777777" w:rsidR="003D208D" w:rsidRDefault="004420B9">
      <w:pPr>
        <w:pStyle w:val="FigurewithCaption"/>
      </w:pPr>
      <w:r>
        <w:rPr>
          <w:noProof/>
          <w:lang w:val="en-GB" w:eastAsia="en-GB"/>
        </w:rPr>
        <w:lastRenderedPageBreak/>
        <w:drawing>
          <wp:inline distT="0" distB="0" distL="0" distR="0" wp14:anchorId="053B0B67" wp14:editId="226266D8">
            <wp:extent cx="5652135" cy="7432040"/>
            <wp:effectExtent l="0" t="0" r="0" b="0"/>
            <wp:docPr id="3" name="Picture" descr="[fig:MainFlowchart] Development atherogenic dyslipidaemia in insulin resistance"/>
            <wp:cNvGraphicFramePr/>
            <a:graphic xmlns:a="http://schemas.openxmlformats.org/drawingml/2006/main">
              <a:graphicData uri="http://schemas.openxmlformats.org/drawingml/2006/picture">
                <pic:pic xmlns:pic="http://schemas.openxmlformats.org/drawingml/2006/picture">
                  <pic:nvPicPr>
                    <pic:cNvPr id="0" name="Picture" descr="/Users/hanneygonna1/Documents/DOM%20Review/Figures/New%20Figure/New%20Dom%20Figure.pdf"/>
                    <pic:cNvPicPr>
                      <a:picLocks noChangeAspect="1" noChangeArrowheads="1"/>
                    </pic:cNvPicPr>
                  </pic:nvPicPr>
                  <pic:blipFill>
                    <a:blip r:embed="rId9"/>
                    <a:stretch>
                      <a:fillRect/>
                    </a:stretch>
                  </pic:blipFill>
                  <pic:spPr bwMode="auto">
                    <a:xfrm>
                      <a:off x="0" y="0"/>
                      <a:ext cx="5652135" cy="7432040"/>
                    </a:xfrm>
                    <a:prstGeom prst="rect">
                      <a:avLst/>
                    </a:prstGeom>
                    <a:noFill/>
                    <a:ln w="9525">
                      <a:noFill/>
                      <a:headEnd/>
                      <a:tailEnd/>
                    </a:ln>
                  </pic:spPr>
                </pic:pic>
              </a:graphicData>
            </a:graphic>
          </wp:inline>
        </w:drawing>
      </w:r>
    </w:p>
    <w:p w14:paraId="4AD0CBDA" w14:textId="621C5FBC" w:rsidR="003D208D" w:rsidRDefault="00607A0C">
      <w:pPr>
        <w:pStyle w:val="ImageCaption"/>
      </w:pPr>
      <w:r>
        <w:t>Figure 3.</w:t>
      </w:r>
      <w:r w:rsidR="004420B9">
        <w:t xml:space="preserve"> </w:t>
      </w:r>
      <w:r w:rsidR="004420B9">
        <w:rPr>
          <w:b/>
        </w:rPr>
        <w:t>Development</w:t>
      </w:r>
      <w:r>
        <w:rPr>
          <w:b/>
        </w:rPr>
        <w:t xml:space="preserve"> of Atherogenic Dyslipidaemia in Insulin R</w:t>
      </w:r>
      <w:r w:rsidR="004420B9">
        <w:rPr>
          <w:b/>
        </w:rPr>
        <w:t>esistance</w:t>
      </w:r>
    </w:p>
    <w:p w14:paraId="47294C47" w14:textId="77777777" w:rsidR="003D208D" w:rsidRDefault="004420B9">
      <w:pPr>
        <w:pStyle w:val="BodyText"/>
      </w:pPr>
      <w:r>
        <w:t>Whilst absolute LDL-C values in diabetes are often quantitatively similar to those without diabetes, the LDL particles themselves are qualitatively different</w:t>
      </w:r>
      <w:r>
        <w:rPr>
          <w:vertAlign w:val="superscript"/>
        </w:rPr>
        <w:t>41,51</w:t>
      </w:r>
      <w:r>
        <w:t xml:space="preserve">. More informative </w:t>
      </w:r>
      <w:r>
        <w:lastRenderedPageBreak/>
        <w:t>indices such as apoB, or more the more cost-effective and widely available non-HDL cholesterol (Non-HDL-C), take into account the total atherogenic cargo are therefore more informative</w:t>
      </w:r>
      <w:r>
        <w:rPr>
          <w:vertAlign w:val="superscript"/>
        </w:rPr>
        <w:t>40,52</w:t>
      </w:r>
      <w:r>
        <w:t>. Non-HDL-C, which can simply be calculated by subtracting HDL-C from total cholesterol, accounts for all atherogenic lipoproteins.</w:t>
      </w:r>
    </w:p>
    <w:p w14:paraId="166010B8" w14:textId="2438FDDE" w:rsidR="003D208D" w:rsidRDefault="004420B9">
      <w:pPr>
        <w:pStyle w:val="BodyText"/>
      </w:pPr>
      <w:r>
        <w:t>In diabetes, there is a higher rate of movement of cholesteryl ester into circulating triglyceride-rich lipoproteins[TRLs] which is mediated by enhanced activity of cholesteryl ester transfer protein</w:t>
      </w:r>
      <w:r>
        <w:rPr>
          <w:vertAlign w:val="superscript"/>
        </w:rPr>
        <w:t>53</w:t>
      </w:r>
      <w:r>
        <w:t>. These triglyceride-rich lipoproteins (chylomicrons and VLDL) are key to the generation of small dense LDL cholesterol in diabetes. Following hepatic lipase mediated triglyceride removal, secreted HDL and LDL particles are dense and small, the former becoming less atheroprotective and the latter more atherogenic</w:t>
      </w:r>
      <w:r>
        <w:rPr>
          <w:vertAlign w:val="superscript"/>
        </w:rPr>
        <w:t>54</w:t>
      </w:r>
      <w:r>
        <w:t>. Triglyceride enrichment of HDL enhances the clearance of circulating HDL apo A-I</w:t>
      </w:r>
      <w:r>
        <w:rPr>
          <w:vertAlign w:val="superscript"/>
        </w:rPr>
        <w:t>55</w:t>
      </w:r>
      <w:r>
        <w:t>. In addition, hypertriglyceridemia induces quantitative and qualitative alterations of HDL and impairs reverse cholesterol transport</w:t>
      </w:r>
      <w:r>
        <w:rPr>
          <w:vertAlign w:val="superscript"/>
        </w:rPr>
        <w:t>56</w:t>
      </w:r>
      <w:r>
        <w:t>. Even in the presence of relative normoglycemia, in diabetes LDL particles are more likely to be glycated and thereby more resistant to breakdown, and more susceptible to oxidation by free radicals</w:t>
      </w:r>
      <w:r>
        <w:rPr>
          <w:vertAlign w:val="superscript"/>
        </w:rPr>
        <w:t>42</w:t>
      </w:r>
      <w:r>
        <w:t>. Small dense LDL exhibits enhanced permeation into the subendothelial space increasing the development and progression of atherosclerosis (Figure</w:t>
      </w:r>
      <w:r w:rsidR="006421B4">
        <w:t xml:space="preserve"> 4</w:t>
      </w:r>
      <w:r>
        <w:t>)</w:t>
      </w:r>
      <w:r>
        <w:rPr>
          <w:vertAlign w:val="superscript"/>
        </w:rPr>
        <w:t>51,57</w:t>
      </w:r>
      <w:r>
        <w:t>. In those with diabetes, increases in levels of small dense LDL molecules are independently associated with the development of coronary atheroma progression and coronary events</w:t>
      </w:r>
      <w:r>
        <w:rPr>
          <w:vertAlign w:val="superscript"/>
        </w:rPr>
        <w:t>51</w:t>
      </w:r>
      <w:r>
        <w:t>. In T1DM, hypertriglyceridemia is not as pronounced or prevalent, and HDL-C cholesterol levels are often normal or high unless nephropathy is present or glycemic control is poor</w:t>
      </w:r>
      <w:r>
        <w:rPr>
          <w:vertAlign w:val="superscript"/>
        </w:rPr>
        <w:t>30</w:t>
      </w:r>
      <w:r>
        <w:t>. However this HDL is frequently small and dysfunctional, and not as protective against atherogenesis</w:t>
      </w:r>
      <w:r>
        <w:rPr>
          <w:vertAlign w:val="superscript"/>
        </w:rPr>
        <w:t>41,42</w:t>
      </w:r>
      <w:r>
        <w:t>. In the presence of nephropathy or HDL glycation, HDL catabolism is increased</w:t>
      </w:r>
      <w:r>
        <w:rPr>
          <w:vertAlign w:val="superscript"/>
        </w:rPr>
        <w:t>58</w:t>
      </w:r>
      <w:r w:rsidR="005B4484">
        <w:t>.</w:t>
      </w:r>
      <w:r>
        <w:t xml:space="preserve"> Low HDL-C cholesterol in itself maybe a risk factor for the development of diabetes, HDL normally has a protective role for pancreatic beta cells by preventing apoptosis</w:t>
      </w:r>
      <w:r>
        <w:rPr>
          <w:vertAlign w:val="superscript"/>
        </w:rPr>
        <w:t>59</w:t>
      </w:r>
      <w:r>
        <w:t>. Diabetic dyslipidaemia acts in concert with other metabolic and vascular abnormalities to further compound vascular risk. Chronic hyperglycemia induces endothelial dysfunction via a variety of mechanisms; reducing vasodilation, increasing vasoconstriction, increasing exposure to free radicals, and impaired endothelial cell function with a net effect of providing pro-atherogenic conditions</w:t>
      </w:r>
      <w:r>
        <w:rPr>
          <w:vertAlign w:val="superscript"/>
        </w:rPr>
        <w:t>60</w:t>
      </w:r>
      <w:r>
        <w:t>. Increased activity of the renin-angiotensin axis is also seen further increasing oxidative stress</w:t>
      </w:r>
      <w:r>
        <w:rPr>
          <w:vertAlign w:val="superscript"/>
        </w:rPr>
        <w:t>61</w:t>
      </w:r>
      <w:r>
        <w:t>.</w:t>
      </w:r>
    </w:p>
    <w:p w14:paraId="7E6E1CE9" w14:textId="77777777" w:rsidR="003D208D" w:rsidRDefault="004420B9">
      <w:pPr>
        <w:pStyle w:val="FigurewithCaption"/>
      </w:pPr>
      <w:r>
        <w:rPr>
          <w:noProof/>
          <w:lang w:val="en-GB" w:eastAsia="en-GB"/>
        </w:rPr>
        <w:lastRenderedPageBreak/>
        <w:drawing>
          <wp:inline distT="0" distB="0" distL="0" distR="0" wp14:anchorId="0980B945" wp14:editId="0A83FA3B">
            <wp:extent cx="3137535" cy="4917440"/>
            <wp:effectExtent l="0" t="0" r="0" b="0"/>
            <wp:docPr id="4" name="Picture" descr="[fig:TGInflammation] Putative Role of Triglycerides and remnant cholesterol in intimal inflammation and atherosclerois Adapted from43"/>
            <wp:cNvGraphicFramePr/>
            <a:graphic xmlns:a="http://schemas.openxmlformats.org/drawingml/2006/main">
              <a:graphicData uri="http://schemas.openxmlformats.org/drawingml/2006/picture">
                <pic:pic xmlns:pic="http://schemas.openxmlformats.org/drawingml/2006/picture">
                  <pic:nvPicPr>
                    <pic:cNvPr id="0" name="Picture" descr="/Users/hanneygonna1/Documents/DOM%20Review/Figures/TG%20and%20Remnants%20inflammation.pdf"/>
                    <pic:cNvPicPr>
                      <a:picLocks noChangeAspect="1" noChangeArrowheads="1"/>
                    </pic:cNvPicPr>
                  </pic:nvPicPr>
                  <pic:blipFill>
                    <a:blip r:embed="rId10"/>
                    <a:stretch>
                      <a:fillRect/>
                    </a:stretch>
                  </pic:blipFill>
                  <pic:spPr bwMode="auto">
                    <a:xfrm>
                      <a:off x="0" y="0"/>
                      <a:ext cx="3162563" cy="4956666"/>
                    </a:xfrm>
                    <a:prstGeom prst="rect">
                      <a:avLst/>
                    </a:prstGeom>
                    <a:noFill/>
                    <a:ln w="9525">
                      <a:noFill/>
                      <a:headEnd/>
                      <a:tailEnd/>
                    </a:ln>
                  </pic:spPr>
                </pic:pic>
              </a:graphicData>
            </a:graphic>
          </wp:inline>
        </w:drawing>
      </w:r>
    </w:p>
    <w:p w14:paraId="61580E14" w14:textId="0E8B348F" w:rsidR="003D208D" w:rsidRDefault="006421B4">
      <w:pPr>
        <w:pStyle w:val="ImageCaption"/>
      </w:pPr>
      <w:r>
        <w:t>Figure 4</w:t>
      </w:r>
      <w:r w:rsidR="004420B9">
        <w:t xml:space="preserve"> </w:t>
      </w:r>
      <w:r w:rsidR="004420B9">
        <w:rPr>
          <w:b/>
        </w:rPr>
        <w:t>Putative Role of Triglycerides and remnant cholesterol in intimal inflammation and atherosclerois</w:t>
      </w:r>
      <w:r w:rsidR="004420B9">
        <w:t xml:space="preserve"> Adapted from</w:t>
      </w:r>
      <w:r w:rsidR="004420B9">
        <w:rPr>
          <w:vertAlign w:val="superscript"/>
        </w:rPr>
        <w:t>43</w:t>
      </w:r>
    </w:p>
    <w:p w14:paraId="0A2103CA" w14:textId="77777777" w:rsidR="003D208D" w:rsidRDefault="004420B9">
      <w:pPr>
        <w:pStyle w:val="BodyText"/>
      </w:pPr>
      <w:r>
        <w:t>Inflammation is an integral part of atherogenesis and of plaque vulnerability to rupture. Diabetes is associated with a pro-inflammatory state in part mediated by increased expression of cell adhesion molecules and inflammatory cytokines which drive inflammatory cell aggregation towards the sites of atherosclerotic plaques</w:t>
      </w:r>
      <w:r>
        <w:rPr>
          <w:vertAlign w:val="superscript"/>
        </w:rPr>
        <w:t>4</w:t>
      </w:r>
      <w:r>
        <w:t>. Macrophages ingest LDL, VLDL and oxidised lipoproteins becoming the classic foam cell. In dyslipidaemic states, such as with high levels of VLDL and LDL, excessive lipid uptake by macrophages is enhanced and together with defective cholesterol trafficking from the atherosclerotic lesion, promotes a pro-inflammatory M1 macrophage phenotype and resultant accelerated atherogenesis</w:t>
      </w:r>
      <w:r>
        <w:rPr>
          <w:vertAlign w:val="superscript"/>
        </w:rPr>
        <w:t>62,63</w:t>
      </w:r>
      <w:r>
        <w:t>. Pro-inflammatory states frequently accompany a pro-thrombotic phenotype as evidenced by increased platelet aggregation and a pro-coagulopathic tendencies, as evidenced by increased levels of fibrinogen and plasminogen activator inhibitor-1</w:t>
      </w:r>
      <w:r>
        <w:rPr>
          <w:vertAlign w:val="superscript"/>
        </w:rPr>
        <w:t>4,60</w:t>
      </w:r>
      <w:r>
        <w:t>.</w:t>
      </w:r>
    </w:p>
    <w:p w14:paraId="2F9B0CCA" w14:textId="77777777" w:rsidR="003D208D" w:rsidRDefault="004420B9">
      <w:pPr>
        <w:pStyle w:val="Heading1"/>
      </w:pPr>
      <w:bookmarkStart w:id="9" w:name="sec:orgcece1bf"/>
      <w:bookmarkEnd w:id="9"/>
      <w:r>
        <w:lastRenderedPageBreak/>
        <w:t>Epidemiology/ Genetic Studies</w:t>
      </w:r>
    </w:p>
    <w:p w14:paraId="6A4661E5" w14:textId="77777777" w:rsidR="003D208D" w:rsidRDefault="004420B9">
      <w:pPr>
        <w:pStyle w:val="FirstParagraph"/>
      </w:pPr>
      <w:r>
        <w:t>As is the case in those without diabetes, serum cholesterol and triglycerides levels are significantly correlated with the development of cardiovascular disease</w:t>
      </w:r>
      <w:r>
        <w:rPr>
          <w:vertAlign w:val="superscript"/>
        </w:rPr>
        <w:t>47,64</w:t>
      </w:r>
      <w:r>
        <w:t>. The magnitude of the association of elevated triglyceride levels with coronary artery disease in diabetes is particularly strong and independent of other risk factors</w:t>
      </w:r>
      <w:r>
        <w:rPr>
          <w:vertAlign w:val="superscript"/>
        </w:rPr>
        <w:t>47,65</w:t>
      </w:r>
      <w:r>
        <w:t>. This excess risk is greater in those with particularly high levels of triglycerides</w:t>
      </w:r>
      <w:r>
        <w:rPr>
          <w:vertAlign w:val="superscript"/>
        </w:rPr>
        <w:t>66,67</w:t>
      </w:r>
      <w:r>
        <w:t>. Whilst LDL-C levels are undisputedly a major predictor of cardiovascular events in all populations; levels of triglycerides, TRLs and remnant cholesterol are also predictive and pertinent in risk prediction and monitoring of therapeutic response</w:t>
      </w:r>
      <w:r>
        <w:rPr>
          <w:vertAlign w:val="superscript"/>
        </w:rPr>
        <w:t>44,68,69</w:t>
      </w:r>
      <w:r>
        <w:t>.</w:t>
      </w:r>
    </w:p>
    <w:p w14:paraId="29267718" w14:textId="77777777" w:rsidR="003D208D" w:rsidRDefault="004420B9">
      <w:pPr>
        <w:pStyle w:val="BodyText"/>
      </w:pPr>
      <w:r>
        <w:t>Measurement of LDL-C levels do not capture the atherogenic risk from pro-atherogenic lipids such as TRLs. This is particularly apparent in patients with elevated triglyceride. Mendelian randomization data suggests that lifetime higher triglyceride-rich lipoprotein-cholesterol (TRL-C) are causally related to cardiovascular disease</w:t>
      </w:r>
      <w:r>
        <w:rPr>
          <w:vertAlign w:val="superscript"/>
        </w:rPr>
        <w:t>70</w:t>
      </w:r>
      <w:r>
        <w:t>. Guidelines are starting to acknowledge the importance of these lipid parameters as either a co-primary target alongside LDL-C or as a secondary target</w:t>
      </w:r>
      <w:r>
        <w:rPr>
          <w:vertAlign w:val="superscript"/>
        </w:rPr>
        <w:t>71,72</w:t>
      </w:r>
      <w:r>
        <w:t>. Thus a practical option is to move towards using non-HDL-c or apo B with the advantage that these can be performed in the non-fasting state. There are several studies that now suggest that apoB offers little advantage over LDL-C in general populations when they are concordant, but prediction of risk with apo B is far superior to LDL-C when apoB and LDL-C are discordant</w:t>
      </w:r>
      <w:r>
        <w:rPr>
          <w:vertAlign w:val="superscript"/>
        </w:rPr>
        <w:t>73</w:t>
      </w:r>
      <w:r>
        <w:t>.</w:t>
      </w:r>
    </w:p>
    <w:p w14:paraId="43B39295" w14:textId="77777777" w:rsidR="003D208D" w:rsidRDefault="004420B9">
      <w:pPr>
        <w:pStyle w:val="BodyText"/>
      </w:pPr>
      <w:r>
        <w:t>When assessing causal factors and targets for drug therapy, genetic studies can provide unconfounded causal inferences using genes as an instrument variable for drug effects. Following the observation that some cholesteryl ester transfer protein (CETP) inhibitors lowered low-density lipoprotein cholesterol (LDL-C) levels without reducing cardiovascular events a question arises; does the risk benefit of lowering LDL-C depend on how LDL-C is lowered? Data from over 350000 participants using genetic variants that mimicked CETP inhibitors as monotherapy were associated with concordant reductions in LDL-C and apoB and a lower risk of cardiovascular events that was proportional to the absolute change in LDL-C (or apoB)</w:t>
      </w:r>
      <w:r>
        <w:rPr>
          <w:vertAlign w:val="superscript"/>
        </w:rPr>
        <w:t>74</w:t>
      </w:r>
      <w:r>
        <w:t>. Genetic variants that mimicked CETP inhibitors on a background of statin therapy were associated with discordant changes in LDL-C and apoB (due to an attenuated change in apoB) and a lower risk of cardiovascular events that was proportional to the absolute change in apoB, but less than expected per unit lower LDL-C suggesting that, it is the change in atherogenic particle number (apoB) that is the driver of benefit.</w:t>
      </w:r>
    </w:p>
    <w:p w14:paraId="5B0B472D" w14:textId="77777777" w:rsidR="003D208D" w:rsidRDefault="004420B9">
      <w:pPr>
        <w:pStyle w:val="BodyText"/>
      </w:pPr>
      <w:r>
        <w:t>Recent advances in genetic association studies now strongly points towards a causal role for triglyceride containing lipoproteins/ pathwayss, and apoB containing lipoproteins as being common causally factor in atherogenesis. Loss of function mutations in the APOC3 gene are associated with 40% lower plasma TG levels and a 40-50% reduced risk of developing CHD</w:t>
      </w:r>
      <w:r>
        <w:rPr>
          <w:vertAlign w:val="superscript"/>
        </w:rPr>
        <w:t>75,76</w:t>
      </w:r>
      <w:r>
        <w:t>. Differences in plasma TGs, LDL-C and apolipoprotein B (apoB) levels can be predicted by lipoprotein lipase (LPL) and LDL-R genetic scores</w:t>
      </w:r>
      <w:r>
        <w:rPr>
          <w:vertAlign w:val="superscript"/>
        </w:rPr>
        <w:t>77</w:t>
      </w:r>
      <w:r>
        <w:t xml:space="preserve">. Gene variants that encode the targets of therapies that lower TG via the LPL pathway (e.g. fibrates, apoC3/ANGPTL3 inhibitors) and therapies that lower LDL via the LDLR (e.g. statins, ezetimibe, Proprotein convertase subtilisin/kexin type 9 [PCSK9] inhibitors, CETP inhibitors) and are all associated with the same reduction in risk of CHD per apoB particle. </w:t>
      </w:r>
      <w:r>
        <w:lastRenderedPageBreak/>
        <w:t>There is a log-linear relationship between the absolute change in apoB and reduction in CHD risk for variants and the LPL, LDLR, and APOB scores. In multivariable Mendelian randomization analyses, the associations between TG and LDL-C with the risk of CHD becomes negated once adjusted for apoB suggesting that it is the apoB particle number that is the key determinant of CHD risk. High apoB levels are seen both in those with high triglyceride levels, as apo B containing VLDL and remnants, and in those with high LDL-C as apoB containing LDL particles. This is particularly pertinent in T2DM given the propensity towards elevated triglycerides and hence triglyceride rich lipoproteins.</w:t>
      </w:r>
    </w:p>
    <w:p w14:paraId="5AB67C83" w14:textId="77777777" w:rsidR="003D208D" w:rsidRDefault="004420B9">
      <w:pPr>
        <w:pStyle w:val="Heading1"/>
      </w:pPr>
      <w:bookmarkStart w:id="10" w:name="sec:org04913d0"/>
      <w:bookmarkEnd w:id="10"/>
      <w:r>
        <w:t>Lipid Lowering Treatments and CVD Risk Reduction</w:t>
      </w:r>
    </w:p>
    <w:p w14:paraId="25D38E66" w14:textId="77777777" w:rsidR="003D208D" w:rsidRDefault="004420B9">
      <w:pPr>
        <w:pStyle w:val="Heading2"/>
      </w:pPr>
      <w:bookmarkStart w:id="11" w:name="sec:org64d30fa"/>
      <w:bookmarkEnd w:id="11"/>
      <w:r>
        <w:t>Statins</w:t>
      </w:r>
    </w:p>
    <w:p w14:paraId="400AAC9B" w14:textId="77777777" w:rsidR="003D208D" w:rsidRDefault="004420B9">
      <w:pPr>
        <w:pStyle w:val="FirstParagraph"/>
      </w:pPr>
      <w:r>
        <w:t>Lipid lowering therapy with statins increases atherogenic lipoprotein clearance resulting in reduced serum cholesterol levels principally through reductions in LDL cholesterol. The Collaborative Atorvastatin Diabetes Study (CARDS )trial demonstrated that atorvastatin 10mg in patients with diabetes without abnormal lipids derived benefit in a primary prevention setting</w:t>
      </w:r>
      <w:r>
        <w:rPr>
          <w:vertAlign w:val="superscript"/>
        </w:rPr>
        <w:t>78</w:t>
      </w:r>
      <w:r>
        <w:t>. After almost 4 years of follow up a 40% reduction in LDL-C resulted in a relative risk reduction of 37% (Absolute Risk Reduction [ARR], 3.2%) in cardiovascular events. The benefits were consistent regardless of baseline cholesterol. These results have been replicated in other studies with other statins</w:t>
      </w:r>
      <w:r>
        <w:rPr>
          <w:vertAlign w:val="superscript"/>
        </w:rPr>
        <w:t>79</w:t>
      </w:r>
      <w:r>
        <w:t>. The investigators estimated that about 5 years of treatment would prevent approximately 45 people with diabetes and no previous CVD history per 1000 from a major vascular event and, for those 45 people, prevent another 70 first or subsequent events during the 5 years. In both the Heart Protection Study and CARDS, there was no lower threshold of LDL-C or total cholesterol demonstrated.</w:t>
      </w:r>
    </w:p>
    <w:p w14:paraId="748C9012" w14:textId="77777777" w:rsidR="003D208D" w:rsidRDefault="004420B9">
      <w:pPr>
        <w:pStyle w:val="BodyText"/>
      </w:pPr>
      <w:r>
        <w:t>The landmark Cholesterol Treatment Trialists (CTT) meta-analysis of 14 randomised trials including 18,686 patients with diabetes (10% with T1DM) with a follow-up of 4.3 years demonstrated significant benefits in all-cause mortality (9% RRR, 1.2% ARR) and major cardiovascular events (RRR 21%) per mmol/L reduction in LDL-C which was independent of baseline LDL-C, vascular disease history, or other co-morbidities</w:t>
      </w:r>
      <w:r>
        <w:rPr>
          <w:vertAlign w:val="superscript"/>
        </w:rPr>
        <w:t>61</w:t>
      </w:r>
      <w:r>
        <w:t>. As with the general population, those with diabetes on statin therapy gained a 9% relative decrease in overall mortality when compared to untreated patients</w:t>
      </w:r>
      <w:r>
        <w:rPr>
          <w:vertAlign w:val="superscript"/>
        </w:rPr>
        <w:t>61</w:t>
      </w:r>
      <w:r>
        <w:t>.. The benefit was log-linearly proportional to the absolute decrease in LDL cholesterol blood levels without any lower threshold. Whilst the RRR gained with statin use may appear to be similar in those with and without diabetes , given the higher cardiovascular event rate associated with diabetes the elevated ARR translates through into a lower numbers needed to treat in those with diabetes</w:t>
      </w:r>
      <w:r>
        <w:rPr>
          <w:vertAlign w:val="superscript"/>
        </w:rPr>
        <w:t>80</w:t>
      </w:r>
      <w:r>
        <w:t>.</w:t>
      </w:r>
    </w:p>
    <w:p w14:paraId="4F7FF39B" w14:textId="77777777" w:rsidR="003D208D" w:rsidRDefault="004420B9">
      <w:pPr>
        <w:pStyle w:val="BodyText"/>
      </w:pPr>
      <w:r>
        <w:t>There are no trials of high intensity statins in primary prevention but only in secondary prevention. Post hoc analysis of the Treating to New Targets (TNT) trial demonstrated that those with diabetes derive a greater absolute benefit from more intensive statin therapy and achieving a lower LDL of about 2 mmol/L vs 2.6mmol/L</w:t>
      </w:r>
      <w:r>
        <w:rPr>
          <w:vertAlign w:val="superscript"/>
        </w:rPr>
        <w:t>81</w:t>
      </w:r>
      <w:r>
        <w:t xml:space="preserve">. A further analysis of TNT data set by Deedwania et al. shows that treatment with the intensive regimen (to a mean </w:t>
      </w:r>
      <w:r>
        <w:lastRenderedPageBreak/>
        <w:t>LDL cholesterol level of 2.0 mmol/l) although it attenuated the residual risk attributable to components of the metabolic syndrome, event rates remained higher if HDL-C was low or TG was high and even higher if both were present</w:t>
      </w:r>
      <w:r>
        <w:rPr>
          <w:vertAlign w:val="superscript"/>
        </w:rPr>
        <w:t>82</w:t>
      </w:r>
      <w:r>
        <w:t>. Thus there may be patients who require additional lipid lowering beyond high-intensity statin therapy due to high residual risk. In a more recent analysis from the same study increased TRL-C levels were associated with increased cardiovascular event risk, with those in the highest quintile having their risk increased by half</w:t>
      </w:r>
      <w:r>
        <w:rPr>
          <w:vertAlign w:val="superscript"/>
        </w:rPr>
        <w:t>83</w:t>
      </w:r>
      <w:r>
        <w:t>. Intensive lipid lowering therapy achieving as little as a further 0.6mmol/L lowering in LDL-C vs standard doses of statins resulted in a significantly greater cardiovascular risk reduction among patients with higher TRL-C levels vs those with lower TRL-C levels. TRL-C or TG were a marker of greater absolute benefit from more intensive statins</w:t>
      </w:r>
      <w:r>
        <w:rPr>
          <w:vertAlign w:val="superscript"/>
        </w:rPr>
        <w:t>24</w:t>
      </w:r>
      <w:r>
        <w:t>. Observational data from the same study suggested that reductions in TRL-C were associated with reductions in risk independent of reductions in LDL-C.</w:t>
      </w:r>
    </w:p>
    <w:p w14:paraId="7AB15EE4" w14:textId="77777777" w:rsidR="003D208D" w:rsidRDefault="004420B9">
      <w:pPr>
        <w:pStyle w:val="Heading2"/>
      </w:pPr>
      <w:bookmarkStart w:id="12" w:name="sec:orgfee0ecd"/>
      <w:bookmarkEnd w:id="12"/>
      <w:r>
        <w:t>Ezetimibe</w:t>
      </w:r>
    </w:p>
    <w:p w14:paraId="01924C04" w14:textId="77777777" w:rsidR="003D208D" w:rsidRDefault="004420B9">
      <w:pPr>
        <w:pStyle w:val="FirstParagraph"/>
      </w:pPr>
      <w:r>
        <w:t>Ezetimibe impairs proximal gut absorption of cholesterol reducing serum LDL-C on average by one fifth</w:t>
      </w:r>
      <w:r>
        <w:rPr>
          <w:vertAlign w:val="superscript"/>
        </w:rPr>
        <w:t>84</w:t>
      </w:r>
      <w:r>
        <w:t>. This effect is seen both with ezetimibe monotherapy and when used as adjunctive therapy with a statin and may offer greater reduction of LDL-C in high risk patients that uptitration of statin dose</w:t>
      </w:r>
      <w:r>
        <w:rPr>
          <w:vertAlign w:val="superscript"/>
        </w:rPr>
        <w:t>84</w:t>
      </w:r>
      <w:r>
        <w:t>. The Improved Reduction of Outcomes: Vytorin Efficacy International Trial (IMPROVE-IT) study, in which over a quarter of subjects had diabetes, demonstrated that the addition of ezetimibe to statin in the context of a recent acute coronary syndrome reduced LDL-C and this translated through into an absolute reduction in cardiovascular events by 2%</w:t>
      </w:r>
      <w:r>
        <w:rPr>
          <w:vertAlign w:val="superscript"/>
        </w:rPr>
        <w:t>85</w:t>
      </w:r>
      <w:r>
        <w:t>. A retrospective cohort study suggests that addition of ezetimibe is associated with a reduction in ischemic stroke rates in patients with diabetes</w:t>
      </w:r>
      <w:r>
        <w:rPr>
          <w:vertAlign w:val="superscript"/>
        </w:rPr>
        <w:t>86</w:t>
      </w:r>
      <w:r>
        <w:t>. Small scale studies of vascular flow and lipoprotein profiles in those with T2DM receiving ezetimibe suggest additional positive effects on vascular function</w:t>
      </w:r>
      <w:r>
        <w:rPr>
          <w:vertAlign w:val="superscript"/>
        </w:rPr>
        <w:t>87</w:t>
      </w:r>
      <w:r>
        <w:t>. Adverse events with ezetimibe are rare but include myalgia and transaminitis</w:t>
      </w:r>
      <w:r>
        <w:rPr>
          <w:vertAlign w:val="superscript"/>
        </w:rPr>
        <w:t>88</w:t>
      </w:r>
      <w:r>
        <w:t>.</w:t>
      </w:r>
    </w:p>
    <w:p w14:paraId="647ADA3E" w14:textId="77777777" w:rsidR="003D208D" w:rsidRDefault="004420B9">
      <w:pPr>
        <w:pStyle w:val="BodyText"/>
      </w:pPr>
      <w:r>
        <w:t>Post-hoc exploratory analysis of the IMPROVE-IT data assessing the endpoints of the trial stratified by concomitant type 2 diabetes and concomitant polyvascular disease, showed that those with polyvascular disease and concomitant type 2 diabetes sustained the highest level of risk</w:t>
      </w:r>
      <w:r>
        <w:rPr>
          <w:vertAlign w:val="superscript"/>
        </w:rPr>
        <w:t>89</w:t>
      </w:r>
      <w:r>
        <w:t>. This highest-risk subgroup derived the greatest cardiovascular absolute risk reduction from the administration of ezetimibe.</w:t>
      </w:r>
    </w:p>
    <w:p w14:paraId="58135D7B" w14:textId="77777777" w:rsidR="003D208D" w:rsidRDefault="004420B9">
      <w:pPr>
        <w:pStyle w:val="Heading2"/>
      </w:pPr>
      <w:bookmarkStart w:id="13" w:name="sec:org88bcdf9"/>
      <w:bookmarkEnd w:id="13"/>
      <w:r>
        <w:t>Bile Acid Sequestrants</w:t>
      </w:r>
    </w:p>
    <w:p w14:paraId="79F61EA2" w14:textId="77777777" w:rsidR="003D208D" w:rsidRDefault="004420B9">
      <w:pPr>
        <w:pStyle w:val="FirstParagraph"/>
      </w:pPr>
      <w:r>
        <w:t>Bile acid sequestrants bind bile acids preventing uptake into the circulation with the resulting decrease in bile acid promoting the upregulation of enzymes facilitating cholesterol catabolism, thereby reducing LDL-C and TC in the circulation. When utilised at high dosages, bile acid sequestrants can reduce LDL-C up to a quarter</w:t>
      </w:r>
      <w:r>
        <w:rPr>
          <w:vertAlign w:val="superscript"/>
        </w:rPr>
        <w:t>90</w:t>
      </w:r>
      <w:r>
        <w:t>. Bile acid sequestrants are not commonly used in routine clinical practice; they have however been found in meta-analyses to reduce cardiovascular event rates</w:t>
      </w:r>
      <w:r>
        <w:rPr>
          <w:vertAlign w:val="superscript"/>
        </w:rPr>
        <w:t>91</w:t>
      </w:r>
      <w:r>
        <w:t>. When compared to statins, the magnitude of benefit seen with these agents is small and the high rate of side effects, predominately gastrointestinal upset, limits their role predominately to those with multiple drug intolerances</w:t>
      </w:r>
      <w:r>
        <w:rPr>
          <w:vertAlign w:val="superscript"/>
        </w:rPr>
        <w:t>91</w:t>
      </w:r>
      <w:r>
        <w:t>.</w:t>
      </w:r>
    </w:p>
    <w:p w14:paraId="72021CB7" w14:textId="77777777" w:rsidR="003D208D" w:rsidRDefault="004420B9">
      <w:pPr>
        <w:pStyle w:val="Heading2"/>
      </w:pPr>
      <w:bookmarkStart w:id="14" w:name="sec:org8257b00"/>
      <w:bookmarkEnd w:id="14"/>
      <w:r>
        <w:lastRenderedPageBreak/>
        <w:t>PCSK9 Inhibitors</w:t>
      </w:r>
    </w:p>
    <w:p w14:paraId="5614A006" w14:textId="77777777" w:rsidR="003D208D" w:rsidRDefault="004420B9">
      <w:pPr>
        <w:pStyle w:val="FirstParagraph"/>
      </w:pPr>
      <w:r>
        <w:t>The PCSK9 inhibitors are a novel class of pharmacological agents that have been developed to target this pathway and two agents, evolocumab and alirocumab, have been demonstrated in phase III trials to significantly reduce LDL-C levels and cardiovascular outcomes among patients with established cardiovascular disease</w:t>
      </w:r>
      <w:r>
        <w:rPr>
          <w:vertAlign w:val="superscript"/>
        </w:rPr>
        <w:t>92–94</w:t>
      </w:r>
      <w:r>
        <w:t>. Current generation PCSK9 inhibitors are monoclonal antibodies that bind and inactivate circulating PCSK9 for 2 to 4 weeks, resulting in dramatically reduced LDL-C levels. The benefit was proportional to the absolute reduction in LDL-C and lower in the first year and greater from year 2. The baseline LDL-C was about 2.4 mmol/L and fell to 0.78 mmol/L in the Further Cardiovascular Outcomes Research with PCSK9 Inhibition in Subjects with Elevated Risk (FOURIER) trial with evolocumab. The LDL-C baseline levels and LDL-C reduction was similar among those with and without diabetes</w:t>
      </w:r>
      <w:r>
        <w:rPr>
          <w:vertAlign w:val="superscript"/>
        </w:rPr>
        <w:t>95</w:t>
      </w:r>
      <w:r>
        <w:t>. Importantly as the absolute risk of cardiovascular events was higher among those with diabetes a greater absolute benefit was observed among those with diabetes than those without e.g. 37 patients with diabetes would need to be treated for 3 years, versus 62 for those without, to prevent a major cardiovascular event</w:t>
      </w:r>
      <w:r>
        <w:rPr>
          <w:vertAlign w:val="superscript"/>
        </w:rPr>
        <w:t>95</w:t>
      </w:r>
      <w:r>
        <w:t>.</w:t>
      </w:r>
    </w:p>
    <w:p w14:paraId="704BF6A5" w14:textId="77777777" w:rsidR="003D208D" w:rsidRDefault="004420B9">
      <w:pPr>
        <w:pStyle w:val="BodyText"/>
      </w:pPr>
      <w:r>
        <w:t>Currently there is clinical uncertainty as to the best therapeutic approach in patients with diabetes who are on statins but have high TG and thus a high non-HDL-C. The Efficacy and Safety of Alirocumab Versus Usual Care on Top of Maximally Tolerated Statin Therapy in Patients With Type 2 Diabetes and Mixed Dyslipidemia (ODYSSEY DM-DYSLIPIDEMIA) trial assessed the efficacy and safety of alirocumab against usual care (fibrates or eztemibe or fish oil or other agent) in those with T2DM and mixed dyslipidaemia</w:t>
      </w:r>
      <w:r>
        <w:rPr>
          <w:vertAlign w:val="superscript"/>
        </w:rPr>
        <w:t>96</w:t>
      </w:r>
      <w:r>
        <w:t>. In this trial, investigators selected, prior to randomization, the most appropriate choice from a range of 5 therapeutic usual care add on options based on their usual clinical practice; not to add any additional lipid lowering agents, or to add one of ezetimibe, fenofibrate, omega-3 fatty acids or nicotinic acid as per current guidelines. Participants were then randomised to receive, in addition to maximally tolerated statin (or no statin if intolerant), either open-labeled alirocumab or usual care for 24weeks. The novel primary endpoint used in ODYSSEY DM-DYSLIPIDEMIA was the percentage change in non-HDL-C, a superior marker of atherogenic cholesterol and cardiovascular risk particularly in diabetic dyslipidaemia, between alirocumab and standard care following 24 weeks of therapy</w:t>
      </w:r>
      <w:r>
        <w:rPr>
          <w:vertAlign w:val="superscript"/>
        </w:rPr>
        <w:t>97</w:t>
      </w:r>
      <w:r>
        <w:t>. Given that some current guidelines recommend the use of fenofibrate in treating those with elevated triglycerides, an additional prespecified analysis comparing the superiority of alirocumab vs fenofibrate was performed</w:t>
      </w:r>
      <w:r>
        <w:rPr>
          <w:vertAlign w:val="superscript"/>
        </w:rPr>
        <w:t>71,98</w:t>
      </w:r>
      <w:r>
        <w:t>. Baseline LDL was ~2.9 mmol/L, Non HDL-C was ~4.1 mmol/L, TG was ~2.4 mmol/L. Alirocumab demonstrated significant superior efficacy in reducing non-HDL-C, ApoB, Lp(a), total cholesterol and measured LDL cholesterol and LDL particle number when compared to usual care. Notably 67% of alirocumab-treated individuals achieved the current guideline target for non-HDL-C of &lt;2.59mmol/L as opposed to only 18% of those on usual care and similarly 70.8% achieved LDL cholesterol levels &lt;1.81mmol/L vs 16.3% which is consistent from findings demonstrated in other subgroup or post hoc analyses of PCSK9 inhibition</w:t>
      </w:r>
      <w:r>
        <w:rPr>
          <w:vertAlign w:val="superscript"/>
        </w:rPr>
        <w:t>99–105</w:t>
      </w:r>
      <w:r>
        <w:t>.</w:t>
      </w:r>
    </w:p>
    <w:p w14:paraId="2D420A6F" w14:textId="77777777" w:rsidR="003D208D" w:rsidRDefault="004420B9">
      <w:pPr>
        <w:pStyle w:val="BodyText"/>
      </w:pPr>
      <w:r>
        <w:t xml:space="preserve">An important finding was that the addition of fenofibrate to statins resulted in little or no reduction in atherogenic lipoproteins but similar reduction in TG as alirocumab. Similar </w:t>
      </w:r>
      <w:r>
        <w:lastRenderedPageBreak/>
        <w:t>data were observed when alirocumab was compared against fish oils (average dose 2g) or ezetimibe. Taken together these findings provide a strong rationale for the use of PCSK9 inhibitors among those with diabetes and high cardiovascular risk due to the presence of multiple comorbidities (high absolute cardiovascular risk) and in whom TG levels are high (hence high non-HDL-C or apo B). In this population PCSK9 inhibitors may be a highly effective method of reducing causal lipid related risk.</w:t>
      </w:r>
    </w:p>
    <w:p w14:paraId="59970CC7" w14:textId="77777777" w:rsidR="003D208D" w:rsidRDefault="004420B9">
      <w:pPr>
        <w:pStyle w:val="Heading2"/>
      </w:pPr>
      <w:bookmarkStart w:id="15" w:name="sec:org8850426"/>
      <w:bookmarkEnd w:id="15"/>
      <w:r>
        <w:t>Fibrates</w:t>
      </w:r>
    </w:p>
    <w:p w14:paraId="12D220F0" w14:textId="77777777" w:rsidR="003D208D" w:rsidRDefault="004420B9">
      <w:pPr>
        <w:pStyle w:val="FirstParagraph"/>
      </w:pPr>
      <w:r>
        <w:t>Fibrates have multiple pharmacological actions with overall effect of reduction of TG, VLDL, modest reduction in LDL-C and an increase in HDL-C which offers a conceptually excellent choice for use in diabetic dyslipidaemia. Prior to the routine use of statins, fibrates were considered a first line agent. Both the Veterans Affairs High-Density Lipoprotein Cholesterol Intervention Trial and the Helsinki Heart Study had demonstrated significant reductions in cardiovascular risk versus placebo in the general population and in those with diabetes</w:t>
      </w:r>
      <w:r>
        <w:rPr>
          <w:vertAlign w:val="superscript"/>
        </w:rPr>
        <w:t>106,107</w:t>
      </w:r>
      <w:r>
        <w:t>.</w:t>
      </w:r>
    </w:p>
    <w:p w14:paraId="22464738" w14:textId="77777777" w:rsidR="003D208D" w:rsidRDefault="004420B9">
      <w:pPr>
        <w:pStyle w:val="BodyText"/>
      </w:pPr>
      <w:r>
        <w:t>However, in the post statin era both the Action to Control Cardiovascular Risk in Diabetes study (ACCORD-Lipid) and the Fenofibrate Intervention and Event Lowering in Diabetes (FIELD) trials found little additional outcomes advantage with the routine addition of fibrates to statin therapy in those with T2DM</w:t>
      </w:r>
      <w:r>
        <w:rPr>
          <w:vertAlign w:val="superscript"/>
        </w:rPr>
        <w:t>108,109</w:t>
      </w:r>
      <w:r>
        <w:t>.</w:t>
      </w:r>
    </w:p>
    <w:p w14:paraId="7D26F360" w14:textId="77777777" w:rsidR="003D208D" w:rsidRDefault="004420B9">
      <w:pPr>
        <w:pStyle w:val="BodyText"/>
      </w:pPr>
      <w:r>
        <w:t>In ACCORD-Lipid, patients with T2DM on background therapy of simvastatin were randomised to receive either fenofibrate or placebo and followed for an average of 4.7 years</w:t>
      </w:r>
      <w:r>
        <w:rPr>
          <w:vertAlign w:val="superscript"/>
        </w:rPr>
        <w:t>109</w:t>
      </w:r>
      <w:r>
        <w:t>.. Despite substantial reductions in plasma triglycerides and mild increases in HDL cholesterol, combination therapy with fenofibrate/statin did not reduce major cardiovascular events. Analysis of a subgroup of ACCORD participants with significant hypertriglyceridemia and low HDL-C experienced a lowering of cardiovascular event rates by almost a third</w:t>
      </w:r>
      <w:r>
        <w:rPr>
          <w:vertAlign w:val="superscript"/>
        </w:rPr>
        <w:t>110</w:t>
      </w:r>
      <w:r>
        <w:t>.. The FIELD trial randomised patients to fenofibrate or a placebo</w:t>
      </w:r>
      <w:r>
        <w:rPr>
          <w:vertAlign w:val="superscript"/>
        </w:rPr>
        <w:t>108</w:t>
      </w:r>
      <w:r>
        <w:t>. However, the study was particularly confounded by the large amount of patients in the placebo arm crossing over to receive statin therapy and although fenofibrate reduced overall cardiovascular events, driven by reduced nonfatal myocardial infarction and coronary revascularization at 5 years, the primary endpoint of major coronary events was not significantly reduced by fenofibrate compared with placebo.</w:t>
      </w:r>
    </w:p>
    <w:p w14:paraId="5A53A761" w14:textId="77777777" w:rsidR="003D208D" w:rsidRDefault="004420B9">
      <w:pPr>
        <w:pStyle w:val="BodyText"/>
      </w:pPr>
      <w:r>
        <w:t>A meta-analysis of more than 45 000 in trials of fibrate therapy suggests, in contrast to individual trials, that therapy with ﬁbrates reduces the risk of major cardiovascular events by approximately 10%, driven mainly by a reduction in coronary events but with no benefit on all-cause mortality</w:t>
      </w:r>
      <w:r>
        <w:rPr>
          <w:vertAlign w:val="superscript"/>
        </w:rPr>
        <w:t>111</w:t>
      </w:r>
      <w:r>
        <w:t>. Those with higher baseline triglyceride levels gained the greatest proportional risk reduction which is consistent with the results of subgroup analyses performed for a number of the individual trials</w:t>
      </w:r>
      <w:r>
        <w:rPr>
          <w:vertAlign w:val="superscript"/>
        </w:rPr>
        <w:t>111</w:t>
      </w:r>
      <w:r>
        <w:t>.</w:t>
      </w:r>
    </w:p>
    <w:p w14:paraId="564917AB" w14:textId="77777777" w:rsidR="003D208D" w:rsidRDefault="004420B9">
      <w:pPr>
        <w:pStyle w:val="BodyText"/>
      </w:pPr>
      <w:r>
        <w:t>Given substantial evidence pointing towards both TRLs and low HDL-C as key mediators of atherosclerosis and residual risk there are still hopes for an effective adjunctive therapy that can specifically improve these aspects of the lipid profile. Pemafibrate is a recently developed highly selective and potent fibrate</w:t>
      </w:r>
      <w:r>
        <w:rPr>
          <w:vertAlign w:val="superscript"/>
        </w:rPr>
        <w:t>112</w:t>
      </w:r>
      <w:r>
        <w:t xml:space="preserve">. The Pemafibrate to Reduce cardiovascular OutcoMes by reducing triglycerides IN diabetic patiENTs (PROMINENT) will randomise </w:t>
      </w:r>
      <w:r>
        <w:lastRenderedPageBreak/>
        <w:t>10,000 T2DM subjects with or without cardiovascular disease, who are already receiving moderate to high intensity statins, and have mild-to-moderate hypertriglyceridemia and low HDL-C to pemafibrate or placebo for a period of 5 years and assess the impact on cardiovascular outcomes.</w:t>
      </w:r>
    </w:p>
    <w:p w14:paraId="4D1DD662" w14:textId="77777777" w:rsidR="003D208D" w:rsidRDefault="004420B9">
      <w:pPr>
        <w:pStyle w:val="Heading2"/>
      </w:pPr>
      <w:bookmarkStart w:id="16" w:name="sec:org1844090"/>
      <w:bookmarkEnd w:id="16"/>
      <w:r>
        <w:t>Fish Oils</w:t>
      </w:r>
    </w:p>
    <w:p w14:paraId="0CB65096" w14:textId="77777777" w:rsidR="003D208D" w:rsidRDefault="004420B9">
      <w:pPr>
        <w:pStyle w:val="FirstParagraph"/>
      </w:pPr>
      <w:r>
        <w:t>Omega-3 fatty acids lower triglycerides, and stabilise atheroma plaques; they display minimal effect on HDL-C and LDL-C and a recent large trial failed to demonstrate a reduction in cardiovascular events with their use. Among patients with DM there is no demonstrable cardiovascular benefit from 1 g of fish oils</w:t>
      </w:r>
      <w:r>
        <w:rPr>
          <w:vertAlign w:val="superscript"/>
        </w:rPr>
        <w:t>113</w:t>
      </w:r>
      <w:r>
        <w:t>. However, in the REDUCE IT trial which included patients with CVD and elevated TG and primary prevention patients with DM and elevated TG, 4g of eicosapentaenoic acid (EPA) reduced major cardiovascular events by 4.8% and cardiovascular death by 0.9%</w:t>
      </w:r>
      <w:r>
        <w:rPr>
          <w:vertAlign w:val="superscript"/>
        </w:rPr>
        <w:t>114</w:t>
      </w:r>
      <w:r>
        <w:t>. Benefits were observed in primary and secondary prevention. It is not clear whether this is related to reductions in TG per se as TG levels reductions were modest and the benefits disproportionate to the reduction in TG. Thus it is unclear if this is a phenomenon of EPA, high dose fish oils or TG lowering per se. In support of the hypothesis that perhaps high doses of EPA have benefits over and above the triglyceride lowering effect achieved is the data from 1.8 g of EPA used in a predominantly primary prevention population in Japan</w:t>
      </w:r>
      <w:r>
        <w:rPr>
          <w:vertAlign w:val="superscript"/>
        </w:rPr>
        <w:t>115</w:t>
      </w:r>
      <w:r>
        <w:t>. Here LDL-C and TG lowering were 25% (similar to the statin control group) and 9% respectively but the relative reduction in the primary composite endpoint of any major coronary event was 19%., however no impact on sudden cardiac or coronary deaths was demonstrated. This would suggest potential beneficial effects of EPA per se at high doses beyond reductions in lipid parameters.</w:t>
      </w:r>
    </w:p>
    <w:p w14:paraId="493E3BF2" w14:textId="77777777" w:rsidR="003D208D" w:rsidRDefault="004420B9">
      <w:pPr>
        <w:pStyle w:val="Heading2"/>
      </w:pPr>
      <w:bookmarkStart w:id="17" w:name="sec:orgb364901"/>
      <w:bookmarkEnd w:id="17"/>
      <w:r>
        <w:t>Nicotinic Acid and CETP Inhibitors</w:t>
      </w:r>
    </w:p>
    <w:p w14:paraId="738E8841" w14:textId="77777777" w:rsidR="003D208D" w:rsidRDefault="004420B9">
      <w:pPr>
        <w:pStyle w:val="FirstParagraph"/>
      </w:pPr>
      <w:r>
        <w:t>Nicotinic acid, lowers LDL-C, lipoprotein (a) and raises HDL-C and in the pre statin era, long-term follow up of trials suggested a reduction in cardiovascular disease. More recently two trials have tested whether this therapy was beneficial on top of statins. In the first of these the trial tested specifically HDL-c raising as a means to reduce CVD and added ezetimibe if needed to achieve little difference in LDL-c between nicotinic acid and placebo. HDL-C differences were modest between arms and there was no meaningful difference in LDL-C between groups and unsurprisingly no difference in outcomes</w:t>
      </w:r>
      <w:r>
        <w:rPr>
          <w:vertAlign w:val="superscript"/>
        </w:rPr>
        <w:t>116</w:t>
      </w:r>
      <w:r>
        <w:t>. A much larger study included people on statins with baseline LDL-C of 1.64 mmol/L</w:t>
      </w:r>
      <w:r>
        <w:rPr>
          <w:vertAlign w:val="superscript"/>
        </w:rPr>
        <w:t>117</w:t>
      </w:r>
      <w:r>
        <w:t>. The increase in HDL-C was 17% and the reduction in LDL-C with nicotinic acid was 20% but given the low starting baseline level of LDL-C the absolute reduction in LDL-c was modest which in part may explain the modest non-significant difference in outcomes (HR 0.94). The benefit appeared slightly stronger in relative terms among those with higher baseline LDL</w:t>
      </w:r>
      <m:oMath>
        <m:r>
          <w:rPr>
            <w:rFonts w:ascii="Cambria Math" w:hAnsi="Cambria Math"/>
          </w:rPr>
          <m:t>∖</m:t>
        </m:r>
      </m:oMath>
      <w:r>
        <w:t>_C which perhaps suggests given the modest average reduction in LDL-C with this therapy a higher baseline LDL-C would perhaps have been a better population to study as CTT suggests the relative benefits are proportional to the absolute reductions in LDL-C.</w:t>
      </w:r>
    </w:p>
    <w:p w14:paraId="3E0E218C" w14:textId="77777777" w:rsidR="003D208D" w:rsidRDefault="004420B9">
      <w:pPr>
        <w:pStyle w:val="BodyText"/>
      </w:pPr>
      <w:r>
        <w:t>Dalcetrapib had little or no effect on apoB and LDL-C but increased HDL-C by about 30%</w:t>
      </w:r>
      <w:r>
        <w:rPr>
          <w:vertAlign w:val="superscript"/>
        </w:rPr>
        <w:t>118</w:t>
      </w:r>
      <w:r>
        <w:t xml:space="preserve">. In contrast evacetrapib reduced LDL by about 30% and raised HDL-C by about 133% and </w:t>
      </w:r>
      <w:r>
        <w:lastRenderedPageBreak/>
        <w:t>did not reduce CVD</w:t>
      </w:r>
      <w:r>
        <w:rPr>
          <w:vertAlign w:val="superscript"/>
        </w:rPr>
        <w:t>119</w:t>
      </w:r>
      <w:r>
        <w:t>. In contrast anacetrapib which the largest of these studies enrolling over 30 000 patients and had double the number of events as prior studies with twice the follow up and was powered on putative LDL-C difference rather than HDL-C raising showed a 8.5% relative reduction in CVD</w:t>
      </w:r>
      <w:r>
        <w:rPr>
          <w:vertAlign w:val="superscript"/>
        </w:rPr>
        <w:t>120</w:t>
      </w:r>
      <w:r>
        <w:t>. The reduction in LDL-C was 41% using direct assays but reduction in non-HDL-c and apoB were more modest (18%) and meta-regression suggested that the benefit was proportional to apoB or non-HDL-C rather than direct measurements of LDL-C which overestimated the likely treatment effect. This is consistent with data suggesting that with the exception of CETP inhibitors, all lipid modification therapies tend to have CV benefits proportional to absolute difference in LDL-C</w:t>
      </w:r>
      <w:r>
        <w:rPr>
          <w:vertAlign w:val="superscript"/>
        </w:rPr>
        <w:t>91</w:t>
      </w:r>
      <w:r>
        <w:t>. Furthermore CETP inhibition likely changes the destruction of cholesterol within apo B containing lipoproteins and HDL particles without reducing atherogenic particle number consistent with the genetic data discussed earlier.</w:t>
      </w:r>
    </w:p>
    <w:p w14:paraId="3F29BC1F" w14:textId="77777777" w:rsidR="003D208D" w:rsidRDefault="004420B9">
      <w:pPr>
        <w:pStyle w:val="Heading1"/>
      </w:pPr>
      <w:bookmarkStart w:id="18" w:name="sec:orga97c81c"/>
      <w:bookmarkEnd w:id="18"/>
      <w:r>
        <w:t>Conclusions</w:t>
      </w:r>
    </w:p>
    <w:p w14:paraId="3F22B6F2" w14:textId="77777777" w:rsidR="003D208D" w:rsidRDefault="004420B9">
      <w:pPr>
        <w:pStyle w:val="FirstParagraph"/>
      </w:pPr>
      <w:r>
        <w:t>Intensive treatment of diabetic dyslipidemia reduces the risk of major cardiovascular events. Initial focus should be directed at lowering non-HDL-C and LDL-C to at least guideline recommended levels and possibly lower, which is now possible. As cited by the recent American College of Cardiology’s Expert Consensus Decision for Cardiovascular Risk Reduction in Patients with Type 2 Diabetes, cardiovascular risk prevention in those with Diabetes should be the focus of care and Diabetes should not be seen just as a condition of abnormal glucose metabolism. Reducing the impact of cardiovascular disease for people with type 2 diabetes by optimizing lipid lowering for level of absolute risk is essential to improving quality and length of life</w:t>
      </w:r>
      <w:r>
        <w:rPr>
          <w:vertAlign w:val="superscript"/>
        </w:rPr>
        <w:t>121</w:t>
      </w:r>
      <w:r>
        <w:t xml:space="preserve"> . To this end we now have available new lipid lowering therapies that significantly improve cardiovascular risk in those with diabetes when added to statins. An important concept is treating to absolute risk which implies that for those at highest risk of atherosclerotic cardiovascular disease the aim should be to lower LDL-C. non-HDL-C and apo B to very low levels. Whilst ezetimibe added to statins may well be more cost effective it offers a modest benefit and PCSK9 inhibitors appear much more potent and will become increasingly cost effective as prices continue to fall. A more challenging question is whether patients with elevated TG are better served with high dose EPA or a PCSK9 inhibitor? In this regard there are no head to head comparisons and choice may well be guided by the availability of the therapy, cost of the therapy and tolerability. In summary for high risk patients with diabetes and in particular those with atherogenic dyslipdaemia, statin monotherapy should be considered the exception rather than the rule and physicians should actively question which of the add on lipid modification therapies best suits their patient’s clinical needs.</w:t>
      </w:r>
    </w:p>
    <w:p w14:paraId="31D138E8" w14:textId="77777777" w:rsidR="003D208D" w:rsidRDefault="004420B9">
      <w:pPr>
        <w:pStyle w:val="Heading1"/>
      </w:pPr>
      <w:bookmarkStart w:id="19" w:name="sec:orgf3a49f2"/>
      <w:bookmarkEnd w:id="19"/>
      <w:r>
        <w:t>References</w:t>
      </w:r>
    </w:p>
    <w:p w14:paraId="4280F1B3" w14:textId="77777777" w:rsidR="003D208D" w:rsidRDefault="004420B9">
      <w:pPr>
        <w:pStyle w:val="Bibliography"/>
      </w:pPr>
      <w:r>
        <w:t xml:space="preserve">1. Diabetes mellitus, fasting glucose, and risk of cause-specific death. New England Journal of Medicine [Internet]. 2011 Mar;364(9):829–41. Available from: </w:t>
      </w:r>
      <w:hyperlink r:id="rId11">
        <w:r>
          <w:rPr>
            <w:rStyle w:val="Hyperlink"/>
          </w:rPr>
          <w:t>http://dx.doi.org/10.1056/NEJMoa1008862</w:t>
        </w:r>
      </w:hyperlink>
    </w:p>
    <w:p w14:paraId="67C53C90" w14:textId="77777777" w:rsidR="003D208D" w:rsidRDefault="004420B9">
      <w:pPr>
        <w:pStyle w:val="Bibliography"/>
      </w:pPr>
      <w:r>
        <w:lastRenderedPageBreak/>
        <w:t xml:space="preserve">2. 9. cardiovascular disease and risk management. Diabetes Care [Internet]. 2017;40(Supplement 1):S75–87. Available from: </w:t>
      </w:r>
      <w:hyperlink r:id="rId12">
        <w:r>
          <w:rPr>
            <w:rStyle w:val="Hyperlink"/>
          </w:rPr>
          <w:t>http://care.diabetesjournals.org/content/40/Supplement_1/S75</w:t>
        </w:r>
      </w:hyperlink>
    </w:p>
    <w:p w14:paraId="14B146AB" w14:textId="77777777" w:rsidR="003D208D" w:rsidRDefault="004420B9">
      <w:pPr>
        <w:pStyle w:val="Bibliography"/>
      </w:pPr>
      <w:r>
        <w:t xml:space="preserve">3. Collaboration TERF. Diabetes mellitus, fasting blood glucose concentration, and risk of vascular disease: A collaborative meta-analysis of 102 prospective studies. The Lancet [Internet]. 2010 Jun;375(9733):2215–22. Available from: </w:t>
      </w:r>
      <w:hyperlink r:id="rId13">
        <w:r>
          <w:rPr>
            <w:rStyle w:val="Hyperlink"/>
          </w:rPr>
          <w:t>http://dx.doi.org/10.1016/S0140-6736(10)60484-9</w:t>
        </w:r>
      </w:hyperlink>
    </w:p>
    <w:p w14:paraId="6FF0C63D" w14:textId="77777777" w:rsidR="003D208D" w:rsidRDefault="004420B9">
      <w:pPr>
        <w:pStyle w:val="Bibliography"/>
      </w:pPr>
      <w:r>
        <w:t xml:space="preserve">4. Beckman JA, Creager MA, Libby P. Diabetes and atherosclerosis: Epidemiology, pathophysiology, and management. JAMA [Internet]. 2002 May;287(19):2570. Available from: </w:t>
      </w:r>
      <w:hyperlink r:id="rId14">
        <w:r>
          <w:rPr>
            <w:rStyle w:val="Hyperlink"/>
          </w:rPr>
          <w:t>http://dx.doi.org/10.1001/jama.287.19.2570</w:t>
        </w:r>
      </w:hyperlink>
    </w:p>
    <w:p w14:paraId="02F2143D" w14:textId="77777777" w:rsidR="003D208D" w:rsidRDefault="004420B9">
      <w:pPr>
        <w:pStyle w:val="Bibliography"/>
      </w:pPr>
      <w:r>
        <w:t xml:space="preserve">5. Rao Kondapally Seshasai S, Kaptoge S, Thompson A, Di Angelantonio E, Gao P, Sarwar N, et al. Diabetes mellitus, fasting glucose, and risk of cause-specific death. The New England journal of medicine. 2011;364(9):829–41. </w:t>
      </w:r>
    </w:p>
    <w:p w14:paraId="1BFF283A" w14:textId="77777777" w:rsidR="003D208D" w:rsidRDefault="004420B9">
      <w:pPr>
        <w:pStyle w:val="Bibliography"/>
      </w:pPr>
      <w:r>
        <w:t xml:space="preserve">6. Livingstone SJ, Levin D, Looker HC, Lindsay RS, Wild SH, Joss N, et al. Estimated life expectancy in a scottish cohort with type 1 diabetes, 2008-2010. JAMA. 2015;313(1):37–44. </w:t>
      </w:r>
    </w:p>
    <w:p w14:paraId="26B6F82A" w14:textId="77777777" w:rsidR="003D208D" w:rsidRDefault="004420B9">
      <w:pPr>
        <w:pStyle w:val="Bibliography"/>
      </w:pPr>
      <w:r>
        <w:t xml:space="preserve">7. Di Angelantonio E, Kaptoge S, Wormser D, Willeit P, Butterworth AS, Bansal N, et al. Association of cardiometabolic multimorbidity with mortality. JAMA. 2015;314(1):52–60. </w:t>
      </w:r>
    </w:p>
    <w:p w14:paraId="545B2B7D" w14:textId="77777777" w:rsidR="003D208D" w:rsidRDefault="004420B9">
      <w:pPr>
        <w:pStyle w:val="Bibliography"/>
      </w:pPr>
      <w:r>
        <w:t xml:space="preserve">8. Malmberg K, Yusuf S, Gerstein HC, Brown J, Zhao F, Hunt D, et al. Impact of diabetes on long-term prognosis in patients with unstable angina and non&amp;#x2013;Q-wave myocardial infarction. Circulation [Internet]. 2000;102(9):1014–9. Available from: </w:t>
      </w:r>
      <w:hyperlink r:id="rId15">
        <w:r>
          <w:rPr>
            <w:rStyle w:val="Hyperlink"/>
          </w:rPr>
          <w:t>https://www.ahajournals.org/doi/abs/10.1161/01.CIR.102.9.1014</w:t>
        </w:r>
      </w:hyperlink>
    </w:p>
    <w:p w14:paraId="48A03825" w14:textId="77777777" w:rsidR="003D208D" w:rsidRDefault="004420B9">
      <w:pPr>
        <w:pStyle w:val="Bibliography"/>
      </w:pPr>
      <w:r>
        <w:t xml:space="preserve">9. Davis TM, Coleman RL, Holman RR. Prognostic significance of silent myocardial infarction in newly diagnosed type 2 diabetes mellitus: United kingdom prospective diabetes study (ukpds) 79. Circulation. 2013;127(9):980–7. </w:t>
      </w:r>
    </w:p>
    <w:p w14:paraId="4596C632" w14:textId="77777777" w:rsidR="003D208D" w:rsidRDefault="004420B9">
      <w:pPr>
        <w:pStyle w:val="Bibliography"/>
      </w:pPr>
      <w:r>
        <w:t xml:space="preserve">10. Haffner SM, Lehto S, Rönnemaa T, Pyörälä K, Laakso M. Mortality from coronary heart disease in subjects with type 2 diabetes and in nondiabetic subjects with and without prior myocardial infarction. New England Journal of Medicine [Internet]. 1998;339(4):229–34. Available from: </w:t>
      </w:r>
      <w:hyperlink r:id="rId16">
        <w:r>
          <w:rPr>
            <w:rStyle w:val="Hyperlink"/>
          </w:rPr>
          <w:t>https://doi.org/10.1056/NEJM199807233390404</w:t>
        </w:r>
      </w:hyperlink>
    </w:p>
    <w:p w14:paraId="443E5570" w14:textId="77777777" w:rsidR="003D208D" w:rsidRDefault="004420B9">
      <w:pPr>
        <w:pStyle w:val="Bibliography"/>
      </w:pPr>
      <w:r>
        <w:t xml:space="preserve">11. Expert Panel on Detection Evaluation, High Blood Cholesterol in Adults T of. Executive summary of the third report of the national cholesterol education program (ncep) expert panel on detection, evaluation, and treatment of high blood cholesterol in adults (adult treatment panel iii). JAMA: The Journal of the American Medical Association [Internet]. 2001 May;285(19):2486–97. Available from: </w:t>
      </w:r>
      <w:hyperlink r:id="rId17">
        <w:r>
          <w:rPr>
            <w:rStyle w:val="Hyperlink"/>
          </w:rPr>
          <w:t>http://dx.doi.org/10.1001/jama.285.19.2486</w:t>
        </w:r>
      </w:hyperlink>
    </w:p>
    <w:p w14:paraId="26608B65" w14:textId="77777777" w:rsidR="003D208D" w:rsidRDefault="004420B9">
      <w:pPr>
        <w:pStyle w:val="Bibliography"/>
      </w:pPr>
      <w:r>
        <w:t xml:space="preserve">12. Intensive diabetes treatment and cardiovascular outcomes in type 1 diabetes: The dcct/edic study 30-year follow-up. Diabetes Care [Internet]. 2016 Feb;39(5):686–93. Available from: </w:t>
      </w:r>
      <w:hyperlink r:id="rId18">
        <w:r>
          <w:rPr>
            <w:rStyle w:val="Hyperlink"/>
          </w:rPr>
          <w:t>http://dx.doi.org/10.2337/dc15-1990</w:t>
        </w:r>
      </w:hyperlink>
    </w:p>
    <w:p w14:paraId="60D07622" w14:textId="77777777" w:rsidR="003D208D" w:rsidRDefault="004420B9">
      <w:pPr>
        <w:pStyle w:val="Bibliography"/>
      </w:pPr>
      <w:r>
        <w:lastRenderedPageBreak/>
        <w:t xml:space="preserve">13. Wannamethee SG, Shaper AG, Whincup PH, Lennon L, Sattar N. Impact of diabetes on cardiovascular disease risk and all-cause mortality in older men. Archives of Internal Medicine [Internet]. 2011 Mar;171(5). Available from: </w:t>
      </w:r>
      <w:hyperlink r:id="rId19">
        <w:r>
          <w:rPr>
            <w:rStyle w:val="Hyperlink"/>
          </w:rPr>
          <w:t>http://dx.doi.org/10.1001/archinternmed.2011.2</w:t>
        </w:r>
      </w:hyperlink>
    </w:p>
    <w:p w14:paraId="3850EB64" w14:textId="77777777" w:rsidR="003D208D" w:rsidRDefault="004420B9">
      <w:pPr>
        <w:pStyle w:val="Bibliography"/>
      </w:pPr>
      <w:r>
        <w:t xml:space="preserve">14. Brownrigg JRW, Hughes CO, Burleigh D, Karthikesalingam A, Patterson BO, Holt PJ, et al. Microvascular disease and risk of cardiovascular events among individuals with type 2 diabetes: A population-level cohort study. The lancet Diabetes &amp;amp; endocrinology. 2016;4(7):588–97. </w:t>
      </w:r>
    </w:p>
    <w:p w14:paraId="13632A88" w14:textId="77777777" w:rsidR="003D208D" w:rsidRDefault="004420B9">
      <w:pPr>
        <w:pStyle w:val="Bibliography"/>
      </w:pPr>
      <w:r>
        <w:t xml:space="preserve">15. Lim WH, Johnson DW, Hawley C, Lok C, Polkinghorne KR, Roberts MA, et al. Type 2 diabetes in patients with end-stage kidney disease: Influence on cardiovascular disease-related mortality risk. Medical Journal of Australia [Internet]. 2018;209(10):440–6. Available from: </w:t>
      </w:r>
      <w:hyperlink r:id="rId20">
        <w:r>
          <w:rPr>
            <w:rStyle w:val="Hyperlink"/>
          </w:rPr>
          <w:t>https://doi.org/10.5694/mja18.00195</w:t>
        </w:r>
      </w:hyperlink>
    </w:p>
    <w:p w14:paraId="5E6356A8" w14:textId="77777777" w:rsidR="003D208D" w:rsidRDefault="004420B9">
      <w:pPr>
        <w:pStyle w:val="Bibliography"/>
      </w:pPr>
      <w:r>
        <w:t xml:space="preserve">16. Borch-Johnsen K, Kreiner S. Proteinuria: Value as predictor of cardiovascular mortality in insulin dependent diabetes mellitus. Br Med J (Clin Res Ed). 1987;294(6588):1651–4. </w:t>
      </w:r>
    </w:p>
    <w:p w14:paraId="24004E2A" w14:textId="77777777" w:rsidR="003D208D" w:rsidRDefault="004420B9">
      <w:pPr>
        <w:pStyle w:val="Bibliography"/>
      </w:pPr>
      <w:r>
        <w:t xml:space="preserve">17. Snowling NJ, Hopkins WG. Effects of different modes of exercise training on glucose control and risk factors for complications in type 2 diabetic patients: A meta-analysis. Diabetes Care [Internet]. 2006;29(11):2518–27. Available from: </w:t>
      </w:r>
      <w:hyperlink r:id="rId21">
        <w:r>
          <w:rPr>
            <w:rStyle w:val="Hyperlink"/>
          </w:rPr>
          <w:t>https://doi.org/10.2337/dc06-1317</w:t>
        </w:r>
      </w:hyperlink>
    </w:p>
    <w:p w14:paraId="3AC360A6" w14:textId="77777777" w:rsidR="003D208D" w:rsidRDefault="004420B9">
      <w:pPr>
        <w:pStyle w:val="Bibliography"/>
      </w:pPr>
      <w:r>
        <w:t xml:space="preserve">18. Chimen M, Kennedy A, Nirantharakumar K, Pang TT, Andrews R, Narendran P. What are the health benefits of physical activity in type 1 diabetes mellitus? A literature review. Diabetologia [Internet]. 2011;55(3):542–51. Available from: </w:t>
      </w:r>
      <w:hyperlink r:id="rId22">
        <w:r>
          <w:rPr>
            <w:rStyle w:val="Hyperlink"/>
          </w:rPr>
          <w:t>https://doi.org/10.1007/s00125-011-2403-2</w:t>
        </w:r>
      </w:hyperlink>
    </w:p>
    <w:p w14:paraId="745F8D67" w14:textId="77777777" w:rsidR="003D208D" w:rsidRDefault="004420B9">
      <w:pPr>
        <w:pStyle w:val="Bibliography"/>
      </w:pPr>
      <w:r>
        <w:t xml:space="preserve">19. Sluik D, Buijsse B, Muckelbauer R, Kaaks R, Teucher B, Johnsen NF, et al. Physical activity and mortality in individuals with diabetes mellitus. Archives of Internal Medicine [Internet]. 2012;172(17):1285. Available from: </w:t>
      </w:r>
      <w:hyperlink r:id="rId23">
        <w:r>
          <w:rPr>
            <w:rStyle w:val="Hyperlink"/>
          </w:rPr>
          <w:t>https://doi.org/10.1001/archinternmed.2012.3130</w:t>
        </w:r>
      </w:hyperlink>
    </w:p>
    <w:p w14:paraId="10C0A51A" w14:textId="77777777" w:rsidR="003D208D" w:rsidRDefault="004420B9">
      <w:pPr>
        <w:pStyle w:val="Bibliography"/>
      </w:pPr>
      <w:r>
        <w:t xml:space="preserve">20. Association of the magnitude of weight loss and changes in physical fitness with long-term cardiovascular disease outcomes in overweight or obese people with type 2 diabetes: A post-hoc analysis of the look ahead randomised clinical trial. The Lancet Diabetes &amp; Endocrinology [Internet]. 2016;4(11):913–21. Available from: </w:t>
      </w:r>
      <w:hyperlink r:id="rId24">
        <w:r>
          <w:rPr>
            <w:rStyle w:val="Hyperlink"/>
          </w:rPr>
          <w:t>https://doi.org/10.1016/s2213-8587(16)30162-0</w:t>
        </w:r>
      </w:hyperlink>
    </w:p>
    <w:p w14:paraId="498A9383" w14:textId="77777777" w:rsidR="003D208D" w:rsidRDefault="004420B9">
      <w:pPr>
        <w:pStyle w:val="Bibliography"/>
      </w:pPr>
      <w:r>
        <w:t xml:space="preserve">21. Davidson MH, Hauptman J, DiGirolamo M, Foreyt JP, Halsted CH, Heber D, et al. Weight control and risk factor reduction in obese subjects treated for 2 years with orlistat: A randomized controlled trial. Jama. 1999;281(3):235–42. </w:t>
      </w:r>
    </w:p>
    <w:p w14:paraId="6449E3DA" w14:textId="77777777" w:rsidR="003D208D" w:rsidRDefault="004420B9">
      <w:pPr>
        <w:pStyle w:val="Bibliography"/>
      </w:pPr>
      <w:r>
        <w:t xml:space="preserve">22. Wing RR, Bolin P, Brancati FL, Bray GA, Clark JM, Coday M, et al. Cardiovascular effects of intensive lifestyle intervention in type 2 diabetes. The New England journal of medicine. 2013;369(2):145–54. </w:t>
      </w:r>
    </w:p>
    <w:p w14:paraId="01B7052E" w14:textId="77777777" w:rsidR="003D208D" w:rsidRDefault="004420B9">
      <w:pPr>
        <w:pStyle w:val="Bibliography"/>
      </w:pPr>
      <w:r>
        <w:lastRenderedPageBreak/>
        <w:t xml:space="preserve">23. Sjöström L, Lindroos A-K, Peltonen M, Torgerson J, Bouchard C, Carlsson B, et al. Lifestyle, diabetes, and cardiovascular risk factors 10 years after bariatric surgery. New England Journal of Medicine. 2004;351(26):2683–93. </w:t>
      </w:r>
    </w:p>
    <w:p w14:paraId="654E6729" w14:textId="77777777" w:rsidR="003D208D" w:rsidRDefault="004420B9">
      <w:pPr>
        <w:pStyle w:val="Bibliography"/>
      </w:pPr>
      <w:r>
        <w:t xml:space="preserve">24. Hegele RA, Ginsberg HN, Chapman MJ, Nordestgaard BG, Kuivenhoven JA, Averna M, et al. The polygenic nature of hypertriglyceridaemia: Implications for definition, diagnosis, and management. The lancet Diabetes &amp;amp; endocrinology. 2014;2(8):655–66. </w:t>
      </w:r>
    </w:p>
    <w:p w14:paraId="0BD88B9B" w14:textId="77777777" w:rsidR="003D208D" w:rsidRDefault="004420B9">
      <w:pPr>
        <w:pStyle w:val="Bibliography"/>
      </w:pPr>
      <w:r>
        <w:t xml:space="preserve">25. Basal insulin and cardiovascular and other outcomes in dysglycemia. New England Journal of Medicine [Internet]. 2012;367(4):319–28. Available from: </w:t>
      </w:r>
      <w:hyperlink r:id="rId25">
        <w:r>
          <w:rPr>
            <w:rStyle w:val="Hyperlink"/>
          </w:rPr>
          <w:t>https://doi.org/10.1056/nejmoa1203858</w:t>
        </w:r>
      </w:hyperlink>
    </w:p>
    <w:p w14:paraId="0D707F85" w14:textId="77777777" w:rsidR="003D208D" w:rsidRDefault="004420B9">
      <w:pPr>
        <w:pStyle w:val="Bibliography"/>
      </w:pPr>
      <w:r>
        <w:t xml:space="preserve">26. Effects of intensive glucose lowering in type 2 diabetes. New England Journal of Medicine [Internet]. 2008;358(24):2545–59. Available from: </w:t>
      </w:r>
      <w:hyperlink r:id="rId26">
        <w:r>
          <w:rPr>
            <w:rStyle w:val="Hyperlink"/>
          </w:rPr>
          <w:t>https://doi.org/10.1056/NEJMoa0802743</w:t>
        </w:r>
      </w:hyperlink>
    </w:p>
    <w:p w14:paraId="2FD8CC5C" w14:textId="77777777" w:rsidR="003D208D" w:rsidRDefault="004420B9">
      <w:pPr>
        <w:pStyle w:val="Bibliography"/>
      </w:pPr>
      <w:r>
        <w:t xml:space="preserve">27. Group AC. Intensive blood glucose control and vascular outcomes in patients with type 2 diabetes. New England journal of medicine. 2008;358(24):2560–72. </w:t>
      </w:r>
    </w:p>
    <w:p w14:paraId="2B24C45C" w14:textId="77777777" w:rsidR="003D208D" w:rsidRDefault="004420B9">
      <w:pPr>
        <w:pStyle w:val="Bibliography"/>
      </w:pPr>
      <w:r>
        <w:t xml:space="preserve">28. Group UPDS (UKPDS), others. Intensive blood-glucose control with sulphonylureas or insulin compared with conventional treatment and risk of complications in patients with type 2 diabetes (ukpds 33). The lancet. 1998;352(9131):837–53. </w:t>
      </w:r>
    </w:p>
    <w:p w14:paraId="3C8DB638" w14:textId="77777777" w:rsidR="003D208D" w:rsidRDefault="004420B9">
      <w:pPr>
        <w:pStyle w:val="Bibliography"/>
      </w:pPr>
      <w:r>
        <w:t xml:space="preserve">29. Duckworth W, Abraira C, Moritz T, Reda D, Emanuele N, Reaven PD, et al. Glucose control and vascular complications in veterans with type 2 diabetes. New England Journal of Medicine. 2009;360(2):129–39. </w:t>
      </w:r>
    </w:p>
    <w:p w14:paraId="2394500C" w14:textId="77777777" w:rsidR="003D208D" w:rsidRDefault="004420B9">
      <w:pPr>
        <w:pStyle w:val="Bibliography"/>
      </w:pPr>
      <w:r>
        <w:t xml:space="preserve">30. Ray KK, Seshasai SRK, Wijesuriya S, Sivakumaran R, Nethercott S, Preiss D, et al. Effect of intensive control of glucose on cardiovascular outcomes and death in patients with diabetes mellitus: A meta-analysis of randomised controlled trials. The Lancet. 2009;373(9677):1765–72. </w:t>
      </w:r>
    </w:p>
    <w:p w14:paraId="0BCF9DB3" w14:textId="77777777" w:rsidR="003D208D" w:rsidRDefault="004420B9">
      <w:pPr>
        <w:pStyle w:val="Bibliography"/>
      </w:pPr>
      <w:r>
        <w:t xml:space="preserve">31. Usman MS, Siddiqi TJ, Memon MM, Khan MS, Rawasia WF, Talha Ayub M, et al. Sodium-glucose co-transporter 2 inhibitors and cardiovascular outcomes: A systematic review and meta-analysis. European journal of preventive cardiology. 2018;25(5):495–502. </w:t>
      </w:r>
    </w:p>
    <w:p w14:paraId="36E19E7D" w14:textId="77777777" w:rsidR="003D208D" w:rsidRDefault="004420B9">
      <w:pPr>
        <w:pStyle w:val="Bibliography"/>
      </w:pPr>
      <w:r>
        <w:t xml:space="preserve">32. Bethel MA, Patel RA, Merrill P, Lokhnygina Y, Buse JB, Mentz RJ, et al. Cardiovascular outcomes with glucagon-like peptide-1 receptor agonists in patients with type 2 diabetes: A meta-analysis. The lancet Diabetes &amp;amp; endocrinology. 2018;6(2):105–13. </w:t>
      </w:r>
    </w:p>
    <w:p w14:paraId="0889FFAC" w14:textId="77777777" w:rsidR="003D208D" w:rsidRDefault="004420B9">
      <w:pPr>
        <w:pStyle w:val="Bibliography"/>
      </w:pPr>
      <w:r>
        <w:t xml:space="preserve">33. Kaneko M, Narukawa M. Meta-analysis of dipeptidyl peptidase-4 inhibitors use and cardiovascular risk in patients with type 2 diabetes mellitus. Diabetes research and clinical practice. 2016;116:171–82. </w:t>
      </w:r>
    </w:p>
    <w:p w14:paraId="3122304B" w14:textId="77777777" w:rsidR="003D208D" w:rsidRDefault="004420B9">
      <w:pPr>
        <w:pStyle w:val="Bibliography"/>
      </w:pPr>
      <w:r>
        <w:t xml:space="preserve">34. Turner RC, Millns H, Neil HAW, Stratton IM, Manley SE, Matthews DR, et al. Risk factors for coronary artery disease in non-insulin dependent diabetes mellitus: United kingdom prospective diabetes study (ukpds: 23). BMJ [Internet]. 1998;316(7134):823–8. Available from: </w:t>
      </w:r>
      <w:hyperlink r:id="rId27">
        <w:r>
          <w:rPr>
            <w:rStyle w:val="Hyperlink"/>
          </w:rPr>
          <w:t>https://www.bmj.com/content/316/7134/823</w:t>
        </w:r>
      </w:hyperlink>
    </w:p>
    <w:p w14:paraId="07A379AD" w14:textId="77777777" w:rsidR="003D208D" w:rsidRDefault="004420B9">
      <w:pPr>
        <w:pStyle w:val="Bibliography"/>
      </w:pPr>
      <w:r>
        <w:lastRenderedPageBreak/>
        <w:t xml:space="preserve">35. Lewington S, Whitlock G, Clarke R, Sherliker P, Emberson J, Halsey J, et al. Blood cholesterol and vascular mortality by age, sex, and blood pressure: a meta-analysis of individual data from 61 prospective studies with 55,000 vascular deaths. Lancet. 2007 Dec;370(9602):1829–39. </w:t>
      </w:r>
    </w:p>
    <w:p w14:paraId="257F9FD1" w14:textId="77777777" w:rsidR="003D208D" w:rsidRDefault="004420B9">
      <w:pPr>
        <w:pStyle w:val="Bibliography"/>
      </w:pPr>
      <w:r>
        <w:t xml:space="preserve">36. Collins R, MacMahon S. Blood pressure, antihypertensive drug treatment and the risks of stroke and of coronary heart disease. British Medical Bulletin [Internet]. 1994;50(2):272–98. Available from: </w:t>
      </w:r>
      <w:hyperlink r:id="rId28">
        <w:r>
          <w:rPr>
            <w:rStyle w:val="Hyperlink"/>
          </w:rPr>
          <w:t>http://dx.doi.org/10.1093/oxfordjournals.bmb.a072892</w:t>
        </w:r>
      </w:hyperlink>
    </w:p>
    <w:p w14:paraId="2C22D0B8" w14:textId="77777777" w:rsidR="003D208D" w:rsidRDefault="004420B9">
      <w:pPr>
        <w:pStyle w:val="Bibliography"/>
      </w:pPr>
      <w:r>
        <w:t xml:space="preserve">37. Cushman WC, Evans GW, Byington RP, Goff DCJ, Grimm RHJ, Cutler JA, et al. Effects of intensive blood-pressure control in type 2 diabetes mellitus. The New England journal of medicine. 2010;362(17):1575–85. </w:t>
      </w:r>
    </w:p>
    <w:p w14:paraId="4EADFABC" w14:textId="77777777" w:rsidR="003D208D" w:rsidRDefault="004420B9">
      <w:pPr>
        <w:pStyle w:val="Bibliography"/>
      </w:pPr>
      <w:r>
        <w:t xml:space="preserve">38. CA E, K R, B N, T C, V P, A P. Blood pressure lowering in type 2 diabetes: A systematic review and meta-analysis. JAMA [Internet]. 2015;313(6):603–15. Available from: </w:t>
      </w:r>
      <w:hyperlink r:id="rId29">
        <w:r>
          <w:rPr>
            <w:rStyle w:val="Hyperlink"/>
          </w:rPr>
          <w:t>http://dx.doi.org/10.1001/jama.2014.18574</w:t>
        </w:r>
      </w:hyperlink>
    </w:p>
    <w:p w14:paraId="0378DA9D" w14:textId="77777777" w:rsidR="003D208D" w:rsidRDefault="004420B9">
      <w:pPr>
        <w:pStyle w:val="Bibliography"/>
      </w:pPr>
      <w:r>
        <w:t xml:space="preserve">39. Vergès B. Pathophysiology of diabetic dyslipidaemia: Where are we? Diabetologia. 2015;58(5):886–99. </w:t>
      </w:r>
    </w:p>
    <w:p w14:paraId="4E67641E" w14:textId="77777777" w:rsidR="003D208D" w:rsidRDefault="004420B9">
      <w:pPr>
        <w:pStyle w:val="Bibliography"/>
      </w:pPr>
      <w:r>
        <w:t xml:space="preserve">40. Chapman MJ, Ginsberg HN, Amarenco P, Andreotti F, Borén J, Catapano AL, et al. Triglyceride-rich lipoproteins and high-density lipoprotein cholesterol in patients at high risk of cardiovascular disease: Evidence and guidance for management. European Heart Journal [Internet]. 2011 Apr;32(11):1345–61. Available from: </w:t>
      </w:r>
      <w:hyperlink r:id="rId30">
        <w:r>
          <w:rPr>
            <w:rStyle w:val="Hyperlink"/>
          </w:rPr>
          <w:t>http://dx.doi.org/10.1093/eurheartj/ehr112</w:t>
        </w:r>
      </w:hyperlink>
    </w:p>
    <w:p w14:paraId="6F78BDBE" w14:textId="77777777" w:rsidR="003D208D" w:rsidRDefault="004420B9">
      <w:pPr>
        <w:pStyle w:val="Bibliography"/>
      </w:pPr>
      <w:r>
        <w:t xml:space="preserve">41. Taskinen M-R. Diabetic dyslipidaemia: From basic research to clinical practice. Diabetologia. 2003;46(6):733–49. </w:t>
      </w:r>
    </w:p>
    <w:p w14:paraId="061422FB" w14:textId="77777777" w:rsidR="003D208D" w:rsidRDefault="004420B9">
      <w:pPr>
        <w:pStyle w:val="Bibliography"/>
      </w:pPr>
      <w:r>
        <w:t xml:space="preserve">42. Witztum JL, Mahoney EM, Branks MJ, Fisher M, Elam RR, Steinberg D. Nonenzymatic glucosylation of low-density lipoprotein alters its biologic activity. Diabetes. 1982;31 4 Pt 1:283–91. </w:t>
      </w:r>
    </w:p>
    <w:p w14:paraId="4D8E9B86" w14:textId="77777777" w:rsidR="003D208D" w:rsidRDefault="004420B9">
      <w:pPr>
        <w:pStyle w:val="Bibliography"/>
      </w:pPr>
      <w:r>
        <w:t xml:space="preserve">43. Nordestgaard BG, Varbo A. Triglycerides and cardiovascular disease. Lancet (London, England). 2014;384(9943):626–35. </w:t>
      </w:r>
    </w:p>
    <w:p w14:paraId="72F14130" w14:textId="77777777" w:rsidR="003D208D" w:rsidRDefault="004420B9">
      <w:pPr>
        <w:pStyle w:val="Bibliography"/>
      </w:pPr>
      <w:r>
        <w:t xml:space="preserve">44. Varbo A, Benn M, Tybjaerg-Hansen A, Jorgensen AB, Frikke-Schmidt R, Nordestgaard BG. Remnant cholesterol as a causal risk factor for ischemic heart disease. Journal of the American College of Cardiology. 2013;61(4):427–36. </w:t>
      </w:r>
    </w:p>
    <w:p w14:paraId="2C5EC2A7" w14:textId="77777777" w:rsidR="003D208D" w:rsidRDefault="004420B9">
      <w:pPr>
        <w:pStyle w:val="Bibliography"/>
      </w:pPr>
      <w:r>
        <w:t xml:space="preserve">45. Karpe F, Dickmann JR, Frayn KN. Fatty acids, obesity, and insulin resistance: Time for a reevaluation. Diabetes [Internet]. 2011;60(10):2441–9. Available from: </w:t>
      </w:r>
      <w:hyperlink r:id="rId31">
        <w:r>
          <w:rPr>
            <w:rStyle w:val="Hyperlink"/>
          </w:rPr>
          <w:t>https://doi.org/10.2337/db11-0425</w:t>
        </w:r>
      </w:hyperlink>
    </w:p>
    <w:p w14:paraId="4A5E5004" w14:textId="77777777" w:rsidR="003D208D" w:rsidRDefault="004420B9">
      <w:pPr>
        <w:pStyle w:val="Bibliography"/>
      </w:pPr>
      <w:r>
        <w:t xml:space="preserve">46. Vergès B. Abnormal hepatic apolipoprotein b metabolism in type 2 diabetes. Atherosclerosis [Internet]. 2010 Aug;211(2):353–60. Available from: </w:t>
      </w:r>
      <w:hyperlink r:id="rId32">
        <w:r>
          <w:rPr>
            <w:rStyle w:val="Hyperlink"/>
          </w:rPr>
          <w:t>http://dx.doi.org/10.1016/j.atherosclerosis.2010.01.028</w:t>
        </w:r>
      </w:hyperlink>
    </w:p>
    <w:p w14:paraId="1F309102" w14:textId="77777777" w:rsidR="003D208D" w:rsidRDefault="004420B9">
      <w:pPr>
        <w:pStyle w:val="Bibliography"/>
      </w:pPr>
      <w:r>
        <w:lastRenderedPageBreak/>
        <w:t xml:space="preserve">47. West KM, Ahuja M, Bennett PH, Czyzyk A, De Acosta OM, Fuller JH, et al. The role of circulating glucose and triglyceride concentrations and their interactions with other “risk factors” as determinants of arterial disease in nine diabetic population samples from the who multinational study. Diabetes care. 1983;6(4):361–9. </w:t>
      </w:r>
    </w:p>
    <w:p w14:paraId="2537AE41" w14:textId="77777777" w:rsidR="003D208D" w:rsidRDefault="004420B9">
      <w:pPr>
        <w:pStyle w:val="Bibliography"/>
      </w:pPr>
      <w:r>
        <w:t xml:space="preserve">48. Dash S, Xiao C, Morgantini C, Lewis GF. New insights into the regulation of chylomicron production. Annual Review of Nutrition [Internet]. 2015;35(1):265–94. Available from: </w:t>
      </w:r>
      <w:hyperlink r:id="rId33">
        <w:r>
          <w:rPr>
            <w:rStyle w:val="Hyperlink"/>
          </w:rPr>
          <w:t>https://doi.org/10.1146/annurev-nutr-071714-034338</w:t>
        </w:r>
      </w:hyperlink>
    </w:p>
    <w:p w14:paraId="6424B3C0" w14:textId="77777777" w:rsidR="003D208D" w:rsidRDefault="004420B9">
      <w:pPr>
        <w:pStyle w:val="Bibliography"/>
      </w:pPr>
      <w:r>
        <w:t xml:space="preserve">49. Enkhmaa B, Ozturk Z, Anuurad E, Berglund L. Postprandial lipoproteins and cardiovascular disease risk in diabetes mellitus. Current diabetes reports. 2010;10(1):61–9. </w:t>
      </w:r>
    </w:p>
    <w:p w14:paraId="6F10B92B" w14:textId="77777777" w:rsidR="003D208D" w:rsidRDefault="004420B9">
      <w:pPr>
        <w:pStyle w:val="Bibliography"/>
      </w:pPr>
      <w:r>
        <w:t xml:space="preserve">50. Xiao C, Hsieh J, Adeli K, Lewis GF. Gut-liver interaction in triglyceride-rich lipoprotein metabolism. American Journal of Physiology-Endocrinology and Metabolism [Internet]. 2011;301(3):E429–46. Available from: </w:t>
      </w:r>
      <w:hyperlink r:id="rId34">
        <w:r>
          <w:rPr>
            <w:rStyle w:val="Hyperlink"/>
          </w:rPr>
          <w:t>https://doi.org/10.1152/ajpendo.00178.2011</w:t>
        </w:r>
      </w:hyperlink>
    </w:p>
    <w:p w14:paraId="6F9CA074" w14:textId="77777777" w:rsidR="003D208D" w:rsidRDefault="004420B9">
      <w:pPr>
        <w:pStyle w:val="Bibliography"/>
      </w:pPr>
      <w:r>
        <w:t xml:space="preserve">51. Lathief S, Inzucchi SE. Approach to diabetes management in patients with cvd. Trends in Cardiovascular Medicine [Internet]. 2016 Feb;26(2):165–79. Available from: </w:t>
      </w:r>
      <w:hyperlink r:id="rId35">
        <w:r>
          <w:rPr>
            <w:rStyle w:val="Hyperlink"/>
          </w:rPr>
          <w:t>http://dx.doi.org/10.1016/j.tcm.2015.05.005</w:t>
        </w:r>
      </w:hyperlink>
    </w:p>
    <w:p w14:paraId="66C46977" w14:textId="77777777" w:rsidR="003D208D" w:rsidRDefault="004420B9">
      <w:pPr>
        <w:pStyle w:val="Bibliography"/>
      </w:pPr>
      <w:r>
        <w:t xml:space="preserve">52. Soran H, France MW, Kwok S, Dissanayake S, Charlton-Menys V, Younis NN, et al. Apolipoprotein b100 is a better treatment target than calculated ldl and non-hdl cholesterol in statin-treated patients. Annals of clinical biochemistry. 2011;48(6):566–71. </w:t>
      </w:r>
    </w:p>
    <w:p w14:paraId="180EE6A8" w14:textId="77777777" w:rsidR="003D208D" w:rsidRDefault="004420B9">
      <w:pPr>
        <w:pStyle w:val="Bibliography"/>
      </w:pPr>
      <w:r>
        <w:t xml:space="preserve">53. Bhatnagar D, Durrington P, Kumar S, Mackness M, Boulton A. Plasma lipoprotein composition and cholesteryl ester transfer from high density lipoproteins to very low density and low density lipoproteins in patients with non-insulin-dependent diabetes mellitus. Diabetic medicine. 1996;13(2):139–44. </w:t>
      </w:r>
    </w:p>
    <w:p w14:paraId="0EB36824" w14:textId="77777777" w:rsidR="003D208D" w:rsidRDefault="004420B9">
      <w:pPr>
        <w:pStyle w:val="Bibliography"/>
      </w:pPr>
      <w:r>
        <w:t xml:space="preserve">54. Krauss RM. Lipids and lipoproteins in patients with type 2 diabetes. Diabetes Care [Internet]. 2004;27(6):1496–504. Available from: </w:t>
      </w:r>
      <w:hyperlink r:id="rId36">
        <w:r>
          <w:rPr>
            <w:rStyle w:val="Hyperlink"/>
          </w:rPr>
          <w:t>http://care.diabetesjournals.org/content/27/6/1496</w:t>
        </w:r>
      </w:hyperlink>
    </w:p>
    <w:p w14:paraId="13AEEDE5" w14:textId="77777777" w:rsidR="003D208D" w:rsidRDefault="004420B9">
      <w:pPr>
        <w:pStyle w:val="Bibliography"/>
      </w:pPr>
      <w:r>
        <w:t xml:space="preserve">55. Lamarche B, Uffelman KD, Carpentier A, Cohn JS, Steiner G, Barrett PH, et al. Triglyceride enrichment of hdl enhances in vivo metabolic clearance of hdl apo a-i in healthy men. The Journal of clinical investigation. 1999;103(8):1191–9. </w:t>
      </w:r>
    </w:p>
    <w:p w14:paraId="38E9223D" w14:textId="77777777" w:rsidR="003D208D" w:rsidRDefault="004420B9">
      <w:pPr>
        <w:pStyle w:val="Bibliography"/>
      </w:pPr>
      <w:r>
        <w:t xml:space="preserve">56. Brites FD, Bonavita CD, Geitere CD, Cloës M, Delfly B, Yael MJ, et al. Alterations in the main steps of reverse cholesterol transport in male patients with primary hypertriglyceridemia and low hdl-cholesterol levels. Atherosclerosis [Internet]. 2000;152(1):181–92. Available from: </w:t>
      </w:r>
      <w:hyperlink r:id="rId37">
        <w:r>
          <w:rPr>
            <w:rStyle w:val="Hyperlink"/>
          </w:rPr>
          <w:t>https://doi.org/10.1016/s0021-9150(99)00452-9</w:t>
        </w:r>
      </w:hyperlink>
    </w:p>
    <w:p w14:paraId="62D352E7" w14:textId="77777777" w:rsidR="003D208D" w:rsidRDefault="004420B9">
      <w:pPr>
        <w:pStyle w:val="Bibliography"/>
      </w:pPr>
      <w:r>
        <w:t xml:space="preserve">57. Ference BA, Ginsberg HN, Graham I, Ray KK, Packard CJ, Bruckert E, et al. Low-density lipoproteins cause atherosclerotic cardiovascular disease. 1. evidence from genetic, epidemiologic, and clinical studies. a consensus statement from the european atherosclerosis society consensus panel. European Heart Journal [Internet]. 2017 Apr;38(32):2459–72. Available from: </w:t>
      </w:r>
      <w:hyperlink r:id="rId38">
        <w:r>
          <w:rPr>
            <w:rStyle w:val="Hyperlink"/>
          </w:rPr>
          <w:t>http://dx.doi.org/10.1093/eurheartj/ehx144</w:t>
        </w:r>
      </w:hyperlink>
    </w:p>
    <w:p w14:paraId="60205277" w14:textId="77777777" w:rsidR="003D208D" w:rsidRDefault="004420B9">
      <w:pPr>
        <w:pStyle w:val="Bibliography"/>
      </w:pPr>
      <w:r>
        <w:lastRenderedPageBreak/>
        <w:t xml:space="preserve">58. Tames FJ, Mackness MI, Arrol S, Laing I, Durrington PN. Non-enzymatic glycation of apolipoprotein b in the sera of diabetic and non-diabetic subjects. Atherosclerosis. 1992;93(3):237–44. </w:t>
      </w:r>
    </w:p>
    <w:p w14:paraId="5308844F" w14:textId="77777777" w:rsidR="003D208D" w:rsidRDefault="004420B9">
      <w:pPr>
        <w:pStyle w:val="Bibliography"/>
      </w:pPr>
      <w:r>
        <w:t xml:space="preserve">59. Eckardstein A von, Widmann C. High-density lipoprotein, beta cells, and diabetes. Cardiovascular Research [Internet]. 2014 Jun;103(3):384–94. Available from: </w:t>
      </w:r>
      <w:hyperlink r:id="rId39">
        <w:r>
          <w:rPr>
            <w:rStyle w:val="Hyperlink"/>
          </w:rPr>
          <w:t>http://dx.doi.org/10.1093/cvr/cvu143</w:t>
        </w:r>
      </w:hyperlink>
    </w:p>
    <w:p w14:paraId="08C8A5D1" w14:textId="77777777" w:rsidR="003D208D" w:rsidRDefault="004420B9">
      <w:pPr>
        <w:pStyle w:val="Bibliography"/>
      </w:pPr>
      <w:r>
        <w:t xml:space="preserve">60. Paneni F, Beckman JA, Creager MA, Cosentino F. Diabetes and vascular disease: Pathophysiology, clinical consequences, and medical therapy: Part i. European Heart Journal [Internet]. 2013 May;34(31):2436–43. Available from: </w:t>
      </w:r>
      <w:hyperlink r:id="rId40">
        <w:r>
          <w:rPr>
            <w:rStyle w:val="Hyperlink"/>
          </w:rPr>
          <w:t>http://dx.doi.org/10.1093/eurheartj/eht149</w:t>
        </w:r>
      </w:hyperlink>
    </w:p>
    <w:p w14:paraId="148DF19C" w14:textId="77777777" w:rsidR="003D208D" w:rsidRDefault="004420B9">
      <w:pPr>
        <w:pStyle w:val="Bibliography"/>
      </w:pPr>
      <w:r>
        <w:t xml:space="preserve">61. Efficacy of cholesterol-lowering therapy in 18 686 people with diabetes in 14 randomised trials of statins: A meta-analysis. The Lancet [Internet]. 2008 Jan;371(9607):117–25. Available from: </w:t>
      </w:r>
      <w:hyperlink r:id="rId41">
        <w:r>
          <w:rPr>
            <w:rStyle w:val="Hyperlink"/>
          </w:rPr>
          <w:t>http://dx.doi.org/10.1016/S0140-6736(08)60104-X</w:t>
        </w:r>
      </w:hyperlink>
    </w:p>
    <w:p w14:paraId="247AA75E" w14:textId="77777777" w:rsidR="003D208D" w:rsidRDefault="004420B9">
      <w:pPr>
        <w:pStyle w:val="Bibliography"/>
      </w:pPr>
      <w:r>
        <w:t xml:space="preserve">62. Moore KJ, Sheedy FJ, Fisher EA. Macrophages in atherosclerosis: A dynamic balance. Nature Reviews Immunology [Internet]. 2013;13(10):709–21. Available from: </w:t>
      </w:r>
      <w:hyperlink r:id="rId42">
        <w:r>
          <w:rPr>
            <w:rStyle w:val="Hyperlink"/>
          </w:rPr>
          <w:t>https://doi.org/10.1038/nri3520</w:t>
        </w:r>
      </w:hyperlink>
    </w:p>
    <w:p w14:paraId="107395BF" w14:textId="77777777" w:rsidR="003D208D" w:rsidRDefault="004420B9">
      <w:pPr>
        <w:pStyle w:val="Bibliography"/>
      </w:pPr>
      <w:r>
        <w:t xml:space="preserve">63. Remmerie A, Scott CL. Macrophages and lipid metabolism. Cellular Immunology [Internet]. 2018;330(nil):27–42. Available from: </w:t>
      </w:r>
      <w:hyperlink r:id="rId43">
        <w:r>
          <w:rPr>
            <w:rStyle w:val="Hyperlink"/>
          </w:rPr>
          <w:t>https://doi.org/10.1016/j.cellimm.2018.01.020</w:t>
        </w:r>
      </w:hyperlink>
    </w:p>
    <w:p w14:paraId="3D4476A3" w14:textId="77777777" w:rsidR="003D208D" w:rsidRDefault="004420B9">
      <w:pPr>
        <w:pStyle w:val="Bibliography"/>
      </w:pPr>
      <w:r>
        <w:t xml:space="preserve">64. Howard BV, Robbins DC, Sievers ML, Lee ET, Rhoades D, Devereux RB, et al. LDL cholesterol as a strong predictor of coronary heart disease in diabetic individuals with insulin resistance and low ldl: The strong heart study. Arteriosclerosis, thrombosis, and vascular biology. 2000;20(3):830–5. </w:t>
      </w:r>
    </w:p>
    <w:p w14:paraId="0688122D" w14:textId="77777777" w:rsidR="003D208D" w:rsidRDefault="004420B9">
      <w:pPr>
        <w:pStyle w:val="Bibliography"/>
      </w:pPr>
      <w:r>
        <w:t xml:space="preserve">65. Stamler J, Vaccaro O, Neaton JD, Wentworth D, Group MRFITR, others. Diabetes, other risk factors, and 12-yr cardiovascular mortality for men screened in the multiple risk factor intervention trial. Diabetes care. 1993;16(2):434–44. </w:t>
      </w:r>
    </w:p>
    <w:p w14:paraId="2D2DFC59" w14:textId="77777777" w:rsidR="003D208D" w:rsidRDefault="004420B9">
      <w:pPr>
        <w:pStyle w:val="Bibliography"/>
      </w:pPr>
      <w:r>
        <w:t xml:space="preserve">66. Assmann G, Schulte H, Eckardstein A von. Hypertriglyceridemia and elevated lipoprotein (a) are risk factors for major coronary events in middle-aged men. The American journal of cardiology. 1996;77(14):1179–84. </w:t>
      </w:r>
    </w:p>
    <w:p w14:paraId="5836BE6B" w14:textId="77777777" w:rsidR="003D208D" w:rsidRDefault="004420B9">
      <w:pPr>
        <w:pStyle w:val="Bibliography"/>
      </w:pPr>
      <w:r>
        <w:t xml:space="preserve">67. Hulley SB, Rosenman RH, Bawol RD, Brand RJ. Epidemiology as a guide to clinical decisions: The association between triglyceride and coronary heart disease. New England Journal of Medicine. 1980;302(25):1383–9. </w:t>
      </w:r>
    </w:p>
    <w:p w14:paraId="4733F1C7" w14:textId="77777777" w:rsidR="003D208D" w:rsidRDefault="004420B9">
      <w:pPr>
        <w:pStyle w:val="Bibliography"/>
      </w:pPr>
      <w:r>
        <w:t xml:space="preserve">68. Jorgensen AB, Frikke-Schmidt R, West AS, Grande P, Nordestgaard BG, Tybjaerg-Hansen A. Genetically elevated non-fasting triglycerides and calculated remnant cholesterol as causal risk factors for myocardial infarction. European heart journal. 2013;34(24):1826–33. </w:t>
      </w:r>
    </w:p>
    <w:p w14:paraId="2ECF3024" w14:textId="77777777" w:rsidR="003D208D" w:rsidRDefault="004420B9">
      <w:pPr>
        <w:pStyle w:val="Bibliography"/>
      </w:pPr>
      <w:r>
        <w:lastRenderedPageBreak/>
        <w:t xml:space="preserve">69. Thomsen M, Varbo A, Tybjaerg-Hansen A, Nordestgaard BG. Low nonfasting triglycerides and reduced all-cause mortality: A mendelian randomization study. Clinical chemistry. 2014;60(5):737–46. </w:t>
      </w:r>
    </w:p>
    <w:p w14:paraId="5D76AE8B" w14:textId="77777777" w:rsidR="003D208D" w:rsidRDefault="004420B9">
      <w:pPr>
        <w:pStyle w:val="Bibliography"/>
      </w:pPr>
      <w:r>
        <w:t xml:space="preserve">70. Nordestgaard BG. Triglyceride-rich lipoproteins and atherosclerotic cardiovascular disease: New insights from epidemiology, genetics, and biology. Circulation research. 2016;118(4):547–63. </w:t>
      </w:r>
    </w:p>
    <w:p w14:paraId="2D12DFB1" w14:textId="77777777" w:rsidR="003D208D" w:rsidRDefault="004420B9">
      <w:pPr>
        <w:pStyle w:val="Bibliography"/>
      </w:pPr>
      <w:r>
        <w:t xml:space="preserve">71. Bays HE, Jones PH, Orringer CE, Brown WV, Jacobson TA. National lipid association annual summary of clinical lipidology 2016. Journal of Clinical Lipidology [Internet]. 2016 Jan;10(1):S1–S43. Available from: </w:t>
      </w:r>
      <w:hyperlink r:id="rId44">
        <w:r>
          <w:rPr>
            <w:rStyle w:val="Hyperlink"/>
          </w:rPr>
          <w:t>http://dx.doi.org/10.1016/j.jacl.2015.08.002</w:t>
        </w:r>
      </w:hyperlink>
    </w:p>
    <w:p w14:paraId="481C50EF" w14:textId="77777777" w:rsidR="003D208D" w:rsidRDefault="004420B9">
      <w:pPr>
        <w:pStyle w:val="Bibliography"/>
      </w:pPr>
      <w:r>
        <w:t xml:space="preserve">72. Lloyd-Jones DM, Morris PB, Ballantyne CM, Birtcher KK, Daly DD, DePalma SM, et al. 2016 acc expert consensus decision pathway on the role of non-statin therapies for ldl-cholesterol lowering in the management of atherosclerotic cardiovascular disease risk: A report of the american college of cardiology task force on clinical expert consensus documents. Journal of the American College of Cardiology. 2016 Jul;68(1):92–125. </w:t>
      </w:r>
    </w:p>
    <w:p w14:paraId="0159AD2E" w14:textId="77777777" w:rsidR="003D208D" w:rsidRDefault="004420B9">
      <w:pPr>
        <w:pStyle w:val="Bibliography"/>
      </w:pPr>
      <w:r>
        <w:t xml:space="preserve">73. Pencina MJ, D’Agostino RB, Zdrojewski T, Williams K, Thanassoulis G, Furberg CD, et al. Apolipoprotein b improves risk assessment of future coronary heart disease in the framingham heart study beyond ldl-c and non-hdl-c. European journal of preventive cardiology. 2015;22(10):1321–7. </w:t>
      </w:r>
    </w:p>
    <w:p w14:paraId="685574B5" w14:textId="77777777" w:rsidR="003D208D" w:rsidRDefault="004420B9">
      <w:pPr>
        <w:pStyle w:val="Bibliography"/>
      </w:pPr>
      <w:r>
        <w:t xml:space="preserve">74. Ference BA, Kastelein JJP, Ginsberg HN, Chapman MJ, Nicholls SJ, Ray KK, et al. Association of genetic variants related to cetp inhibitors and statins with lipoprotein levels and cardiovascular risk. JAMA [Internet]. 2017 Sep;318(10):947. Available from: </w:t>
      </w:r>
      <w:hyperlink r:id="rId45">
        <w:r>
          <w:rPr>
            <w:rStyle w:val="Hyperlink"/>
          </w:rPr>
          <w:t>http://dx.doi.org/10.1001/jama.2017.11467</w:t>
        </w:r>
      </w:hyperlink>
    </w:p>
    <w:p w14:paraId="316B2A09" w14:textId="77777777" w:rsidR="003D208D" w:rsidRDefault="004420B9">
      <w:pPr>
        <w:pStyle w:val="Bibliography"/>
      </w:pPr>
      <w:r>
        <w:t xml:space="preserve">75. Jorgensen AB, Frikke-Schmidt R, Nordestgaard BG, Tybjaerg-Hansen A. Loss-of-function mutations in apoc3 and risk of ischemic vascular disease. The New England journal of medicine. 2014;371(1):32–41. </w:t>
      </w:r>
    </w:p>
    <w:p w14:paraId="773857E2" w14:textId="77777777" w:rsidR="003D208D" w:rsidRDefault="004420B9">
      <w:pPr>
        <w:pStyle w:val="Bibliography"/>
      </w:pPr>
      <w:r>
        <w:t xml:space="preserve">76. Crosby J, Peloso GM, Auer PL, Crosslin DR, Stitziel NO, Lange LA, et al. Loss-of-function mutations in apoc3, triglycerides, and coronary disease. The New England journal of medicine. 2014;371(1):22–31. </w:t>
      </w:r>
    </w:p>
    <w:p w14:paraId="47907748" w14:textId="77777777" w:rsidR="003D208D" w:rsidRDefault="004420B9">
      <w:pPr>
        <w:pStyle w:val="Bibliography"/>
      </w:pPr>
      <w:r>
        <w:t xml:space="preserve">77. Brian A. Ference KKR John J. P. Kastelein. LPL variants, risk of coronary heart disease, and estimated clinical benefit of triglyceride lowering therapies: A mendelian randomization analysis. JAMA. In Press; </w:t>
      </w:r>
    </w:p>
    <w:p w14:paraId="0C3CDA81" w14:textId="77777777" w:rsidR="003D208D" w:rsidRDefault="004420B9">
      <w:pPr>
        <w:pStyle w:val="Bibliography"/>
      </w:pPr>
      <w:r>
        <w:t xml:space="preserve">78. Colhoun HM, Betteridge DJ, Durrington PN, Hitman GA, Neil HAW, Livingstone SJ, et al. Primary prevention of cardiovascular disease with atorvastatin in type 2 diabetes in the collaborative atorvastatin diabetes study (cards): Multicentre randomised placebo-controlled trial. The Lancet [Internet]. 2004;364(9435):685–96. Available from: </w:t>
      </w:r>
      <w:hyperlink r:id="rId46">
        <w:r>
          <w:rPr>
            <w:rStyle w:val="Hyperlink"/>
          </w:rPr>
          <w:t>https://www.ncbi.nlm.nih.gov/pubmed/15325833</w:t>
        </w:r>
      </w:hyperlink>
    </w:p>
    <w:p w14:paraId="15973612" w14:textId="77777777" w:rsidR="003D208D" w:rsidRDefault="004420B9">
      <w:pPr>
        <w:pStyle w:val="Bibliography"/>
      </w:pPr>
      <w:r>
        <w:lastRenderedPageBreak/>
        <w:t xml:space="preserve">79. Collins R, Armitage J, Parish S, Sleigh P, Peto R. MRC/bhf heart protection study of cholesterol-lowering with simvastatin in 5963 people with diabetes: A randomised placebo-controlled trial. Lancet (London, England). 2003;361(9374):2005–16. </w:t>
      </w:r>
    </w:p>
    <w:p w14:paraId="650214A6" w14:textId="77777777" w:rsidR="003D208D" w:rsidRDefault="004420B9">
      <w:pPr>
        <w:pStyle w:val="Bibliography"/>
      </w:pPr>
      <w:r>
        <w:t xml:space="preserve">80. Soran H, Schofield JD, Durrington PN. Cholesterol, not just cardiovascular risk, is important in deciding who should receive statin treatment. European Heart Journal [Internet]. 2015 Aug;ehv340. Available from: </w:t>
      </w:r>
      <w:hyperlink r:id="rId47">
        <w:r>
          <w:rPr>
            <w:rStyle w:val="Hyperlink"/>
          </w:rPr>
          <w:t>http://dx.doi.org/10.1093/eurheartj/ehv340</w:t>
        </w:r>
      </w:hyperlink>
    </w:p>
    <w:p w14:paraId="1BDF026B" w14:textId="77777777" w:rsidR="003D208D" w:rsidRDefault="004420B9">
      <w:pPr>
        <w:pStyle w:val="Bibliography"/>
      </w:pPr>
      <w:r>
        <w:t xml:space="preserve">81. Shepherd J, Barter P, Carmena R, Deedwania P, Fruchart J-C, Haffner S, et al. Effect of lowering ldl cholesterol substantially below currently recommended levels in patients with coronary heart disease and diabetes: The treating to new targets (tnt) study. Diabetes Care [Internet]. 2006 May;29(6):1220–6. Available from: </w:t>
      </w:r>
      <w:hyperlink r:id="rId48">
        <w:r>
          <w:rPr>
            <w:rStyle w:val="Hyperlink"/>
          </w:rPr>
          <w:t>http://dx.doi.org/10.2337/dc05-2465</w:t>
        </w:r>
      </w:hyperlink>
    </w:p>
    <w:p w14:paraId="556C7BBE" w14:textId="77777777" w:rsidR="003D208D" w:rsidRDefault="004420B9">
      <w:pPr>
        <w:pStyle w:val="Bibliography"/>
      </w:pPr>
      <w:r>
        <w:t xml:space="preserve">82. Deedwania PC, Shepherd J, Breazna A, DeMicco DA. Effect of high-dose atorvastatin on the cardiovascular risk associated with individual components of metabolic syndrome: A subanalysis of the treating to new targets (tnt) study. Diabetes, obesity &amp;amp; metabolism. 2016;18(1):56–63. </w:t>
      </w:r>
    </w:p>
    <w:p w14:paraId="3DD3FCB1" w14:textId="77777777" w:rsidR="003D208D" w:rsidRDefault="004420B9">
      <w:pPr>
        <w:pStyle w:val="Bibliography"/>
      </w:pPr>
      <w:r>
        <w:t xml:space="preserve">83. Vallejo-Vaz AJ, Fayyad R, Boekholdt SM, Hovingh GK, Kastelein JJ, Melamed S, et al. Triglyceride-rich lipoprotein cholesterol and risk of cardiovascular events among patients receiving statin therapy in the tnt trial. Circulation. 2018;138(8):770–81. </w:t>
      </w:r>
    </w:p>
    <w:p w14:paraId="0891F5E2" w14:textId="77777777" w:rsidR="003D208D" w:rsidRDefault="004420B9">
      <w:pPr>
        <w:pStyle w:val="Bibliography"/>
      </w:pPr>
      <w:r>
        <w:t xml:space="preserve">84. Lorenzi M, Ambegaonkar B, Baxter CA, Jansen J, Zoratti MJ, Davies G. Ezetimibe in high-risk, previously treated statin patients: A systematic review and network meta-analysis of lipid efficacy. Clinical research in cardiology : official journal of the German Cardiac Society. 2018; </w:t>
      </w:r>
    </w:p>
    <w:p w14:paraId="6292A1F0" w14:textId="77777777" w:rsidR="003D208D" w:rsidRDefault="004420B9">
      <w:pPr>
        <w:pStyle w:val="Bibliography"/>
      </w:pPr>
      <w:r>
        <w:t xml:space="preserve">85. Cannon CP, Blazing MA, Giugliano RP, McCagg A, White JA, Theroux P, et al. Ezetimibe added to statin therapy after acute coronary syndromes. New England Journal of Medicine [Internet]. 2015 Jun;372(25):2387–97. Available from: </w:t>
      </w:r>
      <w:hyperlink r:id="rId49">
        <w:r>
          <w:rPr>
            <w:rStyle w:val="Hyperlink"/>
          </w:rPr>
          <w:t>http://dx.doi.org/10.1056/NEJMoa1410489</w:t>
        </w:r>
      </w:hyperlink>
    </w:p>
    <w:p w14:paraId="2E5B4EED" w14:textId="77777777" w:rsidR="003D208D" w:rsidRDefault="004420B9">
      <w:pPr>
        <w:pStyle w:val="Bibliography"/>
      </w:pPr>
      <w:r>
        <w:t xml:space="preserve">86. Liu C-H, Chen T-H, Lin M-S, Hung M-J, Chung C-M, Cherng W-J, et al. Ezetimibe-simvastatin therapy reduce recurrent ischemic stroke risks in type 2 diabetic patients. The Journal of Clinical Endocrinology &amp; Metabolism [Internet]. 2016;101(8):2994–3001. Available from: </w:t>
      </w:r>
      <w:hyperlink r:id="rId50">
        <w:r>
          <w:rPr>
            <w:rStyle w:val="Hyperlink"/>
          </w:rPr>
          <w:t>http://dx.doi.org/10.1210/jc.2016-1831</w:t>
        </w:r>
      </w:hyperlink>
    </w:p>
    <w:p w14:paraId="7FEFB2A9" w14:textId="77777777" w:rsidR="003D208D" w:rsidRDefault="004420B9">
      <w:pPr>
        <w:pStyle w:val="Bibliography"/>
      </w:pPr>
      <w:r>
        <w:t xml:space="preserve">87. Shinnakasu A, Yamamoto K, Kurano M, Arimura H, Arimura A, Kikuti A, et al. The combination therapy of fenofibrate and ezetimibe improved lipid profile and vascular function compared with statins in patients with type 2 diabetes. Journal of Atherosclerosis and Thrombosis [Internet]. 2017;24(7):735–48. Available from: </w:t>
      </w:r>
      <w:hyperlink r:id="rId51">
        <w:r>
          <w:rPr>
            <w:rStyle w:val="Hyperlink"/>
          </w:rPr>
          <w:t>http://dx.doi.org/10.5551/jat.39446</w:t>
        </w:r>
      </w:hyperlink>
    </w:p>
    <w:p w14:paraId="29A5F20F" w14:textId="77777777" w:rsidR="003D208D" w:rsidRDefault="004420B9">
      <w:pPr>
        <w:pStyle w:val="Bibliography"/>
      </w:pPr>
      <w:r>
        <w:t xml:space="preserve">88. Kashani A, Sallam T, Bheemreddy S, Mann DL, Wang Y, Foody JM. Review of side-effect profile of combination ezetimibe and statin therapy in randomized clinical trials. The American Journal of Cardiology [Internet]. 2008 Jun;101(11):1606–13. Available from: </w:t>
      </w:r>
      <w:hyperlink r:id="rId52">
        <w:r>
          <w:rPr>
            <w:rStyle w:val="Hyperlink"/>
          </w:rPr>
          <w:t>http://dx.doi.org/10.1016/j.amjcard.2008.01.041</w:t>
        </w:r>
      </w:hyperlink>
    </w:p>
    <w:p w14:paraId="5E43FC3E" w14:textId="77777777" w:rsidR="003D208D" w:rsidRDefault="004420B9">
      <w:pPr>
        <w:pStyle w:val="Bibliography"/>
      </w:pPr>
      <w:r>
        <w:lastRenderedPageBreak/>
        <w:t xml:space="preserve">89. Bonaca MP, Gutierrez JA, Cannon C, Giugliano R, Blazing M, Park J-G, et al. Polyvascular disease, type 2 diabetes, and long-term vascular risk: A secondary analysis of the improve-it trial. The lancet Diabetes &amp;amp; endocrinology. 2018;6(12):934–43. </w:t>
      </w:r>
    </w:p>
    <w:p w14:paraId="7130CBB5" w14:textId="77777777" w:rsidR="003D208D" w:rsidRDefault="004420B9">
      <w:pPr>
        <w:pStyle w:val="Bibliography"/>
      </w:pPr>
      <w:r>
        <w:t xml:space="preserve">90. Davidson MH. A systematic review of bile acid sequestrant therapy in children with familial hypercholesterolemia. Journal of Clinical Lipidology [Internet]. 2011;5(2):76–81. Available from: </w:t>
      </w:r>
      <w:hyperlink r:id="rId53">
        <w:r>
          <w:rPr>
            <w:rStyle w:val="Hyperlink"/>
          </w:rPr>
          <w:t>https://doi.org/10.1016/j.jacl.2011.01.005</w:t>
        </w:r>
      </w:hyperlink>
    </w:p>
    <w:p w14:paraId="7803E240" w14:textId="77777777" w:rsidR="003D208D" w:rsidRDefault="004420B9">
      <w:pPr>
        <w:pStyle w:val="Bibliography"/>
      </w:pPr>
      <w:r>
        <w:t xml:space="preserve">91. Silverman MG, Ference BA, Im K, Wiviott SD, Giugliano RP, Grundy SM, et al. Association between lowering ldl-c and cardiovascular risk reduction among different therapeutic interventions. JAMA [Internet]. 2016;316(12):1289. Available from: </w:t>
      </w:r>
      <w:hyperlink r:id="rId54">
        <w:r>
          <w:rPr>
            <w:rStyle w:val="Hyperlink"/>
          </w:rPr>
          <w:t>https://doi.org/10.1001/jama.2016.13985</w:t>
        </w:r>
      </w:hyperlink>
    </w:p>
    <w:p w14:paraId="480BA90F" w14:textId="77777777" w:rsidR="003D208D" w:rsidRDefault="004420B9">
      <w:pPr>
        <w:pStyle w:val="Bibliography"/>
      </w:pPr>
      <w:r>
        <w:t xml:space="preserve">92. Ference BA, Robinson JG, Brook RD, Catapano AL, Chapman MJ, Neff DR, et al. Variation in pcsk9 and hmgcr and risk of cardiovascular disease and diabetes. New England Journal of Medicine [Internet]. 2016;375(22):2144–53. Available from: </w:t>
      </w:r>
      <w:hyperlink r:id="rId55">
        <w:r>
          <w:rPr>
            <w:rStyle w:val="Hyperlink"/>
          </w:rPr>
          <w:t>https://doi.org/10.1056/nejmoa1604304</w:t>
        </w:r>
      </w:hyperlink>
    </w:p>
    <w:p w14:paraId="02618F60" w14:textId="77777777" w:rsidR="003D208D" w:rsidRDefault="004420B9">
      <w:pPr>
        <w:pStyle w:val="Bibliography"/>
      </w:pPr>
      <w:r>
        <w:t xml:space="preserve">93. Szarek M, White HD, Schwartz GG, Alings M, Bhatt DL, Bittner VA, et al. Alirocumab reduces fatal and nonfatal cardiovascular events. Journal of the American College of Cardiology [Internet]. 2018;nil(nil):nil. Available from: </w:t>
      </w:r>
      <w:hyperlink r:id="rId56">
        <w:r>
          <w:rPr>
            <w:rStyle w:val="Hyperlink"/>
          </w:rPr>
          <w:t>https://doi.org/10.1016/j.jacc.2018.10.039</w:t>
        </w:r>
      </w:hyperlink>
    </w:p>
    <w:p w14:paraId="73C61111" w14:textId="77777777" w:rsidR="003D208D" w:rsidRDefault="004420B9">
      <w:pPr>
        <w:pStyle w:val="Bibliography"/>
      </w:pPr>
      <w:r>
        <w:t xml:space="preserve">94. Zhang X-L, Zhu Q-Q, Zhu L, Chen J-Z, Chen Q-H, Li G-N, et al. Safety and efficacy of anti-pcsk9 antibodies: A meta-analysis of 25 randomized, controlled trials. BMC Medicine [Internet]. 2015;13(1):123. Available from: </w:t>
      </w:r>
      <w:hyperlink r:id="rId57">
        <w:r>
          <w:rPr>
            <w:rStyle w:val="Hyperlink"/>
          </w:rPr>
          <w:t>https://doi.org/10.1186/s12916-015-0358-8</w:t>
        </w:r>
      </w:hyperlink>
    </w:p>
    <w:p w14:paraId="1089A60D" w14:textId="77777777" w:rsidR="003D208D" w:rsidRDefault="004420B9">
      <w:pPr>
        <w:pStyle w:val="Bibliography"/>
      </w:pPr>
      <w:r>
        <w:t xml:space="preserve">95. Sabatine MS, Leiter LA, Wiviott SD, Giugliano RP, Deedwania P, De Ferrari GM, et al. Cardiovascular safety and efficacy of the pcsk9 inhibitor evolocumab in patients with and without diabetes and the effect of evolocumab on glycaemia and risk of new-onset diabetes: A prespecified analysis of the fourier randomised controlled trial. The Lancet Diabetes &amp; Endocrinology [Internet]. 2017 Dec;5(12):941–50. Available from: </w:t>
      </w:r>
      <w:hyperlink r:id="rId58">
        <w:r>
          <w:rPr>
            <w:rStyle w:val="Hyperlink"/>
          </w:rPr>
          <w:t>http://dx.doi.org/10.1016/S2213-8587(17)30313-3</w:t>
        </w:r>
      </w:hyperlink>
    </w:p>
    <w:p w14:paraId="0BB40848" w14:textId="77777777" w:rsidR="003D208D" w:rsidRDefault="004420B9">
      <w:pPr>
        <w:pStyle w:val="Bibliography"/>
      </w:pPr>
      <w:r>
        <w:t xml:space="preserve">96. Ray KK, Leiter LA, Müller-Wieland D, Cariou B, Colhoun HM, Henry RR, et al. Alirocumab vs usual lipid-lowering care as add-on to statin therapy in individuals with type 2 diabetes and mixed dyslipidaemia: The odyssey dm-dyslipidemia randomized trial. Diabetes, Obesity and Metabolism [Internet]. 2018;20(6):1479–89. Available from: </w:t>
      </w:r>
      <w:hyperlink r:id="rId59">
        <w:r>
          <w:rPr>
            <w:rStyle w:val="Hyperlink"/>
          </w:rPr>
          <w:t>https://doi.org/10.1111/dom.13257</w:t>
        </w:r>
      </w:hyperlink>
    </w:p>
    <w:p w14:paraId="14AE778B" w14:textId="77777777" w:rsidR="003D208D" w:rsidRDefault="004420B9">
      <w:pPr>
        <w:pStyle w:val="Bibliography"/>
      </w:pPr>
      <w:r>
        <w:t xml:space="preserve">97. Bays HE, Leiter LA, Colhoun HM, Thompson D, Bessac L, Pordy R, et al. Alirocumab treatment and achievement of non‐High‐Density lipoprotein cholesterol and apolipoprotein b goals in patients with hypercholesterolemia: Pooled results from 10 phase 3 odyssey trials. Journal of the American Heart Association [Internet]. 2017 Aug;6(8). Available from: </w:t>
      </w:r>
      <w:hyperlink r:id="rId60">
        <w:r>
          <w:rPr>
            <w:rStyle w:val="Hyperlink"/>
          </w:rPr>
          <w:t>http://dx.doi.org/10.1161/JAHA.117.005639</w:t>
        </w:r>
      </w:hyperlink>
    </w:p>
    <w:p w14:paraId="042CCA9E" w14:textId="77777777" w:rsidR="003D208D" w:rsidRDefault="004420B9">
      <w:pPr>
        <w:pStyle w:val="Bibliography"/>
      </w:pPr>
      <w:r>
        <w:t xml:space="preserve">98. Catapano AL, Graham I, De Backer G, Wiklund O, Chapman MJ, Drexel H, et al. 2016 esc/eas guidelines for the management of dyslipidaemias. European Heart Journal </w:t>
      </w:r>
      <w:r>
        <w:lastRenderedPageBreak/>
        <w:t xml:space="preserve">[Internet]. 2016 Aug;37(39):2999–3058. Available from: </w:t>
      </w:r>
      <w:hyperlink r:id="rId61">
        <w:r>
          <w:rPr>
            <w:rStyle w:val="Hyperlink"/>
          </w:rPr>
          <w:t>http://dx.doi.org/10.1093/eurheartj/ehw272</w:t>
        </w:r>
      </w:hyperlink>
    </w:p>
    <w:p w14:paraId="4565CEF0" w14:textId="77777777" w:rsidR="003D208D" w:rsidRDefault="004420B9">
      <w:pPr>
        <w:pStyle w:val="Bibliography"/>
      </w:pPr>
      <w:r>
        <w:t xml:space="preserve">99. Robinson JG, Farnier M, Krempf M, Bergeron J, Luc G, Averna M, et al. Efficacy and safety of alirocumab in reducing lipids and cardiovascular events. New England Journal of Medicine [Internet]. 2015 Apr;372(16):1489–99. Available from: </w:t>
      </w:r>
      <w:hyperlink r:id="rId62">
        <w:r>
          <w:rPr>
            <w:rStyle w:val="Hyperlink"/>
          </w:rPr>
          <w:t>http://dx.doi.org/10.1056/nejmoa1501031</w:t>
        </w:r>
      </w:hyperlink>
    </w:p>
    <w:p w14:paraId="6DC0A839" w14:textId="77777777" w:rsidR="003D208D" w:rsidRDefault="004420B9">
      <w:pPr>
        <w:pStyle w:val="Bibliography"/>
      </w:pPr>
      <w:r>
        <w:t xml:space="preserve">100. Taskinen M-R, Del Prato S, Bujas-Bobanovic M, Louie MJ, Letierce A, Thompson D, et al. Efficacy and safety of alirocumab in individuals with type 2 diabetes mellitus with or without mixed dyslipidaemia: Analysis of the odyssey long term trial. Atherosclerosis [Internet]. 2018;276:124–30. Available from: </w:t>
      </w:r>
      <w:hyperlink r:id="rId63">
        <w:r>
          <w:rPr>
            <w:rStyle w:val="Hyperlink"/>
          </w:rPr>
          <w:t>https://www.atherosclerosis-journal.com/article/S0021-9150(18)31213-9/fulltext</w:t>
        </w:r>
      </w:hyperlink>
    </w:p>
    <w:p w14:paraId="13028726" w14:textId="77777777" w:rsidR="003D208D" w:rsidRDefault="004420B9">
      <w:pPr>
        <w:pStyle w:val="Bibliography"/>
      </w:pPr>
      <w:r>
        <w:t xml:space="preserve">101. Ginsberg HN, Farnier M, Robinson JG, Cannon CP, Sattar N, Baccara-Dinet MT, et al. Efficacy and safety of alirocumab: Pooled analyses of 1048 individuals with diabetes mellitus from five placebo-controlled phase 3 studies of at least 52 weeks duration. Vol. 132. Am Heart Assoc; 2015. p. A170070. </w:t>
      </w:r>
    </w:p>
    <w:p w14:paraId="63077AC5" w14:textId="77777777" w:rsidR="003D208D" w:rsidRDefault="004420B9">
      <w:pPr>
        <w:pStyle w:val="Bibliography"/>
      </w:pPr>
      <w:r>
        <w:t xml:space="preserve">102. Kastelein JJ, Ginsberg HN, Langslet G, Hovingh GK, Ceska R, Dufour R, et al. ODYSSEY fh i and fh ii: 78 week results with alirocumab treatment in 735 patients with heterozygous familial hypercholesterolaemia. European Heart Journal [Internet]. 2015 Sep;ehv370. Available from: </w:t>
      </w:r>
      <w:hyperlink r:id="rId64">
        <w:r>
          <w:rPr>
            <w:rStyle w:val="Hyperlink"/>
          </w:rPr>
          <w:t>http://dx.doi.org/10.1093/eurheartj/ehv370</w:t>
        </w:r>
      </w:hyperlink>
    </w:p>
    <w:p w14:paraId="30FDB9B9" w14:textId="77777777" w:rsidR="003D208D" w:rsidRDefault="004420B9">
      <w:pPr>
        <w:pStyle w:val="Bibliography"/>
      </w:pPr>
      <w:r>
        <w:t xml:space="preserve">103. Leiter LA, Zamorano JL, Bujas-Bobanovic M, Louie MJ, Lecorps G, Cannon CP, et al. Lipid-lowering efficacy and safety of alirocumab in patients with or without diabetes: A sub-analysis of odyssey combo ii. Diabetes, Obesity and Metabolism [Internet]. 2017 Apr;19(7):989–96. Available from: </w:t>
      </w:r>
      <w:hyperlink r:id="rId65">
        <w:r>
          <w:rPr>
            <w:rStyle w:val="Hyperlink"/>
          </w:rPr>
          <w:t>http://dx.doi.org/10.1111/dom.12909</w:t>
        </w:r>
      </w:hyperlink>
    </w:p>
    <w:p w14:paraId="10CAC61A" w14:textId="77777777" w:rsidR="003D208D" w:rsidRDefault="004420B9">
      <w:pPr>
        <w:pStyle w:val="Bibliography"/>
      </w:pPr>
      <w:r>
        <w:t xml:space="preserve">104. Sattar N, Preiss D, Robinson JG, Djedjos CS, Elliott M, Somaratne R, et al. Lipid-lowering efficacy of the pcsk9 inhibitor evolocumab (amg 145) in patients with type 2 diabetes: A meta-analysis of individual patient data. The Lancet Diabetes &amp; Endocrinology [Internet]. 2016 May;4(5):403–10. Available from: </w:t>
      </w:r>
      <w:hyperlink r:id="rId66">
        <w:r>
          <w:rPr>
            <w:rStyle w:val="Hyperlink"/>
          </w:rPr>
          <w:t>http://dx.doi.org/10.1016/S2213-8587(16)00003-6</w:t>
        </w:r>
      </w:hyperlink>
    </w:p>
    <w:p w14:paraId="4E1E8965" w14:textId="77777777" w:rsidR="003D208D" w:rsidRDefault="004420B9">
      <w:pPr>
        <w:pStyle w:val="Bibliography"/>
      </w:pPr>
      <w:r>
        <w:t xml:space="preserve">105. Rosenson RS, Jacobson TA, Preiss D, Djedjos CS, Dent R, Bridges I, et al. Efficacy and safety of the pcsk9 inhibitor evolocumab in patients with mixed hyperlipidemia. Cardiovascular Drugs and Therapy [Internet]. 2016 May;30(3):305–13. Available from: </w:t>
      </w:r>
      <w:hyperlink r:id="rId67">
        <w:r>
          <w:rPr>
            <w:rStyle w:val="Hyperlink"/>
          </w:rPr>
          <w:t>http://dx.doi.org/10.1007/s10557-016-6666-1</w:t>
        </w:r>
      </w:hyperlink>
    </w:p>
    <w:p w14:paraId="0489B924" w14:textId="77777777" w:rsidR="003D208D" w:rsidRDefault="004420B9">
      <w:pPr>
        <w:pStyle w:val="Bibliography"/>
      </w:pPr>
      <w:r>
        <w:t xml:space="preserve">106. Rubins HB, Robins SJ, Collins D, Fye CL, Anderson JW, Elam MB, et al. Gemfibrozil for the secondary prevention of coronary heart disease in men with low levels of high-density lipoprotein cholesterol. New England Journal of Medicine [Internet]. 1999 Aug;341(6):410–8. Available from: </w:t>
      </w:r>
      <w:hyperlink r:id="rId68">
        <w:r>
          <w:rPr>
            <w:rStyle w:val="Hyperlink"/>
          </w:rPr>
          <w:t>http://dx.doi.org/10.1056/NEJM199908053410604</w:t>
        </w:r>
      </w:hyperlink>
    </w:p>
    <w:p w14:paraId="32905E90" w14:textId="77777777" w:rsidR="003D208D" w:rsidRDefault="004420B9">
      <w:pPr>
        <w:pStyle w:val="Bibliography"/>
      </w:pPr>
      <w:r>
        <w:t xml:space="preserve">107. Frick MH, Elo O, Haapa K, Heinonen OP, Heinsalmi P, Helo P, et al. Helsinki heart study: Primary-prevention trial with gemfibrozil in middle-aged men with dyslipidemia. New </w:t>
      </w:r>
      <w:r>
        <w:lastRenderedPageBreak/>
        <w:t xml:space="preserve">England Journal of Medicine [Internet]. 1987 Nov;317(20):1237–45. Available from: </w:t>
      </w:r>
      <w:hyperlink r:id="rId69">
        <w:r>
          <w:rPr>
            <w:rStyle w:val="Hyperlink"/>
          </w:rPr>
          <w:t>http://dx.doi.org/10.1056/nejm198711123172001</w:t>
        </w:r>
      </w:hyperlink>
    </w:p>
    <w:p w14:paraId="678894E6" w14:textId="77777777" w:rsidR="003D208D" w:rsidRDefault="004420B9">
      <w:pPr>
        <w:pStyle w:val="Bibliography"/>
      </w:pPr>
      <w:r>
        <w:t xml:space="preserve">108. Effects of long-term fenofibrate therapy on cardiovascular events in 9795 people with type 2 diabetes mellitus (the field study): Randomised controlled trial. The Lancet [Internet]. 2005 Nov;366(9500):1849–61. Available from: </w:t>
      </w:r>
      <w:hyperlink r:id="rId70">
        <w:r>
          <w:rPr>
            <w:rStyle w:val="Hyperlink"/>
          </w:rPr>
          <w:t>http://dx.doi.org/10.1016/S0140-6736(05)67667-2</w:t>
        </w:r>
      </w:hyperlink>
    </w:p>
    <w:p w14:paraId="7DC52C8B" w14:textId="77777777" w:rsidR="003D208D" w:rsidRDefault="004420B9">
      <w:pPr>
        <w:pStyle w:val="Bibliography"/>
      </w:pPr>
      <w:r>
        <w:t xml:space="preserve">109. Group AS. Effects of combination lipid therapy in type 2 diabetes mellitus. New England Journal of Medicine. 2010;362(17):1563–74. </w:t>
      </w:r>
    </w:p>
    <w:p w14:paraId="104ACD68" w14:textId="77777777" w:rsidR="003D208D" w:rsidRDefault="004420B9">
      <w:pPr>
        <w:pStyle w:val="Bibliography"/>
      </w:pPr>
      <w:r>
        <w:t xml:space="preserve">110. Combination lipid therapy in type 2 diabetes. New England Journal of Medicine [Internet]. 2010;363(7):692–5. Available from: </w:t>
      </w:r>
      <w:hyperlink r:id="rId71">
        <w:r>
          <w:rPr>
            <w:rStyle w:val="Hyperlink"/>
          </w:rPr>
          <w:t>https://doi.org/10.1056/nejmc1006407</w:t>
        </w:r>
      </w:hyperlink>
    </w:p>
    <w:p w14:paraId="20B6BA77" w14:textId="77777777" w:rsidR="003D208D" w:rsidRDefault="004420B9">
      <w:pPr>
        <w:pStyle w:val="Bibliography"/>
      </w:pPr>
      <w:r>
        <w:t xml:space="preserve">111. Jun M, Foote C, Lv J, Neal B, Patel A, Nicholls SJ, et al. Effects of fibrates on cardiovascular outcomes: A systematic review and meta-analysis. The Lancet. 2010 May;375(9729):1875–84. </w:t>
      </w:r>
    </w:p>
    <w:p w14:paraId="1D1C3D1A" w14:textId="77777777" w:rsidR="003D208D" w:rsidRDefault="004420B9">
      <w:pPr>
        <w:pStyle w:val="Bibliography"/>
      </w:pPr>
      <w:r>
        <w:t xml:space="preserve">112. Pradhan AD, Paynter NP, Everett BM, Glynn RJ, Amarenco P, Elam M, et al. Rationale and design of the pemafibrate to reduce cardiovascular outcomes by reducing triglycerides in patients with diabetes (prominent) study. American heart journal. 2018;206:80–93. </w:t>
      </w:r>
    </w:p>
    <w:p w14:paraId="5F60C810" w14:textId="77777777" w:rsidR="003D208D" w:rsidRDefault="004420B9">
      <w:pPr>
        <w:pStyle w:val="Bibliography"/>
      </w:pPr>
      <w:r>
        <w:t xml:space="preserve">113. Bowman L, Mafham M, Wallendszus K, Stevens W, Buck G, Barton J, et al. Effects of n-3 fatty acid supplements in diabetes mellitus. The New England journal of medicine. 2018;379(16):1540–50. </w:t>
      </w:r>
    </w:p>
    <w:p w14:paraId="1EE801CE" w14:textId="77777777" w:rsidR="003D208D" w:rsidRDefault="004420B9">
      <w:pPr>
        <w:pStyle w:val="Bibliography"/>
      </w:pPr>
      <w:r>
        <w:t xml:space="preserve">114. Bhatt DL, Steg PG, Miller M, Brinton EA, Jacobson TA, Ketchum SB, et al. Cardiovascular risk reduction with icosapent ethyl for hypertriglyceridemia. The New England journal of medicine. 2019;380(1):11–22. </w:t>
      </w:r>
    </w:p>
    <w:p w14:paraId="4599F634" w14:textId="77777777" w:rsidR="003D208D" w:rsidRDefault="004420B9">
      <w:pPr>
        <w:pStyle w:val="Bibliography"/>
      </w:pPr>
      <w:r>
        <w:t xml:space="preserve">115. Yokoyama M, Origasa H, Matsuzaki M, Matsuzawa Y, Saito Y, Ishikawa Y, et al. Effects of eicosapentaenoic acid on major coronary events in hypercholesterolaemic patients (jelis): A randomised open-label, blinded endpoint analysis. Lancet (London, England) [Internet]. 2007;369(9567):1090–8. Available from: </w:t>
      </w:r>
      <w:hyperlink r:id="rId72">
        <w:r>
          <w:rPr>
            <w:rStyle w:val="Hyperlink"/>
          </w:rPr>
          <w:t>https://doi.org/10.1016/s0140-6736(07)60527-3</w:t>
        </w:r>
      </w:hyperlink>
    </w:p>
    <w:p w14:paraId="3E8715D6" w14:textId="77777777" w:rsidR="003D208D" w:rsidRDefault="004420B9">
      <w:pPr>
        <w:pStyle w:val="Bibliography"/>
      </w:pPr>
      <w:r>
        <w:t xml:space="preserve">116. Niacin in patients with low hdl cholesterol levels receiving intensive statin therapy. New England Journal of Medicine [Internet]. 2011 Dec;365(24):2255–67. Available from: </w:t>
      </w:r>
      <w:hyperlink r:id="rId73">
        <w:r>
          <w:rPr>
            <w:rStyle w:val="Hyperlink"/>
          </w:rPr>
          <w:t>http://dx.doi.org/10.1056/NEJMoa1107579</w:t>
        </w:r>
      </w:hyperlink>
    </w:p>
    <w:p w14:paraId="5F5D90A0" w14:textId="77777777" w:rsidR="003D208D" w:rsidRDefault="004420B9">
      <w:pPr>
        <w:pStyle w:val="Bibliography"/>
      </w:pPr>
      <w:r>
        <w:t xml:space="preserve">117. Effects of extended-release niacin with laropiprant in high-risk patients. New England Journal of Medicine [Internet]. 2014;371(3):203–12. Available from: </w:t>
      </w:r>
      <w:hyperlink r:id="rId74">
        <w:r>
          <w:rPr>
            <w:rStyle w:val="Hyperlink"/>
          </w:rPr>
          <w:t>https://doi.org/10.1056/nejmoa1300955</w:t>
        </w:r>
      </w:hyperlink>
    </w:p>
    <w:p w14:paraId="23823AD2" w14:textId="77777777" w:rsidR="003D208D" w:rsidRDefault="004420B9">
      <w:pPr>
        <w:pStyle w:val="Bibliography"/>
      </w:pPr>
      <w:r>
        <w:t xml:space="preserve">118. Schwartz GG, Olsson AG, Abt M, Ballantyne CM, Barter PJ, Brumm J, et al. Effects of dalcetrapib in patients with a recent acute coronary syndrome. New England Journal of Medicine [Internet]. 2012;367(22):2089–99. Available from: </w:t>
      </w:r>
      <w:hyperlink r:id="rId75">
        <w:r>
          <w:rPr>
            <w:rStyle w:val="Hyperlink"/>
          </w:rPr>
          <w:t>https://doi.org/10.1056/nejmoa1206797</w:t>
        </w:r>
      </w:hyperlink>
    </w:p>
    <w:p w14:paraId="561744F5" w14:textId="77777777" w:rsidR="003D208D" w:rsidRDefault="004420B9">
      <w:pPr>
        <w:pStyle w:val="Bibliography"/>
      </w:pPr>
      <w:r>
        <w:lastRenderedPageBreak/>
        <w:t xml:space="preserve">119. Lincoff AM, Nicholls SJ, Riesmeyer JS, Barter PJ, Brewer HB, Fox KA, et al. Evacetrapib and cardiovascular outcomes in high-risk vascular disease. New England Journal of Medicine [Internet]. 2017;376(20):1933–42. Available from: </w:t>
      </w:r>
      <w:hyperlink r:id="rId76">
        <w:r>
          <w:rPr>
            <w:rStyle w:val="Hyperlink"/>
          </w:rPr>
          <w:t>https://doi.org/10.1056/nejmoa1609581</w:t>
        </w:r>
      </w:hyperlink>
    </w:p>
    <w:p w14:paraId="55BD4D75" w14:textId="77777777" w:rsidR="003D208D" w:rsidRDefault="004420B9">
      <w:pPr>
        <w:pStyle w:val="Bibliography"/>
      </w:pPr>
      <w:r>
        <w:t xml:space="preserve">120. Effects of anacetrapib in patients with atherosclerotic vascular disease. New England Journal of Medicine [Internet]. 2017;377(13):1217–27. Available from: </w:t>
      </w:r>
      <w:hyperlink r:id="rId77">
        <w:r>
          <w:rPr>
            <w:rStyle w:val="Hyperlink"/>
          </w:rPr>
          <w:t>https://doi.org/10.1056/nejmoa1706444</w:t>
        </w:r>
      </w:hyperlink>
    </w:p>
    <w:p w14:paraId="5A517544" w14:textId="77777777" w:rsidR="003D208D" w:rsidRDefault="004420B9">
      <w:pPr>
        <w:pStyle w:val="Bibliography"/>
      </w:pPr>
      <w:r>
        <w:t xml:space="preserve">121. Das SR, Everett BM, Birtcher KK, Brown JM, Cefalu WT, Januzzi JL, et al. 2018 acc expert consensus decision pathway on novel therapies for cardiovascular risk reduction in patients with type 2 diabetes and atherosclerotic cardiovascular disease. Journal of the American College of Cardiology [Internet]. 2018 Nov; Available from: </w:t>
      </w:r>
      <w:hyperlink r:id="rId78">
        <w:r>
          <w:rPr>
            <w:rStyle w:val="Hyperlink"/>
          </w:rPr>
          <w:t>http://dx.doi.org/10.1016/j.jacc.2018.09.020</w:t>
        </w:r>
      </w:hyperlink>
    </w:p>
    <w:sectPr w:rsidR="003D208D" w:rsidSect="00F85E0A">
      <w:pgSz w:w="12240" w:h="15840"/>
      <w:pgMar w:top="1440" w:right="1440" w:bottom="1440" w:left="1440" w:header="720" w:footer="720"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0EA2FF" w14:textId="77777777" w:rsidR="004420B9" w:rsidRDefault="004420B9">
      <w:pPr>
        <w:spacing w:after="0"/>
      </w:pPr>
      <w:r>
        <w:separator/>
      </w:r>
    </w:p>
  </w:endnote>
  <w:endnote w:type="continuationSeparator" w:id="0">
    <w:p w14:paraId="78880E7C" w14:textId="77777777" w:rsidR="004420B9" w:rsidRDefault="004420B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A7115F" w14:textId="77777777" w:rsidR="004420B9" w:rsidRDefault="004420B9">
      <w:r>
        <w:separator/>
      </w:r>
    </w:p>
  </w:footnote>
  <w:footnote w:type="continuationSeparator" w:id="0">
    <w:p w14:paraId="7F14B1B9" w14:textId="77777777" w:rsidR="004420B9" w:rsidRDefault="004420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17F69BA"/>
    <w:multiLevelType w:val="multilevel"/>
    <w:tmpl w:val="C2966C1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5A31B9D"/>
    <w:multiLevelType w:val="multilevel"/>
    <w:tmpl w:val="6A40B74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20"/>
  <w:drawingGridVerticalSpacing w:val="163"/>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C629B"/>
    <w:rsid w:val="001C216D"/>
    <w:rsid w:val="0025591D"/>
    <w:rsid w:val="003D208D"/>
    <w:rsid w:val="00420D24"/>
    <w:rsid w:val="00430C4B"/>
    <w:rsid w:val="004420B9"/>
    <w:rsid w:val="004E29B3"/>
    <w:rsid w:val="005315E0"/>
    <w:rsid w:val="00590D07"/>
    <w:rsid w:val="005B4484"/>
    <w:rsid w:val="00607A0C"/>
    <w:rsid w:val="00635518"/>
    <w:rsid w:val="006421B4"/>
    <w:rsid w:val="00784D58"/>
    <w:rsid w:val="008D6863"/>
    <w:rsid w:val="009132E0"/>
    <w:rsid w:val="00A42A11"/>
    <w:rsid w:val="00B86B75"/>
    <w:rsid w:val="00BC48D5"/>
    <w:rsid w:val="00C36279"/>
    <w:rsid w:val="00C80CEC"/>
    <w:rsid w:val="00CB51F9"/>
    <w:rsid w:val="00E315A3"/>
    <w:rsid w:val="00E35E9F"/>
    <w:rsid w:val="00F85E0A"/>
    <w:rsid w:val="00FE1372"/>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FD87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5">
    <w:lsdException w:name="heading 8"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LineNumber">
    <w:name w:val="line number"/>
    <w:basedOn w:val="DefaultParagraphFont"/>
    <w:semiHidden/>
    <w:unhideWhenUsed/>
    <w:rsid w:val="00F85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13" Type="http://schemas.openxmlformats.org/officeDocument/2006/relationships/hyperlink" Target="http://dx.doi.org/10.1016/S0140-6736(10)60484-9" TargetMode="External"/><Relationship Id="rId18" Type="http://schemas.openxmlformats.org/officeDocument/2006/relationships/hyperlink" Target="http://dx.doi.org/10.2337/dc15-1990" TargetMode="External"/><Relationship Id="rId26" Type="http://schemas.openxmlformats.org/officeDocument/2006/relationships/hyperlink" Target="https://doi.org/10.1056/NEJMoa0802743" TargetMode="External"/><Relationship Id="rId39" Type="http://schemas.openxmlformats.org/officeDocument/2006/relationships/hyperlink" Target="http://dx.doi.org/10.1093/cvr/cvu143" TargetMode="External"/><Relationship Id="rId21" Type="http://schemas.openxmlformats.org/officeDocument/2006/relationships/hyperlink" Target="https://doi.org/10.2337/dc06-1317" TargetMode="External"/><Relationship Id="rId34" Type="http://schemas.openxmlformats.org/officeDocument/2006/relationships/hyperlink" Target="https://doi.org/10.1152/ajpendo.00178.2011" TargetMode="External"/><Relationship Id="rId42" Type="http://schemas.openxmlformats.org/officeDocument/2006/relationships/hyperlink" Target="https://doi.org/10.1038/nri3520" TargetMode="External"/><Relationship Id="rId47" Type="http://schemas.openxmlformats.org/officeDocument/2006/relationships/hyperlink" Target="http://dx.doi.org/10.1093/eurheartj/ehv340" TargetMode="External"/><Relationship Id="rId50" Type="http://schemas.openxmlformats.org/officeDocument/2006/relationships/hyperlink" Target="http://dx.doi.org/10.1210/jc.2016-1831" TargetMode="External"/><Relationship Id="rId55" Type="http://schemas.openxmlformats.org/officeDocument/2006/relationships/hyperlink" Target="https://doi.org/10.1056/nejmoa1604304" TargetMode="External"/><Relationship Id="rId63" Type="http://schemas.openxmlformats.org/officeDocument/2006/relationships/hyperlink" Target="https://www.atherosclerosis-journal.com/article/S0021-9150(18)31213-9/fulltext" TargetMode="External"/><Relationship Id="rId68" Type="http://schemas.openxmlformats.org/officeDocument/2006/relationships/hyperlink" Target="http://dx.doi.org/10.1056/NEJM199908053410604" TargetMode="External"/><Relationship Id="rId76" Type="http://schemas.openxmlformats.org/officeDocument/2006/relationships/hyperlink" Target="https://doi.org/10.1056/nejmoa1609581" TargetMode="External"/><Relationship Id="rId7" Type="http://schemas.openxmlformats.org/officeDocument/2006/relationships/image" Target="media/image1.emf"/><Relationship Id="rId71" Type="http://schemas.openxmlformats.org/officeDocument/2006/relationships/hyperlink" Target="https://doi.org/10.1056/nejmc1006407" TargetMode="External"/><Relationship Id="rId2" Type="http://schemas.openxmlformats.org/officeDocument/2006/relationships/styles" Target="styles.xml"/><Relationship Id="rId16" Type="http://schemas.openxmlformats.org/officeDocument/2006/relationships/hyperlink" Target="https://doi.org/10.1056/NEJM199807233390404" TargetMode="External"/><Relationship Id="rId29" Type="http://schemas.openxmlformats.org/officeDocument/2006/relationships/hyperlink" Target="http://dx.doi.org/10.1001/jama.2014.18574" TargetMode="External"/><Relationship Id="rId11" Type="http://schemas.openxmlformats.org/officeDocument/2006/relationships/hyperlink" Target="http://dx.doi.org/10.1056/NEJMoa1008862" TargetMode="External"/><Relationship Id="rId24" Type="http://schemas.openxmlformats.org/officeDocument/2006/relationships/hyperlink" Target="https://doi.org/10.1016/s2213-8587(16)30162-0" TargetMode="External"/><Relationship Id="rId32" Type="http://schemas.openxmlformats.org/officeDocument/2006/relationships/hyperlink" Target="http://dx.doi.org/10.1016/j.atherosclerosis.2010.01.028" TargetMode="External"/><Relationship Id="rId37" Type="http://schemas.openxmlformats.org/officeDocument/2006/relationships/hyperlink" Target="https://doi.org/10.1016/s0021-9150(99)00452-9" TargetMode="External"/><Relationship Id="rId40" Type="http://schemas.openxmlformats.org/officeDocument/2006/relationships/hyperlink" Target="http://dx.doi.org/10.1093/eurheartj/eht149" TargetMode="External"/><Relationship Id="rId45" Type="http://schemas.openxmlformats.org/officeDocument/2006/relationships/hyperlink" Target="http://dx.doi.org/10.1001/jama.2017.11467" TargetMode="External"/><Relationship Id="rId53" Type="http://schemas.openxmlformats.org/officeDocument/2006/relationships/hyperlink" Target="https://doi.org/10.1016/j.jacl.2011.01.005" TargetMode="External"/><Relationship Id="rId58" Type="http://schemas.openxmlformats.org/officeDocument/2006/relationships/hyperlink" Target="http://dx.doi.org/10.1016/S2213-8587(17)30313-3" TargetMode="External"/><Relationship Id="rId66" Type="http://schemas.openxmlformats.org/officeDocument/2006/relationships/hyperlink" Target="http://dx.doi.org/10.1016/S2213-8587(16)00003-6" TargetMode="External"/><Relationship Id="rId74" Type="http://schemas.openxmlformats.org/officeDocument/2006/relationships/hyperlink" Target="https://doi.org/10.1056/nejmoa1300955" TargetMode="External"/><Relationship Id="rId79"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dx.doi.org/10.1093/eurheartj/ehw272" TargetMode="External"/><Relationship Id="rId10" Type="http://schemas.openxmlformats.org/officeDocument/2006/relationships/image" Target="media/image4.emf"/><Relationship Id="rId19" Type="http://schemas.openxmlformats.org/officeDocument/2006/relationships/hyperlink" Target="http://dx.doi.org/10.1001/archinternmed.2011.2" TargetMode="External"/><Relationship Id="rId31" Type="http://schemas.openxmlformats.org/officeDocument/2006/relationships/hyperlink" Target="https://doi.org/10.2337/db11-0425" TargetMode="External"/><Relationship Id="rId44" Type="http://schemas.openxmlformats.org/officeDocument/2006/relationships/hyperlink" Target="http://dx.doi.org/10.1016/j.jacl.2015.08.002" TargetMode="External"/><Relationship Id="rId52" Type="http://schemas.openxmlformats.org/officeDocument/2006/relationships/hyperlink" Target="http://dx.doi.org/10.1016/j.amjcard.2008.01.041" TargetMode="External"/><Relationship Id="rId60" Type="http://schemas.openxmlformats.org/officeDocument/2006/relationships/hyperlink" Target="http://dx.doi.org/10.1161/JAHA.117.005639" TargetMode="External"/><Relationship Id="rId65" Type="http://schemas.openxmlformats.org/officeDocument/2006/relationships/hyperlink" Target="http://dx.doi.org/10.1111/dom.12909" TargetMode="External"/><Relationship Id="rId73" Type="http://schemas.openxmlformats.org/officeDocument/2006/relationships/hyperlink" Target="http://dx.doi.org/10.1056/NEJMoa1107579" TargetMode="External"/><Relationship Id="rId78" Type="http://schemas.openxmlformats.org/officeDocument/2006/relationships/hyperlink" Target="http://dx.doi.org/10.1016/j.jacc.2018.09.020" TargetMode="Externa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yperlink" Target="http://dx.doi.org/10.1001/jama.287.19.2570" TargetMode="External"/><Relationship Id="rId22" Type="http://schemas.openxmlformats.org/officeDocument/2006/relationships/hyperlink" Target="https://doi.org/10.1007/s00125-011-2403-2" TargetMode="External"/><Relationship Id="rId27" Type="http://schemas.openxmlformats.org/officeDocument/2006/relationships/hyperlink" Target="https://www.bmj.com/content/316/7134/823" TargetMode="External"/><Relationship Id="rId30" Type="http://schemas.openxmlformats.org/officeDocument/2006/relationships/hyperlink" Target="http://dx.doi.org/10.1093/eurheartj/ehr112" TargetMode="External"/><Relationship Id="rId35" Type="http://schemas.openxmlformats.org/officeDocument/2006/relationships/hyperlink" Target="http://dx.doi.org/10.1016/j.tcm.2015.05.005" TargetMode="External"/><Relationship Id="rId43" Type="http://schemas.openxmlformats.org/officeDocument/2006/relationships/hyperlink" Target="https://doi.org/10.1016/j.cellimm.2018.01.020" TargetMode="External"/><Relationship Id="rId48" Type="http://schemas.openxmlformats.org/officeDocument/2006/relationships/hyperlink" Target="http://dx.doi.org/10.2337/dc05-2465" TargetMode="External"/><Relationship Id="rId56" Type="http://schemas.openxmlformats.org/officeDocument/2006/relationships/hyperlink" Target="https://doi.org/10.1016/j.jacc.2018.10.039" TargetMode="External"/><Relationship Id="rId64" Type="http://schemas.openxmlformats.org/officeDocument/2006/relationships/hyperlink" Target="http://dx.doi.org/10.1093/eurheartj/ehv370" TargetMode="External"/><Relationship Id="rId69" Type="http://schemas.openxmlformats.org/officeDocument/2006/relationships/hyperlink" Target="http://dx.doi.org/10.1056/nejm198711123172001" TargetMode="External"/><Relationship Id="rId77" Type="http://schemas.openxmlformats.org/officeDocument/2006/relationships/hyperlink" Target="https://doi.org/10.1056/nejmoa1706444" TargetMode="External"/><Relationship Id="rId8" Type="http://schemas.openxmlformats.org/officeDocument/2006/relationships/image" Target="media/image2.emf"/><Relationship Id="rId51" Type="http://schemas.openxmlformats.org/officeDocument/2006/relationships/hyperlink" Target="http://dx.doi.org/10.5551/jat.39446" TargetMode="External"/><Relationship Id="rId72" Type="http://schemas.openxmlformats.org/officeDocument/2006/relationships/hyperlink" Target="https://doi.org/10.1016/s0140-6736(07)60527-3" TargetMode="External"/><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care.diabetesjournals.org/content/40/Supplement_1/S75" TargetMode="External"/><Relationship Id="rId17" Type="http://schemas.openxmlformats.org/officeDocument/2006/relationships/hyperlink" Target="http://dx.doi.org/10.1001/jama.285.19.2486" TargetMode="External"/><Relationship Id="rId25" Type="http://schemas.openxmlformats.org/officeDocument/2006/relationships/hyperlink" Target="https://doi.org/10.1056/nejmoa1203858" TargetMode="External"/><Relationship Id="rId33" Type="http://schemas.openxmlformats.org/officeDocument/2006/relationships/hyperlink" Target="https://doi.org/10.1146/annurev-nutr-071714-034338" TargetMode="External"/><Relationship Id="rId38" Type="http://schemas.openxmlformats.org/officeDocument/2006/relationships/hyperlink" Target="http://dx.doi.org/10.1093/eurheartj/ehx144" TargetMode="External"/><Relationship Id="rId46" Type="http://schemas.openxmlformats.org/officeDocument/2006/relationships/hyperlink" Target="https://www.ncbi.nlm.nih.gov/pubmed/15325833" TargetMode="External"/><Relationship Id="rId59" Type="http://schemas.openxmlformats.org/officeDocument/2006/relationships/hyperlink" Target="https://doi.org/10.1111/dom.13257" TargetMode="External"/><Relationship Id="rId67" Type="http://schemas.openxmlformats.org/officeDocument/2006/relationships/hyperlink" Target="http://dx.doi.org/10.1007/s10557-016-6666-1" TargetMode="External"/><Relationship Id="rId20" Type="http://schemas.openxmlformats.org/officeDocument/2006/relationships/hyperlink" Target="https://doi.org/10.5694/mja18.00195" TargetMode="External"/><Relationship Id="rId41" Type="http://schemas.openxmlformats.org/officeDocument/2006/relationships/hyperlink" Target="http://dx.doi.org/10.1016/S0140-6736(08)60104-X" TargetMode="External"/><Relationship Id="rId54" Type="http://schemas.openxmlformats.org/officeDocument/2006/relationships/hyperlink" Target="https://doi.org/10.1001/jama.2016.13985" TargetMode="External"/><Relationship Id="rId62" Type="http://schemas.openxmlformats.org/officeDocument/2006/relationships/hyperlink" Target="http://dx.doi.org/10.1056/nejmoa1501031" TargetMode="External"/><Relationship Id="rId70" Type="http://schemas.openxmlformats.org/officeDocument/2006/relationships/hyperlink" Target="http://dx.doi.org/10.1016/S0140-6736(05)67667-2" TargetMode="External"/><Relationship Id="rId75" Type="http://schemas.openxmlformats.org/officeDocument/2006/relationships/hyperlink" Target="https://doi.org/10.1056/nejmoa1206797"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ahajournals.org/doi/abs/10.1161/01.CIR.102.9.1014" TargetMode="External"/><Relationship Id="rId23" Type="http://schemas.openxmlformats.org/officeDocument/2006/relationships/hyperlink" Target="https://doi.org/10.1001/archinternmed.2012.3130" TargetMode="External"/><Relationship Id="rId28" Type="http://schemas.openxmlformats.org/officeDocument/2006/relationships/hyperlink" Target="http://dx.doi.org/10.1093/oxfordjournals.bmb.a072892" TargetMode="External"/><Relationship Id="rId36" Type="http://schemas.openxmlformats.org/officeDocument/2006/relationships/hyperlink" Target="http://care.diabetesjournals.org/content/27/6/1496" TargetMode="External"/><Relationship Id="rId49" Type="http://schemas.openxmlformats.org/officeDocument/2006/relationships/hyperlink" Target="http://dx.doi.org/10.1056/NEJMoa1410489" TargetMode="External"/><Relationship Id="rId57" Type="http://schemas.openxmlformats.org/officeDocument/2006/relationships/hyperlink" Target="https://doi.org/10.1186/s12916-015-035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11211</Words>
  <Characters>63906</Characters>
  <Application>Microsoft Office Word</Application>
  <DocSecurity>4</DocSecurity>
  <Lines>532</Lines>
  <Paragraphs>149</Paragraphs>
  <ScaleCrop>false</ScaleCrop>
  <HeadingPairs>
    <vt:vector size="2" baseType="variant">
      <vt:variant>
        <vt:lpstr>Title</vt:lpstr>
      </vt:variant>
      <vt:variant>
        <vt:i4>1</vt:i4>
      </vt:variant>
    </vt:vector>
  </HeadingPairs>
  <TitlesOfParts>
    <vt:vector size="1" baseType="lpstr">
      <vt:lpstr>The Importance of Dyslipidaemia in the Pathogenesis of Cardiovascular Disease in People with Diabetes</vt:lpstr>
    </vt:vector>
  </TitlesOfParts>
  <Company/>
  <LinksUpToDate>false</LinksUpToDate>
  <CharactersWithSpaces>74968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Importance of Dyslipidaemia in the Pathogenesis of Cardiovascular Disease in People with Diabetes</dc:title>
  <dc:creator>Hanney Gonna and Kauisk K Ray</dc:creator>
  <cp:lastModifiedBy>Landmann, Jennifer E</cp:lastModifiedBy>
  <cp:revision>2</cp:revision>
  <dcterms:created xsi:type="dcterms:W3CDTF">2019-05-14T12:40:00Z</dcterms:created>
  <dcterms:modified xsi:type="dcterms:W3CDTF">2019-05-14T12:40:00Z</dcterms:modified>
</cp:coreProperties>
</file>