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D694C9" w14:textId="0020C055" w:rsidR="00474CDD" w:rsidRPr="00474CDD" w:rsidRDefault="00953D38" w:rsidP="00474CDD">
      <w:pPr>
        <w:spacing w:line="360" w:lineRule="auto"/>
        <w:jc w:val="center"/>
        <w:rPr>
          <w:b/>
          <w:sz w:val="28"/>
        </w:rPr>
      </w:pPr>
      <w:bookmarkStart w:id="0" w:name="OLE_LINK112"/>
      <w:bookmarkStart w:id="1" w:name="OLE_LINK113"/>
      <w:r>
        <w:rPr>
          <w:b/>
          <w:sz w:val="28"/>
        </w:rPr>
        <w:t>INVESTIGATING THE DENDRITIC GROWTH DURING FULL CELL CYCLING OF GARNET ELECTROLYTE IN DIRECT CONTACT WITH LI METAL</w:t>
      </w:r>
    </w:p>
    <w:bookmarkEnd w:id="0"/>
    <w:bookmarkEnd w:id="1"/>
    <w:p w14:paraId="3DB9D132" w14:textId="77777777" w:rsidR="00474CDD" w:rsidRDefault="00474CDD" w:rsidP="00515A77">
      <w:pPr>
        <w:spacing w:line="360" w:lineRule="auto"/>
        <w:rPr>
          <w:b/>
        </w:rPr>
      </w:pPr>
    </w:p>
    <w:p w14:paraId="3E2FFAD1" w14:textId="0216BF69" w:rsidR="00515A77" w:rsidRDefault="000A0CFF" w:rsidP="00515A77">
      <w:pPr>
        <w:spacing w:line="360" w:lineRule="auto"/>
      </w:pPr>
      <w:r>
        <w:t>Frederic Aguesse</w:t>
      </w:r>
      <w:r w:rsidR="00515A77" w:rsidRPr="00EC52B2">
        <w:rPr>
          <w:vertAlign w:val="superscript"/>
        </w:rPr>
        <w:t>1</w:t>
      </w:r>
      <w:r w:rsidR="0048250D">
        <w:rPr>
          <w:vertAlign w:val="superscript"/>
        </w:rPr>
        <w:t>*</w:t>
      </w:r>
      <w:r>
        <w:t>, William Manalastas</w:t>
      </w:r>
      <w:r w:rsidR="00515A77" w:rsidRPr="00EC52B2">
        <w:rPr>
          <w:vertAlign w:val="superscript"/>
        </w:rPr>
        <w:t>1</w:t>
      </w:r>
      <w:r w:rsidR="00515A77">
        <w:t>, Lucienne Buannic</w:t>
      </w:r>
      <w:r w:rsidR="00515A77" w:rsidRPr="00EC52B2">
        <w:rPr>
          <w:vertAlign w:val="superscript"/>
        </w:rPr>
        <w:t>1</w:t>
      </w:r>
      <w:r w:rsidR="00515A77">
        <w:t>, Juan Miguel Lopez del Amo</w:t>
      </w:r>
      <w:r w:rsidR="00515A77" w:rsidRPr="00EC52B2">
        <w:rPr>
          <w:vertAlign w:val="superscript"/>
        </w:rPr>
        <w:t>1</w:t>
      </w:r>
      <w:r w:rsidR="00515A77">
        <w:t>, Gurpreet Sing</w:t>
      </w:r>
      <w:r w:rsidR="00EC52B2">
        <w:t>h</w:t>
      </w:r>
      <w:r w:rsidR="00EC52B2" w:rsidRPr="00EC52B2">
        <w:rPr>
          <w:vertAlign w:val="superscript"/>
        </w:rPr>
        <w:t>1</w:t>
      </w:r>
      <w:r w:rsidR="00EC52B2">
        <w:t>, Anna Llordés</w:t>
      </w:r>
      <w:r w:rsidR="00EC52B2" w:rsidRPr="00EC52B2">
        <w:rPr>
          <w:vertAlign w:val="superscript"/>
        </w:rPr>
        <w:t>1</w:t>
      </w:r>
      <w:proofErr w:type="gramStart"/>
      <w:r w:rsidR="00BE077D">
        <w:rPr>
          <w:vertAlign w:val="superscript"/>
        </w:rPr>
        <w:t>,2</w:t>
      </w:r>
      <w:proofErr w:type="gramEnd"/>
      <w:r w:rsidR="0048250D">
        <w:rPr>
          <w:vertAlign w:val="superscript"/>
        </w:rPr>
        <w:t>*</w:t>
      </w:r>
      <w:r w:rsidR="00EC52B2">
        <w:t>, John Kilner</w:t>
      </w:r>
      <w:r w:rsidR="00EC52B2" w:rsidRPr="00EC52B2">
        <w:rPr>
          <w:vertAlign w:val="superscript"/>
        </w:rPr>
        <w:t>1,</w:t>
      </w:r>
      <w:r w:rsidR="00BE077D">
        <w:rPr>
          <w:vertAlign w:val="superscript"/>
        </w:rPr>
        <w:t>3</w:t>
      </w:r>
    </w:p>
    <w:p w14:paraId="51B60329" w14:textId="4D63B855" w:rsidR="00515A77" w:rsidRDefault="00515A77" w:rsidP="00515A77">
      <w:pPr>
        <w:pStyle w:val="ListParagraph"/>
        <w:numPr>
          <w:ilvl w:val="0"/>
          <w:numId w:val="6"/>
        </w:numPr>
        <w:spacing w:line="360" w:lineRule="auto"/>
        <w:rPr>
          <w:lang w:val="es-ES"/>
        </w:rPr>
      </w:pPr>
      <w:r w:rsidRPr="0039560A">
        <w:rPr>
          <w:lang w:val="es-ES"/>
        </w:rPr>
        <w:t xml:space="preserve">CIC </w:t>
      </w:r>
      <w:proofErr w:type="spellStart"/>
      <w:r w:rsidRPr="0039560A">
        <w:rPr>
          <w:lang w:val="es-ES"/>
        </w:rPr>
        <w:t>Energigune</w:t>
      </w:r>
      <w:proofErr w:type="spellEnd"/>
      <w:r w:rsidRPr="0039560A">
        <w:rPr>
          <w:lang w:val="es-ES"/>
        </w:rPr>
        <w:t xml:space="preserve">, Parque </w:t>
      </w:r>
      <w:r w:rsidR="00361F41">
        <w:rPr>
          <w:lang w:val="es-ES"/>
        </w:rPr>
        <w:t>T</w:t>
      </w:r>
      <w:r w:rsidR="00361F41" w:rsidRPr="0039560A">
        <w:rPr>
          <w:lang w:val="es-ES"/>
        </w:rPr>
        <w:t>ecnológico</w:t>
      </w:r>
      <w:r w:rsidRPr="0039560A">
        <w:rPr>
          <w:lang w:val="es-ES"/>
        </w:rPr>
        <w:t xml:space="preserve"> de </w:t>
      </w:r>
      <w:r w:rsidR="00361F41" w:rsidRPr="0039560A">
        <w:rPr>
          <w:lang w:val="es-ES"/>
        </w:rPr>
        <w:t>Álava</w:t>
      </w:r>
      <w:r w:rsidRPr="0039560A">
        <w:rPr>
          <w:lang w:val="es-ES"/>
        </w:rPr>
        <w:t xml:space="preserve">, </w:t>
      </w:r>
      <w:r w:rsidRPr="00314534">
        <w:rPr>
          <w:lang w:val="es-ES"/>
        </w:rPr>
        <w:t>C/ Albert Einstein 48, 01510</w:t>
      </w:r>
      <w:r>
        <w:rPr>
          <w:lang w:val="es-ES"/>
        </w:rPr>
        <w:t xml:space="preserve"> </w:t>
      </w:r>
      <w:proofErr w:type="spellStart"/>
      <w:r w:rsidRPr="0039560A">
        <w:rPr>
          <w:lang w:val="es-ES"/>
        </w:rPr>
        <w:t>Miñano</w:t>
      </w:r>
      <w:proofErr w:type="spellEnd"/>
      <w:r w:rsidRPr="0039560A">
        <w:rPr>
          <w:lang w:val="es-ES"/>
        </w:rPr>
        <w:t xml:space="preserve">, </w:t>
      </w:r>
      <w:proofErr w:type="spellStart"/>
      <w:r w:rsidRPr="0039560A">
        <w:rPr>
          <w:lang w:val="es-ES"/>
        </w:rPr>
        <w:t>Spain</w:t>
      </w:r>
      <w:proofErr w:type="spellEnd"/>
    </w:p>
    <w:p w14:paraId="0891AF07" w14:textId="4B4ACC41" w:rsidR="00BE077D" w:rsidRDefault="00BE077D" w:rsidP="00953D38">
      <w:pPr>
        <w:pStyle w:val="ListParagraph"/>
        <w:numPr>
          <w:ilvl w:val="0"/>
          <w:numId w:val="6"/>
        </w:numPr>
        <w:spacing w:line="360" w:lineRule="auto"/>
        <w:rPr>
          <w:lang w:val="en-GB"/>
        </w:rPr>
      </w:pPr>
      <w:r w:rsidRPr="00BE077D">
        <w:rPr>
          <w:lang w:val="en-GB"/>
        </w:rPr>
        <w:t xml:space="preserve">IKERBASQUE, Basque Foundation for Science, </w:t>
      </w:r>
      <w:r w:rsidR="00953D38" w:rsidRPr="00953D38">
        <w:rPr>
          <w:lang w:val="en-GB"/>
        </w:rPr>
        <w:t xml:space="preserve">Maria Diaz de </w:t>
      </w:r>
      <w:proofErr w:type="spellStart"/>
      <w:r w:rsidR="00953D38" w:rsidRPr="00953D38">
        <w:rPr>
          <w:lang w:val="en-GB"/>
        </w:rPr>
        <w:t>Haro</w:t>
      </w:r>
      <w:proofErr w:type="spellEnd"/>
      <w:r w:rsidR="00953D38" w:rsidRPr="00953D38">
        <w:rPr>
          <w:lang w:val="en-GB"/>
        </w:rPr>
        <w:t xml:space="preserve"> 3</w:t>
      </w:r>
      <w:r w:rsidR="00953D38">
        <w:rPr>
          <w:lang w:val="en-GB"/>
        </w:rPr>
        <w:t xml:space="preserve">, 48013, </w:t>
      </w:r>
      <w:r w:rsidRPr="00BE077D">
        <w:rPr>
          <w:lang w:val="en-GB"/>
        </w:rPr>
        <w:t>Bilbao, Spain</w:t>
      </w:r>
    </w:p>
    <w:p w14:paraId="1DC10139" w14:textId="7F560B22" w:rsidR="00BE077D" w:rsidRDefault="00AF0F79" w:rsidP="00BE077D">
      <w:pPr>
        <w:pStyle w:val="ListParagraph"/>
        <w:numPr>
          <w:ilvl w:val="0"/>
          <w:numId w:val="6"/>
        </w:numPr>
        <w:spacing w:line="360" w:lineRule="auto"/>
        <w:rPr>
          <w:lang w:val="en-GB"/>
        </w:rPr>
      </w:pPr>
      <w:r>
        <w:rPr>
          <w:lang w:val="en-GB"/>
        </w:rPr>
        <w:t xml:space="preserve">Department of Materials, </w:t>
      </w:r>
      <w:r w:rsidR="00953D38">
        <w:rPr>
          <w:lang w:val="en-GB"/>
        </w:rPr>
        <w:t>Imperial College London, Exhibition road</w:t>
      </w:r>
      <w:r>
        <w:rPr>
          <w:lang w:val="en-GB"/>
        </w:rPr>
        <w:t xml:space="preserve">, </w:t>
      </w:r>
      <w:r w:rsidR="00953D38">
        <w:rPr>
          <w:lang w:val="en-GB"/>
        </w:rPr>
        <w:t xml:space="preserve">SW7 2AZ, London, </w:t>
      </w:r>
      <w:r>
        <w:rPr>
          <w:lang w:val="en-GB"/>
        </w:rPr>
        <w:t>UK</w:t>
      </w:r>
    </w:p>
    <w:p w14:paraId="5C78B4E8" w14:textId="77777777" w:rsidR="00BE077D" w:rsidRDefault="00BE077D" w:rsidP="00BE077D">
      <w:pPr>
        <w:pStyle w:val="ListParagraph"/>
        <w:spacing w:line="360" w:lineRule="auto"/>
        <w:rPr>
          <w:lang w:val="en-GB"/>
        </w:rPr>
      </w:pPr>
    </w:p>
    <w:p w14:paraId="2CE98BF6" w14:textId="1E46A96E" w:rsidR="0048250D" w:rsidRPr="0048250D" w:rsidRDefault="0048250D" w:rsidP="0048250D">
      <w:pPr>
        <w:spacing w:line="360" w:lineRule="auto"/>
        <w:rPr>
          <w:lang w:val="en-GB"/>
        </w:rPr>
      </w:pPr>
      <w:r w:rsidRPr="0048250D">
        <w:rPr>
          <w:lang w:val="en-GB"/>
        </w:rPr>
        <w:t xml:space="preserve">*: </w:t>
      </w:r>
      <w:r w:rsidR="002619C3">
        <w:fldChar w:fldCharType="begin"/>
      </w:r>
      <w:r w:rsidR="002619C3">
        <w:instrText xml:space="preserve"> HYPERLINK "mailto:faguesse@cicenergigune.com" </w:instrText>
      </w:r>
      <w:r w:rsidR="002619C3">
        <w:fldChar w:fldCharType="separate"/>
      </w:r>
      <w:r w:rsidRPr="0048250D">
        <w:rPr>
          <w:rStyle w:val="Hyperlink"/>
          <w:color w:val="auto"/>
          <w:u w:val="none"/>
          <w:lang w:val="en-GB"/>
        </w:rPr>
        <w:t>faguesse@cicenergigune.com</w:t>
      </w:r>
      <w:r w:rsidR="002619C3">
        <w:rPr>
          <w:rStyle w:val="Hyperlink"/>
          <w:color w:val="auto"/>
          <w:u w:val="none"/>
          <w:lang w:val="en-GB"/>
        </w:rPr>
        <w:fldChar w:fldCharType="end"/>
      </w:r>
      <w:bookmarkStart w:id="2" w:name="_GoBack"/>
      <w:bookmarkEnd w:id="2"/>
      <w:r w:rsidRPr="0048250D">
        <w:rPr>
          <w:lang w:val="en-GB"/>
        </w:rPr>
        <w:t xml:space="preserve">; </w:t>
      </w:r>
      <w:hyperlink r:id="rId9" w:history="1">
        <w:r w:rsidRPr="0048250D">
          <w:rPr>
            <w:rStyle w:val="Hyperlink"/>
            <w:color w:val="auto"/>
            <w:u w:val="none"/>
            <w:lang w:val="en-GB"/>
          </w:rPr>
          <w:t>allordes@cicenergigune.com</w:t>
        </w:r>
      </w:hyperlink>
      <w:r w:rsidRPr="0048250D">
        <w:rPr>
          <w:lang w:val="en-GB"/>
        </w:rPr>
        <w:t xml:space="preserve"> </w:t>
      </w:r>
    </w:p>
    <w:p w14:paraId="5B2C618A" w14:textId="77777777" w:rsidR="00B60F2B" w:rsidRDefault="00B60F2B" w:rsidP="000A0CFF">
      <w:pPr>
        <w:pStyle w:val="ListParagraph"/>
        <w:spacing w:line="360" w:lineRule="auto"/>
        <w:rPr>
          <w:b/>
        </w:rPr>
      </w:pPr>
    </w:p>
    <w:p w14:paraId="78D5875D" w14:textId="77777777" w:rsidR="0037570E" w:rsidRDefault="0037570E" w:rsidP="000A0CFF">
      <w:pPr>
        <w:pStyle w:val="ListParagraph"/>
        <w:spacing w:line="360" w:lineRule="auto"/>
        <w:rPr>
          <w:b/>
        </w:rPr>
      </w:pPr>
    </w:p>
    <w:p w14:paraId="48634257" w14:textId="1079AA68" w:rsidR="00D67B02" w:rsidRDefault="00D67B02">
      <w:pPr>
        <w:rPr>
          <w:b/>
        </w:rPr>
      </w:pPr>
    </w:p>
    <w:p w14:paraId="6EE7915D" w14:textId="5CC7D39E" w:rsidR="00D67B02" w:rsidRPr="00D67B02" w:rsidRDefault="0023599D" w:rsidP="00D90B6E">
      <w:r>
        <w:rPr>
          <w:b/>
        </w:rPr>
        <w:t>Key</w:t>
      </w:r>
      <w:r w:rsidR="00D67B02">
        <w:rPr>
          <w:b/>
        </w:rPr>
        <w:t>words:</w:t>
      </w:r>
      <w:r w:rsidR="00D90B6E">
        <w:rPr>
          <w:b/>
        </w:rPr>
        <w:t xml:space="preserve"> </w:t>
      </w:r>
      <w:r w:rsidR="00D67B02">
        <w:t>Garnet electrolyte</w:t>
      </w:r>
      <w:r w:rsidR="00D90B6E">
        <w:t xml:space="preserve">; </w:t>
      </w:r>
      <w:r w:rsidR="00D67B02">
        <w:t>Degradation mechanisms</w:t>
      </w:r>
      <w:r w:rsidR="00D90B6E">
        <w:t xml:space="preserve">; </w:t>
      </w:r>
      <w:r w:rsidR="00E63C48">
        <w:t>Dendritic</w:t>
      </w:r>
      <w:r w:rsidR="00D67B02">
        <w:t xml:space="preserve"> lithium formation</w:t>
      </w:r>
      <w:r w:rsidR="00D90B6E">
        <w:t xml:space="preserve">; </w:t>
      </w:r>
      <w:r w:rsidR="00D67B02">
        <w:t>Full cell cycling</w:t>
      </w:r>
      <w:r w:rsidR="00D90B6E">
        <w:t xml:space="preserve">; </w:t>
      </w:r>
      <w:r w:rsidR="00D67B02">
        <w:t>Li metal / garnet interface</w:t>
      </w:r>
      <w:r w:rsidR="00D90B6E">
        <w:t xml:space="preserve">; </w:t>
      </w:r>
      <w:r w:rsidR="00D67B02">
        <w:t>Post mortem analysis</w:t>
      </w:r>
      <w:r w:rsidR="00D90B6E">
        <w:t xml:space="preserve">; </w:t>
      </w:r>
      <w:r w:rsidR="00E63C48">
        <w:t>All-solid-</w:t>
      </w:r>
      <w:r w:rsidR="00D67B02">
        <w:t>state batteries</w:t>
      </w:r>
    </w:p>
    <w:p w14:paraId="424180CD" w14:textId="77777777" w:rsidR="00D67B02" w:rsidRPr="00D67B02" w:rsidRDefault="00D67B02"/>
    <w:p w14:paraId="65F6FE01" w14:textId="77777777" w:rsidR="00D67B02" w:rsidRPr="00D67B02" w:rsidRDefault="00D67B02"/>
    <w:p w14:paraId="4F7B5BC8" w14:textId="77777777" w:rsidR="00D67B02" w:rsidRDefault="00D67B02">
      <w:pPr>
        <w:rPr>
          <w:b/>
        </w:rPr>
      </w:pPr>
    </w:p>
    <w:p w14:paraId="2453AD72" w14:textId="77777777" w:rsidR="00D67B02" w:rsidRDefault="00D67B02">
      <w:pPr>
        <w:rPr>
          <w:b/>
        </w:rPr>
      </w:pPr>
      <w:r>
        <w:rPr>
          <w:b/>
        </w:rPr>
        <w:br w:type="page"/>
      </w:r>
    </w:p>
    <w:p w14:paraId="2F263772" w14:textId="22F4CC70" w:rsidR="001C101B" w:rsidRDefault="001C101B" w:rsidP="001C101B">
      <w:pPr>
        <w:spacing w:line="360" w:lineRule="auto"/>
        <w:rPr>
          <w:b/>
        </w:rPr>
      </w:pPr>
      <w:r>
        <w:rPr>
          <w:b/>
        </w:rPr>
        <w:lastRenderedPageBreak/>
        <w:t>Abstract</w:t>
      </w:r>
    </w:p>
    <w:p w14:paraId="1DBC997B" w14:textId="03A78EDE" w:rsidR="0034162A" w:rsidRPr="001C101B" w:rsidRDefault="0034162A" w:rsidP="0034162A">
      <w:pPr>
        <w:spacing w:line="360" w:lineRule="auto"/>
      </w:pPr>
      <w:r>
        <w:t xml:space="preserve">All-solid-state batteries including a garnet ceramic as electrolyte are potential candidates to replace the currently used Li-ion technology as they offer safer operation and higher energy storage performances. However, the development of ceramic electrolyte batteries faces several challenges at the electrode / electrolyte interfaces, which need to withstand high current densities to enable competing C-rates. </w:t>
      </w:r>
      <w:r w:rsidRPr="00474CDD">
        <w:t xml:space="preserve">In this work, we investigate the limits of the anode / electrolyte interface in a full cell </w:t>
      </w:r>
      <w:r>
        <w:t xml:space="preserve">that includes </w:t>
      </w:r>
      <w:r w:rsidRPr="00474CDD">
        <w:t>a Li metal anode, LiFePO</w:t>
      </w:r>
      <w:r w:rsidRPr="00474CDD">
        <w:rPr>
          <w:vertAlign w:val="subscript"/>
        </w:rPr>
        <w:t>4</w:t>
      </w:r>
      <w:r w:rsidRPr="00474CDD">
        <w:t xml:space="preserve"> cathode and a garnet ceramic electrolyte</w:t>
      </w:r>
      <w:r>
        <w:t>. The addition of a liquid interfacial layer between the cathode and the ceramic electrolyte is found to be a prerequisite to achieve low interfacial resistance and to enable full use of the active material contained in the porous electrode.  R</w:t>
      </w:r>
      <w:r w:rsidRPr="00970232">
        <w:t xml:space="preserve">eproducible </w:t>
      </w:r>
      <w:r>
        <w:t xml:space="preserve">and constant </w:t>
      </w:r>
      <w:r w:rsidRPr="00970232">
        <w:t xml:space="preserve">discharge capacities are extracted from the cathode active material </w:t>
      </w:r>
      <w:r>
        <w:t xml:space="preserve">during the first 20 cycles </w:t>
      </w:r>
      <w:r w:rsidRPr="00970232">
        <w:t>revealing high efficienc</w:t>
      </w:r>
      <w:r>
        <w:t>y of the garnet as electrolyte and the interfaces</w:t>
      </w:r>
      <w:r w:rsidRPr="00970232">
        <w:t>,</w:t>
      </w:r>
      <w:r>
        <w:t xml:space="preserve"> but</w:t>
      </w:r>
      <w:r w:rsidRPr="00970232">
        <w:t xml:space="preserve"> prolonged cycling leads to abrupt cell failure. </w:t>
      </w:r>
      <w:r>
        <w:t>By</w:t>
      </w:r>
      <w:r w:rsidRPr="00970232">
        <w:t xml:space="preserve"> </w:t>
      </w:r>
      <w:r>
        <w:t xml:space="preserve">using a </w:t>
      </w:r>
      <w:r w:rsidRPr="00970232">
        <w:t xml:space="preserve">combination of </w:t>
      </w:r>
      <w:r>
        <w:t>structural and chemical characterization techniques, such as SEM and solid state NMR, as well as electrochemical</w:t>
      </w:r>
      <w:r w:rsidRPr="00970232">
        <w:t xml:space="preserve"> and impedance spectroscopy</w:t>
      </w:r>
      <w:r>
        <w:t>, it is demonstrated</w:t>
      </w:r>
      <w:r w:rsidRPr="00970232">
        <w:t xml:space="preserve"> </w:t>
      </w:r>
      <w:r>
        <w:t xml:space="preserve">that a </w:t>
      </w:r>
      <w:r w:rsidRPr="00970232">
        <w:t xml:space="preserve">sudden impedance drop </w:t>
      </w:r>
      <w:r>
        <w:t>occurs in the cell due to the formation of metallic Li</w:t>
      </w:r>
      <w:r w:rsidRPr="00970232">
        <w:t xml:space="preserve"> and </w:t>
      </w:r>
      <w:r>
        <w:t xml:space="preserve">its </w:t>
      </w:r>
      <w:r w:rsidRPr="00970232">
        <w:t>propagat</w:t>
      </w:r>
      <w:r>
        <w:t>ion within the ceramic electrolyte</w:t>
      </w:r>
      <w:r w:rsidRPr="00970232">
        <w:t>.</w:t>
      </w:r>
      <w:r>
        <w:t xml:space="preserve"> This degradation process is originated at the interface between Li metal anode and the ceramic electrolyte layer and leads to electromechanical failure and cell short-circuit.  Improvement of the performances is observed when cycling the full cell at 55 °C as the Li metal softening favors the interfacial contact. Various degradation mechanisms are proposed to explain this behavior.</w:t>
      </w:r>
    </w:p>
    <w:p w14:paraId="2EB3C582" w14:textId="5A7AC74A" w:rsidR="0037570E" w:rsidRDefault="0037570E">
      <w:pPr>
        <w:rPr>
          <w:b/>
        </w:rPr>
      </w:pPr>
    </w:p>
    <w:p w14:paraId="3305779F" w14:textId="32B6ED20" w:rsidR="001C101B" w:rsidRPr="000F2B6E" w:rsidRDefault="001C101B" w:rsidP="001C101B">
      <w:pPr>
        <w:spacing w:line="360" w:lineRule="auto"/>
        <w:rPr>
          <w:b/>
        </w:rPr>
      </w:pPr>
      <w:r w:rsidRPr="000F2B6E">
        <w:rPr>
          <w:b/>
        </w:rPr>
        <w:t>Introduction</w:t>
      </w:r>
    </w:p>
    <w:p w14:paraId="32F3F15B" w14:textId="5FD0A351" w:rsidR="0034162A" w:rsidRPr="00142A1A" w:rsidRDefault="0034162A" w:rsidP="0034162A">
      <w:pPr>
        <w:spacing w:line="360" w:lineRule="auto"/>
        <w:rPr>
          <w:lang w:val="en-GB"/>
        </w:rPr>
      </w:pPr>
      <w:r>
        <w:t>The increasing demand for energy storage systems and the diversification of their use towards fully electrified vehicles (EV) has</w:t>
      </w:r>
      <w:r w:rsidRPr="00705916">
        <w:t xml:space="preserve"> encourage</w:t>
      </w:r>
      <w:r>
        <w:t>d</w:t>
      </w:r>
      <w:r w:rsidRPr="00705916">
        <w:t xml:space="preserve"> the scientific community to develop </w:t>
      </w:r>
      <w:r>
        <w:t xml:space="preserve">next generation of Li-ion </w:t>
      </w:r>
      <w:r w:rsidRPr="00705916">
        <w:t>batteries</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BIB_armand2008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1</w:t>
      </w:r>
      <w:r w:rsidR="00D64809" w:rsidRPr="00FD7092">
        <w:rPr>
          <w:rFonts w:ascii="Calibri" w:hAnsi="Calibri"/>
          <w:vertAlign w:val="superscript"/>
        </w:rPr>
        <w:fldChar w:fldCharType="end"/>
      </w:r>
      <w:r w:rsidR="00D64809" w:rsidRPr="00FD7092">
        <w:rPr>
          <w:rFonts w:ascii="Calibri" w:hAnsi="Calibri"/>
          <w:vertAlign w:val="superscript"/>
        </w:rPr>
        <w:t xml:space="preserve">, </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BIB_goodenough2010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2</w:t>
      </w:r>
      <w:r w:rsidR="00D64809" w:rsidRPr="00FD7092">
        <w:rPr>
          <w:rFonts w:ascii="Calibri" w:hAnsi="Calibri"/>
          <w:vertAlign w:val="superscript"/>
        </w:rPr>
        <w:fldChar w:fldCharType="end"/>
      </w:r>
      <w:r w:rsidRPr="00A05A93">
        <w:t xml:space="preserve">. </w:t>
      </w:r>
      <w:r>
        <w:t>Conventional Li-ion technology is reaching its limits in terms of safety and durability, posing a challenge for application in large scale applications. All-solid-state batteries with Li metal anode are the most promising alternative being considered by the EV industry.</w:t>
      </w:r>
    </w:p>
    <w:p w14:paraId="793B8D3F" w14:textId="357760A5" w:rsidR="003E54F7" w:rsidRPr="00705916" w:rsidRDefault="00CC70A5" w:rsidP="003E54F7">
      <w:pPr>
        <w:spacing w:line="360" w:lineRule="auto"/>
      </w:pPr>
      <w:r>
        <w:t xml:space="preserve">The replacement of graphite anodes by Li metal enables higher energy densities </w:t>
      </w:r>
      <w:r w:rsidRPr="00705916">
        <w:t xml:space="preserve">due to </w:t>
      </w:r>
      <w:r>
        <w:t>the</w:t>
      </w:r>
      <w:r w:rsidRPr="00705916">
        <w:t xml:space="preserve"> high energy density </w:t>
      </w:r>
      <w:r>
        <w:t xml:space="preserve">of lithium </w:t>
      </w:r>
      <w:r w:rsidRPr="00705916">
        <w:t>(3860 mAh.g</w:t>
      </w:r>
      <w:r w:rsidRPr="002B5B63">
        <w:rPr>
          <w:vertAlign w:val="superscript"/>
        </w:rPr>
        <w:t>-1</w:t>
      </w:r>
      <w:r w:rsidRPr="00705916">
        <w:t>)</w:t>
      </w:r>
      <w:r>
        <w:t>, ten times larger than</w:t>
      </w:r>
      <w:r w:rsidRPr="00705916">
        <w:t xml:space="preserve"> graphite (372 mAh.g</w:t>
      </w:r>
      <w:r w:rsidRPr="002B5B63">
        <w:rPr>
          <w:vertAlign w:val="superscript"/>
        </w:rPr>
        <w:t>-1</w:t>
      </w:r>
      <w:r w:rsidRPr="00705916">
        <w:t>)</w:t>
      </w:r>
      <w:r>
        <w:t xml:space="preserve">. </w:t>
      </w:r>
      <w:r w:rsidR="002B5B63">
        <w:t>However, t</w:t>
      </w:r>
      <w:r w:rsidR="00456F43">
        <w:t xml:space="preserve">he use of metallic lithium </w:t>
      </w:r>
      <w:r w:rsidR="00AF0F79">
        <w:t>on a</w:t>
      </w:r>
      <w:r w:rsidR="00456F43">
        <w:t xml:space="preserve"> </w:t>
      </w:r>
      <w:r w:rsidR="006730E5" w:rsidRPr="00705916">
        <w:t xml:space="preserve">large scale raises many </w:t>
      </w:r>
      <w:r w:rsidR="00C81421">
        <w:t>concerns</w:t>
      </w:r>
      <w:r w:rsidR="00C81421" w:rsidRPr="00705916">
        <w:t xml:space="preserve"> </w:t>
      </w:r>
      <w:r w:rsidR="006730E5" w:rsidRPr="00705916">
        <w:t>in terms of safety, metal handling</w:t>
      </w:r>
      <w:r w:rsidR="002F106E" w:rsidRPr="00705916">
        <w:t xml:space="preserve"> and</w:t>
      </w:r>
      <w:r w:rsidR="006730E5" w:rsidRPr="00705916">
        <w:t xml:space="preserve"> waste management</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BIB_yoshino2012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3</w:t>
      </w:r>
      <w:r w:rsidR="00D64809" w:rsidRPr="00FD7092">
        <w:rPr>
          <w:rFonts w:ascii="Calibri" w:hAnsi="Calibri"/>
          <w:vertAlign w:val="superscript"/>
        </w:rPr>
        <w:fldChar w:fldCharType="end"/>
      </w:r>
      <w:r>
        <w:rPr>
          <w:rFonts w:ascii="Calibri" w:hAnsi="Calibri"/>
        </w:rPr>
        <w:t xml:space="preserve"> </w:t>
      </w:r>
      <w:r w:rsidR="00B664C0">
        <w:rPr>
          <w:rFonts w:ascii="Calibri" w:hAnsi="Calibri"/>
        </w:rPr>
        <w:t>when</w:t>
      </w:r>
      <w:r>
        <w:rPr>
          <w:rFonts w:ascii="Calibri" w:hAnsi="Calibri"/>
        </w:rPr>
        <w:t xml:space="preserve"> in direct contact with conventional organic electrolytes</w:t>
      </w:r>
      <w:r w:rsidR="002F106E" w:rsidRPr="00705916">
        <w:t xml:space="preserve">. </w:t>
      </w:r>
      <w:r>
        <w:t xml:space="preserve">These </w:t>
      </w:r>
      <w:r w:rsidR="002B5B63">
        <w:t>electrolyte</w:t>
      </w:r>
      <w:r w:rsidR="00C81421">
        <w:t>s</w:t>
      </w:r>
      <w:r w:rsidR="00B664C0">
        <w:t xml:space="preserve">, </w:t>
      </w:r>
      <w:r w:rsidR="002B5B63">
        <w:lastRenderedPageBreak/>
        <w:t xml:space="preserve">composed of </w:t>
      </w:r>
      <w:r w:rsidR="002F106E" w:rsidRPr="00705916">
        <w:t>highly volatile</w:t>
      </w:r>
      <w:r w:rsidR="00C81421">
        <w:t>,</w:t>
      </w:r>
      <w:r w:rsidR="00C81421" w:rsidRPr="00C81421">
        <w:t xml:space="preserve"> </w:t>
      </w:r>
      <w:r w:rsidR="00C81421">
        <w:t>flammable and toxic</w:t>
      </w:r>
      <w:r w:rsidR="002F106E" w:rsidRPr="00705916">
        <w:t xml:space="preserve"> </w:t>
      </w:r>
      <w:r w:rsidR="009F575B" w:rsidRPr="00705916">
        <w:t>organic</w:t>
      </w:r>
      <w:r w:rsidR="002F106E" w:rsidRPr="00705916">
        <w:t xml:space="preserve"> solvents</w:t>
      </w:r>
      <w:r w:rsidR="00B664C0">
        <w:t>, favor the growth of lithium dendrites,</w:t>
      </w:r>
      <w:r w:rsidR="002F106E" w:rsidRPr="00705916">
        <w:t xml:space="preserve"> </w:t>
      </w:r>
      <w:r w:rsidR="002B5B63">
        <w:t>which</w:t>
      </w:r>
      <w:r w:rsidR="00B664C0">
        <w:t xml:space="preserve"> </w:t>
      </w:r>
      <w:r w:rsidR="0006129C" w:rsidRPr="00705916">
        <w:t xml:space="preserve">can have dramatic consequences </w:t>
      </w:r>
      <w:r w:rsidR="002F106E" w:rsidRPr="00705916">
        <w:t xml:space="preserve">in terms of </w:t>
      </w:r>
      <w:r w:rsidR="0006129C" w:rsidRPr="00705916">
        <w:t xml:space="preserve">short-circuit and </w:t>
      </w:r>
      <w:r w:rsidR="002F106E" w:rsidRPr="00705916">
        <w:t xml:space="preserve">battery </w:t>
      </w:r>
      <w:r w:rsidR="0006129C" w:rsidRPr="00705916">
        <w:t>ignition</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BIB_lisbona2011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4</w:t>
      </w:r>
      <w:r w:rsidR="00D64809" w:rsidRPr="00FD7092">
        <w:rPr>
          <w:rFonts w:ascii="Calibri" w:hAnsi="Calibri"/>
          <w:vertAlign w:val="superscript"/>
        </w:rPr>
        <w:fldChar w:fldCharType="end"/>
      </w:r>
      <w:r w:rsidR="0006129C" w:rsidRPr="00705916">
        <w:t xml:space="preserve">. </w:t>
      </w:r>
    </w:p>
    <w:p w14:paraId="2D3BF257" w14:textId="54FA4DAB" w:rsidR="00D53431" w:rsidRPr="005E4313" w:rsidRDefault="005D6439" w:rsidP="00D53431">
      <w:pPr>
        <w:widowControl w:val="0"/>
        <w:autoSpaceDE w:val="0"/>
        <w:autoSpaceDN w:val="0"/>
        <w:adjustRightInd w:val="0"/>
        <w:spacing w:after="240" w:line="360" w:lineRule="auto"/>
        <w:rPr>
          <w:rFonts w:ascii="Times" w:hAnsi="Times" w:cs="Times"/>
          <w:sz w:val="16"/>
          <w:szCs w:val="16"/>
          <w:highlight w:val="cyan"/>
        </w:rPr>
      </w:pPr>
      <w:r>
        <w:t>A shift to all-solid-state batteries</w:t>
      </w:r>
      <w:r w:rsidR="00824EB3">
        <w:t xml:space="preserve"> that incorporate a ceramic electrolyte acting as both,</w:t>
      </w:r>
      <w:r w:rsidR="00AF0F79">
        <w:t xml:space="preserve"> a </w:t>
      </w:r>
      <w:r w:rsidR="00824EB3" w:rsidRPr="00705916">
        <w:t xml:space="preserve">physical barrier to dendritic growth </w:t>
      </w:r>
      <w:r w:rsidR="00824EB3">
        <w:t xml:space="preserve">and </w:t>
      </w:r>
      <w:r w:rsidR="00AF0F79">
        <w:t xml:space="preserve">a </w:t>
      </w:r>
      <w:r w:rsidR="00824EB3">
        <w:t>fast Li-ion transport media,</w:t>
      </w:r>
      <w:r>
        <w:t xml:space="preserve"> </w:t>
      </w:r>
      <w:r w:rsidR="000A27E4" w:rsidRPr="00705916">
        <w:t>is</w:t>
      </w:r>
      <w:r w:rsidR="00824EB3">
        <w:t xml:space="preserve"> </w:t>
      </w:r>
      <w:r w:rsidR="00B56E48">
        <w:t xml:space="preserve">a </w:t>
      </w:r>
      <w:r w:rsidR="00824EB3">
        <w:t>promising alternative</w:t>
      </w:r>
      <w:r w:rsidR="00824EB3" w:rsidRPr="00705916">
        <w:t xml:space="preserve"> to </w:t>
      </w:r>
      <w:r w:rsidR="00824EB3">
        <w:t>improve</w:t>
      </w:r>
      <w:r w:rsidR="00824EB3" w:rsidRPr="00705916">
        <w:t xml:space="preserve"> </w:t>
      </w:r>
      <w:r w:rsidR="00824EB3">
        <w:t>safety, energy</w:t>
      </w:r>
      <w:r w:rsidR="00AF1F7D">
        <w:t xml:space="preserve"> density and durability</w:t>
      </w:r>
      <w:r w:rsidR="0081172F" w:rsidRPr="00705916">
        <w:t xml:space="preserve">. </w:t>
      </w:r>
      <w:r w:rsidR="00611CF4" w:rsidRPr="00705916">
        <w:t xml:space="preserve">The </w:t>
      </w:r>
      <w:r w:rsidR="009F575B" w:rsidRPr="00705916">
        <w:t>requirements</w:t>
      </w:r>
      <w:r w:rsidR="00611CF4" w:rsidRPr="00705916">
        <w:t xml:space="preserve"> </w:t>
      </w:r>
      <w:r w:rsidR="009F575B" w:rsidRPr="00705916">
        <w:t>for</w:t>
      </w:r>
      <w:r w:rsidR="00611CF4" w:rsidRPr="00705916">
        <w:t xml:space="preserve"> such ceramic</w:t>
      </w:r>
      <w:r w:rsidR="0016323F">
        <w:t>s</w:t>
      </w:r>
      <w:r w:rsidR="00611CF4" w:rsidRPr="00705916">
        <w:t xml:space="preserve"> </w:t>
      </w:r>
      <w:r w:rsidR="00257B3F" w:rsidRPr="00705916">
        <w:t>are</w:t>
      </w:r>
      <w:r w:rsidR="00611CF4" w:rsidRPr="00705916">
        <w:t xml:space="preserve"> high Li-ion </w:t>
      </w:r>
      <w:r w:rsidR="00871D2E">
        <w:t>conductivity</w:t>
      </w:r>
      <w:r w:rsidR="00871D2E" w:rsidRPr="00705916">
        <w:t xml:space="preserve"> </w:t>
      </w:r>
      <w:r w:rsidR="00084BDB">
        <w:t xml:space="preserve">at room temperature </w:t>
      </w:r>
      <w:r w:rsidR="00AF1F7D">
        <w:t>(</w:t>
      </w:r>
      <w:r w:rsidR="00AF1F7D">
        <w:sym w:font="Symbol" w:char="F0B3"/>
      </w:r>
      <w:r w:rsidR="00CC36C6">
        <w:t xml:space="preserve"> </w:t>
      </w:r>
      <w:r w:rsidR="00AF1F7D">
        <w:t>10</w:t>
      </w:r>
      <w:r w:rsidR="00AF1F7D" w:rsidRPr="005E4313">
        <w:rPr>
          <w:vertAlign w:val="superscript"/>
        </w:rPr>
        <w:t>-3</w:t>
      </w:r>
      <w:r w:rsidR="00AF1F7D">
        <w:t xml:space="preserve"> S/cm),</w:t>
      </w:r>
      <w:r w:rsidR="00AF1F7D" w:rsidRPr="00705916">
        <w:t xml:space="preserve"> </w:t>
      </w:r>
      <w:r w:rsidR="00AF1F7D">
        <w:t>negligible</w:t>
      </w:r>
      <w:r w:rsidR="00611CF4" w:rsidRPr="00705916">
        <w:t xml:space="preserve"> electronic conductivit</w:t>
      </w:r>
      <w:r w:rsidR="00871D2E">
        <w:t>y</w:t>
      </w:r>
      <w:r w:rsidR="00611CF4" w:rsidRPr="00705916">
        <w:t xml:space="preserve">, </w:t>
      </w:r>
      <w:r w:rsidR="00AF1F7D">
        <w:t>(</w:t>
      </w:r>
      <w:r w:rsidR="00611CF4" w:rsidRPr="00705916">
        <w:t>electro</w:t>
      </w:r>
      <w:proofErr w:type="gramStart"/>
      <w:r w:rsidR="00AF1F7D">
        <w:t>)</w:t>
      </w:r>
      <w:r w:rsidR="00611CF4" w:rsidRPr="00705916">
        <w:t>chemical</w:t>
      </w:r>
      <w:proofErr w:type="gramEnd"/>
      <w:r w:rsidR="00611CF4" w:rsidRPr="00705916">
        <w:t xml:space="preserve"> stability</w:t>
      </w:r>
      <w:r w:rsidR="0016323F">
        <w:t xml:space="preserve"> and</w:t>
      </w:r>
      <w:r w:rsidR="00611CF4" w:rsidRPr="00705916">
        <w:t xml:space="preserve"> good mechanical </w:t>
      </w:r>
      <w:r w:rsidR="00871D2E">
        <w:t>properties</w:t>
      </w:r>
      <w:r w:rsidR="005D48F0">
        <w:t xml:space="preserve"> such as </w:t>
      </w:r>
      <w:r w:rsidR="00084BDB">
        <w:t xml:space="preserve">high stiffness </w:t>
      </w:r>
      <w:r w:rsidR="00CC70A5">
        <w:t>and fracture toughness to keep the electrolyte integrity</w:t>
      </w:r>
      <w:r w:rsidR="00611CF4" w:rsidRPr="00705916">
        <w:t xml:space="preserve">. </w:t>
      </w:r>
      <w:r w:rsidR="00334642">
        <w:t xml:space="preserve">Additionally thin electrolytes (&lt;50-100 </w:t>
      </w:r>
      <w:r w:rsidR="00334642" w:rsidRPr="00472537">
        <w:rPr>
          <w:rFonts w:ascii="Symbol" w:hAnsi="Symbol"/>
        </w:rPr>
        <w:t></w:t>
      </w:r>
      <w:r w:rsidR="00334642">
        <w:t xml:space="preserve">m) are </w:t>
      </w:r>
      <w:r w:rsidR="001010F3">
        <w:t>needed</w:t>
      </w:r>
      <w:r w:rsidR="00334642">
        <w:t xml:space="preserve"> to achieve targeted energy densities.</w:t>
      </w:r>
      <w:r w:rsidR="00611CF4" w:rsidRPr="00705916">
        <w:t xml:space="preserve"> </w:t>
      </w:r>
      <w:r w:rsidR="00871D2E">
        <w:t>The</w:t>
      </w:r>
      <w:r w:rsidR="00413514">
        <w:t xml:space="preserve"> so-called </w:t>
      </w:r>
      <w:r w:rsidR="00456F43">
        <w:t>Li</w:t>
      </w:r>
      <w:r w:rsidR="00413514">
        <w:t>-s</w:t>
      </w:r>
      <w:r w:rsidR="00611CF4" w:rsidRPr="00705916">
        <w:t>tuffed garnets</w:t>
      </w:r>
      <w:r w:rsidR="00413514">
        <w:t>,</w:t>
      </w:r>
      <w:r w:rsidR="00611CF4" w:rsidRPr="00705916">
        <w:t xml:space="preserve"> </w:t>
      </w:r>
      <w:r w:rsidR="00AF0F79">
        <w:t>based on</w:t>
      </w:r>
      <w:r w:rsidR="00611CF4" w:rsidRPr="00705916">
        <w:t xml:space="preserve"> Li</w:t>
      </w:r>
      <w:r w:rsidR="00611CF4" w:rsidRPr="002F50FA">
        <w:rPr>
          <w:vertAlign w:val="subscript"/>
        </w:rPr>
        <w:t>7</w:t>
      </w:r>
      <w:r w:rsidR="00611CF4" w:rsidRPr="00705916">
        <w:t>La</w:t>
      </w:r>
      <w:r w:rsidR="00611CF4" w:rsidRPr="002F50FA">
        <w:rPr>
          <w:vertAlign w:val="subscript"/>
        </w:rPr>
        <w:t>3</w:t>
      </w:r>
      <w:r w:rsidR="00611CF4" w:rsidRPr="00705916">
        <w:t>Zr</w:t>
      </w:r>
      <w:r w:rsidR="00611CF4" w:rsidRPr="002F50FA">
        <w:rPr>
          <w:vertAlign w:val="subscript"/>
        </w:rPr>
        <w:t>2</w:t>
      </w:r>
      <w:r w:rsidR="00611CF4" w:rsidRPr="00705916">
        <w:t>O</w:t>
      </w:r>
      <w:r w:rsidR="00826E7B">
        <w:rPr>
          <w:vertAlign w:val="subscript"/>
        </w:rPr>
        <w:t>12</w:t>
      </w:r>
      <w:r w:rsidR="00611CF4" w:rsidRPr="00705916">
        <w:t xml:space="preserve"> and analogous </w:t>
      </w:r>
      <w:r w:rsidR="00257B3F" w:rsidRPr="00705916">
        <w:t>compounds</w:t>
      </w:r>
      <w:r w:rsidR="00413514">
        <w:t>,</w:t>
      </w:r>
      <w:r w:rsidR="00611CF4" w:rsidRPr="00705916">
        <w:t xml:space="preserve"> have attracted much attention</w:t>
      </w:r>
      <w:r w:rsidR="00257B3F" w:rsidRPr="00705916">
        <w:t xml:space="preserve"> </w:t>
      </w:r>
      <w:r w:rsidR="00871D2E">
        <w:t>due to</w:t>
      </w:r>
      <w:r w:rsidR="00257B3F" w:rsidRPr="00705916">
        <w:t xml:space="preserve"> their </w:t>
      </w:r>
      <w:r w:rsidR="00413514">
        <w:t>excellent</w:t>
      </w:r>
      <w:r w:rsidR="00413514" w:rsidRPr="00705916">
        <w:t xml:space="preserve"> </w:t>
      </w:r>
      <w:r w:rsidR="00257B3F" w:rsidRPr="00705916">
        <w:t xml:space="preserve">chemical </w:t>
      </w:r>
      <w:r w:rsidR="00413514">
        <w:t xml:space="preserve">and electrochemical </w:t>
      </w:r>
      <w:r w:rsidR="00257B3F" w:rsidRPr="00705916">
        <w:t>stability</w:t>
      </w:r>
      <w:r w:rsidR="00750981">
        <w:t>. T</w:t>
      </w:r>
      <w:r w:rsidR="00706A02">
        <w:t>hey</w:t>
      </w:r>
      <w:r w:rsidR="00456F43">
        <w:t xml:space="preserve"> </w:t>
      </w:r>
      <w:r w:rsidR="00750981">
        <w:t>also</w:t>
      </w:r>
      <w:r w:rsidR="00456F43">
        <w:t xml:space="preserve"> display some of</w:t>
      </w:r>
      <w:r w:rsidR="00706A02" w:rsidRPr="00706A02">
        <w:t xml:space="preserve"> the highest </w:t>
      </w:r>
      <w:r w:rsidR="00871D2E">
        <w:t xml:space="preserve">reported </w:t>
      </w:r>
      <w:r w:rsidR="00706A02" w:rsidRPr="00706A02">
        <w:t>Li-ion conductivity for oxide</w:t>
      </w:r>
      <w:r w:rsidR="00871D2E">
        <w:t xml:space="preserve"> materials</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BIB_kamaya2011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5</w:t>
      </w:r>
      <w:r w:rsidR="00D64809" w:rsidRPr="00FD7092">
        <w:rPr>
          <w:rFonts w:ascii="Calibri" w:hAnsi="Calibri"/>
          <w:vertAlign w:val="superscript"/>
        </w:rPr>
        <w:fldChar w:fldCharType="end"/>
      </w:r>
      <w:r w:rsidR="00257B3F" w:rsidRPr="00705916">
        <w:t>. In the cubic</w:t>
      </w:r>
      <w:r w:rsidR="00871D2E">
        <w:t xml:space="preserve"> </w:t>
      </w:r>
      <w:r w:rsidR="00413514">
        <w:t>phase polymorph</w:t>
      </w:r>
      <w:r w:rsidR="00257B3F" w:rsidRPr="00705916">
        <w:t xml:space="preserve">, the Li-ions are </w:t>
      </w:r>
      <w:r w:rsidR="000A249C">
        <w:t xml:space="preserve">randomly </w:t>
      </w:r>
      <w:r w:rsidR="00871D2E">
        <w:t>distributed</w:t>
      </w:r>
      <w:r w:rsidR="00871D2E" w:rsidRPr="00705916">
        <w:t xml:space="preserve"> </w:t>
      </w:r>
      <w:r w:rsidR="00257B3F" w:rsidRPr="00705916">
        <w:t>in</w:t>
      </w:r>
      <w:r w:rsidR="0034162A">
        <w:t xml:space="preserve"> </w:t>
      </w:r>
      <w:proofErr w:type="spellStart"/>
      <w:r w:rsidR="0034162A">
        <w:t>percolative</w:t>
      </w:r>
      <w:proofErr w:type="spellEnd"/>
      <w:r w:rsidR="00257B3F" w:rsidRPr="00705916">
        <w:t xml:space="preserve"> c</w:t>
      </w:r>
      <w:r w:rsidR="005767E3" w:rsidRPr="00705916">
        <w:t xml:space="preserve">hannels enabling </w:t>
      </w:r>
      <w:r w:rsidR="00871D2E">
        <w:t>high</w:t>
      </w:r>
      <w:r w:rsidR="005767E3" w:rsidRPr="00705916">
        <w:t xml:space="preserve"> mobility </w:t>
      </w:r>
      <w:r w:rsidR="00456F43">
        <w:t>with</w:t>
      </w:r>
      <w:r w:rsidR="00871D2E" w:rsidRPr="00705916">
        <w:t xml:space="preserve"> </w:t>
      </w:r>
      <w:r w:rsidR="00257B3F" w:rsidRPr="00705916">
        <w:t xml:space="preserve">activation </w:t>
      </w:r>
      <w:r w:rsidR="00257B3F" w:rsidRPr="00456F43">
        <w:t>energ</w:t>
      </w:r>
      <w:r w:rsidR="00456F43">
        <w:t xml:space="preserve">ies </w:t>
      </w:r>
      <w:r w:rsidR="00456F43" w:rsidRPr="00456F43">
        <w:rPr>
          <w:rStyle w:val="CommentReference"/>
          <w:sz w:val="22"/>
          <w:szCs w:val="22"/>
        </w:rPr>
        <w:t>as low as 0.29 eV</w:t>
      </w:r>
      <w:r w:rsidR="00FD7092">
        <w:rPr>
          <w:rStyle w:val="CommentReference"/>
          <w:sz w:val="22"/>
          <w:szCs w:val="22"/>
        </w:rPr>
        <w:t>.</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BIB_thangadurai2014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6</w:t>
      </w:r>
      <w:r w:rsidR="00D64809" w:rsidRPr="00FD7092">
        <w:rPr>
          <w:rFonts w:ascii="Calibri" w:hAnsi="Calibri"/>
          <w:vertAlign w:val="superscript"/>
        </w:rPr>
        <w:fldChar w:fldCharType="end"/>
      </w:r>
      <w:r w:rsidR="00D64809" w:rsidRPr="00FD7092">
        <w:rPr>
          <w:rFonts w:ascii="Calibri" w:hAnsi="Calibri"/>
          <w:vertAlign w:val="superscript"/>
        </w:rPr>
        <w:t xml:space="preserve">, </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BIB_bernuy2014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7</w:t>
      </w:r>
      <w:r w:rsidR="00D64809" w:rsidRPr="00FD7092">
        <w:rPr>
          <w:rFonts w:ascii="Calibri" w:hAnsi="Calibri"/>
          <w:vertAlign w:val="superscript"/>
        </w:rPr>
        <w:fldChar w:fldCharType="end"/>
      </w:r>
      <w:r w:rsidR="00D64809" w:rsidRPr="00FD7092">
        <w:rPr>
          <w:rFonts w:ascii="Calibri" w:hAnsi="Calibri"/>
          <w:vertAlign w:val="superscript"/>
        </w:rPr>
        <w:t xml:space="preserve">, </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BIB_miara2013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8</w:t>
      </w:r>
      <w:r w:rsidR="00D64809" w:rsidRPr="00FD7092">
        <w:rPr>
          <w:rFonts w:ascii="Calibri" w:hAnsi="Calibri"/>
          <w:vertAlign w:val="superscript"/>
        </w:rPr>
        <w:fldChar w:fldCharType="end"/>
      </w:r>
      <w:r w:rsidR="00257B3F" w:rsidRPr="00705916">
        <w:t xml:space="preserve"> </w:t>
      </w:r>
      <w:proofErr w:type="gramStart"/>
      <w:r w:rsidR="000A249C">
        <w:t>A</w:t>
      </w:r>
      <w:proofErr w:type="gramEnd"/>
      <w:r w:rsidR="000A249C">
        <w:t xml:space="preserve"> major limitation of these ceramic electrolytes is</w:t>
      </w:r>
      <w:r w:rsidR="00DA2CA7">
        <w:t xml:space="preserve"> </w:t>
      </w:r>
      <w:r w:rsidR="00BB3267" w:rsidRPr="00BB3267">
        <w:t xml:space="preserve">their poor </w:t>
      </w:r>
      <w:r w:rsidR="0034162A">
        <w:t>interfacial</w:t>
      </w:r>
      <w:r w:rsidR="00BB3267" w:rsidRPr="00BB3267">
        <w:t xml:space="preserve"> conta</w:t>
      </w:r>
      <w:r w:rsidR="00BB3267">
        <w:t>ct with the electrode material</w:t>
      </w:r>
      <w:r w:rsidR="0034162A">
        <w:t xml:space="preserve"> leading</w:t>
      </w:r>
      <w:r w:rsidR="00BB3267">
        <w:t xml:space="preserve"> to</w:t>
      </w:r>
      <w:r w:rsidR="000A249C">
        <w:t xml:space="preserve"> </w:t>
      </w:r>
      <w:r w:rsidR="0034162A">
        <w:t>inhomogeneous</w:t>
      </w:r>
      <w:r w:rsidR="00147F4F">
        <w:t xml:space="preserve"> interface</w:t>
      </w:r>
      <w:r w:rsidR="00BB3267">
        <w:t>s</w:t>
      </w:r>
      <w:r w:rsidR="00147F4F">
        <w:t xml:space="preserve"> </w:t>
      </w:r>
      <w:r w:rsidR="00250BD1" w:rsidRPr="00705916">
        <w:t>and</w:t>
      </w:r>
      <w:r w:rsidR="00DA2CA7">
        <w:t xml:space="preserve"> </w:t>
      </w:r>
      <w:r w:rsidR="00D53431">
        <w:t xml:space="preserve">degradation </w:t>
      </w:r>
      <w:r w:rsidR="00250BD1" w:rsidRPr="00705916">
        <w:t>over cycling</w:t>
      </w:r>
      <w:r w:rsidR="00FD7092">
        <w:t>.</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BIB_sudo2014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9</w:t>
      </w:r>
      <w:r w:rsidR="00D64809" w:rsidRPr="00FD7092">
        <w:rPr>
          <w:rFonts w:ascii="Calibri" w:hAnsi="Calibri"/>
          <w:vertAlign w:val="superscript"/>
        </w:rPr>
        <w:fldChar w:fldCharType="end"/>
      </w:r>
      <w:r w:rsidR="00AA4DF1">
        <w:t xml:space="preserve"> </w:t>
      </w:r>
      <w:r w:rsidR="0034162A">
        <w:t>Low</w:t>
      </w:r>
      <w:r w:rsidR="00AA4DF1">
        <w:t xml:space="preserve"> </w:t>
      </w:r>
      <w:r w:rsidR="00084BDB">
        <w:t>interfacial resistance</w:t>
      </w:r>
      <w:r w:rsidR="00147F4F">
        <w:t xml:space="preserve">s </w:t>
      </w:r>
      <w:r w:rsidR="0034162A">
        <w:t>(</w:t>
      </w:r>
      <w:r w:rsidR="00147F4F">
        <w:t xml:space="preserve">50 </w:t>
      </w:r>
      <w:r w:rsidR="00147F4F">
        <w:rPr>
          <w:rFonts w:ascii="Symbol" w:hAnsi="Symbol"/>
        </w:rPr>
        <w:t></w:t>
      </w:r>
      <w:r w:rsidR="00147F4F">
        <w:t>.cm</w:t>
      </w:r>
      <w:r w:rsidR="00147F4F" w:rsidRPr="00147F4F">
        <w:rPr>
          <w:vertAlign w:val="superscript"/>
        </w:rPr>
        <w:t>2</w:t>
      </w:r>
      <w:r w:rsidR="0034162A">
        <w:t>) can be</w:t>
      </w:r>
      <w:r w:rsidR="00AA4DF1">
        <w:t xml:space="preserve"> achieved by tuning the microstructure and particle size of the garnet material</w:t>
      </w:r>
      <w:r w:rsidR="00FD7092">
        <w:t>.</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BIB_cheng2015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10</w:t>
      </w:r>
      <w:r w:rsidR="00D64809" w:rsidRPr="00FD7092">
        <w:rPr>
          <w:rFonts w:ascii="Calibri" w:hAnsi="Calibri"/>
          <w:vertAlign w:val="superscript"/>
        </w:rPr>
        <w:fldChar w:fldCharType="end"/>
      </w:r>
      <w:r w:rsidR="00250BD1" w:rsidRPr="00705916">
        <w:t xml:space="preserve"> </w:t>
      </w:r>
      <w:r w:rsidR="0034162A">
        <w:t>Achieving an intimate interfacial contact at the solid-solid interfaces is a serious challenge that has only been successful in thin film batteries grown. Thin films batteries have demonstrated excellent interfacial stability, withstanding thousands of cycles more than bulk-type batteries. However, the low capacity of thin film batteries makes them only suitable for microelectronic applications. High energy density applications, such as EV, require bulk-type batteries, which are the focus of this work.</w:t>
      </w:r>
    </w:p>
    <w:p w14:paraId="7CA6AC69" w14:textId="7CF35275" w:rsidR="008B4CE8" w:rsidRDefault="00DE4F0B" w:rsidP="005767E3">
      <w:pPr>
        <w:spacing w:line="360" w:lineRule="auto"/>
      </w:pPr>
      <w:r w:rsidRPr="00705916">
        <w:t>Various studies</w:t>
      </w:r>
      <w:r w:rsidR="00084BDB">
        <w:t>, in bulk-type Li batteries with ceramic solid electrolytes,</w:t>
      </w:r>
      <w:r w:rsidRPr="00705916">
        <w:t xml:space="preserve"> </w:t>
      </w:r>
      <w:r w:rsidR="00AD1FB6">
        <w:t>reveal</w:t>
      </w:r>
      <w:r w:rsidR="00A834DC">
        <w:t xml:space="preserve"> </w:t>
      </w:r>
      <w:r w:rsidR="00084BDB">
        <w:t>significant</w:t>
      </w:r>
      <w:r w:rsidR="00AD1FB6">
        <w:t xml:space="preserve"> </w:t>
      </w:r>
      <w:r w:rsidR="00D53431">
        <w:t xml:space="preserve">contradictions in terms of </w:t>
      </w:r>
      <w:r w:rsidRPr="00705916">
        <w:t>cycling performance</w:t>
      </w:r>
      <w:r w:rsidR="00084BDB">
        <w:t>. For instance,</w:t>
      </w:r>
      <w:r w:rsidR="00826E7B">
        <w:t xml:space="preserve"> </w:t>
      </w:r>
      <w:r w:rsidR="0005285B">
        <w:t xml:space="preserve">good </w:t>
      </w:r>
      <w:r w:rsidR="00826E7B">
        <w:t xml:space="preserve">capacity retention over 100 cycles </w:t>
      </w:r>
      <w:r w:rsidR="00334642">
        <w:t>has been</w:t>
      </w:r>
      <w:r w:rsidR="00CC36C6">
        <w:t xml:space="preserve"> </w:t>
      </w:r>
      <w:r w:rsidR="00084BDB">
        <w:t xml:space="preserve">reported </w:t>
      </w:r>
      <w:r w:rsidR="00CC36C6">
        <w:t xml:space="preserve">for </w:t>
      </w:r>
      <w:r w:rsidR="00826E7B">
        <w:t>LiCoO</w:t>
      </w:r>
      <w:r w:rsidR="00826E7B" w:rsidRPr="00826E7B">
        <w:rPr>
          <w:vertAlign w:val="subscript"/>
        </w:rPr>
        <w:t>2</w:t>
      </w:r>
      <w:r w:rsidR="00826E7B">
        <w:t>/</w:t>
      </w:r>
      <w:r w:rsidR="00826E7B" w:rsidRPr="00826E7B">
        <w:t>Li</w:t>
      </w:r>
      <w:r w:rsidR="00826E7B" w:rsidRPr="00826E7B">
        <w:rPr>
          <w:vertAlign w:val="subscript"/>
        </w:rPr>
        <w:t>6.75</w:t>
      </w:r>
      <w:r w:rsidR="00826E7B" w:rsidRPr="00826E7B">
        <w:t>La</w:t>
      </w:r>
      <w:r w:rsidR="00826E7B" w:rsidRPr="00826E7B">
        <w:rPr>
          <w:vertAlign w:val="subscript"/>
        </w:rPr>
        <w:t>3</w:t>
      </w:r>
      <w:r w:rsidR="00826E7B" w:rsidRPr="00826E7B">
        <w:t>Zr</w:t>
      </w:r>
      <w:r w:rsidR="00826E7B" w:rsidRPr="00826E7B">
        <w:rPr>
          <w:vertAlign w:val="subscript"/>
        </w:rPr>
        <w:t>1.75</w:t>
      </w:r>
      <w:r w:rsidR="00826E7B" w:rsidRPr="00826E7B">
        <w:t>Nb</w:t>
      </w:r>
      <w:r w:rsidR="00826E7B" w:rsidRPr="00826E7B">
        <w:rPr>
          <w:vertAlign w:val="subscript"/>
        </w:rPr>
        <w:t>0.25</w:t>
      </w:r>
      <w:r w:rsidR="00826E7B" w:rsidRPr="00826E7B">
        <w:t>O</w:t>
      </w:r>
      <w:r w:rsidR="00826E7B" w:rsidRPr="00826E7B">
        <w:rPr>
          <w:vertAlign w:val="subscript"/>
        </w:rPr>
        <w:t>12</w:t>
      </w:r>
      <w:r w:rsidR="00826E7B">
        <w:t>/Li metal</w:t>
      </w:r>
      <w:r w:rsidR="00084BDB">
        <w:t xml:space="preserve"> solid state </w:t>
      </w:r>
      <w:r w:rsidR="00826E7B">
        <w:t>cell</w:t>
      </w:r>
      <w:r w:rsidR="00084BDB">
        <w:t>s</w:t>
      </w:r>
      <w:r w:rsidR="00FD7092">
        <w:t>,</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BIB_ohta2012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11</w:t>
      </w:r>
      <w:r w:rsidR="00D64809" w:rsidRPr="00FD7092">
        <w:rPr>
          <w:rFonts w:ascii="Calibri" w:hAnsi="Calibri"/>
          <w:vertAlign w:val="superscript"/>
        </w:rPr>
        <w:fldChar w:fldCharType="end"/>
      </w:r>
      <w:r w:rsidRPr="00705916">
        <w:t xml:space="preserve"> </w:t>
      </w:r>
      <w:r w:rsidR="00334642">
        <w:t>while</w:t>
      </w:r>
      <w:r w:rsidR="0005285B">
        <w:t xml:space="preserve"> major degradation </w:t>
      </w:r>
      <w:r w:rsidR="00334642">
        <w:t>at the ceramic electrolyte/Li metal interface</w:t>
      </w:r>
      <w:r w:rsidR="0005285B">
        <w:t xml:space="preserve"> </w:t>
      </w:r>
      <w:r w:rsidR="00334642">
        <w:t xml:space="preserve">were observed in symmetric cells </w:t>
      </w:r>
      <w:r w:rsidR="0005285B">
        <w:t xml:space="preserve">with </w:t>
      </w:r>
      <w:r w:rsidR="00334642">
        <w:t>a</w:t>
      </w:r>
      <w:r w:rsidR="0005285B">
        <w:t xml:space="preserve"> high resistance </w:t>
      </w:r>
      <w:r w:rsidR="00AD1FB6">
        <w:t>behavior</w:t>
      </w:r>
      <w:r w:rsidR="00FD7092">
        <w:t>.</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BIB_ishiguro2013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12</w:t>
      </w:r>
      <w:r w:rsidR="00D64809" w:rsidRPr="00FD7092">
        <w:rPr>
          <w:rFonts w:ascii="Calibri" w:hAnsi="Calibri"/>
          <w:vertAlign w:val="superscript"/>
        </w:rPr>
        <w:fldChar w:fldCharType="end"/>
      </w:r>
      <w:r w:rsidRPr="00705916">
        <w:t xml:space="preserve"> </w:t>
      </w:r>
      <w:r w:rsidR="00CC36C6">
        <w:t>A</w:t>
      </w:r>
      <w:r w:rsidR="00084BDB" w:rsidRPr="00705916">
        <w:t xml:space="preserve"> good control of the battery assembly and elevated temperatures</w:t>
      </w:r>
      <w:r w:rsidR="00CC36C6">
        <w:t>, close to</w:t>
      </w:r>
      <w:r w:rsidR="00AF0F79">
        <w:t xml:space="preserve"> the</w:t>
      </w:r>
      <w:r w:rsidR="00CC36C6">
        <w:t xml:space="preserve"> Li metal melting point,</w:t>
      </w:r>
      <w:r w:rsidR="00084BDB" w:rsidRPr="00705916">
        <w:t xml:space="preserve"> </w:t>
      </w:r>
      <w:r w:rsidR="001010F3">
        <w:t>is</w:t>
      </w:r>
      <w:r w:rsidR="00084BDB" w:rsidRPr="00705916">
        <w:t xml:space="preserve"> necessary to </w:t>
      </w:r>
      <w:r w:rsidR="001010F3">
        <w:t>create an intimate contact with the</w:t>
      </w:r>
      <w:r w:rsidR="00084BDB" w:rsidRPr="00705916">
        <w:t xml:space="preserve"> Li metal </w:t>
      </w:r>
      <w:r w:rsidR="00084BDB">
        <w:t>upon</w:t>
      </w:r>
      <w:r w:rsidR="00084BDB" w:rsidRPr="00705916">
        <w:t xml:space="preserve"> </w:t>
      </w:r>
      <w:r w:rsidR="00334642">
        <w:t xml:space="preserve">the </w:t>
      </w:r>
      <w:r w:rsidR="00084BDB" w:rsidRPr="00705916">
        <w:t xml:space="preserve">electrolyte </w:t>
      </w:r>
      <w:r w:rsidR="00FD7092">
        <w:t>surface.</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BIB_sharafi2016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13</w:t>
      </w:r>
      <w:r w:rsidR="00D64809" w:rsidRPr="00FD7092">
        <w:rPr>
          <w:rFonts w:ascii="Calibri" w:hAnsi="Calibri"/>
          <w:vertAlign w:val="superscript"/>
        </w:rPr>
        <w:fldChar w:fldCharType="end"/>
      </w:r>
      <w:r w:rsidR="00D64809" w:rsidRPr="00FD7092">
        <w:rPr>
          <w:rFonts w:ascii="Calibri" w:hAnsi="Calibri"/>
          <w:vertAlign w:val="superscript"/>
        </w:rPr>
        <w:t xml:space="preserve">, </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BIB_schmidt2016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14</w:t>
      </w:r>
      <w:r w:rsidR="00D64809" w:rsidRPr="00FD7092">
        <w:rPr>
          <w:rFonts w:ascii="Calibri" w:hAnsi="Calibri"/>
          <w:vertAlign w:val="superscript"/>
        </w:rPr>
        <w:fldChar w:fldCharType="end"/>
      </w:r>
      <w:r w:rsidR="00250BD1" w:rsidRPr="00705916">
        <w:t xml:space="preserve"> </w:t>
      </w:r>
      <w:proofErr w:type="gramStart"/>
      <w:r w:rsidR="0005285B">
        <w:t>Despite</w:t>
      </w:r>
      <w:proofErr w:type="gramEnd"/>
      <w:r w:rsidR="0005285B">
        <w:t xml:space="preserve"> this treatment</w:t>
      </w:r>
      <w:r w:rsidR="00A834DC">
        <w:t xml:space="preserve">, </w:t>
      </w:r>
      <w:r w:rsidR="00DD2415" w:rsidRPr="00705916">
        <w:t xml:space="preserve">current densities </w:t>
      </w:r>
      <w:r w:rsidR="00C86341" w:rsidRPr="00705916">
        <w:t>above</w:t>
      </w:r>
      <w:r w:rsidR="00DD2415" w:rsidRPr="00705916">
        <w:t xml:space="preserve"> 600 </w:t>
      </w:r>
      <w:r w:rsidR="00DD2415" w:rsidRPr="00705916">
        <w:rPr>
          <w:rFonts w:ascii="Symbol" w:hAnsi="Symbol"/>
        </w:rPr>
        <w:t></w:t>
      </w:r>
      <w:r w:rsidR="00DD2415" w:rsidRPr="00705916">
        <w:t>A.cm</w:t>
      </w:r>
      <w:r w:rsidR="00DD2415" w:rsidRPr="00F8367B">
        <w:rPr>
          <w:vertAlign w:val="superscript"/>
        </w:rPr>
        <w:t>-2</w:t>
      </w:r>
      <w:r w:rsidR="00C86341" w:rsidRPr="00705916">
        <w:t xml:space="preserve"> lead to </w:t>
      </w:r>
      <w:r w:rsidR="00B664C0">
        <w:t xml:space="preserve">systematic </w:t>
      </w:r>
      <w:r w:rsidR="00C86341" w:rsidRPr="00705916">
        <w:t>battery failure</w:t>
      </w:r>
      <w:r w:rsidR="00334642">
        <w:t xml:space="preserve"> </w:t>
      </w:r>
      <w:r w:rsidR="00334642" w:rsidRPr="00705916">
        <w:t>for measurements below 100</w:t>
      </w:r>
      <w:r w:rsidR="00CC36C6">
        <w:t xml:space="preserve"> </w:t>
      </w:r>
      <w:r w:rsidR="00CC36C6" w:rsidRPr="00CC36C6">
        <w:t>°</w:t>
      </w:r>
      <w:r w:rsidR="00334642" w:rsidRPr="00705916">
        <w:t>C</w:t>
      </w:r>
      <w:r w:rsidR="00C86341" w:rsidRPr="00705916">
        <w:t xml:space="preserve">, </w:t>
      </w:r>
      <w:r w:rsidR="00467340">
        <w:t>impeding long cycle life</w:t>
      </w:r>
      <w:r w:rsidR="00C86341" w:rsidRPr="00705916">
        <w:t xml:space="preserve">. </w:t>
      </w:r>
      <w:bookmarkStart w:id="3" w:name="OLE_LINK85"/>
      <w:r w:rsidR="00B664C0">
        <w:t xml:space="preserve">Recent work </w:t>
      </w:r>
      <w:r w:rsidR="008D20E6">
        <w:t>integrating</w:t>
      </w:r>
      <w:r w:rsidR="00B664C0">
        <w:t xml:space="preserve"> garnet electrolytes </w:t>
      </w:r>
      <w:r w:rsidR="008D20E6">
        <w:t xml:space="preserve">in symmetric Li/garnet/Li cell configuration </w:t>
      </w:r>
      <w:r w:rsidR="00B664C0">
        <w:t xml:space="preserve">point out </w:t>
      </w:r>
      <w:r w:rsidR="008D20E6">
        <w:t xml:space="preserve">that the </w:t>
      </w:r>
      <w:r w:rsidR="00B664C0">
        <w:t xml:space="preserve">electrolyte failure </w:t>
      </w:r>
      <w:r w:rsidR="00B874FB">
        <w:t>originates from</w:t>
      </w:r>
      <w:r w:rsidR="00B664C0">
        <w:t xml:space="preserve"> the formation of lithium dendrites</w:t>
      </w:r>
      <w:r w:rsidR="00FD7092">
        <w:t>.</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BIB_tsai2016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15</w:t>
      </w:r>
      <w:r w:rsidR="00D64809" w:rsidRPr="00FD7092">
        <w:rPr>
          <w:rFonts w:ascii="Calibri" w:hAnsi="Calibri"/>
          <w:vertAlign w:val="superscript"/>
        </w:rPr>
        <w:fldChar w:fldCharType="end"/>
      </w:r>
      <w:r w:rsidR="00D64809" w:rsidRPr="00FD7092">
        <w:rPr>
          <w:rFonts w:ascii="Calibri" w:hAnsi="Calibri"/>
          <w:vertAlign w:val="superscript"/>
        </w:rPr>
        <w:t xml:space="preserve">, </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BIB_ren2015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16</w:t>
      </w:r>
      <w:r w:rsidR="00D64809" w:rsidRPr="00FD7092">
        <w:rPr>
          <w:rFonts w:ascii="Calibri" w:hAnsi="Calibri"/>
          <w:vertAlign w:val="superscript"/>
        </w:rPr>
        <w:fldChar w:fldCharType="end"/>
      </w:r>
      <w:r w:rsidR="00B874FB" w:rsidRPr="00EC4855">
        <w:t xml:space="preserve"> </w:t>
      </w:r>
      <w:proofErr w:type="gramStart"/>
      <w:r w:rsidR="00B874FB" w:rsidRPr="00EC4855">
        <w:t>The</w:t>
      </w:r>
      <w:proofErr w:type="gramEnd"/>
      <w:r w:rsidR="00B874FB" w:rsidRPr="00EC4855">
        <w:t xml:space="preserve"> formation mechanisms of such dendrites remain unclear as </w:t>
      </w:r>
      <w:r w:rsidR="0034162A">
        <w:t xml:space="preserve">well as </w:t>
      </w:r>
      <w:r w:rsidR="00B874FB" w:rsidRPr="00EC4855">
        <w:t>the behavior of the ceramic electrolyte in a full cell.</w:t>
      </w:r>
      <w:r w:rsidR="00B874FB">
        <w:t xml:space="preserve"> </w:t>
      </w:r>
      <w:bookmarkEnd w:id="3"/>
    </w:p>
    <w:p w14:paraId="2131222C" w14:textId="3D867A03" w:rsidR="000A27E4" w:rsidRDefault="00084BDB" w:rsidP="005767E3">
      <w:pPr>
        <w:spacing w:line="360" w:lineRule="auto"/>
      </w:pPr>
      <w:r w:rsidRPr="00705916">
        <w:lastRenderedPageBreak/>
        <w:t xml:space="preserve">In this study we analyze the </w:t>
      </w:r>
      <w:r>
        <w:t>cycling performances</w:t>
      </w:r>
      <w:r w:rsidRPr="00705916">
        <w:t xml:space="preserve"> of polycrystalline garnet-type ceramic electrolyte </w:t>
      </w:r>
      <w:r>
        <w:t xml:space="preserve">in a full-cell configuration, with and without liquid </w:t>
      </w:r>
      <w:proofErr w:type="spellStart"/>
      <w:r w:rsidR="001010F3">
        <w:t>catholyte</w:t>
      </w:r>
      <w:proofErr w:type="spellEnd"/>
      <w:r>
        <w:t xml:space="preserve"> layer, at various operating temperatures. Scanning </w:t>
      </w:r>
      <w:r w:rsidR="00CC36C6">
        <w:t>e</w:t>
      </w:r>
      <w:r>
        <w:t xml:space="preserve">lectron </w:t>
      </w:r>
      <w:r w:rsidR="00F67F92">
        <w:t>m</w:t>
      </w:r>
      <w:r>
        <w:t xml:space="preserve">icroscopy and </w:t>
      </w:r>
      <w:r w:rsidR="00F67F92">
        <w:t>s</w:t>
      </w:r>
      <w:r>
        <w:t xml:space="preserve">olid state NMR were used to investigate the microstructural and chemical changes of the garnet electrolyte after electrochemical cycling. This study </w:t>
      </w:r>
      <w:r w:rsidR="00471607">
        <w:t xml:space="preserve">suggests that a multilayer electrolyte </w:t>
      </w:r>
      <w:r w:rsidR="000261A9">
        <w:t xml:space="preserve">design </w:t>
      </w:r>
      <w:r w:rsidR="00471607">
        <w:t xml:space="preserve">can facilitate Li-ion transfer between the </w:t>
      </w:r>
      <w:r w:rsidR="000261A9">
        <w:t>Li metal and the cathode</w:t>
      </w:r>
      <w:r w:rsidR="00471607">
        <w:t xml:space="preserve"> but </w:t>
      </w:r>
      <w:r>
        <w:t xml:space="preserve">confirms the </w:t>
      </w:r>
      <w:r w:rsidR="00471607">
        <w:t xml:space="preserve">formation </w:t>
      </w:r>
      <w:r>
        <w:t>of metallic Li in</w:t>
      </w:r>
      <w:r w:rsidR="00471607">
        <w:t>side</w:t>
      </w:r>
      <w:r>
        <w:t xml:space="preserve"> the garnet electrolyte</w:t>
      </w:r>
      <w:r w:rsidR="000261A9">
        <w:t xml:space="preserve"> upon cycling</w:t>
      </w:r>
      <w:r w:rsidR="00471607">
        <w:t>.</w:t>
      </w:r>
      <w:r>
        <w:t xml:space="preserve"> </w:t>
      </w:r>
    </w:p>
    <w:p w14:paraId="21A42B2E" w14:textId="77777777" w:rsidR="00D53431" w:rsidRDefault="00D53431" w:rsidP="005767E3">
      <w:pPr>
        <w:spacing w:line="360" w:lineRule="auto"/>
      </w:pPr>
    </w:p>
    <w:p w14:paraId="5A0882A0" w14:textId="77777777" w:rsidR="00BB3267" w:rsidRDefault="00BB3267" w:rsidP="005767E3">
      <w:pPr>
        <w:spacing w:line="360" w:lineRule="auto"/>
      </w:pPr>
    </w:p>
    <w:p w14:paraId="74F8A65B" w14:textId="77777777" w:rsidR="0013378D" w:rsidRPr="000F2B6E" w:rsidRDefault="0013378D" w:rsidP="003E54F7">
      <w:pPr>
        <w:spacing w:line="360" w:lineRule="auto"/>
        <w:rPr>
          <w:b/>
        </w:rPr>
      </w:pPr>
      <w:r w:rsidRPr="000F2B6E">
        <w:rPr>
          <w:b/>
        </w:rPr>
        <w:t>Experimental part</w:t>
      </w:r>
    </w:p>
    <w:p w14:paraId="59DD4A73" w14:textId="7D376D92" w:rsidR="00917DEC" w:rsidRDefault="001F09A9" w:rsidP="0068685A">
      <w:pPr>
        <w:pStyle w:val="ListParagraph"/>
        <w:spacing w:line="360" w:lineRule="auto"/>
        <w:ind w:left="0"/>
      </w:pPr>
      <w:r w:rsidRPr="001F09A9">
        <w:t>Li</w:t>
      </w:r>
      <w:r w:rsidR="00D73B89">
        <w:rPr>
          <w:vertAlign w:val="subscript"/>
        </w:rPr>
        <w:t>6.55</w:t>
      </w:r>
      <w:r w:rsidR="00D73B89" w:rsidRPr="00D73B89">
        <w:t>Ga</w:t>
      </w:r>
      <w:r w:rsidR="00D73B89" w:rsidRPr="00D73B89">
        <w:rPr>
          <w:vertAlign w:val="subscript"/>
        </w:rPr>
        <w:t>0.15</w:t>
      </w:r>
      <w:r w:rsidRPr="001F09A9">
        <w:t>La</w:t>
      </w:r>
      <w:r w:rsidR="003C7017">
        <w:rPr>
          <w:vertAlign w:val="subscript"/>
        </w:rPr>
        <w:t>3</w:t>
      </w:r>
      <w:r w:rsidRPr="001F09A9">
        <w:t>Zr</w:t>
      </w:r>
      <w:r w:rsidRPr="0079739A">
        <w:rPr>
          <w:vertAlign w:val="subscript"/>
        </w:rPr>
        <w:t>2</w:t>
      </w:r>
      <w:r w:rsidRPr="001F09A9">
        <w:t>O</w:t>
      </w:r>
      <w:r w:rsidRPr="0079739A">
        <w:rPr>
          <w:vertAlign w:val="subscript"/>
        </w:rPr>
        <w:t xml:space="preserve">12 </w:t>
      </w:r>
      <w:r w:rsidRPr="001F09A9">
        <w:t>(</w:t>
      </w:r>
      <w:r w:rsidR="009B55C7">
        <w:t xml:space="preserve">noted </w:t>
      </w:r>
      <w:proofErr w:type="spellStart"/>
      <w:r w:rsidRPr="001F09A9">
        <w:t>Ga</w:t>
      </w:r>
      <w:proofErr w:type="gramStart"/>
      <w:r w:rsidRPr="001F09A9">
        <w:t>:LLZO</w:t>
      </w:r>
      <w:proofErr w:type="spellEnd"/>
      <w:proofErr w:type="gramEnd"/>
      <w:r w:rsidR="009B55C7">
        <w:t xml:space="preserve"> hereafter</w:t>
      </w:r>
      <w:r w:rsidRPr="001F09A9">
        <w:t>)</w:t>
      </w:r>
      <w:r w:rsidRPr="0079739A">
        <w:t xml:space="preserve"> was prepared using a chelate-gel route with </w:t>
      </w:r>
      <w:r w:rsidRPr="001F09A9">
        <w:t>aqueous</w:t>
      </w:r>
      <w:r w:rsidRPr="0079739A">
        <w:t xml:space="preserve"> solution of citric/nitric acid</w:t>
      </w:r>
      <w:r w:rsidR="00656118">
        <w:t xml:space="preserve">. </w:t>
      </w:r>
      <w:r w:rsidR="00D73B89">
        <w:t>This composition provides the fastest ionic conductivity for a gallium substitution range around 0.15 and was therefore selected for this</w:t>
      </w:r>
      <w:r w:rsidR="00FD7092">
        <w:t>.</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BIB_bernuy2014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7</w:t>
      </w:r>
      <w:r w:rsidR="00D64809" w:rsidRPr="00FD7092">
        <w:rPr>
          <w:rFonts w:ascii="Calibri" w:hAnsi="Calibri"/>
          <w:vertAlign w:val="superscript"/>
        </w:rPr>
        <w:fldChar w:fldCharType="end"/>
      </w:r>
      <w:r w:rsidR="008135FD">
        <w:t xml:space="preserve"> A two-step calcination procedure was employed </w:t>
      </w:r>
      <w:r w:rsidR="003929FB">
        <w:t xml:space="preserve">at 600 °C and </w:t>
      </w:r>
      <w:r w:rsidR="001010F3">
        <w:t>8</w:t>
      </w:r>
      <w:r w:rsidR="003929FB">
        <w:t>50 °C (12hr dwells)</w:t>
      </w:r>
      <w:r w:rsidR="0079739A">
        <w:t xml:space="preserve">. </w:t>
      </w:r>
      <w:r w:rsidR="00085993">
        <w:t xml:space="preserve">Ceramic </w:t>
      </w:r>
      <w:r w:rsidR="0079739A">
        <w:t xml:space="preserve">green-bodies </w:t>
      </w:r>
      <w:r w:rsidR="00085993">
        <w:t>obtained</w:t>
      </w:r>
      <w:r w:rsidR="0079739A">
        <w:t xml:space="preserve"> from uniaxial pressing </w:t>
      </w:r>
      <w:r w:rsidR="009B444C">
        <w:t>at 2.5 tons</w:t>
      </w:r>
      <w:r w:rsidR="00085993">
        <w:t xml:space="preserve"> </w:t>
      </w:r>
      <w:r w:rsidR="00917DEC">
        <w:t xml:space="preserve">in a </w:t>
      </w:r>
      <w:r w:rsidR="00945E9F">
        <w:t>10</w:t>
      </w:r>
      <w:r w:rsidR="00917DEC">
        <w:t xml:space="preserve"> </w:t>
      </w:r>
      <w:r w:rsidR="00945E9F">
        <w:t xml:space="preserve">mm diameter </w:t>
      </w:r>
      <w:r w:rsidR="00917DEC">
        <w:t xml:space="preserve">pellet die were embedded into the mother powder and </w:t>
      </w:r>
      <w:r w:rsidR="00AF0F79">
        <w:t>placed</w:t>
      </w:r>
      <w:r w:rsidR="00917DEC">
        <w:t xml:space="preserve"> on an alumina crucible for sintering.</w:t>
      </w:r>
    </w:p>
    <w:p w14:paraId="0212EFFE" w14:textId="01C22CAA" w:rsidR="0079739A" w:rsidRDefault="00917DEC" w:rsidP="0068685A">
      <w:pPr>
        <w:pStyle w:val="ListParagraph"/>
        <w:spacing w:line="360" w:lineRule="auto"/>
        <w:ind w:left="0"/>
      </w:pPr>
      <w:r>
        <w:t xml:space="preserve">The temperature was set </w:t>
      </w:r>
      <w:r w:rsidR="00F67F92">
        <w:t xml:space="preserve">to </w:t>
      </w:r>
      <w:r>
        <w:t xml:space="preserve">1150ºC for 6 </w:t>
      </w:r>
      <w:r w:rsidR="001010F3">
        <w:t>hours</w:t>
      </w:r>
      <w:r>
        <w:t xml:space="preserve"> </w:t>
      </w:r>
      <w:r w:rsidR="00085993">
        <w:t>under dry</w:t>
      </w:r>
      <w:r>
        <w:t xml:space="preserve"> 99.99% O</w:t>
      </w:r>
      <w:r w:rsidRPr="00656118">
        <w:rPr>
          <w:vertAlign w:val="subscript"/>
        </w:rPr>
        <w:t>2</w:t>
      </w:r>
      <w:r>
        <w:t xml:space="preserve"> atmosphere</w:t>
      </w:r>
      <w:r w:rsidR="00EA3931">
        <w:t xml:space="preserve">. </w:t>
      </w:r>
      <w:r w:rsidR="00085993">
        <w:t xml:space="preserve">A furnace-coupled hygrometer (Shaw SADPS-TR) </w:t>
      </w:r>
      <w:r w:rsidR="00F657A5">
        <w:t xml:space="preserve">was used to </w:t>
      </w:r>
      <w:r w:rsidR="003C7017">
        <w:t>control</w:t>
      </w:r>
      <w:r w:rsidR="00F657A5">
        <w:t xml:space="preserve"> </w:t>
      </w:r>
      <w:r w:rsidR="00F67F92">
        <w:t xml:space="preserve">the </w:t>
      </w:r>
      <w:r w:rsidR="00085993">
        <w:t>H</w:t>
      </w:r>
      <w:r w:rsidR="00085993" w:rsidRPr="00586880">
        <w:rPr>
          <w:vertAlign w:val="subscript"/>
        </w:rPr>
        <w:t>2</w:t>
      </w:r>
      <w:r w:rsidR="00085993">
        <w:t>O</w:t>
      </w:r>
      <w:r w:rsidR="00F657A5">
        <w:t xml:space="preserve"> </w:t>
      </w:r>
      <w:r w:rsidR="009B444C">
        <w:t>level</w:t>
      </w:r>
      <w:r w:rsidR="00F67F92">
        <w:t>, which remained below 1 ppm</w:t>
      </w:r>
      <w:r w:rsidR="009B444C">
        <w:t xml:space="preserve"> </w:t>
      </w:r>
      <w:r w:rsidR="00F657A5">
        <w:t xml:space="preserve">during </w:t>
      </w:r>
      <w:r w:rsidR="00F67F92">
        <w:t>thermal treatment</w:t>
      </w:r>
      <w:r w:rsidR="00D73B89">
        <w:t xml:space="preserve">. </w:t>
      </w:r>
      <w:r w:rsidR="0068685A">
        <w:t xml:space="preserve">Indeed, electrolytes presenting high Li-ion mobility are </w:t>
      </w:r>
      <w:r w:rsidR="009B444C">
        <w:t>extremely sensitive to moisture/</w:t>
      </w:r>
      <w:r w:rsidR="0068685A">
        <w:t>CO</w:t>
      </w:r>
      <w:r w:rsidR="0068685A" w:rsidRPr="009B444C">
        <w:rPr>
          <w:vertAlign w:val="subscript"/>
        </w:rPr>
        <w:t>2</w:t>
      </w:r>
      <w:r w:rsidR="0068685A">
        <w:t xml:space="preserve"> reactions and a short exposure time of the sintered pellet to the atmosphere alters the sample surface</w:t>
      </w:r>
      <w:r w:rsidR="00FD7092">
        <w:t>.</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BIB_boulant2009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17</w:t>
      </w:r>
      <w:r w:rsidR="00D64809" w:rsidRPr="00FD7092">
        <w:rPr>
          <w:rFonts w:ascii="Calibri" w:hAnsi="Calibri"/>
          <w:vertAlign w:val="superscript"/>
        </w:rPr>
        <w:fldChar w:fldCharType="end"/>
      </w:r>
      <w:r w:rsidR="00D64809" w:rsidRPr="00FD7092">
        <w:rPr>
          <w:rFonts w:ascii="Calibri" w:hAnsi="Calibri"/>
          <w:vertAlign w:val="superscript"/>
        </w:rPr>
        <w:t xml:space="preserve">, </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BIB_aguesse2014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18</w:t>
      </w:r>
      <w:r w:rsidR="00D64809" w:rsidRPr="00FD7092">
        <w:rPr>
          <w:rFonts w:ascii="Calibri" w:hAnsi="Calibri"/>
          <w:vertAlign w:val="superscript"/>
        </w:rPr>
        <w:fldChar w:fldCharType="end"/>
      </w:r>
      <w:r w:rsidR="00403C1A">
        <w:t xml:space="preserve"> </w:t>
      </w:r>
      <w:proofErr w:type="gramStart"/>
      <w:r w:rsidR="00403C1A">
        <w:t>T</w:t>
      </w:r>
      <w:r w:rsidR="00403C1A" w:rsidRPr="0068685A">
        <w:t>he</w:t>
      </w:r>
      <w:proofErr w:type="gramEnd"/>
      <w:r w:rsidR="00403C1A" w:rsidRPr="0068685A">
        <w:t xml:space="preserve"> sintering time and temperature were optimized to obtain a dense </w:t>
      </w:r>
      <w:r w:rsidR="00403C1A">
        <w:t xml:space="preserve">pellet and </w:t>
      </w:r>
      <w:r w:rsidR="00403C1A" w:rsidRPr="0068685A">
        <w:t>mai</w:t>
      </w:r>
      <w:r w:rsidR="00403C1A">
        <w:t>ntain the cubic structure</w:t>
      </w:r>
      <w:r w:rsidR="00403C1A" w:rsidRPr="0068685A">
        <w:t>.</w:t>
      </w:r>
    </w:p>
    <w:p w14:paraId="2B8D8B5D" w14:textId="6804BC1B" w:rsidR="000D2FE5" w:rsidRPr="006644BA" w:rsidRDefault="003929FB" w:rsidP="003E54F7">
      <w:pPr>
        <w:spacing w:line="360" w:lineRule="auto"/>
      </w:pPr>
      <w:r>
        <w:t>S</w:t>
      </w:r>
      <w:r w:rsidR="0005285B">
        <w:t>intered</w:t>
      </w:r>
      <w:r w:rsidR="00EA3931">
        <w:t xml:space="preserve"> pellets were progressively abraded </w:t>
      </w:r>
      <w:r w:rsidR="00586880">
        <w:t xml:space="preserve">to remove </w:t>
      </w:r>
      <w:r w:rsidR="00D73B89">
        <w:t xml:space="preserve">any residual and undesirable side reactions present on its surface </w:t>
      </w:r>
      <w:r w:rsidR="00EA3931">
        <w:t xml:space="preserve">using 800, 1200, 2400 and </w:t>
      </w:r>
      <w:r w:rsidR="00925B75">
        <w:t>4000</w:t>
      </w:r>
      <w:r w:rsidR="00EA3931">
        <w:t xml:space="preserve"> grit </w:t>
      </w:r>
      <w:proofErr w:type="spellStart"/>
      <w:r w:rsidR="00EA3931">
        <w:t>SiC</w:t>
      </w:r>
      <w:proofErr w:type="spellEnd"/>
      <w:r w:rsidR="00EA3931">
        <w:t xml:space="preserve"> polishing papers to </w:t>
      </w:r>
      <w:r w:rsidR="001544E0">
        <w:t>obtain a polished</w:t>
      </w:r>
      <w:r w:rsidR="00EA3931">
        <w:t xml:space="preserve"> finish</w:t>
      </w:r>
      <w:r w:rsidR="00586880">
        <w:t xml:space="preserve">, in an </w:t>
      </w:r>
      <w:proofErr w:type="spellStart"/>
      <w:r w:rsidR="00586880">
        <w:t>Ar</w:t>
      </w:r>
      <w:proofErr w:type="spellEnd"/>
      <w:r w:rsidR="00586880">
        <w:t>-filled glovebox (0.1 ppm O</w:t>
      </w:r>
      <w:r w:rsidR="00586880" w:rsidRPr="00586880">
        <w:rPr>
          <w:vertAlign w:val="subscript"/>
        </w:rPr>
        <w:t>2</w:t>
      </w:r>
      <w:r w:rsidR="00586880">
        <w:t>, &lt;0.1ppm H</w:t>
      </w:r>
      <w:r w:rsidR="00586880" w:rsidRPr="00586880">
        <w:rPr>
          <w:vertAlign w:val="subscript"/>
        </w:rPr>
        <w:t>2</w:t>
      </w:r>
      <w:r w:rsidR="00586880">
        <w:t xml:space="preserve">O). </w:t>
      </w:r>
      <w:r w:rsidR="00D73B89">
        <w:t xml:space="preserve">Pellets were all thinned down to 1 mm for reproducibility. </w:t>
      </w:r>
      <w:r w:rsidR="00BC416B">
        <w:t>The density of the pellets was g</w:t>
      </w:r>
      <w:r w:rsidR="00EA3931">
        <w:t>eometrical</w:t>
      </w:r>
      <w:r w:rsidR="00F3149B">
        <w:t>ly estimated</w:t>
      </w:r>
      <w:r w:rsidR="00EA3931">
        <w:t xml:space="preserve"> </w:t>
      </w:r>
      <w:r w:rsidR="00BC416B">
        <w:t>and compared to the</w:t>
      </w:r>
      <w:r w:rsidR="00F3149B">
        <w:t xml:space="preserve"> theoretical</w:t>
      </w:r>
      <w:r w:rsidR="00BC416B">
        <w:t xml:space="preserve"> density of </w:t>
      </w:r>
      <w:proofErr w:type="spellStart"/>
      <w:r w:rsidR="00EA3931">
        <w:t>Ga</w:t>
      </w:r>
      <w:proofErr w:type="gramStart"/>
      <w:r w:rsidR="00EA3931">
        <w:t>:LLZO</w:t>
      </w:r>
      <w:proofErr w:type="spellEnd"/>
      <w:proofErr w:type="gramEnd"/>
      <w:r w:rsidR="00EA3931">
        <w:t xml:space="preserve"> (5.15 g</w:t>
      </w:r>
      <w:r w:rsidR="003C7017">
        <w:t>.</w:t>
      </w:r>
      <w:r w:rsidR="00EA3931" w:rsidRPr="006644BA">
        <w:t>c</w:t>
      </w:r>
      <w:r w:rsidR="003C7017" w:rsidRPr="006644BA">
        <w:t>m</w:t>
      </w:r>
      <w:r w:rsidR="003C7017" w:rsidRPr="006644BA">
        <w:rPr>
          <w:vertAlign w:val="superscript"/>
        </w:rPr>
        <w:t>-3</w:t>
      </w:r>
      <w:r w:rsidR="00EA3931" w:rsidRPr="006644BA">
        <w:t>).</w:t>
      </w:r>
      <w:r w:rsidR="00586880" w:rsidRPr="006644BA">
        <w:t xml:space="preserve"> </w:t>
      </w:r>
      <w:r w:rsidR="00C52797" w:rsidRPr="006644BA">
        <w:t xml:space="preserve">All the samples were </w:t>
      </w:r>
      <w:r w:rsidR="0027070E" w:rsidRPr="006644BA">
        <w:t xml:space="preserve">freshly </w:t>
      </w:r>
      <w:r w:rsidR="00C52797" w:rsidRPr="006644BA">
        <w:t xml:space="preserve">polished before </w:t>
      </w:r>
      <w:r w:rsidR="00DF3DB9" w:rsidRPr="006644BA">
        <w:t>assembling</w:t>
      </w:r>
      <w:r w:rsidR="00C52797" w:rsidRPr="006644BA">
        <w:t xml:space="preserve"> a cell.</w:t>
      </w:r>
    </w:p>
    <w:p w14:paraId="70282914" w14:textId="4CE664DC" w:rsidR="00B426A7" w:rsidRPr="006644BA" w:rsidRDefault="00EB2506" w:rsidP="003E54F7">
      <w:pPr>
        <w:spacing w:line="360" w:lineRule="auto"/>
      </w:pPr>
      <w:r w:rsidRPr="006644BA">
        <w:t xml:space="preserve">The </w:t>
      </w:r>
      <w:r w:rsidR="00F3149B" w:rsidRPr="006644BA">
        <w:t xml:space="preserve">crystallographic </w:t>
      </w:r>
      <w:r w:rsidR="0005285B" w:rsidRPr="006644BA">
        <w:t>structure of the samples and absence of any secondary phase</w:t>
      </w:r>
      <w:r w:rsidR="009A07D8" w:rsidRPr="006644BA">
        <w:t xml:space="preserve"> were </w:t>
      </w:r>
      <w:r w:rsidR="0005285B" w:rsidRPr="006644BA">
        <w:t>observed</w:t>
      </w:r>
      <w:r w:rsidR="00B94BD3" w:rsidRPr="006644BA">
        <w:t xml:space="preserve"> </w:t>
      </w:r>
      <w:r w:rsidR="009A07D8" w:rsidRPr="006644BA">
        <w:t>by p</w:t>
      </w:r>
      <w:r w:rsidR="008F3E80" w:rsidRPr="006644BA">
        <w:t>owder X-ray diffraction (Bruker D8 Advance diffractometer equipped with Cu</w:t>
      </w:r>
      <w:r w:rsidR="009A4127" w:rsidRPr="006644BA">
        <w:t xml:space="preserve"> </w:t>
      </w:r>
      <w:r w:rsidR="008F3E80" w:rsidRPr="006644BA">
        <w:t>K</w:t>
      </w:r>
      <w:r w:rsidR="008F3E80" w:rsidRPr="006644BA">
        <w:rPr>
          <w:vertAlign w:val="subscript"/>
        </w:rPr>
        <w:t>α</w:t>
      </w:r>
      <w:r w:rsidR="008F3E80" w:rsidRPr="006644BA">
        <w:t xml:space="preserve"> </w:t>
      </w:r>
      <w:r w:rsidR="009A4127" w:rsidRPr="006644BA">
        <w:t>X</w:t>
      </w:r>
      <w:r w:rsidR="008F3E80" w:rsidRPr="006644BA">
        <w:t>-ray radiation</w:t>
      </w:r>
      <w:r w:rsidR="009A4127" w:rsidRPr="006644BA">
        <w:t xml:space="preserve"> </w:t>
      </w:r>
      <w:r w:rsidR="009A07D8" w:rsidRPr="006644BA">
        <w:t>in the Bragg-Brentano geometry</w:t>
      </w:r>
      <w:r w:rsidR="00B94BD3" w:rsidRPr="006644BA">
        <w:t>)</w:t>
      </w:r>
      <w:r w:rsidR="009A07D8" w:rsidRPr="006644BA">
        <w:t xml:space="preserve"> using air-</w:t>
      </w:r>
      <w:r w:rsidR="00B426A7" w:rsidRPr="006644BA">
        <w:t>isolated sample</w:t>
      </w:r>
      <w:r w:rsidR="009A07D8" w:rsidRPr="006644BA">
        <w:t xml:space="preserve"> holders</w:t>
      </w:r>
      <w:r w:rsidR="009A4127" w:rsidRPr="006644BA">
        <w:t xml:space="preserve">, covered with </w:t>
      </w:r>
      <w:proofErr w:type="spellStart"/>
      <w:r w:rsidR="009A4127" w:rsidRPr="006644BA">
        <w:t>Kapton</w:t>
      </w:r>
      <w:proofErr w:type="spellEnd"/>
      <w:r w:rsidR="009B444C" w:rsidRPr="006644BA">
        <w:t>®</w:t>
      </w:r>
      <w:r w:rsidR="009A4127" w:rsidRPr="006644BA">
        <w:t xml:space="preserve"> tape</w:t>
      </w:r>
      <w:r w:rsidR="005A4928" w:rsidRPr="006644BA">
        <w:t xml:space="preserve">. </w:t>
      </w:r>
    </w:p>
    <w:p w14:paraId="6BDFA8F6" w14:textId="38728BC6" w:rsidR="00F3394C" w:rsidRPr="006644BA" w:rsidRDefault="00BC778D" w:rsidP="003E54F7">
      <w:pPr>
        <w:spacing w:line="360" w:lineRule="auto"/>
      </w:pPr>
      <w:r w:rsidRPr="006644BA">
        <w:lastRenderedPageBreak/>
        <w:t>Symmetric cells using Au electrodes were prepared and e</w:t>
      </w:r>
      <w:r w:rsidR="005A4928" w:rsidRPr="006644BA">
        <w:t xml:space="preserve">lectrochemical impedance spectroscopy measurements (EIS) </w:t>
      </w:r>
      <w:r w:rsidR="00D34FAD" w:rsidRPr="006644BA">
        <w:t xml:space="preserve">carried out using a </w:t>
      </w:r>
      <w:proofErr w:type="spellStart"/>
      <w:r w:rsidR="00D34FAD" w:rsidRPr="006644BA">
        <w:t>Solartron</w:t>
      </w:r>
      <w:proofErr w:type="spellEnd"/>
      <w:r w:rsidR="00D34FAD" w:rsidRPr="006644BA">
        <w:t xml:space="preserve"> 1260 </w:t>
      </w:r>
      <w:r w:rsidR="009B444C" w:rsidRPr="006644BA">
        <w:t xml:space="preserve">FRA </w:t>
      </w:r>
      <w:r w:rsidR="00D34FAD" w:rsidRPr="006644BA">
        <w:t xml:space="preserve">module, AC frequencies </w:t>
      </w:r>
      <w:r w:rsidR="005A4928" w:rsidRPr="006644BA">
        <w:t>ranging between 10</w:t>
      </w:r>
      <w:r w:rsidR="009A4127" w:rsidRPr="006644BA">
        <w:t xml:space="preserve"> </w:t>
      </w:r>
      <w:r w:rsidR="00977A79" w:rsidRPr="006644BA">
        <w:t>Hz to 10</w:t>
      </w:r>
      <w:r w:rsidR="009A4127" w:rsidRPr="006644BA">
        <w:t xml:space="preserve"> </w:t>
      </w:r>
      <w:r w:rsidR="005A4928" w:rsidRPr="006644BA">
        <w:t>MHz with 50</w:t>
      </w:r>
      <w:r w:rsidR="009A4127" w:rsidRPr="006644BA">
        <w:t xml:space="preserve"> </w:t>
      </w:r>
      <w:r w:rsidR="005A4928" w:rsidRPr="006644BA">
        <w:t>mV excitation amplitude</w:t>
      </w:r>
      <w:r w:rsidR="00B663FB" w:rsidRPr="006644BA">
        <w:t xml:space="preserve">. </w:t>
      </w:r>
      <w:r w:rsidR="009A4127" w:rsidRPr="006644BA">
        <w:t>The</w:t>
      </w:r>
      <w:r w:rsidR="00925B75" w:rsidRPr="006644BA">
        <w:t xml:space="preserve"> </w:t>
      </w:r>
      <w:r w:rsidR="00CC47CD" w:rsidRPr="006644BA">
        <w:t xml:space="preserve">ionic conductivity values </w:t>
      </w:r>
      <w:r w:rsidR="009A4127" w:rsidRPr="006644BA">
        <w:t>were calculated after fitting of the Nyquist plot using</w:t>
      </w:r>
      <w:r w:rsidR="009B444C" w:rsidRPr="006644BA">
        <w:t xml:space="preserve"> the</w:t>
      </w:r>
      <w:r w:rsidR="009A4127" w:rsidRPr="006644BA">
        <w:t xml:space="preserve"> appropriate equivalent circuit</w:t>
      </w:r>
      <w:r w:rsidR="009B444C" w:rsidRPr="006644BA">
        <w:t xml:space="preserve"> </w:t>
      </w:r>
      <w:r w:rsidR="00B426A7" w:rsidRPr="006644BA">
        <w:t>as described in our previous work</w:t>
      </w:r>
      <w:r w:rsidR="00FD7092" w:rsidRPr="006644BA">
        <w:t>.</w:t>
      </w:r>
      <w:r w:rsidR="00D64809" w:rsidRPr="006644BA">
        <w:rPr>
          <w:rFonts w:ascii="Calibri" w:hAnsi="Calibri"/>
          <w:vertAlign w:val="superscript"/>
        </w:rPr>
        <w:fldChar w:fldCharType="begin"/>
      </w:r>
      <w:r w:rsidR="00D64809" w:rsidRPr="006644BA">
        <w:rPr>
          <w:rFonts w:ascii="Calibri" w:hAnsi="Calibri"/>
          <w:vertAlign w:val="superscript"/>
        </w:rPr>
        <w:instrText xml:space="preserve"> REF BIB_bernuy2014 \* MERGEFORMAT </w:instrText>
      </w:r>
      <w:r w:rsidR="00D64809" w:rsidRPr="006644BA">
        <w:rPr>
          <w:rFonts w:ascii="Calibri" w:hAnsi="Calibri"/>
          <w:vertAlign w:val="superscript"/>
        </w:rPr>
        <w:fldChar w:fldCharType="separate"/>
      </w:r>
      <w:r w:rsidR="004B51CF" w:rsidRPr="004B51CF">
        <w:rPr>
          <w:rFonts w:ascii="Calibri" w:hAnsi="Calibri"/>
          <w:vertAlign w:val="superscript"/>
          <w:lang w:val="en-GB"/>
        </w:rPr>
        <w:t>7</w:t>
      </w:r>
      <w:r w:rsidR="00D64809" w:rsidRPr="006644BA">
        <w:rPr>
          <w:rFonts w:ascii="Calibri" w:hAnsi="Calibri"/>
          <w:vertAlign w:val="superscript"/>
        </w:rPr>
        <w:fldChar w:fldCharType="end"/>
      </w:r>
      <w:r w:rsidR="009A4127" w:rsidRPr="006644BA">
        <w:t xml:space="preserve"> </w:t>
      </w:r>
    </w:p>
    <w:p w14:paraId="4FBCE13F" w14:textId="69AA668A" w:rsidR="00550024" w:rsidRPr="006644BA" w:rsidRDefault="009B444C" w:rsidP="003E54F7">
      <w:pPr>
        <w:spacing w:line="360" w:lineRule="auto"/>
      </w:pPr>
      <w:r w:rsidRPr="006644BA">
        <w:t>To characterize electronic conductivity behavior, a</w:t>
      </w:r>
      <w:r w:rsidR="007A69F5" w:rsidRPr="006644BA">
        <w:t xml:space="preserve"> Swagelok cell containing a polished garnet ceramic (10 mm diameter) was sputtered with Au on both sides, and subjected to voltage-float protocols with </w:t>
      </w:r>
      <w:proofErr w:type="spellStart"/>
      <w:r w:rsidR="007A69F5" w:rsidRPr="006644BA">
        <w:t>chronoamperometry</w:t>
      </w:r>
      <w:proofErr w:type="spellEnd"/>
      <w:r w:rsidR="007A69F5" w:rsidRPr="006644BA">
        <w:t xml:space="preserve">. Bias was held at 0.5V, 1V, 2V, 3V, 4V and 5V for 15 minutes each, with repeat trials for 1hr </w:t>
      </w:r>
      <w:r w:rsidR="0005285B" w:rsidRPr="006644BA">
        <w:t>constant</w:t>
      </w:r>
      <w:r w:rsidR="007A69F5" w:rsidRPr="006644BA">
        <w:t xml:space="preserve"> </w:t>
      </w:r>
      <w:r w:rsidR="0005285B" w:rsidRPr="006644BA">
        <w:t xml:space="preserve">voltage </w:t>
      </w:r>
      <w:r w:rsidR="007A69F5" w:rsidRPr="006644BA">
        <w:t>showing similar behavior</w:t>
      </w:r>
      <w:r w:rsidR="00550024" w:rsidRPr="006644BA">
        <w:t xml:space="preserve"> using a </w:t>
      </w:r>
      <w:proofErr w:type="spellStart"/>
      <w:r w:rsidR="00F8367B" w:rsidRPr="006644BA">
        <w:t>potentiostat</w:t>
      </w:r>
      <w:proofErr w:type="spellEnd"/>
      <w:r w:rsidR="00F8367B" w:rsidRPr="006644BA">
        <w:t xml:space="preserve"> (Biologic VMP3 - </w:t>
      </w:r>
      <w:proofErr w:type="spellStart"/>
      <w:r w:rsidR="00F8367B" w:rsidRPr="006644BA">
        <w:t>Claix</w:t>
      </w:r>
      <w:proofErr w:type="spellEnd"/>
      <w:r w:rsidR="00F8367B" w:rsidRPr="006644BA">
        <w:t>,</w:t>
      </w:r>
      <w:r w:rsidR="0064385B" w:rsidRPr="006644BA">
        <w:t xml:space="preserve"> </w:t>
      </w:r>
      <w:r w:rsidR="00F8367B" w:rsidRPr="006644BA">
        <w:t>France)</w:t>
      </w:r>
      <w:r w:rsidR="007A69F5" w:rsidRPr="006644BA">
        <w:t xml:space="preserve">. An initial current spike arises as an ionic concentration gradient is established in response to the polarization bias, but decays progressively as ionic movement is </w:t>
      </w:r>
      <w:r w:rsidR="001544E0" w:rsidRPr="006644BA">
        <w:t>impeded</w:t>
      </w:r>
      <w:r w:rsidR="007A69F5" w:rsidRPr="006644BA">
        <w:t xml:space="preserve"> due to the Au electrodes, leaving a </w:t>
      </w:r>
      <w:r w:rsidR="007851D4" w:rsidRPr="006644BA">
        <w:t xml:space="preserve">residual </w:t>
      </w:r>
      <w:r w:rsidR="007A69F5" w:rsidRPr="006644BA">
        <w:t xml:space="preserve">electronic current. </w:t>
      </w:r>
      <w:r w:rsidR="007851D4" w:rsidRPr="006644BA">
        <w:t>A complicating fa</w:t>
      </w:r>
      <w:r w:rsidR="001A4D3E" w:rsidRPr="006644BA">
        <w:t xml:space="preserve">ctor is the probability of the formation of a Li-Au alloy at the </w:t>
      </w:r>
      <w:proofErr w:type="gramStart"/>
      <w:r w:rsidR="001A4D3E" w:rsidRPr="006644BA">
        <w:t>electrode,</w:t>
      </w:r>
      <w:proofErr w:type="gramEnd"/>
      <w:r w:rsidR="001A4D3E" w:rsidRPr="006644BA">
        <w:t xml:space="preserve"> however the </w:t>
      </w:r>
      <w:r w:rsidR="007A69F5" w:rsidRPr="006644BA">
        <w:t>Li-Au alloying fronts proceed sluggishly</w:t>
      </w:r>
      <w:r w:rsidR="001A4D3E" w:rsidRPr="006644BA">
        <w:t>,</w:t>
      </w:r>
      <w:r w:rsidR="007A69F5" w:rsidRPr="006644BA">
        <w:t xml:space="preserve"> even with thin films</w:t>
      </w:r>
      <w:r w:rsidR="00FD7092" w:rsidRPr="006644BA">
        <w:t>.</w:t>
      </w:r>
      <w:r w:rsidR="00D64809" w:rsidRPr="006644BA">
        <w:rPr>
          <w:rFonts w:ascii="Calibri" w:hAnsi="Calibri"/>
          <w:vertAlign w:val="superscript"/>
        </w:rPr>
        <w:fldChar w:fldCharType="begin"/>
      </w:r>
      <w:r w:rsidR="00D64809" w:rsidRPr="006644BA">
        <w:rPr>
          <w:rFonts w:ascii="Calibri" w:hAnsi="Calibri"/>
          <w:vertAlign w:val="superscript"/>
        </w:rPr>
        <w:instrText xml:space="preserve"> REF BIB_bach2015 \* MERGEFORMAT </w:instrText>
      </w:r>
      <w:r w:rsidR="00D64809" w:rsidRPr="006644BA">
        <w:rPr>
          <w:rFonts w:ascii="Calibri" w:hAnsi="Calibri"/>
          <w:vertAlign w:val="superscript"/>
        </w:rPr>
        <w:fldChar w:fldCharType="separate"/>
      </w:r>
      <w:r w:rsidR="004B51CF" w:rsidRPr="004B51CF">
        <w:rPr>
          <w:rFonts w:ascii="Calibri" w:hAnsi="Calibri"/>
          <w:vertAlign w:val="superscript"/>
          <w:lang w:val="en-GB"/>
        </w:rPr>
        <w:t>19</w:t>
      </w:r>
      <w:r w:rsidR="00D64809" w:rsidRPr="006644BA">
        <w:rPr>
          <w:rFonts w:ascii="Calibri" w:hAnsi="Calibri"/>
          <w:vertAlign w:val="superscript"/>
        </w:rPr>
        <w:fldChar w:fldCharType="end"/>
      </w:r>
      <w:r w:rsidR="007A69F5" w:rsidRPr="006644BA">
        <w:t xml:space="preserve"> </w:t>
      </w:r>
      <w:r w:rsidR="001A4D3E" w:rsidRPr="006644BA">
        <w:t>The electronic component</w:t>
      </w:r>
      <w:r w:rsidR="007A69F5" w:rsidRPr="006644BA">
        <w:t xml:space="preserve"> </w:t>
      </w:r>
      <w:r w:rsidR="00F81FEA" w:rsidRPr="006644BA">
        <w:t>is then extracted from</w:t>
      </w:r>
      <w:r w:rsidR="001A4D3E" w:rsidRPr="006644BA">
        <w:t xml:space="preserve"> the </w:t>
      </w:r>
      <w:r w:rsidR="007A69F5" w:rsidRPr="006644BA">
        <w:t xml:space="preserve">decay response of </w:t>
      </w:r>
      <w:r w:rsidR="00F81FEA" w:rsidRPr="006644BA">
        <w:t>the current at an</w:t>
      </w:r>
      <w:r w:rsidR="002E6AA0" w:rsidRPr="006644BA">
        <w:t xml:space="preserve"> applied voltage. F</w:t>
      </w:r>
      <w:r w:rsidR="00C52797" w:rsidRPr="006644BA">
        <w:t>urther explanation</w:t>
      </w:r>
      <w:r w:rsidR="002E6AA0" w:rsidRPr="006644BA">
        <w:t xml:space="preserve"> of the electronic measurements</w:t>
      </w:r>
      <w:r w:rsidR="00C52797" w:rsidRPr="006644BA">
        <w:t xml:space="preserve"> can be found in the Supporting Information 1</w:t>
      </w:r>
      <w:r w:rsidR="0078243D" w:rsidRPr="006644BA">
        <w:t>: SI-1</w:t>
      </w:r>
      <w:r w:rsidR="00C52797" w:rsidRPr="006644BA">
        <w:t>.</w:t>
      </w:r>
    </w:p>
    <w:p w14:paraId="1C1A06D4" w14:textId="47BDACF1" w:rsidR="00550024" w:rsidRDefault="00550024" w:rsidP="00550024">
      <w:pPr>
        <w:spacing w:line="360" w:lineRule="auto"/>
      </w:pPr>
      <w:r w:rsidRPr="006644BA">
        <w:t xml:space="preserve">Microstructural </w:t>
      </w:r>
      <w:r w:rsidR="0005285B" w:rsidRPr="006644BA">
        <w:t>characterization</w:t>
      </w:r>
      <w:r w:rsidR="00CF5C3C" w:rsidRPr="006644BA">
        <w:t xml:space="preserve"> </w:t>
      </w:r>
      <w:r w:rsidRPr="006644BA">
        <w:t>was obtained</w:t>
      </w:r>
      <w:r w:rsidR="008A7DE6" w:rsidRPr="006644BA">
        <w:t xml:space="preserve"> using a FEI Quanta-200F SEM-ED</w:t>
      </w:r>
      <w:r w:rsidRPr="006644BA">
        <w:t>X statio</w:t>
      </w:r>
      <w:r w:rsidR="00A20477" w:rsidRPr="006644BA">
        <w:t>n and 30kV acceleration voltage, using secondary electron imaging</w:t>
      </w:r>
      <w:r w:rsidR="00A20477">
        <w:t xml:space="preserve"> (SEI) or the backscattered electron detector (BSED). Composition analysis was performed by e</w:t>
      </w:r>
      <w:r w:rsidR="00A20477" w:rsidRPr="00A20477">
        <w:t>nergy-dispersive X-ray spectroscopy</w:t>
      </w:r>
      <w:r w:rsidR="00A20477">
        <w:t xml:space="preserve"> (ED</w:t>
      </w:r>
      <w:r w:rsidR="008A7DE6">
        <w:t>X</w:t>
      </w:r>
      <w:r w:rsidR="00A20477">
        <w:t xml:space="preserve">) using an Oxford </w:t>
      </w:r>
      <w:r w:rsidR="008A7DE6">
        <w:t>Instrument detector.</w:t>
      </w:r>
    </w:p>
    <w:p w14:paraId="2D84BDCC" w14:textId="135F4461" w:rsidR="009B444C" w:rsidRDefault="00550024" w:rsidP="003E54F7">
      <w:pPr>
        <w:spacing w:line="360" w:lineRule="auto"/>
      </w:pPr>
      <w:r>
        <w:t>F</w:t>
      </w:r>
      <w:r w:rsidR="00CA7520">
        <w:t xml:space="preserve">ull </w:t>
      </w:r>
      <w:r w:rsidR="00CF5C3C">
        <w:t xml:space="preserve">electrochemical </w:t>
      </w:r>
      <w:r w:rsidR="00CA7520">
        <w:t>cells were assembled in</w:t>
      </w:r>
      <w:r w:rsidR="00977A79">
        <w:t xml:space="preserve"> S</w:t>
      </w:r>
      <w:r w:rsidR="005A4928">
        <w:t>wagelok</w:t>
      </w:r>
      <w:r w:rsidR="00CA7520">
        <w:t xml:space="preserve"> units</w:t>
      </w:r>
      <w:r w:rsidR="00AF4489">
        <w:t xml:space="preserve"> by stacking</w:t>
      </w:r>
      <w:r w:rsidR="003929FB">
        <w:t xml:space="preserve"> in the following order</w:t>
      </w:r>
      <w:r w:rsidR="00CA7520">
        <w:t xml:space="preserve"> </w:t>
      </w:r>
      <w:r w:rsidR="00AF4489">
        <w:t>f</w:t>
      </w:r>
      <w:r w:rsidR="005A4928">
        <w:t>resh lithium foil (</w:t>
      </w:r>
      <w:r w:rsidR="00C417DB">
        <w:t>Rockwood Lithium, battery grade</w:t>
      </w:r>
      <w:r w:rsidR="005A4928">
        <w:t xml:space="preserve">), </w:t>
      </w:r>
      <w:proofErr w:type="spellStart"/>
      <w:r w:rsidR="005A4928">
        <w:t>Ga</w:t>
      </w:r>
      <w:proofErr w:type="gramStart"/>
      <w:r w:rsidR="005A4928">
        <w:t>:LLZO</w:t>
      </w:r>
      <w:proofErr w:type="spellEnd"/>
      <w:proofErr w:type="gramEnd"/>
      <w:r w:rsidR="00DB2018">
        <w:t xml:space="preserve"> ceramic</w:t>
      </w:r>
      <w:r w:rsidR="00AF4489">
        <w:t xml:space="preserve"> pellet</w:t>
      </w:r>
      <w:r w:rsidR="005A4928">
        <w:t xml:space="preserve"> </w:t>
      </w:r>
      <w:r w:rsidR="00F8367B">
        <w:t xml:space="preserve"> </w:t>
      </w:r>
      <w:r w:rsidR="005A4928">
        <w:t xml:space="preserve">and a </w:t>
      </w:r>
      <w:r w:rsidR="00260DD5">
        <w:t>commercial</w:t>
      </w:r>
      <w:r w:rsidR="005A4928">
        <w:t xml:space="preserve"> LiFePO</w:t>
      </w:r>
      <w:r w:rsidR="005A4928" w:rsidRPr="00586880">
        <w:rPr>
          <w:vertAlign w:val="subscript"/>
        </w:rPr>
        <w:t>4</w:t>
      </w:r>
      <w:r w:rsidR="005A4928">
        <w:t xml:space="preserve"> </w:t>
      </w:r>
      <w:r w:rsidR="00F81FEA">
        <w:t xml:space="preserve">(LFP) </w:t>
      </w:r>
      <w:r w:rsidR="00CC47CD">
        <w:t>laminate</w:t>
      </w:r>
      <w:r w:rsidR="0005285B">
        <w:t xml:space="preserve"> (loading: 1.5 mAh.cm</w:t>
      </w:r>
      <w:r w:rsidR="0005285B" w:rsidRPr="0005285B">
        <w:rPr>
          <w:vertAlign w:val="superscript"/>
        </w:rPr>
        <w:t>-</w:t>
      </w:r>
      <w:r w:rsidR="0005285B">
        <w:rPr>
          <w:vertAlign w:val="superscript"/>
        </w:rPr>
        <w:t>2</w:t>
      </w:r>
      <w:r w:rsidR="0005285B">
        <w:t>)</w:t>
      </w:r>
      <w:r w:rsidR="006D3F83">
        <w:t xml:space="preserve">. Improvements of the cell were then realized by added a glass-fiber with about 20 </w:t>
      </w:r>
      <w:r w:rsidR="006D3F83">
        <w:rPr>
          <w:rFonts w:ascii="Symbol" w:hAnsi="Symbol"/>
        </w:rPr>
        <w:t></w:t>
      </w:r>
      <w:r w:rsidR="006D3F83">
        <w:t>L (2 drops) of 1M of LiPF</w:t>
      </w:r>
      <w:r w:rsidR="006D3F83" w:rsidRPr="009B444C">
        <w:rPr>
          <w:vertAlign w:val="subscript"/>
        </w:rPr>
        <w:t>6</w:t>
      </w:r>
      <w:r w:rsidR="006D3F83">
        <w:t xml:space="preserve"> in EC</w:t>
      </w:r>
      <w:proofErr w:type="gramStart"/>
      <w:r w:rsidR="006D3F83">
        <w:t>:DMC</w:t>
      </w:r>
      <w:proofErr w:type="gramEnd"/>
      <w:r w:rsidR="006D3F83">
        <w:t xml:space="preserve"> (LP30) between the ceramic electrolyte and the LFP cathode</w:t>
      </w:r>
      <w:r w:rsidR="00FD7092">
        <w:t>.</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BIB_asl2012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20</w:t>
      </w:r>
      <w:r w:rsidR="00D64809" w:rsidRPr="00FD7092">
        <w:rPr>
          <w:rFonts w:ascii="Calibri" w:hAnsi="Calibri"/>
          <w:vertAlign w:val="superscript"/>
        </w:rPr>
        <w:fldChar w:fldCharType="end"/>
      </w:r>
      <w:r w:rsidR="006D3F83">
        <w:t xml:space="preserve"> </w:t>
      </w:r>
      <w:r w:rsidR="00832169">
        <w:t xml:space="preserve">The diameter of the cathode and metallic </w:t>
      </w:r>
      <w:r w:rsidR="00832169" w:rsidRPr="006644BA">
        <w:t>lithium electrode</w:t>
      </w:r>
      <w:r w:rsidR="003929FB" w:rsidRPr="006644BA">
        <w:t>s</w:t>
      </w:r>
      <w:r w:rsidR="00832169" w:rsidRPr="006644BA">
        <w:t xml:space="preserve"> were chosen smaller</w:t>
      </w:r>
      <w:r w:rsidR="006C5719" w:rsidRPr="006644BA">
        <w:t xml:space="preserve"> (</w:t>
      </w:r>
      <w:r w:rsidR="00DF3DB9" w:rsidRPr="006644BA">
        <w:t>8 m</w:t>
      </w:r>
      <w:r w:rsidR="006C5719" w:rsidRPr="006644BA">
        <w:t>m)</w:t>
      </w:r>
      <w:r w:rsidR="00832169" w:rsidRPr="006644BA">
        <w:t xml:space="preserve"> than the ceramic electrolyte </w:t>
      </w:r>
      <w:r w:rsidR="006C5719" w:rsidRPr="006644BA">
        <w:t xml:space="preserve">(about 1 </w:t>
      </w:r>
      <w:r w:rsidR="0027070E" w:rsidRPr="006644BA">
        <w:t>c</w:t>
      </w:r>
      <w:r w:rsidR="006C5719" w:rsidRPr="006644BA">
        <w:t xml:space="preserve">m in diameter) </w:t>
      </w:r>
      <w:r w:rsidR="00832169" w:rsidRPr="006644BA">
        <w:t>to</w:t>
      </w:r>
      <w:r w:rsidR="00832169">
        <w:t xml:space="preserve"> avoid any flooding of the liquid electrolyte around the ceramic and therefore bypassing </w:t>
      </w:r>
      <w:r w:rsidR="003929FB">
        <w:t>of</w:t>
      </w:r>
      <w:r w:rsidR="00832169">
        <w:t xml:space="preserve"> the ceramic electrolyte. </w:t>
      </w:r>
      <w:r w:rsidR="00AF4489">
        <w:t xml:space="preserve">The cells were </w:t>
      </w:r>
      <w:r w:rsidR="00CF5C3C">
        <w:t>allowed</w:t>
      </w:r>
      <w:r w:rsidR="00AF4489">
        <w:t xml:space="preserve"> </w:t>
      </w:r>
      <w:r w:rsidR="00EE1C15">
        <w:t xml:space="preserve">to rest for one night </w:t>
      </w:r>
      <w:r w:rsidR="00AF4489">
        <w:t xml:space="preserve">after </w:t>
      </w:r>
      <w:r w:rsidR="00CF5C3C">
        <w:t>fabrication and then</w:t>
      </w:r>
      <w:r w:rsidR="00AF4489">
        <w:t xml:space="preserve"> </w:t>
      </w:r>
      <w:r w:rsidR="00EE1C15">
        <w:t>cycling</w:t>
      </w:r>
      <w:r w:rsidR="00AF4489">
        <w:t xml:space="preserve"> was performed</w:t>
      </w:r>
      <w:r w:rsidR="00EE1C15">
        <w:t xml:space="preserve"> using a </w:t>
      </w:r>
      <w:proofErr w:type="spellStart"/>
      <w:r w:rsidR="00EE1C15">
        <w:t>potentiostat</w:t>
      </w:r>
      <w:proofErr w:type="spellEnd"/>
      <w:r w:rsidR="00EE1C15">
        <w:t>/</w:t>
      </w:r>
      <w:proofErr w:type="spellStart"/>
      <w:r w:rsidR="00EE1C15">
        <w:t>galvanostat</w:t>
      </w:r>
      <w:proofErr w:type="spellEnd"/>
      <w:r w:rsidR="00EE1C15">
        <w:t xml:space="preserve"> (Biologic VMP3- </w:t>
      </w:r>
      <w:proofErr w:type="spellStart"/>
      <w:r w:rsidR="00EE1C15">
        <w:t>Claix</w:t>
      </w:r>
      <w:proofErr w:type="gramStart"/>
      <w:r w:rsidR="00EE1C15">
        <w:t>,France</w:t>
      </w:r>
      <w:proofErr w:type="spellEnd"/>
      <w:proofErr w:type="gramEnd"/>
      <w:r w:rsidR="00EE1C15">
        <w:t>)</w:t>
      </w:r>
      <w:r w:rsidR="00D34FAD">
        <w:t xml:space="preserve">. </w:t>
      </w:r>
      <w:r w:rsidR="006D3F83">
        <w:t>A control</w:t>
      </w:r>
      <w:r w:rsidR="00084BDB" w:rsidRPr="009B444C">
        <w:t xml:space="preserve"> sample employing only </w:t>
      </w:r>
      <w:r w:rsidR="00084BDB">
        <w:t xml:space="preserve">a glass fiber with </w:t>
      </w:r>
      <w:r w:rsidR="00084BDB" w:rsidRPr="009B444C">
        <w:t xml:space="preserve">LP30 liquid electrolyte </w:t>
      </w:r>
      <w:r w:rsidR="00084BDB">
        <w:t xml:space="preserve">- </w:t>
      </w:r>
      <w:r w:rsidR="00084BDB" w:rsidRPr="009B444C">
        <w:t>without the ceramic</w:t>
      </w:r>
      <w:r w:rsidR="00084BDB">
        <w:t xml:space="preserve"> – </w:t>
      </w:r>
      <w:r w:rsidR="00AF4489">
        <w:t>was also assembled and cycled as a reference</w:t>
      </w:r>
      <w:r w:rsidR="009B444C" w:rsidRPr="009B444C">
        <w:t>.</w:t>
      </w:r>
      <w:r w:rsidR="00615995">
        <w:t xml:space="preserve"> All measurements were performed at room temperature unless specified.</w:t>
      </w:r>
      <w:r w:rsidR="00EE3764">
        <w:t xml:space="preserve"> Note that </w:t>
      </w:r>
      <w:r w:rsidR="005A1FF6">
        <w:t xml:space="preserve">the </w:t>
      </w:r>
      <w:r w:rsidR="00EE3764">
        <w:t>2 sides of the garnet pellets were carefully polished</w:t>
      </w:r>
      <w:r w:rsidR="005A1FF6">
        <w:t xml:space="preserve"> just </w:t>
      </w:r>
      <w:r w:rsidR="005A1FF6">
        <w:lastRenderedPageBreak/>
        <w:t>before assembly</w:t>
      </w:r>
      <w:r w:rsidR="00EE3764">
        <w:t xml:space="preserve"> to remove any </w:t>
      </w:r>
      <w:r w:rsidR="00EE3764" w:rsidRPr="00832169">
        <w:t xml:space="preserve">insulating layer formed at high temperature or during sample transfer </w:t>
      </w:r>
      <w:r w:rsidR="00EE3764">
        <w:t>which would impede the Li transport.</w:t>
      </w:r>
    </w:p>
    <w:p w14:paraId="5871F939" w14:textId="5E68F285" w:rsidR="00137DF1" w:rsidRDefault="00C417DB" w:rsidP="003E54F7">
      <w:pPr>
        <w:spacing w:line="360" w:lineRule="auto"/>
      </w:pPr>
      <w:r>
        <w:t>For</w:t>
      </w:r>
      <w:r w:rsidR="00EE1C15">
        <w:t xml:space="preserve"> post-</w:t>
      </w:r>
      <w:r w:rsidR="00CF5C3C">
        <w:t>cycling</w:t>
      </w:r>
      <w:r w:rsidR="00EE1C15">
        <w:t xml:space="preserve"> analysis, </w:t>
      </w:r>
      <w:r w:rsidR="00AF4489" w:rsidRPr="0064385B">
        <w:rPr>
          <w:vertAlign w:val="superscript"/>
        </w:rPr>
        <w:t>7</w:t>
      </w:r>
      <w:r w:rsidR="00AF4489">
        <w:t xml:space="preserve">Li </w:t>
      </w:r>
      <w:r w:rsidR="00EE1C15">
        <w:t>solid-state nuclear magnetic resonance (</w:t>
      </w:r>
      <w:proofErr w:type="spellStart"/>
      <w:r w:rsidR="00EE1C15">
        <w:t>ssNMR</w:t>
      </w:r>
      <w:proofErr w:type="spellEnd"/>
      <w:r w:rsidR="00EE1C15">
        <w:t>)</w:t>
      </w:r>
      <w:r w:rsidR="00D34FAD">
        <w:t xml:space="preserve"> operating </w:t>
      </w:r>
      <w:r w:rsidR="00CF5C3C">
        <w:t>i</w:t>
      </w:r>
      <w:r w:rsidR="00D34FAD">
        <w:t xml:space="preserve">n static mode was </w:t>
      </w:r>
      <w:r w:rsidR="00EE1C15">
        <w:t xml:space="preserve">performed </w:t>
      </w:r>
      <w:r w:rsidR="00D34FAD">
        <w:t xml:space="preserve">on </w:t>
      </w:r>
      <w:r w:rsidR="00CF5C3C">
        <w:t xml:space="preserve">selected fragments of </w:t>
      </w:r>
      <w:r w:rsidR="00F3149B">
        <w:t>the fractured</w:t>
      </w:r>
      <w:r w:rsidR="00CF5C3C">
        <w:t xml:space="preserve"> ceramic electrolyte </w:t>
      </w:r>
      <w:r w:rsidR="00EE1C15">
        <w:t>using a Bruker A</w:t>
      </w:r>
      <w:r w:rsidR="00CC47CD">
        <w:t>d</w:t>
      </w:r>
      <w:r w:rsidR="00EE1C15">
        <w:t xml:space="preserve">vance III 200 MHz wide-bore magnet </w:t>
      </w:r>
      <w:r w:rsidR="00AF4489">
        <w:t>with a</w:t>
      </w:r>
      <w:r w:rsidR="00EE1C15">
        <w:t xml:space="preserve"> 4 mm probe</w:t>
      </w:r>
      <w:r w:rsidR="00AF4489">
        <w:t xml:space="preserve">. A solution of </w:t>
      </w:r>
      <w:r w:rsidR="00DB2018">
        <w:t xml:space="preserve">0.1 M </w:t>
      </w:r>
      <w:proofErr w:type="spellStart"/>
      <w:r w:rsidR="00DB2018">
        <w:t>LiCl</w:t>
      </w:r>
      <w:proofErr w:type="spellEnd"/>
      <w:r w:rsidR="00DB2018">
        <w:t xml:space="preserve"> </w:t>
      </w:r>
      <w:r w:rsidR="00AF4489">
        <w:t>was used as a reference with a chemical shift of 0 ppm</w:t>
      </w:r>
      <w:r w:rsidR="00DB2018">
        <w:t>.</w:t>
      </w:r>
      <w:r w:rsidR="008307FE">
        <w:t xml:space="preserve"> The pellet surfaces were carefully clean by polishing &gt;200 microns to eliminate any residual Li metal from the anode side. Pieces of the pellet were then placed in an NMR rotor and measured in static mode. In order not to interfere with the measurement, the NMR rotor was transferred rapidly from the inert atmosphere to the NMR spectrometer and always stored in dry atmosphere. </w:t>
      </w:r>
    </w:p>
    <w:p w14:paraId="617628F5" w14:textId="77777777" w:rsidR="00EA71B7" w:rsidRDefault="00EA71B7" w:rsidP="003E54F7">
      <w:pPr>
        <w:spacing w:line="360" w:lineRule="auto"/>
      </w:pPr>
    </w:p>
    <w:p w14:paraId="13881E4D" w14:textId="77777777" w:rsidR="00BB3267" w:rsidRDefault="00BB3267" w:rsidP="003E54F7">
      <w:pPr>
        <w:spacing w:line="360" w:lineRule="auto"/>
      </w:pPr>
    </w:p>
    <w:p w14:paraId="2772EFCD" w14:textId="77777777" w:rsidR="0013378D" w:rsidRPr="000F2B6E" w:rsidRDefault="0013378D" w:rsidP="003E54F7">
      <w:pPr>
        <w:spacing w:line="360" w:lineRule="auto"/>
        <w:rPr>
          <w:b/>
        </w:rPr>
      </w:pPr>
      <w:r w:rsidRPr="000F2B6E">
        <w:rPr>
          <w:b/>
        </w:rPr>
        <w:t>Results and discussion</w:t>
      </w:r>
    </w:p>
    <w:p w14:paraId="799BA14C" w14:textId="17297457" w:rsidR="00D935FB" w:rsidRDefault="00D935FB" w:rsidP="00107E8E">
      <w:pPr>
        <w:shd w:val="clear" w:color="auto" w:fill="FFFFFF"/>
        <w:spacing w:line="360" w:lineRule="auto"/>
        <w:rPr>
          <w:lang w:val="en-GB"/>
        </w:rPr>
      </w:pPr>
      <w:r>
        <w:t>As</w:t>
      </w:r>
      <w:r w:rsidR="00142A1A">
        <w:t>-</w:t>
      </w:r>
      <w:r>
        <w:t>prepared</w:t>
      </w:r>
      <w:r w:rsidR="00616AA0">
        <w:t xml:space="preserve"> </w:t>
      </w:r>
      <w:r w:rsidR="00917DEC">
        <w:t>Li</w:t>
      </w:r>
      <w:r w:rsidR="00917DEC" w:rsidRPr="00917DEC">
        <w:rPr>
          <w:lang w:val="en-GB"/>
        </w:rPr>
        <w:t xml:space="preserve">-stuffed garnet </w:t>
      </w:r>
      <w:r w:rsidR="00616AA0">
        <w:rPr>
          <w:lang w:val="en-GB"/>
        </w:rPr>
        <w:t xml:space="preserve">is found to crystallize </w:t>
      </w:r>
      <w:r w:rsidR="008B1860" w:rsidRPr="006644BA">
        <w:rPr>
          <w:lang w:val="en-GB"/>
        </w:rPr>
        <w:t>in</w:t>
      </w:r>
      <w:r w:rsidR="00917DEC" w:rsidRPr="006644BA">
        <w:rPr>
          <w:lang w:val="en-GB"/>
        </w:rPr>
        <w:t xml:space="preserve"> a </w:t>
      </w:r>
      <w:r w:rsidR="00616AA0" w:rsidRPr="006644BA">
        <w:rPr>
          <w:lang w:val="en-GB"/>
        </w:rPr>
        <w:t xml:space="preserve">pure cubic phase </w:t>
      </w:r>
      <w:r w:rsidR="00E27D0F" w:rsidRPr="006644BA">
        <w:rPr>
          <w:lang w:val="en-GB"/>
        </w:rPr>
        <w:t>(</w:t>
      </w:r>
      <w:r w:rsidR="0078243D" w:rsidRPr="006644BA">
        <w:rPr>
          <w:lang w:val="en-GB"/>
        </w:rPr>
        <w:t>as detailed in SI-2</w:t>
      </w:r>
      <w:r w:rsidR="00E27D0F" w:rsidRPr="006644BA">
        <w:rPr>
          <w:lang w:val="en-GB"/>
        </w:rPr>
        <w:t>)</w:t>
      </w:r>
      <w:r w:rsidR="00917DEC" w:rsidRPr="006644BA">
        <w:t xml:space="preserve">. </w:t>
      </w:r>
      <w:r w:rsidR="008B1860" w:rsidRPr="006644BA">
        <w:t>The</w:t>
      </w:r>
      <w:r w:rsidR="008B1860" w:rsidRPr="006644BA">
        <w:rPr>
          <w:rFonts w:eastAsiaTheme="minorEastAsia"/>
        </w:rPr>
        <w:t xml:space="preserve"> pure cubic garnet as opposed to the thermodynamically-stable tetragonal phase is obtained under specific synthesis conditions and controlled Ga-substitution </w:t>
      </w:r>
      <w:r w:rsidR="00FD7092" w:rsidRPr="006644BA">
        <w:rPr>
          <w:rFonts w:eastAsiaTheme="minorEastAsia"/>
        </w:rPr>
        <w:t>(see experimental section).</w:t>
      </w:r>
      <w:r w:rsidR="00FD7092" w:rsidRPr="006644BA">
        <w:rPr>
          <w:rFonts w:eastAsiaTheme="minorEastAsia"/>
          <w:vertAlign w:val="superscript"/>
        </w:rPr>
        <w:t xml:space="preserve">7, </w:t>
      </w:r>
      <w:r w:rsidR="00D64809" w:rsidRPr="006644BA">
        <w:rPr>
          <w:rFonts w:ascii="Calibri" w:eastAsiaTheme="minorEastAsia" w:hAnsi="Calibri"/>
          <w:vertAlign w:val="superscript"/>
        </w:rPr>
        <w:fldChar w:fldCharType="begin"/>
      </w:r>
      <w:r w:rsidR="00D64809" w:rsidRPr="006644BA">
        <w:rPr>
          <w:rFonts w:ascii="Calibri" w:eastAsiaTheme="minorEastAsia" w:hAnsi="Calibri"/>
          <w:vertAlign w:val="superscript"/>
        </w:rPr>
        <w:instrText xml:space="preserve"> REF BIB_jalem2015 \* MERGEFORMAT </w:instrText>
      </w:r>
      <w:r w:rsidR="00D64809" w:rsidRPr="006644BA">
        <w:rPr>
          <w:rFonts w:ascii="Calibri" w:eastAsiaTheme="minorEastAsia" w:hAnsi="Calibri"/>
          <w:vertAlign w:val="superscript"/>
        </w:rPr>
        <w:fldChar w:fldCharType="separate"/>
      </w:r>
      <w:r w:rsidR="004B51CF" w:rsidRPr="004B51CF">
        <w:rPr>
          <w:rFonts w:ascii="Calibri" w:hAnsi="Calibri"/>
          <w:vertAlign w:val="superscript"/>
          <w:lang w:val="en-GB"/>
        </w:rPr>
        <w:t>21</w:t>
      </w:r>
      <w:r w:rsidR="00D64809" w:rsidRPr="006644BA">
        <w:rPr>
          <w:rFonts w:ascii="Calibri" w:eastAsiaTheme="minorEastAsia" w:hAnsi="Calibri"/>
          <w:vertAlign w:val="superscript"/>
        </w:rPr>
        <w:fldChar w:fldCharType="end"/>
      </w:r>
      <w:r w:rsidR="00D64809" w:rsidRPr="006644BA">
        <w:rPr>
          <w:rFonts w:ascii="Calibri" w:eastAsiaTheme="minorEastAsia" w:hAnsi="Calibri"/>
          <w:vertAlign w:val="superscript"/>
        </w:rPr>
        <w:t xml:space="preserve">, </w:t>
      </w:r>
      <w:r w:rsidR="00D64809" w:rsidRPr="006644BA">
        <w:rPr>
          <w:rFonts w:ascii="Calibri" w:eastAsiaTheme="minorEastAsia" w:hAnsi="Calibri"/>
          <w:vertAlign w:val="superscript"/>
        </w:rPr>
        <w:fldChar w:fldCharType="begin"/>
      </w:r>
      <w:r w:rsidR="00D64809" w:rsidRPr="006644BA">
        <w:rPr>
          <w:rFonts w:ascii="Calibri" w:eastAsiaTheme="minorEastAsia" w:hAnsi="Calibri"/>
          <w:vertAlign w:val="superscript"/>
        </w:rPr>
        <w:instrText xml:space="preserve"> REF BIB_allen2012 \* MERGEFORMAT </w:instrText>
      </w:r>
      <w:r w:rsidR="00D64809" w:rsidRPr="006644BA">
        <w:rPr>
          <w:rFonts w:ascii="Calibri" w:eastAsiaTheme="minorEastAsia" w:hAnsi="Calibri"/>
          <w:vertAlign w:val="superscript"/>
        </w:rPr>
        <w:fldChar w:fldCharType="separate"/>
      </w:r>
      <w:r w:rsidR="004B51CF" w:rsidRPr="004B51CF">
        <w:rPr>
          <w:rFonts w:ascii="Calibri" w:hAnsi="Calibri"/>
          <w:vertAlign w:val="superscript"/>
          <w:lang w:val="en-GB"/>
        </w:rPr>
        <w:t>22</w:t>
      </w:r>
      <w:r w:rsidR="00D64809" w:rsidRPr="006644BA">
        <w:rPr>
          <w:rFonts w:ascii="Calibri" w:eastAsiaTheme="minorEastAsia" w:hAnsi="Calibri"/>
          <w:vertAlign w:val="superscript"/>
        </w:rPr>
        <w:fldChar w:fldCharType="end"/>
      </w:r>
      <w:r w:rsidR="00D64809" w:rsidRPr="006644BA">
        <w:rPr>
          <w:rFonts w:ascii="Calibri" w:eastAsiaTheme="minorEastAsia" w:hAnsi="Calibri"/>
          <w:vertAlign w:val="superscript"/>
        </w:rPr>
        <w:t xml:space="preserve">, </w:t>
      </w:r>
      <w:r w:rsidR="00D64809" w:rsidRPr="006644BA">
        <w:rPr>
          <w:rFonts w:ascii="Calibri" w:eastAsiaTheme="minorEastAsia" w:hAnsi="Calibri"/>
          <w:vertAlign w:val="superscript"/>
        </w:rPr>
        <w:fldChar w:fldCharType="begin"/>
      </w:r>
      <w:r w:rsidR="00D64809" w:rsidRPr="006644BA">
        <w:rPr>
          <w:rFonts w:ascii="Calibri" w:eastAsiaTheme="minorEastAsia" w:hAnsi="Calibri"/>
          <w:vertAlign w:val="superscript"/>
        </w:rPr>
        <w:instrText xml:space="preserve"> REF BIB_jalem2013 \* MERGEFORMAT </w:instrText>
      </w:r>
      <w:r w:rsidR="00D64809" w:rsidRPr="006644BA">
        <w:rPr>
          <w:rFonts w:ascii="Calibri" w:eastAsiaTheme="minorEastAsia" w:hAnsi="Calibri"/>
          <w:vertAlign w:val="superscript"/>
        </w:rPr>
        <w:fldChar w:fldCharType="separate"/>
      </w:r>
      <w:r w:rsidR="004B51CF" w:rsidRPr="004B51CF">
        <w:rPr>
          <w:rFonts w:ascii="Calibri" w:hAnsi="Calibri"/>
          <w:vertAlign w:val="superscript"/>
          <w:lang w:val="en-GB"/>
        </w:rPr>
        <w:t>23</w:t>
      </w:r>
      <w:r w:rsidR="00D64809" w:rsidRPr="006644BA">
        <w:rPr>
          <w:rFonts w:ascii="Calibri" w:eastAsiaTheme="minorEastAsia" w:hAnsi="Calibri"/>
          <w:vertAlign w:val="superscript"/>
        </w:rPr>
        <w:fldChar w:fldCharType="end"/>
      </w:r>
      <w:r w:rsidRPr="006644BA">
        <w:rPr>
          <w:rFonts w:ascii="Calibri" w:hAnsi="Calibri"/>
        </w:rPr>
        <w:t xml:space="preserve"> </w:t>
      </w:r>
      <w:r w:rsidR="008B1860" w:rsidRPr="006644BA">
        <w:rPr>
          <w:b/>
          <w:lang w:val="en-GB"/>
        </w:rPr>
        <w:t xml:space="preserve"> </w:t>
      </w:r>
      <w:r w:rsidR="00616AA0" w:rsidRPr="006644BA">
        <w:rPr>
          <w:lang w:val="en-GB"/>
        </w:rPr>
        <w:t>Some</w:t>
      </w:r>
      <w:r w:rsidR="008F5328" w:rsidRPr="006644BA">
        <w:rPr>
          <w:lang w:val="en-GB"/>
        </w:rPr>
        <w:t xml:space="preserve"> </w:t>
      </w:r>
      <w:r w:rsidR="008B1860" w:rsidRPr="006644BA">
        <w:rPr>
          <w:lang w:val="en-GB"/>
        </w:rPr>
        <w:t xml:space="preserve">unintentional </w:t>
      </w:r>
      <w:r w:rsidR="00656118" w:rsidRPr="006644BA">
        <w:rPr>
          <w:lang w:val="en-GB"/>
        </w:rPr>
        <w:t xml:space="preserve">aluminium contamination </w:t>
      </w:r>
      <w:r w:rsidR="00616AA0" w:rsidRPr="006644BA">
        <w:rPr>
          <w:lang w:val="en-GB"/>
        </w:rPr>
        <w:t>occurred during thermal treatment in</w:t>
      </w:r>
      <w:r w:rsidR="006D7A69" w:rsidRPr="006644BA">
        <w:rPr>
          <w:lang w:val="en-GB"/>
        </w:rPr>
        <w:t xml:space="preserve"> an</w:t>
      </w:r>
      <w:r w:rsidR="008B1860" w:rsidRPr="006644BA">
        <w:rPr>
          <w:lang w:val="en-GB"/>
        </w:rPr>
        <w:t xml:space="preserve"> </w:t>
      </w:r>
      <w:r w:rsidR="00656118" w:rsidRPr="006644BA">
        <w:rPr>
          <w:lang w:val="en-GB"/>
        </w:rPr>
        <w:t>Al</w:t>
      </w:r>
      <w:r w:rsidR="00656118" w:rsidRPr="006644BA">
        <w:rPr>
          <w:vertAlign w:val="subscript"/>
          <w:lang w:val="en-GB"/>
        </w:rPr>
        <w:t>2</w:t>
      </w:r>
      <w:r w:rsidR="00656118" w:rsidRPr="006644BA">
        <w:rPr>
          <w:lang w:val="en-GB"/>
        </w:rPr>
        <w:t>O</w:t>
      </w:r>
      <w:r w:rsidR="00656118" w:rsidRPr="006644BA">
        <w:rPr>
          <w:vertAlign w:val="subscript"/>
          <w:lang w:val="en-GB"/>
        </w:rPr>
        <w:t>3</w:t>
      </w:r>
      <w:r w:rsidR="00656118" w:rsidRPr="006644BA">
        <w:rPr>
          <w:lang w:val="en-GB"/>
        </w:rPr>
        <w:t xml:space="preserve"> </w:t>
      </w:r>
      <w:r w:rsidR="008B1860" w:rsidRPr="006644BA">
        <w:rPr>
          <w:lang w:val="en-GB"/>
        </w:rPr>
        <w:t>crucible</w:t>
      </w:r>
      <w:r w:rsidRPr="006644BA">
        <w:rPr>
          <w:lang w:val="en-GB"/>
        </w:rPr>
        <w:t xml:space="preserve"> up to 1.5 at.%</w:t>
      </w:r>
      <w:r w:rsidR="008B1860" w:rsidRPr="006644BA">
        <w:rPr>
          <w:lang w:val="en-GB"/>
        </w:rPr>
        <w:t xml:space="preserve"> </w:t>
      </w:r>
      <w:r w:rsidR="008F5328" w:rsidRPr="006644BA">
        <w:rPr>
          <w:lang w:val="en-GB"/>
        </w:rPr>
        <w:t xml:space="preserve">as </w:t>
      </w:r>
      <w:r w:rsidR="00656118" w:rsidRPr="006644BA">
        <w:rPr>
          <w:lang w:val="en-GB"/>
        </w:rPr>
        <w:t>observed by EDS analysis</w:t>
      </w:r>
      <w:r w:rsidR="00AF56BF" w:rsidRPr="006644BA">
        <w:rPr>
          <w:lang w:val="en-GB"/>
        </w:rPr>
        <w:t xml:space="preserve"> </w:t>
      </w:r>
      <w:r w:rsidR="002E6AA0" w:rsidRPr="006644BA">
        <w:rPr>
          <w:lang w:val="en-GB"/>
        </w:rPr>
        <w:t xml:space="preserve">shown in the </w:t>
      </w:r>
      <w:r w:rsidR="0078243D" w:rsidRPr="006644BA">
        <w:rPr>
          <w:lang w:val="en-GB"/>
        </w:rPr>
        <w:t>SI-3</w:t>
      </w:r>
      <w:r w:rsidR="00656118" w:rsidRPr="006644BA">
        <w:rPr>
          <w:lang w:val="en-GB"/>
        </w:rPr>
        <w:t>; this</w:t>
      </w:r>
      <w:r w:rsidR="00656118">
        <w:rPr>
          <w:lang w:val="en-GB"/>
        </w:rPr>
        <w:t xml:space="preserve"> contamination presents two effects as it </w:t>
      </w:r>
      <w:r w:rsidR="008B1860">
        <w:rPr>
          <w:lang w:val="en-GB"/>
        </w:rPr>
        <w:t xml:space="preserve">acts </w:t>
      </w:r>
      <w:r w:rsidR="006D7A69">
        <w:rPr>
          <w:lang w:val="en-GB"/>
        </w:rPr>
        <w:t xml:space="preserve">both </w:t>
      </w:r>
      <w:r w:rsidR="008B1860">
        <w:rPr>
          <w:lang w:val="en-GB"/>
        </w:rPr>
        <w:t xml:space="preserve">as a sintering aid </w:t>
      </w:r>
      <w:r w:rsidR="00656118">
        <w:rPr>
          <w:lang w:val="en-GB"/>
        </w:rPr>
        <w:t>and</w:t>
      </w:r>
      <w:r w:rsidR="008B1860">
        <w:rPr>
          <w:lang w:val="en-GB"/>
        </w:rPr>
        <w:t xml:space="preserve"> </w:t>
      </w:r>
      <w:r w:rsidR="006D7A69">
        <w:rPr>
          <w:lang w:val="en-GB"/>
        </w:rPr>
        <w:t xml:space="preserve">helps to </w:t>
      </w:r>
      <w:r w:rsidR="008B1860">
        <w:rPr>
          <w:lang w:val="en-GB"/>
        </w:rPr>
        <w:t>stabilize the cubic phase along with Ga.</w:t>
      </w:r>
      <w:r w:rsidR="00D64809" w:rsidRPr="00FD7092">
        <w:rPr>
          <w:rFonts w:ascii="Calibri" w:hAnsi="Calibri"/>
          <w:vertAlign w:val="superscript"/>
          <w:lang w:val="en-GB"/>
        </w:rPr>
        <w:fldChar w:fldCharType="begin"/>
      </w:r>
      <w:r w:rsidR="00D64809" w:rsidRPr="00FD7092">
        <w:rPr>
          <w:rFonts w:ascii="Calibri" w:hAnsi="Calibri"/>
          <w:vertAlign w:val="superscript"/>
          <w:lang w:val="en-GB"/>
        </w:rPr>
        <w:instrText xml:space="preserve"> REF BIB_jin2013 \* MERGEFORMAT </w:instrText>
      </w:r>
      <w:r w:rsidR="00D64809" w:rsidRPr="00FD7092">
        <w:rPr>
          <w:rFonts w:ascii="Calibri" w:hAnsi="Calibri"/>
          <w:vertAlign w:val="superscript"/>
          <w:lang w:val="en-GB"/>
        </w:rPr>
        <w:fldChar w:fldCharType="separate"/>
      </w:r>
      <w:r w:rsidR="004B51CF" w:rsidRPr="004B51CF">
        <w:rPr>
          <w:rFonts w:ascii="Calibri" w:hAnsi="Calibri"/>
          <w:vertAlign w:val="superscript"/>
          <w:lang w:val="en-GB"/>
        </w:rPr>
        <w:t>24</w:t>
      </w:r>
      <w:r w:rsidR="00D64809" w:rsidRPr="00FD7092">
        <w:rPr>
          <w:rFonts w:ascii="Calibri" w:hAnsi="Calibri"/>
          <w:vertAlign w:val="superscript"/>
          <w:lang w:val="en-GB"/>
        </w:rPr>
        <w:fldChar w:fldCharType="end"/>
      </w:r>
    </w:p>
    <w:p w14:paraId="14C29153" w14:textId="31AA633F" w:rsidR="00207D3B" w:rsidRDefault="008B1860" w:rsidP="00107E8E">
      <w:pPr>
        <w:shd w:val="clear" w:color="auto" w:fill="FFFFFF"/>
        <w:spacing w:line="360" w:lineRule="auto"/>
      </w:pPr>
      <w:r w:rsidRPr="008B1860">
        <w:t xml:space="preserve">The conductivity </w:t>
      </w:r>
      <w:r w:rsidR="008F5328">
        <w:t>of the</w:t>
      </w:r>
      <w:r w:rsidRPr="008B1860">
        <w:t xml:space="preserve"> </w:t>
      </w:r>
      <w:r w:rsidR="00E27D0F">
        <w:t>sintered</w:t>
      </w:r>
      <w:r w:rsidR="008F5328" w:rsidRPr="008B1860">
        <w:t xml:space="preserve"> </w:t>
      </w:r>
      <w:proofErr w:type="spellStart"/>
      <w:r w:rsidRPr="008B1860">
        <w:t>Ga</w:t>
      </w:r>
      <w:proofErr w:type="gramStart"/>
      <w:r w:rsidRPr="008B1860">
        <w:t>:LLZO</w:t>
      </w:r>
      <w:proofErr w:type="spellEnd"/>
      <w:proofErr w:type="gramEnd"/>
      <w:r w:rsidRPr="008B1860">
        <w:t xml:space="preserve"> pellets w</w:t>
      </w:r>
      <w:r>
        <w:t xml:space="preserve">as </w:t>
      </w:r>
      <w:r w:rsidR="008F5328" w:rsidRPr="008B1860">
        <w:t>evaluated by EIS</w:t>
      </w:r>
      <w:r w:rsidR="008F5328">
        <w:t xml:space="preserve"> </w:t>
      </w:r>
      <w:r w:rsidR="008F5328" w:rsidRPr="008B1860">
        <w:t>(Fig.</w:t>
      </w:r>
      <w:r w:rsidR="008F5328">
        <w:t xml:space="preserve"> </w:t>
      </w:r>
      <w:r w:rsidR="008F5328" w:rsidRPr="008B1860">
        <w:t>1</w:t>
      </w:r>
      <w:r w:rsidR="008F5328">
        <w:t>a). Fitting of the recorded Nyquist plot leads to a total ionic conductivity</w:t>
      </w:r>
      <w:r w:rsidR="006D7A69">
        <w:t xml:space="preserve"> at room temperature</w:t>
      </w:r>
      <w:r>
        <w:t xml:space="preserve"> </w:t>
      </w:r>
      <w:r w:rsidR="006D7A69">
        <w:t>on the order</w:t>
      </w:r>
      <w:r w:rsidRPr="008B1860">
        <w:t xml:space="preserve"> of 1 </w:t>
      </w:r>
      <w:proofErr w:type="spellStart"/>
      <w:r w:rsidRPr="008B1860">
        <w:t>mS</w:t>
      </w:r>
      <w:proofErr w:type="spellEnd"/>
      <w:r w:rsidRPr="008B1860">
        <w:t>/cm</w:t>
      </w:r>
      <w:r>
        <w:t>, which is among the highest</w:t>
      </w:r>
      <w:r w:rsidR="006D7A69">
        <w:t xml:space="preserve"> Li-ion</w:t>
      </w:r>
      <w:r>
        <w:t xml:space="preserve"> ionic conductivity </w:t>
      </w:r>
      <w:r w:rsidR="008F5328">
        <w:t xml:space="preserve">reported </w:t>
      </w:r>
      <w:r w:rsidR="00D935FB">
        <w:t>for oxide materials</w:t>
      </w:r>
      <w:r>
        <w:t>. The electronic conductivity</w:t>
      </w:r>
      <w:r w:rsidR="00E27D0F">
        <w:t xml:space="preserve">, which is </w:t>
      </w:r>
      <w:r w:rsidR="001010F3">
        <w:t>not often reported</w:t>
      </w:r>
      <w:r w:rsidR="00E27D0F">
        <w:t xml:space="preserve"> in the ceramic electrolyte community,</w:t>
      </w:r>
      <w:r>
        <w:t xml:space="preserve"> was separated from the ionic </w:t>
      </w:r>
      <w:r w:rsidR="00223072">
        <w:t>contribution</w:t>
      </w:r>
      <w:r>
        <w:t xml:space="preserve"> by measurements at constant DC voltage (Fig. 1</w:t>
      </w:r>
      <w:r w:rsidR="00F3394C">
        <w:t>b</w:t>
      </w:r>
      <w:r>
        <w:t>)</w:t>
      </w:r>
      <w:r w:rsidR="00BE78CD">
        <w:t>.</w:t>
      </w:r>
      <w:r>
        <w:t xml:space="preserve"> </w:t>
      </w:r>
      <w:r w:rsidR="001010F3">
        <w:t>T</w:t>
      </w:r>
      <w:r w:rsidR="007A69F5">
        <w:t xml:space="preserve">he electronic conductivity of </w:t>
      </w:r>
      <w:r w:rsidR="00955E16">
        <w:t xml:space="preserve">the </w:t>
      </w:r>
      <w:r w:rsidR="007A69F5">
        <w:t>sample is</w:t>
      </w:r>
      <w:r w:rsidR="00460F38">
        <w:t xml:space="preserve"> </w:t>
      </w:r>
      <w:r w:rsidR="007A69F5">
        <w:t xml:space="preserve">determined </w:t>
      </w:r>
      <w:r w:rsidR="001010F3">
        <w:t xml:space="preserve">when reaching a steady state and assuming </w:t>
      </w:r>
      <w:proofErr w:type="spellStart"/>
      <w:r w:rsidR="001010F3">
        <w:t>ohmic</w:t>
      </w:r>
      <w:proofErr w:type="spellEnd"/>
      <w:r w:rsidR="001010F3">
        <w:t xml:space="preserve"> behavior</w:t>
      </w:r>
      <w:r w:rsidR="00F4339E">
        <w:t>,</w:t>
      </w:r>
      <w:r w:rsidR="001010F3">
        <w:t xml:space="preserve"> and is calculated </w:t>
      </w:r>
      <w:r w:rsidR="007A69F5">
        <w:t xml:space="preserve">to </w:t>
      </w:r>
      <w:r w:rsidR="00DB23C0">
        <w:t xml:space="preserve">have a maximum value </w:t>
      </w:r>
      <w:r w:rsidR="00084BDB">
        <w:t>of 10</w:t>
      </w:r>
      <w:r w:rsidR="00084BDB" w:rsidRPr="003C5D71">
        <w:rPr>
          <w:vertAlign w:val="superscript"/>
        </w:rPr>
        <w:t>-6</w:t>
      </w:r>
      <w:r w:rsidR="00084BDB">
        <w:t xml:space="preserve"> mS.cm</w:t>
      </w:r>
      <w:r w:rsidR="00084BDB" w:rsidRPr="007A69F5">
        <w:rPr>
          <w:vertAlign w:val="superscript"/>
        </w:rPr>
        <w:t>-1</w:t>
      </w:r>
      <w:r w:rsidR="00084BDB">
        <w:t>.</w:t>
      </w:r>
      <w:r w:rsidR="008F5328" w:rsidRPr="008F5328">
        <w:t xml:space="preserve"> </w:t>
      </w:r>
      <w:r w:rsidR="00DB23C0">
        <w:t>A wide electronic bandgap and low electronic conductivity is expected</w:t>
      </w:r>
      <w:r w:rsidR="008F5328">
        <w:t xml:space="preserve"> by the </w:t>
      </w:r>
      <w:r w:rsidR="00F4339E">
        <w:t xml:space="preserve">presence of single oxidation state </w:t>
      </w:r>
      <w:r w:rsidR="00E27D0F">
        <w:t>elements</w:t>
      </w:r>
      <w:r w:rsidR="008F5328">
        <w:t xml:space="preserve"> such as Zr</w:t>
      </w:r>
      <w:r w:rsidR="008F5328" w:rsidRPr="003C5D71">
        <w:rPr>
          <w:vertAlign w:val="superscript"/>
        </w:rPr>
        <w:t>4+</w:t>
      </w:r>
      <w:r w:rsidR="008F5328">
        <w:t xml:space="preserve"> and La</w:t>
      </w:r>
      <w:r w:rsidR="008F5328" w:rsidRPr="003C5D71">
        <w:rPr>
          <w:vertAlign w:val="superscript"/>
        </w:rPr>
        <w:t>3+</w:t>
      </w:r>
      <w:r w:rsidR="00F4339E">
        <w:t>. H</w:t>
      </w:r>
      <w:r w:rsidR="00DB23C0">
        <w:t>owever it is possible to have p-type conductivity from the presence of O</w:t>
      </w:r>
      <w:r w:rsidR="00DB23C0" w:rsidRPr="00DB23C0">
        <w:rPr>
          <w:vertAlign w:val="superscript"/>
        </w:rPr>
        <w:t>-</w:t>
      </w:r>
      <w:r w:rsidR="00DB23C0">
        <w:t>. The low electronic conductivity</w:t>
      </w:r>
      <w:r w:rsidR="00E27D0F">
        <w:t xml:space="preserve"> confers to the electrolyte a high transfer number close to +1.</w:t>
      </w:r>
      <w:r w:rsidR="00DB23C0">
        <w:t xml:space="preserve"> </w:t>
      </w:r>
    </w:p>
    <w:p w14:paraId="170051B5" w14:textId="546AE6C1" w:rsidR="00C40765" w:rsidRDefault="00084BDB" w:rsidP="0099203C">
      <w:pPr>
        <w:pStyle w:val="ListParagraph"/>
        <w:spacing w:line="360" w:lineRule="auto"/>
        <w:ind w:left="0"/>
      </w:pPr>
      <w:r>
        <w:lastRenderedPageBreak/>
        <w:t>Regarding the microstructure, t</w:t>
      </w:r>
      <w:r w:rsidR="00B70A0D">
        <w:t xml:space="preserve">he </w:t>
      </w:r>
      <w:r w:rsidR="00C40765">
        <w:t>sintered</w:t>
      </w:r>
      <w:r>
        <w:t xml:space="preserve"> </w:t>
      </w:r>
      <w:proofErr w:type="spellStart"/>
      <w:r>
        <w:t>Ga</w:t>
      </w:r>
      <w:proofErr w:type="gramStart"/>
      <w:r>
        <w:t>:LLZO</w:t>
      </w:r>
      <w:proofErr w:type="spellEnd"/>
      <w:proofErr w:type="gramEnd"/>
      <w:r w:rsidR="00C40765">
        <w:t xml:space="preserve"> ceramics present</w:t>
      </w:r>
      <w:r w:rsidR="00755D9A">
        <w:t xml:space="preserve"> a bimodal grain size distribution with</w:t>
      </w:r>
      <w:r w:rsidR="00C40765">
        <w:t xml:space="preserve"> large grains up to few hundreds microns separated by clearly defined grain boundaries </w:t>
      </w:r>
      <w:r w:rsidR="00755D9A" w:rsidRPr="00576E99">
        <w:t xml:space="preserve">and smaller grains below 10 </w:t>
      </w:r>
      <w:r w:rsidR="00755D9A" w:rsidRPr="00576E99">
        <w:rPr>
          <w:rFonts w:ascii="Symbol" w:hAnsi="Symbol"/>
        </w:rPr>
        <w:t></w:t>
      </w:r>
      <w:r w:rsidR="00755D9A" w:rsidRPr="00576E99">
        <w:t xml:space="preserve">m </w:t>
      </w:r>
      <w:r w:rsidR="00755D9A" w:rsidRPr="006644BA">
        <w:t>size (</w:t>
      </w:r>
      <w:r w:rsidR="002E6AA0" w:rsidRPr="006644BA">
        <w:t xml:space="preserve">as it can be observed in the microstructure of the sample in the </w:t>
      </w:r>
      <w:r w:rsidR="0078243D" w:rsidRPr="006644BA">
        <w:t>SI-2</w:t>
      </w:r>
      <w:r w:rsidR="00124550" w:rsidRPr="006644BA">
        <w:t>)</w:t>
      </w:r>
      <w:r w:rsidR="00755D9A" w:rsidRPr="006644BA">
        <w:t xml:space="preserve">. Above 1080 °C, </w:t>
      </w:r>
      <w:r w:rsidR="00BB3267" w:rsidRPr="006644BA">
        <w:t xml:space="preserve">formation of </w:t>
      </w:r>
      <w:r w:rsidR="00755D9A" w:rsidRPr="006644BA">
        <w:t xml:space="preserve">a </w:t>
      </w:r>
      <w:r w:rsidRPr="006644BA">
        <w:t>liquid Li</w:t>
      </w:r>
      <w:r w:rsidR="00F22409" w:rsidRPr="006644BA">
        <w:t>O</w:t>
      </w:r>
      <w:r w:rsidR="00F22409" w:rsidRPr="006644BA">
        <w:rPr>
          <w:vertAlign w:val="subscript"/>
        </w:rPr>
        <w:t>2</w:t>
      </w:r>
      <w:r w:rsidRPr="006644BA">
        <w:t>-Al</w:t>
      </w:r>
      <w:r w:rsidR="00F22409" w:rsidRPr="006644BA">
        <w:t>O</w:t>
      </w:r>
      <w:r w:rsidR="00F22409" w:rsidRPr="006644BA">
        <w:rPr>
          <w:vertAlign w:val="subscript"/>
        </w:rPr>
        <w:t>2</w:t>
      </w:r>
      <w:r w:rsidRPr="006644BA">
        <w:t xml:space="preserve"> phase </w:t>
      </w:r>
      <w:r w:rsidR="00755D9A" w:rsidRPr="006644BA">
        <w:t xml:space="preserve">can </w:t>
      </w:r>
      <w:r w:rsidR="00BB3267" w:rsidRPr="006644BA">
        <w:t>facilitate</w:t>
      </w:r>
      <w:r w:rsidR="00755D9A" w:rsidRPr="006644BA">
        <w:t xml:space="preserve"> the sintering and the development of large grains</w:t>
      </w:r>
      <w:proofErr w:type="gramStart"/>
      <w:r w:rsidR="00FD7092" w:rsidRPr="006644BA">
        <w:t>,</w:t>
      </w:r>
      <w:proofErr w:type="gramEnd"/>
      <w:r w:rsidR="00D64809" w:rsidRPr="006644BA">
        <w:rPr>
          <w:rFonts w:ascii="Calibri" w:hAnsi="Calibri"/>
          <w:vertAlign w:val="superscript"/>
        </w:rPr>
        <w:fldChar w:fldCharType="begin"/>
      </w:r>
      <w:r w:rsidR="00D64809" w:rsidRPr="006644BA">
        <w:rPr>
          <w:rFonts w:ascii="Calibri" w:hAnsi="Calibri"/>
          <w:vertAlign w:val="superscript"/>
        </w:rPr>
        <w:instrText xml:space="preserve"> REF BIB_xia2016 \* MERGEFORMAT </w:instrText>
      </w:r>
      <w:r w:rsidR="00D64809" w:rsidRPr="006644BA">
        <w:rPr>
          <w:rFonts w:ascii="Calibri" w:hAnsi="Calibri"/>
          <w:vertAlign w:val="superscript"/>
        </w:rPr>
        <w:fldChar w:fldCharType="separate"/>
      </w:r>
      <w:r w:rsidR="004B51CF" w:rsidRPr="004B51CF">
        <w:rPr>
          <w:rFonts w:ascii="Calibri" w:hAnsi="Calibri"/>
          <w:vertAlign w:val="superscript"/>
          <w:lang w:val="en-GB"/>
        </w:rPr>
        <w:t>25</w:t>
      </w:r>
      <w:r w:rsidR="00D64809" w:rsidRPr="006644BA">
        <w:rPr>
          <w:rFonts w:ascii="Calibri" w:hAnsi="Calibri"/>
          <w:vertAlign w:val="superscript"/>
        </w:rPr>
        <w:fldChar w:fldCharType="end"/>
      </w:r>
      <w:r w:rsidR="00FF3879" w:rsidRPr="006644BA">
        <w:t xml:space="preserve"> </w:t>
      </w:r>
      <w:r w:rsidR="003C664A" w:rsidRPr="006644BA">
        <w:t>easing the open pores to become closed</w:t>
      </w:r>
      <w:r w:rsidR="00D64809" w:rsidRPr="006644BA">
        <w:rPr>
          <w:rFonts w:ascii="Calibri" w:hAnsi="Calibri"/>
          <w:vertAlign w:val="superscript"/>
        </w:rPr>
        <w:fldChar w:fldCharType="begin"/>
      </w:r>
      <w:r w:rsidR="00D64809" w:rsidRPr="006644BA">
        <w:rPr>
          <w:rFonts w:ascii="Calibri" w:hAnsi="Calibri"/>
          <w:vertAlign w:val="superscript"/>
        </w:rPr>
        <w:instrText xml:space="preserve"> REF BIB_chapman1994 \* MERGEFORMAT </w:instrText>
      </w:r>
      <w:r w:rsidR="00D64809" w:rsidRPr="006644BA">
        <w:rPr>
          <w:rFonts w:ascii="Calibri" w:hAnsi="Calibri"/>
          <w:vertAlign w:val="superscript"/>
        </w:rPr>
        <w:fldChar w:fldCharType="separate"/>
      </w:r>
      <w:r w:rsidR="004B51CF" w:rsidRPr="004B51CF">
        <w:rPr>
          <w:rFonts w:ascii="Calibri" w:hAnsi="Calibri"/>
          <w:vertAlign w:val="superscript"/>
          <w:lang w:val="en-GB"/>
        </w:rPr>
        <w:t>26</w:t>
      </w:r>
      <w:r w:rsidR="00D64809" w:rsidRPr="006644BA">
        <w:rPr>
          <w:rFonts w:ascii="Calibri" w:hAnsi="Calibri"/>
          <w:vertAlign w:val="superscript"/>
        </w:rPr>
        <w:fldChar w:fldCharType="end"/>
      </w:r>
      <w:r w:rsidR="00FF3879" w:rsidRPr="006644BA">
        <w:t xml:space="preserve"> </w:t>
      </w:r>
      <w:r w:rsidR="00AF0F79" w:rsidRPr="006644BA">
        <w:t>and a</w:t>
      </w:r>
      <w:r w:rsidR="00755D9A" w:rsidRPr="006644BA">
        <w:t xml:space="preserve"> relative density above 90%</w:t>
      </w:r>
      <w:r w:rsidR="00FF3879" w:rsidRPr="006644BA">
        <w:t>.</w:t>
      </w:r>
      <w:r w:rsidR="00806622" w:rsidRPr="006644BA">
        <w:t xml:space="preserve"> </w:t>
      </w:r>
      <w:r w:rsidR="00DA7FE9" w:rsidRPr="006644BA">
        <w:t>A</w:t>
      </w:r>
      <w:r w:rsidR="00755D9A" w:rsidRPr="006644BA">
        <w:t>s a consequence</w:t>
      </w:r>
      <w:r w:rsidR="00DA7FE9" w:rsidRPr="006644BA">
        <w:t>,</w:t>
      </w:r>
      <w:r w:rsidR="00755D9A" w:rsidRPr="006644BA">
        <w:t xml:space="preserve"> </w:t>
      </w:r>
      <w:r w:rsidRPr="006644BA">
        <w:t xml:space="preserve">micrometer-size pores are observed </w:t>
      </w:r>
      <w:r w:rsidR="00755D9A" w:rsidRPr="006644BA">
        <w:t xml:space="preserve">on the surface and in the bulk of the pellet </w:t>
      </w:r>
      <w:r w:rsidR="00DB23C0" w:rsidRPr="006644BA">
        <w:t>restricting</w:t>
      </w:r>
      <w:r w:rsidR="00755D9A" w:rsidRPr="006644BA">
        <w:t xml:space="preserve"> the</w:t>
      </w:r>
      <w:r w:rsidRPr="006644BA">
        <w:t xml:space="preserve"> continuous</w:t>
      </w:r>
      <w:r w:rsidR="00755D9A" w:rsidRPr="006644BA">
        <w:t xml:space="preserve"> path of the Li</w:t>
      </w:r>
      <w:r w:rsidR="00755D9A" w:rsidRPr="006644BA">
        <w:rPr>
          <w:vertAlign w:val="superscript"/>
        </w:rPr>
        <w:t>+</w:t>
      </w:r>
      <w:r w:rsidR="00755D9A" w:rsidRPr="006644BA">
        <w:t xml:space="preserve"> ions</w:t>
      </w:r>
      <w:r w:rsidR="00856AAC" w:rsidRPr="006644BA">
        <w:t xml:space="preserve"> (S</w:t>
      </w:r>
      <w:r w:rsidR="0078243D" w:rsidRPr="006644BA">
        <w:t>I-</w:t>
      </w:r>
      <w:r w:rsidR="00C52797" w:rsidRPr="006644BA">
        <w:t>2</w:t>
      </w:r>
      <w:r w:rsidR="00D935FB" w:rsidRPr="006644BA">
        <w:t>).</w:t>
      </w:r>
      <w:r w:rsidRPr="006644BA">
        <w:t xml:space="preserve"> This</w:t>
      </w:r>
      <w:r>
        <w:t xml:space="preserve"> porosity, however, do</w:t>
      </w:r>
      <w:r w:rsidR="00BB3267">
        <w:t>es</w:t>
      </w:r>
      <w:r>
        <w:t xml:space="preserve"> not show any detrimental effect in the total conductivity, which remains in the range of 1 mS.cm</w:t>
      </w:r>
      <w:r w:rsidRPr="00084BDB">
        <w:rPr>
          <w:vertAlign w:val="superscript"/>
        </w:rPr>
        <w:t>-1</w:t>
      </w:r>
      <w:r>
        <w:t>.</w:t>
      </w:r>
    </w:p>
    <w:p w14:paraId="52BEDA54" w14:textId="77777777" w:rsidR="00B07FA5" w:rsidRDefault="00B07FA5" w:rsidP="00B07FA5">
      <w:pPr>
        <w:pStyle w:val="ListParagraph"/>
        <w:spacing w:line="360" w:lineRule="auto"/>
        <w:ind w:left="0"/>
      </w:pPr>
    </w:p>
    <w:p w14:paraId="7ECA9E9B" w14:textId="089CB2FA" w:rsidR="00837EEC" w:rsidRPr="00E241CC" w:rsidRDefault="00465A0E" w:rsidP="00E66BD9">
      <w:pPr>
        <w:spacing w:line="360" w:lineRule="auto"/>
        <w:jc w:val="center"/>
      </w:pPr>
      <w:r>
        <w:rPr>
          <w:noProof/>
          <w:lang w:val="es-ES" w:eastAsia="es-ES"/>
        </w:rPr>
        <w:lastRenderedPageBreak/>
        <w:drawing>
          <wp:inline distT="0" distB="0" distL="0" distR="0" wp14:anchorId="7E8AD6B1" wp14:editId="1C3AAC5F">
            <wp:extent cx="4326737" cy="6739034"/>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new.tif"/>
                    <pic:cNvPicPr/>
                  </pic:nvPicPr>
                  <pic:blipFill>
                    <a:blip r:embed="rId10">
                      <a:extLst>
                        <a:ext uri="{28A0092B-C50C-407E-A947-70E740481C1C}">
                          <a14:useLocalDpi xmlns:a14="http://schemas.microsoft.com/office/drawing/2010/main" val="0"/>
                        </a:ext>
                      </a:extLst>
                    </a:blip>
                    <a:stretch>
                      <a:fillRect/>
                    </a:stretch>
                  </pic:blipFill>
                  <pic:spPr>
                    <a:xfrm>
                      <a:off x="0" y="0"/>
                      <a:ext cx="4330911" cy="6745535"/>
                    </a:xfrm>
                    <a:prstGeom prst="rect">
                      <a:avLst/>
                    </a:prstGeom>
                  </pic:spPr>
                </pic:pic>
              </a:graphicData>
            </a:graphic>
          </wp:inline>
        </w:drawing>
      </w:r>
    </w:p>
    <w:p w14:paraId="3E339532" w14:textId="7D19F0E6" w:rsidR="00FE7461" w:rsidRDefault="00FE7461" w:rsidP="007A69F5">
      <w:pPr>
        <w:pStyle w:val="ListParagraph"/>
        <w:spacing w:line="360" w:lineRule="auto"/>
        <w:ind w:left="0"/>
      </w:pPr>
      <w:bookmarkStart w:id="4" w:name="OLE_LINK116"/>
      <w:r>
        <w:t xml:space="preserve">Figure 1: </w:t>
      </w:r>
      <w:r w:rsidR="00D92BFC">
        <w:t>E</w:t>
      </w:r>
      <w:r w:rsidR="00C26D8B">
        <w:t xml:space="preserve">lectrical characterization of the </w:t>
      </w:r>
      <w:proofErr w:type="spellStart"/>
      <w:r w:rsidR="00C26D8B">
        <w:t>Ga</w:t>
      </w:r>
      <w:proofErr w:type="gramStart"/>
      <w:r w:rsidR="00C26D8B">
        <w:t>:LLZO</w:t>
      </w:r>
      <w:proofErr w:type="spellEnd"/>
      <w:proofErr w:type="gramEnd"/>
      <w:r w:rsidR="00C26D8B">
        <w:t xml:space="preserve"> garnets. </w:t>
      </w:r>
      <w:r w:rsidR="00630253">
        <w:t xml:space="preserve">a) Nyquist plot </w:t>
      </w:r>
      <w:r w:rsidR="00B94BD3">
        <w:t>of</w:t>
      </w:r>
      <w:r w:rsidR="00D54811">
        <w:t xml:space="preserve"> </w:t>
      </w:r>
      <w:proofErr w:type="spellStart"/>
      <w:r w:rsidR="00630253">
        <w:t>Ga</w:t>
      </w:r>
      <w:proofErr w:type="gramStart"/>
      <w:r w:rsidR="00630253">
        <w:t>:LLZO</w:t>
      </w:r>
      <w:proofErr w:type="spellEnd"/>
      <w:proofErr w:type="gramEnd"/>
      <w:r w:rsidR="00630253">
        <w:t xml:space="preserve"> pellet</w:t>
      </w:r>
      <w:r w:rsidR="00B94BD3">
        <w:t xml:space="preserve"> </w:t>
      </w:r>
      <w:r w:rsidR="00266F54">
        <w:t xml:space="preserve">obtained </w:t>
      </w:r>
      <w:r w:rsidR="00B94BD3">
        <w:t xml:space="preserve">at </w:t>
      </w:r>
      <w:r w:rsidR="00576E99">
        <w:t>25 °C</w:t>
      </w:r>
      <w:r w:rsidR="00D92BFC">
        <w:t xml:space="preserve"> and </w:t>
      </w:r>
      <w:r w:rsidR="00266F54">
        <w:t>its</w:t>
      </w:r>
      <w:r w:rsidR="00D92BFC">
        <w:t xml:space="preserve"> equivalent circuit</w:t>
      </w:r>
      <w:r w:rsidR="00630253">
        <w:t>.</w:t>
      </w:r>
      <w:r w:rsidR="00576E99">
        <w:t xml:space="preserve"> </w:t>
      </w:r>
      <w:r w:rsidR="00084BDB">
        <w:t xml:space="preserve">The red </w:t>
      </w:r>
      <w:r w:rsidR="00DB23C0">
        <w:t xml:space="preserve">shaded </w:t>
      </w:r>
      <w:r w:rsidR="00084BDB">
        <w:t>semi-circle represents both the grain and grain boundary contribution to the impedance</w:t>
      </w:r>
      <w:r w:rsidR="00576E99">
        <w:t xml:space="preserve">, resulting </w:t>
      </w:r>
      <w:r w:rsidR="00AF0F79">
        <w:t>from</w:t>
      </w:r>
      <w:r w:rsidR="00576E99">
        <w:t xml:space="preserve"> the total ionic conductivity of the ceramic.</w:t>
      </w:r>
      <w:r w:rsidR="00630253">
        <w:t xml:space="preserve"> </w:t>
      </w:r>
      <w:r w:rsidR="00D92BFC">
        <w:t>b</w:t>
      </w:r>
      <w:r w:rsidR="007A5783">
        <w:t xml:space="preserve">) </w:t>
      </w:r>
      <w:r w:rsidR="00B94BD3">
        <w:t>V</w:t>
      </w:r>
      <w:r w:rsidR="007A5783">
        <w:t xml:space="preserve">oltage-step </w:t>
      </w:r>
      <w:proofErr w:type="spellStart"/>
      <w:r w:rsidR="007A5783">
        <w:t>chronoamperometry</w:t>
      </w:r>
      <w:proofErr w:type="spellEnd"/>
      <w:r w:rsidR="007A5783">
        <w:t xml:space="preserve"> (inset) along with the </w:t>
      </w:r>
      <w:r w:rsidR="008A553F">
        <w:t xml:space="preserve">calculated </w:t>
      </w:r>
      <w:r w:rsidR="007A5783">
        <w:t xml:space="preserve">electronic resistance behavior. </w:t>
      </w:r>
      <w:r w:rsidR="00576E99">
        <w:t>The electronic conductivity of the ceramic is extracted using Ohm</w:t>
      </w:r>
      <w:r w:rsidR="00AF0F79">
        <w:t>´</w:t>
      </w:r>
      <w:r w:rsidR="00576E99">
        <w:t>s law.</w:t>
      </w:r>
    </w:p>
    <w:bookmarkEnd w:id="4"/>
    <w:p w14:paraId="5BEF86CA" w14:textId="77777777" w:rsidR="002F411F" w:rsidRDefault="002F411F" w:rsidP="003E54F7">
      <w:pPr>
        <w:spacing w:line="360" w:lineRule="auto"/>
      </w:pPr>
    </w:p>
    <w:p w14:paraId="470D09C1" w14:textId="52D9C489" w:rsidR="00F3394C" w:rsidRPr="006644BA" w:rsidRDefault="00223072" w:rsidP="003E54F7">
      <w:pPr>
        <w:spacing w:line="360" w:lineRule="auto"/>
      </w:pPr>
      <w:r>
        <w:t>F</w:t>
      </w:r>
      <w:r w:rsidR="00FB116A">
        <w:t xml:space="preserve">ull </w:t>
      </w:r>
      <w:r w:rsidR="009D439E">
        <w:t xml:space="preserve">cell </w:t>
      </w:r>
      <w:r w:rsidR="00084BDB">
        <w:t>device</w:t>
      </w:r>
      <w:r>
        <w:t>s</w:t>
      </w:r>
      <w:r w:rsidR="00084BDB">
        <w:t xml:space="preserve"> </w:t>
      </w:r>
      <w:r>
        <w:t xml:space="preserve">were </w:t>
      </w:r>
      <w:r w:rsidR="00084BDB">
        <w:t>assembled</w:t>
      </w:r>
      <w:r>
        <w:t xml:space="preserve"> using</w:t>
      </w:r>
      <w:r w:rsidR="00084BDB">
        <w:t xml:space="preserve"> t</w:t>
      </w:r>
      <w:r w:rsidR="008B2587" w:rsidRPr="00403C1A">
        <w:t xml:space="preserve">he </w:t>
      </w:r>
      <w:r>
        <w:t>as-prepared electrolyte</w:t>
      </w:r>
      <w:r w:rsidR="00DA7FE9">
        <w:t xml:space="preserve"> pellets, Li metal as the anode and LFP as the cathode</w:t>
      </w:r>
      <w:r w:rsidR="009D439E">
        <w:t>.</w:t>
      </w:r>
      <w:r w:rsidR="0027070E">
        <w:t xml:space="preserve"> </w:t>
      </w:r>
      <w:r w:rsidR="00DA7FE9">
        <w:t xml:space="preserve">A first </w:t>
      </w:r>
      <w:proofErr w:type="spellStart"/>
      <w:r w:rsidR="00DA7FE9">
        <w:t>cell</w:t>
      </w:r>
      <w:proofErr w:type="spellEnd"/>
      <w:r w:rsidR="00DA7FE9">
        <w:t xml:space="preserve"> was prepared </w:t>
      </w:r>
      <w:r w:rsidR="00880745">
        <w:t xml:space="preserve">by </w:t>
      </w:r>
      <w:r w:rsidR="00DA7FE9">
        <w:t>placing t</w:t>
      </w:r>
      <w:r w:rsidR="008B2587" w:rsidRPr="00403C1A">
        <w:t>he ga</w:t>
      </w:r>
      <w:r w:rsidR="008B2587">
        <w:t>r</w:t>
      </w:r>
      <w:r w:rsidR="008B2587" w:rsidRPr="00403C1A">
        <w:t>net in direct contact with</w:t>
      </w:r>
      <w:r w:rsidR="008B2587">
        <w:t xml:space="preserve"> both</w:t>
      </w:r>
      <w:r w:rsidR="008B2587" w:rsidRPr="00403C1A">
        <w:t xml:space="preserve"> Li metal </w:t>
      </w:r>
      <w:r w:rsidR="008B2587">
        <w:t>and LFP</w:t>
      </w:r>
      <w:r w:rsidR="00084BDB">
        <w:t xml:space="preserve"> (Fig 2a</w:t>
      </w:r>
      <w:r w:rsidR="00DA7FE9">
        <w:t>)</w:t>
      </w:r>
      <w:r w:rsidR="008B2587">
        <w:t xml:space="preserve">. The </w:t>
      </w:r>
      <w:r w:rsidR="00DA7FE9">
        <w:t>design of</w:t>
      </w:r>
      <w:r w:rsidR="008B2587">
        <w:t xml:space="preserve"> </w:t>
      </w:r>
      <w:r w:rsidR="00DA7FE9">
        <w:t>th</w:t>
      </w:r>
      <w:r w:rsidR="00E27D0F">
        <w:t xml:space="preserve">e cell in this later configuration </w:t>
      </w:r>
      <w:r w:rsidR="008B2587">
        <w:t xml:space="preserve">results </w:t>
      </w:r>
      <w:r w:rsidR="00DA7FE9">
        <w:t>in</w:t>
      </w:r>
      <w:r w:rsidR="00084BDB">
        <w:t xml:space="preserve"> </w:t>
      </w:r>
      <w:r w:rsidR="00AF0F79">
        <w:t xml:space="preserve">an aerial specific </w:t>
      </w:r>
      <w:r w:rsidR="00DA7FE9">
        <w:t>resistance</w:t>
      </w:r>
      <w:r w:rsidR="00AF0F79">
        <w:t xml:space="preserve"> (ASR)</w:t>
      </w:r>
      <w:r w:rsidR="00D935FB">
        <w:t xml:space="preserve"> </w:t>
      </w:r>
      <w:r w:rsidR="00D935FB" w:rsidRPr="006644BA">
        <w:t xml:space="preserve">value as high as </w:t>
      </w:r>
      <w:r w:rsidR="00A06E3E" w:rsidRPr="006644BA">
        <w:t>2·10</w:t>
      </w:r>
      <w:r w:rsidR="00A06E3E" w:rsidRPr="006644BA">
        <w:rPr>
          <w:vertAlign w:val="superscript"/>
        </w:rPr>
        <w:t>5</w:t>
      </w:r>
      <w:r w:rsidR="00A06E3E" w:rsidRPr="006644BA">
        <w:t xml:space="preserve"> </w:t>
      </w:r>
      <w:r w:rsidR="00A06E3E" w:rsidRPr="006644BA">
        <w:sym w:font="Symbol" w:char="F057"/>
      </w:r>
      <w:r w:rsidR="00A06E3E" w:rsidRPr="006644BA">
        <w:t>·cm</w:t>
      </w:r>
      <w:r w:rsidR="00A06E3E" w:rsidRPr="006644BA">
        <w:rPr>
          <w:vertAlign w:val="superscript"/>
        </w:rPr>
        <w:t>2</w:t>
      </w:r>
      <w:r w:rsidR="00A06E3E" w:rsidRPr="006644BA">
        <w:t>, o</w:t>
      </w:r>
      <w:r w:rsidR="00084BDB" w:rsidRPr="006644BA">
        <w:t>wing to the poor interfac</w:t>
      </w:r>
      <w:r w:rsidR="00BB3267" w:rsidRPr="006644BA">
        <w:t>ial</w:t>
      </w:r>
      <w:r w:rsidR="00084BDB" w:rsidRPr="006644BA">
        <w:t xml:space="preserve"> contact between the solid materials</w:t>
      </w:r>
      <w:r w:rsidR="00E27D0F" w:rsidRPr="006644BA">
        <w:t xml:space="preserve"> </w:t>
      </w:r>
      <w:r w:rsidR="00084BDB" w:rsidRPr="006644BA">
        <w:t xml:space="preserve">(Fig 2b, grey trace), </w:t>
      </w:r>
      <w:r w:rsidR="008B2587" w:rsidRPr="006644BA">
        <w:t xml:space="preserve">impeding any electrochemical </w:t>
      </w:r>
      <w:r w:rsidR="00DA7FE9" w:rsidRPr="006644BA">
        <w:t>cycling</w:t>
      </w:r>
      <w:r w:rsidR="008B2587" w:rsidRPr="006644BA">
        <w:t xml:space="preserve">. The origin of </w:t>
      </w:r>
      <w:r w:rsidR="00084BDB" w:rsidRPr="006644BA">
        <w:t xml:space="preserve">the </w:t>
      </w:r>
      <w:r w:rsidR="008B2587" w:rsidRPr="006644BA">
        <w:t xml:space="preserve">high impedance is </w:t>
      </w:r>
      <w:r w:rsidR="00880745" w:rsidRPr="006644BA">
        <w:t>most likely related to</w:t>
      </w:r>
      <w:r w:rsidR="008B2587" w:rsidRPr="006644BA">
        <w:t xml:space="preserve"> </w:t>
      </w:r>
      <w:r w:rsidR="00403C1A" w:rsidRPr="006644BA">
        <w:t xml:space="preserve">the </w:t>
      </w:r>
      <w:r w:rsidR="00880745" w:rsidRPr="006644BA">
        <w:t xml:space="preserve">solid/solid </w:t>
      </w:r>
      <w:r w:rsidR="008B2587" w:rsidRPr="006644BA">
        <w:t xml:space="preserve">interface between the garnet and the LFP electrode. </w:t>
      </w:r>
      <w:r w:rsidR="00880745" w:rsidRPr="006644BA">
        <w:t>As a result</w:t>
      </w:r>
      <w:r w:rsidR="00084BDB" w:rsidRPr="006644BA">
        <w:t>,</w:t>
      </w:r>
      <w:r w:rsidR="00403C1A" w:rsidRPr="006644BA">
        <w:t xml:space="preserve"> a glass fiber</w:t>
      </w:r>
      <w:r w:rsidR="00F4339E" w:rsidRPr="006644BA">
        <w:t xml:space="preserve"> separator</w:t>
      </w:r>
      <w:r w:rsidR="00403C1A" w:rsidRPr="006644BA">
        <w:t xml:space="preserve"> </w:t>
      </w:r>
      <w:r w:rsidR="00BB3267" w:rsidRPr="006644BA">
        <w:t>soaked with a</w:t>
      </w:r>
      <w:r w:rsidR="00EC6A3D" w:rsidRPr="006644BA">
        <w:t xml:space="preserve"> small amount</w:t>
      </w:r>
      <w:r w:rsidR="00403C1A" w:rsidRPr="006644BA">
        <w:t xml:space="preserve"> of commercial </w:t>
      </w:r>
      <w:r w:rsidR="00084BDB" w:rsidRPr="006644BA">
        <w:t xml:space="preserve">liquid electrolyte </w:t>
      </w:r>
      <w:r w:rsidR="00403C1A" w:rsidRPr="006644BA">
        <w:t>LP30 (</w:t>
      </w:r>
      <w:r w:rsidR="00403C1A" w:rsidRPr="006644BA">
        <w:rPr>
          <w:rFonts w:ascii="Symbol" w:hAnsi="Symbol"/>
        </w:rPr>
        <w:t></w:t>
      </w:r>
      <w:r w:rsidR="00403C1A" w:rsidRPr="006644BA">
        <w:rPr>
          <w:vertAlign w:val="subscript"/>
        </w:rPr>
        <w:t>Li+</w:t>
      </w:r>
      <w:r w:rsidR="00403C1A" w:rsidRPr="006644BA">
        <w:t xml:space="preserve"> = ~10 mS.cm</w:t>
      </w:r>
      <w:r w:rsidR="00403C1A" w:rsidRPr="006644BA">
        <w:rPr>
          <w:vertAlign w:val="superscript"/>
        </w:rPr>
        <w:t>-1</w:t>
      </w:r>
      <w:r w:rsidR="00403C1A" w:rsidRPr="006644BA">
        <w:t xml:space="preserve"> </w:t>
      </w:r>
      <w:r w:rsidR="00D64809" w:rsidRPr="006644BA">
        <w:rPr>
          <w:rFonts w:ascii="Calibri" w:hAnsi="Calibri"/>
          <w:vertAlign w:val="superscript"/>
        </w:rPr>
        <w:fldChar w:fldCharType="begin"/>
      </w:r>
      <w:r w:rsidR="00D64809" w:rsidRPr="006644BA">
        <w:rPr>
          <w:rFonts w:ascii="Calibri" w:hAnsi="Calibri"/>
          <w:vertAlign w:val="superscript"/>
        </w:rPr>
        <w:instrText xml:space="preserve"> REF BIB_stallworth1999 \* MERGEFORMAT </w:instrText>
      </w:r>
      <w:r w:rsidR="00D64809" w:rsidRPr="006644BA">
        <w:rPr>
          <w:rFonts w:ascii="Calibri" w:hAnsi="Calibri"/>
          <w:vertAlign w:val="superscript"/>
        </w:rPr>
        <w:fldChar w:fldCharType="separate"/>
      </w:r>
      <w:r w:rsidR="004B51CF" w:rsidRPr="004B51CF">
        <w:rPr>
          <w:rFonts w:ascii="Calibri" w:hAnsi="Calibri"/>
          <w:vertAlign w:val="superscript"/>
          <w:lang w:val="en-GB"/>
        </w:rPr>
        <w:t>27</w:t>
      </w:r>
      <w:r w:rsidR="00D64809" w:rsidRPr="006644BA">
        <w:rPr>
          <w:rFonts w:ascii="Calibri" w:hAnsi="Calibri"/>
          <w:vertAlign w:val="superscript"/>
        </w:rPr>
        <w:fldChar w:fldCharType="end"/>
      </w:r>
      <w:r w:rsidR="00403C1A" w:rsidRPr="006644BA">
        <w:t>)</w:t>
      </w:r>
      <w:r w:rsidR="00084BDB" w:rsidRPr="006644BA">
        <w:t xml:space="preserve"> was </w:t>
      </w:r>
      <w:r w:rsidR="00880745" w:rsidRPr="006644BA">
        <w:t>added in between the electrolyte and</w:t>
      </w:r>
      <w:r w:rsidR="00403C1A" w:rsidRPr="006644BA">
        <w:t xml:space="preserve"> </w:t>
      </w:r>
      <w:r w:rsidR="00880745" w:rsidRPr="006644BA">
        <w:t xml:space="preserve">the </w:t>
      </w:r>
      <w:r w:rsidR="00D935FB" w:rsidRPr="006644BA">
        <w:t xml:space="preserve"> cathode</w:t>
      </w:r>
      <w:r w:rsidR="00EC6A3D" w:rsidRPr="006644BA">
        <w:t>,</w:t>
      </w:r>
      <w:r w:rsidR="00403C1A" w:rsidRPr="006644BA">
        <w:t xml:space="preserve"> </w:t>
      </w:r>
      <w:r w:rsidR="00880745" w:rsidRPr="006644BA">
        <w:t>to facilitate</w:t>
      </w:r>
      <w:r w:rsidR="00084BDB" w:rsidRPr="006644BA">
        <w:t xml:space="preserve"> ionic transfer at the interface </w:t>
      </w:r>
      <w:r w:rsidR="00880745" w:rsidRPr="006644BA">
        <w:t xml:space="preserve">thanks </w:t>
      </w:r>
      <w:r w:rsidR="00084BDB" w:rsidRPr="006644BA">
        <w:t xml:space="preserve">to </w:t>
      </w:r>
      <w:r w:rsidR="00D935FB" w:rsidRPr="006644BA">
        <w:t>the</w:t>
      </w:r>
      <w:r w:rsidR="00084BDB" w:rsidRPr="006644BA">
        <w:t xml:space="preserve"> good wetting properties</w:t>
      </w:r>
      <w:r w:rsidR="00403C1A" w:rsidRPr="006644BA">
        <w:t xml:space="preserve"> of the liquid electrolyte</w:t>
      </w:r>
      <w:r w:rsidR="00880745" w:rsidRPr="006644BA">
        <w:t xml:space="preserve"> (Fig 2a)</w:t>
      </w:r>
      <w:r w:rsidR="00403C1A" w:rsidRPr="006644BA">
        <w:t>.</w:t>
      </w:r>
      <w:r w:rsidR="00084BDB" w:rsidRPr="006644BA">
        <w:t xml:space="preserve"> This </w:t>
      </w:r>
      <w:r w:rsidR="00880745" w:rsidRPr="006644BA">
        <w:t xml:space="preserve">modified design </w:t>
      </w:r>
      <w:r w:rsidR="00084BDB" w:rsidRPr="006644BA">
        <w:t>enables to study the cycling behavior of the ceramic electrolyte</w:t>
      </w:r>
      <w:r w:rsidR="00F81FEA" w:rsidRPr="006644BA">
        <w:t>, without being limited by the poor contact at the cathode side</w:t>
      </w:r>
      <w:r w:rsidR="00F22409" w:rsidRPr="006644BA">
        <w:t>, as all the active material will be accessible for cycling</w:t>
      </w:r>
      <w:r w:rsidR="00F81FEA" w:rsidRPr="006644BA">
        <w:t>.</w:t>
      </w:r>
      <w:r w:rsidR="00F9077D" w:rsidRPr="006644BA">
        <w:t xml:space="preserve"> </w:t>
      </w:r>
      <w:r w:rsidR="0027070E" w:rsidRPr="006644BA">
        <w:t>Prior to cycling the cells were relaxed till stabilization of the OCV at ~3.4V.</w:t>
      </w:r>
    </w:p>
    <w:p w14:paraId="66824B9D" w14:textId="36C62E10" w:rsidR="00D90CD7" w:rsidRPr="006644BA" w:rsidRDefault="00A81555" w:rsidP="003E54F7">
      <w:pPr>
        <w:spacing w:line="360" w:lineRule="auto"/>
        <w:rPr>
          <w:rFonts w:ascii="Calibri" w:hAnsi="Calibri" w:cs="Calibri"/>
          <w:color w:val="0070C0"/>
        </w:rPr>
      </w:pPr>
      <w:r w:rsidRPr="006644BA">
        <w:t>T</w:t>
      </w:r>
      <w:r w:rsidR="00F9077D" w:rsidRPr="006644BA">
        <w:t>he impedance of the</w:t>
      </w:r>
      <w:r w:rsidR="00A04303" w:rsidRPr="006644BA">
        <w:t xml:space="preserve"> </w:t>
      </w:r>
      <w:r w:rsidR="00F9077D" w:rsidRPr="006644BA">
        <w:t>full cell</w:t>
      </w:r>
      <w:r w:rsidR="00E83909" w:rsidRPr="006644BA">
        <w:t xml:space="preserve"> </w:t>
      </w:r>
      <w:r w:rsidR="0088781D" w:rsidRPr="006644BA">
        <w:t xml:space="preserve">containing the </w:t>
      </w:r>
      <w:proofErr w:type="spellStart"/>
      <w:r w:rsidR="0088781D" w:rsidRPr="006644BA">
        <w:t>catholyte</w:t>
      </w:r>
      <w:proofErr w:type="spellEnd"/>
      <w:r w:rsidR="0088781D" w:rsidRPr="006644BA">
        <w:t xml:space="preserve"> (Fig 2c)</w:t>
      </w:r>
      <w:r w:rsidR="00E83909" w:rsidRPr="006644BA">
        <w:t xml:space="preserve"> </w:t>
      </w:r>
      <w:r w:rsidR="00F9077D" w:rsidRPr="006644BA">
        <w:t>is</w:t>
      </w:r>
      <w:r w:rsidR="00CF74DD" w:rsidRPr="006644BA">
        <w:t xml:space="preserve"> about </w:t>
      </w:r>
      <w:r w:rsidR="00DF3DB9" w:rsidRPr="006644BA">
        <w:t>2 orders of magnitude</w:t>
      </w:r>
      <w:r w:rsidR="00EC665D" w:rsidRPr="006644BA">
        <w:t xml:space="preserve"> lower</w:t>
      </w:r>
      <w:r w:rsidR="00F9077D" w:rsidRPr="006644BA">
        <w:t xml:space="preserve"> than </w:t>
      </w:r>
      <w:r w:rsidR="0088781D" w:rsidRPr="006644BA">
        <w:t>that of</w:t>
      </w:r>
      <w:r w:rsidR="00F9077D" w:rsidRPr="006644BA">
        <w:t xml:space="preserve"> the cera</w:t>
      </w:r>
      <w:r w:rsidR="00CF74DD" w:rsidRPr="006644BA">
        <w:t xml:space="preserve">mic electrolyte </w:t>
      </w:r>
      <w:r w:rsidR="0088781D" w:rsidRPr="006644BA">
        <w:t>alone</w:t>
      </w:r>
      <w:r w:rsidR="00CF74DD" w:rsidRPr="006644BA">
        <w:t xml:space="preserve"> (Fig 1</w:t>
      </w:r>
      <w:r w:rsidR="00832169" w:rsidRPr="006644BA">
        <w:t>a</w:t>
      </w:r>
      <w:r w:rsidR="00CF74DD" w:rsidRPr="006644BA">
        <w:t>)</w:t>
      </w:r>
      <w:r w:rsidR="00F72D2F" w:rsidRPr="006644BA">
        <w:t xml:space="preserve"> suggesting that the major impedance contribution comes from the interface between </w:t>
      </w:r>
      <w:r w:rsidR="00F81FEA" w:rsidRPr="006644BA">
        <w:t>the Li metal electrode</w:t>
      </w:r>
      <w:r w:rsidR="00F72D2F" w:rsidRPr="006644BA">
        <w:t xml:space="preserve"> and the ceramic electrolyte.</w:t>
      </w:r>
      <w:r w:rsidR="00832169" w:rsidRPr="006644BA">
        <w:t xml:space="preserve"> The interfacial resistance is </w:t>
      </w:r>
      <w:r w:rsidR="00D935FB" w:rsidRPr="006644BA">
        <w:t>estimated</w:t>
      </w:r>
      <w:r w:rsidR="00084BDB" w:rsidRPr="006644BA">
        <w:t xml:space="preserve"> </w:t>
      </w:r>
      <w:r w:rsidR="00832169" w:rsidRPr="006644BA">
        <w:t xml:space="preserve">at about </w:t>
      </w:r>
      <w:r w:rsidR="00DB23C0" w:rsidRPr="006644BA">
        <w:t>1300</w:t>
      </w:r>
      <w:r w:rsidR="00832169" w:rsidRPr="006644BA">
        <w:t xml:space="preserve"> </w:t>
      </w:r>
      <w:r w:rsidR="0088781D" w:rsidRPr="006644BA">
        <w:t>Ω</w:t>
      </w:r>
      <w:r w:rsidR="00832169" w:rsidRPr="006644BA">
        <w:t>.cm</w:t>
      </w:r>
      <w:r w:rsidR="00832169" w:rsidRPr="006644BA">
        <w:rPr>
          <w:vertAlign w:val="superscript"/>
        </w:rPr>
        <w:t>2</w:t>
      </w:r>
      <w:r w:rsidR="00276992" w:rsidRPr="006644BA">
        <w:t xml:space="preserve"> </w:t>
      </w:r>
      <w:r w:rsidR="00DB23C0" w:rsidRPr="006644BA">
        <w:t>assuming</w:t>
      </w:r>
      <w:r w:rsidR="00276992" w:rsidRPr="006644BA">
        <w:t xml:space="preserve"> that the interface </w:t>
      </w:r>
      <w:r w:rsidR="00F4339E" w:rsidRPr="006644BA">
        <w:t xml:space="preserve">between </w:t>
      </w:r>
      <w:r w:rsidR="00276992" w:rsidRPr="006644BA">
        <w:t>L</w:t>
      </w:r>
      <w:r w:rsidR="00F4339E" w:rsidRPr="006644BA">
        <w:t xml:space="preserve">i metal and the </w:t>
      </w:r>
      <w:r w:rsidR="00276992" w:rsidRPr="006644BA">
        <w:t xml:space="preserve">ceramic </w:t>
      </w:r>
      <w:r w:rsidR="00F4339E" w:rsidRPr="006644BA">
        <w:t>is</w:t>
      </w:r>
      <w:r w:rsidR="00276992" w:rsidRPr="006644BA">
        <w:t xml:space="preserve"> the major contribution</w:t>
      </w:r>
      <w:bookmarkStart w:id="5" w:name="OLE_LINK84"/>
      <w:r w:rsidR="00276992" w:rsidRPr="006644BA">
        <w:t>.</w:t>
      </w:r>
      <w:r w:rsidR="00EC665D" w:rsidRPr="006644BA">
        <w:t xml:space="preserve"> </w:t>
      </w:r>
      <w:bookmarkStart w:id="6" w:name="OLE_LINK83"/>
      <w:r w:rsidR="00D90CD7" w:rsidRPr="006644BA">
        <w:rPr>
          <w:rFonts w:ascii="Calibri" w:hAnsi="Calibri" w:cs="Calibri"/>
        </w:rPr>
        <w:t>This value (1300 Ω·cm</w:t>
      </w:r>
      <w:r w:rsidR="00D90CD7" w:rsidRPr="006644BA">
        <w:rPr>
          <w:rFonts w:ascii="Calibri" w:hAnsi="Calibri" w:cs="Calibri"/>
          <w:vertAlign w:val="superscript"/>
        </w:rPr>
        <w:t>2</w:t>
      </w:r>
      <w:r w:rsidR="00D90CD7" w:rsidRPr="006644BA">
        <w:rPr>
          <w:rFonts w:ascii="Calibri" w:hAnsi="Calibri" w:cs="Calibri"/>
        </w:rPr>
        <w:t xml:space="preserve">) is lower, but in the same order of magnitude, than those obtained in the literature for the same composition. </w:t>
      </w:r>
      <w:proofErr w:type="spellStart"/>
      <w:r w:rsidR="00D90CD7" w:rsidRPr="006644BA">
        <w:rPr>
          <w:rFonts w:ascii="Calibri" w:hAnsi="Calibri" w:cs="Calibri"/>
        </w:rPr>
        <w:t>Janek</w:t>
      </w:r>
      <w:proofErr w:type="spellEnd"/>
      <w:r w:rsidR="00D90CD7" w:rsidRPr="006644BA">
        <w:rPr>
          <w:rFonts w:ascii="Calibri" w:hAnsi="Calibri" w:cs="Calibri"/>
        </w:rPr>
        <w:t xml:space="preserve"> </w:t>
      </w:r>
      <w:r w:rsidR="00D90CD7" w:rsidRPr="006644BA">
        <w:rPr>
          <w:rFonts w:ascii="Calibri" w:hAnsi="Calibri" w:cs="Calibri"/>
          <w:i/>
        </w:rPr>
        <w:t>et al.</w:t>
      </w:r>
      <w:r w:rsidR="00D90CD7" w:rsidRPr="006644BA">
        <w:rPr>
          <w:rFonts w:ascii="Calibri" w:hAnsi="Calibri" w:cs="Calibri"/>
        </w:rPr>
        <w:t xml:space="preserve"> reported an ASR close to 6000 Ohm·cm</w:t>
      </w:r>
      <w:r w:rsidR="00D90CD7" w:rsidRPr="006644BA">
        <w:rPr>
          <w:rFonts w:ascii="Calibri" w:hAnsi="Calibri" w:cs="Calibri"/>
          <w:vertAlign w:val="superscript"/>
        </w:rPr>
        <w:t>2</w:t>
      </w:r>
      <w:r w:rsidR="00D90CD7" w:rsidRPr="006644BA">
        <w:rPr>
          <w:rFonts w:ascii="Calibri" w:hAnsi="Calibri" w:cs="Calibri"/>
        </w:rPr>
        <w:t xml:space="preserve"> for a Ga-doped LLZO/Li interface.</w:t>
      </w:r>
      <w:r w:rsidR="00D64809" w:rsidRPr="006644BA">
        <w:rPr>
          <w:rFonts w:ascii="Calibri" w:hAnsi="Calibri" w:cs="Calibri"/>
          <w:vertAlign w:val="superscript"/>
        </w:rPr>
        <w:fldChar w:fldCharType="begin"/>
      </w:r>
      <w:r w:rsidR="00D64809" w:rsidRPr="006644BA">
        <w:rPr>
          <w:rFonts w:ascii="Calibri" w:hAnsi="Calibri" w:cs="Calibri"/>
          <w:vertAlign w:val="superscript"/>
        </w:rPr>
        <w:instrText xml:space="preserve"> REF BIB_elshinawi2013 \* MERGEFORMAT </w:instrText>
      </w:r>
      <w:r w:rsidR="00D64809" w:rsidRPr="006644BA">
        <w:rPr>
          <w:rFonts w:ascii="Calibri" w:hAnsi="Calibri" w:cs="Calibri"/>
          <w:vertAlign w:val="superscript"/>
        </w:rPr>
        <w:fldChar w:fldCharType="separate"/>
      </w:r>
      <w:r w:rsidR="004B51CF" w:rsidRPr="004B51CF">
        <w:rPr>
          <w:rFonts w:ascii="Calibri" w:hAnsi="Calibri"/>
          <w:vertAlign w:val="superscript"/>
          <w:lang w:val="en-GB"/>
        </w:rPr>
        <w:t>28</w:t>
      </w:r>
      <w:r w:rsidR="00D64809" w:rsidRPr="006644BA">
        <w:rPr>
          <w:rFonts w:ascii="Calibri" w:hAnsi="Calibri" w:cs="Calibri"/>
          <w:vertAlign w:val="superscript"/>
        </w:rPr>
        <w:fldChar w:fldCharType="end"/>
      </w:r>
      <w:r w:rsidR="00D90CD7" w:rsidRPr="006644BA">
        <w:rPr>
          <w:rFonts w:ascii="Calibri" w:hAnsi="Calibri" w:cs="Calibri"/>
        </w:rPr>
        <w:t xml:space="preserve"> However this ASR value is still high when compared to Al-doped LLZO composition, in which values as low as 37 Ω·cm</w:t>
      </w:r>
      <w:r w:rsidR="00D90CD7" w:rsidRPr="006644BA">
        <w:rPr>
          <w:rFonts w:ascii="Calibri" w:hAnsi="Calibri" w:cs="Calibri"/>
          <w:vertAlign w:val="superscript"/>
        </w:rPr>
        <w:t>2</w:t>
      </w:r>
      <w:r w:rsidR="00D90CD7" w:rsidRPr="006644BA">
        <w:rPr>
          <w:rFonts w:ascii="Calibri" w:hAnsi="Calibri" w:cs="Calibri"/>
        </w:rPr>
        <w:t xml:space="preserve"> can be obtained by proper tuning of the microstructure and grain boundaries</w:t>
      </w:r>
      <w:proofErr w:type="gramStart"/>
      <w:r w:rsidR="007B4E0F" w:rsidRPr="006644BA">
        <w:rPr>
          <w:rFonts w:ascii="Calibri" w:hAnsi="Calibri" w:cs="Calibri"/>
        </w:rPr>
        <w:t>,</w:t>
      </w:r>
      <w:proofErr w:type="gramEnd"/>
      <w:r w:rsidR="00D64809" w:rsidRPr="006644BA">
        <w:rPr>
          <w:rFonts w:ascii="Calibri" w:hAnsi="Calibri" w:cs="Calibri"/>
          <w:vertAlign w:val="superscript"/>
        </w:rPr>
        <w:fldChar w:fldCharType="begin"/>
      </w:r>
      <w:r w:rsidR="00D64809" w:rsidRPr="006644BA">
        <w:rPr>
          <w:rFonts w:ascii="Calibri" w:hAnsi="Calibri" w:cs="Calibri"/>
          <w:vertAlign w:val="superscript"/>
        </w:rPr>
        <w:instrText xml:space="preserve"> REF BIB_cheng2015 \* MERGEFORMAT </w:instrText>
      </w:r>
      <w:r w:rsidR="00D64809" w:rsidRPr="006644BA">
        <w:rPr>
          <w:rFonts w:ascii="Calibri" w:hAnsi="Calibri" w:cs="Calibri"/>
          <w:vertAlign w:val="superscript"/>
        </w:rPr>
        <w:fldChar w:fldCharType="separate"/>
      </w:r>
      <w:r w:rsidR="004B51CF" w:rsidRPr="004B51CF">
        <w:rPr>
          <w:rFonts w:ascii="Calibri" w:hAnsi="Calibri"/>
          <w:vertAlign w:val="superscript"/>
          <w:lang w:val="en-GB"/>
        </w:rPr>
        <w:t>10</w:t>
      </w:r>
      <w:r w:rsidR="00D64809" w:rsidRPr="006644BA">
        <w:rPr>
          <w:rFonts w:ascii="Calibri" w:hAnsi="Calibri" w:cs="Calibri"/>
          <w:vertAlign w:val="superscript"/>
        </w:rPr>
        <w:fldChar w:fldCharType="end"/>
      </w:r>
      <w:r w:rsidR="007B4E0F" w:rsidRPr="006644BA">
        <w:rPr>
          <w:rFonts w:ascii="Calibri" w:hAnsi="Calibri" w:cs="Calibri"/>
        </w:rPr>
        <w:t xml:space="preserve"> or 127 Ω·cm</w:t>
      </w:r>
      <w:r w:rsidR="007B4E0F" w:rsidRPr="006644BA">
        <w:rPr>
          <w:rFonts w:ascii="Calibri" w:hAnsi="Calibri" w:cs="Calibri"/>
          <w:vertAlign w:val="superscript"/>
        </w:rPr>
        <w:t>2</w:t>
      </w:r>
      <w:r w:rsidR="007B4E0F" w:rsidRPr="006644BA">
        <w:rPr>
          <w:rFonts w:ascii="Calibri" w:hAnsi="Calibri" w:cs="Calibri"/>
        </w:rPr>
        <w:t xml:space="preserve"> when using a </w:t>
      </w:r>
      <w:proofErr w:type="spellStart"/>
      <w:r w:rsidR="007B4E0F" w:rsidRPr="006644BA">
        <w:rPr>
          <w:rFonts w:ascii="Calibri" w:hAnsi="Calibri" w:cs="Calibri"/>
        </w:rPr>
        <w:t>lithiophilic</w:t>
      </w:r>
      <w:proofErr w:type="spellEnd"/>
      <w:r w:rsidR="007B4E0F" w:rsidRPr="006644BA">
        <w:rPr>
          <w:rFonts w:ascii="Calibri" w:hAnsi="Calibri" w:cs="Calibri"/>
        </w:rPr>
        <w:t xml:space="preserve"> surface layer.</w:t>
      </w:r>
      <w:r w:rsidR="00D64809" w:rsidRPr="006644BA">
        <w:rPr>
          <w:rFonts w:ascii="Calibri" w:hAnsi="Calibri" w:cs="Calibri"/>
          <w:vertAlign w:val="superscript"/>
        </w:rPr>
        <w:fldChar w:fldCharType="begin"/>
      </w:r>
      <w:r w:rsidR="00D64809" w:rsidRPr="006644BA">
        <w:rPr>
          <w:rFonts w:ascii="Calibri" w:hAnsi="Calibri" w:cs="Calibri"/>
          <w:vertAlign w:val="superscript"/>
        </w:rPr>
        <w:instrText xml:space="preserve"> REF BIB_luo2016 \* MERGEFORMAT </w:instrText>
      </w:r>
      <w:r w:rsidR="00D64809" w:rsidRPr="006644BA">
        <w:rPr>
          <w:rFonts w:ascii="Calibri" w:hAnsi="Calibri" w:cs="Calibri"/>
          <w:vertAlign w:val="superscript"/>
        </w:rPr>
        <w:fldChar w:fldCharType="separate"/>
      </w:r>
      <w:r w:rsidR="004B51CF" w:rsidRPr="004B51CF">
        <w:rPr>
          <w:rFonts w:ascii="Calibri" w:hAnsi="Calibri"/>
          <w:vertAlign w:val="superscript"/>
          <w:lang w:val="en-GB"/>
        </w:rPr>
        <w:t>29</w:t>
      </w:r>
      <w:r w:rsidR="00D64809" w:rsidRPr="006644BA">
        <w:rPr>
          <w:rFonts w:ascii="Calibri" w:hAnsi="Calibri" w:cs="Calibri"/>
          <w:vertAlign w:val="superscript"/>
        </w:rPr>
        <w:fldChar w:fldCharType="end"/>
      </w:r>
      <w:r w:rsidR="007B4E0F" w:rsidRPr="006644BA">
        <w:rPr>
          <w:rFonts w:ascii="Calibri" w:hAnsi="Calibri" w:cs="Calibri"/>
        </w:rPr>
        <w:t xml:space="preserve"> </w:t>
      </w:r>
      <w:bookmarkEnd w:id="5"/>
      <w:bookmarkEnd w:id="6"/>
    </w:p>
    <w:p w14:paraId="0534B75B" w14:textId="77777777" w:rsidR="00D90CD7" w:rsidRDefault="00D90CD7" w:rsidP="001569ED">
      <w:pPr>
        <w:spacing w:line="360" w:lineRule="auto"/>
        <w:jc w:val="center"/>
      </w:pPr>
    </w:p>
    <w:p w14:paraId="526ACE89" w14:textId="77777777" w:rsidR="00D90CD7" w:rsidRDefault="00D90CD7" w:rsidP="001569ED">
      <w:pPr>
        <w:spacing w:line="360" w:lineRule="auto"/>
        <w:jc w:val="center"/>
      </w:pPr>
    </w:p>
    <w:p w14:paraId="04A39FB2" w14:textId="13BDDEF5" w:rsidR="00A86A9D" w:rsidRDefault="00465A0E" w:rsidP="001569ED">
      <w:pPr>
        <w:spacing w:line="360" w:lineRule="auto"/>
        <w:jc w:val="center"/>
      </w:pPr>
      <w:r>
        <w:rPr>
          <w:noProof/>
          <w:lang w:val="es-ES" w:eastAsia="es-ES"/>
        </w:rPr>
        <w:lastRenderedPageBreak/>
        <w:drawing>
          <wp:inline distT="0" distB="0" distL="0" distR="0" wp14:anchorId="761F24C8" wp14:editId="56BCA701">
            <wp:extent cx="3532452" cy="6772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new.tif"/>
                    <pic:cNvPicPr/>
                  </pic:nvPicPr>
                  <pic:blipFill>
                    <a:blip r:embed="rId11">
                      <a:extLst>
                        <a:ext uri="{28A0092B-C50C-407E-A947-70E740481C1C}">
                          <a14:useLocalDpi xmlns:a14="http://schemas.microsoft.com/office/drawing/2010/main" val="0"/>
                        </a:ext>
                      </a:extLst>
                    </a:blip>
                    <a:stretch>
                      <a:fillRect/>
                    </a:stretch>
                  </pic:blipFill>
                  <pic:spPr>
                    <a:xfrm>
                      <a:off x="0" y="0"/>
                      <a:ext cx="3532452" cy="6772275"/>
                    </a:xfrm>
                    <a:prstGeom prst="rect">
                      <a:avLst/>
                    </a:prstGeom>
                  </pic:spPr>
                </pic:pic>
              </a:graphicData>
            </a:graphic>
          </wp:inline>
        </w:drawing>
      </w:r>
    </w:p>
    <w:p w14:paraId="34AAF9A4" w14:textId="656534B5" w:rsidR="00FE7461" w:rsidRDefault="00FE7461" w:rsidP="003E54F7">
      <w:pPr>
        <w:spacing w:line="360" w:lineRule="auto"/>
      </w:pPr>
      <w:bookmarkStart w:id="7" w:name="OLE_LINK117"/>
      <w:r>
        <w:t xml:space="preserve">Figure 2: </w:t>
      </w:r>
      <w:r w:rsidR="00E313F7">
        <w:t xml:space="preserve">Full cell device preparation and </w:t>
      </w:r>
      <w:r w:rsidR="006C5719">
        <w:t>impedance</w:t>
      </w:r>
      <w:r w:rsidR="00F4339E">
        <w:t xml:space="preserve"> measurements</w:t>
      </w:r>
      <w:r w:rsidR="00E313F7">
        <w:t xml:space="preserve">. </w:t>
      </w:r>
      <w:r w:rsidR="00882D95">
        <w:t>(</w:t>
      </w:r>
      <w:r w:rsidR="009B444C">
        <w:t xml:space="preserve">a) </w:t>
      </w:r>
      <w:r w:rsidR="00084BDB">
        <w:t xml:space="preserve">Schematic of </w:t>
      </w:r>
      <w:r w:rsidR="00223072">
        <w:t xml:space="preserve">the </w:t>
      </w:r>
      <w:r w:rsidR="00084BDB">
        <w:t xml:space="preserve">two full cell designs </w:t>
      </w:r>
      <w:r w:rsidR="00576E99">
        <w:t>used in this work</w:t>
      </w:r>
      <w:r w:rsidR="00A65CC3">
        <w:t xml:space="preserve"> comprising </w:t>
      </w:r>
      <w:r w:rsidR="006C5719">
        <w:t xml:space="preserve">a Li-metal anode, a LFP cathode and the </w:t>
      </w:r>
      <w:proofErr w:type="spellStart"/>
      <w:r w:rsidR="006C5719">
        <w:t>Ga</w:t>
      </w:r>
      <w:proofErr w:type="gramStart"/>
      <w:r w:rsidR="006C5719">
        <w:t>:LLZO</w:t>
      </w:r>
      <w:proofErr w:type="spellEnd"/>
      <w:proofErr w:type="gramEnd"/>
      <w:r w:rsidR="006C5719">
        <w:t xml:space="preserve"> ceramic electrolyte </w:t>
      </w:r>
      <w:r w:rsidR="00D935FB">
        <w:t>(left schematic-Li/</w:t>
      </w:r>
      <w:proofErr w:type="spellStart"/>
      <w:r w:rsidR="00D935FB">
        <w:t>Ga:LLZO</w:t>
      </w:r>
      <w:proofErr w:type="spellEnd"/>
      <w:r w:rsidR="00D935FB" w:rsidRPr="00A35B72">
        <w:t>/LFP</w:t>
      </w:r>
      <w:r w:rsidR="00431A8B">
        <w:t>)</w:t>
      </w:r>
      <w:r w:rsidR="00D935FB">
        <w:t xml:space="preserve"> and </w:t>
      </w:r>
      <w:r w:rsidR="00431A8B">
        <w:t>including a</w:t>
      </w:r>
      <w:r w:rsidR="00A65CC3">
        <w:t xml:space="preserve"> commercial LP30 </w:t>
      </w:r>
      <w:proofErr w:type="spellStart"/>
      <w:r w:rsidR="00431A8B">
        <w:t>catholyte</w:t>
      </w:r>
      <w:proofErr w:type="spellEnd"/>
      <w:r w:rsidR="006C5719">
        <w:t xml:space="preserve"> (</w:t>
      </w:r>
      <w:r w:rsidR="00A35B72">
        <w:t>right</w:t>
      </w:r>
      <w:r w:rsidR="00576E99">
        <w:t xml:space="preserve"> </w:t>
      </w:r>
      <w:r w:rsidR="00A35B72">
        <w:t>schematic-</w:t>
      </w:r>
      <w:r w:rsidR="00A35B72" w:rsidRPr="00A35B72">
        <w:t>Li/Ga:LLZO-LP30/LFP</w:t>
      </w:r>
      <w:r w:rsidR="006C5719">
        <w:t>) and ).</w:t>
      </w:r>
      <w:r w:rsidR="00F126F8">
        <w:t xml:space="preserve"> </w:t>
      </w:r>
      <w:r w:rsidR="00882D95">
        <w:t>(b)</w:t>
      </w:r>
      <w:r w:rsidR="00F126F8">
        <w:t xml:space="preserve">Nyquist plot </w:t>
      </w:r>
      <w:r w:rsidR="00576E99">
        <w:t>extracted</w:t>
      </w:r>
      <w:r w:rsidR="006C5719">
        <w:t xml:space="preserve"> from</w:t>
      </w:r>
      <w:r w:rsidR="00F126F8">
        <w:t xml:space="preserve"> the EIS measurements </w:t>
      </w:r>
      <w:r w:rsidR="006C5719">
        <w:t xml:space="preserve">comparing the </w:t>
      </w:r>
      <w:r w:rsidR="00A35B72">
        <w:t xml:space="preserve">two </w:t>
      </w:r>
      <w:r w:rsidR="006C5719">
        <w:lastRenderedPageBreak/>
        <w:t xml:space="preserve">full cell systems and </w:t>
      </w:r>
      <w:r w:rsidR="00882D95">
        <w:t>(c)</w:t>
      </w:r>
      <w:r w:rsidR="006C5719">
        <w:t xml:space="preserve"> comparing the impedance signal for the cell with </w:t>
      </w:r>
      <w:proofErr w:type="spellStart"/>
      <w:r w:rsidR="006C5719">
        <w:t>catholyte</w:t>
      </w:r>
      <w:proofErr w:type="spellEnd"/>
      <w:r w:rsidR="00A35B72">
        <w:t xml:space="preserve"> (</w:t>
      </w:r>
      <w:r w:rsidR="00A35B72" w:rsidRPr="00A35B72">
        <w:t>Li/Ga</w:t>
      </w:r>
      <w:proofErr w:type="gramStart"/>
      <w:r w:rsidR="00A35B72" w:rsidRPr="00A35B72">
        <w:t>:LLZO</w:t>
      </w:r>
      <w:proofErr w:type="gramEnd"/>
      <w:r w:rsidR="00A35B72" w:rsidRPr="00A35B72">
        <w:t>-LP30/LFP</w:t>
      </w:r>
      <w:r w:rsidR="00A35B72">
        <w:t>)</w:t>
      </w:r>
      <w:r w:rsidR="006C5719">
        <w:t xml:space="preserve"> </w:t>
      </w:r>
      <w:r w:rsidR="00615995">
        <w:t>as prepared</w:t>
      </w:r>
      <w:r w:rsidR="00F126F8">
        <w:t xml:space="preserve"> and after 10 cycles. </w:t>
      </w:r>
      <w:r w:rsidR="00F72D2F">
        <w:t xml:space="preserve"> </w:t>
      </w:r>
    </w:p>
    <w:bookmarkEnd w:id="7"/>
    <w:p w14:paraId="5F74D15F" w14:textId="77777777" w:rsidR="00FE7461" w:rsidRDefault="00FE7461" w:rsidP="003E54F7">
      <w:pPr>
        <w:spacing w:line="360" w:lineRule="auto"/>
      </w:pPr>
    </w:p>
    <w:p w14:paraId="55D65D24" w14:textId="2B50799D" w:rsidR="00A35B72" w:rsidRPr="006644BA" w:rsidRDefault="00A35B72" w:rsidP="00A35B72">
      <w:pPr>
        <w:spacing w:line="360" w:lineRule="auto"/>
      </w:pPr>
      <w:r>
        <w:t>Similar specific capacit</w:t>
      </w:r>
      <w:r w:rsidR="00882D95">
        <w:t>y values</w:t>
      </w:r>
      <w:r>
        <w:t xml:space="preserve"> are obtained for both </w:t>
      </w:r>
      <w:r w:rsidR="00882D95">
        <w:t xml:space="preserve">the </w:t>
      </w:r>
      <w:r>
        <w:t>Li/Ga</w:t>
      </w:r>
      <w:proofErr w:type="gramStart"/>
      <w:r>
        <w:t>:LLZO</w:t>
      </w:r>
      <w:proofErr w:type="gramEnd"/>
      <w:r>
        <w:t xml:space="preserve">-LP30/LFP cell and the Li/LP30/LFP </w:t>
      </w:r>
      <w:r w:rsidR="00882D95">
        <w:t xml:space="preserve">reference </w:t>
      </w:r>
      <w:r>
        <w:t>cell</w:t>
      </w:r>
      <w:r w:rsidR="00882D95">
        <w:t>, with 1.4 mAh.cm</w:t>
      </w:r>
      <w:r w:rsidR="00882D95" w:rsidRPr="00165C52">
        <w:rPr>
          <w:vertAlign w:val="superscript"/>
        </w:rPr>
        <w:t>-2</w:t>
      </w:r>
      <w:r>
        <w:t xml:space="preserve"> (Fig. </w:t>
      </w:r>
      <w:r w:rsidR="00FE7623">
        <w:t>3a</w:t>
      </w:r>
      <w:r>
        <w:t xml:space="preserve">). Therefore, the LP30 </w:t>
      </w:r>
      <w:proofErr w:type="spellStart"/>
      <w:r>
        <w:t>catholyte</w:t>
      </w:r>
      <w:proofErr w:type="spellEnd"/>
      <w:r>
        <w:t xml:space="preserve"> addition enable</w:t>
      </w:r>
      <w:r w:rsidR="00DB23C0">
        <w:t>s</w:t>
      </w:r>
      <w:r>
        <w:t xml:space="preserve"> complete utilization of the cathode active material at a current density </w:t>
      </w:r>
      <w:proofErr w:type="gramStart"/>
      <w:r w:rsidRPr="006C5719">
        <w:t>of 0.14 mA.cm</w:t>
      </w:r>
      <w:r w:rsidRPr="006C5719">
        <w:rPr>
          <w:vertAlign w:val="superscript"/>
        </w:rPr>
        <w:t>-2</w:t>
      </w:r>
      <w:proofErr w:type="gramEnd"/>
      <w:r>
        <w:t xml:space="preserve">. However, a polarization increase is measured at the end of </w:t>
      </w:r>
      <w:r w:rsidR="00084BDB">
        <w:t xml:space="preserve">discharge suggesting a loss of contact between Li metal and the ceramic electrolyte </w:t>
      </w:r>
      <w:r w:rsidR="00882D95">
        <w:t xml:space="preserve">due to </w:t>
      </w:r>
      <w:r w:rsidR="00084BDB">
        <w:t xml:space="preserve">Li stripping </w:t>
      </w:r>
      <w:r w:rsidR="00882D95">
        <w:t>which leads to an increasing interfacial resistance</w:t>
      </w:r>
      <w:r>
        <w:t xml:space="preserve">. </w:t>
      </w:r>
      <w:r w:rsidR="00F22409">
        <w:t>This d</w:t>
      </w:r>
      <w:r w:rsidR="00165454">
        <w:t xml:space="preserve">oes not affect good </w:t>
      </w:r>
      <w:proofErr w:type="spellStart"/>
      <w:r w:rsidR="00165454">
        <w:t>cyclability</w:t>
      </w:r>
      <w:proofErr w:type="spellEnd"/>
      <w:r w:rsidR="00165454">
        <w:t xml:space="preserve">, as demonstrated by the </w:t>
      </w:r>
      <w:r w:rsidR="00F22409">
        <w:t xml:space="preserve">excellent capacity retention for the first 20 cycles (Fig. 3b); however further cycling leads to cell failure for </w:t>
      </w:r>
      <w:proofErr w:type="spellStart"/>
      <w:r w:rsidR="00F22409">
        <w:t>Ga</w:t>
      </w:r>
      <w:proofErr w:type="gramStart"/>
      <w:r w:rsidR="00F22409">
        <w:t>:LLZO</w:t>
      </w:r>
      <w:proofErr w:type="spellEnd"/>
      <w:proofErr w:type="gramEnd"/>
      <w:r w:rsidR="00F22409">
        <w:t xml:space="preserve"> cell only. </w:t>
      </w:r>
      <w:r>
        <w:t xml:space="preserve">Further details on the cell failure </w:t>
      </w:r>
      <w:r w:rsidR="00AB7D1E">
        <w:t>will be</w:t>
      </w:r>
      <w:r>
        <w:t xml:space="preserve"> discussed later. No irreversible capacity loss is noted on discharge </w:t>
      </w:r>
      <w:r w:rsidR="00A62C20">
        <w:t>indicating that the full capacity of the cathode</w:t>
      </w:r>
      <w:r>
        <w:t xml:space="preserve"> is utilized. Degradation of the LFP cathode material </w:t>
      </w:r>
      <w:r w:rsidR="00FE7623">
        <w:t>leading to capacity loss</w:t>
      </w:r>
      <w:r>
        <w:t xml:space="preserve"> is therefore excluded. However, the charging steps present some erratic variations during cycling. For instance, instability of the coulombic efficiency can be observed at the 10</w:t>
      </w:r>
      <w:r w:rsidRPr="00165C52">
        <w:rPr>
          <w:vertAlign w:val="superscript"/>
        </w:rPr>
        <w:t>th</w:t>
      </w:r>
      <w:r>
        <w:t>, 15</w:t>
      </w:r>
      <w:r w:rsidRPr="00165C52">
        <w:rPr>
          <w:vertAlign w:val="superscript"/>
        </w:rPr>
        <w:t>th</w:t>
      </w:r>
      <w:r>
        <w:t>, 16</w:t>
      </w:r>
      <w:r w:rsidRPr="00165C52">
        <w:rPr>
          <w:vertAlign w:val="superscript"/>
        </w:rPr>
        <w:t>th</w:t>
      </w:r>
      <w:r>
        <w:t xml:space="preserve"> and 17</w:t>
      </w:r>
      <w:r w:rsidRPr="00165C52">
        <w:rPr>
          <w:vertAlign w:val="superscript"/>
        </w:rPr>
        <w:t>th</w:t>
      </w:r>
      <w:r>
        <w:t xml:space="preserve"> cycles at 25 °C (Fig </w:t>
      </w:r>
      <w:r w:rsidR="00FE7623">
        <w:t>3b</w:t>
      </w:r>
      <w:r>
        <w:t xml:space="preserve">). This phenomenon can be better analyzed from </w:t>
      </w:r>
      <w:proofErr w:type="spellStart"/>
      <w:r>
        <w:t>galvanostatic</w:t>
      </w:r>
      <w:proofErr w:type="spellEnd"/>
      <w:r>
        <w:t xml:space="preserve"> curves shown in Fig </w:t>
      </w:r>
      <w:r w:rsidR="00FE7623">
        <w:t>4</w:t>
      </w:r>
      <w:r>
        <w:t>a. The charge profile clearly exceeds the theo</w:t>
      </w:r>
      <w:r w:rsidR="00A82D05">
        <w:t>retical capacity of the cathode</w:t>
      </w:r>
      <w:r>
        <w:t xml:space="preserve"> indicating that, in addition to Li</w:t>
      </w:r>
      <w:r w:rsidRPr="009752B8">
        <w:rPr>
          <w:vertAlign w:val="superscript"/>
        </w:rPr>
        <w:t>+</w:t>
      </w:r>
      <w:r>
        <w:t xml:space="preserve"> being extracted from the LFP cathode, a sporadic electrochemical side reaction is also occurring. The charge irregularities are strongly reduced when cycling the </w:t>
      </w:r>
      <w:proofErr w:type="spellStart"/>
      <w:r>
        <w:t>Ga</w:t>
      </w:r>
      <w:proofErr w:type="gramStart"/>
      <w:r>
        <w:t>:LLZO</w:t>
      </w:r>
      <w:proofErr w:type="spellEnd"/>
      <w:proofErr w:type="gramEnd"/>
      <w:r>
        <w:t xml:space="preserve">/LP30 cell at an elevated </w:t>
      </w:r>
      <w:r w:rsidR="00084BDB">
        <w:t xml:space="preserve">temperature of 55°C </w:t>
      </w:r>
      <w:r>
        <w:t xml:space="preserve">(Fig </w:t>
      </w:r>
      <w:r w:rsidR="000B6B4D" w:rsidRPr="006644BA">
        <w:t>4a</w:t>
      </w:r>
      <w:r w:rsidR="00A82D05" w:rsidRPr="006644BA">
        <w:t>)</w:t>
      </w:r>
      <w:r w:rsidRPr="006644BA">
        <w:t xml:space="preserve">. </w:t>
      </w:r>
      <w:r w:rsidR="007B4E0F" w:rsidRPr="006644BA">
        <w:t xml:space="preserve">These anomalies could be explained by the presence of side reactions occurring between the ceramic material and the liquid LP30 electrolyte or due to the formation of micro short-circuit between the two electrodes, both phenomena contributing to an increase of capacity. Given that the charge irregularities were minimized at 55 </w:t>
      </w:r>
      <w:r w:rsidR="007B4E0F" w:rsidRPr="006644BA">
        <w:sym w:font="Symbol" w:char="F0B0"/>
      </w:r>
      <w:r w:rsidR="007B4E0F" w:rsidRPr="006644BA">
        <w:t>C, compared to room temperature, it is likely that the side reactions do not play a major role, being the formation of dendrites and related micro short-circuiting the dominant source of the extra capacity.</w:t>
      </w:r>
    </w:p>
    <w:p w14:paraId="143221A6" w14:textId="24236CAE" w:rsidR="00A86A9D" w:rsidRDefault="00084BDB" w:rsidP="00A86A9D">
      <w:pPr>
        <w:spacing w:line="360" w:lineRule="auto"/>
      </w:pPr>
      <w:r w:rsidRPr="006644BA">
        <w:t>To further investigate the</w:t>
      </w:r>
      <w:r>
        <w:t xml:space="preserve"> cycling characteristics, t</w:t>
      </w:r>
      <w:r w:rsidR="00A86A9D">
        <w:t xml:space="preserve">he derivative of the </w:t>
      </w:r>
      <w:proofErr w:type="spellStart"/>
      <w:r w:rsidR="00A86A9D">
        <w:t>galvanostatic</w:t>
      </w:r>
      <w:proofErr w:type="spellEnd"/>
      <w:r w:rsidR="00A86A9D">
        <w:t xml:space="preserve"> charge / discharge curves </w:t>
      </w:r>
      <w:r>
        <w:t xml:space="preserve">were evaluated </w:t>
      </w:r>
      <w:r w:rsidR="00A86A9D">
        <w:t>(Fig 3</w:t>
      </w:r>
      <w:r w:rsidR="00FE7623">
        <w:t>c</w:t>
      </w:r>
      <w:r w:rsidR="00A86A9D">
        <w:t>)</w:t>
      </w:r>
      <w:r>
        <w:t>,</w:t>
      </w:r>
      <w:r w:rsidR="00A86A9D">
        <w:t xml:space="preserve"> reveal</w:t>
      </w:r>
      <w:r>
        <w:t>ing</w:t>
      </w:r>
      <w:r w:rsidR="00A86A9D">
        <w:t xml:space="preserve"> a change in the electrochemical redox reactions. LFP was chosen as</w:t>
      </w:r>
      <w:r w:rsidR="000B6B4D">
        <w:t xml:space="preserve"> a</w:t>
      </w:r>
      <w:r w:rsidR="00A86A9D">
        <w:t xml:space="preserve"> cathode material because it presents a flat plateau </w:t>
      </w:r>
      <w:r w:rsidR="00FE7623">
        <w:t>at around 3.45 V</w:t>
      </w:r>
      <w:r w:rsidR="00A86A9D">
        <w:t xml:space="preserve">, which makes it ideal for accurate measurement of the voltages of oxidation and reduction. In the </w:t>
      </w:r>
      <w:r w:rsidR="00A86A9D" w:rsidRPr="00440A34">
        <w:rPr>
          <w:rFonts w:ascii="Symbol" w:hAnsi="Symbol"/>
        </w:rPr>
        <w:t></w:t>
      </w:r>
      <w:r w:rsidR="00A86A9D">
        <w:t>Q/</w:t>
      </w:r>
      <w:r w:rsidR="00A86A9D" w:rsidRPr="00440A34">
        <w:rPr>
          <w:rFonts w:ascii="Symbol" w:hAnsi="Symbol"/>
        </w:rPr>
        <w:t></w:t>
      </w:r>
      <w:r w:rsidR="00A86A9D">
        <w:t xml:space="preserve">V plot, a single and sharp peak is observed for the reference cell (in black), from which the polarization induced by the ceramic electrolyte can be easily determined. The difference between the oxidation and reduction peaks </w:t>
      </w:r>
      <w:r w:rsidR="00A86A9D">
        <w:lastRenderedPageBreak/>
        <w:t xml:space="preserve">for the reference cell is equal to 0.05 V whereas, for the </w:t>
      </w:r>
      <w:proofErr w:type="spellStart"/>
      <w:r w:rsidR="00A86A9D">
        <w:t>Ga</w:t>
      </w:r>
      <w:proofErr w:type="gramStart"/>
      <w:r w:rsidR="00A86A9D">
        <w:t>:LLZO</w:t>
      </w:r>
      <w:proofErr w:type="spellEnd"/>
      <w:proofErr w:type="gramEnd"/>
      <w:r w:rsidR="00A86A9D">
        <w:t xml:space="preserve">/LP30 cell, it doubles to 0.11 V. Therefore, the presence of the solid electrolyte increases the polarization of the cell owing to the </w:t>
      </w:r>
      <w:r w:rsidR="00165454">
        <w:t>higher resistance</w:t>
      </w:r>
      <w:r w:rsidR="00A86A9D">
        <w:t xml:space="preserve"> at the interface with Li metal </w:t>
      </w:r>
      <w:r w:rsidR="0079467E">
        <w:t>as observed by the EIS measurements (Fig 2</w:t>
      </w:r>
      <w:r w:rsidR="00FE7623">
        <w:t>c</w:t>
      </w:r>
      <w:r w:rsidR="0079467E">
        <w:t xml:space="preserve">) and in ref </w:t>
      </w:r>
      <w:r w:rsidR="00D64809" w:rsidRPr="00D64809">
        <w:rPr>
          <w:rFonts w:ascii="Calibri" w:hAnsi="Calibri"/>
        </w:rPr>
        <w:fldChar w:fldCharType="begin"/>
      </w:r>
      <w:r w:rsidR="00D64809" w:rsidRPr="00D64809">
        <w:rPr>
          <w:rFonts w:ascii="Calibri" w:hAnsi="Calibri"/>
        </w:rPr>
        <w:instrText xml:space="preserve"> REF BIB_sharafi2016 \* MERGEFORMAT </w:instrText>
      </w:r>
      <w:r w:rsidR="00D64809" w:rsidRPr="00D64809">
        <w:rPr>
          <w:rFonts w:ascii="Calibri" w:hAnsi="Calibri"/>
        </w:rPr>
        <w:fldChar w:fldCharType="separate"/>
      </w:r>
      <w:r w:rsidR="004B51CF" w:rsidRPr="004B51CF">
        <w:rPr>
          <w:rFonts w:ascii="Calibri" w:hAnsi="Calibri"/>
          <w:lang w:val="en-GB"/>
        </w:rPr>
        <w:t>13</w:t>
      </w:r>
      <w:r w:rsidR="00D64809" w:rsidRPr="00D64809">
        <w:rPr>
          <w:rFonts w:ascii="Calibri" w:hAnsi="Calibri"/>
        </w:rPr>
        <w:fldChar w:fldCharType="end"/>
      </w:r>
      <w:r w:rsidR="00A86A9D">
        <w:t xml:space="preserve">. Moreover, a peak asymmetry when using </w:t>
      </w:r>
      <w:proofErr w:type="spellStart"/>
      <w:r w:rsidR="00A86A9D">
        <w:t>Ga</w:t>
      </w:r>
      <w:proofErr w:type="gramStart"/>
      <w:r w:rsidR="00A86A9D">
        <w:t>:LLZO</w:t>
      </w:r>
      <w:proofErr w:type="spellEnd"/>
      <w:proofErr w:type="gramEnd"/>
      <w:r w:rsidR="00A86A9D">
        <w:t xml:space="preserve"> as electrolyte can be observed in the </w:t>
      </w:r>
      <w:r w:rsidR="00A86A9D" w:rsidRPr="00391D6E">
        <w:rPr>
          <w:rFonts w:ascii="Symbol" w:hAnsi="Symbol"/>
        </w:rPr>
        <w:t></w:t>
      </w:r>
      <w:r w:rsidR="00A86A9D">
        <w:t>Q/</w:t>
      </w:r>
      <w:r w:rsidR="00A86A9D" w:rsidRPr="00391D6E">
        <w:rPr>
          <w:rFonts w:ascii="Symbol" w:hAnsi="Symbol"/>
        </w:rPr>
        <w:t></w:t>
      </w:r>
      <w:r w:rsidR="00A86A9D">
        <w:t>V curves</w:t>
      </w:r>
      <w:r w:rsidR="0079467E">
        <w:t xml:space="preserve"> for the samples measured at 25 °C</w:t>
      </w:r>
      <w:r w:rsidR="00A86A9D">
        <w:t>.</w:t>
      </w:r>
      <w:r w:rsidR="00A86A9D" w:rsidRPr="0079467E">
        <w:t xml:space="preserve"> </w:t>
      </w:r>
      <w:r w:rsidR="006B50FC" w:rsidRPr="00165454">
        <w:t>The peak asymmetry</w:t>
      </w:r>
      <w:r w:rsidR="00165454" w:rsidRPr="00165454">
        <w:t>, related to the increase of polarization at discharge observed in Fig 3a),</w:t>
      </w:r>
      <w:r w:rsidR="006B50FC" w:rsidRPr="00165454">
        <w:t xml:space="preserve"> </w:t>
      </w:r>
      <w:r w:rsidR="00165454" w:rsidRPr="00165454">
        <w:t>relates to</w:t>
      </w:r>
      <w:r w:rsidR="006B50FC" w:rsidRPr="00165454">
        <w:t xml:space="preserve"> </w:t>
      </w:r>
      <w:r w:rsidR="00165454" w:rsidRPr="00165454">
        <w:t>increasing</w:t>
      </w:r>
      <w:r w:rsidR="006B50FC" w:rsidRPr="00165454">
        <w:t xml:space="preserve"> interfacial resi</w:t>
      </w:r>
      <w:r w:rsidR="00F36023" w:rsidRPr="00165454">
        <w:t>s</w:t>
      </w:r>
      <w:r w:rsidR="00165454" w:rsidRPr="00165454">
        <w:t>tance</w:t>
      </w:r>
      <w:r w:rsidR="006B50FC" w:rsidRPr="00165454">
        <w:t>, most likely related to a gradual loss of contact between the Li metal electrode and garnet electrolyte.</w:t>
      </w:r>
      <w:r w:rsidR="00A86A9D" w:rsidRPr="00165454">
        <w:t xml:space="preserve"> </w:t>
      </w:r>
      <w:r w:rsidR="0079467E" w:rsidRPr="00165454">
        <w:t>At</w:t>
      </w:r>
      <w:r w:rsidR="0079467E" w:rsidRPr="0079467E">
        <w:t xml:space="preserve"> </w:t>
      </w:r>
      <w:r w:rsidR="0079467E">
        <w:t xml:space="preserve">55 °C, the polarization </w:t>
      </w:r>
      <w:r w:rsidR="009A19DA">
        <w:t>and overcharging are dramatically</w:t>
      </w:r>
      <w:r w:rsidR="0079467E">
        <w:t xml:space="preserve"> reduced (Fig. </w:t>
      </w:r>
      <w:r w:rsidR="00FE7623">
        <w:t>4</w:t>
      </w:r>
      <w:r w:rsidR="0079467E">
        <w:t>a) in agreement with a better interfacial contact between the Li metal and the ceramic electrolyte.</w:t>
      </w:r>
      <w:r w:rsidR="00FE7623">
        <w:t xml:space="preserve"> Li metal becomes more ductile when increasing the temperature which </w:t>
      </w:r>
      <w:r w:rsidR="00DB23C0">
        <w:t>results in</w:t>
      </w:r>
      <w:r w:rsidR="00FE7623">
        <w:t xml:space="preserve"> a larger </w:t>
      </w:r>
      <w:r w:rsidR="00165454">
        <w:t>contact area</w:t>
      </w:r>
      <w:r w:rsidR="00124550">
        <w:t xml:space="preserve"> </w:t>
      </w:r>
      <w:r w:rsidR="00124550" w:rsidRPr="006644BA">
        <w:t xml:space="preserve">of the metal with the ceramic, leading to better </w:t>
      </w:r>
      <w:proofErr w:type="spellStart"/>
      <w:r w:rsidR="00124550" w:rsidRPr="006644BA">
        <w:t>cycleability</w:t>
      </w:r>
      <w:proofErr w:type="spellEnd"/>
      <w:r w:rsidR="00124550" w:rsidRPr="006644BA">
        <w:t xml:space="preserve"> at higher temperature (</w:t>
      </w:r>
      <w:r w:rsidR="002E6AA0" w:rsidRPr="006644BA">
        <w:t xml:space="preserve">as presented in </w:t>
      </w:r>
      <w:r w:rsidR="00124550" w:rsidRPr="006644BA">
        <w:t>S</w:t>
      </w:r>
      <w:r w:rsidR="0078243D" w:rsidRPr="006644BA">
        <w:t>I-</w:t>
      </w:r>
      <w:r w:rsidR="00907902" w:rsidRPr="006644BA">
        <w:t>4</w:t>
      </w:r>
      <w:r w:rsidR="00124550" w:rsidRPr="006644BA">
        <w:t>)</w:t>
      </w:r>
      <w:r w:rsidR="00907902" w:rsidRPr="006644BA">
        <w:t>.</w:t>
      </w:r>
    </w:p>
    <w:p w14:paraId="02DE8B0A" w14:textId="77777777" w:rsidR="00A86A9D" w:rsidRDefault="00A86A9D" w:rsidP="00A86A9D">
      <w:pPr>
        <w:spacing w:line="360" w:lineRule="auto"/>
      </w:pPr>
    </w:p>
    <w:p w14:paraId="58082296" w14:textId="77777777" w:rsidR="006C5719" w:rsidRDefault="006C5719" w:rsidP="00A86A9D">
      <w:pPr>
        <w:spacing w:line="360" w:lineRule="auto"/>
      </w:pPr>
    </w:p>
    <w:p w14:paraId="4B23B9CB" w14:textId="6381DA21" w:rsidR="006C5719" w:rsidRDefault="004675FB" w:rsidP="00576E99">
      <w:pPr>
        <w:spacing w:line="360" w:lineRule="auto"/>
        <w:jc w:val="center"/>
      </w:pPr>
      <w:r w:rsidRPr="004675FB">
        <w:rPr>
          <w:noProof/>
          <w:lang w:val="es-ES" w:eastAsia="es-ES"/>
        </w:rPr>
        <w:lastRenderedPageBreak/>
        <w:drawing>
          <wp:inline distT="0" distB="0" distL="0" distR="0" wp14:anchorId="2F250880" wp14:editId="41B2B320">
            <wp:extent cx="3714750" cy="7002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14750" cy="7002200"/>
                    </a:xfrm>
                    <a:prstGeom prst="rect">
                      <a:avLst/>
                    </a:prstGeom>
                    <a:noFill/>
                    <a:ln>
                      <a:noFill/>
                    </a:ln>
                  </pic:spPr>
                </pic:pic>
              </a:graphicData>
            </a:graphic>
          </wp:inline>
        </w:drawing>
      </w:r>
    </w:p>
    <w:p w14:paraId="349B90C4" w14:textId="7A18777E" w:rsidR="006C5719" w:rsidRDefault="00576E99" w:rsidP="00A86A9D">
      <w:pPr>
        <w:spacing w:line="360" w:lineRule="auto"/>
      </w:pPr>
      <w:r>
        <w:t>Figure</w:t>
      </w:r>
      <w:r w:rsidR="00084BDB">
        <w:t xml:space="preserve"> 3: Electrochemical performance</w:t>
      </w:r>
      <w:r>
        <w:t xml:space="preserve"> of the full cells. </w:t>
      </w:r>
      <w:r w:rsidR="006C5719">
        <w:t xml:space="preserve">a) </w:t>
      </w:r>
      <w:bookmarkStart w:id="8" w:name="OLE_LINK1"/>
      <w:bookmarkStart w:id="9" w:name="OLE_LINK2"/>
      <w:bookmarkStart w:id="10" w:name="OLE_LINK3"/>
      <w:proofErr w:type="spellStart"/>
      <w:r w:rsidR="006C5719">
        <w:t>Galvanostatic</w:t>
      </w:r>
      <w:proofErr w:type="spellEnd"/>
      <w:r w:rsidR="006C5719">
        <w:t xml:space="preserve"> curves of the first cycles comparing the cell performance with conventional </w:t>
      </w:r>
      <w:r w:rsidR="004675FB">
        <w:t>organic</w:t>
      </w:r>
      <w:r w:rsidR="006C5719">
        <w:t xml:space="preserve"> and </w:t>
      </w:r>
      <w:proofErr w:type="spellStart"/>
      <w:r w:rsidR="006C5719">
        <w:t>Ga</w:t>
      </w:r>
      <w:proofErr w:type="gramStart"/>
      <w:r w:rsidR="006C5719">
        <w:t>:LLZO</w:t>
      </w:r>
      <w:proofErr w:type="spellEnd"/>
      <w:proofErr w:type="gramEnd"/>
      <w:r w:rsidR="006C5719">
        <w:t xml:space="preserve">/LP30 electrolytes. </w:t>
      </w:r>
      <w:bookmarkEnd w:id="8"/>
      <w:bookmarkEnd w:id="9"/>
      <w:bookmarkEnd w:id="10"/>
      <w:r w:rsidR="006C5719">
        <w:t>b) Capacity retention and Coulombic efficiency recorded for Li/LP30/LFP and Li/Ga</w:t>
      </w:r>
      <w:proofErr w:type="gramStart"/>
      <w:r w:rsidR="006C5719">
        <w:t>:LLZO</w:t>
      </w:r>
      <w:proofErr w:type="gramEnd"/>
      <w:r w:rsidR="006C5719">
        <w:t xml:space="preserve">-LP30/LFP cells. c) First derivative plot of a), the surface area of each peak is color-filled. </w:t>
      </w:r>
    </w:p>
    <w:p w14:paraId="52BCFA48" w14:textId="77777777" w:rsidR="006C5719" w:rsidRDefault="006C5719" w:rsidP="00A86A9D">
      <w:pPr>
        <w:spacing w:line="360" w:lineRule="auto"/>
      </w:pPr>
    </w:p>
    <w:p w14:paraId="607C8863" w14:textId="4892AA41" w:rsidR="00D42A7D" w:rsidRDefault="00D42A7D" w:rsidP="00A86A9D">
      <w:pPr>
        <w:spacing w:line="360" w:lineRule="auto"/>
      </w:pPr>
      <w:r>
        <w:t xml:space="preserve">In addition to the </w:t>
      </w:r>
      <w:r w:rsidR="002E08E7">
        <w:t>increasing polarization</w:t>
      </w:r>
      <w:r>
        <w:t xml:space="preserve">, </w:t>
      </w:r>
      <w:r w:rsidR="000A3C7A">
        <w:t>sudden</w:t>
      </w:r>
      <w:r w:rsidR="00EA71B7">
        <w:t xml:space="preserve"> voltage drop</w:t>
      </w:r>
      <w:r w:rsidR="00AF0F79">
        <w:t>s</w:t>
      </w:r>
      <w:r w:rsidR="00EA71B7">
        <w:t xml:space="preserve"> </w:t>
      </w:r>
      <w:r w:rsidR="000A3C7A">
        <w:t>are</w:t>
      </w:r>
      <w:r w:rsidR="002E08E7">
        <w:t xml:space="preserve"> </w:t>
      </w:r>
      <w:r w:rsidR="00EA71B7">
        <w:t xml:space="preserve">observed </w:t>
      </w:r>
      <w:r w:rsidR="001C4684">
        <w:t>during</w:t>
      </w:r>
      <w:r w:rsidR="00A62C20">
        <w:t xml:space="preserve"> the </w:t>
      </w:r>
      <w:r w:rsidR="000A3C7A">
        <w:t xml:space="preserve">charge </w:t>
      </w:r>
      <w:r w:rsidR="00A62C20">
        <w:t>plateau</w:t>
      </w:r>
      <w:r w:rsidR="002E08E7">
        <w:t>, both at 25 and 55°C (</w:t>
      </w:r>
      <w:r w:rsidR="00BB3267">
        <w:t xml:space="preserve">shown by arrows and stars in </w:t>
      </w:r>
      <w:r w:rsidR="00EA71B7" w:rsidRPr="00266E7E">
        <w:t xml:space="preserve">Fig </w:t>
      </w:r>
      <w:r w:rsidR="00484685" w:rsidRPr="00266E7E">
        <w:t>4b</w:t>
      </w:r>
      <w:r w:rsidR="002E08E7">
        <w:t>)</w:t>
      </w:r>
      <w:r w:rsidR="00484685" w:rsidRPr="00266E7E">
        <w:t xml:space="preserve"> </w:t>
      </w:r>
      <w:r w:rsidR="002E08E7">
        <w:t>which</w:t>
      </w:r>
      <w:r w:rsidR="00EA71B7">
        <w:t xml:space="preserve"> suggests a</w:t>
      </w:r>
      <w:r w:rsidR="0079467E">
        <w:t>n abrupt</w:t>
      </w:r>
      <w:r w:rsidR="00EA71B7">
        <w:t xml:space="preserve"> change in resistance </w:t>
      </w:r>
      <w:r w:rsidR="0079467E">
        <w:t>between the anode and the cathode</w:t>
      </w:r>
      <w:r w:rsidR="002E08E7">
        <w:t>. It</w:t>
      </w:r>
      <w:r w:rsidR="00EA71B7">
        <w:t xml:space="preserve"> could originate from </w:t>
      </w:r>
      <w:proofErr w:type="gramStart"/>
      <w:r w:rsidR="00EA71B7">
        <w:t>a Li</w:t>
      </w:r>
      <w:r w:rsidR="00EA71B7" w:rsidRPr="00EA71B7">
        <w:rPr>
          <w:vertAlign w:val="superscript"/>
        </w:rPr>
        <w:t>0</w:t>
      </w:r>
      <w:proofErr w:type="gramEnd"/>
      <w:r w:rsidR="00EA71B7">
        <w:t xml:space="preserve"> </w:t>
      </w:r>
      <w:r w:rsidR="0079467E">
        <w:t>re</w:t>
      </w:r>
      <w:r w:rsidR="00DB23C0">
        <w:t xml:space="preserve">distribution </w:t>
      </w:r>
      <w:r w:rsidR="000A3C7A">
        <w:t>at the Li metal/garnet interface, reducing the interfacial resistance,</w:t>
      </w:r>
      <w:r w:rsidR="00EA71B7">
        <w:t xml:space="preserve"> or a shorter distance between the two electrodes</w:t>
      </w:r>
      <w:r w:rsidR="00182CBF">
        <w:t xml:space="preserve">, reducing the </w:t>
      </w:r>
      <w:proofErr w:type="spellStart"/>
      <w:r w:rsidR="00182CBF">
        <w:t>Ohmic</w:t>
      </w:r>
      <w:proofErr w:type="spellEnd"/>
      <w:r w:rsidR="00182CBF">
        <w:t xml:space="preserve"> resistance between the two electrodes</w:t>
      </w:r>
      <w:r w:rsidR="00EA71B7">
        <w:t>. Formation of</w:t>
      </w:r>
      <w:r w:rsidR="00271C92">
        <w:t xml:space="preserve"> Li</w:t>
      </w:r>
      <w:r w:rsidR="00EA71B7">
        <w:t xml:space="preserve"> dendrites across the ceramic electrolyte would reduce the distance between the cathode and anode and even short circuit the garnet. In that situation, the cell </w:t>
      </w:r>
      <w:r w:rsidR="00084BDB">
        <w:t>would</w:t>
      </w:r>
      <w:r w:rsidR="00EA71B7">
        <w:t xml:space="preserve"> still be able to cycle because of the presence of the glass fiber separator and the liquid electrolyte acting as </w:t>
      </w:r>
      <w:r w:rsidR="00271C92">
        <w:t>electronic</w:t>
      </w:r>
      <w:r w:rsidR="00EA71B7">
        <w:t xml:space="preserve"> insulator.</w:t>
      </w:r>
      <w:r w:rsidR="00484685">
        <w:t xml:space="preserve"> </w:t>
      </w:r>
      <w:r w:rsidR="007D638C">
        <w:t>In addition, t</w:t>
      </w:r>
      <w:r w:rsidR="00484685" w:rsidRPr="00266E7E">
        <w:t>he voltage drops occur earlier in the charge step for the samples cycled at 25 °C compared to the ones cycled at 55 °C.</w:t>
      </w:r>
      <w:r w:rsidR="00266E7E">
        <w:t xml:space="preserve"> This observation supports the formation of </w:t>
      </w:r>
      <w:r w:rsidR="00A62C20">
        <w:t xml:space="preserve">metallic </w:t>
      </w:r>
      <w:r w:rsidR="00164D2C">
        <w:t>Li</w:t>
      </w:r>
      <w:r w:rsidR="00B26A9B">
        <w:t>,</w:t>
      </w:r>
      <w:r w:rsidR="00164D2C">
        <w:t xml:space="preserve"> </w:t>
      </w:r>
      <w:r w:rsidR="00A62C20">
        <w:t xml:space="preserve">as dendrites </w:t>
      </w:r>
      <w:r w:rsidR="00164D2C">
        <w:t>preferentially form at low temperatures</w:t>
      </w:r>
      <w:r w:rsidR="00FD7092">
        <w:t>.</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BIB_akolkar2014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30</w:t>
      </w:r>
      <w:r w:rsidR="00D64809" w:rsidRPr="00FD7092">
        <w:rPr>
          <w:rFonts w:ascii="Calibri" w:hAnsi="Calibri"/>
          <w:vertAlign w:val="superscript"/>
        </w:rPr>
        <w:fldChar w:fldCharType="end"/>
      </w:r>
      <w:r w:rsidR="00A62C20" w:rsidRPr="00F67D0B">
        <w:t xml:space="preserve"> </w:t>
      </w:r>
      <w:r w:rsidR="00084BDB" w:rsidRPr="00F67D0B">
        <w:t>It is noteworthy to point out that this behavior is not observed at each cycle (as can be observed for the 11</w:t>
      </w:r>
      <w:r w:rsidR="00084BDB" w:rsidRPr="00F67D0B">
        <w:rPr>
          <w:vertAlign w:val="superscript"/>
        </w:rPr>
        <w:t>th</w:t>
      </w:r>
      <w:r w:rsidR="00084BDB" w:rsidRPr="00F67D0B">
        <w:t xml:space="preserve"> cycle at 55 °C) but </w:t>
      </w:r>
      <w:r w:rsidR="00271C92" w:rsidRPr="00F67D0B">
        <w:t xml:space="preserve">happens </w:t>
      </w:r>
      <w:r w:rsidR="00084BDB" w:rsidRPr="00F67D0B">
        <w:t>randomly 9 times in the first 20 cycles (4 times in the first 10 cycles and 5 times from the 11</w:t>
      </w:r>
      <w:r w:rsidR="00084BDB" w:rsidRPr="00F67D0B">
        <w:rPr>
          <w:vertAlign w:val="superscript"/>
        </w:rPr>
        <w:t>th</w:t>
      </w:r>
      <w:r w:rsidR="00084BDB" w:rsidRPr="00F67D0B">
        <w:t xml:space="preserve"> to 20</w:t>
      </w:r>
      <w:r w:rsidR="00084BDB" w:rsidRPr="00F67D0B">
        <w:rPr>
          <w:vertAlign w:val="superscript"/>
        </w:rPr>
        <w:t>th</w:t>
      </w:r>
      <w:r w:rsidR="00084BDB" w:rsidRPr="00F67D0B">
        <w:t>).</w:t>
      </w:r>
      <w:r w:rsidR="007270F2">
        <w:t xml:space="preserve"> </w:t>
      </w:r>
    </w:p>
    <w:p w14:paraId="150000AC" w14:textId="48A3EEBC" w:rsidR="00691F74" w:rsidRDefault="00792EF7" w:rsidP="00302FA1">
      <w:pPr>
        <w:spacing w:line="360" w:lineRule="auto"/>
      </w:pPr>
      <w:r>
        <w:t xml:space="preserve">Another approach to observe the </w:t>
      </w:r>
      <w:r w:rsidR="0079467E">
        <w:t>ceramic stability upon cycling</w:t>
      </w:r>
      <w:r>
        <w:t xml:space="preserve"> is to analyze the behavior of symmetric Li/</w:t>
      </w:r>
      <w:proofErr w:type="spellStart"/>
      <w:r>
        <w:t>Ga</w:t>
      </w:r>
      <w:proofErr w:type="gramStart"/>
      <w:r>
        <w:t>:LLZO</w:t>
      </w:r>
      <w:proofErr w:type="spellEnd"/>
      <w:proofErr w:type="gramEnd"/>
      <w:r>
        <w:t>/Li cells. C</w:t>
      </w:r>
      <w:r w:rsidR="00276992">
        <w:t>yclic voltammetry measurements were performed at a voltag</w:t>
      </w:r>
      <w:r w:rsidR="004A6FD6">
        <w:t>e sweep from -0.5 to 3 V (Fig 4c</w:t>
      </w:r>
      <w:r w:rsidR="00276992">
        <w:t xml:space="preserve">). </w:t>
      </w:r>
      <w:r>
        <w:t>During</w:t>
      </w:r>
      <w:r w:rsidR="00276992">
        <w:t xml:space="preserve"> the first cycles</w:t>
      </w:r>
      <w:r>
        <w:t>,</w:t>
      </w:r>
      <w:r w:rsidR="00276992">
        <w:t xml:space="preserve"> a flat profile </w:t>
      </w:r>
      <w:r>
        <w:t xml:space="preserve">is observed </w:t>
      </w:r>
      <w:r w:rsidR="00271C92">
        <w:t>confirming the</w:t>
      </w:r>
      <w:r>
        <w:t xml:space="preserve"> low</w:t>
      </w:r>
      <w:r w:rsidR="00276992" w:rsidRPr="00CD556F">
        <w:t xml:space="preserve"> electronic </w:t>
      </w:r>
      <w:r>
        <w:t>conductivity</w:t>
      </w:r>
      <w:r w:rsidR="00271C92">
        <w:t xml:space="preserve"> of the garnet</w:t>
      </w:r>
      <w:r w:rsidR="00276992" w:rsidRPr="00CD556F">
        <w:t xml:space="preserve"> with</w:t>
      </w:r>
      <w:r w:rsidR="00276992">
        <w:t>in</w:t>
      </w:r>
      <w:r w:rsidR="00276992" w:rsidRPr="00CD556F">
        <w:t xml:space="preserve"> the </w:t>
      </w:r>
      <w:r w:rsidR="00276992">
        <w:t>select</w:t>
      </w:r>
      <w:r w:rsidR="00276992" w:rsidRPr="00CD556F">
        <w:t>ed electrochemical window</w:t>
      </w:r>
      <w:r w:rsidR="00276992">
        <w:t xml:space="preserve">. However, after a few cycles, sharp and intense redox peaks appear at </w:t>
      </w:r>
      <w:r w:rsidR="007D638C">
        <w:t>inconsistent</w:t>
      </w:r>
      <w:r w:rsidR="00276992">
        <w:t xml:space="preserve"> voltages as can be seen for the 29</w:t>
      </w:r>
      <w:r w:rsidR="00276992" w:rsidRPr="00297B13">
        <w:rPr>
          <w:vertAlign w:val="superscript"/>
        </w:rPr>
        <w:t>th</w:t>
      </w:r>
      <w:r w:rsidR="00276992">
        <w:t xml:space="preserve"> cycle in Fig </w:t>
      </w:r>
      <w:r w:rsidR="004A6FD6">
        <w:t>4c</w:t>
      </w:r>
      <w:r w:rsidR="00276992">
        <w:t xml:space="preserve">. These </w:t>
      </w:r>
      <w:r w:rsidR="007D638C">
        <w:t xml:space="preserve">peaks </w:t>
      </w:r>
      <w:r w:rsidR="00084BDB">
        <w:t>can be related to</w:t>
      </w:r>
      <w:r w:rsidR="00302FA1">
        <w:t xml:space="preserve"> sudden spike</w:t>
      </w:r>
      <w:r w:rsidR="00084BDB">
        <w:t>s</w:t>
      </w:r>
      <w:r w:rsidR="00302FA1">
        <w:t xml:space="preserve"> of current</w:t>
      </w:r>
      <w:r w:rsidR="007D638C">
        <w:t xml:space="preserve"> crossing </w:t>
      </w:r>
      <w:r w:rsidR="00DB23C0">
        <w:t xml:space="preserve">the </w:t>
      </w:r>
      <w:r w:rsidR="007D638C">
        <w:t>ceramic material.</w:t>
      </w:r>
      <w:r w:rsidR="00276992">
        <w:t xml:space="preserve"> </w:t>
      </w:r>
      <w:r w:rsidR="00276992" w:rsidRPr="007D638C">
        <w:t xml:space="preserve">As no </w:t>
      </w:r>
      <w:r w:rsidR="00182CBF">
        <w:t>redox</w:t>
      </w:r>
      <w:r w:rsidR="00276992" w:rsidRPr="007D638C">
        <w:t xml:space="preserve"> specie</w:t>
      </w:r>
      <w:r w:rsidR="00182CBF">
        <w:t>s</w:t>
      </w:r>
      <w:r w:rsidR="00276992" w:rsidRPr="007D638C">
        <w:t xml:space="preserve"> </w:t>
      </w:r>
      <w:r w:rsidR="00182CBF">
        <w:t>are</w:t>
      </w:r>
      <w:r w:rsidR="00276992" w:rsidRPr="007D638C">
        <w:t xml:space="preserve"> present in the material</w:t>
      </w:r>
      <w:r w:rsidR="007D638C">
        <w:t xml:space="preserve"> and the peaks appear at unpredictable voltages,</w:t>
      </w:r>
      <w:r w:rsidR="00182CBF">
        <w:t xml:space="preserve"> reduction</w:t>
      </w:r>
      <w:r w:rsidR="007D638C">
        <w:t xml:space="preserve"> of a transition metal of the garnet has been discarded. </w:t>
      </w:r>
      <w:r w:rsidR="007D638C" w:rsidRPr="007D638C">
        <w:t>W</w:t>
      </w:r>
      <w:r w:rsidR="00276992" w:rsidRPr="007D638C">
        <w:t>e propose</w:t>
      </w:r>
      <w:r w:rsidR="007D638C" w:rsidRPr="007D638C">
        <w:t xml:space="preserve"> </w:t>
      </w:r>
      <w:r w:rsidR="00276992" w:rsidRPr="007D638C">
        <w:t>that these sharp peaks originate from the formation</w:t>
      </w:r>
      <w:r w:rsidR="00084BDB">
        <w:t xml:space="preserve"> </w:t>
      </w:r>
      <w:r w:rsidR="00276992" w:rsidRPr="007D638C">
        <w:t xml:space="preserve">of </w:t>
      </w:r>
      <w:proofErr w:type="spellStart"/>
      <w:r w:rsidR="00276992" w:rsidRPr="007D638C">
        <w:t>Li</w:t>
      </w:r>
      <w:r w:rsidR="00276992" w:rsidRPr="007D638C">
        <w:rPr>
          <w:vertAlign w:val="superscript"/>
        </w:rPr>
        <w:t>o</w:t>
      </w:r>
      <w:proofErr w:type="spellEnd"/>
      <w:r w:rsidR="00276992" w:rsidRPr="007D638C">
        <w:t xml:space="preserve"> metal</w:t>
      </w:r>
      <w:r w:rsidR="007D638C" w:rsidRPr="007D638C">
        <w:t xml:space="preserve"> inside the garnet</w:t>
      </w:r>
      <w:r w:rsidR="00276992" w:rsidRPr="007D638C">
        <w:t xml:space="preserve">. </w:t>
      </w:r>
      <w:r w:rsidR="00302FA1">
        <w:t xml:space="preserve">Similar tests, </w:t>
      </w:r>
      <w:r w:rsidR="00276992">
        <w:t>performed up to 5V</w:t>
      </w:r>
      <w:r w:rsidR="00302FA1">
        <w:t>,</w:t>
      </w:r>
      <w:r w:rsidR="00276992">
        <w:t xml:space="preserve"> confirm</w:t>
      </w:r>
      <w:r w:rsidR="00302FA1">
        <w:t xml:space="preserve"> this behavior</w:t>
      </w:r>
      <w:r w:rsidR="00276992">
        <w:t xml:space="preserve">. </w:t>
      </w:r>
      <w:r w:rsidR="0079467E">
        <w:t>Analogously</w:t>
      </w:r>
      <w:r w:rsidR="00276992">
        <w:t xml:space="preserve">, in the slow degradation process </w:t>
      </w:r>
      <w:r w:rsidR="00302FA1">
        <w:t>determined for</w:t>
      </w:r>
      <w:r w:rsidR="00276992">
        <w:t xml:space="preserve"> </w:t>
      </w:r>
      <w:r w:rsidR="00526AEB">
        <w:t>beta alumina solid electrolyte (</w:t>
      </w:r>
      <w:r w:rsidR="00276992">
        <w:t>BASE</w:t>
      </w:r>
      <w:r w:rsidR="00526AEB">
        <w:t>)</w:t>
      </w:r>
      <w:r w:rsidR="00302FA1">
        <w:t>,</w:t>
      </w:r>
      <w:r w:rsidR="00276992">
        <w:t xml:space="preserve"> Na</w:t>
      </w:r>
      <w:r w:rsidR="00276992" w:rsidRPr="00A31519">
        <w:rPr>
          <w:vertAlign w:val="superscript"/>
        </w:rPr>
        <w:t>o</w:t>
      </w:r>
      <w:r w:rsidR="00276992">
        <w:t xml:space="preserve"> precipitates appear at high voltage (&lt;3V) during the charging step</w:t>
      </w:r>
      <w:r w:rsidR="00FD7092">
        <w:t>.</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BIB_dejonghe1981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31</w:t>
      </w:r>
      <w:r w:rsidR="00D64809" w:rsidRPr="00FD7092">
        <w:rPr>
          <w:rFonts w:ascii="Calibri" w:hAnsi="Calibri"/>
          <w:vertAlign w:val="superscript"/>
        </w:rPr>
        <w:fldChar w:fldCharType="end"/>
      </w:r>
      <w:r w:rsidR="00276992" w:rsidRPr="00006C34">
        <w:t xml:space="preserve"> </w:t>
      </w:r>
      <w:r w:rsidR="00534A28">
        <w:t>This deposition</w:t>
      </w:r>
      <w:r w:rsidR="00084BDB">
        <w:t xml:space="preserve"> of Na</w:t>
      </w:r>
      <w:r w:rsidR="00084BDB" w:rsidRPr="00A31519">
        <w:rPr>
          <w:vertAlign w:val="superscript"/>
        </w:rPr>
        <w:t>o</w:t>
      </w:r>
      <w:r w:rsidR="00084BDB">
        <w:t xml:space="preserve"> precipitates formation in BASE </w:t>
      </w:r>
      <w:r w:rsidR="00302FA1">
        <w:t>is</w:t>
      </w:r>
      <w:r w:rsidR="00302FA1" w:rsidRPr="00302FA1">
        <w:t xml:space="preserve"> </w:t>
      </w:r>
      <w:r w:rsidR="00534A28">
        <w:t>possible due to</w:t>
      </w:r>
      <w:r w:rsidR="00302FA1" w:rsidRPr="00302FA1">
        <w:t xml:space="preserve"> the </w:t>
      </w:r>
      <w:r w:rsidR="00A62C20">
        <w:t xml:space="preserve">inhomogeneous distribution of </w:t>
      </w:r>
      <w:r w:rsidR="00302FA1" w:rsidRPr="00302FA1">
        <w:t xml:space="preserve">the minority electronic </w:t>
      </w:r>
      <w:r w:rsidR="00302FA1">
        <w:t>carriers</w:t>
      </w:r>
      <w:r w:rsidR="00302FA1" w:rsidRPr="00302FA1">
        <w:t xml:space="preserve"> </w:t>
      </w:r>
      <w:r w:rsidR="00302FA1">
        <w:t xml:space="preserve">(electronic conductivity </w:t>
      </w:r>
      <w:r w:rsidR="00302FA1" w:rsidRPr="00302FA1">
        <w:t>≠</w:t>
      </w:r>
      <w:r w:rsidR="00302FA1">
        <w:t xml:space="preserve"> 0) promoting electro</w:t>
      </w:r>
      <w:r w:rsidR="00084BDB">
        <w:t>n transfer through the material</w:t>
      </w:r>
      <w:r w:rsidR="00302FA1">
        <w:t xml:space="preserve"> </w:t>
      </w:r>
      <w:r w:rsidR="00302FA1" w:rsidRPr="00302FA1">
        <w:t>which causes the deposition of neutral species</w:t>
      </w:r>
      <w:r w:rsidR="00302FA1">
        <w:t xml:space="preserve"> in high energy areas such as grain boundary, cracks or pores</w:t>
      </w:r>
      <w:r w:rsidR="00FD7092">
        <w:t>.</w:t>
      </w:r>
      <w:r w:rsidR="00D64809" w:rsidRPr="00FD7092">
        <w:rPr>
          <w:rFonts w:ascii="Calibri" w:hAnsi="Calibri"/>
          <w:vertAlign w:val="superscript"/>
        </w:rPr>
        <w:fldChar w:fldCharType="begin"/>
      </w:r>
      <w:r w:rsidR="00D64809" w:rsidRPr="00FD7092">
        <w:rPr>
          <w:rFonts w:ascii="Calibri" w:hAnsi="Calibri"/>
          <w:vertAlign w:val="superscript"/>
        </w:rPr>
        <w:instrText xml:space="preserve"> REF BIB_dejonghe1981 \* MERGEFORMAT </w:instrText>
      </w:r>
      <w:r w:rsidR="00D64809" w:rsidRPr="00FD7092">
        <w:rPr>
          <w:rFonts w:ascii="Calibri" w:hAnsi="Calibri"/>
          <w:vertAlign w:val="superscript"/>
        </w:rPr>
        <w:fldChar w:fldCharType="separate"/>
      </w:r>
      <w:r w:rsidR="004B51CF" w:rsidRPr="004B51CF">
        <w:rPr>
          <w:rFonts w:ascii="Calibri" w:hAnsi="Calibri"/>
          <w:vertAlign w:val="superscript"/>
          <w:lang w:val="en-GB"/>
        </w:rPr>
        <w:t>31</w:t>
      </w:r>
      <w:r w:rsidR="00D64809" w:rsidRPr="00FD7092">
        <w:rPr>
          <w:rFonts w:ascii="Calibri" w:hAnsi="Calibri"/>
          <w:vertAlign w:val="superscript"/>
        </w:rPr>
        <w:fldChar w:fldCharType="end"/>
      </w:r>
    </w:p>
    <w:p w14:paraId="3C2678B0" w14:textId="0ED3FDD4" w:rsidR="00FE7461" w:rsidRDefault="00D90B6E" w:rsidP="00576E99">
      <w:pPr>
        <w:spacing w:line="360" w:lineRule="auto"/>
        <w:jc w:val="center"/>
      </w:pPr>
      <w:r>
        <w:rPr>
          <w:noProof/>
          <w:lang w:val="es-ES" w:eastAsia="es-ES"/>
        </w:rPr>
        <w:lastRenderedPageBreak/>
        <w:drawing>
          <wp:inline distT="0" distB="0" distL="0" distR="0" wp14:anchorId="75BD60D0" wp14:editId="46343EE8">
            <wp:extent cx="3038475" cy="6283490"/>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_new.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43908" cy="6294725"/>
                    </a:xfrm>
                    <a:prstGeom prst="rect">
                      <a:avLst/>
                    </a:prstGeom>
                  </pic:spPr>
                </pic:pic>
              </a:graphicData>
            </a:graphic>
          </wp:inline>
        </w:drawing>
      </w:r>
    </w:p>
    <w:p w14:paraId="71F1E4E1" w14:textId="0FA5BFF1" w:rsidR="00FE7461" w:rsidRDefault="00FE7461" w:rsidP="003E54F7">
      <w:pPr>
        <w:spacing w:line="360" w:lineRule="auto"/>
      </w:pPr>
      <w:r>
        <w:t xml:space="preserve">Figure </w:t>
      </w:r>
      <w:r w:rsidR="00576E99">
        <w:t>4</w:t>
      </w:r>
      <w:r>
        <w:t>:</w:t>
      </w:r>
      <w:r w:rsidR="00266F54">
        <w:t xml:space="preserve"> Electrochemical degradation of the full cell device. a) </w:t>
      </w:r>
      <w:proofErr w:type="spellStart"/>
      <w:r w:rsidR="00084BDB">
        <w:t>Galvanostatic</w:t>
      </w:r>
      <w:proofErr w:type="spellEnd"/>
      <w:r w:rsidR="00084BDB">
        <w:t xml:space="preserve"> curves of cycles 10 to 20 of Li/Ga</w:t>
      </w:r>
      <w:proofErr w:type="gramStart"/>
      <w:r w:rsidR="00084BDB">
        <w:t>:LLZO</w:t>
      </w:r>
      <w:proofErr w:type="gramEnd"/>
      <w:r w:rsidR="00084BDB">
        <w:t>-LP30/LFP full cells at 25 °C and 55 °C</w:t>
      </w:r>
      <w:r w:rsidR="00276992">
        <w:t>, the capacity is normalized compare to the theoretical 1.5 mAh.cm</w:t>
      </w:r>
      <w:r w:rsidR="00276992" w:rsidRPr="00276992">
        <w:rPr>
          <w:vertAlign w:val="superscript"/>
        </w:rPr>
        <w:t>-2</w:t>
      </w:r>
      <w:r w:rsidR="00266F54">
        <w:t xml:space="preserve">. </w:t>
      </w:r>
      <w:r w:rsidR="006C5719">
        <w:t>b</w:t>
      </w:r>
      <w:r w:rsidR="0079467E">
        <w:t xml:space="preserve">) Zoom </w:t>
      </w:r>
      <w:r w:rsidR="00576E99">
        <w:t>at</w:t>
      </w:r>
      <w:r w:rsidR="0079467E">
        <w:t xml:space="preserve"> the </w:t>
      </w:r>
      <w:r w:rsidR="00576E99">
        <w:t xml:space="preserve">charge and discharge </w:t>
      </w:r>
      <w:r w:rsidR="0079467E">
        <w:t>plateau</w:t>
      </w:r>
      <w:r w:rsidR="00576E99">
        <w:t>s</w:t>
      </w:r>
      <w:r w:rsidR="0079467E">
        <w:t xml:space="preserve"> </w:t>
      </w:r>
      <w:r w:rsidR="00576E99">
        <w:t xml:space="preserve">of </w:t>
      </w:r>
      <w:proofErr w:type="spellStart"/>
      <w:r w:rsidR="0079467E">
        <w:t>Galvanostatic</w:t>
      </w:r>
      <w:proofErr w:type="spellEnd"/>
      <w:r w:rsidR="0079467E">
        <w:t xml:space="preserve"> measurements of 9</w:t>
      </w:r>
      <w:r w:rsidR="0079467E" w:rsidRPr="0079467E">
        <w:rPr>
          <w:vertAlign w:val="superscript"/>
        </w:rPr>
        <w:t>th</w:t>
      </w:r>
      <w:r w:rsidR="0079467E">
        <w:t>, 10</w:t>
      </w:r>
      <w:r w:rsidR="0079467E" w:rsidRPr="0079467E">
        <w:rPr>
          <w:vertAlign w:val="superscript"/>
        </w:rPr>
        <w:t>th</w:t>
      </w:r>
      <w:r w:rsidR="0079467E">
        <w:t xml:space="preserve"> and 11</w:t>
      </w:r>
      <w:r w:rsidR="0079467E" w:rsidRPr="0079467E">
        <w:rPr>
          <w:vertAlign w:val="superscript"/>
        </w:rPr>
        <w:t>th</w:t>
      </w:r>
      <w:r w:rsidR="00576E99">
        <w:t xml:space="preserve"> cycles realized</w:t>
      </w:r>
      <w:r w:rsidR="0079467E">
        <w:t xml:space="preserve">. </w:t>
      </w:r>
      <w:r w:rsidR="00A62C20">
        <w:t>Stars and</w:t>
      </w:r>
      <w:r w:rsidR="00576E99">
        <w:t xml:space="preserve"> arrows</w:t>
      </w:r>
      <w:r w:rsidR="0079467E">
        <w:t xml:space="preserve"> point to the voltage drop recorded during charge</w:t>
      </w:r>
      <w:r w:rsidR="00576E99">
        <w:t xml:space="preserve"> at 25 and 55 °C, respectively</w:t>
      </w:r>
      <w:r w:rsidR="0079467E">
        <w:t>.</w:t>
      </w:r>
      <w:r w:rsidR="00266F54">
        <w:t xml:space="preserve"> </w:t>
      </w:r>
      <w:r w:rsidR="006C5719">
        <w:t>c</w:t>
      </w:r>
      <w:r w:rsidR="00266F54">
        <w:t>) CV measurements</w:t>
      </w:r>
      <w:r w:rsidR="00576E99">
        <w:t xml:space="preserve"> of the symmetric Li/</w:t>
      </w:r>
      <w:proofErr w:type="spellStart"/>
      <w:r w:rsidR="00576E99">
        <w:t>Ga</w:t>
      </w:r>
      <w:proofErr w:type="gramStart"/>
      <w:r w:rsidR="00576E99">
        <w:t>:LLZO</w:t>
      </w:r>
      <w:proofErr w:type="spellEnd"/>
      <w:proofErr w:type="gramEnd"/>
      <w:r w:rsidR="00576E99">
        <w:t>/Li cell</w:t>
      </w:r>
      <w:r w:rsidR="00266F54">
        <w:t xml:space="preserve"> at the 1</w:t>
      </w:r>
      <w:r w:rsidR="00266F54" w:rsidRPr="009766C9">
        <w:rPr>
          <w:vertAlign w:val="superscript"/>
        </w:rPr>
        <w:t>st</w:t>
      </w:r>
      <w:r w:rsidR="00266F54">
        <w:t xml:space="preserve"> and 29</w:t>
      </w:r>
      <w:r w:rsidR="00266F54" w:rsidRPr="009766C9">
        <w:rPr>
          <w:vertAlign w:val="superscript"/>
        </w:rPr>
        <w:t>th</w:t>
      </w:r>
      <w:r w:rsidR="00266F54">
        <w:t xml:space="preserve"> cycle for the sample cycled at 25ºC and measured using a sweep voltage of 1 mV.s</w:t>
      </w:r>
      <w:r w:rsidR="00266F54" w:rsidRPr="00F06A83">
        <w:rPr>
          <w:vertAlign w:val="superscript"/>
        </w:rPr>
        <w:t>-1</w:t>
      </w:r>
      <w:r w:rsidR="00266F54">
        <w:t>.</w:t>
      </w:r>
    </w:p>
    <w:p w14:paraId="4180DADA" w14:textId="77777777" w:rsidR="00266F54" w:rsidRDefault="00266F54" w:rsidP="003E54F7">
      <w:pPr>
        <w:spacing w:line="360" w:lineRule="auto"/>
      </w:pPr>
    </w:p>
    <w:p w14:paraId="4E1CBCA0" w14:textId="2A41F066" w:rsidR="008307FE" w:rsidRDefault="00276992" w:rsidP="00656DC8">
      <w:pPr>
        <w:spacing w:line="360" w:lineRule="auto"/>
      </w:pPr>
      <w:r>
        <w:t xml:space="preserve">After 20 cycles, the cells were dismantled and post-test analysis was performed to identify </w:t>
      </w:r>
      <w:r w:rsidR="00BE32AA">
        <w:t>the</w:t>
      </w:r>
      <w:r>
        <w:t xml:space="preserve"> degradation mechanisms. Fig </w:t>
      </w:r>
      <w:r w:rsidR="004A6FD6">
        <w:t>5</w:t>
      </w:r>
      <w:r>
        <w:t xml:space="preserve">a is a representative photograph of the post-cycled </w:t>
      </w:r>
      <w:proofErr w:type="spellStart"/>
      <w:r>
        <w:t>Ga</w:t>
      </w:r>
      <w:proofErr w:type="gramStart"/>
      <w:r>
        <w:t>:LLZO</w:t>
      </w:r>
      <w:proofErr w:type="spellEnd"/>
      <w:proofErr w:type="gramEnd"/>
      <w:r>
        <w:t xml:space="preserve"> ceramic electrolyte. </w:t>
      </w:r>
      <w:r w:rsidR="00175A60">
        <w:t>T</w:t>
      </w:r>
      <w:r>
        <w:t>he surface</w:t>
      </w:r>
      <w:r w:rsidR="00175A60">
        <w:t xml:space="preserve"> of the garnet that was </w:t>
      </w:r>
      <w:r>
        <w:t xml:space="preserve">in contact with the </w:t>
      </w:r>
      <w:proofErr w:type="spellStart"/>
      <w:r w:rsidR="00175A60">
        <w:t>catholyte</w:t>
      </w:r>
      <w:proofErr w:type="spellEnd"/>
      <w:r>
        <w:t xml:space="preserve"> exhibit</w:t>
      </w:r>
      <w:r w:rsidR="00175A60">
        <w:t>s</w:t>
      </w:r>
      <w:r>
        <w:t xml:space="preserve"> </w:t>
      </w:r>
      <w:r w:rsidR="00175A60">
        <w:t>black areas</w:t>
      </w:r>
      <w:r>
        <w:t xml:space="preserve"> </w:t>
      </w:r>
      <w:r w:rsidR="00175A60">
        <w:t>(inset of Fig 5a)</w:t>
      </w:r>
      <w:r w:rsidR="00A62C20">
        <w:t xml:space="preserve"> </w:t>
      </w:r>
      <w:r w:rsidR="00175A60">
        <w:t xml:space="preserve">which </w:t>
      </w:r>
      <w:r>
        <w:t>cannot be easily removed suggesting bulk</w:t>
      </w:r>
      <w:r w:rsidR="00084BDB">
        <w:t xml:space="preserve"> </w:t>
      </w:r>
      <w:r w:rsidR="00175A60">
        <w:t>penetration</w:t>
      </w:r>
      <w:r>
        <w:t>.</w:t>
      </w:r>
      <w:r w:rsidR="007D638C">
        <w:t xml:space="preserve"> </w:t>
      </w:r>
      <w:r w:rsidR="00084BDB">
        <w:t xml:space="preserve">The presence of </w:t>
      </w:r>
      <w:r w:rsidR="00A62C20">
        <w:t>this discoloration</w:t>
      </w:r>
      <w:r w:rsidR="00084BDB">
        <w:t xml:space="preserve"> suggests a degradation of the liquid electrolyte</w:t>
      </w:r>
      <w:r w:rsidR="007D638C">
        <w:t>.</w:t>
      </w:r>
      <w:r>
        <w:t xml:space="preserve"> In addition to this unexpected color, small crack-like features </w:t>
      </w:r>
      <w:r w:rsidR="00D21C4E">
        <w:t xml:space="preserve">can be noticed, </w:t>
      </w:r>
      <w:r>
        <w:t xml:space="preserve">propagating </w:t>
      </w:r>
      <w:r w:rsidR="00D21C4E">
        <w:t>through the pellet and its</w:t>
      </w:r>
      <w:r>
        <w:t xml:space="preserve"> surface (Fig </w:t>
      </w:r>
      <w:r w:rsidR="004A6FD6">
        <w:t>5</w:t>
      </w:r>
      <w:r>
        <w:t xml:space="preserve">b). Similar lines have recently been reported for another garnet material tested in a symmetrical </w:t>
      </w:r>
      <w:r w:rsidRPr="00D753D2">
        <w:t>cel</w:t>
      </w:r>
      <w:r w:rsidR="00D87EB6">
        <w:t>l.</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BIB_sharafi2016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13</w:t>
      </w:r>
      <w:r w:rsidR="00D64809" w:rsidRPr="00D87EB6">
        <w:rPr>
          <w:rFonts w:ascii="Calibri" w:hAnsi="Calibri"/>
          <w:vertAlign w:val="superscript"/>
        </w:rPr>
        <w:fldChar w:fldCharType="end"/>
      </w:r>
      <w:r w:rsidRPr="00232237">
        <w:t xml:space="preserve"> </w:t>
      </w:r>
      <w:r w:rsidRPr="0097539B">
        <w:t>Even though the electrochemical mechanism</w:t>
      </w:r>
      <w:r w:rsidR="00B378FC">
        <w:t>s</w:t>
      </w:r>
      <w:r w:rsidRPr="0097539B">
        <w:t xml:space="preserve"> remain unc</w:t>
      </w:r>
      <w:r>
        <w:t>ertain</w:t>
      </w:r>
      <w:r w:rsidRPr="0097539B">
        <w:t xml:space="preserve">, </w:t>
      </w:r>
      <w:r w:rsidR="00D21C4E">
        <w:t>the</w:t>
      </w:r>
      <w:r w:rsidR="0032177A">
        <w:t xml:space="preserve"> </w:t>
      </w:r>
      <w:r w:rsidR="00182CBF">
        <w:t>deposition of Li metal</w:t>
      </w:r>
      <w:r w:rsidRPr="0097539B">
        <w:t xml:space="preserve"> between the two electrodes </w:t>
      </w:r>
      <w:r w:rsidR="00084BDB">
        <w:t>was</w:t>
      </w:r>
      <w:r w:rsidRPr="0097539B">
        <w:t xml:space="preserve"> considered</w:t>
      </w:r>
      <w:r w:rsidR="00084BDB">
        <w:t xml:space="preserve"> by the authors</w:t>
      </w:r>
      <w:r w:rsidRPr="0097539B">
        <w:t xml:space="preserve"> to explain such singularities</w:t>
      </w:r>
      <w:r w:rsidRPr="00EF49A9">
        <w:t xml:space="preserve"> </w:t>
      </w:r>
      <w:r>
        <w:t>in the regime of</w:t>
      </w:r>
      <w:r w:rsidRPr="0097539B">
        <w:t xml:space="preserve"> high current density</w:t>
      </w:r>
      <w:r w:rsidR="00D87EB6">
        <w:t>.</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BIB_sharafi2016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13</w:t>
      </w:r>
      <w:r w:rsidR="00D64809" w:rsidRPr="00D87EB6">
        <w:rPr>
          <w:rFonts w:ascii="Calibri" w:hAnsi="Calibri"/>
          <w:vertAlign w:val="superscript"/>
        </w:rPr>
        <w:fldChar w:fldCharType="end"/>
      </w:r>
      <w:r>
        <w:t xml:space="preserve"> </w:t>
      </w:r>
      <w:r w:rsidR="00084BDB">
        <w:t>In our case, w</w:t>
      </w:r>
      <w:r>
        <w:t>hen separating the Li metal</w:t>
      </w:r>
      <w:r w:rsidRPr="003B557D">
        <w:t xml:space="preserve"> </w:t>
      </w:r>
      <w:r>
        <w:t>from the ceramic electrolyte, th</w:t>
      </w:r>
      <w:r w:rsidR="00D21C4E">
        <w:t>e</w:t>
      </w:r>
      <w:r>
        <w:t xml:space="preserve"> latter fracture</w:t>
      </w:r>
      <w:r w:rsidR="0032177A">
        <w:t>d along the</w:t>
      </w:r>
      <w:r>
        <w:t xml:space="preserve"> lines, resulting in the cross-section shown in Fig </w:t>
      </w:r>
      <w:r w:rsidR="004A6FD6">
        <w:t>5</w:t>
      </w:r>
      <w:r>
        <w:t xml:space="preserve">a. </w:t>
      </w:r>
      <w:r w:rsidR="00BE32AA">
        <w:t xml:space="preserve">The cross section </w:t>
      </w:r>
      <w:r w:rsidRPr="001C572F">
        <w:t>reveal</w:t>
      </w:r>
      <w:r>
        <w:t>ed</w:t>
      </w:r>
      <w:r w:rsidRPr="001C572F">
        <w:t xml:space="preserve"> grey </w:t>
      </w:r>
      <w:r w:rsidR="00BE32AA">
        <w:t>areas</w:t>
      </w:r>
      <w:r w:rsidR="00B378FC">
        <w:t>, Li metal like</w:t>
      </w:r>
      <w:r w:rsidR="00BE32AA">
        <w:t xml:space="preserve">, running across the pellet. It can be </w:t>
      </w:r>
      <w:r w:rsidR="00B26A9B">
        <w:t>supposed</w:t>
      </w:r>
      <w:r w:rsidR="00BE32AA">
        <w:t xml:space="preserve"> that during cycling Li metal was formed and/or propagates inside the pellet. This result, reproduced in other duplicate</w:t>
      </w:r>
      <w:r w:rsidR="00B378FC">
        <w:t>d cells</w:t>
      </w:r>
      <w:r w:rsidR="00BE32AA">
        <w:t>,</w:t>
      </w:r>
      <w:r>
        <w:t xml:space="preserve"> confirm</w:t>
      </w:r>
      <w:r w:rsidR="00BE32AA">
        <w:t>s</w:t>
      </w:r>
      <w:r>
        <w:t xml:space="preserve"> that </w:t>
      </w:r>
      <w:r w:rsidR="00BE32AA">
        <w:t>the</w:t>
      </w:r>
      <w:r>
        <w:t xml:space="preserve"> mechanical failure is a consequence of electrochemical cycling rather than manipulation during cell assembly and opening. </w:t>
      </w:r>
      <w:r w:rsidR="003C664A">
        <w:t>In these experiments, l</w:t>
      </w:r>
      <w:r w:rsidR="00FF3879">
        <w:t>iquid infiltration through the ceramic is excluded as closed porosity</w:t>
      </w:r>
      <w:r w:rsidR="003C664A">
        <w:t xml:space="preserve"> is achi</w:t>
      </w:r>
      <w:r w:rsidR="00D87EB6">
        <w:t>eved via liquid phase sintering.</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BIB_chapman1994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26</w:t>
      </w:r>
      <w:r w:rsidR="00D64809" w:rsidRPr="00D87EB6">
        <w:rPr>
          <w:rFonts w:ascii="Calibri" w:hAnsi="Calibri"/>
          <w:vertAlign w:val="superscript"/>
        </w:rPr>
        <w:fldChar w:fldCharType="end"/>
      </w:r>
      <w:r w:rsidR="003C664A">
        <w:t xml:space="preserve"> </w:t>
      </w:r>
    </w:p>
    <w:p w14:paraId="345A4287" w14:textId="47F19FFD" w:rsidR="008E0FAA" w:rsidRPr="008E0FAA" w:rsidRDefault="008E0FAA" w:rsidP="008E0FAA">
      <w:pPr>
        <w:spacing w:line="360" w:lineRule="auto"/>
      </w:pPr>
      <w:r w:rsidRPr="008E0FAA">
        <w:rPr>
          <w:vertAlign w:val="superscript"/>
        </w:rPr>
        <w:t>7</w:t>
      </w:r>
      <w:r w:rsidRPr="008E0FAA">
        <w:t>Li solid state NMR was performed on the ceramic electrolyte after cycling in order to elucidate the degradation processes. To ensure no Li metal contamination from</w:t>
      </w:r>
      <w:r w:rsidR="00B26A9B">
        <w:t xml:space="preserve"> the</w:t>
      </w:r>
      <w:r w:rsidRPr="008E0FAA">
        <w:t xml:space="preserve"> Li anode, the sample surfaces were carefully polished before measurement</w:t>
      </w:r>
      <w:r w:rsidR="001C0466">
        <w:t>, as discussed in the experimental section</w:t>
      </w:r>
      <w:r w:rsidRPr="008E0FAA">
        <w:t xml:space="preserve">. The NMR spectrum obtained in static mode is shown in Figure 5c). The narrow signal observed at around 0 ppm corresponds to Li-ions of the </w:t>
      </w:r>
      <w:proofErr w:type="spellStart"/>
      <w:r w:rsidRPr="008E0FAA">
        <w:t>Ga</w:t>
      </w:r>
      <w:proofErr w:type="gramStart"/>
      <w:r w:rsidRPr="008E0FAA">
        <w:t>:LLZO</w:t>
      </w:r>
      <w:proofErr w:type="spellEnd"/>
      <w:proofErr w:type="gramEnd"/>
      <w:r w:rsidRPr="008E0FAA">
        <w:t xml:space="preserve"> garnet. The narrow character of this </w:t>
      </w:r>
      <w:r w:rsidRPr="008E0FAA">
        <w:rPr>
          <w:vertAlign w:val="superscript"/>
        </w:rPr>
        <w:t>7</w:t>
      </w:r>
      <w:r w:rsidRPr="008E0FAA">
        <w:t>Li NMR signal and the absence of satellite transitions are both in agreement with the high Li</w:t>
      </w:r>
      <w:r w:rsidRPr="008E0FAA">
        <w:rPr>
          <w:vertAlign w:val="superscript"/>
        </w:rPr>
        <w:t>+</w:t>
      </w:r>
      <w:r w:rsidRPr="008E0FAA">
        <w:t xml:space="preserve"> mobi</w:t>
      </w:r>
      <w:r w:rsidR="00D87EB6">
        <w:t>lity of the ions in this garnet.</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BIB_bernuy2014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7</w:t>
      </w:r>
      <w:r w:rsidR="00D64809" w:rsidRPr="00D87EB6">
        <w:rPr>
          <w:rFonts w:ascii="Calibri" w:hAnsi="Calibri"/>
          <w:vertAlign w:val="superscript"/>
        </w:rPr>
        <w:fldChar w:fldCharType="end"/>
      </w:r>
      <w:r w:rsidR="00D64809" w:rsidRPr="00D87EB6">
        <w:rPr>
          <w:rFonts w:ascii="Calibri" w:hAnsi="Calibri"/>
          <w:vertAlign w:val="superscript"/>
        </w:rPr>
        <w:t xml:space="preserve">, </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BIB_kuhn2011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32</w:t>
      </w:r>
      <w:r w:rsidR="00D64809" w:rsidRPr="00D87EB6">
        <w:rPr>
          <w:rFonts w:ascii="Calibri" w:hAnsi="Calibri"/>
          <w:vertAlign w:val="superscript"/>
        </w:rPr>
        <w:fldChar w:fldCharType="end"/>
      </w:r>
      <w:r w:rsidRPr="008E0FAA">
        <w:t xml:space="preserve"> In addition to the Li-ion signal, two minor peaks are present at high chemical shifts whereas before cycling no peaks were observed in this region of the spectrum. The main signal in this spectral region is centered at 265 ppm with a minor component at around 248 ppm</w:t>
      </w:r>
      <w:r w:rsidR="008C4850">
        <w:t xml:space="preserve"> (Figure 5d)</w:t>
      </w:r>
      <w:r w:rsidRPr="008E0FAA">
        <w:t>. These</w:t>
      </w:r>
      <w:r w:rsidR="00B26A9B">
        <w:t xml:space="preserve"> chemical</w:t>
      </w:r>
      <w:r w:rsidRPr="008E0FAA">
        <w:t xml:space="preserve"> shifts are in agreement with the metallic character of </w:t>
      </w:r>
      <w:r w:rsidR="00FF43AC">
        <w:t>the</w:t>
      </w:r>
      <w:r w:rsidRPr="008E0FAA">
        <w:t xml:space="preserve"> lithium populations (Knight-shifts). Differences in peak positions are commonly observed in samples containing metallic lithium, and arise from the bulk magnetic susceptibility effect that depends on the </w:t>
      </w:r>
      <w:r w:rsidR="00B26A9B">
        <w:t>morphology</w:t>
      </w:r>
      <w:r w:rsidRPr="008E0FAA">
        <w:t xml:space="preserve"> (</w:t>
      </w:r>
      <w:r w:rsidR="00487025">
        <w:t>1D – needle, 2D- plates, 3D- spherical</w:t>
      </w:r>
      <w:r w:rsidRPr="008E0FAA">
        <w:t xml:space="preserve">) of </w:t>
      </w:r>
      <w:r w:rsidR="00376FF0">
        <w:t>the</w:t>
      </w:r>
      <w:r w:rsidR="00376FF0" w:rsidRPr="008E0FAA">
        <w:t xml:space="preserve"> </w:t>
      </w:r>
      <w:r w:rsidRPr="008E0FAA">
        <w:t xml:space="preserve">metallic material with respect to </w:t>
      </w:r>
      <w:r w:rsidR="00B26A9B">
        <w:t>the magnetic field</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BIB_bhattacharyya2010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33</w:t>
      </w:r>
      <w:r w:rsidR="00D64809" w:rsidRPr="00D87EB6">
        <w:rPr>
          <w:rFonts w:ascii="Calibri" w:hAnsi="Calibri"/>
          <w:vertAlign w:val="superscript"/>
        </w:rPr>
        <w:fldChar w:fldCharType="end"/>
      </w:r>
      <w:r w:rsidR="00D64809" w:rsidRPr="00D87EB6">
        <w:rPr>
          <w:rFonts w:ascii="Calibri" w:hAnsi="Calibri"/>
          <w:vertAlign w:val="superscript"/>
        </w:rPr>
        <w:t xml:space="preserve">, </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BIB_shimoda2013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34</w:t>
      </w:r>
      <w:r w:rsidR="00D64809" w:rsidRPr="00D87EB6">
        <w:rPr>
          <w:rFonts w:ascii="Calibri" w:hAnsi="Calibri"/>
          <w:vertAlign w:val="superscript"/>
        </w:rPr>
        <w:fldChar w:fldCharType="end"/>
      </w:r>
      <w:r w:rsidRPr="008E0FAA">
        <w:t xml:space="preserve"> </w:t>
      </w:r>
      <w:r w:rsidR="00F40E39">
        <w:t>and the surface to volume</w:t>
      </w:r>
      <w:r w:rsidR="00376FF0">
        <w:t xml:space="preserve"> ratio. </w:t>
      </w:r>
      <w:r w:rsidRPr="008E0FAA">
        <w:t xml:space="preserve">As </w:t>
      </w:r>
      <w:r w:rsidRPr="008E0FAA">
        <w:lastRenderedPageBreak/>
        <w:t xml:space="preserve">dendrites and clusters are normally </w:t>
      </w:r>
      <w:r w:rsidR="00376FF0">
        <w:t>presenting a high surface to volume ratio</w:t>
      </w:r>
      <w:r w:rsidRPr="008E0FAA">
        <w:t xml:space="preserve">, their signals are </w:t>
      </w:r>
      <w:r w:rsidR="00376FF0">
        <w:t xml:space="preserve">expected to be </w:t>
      </w:r>
      <w:r w:rsidRPr="008E0FAA">
        <w:t xml:space="preserve">observed in the 260–273 </w:t>
      </w:r>
      <w:r w:rsidR="00376FF0">
        <w:t xml:space="preserve">ppm </w:t>
      </w:r>
      <w:r w:rsidR="00D87EB6">
        <w:t>range.</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BIB_bhattacharyya2010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33</w:t>
      </w:r>
      <w:r w:rsidR="00D64809" w:rsidRPr="00D87EB6">
        <w:rPr>
          <w:rFonts w:ascii="Calibri" w:hAnsi="Calibri"/>
          <w:vertAlign w:val="superscript"/>
        </w:rPr>
        <w:fldChar w:fldCharType="end"/>
      </w:r>
      <w:r w:rsidR="00D64809" w:rsidRPr="00D87EB6">
        <w:rPr>
          <w:rFonts w:ascii="Calibri" w:hAnsi="Calibri"/>
          <w:vertAlign w:val="superscript"/>
        </w:rPr>
        <w:t xml:space="preserve">, </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BIB_shimoda2013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34</w:t>
      </w:r>
      <w:r w:rsidR="00D64809" w:rsidRPr="00D87EB6">
        <w:rPr>
          <w:rFonts w:ascii="Calibri" w:hAnsi="Calibri"/>
          <w:vertAlign w:val="superscript"/>
        </w:rPr>
        <w:fldChar w:fldCharType="end"/>
      </w:r>
      <w:r w:rsidR="00D64809" w:rsidRPr="00D87EB6">
        <w:rPr>
          <w:rFonts w:ascii="Calibri" w:hAnsi="Calibri"/>
          <w:vertAlign w:val="superscript"/>
        </w:rPr>
        <w:t xml:space="preserve">, </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BIB_chandrashekar2012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35</w:t>
      </w:r>
      <w:r w:rsidR="00D64809" w:rsidRPr="00D87EB6">
        <w:rPr>
          <w:rFonts w:ascii="Calibri" w:hAnsi="Calibri"/>
          <w:vertAlign w:val="superscript"/>
        </w:rPr>
        <w:fldChar w:fldCharType="end"/>
      </w:r>
      <w:r w:rsidR="00D64809" w:rsidRPr="00D87EB6">
        <w:rPr>
          <w:rFonts w:ascii="Calibri" w:hAnsi="Calibri"/>
          <w:vertAlign w:val="superscript"/>
        </w:rPr>
        <w:t xml:space="preserve">, </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BIB_chevalier2013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36</w:t>
      </w:r>
      <w:r w:rsidR="00D64809" w:rsidRPr="00D87EB6">
        <w:rPr>
          <w:rFonts w:ascii="Calibri" w:hAnsi="Calibri"/>
          <w:vertAlign w:val="superscript"/>
        </w:rPr>
        <w:fldChar w:fldCharType="end"/>
      </w:r>
      <w:r w:rsidR="00D64809" w:rsidRPr="00D87EB6">
        <w:rPr>
          <w:rFonts w:ascii="Calibri" w:hAnsi="Calibri"/>
          <w:vertAlign w:val="superscript"/>
        </w:rPr>
        <w:t xml:space="preserve">, </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BIB_arai2015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37</w:t>
      </w:r>
      <w:r w:rsidR="00D64809" w:rsidRPr="00D87EB6">
        <w:rPr>
          <w:rFonts w:ascii="Calibri" w:hAnsi="Calibri"/>
          <w:vertAlign w:val="superscript"/>
        </w:rPr>
        <w:fldChar w:fldCharType="end"/>
      </w:r>
    </w:p>
    <w:p w14:paraId="1B9B6ABB" w14:textId="38C53069" w:rsidR="008E0FAA" w:rsidRDefault="008E0FAA" w:rsidP="008E0FAA">
      <w:pPr>
        <w:spacing w:line="360" w:lineRule="auto"/>
      </w:pPr>
      <w:r w:rsidRPr="008E0FAA">
        <w:t xml:space="preserve">We therefore assign the main signal centered at 265 ppm (that accounts to 90% of the metallic lithium signals observed in the spectrum) to dendritic or clustered aggregations of lithium. The smaller signal at 248 ppm is assigned on the other hand to larger particles of metallic lithium asymmetrically </w:t>
      </w:r>
      <w:r w:rsidR="00487025">
        <w:t>shaped</w:t>
      </w:r>
      <w:r w:rsidRPr="008E0FAA">
        <w:t xml:space="preserve"> respect to the applied magnetic field. The intensity ratio observed between both signals strongly suggests that the majority of the lithium metal is structured in smaller aggregates. It should be noticed nevertheless that the lithium signals arising from larger particles of metallic lithium could be underestimated due to the finite ability of the radiofrequency field, used to excite the Li nuclei, to penetrate metallic particles beyond some tens of microm</w:t>
      </w:r>
      <w:r w:rsidR="00D87EB6">
        <w:t>eters.</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BIB_bhattacharyya2010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33</w:t>
      </w:r>
      <w:r w:rsidR="00D64809" w:rsidRPr="00D87EB6">
        <w:rPr>
          <w:rFonts w:ascii="Calibri" w:hAnsi="Calibri"/>
          <w:vertAlign w:val="superscript"/>
        </w:rPr>
        <w:fldChar w:fldCharType="end"/>
      </w:r>
      <w:r w:rsidRPr="008E0FAA">
        <w:t xml:space="preserve"> Integration of the peak areas of Li</w:t>
      </w:r>
      <w:r w:rsidRPr="008E0FAA">
        <w:rPr>
          <w:vertAlign w:val="superscript"/>
        </w:rPr>
        <w:t>+</w:t>
      </w:r>
      <w:r w:rsidRPr="008E0FAA">
        <w:t xml:space="preserve"> </w:t>
      </w:r>
      <w:r w:rsidRPr="008E0FAA">
        <w:rPr>
          <w:i/>
        </w:rPr>
        <w:t>vs</w:t>
      </w:r>
      <w:r w:rsidRPr="008E0FAA">
        <w:t xml:space="preserve"> Li</w:t>
      </w:r>
      <w:r w:rsidRPr="008E0FAA">
        <w:rPr>
          <w:vertAlign w:val="superscript"/>
        </w:rPr>
        <w:t>0</w:t>
      </w:r>
      <w:r w:rsidRPr="008E0FAA">
        <w:t xml:space="preserve"> reveals that a very low amount of li</w:t>
      </w:r>
      <w:r w:rsidR="00FD267A">
        <w:t>t</w:t>
      </w:r>
      <w:r w:rsidRPr="008E0FAA">
        <w:t>hium is in the metallic form, roughly 5</w:t>
      </w:r>
      <w:r w:rsidRPr="008E0FAA">
        <w:rPr>
          <w:rFonts w:cs="Arial"/>
          <w:color w:val="545454"/>
          <w:shd w:val="clear" w:color="auto" w:fill="FFFFFF"/>
        </w:rPr>
        <w:t xml:space="preserve"> ‰</w:t>
      </w:r>
      <w:r w:rsidRPr="008E0FAA">
        <w:t xml:space="preserve"> of the total amount of lithium, </w:t>
      </w:r>
      <w:r w:rsidR="00DB23C0">
        <w:t>confirming</w:t>
      </w:r>
      <w:r w:rsidR="00D87EB6">
        <w:t xml:space="preserve"> previous observations.</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BIB_tsai2016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15</w:t>
      </w:r>
      <w:r w:rsidR="00D64809" w:rsidRPr="00D87EB6">
        <w:rPr>
          <w:rFonts w:ascii="Calibri" w:hAnsi="Calibri"/>
          <w:vertAlign w:val="superscript"/>
        </w:rPr>
        <w:fldChar w:fldCharType="end"/>
      </w:r>
      <w:r w:rsidRPr="008E0FAA">
        <w:t xml:space="preserve"> This value has to be contrasted with the high Li-ion population density within the garnet (close to 169 Li-ion per nm</w:t>
      </w:r>
      <w:r w:rsidRPr="008E0FAA">
        <w:rPr>
          <w:vertAlign w:val="superscript"/>
        </w:rPr>
        <w:t>3</w:t>
      </w:r>
      <w:r w:rsidRPr="008E0FAA">
        <w:t>).</w:t>
      </w:r>
      <w:r>
        <w:t xml:space="preserve"> </w:t>
      </w:r>
    </w:p>
    <w:p w14:paraId="40FE4F37" w14:textId="0E941C6B" w:rsidR="00656DC8" w:rsidRDefault="00656DC8" w:rsidP="00656DC8">
      <w:pPr>
        <w:spacing w:line="360" w:lineRule="auto"/>
      </w:pPr>
      <w:r w:rsidRPr="001C572F">
        <w:t>Backscattered electron imaging</w:t>
      </w:r>
      <w:r>
        <w:t xml:space="preserve"> of the cross-section</w:t>
      </w:r>
      <w:r w:rsidRPr="001C572F">
        <w:t xml:space="preserve"> </w:t>
      </w:r>
      <w:r>
        <w:t xml:space="preserve">clearly highlights the presence of compositional differences </w:t>
      </w:r>
      <w:r w:rsidRPr="001C572F">
        <w:t xml:space="preserve">(Fig </w:t>
      </w:r>
      <w:r>
        <w:t>5</w:t>
      </w:r>
      <w:r w:rsidR="00376FF0">
        <w:t>e</w:t>
      </w:r>
      <w:r w:rsidRPr="001C572F">
        <w:t xml:space="preserve"> and </w:t>
      </w:r>
      <w:r>
        <w:t>5</w:t>
      </w:r>
      <w:r w:rsidR="00376FF0">
        <w:t>f</w:t>
      </w:r>
      <w:r w:rsidRPr="001C572F">
        <w:t>)</w:t>
      </w:r>
      <w:r>
        <w:t xml:space="preserve">.  </w:t>
      </w:r>
      <w:r w:rsidR="006F11F1">
        <w:t>D</w:t>
      </w:r>
      <w:r>
        <w:t>ark precipitates</w:t>
      </w:r>
      <w:r w:rsidR="00C50335">
        <w:t xml:space="preserve">, indicating the presence of light elements, </w:t>
      </w:r>
      <w:r w:rsidR="006F11F1">
        <w:t xml:space="preserve">are observed evenly distributed </w:t>
      </w:r>
      <w:r w:rsidR="00D87640">
        <w:t>across</w:t>
      </w:r>
      <w:r w:rsidR="006F11F1">
        <w:t xml:space="preserve"> the cross section. It is expected that </w:t>
      </w:r>
      <w:r w:rsidR="00BE32AA" w:rsidRPr="006644BA">
        <w:t>the</w:t>
      </w:r>
      <w:r w:rsidR="006F11F1" w:rsidRPr="006644BA">
        <w:t>se</w:t>
      </w:r>
      <w:r w:rsidR="00BE32AA" w:rsidRPr="006644BA">
        <w:t xml:space="preserve"> areas</w:t>
      </w:r>
      <w:r w:rsidR="00D87640" w:rsidRPr="006644BA">
        <w:t xml:space="preserve"> contain</w:t>
      </w:r>
      <w:r w:rsidR="00BE32AA" w:rsidRPr="006644BA">
        <w:t xml:space="preserve"> high Li concentration and </w:t>
      </w:r>
      <w:r w:rsidR="00D87640" w:rsidRPr="006644BA">
        <w:t>most probably</w:t>
      </w:r>
      <w:r w:rsidR="00BE32AA" w:rsidRPr="006644BA">
        <w:t xml:space="preserve"> </w:t>
      </w:r>
      <w:r w:rsidR="006F11F1" w:rsidRPr="006644BA">
        <w:t xml:space="preserve">lithium in </w:t>
      </w:r>
      <w:r w:rsidR="00BE32AA" w:rsidRPr="006644BA">
        <w:t>metal</w:t>
      </w:r>
      <w:r w:rsidR="006F11F1" w:rsidRPr="006644BA">
        <w:t xml:space="preserve">lic form. </w:t>
      </w:r>
      <w:r w:rsidR="002E6AA0" w:rsidRPr="006644BA">
        <w:t xml:space="preserve">EDX analyses, presented in </w:t>
      </w:r>
      <w:r w:rsidR="0078243D" w:rsidRPr="006644BA">
        <w:t>SI-3</w:t>
      </w:r>
      <w:r w:rsidR="002E6AA0" w:rsidRPr="006644BA">
        <w:t>,</w:t>
      </w:r>
      <w:r w:rsidR="006F11F1" w:rsidRPr="006644BA">
        <w:t xml:space="preserve"> confirm high</w:t>
      </w:r>
      <w:r w:rsidR="006F11F1">
        <w:t xml:space="preserve"> concentration of carbon </w:t>
      </w:r>
      <w:r w:rsidR="00AF0F79">
        <w:t>and oxygen in the black regions. The</w:t>
      </w:r>
      <w:r w:rsidR="006F11F1">
        <w:t xml:space="preserve"> reaction of Li metal with CO</w:t>
      </w:r>
      <w:r w:rsidR="006F11F1" w:rsidRPr="00D32BB2">
        <w:rPr>
          <w:vertAlign w:val="subscript"/>
        </w:rPr>
        <w:t>2</w:t>
      </w:r>
      <w:r w:rsidR="006F11F1">
        <w:t xml:space="preserve"> present in the atmosphere (during sample transfer) would lead to the formation of carbonates (</w:t>
      </w:r>
      <w:r w:rsidR="00AF0F79">
        <w:t>presumably</w:t>
      </w:r>
      <w:r w:rsidR="006F11F1">
        <w:t xml:space="preserve"> Li</w:t>
      </w:r>
      <w:r w:rsidR="006F11F1" w:rsidRPr="00D32BB2">
        <w:rPr>
          <w:vertAlign w:val="subscript"/>
        </w:rPr>
        <w:t>2</w:t>
      </w:r>
      <w:r w:rsidR="006F11F1">
        <w:t>CO</w:t>
      </w:r>
      <w:r w:rsidR="006F11F1" w:rsidRPr="00D32BB2">
        <w:rPr>
          <w:vertAlign w:val="subscript"/>
        </w:rPr>
        <w:t>3</w:t>
      </w:r>
      <w:r w:rsidR="006F11F1">
        <w:t xml:space="preserve">), given that the lithium </w:t>
      </w:r>
      <w:r w:rsidR="00D87640">
        <w:t xml:space="preserve">element </w:t>
      </w:r>
      <w:r w:rsidR="006F11F1">
        <w:t xml:space="preserve">cannot be detected by EDX. Bright regions present a high concentration in </w:t>
      </w:r>
      <w:proofErr w:type="spellStart"/>
      <w:r w:rsidR="006F11F1">
        <w:t>Zr</w:t>
      </w:r>
      <w:proofErr w:type="spellEnd"/>
      <w:r w:rsidR="006F11F1">
        <w:t xml:space="preserve"> and La with a </w:t>
      </w:r>
      <w:proofErr w:type="spellStart"/>
      <w:r w:rsidR="006F11F1">
        <w:t>Zr</w:t>
      </w:r>
      <w:proofErr w:type="spellEnd"/>
      <w:r w:rsidR="006F11F1">
        <w:t xml:space="preserve">/La ratio close to the expected 2/3. </w:t>
      </w:r>
      <w:r>
        <w:t xml:space="preserve">It is interesting to point out that in the cross section view, </w:t>
      </w:r>
      <w:r w:rsidRPr="00182CBF">
        <w:t xml:space="preserve">the black precipitates </w:t>
      </w:r>
      <w:r w:rsidR="00BE32AA">
        <w:t xml:space="preserve">are isolated and </w:t>
      </w:r>
      <w:r w:rsidR="006F11F1" w:rsidRPr="00182CBF">
        <w:t>appear</w:t>
      </w:r>
      <w:r w:rsidR="006F11F1">
        <w:t xml:space="preserve"> </w:t>
      </w:r>
      <w:r w:rsidR="006F11F1" w:rsidRPr="00182CBF">
        <w:t xml:space="preserve">homogenously </w:t>
      </w:r>
      <w:r w:rsidR="00584A6C" w:rsidRPr="00182CBF">
        <w:t>dispersed</w:t>
      </w:r>
      <w:r w:rsidR="00584A6C">
        <w:t>;</w:t>
      </w:r>
      <w:r w:rsidR="006F11F1">
        <w:t xml:space="preserve"> there is no preferential</w:t>
      </w:r>
      <w:r w:rsidRPr="00182CBF">
        <w:t xml:space="preserve"> </w:t>
      </w:r>
      <w:r w:rsidR="006F11F1">
        <w:t>Li formation</w:t>
      </w:r>
      <w:r w:rsidRPr="00182CBF">
        <w:t xml:space="preserve"> </w:t>
      </w:r>
      <w:r w:rsidR="006F11F1">
        <w:t>towards the cathode or anode side</w:t>
      </w:r>
      <w:r w:rsidRPr="00182CBF">
        <w:t>.</w:t>
      </w:r>
      <w:r w:rsidR="00BE32AA">
        <w:t xml:space="preserve"> </w:t>
      </w:r>
      <w:r w:rsidR="006F11F1">
        <w:t xml:space="preserve">However SEM imaging does not </w:t>
      </w:r>
      <w:r w:rsidR="00AF0F79">
        <w:t>allow the estimation of the</w:t>
      </w:r>
      <w:r w:rsidR="006F11F1">
        <w:t xml:space="preserve"> interconnectivity of the lithium precipitates. </w:t>
      </w:r>
      <w:r w:rsidR="00D87640">
        <w:t xml:space="preserve">Those precipitates were formed during cycling as there were not present in the uncycled </w:t>
      </w:r>
      <w:r w:rsidR="00D87640" w:rsidRPr="006644BA">
        <w:t>material (</w:t>
      </w:r>
      <w:r w:rsidR="0078243D" w:rsidRPr="006644BA">
        <w:t>SI-3</w:t>
      </w:r>
      <w:r w:rsidR="00D87640" w:rsidRPr="006644BA">
        <w:t>), suggesting</w:t>
      </w:r>
      <w:r w:rsidR="00D87640">
        <w:t xml:space="preserve"> that they are part of the degradation processes observed in Fig 4 a) and b).</w:t>
      </w:r>
    </w:p>
    <w:p w14:paraId="749146B4" w14:textId="77777777" w:rsidR="00CA283A" w:rsidRDefault="00CA283A" w:rsidP="00656DC8">
      <w:pPr>
        <w:spacing w:line="360" w:lineRule="auto"/>
      </w:pPr>
    </w:p>
    <w:p w14:paraId="52209CF1" w14:textId="328B4A4F" w:rsidR="000562E5" w:rsidRPr="00070671" w:rsidRDefault="00070671" w:rsidP="006F11F1">
      <w:pPr>
        <w:spacing w:line="360" w:lineRule="auto"/>
        <w:jc w:val="center"/>
      </w:pPr>
      <w:r w:rsidRPr="00070671">
        <w:rPr>
          <w:noProof/>
          <w:lang w:val="es-ES" w:eastAsia="es-ES"/>
        </w:rPr>
        <w:lastRenderedPageBreak/>
        <w:drawing>
          <wp:inline distT="0" distB="0" distL="0" distR="0" wp14:anchorId="5C00CF42" wp14:editId="7FD2633B">
            <wp:extent cx="3990975" cy="52562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90975" cy="5256252"/>
                    </a:xfrm>
                    <a:prstGeom prst="rect">
                      <a:avLst/>
                    </a:prstGeom>
                    <a:noFill/>
                    <a:ln>
                      <a:noFill/>
                    </a:ln>
                  </pic:spPr>
                </pic:pic>
              </a:graphicData>
            </a:graphic>
          </wp:inline>
        </w:drawing>
      </w:r>
    </w:p>
    <w:p w14:paraId="4831A09E" w14:textId="14BCF151" w:rsidR="00FE7461" w:rsidRDefault="00FE7461" w:rsidP="003E54F7">
      <w:pPr>
        <w:spacing w:line="360" w:lineRule="auto"/>
      </w:pPr>
      <w:r>
        <w:t xml:space="preserve">Figure </w:t>
      </w:r>
      <w:r w:rsidR="00576E99">
        <w:t>5</w:t>
      </w:r>
      <w:r>
        <w:t>:</w:t>
      </w:r>
      <w:r w:rsidR="00266F54">
        <w:t xml:space="preserve"> Post-cycling structural and chemical characterization. a) Photograph of the </w:t>
      </w:r>
      <w:proofErr w:type="spellStart"/>
      <w:r w:rsidR="00266F54">
        <w:t>Ga</w:t>
      </w:r>
      <w:proofErr w:type="gramStart"/>
      <w:r w:rsidR="00266F54">
        <w:t>:LLZO</w:t>
      </w:r>
      <w:proofErr w:type="spellEnd"/>
      <w:proofErr w:type="gramEnd"/>
      <w:r w:rsidR="00266F54">
        <w:t xml:space="preserve"> ceramic electrolyte cross section obtained when dismantling the cell after 20 cycles at RT. The inset shows the surface of the pellet. </w:t>
      </w:r>
      <w:r w:rsidR="008307FE">
        <w:t>b) Top-view SEM image of pellet in a). c)</w:t>
      </w:r>
      <w:r w:rsidR="003009D3">
        <w:t xml:space="preserve"> </w:t>
      </w:r>
      <w:r w:rsidR="008307FE" w:rsidRPr="007E6C53">
        <w:rPr>
          <w:vertAlign w:val="superscript"/>
        </w:rPr>
        <w:t>7</w:t>
      </w:r>
      <w:r w:rsidR="008307FE">
        <w:t>Li Solid state NMR spectr</w:t>
      </w:r>
      <w:r w:rsidR="003009D3">
        <w:t>a</w:t>
      </w:r>
      <w:r w:rsidR="008307FE">
        <w:t xml:space="preserve"> </w:t>
      </w:r>
      <w:r w:rsidR="00D51201">
        <w:t xml:space="preserve">in static mode </w:t>
      </w:r>
      <w:r w:rsidR="008307FE">
        <w:t xml:space="preserve">of </w:t>
      </w:r>
      <w:proofErr w:type="spellStart"/>
      <w:r w:rsidR="008307FE">
        <w:t>Ga</w:t>
      </w:r>
      <w:proofErr w:type="gramStart"/>
      <w:r w:rsidR="008307FE">
        <w:t>:LLZO</w:t>
      </w:r>
      <w:proofErr w:type="spellEnd"/>
      <w:proofErr w:type="gramEnd"/>
      <w:r w:rsidR="008307FE">
        <w:t xml:space="preserve"> </w:t>
      </w:r>
      <w:r w:rsidR="00D51201">
        <w:t xml:space="preserve">after cycling </w:t>
      </w:r>
      <w:r w:rsidR="003009D3">
        <w:t>in the full NMR range measured and</w:t>
      </w:r>
      <w:r w:rsidR="009179C6">
        <w:t xml:space="preserve"> d)</w:t>
      </w:r>
      <w:r w:rsidR="003009D3">
        <w:t xml:space="preserve"> focused in the</w:t>
      </w:r>
      <w:r w:rsidR="009179C6">
        <w:t xml:space="preserve"> Li metal region between 180 - 340 ppm</w:t>
      </w:r>
      <w:r w:rsidR="008307FE">
        <w:t xml:space="preserve">. </w:t>
      </w:r>
      <w:r w:rsidR="003009D3">
        <w:t>e</w:t>
      </w:r>
      <w:r w:rsidR="00266F54">
        <w:t xml:space="preserve">) </w:t>
      </w:r>
      <w:r w:rsidR="008307FE">
        <w:t>C</w:t>
      </w:r>
      <w:r w:rsidR="00266F54">
        <w:t xml:space="preserve">ross section SEM image </w:t>
      </w:r>
      <w:r w:rsidR="008307FE">
        <w:t xml:space="preserve">of a fractured pellet obtained </w:t>
      </w:r>
      <w:r w:rsidR="008307FE" w:rsidRPr="00FD267A">
        <w:t>by</w:t>
      </w:r>
      <w:r w:rsidR="00266F54" w:rsidRPr="00FD267A">
        <w:t xml:space="preserve"> BSED. A non-cycled sample is shown in the</w:t>
      </w:r>
      <w:r w:rsidR="00656DC8" w:rsidRPr="00FD267A">
        <w:t xml:space="preserve"> inset. </w:t>
      </w:r>
      <w:r w:rsidR="003009D3" w:rsidRPr="00FD267A">
        <w:t>f</w:t>
      </w:r>
      <w:r w:rsidR="00266F54" w:rsidRPr="00FD267A">
        <w:t>) SEM imag</w:t>
      </w:r>
      <w:r w:rsidR="008307FE" w:rsidRPr="00FD267A">
        <w:t>e of the pore highlighted in d) obtained at</w:t>
      </w:r>
      <w:r w:rsidR="008307FE">
        <w:t xml:space="preserve"> higher magnification.</w:t>
      </w:r>
    </w:p>
    <w:p w14:paraId="1DEEC8A4" w14:textId="77777777" w:rsidR="002467F9" w:rsidRDefault="002467F9" w:rsidP="002467F9">
      <w:pPr>
        <w:spacing w:line="360" w:lineRule="auto"/>
      </w:pPr>
    </w:p>
    <w:p w14:paraId="77843313" w14:textId="4C1CFE34" w:rsidR="004B228F" w:rsidRDefault="008B1EED" w:rsidP="00AF0F79">
      <w:pPr>
        <w:spacing w:before="240" w:line="360" w:lineRule="auto"/>
      </w:pPr>
      <w:r>
        <w:t>In Fig. 6, we discuss the possibilities of Li</w:t>
      </w:r>
      <w:r w:rsidRPr="008B1EED">
        <w:rPr>
          <w:vertAlign w:val="superscript"/>
        </w:rPr>
        <w:t>0</w:t>
      </w:r>
      <w:r>
        <w:t xml:space="preserve"> formation mechanisms within the ceramic electrolyte when applying a current. </w:t>
      </w:r>
      <w:r w:rsidR="0085276B">
        <w:t>Several mechanisms of Li metal formation and/or dendrite propagation could</w:t>
      </w:r>
      <w:r w:rsidR="002A5083">
        <w:t xml:space="preserve"> </w:t>
      </w:r>
      <w:r>
        <w:t>compete with</w:t>
      </w:r>
      <w:r w:rsidR="00AF0F79">
        <w:t xml:space="preserve"> the expected lithium pla</w:t>
      </w:r>
      <w:r w:rsidR="002A5083">
        <w:t>ting at the anode/electrolyte interface (Fig.6 (</w:t>
      </w:r>
      <w:r>
        <w:t>a</w:t>
      </w:r>
      <w:r w:rsidR="002A5083">
        <w:t xml:space="preserve">)) and lead to cell </w:t>
      </w:r>
      <w:r w:rsidR="002A5083">
        <w:lastRenderedPageBreak/>
        <w:t xml:space="preserve">degradation. Surface flaws, </w:t>
      </w:r>
      <w:r w:rsidR="00CB1A69">
        <w:t>roughness</w:t>
      </w:r>
      <w:r w:rsidR="002A5083">
        <w:t xml:space="preserve"> and/or wetting incompatibility between the ceramic electrolyte and the Li metal would create high localized current concentrations and dendrite propagation throughout the ceramic</w:t>
      </w:r>
      <w:r w:rsidR="00BF2C50">
        <w:t xml:space="preserve"> (Fig.</w:t>
      </w:r>
      <w:r w:rsidR="00A25934">
        <w:t xml:space="preserve"> </w:t>
      </w:r>
      <w:r w:rsidR="00BF2C50">
        <w:t>6 (</w:t>
      </w:r>
      <w:r w:rsidR="00A35D5A">
        <w:t>b</w:t>
      </w:r>
      <w:r w:rsidR="00BF2C50">
        <w:t>))</w:t>
      </w:r>
      <w:r w:rsidR="002A5083">
        <w:t>. This mechanism</w:t>
      </w:r>
      <w:r w:rsidR="00D87EB6">
        <w:t xml:space="preserve"> will short circuit the ceramic</w:t>
      </w:r>
      <w:r>
        <w:t xml:space="preserve"> </w:t>
      </w:r>
      <w:r w:rsidR="00A25934">
        <w:t>and self-discharge the cell</w:t>
      </w:r>
      <w:r w:rsidR="002A5083">
        <w:t>. Similar behavior was reported early 1980s for Na-ion electrolyte, BASE, resulting in fast propagation of cracks and rapid failure</w:t>
      </w:r>
      <w:r w:rsidR="00A25934">
        <w:t xml:space="preserve"> of the ceramic</w:t>
      </w:r>
      <w:r w:rsidR="00D87EB6">
        <w:t>.</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BIB_dejonghe1981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31</w:t>
      </w:r>
      <w:r w:rsidR="00D64809" w:rsidRPr="00D87EB6">
        <w:rPr>
          <w:rFonts w:ascii="Calibri" w:hAnsi="Calibri"/>
          <w:vertAlign w:val="superscript"/>
        </w:rPr>
        <w:fldChar w:fldCharType="end"/>
      </w:r>
      <w:r w:rsidR="00D64809" w:rsidRPr="00D87EB6">
        <w:rPr>
          <w:rFonts w:ascii="Calibri" w:hAnsi="Calibri"/>
          <w:vertAlign w:val="superscript"/>
        </w:rPr>
        <w:t xml:space="preserve">, </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BIB_dejonghe1981a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38</w:t>
      </w:r>
      <w:r w:rsidR="00D64809" w:rsidRPr="00D87EB6">
        <w:rPr>
          <w:rFonts w:ascii="Calibri" w:hAnsi="Calibri"/>
          <w:vertAlign w:val="superscript"/>
        </w:rPr>
        <w:fldChar w:fldCharType="end"/>
      </w:r>
      <w:r w:rsidR="00D64809" w:rsidRPr="00D87EB6">
        <w:rPr>
          <w:rFonts w:ascii="Calibri" w:hAnsi="Calibri"/>
          <w:vertAlign w:val="superscript"/>
        </w:rPr>
        <w:t xml:space="preserve">, </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BIB_virkar1980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39</w:t>
      </w:r>
      <w:r w:rsidR="00D64809" w:rsidRPr="00D87EB6">
        <w:rPr>
          <w:rFonts w:ascii="Calibri" w:hAnsi="Calibri"/>
          <w:vertAlign w:val="superscript"/>
        </w:rPr>
        <w:fldChar w:fldCharType="end"/>
      </w:r>
      <w:r w:rsidR="00D64809" w:rsidRPr="00D87EB6">
        <w:rPr>
          <w:rFonts w:ascii="Calibri" w:hAnsi="Calibri"/>
          <w:vertAlign w:val="superscript"/>
        </w:rPr>
        <w:t xml:space="preserve">, </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BIB_collongues1984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40</w:t>
      </w:r>
      <w:r w:rsidR="00D64809" w:rsidRPr="00D87EB6">
        <w:rPr>
          <w:rFonts w:ascii="Calibri" w:hAnsi="Calibri"/>
          <w:vertAlign w:val="superscript"/>
        </w:rPr>
        <w:fldChar w:fldCharType="end"/>
      </w:r>
      <w:r w:rsidR="00BF2C50">
        <w:rPr>
          <w:rFonts w:ascii="Calibri" w:hAnsi="Calibri"/>
        </w:rPr>
        <w:t xml:space="preserve"> The formation of isolated Li metal agglomerates in the ceramic can also be explained by </w:t>
      </w:r>
      <w:r w:rsidR="00BF2C50">
        <w:t xml:space="preserve">a slow degradation process </w:t>
      </w:r>
      <w:r w:rsidR="00A25934">
        <w:t>occurring when</w:t>
      </w:r>
      <w:r w:rsidR="00870F5C">
        <w:t xml:space="preserve"> a Li-ion is reduced to Li metal by gaining an electron from the oxygen backbone of the ceramic (Fig.6 (</w:t>
      </w:r>
      <w:r w:rsidR="00A35D5A">
        <w:t>c</w:t>
      </w:r>
      <w:r w:rsidR="00870F5C">
        <w:t>)) or from the non-</w:t>
      </w:r>
      <w:r>
        <w:t>zero</w:t>
      </w:r>
      <w:r w:rsidR="00870F5C">
        <w:t xml:space="preserve"> electronic conductivity</w:t>
      </w:r>
      <w:r w:rsidR="00A25934">
        <w:t>,</w:t>
      </w:r>
      <w:r w:rsidR="00870F5C">
        <w:t xml:space="preserve"> creating electron transfer from the electrode </w:t>
      </w:r>
      <w:r w:rsidR="00A25934">
        <w:t xml:space="preserve">to the Li-ion </w:t>
      </w:r>
      <w:r w:rsidR="00870F5C">
        <w:t>(Fig.6 (</w:t>
      </w:r>
      <w:r>
        <w:t>d</w:t>
      </w:r>
      <w:r w:rsidR="00870F5C">
        <w:t>)). Metallic precipitates in BASE were reported at grain boundarie</w:t>
      </w:r>
      <w:r w:rsidR="00D87EB6">
        <w:t>s or at micro-fractured regions</w:t>
      </w:r>
      <w:proofErr w:type="gramStart"/>
      <w:r w:rsidR="00D87EB6">
        <w:t>,</w:t>
      </w:r>
      <w:proofErr w:type="gramEnd"/>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BIB_dejonghe1981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31</w:t>
      </w:r>
      <w:r w:rsidR="00D64809" w:rsidRPr="00D87EB6">
        <w:rPr>
          <w:rFonts w:ascii="Calibri" w:hAnsi="Calibri"/>
          <w:vertAlign w:val="superscript"/>
        </w:rPr>
        <w:fldChar w:fldCharType="end"/>
      </w:r>
      <w:r w:rsidR="00D64809" w:rsidRPr="00D87EB6">
        <w:rPr>
          <w:rFonts w:ascii="Calibri" w:hAnsi="Calibri"/>
          <w:vertAlign w:val="superscript"/>
        </w:rPr>
        <w:t xml:space="preserve">, </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BIB_dejonghe1981a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38</w:t>
      </w:r>
      <w:r w:rsidR="00D64809" w:rsidRPr="00D87EB6">
        <w:rPr>
          <w:rFonts w:ascii="Calibri" w:hAnsi="Calibri"/>
          <w:vertAlign w:val="superscript"/>
        </w:rPr>
        <w:fldChar w:fldCharType="end"/>
      </w:r>
      <w:r w:rsidR="00956C5A">
        <w:t xml:space="preserve"> the origin of these precipitates is not well understood but, despite the low electronic conductivity, scarce electrons can transfer from one electrode and therefore reduce Na</w:t>
      </w:r>
      <w:r w:rsidR="00956C5A" w:rsidRPr="00AF0F79">
        <w:rPr>
          <w:vertAlign w:val="superscript"/>
        </w:rPr>
        <w:t>+</w:t>
      </w:r>
      <w:r w:rsidR="00870F5C">
        <w:t xml:space="preserve">. </w:t>
      </w:r>
    </w:p>
    <w:p w14:paraId="37E1591E" w14:textId="4ADD44F6" w:rsidR="00CA283A" w:rsidRPr="009B025B" w:rsidRDefault="00656DC8" w:rsidP="00656DC8">
      <w:pPr>
        <w:spacing w:line="360" w:lineRule="auto"/>
      </w:pPr>
      <w:r w:rsidRPr="009B025B">
        <w:t xml:space="preserve">Our </w:t>
      </w:r>
      <w:r w:rsidR="003949C0">
        <w:t>study</w:t>
      </w:r>
      <w:r w:rsidRPr="009B025B">
        <w:t xml:space="preserve"> confirm</w:t>
      </w:r>
      <w:r w:rsidR="003949C0">
        <w:t>s</w:t>
      </w:r>
      <w:r w:rsidRPr="009B025B">
        <w:t xml:space="preserve"> the </w:t>
      </w:r>
      <w:r w:rsidR="00CA283A" w:rsidRPr="009B025B">
        <w:t>formation</w:t>
      </w:r>
      <w:r w:rsidRPr="009B025B">
        <w:t xml:space="preserve"> of lithium metal in</w:t>
      </w:r>
      <w:r w:rsidR="00CA283A" w:rsidRPr="009B025B">
        <w:t>side</w:t>
      </w:r>
      <w:r w:rsidRPr="009B025B">
        <w:t xml:space="preserve"> the garnet </w:t>
      </w:r>
      <w:r w:rsidR="00CA283A" w:rsidRPr="009B025B">
        <w:t xml:space="preserve">electrolyte </w:t>
      </w:r>
      <w:r w:rsidRPr="009B025B">
        <w:t xml:space="preserve">during cycling. Part of the Li metal was identified </w:t>
      </w:r>
      <w:r w:rsidR="00CA283A" w:rsidRPr="009B025B">
        <w:t>by backscatter</w:t>
      </w:r>
      <w:r w:rsidR="003949C0">
        <w:t>ed</w:t>
      </w:r>
      <w:r w:rsidR="00CA283A" w:rsidRPr="009B025B">
        <w:t xml:space="preserve"> SEM</w:t>
      </w:r>
      <w:r w:rsidR="003949C0">
        <w:t xml:space="preserve"> imaging</w:t>
      </w:r>
      <w:r w:rsidR="00CA283A" w:rsidRPr="009B025B">
        <w:t xml:space="preserve"> in the cavities of the ceramic</w:t>
      </w:r>
      <w:r w:rsidRPr="009B025B">
        <w:t xml:space="preserve">. </w:t>
      </w:r>
      <w:r w:rsidR="003949C0">
        <w:t>However d</w:t>
      </w:r>
      <w:r w:rsidR="00CA283A" w:rsidRPr="009B025B">
        <w:t xml:space="preserve">endritic lithium, </w:t>
      </w:r>
      <w:r w:rsidR="003949C0">
        <w:t xml:space="preserve">also </w:t>
      </w:r>
      <w:r w:rsidR="00CA283A" w:rsidRPr="009B025B">
        <w:t xml:space="preserve">detected by solid state NMR, was not observed by SEM. </w:t>
      </w:r>
      <w:r w:rsidR="003949C0">
        <w:t xml:space="preserve">Dendrites often present </w:t>
      </w:r>
      <w:r w:rsidR="00CA283A" w:rsidRPr="009B025B">
        <w:t>filament-like structure</w:t>
      </w:r>
      <w:r w:rsidR="003949C0">
        <w:t>s</w:t>
      </w:r>
      <w:r w:rsidR="00CA283A" w:rsidRPr="009B025B">
        <w:t xml:space="preserve"> </w:t>
      </w:r>
      <w:r w:rsidR="003949C0">
        <w:t xml:space="preserve">which </w:t>
      </w:r>
      <w:r w:rsidR="00CA283A" w:rsidRPr="009B025B">
        <w:t>would require high</w:t>
      </w:r>
      <w:r w:rsidR="003949C0">
        <w:t>er</w:t>
      </w:r>
      <w:r w:rsidR="00CA283A" w:rsidRPr="009B025B">
        <w:t xml:space="preserve"> resolution microscopy</w:t>
      </w:r>
      <w:r w:rsidR="003949C0">
        <w:t xml:space="preserve"> to be observed. Confirmation of </w:t>
      </w:r>
      <w:r w:rsidR="002467F9">
        <w:t>dendrite formation</w:t>
      </w:r>
      <w:r w:rsidR="003949C0">
        <w:t xml:space="preserve"> would </w:t>
      </w:r>
      <w:r w:rsidR="00CA283A" w:rsidRPr="009B025B">
        <w:t xml:space="preserve">enable to </w:t>
      </w:r>
      <w:r w:rsidR="00AF0F79">
        <w:t>demonstrate</w:t>
      </w:r>
      <w:r w:rsidR="00CA283A" w:rsidRPr="009B025B">
        <w:t xml:space="preserve"> the interconnectivity between the lithium precipitates. </w:t>
      </w:r>
      <w:r w:rsidR="003949C0">
        <w:t xml:space="preserve">One can expect that </w:t>
      </w:r>
      <w:r w:rsidR="00CA283A" w:rsidRPr="009B025B">
        <w:t>dendrites</w:t>
      </w:r>
      <w:r w:rsidR="003949C0">
        <w:t xml:space="preserve"> will</w:t>
      </w:r>
      <w:r w:rsidR="00CA283A" w:rsidRPr="009B025B">
        <w:t xml:space="preserve"> form and propagate at the grain boundaries.</w:t>
      </w:r>
    </w:p>
    <w:p w14:paraId="77E52732" w14:textId="2BDAF717" w:rsidR="00656DC8" w:rsidRDefault="00CA283A" w:rsidP="003E54F7">
      <w:pPr>
        <w:spacing w:line="360" w:lineRule="auto"/>
      </w:pPr>
      <w:r w:rsidRPr="00F55958">
        <w:t>We suggest that a short circuit is formed</w:t>
      </w:r>
      <w:r w:rsidR="002467F9" w:rsidRPr="00F55958">
        <w:t xml:space="preserve"> across the garnet by the formation of dendrites penetrating from the anode side towards the </w:t>
      </w:r>
      <w:proofErr w:type="spellStart"/>
      <w:r w:rsidR="002467F9" w:rsidRPr="006644BA">
        <w:t>catholyte</w:t>
      </w:r>
      <w:proofErr w:type="spellEnd"/>
      <w:r w:rsidR="00F55958" w:rsidRPr="006644BA">
        <w:t>. This results in</w:t>
      </w:r>
      <w:r w:rsidR="002467F9" w:rsidRPr="006644BA">
        <w:t xml:space="preserve"> lowering the cell resistance</w:t>
      </w:r>
      <w:r w:rsidR="00F55958" w:rsidRPr="006644BA">
        <w:t xml:space="preserve"> and is visualized during the sudden drops in the charging plateau (Fig 4 </w:t>
      </w:r>
      <w:proofErr w:type="gramStart"/>
      <w:r w:rsidR="00F55958" w:rsidRPr="006644BA">
        <w:t>a and</w:t>
      </w:r>
      <w:proofErr w:type="gramEnd"/>
      <w:r w:rsidR="00F55958" w:rsidRPr="006644BA">
        <w:t xml:space="preserve"> b)</w:t>
      </w:r>
      <w:r w:rsidR="002467F9" w:rsidRPr="006644BA">
        <w:t>. In larger volumes such as pores and cavities, the lithium metal accumulates to</w:t>
      </w:r>
      <w:r w:rsidR="002467F9">
        <w:t xml:space="preserve"> form precipitates. </w:t>
      </w:r>
      <w:r w:rsidRPr="009B025B">
        <w:t xml:space="preserve">However the random current spikes observed in the CV of the symmetric cell (Fig. 4c) do not </w:t>
      </w:r>
      <w:r w:rsidR="008B1EED">
        <w:t>support</w:t>
      </w:r>
      <w:r w:rsidRPr="009B025B">
        <w:t xml:space="preserve"> the idea of continuous dendrites between the two electrodes but </w:t>
      </w:r>
      <w:r w:rsidR="002467F9">
        <w:t xml:space="preserve">rather a </w:t>
      </w:r>
      <w:r w:rsidRPr="009B025B">
        <w:t>sudden “dendrite arc”,</w:t>
      </w:r>
      <w:r w:rsidR="003949C0">
        <w:t xml:space="preserve"> which is</w:t>
      </w:r>
      <w:r w:rsidRPr="009B025B">
        <w:t xml:space="preserve"> </w:t>
      </w:r>
      <w:r w:rsidR="008B1EED">
        <w:t>present</w:t>
      </w:r>
      <w:r w:rsidRPr="009B025B">
        <w:t xml:space="preserve"> for a few seconds and then disappears. </w:t>
      </w:r>
      <w:r w:rsidR="00656DC8" w:rsidRPr="009B025B">
        <w:t>This</w:t>
      </w:r>
      <w:r w:rsidR="008B1EED">
        <w:t xml:space="preserve"> dendrite arc would lead</w:t>
      </w:r>
      <w:r w:rsidR="00656DC8" w:rsidRPr="009B025B">
        <w:t xml:space="preserve"> to crack propagation and then electromechanical failure</w:t>
      </w:r>
      <w:r w:rsidR="009B025B" w:rsidRPr="009B025B">
        <w:t xml:space="preserve"> of the ceramic</w:t>
      </w:r>
      <w:r w:rsidR="00D87EB6">
        <w:t>.</w:t>
      </w:r>
      <w:r w:rsidR="00D64809" w:rsidRPr="00D87EB6">
        <w:rPr>
          <w:rFonts w:ascii="Calibri" w:hAnsi="Calibri"/>
          <w:vertAlign w:val="superscript"/>
        </w:rPr>
        <w:fldChar w:fldCharType="begin"/>
      </w:r>
      <w:r w:rsidR="00D64809" w:rsidRPr="00D87EB6">
        <w:rPr>
          <w:rFonts w:ascii="Calibri" w:hAnsi="Calibri"/>
          <w:vertAlign w:val="superscript"/>
        </w:rPr>
        <w:instrText xml:space="preserve"> REF BIB_schmidt2016 \* MERGEFORMAT </w:instrText>
      </w:r>
      <w:r w:rsidR="00D64809" w:rsidRPr="00D87EB6">
        <w:rPr>
          <w:rFonts w:ascii="Calibri" w:hAnsi="Calibri"/>
          <w:vertAlign w:val="superscript"/>
        </w:rPr>
        <w:fldChar w:fldCharType="separate"/>
      </w:r>
      <w:r w:rsidR="004B51CF" w:rsidRPr="004B51CF">
        <w:rPr>
          <w:rFonts w:ascii="Calibri" w:hAnsi="Calibri"/>
          <w:vertAlign w:val="superscript"/>
          <w:lang w:val="en-GB"/>
        </w:rPr>
        <w:t>14</w:t>
      </w:r>
      <w:r w:rsidR="00D64809" w:rsidRPr="00D87EB6">
        <w:rPr>
          <w:rFonts w:ascii="Calibri" w:hAnsi="Calibri"/>
          <w:vertAlign w:val="superscript"/>
        </w:rPr>
        <w:fldChar w:fldCharType="end"/>
      </w:r>
      <w:r w:rsidR="00656DC8" w:rsidRPr="009B025B">
        <w:t xml:space="preserve"> Further details on the </w:t>
      </w:r>
      <w:r w:rsidR="00690372" w:rsidRPr="009B025B">
        <w:t xml:space="preserve">mechanisms of </w:t>
      </w:r>
      <w:r w:rsidR="00656DC8" w:rsidRPr="009B025B">
        <w:t>Li dendrite formation</w:t>
      </w:r>
      <w:r w:rsidR="003949C0">
        <w:t>,</w:t>
      </w:r>
      <w:r w:rsidR="009B025B" w:rsidRPr="009B025B">
        <w:t xml:space="preserve"> propagation</w:t>
      </w:r>
      <w:r w:rsidR="00656DC8" w:rsidRPr="009B025B">
        <w:t xml:space="preserve"> </w:t>
      </w:r>
      <w:r w:rsidR="003949C0">
        <w:t xml:space="preserve">and dispersion </w:t>
      </w:r>
      <w:r w:rsidR="00656DC8" w:rsidRPr="009B025B">
        <w:t xml:space="preserve">in the garnet </w:t>
      </w:r>
      <w:r w:rsidR="003949C0">
        <w:t xml:space="preserve">electrolyte </w:t>
      </w:r>
      <w:r w:rsidR="00656DC8" w:rsidRPr="009B025B">
        <w:t xml:space="preserve">will be reported soon. </w:t>
      </w:r>
      <w:r w:rsidR="002467F9">
        <w:t>Better control of the interfacial contact between the metallic lithium anode and the ceramic material will be essential to achieve homogeneous current distribution, not only during cell assembly but also during each stripping/plating step on the Li metal anode side</w:t>
      </w:r>
      <w:r w:rsidR="00D87EB6">
        <w:t>.</w:t>
      </w:r>
      <w:r w:rsidR="00D87EB6" w:rsidRPr="00D87EB6">
        <w:rPr>
          <w:vertAlign w:val="superscript"/>
        </w:rPr>
        <w:t>39</w:t>
      </w:r>
      <w:r w:rsidR="002467F9">
        <w:t xml:space="preserve"> Furthermore a better understanding of dendrite formation </w:t>
      </w:r>
      <w:r w:rsidR="008B1EED">
        <w:t>mechanisms</w:t>
      </w:r>
      <w:r w:rsidR="002467F9">
        <w:t xml:space="preserve"> and their evolution in the time would be necessary to develop new ceramic microstructure to control and reduce </w:t>
      </w:r>
      <w:r w:rsidR="002467F9">
        <w:lastRenderedPageBreak/>
        <w:t xml:space="preserve">their formation. </w:t>
      </w:r>
      <w:r w:rsidR="009B025B" w:rsidRPr="009B025B">
        <w:t>This behavior</w:t>
      </w:r>
      <w:r w:rsidR="00656DC8" w:rsidRPr="009B025B">
        <w:t xml:space="preserve"> reveal</w:t>
      </w:r>
      <w:r w:rsidR="003949C0">
        <w:t>s</w:t>
      </w:r>
      <w:r w:rsidR="00656DC8" w:rsidRPr="009B025B">
        <w:t xml:space="preserve"> the limitation of ceramic electrolytes </w:t>
      </w:r>
      <w:r w:rsidR="009B025B" w:rsidRPr="009B025B">
        <w:t xml:space="preserve">when exposed to </w:t>
      </w:r>
      <w:r w:rsidR="003949C0">
        <w:t>high</w:t>
      </w:r>
      <w:r w:rsidR="009B025B" w:rsidRPr="009B025B">
        <w:t xml:space="preserve"> current </w:t>
      </w:r>
      <w:r w:rsidR="003949C0">
        <w:t>density</w:t>
      </w:r>
      <w:r w:rsidR="009B025B" w:rsidRPr="009B025B">
        <w:t xml:space="preserve"> </w:t>
      </w:r>
      <w:r w:rsidR="00656DC8" w:rsidRPr="009B025B">
        <w:t xml:space="preserve">leading to failure </w:t>
      </w:r>
      <w:r w:rsidR="009B025B" w:rsidRPr="009B025B">
        <w:t>of the cell</w:t>
      </w:r>
      <w:r w:rsidR="002467F9">
        <w:t xml:space="preserve"> and is a limiting factor for all solid state batteries.</w:t>
      </w:r>
    </w:p>
    <w:p w14:paraId="7518D2B3" w14:textId="3A52091C" w:rsidR="00656DC8" w:rsidRPr="0008579E" w:rsidRDefault="00177718" w:rsidP="00656DC8">
      <w:pPr>
        <w:spacing w:line="360" w:lineRule="auto"/>
        <w:jc w:val="center"/>
      </w:pPr>
      <w:r w:rsidRPr="00177718">
        <w:rPr>
          <w:noProof/>
          <w:lang w:val="es-ES" w:eastAsia="es-ES"/>
        </w:rPr>
        <w:drawing>
          <wp:inline distT="0" distB="0" distL="0" distR="0" wp14:anchorId="1EBA2EBE" wp14:editId="4C7CBF8F">
            <wp:extent cx="5019675" cy="44100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19188"/>
                    <a:stretch/>
                  </pic:blipFill>
                  <pic:spPr bwMode="auto">
                    <a:xfrm>
                      <a:off x="0" y="0"/>
                      <a:ext cx="5017236" cy="4407932"/>
                    </a:xfrm>
                    <a:prstGeom prst="rect">
                      <a:avLst/>
                    </a:prstGeom>
                    <a:noFill/>
                    <a:ln>
                      <a:noFill/>
                    </a:ln>
                    <a:extLst>
                      <a:ext uri="{53640926-AAD7-44D8-BBD7-CCE9431645EC}">
                        <a14:shadowObscured xmlns:a14="http://schemas.microsoft.com/office/drawing/2010/main"/>
                      </a:ext>
                    </a:extLst>
                  </pic:spPr>
                </pic:pic>
              </a:graphicData>
            </a:graphic>
          </wp:inline>
        </w:drawing>
      </w:r>
    </w:p>
    <w:p w14:paraId="2D1DB369" w14:textId="16BCC0A0" w:rsidR="00656DC8" w:rsidRDefault="002467F9" w:rsidP="003E54F7">
      <w:pPr>
        <w:spacing w:line="360" w:lineRule="auto"/>
      </w:pPr>
      <w:r>
        <w:t>Figure 6: Schematic</w:t>
      </w:r>
      <w:r w:rsidR="00656DC8">
        <w:t xml:space="preserve"> of </w:t>
      </w:r>
      <w:r w:rsidR="00F67D0B">
        <w:t xml:space="preserve">a cross section in garnet ceramic electrolyte where the </w:t>
      </w:r>
      <w:r w:rsidR="0008579E">
        <w:t xml:space="preserve">potential Li-ion reduction mechanisms </w:t>
      </w:r>
      <w:r w:rsidR="00F67D0B">
        <w:t>are proposed</w:t>
      </w:r>
      <w:r w:rsidR="0008579E">
        <w:t>.</w:t>
      </w:r>
      <w:r w:rsidR="00F40E39">
        <w:t xml:space="preserve"> </w:t>
      </w:r>
      <w:r w:rsidR="00867EF4">
        <w:t xml:space="preserve">Li metal forms by platting a) or dendrite formation and propagation b) with an electron provided by the external circuit. Li-ions reduce by recombination with an electron from the oxygen network c) or from the residual electronic conductivity d). Li dendrites and clusters can fill the pores (shades on the drawing). </w:t>
      </w:r>
    </w:p>
    <w:p w14:paraId="234065A2" w14:textId="77777777" w:rsidR="00656DC8" w:rsidRDefault="00656DC8" w:rsidP="003E54F7">
      <w:pPr>
        <w:spacing w:line="360" w:lineRule="auto"/>
      </w:pPr>
    </w:p>
    <w:p w14:paraId="67FF3235" w14:textId="77777777" w:rsidR="00BB3267" w:rsidRDefault="00BB3267" w:rsidP="003E54F7">
      <w:pPr>
        <w:spacing w:line="360" w:lineRule="auto"/>
      </w:pPr>
    </w:p>
    <w:p w14:paraId="15DD5C70" w14:textId="77777777" w:rsidR="00FE7461" w:rsidRPr="000F2B6E" w:rsidRDefault="000F2B6E" w:rsidP="003E54F7">
      <w:pPr>
        <w:spacing w:line="360" w:lineRule="auto"/>
        <w:rPr>
          <w:b/>
        </w:rPr>
      </w:pPr>
      <w:r w:rsidRPr="000F2B6E">
        <w:rPr>
          <w:b/>
        </w:rPr>
        <w:t xml:space="preserve">Conclusions </w:t>
      </w:r>
    </w:p>
    <w:p w14:paraId="40209C9B" w14:textId="36224E04" w:rsidR="00302FA1" w:rsidRDefault="0036235C" w:rsidP="003E54F7">
      <w:pPr>
        <w:spacing w:line="360" w:lineRule="auto"/>
      </w:pPr>
      <w:r>
        <w:lastRenderedPageBreak/>
        <w:t xml:space="preserve">A Li-metal cell </w:t>
      </w:r>
      <w:r w:rsidR="00AF2C46">
        <w:t xml:space="preserve">was assembled using </w:t>
      </w:r>
      <w:r>
        <w:t>a highly-conductive garnet electrolyte</w:t>
      </w:r>
      <w:r w:rsidR="00961FDD">
        <w:t xml:space="preserve"> </w:t>
      </w:r>
      <w:r w:rsidR="00BB7C20">
        <w:t>and</w:t>
      </w:r>
      <w:r w:rsidR="00961FDD">
        <w:t xml:space="preserve"> </w:t>
      </w:r>
      <w:r w:rsidR="00BB7C20">
        <w:t xml:space="preserve">a LFP cathode. A </w:t>
      </w:r>
      <w:proofErr w:type="spellStart"/>
      <w:r w:rsidR="00BB7C20">
        <w:t>catholyte</w:t>
      </w:r>
      <w:proofErr w:type="spellEnd"/>
      <w:r w:rsidR="00BB7C20">
        <w:t xml:space="preserve"> composed of a glass fiber with few drops of</w:t>
      </w:r>
      <w:r w:rsidR="00961FDD">
        <w:t xml:space="preserve"> LP30 </w:t>
      </w:r>
      <w:r w:rsidR="00D02B84">
        <w:t xml:space="preserve">liquid </w:t>
      </w:r>
      <w:r w:rsidR="00BB7C20">
        <w:t>electrolyte was added to facilitate interfacial contact between the cathode and the electrolyte</w:t>
      </w:r>
      <w:r>
        <w:t>.</w:t>
      </w:r>
      <w:r w:rsidR="0060261C">
        <w:t xml:space="preserve"> </w:t>
      </w:r>
      <w:r w:rsidR="00302FA1">
        <w:t xml:space="preserve">The Li-metal battery </w:t>
      </w:r>
      <w:r w:rsidR="00BB7C20">
        <w:t xml:space="preserve">showed </w:t>
      </w:r>
      <w:r w:rsidR="004C208F">
        <w:t xml:space="preserve">high capacity retention </w:t>
      </w:r>
      <w:r w:rsidR="00441BC9">
        <w:t xml:space="preserve">coupled with some degree of </w:t>
      </w:r>
      <w:r w:rsidR="0060261C">
        <w:t xml:space="preserve">charge-transfer polarization </w:t>
      </w:r>
      <w:r w:rsidR="00BB7C20">
        <w:t xml:space="preserve">and noticeable overcharge </w:t>
      </w:r>
      <w:r w:rsidR="0060261C">
        <w:t xml:space="preserve">for </w:t>
      </w:r>
      <w:r w:rsidR="00441BC9">
        <w:t xml:space="preserve">the first 20 </w:t>
      </w:r>
      <w:r w:rsidR="0060261C">
        <w:t>cycles</w:t>
      </w:r>
      <w:r w:rsidR="00BB7C20">
        <w:t>.</w:t>
      </w:r>
      <w:r w:rsidR="00A10348">
        <w:t xml:space="preserve"> Sporadic voltage drops were also observed on cycling and more pronounced at 25°C compared to 55°C.</w:t>
      </w:r>
      <w:r w:rsidR="002D4A54">
        <w:t xml:space="preserve"> </w:t>
      </w:r>
      <w:r w:rsidR="00BB7C20">
        <w:t>P</w:t>
      </w:r>
      <w:r w:rsidR="0060261C">
        <w:t xml:space="preserve">rolonged </w:t>
      </w:r>
      <w:r w:rsidR="004C208F">
        <w:t>cycling</w:t>
      </w:r>
      <w:r w:rsidR="00441BC9">
        <w:t xml:space="preserve"> repeatedly lead</w:t>
      </w:r>
      <w:r w:rsidR="00A62C20">
        <w:t>s</w:t>
      </w:r>
      <w:r w:rsidR="00441BC9">
        <w:t xml:space="preserve"> to cell failure</w:t>
      </w:r>
      <w:r w:rsidR="002D4A54">
        <w:t xml:space="preserve">. </w:t>
      </w:r>
      <w:r w:rsidR="00A10348">
        <w:t>Cyclic voltammetry of a symmetric Li/</w:t>
      </w:r>
      <w:proofErr w:type="spellStart"/>
      <w:r w:rsidR="00A10348">
        <w:t>Ga</w:t>
      </w:r>
      <w:proofErr w:type="gramStart"/>
      <w:r w:rsidR="00A10348">
        <w:t>:LLZO</w:t>
      </w:r>
      <w:proofErr w:type="spellEnd"/>
      <w:proofErr w:type="gramEnd"/>
      <w:r w:rsidR="00A10348">
        <w:t>/Li cell highlighted possible garnet degradation at the 29</w:t>
      </w:r>
      <w:r w:rsidR="00A10348" w:rsidRPr="00A10348">
        <w:rPr>
          <w:vertAlign w:val="superscript"/>
        </w:rPr>
        <w:t>th</w:t>
      </w:r>
      <w:r w:rsidR="00134190">
        <w:t xml:space="preserve"> cycle. Back scattered electron</w:t>
      </w:r>
      <w:r w:rsidR="00A10348">
        <w:t xml:space="preserve"> imaging highlighted the presence of a precipitate composed of light elements in the cavities of the cycled garnet. The deposition of Li metal in the cycled garnet was confirmed by solid state NMR. In particular, two types of Li° were observed by </w:t>
      </w:r>
      <w:r w:rsidR="00A10348" w:rsidRPr="00A10348">
        <w:rPr>
          <w:vertAlign w:val="superscript"/>
        </w:rPr>
        <w:t>7</w:t>
      </w:r>
      <w:r w:rsidR="00A10348">
        <w:t>Li NMR and assigned to the presence of Li metal and dendritic Li, the latter not observable by SEM</w:t>
      </w:r>
      <w:r w:rsidR="002D4A54">
        <w:t xml:space="preserve">. </w:t>
      </w:r>
      <w:r w:rsidR="00302FA1">
        <w:t>Through the electrochemical analyses, three main degradation mechanisms have been observed:</w:t>
      </w:r>
    </w:p>
    <w:p w14:paraId="7D706E56" w14:textId="0BA7B669" w:rsidR="00302FA1" w:rsidRDefault="00302FA1" w:rsidP="00302FA1">
      <w:pPr>
        <w:pStyle w:val="ListParagraph"/>
        <w:numPr>
          <w:ilvl w:val="0"/>
          <w:numId w:val="4"/>
        </w:numPr>
        <w:spacing w:line="360" w:lineRule="auto"/>
      </w:pPr>
      <w:r>
        <w:t xml:space="preserve">Degradation of the liquid </w:t>
      </w:r>
      <w:proofErr w:type="spellStart"/>
      <w:r>
        <w:t>catholyte</w:t>
      </w:r>
      <w:proofErr w:type="spellEnd"/>
      <w:r>
        <w:t xml:space="preserve"> as observed by unexpected long and noisy charging times. Further analyses reveal dark color in the glass fiber containing electrolyte.</w:t>
      </w:r>
    </w:p>
    <w:p w14:paraId="5B25B023" w14:textId="5B9CDAD8" w:rsidR="00302FA1" w:rsidRDefault="00302FA1" w:rsidP="00302FA1">
      <w:pPr>
        <w:pStyle w:val="ListParagraph"/>
        <w:numPr>
          <w:ilvl w:val="0"/>
          <w:numId w:val="4"/>
        </w:numPr>
        <w:spacing w:line="360" w:lineRule="auto"/>
      </w:pPr>
      <w:r>
        <w:t>Increase polarization at the end of discharge presumably caused by loss of contact between the ceramic and the lithium metal anode during lithium stripping.</w:t>
      </w:r>
    </w:p>
    <w:p w14:paraId="52730A5A" w14:textId="2F9F6184" w:rsidR="00302FA1" w:rsidRDefault="00302FA1" w:rsidP="003E54F7">
      <w:pPr>
        <w:pStyle w:val="ListParagraph"/>
        <w:numPr>
          <w:ilvl w:val="0"/>
          <w:numId w:val="4"/>
        </w:numPr>
        <w:spacing w:line="360" w:lineRule="auto"/>
      </w:pPr>
      <w:r>
        <w:t xml:space="preserve">Electromechanical fracture promoted by dendrite formation penetrating through the ceramic electrolyte during platting. This latter effect is due to </w:t>
      </w:r>
      <w:r w:rsidR="00AB7062">
        <w:t>non-uniform</w:t>
      </w:r>
      <w:r>
        <w:t xml:space="preserve"> current distribution at the interface Li metal/ceramic followed by a dendrite propagation.</w:t>
      </w:r>
    </w:p>
    <w:p w14:paraId="4D486547" w14:textId="1A478205" w:rsidR="00302FA1" w:rsidRDefault="00302FA1" w:rsidP="003E54F7">
      <w:pPr>
        <w:spacing w:line="360" w:lineRule="auto"/>
      </w:pPr>
      <w:r>
        <w:t xml:space="preserve">The third mechanism is believed to be the origin of the battery failure after 20 cycles. </w:t>
      </w:r>
      <w:r w:rsidR="00BC069B">
        <w:t>Post-mortem analys</w:t>
      </w:r>
      <w:r>
        <w:t>e</w:t>
      </w:r>
      <w:r w:rsidR="00BC069B">
        <w:t xml:space="preserve">s </w:t>
      </w:r>
      <w:r>
        <w:t xml:space="preserve">revealed the presence of Li° across the ceramic by SEM and </w:t>
      </w:r>
      <w:r w:rsidRPr="002D4A54">
        <w:rPr>
          <w:vertAlign w:val="superscript"/>
        </w:rPr>
        <w:t>7</w:t>
      </w:r>
      <w:r>
        <w:t xml:space="preserve">Li solid-state NMR analyses. Additionally presence of clusters containing Li-metal are observed in the cross section of </w:t>
      </w:r>
      <w:r w:rsidRPr="00302FA1">
        <w:t>the ceramic, however we have not been success full in determining if the</w:t>
      </w:r>
      <w:r>
        <w:t>se</w:t>
      </w:r>
      <w:r w:rsidRPr="00302FA1">
        <w:t xml:space="preserve"> </w:t>
      </w:r>
      <w:r>
        <w:t>clusters</w:t>
      </w:r>
      <w:r w:rsidRPr="00302FA1">
        <w:t xml:space="preserve"> were</w:t>
      </w:r>
      <w:r>
        <w:t xml:space="preserve"> inter</w:t>
      </w:r>
      <w:r w:rsidRPr="00302FA1">
        <w:t>connected via pores.</w:t>
      </w:r>
    </w:p>
    <w:p w14:paraId="227DFD0C" w14:textId="77777777" w:rsidR="00ED19A5" w:rsidRDefault="00ED19A5" w:rsidP="003E54F7">
      <w:pPr>
        <w:spacing w:line="360" w:lineRule="auto"/>
      </w:pPr>
    </w:p>
    <w:p w14:paraId="5D5E1356" w14:textId="35EE24B5" w:rsidR="00D90B6E" w:rsidRPr="00D90B6E" w:rsidRDefault="00D90B6E" w:rsidP="003E54F7">
      <w:pPr>
        <w:spacing w:line="360" w:lineRule="auto"/>
        <w:rPr>
          <w:b/>
        </w:rPr>
      </w:pPr>
      <w:r w:rsidRPr="00D90B6E">
        <w:rPr>
          <w:b/>
        </w:rPr>
        <w:t>Supporting Information</w:t>
      </w:r>
    </w:p>
    <w:p w14:paraId="6E49240C" w14:textId="77777777" w:rsidR="00D90B6E" w:rsidRDefault="00D90B6E" w:rsidP="00D90B6E">
      <w:pPr>
        <w:spacing w:line="360" w:lineRule="auto"/>
      </w:pPr>
      <w:r>
        <w:t>The Supporting Information is available free of charge on the</w:t>
      </w:r>
      <w:r>
        <w:t xml:space="preserve"> ACS Publications website</w:t>
      </w:r>
      <w:r>
        <w:t>.</w:t>
      </w:r>
    </w:p>
    <w:p w14:paraId="7D18A7E6" w14:textId="239A0381" w:rsidR="00D90B6E" w:rsidRDefault="00D90B6E" w:rsidP="00D90B6E">
      <w:pPr>
        <w:spacing w:line="360" w:lineRule="auto"/>
      </w:pPr>
      <w:r>
        <w:t xml:space="preserve">It consists of: detailed explanation of the electronic conductivity measurement and calculation; structural (XRD) and microstructural (SEM) characterization of the </w:t>
      </w:r>
      <w:proofErr w:type="spellStart"/>
      <w:r>
        <w:t>Ga:LLZO</w:t>
      </w:r>
      <w:proofErr w:type="spellEnd"/>
      <w:r>
        <w:t xml:space="preserve"> as-prepared pellets; further </w:t>
      </w:r>
      <w:r>
        <w:lastRenderedPageBreak/>
        <w:t>post mortem analysis of the pellets after cycling (SEM and EDX measurements); additional cycling performances of the full cell at 55 °C.</w:t>
      </w:r>
    </w:p>
    <w:p w14:paraId="75EC9D8A" w14:textId="77777777" w:rsidR="0084315F" w:rsidRDefault="0084315F" w:rsidP="003E54F7">
      <w:pPr>
        <w:spacing w:line="360" w:lineRule="auto"/>
      </w:pPr>
    </w:p>
    <w:p w14:paraId="5F89B39C" w14:textId="06A9E19F" w:rsidR="0084315F" w:rsidRPr="00AC3700" w:rsidRDefault="0084315F" w:rsidP="0084315F">
      <w:pPr>
        <w:spacing w:line="360" w:lineRule="auto"/>
      </w:pPr>
      <w:r w:rsidRPr="002F411F">
        <w:rPr>
          <w:b/>
        </w:rPr>
        <w:t>Acknowledgements</w:t>
      </w:r>
      <w:r>
        <w:br/>
      </w:r>
      <w:proofErr w:type="gramStart"/>
      <w:r>
        <w:t>This</w:t>
      </w:r>
      <w:proofErr w:type="gramEnd"/>
      <w:r>
        <w:t xml:space="preserve"> research was carried out at CIC </w:t>
      </w:r>
      <w:proofErr w:type="spellStart"/>
      <w:r>
        <w:t>Energigune</w:t>
      </w:r>
      <w:proofErr w:type="spellEnd"/>
      <w:r>
        <w:t xml:space="preserve"> (Spain) and was funded by </w:t>
      </w:r>
      <w:proofErr w:type="spellStart"/>
      <w:r>
        <w:t>Gobierno</w:t>
      </w:r>
      <w:proofErr w:type="spellEnd"/>
      <w:r>
        <w:t xml:space="preserve"> Vasco, within the project framework </w:t>
      </w:r>
      <w:bookmarkStart w:id="11" w:name="OLE_LINK114"/>
      <w:bookmarkStart w:id="12" w:name="OLE_LINK115"/>
      <w:r>
        <w:t>ETORTEK CIC ENERGIGUNE 2013</w:t>
      </w:r>
      <w:bookmarkEnd w:id="11"/>
      <w:bookmarkEnd w:id="12"/>
      <w:r>
        <w:t>. A.L. also thanks IKERBASQUE for financial support. W</w:t>
      </w:r>
      <w:r w:rsidR="006C43FB">
        <w:t>.</w:t>
      </w:r>
      <w:r>
        <w:t>M</w:t>
      </w:r>
      <w:r w:rsidR="006C43FB">
        <w:t>.</w:t>
      </w:r>
      <w:r>
        <w:t xml:space="preserve"> thanks D</w:t>
      </w:r>
      <w:r w:rsidR="006C43FB">
        <w:t>amien Saurel</w:t>
      </w:r>
      <w:r>
        <w:t>, J</w:t>
      </w:r>
      <w:r w:rsidR="006C43FB">
        <w:t xml:space="preserve">on </w:t>
      </w:r>
      <w:r>
        <w:t>A</w:t>
      </w:r>
      <w:r w:rsidR="006C43FB">
        <w:t>juria</w:t>
      </w:r>
      <w:r>
        <w:t xml:space="preserve"> and </w:t>
      </w:r>
      <w:proofErr w:type="spellStart"/>
      <w:r>
        <w:t>M</w:t>
      </w:r>
      <w:r w:rsidR="006C43FB">
        <w:t>ontse</w:t>
      </w:r>
      <w:proofErr w:type="spellEnd"/>
      <w:r w:rsidR="006C43FB">
        <w:t xml:space="preserve"> </w:t>
      </w:r>
      <w:r>
        <w:t>C</w:t>
      </w:r>
      <w:r w:rsidR="006C43FB">
        <w:t>asas</w:t>
      </w:r>
      <w:r>
        <w:t xml:space="preserve"> for helpful discussions</w:t>
      </w:r>
      <w:r w:rsidR="00883251">
        <w:t>.</w:t>
      </w:r>
    </w:p>
    <w:p w14:paraId="1164B53E" w14:textId="77777777" w:rsidR="0084315F" w:rsidRDefault="0084315F" w:rsidP="003E54F7">
      <w:pPr>
        <w:spacing w:line="360" w:lineRule="auto"/>
      </w:pPr>
    </w:p>
    <w:p w14:paraId="44360AF9" w14:textId="77777777" w:rsidR="00BB3267" w:rsidRDefault="00BB3267" w:rsidP="003E54F7">
      <w:pPr>
        <w:spacing w:line="360" w:lineRule="auto"/>
      </w:pPr>
    </w:p>
    <w:p w14:paraId="5661774C" w14:textId="77777777" w:rsidR="000F2B6E" w:rsidRPr="007E7AA3" w:rsidRDefault="000F2B6E" w:rsidP="003E54F7">
      <w:pPr>
        <w:spacing w:line="360" w:lineRule="auto"/>
        <w:rPr>
          <w:b/>
          <w:lang w:val="en-GB"/>
        </w:rPr>
      </w:pPr>
      <w:r w:rsidRPr="007E7AA3">
        <w:rPr>
          <w:b/>
          <w:lang w:val="en-GB"/>
        </w:rPr>
        <w:t>References</w:t>
      </w:r>
    </w:p>
    <w:p w14:paraId="0629CA1A" w14:textId="425CE270" w:rsidR="008C2145" w:rsidRDefault="00FD7092" w:rsidP="00F55958">
      <w:pPr>
        <w:spacing w:line="360" w:lineRule="auto"/>
        <w:rPr>
          <w:lang w:val="en-GB"/>
        </w:rPr>
      </w:pPr>
      <w:bookmarkStart w:id="13" w:name="BIB__bib"/>
      <w:r>
        <w:rPr>
          <w:lang w:val="en-GB"/>
        </w:rPr>
        <w:t>(</w:t>
      </w:r>
      <w:bookmarkStart w:id="14" w:name="BIB_armand2008"/>
      <w:r w:rsidR="008C2145" w:rsidRPr="008C2145">
        <w:rPr>
          <w:lang w:val="en-GB"/>
        </w:rPr>
        <w:t>1</w:t>
      </w:r>
      <w:bookmarkStart w:id="15" w:name="B4B_armand2008"/>
      <w:bookmarkEnd w:id="14"/>
      <w:bookmarkEnd w:id="15"/>
      <w:r>
        <w:rPr>
          <w:lang w:val="en-GB"/>
        </w:rPr>
        <w:t>)</w:t>
      </w:r>
      <w:r w:rsidR="00D64809">
        <w:rPr>
          <w:lang w:val="en-GB"/>
        </w:rPr>
        <w:tab/>
      </w:r>
      <w:r w:rsidR="008C2145" w:rsidRPr="008C2145">
        <w:rPr>
          <w:lang w:val="en-GB"/>
        </w:rPr>
        <w:t>Armand</w:t>
      </w:r>
      <w:r w:rsidR="00D64809">
        <w:rPr>
          <w:lang w:val="en-GB"/>
        </w:rPr>
        <w:t>,</w:t>
      </w:r>
      <w:r w:rsidR="008C2145" w:rsidRPr="008C2145">
        <w:rPr>
          <w:lang w:val="en-GB"/>
        </w:rPr>
        <w:t xml:space="preserve"> </w:t>
      </w:r>
      <w:r w:rsidR="00D64809">
        <w:rPr>
          <w:lang w:val="en-GB"/>
        </w:rPr>
        <w:t xml:space="preserve">M.; </w:t>
      </w:r>
      <w:proofErr w:type="spellStart"/>
      <w:r w:rsidR="008C2145" w:rsidRPr="008C2145">
        <w:rPr>
          <w:lang w:val="en-GB"/>
        </w:rPr>
        <w:t>Tarascon</w:t>
      </w:r>
      <w:proofErr w:type="spellEnd"/>
      <w:r w:rsidR="00D64809">
        <w:rPr>
          <w:lang w:val="en-GB"/>
        </w:rPr>
        <w:t xml:space="preserve">, J-M. </w:t>
      </w:r>
      <w:r w:rsidR="006F0613">
        <w:rPr>
          <w:lang w:val="en-GB"/>
        </w:rPr>
        <w:t>Building Better B</w:t>
      </w:r>
      <w:r w:rsidR="00D64809">
        <w:rPr>
          <w:lang w:val="en-GB"/>
        </w:rPr>
        <w:t>atteries,</w:t>
      </w:r>
      <w:r w:rsidR="008C2145" w:rsidRPr="008C2145">
        <w:rPr>
          <w:lang w:val="en-GB"/>
        </w:rPr>
        <w:t xml:space="preserve"> </w:t>
      </w:r>
      <w:r w:rsidR="008C2145" w:rsidRPr="008C2145">
        <w:rPr>
          <w:i/>
          <w:lang w:val="en-GB"/>
        </w:rPr>
        <w:t>Nature</w:t>
      </w:r>
      <w:r w:rsidR="00D64809">
        <w:rPr>
          <w:lang w:val="en-GB"/>
        </w:rPr>
        <w:t>, 2008, 451, 652–657</w:t>
      </w:r>
    </w:p>
    <w:p w14:paraId="6D9A7FE8" w14:textId="0A420E3F" w:rsidR="008C2145" w:rsidRDefault="00FD7092" w:rsidP="00F55958">
      <w:pPr>
        <w:spacing w:line="360" w:lineRule="auto"/>
        <w:rPr>
          <w:lang w:val="en-GB"/>
        </w:rPr>
      </w:pPr>
      <w:r>
        <w:rPr>
          <w:lang w:val="en-GB"/>
        </w:rPr>
        <w:t>(</w:t>
      </w:r>
      <w:bookmarkStart w:id="16" w:name="BIB_goodenough2010"/>
      <w:r w:rsidR="008C2145" w:rsidRPr="008C2145">
        <w:rPr>
          <w:lang w:val="en-GB"/>
        </w:rPr>
        <w:t>2</w:t>
      </w:r>
      <w:bookmarkStart w:id="17" w:name="B4B_goodenough2010"/>
      <w:bookmarkEnd w:id="16"/>
      <w:bookmarkEnd w:id="17"/>
      <w:r>
        <w:rPr>
          <w:lang w:val="en-GB"/>
        </w:rPr>
        <w:t>)</w:t>
      </w:r>
      <w:r w:rsidR="00D64809">
        <w:rPr>
          <w:lang w:val="en-GB"/>
        </w:rPr>
        <w:tab/>
      </w:r>
      <w:r w:rsidR="008C2145" w:rsidRPr="008C2145">
        <w:rPr>
          <w:lang w:val="en-GB"/>
        </w:rPr>
        <w:t>Goodenough</w:t>
      </w:r>
      <w:r w:rsidR="00D64809">
        <w:rPr>
          <w:lang w:val="en-GB"/>
        </w:rPr>
        <w:t>,</w:t>
      </w:r>
      <w:r w:rsidR="008C2145" w:rsidRPr="008C2145">
        <w:rPr>
          <w:lang w:val="en-GB"/>
        </w:rPr>
        <w:t xml:space="preserve"> </w:t>
      </w:r>
      <w:r w:rsidR="00D64809">
        <w:rPr>
          <w:lang w:val="en-GB"/>
        </w:rPr>
        <w:t>J.B.;</w:t>
      </w:r>
      <w:r w:rsidR="008C2145" w:rsidRPr="008C2145">
        <w:rPr>
          <w:lang w:val="en-GB"/>
        </w:rPr>
        <w:t> Kim</w:t>
      </w:r>
      <w:r w:rsidR="00D64809">
        <w:rPr>
          <w:lang w:val="en-GB"/>
        </w:rPr>
        <w:t xml:space="preserve">, Y. </w:t>
      </w:r>
      <w:r w:rsidR="006F0613">
        <w:rPr>
          <w:lang w:val="en-GB"/>
        </w:rPr>
        <w:t>Challenges for R</w:t>
      </w:r>
      <w:r w:rsidR="008C2145" w:rsidRPr="008C2145">
        <w:rPr>
          <w:lang w:val="en-GB"/>
        </w:rPr>
        <w:t>echar</w:t>
      </w:r>
      <w:r w:rsidR="006F0613">
        <w:rPr>
          <w:lang w:val="en-GB"/>
        </w:rPr>
        <w:t>geable Li B</w:t>
      </w:r>
      <w:r w:rsidR="00D64809">
        <w:rPr>
          <w:lang w:val="en-GB"/>
        </w:rPr>
        <w:t>atteries,</w:t>
      </w:r>
      <w:r w:rsidR="008C2145" w:rsidRPr="008C2145">
        <w:rPr>
          <w:lang w:val="en-GB"/>
        </w:rPr>
        <w:t xml:space="preserve"> </w:t>
      </w:r>
      <w:r w:rsidR="00EC3339">
        <w:rPr>
          <w:i/>
          <w:lang w:val="en-GB"/>
        </w:rPr>
        <w:t xml:space="preserve">Chem. </w:t>
      </w:r>
      <w:r w:rsidR="008C2145" w:rsidRPr="008C2145">
        <w:rPr>
          <w:i/>
          <w:lang w:val="en-GB"/>
        </w:rPr>
        <w:t>Mater</w:t>
      </w:r>
      <w:r w:rsidR="00EC3339">
        <w:rPr>
          <w:i/>
          <w:lang w:val="en-GB"/>
        </w:rPr>
        <w:t>.</w:t>
      </w:r>
      <w:r w:rsidR="00D64809">
        <w:rPr>
          <w:lang w:val="en-GB"/>
        </w:rPr>
        <w:t>, 2010, 22, 3, 587–603</w:t>
      </w:r>
      <w:r w:rsidR="008C2145" w:rsidRPr="008C2145">
        <w:rPr>
          <w:lang w:val="en-GB"/>
        </w:rPr>
        <w:t>.</w:t>
      </w:r>
    </w:p>
    <w:p w14:paraId="1007EA5D" w14:textId="23B4570E" w:rsidR="008C2145" w:rsidRDefault="00FD7092" w:rsidP="00F55958">
      <w:pPr>
        <w:spacing w:line="360" w:lineRule="auto"/>
        <w:rPr>
          <w:lang w:val="en-GB"/>
        </w:rPr>
      </w:pPr>
      <w:r>
        <w:rPr>
          <w:lang w:val="en-GB"/>
        </w:rPr>
        <w:t>(</w:t>
      </w:r>
      <w:bookmarkStart w:id="18" w:name="BIB_yoshino2012"/>
      <w:r w:rsidR="008C2145" w:rsidRPr="008C2145">
        <w:rPr>
          <w:lang w:val="en-GB"/>
        </w:rPr>
        <w:t>3</w:t>
      </w:r>
      <w:bookmarkStart w:id="19" w:name="B4B_yoshino2012"/>
      <w:bookmarkEnd w:id="18"/>
      <w:bookmarkEnd w:id="19"/>
      <w:r>
        <w:rPr>
          <w:lang w:val="en-GB"/>
        </w:rPr>
        <w:t>)</w:t>
      </w:r>
      <w:r w:rsidR="00D64809">
        <w:rPr>
          <w:lang w:val="en-GB"/>
        </w:rPr>
        <w:tab/>
      </w:r>
      <w:r w:rsidR="008C2145" w:rsidRPr="008C2145">
        <w:rPr>
          <w:lang w:val="en-GB"/>
        </w:rPr>
        <w:t>Yoshino,</w:t>
      </w:r>
      <w:r w:rsidR="00D64809">
        <w:rPr>
          <w:lang w:val="en-GB"/>
        </w:rPr>
        <w:t xml:space="preserve"> A. </w:t>
      </w:r>
      <w:proofErr w:type="gramStart"/>
      <w:r w:rsidR="006F0613">
        <w:rPr>
          <w:lang w:val="en-GB"/>
        </w:rPr>
        <w:t>The B</w:t>
      </w:r>
      <w:r w:rsidR="008C2145" w:rsidRPr="008C2145">
        <w:rPr>
          <w:lang w:val="en-GB"/>
        </w:rPr>
        <w:t>i</w:t>
      </w:r>
      <w:r w:rsidR="006F0613">
        <w:rPr>
          <w:lang w:val="en-GB"/>
        </w:rPr>
        <w:t>rth of the Lithium-ion B</w:t>
      </w:r>
      <w:r w:rsidR="00D64809">
        <w:rPr>
          <w:lang w:val="en-GB"/>
        </w:rPr>
        <w:t>attery,</w:t>
      </w:r>
      <w:r w:rsidR="008C2145" w:rsidRPr="008C2145">
        <w:rPr>
          <w:lang w:val="en-GB"/>
        </w:rPr>
        <w:t xml:space="preserve"> </w:t>
      </w:r>
      <w:proofErr w:type="spellStart"/>
      <w:r w:rsidR="008C2145" w:rsidRPr="008C2145">
        <w:rPr>
          <w:i/>
          <w:lang w:val="en-GB"/>
        </w:rPr>
        <w:t>Angew</w:t>
      </w:r>
      <w:proofErr w:type="spellEnd"/>
      <w:r w:rsidR="008C2145" w:rsidRPr="008C2145">
        <w:rPr>
          <w:i/>
          <w:lang w:val="en-GB"/>
        </w:rPr>
        <w:t>.</w:t>
      </w:r>
      <w:proofErr w:type="gramEnd"/>
      <w:r w:rsidR="008C2145" w:rsidRPr="008C2145">
        <w:rPr>
          <w:i/>
          <w:lang w:val="en-GB"/>
        </w:rPr>
        <w:t xml:space="preserve"> Chem. Int. Ed.</w:t>
      </w:r>
      <w:r w:rsidR="008C2145" w:rsidRPr="008C2145">
        <w:rPr>
          <w:lang w:val="en-GB"/>
        </w:rPr>
        <w:t xml:space="preserve">, </w:t>
      </w:r>
      <w:r w:rsidR="00D64809">
        <w:rPr>
          <w:lang w:val="en-GB"/>
        </w:rPr>
        <w:t xml:space="preserve">2012, </w:t>
      </w:r>
      <w:r w:rsidR="008C2145" w:rsidRPr="008C2145">
        <w:rPr>
          <w:lang w:val="en-GB"/>
        </w:rPr>
        <w:t xml:space="preserve">51, </w:t>
      </w:r>
      <w:r w:rsidR="00D64809">
        <w:rPr>
          <w:lang w:val="en-GB"/>
        </w:rPr>
        <w:t>5798–5800</w:t>
      </w:r>
    </w:p>
    <w:p w14:paraId="6DA19569" w14:textId="54DB1BFD" w:rsidR="008C2145" w:rsidRDefault="00FD7092" w:rsidP="00F55958">
      <w:pPr>
        <w:spacing w:line="360" w:lineRule="auto"/>
        <w:rPr>
          <w:lang w:val="en-GB"/>
        </w:rPr>
      </w:pPr>
      <w:r>
        <w:rPr>
          <w:lang w:val="en-GB"/>
        </w:rPr>
        <w:t>(</w:t>
      </w:r>
      <w:bookmarkStart w:id="20" w:name="BIB_lisbona2011"/>
      <w:r w:rsidR="008C2145" w:rsidRPr="008C2145">
        <w:rPr>
          <w:lang w:val="en-GB"/>
        </w:rPr>
        <w:t>4</w:t>
      </w:r>
      <w:bookmarkStart w:id="21" w:name="B4B_lisbona2011"/>
      <w:bookmarkEnd w:id="20"/>
      <w:bookmarkEnd w:id="21"/>
      <w:r>
        <w:rPr>
          <w:lang w:val="en-GB"/>
        </w:rPr>
        <w:t>)</w:t>
      </w:r>
      <w:r w:rsidR="00D64809">
        <w:rPr>
          <w:lang w:val="en-GB"/>
        </w:rPr>
        <w:tab/>
      </w:r>
      <w:proofErr w:type="spellStart"/>
      <w:r w:rsidR="00D64809">
        <w:rPr>
          <w:lang w:val="en-GB"/>
        </w:rPr>
        <w:t>Lisbona</w:t>
      </w:r>
      <w:proofErr w:type="spellEnd"/>
      <w:r w:rsidR="00D64809">
        <w:rPr>
          <w:lang w:val="en-GB"/>
        </w:rPr>
        <w:t xml:space="preserve">, D.; </w:t>
      </w:r>
      <w:proofErr w:type="spellStart"/>
      <w:r w:rsidR="008C2145" w:rsidRPr="008C2145">
        <w:rPr>
          <w:lang w:val="en-GB"/>
        </w:rPr>
        <w:t>Snee</w:t>
      </w:r>
      <w:proofErr w:type="spellEnd"/>
      <w:r w:rsidR="00D64809">
        <w:rPr>
          <w:lang w:val="en-GB"/>
        </w:rPr>
        <w:t xml:space="preserve">, T. </w:t>
      </w:r>
      <w:r w:rsidR="006F0613">
        <w:rPr>
          <w:lang w:val="en-GB"/>
        </w:rPr>
        <w:t>A Review of Hazards A</w:t>
      </w:r>
      <w:r w:rsidR="008C2145" w:rsidRPr="008C2145">
        <w:rPr>
          <w:lang w:val="en-GB"/>
        </w:rPr>
        <w:t>ssociated w</w:t>
      </w:r>
      <w:r w:rsidR="006F0613">
        <w:rPr>
          <w:lang w:val="en-GB"/>
        </w:rPr>
        <w:t>ith Primary L</w:t>
      </w:r>
      <w:r w:rsidR="008C2145" w:rsidRPr="008C2145">
        <w:rPr>
          <w:lang w:val="en-GB"/>
        </w:rPr>
        <w:t>it</w:t>
      </w:r>
      <w:r w:rsidR="006F0613">
        <w:rPr>
          <w:lang w:val="en-GB"/>
        </w:rPr>
        <w:t>hium and Lithium-ion B</w:t>
      </w:r>
      <w:r w:rsidR="00D64809">
        <w:rPr>
          <w:lang w:val="en-GB"/>
        </w:rPr>
        <w:t>atteries,</w:t>
      </w:r>
      <w:r w:rsidR="008C2145" w:rsidRPr="008C2145">
        <w:rPr>
          <w:lang w:val="en-GB"/>
        </w:rPr>
        <w:t xml:space="preserve"> </w:t>
      </w:r>
      <w:bookmarkStart w:id="22" w:name="OLE_LINK95"/>
      <w:bookmarkStart w:id="23" w:name="OLE_LINK96"/>
      <w:r w:rsidR="00EC3339">
        <w:rPr>
          <w:i/>
          <w:lang w:val="en-GB"/>
        </w:rPr>
        <w:t xml:space="preserve">Process </w:t>
      </w:r>
      <w:proofErr w:type="spellStart"/>
      <w:r w:rsidR="00EC3339">
        <w:rPr>
          <w:i/>
          <w:lang w:val="en-GB"/>
        </w:rPr>
        <w:t>Saf</w:t>
      </w:r>
      <w:proofErr w:type="spellEnd"/>
      <w:r w:rsidR="00EC3339">
        <w:rPr>
          <w:i/>
          <w:lang w:val="en-GB"/>
        </w:rPr>
        <w:t>.</w:t>
      </w:r>
      <w:r w:rsidR="008C2145" w:rsidRPr="008C2145">
        <w:rPr>
          <w:i/>
          <w:lang w:val="en-GB"/>
        </w:rPr>
        <w:t xml:space="preserve"> Environ</w:t>
      </w:r>
      <w:r w:rsidR="00EC3339">
        <w:rPr>
          <w:i/>
          <w:lang w:val="en-GB"/>
        </w:rPr>
        <w:t>.</w:t>
      </w:r>
      <w:r w:rsidR="008C2145" w:rsidRPr="008C2145">
        <w:rPr>
          <w:i/>
          <w:lang w:val="en-GB"/>
        </w:rPr>
        <w:t xml:space="preserve"> Prot</w:t>
      </w:r>
      <w:r w:rsidR="00EC3339">
        <w:rPr>
          <w:i/>
          <w:lang w:val="en-GB"/>
        </w:rPr>
        <w:t>.</w:t>
      </w:r>
      <w:bookmarkEnd w:id="22"/>
      <w:bookmarkEnd w:id="23"/>
      <w:proofErr w:type="gramStart"/>
      <w:r w:rsidR="008C2145" w:rsidRPr="008C2145">
        <w:rPr>
          <w:lang w:val="en-GB"/>
        </w:rPr>
        <w:t>,  </w:t>
      </w:r>
      <w:r w:rsidR="00D64809">
        <w:rPr>
          <w:lang w:val="en-GB"/>
        </w:rPr>
        <w:t>2011</w:t>
      </w:r>
      <w:proofErr w:type="gramEnd"/>
      <w:r w:rsidR="00D64809">
        <w:rPr>
          <w:lang w:val="en-GB"/>
        </w:rPr>
        <w:t xml:space="preserve">, </w:t>
      </w:r>
      <w:r w:rsidR="008C2145" w:rsidRPr="008C2145">
        <w:rPr>
          <w:lang w:val="en-GB"/>
        </w:rPr>
        <w:t xml:space="preserve">89, 6, </w:t>
      </w:r>
      <w:r w:rsidR="00D64809">
        <w:rPr>
          <w:lang w:val="en-GB"/>
        </w:rPr>
        <w:t>434 – 442</w:t>
      </w:r>
    </w:p>
    <w:p w14:paraId="61001904" w14:textId="393F0C63" w:rsidR="008C2145" w:rsidRDefault="00FD7092" w:rsidP="00F55958">
      <w:pPr>
        <w:spacing w:line="360" w:lineRule="auto"/>
        <w:rPr>
          <w:lang w:val="en-GB"/>
        </w:rPr>
      </w:pPr>
      <w:r>
        <w:rPr>
          <w:lang w:val="en-GB"/>
        </w:rPr>
        <w:t>(</w:t>
      </w:r>
      <w:bookmarkStart w:id="24" w:name="BIB_kamaya2011"/>
      <w:r w:rsidR="008C2145" w:rsidRPr="008C2145">
        <w:rPr>
          <w:lang w:val="en-GB"/>
        </w:rPr>
        <w:t>5</w:t>
      </w:r>
      <w:bookmarkStart w:id="25" w:name="B4B_kamaya2011"/>
      <w:bookmarkEnd w:id="24"/>
      <w:bookmarkEnd w:id="25"/>
      <w:r>
        <w:rPr>
          <w:lang w:val="en-GB"/>
        </w:rPr>
        <w:t>)</w:t>
      </w:r>
      <w:r w:rsidR="00D64809">
        <w:rPr>
          <w:lang w:val="en-GB"/>
        </w:rPr>
        <w:tab/>
      </w:r>
      <w:r w:rsidR="008C2145" w:rsidRPr="008C2145">
        <w:rPr>
          <w:lang w:val="en-GB"/>
        </w:rPr>
        <w:t>Kamaya,</w:t>
      </w:r>
      <w:r w:rsidR="00D64809">
        <w:rPr>
          <w:lang w:val="en-GB"/>
        </w:rPr>
        <w:t xml:space="preserve"> N.;</w:t>
      </w:r>
      <w:r w:rsidR="008C2145" w:rsidRPr="008C2145">
        <w:rPr>
          <w:lang w:val="en-GB"/>
        </w:rPr>
        <w:t xml:space="preserve"> Homma,</w:t>
      </w:r>
      <w:r w:rsidR="00D64809">
        <w:rPr>
          <w:lang w:val="en-GB"/>
        </w:rPr>
        <w:t xml:space="preserve"> K.;</w:t>
      </w:r>
      <w:r w:rsidR="008C2145" w:rsidRPr="008C2145">
        <w:rPr>
          <w:lang w:val="en-GB"/>
        </w:rPr>
        <w:t> </w:t>
      </w:r>
      <w:proofErr w:type="spellStart"/>
      <w:r w:rsidR="008C2145" w:rsidRPr="008C2145">
        <w:rPr>
          <w:lang w:val="en-GB"/>
        </w:rPr>
        <w:t>Yamakawa</w:t>
      </w:r>
      <w:proofErr w:type="spellEnd"/>
      <w:r w:rsidR="00D64809">
        <w:rPr>
          <w:lang w:val="en-GB"/>
        </w:rPr>
        <w:t>, Y.;</w:t>
      </w:r>
      <w:r w:rsidR="008C2145" w:rsidRPr="008C2145">
        <w:rPr>
          <w:lang w:val="en-GB"/>
        </w:rPr>
        <w:t> Hirayama,</w:t>
      </w:r>
      <w:r w:rsidR="00D64809">
        <w:rPr>
          <w:lang w:val="en-GB"/>
        </w:rPr>
        <w:t xml:space="preserve"> M.; </w:t>
      </w:r>
      <w:proofErr w:type="spellStart"/>
      <w:r w:rsidR="008C2145" w:rsidRPr="008C2145">
        <w:rPr>
          <w:lang w:val="en-GB"/>
        </w:rPr>
        <w:t>Kanno</w:t>
      </w:r>
      <w:proofErr w:type="spellEnd"/>
      <w:r w:rsidR="008C2145" w:rsidRPr="008C2145">
        <w:rPr>
          <w:lang w:val="en-GB"/>
        </w:rPr>
        <w:t xml:space="preserve">, </w:t>
      </w:r>
      <w:r w:rsidR="00D64809">
        <w:rPr>
          <w:lang w:val="en-GB"/>
        </w:rPr>
        <w:t xml:space="preserve">R.; </w:t>
      </w:r>
      <w:proofErr w:type="spellStart"/>
      <w:r w:rsidR="008C2145" w:rsidRPr="008C2145">
        <w:rPr>
          <w:lang w:val="en-GB"/>
        </w:rPr>
        <w:t>Yonemura</w:t>
      </w:r>
      <w:proofErr w:type="spellEnd"/>
      <w:r w:rsidR="008C2145" w:rsidRPr="008C2145">
        <w:rPr>
          <w:lang w:val="en-GB"/>
        </w:rPr>
        <w:t>,</w:t>
      </w:r>
      <w:r w:rsidR="00D64809">
        <w:rPr>
          <w:lang w:val="en-GB"/>
        </w:rPr>
        <w:t xml:space="preserve"> M.; </w:t>
      </w:r>
      <w:proofErr w:type="spellStart"/>
      <w:r w:rsidR="008C2145" w:rsidRPr="008C2145">
        <w:rPr>
          <w:lang w:val="en-GB"/>
        </w:rPr>
        <w:t>Kamiyama,</w:t>
      </w:r>
      <w:r w:rsidR="00D64809">
        <w:rPr>
          <w:lang w:val="en-GB"/>
        </w:rPr>
        <w:t>T</w:t>
      </w:r>
      <w:proofErr w:type="spellEnd"/>
      <w:r w:rsidR="00D64809">
        <w:rPr>
          <w:lang w:val="en-GB"/>
        </w:rPr>
        <w:t xml:space="preserve">.; </w:t>
      </w:r>
      <w:r w:rsidR="008C2145" w:rsidRPr="008C2145">
        <w:rPr>
          <w:lang w:val="en-GB"/>
        </w:rPr>
        <w:t xml:space="preserve">Kato, </w:t>
      </w:r>
      <w:r w:rsidR="00D64809">
        <w:rPr>
          <w:lang w:val="en-GB"/>
        </w:rPr>
        <w:t xml:space="preserve">Y.; </w:t>
      </w:r>
      <w:r w:rsidR="008C2145" w:rsidRPr="008C2145">
        <w:rPr>
          <w:lang w:val="en-GB"/>
        </w:rPr>
        <w:t>Hama,</w:t>
      </w:r>
      <w:r w:rsidR="00D64809">
        <w:rPr>
          <w:lang w:val="en-GB"/>
        </w:rPr>
        <w:t xml:space="preserve"> S.;</w:t>
      </w:r>
      <w:r w:rsidR="008C2145" w:rsidRPr="008C2145">
        <w:rPr>
          <w:lang w:val="en-GB"/>
        </w:rPr>
        <w:t> Kawamoto,</w:t>
      </w:r>
      <w:r w:rsidR="00D64809">
        <w:rPr>
          <w:lang w:val="en-GB"/>
        </w:rPr>
        <w:t xml:space="preserve"> K.; </w:t>
      </w:r>
      <w:r w:rsidR="008C2145" w:rsidRPr="008C2145">
        <w:rPr>
          <w:lang w:val="en-GB"/>
        </w:rPr>
        <w:t xml:space="preserve">Mitsui, </w:t>
      </w:r>
      <w:r w:rsidR="006F0613">
        <w:rPr>
          <w:lang w:val="en-GB"/>
        </w:rPr>
        <w:t>A. A Lithium Superionic C</w:t>
      </w:r>
      <w:r w:rsidR="00D64809">
        <w:rPr>
          <w:lang w:val="en-GB"/>
        </w:rPr>
        <w:t>onductor,</w:t>
      </w:r>
      <w:r w:rsidR="008C2145" w:rsidRPr="008C2145">
        <w:rPr>
          <w:lang w:val="en-GB"/>
        </w:rPr>
        <w:t xml:space="preserve"> </w:t>
      </w:r>
      <w:r w:rsidR="008C2145" w:rsidRPr="008C2145">
        <w:rPr>
          <w:i/>
          <w:lang w:val="en-GB"/>
        </w:rPr>
        <w:t>Nat</w:t>
      </w:r>
      <w:r w:rsidR="00D64809">
        <w:rPr>
          <w:i/>
          <w:lang w:val="en-GB"/>
        </w:rPr>
        <w:t>.</w:t>
      </w:r>
      <w:r w:rsidR="008C2145" w:rsidRPr="008C2145">
        <w:rPr>
          <w:i/>
          <w:lang w:val="en-GB"/>
        </w:rPr>
        <w:t xml:space="preserve"> Mater</w:t>
      </w:r>
      <w:r w:rsidR="00D64809">
        <w:rPr>
          <w:i/>
          <w:lang w:val="en-GB"/>
        </w:rPr>
        <w:t>.</w:t>
      </w:r>
      <w:r w:rsidR="008C2145" w:rsidRPr="008C2145">
        <w:rPr>
          <w:lang w:val="en-GB"/>
        </w:rPr>
        <w:t>,</w:t>
      </w:r>
      <w:r w:rsidR="00D64809">
        <w:rPr>
          <w:lang w:val="en-GB"/>
        </w:rPr>
        <w:t xml:space="preserve"> 2011,</w:t>
      </w:r>
      <w:r w:rsidR="008C2145" w:rsidRPr="008C2145">
        <w:rPr>
          <w:lang w:val="en-GB"/>
        </w:rPr>
        <w:t xml:space="preserve"> 10, 682–686.</w:t>
      </w:r>
    </w:p>
    <w:p w14:paraId="5207253C" w14:textId="796C4147" w:rsidR="008C2145" w:rsidRDefault="00FD7092" w:rsidP="00F55958">
      <w:pPr>
        <w:spacing w:line="360" w:lineRule="auto"/>
        <w:rPr>
          <w:lang w:val="en-GB"/>
        </w:rPr>
      </w:pPr>
      <w:r>
        <w:rPr>
          <w:lang w:val="en-GB"/>
        </w:rPr>
        <w:t>(</w:t>
      </w:r>
      <w:bookmarkStart w:id="26" w:name="BIB_thangadurai2014"/>
      <w:r w:rsidR="008C2145" w:rsidRPr="008C2145">
        <w:rPr>
          <w:lang w:val="en-GB"/>
        </w:rPr>
        <w:t>6</w:t>
      </w:r>
      <w:bookmarkStart w:id="27" w:name="B4B_thangadurai2014"/>
      <w:bookmarkEnd w:id="26"/>
      <w:bookmarkEnd w:id="27"/>
      <w:r>
        <w:rPr>
          <w:lang w:val="en-GB"/>
        </w:rPr>
        <w:t>)</w:t>
      </w:r>
      <w:r w:rsidR="00D64809">
        <w:rPr>
          <w:lang w:val="en-GB"/>
        </w:rPr>
        <w:tab/>
      </w:r>
      <w:r w:rsidR="008C2145" w:rsidRPr="008C2145">
        <w:rPr>
          <w:lang w:val="en-GB"/>
        </w:rPr>
        <w:t> </w:t>
      </w:r>
      <w:proofErr w:type="spellStart"/>
      <w:r w:rsidR="008C2145" w:rsidRPr="008C2145">
        <w:rPr>
          <w:lang w:val="en-GB"/>
        </w:rPr>
        <w:t>Thangadurai</w:t>
      </w:r>
      <w:proofErr w:type="spellEnd"/>
      <w:r w:rsidR="008C2145" w:rsidRPr="008C2145">
        <w:rPr>
          <w:lang w:val="en-GB"/>
        </w:rPr>
        <w:t>,</w:t>
      </w:r>
      <w:r w:rsidR="00D64809">
        <w:rPr>
          <w:lang w:val="en-GB"/>
        </w:rPr>
        <w:t xml:space="preserve"> V.; </w:t>
      </w:r>
      <w:r w:rsidR="008C2145" w:rsidRPr="008C2145">
        <w:rPr>
          <w:lang w:val="en-GB"/>
        </w:rPr>
        <w:t xml:space="preserve">Narayanan, </w:t>
      </w:r>
      <w:r w:rsidR="00D64809">
        <w:rPr>
          <w:lang w:val="en-GB"/>
        </w:rPr>
        <w:t xml:space="preserve">S.; </w:t>
      </w:r>
      <w:proofErr w:type="spellStart"/>
      <w:r w:rsidR="008C2145" w:rsidRPr="008C2145">
        <w:rPr>
          <w:lang w:val="en-GB"/>
        </w:rPr>
        <w:t>Pinzaru</w:t>
      </w:r>
      <w:proofErr w:type="spellEnd"/>
      <w:r w:rsidR="008C2145" w:rsidRPr="008C2145">
        <w:rPr>
          <w:lang w:val="en-GB"/>
        </w:rPr>
        <w:t>,</w:t>
      </w:r>
      <w:r w:rsidR="00D64809">
        <w:rPr>
          <w:lang w:val="en-GB"/>
        </w:rPr>
        <w:t xml:space="preserve"> D. </w:t>
      </w:r>
      <w:r w:rsidR="006F0613">
        <w:rPr>
          <w:lang w:val="en-GB"/>
        </w:rPr>
        <w:t>Garnet-type Solid-state Fast Li ion Conductors for Li B</w:t>
      </w:r>
      <w:r w:rsidR="008C2145" w:rsidRPr="008C2145">
        <w:rPr>
          <w:lang w:val="en-GB"/>
        </w:rPr>
        <w:t>atterie</w:t>
      </w:r>
      <w:r w:rsidR="006F0613">
        <w:rPr>
          <w:lang w:val="en-GB"/>
        </w:rPr>
        <w:t>s: Critical R</w:t>
      </w:r>
      <w:r w:rsidR="00D64809">
        <w:rPr>
          <w:lang w:val="en-GB"/>
        </w:rPr>
        <w:t>eview,</w:t>
      </w:r>
      <w:r w:rsidR="008C2145" w:rsidRPr="008C2145">
        <w:rPr>
          <w:lang w:val="en-GB"/>
        </w:rPr>
        <w:t xml:space="preserve"> </w:t>
      </w:r>
      <w:r w:rsidR="008C2145" w:rsidRPr="008C2145">
        <w:rPr>
          <w:i/>
          <w:lang w:val="en-GB"/>
        </w:rPr>
        <w:t>Chem. Soc. Rev.</w:t>
      </w:r>
      <w:r w:rsidR="008C2145" w:rsidRPr="008C2145">
        <w:rPr>
          <w:lang w:val="en-GB"/>
        </w:rPr>
        <w:t>,</w:t>
      </w:r>
      <w:r w:rsidR="00D64809">
        <w:rPr>
          <w:lang w:val="en-GB"/>
        </w:rPr>
        <w:t xml:space="preserve"> 2014,</w:t>
      </w:r>
      <w:r w:rsidR="008C2145" w:rsidRPr="008C2145">
        <w:rPr>
          <w:lang w:val="en-GB"/>
        </w:rPr>
        <w:t xml:space="preserve"> 43, 4714–4727</w:t>
      </w:r>
    </w:p>
    <w:p w14:paraId="00A73640" w14:textId="234B14BB" w:rsidR="008C2145" w:rsidRDefault="00FD7092" w:rsidP="00F55958">
      <w:pPr>
        <w:spacing w:line="360" w:lineRule="auto"/>
        <w:rPr>
          <w:lang w:val="en-GB"/>
        </w:rPr>
      </w:pPr>
      <w:r>
        <w:rPr>
          <w:lang w:val="en-GB"/>
        </w:rPr>
        <w:t>(</w:t>
      </w:r>
      <w:bookmarkStart w:id="28" w:name="BIB_bernuy2014"/>
      <w:r w:rsidR="008C2145" w:rsidRPr="008C2145">
        <w:rPr>
          <w:lang w:val="en-GB"/>
        </w:rPr>
        <w:t>7</w:t>
      </w:r>
      <w:bookmarkStart w:id="29" w:name="B4B_bernuy2014"/>
      <w:bookmarkEnd w:id="28"/>
      <w:bookmarkEnd w:id="29"/>
      <w:r>
        <w:rPr>
          <w:lang w:val="en-GB"/>
        </w:rPr>
        <w:t>)</w:t>
      </w:r>
      <w:r w:rsidR="00D64809">
        <w:rPr>
          <w:lang w:val="en-GB"/>
        </w:rPr>
        <w:tab/>
      </w:r>
      <w:r w:rsidR="008C2145" w:rsidRPr="008C2145">
        <w:rPr>
          <w:lang w:val="en-GB"/>
        </w:rPr>
        <w:t xml:space="preserve">Bernuy-Lopez, </w:t>
      </w:r>
      <w:r w:rsidR="00D64809">
        <w:rPr>
          <w:lang w:val="en-GB"/>
        </w:rPr>
        <w:t xml:space="preserve">C.; Manalastas, W.; Lopez </w:t>
      </w:r>
      <w:r w:rsidR="008C2145" w:rsidRPr="008C2145">
        <w:rPr>
          <w:lang w:val="en-GB"/>
        </w:rPr>
        <w:t xml:space="preserve">del Amo, </w:t>
      </w:r>
      <w:r w:rsidR="00D64809">
        <w:rPr>
          <w:lang w:val="en-GB"/>
        </w:rPr>
        <w:t xml:space="preserve">J.; </w:t>
      </w:r>
      <w:r w:rsidR="008C2145" w:rsidRPr="008C2145">
        <w:rPr>
          <w:lang w:val="en-GB"/>
        </w:rPr>
        <w:t>Aguadero,</w:t>
      </w:r>
      <w:r w:rsidR="00D64809">
        <w:rPr>
          <w:lang w:val="en-GB"/>
        </w:rPr>
        <w:t xml:space="preserve"> A.; </w:t>
      </w:r>
      <w:r w:rsidR="008C2145" w:rsidRPr="008C2145">
        <w:rPr>
          <w:lang w:val="en-GB"/>
        </w:rPr>
        <w:t xml:space="preserve">Aguesse, </w:t>
      </w:r>
      <w:r w:rsidR="00D64809">
        <w:rPr>
          <w:lang w:val="en-GB"/>
        </w:rPr>
        <w:t xml:space="preserve">F.; </w:t>
      </w:r>
      <w:r w:rsidR="008C2145" w:rsidRPr="008C2145">
        <w:rPr>
          <w:lang w:val="en-GB"/>
        </w:rPr>
        <w:t>Kilner,</w:t>
      </w:r>
      <w:r w:rsidR="00D64809">
        <w:rPr>
          <w:lang w:val="en-GB"/>
        </w:rPr>
        <w:t xml:space="preserve"> J. </w:t>
      </w:r>
      <w:r w:rsidR="008C2145" w:rsidRPr="008C2145">
        <w:rPr>
          <w:lang w:val="en-GB"/>
        </w:rPr>
        <w:t>Atmos</w:t>
      </w:r>
      <w:r w:rsidR="006F0613">
        <w:rPr>
          <w:lang w:val="en-GB"/>
        </w:rPr>
        <w:t>phere Controlled Processing of Ga-substituted Garnets for H</w:t>
      </w:r>
      <w:r w:rsidR="00D64809">
        <w:rPr>
          <w:lang w:val="en-GB"/>
        </w:rPr>
        <w:t>igh L</w:t>
      </w:r>
      <w:r w:rsidR="006F0613">
        <w:rPr>
          <w:lang w:val="en-GB"/>
        </w:rPr>
        <w:t>i-ion C</w:t>
      </w:r>
      <w:r w:rsidR="008C2145" w:rsidRPr="008C2145">
        <w:rPr>
          <w:lang w:val="en-GB"/>
        </w:rPr>
        <w:t>onduct</w:t>
      </w:r>
      <w:r w:rsidR="006F0613">
        <w:rPr>
          <w:lang w:val="en-GB"/>
        </w:rPr>
        <w:t>ivity C</w:t>
      </w:r>
      <w:r w:rsidR="00D64809">
        <w:rPr>
          <w:lang w:val="en-GB"/>
        </w:rPr>
        <w:t>eramics,</w:t>
      </w:r>
      <w:r w:rsidR="008C2145" w:rsidRPr="008C2145">
        <w:rPr>
          <w:lang w:val="en-GB"/>
        </w:rPr>
        <w:t xml:space="preserve"> </w:t>
      </w:r>
      <w:r w:rsidR="00EC3339">
        <w:rPr>
          <w:i/>
          <w:lang w:val="en-GB"/>
        </w:rPr>
        <w:t>Chem.</w:t>
      </w:r>
      <w:r w:rsidR="008C2145" w:rsidRPr="008C2145">
        <w:rPr>
          <w:i/>
          <w:lang w:val="en-GB"/>
        </w:rPr>
        <w:t xml:space="preserve"> Mater</w:t>
      </w:r>
      <w:r w:rsidR="00EC3339">
        <w:rPr>
          <w:i/>
          <w:lang w:val="en-GB"/>
        </w:rPr>
        <w:t>.</w:t>
      </w:r>
      <w:r w:rsidR="008C2145" w:rsidRPr="008C2145">
        <w:rPr>
          <w:lang w:val="en-GB"/>
        </w:rPr>
        <w:t>,</w:t>
      </w:r>
      <w:r w:rsidR="00D64809">
        <w:rPr>
          <w:lang w:val="en-GB"/>
        </w:rPr>
        <w:t xml:space="preserve"> 2014,</w:t>
      </w:r>
      <w:r w:rsidR="008C2145" w:rsidRPr="008C2145">
        <w:rPr>
          <w:lang w:val="en-GB"/>
        </w:rPr>
        <w:t xml:space="preserve"> 26, 12, 3610–3617.</w:t>
      </w:r>
    </w:p>
    <w:p w14:paraId="3FED578B" w14:textId="48DC9E7D" w:rsidR="008C2145" w:rsidRDefault="00FD7092" w:rsidP="00F55958">
      <w:pPr>
        <w:spacing w:line="360" w:lineRule="auto"/>
        <w:rPr>
          <w:lang w:val="en-GB"/>
        </w:rPr>
      </w:pPr>
      <w:r>
        <w:rPr>
          <w:lang w:val="en-GB"/>
        </w:rPr>
        <w:lastRenderedPageBreak/>
        <w:t>(</w:t>
      </w:r>
      <w:bookmarkStart w:id="30" w:name="BIB_miara2013"/>
      <w:r w:rsidR="008C2145" w:rsidRPr="008C2145">
        <w:rPr>
          <w:lang w:val="en-GB"/>
        </w:rPr>
        <w:t>8</w:t>
      </w:r>
      <w:bookmarkStart w:id="31" w:name="B4B_miara2013"/>
      <w:bookmarkEnd w:id="30"/>
      <w:bookmarkEnd w:id="31"/>
      <w:r>
        <w:rPr>
          <w:lang w:val="en-GB"/>
        </w:rPr>
        <w:t>)</w:t>
      </w:r>
      <w:r w:rsidR="00D64809">
        <w:rPr>
          <w:lang w:val="en-GB"/>
        </w:rPr>
        <w:tab/>
      </w:r>
      <w:proofErr w:type="spellStart"/>
      <w:r w:rsidR="008C2145" w:rsidRPr="008C2145">
        <w:rPr>
          <w:lang w:val="en-GB"/>
        </w:rPr>
        <w:t>Miara</w:t>
      </w:r>
      <w:proofErr w:type="spellEnd"/>
      <w:r w:rsidR="008C2145" w:rsidRPr="008C2145">
        <w:rPr>
          <w:lang w:val="en-GB"/>
        </w:rPr>
        <w:t>,</w:t>
      </w:r>
      <w:r w:rsidR="00D64809">
        <w:rPr>
          <w:lang w:val="en-GB"/>
        </w:rPr>
        <w:t xml:space="preserve"> L. J.;</w:t>
      </w:r>
      <w:r w:rsidR="008C2145" w:rsidRPr="008C2145">
        <w:rPr>
          <w:lang w:val="en-GB"/>
        </w:rPr>
        <w:t xml:space="preserve"> Ong, </w:t>
      </w:r>
      <w:r w:rsidR="00D64809">
        <w:rPr>
          <w:lang w:val="en-GB"/>
        </w:rPr>
        <w:t xml:space="preserve">S.P.; </w:t>
      </w:r>
      <w:r w:rsidR="008C2145" w:rsidRPr="008C2145">
        <w:rPr>
          <w:lang w:val="en-GB"/>
        </w:rPr>
        <w:t xml:space="preserve">Mo, </w:t>
      </w:r>
      <w:r w:rsidR="00D64809">
        <w:rPr>
          <w:lang w:val="en-GB"/>
        </w:rPr>
        <w:t xml:space="preserve">Y.; </w:t>
      </w:r>
      <w:r w:rsidR="008C2145" w:rsidRPr="008C2145">
        <w:rPr>
          <w:lang w:val="en-GB"/>
        </w:rPr>
        <w:t>Richards,</w:t>
      </w:r>
      <w:r w:rsidR="00D64809">
        <w:rPr>
          <w:lang w:val="en-GB"/>
        </w:rPr>
        <w:t xml:space="preserve"> W. D.;</w:t>
      </w:r>
      <w:r w:rsidR="008C2145" w:rsidRPr="008C2145">
        <w:rPr>
          <w:lang w:val="en-GB"/>
        </w:rPr>
        <w:t xml:space="preserve"> Park, </w:t>
      </w:r>
      <w:r w:rsidR="00D64809">
        <w:rPr>
          <w:lang w:val="en-GB"/>
        </w:rPr>
        <w:t xml:space="preserve">Y.; </w:t>
      </w:r>
      <w:r w:rsidR="008C2145" w:rsidRPr="008C2145">
        <w:rPr>
          <w:lang w:val="en-GB"/>
        </w:rPr>
        <w:t xml:space="preserve">Lee, </w:t>
      </w:r>
      <w:r w:rsidR="00D64809">
        <w:rPr>
          <w:lang w:val="en-GB"/>
        </w:rPr>
        <w:t xml:space="preserve">J-M.; </w:t>
      </w:r>
      <w:r w:rsidR="008C2145" w:rsidRPr="008C2145">
        <w:rPr>
          <w:lang w:val="en-GB"/>
        </w:rPr>
        <w:t>Lee,</w:t>
      </w:r>
      <w:r w:rsidR="00D64809">
        <w:rPr>
          <w:lang w:val="en-GB"/>
        </w:rPr>
        <w:t xml:space="preserve"> H-S.;</w:t>
      </w:r>
      <w:r w:rsidR="008C2145" w:rsidRPr="008C2145">
        <w:rPr>
          <w:lang w:val="en-GB"/>
        </w:rPr>
        <w:t> </w:t>
      </w:r>
      <w:proofErr w:type="spellStart"/>
      <w:r w:rsidR="008C2145" w:rsidRPr="008C2145">
        <w:rPr>
          <w:lang w:val="en-GB"/>
        </w:rPr>
        <w:t>Ceder</w:t>
      </w:r>
      <w:proofErr w:type="spellEnd"/>
      <w:r w:rsidR="008C2145" w:rsidRPr="008C2145">
        <w:rPr>
          <w:lang w:val="en-GB"/>
        </w:rPr>
        <w:t xml:space="preserve">, </w:t>
      </w:r>
      <w:r w:rsidR="00D64809">
        <w:rPr>
          <w:lang w:val="en-GB"/>
        </w:rPr>
        <w:t xml:space="preserve">G. Effect of </w:t>
      </w:r>
      <w:proofErr w:type="spellStart"/>
      <w:r w:rsidR="00D64809">
        <w:rPr>
          <w:lang w:val="en-GB"/>
        </w:rPr>
        <w:t>Rb</w:t>
      </w:r>
      <w:proofErr w:type="spellEnd"/>
      <w:r w:rsidR="00D64809">
        <w:rPr>
          <w:lang w:val="en-GB"/>
        </w:rPr>
        <w:t xml:space="preserve"> and T</w:t>
      </w:r>
      <w:r w:rsidR="006F0613">
        <w:rPr>
          <w:lang w:val="en-GB"/>
        </w:rPr>
        <w:t>a doping on the Ionic conductivity and Stability of the G</w:t>
      </w:r>
      <w:r w:rsidR="008C2145" w:rsidRPr="008C2145">
        <w:rPr>
          <w:lang w:val="en-GB"/>
        </w:rPr>
        <w:t xml:space="preserve">arnet </w:t>
      </w:r>
      <w:r w:rsidR="006F0613">
        <w:rPr>
          <w:lang w:val="en-GB"/>
        </w:rPr>
        <w:t>S</w:t>
      </w:r>
      <w:r w:rsidR="008C2145" w:rsidRPr="008C2145">
        <w:rPr>
          <w:lang w:val="en-GB"/>
        </w:rPr>
        <w:t xml:space="preserve">uperionic conductor: A </w:t>
      </w:r>
      <w:r w:rsidR="00D64809">
        <w:rPr>
          <w:lang w:val="en-GB"/>
        </w:rPr>
        <w:t>first principles investigation,</w:t>
      </w:r>
      <w:r w:rsidR="008C2145" w:rsidRPr="008C2145">
        <w:rPr>
          <w:lang w:val="en-GB"/>
        </w:rPr>
        <w:t xml:space="preserve"> </w:t>
      </w:r>
      <w:r w:rsidR="00EC3339">
        <w:rPr>
          <w:i/>
          <w:lang w:val="en-GB"/>
        </w:rPr>
        <w:t>Chem.</w:t>
      </w:r>
      <w:r w:rsidR="008C2145" w:rsidRPr="008C2145">
        <w:rPr>
          <w:i/>
          <w:lang w:val="en-GB"/>
        </w:rPr>
        <w:t xml:space="preserve"> Mater</w:t>
      </w:r>
      <w:r w:rsidR="00EC3339">
        <w:rPr>
          <w:i/>
          <w:lang w:val="en-GB"/>
        </w:rPr>
        <w:t>.</w:t>
      </w:r>
      <w:r w:rsidR="008C2145" w:rsidRPr="008C2145">
        <w:rPr>
          <w:lang w:val="en-GB"/>
        </w:rPr>
        <w:t xml:space="preserve">, </w:t>
      </w:r>
      <w:r w:rsidR="00D64809">
        <w:rPr>
          <w:lang w:val="en-GB"/>
        </w:rPr>
        <w:t xml:space="preserve">2013, </w:t>
      </w:r>
      <w:r w:rsidR="008C2145" w:rsidRPr="008C2145">
        <w:rPr>
          <w:lang w:val="en-GB"/>
        </w:rPr>
        <w:t xml:space="preserve">25, 15, </w:t>
      </w:r>
      <w:r w:rsidR="00D64809">
        <w:rPr>
          <w:lang w:val="en-GB"/>
        </w:rPr>
        <w:t>3048–3055</w:t>
      </w:r>
      <w:r w:rsidR="008C2145" w:rsidRPr="008C2145">
        <w:rPr>
          <w:lang w:val="en-GB"/>
        </w:rPr>
        <w:t>.</w:t>
      </w:r>
    </w:p>
    <w:p w14:paraId="5C06C99B" w14:textId="5CCDCC14" w:rsidR="008C2145" w:rsidRDefault="00FD7092" w:rsidP="00F55958">
      <w:pPr>
        <w:spacing w:line="360" w:lineRule="auto"/>
        <w:rPr>
          <w:lang w:val="en-GB"/>
        </w:rPr>
      </w:pPr>
      <w:r>
        <w:rPr>
          <w:lang w:val="en-GB"/>
        </w:rPr>
        <w:t>(</w:t>
      </w:r>
      <w:bookmarkStart w:id="32" w:name="BIB_sudo2014"/>
      <w:r w:rsidR="008C2145" w:rsidRPr="008C2145">
        <w:rPr>
          <w:lang w:val="en-GB"/>
        </w:rPr>
        <w:t>9</w:t>
      </w:r>
      <w:bookmarkStart w:id="33" w:name="B4B_sudo2014"/>
      <w:bookmarkEnd w:id="32"/>
      <w:bookmarkEnd w:id="33"/>
      <w:r>
        <w:rPr>
          <w:lang w:val="en-GB"/>
        </w:rPr>
        <w:t>)</w:t>
      </w:r>
      <w:r w:rsidR="00D64809">
        <w:rPr>
          <w:lang w:val="en-GB"/>
        </w:rPr>
        <w:tab/>
      </w:r>
      <w:proofErr w:type="spellStart"/>
      <w:r w:rsidR="008C2145" w:rsidRPr="008C2145">
        <w:rPr>
          <w:lang w:val="en-GB"/>
        </w:rPr>
        <w:t>Sudo</w:t>
      </w:r>
      <w:proofErr w:type="spellEnd"/>
      <w:r w:rsidR="008C2145" w:rsidRPr="008C2145">
        <w:rPr>
          <w:lang w:val="en-GB"/>
        </w:rPr>
        <w:t xml:space="preserve">, </w:t>
      </w:r>
      <w:r w:rsidR="00D64809">
        <w:rPr>
          <w:lang w:val="en-GB"/>
        </w:rPr>
        <w:t xml:space="preserve">R.; </w:t>
      </w:r>
      <w:r w:rsidR="008C2145" w:rsidRPr="008C2145">
        <w:rPr>
          <w:lang w:val="en-GB"/>
        </w:rPr>
        <w:t xml:space="preserve">Nakata, </w:t>
      </w:r>
      <w:r w:rsidR="00D64809">
        <w:rPr>
          <w:lang w:val="en-GB"/>
        </w:rPr>
        <w:t>Y</w:t>
      </w:r>
      <w:r w:rsidR="008C2145" w:rsidRPr="008C2145">
        <w:rPr>
          <w:lang w:val="en-GB"/>
        </w:rPr>
        <w:t>.</w:t>
      </w:r>
      <w:r w:rsidR="00D64809">
        <w:rPr>
          <w:lang w:val="en-GB"/>
        </w:rPr>
        <w:t>;</w:t>
      </w:r>
      <w:r w:rsidR="008C2145" w:rsidRPr="008C2145">
        <w:rPr>
          <w:lang w:val="en-GB"/>
        </w:rPr>
        <w:t xml:space="preserve"> Ishiguro, </w:t>
      </w:r>
      <w:r w:rsidR="00D64809">
        <w:rPr>
          <w:lang w:val="en-GB"/>
        </w:rPr>
        <w:t>K</w:t>
      </w:r>
      <w:r w:rsidR="008C2145" w:rsidRPr="008C2145">
        <w:rPr>
          <w:lang w:val="en-GB"/>
        </w:rPr>
        <w:t>.</w:t>
      </w:r>
      <w:r w:rsidR="00D64809">
        <w:rPr>
          <w:lang w:val="en-GB"/>
        </w:rPr>
        <w:t>;</w:t>
      </w:r>
      <w:r w:rsidR="008C2145" w:rsidRPr="008C2145">
        <w:rPr>
          <w:lang w:val="en-GB"/>
        </w:rPr>
        <w:t xml:space="preserve"> Matsui, </w:t>
      </w:r>
      <w:r w:rsidR="00D64809">
        <w:rPr>
          <w:lang w:val="en-GB"/>
        </w:rPr>
        <w:t>M</w:t>
      </w:r>
      <w:r w:rsidR="008C2145" w:rsidRPr="008C2145">
        <w:rPr>
          <w:lang w:val="en-GB"/>
        </w:rPr>
        <w:t>.</w:t>
      </w:r>
      <w:r w:rsidR="00D64809">
        <w:rPr>
          <w:lang w:val="en-GB"/>
        </w:rPr>
        <w:t>;</w:t>
      </w:r>
      <w:r w:rsidR="008C2145" w:rsidRPr="008C2145">
        <w:rPr>
          <w:lang w:val="en-GB"/>
        </w:rPr>
        <w:t xml:space="preserve"> Hirano, </w:t>
      </w:r>
      <w:r w:rsidR="00D64809">
        <w:rPr>
          <w:lang w:val="en-GB"/>
        </w:rPr>
        <w:t>A</w:t>
      </w:r>
      <w:r w:rsidR="008C2145" w:rsidRPr="008C2145">
        <w:rPr>
          <w:lang w:val="en-GB"/>
        </w:rPr>
        <w:t>.</w:t>
      </w:r>
      <w:r w:rsidR="00D64809">
        <w:rPr>
          <w:lang w:val="en-GB"/>
        </w:rPr>
        <w:t>;</w:t>
      </w:r>
      <w:r w:rsidR="008C2145" w:rsidRPr="008C2145">
        <w:rPr>
          <w:lang w:val="en-GB"/>
        </w:rPr>
        <w:t> T</w:t>
      </w:r>
      <w:r w:rsidR="00D64809">
        <w:rPr>
          <w:lang w:val="en-GB"/>
        </w:rPr>
        <w:t>akeda, Y.; Yamamoto, O.;</w:t>
      </w:r>
      <w:r w:rsidR="008C2145" w:rsidRPr="008C2145">
        <w:rPr>
          <w:lang w:val="en-GB"/>
        </w:rPr>
        <w:t> </w:t>
      </w:r>
      <w:proofErr w:type="spellStart"/>
      <w:r w:rsidR="008C2145" w:rsidRPr="008C2145">
        <w:rPr>
          <w:lang w:val="en-GB"/>
        </w:rPr>
        <w:t>Imanishi</w:t>
      </w:r>
      <w:proofErr w:type="spellEnd"/>
      <w:r w:rsidR="008C2145" w:rsidRPr="008C2145">
        <w:rPr>
          <w:lang w:val="en-GB"/>
        </w:rPr>
        <w:t>,</w:t>
      </w:r>
      <w:r w:rsidR="00D64809">
        <w:rPr>
          <w:lang w:val="en-GB"/>
        </w:rPr>
        <w:t xml:space="preserve"> N. </w:t>
      </w:r>
      <w:r w:rsidR="006F0613">
        <w:rPr>
          <w:lang w:val="en-GB"/>
        </w:rPr>
        <w:t xml:space="preserve">Interface </w:t>
      </w:r>
      <w:proofErr w:type="spellStart"/>
      <w:r w:rsidR="006F0613">
        <w:rPr>
          <w:lang w:val="en-GB"/>
        </w:rPr>
        <w:t>behavior</w:t>
      </w:r>
      <w:proofErr w:type="spellEnd"/>
      <w:r w:rsidR="006F0613">
        <w:rPr>
          <w:lang w:val="en-GB"/>
        </w:rPr>
        <w:t xml:space="preserve"> between Garnet-type Lithium-conducting S</w:t>
      </w:r>
      <w:r w:rsidR="008C2145" w:rsidRPr="008C2145">
        <w:rPr>
          <w:lang w:val="en-GB"/>
        </w:rPr>
        <w:t>olid</w:t>
      </w:r>
      <w:r w:rsidR="006F0613">
        <w:rPr>
          <w:lang w:val="en-GB"/>
        </w:rPr>
        <w:t xml:space="preserve"> Electrolyte and Lithium M</w:t>
      </w:r>
      <w:r w:rsidR="00D64809">
        <w:rPr>
          <w:lang w:val="en-GB"/>
        </w:rPr>
        <w:t>etal,</w:t>
      </w:r>
      <w:r w:rsidR="008C2145" w:rsidRPr="008C2145">
        <w:rPr>
          <w:lang w:val="en-GB"/>
        </w:rPr>
        <w:t xml:space="preserve"> </w:t>
      </w:r>
      <w:bookmarkStart w:id="34" w:name="OLE_LINK97"/>
      <w:r w:rsidR="008C2145" w:rsidRPr="008C2145">
        <w:rPr>
          <w:i/>
          <w:lang w:val="en-GB"/>
        </w:rPr>
        <w:t>Solid State Ionics</w:t>
      </w:r>
      <w:bookmarkEnd w:id="34"/>
      <w:r w:rsidR="008C2145" w:rsidRPr="008C2145">
        <w:rPr>
          <w:lang w:val="en-GB"/>
        </w:rPr>
        <w:t xml:space="preserve">, </w:t>
      </w:r>
      <w:r w:rsidR="00D64809">
        <w:rPr>
          <w:lang w:val="en-GB"/>
        </w:rPr>
        <w:t xml:space="preserve">2014, </w:t>
      </w:r>
      <w:r w:rsidR="008C2145" w:rsidRPr="008C2145">
        <w:rPr>
          <w:lang w:val="en-GB"/>
        </w:rPr>
        <w:t xml:space="preserve">262, </w:t>
      </w:r>
      <w:r w:rsidR="00D64809">
        <w:rPr>
          <w:lang w:val="en-GB"/>
        </w:rPr>
        <w:t>151 – 154</w:t>
      </w:r>
    </w:p>
    <w:p w14:paraId="3E5290EB" w14:textId="30F28036" w:rsidR="008C2145" w:rsidRDefault="00FD7092" w:rsidP="00F55958">
      <w:pPr>
        <w:spacing w:line="360" w:lineRule="auto"/>
        <w:rPr>
          <w:lang w:val="en-GB"/>
        </w:rPr>
      </w:pPr>
      <w:r>
        <w:rPr>
          <w:lang w:val="en-GB"/>
        </w:rPr>
        <w:t>(</w:t>
      </w:r>
      <w:bookmarkStart w:id="35" w:name="BIB_cheng2015"/>
      <w:r w:rsidR="008C2145" w:rsidRPr="008C2145">
        <w:rPr>
          <w:lang w:val="en-GB"/>
        </w:rPr>
        <w:t>10</w:t>
      </w:r>
      <w:bookmarkStart w:id="36" w:name="B4B_cheng2015"/>
      <w:bookmarkEnd w:id="35"/>
      <w:bookmarkEnd w:id="36"/>
      <w:r>
        <w:rPr>
          <w:lang w:val="en-GB"/>
        </w:rPr>
        <w:t>)</w:t>
      </w:r>
      <w:r w:rsidR="00D64809">
        <w:rPr>
          <w:lang w:val="en-GB"/>
        </w:rPr>
        <w:tab/>
      </w:r>
      <w:r w:rsidR="008C2145" w:rsidRPr="008C2145">
        <w:rPr>
          <w:lang w:val="en-GB"/>
        </w:rPr>
        <w:t xml:space="preserve">Cheng, </w:t>
      </w:r>
      <w:r w:rsidR="00D64809">
        <w:rPr>
          <w:lang w:val="en-GB"/>
        </w:rPr>
        <w:t>L</w:t>
      </w:r>
      <w:r w:rsidR="008C2145" w:rsidRPr="008C2145">
        <w:rPr>
          <w:lang w:val="en-GB"/>
        </w:rPr>
        <w:t>.</w:t>
      </w:r>
      <w:r w:rsidR="00D64809">
        <w:rPr>
          <w:lang w:val="en-GB"/>
        </w:rPr>
        <w:t>;</w:t>
      </w:r>
      <w:r w:rsidR="008C2145" w:rsidRPr="008C2145">
        <w:rPr>
          <w:lang w:val="en-GB"/>
        </w:rPr>
        <w:t xml:space="preserve"> Chen, </w:t>
      </w:r>
      <w:r w:rsidR="00D64809">
        <w:rPr>
          <w:lang w:val="en-GB"/>
        </w:rPr>
        <w:t>W</w:t>
      </w:r>
      <w:r w:rsidR="008C2145" w:rsidRPr="008C2145">
        <w:rPr>
          <w:lang w:val="en-GB"/>
        </w:rPr>
        <w:t>.</w:t>
      </w:r>
      <w:r w:rsidR="00D64809">
        <w:rPr>
          <w:lang w:val="en-GB"/>
        </w:rPr>
        <w:t>;</w:t>
      </w:r>
      <w:r w:rsidR="008C2145" w:rsidRPr="008C2145">
        <w:rPr>
          <w:lang w:val="en-GB"/>
        </w:rPr>
        <w:t xml:space="preserve"> Kunz, </w:t>
      </w:r>
      <w:r w:rsidR="00D64809">
        <w:rPr>
          <w:lang w:val="en-GB"/>
        </w:rPr>
        <w:t>M</w:t>
      </w:r>
      <w:r w:rsidR="008C2145" w:rsidRPr="008C2145">
        <w:rPr>
          <w:lang w:val="en-GB"/>
        </w:rPr>
        <w:t>.</w:t>
      </w:r>
      <w:r w:rsidR="00D64809">
        <w:rPr>
          <w:lang w:val="en-GB"/>
        </w:rPr>
        <w:t>;</w:t>
      </w:r>
      <w:r w:rsidR="008C2145" w:rsidRPr="008C2145">
        <w:rPr>
          <w:lang w:val="en-GB"/>
        </w:rPr>
        <w:t> </w:t>
      </w:r>
      <w:proofErr w:type="spellStart"/>
      <w:r w:rsidR="008C2145" w:rsidRPr="008C2145">
        <w:rPr>
          <w:lang w:val="en-GB"/>
        </w:rPr>
        <w:t>P</w:t>
      </w:r>
      <w:r w:rsidR="00D64809">
        <w:rPr>
          <w:lang w:val="en-GB"/>
        </w:rPr>
        <w:t>ersson</w:t>
      </w:r>
      <w:proofErr w:type="spellEnd"/>
      <w:r w:rsidR="00D64809">
        <w:rPr>
          <w:lang w:val="en-GB"/>
        </w:rPr>
        <w:t>, K.; Tamura, N.; Chen, G</w:t>
      </w:r>
      <w:r w:rsidR="008C2145" w:rsidRPr="008C2145">
        <w:rPr>
          <w:lang w:val="en-GB"/>
        </w:rPr>
        <w:t>.</w:t>
      </w:r>
      <w:r w:rsidR="00D64809">
        <w:rPr>
          <w:lang w:val="en-GB"/>
        </w:rPr>
        <w:t>; </w:t>
      </w:r>
      <w:proofErr w:type="spellStart"/>
      <w:r w:rsidR="00D64809">
        <w:rPr>
          <w:lang w:val="en-GB"/>
        </w:rPr>
        <w:t>Doeff</w:t>
      </w:r>
      <w:proofErr w:type="spellEnd"/>
      <w:r w:rsidR="00D64809">
        <w:rPr>
          <w:lang w:val="en-GB"/>
        </w:rPr>
        <w:t xml:space="preserve">, M. </w:t>
      </w:r>
      <w:r w:rsidR="006F0613">
        <w:rPr>
          <w:lang w:val="en-GB"/>
        </w:rPr>
        <w:t>Effect of Surface Microstructure on Electrochemical P</w:t>
      </w:r>
      <w:r w:rsidR="008C2145" w:rsidRPr="008C2145">
        <w:rPr>
          <w:lang w:val="en-GB"/>
        </w:rPr>
        <w:t>erformanc</w:t>
      </w:r>
      <w:r w:rsidR="006F0613">
        <w:rPr>
          <w:lang w:val="en-GB"/>
        </w:rPr>
        <w:t>e of Garnet Solid E</w:t>
      </w:r>
      <w:r w:rsidR="00D64809">
        <w:rPr>
          <w:lang w:val="en-GB"/>
        </w:rPr>
        <w:t>lectrolytes,</w:t>
      </w:r>
      <w:r w:rsidR="008C2145" w:rsidRPr="008C2145">
        <w:rPr>
          <w:lang w:val="en-GB"/>
        </w:rPr>
        <w:t xml:space="preserve"> </w:t>
      </w:r>
      <w:r w:rsidR="008C2145" w:rsidRPr="008C2145">
        <w:rPr>
          <w:i/>
          <w:lang w:val="en-GB"/>
        </w:rPr>
        <w:t>A</w:t>
      </w:r>
      <w:r w:rsidR="00D64809">
        <w:rPr>
          <w:i/>
          <w:lang w:val="en-GB"/>
        </w:rPr>
        <w:t>CS</w:t>
      </w:r>
      <w:r w:rsidR="00EC3339">
        <w:rPr>
          <w:i/>
          <w:lang w:val="en-GB"/>
        </w:rPr>
        <w:t xml:space="preserve"> Appl.</w:t>
      </w:r>
      <w:r w:rsidR="008C2145" w:rsidRPr="008C2145">
        <w:rPr>
          <w:i/>
          <w:lang w:val="en-GB"/>
        </w:rPr>
        <w:t xml:space="preserve"> Mater</w:t>
      </w:r>
      <w:r w:rsidR="00EC3339">
        <w:rPr>
          <w:i/>
          <w:lang w:val="en-GB"/>
        </w:rPr>
        <w:t>.</w:t>
      </w:r>
      <w:r w:rsidR="008C2145" w:rsidRPr="008C2145">
        <w:rPr>
          <w:i/>
          <w:lang w:val="en-GB"/>
        </w:rPr>
        <w:t xml:space="preserve"> Interfaces</w:t>
      </w:r>
      <w:r w:rsidR="008C2145" w:rsidRPr="008C2145">
        <w:rPr>
          <w:lang w:val="en-GB"/>
        </w:rPr>
        <w:t xml:space="preserve">, </w:t>
      </w:r>
      <w:r w:rsidR="00D64809">
        <w:rPr>
          <w:lang w:val="en-GB"/>
        </w:rPr>
        <w:t xml:space="preserve">2015, </w:t>
      </w:r>
      <w:r w:rsidR="008C2145" w:rsidRPr="008C2145">
        <w:rPr>
          <w:lang w:val="en-GB"/>
        </w:rPr>
        <w:t>7, 2073–2081</w:t>
      </w:r>
    </w:p>
    <w:p w14:paraId="750FA34D" w14:textId="3F047F2C" w:rsidR="008C2145" w:rsidRDefault="00FD7092" w:rsidP="00F55958">
      <w:pPr>
        <w:spacing w:line="360" w:lineRule="auto"/>
        <w:rPr>
          <w:lang w:val="en-GB"/>
        </w:rPr>
      </w:pPr>
      <w:r>
        <w:rPr>
          <w:lang w:val="en-GB"/>
        </w:rPr>
        <w:t>(</w:t>
      </w:r>
      <w:bookmarkStart w:id="37" w:name="BIB_ohta2012"/>
      <w:r w:rsidR="008C2145" w:rsidRPr="008C2145">
        <w:rPr>
          <w:lang w:val="en-GB"/>
        </w:rPr>
        <w:t>11</w:t>
      </w:r>
      <w:bookmarkStart w:id="38" w:name="B4B_ohta2012"/>
      <w:bookmarkEnd w:id="37"/>
      <w:bookmarkEnd w:id="38"/>
      <w:r>
        <w:rPr>
          <w:lang w:val="en-GB"/>
        </w:rPr>
        <w:t>)</w:t>
      </w:r>
      <w:r w:rsidR="00D64809">
        <w:rPr>
          <w:lang w:val="en-GB"/>
        </w:rPr>
        <w:tab/>
      </w:r>
      <w:proofErr w:type="spellStart"/>
      <w:r w:rsidR="008C2145" w:rsidRPr="008C2145">
        <w:rPr>
          <w:lang w:val="en-GB"/>
        </w:rPr>
        <w:t>Ohta</w:t>
      </w:r>
      <w:proofErr w:type="spellEnd"/>
      <w:r w:rsidR="008C2145" w:rsidRPr="008C2145">
        <w:rPr>
          <w:lang w:val="en-GB"/>
        </w:rPr>
        <w:t xml:space="preserve">, </w:t>
      </w:r>
      <w:r w:rsidR="00D64809">
        <w:rPr>
          <w:lang w:val="en-GB"/>
        </w:rPr>
        <w:t>S</w:t>
      </w:r>
      <w:r w:rsidR="008C2145" w:rsidRPr="008C2145">
        <w:rPr>
          <w:lang w:val="en-GB"/>
        </w:rPr>
        <w:t>.</w:t>
      </w:r>
      <w:r w:rsidR="00D64809">
        <w:rPr>
          <w:lang w:val="en-GB"/>
        </w:rPr>
        <w:t>;</w:t>
      </w:r>
      <w:r w:rsidR="008C2145" w:rsidRPr="008C2145">
        <w:rPr>
          <w:lang w:val="en-GB"/>
        </w:rPr>
        <w:t> Koba</w:t>
      </w:r>
      <w:r w:rsidR="00D64809">
        <w:rPr>
          <w:lang w:val="en-GB"/>
        </w:rPr>
        <w:t>yashi, T.; Seki, J.; </w:t>
      </w:r>
      <w:proofErr w:type="spellStart"/>
      <w:r w:rsidR="00D64809">
        <w:rPr>
          <w:lang w:val="en-GB"/>
        </w:rPr>
        <w:t>Asaoka</w:t>
      </w:r>
      <w:proofErr w:type="spellEnd"/>
      <w:r w:rsidR="00D64809">
        <w:rPr>
          <w:lang w:val="en-GB"/>
        </w:rPr>
        <w:t xml:space="preserve">, T. </w:t>
      </w:r>
      <w:r w:rsidR="006F0613">
        <w:rPr>
          <w:lang w:val="en-GB"/>
        </w:rPr>
        <w:t>Electrochemical P</w:t>
      </w:r>
      <w:r w:rsidR="008C2145" w:rsidRPr="008C2145">
        <w:rPr>
          <w:lang w:val="en-GB"/>
        </w:rPr>
        <w:t>erformance o</w:t>
      </w:r>
      <w:r w:rsidR="006F0613">
        <w:rPr>
          <w:lang w:val="en-GB"/>
        </w:rPr>
        <w:t>f an All-solid-state Lithium ion B</w:t>
      </w:r>
      <w:r w:rsidR="008C2145" w:rsidRPr="008C2145">
        <w:rPr>
          <w:lang w:val="en-GB"/>
        </w:rPr>
        <w:t>attery with</w:t>
      </w:r>
      <w:r w:rsidR="006F0613">
        <w:rPr>
          <w:lang w:val="en-GB"/>
        </w:rPr>
        <w:t xml:space="preserve"> Garnet-type Oxide E</w:t>
      </w:r>
      <w:r w:rsidR="00D64809">
        <w:rPr>
          <w:lang w:val="en-GB"/>
        </w:rPr>
        <w:t>lectrolyte,</w:t>
      </w:r>
      <w:r w:rsidR="008C2145" w:rsidRPr="008C2145">
        <w:rPr>
          <w:lang w:val="en-GB"/>
        </w:rPr>
        <w:t xml:space="preserve"> </w:t>
      </w:r>
      <w:bookmarkStart w:id="39" w:name="OLE_LINK98"/>
      <w:bookmarkStart w:id="40" w:name="OLE_LINK99"/>
      <w:r w:rsidR="00EC3339">
        <w:rPr>
          <w:i/>
          <w:lang w:val="en-GB"/>
        </w:rPr>
        <w:t>J.</w:t>
      </w:r>
      <w:r w:rsidR="008C2145" w:rsidRPr="008C2145">
        <w:rPr>
          <w:i/>
          <w:lang w:val="en-GB"/>
        </w:rPr>
        <w:t xml:space="preserve"> Power Sources</w:t>
      </w:r>
      <w:bookmarkEnd w:id="39"/>
      <w:bookmarkEnd w:id="40"/>
      <w:r w:rsidR="008C2145" w:rsidRPr="008C2145">
        <w:rPr>
          <w:lang w:val="en-GB"/>
        </w:rPr>
        <w:t xml:space="preserve">, </w:t>
      </w:r>
      <w:r w:rsidR="00D64809">
        <w:rPr>
          <w:lang w:val="en-GB"/>
        </w:rPr>
        <w:t xml:space="preserve">2012, </w:t>
      </w:r>
      <w:r w:rsidR="008C2145" w:rsidRPr="008C2145">
        <w:rPr>
          <w:lang w:val="en-GB"/>
        </w:rPr>
        <w:t xml:space="preserve">202, </w:t>
      </w:r>
      <w:r w:rsidR="00D64809">
        <w:rPr>
          <w:lang w:val="en-GB"/>
        </w:rPr>
        <w:t>332 – 335</w:t>
      </w:r>
    </w:p>
    <w:p w14:paraId="2C5EA739" w14:textId="4FD67487" w:rsidR="008C2145" w:rsidRDefault="00FD7092" w:rsidP="00F55958">
      <w:pPr>
        <w:spacing w:line="360" w:lineRule="auto"/>
        <w:rPr>
          <w:lang w:val="en-GB"/>
        </w:rPr>
      </w:pPr>
      <w:r>
        <w:rPr>
          <w:lang w:val="en-GB"/>
        </w:rPr>
        <w:t>(</w:t>
      </w:r>
      <w:bookmarkStart w:id="41" w:name="BIB_ishiguro2013"/>
      <w:r w:rsidR="008C2145" w:rsidRPr="008C2145">
        <w:rPr>
          <w:lang w:val="en-GB"/>
        </w:rPr>
        <w:t>12</w:t>
      </w:r>
      <w:bookmarkStart w:id="42" w:name="B4B_ishiguro2013"/>
      <w:bookmarkEnd w:id="41"/>
      <w:bookmarkEnd w:id="42"/>
      <w:r>
        <w:rPr>
          <w:lang w:val="en-GB"/>
        </w:rPr>
        <w:t>)</w:t>
      </w:r>
      <w:r w:rsidR="008C2145" w:rsidRPr="008C2145">
        <w:rPr>
          <w:lang w:val="en-GB"/>
        </w:rPr>
        <w:tab/>
        <w:t xml:space="preserve">Ishiguro, </w:t>
      </w:r>
      <w:r w:rsidR="00D64809">
        <w:rPr>
          <w:lang w:val="en-GB"/>
        </w:rPr>
        <w:t>K</w:t>
      </w:r>
      <w:r w:rsidR="008C2145" w:rsidRPr="008C2145">
        <w:rPr>
          <w:lang w:val="en-GB"/>
        </w:rPr>
        <w:t>.</w:t>
      </w:r>
      <w:r w:rsidR="00D64809">
        <w:rPr>
          <w:lang w:val="en-GB"/>
        </w:rPr>
        <w:t>;</w:t>
      </w:r>
      <w:r w:rsidR="008C2145" w:rsidRPr="008C2145">
        <w:rPr>
          <w:lang w:val="en-GB"/>
        </w:rPr>
        <w:t xml:space="preserve"> Nakata, </w:t>
      </w:r>
      <w:r w:rsidR="00D64809">
        <w:rPr>
          <w:lang w:val="en-GB"/>
        </w:rPr>
        <w:t>Y</w:t>
      </w:r>
      <w:r w:rsidR="008C2145" w:rsidRPr="008C2145">
        <w:rPr>
          <w:lang w:val="en-GB"/>
        </w:rPr>
        <w:t>.</w:t>
      </w:r>
      <w:r w:rsidR="00D64809">
        <w:rPr>
          <w:lang w:val="en-GB"/>
        </w:rPr>
        <w:t>;</w:t>
      </w:r>
      <w:r w:rsidR="008C2145" w:rsidRPr="008C2145">
        <w:rPr>
          <w:lang w:val="en-GB"/>
        </w:rPr>
        <w:t xml:space="preserve"> Matsui, </w:t>
      </w:r>
      <w:r w:rsidR="00D64809">
        <w:rPr>
          <w:lang w:val="en-GB"/>
        </w:rPr>
        <w:t>M</w:t>
      </w:r>
      <w:r w:rsidR="008C2145" w:rsidRPr="008C2145">
        <w:rPr>
          <w:lang w:val="en-GB"/>
        </w:rPr>
        <w:t>.</w:t>
      </w:r>
      <w:r w:rsidR="00D64809">
        <w:rPr>
          <w:lang w:val="en-GB"/>
        </w:rPr>
        <w:t>;</w:t>
      </w:r>
      <w:r w:rsidR="008C2145" w:rsidRPr="008C2145">
        <w:rPr>
          <w:lang w:val="en-GB"/>
        </w:rPr>
        <w:t> </w:t>
      </w:r>
      <w:proofErr w:type="spellStart"/>
      <w:r w:rsidR="008C2145" w:rsidRPr="008C2145">
        <w:rPr>
          <w:lang w:val="en-GB"/>
        </w:rPr>
        <w:t>Uechi</w:t>
      </w:r>
      <w:proofErr w:type="spellEnd"/>
      <w:r w:rsidR="008C2145" w:rsidRPr="008C2145">
        <w:rPr>
          <w:lang w:val="en-GB"/>
        </w:rPr>
        <w:t xml:space="preserve">, </w:t>
      </w:r>
      <w:r w:rsidR="00D64809">
        <w:rPr>
          <w:lang w:val="en-GB"/>
        </w:rPr>
        <w:t>I</w:t>
      </w:r>
      <w:r w:rsidR="008C2145" w:rsidRPr="008C2145">
        <w:rPr>
          <w:lang w:val="en-GB"/>
        </w:rPr>
        <w:t>.</w:t>
      </w:r>
      <w:r w:rsidR="00D64809">
        <w:rPr>
          <w:lang w:val="en-GB"/>
        </w:rPr>
        <w:t>;</w:t>
      </w:r>
      <w:r w:rsidR="008C2145" w:rsidRPr="008C2145">
        <w:rPr>
          <w:lang w:val="en-GB"/>
        </w:rPr>
        <w:t> Takeda,</w:t>
      </w:r>
      <w:r w:rsidR="00D64809">
        <w:rPr>
          <w:lang w:val="en-GB"/>
        </w:rPr>
        <w:t xml:space="preserve"> Y.; Yamamoto, O.; </w:t>
      </w:r>
      <w:proofErr w:type="spellStart"/>
      <w:r w:rsidR="00D64809">
        <w:rPr>
          <w:lang w:val="en-GB"/>
        </w:rPr>
        <w:t>Imanishi</w:t>
      </w:r>
      <w:proofErr w:type="spellEnd"/>
      <w:r w:rsidR="00D64809">
        <w:rPr>
          <w:lang w:val="en-GB"/>
        </w:rPr>
        <w:t xml:space="preserve">, N. </w:t>
      </w:r>
      <w:r w:rsidR="006F0613">
        <w:rPr>
          <w:lang w:val="en-GB"/>
        </w:rPr>
        <w:t xml:space="preserve">Stability of </w:t>
      </w:r>
      <w:proofErr w:type="spellStart"/>
      <w:r w:rsidR="006F0613">
        <w:rPr>
          <w:lang w:val="en-GB"/>
        </w:rPr>
        <w:t>Nb</w:t>
      </w:r>
      <w:proofErr w:type="spellEnd"/>
      <w:r w:rsidR="006F0613">
        <w:rPr>
          <w:lang w:val="en-GB"/>
        </w:rPr>
        <w:t>-doped Cubic L</w:t>
      </w:r>
      <w:r w:rsidR="00D64809">
        <w:rPr>
          <w:lang w:val="en-GB"/>
        </w:rPr>
        <w:t>i</w:t>
      </w:r>
      <w:r w:rsidR="00D64809" w:rsidRPr="006F0613">
        <w:rPr>
          <w:vertAlign w:val="subscript"/>
          <w:lang w:val="en-GB"/>
        </w:rPr>
        <w:t>7</w:t>
      </w:r>
      <w:r w:rsidR="006F0613">
        <w:rPr>
          <w:lang w:val="en-GB"/>
        </w:rPr>
        <w:t>L</w:t>
      </w:r>
      <w:r w:rsidR="00D64809">
        <w:rPr>
          <w:lang w:val="en-GB"/>
        </w:rPr>
        <w:t>a</w:t>
      </w:r>
      <w:r w:rsidR="00D64809" w:rsidRPr="006F0613">
        <w:rPr>
          <w:vertAlign w:val="subscript"/>
          <w:lang w:val="en-GB"/>
        </w:rPr>
        <w:t>3</w:t>
      </w:r>
      <w:r w:rsidR="006F0613">
        <w:rPr>
          <w:lang w:val="en-GB"/>
        </w:rPr>
        <w:t>Z</w:t>
      </w:r>
      <w:r w:rsidR="00D64809">
        <w:rPr>
          <w:lang w:val="en-GB"/>
        </w:rPr>
        <w:t>r</w:t>
      </w:r>
      <w:r w:rsidR="00D64809" w:rsidRPr="006F0613">
        <w:rPr>
          <w:vertAlign w:val="subscript"/>
          <w:lang w:val="en-GB"/>
        </w:rPr>
        <w:t>2</w:t>
      </w:r>
      <w:r w:rsidR="006F0613">
        <w:rPr>
          <w:lang w:val="en-GB"/>
        </w:rPr>
        <w:t>O</w:t>
      </w:r>
      <w:r w:rsidR="00D64809" w:rsidRPr="006F0613">
        <w:rPr>
          <w:vertAlign w:val="subscript"/>
          <w:lang w:val="en-GB"/>
        </w:rPr>
        <w:t>12</w:t>
      </w:r>
      <w:r w:rsidR="006F0613">
        <w:rPr>
          <w:lang w:val="en-GB"/>
        </w:rPr>
        <w:t xml:space="preserve"> with L</w:t>
      </w:r>
      <w:r w:rsidR="00D64809">
        <w:rPr>
          <w:lang w:val="en-GB"/>
        </w:rPr>
        <w:t xml:space="preserve">ithium </w:t>
      </w:r>
      <w:r w:rsidR="006F0613">
        <w:rPr>
          <w:lang w:val="en-GB"/>
        </w:rPr>
        <w:t>M</w:t>
      </w:r>
      <w:r w:rsidR="00D64809">
        <w:rPr>
          <w:lang w:val="en-GB"/>
        </w:rPr>
        <w:t>etal,</w:t>
      </w:r>
      <w:r w:rsidR="008C2145" w:rsidRPr="008C2145">
        <w:rPr>
          <w:lang w:val="en-GB"/>
        </w:rPr>
        <w:t xml:space="preserve"> </w:t>
      </w:r>
      <w:bookmarkStart w:id="43" w:name="OLE_LINK100"/>
      <w:r w:rsidR="008C2145" w:rsidRPr="008C2145">
        <w:rPr>
          <w:i/>
          <w:lang w:val="en-GB"/>
        </w:rPr>
        <w:t>J</w:t>
      </w:r>
      <w:r w:rsidR="00EC3339">
        <w:rPr>
          <w:i/>
          <w:lang w:val="en-GB"/>
        </w:rPr>
        <w:t>.</w:t>
      </w:r>
      <w:r w:rsidR="008C2145" w:rsidRPr="008C2145">
        <w:rPr>
          <w:i/>
          <w:lang w:val="en-GB"/>
        </w:rPr>
        <w:t xml:space="preserve"> </w:t>
      </w:r>
      <w:proofErr w:type="spellStart"/>
      <w:r w:rsidR="008C2145" w:rsidRPr="008C2145">
        <w:rPr>
          <w:i/>
          <w:lang w:val="en-GB"/>
        </w:rPr>
        <w:t>Electrochem</w:t>
      </w:r>
      <w:proofErr w:type="spellEnd"/>
      <w:r w:rsidR="00EC3339">
        <w:rPr>
          <w:i/>
          <w:lang w:val="en-GB"/>
        </w:rPr>
        <w:t xml:space="preserve">. </w:t>
      </w:r>
      <w:r w:rsidR="008C2145" w:rsidRPr="008C2145">
        <w:rPr>
          <w:i/>
          <w:lang w:val="en-GB"/>
        </w:rPr>
        <w:t>Soc</w:t>
      </w:r>
      <w:r w:rsidR="00EC3339">
        <w:rPr>
          <w:i/>
          <w:lang w:val="en-GB"/>
        </w:rPr>
        <w:t>.</w:t>
      </w:r>
      <w:bookmarkEnd w:id="43"/>
      <w:r w:rsidR="008C2145" w:rsidRPr="008C2145">
        <w:rPr>
          <w:lang w:val="en-GB"/>
        </w:rPr>
        <w:t xml:space="preserve">, </w:t>
      </w:r>
      <w:r w:rsidR="00D64809">
        <w:rPr>
          <w:lang w:val="en-GB"/>
        </w:rPr>
        <w:t>2013, 160,</w:t>
      </w:r>
      <w:r w:rsidR="008C2145" w:rsidRPr="008C2145">
        <w:rPr>
          <w:lang w:val="en-GB"/>
        </w:rPr>
        <w:t xml:space="preserve"> 10, </w:t>
      </w:r>
      <w:r w:rsidR="00D64809">
        <w:rPr>
          <w:lang w:val="en-GB"/>
        </w:rPr>
        <w:t>A1690–A1693</w:t>
      </w:r>
    </w:p>
    <w:p w14:paraId="13FD8335" w14:textId="04313A6E" w:rsidR="008C2145" w:rsidRDefault="00FD7092" w:rsidP="00F55958">
      <w:pPr>
        <w:spacing w:line="360" w:lineRule="auto"/>
        <w:rPr>
          <w:lang w:val="en-GB"/>
        </w:rPr>
      </w:pPr>
      <w:r>
        <w:rPr>
          <w:lang w:val="en-GB"/>
        </w:rPr>
        <w:t>(</w:t>
      </w:r>
      <w:bookmarkStart w:id="44" w:name="BIB_sharafi2016"/>
      <w:r w:rsidR="008C2145" w:rsidRPr="008C2145">
        <w:rPr>
          <w:lang w:val="en-GB"/>
        </w:rPr>
        <w:t>13</w:t>
      </w:r>
      <w:bookmarkStart w:id="45" w:name="B4B_sharafi2016"/>
      <w:bookmarkEnd w:id="44"/>
      <w:bookmarkEnd w:id="45"/>
      <w:r>
        <w:rPr>
          <w:lang w:val="en-GB"/>
        </w:rPr>
        <w:t>)</w:t>
      </w:r>
      <w:r w:rsidR="008C2145" w:rsidRPr="008C2145">
        <w:rPr>
          <w:lang w:val="en-GB"/>
        </w:rPr>
        <w:tab/>
      </w:r>
      <w:proofErr w:type="spellStart"/>
      <w:r w:rsidR="008C2145" w:rsidRPr="008C2145">
        <w:rPr>
          <w:lang w:val="en-GB"/>
        </w:rPr>
        <w:t>Sharafi</w:t>
      </w:r>
      <w:proofErr w:type="spellEnd"/>
      <w:r w:rsidR="008C2145" w:rsidRPr="008C2145">
        <w:rPr>
          <w:lang w:val="en-GB"/>
        </w:rPr>
        <w:t xml:space="preserve">, </w:t>
      </w:r>
      <w:r w:rsidR="00D64809">
        <w:rPr>
          <w:lang w:val="en-GB"/>
        </w:rPr>
        <w:t>A</w:t>
      </w:r>
      <w:r w:rsidR="008C2145" w:rsidRPr="008C2145">
        <w:rPr>
          <w:lang w:val="en-GB"/>
        </w:rPr>
        <w:t>.</w:t>
      </w:r>
      <w:r w:rsidR="00D64809">
        <w:rPr>
          <w:lang w:val="en-GB"/>
        </w:rPr>
        <w:t>;</w:t>
      </w:r>
      <w:r w:rsidR="008C2145" w:rsidRPr="008C2145">
        <w:rPr>
          <w:lang w:val="en-GB"/>
        </w:rPr>
        <w:t xml:space="preserve"> Meyer, </w:t>
      </w:r>
      <w:r w:rsidR="00D64809">
        <w:rPr>
          <w:lang w:val="en-GB"/>
        </w:rPr>
        <w:t>H. M</w:t>
      </w:r>
      <w:r w:rsidR="008C2145" w:rsidRPr="008C2145">
        <w:rPr>
          <w:lang w:val="en-GB"/>
        </w:rPr>
        <w:t>.</w:t>
      </w:r>
      <w:r w:rsidR="00D64809">
        <w:rPr>
          <w:lang w:val="en-GB"/>
        </w:rPr>
        <w:t>;</w:t>
      </w:r>
      <w:r w:rsidR="008C2145" w:rsidRPr="008C2145">
        <w:rPr>
          <w:lang w:val="en-GB"/>
        </w:rPr>
        <w:t> Nanda, J.</w:t>
      </w:r>
      <w:r w:rsidR="00D64809">
        <w:rPr>
          <w:lang w:val="en-GB"/>
        </w:rPr>
        <w:t>; </w:t>
      </w:r>
      <w:proofErr w:type="spellStart"/>
      <w:r w:rsidR="00D64809">
        <w:rPr>
          <w:lang w:val="en-GB"/>
        </w:rPr>
        <w:t>Wolfenstine</w:t>
      </w:r>
      <w:proofErr w:type="spellEnd"/>
      <w:r w:rsidR="00D64809">
        <w:rPr>
          <w:lang w:val="en-GB"/>
        </w:rPr>
        <w:t>, J.; Sakamoto, J. Characterizing the Li-Li</w:t>
      </w:r>
      <w:r w:rsidR="00D64809" w:rsidRPr="00D64809">
        <w:rPr>
          <w:vertAlign w:val="subscript"/>
          <w:lang w:val="en-GB"/>
        </w:rPr>
        <w:t>7</w:t>
      </w:r>
      <w:r w:rsidR="00D64809">
        <w:rPr>
          <w:lang w:val="en-GB"/>
        </w:rPr>
        <w:t>La</w:t>
      </w:r>
      <w:r w:rsidR="00D64809" w:rsidRPr="00D64809">
        <w:rPr>
          <w:vertAlign w:val="subscript"/>
          <w:lang w:val="en-GB"/>
        </w:rPr>
        <w:t>3</w:t>
      </w:r>
      <w:r w:rsidR="00D64809">
        <w:rPr>
          <w:lang w:val="en-GB"/>
        </w:rPr>
        <w:t>Zr</w:t>
      </w:r>
      <w:r w:rsidR="00D64809" w:rsidRPr="00D64809">
        <w:rPr>
          <w:vertAlign w:val="subscript"/>
          <w:lang w:val="en-GB"/>
        </w:rPr>
        <w:t>2</w:t>
      </w:r>
      <w:r w:rsidR="00D64809">
        <w:rPr>
          <w:lang w:val="en-GB"/>
        </w:rPr>
        <w:t>O</w:t>
      </w:r>
      <w:r w:rsidR="008C2145" w:rsidRPr="00D64809">
        <w:rPr>
          <w:vertAlign w:val="subscript"/>
          <w:lang w:val="en-GB"/>
        </w:rPr>
        <w:t>12</w:t>
      </w:r>
      <w:r w:rsidR="006F0613">
        <w:rPr>
          <w:lang w:val="en-GB"/>
        </w:rPr>
        <w:t xml:space="preserve"> Interface Stability and Kinetics as a Function of Temperature and C</w:t>
      </w:r>
      <w:r w:rsidR="00D64809">
        <w:rPr>
          <w:lang w:val="en-GB"/>
        </w:rPr>
        <w:t>urrent density,</w:t>
      </w:r>
      <w:r w:rsidR="008C2145" w:rsidRPr="008C2145">
        <w:rPr>
          <w:lang w:val="en-GB"/>
        </w:rPr>
        <w:t xml:space="preserve"> </w:t>
      </w:r>
      <w:r w:rsidR="00EC3339">
        <w:rPr>
          <w:i/>
          <w:lang w:val="en-GB"/>
        </w:rPr>
        <w:t xml:space="preserve">J. </w:t>
      </w:r>
      <w:r w:rsidR="008C2145" w:rsidRPr="008C2145">
        <w:rPr>
          <w:i/>
          <w:lang w:val="en-GB"/>
        </w:rPr>
        <w:t>Power Sources</w:t>
      </w:r>
      <w:r w:rsidR="008C2145" w:rsidRPr="008C2145">
        <w:rPr>
          <w:lang w:val="en-GB"/>
        </w:rPr>
        <w:t xml:space="preserve">, </w:t>
      </w:r>
      <w:r w:rsidR="00D64809">
        <w:rPr>
          <w:lang w:val="en-GB"/>
        </w:rPr>
        <w:t xml:space="preserve">2016, </w:t>
      </w:r>
      <w:r w:rsidR="008C2145" w:rsidRPr="008C2145">
        <w:rPr>
          <w:lang w:val="en-GB"/>
        </w:rPr>
        <w:t xml:space="preserve">302, </w:t>
      </w:r>
      <w:r w:rsidR="00D64809">
        <w:rPr>
          <w:lang w:val="en-GB"/>
        </w:rPr>
        <w:t>135–139</w:t>
      </w:r>
    </w:p>
    <w:p w14:paraId="4E7868A8" w14:textId="395EB564" w:rsidR="008C2145" w:rsidRDefault="00FD7092" w:rsidP="00F55958">
      <w:pPr>
        <w:spacing w:line="360" w:lineRule="auto"/>
        <w:rPr>
          <w:lang w:val="en-GB"/>
        </w:rPr>
      </w:pPr>
      <w:r>
        <w:rPr>
          <w:lang w:val="en-GB"/>
        </w:rPr>
        <w:t>(</w:t>
      </w:r>
      <w:bookmarkStart w:id="46" w:name="BIB_schmidt2016"/>
      <w:r w:rsidR="008C2145" w:rsidRPr="008C2145">
        <w:rPr>
          <w:lang w:val="en-GB"/>
        </w:rPr>
        <w:t>14</w:t>
      </w:r>
      <w:bookmarkStart w:id="47" w:name="B4B_schmidt2016"/>
      <w:bookmarkEnd w:id="46"/>
      <w:bookmarkEnd w:id="47"/>
      <w:r>
        <w:rPr>
          <w:lang w:val="en-GB"/>
        </w:rPr>
        <w:t>)</w:t>
      </w:r>
      <w:r w:rsidR="008C2145" w:rsidRPr="008C2145">
        <w:rPr>
          <w:lang w:val="en-GB"/>
        </w:rPr>
        <w:tab/>
      </w:r>
      <w:r w:rsidR="00D64809">
        <w:rPr>
          <w:lang w:val="en-GB"/>
        </w:rPr>
        <w:t xml:space="preserve">Schmidt, R. D.; Sakamoto, J. </w:t>
      </w:r>
      <w:r w:rsidR="006F0613">
        <w:rPr>
          <w:lang w:val="en-GB"/>
        </w:rPr>
        <w:t>In-situ, Non-destructive Acoustic C</w:t>
      </w:r>
      <w:r w:rsidR="008C2145" w:rsidRPr="008C2145">
        <w:rPr>
          <w:lang w:val="en-GB"/>
        </w:rPr>
        <w:t>haracterization of</w:t>
      </w:r>
      <w:r w:rsidR="006F0613">
        <w:rPr>
          <w:lang w:val="en-GB"/>
        </w:rPr>
        <w:t xml:space="preserve"> Solid State E</w:t>
      </w:r>
      <w:r w:rsidR="00D64809">
        <w:rPr>
          <w:lang w:val="en-GB"/>
        </w:rPr>
        <w:t>lectrolyte cells,</w:t>
      </w:r>
      <w:r w:rsidR="008C2145" w:rsidRPr="008C2145">
        <w:rPr>
          <w:lang w:val="en-GB"/>
        </w:rPr>
        <w:t xml:space="preserve"> </w:t>
      </w:r>
      <w:r w:rsidR="00EC3339">
        <w:rPr>
          <w:i/>
          <w:lang w:val="en-GB"/>
        </w:rPr>
        <w:t xml:space="preserve">J. </w:t>
      </w:r>
      <w:r w:rsidR="008C2145" w:rsidRPr="008C2145">
        <w:rPr>
          <w:i/>
          <w:lang w:val="en-GB"/>
        </w:rPr>
        <w:t>Power Sources</w:t>
      </w:r>
      <w:r w:rsidR="008C2145" w:rsidRPr="008C2145">
        <w:rPr>
          <w:lang w:val="en-GB"/>
        </w:rPr>
        <w:t xml:space="preserve">, </w:t>
      </w:r>
      <w:r w:rsidR="00D64809">
        <w:rPr>
          <w:lang w:val="en-GB"/>
        </w:rPr>
        <w:t xml:space="preserve">2016, </w:t>
      </w:r>
      <w:r w:rsidR="008C2145" w:rsidRPr="008C2145">
        <w:rPr>
          <w:lang w:val="en-GB"/>
        </w:rPr>
        <w:t xml:space="preserve">324, </w:t>
      </w:r>
      <w:r w:rsidR="00D64809">
        <w:rPr>
          <w:lang w:val="en-GB"/>
        </w:rPr>
        <w:t>126 – 133</w:t>
      </w:r>
    </w:p>
    <w:p w14:paraId="63A1F14D" w14:textId="783D1B75" w:rsidR="00D64809" w:rsidRDefault="00FD7092" w:rsidP="00F55958">
      <w:pPr>
        <w:spacing w:line="360" w:lineRule="auto"/>
        <w:rPr>
          <w:lang w:val="en-GB"/>
        </w:rPr>
      </w:pPr>
      <w:r>
        <w:rPr>
          <w:lang w:val="en-GB"/>
        </w:rPr>
        <w:t>(</w:t>
      </w:r>
      <w:bookmarkStart w:id="48" w:name="BIB_tsai2016"/>
      <w:r w:rsidR="008C2145" w:rsidRPr="008C2145">
        <w:rPr>
          <w:lang w:val="en-GB"/>
        </w:rPr>
        <w:t>15</w:t>
      </w:r>
      <w:bookmarkStart w:id="49" w:name="B4B_tsai2016"/>
      <w:bookmarkEnd w:id="48"/>
      <w:bookmarkEnd w:id="49"/>
      <w:r>
        <w:rPr>
          <w:lang w:val="en-GB"/>
        </w:rPr>
        <w:t>)</w:t>
      </w:r>
      <w:r w:rsidR="008C2145" w:rsidRPr="008C2145">
        <w:rPr>
          <w:lang w:val="en-GB"/>
        </w:rPr>
        <w:tab/>
        <w:t xml:space="preserve">Tsai, </w:t>
      </w:r>
      <w:r w:rsidR="00D64809">
        <w:rPr>
          <w:lang w:val="en-GB"/>
        </w:rPr>
        <w:t>C-L</w:t>
      </w:r>
      <w:r w:rsidR="008C2145" w:rsidRPr="008C2145">
        <w:rPr>
          <w:lang w:val="en-GB"/>
        </w:rPr>
        <w:t>.</w:t>
      </w:r>
      <w:r w:rsidR="00D64809">
        <w:rPr>
          <w:lang w:val="en-GB"/>
        </w:rPr>
        <w:t>;</w:t>
      </w:r>
      <w:r w:rsidR="008C2145" w:rsidRPr="008C2145">
        <w:rPr>
          <w:lang w:val="en-GB"/>
        </w:rPr>
        <w:t xml:space="preserve"> Roddatis, </w:t>
      </w:r>
      <w:r w:rsidR="00D64809">
        <w:rPr>
          <w:lang w:val="en-GB"/>
        </w:rPr>
        <w:t>V.;</w:t>
      </w:r>
      <w:r w:rsidR="008C2145" w:rsidRPr="008C2145">
        <w:rPr>
          <w:lang w:val="en-GB"/>
        </w:rPr>
        <w:t xml:space="preserve"> </w:t>
      </w:r>
      <w:proofErr w:type="spellStart"/>
      <w:r w:rsidR="008C2145" w:rsidRPr="008C2145">
        <w:rPr>
          <w:lang w:val="en-GB"/>
        </w:rPr>
        <w:t>Chandran</w:t>
      </w:r>
      <w:proofErr w:type="spellEnd"/>
      <w:r w:rsidR="008C2145" w:rsidRPr="008C2145">
        <w:rPr>
          <w:lang w:val="en-GB"/>
        </w:rPr>
        <w:t xml:space="preserve">, </w:t>
      </w:r>
      <w:r w:rsidR="00D64809">
        <w:rPr>
          <w:lang w:val="en-GB"/>
        </w:rPr>
        <w:t>C. V</w:t>
      </w:r>
      <w:r w:rsidR="008C2145" w:rsidRPr="008C2145">
        <w:rPr>
          <w:lang w:val="en-GB"/>
        </w:rPr>
        <w:t>.</w:t>
      </w:r>
      <w:r w:rsidR="00D64809">
        <w:rPr>
          <w:lang w:val="en-GB"/>
        </w:rPr>
        <w:t>;</w:t>
      </w:r>
      <w:r w:rsidR="008C2145" w:rsidRPr="008C2145">
        <w:rPr>
          <w:lang w:val="en-GB"/>
        </w:rPr>
        <w:t xml:space="preserve"> Ma, </w:t>
      </w:r>
      <w:r w:rsidR="00D64809">
        <w:rPr>
          <w:lang w:val="en-GB"/>
        </w:rPr>
        <w:t>Q</w:t>
      </w:r>
      <w:r w:rsidR="008C2145" w:rsidRPr="008C2145">
        <w:rPr>
          <w:lang w:val="en-GB"/>
        </w:rPr>
        <w:t>.</w:t>
      </w:r>
      <w:r w:rsidR="00D64809">
        <w:rPr>
          <w:lang w:val="en-GB"/>
        </w:rPr>
        <w:t>;</w:t>
      </w:r>
      <w:r w:rsidR="008C2145" w:rsidRPr="008C2145">
        <w:rPr>
          <w:lang w:val="en-GB"/>
        </w:rPr>
        <w:t> </w:t>
      </w:r>
      <w:proofErr w:type="spellStart"/>
      <w:r w:rsidR="008C2145" w:rsidRPr="008C2145">
        <w:rPr>
          <w:lang w:val="en-GB"/>
        </w:rPr>
        <w:t>Uhlenbruck</w:t>
      </w:r>
      <w:proofErr w:type="spellEnd"/>
      <w:r w:rsidR="008C2145" w:rsidRPr="008C2145">
        <w:rPr>
          <w:lang w:val="en-GB"/>
        </w:rPr>
        <w:t xml:space="preserve">, </w:t>
      </w:r>
      <w:r w:rsidR="00D64809">
        <w:rPr>
          <w:lang w:val="en-GB"/>
        </w:rPr>
        <w:t>S</w:t>
      </w:r>
      <w:r w:rsidR="008C2145" w:rsidRPr="008C2145">
        <w:rPr>
          <w:lang w:val="en-GB"/>
        </w:rPr>
        <w:t>.</w:t>
      </w:r>
      <w:r w:rsidR="00D64809">
        <w:rPr>
          <w:lang w:val="en-GB"/>
        </w:rPr>
        <w:t>;</w:t>
      </w:r>
      <w:r w:rsidR="008C2145" w:rsidRPr="008C2145">
        <w:rPr>
          <w:lang w:val="en-GB"/>
        </w:rPr>
        <w:t xml:space="preserve"> Bram, </w:t>
      </w:r>
      <w:r w:rsidR="00D64809">
        <w:rPr>
          <w:lang w:val="en-GB"/>
        </w:rPr>
        <w:t>M</w:t>
      </w:r>
      <w:r w:rsidR="008C2145" w:rsidRPr="008C2145">
        <w:rPr>
          <w:lang w:val="en-GB"/>
        </w:rPr>
        <w:t>.</w:t>
      </w:r>
      <w:r w:rsidR="00D64809">
        <w:rPr>
          <w:lang w:val="en-GB"/>
        </w:rPr>
        <w:t>;</w:t>
      </w:r>
      <w:r w:rsidR="008C2145" w:rsidRPr="008C2145">
        <w:rPr>
          <w:lang w:val="en-GB"/>
        </w:rPr>
        <w:t> </w:t>
      </w:r>
      <w:proofErr w:type="spellStart"/>
      <w:r w:rsidR="008C2145" w:rsidRPr="008C2145">
        <w:rPr>
          <w:lang w:val="en-GB"/>
        </w:rPr>
        <w:t>Heit</w:t>
      </w:r>
      <w:r w:rsidR="00D64809">
        <w:rPr>
          <w:lang w:val="en-GB"/>
        </w:rPr>
        <w:t>jans</w:t>
      </w:r>
      <w:proofErr w:type="spellEnd"/>
      <w:r w:rsidR="00D64809">
        <w:rPr>
          <w:lang w:val="en-GB"/>
        </w:rPr>
        <w:t>, P.; </w:t>
      </w:r>
      <w:proofErr w:type="spellStart"/>
      <w:r w:rsidR="00D64809">
        <w:rPr>
          <w:lang w:val="en-GB"/>
        </w:rPr>
        <w:t>Guillon</w:t>
      </w:r>
      <w:proofErr w:type="spellEnd"/>
      <w:r w:rsidR="00D64809">
        <w:rPr>
          <w:lang w:val="en-GB"/>
        </w:rPr>
        <w:t xml:space="preserve">, O. </w:t>
      </w:r>
      <w:r w:rsidR="008C2145" w:rsidRPr="008C2145">
        <w:rPr>
          <w:lang w:val="en-GB"/>
        </w:rPr>
        <w:t>Li</w:t>
      </w:r>
      <w:r w:rsidR="008C2145" w:rsidRPr="00D64809">
        <w:rPr>
          <w:vertAlign w:val="subscript"/>
          <w:lang w:val="en-GB"/>
        </w:rPr>
        <w:t>7</w:t>
      </w:r>
      <w:r w:rsidR="00D64809">
        <w:rPr>
          <w:lang w:val="en-GB"/>
        </w:rPr>
        <w:t>L</w:t>
      </w:r>
      <w:r w:rsidR="008C2145" w:rsidRPr="008C2145">
        <w:rPr>
          <w:lang w:val="en-GB"/>
        </w:rPr>
        <w:t>a</w:t>
      </w:r>
      <w:r w:rsidR="008C2145" w:rsidRPr="00D64809">
        <w:rPr>
          <w:vertAlign w:val="subscript"/>
          <w:lang w:val="en-GB"/>
        </w:rPr>
        <w:t>3</w:t>
      </w:r>
      <w:r w:rsidR="00D64809">
        <w:rPr>
          <w:lang w:val="en-GB"/>
        </w:rPr>
        <w:t>Z</w:t>
      </w:r>
      <w:r w:rsidR="008C2145" w:rsidRPr="008C2145">
        <w:rPr>
          <w:lang w:val="en-GB"/>
        </w:rPr>
        <w:t>r</w:t>
      </w:r>
      <w:r w:rsidR="008C2145" w:rsidRPr="00D64809">
        <w:rPr>
          <w:vertAlign w:val="subscript"/>
          <w:lang w:val="en-GB"/>
        </w:rPr>
        <w:t>2</w:t>
      </w:r>
      <w:r w:rsidR="00D64809">
        <w:rPr>
          <w:lang w:val="en-GB"/>
        </w:rPr>
        <w:t>O</w:t>
      </w:r>
      <w:r w:rsidR="008C2145" w:rsidRPr="00D64809">
        <w:rPr>
          <w:vertAlign w:val="subscript"/>
          <w:lang w:val="en-GB"/>
        </w:rPr>
        <w:t>12</w:t>
      </w:r>
      <w:r w:rsidR="006F0613">
        <w:rPr>
          <w:lang w:val="en-GB"/>
        </w:rPr>
        <w:t xml:space="preserve"> Interface M</w:t>
      </w:r>
      <w:r w:rsidR="008C2145" w:rsidRPr="008C2145">
        <w:rPr>
          <w:lang w:val="en-GB"/>
        </w:rPr>
        <w:t>odificat</w:t>
      </w:r>
      <w:r w:rsidR="006F0613">
        <w:rPr>
          <w:lang w:val="en-GB"/>
        </w:rPr>
        <w:t>ion for Li Dendrite P</w:t>
      </w:r>
      <w:r w:rsidR="00D64809">
        <w:rPr>
          <w:lang w:val="en-GB"/>
        </w:rPr>
        <w:t>revention,</w:t>
      </w:r>
      <w:r w:rsidR="008C2145" w:rsidRPr="008C2145">
        <w:rPr>
          <w:lang w:val="en-GB"/>
        </w:rPr>
        <w:t xml:space="preserve"> </w:t>
      </w:r>
      <w:r w:rsidR="00EC3339">
        <w:rPr>
          <w:i/>
          <w:lang w:val="en-GB"/>
        </w:rPr>
        <w:t>ACS Appl.</w:t>
      </w:r>
      <w:r w:rsidR="008C2145" w:rsidRPr="008C2145">
        <w:rPr>
          <w:i/>
          <w:lang w:val="en-GB"/>
        </w:rPr>
        <w:t xml:space="preserve"> Mater</w:t>
      </w:r>
      <w:r w:rsidR="00EC3339">
        <w:rPr>
          <w:i/>
          <w:lang w:val="en-GB"/>
        </w:rPr>
        <w:t>.</w:t>
      </w:r>
      <w:r w:rsidR="008C2145" w:rsidRPr="008C2145">
        <w:rPr>
          <w:i/>
          <w:lang w:val="en-GB"/>
        </w:rPr>
        <w:t xml:space="preserve"> Interfaces</w:t>
      </w:r>
      <w:r w:rsidR="008C2145" w:rsidRPr="008C2145">
        <w:rPr>
          <w:lang w:val="en-GB"/>
        </w:rPr>
        <w:t xml:space="preserve">, </w:t>
      </w:r>
      <w:r w:rsidR="00D64809">
        <w:rPr>
          <w:lang w:val="en-GB"/>
        </w:rPr>
        <w:t xml:space="preserve">2016, 8, </w:t>
      </w:r>
      <w:r w:rsidR="008C2145" w:rsidRPr="008C2145">
        <w:rPr>
          <w:lang w:val="en-GB"/>
        </w:rPr>
        <w:t>16, 10</w:t>
      </w:r>
      <w:r w:rsidR="00D64809">
        <w:rPr>
          <w:lang w:val="en-GB"/>
        </w:rPr>
        <w:t>617–10626</w:t>
      </w:r>
    </w:p>
    <w:p w14:paraId="31734036" w14:textId="05D0A68A" w:rsidR="008C2145" w:rsidRDefault="00FD7092" w:rsidP="00F55958">
      <w:pPr>
        <w:spacing w:line="360" w:lineRule="auto"/>
        <w:rPr>
          <w:lang w:val="en-GB"/>
        </w:rPr>
      </w:pPr>
      <w:r>
        <w:rPr>
          <w:lang w:val="en-GB"/>
        </w:rPr>
        <w:t>(</w:t>
      </w:r>
      <w:bookmarkStart w:id="50" w:name="BIB_ren2015"/>
      <w:r w:rsidR="008C2145" w:rsidRPr="008C2145">
        <w:rPr>
          <w:lang w:val="en-GB"/>
        </w:rPr>
        <w:t>16</w:t>
      </w:r>
      <w:bookmarkStart w:id="51" w:name="B4B_ren2015"/>
      <w:bookmarkEnd w:id="50"/>
      <w:bookmarkEnd w:id="51"/>
      <w:r>
        <w:rPr>
          <w:lang w:val="en-GB"/>
        </w:rPr>
        <w:t>)</w:t>
      </w:r>
      <w:r w:rsidR="00D64809">
        <w:rPr>
          <w:lang w:val="en-GB"/>
        </w:rPr>
        <w:tab/>
      </w:r>
      <w:r w:rsidR="008C2145" w:rsidRPr="008C2145">
        <w:rPr>
          <w:lang w:val="en-GB"/>
        </w:rPr>
        <w:t>Ren, Y</w:t>
      </w:r>
      <w:r w:rsidR="00D64809">
        <w:rPr>
          <w:lang w:val="en-GB"/>
        </w:rPr>
        <w:t xml:space="preserve">.; Shen, Y.; Lin, Y.; Nan, C-W. </w:t>
      </w:r>
      <w:r w:rsidR="006F0613">
        <w:rPr>
          <w:lang w:val="en-GB"/>
        </w:rPr>
        <w:t>Direct Observation of Lithium Dendrites inside G</w:t>
      </w:r>
      <w:r w:rsidR="008C2145" w:rsidRPr="008C2145">
        <w:rPr>
          <w:lang w:val="en-GB"/>
        </w:rPr>
        <w:t>arnet-type</w:t>
      </w:r>
      <w:r w:rsidR="006F0613">
        <w:rPr>
          <w:lang w:val="en-GB"/>
        </w:rPr>
        <w:t xml:space="preserve"> Lithium-ion Solid E</w:t>
      </w:r>
      <w:r w:rsidR="00D64809">
        <w:rPr>
          <w:lang w:val="en-GB"/>
        </w:rPr>
        <w:t>lectrolyte,</w:t>
      </w:r>
      <w:r w:rsidR="008C2145" w:rsidRPr="008C2145">
        <w:rPr>
          <w:lang w:val="en-GB"/>
        </w:rPr>
        <w:t xml:space="preserve"> </w:t>
      </w:r>
      <w:bookmarkStart w:id="52" w:name="OLE_LINK101"/>
      <w:bookmarkStart w:id="53" w:name="OLE_LINK102"/>
      <w:proofErr w:type="spellStart"/>
      <w:r w:rsidR="00EC3339">
        <w:rPr>
          <w:i/>
          <w:lang w:val="en-GB"/>
        </w:rPr>
        <w:t>Electrochem</w:t>
      </w:r>
      <w:proofErr w:type="spellEnd"/>
      <w:r w:rsidR="00EC3339">
        <w:rPr>
          <w:i/>
          <w:lang w:val="en-GB"/>
        </w:rPr>
        <w:t>.</w:t>
      </w:r>
      <w:r w:rsidR="008C2145" w:rsidRPr="008C2145">
        <w:rPr>
          <w:i/>
          <w:lang w:val="en-GB"/>
        </w:rPr>
        <w:t xml:space="preserve"> </w:t>
      </w:r>
      <w:proofErr w:type="spellStart"/>
      <w:proofErr w:type="gramStart"/>
      <w:r w:rsidR="008C2145" w:rsidRPr="008C2145">
        <w:rPr>
          <w:i/>
          <w:lang w:val="en-GB"/>
        </w:rPr>
        <w:t>Commun</w:t>
      </w:r>
      <w:proofErr w:type="spellEnd"/>
      <w:r w:rsidR="00EC3339">
        <w:rPr>
          <w:i/>
          <w:lang w:val="en-GB"/>
        </w:rPr>
        <w:t>.</w:t>
      </w:r>
      <w:bookmarkEnd w:id="52"/>
      <w:bookmarkEnd w:id="53"/>
      <w:r w:rsidR="008C2145" w:rsidRPr="008C2145">
        <w:rPr>
          <w:lang w:val="en-GB"/>
        </w:rPr>
        <w:t>,</w:t>
      </w:r>
      <w:proofErr w:type="gramEnd"/>
      <w:r w:rsidR="008C2145" w:rsidRPr="008C2145">
        <w:rPr>
          <w:lang w:val="en-GB"/>
        </w:rPr>
        <w:t xml:space="preserve"> </w:t>
      </w:r>
      <w:r w:rsidR="00D64809">
        <w:rPr>
          <w:lang w:val="en-GB"/>
        </w:rPr>
        <w:t xml:space="preserve">2015, </w:t>
      </w:r>
      <w:r w:rsidR="008C2145" w:rsidRPr="008C2145">
        <w:rPr>
          <w:lang w:val="en-GB"/>
        </w:rPr>
        <w:t xml:space="preserve">57, </w:t>
      </w:r>
      <w:r w:rsidR="00D64809">
        <w:rPr>
          <w:lang w:val="en-GB"/>
        </w:rPr>
        <w:t>27–30</w:t>
      </w:r>
    </w:p>
    <w:p w14:paraId="4422FB96" w14:textId="603957DA" w:rsidR="008C2145" w:rsidRDefault="00FD7092" w:rsidP="00F55958">
      <w:pPr>
        <w:spacing w:line="360" w:lineRule="auto"/>
        <w:rPr>
          <w:lang w:val="en-GB"/>
        </w:rPr>
      </w:pPr>
      <w:r>
        <w:rPr>
          <w:lang w:val="en-GB"/>
        </w:rPr>
        <w:t>(</w:t>
      </w:r>
      <w:bookmarkStart w:id="54" w:name="BIB_boulant2009"/>
      <w:r w:rsidR="008C2145" w:rsidRPr="008C2145">
        <w:rPr>
          <w:lang w:val="en-GB"/>
        </w:rPr>
        <w:t>17</w:t>
      </w:r>
      <w:bookmarkStart w:id="55" w:name="B4B_boulant2009"/>
      <w:bookmarkEnd w:id="54"/>
      <w:bookmarkEnd w:id="55"/>
      <w:r>
        <w:rPr>
          <w:lang w:val="en-GB"/>
        </w:rPr>
        <w:t>)</w:t>
      </w:r>
      <w:r w:rsidR="00D64809">
        <w:rPr>
          <w:lang w:val="en-GB"/>
        </w:rPr>
        <w:tab/>
      </w:r>
      <w:proofErr w:type="spellStart"/>
      <w:r w:rsidR="008C2145" w:rsidRPr="008C2145">
        <w:rPr>
          <w:lang w:val="en-GB"/>
        </w:rPr>
        <w:t>Boulant</w:t>
      </w:r>
      <w:proofErr w:type="spellEnd"/>
      <w:r w:rsidR="008C2145" w:rsidRPr="008C2145">
        <w:rPr>
          <w:lang w:val="en-GB"/>
        </w:rPr>
        <w:t xml:space="preserve">, </w:t>
      </w:r>
      <w:r w:rsidR="00D64809">
        <w:rPr>
          <w:lang w:val="en-GB"/>
        </w:rPr>
        <w:t>A</w:t>
      </w:r>
      <w:r w:rsidR="008C2145" w:rsidRPr="008C2145">
        <w:rPr>
          <w:lang w:val="en-GB"/>
        </w:rPr>
        <w:t>.</w:t>
      </w:r>
      <w:r w:rsidR="00D64809">
        <w:rPr>
          <w:lang w:val="en-GB"/>
        </w:rPr>
        <w:t>;</w:t>
      </w:r>
      <w:r w:rsidR="008C2145" w:rsidRPr="008C2145">
        <w:rPr>
          <w:lang w:val="en-GB"/>
        </w:rPr>
        <w:t> </w:t>
      </w:r>
      <w:proofErr w:type="spellStart"/>
      <w:r w:rsidR="008C2145" w:rsidRPr="008C2145">
        <w:rPr>
          <w:lang w:val="en-GB"/>
        </w:rPr>
        <w:t>Maury</w:t>
      </w:r>
      <w:proofErr w:type="spellEnd"/>
      <w:r w:rsidR="008C2145" w:rsidRPr="008C2145">
        <w:rPr>
          <w:lang w:val="en-GB"/>
        </w:rPr>
        <w:t xml:space="preserve">, </w:t>
      </w:r>
      <w:r w:rsidR="00D64809">
        <w:rPr>
          <w:lang w:val="en-GB"/>
        </w:rPr>
        <w:t>P</w:t>
      </w:r>
      <w:r w:rsidR="008C2145" w:rsidRPr="008C2145">
        <w:rPr>
          <w:lang w:val="en-GB"/>
        </w:rPr>
        <w:t>.</w:t>
      </w:r>
      <w:r w:rsidR="00D64809">
        <w:rPr>
          <w:lang w:val="en-GB"/>
        </w:rPr>
        <w:t>;</w:t>
      </w:r>
      <w:r w:rsidR="008C2145" w:rsidRPr="008C2145">
        <w:rPr>
          <w:lang w:val="en-GB"/>
        </w:rPr>
        <w:t> Emery</w:t>
      </w:r>
      <w:r w:rsidR="00D64809">
        <w:rPr>
          <w:lang w:val="en-GB"/>
        </w:rPr>
        <w:t xml:space="preserve">, J.; </w:t>
      </w:r>
      <w:proofErr w:type="spellStart"/>
      <w:r w:rsidR="00D64809">
        <w:rPr>
          <w:lang w:val="en-GB"/>
        </w:rPr>
        <w:t>Buzare</w:t>
      </w:r>
      <w:proofErr w:type="spellEnd"/>
      <w:r w:rsidR="00D64809">
        <w:rPr>
          <w:lang w:val="en-GB"/>
        </w:rPr>
        <w:t xml:space="preserve">, J-Y.; Bohnke, O. </w:t>
      </w:r>
      <w:r w:rsidR="006F0613">
        <w:rPr>
          <w:lang w:val="en-GB"/>
        </w:rPr>
        <w:t>Efficient Ion E</w:t>
      </w:r>
      <w:r w:rsidR="008C2145" w:rsidRPr="008C2145">
        <w:rPr>
          <w:lang w:val="en-GB"/>
        </w:rPr>
        <w:t xml:space="preserve">xchange of </w:t>
      </w:r>
      <w:r w:rsidR="00D64809">
        <w:rPr>
          <w:lang w:val="en-GB"/>
        </w:rPr>
        <w:t>H</w:t>
      </w:r>
      <w:r w:rsidR="008C2145" w:rsidRPr="00D64809">
        <w:rPr>
          <w:vertAlign w:val="superscript"/>
          <w:lang w:val="en-GB"/>
        </w:rPr>
        <w:t>+</w:t>
      </w:r>
      <w:r w:rsidR="008C2145" w:rsidRPr="008C2145">
        <w:rPr>
          <w:lang w:val="en-GB"/>
        </w:rPr>
        <w:t xml:space="preserve"> for </w:t>
      </w:r>
      <w:r w:rsidR="00D64809">
        <w:rPr>
          <w:lang w:val="en-GB"/>
        </w:rPr>
        <w:t>L</w:t>
      </w:r>
      <w:r w:rsidR="008C2145" w:rsidRPr="008C2145">
        <w:rPr>
          <w:lang w:val="en-GB"/>
        </w:rPr>
        <w:t>i</w:t>
      </w:r>
      <w:r w:rsidR="008C2145" w:rsidRPr="00D64809">
        <w:rPr>
          <w:vertAlign w:val="superscript"/>
          <w:lang w:val="en-GB"/>
        </w:rPr>
        <w:t>+</w:t>
      </w:r>
      <w:r w:rsidR="00D64809">
        <w:rPr>
          <w:lang w:val="en-GB"/>
        </w:rPr>
        <w:t xml:space="preserve"> in (L</w:t>
      </w:r>
      <w:r w:rsidR="008C2145" w:rsidRPr="008C2145">
        <w:rPr>
          <w:lang w:val="en-GB"/>
        </w:rPr>
        <w:t>i</w:t>
      </w:r>
      <w:r w:rsidR="008C2145" w:rsidRPr="006F0613">
        <w:rPr>
          <w:vertAlign w:val="subscript"/>
          <w:lang w:val="en-GB"/>
        </w:rPr>
        <w:t>0.30</w:t>
      </w:r>
      <w:r w:rsidR="00D64809">
        <w:rPr>
          <w:lang w:val="en-GB"/>
        </w:rPr>
        <w:t>L</w:t>
      </w:r>
      <w:r w:rsidR="008C2145" w:rsidRPr="008C2145">
        <w:rPr>
          <w:lang w:val="en-GB"/>
        </w:rPr>
        <w:t>a</w:t>
      </w:r>
      <w:r w:rsidR="008C2145" w:rsidRPr="006F0613">
        <w:rPr>
          <w:vertAlign w:val="subscript"/>
          <w:lang w:val="en-GB"/>
        </w:rPr>
        <w:t>0.57</w:t>
      </w:r>
      <w:r w:rsidR="008C2145" w:rsidRPr="008C2145">
        <w:rPr>
          <w:lang w:val="en-GB"/>
        </w:rPr>
        <w:t>)</w:t>
      </w:r>
      <w:r w:rsidR="00D64809">
        <w:rPr>
          <w:lang w:val="en-GB"/>
        </w:rPr>
        <w:t>T</w:t>
      </w:r>
      <w:r w:rsidR="008C2145" w:rsidRPr="008C2145">
        <w:rPr>
          <w:lang w:val="en-GB"/>
        </w:rPr>
        <w:t>i</w:t>
      </w:r>
      <w:r w:rsidR="00D64809">
        <w:rPr>
          <w:lang w:val="en-GB"/>
        </w:rPr>
        <w:t>O</w:t>
      </w:r>
      <w:r w:rsidR="006F0613" w:rsidRPr="006F0613">
        <w:rPr>
          <w:vertAlign w:val="subscript"/>
          <w:lang w:val="en-GB"/>
        </w:rPr>
        <w:t>3</w:t>
      </w:r>
      <w:r w:rsidR="006F0613">
        <w:rPr>
          <w:lang w:val="en-GB"/>
        </w:rPr>
        <w:t xml:space="preserve"> Perovskite in W</w:t>
      </w:r>
      <w:r w:rsidR="008C2145" w:rsidRPr="008C2145">
        <w:rPr>
          <w:lang w:val="en-GB"/>
        </w:rPr>
        <w:t>ater: Prot</w:t>
      </w:r>
      <w:r w:rsidR="006F0613">
        <w:rPr>
          <w:lang w:val="en-GB"/>
        </w:rPr>
        <w:t>ons as a P</w:t>
      </w:r>
      <w:r w:rsidR="00D64809">
        <w:rPr>
          <w:lang w:val="en-GB"/>
        </w:rPr>
        <w:t>robe for Li location,</w:t>
      </w:r>
      <w:r w:rsidR="008C2145" w:rsidRPr="008C2145">
        <w:rPr>
          <w:lang w:val="en-GB"/>
        </w:rPr>
        <w:t xml:space="preserve"> </w:t>
      </w:r>
      <w:r w:rsidR="00EC3339">
        <w:rPr>
          <w:i/>
          <w:lang w:val="en-GB"/>
        </w:rPr>
        <w:t>Chem. Mater.</w:t>
      </w:r>
      <w:r w:rsidR="008C2145" w:rsidRPr="008C2145">
        <w:rPr>
          <w:lang w:val="en-GB"/>
        </w:rPr>
        <w:t xml:space="preserve">, </w:t>
      </w:r>
      <w:r w:rsidR="00D64809">
        <w:rPr>
          <w:lang w:val="en-GB"/>
        </w:rPr>
        <w:t xml:space="preserve">2009, </w:t>
      </w:r>
      <w:r w:rsidR="008C2145" w:rsidRPr="008C2145">
        <w:rPr>
          <w:lang w:val="en-GB"/>
        </w:rPr>
        <w:t xml:space="preserve">21, </w:t>
      </w:r>
      <w:r w:rsidR="00D64809">
        <w:rPr>
          <w:lang w:val="en-GB"/>
        </w:rPr>
        <w:t>2209–2217</w:t>
      </w:r>
    </w:p>
    <w:p w14:paraId="4AF644CE" w14:textId="57D69C24" w:rsidR="008C2145" w:rsidRDefault="00FD7092" w:rsidP="00F55958">
      <w:pPr>
        <w:spacing w:line="360" w:lineRule="auto"/>
        <w:rPr>
          <w:lang w:val="en-GB"/>
        </w:rPr>
      </w:pPr>
      <w:r>
        <w:rPr>
          <w:lang w:val="en-GB"/>
        </w:rPr>
        <w:lastRenderedPageBreak/>
        <w:t>(</w:t>
      </w:r>
      <w:bookmarkStart w:id="56" w:name="BIB_aguesse2014"/>
      <w:r w:rsidR="008C2145" w:rsidRPr="008C2145">
        <w:rPr>
          <w:lang w:val="en-GB"/>
        </w:rPr>
        <w:t>18</w:t>
      </w:r>
      <w:bookmarkStart w:id="57" w:name="B4B_aguesse2014"/>
      <w:bookmarkEnd w:id="56"/>
      <w:bookmarkEnd w:id="57"/>
      <w:r>
        <w:rPr>
          <w:lang w:val="en-GB"/>
        </w:rPr>
        <w:t>)</w:t>
      </w:r>
      <w:r w:rsidR="00D64809">
        <w:rPr>
          <w:lang w:val="en-GB"/>
        </w:rPr>
        <w:tab/>
      </w:r>
      <w:r w:rsidR="008C2145" w:rsidRPr="008C2145">
        <w:rPr>
          <w:lang w:val="en-GB"/>
        </w:rPr>
        <w:t xml:space="preserve">Aguesse, </w:t>
      </w:r>
      <w:r w:rsidR="00D64809">
        <w:rPr>
          <w:lang w:val="en-GB"/>
        </w:rPr>
        <w:t xml:space="preserve">F.; </w:t>
      </w:r>
      <w:r w:rsidR="008C2145" w:rsidRPr="008C2145">
        <w:rPr>
          <w:lang w:val="en-GB"/>
        </w:rPr>
        <w:t xml:space="preserve">Lopez del Amo, </w:t>
      </w:r>
      <w:r w:rsidR="00D64809">
        <w:rPr>
          <w:lang w:val="en-GB"/>
        </w:rPr>
        <w:t>J-M</w:t>
      </w:r>
      <w:r w:rsidR="008C2145" w:rsidRPr="008C2145">
        <w:rPr>
          <w:lang w:val="en-GB"/>
        </w:rPr>
        <w:t>.</w:t>
      </w:r>
      <w:r w:rsidR="00D64809">
        <w:rPr>
          <w:lang w:val="en-GB"/>
        </w:rPr>
        <w:t>;</w:t>
      </w:r>
      <w:r w:rsidR="008C2145" w:rsidRPr="008C2145">
        <w:rPr>
          <w:lang w:val="en-GB"/>
        </w:rPr>
        <w:t xml:space="preserve"> Roddatis, </w:t>
      </w:r>
      <w:r w:rsidR="00D64809">
        <w:rPr>
          <w:lang w:val="en-GB"/>
        </w:rPr>
        <w:t xml:space="preserve">V.; Aguadero, A.; Kilner, J. </w:t>
      </w:r>
      <w:r w:rsidR="006F0613">
        <w:rPr>
          <w:lang w:val="en-GB"/>
        </w:rPr>
        <w:t>Enhancement of the Grain Boundary C</w:t>
      </w:r>
      <w:r w:rsidR="008C2145" w:rsidRPr="008C2145">
        <w:rPr>
          <w:lang w:val="en-GB"/>
        </w:rPr>
        <w:t>onductivity in</w:t>
      </w:r>
      <w:r w:rsidR="006F0613">
        <w:rPr>
          <w:lang w:val="en-GB"/>
        </w:rPr>
        <w:t xml:space="preserve"> Ceramic Li</w:t>
      </w:r>
      <w:r w:rsidR="006F0613" w:rsidRPr="006F0613">
        <w:rPr>
          <w:vertAlign w:val="subscript"/>
          <w:lang w:val="en-GB"/>
        </w:rPr>
        <w:t>0.34</w:t>
      </w:r>
      <w:r w:rsidR="006F0613">
        <w:rPr>
          <w:lang w:val="en-GB"/>
        </w:rPr>
        <w:t>La</w:t>
      </w:r>
      <w:r w:rsidR="006F0613" w:rsidRPr="006F0613">
        <w:rPr>
          <w:vertAlign w:val="subscript"/>
          <w:lang w:val="en-GB"/>
        </w:rPr>
        <w:t>0.55</w:t>
      </w:r>
      <w:r w:rsidR="006F0613">
        <w:rPr>
          <w:lang w:val="en-GB"/>
        </w:rPr>
        <w:t>T</w:t>
      </w:r>
      <w:r w:rsidR="008C2145" w:rsidRPr="008C2145">
        <w:rPr>
          <w:lang w:val="en-GB"/>
        </w:rPr>
        <w:t>i</w:t>
      </w:r>
      <w:r w:rsidR="006F0613">
        <w:rPr>
          <w:lang w:val="en-GB"/>
        </w:rPr>
        <w:t>O</w:t>
      </w:r>
      <w:r w:rsidR="008C2145" w:rsidRPr="006F0613">
        <w:rPr>
          <w:vertAlign w:val="subscript"/>
          <w:lang w:val="en-GB"/>
        </w:rPr>
        <w:t>3</w:t>
      </w:r>
      <w:r w:rsidR="008C2145" w:rsidRPr="008C2145">
        <w:rPr>
          <w:lang w:val="en-GB"/>
        </w:rPr>
        <w:t xml:space="preserve"> electrolytes in a moistu</w:t>
      </w:r>
      <w:r w:rsidR="00D64809">
        <w:rPr>
          <w:lang w:val="en-GB"/>
        </w:rPr>
        <w:t>re-free processing environment,</w:t>
      </w:r>
      <w:r w:rsidR="008C2145" w:rsidRPr="008C2145">
        <w:rPr>
          <w:lang w:val="en-GB"/>
        </w:rPr>
        <w:t xml:space="preserve"> </w:t>
      </w:r>
      <w:bookmarkStart w:id="58" w:name="OLE_LINK103"/>
      <w:bookmarkStart w:id="59" w:name="OLE_LINK104"/>
      <w:r w:rsidR="00EC3339">
        <w:rPr>
          <w:i/>
          <w:lang w:val="en-GB"/>
        </w:rPr>
        <w:t>Adv.</w:t>
      </w:r>
      <w:r w:rsidR="008C2145" w:rsidRPr="008C2145">
        <w:rPr>
          <w:i/>
          <w:lang w:val="en-GB"/>
        </w:rPr>
        <w:t xml:space="preserve"> Mater</w:t>
      </w:r>
      <w:r w:rsidR="00EC3339">
        <w:rPr>
          <w:i/>
          <w:lang w:val="en-GB"/>
        </w:rPr>
        <w:t>.</w:t>
      </w:r>
      <w:r w:rsidR="008C2145" w:rsidRPr="008C2145">
        <w:rPr>
          <w:i/>
          <w:lang w:val="en-GB"/>
        </w:rPr>
        <w:t xml:space="preserve"> Interfaces</w:t>
      </w:r>
      <w:bookmarkEnd w:id="58"/>
      <w:bookmarkEnd w:id="59"/>
      <w:r w:rsidR="008C2145" w:rsidRPr="008C2145">
        <w:rPr>
          <w:lang w:val="en-GB"/>
        </w:rPr>
        <w:t xml:space="preserve">, </w:t>
      </w:r>
      <w:r w:rsidR="00D64809">
        <w:rPr>
          <w:lang w:val="en-GB"/>
        </w:rPr>
        <w:t>2014, 1, 1300143</w:t>
      </w:r>
    </w:p>
    <w:p w14:paraId="64ACC219" w14:textId="66C5BC91" w:rsidR="008C2145" w:rsidRDefault="00FD7092" w:rsidP="00F55958">
      <w:pPr>
        <w:spacing w:line="360" w:lineRule="auto"/>
        <w:rPr>
          <w:lang w:val="en-GB"/>
        </w:rPr>
      </w:pPr>
      <w:r>
        <w:rPr>
          <w:lang w:val="en-GB"/>
        </w:rPr>
        <w:t>(</w:t>
      </w:r>
      <w:bookmarkStart w:id="60" w:name="BIB_bach2015"/>
      <w:r w:rsidR="008C2145" w:rsidRPr="008C2145">
        <w:rPr>
          <w:lang w:val="en-GB"/>
        </w:rPr>
        <w:t>19</w:t>
      </w:r>
      <w:bookmarkStart w:id="61" w:name="B4B_bach2015"/>
      <w:bookmarkEnd w:id="60"/>
      <w:bookmarkEnd w:id="61"/>
      <w:r>
        <w:rPr>
          <w:lang w:val="en-GB"/>
        </w:rPr>
        <w:t>)</w:t>
      </w:r>
      <w:r w:rsidR="00D64809">
        <w:rPr>
          <w:lang w:val="en-GB"/>
        </w:rPr>
        <w:tab/>
      </w:r>
      <w:r w:rsidR="008C2145" w:rsidRPr="008C2145">
        <w:rPr>
          <w:lang w:val="en-GB"/>
        </w:rPr>
        <w:t xml:space="preserve">Bach, </w:t>
      </w:r>
      <w:r w:rsidR="00D64809">
        <w:rPr>
          <w:lang w:val="en-GB"/>
        </w:rPr>
        <w:t>P</w:t>
      </w:r>
      <w:r w:rsidR="008C2145" w:rsidRPr="008C2145">
        <w:rPr>
          <w:lang w:val="en-GB"/>
        </w:rPr>
        <w:t>.</w:t>
      </w:r>
      <w:r w:rsidR="00D64809">
        <w:rPr>
          <w:lang w:val="en-GB"/>
        </w:rPr>
        <w:t>;</w:t>
      </w:r>
      <w:r w:rsidR="008C2145" w:rsidRPr="008C2145">
        <w:rPr>
          <w:lang w:val="en-GB"/>
        </w:rPr>
        <w:t> </w:t>
      </w:r>
      <w:proofErr w:type="spellStart"/>
      <w:r w:rsidR="008C2145" w:rsidRPr="008C2145">
        <w:rPr>
          <w:lang w:val="en-GB"/>
        </w:rPr>
        <w:t>Stratmann</w:t>
      </w:r>
      <w:proofErr w:type="spellEnd"/>
      <w:r w:rsidR="008C2145" w:rsidRPr="008C2145">
        <w:rPr>
          <w:lang w:val="en-GB"/>
        </w:rPr>
        <w:t xml:space="preserve">, </w:t>
      </w:r>
      <w:r w:rsidR="00D64809">
        <w:rPr>
          <w:lang w:val="en-GB"/>
        </w:rPr>
        <w:t>M</w:t>
      </w:r>
      <w:r w:rsidR="008C2145" w:rsidRPr="008C2145">
        <w:rPr>
          <w:lang w:val="en-GB"/>
        </w:rPr>
        <w:t>.</w:t>
      </w:r>
      <w:r w:rsidR="00D64809">
        <w:rPr>
          <w:lang w:val="en-GB"/>
        </w:rPr>
        <w:t>;</w:t>
      </w:r>
      <w:r w:rsidR="008C2145" w:rsidRPr="008C2145">
        <w:rPr>
          <w:lang w:val="en-GB"/>
        </w:rPr>
        <w:t> Valencia-Ja</w:t>
      </w:r>
      <w:r w:rsidR="00D64809">
        <w:rPr>
          <w:lang w:val="en-GB"/>
        </w:rPr>
        <w:t xml:space="preserve">ime, I.; Romero, A.; Renner, F. </w:t>
      </w:r>
      <w:proofErr w:type="spellStart"/>
      <w:r w:rsidR="006F0613">
        <w:rPr>
          <w:lang w:val="en-GB"/>
        </w:rPr>
        <w:t>Lithiation</w:t>
      </w:r>
      <w:proofErr w:type="spellEnd"/>
      <w:r w:rsidR="006F0613">
        <w:rPr>
          <w:lang w:val="en-GB"/>
        </w:rPr>
        <w:t xml:space="preserve"> and </w:t>
      </w:r>
      <w:proofErr w:type="spellStart"/>
      <w:r w:rsidR="006F0613">
        <w:rPr>
          <w:lang w:val="en-GB"/>
        </w:rPr>
        <w:t>Delithiation</w:t>
      </w:r>
      <w:proofErr w:type="spellEnd"/>
      <w:r w:rsidR="006F0613">
        <w:rPr>
          <w:lang w:val="en-GB"/>
        </w:rPr>
        <w:t xml:space="preserve"> M</w:t>
      </w:r>
      <w:r w:rsidR="008C2145" w:rsidRPr="008C2145">
        <w:rPr>
          <w:lang w:val="en-GB"/>
        </w:rPr>
        <w:t>echanism</w:t>
      </w:r>
      <w:r w:rsidR="006F0613">
        <w:rPr>
          <w:lang w:val="en-GB"/>
        </w:rPr>
        <w:t>s of Gold Thin Film Model Anodes for Lithium Ion B</w:t>
      </w:r>
      <w:r w:rsidR="008C2145" w:rsidRPr="008C2145">
        <w:rPr>
          <w:lang w:val="en-GB"/>
        </w:rPr>
        <w:t>atteries: El</w:t>
      </w:r>
      <w:r w:rsidR="006F0613">
        <w:rPr>
          <w:lang w:val="en-GB"/>
        </w:rPr>
        <w:t>ectrochemical C</w:t>
      </w:r>
      <w:r w:rsidR="00D64809">
        <w:rPr>
          <w:lang w:val="en-GB"/>
        </w:rPr>
        <w:t>haracterization,</w:t>
      </w:r>
      <w:r w:rsidR="008C2145" w:rsidRPr="008C2145">
        <w:rPr>
          <w:lang w:val="en-GB"/>
        </w:rPr>
        <w:t xml:space="preserve"> </w:t>
      </w:r>
      <w:bookmarkStart w:id="62" w:name="OLE_LINK105"/>
      <w:bookmarkStart w:id="63" w:name="OLE_LINK106"/>
      <w:proofErr w:type="spellStart"/>
      <w:r w:rsidR="00EC3339">
        <w:rPr>
          <w:i/>
          <w:lang w:val="en-GB"/>
        </w:rPr>
        <w:t>Electrochim</w:t>
      </w:r>
      <w:proofErr w:type="spellEnd"/>
      <w:r w:rsidR="00EC3339">
        <w:rPr>
          <w:i/>
          <w:lang w:val="en-GB"/>
        </w:rPr>
        <w:t>.</w:t>
      </w:r>
      <w:r w:rsidR="008C2145" w:rsidRPr="008C2145">
        <w:rPr>
          <w:i/>
          <w:lang w:val="en-GB"/>
        </w:rPr>
        <w:t xml:space="preserve"> </w:t>
      </w:r>
      <w:proofErr w:type="spellStart"/>
      <w:r w:rsidR="008C2145" w:rsidRPr="008C2145">
        <w:rPr>
          <w:i/>
          <w:lang w:val="en-GB"/>
        </w:rPr>
        <w:t>Acta</w:t>
      </w:r>
      <w:bookmarkEnd w:id="62"/>
      <w:bookmarkEnd w:id="63"/>
      <w:proofErr w:type="spellEnd"/>
      <w:r w:rsidR="008C2145" w:rsidRPr="008C2145">
        <w:rPr>
          <w:lang w:val="en-GB"/>
        </w:rPr>
        <w:t xml:space="preserve">, </w:t>
      </w:r>
      <w:r w:rsidR="00D64809">
        <w:rPr>
          <w:lang w:val="en-GB"/>
        </w:rPr>
        <w:t xml:space="preserve">2015, </w:t>
      </w:r>
      <w:r w:rsidR="008C2145" w:rsidRPr="008C2145">
        <w:rPr>
          <w:lang w:val="en-GB"/>
        </w:rPr>
        <w:t xml:space="preserve">164, </w:t>
      </w:r>
      <w:r w:rsidR="00D64809">
        <w:rPr>
          <w:lang w:val="en-GB"/>
        </w:rPr>
        <w:t>81 – 89</w:t>
      </w:r>
    </w:p>
    <w:p w14:paraId="31EB680F" w14:textId="686C278A" w:rsidR="008C2145" w:rsidRDefault="00FD7092" w:rsidP="00F55958">
      <w:pPr>
        <w:spacing w:line="360" w:lineRule="auto"/>
        <w:rPr>
          <w:lang w:val="en-GB"/>
        </w:rPr>
      </w:pPr>
      <w:r>
        <w:rPr>
          <w:lang w:val="en-GB"/>
        </w:rPr>
        <w:t>(</w:t>
      </w:r>
      <w:bookmarkStart w:id="64" w:name="BIB_asl2012"/>
      <w:r w:rsidR="008C2145" w:rsidRPr="008C2145">
        <w:rPr>
          <w:lang w:val="en-GB"/>
        </w:rPr>
        <w:t>20</w:t>
      </w:r>
      <w:bookmarkStart w:id="65" w:name="B4B_asl2012"/>
      <w:bookmarkEnd w:id="64"/>
      <w:bookmarkEnd w:id="65"/>
      <w:r>
        <w:rPr>
          <w:lang w:val="en-GB"/>
        </w:rPr>
        <w:t>)</w:t>
      </w:r>
      <w:r w:rsidR="008C2145" w:rsidRPr="008C2145">
        <w:rPr>
          <w:lang w:val="en-GB"/>
        </w:rPr>
        <w:tab/>
      </w:r>
      <w:proofErr w:type="spellStart"/>
      <w:r w:rsidR="008C2145" w:rsidRPr="008C2145">
        <w:rPr>
          <w:lang w:val="en-GB"/>
        </w:rPr>
        <w:t>Asl</w:t>
      </w:r>
      <w:proofErr w:type="spellEnd"/>
      <w:r w:rsidR="008C2145" w:rsidRPr="008C2145">
        <w:rPr>
          <w:lang w:val="en-GB"/>
        </w:rPr>
        <w:t xml:space="preserve">, </w:t>
      </w:r>
      <w:r w:rsidR="00D64809">
        <w:rPr>
          <w:lang w:val="en-GB"/>
        </w:rPr>
        <w:t>N. M</w:t>
      </w:r>
      <w:r w:rsidR="008C2145" w:rsidRPr="008C2145">
        <w:rPr>
          <w:lang w:val="en-GB"/>
        </w:rPr>
        <w:t>.</w:t>
      </w:r>
      <w:r w:rsidR="00D64809">
        <w:rPr>
          <w:lang w:val="en-GB"/>
        </w:rPr>
        <w:t>;</w:t>
      </w:r>
      <w:r w:rsidR="008C2145" w:rsidRPr="008C2145">
        <w:rPr>
          <w:lang w:val="en-GB"/>
        </w:rPr>
        <w:t> Keit</w:t>
      </w:r>
      <w:r w:rsidR="00D64809">
        <w:rPr>
          <w:lang w:val="en-GB"/>
        </w:rPr>
        <w:t xml:space="preserve">h, J.; Lim, C.; Zhu, L.; Kim, Y. </w:t>
      </w:r>
      <w:r w:rsidR="006F0613">
        <w:rPr>
          <w:lang w:val="en-GB"/>
        </w:rPr>
        <w:t>Inorganic Solid/Organic Liquid Hybrid E</w:t>
      </w:r>
      <w:r w:rsidR="008C2145" w:rsidRPr="008C2145">
        <w:rPr>
          <w:lang w:val="en-GB"/>
        </w:rPr>
        <w:t>lectrolyte for us</w:t>
      </w:r>
      <w:r w:rsidR="006F0613">
        <w:rPr>
          <w:lang w:val="en-GB"/>
        </w:rPr>
        <w:t>e in Li-ion B</w:t>
      </w:r>
      <w:r w:rsidR="00D64809">
        <w:rPr>
          <w:lang w:val="en-GB"/>
        </w:rPr>
        <w:t>attery,</w:t>
      </w:r>
      <w:r w:rsidR="008C2145" w:rsidRPr="008C2145">
        <w:rPr>
          <w:lang w:val="en-GB"/>
        </w:rPr>
        <w:t xml:space="preserve"> </w:t>
      </w:r>
      <w:proofErr w:type="spellStart"/>
      <w:r w:rsidR="00EC3339">
        <w:rPr>
          <w:i/>
          <w:lang w:val="en-GB"/>
        </w:rPr>
        <w:t>Electrochim</w:t>
      </w:r>
      <w:proofErr w:type="spellEnd"/>
      <w:r w:rsidR="00EC3339">
        <w:rPr>
          <w:i/>
          <w:lang w:val="en-GB"/>
        </w:rPr>
        <w:t>.</w:t>
      </w:r>
      <w:r w:rsidR="008C2145" w:rsidRPr="008C2145">
        <w:rPr>
          <w:i/>
          <w:lang w:val="en-GB"/>
        </w:rPr>
        <w:t xml:space="preserve"> </w:t>
      </w:r>
      <w:proofErr w:type="spellStart"/>
      <w:r w:rsidR="008C2145" w:rsidRPr="008C2145">
        <w:rPr>
          <w:i/>
          <w:lang w:val="en-GB"/>
        </w:rPr>
        <w:t>Acta</w:t>
      </w:r>
      <w:proofErr w:type="spellEnd"/>
      <w:r w:rsidR="008C2145" w:rsidRPr="008C2145">
        <w:rPr>
          <w:lang w:val="en-GB"/>
        </w:rPr>
        <w:t xml:space="preserve">, </w:t>
      </w:r>
      <w:r w:rsidR="00D64809">
        <w:rPr>
          <w:lang w:val="en-GB"/>
        </w:rPr>
        <w:t xml:space="preserve">2012, </w:t>
      </w:r>
      <w:r w:rsidR="008C2145" w:rsidRPr="008C2145">
        <w:rPr>
          <w:lang w:val="en-GB"/>
        </w:rPr>
        <w:t xml:space="preserve">79, </w:t>
      </w:r>
      <w:r w:rsidR="00D64809">
        <w:rPr>
          <w:lang w:val="en-GB"/>
        </w:rPr>
        <w:t>8 – 16</w:t>
      </w:r>
    </w:p>
    <w:p w14:paraId="623D0278" w14:textId="5A22ECE3" w:rsidR="008C2145" w:rsidRDefault="00FD7092" w:rsidP="00F55958">
      <w:pPr>
        <w:spacing w:line="360" w:lineRule="auto"/>
        <w:rPr>
          <w:lang w:val="en-GB"/>
        </w:rPr>
      </w:pPr>
      <w:r>
        <w:rPr>
          <w:lang w:val="en-GB"/>
        </w:rPr>
        <w:t>(</w:t>
      </w:r>
      <w:bookmarkStart w:id="66" w:name="BIB_jalem2015"/>
      <w:r w:rsidR="008C2145" w:rsidRPr="008C2145">
        <w:rPr>
          <w:lang w:val="en-GB"/>
        </w:rPr>
        <w:t>21</w:t>
      </w:r>
      <w:bookmarkStart w:id="67" w:name="B4B_jalem2015"/>
      <w:bookmarkEnd w:id="66"/>
      <w:bookmarkEnd w:id="67"/>
      <w:r>
        <w:rPr>
          <w:lang w:val="en-GB"/>
        </w:rPr>
        <w:t>)</w:t>
      </w:r>
      <w:r w:rsidR="00D64809">
        <w:rPr>
          <w:lang w:val="en-GB"/>
        </w:rPr>
        <w:tab/>
        <w:t xml:space="preserve">Jalem, R.; </w:t>
      </w:r>
      <w:r w:rsidR="008C2145" w:rsidRPr="008C2145">
        <w:rPr>
          <w:lang w:val="en-GB"/>
        </w:rPr>
        <w:t xml:space="preserve">Rushton, </w:t>
      </w:r>
      <w:r w:rsidR="00D64809">
        <w:rPr>
          <w:lang w:val="en-GB"/>
        </w:rPr>
        <w:t>M. J. D</w:t>
      </w:r>
      <w:r w:rsidR="008C2145" w:rsidRPr="008C2145">
        <w:rPr>
          <w:lang w:val="en-GB"/>
        </w:rPr>
        <w:t>.</w:t>
      </w:r>
      <w:r w:rsidR="00D64809">
        <w:rPr>
          <w:lang w:val="en-GB"/>
        </w:rPr>
        <w:t>;</w:t>
      </w:r>
      <w:r w:rsidR="008C2145" w:rsidRPr="008C2145">
        <w:rPr>
          <w:lang w:val="en-GB"/>
        </w:rPr>
        <w:t xml:space="preserve"> Manalastas, </w:t>
      </w:r>
      <w:r w:rsidR="00D64809">
        <w:rPr>
          <w:lang w:val="en-GB"/>
        </w:rPr>
        <w:t>W</w:t>
      </w:r>
      <w:r w:rsidR="008C2145" w:rsidRPr="008C2145">
        <w:rPr>
          <w:lang w:val="en-GB"/>
        </w:rPr>
        <w:t>.</w:t>
      </w:r>
      <w:r w:rsidR="00D64809">
        <w:rPr>
          <w:lang w:val="en-GB"/>
        </w:rPr>
        <w:t>;</w:t>
      </w:r>
      <w:r w:rsidR="008C2145" w:rsidRPr="008C2145">
        <w:rPr>
          <w:lang w:val="en-GB"/>
        </w:rPr>
        <w:t xml:space="preserve"> Nakayama, </w:t>
      </w:r>
      <w:r w:rsidR="00D64809">
        <w:rPr>
          <w:lang w:val="en-GB"/>
        </w:rPr>
        <w:t>M</w:t>
      </w:r>
      <w:r w:rsidR="008C2145" w:rsidRPr="008C2145">
        <w:rPr>
          <w:lang w:val="en-GB"/>
        </w:rPr>
        <w:t>.</w:t>
      </w:r>
      <w:r w:rsidR="00D64809">
        <w:rPr>
          <w:lang w:val="en-GB"/>
        </w:rPr>
        <w:t>;</w:t>
      </w:r>
      <w:r w:rsidR="008C2145" w:rsidRPr="008C2145">
        <w:rPr>
          <w:lang w:val="en-GB"/>
        </w:rPr>
        <w:t> </w:t>
      </w:r>
      <w:proofErr w:type="spellStart"/>
      <w:r w:rsidR="008C2145" w:rsidRPr="008C2145">
        <w:rPr>
          <w:lang w:val="en-GB"/>
        </w:rPr>
        <w:t>Kasuga</w:t>
      </w:r>
      <w:proofErr w:type="spellEnd"/>
      <w:r w:rsidR="008C2145" w:rsidRPr="008C2145">
        <w:rPr>
          <w:lang w:val="en-GB"/>
        </w:rPr>
        <w:t xml:space="preserve">, </w:t>
      </w:r>
      <w:r w:rsidR="00D64809">
        <w:rPr>
          <w:lang w:val="en-GB"/>
        </w:rPr>
        <w:t xml:space="preserve">T.; Kilner, J.; Grimes, R. W. </w:t>
      </w:r>
      <w:r w:rsidR="006F0613">
        <w:rPr>
          <w:lang w:val="en-GB"/>
        </w:rPr>
        <w:t>Effects of Gallium D</w:t>
      </w:r>
      <w:r w:rsidR="008C2145" w:rsidRPr="008C2145">
        <w:rPr>
          <w:lang w:val="en-GB"/>
        </w:rPr>
        <w:t xml:space="preserve">oping in </w:t>
      </w:r>
      <w:r w:rsidR="006F0613">
        <w:rPr>
          <w:lang w:val="en-GB"/>
        </w:rPr>
        <w:t>G</w:t>
      </w:r>
      <w:r w:rsidR="008C2145" w:rsidRPr="008C2145">
        <w:rPr>
          <w:lang w:val="en-GB"/>
        </w:rPr>
        <w:t xml:space="preserve">arnet-type </w:t>
      </w:r>
      <w:r w:rsidR="006F0613">
        <w:rPr>
          <w:lang w:val="en-GB"/>
        </w:rPr>
        <w:t>L</w:t>
      </w:r>
      <w:r w:rsidR="008C2145" w:rsidRPr="008C2145">
        <w:rPr>
          <w:lang w:val="en-GB"/>
        </w:rPr>
        <w:t>i</w:t>
      </w:r>
      <w:r w:rsidR="008C2145" w:rsidRPr="006F0613">
        <w:rPr>
          <w:vertAlign w:val="subscript"/>
          <w:lang w:val="en-GB"/>
        </w:rPr>
        <w:t>7</w:t>
      </w:r>
      <w:r w:rsidR="006F0613">
        <w:rPr>
          <w:lang w:val="en-GB"/>
        </w:rPr>
        <w:t>L</w:t>
      </w:r>
      <w:r w:rsidR="008C2145" w:rsidRPr="008C2145">
        <w:rPr>
          <w:lang w:val="en-GB"/>
        </w:rPr>
        <w:t>a</w:t>
      </w:r>
      <w:r w:rsidR="008C2145" w:rsidRPr="006F0613">
        <w:rPr>
          <w:vertAlign w:val="subscript"/>
          <w:lang w:val="en-GB"/>
        </w:rPr>
        <w:t>3</w:t>
      </w:r>
      <w:r w:rsidR="006F0613">
        <w:rPr>
          <w:lang w:val="en-GB"/>
        </w:rPr>
        <w:t>Z</w:t>
      </w:r>
      <w:r w:rsidR="008C2145" w:rsidRPr="008C2145">
        <w:rPr>
          <w:lang w:val="en-GB"/>
        </w:rPr>
        <w:t>r</w:t>
      </w:r>
      <w:r w:rsidR="008C2145" w:rsidRPr="006F0613">
        <w:rPr>
          <w:vertAlign w:val="subscript"/>
          <w:lang w:val="en-GB"/>
        </w:rPr>
        <w:t>2</w:t>
      </w:r>
      <w:r w:rsidR="006F0613">
        <w:rPr>
          <w:lang w:val="en-GB"/>
        </w:rPr>
        <w:t>O</w:t>
      </w:r>
      <w:r w:rsidR="008C2145" w:rsidRPr="006F0613">
        <w:rPr>
          <w:vertAlign w:val="subscript"/>
          <w:lang w:val="en-GB"/>
        </w:rPr>
        <w:t>12</w:t>
      </w:r>
      <w:r w:rsidR="006F0613">
        <w:rPr>
          <w:lang w:val="en-GB"/>
        </w:rPr>
        <w:t xml:space="preserve"> Solid E</w:t>
      </w:r>
      <w:r w:rsidR="008C2145" w:rsidRPr="008C2145">
        <w:rPr>
          <w:lang w:val="en-GB"/>
        </w:rPr>
        <w:t>lectrolytes</w:t>
      </w:r>
      <w:r w:rsidR="00D64809">
        <w:rPr>
          <w:lang w:val="en-GB"/>
        </w:rPr>
        <w:t xml:space="preserve">, </w:t>
      </w:r>
      <w:r w:rsidR="00EC3339">
        <w:rPr>
          <w:i/>
          <w:lang w:val="en-GB"/>
        </w:rPr>
        <w:t>Chem.</w:t>
      </w:r>
      <w:r w:rsidR="008C2145" w:rsidRPr="008C2145">
        <w:rPr>
          <w:i/>
          <w:lang w:val="en-GB"/>
        </w:rPr>
        <w:t xml:space="preserve"> Mater</w:t>
      </w:r>
      <w:r w:rsidR="00EC3339">
        <w:rPr>
          <w:i/>
          <w:lang w:val="en-GB"/>
        </w:rPr>
        <w:t>.</w:t>
      </w:r>
      <w:r w:rsidR="008C2145" w:rsidRPr="008C2145">
        <w:rPr>
          <w:lang w:val="en-GB"/>
        </w:rPr>
        <w:t xml:space="preserve">, </w:t>
      </w:r>
      <w:r w:rsidR="00D64809">
        <w:rPr>
          <w:lang w:val="en-GB"/>
        </w:rPr>
        <w:t xml:space="preserve">2015, </w:t>
      </w:r>
      <w:r w:rsidR="008C2145" w:rsidRPr="008C2145">
        <w:rPr>
          <w:lang w:val="en-GB"/>
        </w:rPr>
        <w:t xml:space="preserve">27, </w:t>
      </w:r>
      <w:r w:rsidR="00D64809">
        <w:rPr>
          <w:lang w:val="en-GB"/>
        </w:rPr>
        <w:t>2821–2831</w:t>
      </w:r>
    </w:p>
    <w:p w14:paraId="0E92C7AB" w14:textId="6E153715" w:rsidR="008C2145" w:rsidRDefault="00FD7092" w:rsidP="00F55958">
      <w:pPr>
        <w:spacing w:line="360" w:lineRule="auto"/>
        <w:rPr>
          <w:lang w:val="en-GB"/>
        </w:rPr>
      </w:pPr>
      <w:r>
        <w:rPr>
          <w:lang w:val="en-GB"/>
        </w:rPr>
        <w:t>(</w:t>
      </w:r>
      <w:bookmarkStart w:id="68" w:name="BIB_allen2012"/>
      <w:r w:rsidR="008C2145" w:rsidRPr="008C2145">
        <w:rPr>
          <w:lang w:val="en-GB"/>
        </w:rPr>
        <w:t>22</w:t>
      </w:r>
      <w:bookmarkStart w:id="69" w:name="B4B_allen2012"/>
      <w:bookmarkEnd w:id="68"/>
      <w:bookmarkEnd w:id="69"/>
      <w:r>
        <w:rPr>
          <w:lang w:val="en-GB"/>
        </w:rPr>
        <w:t>)</w:t>
      </w:r>
      <w:r w:rsidR="00D64809">
        <w:rPr>
          <w:lang w:val="en-GB"/>
        </w:rPr>
        <w:tab/>
      </w:r>
      <w:r w:rsidR="008C2145" w:rsidRPr="008C2145">
        <w:rPr>
          <w:lang w:val="en-GB"/>
        </w:rPr>
        <w:t>Allen, J.</w:t>
      </w:r>
      <w:r w:rsidR="00D64809">
        <w:rPr>
          <w:lang w:val="en-GB"/>
        </w:rPr>
        <w:t xml:space="preserve"> L.;</w:t>
      </w:r>
      <w:r w:rsidR="008C2145" w:rsidRPr="008C2145">
        <w:rPr>
          <w:lang w:val="en-GB"/>
        </w:rPr>
        <w:t> </w:t>
      </w:r>
      <w:proofErr w:type="spellStart"/>
      <w:r w:rsidR="008C2145" w:rsidRPr="008C2145">
        <w:rPr>
          <w:lang w:val="en-GB"/>
        </w:rPr>
        <w:t>Wolfenstine</w:t>
      </w:r>
      <w:proofErr w:type="spellEnd"/>
      <w:r w:rsidR="008C2145" w:rsidRPr="008C2145">
        <w:rPr>
          <w:lang w:val="en-GB"/>
        </w:rPr>
        <w:t xml:space="preserve">, </w:t>
      </w:r>
      <w:r w:rsidR="00D64809">
        <w:rPr>
          <w:lang w:val="en-GB"/>
        </w:rPr>
        <w:t>J</w:t>
      </w:r>
      <w:r w:rsidR="008C2145" w:rsidRPr="008C2145">
        <w:rPr>
          <w:lang w:val="en-GB"/>
        </w:rPr>
        <w:t>.</w:t>
      </w:r>
      <w:r w:rsidR="00D64809">
        <w:rPr>
          <w:lang w:val="en-GB"/>
        </w:rPr>
        <w:t>;</w:t>
      </w:r>
      <w:r w:rsidR="008C2145" w:rsidRPr="008C2145">
        <w:rPr>
          <w:lang w:val="en-GB"/>
        </w:rPr>
        <w:t> </w:t>
      </w:r>
      <w:proofErr w:type="spellStart"/>
      <w:r w:rsidR="008C2145" w:rsidRPr="008C2145">
        <w:rPr>
          <w:lang w:val="en-GB"/>
        </w:rPr>
        <w:t>Rangasamy</w:t>
      </w:r>
      <w:proofErr w:type="spellEnd"/>
      <w:r w:rsidR="008C2145" w:rsidRPr="008C2145">
        <w:rPr>
          <w:lang w:val="en-GB"/>
        </w:rPr>
        <w:t xml:space="preserve">, </w:t>
      </w:r>
      <w:r w:rsidR="00D64809">
        <w:rPr>
          <w:lang w:val="en-GB"/>
        </w:rPr>
        <w:t>E</w:t>
      </w:r>
      <w:r w:rsidR="008C2145" w:rsidRPr="008C2145">
        <w:rPr>
          <w:lang w:val="en-GB"/>
        </w:rPr>
        <w:t>.</w:t>
      </w:r>
      <w:r w:rsidR="00D64809">
        <w:rPr>
          <w:lang w:val="en-GB"/>
        </w:rPr>
        <w:t>;</w:t>
      </w:r>
      <w:r w:rsidR="008C2145" w:rsidRPr="008C2145">
        <w:rPr>
          <w:lang w:val="en-GB"/>
        </w:rPr>
        <w:t> Saka</w:t>
      </w:r>
      <w:r w:rsidR="00D64809">
        <w:rPr>
          <w:lang w:val="en-GB"/>
        </w:rPr>
        <w:t xml:space="preserve">moto, J. </w:t>
      </w:r>
      <w:r w:rsidR="006F0613">
        <w:rPr>
          <w:lang w:val="en-GB"/>
        </w:rPr>
        <w:t>Effect of S</w:t>
      </w:r>
      <w:r w:rsidR="00D64809">
        <w:rPr>
          <w:lang w:val="en-GB"/>
        </w:rPr>
        <w:t>ubstitution (T</w:t>
      </w:r>
      <w:r w:rsidR="008C2145" w:rsidRPr="008C2145">
        <w:rPr>
          <w:lang w:val="en-GB"/>
        </w:rPr>
        <w:t xml:space="preserve">a, </w:t>
      </w:r>
      <w:r w:rsidR="00D64809">
        <w:rPr>
          <w:lang w:val="en-GB"/>
        </w:rPr>
        <w:t>A</w:t>
      </w:r>
      <w:r w:rsidR="008C2145" w:rsidRPr="008C2145">
        <w:rPr>
          <w:lang w:val="en-GB"/>
        </w:rPr>
        <w:t xml:space="preserve">l, </w:t>
      </w:r>
      <w:r w:rsidR="00D64809">
        <w:rPr>
          <w:lang w:val="en-GB"/>
        </w:rPr>
        <w:t>G</w:t>
      </w:r>
      <w:r w:rsidR="008C2145" w:rsidRPr="008C2145">
        <w:rPr>
          <w:lang w:val="en-GB"/>
        </w:rPr>
        <w:t>a) on th</w:t>
      </w:r>
      <w:r w:rsidR="006F0613">
        <w:rPr>
          <w:lang w:val="en-GB"/>
        </w:rPr>
        <w:t>e C</w:t>
      </w:r>
      <w:r w:rsidR="00D64809">
        <w:rPr>
          <w:lang w:val="en-GB"/>
        </w:rPr>
        <w:t>onductivity of Li</w:t>
      </w:r>
      <w:r w:rsidR="00D64809" w:rsidRPr="006F0613">
        <w:rPr>
          <w:vertAlign w:val="subscript"/>
          <w:lang w:val="en-GB"/>
        </w:rPr>
        <w:t>7</w:t>
      </w:r>
      <w:r w:rsidR="00D64809">
        <w:rPr>
          <w:lang w:val="en-GB"/>
        </w:rPr>
        <w:t>La</w:t>
      </w:r>
      <w:r w:rsidR="00D64809" w:rsidRPr="006F0613">
        <w:rPr>
          <w:vertAlign w:val="subscript"/>
          <w:lang w:val="en-GB"/>
        </w:rPr>
        <w:t>3</w:t>
      </w:r>
      <w:r w:rsidR="00D64809">
        <w:rPr>
          <w:lang w:val="en-GB"/>
        </w:rPr>
        <w:t>Zr</w:t>
      </w:r>
      <w:r w:rsidR="00D64809" w:rsidRPr="006F0613">
        <w:rPr>
          <w:vertAlign w:val="subscript"/>
          <w:lang w:val="en-GB"/>
        </w:rPr>
        <w:t>2</w:t>
      </w:r>
      <w:r w:rsidR="00D64809">
        <w:rPr>
          <w:lang w:val="en-GB"/>
        </w:rPr>
        <w:t>O</w:t>
      </w:r>
      <w:r w:rsidR="00D64809" w:rsidRPr="006F0613">
        <w:rPr>
          <w:vertAlign w:val="subscript"/>
          <w:lang w:val="en-GB"/>
        </w:rPr>
        <w:t>12</w:t>
      </w:r>
      <w:r w:rsidR="00D64809">
        <w:rPr>
          <w:lang w:val="en-GB"/>
        </w:rPr>
        <w:t>,</w:t>
      </w:r>
      <w:r w:rsidR="008C2145" w:rsidRPr="008C2145">
        <w:rPr>
          <w:lang w:val="en-GB"/>
        </w:rPr>
        <w:t xml:space="preserve"> </w:t>
      </w:r>
      <w:r w:rsidR="00EC3339">
        <w:rPr>
          <w:i/>
          <w:lang w:val="en-GB"/>
        </w:rPr>
        <w:t xml:space="preserve">J. </w:t>
      </w:r>
      <w:r w:rsidR="008C2145" w:rsidRPr="008C2145">
        <w:rPr>
          <w:i/>
          <w:lang w:val="en-GB"/>
        </w:rPr>
        <w:t>Power Sources</w:t>
      </w:r>
      <w:r w:rsidR="008C2145" w:rsidRPr="008C2145">
        <w:rPr>
          <w:lang w:val="en-GB"/>
        </w:rPr>
        <w:t xml:space="preserve">, </w:t>
      </w:r>
      <w:r w:rsidR="00D64809">
        <w:rPr>
          <w:lang w:val="en-GB"/>
        </w:rPr>
        <w:t xml:space="preserve">2012, </w:t>
      </w:r>
      <w:r w:rsidR="008C2145" w:rsidRPr="008C2145">
        <w:rPr>
          <w:lang w:val="en-GB"/>
        </w:rPr>
        <w:t xml:space="preserve">206, </w:t>
      </w:r>
      <w:r w:rsidR="00D64809">
        <w:rPr>
          <w:lang w:val="en-GB"/>
        </w:rPr>
        <w:t>315–319</w:t>
      </w:r>
    </w:p>
    <w:p w14:paraId="07F6DA0D" w14:textId="5CEAC69B" w:rsidR="008C2145" w:rsidRDefault="00FD7092" w:rsidP="00F55958">
      <w:pPr>
        <w:spacing w:line="360" w:lineRule="auto"/>
        <w:rPr>
          <w:lang w:val="en-GB"/>
        </w:rPr>
      </w:pPr>
      <w:r>
        <w:rPr>
          <w:lang w:val="en-GB"/>
        </w:rPr>
        <w:t>(</w:t>
      </w:r>
      <w:bookmarkStart w:id="70" w:name="BIB_jalem2013"/>
      <w:r w:rsidR="008C2145" w:rsidRPr="008C2145">
        <w:rPr>
          <w:lang w:val="en-GB"/>
        </w:rPr>
        <w:t>23</w:t>
      </w:r>
      <w:bookmarkStart w:id="71" w:name="B4B_jalem2013"/>
      <w:bookmarkEnd w:id="70"/>
      <w:bookmarkEnd w:id="71"/>
      <w:r>
        <w:rPr>
          <w:lang w:val="en-GB"/>
        </w:rPr>
        <w:t>)</w:t>
      </w:r>
      <w:r w:rsidR="008C2145" w:rsidRPr="008C2145">
        <w:rPr>
          <w:lang w:val="en-GB"/>
        </w:rPr>
        <w:tab/>
        <w:t xml:space="preserve">Jalem, </w:t>
      </w:r>
      <w:r w:rsidR="00D64809">
        <w:rPr>
          <w:lang w:val="en-GB"/>
        </w:rPr>
        <w:t>R</w:t>
      </w:r>
      <w:r w:rsidR="008C2145" w:rsidRPr="008C2145">
        <w:rPr>
          <w:lang w:val="en-GB"/>
        </w:rPr>
        <w:t>.</w:t>
      </w:r>
      <w:r w:rsidR="00D64809">
        <w:rPr>
          <w:lang w:val="en-GB"/>
        </w:rPr>
        <w:t>;</w:t>
      </w:r>
      <w:r w:rsidR="008C2145" w:rsidRPr="008C2145">
        <w:rPr>
          <w:lang w:val="en-GB"/>
        </w:rPr>
        <w:t xml:space="preserve"> Yamamoto, </w:t>
      </w:r>
      <w:r w:rsidR="00D64809">
        <w:rPr>
          <w:lang w:val="en-GB"/>
        </w:rPr>
        <w:t>Y</w:t>
      </w:r>
      <w:r w:rsidR="008C2145" w:rsidRPr="008C2145">
        <w:rPr>
          <w:lang w:val="en-GB"/>
        </w:rPr>
        <w:t>.</w:t>
      </w:r>
      <w:r w:rsidR="00D64809">
        <w:rPr>
          <w:lang w:val="en-GB"/>
        </w:rPr>
        <w:t>;</w:t>
      </w:r>
      <w:r w:rsidR="008C2145" w:rsidRPr="008C2145">
        <w:rPr>
          <w:lang w:val="en-GB"/>
        </w:rPr>
        <w:t> </w:t>
      </w:r>
      <w:proofErr w:type="spellStart"/>
      <w:r w:rsidR="008C2145" w:rsidRPr="008C2145">
        <w:rPr>
          <w:lang w:val="en-GB"/>
        </w:rPr>
        <w:t>Shiiba</w:t>
      </w:r>
      <w:proofErr w:type="spellEnd"/>
      <w:r w:rsidR="008C2145" w:rsidRPr="008C2145">
        <w:rPr>
          <w:lang w:val="en-GB"/>
        </w:rPr>
        <w:t xml:space="preserve">, </w:t>
      </w:r>
      <w:r w:rsidR="00D64809">
        <w:rPr>
          <w:lang w:val="en-GB"/>
        </w:rPr>
        <w:t>H</w:t>
      </w:r>
      <w:r w:rsidR="008C2145" w:rsidRPr="008C2145">
        <w:rPr>
          <w:lang w:val="en-GB"/>
        </w:rPr>
        <w:t>.</w:t>
      </w:r>
      <w:r w:rsidR="00D64809">
        <w:rPr>
          <w:lang w:val="en-GB"/>
        </w:rPr>
        <w:t>;</w:t>
      </w:r>
      <w:r w:rsidR="008C2145" w:rsidRPr="008C2145">
        <w:rPr>
          <w:lang w:val="en-GB"/>
        </w:rPr>
        <w:t xml:space="preserve"> Nakayama, </w:t>
      </w:r>
      <w:r w:rsidR="00D64809">
        <w:rPr>
          <w:lang w:val="en-GB"/>
        </w:rPr>
        <w:t>M</w:t>
      </w:r>
      <w:r w:rsidR="008C2145" w:rsidRPr="008C2145">
        <w:rPr>
          <w:lang w:val="en-GB"/>
        </w:rPr>
        <w:t>.</w:t>
      </w:r>
      <w:r w:rsidR="00D64809">
        <w:rPr>
          <w:lang w:val="en-GB"/>
        </w:rPr>
        <w:t>;</w:t>
      </w:r>
      <w:r w:rsidR="008C2145" w:rsidRPr="008C2145">
        <w:rPr>
          <w:lang w:val="en-GB"/>
        </w:rPr>
        <w:t> </w:t>
      </w:r>
      <w:proofErr w:type="spellStart"/>
      <w:r w:rsidR="008C2145" w:rsidRPr="008C2145">
        <w:rPr>
          <w:lang w:val="en-GB"/>
        </w:rPr>
        <w:t>Munakat</w:t>
      </w:r>
      <w:r w:rsidR="00D64809">
        <w:rPr>
          <w:lang w:val="en-GB"/>
        </w:rPr>
        <w:t>a</w:t>
      </w:r>
      <w:proofErr w:type="spellEnd"/>
      <w:r w:rsidR="00D64809">
        <w:rPr>
          <w:lang w:val="en-GB"/>
        </w:rPr>
        <w:t>, H.; </w:t>
      </w:r>
      <w:proofErr w:type="spellStart"/>
      <w:r w:rsidR="00D64809">
        <w:rPr>
          <w:lang w:val="en-GB"/>
        </w:rPr>
        <w:t>Kasuga</w:t>
      </w:r>
      <w:proofErr w:type="spellEnd"/>
      <w:r w:rsidR="00D64809">
        <w:rPr>
          <w:lang w:val="en-GB"/>
        </w:rPr>
        <w:t>, T.; </w:t>
      </w:r>
      <w:proofErr w:type="spellStart"/>
      <w:r w:rsidR="00D64809">
        <w:rPr>
          <w:lang w:val="en-GB"/>
        </w:rPr>
        <w:t>Kanamura</w:t>
      </w:r>
      <w:proofErr w:type="spellEnd"/>
      <w:r w:rsidR="00D64809">
        <w:rPr>
          <w:lang w:val="en-GB"/>
        </w:rPr>
        <w:t xml:space="preserve">, K. </w:t>
      </w:r>
      <w:r w:rsidR="006F0613">
        <w:rPr>
          <w:lang w:val="en-GB"/>
        </w:rPr>
        <w:t>Concerted Migration M</w:t>
      </w:r>
      <w:r w:rsidR="008C2145" w:rsidRPr="008C2145">
        <w:rPr>
          <w:lang w:val="en-GB"/>
        </w:rPr>
        <w:t xml:space="preserve">echanism in the </w:t>
      </w:r>
      <w:r w:rsidR="006F0613">
        <w:rPr>
          <w:lang w:val="en-GB"/>
        </w:rPr>
        <w:t>L</w:t>
      </w:r>
      <w:r w:rsidR="008C2145" w:rsidRPr="008C2145">
        <w:rPr>
          <w:lang w:val="en-GB"/>
        </w:rPr>
        <w:t>i ion dynami</w:t>
      </w:r>
      <w:r w:rsidR="006F0613">
        <w:rPr>
          <w:lang w:val="en-GB"/>
        </w:rPr>
        <w:t>cs of G</w:t>
      </w:r>
      <w:r w:rsidR="00D64809">
        <w:rPr>
          <w:lang w:val="en-GB"/>
        </w:rPr>
        <w:t>arnet-type Li</w:t>
      </w:r>
      <w:r w:rsidR="00D64809" w:rsidRPr="006F0613">
        <w:rPr>
          <w:vertAlign w:val="subscript"/>
          <w:lang w:val="en-GB"/>
        </w:rPr>
        <w:t>7</w:t>
      </w:r>
      <w:r w:rsidR="00D64809">
        <w:rPr>
          <w:lang w:val="en-GB"/>
        </w:rPr>
        <w:t>La</w:t>
      </w:r>
      <w:r w:rsidR="00D64809" w:rsidRPr="006F0613">
        <w:rPr>
          <w:vertAlign w:val="subscript"/>
          <w:lang w:val="en-GB"/>
        </w:rPr>
        <w:t>3</w:t>
      </w:r>
      <w:r w:rsidR="00D64809">
        <w:rPr>
          <w:lang w:val="en-GB"/>
        </w:rPr>
        <w:t>Zr</w:t>
      </w:r>
      <w:r w:rsidR="00D64809" w:rsidRPr="006F0613">
        <w:rPr>
          <w:vertAlign w:val="subscript"/>
          <w:lang w:val="en-GB"/>
        </w:rPr>
        <w:t>2</w:t>
      </w:r>
      <w:r w:rsidR="00D64809">
        <w:rPr>
          <w:lang w:val="en-GB"/>
        </w:rPr>
        <w:t>O</w:t>
      </w:r>
      <w:r w:rsidR="00D64809" w:rsidRPr="006F0613">
        <w:rPr>
          <w:vertAlign w:val="subscript"/>
          <w:lang w:val="en-GB"/>
        </w:rPr>
        <w:t>12</w:t>
      </w:r>
      <w:r w:rsidR="00D64809">
        <w:rPr>
          <w:lang w:val="en-GB"/>
        </w:rPr>
        <w:t>,</w:t>
      </w:r>
      <w:r w:rsidR="008C2145" w:rsidRPr="008C2145">
        <w:rPr>
          <w:lang w:val="en-GB"/>
        </w:rPr>
        <w:t xml:space="preserve"> </w:t>
      </w:r>
      <w:r w:rsidR="00EC3339">
        <w:rPr>
          <w:i/>
          <w:lang w:val="en-GB"/>
        </w:rPr>
        <w:t>Chem.</w:t>
      </w:r>
      <w:r w:rsidR="008C2145" w:rsidRPr="008C2145">
        <w:rPr>
          <w:i/>
          <w:lang w:val="en-GB"/>
        </w:rPr>
        <w:t xml:space="preserve"> Mater</w:t>
      </w:r>
      <w:r w:rsidR="00EC3339">
        <w:rPr>
          <w:i/>
          <w:lang w:val="en-GB"/>
        </w:rPr>
        <w:t>.</w:t>
      </w:r>
      <w:r w:rsidR="008C2145" w:rsidRPr="008C2145">
        <w:rPr>
          <w:lang w:val="en-GB"/>
        </w:rPr>
        <w:t xml:space="preserve">, </w:t>
      </w:r>
      <w:r w:rsidR="00D64809">
        <w:rPr>
          <w:lang w:val="en-GB"/>
        </w:rPr>
        <w:t xml:space="preserve">2013, </w:t>
      </w:r>
      <w:r w:rsidR="008C2145" w:rsidRPr="008C2145">
        <w:rPr>
          <w:lang w:val="en-GB"/>
        </w:rPr>
        <w:t xml:space="preserve">25, </w:t>
      </w:r>
      <w:r w:rsidR="00D64809">
        <w:rPr>
          <w:lang w:val="en-GB"/>
        </w:rPr>
        <w:t>425–430</w:t>
      </w:r>
    </w:p>
    <w:p w14:paraId="0BB67DB5" w14:textId="53D50546" w:rsidR="008C2145" w:rsidRDefault="00FD7092" w:rsidP="00F55958">
      <w:pPr>
        <w:spacing w:line="360" w:lineRule="auto"/>
        <w:rPr>
          <w:lang w:val="en-GB"/>
        </w:rPr>
      </w:pPr>
      <w:r>
        <w:rPr>
          <w:lang w:val="en-GB"/>
        </w:rPr>
        <w:t>(</w:t>
      </w:r>
      <w:bookmarkStart w:id="72" w:name="BIB_jin2013"/>
      <w:r w:rsidR="008C2145" w:rsidRPr="008C2145">
        <w:rPr>
          <w:lang w:val="en-GB"/>
        </w:rPr>
        <w:t>24</w:t>
      </w:r>
      <w:bookmarkStart w:id="73" w:name="B4B_jin2013"/>
      <w:bookmarkEnd w:id="72"/>
      <w:bookmarkEnd w:id="73"/>
      <w:r>
        <w:rPr>
          <w:lang w:val="en-GB"/>
        </w:rPr>
        <w:t>)</w:t>
      </w:r>
      <w:r w:rsidR="00D64809">
        <w:rPr>
          <w:lang w:val="en-GB"/>
        </w:rPr>
        <w:tab/>
      </w:r>
      <w:proofErr w:type="spellStart"/>
      <w:r w:rsidR="008C2145" w:rsidRPr="008C2145">
        <w:rPr>
          <w:lang w:val="en-GB"/>
        </w:rPr>
        <w:t>Jin</w:t>
      </w:r>
      <w:proofErr w:type="spellEnd"/>
      <w:r w:rsidR="00D64809">
        <w:rPr>
          <w:lang w:val="en-GB"/>
        </w:rPr>
        <w:t>, Y.; McGinn, P. J. Li</w:t>
      </w:r>
      <w:r w:rsidR="00D64809" w:rsidRPr="006F0613">
        <w:rPr>
          <w:vertAlign w:val="subscript"/>
          <w:lang w:val="en-GB"/>
        </w:rPr>
        <w:t>7</w:t>
      </w:r>
      <w:r w:rsidR="00D64809">
        <w:rPr>
          <w:lang w:val="en-GB"/>
        </w:rPr>
        <w:t>L</w:t>
      </w:r>
      <w:r w:rsidR="008C2145" w:rsidRPr="008C2145">
        <w:rPr>
          <w:lang w:val="en-GB"/>
        </w:rPr>
        <w:t>a</w:t>
      </w:r>
      <w:r w:rsidR="008C2145" w:rsidRPr="006F0613">
        <w:rPr>
          <w:vertAlign w:val="subscript"/>
          <w:lang w:val="en-GB"/>
        </w:rPr>
        <w:t>3</w:t>
      </w:r>
      <w:r w:rsidR="00D64809">
        <w:rPr>
          <w:lang w:val="en-GB"/>
        </w:rPr>
        <w:t>Z</w:t>
      </w:r>
      <w:r w:rsidR="008C2145" w:rsidRPr="008C2145">
        <w:rPr>
          <w:lang w:val="en-GB"/>
        </w:rPr>
        <w:t>r</w:t>
      </w:r>
      <w:r w:rsidR="008C2145" w:rsidRPr="006F0613">
        <w:rPr>
          <w:vertAlign w:val="subscript"/>
          <w:lang w:val="en-GB"/>
        </w:rPr>
        <w:t>2</w:t>
      </w:r>
      <w:r w:rsidR="00D64809">
        <w:rPr>
          <w:lang w:val="en-GB"/>
        </w:rPr>
        <w:t>O</w:t>
      </w:r>
      <w:r w:rsidR="008C2145" w:rsidRPr="006F0613">
        <w:rPr>
          <w:vertAlign w:val="subscript"/>
          <w:lang w:val="en-GB"/>
        </w:rPr>
        <w:t>12</w:t>
      </w:r>
      <w:r w:rsidR="008C2145" w:rsidRPr="008C2145">
        <w:rPr>
          <w:lang w:val="en-GB"/>
        </w:rPr>
        <w:t xml:space="preserve"> </w:t>
      </w:r>
      <w:r w:rsidR="006F0613">
        <w:rPr>
          <w:lang w:val="en-GB"/>
        </w:rPr>
        <w:t>E</w:t>
      </w:r>
      <w:r w:rsidR="008C2145" w:rsidRPr="008C2145">
        <w:rPr>
          <w:lang w:val="en-GB"/>
        </w:rPr>
        <w:t xml:space="preserve">lectrolyte </w:t>
      </w:r>
      <w:r w:rsidR="006F0613">
        <w:rPr>
          <w:lang w:val="en-GB"/>
        </w:rPr>
        <w:t>S</w:t>
      </w:r>
      <w:r w:rsidR="008C2145" w:rsidRPr="008C2145">
        <w:rPr>
          <w:lang w:val="en-GB"/>
        </w:rPr>
        <w:t>tabili</w:t>
      </w:r>
      <w:r w:rsidR="00D64809">
        <w:rPr>
          <w:lang w:val="en-GB"/>
        </w:rPr>
        <w:t xml:space="preserve">ty in </w:t>
      </w:r>
      <w:r w:rsidR="006F0613">
        <w:rPr>
          <w:lang w:val="en-GB"/>
        </w:rPr>
        <w:t>A</w:t>
      </w:r>
      <w:r w:rsidR="00D64809">
        <w:rPr>
          <w:lang w:val="en-GB"/>
        </w:rPr>
        <w:t xml:space="preserve">ir and </w:t>
      </w:r>
      <w:r w:rsidR="006F0613">
        <w:rPr>
          <w:lang w:val="en-GB"/>
        </w:rPr>
        <w:t>F</w:t>
      </w:r>
      <w:r w:rsidR="00D64809">
        <w:rPr>
          <w:lang w:val="en-GB"/>
        </w:rPr>
        <w:t>abrication of a Li/Li</w:t>
      </w:r>
      <w:r w:rsidR="00D64809" w:rsidRPr="006F0613">
        <w:rPr>
          <w:vertAlign w:val="subscript"/>
          <w:lang w:val="en-GB"/>
        </w:rPr>
        <w:t>7</w:t>
      </w:r>
      <w:r w:rsidR="00D64809">
        <w:rPr>
          <w:lang w:val="en-GB"/>
        </w:rPr>
        <w:t>La</w:t>
      </w:r>
      <w:r w:rsidR="00D64809" w:rsidRPr="006F0613">
        <w:rPr>
          <w:vertAlign w:val="subscript"/>
          <w:lang w:val="en-GB"/>
        </w:rPr>
        <w:t>3</w:t>
      </w:r>
      <w:r w:rsidR="00D64809">
        <w:rPr>
          <w:lang w:val="en-GB"/>
        </w:rPr>
        <w:t>Z</w:t>
      </w:r>
      <w:r w:rsidR="008C2145" w:rsidRPr="008C2145">
        <w:rPr>
          <w:lang w:val="en-GB"/>
        </w:rPr>
        <w:t>r</w:t>
      </w:r>
      <w:r w:rsidR="008C2145" w:rsidRPr="006F0613">
        <w:rPr>
          <w:vertAlign w:val="subscript"/>
          <w:lang w:val="en-GB"/>
        </w:rPr>
        <w:t>2</w:t>
      </w:r>
      <w:r w:rsidR="00D64809">
        <w:rPr>
          <w:lang w:val="en-GB"/>
        </w:rPr>
        <w:t>O</w:t>
      </w:r>
      <w:r w:rsidR="008C2145" w:rsidRPr="006F0613">
        <w:rPr>
          <w:vertAlign w:val="subscript"/>
          <w:lang w:val="en-GB"/>
        </w:rPr>
        <w:t>12</w:t>
      </w:r>
      <w:r w:rsidR="00D64809">
        <w:rPr>
          <w:lang w:val="en-GB"/>
        </w:rPr>
        <w:t>/Cu</w:t>
      </w:r>
      <w:r w:rsidR="00D64809" w:rsidRPr="006F0613">
        <w:rPr>
          <w:vertAlign w:val="subscript"/>
          <w:lang w:val="en-GB"/>
        </w:rPr>
        <w:t>0.1</w:t>
      </w:r>
      <w:r w:rsidR="00D64809">
        <w:rPr>
          <w:lang w:val="en-GB"/>
        </w:rPr>
        <w:t>V</w:t>
      </w:r>
      <w:r w:rsidR="00D64809" w:rsidRPr="006F0613">
        <w:rPr>
          <w:vertAlign w:val="subscript"/>
          <w:lang w:val="en-GB"/>
        </w:rPr>
        <w:t>2</w:t>
      </w:r>
      <w:r w:rsidR="00D64809">
        <w:rPr>
          <w:lang w:val="en-GB"/>
        </w:rPr>
        <w:t>O</w:t>
      </w:r>
      <w:r w:rsidR="00D64809" w:rsidRPr="006F0613">
        <w:rPr>
          <w:vertAlign w:val="subscript"/>
          <w:lang w:val="en-GB"/>
        </w:rPr>
        <w:t>5</w:t>
      </w:r>
      <w:r w:rsidR="00D64809">
        <w:rPr>
          <w:lang w:val="en-GB"/>
        </w:rPr>
        <w:t xml:space="preserve"> solid-state </w:t>
      </w:r>
      <w:r w:rsidR="006F0613">
        <w:rPr>
          <w:lang w:val="en-GB"/>
        </w:rPr>
        <w:t>B</w:t>
      </w:r>
      <w:r w:rsidR="00D64809">
        <w:rPr>
          <w:lang w:val="en-GB"/>
        </w:rPr>
        <w:t>attery,</w:t>
      </w:r>
      <w:r w:rsidR="008C2145" w:rsidRPr="008C2145">
        <w:rPr>
          <w:lang w:val="en-GB"/>
        </w:rPr>
        <w:t xml:space="preserve"> </w:t>
      </w:r>
      <w:r w:rsidR="00EC3339">
        <w:rPr>
          <w:i/>
          <w:lang w:val="en-GB"/>
        </w:rPr>
        <w:t>J.</w:t>
      </w:r>
      <w:r w:rsidR="008C2145" w:rsidRPr="008C2145">
        <w:rPr>
          <w:i/>
          <w:lang w:val="en-GB"/>
        </w:rPr>
        <w:t xml:space="preserve"> Power Sources</w:t>
      </w:r>
      <w:r w:rsidR="008C2145" w:rsidRPr="008C2145">
        <w:rPr>
          <w:lang w:val="en-GB"/>
        </w:rPr>
        <w:t xml:space="preserve">, </w:t>
      </w:r>
      <w:r w:rsidR="00D64809">
        <w:rPr>
          <w:lang w:val="en-GB"/>
        </w:rPr>
        <w:t xml:space="preserve">2013, </w:t>
      </w:r>
      <w:r w:rsidR="008C2145" w:rsidRPr="008C2145">
        <w:rPr>
          <w:lang w:val="en-GB"/>
        </w:rPr>
        <w:t xml:space="preserve">239, </w:t>
      </w:r>
      <w:r w:rsidR="00D64809">
        <w:rPr>
          <w:lang w:val="en-GB"/>
        </w:rPr>
        <w:t>326–331</w:t>
      </w:r>
    </w:p>
    <w:p w14:paraId="708851DC" w14:textId="425E113C" w:rsidR="008C2145" w:rsidRDefault="00FD7092" w:rsidP="00F55958">
      <w:pPr>
        <w:spacing w:line="360" w:lineRule="auto"/>
        <w:rPr>
          <w:lang w:val="en-GB"/>
        </w:rPr>
      </w:pPr>
      <w:r>
        <w:rPr>
          <w:lang w:val="en-GB"/>
        </w:rPr>
        <w:t>(</w:t>
      </w:r>
      <w:bookmarkStart w:id="74" w:name="BIB_xia2016"/>
      <w:r w:rsidR="008C2145" w:rsidRPr="008C2145">
        <w:rPr>
          <w:lang w:val="en-GB"/>
        </w:rPr>
        <w:t>25</w:t>
      </w:r>
      <w:bookmarkStart w:id="75" w:name="B4B_xia2016"/>
      <w:bookmarkEnd w:id="74"/>
      <w:bookmarkEnd w:id="75"/>
      <w:r>
        <w:rPr>
          <w:lang w:val="en-GB"/>
        </w:rPr>
        <w:t>)</w:t>
      </w:r>
      <w:r w:rsidR="00D64809">
        <w:rPr>
          <w:lang w:val="en-GB"/>
        </w:rPr>
        <w:tab/>
      </w:r>
      <w:r w:rsidR="008C2145" w:rsidRPr="008C2145">
        <w:rPr>
          <w:lang w:val="en-GB"/>
        </w:rPr>
        <w:t xml:space="preserve">Xia, </w:t>
      </w:r>
      <w:r w:rsidR="00D64809">
        <w:rPr>
          <w:lang w:val="en-GB"/>
        </w:rPr>
        <w:t>W</w:t>
      </w:r>
      <w:r w:rsidR="008C2145" w:rsidRPr="008C2145">
        <w:rPr>
          <w:lang w:val="en-GB"/>
        </w:rPr>
        <w:t>.</w:t>
      </w:r>
      <w:r w:rsidR="00D64809">
        <w:rPr>
          <w:lang w:val="en-GB"/>
        </w:rPr>
        <w:t>;</w:t>
      </w:r>
      <w:r w:rsidR="008C2145" w:rsidRPr="008C2145">
        <w:rPr>
          <w:lang w:val="en-GB"/>
        </w:rPr>
        <w:t xml:space="preserve"> Xu, </w:t>
      </w:r>
      <w:r w:rsidR="00D64809">
        <w:rPr>
          <w:lang w:val="en-GB"/>
        </w:rPr>
        <w:t>B</w:t>
      </w:r>
      <w:r w:rsidR="008C2145" w:rsidRPr="008C2145">
        <w:rPr>
          <w:lang w:val="en-GB"/>
        </w:rPr>
        <w:t>.</w:t>
      </w:r>
      <w:r w:rsidR="00D64809">
        <w:rPr>
          <w:lang w:val="en-GB"/>
        </w:rPr>
        <w:t>;</w:t>
      </w:r>
      <w:r w:rsidR="008C2145" w:rsidRPr="008C2145">
        <w:rPr>
          <w:lang w:val="en-GB"/>
        </w:rPr>
        <w:t> </w:t>
      </w:r>
      <w:proofErr w:type="spellStart"/>
      <w:r w:rsidR="008C2145" w:rsidRPr="008C2145">
        <w:rPr>
          <w:lang w:val="en-GB"/>
        </w:rPr>
        <w:t>Duan</w:t>
      </w:r>
      <w:proofErr w:type="spellEnd"/>
      <w:r w:rsidR="008C2145" w:rsidRPr="008C2145">
        <w:rPr>
          <w:lang w:val="en-GB"/>
        </w:rPr>
        <w:t xml:space="preserve">, </w:t>
      </w:r>
      <w:r w:rsidR="00D64809">
        <w:rPr>
          <w:lang w:val="en-GB"/>
        </w:rPr>
        <w:t>H</w:t>
      </w:r>
      <w:r w:rsidR="008C2145" w:rsidRPr="008C2145">
        <w:rPr>
          <w:lang w:val="en-GB"/>
        </w:rPr>
        <w:t>.</w:t>
      </w:r>
      <w:r w:rsidR="00D64809">
        <w:rPr>
          <w:lang w:val="en-GB"/>
        </w:rPr>
        <w:t>;</w:t>
      </w:r>
      <w:r w:rsidR="008C2145" w:rsidRPr="008C2145">
        <w:rPr>
          <w:lang w:val="en-GB"/>
        </w:rPr>
        <w:t> </w:t>
      </w:r>
      <w:proofErr w:type="spellStart"/>
      <w:r w:rsidR="008C2145" w:rsidRPr="008C2145">
        <w:rPr>
          <w:lang w:val="en-GB"/>
        </w:rPr>
        <w:t>Gu</w:t>
      </w:r>
      <w:r w:rsidR="00D64809">
        <w:rPr>
          <w:lang w:val="en-GB"/>
        </w:rPr>
        <w:t>o</w:t>
      </w:r>
      <w:proofErr w:type="spellEnd"/>
      <w:r w:rsidR="00D64809">
        <w:rPr>
          <w:lang w:val="en-GB"/>
        </w:rPr>
        <w:t xml:space="preserve">, Y.; Kang, H.; Li, H.; Liu, H. </w:t>
      </w:r>
      <w:r w:rsidR="008C2145" w:rsidRPr="008C2145">
        <w:rPr>
          <w:lang w:val="en-GB"/>
        </w:rPr>
        <w:t>Ionic conductivity and a</w:t>
      </w:r>
      <w:r w:rsidR="00D64809">
        <w:rPr>
          <w:lang w:val="en-GB"/>
        </w:rPr>
        <w:t>ir stability of Al-doped Li</w:t>
      </w:r>
      <w:r w:rsidR="00D64809" w:rsidRPr="006F0613">
        <w:rPr>
          <w:vertAlign w:val="subscript"/>
          <w:lang w:val="en-GB"/>
        </w:rPr>
        <w:t>7</w:t>
      </w:r>
      <w:r w:rsidR="00D64809">
        <w:rPr>
          <w:lang w:val="en-GB"/>
        </w:rPr>
        <w:t>La</w:t>
      </w:r>
      <w:r w:rsidR="00D64809" w:rsidRPr="006F0613">
        <w:rPr>
          <w:vertAlign w:val="subscript"/>
          <w:lang w:val="en-GB"/>
        </w:rPr>
        <w:t>3</w:t>
      </w:r>
      <w:r w:rsidR="00D64809">
        <w:rPr>
          <w:lang w:val="en-GB"/>
        </w:rPr>
        <w:t>Z</w:t>
      </w:r>
      <w:r w:rsidR="008C2145" w:rsidRPr="008C2145">
        <w:rPr>
          <w:lang w:val="en-GB"/>
        </w:rPr>
        <w:t>r</w:t>
      </w:r>
      <w:r w:rsidR="008C2145" w:rsidRPr="006F0613">
        <w:rPr>
          <w:vertAlign w:val="subscript"/>
          <w:lang w:val="en-GB"/>
        </w:rPr>
        <w:t>2</w:t>
      </w:r>
      <w:r w:rsidR="00D64809">
        <w:rPr>
          <w:lang w:val="en-GB"/>
        </w:rPr>
        <w:t>O</w:t>
      </w:r>
      <w:r w:rsidR="008C2145" w:rsidRPr="006F0613">
        <w:rPr>
          <w:vertAlign w:val="subscript"/>
          <w:lang w:val="en-GB"/>
        </w:rPr>
        <w:t>12</w:t>
      </w:r>
      <w:r w:rsidR="008C2145" w:rsidRPr="008C2145">
        <w:rPr>
          <w:lang w:val="en-GB"/>
        </w:rPr>
        <w:t xml:space="preserve"> </w:t>
      </w:r>
      <w:r w:rsidR="006F0613">
        <w:rPr>
          <w:lang w:val="en-GB"/>
        </w:rPr>
        <w:t>S</w:t>
      </w:r>
      <w:r w:rsidR="008C2145" w:rsidRPr="008C2145">
        <w:rPr>
          <w:lang w:val="en-GB"/>
        </w:rPr>
        <w:t>inter</w:t>
      </w:r>
      <w:r w:rsidR="00D64809">
        <w:rPr>
          <w:lang w:val="en-GB"/>
        </w:rPr>
        <w:t xml:space="preserve">ed in </w:t>
      </w:r>
      <w:r w:rsidR="006F0613">
        <w:rPr>
          <w:lang w:val="en-GB"/>
        </w:rPr>
        <w:t>A</w:t>
      </w:r>
      <w:r w:rsidR="00D64809">
        <w:rPr>
          <w:lang w:val="en-GB"/>
        </w:rPr>
        <w:t xml:space="preserve">lumina and Pt </w:t>
      </w:r>
      <w:r w:rsidR="006F0613">
        <w:rPr>
          <w:lang w:val="en-GB"/>
        </w:rPr>
        <w:t>C</w:t>
      </w:r>
      <w:r w:rsidR="00D64809">
        <w:rPr>
          <w:lang w:val="en-GB"/>
        </w:rPr>
        <w:t>rucibles,</w:t>
      </w:r>
      <w:r w:rsidR="008C2145" w:rsidRPr="008C2145">
        <w:rPr>
          <w:lang w:val="en-GB"/>
        </w:rPr>
        <w:t xml:space="preserve"> </w:t>
      </w:r>
      <w:r w:rsidR="00EC3339">
        <w:rPr>
          <w:i/>
          <w:lang w:val="en-GB"/>
        </w:rPr>
        <w:t>ACS Appl. Mater.</w:t>
      </w:r>
      <w:r w:rsidR="008C2145" w:rsidRPr="008C2145">
        <w:rPr>
          <w:i/>
          <w:lang w:val="en-GB"/>
        </w:rPr>
        <w:t xml:space="preserve"> Interfaces</w:t>
      </w:r>
      <w:r w:rsidR="008C2145" w:rsidRPr="008C2145">
        <w:rPr>
          <w:lang w:val="en-GB"/>
        </w:rPr>
        <w:t>,</w:t>
      </w:r>
      <w:r w:rsidR="00D64809">
        <w:rPr>
          <w:lang w:val="en-GB"/>
        </w:rPr>
        <w:t xml:space="preserve"> 2016,</w:t>
      </w:r>
      <w:r w:rsidR="008C2145" w:rsidRPr="008C2145">
        <w:rPr>
          <w:lang w:val="en-GB"/>
        </w:rPr>
        <w:t xml:space="preserve"> </w:t>
      </w:r>
      <w:r w:rsidR="00D64809">
        <w:rPr>
          <w:lang w:val="en-GB"/>
        </w:rPr>
        <w:t>8,</w:t>
      </w:r>
      <w:r w:rsidR="008C2145" w:rsidRPr="008C2145">
        <w:rPr>
          <w:lang w:val="en-GB"/>
        </w:rPr>
        <w:t xml:space="preserve"> 8, </w:t>
      </w:r>
      <w:r w:rsidR="00D64809">
        <w:rPr>
          <w:lang w:val="en-GB"/>
        </w:rPr>
        <w:t>5335–5342</w:t>
      </w:r>
    </w:p>
    <w:p w14:paraId="5F3F72DF" w14:textId="26F93627" w:rsidR="008C2145" w:rsidRDefault="00FD7092" w:rsidP="00F55958">
      <w:pPr>
        <w:spacing w:line="360" w:lineRule="auto"/>
        <w:rPr>
          <w:lang w:val="en-GB"/>
        </w:rPr>
      </w:pPr>
      <w:r>
        <w:rPr>
          <w:lang w:val="en-GB"/>
        </w:rPr>
        <w:t>(</w:t>
      </w:r>
      <w:bookmarkStart w:id="76" w:name="BIB_chapman1994"/>
      <w:r w:rsidR="008C2145" w:rsidRPr="008C2145">
        <w:rPr>
          <w:lang w:val="en-GB"/>
        </w:rPr>
        <w:t>26</w:t>
      </w:r>
      <w:bookmarkStart w:id="77" w:name="B4B_chapman1994"/>
      <w:bookmarkEnd w:id="76"/>
      <w:bookmarkEnd w:id="77"/>
      <w:r>
        <w:rPr>
          <w:lang w:val="en-GB"/>
        </w:rPr>
        <w:t>)</w:t>
      </w:r>
      <w:r w:rsidR="008C2145" w:rsidRPr="008C2145">
        <w:rPr>
          <w:lang w:val="en-GB"/>
        </w:rPr>
        <w:tab/>
        <w:t xml:space="preserve">L. WE and R. M, </w:t>
      </w:r>
      <w:r w:rsidR="008C2145" w:rsidRPr="008C2145">
        <w:rPr>
          <w:i/>
          <w:lang w:val="en-GB"/>
        </w:rPr>
        <w:t>Ceramic Microstructures: Property control by processing</w:t>
      </w:r>
      <w:r w:rsidR="008C2145" w:rsidRPr="008C2145">
        <w:rPr>
          <w:lang w:val="en-GB"/>
        </w:rPr>
        <w:t>. Chapman and Hall: Great Britain, 1994.</w:t>
      </w:r>
    </w:p>
    <w:p w14:paraId="647A16C6" w14:textId="1D0456C1" w:rsidR="008C2145" w:rsidRDefault="00FD7092" w:rsidP="00F55958">
      <w:pPr>
        <w:spacing w:line="360" w:lineRule="auto"/>
        <w:rPr>
          <w:lang w:val="en-GB"/>
        </w:rPr>
      </w:pPr>
      <w:r>
        <w:rPr>
          <w:lang w:val="en-GB"/>
        </w:rPr>
        <w:t>(</w:t>
      </w:r>
      <w:bookmarkStart w:id="78" w:name="BIB_stallworth1999"/>
      <w:r w:rsidR="008C2145" w:rsidRPr="008C2145">
        <w:rPr>
          <w:lang w:val="en-GB"/>
        </w:rPr>
        <w:t>27</w:t>
      </w:r>
      <w:bookmarkStart w:id="79" w:name="B4B_stallworth1999"/>
      <w:bookmarkEnd w:id="78"/>
      <w:bookmarkEnd w:id="79"/>
      <w:r>
        <w:rPr>
          <w:lang w:val="en-GB"/>
        </w:rPr>
        <w:t>)</w:t>
      </w:r>
      <w:r w:rsidR="008C2145" w:rsidRPr="008C2145">
        <w:rPr>
          <w:lang w:val="en-GB"/>
        </w:rPr>
        <w:tab/>
        <w:t>St</w:t>
      </w:r>
      <w:r w:rsidR="00D64809">
        <w:rPr>
          <w:lang w:val="en-GB"/>
        </w:rPr>
        <w:t xml:space="preserve">allworth, P. E.; </w:t>
      </w:r>
      <w:proofErr w:type="spellStart"/>
      <w:r w:rsidR="00D64809">
        <w:rPr>
          <w:lang w:val="en-GB"/>
        </w:rPr>
        <w:t>Fontanella</w:t>
      </w:r>
      <w:proofErr w:type="spellEnd"/>
      <w:r w:rsidR="00D64809">
        <w:rPr>
          <w:lang w:val="en-GB"/>
        </w:rPr>
        <w:t>, J. J</w:t>
      </w:r>
      <w:r w:rsidR="008C2145" w:rsidRPr="008C2145">
        <w:rPr>
          <w:lang w:val="en-GB"/>
        </w:rPr>
        <w:t>.</w:t>
      </w:r>
      <w:r w:rsidR="00D64809">
        <w:rPr>
          <w:lang w:val="en-GB"/>
        </w:rPr>
        <w:t>;</w:t>
      </w:r>
      <w:r w:rsidR="008C2145" w:rsidRPr="008C2145">
        <w:rPr>
          <w:lang w:val="en-GB"/>
        </w:rPr>
        <w:t xml:space="preserve"> </w:t>
      </w:r>
      <w:proofErr w:type="spellStart"/>
      <w:r w:rsidR="008C2145" w:rsidRPr="008C2145">
        <w:rPr>
          <w:lang w:val="en-GB"/>
        </w:rPr>
        <w:t>Wintersgill</w:t>
      </w:r>
      <w:proofErr w:type="spellEnd"/>
      <w:r w:rsidR="008C2145" w:rsidRPr="008C2145">
        <w:rPr>
          <w:lang w:val="en-GB"/>
        </w:rPr>
        <w:t>,</w:t>
      </w:r>
      <w:r w:rsidR="00D64809">
        <w:rPr>
          <w:lang w:val="en-GB"/>
        </w:rPr>
        <w:t xml:space="preserve"> M. C.; </w:t>
      </w:r>
      <w:proofErr w:type="spellStart"/>
      <w:r w:rsidR="00D64809">
        <w:rPr>
          <w:lang w:val="en-GB"/>
        </w:rPr>
        <w:t>Scheidler</w:t>
      </w:r>
      <w:proofErr w:type="spellEnd"/>
      <w:r w:rsidR="00D64809">
        <w:rPr>
          <w:lang w:val="en-GB"/>
        </w:rPr>
        <w:t xml:space="preserve">, C. D.; </w:t>
      </w:r>
      <w:proofErr w:type="spellStart"/>
      <w:r w:rsidR="00D64809">
        <w:rPr>
          <w:lang w:val="en-GB"/>
        </w:rPr>
        <w:t>Immel</w:t>
      </w:r>
      <w:proofErr w:type="spellEnd"/>
      <w:r w:rsidR="00D64809">
        <w:rPr>
          <w:lang w:val="en-GB"/>
        </w:rPr>
        <w:t>, J</w:t>
      </w:r>
      <w:r w:rsidR="008C2145" w:rsidRPr="008C2145">
        <w:rPr>
          <w:lang w:val="en-GB"/>
        </w:rPr>
        <w:t>. </w:t>
      </w:r>
      <w:r w:rsidR="00D64809">
        <w:rPr>
          <w:lang w:val="en-GB"/>
        </w:rPr>
        <w:t>J</w:t>
      </w:r>
      <w:r w:rsidR="008C2145" w:rsidRPr="008C2145">
        <w:rPr>
          <w:lang w:val="en-GB"/>
        </w:rPr>
        <w:t>.</w:t>
      </w:r>
      <w:r w:rsidR="00D64809">
        <w:rPr>
          <w:lang w:val="en-GB"/>
        </w:rPr>
        <w:t>;</w:t>
      </w:r>
      <w:r w:rsidR="008C2145" w:rsidRPr="008C2145">
        <w:rPr>
          <w:lang w:val="en-GB"/>
        </w:rPr>
        <w:t xml:space="preserve"> </w:t>
      </w:r>
      <w:proofErr w:type="spellStart"/>
      <w:r w:rsidR="00D64809">
        <w:rPr>
          <w:lang w:val="en-GB"/>
        </w:rPr>
        <w:t>Greenbaum</w:t>
      </w:r>
      <w:proofErr w:type="spellEnd"/>
      <w:r w:rsidR="00D64809">
        <w:rPr>
          <w:lang w:val="en-GB"/>
        </w:rPr>
        <w:t xml:space="preserve">, S. G.; </w:t>
      </w:r>
      <w:proofErr w:type="spellStart"/>
      <w:r w:rsidR="00D64809">
        <w:rPr>
          <w:lang w:val="en-GB"/>
        </w:rPr>
        <w:t>Gozdz</w:t>
      </w:r>
      <w:proofErr w:type="spellEnd"/>
      <w:r w:rsidR="00D64809">
        <w:rPr>
          <w:lang w:val="en-GB"/>
        </w:rPr>
        <w:t>, A. NMR, DSC</w:t>
      </w:r>
      <w:r w:rsidR="008C2145" w:rsidRPr="008C2145">
        <w:rPr>
          <w:lang w:val="en-GB"/>
        </w:rPr>
        <w:t xml:space="preserve"> and </w:t>
      </w:r>
      <w:r w:rsidR="006F0613">
        <w:rPr>
          <w:lang w:val="en-GB"/>
        </w:rPr>
        <w:t>H</w:t>
      </w:r>
      <w:r w:rsidR="008C2145" w:rsidRPr="008C2145">
        <w:rPr>
          <w:lang w:val="en-GB"/>
        </w:rPr>
        <w:t xml:space="preserve">igh </w:t>
      </w:r>
      <w:r w:rsidR="006F0613">
        <w:rPr>
          <w:lang w:val="en-GB"/>
        </w:rPr>
        <w:t>P</w:t>
      </w:r>
      <w:r w:rsidR="008C2145" w:rsidRPr="008C2145">
        <w:rPr>
          <w:lang w:val="en-GB"/>
        </w:rPr>
        <w:t xml:space="preserve">ressure </w:t>
      </w:r>
      <w:r w:rsidR="006F0613">
        <w:rPr>
          <w:lang w:val="en-GB"/>
        </w:rPr>
        <w:t>E</w:t>
      </w:r>
      <w:r w:rsidR="008C2145" w:rsidRPr="008C2145">
        <w:rPr>
          <w:lang w:val="en-GB"/>
        </w:rPr>
        <w:t xml:space="preserve">lectrical </w:t>
      </w:r>
      <w:r w:rsidR="006F0613">
        <w:rPr>
          <w:lang w:val="en-GB"/>
        </w:rPr>
        <w:t>C</w:t>
      </w:r>
      <w:r w:rsidR="008C2145" w:rsidRPr="008C2145">
        <w:rPr>
          <w:lang w:val="en-GB"/>
        </w:rPr>
        <w:t xml:space="preserve">onductivity </w:t>
      </w:r>
      <w:r w:rsidR="006F0613">
        <w:rPr>
          <w:lang w:val="en-GB"/>
        </w:rPr>
        <w:t>S</w:t>
      </w:r>
      <w:r w:rsidR="008C2145" w:rsidRPr="008C2145">
        <w:rPr>
          <w:lang w:val="en-GB"/>
        </w:rPr>
        <w:t xml:space="preserve">tudies of </w:t>
      </w:r>
      <w:r w:rsidR="006F0613">
        <w:rPr>
          <w:lang w:val="en-GB"/>
        </w:rPr>
        <w:t>L</w:t>
      </w:r>
      <w:r w:rsidR="00D64809">
        <w:rPr>
          <w:lang w:val="en-GB"/>
        </w:rPr>
        <w:t xml:space="preserve">iquid and </w:t>
      </w:r>
      <w:r w:rsidR="006F0613">
        <w:rPr>
          <w:lang w:val="en-GB"/>
        </w:rPr>
        <w:t>H</w:t>
      </w:r>
      <w:r w:rsidR="00D64809">
        <w:rPr>
          <w:lang w:val="en-GB"/>
        </w:rPr>
        <w:t>ybrid electrolytes,</w:t>
      </w:r>
      <w:r w:rsidR="008C2145" w:rsidRPr="008C2145">
        <w:rPr>
          <w:lang w:val="en-GB"/>
        </w:rPr>
        <w:t xml:space="preserve"> </w:t>
      </w:r>
      <w:r w:rsidR="00EC3339">
        <w:rPr>
          <w:i/>
          <w:lang w:val="en-GB"/>
        </w:rPr>
        <w:t xml:space="preserve">J. </w:t>
      </w:r>
      <w:r w:rsidR="008C2145" w:rsidRPr="008C2145">
        <w:rPr>
          <w:i/>
          <w:lang w:val="en-GB"/>
        </w:rPr>
        <w:t>Power Sources</w:t>
      </w:r>
      <w:r w:rsidR="008C2145" w:rsidRPr="008C2145">
        <w:rPr>
          <w:lang w:val="en-GB"/>
        </w:rPr>
        <w:t xml:space="preserve">, </w:t>
      </w:r>
      <w:r w:rsidR="00D64809">
        <w:rPr>
          <w:lang w:val="en-GB"/>
        </w:rPr>
        <w:t xml:space="preserve">1999, </w:t>
      </w:r>
      <w:r w:rsidR="008C2145" w:rsidRPr="008C2145">
        <w:rPr>
          <w:lang w:val="en-GB"/>
        </w:rPr>
        <w:t>81, 73</w:t>
      </w:r>
      <w:r w:rsidR="00D64809">
        <w:rPr>
          <w:lang w:val="en-GB"/>
        </w:rPr>
        <w:t>9–747</w:t>
      </w:r>
    </w:p>
    <w:p w14:paraId="034132C8" w14:textId="3B24BD1E" w:rsidR="008C2145" w:rsidRDefault="00FD7092" w:rsidP="00F55958">
      <w:pPr>
        <w:spacing w:line="360" w:lineRule="auto"/>
        <w:rPr>
          <w:lang w:val="en-GB"/>
        </w:rPr>
      </w:pPr>
      <w:r>
        <w:rPr>
          <w:lang w:val="en-GB"/>
        </w:rPr>
        <w:lastRenderedPageBreak/>
        <w:t>(</w:t>
      </w:r>
      <w:bookmarkStart w:id="80" w:name="BIB_elshinawi2013"/>
      <w:r w:rsidR="008C2145" w:rsidRPr="008C2145">
        <w:rPr>
          <w:lang w:val="en-GB"/>
        </w:rPr>
        <w:t>28</w:t>
      </w:r>
      <w:bookmarkStart w:id="81" w:name="B4B_elshinawi2013"/>
      <w:bookmarkEnd w:id="80"/>
      <w:bookmarkEnd w:id="81"/>
      <w:r>
        <w:rPr>
          <w:lang w:val="en-GB"/>
        </w:rPr>
        <w:t>)</w:t>
      </w:r>
      <w:r w:rsidR="00D64809">
        <w:rPr>
          <w:lang w:val="en-GB"/>
        </w:rPr>
        <w:tab/>
        <w:t>El </w:t>
      </w:r>
      <w:proofErr w:type="spellStart"/>
      <w:r w:rsidR="00D64809">
        <w:rPr>
          <w:lang w:val="en-GB"/>
        </w:rPr>
        <w:t>Shinawi</w:t>
      </w:r>
      <w:proofErr w:type="spellEnd"/>
      <w:r w:rsidR="00D64809">
        <w:rPr>
          <w:lang w:val="en-GB"/>
        </w:rPr>
        <w:t xml:space="preserve">, H.; </w:t>
      </w:r>
      <w:proofErr w:type="spellStart"/>
      <w:r w:rsidR="00D64809">
        <w:rPr>
          <w:lang w:val="en-GB"/>
        </w:rPr>
        <w:t>Janek</w:t>
      </w:r>
      <w:proofErr w:type="spellEnd"/>
      <w:r w:rsidR="00D64809">
        <w:rPr>
          <w:lang w:val="en-GB"/>
        </w:rPr>
        <w:t xml:space="preserve">, J. </w:t>
      </w:r>
      <w:r w:rsidR="008C2145" w:rsidRPr="008C2145">
        <w:rPr>
          <w:lang w:val="en-GB"/>
        </w:rPr>
        <w:t xml:space="preserve">Stabilization-of cubic </w:t>
      </w:r>
      <w:r w:rsidR="006F0613">
        <w:rPr>
          <w:lang w:val="en-GB"/>
        </w:rPr>
        <w:t>L</w:t>
      </w:r>
      <w:r w:rsidR="008C2145" w:rsidRPr="008C2145">
        <w:rPr>
          <w:lang w:val="en-GB"/>
        </w:rPr>
        <w:t>ithiu</w:t>
      </w:r>
      <w:r w:rsidR="006F0613">
        <w:rPr>
          <w:lang w:val="en-GB"/>
        </w:rPr>
        <w:t xml:space="preserve">m-stuffed Garnets of the Type </w:t>
      </w:r>
      <w:r w:rsidR="00D64809">
        <w:rPr>
          <w:lang w:val="en-GB"/>
        </w:rPr>
        <w:t>Li</w:t>
      </w:r>
      <w:r w:rsidR="00D64809" w:rsidRPr="006F0613">
        <w:rPr>
          <w:vertAlign w:val="subscript"/>
          <w:lang w:val="en-GB"/>
        </w:rPr>
        <w:t>7</w:t>
      </w:r>
      <w:r w:rsidR="00D64809">
        <w:rPr>
          <w:lang w:val="en-GB"/>
        </w:rPr>
        <w:t>L</w:t>
      </w:r>
      <w:r w:rsidR="008C2145" w:rsidRPr="008C2145">
        <w:rPr>
          <w:lang w:val="en-GB"/>
        </w:rPr>
        <w:t>a</w:t>
      </w:r>
      <w:r w:rsidR="008C2145" w:rsidRPr="006F0613">
        <w:rPr>
          <w:vertAlign w:val="subscript"/>
          <w:lang w:val="en-GB"/>
        </w:rPr>
        <w:t>3</w:t>
      </w:r>
      <w:r w:rsidR="00D64809">
        <w:rPr>
          <w:lang w:val="en-GB"/>
        </w:rPr>
        <w:t>Zr</w:t>
      </w:r>
      <w:r w:rsidR="00D64809" w:rsidRPr="006F0613">
        <w:rPr>
          <w:vertAlign w:val="subscript"/>
          <w:lang w:val="en-GB"/>
        </w:rPr>
        <w:t>2</w:t>
      </w:r>
      <w:r w:rsidR="00D64809">
        <w:rPr>
          <w:lang w:val="en-GB"/>
        </w:rPr>
        <w:t>O</w:t>
      </w:r>
      <w:r w:rsidR="00D64809" w:rsidRPr="006F0613">
        <w:rPr>
          <w:vertAlign w:val="subscript"/>
          <w:lang w:val="en-GB"/>
        </w:rPr>
        <w:t>12</w:t>
      </w:r>
      <w:r w:rsidR="00D64809">
        <w:rPr>
          <w:lang w:val="en-GB"/>
        </w:rPr>
        <w:t xml:space="preserve"> by addition of </w:t>
      </w:r>
      <w:r w:rsidR="006F0613">
        <w:rPr>
          <w:lang w:val="en-GB"/>
        </w:rPr>
        <w:t>G</w:t>
      </w:r>
      <w:r w:rsidR="00D64809">
        <w:rPr>
          <w:lang w:val="en-GB"/>
        </w:rPr>
        <w:t>allium,</w:t>
      </w:r>
      <w:r w:rsidR="008C2145" w:rsidRPr="008C2145">
        <w:rPr>
          <w:lang w:val="en-GB"/>
        </w:rPr>
        <w:t xml:space="preserve"> </w:t>
      </w:r>
      <w:r w:rsidR="00EC3339">
        <w:rPr>
          <w:i/>
          <w:lang w:val="en-GB"/>
        </w:rPr>
        <w:t>J.</w:t>
      </w:r>
      <w:r w:rsidR="008C2145" w:rsidRPr="008C2145">
        <w:rPr>
          <w:i/>
          <w:lang w:val="en-GB"/>
        </w:rPr>
        <w:t xml:space="preserve"> Power Sources</w:t>
      </w:r>
      <w:r w:rsidR="008C2145" w:rsidRPr="008C2145">
        <w:rPr>
          <w:lang w:val="en-GB"/>
        </w:rPr>
        <w:t xml:space="preserve">, </w:t>
      </w:r>
      <w:r w:rsidR="00D64809">
        <w:rPr>
          <w:lang w:val="en-GB"/>
        </w:rPr>
        <w:t xml:space="preserve">2013, </w:t>
      </w:r>
      <w:r w:rsidR="008C2145" w:rsidRPr="008C2145">
        <w:rPr>
          <w:lang w:val="en-GB"/>
        </w:rPr>
        <w:t xml:space="preserve">225, </w:t>
      </w:r>
      <w:r w:rsidR="00D64809">
        <w:rPr>
          <w:lang w:val="en-GB"/>
        </w:rPr>
        <w:t>13–19</w:t>
      </w:r>
    </w:p>
    <w:p w14:paraId="02649713" w14:textId="13D3B943" w:rsidR="008C2145" w:rsidRDefault="00FD7092" w:rsidP="00F55958">
      <w:pPr>
        <w:spacing w:line="360" w:lineRule="auto"/>
        <w:rPr>
          <w:lang w:val="en-GB"/>
        </w:rPr>
      </w:pPr>
      <w:r>
        <w:rPr>
          <w:lang w:val="en-GB"/>
        </w:rPr>
        <w:t>(</w:t>
      </w:r>
      <w:bookmarkStart w:id="82" w:name="BIB_luo2016"/>
      <w:r w:rsidR="008C2145" w:rsidRPr="008C2145">
        <w:rPr>
          <w:lang w:val="en-GB"/>
        </w:rPr>
        <w:t>29</w:t>
      </w:r>
      <w:bookmarkStart w:id="83" w:name="B4B_luo2016"/>
      <w:bookmarkEnd w:id="82"/>
      <w:bookmarkEnd w:id="83"/>
      <w:r>
        <w:rPr>
          <w:lang w:val="en-GB"/>
        </w:rPr>
        <w:t>)</w:t>
      </w:r>
      <w:r w:rsidR="00D64809">
        <w:rPr>
          <w:lang w:val="en-GB"/>
        </w:rPr>
        <w:tab/>
        <w:t>Luo, W.; Gong, Y.; Zhu, Y.;</w:t>
      </w:r>
      <w:r w:rsidR="008C2145" w:rsidRPr="008C2145">
        <w:rPr>
          <w:lang w:val="en-GB"/>
        </w:rPr>
        <w:t xml:space="preserve"> Fu, </w:t>
      </w:r>
      <w:r w:rsidR="00D64809">
        <w:rPr>
          <w:lang w:val="en-GB"/>
        </w:rPr>
        <w:t>K. K</w:t>
      </w:r>
      <w:r w:rsidR="008C2145" w:rsidRPr="008C2145">
        <w:rPr>
          <w:lang w:val="en-GB"/>
        </w:rPr>
        <w:t>.</w:t>
      </w:r>
      <w:r w:rsidR="00D64809">
        <w:rPr>
          <w:lang w:val="en-GB"/>
        </w:rPr>
        <w:t>;</w:t>
      </w:r>
      <w:r w:rsidR="008C2145" w:rsidRPr="008C2145">
        <w:rPr>
          <w:lang w:val="en-GB"/>
        </w:rPr>
        <w:t> Dai</w:t>
      </w:r>
      <w:r w:rsidR="00D64809">
        <w:rPr>
          <w:lang w:val="en-GB"/>
        </w:rPr>
        <w:t>, J.;</w:t>
      </w:r>
      <w:r w:rsidR="008C2145" w:rsidRPr="008C2145">
        <w:rPr>
          <w:lang w:val="en-GB"/>
        </w:rPr>
        <w:t xml:space="preserve"> </w:t>
      </w:r>
      <w:proofErr w:type="spellStart"/>
      <w:r w:rsidR="008C2145" w:rsidRPr="008C2145">
        <w:rPr>
          <w:lang w:val="en-GB"/>
        </w:rPr>
        <w:t>Lacey</w:t>
      </w:r>
      <w:proofErr w:type="spellEnd"/>
      <w:r w:rsidR="008C2145" w:rsidRPr="008C2145">
        <w:rPr>
          <w:lang w:val="en-GB"/>
        </w:rPr>
        <w:t xml:space="preserve">, </w:t>
      </w:r>
      <w:r w:rsidR="00D64809">
        <w:rPr>
          <w:lang w:val="en-GB"/>
        </w:rPr>
        <w:t>S. D</w:t>
      </w:r>
      <w:r w:rsidR="008C2145" w:rsidRPr="008C2145">
        <w:rPr>
          <w:lang w:val="en-GB"/>
        </w:rPr>
        <w:t>.</w:t>
      </w:r>
      <w:r w:rsidR="00D64809">
        <w:rPr>
          <w:lang w:val="en-GB"/>
        </w:rPr>
        <w:t>;</w:t>
      </w:r>
      <w:r w:rsidR="008C2145" w:rsidRPr="008C2145">
        <w:rPr>
          <w:lang w:val="en-GB"/>
        </w:rPr>
        <w:t xml:space="preserve"> Wang, </w:t>
      </w:r>
      <w:r w:rsidR="00D64809">
        <w:rPr>
          <w:lang w:val="en-GB"/>
        </w:rPr>
        <w:t>C</w:t>
      </w:r>
      <w:r w:rsidR="008C2145" w:rsidRPr="008C2145">
        <w:rPr>
          <w:lang w:val="en-GB"/>
        </w:rPr>
        <w:t>.</w:t>
      </w:r>
      <w:r w:rsidR="00D64809">
        <w:rPr>
          <w:lang w:val="en-GB"/>
        </w:rPr>
        <w:t>;</w:t>
      </w:r>
      <w:r w:rsidR="008C2145" w:rsidRPr="008C2145">
        <w:rPr>
          <w:lang w:val="en-GB"/>
        </w:rPr>
        <w:t xml:space="preserve"> Liu, </w:t>
      </w:r>
      <w:r w:rsidR="00D64809">
        <w:rPr>
          <w:lang w:val="en-GB"/>
        </w:rPr>
        <w:t>B</w:t>
      </w:r>
      <w:r w:rsidR="008C2145" w:rsidRPr="008C2145">
        <w:rPr>
          <w:lang w:val="en-GB"/>
        </w:rPr>
        <w:t>.</w:t>
      </w:r>
      <w:r w:rsidR="00D64809">
        <w:rPr>
          <w:lang w:val="en-GB"/>
        </w:rPr>
        <w:t>;</w:t>
      </w:r>
      <w:r w:rsidR="008C2145" w:rsidRPr="008C2145">
        <w:rPr>
          <w:lang w:val="en-GB"/>
        </w:rPr>
        <w:t xml:space="preserve"> Han, </w:t>
      </w:r>
      <w:r w:rsidR="00D64809">
        <w:rPr>
          <w:lang w:val="en-GB"/>
        </w:rPr>
        <w:t>X</w:t>
      </w:r>
      <w:r w:rsidR="008C2145" w:rsidRPr="008C2145">
        <w:rPr>
          <w:lang w:val="en-GB"/>
        </w:rPr>
        <w:t>.</w:t>
      </w:r>
      <w:r w:rsidR="00D64809">
        <w:rPr>
          <w:lang w:val="en-GB"/>
        </w:rPr>
        <w:t>;</w:t>
      </w:r>
      <w:r w:rsidR="008C2145" w:rsidRPr="008C2145">
        <w:rPr>
          <w:lang w:val="en-GB"/>
        </w:rPr>
        <w:t> </w:t>
      </w:r>
      <w:r w:rsidR="00D64809">
        <w:rPr>
          <w:lang w:val="en-GB"/>
        </w:rPr>
        <w:t xml:space="preserve">Mo, Y.; </w:t>
      </w:r>
      <w:proofErr w:type="spellStart"/>
      <w:r w:rsidR="00D64809">
        <w:rPr>
          <w:lang w:val="en-GB"/>
        </w:rPr>
        <w:t>Wachsman</w:t>
      </w:r>
      <w:proofErr w:type="spellEnd"/>
      <w:r w:rsidR="00D64809">
        <w:rPr>
          <w:lang w:val="en-GB"/>
        </w:rPr>
        <w:t xml:space="preserve">, E. D.; Hu, L. </w:t>
      </w:r>
      <w:r w:rsidR="008C2145" w:rsidRPr="008C2145">
        <w:rPr>
          <w:lang w:val="en-GB"/>
        </w:rPr>
        <w:t xml:space="preserve">Transition from </w:t>
      </w:r>
      <w:proofErr w:type="spellStart"/>
      <w:r w:rsidR="006F0613">
        <w:rPr>
          <w:lang w:val="en-GB"/>
        </w:rPr>
        <w:t>S</w:t>
      </w:r>
      <w:r w:rsidR="008C2145" w:rsidRPr="008C2145">
        <w:rPr>
          <w:lang w:val="en-GB"/>
        </w:rPr>
        <w:t>uperlithiophobicity</w:t>
      </w:r>
      <w:proofErr w:type="spellEnd"/>
      <w:r w:rsidR="008C2145" w:rsidRPr="008C2145">
        <w:rPr>
          <w:lang w:val="en-GB"/>
        </w:rPr>
        <w:t xml:space="preserve"> to </w:t>
      </w:r>
      <w:proofErr w:type="spellStart"/>
      <w:r w:rsidR="006F0613">
        <w:rPr>
          <w:lang w:val="en-GB"/>
        </w:rPr>
        <w:t>S</w:t>
      </w:r>
      <w:r w:rsidR="008C2145" w:rsidRPr="008C2145">
        <w:rPr>
          <w:lang w:val="en-GB"/>
        </w:rPr>
        <w:t>uperlithiophilicity</w:t>
      </w:r>
      <w:proofErr w:type="spellEnd"/>
      <w:r w:rsidR="008C2145" w:rsidRPr="008C2145">
        <w:rPr>
          <w:lang w:val="en-GB"/>
        </w:rPr>
        <w:t xml:space="preserve"> of </w:t>
      </w:r>
      <w:r w:rsidR="006F0613">
        <w:rPr>
          <w:lang w:val="en-GB"/>
        </w:rPr>
        <w:t>G</w:t>
      </w:r>
      <w:r w:rsidR="00D64809">
        <w:rPr>
          <w:lang w:val="en-GB"/>
        </w:rPr>
        <w:t xml:space="preserve">arnet </w:t>
      </w:r>
      <w:r w:rsidR="006F0613">
        <w:rPr>
          <w:lang w:val="en-GB"/>
        </w:rPr>
        <w:t>S</w:t>
      </w:r>
      <w:r w:rsidR="00D64809">
        <w:rPr>
          <w:lang w:val="en-GB"/>
        </w:rPr>
        <w:t>olid-state electrolyte,</w:t>
      </w:r>
      <w:r w:rsidR="008C2145" w:rsidRPr="008C2145">
        <w:rPr>
          <w:lang w:val="en-GB"/>
        </w:rPr>
        <w:t xml:space="preserve"> </w:t>
      </w:r>
      <w:r w:rsidR="00EC3339">
        <w:rPr>
          <w:i/>
          <w:lang w:val="en-GB"/>
        </w:rPr>
        <w:t>JACS</w:t>
      </w:r>
      <w:r w:rsidR="008C2145" w:rsidRPr="008C2145">
        <w:rPr>
          <w:lang w:val="en-GB"/>
        </w:rPr>
        <w:t xml:space="preserve">, </w:t>
      </w:r>
      <w:r w:rsidR="00D64809">
        <w:rPr>
          <w:lang w:val="en-GB"/>
        </w:rPr>
        <w:t xml:space="preserve">2016, </w:t>
      </w:r>
      <w:r w:rsidR="008C2145" w:rsidRPr="008C2145">
        <w:rPr>
          <w:lang w:val="en-GB"/>
        </w:rPr>
        <w:t>138, 37, 12258–12262</w:t>
      </w:r>
    </w:p>
    <w:p w14:paraId="4513A881" w14:textId="3A73A416" w:rsidR="008C2145" w:rsidRDefault="00FD7092" w:rsidP="00F55958">
      <w:pPr>
        <w:spacing w:line="360" w:lineRule="auto"/>
        <w:rPr>
          <w:lang w:val="en-GB"/>
        </w:rPr>
      </w:pPr>
      <w:r>
        <w:rPr>
          <w:lang w:val="en-GB"/>
        </w:rPr>
        <w:t>(</w:t>
      </w:r>
      <w:bookmarkStart w:id="84" w:name="BIB_akolkar2014"/>
      <w:r w:rsidR="008C2145" w:rsidRPr="008C2145">
        <w:rPr>
          <w:lang w:val="en-GB"/>
        </w:rPr>
        <w:t>30</w:t>
      </w:r>
      <w:bookmarkStart w:id="85" w:name="B4B_akolkar2014"/>
      <w:bookmarkEnd w:id="84"/>
      <w:bookmarkEnd w:id="85"/>
      <w:r>
        <w:rPr>
          <w:lang w:val="en-GB"/>
        </w:rPr>
        <w:t>)</w:t>
      </w:r>
      <w:r w:rsidR="00D64809">
        <w:rPr>
          <w:lang w:val="en-GB"/>
        </w:rPr>
        <w:tab/>
      </w:r>
      <w:proofErr w:type="spellStart"/>
      <w:r w:rsidR="00D64809">
        <w:rPr>
          <w:lang w:val="en-GB"/>
        </w:rPr>
        <w:t>Akolkar</w:t>
      </w:r>
      <w:proofErr w:type="spellEnd"/>
      <w:r w:rsidR="00D64809">
        <w:rPr>
          <w:lang w:val="en-GB"/>
        </w:rPr>
        <w:t xml:space="preserve">, R. </w:t>
      </w:r>
      <w:proofErr w:type="spellStart"/>
      <w:r w:rsidR="008C2145" w:rsidRPr="008C2145">
        <w:rPr>
          <w:lang w:val="en-GB"/>
        </w:rPr>
        <w:t>Modeling</w:t>
      </w:r>
      <w:proofErr w:type="spellEnd"/>
      <w:r w:rsidR="008C2145" w:rsidRPr="008C2145">
        <w:rPr>
          <w:lang w:val="en-GB"/>
        </w:rPr>
        <w:t xml:space="preserve"> </w:t>
      </w:r>
      <w:r w:rsidR="006F0613">
        <w:rPr>
          <w:lang w:val="en-GB"/>
        </w:rPr>
        <w:t>Dendrite Growth during Lithium E</w:t>
      </w:r>
      <w:r w:rsidR="008C2145" w:rsidRPr="008C2145">
        <w:rPr>
          <w:lang w:val="en-GB"/>
        </w:rPr>
        <w:t>lectrodepositi</w:t>
      </w:r>
      <w:r w:rsidR="00D64809">
        <w:rPr>
          <w:lang w:val="en-GB"/>
        </w:rPr>
        <w:t>on at</w:t>
      </w:r>
      <w:r w:rsidR="006F0613">
        <w:rPr>
          <w:lang w:val="en-GB"/>
        </w:rPr>
        <w:t> Sub-ambient T</w:t>
      </w:r>
      <w:r w:rsidR="00D64809">
        <w:rPr>
          <w:lang w:val="en-GB"/>
        </w:rPr>
        <w:t>emperature,</w:t>
      </w:r>
      <w:r w:rsidR="008C2145" w:rsidRPr="008C2145">
        <w:rPr>
          <w:lang w:val="en-GB"/>
        </w:rPr>
        <w:t xml:space="preserve"> </w:t>
      </w:r>
      <w:r w:rsidR="00EC3339">
        <w:rPr>
          <w:i/>
          <w:lang w:val="en-GB"/>
        </w:rPr>
        <w:t>J.</w:t>
      </w:r>
      <w:r w:rsidR="008C2145" w:rsidRPr="008C2145">
        <w:rPr>
          <w:i/>
          <w:lang w:val="en-GB"/>
        </w:rPr>
        <w:t xml:space="preserve"> Power Sources</w:t>
      </w:r>
      <w:r w:rsidR="008C2145" w:rsidRPr="008C2145">
        <w:rPr>
          <w:lang w:val="en-GB"/>
        </w:rPr>
        <w:t xml:space="preserve">, </w:t>
      </w:r>
      <w:r w:rsidR="00D64809">
        <w:rPr>
          <w:lang w:val="en-GB"/>
        </w:rPr>
        <w:t xml:space="preserve">2014, </w:t>
      </w:r>
      <w:r w:rsidR="008C2145" w:rsidRPr="008C2145">
        <w:rPr>
          <w:lang w:val="en-GB"/>
        </w:rPr>
        <w:t xml:space="preserve">246, </w:t>
      </w:r>
      <w:r w:rsidR="00D64809">
        <w:rPr>
          <w:lang w:val="en-GB"/>
        </w:rPr>
        <w:t>84–89</w:t>
      </w:r>
    </w:p>
    <w:p w14:paraId="414C1B7B" w14:textId="73A4FEDF" w:rsidR="008C2145" w:rsidRDefault="00FD7092" w:rsidP="00F55958">
      <w:pPr>
        <w:spacing w:line="360" w:lineRule="auto"/>
        <w:rPr>
          <w:lang w:val="en-GB"/>
        </w:rPr>
      </w:pPr>
      <w:r>
        <w:rPr>
          <w:lang w:val="en-GB"/>
        </w:rPr>
        <w:t>(</w:t>
      </w:r>
      <w:bookmarkStart w:id="86" w:name="BIB_dejonghe1981"/>
      <w:r w:rsidR="008C2145" w:rsidRPr="008C2145">
        <w:rPr>
          <w:lang w:val="en-GB"/>
        </w:rPr>
        <w:t>31</w:t>
      </w:r>
      <w:bookmarkStart w:id="87" w:name="B4B_dejonghe1981"/>
      <w:bookmarkEnd w:id="86"/>
      <w:bookmarkEnd w:id="87"/>
      <w:r>
        <w:rPr>
          <w:lang w:val="en-GB"/>
        </w:rPr>
        <w:t>)</w:t>
      </w:r>
      <w:r w:rsidR="00D64809">
        <w:rPr>
          <w:lang w:val="en-GB"/>
        </w:rPr>
        <w:tab/>
      </w:r>
      <w:proofErr w:type="spellStart"/>
      <w:r w:rsidR="008C2145" w:rsidRPr="008C2145">
        <w:rPr>
          <w:lang w:val="en-GB"/>
        </w:rPr>
        <w:t>DeJonghe</w:t>
      </w:r>
      <w:proofErr w:type="spellEnd"/>
      <w:r w:rsidR="00D64809">
        <w:rPr>
          <w:lang w:val="en-GB"/>
        </w:rPr>
        <w:t xml:space="preserve">, L. C.; Feldman, L.; </w:t>
      </w:r>
      <w:proofErr w:type="spellStart"/>
      <w:r w:rsidR="00D64809">
        <w:rPr>
          <w:lang w:val="en-GB"/>
        </w:rPr>
        <w:t>Beuchele</w:t>
      </w:r>
      <w:proofErr w:type="spellEnd"/>
      <w:r w:rsidR="00D64809">
        <w:rPr>
          <w:lang w:val="en-GB"/>
        </w:rPr>
        <w:t xml:space="preserve">, A. </w:t>
      </w:r>
      <w:r w:rsidR="006F0613">
        <w:rPr>
          <w:lang w:val="en-GB"/>
        </w:rPr>
        <w:t>Slow Degradation and E</w:t>
      </w:r>
      <w:r w:rsidR="008C2145" w:rsidRPr="008C2145">
        <w:rPr>
          <w:lang w:val="en-GB"/>
        </w:rPr>
        <w:t>lect</w:t>
      </w:r>
      <w:r w:rsidR="006F0613">
        <w:rPr>
          <w:lang w:val="en-GB"/>
        </w:rPr>
        <w:t>ron C</w:t>
      </w:r>
      <w:r w:rsidR="008C2145" w:rsidRPr="008C2145">
        <w:rPr>
          <w:lang w:val="en-GB"/>
        </w:rPr>
        <w:t>ond</w:t>
      </w:r>
      <w:r w:rsidR="006F0613">
        <w:rPr>
          <w:lang w:val="en-GB"/>
        </w:rPr>
        <w:t>uction in Sodium-B</w:t>
      </w:r>
      <w:r w:rsidR="00D64809">
        <w:rPr>
          <w:lang w:val="en-GB"/>
        </w:rPr>
        <w:t>eta-</w:t>
      </w:r>
      <w:proofErr w:type="spellStart"/>
      <w:r w:rsidR="00D64809">
        <w:rPr>
          <w:lang w:val="en-GB"/>
        </w:rPr>
        <w:t>aluminas</w:t>
      </w:r>
      <w:proofErr w:type="spellEnd"/>
      <w:r w:rsidR="00D64809">
        <w:rPr>
          <w:lang w:val="en-GB"/>
        </w:rPr>
        <w:t>,</w:t>
      </w:r>
      <w:r w:rsidR="008C2145" w:rsidRPr="008C2145">
        <w:rPr>
          <w:lang w:val="en-GB"/>
        </w:rPr>
        <w:t xml:space="preserve"> </w:t>
      </w:r>
      <w:bookmarkStart w:id="88" w:name="OLE_LINK107"/>
      <w:bookmarkStart w:id="89" w:name="OLE_LINK108"/>
      <w:r w:rsidR="00EC3339">
        <w:rPr>
          <w:i/>
          <w:lang w:val="en-GB"/>
        </w:rPr>
        <w:t>J. Mater.</w:t>
      </w:r>
      <w:r w:rsidR="008C2145" w:rsidRPr="008C2145">
        <w:rPr>
          <w:i/>
          <w:lang w:val="en-GB"/>
        </w:rPr>
        <w:t xml:space="preserve"> Science</w:t>
      </w:r>
      <w:bookmarkEnd w:id="88"/>
      <w:bookmarkEnd w:id="89"/>
      <w:r w:rsidR="008C2145" w:rsidRPr="008C2145">
        <w:rPr>
          <w:lang w:val="en-GB"/>
        </w:rPr>
        <w:t xml:space="preserve">, </w:t>
      </w:r>
      <w:r w:rsidR="00D64809">
        <w:rPr>
          <w:lang w:val="en-GB"/>
        </w:rPr>
        <w:t xml:space="preserve">1981, 16, </w:t>
      </w:r>
      <w:r w:rsidR="008C2145" w:rsidRPr="008C2145">
        <w:rPr>
          <w:lang w:val="en-GB"/>
        </w:rPr>
        <w:t xml:space="preserve">3, </w:t>
      </w:r>
      <w:r w:rsidR="00D64809">
        <w:rPr>
          <w:lang w:val="en-GB"/>
        </w:rPr>
        <w:t>780–786</w:t>
      </w:r>
    </w:p>
    <w:p w14:paraId="11CA6EEF" w14:textId="23CDBA4F" w:rsidR="008C2145" w:rsidRDefault="00FD7092" w:rsidP="00F55958">
      <w:pPr>
        <w:spacing w:line="360" w:lineRule="auto"/>
        <w:rPr>
          <w:lang w:val="en-GB"/>
        </w:rPr>
      </w:pPr>
      <w:r>
        <w:rPr>
          <w:lang w:val="en-GB"/>
        </w:rPr>
        <w:t>(</w:t>
      </w:r>
      <w:bookmarkStart w:id="90" w:name="BIB_kuhn2011"/>
      <w:r w:rsidR="008C2145" w:rsidRPr="008C2145">
        <w:rPr>
          <w:lang w:val="en-GB"/>
        </w:rPr>
        <w:t>32</w:t>
      </w:r>
      <w:bookmarkStart w:id="91" w:name="B4B_kuhn2011"/>
      <w:bookmarkEnd w:id="90"/>
      <w:bookmarkEnd w:id="91"/>
      <w:r>
        <w:rPr>
          <w:lang w:val="en-GB"/>
        </w:rPr>
        <w:t>)</w:t>
      </w:r>
      <w:r w:rsidR="00D64809">
        <w:rPr>
          <w:lang w:val="en-GB"/>
        </w:rPr>
        <w:tab/>
        <w:t>Kuhn, A.; Narayanan, S</w:t>
      </w:r>
      <w:r w:rsidR="008C2145" w:rsidRPr="008C2145">
        <w:rPr>
          <w:lang w:val="en-GB"/>
        </w:rPr>
        <w:t>.</w:t>
      </w:r>
      <w:r w:rsidR="00D64809">
        <w:rPr>
          <w:lang w:val="en-GB"/>
        </w:rPr>
        <w:t>;</w:t>
      </w:r>
      <w:r w:rsidR="008C2145" w:rsidRPr="008C2145">
        <w:rPr>
          <w:lang w:val="en-GB"/>
        </w:rPr>
        <w:t xml:space="preserve"> Spencer, </w:t>
      </w:r>
      <w:r w:rsidR="00D64809">
        <w:rPr>
          <w:lang w:val="en-GB"/>
        </w:rPr>
        <w:t>L</w:t>
      </w:r>
      <w:r w:rsidR="008C2145" w:rsidRPr="008C2145">
        <w:rPr>
          <w:lang w:val="en-GB"/>
        </w:rPr>
        <w:t>.</w:t>
      </w:r>
      <w:r w:rsidR="00D64809">
        <w:rPr>
          <w:lang w:val="en-GB"/>
        </w:rPr>
        <w:t>;</w:t>
      </w:r>
      <w:r w:rsidR="008C2145" w:rsidRPr="008C2145">
        <w:rPr>
          <w:lang w:val="en-GB"/>
        </w:rPr>
        <w:t> </w:t>
      </w:r>
      <w:proofErr w:type="spellStart"/>
      <w:r w:rsidR="008C2145" w:rsidRPr="008C2145">
        <w:rPr>
          <w:lang w:val="en-GB"/>
        </w:rPr>
        <w:t>Goward</w:t>
      </w:r>
      <w:proofErr w:type="spellEnd"/>
      <w:r w:rsidR="008C2145" w:rsidRPr="008C2145">
        <w:rPr>
          <w:lang w:val="en-GB"/>
        </w:rPr>
        <w:t xml:space="preserve">, </w:t>
      </w:r>
      <w:r w:rsidR="00D64809">
        <w:rPr>
          <w:lang w:val="en-GB"/>
        </w:rPr>
        <w:t>G</w:t>
      </w:r>
      <w:r w:rsidR="008C2145" w:rsidRPr="008C2145">
        <w:rPr>
          <w:lang w:val="en-GB"/>
        </w:rPr>
        <w:t>.</w:t>
      </w:r>
      <w:r w:rsidR="00D64809">
        <w:rPr>
          <w:lang w:val="en-GB"/>
        </w:rPr>
        <w:t>;</w:t>
      </w:r>
      <w:r w:rsidR="008C2145" w:rsidRPr="008C2145">
        <w:rPr>
          <w:lang w:val="en-GB"/>
        </w:rPr>
        <w:t> </w:t>
      </w:r>
      <w:proofErr w:type="spellStart"/>
      <w:r w:rsidR="00D64809">
        <w:rPr>
          <w:lang w:val="en-GB"/>
        </w:rPr>
        <w:t>Thangadurai</w:t>
      </w:r>
      <w:proofErr w:type="spellEnd"/>
      <w:r w:rsidR="00D64809">
        <w:rPr>
          <w:lang w:val="en-GB"/>
        </w:rPr>
        <w:t>, V.; </w:t>
      </w:r>
      <w:proofErr w:type="spellStart"/>
      <w:r w:rsidR="00D64809">
        <w:rPr>
          <w:lang w:val="en-GB"/>
        </w:rPr>
        <w:t>Wilkening</w:t>
      </w:r>
      <w:proofErr w:type="spellEnd"/>
      <w:r w:rsidR="00D64809">
        <w:rPr>
          <w:lang w:val="en-GB"/>
        </w:rPr>
        <w:t xml:space="preserve">, M. </w:t>
      </w:r>
      <w:r w:rsidR="008C2145" w:rsidRPr="008C2145">
        <w:rPr>
          <w:lang w:val="en-GB"/>
        </w:rPr>
        <w:t xml:space="preserve">Li </w:t>
      </w:r>
      <w:r w:rsidR="006F0613">
        <w:rPr>
          <w:lang w:val="en-GB"/>
        </w:rPr>
        <w:t>S</w:t>
      </w:r>
      <w:r w:rsidR="008C2145" w:rsidRPr="008C2145">
        <w:rPr>
          <w:lang w:val="en-GB"/>
        </w:rPr>
        <w:t>e</w:t>
      </w:r>
      <w:r w:rsidR="006F0613">
        <w:rPr>
          <w:lang w:val="en-GB"/>
        </w:rPr>
        <w:t>lf-diffusion in G</w:t>
      </w:r>
      <w:r w:rsidR="00D64809">
        <w:rPr>
          <w:lang w:val="en-GB"/>
        </w:rPr>
        <w:t>arnet-type Li</w:t>
      </w:r>
      <w:r w:rsidR="00D64809" w:rsidRPr="006F0613">
        <w:rPr>
          <w:vertAlign w:val="subscript"/>
          <w:lang w:val="en-GB"/>
        </w:rPr>
        <w:t>7</w:t>
      </w:r>
      <w:r w:rsidR="00D64809">
        <w:rPr>
          <w:lang w:val="en-GB"/>
        </w:rPr>
        <w:t>L</w:t>
      </w:r>
      <w:r w:rsidR="008C2145" w:rsidRPr="008C2145">
        <w:rPr>
          <w:lang w:val="en-GB"/>
        </w:rPr>
        <w:t>a</w:t>
      </w:r>
      <w:r w:rsidR="008C2145" w:rsidRPr="006F0613">
        <w:rPr>
          <w:vertAlign w:val="subscript"/>
          <w:lang w:val="en-GB"/>
        </w:rPr>
        <w:t>3</w:t>
      </w:r>
      <w:r w:rsidR="00D64809">
        <w:rPr>
          <w:lang w:val="en-GB"/>
        </w:rPr>
        <w:t>Z</w:t>
      </w:r>
      <w:r w:rsidR="008C2145" w:rsidRPr="008C2145">
        <w:rPr>
          <w:lang w:val="en-GB"/>
        </w:rPr>
        <w:t>r</w:t>
      </w:r>
      <w:r w:rsidR="008C2145" w:rsidRPr="006F0613">
        <w:rPr>
          <w:vertAlign w:val="subscript"/>
          <w:lang w:val="en-GB"/>
        </w:rPr>
        <w:t>2</w:t>
      </w:r>
      <w:r w:rsidR="00D64809">
        <w:rPr>
          <w:lang w:val="en-GB"/>
        </w:rPr>
        <w:t>O</w:t>
      </w:r>
      <w:r w:rsidR="008C2145" w:rsidRPr="006F0613">
        <w:rPr>
          <w:vertAlign w:val="subscript"/>
          <w:lang w:val="en-GB"/>
        </w:rPr>
        <w:t>12</w:t>
      </w:r>
      <w:r w:rsidR="008C2145" w:rsidRPr="008C2145">
        <w:rPr>
          <w:lang w:val="en-GB"/>
        </w:rPr>
        <w:t xml:space="preserve"> as </w:t>
      </w:r>
      <w:r w:rsidR="006F0613">
        <w:rPr>
          <w:lang w:val="en-GB"/>
        </w:rPr>
        <w:t>P</w:t>
      </w:r>
      <w:r w:rsidR="008C2145" w:rsidRPr="008C2145">
        <w:rPr>
          <w:lang w:val="en-GB"/>
        </w:rPr>
        <w:t xml:space="preserve">robed </w:t>
      </w:r>
      <w:r w:rsidR="006F0613">
        <w:rPr>
          <w:lang w:val="en-GB"/>
        </w:rPr>
        <w:t>D</w:t>
      </w:r>
      <w:r w:rsidR="008C2145" w:rsidRPr="008C2145">
        <w:rPr>
          <w:lang w:val="en-GB"/>
        </w:rPr>
        <w:t xml:space="preserve">irectly by </w:t>
      </w:r>
      <w:r w:rsidR="006F0613">
        <w:rPr>
          <w:lang w:val="en-GB"/>
        </w:rPr>
        <w:t>D</w:t>
      </w:r>
      <w:r w:rsidR="008C2145" w:rsidRPr="008C2145">
        <w:rPr>
          <w:lang w:val="en-GB"/>
        </w:rPr>
        <w:t xml:space="preserve">iffusion-induced </w:t>
      </w:r>
      <w:r w:rsidR="00D64809">
        <w:rPr>
          <w:lang w:val="en-GB"/>
        </w:rPr>
        <w:t>L</w:t>
      </w:r>
      <w:r w:rsidR="006F0613">
        <w:rPr>
          <w:lang w:val="en-GB"/>
        </w:rPr>
        <w:t>i-</w:t>
      </w:r>
      <w:r w:rsidR="008C2145" w:rsidRPr="008C2145">
        <w:rPr>
          <w:lang w:val="en-GB"/>
        </w:rPr>
        <w:t xml:space="preserve">7 </w:t>
      </w:r>
      <w:r w:rsidR="006F0613">
        <w:rPr>
          <w:lang w:val="en-GB"/>
        </w:rPr>
        <w:t>S</w:t>
      </w:r>
      <w:r w:rsidR="008C2145" w:rsidRPr="008C2145">
        <w:rPr>
          <w:lang w:val="en-GB"/>
        </w:rPr>
        <w:t>pin-latti</w:t>
      </w:r>
      <w:r w:rsidR="00D64809">
        <w:rPr>
          <w:lang w:val="en-GB"/>
        </w:rPr>
        <w:t xml:space="preserve">ce </w:t>
      </w:r>
      <w:r w:rsidR="006F0613">
        <w:rPr>
          <w:lang w:val="en-GB"/>
        </w:rPr>
        <w:t>R</w:t>
      </w:r>
      <w:r w:rsidR="00D64809">
        <w:rPr>
          <w:lang w:val="en-GB"/>
        </w:rPr>
        <w:t xml:space="preserve">elaxation NMR </w:t>
      </w:r>
      <w:r w:rsidR="006F0613">
        <w:rPr>
          <w:lang w:val="en-GB"/>
        </w:rPr>
        <w:t>S</w:t>
      </w:r>
      <w:r w:rsidR="00D64809">
        <w:rPr>
          <w:lang w:val="en-GB"/>
        </w:rPr>
        <w:t>pectroscopy,</w:t>
      </w:r>
      <w:r w:rsidR="008C2145" w:rsidRPr="008C2145">
        <w:rPr>
          <w:lang w:val="en-GB"/>
        </w:rPr>
        <w:t xml:space="preserve"> </w:t>
      </w:r>
      <w:r w:rsidR="00EC3339">
        <w:rPr>
          <w:i/>
          <w:lang w:val="en-GB"/>
        </w:rPr>
        <w:t>Phys. Rev.</w:t>
      </w:r>
      <w:r w:rsidR="008C2145" w:rsidRPr="008C2145">
        <w:rPr>
          <w:i/>
          <w:lang w:val="en-GB"/>
        </w:rPr>
        <w:t xml:space="preserve"> B</w:t>
      </w:r>
      <w:r w:rsidR="008C2145" w:rsidRPr="008C2145">
        <w:rPr>
          <w:lang w:val="en-GB"/>
        </w:rPr>
        <w:t xml:space="preserve">, </w:t>
      </w:r>
      <w:r w:rsidR="00D64809">
        <w:rPr>
          <w:lang w:val="en-GB"/>
        </w:rPr>
        <w:t>2011, 83, 094302</w:t>
      </w:r>
    </w:p>
    <w:p w14:paraId="525F986C" w14:textId="685E5F00" w:rsidR="008C2145" w:rsidRDefault="00FD7092" w:rsidP="00F55958">
      <w:pPr>
        <w:spacing w:line="360" w:lineRule="auto"/>
        <w:rPr>
          <w:lang w:val="en-GB"/>
        </w:rPr>
      </w:pPr>
      <w:r>
        <w:rPr>
          <w:lang w:val="en-GB"/>
        </w:rPr>
        <w:t>(</w:t>
      </w:r>
      <w:bookmarkStart w:id="92" w:name="BIB_bhattacharyya2010"/>
      <w:r w:rsidR="008C2145" w:rsidRPr="008C2145">
        <w:rPr>
          <w:lang w:val="en-GB"/>
        </w:rPr>
        <w:t>33</w:t>
      </w:r>
      <w:bookmarkStart w:id="93" w:name="B4B_bhattacharyya2010"/>
      <w:bookmarkEnd w:id="92"/>
      <w:bookmarkEnd w:id="93"/>
      <w:r>
        <w:rPr>
          <w:lang w:val="en-GB"/>
        </w:rPr>
        <w:t>)</w:t>
      </w:r>
      <w:r w:rsidR="00D64809">
        <w:rPr>
          <w:lang w:val="en-GB"/>
        </w:rPr>
        <w:tab/>
      </w:r>
      <w:r w:rsidR="008C2145" w:rsidRPr="008C2145">
        <w:rPr>
          <w:lang w:val="en-GB"/>
        </w:rPr>
        <w:t xml:space="preserve">Bhattacharyya, </w:t>
      </w:r>
      <w:r w:rsidR="00D64809">
        <w:rPr>
          <w:lang w:val="en-GB"/>
        </w:rPr>
        <w:t>R</w:t>
      </w:r>
      <w:r w:rsidR="008C2145" w:rsidRPr="008C2145">
        <w:rPr>
          <w:lang w:val="en-GB"/>
        </w:rPr>
        <w:t>.</w:t>
      </w:r>
      <w:r w:rsidR="00D64809">
        <w:rPr>
          <w:lang w:val="en-GB"/>
        </w:rPr>
        <w:t>;</w:t>
      </w:r>
      <w:r w:rsidR="008C2145" w:rsidRPr="008C2145">
        <w:rPr>
          <w:lang w:val="en-GB"/>
        </w:rPr>
        <w:t xml:space="preserve"> Key, </w:t>
      </w:r>
      <w:r w:rsidR="00D64809">
        <w:rPr>
          <w:lang w:val="en-GB"/>
        </w:rPr>
        <w:t>B</w:t>
      </w:r>
      <w:r w:rsidR="008C2145" w:rsidRPr="008C2145">
        <w:rPr>
          <w:lang w:val="en-GB"/>
        </w:rPr>
        <w:t>.</w:t>
      </w:r>
      <w:r w:rsidR="00D64809">
        <w:rPr>
          <w:lang w:val="en-GB"/>
        </w:rPr>
        <w:t>;</w:t>
      </w:r>
      <w:r w:rsidR="008C2145" w:rsidRPr="008C2145">
        <w:rPr>
          <w:lang w:val="en-GB"/>
        </w:rPr>
        <w:t xml:space="preserve"> Chen, </w:t>
      </w:r>
      <w:r w:rsidR="00D64809">
        <w:rPr>
          <w:lang w:val="en-GB"/>
        </w:rPr>
        <w:t>H</w:t>
      </w:r>
      <w:r w:rsidR="008C2145" w:rsidRPr="008C2145">
        <w:rPr>
          <w:lang w:val="en-GB"/>
        </w:rPr>
        <w:t>.</w:t>
      </w:r>
      <w:r w:rsidR="00D64809">
        <w:rPr>
          <w:lang w:val="en-GB"/>
        </w:rPr>
        <w:t>;</w:t>
      </w:r>
      <w:r w:rsidR="008C2145" w:rsidRPr="008C2145">
        <w:rPr>
          <w:lang w:val="en-GB"/>
        </w:rPr>
        <w:t xml:space="preserve"> Best, A. </w:t>
      </w:r>
      <w:r w:rsidR="00D64809">
        <w:rPr>
          <w:lang w:val="en-GB"/>
        </w:rPr>
        <w:t xml:space="preserve">S.; </w:t>
      </w:r>
      <w:proofErr w:type="spellStart"/>
      <w:r w:rsidR="00D64809">
        <w:rPr>
          <w:lang w:val="en-GB"/>
        </w:rPr>
        <w:t>Hollenkamp</w:t>
      </w:r>
      <w:proofErr w:type="spellEnd"/>
      <w:r w:rsidR="00D64809">
        <w:rPr>
          <w:lang w:val="en-GB"/>
        </w:rPr>
        <w:t xml:space="preserve">, A. F.; Grey, C. In </w:t>
      </w:r>
      <w:r w:rsidR="006F0613">
        <w:rPr>
          <w:lang w:val="en-GB"/>
        </w:rPr>
        <w:t>S</w:t>
      </w:r>
      <w:r w:rsidR="00D64809">
        <w:rPr>
          <w:lang w:val="en-GB"/>
        </w:rPr>
        <w:t>itu NMR</w:t>
      </w:r>
      <w:r w:rsidR="008C2145" w:rsidRPr="008C2145">
        <w:rPr>
          <w:lang w:val="en-GB"/>
        </w:rPr>
        <w:t xml:space="preserve"> </w:t>
      </w:r>
      <w:proofErr w:type="spellStart"/>
      <w:r w:rsidR="006F0613">
        <w:rPr>
          <w:lang w:val="en-GB"/>
        </w:rPr>
        <w:t>Oobservation</w:t>
      </w:r>
      <w:proofErr w:type="spellEnd"/>
      <w:r w:rsidR="006F0613">
        <w:rPr>
          <w:lang w:val="en-GB"/>
        </w:rPr>
        <w:t xml:space="preserve"> of the F</w:t>
      </w:r>
      <w:r w:rsidR="008C2145" w:rsidRPr="008C2145">
        <w:rPr>
          <w:lang w:val="en-GB"/>
        </w:rPr>
        <w:t xml:space="preserve">ormation of </w:t>
      </w:r>
      <w:r w:rsidR="006F0613">
        <w:rPr>
          <w:lang w:val="en-GB"/>
        </w:rPr>
        <w:t>M</w:t>
      </w:r>
      <w:r w:rsidR="008C2145" w:rsidRPr="008C2145">
        <w:rPr>
          <w:lang w:val="en-GB"/>
        </w:rPr>
        <w:t xml:space="preserve">etallic </w:t>
      </w:r>
      <w:r w:rsidR="006F0613">
        <w:rPr>
          <w:lang w:val="en-GB"/>
        </w:rPr>
        <w:t>L</w:t>
      </w:r>
      <w:r w:rsidR="008C2145" w:rsidRPr="008C2145">
        <w:rPr>
          <w:lang w:val="en-GB"/>
        </w:rPr>
        <w:t xml:space="preserve">ithium </w:t>
      </w:r>
      <w:r w:rsidR="006F0613">
        <w:rPr>
          <w:lang w:val="en-GB"/>
        </w:rPr>
        <w:t>M</w:t>
      </w:r>
      <w:r w:rsidR="008C2145" w:rsidRPr="008C2145">
        <w:rPr>
          <w:lang w:val="en-GB"/>
        </w:rPr>
        <w:t>icros</w:t>
      </w:r>
      <w:r w:rsidR="00D64809">
        <w:rPr>
          <w:lang w:val="en-GB"/>
        </w:rPr>
        <w:t xml:space="preserve">tructures in </w:t>
      </w:r>
      <w:r w:rsidR="006F0613">
        <w:rPr>
          <w:lang w:val="en-GB"/>
        </w:rPr>
        <w:t>L</w:t>
      </w:r>
      <w:r w:rsidR="00D64809">
        <w:rPr>
          <w:lang w:val="en-GB"/>
        </w:rPr>
        <w:t xml:space="preserve">ithium </w:t>
      </w:r>
      <w:r w:rsidR="006F0613">
        <w:rPr>
          <w:lang w:val="en-GB"/>
        </w:rPr>
        <w:t>B</w:t>
      </w:r>
      <w:r w:rsidR="00D64809">
        <w:rPr>
          <w:lang w:val="en-GB"/>
        </w:rPr>
        <w:t>atteries,</w:t>
      </w:r>
      <w:r w:rsidR="008C2145" w:rsidRPr="008C2145">
        <w:rPr>
          <w:lang w:val="en-GB"/>
        </w:rPr>
        <w:t xml:space="preserve"> </w:t>
      </w:r>
      <w:r w:rsidR="00EC3339">
        <w:rPr>
          <w:i/>
          <w:lang w:val="en-GB"/>
        </w:rPr>
        <w:t>Nat.</w:t>
      </w:r>
      <w:r w:rsidR="008C2145" w:rsidRPr="008C2145">
        <w:rPr>
          <w:i/>
          <w:lang w:val="en-GB"/>
        </w:rPr>
        <w:t xml:space="preserve"> Mater</w:t>
      </w:r>
      <w:r w:rsidR="00EC3339">
        <w:rPr>
          <w:i/>
          <w:lang w:val="en-GB"/>
        </w:rPr>
        <w:t>.</w:t>
      </w:r>
      <w:r w:rsidR="008C2145" w:rsidRPr="008C2145">
        <w:rPr>
          <w:lang w:val="en-GB"/>
        </w:rPr>
        <w:t>,</w:t>
      </w:r>
      <w:r w:rsidR="00D64809">
        <w:rPr>
          <w:lang w:val="en-GB"/>
        </w:rPr>
        <w:t xml:space="preserve"> 2010,</w:t>
      </w:r>
      <w:r w:rsidR="008C2145" w:rsidRPr="008C2145">
        <w:rPr>
          <w:lang w:val="en-GB"/>
        </w:rPr>
        <w:t xml:space="preserve"> 9, </w:t>
      </w:r>
      <w:r w:rsidR="00D64809">
        <w:rPr>
          <w:lang w:val="en-GB"/>
        </w:rPr>
        <w:t>504–510</w:t>
      </w:r>
    </w:p>
    <w:p w14:paraId="2AAEFF28" w14:textId="7BF5791F" w:rsidR="008C2145" w:rsidRDefault="00FD7092" w:rsidP="00F55958">
      <w:pPr>
        <w:spacing w:line="360" w:lineRule="auto"/>
        <w:rPr>
          <w:lang w:val="en-GB"/>
        </w:rPr>
      </w:pPr>
      <w:r>
        <w:rPr>
          <w:lang w:val="en-GB"/>
        </w:rPr>
        <w:t>(</w:t>
      </w:r>
      <w:bookmarkStart w:id="94" w:name="BIB_shimoda2013"/>
      <w:r w:rsidR="008C2145" w:rsidRPr="008C2145">
        <w:rPr>
          <w:lang w:val="en-GB"/>
        </w:rPr>
        <w:t>34</w:t>
      </w:r>
      <w:bookmarkStart w:id="95" w:name="B4B_shimoda2013"/>
      <w:bookmarkEnd w:id="94"/>
      <w:bookmarkEnd w:id="95"/>
      <w:r>
        <w:rPr>
          <w:lang w:val="en-GB"/>
        </w:rPr>
        <w:t>)</w:t>
      </w:r>
      <w:r w:rsidR="00D64809">
        <w:rPr>
          <w:lang w:val="en-GB"/>
        </w:rPr>
        <w:tab/>
      </w:r>
      <w:proofErr w:type="spellStart"/>
      <w:r w:rsidR="008C2145" w:rsidRPr="008C2145">
        <w:rPr>
          <w:lang w:val="en-GB"/>
        </w:rPr>
        <w:t>Shimo</w:t>
      </w:r>
      <w:r w:rsidR="00D64809">
        <w:rPr>
          <w:lang w:val="en-GB"/>
        </w:rPr>
        <w:t>da</w:t>
      </w:r>
      <w:proofErr w:type="spellEnd"/>
      <w:r w:rsidR="00D64809">
        <w:rPr>
          <w:lang w:val="en-GB"/>
        </w:rPr>
        <w:t>, K.; Murakami, M.; Takamatsu, D</w:t>
      </w:r>
      <w:r w:rsidR="008C2145" w:rsidRPr="008C2145">
        <w:rPr>
          <w:lang w:val="en-GB"/>
        </w:rPr>
        <w:t>.</w:t>
      </w:r>
      <w:r w:rsidR="00D64809">
        <w:rPr>
          <w:lang w:val="en-GB"/>
        </w:rPr>
        <w:t>;</w:t>
      </w:r>
      <w:r w:rsidR="008C2145" w:rsidRPr="008C2145">
        <w:rPr>
          <w:lang w:val="en-GB"/>
        </w:rPr>
        <w:t> Ar</w:t>
      </w:r>
      <w:r w:rsidR="00D64809">
        <w:rPr>
          <w:lang w:val="en-GB"/>
        </w:rPr>
        <w:t>ai, H.; </w:t>
      </w:r>
      <w:proofErr w:type="spellStart"/>
      <w:r w:rsidR="00D64809">
        <w:rPr>
          <w:lang w:val="en-GB"/>
        </w:rPr>
        <w:t>Uchimoto</w:t>
      </w:r>
      <w:proofErr w:type="spellEnd"/>
      <w:r w:rsidR="00D64809">
        <w:rPr>
          <w:lang w:val="en-GB"/>
        </w:rPr>
        <w:t>, Y.; </w:t>
      </w:r>
      <w:proofErr w:type="spellStart"/>
      <w:r w:rsidR="00D64809">
        <w:rPr>
          <w:lang w:val="en-GB"/>
        </w:rPr>
        <w:t>Ogumi</w:t>
      </w:r>
      <w:proofErr w:type="spellEnd"/>
      <w:r w:rsidR="00D64809">
        <w:rPr>
          <w:lang w:val="en-GB"/>
        </w:rPr>
        <w:t xml:space="preserve">, Z. </w:t>
      </w:r>
      <w:proofErr w:type="gramStart"/>
      <w:r w:rsidR="006F0613">
        <w:rPr>
          <w:lang w:val="en-GB"/>
        </w:rPr>
        <w:t>In S</w:t>
      </w:r>
      <w:r w:rsidR="008C2145" w:rsidRPr="008C2145">
        <w:rPr>
          <w:lang w:val="en-GB"/>
        </w:rPr>
        <w:t xml:space="preserve">itu </w:t>
      </w:r>
      <w:r w:rsidR="00D64809">
        <w:rPr>
          <w:lang w:val="en-GB"/>
        </w:rPr>
        <w:t xml:space="preserve">NMR </w:t>
      </w:r>
      <w:r w:rsidR="006F0613">
        <w:rPr>
          <w:lang w:val="en-GB"/>
        </w:rPr>
        <w:t>Observation of the Lithium E</w:t>
      </w:r>
      <w:r w:rsidR="008C2145" w:rsidRPr="008C2145">
        <w:rPr>
          <w:lang w:val="en-GB"/>
        </w:rPr>
        <w:t>xtraction/</w:t>
      </w:r>
      <w:r w:rsidR="006F0613">
        <w:rPr>
          <w:lang w:val="en-GB"/>
        </w:rPr>
        <w:t>I</w:t>
      </w:r>
      <w:r w:rsidR="008C2145" w:rsidRPr="008C2145">
        <w:rPr>
          <w:lang w:val="en-GB"/>
        </w:rPr>
        <w:t xml:space="preserve">nsertion from </w:t>
      </w:r>
      <w:r w:rsidR="00D64809">
        <w:rPr>
          <w:lang w:val="en-GB"/>
        </w:rPr>
        <w:t>L</w:t>
      </w:r>
      <w:r w:rsidR="008C2145" w:rsidRPr="008C2145">
        <w:rPr>
          <w:lang w:val="en-GB"/>
        </w:rPr>
        <w:t>i</w:t>
      </w:r>
      <w:r w:rsidR="00D64809">
        <w:rPr>
          <w:lang w:val="en-GB"/>
        </w:rPr>
        <w:t>C</w:t>
      </w:r>
      <w:r w:rsidR="008C2145" w:rsidRPr="008C2145">
        <w:rPr>
          <w:lang w:val="en-GB"/>
        </w:rPr>
        <w:t>o</w:t>
      </w:r>
      <w:r w:rsidR="00D64809">
        <w:rPr>
          <w:lang w:val="en-GB"/>
        </w:rPr>
        <w:t>O</w:t>
      </w:r>
      <w:r w:rsidR="008C2145" w:rsidRPr="006F0613">
        <w:rPr>
          <w:vertAlign w:val="subscript"/>
          <w:lang w:val="en-GB"/>
        </w:rPr>
        <w:t>2</w:t>
      </w:r>
      <w:r w:rsidR="008C2145" w:rsidRPr="008C2145">
        <w:rPr>
          <w:lang w:val="en-GB"/>
        </w:rPr>
        <w:t xml:space="preserve"> </w:t>
      </w:r>
      <w:r w:rsidR="006F0613">
        <w:rPr>
          <w:lang w:val="en-GB"/>
        </w:rPr>
        <w:t>C</w:t>
      </w:r>
      <w:r w:rsidR="008C2145" w:rsidRPr="008C2145">
        <w:rPr>
          <w:lang w:val="en-GB"/>
        </w:rPr>
        <w:t>a</w:t>
      </w:r>
      <w:r w:rsidR="00D64809">
        <w:rPr>
          <w:lang w:val="en-GB"/>
        </w:rPr>
        <w:t xml:space="preserve">thode, </w:t>
      </w:r>
      <w:proofErr w:type="spellStart"/>
      <w:r w:rsidR="00EC3339">
        <w:rPr>
          <w:i/>
          <w:lang w:val="en-GB"/>
        </w:rPr>
        <w:t>Electrochim</w:t>
      </w:r>
      <w:proofErr w:type="spellEnd"/>
      <w:r w:rsidR="00EC3339">
        <w:rPr>
          <w:i/>
          <w:lang w:val="en-GB"/>
        </w:rPr>
        <w:t>.</w:t>
      </w:r>
      <w:proofErr w:type="gramEnd"/>
      <w:r w:rsidR="008C2145" w:rsidRPr="008C2145">
        <w:rPr>
          <w:i/>
          <w:lang w:val="en-GB"/>
        </w:rPr>
        <w:t xml:space="preserve"> </w:t>
      </w:r>
      <w:proofErr w:type="spellStart"/>
      <w:r w:rsidR="008C2145" w:rsidRPr="008C2145">
        <w:rPr>
          <w:i/>
          <w:lang w:val="en-GB"/>
        </w:rPr>
        <w:t>Acta</w:t>
      </w:r>
      <w:proofErr w:type="spellEnd"/>
      <w:r w:rsidR="008C2145" w:rsidRPr="008C2145">
        <w:rPr>
          <w:lang w:val="en-GB"/>
        </w:rPr>
        <w:t xml:space="preserve">, </w:t>
      </w:r>
      <w:r w:rsidR="00D64809">
        <w:rPr>
          <w:lang w:val="en-GB"/>
        </w:rPr>
        <w:t xml:space="preserve">2013, </w:t>
      </w:r>
      <w:r w:rsidR="008C2145" w:rsidRPr="008C2145">
        <w:rPr>
          <w:lang w:val="en-GB"/>
        </w:rPr>
        <w:t xml:space="preserve">108, </w:t>
      </w:r>
      <w:r w:rsidR="00D64809">
        <w:rPr>
          <w:lang w:val="en-GB"/>
        </w:rPr>
        <w:t>343–349</w:t>
      </w:r>
    </w:p>
    <w:p w14:paraId="24D433EF" w14:textId="2F9751D4" w:rsidR="008C2145" w:rsidRDefault="00FD7092" w:rsidP="00F55958">
      <w:pPr>
        <w:spacing w:line="360" w:lineRule="auto"/>
        <w:rPr>
          <w:lang w:val="en-GB"/>
        </w:rPr>
      </w:pPr>
      <w:r>
        <w:rPr>
          <w:lang w:val="en-GB"/>
        </w:rPr>
        <w:t>(</w:t>
      </w:r>
      <w:bookmarkStart w:id="96" w:name="BIB_chandrashekar2012"/>
      <w:r w:rsidR="008C2145" w:rsidRPr="008C2145">
        <w:rPr>
          <w:lang w:val="en-GB"/>
        </w:rPr>
        <w:t>35</w:t>
      </w:r>
      <w:bookmarkStart w:id="97" w:name="B4B_chandrashekar2012"/>
      <w:bookmarkEnd w:id="96"/>
      <w:bookmarkEnd w:id="97"/>
      <w:r>
        <w:rPr>
          <w:lang w:val="en-GB"/>
        </w:rPr>
        <w:t>)</w:t>
      </w:r>
      <w:r w:rsidR="00D64809">
        <w:rPr>
          <w:lang w:val="en-GB"/>
        </w:rPr>
        <w:tab/>
      </w:r>
      <w:proofErr w:type="spellStart"/>
      <w:r w:rsidR="008C2145" w:rsidRPr="008C2145">
        <w:rPr>
          <w:lang w:val="en-GB"/>
        </w:rPr>
        <w:t>Chandrashekar</w:t>
      </w:r>
      <w:proofErr w:type="spellEnd"/>
      <w:r w:rsidR="00D64809">
        <w:rPr>
          <w:lang w:val="en-GB"/>
        </w:rPr>
        <w:t xml:space="preserve">, S.; </w:t>
      </w:r>
      <w:proofErr w:type="spellStart"/>
      <w:r w:rsidR="00D64809">
        <w:rPr>
          <w:lang w:val="en-GB"/>
        </w:rPr>
        <w:t>Trease</w:t>
      </w:r>
      <w:proofErr w:type="spellEnd"/>
      <w:r w:rsidR="00D64809">
        <w:rPr>
          <w:lang w:val="en-GB"/>
        </w:rPr>
        <w:t>, N. M.; Chang, H. J</w:t>
      </w:r>
      <w:r w:rsidR="008C2145" w:rsidRPr="008C2145">
        <w:rPr>
          <w:lang w:val="en-GB"/>
        </w:rPr>
        <w:t>.</w:t>
      </w:r>
      <w:r w:rsidR="00D64809">
        <w:rPr>
          <w:lang w:val="en-GB"/>
        </w:rPr>
        <w:t>;</w:t>
      </w:r>
      <w:r w:rsidR="008C2145" w:rsidRPr="008C2145">
        <w:rPr>
          <w:lang w:val="en-GB"/>
        </w:rPr>
        <w:t xml:space="preserve"> Du, </w:t>
      </w:r>
      <w:r w:rsidR="00D64809">
        <w:rPr>
          <w:lang w:val="en-GB"/>
        </w:rPr>
        <w:t>L</w:t>
      </w:r>
      <w:r w:rsidR="008C2145" w:rsidRPr="008C2145">
        <w:rPr>
          <w:lang w:val="en-GB"/>
        </w:rPr>
        <w:t>. </w:t>
      </w:r>
      <w:r w:rsidR="00D64809">
        <w:rPr>
          <w:lang w:val="en-GB"/>
        </w:rPr>
        <w:t>S</w:t>
      </w:r>
      <w:r w:rsidR="008C2145" w:rsidRPr="008C2145">
        <w:rPr>
          <w:lang w:val="en-GB"/>
        </w:rPr>
        <w:t>.</w:t>
      </w:r>
      <w:r w:rsidR="00D64809">
        <w:rPr>
          <w:lang w:val="en-GB"/>
        </w:rPr>
        <w:t>;</w:t>
      </w:r>
      <w:r w:rsidR="008C2145" w:rsidRPr="008C2145">
        <w:rPr>
          <w:lang w:val="en-GB"/>
        </w:rPr>
        <w:t xml:space="preserve"> Grey</w:t>
      </w:r>
      <w:r w:rsidR="00D64809">
        <w:rPr>
          <w:lang w:val="en-GB"/>
        </w:rPr>
        <w:t>, C. P.; </w:t>
      </w:r>
      <w:proofErr w:type="spellStart"/>
      <w:r w:rsidR="00D64809">
        <w:rPr>
          <w:lang w:val="en-GB"/>
        </w:rPr>
        <w:t>Jerschow</w:t>
      </w:r>
      <w:proofErr w:type="spellEnd"/>
      <w:r w:rsidR="00D64809">
        <w:rPr>
          <w:lang w:val="en-GB"/>
        </w:rPr>
        <w:t xml:space="preserve">, A. </w:t>
      </w:r>
      <w:r w:rsidR="00D64809" w:rsidRPr="006F0613">
        <w:rPr>
          <w:vertAlign w:val="superscript"/>
          <w:lang w:val="en-GB"/>
        </w:rPr>
        <w:t>7</w:t>
      </w:r>
      <w:r w:rsidR="00D64809">
        <w:rPr>
          <w:lang w:val="en-GB"/>
        </w:rPr>
        <w:t>Li MRI of L</w:t>
      </w:r>
      <w:r w:rsidR="006F0613">
        <w:rPr>
          <w:lang w:val="en-GB"/>
        </w:rPr>
        <w:t>i Batteries reveals L</w:t>
      </w:r>
      <w:r w:rsidR="008C2145" w:rsidRPr="008C2145">
        <w:rPr>
          <w:lang w:val="en-GB"/>
        </w:rPr>
        <w:t>ocat</w:t>
      </w:r>
      <w:r w:rsidR="00D64809">
        <w:rPr>
          <w:lang w:val="en-GB"/>
        </w:rPr>
        <w:t xml:space="preserve">ion of </w:t>
      </w:r>
      <w:r w:rsidR="006F0613">
        <w:rPr>
          <w:lang w:val="en-GB"/>
        </w:rPr>
        <w:t>M</w:t>
      </w:r>
      <w:r w:rsidR="00D64809">
        <w:rPr>
          <w:lang w:val="en-GB"/>
        </w:rPr>
        <w:t xml:space="preserve">icrostructural </w:t>
      </w:r>
      <w:r w:rsidR="006F0613">
        <w:rPr>
          <w:lang w:val="en-GB"/>
        </w:rPr>
        <w:t>L</w:t>
      </w:r>
      <w:r w:rsidR="00D64809">
        <w:rPr>
          <w:lang w:val="en-GB"/>
        </w:rPr>
        <w:t>ithium,</w:t>
      </w:r>
      <w:r w:rsidR="008C2145" w:rsidRPr="008C2145">
        <w:rPr>
          <w:lang w:val="en-GB"/>
        </w:rPr>
        <w:t xml:space="preserve"> </w:t>
      </w:r>
      <w:r w:rsidR="008C2145" w:rsidRPr="008C2145">
        <w:rPr>
          <w:i/>
          <w:lang w:val="en-GB"/>
        </w:rPr>
        <w:t>Nat</w:t>
      </w:r>
      <w:r w:rsidR="00D64809">
        <w:rPr>
          <w:i/>
          <w:lang w:val="en-GB"/>
        </w:rPr>
        <w:t>.</w:t>
      </w:r>
      <w:r w:rsidR="008C2145" w:rsidRPr="008C2145">
        <w:rPr>
          <w:i/>
          <w:lang w:val="en-GB"/>
        </w:rPr>
        <w:t xml:space="preserve"> Mater</w:t>
      </w:r>
      <w:r w:rsidR="00D64809">
        <w:rPr>
          <w:i/>
          <w:lang w:val="en-GB"/>
        </w:rPr>
        <w:t>.</w:t>
      </w:r>
      <w:r w:rsidR="008C2145" w:rsidRPr="008C2145">
        <w:rPr>
          <w:lang w:val="en-GB"/>
        </w:rPr>
        <w:t xml:space="preserve">, </w:t>
      </w:r>
      <w:r w:rsidR="00D64809">
        <w:rPr>
          <w:lang w:val="en-GB"/>
        </w:rPr>
        <w:t xml:space="preserve">2012, </w:t>
      </w:r>
      <w:r w:rsidR="008C2145" w:rsidRPr="008C2145">
        <w:rPr>
          <w:lang w:val="en-GB"/>
        </w:rPr>
        <w:t xml:space="preserve">11, </w:t>
      </w:r>
      <w:r w:rsidR="00D64809">
        <w:rPr>
          <w:lang w:val="en-GB"/>
        </w:rPr>
        <w:t>311–315</w:t>
      </w:r>
    </w:p>
    <w:p w14:paraId="7AC97432" w14:textId="14D9E5AC" w:rsidR="008C2145" w:rsidRDefault="00FD7092" w:rsidP="00F55958">
      <w:pPr>
        <w:spacing w:line="360" w:lineRule="auto"/>
        <w:rPr>
          <w:lang w:val="en-GB"/>
        </w:rPr>
      </w:pPr>
      <w:r>
        <w:rPr>
          <w:lang w:val="en-GB"/>
        </w:rPr>
        <w:t>(</w:t>
      </w:r>
      <w:bookmarkStart w:id="98" w:name="BIB_chevalier2013"/>
      <w:r w:rsidR="008C2145" w:rsidRPr="008C2145">
        <w:rPr>
          <w:lang w:val="en-GB"/>
        </w:rPr>
        <w:t>36</w:t>
      </w:r>
      <w:bookmarkStart w:id="99" w:name="B4B_chevalier2013"/>
      <w:bookmarkEnd w:id="98"/>
      <w:bookmarkEnd w:id="99"/>
      <w:r>
        <w:rPr>
          <w:lang w:val="en-GB"/>
        </w:rPr>
        <w:t>)</w:t>
      </w:r>
      <w:r w:rsidR="00D64809">
        <w:rPr>
          <w:lang w:val="en-GB"/>
        </w:rPr>
        <w:tab/>
      </w:r>
      <w:r w:rsidR="008C2145" w:rsidRPr="008C2145">
        <w:rPr>
          <w:lang w:val="en-GB"/>
        </w:rPr>
        <w:t>Chevalier, F.</w:t>
      </w:r>
      <w:r w:rsidR="00D64809">
        <w:rPr>
          <w:lang w:val="en-GB"/>
        </w:rPr>
        <w:t>;</w:t>
      </w:r>
      <w:r w:rsidR="008C2145" w:rsidRPr="008C2145">
        <w:rPr>
          <w:lang w:val="en-GB"/>
        </w:rPr>
        <w:t> </w:t>
      </w:r>
      <w:proofErr w:type="spellStart"/>
      <w:r w:rsidR="008C2145" w:rsidRPr="008C2145">
        <w:rPr>
          <w:lang w:val="en-GB"/>
        </w:rPr>
        <w:t>Poli</w:t>
      </w:r>
      <w:proofErr w:type="spellEnd"/>
      <w:r w:rsidR="008C2145" w:rsidRPr="008C2145">
        <w:rPr>
          <w:lang w:val="en-GB"/>
        </w:rPr>
        <w:t xml:space="preserve">, </w:t>
      </w:r>
      <w:r w:rsidR="00D64809">
        <w:rPr>
          <w:lang w:val="en-GB"/>
        </w:rPr>
        <w:t>F.; </w:t>
      </w:r>
      <w:proofErr w:type="spellStart"/>
      <w:r w:rsidR="00D64809">
        <w:rPr>
          <w:lang w:val="en-GB"/>
        </w:rPr>
        <w:t>Montigny</w:t>
      </w:r>
      <w:proofErr w:type="spellEnd"/>
      <w:r w:rsidR="00D64809">
        <w:rPr>
          <w:lang w:val="en-GB"/>
        </w:rPr>
        <w:t xml:space="preserve">, B.; </w:t>
      </w:r>
      <w:proofErr w:type="spellStart"/>
      <w:r w:rsidR="00D64809">
        <w:rPr>
          <w:lang w:val="en-GB"/>
        </w:rPr>
        <w:t>Letellier</w:t>
      </w:r>
      <w:proofErr w:type="spellEnd"/>
      <w:r w:rsidR="00D64809">
        <w:rPr>
          <w:lang w:val="en-GB"/>
        </w:rPr>
        <w:t xml:space="preserve">, M. </w:t>
      </w:r>
      <w:r w:rsidR="008C2145" w:rsidRPr="008C2145">
        <w:rPr>
          <w:lang w:val="en-GB"/>
        </w:rPr>
        <w:t xml:space="preserve">In situ </w:t>
      </w:r>
      <w:r w:rsidR="00D64809">
        <w:rPr>
          <w:lang w:val="en-GB"/>
        </w:rPr>
        <w:t>L</w:t>
      </w:r>
      <w:r w:rsidR="006F0613">
        <w:rPr>
          <w:lang w:val="en-GB"/>
        </w:rPr>
        <w:t>i-7 Nuclear Magnetic Resonance Observation of the E</w:t>
      </w:r>
      <w:r w:rsidR="008C2145" w:rsidRPr="008C2145">
        <w:rPr>
          <w:lang w:val="en-GB"/>
        </w:rPr>
        <w:t>lectrochemic</w:t>
      </w:r>
      <w:r w:rsidR="006F0613">
        <w:rPr>
          <w:lang w:val="en-GB"/>
        </w:rPr>
        <w:t>al Intercalation of Lithium in Graphite: Second Cycle A</w:t>
      </w:r>
      <w:r w:rsidR="00D64809">
        <w:rPr>
          <w:lang w:val="en-GB"/>
        </w:rPr>
        <w:t>nalysis,</w:t>
      </w:r>
      <w:r w:rsidR="008C2145" w:rsidRPr="008C2145">
        <w:rPr>
          <w:lang w:val="en-GB"/>
        </w:rPr>
        <w:t xml:space="preserve"> </w:t>
      </w:r>
      <w:r w:rsidR="008C2145" w:rsidRPr="008C2145">
        <w:rPr>
          <w:i/>
          <w:lang w:val="en-GB"/>
        </w:rPr>
        <w:t>Carbon</w:t>
      </w:r>
      <w:r w:rsidR="008C2145" w:rsidRPr="008C2145">
        <w:rPr>
          <w:lang w:val="en-GB"/>
        </w:rPr>
        <w:t>,</w:t>
      </w:r>
      <w:r w:rsidR="00D64809">
        <w:rPr>
          <w:lang w:val="en-GB"/>
        </w:rPr>
        <w:t xml:space="preserve"> 2013,</w:t>
      </w:r>
      <w:r w:rsidR="008C2145" w:rsidRPr="008C2145">
        <w:rPr>
          <w:lang w:val="en-GB"/>
        </w:rPr>
        <w:t xml:space="preserve"> 61, </w:t>
      </w:r>
      <w:r w:rsidR="00D64809">
        <w:rPr>
          <w:lang w:val="en-GB"/>
        </w:rPr>
        <w:t>140–153</w:t>
      </w:r>
    </w:p>
    <w:p w14:paraId="6D3346B9" w14:textId="229A57B5" w:rsidR="008C2145" w:rsidRDefault="00FD7092" w:rsidP="00F55958">
      <w:pPr>
        <w:spacing w:line="360" w:lineRule="auto"/>
        <w:rPr>
          <w:lang w:val="en-GB"/>
        </w:rPr>
      </w:pPr>
      <w:r>
        <w:rPr>
          <w:lang w:val="en-GB"/>
        </w:rPr>
        <w:t>(</w:t>
      </w:r>
      <w:bookmarkStart w:id="100" w:name="BIB_arai2015"/>
      <w:r w:rsidR="008C2145" w:rsidRPr="008C2145">
        <w:rPr>
          <w:lang w:val="en-GB"/>
        </w:rPr>
        <w:t>37</w:t>
      </w:r>
      <w:bookmarkStart w:id="101" w:name="B4B_arai2015"/>
      <w:bookmarkEnd w:id="100"/>
      <w:bookmarkEnd w:id="101"/>
      <w:r>
        <w:rPr>
          <w:lang w:val="en-GB"/>
        </w:rPr>
        <w:t>)</w:t>
      </w:r>
      <w:r w:rsidR="00D64809">
        <w:rPr>
          <w:lang w:val="en-GB"/>
        </w:rPr>
        <w:tab/>
        <w:t>Arai, J.; Okada, Y</w:t>
      </w:r>
      <w:r w:rsidR="008C2145" w:rsidRPr="008C2145">
        <w:rPr>
          <w:lang w:val="en-GB"/>
        </w:rPr>
        <w:t>.</w:t>
      </w:r>
      <w:r w:rsidR="00D64809">
        <w:rPr>
          <w:lang w:val="en-GB"/>
        </w:rPr>
        <w:t>;</w:t>
      </w:r>
      <w:r w:rsidR="008C2145" w:rsidRPr="008C2145">
        <w:rPr>
          <w:lang w:val="en-GB"/>
        </w:rPr>
        <w:t> S</w:t>
      </w:r>
      <w:r w:rsidR="00D64809">
        <w:rPr>
          <w:lang w:val="en-GB"/>
        </w:rPr>
        <w:t>ugiyama, T.; </w:t>
      </w:r>
      <w:proofErr w:type="spellStart"/>
      <w:r w:rsidR="00D64809">
        <w:rPr>
          <w:lang w:val="en-GB"/>
        </w:rPr>
        <w:t>Izuka</w:t>
      </w:r>
      <w:proofErr w:type="spellEnd"/>
      <w:r w:rsidR="00D64809">
        <w:rPr>
          <w:lang w:val="en-GB"/>
        </w:rPr>
        <w:t>, M.; </w:t>
      </w:r>
      <w:proofErr w:type="spellStart"/>
      <w:r w:rsidR="00D64809">
        <w:rPr>
          <w:lang w:val="en-GB"/>
        </w:rPr>
        <w:t>Gotoh</w:t>
      </w:r>
      <w:proofErr w:type="spellEnd"/>
      <w:r w:rsidR="00D64809">
        <w:rPr>
          <w:lang w:val="en-GB"/>
        </w:rPr>
        <w:t>,</w:t>
      </w:r>
      <w:r w:rsidR="008C2145" w:rsidRPr="008C2145">
        <w:rPr>
          <w:lang w:val="en-GB"/>
        </w:rPr>
        <w:t xml:space="preserve"> K</w:t>
      </w:r>
      <w:r w:rsidR="00D64809">
        <w:rPr>
          <w:lang w:val="en-GB"/>
        </w:rPr>
        <w:t xml:space="preserve">.; Takeda, K. </w:t>
      </w:r>
      <w:proofErr w:type="gramStart"/>
      <w:r w:rsidR="00D64809">
        <w:rPr>
          <w:lang w:val="en-GB"/>
        </w:rPr>
        <w:t>In situ solid state L</w:t>
      </w:r>
      <w:r w:rsidR="008C2145" w:rsidRPr="008C2145">
        <w:rPr>
          <w:lang w:val="en-GB"/>
        </w:rPr>
        <w:t xml:space="preserve">i-7 </w:t>
      </w:r>
      <w:r w:rsidR="00D64809">
        <w:rPr>
          <w:lang w:val="en-GB"/>
        </w:rPr>
        <w:t>NMR</w:t>
      </w:r>
      <w:r w:rsidR="006F0613">
        <w:rPr>
          <w:lang w:val="en-GB"/>
        </w:rPr>
        <w:t xml:space="preserve"> O</w:t>
      </w:r>
      <w:r w:rsidR="008C2145" w:rsidRPr="008C2145">
        <w:rPr>
          <w:lang w:val="en-GB"/>
        </w:rPr>
        <w:t xml:space="preserve">bservations of </w:t>
      </w:r>
      <w:r w:rsidR="006F0613">
        <w:rPr>
          <w:lang w:val="en-GB"/>
        </w:rPr>
        <w:t>L</w:t>
      </w:r>
      <w:r w:rsidR="008C2145" w:rsidRPr="008C2145">
        <w:rPr>
          <w:lang w:val="en-GB"/>
        </w:rPr>
        <w:t xml:space="preserve">ithium </w:t>
      </w:r>
      <w:r w:rsidR="006F0613">
        <w:rPr>
          <w:lang w:val="en-GB"/>
        </w:rPr>
        <w:t>M</w:t>
      </w:r>
      <w:r w:rsidR="008C2145" w:rsidRPr="008C2145">
        <w:rPr>
          <w:lang w:val="en-GB"/>
        </w:rPr>
        <w:t xml:space="preserve">etal </w:t>
      </w:r>
      <w:r w:rsidR="006F0613">
        <w:rPr>
          <w:lang w:val="en-GB"/>
        </w:rPr>
        <w:t>D</w:t>
      </w:r>
      <w:r w:rsidR="008C2145" w:rsidRPr="008C2145">
        <w:rPr>
          <w:lang w:val="en-GB"/>
        </w:rPr>
        <w:t xml:space="preserve">eposition during </w:t>
      </w:r>
      <w:r w:rsidR="006F0613">
        <w:rPr>
          <w:lang w:val="en-GB"/>
        </w:rPr>
        <w:t>O</w:t>
      </w:r>
      <w:r w:rsidR="008C2145" w:rsidRPr="008C2145">
        <w:rPr>
          <w:lang w:val="en-GB"/>
        </w:rPr>
        <w:t>verc</w:t>
      </w:r>
      <w:r w:rsidR="00D64809">
        <w:rPr>
          <w:lang w:val="en-GB"/>
        </w:rPr>
        <w:t xml:space="preserve">harge in </w:t>
      </w:r>
      <w:r w:rsidR="006F0613">
        <w:rPr>
          <w:lang w:val="en-GB"/>
        </w:rPr>
        <w:t>L</w:t>
      </w:r>
      <w:r w:rsidR="00D64809">
        <w:rPr>
          <w:lang w:val="en-GB"/>
        </w:rPr>
        <w:t xml:space="preserve">ithium ion </w:t>
      </w:r>
      <w:r w:rsidR="006F0613">
        <w:rPr>
          <w:lang w:val="en-GB"/>
        </w:rPr>
        <w:t>B</w:t>
      </w:r>
      <w:r w:rsidR="00D64809">
        <w:rPr>
          <w:lang w:val="en-GB"/>
        </w:rPr>
        <w:t>atteries,</w:t>
      </w:r>
      <w:r w:rsidR="008C2145" w:rsidRPr="008C2145">
        <w:rPr>
          <w:lang w:val="en-GB"/>
        </w:rPr>
        <w:t xml:space="preserve"> </w:t>
      </w:r>
      <w:bookmarkStart w:id="102" w:name="OLE_LINK109"/>
      <w:bookmarkStart w:id="103" w:name="OLE_LINK110"/>
      <w:r w:rsidR="008C2145" w:rsidRPr="008C2145">
        <w:rPr>
          <w:i/>
          <w:lang w:val="en-GB"/>
        </w:rPr>
        <w:t>J</w:t>
      </w:r>
      <w:r w:rsidR="00EC3339">
        <w:rPr>
          <w:i/>
          <w:lang w:val="en-GB"/>
        </w:rPr>
        <w:t>.</w:t>
      </w:r>
      <w:r w:rsidR="008C2145" w:rsidRPr="008C2145">
        <w:rPr>
          <w:i/>
          <w:lang w:val="en-GB"/>
        </w:rPr>
        <w:t xml:space="preserve"> </w:t>
      </w:r>
      <w:proofErr w:type="spellStart"/>
      <w:r w:rsidR="008C2145" w:rsidRPr="008C2145">
        <w:rPr>
          <w:i/>
          <w:lang w:val="en-GB"/>
        </w:rPr>
        <w:t>Electrochem</w:t>
      </w:r>
      <w:proofErr w:type="spellEnd"/>
      <w:r w:rsidR="00EC3339">
        <w:rPr>
          <w:i/>
          <w:lang w:val="en-GB"/>
        </w:rPr>
        <w:t>.</w:t>
      </w:r>
      <w:proofErr w:type="gramEnd"/>
      <w:r w:rsidR="008C2145" w:rsidRPr="008C2145">
        <w:rPr>
          <w:i/>
          <w:lang w:val="en-GB"/>
        </w:rPr>
        <w:t xml:space="preserve"> Soc</w:t>
      </w:r>
      <w:r w:rsidR="00EC3339">
        <w:rPr>
          <w:i/>
          <w:lang w:val="en-GB"/>
        </w:rPr>
        <w:t>.</w:t>
      </w:r>
      <w:bookmarkEnd w:id="102"/>
      <w:bookmarkEnd w:id="103"/>
      <w:r w:rsidR="008C2145" w:rsidRPr="008C2145">
        <w:rPr>
          <w:lang w:val="en-GB"/>
        </w:rPr>
        <w:t xml:space="preserve">, </w:t>
      </w:r>
      <w:r w:rsidR="00D64809">
        <w:rPr>
          <w:lang w:val="en-GB"/>
        </w:rPr>
        <w:t xml:space="preserve">2015, 162, </w:t>
      </w:r>
      <w:r w:rsidR="008C2145" w:rsidRPr="008C2145">
        <w:rPr>
          <w:lang w:val="en-GB"/>
        </w:rPr>
        <w:t xml:space="preserve">6, </w:t>
      </w:r>
      <w:r w:rsidR="00D64809">
        <w:rPr>
          <w:lang w:val="en-GB"/>
        </w:rPr>
        <w:t>A952–A958</w:t>
      </w:r>
    </w:p>
    <w:p w14:paraId="3B12425B" w14:textId="6E21E8C7" w:rsidR="008C2145" w:rsidRDefault="00FD7092" w:rsidP="00F55958">
      <w:pPr>
        <w:spacing w:line="360" w:lineRule="auto"/>
        <w:rPr>
          <w:lang w:val="en-GB"/>
        </w:rPr>
      </w:pPr>
      <w:r>
        <w:rPr>
          <w:lang w:val="en-GB"/>
        </w:rPr>
        <w:lastRenderedPageBreak/>
        <w:t>(</w:t>
      </w:r>
      <w:bookmarkStart w:id="104" w:name="BIB_dejonghe1981a"/>
      <w:r w:rsidR="008C2145" w:rsidRPr="008C2145">
        <w:rPr>
          <w:lang w:val="en-GB"/>
        </w:rPr>
        <w:t>38</w:t>
      </w:r>
      <w:bookmarkStart w:id="105" w:name="B4B_dejonghe1981a"/>
      <w:bookmarkEnd w:id="104"/>
      <w:bookmarkEnd w:id="105"/>
      <w:r>
        <w:rPr>
          <w:lang w:val="en-GB"/>
        </w:rPr>
        <w:t>)</w:t>
      </w:r>
      <w:r w:rsidR="00D64809">
        <w:rPr>
          <w:lang w:val="en-GB"/>
        </w:rPr>
        <w:tab/>
      </w:r>
      <w:proofErr w:type="spellStart"/>
      <w:r w:rsidR="008C2145" w:rsidRPr="008C2145">
        <w:rPr>
          <w:lang w:val="en-GB"/>
        </w:rPr>
        <w:t>DeJonghe</w:t>
      </w:r>
      <w:proofErr w:type="spellEnd"/>
      <w:r w:rsidR="00D64809">
        <w:rPr>
          <w:lang w:val="en-GB"/>
        </w:rPr>
        <w:t>, L-C.; Feldman, L.; </w:t>
      </w:r>
      <w:proofErr w:type="spellStart"/>
      <w:r w:rsidR="00D64809">
        <w:rPr>
          <w:lang w:val="en-GB"/>
        </w:rPr>
        <w:t>Buechele</w:t>
      </w:r>
      <w:proofErr w:type="spellEnd"/>
      <w:r w:rsidR="00D64809">
        <w:rPr>
          <w:lang w:val="en-GB"/>
        </w:rPr>
        <w:t xml:space="preserve">, A. </w:t>
      </w:r>
      <w:r w:rsidR="008C2145" w:rsidRPr="008C2145">
        <w:rPr>
          <w:lang w:val="en-GB"/>
        </w:rPr>
        <w:t>Fa</w:t>
      </w:r>
      <w:r w:rsidR="00D64809">
        <w:rPr>
          <w:lang w:val="en-GB"/>
        </w:rPr>
        <w:t xml:space="preserve">ilure </w:t>
      </w:r>
      <w:r w:rsidR="006F0613">
        <w:rPr>
          <w:lang w:val="en-GB"/>
        </w:rPr>
        <w:t>M</w:t>
      </w:r>
      <w:r w:rsidR="00D64809">
        <w:rPr>
          <w:lang w:val="en-GB"/>
        </w:rPr>
        <w:t>odes of Na-beta-alumina,</w:t>
      </w:r>
      <w:r w:rsidR="008C2145" w:rsidRPr="008C2145">
        <w:rPr>
          <w:lang w:val="en-GB"/>
        </w:rPr>
        <w:t xml:space="preserve"> </w:t>
      </w:r>
      <w:r w:rsidR="008C2145" w:rsidRPr="008C2145">
        <w:rPr>
          <w:i/>
          <w:lang w:val="en-GB"/>
        </w:rPr>
        <w:t>Solid State Ionics</w:t>
      </w:r>
      <w:r w:rsidR="008C2145" w:rsidRPr="008C2145">
        <w:rPr>
          <w:lang w:val="en-GB"/>
        </w:rPr>
        <w:t>,</w:t>
      </w:r>
      <w:r w:rsidR="00D64809">
        <w:rPr>
          <w:lang w:val="en-GB"/>
        </w:rPr>
        <w:t xml:space="preserve"> 1981,</w:t>
      </w:r>
      <w:r w:rsidR="008C2145" w:rsidRPr="008C2145">
        <w:rPr>
          <w:lang w:val="en-GB"/>
        </w:rPr>
        <w:t xml:space="preserve"> </w:t>
      </w:r>
      <w:r w:rsidR="00D64809">
        <w:rPr>
          <w:lang w:val="en-GB"/>
        </w:rPr>
        <w:t>5</w:t>
      </w:r>
      <w:r w:rsidR="008C2145" w:rsidRPr="008C2145">
        <w:rPr>
          <w:lang w:val="en-GB"/>
        </w:rPr>
        <w:t xml:space="preserve">, </w:t>
      </w:r>
      <w:r w:rsidR="00D64809">
        <w:rPr>
          <w:lang w:val="en-GB"/>
        </w:rPr>
        <w:t>267–270</w:t>
      </w:r>
    </w:p>
    <w:p w14:paraId="29730C5D" w14:textId="588E8511" w:rsidR="008C2145" w:rsidRDefault="00FD7092" w:rsidP="00F55958">
      <w:pPr>
        <w:spacing w:line="360" w:lineRule="auto"/>
        <w:rPr>
          <w:lang w:val="en-GB"/>
        </w:rPr>
      </w:pPr>
      <w:proofErr w:type="gramStart"/>
      <w:r>
        <w:rPr>
          <w:lang w:val="en-GB"/>
        </w:rPr>
        <w:t>(</w:t>
      </w:r>
      <w:bookmarkStart w:id="106" w:name="BIB_virkar1980"/>
      <w:r w:rsidR="008C2145" w:rsidRPr="008C2145">
        <w:rPr>
          <w:lang w:val="en-GB"/>
        </w:rPr>
        <w:t>39</w:t>
      </w:r>
      <w:bookmarkStart w:id="107" w:name="B4B_virkar1980"/>
      <w:bookmarkEnd w:id="106"/>
      <w:bookmarkEnd w:id="107"/>
      <w:r>
        <w:rPr>
          <w:lang w:val="en-GB"/>
        </w:rPr>
        <w:t>)</w:t>
      </w:r>
      <w:r w:rsidR="00D64809">
        <w:rPr>
          <w:lang w:val="en-GB"/>
        </w:rPr>
        <w:tab/>
      </w:r>
      <w:proofErr w:type="spellStart"/>
      <w:r w:rsidR="008C2145" w:rsidRPr="008C2145">
        <w:rPr>
          <w:lang w:val="en-GB"/>
        </w:rPr>
        <w:t>Vrikar</w:t>
      </w:r>
      <w:proofErr w:type="spellEnd"/>
      <w:r w:rsidR="008C2145" w:rsidRPr="008C2145">
        <w:rPr>
          <w:lang w:val="en-GB"/>
        </w:rPr>
        <w:t xml:space="preserve">, </w:t>
      </w:r>
      <w:r w:rsidR="00D64809">
        <w:rPr>
          <w:lang w:val="en-GB"/>
        </w:rPr>
        <w:t>A. V</w:t>
      </w:r>
      <w:r w:rsidR="008C2145" w:rsidRPr="008C2145">
        <w:rPr>
          <w:lang w:val="en-GB"/>
        </w:rPr>
        <w:t>.</w:t>
      </w:r>
      <w:r w:rsidR="00D64809">
        <w:rPr>
          <w:lang w:val="en-GB"/>
        </w:rPr>
        <w:t>;</w:t>
      </w:r>
      <w:r w:rsidR="008C2145" w:rsidRPr="008C2145">
        <w:rPr>
          <w:lang w:val="en-GB"/>
        </w:rPr>
        <w:t> </w:t>
      </w:r>
      <w:r w:rsidR="00D64809">
        <w:rPr>
          <w:lang w:val="en-GB"/>
        </w:rPr>
        <w:t xml:space="preserve">Viswanathan, L.; Biswas, D. R. </w:t>
      </w:r>
      <w:r w:rsidR="008C2145" w:rsidRPr="008C2145">
        <w:rPr>
          <w:lang w:val="en-GB"/>
        </w:rPr>
        <w:t xml:space="preserve">Deterioration of </w:t>
      </w:r>
      <w:r w:rsidR="006F0613">
        <w:rPr>
          <w:lang w:val="en-GB"/>
        </w:rPr>
        <w:t>B</w:t>
      </w:r>
      <w:r w:rsidR="008C2145" w:rsidRPr="008C2145">
        <w:rPr>
          <w:lang w:val="en-GB"/>
        </w:rPr>
        <w:t xml:space="preserve">eta”-alumina </w:t>
      </w:r>
      <w:r w:rsidR="006F0613">
        <w:rPr>
          <w:lang w:val="en-GB"/>
        </w:rPr>
        <w:t>C</w:t>
      </w:r>
      <w:r w:rsidR="008C2145" w:rsidRPr="008C2145">
        <w:rPr>
          <w:lang w:val="en-GB"/>
        </w:rPr>
        <w:t xml:space="preserve">eramics under </w:t>
      </w:r>
      <w:r w:rsidR="006F0613">
        <w:rPr>
          <w:lang w:val="en-GB"/>
        </w:rPr>
        <w:t>E</w:t>
      </w:r>
      <w:r w:rsidR="008C2145" w:rsidRPr="008C2145">
        <w:rPr>
          <w:lang w:val="en-GB"/>
        </w:rPr>
        <w:t>lectrolyt</w:t>
      </w:r>
      <w:r w:rsidR="00D64809">
        <w:rPr>
          <w:lang w:val="en-GB"/>
        </w:rPr>
        <w:t xml:space="preserve">ic </w:t>
      </w:r>
      <w:r w:rsidR="006F0613">
        <w:rPr>
          <w:lang w:val="en-GB"/>
        </w:rPr>
        <w:t>C</w:t>
      </w:r>
      <w:r w:rsidR="00D64809">
        <w:rPr>
          <w:lang w:val="en-GB"/>
        </w:rPr>
        <w:t>onditions,</w:t>
      </w:r>
      <w:r w:rsidR="008C2145" w:rsidRPr="008C2145">
        <w:rPr>
          <w:lang w:val="en-GB"/>
        </w:rPr>
        <w:t xml:space="preserve"> </w:t>
      </w:r>
      <w:r w:rsidR="00EC3339">
        <w:rPr>
          <w:i/>
          <w:lang w:val="en-GB"/>
        </w:rPr>
        <w:t xml:space="preserve">J. </w:t>
      </w:r>
      <w:r w:rsidR="008C2145" w:rsidRPr="008C2145">
        <w:rPr>
          <w:i/>
          <w:lang w:val="en-GB"/>
        </w:rPr>
        <w:t>Mater</w:t>
      </w:r>
      <w:r w:rsidR="00EC3339">
        <w:rPr>
          <w:i/>
          <w:lang w:val="en-GB"/>
        </w:rPr>
        <w:t>.</w:t>
      </w:r>
      <w:proofErr w:type="gramEnd"/>
      <w:r w:rsidR="008C2145" w:rsidRPr="008C2145">
        <w:rPr>
          <w:i/>
          <w:lang w:val="en-GB"/>
        </w:rPr>
        <w:t xml:space="preserve"> Science</w:t>
      </w:r>
      <w:r w:rsidR="008C2145" w:rsidRPr="008C2145">
        <w:rPr>
          <w:lang w:val="en-GB"/>
        </w:rPr>
        <w:t xml:space="preserve">, </w:t>
      </w:r>
      <w:r w:rsidR="00D64809">
        <w:rPr>
          <w:lang w:val="en-GB"/>
        </w:rPr>
        <w:t xml:space="preserve">1980, 15, </w:t>
      </w:r>
      <w:r w:rsidR="008C2145" w:rsidRPr="008C2145">
        <w:rPr>
          <w:lang w:val="en-GB"/>
        </w:rPr>
        <w:t xml:space="preserve">2, </w:t>
      </w:r>
      <w:r w:rsidR="00D64809">
        <w:rPr>
          <w:lang w:val="en-GB"/>
        </w:rPr>
        <w:t>302–308</w:t>
      </w:r>
    </w:p>
    <w:p w14:paraId="75CF7DAC" w14:textId="45D97096" w:rsidR="008C2145" w:rsidRDefault="00FD7092" w:rsidP="00F55958">
      <w:pPr>
        <w:spacing w:line="360" w:lineRule="auto"/>
        <w:rPr>
          <w:lang w:val="en-GB"/>
        </w:rPr>
      </w:pPr>
      <w:r>
        <w:rPr>
          <w:lang w:val="en-GB"/>
        </w:rPr>
        <w:t>(</w:t>
      </w:r>
      <w:bookmarkStart w:id="108" w:name="BIB_collongues1984"/>
      <w:r w:rsidR="008C2145" w:rsidRPr="008C2145">
        <w:rPr>
          <w:lang w:val="en-GB"/>
        </w:rPr>
        <w:t>40</w:t>
      </w:r>
      <w:bookmarkStart w:id="109" w:name="B4B_collongues1984"/>
      <w:bookmarkEnd w:id="108"/>
      <w:bookmarkEnd w:id="109"/>
      <w:r>
        <w:rPr>
          <w:lang w:val="en-GB"/>
        </w:rPr>
        <w:t>)</w:t>
      </w:r>
      <w:r w:rsidR="00D64809">
        <w:rPr>
          <w:lang w:val="en-GB"/>
        </w:rPr>
        <w:tab/>
      </w:r>
      <w:proofErr w:type="spellStart"/>
      <w:r w:rsidR="008C2145" w:rsidRPr="008C2145">
        <w:rPr>
          <w:lang w:val="en-GB"/>
        </w:rPr>
        <w:t>Collo</w:t>
      </w:r>
      <w:r w:rsidR="00D64809">
        <w:rPr>
          <w:lang w:val="en-GB"/>
        </w:rPr>
        <w:t>ngues</w:t>
      </w:r>
      <w:proofErr w:type="spellEnd"/>
      <w:r w:rsidR="00D64809">
        <w:rPr>
          <w:lang w:val="en-GB"/>
        </w:rPr>
        <w:t>, R.; </w:t>
      </w:r>
      <w:proofErr w:type="spellStart"/>
      <w:r w:rsidR="00D64809">
        <w:rPr>
          <w:lang w:val="en-GB"/>
        </w:rPr>
        <w:t>Gourier</w:t>
      </w:r>
      <w:proofErr w:type="spellEnd"/>
      <w:r w:rsidR="00D64809">
        <w:rPr>
          <w:lang w:val="en-GB"/>
        </w:rPr>
        <w:t>, D.; Kahn, A</w:t>
      </w:r>
      <w:r w:rsidR="008C2145" w:rsidRPr="008C2145">
        <w:rPr>
          <w:lang w:val="en-GB"/>
        </w:rPr>
        <w:t>.</w:t>
      </w:r>
      <w:r w:rsidR="00D64809">
        <w:rPr>
          <w:lang w:val="en-GB"/>
        </w:rPr>
        <w:t>;</w:t>
      </w:r>
      <w:r w:rsidR="008C2145" w:rsidRPr="008C2145">
        <w:rPr>
          <w:lang w:val="en-GB"/>
        </w:rPr>
        <w:t xml:space="preserve"> </w:t>
      </w:r>
      <w:proofErr w:type="spellStart"/>
      <w:r w:rsidR="008C2145" w:rsidRPr="008C2145">
        <w:rPr>
          <w:lang w:val="en-GB"/>
        </w:rPr>
        <w:t>Boilo</w:t>
      </w:r>
      <w:r w:rsidR="00D64809">
        <w:rPr>
          <w:lang w:val="en-GB"/>
        </w:rPr>
        <w:t>t</w:t>
      </w:r>
      <w:proofErr w:type="spellEnd"/>
      <w:r w:rsidR="00D64809">
        <w:rPr>
          <w:lang w:val="en-GB"/>
        </w:rPr>
        <w:t>, J-P.; </w:t>
      </w:r>
      <w:proofErr w:type="spellStart"/>
      <w:r w:rsidR="00D64809">
        <w:rPr>
          <w:lang w:val="en-GB"/>
        </w:rPr>
        <w:t>Colomban</w:t>
      </w:r>
      <w:proofErr w:type="spellEnd"/>
      <w:r w:rsidR="00D64809">
        <w:rPr>
          <w:lang w:val="en-GB"/>
        </w:rPr>
        <w:t xml:space="preserve">, P.; Wicker, A. </w:t>
      </w:r>
      <w:r w:rsidR="006F0613">
        <w:rPr>
          <w:lang w:val="en-GB"/>
        </w:rPr>
        <w:t>Beta-alumina, a Typical S</w:t>
      </w:r>
      <w:r w:rsidR="008C2145" w:rsidRPr="008C2145">
        <w:rPr>
          <w:lang w:val="en-GB"/>
        </w:rPr>
        <w:t xml:space="preserve">olid </w:t>
      </w:r>
      <w:r w:rsidR="006F0613">
        <w:rPr>
          <w:lang w:val="en-GB"/>
        </w:rPr>
        <w:t>E</w:t>
      </w:r>
      <w:r w:rsidR="008C2145" w:rsidRPr="008C2145">
        <w:rPr>
          <w:lang w:val="en-GB"/>
        </w:rPr>
        <w:t xml:space="preserve">lectrolyte - </w:t>
      </w:r>
      <w:r w:rsidR="006F0613">
        <w:rPr>
          <w:lang w:val="en-GB"/>
        </w:rPr>
        <w:t>L</w:t>
      </w:r>
      <w:r w:rsidR="008C2145" w:rsidRPr="008C2145">
        <w:rPr>
          <w:lang w:val="en-GB"/>
        </w:rPr>
        <w:t xml:space="preserve">atest </w:t>
      </w:r>
      <w:r w:rsidR="006F0613">
        <w:rPr>
          <w:lang w:val="en-GB"/>
        </w:rPr>
        <w:t>D</w:t>
      </w:r>
      <w:r w:rsidR="008C2145" w:rsidRPr="008C2145">
        <w:rPr>
          <w:lang w:val="en-GB"/>
        </w:rPr>
        <w:t xml:space="preserve">evelopments in </w:t>
      </w:r>
      <w:r w:rsidR="006F0613">
        <w:rPr>
          <w:lang w:val="en-GB"/>
        </w:rPr>
        <w:t>F</w:t>
      </w:r>
      <w:r w:rsidR="008C2145" w:rsidRPr="008C2145">
        <w:rPr>
          <w:lang w:val="en-GB"/>
        </w:rPr>
        <w:t xml:space="preserve">undamental </w:t>
      </w:r>
      <w:r w:rsidR="006F0613">
        <w:rPr>
          <w:lang w:val="en-GB"/>
        </w:rPr>
        <w:t>A</w:t>
      </w:r>
      <w:r w:rsidR="008C2145" w:rsidRPr="008C2145">
        <w:rPr>
          <w:lang w:val="en-GB"/>
        </w:rPr>
        <w:t>pproach and</w:t>
      </w:r>
      <w:r w:rsidR="006F0613">
        <w:rPr>
          <w:lang w:val="en-GB"/>
        </w:rPr>
        <w:t xml:space="preserve"> in Battery U</w:t>
      </w:r>
      <w:r w:rsidR="00D64809">
        <w:rPr>
          <w:lang w:val="en-GB"/>
        </w:rPr>
        <w:t xml:space="preserve">tilization, </w:t>
      </w:r>
      <w:bookmarkStart w:id="110" w:name="OLE_LINK111"/>
      <w:r w:rsidR="00EC3339">
        <w:rPr>
          <w:i/>
          <w:lang w:val="en-GB"/>
        </w:rPr>
        <w:t>J. Phys. Chem.</w:t>
      </w:r>
      <w:r w:rsidR="008C2145" w:rsidRPr="008C2145">
        <w:rPr>
          <w:i/>
          <w:lang w:val="en-GB"/>
        </w:rPr>
        <w:t xml:space="preserve"> Solids</w:t>
      </w:r>
      <w:bookmarkEnd w:id="110"/>
      <w:r w:rsidR="008C2145" w:rsidRPr="008C2145">
        <w:rPr>
          <w:lang w:val="en-GB"/>
        </w:rPr>
        <w:t xml:space="preserve">, </w:t>
      </w:r>
      <w:r w:rsidR="00D64809">
        <w:rPr>
          <w:lang w:val="en-GB"/>
        </w:rPr>
        <w:t xml:space="preserve">1984, 45, </w:t>
      </w:r>
      <w:r w:rsidR="008C2145" w:rsidRPr="008C2145">
        <w:rPr>
          <w:lang w:val="en-GB"/>
        </w:rPr>
        <w:t xml:space="preserve">10, </w:t>
      </w:r>
      <w:r w:rsidR="00D64809">
        <w:rPr>
          <w:lang w:val="en-GB"/>
        </w:rPr>
        <w:t>981–1013</w:t>
      </w:r>
    </w:p>
    <w:bookmarkEnd w:id="13"/>
    <w:p w14:paraId="684FC5A0" w14:textId="1E57AB39" w:rsidR="00BB3267" w:rsidRPr="00AA4DF1" w:rsidRDefault="00BB3267" w:rsidP="00F55958">
      <w:pPr>
        <w:spacing w:line="360" w:lineRule="auto"/>
        <w:rPr>
          <w:lang w:val="en-GB"/>
        </w:rPr>
      </w:pPr>
    </w:p>
    <w:sectPr w:rsidR="00BB3267" w:rsidRPr="00AA4DF1" w:rsidSect="00825FC6">
      <w:headerReference w:type="default" r:id="rId16"/>
      <w:footerReference w:type="default" r:id="rId1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CE3A5F2" w15:done="0"/>
  <w15:commentEx w15:paraId="17D2ED01" w15:done="0"/>
  <w15:commentEx w15:paraId="47D9E52E" w15:done="0"/>
  <w15:commentEx w15:paraId="2988DDC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847F25" w14:textId="77777777" w:rsidR="002619C3" w:rsidRDefault="002619C3" w:rsidP="008F3E80">
      <w:pPr>
        <w:spacing w:after="0" w:line="240" w:lineRule="auto"/>
      </w:pPr>
      <w:r>
        <w:separator/>
      </w:r>
    </w:p>
  </w:endnote>
  <w:endnote w:type="continuationSeparator" w:id="0">
    <w:p w14:paraId="7671C297" w14:textId="77777777" w:rsidR="002619C3" w:rsidRDefault="002619C3" w:rsidP="008F3E80">
      <w:pPr>
        <w:spacing w:after="0" w:line="240" w:lineRule="auto"/>
      </w:pPr>
      <w:r>
        <w:continuationSeparator/>
      </w:r>
    </w:p>
  </w:endnote>
  <w:endnote w:type="continuationNotice" w:id="1">
    <w:p w14:paraId="76E2A91D" w14:textId="77777777" w:rsidR="002619C3" w:rsidRDefault="002619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ACFF8" w14:textId="77777777" w:rsidR="00C87F67" w:rsidRDefault="00C87F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663CA1" w14:textId="77777777" w:rsidR="002619C3" w:rsidRDefault="002619C3" w:rsidP="008F3E80">
      <w:pPr>
        <w:spacing w:after="0" w:line="240" w:lineRule="auto"/>
      </w:pPr>
      <w:r>
        <w:separator/>
      </w:r>
    </w:p>
  </w:footnote>
  <w:footnote w:type="continuationSeparator" w:id="0">
    <w:p w14:paraId="56C334E9" w14:textId="77777777" w:rsidR="002619C3" w:rsidRDefault="002619C3" w:rsidP="008F3E80">
      <w:pPr>
        <w:spacing w:after="0" w:line="240" w:lineRule="auto"/>
      </w:pPr>
      <w:r>
        <w:continuationSeparator/>
      </w:r>
    </w:p>
  </w:footnote>
  <w:footnote w:type="continuationNotice" w:id="1">
    <w:p w14:paraId="1BBAC8E7" w14:textId="77777777" w:rsidR="002619C3" w:rsidRDefault="002619C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294449" w14:textId="77777777" w:rsidR="00C87F67" w:rsidRDefault="00C87F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F2253"/>
    <w:multiLevelType w:val="hybridMultilevel"/>
    <w:tmpl w:val="42700DB8"/>
    <w:lvl w:ilvl="0" w:tplc="A9C2049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2D7B73"/>
    <w:multiLevelType w:val="hybridMultilevel"/>
    <w:tmpl w:val="B5423182"/>
    <w:lvl w:ilvl="0" w:tplc="7F72A2A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B42322"/>
    <w:multiLevelType w:val="hybridMultilevel"/>
    <w:tmpl w:val="930CBA98"/>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nsid w:val="55A029A5"/>
    <w:multiLevelType w:val="hybridMultilevel"/>
    <w:tmpl w:val="6D98D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5D93797"/>
    <w:multiLevelType w:val="hybridMultilevel"/>
    <w:tmpl w:val="D1485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8B02C74"/>
    <w:multiLevelType w:val="hybridMultilevel"/>
    <w:tmpl w:val="F69E9FF0"/>
    <w:lvl w:ilvl="0" w:tplc="C68679B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B7853B7"/>
    <w:multiLevelType w:val="hybridMultilevel"/>
    <w:tmpl w:val="AF284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F2755B"/>
    <w:multiLevelType w:val="hybridMultilevel"/>
    <w:tmpl w:val="491881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8424958"/>
    <w:multiLevelType w:val="hybridMultilevel"/>
    <w:tmpl w:val="3D3A51C4"/>
    <w:lvl w:ilvl="0" w:tplc="DCF2DF12">
      <w:start w:val="1"/>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7910303B"/>
    <w:multiLevelType w:val="hybridMultilevel"/>
    <w:tmpl w:val="12E64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3"/>
  </w:num>
  <w:num w:numId="5">
    <w:abstractNumId w:val="0"/>
  </w:num>
  <w:num w:numId="6">
    <w:abstractNumId w:val="7"/>
  </w:num>
  <w:num w:numId="7">
    <w:abstractNumId w:val="4"/>
  </w:num>
  <w:num w:numId="8">
    <w:abstractNumId w:val="9"/>
  </w:num>
  <w:num w:numId="9">
    <w:abstractNumId w:val="6"/>
  </w:num>
  <w:num w:numId="10">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 Llordés">
    <w15:presenceInfo w15:providerId="AD" w15:userId="S-1-5-21-3954719590-719493572-2618063721-15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700"/>
    <w:rsid w:val="00001186"/>
    <w:rsid w:val="000063CF"/>
    <w:rsid w:val="00006C34"/>
    <w:rsid w:val="00007872"/>
    <w:rsid w:val="00013229"/>
    <w:rsid w:val="00013899"/>
    <w:rsid w:val="000207DF"/>
    <w:rsid w:val="00020FA8"/>
    <w:rsid w:val="000261A9"/>
    <w:rsid w:val="00032A53"/>
    <w:rsid w:val="00033A95"/>
    <w:rsid w:val="00035D9A"/>
    <w:rsid w:val="00037072"/>
    <w:rsid w:val="00040CE2"/>
    <w:rsid w:val="00041128"/>
    <w:rsid w:val="00042961"/>
    <w:rsid w:val="00046C4F"/>
    <w:rsid w:val="0005285B"/>
    <w:rsid w:val="000562E5"/>
    <w:rsid w:val="0006129C"/>
    <w:rsid w:val="0006390C"/>
    <w:rsid w:val="0006642B"/>
    <w:rsid w:val="00070671"/>
    <w:rsid w:val="00073901"/>
    <w:rsid w:val="00076DCC"/>
    <w:rsid w:val="00084BDB"/>
    <w:rsid w:val="0008579E"/>
    <w:rsid w:val="00085993"/>
    <w:rsid w:val="00092534"/>
    <w:rsid w:val="00094486"/>
    <w:rsid w:val="000A0CFF"/>
    <w:rsid w:val="000A0F2D"/>
    <w:rsid w:val="000A249C"/>
    <w:rsid w:val="000A27E4"/>
    <w:rsid w:val="000A3C7A"/>
    <w:rsid w:val="000A4659"/>
    <w:rsid w:val="000A7E4B"/>
    <w:rsid w:val="000B2C7D"/>
    <w:rsid w:val="000B4A5D"/>
    <w:rsid w:val="000B6B4D"/>
    <w:rsid w:val="000C1457"/>
    <w:rsid w:val="000C23CA"/>
    <w:rsid w:val="000C569A"/>
    <w:rsid w:val="000C7219"/>
    <w:rsid w:val="000D0029"/>
    <w:rsid w:val="000D1745"/>
    <w:rsid w:val="000D2FE5"/>
    <w:rsid w:val="000E67CA"/>
    <w:rsid w:val="000F00C4"/>
    <w:rsid w:val="000F2B6E"/>
    <w:rsid w:val="001010F3"/>
    <w:rsid w:val="001018B8"/>
    <w:rsid w:val="001051DB"/>
    <w:rsid w:val="00107E8E"/>
    <w:rsid w:val="00111FE5"/>
    <w:rsid w:val="00113BA5"/>
    <w:rsid w:val="00117ADE"/>
    <w:rsid w:val="001209C0"/>
    <w:rsid w:val="001233CA"/>
    <w:rsid w:val="00123E5E"/>
    <w:rsid w:val="00124550"/>
    <w:rsid w:val="00124E93"/>
    <w:rsid w:val="001253BA"/>
    <w:rsid w:val="0013378D"/>
    <w:rsid w:val="00133DCD"/>
    <w:rsid w:val="00134190"/>
    <w:rsid w:val="0013479A"/>
    <w:rsid w:val="0013527F"/>
    <w:rsid w:val="00137DF1"/>
    <w:rsid w:val="001418DF"/>
    <w:rsid w:val="00141E7E"/>
    <w:rsid w:val="00142A1A"/>
    <w:rsid w:val="001451DB"/>
    <w:rsid w:val="00147F4F"/>
    <w:rsid w:val="001544E0"/>
    <w:rsid w:val="00155C3D"/>
    <w:rsid w:val="001569ED"/>
    <w:rsid w:val="00162C02"/>
    <w:rsid w:val="0016323F"/>
    <w:rsid w:val="00164D2C"/>
    <w:rsid w:val="00165454"/>
    <w:rsid w:val="00165C52"/>
    <w:rsid w:val="00165FAF"/>
    <w:rsid w:val="00171E7A"/>
    <w:rsid w:val="00175A60"/>
    <w:rsid w:val="00177718"/>
    <w:rsid w:val="00180FC2"/>
    <w:rsid w:val="00182CBF"/>
    <w:rsid w:val="00192566"/>
    <w:rsid w:val="00193087"/>
    <w:rsid w:val="001A4D3E"/>
    <w:rsid w:val="001A5443"/>
    <w:rsid w:val="001A6867"/>
    <w:rsid w:val="001A7318"/>
    <w:rsid w:val="001B280F"/>
    <w:rsid w:val="001B4382"/>
    <w:rsid w:val="001C0466"/>
    <w:rsid w:val="001C101B"/>
    <w:rsid w:val="001C4684"/>
    <w:rsid w:val="001C572F"/>
    <w:rsid w:val="001E2A8E"/>
    <w:rsid w:val="001E3B74"/>
    <w:rsid w:val="001E4793"/>
    <w:rsid w:val="001E7C44"/>
    <w:rsid w:val="001F09A9"/>
    <w:rsid w:val="001F53B5"/>
    <w:rsid w:val="00207D3B"/>
    <w:rsid w:val="00213D4B"/>
    <w:rsid w:val="00220D71"/>
    <w:rsid w:val="00221041"/>
    <w:rsid w:val="00223072"/>
    <w:rsid w:val="00232237"/>
    <w:rsid w:val="002341DE"/>
    <w:rsid w:val="0023599D"/>
    <w:rsid w:val="002467F9"/>
    <w:rsid w:val="002475CB"/>
    <w:rsid w:val="00250BD1"/>
    <w:rsid w:val="00254B36"/>
    <w:rsid w:val="00257B3F"/>
    <w:rsid w:val="0026051C"/>
    <w:rsid w:val="00260DD5"/>
    <w:rsid w:val="002619C3"/>
    <w:rsid w:val="00261A8A"/>
    <w:rsid w:val="0026200C"/>
    <w:rsid w:val="00262805"/>
    <w:rsid w:val="00262ED9"/>
    <w:rsid w:val="00263CC8"/>
    <w:rsid w:val="002663C6"/>
    <w:rsid w:val="00266E7E"/>
    <w:rsid w:val="00266F54"/>
    <w:rsid w:val="0027035A"/>
    <w:rsid w:val="0027070E"/>
    <w:rsid w:val="00271C92"/>
    <w:rsid w:val="00276992"/>
    <w:rsid w:val="00285769"/>
    <w:rsid w:val="00292CD9"/>
    <w:rsid w:val="00297B13"/>
    <w:rsid w:val="002A5083"/>
    <w:rsid w:val="002A7B02"/>
    <w:rsid w:val="002B5422"/>
    <w:rsid w:val="002B5B63"/>
    <w:rsid w:val="002C29F9"/>
    <w:rsid w:val="002C47C0"/>
    <w:rsid w:val="002C722E"/>
    <w:rsid w:val="002D4A54"/>
    <w:rsid w:val="002D64E4"/>
    <w:rsid w:val="002E08E7"/>
    <w:rsid w:val="002E1198"/>
    <w:rsid w:val="002E6AA0"/>
    <w:rsid w:val="002F106E"/>
    <w:rsid w:val="002F411F"/>
    <w:rsid w:val="002F50FA"/>
    <w:rsid w:val="002F5C9D"/>
    <w:rsid w:val="003009D3"/>
    <w:rsid w:val="00302FA1"/>
    <w:rsid w:val="0030555C"/>
    <w:rsid w:val="003056CE"/>
    <w:rsid w:val="00307542"/>
    <w:rsid w:val="00311327"/>
    <w:rsid w:val="00314534"/>
    <w:rsid w:val="00320273"/>
    <w:rsid w:val="0032177A"/>
    <w:rsid w:val="00325A39"/>
    <w:rsid w:val="003314CC"/>
    <w:rsid w:val="00334642"/>
    <w:rsid w:val="0033678B"/>
    <w:rsid w:val="003412F6"/>
    <w:rsid w:val="0034162A"/>
    <w:rsid w:val="00342CD2"/>
    <w:rsid w:val="00345BA0"/>
    <w:rsid w:val="00347EEB"/>
    <w:rsid w:val="003612B1"/>
    <w:rsid w:val="00361F41"/>
    <w:rsid w:val="0036235C"/>
    <w:rsid w:val="00362842"/>
    <w:rsid w:val="00362BDE"/>
    <w:rsid w:val="00364436"/>
    <w:rsid w:val="00365093"/>
    <w:rsid w:val="0036702D"/>
    <w:rsid w:val="00367171"/>
    <w:rsid w:val="00374674"/>
    <w:rsid w:val="0037570E"/>
    <w:rsid w:val="00376FF0"/>
    <w:rsid w:val="00386AC2"/>
    <w:rsid w:val="00391D6E"/>
    <w:rsid w:val="0039296D"/>
    <w:rsid w:val="003929FB"/>
    <w:rsid w:val="00394035"/>
    <w:rsid w:val="003949C0"/>
    <w:rsid w:val="0039560A"/>
    <w:rsid w:val="00395E8B"/>
    <w:rsid w:val="003A0763"/>
    <w:rsid w:val="003B0A2B"/>
    <w:rsid w:val="003B384F"/>
    <w:rsid w:val="003B557D"/>
    <w:rsid w:val="003B5598"/>
    <w:rsid w:val="003C2F27"/>
    <w:rsid w:val="003C5D71"/>
    <w:rsid w:val="003C664A"/>
    <w:rsid w:val="003C7017"/>
    <w:rsid w:val="003C71DF"/>
    <w:rsid w:val="003D27AA"/>
    <w:rsid w:val="003E0728"/>
    <w:rsid w:val="003E0D26"/>
    <w:rsid w:val="003E2463"/>
    <w:rsid w:val="003E54F7"/>
    <w:rsid w:val="00403A92"/>
    <w:rsid w:val="00403C1A"/>
    <w:rsid w:val="00403D5C"/>
    <w:rsid w:val="00413514"/>
    <w:rsid w:val="004139A1"/>
    <w:rsid w:val="00413E9D"/>
    <w:rsid w:val="0042508B"/>
    <w:rsid w:val="00431A8B"/>
    <w:rsid w:val="00440A34"/>
    <w:rsid w:val="00441BC9"/>
    <w:rsid w:val="00456C61"/>
    <w:rsid w:val="00456F43"/>
    <w:rsid w:val="004576D8"/>
    <w:rsid w:val="00460F38"/>
    <w:rsid w:val="00462873"/>
    <w:rsid w:val="00465A0E"/>
    <w:rsid w:val="00467340"/>
    <w:rsid w:val="004675FB"/>
    <w:rsid w:val="00467650"/>
    <w:rsid w:val="00467FA6"/>
    <w:rsid w:val="00471607"/>
    <w:rsid w:val="00472537"/>
    <w:rsid w:val="00474CDD"/>
    <w:rsid w:val="004753D7"/>
    <w:rsid w:val="00476A99"/>
    <w:rsid w:val="0048250D"/>
    <w:rsid w:val="004829A8"/>
    <w:rsid w:val="00484685"/>
    <w:rsid w:val="004858B0"/>
    <w:rsid w:val="00486F36"/>
    <w:rsid w:val="00487025"/>
    <w:rsid w:val="00487BCB"/>
    <w:rsid w:val="00490F42"/>
    <w:rsid w:val="004934B4"/>
    <w:rsid w:val="00495E7A"/>
    <w:rsid w:val="004A214D"/>
    <w:rsid w:val="004A40F7"/>
    <w:rsid w:val="004A6FD6"/>
    <w:rsid w:val="004B228F"/>
    <w:rsid w:val="004B51CF"/>
    <w:rsid w:val="004B60DC"/>
    <w:rsid w:val="004C1155"/>
    <w:rsid w:val="004C208F"/>
    <w:rsid w:val="004C4576"/>
    <w:rsid w:val="004D3F83"/>
    <w:rsid w:val="004D5A34"/>
    <w:rsid w:val="004D72FE"/>
    <w:rsid w:val="004E7874"/>
    <w:rsid w:val="004E7E5F"/>
    <w:rsid w:val="004F5E35"/>
    <w:rsid w:val="004F63F0"/>
    <w:rsid w:val="005126AF"/>
    <w:rsid w:val="00514625"/>
    <w:rsid w:val="00515A77"/>
    <w:rsid w:val="00517557"/>
    <w:rsid w:val="0052056D"/>
    <w:rsid w:val="00521681"/>
    <w:rsid w:val="00524547"/>
    <w:rsid w:val="00526AEB"/>
    <w:rsid w:val="00534A28"/>
    <w:rsid w:val="005410CC"/>
    <w:rsid w:val="00541193"/>
    <w:rsid w:val="00550024"/>
    <w:rsid w:val="00556553"/>
    <w:rsid w:val="005767E3"/>
    <w:rsid w:val="00576E99"/>
    <w:rsid w:val="005819C5"/>
    <w:rsid w:val="00582B15"/>
    <w:rsid w:val="00584A6C"/>
    <w:rsid w:val="00585AD3"/>
    <w:rsid w:val="00585D7E"/>
    <w:rsid w:val="00586880"/>
    <w:rsid w:val="00594B01"/>
    <w:rsid w:val="00594E1E"/>
    <w:rsid w:val="005A1FF6"/>
    <w:rsid w:val="005A4928"/>
    <w:rsid w:val="005A58E3"/>
    <w:rsid w:val="005A5EEF"/>
    <w:rsid w:val="005B5287"/>
    <w:rsid w:val="005B6499"/>
    <w:rsid w:val="005C3055"/>
    <w:rsid w:val="005C5FCB"/>
    <w:rsid w:val="005D05C8"/>
    <w:rsid w:val="005D48F0"/>
    <w:rsid w:val="005D5354"/>
    <w:rsid w:val="005D6439"/>
    <w:rsid w:val="005E23F2"/>
    <w:rsid w:val="005E32C5"/>
    <w:rsid w:val="005E5164"/>
    <w:rsid w:val="005E5DEC"/>
    <w:rsid w:val="005F372D"/>
    <w:rsid w:val="005F6896"/>
    <w:rsid w:val="00600912"/>
    <w:rsid w:val="006020E2"/>
    <w:rsid w:val="0060220B"/>
    <w:rsid w:val="0060261C"/>
    <w:rsid w:val="00611CF4"/>
    <w:rsid w:val="0061312C"/>
    <w:rsid w:val="00614603"/>
    <w:rsid w:val="006149EF"/>
    <w:rsid w:val="00615995"/>
    <w:rsid w:val="00616AA0"/>
    <w:rsid w:val="00617A9F"/>
    <w:rsid w:val="006226F7"/>
    <w:rsid w:val="00623A5D"/>
    <w:rsid w:val="00630253"/>
    <w:rsid w:val="00635048"/>
    <w:rsid w:val="00640269"/>
    <w:rsid w:val="0064162B"/>
    <w:rsid w:val="0064385B"/>
    <w:rsid w:val="006509D3"/>
    <w:rsid w:val="00656118"/>
    <w:rsid w:val="006566C8"/>
    <w:rsid w:val="00656DC8"/>
    <w:rsid w:val="006644BA"/>
    <w:rsid w:val="00665B33"/>
    <w:rsid w:val="00670C7F"/>
    <w:rsid w:val="006730E5"/>
    <w:rsid w:val="006773B8"/>
    <w:rsid w:val="00682D06"/>
    <w:rsid w:val="0068685A"/>
    <w:rsid w:val="00686C53"/>
    <w:rsid w:val="00687A00"/>
    <w:rsid w:val="00690372"/>
    <w:rsid w:val="00690471"/>
    <w:rsid w:val="00691A9F"/>
    <w:rsid w:val="00691F74"/>
    <w:rsid w:val="00695BDE"/>
    <w:rsid w:val="00696871"/>
    <w:rsid w:val="006A1144"/>
    <w:rsid w:val="006B4BE1"/>
    <w:rsid w:val="006B4FFE"/>
    <w:rsid w:val="006B50FC"/>
    <w:rsid w:val="006C084E"/>
    <w:rsid w:val="006C43FB"/>
    <w:rsid w:val="006C5719"/>
    <w:rsid w:val="006D3F83"/>
    <w:rsid w:val="006D5A1E"/>
    <w:rsid w:val="006D7A69"/>
    <w:rsid w:val="006E0098"/>
    <w:rsid w:val="006E1355"/>
    <w:rsid w:val="006E35A2"/>
    <w:rsid w:val="006E7271"/>
    <w:rsid w:val="006E78BF"/>
    <w:rsid w:val="006E7F27"/>
    <w:rsid w:val="006F0613"/>
    <w:rsid w:val="006F0ED9"/>
    <w:rsid w:val="006F11F1"/>
    <w:rsid w:val="006F5024"/>
    <w:rsid w:val="006F7693"/>
    <w:rsid w:val="00703C73"/>
    <w:rsid w:val="00705916"/>
    <w:rsid w:val="00706A02"/>
    <w:rsid w:val="007112B6"/>
    <w:rsid w:val="00720E5C"/>
    <w:rsid w:val="00723E75"/>
    <w:rsid w:val="0072401D"/>
    <w:rsid w:val="007252ED"/>
    <w:rsid w:val="007270F2"/>
    <w:rsid w:val="00731721"/>
    <w:rsid w:val="00733008"/>
    <w:rsid w:val="00743ED8"/>
    <w:rsid w:val="007455DA"/>
    <w:rsid w:val="0075045C"/>
    <w:rsid w:val="00750981"/>
    <w:rsid w:val="00755D9A"/>
    <w:rsid w:val="007660E0"/>
    <w:rsid w:val="00767285"/>
    <w:rsid w:val="00770550"/>
    <w:rsid w:val="00772133"/>
    <w:rsid w:val="00773212"/>
    <w:rsid w:val="00776E13"/>
    <w:rsid w:val="00777068"/>
    <w:rsid w:val="0078243D"/>
    <w:rsid w:val="00782DA9"/>
    <w:rsid w:val="007851D4"/>
    <w:rsid w:val="00792EF7"/>
    <w:rsid w:val="0079467E"/>
    <w:rsid w:val="00795A23"/>
    <w:rsid w:val="0079739A"/>
    <w:rsid w:val="007A2E8F"/>
    <w:rsid w:val="007A3E6B"/>
    <w:rsid w:val="007A4A1E"/>
    <w:rsid w:val="007A5783"/>
    <w:rsid w:val="007A69F5"/>
    <w:rsid w:val="007A7A66"/>
    <w:rsid w:val="007B433E"/>
    <w:rsid w:val="007B47BE"/>
    <w:rsid w:val="007B4E0F"/>
    <w:rsid w:val="007B5733"/>
    <w:rsid w:val="007B577A"/>
    <w:rsid w:val="007C387B"/>
    <w:rsid w:val="007D0D97"/>
    <w:rsid w:val="007D3682"/>
    <w:rsid w:val="007D46F9"/>
    <w:rsid w:val="007D5884"/>
    <w:rsid w:val="007D638C"/>
    <w:rsid w:val="007E6C53"/>
    <w:rsid w:val="007E7AA3"/>
    <w:rsid w:val="007F34DA"/>
    <w:rsid w:val="007F5D10"/>
    <w:rsid w:val="00800DEB"/>
    <w:rsid w:val="008020FC"/>
    <w:rsid w:val="0080274F"/>
    <w:rsid w:val="008035F5"/>
    <w:rsid w:val="00806622"/>
    <w:rsid w:val="00806C00"/>
    <w:rsid w:val="008108F4"/>
    <w:rsid w:val="0081172F"/>
    <w:rsid w:val="008117BF"/>
    <w:rsid w:val="008135FD"/>
    <w:rsid w:val="00814DB0"/>
    <w:rsid w:val="008226F0"/>
    <w:rsid w:val="00824EB3"/>
    <w:rsid w:val="00825FC6"/>
    <w:rsid w:val="00826E7B"/>
    <w:rsid w:val="008307FE"/>
    <w:rsid w:val="00832169"/>
    <w:rsid w:val="00832337"/>
    <w:rsid w:val="008363BC"/>
    <w:rsid w:val="00837EEC"/>
    <w:rsid w:val="00841897"/>
    <w:rsid w:val="0084208C"/>
    <w:rsid w:val="0084315F"/>
    <w:rsid w:val="00843322"/>
    <w:rsid w:val="00846202"/>
    <w:rsid w:val="008471E7"/>
    <w:rsid w:val="008506EE"/>
    <w:rsid w:val="00850FDA"/>
    <w:rsid w:val="0085276B"/>
    <w:rsid w:val="0085420E"/>
    <w:rsid w:val="00856AAC"/>
    <w:rsid w:val="00862130"/>
    <w:rsid w:val="00867EF4"/>
    <w:rsid w:val="00870F5C"/>
    <w:rsid w:val="00871D2E"/>
    <w:rsid w:val="00872BFB"/>
    <w:rsid w:val="00877E55"/>
    <w:rsid w:val="00880745"/>
    <w:rsid w:val="00882D95"/>
    <w:rsid w:val="00883251"/>
    <w:rsid w:val="00883B4A"/>
    <w:rsid w:val="008854C2"/>
    <w:rsid w:val="00885950"/>
    <w:rsid w:val="008876C5"/>
    <w:rsid w:val="0088781D"/>
    <w:rsid w:val="008927C9"/>
    <w:rsid w:val="008963FF"/>
    <w:rsid w:val="008A553F"/>
    <w:rsid w:val="008A64D1"/>
    <w:rsid w:val="008A6D6B"/>
    <w:rsid w:val="008A7DE6"/>
    <w:rsid w:val="008B1860"/>
    <w:rsid w:val="008B1EED"/>
    <w:rsid w:val="008B2587"/>
    <w:rsid w:val="008B4CE8"/>
    <w:rsid w:val="008C2145"/>
    <w:rsid w:val="008C21A0"/>
    <w:rsid w:val="008C4850"/>
    <w:rsid w:val="008C71D3"/>
    <w:rsid w:val="008D1471"/>
    <w:rsid w:val="008D20E6"/>
    <w:rsid w:val="008D238D"/>
    <w:rsid w:val="008D3905"/>
    <w:rsid w:val="008D44CB"/>
    <w:rsid w:val="008D4C0E"/>
    <w:rsid w:val="008E08E8"/>
    <w:rsid w:val="008E0CE8"/>
    <w:rsid w:val="008E0FAA"/>
    <w:rsid w:val="008E5106"/>
    <w:rsid w:val="008E6605"/>
    <w:rsid w:val="008E6AB0"/>
    <w:rsid w:val="008E73C2"/>
    <w:rsid w:val="008F012A"/>
    <w:rsid w:val="008F3E80"/>
    <w:rsid w:val="008F4C3A"/>
    <w:rsid w:val="008F5328"/>
    <w:rsid w:val="008F69BC"/>
    <w:rsid w:val="008F7FE7"/>
    <w:rsid w:val="0090197B"/>
    <w:rsid w:val="00903C80"/>
    <w:rsid w:val="009049CD"/>
    <w:rsid w:val="00907902"/>
    <w:rsid w:val="009109A4"/>
    <w:rsid w:val="00917554"/>
    <w:rsid w:val="009179C6"/>
    <w:rsid w:val="00917DEC"/>
    <w:rsid w:val="00923B55"/>
    <w:rsid w:val="00925B75"/>
    <w:rsid w:val="009313D1"/>
    <w:rsid w:val="00933A1C"/>
    <w:rsid w:val="0094218E"/>
    <w:rsid w:val="00945E9F"/>
    <w:rsid w:val="00953D38"/>
    <w:rsid w:val="00953D47"/>
    <w:rsid w:val="00955E16"/>
    <w:rsid w:val="00956C5A"/>
    <w:rsid w:val="00961FDD"/>
    <w:rsid w:val="00962865"/>
    <w:rsid w:val="00966369"/>
    <w:rsid w:val="0096652E"/>
    <w:rsid w:val="00970232"/>
    <w:rsid w:val="009752B8"/>
    <w:rsid w:val="0097539B"/>
    <w:rsid w:val="00976148"/>
    <w:rsid w:val="009766C9"/>
    <w:rsid w:val="00977A79"/>
    <w:rsid w:val="009805E5"/>
    <w:rsid w:val="0098105C"/>
    <w:rsid w:val="00983877"/>
    <w:rsid w:val="0099203C"/>
    <w:rsid w:val="009931C8"/>
    <w:rsid w:val="009A07D8"/>
    <w:rsid w:val="009A16CB"/>
    <w:rsid w:val="009A19DA"/>
    <w:rsid w:val="009A2B20"/>
    <w:rsid w:val="009A4127"/>
    <w:rsid w:val="009A5B15"/>
    <w:rsid w:val="009B025B"/>
    <w:rsid w:val="009B379A"/>
    <w:rsid w:val="009B444C"/>
    <w:rsid w:val="009B55C7"/>
    <w:rsid w:val="009B698F"/>
    <w:rsid w:val="009C25E7"/>
    <w:rsid w:val="009C276C"/>
    <w:rsid w:val="009C5360"/>
    <w:rsid w:val="009D094D"/>
    <w:rsid w:val="009D3106"/>
    <w:rsid w:val="009D359D"/>
    <w:rsid w:val="009D439E"/>
    <w:rsid w:val="009D4E95"/>
    <w:rsid w:val="009E17EE"/>
    <w:rsid w:val="009E5BF3"/>
    <w:rsid w:val="009E5C12"/>
    <w:rsid w:val="009F15F5"/>
    <w:rsid w:val="009F31E2"/>
    <w:rsid w:val="009F4438"/>
    <w:rsid w:val="009F575B"/>
    <w:rsid w:val="009F65F7"/>
    <w:rsid w:val="009F7017"/>
    <w:rsid w:val="009F74B9"/>
    <w:rsid w:val="009F7C80"/>
    <w:rsid w:val="00A00C1F"/>
    <w:rsid w:val="00A01228"/>
    <w:rsid w:val="00A0343E"/>
    <w:rsid w:val="00A04303"/>
    <w:rsid w:val="00A05707"/>
    <w:rsid w:val="00A05A93"/>
    <w:rsid w:val="00A06E3E"/>
    <w:rsid w:val="00A10348"/>
    <w:rsid w:val="00A14E39"/>
    <w:rsid w:val="00A17596"/>
    <w:rsid w:val="00A201C4"/>
    <w:rsid w:val="00A20477"/>
    <w:rsid w:val="00A21EB6"/>
    <w:rsid w:val="00A22A1F"/>
    <w:rsid w:val="00A2451D"/>
    <w:rsid w:val="00A25934"/>
    <w:rsid w:val="00A25D30"/>
    <w:rsid w:val="00A278B4"/>
    <w:rsid w:val="00A30676"/>
    <w:rsid w:val="00A31519"/>
    <w:rsid w:val="00A31A1C"/>
    <w:rsid w:val="00A32DAB"/>
    <w:rsid w:val="00A35B72"/>
    <w:rsid w:val="00A35D5A"/>
    <w:rsid w:val="00A55AA7"/>
    <w:rsid w:val="00A60C24"/>
    <w:rsid w:val="00A61C3B"/>
    <w:rsid w:val="00A62869"/>
    <w:rsid w:val="00A62C20"/>
    <w:rsid w:val="00A65CC3"/>
    <w:rsid w:val="00A70D6C"/>
    <w:rsid w:val="00A752C5"/>
    <w:rsid w:val="00A80125"/>
    <w:rsid w:val="00A81555"/>
    <w:rsid w:val="00A82D05"/>
    <w:rsid w:val="00A834D2"/>
    <w:rsid w:val="00A834DC"/>
    <w:rsid w:val="00A86A9D"/>
    <w:rsid w:val="00A909BC"/>
    <w:rsid w:val="00A9540A"/>
    <w:rsid w:val="00A96B7F"/>
    <w:rsid w:val="00AA4DF1"/>
    <w:rsid w:val="00AB1C21"/>
    <w:rsid w:val="00AB4224"/>
    <w:rsid w:val="00AB5C6C"/>
    <w:rsid w:val="00AB7062"/>
    <w:rsid w:val="00AB7D1E"/>
    <w:rsid w:val="00AC2F05"/>
    <w:rsid w:val="00AC3700"/>
    <w:rsid w:val="00AC6501"/>
    <w:rsid w:val="00AD0912"/>
    <w:rsid w:val="00AD1040"/>
    <w:rsid w:val="00AD198A"/>
    <w:rsid w:val="00AD1FB6"/>
    <w:rsid w:val="00AD3D1C"/>
    <w:rsid w:val="00AD4A22"/>
    <w:rsid w:val="00AE1E0C"/>
    <w:rsid w:val="00AE2BA4"/>
    <w:rsid w:val="00AE39E8"/>
    <w:rsid w:val="00AE45B4"/>
    <w:rsid w:val="00AE66EB"/>
    <w:rsid w:val="00AF0E8D"/>
    <w:rsid w:val="00AF0F79"/>
    <w:rsid w:val="00AF1F7D"/>
    <w:rsid w:val="00AF2C46"/>
    <w:rsid w:val="00AF4489"/>
    <w:rsid w:val="00AF568F"/>
    <w:rsid w:val="00AF56BF"/>
    <w:rsid w:val="00AF766B"/>
    <w:rsid w:val="00B03C3A"/>
    <w:rsid w:val="00B04B57"/>
    <w:rsid w:val="00B0502E"/>
    <w:rsid w:val="00B06813"/>
    <w:rsid w:val="00B07EA1"/>
    <w:rsid w:val="00B07FA5"/>
    <w:rsid w:val="00B11329"/>
    <w:rsid w:val="00B1274E"/>
    <w:rsid w:val="00B21B9F"/>
    <w:rsid w:val="00B24A2F"/>
    <w:rsid w:val="00B26A9B"/>
    <w:rsid w:val="00B30A08"/>
    <w:rsid w:val="00B30BFC"/>
    <w:rsid w:val="00B378FC"/>
    <w:rsid w:val="00B426A7"/>
    <w:rsid w:val="00B465FA"/>
    <w:rsid w:val="00B46673"/>
    <w:rsid w:val="00B56E48"/>
    <w:rsid w:val="00B60F2B"/>
    <w:rsid w:val="00B61E1D"/>
    <w:rsid w:val="00B663FB"/>
    <w:rsid w:val="00B664C0"/>
    <w:rsid w:val="00B70A0D"/>
    <w:rsid w:val="00B711CF"/>
    <w:rsid w:val="00B72B80"/>
    <w:rsid w:val="00B73DD9"/>
    <w:rsid w:val="00B75201"/>
    <w:rsid w:val="00B76928"/>
    <w:rsid w:val="00B769E6"/>
    <w:rsid w:val="00B802AA"/>
    <w:rsid w:val="00B8655C"/>
    <w:rsid w:val="00B874FB"/>
    <w:rsid w:val="00B87A7D"/>
    <w:rsid w:val="00B94BD3"/>
    <w:rsid w:val="00BA2264"/>
    <w:rsid w:val="00BA4C03"/>
    <w:rsid w:val="00BB1EE5"/>
    <w:rsid w:val="00BB3267"/>
    <w:rsid w:val="00BB6964"/>
    <w:rsid w:val="00BB7C20"/>
    <w:rsid w:val="00BC069B"/>
    <w:rsid w:val="00BC416B"/>
    <w:rsid w:val="00BC5984"/>
    <w:rsid w:val="00BC7760"/>
    <w:rsid w:val="00BC778D"/>
    <w:rsid w:val="00BD054A"/>
    <w:rsid w:val="00BD209A"/>
    <w:rsid w:val="00BD444E"/>
    <w:rsid w:val="00BE077D"/>
    <w:rsid w:val="00BE32AA"/>
    <w:rsid w:val="00BE788E"/>
    <w:rsid w:val="00BE78CD"/>
    <w:rsid w:val="00BF2C50"/>
    <w:rsid w:val="00BF54D8"/>
    <w:rsid w:val="00BF5F1D"/>
    <w:rsid w:val="00BF725D"/>
    <w:rsid w:val="00C006D4"/>
    <w:rsid w:val="00C028BD"/>
    <w:rsid w:val="00C0702F"/>
    <w:rsid w:val="00C14B1C"/>
    <w:rsid w:val="00C16F12"/>
    <w:rsid w:val="00C226F2"/>
    <w:rsid w:val="00C26395"/>
    <w:rsid w:val="00C26D8B"/>
    <w:rsid w:val="00C3004D"/>
    <w:rsid w:val="00C30741"/>
    <w:rsid w:val="00C366FF"/>
    <w:rsid w:val="00C40765"/>
    <w:rsid w:val="00C417DB"/>
    <w:rsid w:val="00C42E5C"/>
    <w:rsid w:val="00C43CA6"/>
    <w:rsid w:val="00C50335"/>
    <w:rsid w:val="00C50508"/>
    <w:rsid w:val="00C5228A"/>
    <w:rsid w:val="00C52797"/>
    <w:rsid w:val="00C54A6E"/>
    <w:rsid w:val="00C631D3"/>
    <w:rsid w:val="00C66293"/>
    <w:rsid w:val="00C671C4"/>
    <w:rsid w:val="00C70539"/>
    <w:rsid w:val="00C71CCF"/>
    <w:rsid w:val="00C7253F"/>
    <w:rsid w:val="00C74E8F"/>
    <w:rsid w:val="00C81421"/>
    <w:rsid w:val="00C857FF"/>
    <w:rsid w:val="00C86341"/>
    <w:rsid w:val="00C87F67"/>
    <w:rsid w:val="00C9493C"/>
    <w:rsid w:val="00C97E42"/>
    <w:rsid w:val="00CA08C7"/>
    <w:rsid w:val="00CA1143"/>
    <w:rsid w:val="00CA13EC"/>
    <w:rsid w:val="00CA283A"/>
    <w:rsid w:val="00CA6A47"/>
    <w:rsid w:val="00CA7520"/>
    <w:rsid w:val="00CB1A69"/>
    <w:rsid w:val="00CB2800"/>
    <w:rsid w:val="00CB5111"/>
    <w:rsid w:val="00CC04AB"/>
    <w:rsid w:val="00CC14A8"/>
    <w:rsid w:val="00CC1FE1"/>
    <w:rsid w:val="00CC22CD"/>
    <w:rsid w:val="00CC2BF6"/>
    <w:rsid w:val="00CC36C6"/>
    <w:rsid w:val="00CC47CD"/>
    <w:rsid w:val="00CC70A5"/>
    <w:rsid w:val="00CC7928"/>
    <w:rsid w:val="00CD072E"/>
    <w:rsid w:val="00CD5377"/>
    <w:rsid w:val="00CD556F"/>
    <w:rsid w:val="00CD6DF0"/>
    <w:rsid w:val="00CE3F5B"/>
    <w:rsid w:val="00CF5165"/>
    <w:rsid w:val="00CF5C3C"/>
    <w:rsid w:val="00CF74DD"/>
    <w:rsid w:val="00D02B84"/>
    <w:rsid w:val="00D0381D"/>
    <w:rsid w:val="00D13D60"/>
    <w:rsid w:val="00D150B9"/>
    <w:rsid w:val="00D1665C"/>
    <w:rsid w:val="00D16C4C"/>
    <w:rsid w:val="00D20BD5"/>
    <w:rsid w:val="00D2105A"/>
    <w:rsid w:val="00D21C4E"/>
    <w:rsid w:val="00D32119"/>
    <w:rsid w:val="00D32BB2"/>
    <w:rsid w:val="00D34FAD"/>
    <w:rsid w:val="00D42A7D"/>
    <w:rsid w:val="00D50DE0"/>
    <w:rsid w:val="00D50EE2"/>
    <w:rsid w:val="00D51201"/>
    <w:rsid w:val="00D514EA"/>
    <w:rsid w:val="00D53431"/>
    <w:rsid w:val="00D54811"/>
    <w:rsid w:val="00D55098"/>
    <w:rsid w:val="00D57211"/>
    <w:rsid w:val="00D64809"/>
    <w:rsid w:val="00D67B02"/>
    <w:rsid w:val="00D73B89"/>
    <w:rsid w:val="00D753D2"/>
    <w:rsid w:val="00D7793F"/>
    <w:rsid w:val="00D87640"/>
    <w:rsid w:val="00D87EB6"/>
    <w:rsid w:val="00D9052C"/>
    <w:rsid w:val="00D90B6E"/>
    <w:rsid w:val="00D90CD7"/>
    <w:rsid w:val="00D9271D"/>
    <w:rsid w:val="00D92B52"/>
    <w:rsid w:val="00D92BFC"/>
    <w:rsid w:val="00D935FB"/>
    <w:rsid w:val="00DA0AA1"/>
    <w:rsid w:val="00DA1296"/>
    <w:rsid w:val="00DA2CA7"/>
    <w:rsid w:val="00DA5D6D"/>
    <w:rsid w:val="00DA6C24"/>
    <w:rsid w:val="00DA6EF1"/>
    <w:rsid w:val="00DA7834"/>
    <w:rsid w:val="00DA7FE9"/>
    <w:rsid w:val="00DB2018"/>
    <w:rsid w:val="00DB23C0"/>
    <w:rsid w:val="00DC4251"/>
    <w:rsid w:val="00DC528F"/>
    <w:rsid w:val="00DD152C"/>
    <w:rsid w:val="00DD2415"/>
    <w:rsid w:val="00DD3266"/>
    <w:rsid w:val="00DD5842"/>
    <w:rsid w:val="00DE0EC7"/>
    <w:rsid w:val="00DE129D"/>
    <w:rsid w:val="00DE1F82"/>
    <w:rsid w:val="00DE2C69"/>
    <w:rsid w:val="00DE3421"/>
    <w:rsid w:val="00DE4B0C"/>
    <w:rsid w:val="00DE4F0B"/>
    <w:rsid w:val="00DE74AE"/>
    <w:rsid w:val="00DF0789"/>
    <w:rsid w:val="00DF3DB9"/>
    <w:rsid w:val="00DF3EB4"/>
    <w:rsid w:val="00DF4D78"/>
    <w:rsid w:val="00E0034A"/>
    <w:rsid w:val="00E05DDD"/>
    <w:rsid w:val="00E12ADB"/>
    <w:rsid w:val="00E15491"/>
    <w:rsid w:val="00E2050A"/>
    <w:rsid w:val="00E219C0"/>
    <w:rsid w:val="00E241CC"/>
    <w:rsid w:val="00E27D0F"/>
    <w:rsid w:val="00E30A8D"/>
    <w:rsid w:val="00E313F7"/>
    <w:rsid w:val="00E3396A"/>
    <w:rsid w:val="00E378F5"/>
    <w:rsid w:val="00E4067F"/>
    <w:rsid w:val="00E40A51"/>
    <w:rsid w:val="00E42302"/>
    <w:rsid w:val="00E44F2E"/>
    <w:rsid w:val="00E457E2"/>
    <w:rsid w:val="00E45CCA"/>
    <w:rsid w:val="00E460F5"/>
    <w:rsid w:val="00E507AF"/>
    <w:rsid w:val="00E61573"/>
    <w:rsid w:val="00E629BF"/>
    <w:rsid w:val="00E63C48"/>
    <w:rsid w:val="00E64D18"/>
    <w:rsid w:val="00E66BD9"/>
    <w:rsid w:val="00E67D4C"/>
    <w:rsid w:val="00E755F1"/>
    <w:rsid w:val="00E77F95"/>
    <w:rsid w:val="00E801E2"/>
    <w:rsid w:val="00E80370"/>
    <w:rsid w:val="00E83909"/>
    <w:rsid w:val="00E854C1"/>
    <w:rsid w:val="00E862C9"/>
    <w:rsid w:val="00E86D4B"/>
    <w:rsid w:val="00E870A1"/>
    <w:rsid w:val="00EA3931"/>
    <w:rsid w:val="00EA71B7"/>
    <w:rsid w:val="00EB2506"/>
    <w:rsid w:val="00EB51F9"/>
    <w:rsid w:val="00EC3339"/>
    <w:rsid w:val="00EC4855"/>
    <w:rsid w:val="00EC4CC0"/>
    <w:rsid w:val="00EC52B2"/>
    <w:rsid w:val="00EC665D"/>
    <w:rsid w:val="00EC6A3D"/>
    <w:rsid w:val="00ED19A5"/>
    <w:rsid w:val="00ED36BB"/>
    <w:rsid w:val="00EE1C15"/>
    <w:rsid w:val="00EE262B"/>
    <w:rsid w:val="00EE3764"/>
    <w:rsid w:val="00EE495E"/>
    <w:rsid w:val="00EF49A9"/>
    <w:rsid w:val="00EF6363"/>
    <w:rsid w:val="00F06A83"/>
    <w:rsid w:val="00F11980"/>
    <w:rsid w:val="00F126F8"/>
    <w:rsid w:val="00F1729D"/>
    <w:rsid w:val="00F21592"/>
    <w:rsid w:val="00F22409"/>
    <w:rsid w:val="00F22568"/>
    <w:rsid w:val="00F26483"/>
    <w:rsid w:val="00F271F4"/>
    <w:rsid w:val="00F3149B"/>
    <w:rsid w:val="00F32042"/>
    <w:rsid w:val="00F3209D"/>
    <w:rsid w:val="00F3394C"/>
    <w:rsid w:val="00F34279"/>
    <w:rsid w:val="00F3460D"/>
    <w:rsid w:val="00F34801"/>
    <w:rsid w:val="00F34C51"/>
    <w:rsid w:val="00F36023"/>
    <w:rsid w:val="00F40E39"/>
    <w:rsid w:val="00F4339E"/>
    <w:rsid w:val="00F4548A"/>
    <w:rsid w:val="00F4646D"/>
    <w:rsid w:val="00F5076A"/>
    <w:rsid w:val="00F52B07"/>
    <w:rsid w:val="00F53AA5"/>
    <w:rsid w:val="00F55958"/>
    <w:rsid w:val="00F56508"/>
    <w:rsid w:val="00F57595"/>
    <w:rsid w:val="00F64CE6"/>
    <w:rsid w:val="00F6575C"/>
    <w:rsid w:val="00F657A5"/>
    <w:rsid w:val="00F67D0B"/>
    <w:rsid w:val="00F67F92"/>
    <w:rsid w:val="00F72D2F"/>
    <w:rsid w:val="00F81506"/>
    <w:rsid w:val="00F81663"/>
    <w:rsid w:val="00F81FEA"/>
    <w:rsid w:val="00F8367B"/>
    <w:rsid w:val="00F9077D"/>
    <w:rsid w:val="00F925ED"/>
    <w:rsid w:val="00FA2744"/>
    <w:rsid w:val="00FA5756"/>
    <w:rsid w:val="00FB0CE3"/>
    <w:rsid w:val="00FB116A"/>
    <w:rsid w:val="00FB36CE"/>
    <w:rsid w:val="00FC1826"/>
    <w:rsid w:val="00FD1284"/>
    <w:rsid w:val="00FD1E48"/>
    <w:rsid w:val="00FD267A"/>
    <w:rsid w:val="00FD6898"/>
    <w:rsid w:val="00FD7092"/>
    <w:rsid w:val="00FE1741"/>
    <w:rsid w:val="00FE7461"/>
    <w:rsid w:val="00FE7623"/>
    <w:rsid w:val="00FF368C"/>
    <w:rsid w:val="00FF3879"/>
    <w:rsid w:val="00FF3AE5"/>
    <w:rsid w:val="00FF43AC"/>
    <w:rsid w:val="00FF4F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E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E1C15"/>
    <w:pPr>
      <w:spacing w:before="100" w:beforeAutospacing="1" w:after="100" w:afterAutospacing="1" w:line="240" w:lineRule="auto"/>
      <w:outlineLvl w:val="2"/>
    </w:pPr>
    <w:rPr>
      <w:rFonts w:ascii="Times New Roman" w:eastAsia="Times New Roman" w:hAnsi="Times New Roman" w:cs="Times New Roman"/>
      <w:b/>
      <w:bCs/>
      <w:sz w:val="27"/>
      <w:szCs w:val="27"/>
      <w:lang w:val="es-E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495E7A"/>
    <w:rPr>
      <w:sz w:val="16"/>
      <w:szCs w:val="16"/>
    </w:rPr>
  </w:style>
  <w:style w:type="paragraph" w:styleId="CommentText">
    <w:name w:val="annotation text"/>
    <w:basedOn w:val="Normal"/>
    <w:link w:val="CommentTextChar"/>
    <w:unhideWhenUsed/>
    <w:rsid w:val="00495E7A"/>
    <w:pPr>
      <w:spacing w:line="240" w:lineRule="auto"/>
    </w:pPr>
    <w:rPr>
      <w:sz w:val="20"/>
      <w:szCs w:val="20"/>
    </w:rPr>
  </w:style>
  <w:style w:type="character" w:customStyle="1" w:styleId="CommentTextChar">
    <w:name w:val="Comment Text Char"/>
    <w:basedOn w:val="DefaultParagraphFont"/>
    <w:link w:val="CommentText"/>
    <w:rsid w:val="00495E7A"/>
    <w:rPr>
      <w:sz w:val="20"/>
      <w:szCs w:val="20"/>
    </w:rPr>
  </w:style>
  <w:style w:type="paragraph" w:styleId="CommentSubject">
    <w:name w:val="annotation subject"/>
    <w:basedOn w:val="CommentText"/>
    <w:next w:val="CommentText"/>
    <w:link w:val="CommentSubjectChar"/>
    <w:uiPriority w:val="99"/>
    <w:semiHidden/>
    <w:unhideWhenUsed/>
    <w:rsid w:val="00495E7A"/>
    <w:rPr>
      <w:b/>
      <w:bCs/>
    </w:rPr>
  </w:style>
  <w:style w:type="character" w:customStyle="1" w:styleId="CommentSubjectChar">
    <w:name w:val="Comment Subject Char"/>
    <w:basedOn w:val="CommentTextChar"/>
    <w:link w:val="CommentSubject"/>
    <w:uiPriority w:val="99"/>
    <w:semiHidden/>
    <w:rsid w:val="00495E7A"/>
    <w:rPr>
      <w:b/>
      <w:bCs/>
      <w:sz w:val="20"/>
      <w:szCs w:val="20"/>
    </w:rPr>
  </w:style>
  <w:style w:type="paragraph" w:styleId="BalloonText">
    <w:name w:val="Balloon Text"/>
    <w:basedOn w:val="Normal"/>
    <w:link w:val="BalloonTextChar"/>
    <w:uiPriority w:val="99"/>
    <w:semiHidden/>
    <w:unhideWhenUsed/>
    <w:rsid w:val="00495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E7A"/>
    <w:rPr>
      <w:rFonts w:ascii="Tahoma" w:hAnsi="Tahoma" w:cs="Tahoma"/>
      <w:sz w:val="16"/>
      <w:szCs w:val="16"/>
    </w:rPr>
  </w:style>
  <w:style w:type="paragraph" w:styleId="ListParagraph">
    <w:name w:val="List Paragraph"/>
    <w:basedOn w:val="Normal"/>
    <w:uiPriority w:val="34"/>
    <w:qFormat/>
    <w:rsid w:val="004D3F83"/>
    <w:pPr>
      <w:ind w:left="720"/>
      <w:contextualSpacing/>
    </w:pPr>
  </w:style>
  <w:style w:type="character" w:customStyle="1" w:styleId="apple-converted-space">
    <w:name w:val="apple-converted-space"/>
    <w:basedOn w:val="DefaultParagraphFont"/>
    <w:rsid w:val="00696871"/>
  </w:style>
  <w:style w:type="paragraph" w:styleId="Header">
    <w:name w:val="header"/>
    <w:basedOn w:val="Normal"/>
    <w:link w:val="HeaderChar"/>
    <w:uiPriority w:val="99"/>
    <w:unhideWhenUsed/>
    <w:rsid w:val="008F3E80"/>
    <w:pPr>
      <w:tabs>
        <w:tab w:val="center" w:pos="4252"/>
        <w:tab w:val="right" w:pos="8504"/>
      </w:tabs>
      <w:spacing w:after="0" w:line="240" w:lineRule="auto"/>
    </w:pPr>
  </w:style>
  <w:style w:type="character" w:customStyle="1" w:styleId="HeaderChar">
    <w:name w:val="Header Char"/>
    <w:basedOn w:val="DefaultParagraphFont"/>
    <w:link w:val="Header"/>
    <w:uiPriority w:val="99"/>
    <w:rsid w:val="008F3E80"/>
  </w:style>
  <w:style w:type="paragraph" w:styleId="Footer">
    <w:name w:val="footer"/>
    <w:basedOn w:val="Normal"/>
    <w:link w:val="FooterChar"/>
    <w:uiPriority w:val="99"/>
    <w:unhideWhenUsed/>
    <w:rsid w:val="008F3E80"/>
    <w:pPr>
      <w:tabs>
        <w:tab w:val="center" w:pos="4252"/>
        <w:tab w:val="right" w:pos="8504"/>
      </w:tabs>
      <w:spacing w:after="0" w:line="240" w:lineRule="auto"/>
    </w:pPr>
  </w:style>
  <w:style w:type="character" w:customStyle="1" w:styleId="FooterChar">
    <w:name w:val="Footer Char"/>
    <w:basedOn w:val="DefaultParagraphFont"/>
    <w:link w:val="Footer"/>
    <w:uiPriority w:val="99"/>
    <w:rsid w:val="008F3E80"/>
  </w:style>
  <w:style w:type="character" w:customStyle="1" w:styleId="Heading3Char">
    <w:name w:val="Heading 3 Char"/>
    <w:basedOn w:val="DefaultParagraphFont"/>
    <w:link w:val="Heading3"/>
    <w:uiPriority w:val="9"/>
    <w:rsid w:val="00EE1C15"/>
    <w:rPr>
      <w:rFonts w:ascii="Times New Roman" w:eastAsia="Times New Roman" w:hAnsi="Times New Roman" w:cs="Times New Roman"/>
      <w:b/>
      <w:bCs/>
      <w:sz w:val="27"/>
      <w:szCs w:val="27"/>
      <w:lang w:val="es-ES" w:eastAsia="zh-CN"/>
    </w:rPr>
  </w:style>
  <w:style w:type="character" w:styleId="HTMLCite">
    <w:name w:val="HTML Cite"/>
    <w:basedOn w:val="DefaultParagraphFont"/>
    <w:uiPriority w:val="99"/>
    <w:semiHidden/>
    <w:unhideWhenUsed/>
    <w:rsid w:val="001F53B5"/>
    <w:rPr>
      <w:i/>
      <w:iCs/>
    </w:rPr>
  </w:style>
  <w:style w:type="character" w:customStyle="1" w:styleId="citationyear">
    <w:name w:val="citation_year"/>
    <w:basedOn w:val="DefaultParagraphFont"/>
    <w:rsid w:val="001F53B5"/>
  </w:style>
  <w:style w:type="character" w:customStyle="1" w:styleId="citationvolume">
    <w:name w:val="citation_volume"/>
    <w:basedOn w:val="DefaultParagraphFont"/>
    <w:rsid w:val="001F53B5"/>
  </w:style>
  <w:style w:type="character" w:customStyle="1" w:styleId="slug-pub-date">
    <w:name w:val="slug-pub-date"/>
    <w:basedOn w:val="DefaultParagraphFont"/>
    <w:rsid w:val="00C50508"/>
  </w:style>
  <w:style w:type="character" w:customStyle="1" w:styleId="slug-vol">
    <w:name w:val="slug-vol"/>
    <w:basedOn w:val="DefaultParagraphFont"/>
    <w:rsid w:val="00C50508"/>
  </w:style>
  <w:style w:type="character" w:customStyle="1" w:styleId="slug-issue">
    <w:name w:val="slug-issue"/>
    <w:basedOn w:val="DefaultParagraphFont"/>
    <w:rsid w:val="00C50508"/>
  </w:style>
  <w:style w:type="character" w:customStyle="1" w:styleId="slug-pages">
    <w:name w:val="slug-pages"/>
    <w:basedOn w:val="DefaultParagraphFont"/>
    <w:rsid w:val="00C50508"/>
  </w:style>
  <w:style w:type="character" w:styleId="PlaceholderText">
    <w:name w:val="Placeholder Text"/>
    <w:basedOn w:val="DefaultParagraphFont"/>
    <w:uiPriority w:val="99"/>
    <w:semiHidden/>
    <w:rsid w:val="00490F42"/>
    <w:rPr>
      <w:color w:val="808080"/>
    </w:rPr>
  </w:style>
  <w:style w:type="paragraph" w:styleId="Revision">
    <w:name w:val="Revision"/>
    <w:hidden/>
    <w:uiPriority w:val="99"/>
    <w:semiHidden/>
    <w:rsid w:val="00403D5C"/>
    <w:pPr>
      <w:spacing w:after="0" w:line="240" w:lineRule="auto"/>
    </w:pPr>
  </w:style>
  <w:style w:type="character" w:styleId="Hyperlink">
    <w:name w:val="Hyperlink"/>
    <w:basedOn w:val="DefaultParagraphFont"/>
    <w:uiPriority w:val="99"/>
    <w:unhideWhenUsed/>
    <w:rsid w:val="0048250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E1C15"/>
    <w:pPr>
      <w:spacing w:before="100" w:beforeAutospacing="1" w:after="100" w:afterAutospacing="1" w:line="240" w:lineRule="auto"/>
      <w:outlineLvl w:val="2"/>
    </w:pPr>
    <w:rPr>
      <w:rFonts w:ascii="Times New Roman" w:eastAsia="Times New Roman" w:hAnsi="Times New Roman" w:cs="Times New Roman"/>
      <w:b/>
      <w:bCs/>
      <w:sz w:val="27"/>
      <w:szCs w:val="27"/>
      <w:lang w:val="es-E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495E7A"/>
    <w:rPr>
      <w:sz w:val="16"/>
      <w:szCs w:val="16"/>
    </w:rPr>
  </w:style>
  <w:style w:type="paragraph" w:styleId="CommentText">
    <w:name w:val="annotation text"/>
    <w:basedOn w:val="Normal"/>
    <w:link w:val="CommentTextChar"/>
    <w:unhideWhenUsed/>
    <w:rsid w:val="00495E7A"/>
    <w:pPr>
      <w:spacing w:line="240" w:lineRule="auto"/>
    </w:pPr>
    <w:rPr>
      <w:sz w:val="20"/>
      <w:szCs w:val="20"/>
    </w:rPr>
  </w:style>
  <w:style w:type="character" w:customStyle="1" w:styleId="CommentTextChar">
    <w:name w:val="Comment Text Char"/>
    <w:basedOn w:val="DefaultParagraphFont"/>
    <w:link w:val="CommentText"/>
    <w:rsid w:val="00495E7A"/>
    <w:rPr>
      <w:sz w:val="20"/>
      <w:szCs w:val="20"/>
    </w:rPr>
  </w:style>
  <w:style w:type="paragraph" w:styleId="CommentSubject">
    <w:name w:val="annotation subject"/>
    <w:basedOn w:val="CommentText"/>
    <w:next w:val="CommentText"/>
    <w:link w:val="CommentSubjectChar"/>
    <w:uiPriority w:val="99"/>
    <w:semiHidden/>
    <w:unhideWhenUsed/>
    <w:rsid w:val="00495E7A"/>
    <w:rPr>
      <w:b/>
      <w:bCs/>
    </w:rPr>
  </w:style>
  <w:style w:type="character" w:customStyle="1" w:styleId="CommentSubjectChar">
    <w:name w:val="Comment Subject Char"/>
    <w:basedOn w:val="CommentTextChar"/>
    <w:link w:val="CommentSubject"/>
    <w:uiPriority w:val="99"/>
    <w:semiHidden/>
    <w:rsid w:val="00495E7A"/>
    <w:rPr>
      <w:b/>
      <w:bCs/>
      <w:sz w:val="20"/>
      <w:szCs w:val="20"/>
    </w:rPr>
  </w:style>
  <w:style w:type="paragraph" w:styleId="BalloonText">
    <w:name w:val="Balloon Text"/>
    <w:basedOn w:val="Normal"/>
    <w:link w:val="BalloonTextChar"/>
    <w:uiPriority w:val="99"/>
    <w:semiHidden/>
    <w:unhideWhenUsed/>
    <w:rsid w:val="00495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E7A"/>
    <w:rPr>
      <w:rFonts w:ascii="Tahoma" w:hAnsi="Tahoma" w:cs="Tahoma"/>
      <w:sz w:val="16"/>
      <w:szCs w:val="16"/>
    </w:rPr>
  </w:style>
  <w:style w:type="paragraph" w:styleId="ListParagraph">
    <w:name w:val="List Paragraph"/>
    <w:basedOn w:val="Normal"/>
    <w:uiPriority w:val="34"/>
    <w:qFormat/>
    <w:rsid w:val="004D3F83"/>
    <w:pPr>
      <w:ind w:left="720"/>
      <w:contextualSpacing/>
    </w:pPr>
  </w:style>
  <w:style w:type="character" w:customStyle="1" w:styleId="apple-converted-space">
    <w:name w:val="apple-converted-space"/>
    <w:basedOn w:val="DefaultParagraphFont"/>
    <w:rsid w:val="00696871"/>
  </w:style>
  <w:style w:type="paragraph" w:styleId="Header">
    <w:name w:val="header"/>
    <w:basedOn w:val="Normal"/>
    <w:link w:val="HeaderChar"/>
    <w:uiPriority w:val="99"/>
    <w:unhideWhenUsed/>
    <w:rsid w:val="008F3E80"/>
    <w:pPr>
      <w:tabs>
        <w:tab w:val="center" w:pos="4252"/>
        <w:tab w:val="right" w:pos="8504"/>
      </w:tabs>
      <w:spacing w:after="0" w:line="240" w:lineRule="auto"/>
    </w:pPr>
  </w:style>
  <w:style w:type="character" w:customStyle="1" w:styleId="HeaderChar">
    <w:name w:val="Header Char"/>
    <w:basedOn w:val="DefaultParagraphFont"/>
    <w:link w:val="Header"/>
    <w:uiPriority w:val="99"/>
    <w:rsid w:val="008F3E80"/>
  </w:style>
  <w:style w:type="paragraph" w:styleId="Footer">
    <w:name w:val="footer"/>
    <w:basedOn w:val="Normal"/>
    <w:link w:val="FooterChar"/>
    <w:uiPriority w:val="99"/>
    <w:unhideWhenUsed/>
    <w:rsid w:val="008F3E80"/>
    <w:pPr>
      <w:tabs>
        <w:tab w:val="center" w:pos="4252"/>
        <w:tab w:val="right" w:pos="8504"/>
      </w:tabs>
      <w:spacing w:after="0" w:line="240" w:lineRule="auto"/>
    </w:pPr>
  </w:style>
  <w:style w:type="character" w:customStyle="1" w:styleId="FooterChar">
    <w:name w:val="Footer Char"/>
    <w:basedOn w:val="DefaultParagraphFont"/>
    <w:link w:val="Footer"/>
    <w:uiPriority w:val="99"/>
    <w:rsid w:val="008F3E80"/>
  </w:style>
  <w:style w:type="character" w:customStyle="1" w:styleId="Heading3Char">
    <w:name w:val="Heading 3 Char"/>
    <w:basedOn w:val="DefaultParagraphFont"/>
    <w:link w:val="Heading3"/>
    <w:uiPriority w:val="9"/>
    <w:rsid w:val="00EE1C15"/>
    <w:rPr>
      <w:rFonts w:ascii="Times New Roman" w:eastAsia="Times New Roman" w:hAnsi="Times New Roman" w:cs="Times New Roman"/>
      <w:b/>
      <w:bCs/>
      <w:sz w:val="27"/>
      <w:szCs w:val="27"/>
      <w:lang w:val="es-ES" w:eastAsia="zh-CN"/>
    </w:rPr>
  </w:style>
  <w:style w:type="character" w:styleId="HTMLCite">
    <w:name w:val="HTML Cite"/>
    <w:basedOn w:val="DefaultParagraphFont"/>
    <w:uiPriority w:val="99"/>
    <w:semiHidden/>
    <w:unhideWhenUsed/>
    <w:rsid w:val="001F53B5"/>
    <w:rPr>
      <w:i/>
      <w:iCs/>
    </w:rPr>
  </w:style>
  <w:style w:type="character" w:customStyle="1" w:styleId="citationyear">
    <w:name w:val="citation_year"/>
    <w:basedOn w:val="DefaultParagraphFont"/>
    <w:rsid w:val="001F53B5"/>
  </w:style>
  <w:style w:type="character" w:customStyle="1" w:styleId="citationvolume">
    <w:name w:val="citation_volume"/>
    <w:basedOn w:val="DefaultParagraphFont"/>
    <w:rsid w:val="001F53B5"/>
  </w:style>
  <w:style w:type="character" w:customStyle="1" w:styleId="slug-pub-date">
    <w:name w:val="slug-pub-date"/>
    <w:basedOn w:val="DefaultParagraphFont"/>
    <w:rsid w:val="00C50508"/>
  </w:style>
  <w:style w:type="character" w:customStyle="1" w:styleId="slug-vol">
    <w:name w:val="slug-vol"/>
    <w:basedOn w:val="DefaultParagraphFont"/>
    <w:rsid w:val="00C50508"/>
  </w:style>
  <w:style w:type="character" w:customStyle="1" w:styleId="slug-issue">
    <w:name w:val="slug-issue"/>
    <w:basedOn w:val="DefaultParagraphFont"/>
    <w:rsid w:val="00C50508"/>
  </w:style>
  <w:style w:type="character" w:customStyle="1" w:styleId="slug-pages">
    <w:name w:val="slug-pages"/>
    <w:basedOn w:val="DefaultParagraphFont"/>
    <w:rsid w:val="00C50508"/>
  </w:style>
  <w:style w:type="character" w:styleId="PlaceholderText">
    <w:name w:val="Placeholder Text"/>
    <w:basedOn w:val="DefaultParagraphFont"/>
    <w:uiPriority w:val="99"/>
    <w:semiHidden/>
    <w:rsid w:val="00490F42"/>
    <w:rPr>
      <w:color w:val="808080"/>
    </w:rPr>
  </w:style>
  <w:style w:type="paragraph" w:styleId="Revision">
    <w:name w:val="Revision"/>
    <w:hidden/>
    <w:uiPriority w:val="99"/>
    <w:semiHidden/>
    <w:rsid w:val="00403D5C"/>
    <w:pPr>
      <w:spacing w:after="0" w:line="240" w:lineRule="auto"/>
    </w:pPr>
  </w:style>
  <w:style w:type="character" w:styleId="Hyperlink">
    <w:name w:val="Hyperlink"/>
    <w:basedOn w:val="DefaultParagraphFont"/>
    <w:uiPriority w:val="99"/>
    <w:unhideWhenUsed/>
    <w:rsid w:val="004825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04078">
      <w:bodyDiv w:val="1"/>
      <w:marLeft w:val="0"/>
      <w:marRight w:val="0"/>
      <w:marTop w:val="0"/>
      <w:marBottom w:val="0"/>
      <w:divBdr>
        <w:top w:val="none" w:sz="0" w:space="0" w:color="auto"/>
        <w:left w:val="none" w:sz="0" w:space="0" w:color="auto"/>
        <w:bottom w:val="none" w:sz="0" w:space="0" w:color="auto"/>
        <w:right w:val="none" w:sz="0" w:space="0" w:color="auto"/>
      </w:divBdr>
    </w:div>
    <w:div w:id="774401934">
      <w:bodyDiv w:val="1"/>
      <w:marLeft w:val="0"/>
      <w:marRight w:val="0"/>
      <w:marTop w:val="0"/>
      <w:marBottom w:val="0"/>
      <w:divBdr>
        <w:top w:val="none" w:sz="0" w:space="0" w:color="auto"/>
        <w:left w:val="none" w:sz="0" w:space="0" w:color="auto"/>
        <w:bottom w:val="none" w:sz="0" w:space="0" w:color="auto"/>
        <w:right w:val="none" w:sz="0" w:space="0" w:color="auto"/>
      </w:divBdr>
      <w:divsChild>
        <w:div w:id="1661421300">
          <w:marLeft w:val="0"/>
          <w:marRight w:val="0"/>
          <w:marTop w:val="150"/>
          <w:marBottom w:val="0"/>
          <w:divBdr>
            <w:top w:val="none" w:sz="0" w:space="0" w:color="auto"/>
            <w:left w:val="none" w:sz="0" w:space="0" w:color="auto"/>
            <w:bottom w:val="none" w:sz="0" w:space="0" w:color="auto"/>
            <w:right w:val="none" w:sz="0" w:space="0" w:color="auto"/>
          </w:divBdr>
        </w:div>
      </w:divsChild>
    </w:div>
    <w:div w:id="1065108048">
      <w:bodyDiv w:val="1"/>
      <w:marLeft w:val="0"/>
      <w:marRight w:val="0"/>
      <w:marTop w:val="0"/>
      <w:marBottom w:val="0"/>
      <w:divBdr>
        <w:top w:val="none" w:sz="0" w:space="0" w:color="auto"/>
        <w:left w:val="none" w:sz="0" w:space="0" w:color="auto"/>
        <w:bottom w:val="none" w:sz="0" w:space="0" w:color="auto"/>
        <w:right w:val="none" w:sz="0" w:space="0" w:color="auto"/>
      </w:divBdr>
    </w:div>
    <w:div w:id="1225751837">
      <w:bodyDiv w:val="1"/>
      <w:marLeft w:val="0"/>
      <w:marRight w:val="0"/>
      <w:marTop w:val="0"/>
      <w:marBottom w:val="0"/>
      <w:divBdr>
        <w:top w:val="none" w:sz="0" w:space="0" w:color="auto"/>
        <w:left w:val="none" w:sz="0" w:space="0" w:color="auto"/>
        <w:bottom w:val="none" w:sz="0" w:space="0" w:color="auto"/>
        <w:right w:val="none" w:sz="0" w:space="0" w:color="auto"/>
      </w:divBdr>
      <w:divsChild>
        <w:div w:id="1375500935">
          <w:marLeft w:val="0"/>
          <w:marRight w:val="0"/>
          <w:marTop w:val="0"/>
          <w:marBottom w:val="0"/>
          <w:divBdr>
            <w:top w:val="none" w:sz="0" w:space="0" w:color="auto"/>
            <w:left w:val="none" w:sz="0" w:space="0" w:color="auto"/>
            <w:bottom w:val="none" w:sz="0" w:space="0" w:color="auto"/>
            <w:right w:val="none" w:sz="0" w:space="0" w:color="auto"/>
          </w:divBdr>
          <w:divsChild>
            <w:div w:id="165013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502739">
      <w:bodyDiv w:val="1"/>
      <w:marLeft w:val="0"/>
      <w:marRight w:val="0"/>
      <w:marTop w:val="0"/>
      <w:marBottom w:val="0"/>
      <w:divBdr>
        <w:top w:val="none" w:sz="0" w:space="0" w:color="auto"/>
        <w:left w:val="none" w:sz="0" w:space="0" w:color="auto"/>
        <w:bottom w:val="none" w:sz="0" w:space="0" w:color="auto"/>
        <w:right w:val="none" w:sz="0" w:space="0" w:color="auto"/>
      </w:divBdr>
      <w:divsChild>
        <w:div w:id="1674188342">
          <w:marLeft w:val="0"/>
          <w:marRight w:val="0"/>
          <w:marTop w:val="0"/>
          <w:marBottom w:val="0"/>
          <w:divBdr>
            <w:top w:val="none" w:sz="0" w:space="0" w:color="auto"/>
            <w:left w:val="none" w:sz="0" w:space="0" w:color="auto"/>
            <w:bottom w:val="none" w:sz="0" w:space="0" w:color="auto"/>
            <w:right w:val="none" w:sz="0" w:space="0" w:color="auto"/>
          </w:divBdr>
        </w:div>
        <w:div w:id="748768653">
          <w:marLeft w:val="0"/>
          <w:marRight w:val="0"/>
          <w:marTop w:val="0"/>
          <w:marBottom w:val="0"/>
          <w:divBdr>
            <w:top w:val="none" w:sz="0" w:space="0" w:color="auto"/>
            <w:left w:val="none" w:sz="0" w:space="0" w:color="auto"/>
            <w:bottom w:val="none" w:sz="0" w:space="0" w:color="auto"/>
            <w:right w:val="none" w:sz="0" w:space="0" w:color="auto"/>
          </w:divBdr>
        </w:div>
        <w:div w:id="1007445559">
          <w:marLeft w:val="0"/>
          <w:marRight w:val="0"/>
          <w:marTop w:val="0"/>
          <w:marBottom w:val="0"/>
          <w:divBdr>
            <w:top w:val="none" w:sz="0" w:space="0" w:color="auto"/>
            <w:left w:val="none" w:sz="0" w:space="0" w:color="auto"/>
            <w:bottom w:val="none" w:sz="0" w:space="0" w:color="auto"/>
            <w:right w:val="none" w:sz="0" w:space="0" w:color="auto"/>
          </w:divBdr>
        </w:div>
        <w:div w:id="1777628315">
          <w:marLeft w:val="0"/>
          <w:marRight w:val="0"/>
          <w:marTop w:val="0"/>
          <w:marBottom w:val="0"/>
          <w:divBdr>
            <w:top w:val="none" w:sz="0" w:space="0" w:color="auto"/>
            <w:left w:val="none" w:sz="0" w:space="0" w:color="auto"/>
            <w:bottom w:val="none" w:sz="0" w:space="0" w:color="auto"/>
            <w:right w:val="none" w:sz="0" w:space="0" w:color="auto"/>
          </w:divBdr>
        </w:div>
        <w:div w:id="99378797">
          <w:marLeft w:val="0"/>
          <w:marRight w:val="0"/>
          <w:marTop w:val="0"/>
          <w:marBottom w:val="0"/>
          <w:divBdr>
            <w:top w:val="none" w:sz="0" w:space="0" w:color="auto"/>
            <w:left w:val="none" w:sz="0" w:space="0" w:color="auto"/>
            <w:bottom w:val="none" w:sz="0" w:space="0" w:color="auto"/>
            <w:right w:val="none" w:sz="0" w:space="0" w:color="auto"/>
          </w:divBdr>
        </w:div>
        <w:div w:id="394934063">
          <w:marLeft w:val="0"/>
          <w:marRight w:val="0"/>
          <w:marTop w:val="0"/>
          <w:marBottom w:val="0"/>
          <w:divBdr>
            <w:top w:val="none" w:sz="0" w:space="0" w:color="auto"/>
            <w:left w:val="none" w:sz="0" w:space="0" w:color="auto"/>
            <w:bottom w:val="none" w:sz="0" w:space="0" w:color="auto"/>
            <w:right w:val="none" w:sz="0" w:space="0" w:color="auto"/>
          </w:divBdr>
        </w:div>
        <w:div w:id="775096843">
          <w:marLeft w:val="0"/>
          <w:marRight w:val="0"/>
          <w:marTop w:val="0"/>
          <w:marBottom w:val="0"/>
          <w:divBdr>
            <w:top w:val="none" w:sz="0" w:space="0" w:color="auto"/>
            <w:left w:val="none" w:sz="0" w:space="0" w:color="auto"/>
            <w:bottom w:val="none" w:sz="0" w:space="0" w:color="auto"/>
            <w:right w:val="none" w:sz="0" w:space="0" w:color="auto"/>
          </w:divBdr>
        </w:div>
        <w:div w:id="1121652664">
          <w:marLeft w:val="0"/>
          <w:marRight w:val="0"/>
          <w:marTop w:val="0"/>
          <w:marBottom w:val="0"/>
          <w:divBdr>
            <w:top w:val="none" w:sz="0" w:space="0" w:color="auto"/>
            <w:left w:val="none" w:sz="0" w:space="0" w:color="auto"/>
            <w:bottom w:val="none" w:sz="0" w:space="0" w:color="auto"/>
            <w:right w:val="none" w:sz="0" w:space="0" w:color="auto"/>
          </w:divBdr>
        </w:div>
        <w:div w:id="433286561">
          <w:marLeft w:val="0"/>
          <w:marRight w:val="0"/>
          <w:marTop w:val="0"/>
          <w:marBottom w:val="0"/>
          <w:divBdr>
            <w:top w:val="none" w:sz="0" w:space="0" w:color="auto"/>
            <w:left w:val="none" w:sz="0" w:space="0" w:color="auto"/>
            <w:bottom w:val="none" w:sz="0" w:space="0" w:color="auto"/>
            <w:right w:val="none" w:sz="0" w:space="0" w:color="auto"/>
          </w:divBdr>
        </w:div>
        <w:div w:id="1513497616">
          <w:marLeft w:val="0"/>
          <w:marRight w:val="0"/>
          <w:marTop w:val="0"/>
          <w:marBottom w:val="0"/>
          <w:divBdr>
            <w:top w:val="none" w:sz="0" w:space="0" w:color="auto"/>
            <w:left w:val="none" w:sz="0" w:space="0" w:color="auto"/>
            <w:bottom w:val="none" w:sz="0" w:space="0" w:color="auto"/>
            <w:right w:val="none" w:sz="0" w:space="0" w:color="auto"/>
          </w:divBdr>
        </w:div>
        <w:div w:id="505169696">
          <w:marLeft w:val="0"/>
          <w:marRight w:val="0"/>
          <w:marTop w:val="0"/>
          <w:marBottom w:val="0"/>
          <w:divBdr>
            <w:top w:val="none" w:sz="0" w:space="0" w:color="auto"/>
            <w:left w:val="none" w:sz="0" w:space="0" w:color="auto"/>
            <w:bottom w:val="none" w:sz="0" w:space="0" w:color="auto"/>
            <w:right w:val="none" w:sz="0" w:space="0" w:color="auto"/>
          </w:divBdr>
        </w:div>
        <w:div w:id="1098215127">
          <w:marLeft w:val="0"/>
          <w:marRight w:val="0"/>
          <w:marTop w:val="0"/>
          <w:marBottom w:val="0"/>
          <w:divBdr>
            <w:top w:val="none" w:sz="0" w:space="0" w:color="auto"/>
            <w:left w:val="none" w:sz="0" w:space="0" w:color="auto"/>
            <w:bottom w:val="none" w:sz="0" w:space="0" w:color="auto"/>
            <w:right w:val="none" w:sz="0" w:space="0" w:color="auto"/>
          </w:divBdr>
        </w:div>
        <w:div w:id="1474643408">
          <w:marLeft w:val="0"/>
          <w:marRight w:val="0"/>
          <w:marTop w:val="0"/>
          <w:marBottom w:val="0"/>
          <w:divBdr>
            <w:top w:val="none" w:sz="0" w:space="0" w:color="auto"/>
            <w:left w:val="none" w:sz="0" w:space="0" w:color="auto"/>
            <w:bottom w:val="none" w:sz="0" w:space="0" w:color="auto"/>
            <w:right w:val="none" w:sz="0" w:space="0" w:color="auto"/>
          </w:divBdr>
        </w:div>
        <w:div w:id="1626236607">
          <w:marLeft w:val="0"/>
          <w:marRight w:val="0"/>
          <w:marTop w:val="0"/>
          <w:marBottom w:val="0"/>
          <w:divBdr>
            <w:top w:val="none" w:sz="0" w:space="0" w:color="auto"/>
            <w:left w:val="none" w:sz="0" w:space="0" w:color="auto"/>
            <w:bottom w:val="none" w:sz="0" w:space="0" w:color="auto"/>
            <w:right w:val="none" w:sz="0" w:space="0" w:color="auto"/>
          </w:divBdr>
        </w:div>
        <w:div w:id="1410927820">
          <w:marLeft w:val="0"/>
          <w:marRight w:val="0"/>
          <w:marTop w:val="0"/>
          <w:marBottom w:val="0"/>
          <w:divBdr>
            <w:top w:val="none" w:sz="0" w:space="0" w:color="auto"/>
            <w:left w:val="none" w:sz="0" w:space="0" w:color="auto"/>
            <w:bottom w:val="none" w:sz="0" w:space="0" w:color="auto"/>
            <w:right w:val="none" w:sz="0" w:space="0" w:color="auto"/>
          </w:divBdr>
        </w:div>
        <w:div w:id="1845777528">
          <w:marLeft w:val="0"/>
          <w:marRight w:val="0"/>
          <w:marTop w:val="0"/>
          <w:marBottom w:val="0"/>
          <w:divBdr>
            <w:top w:val="none" w:sz="0" w:space="0" w:color="auto"/>
            <w:left w:val="none" w:sz="0" w:space="0" w:color="auto"/>
            <w:bottom w:val="none" w:sz="0" w:space="0" w:color="auto"/>
            <w:right w:val="none" w:sz="0" w:space="0" w:color="auto"/>
          </w:divBdr>
        </w:div>
        <w:div w:id="634482913">
          <w:marLeft w:val="0"/>
          <w:marRight w:val="0"/>
          <w:marTop w:val="0"/>
          <w:marBottom w:val="0"/>
          <w:divBdr>
            <w:top w:val="none" w:sz="0" w:space="0" w:color="auto"/>
            <w:left w:val="none" w:sz="0" w:space="0" w:color="auto"/>
            <w:bottom w:val="none" w:sz="0" w:space="0" w:color="auto"/>
            <w:right w:val="none" w:sz="0" w:space="0" w:color="auto"/>
          </w:divBdr>
        </w:div>
        <w:div w:id="475293455">
          <w:marLeft w:val="0"/>
          <w:marRight w:val="0"/>
          <w:marTop w:val="0"/>
          <w:marBottom w:val="0"/>
          <w:divBdr>
            <w:top w:val="none" w:sz="0" w:space="0" w:color="auto"/>
            <w:left w:val="none" w:sz="0" w:space="0" w:color="auto"/>
            <w:bottom w:val="none" w:sz="0" w:space="0" w:color="auto"/>
            <w:right w:val="none" w:sz="0" w:space="0" w:color="auto"/>
          </w:divBdr>
        </w:div>
        <w:div w:id="1570573325">
          <w:marLeft w:val="0"/>
          <w:marRight w:val="0"/>
          <w:marTop w:val="0"/>
          <w:marBottom w:val="0"/>
          <w:divBdr>
            <w:top w:val="none" w:sz="0" w:space="0" w:color="auto"/>
            <w:left w:val="none" w:sz="0" w:space="0" w:color="auto"/>
            <w:bottom w:val="none" w:sz="0" w:space="0" w:color="auto"/>
            <w:right w:val="none" w:sz="0" w:space="0" w:color="auto"/>
          </w:divBdr>
        </w:div>
        <w:div w:id="1572236433">
          <w:marLeft w:val="0"/>
          <w:marRight w:val="0"/>
          <w:marTop w:val="0"/>
          <w:marBottom w:val="0"/>
          <w:divBdr>
            <w:top w:val="none" w:sz="0" w:space="0" w:color="auto"/>
            <w:left w:val="none" w:sz="0" w:space="0" w:color="auto"/>
            <w:bottom w:val="none" w:sz="0" w:space="0" w:color="auto"/>
            <w:right w:val="none" w:sz="0" w:space="0" w:color="auto"/>
          </w:divBdr>
        </w:div>
        <w:div w:id="538126104">
          <w:marLeft w:val="0"/>
          <w:marRight w:val="0"/>
          <w:marTop w:val="0"/>
          <w:marBottom w:val="0"/>
          <w:divBdr>
            <w:top w:val="none" w:sz="0" w:space="0" w:color="auto"/>
            <w:left w:val="none" w:sz="0" w:space="0" w:color="auto"/>
            <w:bottom w:val="none" w:sz="0" w:space="0" w:color="auto"/>
            <w:right w:val="none" w:sz="0" w:space="0" w:color="auto"/>
          </w:divBdr>
        </w:div>
        <w:div w:id="1458987038">
          <w:marLeft w:val="0"/>
          <w:marRight w:val="0"/>
          <w:marTop w:val="0"/>
          <w:marBottom w:val="0"/>
          <w:divBdr>
            <w:top w:val="none" w:sz="0" w:space="0" w:color="auto"/>
            <w:left w:val="none" w:sz="0" w:space="0" w:color="auto"/>
            <w:bottom w:val="none" w:sz="0" w:space="0" w:color="auto"/>
            <w:right w:val="none" w:sz="0" w:space="0" w:color="auto"/>
          </w:divBdr>
        </w:div>
        <w:div w:id="2127236069">
          <w:marLeft w:val="0"/>
          <w:marRight w:val="0"/>
          <w:marTop w:val="0"/>
          <w:marBottom w:val="0"/>
          <w:divBdr>
            <w:top w:val="none" w:sz="0" w:space="0" w:color="auto"/>
            <w:left w:val="none" w:sz="0" w:space="0" w:color="auto"/>
            <w:bottom w:val="none" w:sz="0" w:space="0" w:color="auto"/>
            <w:right w:val="none" w:sz="0" w:space="0" w:color="auto"/>
          </w:divBdr>
        </w:div>
        <w:div w:id="1422608632">
          <w:marLeft w:val="0"/>
          <w:marRight w:val="0"/>
          <w:marTop w:val="0"/>
          <w:marBottom w:val="0"/>
          <w:divBdr>
            <w:top w:val="none" w:sz="0" w:space="0" w:color="auto"/>
            <w:left w:val="none" w:sz="0" w:space="0" w:color="auto"/>
            <w:bottom w:val="none" w:sz="0" w:space="0" w:color="auto"/>
            <w:right w:val="none" w:sz="0" w:space="0" w:color="auto"/>
          </w:divBdr>
        </w:div>
        <w:div w:id="1580601597">
          <w:marLeft w:val="0"/>
          <w:marRight w:val="0"/>
          <w:marTop w:val="0"/>
          <w:marBottom w:val="0"/>
          <w:divBdr>
            <w:top w:val="none" w:sz="0" w:space="0" w:color="auto"/>
            <w:left w:val="none" w:sz="0" w:space="0" w:color="auto"/>
            <w:bottom w:val="none" w:sz="0" w:space="0" w:color="auto"/>
            <w:right w:val="none" w:sz="0" w:space="0" w:color="auto"/>
          </w:divBdr>
        </w:div>
        <w:div w:id="1302466882">
          <w:marLeft w:val="0"/>
          <w:marRight w:val="0"/>
          <w:marTop w:val="0"/>
          <w:marBottom w:val="0"/>
          <w:divBdr>
            <w:top w:val="none" w:sz="0" w:space="0" w:color="auto"/>
            <w:left w:val="none" w:sz="0" w:space="0" w:color="auto"/>
            <w:bottom w:val="none" w:sz="0" w:space="0" w:color="auto"/>
            <w:right w:val="none" w:sz="0" w:space="0" w:color="auto"/>
          </w:divBdr>
        </w:div>
        <w:div w:id="825243505">
          <w:marLeft w:val="0"/>
          <w:marRight w:val="0"/>
          <w:marTop w:val="0"/>
          <w:marBottom w:val="0"/>
          <w:divBdr>
            <w:top w:val="none" w:sz="0" w:space="0" w:color="auto"/>
            <w:left w:val="none" w:sz="0" w:space="0" w:color="auto"/>
            <w:bottom w:val="none" w:sz="0" w:space="0" w:color="auto"/>
            <w:right w:val="none" w:sz="0" w:space="0" w:color="auto"/>
          </w:divBdr>
        </w:div>
        <w:div w:id="69810102">
          <w:marLeft w:val="0"/>
          <w:marRight w:val="0"/>
          <w:marTop w:val="0"/>
          <w:marBottom w:val="0"/>
          <w:divBdr>
            <w:top w:val="none" w:sz="0" w:space="0" w:color="auto"/>
            <w:left w:val="none" w:sz="0" w:space="0" w:color="auto"/>
            <w:bottom w:val="none" w:sz="0" w:space="0" w:color="auto"/>
            <w:right w:val="none" w:sz="0" w:space="0" w:color="auto"/>
          </w:divBdr>
        </w:div>
        <w:div w:id="1487280927">
          <w:marLeft w:val="0"/>
          <w:marRight w:val="0"/>
          <w:marTop w:val="0"/>
          <w:marBottom w:val="0"/>
          <w:divBdr>
            <w:top w:val="none" w:sz="0" w:space="0" w:color="auto"/>
            <w:left w:val="none" w:sz="0" w:space="0" w:color="auto"/>
            <w:bottom w:val="none" w:sz="0" w:space="0" w:color="auto"/>
            <w:right w:val="none" w:sz="0" w:space="0" w:color="auto"/>
          </w:divBdr>
        </w:div>
        <w:div w:id="382752893">
          <w:marLeft w:val="0"/>
          <w:marRight w:val="0"/>
          <w:marTop w:val="0"/>
          <w:marBottom w:val="0"/>
          <w:divBdr>
            <w:top w:val="none" w:sz="0" w:space="0" w:color="auto"/>
            <w:left w:val="none" w:sz="0" w:space="0" w:color="auto"/>
            <w:bottom w:val="none" w:sz="0" w:space="0" w:color="auto"/>
            <w:right w:val="none" w:sz="0" w:space="0" w:color="auto"/>
          </w:divBdr>
        </w:div>
        <w:div w:id="1192568512">
          <w:marLeft w:val="0"/>
          <w:marRight w:val="0"/>
          <w:marTop w:val="0"/>
          <w:marBottom w:val="0"/>
          <w:divBdr>
            <w:top w:val="none" w:sz="0" w:space="0" w:color="auto"/>
            <w:left w:val="none" w:sz="0" w:space="0" w:color="auto"/>
            <w:bottom w:val="none" w:sz="0" w:space="0" w:color="auto"/>
            <w:right w:val="none" w:sz="0" w:space="0" w:color="auto"/>
          </w:divBdr>
        </w:div>
        <w:div w:id="495652917">
          <w:marLeft w:val="0"/>
          <w:marRight w:val="0"/>
          <w:marTop w:val="0"/>
          <w:marBottom w:val="0"/>
          <w:divBdr>
            <w:top w:val="none" w:sz="0" w:space="0" w:color="auto"/>
            <w:left w:val="none" w:sz="0" w:space="0" w:color="auto"/>
            <w:bottom w:val="none" w:sz="0" w:space="0" w:color="auto"/>
            <w:right w:val="none" w:sz="0" w:space="0" w:color="auto"/>
          </w:divBdr>
        </w:div>
        <w:div w:id="1224026671">
          <w:marLeft w:val="0"/>
          <w:marRight w:val="0"/>
          <w:marTop w:val="0"/>
          <w:marBottom w:val="0"/>
          <w:divBdr>
            <w:top w:val="none" w:sz="0" w:space="0" w:color="auto"/>
            <w:left w:val="none" w:sz="0" w:space="0" w:color="auto"/>
            <w:bottom w:val="none" w:sz="0" w:space="0" w:color="auto"/>
            <w:right w:val="none" w:sz="0" w:space="0" w:color="auto"/>
          </w:divBdr>
        </w:div>
        <w:div w:id="1458795553">
          <w:marLeft w:val="0"/>
          <w:marRight w:val="0"/>
          <w:marTop w:val="0"/>
          <w:marBottom w:val="0"/>
          <w:divBdr>
            <w:top w:val="none" w:sz="0" w:space="0" w:color="auto"/>
            <w:left w:val="none" w:sz="0" w:space="0" w:color="auto"/>
            <w:bottom w:val="none" w:sz="0" w:space="0" w:color="auto"/>
            <w:right w:val="none" w:sz="0" w:space="0" w:color="auto"/>
          </w:divBdr>
        </w:div>
        <w:div w:id="1220826249">
          <w:marLeft w:val="0"/>
          <w:marRight w:val="0"/>
          <w:marTop w:val="0"/>
          <w:marBottom w:val="0"/>
          <w:divBdr>
            <w:top w:val="none" w:sz="0" w:space="0" w:color="auto"/>
            <w:left w:val="none" w:sz="0" w:space="0" w:color="auto"/>
            <w:bottom w:val="none" w:sz="0" w:space="0" w:color="auto"/>
            <w:right w:val="none" w:sz="0" w:space="0" w:color="auto"/>
          </w:divBdr>
        </w:div>
        <w:div w:id="912161632">
          <w:marLeft w:val="0"/>
          <w:marRight w:val="0"/>
          <w:marTop w:val="0"/>
          <w:marBottom w:val="0"/>
          <w:divBdr>
            <w:top w:val="none" w:sz="0" w:space="0" w:color="auto"/>
            <w:left w:val="none" w:sz="0" w:space="0" w:color="auto"/>
            <w:bottom w:val="none" w:sz="0" w:space="0" w:color="auto"/>
            <w:right w:val="none" w:sz="0" w:space="0" w:color="auto"/>
          </w:divBdr>
        </w:div>
        <w:div w:id="778766959">
          <w:marLeft w:val="0"/>
          <w:marRight w:val="0"/>
          <w:marTop w:val="0"/>
          <w:marBottom w:val="0"/>
          <w:divBdr>
            <w:top w:val="none" w:sz="0" w:space="0" w:color="auto"/>
            <w:left w:val="none" w:sz="0" w:space="0" w:color="auto"/>
            <w:bottom w:val="none" w:sz="0" w:space="0" w:color="auto"/>
            <w:right w:val="none" w:sz="0" w:space="0" w:color="auto"/>
          </w:divBdr>
        </w:div>
        <w:div w:id="1423530887">
          <w:marLeft w:val="0"/>
          <w:marRight w:val="0"/>
          <w:marTop w:val="0"/>
          <w:marBottom w:val="0"/>
          <w:divBdr>
            <w:top w:val="none" w:sz="0" w:space="0" w:color="auto"/>
            <w:left w:val="none" w:sz="0" w:space="0" w:color="auto"/>
            <w:bottom w:val="none" w:sz="0" w:space="0" w:color="auto"/>
            <w:right w:val="none" w:sz="0" w:space="0" w:color="auto"/>
          </w:divBdr>
        </w:div>
        <w:div w:id="1562017774">
          <w:marLeft w:val="0"/>
          <w:marRight w:val="0"/>
          <w:marTop w:val="0"/>
          <w:marBottom w:val="0"/>
          <w:divBdr>
            <w:top w:val="none" w:sz="0" w:space="0" w:color="auto"/>
            <w:left w:val="none" w:sz="0" w:space="0" w:color="auto"/>
            <w:bottom w:val="none" w:sz="0" w:space="0" w:color="auto"/>
            <w:right w:val="none" w:sz="0" w:space="0" w:color="auto"/>
          </w:divBdr>
        </w:div>
        <w:div w:id="2027050714">
          <w:marLeft w:val="0"/>
          <w:marRight w:val="0"/>
          <w:marTop w:val="0"/>
          <w:marBottom w:val="0"/>
          <w:divBdr>
            <w:top w:val="none" w:sz="0" w:space="0" w:color="auto"/>
            <w:left w:val="none" w:sz="0" w:space="0" w:color="auto"/>
            <w:bottom w:val="none" w:sz="0" w:space="0" w:color="auto"/>
            <w:right w:val="none" w:sz="0" w:space="0" w:color="auto"/>
          </w:divBdr>
        </w:div>
        <w:div w:id="232355919">
          <w:marLeft w:val="0"/>
          <w:marRight w:val="0"/>
          <w:marTop w:val="0"/>
          <w:marBottom w:val="0"/>
          <w:divBdr>
            <w:top w:val="none" w:sz="0" w:space="0" w:color="auto"/>
            <w:left w:val="none" w:sz="0" w:space="0" w:color="auto"/>
            <w:bottom w:val="none" w:sz="0" w:space="0" w:color="auto"/>
            <w:right w:val="none" w:sz="0" w:space="0" w:color="auto"/>
          </w:divBdr>
        </w:div>
        <w:div w:id="615672524">
          <w:marLeft w:val="0"/>
          <w:marRight w:val="0"/>
          <w:marTop w:val="0"/>
          <w:marBottom w:val="0"/>
          <w:divBdr>
            <w:top w:val="none" w:sz="0" w:space="0" w:color="auto"/>
            <w:left w:val="none" w:sz="0" w:space="0" w:color="auto"/>
            <w:bottom w:val="none" w:sz="0" w:space="0" w:color="auto"/>
            <w:right w:val="none" w:sz="0" w:space="0" w:color="auto"/>
          </w:divBdr>
        </w:div>
        <w:div w:id="1285967788">
          <w:marLeft w:val="0"/>
          <w:marRight w:val="0"/>
          <w:marTop w:val="0"/>
          <w:marBottom w:val="0"/>
          <w:divBdr>
            <w:top w:val="none" w:sz="0" w:space="0" w:color="auto"/>
            <w:left w:val="none" w:sz="0" w:space="0" w:color="auto"/>
            <w:bottom w:val="none" w:sz="0" w:space="0" w:color="auto"/>
            <w:right w:val="none" w:sz="0" w:space="0" w:color="auto"/>
          </w:divBdr>
        </w:div>
        <w:div w:id="611867008">
          <w:marLeft w:val="0"/>
          <w:marRight w:val="0"/>
          <w:marTop w:val="0"/>
          <w:marBottom w:val="0"/>
          <w:divBdr>
            <w:top w:val="none" w:sz="0" w:space="0" w:color="auto"/>
            <w:left w:val="none" w:sz="0" w:space="0" w:color="auto"/>
            <w:bottom w:val="none" w:sz="0" w:space="0" w:color="auto"/>
            <w:right w:val="none" w:sz="0" w:space="0" w:color="auto"/>
          </w:divBdr>
        </w:div>
        <w:div w:id="380592661">
          <w:marLeft w:val="0"/>
          <w:marRight w:val="0"/>
          <w:marTop w:val="0"/>
          <w:marBottom w:val="0"/>
          <w:divBdr>
            <w:top w:val="none" w:sz="0" w:space="0" w:color="auto"/>
            <w:left w:val="none" w:sz="0" w:space="0" w:color="auto"/>
            <w:bottom w:val="none" w:sz="0" w:space="0" w:color="auto"/>
            <w:right w:val="none" w:sz="0" w:space="0" w:color="auto"/>
          </w:divBdr>
        </w:div>
        <w:div w:id="1808936672">
          <w:marLeft w:val="0"/>
          <w:marRight w:val="0"/>
          <w:marTop w:val="0"/>
          <w:marBottom w:val="0"/>
          <w:divBdr>
            <w:top w:val="none" w:sz="0" w:space="0" w:color="auto"/>
            <w:left w:val="none" w:sz="0" w:space="0" w:color="auto"/>
            <w:bottom w:val="none" w:sz="0" w:space="0" w:color="auto"/>
            <w:right w:val="none" w:sz="0" w:space="0" w:color="auto"/>
          </w:divBdr>
        </w:div>
        <w:div w:id="1874462655">
          <w:marLeft w:val="0"/>
          <w:marRight w:val="0"/>
          <w:marTop w:val="0"/>
          <w:marBottom w:val="0"/>
          <w:divBdr>
            <w:top w:val="none" w:sz="0" w:space="0" w:color="auto"/>
            <w:left w:val="none" w:sz="0" w:space="0" w:color="auto"/>
            <w:bottom w:val="none" w:sz="0" w:space="0" w:color="auto"/>
            <w:right w:val="none" w:sz="0" w:space="0" w:color="auto"/>
          </w:divBdr>
        </w:div>
        <w:div w:id="993602867">
          <w:marLeft w:val="0"/>
          <w:marRight w:val="0"/>
          <w:marTop w:val="0"/>
          <w:marBottom w:val="0"/>
          <w:divBdr>
            <w:top w:val="none" w:sz="0" w:space="0" w:color="auto"/>
            <w:left w:val="none" w:sz="0" w:space="0" w:color="auto"/>
            <w:bottom w:val="none" w:sz="0" w:space="0" w:color="auto"/>
            <w:right w:val="none" w:sz="0" w:space="0" w:color="auto"/>
          </w:divBdr>
        </w:div>
        <w:div w:id="84805524">
          <w:marLeft w:val="0"/>
          <w:marRight w:val="0"/>
          <w:marTop w:val="0"/>
          <w:marBottom w:val="0"/>
          <w:divBdr>
            <w:top w:val="none" w:sz="0" w:space="0" w:color="auto"/>
            <w:left w:val="none" w:sz="0" w:space="0" w:color="auto"/>
            <w:bottom w:val="none" w:sz="0" w:space="0" w:color="auto"/>
            <w:right w:val="none" w:sz="0" w:space="0" w:color="auto"/>
          </w:divBdr>
        </w:div>
        <w:div w:id="941302973">
          <w:marLeft w:val="0"/>
          <w:marRight w:val="0"/>
          <w:marTop w:val="0"/>
          <w:marBottom w:val="0"/>
          <w:divBdr>
            <w:top w:val="none" w:sz="0" w:space="0" w:color="auto"/>
            <w:left w:val="none" w:sz="0" w:space="0" w:color="auto"/>
            <w:bottom w:val="none" w:sz="0" w:space="0" w:color="auto"/>
            <w:right w:val="none" w:sz="0" w:space="0" w:color="auto"/>
          </w:divBdr>
        </w:div>
        <w:div w:id="105580650">
          <w:marLeft w:val="0"/>
          <w:marRight w:val="0"/>
          <w:marTop w:val="0"/>
          <w:marBottom w:val="0"/>
          <w:divBdr>
            <w:top w:val="none" w:sz="0" w:space="0" w:color="auto"/>
            <w:left w:val="none" w:sz="0" w:space="0" w:color="auto"/>
            <w:bottom w:val="none" w:sz="0" w:space="0" w:color="auto"/>
            <w:right w:val="none" w:sz="0" w:space="0" w:color="auto"/>
          </w:divBdr>
        </w:div>
        <w:div w:id="1494757734">
          <w:marLeft w:val="0"/>
          <w:marRight w:val="0"/>
          <w:marTop w:val="0"/>
          <w:marBottom w:val="0"/>
          <w:divBdr>
            <w:top w:val="none" w:sz="0" w:space="0" w:color="auto"/>
            <w:left w:val="none" w:sz="0" w:space="0" w:color="auto"/>
            <w:bottom w:val="none" w:sz="0" w:space="0" w:color="auto"/>
            <w:right w:val="none" w:sz="0" w:space="0" w:color="auto"/>
          </w:divBdr>
        </w:div>
        <w:div w:id="782651119">
          <w:marLeft w:val="0"/>
          <w:marRight w:val="0"/>
          <w:marTop w:val="0"/>
          <w:marBottom w:val="0"/>
          <w:divBdr>
            <w:top w:val="none" w:sz="0" w:space="0" w:color="auto"/>
            <w:left w:val="none" w:sz="0" w:space="0" w:color="auto"/>
            <w:bottom w:val="none" w:sz="0" w:space="0" w:color="auto"/>
            <w:right w:val="none" w:sz="0" w:space="0" w:color="auto"/>
          </w:divBdr>
        </w:div>
        <w:div w:id="1223057019">
          <w:marLeft w:val="0"/>
          <w:marRight w:val="0"/>
          <w:marTop w:val="0"/>
          <w:marBottom w:val="0"/>
          <w:divBdr>
            <w:top w:val="none" w:sz="0" w:space="0" w:color="auto"/>
            <w:left w:val="none" w:sz="0" w:space="0" w:color="auto"/>
            <w:bottom w:val="none" w:sz="0" w:space="0" w:color="auto"/>
            <w:right w:val="none" w:sz="0" w:space="0" w:color="auto"/>
          </w:divBdr>
        </w:div>
        <w:div w:id="1225028946">
          <w:marLeft w:val="0"/>
          <w:marRight w:val="0"/>
          <w:marTop w:val="0"/>
          <w:marBottom w:val="0"/>
          <w:divBdr>
            <w:top w:val="none" w:sz="0" w:space="0" w:color="auto"/>
            <w:left w:val="none" w:sz="0" w:space="0" w:color="auto"/>
            <w:bottom w:val="none" w:sz="0" w:space="0" w:color="auto"/>
            <w:right w:val="none" w:sz="0" w:space="0" w:color="auto"/>
          </w:divBdr>
        </w:div>
        <w:div w:id="1727803518">
          <w:marLeft w:val="0"/>
          <w:marRight w:val="0"/>
          <w:marTop w:val="0"/>
          <w:marBottom w:val="0"/>
          <w:divBdr>
            <w:top w:val="none" w:sz="0" w:space="0" w:color="auto"/>
            <w:left w:val="none" w:sz="0" w:space="0" w:color="auto"/>
            <w:bottom w:val="none" w:sz="0" w:space="0" w:color="auto"/>
            <w:right w:val="none" w:sz="0" w:space="0" w:color="auto"/>
          </w:divBdr>
        </w:div>
        <w:div w:id="2045712987">
          <w:marLeft w:val="0"/>
          <w:marRight w:val="0"/>
          <w:marTop w:val="0"/>
          <w:marBottom w:val="0"/>
          <w:divBdr>
            <w:top w:val="none" w:sz="0" w:space="0" w:color="auto"/>
            <w:left w:val="none" w:sz="0" w:space="0" w:color="auto"/>
            <w:bottom w:val="none" w:sz="0" w:space="0" w:color="auto"/>
            <w:right w:val="none" w:sz="0" w:space="0" w:color="auto"/>
          </w:divBdr>
        </w:div>
        <w:div w:id="299696461">
          <w:marLeft w:val="0"/>
          <w:marRight w:val="0"/>
          <w:marTop w:val="0"/>
          <w:marBottom w:val="0"/>
          <w:divBdr>
            <w:top w:val="none" w:sz="0" w:space="0" w:color="auto"/>
            <w:left w:val="none" w:sz="0" w:space="0" w:color="auto"/>
            <w:bottom w:val="none" w:sz="0" w:space="0" w:color="auto"/>
            <w:right w:val="none" w:sz="0" w:space="0" w:color="auto"/>
          </w:divBdr>
        </w:div>
        <w:div w:id="1558055323">
          <w:marLeft w:val="0"/>
          <w:marRight w:val="0"/>
          <w:marTop w:val="0"/>
          <w:marBottom w:val="0"/>
          <w:divBdr>
            <w:top w:val="none" w:sz="0" w:space="0" w:color="auto"/>
            <w:left w:val="none" w:sz="0" w:space="0" w:color="auto"/>
            <w:bottom w:val="none" w:sz="0" w:space="0" w:color="auto"/>
            <w:right w:val="none" w:sz="0" w:space="0" w:color="auto"/>
          </w:divBdr>
        </w:div>
        <w:div w:id="117338004">
          <w:marLeft w:val="0"/>
          <w:marRight w:val="0"/>
          <w:marTop w:val="0"/>
          <w:marBottom w:val="0"/>
          <w:divBdr>
            <w:top w:val="none" w:sz="0" w:space="0" w:color="auto"/>
            <w:left w:val="none" w:sz="0" w:space="0" w:color="auto"/>
            <w:bottom w:val="none" w:sz="0" w:space="0" w:color="auto"/>
            <w:right w:val="none" w:sz="0" w:space="0" w:color="auto"/>
          </w:divBdr>
        </w:div>
        <w:div w:id="930895402">
          <w:marLeft w:val="0"/>
          <w:marRight w:val="0"/>
          <w:marTop w:val="0"/>
          <w:marBottom w:val="0"/>
          <w:divBdr>
            <w:top w:val="none" w:sz="0" w:space="0" w:color="auto"/>
            <w:left w:val="none" w:sz="0" w:space="0" w:color="auto"/>
            <w:bottom w:val="none" w:sz="0" w:space="0" w:color="auto"/>
            <w:right w:val="none" w:sz="0" w:space="0" w:color="auto"/>
          </w:divBdr>
        </w:div>
        <w:div w:id="496842547">
          <w:marLeft w:val="0"/>
          <w:marRight w:val="0"/>
          <w:marTop w:val="0"/>
          <w:marBottom w:val="0"/>
          <w:divBdr>
            <w:top w:val="none" w:sz="0" w:space="0" w:color="auto"/>
            <w:left w:val="none" w:sz="0" w:space="0" w:color="auto"/>
            <w:bottom w:val="none" w:sz="0" w:space="0" w:color="auto"/>
            <w:right w:val="none" w:sz="0" w:space="0" w:color="auto"/>
          </w:divBdr>
        </w:div>
        <w:div w:id="692455971">
          <w:marLeft w:val="0"/>
          <w:marRight w:val="0"/>
          <w:marTop w:val="0"/>
          <w:marBottom w:val="0"/>
          <w:divBdr>
            <w:top w:val="none" w:sz="0" w:space="0" w:color="auto"/>
            <w:left w:val="none" w:sz="0" w:space="0" w:color="auto"/>
            <w:bottom w:val="none" w:sz="0" w:space="0" w:color="auto"/>
            <w:right w:val="none" w:sz="0" w:space="0" w:color="auto"/>
          </w:divBdr>
        </w:div>
        <w:div w:id="2126383662">
          <w:marLeft w:val="0"/>
          <w:marRight w:val="0"/>
          <w:marTop w:val="0"/>
          <w:marBottom w:val="0"/>
          <w:divBdr>
            <w:top w:val="none" w:sz="0" w:space="0" w:color="auto"/>
            <w:left w:val="none" w:sz="0" w:space="0" w:color="auto"/>
            <w:bottom w:val="none" w:sz="0" w:space="0" w:color="auto"/>
            <w:right w:val="none" w:sz="0" w:space="0" w:color="auto"/>
          </w:divBdr>
        </w:div>
        <w:div w:id="479618690">
          <w:marLeft w:val="0"/>
          <w:marRight w:val="0"/>
          <w:marTop w:val="0"/>
          <w:marBottom w:val="0"/>
          <w:divBdr>
            <w:top w:val="none" w:sz="0" w:space="0" w:color="auto"/>
            <w:left w:val="none" w:sz="0" w:space="0" w:color="auto"/>
            <w:bottom w:val="none" w:sz="0" w:space="0" w:color="auto"/>
            <w:right w:val="none" w:sz="0" w:space="0" w:color="auto"/>
          </w:divBdr>
        </w:div>
        <w:div w:id="700982448">
          <w:marLeft w:val="0"/>
          <w:marRight w:val="0"/>
          <w:marTop w:val="0"/>
          <w:marBottom w:val="0"/>
          <w:divBdr>
            <w:top w:val="none" w:sz="0" w:space="0" w:color="auto"/>
            <w:left w:val="none" w:sz="0" w:space="0" w:color="auto"/>
            <w:bottom w:val="none" w:sz="0" w:space="0" w:color="auto"/>
            <w:right w:val="none" w:sz="0" w:space="0" w:color="auto"/>
          </w:divBdr>
        </w:div>
        <w:div w:id="62726648">
          <w:marLeft w:val="0"/>
          <w:marRight w:val="0"/>
          <w:marTop w:val="0"/>
          <w:marBottom w:val="0"/>
          <w:divBdr>
            <w:top w:val="none" w:sz="0" w:space="0" w:color="auto"/>
            <w:left w:val="none" w:sz="0" w:space="0" w:color="auto"/>
            <w:bottom w:val="none" w:sz="0" w:space="0" w:color="auto"/>
            <w:right w:val="none" w:sz="0" w:space="0" w:color="auto"/>
          </w:divBdr>
        </w:div>
        <w:div w:id="1053701852">
          <w:marLeft w:val="0"/>
          <w:marRight w:val="0"/>
          <w:marTop w:val="0"/>
          <w:marBottom w:val="0"/>
          <w:divBdr>
            <w:top w:val="none" w:sz="0" w:space="0" w:color="auto"/>
            <w:left w:val="none" w:sz="0" w:space="0" w:color="auto"/>
            <w:bottom w:val="none" w:sz="0" w:space="0" w:color="auto"/>
            <w:right w:val="none" w:sz="0" w:space="0" w:color="auto"/>
          </w:divBdr>
        </w:div>
        <w:div w:id="1056857701">
          <w:marLeft w:val="0"/>
          <w:marRight w:val="0"/>
          <w:marTop w:val="0"/>
          <w:marBottom w:val="0"/>
          <w:divBdr>
            <w:top w:val="none" w:sz="0" w:space="0" w:color="auto"/>
            <w:left w:val="none" w:sz="0" w:space="0" w:color="auto"/>
            <w:bottom w:val="none" w:sz="0" w:space="0" w:color="auto"/>
            <w:right w:val="none" w:sz="0" w:space="0" w:color="auto"/>
          </w:divBdr>
        </w:div>
        <w:div w:id="1826435211">
          <w:marLeft w:val="0"/>
          <w:marRight w:val="0"/>
          <w:marTop w:val="0"/>
          <w:marBottom w:val="0"/>
          <w:divBdr>
            <w:top w:val="none" w:sz="0" w:space="0" w:color="auto"/>
            <w:left w:val="none" w:sz="0" w:space="0" w:color="auto"/>
            <w:bottom w:val="none" w:sz="0" w:space="0" w:color="auto"/>
            <w:right w:val="none" w:sz="0" w:space="0" w:color="auto"/>
          </w:divBdr>
        </w:div>
        <w:div w:id="1442140202">
          <w:marLeft w:val="0"/>
          <w:marRight w:val="0"/>
          <w:marTop w:val="0"/>
          <w:marBottom w:val="0"/>
          <w:divBdr>
            <w:top w:val="none" w:sz="0" w:space="0" w:color="auto"/>
            <w:left w:val="none" w:sz="0" w:space="0" w:color="auto"/>
            <w:bottom w:val="none" w:sz="0" w:space="0" w:color="auto"/>
            <w:right w:val="none" w:sz="0" w:space="0" w:color="auto"/>
          </w:divBdr>
        </w:div>
        <w:div w:id="2063168416">
          <w:marLeft w:val="0"/>
          <w:marRight w:val="0"/>
          <w:marTop w:val="0"/>
          <w:marBottom w:val="0"/>
          <w:divBdr>
            <w:top w:val="none" w:sz="0" w:space="0" w:color="auto"/>
            <w:left w:val="none" w:sz="0" w:space="0" w:color="auto"/>
            <w:bottom w:val="none" w:sz="0" w:space="0" w:color="auto"/>
            <w:right w:val="none" w:sz="0" w:space="0" w:color="auto"/>
          </w:divBdr>
        </w:div>
        <w:div w:id="1925842221">
          <w:marLeft w:val="0"/>
          <w:marRight w:val="0"/>
          <w:marTop w:val="0"/>
          <w:marBottom w:val="0"/>
          <w:divBdr>
            <w:top w:val="none" w:sz="0" w:space="0" w:color="auto"/>
            <w:left w:val="none" w:sz="0" w:space="0" w:color="auto"/>
            <w:bottom w:val="none" w:sz="0" w:space="0" w:color="auto"/>
            <w:right w:val="none" w:sz="0" w:space="0" w:color="auto"/>
          </w:divBdr>
        </w:div>
        <w:div w:id="185801088">
          <w:marLeft w:val="0"/>
          <w:marRight w:val="0"/>
          <w:marTop w:val="0"/>
          <w:marBottom w:val="0"/>
          <w:divBdr>
            <w:top w:val="none" w:sz="0" w:space="0" w:color="auto"/>
            <w:left w:val="none" w:sz="0" w:space="0" w:color="auto"/>
            <w:bottom w:val="none" w:sz="0" w:space="0" w:color="auto"/>
            <w:right w:val="none" w:sz="0" w:space="0" w:color="auto"/>
          </w:divBdr>
        </w:div>
        <w:div w:id="1351444707">
          <w:marLeft w:val="0"/>
          <w:marRight w:val="0"/>
          <w:marTop w:val="0"/>
          <w:marBottom w:val="0"/>
          <w:divBdr>
            <w:top w:val="none" w:sz="0" w:space="0" w:color="auto"/>
            <w:left w:val="none" w:sz="0" w:space="0" w:color="auto"/>
            <w:bottom w:val="none" w:sz="0" w:space="0" w:color="auto"/>
            <w:right w:val="none" w:sz="0" w:space="0" w:color="auto"/>
          </w:divBdr>
        </w:div>
        <w:div w:id="1764179589">
          <w:marLeft w:val="0"/>
          <w:marRight w:val="0"/>
          <w:marTop w:val="0"/>
          <w:marBottom w:val="0"/>
          <w:divBdr>
            <w:top w:val="none" w:sz="0" w:space="0" w:color="auto"/>
            <w:left w:val="none" w:sz="0" w:space="0" w:color="auto"/>
            <w:bottom w:val="none" w:sz="0" w:space="0" w:color="auto"/>
            <w:right w:val="none" w:sz="0" w:space="0" w:color="auto"/>
          </w:divBdr>
        </w:div>
        <w:div w:id="384959441">
          <w:marLeft w:val="0"/>
          <w:marRight w:val="0"/>
          <w:marTop w:val="0"/>
          <w:marBottom w:val="0"/>
          <w:divBdr>
            <w:top w:val="none" w:sz="0" w:space="0" w:color="auto"/>
            <w:left w:val="none" w:sz="0" w:space="0" w:color="auto"/>
            <w:bottom w:val="none" w:sz="0" w:space="0" w:color="auto"/>
            <w:right w:val="none" w:sz="0" w:space="0" w:color="auto"/>
          </w:divBdr>
        </w:div>
        <w:div w:id="2010788479">
          <w:marLeft w:val="0"/>
          <w:marRight w:val="0"/>
          <w:marTop w:val="0"/>
          <w:marBottom w:val="0"/>
          <w:divBdr>
            <w:top w:val="none" w:sz="0" w:space="0" w:color="auto"/>
            <w:left w:val="none" w:sz="0" w:space="0" w:color="auto"/>
            <w:bottom w:val="none" w:sz="0" w:space="0" w:color="auto"/>
            <w:right w:val="none" w:sz="0" w:space="0" w:color="auto"/>
          </w:divBdr>
        </w:div>
        <w:div w:id="1221941265">
          <w:marLeft w:val="0"/>
          <w:marRight w:val="0"/>
          <w:marTop w:val="0"/>
          <w:marBottom w:val="0"/>
          <w:divBdr>
            <w:top w:val="none" w:sz="0" w:space="0" w:color="auto"/>
            <w:left w:val="none" w:sz="0" w:space="0" w:color="auto"/>
            <w:bottom w:val="none" w:sz="0" w:space="0" w:color="auto"/>
            <w:right w:val="none" w:sz="0" w:space="0" w:color="auto"/>
          </w:divBdr>
        </w:div>
        <w:div w:id="346490250">
          <w:marLeft w:val="0"/>
          <w:marRight w:val="0"/>
          <w:marTop w:val="0"/>
          <w:marBottom w:val="0"/>
          <w:divBdr>
            <w:top w:val="none" w:sz="0" w:space="0" w:color="auto"/>
            <w:left w:val="none" w:sz="0" w:space="0" w:color="auto"/>
            <w:bottom w:val="none" w:sz="0" w:space="0" w:color="auto"/>
            <w:right w:val="none" w:sz="0" w:space="0" w:color="auto"/>
          </w:divBdr>
        </w:div>
        <w:div w:id="246547935">
          <w:marLeft w:val="0"/>
          <w:marRight w:val="0"/>
          <w:marTop w:val="0"/>
          <w:marBottom w:val="0"/>
          <w:divBdr>
            <w:top w:val="none" w:sz="0" w:space="0" w:color="auto"/>
            <w:left w:val="none" w:sz="0" w:space="0" w:color="auto"/>
            <w:bottom w:val="none" w:sz="0" w:space="0" w:color="auto"/>
            <w:right w:val="none" w:sz="0" w:space="0" w:color="auto"/>
          </w:divBdr>
        </w:div>
        <w:div w:id="1433893536">
          <w:marLeft w:val="0"/>
          <w:marRight w:val="0"/>
          <w:marTop w:val="0"/>
          <w:marBottom w:val="0"/>
          <w:divBdr>
            <w:top w:val="none" w:sz="0" w:space="0" w:color="auto"/>
            <w:left w:val="none" w:sz="0" w:space="0" w:color="auto"/>
            <w:bottom w:val="none" w:sz="0" w:space="0" w:color="auto"/>
            <w:right w:val="none" w:sz="0" w:space="0" w:color="auto"/>
          </w:divBdr>
        </w:div>
        <w:div w:id="2010788668">
          <w:marLeft w:val="0"/>
          <w:marRight w:val="0"/>
          <w:marTop w:val="0"/>
          <w:marBottom w:val="0"/>
          <w:divBdr>
            <w:top w:val="none" w:sz="0" w:space="0" w:color="auto"/>
            <w:left w:val="none" w:sz="0" w:space="0" w:color="auto"/>
            <w:bottom w:val="none" w:sz="0" w:space="0" w:color="auto"/>
            <w:right w:val="none" w:sz="0" w:space="0" w:color="auto"/>
          </w:divBdr>
        </w:div>
        <w:div w:id="270554053">
          <w:marLeft w:val="0"/>
          <w:marRight w:val="0"/>
          <w:marTop w:val="0"/>
          <w:marBottom w:val="0"/>
          <w:divBdr>
            <w:top w:val="none" w:sz="0" w:space="0" w:color="auto"/>
            <w:left w:val="none" w:sz="0" w:space="0" w:color="auto"/>
            <w:bottom w:val="none" w:sz="0" w:space="0" w:color="auto"/>
            <w:right w:val="none" w:sz="0" w:space="0" w:color="auto"/>
          </w:divBdr>
        </w:div>
        <w:div w:id="1159729179">
          <w:marLeft w:val="0"/>
          <w:marRight w:val="0"/>
          <w:marTop w:val="0"/>
          <w:marBottom w:val="0"/>
          <w:divBdr>
            <w:top w:val="none" w:sz="0" w:space="0" w:color="auto"/>
            <w:left w:val="none" w:sz="0" w:space="0" w:color="auto"/>
            <w:bottom w:val="none" w:sz="0" w:space="0" w:color="auto"/>
            <w:right w:val="none" w:sz="0" w:space="0" w:color="auto"/>
          </w:divBdr>
        </w:div>
        <w:div w:id="1961105402">
          <w:marLeft w:val="0"/>
          <w:marRight w:val="0"/>
          <w:marTop w:val="0"/>
          <w:marBottom w:val="0"/>
          <w:divBdr>
            <w:top w:val="none" w:sz="0" w:space="0" w:color="auto"/>
            <w:left w:val="none" w:sz="0" w:space="0" w:color="auto"/>
            <w:bottom w:val="none" w:sz="0" w:space="0" w:color="auto"/>
            <w:right w:val="none" w:sz="0" w:space="0" w:color="auto"/>
          </w:divBdr>
        </w:div>
      </w:divsChild>
    </w:div>
    <w:div w:id="1479416087">
      <w:bodyDiv w:val="1"/>
      <w:marLeft w:val="0"/>
      <w:marRight w:val="0"/>
      <w:marTop w:val="0"/>
      <w:marBottom w:val="0"/>
      <w:divBdr>
        <w:top w:val="none" w:sz="0" w:space="0" w:color="auto"/>
        <w:left w:val="none" w:sz="0" w:space="0" w:color="auto"/>
        <w:bottom w:val="none" w:sz="0" w:space="0" w:color="auto"/>
        <w:right w:val="none" w:sz="0" w:space="0" w:color="auto"/>
      </w:divBdr>
      <w:divsChild>
        <w:div w:id="2073918550">
          <w:marLeft w:val="0"/>
          <w:marRight w:val="0"/>
          <w:marTop w:val="0"/>
          <w:marBottom w:val="0"/>
          <w:divBdr>
            <w:top w:val="none" w:sz="0" w:space="0" w:color="auto"/>
            <w:left w:val="none" w:sz="0" w:space="0" w:color="auto"/>
            <w:bottom w:val="none" w:sz="0" w:space="0" w:color="auto"/>
            <w:right w:val="none" w:sz="0" w:space="0" w:color="auto"/>
          </w:divBdr>
        </w:div>
        <w:div w:id="506596735">
          <w:marLeft w:val="0"/>
          <w:marRight w:val="0"/>
          <w:marTop w:val="0"/>
          <w:marBottom w:val="0"/>
          <w:divBdr>
            <w:top w:val="none" w:sz="0" w:space="0" w:color="auto"/>
            <w:left w:val="none" w:sz="0" w:space="0" w:color="auto"/>
            <w:bottom w:val="none" w:sz="0" w:space="0" w:color="auto"/>
            <w:right w:val="none" w:sz="0" w:space="0" w:color="auto"/>
          </w:divBdr>
        </w:div>
        <w:div w:id="1562398613">
          <w:marLeft w:val="0"/>
          <w:marRight w:val="0"/>
          <w:marTop w:val="0"/>
          <w:marBottom w:val="0"/>
          <w:divBdr>
            <w:top w:val="none" w:sz="0" w:space="0" w:color="auto"/>
            <w:left w:val="none" w:sz="0" w:space="0" w:color="auto"/>
            <w:bottom w:val="none" w:sz="0" w:space="0" w:color="auto"/>
            <w:right w:val="none" w:sz="0" w:space="0" w:color="auto"/>
          </w:divBdr>
        </w:div>
        <w:div w:id="614290862">
          <w:marLeft w:val="0"/>
          <w:marRight w:val="0"/>
          <w:marTop w:val="0"/>
          <w:marBottom w:val="0"/>
          <w:divBdr>
            <w:top w:val="none" w:sz="0" w:space="0" w:color="auto"/>
            <w:left w:val="none" w:sz="0" w:space="0" w:color="auto"/>
            <w:bottom w:val="none" w:sz="0" w:space="0" w:color="auto"/>
            <w:right w:val="none" w:sz="0" w:space="0" w:color="auto"/>
          </w:divBdr>
        </w:div>
        <w:div w:id="108933340">
          <w:marLeft w:val="0"/>
          <w:marRight w:val="0"/>
          <w:marTop w:val="0"/>
          <w:marBottom w:val="0"/>
          <w:divBdr>
            <w:top w:val="none" w:sz="0" w:space="0" w:color="auto"/>
            <w:left w:val="none" w:sz="0" w:space="0" w:color="auto"/>
            <w:bottom w:val="none" w:sz="0" w:space="0" w:color="auto"/>
            <w:right w:val="none" w:sz="0" w:space="0" w:color="auto"/>
          </w:divBdr>
        </w:div>
        <w:div w:id="2085250130">
          <w:marLeft w:val="0"/>
          <w:marRight w:val="0"/>
          <w:marTop w:val="0"/>
          <w:marBottom w:val="0"/>
          <w:divBdr>
            <w:top w:val="none" w:sz="0" w:space="0" w:color="auto"/>
            <w:left w:val="none" w:sz="0" w:space="0" w:color="auto"/>
            <w:bottom w:val="none" w:sz="0" w:space="0" w:color="auto"/>
            <w:right w:val="none" w:sz="0" w:space="0" w:color="auto"/>
          </w:divBdr>
        </w:div>
        <w:div w:id="1235969672">
          <w:marLeft w:val="0"/>
          <w:marRight w:val="0"/>
          <w:marTop w:val="0"/>
          <w:marBottom w:val="0"/>
          <w:divBdr>
            <w:top w:val="none" w:sz="0" w:space="0" w:color="auto"/>
            <w:left w:val="none" w:sz="0" w:space="0" w:color="auto"/>
            <w:bottom w:val="none" w:sz="0" w:space="0" w:color="auto"/>
            <w:right w:val="none" w:sz="0" w:space="0" w:color="auto"/>
          </w:divBdr>
        </w:div>
        <w:div w:id="367992331">
          <w:marLeft w:val="0"/>
          <w:marRight w:val="0"/>
          <w:marTop w:val="0"/>
          <w:marBottom w:val="0"/>
          <w:divBdr>
            <w:top w:val="none" w:sz="0" w:space="0" w:color="auto"/>
            <w:left w:val="none" w:sz="0" w:space="0" w:color="auto"/>
            <w:bottom w:val="none" w:sz="0" w:space="0" w:color="auto"/>
            <w:right w:val="none" w:sz="0" w:space="0" w:color="auto"/>
          </w:divBdr>
        </w:div>
        <w:div w:id="408118722">
          <w:marLeft w:val="0"/>
          <w:marRight w:val="0"/>
          <w:marTop w:val="0"/>
          <w:marBottom w:val="0"/>
          <w:divBdr>
            <w:top w:val="none" w:sz="0" w:space="0" w:color="auto"/>
            <w:left w:val="none" w:sz="0" w:space="0" w:color="auto"/>
            <w:bottom w:val="none" w:sz="0" w:space="0" w:color="auto"/>
            <w:right w:val="none" w:sz="0" w:space="0" w:color="auto"/>
          </w:divBdr>
        </w:div>
      </w:divsChild>
    </w:div>
    <w:div w:id="1680234210">
      <w:bodyDiv w:val="1"/>
      <w:marLeft w:val="0"/>
      <w:marRight w:val="0"/>
      <w:marTop w:val="0"/>
      <w:marBottom w:val="0"/>
      <w:divBdr>
        <w:top w:val="none" w:sz="0" w:space="0" w:color="auto"/>
        <w:left w:val="none" w:sz="0" w:space="0" w:color="auto"/>
        <w:bottom w:val="none" w:sz="0" w:space="0" w:color="auto"/>
        <w:right w:val="none" w:sz="0" w:space="0" w:color="auto"/>
      </w:divBdr>
      <w:divsChild>
        <w:div w:id="487595476">
          <w:marLeft w:val="0"/>
          <w:marRight w:val="0"/>
          <w:marTop w:val="0"/>
          <w:marBottom w:val="0"/>
          <w:divBdr>
            <w:top w:val="none" w:sz="0" w:space="0" w:color="auto"/>
            <w:left w:val="none" w:sz="0" w:space="0" w:color="auto"/>
            <w:bottom w:val="none" w:sz="0" w:space="0" w:color="auto"/>
            <w:right w:val="none" w:sz="0" w:space="0" w:color="auto"/>
          </w:divBdr>
        </w:div>
        <w:div w:id="1390811133">
          <w:marLeft w:val="0"/>
          <w:marRight w:val="0"/>
          <w:marTop w:val="0"/>
          <w:marBottom w:val="0"/>
          <w:divBdr>
            <w:top w:val="none" w:sz="0" w:space="0" w:color="auto"/>
            <w:left w:val="none" w:sz="0" w:space="0" w:color="auto"/>
            <w:bottom w:val="none" w:sz="0" w:space="0" w:color="auto"/>
            <w:right w:val="none" w:sz="0" w:space="0" w:color="auto"/>
          </w:divBdr>
        </w:div>
        <w:div w:id="1667588094">
          <w:marLeft w:val="0"/>
          <w:marRight w:val="0"/>
          <w:marTop w:val="0"/>
          <w:marBottom w:val="0"/>
          <w:divBdr>
            <w:top w:val="none" w:sz="0" w:space="0" w:color="auto"/>
            <w:left w:val="none" w:sz="0" w:space="0" w:color="auto"/>
            <w:bottom w:val="none" w:sz="0" w:space="0" w:color="auto"/>
            <w:right w:val="none" w:sz="0" w:space="0" w:color="auto"/>
          </w:divBdr>
        </w:div>
        <w:div w:id="1029525326">
          <w:marLeft w:val="0"/>
          <w:marRight w:val="0"/>
          <w:marTop w:val="0"/>
          <w:marBottom w:val="0"/>
          <w:divBdr>
            <w:top w:val="none" w:sz="0" w:space="0" w:color="auto"/>
            <w:left w:val="none" w:sz="0" w:space="0" w:color="auto"/>
            <w:bottom w:val="none" w:sz="0" w:space="0" w:color="auto"/>
            <w:right w:val="none" w:sz="0" w:space="0" w:color="auto"/>
          </w:divBdr>
        </w:div>
        <w:div w:id="2068914027">
          <w:marLeft w:val="0"/>
          <w:marRight w:val="0"/>
          <w:marTop w:val="0"/>
          <w:marBottom w:val="0"/>
          <w:divBdr>
            <w:top w:val="none" w:sz="0" w:space="0" w:color="auto"/>
            <w:left w:val="none" w:sz="0" w:space="0" w:color="auto"/>
            <w:bottom w:val="none" w:sz="0" w:space="0" w:color="auto"/>
            <w:right w:val="none" w:sz="0" w:space="0" w:color="auto"/>
          </w:divBdr>
        </w:div>
        <w:div w:id="1323392095">
          <w:marLeft w:val="0"/>
          <w:marRight w:val="0"/>
          <w:marTop w:val="0"/>
          <w:marBottom w:val="0"/>
          <w:divBdr>
            <w:top w:val="none" w:sz="0" w:space="0" w:color="auto"/>
            <w:left w:val="none" w:sz="0" w:space="0" w:color="auto"/>
            <w:bottom w:val="none" w:sz="0" w:space="0" w:color="auto"/>
            <w:right w:val="none" w:sz="0" w:space="0" w:color="auto"/>
          </w:divBdr>
        </w:div>
        <w:div w:id="1000501402">
          <w:marLeft w:val="0"/>
          <w:marRight w:val="0"/>
          <w:marTop w:val="0"/>
          <w:marBottom w:val="0"/>
          <w:divBdr>
            <w:top w:val="none" w:sz="0" w:space="0" w:color="auto"/>
            <w:left w:val="none" w:sz="0" w:space="0" w:color="auto"/>
            <w:bottom w:val="none" w:sz="0" w:space="0" w:color="auto"/>
            <w:right w:val="none" w:sz="0" w:space="0" w:color="auto"/>
          </w:divBdr>
        </w:div>
        <w:div w:id="2048794219">
          <w:marLeft w:val="0"/>
          <w:marRight w:val="0"/>
          <w:marTop w:val="0"/>
          <w:marBottom w:val="0"/>
          <w:divBdr>
            <w:top w:val="none" w:sz="0" w:space="0" w:color="auto"/>
            <w:left w:val="none" w:sz="0" w:space="0" w:color="auto"/>
            <w:bottom w:val="none" w:sz="0" w:space="0" w:color="auto"/>
            <w:right w:val="none" w:sz="0" w:space="0" w:color="auto"/>
          </w:divBdr>
        </w:div>
        <w:div w:id="1835797254">
          <w:marLeft w:val="0"/>
          <w:marRight w:val="0"/>
          <w:marTop w:val="0"/>
          <w:marBottom w:val="0"/>
          <w:divBdr>
            <w:top w:val="none" w:sz="0" w:space="0" w:color="auto"/>
            <w:left w:val="none" w:sz="0" w:space="0" w:color="auto"/>
            <w:bottom w:val="none" w:sz="0" w:space="0" w:color="auto"/>
            <w:right w:val="none" w:sz="0" w:space="0" w:color="auto"/>
          </w:divBdr>
        </w:div>
        <w:div w:id="1628008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Relationship Id="rId5" Type="http://schemas.openxmlformats.org/officeDocument/2006/relationships/settings" Target="settings.xml"/><Relationship Id="rId15" Type="http://schemas.openxmlformats.org/officeDocument/2006/relationships/image" Target="media/image6.emf"/><Relationship Id="rId10" Type="http://schemas.openxmlformats.org/officeDocument/2006/relationships/image" Target="media/image1.ti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allordes@cicenergigune.com" TargetMode="External"/><Relationship Id="rId14" Type="http://schemas.openxmlformats.org/officeDocument/2006/relationships/image" Target="media/image5.emf"/><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6100A-3148-4752-87F3-B4353C593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5483</TotalTime>
  <Pages>1</Pages>
  <Words>7489</Words>
  <Characters>41190</Characters>
  <Application>Microsoft Office Word</Application>
  <DocSecurity>0</DocSecurity>
  <Lines>343</Lines>
  <Paragraphs>97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Argonne National Laboratory</Company>
  <LinksUpToDate>false</LinksUpToDate>
  <CharactersWithSpaces>48582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Aguesse, Frederic</dc:creator>
  <cp:lastModifiedBy>Frederic Aguesse</cp:lastModifiedBy>
  <cp:revision>44</cp:revision>
  <cp:lastPrinted>2016-12-27T20:59:00Z</cp:lastPrinted>
  <dcterms:created xsi:type="dcterms:W3CDTF">2016-10-31T08:46:00Z</dcterms:created>
  <dcterms:modified xsi:type="dcterms:W3CDTF">2017-01-05T09:12:00Z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FILE">
    <vt:lpwstr>C:\Users\faguesse\Documents\2-Papers-Conferences\00-Under preparation\CE manuscript\Papers for full cell_with ceramic\CE full cell.bib</vt:lpwstr>
  </property>
  <property fmtid="{D5CDD505-2E9C-101B-9397-08002B2CF9AE}" pid="3" name="BIBDISP">
    <vt:lpwstr>ref</vt:lpwstr>
  </property>
  <property fmtid="{D5CDD505-2E9C-101B-9397-08002B2CF9AE}" pid="4" name="BIBSTYLE">
    <vt:lpwstr>acs</vt:lpwstr>
  </property>
</Properties>
</file>