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AABD3" w14:textId="0F94D10F" w:rsidR="00D30717" w:rsidRPr="00921C37" w:rsidRDefault="00D30717" w:rsidP="001254ED">
      <w:pPr>
        <w:spacing w:after="200" w:line="360" w:lineRule="auto"/>
        <w:rPr>
          <w:rFonts w:cs="Arial"/>
          <w:b/>
        </w:rPr>
      </w:pPr>
      <w:r>
        <w:rPr>
          <w:rFonts w:cs="Arial"/>
          <w:b/>
        </w:rPr>
        <w:t>UK preparedness for children</w:t>
      </w:r>
      <w:r w:rsidRPr="00921C37">
        <w:rPr>
          <w:rFonts w:cs="Arial"/>
          <w:b/>
        </w:rPr>
        <w:t xml:space="preserve"> with Ebola infection </w:t>
      </w:r>
    </w:p>
    <w:p w14:paraId="2B8E7E04" w14:textId="77777777" w:rsidR="00D30717" w:rsidRDefault="00D30717" w:rsidP="001254ED">
      <w:pPr>
        <w:spacing w:after="200" w:line="360" w:lineRule="auto"/>
        <w:rPr>
          <w:rFonts w:cs="Arial"/>
        </w:rPr>
      </w:pPr>
      <w:r>
        <w:rPr>
          <w:rFonts w:cs="Arial"/>
        </w:rPr>
        <w:t>Jethro A Herberg</w:t>
      </w:r>
      <w:r w:rsidRPr="00921C37">
        <w:rPr>
          <w:rFonts w:cs="Arial"/>
          <w:vertAlign w:val="superscript"/>
        </w:rPr>
        <w:t>1</w:t>
      </w:r>
      <w:r>
        <w:rPr>
          <w:rFonts w:cs="Arial"/>
        </w:rPr>
        <w:t>, Marieke Emonts</w:t>
      </w:r>
      <w:r w:rsidRPr="00CE6E3E">
        <w:rPr>
          <w:rFonts w:cs="Arial"/>
          <w:vertAlign w:val="superscript"/>
        </w:rPr>
        <w:t>2</w:t>
      </w:r>
      <w:r w:rsidRPr="00602BAC">
        <w:rPr>
          <w:vertAlign w:val="superscript"/>
        </w:rPr>
        <w:t>,</w:t>
      </w:r>
      <w:r>
        <w:rPr>
          <w:rFonts w:cs="Arial"/>
          <w:vertAlign w:val="superscript"/>
        </w:rPr>
        <w:t>3</w:t>
      </w:r>
      <w:r>
        <w:rPr>
          <w:rFonts w:cs="Arial"/>
        </w:rPr>
        <w:t xml:space="preserve">, </w:t>
      </w:r>
      <w:r w:rsidR="00602BAC">
        <w:rPr>
          <w:rFonts w:cs="Arial"/>
        </w:rPr>
        <w:t>Michael Jacobs</w:t>
      </w:r>
      <w:r w:rsidR="00602BAC">
        <w:rPr>
          <w:rFonts w:cs="Arial"/>
          <w:vertAlign w:val="superscript"/>
        </w:rPr>
        <w:t>4</w:t>
      </w:r>
      <w:r w:rsidR="00602BAC">
        <w:rPr>
          <w:rFonts w:cs="Arial"/>
        </w:rPr>
        <w:t xml:space="preserve">, </w:t>
      </w:r>
      <w:r>
        <w:rPr>
          <w:rFonts w:cs="Arial"/>
        </w:rPr>
        <w:t>Andrew Riordan</w:t>
      </w:r>
      <w:r w:rsidR="00602BAC">
        <w:rPr>
          <w:rFonts w:cs="Arial"/>
          <w:vertAlign w:val="superscript"/>
        </w:rPr>
        <w:t>5</w:t>
      </w:r>
      <w:r w:rsidR="00602BAC">
        <w:rPr>
          <w:rFonts w:cs="Arial"/>
        </w:rPr>
        <w:t xml:space="preserve"> </w:t>
      </w:r>
    </w:p>
    <w:p w14:paraId="14853A6B" w14:textId="77777777" w:rsidR="00D30717" w:rsidRPr="002A06E1" w:rsidRDefault="00D30717" w:rsidP="001254ED">
      <w:pPr>
        <w:spacing w:after="200" w:line="360" w:lineRule="auto"/>
        <w:rPr>
          <w:rFonts w:cs="Arial"/>
        </w:rPr>
      </w:pPr>
      <w:r>
        <w:rPr>
          <w:rFonts w:cs="Arial"/>
          <w:b/>
        </w:rPr>
        <w:t>Affiliation</w:t>
      </w:r>
      <w:r w:rsidRPr="00921C37">
        <w:rPr>
          <w:rFonts w:cs="Arial"/>
          <w:b/>
        </w:rPr>
        <w:t>:</w:t>
      </w:r>
    </w:p>
    <w:p w14:paraId="561EE1FA" w14:textId="77777777" w:rsidR="00D30717" w:rsidRPr="00921C37" w:rsidRDefault="00D30717" w:rsidP="001254ED">
      <w:pPr>
        <w:spacing w:line="360" w:lineRule="auto"/>
        <w:jc w:val="both"/>
        <w:rPr>
          <w:rFonts w:cs="Arial"/>
        </w:rPr>
      </w:pPr>
      <w:r w:rsidRPr="00921C37">
        <w:rPr>
          <w:rFonts w:cs="Arial"/>
          <w:vertAlign w:val="superscript"/>
        </w:rPr>
        <w:t xml:space="preserve">1 </w:t>
      </w:r>
      <w:r w:rsidRPr="00921C37">
        <w:rPr>
          <w:rFonts w:cs="Arial"/>
        </w:rPr>
        <w:t>Section of Paediatrics, Imperial College London, London W2 1PG, UK</w:t>
      </w:r>
    </w:p>
    <w:p w14:paraId="79D01C1E" w14:textId="24921F1C" w:rsidR="00D30717" w:rsidRDefault="00D30717" w:rsidP="00CE6E3E">
      <w:pPr>
        <w:spacing w:line="360" w:lineRule="auto"/>
        <w:jc w:val="both"/>
        <w:rPr>
          <w:rFonts w:cs="Arial"/>
        </w:rPr>
      </w:pPr>
      <w:r>
        <w:rPr>
          <w:rFonts w:cs="Arial"/>
          <w:vertAlign w:val="superscript"/>
        </w:rPr>
        <w:t>2</w:t>
      </w:r>
      <w:r w:rsidRPr="00921C37">
        <w:rPr>
          <w:rFonts w:cs="Arial"/>
          <w:vertAlign w:val="superscript"/>
        </w:rPr>
        <w:t xml:space="preserve"> </w:t>
      </w:r>
      <w:r>
        <w:rPr>
          <w:rFonts w:cs="Arial"/>
        </w:rPr>
        <w:t xml:space="preserve">Newcastle upon </w:t>
      </w:r>
      <w:r w:rsidR="00CB005F">
        <w:rPr>
          <w:rFonts w:cs="Arial"/>
        </w:rPr>
        <w:t>Tyne</w:t>
      </w:r>
      <w:r>
        <w:rPr>
          <w:rFonts w:cs="Arial"/>
        </w:rPr>
        <w:t xml:space="preserve"> Foundation Trust Hospitals, Great North Children’s Hospital, Newcastle upon Tyne, UK</w:t>
      </w:r>
    </w:p>
    <w:p w14:paraId="3FD3A51B" w14:textId="77777777" w:rsidR="00D30717" w:rsidRDefault="007B7C18" w:rsidP="00CE6E3E">
      <w:pPr>
        <w:spacing w:line="360" w:lineRule="auto"/>
        <w:jc w:val="both"/>
        <w:rPr>
          <w:rFonts w:cs="Arial"/>
        </w:rPr>
      </w:pPr>
      <w:r w:rsidRPr="00602BAC">
        <w:rPr>
          <w:rFonts w:cs="Arial"/>
          <w:vertAlign w:val="superscript"/>
        </w:rPr>
        <w:t>3</w:t>
      </w:r>
      <w:r w:rsidR="00D30717">
        <w:rPr>
          <w:rFonts w:cs="Arial"/>
        </w:rPr>
        <w:t xml:space="preserve"> Newcastle University, Newcastle upon Tyne, UK</w:t>
      </w:r>
    </w:p>
    <w:p w14:paraId="3571E08A" w14:textId="11744297" w:rsidR="00602BAC" w:rsidRPr="00092279" w:rsidRDefault="00602BAC" w:rsidP="00602BAC">
      <w:pPr>
        <w:spacing w:line="360" w:lineRule="auto"/>
        <w:jc w:val="both"/>
        <w:rPr>
          <w:rFonts w:cs="Arial"/>
          <w:vertAlign w:val="superscript"/>
        </w:rPr>
      </w:pPr>
      <w:r>
        <w:rPr>
          <w:rFonts w:cs="Arial"/>
          <w:vertAlign w:val="superscript"/>
        </w:rPr>
        <w:t xml:space="preserve">4 </w:t>
      </w:r>
      <w:r>
        <w:rPr>
          <w:rFonts w:cs="Arial"/>
        </w:rPr>
        <w:t xml:space="preserve">High Level Isolation Unit, Royal Free </w:t>
      </w:r>
      <w:r w:rsidR="0047328C">
        <w:rPr>
          <w:rFonts w:cs="Arial"/>
        </w:rPr>
        <w:t>London NHS Foundation Trust</w:t>
      </w:r>
      <w:r>
        <w:rPr>
          <w:rFonts w:cs="Arial"/>
        </w:rPr>
        <w:t>, London NW3</w:t>
      </w:r>
      <w:r w:rsidR="00BF6374">
        <w:rPr>
          <w:rFonts w:cs="Arial"/>
        </w:rPr>
        <w:t xml:space="preserve"> 2QG</w:t>
      </w:r>
      <w:r w:rsidRPr="00921C37">
        <w:rPr>
          <w:rFonts w:cs="Arial"/>
        </w:rPr>
        <w:t>, UK</w:t>
      </w:r>
    </w:p>
    <w:p w14:paraId="6CBFDEE7" w14:textId="77777777" w:rsidR="00602BAC" w:rsidRPr="00092279" w:rsidRDefault="00602BAC" w:rsidP="00602BAC">
      <w:pPr>
        <w:spacing w:line="360" w:lineRule="auto"/>
        <w:jc w:val="both"/>
        <w:rPr>
          <w:rFonts w:cs="Arial"/>
          <w:vertAlign w:val="superscript"/>
        </w:rPr>
      </w:pPr>
      <w:r>
        <w:rPr>
          <w:rFonts w:cs="Arial"/>
          <w:vertAlign w:val="superscript"/>
        </w:rPr>
        <w:t xml:space="preserve">5 </w:t>
      </w:r>
      <w:r>
        <w:rPr>
          <w:rFonts w:cs="Arial"/>
        </w:rPr>
        <w:t>Alder Hey Children’s Hospital, Liverpool</w:t>
      </w:r>
      <w:r w:rsidRPr="00921C37">
        <w:rPr>
          <w:rFonts w:cs="Arial"/>
        </w:rPr>
        <w:t>, UK</w:t>
      </w:r>
    </w:p>
    <w:p w14:paraId="2592148E" w14:textId="7A9C9DCE" w:rsidR="00BF6374" w:rsidRPr="00BF6374" w:rsidRDefault="00BF6374" w:rsidP="001254ED">
      <w:pPr>
        <w:spacing w:line="360" w:lineRule="auto"/>
        <w:jc w:val="both"/>
        <w:rPr>
          <w:rFonts w:cs="Arial"/>
          <w:b/>
        </w:rPr>
      </w:pPr>
    </w:p>
    <w:p w14:paraId="374377AF" w14:textId="77777777" w:rsidR="00D30717" w:rsidRPr="00921C37" w:rsidRDefault="00D30717" w:rsidP="001254ED">
      <w:pPr>
        <w:spacing w:line="360" w:lineRule="auto"/>
        <w:jc w:val="both"/>
        <w:rPr>
          <w:rFonts w:cs="Arial"/>
        </w:rPr>
      </w:pPr>
      <w:r w:rsidRPr="00921C37">
        <w:rPr>
          <w:rFonts w:cs="Arial"/>
          <w:b/>
        </w:rPr>
        <w:t xml:space="preserve">Keywords: </w:t>
      </w:r>
    </w:p>
    <w:p w14:paraId="325342CD" w14:textId="77777777" w:rsidR="00D30717" w:rsidRPr="00921C37" w:rsidRDefault="00D30717" w:rsidP="001254ED">
      <w:pPr>
        <w:spacing w:line="360" w:lineRule="auto"/>
        <w:jc w:val="both"/>
        <w:rPr>
          <w:rFonts w:cs="Arial"/>
          <w:b/>
        </w:rPr>
      </w:pPr>
    </w:p>
    <w:p w14:paraId="3F367E3A" w14:textId="77777777" w:rsidR="00D30717" w:rsidRPr="00921C37" w:rsidRDefault="00D30717" w:rsidP="001254ED">
      <w:pPr>
        <w:spacing w:line="360" w:lineRule="auto"/>
        <w:jc w:val="both"/>
        <w:rPr>
          <w:rFonts w:cs="Arial"/>
        </w:rPr>
      </w:pPr>
      <w:r w:rsidRPr="00921C37">
        <w:rPr>
          <w:rFonts w:cs="Arial"/>
          <w:b/>
        </w:rPr>
        <w:t>Running title</w:t>
      </w:r>
      <w:r w:rsidRPr="00921C37">
        <w:rPr>
          <w:rFonts w:cs="Arial"/>
        </w:rPr>
        <w:t xml:space="preserve">: </w:t>
      </w:r>
      <w:r>
        <w:rPr>
          <w:rFonts w:cs="Arial"/>
        </w:rPr>
        <w:t>Ebola in UK children</w:t>
      </w:r>
    </w:p>
    <w:p w14:paraId="2895430D" w14:textId="77777777" w:rsidR="00D30717" w:rsidRPr="00921C37" w:rsidRDefault="00D30717" w:rsidP="001254ED">
      <w:pPr>
        <w:spacing w:line="360" w:lineRule="auto"/>
        <w:rPr>
          <w:rFonts w:cs="Arial"/>
          <w:b/>
        </w:rPr>
      </w:pPr>
      <w:r w:rsidRPr="00921C37">
        <w:rPr>
          <w:rFonts w:cs="Arial"/>
          <w:b/>
        </w:rPr>
        <w:t xml:space="preserve">Corresponding author: </w:t>
      </w:r>
    </w:p>
    <w:p w14:paraId="013A043F" w14:textId="77777777" w:rsidR="00D30717" w:rsidRPr="00921C37" w:rsidRDefault="00D30717" w:rsidP="001254ED">
      <w:pPr>
        <w:spacing w:line="360" w:lineRule="auto"/>
        <w:rPr>
          <w:rFonts w:cs="Arial"/>
        </w:rPr>
      </w:pPr>
      <w:r w:rsidRPr="00921C37">
        <w:rPr>
          <w:rFonts w:cs="Arial"/>
        </w:rPr>
        <w:t>Dr Jethro Herberg</w:t>
      </w:r>
    </w:p>
    <w:p w14:paraId="29C1930B" w14:textId="77777777" w:rsidR="00D30717" w:rsidRPr="00921C37" w:rsidRDefault="00D30717" w:rsidP="001254ED">
      <w:pPr>
        <w:spacing w:line="360" w:lineRule="auto"/>
        <w:rPr>
          <w:rFonts w:cs="Arial"/>
        </w:rPr>
      </w:pPr>
      <w:r w:rsidRPr="00921C37">
        <w:rPr>
          <w:rFonts w:cs="Arial"/>
        </w:rPr>
        <w:t>Section of Paediatrics</w:t>
      </w:r>
    </w:p>
    <w:p w14:paraId="0232E2A5" w14:textId="77777777" w:rsidR="00D30717" w:rsidRPr="00921C37" w:rsidRDefault="00D30717" w:rsidP="001254ED">
      <w:pPr>
        <w:spacing w:line="360" w:lineRule="auto"/>
        <w:rPr>
          <w:rFonts w:cs="Arial"/>
        </w:rPr>
      </w:pPr>
      <w:r w:rsidRPr="00921C37">
        <w:rPr>
          <w:rFonts w:cs="Arial"/>
        </w:rPr>
        <w:t>Imperial College</w:t>
      </w:r>
    </w:p>
    <w:p w14:paraId="752D8428" w14:textId="77777777" w:rsidR="00D30717" w:rsidRPr="00921C37" w:rsidRDefault="00D30717" w:rsidP="001254ED">
      <w:pPr>
        <w:spacing w:line="360" w:lineRule="auto"/>
        <w:rPr>
          <w:rFonts w:cs="Arial"/>
        </w:rPr>
      </w:pPr>
      <w:r w:rsidRPr="00921C37">
        <w:rPr>
          <w:rFonts w:cs="Arial"/>
        </w:rPr>
        <w:t>London W2 1PG, UK</w:t>
      </w:r>
    </w:p>
    <w:p w14:paraId="6E33DB2B" w14:textId="77777777" w:rsidR="00D30717" w:rsidRPr="00921C37" w:rsidRDefault="00F963CD" w:rsidP="001254ED">
      <w:pPr>
        <w:spacing w:line="360" w:lineRule="auto"/>
        <w:rPr>
          <w:rFonts w:cs="Arial"/>
        </w:rPr>
      </w:pPr>
      <w:hyperlink r:id="rId9" w:history="1">
        <w:r w:rsidR="00D30717" w:rsidRPr="00921C37">
          <w:rPr>
            <w:rStyle w:val="Hyperlink"/>
            <w:rFonts w:cs="Arial"/>
          </w:rPr>
          <w:t>j.herberg@imperial.ac.uk</w:t>
        </w:r>
      </w:hyperlink>
    </w:p>
    <w:p w14:paraId="566BF7AE" w14:textId="77777777" w:rsidR="00D30717" w:rsidRPr="00921C37" w:rsidRDefault="00D30717" w:rsidP="001254ED">
      <w:pPr>
        <w:spacing w:line="360" w:lineRule="auto"/>
        <w:rPr>
          <w:rFonts w:cs="Arial"/>
        </w:rPr>
      </w:pPr>
      <w:r w:rsidRPr="00921C37">
        <w:rPr>
          <w:rFonts w:cs="Arial"/>
        </w:rPr>
        <w:t>Tel +44 (0)20 7594 3915</w:t>
      </w:r>
    </w:p>
    <w:p w14:paraId="0709C02E" w14:textId="77777777" w:rsidR="00D30717" w:rsidRPr="00921C37" w:rsidRDefault="00D30717" w:rsidP="001254ED">
      <w:pPr>
        <w:spacing w:line="360" w:lineRule="auto"/>
        <w:rPr>
          <w:rFonts w:cs="Arial"/>
        </w:rPr>
      </w:pPr>
      <w:r w:rsidRPr="00921C37">
        <w:rPr>
          <w:rFonts w:cs="Arial"/>
        </w:rPr>
        <w:t>Mob +44 (0)7813 696 377</w:t>
      </w:r>
    </w:p>
    <w:p w14:paraId="1C1E62C1" w14:textId="77777777" w:rsidR="00D30717" w:rsidRPr="00921C37" w:rsidRDefault="00D30717" w:rsidP="001254ED">
      <w:pPr>
        <w:spacing w:line="360" w:lineRule="auto"/>
        <w:rPr>
          <w:rFonts w:cs="Arial"/>
        </w:rPr>
      </w:pPr>
    </w:p>
    <w:p w14:paraId="54BF48E0" w14:textId="7B58E182" w:rsidR="00D30717" w:rsidRPr="00921C37" w:rsidRDefault="00D30717" w:rsidP="001254ED">
      <w:pPr>
        <w:tabs>
          <w:tab w:val="left" w:pos="0"/>
        </w:tabs>
        <w:spacing w:line="360" w:lineRule="auto"/>
        <w:ind w:left="720" w:hanging="720"/>
        <w:jc w:val="both"/>
        <w:rPr>
          <w:rFonts w:cs="Arial"/>
        </w:rPr>
      </w:pPr>
      <w:r w:rsidRPr="00921C37">
        <w:rPr>
          <w:rFonts w:cs="Arial"/>
          <w:b/>
        </w:rPr>
        <w:t>Summary</w:t>
      </w:r>
      <w:r w:rsidRPr="00921C37">
        <w:rPr>
          <w:rFonts w:cs="Arial"/>
        </w:rPr>
        <w:t xml:space="preserve"> </w:t>
      </w:r>
      <w:r w:rsidR="00BC3F67">
        <w:rPr>
          <w:rFonts w:cs="Arial"/>
        </w:rPr>
        <w:t>– Ebola Virus Disease in Children</w:t>
      </w:r>
    </w:p>
    <w:p w14:paraId="495B8D25" w14:textId="77777777" w:rsidR="00D30717" w:rsidRPr="00921C37" w:rsidRDefault="00D30717" w:rsidP="001254ED">
      <w:pPr>
        <w:widowControl w:val="0"/>
        <w:autoSpaceDE w:val="0"/>
        <w:autoSpaceDN w:val="0"/>
        <w:adjustRightInd w:val="0"/>
        <w:spacing w:line="360" w:lineRule="auto"/>
        <w:rPr>
          <w:rFonts w:cs="Arial"/>
          <w:lang w:val="en-US" w:eastAsia="en-GB"/>
        </w:rPr>
      </w:pPr>
    </w:p>
    <w:p w14:paraId="4763FBBF" w14:textId="627ABAAC" w:rsidR="00BC3F67" w:rsidRDefault="007C75E6" w:rsidP="00BC3F67">
      <w:pPr>
        <w:tabs>
          <w:tab w:val="left" w:pos="0"/>
        </w:tabs>
        <w:spacing w:after="200" w:line="360" w:lineRule="auto"/>
        <w:rPr>
          <w:rFonts w:cs="Arial"/>
        </w:rPr>
      </w:pPr>
      <w:r>
        <w:rPr>
          <w:rFonts w:cs="Arial"/>
        </w:rPr>
        <w:t xml:space="preserve">Consider Ebola </w:t>
      </w:r>
      <w:r w:rsidR="00D32D6A">
        <w:rPr>
          <w:rFonts w:cs="Arial"/>
        </w:rPr>
        <w:t xml:space="preserve">virus disease </w:t>
      </w:r>
      <w:r>
        <w:rPr>
          <w:rFonts w:cs="Arial"/>
        </w:rPr>
        <w:t xml:space="preserve">in all children with fever </w:t>
      </w:r>
      <w:r w:rsidR="00297846">
        <w:rPr>
          <w:rFonts w:cs="Arial"/>
        </w:rPr>
        <w:t xml:space="preserve">who have </w:t>
      </w:r>
      <w:r>
        <w:rPr>
          <w:rFonts w:cs="Arial"/>
        </w:rPr>
        <w:t xml:space="preserve">been in </w:t>
      </w:r>
      <w:r w:rsidR="00BC3F67">
        <w:rPr>
          <w:rFonts w:cs="Arial"/>
        </w:rPr>
        <w:t>Guinea</w:t>
      </w:r>
      <w:r>
        <w:rPr>
          <w:rFonts w:cs="Arial"/>
        </w:rPr>
        <w:t>, Liberia or Sierra Leone or in contact with a case in the 21 days</w:t>
      </w:r>
      <w:r w:rsidR="0047328C">
        <w:rPr>
          <w:rFonts w:cs="Arial"/>
        </w:rPr>
        <w:t xml:space="preserve"> before onset of symptoms</w:t>
      </w:r>
      <w:r>
        <w:rPr>
          <w:rFonts w:cs="Arial"/>
        </w:rPr>
        <w:t>.</w:t>
      </w:r>
      <w:r w:rsidR="00BC3F67" w:rsidRPr="00BC3F67">
        <w:rPr>
          <w:rFonts w:cs="Arial"/>
        </w:rPr>
        <w:t xml:space="preserve"> </w:t>
      </w:r>
    </w:p>
    <w:p w14:paraId="090A6D7E" w14:textId="77CD3B3C" w:rsidR="00BC3F67" w:rsidRDefault="00BC3F67" w:rsidP="00BC3F67">
      <w:pPr>
        <w:tabs>
          <w:tab w:val="left" w:pos="0"/>
        </w:tabs>
        <w:spacing w:after="200" w:line="360" w:lineRule="auto"/>
        <w:rPr>
          <w:rFonts w:cs="Arial"/>
        </w:rPr>
      </w:pPr>
      <w:r>
        <w:rPr>
          <w:rFonts w:cs="Arial"/>
        </w:rPr>
        <w:t>Follow national guidance and the algorithm for assessment of possible cases;</w:t>
      </w:r>
    </w:p>
    <w:p w14:paraId="0F2C3CEB" w14:textId="2A04712A" w:rsidR="007C75E6" w:rsidRDefault="00BC3F67" w:rsidP="00D3129A">
      <w:pPr>
        <w:tabs>
          <w:tab w:val="left" w:pos="0"/>
        </w:tabs>
        <w:spacing w:after="200" w:line="360" w:lineRule="auto"/>
        <w:rPr>
          <w:rFonts w:cs="Arial"/>
        </w:rPr>
      </w:pPr>
      <w:r w:rsidRPr="00BC3F67">
        <w:rPr>
          <w:rFonts w:cs="Arial"/>
        </w:rPr>
        <w:t>https://www.gov.uk/government/uploads/system/uploads/attachment_data/file/377142/Algorithm_v5.pdf</w:t>
      </w:r>
    </w:p>
    <w:p w14:paraId="6DCE7AB6" w14:textId="7A78B899" w:rsidR="007C75E6" w:rsidRDefault="007C75E6" w:rsidP="00D3129A">
      <w:pPr>
        <w:tabs>
          <w:tab w:val="left" w:pos="0"/>
        </w:tabs>
        <w:spacing w:after="200" w:line="360" w:lineRule="auto"/>
        <w:rPr>
          <w:rFonts w:cs="Arial"/>
        </w:rPr>
      </w:pPr>
      <w:r>
        <w:rPr>
          <w:rFonts w:cs="Arial"/>
        </w:rPr>
        <w:t xml:space="preserve">Children with proven Ebola </w:t>
      </w:r>
      <w:r w:rsidR="00BC3F67">
        <w:rPr>
          <w:rFonts w:cs="Arial"/>
        </w:rPr>
        <w:t xml:space="preserve">virus disease </w:t>
      </w:r>
      <w:r>
        <w:rPr>
          <w:rFonts w:cs="Arial"/>
        </w:rPr>
        <w:t xml:space="preserve">will be transferred </w:t>
      </w:r>
      <w:r w:rsidR="00710ADE">
        <w:rPr>
          <w:rFonts w:cs="Arial"/>
        </w:rPr>
        <w:t xml:space="preserve">by a designated team </w:t>
      </w:r>
      <w:r>
        <w:rPr>
          <w:rFonts w:cs="Arial"/>
        </w:rPr>
        <w:t xml:space="preserve">to </w:t>
      </w:r>
      <w:r w:rsidR="00BC3F67">
        <w:rPr>
          <w:rFonts w:cs="Arial"/>
        </w:rPr>
        <w:t>a High Level Infection Unit</w:t>
      </w:r>
      <w:r w:rsidR="00D32D6A">
        <w:rPr>
          <w:rFonts w:cs="Arial"/>
        </w:rPr>
        <w:t xml:space="preserve"> (</w:t>
      </w:r>
      <w:r>
        <w:rPr>
          <w:rFonts w:cs="Arial"/>
        </w:rPr>
        <w:t>HLIU</w:t>
      </w:r>
      <w:r w:rsidR="00D32D6A">
        <w:rPr>
          <w:rFonts w:cs="Arial"/>
        </w:rPr>
        <w:t>)</w:t>
      </w:r>
      <w:r>
        <w:rPr>
          <w:rFonts w:cs="Arial"/>
        </w:rPr>
        <w:t>, where paediatric expertise will be available to look after them</w:t>
      </w:r>
      <w:r w:rsidR="0047328C">
        <w:rPr>
          <w:rFonts w:cs="Arial"/>
        </w:rPr>
        <w:t>;</w:t>
      </w:r>
      <w:r>
        <w:rPr>
          <w:rFonts w:cs="Arial"/>
        </w:rPr>
        <w:t xml:space="preserve"> however</w:t>
      </w:r>
      <w:r w:rsidR="0047328C">
        <w:rPr>
          <w:rFonts w:cs="Arial"/>
        </w:rPr>
        <w:t>,</w:t>
      </w:r>
      <w:r>
        <w:rPr>
          <w:rFonts w:cs="Arial"/>
        </w:rPr>
        <w:t xml:space="preserve"> </w:t>
      </w:r>
      <w:r w:rsidR="003A2730">
        <w:rPr>
          <w:rFonts w:cs="Arial"/>
        </w:rPr>
        <w:t>intensive care</w:t>
      </w:r>
      <w:r>
        <w:rPr>
          <w:rFonts w:cs="Arial"/>
        </w:rPr>
        <w:t xml:space="preserve"> may not be appropriate</w:t>
      </w:r>
    </w:p>
    <w:p w14:paraId="25467781" w14:textId="525FF076" w:rsidR="00710ADE" w:rsidRDefault="007C75E6" w:rsidP="00D3129A">
      <w:pPr>
        <w:tabs>
          <w:tab w:val="left" w:pos="0"/>
        </w:tabs>
        <w:spacing w:after="200" w:line="360" w:lineRule="auto"/>
        <w:rPr>
          <w:rFonts w:cs="Arial"/>
        </w:rPr>
      </w:pPr>
      <w:r>
        <w:rPr>
          <w:rFonts w:cs="Arial"/>
        </w:rPr>
        <w:lastRenderedPageBreak/>
        <w:t xml:space="preserve">Parents </w:t>
      </w:r>
      <w:r w:rsidR="00710ADE">
        <w:rPr>
          <w:rFonts w:cs="Arial"/>
        </w:rPr>
        <w:t xml:space="preserve">of suspected </w:t>
      </w:r>
      <w:r w:rsidR="00BC3F67">
        <w:rPr>
          <w:rFonts w:cs="Arial"/>
        </w:rPr>
        <w:t xml:space="preserve">Ebola </w:t>
      </w:r>
      <w:r w:rsidR="00710ADE">
        <w:rPr>
          <w:rFonts w:cs="Arial"/>
        </w:rPr>
        <w:t xml:space="preserve">cases can be isolated with their child. </w:t>
      </w:r>
      <w:r w:rsidR="00710ADE" w:rsidRPr="00921C37">
        <w:rPr>
          <w:rFonts w:cs="Arial"/>
        </w:rPr>
        <w:t xml:space="preserve">The decision as to whether a parent can remain with </w:t>
      </w:r>
      <w:r w:rsidR="004F6721">
        <w:rPr>
          <w:rFonts w:cs="Arial"/>
        </w:rPr>
        <w:t>a</w:t>
      </w:r>
      <w:r w:rsidR="004F6721" w:rsidRPr="00921C37">
        <w:rPr>
          <w:rFonts w:cs="Arial"/>
        </w:rPr>
        <w:t xml:space="preserve"> </w:t>
      </w:r>
      <w:r w:rsidR="00710ADE" w:rsidRPr="00921C37">
        <w:rPr>
          <w:rFonts w:cs="Arial"/>
        </w:rPr>
        <w:t>child</w:t>
      </w:r>
      <w:r w:rsidR="004F6721">
        <w:rPr>
          <w:rFonts w:cs="Arial"/>
        </w:rPr>
        <w:t xml:space="preserve"> with confirmed Ebola</w:t>
      </w:r>
      <w:r w:rsidR="00710ADE" w:rsidRPr="00921C37">
        <w:rPr>
          <w:rFonts w:cs="Arial"/>
        </w:rPr>
        <w:t xml:space="preserve"> during transfer and subsequent admission to HLIU will be made </w:t>
      </w:r>
      <w:r w:rsidR="00710ADE">
        <w:rPr>
          <w:rFonts w:cs="Arial"/>
        </w:rPr>
        <w:t>on a case</w:t>
      </w:r>
      <w:r w:rsidR="0047328C">
        <w:rPr>
          <w:rFonts w:cs="Arial"/>
        </w:rPr>
        <w:t>-</w:t>
      </w:r>
      <w:r w:rsidR="00710ADE">
        <w:rPr>
          <w:rFonts w:cs="Arial"/>
        </w:rPr>
        <w:t>by</w:t>
      </w:r>
      <w:r w:rsidR="0047328C">
        <w:rPr>
          <w:rFonts w:cs="Arial"/>
        </w:rPr>
        <w:t>-</w:t>
      </w:r>
      <w:r w:rsidR="00710ADE">
        <w:rPr>
          <w:rFonts w:cs="Arial"/>
        </w:rPr>
        <w:t>case basis.</w:t>
      </w:r>
    </w:p>
    <w:p w14:paraId="03510C8C" w14:textId="77777777" w:rsidR="0025739F" w:rsidRDefault="00710ADE" w:rsidP="00D3129A">
      <w:pPr>
        <w:tabs>
          <w:tab w:val="left" w:pos="0"/>
        </w:tabs>
        <w:spacing w:after="200" w:line="360" w:lineRule="auto"/>
        <w:rPr>
          <w:rFonts w:cs="Arial"/>
        </w:rPr>
      </w:pPr>
      <w:r>
        <w:rPr>
          <w:rFonts w:cs="Arial"/>
        </w:rPr>
        <w:t>Babi</w:t>
      </w:r>
      <w:r w:rsidR="002039CD">
        <w:rPr>
          <w:rFonts w:cs="Arial"/>
        </w:rPr>
        <w:t>es born to Ebola infected women</w:t>
      </w:r>
      <w:r>
        <w:rPr>
          <w:rFonts w:cs="Arial"/>
        </w:rPr>
        <w:t xml:space="preserve"> are highly infectious and almost always die.</w:t>
      </w:r>
    </w:p>
    <w:p w14:paraId="1B634C2F" w14:textId="575B0F47" w:rsidR="00D30717" w:rsidRDefault="00D30717" w:rsidP="00D3129A">
      <w:pPr>
        <w:tabs>
          <w:tab w:val="left" w:pos="0"/>
        </w:tabs>
        <w:spacing w:after="200" w:line="360" w:lineRule="auto"/>
        <w:rPr>
          <w:rFonts w:cs="Arial"/>
        </w:rPr>
      </w:pPr>
      <w:r w:rsidRPr="00921C37">
        <w:rPr>
          <w:rFonts w:cs="Arial"/>
        </w:rPr>
        <w:br w:type="page"/>
      </w:r>
    </w:p>
    <w:p w14:paraId="059B7C3B" w14:textId="77777777" w:rsidR="00D30717" w:rsidRPr="00F963CD" w:rsidRDefault="00D30717" w:rsidP="001254ED">
      <w:pPr>
        <w:spacing w:line="360" w:lineRule="auto"/>
      </w:pPr>
      <w:bookmarkStart w:id="0" w:name="_GoBack"/>
      <w:r w:rsidRPr="00F963CD">
        <w:rPr>
          <w:rFonts w:cs="Arial"/>
          <w:b/>
        </w:rPr>
        <w:lastRenderedPageBreak/>
        <w:t>Introduction</w:t>
      </w:r>
      <w:r w:rsidRPr="00F963CD">
        <w:rPr>
          <w:rFonts w:cs="Arial"/>
        </w:rPr>
        <w:t xml:space="preserve"> </w:t>
      </w:r>
    </w:p>
    <w:p w14:paraId="5BECF8A9" w14:textId="4598B017" w:rsidR="00BC3F67" w:rsidRPr="00F963CD" w:rsidRDefault="00BC3F67" w:rsidP="001254ED">
      <w:pPr>
        <w:spacing w:line="360" w:lineRule="auto"/>
        <w:rPr>
          <w:rFonts w:cs="Arial"/>
        </w:rPr>
      </w:pPr>
      <w:r w:rsidRPr="00F963CD">
        <w:rPr>
          <w:rFonts w:cs="Arial"/>
        </w:rPr>
        <w:t xml:space="preserve">Ebola virus disease (EVD) is a viral haemorrhagic fever, with a case fatality rate of </w:t>
      </w:r>
      <w:r w:rsidR="00D32D6A" w:rsidRPr="00F963CD">
        <w:rPr>
          <w:rFonts w:cs="Arial"/>
        </w:rPr>
        <w:t>50% (</w:t>
      </w:r>
      <w:r w:rsidRPr="00F963CD">
        <w:rPr>
          <w:rFonts w:cs="Arial"/>
        </w:rPr>
        <w:t xml:space="preserve">25% </w:t>
      </w:r>
      <w:r w:rsidR="00D32D6A" w:rsidRPr="00F963CD">
        <w:rPr>
          <w:rFonts w:cs="Arial"/>
        </w:rPr>
        <w:t>-</w:t>
      </w:r>
      <w:r w:rsidRPr="00F963CD">
        <w:rPr>
          <w:rFonts w:cs="Arial"/>
        </w:rPr>
        <w:t xml:space="preserve"> 90%</w:t>
      </w:r>
      <w:r w:rsidR="00D32D6A" w:rsidRPr="00F963CD">
        <w:rPr>
          <w:rFonts w:cs="Arial"/>
        </w:rPr>
        <w:t>)</w:t>
      </w:r>
      <w:r w:rsidRPr="00F963CD">
        <w:rPr>
          <w:rFonts w:cs="Arial"/>
        </w:rPr>
        <w:t xml:space="preserve">. The current outbreak in West Africa (Guinea, Sierra Leone and Liberia), is the largest and most complex since the Ebola virus was discovered. Ebola spreads via direct contact with bodily fluids of infected people, and materials contaminated with these fluids. Healthcare workers have frequently been infected while treating patients with EVD. This has occurred through close contact with patients when infection control precautions </w:t>
      </w:r>
      <w:r w:rsidR="00D32D6A" w:rsidRPr="00F963CD">
        <w:rPr>
          <w:rFonts w:cs="Arial"/>
        </w:rPr>
        <w:t>we</w:t>
      </w:r>
      <w:r w:rsidRPr="00F963CD">
        <w:rPr>
          <w:rFonts w:cs="Arial"/>
        </w:rPr>
        <w:t>re not strictly practiced.</w:t>
      </w:r>
    </w:p>
    <w:p w14:paraId="4DA8BF5C" w14:textId="77777777" w:rsidR="00BC3F67" w:rsidRPr="00F963CD" w:rsidRDefault="00BC3F67" w:rsidP="001254ED">
      <w:pPr>
        <w:spacing w:line="360" w:lineRule="auto"/>
        <w:rPr>
          <w:rFonts w:cs="Arial"/>
        </w:rPr>
      </w:pPr>
    </w:p>
    <w:p w14:paraId="38F98F44" w14:textId="374C91E8" w:rsidR="00D30717" w:rsidRPr="00F963CD" w:rsidRDefault="00D30717" w:rsidP="001254ED">
      <w:pPr>
        <w:spacing w:line="360" w:lineRule="auto"/>
        <w:rPr>
          <w:rFonts w:cs="Arial"/>
        </w:rPr>
      </w:pPr>
      <w:r w:rsidRPr="00F963CD">
        <w:rPr>
          <w:rFonts w:cs="Arial"/>
        </w:rPr>
        <w:t xml:space="preserve">One year into the </w:t>
      </w:r>
      <w:r w:rsidR="00BC3F67" w:rsidRPr="00F963CD">
        <w:rPr>
          <w:rFonts w:cs="Arial"/>
        </w:rPr>
        <w:t xml:space="preserve">current </w:t>
      </w:r>
      <w:r w:rsidRPr="00F963CD">
        <w:rPr>
          <w:rFonts w:cs="Arial"/>
        </w:rPr>
        <w:t>epidemic of EVD, there have been more than 15,000 confirmed cases and 5,400 deaths</w:t>
      </w:r>
      <w:r w:rsidR="00D32D6A" w:rsidRPr="00F963CD">
        <w:rPr>
          <w:rFonts w:cs="Arial"/>
        </w:rPr>
        <w:t xml:space="preserve"> (</w:t>
      </w:r>
      <w:r w:rsidRPr="00F963CD">
        <w:rPr>
          <w:rFonts w:cs="Arial"/>
        </w:rPr>
        <w:t>584 cases in health workers, of whom 329 have died</w:t>
      </w:r>
      <w:r w:rsidR="00D32D6A" w:rsidRPr="00F963CD">
        <w:rPr>
          <w:rFonts w:cs="Arial"/>
        </w:rPr>
        <w:t>)</w:t>
      </w:r>
      <w:r w:rsidRPr="00F963CD">
        <w:rPr>
          <w:rFonts w:cs="Arial"/>
        </w:rPr>
        <w:t xml:space="preserve"> </w:t>
      </w:r>
      <w:r w:rsidR="008D19B6" w:rsidRPr="00F963CD">
        <w:fldChar w:fldCharType="begin"/>
      </w:r>
      <w:r w:rsidR="008D19B6" w:rsidRPr="00F963CD">
        <w:instrText xml:space="preserve"> ADDIN EN.CITE &lt;EndNote&gt;&lt;Cite AuthorYear="1"&gt;&lt;Author&gt;Organisation&lt;/Author&gt;&lt;Year&gt;2014&lt;/Year&gt;&lt;RecNum&gt;542&lt;/RecNum&gt;&lt;DisplayText&gt;World Health Organisation (1)&lt;/DisplayText&gt;&lt;record&gt;&lt;rec-number&gt;542&lt;/rec-number&gt;&lt;foreign-keys&gt;&lt;key app="EN" db-id="epzvd20fl59zx8ewszavzdejpdszspz2svzw" timestamp="1417437385"&gt;542&lt;/key&gt;&lt;/foreign-keys&gt;&lt;ref-type name="Web Page"&gt;12&lt;/ref-type&gt;&lt;contributors&gt;&lt;authors&gt;&lt;author&gt;World Health Organisation,&lt;/author&gt;&lt;/authors&gt;&lt;/contributors&gt;&lt;titles&gt;&lt;title&gt;Ebola response roadmap ebola response roadmap situation report&lt;/title&gt;&lt;/titles&gt;&lt;number&gt;December 2014&lt;/number&gt;&lt;dates&gt;&lt;year&gt;2014&lt;/year&gt;&lt;/dates&gt;&lt;urls&gt;&lt;related-urls&gt;&lt;url&gt;http://apps.who.int/iris/bitstream/10665/144032/1/roadmapsitrep_19Nov14_eng.pdf?ua=1&lt;/url&gt;&lt;/related-urls&gt;&lt;/urls&gt;&lt;/record&gt;&lt;/Cite&gt;&lt;/EndNote&gt;</w:instrText>
      </w:r>
      <w:r w:rsidR="008D19B6" w:rsidRPr="00F963CD">
        <w:fldChar w:fldCharType="separate"/>
      </w:r>
      <w:r w:rsidR="008D19B6" w:rsidRPr="00F963CD">
        <w:rPr>
          <w:noProof/>
        </w:rPr>
        <w:t>World Health Organisation (1)</w:t>
      </w:r>
      <w:r w:rsidR="008D19B6" w:rsidRPr="00F963CD">
        <w:fldChar w:fldCharType="end"/>
      </w:r>
      <w:r w:rsidRPr="00F963CD">
        <w:rPr>
          <w:rFonts w:cs="Arial"/>
        </w:rPr>
        <w:t xml:space="preserve">. In previous </w:t>
      </w:r>
      <w:r w:rsidRPr="00F963CD">
        <w:rPr>
          <w:rFonts w:cs="Arial"/>
          <w:i/>
        </w:rPr>
        <w:t>Ebolavirus</w:t>
      </w:r>
      <w:r w:rsidRPr="00F963CD">
        <w:rPr>
          <w:rFonts w:cs="Arial"/>
        </w:rPr>
        <w:t xml:space="preserve"> outbreaks, children have been underrepresented, perhaps because they have less contact with infected patients </w:t>
      </w:r>
      <w:r w:rsidR="008D19B6" w:rsidRPr="00F963CD">
        <w:fldChar w:fldCharType="begin"/>
      </w:r>
      <w:r w:rsidR="008D19B6" w:rsidRPr="00F963CD">
        <w:instrText xml:space="preserve"> ADDIN EN.CITE &lt;EndNote&gt;&lt;Cite&gt;&lt;Author&gt;McElroy&lt;/Author&gt;&lt;Year&gt;2014&lt;/Year&gt;&lt;RecNum&gt;543&lt;/RecNum&gt;&lt;DisplayText&gt;(2)&lt;/DisplayText&gt;&lt;record&gt;&lt;rec-number&gt;543&lt;/rec-number&gt;&lt;foreign-keys&gt;&lt;key app="EN" db-id="epzvd20fl59zx8ewszavzdejpdszspz2svzw" timestamp="1417437469"&gt;543&lt;/key&gt;&lt;/foreign-keys&gt;&lt;ref-type name="Journal Article"&gt;17&lt;/ref-type&gt;&lt;contributors&gt;&lt;authors&gt;&lt;author&gt;McElroy, A. K.&lt;/author&gt;&lt;author&gt;Erickson, B. R.&lt;/author&gt;&lt;author&gt;Flietstra, T. D.&lt;/author&gt;&lt;author&gt;Rollin, P. E.&lt;/author&gt;&lt;author&gt;Nichol, S. T.&lt;/author&gt;&lt;author&gt;Towner, J. S.&lt;/author&gt;&lt;author&gt;Spiropoulou, C. F.&lt;/author&gt;&lt;/authors&gt;&lt;/contributors&gt;&lt;titles&gt;&lt;title&gt;Biomarker correlates of survival in pediatric patients with Ebola virus disease&lt;/title&gt;&lt;secondary-title&gt;Emerg Infect Dis&lt;/secondary-title&gt;&lt;alt-title&gt;Emerging infectious diseases&lt;/alt-title&gt;&lt;/titles&gt;&lt;periodical&gt;&lt;full-title&gt;Emerg Infect Dis&lt;/full-title&gt;&lt;abbr-1&gt;Emerging infectious diseases&lt;/abbr-1&gt;&lt;/periodical&gt;&lt;alt-periodical&gt;&lt;full-title&gt;Emerg Infect Dis&lt;/full-title&gt;&lt;abbr-1&gt;Emerging infectious diseases&lt;/abbr-1&gt;&lt;/alt-periodical&gt;&lt;pages&gt;1683-90&lt;/pages&gt;&lt;volume&gt;20&lt;/volume&gt;&lt;number&gt;10&lt;/number&gt;&lt;edition&gt;2014/10/04&lt;/edition&gt;&lt;dates&gt;&lt;year&gt;2014&lt;/year&gt;&lt;pub-dates&gt;&lt;date&gt;Oct&lt;/date&gt;&lt;/pub-dates&gt;&lt;/dates&gt;&lt;isbn&gt;1080-6040&lt;/isbn&gt;&lt;accession-num&gt;25279581&lt;/accession-num&gt;&lt;urls&gt;&lt;/urls&gt;&lt;custom2&gt;Pmc4193175&lt;/custom2&gt;&lt;electronic-resource-num&gt;10.3201/eid2010.140430&lt;/electronic-resource-num&gt;&lt;remote-database-provider&gt;NLM&lt;/remote-database-provider&gt;&lt;language&gt;eng&lt;/language&gt;&lt;/record&gt;&lt;/Cite&gt;&lt;/EndNote&gt;</w:instrText>
      </w:r>
      <w:r w:rsidR="008D19B6" w:rsidRPr="00F963CD">
        <w:fldChar w:fldCharType="separate"/>
      </w:r>
      <w:r w:rsidR="008D19B6" w:rsidRPr="00F963CD">
        <w:rPr>
          <w:noProof/>
        </w:rPr>
        <w:t>(2)</w:t>
      </w:r>
      <w:r w:rsidR="008D19B6" w:rsidRPr="00F963CD">
        <w:fldChar w:fldCharType="end"/>
      </w:r>
      <w:r w:rsidRPr="00F963CD">
        <w:rPr>
          <w:rFonts w:cs="Arial"/>
        </w:rPr>
        <w:t>, and there is little published data on presentation, management or prognosis</w:t>
      </w:r>
      <w:r w:rsidR="00F90658" w:rsidRPr="00F963CD">
        <w:rPr>
          <w:rFonts w:cs="Arial"/>
        </w:rPr>
        <w:t xml:space="preserve"> of EVD in children</w:t>
      </w:r>
      <w:r w:rsidR="00B345C0" w:rsidRPr="00F963CD">
        <w:rPr>
          <w:rFonts w:cs="Arial"/>
        </w:rPr>
        <w:t xml:space="preserve">. </w:t>
      </w:r>
      <w:r w:rsidRPr="00F963CD">
        <w:rPr>
          <w:rFonts w:cs="Arial"/>
        </w:rPr>
        <w:t xml:space="preserve">In this outbreak children have been hit hard both directly through EVD, and indirectly through failure of the normal healthcare systems, displacement and thousands being orphaned </w:t>
      </w:r>
      <w:r w:rsidR="008D19B6" w:rsidRPr="00F963CD">
        <w:fldChar w:fldCharType="begin"/>
      </w:r>
      <w:r w:rsidR="009B19BA" w:rsidRPr="00F963CD">
        <w:instrText xml:space="preserve"> ADDIN EN.CITE &lt;EndNote&gt;&lt;Cite&gt;&lt;Author&gt;Unicef&lt;/Author&gt;&lt;Year&gt;2014&lt;/Year&gt;&lt;RecNum&gt;545&lt;/RecNum&gt;&lt;DisplayText&gt;(3)&lt;/DisplayText&gt;&lt;record&gt;&lt;rec-number&gt;545&lt;/rec-number&gt;&lt;foreign-keys&gt;&lt;key app="EN" db-id="epzvd20fl59zx8ewszavzdejpdszspz2svzw" timestamp="1417437669"&gt;545&lt;/key&gt;&lt;/foreign-keys&gt;&lt;ref-type name="Web Page"&gt;12&lt;/ref-type&gt;&lt;contributors&gt;&lt;authors&gt;&lt;author&gt;Unicef,&lt;/author&gt;&lt;/authors&gt;&lt;/contributors&gt;&lt;titles&gt;&lt;title&gt;Children Hardest Hit&lt;/title&gt;&lt;/titles&gt;&lt;volume&gt;2014&lt;/volume&gt;&lt;number&gt;December 2014&lt;/number&gt;&lt;dates&gt;&lt;year&gt;2014&lt;/year&gt;&lt;/dates&gt;&lt;urls&gt;&lt;related-urls&gt;&lt;url&gt;http://www.unicef.org/emergencies/ebola/75941_76202.html&lt;/url&gt;&lt;/related-urls&gt;&lt;/urls&gt;&lt;/record&gt;&lt;/Cite&gt;&lt;/EndNote&gt;</w:instrText>
      </w:r>
      <w:r w:rsidR="008D19B6" w:rsidRPr="00F963CD">
        <w:fldChar w:fldCharType="separate"/>
      </w:r>
      <w:r w:rsidR="009B19BA" w:rsidRPr="00F963CD">
        <w:rPr>
          <w:noProof/>
        </w:rPr>
        <w:t>(3)</w:t>
      </w:r>
      <w:r w:rsidR="008D19B6" w:rsidRPr="00F963CD">
        <w:fldChar w:fldCharType="end"/>
      </w:r>
      <w:r w:rsidRPr="00F963CD">
        <w:rPr>
          <w:rFonts w:cs="Arial"/>
        </w:rPr>
        <w:t xml:space="preserve">. </w:t>
      </w:r>
      <w:r w:rsidR="00B345C0" w:rsidRPr="00F963CD">
        <w:rPr>
          <w:rFonts w:cs="Arial"/>
          <w:lang w:val="en-US" w:eastAsia="en-GB"/>
        </w:rPr>
        <w:t>However, there are few systematic descriptions of clinical features in children, although mortality is said to be higher in younger children than in young adults and clinical presentations may differ from adults</w:t>
      </w:r>
      <w:r w:rsidR="00B345C0" w:rsidRPr="00F963CD">
        <w:rPr>
          <w:rFonts w:cs="Arial"/>
        </w:rPr>
        <w:t xml:space="preserve"> </w:t>
      </w:r>
      <w:r w:rsidR="00B345C0" w:rsidRPr="00F963CD">
        <w:fldChar w:fldCharType="begin"/>
      </w:r>
      <w:r w:rsidR="009B19BA" w:rsidRPr="00F963CD">
        <w:instrText xml:space="preserve"> ADDIN EN.CITE &lt;EndNote&gt;&lt;Cite&gt;&lt;Author&gt;Beeching&lt;/Author&gt;&lt;Year&gt;2014&lt;/Year&gt;&lt;RecNum&gt;556&lt;/RecNum&gt;&lt;DisplayText&gt;(4)&lt;/DisplayText&gt;&lt;record&gt;&lt;rec-number&gt;556&lt;/rec-number&gt;&lt;foreign-keys&gt;&lt;key app="EN" db-id="epzvd20fl59zx8ewszavzdejpdszspz2svzw" timestamp="1421882280"&gt;556&lt;/key&gt;&lt;/foreign-keys&gt;&lt;ref-type name="Journal Article"&gt;17&lt;/ref-type&gt;&lt;contributors&gt;&lt;authors&gt;&lt;author&gt;Beeching, N. J.&lt;/author&gt;&lt;author&gt;Fenech, M.&lt;/author&gt;&lt;author&gt;Houlihan, C. F.&lt;/author&gt;&lt;/authors&gt;&lt;/contributors&gt;&lt;auth-address&gt;Liverpool School of Tropical Medicine, Royal Liverpool University Hospital, Liverpool, UK Royal Liverpool University Hospital, Liverpool, UK nicholas.beeching@rlbuht.nhs.uk.&amp;#xD;Royal Liverpool University Hospital, Liverpool, UK.&amp;#xD;London School of Hygiene and Tropical Medicine, London, UK.&lt;/auth-address&gt;&lt;titles&gt;&lt;title&gt;Ebola virus disease&lt;/title&gt;&lt;secondary-title&gt;Bmj&lt;/secondary-title&gt;&lt;alt-title&gt;BMJ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g7348&lt;/pages&gt;&lt;volume&gt;349&lt;/volume&gt;&lt;edition&gt;2014/12/17&lt;/edition&gt;&lt;dates&gt;&lt;year&gt;2014&lt;/year&gt;&lt;/dates&gt;&lt;isbn&gt;0959-535x&lt;/isbn&gt;&lt;accession-num&gt;25497512&lt;/accession-num&gt;&lt;urls&gt;&lt;/urls&gt;&lt;electronic-resource-num&gt;10.1136/bmj.g7348&lt;/electronic-resource-num&gt;&lt;remote-database-provider&gt;NLM&lt;/remote-database-provider&gt;&lt;language&gt;Eng&lt;/language&gt;&lt;/record&gt;&lt;/Cite&gt;&lt;/EndNote&gt;</w:instrText>
      </w:r>
      <w:r w:rsidR="00B345C0" w:rsidRPr="00F963CD">
        <w:fldChar w:fldCharType="separate"/>
      </w:r>
      <w:r w:rsidR="009B19BA" w:rsidRPr="00F963CD">
        <w:rPr>
          <w:noProof/>
        </w:rPr>
        <w:t>(4)</w:t>
      </w:r>
      <w:r w:rsidR="00B345C0" w:rsidRPr="00F963CD">
        <w:fldChar w:fldCharType="end"/>
      </w:r>
      <w:r w:rsidR="00B345C0" w:rsidRPr="00F963CD">
        <w:rPr>
          <w:rFonts w:cs="Arial"/>
        </w:rPr>
        <w:t>.</w:t>
      </w:r>
    </w:p>
    <w:p w14:paraId="58FA0782" w14:textId="77777777" w:rsidR="00D30717" w:rsidRPr="00F963CD" w:rsidRDefault="00D30717" w:rsidP="001254ED">
      <w:pPr>
        <w:spacing w:line="360" w:lineRule="auto"/>
        <w:rPr>
          <w:rFonts w:cs="Arial"/>
        </w:rPr>
      </w:pPr>
    </w:p>
    <w:p w14:paraId="0AFEDDF9" w14:textId="4ACEDB6E" w:rsidR="00D30717" w:rsidRPr="00F963CD" w:rsidRDefault="00AC43EF" w:rsidP="001254ED">
      <w:pPr>
        <w:spacing w:line="360" w:lineRule="auto"/>
        <w:rPr>
          <w:rFonts w:cs="Arial"/>
        </w:rPr>
      </w:pPr>
      <w:r w:rsidRPr="00F963CD">
        <w:rPr>
          <w:rFonts w:cs="Arial"/>
        </w:rPr>
        <w:t>N</w:t>
      </w:r>
      <w:r w:rsidR="00D30717" w:rsidRPr="00F963CD">
        <w:rPr>
          <w:rFonts w:cs="Arial"/>
        </w:rPr>
        <w:t xml:space="preserve">o child with </w:t>
      </w:r>
      <w:r w:rsidR="00602BAC" w:rsidRPr="00F963CD">
        <w:rPr>
          <w:rFonts w:cs="Arial"/>
        </w:rPr>
        <w:t xml:space="preserve">confirmed </w:t>
      </w:r>
      <w:r w:rsidR="00D30717" w:rsidRPr="00F963CD">
        <w:rPr>
          <w:rFonts w:cs="Arial"/>
        </w:rPr>
        <w:t>viral haemorrhagic fever</w:t>
      </w:r>
      <w:r w:rsidRPr="00F963CD">
        <w:rPr>
          <w:rFonts w:cs="Arial"/>
        </w:rPr>
        <w:t xml:space="preserve"> has ever been cared for In the UK</w:t>
      </w:r>
      <w:r w:rsidR="00602BAC" w:rsidRPr="00F963CD">
        <w:rPr>
          <w:rFonts w:cs="Arial"/>
        </w:rPr>
        <w:t xml:space="preserve">. </w:t>
      </w:r>
      <w:r w:rsidR="0067035B" w:rsidRPr="00F963CD">
        <w:rPr>
          <w:rFonts w:cs="Arial"/>
        </w:rPr>
        <w:t xml:space="preserve">A new paediatric pathway has been developed for the UK NHS care of a child with EVD, which balances access to paediatric specialist care and staff safety. </w:t>
      </w:r>
      <w:r w:rsidR="00D30717" w:rsidRPr="00F963CD">
        <w:rPr>
          <w:rFonts w:cs="Arial"/>
        </w:rPr>
        <w:t>A child</w:t>
      </w:r>
      <w:r w:rsidR="00911696" w:rsidRPr="00F963CD">
        <w:rPr>
          <w:rFonts w:cs="Arial"/>
        </w:rPr>
        <w:t xml:space="preserve"> </w:t>
      </w:r>
      <w:r w:rsidR="00F90658" w:rsidRPr="00F963CD">
        <w:rPr>
          <w:rFonts w:cs="Arial"/>
        </w:rPr>
        <w:t>in the UK</w:t>
      </w:r>
      <w:r w:rsidR="00D30717" w:rsidRPr="00F963CD">
        <w:rPr>
          <w:rFonts w:cs="Arial"/>
        </w:rPr>
        <w:t xml:space="preserve"> with confirmed Ebola infection </w:t>
      </w:r>
      <w:r w:rsidR="0067035B" w:rsidRPr="00F963CD">
        <w:rPr>
          <w:rFonts w:cs="Arial"/>
        </w:rPr>
        <w:t>will be</w:t>
      </w:r>
      <w:r w:rsidR="00D30717" w:rsidRPr="00F963CD">
        <w:rPr>
          <w:rFonts w:cs="Arial"/>
        </w:rPr>
        <w:t xml:space="preserve"> transferred to and cared for in a</w:t>
      </w:r>
      <w:r w:rsidR="00E5023B" w:rsidRPr="00F963CD">
        <w:rPr>
          <w:rFonts w:cs="Arial"/>
        </w:rPr>
        <w:t xml:space="preserve"> national specialised centre - a</w:t>
      </w:r>
      <w:r w:rsidR="00D30717" w:rsidRPr="00F963CD">
        <w:rPr>
          <w:rFonts w:cs="Arial"/>
        </w:rPr>
        <w:t xml:space="preserve"> High Level Isolation Unit (HLIU). These units have high-level </w:t>
      </w:r>
      <w:r w:rsidR="00F90658" w:rsidRPr="00F963CD">
        <w:rPr>
          <w:rFonts w:cs="Arial"/>
        </w:rPr>
        <w:t>infection prevention and control (</w:t>
      </w:r>
      <w:r w:rsidR="00D30717" w:rsidRPr="00F963CD">
        <w:rPr>
          <w:rFonts w:cs="Arial"/>
        </w:rPr>
        <w:t>IPC</w:t>
      </w:r>
      <w:r w:rsidR="00F90658" w:rsidRPr="00F963CD">
        <w:rPr>
          <w:rFonts w:cs="Arial"/>
        </w:rPr>
        <w:t>)</w:t>
      </w:r>
      <w:r w:rsidR="00D30717" w:rsidRPr="00F963CD">
        <w:rPr>
          <w:rFonts w:cs="Arial"/>
        </w:rPr>
        <w:t xml:space="preserve"> features, including </w:t>
      </w:r>
      <w:r w:rsidR="0047328C" w:rsidRPr="00F963CD">
        <w:rPr>
          <w:rFonts w:cs="Arial"/>
        </w:rPr>
        <w:t xml:space="preserve">in some cases </w:t>
      </w:r>
      <w:r w:rsidR="00D30717" w:rsidRPr="00F963CD">
        <w:rPr>
          <w:rFonts w:cs="Arial"/>
        </w:rPr>
        <w:t xml:space="preserve">a bed isolator </w:t>
      </w:r>
      <w:r w:rsidR="0047328C" w:rsidRPr="00F963CD">
        <w:rPr>
          <w:rFonts w:cs="Arial"/>
        </w:rPr>
        <w:t xml:space="preserve">(Trexler) </w:t>
      </w:r>
      <w:r w:rsidR="00D30717" w:rsidRPr="00F963CD">
        <w:rPr>
          <w:rFonts w:cs="Arial"/>
        </w:rPr>
        <w:t>tent, and are staffed by teams with extensive</w:t>
      </w:r>
      <w:r w:rsidR="0047328C" w:rsidRPr="00F963CD">
        <w:rPr>
          <w:rFonts w:cs="Arial"/>
        </w:rPr>
        <w:t xml:space="preserve"> training in the use of</w:t>
      </w:r>
      <w:r w:rsidR="00D30717" w:rsidRPr="00F963CD">
        <w:rPr>
          <w:rFonts w:cs="Arial"/>
        </w:rPr>
        <w:t xml:space="preserve"> </w:t>
      </w:r>
      <w:r w:rsidR="0047328C" w:rsidRPr="00F963CD">
        <w:rPr>
          <w:rFonts w:cs="Arial"/>
        </w:rPr>
        <w:t xml:space="preserve">high-level </w:t>
      </w:r>
      <w:r w:rsidR="00680BAD" w:rsidRPr="00F963CD">
        <w:rPr>
          <w:rFonts w:cs="Arial"/>
        </w:rPr>
        <w:t>Personal P</w:t>
      </w:r>
      <w:r w:rsidR="00F90658" w:rsidRPr="00F963CD">
        <w:rPr>
          <w:rFonts w:cs="Arial"/>
        </w:rPr>
        <w:t>rotective Equipment (</w:t>
      </w:r>
      <w:r w:rsidR="00D30717" w:rsidRPr="00F963CD">
        <w:rPr>
          <w:rFonts w:cs="Arial"/>
        </w:rPr>
        <w:t>PPE</w:t>
      </w:r>
      <w:r w:rsidR="00F90658" w:rsidRPr="00F963CD">
        <w:rPr>
          <w:rFonts w:cs="Arial"/>
        </w:rPr>
        <w:t>)</w:t>
      </w:r>
      <w:r w:rsidR="00D30717" w:rsidRPr="00F963CD">
        <w:rPr>
          <w:rFonts w:cs="Arial"/>
        </w:rPr>
        <w:t>. Clinical input from the HLIU team would be augmented</w:t>
      </w:r>
      <w:r w:rsidR="0067035B" w:rsidRPr="00F963CD">
        <w:rPr>
          <w:rFonts w:cs="Arial"/>
        </w:rPr>
        <w:t xml:space="preserve"> as needed</w:t>
      </w:r>
      <w:r w:rsidR="00D30717" w:rsidRPr="00F963CD">
        <w:rPr>
          <w:rFonts w:cs="Arial"/>
        </w:rPr>
        <w:t xml:space="preserve"> by</w:t>
      </w:r>
      <w:r w:rsidR="0067035B" w:rsidRPr="00F963CD">
        <w:rPr>
          <w:rFonts w:cs="Arial"/>
        </w:rPr>
        <w:t xml:space="preserve"> input from paediatric i</w:t>
      </w:r>
      <w:r w:rsidR="00D30717" w:rsidRPr="00F963CD">
        <w:rPr>
          <w:rFonts w:cs="Arial"/>
        </w:rPr>
        <w:t xml:space="preserve">nfectious </w:t>
      </w:r>
      <w:r w:rsidR="0067035B" w:rsidRPr="00F963CD">
        <w:rPr>
          <w:rFonts w:cs="Arial"/>
        </w:rPr>
        <w:t>d</w:t>
      </w:r>
      <w:r w:rsidR="00D30717" w:rsidRPr="00F963CD">
        <w:rPr>
          <w:rFonts w:cs="Arial"/>
        </w:rPr>
        <w:t xml:space="preserve">iseases and </w:t>
      </w:r>
      <w:r w:rsidR="00D32D6A" w:rsidRPr="00F963CD">
        <w:rPr>
          <w:rFonts w:cs="Arial"/>
        </w:rPr>
        <w:t xml:space="preserve">paediatric </w:t>
      </w:r>
      <w:r w:rsidR="0067035B" w:rsidRPr="00F963CD">
        <w:rPr>
          <w:rFonts w:cs="Arial"/>
        </w:rPr>
        <w:t>i</w:t>
      </w:r>
      <w:r w:rsidR="00D30717" w:rsidRPr="00F963CD">
        <w:rPr>
          <w:rFonts w:cs="Arial"/>
        </w:rPr>
        <w:t xml:space="preserve">ntensive </w:t>
      </w:r>
      <w:r w:rsidR="0067035B" w:rsidRPr="00F963CD">
        <w:rPr>
          <w:rFonts w:cs="Arial"/>
        </w:rPr>
        <w:t>c</w:t>
      </w:r>
      <w:r w:rsidR="00D30717" w:rsidRPr="00F963CD">
        <w:rPr>
          <w:rFonts w:cs="Arial"/>
        </w:rPr>
        <w:t xml:space="preserve">are specialists. Currently, the Royal Free Hospital HLIU in London is first in line to admit a child with </w:t>
      </w:r>
      <w:r w:rsidR="0067035B" w:rsidRPr="00F963CD">
        <w:rPr>
          <w:rFonts w:cs="Arial"/>
        </w:rPr>
        <w:t>EVD</w:t>
      </w:r>
      <w:r w:rsidR="00D30717" w:rsidRPr="00F963CD">
        <w:rPr>
          <w:rFonts w:cs="Arial"/>
        </w:rPr>
        <w:t xml:space="preserve"> from anywhere in the UK, with input from </w:t>
      </w:r>
      <w:r w:rsidR="0067035B" w:rsidRPr="00F963CD">
        <w:rPr>
          <w:rFonts w:cs="Arial"/>
        </w:rPr>
        <w:t>London-based paediatric</w:t>
      </w:r>
      <w:r w:rsidR="00571F15" w:rsidRPr="00F963CD">
        <w:rPr>
          <w:rFonts w:cs="Arial"/>
        </w:rPr>
        <w:t xml:space="preserve"> nursing</w:t>
      </w:r>
      <w:r w:rsidR="0067035B" w:rsidRPr="00F963CD">
        <w:rPr>
          <w:rFonts w:cs="Arial"/>
        </w:rPr>
        <w:t xml:space="preserve"> and </w:t>
      </w:r>
      <w:r w:rsidR="00D32D6A" w:rsidRPr="00F963CD">
        <w:rPr>
          <w:rFonts w:cs="Arial"/>
        </w:rPr>
        <w:t xml:space="preserve">medical </w:t>
      </w:r>
      <w:r w:rsidR="0067035B" w:rsidRPr="00F963CD">
        <w:rPr>
          <w:rFonts w:cs="Arial"/>
        </w:rPr>
        <w:t xml:space="preserve">teams, including personnel </w:t>
      </w:r>
      <w:r w:rsidR="00D32D6A" w:rsidRPr="00F963CD">
        <w:rPr>
          <w:rFonts w:cs="Arial"/>
        </w:rPr>
        <w:t xml:space="preserve">from </w:t>
      </w:r>
      <w:r w:rsidR="0067035B" w:rsidRPr="00F963CD">
        <w:rPr>
          <w:rFonts w:cs="Arial"/>
        </w:rPr>
        <w:t>Imperial College Healthcare NHS Trust</w:t>
      </w:r>
      <w:r w:rsidR="00571F15" w:rsidRPr="00F963CD">
        <w:rPr>
          <w:rFonts w:cs="Arial"/>
        </w:rPr>
        <w:t xml:space="preserve">, the Royal Free </w:t>
      </w:r>
      <w:r w:rsidR="00D30717" w:rsidRPr="00F963CD">
        <w:rPr>
          <w:rFonts w:cs="Arial"/>
        </w:rPr>
        <w:t>and Great Ormond Street Hospital</w:t>
      </w:r>
      <w:r w:rsidR="00571F15" w:rsidRPr="00F963CD">
        <w:rPr>
          <w:rFonts w:cs="Arial"/>
        </w:rPr>
        <w:t>s</w:t>
      </w:r>
      <w:r w:rsidR="000625DB" w:rsidRPr="00F963CD">
        <w:rPr>
          <w:rFonts w:cs="Arial"/>
        </w:rPr>
        <w:t>. Newcastle will shortly be able to admit children</w:t>
      </w:r>
      <w:r w:rsidR="00D30717" w:rsidRPr="00F963CD">
        <w:rPr>
          <w:rFonts w:cs="Arial"/>
        </w:rPr>
        <w:t xml:space="preserve">. </w:t>
      </w:r>
      <w:r w:rsidR="0047328C" w:rsidRPr="00F963CD">
        <w:rPr>
          <w:rFonts w:cs="Arial"/>
        </w:rPr>
        <w:t xml:space="preserve">Capacity to manage </w:t>
      </w:r>
      <w:r w:rsidR="00A64095" w:rsidRPr="00F963CD">
        <w:rPr>
          <w:rFonts w:cs="Arial"/>
        </w:rPr>
        <w:t xml:space="preserve">adult </w:t>
      </w:r>
      <w:r w:rsidR="0047328C" w:rsidRPr="00F963CD">
        <w:rPr>
          <w:rFonts w:cs="Arial"/>
        </w:rPr>
        <w:t>patients with EVD</w:t>
      </w:r>
      <w:r w:rsidR="00D30717" w:rsidRPr="00F963CD">
        <w:rPr>
          <w:rFonts w:cs="Arial"/>
        </w:rPr>
        <w:t xml:space="preserve"> </w:t>
      </w:r>
      <w:r w:rsidR="00A64095" w:rsidRPr="00F963CD">
        <w:rPr>
          <w:rFonts w:cs="Arial"/>
        </w:rPr>
        <w:t xml:space="preserve">has </w:t>
      </w:r>
      <w:r w:rsidR="00D30717" w:rsidRPr="00F963CD">
        <w:rPr>
          <w:rFonts w:cs="Arial"/>
        </w:rPr>
        <w:t xml:space="preserve">also </w:t>
      </w:r>
      <w:r w:rsidR="00A64095" w:rsidRPr="00F963CD">
        <w:rPr>
          <w:rFonts w:cs="Arial"/>
        </w:rPr>
        <w:t xml:space="preserve">been </w:t>
      </w:r>
      <w:r w:rsidR="0047328C" w:rsidRPr="00F963CD">
        <w:rPr>
          <w:rFonts w:cs="Arial"/>
        </w:rPr>
        <w:t>established</w:t>
      </w:r>
      <w:r w:rsidR="00D30717" w:rsidRPr="00F963CD">
        <w:rPr>
          <w:rFonts w:cs="Arial"/>
        </w:rPr>
        <w:t xml:space="preserve"> in Liverpool and Sheffield.</w:t>
      </w:r>
    </w:p>
    <w:p w14:paraId="6E964177" w14:textId="77777777" w:rsidR="00D30717" w:rsidRPr="00F963CD" w:rsidRDefault="00D30717" w:rsidP="001254ED">
      <w:pPr>
        <w:spacing w:line="360" w:lineRule="auto"/>
        <w:rPr>
          <w:rFonts w:cs="Arial"/>
        </w:rPr>
      </w:pPr>
    </w:p>
    <w:p w14:paraId="155A7249" w14:textId="41E585F4" w:rsidR="00D30717" w:rsidRPr="00F963CD" w:rsidRDefault="00D30717" w:rsidP="001254ED">
      <w:pPr>
        <w:spacing w:line="360" w:lineRule="auto"/>
        <w:rPr>
          <w:rFonts w:cs="Arial"/>
        </w:rPr>
      </w:pPr>
      <w:r w:rsidRPr="00F963CD">
        <w:rPr>
          <w:rFonts w:cs="Arial"/>
        </w:rPr>
        <w:lastRenderedPageBreak/>
        <w:t xml:space="preserve">Here, we </w:t>
      </w:r>
      <w:r w:rsidR="00BC3F67" w:rsidRPr="00F963CD">
        <w:rPr>
          <w:rFonts w:cs="Arial"/>
        </w:rPr>
        <w:t xml:space="preserve">discuss </w:t>
      </w:r>
      <w:r w:rsidRPr="00F963CD">
        <w:rPr>
          <w:rFonts w:cs="Arial"/>
        </w:rPr>
        <w:t xml:space="preserve">some key points which paediatricians need to consider when dealing with a child with suspected or confirmed </w:t>
      </w:r>
      <w:r w:rsidR="00571F15" w:rsidRPr="00F963CD">
        <w:rPr>
          <w:rFonts w:cs="Arial"/>
        </w:rPr>
        <w:t>EVD</w:t>
      </w:r>
      <w:r w:rsidRPr="00F963CD">
        <w:rPr>
          <w:rFonts w:cs="Arial"/>
        </w:rPr>
        <w:t xml:space="preserve"> in a non-HLIU setting. </w:t>
      </w:r>
      <w:r w:rsidR="00AC43EF" w:rsidRPr="00F963CD">
        <w:rPr>
          <w:rFonts w:cs="Arial"/>
        </w:rPr>
        <w:t xml:space="preserve">Full details of </w:t>
      </w:r>
      <w:r w:rsidRPr="00F963CD">
        <w:rPr>
          <w:rFonts w:cs="Arial"/>
        </w:rPr>
        <w:t xml:space="preserve">the investigation, diagnosis and containment </w:t>
      </w:r>
      <w:r w:rsidR="00AC43EF" w:rsidRPr="00F963CD">
        <w:rPr>
          <w:rFonts w:cs="Arial"/>
        </w:rPr>
        <w:t>of EVD are in the</w:t>
      </w:r>
      <w:r w:rsidRPr="00F963CD">
        <w:rPr>
          <w:rFonts w:cs="Arial"/>
        </w:rPr>
        <w:t xml:space="preserve"> </w:t>
      </w:r>
      <w:r w:rsidR="00BC3F67" w:rsidRPr="00F963CD">
        <w:rPr>
          <w:rFonts w:cs="Arial"/>
        </w:rPr>
        <w:t xml:space="preserve">UK </w:t>
      </w:r>
      <w:r w:rsidRPr="00F963CD">
        <w:rPr>
          <w:rFonts w:cs="Arial"/>
        </w:rPr>
        <w:t>national guidance prepared by the Advisory Committee on Dangerous Pathogens</w:t>
      </w:r>
      <w:r w:rsidR="00BC3F67" w:rsidRPr="00F963CD">
        <w:rPr>
          <w:rFonts w:cs="Arial"/>
        </w:rPr>
        <w:t xml:space="preserve"> (ACDP) https://www.gov.uk/government/uploads/system/uploads/attachment_data/file/377142/Algorithm_v5.pdf</w:t>
      </w:r>
      <w:r w:rsidRPr="00F963CD">
        <w:rPr>
          <w:rFonts w:cs="Arial"/>
        </w:rPr>
        <w:t xml:space="preserve"> </w:t>
      </w:r>
      <w:r w:rsidR="008D19B6" w:rsidRPr="00F963CD">
        <w:fldChar w:fldCharType="begin"/>
      </w:r>
      <w:r w:rsidR="00B345C0" w:rsidRPr="00F963CD">
        <w:instrText xml:space="preserve"> ADDIN EN.CITE &lt;EndNote&gt;&lt;Cite&gt;&lt;Author&gt;Pathogens&lt;/Author&gt;&lt;Year&gt;2014&lt;/Year&gt;&lt;RecNum&gt;546&lt;/RecNum&gt;&lt;DisplayText&gt;(5)&lt;/DisplayText&gt;&lt;record&gt;&lt;rec-number&gt;546&lt;/rec-number&gt;&lt;foreign-keys&gt;&lt;key app="EN" db-id="epzvd20fl59zx8ewszavzdejpdszspz2svzw" timestamp="1417437924"&gt;546&lt;/key&gt;&lt;/foreign-keys&gt;&lt;ref-type name="Web Page"&gt;12&lt;/ref-type&gt;&lt;contributors&gt;&lt;authors&gt;&lt;author&gt;Advisory Committee on Dangerous Pathogens,&lt;/author&gt;&lt;/authors&gt;&lt;/contributors&gt;&lt;titles&gt;&lt;title&gt;Viral haemorrhagic fever: ACDP algorithm and guidance on management of patients&lt;/title&gt;&lt;/titles&gt;&lt;number&gt;December 2014&lt;/number&gt;&lt;dates&gt;&lt;year&gt;2014&lt;/year&gt;&lt;pub-dates&gt;&lt;date&gt;20 November 2014&lt;/date&gt;&lt;/pub-dates&gt;&lt;/dates&gt;&lt;urls&gt;&lt;related-urls&gt;&lt;url&gt;https://www.gov.uk/government/publications/viral-haemorrhagic-fever-algorithm-and-guidance-on-management-of-patients&lt;/url&gt;&lt;/related-urls&gt;&lt;/urls&gt;&lt;/record&gt;&lt;/Cite&gt;&lt;/EndNote&gt;</w:instrText>
      </w:r>
      <w:r w:rsidR="008D19B6" w:rsidRPr="00F963CD">
        <w:fldChar w:fldCharType="separate"/>
      </w:r>
      <w:r w:rsidR="00B345C0" w:rsidRPr="00F963CD">
        <w:rPr>
          <w:noProof/>
        </w:rPr>
        <w:t>(5)</w:t>
      </w:r>
      <w:r w:rsidR="008D19B6" w:rsidRPr="00F963CD">
        <w:fldChar w:fldCharType="end"/>
      </w:r>
      <w:r w:rsidRPr="00F963CD">
        <w:rPr>
          <w:rFonts w:cs="Arial"/>
        </w:rPr>
        <w:t xml:space="preserve">. </w:t>
      </w:r>
    </w:p>
    <w:p w14:paraId="49DF1E54" w14:textId="77777777" w:rsidR="00D30717" w:rsidRPr="00F963CD" w:rsidRDefault="00D30717" w:rsidP="001254ED">
      <w:pPr>
        <w:spacing w:line="360" w:lineRule="auto"/>
        <w:rPr>
          <w:rFonts w:cs="Arial"/>
        </w:rPr>
      </w:pPr>
    </w:p>
    <w:p w14:paraId="0F9B651E" w14:textId="77777777" w:rsidR="00D30717" w:rsidRPr="00F963CD" w:rsidRDefault="00D30717" w:rsidP="00C6146C">
      <w:pPr>
        <w:keepNext/>
        <w:spacing w:line="360" w:lineRule="auto"/>
        <w:rPr>
          <w:b/>
        </w:rPr>
      </w:pPr>
      <w:r w:rsidRPr="00F963CD">
        <w:rPr>
          <w:b/>
        </w:rPr>
        <w:t>Specific considerations</w:t>
      </w:r>
    </w:p>
    <w:p w14:paraId="5782F941" w14:textId="5C64A395" w:rsidR="00D30717" w:rsidRPr="00F963CD" w:rsidRDefault="00D30717" w:rsidP="001254ED">
      <w:pPr>
        <w:keepNext/>
        <w:spacing w:line="360" w:lineRule="auto"/>
        <w:rPr>
          <w:u w:val="single"/>
        </w:rPr>
      </w:pPr>
      <w:r w:rsidRPr="00F963CD">
        <w:rPr>
          <w:u w:val="single"/>
        </w:rPr>
        <w:t>Screening</w:t>
      </w:r>
      <w:r w:rsidR="00571F15" w:rsidRPr="00F963CD">
        <w:rPr>
          <w:u w:val="single"/>
        </w:rPr>
        <w:t>, assessment</w:t>
      </w:r>
      <w:r w:rsidRPr="00F963CD">
        <w:rPr>
          <w:u w:val="single"/>
        </w:rPr>
        <w:t xml:space="preserve"> and diagnosis </w:t>
      </w:r>
      <w:r w:rsidR="00571F15" w:rsidRPr="00F963CD">
        <w:rPr>
          <w:u w:val="single"/>
        </w:rPr>
        <w:t>of</w:t>
      </w:r>
      <w:r w:rsidRPr="00F963CD">
        <w:rPr>
          <w:u w:val="single"/>
        </w:rPr>
        <w:t xml:space="preserve"> suspected cases</w:t>
      </w:r>
    </w:p>
    <w:p w14:paraId="56A105C8" w14:textId="15C32D91" w:rsidR="00D30717" w:rsidRPr="00F963CD" w:rsidRDefault="00D30717" w:rsidP="008475F1">
      <w:pPr>
        <w:spacing w:line="360" w:lineRule="auto"/>
        <w:rPr>
          <w:rFonts w:cs="Arial"/>
        </w:rPr>
      </w:pPr>
      <w:r w:rsidRPr="00F963CD">
        <w:rPr>
          <w:rFonts w:cs="Arial"/>
        </w:rPr>
        <w:t xml:space="preserve">Local paediatric units are not expected to manage children with confirmed EVD. </w:t>
      </w:r>
      <w:r w:rsidR="00571F15" w:rsidRPr="00F963CD">
        <w:rPr>
          <w:rFonts w:cs="Arial"/>
        </w:rPr>
        <w:t>All NHS staff</w:t>
      </w:r>
      <w:r w:rsidRPr="00F963CD">
        <w:rPr>
          <w:rFonts w:cs="Arial"/>
        </w:rPr>
        <w:t xml:space="preserve"> should aim to identify suspected cases as early as possible, and to isolate children safely, pending the outcome of</w:t>
      </w:r>
      <w:r w:rsidR="00E5023B" w:rsidRPr="00F963CD">
        <w:rPr>
          <w:rFonts w:cs="Arial"/>
        </w:rPr>
        <w:t xml:space="preserve"> urgent testing for Ebola virus. If EVD is confirmed</w:t>
      </w:r>
      <w:r w:rsidR="00D32D6A" w:rsidRPr="00F963CD">
        <w:rPr>
          <w:rFonts w:cs="Arial"/>
        </w:rPr>
        <w:t>,</w:t>
      </w:r>
      <w:r w:rsidR="00E5023B" w:rsidRPr="00F963CD">
        <w:rPr>
          <w:rFonts w:cs="Arial"/>
        </w:rPr>
        <w:t xml:space="preserve"> children will be retrieved</w:t>
      </w:r>
      <w:r w:rsidRPr="00F963CD">
        <w:rPr>
          <w:rFonts w:cs="Arial"/>
        </w:rPr>
        <w:t xml:space="preserve"> by specialist transfer teams </w:t>
      </w:r>
      <w:r w:rsidR="00E5023B" w:rsidRPr="00F963CD">
        <w:rPr>
          <w:rFonts w:cs="Arial"/>
        </w:rPr>
        <w:t xml:space="preserve">to the HLIU. </w:t>
      </w:r>
      <w:r w:rsidRPr="00F963CD">
        <w:rPr>
          <w:rFonts w:cs="Arial"/>
        </w:rPr>
        <w:t xml:space="preserve">Avoidance of transmission </w:t>
      </w:r>
      <w:r w:rsidR="00D32D6A" w:rsidRPr="00F963CD">
        <w:rPr>
          <w:rFonts w:cs="Arial"/>
        </w:rPr>
        <w:t>of the virus</w:t>
      </w:r>
      <w:r w:rsidR="00297846" w:rsidRPr="00F963CD">
        <w:rPr>
          <w:rFonts w:cs="Arial"/>
        </w:rPr>
        <w:t>, and protection of staff and families</w:t>
      </w:r>
      <w:r w:rsidR="00D32D6A" w:rsidRPr="00F963CD">
        <w:rPr>
          <w:rFonts w:cs="Arial"/>
        </w:rPr>
        <w:t xml:space="preserve"> </w:t>
      </w:r>
      <w:r w:rsidRPr="00F963CD">
        <w:rPr>
          <w:rFonts w:cs="Arial"/>
        </w:rPr>
        <w:t xml:space="preserve">is paramount. Care pathways are driven by public health considerations, as well as by the aim to give each child the best possible care. </w:t>
      </w:r>
    </w:p>
    <w:p w14:paraId="7A67BB52" w14:textId="77777777" w:rsidR="00D30717" w:rsidRPr="00F963CD" w:rsidRDefault="00D30717" w:rsidP="001254ED">
      <w:pPr>
        <w:spacing w:line="360" w:lineRule="auto"/>
        <w:rPr>
          <w:rFonts w:cs="Arial"/>
        </w:rPr>
      </w:pPr>
    </w:p>
    <w:p w14:paraId="006745A4" w14:textId="444499EA" w:rsidR="00D30717" w:rsidRPr="00F963CD" w:rsidRDefault="00D30717" w:rsidP="000A7DE6">
      <w:pPr>
        <w:spacing w:line="360" w:lineRule="auto"/>
      </w:pPr>
      <w:r w:rsidRPr="00F963CD">
        <w:rPr>
          <w:rFonts w:cs="Arial"/>
        </w:rPr>
        <w:t>Though data are scarce, the clinical presentation of EVD in children is non-specific</w:t>
      </w:r>
      <w:r w:rsidR="00E5023B" w:rsidRPr="00F963CD">
        <w:rPr>
          <w:rFonts w:cs="Arial"/>
        </w:rPr>
        <w:t xml:space="preserve">, </w:t>
      </w:r>
      <w:r w:rsidRPr="00F963CD">
        <w:rPr>
          <w:rFonts w:cs="Arial"/>
        </w:rPr>
        <w:t xml:space="preserve">most commonly fever, fatigue, diarrhoea, vomiting and headache </w:t>
      </w:r>
      <w:r w:rsidR="008D19B6" w:rsidRPr="00F963CD">
        <w:fldChar w:fldCharType="begin">
          <w:fldData xml:space="preserve">PEVuZE5vdGU+PENpdGU+PEF1dGhvcj5CYWg8L0F1dGhvcj48WWVhcj4yMDE0PC9ZZWFyPjxSZWNO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</w:fldData>
        </w:fldChar>
      </w:r>
      <w:r w:rsidR="00B345C0" w:rsidRPr="00F963CD">
        <w:instrText xml:space="preserve"> ADDIN EN.CITE </w:instrText>
      </w:r>
      <w:r w:rsidR="00B345C0" w:rsidRPr="00F963CD">
        <w:fldChar w:fldCharType="begin">
          <w:fldData xml:space="preserve">PEVuZE5vdGU+PENpdGU+PEF1dGhvcj5CYWg8L0F1dGhvcj48WWVhcj4yMDE0PC9ZZWFyPjxSZWNO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</w:fldData>
        </w:fldChar>
      </w:r>
      <w:r w:rsidR="00B345C0" w:rsidRPr="00F963CD">
        <w:instrText xml:space="preserve"> ADDIN EN.CITE.DATA </w:instrText>
      </w:r>
      <w:r w:rsidR="00B345C0" w:rsidRPr="00F963CD">
        <w:fldChar w:fldCharType="end"/>
      </w:r>
      <w:r w:rsidR="008D19B6" w:rsidRPr="00F963CD">
        <w:fldChar w:fldCharType="separate"/>
      </w:r>
      <w:r w:rsidR="00B345C0" w:rsidRPr="00F963CD">
        <w:rPr>
          <w:noProof/>
        </w:rPr>
        <w:t>(6, 7)</w:t>
      </w:r>
      <w:r w:rsidR="008D19B6" w:rsidRPr="00F963CD">
        <w:fldChar w:fldCharType="end"/>
      </w:r>
      <w:r w:rsidR="00E5023B" w:rsidRPr="00F963CD">
        <w:rPr>
          <w:rFonts w:cs="Arial"/>
        </w:rPr>
        <w:t>. There</w:t>
      </w:r>
      <w:r w:rsidRPr="00F963CD">
        <w:rPr>
          <w:rFonts w:cs="Arial"/>
        </w:rPr>
        <w:t xml:space="preserve"> is significant overlap with </w:t>
      </w:r>
      <w:r w:rsidR="00F90658" w:rsidRPr="00F963CD">
        <w:rPr>
          <w:rFonts w:cs="Arial"/>
        </w:rPr>
        <w:t xml:space="preserve">more common </w:t>
      </w:r>
      <w:r w:rsidRPr="00F963CD">
        <w:rPr>
          <w:rFonts w:cs="Arial"/>
        </w:rPr>
        <w:t xml:space="preserve">conditions seen in returning febrile children, including malaria. </w:t>
      </w:r>
      <w:r w:rsidR="00E5023B" w:rsidRPr="00F963CD">
        <w:rPr>
          <w:rFonts w:cs="Arial"/>
        </w:rPr>
        <w:t>Screening should therefore</w:t>
      </w:r>
      <w:r w:rsidRPr="00F963CD">
        <w:rPr>
          <w:rFonts w:cs="Arial"/>
        </w:rPr>
        <w:t xml:space="preserve"> focus on identification of all febrile children with a relevant travel or contact history. </w:t>
      </w:r>
      <w:r w:rsidR="001205B5" w:rsidRPr="00F963CD">
        <w:rPr>
          <w:rFonts w:cs="Arial"/>
        </w:rPr>
        <w:t>If the first contact with healthcare services is in primary care, the child should be isolated, detailed assessment should be deferred, and immediate advice sought from the local infection specialist</w:t>
      </w:r>
      <w:r w:rsidR="00892116" w:rsidRPr="00F963CD">
        <w:t xml:space="preserve"> </w:t>
      </w:r>
      <w:r w:rsidR="008D19B6" w:rsidRPr="00F963CD">
        <w:fldChar w:fldCharType="begin"/>
      </w:r>
      <w:r w:rsidR="00B345C0" w:rsidRPr="00F963CD">
        <w:instrText xml:space="preserve"> ADDIN EN.CITE &lt;EndNote&gt;&lt;Cite&gt;&lt;Author&gt;Public Health England&lt;/Author&gt;&lt;Year&gt;2014&lt;/Year&gt;&lt;RecNum&gt;552&lt;/RecNum&gt;&lt;DisplayText&gt;(8)&lt;/DisplayText&gt;&lt;record&gt;&lt;rec-number&gt;552&lt;/rec-number&gt;&lt;foreign-keys&gt;&lt;key app="EN" db-id="epzvd20fl59zx8ewszavzdejpdszspz2svzw" timestamp="1418035498"&gt;552&lt;/key&gt;&lt;/foreign-keys&gt;&lt;ref-type name="Web Page"&gt;12&lt;/ref-type&gt;&lt;contributors&gt;&lt;authors&gt;&lt;author&gt;Public Health England,&lt;/author&gt;&lt;/authors&gt;&lt;/contributors&gt;&lt;titles&gt;&lt;title&gt;Ebola virus disease: managing patients who require assessment in primary care&lt;/title&gt;&lt;/titles&gt;&lt;number&gt;December 2014&lt;/number&gt;&lt;edition&gt;20 November 2014&lt;/edition&gt;&lt;dates&gt;&lt;year&gt;2014&lt;/year&gt;&lt;/dates&gt;&lt;urls&gt;&lt;related-urls&gt;&lt;url&gt;https://www.gov.uk/government/publications/ebola-virus-disease-managing-patients-who-require-assessment-in-primary-care&lt;/url&gt;&lt;/related-urls&gt;&lt;/urls&gt;&lt;/record&gt;&lt;/Cite&gt;&lt;/EndNote&gt;</w:instrText>
      </w:r>
      <w:r w:rsidR="008D19B6" w:rsidRPr="00F963CD">
        <w:fldChar w:fldCharType="separate"/>
      </w:r>
      <w:r w:rsidR="00B345C0" w:rsidRPr="00F963CD">
        <w:rPr>
          <w:noProof/>
        </w:rPr>
        <w:t>(8)</w:t>
      </w:r>
      <w:r w:rsidR="008D19B6" w:rsidRPr="00F963CD">
        <w:fldChar w:fldCharType="end"/>
      </w:r>
      <w:r w:rsidR="001205B5" w:rsidRPr="00F963CD">
        <w:rPr>
          <w:rFonts w:cs="Arial"/>
        </w:rPr>
        <w:t xml:space="preserve">. </w:t>
      </w:r>
      <w:r w:rsidRPr="00F963CD">
        <w:rPr>
          <w:rFonts w:cs="Arial"/>
        </w:rPr>
        <w:t xml:space="preserve">Further </w:t>
      </w:r>
      <w:r w:rsidR="001205B5" w:rsidRPr="00F963CD">
        <w:rPr>
          <w:rFonts w:cs="Arial"/>
        </w:rPr>
        <w:t>clinical assessment in secondary care should be undertaken by staff trai</w:t>
      </w:r>
      <w:r w:rsidR="003D7C4D" w:rsidRPr="00F963CD">
        <w:rPr>
          <w:rFonts w:cs="Arial"/>
        </w:rPr>
        <w:t>ned to work in appropriate PPE</w:t>
      </w:r>
      <w:r w:rsidR="0074683F" w:rsidRPr="00F963CD">
        <w:rPr>
          <w:rFonts w:cs="Arial"/>
        </w:rPr>
        <w:t>.</w:t>
      </w:r>
      <w:r w:rsidRPr="00F963CD">
        <w:rPr>
          <w:rFonts w:cs="Arial"/>
        </w:rPr>
        <w:t xml:space="preserve"> </w:t>
      </w:r>
      <w:r w:rsidR="00461AE3" w:rsidRPr="00F963CD">
        <w:rPr>
          <w:rFonts w:cs="Arial"/>
        </w:rPr>
        <w:t xml:space="preserve">To achieve this, paediatric units </w:t>
      </w:r>
      <w:r w:rsidR="00461AE3" w:rsidRPr="00F963CD">
        <w:t xml:space="preserve">should identify a group of Emergency Department/paediatric doctors to be adequately trained in the use of PPE and familiarised with local protocols for case isolation (and patient movement to isolation), investigation (including differential diagnosis) and management pending diagnostic test results. Appendix 8 in </w:t>
      </w:r>
      <w:r w:rsidR="008D19B6" w:rsidRPr="00F963CD">
        <w:fldChar w:fldCharType="begin"/>
      </w:r>
      <w:r w:rsidR="00B345C0" w:rsidRPr="00F963CD">
        <w:instrText xml:space="preserve"> ADDIN EN.CITE &lt;EndNote&gt;&lt;Cite&gt;&lt;Author&gt;Advisory Committee on Dangerous Pathogens&lt;/Author&gt;&lt;Year&gt;2014&lt;/Year&gt;&lt;RecNum&gt;546&lt;/RecNum&gt;&lt;DisplayText&gt;(5)&lt;/DisplayText&gt;&lt;record&gt;&lt;rec-number&gt;546&lt;/rec-number&gt;&lt;foreign-keys&gt;&lt;key app="EN" db-id="epzvd20fl59zx8ewszavzdejpdszspz2svzw" timestamp="1417437924"&gt;546&lt;/key&gt;&lt;/foreign-keys&gt;&lt;ref-type name="Web Page"&gt;12&lt;/ref-type&gt;&lt;contributors&gt;&lt;authors&gt;&lt;author&gt;Advisory Committee on Dangerous Pathogens,&lt;/author&gt;&lt;/authors&gt;&lt;/contributors&gt;&lt;titles&gt;&lt;title&gt;Viral haemorrhagic fever: ACDP algorithm and guidance on management of patients&lt;/title&gt;&lt;/titles&gt;&lt;number&gt;December 2014&lt;/number&gt;&lt;dates&gt;&lt;year&gt;2014&lt;/year&gt;&lt;pub-dates&gt;&lt;date&gt;20 November 2014&lt;/date&gt;&lt;/pub-dates&gt;&lt;/dates&gt;&lt;urls&gt;&lt;related-urls&gt;&lt;url&gt;https://www.gov.uk/government/publications/viral-haemorrhagic-fever-algorithm-and-guidance-on-management-of-patients&lt;/url&gt;&lt;/related-urls&gt;&lt;/urls&gt;&lt;/record&gt;&lt;/Cite&gt;&lt;/EndNote&gt;</w:instrText>
      </w:r>
      <w:r w:rsidR="008D19B6" w:rsidRPr="00F963CD">
        <w:fldChar w:fldCharType="separate"/>
      </w:r>
      <w:r w:rsidR="00B345C0" w:rsidRPr="00F963CD">
        <w:rPr>
          <w:noProof/>
        </w:rPr>
        <w:t>(5)</w:t>
      </w:r>
      <w:r w:rsidR="008D19B6" w:rsidRPr="00F963CD">
        <w:fldChar w:fldCharType="end"/>
      </w:r>
      <w:r w:rsidR="00461AE3" w:rsidRPr="00F963CD">
        <w:t xml:space="preserve"> contains national PPE guidance. </w:t>
      </w:r>
      <w:r w:rsidR="0074683F" w:rsidRPr="00F963CD">
        <w:t xml:space="preserve">Although regional tertiary children’s hospitals are not designated receiving centres for confirmed EVD, </w:t>
      </w:r>
      <w:r w:rsidR="00524571" w:rsidRPr="00F963CD">
        <w:t xml:space="preserve">regional </w:t>
      </w:r>
      <w:r w:rsidR="0074683F" w:rsidRPr="00F963CD">
        <w:t xml:space="preserve">paediatric infectious diseases specialists are available to provide telephone advice via normal regional arrangements in the investigation and differential diagnosis of children returning from abroad with fever. </w:t>
      </w:r>
    </w:p>
    <w:p w14:paraId="14E74998" w14:textId="77777777" w:rsidR="00D30717" w:rsidRPr="00F963CD" w:rsidRDefault="00D30717" w:rsidP="000A7DE6">
      <w:pPr>
        <w:spacing w:line="360" w:lineRule="auto"/>
      </w:pPr>
    </w:p>
    <w:p w14:paraId="07FF1BB9" w14:textId="16BB888C" w:rsidR="00D30717" w:rsidRPr="00F963CD" w:rsidRDefault="00D30717" w:rsidP="0074683F">
      <w:pPr>
        <w:spacing w:line="360" w:lineRule="auto"/>
        <w:rPr>
          <w:rFonts w:cs="Arial"/>
        </w:rPr>
      </w:pPr>
      <w:r w:rsidRPr="00F963CD">
        <w:t xml:space="preserve">Testing for Ebola is </w:t>
      </w:r>
      <w:r w:rsidR="00024162" w:rsidRPr="00F963CD">
        <w:t>undertaken</w:t>
      </w:r>
      <w:r w:rsidRPr="00F963CD">
        <w:t xml:space="preserve"> by the </w:t>
      </w:r>
      <w:r w:rsidR="00E107B2" w:rsidRPr="00F963CD">
        <w:t xml:space="preserve">Public Health England </w:t>
      </w:r>
      <w:r w:rsidRPr="00F963CD">
        <w:t xml:space="preserve">Rare and Imported Pathogen Laboratory </w:t>
      </w:r>
      <w:r w:rsidR="00024162" w:rsidRPr="00F963CD">
        <w:t>at</w:t>
      </w:r>
      <w:r w:rsidRPr="00F963CD">
        <w:t xml:space="preserve"> Porton Down</w:t>
      </w:r>
      <w:r w:rsidR="00B345C0" w:rsidRPr="00F963CD">
        <w:t>, and in Edinburgh</w:t>
      </w:r>
      <w:r w:rsidR="00E107B2" w:rsidRPr="00F963CD">
        <w:t xml:space="preserve">. Additional facilities </w:t>
      </w:r>
      <w:r w:rsidR="000625DB" w:rsidRPr="00F963CD">
        <w:t>in Newcastle-upon-Tyne and</w:t>
      </w:r>
      <w:r w:rsidR="00CB005F" w:rsidRPr="00F963CD">
        <w:t xml:space="preserve"> near-patient systems</w:t>
      </w:r>
      <w:r w:rsidR="00461AE3" w:rsidRPr="00F963CD">
        <w:t>,</w:t>
      </w:r>
      <w:r w:rsidR="00CB005F" w:rsidRPr="00F963CD">
        <w:t xml:space="preserve"> are expected</w:t>
      </w:r>
      <w:r w:rsidR="00E107B2" w:rsidRPr="00F963CD">
        <w:t xml:space="preserve"> </w:t>
      </w:r>
      <w:r w:rsidR="00024162" w:rsidRPr="00F963CD">
        <w:t>shortly</w:t>
      </w:r>
      <w:r w:rsidRPr="00F963CD">
        <w:t>. A</w:t>
      </w:r>
      <w:r w:rsidR="009F02AD" w:rsidRPr="00F963CD">
        <w:t xml:space="preserve"> blood</w:t>
      </w:r>
      <w:r w:rsidRPr="00F963CD">
        <w:t xml:space="preserve"> EDTA and serum sample are required (for details on sample collection, packaging and delivery see: </w:t>
      </w:r>
      <w:r w:rsidR="008D19B6" w:rsidRPr="00F963CD">
        <w:fldChar w:fldCharType="begin"/>
      </w:r>
      <w:r w:rsidR="00B345C0" w:rsidRPr="00F963CD">
        <w:instrText xml:space="preserve"> ADDIN EN.CITE &lt;EndNote&gt;&lt;Cite&gt;&lt;Author&gt;England&lt;/Author&gt;&lt;Year&gt;2014&lt;/Year&gt;&lt;RecNum&gt;549&lt;/RecNum&gt;&lt;DisplayText&gt;(9)&lt;/DisplayText&gt;&lt;record&gt;&lt;rec-number&gt;549&lt;/rec-number&gt;&lt;foreign-keys&gt;&lt;key app="EN" db-id="epzvd20fl59zx8ewszavzdejpdszspz2svzw" timestamp="1417438259"&gt;549&lt;/key&gt;&lt;/foreign-keys&gt;&lt;ref-type name="Web Page"&gt;12&lt;/ref-type&gt;&lt;contributors&gt;&lt;authors&gt;&lt;author&gt;Public Health England,&lt;/author&gt;&lt;/authors&gt;&lt;/contributors&gt;&lt;titles&gt;&lt;title&gt;Viral haemorrhagic fever: sample testing advice&lt;/title&gt;&lt;/titles&gt;&lt;volume&gt;2014&lt;/volume&gt;&lt;number&gt;December 2014&lt;/number&gt;&lt;dates&gt;&lt;year&gt;2014&lt;/year&gt;&lt;pub-dates&gt;&lt;date&gt;10 November 2014&lt;/date&gt;&lt;/pub-dates&gt;&lt;/dates&gt;&lt;urls&gt;&lt;related-urls&gt;&lt;url&gt;https://www.gov.uk/government/publications/viral-haemorrhagic-fever-sample-testing-advice&lt;/url&gt;&lt;/related-urls&gt;&lt;/urls&gt;&lt;/record&gt;&lt;/Cite&gt;&lt;/EndNote&gt;</w:instrText>
      </w:r>
      <w:r w:rsidR="008D19B6" w:rsidRPr="00F963CD">
        <w:fldChar w:fldCharType="separate"/>
      </w:r>
      <w:r w:rsidR="00B345C0" w:rsidRPr="00F963CD">
        <w:rPr>
          <w:noProof/>
        </w:rPr>
        <w:t>(9)</w:t>
      </w:r>
      <w:r w:rsidR="008D19B6" w:rsidRPr="00F963CD">
        <w:fldChar w:fldCharType="end"/>
      </w:r>
      <w:r w:rsidRPr="00F963CD">
        <w:t xml:space="preserve">. Before samples </w:t>
      </w:r>
      <w:r w:rsidRPr="00F963CD">
        <w:lastRenderedPageBreak/>
        <w:t>are sent</w:t>
      </w:r>
      <w:r w:rsidR="00D96D96" w:rsidRPr="00F963CD">
        <w:t xml:space="preserve"> for Ebola testing on any patient</w:t>
      </w:r>
      <w:r w:rsidRPr="00F963CD">
        <w:t xml:space="preserve">, </w:t>
      </w:r>
      <w:r w:rsidR="00D96D96" w:rsidRPr="00F963CD">
        <w:t xml:space="preserve">the </w:t>
      </w:r>
      <w:r w:rsidR="009F02AD" w:rsidRPr="00F963CD">
        <w:t xml:space="preserve">case should be discussed with the </w:t>
      </w:r>
      <w:r w:rsidR="00D96D96" w:rsidRPr="00F963CD">
        <w:t>Imported Fever Service</w:t>
      </w:r>
      <w:r w:rsidRPr="00F963CD">
        <w:t>. If a child is confirmed to have Ebola infection, on-going clinical care should be guided by advice from the HLIU team</w:t>
      </w:r>
      <w:r w:rsidR="00E107B2" w:rsidRPr="00F963CD">
        <w:t xml:space="preserve"> (see contact details below)</w:t>
      </w:r>
      <w:r w:rsidRPr="00F963CD">
        <w:t>, p</w:t>
      </w:r>
      <w:r w:rsidRPr="00F963CD">
        <w:rPr>
          <w:rFonts w:cs="Arial"/>
        </w:rPr>
        <w:t xml:space="preserve">ending transfer there. </w:t>
      </w:r>
    </w:p>
    <w:p w14:paraId="60D73F55" w14:textId="77777777" w:rsidR="00D30717" w:rsidRPr="00F963CD" w:rsidRDefault="00D30717" w:rsidP="000A7DE6">
      <w:pPr>
        <w:spacing w:line="360" w:lineRule="auto"/>
      </w:pPr>
    </w:p>
    <w:p w14:paraId="3CA59BF1" w14:textId="77777777" w:rsidR="00D30717" w:rsidRPr="00F963CD" w:rsidRDefault="00D30717" w:rsidP="00814896">
      <w:pPr>
        <w:keepNext/>
        <w:spacing w:line="360" w:lineRule="auto"/>
        <w:rPr>
          <w:rFonts w:cs="Arial"/>
        </w:rPr>
      </w:pPr>
      <w:r w:rsidRPr="00F963CD">
        <w:rPr>
          <w:u w:val="single"/>
        </w:rPr>
        <w:t>Infection Prevention and Control</w:t>
      </w:r>
    </w:p>
    <w:p w14:paraId="385C4677" w14:textId="77777777" w:rsidR="00D30717" w:rsidRPr="00F963CD" w:rsidRDefault="00D30717" w:rsidP="007B5A88">
      <w:pPr>
        <w:spacing w:line="360" w:lineRule="auto"/>
        <w:rPr>
          <w:rFonts w:cs="Arial"/>
        </w:rPr>
      </w:pPr>
      <w:r w:rsidRPr="00F963CD">
        <w:rPr>
          <w:rFonts w:cs="Arial"/>
        </w:rPr>
        <w:t xml:space="preserve">Ebola virus disease has a high mortality. Infection is transmitted through </w:t>
      </w:r>
      <w:r w:rsidRPr="00F963CD">
        <w:rPr>
          <w:rFonts w:cs="Arial"/>
          <w:b/>
          <w:bCs/>
        </w:rPr>
        <w:t xml:space="preserve">direct contact </w:t>
      </w:r>
      <w:r w:rsidRPr="00F963CD">
        <w:rPr>
          <w:rFonts w:cs="Arial"/>
        </w:rPr>
        <w:t xml:space="preserve">(through broken skin or mucous membrane) with blood or body fluids, </w:t>
      </w:r>
      <w:r w:rsidRPr="00F963CD">
        <w:rPr>
          <w:rFonts w:cs="Arial"/>
          <w:bCs/>
        </w:rPr>
        <w:t xml:space="preserve">and </w:t>
      </w:r>
      <w:r w:rsidRPr="00F963CD">
        <w:rPr>
          <w:rFonts w:cs="Arial"/>
          <w:b/>
          <w:bCs/>
        </w:rPr>
        <w:t xml:space="preserve">indirect contact </w:t>
      </w:r>
      <w:r w:rsidRPr="00F963CD">
        <w:rPr>
          <w:rFonts w:cs="Arial"/>
        </w:rPr>
        <w:t xml:space="preserve">with environments contaminated by blood or body fluids. There is no evidence of an aerosol transmission risk, but droplet-generating procedures such as intubation, suction or throat and respiratory sampling are considered high-risk. </w:t>
      </w:r>
    </w:p>
    <w:p w14:paraId="47081BDF" w14:textId="77777777" w:rsidR="00D30717" w:rsidRPr="00F963CD" w:rsidRDefault="00D30717" w:rsidP="007B5A88">
      <w:pPr>
        <w:spacing w:line="360" w:lineRule="auto"/>
        <w:rPr>
          <w:rFonts w:cs="Arial"/>
        </w:rPr>
      </w:pPr>
    </w:p>
    <w:p w14:paraId="1D220F48" w14:textId="2891E8C7" w:rsidR="00D30717" w:rsidRPr="00F963CD" w:rsidRDefault="00D30717" w:rsidP="00C45C55">
      <w:pPr>
        <w:spacing w:line="360" w:lineRule="auto"/>
        <w:rPr>
          <w:rFonts w:cs="Arial"/>
        </w:rPr>
      </w:pPr>
      <w:r w:rsidRPr="00F963CD">
        <w:rPr>
          <w:rFonts w:cs="Arial"/>
        </w:rPr>
        <w:t xml:space="preserve">Suspected cases must be isolated, and </w:t>
      </w:r>
      <w:r w:rsidR="00812837" w:rsidRPr="00F963CD">
        <w:rPr>
          <w:rFonts w:cs="Arial"/>
        </w:rPr>
        <w:t xml:space="preserve">cared for by a </w:t>
      </w:r>
      <w:r w:rsidRPr="00F963CD">
        <w:rPr>
          <w:rFonts w:cs="Arial"/>
        </w:rPr>
        <w:t xml:space="preserve">minimum number of staff (keep </w:t>
      </w:r>
      <w:r w:rsidR="009F02AD" w:rsidRPr="00F963CD">
        <w:rPr>
          <w:rFonts w:cs="Arial"/>
        </w:rPr>
        <w:t xml:space="preserve">a </w:t>
      </w:r>
      <w:r w:rsidRPr="00F963CD">
        <w:rPr>
          <w:rFonts w:cs="Arial"/>
        </w:rPr>
        <w:t>written log of ALL healthcare contacts). If possible, use a side room with</w:t>
      </w:r>
      <w:r w:rsidRPr="00F963CD">
        <w:rPr>
          <w:rFonts w:cs="Arial"/>
          <w:bCs/>
        </w:rPr>
        <w:t xml:space="preserve"> an antechamber and an en-suite toilet or at least a dedicated commode (faecal and urinary waste can be disposed of in a plumbed lavatory </w:t>
      </w:r>
      <w:r w:rsidR="008D19B6" w:rsidRPr="00F963CD">
        <w:fldChar w:fldCharType="begin"/>
      </w:r>
      <w:r w:rsidR="00B345C0" w:rsidRPr="00F963CD">
        <w:instrText xml:space="preserve"> ADDIN EN.CITE &lt;EndNote&gt;&lt;Cite&gt;&lt;Author&gt;Public Health England&lt;/Author&gt;&lt;Year&gt;2014&lt;/Year&gt;&lt;RecNum&gt;553&lt;/RecNum&gt;&lt;DisplayText&gt;(10)&lt;/DisplayText&gt;&lt;record&gt;&lt;rec-number&gt;553&lt;/rec-number&gt;&lt;foreign-keys&gt;&lt;key app="EN" db-id="epzvd20fl59zx8ewszavzdejpdszspz2svzw" timestamp="1418036291"&gt;553&lt;/key&gt;&lt;/foreign-keys&gt;&lt;ref-type name="Web Page"&gt;12&lt;/ref-type&gt;&lt;contributors&gt;&lt;authors&gt;&lt;author&gt;Public Health England,&lt;/author&gt;&lt;/authors&gt;&lt;/contributors&gt;&lt;titles&gt;&lt;title&gt;Ebola: information for sewage and water handlers&lt;/title&gt;&lt;/titles&gt;&lt;number&gt;December 2014&lt;/number&gt;&lt;dates&gt;&lt;year&gt;2014&lt;/year&gt;&lt;/dates&gt;&lt;urls&gt;&lt;related-urls&gt;&lt;url&gt;https://www.gov.uk/government/uploads/system/uploads/attachment_data/file/377082/Ebola_information_for_sewage_and_water_handlers.pdf&lt;/url&gt;&lt;/related-urls&gt;&lt;/urls&gt;&lt;/record&gt;&lt;/Cite&gt;&lt;/EndNote&gt;</w:instrText>
      </w:r>
      <w:r w:rsidR="008D19B6" w:rsidRPr="00F963CD">
        <w:fldChar w:fldCharType="separate"/>
      </w:r>
      <w:r w:rsidR="00B345C0" w:rsidRPr="00F963CD">
        <w:rPr>
          <w:noProof/>
        </w:rPr>
        <w:t>(10)</w:t>
      </w:r>
      <w:r w:rsidR="008D19B6" w:rsidRPr="00F963CD">
        <w:fldChar w:fldCharType="end"/>
      </w:r>
      <w:r w:rsidR="00636CCC" w:rsidRPr="00F963CD">
        <w:t>)</w:t>
      </w:r>
      <w:r w:rsidRPr="00F963CD">
        <w:rPr>
          <w:rFonts w:cs="Arial"/>
          <w:bCs/>
        </w:rPr>
        <w:t xml:space="preserve">. </w:t>
      </w:r>
      <w:r w:rsidR="00E3198D" w:rsidRPr="00F963CD">
        <w:rPr>
          <w:rFonts w:cs="Arial"/>
          <w:bCs/>
        </w:rPr>
        <w:t>Whilst awaiting results, a</w:t>
      </w:r>
      <w:r w:rsidRPr="00F963CD">
        <w:rPr>
          <w:rFonts w:cs="Arial"/>
        </w:rPr>
        <w:t>void unnecessary movement of the patient</w:t>
      </w:r>
      <w:r w:rsidR="00E3198D" w:rsidRPr="00F963CD">
        <w:rPr>
          <w:rFonts w:cs="Arial"/>
        </w:rPr>
        <w:t xml:space="preserve"> within </w:t>
      </w:r>
      <w:r w:rsidR="009F02AD" w:rsidRPr="00F963CD">
        <w:rPr>
          <w:rFonts w:cs="Arial"/>
        </w:rPr>
        <w:t xml:space="preserve">the </w:t>
      </w:r>
      <w:r w:rsidR="00E3198D" w:rsidRPr="00F963CD">
        <w:rPr>
          <w:rFonts w:cs="Arial"/>
        </w:rPr>
        <w:t xml:space="preserve">hospital, or between hospitals (in some regions, patients may </w:t>
      </w:r>
      <w:r w:rsidR="003A2730" w:rsidRPr="00F963CD">
        <w:rPr>
          <w:rFonts w:cs="Arial"/>
        </w:rPr>
        <w:t>be</w:t>
      </w:r>
      <w:r w:rsidR="00FF5926" w:rsidRPr="00F963CD">
        <w:rPr>
          <w:rFonts w:cs="Arial"/>
        </w:rPr>
        <w:t xml:space="preserve"> </w:t>
      </w:r>
      <w:r w:rsidR="00E3198D" w:rsidRPr="00F963CD">
        <w:rPr>
          <w:rFonts w:cs="Arial"/>
        </w:rPr>
        <w:t>transfer</w:t>
      </w:r>
      <w:r w:rsidR="003A2730" w:rsidRPr="00F963CD">
        <w:rPr>
          <w:rFonts w:cs="Arial"/>
        </w:rPr>
        <w:t>red</w:t>
      </w:r>
      <w:r w:rsidR="00E3198D" w:rsidRPr="00F963CD">
        <w:rPr>
          <w:rFonts w:cs="Arial"/>
        </w:rPr>
        <w:t xml:space="preserve"> to centres with </w:t>
      </w:r>
      <w:r w:rsidR="00FF5926" w:rsidRPr="00F963CD">
        <w:rPr>
          <w:rFonts w:cs="Arial"/>
        </w:rPr>
        <w:t>adequate</w:t>
      </w:r>
      <w:r w:rsidR="00E3198D" w:rsidRPr="00F963CD">
        <w:rPr>
          <w:rFonts w:cs="Arial"/>
        </w:rPr>
        <w:t xml:space="preserve"> IPC facilities)</w:t>
      </w:r>
      <w:r w:rsidRPr="00F963CD">
        <w:rPr>
          <w:rFonts w:cs="Arial"/>
        </w:rPr>
        <w:t xml:space="preserve">. Follow local </w:t>
      </w:r>
      <w:r w:rsidR="00E107B2" w:rsidRPr="00F963CD">
        <w:rPr>
          <w:rFonts w:cs="Arial"/>
        </w:rPr>
        <w:t xml:space="preserve">and national </w:t>
      </w:r>
      <w:r w:rsidR="00A5298D" w:rsidRPr="00F963CD">
        <w:rPr>
          <w:rFonts w:cs="Arial"/>
        </w:rPr>
        <w:t xml:space="preserve">(appendix 8 in </w:t>
      </w:r>
      <w:r w:rsidR="008D19B6" w:rsidRPr="00F963CD">
        <w:rPr>
          <w:rFonts w:cs="Arial"/>
        </w:rPr>
        <w:fldChar w:fldCharType="begin"/>
      </w:r>
      <w:r w:rsidR="00B345C0" w:rsidRPr="00F963CD">
        <w:rPr>
          <w:rFonts w:cs="Arial"/>
        </w:rPr>
        <w:instrText xml:space="preserve"> ADDIN EN.CITE &lt;EndNote&gt;&lt;Cite&gt;&lt;Author&gt;Advisory Committee on Dangerous Pathogens&lt;/Author&gt;&lt;Year&gt;2014&lt;/Year&gt;&lt;RecNum&gt;546&lt;/RecNum&gt;&lt;DisplayText&gt;(5)&lt;/DisplayText&gt;&lt;record&gt;&lt;rec-number&gt;546&lt;/rec-number&gt;&lt;foreign-keys&gt;&lt;key app="EN" db-id="epzvd20fl59zx8ewszavzdejpdszspz2svzw" timestamp="1417437924"&gt;546&lt;/key&gt;&lt;/foreign-keys&gt;&lt;ref-type name="Web Page"&gt;12&lt;/ref-type&gt;&lt;contributors&gt;&lt;authors&gt;&lt;author&gt;Advisory Committee on Dangerous Pathogens,&lt;/author&gt;&lt;/authors&gt;&lt;/contributors&gt;&lt;titles&gt;&lt;title&gt;Viral haemorrhagic fever: ACDP algorithm and guidance on management of patients&lt;/title&gt;&lt;/titles&gt;&lt;number&gt;December 2014&lt;/number&gt;&lt;dates&gt;&lt;year&gt;2014&lt;/year&gt;&lt;pub-dates&gt;&lt;date&gt;20 November 2014&lt;/date&gt;&lt;/pub-dates&gt;&lt;/dates&gt;&lt;urls&gt;&lt;related-urls&gt;&lt;url&gt;https://www.gov.uk/government/publications/viral-haemorrhagic-fever-algorithm-and-guidance-on-management-of-patients&lt;/url&gt;&lt;/related-urls&gt;&lt;/urls&gt;&lt;/record&gt;&lt;/Cite&gt;&lt;/EndNote&gt;</w:instrText>
      </w:r>
      <w:r w:rsidR="008D19B6" w:rsidRPr="00F963CD">
        <w:rPr>
          <w:rFonts w:cs="Arial"/>
        </w:rPr>
        <w:fldChar w:fldCharType="separate"/>
      </w:r>
      <w:r w:rsidR="00B345C0" w:rsidRPr="00F963CD">
        <w:rPr>
          <w:rFonts w:cs="Arial"/>
          <w:noProof/>
        </w:rPr>
        <w:t>(5)</w:t>
      </w:r>
      <w:r w:rsidR="008D19B6" w:rsidRPr="00F963CD">
        <w:rPr>
          <w:rFonts w:cs="Arial"/>
        </w:rPr>
        <w:fldChar w:fldCharType="end"/>
      </w:r>
      <w:r w:rsidR="004F6721" w:rsidRPr="00F963CD">
        <w:rPr>
          <w:rFonts w:cs="Arial"/>
        </w:rPr>
        <w:t>)</w:t>
      </w:r>
      <w:r w:rsidR="00E107B2" w:rsidRPr="00F963CD">
        <w:rPr>
          <w:rFonts w:cs="Arial"/>
        </w:rPr>
        <w:t xml:space="preserve"> </w:t>
      </w:r>
      <w:r w:rsidRPr="00F963CD">
        <w:rPr>
          <w:rFonts w:cs="Arial"/>
        </w:rPr>
        <w:t>guidance on the use of Personal Protective Equipment (PPE). Keep clinical waste separate and secure until a diagnosis is known, then manage in line with the risk category</w:t>
      </w:r>
      <w:r w:rsidR="00297846" w:rsidRPr="00F963CD">
        <w:rPr>
          <w:rFonts w:cs="Arial"/>
        </w:rPr>
        <w:t xml:space="preserve"> and in discussion with the Imported Fever Service and HLIU team</w:t>
      </w:r>
      <w:r w:rsidRPr="00F963CD">
        <w:rPr>
          <w:rFonts w:cs="Arial"/>
        </w:rPr>
        <w:t xml:space="preserve">. Inform the local </w:t>
      </w:r>
      <w:r w:rsidR="00E3198D" w:rsidRPr="00F963CD">
        <w:rPr>
          <w:rFonts w:cs="Arial"/>
        </w:rPr>
        <w:t>Public Heath team</w:t>
      </w:r>
      <w:r w:rsidR="00297846" w:rsidRPr="00F963CD">
        <w:rPr>
          <w:rFonts w:cs="Arial"/>
        </w:rPr>
        <w:t xml:space="preserve"> as soon as an Ebola test is requested</w:t>
      </w:r>
      <w:r w:rsidRPr="00F963CD">
        <w:rPr>
          <w:rFonts w:cs="Arial"/>
        </w:rPr>
        <w:t xml:space="preserve"> to ensure a thorough public health response and appropriate follow up of contacts. </w:t>
      </w:r>
    </w:p>
    <w:p w14:paraId="3EB10BC2" w14:textId="77777777" w:rsidR="00D30717" w:rsidRPr="00F963CD" w:rsidRDefault="00D30717" w:rsidP="001254ED">
      <w:pPr>
        <w:spacing w:line="360" w:lineRule="auto"/>
        <w:rPr>
          <w:rFonts w:cs="Arial"/>
        </w:rPr>
      </w:pPr>
    </w:p>
    <w:p w14:paraId="291CD9B6" w14:textId="77777777" w:rsidR="00D30717" w:rsidRPr="00F963CD" w:rsidRDefault="00D30717" w:rsidP="00505AD2">
      <w:pPr>
        <w:keepNext/>
        <w:spacing w:line="360" w:lineRule="auto"/>
        <w:rPr>
          <w:rFonts w:cs="Arial"/>
          <w:u w:val="single"/>
        </w:rPr>
      </w:pPr>
      <w:r w:rsidRPr="00F963CD">
        <w:rPr>
          <w:rFonts w:cs="Arial"/>
          <w:u w:val="single"/>
        </w:rPr>
        <w:t>Role of intensive care</w:t>
      </w:r>
    </w:p>
    <w:p w14:paraId="52D8D27D" w14:textId="3B794B49" w:rsidR="00D30717" w:rsidRPr="00F963CD" w:rsidRDefault="00D30717" w:rsidP="002C7EF6">
      <w:pPr>
        <w:spacing w:line="360" w:lineRule="auto"/>
        <w:rPr>
          <w:rFonts w:cs="Arial"/>
        </w:rPr>
      </w:pPr>
      <w:r w:rsidRPr="00F963CD">
        <w:rPr>
          <w:rFonts w:cs="Arial"/>
        </w:rPr>
        <w:t xml:space="preserve">There are very limited data on treatment outcomes for adult EVD patients who have received </w:t>
      </w:r>
      <w:r w:rsidR="00A64095" w:rsidRPr="00F963CD">
        <w:rPr>
          <w:rFonts w:cs="Arial"/>
        </w:rPr>
        <w:t xml:space="preserve">intensive </w:t>
      </w:r>
      <w:r w:rsidRPr="00F963CD">
        <w:rPr>
          <w:rFonts w:cs="Arial"/>
        </w:rPr>
        <w:t>supportive</w:t>
      </w:r>
      <w:r w:rsidR="00A64095" w:rsidRPr="00F963CD">
        <w:rPr>
          <w:rFonts w:cs="Arial"/>
        </w:rPr>
        <w:t xml:space="preserve"> treatment</w:t>
      </w:r>
      <w:r w:rsidRPr="00F963CD">
        <w:rPr>
          <w:rFonts w:cs="Arial"/>
        </w:rPr>
        <w:t xml:space="preserve">, and no data </w:t>
      </w:r>
      <w:r w:rsidR="00E107B2" w:rsidRPr="00F963CD">
        <w:rPr>
          <w:rFonts w:cs="Arial"/>
        </w:rPr>
        <w:t>informing the</w:t>
      </w:r>
      <w:r w:rsidRPr="00F963CD">
        <w:rPr>
          <w:rFonts w:cs="Arial"/>
        </w:rPr>
        <w:t xml:space="preserve"> treatment of children. The Department of Health (with support from the College of Emergency Medicine </w:t>
      </w:r>
      <w:r w:rsidR="008D19B6" w:rsidRPr="00F963CD">
        <w:fldChar w:fldCharType="begin"/>
      </w:r>
      <w:r w:rsidR="00B345C0" w:rsidRPr="00F963CD">
        <w:instrText xml:space="preserve"> ADDIN EN.CITE &lt;EndNote&gt;&lt;Cite&gt;&lt;Author&gt;Medicine&lt;/Author&gt;&lt;Year&gt;2014&lt;/Year&gt;&lt;RecNum&gt;550&lt;/RecNum&gt;&lt;DisplayText&gt;(11)&lt;/DisplayText&gt;&lt;record&gt;&lt;rec-number&gt;550&lt;/rec-number&gt;&lt;foreign-keys&gt;&lt;key app="EN" db-id="epzvd20fl59zx8ewszavzdejpdszspz2svzw" timestamp="1417438440"&gt;550&lt;/key&gt;&lt;/foreign-keys&gt;&lt;ref-type name="Web Page"&gt;12&lt;/ref-type&gt;&lt;contributors&gt;&lt;authors&gt;&lt;author&gt;The College of Emergency Medicine,&lt;/author&gt;&lt;/authors&gt;&lt;/contributors&gt;&lt;titles&gt;&lt;title&gt;EPRR CRG Opinion on Appropriate Emergency Department Care for Suspected or Confirmed Ebola Patients&lt;/title&gt;&lt;/titles&gt;&lt;number&gt;December 2014&lt;/number&gt;&lt;dates&gt;&lt;year&gt;2014&lt;/year&gt;&lt;pub-dates&gt;&lt;date&gt;24 October 2014&lt;/date&gt;&lt;/pub-dates&gt;&lt;/dates&gt;&lt;urls&gt;&lt;related-urls&gt;&lt;url&gt;http://secure.collemergencymed.ac.uk/Shop-Floor/Clinical%20Guidelines/College%20Guidelines&lt;/url&gt;&lt;/related-urls&gt;&lt;/urls&gt;&lt;/record&gt;&lt;/Cite&gt;&lt;/EndNote&gt;</w:instrText>
      </w:r>
      <w:r w:rsidR="008D19B6" w:rsidRPr="00F963CD">
        <w:fldChar w:fldCharType="separate"/>
      </w:r>
      <w:r w:rsidR="00B345C0" w:rsidRPr="00F963CD">
        <w:rPr>
          <w:noProof/>
        </w:rPr>
        <w:t>(11)</w:t>
      </w:r>
      <w:r w:rsidR="008D19B6" w:rsidRPr="00F963CD">
        <w:fldChar w:fldCharType="end"/>
      </w:r>
      <w:r w:rsidRPr="00F963CD">
        <w:t xml:space="preserve">) </w:t>
      </w:r>
      <w:r w:rsidRPr="00F963CD">
        <w:rPr>
          <w:rFonts w:cs="Arial"/>
        </w:rPr>
        <w:t xml:space="preserve">considers protection of healthcare workers paramount, and advises against escalation to level 3 intensive care for adults with proven EVD (including invasive respiratory and renal support), unless these approaches are deemed to offer </w:t>
      </w:r>
      <w:r w:rsidR="00461AE3" w:rsidRPr="00F963CD">
        <w:rPr>
          <w:rFonts w:cs="Arial"/>
        </w:rPr>
        <w:t>particular benefit to the individual</w:t>
      </w:r>
      <w:r w:rsidRPr="00F963CD">
        <w:rPr>
          <w:rFonts w:cs="Arial"/>
        </w:rPr>
        <w:t xml:space="preserve">, and where the patient is safely contained in a Trexler tent. The same principles apply </w:t>
      </w:r>
      <w:r w:rsidR="009F02AD" w:rsidRPr="00F963CD">
        <w:rPr>
          <w:rFonts w:cs="Arial"/>
        </w:rPr>
        <w:t>to children</w:t>
      </w:r>
      <w:r w:rsidRPr="00F963CD">
        <w:rPr>
          <w:rFonts w:cs="Arial"/>
        </w:rPr>
        <w:t xml:space="preserve">, but it is accepted that sedation and perhaps intubation may be needed for safe delivery of care in the absence of respiratory failure, for instance for insertion of central lines. In this situation, intubation </w:t>
      </w:r>
      <w:r w:rsidR="001745D3" w:rsidRPr="00F963CD">
        <w:rPr>
          <w:rFonts w:cs="Arial"/>
        </w:rPr>
        <w:t xml:space="preserve">could </w:t>
      </w:r>
      <w:r w:rsidRPr="00F963CD">
        <w:rPr>
          <w:rFonts w:cs="Arial"/>
        </w:rPr>
        <w:t xml:space="preserve">be considered if a child is contained within Trexler facilities. Although a Trexler isolation unit would reduce the risk to staff, it poses practical difficulties for level 3 care delivery. Level 3 care should not be initiated in severely ill </w:t>
      </w:r>
      <w:r w:rsidRPr="00F963CD">
        <w:rPr>
          <w:rFonts w:cs="Arial"/>
        </w:rPr>
        <w:lastRenderedPageBreak/>
        <w:t xml:space="preserve">children with confirmed EVD outside the HLIU. In this situation, the HLIU, as well as regional paediatric intensive care and </w:t>
      </w:r>
      <w:r w:rsidR="00E107B2" w:rsidRPr="00F963CD">
        <w:rPr>
          <w:rFonts w:cs="Arial"/>
        </w:rPr>
        <w:t xml:space="preserve">paediatric </w:t>
      </w:r>
      <w:r w:rsidRPr="00F963CD">
        <w:rPr>
          <w:rFonts w:cs="Arial"/>
        </w:rPr>
        <w:t xml:space="preserve">infectious diseases teams will offer advice on supportive care measures. </w:t>
      </w:r>
    </w:p>
    <w:p w14:paraId="630FE82A" w14:textId="77777777" w:rsidR="00D30717" w:rsidRPr="00F963CD" w:rsidRDefault="00D30717" w:rsidP="002C7EF6">
      <w:pPr>
        <w:spacing w:line="360" w:lineRule="auto"/>
        <w:rPr>
          <w:rFonts w:cs="Arial"/>
        </w:rPr>
      </w:pPr>
    </w:p>
    <w:p w14:paraId="744A7C87" w14:textId="41D6B172" w:rsidR="00D30717" w:rsidRPr="00F963CD" w:rsidRDefault="00D30717" w:rsidP="002C7EF6">
      <w:pPr>
        <w:spacing w:line="360" w:lineRule="auto"/>
        <w:rPr>
          <w:rFonts w:cs="Arial"/>
        </w:rPr>
      </w:pPr>
      <w:r w:rsidRPr="00F963CD">
        <w:rPr>
          <w:rFonts w:cs="Arial"/>
        </w:rPr>
        <w:t>Where children are critically ill and Ebola results are pending, decisions to use procedures (</w:t>
      </w:r>
      <w:r w:rsidR="00CB005F" w:rsidRPr="00F963CD">
        <w:rPr>
          <w:rFonts w:cs="Arial"/>
        </w:rPr>
        <w:t>e.g.</w:t>
      </w:r>
      <w:r w:rsidRPr="00F963CD">
        <w:rPr>
          <w:rFonts w:cs="Arial"/>
        </w:rPr>
        <w:t xml:space="preserve"> intubation) with higher risks for healthcare workers must be made after balancing the likelihood of Ebola infection and the needs of the patient, in consultation with </w:t>
      </w:r>
      <w:r w:rsidR="00E3198D" w:rsidRPr="00F963CD">
        <w:rPr>
          <w:rFonts w:cs="Arial"/>
        </w:rPr>
        <w:t>the</w:t>
      </w:r>
      <w:r w:rsidRPr="00F963CD">
        <w:rPr>
          <w:rFonts w:cs="Arial"/>
        </w:rPr>
        <w:t xml:space="preserve"> HLIU</w:t>
      </w:r>
      <w:r w:rsidR="00812837" w:rsidRPr="00F963CD">
        <w:rPr>
          <w:rFonts w:cs="Arial"/>
        </w:rPr>
        <w:t>,</w:t>
      </w:r>
      <w:r w:rsidRPr="00F963CD">
        <w:rPr>
          <w:rFonts w:cs="Arial"/>
        </w:rPr>
        <w:t xml:space="preserve"> regional</w:t>
      </w:r>
      <w:r w:rsidR="00E107B2" w:rsidRPr="00F963CD">
        <w:rPr>
          <w:rFonts w:cs="Arial"/>
        </w:rPr>
        <w:t xml:space="preserve"> paediatric</w:t>
      </w:r>
      <w:r w:rsidRPr="00F963CD">
        <w:rPr>
          <w:rFonts w:cs="Arial"/>
        </w:rPr>
        <w:t xml:space="preserve"> intensive care and </w:t>
      </w:r>
      <w:r w:rsidR="00E107B2" w:rsidRPr="00F963CD">
        <w:rPr>
          <w:rFonts w:cs="Arial"/>
        </w:rPr>
        <w:t xml:space="preserve">paediatric </w:t>
      </w:r>
      <w:r w:rsidRPr="00F963CD">
        <w:rPr>
          <w:rFonts w:cs="Arial"/>
        </w:rPr>
        <w:t xml:space="preserve">infectious diseases teams. The management of children already receiving Level 3 intensive care when a diagnosis of </w:t>
      </w:r>
      <w:r w:rsidR="00E107B2" w:rsidRPr="00F963CD">
        <w:rPr>
          <w:rFonts w:cs="Arial"/>
        </w:rPr>
        <w:t>EVD</w:t>
      </w:r>
      <w:r w:rsidRPr="00F963CD">
        <w:rPr>
          <w:rFonts w:cs="Arial"/>
        </w:rPr>
        <w:t xml:space="preserve"> is made will be decided on a case-by-case basis, in discussion with the HLIU. </w:t>
      </w:r>
    </w:p>
    <w:p w14:paraId="68984F1C" w14:textId="77777777" w:rsidR="00D30717" w:rsidRPr="00F963CD" w:rsidRDefault="00D30717" w:rsidP="00814896">
      <w:pPr>
        <w:spacing w:line="360" w:lineRule="auto"/>
        <w:rPr>
          <w:rFonts w:cs="Arial"/>
        </w:rPr>
      </w:pPr>
    </w:p>
    <w:p w14:paraId="361FDFFB" w14:textId="77777777" w:rsidR="00D30717" w:rsidRPr="00F963CD" w:rsidRDefault="00D30717" w:rsidP="00636CCC">
      <w:pPr>
        <w:keepNext/>
        <w:spacing w:line="360" w:lineRule="auto"/>
        <w:rPr>
          <w:rFonts w:cs="Arial"/>
          <w:u w:val="single"/>
        </w:rPr>
      </w:pPr>
      <w:r w:rsidRPr="00F963CD">
        <w:rPr>
          <w:rFonts w:cs="Arial"/>
          <w:u w:val="single"/>
        </w:rPr>
        <w:t>Maternal and neonatal EVD</w:t>
      </w:r>
    </w:p>
    <w:p w14:paraId="7FE06EDB" w14:textId="1C92FFF8" w:rsidR="00D30717" w:rsidRPr="00F963CD" w:rsidRDefault="00D30717" w:rsidP="00814896">
      <w:pPr>
        <w:spacing w:line="360" w:lineRule="auto"/>
        <w:rPr>
          <w:rFonts w:cs="Arial"/>
        </w:rPr>
      </w:pPr>
      <w:r w:rsidRPr="00F963CD">
        <w:rPr>
          <w:rFonts w:cs="Arial"/>
        </w:rPr>
        <w:t xml:space="preserve">EVD has a high mortality in pregnant women. </w:t>
      </w:r>
      <w:r w:rsidR="00812837" w:rsidRPr="00F963CD">
        <w:rPr>
          <w:rFonts w:cs="Arial"/>
        </w:rPr>
        <w:t>T</w:t>
      </w:r>
      <w:r w:rsidR="00904DCF" w:rsidRPr="00F963CD">
        <w:rPr>
          <w:rFonts w:cs="Arial"/>
        </w:rPr>
        <w:t>he</w:t>
      </w:r>
      <w:r w:rsidRPr="00F963CD">
        <w:rPr>
          <w:rFonts w:cs="Arial"/>
        </w:rPr>
        <w:t xml:space="preserve"> scant literature </w:t>
      </w:r>
      <w:r w:rsidR="008D19B6" w:rsidRPr="00F963CD">
        <w:rPr>
          <w:rFonts w:cs="Arial"/>
        </w:rPr>
        <w:fldChar w:fldCharType="begin">
          <w:fldData xml:space="preserve">PEVuZE5vdGU+PENpdGU+PEF1dGhvcj5NdXBhcGE8L0F1dGhvcj48WWVhcj4xOTk5PC9ZZWFyPjxS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</w:fldData>
        </w:fldChar>
      </w:r>
      <w:r w:rsidR="00B345C0" w:rsidRPr="00F963CD">
        <w:rPr>
          <w:rFonts w:cs="Arial"/>
        </w:rPr>
        <w:instrText xml:space="preserve"> ADDIN EN.CITE </w:instrText>
      </w:r>
      <w:r w:rsidR="00B345C0" w:rsidRPr="00F963CD">
        <w:rPr>
          <w:rFonts w:cs="Arial"/>
        </w:rPr>
        <w:fldChar w:fldCharType="begin">
          <w:fldData xml:space="preserve">PEVuZE5vdGU+PENpdGU+PEF1dGhvcj5NdXBhcGE8L0F1dGhvcj48WWVhcj4xOTk5PC9ZZWFyPjxS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</w:fldData>
        </w:fldChar>
      </w:r>
      <w:r w:rsidR="00B345C0" w:rsidRPr="00F963CD">
        <w:rPr>
          <w:rFonts w:cs="Arial"/>
        </w:rPr>
        <w:instrText xml:space="preserve"> ADDIN EN.CITE.DATA </w:instrText>
      </w:r>
      <w:r w:rsidR="00B345C0" w:rsidRPr="00F963CD">
        <w:rPr>
          <w:rFonts w:cs="Arial"/>
        </w:rPr>
      </w:r>
      <w:r w:rsidR="00B345C0" w:rsidRPr="00F963CD">
        <w:rPr>
          <w:rFonts w:cs="Arial"/>
        </w:rPr>
        <w:fldChar w:fldCharType="end"/>
      </w:r>
      <w:r w:rsidR="008D19B6" w:rsidRPr="00F963CD">
        <w:rPr>
          <w:rFonts w:cs="Arial"/>
        </w:rPr>
      </w:r>
      <w:r w:rsidR="008D19B6" w:rsidRPr="00F963CD">
        <w:rPr>
          <w:rFonts w:cs="Arial"/>
        </w:rPr>
        <w:fldChar w:fldCharType="separate"/>
      </w:r>
      <w:r w:rsidR="00B345C0" w:rsidRPr="00F963CD">
        <w:rPr>
          <w:rFonts w:cs="Arial"/>
          <w:noProof/>
        </w:rPr>
        <w:t>(12)</w:t>
      </w:r>
      <w:r w:rsidR="008D19B6" w:rsidRPr="00F963CD">
        <w:rPr>
          <w:rFonts w:cs="Arial"/>
        </w:rPr>
        <w:fldChar w:fldCharType="end"/>
      </w:r>
      <w:r w:rsidRPr="00F963CD">
        <w:rPr>
          <w:rFonts w:cs="Arial"/>
        </w:rPr>
        <w:t>, suggest</w:t>
      </w:r>
      <w:r w:rsidR="00167D04" w:rsidRPr="00F963CD">
        <w:rPr>
          <w:rFonts w:cs="Arial"/>
        </w:rPr>
        <w:t>s</w:t>
      </w:r>
      <w:r w:rsidRPr="00F963CD">
        <w:rPr>
          <w:rFonts w:cs="Arial"/>
        </w:rPr>
        <w:t xml:space="preserve"> that Ebola </w:t>
      </w:r>
      <w:r w:rsidR="00524571" w:rsidRPr="00F963CD">
        <w:rPr>
          <w:rFonts w:cs="Arial"/>
        </w:rPr>
        <w:t>virus</w:t>
      </w:r>
      <w:r w:rsidRPr="00F963CD">
        <w:rPr>
          <w:rFonts w:cs="Arial"/>
        </w:rPr>
        <w:t xml:space="preserve"> is transmitted to the foetus, </w:t>
      </w:r>
      <w:r w:rsidR="00524571" w:rsidRPr="00F963CD">
        <w:rPr>
          <w:rFonts w:cs="Arial"/>
        </w:rPr>
        <w:t>causing</w:t>
      </w:r>
      <w:r w:rsidRPr="00F963CD">
        <w:rPr>
          <w:rFonts w:cs="Arial"/>
        </w:rPr>
        <w:t xml:space="preserve"> a </w:t>
      </w:r>
      <w:r w:rsidR="001453F2" w:rsidRPr="00F963CD">
        <w:rPr>
          <w:rFonts w:cs="Arial"/>
        </w:rPr>
        <w:t xml:space="preserve">very </w:t>
      </w:r>
      <w:r w:rsidRPr="00F963CD">
        <w:rPr>
          <w:rFonts w:cs="Arial"/>
        </w:rPr>
        <w:t>high rate of spontaneous abortion or stillbirth</w:t>
      </w:r>
      <w:r w:rsidR="00524571" w:rsidRPr="00F963CD">
        <w:rPr>
          <w:rFonts w:cs="Arial"/>
        </w:rPr>
        <w:t xml:space="preserve">, and may persist in amniotic fluid and the foetus after clearance in maternal blood </w:t>
      </w:r>
      <w:r w:rsidR="008D19B6" w:rsidRPr="00F963CD">
        <w:rPr>
          <w:rFonts w:cs="Arial"/>
        </w:rPr>
        <w:fldChar w:fldCharType="begin"/>
      </w:r>
      <w:r w:rsidR="00B345C0" w:rsidRPr="00F963CD">
        <w:rPr>
          <w:rFonts w:cs="Arial"/>
        </w:rPr>
        <w:instrText xml:space="preserve"> ADDIN EN.CITE &lt;EndNote&gt;&lt;Cite&gt;&lt;Author&gt;Baggi&lt;/Author&gt;&lt;Year&gt;2014&lt;/Year&gt;&lt;RecNum&gt;554&lt;/RecNum&gt;&lt;DisplayText&gt;(13)&lt;/DisplayText&gt;&lt;record&gt;&lt;rec-number&gt;554&lt;/rec-number&gt;&lt;foreign-keys&gt;&lt;key app="EN" db-id="epzvd20fl59zx8ewszavzdejpdszspz2svzw" timestamp="1418598051"&gt;554&lt;/key&gt;&lt;/foreign-keys&gt;&lt;ref-type name="Electronic Article"&gt;43&lt;/ref-type&gt;&lt;contributors&gt;&lt;authors&gt;&lt;author&gt;Baggi, F. M. &lt;/author&gt;&lt;author&gt;Taybi, A.&lt;/author&gt;&lt;author&gt;Kurth, A. &lt;/author&gt;&lt;author&gt;Van Herp, M.&lt;/author&gt;&lt;author&gt;Di Caro, A.&lt;/author&gt;&lt;author&gt;Wölfel, R.&lt;/author&gt;&lt;author&gt;Günther, S.&lt;/author&gt;&lt;author&gt;Decroo, T.&lt;/author&gt;&lt;author&gt;Declerck, H.&lt;/author&gt;&lt;author&gt;Jonckheere, S.&lt;/author&gt;&lt;/authors&gt;&lt;/contributors&gt;&lt;titles&gt;&lt;title&gt;Management of pregnant women infected with Ebola virus in a treatment centre in Guinea&lt;/title&gt;&lt;secondary-title&gt;Eurosurveillance&lt;/secondary-title&gt;&lt;/titles&gt;&lt;periodical&gt;&lt;full-title&gt;Eurosurveillance&lt;/full-title&gt;&lt;/periodical&gt;&lt;volume&gt;19&lt;/volume&gt;&lt;number&gt;49&lt;/number&gt;&lt;dates&gt;&lt;year&gt;2014&lt;/year&gt;&lt;/dates&gt;&lt;urls&gt;&lt;/urls&gt;&lt;/record&gt;&lt;/Cite&gt;&lt;/EndNote&gt;</w:instrText>
      </w:r>
      <w:r w:rsidR="008D19B6" w:rsidRPr="00F963CD">
        <w:rPr>
          <w:rFonts w:cs="Arial"/>
        </w:rPr>
        <w:fldChar w:fldCharType="separate"/>
      </w:r>
      <w:r w:rsidR="00B345C0" w:rsidRPr="00F963CD">
        <w:rPr>
          <w:rFonts w:cs="Arial"/>
          <w:noProof/>
        </w:rPr>
        <w:t>(13)</w:t>
      </w:r>
      <w:r w:rsidR="008D19B6" w:rsidRPr="00F963CD">
        <w:rPr>
          <w:rFonts w:cs="Arial"/>
        </w:rPr>
        <w:fldChar w:fldCharType="end"/>
      </w:r>
      <w:r w:rsidR="00524571" w:rsidRPr="00F963CD">
        <w:rPr>
          <w:rFonts w:cs="Arial"/>
        </w:rPr>
        <w:t xml:space="preserve">. </w:t>
      </w:r>
      <w:r w:rsidRPr="00F963CD">
        <w:rPr>
          <w:rFonts w:cs="Arial"/>
        </w:rPr>
        <w:t>There are no published reports of neonatal survival after maternal EVD.</w:t>
      </w:r>
      <w:r w:rsidR="001453F2" w:rsidRPr="00F963CD">
        <w:rPr>
          <w:rFonts w:cs="Arial"/>
        </w:rPr>
        <w:t xml:space="preserve"> Medical efforts should focus on maternal rather than neonatal outcomes</w:t>
      </w:r>
      <w:r w:rsidR="002D7F49" w:rsidRPr="00F963CD">
        <w:rPr>
          <w:rFonts w:cs="Arial"/>
        </w:rPr>
        <w:t>. Delivery</w:t>
      </w:r>
      <w:r w:rsidR="00A64095" w:rsidRPr="00F963CD">
        <w:rPr>
          <w:rFonts w:cs="Arial"/>
          <w:lang w:val="en-US" w:eastAsia="en-GB"/>
        </w:rPr>
        <w:t xml:space="preserve"> in a </w:t>
      </w:r>
      <w:r w:rsidR="002D7F49" w:rsidRPr="00F963CD">
        <w:rPr>
          <w:rFonts w:cs="Arial"/>
          <w:lang w:val="en-US" w:eastAsia="en-GB"/>
        </w:rPr>
        <w:t>HLIU</w:t>
      </w:r>
      <w:r w:rsidR="00A64095" w:rsidRPr="00F963CD">
        <w:rPr>
          <w:rFonts w:cs="Arial"/>
          <w:lang w:val="en-US" w:eastAsia="en-GB"/>
        </w:rPr>
        <w:t>, irrespective of the neonatal outcom</w:t>
      </w:r>
      <w:r w:rsidR="002D7F49" w:rsidRPr="00F963CD">
        <w:rPr>
          <w:rFonts w:cs="Arial"/>
          <w:lang w:val="en-US" w:eastAsia="en-GB"/>
        </w:rPr>
        <w:t>e</w:t>
      </w:r>
      <w:r w:rsidR="00A64095" w:rsidRPr="00F963CD">
        <w:rPr>
          <w:rFonts w:cs="Arial"/>
          <w:lang w:val="en-US" w:eastAsia="en-GB"/>
        </w:rPr>
        <w:t>, presents a particular challenge in view of the large volume of potentially highly infectious body fluids liberated at delivery</w:t>
      </w:r>
      <w:r w:rsidR="001453F2" w:rsidRPr="00F963CD">
        <w:rPr>
          <w:rFonts w:cs="Arial"/>
        </w:rPr>
        <w:t>.</w:t>
      </w:r>
      <w:r w:rsidR="00BE4B13" w:rsidRPr="00F963CD">
        <w:rPr>
          <w:rFonts w:cs="Arial"/>
        </w:rPr>
        <w:t xml:space="preserve"> In the event of a live birth, an Ebola-infected infant should be transferred to the HLIU</w:t>
      </w:r>
      <w:r w:rsidR="002D7F49" w:rsidRPr="00F963CD">
        <w:rPr>
          <w:rFonts w:cs="Arial"/>
        </w:rPr>
        <w:t>, and invasive procedures should not be attempted on a neonate with EVD outside the HLIU</w:t>
      </w:r>
      <w:r w:rsidR="00E3198D" w:rsidRPr="00F963CD">
        <w:rPr>
          <w:rFonts w:cs="Arial"/>
        </w:rPr>
        <w:t xml:space="preserve">. </w:t>
      </w:r>
    </w:p>
    <w:p w14:paraId="6009BD1F" w14:textId="77777777" w:rsidR="00D30717" w:rsidRPr="00F963CD" w:rsidRDefault="00D30717" w:rsidP="001254ED">
      <w:pPr>
        <w:spacing w:line="360" w:lineRule="auto"/>
        <w:rPr>
          <w:rFonts w:cs="Arial"/>
        </w:rPr>
      </w:pPr>
    </w:p>
    <w:p w14:paraId="70A927F3" w14:textId="2D0997CB" w:rsidR="00D30717" w:rsidRPr="00F963CD" w:rsidRDefault="00D30717" w:rsidP="00636CCC">
      <w:pPr>
        <w:keepNext/>
        <w:spacing w:line="360" w:lineRule="auto"/>
        <w:rPr>
          <w:u w:val="single"/>
        </w:rPr>
      </w:pPr>
      <w:r w:rsidRPr="00F963CD">
        <w:rPr>
          <w:u w:val="single"/>
        </w:rPr>
        <w:t xml:space="preserve">Transport of child with </w:t>
      </w:r>
      <w:r w:rsidR="00E107B2" w:rsidRPr="00F963CD">
        <w:rPr>
          <w:u w:val="single"/>
        </w:rPr>
        <w:t>EVD</w:t>
      </w:r>
      <w:r w:rsidRPr="00F963CD">
        <w:rPr>
          <w:u w:val="single"/>
        </w:rPr>
        <w:t xml:space="preserve"> to HLIU</w:t>
      </w:r>
    </w:p>
    <w:p w14:paraId="246E7F61" w14:textId="41D0F14B" w:rsidR="00D30717" w:rsidRPr="00F963CD" w:rsidRDefault="00D30717" w:rsidP="004E7032">
      <w:pPr>
        <w:spacing w:line="360" w:lineRule="auto"/>
        <w:rPr>
          <w:rFonts w:cs="Arial"/>
        </w:rPr>
      </w:pPr>
      <w:r w:rsidRPr="00F963CD">
        <w:rPr>
          <w:rFonts w:cs="Arial"/>
        </w:rPr>
        <w:t>Where possible, children will be transported by road to the HLIU</w:t>
      </w:r>
      <w:r w:rsidR="00D3129A" w:rsidRPr="00F963CD">
        <w:rPr>
          <w:rFonts w:cs="Arial"/>
        </w:rPr>
        <w:t xml:space="preserve"> by the Hazardous Area Response Team (HART) rather than the usual paediatric retrieval teams, in line with </w:t>
      </w:r>
      <w:r w:rsidR="00D3129A" w:rsidRPr="00F963CD">
        <w:t>transport guidance issued by the National Ambulance Resilience</w:t>
      </w:r>
      <w:r w:rsidR="0023486B" w:rsidRPr="00F963CD">
        <w:t xml:space="preserve"> Unit </w:t>
      </w:r>
      <w:r w:rsidR="008D19B6" w:rsidRPr="00F963CD">
        <w:fldChar w:fldCharType="begin"/>
      </w:r>
      <w:r w:rsidR="00B345C0" w:rsidRPr="00F963CD">
        <w:instrText xml:space="preserve"> ADDIN EN.CITE &lt;EndNote&gt;&lt;Cite ExcludeYear="1"&gt;&lt;Author&gt;National Ambulance Resilience Unit&lt;/Author&gt;&lt;RecNum&gt;555&lt;/RecNum&gt;&lt;DisplayText&gt;(14)&lt;/DisplayText&gt;&lt;record&gt;&lt;rec-number&gt;555&lt;/rec-number&gt;&lt;foreign-keys&gt;&lt;key app="EN" db-id="epzvd20fl59zx8ewszavzdejpdszspz2svzw" timestamp="1418634896"&gt;555&lt;/key&gt;&lt;/foreign-keys&gt;&lt;ref-type name="Web Page"&gt;12&lt;/ref-type&gt;&lt;contributors&gt;&lt;authors&gt;&lt;author&gt;National Ambulance Resilience Unit, &lt;/author&gt;&lt;/authors&gt;&lt;/contributors&gt;&lt;titles&gt;&lt;title&gt;Ebola: Information for Ambulance Staff&lt;/title&gt;&lt;/titles&gt;&lt;number&gt;December 2014&lt;/number&gt;&lt;dates&gt;&lt;/dates&gt;&lt;urls&gt;&lt;related-urls&gt;&lt;url&gt; http://naru.org.uk/wp-content/uploads/2014/11/NARU-EBOLA-A3-POSTER-10.2014-v3A1.pdf&lt;/url&gt;&lt;/related-urls&gt;&lt;/urls&gt;&lt;/record&gt;&lt;/Cite&gt;&lt;/EndNote&gt;</w:instrText>
      </w:r>
      <w:r w:rsidR="008D19B6" w:rsidRPr="00F963CD">
        <w:fldChar w:fldCharType="separate"/>
      </w:r>
      <w:r w:rsidR="00B345C0" w:rsidRPr="00F963CD">
        <w:rPr>
          <w:noProof/>
        </w:rPr>
        <w:t>(14)</w:t>
      </w:r>
      <w:r w:rsidR="008D19B6" w:rsidRPr="00F963CD">
        <w:fldChar w:fldCharType="end"/>
      </w:r>
      <w:r w:rsidRPr="00F963CD">
        <w:rPr>
          <w:rFonts w:cs="Arial"/>
        </w:rPr>
        <w:t xml:space="preserve">. This would involve a PPE-equipped, stripped-down ambulance with minimal equipment, and limited scope for intensive care interventions. </w:t>
      </w:r>
      <w:r w:rsidR="001745D3" w:rsidRPr="00F963CD">
        <w:rPr>
          <w:rFonts w:cs="Arial"/>
        </w:rPr>
        <w:t>Where road transport is not possible</w:t>
      </w:r>
      <w:r w:rsidRPr="00F963CD">
        <w:rPr>
          <w:rFonts w:cs="Arial"/>
        </w:rPr>
        <w:t xml:space="preserve">, transfers may involve a mobile isolator, transported by </w:t>
      </w:r>
      <w:r w:rsidR="001745D3" w:rsidRPr="00F963CD">
        <w:rPr>
          <w:rFonts w:cs="Arial"/>
        </w:rPr>
        <w:t>air</w:t>
      </w:r>
      <w:r w:rsidRPr="00F963CD">
        <w:rPr>
          <w:rFonts w:cs="Arial"/>
        </w:rPr>
        <w:t xml:space="preserve">. </w:t>
      </w:r>
      <w:r w:rsidR="00D3129A" w:rsidRPr="00F963CD">
        <w:rPr>
          <w:rFonts w:cs="Arial"/>
        </w:rPr>
        <w:t>HART</w:t>
      </w:r>
      <w:r w:rsidRPr="00F963CD">
        <w:rPr>
          <w:rFonts w:cs="Arial"/>
        </w:rPr>
        <w:t xml:space="preserve"> </w:t>
      </w:r>
      <w:r w:rsidR="00D3129A" w:rsidRPr="00F963CD">
        <w:rPr>
          <w:rFonts w:cs="Arial"/>
        </w:rPr>
        <w:t>members</w:t>
      </w:r>
      <w:r w:rsidRPr="00F963CD">
        <w:rPr>
          <w:rFonts w:cs="Arial"/>
        </w:rPr>
        <w:t xml:space="preserve"> </w:t>
      </w:r>
      <w:r w:rsidR="001745D3" w:rsidRPr="00F963CD">
        <w:rPr>
          <w:rFonts w:cs="Arial"/>
        </w:rPr>
        <w:t>are</w:t>
      </w:r>
      <w:r w:rsidRPr="00F963CD">
        <w:rPr>
          <w:rFonts w:cs="Arial"/>
        </w:rPr>
        <w:t xml:space="preserve"> specifically and adequately trained </w:t>
      </w:r>
      <w:r w:rsidR="00812837" w:rsidRPr="00F963CD">
        <w:rPr>
          <w:rFonts w:cs="Arial"/>
        </w:rPr>
        <w:t xml:space="preserve">to </w:t>
      </w:r>
      <w:r w:rsidRPr="00F963CD">
        <w:rPr>
          <w:rFonts w:cs="Arial"/>
        </w:rPr>
        <w:t xml:space="preserve">transfer patients with viral haemorrhagic fever </w:t>
      </w:r>
      <w:r w:rsidR="0023486B" w:rsidRPr="00F963CD">
        <w:rPr>
          <w:rFonts w:cs="Arial"/>
        </w:rPr>
        <w:t>(Appendix 5 in</w:t>
      </w:r>
      <w:r w:rsidR="008D19B6" w:rsidRPr="00F963CD">
        <w:rPr>
          <w:rFonts w:cs="Arial"/>
        </w:rPr>
        <w:fldChar w:fldCharType="begin"/>
      </w:r>
      <w:r w:rsidR="00B345C0" w:rsidRPr="00F963CD">
        <w:rPr>
          <w:rFonts w:cs="Arial"/>
        </w:rPr>
        <w:instrText xml:space="preserve"> ADDIN EN.CITE &lt;EndNote&gt;&lt;Cite&gt;&lt;Author&gt;Advisory Committee on Dangerous Pathogens&lt;/Author&gt;&lt;Year&gt;2014&lt;/Year&gt;&lt;RecNum&gt;546&lt;/RecNum&gt;&lt;DisplayText&gt;(5)&lt;/DisplayText&gt;&lt;record&gt;&lt;rec-number&gt;546&lt;/rec-number&gt;&lt;foreign-keys&gt;&lt;key app="EN" db-id="epzvd20fl59zx8ewszavzdejpdszspz2svzw" timestamp="1417437924"&gt;546&lt;/key&gt;&lt;/foreign-keys&gt;&lt;ref-type name="Web Page"&gt;12&lt;/ref-type&gt;&lt;contributors&gt;&lt;authors&gt;&lt;author&gt;Advisory Committee on Dangerous Pathogens,&lt;/author&gt;&lt;/authors&gt;&lt;/contributors&gt;&lt;titles&gt;&lt;title&gt;Viral haemorrhagic fever: ACDP algorithm and guidance on management of patients&lt;/title&gt;&lt;/titles&gt;&lt;number&gt;December 2014&lt;/number&gt;&lt;dates&gt;&lt;year&gt;2014&lt;/year&gt;&lt;pub-dates&gt;&lt;date&gt;20 November 2014&lt;/date&gt;&lt;/pub-dates&gt;&lt;/dates&gt;&lt;urls&gt;&lt;related-urls&gt;&lt;url&gt;https://www.gov.uk/government/publications/viral-haemorrhagic-fever-algorithm-and-guidance-on-management-of-patients&lt;/url&gt;&lt;/related-urls&gt;&lt;/urls&gt;&lt;/record&gt;&lt;/Cite&gt;&lt;/EndNote&gt;</w:instrText>
      </w:r>
      <w:r w:rsidR="008D19B6" w:rsidRPr="00F963CD">
        <w:rPr>
          <w:rFonts w:cs="Arial"/>
        </w:rPr>
        <w:fldChar w:fldCharType="separate"/>
      </w:r>
      <w:r w:rsidR="00B345C0" w:rsidRPr="00F963CD">
        <w:rPr>
          <w:rFonts w:cs="Arial"/>
          <w:noProof/>
        </w:rPr>
        <w:t>(5)</w:t>
      </w:r>
      <w:r w:rsidR="008D19B6" w:rsidRPr="00F963CD">
        <w:rPr>
          <w:rFonts w:cs="Arial"/>
        </w:rPr>
        <w:fldChar w:fldCharType="end"/>
      </w:r>
      <w:r w:rsidR="0023486B" w:rsidRPr="00F963CD">
        <w:rPr>
          <w:rFonts w:cs="Arial"/>
        </w:rPr>
        <w:t>)</w:t>
      </w:r>
      <w:r w:rsidR="003F3802" w:rsidRPr="00F963CD">
        <w:rPr>
          <w:rFonts w:cs="Arial"/>
        </w:rPr>
        <w:t>.</w:t>
      </w:r>
      <w:r w:rsidRPr="00F963CD">
        <w:rPr>
          <w:rFonts w:cs="Arial"/>
        </w:rPr>
        <w:t xml:space="preserve"> </w:t>
      </w:r>
      <w:r w:rsidR="003F3802" w:rsidRPr="00F963CD">
        <w:rPr>
          <w:rFonts w:cs="Arial"/>
        </w:rPr>
        <w:t>They</w:t>
      </w:r>
      <w:r w:rsidRPr="00F963CD">
        <w:rPr>
          <w:rFonts w:cs="Arial"/>
        </w:rPr>
        <w:t xml:space="preserve"> are constituted from trained ambulance</w:t>
      </w:r>
      <w:r w:rsidR="001453F2" w:rsidRPr="00F963CD">
        <w:rPr>
          <w:rFonts w:cs="Arial"/>
        </w:rPr>
        <w:t xml:space="preserve"> personnel</w:t>
      </w:r>
      <w:r w:rsidRPr="00F963CD">
        <w:rPr>
          <w:rFonts w:cs="Arial"/>
        </w:rPr>
        <w:t>, and do not include members of the local referring paediatric team</w:t>
      </w:r>
      <w:r w:rsidR="003F3802" w:rsidRPr="00F963CD">
        <w:rPr>
          <w:rFonts w:cs="Arial"/>
        </w:rPr>
        <w:t>,</w:t>
      </w:r>
      <w:r w:rsidRPr="00F963CD">
        <w:rPr>
          <w:rFonts w:cs="Arial"/>
        </w:rPr>
        <w:t xml:space="preserve"> specialist paediatric retrieval or intensive care teams, irrespective of the clinical state of the patient. The </w:t>
      </w:r>
      <w:r w:rsidR="00D747FC" w:rsidRPr="00F963CD">
        <w:rPr>
          <w:rFonts w:cs="Arial"/>
        </w:rPr>
        <w:t>patient’s clinical condition, the equipment available and the expertise of the team would determine the care delivered during transport</w:t>
      </w:r>
      <w:r w:rsidR="00D3129A" w:rsidRPr="00F963CD">
        <w:rPr>
          <w:rFonts w:cs="Arial"/>
        </w:rPr>
        <w:t xml:space="preserve">, and there </w:t>
      </w:r>
      <w:r w:rsidR="00D747FC" w:rsidRPr="00F963CD">
        <w:rPr>
          <w:rFonts w:cs="Arial"/>
        </w:rPr>
        <w:t>would be</w:t>
      </w:r>
      <w:r w:rsidR="00D3129A" w:rsidRPr="00F963CD">
        <w:rPr>
          <w:rFonts w:cs="Arial"/>
        </w:rPr>
        <w:t xml:space="preserve"> no possibility to escalate to level 3 care</w:t>
      </w:r>
      <w:r w:rsidRPr="00F963CD">
        <w:rPr>
          <w:rFonts w:cs="Arial"/>
        </w:rPr>
        <w:t xml:space="preserve">. For children with </w:t>
      </w:r>
      <w:r w:rsidR="00E107B2" w:rsidRPr="00F963CD">
        <w:rPr>
          <w:rFonts w:cs="Arial"/>
        </w:rPr>
        <w:t>EVD</w:t>
      </w:r>
      <w:r w:rsidRPr="00F963CD">
        <w:rPr>
          <w:rFonts w:cs="Arial"/>
        </w:rPr>
        <w:t xml:space="preserve"> in whom transfer to HLIU would involve an unacceptable risk (for instance likely </w:t>
      </w:r>
      <w:r w:rsidRPr="00F963CD">
        <w:rPr>
          <w:rFonts w:cs="Arial"/>
        </w:rPr>
        <w:lastRenderedPageBreak/>
        <w:t>death as a consequence of transfer), the HLIU will advise on how best to manage the patient.</w:t>
      </w:r>
    </w:p>
    <w:p w14:paraId="3E196782" w14:textId="77777777" w:rsidR="00D30717" w:rsidRPr="00F963CD" w:rsidRDefault="00D30717" w:rsidP="004E7032">
      <w:pPr>
        <w:widowControl w:val="0"/>
        <w:autoSpaceDE w:val="0"/>
        <w:autoSpaceDN w:val="0"/>
        <w:adjustRightInd w:val="0"/>
        <w:spacing w:line="360" w:lineRule="auto"/>
        <w:rPr>
          <w:rFonts w:cs="Arial"/>
        </w:rPr>
      </w:pPr>
    </w:p>
    <w:p w14:paraId="6FA4B3B3" w14:textId="77777777" w:rsidR="00D30717" w:rsidRPr="00F963CD" w:rsidRDefault="00D30717" w:rsidP="004E7032">
      <w:pPr>
        <w:spacing w:line="360" w:lineRule="auto"/>
        <w:rPr>
          <w:u w:val="single"/>
        </w:rPr>
      </w:pPr>
      <w:r w:rsidRPr="00F963CD">
        <w:rPr>
          <w:u w:val="single"/>
        </w:rPr>
        <w:t>What about the parents?</w:t>
      </w:r>
    </w:p>
    <w:p w14:paraId="1C8ED330" w14:textId="1B5D4888" w:rsidR="00D30717" w:rsidRPr="00F963CD" w:rsidRDefault="00D30717" w:rsidP="001D0840">
      <w:pPr>
        <w:spacing w:line="360" w:lineRule="auto"/>
      </w:pPr>
      <w:r w:rsidRPr="00F963CD">
        <w:rPr>
          <w:rFonts w:cs="Arial"/>
        </w:rPr>
        <w:t xml:space="preserve">Adults accompanying a child with suspected </w:t>
      </w:r>
      <w:r w:rsidR="00E107B2" w:rsidRPr="00F963CD">
        <w:rPr>
          <w:rFonts w:cs="Arial"/>
        </w:rPr>
        <w:t>EVD</w:t>
      </w:r>
      <w:r w:rsidRPr="00F963CD">
        <w:rPr>
          <w:rFonts w:cs="Arial"/>
        </w:rPr>
        <w:t xml:space="preserve"> should be tested themselves if they are symptomatic. Management of symptomatic adults and children together in isolation by combined paediatric and adult clinical teams while test results are awaited simplifies the infection control burden. If both children and their carers test positive they would be managed together at the HLIU if possible</w:t>
      </w:r>
      <w:r w:rsidRPr="00F963CD">
        <w:t xml:space="preserve">. </w:t>
      </w:r>
    </w:p>
    <w:p w14:paraId="2E48A757" w14:textId="77777777" w:rsidR="00D30717" w:rsidRPr="00F963CD" w:rsidRDefault="00D30717" w:rsidP="001D0840">
      <w:pPr>
        <w:spacing w:line="360" w:lineRule="auto"/>
        <w:rPr>
          <w:rFonts w:cs="Arial"/>
        </w:rPr>
      </w:pPr>
    </w:p>
    <w:p w14:paraId="34487259" w14:textId="07DAA43F" w:rsidR="00D30717" w:rsidRPr="00F963CD" w:rsidRDefault="00D30717" w:rsidP="001D0840">
      <w:pPr>
        <w:spacing w:line="360" w:lineRule="auto"/>
        <w:rPr>
          <w:rFonts w:cs="Arial"/>
        </w:rPr>
      </w:pPr>
      <w:r w:rsidRPr="00F963CD">
        <w:rPr>
          <w:rFonts w:cs="Arial"/>
        </w:rPr>
        <w:t xml:space="preserve">Where adults are asymptomatic, deciding whether they should stay with a symptomatic child pending the Ebola test results requires discussion with the family, and consideration of the likelihood of infection. </w:t>
      </w:r>
      <w:r w:rsidR="00E107B2" w:rsidRPr="00F963CD">
        <w:rPr>
          <w:rFonts w:cs="Arial"/>
        </w:rPr>
        <w:t>It</w:t>
      </w:r>
      <w:r w:rsidRPr="00F963CD">
        <w:rPr>
          <w:rFonts w:cs="Arial"/>
        </w:rPr>
        <w:t xml:space="preserve"> is not feasible for parents to use full PPE effectively without training, </w:t>
      </w:r>
      <w:r w:rsidR="001453F2" w:rsidRPr="00F963CD">
        <w:rPr>
          <w:rFonts w:cs="Arial"/>
        </w:rPr>
        <w:t>nor would it be possible for parents to wear</w:t>
      </w:r>
      <w:r w:rsidRPr="00F963CD">
        <w:rPr>
          <w:rFonts w:cs="Arial"/>
        </w:rPr>
        <w:t xml:space="preserve"> PPE for many hours. Therefore if EVD is strongly suspected, it may not be safe for an </w:t>
      </w:r>
      <w:r w:rsidR="001453F2" w:rsidRPr="00F963CD">
        <w:rPr>
          <w:rFonts w:cs="Arial"/>
        </w:rPr>
        <w:t xml:space="preserve">uninfected, </w:t>
      </w:r>
      <w:r w:rsidRPr="00F963CD">
        <w:rPr>
          <w:rFonts w:cs="Arial"/>
        </w:rPr>
        <w:t xml:space="preserve">accompanying adult to stay with the child. </w:t>
      </w:r>
    </w:p>
    <w:p w14:paraId="5A578D95" w14:textId="77777777" w:rsidR="00D30717" w:rsidRPr="00F963CD" w:rsidRDefault="00D30717" w:rsidP="00735246">
      <w:pPr>
        <w:spacing w:line="360" w:lineRule="auto"/>
        <w:rPr>
          <w:rFonts w:cs="Arial"/>
        </w:rPr>
      </w:pPr>
    </w:p>
    <w:p w14:paraId="6BDF7161" w14:textId="43326FBD" w:rsidR="00D30717" w:rsidRPr="00F963CD" w:rsidRDefault="00D30717" w:rsidP="00735246">
      <w:pPr>
        <w:spacing w:line="360" w:lineRule="auto"/>
        <w:rPr>
          <w:rFonts w:cs="Arial"/>
        </w:rPr>
      </w:pPr>
      <w:r w:rsidRPr="00F963CD">
        <w:rPr>
          <w:rFonts w:cs="Arial"/>
        </w:rPr>
        <w:t xml:space="preserve">Parents/carers of a child with confirmed EVD who test negative will be Ebola contacts themselves, and should undergo appropriate </w:t>
      </w:r>
      <w:r w:rsidR="001745D3" w:rsidRPr="00F963CD">
        <w:rPr>
          <w:rFonts w:cs="Arial"/>
        </w:rPr>
        <w:t xml:space="preserve">monitoring and </w:t>
      </w:r>
      <w:r w:rsidRPr="00F963CD">
        <w:rPr>
          <w:rFonts w:cs="Arial"/>
        </w:rPr>
        <w:t>surveillance</w:t>
      </w:r>
      <w:r w:rsidR="00476BE0" w:rsidRPr="00F963CD">
        <w:rPr>
          <w:rFonts w:cs="Arial"/>
        </w:rPr>
        <w:t xml:space="preserve">. In many cases, parents/carers will not be allowed to visit healthcare facilities while under surveillance. </w:t>
      </w:r>
      <w:r w:rsidRPr="00F963CD">
        <w:rPr>
          <w:rFonts w:cs="Arial"/>
        </w:rPr>
        <w:t xml:space="preserve">Whether they can access the HLIU (outside Trexler tent, where staff do not wear PPE) depends on a risk assessment of their infectivity. The decision as to whether a parent can remain with their child during transfer and subsequent admission to HLIU will be made on a case by case basis by the ambulance transfer and the HLIU teams, taking into account public health concerns, the best interests of the child and the medical needs of the parent. </w:t>
      </w:r>
    </w:p>
    <w:p w14:paraId="760D97C9" w14:textId="77777777" w:rsidR="00D30717" w:rsidRPr="00F963CD" w:rsidRDefault="00D30717" w:rsidP="00735246">
      <w:pPr>
        <w:spacing w:line="360" w:lineRule="auto"/>
        <w:rPr>
          <w:rFonts w:cs="Arial"/>
        </w:rPr>
      </w:pPr>
    </w:p>
    <w:p w14:paraId="0284FC79" w14:textId="77777777" w:rsidR="00D30717" w:rsidRPr="00F963CD" w:rsidRDefault="00D30717" w:rsidP="00C6146C">
      <w:pPr>
        <w:keepNext/>
        <w:spacing w:line="360" w:lineRule="auto"/>
        <w:rPr>
          <w:rFonts w:cs="Arial"/>
          <w:b/>
        </w:rPr>
      </w:pPr>
      <w:r w:rsidRPr="00F963CD">
        <w:rPr>
          <w:rFonts w:cs="Arial"/>
          <w:b/>
        </w:rPr>
        <w:t>Conclusion</w:t>
      </w:r>
    </w:p>
    <w:p w14:paraId="42D66A93" w14:textId="3385CB59" w:rsidR="00D30717" w:rsidRPr="00F963CD" w:rsidRDefault="00D30717" w:rsidP="00735246">
      <w:pPr>
        <w:spacing w:line="360" w:lineRule="auto"/>
        <w:rPr>
          <w:rFonts w:cs="Arial"/>
        </w:rPr>
      </w:pPr>
      <w:r w:rsidRPr="00F963CD">
        <w:rPr>
          <w:rFonts w:cs="Arial"/>
        </w:rPr>
        <w:t xml:space="preserve">Planning for care of a child with EVD has prompted discussion around ethical and practical challenges. Our guidance seeks to optimise paediatric care, whilst </w:t>
      </w:r>
      <w:r w:rsidR="00476BE0" w:rsidRPr="00F963CD">
        <w:rPr>
          <w:rFonts w:cs="Arial"/>
        </w:rPr>
        <w:t>prioritising protection of</w:t>
      </w:r>
      <w:r w:rsidRPr="00F963CD">
        <w:rPr>
          <w:rFonts w:cs="Arial"/>
        </w:rPr>
        <w:t xml:space="preserve"> healthcare workers </w:t>
      </w:r>
      <w:r w:rsidR="00476BE0" w:rsidRPr="00F963CD">
        <w:rPr>
          <w:rFonts w:cs="Arial"/>
        </w:rPr>
        <w:t>and the general population</w:t>
      </w:r>
      <w:r w:rsidRPr="00F963CD">
        <w:rPr>
          <w:rFonts w:cs="Arial"/>
        </w:rPr>
        <w:t xml:space="preserve">. We acknowledge that a cautious approach, based on public health concerns, may conflict with best care for the individual child. </w:t>
      </w:r>
    </w:p>
    <w:p w14:paraId="36C36139" w14:textId="77777777" w:rsidR="00D30717" w:rsidRPr="00F963CD" w:rsidRDefault="00D30717" w:rsidP="00735246">
      <w:pPr>
        <w:spacing w:line="360" w:lineRule="auto"/>
        <w:rPr>
          <w:rFonts w:cs="Arial"/>
        </w:rPr>
      </w:pPr>
    </w:p>
    <w:p w14:paraId="38C98BCE" w14:textId="6E6A02C7" w:rsidR="00D30717" w:rsidRPr="00921C37" w:rsidRDefault="00D30717" w:rsidP="00735246">
      <w:pPr>
        <w:spacing w:line="360" w:lineRule="auto"/>
        <w:rPr>
          <w:rFonts w:eastAsia="MS Gothi" w:cs="Arial"/>
          <w:i/>
          <w:iCs/>
          <w:color w:val="4F81BD"/>
          <w:spacing w:val="15"/>
          <w:sz w:val="24"/>
          <w:szCs w:val="24"/>
        </w:rPr>
      </w:pPr>
      <w:r w:rsidRPr="00F963CD">
        <w:rPr>
          <w:rFonts w:cs="Arial"/>
        </w:rPr>
        <w:t xml:space="preserve">Our guidance is appropriate for children with virulent pathogens spread though body fluids, including other viral haemorrhagic fevers. Further contingency planning is needed for UK children presenting with highly pathogenic airborne pathogens, such as avian influenza or Middle East Respiratory Syndrome coronavirus. </w:t>
      </w:r>
      <w:bookmarkEnd w:id="0"/>
      <w:r w:rsidRPr="00921C37">
        <w:rPr>
          <w:rFonts w:cs="Arial"/>
        </w:rPr>
        <w:br w:type="page"/>
      </w:r>
    </w:p>
    <w:p w14:paraId="270522C6" w14:textId="77777777" w:rsidR="00D30717" w:rsidRPr="00921C37" w:rsidRDefault="00D30717" w:rsidP="001254ED">
      <w:pPr>
        <w:pStyle w:val="Subtitle"/>
        <w:spacing w:line="360" w:lineRule="auto"/>
        <w:rPr>
          <w:rFonts w:ascii="Arial" w:hAnsi="Arial" w:cs="Arial"/>
        </w:rPr>
      </w:pPr>
      <w:r w:rsidRPr="00921C37">
        <w:rPr>
          <w:rFonts w:ascii="Arial" w:hAnsi="Arial" w:cs="Arial"/>
        </w:rPr>
        <w:lastRenderedPageBreak/>
        <w:t>Useful contacts</w:t>
      </w:r>
    </w:p>
    <w:p w14:paraId="0B13C912" w14:textId="77777777" w:rsidR="00D30717" w:rsidRPr="00921C37" w:rsidRDefault="00D30717" w:rsidP="001254ED">
      <w:pPr>
        <w:spacing w:line="360" w:lineRule="auto"/>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8"/>
        <w:gridCol w:w="4258"/>
      </w:tblGrid>
      <w:tr w:rsidR="00D30717" w:rsidRPr="00921C37" w14:paraId="255758CD" w14:textId="77777777" w:rsidTr="002D2075">
        <w:tc>
          <w:tcPr>
            <w:tcW w:w="4258" w:type="dxa"/>
          </w:tcPr>
          <w:p w14:paraId="2E8E88A5" w14:textId="27C43731" w:rsidR="00A64095" w:rsidRPr="00F963CD" w:rsidRDefault="00D30717" w:rsidP="00A64095">
            <w:pPr>
              <w:spacing w:line="360" w:lineRule="auto"/>
              <w:rPr>
                <w:rFonts w:cs="Arial"/>
                <w:lang w:val="en-US" w:eastAsia="en-GB"/>
              </w:rPr>
            </w:pPr>
            <w:r w:rsidRPr="00F963CD">
              <w:rPr>
                <w:rFonts w:eastAsia="MS MinNew Roman" w:cs="Arial"/>
              </w:rPr>
              <w:t>Public Health England Imported Fever Service</w:t>
            </w:r>
            <w:r w:rsidR="00A64095" w:rsidRPr="00F963CD">
              <w:rPr>
                <w:rFonts w:eastAsia="MS MinNew Roman" w:cs="Arial"/>
              </w:rPr>
              <w:t xml:space="preserve">. </w:t>
            </w:r>
            <w:r w:rsidR="00202094" w:rsidRPr="00F963CD">
              <w:rPr>
                <w:rFonts w:cs="Arial"/>
                <w:lang w:val="en-US" w:eastAsia="en-GB"/>
              </w:rPr>
              <w:t xml:space="preserve">Have ready the following: </w:t>
            </w:r>
          </w:p>
          <w:p w14:paraId="2D1CDB57" w14:textId="0BD0AAC4" w:rsidR="00A64095" w:rsidRPr="00F963CD" w:rsidRDefault="00202094" w:rsidP="00A64095">
            <w:pPr>
              <w:widowControl w:val="0"/>
              <w:autoSpaceDE w:val="0"/>
              <w:autoSpaceDN w:val="0"/>
              <w:adjustRightInd w:val="0"/>
              <w:rPr>
                <w:rFonts w:cs="Arial"/>
                <w:lang w:val="en-US" w:eastAsia="en-GB"/>
              </w:rPr>
            </w:pPr>
            <w:r w:rsidRPr="00F963CD">
              <w:rPr>
                <w:rFonts w:cs="Arial"/>
                <w:lang w:val="en-US" w:eastAsia="en-GB"/>
              </w:rPr>
              <w:t>• patient identifiers</w:t>
            </w:r>
          </w:p>
          <w:p w14:paraId="47175153" w14:textId="77777777" w:rsidR="00A64095" w:rsidRPr="00F963CD" w:rsidRDefault="00A64095" w:rsidP="00A64095">
            <w:pPr>
              <w:widowControl w:val="0"/>
              <w:autoSpaceDE w:val="0"/>
              <w:autoSpaceDN w:val="0"/>
              <w:adjustRightInd w:val="0"/>
              <w:rPr>
                <w:rFonts w:cs="Arial"/>
                <w:lang w:val="en-US" w:eastAsia="en-GB"/>
              </w:rPr>
            </w:pPr>
            <w:r w:rsidRPr="00F963CD">
              <w:rPr>
                <w:rFonts w:cs="Arial"/>
                <w:lang w:val="en-US" w:eastAsia="en-GB"/>
              </w:rPr>
              <w:t>• full travel history including </w:t>
            </w:r>
          </w:p>
          <w:p w14:paraId="6497CA3F" w14:textId="77777777" w:rsidR="00A64095" w:rsidRPr="00F963CD" w:rsidRDefault="00A64095" w:rsidP="00A64095">
            <w:pPr>
              <w:widowControl w:val="0"/>
              <w:autoSpaceDE w:val="0"/>
              <w:autoSpaceDN w:val="0"/>
              <w:adjustRightInd w:val="0"/>
              <w:rPr>
                <w:rFonts w:cs="Arial"/>
                <w:lang w:val="en-US" w:eastAsia="en-GB"/>
              </w:rPr>
            </w:pPr>
            <w:r w:rsidRPr="00F963CD">
              <w:rPr>
                <w:rFonts w:cs="Arial"/>
                <w:lang w:val="en-US" w:eastAsia="en-GB"/>
              </w:rPr>
              <w:tab/>
              <w:t>- dates and locations of travel</w:t>
            </w:r>
          </w:p>
          <w:p w14:paraId="2E36BEB6" w14:textId="77777777" w:rsidR="00A64095" w:rsidRPr="00F963CD" w:rsidRDefault="00A64095" w:rsidP="00A64095">
            <w:pPr>
              <w:widowControl w:val="0"/>
              <w:autoSpaceDE w:val="0"/>
              <w:autoSpaceDN w:val="0"/>
              <w:adjustRightInd w:val="0"/>
              <w:rPr>
                <w:rFonts w:cs="Arial"/>
                <w:lang w:val="en-US" w:eastAsia="en-GB"/>
              </w:rPr>
            </w:pPr>
            <w:r w:rsidRPr="00F963CD">
              <w:rPr>
                <w:rFonts w:cs="Arial"/>
                <w:lang w:val="en-US" w:eastAsia="en-GB"/>
              </w:rPr>
              <w:tab/>
              <w:t>- activities/exposures </w:t>
            </w:r>
          </w:p>
          <w:p w14:paraId="053F0E35" w14:textId="77777777" w:rsidR="00A64095" w:rsidRPr="00F963CD" w:rsidRDefault="00A64095" w:rsidP="00A64095">
            <w:pPr>
              <w:widowControl w:val="0"/>
              <w:autoSpaceDE w:val="0"/>
              <w:autoSpaceDN w:val="0"/>
              <w:adjustRightInd w:val="0"/>
              <w:rPr>
                <w:rFonts w:cs="Arial"/>
                <w:lang w:val="en-US" w:eastAsia="en-GB"/>
              </w:rPr>
            </w:pPr>
            <w:r w:rsidRPr="00F963CD">
              <w:rPr>
                <w:rFonts w:cs="Arial"/>
                <w:lang w:val="en-US" w:eastAsia="en-GB"/>
              </w:rPr>
              <w:tab/>
              <w:t>- vaccination/prophylaxis </w:t>
            </w:r>
          </w:p>
          <w:p w14:paraId="5F10C2AC" w14:textId="77777777" w:rsidR="00A64095" w:rsidRPr="00F963CD" w:rsidRDefault="00A64095" w:rsidP="00A64095">
            <w:pPr>
              <w:widowControl w:val="0"/>
              <w:autoSpaceDE w:val="0"/>
              <w:autoSpaceDN w:val="0"/>
              <w:adjustRightInd w:val="0"/>
              <w:rPr>
                <w:rFonts w:cs="Arial"/>
                <w:lang w:val="en-US" w:eastAsia="en-GB"/>
              </w:rPr>
            </w:pPr>
            <w:r w:rsidRPr="00F963CD">
              <w:rPr>
                <w:rFonts w:cs="Arial"/>
                <w:lang w:val="en-US" w:eastAsia="en-GB"/>
              </w:rPr>
              <w:t>• clinical details and past history”</w:t>
            </w:r>
          </w:p>
          <w:p w14:paraId="1115616D" w14:textId="77777777" w:rsidR="00A64095" w:rsidRPr="00921C37" w:rsidRDefault="00A64095" w:rsidP="001254ED">
            <w:pPr>
              <w:spacing w:line="360" w:lineRule="auto"/>
              <w:rPr>
                <w:rFonts w:eastAsia="MS MinNew Roman" w:cs="Arial"/>
              </w:rPr>
            </w:pPr>
          </w:p>
        </w:tc>
        <w:tc>
          <w:tcPr>
            <w:tcW w:w="4258" w:type="dxa"/>
          </w:tcPr>
          <w:p w14:paraId="7C475AAD" w14:textId="77777777" w:rsidR="00D30717" w:rsidRPr="00921C37" w:rsidRDefault="00D30717" w:rsidP="001254ED">
            <w:pPr>
              <w:spacing w:line="360" w:lineRule="auto"/>
              <w:rPr>
                <w:rFonts w:eastAsia="MS MinNew Roman" w:cs="Arial"/>
              </w:rPr>
            </w:pPr>
            <w:r w:rsidRPr="00921C37">
              <w:rPr>
                <w:rFonts w:eastAsia="MS MinNew Roman" w:cs="Arial"/>
              </w:rPr>
              <w:t>Porton Down</w:t>
            </w:r>
          </w:p>
          <w:p w14:paraId="586E9502" w14:textId="77777777" w:rsidR="00D30717" w:rsidRPr="00921C37" w:rsidRDefault="00D30717" w:rsidP="001254ED">
            <w:pPr>
              <w:spacing w:line="360" w:lineRule="auto"/>
              <w:rPr>
                <w:rFonts w:eastAsia="MS MinNew Roman" w:cs="Arial"/>
              </w:rPr>
            </w:pPr>
            <w:r w:rsidRPr="00921C37">
              <w:rPr>
                <w:rFonts w:eastAsia="MS MinNew Roman" w:cs="Arial"/>
              </w:rPr>
              <w:t>0844 778 8990</w:t>
            </w:r>
          </w:p>
        </w:tc>
      </w:tr>
      <w:tr w:rsidR="00D30717" w:rsidRPr="00921C37" w14:paraId="0925CECE" w14:textId="77777777" w:rsidTr="002D2075">
        <w:tc>
          <w:tcPr>
            <w:tcW w:w="4258" w:type="dxa"/>
          </w:tcPr>
          <w:p w14:paraId="22F6799B" w14:textId="2C3D22B5" w:rsidR="00D30717" w:rsidRPr="00921C37" w:rsidRDefault="00D30717" w:rsidP="001254ED">
            <w:pPr>
              <w:spacing w:line="360" w:lineRule="auto"/>
              <w:rPr>
                <w:rFonts w:eastAsia="MS MinNew Roman" w:cs="Arial"/>
              </w:rPr>
            </w:pPr>
            <w:r w:rsidRPr="00921C37">
              <w:rPr>
                <w:rFonts w:eastAsia="MS MinNew Roman" w:cs="Arial"/>
              </w:rPr>
              <w:t>High Level Isolation Unit (HLIU)</w:t>
            </w:r>
            <w:r w:rsidR="00CB005F">
              <w:rPr>
                <w:rFonts w:eastAsia="MS MinNew Roman" w:cs="Arial"/>
              </w:rPr>
              <w:t xml:space="preserve"> at the Royal Free Hospital, London</w:t>
            </w:r>
          </w:p>
        </w:tc>
        <w:tc>
          <w:tcPr>
            <w:tcW w:w="4258" w:type="dxa"/>
          </w:tcPr>
          <w:p w14:paraId="7FDDF811" w14:textId="77777777" w:rsidR="00D30717" w:rsidRPr="00921C37" w:rsidRDefault="00D30717" w:rsidP="001254ED">
            <w:pPr>
              <w:spacing w:line="360" w:lineRule="auto"/>
              <w:rPr>
                <w:rFonts w:eastAsia="MS MinNew Roman" w:cs="Arial"/>
              </w:rPr>
            </w:pPr>
            <w:r w:rsidRPr="00921C37">
              <w:rPr>
                <w:rFonts w:eastAsia="MS MinNew Roman" w:cs="Arial"/>
              </w:rPr>
              <w:t>020 7794 0500</w:t>
            </w:r>
          </w:p>
          <w:p w14:paraId="018291F3" w14:textId="77777777" w:rsidR="00D30717" w:rsidRPr="00921C37" w:rsidRDefault="00D30717" w:rsidP="001254ED">
            <w:pPr>
              <w:spacing w:line="360" w:lineRule="auto"/>
              <w:rPr>
                <w:rFonts w:eastAsia="MS MinNew Roman" w:cs="Arial"/>
              </w:rPr>
            </w:pPr>
            <w:r w:rsidRPr="00921C37">
              <w:rPr>
                <w:rFonts w:eastAsia="MS MinNew Roman" w:cs="Arial"/>
              </w:rPr>
              <w:t>Ask for ID consultant on-call</w:t>
            </w:r>
          </w:p>
        </w:tc>
      </w:tr>
      <w:tr w:rsidR="00D30717" w:rsidRPr="00921C37" w14:paraId="20341BA2" w14:textId="77777777" w:rsidTr="002D2075">
        <w:tc>
          <w:tcPr>
            <w:tcW w:w="4258" w:type="dxa"/>
          </w:tcPr>
          <w:p w14:paraId="0A7B58CE" w14:textId="0E779389" w:rsidR="00D30717" w:rsidRPr="00921C37" w:rsidRDefault="00D30717" w:rsidP="00CB005F">
            <w:pPr>
              <w:spacing w:line="360" w:lineRule="auto"/>
              <w:rPr>
                <w:rFonts w:eastAsia="MS MinNew Roman" w:cs="Arial"/>
              </w:rPr>
            </w:pPr>
            <w:r w:rsidRPr="00921C37">
              <w:rPr>
                <w:rFonts w:eastAsia="MS MinNew Roman" w:cs="Arial"/>
              </w:rPr>
              <w:t>Coordinator</w:t>
            </w:r>
            <w:r w:rsidR="00CB005F">
              <w:rPr>
                <w:rFonts w:eastAsia="MS MinNew Roman" w:cs="Arial"/>
              </w:rPr>
              <w:t>s</w:t>
            </w:r>
            <w:r w:rsidRPr="00921C37">
              <w:rPr>
                <w:rFonts w:eastAsia="MS MinNew Roman" w:cs="Arial"/>
              </w:rPr>
              <w:t xml:space="preserve"> of paediatric input </w:t>
            </w:r>
            <w:r>
              <w:rPr>
                <w:rFonts w:eastAsia="MS MinNew Roman" w:cs="Arial"/>
              </w:rPr>
              <w:t>for the</w:t>
            </w:r>
            <w:r w:rsidRPr="00921C37">
              <w:rPr>
                <w:rFonts w:eastAsia="MS MinNew Roman" w:cs="Arial"/>
              </w:rPr>
              <w:t xml:space="preserve"> Royal Free Hospital HLIU</w:t>
            </w:r>
          </w:p>
        </w:tc>
        <w:tc>
          <w:tcPr>
            <w:tcW w:w="4258" w:type="dxa"/>
          </w:tcPr>
          <w:p w14:paraId="390A9D02" w14:textId="7E6BE238" w:rsidR="00D30717" w:rsidRDefault="00D30717" w:rsidP="001254ED">
            <w:pPr>
              <w:spacing w:line="360" w:lineRule="auto"/>
              <w:rPr>
                <w:rFonts w:eastAsia="MS MinNew Roman" w:cs="Arial"/>
              </w:rPr>
            </w:pPr>
            <w:r w:rsidRPr="00921C37">
              <w:rPr>
                <w:rFonts w:eastAsia="MS MinNew Roman" w:cs="Arial"/>
              </w:rPr>
              <w:t>Dr Jethro Herberg</w:t>
            </w:r>
            <w:r w:rsidR="00CB005F">
              <w:rPr>
                <w:rFonts w:eastAsia="MS MinNew Roman" w:cs="Arial"/>
              </w:rPr>
              <w:t xml:space="preserve"> (infectious diseases)</w:t>
            </w:r>
          </w:p>
          <w:p w14:paraId="0BD2672C" w14:textId="4ACFBEF6" w:rsidR="00CB005F" w:rsidRPr="00921C37" w:rsidRDefault="00CB005F" w:rsidP="001254ED">
            <w:pPr>
              <w:spacing w:line="360" w:lineRule="auto"/>
              <w:rPr>
                <w:rFonts w:eastAsia="MS MinNew Roman" w:cs="Arial"/>
              </w:rPr>
            </w:pPr>
            <w:r>
              <w:rPr>
                <w:rFonts w:eastAsia="MS MinNew Roman" w:cs="Arial"/>
              </w:rPr>
              <w:t xml:space="preserve">Dr Ruchi </w:t>
            </w:r>
            <w:proofErr w:type="spellStart"/>
            <w:r>
              <w:rPr>
                <w:rFonts w:eastAsia="MS MinNew Roman" w:cs="Arial"/>
              </w:rPr>
              <w:t>Sinha</w:t>
            </w:r>
            <w:proofErr w:type="spellEnd"/>
            <w:r>
              <w:rPr>
                <w:rFonts w:eastAsia="MS MinNew Roman" w:cs="Arial"/>
              </w:rPr>
              <w:t xml:space="preserve"> (intensive care)</w:t>
            </w:r>
          </w:p>
          <w:p w14:paraId="2288695F" w14:textId="04B6168D" w:rsidR="00D30717" w:rsidRDefault="00CB005F" w:rsidP="001254ED">
            <w:pPr>
              <w:spacing w:line="360" w:lineRule="auto"/>
              <w:rPr>
                <w:rFonts w:eastAsia="MS MinNew Roman" w:cs="Arial"/>
              </w:rPr>
            </w:pPr>
            <w:r>
              <w:rPr>
                <w:rFonts w:eastAsia="MS MinNew Roman" w:cs="Arial"/>
              </w:rPr>
              <w:t>St Mary’s Hospital</w:t>
            </w:r>
          </w:p>
          <w:p w14:paraId="588BD073" w14:textId="781BCB03" w:rsidR="00CB005F" w:rsidRPr="00921C37" w:rsidRDefault="00CB005F" w:rsidP="001254ED">
            <w:pPr>
              <w:spacing w:line="360" w:lineRule="auto"/>
              <w:rPr>
                <w:rFonts w:eastAsia="MS MinNew Roman" w:cs="Arial"/>
              </w:rPr>
            </w:pPr>
            <w:r>
              <w:rPr>
                <w:rFonts w:eastAsia="MS MinNew Roman" w:cs="Arial"/>
              </w:rPr>
              <w:t>Imperial Healthcare NHS Trust</w:t>
            </w:r>
          </w:p>
          <w:p w14:paraId="5D481AC3" w14:textId="06CFFA81" w:rsidR="00D30717" w:rsidRDefault="00F963CD" w:rsidP="001254ED">
            <w:pPr>
              <w:spacing w:line="360" w:lineRule="auto"/>
              <w:rPr>
                <w:rFonts w:eastAsia="MS MinNew Roman" w:cs="Arial"/>
              </w:rPr>
            </w:pPr>
            <w:hyperlink r:id="rId10" w:history="1">
              <w:r w:rsidR="00CB005F" w:rsidRPr="00813972">
                <w:rPr>
                  <w:rStyle w:val="Hyperlink"/>
                  <w:rFonts w:eastAsia="MS MinNew Roman" w:cs="Arial"/>
                </w:rPr>
                <w:t>j.herberg@imperial.ac.uk</w:t>
              </w:r>
            </w:hyperlink>
          </w:p>
          <w:p w14:paraId="663F29D1" w14:textId="38697C33" w:rsidR="00CB005F" w:rsidRPr="00921C37" w:rsidRDefault="00CB005F" w:rsidP="001254ED">
            <w:pPr>
              <w:spacing w:line="360" w:lineRule="auto"/>
              <w:rPr>
                <w:rFonts w:eastAsia="MS MinNew Roman" w:cs="Arial"/>
              </w:rPr>
            </w:pPr>
            <w:r w:rsidRPr="00CB005F">
              <w:rPr>
                <w:rFonts w:eastAsia="MS MinNew Roman" w:cs="Arial"/>
              </w:rPr>
              <w:t>Ruchi.Sinha@imperial.nhs.uk</w:t>
            </w:r>
          </w:p>
        </w:tc>
      </w:tr>
      <w:tr w:rsidR="00D30717" w:rsidRPr="00921C37" w14:paraId="15034FE5" w14:textId="77777777" w:rsidTr="002D2075">
        <w:tc>
          <w:tcPr>
            <w:tcW w:w="4258" w:type="dxa"/>
          </w:tcPr>
          <w:p w14:paraId="0A14CE20" w14:textId="06C8B295" w:rsidR="00D30717" w:rsidRPr="00921C37" w:rsidRDefault="00D30717" w:rsidP="009B2762">
            <w:pPr>
              <w:spacing w:line="360" w:lineRule="auto"/>
              <w:rPr>
                <w:rFonts w:eastAsia="MS MinNew Roman" w:cs="Arial"/>
              </w:rPr>
            </w:pPr>
            <w:r w:rsidRPr="00921C37">
              <w:rPr>
                <w:rFonts w:eastAsia="MS MinNew Roman" w:cs="Arial"/>
              </w:rPr>
              <w:t xml:space="preserve">Coordinator of paediatric input </w:t>
            </w:r>
            <w:r>
              <w:rPr>
                <w:rFonts w:eastAsia="MS MinNew Roman" w:cs="Arial"/>
              </w:rPr>
              <w:t>for the</w:t>
            </w:r>
            <w:r w:rsidRPr="00921C37">
              <w:rPr>
                <w:rFonts w:eastAsia="MS MinNew Roman" w:cs="Arial"/>
              </w:rPr>
              <w:t xml:space="preserve"> isolation unit Newcastle upon Tyne</w:t>
            </w:r>
          </w:p>
        </w:tc>
        <w:tc>
          <w:tcPr>
            <w:tcW w:w="4258" w:type="dxa"/>
          </w:tcPr>
          <w:p w14:paraId="5B3464E9" w14:textId="77777777" w:rsidR="00D30717" w:rsidRPr="00921C37" w:rsidRDefault="00D30717" w:rsidP="001254ED">
            <w:pPr>
              <w:spacing w:line="360" w:lineRule="auto"/>
              <w:rPr>
                <w:rFonts w:eastAsia="MS MinNew Roman" w:cs="Arial"/>
              </w:rPr>
            </w:pPr>
            <w:r w:rsidRPr="00921C37">
              <w:rPr>
                <w:rFonts w:eastAsia="MS MinNew Roman" w:cs="Arial"/>
              </w:rPr>
              <w:t>Dr Marieke Emonts</w:t>
            </w:r>
          </w:p>
          <w:p w14:paraId="04101CD5" w14:textId="77777777" w:rsidR="00D30717" w:rsidRPr="00921C37" w:rsidRDefault="00D30717" w:rsidP="001254ED">
            <w:pPr>
              <w:spacing w:line="360" w:lineRule="auto"/>
              <w:rPr>
                <w:rFonts w:eastAsia="MS MinNew Roman" w:cs="Arial"/>
              </w:rPr>
            </w:pPr>
            <w:r w:rsidRPr="00921C37">
              <w:rPr>
                <w:rFonts w:eastAsia="MS MinNew Roman" w:cs="Arial"/>
              </w:rPr>
              <w:t>Paediatric Infectious Diseases</w:t>
            </w:r>
          </w:p>
          <w:p w14:paraId="792ED737" w14:textId="77777777" w:rsidR="00D30717" w:rsidRPr="00921C37" w:rsidRDefault="00D30717" w:rsidP="001254ED">
            <w:pPr>
              <w:spacing w:line="360" w:lineRule="auto"/>
              <w:rPr>
                <w:rFonts w:eastAsia="MS MinNew Roman" w:cs="Arial"/>
              </w:rPr>
            </w:pPr>
            <w:r>
              <w:rPr>
                <w:rFonts w:eastAsia="MS MinNew Roman" w:cs="Arial"/>
              </w:rPr>
              <w:t>m</w:t>
            </w:r>
            <w:r w:rsidRPr="00921C37">
              <w:rPr>
                <w:rFonts w:eastAsia="MS MinNew Roman" w:cs="Arial"/>
              </w:rPr>
              <w:t>arieke.emonts@ncl.ac.uk</w:t>
            </w:r>
          </w:p>
        </w:tc>
      </w:tr>
      <w:tr w:rsidR="00D30717" w:rsidRPr="00921C37" w14:paraId="65611D96" w14:textId="77777777" w:rsidTr="002D2075">
        <w:tc>
          <w:tcPr>
            <w:tcW w:w="4258" w:type="dxa"/>
          </w:tcPr>
          <w:p w14:paraId="3B1CC1DC" w14:textId="77777777" w:rsidR="00D30717" w:rsidRPr="00921C37" w:rsidRDefault="00D30717" w:rsidP="001254ED">
            <w:pPr>
              <w:spacing w:line="360" w:lineRule="auto"/>
              <w:rPr>
                <w:rFonts w:eastAsia="MS MinNew Roman" w:cs="Arial"/>
              </w:rPr>
            </w:pPr>
          </w:p>
        </w:tc>
        <w:tc>
          <w:tcPr>
            <w:tcW w:w="4258" w:type="dxa"/>
          </w:tcPr>
          <w:p w14:paraId="5945DB34" w14:textId="77777777" w:rsidR="00D30717" w:rsidRPr="00921C37" w:rsidRDefault="00D30717" w:rsidP="001254ED">
            <w:pPr>
              <w:spacing w:line="360" w:lineRule="auto"/>
              <w:rPr>
                <w:rFonts w:eastAsia="MS MinNew Roman" w:cs="Arial"/>
              </w:rPr>
            </w:pPr>
            <w:r w:rsidRPr="00921C37">
              <w:rPr>
                <w:rFonts w:eastAsia="MS MinNew Roman" w:cs="Arial"/>
              </w:rPr>
              <w:t>Dr Andrew Riordan</w:t>
            </w:r>
          </w:p>
          <w:p w14:paraId="67F74243" w14:textId="77777777" w:rsidR="00D30717" w:rsidRPr="00921C37" w:rsidRDefault="00D30717" w:rsidP="001254ED">
            <w:pPr>
              <w:spacing w:line="360" w:lineRule="auto"/>
              <w:rPr>
                <w:rFonts w:eastAsia="MS MinNew Roman" w:cs="Arial"/>
              </w:rPr>
            </w:pPr>
            <w:r w:rsidRPr="00921C37">
              <w:rPr>
                <w:rFonts w:eastAsia="MS MinNew Roman" w:cs="Arial"/>
              </w:rPr>
              <w:t>Paediatric Infectious Diseases</w:t>
            </w:r>
          </w:p>
          <w:p w14:paraId="13B60585" w14:textId="77777777" w:rsidR="00D30717" w:rsidRPr="00921C37" w:rsidRDefault="00D30717" w:rsidP="001254ED">
            <w:pPr>
              <w:spacing w:line="360" w:lineRule="auto"/>
              <w:rPr>
                <w:rFonts w:eastAsia="MS MinNew Roman" w:cs="Arial"/>
              </w:rPr>
            </w:pPr>
            <w:r w:rsidRPr="00921C37">
              <w:rPr>
                <w:rFonts w:eastAsia="MS MinNew Roman" w:cs="Arial"/>
              </w:rPr>
              <w:t>Alder Hey Children’s Hospital, Liverpool</w:t>
            </w:r>
          </w:p>
          <w:p w14:paraId="48FE787D" w14:textId="4EE8EC1A" w:rsidR="00D30717" w:rsidRPr="00921C37" w:rsidRDefault="00F963CD" w:rsidP="001254ED">
            <w:pPr>
              <w:spacing w:line="360" w:lineRule="auto"/>
              <w:rPr>
                <w:rFonts w:eastAsia="MS MinNew Roman" w:cs="Arial"/>
              </w:rPr>
            </w:pPr>
            <w:hyperlink r:id="rId11" w:history="1">
              <w:r w:rsidR="00CB005F" w:rsidRPr="00813972">
                <w:rPr>
                  <w:rStyle w:val="Hyperlink"/>
                  <w:rFonts w:eastAsia="MS MinNew Roman" w:cs="Arial"/>
                </w:rPr>
                <w:t>Andrew.Riordan@alderhey.nhs.uk</w:t>
              </w:r>
            </w:hyperlink>
          </w:p>
        </w:tc>
      </w:tr>
    </w:tbl>
    <w:p w14:paraId="28CCE0FA" w14:textId="77777777" w:rsidR="00D30717" w:rsidRPr="00921C37" w:rsidRDefault="00D30717" w:rsidP="001254ED">
      <w:pPr>
        <w:spacing w:line="360" w:lineRule="auto"/>
        <w:rPr>
          <w:rFonts w:cs="Arial"/>
        </w:rPr>
      </w:pPr>
    </w:p>
    <w:p w14:paraId="56DFA379" w14:textId="77777777" w:rsidR="00D30717" w:rsidRPr="00921C37" w:rsidRDefault="00D30717" w:rsidP="001254ED">
      <w:pPr>
        <w:spacing w:line="360" w:lineRule="auto"/>
        <w:rPr>
          <w:rFonts w:cs="Arial"/>
        </w:rPr>
      </w:pPr>
      <w:r w:rsidRPr="00921C37">
        <w:rPr>
          <w:rFonts w:cs="Arial"/>
        </w:rPr>
        <w:br w:type="page"/>
      </w:r>
    </w:p>
    <w:p w14:paraId="517DB80B" w14:textId="77777777" w:rsidR="00D30717" w:rsidRPr="00904DCF" w:rsidRDefault="00D30717" w:rsidP="00904DCF">
      <w:pPr>
        <w:spacing w:line="360" w:lineRule="auto"/>
        <w:rPr>
          <w:rFonts w:cs="Arial"/>
          <w:b/>
        </w:rPr>
      </w:pPr>
      <w:r w:rsidRPr="00904DCF">
        <w:rPr>
          <w:rFonts w:cs="Arial"/>
          <w:b/>
        </w:rPr>
        <w:lastRenderedPageBreak/>
        <w:t>Acknowledgments</w:t>
      </w:r>
    </w:p>
    <w:p w14:paraId="5F0A6878" w14:textId="4BE0F633" w:rsidR="008D19B6" w:rsidRDefault="00D96D96" w:rsidP="00904DCF">
      <w:pPr>
        <w:spacing w:line="360" w:lineRule="auto"/>
        <w:rPr>
          <w:rFonts w:cs="Arial"/>
        </w:rPr>
      </w:pPr>
      <w:r>
        <w:rPr>
          <w:rFonts w:cs="Arial"/>
        </w:rPr>
        <w:t xml:space="preserve">This pathway has been developed by </w:t>
      </w:r>
      <w:r w:rsidR="00CB005F">
        <w:rPr>
          <w:rFonts w:cs="Arial"/>
        </w:rPr>
        <w:t xml:space="preserve">many individuals in </w:t>
      </w:r>
      <w:r>
        <w:rPr>
          <w:rFonts w:cs="Arial"/>
        </w:rPr>
        <w:t xml:space="preserve">a systems-wide Ebola planning partnership, </w:t>
      </w:r>
      <w:r w:rsidR="00D747FC">
        <w:rPr>
          <w:rFonts w:cs="Arial"/>
        </w:rPr>
        <w:t>which includes</w:t>
      </w:r>
      <w:r>
        <w:rPr>
          <w:rFonts w:cs="Arial"/>
        </w:rPr>
        <w:t xml:space="preserve"> paediatric and adult infectious diseases and intensive care, NHS England, PHE, </w:t>
      </w:r>
      <w:r w:rsidR="00117974">
        <w:rPr>
          <w:rFonts w:cs="Arial"/>
        </w:rPr>
        <w:t xml:space="preserve">DoH, </w:t>
      </w:r>
      <w:r w:rsidR="00EC3D53">
        <w:rPr>
          <w:rFonts w:cs="Arial"/>
        </w:rPr>
        <w:t>EPRR</w:t>
      </w:r>
      <w:r w:rsidR="00117974">
        <w:rPr>
          <w:rFonts w:cs="Arial"/>
        </w:rPr>
        <w:t xml:space="preserve"> and the National Clinical Director for Children</w:t>
      </w:r>
      <w:r w:rsidR="00EC3D53">
        <w:rPr>
          <w:rFonts w:cs="Arial"/>
        </w:rPr>
        <w:t>.</w:t>
      </w:r>
      <w:r>
        <w:rPr>
          <w:rFonts w:cs="Arial"/>
        </w:rPr>
        <w:t xml:space="preserve"> </w:t>
      </w:r>
      <w:r w:rsidR="00D30717">
        <w:rPr>
          <w:rFonts w:cs="Arial"/>
        </w:rPr>
        <w:t xml:space="preserve">We thank Saul Faust, Ruchi </w:t>
      </w:r>
      <w:proofErr w:type="spellStart"/>
      <w:r w:rsidR="00D30717">
        <w:rPr>
          <w:rFonts w:cs="Arial"/>
        </w:rPr>
        <w:t>Sinha</w:t>
      </w:r>
      <w:proofErr w:type="spellEnd"/>
      <w:r w:rsidR="00D30717">
        <w:rPr>
          <w:rFonts w:cs="Arial"/>
        </w:rPr>
        <w:t xml:space="preserve"> </w:t>
      </w:r>
      <w:r w:rsidR="003F3802">
        <w:rPr>
          <w:rFonts w:cs="Arial"/>
        </w:rPr>
        <w:t xml:space="preserve">for </w:t>
      </w:r>
      <w:r w:rsidR="00D30717">
        <w:rPr>
          <w:rFonts w:cs="Arial"/>
        </w:rPr>
        <w:t xml:space="preserve">comments on the manuscript. </w:t>
      </w:r>
    </w:p>
    <w:p w14:paraId="1051F206" w14:textId="77777777" w:rsidR="008D19B6" w:rsidRDefault="008D19B6">
      <w:pPr>
        <w:rPr>
          <w:rFonts w:cs="Arial"/>
        </w:rPr>
      </w:pPr>
      <w:r>
        <w:rPr>
          <w:rFonts w:cs="Arial"/>
        </w:rPr>
        <w:br w:type="page"/>
      </w:r>
    </w:p>
    <w:p w14:paraId="438B2395" w14:textId="77777777" w:rsidR="00D30717" w:rsidRDefault="00D30717" w:rsidP="00904DCF">
      <w:pPr>
        <w:spacing w:line="360" w:lineRule="auto"/>
        <w:rPr>
          <w:rFonts w:cs="Arial"/>
        </w:rPr>
      </w:pPr>
    </w:p>
    <w:p w14:paraId="14D85735" w14:textId="77777777" w:rsidR="008D19B6" w:rsidRDefault="008D19B6" w:rsidP="0082328A">
      <w:pPr>
        <w:spacing w:line="360" w:lineRule="auto"/>
        <w:rPr>
          <w:rFonts w:cs="Arial"/>
        </w:rPr>
      </w:pPr>
    </w:p>
    <w:p w14:paraId="05256BEC" w14:textId="77777777" w:rsidR="008D19B6" w:rsidRDefault="008D19B6" w:rsidP="0082328A">
      <w:pPr>
        <w:spacing w:line="360" w:lineRule="auto"/>
        <w:rPr>
          <w:rFonts w:cs="Arial"/>
        </w:rPr>
      </w:pPr>
    </w:p>
    <w:p w14:paraId="4D65F93C" w14:textId="77777777" w:rsidR="009B19BA" w:rsidRPr="009B19BA" w:rsidRDefault="008D19B6" w:rsidP="009B19BA">
      <w:pPr>
        <w:pStyle w:val="EndNoteBibliographyTitle"/>
        <w:rPr>
          <w:noProof/>
        </w:rPr>
      </w:pPr>
      <w:r>
        <w:fldChar w:fldCharType="begin"/>
      </w:r>
      <w:r>
        <w:instrText xml:space="preserve"> ADDIN EN.REFLIST </w:instrText>
      </w:r>
      <w:r>
        <w:fldChar w:fldCharType="separate"/>
      </w:r>
      <w:r w:rsidR="009B19BA" w:rsidRPr="009B19BA">
        <w:rPr>
          <w:noProof/>
        </w:rPr>
        <w:t>References</w:t>
      </w:r>
    </w:p>
    <w:p w14:paraId="0708E230" w14:textId="77777777" w:rsidR="009B19BA" w:rsidRPr="009B19BA" w:rsidRDefault="009B19BA" w:rsidP="009B19BA">
      <w:pPr>
        <w:pStyle w:val="EndNoteBibliographyTitle"/>
        <w:rPr>
          <w:noProof/>
        </w:rPr>
      </w:pPr>
    </w:p>
    <w:p w14:paraId="0FCEBB8F" w14:textId="7319F5DC" w:rsidR="009B19BA" w:rsidRPr="009B19BA" w:rsidRDefault="009B19BA" w:rsidP="009B19BA">
      <w:pPr>
        <w:pStyle w:val="EndNoteBibliography"/>
        <w:rPr>
          <w:noProof/>
        </w:rPr>
      </w:pPr>
      <w:r w:rsidRPr="009B19BA">
        <w:rPr>
          <w:noProof/>
        </w:rPr>
        <w:t>1.</w:t>
      </w:r>
      <w:r w:rsidRPr="009B19BA">
        <w:rPr>
          <w:noProof/>
        </w:rPr>
        <w:tab/>
        <w:t xml:space="preserve">World Health Organisation. Ebola response roadmap ebola response roadmap situation report. </w:t>
      </w:r>
      <w:hyperlink r:id="rId12" w:history="1">
        <w:r w:rsidRPr="009B19BA">
          <w:rPr>
            <w:rStyle w:val="Hyperlink"/>
            <w:noProof/>
            <w:lang w:val="en-GB"/>
          </w:rPr>
          <w:t>http://apps.who.int/iris/bitstream/10665/144032/1/roadmapsitrep_19Nov14_eng.pdf?ua=1</w:t>
        </w:r>
      </w:hyperlink>
      <w:r w:rsidRPr="009B19BA">
        <w:rPr>
          <w:noProof/>
        </w:rPr>
        <w:t xml:space="preserve"> (accessed December 2014).</w:t>
      </w:r>
    </w:p>
    <w:p w14:paraId="14A459FA" w14:textId="77777777" w:rsidR="009B19BA" w:rsidRPr="009B19BA" w:rsidRDefault="009B19BA" w:rsidP="009B19BA">
      <w:pPr>
        <w:pStyle w:val="EndNoteBibliography"/>
        <w:rPr>
          <w:noProof/>
        </w:rPr>
      </w:pPr>
      <w:r w:rsidRPr="009B19BA">
        <w:rPr>
          <w:noProof/>
        </w:rPr>
        <w:t>2.</w:t>
      </w:r>
      <w:r w:rsidRPr="009B19BA">
        <w:rPr>
          <w:noProof/>
        </w:rPr>
        <w:tab/>
        <w:t>McElroy AK, Erickson BR, Flietstra TD</w:t>
      </w:r>
      <w:r w:rsidRPr="009B19BA">
        <w:rPr>
          <w:i/>
          <w:noProof/>
        </w:rPr>
        <w:t>, et al.</w:t>
      </w:r>
      <w:r w:rsidRPr="009B19BA">
        <w:rPr>
          <w:noProof/>
        </w:rPr>
        <w:t xml:space="preserve"> Biomarker correlates of survival in pediatric patients with Ebola virus disease. </w:t>
      </w:r>
      <w:r w:rsidRPr="009B19BA">
        <w:rPr>
          <w:i/>
          <w:noProof/>
        </w:rPr>
        <w:t>Emerging infectious diseases</w:t>
      </w:r>
      <w:r w:rsidRPr="009B19BA">
        <w:rPr>
          <w:noProof/>
        </w:rPr>
        <w:t>. 2014;</w:t>
      </w:r>
      <w:r w:rsidRPr="009B19BA">
        <w:rPr>
          <w:b/>
          <w:noProof/>
        </w:rPr>
        <w:t>20</w:t>
      </w:r>
      <w:r w:rsidRPr="009B19BA">
        <w:rPr>
          <w:noProof/>
        </w:rPr>
        <w:t>:1683-90 doi: 10.3201/eid2010.140430 [published Online First: 2014/10/04].</w:t>
      </w:r>
    </w:p>
    <w:p w14:paraId="4DA8A718" w14:textId="265391FF" w:rsidR="009B19BA" w:rsidRPr="009B19BA" w:rsidRDefault="009B19BA" w:rsidP="009B19BA">
      <w:pPr>
        <w:pStyle w:val="EndNoteBibliography"/>
        <w:rPr>
          <w:noProof/>
        </w:rPr>
      </w:pPr>
      <w:r w:rsidRPr="009B19BA">
        <w:rPr>
          <w:noProof/>
        </w:rPr>
        <w:t>3.</w:t>
      </w:r>
      <w:r w:rsidRPr="009B19BA">
        <w:rPr>
          <w:noProof/>
        </w:rPr>
        <w:tab/>
        <w:t xml:space="preserve">Unicef. Children Hardest Hit. </w:t>
      </w:r>
      <w:hyperlink r:id="rId13" w:history="1">
        <w:r w:rsidRPr="009B19BA">
          <w:rPr>
            <w:rStyle w:val="Hyperlink"/>
            <w:noProof/>
            <w:lang w:val="en-GB"/>
          </w:rPr>
          <w:t>http://www.unicef.org/emergencies/ebola/75941_76202.html</w:t>
        </w:r>
      </w:hyperlink>
      <w:r w:rsidRPr="009B19BA">
        <w:rPr>
          <w:noProof/>
        </w:rPr>
        <w:t xml:space="preserve"> (accessed December 2014).</w:t>
      </w:r>
    </w:p>
    <w:p w14:paraId="74EEFD71" w14:textId="77777777" w:rsidR="009B19BA" w:rsidRPr="009B19BA" w:rsidRDefault="009B19BA" w:rsidP="009B19BA">
      <w:pPr>
        <w:pStyle w:val="EndNoteBibliography"/>
        <w:rPr>
          <w:noProof/>
        </w:rPr>
      </w:pPr>
      <w:r w:rsidRPr="009B19BA">
        <w:rPr>
          <w:noProof/>
        </w:rPr>
        <w:t>4.</w:t>
      </w:r>
      <w:r w:rsidRPr="009B19BA">
        <w:rPr>
          <w:noProof/>
        </w:rPr>
        <w:tab/>
        <w:t xml:space="preserve">Beeching NJ, Fenech M, Houlihan CF. Ebola virus disease. </w:t>
      </w:r>
      <w:r w:rsidRPr="009B19BA">
        <w:rPr>
          <w:i/>
          <w:noProof/>
        </w:rPr>
        <w:t>BMJ (Clinical research ed)</w:t>
      </w:r>
      <w:r w:rsidRPr="009B19BA">
        <w:rPr>
          <w:noProof/>
        </w:rPr>
        <w:t>. 2014;</w:t>
      </w:r>
      <w:r w:rsidRPr="009B19BA">
        <w:rPr>
          <w:b/>
          <w:noProof/>
        </w:rPr>
        <w:t>349</w:t>
      </w:r>
      <w:r w:rsidRPr="009B19BA">
        <w:rPr>
          <w:noProof/>
        </w:rPr>
        <w:t>:g7348 doi: 10.1136/bmj.g7348 [published Online First: 2014/12/17].</w:t>
      </w:r>
    </w:p>
    <w:p w14:paraId="6ED88708" w14:textId="1194B409" w:rsidR="009B19BA" w:rsidRPr="009B19BA" w:rsidRDefault="009B19BA" w:rsidP="009B19BA">
      <w:pPr>
        <w:pStyle w:val="EndNoteBibliography"/>
        <w:rPr>
          <w:noProof/>
        </w:rPr>
      </w:pPr>
      <w:r w:rsidRPr="009B19BA">
        <w:rPr>
          <w:noProof/>
        </w:rPr>
        <w:t>5.</w:t>
      </w:r>
      <w:r w:rsidRPr="009B19BA">
        <w:rPr>
          <w:noProof/>
        </w:rPr>
        <w:tab/>
        <w:t xml:space="preserve">Advisory Committee on Dangerous Pathogens. Viral haemorrhagic fever: ACDP algorithm and guidance on management of patients. </w:t>
      </w:r>
      <w:hyperlink r:id="rId14" w:history="1">
        <w:r w:rsidRPr="009B19BA">
          <w:rPr>
            <w:rStyle w:val="Hyperlink"/>
            <w:noProof/>
            <w:lang w:val="en-GB"/>
          </w:rPr>
          <w:t>https://www.gov.uk/government/publications/viral-haemorrhagic-fever-algorithm-and-guidance-on-management-of-patients</w:t>
        </w:r>
      </w:hyperlink>
      <w:r w:rsidRPr="009B19BA">
        <w:rPr>
          <w:noProof/>
        </w:rPr>
        <w:t xml:space="preserve"> (accessed December 2014).</w:t>
      </w:r>
    </w:p>
    <w:p w14:paraId="5243DA63" w14:textId="77777777" w:rsidR="009B19BA" w:rsidRPr="009B19BA" w:rsidRDefault="009B19BA" w:rsidP="009B19BA">
      <w:pPr>
        <w:pStyle w:val="EndNoteBibliography"/>
        <w:rPr>
          <w:noProof/>
        </w:rPr>
      </w:pPr>
      <w:r w:rsidRPr="009B19BA">
        <w:rPr>
          <w:noProof/>
        </w:rPr>
        <w:t>6.</w:t>
      </w:r>
      <w:r w:rsidRPr="009B19BA">
        <w:rPr>
          <w:noProof/>
        </w:rPr>
        <w:tab/>
        <w:t>Bah EI, Lamah MC, Fletcher T</w:t>
      </w:r>
      <w:r w:rsidRPr="009B19BA">
        <w:rPr>
          <w:i/>
          <w:noProof/>
        </w:rPr>
        <w:t>, et al.</w:t>
      </w:r>
      <w:r w:rsidRPr="009B19BA">
        <w:rPr>
          <w:noProof/>
        </w:rPr>
        <w:t xml:space="preserve"> Clinical Presentation of Patients with Ebola Virus Disease in Conakry, Guinea. </w:t>
      </w:r>
      <w:r w:rsidRPr="009B19BA">
        <w:rPr>
          <w:i/>
          <w:noProof/>
        </w:rPr>
        <w:t>The New England journal of medicine</w:t>
      </w:r>
      <w:r w:rsidRPr="009B19BA">
        <w:rPr>
          <w:noProof/>
        </w:rPr>
        <w:t>. 2014; doi: 10.1056/NEJMoa1411249 [published Online First: 2014/11/06].</w:t>
      </w:r>
    </w:p>
    <w:p w14:paraId="01B304E0" w14:textId="77777777" w:rsidR="009B19BA" w:rsidRPr="009B19BA" w:rsidRDefault="009B19BA" w:rsidP="009B19BA">
      <w:pPr>
        <w:pStyle w:val="EndNoteBibliography"/>
        <w:rPr>
          <w:noProof/>
        </w:rPr>
      </w:pPr>
      <w:r w:rsidRPr="009B19BA">
        <w:rPr>
          <w:noProof/>
        </w:rPr>
        <w:t>7.</w:t>
      </w:r>
      <w:r w:rsidRPr="009B19BA">
        <w:rPr>
          <w:noProof/>
        </w:rPr>
        <w:tab/>
        <w:t xml:space="preserve">Peacock G, Uyeki TM, Rasmussen SA. Ebola Virus Disease and Children: What Pediatric Health Care Professionals Need to Know. </w:t>
      </w:r>
      <w:r w:rsidRPr="009B19BA">
        <w:rPr>
          <w:i/>
          <w:noProof/>
        </w:rPr>
        <w:t>JAMA pediatrics</w:t>
      </w:r>
      <w:r w:rsidRPr="009B19BA">
        <w:rPr>
          <w:noProof/>
        </w:rPr>
        <w:t>. 2014; doi: 10.1001/jamapediatrics.2014.2835 [published Online First: 2014/10/18].</w:t>
      </w:r>
    </w:p>
    <w:p w14:paraId="22D2483C" w14:textId="287736A9" w:rsidR="009B19BA" w:rsidRPr="009B19BA" w:rsidRDefault="009B19BA" w:rsidP="009B19BA">
      <w:pPr>
        <w:pStyle w:val="EndNoteBibliography"/>
        <w:rPr>
          <w:noProof/>
        </w:rPr>
      </w:pPr>
      <w:r w:rsidRPr="009B19BA">
        <w:rPr>
          <w:noProof/>
        </w:rPr>
        <w:t>8.</w:t>
      </w:r>
      <w:r w:rsidRPr="009B19BA">
        <w:rPr>
          <w:noProof/>
        </w:rPr>
        <w:tab/>
        <w:t xml:space="preserve">Public Health England. Ebola virus disease: managing patients who require assessment in primary care. </w:t>
      </w:r>
      <w:hyperlink r:id="rId15" w:history="1">
        <w:r w:rsidRPr="009B19BA">
          <w:rPr>
            <w:rStyle w:val="Hyperlink"/>
            <w:noProof/>
            <w:lang w:val="en-GB"/>
          </w:rPr>
          <w:t>https://www.gov.uk/government/publications/ebola-virus-disease-managing-patients-who-require-assessment-in-primary-care</w:t>
        </w:r>
      </w:hyperlink>
      <w:r w:rsidRPr="009B19BA">
        <w:rPr>
          <w:noProof/>
        </w:rPr>
        <w:t xml:space="preserve"> (accessed December 2014).</w:t>
      </w:r>
    </w:p>
    <w:p w14:paraId="4B859521" w14:textId="7A0B0B54" w:rsidR="009B19BA" w:rsidRPr="009B19BA" w:rsidRDefault="009B19BA" w:rsidP="009B19BA">
      <w:pPr>
        <w:pStyle w:val="EndNoteBibliography"/>
        <w:rPr>
          <w:noProof/>
        </w:rPr>
      </w:pPr>
      <w:r w:rsidRPr="009B19BA">
        <w:rPr>
          <w:noProof/>
        </w:rPr>
        <w:t>9.</w:t>
      </w:r>
      <w:r w:rsidRPr="009B19BA">
        <w:rPr>
          <w:noProof/>
        </w:rPr>
        <w:tab/>
        <w:t xml:space="preserve">Public Health England. Viral haemorrhagic fever: sample testing advice. </w:t>
      </w:r>
      <w:hyperlink r:id="rId16" w:history="1">
        <w:r w:rsidRPr="009B19BA">
          <w:rPr>
            <w:rStyle w:val="Hyperlink"/>
            <w:noProof/>
            <w:lang w:val="en-GB"/>
          </w:rPr>
          <w:t>https://www.gov.uk/government/publications/viral-haemorrhagic-fever-sample-testing-advice</w:t>
        </w:r>
      </w:hyperlink>
      <w:r w:rsidRPr="009B19BA">
        <w:rPr>
          <w:noProof/>
        </w:rPr>
        <w:t xml:space="preserve"> (accessed December 2014).</w:t>
      </w:r>
    </w:p>
    <w:p w14:paraId="53607304" w14:textId="45EEC66B" w:rsidR="009B19BA" w:rsidRPr="009B19BA" w:rsidRDefault="009B19BA" w:rsidP="009B19BA">
      <w:pPr>
        <w:pStyle w:val="EndNoteBibliography"/>
        <w:rPr>
          <w:noProof/>
        </w:rPr>
      </w:pPr>
      <w:r w:rsidRPr="009B19BA">
        <w:rPr>
          <w:noProof/>
        </w:rPr>
        <w:t>10.</w:t>
      </w:r>
      <w:r w:rsidRPr="009B19BA">
        <w:rPr>
          <w:noProof/>
        </w:rPr>
        <w:tab/>
        <w:t xml:space="preserve">Public Health England. Ebola: information for sewage and water handlers. </w:t>
      </w:r>
      <w:hyperlink r:id="rId17" w:history="1">
        <w:r w:rsidRPr="009B19BA">
          <w:rPr>
            <w:rStyle w:val="Hyperlink"/>
            <w:noProof/>
            <w:lang w:val="en-GB"/>
          </w:rPr>
          <w:t>https://www.gov.uk/government/uploads/system/uploads/attachment_data/file/377082/Ebola_information_for_sewage_and_water_handlers.pdf</w:t>
        </w:r>
      </w:hyperlink>
      <w:r w:rsidRPr="009B19BA">
        <w:rPr>
          <w:noProof/>
        </w:rPr>
        <w:t xml:space="preserve"> (accessed December 2014).</w:t>
      </w:r>
    </w:p>
    <w:p w14:paraId="2D14C229" w14:textId="6A8EDBA8" w:rsidR="009B19BA" w:rsidRPr="009B19BA" w:rsidRDefault="009B19BA" w:rsidP="009B19BA">
      <w:pPr>
        <w:pStyle w:val="EndNoteBibliography"/>
        <w:rPr>
          <w:noProof/>
        </w:rPr>
      </w:pPr>
      <w:r w:rsidRPr="009B19BA">
        <w:rPr>
          <w:noProof/>
        </w:rPr>
        <w:t>11.</w:t>
      </w:r>
      <w:r w:rsidRPr="009B19BA">
        <w:rPr>
          <w:noProof/>
        </w:rPr>
        <w:tab/>
        <w:t xml:space="preserve">The College of Emergency Medicine. EPRR CRG Opinion on Appropriate Emergency Department Care for Suspected or Confirmed Ebola Patients. </w:t>
      </w:r>
      <w:hyperlink r:id="rId18" w:history="1">
        <w:r w:rsidRPr="009B19BA">
          <w:rPr>
            <w:rStyle w:val="Hyperlink"/>
            <w:noProof/>
            <w:lang w:val="en-GB"/>
          </w:rPr>
          <w:t>http://secure.collemergencymed.ac.uk/Shop-Floor/Clinical Guidelines/College Guidelines</w:t>
        </w:r>
      </w:hyperlink>
      <w:r w:rsidRPr="009B19BA">
        <w:rPr>
          <w:noProof/>
        </w:rPr>
        <w:t xml:space="preserve"> (accessed December 2014).</w:t>
      </w:r>
    </w:p>
    <w:p w14:paraId="1430CE64" w14:textId="77777777" w:rsidR="009B19BA" w:rsidRPr="009B19BA" w:rsidRDefault="009B19BA" w:rsidP="009B19BA">
      <w:pPr>
        <w:pStyle w:val="EndNoteBibliography"/>
        <w:rPr>
          <w:noProof/>
        </w:rPr>
      </w:pPr>
      <w:r w:rsidRPr="009B19BA">
        <w:rPr>
          <w:noProof/>
        </w:rPr>
        <w:t>12.</w:t>
      </w:r>
      <w:r w:rsidRPr="009B19BA">
        <w:rPr>
          <w:noProof/>
        </w:rPr>
        <w:tab/>
        <w:t>Mupapa K, Mukundu W, Bwaka MA</w:t>
      </w:r>
      <w:r w:rsidRPr="009B19BA">
        <w:rPr>
          <w:i/>
          <w:noProof/>
        </w:rPr>
        <w:t>, et al.</w:t>
      </w:r>
      <w:r w:rsidRPr="009B19BA">
        <w:rPr>
          <w:noProof/>
        </w:rPr>
        <w:t xml:space="preserve"> Ebola hemorrhagic fever and pregnancy. </w:t>
      </w:r>
      <w:r w:rsidRPr="009B19BA">
        <w:rPr>
          <w:i/>
          <w:noProof/>
        </w:rPr>
        <w:t>The Journal of infectious diseases</w:t>
      </w:r>
      <w:r w:rsidRPr="009B19BA">
        <w:rPr>
          <w:noProof/>
        </w:rPr>
        <w:t>. 1999;</w:t>
      </w:r>
      <w:r w:rsidRPr="009B19BA">
        <w:rPr>
          <w:b/>
          <w:noProof/>
        </w:rPr>
        <w:t>179 Suppl 1</w:t>
      </w:r>
      <w:r w:rsidRPr="009B19BA">
        <w:rPr>
          <w:noProof/>
        </w:rPr>
        <w:t>:S11-2 doi: 10.1086/514289 [published Online First: 1999/02/13].</w:t>
      </w:r>
    </w:p>
    <w:p w14:paraId="25961642" w14:textId="77777777" w:rsidR="009B19BA" w:rsidRPr="009B19BA" w:rsidRDefault="009B19BA" w:rsidP="009B19BA">
      <w:pPr>
        <w:pStyle w:val="EndNoteBibliography"/>
        <w:rPr>
          <w:noProof/>
        </w:rPr>
      </w:pPr>
      <w:r w:rsidRPr="009B19BA">
        <w:rPr>
          <w:noProof/>
        </w:rPr>
        <w:t>13.</w:t>
      </w:r>
      <w:r w:rsidRPr="009B19BA">
        <w:rPr>
          <w:noProof/>
        </w:rPr>
        <w:tab/>
        <w:t>Baggi FM, Taybi A, Kurth A</w:t>
      </w:r>
      <w:r w:rsidRPr="009B19BA">
        <w:rPr>
          <w:i/>
          <w:noProof/>
        </w:rPr>
        <w:t>, et al.</w:t>
      </w:r>
      <w:r w:rsidRPr="009B19BA">
        <w:rPr>
          <w:noProof/>
        </w:rPr>
        <w:t xml:space="preserve"> Management of pregnant women infected with Ebola virus in a treatment centre in Guinea. Eurosurveillance 2014;19(49).</w:t>
      </w:r>
    </w:p>
    <w:p w14:paraId="638A9EFA" w14:textId="0309546A" w:rsidR="009B19BA" w:rsidRPr="009B19BA" w:rsidRDefault="009B19BA" w:rsidP="009B19BA">
      <w:pPr>
        <w:pStyle w:val="EndNoteBibliography"/>
        <w:rPr>
          <w:noProof/>
        </w:rPr>
      </w:pPr>
      <w:r w:rsidRPr="009B19BA">
        <w:rPr>
          <w:noProof/>
        </w:rPr>
        <w:t>14.</w:t>
      </w:r>
      <w:r w:rsidRPr="009B19BA">
        <w:rPr>
          <w:noProof/>
        </w:rPr>
        <w:tab/>
        <w:t xml:space="preserve">National Ambulance Resilience Unit. Ebola: Information for Ambulance Staff. </w:t>
      </w:r>
      <w:hyperlink r:id="rId19" w:history="1">
        <w:r w:rsidRPr="009B19BA">
          <w:rPr>
            <w:rStyle w:val="Hyperlink"/>
            <w:noProof/>
            <w:lang w:val="en-GB"/>
          </w:rPr>
          <w:t>http://naru.org.uk/wp-content/uploads/2014/11/NARU-EBOLA-A3-POSTER-10.2014-v3A1.pdf</w:t>
        </w:r>
      </w:hyperlink>
      <w:r w:rsidRPr="009B19BA">
        <w:rPr>
          <w:noProof/>
        </w:rPr>
        <w:t xml:space="preserve"> (accessed December 2014).</w:t>
      </w:r>
    </w:p>
    <w:p w14:paraId="6F86559F" w14:textId="0B840A45" w:rsidR="00D30717" w:rsidRPr="00921C37" w:rsidRDefault="008D19B6" w:rsidP="0082328A">
      <w:pPr>
        <w:spacing w:line="360" w:lineRule="auto"/>
        <w:rPr>
          <w:rFonts w:cs="Arial"/>
        </w:rPr>
      </w:pPr>
      <w:r>
        <w:rPr>
          <w:rFonts w:cs="Arial"/>
        </w:rPr>
        <w:fldChar w:fldCharType="end"/>
      </w:r>
    </w:p>
    <w:sectPr w:rsidR="00D30717" w:rsidRPr="00921C37" w:rsidSect="001A24FE">
      <w:headerReference w:type="default" r:id="rId20"/>
      <w:footerReference w:type="default" r:id="rId21"/>
      <w:pgSz w:w="11900" w:h="16840"/>
      <w:pgMar w:top="1440" w:right="1531" w:bottom="1440" w:left="1531"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50813" w14:textId="77777777" w:rsidR="00B345C0" w:rsidRDefault="00B345C0" w:rsidP="00FB5A28">
      <w:r>
        <w:separator/>
      </w:r>
    </w:p>
  </w:endnote>
  <w:endnote w:type="continuationSeparator" w:id="0">
    <w:p w14:paraId="72CB672B" w14:textId="77777777" w:rsidR="00B345C0" w:rsidRDefault="00B345C0" w:rsidP="00FB5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S Minngs">
    <w:altName w:val="MS Mincho"/>
    <w:panose1 w:val="00000000000000000000"/>
    <w:charset w:val="80"/>
    <w:family w:val="roman"/>
    <w:notTrueType/>
    <w:pitch w:val="fixed"/>
    <w:sig w:usb0="00000001" w:usb1="08070000" w:usb2="00000010" w:usb3="00000000" w:csb0="00020000" w:csb1="00000000"/>
  </w:font>
  <w:font w:name="MS Gothi">
    <w:altName w:val="??~??e?g"/>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MS MinNew Roman">
    <w:altName w:val="Roman"/>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EA1DF" w14:textId="46AF1C71" w:rsidR="00B345C0" w:rsidRPr="00167D04" w:rsidRDefault="00B345C0" w:rsidP="001A24FE">
    <w:pPr>
      <w:tabs>
        <w:tab w:val="left" w:pos="7760"/>
      </w:tabs>
      <w:rPr>
        <w:sz w:val="20"/>
        <w:szCs w:val="20"/>
      </w:rPr>
    </w:pPr>
    <w:r w:rsidRPr="00167D04">
      <w:rPr>
        <w:rFonts w:ascii="Times New Roman" w:hAnsi="Times New Roman"/>
        <w:sz w:val="20"/>
        <w:szCs w:val="20"/>
      </w:rPr>
      <w:fldChar w:fldCharType="begin"/>
    </w:r>
    <w:r w:rsidRPr="00167D04">
      <w:rPr>
        <w:rFonts w:ascii="Times New Roman" w:hAnsi="Times New Roman"/>
        <w:sz w:val="20"/>
        <w:szCs w:val="20"/>
      </w:rPr>
      <w:instrText xml:space="preserve"> DATE </w:instrText>
    </w:r>
    <w:r w:rsidRPr="00167D04">
      <w:rPr>
        <w:rFonts w:ascii="Times New Roman" w:hAnsi="Times New Roman"/>
        <w:sz w:val="20"/>
        <w:szCs w:val="20"/>
      </w:rPr>
      <w:fldChar w:fldCharType="separate"/>
    </w:r>
    <w:r w:rsidR="00F963CD">
      <w:rPr>
        <w:rFonts w:ascii="Times New Roman" w:hAnsi="Times New Roman"/>
        <w:noProof/>
        <w:sz w:val="20"/>
        <w:szCs w:val="20"/>
      </w:rPr>
      <w:t>22/01/2015</w:t>
    </w:r>
    <w:r w:rsidRPr="00167D04">
      <w:rPr>
        <w:rFonts w:ascii="Times New Roman" w:hAnsi="Times New Roman"/>
        <w:sz w:val="20"/>
        <w:szCs w:val="20"/>
      </w:rPr>
      <w:fldChar w:fldCharType="end"/>
    </w:r>
    <w:r w:rsidRPr="00167D04">
      <w:rPr>
        <w:rFonts w:ascii="Times New Roman" w:hAnsi="Times New Roman"/>
        <w:sz w:val="20"/>
        <w:szCs w:val="20"/>
      </w:rPr>
      <w:t>14/12/14</w:t>
    </w:r>
    <w:r w:rsidRPr="00167D04">
      <w:rPr>
        <w:rFonts w:ascii="Times New Roman" w:hAnsi="Times New Roman"/>
        <w:sz w:val="20"/>
        <w:szCs w:val="20"/>
      </w:rPr>
      <w:tab/>
      <w:t xml:space="preserve">Page </w:t>
    </w:r>
    <w:r w:rsidRPr="00167D04">
      <w:rPr>
        <w:rFonts w:ascii="Times New Roman" w:hAnsi="Times New Roman"/>
        <w:sz w:val="20"/>
        <w:szCs w:val="20"/>
      </w:rPr>
      <w:fldChar w:fldCharType="begin"/>
    </w:r>
    <w:r w:rsidRPr="00167D04">
      <w:rPr>
        <w:rFonts w:ascii="Times New Roman" w:hAnsi="Times New Roman"/>
        <w:sz w:val="20"/>
        <w:szCs w:val="20"/>
      </w:rPr>
      <w:instrText xml:space="preserve"> PAGE </w:instrText>
    </w:r>
    <w:r w:rsidRPr="00167D04">
      <w:rPr>
        <w:rFonts w:ascii="Times New Roman" w:hAnsi="Times New Roman"/>
        <w:sz w:val="20"/>
        <w:szCs w:val="20"/>
      </w:rPr>
      <w:fldChar w:fldCharType="separate"/>
    </w:r>
    <w:r w:rsidR="00F963CD">
      <w:rPr>
        <w:rFonts w:ascii="Times New Roman" w:hAnsi="Times New Roman"/>
        <w:noProof/>
        <w:sz w:val="20"/>
        <w:szCs w:val="20"/>
      </w:rPr>
      <w:t>7</w:t>
    </w:r>
    <w:r w:rsidRPr="00167D04">
      <w:rPr>
        <w:rFonts w:ascii="Times New Roman" w:hAnsi="Times New Roman"/>
        <w:sz w:val="20"/>
        <w:szCs w:val="20"/>
      </w:rPr>
      <w:fldChar w:fldCharType="end"/>
    </w:r>
    <w:r w:rsidRPr="00167D04">
      <w:rPr>
        <w:rFonts w:ascii="Times New Roman" w:hAnsi="Times New Roman"/>
        <w:sz w:val="20"/>
        <w:szCs w:val="20"/>
      </w:rPr>
      <w:t xml:space="preserve"> of </w:t>
    </w:r>
    <w:r w:rsidRPr="00167D04">
      <w:rPr>
        <w:rFonts w:ascii="Times New Roman" w:hAnsi="Times New Roman"/>
        <w:sz w:val="20"/>
        <w:szCs w:val="20"/>
      </w:rPr>
      <w:fldChar w:fldCharType="begin"/>
    </w:r>
    <w:r w:rsidRPr="00167D04">
      <w:rPr>
        <w:rFonts w:ascii="Times New Roman" w:hAnsi="Times New Roman"/>
        <w:sz w:val="20"/>
        <w:szCs w:val="20"/>
      </w:rPr>
      <w:instrText xml:space="preserve"> NUMPAGES </w:instrText>
    </w:r>
    <w:r w:rsidRPr="00167D04">
      <w:rPr>
        <w:rFonts w:ascii="Times New Roman" w:hAnsi="Times New Roman"/>
        <w:sz w:val="20"/>
        <w:szCs w:val="20"/>
      </w:rPr>
      <w:fldChar w:fldCharType="separate"/>
    </w:r>
    <w:r w:rsidR="00F963CD">
      <w:rPr>
        <w:rFonts w:ascii="Times New Roman" w:hAnsi="Times New Roman"/>
        <w:noProof/>
        <w:sz w:val="20"/>
        <w:szCs w:val="20"/>
      </w:rPr>
      <w:t>10</w:t>
    </w:r>
    <w:r w:rsidRPr="00167D04">
      <w:rPr>
        <w:rFonts w:ascii="Times New Roman" w:hAnsi="Times New Roman"/>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F87DF" w14:textId="77777777" w:rsidR="00B345C0" w:rsidRDefault="00B345C0" w:rsidP="00FB5A28">
      <w:r>
        <w:separator/>
      </w:r>
    </w:p>
  </w:footnote>
  <w:footnote w:type="continuationSeparator" w:id="0">
    <w:p w14:paraId="3F022348" w14:textId="77777777" w:rsidR="00B345C0" w:rsidRDefault="00B345C0" w:rsidP="00FB5A2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850E2" w14:textId="77777777" w:rsidR="00B345C0" w:rsidRPr="001A24FE" w:rsidRDefault="00B345C0">
    <w:pPr>
      <w:pStyle w:val="Header"/>
      <w:rPr>
        <w:i/>
        <w:sz w:val="20"/>
      </w:rPr>
    </w:pPr>
    <w:r>
      <w:tab/>
    </w:r>
    <w:r w:rsidRPr="001A24FE">
      <w:rPr>
        <w:i/>
        <w:sz w:val="20"/>
      </w:rPr>
      <w:t>Ebola in UK Children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A9A1C0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7FBA7D34"/>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AE626B6"/>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D2A4138"/>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9216F8E0"/>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499A2E1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9DE836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B960358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695C4E8C"/>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EBA052A"/>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B05AF44A"/>
    <w:lvl w:ilvl="0">
      <w:start w:val="1"/>
      <w:numFmt w:val="bullet"/>
      <w:lvlText w:val=""/>
      <w:lvlJc w:val="left"/>
      <w:pPr>
        <w:tabs>
          <w:tab w:val="num" w:pos="360"/>
        </w:tabs>
        <w:ind w:left="360" w:hanging="360"/>
      </w:pPr>
      <w:rPr>
        <w:rFonts w:ascii="Symbol" w:hAnsi="Symbol" w:hint="default"/>
      </w:rPr>
    </w:lvl>
  </w:abstractNum>
  <w:abstractNum w:abstractNumId="11">
    <w:nsid w:val="0B5A27BB"/>
    <w:multiLevelType w:val="hybridMultilevel"/>
    <w:tmpl w:val="CA1A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98254D7"/>
    <w:multiLevelType w:val="hybridMultilevel"/>
    <w:tmpl w:val="107EF660"/>
    <w:lvl w:ilvl="0" w:tplc="1C52D100">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354301EA"/>
    <w:multiLevelType w:val="hybridMultilevel"/>
    <w:tmpl w:val="C54C8016"/>
    <w:lvl w:ilvl="0" w:tplc="11FC763E">
      <w:numFmt w:val="bullet"/>
      <w:lvlText w:val="-"/>
      <w:lvlJc w:val="left"/>
      <w:pPr>
        <w:ind w:left="720" w:hanging="360"/>
      </w:pPr>
      <w:rPr>
        <w:rFonts w:ascii="Arial" w:eastAsia="MS Minngs"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12438B"/>
    <w:multiLevelType w:val="hybridMultilevel"/>
    <w:tmpl w:val="FE9AF9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E57BF7"/>
    <w:multiLevelType w:val="hybridMultilevel"/>
    <w:tmpl w:val="11B4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DD64E9"/>
    <w:multiLevelType w:val="hybridMultilevel"/>
    <w:tmpl w:val="16D67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341BC1"/>
    <w:multiLevelType w:val="hybridMultilevel"/>
    <w:tmpl w:val="D6EA5AD4"/>
    <w:lvl w:ilvl="0" w:tplc="1C52D100">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73C17970"/>
    <w:multiLevelType w:val="hybridMultilevel"/>
    <w:tmpl w:val="256AD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C67FA0"/>
    <w:multiLevelType w:val="hybridMultilevel"/>
    <w:tmpl w:val="09A8B784"/>
    <w:lvl w:ilvl="0" w:tplc="3D8E0498">
      <w:numFmt w:val="bullet"/>
      <w:lvlText w:val="-"/>
      <w:lvlJc w:val="left"/>
      <w:pPr>
        <w:ind w:left="720" w:hanging="360"/>
      </w:pPr>
      <w:rPr>
        <w:rFonts w:ascii="Arial" w:eastAsia="MS Minngs"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18"/>
  </w:num>
  <w:num w:numId="16">
    <w:abstractNumId w:val="19"/>
  </w:num>
  <w:num w:numId="17">
    <w:abstractNumId w:val="15"/>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rch Disease Childhood&lt;/Style&gt;&lt;LeftDelim&gt;{&lt;/LeftDelim&gt;&lt;RightDelim&gt;}&lt;/RightDelim&gt;&lt;FontName&gt;Arial&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zvd20fl59zx8ewszavzdejpdszspz2svzw&quot;&gt;Jethro EndNote library&lt;record-ids&gt;&lt;item&gt;542&lt;/item&gt;&lt;item&gt;543&lt;/item&gt;&lt;item&gt;545&lt;/item&gt;&lt;item&gt;546&lt;/item&gt;&lt;item&gt;547&lt;/item&gt;&lt;item&gt;548&lt;/item&gt;&lt;item&gt;549&lt;/item&gt;&lt;item&gt;550&lt;/item&gt;&lt;item&gt;551&lt;/item&gt;&lt;item&gt;552&lt;/item&gt;&lt;item&gt;553&lt;/item&gt;&lt;item&gt;554&lt;/item&gt;&lt;item&gt;555&lt;/item&gt;&lt;item&gt;556&lt;/item&gt;&lt;/record-ids&gt;&lt;/item&gt;&lt;/Libraries&gt;"/>
  </w:docVars>
  <w:rsids>
    <w:rsidRoot w:val="00FB5A28"/>
    <w:rsid w:val="00002400"/>
    <w:rsid w:val="00017258"/>
    <w:rsid w:val="000177C1"/>
    <w:rsid w:val="00024162"/>
    <w:rsid w:val="000358E9"/>
    <w:rsid w:val="000625DB"/>
    <w:rsid w:val="00092279"/>
    <w:rsid w:val="000A3518"/>
    <w:rsid w:val="000A73C0"/>
    <w:rsid w:val="000A7DE6"/>
    <w:rsid w:val="000C25D3"/>
    <w:rsid w:val="000C2DF3"/>
    <w:rsid w:val="000E1EAB"/>
    <w:rsid w:val="00117974"/>
    <w:rsid w:val="001205B5"/>
    <w:rsid w:val="001254ED"/>
    <w:rsid w:val="001273DE"/>
    <w:rsid w:val="00136589"/>
    <w:rsid w:val="001453F2"/>
    <w:rsid w:val="00151852"/>
    <w:rsid w:val="00167D04"/>
    <w:rsid w:val="00171ADB"/>
    <w:rsid w:val="001733A9"/>
    <w:rsid w:val="001745D3"/>
    <w:rsid w:val="00182FD5"/>
    <w:rsid w:val="001A24FE"/>
    <w:rsid w:val="001A4ACF"/>
    <w:rsid w:val="001C6211"/>
    <w:rsid w:val="001D0840"/>
    <w:rsid w:val="00202094"/>
    <w:rsid w:val="002039CD"/>
    <w:rsid w:val="00216F64"/>
    <w:rsid w:val="00221493"/>
    <w:rsid w:val="0023486B"/>
    <w:rsid w:val="00234CDE"/>
    <w:rsid w:val="0025640C"/>
    <w:rsid w:val="0025739F"/>
    <w:rsid w:val="00297846"/>
    <w:rsid w:val="002A06E1"/>
    <w:rsid w:val="002A7C94"/>
    <w:rsid w:val="002C3618"/>
    <w:rsid w:val="002C7EF6"/>
    <w:rsid w:val="002D2075"/>
    <w:rsid w:val="002D7F49"/>
    <w:rsid w:val="003136C3"/>
    <w:rsid w:val="00321694"/>
    <w:rsid w:val="0036341D"/>
    <w:rsid w:val="0037203B"/>
    <w:rsid w:val="00395E3E"/>
    <w:rsid w:val="003A2730"/>
    <w:rsid w:val="003B6D32"/>
    <w:rsid w:val="003C2ED9"/>
    <w:rsid w:val="003C3D5D"/>
    <w:rsid w:val="003C7362"/>
    <w:rsid w:val="003D14BC"/>
    <w:rsid w:val="003D7C4D"/>
    <w:rsid w:val="003F3802"/>
    <w:rsid w:val="003F47BB"/>
    <w:rsid w:val="004128A8"/>
    <w:rsid w:val="004140AF"/>
    <w:rsid w:val="00420DDF"/>
    <w:rsid w:val="004457E0"/>
    <w:rsid w:val="00447662"/>
    <w:rsid w:val="00461AE3"/>
    <w:rsid w:val="00471AEF"/>
    <w:rsid w:val="0047328C"/>
    <w:rsid w:val="00476BE0"/>
    <w:rsid w:val="00482408"/>
    <w:rsid w:val="00492CB4"/>
    <w:rsid w:val="004B0BFD"/>
    <w:rsid w:val="004B6330"/>
    <w:rsid w:val="004B644B"/>
    <w:rsid w:val="004E3C9E"/>
    <w:rsid w:val="004E7032"/>
    <w:rsid w:val="004F6721"/>
    <w:rsid w:val="005048C5"/>
    <w:rsid w:val="00505AD2"/>
    <w:rsid w:val="00524571"/>
    <w:rsid w:val="005468DC"/>
    <w:rsid w:val="005645CC"/>
    <w:rsid w:val="00564FC2"/>
    <w:rsid w:val="00571F15"/>
    <w:rsid w:val="00582A68"/>
    <w:rsid w:val="005852E3"/>
    <w:rsid w:val="005914E8"/>
    <w:rsid w:val="00592D6C"/>
    <w:rsid w:val="005A73A6"/>
    <w:rsid w:val="005B71AD"/>
    <w:rsid w:val="005C7CE0"/>
    <w:rsid w:val="005D6C0C"/>
    <w:rsid w:val="005E1186"/>
    <w:rsid w:val="00602BAC"/>
    <w:rsid w:val="0061164E"/>
    <w:rsid w:val="00614E34"/>
    <w:rsid w:val="00636CCC"/>
    <w:rsid w:val="00636F93"/>
    <w:rsid w:val="00657968"/>
    <w:rsid w:val="0067035B"/>
    <w:rsid w:val="00680BAD"/>
    <w:rsid w:val="006D27BD"/>
    <w:rsid w:val="007014AB"/>
    <w:rsid w:val="00710ADE"/>
    <w:rsid w:val="00712DAB"/>
    <w:rsid w:val="0072702D"/>
    <w:rsid w:val="00733905"/>
    <w:rsid w:val="00735246"/>
    <w:rsid w:val="0074683F"/>
    <w:rsid w:val="0075148F"/>
    <w:rsid w:val="00752229"/>
    <w:rsid w:val="0077716B"/>
    <w:rsid w:val="00787DA0"/>
    <w:rsid w:val="007B5A88"/>
    <w:rsid w:val="007B7C18"/>
    <w:rsid w:val="007C75E6"/>
    <w:rsid w:val="00812837"/>
    <w:rsid w:val="00814896"/>
    <w:rsid w:val="0082328A"/>
    <w:rsid w:val="008475F1"/>
    <w:rsid w:val="00870325"/>
    <w:rsid w:val="008745CB"/>
    <w:rsid w:val="00892116"/>
    <w:rsid w:val="008B6F4C"/>
    <w:rsid w:val="008B758F"/>
    <w:rsid w:val="008C2514"/>
    <w:rsid w:val="008D19B6"/>
    <w:rsid w:val="008E0086"/>
    <w:rsid w:val="008E0A8A"/>
    <w:rsid w:val="00904DCF"/>
    <w:rsid w:val="00911696"/>
    <w:rsid w:val="00913B76"/>
    <w:rsid w:val="00921C37"/>
    <w:rsid w:val="00932177"/>
    <w:rsid w:val="0093426F"/>
    <w:rsid w:val="00955542"/>
    <w:rsid w:val="009674F9"/>
    <w:rsid w:val="00981D76"/>
    <w:rsid w:val="00985CD7"/>
    <w:rsid w:val="009933EE"/>
    <w:rsid w:val="00994189"/>
    <w:rsid w:val="00994334"/>
    <w:rsid w:val="009B19BA"/>
    <w:rsid w:val="009B2762"/>
    <w:rsid w:val="009C5714"/>
    <w:rsid w:val="009D266E"/>
    <w:rsid w:val="009F02AD"/>
    <w:rsid w:val="009F3122"/>
    <w:rsid w:val="00A03DAD"/>
    <w:rsid w:val="00A34C7A"/>
    <w:rsid w:val="00A35FDB"/>
    <w:rsid w:val="00A47016"/>
    <w:rsid w:val="00A5298D"/>
    <w:rsid w:val="00A64095"/>
    <w:rsid w:val="00A87B88"/>
    <w:rsid w:val="00A95C8C"/>
    <w:rsid w:val="00AC00F1"/>
    <w:rsid w:val="00AC43EF"/>
    <w:rsid w:val="00AE0C23"/>
    <w:rsid w:val="00B0133B"/>
    <w:rsid w:val="00B345C0"/>
    <w:rsid w:val="00B510C9"/>
    <w:rsid w:val="00B608E3"/>
    <w:rsid w:val="00B96489"/>
    <w:rsid w:val="00BC3F67"/>
    <w:rsid w:val="00BC6DEB"/>
    <w:rsid w:val="00BC7C96"/>
    <w:rsid w:val="00BE4B13"/>
    <w:rsid w:val="00BE53E7"/>
    <w:rsid w:val="00BF6374"/>
    <w:rsid w:val="00BF71C4"/>
    <w:rsid w:val="00C026DC"/>
    <w:rsid w:val="00C178F4"/>
    <w:rsid w:val="00C22380"/>
    <w:rsid w:val="00C45C55"/>
    <w:rsid w:val="00C6146C"/>
    <w:rsid w:val="00C7365B"/>
    <w:rsid w:val="00C845A5"/>
    <w:rsid w:val="00C8726F"/>
    <w:rsid w:val="00C969AA"/>
    <w:rsid w:val="00CB005F"/>
    <w:rsid w:val="00CB4A18"/>
    <w:rsid w:val="00CC17E2"/>
    <w:rsid w:val="00CC73B0"/>
    <w:rsid w:val="00CC76DE"/>
    <w:rsid w:val="00CD446D"/>
    <w:rsid w:val="00CE6E3E"/>
    <w:rsid w:val="00D17F59"/>
    <w:rsid w:val="00D21A9B"/>
    <w:rsid w:val="00D30717"/>
    <w:rsid w:val="00D30E3B"/>
    <w:rsid w:val="00D3129A"/>
    <w:rsid w:val="00D32D6A"/>
    <w:rsid w:val="00D418B9"/>
    <w:rsid w:val="00D435D0"/>
    <w:rsid w:val="00D50498"/>
    <w:rsid w:val="00D5329B"/>
    <w:rsid w:val="00D555F4"/>
    <w:rsid w:val="00D72A80"/>
    <w:rsid w:val="00D747FC"/>
    <w:rsid w:val="00D80882"/>
    <w:rsid w:val="00D871A7"/>
    <w:rsid w:val="00D95996"/>
    <w:rsid w:val="00D96D96"/>
    <w:rsid w:val="00DA2173"/>
    <w:rsid w:val="00DB63B8"/>
    <w:rsid w:val="00DC0F56"/>
    <w:rsid w:val="00DC26CE"/>
    <w:rsid w:val="00DC3A28"/>
    <w:rsid w:val="00DD1A63"/>
    <w:rsid w:val="00DF1592"/>
    <w:rsid w:val="00E051F0"/>
    <w:rsid w:val="00E107B2"/>
    <w:rsid w:val="00E112FD"/>
    <w:rsid w:val="00E213D3"/>
    <w:rsid w:val="00E256C6"/>
    <w:rsid w:val="00E3198D"/>
    <w:rsid w:val="00E329AA"/>
    <w:rsid w:val="00E4414B"/>
    <w:rsid w:val="00E5023B"/>
    <w:rsid w:val="00E61A10"/>
    <w:rsid w:val="00E76629"/>
    <w:rsid w:val="00E812F1"/>
    <w:rsid w:val="00E84EE0"/>
    <w:rsid w:val="00E95E08"/>
    <w:rsid w:val="00EB68F7"/>
    <w:rsid w:val="00EC3D53"/>
    <w:rsid w:val="00EE04D3"/>
    <w:rsid w:val="00EE114C"/>
    <w:rsid w:val="00F17541"/>
    <w:rsid w:val="00F21EFE"/>
    <w:rsid w:val="00F663BD"/>
    <w:rsid w:val="00F90658"/>
    <w:rsid w:val="00F91B11"/>
    <w:rsid w:val="00F963CD"/>
    <w:rsid w:val="00FA261F"/>
    <w:rsid w:val="00FB59A3"/>
    <w:rsid w:val="00FB5A28"/>
    <w:rsid w:val="00FE2D05"/>
    <w:rsid w:val="00FF59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0E1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MS Minngs" w:hAnsi="Arial" w:cs="Times New Roman"/>
        <w:sz w:val="22"/>
        <w:szCs w:val="22"/>
        <w:lang w:val="en-GB" w:eastAsia="en-GB"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2F1"/>
    <w:rPr>
      <w:lang w:eastAsia="en-US"/>
    </w:rPr>
  </w:style>
  <w:style w:type="paragraph" w:styleId="Heading1">
    <w:name w:val="heading 1"/>
    <w:basedOn w:val="Normal"/>
    <w:next w:val="Normal"/>
    <w:link w:val="Heading1Char"/>
    <w:uiPriority w:val="99"/>
    <w:qFormat/>
    <w:rsid w:val="00FB5A28"/>
    <w:pPr>
      <w:keepNext/>
      <w:keepLines/>
      <w:spacing w:before="480"/>
      <w:outlineLvl w:val="0"/>
    </w:pPr>
    <w:rPr>
      <w:rFonts w:ascii="Calibri" w:eastAsia="MS Gothi"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5A28"/>
    <w:rPr>
      <w:rFonts w:ascii="Calibri" w:eastAsia="MS Gothi" w:hAnsi="Calibri" w:cs="Times New Roman"/>
      <w:b/>
      <w:bCs/>
      <w:color w:val="345A8A"/>
      <w:sz w:val="32"/>
      <w:szCs w:val="32"/>
    </w:rPr>
  </w:style>
  <w:style w:type="character" w:styleId="CommentReference">
    <w:name w:val="annotation reference"/>
    <w:basedOn w:val="DefaultParagraphFont"/>
    <w:uiPriority w:val="99"/>
    <w:semiHidden/>
    <w:rsid w:val="00FB5A28"/>
    <w:rPr>
      <w:rFonts w:cs="Times New Roman"/>
      <w:sz w:val="18"/>
      <w:szCs w:val="18"/>
    </w:rPr>
  </w:style>
  <w:style w:type="paragraph" w:styleId="CommentText">
    <w:name w:val="annotation text"/>
    <w:basedOn w:val="Normal"/>
    <w:link w:val="CommentTextChar"/>
    <w:uiPriority w:val="99"/>
    <w:semiHidden/>
    <w:rsid w:val="00FB5A28"/>
    <w:rPr>
      <w:sz w:val="24"/>
      <w:szCs w:val="24"/>
    </w:rPr>
  </w:style>
  <w:style w:type="character" w:customStyle="1" w:styleId="CommentTextChar">
    <w:name w:val="Comment Text Char"/>
    <w:basedOn w:val="DefaultParagraphFont"/>
    <w:link w:val="CommentText"/>
    <w:uiPriority w:val="99"/>
    <w:semiHidden/>
    <w:locked/>
    <w:rsid w:val="00FB5A28"/>
    <w:rPr>
      <w:rFonts w:cs="Times New Roman"/>
      <w:sz w:val="24"/>
      <w:szCs w:val="24"/>
    </w:rPr>
  </w:style>
  <w:style w:type="paragraph" w:styleId="CommentSubject">
    <w:name w:val="annotation subject"/>
    <w:basedOn w:val="CommentText"/>
    <w:next w:val="CommentText"/>
    <w:link w:val="CommentSubjectChar"/>
    <w:uiPriority w:val="99"/>
    <w:semiHidden/>
    <w:rsid w:val="00FB5A28"/>
    <w:rPr>
      <w:b/>
      <w:bCs/>
      <w:sz w:val="20"/>
      <w:szCs w:val="20"/>
    </w:rPr>
  </w:style>
  <w:style w:type="character" w:customStyle="1" w:styleId="CommentSubjectChar">
    <w:name w:val="Comment Subject Char"/>
    <w:basedOn w:val="CommentTextChar"/>
    <w:link w:val="CommentSubject"/>
    <w:uiPriority w:val="99"/>
    <w:semiHidden/>
    <w:locked/>
    <w:rsid w:val="00FB5A28"/>
    <w:rPr>
      <w:rFonts w:cs="Times New Roman"/>
      <w:b/>
      <w:bCs/>
      <w:sz w:val="20"/>
      <w:szCs w:val="20"/>
    </w:rPr>
  </w:style>
  <w:style w:type="paragraph" w:styleId="BalloonText">
    <w:name w:val="Balloon Text"/>
    <w:basedOn w:val="Normal"/>
    <w:link w:val="BalloonTextChar"/>
    <w:uiPriority w:val="99"/>
    <w:semiHidden/>
    <w:rsid w:val="00FB5A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FB5A28"/>
    <w:rPr>
      <w:rFonts w:ascii="Lucida Grande" w:hAnsi="Lucida Grande" w:cs="Lucida Grande"/>
      <w:sz w:val="18"/>
      <w:szCs w:val="18"/>
    </w:rPr>
  </w:style>
  <w:style w:type="paragraph" w:styleId="Header">
    <w:name w:val="header"/>
    <w:basedOn w:val="Normal"/>
    <w:link w:val="HeaderChar"/>
    <w:uiPriority w:val="99"/>
    <w:rsid w:val="00FB5A28"/>
    <w:pPr>
      <w:tabs>
        <w:tab w:val="center" w:pos="4320"/>
        <w:tab w:val="right" w:pos="8640"/>
      </w:tabs>
    </w:pPr>
  </w:style>
  <w:style w:type="character" w:customStyle="1" w:styleId="HeaderChar">
    <w:name w:val="Header Char"/>
    <w:basedOn w:val="DefaultParagraphFont"/>
    <w:link w:val="Header"/>
    <w:uiPriority w:val="99"/>
    <w:locked/>
    <w:rsid w:val="00FB5A28"/>
    <w:rPr>
      <w:rFonts w:cs="Times New Roman"/>
    </w:rPr>
  </w:style>
  <w:style w:type="paragraph" w:styleId="Footer">
    <w:name w:val="footer"/>
    <w:basedOn w:val="Normal"/>
    <w:link w:val="FooterChar"/>
    <w:uiPriority w:val="99"/>
    <w:rsid w:val="00FB5A28"/>
    <w:pPr>
      <w:tabs>
        <w:tab w:val="center" w:pos="4320"/>
        <w:tab w:val="right" w:pos="8640"/>
      </w:tabs>
    </w:pPr>
  </w:style>
  <w:style w:type="character" w:customStyle="1" w:styleId="FooterChar">
    <w:name w:val="Footer Char"/>
    <w:basedOn w:val="DefaultParagraphFont"/>
    <w:link w:val="Footer"/>
    <w:uiPriority w:val="99"/>
    <w:locked/>
    <w:rsid w:val="00FB5A28"/>
    <w:rPr>
      <w:rFonts w:cs="Times New Roman"/>
    </w:rPr>
  </w:style>
  <w:style w:type="paragraph" w:styleId="Subtitle">
    <w:name w:val="Subtitle"/>
    <w:basedOn w:val="Normal"/>
    <w:next w:val="Normal"/>
    <w:link w:val="SubtitleChar"/>
    <w:uiPriority w:val="99"/>
    <w:qFormat/>
    <w:rsid w:val="00FB5A28"/>
    <w:pPr>
      <w:numPr>
        <w:ilvl w:val="1"/>
      </w:numPr>
    </w:pPr>
    <w:rPr>
      <w:rFonts w:ascii="Calibri" w:eastAsia="MS Gothi" w:hAnsi="Calibri"/>
      <w:i/>
      <w:iCs/>
      <w:color w:val="4F81BD"/>
      <w:spacing w:val="15"/>
      <w:sz w:val="24"/>
      <w:szCs w:val="24"/>
    </w:rPr>
  </w:style>
  <w:style w:type="character" w:customStyle="1" w:styleId="SubtitleChar">
    <w:name w:val="Subtitle Char"/>
    <w:basedOn w:val="DefaultParagraphFont"/>
    <w:link w:val="Subtitle"/>
    <w:uiPriority w:val="99"/>
    <w:locked/>
    <w:rsid w:val="00FB5A28"/>
    <w:rPr>
      <w:rFonts w:ascii="Calibri" w:eastAsia="MS Gothi" w:hAnsi="Calibri" w:cs="Times New Roman"/>
      <w:i/>
      <w:iCs/>
      <w:color w:val="4F81BD"/>
      <w:spacing w:val="15"/>
      <w:sz w:val="24"/>
      <w:szCs w:val="24"/>
    </w:rPr>
  </w:style>
  <w:style w:type="character" w:styleId="Hyperlink">
    <w:name w:val="Hyperlink"/>
    <w:basedOn w:val="DefaultParagraphFont"/>
    <w:uiPriority w:val="99"/>
    <w:rsid w:val="00FB5A28"/>
    <w:rPr>
      <w:rFonts w:cs="Times New Roman"/>
      <w:color w:val="0000FF"/>
      <w:u w:val="single"/>
    </w:rPr>
  </w:style>
  <w:style w:type="paragraph" w:styleId="ListParagraph">
    <w:name w:val="List Paragraph"/>
    <w:basedOn w:val="Normal"/>
    <w:uiPriority w:val="99"/>
    <w:qFormat/>
    <w:rsid w:val="00733905"/>
    <w:pPr>
      <w:ind w:left="720"/>
      <w:contextualSpacing/>
    </w:pPr>
  </w:style>
  <w:style w:type="character" w:styleId="FollowedHyperlink">
    <w:name w:val="FollowedHyperlink"/>
    <w:basedOn w:val="DefaultParagraphFont"/>
    <w:uiPriority w:val="99"/>
    <w:semiHidden/>
    <w:rsid w:val="00DF1592"/>
    <w:rPr>
      <w:rFonts w:cs="Times New Roman"/>
      <w:color w:val="800080"/>
      <w:u w:val="single"/>
    </w:rPr>
  </w:style>
  <w:style w:type="paragraph" w:styleId="DocumentMap">
    <w:name w:val="Document Map"/>
    <w:basedOn w:val="Normal"/>
    <w:link w:val="DocumentMapChar"/>
    <w:uiPriority w:val="99"/>
    <w:semiHidden/>
    <w:rsid w:val="00E329AA"/>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locked/>
    <w:rsid w:val="00E329AA"/>
    <w:rPr>
      <w:rFonts w:ascii="Lucida Grande" w:hAnsi="Lucida Grande" w:cs="Lucida Grande"/>
      <w:sz w:val="24"/>
      <w:szCs w:val="24"/>
      <w:lang w:val="en-GB"/>
    </w:rPr>
  </w:style>
  <w:style w:type="table" w:styleId="TableGrid">
    <w:name w:val="Table Grid"/>
    <w:basedOn w:val="TableNormal"/>
    <w:uiPriority w:val="99"/>
    <w:rsid w:val="00E329A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921C37"/>
    <w:pPr>
      <w:spacing w:before="120"/>
      <w:ind w:firstLine="720"/>
    </w:pPr>
    <w:rPr>
      <w:rFonts w:ascii="Times New Roman" w:hAnsi="Times New Roman"/>
      <w:sz w:val="24"/>
      <w:szCs w:val="24"/>
      <w:lang w:val="en-US"/>
    </w:rPr>
  </w:style>
  <w:style w:type="character" w:styleId="IntenseEmphasis">
    <w:name w:val="Intense Emphasis"/>
    <w:basedOn w:val="DefaultParagraphFont"/>
    <w:uiPriority w:val="21"/>
    <w:qFormat/>
    <w:rsid w:val="00582A68"/>
    <w:rPr>
      <w:rFonts w:cs="Times New Roman"/>
      <w:b/>
      <w:bCs/>
      <w:i/>
      <w:iCs/>
      <w:color w:val="4F81BD"/>
    </w:rPr>
  </w:style>
  <w:style w:type="paragraph" w:customStyle="1" w:styleId="EndNoteBibliographyTitle">
    <w:name w:val="EndNote Bibliography Title"/>
    <w:basedOn w:val="Normal"/>
    <w:rsid w:val="00904DCF"/>
    <w:pPr>
      <w:jc w:val="center"/>
    </w:pPr>
    <w:rPr>
      <w:rFonts w:cs="Arial"/>
      <w:lang w:val="en-US"/>
    </w:rPr>
  </w:style>
  <w:style w:type="paragraph" w:customStyle="1" w:styleId="EndNoteBibliography">
    <w:name w:val="EndNote Bibliography"/>
    <w:basedOn w:val="Normal"/>
    <w:rsid w:val="00904DCF"/>
    <w:rPr>
      <w:rFonts w:cs="Arial"/>
      <w:lang w:val="en-US"/>
    </w:rPr>
  </w:style>
  <w:style w:type="paragraph" w:styleId="Revision">
    <w:name w:val="Revision"/>
    <w:hidden/>
    <w:uiPriority w:val="99"/>
    <w:semiHidden/>
    <w:rsid w:val="00FE2D05"/>
    <w:rPr>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MS Minngs" w:hAnsi="Arial" w:cs="Times New Roman"/>
        <w:sz w:val="22"/>
        <w:szCs w:val="22"/>
        <w:lang w:val="en-GB" w:eastAsia="en-GB"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2F1"/>
    <w:rPr>
      <w:lang w:eastAsia="en-US"/>
    </w:rPr>
  </w:style>
  <w:style w:type="paragraph" w:styleId="Heading1">
    <w:name w:val="heading 1"/>
    <w:basedOn w:val="Normal"/>
    <w:next w:val="Normal"/>
    <w:link w:val="Heading1Char"/>
    <w:uiPriority w:val="99"/>
    <w:qFormat/>
    <w:rsid w:val="00FB5A28"/>
    <w:pPr>
      <w:keepNext/>
      <w:keepLines/>
      <w:spacing w:before="480"/>
      <w:outlineLvl w:val="0"/>
    </w:pPr>
    <w:rPr>
      <w:rFonts w:ascii="Calibri" w:eastAsia="MS Gothi"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5A28"/>
    <w:rPr>
      <w:rFonts w:ascii="Calibri" w:eastAsia="MS Gothi" w:hAnsi="Calibri" w:cs="Times New Roman"/>
      <w:b/>
      <w:bCs/>
      <w:color w:val="345A8A"/>
      <w:sz w:val="32"/>
      <w:szCs w:val="32"/>
    </w:rPr>
  </w:style>
  <w:style w:type="character" w:styleId="CommentReference">
    <w:name w:val="annotation reference"/>
    <w:basedOn w:val="DefaultParagraphFont"/>
    <w:uiPriority w:val="99"/>
    <w:semiHidden/>
    <w:rsid w:val="00FB5A28"/>
    <w:rPr>
      <w:rFonts w:cs="Times New Roman"/>
      <w:sz w:val="18"/>
      <w:szCs w:val="18"/>
    </w:rPr>
  </w:style>
  <w:style w:type="paragraph" w:styleId="CommentText">
    <w:name w:val="annotation text"/>
    <w:basedOn w:val="Normal"/>
    <w:link w:val="CommentTextChar"/>
    <w:uiPriority w:val="99"/>
    <w:semiHidden/>
    <w:rsid w:val="00FB5A28"/>
    <w:rPr>
      <w:sz w:val="24"/>
      <w:szCs w:val="24"/>
    </w:rPr>
  </w:style>
  <w:style w:type="character" w:customStyle="1" w:styleId="CommentTextChar">
    <w:name w:val="Comment Text Char"/>
    <w:basedOn w:val="DefaultParagraphFont"/>
    <w:link w:val="CommentText"/>
    <w:uiPriority w:val="99"/>
    <w:semiHidden/>
    <w:locked/>
    <w:rsid w:val="00FB5A28"/>
    <w:rPr>
      <w:rFonts w:cs="Times New Roman"/>
      <w:sz w:val="24"/>
      <w:szCs w:val="24"/>
    </w:rPr>
  </w:style>
  <w:style w:type="paragraph" w:styleId="CommentSubject">
    <w:name w:val="annotation subject"/>
    <w:basedOn w:val="CommentText"/>
    <w:next w:val="CommentText"/>
    <w:link w:val="CommentSubjectChar"/>
    <w:uiPriority w:val="99"/>
    <w:semiHidden/>
    <w:rsid w:val="00FB5A28"/>
    <w:rPr>
      <w:b/>
      <w:bCs/>
      <w:sz w:val="20"/>
      <w:szCs w:val="20"/>
    </w:rPr>
  </w:style>
  <w:style w:type="character" w:customStyle="1" w:styleId="CommentSubjectChar">
    <w:name w:val="Comment Subject Char"/>
    <w:basedOn w:val="CommentTextChar"/>
    <w:link w:val="CommentSubject"/>
    <w:uiPriority w:val="99"/>
    <w:semiHidden/>
    <w:locked/>
    <w:rsid w:val="00FB5A28"/>
    <w:rPr>
      <w:rFonts w:cs="Times New Roman"/>
      <w:b/>
      <w:bCs/>
      <w:sz w:val="20"/>
      <w:szCs w:val="20"/>
    </w:rPr>
  </w:style>
  <w:style w:type="paragraph" w:styleId="BalloonText">
    <w:name w:val="Balloon Text"/>
    <w:basedOn w:val="Normal"/>
    <w:link w:val="BalloonTextChar"/>
    <w:uiPriority w:val="99"/>
    <w:semiHidden/>
    <w:rsid w:val="00FB5A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FB5A28"/>
    <w:rPr>
      <w:rFonts w:ascii="Lucida Grande" w:hAnsi="Lucida Grande" w:cs="Lucida Grande"/>
      <w:sz w:val="18"/>
      <w:szCs w:val="18"/>
    </w:rPr>
  </w:style>
  <w:style w:type="paragraph" w:styleId="Header">
    <w:name w:val="header"/>
    <w:basedOn w:val="Normal"/>
    <w:link w:val="HeaderChar"/>
    <w:uiPriority w:val="99"/>
    <w:rsid w:val="00FB5A28"/>
    <w:pPr>
      <w:tabs>
        <w:tab w:val="center" w:pos="4320"/>
        <w:tab w:val="right" w:pos="8640"/>
      </w:tabs>
    </w:pPr>
  </w:style>
  <w:style w:type="character" w:customStyle="1" w:styleId="HeaderChar">
    <w:name w:val="Header Char"/>
    <w:basedOn w:val="DefaultParagraphFont"/>
    <w:link w:val="Header"/>
    <w:uiPriority w:val="99"/>
    <w:locked/>
    <w:rsid w:val="00FB5A28"/>
    <w:rPr>
      <w:rFonts w:cs="Times New Roman"/>
    </w:rPr>
  </w:style>
  <w:style w:type="paragraph" w:styleId="Footer">
    <w:name w:val="footer"/>
    <w:basedOn w:val="Normal"/>
    <w:link w:val="FooterChar"/>
    <w:uiPriority w:val="99"/>
    <w:rsid w:val="00FB5A28"/>
    <w:pPr>
      <w:tabs>
        <w:tab w:val="center" w:pos="4320"/>
        <w:tab w:val="right" w:pos="8640"/>
      </w:tabs>
    </w:pPr>
  </w:style>
  <w:style w:type="character" w:customStyle="1" w:styleId="FooterChar">
    <w:name w:val="Footer Char"/>
    <w:basedOn w:val="DefaultParagraphFont"/>
    <w:link w:val="Footer"/>
    <w:uiPriority w:val="99"/>
    <w:locked/>
    <w:rsid w:val="00FB5A28"/>
    <w:rPr>
      <w:rFonts w:cs="Times New Roman"/>
    </w:rPr>
  </w:style>
  <w:style w:type="paragraph" w:styleId="Subtitle">
    <w:name w:val="Subtitle"/>
    <w:basedOn w:val="Normal"/>
    <w:next w:val="Normal"/>
    <w:link w:val="SubtitleChar"/>
    <w:uiPriority w:val="99"/>
    <w:qFormat/>
    <w:rsid w:val="00FB5A28"/>
    <w:pPr>
      <w:numPr>
        <w:ilvl w:val="1"/>
      </w:numPr>
    </w:pPr>
    <w:rPr>
      <w:rFonts w:ascii="Calibri" w:eastAsia="MS Gothi" w:hAnsi="Calibri"/>
      <w:i/>
      <w:iCs/>
      <w:color w:val="4F81BD"/>
      <w:spacing w:val="15"/>
      <w:sz w:val="24"/>
      <w:szCs w:val="24"/>
    </w:rPr>
  </w:style>
  <w:style w:type="character" w:customStyle="1" w:styleId="SubtitleChar">
    <w:name w:val="Subtitle Char"/>
    <w:basedOn w:val="DefaultParagraphFont"/>
    <w:link w:val="Subtitle"/>
    <w:uiPriority w:val="99"/>
    <w:locked/>
    <w:rsid w:val="00FB5A28"/>
    <w:rPr>
      <w:rFonts w:ascii="Calibri" w:eastAsia="MS Gothi" w:hAnsi="Calibri" w:cs="Times New Roman"/>
      <w:i/>
      <w:iCs/>
      <w:color w:val="4F81BD"/>
      <w:spacing w:val="15"/>
      <w:sz w:val="24"/>
      <w:szCs w:val="24"/>
    </w:rPr>
  </w:style>
  <w:style w:type="character" w:styleId="Hyperlink">
    <w:name w:val="Hyperlink"/>
    <w:basedOn w:val="DefaultParagraphFont"/>
    <w:uiPriority w:val="99"/>
    <w:rsid w:val="00FB5A28"/>
    <w:rPr>
      <w:rFonts w:cs="Times New Roman"/>
      <w:color w:val="0000FF"/>
      <w:u w:val="single"/>
    </w:rPr>
  </w:style>
  <w:style w:type="paragraph" w:styleId="ListParagraph">
    <w:name w:val="List Paragraph"/>
    <w:basedOn w:val="Normal"/>
    <w:uiPriority w:val="99"/>
    <w:qFormat/>
    <w:rsid w:val="00733905"/>
    <w:pPr>
      <w:ind w:left="720"/>
      <w:contextualSpacing/>
    </w:pPr>
  </w:style>
  <w:style w:type="character" w:styleId="FollowedHyperlink">
    <w:name w:val="FollowedHyperlink"/>
    <w:basedOn w:val="DefaultParagraphFont"/>
    <w:uiPriority w:val="99"/>
    <w:semiHidden/>
    <w:rsid w:val="00DF1592"/>
    <w:rPr>
      <w:rFonts w:cs="Times New Roman"/>
      <w:color w:val="800080"/>
      <w:u w:val="single"/>
    </w:rPr>
  </w:style>
  <w:style w:type="paragraph" w:styleId="DocumentMap">
    <w:name w:val="Document Map"/>
    <w:basedOn w:val="Normal"/>
    <w:link w:val="DocumentMapChar"/>
    <w:uiPriority w:val="99"/>
    <w:semiHidden/>
    <w:rsid w:val="00E329AA"/>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locked/>
    <w:rsid w:val="00E329AA"/>
    <w:rPr>
      <w:rFonts w:ascii="Lucida Grande" w:hAnsi="Lucida Grande" w:cs="Lucida Grande"/>
      <w:sz w:val="24"/>
      <w:szCs w:val="24"/>
      <w:lang w:val="en-GB"/>
    </w:rPr>
  </w:style>
  <w:style w:type="table" w:styleId="TableGrid">
    <w:name w:val="Table Grid"/>
    <w:basedOn w:val="TableNormal"/>
    <w:uiPriority w:val="99"/>
    <w:rsid w:val="00E329A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921C37"/>
    <w:pPr>
      <w:spacing w:before="120"/>
      <w:ind w:firstLine="720"/>
    </w:pPr>
    <w:rPr>
      <w:rFonts w:ascii="Times New Roman" w:hAnsi="Times New Roman"/>
      <w:sz w:val="24"/>
      <w:szCs w:val="24"/>
      <w:lang w:val="en-US"/>
    </w:rPr>
  </w:style>
  <w:style w:type="character" w:styleId="IntenseEmphasis">
    <w:name w:val="Intense Emphasis"/>
    <w:basedOn w:val="DefaultParagraphFont"/>
    <w:uiPriority w:val="21"/>
    <w:qFormat/>
    <w:rsid w:val="00582A68"/>
    <w:rPr>
      <w:rFonts w:cs="Times New Roman"/>
      <w:b/>
      <w:bCs/>
      <w:i/>
      <w:iCs/>
      <w:color w:val="4F81BD"/>
    </w:rPr>
  </w:style>
  <w:style w:type="paragraph" w:customStyle="1" w:styleId="EndNoteBibliographyTitle">
    <w:name w:val="EndNote Bibliography Title"/>
    <w:basedOn w:val="Normal"/>
    <w:rsid w:val="00904DCF"/>
    <w:pPr>
      <w:jc w:val="center"/>
    </w:pPr>
    <w:rPr>
      <w:rFonts w:cs="Arial"/>
      <w:lang w:val="en-US"/>
    </w:rPr>
  </w:style>
  <w:style w:type="paragraph" w:customStyle="1" w:styleId="EndNoteBibliography">
    <w:name w:val="EndNote Bibliography"/>
    <w:basedOn w:val="Normal"/>
    <w:rsid w:val="00904DCF"/>
    <w:rPr>
      <w:rFonts w:cs="Arial"/>
      <w:lang w:val="en-US"/>
    </w:rPr>
  </w:style>
  <w:style w:type="paragraph" w:styleId="Revision">
    <w:name w:val="Revision"/>
    <w:hidden/>
    <w:uiPriority w:val="99"/>
    <w:semiHidden/>
    <w:rsid w:val="00FE2D0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j.herberg@imperial.ac.uk"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mailto:j.herberg@imperial.ac.uk" TargetMode="External"/><Relationship Id="rId11" Type="http://schemas.openxmlformats.org/officeDocument/2006/relationships/hyperlink" Target="mailto:Andrew.Riordan@alderhey.nhs.uk" TargetMode="External"/><Relationship Id="rId12" Type="http://schemas.openxmlformats.org/officeDocument/2006/relationships/hyperlink" Target="http://apps.who.int/iris/bitstream/10665/144032/1/roadmapsitrep_19Nov14_eng.pdf?ua=1" TargetMode="External"/><Relationship Id="rId13" Type="http://schemas.openxmlformats.org/officeDocument/2006/relationships/hyperlink" Target="http://www.unicef.org/emergencies/ebola/75941_76202.html" TargetMode="External"/><Relationship Id="rId14" Type="http://schemas.openxmlformats.org/officeDocument/2006/relationships/hyperlink" Target="https://www.gov.uk/government/publications/viral-haemorrhagic-fever-algorithm-and-guidance-on-management-of-patients" TargetMode="External"/><Relationship Id="rId15" Type="http://schemas.openxmlformats.org/officeDocument/2006/relationships/hyperlink" Target="https://www.gov.uk/government/publications/ebola-virus-disease-managing-patients-who-require-assessment-in-primary-care" TargetMode="External"/><Relationship Id="rId16" Type="http://schemas.openxmlformats.org/officeDocument/2006/relationships/hyperlink" Target="https://www.gov.uk/government/publications/viral-haemorrhagic-fever-sample-testing-advice" TargetMode="External"/><Relationship Id="rId17" Type="http://schemas.openxmlformats.org/officeDocument/2006/relationships/hyperlink" Target="https://www.gov.uk/government/uploads/system/uploads/attachment_data/file/377082/Ebola_information_for_sewage_and_water_handlers.pdf" TargetMode="External"/><Relationship Id="rId18" Type="http://schemas.openxmlformats.org/officeDocument/2006/relationships/hyperlink" Target="http://secure.collemergencymed.ac.uk/Shop-Floor/Clinical%20Guidelines/College%20Guidelines" TargetMode="External"/><Relationship Id="rId19" Type="http://schemas.openxmlformats.org/officeDocument/2006/relationships/hyperlink" Target="http://naru.org.uk/wp-content/uploads/2014/11/NARU-EBOLA-A3-POSTER-10.2014-v3A1.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A9EE2-5083-9644-8637-A20E28471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4955</Words>
  <Characters>28248</Characters>
  <Application>Microsoft Macintosh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Care of children with Ebola Virus Disease (EVD)</vt:lpstr>
    </vt:vector>
  </TitlesOfParts>
  <Company>Imperial College London</Company>
  <LinksUpToDate>false</LinksUpToDate>
  <CharactersWithSpaces>33137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of children with Ebola Virus Disease (EVD)</dc:title>
  <dc:creator>Jethro Herberg</dc:creator>
  <cp:lastModifiedBy>Jethro Herberg</cp:lastModifiedBy>
  <cp:revision>2</cp:revision>
  <cp:lastPrinted>2014-12-11T11:47:00Z</cp:lastPrinted>
  <dcterms:created xsi:type="dcterms:W3CDTF">2015-01-22T19:33:00Z</dcterms:created>
  <dcterms:modified xsi:type="dcterms:W3CDTF">2015-01-22T19:33:00Z</dcterms:modified>
</cp:coreProperties>
</file>