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F4AB4F" w14:textId="77777777" w:rsidR="001B48F9" w:rsidRDefault="001B48F9" w:rsidP="008158CC">
      <w:pPr>
        <w:shd w:val="clear" w:color="auto" w:fill="FFFFFF"/>
        <w:spacing w:after="0" w:line="240" w:lineRule="auto"/>
        <w:rPr>
          <w:rFonts w:ascii="Calibri" w:eastAsia="Times New Roman" w:hAnsi="Calibri" w:cs="Times New Roman"/>
          <w:b/>
          <w:color w:val="000000"/>
          <w:sz w:val="28"/>
          <w:szCs w:val="28"/>
          <w:lang w:eastAsia="en-GB"/>
        </w:rPr>
      </w:pPr>
    </w:p>
    <w:p w14:paraId="125CB983" w14:textId="77777777" w:rsidR="001B48F9" w:rsidRDefault="001B48F9" w:rsidP="008158CC">
      <w:pPr>
        <w:shd w:val="clear" w:color="auto" w:fill="FFFFFF"/>
        <w:spacing w:after="0" w:line="240" w:lineRule="auto"/>
        <w:rPr>
          <w:rFonts w:ascii="Calibri" w:eastAsia="Times New Roman" w:hAnsi="Calibri" w:cs="Times New Roman"/>
          <w:b/>
          <w:color w:val="000000"/>
          <w:sz w:val="28"/>
          <w:szCs w:val="28"/>
          <w:lang w:eastAsia="en-GB"/>
        </w:rPr>
      </w:pPr>
    </w:p>
    <w:p w14:paraId="731CA546" w14:textId="77777777" w:rsidR="00841E1F" w:rsidRDefault="00841E1F" w:rsidP="008158CC">
      <w:pPr>
        <w:shd w:val="clear" w:color="auto" w:fill="FFFFFF"/>
        <w:spacing w:after="0" w:line="240" w:lineRule="auto"/>
        <w:rPr>
          <w:rFonts w:ascii="Calibri" w:eastAsia="Times New Roman" w:hAnsi="Calibri" w:cs="Times New Roman"/>
          <w:b/>
          <w:color w:val="000000"/>
          <w:sz w:val="28"/>
          <w:szCs w:val="28"/>
          <w:lang w:eastAsia="en-GB"/>
        </w:rPr>
      </w:pPr>
      <w:r w:rsidRPr="00841E1F">
        <w:rPr>
          <w:rFonts w:ascii="Calibri" w:eastAsia="Times New Roman" w:hAnsi="Calibri" w:cs="Times New Roman"/>
          <w:b/>
          <w:color w:val="000000"/>
          <w:sz w:val="28"/>
          <w:szCs w:val="28"/>
          <w:lang w:eastAsia="en-GB"/>
        </w:rPr>
        <w:t xml:space="preserve">The </w:t>
      </w:r>
      <w:r w:rsidR="00BC7894">
        <w:rPr>
          <w:rFonts w:ascii="Calibri" w:eastAsia="Times New Roman" w:hAnsi="Calibri" w:cs="Times New Roman"/>
          <w:b/>
          <w:color w:val="000000"/>
          <w:sz w:val="28"/>
          <w:szCs w:val="28"/>
          <w:lang w:eastAsia="en-GB"/>
        </w:rPr>
        <w:t>M</w:t>
      </w:r>
      <w:r w:rsidRPr="00841E1F">
        <w:rPr>
          <w:rFonts w:ascii="Calibri" w:eastAsia="Times New Roman" w:hAnsi="Calibri" w:cs="Times New Roman"/>
          <w:b/>
          <w:color w:val="000000"/>
          <w:sz w:val="28"/>
          <w:szCs w:val="28"/>
          <w:lang w:eastAsia="en-GB"/>
        </w:rPr>
        <w:t xml:space="preserve">an in the </w:t>
      </w:r>
      <w:r w:rsidR="00BC7894">
        <w:rPr>
          <w:rFonts w:ascii="Calibri" w:eastAsia="Times New Roman" w:hAnsi="Calibri" w:cs="Times New Roman"/>
          <w:b/>
          <w:color w:val="000000"/>
          <w:sz w:val="28"/>
          <w:szCs w:val="28"/>
          <w:lang w:eastAsia="en-GB"/>
        </w:rPr>
        <w:t>P</w:t>
      </w:r>
      <w:r w:rsidRPr="00841E1F">
        <w:rPr>
          <w:rFonts w:ascii="Calibri" w:eastAsia="Times New Roman" w:hAnsi="Calibri" w:cs="Times New Roman"/>
          <w:b/>
          <w:color w:val="000000"/>
          <w:sz w:val="28"/>
          <w:szCs w:val="28"/>
          <w:lang w:eastAsia="en-GB"/>
        </w:rPr>
        <w:t xml:space="preserve">aper </w:t>
      </w:r>
      <w:r w:rsidR="00BC7894">
        <w:rPr>
          <w:rFonts w:ascii="Calibri" w:eastAsia="Times New Roman" w:hAnsi="Calibri" w:cs="Times New Roman"/>
          <w:b/>
          <w:color w:val="000000"/>
          <w:sz w:val="28"/>
          <w:szCs w:val="28"/>
          <w:lang w:eastAsia="en-GB"/>
        </w:rPr>
        <w:t>M</w:t>
      </w:r>
      <w:r w:rsidRPr="00841E1F">
        <w:rPr>
          <w:rFonts w:ascii="Calibri" w:eastAsia="Times New Roman" w:hAnsi="Calibri" w:cs="Times New Roman"/>
          <w:b/>
          <w:color w:val="000000"/>
          <w:sz w:val="28"/>
          <w:szCs w:val="28"/>
          <w:lang w:eastAsia="en-GB"/>
        </w:rPr>
        <w:t>ask</w:t>
      </w:r>
    </w:p>
    <w:p w14:paraId="2CFD5442" w14:textId="77777777" w:rsidR="00BC7894" w:rsidRPr="00475ED9" w:rsidRDefault="00BC7894" w:rsidP="008158CC">
      <w:pPr>
        <w:shd w:val="clear" w:color="auto" w:fill="FFFFFF"/>
        <w:spacing w:after="0" w:line="240" w:lineRule="auto"/>
        <w:rPr>
          <w:rFonts w:ascii="Calibri" w:eastAsia="Times New Roman" w:hAnsi="Calibri" w:cs="Times New Roman"/>
          <w:i/>
          <w:color w:val="000000"/>
          <w:sz w:val="28"/>
          <w:szCs w:val="28"/>
          <w:lang w:eastAsia="en-GB"/>
        </w:rPr>
      </w:pPr>
      <w:proofErr w:type="gramStart"/>
      <w:r>
        <w:rPr>
          <w:rFonts w:ascii="Calibri" w:eastAsia="Times New Roman" w:hAnsi="Calibri" w:cs="Times New Roman"/>
          <w:i/>
          <w:color w:val="000000"/>
          <w:sz w:val="28"/>
          <w:szCs w:val="28"/>
          <w:lang w:eastAsia="en-GB"/>
        </w:rPr>
        <w:t>One (mask) for all and all for…..CF?</w:t>
      </w:r>
      <w:proofErr w:type="gramEnd"/>
    </w:p>
    <w:p w14:paraId="7815EE81" w14:textId="77777777" w:rsidR="0085381D" w:rsidRPr="001B48F9" w:rsidRDefault="0085381D" w:rsidP="001B48F9">
      <w:pPr>
        <w:shd w:val="clear" w:color="auto" w:fill="FFFFFF"/>
        <w:spacing w:after="0" w:line="240" w:lineRule="auto"/>
        <w:rPr>
          <w:rFonts w:ascii="Calibri" w:eastAsia="Times New Roman" w:hAnsi="Calibri" w:cs="Times New Roman"/>
          <w:color w:val="000000"/>
          <w:lang w:eastAsia="en-GB"/>
        </w:rPr>
      </w:pPr>
    </w:p>
    <w:p w14:paraId="007C9995" w14:textId="77777777" w:rsidR="001B48F9" w:rsidRDefault="001B48F9" w:rsidP="008158CC">
      <w:pPr>
        <w:shd w:val="clear" w:color="auto" w:fill="FFFFFF"/>
        <w:spacing w:after="0" w:line="240" w:lineRule="auto"/>
        <w:rPr>
          <w:rFonts w:ascii="Calibri" w:eastAsia="Times New Roman" w:hAnsi="Calibri" w:cs="Times New Roman"/>
          <w:b/>
          <w:color w:val="000000"/>
          <w:lang w:eastAsia="en-GB"/>
        </w:rPr>
      </w:pPr>
    </w:p>
    <w:p w14:paraId="578D4A6D" w14:textId="3D812447" w:rsidR="00475ED9" w:rsidRDefault="001B48F9" w:rsidP="008158CC">
      <w:pPr>
        <w:shd w:val="clear" w:color="auto" w:fill="FFFFFF"/>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w:t>
      </w:r>
      <w:r w:rsidR="00475ED9" w:rsidRPr="006347B7">
        <w:rPr>
          <w:rFonts w:ascii="Calibri" w:eastAsia="Times New Roman" w:hAnsi="Calibri" w:cs="Times New Roman"/>
          <w:b/>
          <w:color w:val="000000"/>
          <w:lang w:eastAsia="en-GB"/>
        </w:rPr>
        <w:t>Nic</w:t>
      </w:r>
      <w:r>
        <w:rPr>
          <w:rFonts w:ascii="Calibri" w:eastAsia="Times New Roman" w:hAnsi="Calibri" w:cs="Times New Roman"/>
          <w:b/>
          <w:color w:val="000000"/>
          <w:lang w:eastAsia="en-GB"/>
        </w:rPr>
        <w:t>h</w:t>
      </w:r>
      <w:r w:rsidR="00475ED9" w:rsidRPr="006347B7">
        <w:rPr>
          <w:rFonts w:ascii="Calibri" w:eastAsia="Times New Roman" w:hAnsi="Calibri" w:cs="Times New Roman"/>
          <w:b/>
          <w:color w:val="000000"/>
          <w:lang w:eastAsia="en-GB"/>
        </w:rPr>
        <w:t xml:space="preserve">olas </w:t>
      </w:r>
      <w:r>
        <w:rPr>
          <w:rFonts w:ascii="Calibri" w:eastAsia="Times New Roman" w:hAnsi="Calibri" w:cs="Times New Roman"/>
          <w:b/>
          <w:color w:val="000000"/>
          <w:lang w:eastAsia="en-GB"/>
        </w:rPr>
        <w:t xml:space="preserve">J. </w:t>
      </w:r>
      <w:r w:rsidR="00475ED9" w:rsidRPr="006347B7">
        <w:rPr>
          <w:rFonts w:ascii="Calibri" w:eastAsia="Times New Roman" w:hAnsi="Calibri" w:cs="Times New Roman"/>
          <w:b/>
          <w:color w:val="000000"/>
          <w:lang w:eastAsia="en-GB"/>
        </w:rPr>
        <w:t>Simmonds</w:t>
      </w:r>
      <w:r>
        <w:rPr>
          <w:rFonts w:ascii="Calibri" w:eastAsia="Times New Roman" w:hAnsi="Calibri" w:cs="Times New Roman"/>
          <w:b/>
          <w:color w:val="000000"/>
          <w:lang w:eastAsia="en-GB"/>
        </w:rPr>
        <w:t xml:space="preserve"> MD FRCP BMBS BMedSci</w:t>
      </w:r>
    </w:p>
    <w:p w14:paraId="13EBEDC2" w14:textId="65463A7D" w:rsidR="001B48F9" w:rsidRP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Associate Director and </w:t>
      </w:r>
      <w:r w:rsidRPr="001B48F9">
        <w:rPr>
          <w:rFonts w:ascii="Calibri" w:eastAsia="Times New Roman" w:hAnsi="Calibri" w:cs="Times New Roman"/>
          <w:color w:val="000000"/>
          <w:lang w:eastAsia="en-GB"/>
        </w:rPr>
        <w:t>Consultant Physician</w:t>
      </w:r>
      <w:r>
        <w:rPr>
          <w:rFonts w:ascii="Calibri" w:eastAsia="Times New Roman" w:hAnsi="Calibri" w:cs="Times New Roman"/>
          <w:color w:val="000000"/>
          <w:lang w:eastAsia="en-GB"/>
        </w:rPr>
        <w:t>, Adult Cystic Fibrosis</w:t>
      </w:r>
      <w:r w:rsidRPr="001B48F9">
        <w:rPr>
          <w:rFonts w:ascii="Calibri" w:eastAsia="Times New Roman" w:hAnsi="Calibri" w:cs="Times New Roman"/>
          <w:color w:val="000000"/>
          <w:lang w:eastAsia="en-GB"/>
        </w:rPr>
        <w:t xml:space="preserve"> Centre, Royal Brompton Hospital, London, UK</w:t>
      </w:r>
    </w:p>
    <w:p w14:paraId="29D31239" w14:textId="29EF6B1E" w:rsidR="001B48F9" w:rsidRPr="001B48F9" w:rsidRDefault="001B48F9" w:rsidP="008158CC">
      <w:pPr>
        <w:shd w:val="clear" w:color="auto" w:fill="FFFFFF"/>
        <w:spacing w:after="0" w:line="240" w:lineRule="auto"/>
        <w:rPr>
          <w:rFonts w:ascii="Calibri" w:eastAsia="Times New Roman" w:hAnsi="Calibri" w:cs="Times New Roman"/>
          <w:color w:val="000000"/>
          <w:lang w:eastAsia="en-GB"/>
        </w:rPr>
      </w:pPr>
      <w:r w:rsidRPr="001B48F9">
        <w:rPr>
          <w:rFonts w:ascii="Calibri" w:eastAsia="Times New Roman" w:hAnsi="Calibri" w:cs="Times New Roman"/>
          <w:color w:val="000000"/>
          <w:lang w:eastAsia="en-GB"/>
        </w:rPr>
        <w:t xml:space="preserve">Honorary Clinical Senior Lecturer, Imperial College, London, UK </w:t>
      </w:r>
    </w:p>
    <w:p w14:paraId="626D1748" w14:textId="77777777" w:rsidR="00475ED9" w:rsidRPr="006347B7" w:rsidRDefault="00475ED9" w:rsidP="008158CC">
      <w:pPr>
        <w:shd w:val="clear" w:color="auto" w:fill="FFFFFF"/>
        <w:spacing w:after="0" w:line="240" w:lineRule="auto"/>
        <w:rPr>
          <w:rFonts w:ascii="Calibri" w:eastAsia="Times New Roman" w:hAnsi="Calibri" w:cs="Times New Roman"/>
          <w:b/>
          <w:color w:val="000000"/>
          <w:lang w:eastAsia="en-GB"/>
        </w:rPr>
      </w:pPr>
    </w:p>
    <w:p w14:paraId="0E22FD46" w14:textId="4A2344EB" w:rsidR="00475ED9" w:rsidRDefault="00475ED9" w:rsidP="008158CC">
      <w:pPr>
        <w:shd w:val="clear" w:color="auto" w:fill="FFFFFF"/>
        <w:spacing w:after="0" w:line="240" w:lineRule="auto"/>
        <w:rPr>
          <w:rFonts w:ascii="Calibri" w:eastAsia="Times New Roman" w:hAnsi="Calibri" w:cs="Times New Roman"/>
          <w:b/>
          <w:color w:val="000000"/>
          <w:lang w:eastAsia="en-GB"/>
        </w:rPr>
      </w:pPr>
      <w:r w:rsidRPr="006347B7">
        <w:rPr>
          <w:rFonts w:ascii="Calibri" w:eastAsia="Times New Roman" w:hAnsi="Calibri" w:cs="Times New Roman"/>
          <w:b/>
          <w:color w:val="000000"/>
          <w:lang w:eastAsia="en-GB"/>
        </w:rPr>
        <w:t>Andrew Bush</w:t>
      </w:r>
      <w:r w:rsidR="003157ED">
        <w:rPr>
          <w:rFonts w:ascii="Calibri" w:eastAsia="Times New Roman" w:hAnsi="Calibri" w:cs="Times New Roman"/>
          <w:b/>
          <w:color w:val="000000"/>
          <w:lang w:eastAsia="en-GB"/>
        </w:rPr>
        <w:t xml:space="preserve"> MD FRCP FRCPCH FERS</w:t>
      </w:r>
    </w:p>
    <w:p w14:paraId="4617D399" w14:textId="771AE76F" w:rsidR="003157ED" w:rsidRPr="001B48F9" w:rsidRDefault="003157ED" w:rsidP="008158CC">
      <w:pPr>
        <w:shd w:val="clear" w:color="auto" w:fill="FFFFFF"/>
        <w:spacing w:after="0" w:line="240" w:lineRule="auto"/>
        <w:rPr>
          <w:rFonts w:ascii="Calibri" w:eastAsia="Times New Roman" w:hAnsi="Calibri" w:cs="Times New Roman"/>
          <w:color w:val="000000"/>
          <w:lang w:eastAsia="en-GB"/>
        </w:rPr>
      </w:pPr>
      <w:r w:rsidRPr="001B48F9">
        <w:rPr>
          <w:rFonts w:ascii="Calibri" w:eastAsia="Times New Roman" w:hAnsi="Calibri" w:cs="Times New Roman"/>
          <w:color w:val="000000"/>
          <w:lang w:eastAsia="en-GB"/>
        </w:rPr>
        <w:t>Professor of Paediatrics and P</w:t>
      </w:r>
      <w:r w:rsidR="001B48F9" w:rsidRPr="001B48F9">
        <w:rPr>
          <w:rFonts w:ascii="Calibri" w:eastAsia="Times New Roman" w:hAnsi="Calibri" w:cs="Times New Roman"/>
          <w:color w:val="000000"/>
          <w:lang w:eastAsia="en-GB"/>
        </w:rPr>
        <w:t>a</w:t>
      </w:r>
      <w:r w:rsidRPr="001B48F9">
        <w:rPr>
          <w:rFonts w:ascii="Calibri" w:eastAsia="Times New Roman" w:hAnsi="Calibri" w:cs="Times New Roman"/>
          <w:color w:val="000000"/>
          <w:lang w:eastAsia="en-GB"/>
        </w:rPr>
        <w:t xml:space="preserve">ediatric </w:t>
      </w:r>
      <w:proofErr w:type="spellStart"/>
      <w:r w:rsidRPr="001B48F9">
        <w:rPr>
          <w:rFonts w:ascii="Calibri" w:eastAsia="Times New Roman" w:hAnsi="Calibri" w:cs="Times New Roman"/>
          <w:color w:val="000000"/>
          <w:lang w:eastAsia="en-GB"/>
        </w:rPr>
        <w:t>Respirology</w:t>
      </w:r>
      <w:proofErr w:type="spellEnd"/>
      <w:r w:rsidRPr="001B48F9">
        <w:rPr>
          <w:rFonts w:ascii="Calibri" w:eastAsia="Times New Roman" w:hAnsi="Calibri" w:cs="Times New Roman"/>
          <w:color w:val="000000"/>
          <w:lang w:eastAsia="en-GB"/>
        </w:rPr>
        <w:t>, Imperial College</w:t>
      </w:r>
    </w:p>
    <w:p w14:paraId="43975E09" w14:textId="5E2D88F4" w:rsidR="003157ED" w:rsidRPr="001B48F9" w:rsidRDefault="003157ED" w:rsidP="008158CC">
      <w:pPr>
        <w:shd w:val="clear" w:color="auto" w:fill="FFFFFF"/>
        <w:spacing w:after="0" w:line="240" w:lineRule="auto"/>
        <w:rPr>
          <w:rFonts w:ascii="Calibri" w:eastAsia="Times New Roman" w:hAnsi="Calibri" w:cs="Times New Roman"/>
          <w:color w:val="000000"/>
          <w:lang w:eastAsia="en-GB"/>
        </w:rPr>
      </w:pPr>
      <w:r w:rsidRPr="001B48F9">
        <w:rPr>
          <w:rFonts w:ascii="Calibri" w:eastAsia="Times New Roman" w:hAnsi="Calibri" w:cs="Times New Roman"/>
          <w:color w:val="000000"/>
          <w:lang w:eastAsia="en-GB"/>
        </w:rPr>
        <w:t>Consultant P</w:t>
      </w:r>
      <w:r w:rsidR="001B48F9" w:rsidRPr="001B48F9">
        <w:rPr>
          <w:rFonts w:ascii="Calibri" w:eastAsia="Times New Roman" w:hAnsi="Calibri" w:cs="Times New Roman"/>
          <w:color w:val="000000"/>
          <w:lang w:eastAsia="en-GB"/>
        </w:rPr>
        <w:t>a</w:t>
      </w:r>
      <w:r w:rsidRPr="001B48F9">
        <w:rPr>
          <w:rFonts w:ascii="Calibri" w:eastAsia="Times New Roman" w:hAnsi="Calibri" w:cs="Times New Roman"/>
          <w:color w:val="000000"/>
          <w:lang w:eastAsia="en-GB"/>
        </w:rPr>
        <w:t>ediatric Chest Physician, Royal Brompton Hospital, London, UK</w:t>
      </w:r>
    </w:p>
    <w:p w14:paraId="6F5B3148" w14:textId="77777777" w:rsidR="00475ED9" w:rsidRDefault="00475ED9" w:rsidP="008158CC">
      <w:pPr>
        <w:shd w:val="clear" w:color="auto" w:fill="FFFFFF"/>
        <w:spacing w:after="0" w:line="240" w:lineRule="auto"/>
        <w:rPr>
          <w:rFonts w:ascii="Calibri" w:eastAsia="Times New Roman" w:hAnsi="Calibri" w:cs="Times New Roman"/>
          <w:color w:val="000000"/>
          <w:lang w:eastAsia="en-GB"/>
        </w:rPr>
      </w:pPr>
    </w:p>
    <w:p w14:paraId="187E829B" w14:textId="77777777" w:rsidR="00841E1F" w:rsidRPr="00841E1F" w:rsidRDefault="00475ED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 </w:t>
      </w:r>
    </w:p>
    <w:p w14:paraId="45AF3CDD" w14:textId="77777777" w:rsidR="00A718EE" w:rsidRDefault="00A718EE" w:rsidP="00A718EE">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b/>
          <w:color w:val="000000"/>
          <w:lang w:eastAsia="en-GB"/>
        </w:rPr>
        <w:t xml:space="preserve">Editorial: </w:t>
      </w:r>
      <w:r w:rsidRPr="001B48F9">
        <w:rPr>
          <w:rFonts w:ascii="Calibri" w:eastAsia="Times New Roman" w:hAnsi="Calibri" w:cs="Times New Roman"/>
          <w:color w:val="000000"/>
          <w:lang w:eastAsia="en-GB"/>
        </w:rPr>
        <w:t>to accompany;</w:t>
      </w:r>
    </w:p>
    <w:p w14:paraId="6EBEC7A5" w14:textId="77777777" w:rsidR="00A718EE" w:rsidRDefault="00A718EE" w:rsidP="00A718EE">
      <w:pPr>
        <w:shd w:val="clear" w:color="auto" w:fill="FFFFFF"/>
        <w:spacing w:after="0" w:line="240" w:lineRule="auto"/>
        <w:rPr>
          <w:rFonts w:ascii="Calibri" w:eastAsia="Times New Roman" w:hAnsi="Calibri" w:cs="Times New Roman"/>
          <w:color w:val="000000"/>
          <w:lang w:eastAsia="en-GB"/>
        </w:rPr>
      </w:pPr>
      <w:r w:rsidRPr="001B48F9">
        <w:rPr>
          <w:rFonts w:ascii="Calibri" w:eastAsia="Times New Roman" w:hAnsi="Calibri" w:cs="Times New Roman"/>
          <w:color w:val="000000"/>
          <w:lang w:eastAsia="en-GB"/>
        </w:rPr>
        <w:t>Face Masks and Cough Eti</w:t>
      </w:r>
      <w:r>
        <w:rPr>
          <w:rFonts w:ascii="Calibri" w:eastAsia="Times New Roman" w:hAnsi="Calibri" w:cs="Times New Roman"/>
          <w:color w:val="000000"/>
          <w:lang w:eastAsia="en-GB"/>
        </w:rPr>
        <w:t xml:space="preserve">quette Reduce the Cough Aerosol </w:t>
      </w:r>
      <w:r w:rsidRPr="001B48F9">
        <w:rPr>
          <w:rFonts w:ascii="Calibri" w:eastAsia="Times New Roman" w:hAnsi="Calibri" w:cs="Times New Roman"/>
          <w:color w:val="000000"/>
          <w:lang w:eastAsia="en-GB"/>
        </w:rPr>
        <w:t>Concentration of Pseudo</w:t>
      </w:r>
      <w:r>
        <w:rPr>
          <w:rFonts w:ascii="Calibri" w:eastAsia="Times New Roman" w:hAnsi="Calibri" w:cs="Times New Roman"/>
          <w:color w:val="000000"/>
          <w:lang w:eastAsia="en-GB"/>
        </w:rPr>
        <w:t xml:space="preserve">monas aeruginosa in People with </w:t>
      </w:r>
      <w:r w:rsidRPr="001B48F9">
        <w:rPr>
          <w:rFonts w:ascii="Calibri" w:eastAsia="Times New Roman" w:hAnsi="Calibri" w:cs="Times New Roman"/>
          <w:color w:val="000000"/>
          <w:lang w:eastAsia="en-GB"/>
        </w:rPr>
        <w:t>Cystic Fibrosis</w:t>
      </w:r>
      <w:r>
        <w:rPr>
          <w:rFonts w:ascii="Calibri" w:eastAsia="Times New Roman" w:hAnsi="Calibri" w:cs="Times New Roman"/>
          <w:color w:val="000000"/>
          <w:lang w:eastAsia="en-GB"/>
        </w:rPr>
        <w:t xml:space="preserve">; </w:t>
      </w:r>
      <w:r w:rsidRPr="00B54F70">
        <w:rPr>
          <w:rFonts w:ascii="Calibri" w:eastAsia="Times New Roman" w:hAnsi="Calibri" w:cs="Times New Roman"/>
          <w:color w:val="000000"/>
          <w:lang w:eastAsia="en-GB"/>
        </w:rPr>
        <w:t>Blue-201707-1457OC.R2</w:t>
      </w:r>
      <w:r>
        <w:rPr>
          <w:rFonts w:ascii="Calibri" w:eastAsia="Times New Roman" w:hAnsi="Calibri" w:cs="Times New Roman"/>
          <w:color w:val="000000"/>
          <w:lang w:eastAsia="en-GB"/>
        </w:rPr>
        <w:t xml:space="preserve">; Wood et al. </w:t>
      </w:r>
    </w:p>
    <w:p w14:paraId="48653A11" w14:textId="77777777" w:rsidR="00841E1F" w:rsidRDefault="00841E1F" w:rsidP="008158CC">
      <w:pPr>
        <w:shd w:val="clear" w:color="auto" w:fill="FFFFFF"/>
        <w:spacing w:after="0" w:line="240" w:lineRule="auto"/>
        <w:rPr>
          <w:rFonts w:ascii="Calibri" w:eastAsia="Times New Roman" w:hAnsi="Calibri" w:cs="Times New Roman"/>
          <w:color w:val="000000"/>
          <w:lang w:eastAsia="en-GB"/>
        </w:rPr>
      </w:pPr>
    </w:p>
    <w:p w14:paraId="513D6F69"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3CE7F340"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96BAB81"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29F31C2"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5044944D"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71FA29FB"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529847C"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44CC5E17"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6F427869"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64124F1A"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D717522"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74A76746"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5531E509"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762C66CE"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070D331"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362B713" w14:textId="56DE58C0"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*Corresponding author;</w:t>
      </w:r>
    </w:p>
    <w:p w14:paraId="1D656B9E" w14:textId="2AEE6773" w:rsidR="001B48F9" w:rsidRPr="001B48F9" w:rsidRDefault="001B48F9" w:rsidP="008158CC">
      <w:pPr>
        <w:shd w:val="clear" w:color="auto" w:fill="FFFFFF"/>
        <w:spacing w:after="0" w:line="240" w:lineRule="auto"/>
        <w:rPr>
          <w:rFonts w:ascii="Calibri" w:eastAsia="Times New Roman" w:hAnsi="Calibri" w:cs="Times New Roman"/>
          <w:color w:val="000000"/>
          <w:lang w:eastAsia="en-GB"/>
        </w:rPr>
      </w:pPr>
      <w:r w:rsidRPr="001B48F9">
        <w:rPr>
          <w:rFonts w:ascii="Calibri" w:eastAsia="Times New Roman" w:hAnsi="Calibri" w:cs="Times New Roman"/>
          <w:color w:val="000000"/>
          <w:lang w:eastAsia="en-GB"/>
        </w:rPr>
        <w:t xml:space="preserve">Dr Nicholas Simmonds </w:t>
      </w:r>
    </w:p>
    <w:p w14:paraId="2AFF9B1D" w14:textId="4907AF65"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Adult Cystic Fibrosis Centre</w:t>
      </w:r>
    </w:p>
    <w:p w14:paraId="46E0984C" w14:textId="6AC30BDC"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Royal Brompton Hospital</w:t>
      </w:r>
    </w:p>
    <w:p w14:paraId="313F76F3" w14:textId="53EBA2E7"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Sydney Street</w:t>
      </w:r>
    </w:p>
    <w:p w14:paraId="57AAF0FB" w14:textId="3E835E99"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London</w:t>
      </w:r>
    </w:p>
    <w:p w14:paraId="11D549F8" w14:textId="7B1CCF4C"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United </w:t>
      </w:r>
      <w:proofErr w:type="spellStart"/>
      <w:r>
        <w:rPr>
          <w:rFonts w:ascii="Calibri" w:eastAsia="Times New Roman" w:hAnsi="Calibri" w:cs="Times New Roman"/>
          <w:color w:val="000000"/>
          <w:lang w:eastAsia="en-GB"/>
        </w:rPr>
        <w:t>Kingdon</w:t>
      </w:r>
      <w:proofErr w:type="spellEnd"/>
    </w:p>
    <w:p w14:paraId="50D0F391" w14:textId="7233EF69"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SW3 6NP</w:t>
      </w:r>
    </w:p>
    <w:p w14:paraId="1B499DB5" w14:textId="0792EA5D"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+44 (0) 20 73518997</w:t>
      </w:r>
    </w:p>
    <w:p w14:paraId="4D7473FF" w14:textId="7C99D13E" w:rsidR="001B48F9" w:rsidRDefault="001B48F9" w:rsidP="008158CC">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+44 (0) 20 73518990</w:t>
      </w:r>
    </w:p>
    <w:p w14:paraId="648B0A1C" w14:textId="0141A880" w:rsidR="001B48F9" w:rsidRDefault="00A415C4" w:rsidP="008158CC">
      <w:pPr>
        <w:shd w:val="clear" w:color="auto" w:fill="FFFFFF"/>
        <w:spacing w:after="0" w:line="240" w:lineRule="auto"/>
        <w:rPr>
          <w:rFonts w:ascii="Calibri" w:eastAsia="Times New Roman" w:hAnsi="Calibri" w:cs="Times New Roman"/>
          <w:color w:val="000000"/>
          <w:lang w:eastAsia="en-GB"/>
        </w:rPr>
      </w:pPr>
      <w:hyperlink r:id="rId9" w:history="1">
        <w:r w:rsidR="001B48F9" w:rsidRPr="00200B0C">
          <w:rPr>
            <w:rStyle w:val="Hyperlink"/>
            <w:rFonts w:ascii="Calibri" w:eastAsia="Times New Roman" w:hAnsi="Calibri" w:cs="Times New Roman"/>
            <w:lang w:eastAsia="en-GB"/>
          </w:rPr>
          <w:t>n.simmonds@imperial.ac.uk</w:t>
        </w:r>
      </w:hyperlink>
      <w:r w:rsidR="001B48F9">
        <w:rPr>
          <w:rFonts w:ascii="Calibri" w:eastAsia="Times New Roman" w:hAnsi="Calibri" w:cs="Times New Roman"/>
          <w:color w:val="000000"/>
          <w:lang w:eastAsia="en-GB"/>
        </w:rPr>
        <w:t xml:space="preserve"> </w:t>
      </w:r>
    </w:p>
    <w:p w14:paraId="4EE9F584"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1D161731" w14:textId="77777777" w:rsidR="001B48F9" w:rsidRDefault="001B48F9" w:rsidP="008158CC">
      <w:pPr>
        <w:shd w:val="clear" w:color="auto" w:fill="FFFFFF"/>
        <w:spacing w:after="0" w:line="240" w:lineRule="auto"/>
        <w:rPr>
          <w:rFonts w:ascii="Calibri" w:eastAsia="Times New Roman" w:hAnsi="Calibri" w:cs="Times New Roman"/>
          <w:color w:val="000000"/>
          <w:lang w:eastAsia="en-GB"/>
        </w:rPr>
      </w:pPr>
    </w:p>
    <w:p w14:paraId="27FDEB38" w14:textId="02403D2D" w:rsidR="00A718EE" w:rsidRDefault="00A718EE"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Words: </w:t>
      </w:r>
      <w:r>
        <w:rPr>
          <w:rFonts w:ascii="Calibri" w:eastAsia="Times New Roman" w:hAnsi="Calibri" w:cs="Times New Roman"/>
          <w:color w:val="000000"/>
          <w:lang w:eastAsia="en-GB"/>
        </w:rPr>
        <w:tab/>
      </w:r>
      <w:r w:rsidR="004072B0">
        <w:rPr>
          <w:rFonts w:ascii="Calibri" w:eastAsia="Times New Roman" w:hAnsi="Calibri" w:cs="Times New Roman"/>
          <w:color w:val="000000"/>
          <w:lang w:eastAsia="en-GB"/>
        </w:rPr>
        <w:t>1100</w:t>
      </w:r>
      <w:r w:rsidR="006102CA">
        <w:rPr>
          <w:rFonts w:ascii="Calibri" w:eastAsia="Times New Roman" w:hAnsi="Calibri" w:cs="Times New Roman"/>
          <w:color w:val="000000"/>
          <w:lang w:eastAsia="en-GB"/>
        </w:rPr>
        <w:t xml:space="preserve">; 7 references </w:t>
      </w:r>
    </w:p>
    <w:p w14:paraId="53359AEF" w14:textId="77777777" w:rsidR="00A718EE" w:rsidRDefault="00A718EE" w:rsidP="00B54F70">
      <w:pPr>
        <w:shd w:val="clear" w:color="auto" w:fill="FFFFFF"/>
        <w:spacing w:after="0" w:line="360" w:lineRule="auto"/>
        <w:rPr>
          <w:rFonts w:ascii="Calibri" w:eastAsia="Times New Roman" w:hAnsi="Calibri" w:cs="Times New Roman"/>
          <w:color w:val="000000"/>
          <w:lang w:eastAsia="en-GB"/>
        </w:rPr>
      </w:pPr>
    </w:p>
    <w:p w14:paraId="6E717C22" w14:textId="59666436" w:rsidR="001A0EB8" w:rsidRDefault="001A0EB8"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 xml:space="preserve">The reduction in prevalence of chronic infection with </w:t>
      </w:r>
      <w:r w:rsidRPr="001A0EB8">
        <w:rPr>
          <w:rFonts w:ascii="Calibri" w:eastAsia="Times New Roman" w:hAnsi="Calibri" w:cs="Times New Roman"/>
          <w:i/>
          <w:color w:val="000000"/>
          <w:lang w:eastAsia="en-GB"/>
        </w:rPr>
        <w:t>Pseudomonas aeruginosa</w:t>
      </w:r>
      <w:r>
        <w:rPr>
          <w:rFonts w:ascii="Calibri" w:eastAsia="Times New Roman" w:hAnsi="Calibri" w:cs="Times New Roman"/>
          <w:color w:val="000000"/>
          <w:lang w:eastAsia="en-GB"/>
        </w:rPr>
        <w:t xml:space="preserve"> (</w:t>
      </w:r>
      <w:r w:rsidRPr="001A0EB8">
        <w:rPr>
          <w:rFonts w:ascii="Calibri" w:eastAsia="Times New Roman" w:hAnsi="Calibri" w:cs="Times New Roman"/>
          <w:i/>
          <w:color w:val="000000"/>
          <w:lang w:eastAsia="en-GB"/>
        </w:rPr>
        <w:t>Ps Aer</w:t>
      </w:r>
      <w:r>
        <w:rPr>
          <w:rFonts w:ascii="Calibri" w:eastAsia="Times New Roman" w:hAnsi="Calibri" w:cs="Times New Roman"/>
          <w:color w:val="000000"/>
          <w:lang w:eastAsia="en-GB"/>
        </w:rPr>
        <w:t>) in patients with cystic fibrosis (CF) is and remains a high priority. Thirty years ago, the patients mixed with each other in CF holiday camps, and received much psychosocial benefit from their interactions. However, it became clear that this was at the unacceptable risk of cross-infection</w:t>
      </w:r>
      <w:r w:rsidR="00047126">
        <w:rPr>
          <w:rFonts w:ascii="Calibri" w:eastAsia="Times New Roman" w:hAnsi="Calibri" w:cs="Times New Roman"/>
          <w:color w:val="000000"/>
          <w:lang w:eastAsia="en-GB"/>
        </w:rPr>
        <w:t xml:space="preserve"> </w:t>
      </w:r>
      <w:r w:rsidR="00047126">
        <w:rPr>
          <w:rFonts w:ascii="Calibri" w:eastAsia="Times New Roman" w:hAnsi="Calibri" w:cs="Times New Roman"/>
          <w:color w:val="000000"/>
          <w:lang w:eastAsia="en-GB"/>
        </w:rPr>
        <w:fldChar w:fldCharType="begin"/>
      </w:r>
      <w:r w:rsidR="00047126">
        <w:rPr>
          <w:rFonts w:ascii="Calibri" w:eastAsia="Times New Roman" w:hAnsi="Calibri" w:cs="Times New Roman"/>
          <w:color w:val="000000"/>
          <w:lang w:eastAsia="en-GB"/>
        </w:rPr>
        <w:instrText xml:space="preserve"> ADDIN EN.CITE &lt;EndNote&gt;&lt;Cite&gt;&lt;Author&gt;Wolz&lt;/Author&gt;&lt;Year&gt;1989&lt;/Year&gt;&lt;RecNum&gt;489&lt;/RecNum&gt;&lt;DisplayText&gt;(1)&lt;/DisplayText&gt;&lt;record&gt;&lt;rec-number&gt;489&lt;/rec-number&gt;&lt;foreign-keys&gt;&lt;key app="EN" db-id="z2xpx05drvfzzwep52h5fxe8tfd0apftd5dp" timestamp="1507133609"&gt;489&lt;/key&gt;&lt;/foreign-keys&gt;&lt;ref-type name="Journal Article"&gt;17&lt;/ref-type&gt;&lt;contributors&gt;&lt;authors&gt;&lt;author&gt;Wolz, C.&lt;/author&gt;&lt;author&gt;Kiosz, G.&lt;/author&gt;&lt;author&gt;Ogle, J. W.&lt;/author&gt;&lt;author&gt;Vasil, M. L.&lt;/author&gt;&lt;author&gt;Schaad, U.&lt;/author&gt;&lt;author&gt;Botzenhart, K.&lt;/author&gt;&lt;author&gt;Doring, G.&lt;/author&gt;&lt;/authors&gt;&lt;/contributors&gt;&lt;auth-address&gt;Hygiene Institute, University of Tubingen, Federal Republic of Germany.&lt;/auth-address&gt;&lt;titles&gt;&lt;title&gt;Pseudomonas aeruginosa cross-colonization and persistence in patients with cystic fibrosis. Use of a DNA probe&lt;/title&gt;&lt;secondary-title&gt;Epidemiol Infect&lt;/secondary-title&gt;&lt;/titles&gt;&lt;periodical&gt;&lt;full-title&gt;Epidemiol Infect&lt;/full-title&gt;&lt;/periodical&gt;&lt;pages&gt;205-14&lt;/pages&gt;&lt;volume&gt;102&lt;/volume&gt;&lt;number&gt;2&lt;/number&gt;&lt;keywords&gt;&lt;keyword&gt;Adolescent&lt;/keyword&gt;&lt;keyword&gt;Adult&lt;/keyword&gt;&lt;keyword&gt;Ambulatory Care Facilities&lt;/keyword&gt;&lt;keyword&gt;Antibodies, Bacterial/analysis&lt;/keyword&gt;&lt;keyword&gt;Child&lt;/keyword&gt;&lt;keyword&gt;Child, Preschool&lt;/keyword&gt;&lt;keyword&gt;Cross Infection/*epidemiology&lt;/keyword&gt;&lt;keyword&gt;Cystic Fibrosis/*complications&lt;/keyword&gt;&lt;keyword&gt;DNA Probes&lt;/keyword&gt;&lt;keyword&gt;Family Health&lt;/keyword&gt;&lt;keyword&gt;Genotype&lt;/keyword&gt;&lt;keyword&gt;Germany, West&lt;/keyword&gt;&lt;keyword&gt;Humans&lt;/keyword&gt;&lt;keyword&gt;Pseudomonas Infections/etiology/*transmission&lt;/keyword&gt;&lt;keyword&gt;Pseudomonas aeruginosa/genetics/isolation &amp;amp; purification&lt;/keyword&gt;&lt;keyword&gt;Radioimmunoassay&lt;/keyword&gt;&lt;keyword&gt;Respiratory Tract Infections/etiology/*transmission&lt;/keyword&gt;&lt;/keywords&gt;&lt;dates&gt;&lt;year&gt;1989&lt;/year&gt;&lt;pub-dates&gt;&lt;date&gt;Apr&lt;/date&gt;&lt;/pub-dates&gt;&lt;/dates&gt;&lt;isbn&gt;0950-2688 (Print)&amp;#xD;0950-2688 (Linking)&lt;/isbn&gt;&lt;accession-num&gt;2495226&lt;/accession-num&gt;&lt;urls&gt;&lt;related-urls&gt;&lt;url&gt;http://www.ncbi.nlm.nih.gov/pubmed/2495226&lt;/url&gt;&lt;/related-urls&gt;&lt;/urls&gt;&lt;custom2&gt;PMC2249438&lt;/custom2&gt;&lt;/record&gt;&lt;/Cite&gt;&lt;/EndNote&gt;</w:instrText>
      </w:r>
      <w:r w:rsidR="00047126">
        <w:rPr>
          <w:rFonts w:ascii="Calibri" w:eastAsia="Times New Roman" w:hAnsi="Calibri" w:cs="Times New Roman"/>
          <w:color w:val="000000"/>
          <w:lang w:eastAsia="en-GB"/>
        </w:rPr>
        <w:fldChar w:fldCharType="separate"/>
      </w:r>
      <w:r w:rsidR="00047126">
        <w:rPr>
          <w:rFonts w:ascii="Calibri" w:eastAsia="Times New Roman" w:hAnsi="Calibri" w:cs="Times New Roman"/>
          <w:noProof/>
          <w:color w:val="000000"/>
          <w:lang w:eastAsia="en-GB"/>
        </w:rPr>
        <w:t>(1)</w:t>
      </w:r>
      <w:r w:rsidR="00047126">
        <w:rPr>
          <w:rFonts w:ascii="Calibri" w:eastAsia="Times New Roman" w:hAnsi="Calibri" w:cs="Times New Roman"/>
          <w:color w:val="000000"/>
          <w:lang w:eastAsia="en-GB"/>
        </w:rPr>
        <w:fldChar w:fldCharType="end"/>
      </w:r>
      <w:r>
        <w:rPr>
          <w:rFonts w:ascii="Calibri" w:eastAsia="Times New Roman" w:hAnsi="Calibri" w:cs="Times New Roman"/>
          <w:color w:val="000000"/>
          <w:lang w:eastAsia="en-GB"/>
        </w:rPr>
        <w:t xml:space="preserve">. The increasing prevalence of especially transmissible strains of </w:t>
      </w:r>
      <w:r w:rsidRPr="001A0EB8">
        <w:rPr>
          <w:rFonts w:ascii="Calibri" w:eastAsia="Times New Roman" w:hAnsi="Calibri" w:cs="Times New Roman"/>
          <w:i/>
          <w:color w:val="000000"/>
          <w:lang w:eastAsia="en-GB"/>
        </w:rPr>
        <w:t xml:space="preserve">Ps </w:t>
      </w:r>
      <w:proofErr w:type="spellStart"/>
      <w:r w:rsidRPr="001A0EB8">
        <w:rPr>
          <w:rFonts w:ascii="Calibri" w:eastAsia="Times New Roman" w:hAnsi="Calibri" w:cs="Times New Roman"/>
          <w:i/>
          <w:color w:val="000000"/>
          <w:lang w:eastAsia="en-GB"/>
        </w:rPr>
        <w:t>aer</w:t>
      </w:r>
      <w:proofErr w:type="spellEnd"/>
      <w:r>
        <w:rPr>
          <w:rFonts w:ascii="Calibri" w:eastAsia="Times New Roman" w:hAnsi="Calibri" w:cs="Times New Roman"/>
          <w:color w:val="000000"/>
          <w:lang w:eastAsia="en-GB"/>
        </w:rPr>
        <w:t xml:space="preserve">, and other highly transmissible members of the </w:t>
      </w:r>
      <w:proofErr w:type="spellStart"/>
      <w:r w:rsidRPr="001A0EB8">
        <w:rPr>
          <w:rFonts w:ascii="Calibri" w:eastAsia="Times New Roman" w:hAnsi="Calibri" w:cs="Times New Roman"/>
          <w:i/>
          <w:color w:val="000000"/>
          <w:lang w:eastAsia="en-GB"/>
        </w:rPr>
        <w:t>Burkholderia</w:t>
      </w:r>
      <w:proofErr w:type="spellEnd"/>
      <w:r>
        <w:rPr>
          <w:rFonts w:ascii="Calibri" w:eastAsia="Times New Roman" w:hAnsi="Calibri" w:cs="Times New Roman"/>
          <w:color w:val="000000"/>
          <w:lang w:eastAsia="en-GB"/>
        </w:rPr>
        <w:t xml:space="preserve"> family, has rightly placed </w:t>
      </w:r>
      <w:r w:rsidR="004072B0">
        <w:rPr>
          <w:rFonts w:ascii="Calibri" w:eastAsia="Times New Roman" w:hAnsi="Calibri" w:cs="Times New Roman"/>
          <w:color w:val="000000"/>
          <w:lang w:eastAsia="en-GB"/>
        </w:rPr>
        <w:t>prevention of cross-infection at</w:t>
      </w:r>
      <w:r>
        <w:rPr>
          <w:rFonts w:ascii="Calibri" w:eastAsia="Times New Roman" w:hAnsi="Calibri" w:cs="Times New Roman"/>
          <w:color w:val="000000"/>
          <w:lang w:eastAsia="en-GB"/>
        </w:rPr>
        <w:t xml:space="preserve"> the forefront of the clinical agenda. The question is, what measures are effective and what are mere window-dressing, and how do we achieve the prevention of cross-infection without further isolating and stigmatising these patients? </w:t>
      </w:r>
    </w:p>
    <w:p w14:paraId="12B41C04" w14:textId="77777777" w:rsidR="001A0EB8" w:rsidRDefault="001A0EB8" w:rsidP="00B54F70">
      <w:pPr>
        <w:shd w:val="clear" w:color="auto" w:fill="FFFFFF"/>
        <w:spacing w:after="0" w:line="360" w:lineRule="auto"/>
        <w:rPr>
          <w:rFonts w:ascii="Calibri" w:eastAsia="Times New Roman" w:hAnsi="Calibri" w:cs="Times New Roman"/>
          <w:color w:val="000000"/>
          <w:lang w:eastAsia="en-GB"/>
        </w:rPr>
      </w:pPr>
    </w:p>
    <w:p w14:paraId="22A37C14" w14:textId="23C73D7C" w:rsidR="001A0EB8" w:rsidRDefault="001A0EB8"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In this issue of the </w:t>
      </w:r>
      <w:r w:rsidRPr="001A0EB8">
        <w:rPr>
          <w:rFonts w:ascii="Calibri" w:eastAsia="Times New Roman" w:hAnsi="Calibri" w:cs="Times New Roman"/>
          <w:i/>
          <w:color w:val="000000"/>
          <w:lang w:eastAsia="en-GB"/>
        </w:rPr>
        <w:t>Journal</w:t>
      </w:r>
      <w:r>
        <w:rPr>
          <w:rFonts w:ascii="Calibri" w:eastAsia="Times New Roman" w:hAnsi="Calibri" w:cs="Times New Roman"/>
          <w:color w:val="000000"/>
          <w:lang w:eastAsia="en-GB"/>
        </w:rPr>
        <w:t xml:space="preserve">, Wood </w:t>
      </w:r>
      <w:r w:rsidRPr="001A0EB8">
        <w:rPr>
          <w:rFonts w:ascii="Calibri" w:eastAsia="Times New Roman" w:hAnsi="Calibri" w:cs="Times New Roman"/>
          <w:i/>
          <w:color w:val="000000"/>
          <w:lang w:eastAsia="en-GB"/>
        </w:rPr>
        <w:t>et al</w:t>
      </w:r>
      <w:r>
        <w:rPr>
          <w:rFonts w:ascii="Calibri" w:eastAsia="Times New Roman" w:hAnsi="Calibri" w:cs="Times New Roman"/>
          <w:color w:val="000000"/>
          <w:lang w:eastAsia="en-GB"/>
        </w:rPr>
        <w:t xml:space="preserve"> have studied in a laboratory setting the barrier function of two different masks, surgical and N95</w:t>
      </w:r>
      <w:r w:rsidR="00026A3B">
        <w:rPr>
          <w:rFonts w:ascii="Calibri" w:eastAsia="Times New Roman" w:hAnsi="Calibri" w:cs="Times New Roman"/>
          <w:color w:val="000000"/>
          <w:lang w:eastAsia="en-GB"/>
        </w:rPr>
        <w:t xml:space="preserve">, in </w:t>
      </w:r>
      <w:r w:rsidR="00BC7894">
        <w:rPr>
          <w:rFonts w:ascii="Calibri" w:eastAsia="Times New Roman" w:hAnsi="Calibri" w:cs="Times New Roman"/>
          <w:color w:val="000000"/>
          <w:lang w:eastAsia="en-GB"/>
        </w:rPr>
        <w:t xml:space="preserve">25 </w:t>
      </w:r>
      <w:r w:rsidR="00026A3B">
        <w:rPr>
          <w:rFonts w:ascii="Calibri" w:eastAsia="Times New Roman" w:hAnsi="Calibri" w:cs="Times New Roman"/>
          <w:color w:val="000000"/>
          <w:lang w:eastAsia="en-GB"/>
        </w:rPr>
        <w:t xml:space="preserve">adults with CF, most of whom </w:t>
      </w:r>
      <w:r w:rsidR="004072B0">
        <w:rPr>
          <w:rFonts w:ascii="Calibri" w:eastAsia="Times New Roman" w:hAnsi="Calibri" w:cs="Times New Roman"/>
          <w:color w:val="000000"/>
          <w:lang w:eastAsia="en-GB"/>
        </w:rPr>
        <w:t>have significantly impaired lung function</w:t>
      </w:r>
      <w:r w:rsidR="00BC7894">
        <w:rPr>
          <w:rFonts w:ascii="Calibri" w:eastAsia="Times New Roman" w:hAnsi="Calibri" w:cs="Times New Roman"/>
          <w:color w:val="000000"/>
          <w:vertAlign w:val="subscript"/>
          <w:lang w:eastAsia="en-GB"/>
        </w:rPr>
        <w:t xml:space="preserve"> </w:t>
      </w:r>
      <w:r w:rsidR="00047126" w:rsidRPr="00047126">
        <w:rPr>
          <w:rFonts w:ascii="Calibri" w:eastAsia="Times New Roman" w:hAnsi="Calibri" w:cs="Times New Roman"/>
          <w:color w:val="000000"/>
          <w:lang w:eastAsia="en-GB"/>
        </w:rPr>
        <w:fldChar w:fldCharType="begin">
          <w:fldData xml:space="preserve">PEVuZE5vdGU+PENpdGU+PEF1dGhvcj5Xb29kPC9BdXRob3I+PFllYXI+MjAxNzwvWWVhcj48UmVj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</w:fldData>
        </w:fldChar>
      </w:r>
      <w:r w:rsidR="00047126">
        <w:rPr>
          <w:rFonts w:ascii="Calibri" w:eastAsia="Times New Roman" w:hAnsi="Calibri" w:cs="Times New Roman"/>
          <w:color w:val="000000"/>
          <w:lang w:eastAsia="en-GB"/>
        </w:rPr>
        <w:instrText xml:space="preserve"> ADDIN EN.CITE </w:instrText>
      </w:r>
      <w:r w:rsidR="00047126">
        <w:rPr>
          <w:rFonts w:ascii="Calibri" w:eastAsia="Times New Roman" w:hAnsi="Calibri" w:cs="Times New Roman"/>
          <w:color w:val="000000"/>
          <w:lang w:eastAsia="en-GB"/>
        </w:rPr>
        <w:fldChar w:fldCharType="begin">
          <w:fldData xml:space="preserve">PEVuZE5vdGU+PENpdGU+PEF1dGhvcj5Xb29kPC9BdXRob3I+PFllYXI+MjAxNzwvWWVhcj48UmVj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</w:fldData>
        </w:fldChar>
      </w:r>
      <w:r w:rsidR="00047126">
        <w:rPr>
          <w:rFonts w:ascii="Calibri" w:eastAsia="Times New Roman" w:hAnsi="Calibri" w:cs="Times New Roman"/>
          <w:color w:val="000000"/>
          <w:lang w:eastAsia="en-GB"/>
        </w:rPr>
        <w:instrText xml:space="preserve"> ADDIN EN.CITE.DATA </w:instrText>
      </w:r>
      <w:r w:rsidR="00047126">
        <w:rPr>
          <w:rFonts w:ascii="Calibri" w:eastAsia="Times New Roman" w:hAnsi="Calibri" w:cs="Times New Roman"/>
          <w:color w:val="000000"/>
          <w:lang w:eastAsia="en-GB"/>
        </w:rPr>
      </w:r>
      <w:r w:rsidR="00047126">
        <w:rPr>
          <w:rFonts w:ascii="Calibri" w:eastAsia="Times New Roman" w:hAnsi="Calibri" w:cs="Times New Roman"/>
          <w:color w:val="000000"/>
          <w:lang w:eastAsia="en-GB"/>
        </w:rPr>
        <w:fldChar w:fldCharType="end"/>
      </w:r>
      <w:r w:rsidR="00047126" w:rsidRPr="00047126">
        <w:rPr>
          <w:rFonts w:ascii="Calibri" w:eastAsia="Times New Roman" w:hAnsi="Calibri" w:cs="Times New Roman"/>
          <w:color w:val="000000"/>
          <w:lang w:eastAsia="en-GB"/>
        </w:rPr>
      </w:r>
      <w:r w:rsidR="00047126" w:rsidRPr="00047126">
        <w:rPr>
          <w:rFonts w:ascii="Calibri" w:eastAsia="Times New Roman" w:hAnsi="Calibri" w:cs="Times New Roman"/>
          <w:color w:val="000000"/>
          <w:lang w:eastAsia="en-GB"/>
        </w:rPr>
        <w:fldChar w:fldCharType="separate"/>
      </w:r>
      <w:r w:rsidR="00047126">
        <w:rPr>
          <w:rFonts w:ascii="Calibri" w:eastAsia="Times New Roman" w:hAnsi="Calibri" w:cs="Times New Roman"/>
          <w:noProof/>
          <w:color w:val="000000"/>
          <w:lang w:eastAsia="en-GB"/>
        </w:rPr>
        <w:t>(2)</w:t>
      </w:r>
      <w:r w:rsidR="00047126" w:rsidRPr="00047126">
        <w:rPr>
          <w:rFonts w:ascii="Calibri" w:eastAsia="Times New Roman" w:hAnsi="Calibri" w:cs="Times New Roman"/>
          <w:color w:val="000000"/>
          <w:lang w:eastAsia="en-GB"/>
        </w:rPr>
        <w:fldChar w:fldCharType="end"/>
      </w:r>
      <w:r w:rsidR="00026A3B">
        <w:rPr>
          <w:rFonts w:ascii="Calibri" w:eastAsia="Times New Roman" w:hAnsi="Calibri" w:cs="Times New Roman"/>
          <w:color w:val="000000"/>
          <w:lang w:eastAsia="en-GB"/>
        </w:rPr>
        <w:t>. The</w:t>
      </w:r>
      <w:r w:rsidR="00A057BB">
        <w:rPr>
          <w:rFonts w:ascii="Calibri" w:eastAsia="Times New Roman" w:hAnsi="Calibri" w:cs="Times New Roman"/>
          <w:color w:val="000000"/>
          <w:lang w:eastAsia="en-GB"/>
        </w:rPr>
        <w:t xml:space="preserve">ir </w:t>
      </w:r>
      <w:r w:rsidR="00CB4D58">
        <w:rPr>
          <w:rFonts w:ascii="Calibri" w:eastAsia="Times New Roman" w:hAnsi="Calibri" w:cs="Times New Roman"/>
          <w:color w:val="000000"/>
          <w:lang w:eastAsia="en-GB"/>
        </w:rPr>
        <w:t>study</w:t>
      </w:r>
      <w:r w:rsidR="00A057BB">
        <w:rPr>
          <w:rFonts w:ascii="Calibri" w:eastAsia="Times New Roman" w:hAnsi="Calibri" w:cs="Times New Roman"/>
          <w:color w:val="000000"/>
          <w:lang w:eastAsia="en-GB"/>
        </w:rPr>
        <w:t xml:space="preserve"> is eloquent and methodical;</w:t>
      </w:r>
      <w:r w:rsidR="00026A3B">
        <w:rPr>
          <w:rFonts w:ascii="Calibri" w:eastAsia="Times New Roman" w:hAnsi="Calibri" w:cs="Times New Roman"/>
          <w:color w:val="000000"/>
          <w:lang w:eastAsia="en-GB"/>
        </w:rPr>
        <w:t xml:space="preserve"> present</w:t>
      </w:r>
      <w:r w:rsidR="00A057BB">
        <w:rPr>
          <w:rFonts w:ascii="Calibri" w:eastAsia="Times New Roman" w:hAnsi="Calibri" w:cs="Times New Roman"/>
          <w:color w:val="000000"/>
          <w:lang w:eastAsia="en-GB"/>
        </w:rPr>
        <w:t>ing</w:t>
      </w:r>
      <w:r w:rsidR="00026A3B">
        <w:rPr>
          <w:rFonts w:ascii="Calibri" w:eastAsia="Times New Roman" w:hAnsi="Calibri" w:cs="Times New Roman"/>
          <w:color w:val="000000"/>
          <w:lang w:eastAsia="en-GB"/>
        </w:rPr>
        <w:t xml:space="preserve"> compelling evidence that both</w:t>
      </w:r>
      <w:r w:rsidR="00A057BB">
        <w:rPr>
          <w:rFonts w:ascii="Calibri" w:eastAsia="Times New Roman" w:hAnsi="Calibri" w:cs="Times New Roman"/>
          <w:color w:val="000000"/>
          <w:lang w:eastAsia="en-GB"/>
        </w:rPr>
        <w:t xml:space="preserve"> masks</w:t>
      </w:r>
      <w:r w:rsidR="00026A3B">
        <w:rPr>
          <w:rFonts w:ascii="Calibri" w:eastAsia="Times New Roman" w:hAnsi="Calibri" w:cs="Times New Roman"/>
          <w:color w:val="000000"/>
          <w:lang w:eastAsia="en-GB"/>
        </w:rPr>
        <w:t xml:space="preserve"> are significant barriers to the environmental dissemination of </w:t>
      </w:r>
      <w:r w:rsidR="00026A3B" w:rsidRPr="00026A3B">
        <w:rPr>
          <w:rFonts w:ascii="Calibri" w:eastAsia="Times New Roman" w:hAnsi="Calibri" w:cs="Times New Roman"/>
          <w:i/>
          <w:color w:val="000000"/>
          <w:lang w:eastAsia="en-GB"/>
        </w:rPr>
        <w:t xml:space="preserve">Ps </w:t>
      </w:r>
      <w:proofErr w:type="spellStart"/>
      <w:r w:rsidR="00026A3B" w:rsidRPr="00026A3B">
        <w:rPr>
          <w:rFonts w:ascii="Calibri" w:eastAsia="Times New Roman" w:hAnsi="Calibri" w:cs="Times New Roman"/>
          <w:i/>
          <w:color w:val="000000"/>
          <w:lang w:eastAsia="en-GB"/>
        </w:rPr>
        <w:t>aer</w:t>
      </w:r>
      <w:proofErr w:type="spellEnd"/>
      <w:r w:rsidR="00CB4D58">
        <w:rPr>
          <w:rFonts w:ascii="Calibri" w:eastAsia="Times New Roman" w:hAnsi="Calibri" w:cs="Times New Roman"/>
          <w:color w:val="000000"/>
          <w:lang w:eastAsia="en-GB"/>
        </w:rPr>
        <w:t>, reducing the rate by up to 89%.</w:t>
      </w:r>
      <w:r w:rsidR="00026A3B">
        <w:rPr>
          <w:rFonts w:ascii="Calibri" w:eastAsia="Times New Roman" w:hAnsi="Calibri" w:cs="Times New Roman"/>
          <w:color w:val="000000"/>
          <w:lang w:eastAsia="en-GB"/>
        </w:rPr>
        <w:t xml:space="preserve"> Cough </w:t>
      </w:r>
      <w:r w:rsidR="00ED37C0">
        <w:rPr>
          <w:rFonts w:ascii="Calibri" w:eastAsia="Times New Roman" w:hAnsi="Calibri" w:cs="Times New Roman"/>
          <w:color w:val="000000"/>
          <w:lang w:eastAsia="en-GB"/>
        </w:rPr>
        <w:t>etiquett</w:t>
      </w:r>
      <w:r w:rsidR="00026A3B">
        <w:rPr>
          <w:rFonts w:ascii="Calibri" w:eastAsia="Times New Roman" w:hAnsi="Calibri" w:cs="Times New Roman"/>
          <w:color w:val="000000"/>
          <w:lang w:eastAsia="en-GB"/>
        </w:rPr>
        <w:t>e was also helpful, but less effective than a mask</w:t>
      </w:r>
      <w:r w:rsidR="008D2312">
        <w:rPr>
          <w:rFonts w:ascii="Calibri" w:eastAsia="Times New Roman" w:hAnsi="Calibri" w:cs="Times New Roman"/>
          <w:color w:val="000000"/>
          <w:lang w:eastAsia="en-GB"/>
        </w:rPr>
        <w:t>, providing approximately half the barrier effect</w:t>
      </w:r>
      <w:r w:rsidR="00026A3B">
        <w:rPr>
          <w:rFonts w:ascii="Calibri" w:eastAsia="Times New Roman" w:hAnsi="Calibri" w:cs="Times New Roman"/>
          <w:color w:val="000000"/>
          <w:lang w:eastAsia="en-GB"/>
        </w:rPr>
        <w:t xml:space="preserve">. They go on to recommend the </w:t>
      </w:r>
      <w:r w:rsidR="007306B7">
        <w:rPr>
          <w:rFonts w:ascii="Calibri" w:eastAsia="Times New Roman" w:hAnsi="Calibri" w:cs="Times New Roman"/>
          <w:color w:val="000000"/>
          <w:lang w:eastAsia="en-GB"/>
        </w:rPr>
        <w:t xml:space="preserve">universal </w:t>
      </w:r>
      <w:r w:rsidR="00026A3B">
        <w:rPr>
          <w:rFonts w:ascii="Calibri" w:eastAsia="Times New Roman" w:hAnsi="Calibri" w:cs="Times New Roman"/>
          <w:color w:val="000000"/>
          <w:lang w:eastAsia="en-GB"/>
        </w:rPr>
        <w:t>adoption</w:t>
      </w:r>
      <w:r w:rsidR="001C3A1A">
        <w:rPr>
          <w:rFonts w:ascii="Calibri" w:eastAsia="Times New Roman" w:hAnsi="Calibri" w:cs="Times New Roman"/>
          <w:color w:val="000000"/>
          <w:lang w:eastAsia="en-GB"/>
        </w:rPr>
        <w:t xml:space="preserve"> of surgical masks in CF clinics across the age range. Whereas the data are incontestable, we at least believe that the interpretation is by no means clear, and the conclusion is premature.</w:t>
      </w:r>
    </w:p>
    <w:p w14:paraId="74DBCEB3" w14:textId="77777777" w:rsidR="001C3A1A" w:rsidRDefault="001C3A1A" w:rsidP="00B54F70">
      <w:pPr>
        <w:shd w:val="clear" w:color="auto" w:fill="FFFFFF"/>
        <w:spacing w:after="0" w:line="360" w:lineRule="auto"/>
        <w:rPr>
          <w:rFonts w:ascii="Calibri" w:eastAsia="Times New Roman" w:hAnsi="Calibri" w:cs="Times New Roman"/>
          <w:color w:val="000000"/>
          <w:lang w:eastAsia="en-GB"/>
        </w:rPr>
      </w:pPr>
    </w:p>
    <w:p w14:paraId="2F959526" w14:textId="77777777" w:rsidR="001C3A1A" w:rsidRDefault="001C3A1A"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The first comment to make is that what was being tested (a forced voluntary cough) may or may not relate to the clinical reality of a spontaneous cough, which the patient may try to suppress to a variable degree. It is likely that the forced </w:t>
      </w:r>
      <w:r w:rsidR="00ED37C0">
        <w:rPr>
          <w:rFonts w:ascii="Calibri" w:eastAsia="Times New Roman" w:hAnsi="Calibri" w:cs="Times New Roman"/>
          <w:color w:val="000000"/>
          <w:lang w:eastAsia="en-GB"/>
        </w:rPr>
        <w:t xml:space="preserve">cough, especially with encouragement to cough as strongly as possible, is likely to be the more vigorous and disseminate more droplets, although admittedly this is not proven. </w:t>
      </w:r>
      <w:r>
        <w:rPr>
          <w:rFonts w:ascii="Calibri" w:eastAsia="Times New Roman" w:hAnsi="Calibri" w:cs="Times New Roman"/>
          <w:color w:val="000000"/>
          <w:lang w:eastAsia="en-GB"/>
        </w:rPr>
        <w:t xml:space="preserve">The time of forced voluntary coughs </w:t>
      </w:r>
      <w:r w:rsidR="00ED37C0">
        <w:rPr>
          <w:rFonts w:ascii="Calibri" w:eastAsia="Times New Roman" w:hAnsi="Calibri" w:cs="Times New Roman"/>
          <w:color w:val="000000"/>
          <w:lang w:eastAsia="en-GB"/>
        </w:rPr>
        <w:t xml:space="preserve">in real life </w:t>
      </w:r>
      <w:r>
        <w:rPr>
          <w:rFonts w:ascii="Calibri" w:eastAsia="Times New Roman" w:hAnsi="Calibri" w:cs="Times New Roman"/>
          <w:color w:val="000000"/>
          <w:lang w:eastAsia="en-GB"/>
        </w:rPr>
        <w:t>is of course during airway clearance, during which time the patient needs to expectorate, not a realistic prospect in a facemask.</w:t>
      </w:r>
    </w:p>
    <w:p w14:paraId="1887B0D8" w14:textId="77777777" w:rsidR="00ED37C0" w:rsidRDefault="00ED37C0" w:rsidP="00B54F70">
      <w:pPr>
        <w:shd w:val="clear" w:color="auto" w:fill="FFFFFF"/>
        <w:spacing w:after="0" w:line="360" w:lineRule="auto"/>
        <w:rPr>
          <w:rFonts w:ascii="Calibri" w:eastAsia="Times New Roman" w:hAnsi="Calibri" w:cs="Times New Roman"/>
          <w:color w:val="000000"/>
          <w:lang w:eastAsia="en-GB"/>
        </w:rPr>
      </w:pPr>
    </w:p>
    <w:p w14:paraId="2898005F" w14:textId="77777777" w:rsidR="00BB5D93" w:rsidRDefault="00ED37C0"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The investigators state that they did not standardise cough etiquette, and this is a weakness of the study. Of course it is one thing to learn standard</w:t>
      </w:r>
      <w:r w:rsidR="000169D2">
        <w:rPr>
          <w:rFonts w:ascii="Calibri" w:eastAsia="Times New Roman" w:hAnsi="Calibri" w:cs="Times New Roman"/>
          <w:color w:val="000000"/>
          <w:lang w:eastAsia="en-GB"/>
        </w:rPr>
        <w:t xml:space="preserve"> cough etiquette and another thing to use it, but would the same results have been obtained if the patients had been taught to cough into a handkerchief and then dispose of this? There are other practical points which need to be addressed before bringing masks </w:t>
      </w:r>
      <w:r w:rsidR="008D2312">
        <w:rPr>
          <w:rFonts w:ascii="Calibri" w:eastAsia="Times New Roman" w:hAnsi="Calibri" w:cs="Times New Roman"/>
          <w:color w:val="000000"/>
          <w:lang w:eastAsia="en-GB"/>
        </w:rPr>
        <w:t xml:space="preserve">universally </w:t>
      </w:r>
      <w:r w:rsidR="000169D2">
        <w:rPr>
          <w:rFonts w:ascii="Calibri" w:eastAsia="Times New Roman" w:hAnsi="Calibri" w:cs="Times New Roman"/>
          <w:color w:val="000000"/>
          <w:lang w:eastAsia="en-GB"/>
        </w:rPr>
        <w:t xml:space="preserve">into clinical practice. The masks were worn for a relatively short time in the study, but the reality of the CF clinic, where each patient should see multiple professionals, is that they will be in a clinic room for an hour or more on many visits; how long do </w:t>
      </w:r>
      <w:r w:rsidR="000169D2">
        <w:rPr>
          <w:rFonts w:ascii="Calibri" w:eastAsia="Times New Roman" w:hAnsi="Calibri" w:cs="Times New Roman"/>
          <w:color w:val="000000"/>
          <w:lang w:eastAsia="en-GB"/>
        </w:rPr>
        <w:lastRenderedPageBreak/>
        <w:t xml:space="preserve">these masks retain their properties? </w:t>
      </w:r>
      <w:r w:rsidR="007310E0">
        <w:rPr>
          <w:rFonts w:ascii="Calibri" w:eastAsia="Times New Roman" w:hAnsi="Calibri" w:cs="Times New Roman"/>
          <w:color w:val="000000"/>
          <w:lang w:eastAsia="en-GB"/>
        </w:rPr>
        <w:t xml:space="preserve">Does the dampness reported by some participants reduce barrier function? </w:t>
      </w:r>
      <w:r w:rsidR="00BB5D93">
        <w:rPr>
          <w:rFonts w:ascii="Calibri" w:eastAsia="Times New Roman" w:hAnsi="Calibri" w:cs="Times New Roman"/>
          <w:color w:val="000000"/>
          <w:lang w:eastAsia="en-GB"/>
        </w:rPr>
        <w:t xml:space="preserve">The authors note that mask movement was an issue even during the duration of the study; will this be even more of a problem in real life? </w:t>
      </w:r>
    </w:p>
    <w:p w14:paraId="6A53154D" w14:textId="77777777" w:rsidR="00475ED9" w:rsidRDefault="00475ED9" w:rsidP="00B54F70">
      <w:pPr>
        <w:shd w:val="clear" w:color="auto" w:fill="FFFFFF"/>
        <w:spacing w:after="0" w:line="360" w:lineRule="auto"/>
        <w:rPr>
          <w:rFonts w:ascii="Calibri" w:eastAsia="Times New Roman" w:hAnsi="Calibri" w:cs="Times New Roman"/>
          <w:color w:val="000000"/>
          <w:lang w:eastAsia="en-GB"/>
        </w:rPr>
      </w:pPr>
    </w:p>
    <w:p w14:paraId="10650E2E" w14:textId="2D8E7B1D" w:rsidR="00B574AE" w:rsidRDefault="00BB5D93"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The authors also feel able to extrapolate from a study in chronically infected and productive adults across the developmental life course. Are beneficial effects going to be seen in small children, who rarely produce sputum? </w:t>
      </w:r>
      <w:r w:rsidR="001E6C1F">
        <w:rPr>
          <w:rFonts w:ascii="Calibri" w:eastAsia="Times New Roman" w:hAnsi="Calibri" w:cs="Times New Roman"/>
          <w:color w:val="000000"/>
          <w:lang w:eastAsia="en-GB"/>
        </w:rPr>
        <w:t xml:space="preserve">The authors argue that their </w:t>
      </w:r>
      <w:r w:rsidR="00BE29E0">
        <w:rPr>
          <w:rFonts w:ascii="Calibri" w:eastAsia="Times New Roman" w:hAnsi="Calibri" w:cs="Times New Roman"/>
          <w:color w:val="000000"/>
          <w:lang w:eastAsia="en-GB"/>
        </w:rPr>
        <w:t>previous work</w:t>
      </w:r>
      <w:r w:rsidR="001E6C1F">
        <w:rPr>
          <w:rFonts w:ascii="Calibri" w:eastAsia="Times New Roman" w:hAnsi="Calibri" w:cs="Times New Roman"/>
          <w:color w:val="000000"/>
          <w:lang w:eastAsia="en-GB"/>
        </w:rPr>
        <w:t xml:space="preserve"> provi</w:t>
      </w:r>
      <w:r w:rsidR="00BE29E0">
        <w:rPr>
          <w:rFonts w:ascii="Calibri" w:eastAsia="Times New Roman" w:hAnsi="Calibri" w:cs="Times New Roman"/>
          <w:color w:val="000000"/>
          <w:lang w:eastAsia="en-GB"/>
        </w:rPr>
        <w:t>des evidence for</w:t>
      </w:r>
      <w:r w:rsidR="001E6C1F">
        <w:rPr>
          <w:rFonts w:ascii="Calibri" w:eastAsia="Times New Roman" w:hAnsi="Calibri" w:cs="Times New Roman"/>
          <w:color w:val="000000"/>
          <w:lang w:eastAsia="en-GB"/>
        </w:rPr>
        <w:t xml:space="preserve"> non-</w:t>
      </w:r>
      <w:r w:rsidR="00BE29E0">
        <w:rPr>
          <w:rFonts w:ascii="Calibri" w:eastAsia="Times New Roman" w:hAnsi="Calibri" w:cs="Times New Roman"/>
          <w:color w:val="000000"/>
          <w:lang w:eastAsia="en-GB"/>
        </w:rPr>
        <w:t>productive</w:t>
      </w:r>
      <w:r w:rsidR="001E6C1F">
        <w:rPr>
          <w:rFonts w:ascii="Calibri" w:eastAsia="Times New Roman" w:hAnsi="Calibri" w:cs="Times New Roman"/>
          <w:color w:val="000000"/>
          <w:lang w:eastAsia="en-GB"/>
        </w:rPr>
        <w:t xml:space="preserve"> patients producing viable aerosols</w:t>
      </w:r>
      <w:r w:rsidR="004072B0">
        <w:rPr>
          <w:rFonts w:ascii="Calibri" w:eastAsia="Times New Roman" w:hAnsi="Calibri" w:cs="Times New Roman"/>
          <w:color w:val="000000"/>
          <w:lang w:eastAsia="en-GB"/>
        </w:rPr>
        <w:t>,</w:t>
      </w:r>
      <w:r w:rsidR="008535FA">
        <w:rPr>
          <w:rFonts w:ascii="Calibri" w:eastAsia="Times New Roman" w:hAnsi="Calibri" w:cs="Times New Roman"/>
          <w:color w:val="000000"/>
          <w:lang w:eastAsia="en-GB"/>
        </w:rPr>
        <w:t xml:space="preserve"> but</w:t>
      </w:r>
      <w:r w:rsidR="001E6C1F">
        <w:rPr>
          <w:rFonts w:ascii="Calibri" w:eastAsia="Times New Roman" w:hAnsi="Calibri" w:cs="Times New Roman"/>
          <w:color w:val="000000"/>
          <w:lang w:eastAsia="en-GB"/>
        </w:rPr>
        <w:t xml:space="preserve"> it is interesting to note </w:t>
      </w:r>
      <w:r w:rsidR="008535FA">
        <w:rPr>
          <w:rFonts w:ascii="Calibri" w:eastAsia="Times New Roman" w:hAnsi="Calibri" w:cs="Times New Roman"/>
          <w:color w:val="000000"/>
          <w:lang w:eastAsia="en-GB"/>
        </w:rPr>
        <w:t xml:space="preserve">in the present study </w:t>
      </w:r>
      <w:r w:rsidR="001E6C1F">
        <w:rPr>
          <w:rFonts w:ascii="Calibri" w:eastAsia="Times New Roman" w:hAnsi="Calibri" w:cs="Times New Roman"/>
          <w:color w:val="000000"/>
          <w:lang w:eastAsia="en-GB"/>
        </w:rPr>
        <w:t xml:space="preserve">that the one non-productive adult did not disseminate </w:t>
      </w:r>
      <w:r w:rsidR="001E6C1F" w:rsidRPr="001E6C1F">
        <w:rPr>
          <w:rFonts w:ascii="Calibri" w:eastAsia="Times New Roman" w:hAnsi="Calibri" w:cs="Times New Roman"/>
          <w:i/>
          <w:color w:val="000000"/>
          <w:lang w:eastAsia="en-GB"/>
        </w:rPr>
        <w:t xml:space="preserve">Ps </w:t>
      </w:r>
      <w:proofErr w:type="spellStart"/>
      <w:r w:rsidR="001E6C1F" w:rsidRPr="001E6C1F">
        <w:rPr>
          <w:rFonts w:ascii="Calibri" w:eastAsia="Times New Roman" w:hAnsi="Calibri" w:cs="Times New Roman"/>
          <w:i/>
          <w:color w:val="000000"/>
          <w:lang w:eastAsia="en-GB"/>
        </w:rPr>
        <w:t>aer</w:t>
      </w:r>
      <w:proofErr w:type="spellEnd"/>
      <w:r w:rsidR="001E6C1F">
        <w:rPr>
          <w:rFonts w:ascii="Calibri" w:eastAsia="Times New Roman" w:hAnsi="Calibri" w:cs="Times New Roman"/>
          <w:color w:val="000000"/>
          <w:lang w:eastAsia="en-GB"/>
        </w:rPr>
        <w:t xml:space="preserve"> by coughing</w:t>
      </w:r>
      <w:r w:rsidR="003225BD">
        <w:rPr>
          <w:rFonts w:ascii="Calibri" w:eastAsia="Times New Roman" w:hAnsi="Calibri" w:cs="Times New Roman"/>
          <w:color w:val="000000"/>
          <w:lang w:eastAsia="en-GB"/>
        </w:rPr>
        <w:t xml:space="preserve"> </w:t>
      </w:r>
      <w:r w:rsidR="003225BD">
        <w:rPr>
          <w:rFonts w:ascii="Calibri" w:eastAsia="Times New Roman" w:hAnsi="Calibri" w:cs="Times New Roman"/>
          <w:color w:val="000000"/>
          <w:lang w:eastAsia="en-GB"/>
        </w:rPr>
        <w:fldChar w:fldCharType="begin">
          <w:fldData xml:space="preserve">PEVuZE5vdGU+PENpdGU+PEF1dGhvcj5XYWlud3JpZ2h0PC9BdXRob3I+PFllYXI+MjAwOTwvWWVh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</w:fldData>
        </w:fldChar>
      </w:r>
      <w:r w:rsidR="003225BD">
        <w:rPr>
          <w:rFonts w:ascii="Calibri" w:eastAsia="Times New Roman" w:hAnsi="Calibri" w:cs="Times New Roman"/>
          <w:color w:val="000000"/>
          <w:lang w:eastAsia="en-GB"/>
        </w:rPr>
        <w:instrText xml:space="preserve"> ADDIN EN.CITE </w:instrText>
      </w:r>
      <w:r w:rsidR="003225BD">
        <w:rPr>
          <w:rFonts w:ascii="Calibri" w:eastAsia="Times New Roman" w:hAnsi="Calibri" w:cs="Times New Roman"/>
          <w:color w:val="000000"/>
          <w:lang w:eastAsia="en-GB"/>
        </w:rPr>
        <w:fldChar w:fldCharType="begin">
          <w:fldData xml:space="preserve">PEVuZE5vdGU+PENpdGU+PEF1dGhvcj5XYWlud3JpZ2h0PC9BdXRob3I+PFllYXI+MjAwOTwvWWVh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</w:fldData>
        </w:fldChar>
      </w:r>
      <w:r w:rsidR="003225BD">
        <w:rPr>
          <w:rFonts w:ascii="Calibri" w:eastAsia="Times New Roman" w:hAnsi="Calibri" w:cs="Times New Roman"/>
          <w:color w:val="000000"/>
          <w:lang w:eastAsia="en-GB"/>
        </w:rPr>
        <w:instrText xml:space="preserve"> ADDIN EN.CITE.DATA </w:instrText>
      </w:r>
      <w:r w:rsidR="003225BD">
        <w:rPr>
          <w:rFonts w:ascii="Calibri" w:eastAsia="Times New Roman" w:hAnsi="Calibri" w:cs="Times New Roman"/>
          <w:color w:val="000000"/>
          <w:lang w:eastAsia="en-GB"/>
        </w:rPr>
      </w:r>
      <w:r w:rsidR="003225BD">
        <w:rPr>
          <w:rFonts w:ascii="Calibri" w:eastAsia="Times New Roman" w:hAnsi="Calibri" w:cs="Times New Roman"/>
          <w:color w:val="000000"/>
          <w:lang w:eastAsia="en-GB"/>
        </w:rPr>
        <w:fldChar w:fldCharType="end"/>
      </w:r>
      <w:r w:rsidR="003225BD">
        <w:rPr>
          <w:rFonts w:ascii="Calibri" w:eastAsia="Times New Roman" w:hAnsi="Calibri" w:cs="Times New Roman"/>
          <w:color w:val="000000"/>
          <w:lang w:eastAsia="en-GB"/>
        </w:rPr>
      </w:r>
      <w:r w:rsidR="003225BD">
        <w:rPr>
          <w:rFonts w:ascii="Calibri" w:eastAsia="Times New Roman" w:hAnsi="Calibri" w:cs="Times New Roman"/>
          <w:color w:val="000000"/>
          <w:lang w:eastAsia="en-GB"/>
        </w:rPr>
        <w:fldChar w:fldCharType="separate"/>
      </w:r>
      <w:r w:rsidR="003225BD">
        <w:rPr>
          <w:rFonts w:ascii="Calibri" w:eastAsia="Times New Roman" w:hAnsi="Calibri" w:cs="Times New Roman"/>
          <w:noProof/>
          <w:color w:val="000000"/>
          <w:lang w:eastAsia="en-GB"/>
        </w:rPr>
        <w:t>(3)</w:t>
      </w:r>
      <w:r w:rsidR="003225BD">
        <w:rPr>
          <w:rFonts w:ascii="Calibri" w:eastAsia="Times New Roman" w:hAnsi="Calibri" w:cs="Times New Roman"/>
          <w:color w:val="000000"/>
          <w:lang w:eastAsia="en-GB"/>
        </w:rPr>
        <w:fldChar w:fldCharType="end"/>
      </w:r>
      <w:r w:rsidR="001E6C1F">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It is perfectly possible to isolate the tubercle bacillus even from infected babies both in induced sputum</w:t>
      </w:r>
      <w:r w:rsidR="006347B7">
        <w:rPr>
          <w:rFonts w:ascii="Calibri" w:eastAsia="Times New Roman" w:hAnsi="Calibri" w:cs="Times New Roman"/>
          <w:color w:val="000000"/>
          <w:lang w:eastAsia="en-GB"/>
        </w:rPr>
        <w:t xml:space="preserve"> (which is frequently smear positive)</w:t>
      </w:r>
      <w:r>
        <w:rPr>
          <w:rFonts w:ascii="Calibri" w:eastAsia="Times New Roman" w:hAnsi="Calibri" w:cs="Times New Roman"/>
          <w:color w:val="000000"/>
          <w:lang w:eastAsia="en-GB"/>
        </w:rPr>
        <w:t xml:space="preserve"> and gastric washings, but rarely if ever do children transmit tuberculosis to other children and adults</w:t>
      </w:r>
      <w:r w:rsidR="00047126">
        <w:rPr>
          <w:rFonts w:ascii="Calibri" w:eastAsia="Times New Roman" w:hAnsi="Calibri" w:cs="Times New Roman"/>
          <w:color w:val="000000"/>
          <w:lang w:eastAsia="en-GB"/>
        </w:rPr>
        <w:t xml:space="preserve"> </w:t>
      </w:r>
      <w:r w:rsidR="006102CA">
        <w:rPr>
          <w:rFonts w:ascii="Calibri" w:eastAsia="Times New Roman" w:hAnsi="Calibri" w:cs="Times New Roman"/>
          <w:color w:val="000000"/>
          <w:lang w:eastAsia="en-GB"/>
        </w:rPr>
        <w:fldChar w:fldCharType="begin"/>
      </w:r>
      <w:r w:rsidR="006102CA">
        <w:rPr>
          <w:rFonts w:ascii="Calibri" w:eastAsia="Times New Roman" w:hAnsi="Calibri" w:cs="Times New Roman"/>
          <w:color w:val="000000"/>
          <w:lang w:eastAsia="en-GB"/>
        </w:rPr>
        <w:instrText xml:space="preserve"> ADDIN EN.CITE &lt;EndNote&gt;&lt;Cite&gt;&lt;Author&gt;Zar&lt;/Author&gt;&lt;Year&gt;2005&lt;/Year&gt;&lt;RecNum&gt;494&lt;/RecNum&gt;&lt;DisplayText&gt;(4)&lt;/DisplayText&gt;&lt;record&gt;&lt;rec-number&gt;494&lt;/rec-number&gt;&lt;foreign-keys&gt;&lt;key app="EN" db-id="z2xpx05drvfzzwep52h5fxe8tfd0apftd5dp" timestamp="1507322623"&gt;494&lt;/key&gt;&lt;/foreign-keys&gt;&lt;ref-type name="Journal Article"&gt;17&lt;/ref-type&gt;&lt;contributors&gt;&lt;authors&gt;&lt;author&gt;Zar, H. J.&lt;/author&gt;&lt;author&gt;Hanslo, D.&lt;/author&gt;&lt;author&gt;Apolles, P.&lt;/author&gt;&lt;author&gt;Swingler, G.&lt;/author&gt;&lt;author&gt;Hussey, G.&lt;/author&gt;&lt;/authors&gt;&lt;/contributors&gt;&lt;auth-address&gt;School of Child and Adolescent Health, Red Cross War Memorial Children&amp;apos;s Hospital, University of Cape Town, South Africa. hzars@ich.uct.ac.za&lt;/auth-address&gt;&lt;titles&gt;&lt;title&gt;Induced sputum versus gastric lavage for microbiological confirmation of pulmonary tuberculosis in infants and young children: a prospective study&lt;/title&gt;&lt;secondary-title&gt;Lancet&lt;/secondary-title&gt;&lt;/titles&gt;&lt;periodical&gt;&lt;full-title&gt;Lancet&lt;/full-title&gt;&lt;/periodical&gt;&lt;pages&gt;130-4&lt;/pages&gt;&lt;volume&gt;365&lt;/volume&gt;&lt;number&gt;9454&lt;/number&gt;&lt;keywords&gt;&lt;keyword&gt;AIDS-Related Opportunistic Infections/diagnosis&lt;/keyword&gt;&lt;keyword&gt;Aerosols&lt;/keyword&gt;&lt;keyword&gt;Child, Preschool&lt;/keyword&gt;&lt;keyword&gt;Female&lt;/keyword&gt;&lt;keyword&gt;*Gastric Lavage&lt;/keyword&gt;&lt;keyword&gt;HIV Infections/complications&lt;/keyword&gt;&lt;keyword&gt;Humans&lt;/keyword&gt;&lt;keyword&gt;Infant&lt;/keyword&gt;&lt;keyword&gt;Male&lt;/keyword&gt;&lt;keyword&gt;Mycobacterium tuberculosis/*isolation &amp;amp; purification&lt;/keyword&gt;&lt;keyword&gt;Sodium Chloride/administration &amp;amp; dosage&lt;/keyword&gt;&lt;keyword&gt;South Africa&lt;/keyword&gt;&lt;keyword&gt;Sputum/*microbiology&lt;/keyword&gt;&lt;keyword&gt;Tuberculosis, Pulmonary/complications/*diagnosis&lt;/keyword&gt;&lt;/keywords&gt;&lt;dates&gt;&lt;year&gt;2005&lt;/year&gt;&lt;pub-dates&gt;&lt;date&gt;Jan 8-14&lt;/date&gt;&lt;/pub-dates&gt;&lt;/dates&gt;&lt;isbn&gt;1474-547X (Electronic)&amp;#xD;0140-6736 (Linking)&lt;/isbn&gt;&lt;accession-num&gt;15639294&lt;/accession-num&gt;&lt;urls&gt;&lt;related-urls&gt;&lt;url&gt;http://www.ncbi.nlm.nih.gov/pubmed/15639294&lt;/url&gt;&lt;/related-urls&gt;&lt;/urls&gt;&lt;electronic-resource-num&gt;10.1016/S0140-6736(05)17702-2&lt;/electronic-resource-num&gt;&lt;/record&gt;&lt;/Cite&gt;&lt;/EndNote&gt;</w:instrText>
      </w:r>
      <w:r w:rsidR="006102CA">
        <w:rPr>
          <w:rFonts w:ascii="Calibri" w:eastAsia="Times New Roman" w:hAnsi="Calibri" w:cs="Times New Roman"/>
          <w:color w:val="000000"/>
          <w:lang w:eastAsia="en-GB"/>
        </w:rPr>
        <w:fldChar w:fldCharType="separate"/>
      </w:r>
      <w:r w:rsidR="006102CA">
        <w:rPr>
          <w:rFonts w:ascii="Calibri" w:eastAsia="Times New Roman" w:hAnsi="Calibri" w:cs="Times New Roman"/>
          <w:noProof/>
          <w:color w:val="000000"/>
          <w:lang w:eastAsia="en-GB"/>
        </w:rPr>
        <w:t>(4)</w:t>
      </w:r>
      <w:r w:rsidR="006102CA">
        <w:rPr>
          <w:rFonts w:ascii="Calibri" w:eastAsia="Times New Roman" w:hAnsi="Calibri" w:cs="Times New Roman"/>
          <w:color w:val="000000"/>
          <w:lang w:eastAsia="en-GB"/>
        </w:rPr>
        <w:fldChar w:fldCharType="end"/>
      </w:r>
      <w:r>
        <w:rPr>
          <w:rFonts w:ascii="Calibri" w:eastAsia="Times New Roman" w:hAnsi="Calibri" w:cs="Times New Roman"/>
          <w:color w:val="000000"/>
          <w:lang w:eastAsia="en-GB"/>
        </w:rPr>
        <w:t xml:space="preserve">. We do not know if this is true for </w:t>
      </w:r>
      <w:r w:rsidRPr="00BB5D93">
        <w:rPr>
          <w:rFonts w:ascii="Calibri" w:eastAsia="Times New Roman" w:hAnsi="Calibri" w:cs="Times New Roman"/>
          <w:i/>
          <w:color w:val="000000"/>
          <w:lang w:eastAsia="en-GB"/>
        </w:rPr>
        <w:t xml:space="preserve">Ps </w:t>
      </w:r>
      <w:proofErr w:type="spellStart"/>
      <w:r w:rsidRPr="00BB5D93">
        <w:rPr>
          <w:rFonts w:ascii="Calibri" w:eastAsia="Times New Roman" w:hAnsi="Calibri" w:cs="Times New Roman"/>
          <w:i/>
          <w:color w:val="000000"/>
          <w:lang w:eastAsia="en-GB"/>
        </w:rPr>
        <w:t>aer</w:t>
      </w:r>
      <w:proofErr w:type="spellEnd"/>
      <w:r>
        <w:rPr>
          <w:rFonts w:ascii="Calibri" w:eastAsia="Times New Roman" w:hAnsi="Calibri" w:cs="Times New Roman"/>
          <w:color w:val="000000"/>
          <w:lang w:eastAsia="en-GB"/>
        </w:rPr>
        <w:t xml:space="preserve"> in CF, but it is legitimate to ask the question about infectivity of small children, and also perhaps to non-productive well adults with CF</w:t>
      </w:r>
      <w:r w:rsidR="008535FA">
        <w:rPr>
          <w:rFonts w:ascii="Calibri" w:eastAsia="Times New Roman" w:hAnsi="Calibri" w:cs="Times New Roman"/>
          <w:color w:val="000000"/>
          <w:lang w:eastAsia="en-GB"/>
        </w:rPr>
        <w:t>.</w:t>
      </w:r>
      <w:r w:rsidR="00827E78">
        <w:rPr>
          <w:rFonts w:ascii="Calibri" w:eastAsia="Times New Roman" w:hAnsi="Calibri" w:cs="Times New Roman"/>
          <w:color w:val="000000"/>
          <w:lang w:eastAsia="en-GB"/>
        </w:rPr>
        <w:t xml:space="preserve"> At the other end of the disease spectrum, patients with low FEV</w:t>
      </w:r>
      <w:r w:rsidR="00827E78">
        <w:rPr>
          <w:rFonts w:ascii="Calibri" w:eastAsia="Times New Roman" w:hAnsi="Calibri" w:cs="Times New Roman"/>
          <w:color w:val="000000"/>
          <w:vertAlign w:val="subscript"/>
          <w:lang w:eastAsia="en-GB"/>
        </w:rPr>
        <w:t xml:space="preserve">1 </w:t>
      </w:r>
      <w:r w:rsidR="00827E78">
        <w:rPr>
          <w:rFonts w:ascii="Calibri" w:eastAsia="Times New Roman" w:hAnsi="Calibri" w:cs="Times New Roman"/>
          <w:color w:val="000000"/>
          <w:lang w:eastAsia="en-GB"/>
        </w:rPr>
        <w:t xml:space="preserve">may struggle to wear masks for prolonged periods due to discomfort and </w:t>
      </w:r>
      <w:r w:rsidR="00AE2B8D">
        <w:rPr>
          <w:rFonts w:ascii="Calibri" w:eastAsia="Times New Roman" w:hAnsi="Calibri" w:cs="Times New Roman"/>
          <w:color w:val="000000"/>
          <w:lang w:eastAsia="en-GB"/>
        </w:rPr>
        <w:t>dyspnoea</w:t>
      </w:r>
      <w:r w:rsidR="00827E78">
        <w:rPr>
          <w:rFonts w:ascii="Calibri" w:eastAsia="Times New Roman" w:hAnsi="Calibri" w:cs="Times New Roman"/>
          <w:color w:val="000000"/>
          <w:lang w:eastAsia="en-GB"/>
        </w:rPr>
        <w:t xml:space="preserve"> (an issue in the present study for a patient on the transplant list with an FEV</w:t>
      </w:r>
      <w:r w:rsidR="00827E78">
        <w:rPr>
          <w:rFonts w:ascii="Calibri" w:eastAsia="Times New Roman" w:hAnsi="Calibri" w:cs="Times New Roman"/>
          <w:color w:val="000000"/>
          <w:vertAlign w:val="subscript"/>
          <w:lang w:eastAsia="en-GB"/>
        </w:rPr>
        <w:t xml:space="preserve">1 </w:t>
      </w:r>
      <w:r w:rsidR="008535FA">
        <w:rPr>
          <w:rFonts w:ascii="Calibri" w:eastAsia="Times New Roman" w:hAnsi="Calibri" w:cs="Times New Roman"/>
          <w:color w:val="000000"/>
          <w:lang w:eastAsia="en-GB"/>
        </w:rPr>
        <w:t xml:space="preserve">of </w:t>
      </w:r>
      <w:r w:rsidR="00827E78">
        <w:rPr>
          <w:rFonts w:ascii="Calibri" w:eastAsia="Times New Roman" w:hAnsi="Calibri" w:cs="Times New Roman"/>
          <w:color w:val="000000"/>
          <w:lang w:eastAsia="en-GB"/>
        </w:rPr>
        <w:t xml:space="preserve">32.5%).   </w:t>
      </w:r>
      <w:r>
        <w:rPr>
          <w:rFonts w:ascii="Calibri" w:eastAsia="Times New Roman" w:hAnsi="Calibri" w:cs="Times New Roman"/>
          <w:color w:val="000000"/>
          <w:lang w:eastAsia="en-GB"/>
        </w:rPr>
        <w:t>A further practical issue is actually getting small children to tolerate masks; those who have witnessed the imperial and royal meltdowns of which toddlers are capable when application of masks for inhaled therapy is attempted</w:t>
      </w:r>
      <w:r w:rsidR="00B574AE">
        <w:rPr>
          <w:rFonts w:ascii="Calibri" w:eastAsia="Times New Roman" w:hAnsi="Calibri" w:cs="Times New Roman"/>
          <w:color w:val="000000"/>
          <w:lang w:eastAsia="en-GB"/>
        </w:rPr>
        <w:t xml:space="preserve"> will not underestimate the magnitude of the task. Applying the mask is one thing; keeping it on may try the patience of the most saintly parent. Even in this adult study, a high proportion of patients had complaints about the comfort of the mask</w:t>
      </w:r>
      <w:r w:rsidR="00FA21BB">
        <w:rPr>
          <w:rFonts w:ascii="Calibri" w:eastAsia="Times New Roman" w:hAnsi="Calibri" w:cs="Times New Roman"/>
          <w:color w:val="000000"/>
          <w:lang w:eastAsia="en-GB"/>
        </w:rPr>
        <w:t>.</w:t>
      </w:r>
      <w:r w:rsidR="00B574AE">
        <w:rPr>
          <w:rFonts w:ascii="Calibri" w:eastAsia="Times New Roman" w:hAnsi="Calibri" w:cs="Times New Roman"/>
          <w:color w:val="000000"/>
          <w:lang w:eastAsia="en-GB"/>
        </w:rPr>
        <w:t xml:space="preserve"> </w:t>
      </w:r>
      <w:r w:rsidR="00FA21BB">
        <w:rPr>
          <w:rFonts w:ascii="Calibri" w:eastAsia="Times New Roman" w:hAnsi="Calibri" w:cs="Times New Roman"/>
          <w:color w:val="000000"/>
          <w:lang w:eastAsia="en-GB"/>
        </w:rPr>
        <w:t>Evidence from the litera</w:t>
      </w:r>
      <w:r w:rsidR="00CB4D58">
        <w:rPr>
          <w:rFonts w:ascii="Calibri" w:eastAsia="Times New Roman" w:hAnsi="Calibri" w:cs="Times New Roman"/>
          <w:color w:val="000000"/>
          <w:lang w:eastAsia="en-GB"/>
        </w:rPr>
        <w:t>ture tells us that compliance with</w:t>
      </w:r>
      <w:r w:rsidR="00FA21BB">
        <w:rPr>
          <w:rFonts w:ascii="Calibri" w:eastAsia="Times New Roman" w:hAnsi="Calibri" w:cs="Times New Roman"/>
          <w:color w:val="000000"/>
          <w:lang w:eastAsia="en-GB"/>
        </w:rPr>
        <w:t xml:space="preserve"> mask </w:t>
      </w:r>
      <w:r w:rsidR="008A3CC3">
        <w:rPr>
          <w:rFonts w:ascii="Calibri" w:eastAsia="Times New Roman" w:hAnsi="Calibri" w:cs="Times New Roman"/>
          <w:color w:val="000000"/>
          <w:lang w:eastAsia="en-GB"/>
        </w:rPr>
        <w:t>wearing is generally poor (</w:t>
      </w:r>
      <w:r w:rsidR="00FA21BB">
        <w:rPr>
          <w:rFonts w:ascii="Calibri" w:eastAsia="Times New Roman" w:hAnsi="Calibri" w:cs="Times New Roman"/>
          <w:color w:val="000000"/>
          <w:lang w:eastAsia="en-GB"/>
        </w:rPr>
        <w:t>45-50%</w:t>
      </w:r>
      <w:r w:rsidR="008A3CC3">
        <w:rPr>
          <w:rFonts w:ascii="Calibri" w:eastAsia="Times New Roman" w:hAnsi="Calibri" w:cs="Times New Roman"/>
          <w:color w:val="000000"/>
          <w:lang w:eastAsia="en-GB"/>
        </w:rPr>
        <w:t xml:space="preserve"> of the required time</w:t>
      </w:r>
      <w:r w:rsidR="00FA21BB">
        <w:rPr>
          <w:rFonts w:ascii="Calibri" w:eastAsia="Times New Roman" w:hAnsi="Calibri" w:cs="Times New Roman"/>
          <w:color w:val="000000"/>
          <w:lang w:eastAsia="en-GB"/>
        </w:rPr>
        <w:t>) although comparison with these non-CF studies is difficult</w:t>
      </w:r>
      <w:r w:rsidR="002A3A6F">
        <w:rPr>
          <w:rFonts w:ascii="Calibri" w:eastAsia="Times New Roman" w:hAnsi="Calibri" w:cs="Times New Roman"/>
          <w:color w:val="000000"/>
          <w:lang w:eastAsia="en-GB"/>
        </w:rPr>
        <w:t xml:space="preserve"> </w:t>
      </w:r>
      <w:r w:rsidR="002A3A6F">
        <w:rPr>
          <w:rFonts w:ascii="Calibri" w:eastAsia="Times New Roman" w:hAnsi="Calibri" w:cs="Times New Roman"/>
          <w:color w:val="000000"/>
          <w:lang w:eastAsia="en-GB"/>
        </w:rPr>
        <w:fldChar w:fldCharType="begin">
          <w:fldData xml:space="preserve">PEVuZE5vdGU+PENpdGU+PEF1dGhvcj5TdWVzczwvQXV0aG9yPjxZZWFyPjIwMTI8L1llYXI+PFJl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</w:fldData>
        </w:fldChar>
      </w:r>
      <w:r w:rsidR="006102CA">
        <w:rPr>
          <w:rFonts w:ascii="Calibri" w:eastAsia="Times New Roman" w:hAnsi="Calibri" w:cs="Times New Roman"/>
          <w:color w:val="000000"/>
          <w:lang w:eastAsia="en-GB"/>
        </w:rPr>
        <w:instrText xml:space="preserve"> ADDIN EN.CITE </w:instrText>
      </w:r>
      <w:r w:rsidR="006102CA">
        <w:rPr>
          <w:rFonts w:ascii="Calibri" w:eastAsia="Times New Roman" w:hAnsi="Calibri" w:cs="Times New Roman"/>
          <w:color w:val="000000"/>
          <w:lang w:eastAsia="en-GB"/>
        </w:rPr>
        <w:fldChar w:fldCharType="begin">
          <w:fldData xml:space="preserve">PEVuZE5vdGU+PENpdGU+PEF1dGhvcj5TdWVzczwvQXV0aG9yPjxZZWFyPjIwMTI8L1llYXI+PFJl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</w:fldData>
        </w:fldChar>
      </w:r>
      <w:r w:rsidR="006102CA">
        <w:rPr>
          <w:rFonts w:ascii="Calibri" w:eastAsia="Times New Roman" w:hAnsi="Calibri" w:cs="Times New Roman"/>
          <w:color w:val="000000"/>
          <w:lang w:eastAsia="en-GB"/>
        </w:rPr>
        <w:instrText xml:space="preserve"> ADDIN EN.CITE.DATA </w:instrText>
      </w:r>
      <w:r w:rsidR="006102CA">
        <w:rPr>
          <w:rFonts w:ascii="Calibri" w:eastAsia="Times New Roman" w:hAnsi="Calibri" w:cs="Times New Roman"/>
          <w:color w:val="000000"/>
          <w:lang w:eastAsia="en-GB"/>
        </w:rPr>
      </w:r>
      <w:r w:rsidR="006102CA">
        <w:rPr>
          <w:rFonts w:ascii="Calibri" w:eastAsia="Times New Roman" w:hAnsi="Calibri" w:cs="Times New Roman"/>
          <w:color w:val="000000"/>
          <w:lang w:eastAsia="en-GB"/>
        </w:rPr>
        <w:fldChar w:fldCharType="end"/>
      </w:r>
      <w:r w:rsidR="002A3A6F">
        <w:rPr>
          <w:rFonts w:ascii="Calibri" w:eastAsia="Times New Roman" w:hAnsi="Calibri" w:cs="Times New Roman"/>
          <w:color w:val="000000"/>
          <w:lang w:eastAsia="en-GB"/>
        </w:rPr>
      </w:r>
      <w:r w:rsidR="002A3A6F">
        <w:rPr>
          <w:rFonts w:ascii="Calibri" w:eastAsia="Times New Roman" w:hAnsi="Calibri" w:cs="Times New Roman"/>
          <w:color w:val="000000"/>
          <w:lang w:eastAsia="en-GB"/>
        </w:rPr>
        <w:fldChar w:fldCharType="separate"/>
      </w:r>
      <w:r w:rsidR="006102CA">
        <w:rPr>
          <w:rFonts w:ascii="Calibri" w:eastAsia="Times New Roman" w:hAnsi="Calibri" w:cs="Times New Roman"/>
          <w:noProof/>
          <w:color w:val="000000"/>
          <w:lang w:eastAsia="en-GB"/>
        </w:rPr>
        <w:t>(5, 6)</w:t>
      </w:r>
      <w:r w:rsidR="002A3A6F">
        <w:rPr>
          <w:rFonts w:ascii="Calibri" w:eastAsia="Times New Roman" w:hAnsi="Calibri" w:cs="Times New Roman"/>
          <w:color w:val="000000"/>
          <w:lang w:eastAsia="en-GB"/>
        </w:rPr>
        <w:fldChar w:fldCharType="end"/>
      </w:r>
      <w:r w:rsidR="00FA21BB">
        <w:rPr>
          <w:rFonts w:ascii="Calibri" w:eastAsia="Times New Roman" w:hAnsi="Calibri" w:cs="Times New Roman"/>
          <w:color w:val="000000"/>
          <w:lang w:eastAsia="en-GB"/>
        </w:rPr>
        <w:t>.Country to country differences in acceptance and stigma will need to be overcome; although the USA experience, where mask wearing is perhaps more common (and endorsed in consensus guidelines) tells us this is possible</w:t>
      </w:r>
      <w:r w:rsidR="003225BD">
        <w:rPr>
          <w:rFonts w:ascii="Calibri" w:eastAsia="Times New Roman" w:hAnsi="Calibri" w:cs="Times New Roman"/>
          <w:color w:val="000000"/>
          <w:lang w:eastAsia="en-GB"/>
        </w:rPr>
        <w:t xml:space="preserve"> </w:t>
      </w:r>
      <w:r w:rsidR="00AE2B8D">
        <w:rPr>
          <w:rFonts w:ascii="Calibri" w:eastAsia="Times New Roman" w:hAnsi="Calibri" w:cs="Times New Roman"/>
          <w:color w:val="000000"/>
          <w:lang w:eastAsia="en-GB"/>
        </w:rPr>
        <w:fldChar w:fldCharType="begin">
          <w:fldData xml:space="preserve">PEVuZE5vdGU+PENpdGU+PEF1dGhvcj5TYWltYW48L0F1dGhvcj48WWVhcj4yMDAzPC9ZZWFyPjxS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</w:fldData>
        </w:fldChar>
      </w:r>
      <w:r w:rsidR="006102CA">
        <w:rPr>
          <w:rFonts w:ascii="Calibri" w:eastAsia="Times New Roman" w:hAnsi="Calibri" w:cs="Times New Roman"/>
          <w:color w:val="000000"/>
          <w:lang w:eastAsia="en-GB"/>
        </w:rPr>
        <w:instrText xml:space="preserve"> ADDIN EN.CITE </w:instrText>
      </w:r>
      <w:r w:rsidR="006102CA">
        <w:rPr>
          <w:rFonts w:ascii="Calibri" w:eastAsia="Times New Roman" w:hAnsi="Calibri" w:cs="Times New Roman"/>
          <w:color w:val="000000"/>
          <w:lang w:eastAsia="en-GB"/>
        </w:rPr>
        <w:fldChar w:fldCharType="begin">
          <w:fldData xml:space="preserve">PEVuZE5vdGU+PENpdGU+PEF1dGhvcj5TYWltYW48L0F1dGhvcj48WWVhcj4yMDAzPC9ZZWFyPjxS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</w:fldData>
        </w:fldChar>
      </w:r>
      <w:r w:rsidR="006102CA">
        <w:rPr>
          <w:rFonts w:ascii="Calibri" w:eastAsia="Times New Roman" w:hAnsi="Calibri" w:cs="Times New Roman"/>
          <w:color w:val="000000"/>
          <w:lang w:eastAsia="en-GB"/>
        </w:rPr>
        <w:instrText xml:space="preserve"> ADDIN EN.CITE.DATA </w:instrText>
      </w:r>
      <w:r w:rsidR="006102CA">
        <w:rPr>
          <w:rFonts w:ascii="Calibri" w:eastAsia="Times New Roman" w:hAnsi="Calibri" w:cs="Times New Roman"/>
          <w:color w:val="000000"/>
          <w:lang w:eastAsia="en-GB"/>
        </w:rPr>
      </w:r>
      <w:r w:rsidR="006102CA">
        <w:rPr>
          <w:rFonts w:ascii="Calibri" w:eastAsia="Times New Roman" w:hAnsi="Calibri" w:cs="Times New Roman"/>
          <w:color w:val="000000"/>
          <w:lang w:eastAsia="en-GB"/>
        </w:rPr>
        <w:fldChar w:fldCharType="end"/>
      </w:r>
      <w:r w:rsidR="00AE2B8D">
        <w:rPr>
          <w:rFonts w:ascii="Calibri" w:eastAsia="Times New Roman" w:hAnsi="Calibri" w:cs="Times New Roman"/>
          <w:color w:val="000000"/>
          <w:lang w:eastAsia="en-GB"/>
        </w:rPr>
      </w:r>
      <w:r w:rsidR="00AE2B8D">
        <w:rPr>
          <w:rFonts w:ascii="Calibri" w:eastAsia="Times New Roman" w:hAnsi="Calibri" w:cs="Times New Roman"/>
          <w:color w:val="000000"/>
          <w:lang w:eastAsia="en-GB"/>
        </w:rPr>
        <w:fldChar w:fldCharType="separate"/>
      </w:r>
      <w:r w:rsidR="006102CA">
        <w:rPr>
          <w:rFonts w:ascii="Calibri" w:eastAsia="Times New Roman" w:hAnsi="Calibri" w:cs="Times New Roman"/>
          <w:noProof/>
          <w:color w:val="000000"/>
          <w:lang w:eastAsia="en-GB"/>
        </w:rPr>
        <w:t>(7)</w:t>
      </w:r>
      <w:r w:rsidR="00AE2B8D">
        <w:rPr>
          <w:rFonts w:ascii="Calibri" w:eastAsia="Times New Roman" w:hAnsi="Calibri" w:cs="Times New Roman"/>
          <w:color w:val="000000"/>
          <w:lang w:eastAsia="en-GB"/>
        </w:rPr>
        <w:fldChar w:fldCharType="end"/>
      </w:r>
      <w:r w:rsidR="00FA21BB">
        <w:rPr>
          <w:rFonts w:ascii="Calibri" w:eastAsia="Times New Roman" w:hAnsi="Calibri" w:cs="Times New Roman"/>
          <w:color w:val="000000"/>
          <w:lang w:eastAsia="en-GB"/>
        </w:rPr>
        <w:t xml:space="preserve">. </w:t>
      </w:r>
    </w:p>
    <w:p w14:paraId="0FDDC112" w14:textId="77777777" w:rsidR="00B574AE" w:rsidRDefault="00B574AE" w:rsidP="00B54F70">
      <w:pPr>
        <w:shd w:val="clear" w:color="auto" w:fill="FFFFFF"/>
        <w:spacing w:after="0" w:line="360" w:lineRule="auto"/>
        <w:rPr>
          <w:rFonts w:ascii="Calibri" w:eastAsia="Times New Roman" w:hAnsi="Calibri" w:cs="Times New Roman"/>
          <w:color w:val="000000"/>
          <w:lang w:eastAsia="en-GB"/>
        </w:rPr>
      </w:pPr>
    </w:p>
    <w:p w14:paraId="49449885" w14:textId="77777777" w:rsidR="00B574AE" w:rsidRPr="00B574AE" w:rsidRDefault="00B574AE"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What could not be answered by the present study, and needs further work, is an assessment of whether their findings matter in real life. What we now need is a study in the clinic comparing a mask policy with properly taught and practiced cough etiquette to see if there really is any difference in </w:t>
      </w:r>
      <w:r>
        <w:rPr>
          <w:rFonts w:ascii="Calibri" w:eastAsia="Times New Roman" w:hAnsi="Calibri" w:cs="Times New Roman"/>
          <w:i/>
          <w:color w:val="000000"/>
          <w:lang w:eastAsia="en-GB"/>
        </w:rPr>
        <w:t xml:space="preserve">Ps </w:t>
      </w:r>
      <w:proofErr w:type="spellStart"/>
      <w:r>
        <w:rPr>
          <w:rFonts w:ascii="Calibri" w:eastAsia="Times New Roman" w:hAnsi="Calibri" w:cs="Times New Roman"/>
          <w:i/>
          <w:color w:val="000000"/>
          <w:lang w:eastAsia="en-GB"/>
        </w:rPr>
        <w:t>aer</w:t>
      </w:r>
      <w:proofErr w:type="spellEnd"/>
      <w:r>
        <w:rPr>
          <w:rFonts w:ascii="Calibri" w:eastAsia="Times New Roman" w:hAnsi="Calibri" w:cs="Times New Roman"/>
          <w:i/>
          <w:color w:val="000000"/>
          <w:lang w:eastAsia="en-GB"/>
        </w:rPr>
        <w:t xml:space="preserve"> </w:t>
      </w:r>
      <w:r>
        <w:rPr>
          <w:rFonts w:ascii="Calibri" w:eastAsia="Times New Roman" w:hAnsi="Calibri" w:cs="Times New Roman"/>
          <w:color w:val="000000"/>
          <w:lang w:eastAsia="en-GB"/>
        </w:rPr>
        <w:t xml:space="preserve">dissemination in practice. </w:t>
      </w:r>
      <w:r w:rsidR="008535FA">
        <w:rPr>
          <w:rFonts w:ascii="Calibri" w:eastAsia="Times New Roman" w:hAnsi="Calibri" w:cs="Times New Roman"/>
          <w:color w:val="000000"/>
          <w:lang w:eastAsia="en-GB"/>
        </w:rPr>
        <w:t xml:space="preserve">It would also provide an opportunity to look at the dissemination of other important pathogens, such </w:t>
      </w:r>
      <w:r w:rsidR="008535FA" w:rsidRPr="004D2CB0">
        <w:rPr>
          <w:rFonts w:ascii="Calibri" w:eastAsia="Times New Roman" w:hAnsi="Calibri" w:cs="Times New Roman"/>
          <w:i/>
          <w:color w:val="000000"/>
          <w:lang w:eastAsia="en-GB"/>
        </w:rPr>
        <w:t xml:space="preserve">as Mycobacterium </w:t>
      </w:r>
      <w:proofErr w:type="spellStart"/>
      <w:r w:rsidR="008535FA" w:rsidRPr="004D2CB0">
        <w:rPr>
          <w:rFonts w:ascii="Calibri" w:eastAsia="Times New Roman" w:hAnsi="Calibri" w:cs="Times New Roman"/>
          <w:i/>
          <w:color w:val="000000"/>
          <w:lang w:eastAsia="en-GB"/>
        </w:rPr>
        <w:t>abscessus</w:t>
      </w:r>
      <w:proofErr w:type="spellEnd"/>
      <w:r w:rsidR="008535FA">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There certainly needs to be work in young children before routine mask-wearing is introduced into the paediatric CF clinic.</w:t>
      </w:r>
    </w:p>
    <w:p w14:paraId="679BFD02" w14:textId="77777777" w:rsidR="00B574AE" w:rsidRDefault="00B574AE" w:rsidP="00B54F70">
      <w:pPr>
        <w:shd w:val="clear" w:color="auto" w:fill="FFFFFF"/>
        <w:spacing w:after="0" w:line="360" w:lineRule="auto"/>
        <w:rPr>
          <w:rFonts w:ascii="Calibri" w:eastAsia="Times New Roman" w:hAnsi="Calibri" w:cs="Times New Roman"/>
          <w:color w:val="000000"/>
          <w:lang w:eastAsia="en-GB"/>
        </w:rPr>
      </w:pPr>
    </w:p>
    <w:p w14:paraId="664615A2" w14:textId="77777777" w:rsidR="00B91A0D" w:rsidRDefault="006A6170" w:rsidP="00B54F70">
      <w:pPr>
        <w:shd w:val="clear" w:color="auto" w:fill="FFFFFF"/>
        <w:spacing w:after="0" w:line="36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lastRenderedPageBreak/>
        <w:t xml:space="preserve">In Alexandre Dumas’ </w:t>
      </w:r>
      <w:r w:rsidRPr="00841E1F">
        <w:rPr>
          <w:rFonts w:ascii="Calibri" w:eastAsia="Times New Roman" w:hAnsi="Calibri" w:cs="Times New Roman"/>
          <w:i/>
          <w:color w:val="000000"/>
          <w:lang w:eastAsia="en-GB"/>
        </w:rPr>
        <w:t>The Man in the Iron Mask</w:t>
      </w:r>
      <w:r>
        <w:rPr>
          <w:rFonts w:ascii="Calibri" w:eastAsia="Times New Roman" w:hAnsi="Calibri" w:cs="Times New Roman"/>
          <w:color w:val="000000"/>
          <w:lang w:eastAsia="en-GB"/>
        </w:rPr>
        <w:t>, the King’s brother was ordered to ‘cover his face with an iron visor, which the prisoner cannot raise without peril to his life’ and the King’s enemy Fouquet was placed in a carriage sealed with iron grilles to prevent any communication</w:t>
      </w:r>
      <w:r w:rsidR="00475ED9">
        <w:rPr>
          <w:rFonts w:ascii="Calibri" w:eastAsia="Times New Roman" w:hAnsi="Calibri" w:cs="Times New Roman"/>
          <w:color w:val="000000"/>
          <w:lang w:eastAsia="en-GB"/>
        </w:rPr>
        <w:t xml:space="preserve"> with the outside world</w:t>
      </w:r>
      <w:r>
        <w:rPr>
          <w:rFonts w:ascii="Calibri" w:eastAsia="Times New Roman" w:hAnsi="Calibri" w:cs="Times New Roman"/>
          <w:color w:val="000000"/>
          <w:lang w:eastAsia="en-GB"/>
        </w:rPr>
        <w:t xml:space="preserve">, and both were taken away to be cut-off for life from their fellow-creatures. We must all aim for safety from infection, but beware of </w:t>
      </w:r>
      <w:r w:rsidR="00841E1F">
        <w:rPr>
          <w:rFonts w:ascii="Calibri" w:eastAsia="Times New Roman" w:hAnsi="Calibri" w:cs="Times New Roman"/>
          <w:color w:val="000000"/>
          <w:lang w:eastAsia="en-GB"/>
        </w:rPr>
        <w:t xml:space="preserve">this sort of </w:t>
      </w:r>
      <w:r>
        <w:rPr>
          <w:rFonts w:ascii="Calibri" w:eastAsia="Times New Roman" w:hAnsi="Calibri" w:cs="Times New Roman"/>
          <w:color w:val="000000"/>
          <w:lang w:eastAsia="en-GB"/>
        </w:rPr>
        <w:t xml:space="preserve">ever increasing social isolation of our patients. </w:t>
      </w:r>
      <w:r w:rsidR="00B574AE">
        <w:rPr>
          <w:rFonts w:ascii="Calibri" w:eastAsia="Times New Roman" w:hAnsi="Calibri" w:cs="Times New Roman"/>
          <w:color w:val="000000"/>
          <w:lang w:eastAsia="en-GB"/>
        </w:rPr>
        <w:t xml:space="preserve">The loss of CF holiday camps, although inevitable and correct, and partially compensated for by social media, was still a loss. </w:t>
      </w:r>
      <w:r>
        <w:rPr>
          <w:rFonts w:ascii="Calibri" w:eastAsia="Times New Roman" w:hAnsi="Calibri" w:cs="Times New Roman"/>
          <w:color w:val="000000"/>
          <w:lang w:eastAsia="en-GB"/>
        </w:rPr>
        <w:t>If masks truly reduce infection risks in a real life setting, and cough etiquette does not, then the argument for masks is strong.</w:t>
      </w:r>
      <w:r w:rsidR="00BE29E0">
        <w:rPr>
          <w:rFonts w:ascii="Calibri" w:eastAsia="Times New Roman" w:hAnsi="Calibri" w:cs="Times New Roman"/>
          <w:color w:val="000000"/>
          <w:lang w:eastAsia="en-GB"/>
        </w:rPr>
        <w:t xml:space="preserve"> The present study sends a </w:t>
      </w:r>
      <w:r w:rsidR="00E64645">
        <w:rPr>
          <w:rFonts w:ascii="Calibri" w:eastAsia="Times New Roman" w:hAnsi="Calibri" w:cs="Times New Roman"/>
          <w:color w:val="000000"/>
          <w:lang w:eastAsia="en-GB"/>
        </w:rPr>
        <w:t>compelling</w:t>
      </w:r>
      <w:r w:rsidR="00BE29E0">
        <w:rPr>
          <w:rFonts w:ascii="Calibri" w:eastAsia="Times New Roman" w:hAnsi="Calibri" w:cs="Times New Roman"/>
          <w:color w:val="000000"/>
          <w:lang w:eastAsia="en-GB"/>
        </w:rPr>
        <w:t xml:space="preserve"> message</w:t>
      </w:r>
      <w:r>
        <w:rPr>
          <w:rFonts w:ascii="Calibri" w:eastAsia="Times New Roman" w:hAnsi="Calibri" w:cs="Times New Roman"/>
          <w:color w:val="000000"/>
          <w:lang w:eastAsia="en-GB"/>
        </w:rPr>
        <w:t xml:space="preserve"> </w:t>
      </w:r>
      <w:r w:rsidR="00BE29E0">
        <w:rPr>
          <w:rFonts w:ascii="Calibri" w:eastAsia="Times New Roman" w:hAnsi="Calibri" w:cs="Times New Roman"/>
          <w:color w:val="000000"/>
          <w:lang w:eastAsia="en-GB"/>
        </w:rPr>
        <w:t>b</w:t>
      </w:r>
      <w:r>
        <w:rPr>
          <w:rFonts w:ascii="Calibri" w:eastAsia="Times New Roman" w:hAnsi="Calibri" w:cs="Times New Roman"/>
          <w:color w:val="000000"/>
          <w:lang w:eastAsia="en-GB"/>
        </w:rPr>
        <w:t xml:space="preserve">ut it is important that a clearer-cut case be made for this </w:t>
      </w:r>
      <w:r w:rsidR="00BE29E0">
        <w:rPr>
          <w:rFonts w:ascii="Calibri" w:eastAsia="Times New Roman" w:hAnsi="Calibri" w:cs="Times New Roman"/>
          <w:color w:val="000000"/>
          <w:lang w:eastAsia="en-GB"/>
        </w:rPr>
        <w:t xml:space="preserve">universal </w:t>
      </w:r>
      <w:r>
        <w:rPr>
          <w:rFonts w:ascii="Calibri" w:eastAsia="Times New Roman" w:hAnsi="Calibri" w:cs="Times New Roman"/>
          <w:color w:val="000000"/>
          <w:lang w:eastAsia="en-GB"/>
        </w:rPr>
        <w:t>change than the design of the present study allows.</w:t>
      </w:r>
    </w:p>
    <w:p w14:paraId="29B8D4E0" w14:textId="77777777" w:rsidR="007B0982" w:rsidRDefault="007B0982" w:rsidP="00B574AE">
      <w:pPr>
        <w:shd w:val="clear" w:color="auto" w:fill="FFFFFF"/>
        <w:spacing w:after="0" w:line="240" w:lineRule="auto"/>
        <w:rPr>
          <w:rFonts w:ascii="Calibri" w:eastAsia="Times New Roman" w:hAnsi="Calibri" w:cs="Times New Roman"/>
          <w:color w:val="000000"/>
          <w:lang w:eastAsia="en-GB"/>
        </w:rPr>
      </w:pPr>
    </w:p>
    <w:p w14:paraId="32CB53DE" w14:textId="77777777" w:rsidR="00047126" w:rsidRDefault="00047126" w:rsidP="00B574AE">
      <w:pPr>
        <w:shd w:val="clear" w:color="auto" w:fill="FFFFFF"/>
        <w:spacing w:after="0" w:line="240" w:lineRule="auto"/>
        <w:rPr>
          <w:rFonts w:ascii="Calibri" w:eastAsia="Times New Roman" w:hAnsi="Calibri" w:cs="Times New Roman"/>
          <w:color w:val="000000"/>
          <w:lang w:eastAsia="en-GB"/>
        </w:rPr>
      </w:pPr>
    </w:p>
    <w:p w14:paraId="3D5D31DB" w14:textId="77777777" w:rsidR="00047126" w:rsidRDefault="00047126" w:rsidP="00B574AE">
      <w:pPr>
        <w:shd w:val="clear" w:color="auto" w:fill="FFFFFF"/>
        <w:spacing w:after="0" w:line="240" w:lineRule="auto"/>
        <w:rPr>
          <w:rFonts w:ascii="Calibri" w:eastAsia="Times New Roman" w:hAnsi="Calibri" w:cs="Times New Roman"/>
          <w:color w:val="000000"/>
          <w:lang w:eastAsia="en-GB"/>
        </w:rPr>
      </w:pPr>
    </w:p>
    <w:p w14:paraId="65ABD745" w14:textId="77777777" w:rsidR="006102CA" w:rsidRPr="006102CA" w:rsidRDefault="00047126" w:rsidP="006102CA">
      <w:pPr>
        <w:pStyle w:val="EndNoteBibliographyTitle"/>
      </w:pPr>
      <w:r>
        <w:rPr>
          <w:lang w:eastAsia="en-GB"/>
        </w:rPr>
        <w:fldChar w:fldCharType="begin"/>
      </w:r>
      <w:r>
        <w:rPr>
          <w:lang w:eastAsia="en-GB"/>
        </w:rPr>
        <w:instrText xml:space="preserve"> ADDIN EN.REFLIST </w:instrText>
      </w:r>
      <w:r>
        <w:rPr>
          <w:lang w:eastAsia="en-GB"/>
        </w:rPr>
        <w:fldChar w:fldCharType="separate"/>
      </w:r>
      <w:r w:rsidR="006102CA" w:rsidRPr="006102CA">
        <w:t>References</w:t>
      </w:r>
    </w:p>
    <w:p w14:paraId="7F0C6D52" w14:textId="77777777" w:rsidR="006102CA" w:rsidRPr="006102CA" w:rsidRDefault="006102CA" w:rsidP="006102CA">
      <w:pPr>
        <w:pStyle w:val="EndNoteBibliographyTitle"/>
      </w:pPr>
    </w:p>
    <w:p w14:paraId="2D953B04" w14:textId="77777777" w:rsidR="006102CA" w:rsidRPr="006102CA" w:rsidRDefault="006102CA" w:rsidP="006102CA">
      <w:pPr>
        <w:pStyle w:val="EndNoteBibliography"/>
        <w:spacing w:after="240"/>
        <w:ind w:left="720" w:hanging="720"/>
      </w:pPr>
      <w:r w:rsidRPr="006102CA">
        <w:t xml:space="preserve">1. Wolz C, Kiosz G, Ogle JW, Vasil ML, Schaad U, Botzenhart K, Doring G. Pseudomonas aeruginosa cross-colonization and persistence in patients with cystic fibrosis. Use of a DNA probe. </w:t>
      </w:r>
      <w:r w:rsidRPr="006102CA">
        <w:rPr>
          <w:i/>
        </w:rPr>
        <w:t xml:space="preserve">Epidemiol Infect </w:t>
      </w:r>
      <w:r w:rsidRPr="006102CA">
        <w:t>1989; 102: 205-214.</w:t>
      </w:r>
    </w:p>
    <w:p w14:paraId="1A83285C" w14:textId="77777777" w:rsidR="006102CA" w:rsidRPr="006102CA" w:rsidRDefault="006102CA" w:rsidP="006102CA">
      <w:pPr>
        <w:pStyle w:val="EndNoteBibliography"/>
        <w:spacing w:after="240"/>
        <w:ind w:left="720" w:hanging="720"/>
      </w:pPr>
      <w:r w:rsidRPr="006102CA">
        <w:t xml:space="preserve">2. Wood ME, Stockwell RE, Johnson GR, Ramsay KA, Sherrard LJ, Jabbour N, Ballard E, O'Rourke P, Kidd TJ, Wainwright CE, Knibbs LD, Sly PD, Morawska L, Bell SC. Face Masks and Cough Etiquette Reduce the Cough Aerosol Concentration of Pseudomonas aeruginosa in People with Cystic Fibrosis. </w:t>
      </w:r>
      <w:r w:rsidRPr="006102CA">
        <w:rPr>
          <w:i/>
        </w:rPr>
        <w:t xml:space="preserve">Am J Respir Crit Care Med </w:t>
      </w:r>
      <w:r w:rsidRPr="006102CA">
        <w:t>2017.</w:t>
      </w:r>
    </w:p>
    <w:p w14:paraId="59260045" w14:textId="77777777" w:rsidR="006102CA" w:rsidRPr="006102CA" w:rsidRDefault="006102CA" w:rsidP="006102CA">
      <w:pPr>
        <w:pStyle w:val="EndNoteBibliography"/>
        <w:spacing w:after="240"/>
        <w:ind w:left="720" w:hanging="720"/>
      </w:pPr>
      <w:r w:rsidRPr="006102CA">
        <w:t xml:space="preserve">3. Wainwright CE, France MW, O'Rourke P, Anuj S, Kidd TJ, Nissen MD, Sloots TP, Coulter C, Ristovski Z, Hargreaves M, Rose BR, Harbour C, Bell SC, Fennelly KP. Cough-generated aerosols of Pseudomonas aeruginosa and other Gram-negative bacteria from patients with cystic fibrosis. </w:t>
      </w:r>
      <w:r w:rsidRPr="006102CA">
        <w:rPr>
          <w:i/>
        </w:rPr>
        <w:t xml:space="preserve">Thorax </w:t>
      </w:r>
      <w:r w:rsidRPr="006102CA">
        <w:t>2009; 64: 926-931.</w:t>
      </w:r>
    </w:p>
    <w:p w14:paraId="30A9E60D" w14:textId="77777777" w:rsidR="006102CA" w:rsidRPr="006102CA" w:rsidRDefault="006102CA" w:rsidP="006102CA">
      <w:pPr>
        <w:pStyle w:val="EndNoteBibliography"/>
        <w:spacing w:after="240"/>
        <w:ind w:left="720" w:hanging="720"/>
      </w:pPr>
      <w:r w:rsidRPr="006102CA">
        <w:t xml:space="preserve">4. Zar HJ, Hanslo D, Apolles P, Swingler G, Hussey G. Induced sputum versus gastric lavage for microbiological confirmation of pulmonary tuberculosis in infants and young children: a prospective study. </w:t>
      </w:r>
      <w:r w:rsidRPr="006102CA">
        <w:rPr>
          <w:i/>
        </w:rPr>
        <w:t xml:space="preserve">Lancet </w:t>
      </w:r>
      <w:r w:rsidRPr="006102CA">
        <w:t>2005; 365: 130-134.</w:t>
      </w:r>
    </w:p>
    <w:p w14:paraId="72DE69F7" w14:textId="77777777" w:rsidR="006102CA" w:rsidRPr="006102CA" w:rsidRDefault="006102CA" w:rsidP="006102CA">
      <w:pPr>
        <w:pStyle w:val="EndNoteBibliography"/>
        <w:spacing w:after="240"/>
        <w:ind w:left="720" w:hanging="720"/>
      </w:pPr>
      <w:r w:rsidRPr="006102CA">
        <w:t xml:space="preserve">5. Suess T, Remschmidt C, Schink SB, Schweiger B, Nitsche A, Schroeder K, Doellinger J, Milde J, Haas W, Koehler I, Krause G, Buchholz U. The role of facemasks and hand hygiene in the prevention of influenza transmission in households: results from a cluster randomised trial; Berlin, Germany, 2009-2011. </w:t>
      </w:r>
      <w:r w:rsidRPr="006102CA">
        <w:rPr>
          <w:i/>
        </w:rPr>
        <w:t xml:space="preserve">BMC Infect Dis </w:t>
      </w:r>
      <w:r w:rsidRPr="006102CA">
        <w:t>2012; 12: 26.</w:t>
      </w:r>
    </w:p>
    <w:p w14:paraId="2AE969C7" w14:textId="77777777" w:rsidR="006102CA" w:rsidRPr="006102CA" w:rsidRDefault="006102CA" w:rsidP="006102CA">
      <w:pPr>
        <w:pStyle w:val="EndNoteBibliography"/>
        <w:spacing w:after="240"/>
        <w:ind w:left="720" w:hanging="720"/>
      </w:pPr>
      <w:r w:rsidRPr="006102CA">
        <w:lastRenderedPageBreak/>
        <w:t xml:space="preserve">6. Cowling BJ, Fung RO, Cheng CK, Fang VJ, Chan KH, Seto WH, Yung R, Chiu B, Lee P, Uyeki TM, Houck PM, Peiris JS, Leung GM. Preliminary findings of a randomized trial of non-pharmaceutical interventions to prevent influenza transmission in households. </w:t>
      </w:r>
      <w:r w:rsidRPr="006102CA">
        <w:rPr>
          <w:i/>
        </w:rPr>
        <w:t xml:space="preserve">PLoS One </w:t>
      </w:r>
      <w:r w:rsidRPr="006102CA">
        <w:t>2008; 3: e2101.</w:t>
      </w:r>
    </w:p>
    <w:p w14:paraId="04CF3568" w14:textId="77777777" w:rsidR="006102CA" w:rsidRPr="006102CA" w:rsidRDefault="006102CA" w:rsidP="006102CA">
      <w:pPr>
        <w:pStyle w:val="EndNoteBibliography"/>
        <w:ind w:left="720" w:hanging="720"/>
      </w:pPr>
      <w:r w:rsidRPr="006102CA">
        <w:t xml:space="preserve">7. Saiman L, Siegel J, Cystic Fibrosis F. Infection control recommendations for patients with cystic fibrosis: microbiology, important pathogens, and infection control practices to prevent patient-to-patient transmission. </w:t>
      </w:r>
      <w:r w:rsidRPr="006102CA">
        <w:rPr>
          <w:i/>
        </w:rPr>
        <w:t xml:space="preserve">Infect Control Hosp Epidemiol </w:t>
      </w:r>
      <w:r w:rsidRPr="006102CA">
        <w:t>2003; 24: S6-52.</w:t>
      </w:r>
    </w:p>
    <w:p w14:paraId="42173627" w14:textId="26B83B7F" w:rsidR="000C31EF" w:rsidRDefault="00047126" w:rsidP="00B574AE">
      <w:p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fldChar w:fldCharType="end"/>
      </w:r>
    </w:p>
    <w:p w14:paraId="398C2EAC" w14:textId="77777777" w:rsidR="006347B7" w:rsidRPr="00C625C9" w:rsidRDefault="006347B7" w:rsidP="00C625C9">
      <w:pPr>
        <w:shd w:val="clear" w:color="auto" w:fill="FFFFFF"/>
        <w:spacing w:before="120" w:after="120" w:line="240" w:lineRule="auto"/>
        <w:outlineLvl w:val="0"/>
        <w:rPr>
          <w:rFonts w:eastAsia="Times New Roman" w:cs="Arial"/>
          <w:bCs/>
          <w:kern w:val="36"/>
          <w:lang w:eastAsia="en-GB"/>
        </w:rPr>
      </w:pPr>
    </w:p>
    <w:p w14:paraId="57802347" w14:textId="77777777" w:rsidR="006347B7" w:rsidRPr="00C625C9" w:rsidRDefault="006347B7" w:rsidP="00C625C9">
      <w:pPr>
        <w:shd w:val="clear" w:color="auto" w:fill="FFFFFF"/>
        <w:spacing w:before="120" w:after="120" w:line="240" w:lineRule="auto"/>
        <w:outlineLvl w:val="0"/>
        <w:rPr>
          <w:rFonts w:eastAsia="Times New Roman" w:cs="Arial"/>
          <w:bCs/>
          <w:kern w:val="36"/>
          <w:lang w:eastAsia="en-GB"/>
        </w:rPr>
      </w:pPr>
      <w:bookmarkStart w:id="0" w:name="_GoBack"/>
      <w:bookmarkEnd w:id="0"/>
    </w:p>
    <w:sectPr w:rsidR="006347B7" w:rsidRPr="00C625C9">
      <w:footerReference w:type="default" r:id="rId1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BA4335" w15:done="0"/>
  <w15:commentEx w15:paraId="08B128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E756B" w14:textId="77777777" w:rsidR="006102CA" w:rsidRDefault="006102CA" w:rsidP="001B48F9">
      <w:pPr>
        <w:spacing w:after="0" w:line="240" w:lineRule="auto"/>
      </w:pPr>
      <w:r>
        <w:separator/>
      </w:r>
    </w:p>
  </w:endnote>
  <w:endnote w:type="continuationSeparator" w:id="0">
    <w:p w14:paraId="3B9D12B5" w14:textId="77777777" w:rsidR="006102CA" w:rsidRDefault="006102CA" w:rsidP="001B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320774"/>
      <w:docPartObj>
        <w:docPartGallery w:val="Page Numbers (Bottom of Page)"/>
        <w:docPartUnique/>
      </w:docPartObj>
    </w:sdtPr>
    <w:sdtEndPr>
      <w:rPr>
        <w:noProof/>
      </w:rPr>
    </w:sdtEndPr>
    <w:sdtContent>
      <w:p w14:paraId="7271BDE9" w14:textId="6AAFB10C" w:rsidR="006102CA" w:rsidRDefault="006102CA">
        <w:pPr>
          <w:pStyle w:val="Footer"/>
          <w:jc w:val="right"/>
        </w:pPr>
        <w:r>
          <w:fldChar w:fldCharType="begin"/>
        </w:r>
        <w:r>
          <w:instrText xml:space="preserve"> PAGE   \* MERGEFORMAT </w:instrText>
        </w:r>
        <w:r>
          <w:fldChar w:fldCharType="separate"/>
        </w:r>
        <w:r w:rsidR="00A415C4">
          <w:rPr>
            <w:noProof/>
          </w:rPr>
          <w:t>5</w:t>
        </w:r>
        <w:r>
          <w:rPr>
            <w:noProof/>
          </w:rPr>
          <w:fldChar w:fldCharType="end"/>
        </w:r>
      </w:p>
    </w:sdtContent>
  </w:sdt>
  <w:p w14:paraId="1C500991" w14:textId="77777777" w:rsidR="006102CA" w:rsidRDefault="006102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AB019" w14:textId="77777777" w:rsidR="006102CA" w:rsidRDefault="006102CA" w:rsidP="001B48F9">
      <w:pPr>
        <w:spacing w:after="0" w:line="240" w:lineRule="auto"/>
      </w:pPr>
      <w:r>
        <w:separator/>
      </w:r>
    </w:p>
  </w:footnote>
  <w:footnote w:type="continuationSeparator" w:id="0">
    <w:p w14:paraId="6DA8F71A" w14:textId="77777777" w:rsidR="006102CA" w:rsidRDefault="006102CA" w:rsidP="001B48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1A3A"/>
    <w:multiLevelType w:val="multilevel"/>
    <w:tmpl w:val="CA5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132341"/>
    <w:multiLevelType w:val="multilevel"/>
    <w:tmpl w:val="7DA4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E2771"/>
    <w:multiLevelType w:val="hybridMultilevel"/>
    <w:tmpl w:val="953EF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9AC13D6"/>
    <w:multiLevelType w:val="multilevel"/>
    <w:tmpl w:val="6DD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z2xpx05drvfzzwep52h5fxe8tfd0apftd5dp&quot;&gt;CFolder&lt;record-ids&gt;&lt;item&gt;488&lt;/item&gt;&lt;item&gt;489&lt;/item&gt;&lt;item&gt;490&lt;/item&gt;&lt;item&gt;491&lt;/item&gt;&lt;item&gt;492&lt;/item&gt;&lt;item&gt;493&lt;/item&gt;&lt;item&gt;494&lt;/item&gt;&lt;/record-ids&gt;&lt;/item&gt;&lt;/Libraries&gt;"/>
  </w:docVars>
  <w:rsids>
    <w:rsidRoot w:val="00463946"/>
    <w:rsid w:val="000169D2"/>
    <w:rsid w:val="00026A3B"/>
    <w:rsid w:val="00047126"/>
    <w:rsid w:val="000C31EF"/>
    <w:rsid w:val="001A0EB8"/>
    <w:rsid w:val="001B48F9"/>
    <w:rsid w:val="001C3A1A"/>
    <w:rsid w:val="001D7B1C"/>
    <w:rsid w:val="001E6C1F"/>
    <w:rsid w:val="002566A4"/>
    <w:rsid w:val="002A3A6F"/>
    <w:rsid w:val="003157ED"/>
    <w:rsid w:val="003225BD"/>
    <w:rsid w:val="004072B0"/>
    <w:rsid w:val="00463946"/>
    <w:rsid w:val="00475ED9"/>
    <w:rsid w:val="006102CA"/>
    <w:rsid w:val="006347B7"/>
    <w:rsid w:val="006A6170"/>
    <w:rsid w:val="007306B7"/>
    <w:rsid w:val="007310E0"/>
    <w:rsid w:val="007B0982"/>
    <w:rsid w:val="008158CC"/>
    <w:rsid w:val="00827E78"/>
    <w:rsid w:val="00841E1F"/>
    <w:rsid w:val="008535FA"/>
    <w:rsid w:val="0085381D"/>
    <w:rsid w:val="008A3CC3"/>
    <w:rsid w:val="008D2312"/>
    <w:rsid w:val="00A057BB"/>
    <w:rsid w:val="00A415C4"/>
    <w:rsid w:val="00A718EE"/>
    <w:rsid w:val="00AE2B8D"/>
    <w:rsid w:val="00B54F70"/>
    <w:rsid w:val="00B574AE"/>
    <w:rsid w:val="00B8300B"/>
    <w:rsid w:val="00B91A0D"/>
    <w:rsid w:val="00BB5D93"/>
    <w:rsid w:val="00BC7894"/>
    <w:rsid w:val="00BE29E0"/>
    <w:rsid w:val="00C47FFC"/>
    <w:rsid w:val="00C625C9"/>
    <w:rsid w:val="00CB4D58"/>
    <w:rsid w:val="00CF3D3E"/>
    <w:rsid w:val="00D5135C"/>
    <w:rsid w:val="00DD0E63"/>
    <w:rsid w:val="00DE1ED5"/>
    <w:rsid w:val="00E64645"/>
    <w:rsid w:val="00ED37C0"/>
    <w:rsid w:val="00F5460F"/>
    <w:rsid w:val="00FA2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47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347B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347B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347B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946"/>
    <w:pPr>
      <w:ind w:left="720"/>
      <w:contextualSpacing/>
    </w:pPr>
  </w:style>
  <w:style w:type="character" w:styleId="CommentReference">
    <w:name w:val="annotation reference"/>
    <w:basedOn w:val="DefaultParagraphFont"/>
    <w:uiPriority w:val="99"/>
    <w:semiHidden/>
    <w:unhideWhenUsed/>
    <w:rsid w:val="001D7B1C"/>
    <w:rPr>
      <w:sz w:val="16"/>
      <w:szCs w:val="16"/>
    </w:rPr>
  </w:style>
  <w:style w:type="paragraph" w:styleId="CommentText">
    <w:name w:val="annotation text"/>
    <w:basedOn w:val="Normal"/>
    <w:link w:val="CommentTextChar"/>
    <w:uiPriority w:val="99"/>
    <w:semiHidden/>
    <w:unhideWhenUsed/>
    <w:rsid w:val="001D7B1C"/>
    <w:pPr>
      <w:spacing w:line="240" w:lineRule="auto"/>
    </w:pPr>
    <w:rPr>
      <w:sz w:val="20"/>
      <w:szCs w:val="20"/>
    </w:rPr>
  </w:style>
  <w:style w:type="character" w:customStyle="1" w:styleId="CommentTextChar">
    <w:name w:val="Comment Text Char"/>
    <w:basedOn w:val="DefaultParagraphFont"/>
    <w:link w:val="CommentText"/>
    <w:uiPriority w:val="99"/>
    <w:semiHidden/>
    <w:rsid w:val="001D7B1C"/>
    <w:rPr>
      <w:sz w:val="20"/>
      <w:szCs w:val="20"/>
    </w:rPr>
  </w:style>
  <w:style w:type="paragraph" w:styleId="CommentSubject">
    <w:name w:val="annotation subject"/>
    <w:basedOn w:val="CommentText"/>
    <w:next w:val="CommentText"/>
    <w:link w:val="CommentSubjectChar"/>
    <w:uiPriority w:val="99"/>
    <w:semiHidden/>
    <w:unhideWhenUsed/>
    <w:rsid w:val="001D7B1C"/>
    <w:rPr>
      <w:b/>
      <w:bCs/>
    </w:rPr>
  </w:style>
  <w:style w:type="character" w:customStyle="1" w:styleId="CommentSubjectChar">
    <w:name w:val="Comment Subject Char"/>
    <w:basedOn w:val="CommentTextChar"/>
    <w:link w:val="CommentSubject"/>
    <w:uiPriority w:val="99"/>
    <w:semiHidden/>
    <w:rsid w:val="001D7B1C"/>
    <w:rPr>
      <w:b/>
      <w:bCs/>
      <w:sz w:val="20"/>
      <w:szCs w:val="20"/>
    </w:rPr>
  </w:style>
  <w:style w:type="paragraph" w:styleId="BalloonText">
    <w:name w:val="Balloon Text"/>
    <w:basedOn w:val="Normal"/>
    <w:link w:val="BalloonTextChar"/>
    <w:uiPriority w:val="99"/>
    <w:semiHidden/>
    <w:unhideWhenUsed/>
    <w:rsid w:val="001D7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B1C"/>
    <w:rPr>
      <w:rFonts w:ascii="Tahoma" w:hAnsi="Tahoma" w:cs="Tahoma"/>
      <w:sz w:val="16"/>
      <w:szCs w:val="16"/>
    </w:rPr>
  </w:style>
  <w:style w:type="paragraph" w:customStyle="1" w:styleId="EndNoteBibliographyTitle">
    <w:name w:val="EndNote Bibliography Title"/>
    <w:basedOn w:val="Normal"/>
    <w:link w:val="EndNoteBibliographyTitleChar"/>
    <w:rsid w:val="0004712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47126"/>
    <w:rPr>
      <w:rFonts w:ascii="Calibri" w:hAnsi="Calibri"/>
      <w:noProof/>
      <w:lang w:val="en-US"/>
    </w:rPr>
  </w:style>
  <w:style w:type="paragraph" w:customStyle="1" w:styleId="EndNoteBibliography">
    <w:name w:val="EndNote Bibliography"/>
    <w:basedOn w:val="Normal"/>
    <w:link w:val="EndNoteBibliographyChar"/>
    <w:rsid w:val="00047126"/>
    <w:pPr>
      <w:spacing w:line="360" w:lineRule="auto"/>
    </w:pPr>
    <w:rPr>
      <w:rFonts w:ascii="Calibri" w:hAnsi="Calibri"/>
      <w:noProof/>
      <w:lang w:val="en-US"/>
    </w:rPr>
  </w:style>
  <w:style w:type="character" w:customStyle="1" w:styleId="EndNoteBibliographyChar">
    <w:name w:val="EndNote Bibliography Char"/>
    <w:basedOn w:val="DefaultParagraphFont"/>
    <w:link w:val="EndNoteBibliography"/>
    <w:rsid w:val="00047126"/>
    <w:rPr>
      <w:rFonts w:ascii="Calibri" w:hAnsi="Calibri"/>
      <w:noProof/>
      <w:lang w:val="en-US"/>
    </w:rPr>
  </w:style>
  <w:style w:type="character" w:customStyle="1" w:styleId="Heading1Char">
    <w:name w:val="Heading 1 Char"/>
    <w:basedOn w:val="DefaultParagraphFont"/>
    <w:link w:val="Heading1"/>
    <w:uiPriority w:val="9"/>
    <w:rsid w:val="006347B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347B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347B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347B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6347B7"/>
    <w:rPr>
      <w:color w:val="0000FF"/>
      <w:u w:val="single"/>
    </w:rPr>
  </w:style>
  <w:style w:type="character" w:customStyle="1" w:styleId="offscreennoflow">
    <w:name w:val="offscreen_noflow"/>
    <w:basedOn w:val="DefaultParagraphFont"/>
    <w:rsid w:val="006347B7"/>
  </w:style>
  <w:style w:type="character" w:customStyle="1" w:styleId="label">
    <w:name w:val="label"/>
    <w:basedOn w:val="DefaultParagraphFont"/>
    <w:rsid w:val="006347B7"/>
  </w:style>
  <w:style w:type="character" w:customStyle="1" w:styleId="separator">
    <w:name w:val="separator"/>
    <w:basedOn w:val="DefaultParagraphFont"/>
    <w:rsid w:val="006347B7"/>
  </w:style>
  <w:style w:type="character" w:customStyle="1" w:styleId="value">
    <w:name w:val="value"/>
    <w:basedOn w:val="DefaultParagraphFont"/>
    <w:rsid w:val="006347B7"/>
  </w:style>
  <w:style w:type="character" w:customStyle="1" w:styleId="ui-ncbitoggler-master-text">
    <w:name w:val="ui-ncbitoggler-master-text"/>
    <w:basedOn w:val="DefaultParagraphFont"/>
    <w:rsid w:val="006347B7"/>
  </w:style>
  <w:style w:type="character" w:styleId="Strong">
    <w:name w:val="Strong"/>
    <w:basedOn w:val="DefaultParagraphFont"/>
    <w:uiPriority w:val="22"/>
    <w:qFormat/>
    <w:rsid w:val="006347B7"/>
    <w:rPr>
      <w:b/>
      <w:bCs/>
    </w:rPr>
  </w:style>
  <w:style w:type="paragraph" w:customStyle="1" w:styleId="Title1">
    <w:name w:val="Title1"/>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6347B7"/>
  </w:style>
  <w:style w:type="paragraph" w:styleId="Header">
    <w:name w:val="header"/>
    <w:basedOn w:val="Normal"/>
    <w:link w:val="HeaderChar"/>
    <w:uiPriority w:val="99"/>
    <w:unhideWhenUsed/>
    <w:rsid w:val="001B4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F9"/>
  </w:style>
  <w:style w:type="paragraph" w:styleId="Footer">
    <w:name w:val="footer"/>
    <w:basedOn w:val="Normal"/>
    <w:link w:val="FooterChar"/>
    <w:uiPriority w:val="99"/>
    <w:unhideWhenUsed/>
    <w:rsid w:val="001B4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347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347B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347B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347B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946"/>
    <w:pPr>
      <w:ind w:left="720"/>
      <w:contextualSpacing/>
    </w:pPr>
  </w:style>
  <w:style w:type="character" w:styleId="CommentReference">
    <w:name w:val="annotation reference"/>
    <w:basedOn w:val="DefaultParagraphFont"/>
    <w:uiPriority w:val="99"/>
    <w:semiHidden/>
    <w:unhideWhenUsed/>
    <w:rsid w:val="001D7B1C"/>
    <w:rPr>
      <w:sz w:val="16"/>
      <w:szCs w:val="16"/>
    </w:rPr>
  </w:style>
  <w:style w:type="paragraph" w:styleId="CommentText">
    <w:name w:val="annotation text"/>
    <w:basedOn w:val="Normal"/>
    <w:link w:val="CommentTextChar"/>
    <w:uiPriority w:val="99"/>
    <w:semiHidden/>
    <w:unhideWhenUsed/>
    <w:rsid w:val="001D7B1C"/>
    <w:pPr>
      <w:spacing w:line="240" w:lineRule="auto"/>
    </w:pPr>
    <w:rPr>
      <w:sz w:val="20"/>
      <w:szCs w:val="20"/>
    </w:rPr>
  </w:style>
  <w:style w:type="character" w:customStyle="1" w:styleId="CommentTextChar">
    <w:name w:val="Comment Text Char"/>
    <w:basedOn w:val="DefaultParagraphFont"/>
    <w:link w:val="CommentText"/>
    <w:uiPriority w:val="99"/>
    <w:semiHidden/>
    <w:rsid w:val="001D7B1C"/>
    <w:rPr>
      <w:sz w:val="20"/>
      <w:szCs w:val="20"/>
    </w:rPr>
  </w:style>
  <w:style w:type="paragraph" w:styleId="CommentSubject">
    <w:name w:val="annotation subject"/>
    <w:basedOn w:val="CommentText"/>
    <w:next w:val="CommentText"/>
    <w:link w:val="CommentSubjectChar"/>
    <w:uiPriority w:val="99"/>
    <w:semiHidden/>
    <w:unhideWhenUsed/>
    <w:rsid w:val="001D7B1C"/>
    <w:rPr>
      <w:b/>
      <w:bCs/>
    </w:rPr>
  </w:style>
  <w:style w:type="character" w:customStyle="1" w:styleId="CommentSubjectChar">
    <w:name w:val="Comment Subject Char"/>
    <w:basedOn w:val="CommentTextChar"/>
    <w:link w:val="CommentSubject"/>
    <w:uiPriority w:val="99"/>
    <w:semiHidden/>
    <w:rsid w:val="001D7B1C"/>
    <w:rPr>
      <w:b/>
      <w:bCs/>
      <w:sz w:val="20"/>
      <w:szCs w:val="20"/>
    </w:rPr>
  </w:style>
  <w:style w:type="paragraph" w:styleId="BalloonText">
    <w:name w:val="Balloon Text"/>
    <w:basedOn w:val="Normal"/>
    <w:link w:val="BalloonTextChar"/>
    <w:uiPriority w:val="99"/>
    <w:semiHidden/>
    <w:unhideWhenUsed/>
    <w:rsid w:val="001D7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B1C"/>
    <w:rPr>
      <w:rFonts w:ascii="Tahoma" w:hAnsi="Tahoma" w:cs="Tahoma"/>
      <w:sz w:val="16"/>
      <w:szCs w:val="16"/>
    </w:rPr>
  </w:style>
  <w:style w:type="paragraph" w:customStyle="1" w:styleId="EndNoteBibliographyTitle">
    <w:name w:val="EndNote Bibliography Title"/>
    <w:basedOn w:val="Normal"/>
    <w:link w:val="EndNoteBibliographyTitleChar"/>
    <w:rsid w:val="0004712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47126"/>
    <w:rPr>
      <w:rFonts w:ascii="Calibri" w:hAnsi="Calibri"/>
      <w:noProof/>
      <w:lang w:val="en-US"/>
    </w:rPr>
  </w:style>
  <w:style w:type="paragraph" w:customStyle="1" w:styleId="EndNoteBibliography">
    <w:name w:val="EndNote Bibliography"/>
    <w:basedOn w:val="Normal"/>
    <w:link w:val="EndNoteBibliographyChar"/>
    <w:rsid w:val="00047126"/>
    <w:pPr>
      <w:spacing w:line="360" w:lineRule="auto"/>
    </w:pPr>
    <w:rPr>
      <w:rFonts w:ascii="Calibri" w:hAnsi="Calibri"/>
      <w:noProof/>
      <w:lang w:val="en-US"/>
    </w:rPr>
  </w:style>
  <w:style w:type="character" w:customStyle="1" w:styleId="EndNoteBibliographyChar">
    <w:name w:val="EndNote Bibliography Char"/>
    <w:basedOn w:val="DefaultParagraphFont"/>
    <w:link w:val="EndNoteBibliography"/>
    <w:rsid w:val="00047126"/>
    <w:rPr>
      <w:rFonts w:ascii="Calibri" w:hAnsi="Calibri"/>
      <w:noProof/>
      <w:lang w:val="en-US"/>
    </w:rPr>
  </w:style>
  <w:style w:type="character" w:customStyle="1" w:styleId="Heading1Char">
    <w:name w:val="Heading 1 Char"/>
    <w:basedOn w:val="DefaultParagraphFont"/>
    <w:link w:val="Heading1"/>
    <w:uiPriority w:val="9"/>
    <w:rsid w:val="006347B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347B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347B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347B7"/>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6347B7"/>
    <w:rPr>
      <w:color w:val="0000FF"/>
      <w:u w:val="single"/>
    </w:rPr>
  </w:style>
  <w:style w:type="character" w:customStyle="1" w:styleId="offscreennoflow">
    <w:name w:val="offscreen_noflow"/>
    <w:basedOn w:val="DefaultParagraphFont"/>
    <w:rsid w:val="006347B7"/>
  </w:style>
  <w:style w:type="character" w:customStyle="1" w:styleId="label">
    <w:name w:val="label"/>
    <w:basedOn w:val="DefaultParagraphFont"/>
    <w:rsid w:val="006347B7"/>
  </w:style>
  <w:style w:type="character" w:customStyle="1" w:styleId="separator">
    <w:name w:val="separator"/>
    <w:basedOn w:val="DefaultParagraphFont"/>
    <w:rsid w:val="006347B7"/>
  </w:style>
  <w:style w:type="character" w:customStyle="1" w:styleId="value">
    <w:name w:val="value"/>
    <w:basedOn w:val="DefaultParagraphFont"/>
    <w:rsid w:val="006347B7"/>
  </w:style>
  <w:style w:type="character" w:customStyle="1" w:styleId="ui-ncbitoggler-master-text">
    <w:name w:val="ui-ncbitoggler-master-text"/>
    <w:basedOn w:val="DefaultParagraphFont"/>
    <w:rsid w:val="006347B7"/>
  </w:style>
  <w:style w:type="character" w:styleId="Strong">
    <w:name w:val="Strong"/>
    <w:basedOn w:val="DefaultParagraphFont"/>
    <w:uiPriority w:val="22"/>
    <w:qFormat/>
    <w:rsid w:val="006347B7"/>
    <w:rPr>
      <w:b/>
      <w:bCs/>
    </w:rPr>
  </w:style>
  <w:style w:type="paragraph" w:customStyle="1" w:styleId="Title1">
    <w:name w:val="Title1"/>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6347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6347B7"/>
  </w:style>
  <w:style w:type="paragraph" w:styleId="Header">
    <w:name w:val="header"/>
    <w:basedOn w:val="Normal"/>
    <w:link w:val="HeaderChar"/>
    <w:uiPriority w:val="99"/>
    <w:unhideWhenUsed/>
    <w:rsid w:val="001B48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8F9"/>
  </w:style>
  <w:style w:type="paragraph" w:styleId="Footer">
    <w:name w:val="footer"/>
    <w:basedOn w:val="Normal"/>
    <w:link w:val="FooterChar"/>
    <w:uiPriority w:val="99"/>
    <w:unhideWhenUsed/>
    <w:rsid w:val="001B48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06173">
      <w:bodyDiv w:val="1"/>
      <w:marLeft w:val="0"/>
      <w:marRight w:val="0"/>
      <w:marTop w:val="0"/>
      <w:marBottom w:val="0"/>
      <w:divBdr>
        <w:top w:val="none" w:sz="0" w:space="0" w:color="auto"/>
        <w:left w:val="none" w:sz="0" w:space="0" w:color="auto"/>
        <w:bottom w:val="none" w:sz="0" w:space="0" w:color="auto"/>
        <w:right w:val="none" w:sz="0" w:space="0" w:color="auto"/>
      </w:divBdr>
      <w:divsChild>
        <w:div w:id="28846844">
          <w:marLeft w:val="0"/>
          <w:marRight w:val="0"/>
          <w:marTop w:val="0"/>
          <w:marBottom w:val="0"/>
          <w:divBdr>
            <w:top w:val="none" w:sz="0" w:space="0" w:color="auto"/>
            <w:left w:val="none" w:sz="0" w:space="0" w:color="auto"/>
            <w:bottom w:val="none" w:sz="0" w:space="0" w:color="auto"/>
            <w:right w:val="none" w:sz="0" w:space="0" w:color="auto"/>
          </w:divBdr>
        </w:div>
        <w:div w:id="455293271">
          <w:marLeft w:val="0"/>
          <w:marRight w:val="0"/>
          <w:marTop w:val="0"/>
          <w:marBottom w:val="0"/>
          <w:divBdr>
            <w:top w:val="none" w:sz="0" w:space="0" w:color="auto"/>
            <w:left w:val="none" w:sz="0" w:space="0" w:color="auto"/>
            <w:bottom w:val="none" w:sz="0" w:space="0" w:color="auto"/>
            <w:right w:val="none" w:sz="0" w:space="0" w:color="auto"/>
          </w:divBdr>
        </w:div>
        <w:div w:id="1277980299">
          <w:marLeft w:val="0"/>
          <w:marRight w:val="0"/>
          <w:marTop w:val="0"/>
          <w:marBottom w:val="0"/>
          <w:divBdr>
            <w:top w:val="none" w:sz="0" w:space="0" w:color="auto"/>
            <w:left w:val="none" w:sz="0" w:space="0" w:color="auto"/>
            <w:bottom w:val="none" w:sz="0" w:space="0" w:color="auto"/>
            <w:right w:val="none" w:sz="0" w:space="0" w:color="auto"/>
          </w:divBdr>
        </w:div>
        <w:div w:id="1675380181">
          <w:marLeft w:val="0"/>
          <w:marRight w:val="0"/>
          <w:marTop w:val="0"/>
          <w:marBottom w:val="0"/>
          <w:divBdr>
            <w:top w:val="none" w:sz="0" w:space="0" w:color="auto"/>
            <w:left w:val="none" w:sz="0" w:space="0" w:color="auto"/>
            <w:bottom w:val="none" w:sz="0" w:space="0" w:color="auto"/>
            <w:right w:val="none" w:sz="0" w:space="0" w:color="auto"/>
          </w:divBdr>
        </w:div>
        <w:div w:id="344602373">
          <w:marLeft w:val="0"/>
          <w:marRight w:val="0"/>
          <w:marTop w:val="0"/>
          <w:marBottom w:val="0"/>
          <w:divBdr>
            <w:top w:val="none" w:sz="0" w:space="0" w:color="auto"/>
            <w:left w:val="none" w:sz="0" w:space="0" w:color="auto"/>
            <w:bottom w:val="none" w:sz="0" w:space="0" w:color="auto"/>
            <w:right w:val="none" w:sz="0" w:space="0" w:color="auto"/>
          </w:divBdr>
        </w:div>
        <w:div w:id="1499884223">
          <w:marLeft w:val="0"/>
          <w:marRight w:val="0"/>
          <w:marTop w:val="0"/>
          <w:marBottom w:val="0"/>
          <w:divBdr>
            <w:top w:val="none" w:sz="0" w:space="0" w:color="auto"/>
            <w:left w:val="none" w:sz="0" w:space="0" w:color="auto"/>
            <w:bottom w:val="none" w:sz="0" w:space="0" w:color="auto"/>
            <w:right w:val="none" w:sz="0" w:space="0" w:color="auto"/>
          </w:divBdr>
        </w:div>
        <w:div w:id="984816784">
          <w:marLeft w:val="0"/>
          <w:marRight w:val="0"/>
          <w:marTop w:val="0"/>
          <w:marBottom w:val="0"/>
          <w:divBdr>
            <w:top w:val="none" w:sz="0" w:space="0" w:color="auto"/>
            <w:left w:val="none" w:sz="0" w:space="0" w:color="auto"/>
            <w:bottom w:val="none" w:sz="0" w:space="0" w:color="auto"/>
            <w:right w:val="none" w:sz="0" w:space="0" w:color="auto"/>
          </w:divBdr>
        </w:div>
        <w:div w:id="1548374586">
          <w:marLeft w:val="0"/>
          <w:marRight w:val="0"/>
          <w:marTop w:val="0"/>
          <w:marBottom w:val="0"/>
          <w:divBdr>
            <w:top w:val="none" w:sz="0" w:space="0" w:color="auto"/>
            <w:left w:val="none" w:sz="0" w:space="0" w:color="auto"/>
            <w:bottom w:val="none" w:sz="0" w:space="0" w:color="auto"/>
            <w:right w:val="none" w:sz="0" w:space="0" w:color="auto"/>
          </w:divBdr>
        </w:div>
        <w:div w:id="740643172">
          <w:marLeft w:val="0"/>
          <w:marRight w:val="0"/>
          <w:marTop w:val="0"/>
          <w:marBottom w:val="0"/>
          <w:divBdr>
            <w:top w:val="none" w:sz="0" w:space="0" w:color="auto"/>
            <w:left w:val="none" w:sz="0" w:space="0" w:color="auto"/>
            <w:bottom w:val="none" w:sz="0" w:space="0" w:color="auto"/>
            <w:right w:val="none" w:sz="0" w:space="0" w:color="auto"/>
          </w:divBdr>
        </w:div>
      </w:divsChild>
    </w:div>
    <w:div w:id="493228010">
      <w:bodyDiv w:val="1"/>
      <w:marLeft w:val="0"/>
      <w:marRight w:val="0"/>
      <w:marTop w:val="0"/>
      <w:marBottom w:val="0"/>
      <w:divBdr>
        <w:top w:val="none" w:sz="0" w:space="0" w:color="auto"/>
        <w:left w:val="none" w:sz="0" w:space="0" w:color="auto"/>
        <w:bottom w:val="none" w:sz="0" w:space="0" w:color="auto"/>
        <w:right w:val="none" w:sz="0" w:space="0" w:color="auto"/>
      </w:divBdr>
      <w:divsChild>
        <w:div w:id="2060782627">
          <w:marLeft w:val="0"/>
          <w:marRight w:val="0"/>
          <w:marTop w:val="0"/>
          <w:marBottom w:val="0"/>
          <w:divBdr>
            <w:top w:val="none" w:sz="0" w:space="0" w:color="auto"/>
            <w:left w:val="none" w:sz="0" w:space="0" w:color="auto"/>
            <w:bottom w:val="none" w:sz="0" w:space="0" w:color="auto"/>
            <w:right w:val="none" w:sz="0" w:space="0" w:color="auto"/>
          </w:divBdr>
        </w:div>
        <w:div w:id="917981641">
          <w:marLeft w:val="0"/>
          <w:marRight w:val="0"/>
          <w:marTop w:val="0"/>
          <w:marBottom w:val="0"/>
          <w:divBdr>
            <w:top w:val="none" w:sz="0" w:space="0" w:color="auto"/>
            <w:left w:val="none" w:sz="0" w:space="0" w:color="auto"/>
            <w:bottom w:val="none" w:sz="0" w:space="0" w:color="auto"/>
            <w:right w:val="none" w:sz="0" w:space="0" w:color="auto"/>
          </w:divBdr>
        </w:div>
        <w:div w:id="1099906930">
          <w:marLeft w:val="0"/>
          <w:marRight w:val="0"/>
          <w:marTop w:val="0"/>
          <w:marBottom w:val="0"/>
          <w:divBdr>
            <w:top w:val="none" w:sz="0" w:space="0" w:color="auto"/>
            <w:left w:val="none" w:sz="0" w:space="0" w:color="auto"/>
            <w:bottom w:val="none" w:sz="0" w:space="0" w:color="auto"/>
            <w:right w:val="none" w:sz="0" w:space="0" w:color="auto"/>
          </w:divBdr>
        </w:div>
      </w:divsChild>
    </w:div>
    <w:div w:id="942028945">
      <w:bodyDiv w:val="1"/>
      <w:marLeft w:val="0"/>
      <w:marRight w:val="0"/>
      <w:marTop w:val="0"/>
      <w:marBottom w:val="0"/>
      <w:divBdr>
        <w:top w:val="none" w:sz="0" w:space="0" w:color="auto"/>
        <w:left w:val="none" w:sz="0" w:space="0" w:color="auto"/>
        <w:bottom w:val="none" w:sz="0" w:space="0" w:color="auto"/>
        <w:right w:val="none" w:sz="0" w:space="0" w:color="auto"/>
      </w:divBdr>
      <w:divsChild>
        <w:div w:id="1825467684">
          <w:marLeft w:val="0"/>
          <w:marRight w:val="0"/>
          <w:marTop w:val="34"/>
          <w:marBottom w:val="34"/>
          <w:divBdr>
            <w:top w:val="none" w:sz="0" w:space="0" w:color="auto"/>
            <w:left w:val="none" w:sz="0" w:space="0" w:color="auto"/>
            <w:bottom w:val="none" w:sz="0" w:space="0" w:color="auto"/>
            <w:right w:val="none" w:sz="0" w:space="0" w:color="auto"/>
          </w:divBdr>
        </w:div>
      </w:divsChild>
    </w:div>
    <w:div w:id="1133249473">
      <w:bodyDiv w:val="1"/>
      <w:marLeft w:val="0"/>
      <w:marRight w:val="0"/>
      <w:marTop w:val="0"/>
      <w:marBottom w:val="0"/>
      <w:divBdr>
        <w:top w:val="none" w:sz="0" w:space="0" w:color="auto"/>
        <w:left w:val="none" w:sz="0" w:space="0" w:color="auto"/>
        <w:bottom w:val="none" w:sz="0" w:space="0" w:color="auto"/>
        <w:right w:val="none" w:sz="0" w:space="0" w:color="auto"/>
      </w:divBdr>
      <w:divsChild>
        <w:div w:id="1077943612">
          <w:marLeft w:val="0"/>
          <w:marRight w:val="0"/>
          <w:marTop w:val="0"/>
          <w:marBottom w:val="0"/>
          <w:divBdr>
            <w:top w:val="none" w:sz="0" w:space="0" w:color="auto"/>
            <w:left w:val="none" w:sz="0" w:space="0" w:color="auto"/>
            <w:bottom w:val="none" w:sz="0" w:space="0" w:color="auto"/>
            <w:right w:val="none" w:sz="0" w:space="0" w:color="auto"/>
          </w:divBdr>
        </w:div>
        <w:div w:id="468594014">
          <w:marLeft w:val="0"/>
          <w:marRight w:val="0"/>
          <w:marTop w:val="0"/>
          <w:marBottom w:val="295"/>
          <w:divBdr>
            <w:top w:val="none" w:sz="0" w:space="0" w:color="auto"/>
            <w:left w:val="none" w:sz="0" w:space="0" w:color="auto"/>
            <w:bottom w:val="none" w:sz="0" w:space="0" w:color="auto"/>
            <w:right w:val="none" w:sz="0" w:space="0" w:color="auto"/>
          </w:divBdr>
          <w:divsChild>
            <w:div w:id="1057823352">
              <w:marLeft w:val="0"/>
              <w:marRight w:val="0"/>
              <w:marTop w:val="0"/>
              <w:marBottom w:val="0"/>
              <w:divBdr>
                <w:top w:val="none" w:sz="0" w:space="0" w:color="auto"/>
                <w:left w:val="none" w:sz="0" w:space="0" w:color="auto"/>
                <w:bottom w:val="none" w:sz="0" w:space="0" w:color="auto"/>
                <w:right w:val="none" w:sz="0" w:space="0" w:color="auto"/>
              </w:divBdr>
              <w:divsChild>
                <w:div w:id="355230498">
                  <w:marLeft w:val="0"/>
                  <w:marRight w:val="0"/>
                  <w:marTop w:val="48"/>
                  <w:marBottom w:val="0"/>
                  <w:divBdr>
                    <w:top w:val="none" w:sz="0" w:space="0" w:color="auto"/>
                    <w:left w:val="none" w:sz="0" w:space="0" w:color="auto"/>
                    <w:bottom w:val="none" w:sz="0" w:space="0" w:color="auto"/>
                    <w:right w:val="none" w:sz="0" w:space="0" w:color="auto"/>
                  </w:divBdr>
                </w:div>
              </w:divsChild>
            </w:div>
            <w:div w:id="350836819">
              <w:marLeft w:val="3249"/>
              <w:marRight w:val="0"/>
              <w:marTop w:val="0"/>
              <w:marBottom w:val="0"/>
              <w:divBdr>
                <w:top w:val="none" w:sz="0" w:space="0" w:color="auto"/>
                <w:left w:val="none" w:sz="0" w:space="0" w:color="auto"/>
                <w:bottom w:val="none" w:sz="0" w:space="0" w:color="auto"/>
                <w:right w:val="none" w:sz="0" w:space="0" w:color="auto"/>
              </w:divBdr>
              <w:divsChild>
                <w:div w:id="1643845130">
                  <w:marLeft w:val="0"/>
                  <w:marRight w:val="0"/>
                  <w:marTop w:val="0"/>
                  <w:marBottom w:val="0"/>
                  <w:divBdr>
                    <w:top w:val="none" w:sz="0" w:space="0" w:color="auto"/>
                    <w:left w:val="none" w:sz="0" w:space="0" w:color="auto"/>
                    <w:bottom w:val="none" w:sz="0" w:space="0" w:color="auto"/>
                    <w:right w:val="none" w:sz="0" w:space="0" w:color="auto"/>
                  </w:divBdr>
                  <w:divsChild>
                    <w:div w:id="1378431999">
                      <w:marLeft w:val="0"/>
                      <w:marRight w:val="0"/>
                      <w:marTop w:val="0"/>
                      <w:marBottom w:val="0"/>
                      <w:divBdr>
                        <w:top w:val="none" w:sz="0" w:space="0" w:color="auto"/>
                        <w:left w:val="none" w:sz="0" w:space="0" w:color="auto"/>
                        <w:bottom w:val="none" w:sz="0" w:space="0" w:color="auto"/>
                        <w:right w:val="none" w:sz="0" w:space="0" w:color="auto"/>
                      </w:divBdr>
                      <w:divsChild>
                        <w:div w:id="54086406">
                          <w:marLeft w:val="0"/>
                          <w:marRight w:val="0"/>
                          <w:marTop w:val="0"/>
                          <w:marBottom w:val="0"/>
                          <w:divBdr>
                            <w:top w:val="none" w:sz="0" w:space="0" w:color="auto"/>
                            <w:left w:val="none" w:sz="0" w:space="0" w:color="auto"/>
                            <w:bottom w:val="none" w:sz="0" w:space="0" w:color="auto"/>
                            <w:right w:val="none" w:sz="0" w:space="0" w:color="auto"/>
                          </w:divBdr>
                          <w:divsChild>
                            <w:div w:id="2051606565">
                              <w:marLeft w:val="0"/>
                              <w:marRight w:val="48"/>
                              <w:marTop w:val="0"/>
                              <w:marBottom w:val="0"/>
                              <w:divBdr>
                                <w:top w:val="single" w:sz="6" w:space="2" w:color="999999"/>
                                <w:left w:val="single" w:sz="6" w:space="2" w:color="999999"/>
                                <w:bottom w:val="single" w:sz="6" w:space="2" w:color="999999"/>
                                <w:right w:val="single" w:sz="6" w:space="15" w:color="999999"/>
                              </w:divBdr>
                            </w:div>
                          </w:divsChild>
                        </w:div>
                      </w:divsChild>
                    </w:div>
                  </w:divsChild>
                </w:div>
              </w:divsChild>
            </w:div>
          </w:divsChild>
        </w:div>
        <w:div w:id="836844723">
          <w:marLeft w:val="0"/>
          <w:marRight w:val="178"/>
          <w:marTop w:val="0"/>
          <w:marBottom w:val="0"/>
          <w:divBdr>
            <w:top w:val="none" w:sz="0" w:space="0" w:color="auto"/>
            <w:left w:val="none" w:sz="0" w:space="0" w:color="auto"/>
            <w:bottom w:val="none" w:sz="0" w:space="0" w:color="auto"/>
            <w:right w:val="none" w:sz="0" w:space="0" w:color="auto"/>
          </w:divBdr>
          <w:divsChild>
            <w:div w:id="595285806">
              <w:marLeft w:val="0"/>
              <w:marRight w:val="0"/>
              <w:marTop w:val="0"/>
              <w:marBottom w:val="0"/>
              <w:divBdr>
                <w:top w:val="none" w:sz="0" w:space="0" w:color="auto"/>
                <w:left w:val="none" w:sz="0" w:space="0" w:color="auto"/>
                <w:bottom w:val="none" w:sz="0" w:space="0" w:color="auto"/>
                <w:right w:val="none" w:sz="0" w:space="0" w:color="auto"/>
              </w:divBdr>
              <w:divsChild>
                <w:div w:id="348221394">
                  <w:marLeft w:val="0"/>
                  <w:marRight w:val="0"/>
                  <w:marTop w:val="0"/>
                  <w:marBottom w:val="0"/>
                  <w:divBdr>
                    <w:top w:val="none" w:sz="0" w:space="0" w:color="auto"/>
                    <w:left w:val="none" w:sz="0" w:space="0" w:color="auto"/>
                    <w:bottom w:val="none" w:sz="0" w:space="0" w:color="auto"/>
                    <w:right w:val="none" w:sz="0" w:space="0" w:color="auto"/>
                  </w:divBdr>
                </w:div>
                <w:div w:id="1168324503">
                  <w:marLeft w:val="0"/>
                  <w:marRight w:val="0"/>
                  <w:marTop w:val="0"/>
                  <w:marBottom w:val="0"/>
                  <w:divBdr>
                    <w:top w:val="none" w:sz="0" w:space="0" w:color="auto"/>
                    <w:left w:val="none" w:sz="0" w:space="0" w:color="auto"/>
                    <w:bottom w:val="none" w:sz="0" w:space="0" w:color="auto"/>
                    <w:right w:val="none" w:sz="0" w:space="0" w:color="auto"/>
                  </w:divBdr>
                  <w:divsChild>
                    <w:div w:id="1350913521">
                      <w:marLeft w:val="0"/>
                      <w:marRight w:val="0"/>
                      <w:marTop w:val="120"/>
                      <w:marBottom w:val="360"/>
                      <w:divBdr>
                        <w:top w:val="none" w:sz="0" w:space="0" w:color="auto"/>
                        <w:left w:val="none" w:sz="0" w:space="0" w:color="auto"/>
                        <w:bottom w:val="none" w:sz="0" w:space="0" w:color="auto"/>
                        <w:right w:val="none" w:sz="0" w:space="0" w:color="auto"/>
                      </w:divBdr>
                      <w:divsChild>
                        <w:div w:id="1657953915">
                          <w:marLeft w:val="0"/>
                          <w:marRight w:val="0"/>
                          <w:marTop w:val="0"/>
                          <w:marBottom w:val="0"/>
                          <w:divBdr>
                            <w:top w:val="none" w:sz="0" w:space="0" w:color="auto"/>
                            <w:left w:val="none" w:sz="0" w:space="0" w:color="auto"/>
                            <w:bottom w:val="none" w:sz="0" w:space="0" w:color="auto"/>
                            <w:right w:val="none" w:sz="0" w:space="0" w:color="auto"/>
                          </w:divBdr>
                        </w:div>
                        <w:div w:id="1057434947">
                          <w:marLeft w:val="0"/>
                          <w:marRight w:val="0"/>
                          <w:marTop w:val="0"/>
                          <w:marBottom w:val="0"/>
                          <w:divBdr>
                            <w:top w:val="none" w:sz="0" w:space="0" w:color="auto"/>
                            <w:left w:val="none" w:sz="0" w:space="0" w:color="auto"/>
                            <w:bottom w:val="none" w:sz="0" w:space="0" w:color="auto"/>
                            <w:right w:val="none" w:sz="0" w:space="0" w:color="auto"/>
                          </w:divBdr>
                        </w:div>
                        <w:div w:id="173847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08429">
      <w:bodyDiv w:val="1"/>
      <w:marLeft w:val="0"/>
      <w:marRight w:val="0"/>
      <w:marTop w:val="0"/>
      <w:marBottom w:val="0"/>
      <w:divBdr>
        <w:top w:val="none" w:sz="0" w:space="0" w:color="auto"/>
        <w:left w:val="none" w:sz="0" w:space="0" w:color="auto"/>
        <w:bottom w:val="none" w:sz="0" w:space="0" w:color="auto"/>
        <w:right w:val="none" w:sz="0" w:space="0" w:color="auto"/>
      </w:divBdr>
      <w:divsChild>
        <w:div w:id="475145827">
          <w:marLeft w:val="0"/>
          <w:marRight w:val="0"/>
          <w:marTop w:val="0"/>
          <w:marBottom w:val="0"/>
          <w:divBdr>
            <w:top w:val="none" w:sz="0" w:space="0" w:color="auto"/>
            <w:left w:val="none" w:sz="0" w:space="0" w:color="auto"/>
            <w:bottom w:val="none" w:sz="0" w:space="0" w:color="auto"/>
            <w:right w:val="none" w:sz="0" w:space="0" w:color="auto"/>
          </w:divBdr>
        </w:div>
        <w:div w:id="608507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simmonds@imperial.ac.uk"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60866-D224-45F3-939C-8CC69D92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13761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Bush, Andrew</dc:creator>
  <cp:lastModifiedBy>Simmonds Nicholas</cp:lastModifiedBy>
  <cp:revision>5</cp:revision>
  <dcterms:created xsi:type="dcterms:W3CDTF">2017-10-05T15:34:00Z</dcterms:created>
  <dcterms:modified xsi:type="dcterms:W3CDTF">2017-10-06T21:35:00Z</dcterms:modified>
</cp:coreProperties>
</file>