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0E77AE" w14:textId="4B3AA749" w:rsidR="00C2470D" w:rsidRPr="00B91C27" w:rsidRDefault="00D03ACC" w:rsidP="00B91C27">
      <w:pPr>
        <w:spacing w:line="360" w:lineRule="auto"/>
      </w:pPr>
      <w:bookmarkStart w:id="0" w:name="_Hlk33715833"/>
      <w:r w:rsidRPr="00B91C27">
        <w:t xml:space="preserve">Title: </w:t>
      </w:r>
      <w:r w:rsidRPr="00B91C27">
        <w:tab/>
      </w:r>
      <w:r w:rsidR="00C2470D" w:rsidRPr="00B91C27">
        <w:t>Post</w:t>
      </w:r>
      <w:r w:rsidR="001D17ED" w:rsidRPr="00B91C27">
        <w:t>-</w:t>
      </w:r>
      <w:r w:rsidR="00F24B87">
        <w:t>tuberculosis</w:t>
      </w:r>
      <w:r w:rsidR="00C2470D" w:rsidRPr="00B91C27">
        <w:t xml:space="preserve"> lung disease: </w:t>
      </w:r>
      <w:r w:rsidR="00BE12AB">
        <w:t>Towards prevention, diagnosis and care</w:t>
      </w:r>
    </w:p>
    <w:p w14:paraId="3F69CB25" w14:textId="77777777" w:rsidR="00C5271E" w:rsidRPr="00B91C27" w:rsidRDefault="00C5271E" w:rsidP="00B91C27">
      <w:pPr>
        <w:spacing w:line="360" w:lineRule="auto"/>
      </w:pPr>
    </w:p>
    <w:p w14:paraId="0377A991" w14:textId="6ADC0E73" w:rsidR="00C5271E" w:rsidRPr="00B91C27" w:rsidRDefault="00D03ACC" w:rsidP="00B91C27">
      <w:pPr>
        <w:spacing w:line="360" w:lineRule="auto"/>
        <w:rPr>
          <w:vertAlign w:val="superscript"/>
        </w:rPr>
      </w:pPr>
      <w:r w:rsidRPr="00B91C27">
        <w:t xml:space="preserve">Authors: Jamilah </w:t>
      </w:r>
      <w:r w:rsidR="00C5271E" w:rsidRPr="00B91C27">
        <w:t>Meghji PhD</w:t>
      </w:r>
      <w:r w:rsidR="00C5271E" w:rsidRPr="00B91C27">
        <w:rPr>
          <w:vertAlign w:val="superscript"/>
        </w:rPr>
        <w:t>1</w:t>
      </w:r>
      <w:r w:rsidR="006F0BE1">
        <w:rPr>
          <w:vertAlign w:val="superscript"/>
        </w:rPr>
        <w:t>,2</w:t>
      </w:r>
      <w:r w:rsidR="00C5271E" w:rsidRPr="00B91C27">
        <w:t xml:space="preserve">, </w:t>
      </w:r>
      <w:r w:rsidRPr="00B91C27">
        <w:t xml:space="preserve">Sara </w:t>
      </w:r>
      <w:r w:rsidR="00A97749">
        <w:t xml:space="preserve">C. </w:t>
      </w:r>
      <w:r w:rsidR="00C5271E" w:rsidRPr="00B91C27">
        <w:t>Auld</w:t>
      </w:r>
      <w:r w:rsidR="00F51328">
        <w:t xml:space="preserve"> MD</w:t>
      </w:r>
      <w:r w:rsidR="006F0BE1">
        <w:rPr>
          <w:vertAlign w:val="superscript"/>
        </w:rPr>
        <w:t>3</w:t>
      </w:r>
      <w:r w:rsidR="00C5271E" w:rsidRPr="00B91C27">
        <w:t xml:space="preserve">, </w:t>
      </w:r>
      <w:r w:rsidRPr="00B91C27">
        <w:t>Greg</w:t>
      </w:r>
      <w:r w:rsidR="00DA3F55" w:rsidRPr="00B91C27">
        <w:t>ory P.</w:t>
      </w:r>
      <w:r w:rsidRPr="00B91C27">
        <w:t xml:space="preserve"> B</w:t>
      </w:r>
      <w:r w:rsidR="00C5271E" w:rsidRPr="00B91C27">
        <w:t>isson</w:t>
      </w:r>
      <w:r w:rsidR="00F51328">
        <w:t xml:space="preserve"> MD</w:t>
      </w:r>
      <w:r w:rsidR="006F0BE1">
        <w:rPr>
          <w:vertAlign w:val="superscript"/>
        </w:rPr>
        <w:t>4</w:t>
      </w:r>
      <w:r w:rsidR="00C5271E" w:rsidRPr="00B91C27">
        <w:t xml:space="preserve">, </w:t>
      </w:r>
      <w:r w:rsidRPr="00B91C27">
        <w:t xml:space="preserve">Celso </w:t>
      </w:r>
      <w:r w:rsidR="00C5271E" w:rsidRPr="00B91C27">
        <w:t>Khosa P</w:t>
      </w:r>
      <w:r w:rsidR="00F51328">
        <w:t>h</w:t>
      </w:r>
      <w:r w:rsidR="00C5271E" w:rsidRPr="00B91C27">
        <w:t>D</w:t>
      </w:r>
      <w:r w:rsidR="006F0BE1">
        <w:rPr>
          <w:vertAlign w:val="superscript"/>
        </w:rPr>
        <w:t>5</w:t>
      </w:r>
      <w:r w:rsidR="001D17ED" w:rsidRPr="00B91C27">
        <w:rPr>
          <w:vertAlign w:val="superscript"/>
        </w:rPr>
        <w:t>,</w:t>
      </w:r>
      <w:r w:rsidR="006F0BE1">
        <w:rPr>
          <w:vertAlign w:val="superscript"/>
        </w:rPr>
        <w:t>6</w:t>
      </w:r>
      <w:r w:rsidR="00C5271E" w:rsidRPr="00B91C27">
        <w:t xml:space="preserve">, </w:t>
      </w:r>
      <w:r w:rsidRPr="00B91C27">
        <w:t xml:space="preserve">Refiloe </w:t>
      </w:r>
      <w:r w:rsidR="00C5271E" w:rsidRPr="00B91C27">
        <w:t>Masekela PhD</w:t>
      </w:r>
      <w:r w:rsidR="006F0BE1">
        <w:rPr>
          <w:vertAlign w:val="superscript"/>
        </w:rPr>
        <w:t>7</w:t>
      </w:r>
      <w:r w:rsidR="001D17ED" w:rsidRPr="00B91C27">
        <w:rPr>
          <w:vertAlign w:val="superscript"/>
        </w:rPr>
        <w:t>,</w:t>
      </w:r>
      <w:r w:rsidR="006F0BE1">
        <w:rPr>
          <w:vertAlign w:val="superscript"/>
        </w:rPr>
        <w:t>8</w:t>
      </w:r>
      <w:r w:rsidR="00C5271E" w:rsidRPr="00B91C27">
        <w:t xml:space="preserve">, </w:t>
      </w:r>
      <w:r w:rsidRPr="00B91C27">
        <w:t xml:space="preserve">Neelima </w:t>
      </w:r>
      <w:r w:rsidR="00C5271E" w:rsidRPr="00B91C27">
        <w:t>Navuluri MD</w:t>
      </w:r>
      <w:r w:rsidR="006F0BE1">
        <w:rPr>
          <w:vertAlign w:val="superscript"/>
        </w:rPr>
        <w:t>9,10</w:t>
      </w:r>
      <w:r w:rsidR="00C5271E" w:rsidRPr="00B91C27">
        <w:t xml:space="preserve">, </w:t>
      </w:r>
      <w:r w:rsidRPr="00B91C27">
        <w:t xml:space="preserve">Andrea </w:t>
      </w:r>
      <w:r w:rsidR="00C5271E" w:rsidRPr="00B91C27">
        <w:t>Rachow</w:t>
      </w:r>
      <w:r w:rsidR="00F51328">
        <w:t xml:space="preserve"> MD</w:t>
      </w:r>
      <w:r w:rsidR="001D17ED" w:rsidRPr="00B91C27">
        <w:rPr>
          <w:vertAlign w:val="superscript"/>
        </w:rPr>
        <w:t>1</w:t>
      </w:r>
      <w:r w:rsidR="006F0BE1">
        <w:rPr>
          <w:vertAlign w:val="superscript"/>
        </w:rPr>
        <w:t>1,12,13</w:t>
      </w:r>
    </w:p>
    <w:p w14:paraId="03DDC15E" w14:textId="77777777" w:rsidR="00C5271E" w:rsidRPr="00B91C27" w:rsidRDefault="00C5271E" w:rsidP="00B91C27">
      <w:pPr>
        <w:spacing w:line="360" w:lineRule="auto"/>
      </w:pPr>
    </w:p>
    <w:p w14:paraId="2FD8FC92" w14:textId="163221BF" w:rsidR="00C5271E" w:rsidRDefault="00C5271E" w:rsidP="00B91C27">
      <w:pPr>
        <w:spacing w:line="360" w:lineRule="auto"/>
        <w:jc w:val="left"/>
      </w:pPr>
      <w:r w:rsidRPr="00B91C27">
        <w:t xml:space="preserve">1 </w:t>
      </w:r>
      <w:r w:rsidRPr="00B91C27">
        <w:tab/>
        <w:t>National Heart &amp; Lung Institute, Imperial College London</w:t>
      </w:r>
      <w:r w:rsidR="0077309D">
        <w:t>,</w:t>
      </w:r>
      <w:r w:rsidRPr="00B91C27">
        <w:t xml:space="preserve"> London, UK</w:t>
      </w:r>
    </w:p>
    <w:p w14:paraId="64D34DA8" w14:textId="1723452B" w:rsidR="006F0BE1" w:rsidRPr="00B91C27" w:rsidRDefault="006F0BE1" w:rsidP="00B91C27">
      <w:pPr>
        <w:spacing w:line="360" w:lineRule="auto"/>
        <w:jc w:val="left"/>
      </w:pPr>
      <w:r>
        <w:t>2</w:t>
      </w:r>
      <w:r>
        <w:tab/>
        <w:t xml:space="preserve">Department of Respiratory Medicine, Imperial College Healthcare </w:t>
      </w:r>
      <w:r w:rsidR="00BF7B64">
        <w:t xml:space="preserve">NHS </w:t>
      </w:r>
      <w:r>
        <w:t>Trust, London, UK</w:t>
      </w:r>
    </w:p>
    <w:p w14:paraId="7366DF76" w14:textId="3F2151F8" w:rsidR="00C5271E" w:rsidRPr="00B91C27" w:rsidRDefault="006F0BE1" w:rsidP="00B91C27">
      <w:pPr>
        <w:spacing w:line="360" w:lineRule="auto"/>
        <w:ind w:left="720" w:hanging="720"/>
      </w:pPr>
      <w:r>
        <w:t>3</w:t>
      </w:r>
      <w:r w:rsidR="00FC52C5" w:rsidRPr="00B91C27">
        <w:tab/>
        <w:t xml:space="preserve">Department of Medicine, </w:t>
      </w:r>
      <w:r w:rsidR="001D7D6E" w:rsidRPr="00B91C27">
        <w:t>Emory University School of Medicine and Departments of Epidemiology and Global Health, Emory University Rollins School of Public Health, Atlanta, GA, USA</w:t>
      </w:r>
    </w:p>
    <w:p w14:paraId="50C72786" w14:textId="7E6C38CC" w:rsidR="00C5271E" w:rsidRPr="00B91C27" w:rsidRDefault="006F0BE1" w:rsidP="00B91C27">
      <w:pPr>
        <w:spacing w:line="360" w:lineRule="auto"/>
        <w:ind w:left="720" w:hanging="720"/>
      </w:pPr>
      <w:r>
        <w:t>4</w:t>
      </w:r>
      <w:r w:rsidR="00445A9F" w:rsidRPr="00B91C27">
        <w:tab/>
        <w:t>Department of Medicine, Division of Infectious Diseases</w:t>
      </w:r>
      <w:r w:rsidR="00DA3F55" w:rsidRPr="00B91C27">
        <w:t>, Perelman School of Medicine at the University of Pennsylvania, Philadelphia, PA</w:t>
      </w:r>
      <w:r w:rsidR="0077309D">
        <w:t>, USA</w:t>
      </w:r>
    </w:p>
    <w:p w14:paraId="7111B891" w14:textId="7603C17C" w:rsidR="001D17ED" w:rsidRPr="005878D0" w:rsidRDefault="006F0BE1" w:rsidP="00B91C27">
      <w:pPr>
        <w:spacing w:line="360" w:lineRule="auto"/>
        <w:jc w:val="left"/>
        <w:rPr>
          <w:lang w:val="pt-BR"/>
        </w:rPr>
      </w:pPr>
      <w:r w:rsidRPr="005878D0">
        <w:rPr>
          <w:lang w:val="pt-BR"/>
        </w:rPr>
        <w:t>5</w:t>
      </w:r>
      <w:r w:rsidR="00C5271E" w:rsidRPr="005878D0">
        <w:rPr>
          <w:lang w:val="pt-BR"/>
        </w:rPr>
        <w:tab/>
        <w:t>Instituto Nacional de Saúde, Marracuene, Mozambique</w:t>
      </w:r>
    </w:p>
    <w:p w14:paraId="169303E0" w14:textId="4FB1F6D2" w:rsidR="005F4A2C" w:rsidRPr="00B91C27" w:rsidRDefault="006F0BE1" w:rsidP="00234C34">
      <w:pPr>
        <w:spacing w:line="360" w:lineRule="auto"/>
        <w:ind w:left="720" w:hanging="720"/>
        <w:jc w:val="left"/>
      </w:pPr>
      <w:r>
        <w:t>6</w:t>
      </w:r>
      <w:r w:rsidR="001D17ED" w:rsidRPr="00B91C27">
        <w:tab/>
      </w:r>
      <w:r w:rsidR="00E0251E">
        <w:t xml:space="preserve">Department of Physiological Science, Clinical Pharmacology, </w:t>
      </w:r>
      <w:r w:rsidR="005F4A2C" w:rsidRPr="00B91C27">
        <w:rPr>
          <w:lang w:val="en-US"/>
        </w:rPr>
        <w:t>Faculty of Medicine, Eduardo Mondlane University, Maputo, Mozambique.</w:t>
      </w:r>
    </w:p>
    <w:p w14:paraId="48606C12" w14:textId="6F3E377E" w:rsidR="00C5271E" w:rsidRPr="00B91C27" w:rsidRDefault="006F0BE1" w:rsidP="00B91C27">
      <w:pPr>
        <w:spacing w:line="360" w:lineRule="auto"/>
        <w:ind w:left="720" w:hanging="720"/>
        <w:jc w:val="left"/>
      </w:pPr>
      <w:r>
        <w:t>7</w:t>
      </w:r>
      <w:r w:rsidR="00C5271E" w:rsidRPr="00B91C27">
        <w:t xml:space="preserve"> </w:t>
      </w:r>
      <w:r w:rsidR="00C5271E" w:rsidRPr="00B91C27">
        <w:tab/>
        <w:t>Department of Paediatrics and Child Health, College of Health Sciences, School of Clinical Medicine, University of KwaZulu Natal, Durban, South Africa</w:t>
      </w:r>
    </w:p>
    <w:p w14:paraId="4414A21D" w14:textId="00EED128" w:rsidR="00C5271E" w:rsidRPr="00B91C27" w:rsidRDefault="006F0BE1" w:rsidP="00B91C27">
      <w:pPr>
        <w:spacing w:line="360" w:lineRule="auto"/>
        <w:jc w:val="left"/>
      </w:pPr>
      <w:r>
        <w:t>8</w:t>
      </w:r>
      <w:r w:rsidR="00C5271E" w:rsidRPr="00B91C27">
        <w:t xml:space="preserve"> </w:t>
      </w:r>
      <w:r w:rsidR="00C5271E" w:rsidRPr="00B91C27">
        <w:tab/>
        <w:t>Africa Health Research Institute, Durban, South Africa</w:t>
      </w:r>
    </w:p>
    <w:p w14:paraId="74EA3ABB" w14:textId="2EEB25BE" w:rsidR="00C5271E" w:rsidRPr="00B91C27" w:rsidRDefault="006F0BE1" w:rsidP="00B91C27">
      <w:pPr>
        <w:spacing w:line="360" w:lineRule="auto"/>
        <w:jc w:val="left"/>
      </w:pPr>
      <w:r>
        <w:t>9</w:t>
      </w:r>
      <w:r w:rsidR="00C5271E" w:rsidRPr="00B91C27">
        <w:t xml:space="preserve"> </w:t>
      </w:r>
      <w:r w:rsidR="00C5271E" w:rsidRPr="00B91C27">
        <w:tab/>
        <w:t>Division of Pulmonary and Critical Care, Department of Medicine, Duke University School of Medicine, Durham, NC, USA</w:t>
      </w:r>
    </w:p>
    <w:p w14:paraId="41194563" w14:textId="1F92CFEB" w:rsidR="00C5271E" w:rsidRPr="00B91C27" w:rsidRDefault="006F0BE1" w:rsidP="00B91C27">
      <w:pPr>
        <w:spacing w:line="360" w:lineRule="auto"/>
        <w:jc w:val="left"/>
      </w:pPr>
      <w:r>
        <w:t>10</w:t>
      </w:r>
      <w:r w:rsidR="00C5271E" w:rsidRPr="00B91C27">
        <w:tab/>
        <w:t>Duke Global Health Institute, Duke University, Durham, NC, USA</w:t>
      </w:r>
    </w:p>
    <w:p w14:paraId="0708883B" w14:textId="466433C8" w:rsidR="00C5271E" w:rsidRPr="00B91C27" w:rsidRDefault="001D17ED" w:rsidP="00B91C27">
      <w:pPr>
        <w:spacing w:line="360" w:lineRule="auto"/>
        <w:jc w:val="left"/>
      </w:pPr>
      <w:r w:rsidRPr="00B91C27">
        <w:t>1</w:t>
      </w:r>
      <w:r w:rsidR="006F0BE1">
        <w:t>1</w:t>
      </w:r>
      <w:r w:rsidR="00C5271E" w:rsidRPr="00B91C27">
        <w:tab/>
      </w:r>
      <w:r w:rsidR="00950F8A">
        <w:t>Institute</w:t>
      </w:r>
      <w:r w:rsidR="00C5271E" w:rsidRPr="00B91C27">
        <w:t xml:space="preserve"> of Infectious Diseases and Tropical Medicine, LMU University Hospital, LMU Munich</w:t>
      </w:r>
      <w:r w:rsidR="0077309D">
        <w:t>, Germany</w:t>
      </w:r>
    </w:p>
    <w:p w14:paraId="6D5EF3E2" w14:textId="28D30F20" w:rsidR="00C5271E" w:rsidRPr="00B91C27" w:rsidRDefault="00C5271E" w:rsidP="00B91C27">
      <w:pPr>
        <w:spacing w:line="360" w:lineRule="auto"/>
        <w:jc w:val="left"/>
      </w:pPr>
      <w:r w:rsidRPr="00B91C27">
        <w:t>1</w:t>
      </w:r>
      <w:r w:rsidR="006F0BE1">
        <w:t>2</w:t>
      </w:r>
      <w:r w:rsidRPr="00B91C27">
        <w:tab/>
        <w:t>German Centre for Infection Research (DZIF), partner site Munich, Munich, Germany</w:t>
      </w:r>
    </w:p>
    <w:p w14:paraId="1A6870CF" w14:textId="7C527EA4" w:rsidR="003D5DFD" w:rsidRPr="00B91C27" w:rsidRDefault="00C5271E" w:rsidP="004E7E07">
      <w:pPr>
        <w:spacing w:line="360" w:lineRule="auto"/>
        <w:ind w:left="720" w:hanging="720"/>
        <w:jc w:val="left"/>
      </w:pPr>
      <w:r w:rsidRPr="00B91C27">
        <w:t>1</w:t>
      </w:r>
      <w:r w:rsidR="006F0BE1">
        <w:t>3</w:t>
      </w:r>
      <w:r w:rsidRPr="00B91C27">
        <w:tab/>
        <w:t xml:space="preserve">Unit </w:t>
      </w:r>
      <w:r w:rsidR="001D17ED" w:rsidRPr="00B91C27">
        <w:t xml:space="preserve">of </w:t>
      </w:r>
      <w:r w:rsidRPr="00B91C27">
        <w:t xml:space="preserve">Global Health, Helmholtz </w:t>
      </w:r>
      <w:r w:rsidR="001C30E5">
        <w:t>Centre Munich</w:t>
      </w:r>
      <w:r w:rsidRPr="00B91C27">
        <w:t xml:space="preserve">, German Research Centre for Environmental Health (HMGU), </w:t>
      </w:r>
      <w:proofErr w:type="spellStart"/>
      <w:r w:rsidRPr="00B91C27">
        <w:t>Neuherberg</w:t>
      </w:r>
      <w:proofErr w:type="spellEnd"/>
      <w:r w:rsidRPr="00B91C27">
        <w:t>, Germany</w:t>
      </w:r>
      <w:bookmarkStart w:id="1" w:name="_Hlk13123280"/>
      <w:bookmarkEnd w:id="0"/>
    </w:p>
    <w:p w14:paraId="7EF3A937" w14:textId="77777777" w:rsidR="00C2470D" w:rsidRPr="00B91C27" w:rsidRDefault="00C2470D" w:rsidP="00B91C27">
      <w:pPr>
        <w:spacing w:line="360" w:lineRule="auto"/>
      </w:pPr>
    </w:p>
    <w:p w14:paraId="64AFB1DE" w14:textId="18EFEB84" w:rsidR="00C2470D" w:rsidRPr="00B91C27" w:rsidRDefault="00C2470D" w:rsidP="00507D38">
      <w:pPr>
        <w:spacing w:line="360" w:lineRule="auto"/>
        <w:ind w:left="2160" w:hanging="2160"/>
        <w:rPr>
          <w:rStyle w:val="Hyperlink"/>
        </w:rPr>
      </w:pPr>
      <w:r w:rsidRPr="00B91C27">
        <w:rPr>
          <w:b/>
          <w:bCs/>
        </w:rPr>
        <w:t xml:space="preserve">Corresponding author: </w:t>
      </w:r>
      <w:r w:rsidR="00C5271E" w:rsidRPr="00B91C27">
        <w:rPr>
          <w:b/>
          <w:bCs/>
        </w:rPr>
        <w:tab/>
      </w:r>
      <w:r w:rsidR="00880044" w:rsidRPr="00D11196">
        <w:t>Dr</w:t>
      </w:r>
      <w:r w:rsidR="00880044">
        <w:rPr>
          <w:b/>
          <w:bCs/>
        </w:rPr>
        <w:t xml:space="preserve"> </w:t>
      </w:r>
      <w:r w:rsidR="008D644C" w:rsidRPr="00B91C27">
        <w:t>Jamilah Meghji,</w:t>
      </w:r>
      <w:r w:rsidR="00880044">
        <w:t xml:space="preserve"> National Heart &amp; Lung Institute, Emmanuel Kaye Building, 1B Manresa Road, London SW3 6LR. </w:t>
      </w:r>
      <w:r w:rsidR="008D644C" w:rsidRPr="00B91C27">
        <w:t xml:space="preserve"> j.meghji@imperial.ac.uk</w:t>
      </w:r>
    </w:p>
    <w:p w14:paraId="43477A79" w14:textId="3DE31E80" w:rsidR="00C2470D" w:rsidRPr="00B91C27" w:rsidRDefault="00C2470D" w:rsidP="00B91C27">
      <w:pPr>
        <w:spacing w:line="360" w:lineRule="auto"/>
      </w:pPr>
    </w:p>
    <w:p w14:paraId="2D88F527" w14:textId="197B739A" w:rsidR="00C2470D" w:rsidRPr="00B91C27" w:rsidRDefault="00C2470D" w:rsidP="00D11196">
      <w:pPr>
        <w:spacing w:line="360" w:lineRule="auto"/>
        <w:ind w:left="2160" w:hanging="2160"/>
      </w:pPr>
      <w:r w:rsidRPr="00B91C27">
        <w:rPr>
          <w:b/>
          <w:bCs/>
        </w:rPr>
        <w:t>Funders:</w:t>
      </w:r>
      <w:r w:rsidRPr="00B91C27">
        <w:t xml:space="preserve"> </w:t>
      </w:r>
      <w:r w:rsidR="00C5271E" w:rsidRPr="00B91C27">
        <w:tab/>
      </w:r>
      <w:bookmarkEnd w:id="1"/>
      <w:r w:rsidR="00E819A0">
        <w:rPr>
          <w:lang w:val="en-US"/>
        </w:rPr>
        <w:t xml:space="preserve">JM is supported by </w:t>
      </w:r>
      <w:r w:rsidR="00E819A0" w:rsidRPr="00E04EC5">
        <w:t>the NIHR (NIHR156700) using UK international development funding from the UK Government to support global health research. The views expressed in this publication are those of the author(s) and not necessarily those of the NIHR or the UK government.</w:t>
      </w:r>
      <w:r w:rsidR="00E819A0" w:rsidRPr="00E819A0">
        <w:rPr>
          <w:lang w:val="en-US"/>
        </w:rPr>
        <w:t xml:space="preserve"> </w:t>
      </w:r>
      <w:r w:rsidR="00E819A0" w:rsidRPr="000552B5">
        <w:rPr>
          <w:lang w:val="en-US"/>
        </w:rPr>
        <w:t xml:space="preserve">SCA and GPB are supported by funding from the US National Institutes of Health (R01 AI166988). </w:t>
      </w:r>
    </w:p>
    <w:p w14:paraId="7A6FEE85" w14:textId="77777777" w:rsidR="008D644C" w:rsidRPr="000648A4" w:rsidRDefault="008D644C" w:rsidP="00B91C27">
      <w:pPr>
        <w:spacing w:line="360" w:lineRule="auto"/>
        <w:rPr>
          <w:rFonts w:asciiTheme="minorHAnsi" w:hAnsiTheme="minorHAnsi" w:cstheme="minorHAnsi"/>
        </w:rPr>
      </w:pPr>
    </w:p>
    <w:p w14:paraId="3014534A" w14:textId="2B23E874" w:rsidR="008D644C" w:rsidRPr="000648A4" w:rsidRDefault="008D644C" w:rsidP="00B91C27">
      <w:pPr>
        <w:spacing w:line="360" w:lineRule="auto"/>
        <w:ind w:left="2160" w:hanging="2160"/>
        <w:rPr>
          <w:rFonts w:asciiTheme="minorHAnsi" w:hAnsiTheme="minorHAnsi" w:cstheme="minorHAnsi"/>
        </w:rPr>
      </w:pPr>
      <w:r w:rsidRPr="000648A4">
        <w:rPr>
          <w:rFonts w:asciiTheme="minorHAnsi" w:hAnsiTheme="minorHAnsi" w:cstheme="minorHAnsi"/>
          <w:b/>
          <w:bCs/>
        </w:rPr>
        <w:t xml:space="preserve">Acknowledgements: </w:t>
      </w:r>
      <w:r w:rsidR="00C5271E" w:rsidRPr="000648A4">
        <w:rPr>
          <w:rFonts w:asciiTheme="minorHAnsi" w:hAnsiTheme="minorHAnsi" w:cstheme="minorHAnsi"/>
          <w:b/>
          <w:bCs/>
        </w:rPr>
        <w:tab/>
      </w:r>
      <w:r w:rsidR="001D17ED" w:rsidRPr="000648A4">
        <w:rPr>
          <w:rFonts w:asciiTheme="minorHAnsi" w:hAnsiTheme="minorHAnsi" w:cstheme="minorHAnsi"/>
        </w:rPr>
        <w:t xml:space="preserve">This report builds on </w:t>
      </w:r>
      <w:r w:rsidR="001D17ED" w:rsidRPr="000648A4">
        <w:rPr>
          <w:rStyle w:val="cf01"/>
          <w:rFonts w:asciiTheme="minorHAnsi" w:hAnsiTheme="minorHAnsi" w:cstheme="minorHAnsi"/>
          <w:sz w:val="20"/>
          <w:szCs w:val="20"/>
        </w:rPr>
        <w:t>the work of the post-TB lung disease working group for the Second International Post-Tuberculosis Symposium, which took place in Stellenbosch, South Africa in April 2023, and is further informed by workshops held with delegates at the meeting. We are grateful to the symposium organisers and delegates for their input and support - https://www.post-tuberculosis.com/</w:t>
      </w:r>
    </w:p>
    <w:p w14:paraId="5DAA9C8C" w14:textId="77777777" w:rsidR="00C2470D" w:rsidRPr="000648A4" w:rsidRDefault="00C2470D" w:rsidP="00B91C27">
      <w:pPr>
        <w:spacing w:line="360" w:lineRule="auto"/>
        <w:rPr>
          <w:rFonts w:asciiTheme="minorHAnsi" w:hAnsiTheme="minorHAnsi" w:cstheme="minorHAnsi"/>
        </w:rPr>
      </w:pPr>
    </w:p>
    <w:p w14:paraId="75448916" w14:textId="16D8F057" w:rsidR="00C2470D" w:rsidRPr="000648A4" w:rsidRDefault="00C2470D" w:rsidP="00B91C27">
      <w:pPr>
        <w:spacing w:line="360" w:lineRule="auto"/>
        <w:rPr>
          <w:rFonts w:asciiTheme="minorHAnsi" w:hAnsiTheme="minorHAnsi" w:cstheme="minorHAnsi"/>
        </w:rPr>
      </w:pPr>
      <w:r w:rsidRPr="000648A4">
        <w:rPr>
          <w:rFonts w:asciiTheme="minorHAnsi" w:hAnsiTheme="minorHAnsi" w:cstheme="minorHAnsi"/>
          <w:b/>
          <w:bCs/>
        </w:rPr>
        <w:t xml:space="preserve">Key Words:  </w:t>
      </w:r>
      <w:r w:rsidR="00C5271E" w:rsidRPr="000648A4">
        <w:rPr>
          <w:rFonts w:asciiTheme="minorHAnsi" w:hAnsiTheme="minorHAnsi" w:cstheme="minorHAnsi"/>
          <w:b/>
          <w:bCs/>
        </w:rPr>
        <w:tab/>
      </w:r>
      <w:r w:rsidR="00C5271E" w:rsidRPr="000648A4">
        <w:rPr>
          <w:rFonts w:asciiTheme="minorHAnsi" w:hAnsiTheme="minorHAnsi" w:cstheme="minorHAnsi"/>
          <w:b/>
          <w:bCs/>
        </w:rPr>
        <w:tab/>
      </w:r>
      <w:r w:rsidRPr="000648A4">
        <w:rPr>
          <w:rFonts w:asciiTheme="minorHAnsi" w:hAnsiTheme="minorHAnsi" w:cstheme="minorHAnsi"/>
        </w:rPr>
        <w:t xml:space="preserve">Post-tuberculosis; Tuberculosis; Disability; </w:t>
      </w:r>
      <w:r w:rsidR="00D03ACC" w:rsidRPr="000648A4">
        <w:rPr>
          <w:rFonts w:asciiTheme="minorHAnsi" w:hAnsiTheme="minorHAnsi" w:cstheme="minorHAnsi"/>
        </w:rPr>
        <w:t xml:space="preserve">Research </w:t>
      </w:r>
      <w:proofErr w:type="gramStart"/>
      <w:r w:rsidRPr="000648A4">
        <w:rPr>
          <w:rFonts w:asciiTheme="minorHAnsi" w:hAnsiTheme="minorHAnsi" w:cstheme="minorHAnsi"/>
        </w:rPr>
        <w:t>Priorities;</w:t>
      </w:r>
      <w:proofErr w:type="gramEnd"/>
    </w:p>
    <w:p w14:paraId="59D6E518" w14:textId="77777777" w:rsidR="000648A4" w:rsidRDefault="000648A4" w:rsidP="00B91C27">
      <w:pPr>
        <w:spacing w:line="360" w:lineRule="auto"/>
        <w:rPr>
          <w:b/>
          <w:bCs/>
        </w:rPr>
      </w:pPr>
    </w:p>
    <w:p w14:paraId="2A93F2D8" w14:textId="0E06A119" w:rsidR="004E05B5" w:rsidRPr="004E7E07" w:rsidRDefault="00C2470D" w:rsidP="00B91C27">
      <w:pPr>
        <w:spacing w:line="360" w:lineRule="auto"/>
        <w:rPr>
          <w:b/>
          <w:bCs/>
        </w:rPr>
      </w:pPr>
      <w:r w:rsidRPr="00B91C27">
        <w:rPr>
          <w:b/>
          <w:bCs/>
        </w:rPr>
        <w:t>Word counts:</w:t>
      </w:r>
      <w:r w:rsidRPr="00B91C27">
        <w:rPr>
          <w:b/>
          <w:bCs/>
        </w:rPr>
        <w:tab/>
      </w:r>
      <w:r w:rsidR="002E180B" w:rsidRPr="00B91C27">
        <w:rPr>
          <w:b/>
          <w:bCs/>
        </w:rPr>
        <w:tab/>
      </w:r>
    </w:p>
    <w:p w14:paraId="7AED773C" w14:textId="1728BF0D" w:rsidR="00E47114" w:rsidRDefault="00E47114" w:rsidP="00B91C27">
      <w:pPr>
        <w:spacing w:line="360" w:lineRule="auto"/>
      </w:pPr>
      <w:r>
        <w:t>Search strategy:</w:t>
      </w:r>
      <w:r>
        <w:tab/>
      </w:r>
      <w:r>
        <w:tab/>
        <w:t>6</w:t>
      </w:r>
      <w:r w:rsidR="001F21CB">
        <w:t>5</w:t>
      </w:r>
    </w:p>
    <w:p w14:paraId="6398ECA1" w14:textId="11361A23" w:rsidR="00E47114" w:rsidRDefault="00E47114" w:rsidP="00B91C27">
      <w:pPr>
        <w:spacing w:line="360" w:lineRule="auto"/>
      </w:pPr>
      <w:r>
        <w:t>Key messages:</w:t>
      </w:r>
      <w:r>
        <w:tab/>
      </w:r>
      <w:r>
        <w:tab/>
      </w:r>
      <w:r w:rsidR="001F21CB">
        <w:t xml:space="preserve">200 </w:t>
      </w:r>
    </w:p>
    <w:p w14:paraId="4D93A86E" w14:textId="7DBC3E93" w:rsidR="00C1699B" w:rsidRDefault="00C1699B" w:rsidP="00B91C27">
      <w:pPr>
        <w:spacing w:line="360" w:lineRule="auto"/>
      </w:pPr>
      <w:r>
        <w:t>Summary:</w:t>
      </w:r>
      <w:r>
        <w:tab/>
      </w:r>
      <w:r>
        <w:tab/>
      </w:r>
      <w:r w:rsidR="00226489">
        <w:t>1</w:t>
      </w:r>
      <w:r w:rsidR="00226489">
        <w:t>52</w:t>
      </w:r>
      <w:r w:rsidR="00226489">
        <w:t xml:space="preserve"> </w:t>
      </w:r>
    </w:p>
    <w:p w14:paraId="0E016D8D" w14:textId="1D4C72B6" w:rsidR="00C2470D" w:rsidRPr="00B91C27" w:rsidRDefault="00C2470D" w:rsidP="00B91C27">
      <w:pPr>
        <w:spacing w:line="360" w:lineRule="auto"/>
      </w:pPr>
      <w:r w:rsidRPr="00B91C27">
        <w:lastRenderedPageBreak/>
        <w:t>Total:</w:t>
      </w:r>
      <w:r w:rsidRPr="00B91C27">
        <w:tab/>
      </w:r>
      <w:r w:rsidRPr="00B91C27">
        <w:tab/>
      </w:r>
      <w:r w:rsidRPr="00B91C27">
        <w:tab/>
      </w:r>
      <w:r w:rsidR="00880044">
        <w:t>5</w:t>
      </w:r>
      <w:r w:rsidR="00226489">
        <w:t>306</w:t>
      </w:r>
    </w:p>
    <w:p w14:paraId="04BFC6AB" w14:textId="6C2C97A2" w:rsidR="00C2470D" w:rsidRPr="00B91C27" w:rsidRDefault="00C2470D" w:rsidP="00B91C27">
      <w:pPr>
        <w:spacing w:line="360" w:lineRule="auto"/>
      </w:pPr>
      <w:r w:rsidRPr="00B91C27">
        <w:t>Figures:</w:t>
      </w:r>
      <w:r w:rsidRPr="00B91C27">
        <w:tab/>
      </w:r>
      <w:r w:rsidRPr="00B91C27">
        <w:tab/>
      </w:r>
      <w:r w:rsidRPr="00B91C27">
        <w:tab/>
      </w:r>
      <w:r w:rsidR="00E47114">
        <w:t>2</w:t>
      </w:r>
    </w:p>
    <w:p w14:paraId="4C35432B" w14:textId="46A29D0B" w:rsidR="00C2470D" w:rsidRPr="00B91C27" w:rsidRDefault="00C2470D" w:rsidP="00B91C27">
      <w:pPr>
        <w:spacing w:line="360" w:lineRule="auto"/>
      </w:pPr>
      <w:r w:rsidRPr="00B91C27">
        <w:t>Tables:</w:t>
      </w:r>
      <w:r w:rsidRPr="00B91C27">
        <w:tab/>
      </w:r>
      <w:r w:rsidRPr="00B91C27">
        <w:tab/>
      </w:r>
      <w:r w:rsidRPr="00B91C27">
        <w:tab/>
      </w:r>
      <w:r w:rsidR="00C53A02" w:rsidRPr="00B91C27">
        <w:t>3</w:t>
      </w:r>
    </w:p>
    <w:p w14:paraId="325EB98A" w14:textId="18D97BCC" w:rsidR="00C2470D" w:rsidRPr="00B91C27" w:rsidRDefault="00C2470D" w:rsidP="00B91C27">
      <w:pPr>
        <w:spacing w:line="360" w:lineRule="auto"/>
      </w:pPr>
      <w:r w:rsidRPr="00B91C27">
        <w:t>References:</w:t>
      </w:r>
      <w:r w:rsidRPr="00B91C27">
        <w:tab/>
      </w:r>
      <w:r w:rsidRPr="00B91C27">
        <w:tab/>
      </w:r>
      <w:r w:rsidR="006327A7">
        <w:t>101</w:t>
      </w:r>
    </w:p>
    <w:p w14:paraId="29D33190" w14:textId="48D64708" w:rsidR="00D65D28" w:rsidRPr="00B91C27" w:rsidRDefault="00D65D28" w:rsidP="00B91C27">
      <w:pPr>
        <w:spacing w:line="360" w:lineRule="auto"/>
      </w:pPr>
    </w:p>
    <w:p w14:paraId="1DA56AD7" w14:textId="77777777" w:rsidR="0084123B" w:rsidRDefault="0084123B" w:rsidP="0084123B">
      <w:pPr>
        <w:pStyle w:val="Heading1"/>
        <w:numPr>
          <w:ilvl w:val="0"/>
          <w:numId w:val="0"/>
        </w:numPr>
        <w:spacing w:line="360" w:lineRule="auto"/>
        <w:rPr>
          <w:sz w:val="20"/>
          <w:szCs w:val="20"/>
        </w:rPr>
      </w:pPr>
    </w:p>
    <w:p w14:paraId="2E3730AA" w14:textId="77777777" w:rsidR="00D80219" w:rsidRDefault="00D80219">
      <w:pPr>
        <w:spacing w:after="160" w:line="259" w:lineRule="auto"/>
        <w:contextualSpacing w:val="0"/>
        <w:jc w:val="left"/>
        <w:textAlignment w:val="auto"/>
        <w:rPr>
          <w:rFonts w:asciiTheme="majorHAnsi" w:eastAsiaTheme="majorEastAsia" w:hAnsiTheme="majorHAnsi" w:cstheme="majorBidi"/>
          <w:color w:val="2F5496" w:themeColor="accent1" w:themeShade="BF"/>
          <w:u w:val="single"/>
        </w:rPr>
      </w:pPr>
      <w:r>
        <w:rPr>
          <w:u w:val="single"/>
        </w:rPr>
        <w:br w:type="page"/>
      </w:r>
    </w:p>
    <w:p w14:paraId="0C192C5F" w14:textId="77777777" w:rsidR="00D80219" w:rsidRDefault="00D80219" w:rsidP="00D80219">
      <w:pPr>
        <w:pStyle w:val="Heading2"/>
        <w:spacing w:line="360" w:lineRule="auto"/>
      </w:pPr>
      <w:r w:rsidRPr="00D80219">
        <w:lastRenderedPageBreak/>
        <w:t xml:space="preserve">Search strategy and selection criteria </w:t>
      </w:r>
    </w:p>
    <w:p w14:paraId="3CC801A4" w14:textId="2E8FCE2C" w:rsidR="00D80219" w:rsidRDefault="00D80219" w:rsidP="00D80219">
      <w:pPr>
        <w:spacing w:line="360" w:lineRule="auto"/>
        <w:rPr>
          <w:rStyle w:val="cf01"/>
          <w:rFonts w:asciiTheme="minorHAnsi" w:hAnsiTheme="minorHAnsi" w:cstheme="minorHAnsi"/>
          <w:sz w:val="20"/>
          <w:szCs w:val="20"/>
        </w:rPr>
      </w:pPr>
      <w:r>
        <w:t xml:space="preserve">References for this narrative review were identified by the authors, based on </w:t>
      </w:r>
      <w:r>
        <w:rPr>
          <w:rStyle w:val="cf01"/>
          <w:rFonts w:asciiTheme="minorHAnsi" w:hAnsiTheme="minorHAnsi" w:cstheme="minorHAnsi"/>
          <w:sz w:val="20"/>
          <w:szCs w:val="20"/>
        </w:rPr>
        <w:t xml:space="preserve">data included in recently published peer-reviewed systematic reviews on PTLD, recent clinical </w:t>
      </w:r>
      <w:r w:rsidR="007D3C6F">
        <w:rPr>
          <w:rStyle w:val="cf01"/>
          <w:rFonts w:asciiTheme="minorHAnsi" w:hAnsiTheme="minorHAnsi" w:cstheme="minorHAnsi"/>
          <w:sz w:val="20"/>
          <w:szCs w:val="20"/>
        </w:rPr>
        <w:t>statements/guidelines</w:t>
      </w:r>
      <w:r>
        <w:rPr>
          <w:rStyle w:val="cf01"/>
          <w:rFonts w:asciiTheme="minorHAnsi" w:hAnsiTheme="minorHAnsi" w:cstheme="minorHAnsi"/>
          <w:sz w:val="20"/>
          <w:szCs w:val="20"/>
        </w:rPr>
        <w:t xml:space="preserve"> for post-TB care</w:t>
      </w:r>
      <w:r w:rsidR="00086478">
        <w:rPr>
          <w:rStyle w:val="cf01"/>
          <w:rFonts w:asciiTheme="minorHAnsi" w:hAnsiTheme="minorHAnsi" w:cstheme="minorHAnsi"/>
          <w:sz w:val="20"/>
          <w:szCs w:val="20"/>
        </w:rPr>
        <w:t xml:space="preserve">, </w:t>
      </w:r>
      <w:r w:rsidR="00086478">
        <w:t xml:space="preserve">evidence presented at the First and Second </w:t>
      </w:r>
      <w:r w:rsidR="00086478" w:rsidRPr="000648A4">
        <w:rPr>
          <w:rStyle w:val="cf01"/>
          <w:rFonts w:asciiTheme="minorHAnsi" w:hAnsiTheme="minorHAnsi" w:cstheme="minorHAnsi"/>
          <w:sz w:val="20"/>
          <w:szCs w:val="20"/>
        </w:rPr>
        <w:t xml:space="preserve">International Post-Tuberculosis </w:t>
      </w:r>
      <w:r w:rsidR="00086478">
        <w:rPr>
          <w:rStyle w:val="cf01"/>
          <w:rFonts w:asciiTheme="minorHAnsi" w:hAnsiTheme="minorHAnsi" w:cstheme="minorHAnsi"/>
          <w:sz w:val="20"/>
          <w:szCs w:val="20"/>
        </w:rPr>
        <w:t>(TB) Symposia, and</w:t>
      </w:r>
      <w:r w:rsidR="00086478" w:rsidRPr="00086478">
        <w:t xml:space="preserve"> </w:t>
      </w:r>
      <w:r w:rsidR="00086478">
        <w:t>their experience in this field</w:t>
      </w:r>
      <w:r>
        <w:rPr>
          <w:rStyle w:val="cf01"/>
          <w:rFonts w:asciiTheme="minorHAnsi" w:hAnsiTheme="minorHAnsi" w:cstheme="minorHAnsi"/>
          <w:sz w:val="20"/>
          <w:szCs w:val="20"/>
        </w:rPr>
        <w:t>.</w:t>
      </w:r>
      <w:r w:rsidR="00086478">
        <w:rPr>
          <w:rStyle w:val="cf01"/>
          <w:rFonts w:asciiTheme="minorHAnsi" w:hAnsiTheme="minorHAnsi" w:cstheme="minorHAnsi"/>
          <w:sz w:val="20"/>
          <w:szCs w:val="20"/>
        </w:rPr>
        <w:t xml:space="preserve"> There were no restrictions on date or language of publication. </w:t>
      </w:r>
      <w:r>
        <w:rPr>
          <w:rStyle w:val="cf01"/>
          <w:rFonts w:asciiTheme="minorHAnsi" w:hAnsiTheme="minorHAnsi" w:cstheme="minorHAnsi"/>
          <w:sz w:val="20"/>
          <w:szCs w:val="20"/>
        </w:rPr>
        <w:t xml:space="preserve">No </w:t>
      </w:r>
      <w:r w:rsidR="00086478">
        <w:rPr>
          <w:rStyle w:val="cf01"/>
          <w:rFonts w:asciiTheme="minorHAnsi" w:hAnsiTheme="minorHAnsi" w:cstheme="minorHAnsi"/>
          <w:sz w:val="20"/>
          <w:szCs w:val="20"/>
        </w:rPr>
        <w:t xml:space="preserve">formal </w:t>
      </w:r>
      <w:r>
        <w:rPr>
          <w:rStyle w:val="cf01"/>
          <w:rFonts w:asciiTheme="minorHAnsi" w:hAnsiTheme="minorHAnsi" w:cstheme="minorHAnsi"/>
          <w:sz w:val="20"/>
          <w:szCs w:val="20"/>
        </w:rPr>
        <w:t xml:space="preserve">literature searches were completed to inform this review. </w:t>
      </w:r>
    </w:p>
    <w:p w14:paraId="284729EC" w14:textId="77777777" w:rsidR="00D80219" w:rsidRPr="00D80219" w:rsidRDefault="00D80219" w:rsidP="00D80219">
      <w:pPr>
        <w:spacing w:line="360" w:lineRule="auto"/>
      </w:pPr>
    </w:p>
    <w:p w14:paraId="4F6FA72B" w14:textId="77777777" w:rsidR="00D80219" w:rsidRPr="00B91C27" w:rsidRDefault="00D80219" w:rsidP="00D80219">
      <w:pPr>
        <w:pStyle w:val="Heading1"/>
        <w:numPr>
          <w:ilvl w:val="0"/>
          <w:numId w:val="0"/>
        </w:numPr>
        <w:spacing w:line="360" w:lineRule="auto"/>
        <w:rPr>
          <w:sz w:val="20"/>
          <w:szCs w:val="20"/>
          <w:u w:val="single"/>
        </w:rPr>
      </w:pPr>
      <w:r>
        <w:rPr>
          <w:sz w:val="20"/>
          <w:szCs w:val="20"/>
          <w:u w:val="single"/>
        </w:rPr>
        <w:t>Key messages</w:t>
      </w:r>
    </w:p>
    <w:p w14:paraId="4A0B1EFE" w14:textId="5DE52ECC" w:rsidR="00086478" w:rsidRDefault="00D80219" w:rsidP="00086478">
      <w:pPr>
        <w:pStyle w:val="Heading1"/>
        <w:numPr>
          <w:ilvl w:val="0"/>
          <w:numId w:val="8"/>
        </w:numPr>
        <w:spacing w:line="360" w:lineRule="auto"/>
        <w:rPr>
          <w:color w:val="auto"/>
          <w:sz w:val="20"/>
          <w:szCs w:val="20"/>
        </w:rPr>
      </w:pPr>
      <w:r>
        <w:rPr>
          <w:color w:val="auto"/>
          <w:sz w:val="20"/>
          <w:szCs w:val="20"/>
        </w:rPr>
        <w:t>People affected by TB disease face a high burden of physical, psychosocial, and economic sequelae after TB treatment completion.</w:t>
      </w:r>
    </w:p>
    <w:p w14:paraId="22A4F6C2" w14:textId="3C412685" w:rsidR="00086478" w:rsidRDefault="00D80219" w:rsidP="00086478">
      <w:pPr>
        <w:pStyle w:val="Heading1"/>
        <w:numPr>
          <w:ilvl w:val="0"/>
          <w:numId w:val="8"/>
        </w:numPr>
        <w:spacing w:line="360" w:lineRule="auto"/>
        <w:rPr>
          <w:color w:val="auto"/>
          <w:sz w:val="20"/>
          <w:szCs w:val="20"/>
        </w:rPr>
      </w:pPr>
      <w:r>
        <w:rPr>
          <w:color w:val="auto"/>
          <w:sz w:val="20"/>
          <w:szCs w:val="20"/>
        </w:rPr>
        <w:t xml:space="preserve">Post-TB lung disease (PTLD) is a heterogenous condition that includes residual damage to the airways and parenchyma </w:t>
      </w:r>
      <w:r w:rsidR="009700FE">
        <w:rPr>
          <w:color w:val="auto"/>
          <w:sz w:val="20"/>
          <w:szCs w:val="20"/>
        </w:rPr>
        <w:t xml:space="preserve">from </w:t>
      </w:r>
      <w:r>
        <w:rPr>
          <w:color w:val="auto"/>
          <w:sz w:val="20"/>
          <w:szCs w:val="20"/>
        </w:rPr>
        <w:t>pulmonary TB disease</w:t>
      </w:r>
      <w:r w:rsidR="007D3C6F">
        <w:rPr>
          <w:color w:val="auto"/>
          <w:sz w:val="20"/>
          <w:szCs w:val="20"/>
        </w:rPr>
        <w:t> and is associated with ongoing respiratory symptoms, functional impairment, and health-seeking</w:t>
      </w:r>
      <w:r w:rsidR="009700FE">
        <w:rPr>
          <w:color w:val="auto"/>
          <w:sz w:val="20"/>
          <w:szCs w:val="20"/>
        </w:rPr>
        <w:t xml:space="preserve"> after treatment completion</w:t>
      </w:r>
      <w:r>
        <w:rPr>
          <w:color w:val="auto"/>
          <w:sz w:val="20"/>
          <w:szCs w:val="20"/>
        </w:rPr>
        <w:t xml:space="preserve">. </w:t>
      </w:r>
    </w:p>
    <w:p w14:paraId="06E1D9B6" w14:textId="1A5D1C99" w:rsidR="00086478" w:rsidRPr="006D36B0" w:rsidRDefault="00086478" w:rsidP="006D36B0">
      <w:pPr>
        <w:pStyle w:val="Heading1"/>
        <w:numPr>
          <w:ilvl w:val="0"/>
          <w:numId w:val="8"/>
        </w:numPr>
        <w:spacing w:line="360" w:lineRule="auto"/>
        <w:rPr>
          <w:color w:val="auto"/>
          <w:sz w:val="20"/>
          <w:szCs w:val="20"/>
        </w:rPr>
      </w:pPr>
      <w:r>
        <w:rPr>
          <w:color w:val="auto"/>
          <w:sz w:val="20"/>
          <w:szCs w:val="20"/>
        </w:rPr>
        <w:t>T</w:t>
      </w:r>
      <w:r w:rsidR="00D80219">
        <w:rPr>
          <w:color w:val="auto"/>
          <w:sz w:val="20"/>
          <w:szCs w:val="20"/>
        </w:rPr>
        <w:t>he burden of PTLD is increasingly well described in low-resource, high-TB incidence settings</w:t>
      </w:r>
      <w:r w:rsidR="006D36B0">
        <w:rPr>
          <w:color w:val="auto"/>
          <w:sz w:val="20"/>
          <w:szCs w:val="20"/>
        </w:rPr>
        <w:t>, but d</w:t>
      </w:r>
      <w:r w:rsidRPr="006D36B0">
        <w:rPr>
          <w:color w:val="auto"/>
          <w:sz w:val="20"/>
          <w:szCs w:val="20"/>
        </w:rPr>
        <w:t xml:space="preserve">ata on </w:t>
      </w:r>
      <w:r w:rsidR="00D80219" w:rsidRPr="006D36B0">
        <w:rPr>
          <w:color w:val="auto"/>
          <w:sz w:val="20"/>
          <w:szCs w:val="20"/>
        </w:rPr>
        <w:t xml:space="preserve">strategies for </w:t>
      </w:r>
      <w:r w:rsidRPr="006D36B0">
        <w:rPr>
          <w:color w:val="auto"/>
          <w:sz w:val="20"/>
          <w:szCs w:val="20"/>
        </w:rPr>
        <w:t xml:space="preserve">the </w:t>
      </w:r>
      <w:r w:rsidR="00D80219" w:rsidRPr="006D36B0">
        <w:rPr>
          <w:color w:val="auto"/>
          <w:sz w:val="20"/>
          <w:szCs w:val="20"/>
        </w:rPr>
        <w:t>prevention, diagnosis, and care</w:t>
      </w:r>
      <w:r w:rsidRPr="006D36B0">
        <w:rPr>
          <w:color w:val="auto"/>
          <w:sz w:val="20"/>
          <w:szCs w:val="20"/>
        </w:rPr>
        <w:t xml:space="preserve"> of those with PTLD remain </w:t>
      </w:r>
      <w:r w:rsidR="003341DF">
        <w:rPr>
          <w:color w:val="auto"/>
          <w:sz w:val="20"/>
          <w:szCs w:val="20"/>
        </w:rPr>
        <w:t>limited</w:t>
      </w:r>
      <w:r w:rsidR="00D80219" w:rsidRPr="006D36B0">
        <w:rPr>
          <w:color w:val="auto"/>
          <w:sz w:val="20"/>
          <w:szCs w:val="20"/>
        </w:rPr>
        <w:t xml:space="preserve">. </w:t>
      </w:r>
    </w:p>
    <w:p w14:paraId="0017DFB4" w14:textId="011EC844" w:rsidR="00086478" w:rsidRDefault="009700FE" w:rsidP="00086478">
      <w:pPr>
        <w:pStyle w:val="Heading1"/>
        <w:numPr>
          <w:ilvl w:val="0"/>
          <w:numId w:val="8"/>
        </w:numPr>
        <w:spacing w:line="360" w:lineRule="auto"/>
        <w:rPr>
          <w:color w:val="auto"/>
          <w:sz w:val="20"/>
          <w:szCs w:val="20"/>
        </w:rPr>
      </w:pPr>
      <w:r>
        <w:rPr>
          <w:color w:val="auto"/>
          <w:sz w:val="20"/>
          <w:szCs w:val="20"/>
        </w:rPr>
        <w:t>Approaches to prevention may include</w:t>
      </w:r>
      <w:r w:rsidR="00D80219">
        <w:rPr>
          <w:color w:val="auto"/>
          <w:sz w:val="20"/>
          <w:szCs w:val="20"/>
        </w:rPr>
        <w:t xml:space="preserve"> </w:t>
      </w:r>
      <w:r w:rsidR="003341DF">
        <w:rPr>
          <w:color w:val="auto"/>
          <w:sz w:val="20"/>
          <w:szCs w:val="20"/>
        </w:rPr>
        <w:t xml:space="preserve">measures to address the upstream social determinants of TB disease, support </w:t>
      </w:r>
      <w:r>
        <w:rPr>
          <w:color w:val="auto"/>
          <w:sz w:val="20"/>
          <w:szCs w:val="20"/>
        </w:rPr>
        <w:t xml:space="preserve">early </w:t>
      </w:r>
      <w:r w:rsidR="00D80219">
        <w:rPr>
          <w:color w:val="auto"/>
          <w:sz w:val="20"/>
          <w:szCs w:val="20"/>
        </w:rPr>
        <w:t xml:space="preserve">TB diagnosis and </w:t>
      </w:r>
      <w:r>
        <w:rPr>
          <w:color w:val="auto"/>
          <w:sz w:val="20"/>
          <w:szCs w:val="20"/>
        </w:rPr>
        <w:t>treatment</w:t>
      </w:r>
      <w:r w:rsidR="004E5A8D">
        <w:rPr>
          <w:color w:val="auto"/>
          <w:sz w:val="20"/>
          <w:szCs w:val="20"/>
        </w:rPr>
        <w:t xml:space="preserve">, </w:t>
      </w:r>
      <w:r w:rsidR="00D80219">
        <w:rPr>
          <w:color w:val="auto"/>
          <w:sz w:val="20"/>
          <w:szCs w:val="20"/>
        </w:rPr>
        <w:t>novel TB treatment regimens</w:t>
      </w:r>
      <w:r w:rsidR="00FD10CD">
        <w:rPr>
          <w:color w:val="auto"/>
          <w:sz w:val="20"/>
          <w:szCs w:val="20"/>
        </w:rPr>
        <w:t>,</w:t>
      </w:r>
      <w:r w:rsidR="00D80219">
        <w:rPr>
          <w:color w:val="auto"/>
          <w:sz w:val="20"/>
          <w:szCs w:val="20"/>
        </w:rPr>
        <w:t xml:space="preserve"> and host</w:t>
      </w:r>
      <w:r w:rsidR="00FD10CD">
        <w:rPr>
          <w:color w:val="auto"/>
          <w:sz w:val="20"/>
          <w:szCs w:val="20"/>
        </w:rPr>
        <w:t>-</w:t>
      </w:r>
      <w:r w:rsidR="00D80219">
        <w:rPr>
          <w:color w:val="auto"/>
          <w:sz w:val="20"/>
          <w:szCs w:val="20"/>
        </w:rPr>
        <w:t>directed therapies.</w:t>
      </w:r>
    </w:p>
    <w:p w14:paraId="44779725" w14:textId="77777777" w:rsidR="00086478" w:rsidRDefault="00D80219" w:rsidP="00086478">
      <w:pPr>
        <w:pStyle w:val="Heading1"/>
        <w:numPr>
          <w:ilvl w:val="0"/>
          <w:numId w:val="8"/>
        </w:numPr>
        <w:spacing w:line="360" w:lineRule="auto"/>
        <w:rPr>
          <w:color w:val="auto"/>
          <w:sz w:val="20"/>
          <w:szCs w:val="20"/>
        </w:rPr>
      </w:pPr>
      <w:r>
        <w:rPr>
          <w:color w:val="auto"/>
          <w:sz w:val="20"/>
          <w:szCs w:val="20"/>
        </w:rPr>
        <w:t xml:space="preserve">Efforts to improve </w:t>
      </w:r>
      <w:r w:rsidR="009700FE">
        <w:rPr>
          <w:color w:val="auto"/>
          <w:sz w:val="20"/>
          <w:szCs w:val="20"/>
        </w:rPr>
        <w:t>the accurate diagnosis of</w:t>
      </w:r>
      <w:r>
        <w:rPr>
          <w:color w:val="auto"/>
          <w:sz w:val="20"/>
          <w:szCs w:val="20"/>
        </w:rPr>
        <w:t xml:space="preserve"> PTLD must address the heterogeneity of disease, and challenges around the decentralised implementation of respiratory diagnostics in low-resource settings. </w:t>
      </w:r>
    </w:p>
    <w:p w14:paraId="1BE3E291" w14:textId="77777777" w:rsidR="00086478" w:rsidRDefault="009700FE" w:rsidP="00086478">
      <w:pPr>
        <w:pStyle w:val="Heading1"/>
        <w:numPr>
          <w:ilvl w:val="0"/>
          <w:numId w:val="8"/>
        </w:numPr>
        <w:spacing w:line="360" w:lineRule="auto"/>
        <w:rPr>
          <w:color w:val="auto"/>
          <w:sz w:val="20"/>
          <w:szCs w:val="20"/>
        </w:rPr>
      </w:pPr>
      <w:r>
        <w:rPr>
          <w:color w:val="auto"/>
          <w:sz w:val="20"/>
          <w:szCs w:val="20"/>
        </w:rPr>
        <w:t>P</w:t>
      </w:r>
      <w:r w:rsidR="00D80219">
        <w:rPr>
          <w:color w:val="auto"/>
          <w:sz w:val="20"/>
          <w:szCs w:val="20"/>
        </w:rPr>
        <w:t xml:space="preserve">ost-TB clinical care must include </w:t>
      </w:r>
      <w:r w:rsidR="004E5A8D">
        <w:rPr>
          <w:color w:val="auto"/>
          <w:sz w:val="20"/>
          <w:szCs w:val="20"/>
        </w:rPr>
        <w:t xml:space="preserve">the </w:t>
      </w:r>
      <w:r w:rsidR="00D80219">
        <w:rPr>
          <w:color w:val="auto"/>
          <w:sz w:val="20"/>
          <w:szCs w:val="20"/>
        </w:rPr>
        <w:t>active management of PTLD itself, as well as the diagnosis and prevention of secondary complications (E</w:t>
      </w:r>
      <w:r w:rsidR="00AE36CC">
        <w:rPr>
          <w:color w:val="auto"/>
          <w:sz w:val="20"/>
          <w:szCs w:val="20"/>
        </w:rPr>
        <w:t>.</w:t>
      </w:r>
      <w:r w:rsidR="00D80219">
        <w:rPr>
          <w:color w:val="auto"/>
          <w:sz w:val="20"/>
          <w:szCs w:val="20"/>
        </w:rPr>
        <w:t xml:space="preserve">g. superimposed respiratory infections) and recurrent TB disease. </w:t>
      </w:r>
    </w:p>
    <w:p w14:paraId="4E4D90DD" w14:textId="2BFE27A7" w:rsidR="00086478" w:rsidRDefault="00D80219" w:rsidP="00086478">
      <w:pPr>
        <w:pStyle w:val="Heading1"/>
        <w:numPr>
          <w:ilvl w:val="0"/>
          <w:numId w:val="8"/>
        </w:numPr>
        <w:spacing w:line="360" w:lineRule="auto"/>
        <w:rPr>
          <w:color w:val="auto"/>
          <w:sz w:val="20"/>
          <w:szCs w:val="20"/>
        </w:rPr>
      </w:pPr>
      <w:r>
        <w:rPr>
          <w:color w:val="auto"/>
          <w:sz w:val="20"/>
          <w:szCs w:val="20"/>
        </w:rPr>
        <w:t>Across all interventions</w:t>
      </w:r>
      <w:r w:rsidR="003341DF">
        <w:rPr>
          <w:color w:val="auto"/>
          <w:sz w:val="20"/>
          <w:szCs w:val="20"/>
        </w:rPr>
        <w:t xml:space="preserve"> for the prevention, diagnosis, and management of PTLD</w:t>
      </w:r>
      <w:r>
        <w:rPr>
          <w:color w:val="auto"/>
          <w:sz w:val="20"/>
          <w:szCs w:val="20"/>
        </w:rPr>
        <w:t>, it will be important to address the needs of children and adolescents, and to develop feasible</w:t>
      </w:r>
      <w:r w:rsidR="007D3C6F">
        <w:rPr>
          <w:color w:val="auto"/>
          <w:sz w:val="20"/>
          <w:szCs w:val="20"/>
        </w:rPr>
        <w:t>, equitable</w:t>
      </w:r>
      <w:r>
        <w:rPr>
          <w:color w:val="auto"/>
          <w:sz w:val="20"/>
          <w:szCs w:val="20"/>
        </w:rPr>
        <w:t xml:space="preserve"> and sustainable health system</w:t>
      </w:r>
      <w:r w:rsidR="00AE36CC">
        <w:rPr>
          <w:color w:val="auto"/>
          <w:sz w:val="20"/>
          <w:szCs w:val="20"/>
        </w:rPr>
        <w:t>s</w:t>
      </w:r>
      <w:r>
        <w:rPr>
          <w:color w:val="auto"/>
          <w:sz w:val="20"/>
          <w:szCs w:val="20"/>
        </w:rPr>
        <w:t xml:space="preserve"> for implementation.</w:t>
      </w:r>
    </w:p>
    <w:p w14:paraId="23813384" w14:textId="77777777" w:rsidR="00E47114" w:rsidRPr="00E47114" w:rsidRDefault="00E47114" w:rsidP="00E47114"/>
    <w:p w14:paraId="2BCC80AC" w14:textId="6A6F061E" w:rsidR="00C53A02" w:rsidRPr="00B91C27" w:rsidRDefault="0044655F" w:rsidP="00B91C27">
      <w:pPr>
        <w:pStyle w:val="Heading1"/>
        <w:numPr>
          <w:ilvl w:val="0"/>
          <w:numId w:val="0"/>
        </w:numPr>
        <w:spacing w:line="360" w:lineRule="auto"/>
        <w:rPr>
          <w:sz w:val="20"/>
          <w:szCs w:val="20"/>
          <w:u w:val="single"/>
        </w:rPr>
      </w:pPr>
      <w:r>
        <w:rPr>
          <w:sz w:val="20"/>
          <w:szCs w:val="20"/>
          <w:u w:val="single"/>
        </w:rPr>
        <w:t>Unstructured s</w:t>
      </w:r>
      <w:r w:rsidRPr="00B91C27">
        <w:rPr>
          <w:sz w:val="20"/>
          <w:szCs w:val="20"/>
          <w:u w:val="single"/>
        </w:rPr>
        <w:t>ummary</w:t>
      </w:r>
    </w:p>
    <w:p w14:paraId="249EBFB8" w14:textId="07CC1F11" w:rsidR="0074094A" w:rsidRPr="00331384" w:rsidRDefault="00331384" w:rsidP="00331384">
      <w:pPr>
        <w:spacing w:line="360" w:lineRule="auto"/>
      </w:pPr>
      <w:r>
        <w:t xml:space="preserve">There is a growing body of data describing the high burden of </w:t>
      </w:r>
      <w:r w:rsidRPr="002F51BC">
        <w:t xml:space="preserve">respiratory </w:t>
      </w:r>
      <w:r w:rsidR="002F51BC" w:rsidRPr="002F51BC">
        <w:t xml:space="preserve">sequelae </w:t>
      </w:r>
      <w:r w:rsidR="00E26434" w:rsidRPr="002F51BC">
        <w:t xml:space="preserve">experienced </w:t>
      </w:r>
      <w:r w:rsidR="00E26434">
        <w:t>by</w:t>
      </w:r>
      <w:r>
        <w:t xml:space="preserve"> TB survivors, including children, adolescents and adults. This </w:t>
      </w:r>
      <w:r w:rsidR="0044655F">
        <w:t>group of sequelae</w:t>
      </w:r>
      <w:r w:rsidR="00E26434">
        <w:t>, known as post-TB lung disease (PTLD),</w:t>
      </w:r>
      <w:r>
        <w:t xml:space="preserve"> includes parenchymal damage, </w:t>
      </w:r>
      <w:r w:rsidR="007D3C6F">
        <w:t>airway disease, and pulmonary vascular disease</w:t>
      </w:r>
      <w:r w:rsidR="006D36B0">
        <w:t xml:space="preserve">. It is thought that approximately half of </w:t>
      </w:r>
      <w:r w:rsidR="001C30E5">
        <w:t>pulmonary tuberculosis (</w:t>
      </w:r>
      <w:r w:rsidR="006D36B0">
        <w:t>PTB</w:t>
      </w:r>
      <w:r w:rsidR="001C30E5">
        <w:t>)</w:t>
      </w:r>
      <w:r w:rsidR="006D36B0">
        <w:t xml:space="preserve"> survivors experience ongoing structural pathology, lung function impairment, or respiratory symptoms after the resolution of active disease</w:t>
      </w:r>
      <w:r w:rsidR="00A44462">
        <w:t xml:space="preserve">. </w:t>
      </w:r>
      <w:r w:rsidR="006D36B0">
        <w:t xml:space="preserve">PTLD </w:t>
      </w:r>
      <w:r>
        <w:t>has been associated with adverse patient outcomes</w:t>
      </w:r>
      <w:r w:rsidR="007D3C6F">
        <w:t>,</w:t>
      </w:r>
      <w:r>
        <w:t xml:space="preserve"> including persistent symptoms and functional impairment, ongoing health seeking, and impacts on income and employment. There is much still to understand about the epidemiology and nature of PTLD, but in this </w:t>
      </w:r>
      <w:r w:rsidR="00086478">
        <w:t xml:space="preserve">manuscript </w:t>
      </w:r>
      <w:r>
        <w:t>we focus on strategies for prevention</w:t>
      </w:r>
      <w:r w:rsidR="00E26434">
        <w:t>,</w:t>
      </w:r>
      <w:r>
        <w:t xml:space="preserve"> diagnosis and care, to inform the ongoing work of TB-affected communities, healthcare providers, researchers and </w:t>
      </w:r>
      <w:r w:rsidR="00BD4A8D">
        <w:t>policymakers</w:t>
      </w:r>
      <w:r>
        <w:t xml:space="preserve"> in this space. </w:t>
      </w:r>
      <w:r w:rsidR="00086478">
        <w:t xml:space="preserve">We </w:t>
      </w:r>
      <w:r>
        <w:t>summarise recent data</w:t>
      </w:r>
      <w:r w:rsidR="00086478">
        <w:t>, highlight evidence gaps,</w:t>
      </w:r>
      <w:r>
        <w:t xml:space="preserve"> and suggest </w:t>
      </w:r>
      <w:r w:rsidR="00E26434">
        <w:t xml:space="preserve">key </w:t>
      </w:r>
      <w:r>
        <w:t>research priorities for those working in the field.</w:t>
      </w:r>
    </w:p>
    <w:p w14:paraId="1D826B3D" w14:textId="77777777" w:rsidR="00E47114" w:rsidRDefault="00E47114">
      <w:pPr>
        <w:spacing w:after="160" w:line="259" w:lineRule="auto"/>
        <w:contextualSpacing w:val="0"/>
        <w:jc w:val="left"/>
        <w:textAlignment w:val="auto"/>
        <w:rPr>
          <w:rFonts w:asciiTheme="majorHAnsi" w:eastAsiaTheme="majorEastAsia" w:hAnsiTheme="majorHAnsi" w:cstheme="majorBidi"/>
          <w:color w:val="2F5496" w:themeColor="accent1" w:themeShade="BF"/>
          <w:u w:val="single"/>
        </w:rPr>
      </w:pPr>
      <w:r>
        <w:rPr>
          <w:u w:val="single"/>
        </w:rPr>
        <w:br w:type="page"/>
      </w:r>
    </w:p>
    <w:p w14:paraId="493E0AD8" w14:textId="2EA2256C" w:rsidR="00D65D28" w:rsidRPr="00B91C27" w:rsidRDefault="00D65D28" w:rsidP="00B91C27">
      <w:pPr>
        <w:pStyle w:val="Heading1"/>
        <w:numPr>
          <w:ilvl w:val="0"/>
          <w:numId w:val="0"/>
        </w:numPr>
        <w:spacing w:line="360" w:lineRule="auto"/>
        <w:rPr>
          <w:sz w:val="20"/>
          <w:szCs w:val="20"/>
          <w:u w:val="single"/>
        </w:rPr>
      </w:pPr>
      <w:r w:rsidRPr="00B91C27">
        <w:rPr>
          <w:sz w:val="20"/>
          <w:szCs w:val="20"/>
          <w:u w:val="single"/>
        </w:rPr>
        <w:lastRenderedPageBreak/>
        <w:t xml:space="preserve">Introduction </w:t>
      </w:r>
    </w:p>
    <w:p w14:paraId="4C2A5452" w14:textId="3CD081FA" w:rsidR="00213BD5" w:rsidRPr="00B91C27" w:rsidRDefault="00621C19" w:rsidP="00B91C27">
      <w:pPr>
        <w:pStyle w:val="xmsolistparagraph"/>
        <w:spacing w:line="360" w:lineRule="auto"/>
      </w:pPr>
      <w:r w:rsidRPr="00B91C27">
        <w:t xml:space="preserve">TB disease remains a critical cause of morbidity and mortality worldwide, with an estimated 10.6 million incident cases in </w:t>
      </w:r>
      <w:proofErr w:type="gramStart"/>
      <w:r w:rsidRPr="00B91C27">
        <w:t>202</w:t>
      </w:r>
      <w:r w:rsidR="001D17ED" w:rsidRPr="00B91C27">
        <w:t>2</w:t>
      </w:r>
      <w:r w:rsidRPr="00B91C27">
        <w:t>.</w:t>
      </w:r>
      <w:r w:rsidR="00684BB3">
        <w:rPr>
          <w:noProof/>
        </w:rPr>
        <w:t>(</w:t>
      </w:r>
      <w:proofErr w:type="gramEnd"/>
      <w:r w:rsidR="00684BB3">
        <w:rPr>
          <w:noProof/>
        </w:rPr>
        <w:t>1)</w:t>
      </w:r>
      <w:r w:rsidRPr="00B91C27">
        <w:t xml:space="preserve"> </w:t>
      </w:r>
      <w:r w:rsidR="00477527" w:rsidRPr="00B91C27">
        <w:t xml:space="preserve">Over 86% of </w:t>
      </w:r>
      <w:r w:rsidR="001D17ED" w:rsidRPr="00B91C27">
        <w:t>those treated for TB disease</w:t>
      </w:r>
      <w:r w:rsidR="00477527" w:rsidRPr="00B91C27">
        <w:t xml:space="preserve"> survive,</w:t>
      </w:r>
      <w:r w:rsidR="00684BB3">
        <w:rPr>
          <w:noProof/>
        </w:rPr>
        <w:t>(1)</w:t>
      </w:r>
      <w:r w:rsidR="00477527" w:rsidRPr="00B91C27">
        <w:t xml:space="preserve"> but e</w:t>
      </w:r>
      <w:r w:rsidRPr="00B91C27">
        <w:t xml:space="preserve">merging data suggest </w:t>
      </w:r>
      <w:r w:rsidR="00713D09" w:rsidRPr="00B91C27">
        <w:t xml:space="preserve">a </w:t>
      </w:r>
      <w:r w:rsidRPr="00B91C27">
        <w:t xml:space="preserve">high burden of </w:t>
      </w:r>
      <w:r w:rsidR="00713D09" w:rsidRPr="00B91C27">
        <w:t xml:space="preserve">residual </w:t>
      </w:r>
      <w:r w:rsidRPr="00B91C27">
        <w:t>physical, psychological and socio-economic morbidity</w:t>
      </w:r>
      <w:r w:rsidR="00713D09" w:rsidRPr="00B91C27">
        <w:t xml:space="preserve"> amongst TB</w:t>
      </w:r>
      <w:r w:rsidR="000552B5">
        <w:t xml:space="preserve"> </w:t>
      </w:r>
      <w:r w:rsidR="00713D09" w:rsidRPr="00B91C27">
        <w:t>survivors,</w:t>
      </w:r>
      <w:r w:rsidRPr="00B91C27">
        <w:t xml:space="preserve"> </w:t>
      </w:r>
      <w:r w:rsidR="005208AF" w:rsidRPr="00B91C27">
        <w:t>even after treatment completion</w:t>
      </w:r>
      <w:r w:rsidRPr="00B91C27">
        <w:t>.</w:t>
      </w:r>
      <w:r w:rsidR="00684BB3">
        <w:rPr>
          <w:noProof/>
        </w:rPr>
        <w:t>(2, 3)</w:t>
      </w:r>
      <w:r w:rsidRPr="00B91C27">
        <w:t xml:space="preserve"> </w:t>
      </w:r>
    </w:p>
    <w:p w14:paraId="679BDE74" w14:textId="77777777" w:rsidR="00213BD5" w:rsidRPr="00B91C27" w:rsidRDefault="00213BD5" w:rsidP="00B91C27">
      <w:pPr>
        <w:pStyle w:val="xmsolistparagraph"/>
        <w:spacing w:line="360" w:lineRule="auto"/>
      </w:pPr>
    </w:p>
    <w:p w14:paraId="365991C1" w14:textId="17830AC8" w:rsidR="00621C19" w:rsidRPr="00B91C27" w:rsidRDefault="00713D09" w:rsidP="00B91C27">
      <w:pPr>
        <w:pStyle w:val="xmsolistparagraph"/>
        <w:spacing w:line="360" w:lineRule="auto"/>
      </w:pPr>
      <w:r w:rsidRPr="00B91C27">
        <w:t xml:space="preserve">Factors contributing </w:t>
      </w:r>
      <w:r w:rsidR="00DA3F55" w:rsidRPr="00B91C27">
        <w:t>to this morbidity</w:t>
      </w:r>
      <w:r w:rsidRPr="00B91C27">
        <w:t xml:space="preserve"> may</w:t>
      </w:r>
      <w:r w:rsidR="00DA3F55" w:rsidRPr="00B91C27">
        <w:t xml:space="preserve"> include</w:t>
      </w:r>
      <w:r w:rsidR="001F6FCA" w:rsidRPr="00B91C27">
        <w:t xml:space="preserve"> localised</w:t>
      </w:r>
      <w:r w:rsidR="00484983" w:rsidRPr="00B91C27">
        <w:t xml:space="preserve"> organ damage</w:t>
      </w:r>
      <w:r w:rsidR="00621C19" w:rsidRPr="00B91C27">
        <w:t xml:space="preserve"> caused by TB</w:t>
      </w:r>
      <w:r w:rsidR="00DA3F55" w:rsidRPr="00B91C27">
        <w:t xml:space="preserve">-associated inflammation and </w:t>
      </w:r>
      <w:r w:rsidR="00DA3F55" w:rsidRPr="00F25920">
        <w:t>fibrosis</w:t>
      </w:r>
      <w:r w:rsidR="00484983" w:rsidRPr="00F25920">
        <w:t>, the</w:t>
      </w:r>
      <w:r w:rsidR="00484983" w:rsidRPr="00B91C27">
        <w:t xml:space="preserve"> effects of </w:t>
      </w:r>
      <w:r w:rsidR="00095A02">
        <w:t>systemic</w:t>
      </w:r>
      <w:r w:rsidR="00484983" w:rsidRPr="00B91C27">
        <w:t xml:space="preserve"> inflammation,</w:t>
      </w:r>
      <w:r w:rsidR="00684BB3">
        <w:rPr>
          <w:noProof/>
        </w:rPr>
        <w:t>(4)</w:t>
      </w:r>
      <w:r w:rsidR="00484983" w:rsidRPr="00B91C27">
        <w:t xml:space="preserve"> </w:t>
      </w:r>
      <w:r w:rsidR="00621C19" w:rsidRPr="00B91C27">
        <w:t xml:space="preserve">the </w:t>
      </w:r>
      <w:r w:rsidR="00484983" w:rsidRPr="00B91C27">
        <w:t>side effects</w:t>
      </w:r>
      <w:r w:rsidR="00621C19" w:rsidRPr="00B91C27">
        <w:t xml:space="preserve"> of anti-tuberculous medication</w:t>
      </w:r>
      <w:r w:rsidR="008D6A4E">
        <w:t>,</w:t>
      </w:r>
      <w:r w:rsidR="00684BB3">
        <w:rPr>
          <w:noProof/>
        </w:rPr>
        <w:t>(2)</w:t>
      </w:r>
      <w:r w:rsidR="00484983" w:rsidRPr="00B91C27">
        <w:t xml:space="preserve"> and the broader socio-economic impacts of TB disease</w:t>
      </w:r>
      <w:r w:rsidR="00621C19" w:rsidRPr="00B91C27">
        <w:t xml:space="preserve"> including stigma, social isolation, and loss of income and employment</w:t>
      </w:r>
      <w:r w:rsidR="00484983" w:rsidRPr="00B91C27">
        <w:t>.</w:t>
      </w:r>
      <w:r w:rsidR="00684BB3">
        <w:rPr>
          <w:noProof/>
        </w:rPr>
        <w:t>(5, 6)</w:t>
      </w:r>
      <w:r w:rsidR="00484983" w:rsidRPr="00B91C27">
        <w:t xml:space="preserve"> </w:t>
      </w:r>
      <w:r w:rsidR="00621C19" w:rsidRPr="00B91C27">
        <w:t>M</w:t>
      </w:r>
      <w:r w:rsidR="001A3A17" w:rsidRPr="00B91C27">
        <w:t>odelling studies suggest that almost half of the morbidity experienced in relation to TB disease globally may fall in the post-TB period</w:t>
      </w:r>
      <w:r w:rsidR="005C64CA" w:rsidRPr="00B91C27">
        <w:t>.</w:t>
      </w:r>
      <w:r w:rsidR="00684BB3">
        <w:rPr>
          <w:noProof/>
        </w:rPr>
        <w:t>(7)</w:t>
      </w:r>
    </w:p>
    <w:p w14:paraId="2649BFD8" w14:textId="77777777" w:rsidR="00621C19" w:rsidRPr="00B91C27" w:rsidRDefault="00621C19" w:rsidP="00B91C27">
      <w:pPr>
        <w:pStyle w:val="xmsolistparagraph"/>
        <w:spacing w:line="360" w:lineRule="auto"/>
      </w:pPr>
    </w:p>
    <w:p w14:paraId="23D4F260" w14:textId="0D09B56D" w:rsidR="00C5271E" w:rsidRPr="00B91C27" w:rsidRDefault="00621C19" w:rsidP="00B91C27">
      <w:pPr>
        <w:pStyle w:val="xmsolistparagraph"/>
        <w:spacing w:line="360" w:lineRule="auto"/>
      </w:pPr>
      <w:r w:rsidRPr="00B91C27">
        <w:t>Although t</w:t>
      </w:r>
      <w:r w:rsidR="00213BD5" w:rsidRPr="00B91C27">
        <w:t>he importance of mitigating TB</w:t>
      </w:r>
      <w:r w:rsidR="00C16037">
        <w:t>-</w:t>
      </w:r>
      <w:r w:rsidR="00213BD5" w:rsidRPr="00B91C27">
        <w:t xml:space="preserve">associated </w:t>
      </w:r>
      <w:r w:rsidRPr="00B91C27">
        <w:t xml:space="preserve">catastrophic </w:t>
      </w:r>
      <w:r w:rsidR="00213BD5" w:rsidRPr="00B91C27">
        <w:t xml:space="preserve">costs was captured in the End-TB </w:t>
      </w:r>
      <w:r w:rsidR="007E5BE1">
        <w:t xml:space="preserve">strategy </w:t>
      </w:r>
      <w:proofErr w:type="gramStart"/>
      <w:r w:rsidR="007E5BE1">
        <w:t>targets</w:t>
      </w:r>
      <w:r w:rsidR="00213BD5" w:rsidRPr="00B91C27">
        <w:t>,</w:t>
      </w:r>
      <w:r w:rsidR="00684BB3">
        <w:rPr>
          <w:noProof/>
        </w:rPr>
        <w:t>(</w:t>
      </w:r>
      <w:proofErr w:type="gramEnd"/>
      <w:r w:rsidR="00684BB3">
        <w:rPr>
          <w:noProof/>
        </w:rPr>
        <w:t>8)</w:t>
      </w:r>
      <w:r w:rsidR="00213BD5" w:rsidRPr="00B91C27">
        <w:t xml:space="preserve"> </w:t>
      </w:r>
      <w:r w:rsidRPr="00B91C27">
        <w:t xml:space="preserve">the need for TB programmes to measure and prevent </w:t>
      </w:r>
      <w:r w:rsidR="00213BD5" w:rsidRPr="00B91C27">
        <w:t xml:space="preserve">broader </w:t>
      </w:r>
      <w:r w:rsidR="00FD10CD">
        <w:t>TB-associated sequelae</w:t>
      </w:r>
      <w:r w:rsidR="00213BD5" w:rsidRPr="00B91C27">
        <w:t xml:space="preserve"> ha</w:t>
      </w:r>
      <w:r w:rsidRPr="00B91C27">
        <w:t>s</w:t>
      </w:r>
      <w:r w:rsidR="00213BD5" w:rsidRPr="00B91C27">
        <w:t xml:space="preserve"> not yet been recognised in the same way. </w:t>
      </w:r>
      <w:r w:rsidR="00484983" w:rsidRPr="00B91C27">
        <w:t xml:space="preserve">This article </w:t>
      </w:r>
      <w:r w:rsidR="006505B0">
        <w:t xml:space="preserve">focuses on </w:t>
      </w:r>
      <w:r w:rsidR="00484983" w:rsidRPr="00B91C27">
        <w:t>post-TB lung disease</w:t>
      </w:r>
      <w:r w:rsidR="009B649D" w:rsidRPr="00B91C27">
        <w:t xml:space="preserve"> </w:t>
      </w:r>
      <w:r w:rsidR="006505B0">
        <w:t xml:space="preserve">(PTLD) </w:t>
      </w:r>
      <w:r w:rsidR="009B649D" w:rsidRPr="00B91C27">
        <w:t xml:space="preserve">as </w:t>
      </w:r>
      <w:r w:rsidR="006505B0">
        <w:t xml:space="preserve">one important </w:t>
      </w:r>
      <w:r w:rsidR="00FD10CD">
        <w:t>consequence</w:t>
      </w:r>
      <w:r w:rsidR="006505B0">
        <w:t xml:space="preserve"> of TB,</w:t>
      </w:r>
      <w:r w:rsidR="001F6FCA" w:rsidRPr="00B91C27">
        <w:t xml:space="preserve"> which is</w:t>
      </w:r>
      <w:r w:rsidR="00213BD5" w:rsidRPr="00B91C27">
        <w:t xml:space="preserve"> </w:t>
      </w:r>
      <w:r w:rsidR="005208AF" w:rsidRPr="00B91C27">
        <w:t>relevant</w:t>
      </w:r>
      <w:r w:rsidR="00213BD5" w:rsidRPr="00B91C27">
        <w:t xml:space="preserve"> to the long-term </w:t>
      </w:r>
      <w:r w:rsidR="007D3C6F">
        <w:t>well-being</w:t>
      </w:r>
      <w:r w:rsidR="007D3C6F" w:rsidRPr="00B91C27">
        <w:t xml:space="preserve"> </w:t>
      </w:r>
      <w:r w:rsidR="00213BD5" w:rsidRPr="00B91C27">
        <w:t xml:space="preserve">of pulmonary TB (PTB) </w:t>
      </w:r>
      <w:proofErr w:type="gramStart"/>
      <w:r w:rsidR="00213BD5" w:rsidRPr="00B91C27">
        <w:t>survivors.</w:t>
      </w:r>
      <w:r w:rsidR="00684BB3">
        <w:rPr>
          <w:noProof/>
        </w:rPr>
        <w:t>(</w:t>
      </w:r>
      <w:proofErr w:type="gramEnd"/>
      <w:r w:rsidR="00684BB3">
        <w:rPr>
          <w:noProof/>
        </w:rPr>
        <w:t>3)</w:t>
      </w:r>
      <w:r w:rsidR="00213BD5" w:rsidRPr="00B91C27">
        <w:t xml:space="preserve"> </w:t>
      </w:r>
    </w:p>
    <w:p w14:paraId="42258CE9" w14:textId="69A22896" w:rsidR="005208AF" w:rsidRPr="00B91C27" w:rsidRDefault="00C014AD" w:rsidP="00B91C27">
      <w:pPr>
        <w:pStyle w:val="Heading1"/>
        <w:numPr>
          <w:ilvl w:val="0"/>
          <w:numId w:val="0"/>
        </w:numPr>
        <w:spacing w:line="360" w:lineRule="auto"/>
        <w:ind w:left="360" w:hanging="360"/>
        <w:rPr>
          <w:sz w:val="20"/>
          <w:szCs w:val="20"/>
          <w:u w:val="single"/>
        </w:rPr>
      </w:pPr>
      <w:r w:rsidRPr="00B91C27">
        <w:rPr>
          <w:sz w:val="20"/>
          <w:szCs w:val="20"/>
          <w:u w:val="single"/>
        </w:rPr>
        <w:t xml:space="preserve">The burden of </w:t>
      </w:r>
      <w:r w:rsidR="005208AF" w:rsidRPr="00B91C27">
        <w:rPr>
          <w:sz w:val="20"/>
          <w:szCs w:val="20"/>
          <w:u w:val="single"/>
        </w:rPr>
        <w:t>PTLD</w:t>
      </w:r>
    </w:p>
    <w:p w14:paraId="46DEA312" w14:textId="4180E5F6" w:rsidR="001F6FCA" w:rsidRPr="00B91C27" w:rsidRDefault="001F6FCA" w:rsidP="00B91C27">
      <w:pPr>
        <w:pStyle w:val="xmsolistparagraph"/>
        <w:spacing w:line="360" w:lineRule="auto"/>
      </w:pPr>
      <w:r w:rsidRPr="00B91C27">
        <w:t>The body of literature</w:t>
      </w:r>
      <w:r w:rsidR="00484983" w:rsidRPr="00B91C27">
        <w:t xml:space="preserve"> on post-TB lung disease</w:t>
      </w:r>
      <w:r w:rsidR="009B649D" w:rsidRPr="00B91C27">
        <w:t xml:space="preserve"> (PTLD)</w:t>
      </w:r>
      <w:r w:rsidR="00484983" w:rsidRPr="00B91C27">
        <w:t xml:space="preserve"> </w:t>
      </w:r>
      <w:r w:rsidRPr="00B91C27">
        <w:t xml:space="preserve">has grown </w:t>
      </w:r>
      <w:r w:rsidR="00FD10CD">
        <w:t xml:space="preserve">substantially </w:t>
      </w:r>
      <w:r w:rsidR="00484983" w:rsidRPr="00B91C27">
        <w:t xml:space="preserve">since </w:t>
      </w:r>
      <w:r w:rsidR="009B649D" w:rsidRPr="00B91C27">
        <w:t>2010</w:t>
      </w:r>
      <w:r w:rsidRPr="00B91C27">
        <w:t xml:space="preserve">, </w:t>
      </w:r>
      <w:r w:rsidR="003E35E7" w:rsidRPr="00B91C27">
        <w:t>with the</w:t>
      </w:r>
      <w:r w:rsidRPr="00B91C27">
        <w:t xml:space="preserve"> condition defined as</w:t>
      </w:r>
      <w:r w:rsidR="009B649D" w:rsidRPr="00B91C27">
        <w:t xml:space="preserve"> “Evidence of chronic respiratory abnormality, with or without symptoms, attributable at least in part to previous tuberculosis</w:t>
      </w:r>
      <w:proofErr w:type="gramStart"/>
      <w:r w:rsidR="009B649D" w:rsidRPr="00B91C27">
        <w:t>”</w:t>
      </w:r>
      <w:r w:rsidRPr="00B91C27">
        <w:t>.</w:t>
      </w:r>
      <w:r w:rsidR="00684BB3">
        <w:rPr>
          <w:noProof/>
        </w:rPr>
        <w:t>(</w:t>
      </w:r>
      <w:proofErr w:type="gramEnd"/>
      <w:r w:rsidR="00684BB3">
        <w:rPr>
          <w:noProof/>
        </w:rPr>
        <w:t>9)</w:t>
      </w:r>
      <w:r w:rsidRPr="00B91C27">
        <w:t xml:space="preserve"> </w:t>
      </w:r>
      <w:r w:rsidR="00B47D87" w:rsidRPr="00B91C27">
        <w:t>This is a pragmatic definition</w:t>
      </w:r>
      <w:r w:rsidR="003D6089" w:rsidRPr="00B91C27">
        <w:t xml:space="preserve"> </w:t>
      </w:r>
      <w:r w:rsidR="003E35E7" w:rsidRPr="00B91C27">
        <w:t>which recognises</w:t>
      </w:r>
      <w:r w:rsidRPr="00B91C27">
        <w:t xml:space="preserve"> </w:t>
      </w:r>
      <w:r w:rsidR="00477527" w:rsidRPr="00B91C27">
        <w:t xml:space="preserve">the </w:t>
      </w:r>
      <w:r w:rsidR="00C34685">
        <w:t xml:space="preserve">broad </w:t>
      </w:r>
      <w:r w:rsidR="00477527" w:rsidRPr="00B91C27">
        <w:t>range of</w:t>
      </w:r>
      <w:r w:rsidRPr="00B91C27">
        <w:t xml:space="preserve"> respiratory damage caused by TB disease (Figure 1), </w:t>
      </w:r>
      <w:r w:rsidR="00477527" w:rsidRPr="00B91C27">
        <w:t xml:space="preserve">and </w:t>
      </w:r>
      <w:r w:rsidRPr="00B91C27">
        <w:t>the heterogeneity of symptoms, impairment and disability</w:t>
      </w:r>
      <w:r w:rsidR="00FD10CD">
        <w:t xml:space="preserve"> resulting</w:t>
      </w:r>
      <w:r w:rsidR="00477527" w:rsidRPr="00B91C27">
        <w:t xml:space="preserve">. It also recognises the challenge of differentiating lung damage caused by TB disease from that caused by other </w:t>
      </w:r>
      <w:r w:rsidRPr="00B91C27">
        <w:t>harmful respiratory exposures</w:t>
      </w:r>
      <w:r w:rsidR="003E35E7" w:rsidRPr="00B91C27">
        <w:t xml:space="preserve"> (E.g. smoking, occupational exposures, air pollution)</w:t>
      </w:r>
      <w:r w:rsidR="007D3C6F">
        <w:t>,</w:t>
      </w:r>
      <w:r w:rsidRPr="00B91C27">
        <w:t xml:space="preserve"> </w:t>
      </w:r>
      <w:r w:rsidR="00477527" w:rsidRPr="00B91C27">
        <w:t>which may be common in TB-affected communities.</w:t>
      </w:r>
      <w:r w:rsidR="00684BB3">
        <w:rPr>
          <w:noProof/>
        </w:rPr>
        <w:t>(10)</w:t>
      </w:r>
      <w:r w:rsidR="00ED3906" w:rsidRPr="00B91C27">
        <w:t xml:space="preserve"> However, t</w:t>
      </w:r>
      <w:r w:rsidRPr="00B91C27">
        <w:t xml:space="preserve">here are no </w:t>
      </w:r>
      <w:r w:rsidR="006505B0">
        <w:t>specific</w:t>
      </w:r>
      <w:r w:rsidRPr="00B91C27">
        <w:t xml:space="preserve"> </w:t>
      </w:r>
      <w:r w:rsidR="00ED3906" w:rsidRPr="00B91C27">
        <w:t>case</w:t>
      </w:r>
      <w:r w:rsidRPr="00B91C27">
        <w:t xml:space="preserve"> definitions for PTLD</w:t>
      </w:r>
      <w:r w:rsidR="00ED3906" w:rsidRPr="00B91C27">
        <w:t xml:space="preserve"> for use in research, and studies have </w:t>
      </w:r>
      <w:r w:rsidRPr="00B91C27">
        <w:t xml:space="preserve">used </w:t>
      </w:r>
      <w:r w:rsidR="00ED3906" w:rsidRPr="00B91C27">
        <w:t>diverse</w:t>
      </w:r>
      <w:r w:rsidRPr="00B91C27">
        <w:t xml:space="preserve"> </w:t>
      </w:r>
      <w:r w:rsidR="00ED3906" w:rsidRPr="00B91C27">
        <w:t>approache</w:t>
      </w:r>
      <w:r w:rsidRPr="00B91C27">
        <w:t>s to describe the prevalence of disease, behaviour over time, and secondary complications</w:t>
      </w:r>
      <w:r w:rsidR="00477527" w:rsidRPr="00B91C27">
        <w:t xml:space="preserve">, making evidence synthesis challenging. </w:t>
      </w:r>
    </w:p>
    <w:p w14:paraId="7C9368C6" w14:textId="77777777" w:rsidR="001F6FCA" w:rsidRPr="00B91C27" w:rsidRDefault="001F6FCA" w:rsidP="00B91C27">
      <w:pPr>
        <w:pStyle w:val="xmsolistparagraph"/>
        <w:spacing w:line="360" w:lineRule="auto"/>
      </w:pPr>
    </w:p>
    <w:p w14:paraId="2925DBED" w14:textId="52486F09" w:rsidR="00E674DA" w:rsidRPr="00B91C27" w:rsidRDefault="00ED3906" w:rsidP="00E674DA">
      <w:pPr>
        <w:pStyle w:val="xmsolistparagraph"/>
        <w:spacing w:line="360" w:lineRule="auto"/>
      </w:pPr>
      <w:proofErr w:type="gramStart"/>
      <w:r w:rsidRPr="00B91C27">
        <w:t>The majority of</w:t>
      </w:r>
      <w:proofErr w:type="gramEnd"/>
      <w:r w:rsidRPr="00B91C27">
        <w:t xml:space="preserve"> data on PTLD is drawn from </w:t>
      </w:r>
      <w:r w:rsidR="000B4651" w:rsidRPr="00B91C27">
        <w:t>low- and middle-income countries (</w:t>
      </w:r>
      <w:r w:rsidRPr="00B91C27">
        <w:t>LMICs</w:t>
      </w:r>
      <w:r w:rsidR="000B4651" w:rsidRPr="00B91C27">
        <w:t>)</w:t>
      </w:r>
      <w:r w:rsidRPr="00B91C27">
        <w:t xml:space="preserve">, with relatively little data from </w:t>
      </w:r>
      <w:r w:rsidR="000B4651" w:rsidRPr="00B91C27">
        <w:t>high-income countries (</w:t>
      </w:r>
      <w:r w:rsidRPr="00B91C27">
        <w:t>HICs</w:t>
      </w:r>
      <w:r w:rsidR="000B4651" w:rsidRPr="00B91C27">
        <w:t>)</w:t>
      </w:r>
      <w:r w:rsidR="006505B0">
        <w:t xml:space="preserve">. </w:t>
      </w:r>
      <w:r w:rsidR="00C34685">
        <w:t xml:space="preserve">The heterogenous patterns and severity of PTLD have </w:t>
      </w:r>
      <w:r w:rsidR="006505B0">
        <w:t>been described in several narrative reviews</w:t>
      </w:r>
      <w:r w:rsidRPr="00B91C27">
        <w:t>.</w:t>
      </w:r>
      <w:r w:rsidR="00684BB3">
        <w:rPr>
          <w:noProof/>
        </w:rPr>
        <w:t>(3, 9, 11, 12)</w:t>
      </w:r>
      <w:r w:rsidRPr="00B91C27">
        <w:t xml:space="preserve"> </w:t>
      </w:r>
      <w:r w:rsidR="00C34685">
        <w:t>T</w:t>
      </w:r>
      <w:r w:rsidR="001F6FCA" w:rsidRPr="00B91C27">
        <w:t xml:space="preserve">hree systematic reviews focused on lung function abnormalities after PTB disease suggest that </w:t>
      </w:r>
      <w:r w:rsidR="002D1E8B">
        <w:t>approximately</w:t>
      </w:r>
      <w:r w:rsidR="001F6FCA" w:rsidRPr="00B91C27">
        <w:t xml:space="preserve"> half of </w:t>
      </w:r>
      <w:r w:rsidR="007F6F65" w:rsidRPr="00B91C27">
        <w:t>those treated for pulmonary TB (PTB) disease</w:t>
      </w:r>
      <w:r w:rsidR="001F6FCA" w:rsidRPr="00B91C27">
        <w:t xml:space="preserve"> have abnormal spirometry at or after TB treatment completion,</w:t>
      </w:r>
      <w:r w:rsidR="00684BB3">
        <w:rPr>
          <w:noProof/>
        </w:rPr>
        <w:t>(13, 14)</w:t>
      </w:r>
      <w:r w:rsidR="001F6FCA" w:rsidRPr="00B91C27">
        <w:t xml:space="preserve"> with severe disease in 10-15% of PTB survivors,</w:t>
      </w:r>
      <w:r w:rsidR="00684BB3">
        <w:rPr>
          <w:noProof/>
        </w:rPr>
        <w:t>(15)</w:t>
      </w:r>
      <w:r w:rsidR="001F6FCA" w:rsidRPr="00B91C27">
        <w:t xml:space="preserve"> and a mixture of low </w:t>
      </w:r>
      <w:r w:rsidR="007F6F65" w:rsidRPr="00B91C27">
        <w:t>forced vital capacity (FVC)</w:t>
      </w:r>
      <w:r w:rsidR="001F6FCA" w:rsidRPr="00B91C27">
        <w:t xml:space="preserve">, obstructive, and mixed patterns </w:t>
      </w:r>
      <w:r w:rsidR="00FD10CD">
        <w:t xml:space="preserve">of deficit </w:t>
      </w:r>
      <w:r w:rsidR="001F6FCA" w:rsidRPr="00B91C27">
        <w:t>observed.</w:t>
      </w:r>
      <w:r w:rsidR="00684BB3">
        <w:rPr>
          <w:noProof/>
        </w:rPr>
        <w:t>(14, 15)</w:t>
      </w:r>
      <w:r w:rsidR="001F6FCA" w:rsidRPr="00B91C27">
        <w:t xml:space="preserve"> Those treated for multi-drug resistant (MDR) disease are more likely to have impaired spirometry and more severe disease than those treated for drug sensitive (DS) disease.</w:t>
      </w:r>
      <w:r w:rsidR="00684BB3">
        <w:rPr>
          <w:noProof/>
        </w:rPr>
        <w:t>(14, 15)</w:t>
      </w:r>
      <w:r w:rsidR="001F6FCA" w:rsidRPr="00B91C27">
        <w:t xml:space="preserve"> Residual imaging </w:t>
      </w:r>
      <w:r w:rsidR="00FD10CD">
        <w:t>abnormalities</w:t>
      </w:r>
      <w:r w:rsidR="001F6FCA" w:rsidRPr="00B91C27">
        <w:t xml:space="preserve"> are common, with bronchiectasis observed in 35-86% of PTB survivors.</w:t>
      </w:r>
      <w:r w:rsidR="00684BB3">
        <w:rPr>
          <w:noProof/>
        </w:rPr>
        <w:t>(16, 17)</w:t>
      </w:r>
      <w:r w:rsidR="001F6FCA" w:rsidRPr="00B91C27">
        <w:t xml:space="preserve"> Almost a quarter of TB survivors are symptomatic with a</w:t>
      </w:r>
      <w:r w:rsidR="00D51053">
        <w:t xml:space="preserve"> Medical Research Council (</w:t>
      </w:r>
      <w:r w:rsidR="001F6FCA" w:rsidRPr="00B91C27">
        <w:t>MRC</w:t>
      </w:r>
      <w:r w:rsidR="00D51053">
        <w:t>)</w:t>
      </w:r>
      <w:r w:rsidR="001F6FCA" w:rsidRPr="00B91C27">
        <w:t xml:space="preserve"> </w:t>
      </w:r>
      <w:r w:rsidR="00F25920">
        <w:t xml:space="preserve">dyspnoea </w:t>
      </w:r>
      <w:r w:rsidR="001F6FCA" w:rsidRPr="00B91C27">
        <w:t>score of 3-5 at the end of treatment.</w:t>
      </w:r>
      <w:r w:rsidR="00684BB3">
        <w:rPr>
          <w:noProof/>
        </w:rPr>
        <w:t>(14)</w:t>
      </w:r>
      <w:r w:rsidR="001F6FCA" w:rsidRPr="00B91C27">
        <w:t xml:space="preserve"> </w:t>
      </w:r>
      <w:r w:rsidR="00477527" w:rsidRPr="00B91C27">
        <w:t>Few studies have described the relationship between HIV infection</w:t>
      </w:r>
      <w:r w:rsidR="00DB275D" w:rsidRPr="00B91C27">
        <w:t xml:space="preserve"> a</w:t>
      </w:r>
      <w:r w:rsidR="00477527" w:rsidRPr="00B91C27">
        <w:t>nd residual PTLD</w:t>
      </w:r>
      <w:r w:rsidR="00234C34">
        <w:t>,</w:t>
      </w:r>
      <w:r w:rsidR="00477527" w:rsidRPr="00B91C27">
        <w:t xml:space="preserve"> but some suggest that </w:t>
      </w:r>
      <w:r w:rsidR="00DB275D" w:rsidRPr="00B91C27">
        <w:t xml:space="preserve">while </w:t>
      </w:r>
      <w:r w:rsidR="00477527" w:rsidRPr="00B91C27">
        <w:t>HIV is associated with less severe PTLD</w:t>
      </w:r>
      <w:r w:rsidR="00DB275D" w:rsidRPr="00B91C27">
        <w:t>,</w:t>
      </w:r>
      <w:r w:rsidR="00684BB3">
        <w:rPr>
          <w:noProof/>
        </w:rPr>
        <w:t>(16, 18)</w:t>
      </w:r>
      <w:r w:rsidR="00DB275D" w:rsidRPr="00B91C27">
        <w:t xml:space="preserve"> antiretroviral therapy (ART)-mediated immune reconstitution </w:t>
      </w:r>
      <w:r w:rsidR="00C34685">
        <w:t>in those with TB-HIV co-infection</w:t>
      </w:r>
      <w:r w:rsidR="00DB275D" w:rsidRPr="00B91C27">
        <w:t xml:space="preserve"> may be followed by </w:t>
      </w:r>
      <w:r w:rsidR="00581A64">
        <w:t>increas</w:t>
      </w:r>
      <w:r w:rsidR="00FD10CD">
        <w:t>ed</w:t>
      </w:r>
      <w:r w:rsidR="00581A64">
        <w:t xml:space="preserve"> </w:t>
      </w:r>
      <w:r w:rsidR="00C34685">
        <w:t>inflammat</w:t>
      </w:r>
      <w:r w:rsidR="00581A64">
        <w:t xml:space="preserve">ion </w:t>
      </w:r>
      <w:r w:rsidR="00C34685">
        <w:t>within the lung</w:t>
      </w:r>
      <w:r w:rsidR="00581A64">
        <w:t>s</w:t>
      </w:r>
      <w:r w:rsidR="00C34685">
        <w:t>,</w:t>
      </w:r>
      <w:r w:rsidR="00DB275D" w:rsidRPr="00B91C27">
        <w:t xml:space="preserve"> and loss of lung function</w:t>
      </w:r>
      <w:r w:rsidR="00045979" w:rsidRPr="00B91C27">
        <w:t>.</w:t>
      </w:r>
      <w:r w:rsidR="00684BB3">
        <w:rPr>
          <w:noProof/>
        </w:rPr>
        <w:t>(19, 20)</w:t>
      </w:r>
      <w:r w:rsidR="00E674DA">
        <w:t xml:space="preserve"> Work to date has not identified differences in </w:t>
      </w:r>
      <w:r w:rsidR="008065A4">
        <w:t xml:space="preserve">the burden or nature of </w:t>
      </w:r>
      <w:r w:rsidR="00E674DA">
        <w:t xml:space="preserve">PTLD by </w:t>
      </w:r>
      <w:r w:rsidR="0044655F">
        <w:t>sex</w:t>
      </w:r>
      <w:r w:rsidR="008065A4">
        <w:t>.</w:t>
      </w:r>
      <w:r w:rsidR="001F21CB">
        <w:t xml:space="preserve"> </w:t>
      </w:r>
      <w:r w:rsidR="008065A4">
        <w:t>However, men experience a higher TB incidence than women, often present later with more advanced TB disease, and may experience gendered occupational exposures (E.g. Silica exposure through mining) which may further threaten their lung health</w:t>
      </w:r>
      <w:r w:rsidR="00245E66">
        <w:t>. I</w:t>
      </w:r>
      <w:r w:rsidR="008065A4">
        <w:t xml:space="preserve">nvestigation of the relationship between gender and PTLD may be highly relevant to strategies for prevention and care. </w:t>
      </w:r>
    </w:p>
    <w:p w14:paraId="0E3362CE" w14:textId="77777777" w:rsidR="00477527" w:rsidRPr="00B91C27" w:rsidRDefault="00477527" w:rsidP="00B91C27">
      <w:pPr>
        <w:pStyle w:val="xmsolistparagraph"/>
        <w:spacing w:line="360" w:lineRule="auto"/>
      </w:pPr>
    </w:p>
    <w:p w14:paraId="6213D737" w14:textId="3FD897B8" w:rsidR="00C5271E" w:rsidRPr="00B91C27" w:rsidRDefault="001F6FCA" w:rsidP="00B91C27">
      <w:pPr>
        <w:pStyle w:val="xmsolistparagraph"/>
        <w:spacing w:line="360" w:lineRule="auto"/>
      </w:pPr>
      <w:r w:rsidRPr="00B91C27">
        <w:lastRenderedPageBreak/>
        <w:t xml:space="preserve">Prospective </w:t>
      </w:r>
      <w:r w:rsidR="00477527" w:rsidRPr="00B91C27">
        <w:t xml:space="preserve">cohort </w:t>
      </w:r>
      <w:r w:rsidRPr="00B91C27">
        <w:t xml:space="preserve">data describing </w:t>
      </w:r>
      <w:r w:rsidR="00C34685">
        <w:t xml:space="preserve">PTLD </w:t>
      </w:r>
      <w:r w:rsidRPr="00B91C27">
        <w:t xml:space="preserve">disease behaviour over time </w:t>
      </w:r>
      <w:r w:rsidR="00C34685">
        <w:t xml:space="preserve">are limited, but </w:t>
      </w:r>
      <w:r w:rsidRPr="00B91C27">
        <w:t xml:space="preserve">show a trend to improvement in </w:t>
      </w:r>
      <w:r w:rsidR="00C17653">
        <w:t>forced expiratory volume in the first second (</w:t>
      </w:r>
      <w:r w:rsidRPr="00B91C27">
        <w:t>FEV</w:t>
      </w:r>
      <w:r w:rsidRPr="00D11196">
        <w:rPr>
          <w:vertAlign w:val="subscript"/>
        </w:rPr>
        <w:t>1</w:t>
      </w:r>
      <w:r w:rsidR="00C17653">
        <w:t>)</w:t>
      </w:r>
      <w:r w:rsidRPr="00B91C27">
        <w:t xml:space="preserve"> and FVC measures </w:t>
      </w:r>
      <w:r w:rsidR="002D1E8B">
        <w:t xml:space="preserve">during TB treatment and </w:t>
      </w:r>
      <w:r w:rsidRPr="00B91C27">
        <w:t>in the 6-12</w:t>
      </w:r>
      <w:r w:rsidR="00081637">
        <w:t xml:space="preserve"> </w:t>
      </w:r>
      <w:r w:rsidRPr="00B91C27">
        <w:t>months after TB treatment completion</w:t>
      </w:r>
      <w:r w:rsidR="00045979" w:rsidRPr="00B91C27">
        <w:t>,</w:t>
      </w:r>
      <w:r w:rsidRPr="00B91C27">
        <w:t xml:space="preserve"> before plateau</w:t>
      </w:r>
      <w:r w:rsidR="007F6F65" w:rsidRPr="00B91C27">
        <w:t>.</w:t>
      </w:r>
      <w:r w:rsidR="00684BB3">
        <w:rPr>
          <w:noProof/>
        </w:rPr>
        <w:t>(21)</w:t>
      </w:r>
      <w:r w:rsidR="007F6F65" w:rsidRPr="00B91C27">
        <w:t xml:space="preserve"> Up to a third of PTB</w:t>
      </w:r>
      <w:r w:rsidR="00081637">
        <w:t xml:space="preserve"> </w:t>
      </w:r>
      <w:r w:rsidR="007F6F65" w:rsidRPr="00B91C27">
        <w:t>survivors experience persistent pulmonary impairment or symptoms</w:t>
      </w:r>
      <w:r w:rsidR="002D1E8B" w:rsidRPr="00B91C27">
        <w:t xml:space="preserve">, with a possible sub-set of patients experiencing an accelerated </w:t>
      </w:r>
      <w:r w:rsidR="002D1E8B">
        <w:t xml:space="preserve">lung function </w:t>
      </w:r>
      <w:r w:rsidR="002D1E8B" w:rsidRPr="00B91C27">
        <w:t>decline</w:t>
      </w:r>
      <w:r w:rsidR="007F6F65" w:rsidRPr="00B91C27">
        <w:t>.</w:t>
      </w:r>
      <w:r w:rsidR="00684BB3">
        <w:rPr>
          <w:noProof/>
        </w:rPr>
        <w:t>(21)</w:t>
      </w:r>
      <w:r w:rsidRPr="00B91C27">
        <w:t xml:space="preserve"> High rates of ongoing health seeking for respiratory complaints have been described in </w:t>
      </w:r>
      <w:r w:rsidR="00C34685">
        <w:t>several settings</w:t>
      </w:r>
      <w:r w:rsidRPr="00B91C27">
        <w:t xml:space="preserve">, particularly in the </w:t>
      </w:r>
      <w:r w:rsidR="00477527" w:rsidRPr="00B91C27">
        <w:t xml:space="preserve">first </w:t>
      </w:r>
      <w:r w:rsidRPr="00B91C27">
        <w:t>year after TB treatment completio</w:t>
      </w:r>
      <w:r w:rsidR="00045979" w:rsidRPr="00B91C27">
        <w:t>n</w:t>
      </w:r>
      <w:r w:rsidRPr="00B91C27">
        <w:t>.</w:t>
      </w:r>
      <w:r w:rsidR="00684BB3">
        <w:rPr>
          <w:noProof/>
        </w:rPr>
        <w:t>(16, 22)</w:t>
      </w:r>
      <w:r w:rsidR="00234C34">
        <w:t xml:space="preserve"> </w:t>
      </w:r>
      <w:r w:rsidRPr="00B91C27">
        <w:t xml:space="preserve">TB survivors face significantly increased mortality rates compared to the general population or TB-naïve controls </w:t>
      </w:r>
      <w:r w:rsidR="00477527" w:rsidRPr="00B91C27">
        <w:t>even after</w:t>
      </w:r>
      <w:r w:rsidRPr="00B91C27">
        <w:t xml:space="preserve"> TB treatment completion, with an estimated</w:t>
      </w:r>
      <w:r w:rsidR="002704D9" w:rsidRPr="00B91C27">
        <w:t xml:space="preserve"> Standardised Mortality Ratio</w:t>
      </w:r>
      <w:r w:rsidR="00C17653">
        <w:t xml:space="preserve"> </w:t>
      </w:r>
      <w:r w:rsidR="002704D9" w:rsidRPr="00B91C27">
        <w:t>(</w:t>
      </w:r>
      <w:r w:rsidRPr="00B91C27">
        <w:t>SMR</w:t>
      </w:r>
      <w:r w:rsidR="002704D9" w:rsidRPr="00B91C27">
        <w:t>)</w:t>
      </w:r>
      <w:r w:rsidRPr="00B91C27">
        <w:t xml:space="preserve"> of 2.9 (95% CI 2.2 – 3.8).</w:t>
      </w:r>
      <w:r w:rsidR="00684BB3">
        <w:rPr>
          <w:noProof/>
        </w:rPr>
        <w:t>(23-25)</w:t>
      </w:r>
      <w:r w:rsidR="00D51053">
        <w:rPr>
          <w:noProof/>
        </w:rPr>
        <w:t>.</w:t>
      </w:r>
      <w:r w:rsidRPr="00B91C27">
        <w:t xml:space="preserve"> </w:t>
      </w:r>
      <w:r w:rsidR="00B1114D" w:rsidRPr="00B91C27">
        <w:t>Where cause of death data are available,</w:t>
      </w:r>
      <w:r w:rsidR="00477527" w:rsidRPr="00B91C27">
        <w:t xml:space="preserve"> </w:t>
      </w:r>
      <w:r w:rsidRPr="00B91C27">
        <w:t xml:space="preserve">cardiovascular disease, cancer and respiratory diseases are amongst the leading causes of death </w:t>
      </w:r>
      <w:r w:rsidR="003E3B5E">
        <w:t>for</w:t>
      </w:r>
      <w:r w:rsidR="003E3B5E" w:rsidRPr="00B91C27">
        <w:t xml:space="preserve"> </w:t>
      </w:r>
      <w:r w:rsidR="003E35E7" w:rsidRPr="00B91C27">
        <w:t>TB survivors</w:t>
      </w:r>
      <w:r w:rsidR="00C17653">
        <w:t>. This is</w:t>
      </w:r>
      <w:r w:rsidR="00B1114D" w:rsidRPr="00B91C27">
        <w:t xml:space="preserve"> consistent with the</w:t>
      </w:r>
      <w:r w:rsidR="00477527" w:rsidRPr="00B91C27">
        <w:t xml:space="preserve"> i</w:t>
      </w:r>
      <w:r w:rsidRPr="00B91C27">
        <w:t xml:space="preserve">ncreased burden of cardiovascular morbidity and lung cancer observed amongst PTB survivors compared to those who have not </w:t>
      </w:r>
      <w:r w:rsidR="002704D9" w:rsidRPr="00B91C27">
        <w:t xml:space="preserve">been treated for TB </w:t>
      </w:r>
      <w:proofErr w:type="gramStart"/>
      <w:r w:rsidR="002704D9" w:rsidRPr="00B91C27">
        <w:t>disease</w:t>
      </w:r>
      <w:r w:rsidR="00045979" w:rsidRPr="00B91C27">
        <w:t>.</w:t>
      </w:r>
      <w:r w:rsidR="00684BB3">
        <w:rPr>
          <w:noProof/>
        </w:rPr>
        <w:t>(</w:t>
      </w:r>
      <w:proofErr w:type="gramEnd"/>
      <w:r w:rsidR="00684BB3">
        <w:rPr>
          <w:noProof/>
        </w:rPr>
        <w:t>23, 26)</w:t>
      </w:r>
      <w:r w:rsidRPr="00B91C27">
        <w:t xml:space="preserve"> </w:t>
      </w:r>
    </w:p>
    <w:p w14:paraId="6C9820F9" w14:textId="15F34BC8" w:rsidR="008016D1" w:rsidRPr="00B91C27" w:rsidRDefault="008016D1" w:rsidP="00B91C27">
      <w:pPr>
        <w:pStyle w:val="Heading1"/>
        <w:numPr>
          <w:ilvl w:val="0"/>
          <w:numId w:val="0"/>
        </w:numPr>
        <w:spacing w:line="360" w:lineRule="auto"/>
        <w:ind w:left="360" w:hanging="360"/>
        <w:rPr>
          <w:sz w:val="20"/>
          <w:szCs w:val="20"/>
          <w:u w:val="single"/>
        </w:rPr>
      </w:pPr>
      <w:r w:rsidRPr="00B91C27">
        <w:rPr>
          <w:sz w:val="20"/>
          <w:szCs w:val="20"/>
          <w:u w:val="single"/>
        </w:rPr>
        <w:t>Causal pathways underlying PTLD</w:t>
      </w:r>
    </w:p>
    <w:p w14:paraId="2101B686" w14:textId="73413373" w:rsidR="00166439" w:rsidRPr="00B91C27" w:rsidRDefault="00166439" w:rsidP="00B91C27">
      <w:pPr>
        <w:spacing w:line="360" w:lineRule="auto"/>
      </w:pPr>
      <w:r w:rsidRPr="00B91C27">
        <w:t xml:space="preserve">The causal pathways underlying </w:t>
      </w:r>
      <w:r w:rsidR="0075475F" w:rsidRPr="00B91C27">
        <w:t xml:space="preserve">the </w:t>
      </w:r>
      <w:r w:rsidR="005D3DA1">
        <w:t>heterogeneous</w:t>
      </w:r>
      <w:r w:rsidR="005D3DA1" w:rsidRPr="00B91C27">
        <w:t xml:space="preserve"> </w:t>
      </w:r>
      <w:r w:rsidR="0075475F" w:rsidRPr="00B91C27">
        <w:t>prevalence and patterns of</w:t>
      </w:r>
      <w:r w:rsidRPr="00B91C27">
        <w:t xml:space="preserve"> </w:t>
      </w:r>
      <w:r w:rsidR="0075475F" w:rsidRPr="00B91C27">
        <w:t xml:space="preserve">PTLD seen amongst TB survivors remain poorly </w:t>
      </w:r>
      <w:r w:rsidR="00C34685">
        <w:t>understood</w:t>
      </w:r>
      <w:r w:rsidRPr="00B91C27">
        <w:t xml:space="preserve">. </w:t>
      </w:r>
      <w:r w:rsidR="00C34685">
        <w:t>The p</w:t>
      </w:r>
      <w:r w:rsidR="008016D1" w:rsidRPr="00B91C27">
        <w:t xml:space="preserve">athogenesis </w:t>
      </w:r>
      <w:r w:rsidR="00C34685">
        <w:t xml:space="preserve">of PTLD </w:t>
      </w:r>
      <w:r w:rsidR="008016D1" w:rsidRPr="00B91C27">
        <w:t xml:space="preserve">has been described </w:t>
      </w:r>
      <w:r w:rsidR="00C34685">
        <w:t xml:space="preserve">in detail </w:t>
      </w:r>
      <w:r w:rsidR="008016D1" w:rsidRPr="00B91C27">
        <w:t>elsewhere</w:t>
      </w:r>
      <w:r w:rsidR="002704D9" w:rsidRPr="00B91C27">
        <w:t xml:space="preserve">, </w:t>
      </w:r>
      <w:r w:rsidR="008016D1" w:rsidRPr="00B91C27">
        <w:t xml:space="preserve">and </w:t>
      </w:r>
      <w:r w:rsidR="0075475F" w:rsidRPr="00B91C27">
        <w:t xml:space="preserve">likely relates to the burden and site of mycobacterial infection, </w:t>
      </w:r>
      <w:r w:rsidR="00F82404" w:rsidRPr="00B91C27">
        <w:t xml:space="preserve">the duration of infection and rate of clearance, </w:t>
      </w:r>
      <w:r w:rsidR="0075475F" w:rsidRPr="00B91C27">
        <w:t>the nature and force of the host immune response, and the healing response seen within the lung</w:t>
      </w:r>
      <w:r w:rsidR="00C46B81" w:rsidRPr="00B91C27">
        <w:t xml:space="preserve">, including the potential for excessive </w:t>
      </w:r>
      <w:r w:rsidR="00CF5FA7" w:rsidRPr="00B91C27">
        <w:t>remodelling</w:t>
      </w:r>
      <w:r w:rsidR="00C46B81" w:rsidRPr="00B91C27">
        <w:t xml:space="preserve"> and fibrosis</w:t>
      </w:r>
      <w:r w:rsidR="007A40F6">
        <w:t>.</w:t>
      </w:r>
      <w:r w:rsidR="00684BB3">
        <w:rPr>
          <w:noProof/>
        </w:rPr>
        <w:t>(27)</w:t>
      </w:r>
      <w:r w:rsidR="007A40F6">
        <w:t xml:space="preserve"> </w:t>
      </w:r>
      <w:r w:rsidR="0075475F" w:rsidRPr="00B91C27">
        <w:t>The role of broader respiratory exposures including inhaled tobacco</w:t>
      </w:r>
      <w:r w:rsidR="002704D9" w:rsidRPr="00B91C27">
        <w:t xml:space="preserve"> and </w:t>
      </w:r>
      <w:r w:rsidR="0075475F" w:rsidRPr="00B91C27">
        <w:t xml:space="preserve">drugs, </w:t>
      </w:r>
      <w:r w:rsidR="002704D9" w:rsidRPr="00B91C27">
        <w:t xml:space="preserve">occupational dusts and fumes, </w:t>
      </w:r>
      <w:r w:rsidR="00547CB4" w:rsidRPr="00B91C27">
        <w:t>indoor and outdoor</w:t>
      </w:r>
      <w:r w:rsidR="002704D9" w:rsidRPr="00B91C27">
        <w:t xml:space="preserve"> air pollution</w:t>
      </w:r>
      <w:r w:rsidR="0075475F" w:rsidRPr="00B91C27">
        <w:t xml:space="preserve">, </w:t>
      </w:r>
      <w:r w:rsidR="00547CB4" w:rsidRPr="00B91C27">
        <w:t xml:space="preserve">bacterial or viral co-infection, </w:t>
      </w:r>
      <w:r w:rsidR="0075475F" w:rsidRPr="00B91C27">
        <w:t>and poverty</w:t>
      </w:r>
      <w:r w:rsidR="000104BD" w:rsidRPr="00B91C27">
        <w:t>-</w:t>
      </w:r>
      <w:r w:rsidR="0075475F" w:rsidRPr="00B91C27">
        <w:t xml:space="preserve">related factors such as nutrition in shaping the </w:t>
      </w:r>
      <w:r w:rsidR="00042B0F" w:rsidRPr="00B91C27">
        <w:t>extent and pattern of lung damage during TB disease</w:t>
      </w:r>
      <w:r w:rsidR="0075475F" w:rsidRPr="00B91C27">
        <w:t xml:space="preserve"> remains unclear. </w:t>
      </w:r>
      <w:r w:rsidR="00C34685">
        <w:t>It</w:t>
      </w:r>
      <w:r w:rsidR="00042B0F" w:rsidRPr="00B91C27">
        <w:t xml:space="preserve"> </w:t>
      </w:r>
      <w:r w:rsidR="00842AE0">
        <w:t>is</w:t>
      </w:r>
      <w:r w:rsidR="00042B0F" w:rsidRPr="00B91C27">
        <w:t xml:space="preserve"> challenging to differentiate between the </w:t>
      </w:r>
      <w:r w:rsidR="00C34685">
        <w:t xml:space="preserve">direct effect of these exposures on the lung, and damage mediated by TB disease, </w:t>
      </w:r>
      <w:r w:rsidR="00042B0F" w:rsidRPr="00B91C27">
        <w:t xml:space="preserve">amongst TB survivors. </w:t>
      </w:r>
      <w:r w:rsidR="009E3C10" w:rsidRPr="00B91C27">
        <w:t>Of note</w:t>
      </w:r>
      <w:r w:rsidR="008909B7">
        <w:t>,</w:t>
      </w:r>
      <w:r w:rsidR="009E3C10" w:rsidRPr="00B91C27">
        <w:t xml:space="preserve"> </w:t>
      </w:r>
      <w:r w:rsidR="0075475F" w:rsidRPr="00B91C27">
        <w:t xml:space="preserve">it is not just the extent </w:t>
      </w:r>
      <w:r w:rsidR="009E3C10" w:rsidRPr="00B91C27">
        <w:t xml:space="preserve">or pattern </w:t>
      </w:r>
      <w:r w:rsidR="0075475F" w:rsidRPr="00B91C27">
        <w:t xml:space="preserve">of </w:t>
      </w:r>
      <w:r w:rsidR="00C34685">
        <w:t xml:space="preserve">lung </w:t>
      </w:r>
      <w:r w:rsidR="0075475F" w:rsidRPr="00B91C27">
        <w:t>damage sustained</w:t>
      </w:r>
      <w:r w:rsidR="00842AE0">
        <w:t xml:space="preserve"> during TB disease</w:t>
      </w:r>
      <w:r w:rsidR="0075475F" w:rsidRPr="00B91C27">
        <w:t>, but the symptoms and functional impairment that result from this</w:t>
      </w:r>
      <w:r w:rsidR="00DC491A">
        <w:t xml:space="preserve"> damage</w:t>
      </w:r>
      <w:r w:rsidR="0075475F" w:rsidRPr="00B91C27">
        <w:t>,</w:t>
      </w:r>
      <w:r w:rsidR="00C34685">
        <w:t xml:space="preserve"> </w:t>
      </w:r>
      <w:r w:rsidR="00842AE0">
        <w:t xml:space="preserve">as well as </w:t>
      </w:r>
      <w:r w:rsidR="002704D9" w:rsidRPr="00B91C27">
        <w:t>access to health services</w:t>
      </w:r>
      <w:r w:rsidR="00F25920">
        <w:t xml:space="preserve"> for ongoing care</w:t>
      </w:r>
      <w:r w:rsidR="002704D9" w:rsidRPr="00B91C27">
        <w:t xml:space="preserve">, </w:t>
      </w:r>
      <w:r w:rsidR="0075475F" w:rsidRPr="00B91C27">
        <w:t xml:space="preserve">and the broader </w:t>
      </w:r>
      <w:r w:rsidR="002704D9" w:rsidRPr="00B91C27">
        <w:t xml:space="preserve">physical and </w:t>
      </w:r>
      <w:r w:rsidR="0075475F" w:rsidRPr="00B91C27">
        <w:t>social context</w:t>
      </w:r>
      <w:r w:rsidR="002704D9" w:rsidRPr="00B91C27">
        <w:t xml:space="preserve"> in which </w:t>
      </w:r>
      <w:r w:rsidR="00C34685">
        <w:t xml:space="preserve">people </w:t>
      </w:r>
      <w:r w:rsidR="002704D9" w:rsidRPr="00B91C27">
        <w:t>live and work</w:t>
      </w:r>
      <w:r w:rsidR="0075475F" w:rsidRPr="00B91C27">
        <w:t xml:space="preserve"> which </w:t>
      </w:r>
      <w:r w:rsidR="00C34685">
        <w:t>shape</w:t>
      </w:r>
      <w:r w:rsidR="0075475F" w:rsidRPr="00B91C27">
        <w:t xml:space="preserve"> experiences of post-TB disability </w:t>
      </w:r>
      <w:r w:rsidR="00C34685">
        <w:t xml:space="preserve">in different settings </w:t>
      </w:r>
      <w:r w:rsidR="0075475F" w:rsidRPr="00B91C27">
        <w:t xml:space="preserve">(Figure </w:t>
      </w:r>
      <w:r w:rsidR="00473A7C" w:rsidRPr="00B91C27">
        <w:t>1</w:t>
      </w:r>
      <w:proofErr w:type="gramStart"/>
      <w:r w:rsidR="0075475F" w:rsidRPr="00B91C27">
        <w:t>)</w:t>
      </w:r>
      <w:r w:rsidR="008016D1" w:rsidRPr="00B91C27">
        <w:t>.</w:t>
      </w:r>
      <w:r w:rsidR="00684BB3">
        <w:rPr>
          <w:noProof/>
        </w:rPr>
        <w:t>(</w:t>
      </w:r>
      <w:proofErr w:type="gramEnd"/>
      <w:r w:rsidR="00684BB3">
        <w:rPr>
          <w:noProof/>
        </w:rPr>
        <w:t>5)</w:t>
      </w:r>
    </w:p>
    <w:p w14:paraId="73F4DF83" w14:textId="77777777" w:rsidR="008016D1" w:rsidRPr="00B91C27" w:rsidRDefault="008016D1" w:rsidP="00B91C27">
      <w:pPr>
        <w:spacing w:line="360" w:lineRule="auto"/>
      </w:pPr>
    </w:p>
    <w:p w14:paraId="585137A2" w14:textId="296588C6" w:rsidR="008016D1" w:rsidRDefault="00166439" w:rsidP="00B91C27">
      <w:pPr>
        <w:pStyle w:val="xmsolistparagraph"/>
        <w:spacing w:line="240" w:lineRule="auto"/>
      </w:pPr>
      <w:r w:rsidRPr="00B91C27">
        <w:t xml:space="preserve">Figure </w:t>
      </w:r>
      <w:r w:rsidR="00473A7C" w:rsidRPr="00B91C27">
        <w:t>1</w:t>
      </w:r>
      <w:r w:rsidRPr="00B91C27">
        <w:t>: Conceptual framework describing potential drivers of PTLD, and associated impairment and disability</w:t>
      </w:r>
    </w:p>
    <w:p w14:paraId="735DF265" w14:textId="5AD24AEF" w:rsidR="007A40F6" w:rsidRDefault="00DF0CC2" w:rsidP="00B91C27">
      <w:pPr>
        <w:pStyle w:val="xmsolistparagraph"/>
        <w:spacing w:line="240" w:lineRule="auto"/>
      </w:pPr>
      <w:r>
        <w:rPr>
          <w:noProof/>
          <w14:ligatures w14:val="standardContextual"/>
        </w:rPr>
        <w:drawing>
          <wp:inline distT="0" distB="0" distL="0" distR="0" wp14:anchorId="58530136" wp14:editId="71453114">
            <wp:extent cx="6645910" cy="3040380"/>
            <wp:effectExtent l="19050" t="19050" r="21590" b="26670"/>
            <wp:docPr id="777399561"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99561" name="Picture 1" descr="A diagram of a company&#10;&#10;Description automatically generated"/>
                    <pic:cNvPicPr/>
                  </pic:nvPicPr>
                  <pic:blipFill>
                    <a:blip r:embed="rId8"/>
                    <a:stretch>
                      <a:fillRect/>
                    </a:stretch>
                  </pic:blipFill>
                  <pic:spPr>
                    <a:xfrm>
                      <a:off x="0" y="0"/>
                      <a:ext cx="6645910" cy="3040380"/>
                    </a:xfrm>
                    <a:prstGeom prst="rect">
                      <a:avLst/>
                    </a:prstGeom>
                    <a:ln>
                      <a:solidFill>
                        <a:schemeClr val="bg1">
                          <a:lumMod val="65000"/>
                        </a:schemeClr>
                      </a:solidFill>
                    </a:ln>
                  </pic:spPr>
                </pic:pic>
              </a:graphicData>
            </a:graphic>
          </wp:inline>
        </w:drawing>
      </w:r>
    </w:p>
    <w:p w14:paraId="21BC0443" w14:textId="6FE9B2FC" w:rsidR="002F0A00" w:rsidRPr="00B91C27" w:rsidRDefault="002F0A00" w:rsidP="00B91C27">
      <w:pPr>
        <w:pStyle w:val="xmsolistparagraph"/>
        <w:spacing w:line="240" w:lineRule="auto"/>
      </w:pPr>
      <w:r w:rsidRPr="00B91C27">
        <w:t xml:space="preserve">Dashed lines denote potential effect-modification of the </w:t>
      </w:r>
      <w:r w:rsidR="00855260">
        <w:t>relationship between</w:t>
      </w:r>
      <w:r w:rsidRPr="00B91C27">
        <w:t xml:space="preserve"> TB disease and the host immune response</w:t>
      </w:r>
      <w:r w:rsidR="00855260">
        <w:t xml:space="preserve">, and residual lung damage, </w:t>
      </w:r>
      <w:r w:rsidRPr="00B91C27">
        <w:t>by non-TB respiratory exposures</w:t>
      </w:r>
      <w:r w:rsidR="009544F4">
        <w:t xml:space="preserve"> and comorbidities</w:t>
      </w:r>
      <w:r w:rsidRPr="00B91C27">
        <w:t xml:space="preserve">. </w:t>
      </w:r>
    </w:p>
    <w:p w14:paraId="57BC63B1" w14:textId="77777777" w:rsidR="004B2DAD" w:rsidRPr="00B91C27" w:rsidRDefault="004B2DAD" w:rsidP="00B91C27">
      <w:pPr>
        <w:pStyle w:val="xmsolistparagraph"/>
        <w:spacing w:line="360" w:lineRule="auto"/>
      </w:pPr>
    </w:p>
    <w:p w14:paraId="27ECA1A8" w14:textId="24999366" w:rsidR="00C5271E" w:rsidRDefault="008016D1" w:rsidP="00B91C27">
      <w:pPr>
        <w:pStyle w:val="xmsolistparagraph"/>
        <w:spacing w:line="360" w:lineRule="auto"/>
      </w:pPr>
      <w:r w:rsidRPr="00A43EAC">
        <w:lastRenderedPageBreak/>
        <w:t xml:space="preserve">As is clear from this summary, </w:t>
      </w:r>
      <w:r w:rsidR="003A106B" w:rsidRPr="00A43EAC">
        <w:t xml:space="preserve">the body of data describing the </w:t>
      </w:r>
      <w:r w:rsidRPr="00A43EAC">
        <w:t>nature, drivers and impacts of PTLD</w:t>
      </w:r>
      <w:r w:rsidR="003A106B" w:rsidRPr="00A43EAC">
        <w:t xml:space="preserve"> has significantly grown in recent years. However, data on interventions to support the</w:t>
      </w:r>
      <w:r w:rsidR="00C014AD" w:rsidRPr="00A43EAC">
        <w:t xml:space="preserve"> prevention, diagnosis, and management of PTLD</w:t>
      </w:r>
      <w:r w:rsidR="003A106B" w:rsidRPr="00A43EAC">
        <w:t xml:space="preserve"> at</w:t>
      </w:r>
      <w:r w:rsidR="00AE68CD" w:rsidRPr="00A43EAC">
        <w:t xml:space="preserve"> either</w:t>
      </w:r>
      <w:r w:rsidR="003A106B" w:rsidRPr="00A43EAC">
        <w:t xml:space="preserve"> the population or individual patient level</w:t>
      </w:r>
      <w:r w:rsidR="00C34685" w:rsidRPr="00A43EAC">
        <w:t xml:space="preserve"> remain scarce</w:t>
      </w:r>
      <w:r w:rsidR="003A106B" w:rsidRPr="00A43EAC">
        <w:t>. In this review</w:t>
      </w:r>
      <w:r w:rsidR="00635B43">
        <w:t>, we will highlight evidence gaps and research priorities in these critical areas</w:t>
      </w:r>
      <w:r w:rsidR="003A106B" w:rsidRPr="00A43EAC">
        <w:t xml:space="preserve"> with the hope of accelerating work in these spaces</w:t>
      </w:r>
      <w:r w:rsidR="00E16FC2" w:rsidRPr="00A43EAC">
        <w:t>.</w:t>
      </w:r>
      <w:r w:rsidR="00E16FC2">
        <w:t xml:space="preserve"> </w:t>
      </w:r>
    </w:p>
    <w:p w14:paraId="79F54D91" w14:textId="394AEAC0" w:rsidR="00BF606B" w:rsidRPr="00B91C27" w:rsidRDefault="00BF606B" w:rsidP="00E16FC2">
      <w:pPr>
        <w:pStyle w:val="Heading1"/>
        <w:numPr>
          <w:ilvl w:val="0"/>
          <w:numId w:val="0"/>
        </w:numPr>
        <w:spacing w:line="360" w:lineRule="auto"/>
        <w:ind w:left="360" w:hanging="360"/>
        <w:rPr>
          <w:sz w:val="20"/>
          <w:szCs w:val="20"/>
          <w:u w:val="single"/>
        </w:rPr>
      </w:pPr>
      <w:r w:rsidRPr="00B91C27">
        <w:rPr>
          <w:sz w:val="20"/>
          <w:szCs w:val="20"/>
          <w:u w:val="single"/>
        </w:rPr>
        <w:t>Towards prevention</w:t>
      </w:r>
      <w:r w:rsidR="008D38CB" w:rsidRPr="00B91C27">
        <w:rPr>
          <w:sz w:val="20"/>
          <w:szCs w:val="20"/>
          <w:u w:val="single"/>
        </w:rPr>
        <w:t xml:space="preserve"> </w:t>
      </w:r>
    </w:p>
    <w:p w14:paraId="703BA1BE" w14:textId="32B86568" w:rsidR="00F25920" w:rsidRDefault="00F25920" w:rsidP="00B91C27">
      <w:pPr>
        <w:spacing w:line="360" w:lineRule="auto"/>
      </w:pPr>
      <w:r>
        <w:t>Interventions that minimise the lung damage sustained during PTB disease and treatment will be critical to preventing post-TB respiratory morbidity. Strategies may include public health interventions to ensure early TB diagnosis and treatment, as well as the clinical use of novel TB treatment approaches, or host</w:t>
      </w:r>
      <w:r w:rsidR="00FD10CD">
        <w:t>-</w:t>
      </w:r>
      <w:r>
        <w:t>directed therapies. However, evidence in this space remains lacking</w:t>
      </w:r>
      <w:r w:rsidR="00166683">
        <w:t>, and sustained investment in clinical trials and intervention studies will be needed to generate robust data</w:t>
      </w:r>
      <w:r>
        <w:t>.</w:t>
      </w:r>
    </w:p>
    <w:p w14:paraId="61D12329" w14:textId="77777777" w:rsidR="00F25920" w:rsidRDefault="00F25920" w:rsidP="00B91C27">
      <w:pPr>
        <w:spacing w:line="360" w:lineRule="auto"/>
      </w:pPr>
    </w:p>
    <w:p w14:paraId="40B56BDD" w14:textId="53F3C37F" w:rsidR="00CA3FFE" w:rsidRPr="00B5718F" w:rsidRDefault="00DD4ECA" w:rsidP="00B91C27">
      <w:pPr>
        <w:spacing w:line="360" w:lineRule="auto"/>
        <w:rPr>
          <w:u w:val="single"/>
        </w:rPr>
      </w:pPr>
      <w:r w:rsidRPr="00B5718F">
        <w:rPr>
          <w:u w:val="single"/>
        </w:rPr>
        <w:t>Addressing the social determinants of TB disease</w:t>
      </w:r>
    </w:p>
    <w:p w14:paraId="76B965FE" w14:textId="1E4F59CD" w:rsidR="00DD4ECA" w:rsidRPr="00B91C27" w:rsidRDefault="00DD4ECA" w:rsidP="00DD4ECA">
      <w:pPr>
        <w:spacing w:line="360" w:lineRule="auto"/>
      </w:pPr>
      <w:r>
        <w:t xml:space="preserve">Upstream interventions which address the social determinants of TB (E.g. </w:t>
      </w:r>
      <w:r w:rsidR="003E3B5E">
        <w:t>o</w:t>
      </w:r>
      <w:r>
        <w:t xml:space="preserve">vercrowding, malnutrition) may be critical to mitigating PTLD, either by </w:t>
      </w:r>
      <w:r w:rsidR="004E1FFA">
        <w:t xml:space="preserve">directly </w:t>
      </w:r>
      <w:r>
        <w:t xml:space="preserve">reducing the incidence of TB disease, </w:t>
      </w:r>
      <w:r w:rsidR="004E07BE">
        <w:t xml:space="preserve">or </w:t>
      </w:r>
      <w:r>
        <w:t>by modifying the extent or pattern of TB-related lung damage</w:t>
      </w:r>
      <w:r w:rsidR="004E1FFA">
        <w:t>. The</w:t>
      </w:r>
      <w:r w:rsidR="001F25EF">
        <w:t xml:space="preserve"> harmful</w:t>
      </w:r>
      <w:r w:rsidR="004E1FFA">
        <w:t xml:space="preserve"> impact of poverty</w:t>
      </w:r>
      <w:r w:rsidR="001C47A9">
        <w:t>-</w:t>
      </w:r>
      <w:r w:rsidR="004E1FFA">
        <w:t xml:space="preserve">related risk factors on lung development are well </w:t>
      </w:r>
      <w:proofErr w:type="gramStart"/>
      <w:r w:rsidR="004E1FFA">
        <w:t>described,</w:t>
      </w:r>
      <w:r w:rsidR="00684BB3">
        <w:rPr>
          <w:noProof/>
        </w:rPr>
        <w:t>(</w:t>
      </w:r>
      <w:proofErr w:type="gramEnd"/>
      <w:r w:rsidR="00684BB3">
        <w:rPr>
          <w:noProof/>
        </w:rPr>
        <w:t>28)</w:t>
      </w:r>
      <w:r w:rsidR="004E1FFA">
        <w:t xml:space="preserve"> and those that experience these exposures will likely have less respiratory reserve to manage a ‘second hit’ of TB disease. However, d</w:t>
      </w:r>
      <w:r w:rsidRPr="00B91C27">
        <w:t xml:space="preserve">ata on the impact of non-pharmacological interventions to minimise </w:t>
      </w:r>
      <w:r w:rsidR="001F25EF">
        <w:t>PTLD</w:t>
      </w:r>
      <w:r w:rsidRPr="00B91C27">
        <w:t xml:space="preserve"> remain limited. </w:t>
      </w:r>
      <w:r w:rsidR="004E1FFA">
        <w:t>For example, whilst t</w:t>
      </w:r>
      <w:r w:rsidRPr="00B91C27">
        <w:t>he RATIONS trial demonstrated the efficacy of macronutrient (food rations) and micronutrient support in reducing TB incidence and mortality amongst household contacts of individuals with microbiologically confirmed pulmonary TB,</w:t>
      </w:r>
      <w:r>
        <w:t xml:space="preserve"> </w:t>
      </w:r>
      <w:r w:rsidR="004E1FFA">
        <w:t>it</w:t>
      </w:r>
      <w:r w:rsidRPr="00B91C27">
        <w:rPr>
          <w:vertAlign w:val="superscript"/>
        </w:rPr>
        <w:t xml:space="preserve"> </w:t>
      </w:r>
      <w:r>
        <w:t xml:space="preserve">did not report on respiratory </w:t>
      </w:r>
      <w:proofErr w:type="gramStart"/>
      <w:r>
        <w:t>outcomes</w:t>
      </w:r>
      <w:r w:rsidRPr="00B91C27">
        <w:t>.</w:t>
      </w:r>
      <w:r w:rsidR="00684BB3">
        <w:rPr>
          <w:noProof/>
        </w:rPr>
        <w:t>(</w:t>
      </w:r>
      <w:proofErr w:type="gramEnd"/>
      <w:r w:rsidR="00684BB3">
        <w:rPr>
          <w:noProof/>
        </w:rPr>
        <w:t>29)</w:t>
      </w:r>
      <w:r w:rsidRPr="00B91C27">
        <w:t xml:space="preserve"> </w:t>
      </w:r>
    </w:p>
    <w:p w14:paraId="792F83BE" w14:textId="77777777" w:rsidR="00DD4ECA" w:rsidRDefault="00DD4ECA" w:rsidP="00B91C27">
      <w:pPr>
        <w:spacing w:line="360" w:lineRule="auto"/>
      </w:pPr>
    </w:p>
    <w:p w14:paraId="0ACA93B5" w14:textId="3AB8E25F" w:rsidR="00007246" w:rsidRPr="00B91C27" w:rsidRDefault="00007246" w:rsidP="00B91C27">
      <w:pPr>
        <w:spacing w:line="360" w:lineRule="auto"/>
        <w:rPr>
          <w:u w:val="single"/>
        </w:rPr>
      </w:pPr>
      <w:r w:rsidRPr="00B91C27">
        <w:rPr>
          <w:u w:val="single"/>
        </w:rPr>
        <w:t xml:space="preserve">Early </w:t>
      </w:r>
      <w:r w:rsidR="00AB05B4" w:rsidRPr="00B91C27">
        <w:rPr>
          <w:u w:val="single"/>
        </w:rPr>
        <w:t xml:space="preserve">TB </w:t>
      </w:r>
      <w:r w:rsidRPr="00B91C27">
        <w:rPr>
          <w:u w:val="single"/>
        </w:rPr>
        <w:t>diagnosis and treatment</w:t>
      </w:r>
    </w:p>
    <w:p w14:paraId="7DC5D084" w14:textId="6534C345" w:rsidR="00E458A4" w:rsidRPr="00B91C27" w:rsidRDefault="002D1E8B" w:rsidP="00B91C27">
      <w:pPr>
        <w:spacing w:line="360" w:lineRule="auto"/>
      </w:pPr>
      <w:r>
        <w:t>Longer t</w:t>
      </w:r>
      <w:r w:rsidR="003A106B" w:rsidRPr="00B91C27">
        <w:t xml:space="preserve">ime to TB diagnosis is associated with more extensive lung damage or pathology on </w:t>
      </w:r>
      <w:r w:rsidR="00C17653">
        <w:t>chest x-ray (</w:t>
      </w:r>
      <w:r w:rsidR="003A106B" w:rsidRPr="00B91C27">
        <w:t>CXR</w:t>
      </w:r>
      <w:r w:rsidR="00C17653">
        <w:t>)</w:t>
      </w:r>
      <w:r w:rsidR="003A106B" w:rsidRPr="00B91C27">
        <w:t xml:space="preserve"> at TB diagnosis,</w:t>
      </w:r>
      <w:r w:rsidR="00684BB3">
        <w:rPr>
          <w:noProof/>
        </w:rPr>
        <w:t>(30, 31)</w:t>
      </w:r>
      <w:r w:rsidR="003A106B" w:rsidRPr="00B91C27">
        <w:t xml:space="preserve"> </w:t>
      </w:r>
      <w:r w:rsidR="00C17653">
        <w:t>which</w:t>
      </w:r>
      <w:r w:rsidR="003A106B" w:rsidRPr="00B91C27">
        <w:t xml:space="preserve"> in turn is associated with more extensive lung pathology at TB treatment completion.</w:t>
      </w:r>
      <w:r w:rsidR="00684BB3">
        <w:rPr>
          <w:noProof/>
        </w:rPr>
        <w:t>(32)</w:t>
      </w:r>
      <w:r w:rsidR="003A106B" w:rsidRPr="00B91C27">
        <w:t xml:space="preserve"> It is therefore likely that measures to promote early diagnosis and treatment of TB disease will reduce the burden of PTLD at or after treatment completion.</w:t>
      </w:r>
      <w:r w:rsidR="00684BB3">
        <w:rPr>
          <w:noProof/>
        </w:rPr>
        <w:t>(33)</w:t>
      </w:r>
      <w:r w:rsidR="003A106B" w:rsidRPr="00B91C27">
        <w:t xml:space="preserve"> </w:t>
      </w:r>
      <w:r w:rsidR="00E458A4" w:rsidRPr="00B91C27">
        <w:t xml:space="preserve">The </w:t>
      </w:r>
      <w:r w:rsidR="00635B43">
        <w:t>cost-effectiveness</w:t>
      </w:r>
      <w:r w:rsidR="00E458A4" w:rsidRPr="00B91C27">
        <w:t xml:space="preserve"> </w:t>
      </w:r>
      <w:r w:rsidR="00007246" w:rsidRPr="00B91C27">
        <w:t>of</w:t>
      </w:r>
      <w:r w:rsidR="00E458A4" w:rsidRPr="00B91C27">
        <w:t xml:space="preserve"> </w:t>
      </w:r>
      <w:r w:rsidR="00F60176">
        <w:t>intervention</w:t>
      </w:r>
      <w:r w:rsidR="00F25920">
        <w:t>s</w:t>
      </w:r>
      <w:r w:rsidR="00E458A4" w:rsidRPr="00B91C27">
        <w:t xml:space="preserve"> </w:t>
      </w:r>
      <w:r w:rsidR="00F25920">
        <w:t xml:space="preserve">to promote early TB diagnosis </w:t>
      </w:r>
      <w:r w:rsidR="00E458A4" w:rsidRPr="00B91C27">
        <w:t xml:space="preserve">would be </w:t>
      </w:r>
      <w:r w:rsidR="008E1973" w:rsidRPr="00B91C27">
        <w:t>further</w:t>
      </w:r>
      <w:r w:rsidR="00E458A4" w:rsidRPr="00B91C27">
        <w:t xml:space="preserve"> strengthened if they c</w:t>
      </w:r>
      <w:r w:rsidR="00F25920">
        <w:t>ould</w:t>
      </w:r>
      <w:r w:rsidR="00E458A4" w:rsidRPr="00B91C27">
        <w:t xml:space="preserve"> be shown to minimise post-TB sequelae</w:t>
      </w:r>
      <w:r w:rsidR="00F60176">
        <w:t xml:space="preserve">, as well as improving </w:t>
      </w:r>
      <w:r w:rsidR="00F25920">
        <w:t xml:space="preserve">TB </w:t>
      </w:r>
      <w:r w:rsidR="00F60176">
        <w:t>case detection rates.</w:t>
      </w:r>
    </w:p>
    <w:p w14:paraId="4E6C29A0" w14:textId="77777777" w:rsidR="00E458A4" w:rsidRPr="00B91C27" w:rsidRDefault="00E458A4" w:rsidP="00B91C27">
      <w:pPr>
        <w:spacing w:line="360" w:lineRule="auto"/>
      </w:pPr>
    </w:p>
    <w:p w14:paraId="3050E9D9" w14:textId="2761AE86" w:rsidR="00007246" w:rsidRPr="00B91C27" w:rsidRDefault="003A106B" w:rsidP="00B91C27">
      <w:pPr>
        <w:spacing w:line="360" w:lineRule="auto"/>
      </w:pPr>
      <w:r w:rsidRPr="00B91C27">
        <w:t xml:space="preserve">Active case finding (ACF), in which </w:t>
      </w:r>
      <w:r w:rsidR="00FA2933" w:rsidRPr="00B91C27">
        <w:t xml:space="preserve">persons who are not seeking health care for symptoms are invited to be screened for TB disease, </w:t>
      </w:r>
      <w:r w:rsidRPr="00B91C27">
        <w:t>hold</w:t>
      </w:r>
      <w:r w:rsidR="00D355DA" w:rsidRPr="00B91C27">
        <w:t>s</w:t>
      </w:r>
      <w:r w:rsidRPr="00B91C27">
        <w:t xml:space="preserve"> much promise</w:t>
      </w:r>
      <w:r w:rsidR="00E458A4" w:rsidRPr="00B91C27">
        <w:t xml:space="preserve">. </w:t>
      </w:r>
      <w:r w:rsidR="00F25920" w:rsidRPr="00B91C27">
        <w:t>A</w:t>
      </w:r>
      <w:r w:rsidR="00F25920">
        <w:t xml:space="preserve"> </w:t>
      </w:r>
      <w:r w:rsidR="00F25920" w:rsidRPr="00B91C27">
        <w:t xml:space="preserve">trial of South African gold miners randomized to either 6- or 12-monthly radiological screening showed no difference in the TB detection rates, but those screened more frequently had significantly less extensive disease on chest </w:t>
      </w:r>
      <w:proofErr w:type="gramStart"/>
      <w:r w:rsidR="00F25920" w:rsidRPr="00B91C27">
        <w:t>radiograph.</w:t>
      </w:r>
      <w:r w:rsidR="00684BB3">
        <w:rPr>
          <w:noProof/>
        </w:rPr>
        <w:t>(</w:t>
      </w:r>
      <w:proofErr w:type="gramEnd"/>
      <w:r w:rsidR="00684BB3">
        <w:rPr>
          <w:noProof/>
        </w:rPr>
        <w:t>34)</w:t>
      </w:r>
      <w:r w:rsidR="00F25920" w:rsidRPr="00B91C27">
        <w:t xml:space="preserve"> Although this is a specific sub-population with concurrent silica exposure, this suggests some possible benefit of active screening to enable early diagnosis</w:t>
      </w:r>
      <w:r w:rsidR="00F25920">
        <w:t xml:space="preserve"> and mitigate lung damage</w:t>
      </w:r>
      <w:r w:rsidR="00F25920" w:rsidRPr="00B91C27">
        <w:t xml:space="preserve">. </w:t>
      </w:r>
      <w:r w:rsidRPr="00B91C27">
        <w:t xml:space="preserve">However, </w:t>
      </w:r>
      <w:r w:rsidR="00F25920">
        <w:t xml:space="preserve">broader </w:t>
      </w:r>
      <w:r w:rsidRPr="00B91C27">
        <w:t xml:space="preserve">ACF interventions </w:t>
      </w:r>
      <w:r w:rsidR="008552E4" w:rsidRPr="00B91C27">
        <w:t>have largely been evaluated from a population health perspective</w:t>
      </w:r>
      <w:r w:rsidR="00CF4AE4" w:rsidRPr="00B91C27">
        <w:t xml:space="preserve"> by measuring change in </w:t>
      </w:r>
      <w:r w:rsidR="008552E4" w:rsidRPr="00B91C27">
        <w:t>community TB prevalence</w:t>
      </w:r>
      <w:r w:rsidR="00CF4AE4" w:rsidRPr="00B91C27">
        <w:t xml:space="preserve"> over </w:t>
      </w:r>
      <w:proofErr w:type="gramStart"/>
      <w:r w:rsidR="00CF4AE4" w:rsidRPr="00B91C27">
        <w:t>time</w:t>
      </w:r>
      <w:r w:rsidRPr="00B91C27">
        <w:t>,</w:t>
      </w:r>
      <w:r w:rsidR="00684BB3">
        <w:rPr>
          <w:noProof/>
        </w:rPr>
        <w:t>(</w:t>
      </w:r>
      <w:proofErr w:type="gramEnd"/>
      <w:r w:rsidR="00684BB3">
        <w:rPr>
          <w:noProof/>
        </w:rPr>
        <w:t>35)</w:t>
      </w:r>
      <w:r w:rsidR="000A2F51" w:rsidRPr="00B91C27">
        <w:t xml:space="preserve"> </w:t>
      </w:r>
      <w:r w:rsidRPr="00B91C27">
        <w:t xml:space="preserve">and none of the recent trials of community-based ACF programs compared </w:t>
      </w:r>
      <w:r w:rsidR="00F25920">
        <w:t xml:space="preserve">the </w:t>
      </w:r>
      <w:r w:rsidRPr="00B91C27">
        <w:t xml:space="preserve">extent of CXR </w:t>
      </w:r>
      <w:r w:rsidR="003E3C6E" w:rsidRPr="00B91C27">
        <w:t>pathology</w:t>
      </w:r>
      <w:r w:rsidR="00F25920">
        <w:t xml:space="preserve"> or other respiratory measures </w:t>
      </w:r>
      <w:r w:rsidRPr="00B91C27">
        <w:t xml:space="preserve">at </w:t>
      </w:r>
      <w:r w:rsidR="00E26564">
        <w:t xml:space="preserve">or after </w:t>
      </w:r>
      <w:r w:rsidRPr="00B91C27">
        <w:t xml:space="preserve">TB </w:t>
      </w:r>
      <w:r w:rsidR="003E3C6E" w:rsidRPr="00B91C27">
        <w:t>treatment completion</w:t>
      </w:r>
      <w:r w:rsidR="002D1E8B">
        <w:t xml:space="preserve"> </w:t>
      </w:r>
      <w:r w:rsidR="003E3C6E" w:rsidRPr="00B91C27">
        <w:t xml:space="preserve">between </w:t>
      </w:r>
      <w:r w:rsidRPr="00B91C27">
        <w:t xml:space="preserve">active </w:t>
      </w:r>
      <w:r w:rsidR="00E26564">
        <w:t xml:space="preserve">and </w:t>
      </w:r>
      <w:r w:rsidRPr="00B91C27">
        <w:t xml:space="preserve">passive case finding </w:t>
      </w:r>
      <w:r w:rsidR="003E3C6E" w:rsidRPr="00B91C27">
        <w:t>arms</w:t>
      </w:r>
      <w:r w:rsidRPr="00B91C27">
        <w:t>.</w:t>
      </w:r>
      <w:r w:rsidR="00684BB3">
        <w:rPr>
          <w:noProof/>
        </w:rPr>
        <w:t>(36, 37)</w:t>
      </w:r>
    </w:p>
    <w:p w14:paraId="34E5FFEA" w14:textId="77777777" w:rsidR="00007246" w:rsidRPr="00B91C27" w:rsidRDefault="00007246" w:rsidP="00B91C27">
      <w:pPr>
        <w:spacing w:line="360" w:lineRule="auto"/>
      </w:pPr>
    </w:p>
    <w:p w14:paraId="62A5E44F" w14:textId="15E6DF0C" w:rsidR="00FA2933" w:rsidRPr="00B91C27" w:rsidRDefault="00E458A4" w:rsidP="00B91C27">
      <w:pPr>
        <w:spacing w:line="360" w:lineRule="auto"/>
      </w:pPr>
      <w:r w:rsidRPr="00B91C27">
        <w:t>I</w:t>
      </w:r>
      <w:r w:rsidR="00FA2933" w:rsidRPr="00B91C27">
        <w:t>n recent years there has also been growing recognition of subclinical TB disease, in which individuals are asymptomatic but have bacteriologically confirmed TB</w:t>
      </w:r>
      <w:r w:rsidR="00F60176">
        <w:t>,</w:t>
      </w:r>
      <w:r w:rsidR="00FA2933" w:rsidRPr="00B91C27">
        <w:t xml:space="preserve"> </w:t>
      </w:r>
      <w:r w:rsidR="00007246" w:rsidRPr="00B91C27">
        <w:t xml:space="preserve">as </w:t>
      </w:r>
      <w:r w:rsidR="00FA2933" w:rsidRPr="00B91C27">
        <w:t>a substantial contributor to TB transmission</w:t>
      </w:r>
      <w:r w:rsidR="00007246" w:rsidRPr="00B91C27">
        <w:t>.</w:t>
      </w:r>
      <w:r w:rsidR="00684BB3">
        <w:rPr>
          <w:noProof/>
        </w:rPr>
        <w:t>(38)</w:t>
      </w:r>
      <w:r w:rsidR="00885606" w:rsidDel="00885606">
        <w:t xml:space="preserve"> </w:t>
      </w:r>
      <w:r w:rsidR="00007246" w:rsidRPr="00B91C27">
        <w:t>I</w:t>
      </w:r>
      <w:r w:rsidR="00FA2933" w:rsidRPr="00B91C27">
        <w:t>t remains unclear how many individuals with subclinical disease will go on to develop symptomatic, clinical TB disease</w:t>
      </w:r>
      <w:r w:rsidR="001F21CB">
        <w:t>.</w:t>
      </w:r>
      <w:r w:rsidR="00684BB3">
        <w:rPr>
          <w:noProof/>
        </w:rPr>
        <w:t>(39)</w:t>
      </w:r>
      <w:r w:rsidR="001F21CB">
        <w:t xml:space="preserve"> </w:t>
      </w:r>
      <w:r w:rsidR="00F60176">
        <w:t>However</w:t>
      </w:r>
      <w:r w:rsidR="00FA2933" w:rsidRPr="00B91C27">
        <w:t xml:space="preserve"> several studies indicate that those with subclinical disease have relatively minimal radiographic involvement</w:t>
      </w:r>
      <w:r w:rsidR="000A2F51" w:rsidRPr="00B91C27">
        <w:t>: a</w:t>
      </w:r>
      <w:r w:rsidR="00FA2933" w:rsidRPr="00B91C27">
        <w:t xml:space="preserve"> recent individual-participant data meta-analysis reported </w:t>
      </w:r>
      <w:r w:rsidR="00FA2933" w:rsidRPr="00B91C27">
        <w:lastRenderedPageBreak/>
        <w:t>that only 2.8% (970/35,241) of those without any cough had positive findings on chest radiograph</w:t>
      </w:r>
      <w:r w:rsidR="000A2F51" w:rsidRPr="00B91C27">
        <w:t>,</w:t>
      </w:r>
      <w:r w:rsidR="00684BB3">
        <w:rPr>
          <w:noProof/>
        </w:rPr>
        <w:t>(40)</w:t>
      </w:r>
      <w:r w:rsidR="00FA2933" w:rsidRPr="00B91C27">
        <w:t xml:space="preserve"> </w:t>
      </w:r>
      <w:r w:rsidR="000A2F51" w:rsidRPr="00B91C27">
        <w:t>whilst</w:t>
      </w:r>
      <w:r w:rsidR="00FA2933" w:rsidRPr="00B91C27">
        <w:t xml:space="preserve"> a population-based cohort study from Canada found absent or minimal radiographic findings in 86.4% (247/286) of patients with subclinical disease</w:t>
      </w:r>
      <w:r w:rsidR="001E5111" w:rsidRPr="00B91C27">
        <w:t>.</w:t>
      </w:r>
      <w:r w:rsidR="00684BB3">
        <w:rPr>
          <w:noProof/>
        </w:rPr>
        <w:t>(41)</w:t>
      </w:r>
      <w:r w:rsidR="000A2F51" w:rsidRPr="00B91C27">
        <w:t xml:space="preserve"> Diagnosis and treatment of patients at this early stage of disease may prevent progression of damage and the development of lasting PTLD. </w:t>
      </w:r>
    </w:p>
    <w:p w14:paraId="6DBE6DB1" w14:textId="77777777" w:rsidR="00AF7752" w:rsidRPr="00B91C27" w:rsidRDefault="00AF7752" w:rsidP="00B91C27">
      <w:pPr>
        <w:spacing w:line="360" w:lineRule="auto"/>
      </w:pPr>
    </w:p>
    <w:p w14:paraId="7E70D418" w14:textId="16FE6895" w:rsidR="00AF7752" w:rsidRPr="00B91C27" w:rsidRDefault="00AB05B4" w:rsidP="00B91C27">
      <w:pPr>
        <w:spacing w:line="360" w:lineRule="auto"/>
        <w:rPr>
          <w:u w:val="single"/>
        </w:rPr>
      </w:pPr>
      <w:r w:rsidRPr="00B91C27">
        <w:rPr>
          <w:u w:val="single"/>
        </w:rPr>
        <w:t xml:space="preserve">The </w:t>
      </w:r>
      <w:r w:rsidR="00957F79" w:rsidRPr="00B91C27">
        <w:rPr>
          <w:u w:val="single"/>
        </w:rPr>
        <w:t xml:space="preserve">potential </w:t>
      </w:r>
      <w:r w:rsidRPr="00B91C27">
        <w:rPr>
          <w:u w:val="single"/>
        </w:rPr>
        <w:t>role of n</w:t>
      </w:r>
      <w:r w:rsidR="00AF7752" w:rsidRPr="00B91C27">
        <w:rPr>
          <w:u w:val="single"/>
        </w:rPr>
        <w:t xml:space="preserve">ovel </w:t>
      </w:r>
      <w:r w:rsidR="00CC0AA8" w:rsidRPr="00B91C27">
        <w:rPr>
          <w:u w:val="single"/>
        </w:rPr>
        <w:t>TB treatment regimens</w:t>
      </w:r>
    </w:p>
    <w:p w14:paraId="0B810D67" w14:textId="0088131D" w:rsidR="001E1E13" w:rsidRPr="00B91C27" w:rsidRDefault="00AF7752" w:rsidP="00B91C27">
      <w:pPr>
        <w:spacing w:line="360" w:lineRule="auto"/>
      </w:pPr>
      <w:r w:rsidRPr="00B91C27">
        <w:t xml:space="preserve">The pursuit of novel antimicrobial drug regimens </w:t>
      </w:r>
      <w:r w:rsidR="008B5D9A" w:rsidRPr="00B91C27">
        <w:t>which are shorter, safer and simpler is ongoing</w:t>
      </w:r>
      <w:r w:rsidR="0031205D" w:rsidRPr="00B91C27">
        <w:t xml:space="preserve">, </w:t>
      </w:r>
      <w:r w:rsidR="0001540C" w:rsidRPr="00B91C27">
        <w:t xml:space="preserve">with </w:t>
      </w:r>
      <w:r w:rsidR="00007246" w:rsidRPr="00B91C27">
        <w:t xml:space="preserve">a move towards </w:t>
      </w:r>
      <w:r w:rsidR="0031205D" w:rsidRPr="00B91C27">
        <w:t xml:space="preserve">individualised TB regimens </w:t>
      </w:r>
      <w:r w:rsidR="0001540C" w:rsidRPr="00B91C27">
        <w:t>tailored</w:t>
      </w:r>
      <w:r w:rsidR="0031205D" w:rsidRPr="00B91C27">
        <w:t xml:space="preserve"> to </w:t>
      </w:r>
      <w:r w:rsidR="001E1E13" w:rsidRPr="00B91C27">
        <w:t>patients’</w:t>
      </w:r>
      <w:r w:rsidR="0031205D" w:rsidRPr="00B91C27">
        <w:t xml:space="preserve"> comorbidities, and the site and </w:t>
      </w:r>
      <w:r w:rsidR="00C11EDF" w:rsidRPr="00B91C27">
        <w:t>extent</w:t>
      </w:r>
      <w:r w:rsidR="0031205D" w:rsidRPr="00B91C27">
        <w:t xml:space="preserve"> of TB </w:t>
      </w:r>
      <w:proofErr w:type="gramStart"/>
      <w:r w:rsidR="0031205D" w:rsidRPr="00B91C27">
        <w:t>disease.</w:t>
      </w:r>
      <w:r w:rsidR="00684BB3">
        <w:rPr>
          <w:noProof/>
        </w:rPr>
        <w:t>(</w:t>
      </w:r>
      <w:proofErr w:type="gramEnd"/>
      <w:r w:rsidR="00684BB3">
        <w:rPr>
          <w:noProof/>
        </w:rPr>
        <w:t>42)</w:t>
      </w:r>
      <w:r w:rsidR="0031205D" w:rsidRPr="00B91C27">
        <w:t xml:space="preserve"> </w:t>
      </w:r>
      <w:r w:rsidR="0031205D" w:rsidRPr="00B91C27">
        <w:rPr>
          <w:rFonts w:eastAsia="Calibri"/>
        </w:rPr>
        <w:t xml:space="preserve">However, we are not aware of any modern randomized clinical trials </w:t>
      </w:r>
      <w:r w:rsidR="002D1E8B">
        <w:rPr>
          <w:rFonts w:eastAsia="Calibri"/>
        </w:rPr>
        <w:t xml:space="preserve">of antitubercular therapy </w:t>
      </w:r>
      <w:r w:rsidR="0031205D" w:rsidRPr="00B91C27">
        <w:rPr>
          <w:rFonts w:eastAsia="Calibri"/>
        </w:rPr>
        <w:t xml:space="preserve">that have </w:t>
      </w:r>
      <w:r w:rsidR="001B7B35" w:rsidRPr="00B91C27">
        <w:rPr>
          <w:rFonts w:eastAsia="Calibri"/>
        </w:rPr>
        <w:t xml:space="preserve">prioritised the </w:t>
      </w:r>
      <w:r w:rsidR="0031205D" w:rsidRPr="00B91C27">
        <w:rPr>
          <w:rFonts w:eastAsia="Calibri"/>
        </w:rPr>
        <w:t>report</w:t>
      </w:r>
      <w:r w:rsidR="001B7B35" w:rsidRPr="00B91C27">
        <w:rPr>
          <w:rFonts w:eastAsia="Calibri"/>
        </w:rPr>
        <w:t>ing of</w:t>
      </w:r>
      <w:r w:rsidR="0031205D" w:rsidRPr="00B91C27">
        <w:rPr>
          <w:rFonts w:eastAsia="Calibri"/>
        </w:rPr>
        <w:t xml:space="preserve"> pulmonary impairment after treatment</w:t>
      </w:r>
      <w:r w:rsidR="00466509" w:rsidRPr="00B91C27">
        <w:rPr>
          <w:rFonts w:eastAsia="Calibri"/>
        </w:rPr>
        <w:t xml:space="preserve"> </w:t>
      </w:r>
      <w:r w:rsidR="00007246" w:rsidRPr="00B91C27">
        <w:rPr>
          <w:rFonts w:eastAsia="Calibri"/>
        </w:rPr>
        <w:t>as a primary outcome</w:t>
      </w:r>
      <w:r w:rsidR="00615CF6" w:rsidRPr="00B91C27">
        <w:rPr>
          <w:rFonts w:eastAsia="Calibri"/>
        </w:rPr>
        <w:t>.</w:t>
      </w:r>
    </w:p>
    <w:p w14:paraId="21A7E5A7" w14:textId="77777777" w:rsidR="001E1E13" w:rsidRPr="00B91C27" w:rsidRDefault="001E1E13" w:rsidP="00B91C27">
      <w:pPr>
        <w:spacing w:line="360" w:lineRule="auto"/>
      </w:pPr>
    </w:p>
    <w:p w14:paraId="080B72C5" w14:textId="7015713A" w:rsidR="00BC1DD3" w:rsidRPr="00B91C27" w:rsidRDefault="00270D9A" w:rsidP="00B91C27">
      <w:pPr>
        <w:spacing w:line="360" w:lineRule="auto"/>
        <w:rPr>
          <w:rFonts w:eastAsia="Calibri"/>
        </w:rPr>
      </w:pPr>
      <w:r>
        <w:t xml:space="preserve">Trials of new TB treatment strategies often use sputum culture conversion, for example at 2 and 6 months, </w:t>
      </w:r>
      <w:r w:rsidR="00AC26C6">
        <w:t xml:space="preserve">and time to culture conversion </w:t>
      </w:r>
      <w:r>
        <w:t xml:space="preserve">as </w:t>
      </w:r>
      <w:r w:rsidR="00AC26C6">
        <w:t xml:space="preserve">markers of </w:t>
      </w:r>
      <w:r w:rsidR="00273CFE">
        <w:t xml:space="preserve">disease </w:t>
      </w:r>
      <w:r w:rsidR="00AC26C6">
        <w:t xml:space="preserve">activity or </w:t>
      </w:r>
      <w:r>
        <w:t>predictors of relapse-free cure</w:t>
      </w:r>
      <w:r w:rsidR="00273CFE">
        <w:t>.</w:t>
      </w:r>
      <w:r w:rsidR="00684BB3">
        <w:rPr>
          <w:noProof/>
        </w:rPr>
        <w:t>(43-45)</w:t>
      </w:r>
      <w:r w:rsidR="00885606">
        <w:t xml:space="preserve"> </w:t>
      </w:r>
      <w:r w:rsidR="001E1E13" w:rsidRPr="00B91C27">
        <w:t xml:space="preserve">However, given </w:t>
      </w:r>
      <w:r w:rsidR="00C17653">
        <w:t xml:space="preserve">that </w:t>
      </w:r>
      <w:r w:rsidR="001E1E13" w:rsidRPr="00B91C27">
        <w:t>p</w:t>
      </w:r>
      <w:r w:rsidR="001E1E13" w:rsidRPr="00B91C27">
        <w:rPr>
          <w:rFonts w:eastAsia="Calibri"/>
        </w:rPr>
        <w:t>ulmonary damage in the context of TB disease is</w:t>
      </w:r>
      <w:r w:rsidR="00DC54A4">
        <w:rPr>
          <w:rFonts w:eastAsia="Calibri"/>
        </w:rPr>
        <w:t xml:space="preserve"> likely</w:t>
      </w:r>
      <w:r w:rsidR="001E1E13" w:rsidRPr="00B91C27">
        <w:rPr>
          <w:rFonts w:eastAsia="Calibri"/>
        </w:rPr>
        <w:t xml:space="preserve"> primarily driven by host-mediated inflammation, rather than directly by mycobacterial factors,</w:t>
      </w:r>
      <w:r w:rsidR="00684BB3">
        <w:rPr>
          <w:rFonts w:eastAsia="Calibri"/>
          <w:noProof/>
        </w:rPr>
        <w:t>(27)</w:t>
      </w:r>
      <w:r w:rsidR="001F21CB" w:rsidDel="001F21CB">
        <w:rPr>
          <w:rFonts w:eastAsia="Calibri"/>
        </w:rPr>
        <w:t xml:space="preserve"> </w:t>
      </w:r>
      <w:r w:rsidR="001E1E13" w:rsidRPr="00B91C27">
        <w:rPr>
          <w:rFonts w:eastAsia="Calibri"/>
        </w:rPr>
        <w:t xml:space="preserve">it remains uncertain whether </w:t>
      </w:r>
      <w:r w:rsidR="00273CFE">
        <w:rPr>
          <w:rFonts w:eastAsia="Calibri"/>
        </w:rPr>
        <w:t xml:space="preserve">improved </w:t>
      </w:r>
      <w:r w:rsidR="00DC54A4">
        <w:rPr>
          <w:rFonts w:eastAsia="Calibri"/>
        </w:rPr>
        <w:t xml:space="preserve">microbiologic metrics such as </w:t>
      </w:r>
      <w:r w:rsidR="001E1E13" w:rsidRPr="00B91C27">
        <w:rPr>
          <w:rFonts w:eastAsia="Calibri"/>
        </w:rPr>
        <w:t xml:space="preserve">early bactericidal activity </w:t>
      </w:r>
      <w:r w:rsidR="00AC26C6">
        <w:rPr>
          <w:rFonts w:eastAsia="Calibri"/>
        </w:rPr>
        <w:t xml:space="preserve">and </w:t>
      </w:r>
      <w:r w:rsidR="001E1E13" w:rsidRPr="00B91C27">
        <w:rPr>
          <w:rFonts w:eastAsia="Calibri"/>
        </w:rPr>
        <w:t xml:space="preserve">faster culture conversion will necessarily </w:t>
      </w:r>
      <w:r w:rsidR="00273CFE">
        <w:rPr>
          <w:rFonts w:eastAsia="Calibri"/>
        </w:rPr>
        <w:t>be correlated with</w:t>
      </w:r>
      <w:r w:rsidR="00273CFE" w:rsidRPr="00B91C27">
        <w:rPr>
          <w:rFonts w:eastAsia="Calibri"/>
        </w:rPr>
        <w:t xml:space="preserve"> </w:t>
      </w:r>
      <w:r w:rsidR="001E1E13" w:rsidRPr="00B91C27">
        <w:rPr>
          <w:rFonts w:eastAsia="Calibri"/>
        </w:rPr>
        <w:t>the pattern or severity of PTLD.</w:t>
      </w:r>
      <w:r w:rsidR="00DA4A1B">
        <w:t xml:space="preserve"> T</w:t>
      </w:r>
      <w:r w:rsidR="001E1E13" w:rsidRPr="00B91C27">
        <w:t xml:space="preserve">he </w:t>
      </w:r>
      <w:r w:rsidR="00DA4A1B">
        <w:t xml:space="preserve">recent </w:t>
      </w:r>
      <w:r w:rsidR="001E1E13" w:rsidRPr="00B91C27">
        <w:t xml:space="preserve">TRUNCATE TB trial, an adaptive platform trial of shortened courses of treatment for drug-susceptible TB, </w:t>
      </w:r>
      <w:r w:rsidR="00273CFE">
        <w:t>included</w:t>
      </w:r>
      <w:r w:rsidR="00273CFE" w:rsidRPr="00B91C27">
        <w:t xml:space="preserve"> </w:t>
      </w:r>
      <w:r w:rsidR="001E1E13" w:rsidRPr="00B91C27">
        <w:t>chest radiographs</w:t>
      </w:r>
      <w:r w:rsidR="00093675">
        <w:t>,</w:t>
      </w:r>
      <w:r w:rsidR="001E1E13" w:rsidRPr="00B91C27">
        <w:t xml:space="preserve"> spirometry</w:t>
      </w:r>
      <w:r w:rsidR="00093675">
        <w:t>,</w:t>
      </w:r>
      <w:r w:rsidR="001E1E13" w:rsidRPr="00B91C27">
        <w:t xml:space="preserve"> and assessment of respiratory symptoms at 96 weeks as secondary outcome</w:t>
      </w:r>
      <w:r w:rsidR="00AC26C6">
        <w:t>s and did not find substantial differences between treatment arms</w:t>
      </w:r>
      <w:r w:rsidR="001E1E13" w:rsidRPr="00B91C27">
        <w:t>.</w:t>
      </w:r>
      <w:r w:rsidR="00684BB3">
        <w:rPr>
          <w:noProof/>
        </w:rPr>
        <w:t>(46)</w:t>
      </w:r>
      <w:r w:rsidR="001E1E13" w:rsidRPr="00B91C27">
        <w:rPr>
          <w:rFonts w:eastAsia="Calibri"/>
        </w:rPr>
        <w:t xml:space="preserve"> </w:t>
      </w:r>
      <w:r w:rsidR="00BC1DD3" w:rsidRPr="00B91C27">
        <w:t xml:space="preserve">Another </w:t>
      </w:r>
      <w:r w:rsidR="00F60176">
        <w:t>area of interest</w:t>
      </w:r>
      <w:r w:rsidR="00BC1DD3" w:rsidRPr="00B91C27">
        <w:t xml:space="preserve"> for reducing long-term pulmonary morbidity is the use of inhaled antimicrobials, which may have better activity in areas with extensive tissue destruction</w:t>
      </w:r>
      <w:r w:rsidR="007D65F2">
        <w:t xml:space="preserve"> and</w:t>
      </w:r>
      <w:r w:rsidR="00DC54A4">
        <w:t xml:space="preserve"> </w:t>
      </w:r>
      <w:r w:rsidR="00BC1DD3" w:rsidRPr="00B91C27">
        <w:t xml:space="preserve">cavities where drug penetration from the blood compartment may be particularly poor. A small clinical trial from Thailand found that participants randomized to receive an inhaled dry powder formulation of isoniazid, rifampicin, pyrazinamide, and levofloxacin in addition to standard TB treatment </w:t>
      </w:r>
      <w:r w:rsidR="00166683">
        <w:t>had no significant difference in</w:t>
      </w:r>
      <w:r w:rsidR="00BC1DD3" w:rsidRPr="00B91C27">
        <w:t xml:space="preserve"> sputum culture conversion </w:t>
      </w:r>
      <w:r w:rsidR="00166683">
        <w:t>at 8</w:t>
      </w:r>
      <w:r w:rsidR="00273CFE">
        <w:t xml:space="preserve"> </w:t>
      </w:r>
      <w:r w:rsidR="00166683">
        <w:t xml:space="preserve">weeks </w:t>
      </w:r>
      <w:r w:rsidR="00BC1DD3" w:rsidRPr="00B91C27">
        <w:t>but did have more rapid resolution of cough and a trend towards more rapid improvement in the extent of disease on chest radiograph.</w:t>
      </w:r>
      <w:r w:rsidR="00684BB3">
        <w:rPr>
          <w:noProof/>
        </w:rPr>
        <w:t>(47)</w:t>
      </w:r>
      <w:r w:rsidR="00BC1DD3" w:rsidRPr="00B91C27">
        <w:t xml:space="preserve"> Additional trials will be needed to confirm these preliminary findings</w:t>
      </w:r>
      <w:r w:rsidR="0048013B" w:rsidRPr="00B91C27">
        <w:t xml:space="preserve"> and their implications for </w:t>
      </w:r>
      <w:r w:rsidR="00F25920">
        <w:t>PTLD</w:t>
      </w:r>
      <w:r w:rsidR="001B7B35" w:rsidRPr="00B91C27">
        <w:t>.</w:t>
      </w:r>
    </w:p>
    <w:p w14:paraId="3B14740B" w14:textId="77777777" w:rsidR="008B5D9A" w:rsidRPr="00B91C27" w:rsidRDefault="008B5D9A" w:rsidP="00B91C27">
      <w:pPr>
        <w:spacing w:line="360" w:lineRule="auto"/>
      </w:pPr>
    </w:p>
    <w:p w14:paraId="38A31B49" w14:textId="6F426AE1" w:rsidR="00AF7752" w:rsidRPr="00B91C27" w:rsidRDefault="00AF7752" w:rsidP="00B91C27">
      <w:pPr>
        <w:spacing w:line="360" w:lineRule="auto"/>
        <w:rPr>
          <w:u w:val="single"/>
        </w:rPr>
      </w:pPr>
      <w:r w:rsidRPr="00B91C27">
        <w:rPr>
          <w:u w:val="single"/>
        </w:rPr>
        <w:t>Modifying</w:t>
      </w:r>
      <w:r w:rsidR="00AB05B4" w:rsidRPr="00B91C27">
        <w:rPr>
          <w:u w:val="single"/>
        </w:rPr>
        <w:t xml:space="preserve"> the</w:t>
      </w:r>
      <w:r w:rsidRPr="00B91C27">
        <w:rPr>
          <w:u w:val="single"/>
        </w:rPr>
        <w:t xml:space="preserve"> host immune response</w:t>
      </w:r>
    </w:p>
    <w:p w14:paraId="361596A9" w14:textId="4A0C2898" w:rsidR="00477527" w:rsidRPr="00B91C27" w:rsidRDefault="00477527" w:rsidP="00B91C27">
      <w:pPr>
        <w:spacing w:line="360" w:lineRule="auto"/>
      </w:pPr>
      <w:r w:rsidRPr="00B91C27">
        <w:t xml:space="preserve">Host-directed therapies (HDTs) are adjuvant treatments given </w:t>
      </w:r>
      <w:r w:rsidR="00F60176">
        <w:t xml:space="preserve">alongside antimicrobials </w:t>
      </w:r>
      <w:r w:rsidR="00653519">
        <w:t>to</w:t>
      </w:r>
      <w:r w:rsidR="00653519" w:rsidRPr="00B91C27">
        <w:t xml:space="preserve"> </w:t>
      </w:r>
      <w:r w:rsidRPr="00B91C27">
        <w:t xml:space="preserve">modify </w:t>
      </w:r>
      <w:r w:rsidR="00653519">
        <w:t xml:space="preserve">the </w:t>
      </w:r>
      <w:r w:rsidRPr="00B91C27">
        <w:t>host</w:t>
      </w:r>
      <w:r w:rsidR="00755C5C" w:rsidRPr="00B91C27">
        <w:t xml:space="preserve"> immune </w:t>
      </w:r>
      <w:r w:rsidR="00653519">
        <w:t>response</w:t>
      </w:r>
      <w:r w:rsidR="003413E2" w:rsidRPr="00B91C27">
        <w:t>.</w:t>
      </w:r>
      <w:r w:rsidR="001E1E13" w:rsidRPr="00B91C27">
        <w:t xml:space="preserve"> </w:t>
      </w:r>
      <w:r w:rsidR="00755C5C" w:rsidRPr="00B91C27">
        <w:t xml:space="preserve">Broadly, these therapies </w:t>
      </w:r>
      <w:r w:rsidR="00653519">
        <w:t>aim</w:t>
      </w:r>
      <w:r w:rsidR="00755C5C" w:rsidRPr="00B91C27">
        <w:t xml:space="preserve"> to reduce pathology</w:t>
      </w:r>
      <w:r w:rsidR="00B10A89" w:rsidRPr="00B91C27">
        <w:t xml:space="preserve"> and/or </w:t>
      </w:r>
      <w:r w:rsidR="00755C5C" w:rsidRPr="00B91C27">
        <w:t>improve bacillary killing. P</w:t>
      </w:r>
      <w:r w:rsidR="001E1E13" w:rsidRPr="00B91C27">
        <w:t xml:space="preserve">articular </w:t>
      </w:r>
      <w:r w:rsidR="00F60176">
        <w:t>agents</w:t>
      </w:r>
      <w:r w:rsidR="001E1E13" w:rsidRPr="00B91C27">
        <w:t xml:space="preserve"> of interest include </w:t>
      </w:r>
      <w:r w:rsidR="00F60176">
        <w:t>those that modify</w:t>
      </w:r>
      <w:r w:rsidR="00B1337C" w:rsidRPr="00B91C27">
        <w:t xml:space="preserve"> </w:t>
      </w:r>
      <w:r w:rsidR="001659C8" w:rsidRPr="00B91C27">
        <w:t>eicosanoid</w:t>
      </w:r>
      <w:r w:rsidR="00B1337C" w:rsidRPr="00B91C27">
        <w:t xml:space="preserve"> pathways (</w:t>
      </w:r>
      <w:r w:rsidR="00F60176">
        <w:t>E.g. N</w:t>
      </w:r>
      <w:r w:rsidR="00B1337C" w:rsidRPr="00B91C27">
        <w:t xml:space="preserve">on-steroidal anti-inflammatory drugs (NSAIDs), lipoxygenase inhibitors), </w:t>
      </w:r>
      <w:r w:rsidR="00F60176">
        <w:t>reduce</w:t>
      </w:r>
      <w:r w:rsidR="00B1337C" w:rsidRPr="00B91C27">
        <w:t xml:space="preserve"> inflammation (</w:t>
      </w:r>
      <w:r w:rsidR="00F60176">
        <w:t>E.g. Corticosteroids, ibuprofen,</w:t>
      </w:r>
      <w:r w:rsidR="00B1337C" w:rsidRPr="00B91C27">
        <w:t xml:space="preserve"> N-acetylcysteine (NAC)),</w:t>
      </w:r>
      <w:r w:rsidR="00FF4331" w:rsidRPr="00B91C27">
        <w:t xml:space="preserve"> </w:t>
      </w:r>
      <w:r w:rsidR="00F60176">
        <w:t>improve</w:t>
      </w:r>
      <w:r w:rsidR="00FF4331" w:rsidRPr="00B91C27">
        <w:t xml:space="preserve"> autophagy and intracellular bacillary processing</w:t>
      </w:r>
      <w:r w:rsidR="00B1337C" w:rsidRPr="00B91C27">
        <w:t xml:space="preserve"> (</w:t>
      </w:r>
      <w:r w:rsidR="00F60176">
        <w:t>E.g. M</w:t>
      </w:r>
      <w:r w:rsidR="00B1337C" w:rsidRPr="00B91C27">
        <w:t>etformin</w:t>
      </w:r>
      <w:r w:rsidR="00FF4331" w:rsidRPr="00B91C27">
        <w:t>, statins, tyrosine kinase inhibitors</w:t>
      </w:r>
      <w:r w:rsidR="00B1337C" w:rsidRPr="00B91C27">
        <w:t xml:space="preserve">), </w:t>
      </w:r>
      <w:r w:rsidR="00F60176">
        <w:t>antifibrotics, and agents that modulate</w:t>
      </w:r>
      <w:r w:rsidR="00FF4331" w:rsidRPr="00B91C27">
        <w:t xml:space="preserve"> the extracellular matrix and associated </w:t>
      </w:r>
      <w:r w:rsidR="00256DCB">
        <w:t>proteases</w:t>
      </w:r>
      <w:r w:rsidR="00F30EBB">
        <w:t>,</w:t>
      </w:r>
      <w:r w:rsidR="00256DCB" w:rsidRPr="00B91C27">
        <w:t xml:space="preserve"> </w:t>
      </w:r>
      <w:r w:rsidR="00FF4331" w:rsidRPr="00B91C27">
        <w:t>including matrix metalloproteinases (MMPs</w:t>
      </w:r>
      <w:r w:rsidR="00166683">
        <w:t>)</w:t>
      </w:r>
      <w:r w:rsidR="00755C5C" w:rsidRPr="006661AA">
        <w:t>.</w:t>
      </w:r>
      <w:r w:rsidR="00684BB3">
        <w:rPr>
          <w:noProof/>
        </w:rPr>
        <w:t>(27)</w:t>
      </w:r>
      <w:r w:rsidR="0034539C" w:rsidRPr="00B91C27">
        <w:t xml:space="preserve"> HDTs for TB have been the subject of recent reviews</w:t>
      </w:r>
      <w:r w:rsidR="006C16BB" w:rsidRPr="00B91C27">
        <w:t>,</w:t>
      </w:r>
      <w:r w:rsidR="00684BB3">
        <w:rPr>
          <w:noProof/>
        </w:rPr>
        <w:t>(48, 49)</w:t>
      </w:r>
      <w:r w:rsidR="0034539C" w:rsidRPr="00B91C27">
        <w:t xml:space="preserve"> but are discussed below in the context of respiratory health outcomes.</w:t>
      </w:r>
    </w:p>
    <w:p w14:paraId="7541A28A" w14:textId="77777777" w:rsidR="00477527" w:rsidRPr="00B91C27" w:rsidRDefault="00477527" w:rsidP="00B91C27">
      <w:pPr>
        <w:spacing w:line="360" w:lineRule="auto"/>
      </w:pPr>
    </w:p>
    <w:p w14:paraId="72057D78" w14:textId="7A251FE3" w:rsidR="00477527" w:rsidRPr="00B91C27" w:rsidRDefault="00353575" w:rsidP="00B91C27">
      <w:pPr>
        <w:spacing w:line="360" w:lineRule="auto"/>
      </w:pPr>
      <w:r w:rsidRPr="00B91C27">
        <w:t>Corticosteroids have been widely evaluated, with many studies completed prior to</w:t>
      </w:r>
      <w:r w:rsidR="00CC6E59">
        <w:t xml:space="preserve"> the</w:t>
      </w:r>
      <w:r w:rsidRPr="00B91C27">
        <w:t xml:space="preserve"> use of rifamycin-based therapies</w:t>
      </w:r>
      <w:r w:rsidR="001A430B" w:rsidRPr="00B91C27">
        <w:t xml:space="preserve">. </w:t>
      </w:r>
      <w:r w:rsidRPr="00B91C27">
        <w:t>A</w:t>
      </w:r>
      <w:r w:rsidR="00477527" w:rsidRPr="00B91C27">
        <w:t xml:space="preserve"> systematic review and meta-analysis of randomized trials </w:t>
      </w:r>
      <w:r w:rsidRPr="00B91C27">
        <w:t>from</w:t>
      </w:r>
      <w:r w:rsidR="00477527" w:rsidRPr="00B91C27">
        <w:t xml:space="preserve"> 1959 </w:t>
      </w:r>
      <w:r w:rsidRPr="00B91C27">
        <w:t>to</w:t>
      </w:r>
      <w:r w:rsidR="00477527" w:rsidRPr="00B91C27">
        <w:t xml:space="preserve"> 1999 found more rapid radiographic resolution of pulmonary infiltrates and </w:t>
      </w:r>
      <w:r w:rsidR="00F60176">
        <w:t>higher rates of</w:t>
      </w:r>
      <w:r w:rsidR="00477527" w:rsidRPr="00B91C27">
        <w:t xml:space="preserve"> cavity closure in those treated with steroids, particularly during the initial months of treatment</w:t>
      </w:r>
      <w:r w:rsidRPr="00B91C27">
        <w:t>.</w:t>
      </w:r>
      <w:r w:rsidR="00684BB3">
        <w:rPr>
          <w:noProof/>
        </w:rPr>
        <w:t>(50)</w:t>
      </w:r>
      <w:r w:rsidRPr="00B91C27">
        <w:t xml:space="preserve"> </w:t>
      </w:r>
      <w:r w:rsidR="00F60176">
        <w:t>However a</w:t>
      </w:r>
      <w:r w:rsidR="001A430B" w:rsidRPr="00B91C27">
        <w:t>n</w:t>
      </w:r>
      <w:r w:rsidR="00477527" w:rsidRPr="00B91C27">
        <w:t xml:space="preserve"> updated analysis including studies</w:t>
      </w:r>
      <w:r w:rsidRPr="00B91C27">
        <w:t xml:space="preserve"> from </w:t>
      </w:r>
      <w:r w:rsidR="00477527" w:rsidRPr="00B91C27">
        <w:t xml:space="preserve">1966 to 2014 </w:t>
      </w:r>
      <w:r w:rsidRPr="00B91C27">
        <w:t>identified a positive effect of steroids in only two of five trials reporting lung function outcomes over the TB treatment period</w:t>
      </w:r>
      <w:r w:rsidR="00E01742" w:rsidRPr="00B91C27">
        <w:t>.</w:t>
      </w:r>
      <w:r w:rsidR="00684BB3">
        <w:rPr>
          <w:noProof/>
        </w:rPr>
        <w:t>(51)</w:t>
      </w:r>
      <w:r w:rsidR="00E01742" w:rsidRPr="00B91C27">
        <w:t xml:space="preserve"> </w:t>
      </w:r>
      <w:r w:rsidR="00F60176">
        <w:t>A</w:t>
      </w:r>
      <w:r w:rsidR="00F965B3" w:rsidRPr="00B91C27">
        <w:t xml:space="preserve"> sub-analysis of the Pred-ART Trial, which randomized HIV-infected, ART-naïve adults</w:t>
      </w:r>
      <w:r w:rsidR="00450DF4">
        <w:t xml:space="preserve"> with CD4 cell counts </w:t>
      </w:r>
      <w:r w:rsidR="00791D1E">
        <w:t>≤</w:t>
      </w:r>
      <w:r w:rsidR="00450DF4">
        <w:t>100</w:t>
      </w:r>
      <w:r w:rsidR="00791D1E">
        <w:t xml:space="preserve"> cells/µl</w:t>
      </w:r>
      <w:r w:rsidR="00F965B3" w:rsidRPr="00B91C27">
        <w:t xml:space="preserve"> </w:t>
      </w:r>
      <w:r w:rsidR="00F60176">
        <w:t xml:space="preserve">diagnosed </w:t>
      </w:r>
      <w:r w:rsidR="00F965B3" w:rsidRPr="00B91C27">
        <w:t xml:space="preserve">with </w:t>
      </w:r>
      <w:r w:rsidR="00F60176">
        <w:t>P</w:t>
      </w:r>
      <w:r w:rsidR="00F965B3" w:rsidRPr="00B91C27">
        <w:t xml:space="preserve">TB to </w:t>
      </w:r>
      <w:r w:rsidR="002D575B" w:rsidRPr="00B91C27">
        <w:t xml:space="preserve">four weeks of prednisone or </w:t>
      </w:r>
      <w:r w:rsidR="002D575B" w:rsidRPr="00B91C27">
        <w:lastRenderedPageBreak/>
        <w:t>placebo</w:t>
      </w:r>
      <w:r w:rsidR="00F60176">
        <w:t xml:space="preserve"> alongside antimicrobials</w:t>
      </w:r>
      <w:r w:rsidR="002D575B" w:rsidRPr="00B91C27">
        <w:t xml:space="preserve">, </w:t>
      </w:r>
      <w:r w:rsidR="00477527" w:rsidRPr="00B91C27">
        <w:t>showed more rapid improvement in spirometry</w:t>
      </w:r>
      <w:r w:rsidR="00166683">
        <w:t>, six-minute walk test,</w:t>
      </w:r>
      <w:r w:rsidR="005609FC" w:rsidRPr="00B91C27">
        <w:t xml:space="preserve"> </w:t>
      </w:r>
      <w:r w:rsidR="00DB5A8F" w:rsidRPr="00B91C27">
        <w:t xml:space="preserve">and symptom-related </w:t>
      </w:r>
      <w:r w:rsidR="005609FC" w:rsidRPr="00B91C27">
        <w:t xml:space="preserve">quality of life </w:t>
      </w:r>
      <w:r w:rsidR="00477527" w:rsidRPr="00B91C27">
        <w:t>between baseline and week four</w:t>
      </w:r>
      <w:r w:rsidR="002D575B" w:rsidRPr="00B91C27">
        <w:t xml:space="preserve"> in </w:t>
      </w:r>
      <w:r w:rsidR="00F60176">
        <w:t>the intervention group,</w:t>
      </w:r>
      <w:r w:rsidR="00477527" w:rsidRPr="00B91C27">
        <w:t xml:space="preserve"> </w:t>
      </w:r>
      <w:r w:rsidRPr="00B91C27">
        <w:t xml:space="preserve">but </w:t>
      </w:r>
      <w:r w:rsidR="006C16BB" w:rsidRPr="00B91C27">
        <w:t xml:space="preserve">these </w:t>
      </w:r>
      <w:r w:rsidRPr="00B91C27">
        <w:t>difference</w:t>
      </w:r>
      <w:r w:rsidR="002D575B" w:rsidRPr="00B91C27">
        <w:t>s were not</w:t>
      </w:r>
      <w:r w:rsidRPr="00B91C27">
        <w:t xml:space="preserve"> observed </w:t>
      </w:r>
      <w:r w:rsidR="002D1E8B">
        <w:t>after steroids ceased</w:t>
      </w:r>
      <w:r w:rsidR="00477527" w:rsidRPr="00B91C27">
        <w:t>.</w:t>
      </w:r>
      <w:r w:rsidR="00684BB3">
        <w:rPr>
          <w:noProof/>
        </w:rPr>
        <w:t>(52)</w:t>
      </w:r>
      <w:r w:rsidR="00477527" w:rsidRPr="00B91C27">
        <w:t xml:space="preserve"> Taken together, steroids may improve </w:t>
      </w:r>
      <w:r w:rsidR="002D575B" w:rsidRPr="00B91C27">
        <w:t xml:space="preserve">clinical </w:t>
      </w:r>
      <w:r w:rsidR="00477527" w:rsidRPr="00B91C27">
        <w:t xml:space="preserve">manifestations of </w:t>
      </w:r>
      <w:r w:rsidR="002D575B" w:rsidRPr="00B91C27">
        <w:t xml:space="preserve">pulmonary </w:t>
      </w:r>
      <w:r w:rsidR="00477527" w:rsidRPr="00B91C27">
        <w:t xml:space="preserve">inflammation </w:t>
      </w:r>
      <w:r w:rsidR="006C16BB" w:rsidRPr="00B91C27">
        <w:t xml:space="preserve">either early in treatment or </w:t>
      </w:r>
      <w:r w:rsidR="002D575B" w:rsidRPr="00B91C27">
        <w:t>during administration</w:t>
      </w:r>
      <w:r w:rsidR="00626BCE" w:rsidRPr="00B91C27">
        <w:t xml:space="preserve">, but </w:t>
      </w:r>
      <w:r w:rsidR="002D1E8B">
        <w:t xml:space="preserve">consistent </w:t>
      </w:r>
      <w:r w:rsidR="00626BCE" w:rsidRPr="00B91C27">
        <w:t xml:space="preserve">evidence of sustained </w:t>
      </w:r>
      <w:r w:rsidR="00B14C77">
        <w:t xml:space="preserve">benefit </w:t>
      </w:r>
      <w:r w:rsidR="00626BCE" w:rsidRPr="00B91C27">
        <w:t>are lacking.</w:t>
      </w:r>
    </w:p>
    <w:p w14:paraId="57AB4FD1" w14:textId="77777777" w:rsidR="00477527" w:rsidRPr="00B91C27" w:rsidRDefault="00477527" w:rsidP="00B91C27">
      <w:pPr>
        <w:spacing w:line="360" w:lineRule="auto"/>
      </w:pPr>
    </w:p>
    <w:p w14:paraId="7231CD60" w14:textId="73379C63" w:rsidR="008E4829" w:rsidRPr="00B91C27" w:rsidRDefault="00D63ABE" w:rsidP="00B91C27">
      <w:pPr>
        <w:spacing w:line="360" w:lineRule="auto"/>
      </w:pPr>
      <w:r>
        <w:t>Several trials of broader HDT agents are ongoing.</w:t>
      </w:r>
      <w:r w:rsidR="00F4162C" w:rsidRPr="00B91C27">
        <w:t xml:space="preserve"> </w:t>
      </w:r>
      <w:r>
        <w:t>A</w:t>
      </w:r>
      <w:r w:rsidR="00F4162C" w:rsidRPr="00B91C27">
        <w:t xml:space="preserve"> randomized clinical trial </w:t>
      </w:r>
      <w:r>
        <w:t xml:space="preserve">of </w:t>
      </w:r>
      <w:r w:rsidRPr="00B91C27">
        <w:t xml:space="preserve">the type 4 phosphodiesterase inhibitor CC-11050, an anti-inflammatory agent, </w:t>
      </w:r>
      <w:r w:rsidR="00F4162C" w:rsidRPr="00B91C27">
        <w:t xml:space="preserve">in HIV-uninfected adults with moderate to severe radiographic involvement </w:t>
      </w:r>
      <w:r>
        <w:t xml:space="preserve">at PTB diagnosis showed </w:t>
      </w:r>
      <w:r w:rsidR="00477527" w:rsidRPr="00B91C27">
        <w:t>greater recovery of FEV</w:t>
      </w:r>
      <w:r w:rsidR="00477527" w:rsidRPr="00B91C27">
        <w:rPr>
          <w:vertAlign w:val="subscript"/>
        </w:rPr>
        <w:t>1</w:t>
      </w:r>
      <w:r w:rsidR="00477527" w:rsidRPr="00B91C27">
        <w:t xml:space="preserve"> at day 180 compared to controls.</w:t>
      </w:r>
      <w:r w:rsidR="00684BB3">
        <w:rPr>
          <w:noProof/>
        </w:rPr>
        <w:t>(53)</w:t>
      </w:r>
      <w:r w:rsidR="00477527" w:rsidRPr="00B91C27">
        <w:t xml:space="preserve"> </w:t>
      </w:r>
      <w:r>
        <w:t>A</w:t>
      </w:r>
      <w:r w:rsidR="00477527" w:rsidRPr="00B91C27">
        <w:t xml:space="preserve"> similar effect </w:t>
      </w:r>
      <w:r w:rsidR="00F4162C" w:rsidRPr="00B91C27">
        <w:t>was</w:t>
      </w:r>
      <w:r w:rsidR="00477527" w:rsidRPr="00B91C27">
        <w:t xml:space="preserve"> seen with </w:t>
      </w:r>
      <w:proofErr w:type="spellStart"/>
      <w:r w:rsidR="00477527" w:rsidRPr="00B91C27">
        <w:t>everolimus</w:t>
      </w:r>
      <w:proofErr w:type="spellEnd"/>
      <w:r w:rsidR="00477527" w:rsidRPr="00B91C27">
        <w:t>, an inhibitor of the protein kinase mTOR</w:t>
      </w:r>
      <w:r>
        <w:t xml:space="preserve"> </w:t>
      </w:r>
      <w:r w:rsidR="00477527" w:rsidRPr="00B91C27">
        <w:t>which</w:t>
      </w:r>
      <w:r>
        <w:t xml:space="preserve"> </w:t>
      </w:r>
      <w:r w:rsidR="00477527" w:rsidRPr="00B91C27">
        <w:t>may reduce inflammation and fibrosis</w:t>
      </w:r>
      <w:r>
        <w:t>, within the same trial</w:t>
      </w:r>
      <w:r w:rsidR="00477527" w:rsidRPr="00B91C27">
        <w:t>.</w:t>
      </w:r>
      <w:r w:rsidR="00684BB3">
        <w:rPr>
          <w:noProof/>
        </w:rPr>
        <w:t>(53)</w:t>
      </w:r>
      <w:r w:rsidR="00477527" w:rsidRPr="00B91C27">
        <w:t xml:space="preserve"> </w:t>
      </w:r>
      <w:r w:rsidR="00F4162C" w:rsidRPr="00B91C27">
        <w:t>E</w:t>
      </w:r>
      <w:r w:rsidR="00477527" w:rsidRPr="00B91C27">
        <w:t xml:space="preserve">ffects attributed to these drugs were approximately twice the magnitude (~6%, or 200mL) considered clinically meaningful in COPD </w:t>
      </w:r>
      <w:r w:rsidR="003E3B5E">
        <w:t xml:space="preserve">trials </w:t>
      </w:r>
      <w:r w:rsidR="00477527" w:rsidRPr="00B91C27">
        <w:t xml:space="preserve">and, </w:t>
      </w:r>
      <w:r>
        <w:t xml:space="preserve">in contrast to the effect observed in </w:t>
      </w:r>
      <w:r w:rsidR="00477527" w:rsidRPr="00B91C27">
        <w:t xml:space="preserve">trials of corticosteroids, appeared only later during follow-up. </w:t>
      </w:r>
      <w:r w:rsidR="00626BCE" w:rsidRPr="00B91C27">
        <w:t>S</w:t>
      </w:r>
      <w:r w:rsidR="00477527" w:rsidRPr="00B91C27">
        <w:t xml:space="preserve">tatins have been </w:t>
      </w:r>
      <w:r w:rsidR="00CB3022" w:rsidRPr="00B91C27">
        <w:t>associated with accelerated bacterial clearance</w:t>
      </w:r>
      <w:r w:rsidR="00174FD5" w:rsidRPr="00B91C27">
        <w:t xml:space="preserve"> in preclinical </w:t>
      </w:r>
      <w:proofErr w:type="gramStart"/>
      <w:r w:rsidR="00174FD5" w:rsidRPr="00B91C27">
        <w:t>models,</w:t>
      </w:r>
      <w:r w:rsidR="00684BB3">
        <w:rPr>
          <w:noProof/>
        </w:rPr>
        <w:t>(</w:t>
      </w:r>
      <w:proofErr w:type="gramEnd"/>
      <w:r w:rsidR="00684BB3">
        <w:rPr>
          <w:noProof/>
        </w:rPr>
        <w:t>54, 55)</w:t>
      </w:r>
      <w:r w:rsidR="00174FD5" w:rsidRPr="00B91C27">
        <w:t xml:space="preserve"> </w:t>
      </w:r>
      <w:r w:rsidR="00CB3022" w:rsidRPr="00B91C27">
        <w:t xml:space="preserve">and </w:t>
      </w:r>
      <w:r w:rsidR="00477527" w:rsidRPr="00B91C27">
        <w:t xml:space="preserve">reduced </w:t>
      </w:r>
      <w:r w:rsidR="00CB3022" w:rsidRPr="00B91C27">
        <w:t>rates of incident TB disease in clinical studies</w:t>
      </w:r>
      <w:r w:rsidR="00174FD5" w:rsidRPr="00B91C27">
        <w:t>,</w:t>
      </w:r>
      <w:r w:rsidR="00684BB3">
        <w:rPr>
          <w:noProof/>
        </w:rPr>
        <w:t>(56)</w:t>
      </w:r>
      <w:r w:rsidR="00CB3022" w:rsidRPr="00B91C27">
        <w:t xml:space="preserve"> but their effect on PTLD remain unclear. </w:t>
      </w:r>
      <w:r>
        <w:t>A</w:t>
      </w:r>
      <w:r w:rsidR="00477527" w:rsidRPr="00B91C27">
        <w:t xml:space="preserve"> phase 2b randomized trial of rosuvasta</w:t>
      </w:r>
      <w:r w:rsidR="00810822" w:rsidRPr="00B91C27">
        <w:t>t</w:t>
      </w:r>
      <w:r w:rsidR="00477527" w:rsidRPr="00B91C27">
        <w:t xml:space="preserve">in given for 8 weeks during TB treatment </w:t>
      </w:r>
      <w:r>
        <w:t>showed no</w:t>
      </w:r>
      <w:r w:rsidR="00477527" w:rsidRPr="00B91C27">
        <w:t xml:space="preserve"> difference</w:t>
      </w:r>
      <w:r w:rsidR="003413E2" w:rsidRPr="00B91C27">
        <w:t xml:space="preserve"> </w:t>
      </w:r>
      <w:r w:rsidR="00477527" w:rsidRPr="00B91C27">
        <w:t xml:space="preserve">in </w:t>
      </w:r>
      <w:r w:rsidR="00F4162C" w:rsidRPr="00B91C27">
        <w:t>the</w:t>
      </w:r>
      <w:r w:rsidR="003413E2" w:rsidRPr="00B91C27">
        <w:t xml:space="preserve"> change in</w:t>
      </w:r>
      <w:r w:rsidR="00F4162C" w:rsidRPr="00B91C27">
        <w:t xml:space="preserve"> FEV</w:t>
      </w:r>
      <w:r w:rsidR="00F4162C" w:rsidRPr="00B91C27">
        <w:rPr>
          <w:vertAlign w:val="subscript"/>
        </w:rPr>
        <w:t>1</w:t>
      </w:r>
      <w:r w:rsidR="00F4162C" w:rsidRPr="00B91C27">
        <w:t>/FVC ratio,</w:t>
      </w:r>
      <w:r w:rsidR="00477527" w:rsidRPr="00B91C27">
        <w:t xml:space="preserve"> </w:t>
      </w:r>
      <w:r w:rsidR="00F4162C" w:rsidRPr="00B91C27">
        <w:t xml:space="preserve">chest </w:t>
      </w:r>
      <w:r>
        <w:t>radiograph changes</w:t>
      </w:r>
      <w:r w:rsidR="00F4162C" w:rsidRPr="00B91C27">
        <w:t xml:space="preserve">, or </w:t>
      </w:r>
      <w:r>
        <w:t xml:space="preserve">quality of life </w:t>
      </w:r>
      <w:r w:rsidR="00F4162C" w:rsidRPr="00B91C27">
        <w:t xml:space="preserve">scores from </w:t>
      </w:r>
      <w:r w:rsidR="00477527" w:rsidRPr="00B91C27">
        <w:t>baseline to week 24</w:t>
      </w:r>
      <w:r w:rsidR="00CB3022" w:rsidRPr="00B91C27">
        <w:t xml:space="preserve"> between intervention and control arms</w:t>
      </w:r>
      <w:r w:rsidR="00477527" w:rsidRPr="00B91C27">
        <w:t>.</w:t>
      </w:r>
      <w:r w:rsidR="00684BB3">
        <w:rPr>
          <w:noProof/>
        </w:rPr>
        <w:t>(57)</w:t>
      </w:r>
      <w:r w:rsidR="00477527" w:rsidRPr="00B91C27">
        <w:t xml:space="preserve"> In contrast, a randomized trial of atorvastatin </w:t>
      </w:r>
      <w:r w:rsidR="00F4162C" w:rsidRPr="00B91C27">
        <w:t>demonstrated</w:t>
      </w:r>
      <w:r w:rsidR="00477527" w:rsidRPr="00B91C27">
        <w:t xml:space="preserve"> a </w:t>
      </w:r>
      <w:r w:rsidR="00F4162C" w:rsidRPr="00B91C27">
        <w:t xml:space="preserve">greater </w:t>
      </w:r>
      <w:r w:rsidR="00477527" w:rsidRPr="00B91C27">
        <w:t xml:space="preserve">reduction in CXR severity score </w:t>
      </w:r>
      <w:r w:rsidR="00F4162C" w:rsidRPr="00B91C27">
        <w:t>in the statin v</w:t>
      </w:r>
      <w:r w:rsidR="003413E2" w:rsidRPr="00B91C27">
        <w:t>ersus</w:t>
      </w:r>
      <w:r w:rsidR="00F4162C" w:rsidRPr="00B91C27">
        <w:t xml:space="preserve"> standard of care arms</w:t>
      </w:r>
      <w:r w:rsidR="00477527" w:rsidRPr="00B91C27">
        <w:t>.</w:t>
      </w:r>
      <w:r w:rsidR="00684BB3">
        <w:rPr>
          <w:noProof/>
        </w:rPr>
        <w:t>(58)</w:t>
      </w:r>
      <w:r w:rsidR="00477527" w:rsidRPr="00B91C27">
        <w:t xml:space="preserve"> </w:t>
      </w:r>
      <w:r>
        <w:t>More</w:t>
      </w:r>
      <w:r w:rsidR="00477527" w:rsidRPr="00B91C27">
        <w:t xml:space="preserve"> rapid resolution of </w:t>
      </w:r>
      <w:r>
        <w:t>imaging</w:t>
      </w:r>
      <w:r w:rsidR="00477527" w:rsidRPr="00B91C27">
        <w:t xml:space="preserve"> </w:t>
      </w:r>
      <w:r>
        <w:t>and cavity closure</w:t>
      </w:r>
      <w:r w:rsidR="00477527" w:rsidRPr="00B91C27">
        <w:t xml:space="preserve"> has also been observed in a small trial of the MMP inhibitor doxycycline</w:t>
      </w:r>
      <w:r w:rsidR="00684BB3">
        <w:rPr>
          <w:noProof/>
        </w:rPr>
        <w:t>(59)</w:t>
      </w:r>
      <w:r w:rsidR="00166683">
        <w:t>, and adjunctive N-acetyl cysteine (NAC) has been associated with improved lung function recovery</w:t>
      </w:r>
      <w:r w:rsidR="00477527" w:rsidRPr="00092A10">
        <w:t>.</w:t>
      </w:r>
      <w:r w:rsidR="00684BB3">
        <w:rPr>
          <w:noProof/>
        </w:rPr>
        <w:t>(60)</w:t>
      </w:r>
      <w:r w:rsidR="00477527" w:rsidRPr="00092A10">
        <w:t xml:space="preserve"> </w:t>
      </w:r>
      <w:r w:rsidR="00CB3022" w:rsidRPr="00092A10">
        <w:t>Trials</w:t>
      </w:r>
      <w:r w:rsidR="00CB3022" w:rsidRPr="00B91C27">
        <w:t xml:space="preserve"> evaluating ibuprofen and acetylsalicylic acid as anti-inflammatory HDTs for TB are ongoing (</w:t>
      </w:r>
      <w:r w:rsidRPr="00B91C27">
        <w:t>NCT04575519</w:t>
      </w:r>
      <w:r w:rsidR="00CB3022" w:rsidRPr="00B91C27">
        <w:t>).</w:t>
      </w:r>
    </w:p>
    <w:p w14:paraId="4CB06A5A" w14:textId="77777777" w:rsidR="00477527" w:rsidRPr="00B91C27" w:rsidRDefault="00477527" w:rsidP="00B91C27">
      <w:pPr>
        <w:spacing w:line="360" w:lineRule="auto"/>
      </w:pPr>
    </w:p>
    <w:p w14:paraId="5EB3B6A4" w14:textId="471BD61A" w:rsidR="009F253E" w:rsidRPr="00B91C27" w:rsidRDefault="00CC1D21" w:rsidP="00B91C27">
      <w:pPr>
        <w:pStyle w:val="Heading1"/>
        <w:numPr>
          <w:ilvl w:val="0"/>
          <w:numId w:val="0"/>
        </w:numPr>
        <w:spacing w:line="360" w:lineRule="auto"/>
        <w:ind w:left="360" w:hanging="360"/>
        <w:rPr>
          <w:sz w:val="20"/>
          <w:szCs w:val="20"/>
          <w:u w:val="single"/>
        </w:rPr>
      </w:pPr>
      <w:r w:rsidRPr="00B91C27">
        <w:rPr>
          <w:sz w:val="20"/>
          <w:szCs w:val="20"/>
          <w:u w:val="single"/>
        </w:rPr>
        <w:t>Towards diagnosis</w:t>
      </w:r>
    </w:p>
    <w:p w14:paraId="1B79C65F" w14:textId="35F721B7" w:rsidR="00657CBA" w:rsidRDefault="00F25920" w:rsidP="00B91C27">
      <w:pPr>
        <w:spacing w:line="360" w:lineRule="auto"/>
      </w:pPr>
      <w:r>
        <w:t>T</w:t>
      </w:r>
      <w:r w:rsidRPr="00B91C27">
        <w:t xml:space="preserve">here is little consensus about when and how TB </w:t>
      </w:r>
      <w:r>
        <w:t xml:space="preserve">patients and </w:t>
      </w:r>
      <w:r w:rsidRPr="00B91C27">
        <w:t>survivors should be evaluated for residual respiratory morbidity</w:t>
      </w:r>
      <w:r>
        <w:t xml:space="preserve">. </w:t>
      </w:r>
      <w:r w:rsidR="000A59EB">
        <w:t>R</w:t>
      </w:r>
      <w:r w:rsidR="00411812">
        <w:t xml:space="preserve">outine surveillance of PTLD </w:t>
      </w:r>
      <w:r w:rsidR="000A59EB">
        <w:t xml:space="preserve">within TB programmes would provide data on the local burden of disease </w:t>
      </w:r>
      <w:r>
        <w:t xml:space="preserve">for research purposes and </w:t>
      </w:r>
      <w:r w:rsidR="00422B47">
        <w:t xml:space="preserve">would </w:t>
      </w:r>
      <w:r>
        <w:t>inform health service planning for post-TB care</w:t>
      </w:r>
      <w:r w:rsidR="00422B47">
        <w:t>, whilst at</w:t>
      </w:r>
      <w:r w:rsidR="000A59EB">
        <w:t xml:space="preserve"> the individual level, the diagnosis of PTLD </w:t>
      </w:r>
      <w:r w:rsidR="006C7622">
        <w:t>would support</w:t>
      </w:r>
      <w:r w:rsidR="000A59EB">
        <w:t xml:space="preserve"> linkage to care. </w:t>
      </w:r>
      <w:r w:rsidR="006C7622">
        <w:t>However, it has been challenging to agree on standardised approaches to PTLD measurement within TB services</w:t>
      </w:r>
      <w:r w:rsidR="000A59EB">
        <w:t xml:space="preserve"> given </w:t>
      </w:r>
      <w:r w:rsidR="006C7622">
        <w:t xml:space="preserve">its </w:t>
      </w:r>
      <w:r w:rsidR="000A59EB">
        <w:t xml:space="preserve">heterogeneity, </w:t>
      </w:r>
      <w:r w:rsidR="006C7622">
        <w:t>the</w:t>
      </w:r>
      <w:r w:rsidR="000A59EB">
        <w:t xml:space="preserve"> lack of prospective data on the patterns of PTLD associated with adverse clinical outcomes, and limited</w:t>
      </w:r>
      <w:r w:rsidR="00D72BC9">
        <w:t xml:space="preserve"> data on the </w:t>
      </w:r>
      <w:r w:rsidR="0020546F">
        <w:t>implementation of screening and diagnos</w:t>
      </w:r>
      <w:r w:rsidR="006C7622">
        <w:t>tic approaches</w:t>
      </w:r>
      <w:r w:rsidR="00D72BC9">
        <w:t xml:space="preserve"> in real-life settings. </w:t>
      </w:r>
    </w:p>
    <w:p w14:paraId="5612650D" w14:textId="77777777" w:rsidR="00E14B44" w:rsidRPr="00B91C27" w:rsidRDefault="00E14B44" w:rsidP="00B91C27">
      <w:pPr>
        <w:spacing w:line="360" w:lineRule="auto"/>
      </w:pPr>
    </w:p>
    <w:p w14:paraId="131B4B4F" w14:textId="3A4F25F2" w:rsidR="00104941" w:rsidRPr="00B91C27" w:rsidRDefault="00104941" w:rsidP="00B91C27">
      <w:pPr>
        <w:spacing w:line="360" w:lineRule="auto"/>
        <w:rPr>
          <w:u w:val="single"/>
        </w:rPr>
      </w:pPr>
      <w:r w:rsidRPr="00B91C27">
        <w:rPr>
          <w:u w:val="single"/>
        </w:rPr>
        <w:t>Heterogeneity of PTLD</w:t>
      </w:r>
    </w:p>
    <w:p w14:paraId="27EAECBF" w14:textId="64D53EF9" w:rsidR="00D72BC9" w:rsidRDefault="005A1E6E" w:rsidP="00B91C27">
      <w:pPr>
        <w:spacing w:line="360" w:lineRule="auto"/>
      </w:pPr>
      <w:r w:rsidRPr="00B91C27">
        <w:t xml:space="preserve">TB disease may affect </w:t>
      </w:r>
      <w:r w:rsidR="00396314" w:rsidRPr="00B91C27">
        <w:t>multiple</w:t>
      </w:r>
      <w:r w:rsidRPr="00B91C27">
        <w:t xml:space="preserve"> pulmonary compartments, including the lung parenchyma, large and small airways, vasculature and </w:t>
      </w:r>
      <w:r w:rsidR="00131777" w:rsidRPr="00B91C27">
        <w:t>pleura (</w:t>
      </w:r>
      <w:r w:rsidR="000A05F0" w:rsidRPr="00B91C27">
        <w:t>Table 1)</w:t>
      </w:r>
      <w:r w:rsidR="00093675">
        <w:t>.</w:t>
      </w:r>
      <w:r w:rsidR="000A05F0" w:rsidRPr="00B91C27">
        <w:t xml:space="preserve"> </w:t>
      </w:r>
      <w:r w:rsidR="002D5333" w:rsidRPr="00B91C27">
        <w:t xml:space="preserve">Severe </w:t>
      </w:r>
      <w:r w:rsidR="006C7622">
        <w:t>disease</w:t>
      </w:r>
      <w:r w:rsidR="005827DC">
        <w:t xml:space="preserve"> may also cause deconditioning and</w:t>
      </w:r>
      <w:r w:rsidR="002D5333" w:rsidRPr="00B91C27">
        <w:t xml:space="preserve"> respiratory muscle weakness.</w:t>
      </w:r>
      <w:r w:rsidR="009954A7" w:rsidRPr="00B91C27">
        <w:t xml:space="preserve"> </w:t>
      </w:r>
      <w:r w:rsidR="002D5333" w:rsidRPr="00B91C27">
        <w:t>D</w:t>
      </w:r>
      <w:r w:rsidR="005A5CFC" w:rsidRPr="00B91C27">
        <w:t>iverse patterns of pathology</w:t>
      </w:r>
      <w:r w:rsidR="002D5333" w:rsidRPr="00B91C27">
        <w:t xml:space="preserve"> </w:t>
      </w:r>
      <w:r w:rsidR="000A05F0" w:rsidRPr="00B91C27">
        <w:t xml:space="preserve">may be </w:t>
      </w:r>
      <w:r w:rsidR="009954A7" w:rsidRPr="00B91C27">
        <w:t xml:space="preserve">observed </w:t>
      </w:r>
      <w:r w:rsidR="005A5CFC" w:rsidRPr="00B91C27">
        <w:t>between</w:t>
      </w:r>
      <w:r w:rsidR="004D278D" w:rsidRPr="00B91C27">
        <w:t xml:space="preserve"> </w:t>
      </w:r>
      <w:r w:rsidR="00F25920">
        <w:t>people with P</w:t>
      </w:r>
      <w:r w:rsidR="004D278D" w:rsidRPr="00B91C27">
        <w:t>TB disease</w:t>
      </w:r>
      <w:r w:rsidR="002D5333" w:rsidRPr="00B91C27">
        <w:t xml:space="preserve">, but also within the lung tissue of a single </w:t>
      </w:r>
      <w:proofErr w:type="gramStart"/>
      <w:r w:rsidR="004D278D" w:rsidRPr="00B91C27">
        <w:t>individual</w:t>
      </w:r>
      <w:r w:rsidR="00657CBA" w:rsidRPr="00B91C27">
        <w:t>,</w:t>
      </w:r>
      <w:r w:rsidR="00684BB3">
        <w:rPr>
          <w:noProof/>
        </w:rPr>
        <w:t>(</w:t>
      </w:r>
      <w:proofErr w:type="gramEnd"/>
      <w:r w:rsidR="00684BB3">
        <w:rPr>
          <w:noProof/>
        </w:rPr>
        <w:t>16)</w:t>
      </w:r>
      <w:r w:rsidR="009954A7" w:rsidRPr="00B91C27">
        <w:t xml:space="preserve"> </w:t>
      </w:r>
      <w:r w:rsidR="00657CBA" w:rsidRPr="00B91C27">
        <w:t xml:space="preserve">making measurement of PTLD as a single </w:t>
      </w:r>
      <w:r w:rsidR="003E1349">
        <w:t>clinical</w:t>
      </w:r>
      <w:r w:rsidR="003E1349" w:rsidRPr="00B91C27">
        <w:t xml:space="preserve"> </w:t>
      </w:r>
      <w:r w:rsidR="00657CBA" w:rsidRPr="00B91C27">
        <w:t xml:space="preserve">entity challenging. </w:t>
      </w:r>
      <w:r w:rsidR="00F934F3">
        <w:t xml:space="preserve">Symptoms </w:t>
      </w:r>
      <w:r w:rsidR="003E1349">
        <w:t xml:space="preserve">also </w:t>
      </w:r>
      <w:r w:rsidR="00F934F3">
        <w:t xml:space="preserve">vary widely – some individuals with abnormal imaging or lung function may be asymptomatic, whilst others may experience shortness of breath, cough, chest discomfort, or sputum production. </w:t>
      </w:r>
      <w:r w:rsidR="006C7622">
        <w:t>The</w:t>
      </w:r>
      <w:r w:rsidR="004D278D" w:rsidRPr="00B91C27">
        <w:t xml:space="preserve"> limited and variable correlation between lung function, imaging, and respiratory symptoms </w:t>
      </w:r>
      <w:r w:rsidR="006C7622">
        <w:t xml:space="preserve">observed </w:t>
      </w:r>
      <w:r w:rsidR="00F25920">
        <w:t>with</w:t>
      </w:r>
      <w:r w:rsidR="004D278D" w:rsidRPr="00B91C27">
        <w:t>in individuals with PTLD</w:t>
      </w:r>
      <w:r w:rsidR="006C7622">
        <w:t xml:space="preserve"> makes</w:t>
      </w:r>
      <w:r w:rsidR="00947FA5" w:rsidRPr="00B91C27">
        <w:t xml:space="preserve"> the accurate identification of PTLD with a single diagnostic tool challenging</w:t>
      </w:r>
      <w:r w:rsidR="004D278D" w:rsidRPr="00B91C27">
        <w:t>.</w:t>
      </w:r>
      <w:r w:rsidR="00684BB3">
        <w:rPr>
          <w:noProof/>
        </w:rPr>
        <w:t>(61)</w:t>
      </w:r>
      <w:r w:rsidR="00947FA5" w:rsidRPr="00B91C27">
        <w:t xml:space="preserve"> </w:t>
      </w:r>
      <w:r w:rsidR="00D72BC9">
        <w:t>Lastly</w:t>
      </w:r>
      <w:r w:rsidR="000A05F0" w:rsidRPr="00B91C27">
        <w:t>, patterns and severity of PTLD evolve</w:t>
      </w:r>
      <w:r w:rsidR="00093675">
        <w:t xml:space="preserve"> </w:t>
      </w:r>
      <w:r w:rsidR="000A05F0" w:rsidRPr="00B91C27">
        <w:t>over time, even after treatment completion, with diverse</w:t>
      </w:r>
      <w:r w:rsidR="00947FA5" w:rsidRPr="00B91C27">
        <w:t xml:space="preserve"> t</w:t>
      </w:r>
      <w:r w:rsidR="004D278D" w:rsidRPr="00B91C27">
        <w:t xml:space="preserve">rajectories </w:t>
      </w:r>
      <w:r w:rsidR="00657CBA" w:rsidRPr="00B91C27">
        <w:t>observed</w:t>
      </w:r>
      <w:r w:rsidR="000A05F0" w:rsidRPr="00B91C27">
        <w:t xml:space="preserve"> between individuals</w:t>
      </w:r>
      <w:r w:rsidR="00D72BC9">
        <w:t>, thus raising questions about the timing of diagnosis</w:t>
      </w:r>
      <w:r w:rsidR="00947FA5" w:rsidRPr="00B91C27">
        <w:t>.</w:t>
      </w:r>
      <w:r w:rsidR="00684BB3">
        <w:rPr>
          <w:noProof/>
        </w:rPr>
        <w:t>(21, 62, 63)</w:t>
      </w:r>
      <w:r w:rsidR="004D278D" w:rsidRPr="00B91C27">
        <w:t xml:space="preserve"> </w:t>
      </w:r>
      <w:r w:rsidR="006C7622">
        <w:t>T</w:t>
      </w:r>
      <w:r w:rsidR="000A05F0" w:rsidRPr="00B91C27">
        <w:t xml:space="preserve">he majority of individuals experience some recovery in lung function and imaging </w:t>
      </w:r>
      <w:r w:rsidR="00D72BC9">
        <w:t xml:space="preserve">in </w:t>
      </w:r>
      <w:r w:rsidR="008776D5">
        <w:t xml:space="preserve">the </w:t>
      </w:r>
      <w:r w:rsidR="006C7622">
        <w:t>year after TB treatment completion</w:t>
      </w:r>
      <w:r w:rsidR="000A05F0" w:rsidRPr="00B91C27">
        <w:t xml:space="preserve">, </w:t>
      </w:r>
      <w:r w:rsidR="00947FA5" w:rsidRPr="00B91C27">
        <w:t>likely driven by</w:t>
      </w:r>
      <w:r w:rsidR="004D278D" w:rsidRPr="00B91C27">
        <w:t xml:space="preserve"> resolving inflammation</w:t>
      </w:r>
      <w:r w:rsidR="00D72BC9">
        <w:t xml:space="preserve"> and</w:t>
      </w:r>
      <w:r w:rsidR="00947FA5" w:rsidRPr="00B91C27">
        <w:t xml:space="preserve"> </w:t>
      </w:r>
      <w:r w:rsidR="004D278D" w:rsidRPr="00B91C27">
        <w:t>tissue remodelling</w:t>
      </w:r>
      <w:r w:rsidR="00947FA5" w:rsidRPr="00B91C27">
        <w:t>.</w:t>
      </w:r>
      <w:r w:rsidR="00684BB3">
        <w:rPr>
          <w:noProof/>
        </w:rPr>
        <w:t>(21)</w:t>
      </w:r>
      <w:r w:rsidR="00947FA5" w:rsidRPr="00B91C27">
        <w:t xml:space="preserve"> However,</w:t>
      </w:r>
      <w:r w:rsidR="00D72BC9">
        <w:t xml:space="preserve"> </w:t>
      </w:r>
      <w:r w:rsidR="00947FA5" w:rsidRPr="00B91C27">
        <w:t xml:space="preserve">FDG PET-CT studies demonstrate persistent </w:t>
      </w:r>
      <w:r w:rsidR="00D72BC9">
        <w:t xml:space="preserve">or new </w:t>
      </w:r>
      <w:r w:rsidR="00947FA5" w:rsidRPr="00B91C27">
        <w:t xml:space="preserve">metabolic activity within the lung </w:t>
      </w:r>
      <w:r w:rsidR="006C7622">
        <w:t>during this year</w:t>
      </w:r>
      <w:r w:rsidR="00947FA5" w:rsidRPr="00B91C27">
        <w:t xml:space="preserve">, </w:t>
      </w:r>
      <w:r w:rsidR="00D72BC9">
        <w:t>s</w:t>
      </w:r>
      <w:r w:rsidR="00947FA5" w:rsidRPr="00B91C27">
        <w:t xml:space="preserve">uggesting a </w:t>
      </w:r>
      <w:r w:rsidR="000A05F0" w:rsidRPr="00B91C27">
        <w:t xml:space="preserve">possible </w:t>
      </w:r>
      <w:r w:rsidR="00947FA5" w:rsidRPr="00B91C27">
        <w:t>role for ongoing tissue inflammation</w:t>
      </w:r>
      <w:r w:rsidR="00D72BC9">
        <w:t xml:space="preserve">, and there may be a number of TB survivors who experience accelerated </w:t>
      </w:r>
      <w:r w:rsidR="00D72BC9">
        <w:lastRenderedPageBreak/>
        <w:t xml:space="preserve">lung function decline over </w:t>
      </w:r>
      <w:r w:rsidR="008776D5">
        <w:t>this period</w:t>
      </w:r>
      <w:r w:rsidR="00D72BC9">
        <w:t>.</w:t>
      </w:r>
      <w:r w:rsidR="00684BB3">
        <w:rPr>
          <w:noProof/>
        </w:rPr>
        <w:t>(21, 64)</w:t>
      </w:r>
      <w:r w:rsidR="00947FA5" w:rsidRPr="00B91C27">
        <w:t xml:space="preserve"> These three </w:t>
      </w:r>
      <w:r w:rsidR="000A05F0" w:rsidRPr="00B91C27">
        <w:t xml:space="preserve">issues </w:t>
      </w:r>
      <w:r w:rsidR="00947FA5" w:rsidRPr="00B91C27">
        <w:t xml:space="preserve">– the heterogeneity of patterns of PTLD, the absence of a single </w:t>
      </w:r>
      <w:r w:rsidR="006C7622">
        <w:t>approach to</w:t>
      </w:r>
      <w:r w:rsidR="00947FA5" w:rsidRPr="00B91C27">
        <w:t xml:space="preserve"> measuring disease</w:t>
      </w:r>
      <w:r w:rsidR="000A05F0" w:rsidRPr="00B91C27">
        <w:t>, and diverse and ongoing evolution over time</w:t>
      </w:r>
      <w:r w:rsidR="00947FA5" w:rsidRPr="00B91C27">
        <w:t xml:space="preserve"> – make </w:t>
      </w:r>
      <w:r w:rsidR="000A05F0" w:rsidRPr="00B91C27">
        <w:t>decisions about when to investigate for PTLD and what tools to use</w:t>
      </w:r>
      <w:r w:rsidR="006C7622">
        <w:t xml:space="preserve"> challenging for both clinicians and researchers.</w:t>
      </w:r>
    </w:p>
    <w:p w14:paraId="20EEE0E0" w14:textId="77777777" w:rsidR="009F1015" w:rsidRPr="00B91C27" w:rsidRDefault="009F1015" w:rsidP="00B91C27">
      <w:pPr>
        <w:spacing w:line="240" w:lineRule="auto"/>
      </w:pPr>
    </w:p>
    <w:p w14:paraId="2487B58B" w14:textId="0814C25F" w:rsidR="00800155" w:rsidRPr="00B91C27" w:rsidRDefault="00800155" w:rsidP="00B91C27">
      <w:pPr>
        <w:pStyle w:val="xmsolistparagraph"/>
        <w:spacing w:line="240" w:lineRule="auto"/>
      </w:pPr>
      <w:r w:rsidRPr="00B91C27">
        <w:t xml:space="preserve">Table 1: </w:t>
      </w:r>
      <w:r w:rsidR="000A05F0" w:rsidRPr="00B91C27">
        <w:t>Observed p</w:t>
      </w:r>
      <w:r w:rsidRPr="00B91C27">
        <w:t>atterns of TB-related lung damage</w:t>
      </w:r>
    </w:p>
    <w:tbl>
      <w:tblPr>
        <w:tblStyle w:val="TableGrid"/>
        <w:tblW w:w="0" w:type="auto"/>
        <w:tblLook w:val="04A0" w:firstRow="1" w:lastRow="0" w:firstColumn="1" w:lastColumn="0" w:noHBand="0" w:noVBand="1"/>
      </w:tblPr>
      <w:tblGrid>
        <w:gridCol w:w="2547"/>
        <w:gridCol w:w="5409"/>
      </w:tblGrid>
      <w:tr w:rsidR="00BB7403" w:rsidRPr="00D334C8" w14:paraId="73DF099B" w14:textId="77777777" w:rsidTr="00BB7403">
        <w:trPr>
          <w:trHeight w:val="275"/>
        </w:trPr>
        <w:tc>
          <w:tcPr>
            <w:tcW w:w="2547" w:type="dxa"/>
            <w:shd w:val="clear" w:color="auto" w:fill="D9D9D9" w:themeFill="background1" w:themeFillShade="D9"/>
          </w:tcPr>
          <w:p w14:paraId="054C5244" w14:textId="77777777" w:rsidR="00BB7403" w:rsidRPr="00D334C8" w:rsidRDefault="00BB7403" w:rsidP="00B91C27">
            <w:pPr>
              <w:pStyle w:val="xmsolistparagraph"/>
              <w:spacing w:line="240" w:lineRule="auto"/>
              <w:rPr>
                <w:sz w:val="18"/>
                <w:szCs w:val="18"/>
              </w:rPr>
            </w:pPr>
          </w:p>
        </w:tc>
        <w:tc>
          <w:tcPr>
            <w:tcW w:w="5409" w:type="dxa"/>
            <w:shd w:val="clear" w:color="auto" w:fill="D9D9D9" w:themeFill="background1" w:themeFillShade="D9"/>
          </w:tcPr>
          <w:p w14:paraId="5BFCBA17" w14:textId="77777777" w:rsidR="00BB7403" w:rsidRPr="00D334C8" w:rsidRDefault="00BB7403" w:rsidP="00B91C27">
            <w:pPr>
              <w:pStyle w:val="xmsolistparagraph"/>
              <w:spacing w:line="240" w:lineRule="auto"/>
              <w:rPr>
                <w:sz w:val="18"/>
                <w:szCs w:val="18"/>
              </w:rPr>
            </w:pPr>
            <w:r w:rsidRPr="00D334C8">
              <w:rPr>
                <w:sz w:val="18"/>
                <w:szCs w:val="18"/>
              </w:rPr>
              <w:t>Primary pathology</w:t>
            </w:r>
          </w:p>
        </w:tc>
      </w:tr>
      <w:tr w:rsidR="00BB7403" w:rsidRPr="00D334C8" w14:paraId="11E84DB5" w14:textId="77777777" w:rsidTr="00BB7403">
        <w:trPr>
          <w:trHeight w:val="275"/>
        </w:trPr>
        <w:tc>
          <w:tcPr>
            <w:tcW w:w="2547" w:type="dxa"/>
          </w:tcPr>
          <w:p w14:paraId="4E8062BD" w14:textId="77777777" w:rsidR="00BB7403" w:rsidRPr="00D334C8" w:rsidRDefault="00BB7403" w:rsidP="00B91C27">
            <w:pPr>
              <w:pStyle w:val="xmsolistparagraph"/>
              <w:spacing w:line="240" w:lineRule="auto"/>
              <w:rPr>
                <w:sz w:val="18"/>
                <w:szCs w:val="18"/>
              </w:rPr>
            </w:pPr>
            <w:r w:rsidRPr="00D334C8">
              <w:rPr>
                <w:sz w:val="18"/>
                <w:szCs w:val="18"/>
              </w:rPr>
              <w:t>Parenchyma</w:t>
            </w:r>
          </w:p>
        </w:tc>
        <w:tc>
          <w:tcPr>
            <w:tcW w:w="5409" w:type="dxa"/>
          </w:tcPr>
          <w:p w14:paraId="2E58C800" w14:textId="4EB6DDA2" w:rsidR="00BB7403" w:rsidRPr="00D334C8" w:rsidRDefault="00BB7403" w:rsidP="00B91C27">
            <w:pPr>
              <w:pStyle w:val="xmsolistparagraph"/>
              <w:spacing w:line="240" w:lineRule="auto"/>
              <w:rPr>
                <w:sz w:val="18"/>
                <w:szCs w:val="18"/>
              </w:rPr>
            </w:pPr>
            <w:r w:rsidRPr="00D334C8">
              <w:rPr>
                <w:sz w:val="18"/>
                <w:szCs w:val="18"/>
              </w:rPr>
              <w:t>Cavitation</w:t>
            </w:r>
          </w:p>
          <w:p w14:paraId="1EFD6B96" w14:textId="77777777" w:rsidR="00BB7403" w:rsidRPr="00D334C8" w:rsidRDefault="00BB7403" w:rsidP="00B91C27">
            <w:pPr>
              <w:pStyle w:val="xmsolistparagraph"/>
              <w:spacing w:line="240" w:lineRule="auto"/>
              <w:rPr>
                <w:sz w:val="18"/>
                <w:szCs w:val="18"/>
              </w:rPr>
            </w:pPr>
            <w:r w:rsidRPr="00D334C8">
              <w:rPr>
                <w:sz w:val="18"/>
                <w:szCs w:val="18"/>
              </w:rPr>
              <w:t>Parenchymal destruction</w:t>
            </w:r>
          </w:p>
          <w:p w14:paraId="7B152D2F" w14:textId="77777777" w:rsidR="00BB7403" w:rsidRPr="00D334C8" w:rsidRDefault="00BB7403" w:rsidP="00B91C27">
            <w:pPr>
              <w:pStyle w:val="xmsolistparagraph"/>
              <w:spacing w:line="240" w:lineRule="auto"/>
              <w:rPr>
                <w:sz w:val="18"/>
                <w:szCs w:val="18"/>
              </w:rPr>
            </w:pPr>
            <w:r w:rsidRPr="00D334C8">
              <w:rPr>
                <w:sz w:val="18"/>
                <w:szCs w:val="18"/>
              </w:rPr>
              <w:t>Emphysematous change</w:t>
            </w:r>
          </w:p>
          <w:p w14:paraId="76736027" w14:textId="344387D0" w:rsidR="00BB7403" w:rsidRPr="00D334C8" w:rsidRDefault="00BB7403" w:rsidP="00B91C27">
            <w:pPr>
              <w:pStyle w:val="xmsolistparagraph"/>
              <w:spacing w:line="240" w:lineRule="auto"/>
              <w:rPr>
                <w:sz w:val="18"/>
                <w:szCs w:val="18"/>
              </w:rPr>
            </w:pPr>
            <w:r w:rsidRPr="00D334C8">
              <w:rPr>
                <w:sz w:val="18"/>
                <w:szCs w:val="18"/>
              </w:rPr>
              <w:t xml:space="preserve">Atelectasis </w:t>
            </w:r>
            <w:r w:rsidRPr="00D334C8">
              <w:rPr>
                <w:sz w:val="18"/>
                <w:szCs w:val="18"/>
              </w:rPr>
              <w:br/>
              <w:t>Fibrosis with volume loss / anatomical distortion</w:t>
            </w:r>
          </w:p>
        </w:tc>
      </w:tr>
      <w:tr w:rsidR="00BB7403" w:rsidRPr="00D334C8" w14:paraId="7224321E" w14:textId="77777777" w:rsidTr="00BB7403">
        <w:trPr>
          <w:trHeight w:val="275"/>
        </w:trPr>
        <w:tc>
          <w:tcPr>
            <w:tcW w:w="2547" w:type="dxa"/>
          </w:tcPr>
          <w:p w14:paraId="17F9E243" w14:textId="77777777" w:rsidR="00BB7403" w:rsidRPr="00D334C8" w:rsidRDefault="00BB7403" w:rsidP="00B91C27">
            <w:pPr>
              <w:pStyle w:val="xmsolistparagraph"/>
              <w:spacing w:line="240" w:lineRule="auto"/>
              <w:rPr>
                <w:sz w:val="18"/>
                <w:szCs w:val="18"/>
              </w:rPr>
            </w:pPr>
            <w:r w:rsidRPr="00D334C8">
              <w:rPr>
                <w:sz w:val="18"/>
                <w:szCs w:val="18"/>
              </w:rPr>
              <w:t>Airways</w:t>
            </w:r>
          </w:p>
        </w:tc>
        <w:tc>
          <w:tcPr>
            <w:tcW w:w="5409" w:type="dxa"/>
          </w:tcPr>
          <w:p w14:paraId="6869DF15" w14:textId="77777777" w:rsidR="00BB7403" w:rsidRPr="00D334C8" w:rsidRDefault="00BB7403" w:rsidP="00B91C27">
            <w:pPr>
              <w:pStyle w:val="xmsolistparagraph"/>
              <w:spacing w:line="240" w:lineRule="auto"/>
              <w:rPr>
                <w:sz w:val="18"/>
                <w:szCs w:val="18"/>
              </w:rPr>
            </w:pPr>
            <w:r w:rsidRPr="00D334C8">
              <w:rPr>
                <w:sz w:val="18"/>
                <w:szCs w:val="18"/>
              </w:rPr>
              <w:t xml:space="preserve">Bronchiectasis </w:t>
            </w:r>
          </w:p>
          <w:p w14:paraId="04CCB0C3" w14:textId="77777777" w:rsidR="006C7622" w:rsidRDefault="00BB7403" w:rsidP="00B91C27">
            <w:pPr>
              <w:pStyle w:val="xmsolistparagraph"/>
              <w:spacing w:line="240" w:lineRule="auto"/>
              <w:rPr>
                <w:sz w:val="18"/>
                <w:szCs w:val="18"/>
              </w:rPr>
            </w:pPr>
            <w:r w:rsidRPr="00D334C8">
              <w:rPr>
                <w:sz w:val="18"/>
                <w:szCs w:val="18"/>
              </w:rPr>
              <w:t xml:space="preserve">Small airways disease </w:t>
            </w:r>
          </w:p>
          <w:p w14:paraId="40A0120E" w14:textId="67C17C5C" w:rsidR="00BB7403" w:rsidRPr="00D334C8" w:rsidRDefault="00BB7403" w:rsidP="00B91C27">
            <w:pPr>
              <w:pStyle w:val="xmsolistparagraph"/>
              <w:spacing w:line="240" w:lineRule="auto"/>
              <w:rPr>
                <w:sz w:val="18"/>
                <w:szCs w:val="18"/>
              </w:rPr>
            </w:pPr>
            <w:r w:rsidRPr="00D334C8">
              <w:rPr>
                <w:sz w:val="18"/>
                <w:szCs w:val="18"/>
              </w:rPr>
              <w:t>Obstructive airway disease</w:t>
            </w:r>
          </w:p>
        </w:tc>
      </w:tr>
      <w:tr w:rsidR="00BB7403" w:rsidRPr="00D334C8" w14:paraId="66D93304" w14:textId="77777777" w:rsidTr="00BB7403">
        <w:trPr>
          <w:trHeight w:val="275"/>
        </w:trPr>
        <w:tc>
          <w:tcPr>
            <w:tcW w:w="2547" w:type="dxa"/>
          </w:tcPr>
          <w:p w14:paraId="71A3976A" w14:textId="77777777" w:rsidR="00BB7403" w:rsidRPr="00D334C8" w:rsidRDefault="00BB7403" w:rsidP="00B91C27">
            <w:pPr>
              <w:pStyle w:val="xmsolistparagraph"/>
              <w:spacing w:line="240" w:lineRule="auto"/>
              <w:rPr>
                <w:sz w:val="18"/>
                <w:szCs w:val="18"/>
              </w:rPr>
            </w:pPr>
            <w:r w:rsidRPr="00D334C8">
              <w:rPr>
                <w:sz w:val="18"/>
                <w:szCs w:val="18"/>
              </w:rPr>
              <w:t>Pleura</w:t>
            </w:r>
          </w:p>
        </w:tc>
        <w:tc>
          <w:tcPr>
            <w:tcW w:w="5409" w:type="dxa"/>
          </w:tcPr>
          <w:p w14:paraId="2BF4BAB7" w14:textId="1478D468" w:rsidR="00BB7403" w:rsidRPr="00D334C8" w:rsidRDefault="00BB7403" w:rsidP="00B91C27">
            <w:pPr>
              <w:pStyle w:val="xmsolistparagraph"/>
              <w:spacing w:line="240" w:lineRule="auto"/>
              <w:rPr>
                <w:sz w:val="18"/>
                <w:szCs w:val="18"/>
              </w:rPr>
            </w:pPr>
            <w:r w:rsidRPr="00D334C8">
              <w:rPr>
                <w:sz w:val="18"/>
                <w:szCs w:val="18"/>
              </w:rPr>
              <w:t>Pleural thickening and calcification</w:t>
            </w:r>
          </w:p>
        </w:tc>
      </w:tr>
      <w:tr w:rsidR="00BB7403" w:rsidRPr="00D334C8" w14:paraId="7593ABBF" w14:textId="77777777" w:rsidTr="00BB7403">
        <w:trPr>
          <w:trHeight w:val="258"/>
        </w:trPr>
        <w:tc>
          <w:tcPr>
            <w:tcW w:w="2547" w:type="dxa"/>
          </w:tcPr>
          <w:p w14:paraId="358701F0" w14:textId="77777777" w:rsidR="00BB7403" w:rsidRPr="00D334C8" w:rsidRDefault="00BB7403" w:rsidP="00B91C27">
            <w:pPr>
              <w:pStyle w:val="xmsolistparagraph"/>
              <w:spacing w:line="240" w:lineRule="auto"/>
              <w:rPr>
                <w:sz w:val="18"/>
                <w:szCs w:val="18"/>
              </w:rPr>
            </w:pPr>
            <w:r w:rsidRPr="00D334C8">
              <w:rPr>
                <w:sz w:val="18"/>
                <w:szCs w:val="18"/>
              </w:rPr>
              <w:t>Pulmonary vasculature</w:t>
            </w:r>
          </w:p>
        </w:tc>
        <w:tc>
          <w:tcPr>
            <w:tcW w:w="5409" w:type="dxa"/>
          </w:tcPr>
          <w:p w14:paraId="4037469D" w14:textId="1CD8BDC1" w:rsidR="00BB7403" w:rsidRPr="00D334C8" w:rsidRDefault="00BB7403" w:rsidP="00B91C27">
            <w:pPr>
              <w:pStyle w:val="xmsolistparagraph"/>
              <w:spacing w:line="240" w:lineRule="auto"/>
              <w:rPr>
                <w:sz w:val="18"/>
                <w:szCs w:val="18"/>
              </w:rPr>
            </w:pPr>
            <w:r w:rsidRPr="00D334C8">
              <w:rPr>
                <w:sz w:val="18"/>
                <w:szCs w:val="18"/>
              </w:rPr>
              <w:t xml:space="preserve">Venous </w:t>
            </w:r>
            <w:proofErr w:type="gramStart"/>
            <w:r w:rsidRPr="00D334C8">
              <w:rPr>
                <w:sz w:val="18"/>
                <w:szCs w:val="18"/>
              </w:rPr>
              <w:t>thromboembolism</w:t>
            </w:r>
            <w:r w:rsidR="00684BB3">
              <w:rPr>
                <w:noProof/>
                <w:sz w:val="18"/>
                <w:szCs w:val="18"/>
              </w:rPr>
              <w:t>(</w:t>
            </w:r>
            <w:proofErr w:type="gramEnd"/>
            <w:r w:rsidR="00684BB3">
              <w:rPr>
                <w:noProof/>
                <w:sz w:val="18"/>
                <w:szCs w:val="18"/>
              </w:rPr>
              <w:t>65)</w:t>
            </w:r>
          </w:p>
          <w:p w14:paraId="176213BB" w14:textId="16F7D8F3" w:rsidR="00BB7403" w:rsidRPr="00D334C8" w:rsidRDefault="00BB7403" w:rsidP="00B91C27">
            <w:pPr>
              <w:pStyle w:val="xmsolistparagraph"/>
              <w:spacing w:line="240" w:lineRule="auto"/>
              <w:rPr>
                <w:sz w:val="18"/>
                <w:szCs w:val="18"/>
              </w:rPr>
            </w:pPr>
            <w:r w:rsidRPr="00D334C8">
              <w:rPr>
                <w:sz w:val="18"/>
                <w:szCs w:val="18"/>
              </w:rPr>
              <w:t xml:space="preserve">Pulmonary </w:t>
            </w:r>
            <w:proofErr w:type="gramStart"/>
            <w:r w:rsidRPr="00D334C8">
              <w:rPr>
                <w:sz w:val="18"/>
                <w:szCs w:val="18"/>
              </w:rPr>
              <w:t>hypertension</w:t>
            </w:r>
            <w:r w:rsidR="00684BB3">
              <w:rPr>
                <w:noProof/>
                <w:sz w:val="18"/>
                <w:szCs w:val="18"/>
              </w:rPr>
              <w:t>(</w:t>
            </w:r>
            <w:proofErr w:type="gramEnd"/>
            <w:r w:rsidR="00684BB3">
              <w:rPr>
                <w:noProof/>
                <w:sz w:val="18"/>
                <w:szCs w:val="18"/>
              </w:rPr>
              <w:t>66)</w:t>
            </w:r>
          </w:p>
        </w:tc>
      </w:tr>
    </w:tbl>
    <w:p w14:paraId="1D7ED3D1" w14:textId="77777777" w:rsidR="007E2911" w:rsidRDefault="007E2911" w:rsidP="00B91C27">
      <w:pPr>
        <w:spacing w:line="360" w:lineRule="auto"/>
      </w:pPr>
    </w:p>
    <w:p w14:paraId="686A30ED" w14:textId="63DDB9F6" w:rsidR="00F247F5" w:rsidRPr="00B91C27" w:rsidRDefault="00F25920" w:rsidP="00F25920">
      <w:pPr>
        <w:spacing w:line="360" w:lineRule="auto"/>
      </w:pPr>
      <w:r>
        <w:t>Of note</w:t>
      </w:r>
      <w:r w:rsidR="001C30E5">
        <w:t>,</w:t>
      </w:r>
      <w:r>
        <w:t xml:space="preserve"> t</w:t>
      </w:r>
      <w:r w:rsidRPr="00B91C27">
        <w:t>here is growing interest in the concept of TB-endotypes – distinct patterns of immunological and molecular mechanisms which vary between people, and drive TB disease heterogeneity. As our understanding of the links between TB pathogenesis, TB treatment response</w:t>
      </w:r>
      <w:r>
        <w:t xml:space="preserve">, and lung </w:t>
      </w:r>
      <w:r w:rsidRPr="00B91C27">
        <w:t xml:space="preserve">recovery grow, it may be that this concept could be extended to </w:t>
      </w:r>
      <w:r>
        <w:t>the clinical manifestations of PTLD</w:t>
      </w:r>
      <w:r w:rsidRPr="00B91C27">
        <w:t xml:space="preserve">, such that we are able to develop more nuanced diagnostic biomarkers or categories of PTLD which will </w:t>
      </w:r>
      <w:r>
        <w:t>facilitate</w:t>
      </w:r>
      <w:r w:rsidRPr="00B91C27">
        <w:t xml:space="preserve"> a more precision-medicine based approach to diagnosis and care.</w:t>
      </w:r>
    </w:p>
    <w:p w14:paraId="780120FC" w14:textId="77777777" w:rsidR="00F25920" w:rsidRPr="00B91C27" w:rsidRDefault="00F25920" w:rsidP="00B91C27">
      <w:pPr>
        <w:spacing w:line="360" w:lineRule="auto"/>
      </w:pPr>
    </w:p>
    <w:p w14:paraId="76DBA57A" w14:textId="45527725" w:rsidR="007E2911" w:rsidRPr="00B91C27" w:rsidRDefault="0020546F" w:rsidP="00B91C27">
      <w:pPr>
        <w:pStyle w:val="xmsolistparagraph"/>
        <w:spacing w:line="360" w:lineRule="auto"/>
        <w:rPr>
          <w:u w:val="single"/>
        </w:rPr>
      </w:pPr>
      <w:r>
        <w:rPr>
          <w:u w:val="single"/>
        </w:rPr>
        <w:t>Implementation challenges</w:t>
      </w:r>
    </w:p>
    <w:p w14:paraId="3D57E1B9" w14:textId="0A838521" w:rsidR="00396314" w:rsidRPr="00B91C27" w:rsidRDefault="0020546F" w:rsidP="00B64A98">
      <w:pPr>
        <w:spacing w:line="360" w:lineRule="auto"/>
      </w:pPr>
      <w:r>
        <w:t xml:space="preserve">Despite these challenges, </w:t>
      </w:r>
      <w:r w:rsidR="000C62F2" w:rsidRPr="00B91C27">
        <w:t>s</w:t>
      </w:r>
      <w:r w:rsidR="00C5271E" w:rsidRPr="00B91C27">
        <w:t xml:space="preserve">everal countries are now considering including PTLD surveillance or </w:t>
      </w:r>
      <w:r w:rsidR="00F25920">
        <w:t>individual</w:t>
      </w:r>
      <w:r w:rsidR="00C91098">
        <w:t>-</w:t>
      </w:r>
      <w:r w:rsidR="00F25920">
        <w:t xml:space="preserve">level screening </w:t>
      </w:r>
      <w:r w:rsidR="00C5271E" w:rsidRPr="00B91C27">
        <w:t xml:space="preserve">within national </w:t>
      </w:r>
      <w:r w:rsidR="003E1349">
        <w:t xml:space="preserve">TB </w:t>
      </w:r>
      <w:r w:rsidR="00C5271E" w:rsidRPr="00B91C27">
        <w:t>guidelines</w:t>
      </w:r>
      <w:r w:rsidR="00CC2C0A" w:rsidRPr="00B91C27">
        <w:t>.</w:t>
      </w:r>
      <w:r w:rsidR="00684BB3">
        <w:rPr>
          <w:noProof/>
        </w:rPr>
        <w:t>(67, 68)</w:t>
      </w:r>
      <w:r w:rsidR="00C5271E" w:rsidRPr="00B91C27">
        <w:t xml:space="preserve"> </w:t>
      </w:r>
      <w:r w:rsidR="008776D5">
        <w:t>These</w:t>
      </w:r>
      <w:r w:rsidR="003E1349">
        <w:t xml:space="preserve"> screening</w:t>
      </w:r>
      <w:r w:rsidR="008776D5">
        <w:t xml:space="preserve"> </w:t>
      </w:r>
      <w:r w:rsidR="00D730B2" w:rsidRPr="00B91C27">
        <w:t>approaches must be low</w:t>
      </w:r>
      <w:r w:rsidR="008776D5">
        <w:t>-</w:t>
      </w:r>
      <w:r w:rsidR="00D730B2" w:rsidRPr="00B91C27">
        <w:t xml:space="preserve">cost, acceptable, </w:t>
      </w:r>
      <w:r w:rsidR="00396314" w:rsidRPr="00B91C27">
        <w:t xml:space="preserve">reliable, </w:t>
      </w:r>
      <w:r w:rsidR="00D730B2" w:rsidRPr="00B91C27">
        <w:t xml:space="preserve">and </w:t>
      </w:r>
      <w:r w:rsidR="008776D5">
        <w:t>feasible</w:t>
      </w:r>
      <w:r w:rsidR="00D730B2" w:rsidRPr="00B91C27">
        <w:t xml:space="preserve"> to implement if they are to be used by decentralised TB services in low-resource settings</w:t>
      </w:r>
      <w:r w:rsidR="00205045">
        <w:t xml:space="preserve">, and there may be efficiency in using existing TB diagnostic tools (E.g. chest radiographs) </w:t>
      </w:r>
      <w:r w:rsidR="003E1349">
        <w:t>to support this</w:t>
      </w:r>
      <w:r w:rsidR="00D730B2" w:rsidRPr="00B91C27">
        <w:t>.</w:t>
      </w:r>
      <w:r w:rsidR="00CC2C0A" w:rsidRPr="00B91C27">
        <w:t xml:space="preserve"> </w:t>
      </w:r>
      <w:r w:rsidR="003E1349">
        <w:t>T</w:t>
      </w:r>
      <w:r w:rsidR="00205045">
        <w:t xml:space="preserve">here may be </w:t>
      </w:r>
      <w:r w:rsidR="00131777">
        <w:t>benefits</w:t>
      </w:r>
      <w:r w:rsidR="00205045">
        <w:t xml:space="preserve"> from </w:t>
      </w:r>
      <w:r w:rsidR="003E1349">
        <w:t xml:space="preserve">implementing screening for lung damage </w:t>
      </w:r>
      <w:r w:rsidR="00B64A98">
        <w:t xml:space="preserve">during TB treatment, to support </w:t>
      </w:r>
      <w:r w:rsidR="00205045">
        <w:t xml:space="preserve">linkage to </w:t>
      </w:r>
      <w:r w:rsidR="00B64A98">
        <w:t>early intervention to mitigate respiratory damage and improve recovery</w:t>
      </w:r>
      <w:r w:rsidR="003E1349">
        <w:t xml:space="preserve">. Screening </w:t>
      </w:r>
      <w:r w:rsidR="00B64A98">
        <w:t>at existing TB clinic visits may also be more efficient from both a patient and provider perspective.</w:t>
      </w:r>
      <w:r w:rsidR="00396314" w:rsidRPr="00B91C27">
        <w:t xml:space="preserve"> </w:t>
      </w:r>
      <w:r w:rsidR="003E1349" w:rsidRPr="00B91C27">
        <w:t xml:space="preserve">Ideally </w:t>
      </w:r>
      <w:r w:rsidR="003E1349">
        <w:t xml:space="preserve">PTLD screening </w:t>
      </w:r>
      <w:r w:rsidR="003E1349" w:rsidRPr="00B91C27">
        <w:t>should capture individuals at greatest risk of adverse outcomes</w:t>
      </w:r>
      <w:r w:rsidR="003E1349">
        <w:t>.</w:t>
      </w:r>
      <w:r w:rsidR="003E1349" w:rsidRPr="00B91C27">
        <w:t xml:space="preserve"> </w:t>
      </w:r>
      <w:r w:rsidR="003E1349">
        <w:t>However,</w:t>
      </w:r>
      <w:r w:rsidR="003E1349" w:rsidRPr="00B91C27">
        <w:t xml:space="preserve"> longitudinal data on PTLD </w:t>
      </w:r>
      <w:r w:rsidR="003E1349">
        <w:t xml:space="preserve">outcomes </w:t>
      </w:r>
      <w:r w:rsidR="003E1349" w:rsidRPr="00B91C27">
        <w:t xml:space="preserve">remain limited and it has proven challenging to </w:t>
      </w:r>
      <w:r w:rsidR="002926FD">
        <w:t>identify the predictors of</w:t>
      </w:r>
      <w:r w:rsidR="003E1349">
        <w:t xml:space="preserve"> adverse </w:t>
      </w:r>
      <w:r w:rsidR="002926FD">
        <w:t xml:space="preserve">post-TB </w:t>
      </w:r>
      <w:r w:rsidR="003E1349">
        <w:t xml:space="preserve">outcomes </w:t>
      </w:r>
      <w:r w:rsidR="003E1349" w:rsidRPr="00B91C27">
        <w:t>within existing datasets.</w:t>
      </w:r>
      <w:r w:rsidR="003E1349">
        <w:t xml:space="preserve"> </w:t>
      </w:r>
      <w:r w:rsidR="00396314" w:rsidRPr="00B91C27">
        <w:t xml:space="preserve">The pros, cons, and data gaps </w:t>
      </w:r>
      <w:r w:rsidR="006344E5" w:rsidRPr="00B91C27">
        <w:t xml:space="preserve">use for various tools which could be used for surveillance and screening are shown in Table 2. </w:t>
      </w:r>
    </w:p>
    <w:p w14:paraId="1E8AB117" w14:textId="77777777" w:rsidR="00D730B2" w:rsidRPr="00B91C27" w:rsidRDefault="00D730B2" w:rsidP="00B91C27">
      <w:pPr>
        <w:spacing w:line="240" w:lineRule="auto"/>
      </w:pPr>
    </w:p>
    <w:p w14:paraId="49B88A22" w14:textId="2098D56E" w:rsidR="00D730B2" w:rsidRPr="00B91C27" w:rsidRDefault="00D730B2" w:rsidP="00B91C27">
      <w:pPr>
        <w:spacing w:line="240" w:lineRule="auto"/>
      </w:pPr>
      <w:r w:rsidRPr="00B91C27">
        <w:t xml:space="preserve">Table </w:t>
      </w:r>
      <w:r w:rsidR="00214909" w:rsidRPr="00B91C27">
        <w:t>2</w:t>
      </w:r>
      <w:r w:rsidRPr="00B91C27">
        <w:t>: Potential tools for PTLD surveillance/screening</w:t>
      </w:r>
    </w:p>
    <w:tbl>
      <w:tblPr>
        <w:tblStyle w:val="TableGrid"/>
        <w:tblW w:w="0" w:type="auto"/>
        <w:tblLook w:val="04A0" w:firstRow="1" w:lastRow="0" w:firstColumn="1" w:lastColumn="0" w:noHBand="0" w:noVBand="1"/>
      </w:tblPr>
      <w:tblGrid>
        <w:gridCol w:w="1612"/>
        <w:gridCol w:w="2948"/>
        <w:gridCol w:w="2948"/>
        <w:gridCol w:w="2948"/>
      </w:tblGrid>
      <w:tr w:rsidR="00D730B2" w:rsidRPr="00F46488" w14:paraId="2773F81A" w14:textId="77777777" w:rsidTr="00B91C27">
        <w:tc>
          <w:tcPr>
            <w:tcW w:w="1612" w:type="dxa"/>
            <w:shd w:val="clear" w:color="auto" w:fill="D9D9D9" w:themeFill="background1" w:themeFillShade="D9"/>
          </w:tcPr>
          <w:p w14:paraId="47981ED5" w14:textId="77777777" w:rsidR="00D730B2" w:rsidRPr="00F46488" w:rsidRDefault="00D730B2" w:rsidP="00B91C27">
            <w:pPr>
              <w:spacing w:line="240" w:lineRule="auto"/>
              <w:rPr>
                <w:sz w:val="18"/>
                <w:szCs w:val="18"/>
              </w:rPr>
            </w:pPr>
            <w:r w:rsidRPr="00F46488">
              <w:rPr>
                <w:sz w:val="18"/>
                <w:szCs w:val="18"/>
              </w:rPr>
              <w:t>Tool</w:t>
            </w:r>
          </w:p>
        </w:tc>
        <w:tc>
          <w:tcPr>
            <w:tcW w:w="2948" w:type="dxa"/>
            <w:shd w:val="clear" w:color="auto" w:fill="D9D9D9" w:themeFill="background1" w:themeFillShade="D9"/>
          </w:tcPr>
          <w:p w14:paraId="31E39B1C" w14:textId="77777777" w:rsidR="00D730B2" w:rsidRPr="00F46488" w:rsidRDefault="00D730B2" w:rsidP="00B91C27">
            <w:pPr>
              <w:spacing w:line="240" w:lineRule="auto"/>
              <w:jc w:val="left"/>
              <w:rPr>
                <w:sz w:val="18"/>
                <w:szCs w:val="18"/>
              </w:rPr>
            </w:pPr>
            <w:r w:rsidRPr="00F46488">
              <w:rPr>
                <w:sz w:val="18"/>
                <w:szCs w:val="18"/>
              </w:rPr>
              <w:t>Pros</w:t>
            </w:r>
          </w:p>
        </w:tc>
        <w:tc>
          <w:tcPr>
            <w:tcW w:w="2948" w:type="dxa"/>
            <w:shd w:val="clear" w:color="auto" w:fill="D9D9D9" w:themeFill="background1" w:themeFillShade="D9"/>
          </w:tcPr>
          <w:p w14:paraId="03C250D3" w14:textId="77777777" w:rsidR="00D730B2" w:rsidRPr="00F46488" w:rsidRDefault="00D730B2" w:rsidP="00B91C27">
            <w:pPr>
              <w:spacing w:line="240" w:lineRule="auto"/>
              <w:jc w:val="left"/>
              <w:rPr>
                <w:sz w:val="18"/>
                <w:szCs w:val="18"/>
              </w:rPr>
            </w:pPr>
            <w:r w:rsidRPr="00F46488">
              <w:rPr>
                <w:sz w:val="18"/>
                <w:szCs w:val="18"/>
              </w:rPr>
              <w:t>Cons</w:t>
            </w:r>
          </w:p>
        </w:tc>
        <w:tc>
          <w:tcPr>
            <w:tcW w:w="2948" w:type="dxa"/>
            <w:shd w:val="clear" w:color="auto" w:fill="D9D9D9" w:themeFill="background1" w:themeFillShade="D9"/>
          </w:tcPr>
          <w:p w14:paraId="50A36559" w14:textId="77777777" w:rsidR="00D730B2" w:rsidRPr="00F46488" w:rsidRDefault="00D730B2" w:rsidP="00B91C27">
            <w:pPr>
              <w:spacing w:line="240" w:lineRule="auto"/>
              <w:jc w:val="left"/>
              <w:rPr>
                <w:sz w:val="18"/>
                <w:szCs w:val="18"/>
              </w:rPr>
            </w:pPr>
            <w:r w:rsidRPr="00F46488">
              <w:rPr>
                <w:sz w:val="18"/>
                <w:szCs w:val="18"/>
              </w:rPr>
              <w:t>Priority data needed</w:t>
            </w:r>
          </w:p>
        </w:tc>
      </w:tr>
      <w:tr w:rsidR="00D730B2" w:rsidRPr="00F46488" w14:paraId="4782815C" w14:textId="77777777" w:rsidTr="00B91C27">
        <w:trPr>
          <w:trHeight w:val="1566"/>
        </w:trPr>
        <w:tc>
          <w:tcPr>
            <w:tcW w:w="1612" w:type="dxa"/>
          </w:tcPr>
          <w:p w14:paraId="2701BF16" w14:textId="77777777" w:rsidR="00D730B2" w:rsidRPr="00F46488" w:rsidRDefault="00D730B2" w:rsidP="00B91C27">
            <w:pPr>
              <w:spacing w:line="240" w:lineRule="auto"/>
              <w:rPr>
                <w:sz w:val="18"/>
                <w:szCs w:val="18"/>
              </w:rPr>
            </w:pPr>
            <w:r w:rsidRPr="00F46488">
              <w:rPr>
                <w:sz w:val="18"/>
                <w:szCs w:val="18"/>
              </w:rPr>
              <w:t>Symptom screening</w:t>
            </w:r>
          </w:p>
        </w:tc>
        <w:tc>
          <w:tcPr>
            <w:tcW w:w="2948" w:type="dxa"/>
          </w:tcPr>
          <w:p w14:paraId="090C66F8"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Low cost</w:t>
            </w:r>
          </w:p>
          <w:p w14:paraId="3BD6DF82"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Quick</w:t>
            </w:r>
          </w:p>
          <w:p w14:paraId="3D494688" w14:textId="7384D177" w:rsidR="00D730B2" w:rsidRPr="00F46488" w:rsidRDefault="000C179B" w:rsidP="00B91C27">
            <w:pPr>
              <w:pStyle w:val="ListParagraph"/>
              <w:numPr>
                <w:ilvl w:val="0"/>
                <w:numId w:val="1"/>
              </w:numPr>
              <w:spacing w:line="240" w:lineRule="auto"/>
              <w:jc w:val="left"/>
              <w:rPr>
                <w:sz w:val="18"/>
                <w:szCs w:val="18"/>
              </w:rPr>
            </w:pPr>
            <w:r w:rsidRPr="00F46488">
              <w:rPr>
                <w:sz w:val="18"/>
                <w:szCs w:val="18"/>
              </w:rPr>
              <w:t>Does not require specialist training to administer</w:t>
            </w:r>
          </w:p>
          <w:p w14:paraId="3F23B41C" w14:textId="77F2D29A"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Potentially strong predictor of patient outcomes</w:t>
            </w:r>
          </w:p>
          <w:p w14:paraId="57C174CE"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Could be used alongside questions for broader morbidity (e.g. anxiety and depression)</w:t>
            </w:r>
          </w:p>
          <w:p w14:paraId="3F3F2F3B" w14:textId="49F728A8" w:rsidR="00D730B2" w:rsidRPr="00F46488" w:rsidRDefault="00D730B2" w:rsidP="00B91C27">
            <w:pPr>
              <w:pStyle w:val="ListParagraph"/>
              <w:numPr>
                <w:ilvl w:val="0"/>
                <w:numId w:val="1"/>
              </w:numPr>
              <w:spacing w:line="240" w:lineRule="auto"/>
              <w:jc w:val="left"/>
              <w:rPr>
                <w:sz w:val="18"/>
                <w:szCs w:val="18"/>
              </w:rPr>
            </w:pPr>
            <w:r w:rsidRPr="00F46488">
              <w:rPr>
                <w:sz w:val="18"/>
                <w:szCs w:val="18"/>
              </w:rPr>
              <w:lastRenderedPageBreak/>
              <w:t xml:space="preserve">Identifies symptoms, which </w:t>
            </w:r>
            <w:r w:rsidR="000C179B" w:rsidRPr="00F46488">
              <w:rPr>
                <w:sz w:val="18"/>
                <w:szCs w:val="18"/>
              </w:rPr>
              <w:t>are</w:t>
            </w:r>
            <w:r w:rsidRPr="00F46488">
              <w:rPr>
                <w:sz w:val="18"/>
                <w:szCs w:val="18"/>
              </w:rPr>
              <w:t xml:space="preserve"> a patient-focused outcome</w:t>
            </w:r>
          </w:p>
        </w:tc>
        <w:tc>
          <w:tcPr>
            <w:tcW w:w="2948" w:type="dxa"/>
          </w:tcPr>
          <w:p w14:paraId="0B67CDC4"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lastRenderedPageBreak/>
              <w:t>Limited sensitivity – may miss asymptomatic PTLD</w:t>
            </w:r>
          </w:p>
          <w:p w14:paraId="284D95DF" w14:textId="2E59E564"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Limited specificity – may capture non-respiratory causes of dyspnoea and may not differentiate between PTLD phenotypes.</w:t>
            </w:r>
          </w:p>
          <w:p w14:paraId="5719F808" w14:textId="001F8F84" w:rsidR="004473B1" w:rsidRDefault="00FD1230" w:rsidP="004473B1">
            <w:pPr>
              <w:pStyle w:val="ListParagraph"/>
              <w:numPr>
                <w:ilvl w:val="0"/>
                <w:numId w:val="1"/>
              </w:numPr>
              <w:spacing w:line="240" w:lineRule="auto"/>
              <w:jc w:val="left"/>
              <w:rPr>
                <w:sz w:val="18"/>
                <w:szCs w:val="18"/>
              </w:rPr>
            </w:pPr>
            <w:r>
              <w:rPr>
                <w:sz w:val="18"/>
                <w:szCs w:val="18"/>
              </w:rPr>
              <w:t>Does not differentiate between patterns of disease - l</w:t>
            </w:r>
            <w:r w:rsidR="00D730B2" w:rsidRPr="00F46488">
              <w:rPr>
                <w:sz w:val="18"/>
                <w:szCs w:val="18"/>
              </w:rPr>
              <w:t xml:space="preserve">imited </w:t>
            </w:r>
            <w:r w:rsidR="00D730B2" w:rsidRPr="00F46488">
              <w:rPr>
                <w:sz w:val="18"/>
                <w:szCs w:val="18"/>
              </w:rPr>
              <w:lastRenderedPageBreak/>
              <w:t>information to inform treatment decisions</w:t>
            </w:r>
            <w:r w:rsidR="004473B1" w:rsidRPr="00F46488">
              <w:rPr>
                <w:sz w:val="18"/>
                <w:szCs w:val="18"/>
              </w:rPr>
              <w:t xml:space="preserve"> </w:t>
            </w:r>
          </w:p>
          <w:p w14:paraId="437B524B" w14:textId="013245D1" w:rsidR="00D730B2" w:rsidRPr="004473B1" w:rsidRDefault="004473B1" w:rsidP="004473B1">
            <w:pPr>
              <w:pStyle w:val="ListParagraph"/>
              <w:numPr>
                <w:ilvl w:val="0"/>
                <w:numId w:val="1"/>
              </w:numPr>
              <w:spacing w:line="240" w:lineRule="auto"/>
              <w:jc w:val="left"/>
              <w:rPr>
                <w:sz w:val="18"/>
                <w:szCs w:val="18"/>
              </w:rPr>
            </w:pPr>
            <w:r w:rsidRPr="00F46488">
              <w:rPr>
                <w:sz w:val="18"/>
                <w:szCs w:val="18"/>
              </w:rPr>
              <w:t>Subject to recall bias</w:t>
            </w:r>
          </w:p>
          <w:p w14:paraId="6D10EF9E" w14:textId="77777777" w:rsidR="00D730B2" w:rsidRPr="00F46488" w:rsidRDefault="00D730B2" w:rsidP="00B91C27">
            <w:pPr>
              <w:spacing w:line="240" w:lineRule="auto"/>
              <w:jc w:val="left"/>
              <w:rPr>
                <w:sz w:val="18"/>
                <w:szCs w:val="18"/>
              </w:rPr>
            </w:pPr>
          </w:p>
        </w:tc>
        <w:tc>
          <w:tcPr>
            <w:tcW w:w="2948" w:type="dxa"/>
          </w:tcPr>
          <w:p w14:paraId="5D08C3EF" w14:textId="5556C0A6" w:rsidR="00D730B2" w:rsidRPr="00F46488" w:rsidRDefault="00D730B2" w:rsidP="00E16FC2">
            <w:pPr>
              <w:pStyle w:val="ListParagraph"/>
              <w:numPr>
                <w:ilvl w:val="0"/>
                <w:numId w:val="4"/>
              </w:numPr>
              <w:spacing w:line="240" w:lineRule="auto"/>
              <w:ind w:left="360"/>
              <w:jc w:val="left"/>
              <w:rPr>
                <w:sz w:val="18"/>
                <w:szCs w:val="18"/>
              </w:rPr>
            </w:pPr>
            <w:r w:rsidRPr="00F46488">
              <w:rPr>
                <w:sz w:val="18"/>
                <w:szCs w:val="18"/>
              </w:rPr>
              <w:lastRenderedPageBreak/>
              <w:t xml:space="preserve">Relationship between </w:t>
            </w:r>
            <w:r w:rsidR="004473B1">
              <w:rPr>
                <w:sz w:val="18"/>
                <w:szCs w:val="18"/>
              </w:rPr>
              <w:t>end of treatment</w:t>
            </w:r>
            <w:r w:rsidRPr="00F46488">
              <w:rPr>
                <w:sz w:val="18"/>
                <w:szCs w:val="18"/>
              </w:rPr>
              <w:t xml:space="preserve"> symptoms and long-term morbidity</w:t>
            </w:r>
          </w:p>
          <w:p w14:paraId="394F213F" w14:textId="6A2F0A63" w:rsidR="00D730B2" w:rsidRPr="00F46488" w:rsidRDefault="00D730B2" w:rsidP="00E16FC2">
            <w:pPr>
              <w:pStyle w:val="ListParagraph"/>
              <w:numPr>
                <w:ilvl w:val="0"/>
                <w:numId w:val="4"/>
              </w:numPr>
              <w:spacing w:line="240" w:lineRule="auto"/>
              <w:ind w:left="360"/>
              <w:jc w:val="left"/>
              <w:rPr>
                <w:sz w:val="18"/>
                <w:szCs w:val="18"/>
              </w:rPr>
            </w:pPr>
            <w:r w:rsidRPr="00F46488">
              <w:rPr>
                <w:sz w:val="18"/>
                <w:szCs w:val="18"/>
              </w:rPr>
              <w:t>Validity and inter/intra observer variability of different symptom questions or tools</w:t>
            </w:r>
          </w:p>
          <w:p w14:paraId="2BBB3239" w14:textId="77777777" w:rsidR="00D730B2" w:rsidRPr="00F46488" w:rsidRDefault="00D730B2" w:rsidP="00E16FC2">
            <w:pPr>
              <w:pStyle w:val="ListParagraph"/>
              <w:numPr>
                <w:ilvl w:val="0"/>
                <w:numId w:val="4"/>
              </w:numPr>
              <w:spacing w:line="240" w:lineRule="auto"/>
              <w:ind w:left="360"/>
              <w:jc w:val="left"/>
              <w:rPr>
                <w:sz w:val="18"/>
                <w:szCs w:val="18"/>
              </w:rPr>
            </w:pPr>
            <w:r w:rsidRPr="00F46488">
              <w:rPr>
                <w:sz w:val="18"/>
                <w:szCs w:val="18"/>
              </w:rPr>
              <w:t xml:space="preserve">Sensitivity/specificity of a PTLD-specific symptom screening tool </w:t>
            </w:r>
            <w:r w:rsidRPr="00F46488">
              <w:rPr>
                <w:sz w:val="18"/>
                <w:szCs w:val="18"/>
              </w:rPr>
              <w:lastRenderedPageBreak/>
              <w:t>compared to existing tests, for specific PTLD phenotypes</w:t>
            </w:r>
          </w:p>
        </w:tc>
      </w:tr>
      <w:tr w:rsidR="00D730B2" w:rsidRPr="00F46488" w14:paraId="2E6FEF24" w14:textId="77777777" w:rsidTr="00F46488">
        <w:trPr>
          <w:trHeight w:val="3804"/>
        </w:trPr>
        <w:tc>
          <w:tcPr>
            <w:tcW w:w="1612" w:type="dxa"/>
          </w:tcPr>
          <w:p w14:paraId="74A9794A" w14:textId="77777777" w:rsidR="00D730B2" w:rsidRPr="00F46488" w:rsidRDefault="00D730B2" w:rsidP="00B91C27">
            <w:pPr>
              <w:spacing w:line="240" w:lineRule="auto"/>
              <w:rPr>
                <w:sz w:val="18"/>
                <w:szCs w:val="18"/>
              </w:rPr>
            </w:pPr>
            <w:r w:rsidRPr="00F46488">
              <w:rPr>
                <w:sz w:val="18"/>
                <w:szCs w:val="18"/>
              </w:rPr>
              <w:lastRenderedPageBreak/>
              <w:t>Exercise testing</w:t>
            </w:r>
          </w:p>
        </w:tc>
        <w:tc>
          <w:tcPr>
            <w:tcW w:w="2948" w:type="dxa"/>
          </w:tcPr>
          <w:p w14:paraId="249F080A"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Low cost</w:t>
            </w:r>
          </w:p>
          <w:p w14:paraId="376AC3F8" w14:textId="6DF3DFB6" w:rsidR="000C179B" w:rsidRPr="00F46488" w:rsidRDefault="000C179B" w:rsidP="00B91C27">
            <w:pPr>
              <w:pStyle w:val="ListParagraph"/>
              <w:numPr>
                <w:ilvl w:val="0"/>
                <w:numId w:val="1"/>
              </w:numPr>
              <w:spacing w:line="240" w:lineRule="auto"/>
              <w:jc w:val="left"/>
              <w:rPr>
                <w:sz w:val="18"/>
                <w:szCs w:val="18"/>
              </w:rPr>
            </w:pPr>
            <w:r w:rsidRPr="00F46488">
              <w:rPr>
                <w:sz w:val="18"/>
                <w:szCs w:val="18"/>
              </w:rPr>
              <w:t>Requires limited staff training</w:t>
            </w:r>
          </w:p>
          <w:p w14:paraId="040440BA" w14:textId="24DD9A54"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 xml:space="preserve">Identifies functional impairment, which </w:t>
            </w:r>
            <w:r w:rsidR="000C179B" w:rsidRPr="00F46488">
              <w:rPr>
                <w:sz w:val="18"/>
                <w:szCs w:val="18"/>
              </w:rPr>
              <w:t>is a patient-focused outcome</w:t>
            </w:r>
          </w:p>
          <w:p w14:paraId="3233D1EC" w14:textId="77777777" w:rsidR="00D730B2" w:rsidRPr="00F46488" w:rsidRDefault="00D730B2" w:rsidP="00B91C27">
            <w:pPr>
              <w:spacing w:line="240" w:lineRule="auto"/>
              <w:jc w:val="left"/>
              <w:rPr>
                <w:sz w:val="18"/>
                <w:szCs w:val="18"/>
              </w:rPr>
            </w:pPr>
          </w:p>
        </w:tc>
        <w:tc>
          <w:tcPr>
            <w:tcW w:w="2948" w:type="dxa"/>
          </w:tcPr>
          <w:p w14:paraId="090926FA" w14:textId="7C2982AF"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Time consuming</w:t>
            </w:r>
          </w:p>
          <w:p w14:paraId="3F28E8F0"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Requires space and a standardised testing environment</w:t>
            </w:r>
          </w:p>
          <w:p w14:paraId="1F7D07CC"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Interpretation dependant on reference ranges</w:t>
            </w:r>
          </w:p>
          <w:p w14:paraId="1AA0D0F6" w14:textId="10A698EE"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Limited sensitivity – may detect on</w:t>
            </w:r>
            <w:r w:rsidR="000C179B" w:rsidRPr="00F46488">
              <w:rPr>
                <w:sz w:val="18"/>
                <w:szCs w:val="18"/>
              </w:rPr>
              <w:t>ly</w:t>
            </w:r>
            <w:r w:rsidRPr="00F46488">
              <w:rPr>
                <w:sz w:val="18"/>
                <w:szCs w:val="18"/>
              </w:rPr>
              <w:t xml:space="preserve"> severe disease</w:t>
            </w:r>
          </w:p>
          <w:p w14:paraId="267D3B85"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Limited specificity – may capture non-respiratory causes of dyspnoea, and may not differentiate between PTLD phenotypes</w:t>
            </w:r>
          </w:p>
          <w:p w14:paraId="5B176150" w14:textId="318DBC17" w:rsidR="00FD1230" w:rsidRDefault="00FD1230" w:rsidP="00FD1230">
            <w:pPr>
              <w:pStyle w:val="ListParagraph"/>
              <w:numPr>
                <w:ilvl w:val="0"/>
                <w:numId w:val="1"/>
              </w:numPr>
              <w:spacing w:line="240" w:lineRule="auto"/>
              <w:jc w:val="left"/>
              <w:rPr>
                <w:sz w:val="18"/>
                <w:szCs w:val="18"/>
              </w:rPr>
            </w:pPr>
            <w:r>
              <w:rPr>
                <w:sz w:val="18"/>
                <w:szCs w:val="18"/>
              </w:rPr>
              <w:t>Does not differentiate between patterns of disease - l</w:t>
            </w:r>
            <w:r w:rsidRPr="00F46488">
              <w:rPr>
                <w:sz w:val="18"/>
                <w:szCs w:val="18"/>
              </w:rPr>
              <w:t xml:space="preserve">imited information to inform treatment decisions </w:t>
            </w:r>
          </w:p>
          <w:p w14:paraId="02660F8C" w14:textId="4B5B444C"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Limited to patients that can walk/stand</w:t>
            </w:r>
          </w:p>
        </w:tc>
        <w:tc>
          <w:tcPr>
            <w:tcW w:w="2948" w:type="dxa"/>
          </w:tcPr>
          <w:p w14:paraId="635E8668" w14:textId="76439E22" w:rsidR="00D730B2" w:rsidRPr="00F46488" w:rsidRDefault="00D730B2" w:rsidP="00E16FC2">
            <w:pPr>
              <w:pStyle w:val="ListParagraph"/>
              <w:numPr>
                <w:ilvl w:val="0"/>
                <w:numId w:val="5"/>
              </w:numPr>
              <w:spacing w:line="240" w:lineRule="auto"/>
              <w:ind w:left="360"/>
              <w:jc w:val="left"/>
              <w:rPr>
                <w:sz w:val="18"/>
                <w:szCs w:val="18"/>
              </w:rPr>
            </w:pPr>
            <w:r w:rsidRPr="00F46488">
              <w:rPr>
                <w:sz w:val="18"/>
                <w:szCs w:val="18"/>
              </w:rPr>
              <w:t xml:space="preserve">Relationship between </w:t>
            </w:r>
            <w:r w:rsidR="004473B1">
              <w:rPr>
                <w:sz w:val="18"/>
                <w:szCs w:val="18"/>
              </w:rPr>
              <w:t>end of treatment</w:t>
            </w:r>
            <w:r w:rsidRPr="00F46488">
              <w:rPr>
                <w:sz w:val="18"/>
                <w:szCs w:val="18"/>
              </w:rPr>
              <w:t xml:space="preserve"> functional capacity and long-term morbidity</w:t>
            </w:r>
          </w:p>
          <w:p w14:paraId="75406C9F" w14:textId="2A5C02DC" w:rsidR="00D730B2" w:rsidRPr="00F46488" w:rsidRDefault="00D730B2" w:rsidP="00E16FC2">
            <w:pPr>
              <w:pStyle w:val="ListParagraph"/>
              <w:numPr>
                <w:ilvl w:val="0"/>
                <w:numId w:val="5"/>
              </w:numPr>
              <w:spacing w:line="240" w:lineRule="auto"/>
              <w:ind w:left="360"/>
              <w:jc w:val="left"/>
              <w:rPr>
                <w:sz w:val="18"/>
                <w:szCs w:val="18"/>
              </w:rPr>
            </w:pPr>
            <w:r w:rsidRPr="00F46488">
              <w:rPr>
                <w:sz w:val="18"/>
                <w:szCs w:val="18"/>
              </w:rPr>
              <w:t>Validity of different exercise tests in different PTLD phenotypes</w:t>
            </w:r>
          </w:p>
          <w:p w14:paraId="4393FC2F" w14:textId="6F8D3EC0" w:rsidR="00D730B2" w:rsidRPr="00F46488" w:rsidRDefault="00D730B2" w:rsidP="00E16FC2">
            <w:pPr>
              <w:pStyle w:val="ListParagraph"/>
              <w:numPr>
                <w:ilvl w:val="0"/>
                <w:numId w:val="5"/>
              </w:numPr>
              <w:spacing w:line="240" w:lineRule="auto"/>
              <w:ind w:left="360"/>
              <w:jc w:val="left"/>
              <w:rPr>
                <w:sz w:val="18"/>
                <w:szCs w:val="18"/>
              </w:rPr>
            </w:pPr>
            <w:r w:rsidRPr="00F46488">
              <w:rPr>
                <w:sz w:val="18"/>
                <w:szCs w:val="18"/>
              </w:rPr>
              <w:t xml:space="preserve">Reference values for </w:t>
            </w:r>
            <w:r w:rsidR="00B80468" w:rsidRPr="00F46488">
              <w:rPr>
                <w:sz w:val="18"/>
                <w:szCs w:val="18"/>
              </w:rPr>
              <w:t xml:space="preserve">populations in </w:t>
            </w:r>
            <w:r w:rsidRPr="00F46488">
              <w:rPr>
                <w:sz w:val="18"/>
                <w:szCs w:val="18"/>
              </w:rPr>
              <w:t>high TB-burden settings</w:t>
            </w:r>
          </w:p>
          <w:p w14:paraId="1F3E6A9F" w14:textId="77777777" w:rsidR="00D730B2" w:rsidRPr="00F46488" w:rsidRDefault="00D730B2" w:rsidP="00B91C27">
            <w:pPr>
              <w:spacing w:line="240" w:lineRule="auto"/>
              <w:jc w:val="left"/>
              <w:rPr>
                <w:sz w:val="18"/>
                <w:szCs w:val="18"/>
              </w:rPr>
            </w:pPr>
          </w:p>
          <w:p w14:paraId="18B337CA" w14:textId="77777777" w:rsidR="00D730B2" w:rsidRPr="00F46488" w:rsidRDefault="00D730B2" w:rsidP="00B91C27">
            <w:pPr>
              <w:spacing w:line="240" w:lineRule="auto"/>
              <w:jc w:val="left"/>
              <w:rPr>
                <w:sz w:val="18"/>
                <w:szCs w:val="18"/>
              </w:rPr>
            </w:pPr>
          </w:p>
        </w:tc>
      </w:tr>
      <w:tr w:rsidR="00D730B2" w:rsidRPr="00F46488" w14:paraId="42204F0A" w14:textId="77777777" w:rsidTr="00B91C27">
        <w:tc>
          <w:tcPr>
            <w:tcW w:w="1612" w:type="dxa"/>
          </w:tcPr>
          <w:p w14:paraId="1735F8BE" w14:textId="77777777" w:rsidR="00D730B2" w:rsidRPr="00F46488" w:rsidRDefault="00D730B2" w:rsidP="00B91C27">
            <w:pPr>
              <w:spacing w:line="240" w:lineRule="auto"/>
              <w:rPr>
                <w:sz w:val="18"/>
                <w:szCs w:val="18"/>
              </w:rPr>
            </w:pPr>
            <w:r w:rsidRPr="00F46488">
              <w:rPr>
                <w:sz w:val="18"/>
                <w:szCs w:val="18"/>
              </w:rPr>
              <w:t>Spirometry</w:t>
            </w:r>
          </w:p>
        </w:tc>
        <w:tc>
          <w:tcPr>
            <w:tcW w:w="2948" w:type="dxa"/>
          </w:tcPr>
          <w:p w14:paraId="0C946180"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Sensitive</w:t>
            </w:r>
          </w:p>
          <w:p w14:paraId="336D2220"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Non-invasive</w:t>
            </w:r>
          </w:p>
          <w:p w14:paraId="68A3142C" w14:textId="1CDA3C4B" w:rsidR="000C179B" w:rsidRPr="00F46488" w:rsidRDefault="000C179B" w:rsidP="00B91C27">
            <w:pPr>
              <w:pStyle w:val="ListParagraph"/>
              <w:numPr>
                <w:ilvl w:val="0"/>
                <w:numId w:val="1"/>
              </w:numPr>
              <w:spacing w:line="240" w:lineRule="auto"/>
              <w:jc w:val="left"/>
              <w:rPr>
                <w:sz w:val="18"/>
                <w:szCs w:val="18"/>
              </w:rPr>
            </w:pPr>
            <w:r w:rsidRPr="00F46488">
              <w:rPr>
                <w:sz w:val="18"/>
                <w:szCs w:val="18"/>
              </w:rPr>
              <w:t xml:space="preserve">Relatively specific </w:t>
            </w:r>
            <w:r w:rsidR="00CC2C0A" w:rsidRPr="00F46488">
              <w:rPr>
                <w:sz w:val="18"/>
                <w:szCs w:val="18"/>
              </w:rPr>
              <w:t>to respiratory</w:t>
            </w:r>
            <w:r w:rsidRPr="00F46488">
              <w:rPr>
                <w:sz w:val="18"/>
                <w:szCs w:val="18"/>
              </w:rPr>
              <w:t xml:space="preserve"> pathology</w:t>
            </w:r>
          </w:p>
          <w:p w14:paraId="4E848169" w14:textId="77777777" w:rsidR="00D730B2" w:rsidRDefault="000C179B" w:rsidP="00B91C27">
            <w:pPr>
              <w:pStyle w:val="ListParagraph"/>
              <w:numPr>
                <w:ilvl w:val="0"/>
                <w:numId w:val="1"/>
              </w:numPr>
              <w:spacing w:line="240" w:lineRule="auto"/>
              <w:jc w:val="left"/>
              <w:rPr>
                <w:sz w:val="18"/>
                <w:szCs w:val="18"/>
              </w:rPr>
            </w:pPr>
            <w:r w:rsidRPr="00F46488">
              <w:rPr>
                <w:sz w:val="18"/>
                <w:szCs w:val="18"/>
              </w:rPr>
              <w:t>A</w:t>
            </w:r>
            <w:r w:rsidR="00D730B2" w:rsidRPr="00F46488">
              <w:rPr>
                <w:sz w:val="18"/>
                <w:szCs w:val="18"/>
              </w:rPr>
              <w:t xml:space="preserve">llows differentiation of patterns of </w:t>
            </w:r>
            <w:r w:rsidRPr="00F46488">
              <w:rPr>
                <w:sz w:val="18"/>
                <w:szCs w:val="18"/>
              </w:rPr>
              <w:t>disease, and may inform treatment decisions</w:t>
            </w:r>
          </w:p>
          <w:p w14:paraId="731A9E69" w14:textId="7C30EAE6" w:rsidR="007B1F13" w:rsidRPr="00F46488" w:rsidRDefault="006C7622" w:rsidP="00B91C27">
            <w:pPr>
              <w:pStyle w:val="ListParagraph"/>
              <w:numPr>
                <w:ilvl w:val="0"/>
                <w:numId w:val="1"/>
              </w:numPr>
              <w:spacing w:line="240" w:lineRule="auto"/>
              <w:jc w:val="left"/>
              <w:rPr>
                <w:sz w:val="18"/>
                <w:szCs w:val="18"/>
              </w:rPr>
            </w:pPr>
            <w:r>
              <w:rPr>
                <w:sz w:val="18"/>
                <w:szCs w:val="18"/>
              </w:rPr>
              <w:t>Associated with adverse health outcomes in broader respiratory conditions (E.g. COPD)</w:t>
            </w:r>
          </w:p>
        </w:tc>
        <w:tc>
          <w:tcPr>
            <w:tcW w:w="2948" w:type="dxa"/>
          </w:tcPr>
          <w:p w14:paraId="235F32E6" w14:textId="77777777" w:rsidR="000C179B" w:rsidRPr="00F46488" w:rsidRDefault="000C179B" w:rsidP="00B91C27">
            <w:pPr>
              <w:pStyle w:val="ListParagraph"/>
              <w:numPr>
                <w:ilvl w:val="0"/>
                <w:numId w:val="1"/>
              </w:numPr>
              <w:spacing w:line="240" w:lineRule="auto"/>
              <w:jc w:val="left"/>
              <w:rPr>
                <w:sz w:val="18"/>
                <w:szCs w:val="18"/>
              </w:rPr>
            </w:pPr>
            <w:r w:rsidRPr="00F46488">
              <w:rPr>
                <w:sz w:val="18"/>
                <w:szCs w:val="18"/>
              </w:rPr>
              <w:t xml:space="preserve">Time consuming </w:t>
            </w:r>
          </w:p>
          <w:p w14:paraId="7F31A627" w14:textId="65D97164" w:rsidR="000C179B" w:rsidRPr="00F46488" w:rsidRDefault="000C179B" w:rsidP="00B91C27">
            <w:pPr>
              <w:pStyle w:val="ListParagraph"/>
              <w:numPr>
                <w:ilvl w:val="0"/>
                <w:numId w:val="1"/>
              </w:numPr>
              <w:spacing w:line="240" w:lineRule="auto"/>
              <w:jc w:val="left"/>
              <w:rPr>
                <w:sz w:val="18"/>
                <w:szCs w:val="18"/>
              </w:rPr>
            </w:pPr>
            <w:r w:rsidRPr="00F46488">
              <w:rPr>
                <w:sz w:val="18"/>
                <w:szCs w:val="18"/>
              </w:rPr>
              <w:t>Requires dedicated trained staff</w:t>
            </w:r>
          </w:p>
          <w:p w14:paraId="5F3C0559" w14:textId="34340E9D" w:rsidR="00D730B2" w:rsidRPr="00F46488" w:rsidRDefault="000C179B" w:rsidP="00B91C27">
            <w:pPr>
              <w:pStyle w:val="ListParagraph"/>
              <w:numPr>
                <w:ilvl w:val="0"/>
                <w:numId w:val="1"/>
              </w:numPr>
              <w:spacing w:line="240" w:lineRule="auto"/>
              <w:jc w:val="left"/>
              <w:rPr>
                <w:sz w:val="18"/>
                <w:szCs w:val="18"/>
              </w:rPr>
            </w:pPr>
            <w:r w:rsidRPr="00F46488">
              <w:rPr>
                <w:sz w:val="18"/>
                <w:szCs w:val="18"/>
              </w:rPr>
              <w:t>Requires specialist equipment</w:t>
            </w:r>
          </w:p>
          <w:p w14:paraId="326A76D9" w14:textId="3E978BD8" w:rsidR="000C179B" w:rsidRPr="00F46488" w:rsidRDefault="000C179B" w:rsidP="00B91C27">
            <w:pPr>
              <w:pStyle w:val="ListParagraph"/>
              <w:numPr>
                <w:ilvl w:val="0"/>
                <w:numId w:val="1"/>
              </w:numPr>
              <w:spacing w:line="240" w:lineRule="auto"/>
              <w:jc w:val="left"/>
              <w:rPr>
                <w:sz w:val="18"/>
                <w:szCs w:val="18"/>
              </w:rPr>
            </w:pPr>
            <w:r w:rsidRPr="00F46488">
              <w:rPr>
                <w:sz w:val="18"/>
                <w:szCs w:val="18"/>
              </w:rPr>
              <w:t xml:space="preserve">Highly operator dependant and requires quality control and oversight </w:t>
            </w:r>
          </w:p>
          <w:p w14:paraId="5CB8948E" w14:textId="19D86F32" w:rsidR="000C179B" w:rsidRPr="00F46488" w:rsidRDefault="000C179B" w:rsidP="00B91C27">
            <w:pPr>
              <w:pStyle w:val="ListParagraph"/>
              <w:numPr>
                <w:ilvl w:val="0"/>
                <w:numId w:val="1"/>
              </w:numPr>
              <w:spacing w:line="240" w:lineRule="auto"/>
              <w:jc w:val="left"/>
              <w:rPr>
                <w:sz w:val="18"/>
                <w:szCs w:val="18"/>
              </w:rPr>
            </w:pPr>
            <w:r w:rsidRPr="00F46488">
              <w:rPr>
                <w:sz w:val="18"/>
                <w:szCs w:val="18"/>
              </w:rPr>
              <w:t>Interpretation dependant on reference ranges</w:t>
            </w:r>
          </w:p>
        </w:tc>
        <w:tc>
          <w:tcPr>
            <w:tcW w:w="2948" w:type="dxa"/>
          </w:tcPr>
          <w:p w14:paraId="0879372A" w14:textId="4772513C" w:rsidR="00D730B2" w:rsidRPr="00F46488" w:rsidRDefault="00D730B2" w:rsidP="004473B1">
            <w:pPr>
              <w:pStyle w:val="ListParagraph"/>
              <w:numPr>
                <w:ilvl w:val="0"/>
                <w:numId w:val="1"/>
              </w:numPr>
              <w:spacing w:line="240" w:lineRule="auto"/>
              <w:jc w:val="left"/>
              <w:rPr>
                <w:sz w:val="18"/>
                <w:szCs w:val="18"/>
              </w:rPr>
            </w:pPr>
            <w:r w:rsidRPr="00F46488">
              <w:rPr>
                <w:sz w:val="18"/>
                <w:szCs w:val="18"/>
              </w:rPr>
              <w:t xml:space="preserve">Relationship between patterns of deficit on </w:t>
            </w:r>
            <w:r w:rsidR="004473B1">
              <w:rPr>
                <w:sz w:val="18"/>
                <w:szCs w:val="18"/>
              </w:rPr>
              <w:t>end of treatment</w:t>
            </w:r>
            <w:r w:rsidRPr="00F46488">
              <w:rPr>
                <w:sz w:val="18"/>
                <w:szCs w:val="18"/>
              </w:rPr>
              <w:t xml:space="preserve"> spirometry, and long-term morbidity </w:t>
            </w:r>
          </w:p>
          <w:p w14:paraId="2490A49C" w14:textId="72C4A39A" w:rsidR="000C179B" w:rsidRPr="00F46488" w:rsidRDefault="000C179B" w:rsidP="004473B1">
            <w:pPr>
              <w:pStyle w:val="ListParagraph"/>
              <w:numPr>
                <w:ilvl w:val="0"/>
                <w:numId w:val="1"/>
              </w:numPr>
              <w:spacing w:line="240" w:lineRule="auto"/>
              <w:jc w:val="left"/>
              <w:rPr>
                <w:sz w:val="18"/>
                <w:szCs w:val="18"/>
              </w:rPr>
            </w:pPr>
            <w:r w:rsidRPr="00F46488">
              <w:rPr>
                <w:sz w:val="18"/>
                <w:szCs w:val="18"/>
              </w:rPr>
              <w:t>Real-life feasibility data, describing the ability to</w:t>
            </w:r>
            <w:r w:rsidR="00B80468" w:rsidRPr="00F46488">
              <w:rPr>
                <w:sz w:val="18"/>
                <w:szCs w:val="18"/>
              </w:rPr>
              <w:t xml:space="preserve"> perform and interpret</w:t>
            </w:r>
            <w:r w:rsidRPr="00F46488">
              <w:rPr>
                <w:sz w:val="18"/>
                <w:szCs w:val="18"/>
              </w:rPr>
              <w:t xml:space="preserve"> spirometry in decentralised services outside of the research setting </w:t>
            </w:r>
          </w:p>
          <w:p w14:paraId="3B2CD626" w14:textId="42823991" w:rsidR="000C179B" w:rsidRPr="004473B1" w:rsidRDefault="004473B1" w:rsidP="004473B1">
            <w:pPr>
              <w:pStyle w:val="ListParagraph"/>
              <w:numPr>
                <w:ilvl w:val="0"/>
                <w:numId w:val="1"/>
              </w:numPr>
              <w:spacing w:line="240" w:lineRule="auto"/>
              <w:jc w:val="left"/>
              <w:rPr>
                <w:sz w:val="18"/>
                <w:szCs w:val="18"/>
              </w:rPr>
            </w:pPr>
            <w:r w:rsidRPr="00F46488">
              <w:rPr>
                <w:sz w:val="18"/>
                <w:szCs w:val="18"/>
              </w:rPr>
              <w:t>Reference values for populations in high TB-burden settings</w:t>
            </w:r>
          </w:p>
        </w:tc>
      </w:tr>
      <w:tr w:rsidR="00D730B2" w:rsidRPr="00F46488" w14:paraId="5224C5C2" w14:textId="77777777" w:rsidTr="00B91C27">
        <w:trPr>
          <w:trHeight w:val="70"/>
        </w:trPr>
        <w:tc>
          <w:tcPr>
            <w:tcW w:w="1612" w:type="dxa"/>
          </w:tcPr>
          <w:p w14:paraId="6C85074D" w14:textId="77777777" w:rsidR="00D730B2" w:rsidRPr="00F46488" w:rsidRDefault="00D730B2" w:rsidP="00B91C27">
            <w:pPr>
              <w:spacing w:line="240" w:lineRule="auto"/>
              <w:rPr>
                <w:sz w:val="18"/>
                <w:szCs w:val="18"/>
              </w:rPr>
            </w:pPr>
            <w:r w:rsidRPr="00F46488">
              <w:rPr>
                <w:sz w:val="18"/>
                <w:szCs w:val="18"/>
              </w:rPr>
              <w:t>CXR imaging</w:t>
            </w:r>
          </w:p>
        </w:tc>
        <w:tc>
          <w:tcPr>
            <w:tcW w:w="2948" w:type="dxa"/>
          </w:tcPr>
          <w:p w14:paraId="4675F88D"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Sensitive</w:t>
            </w:r>
          </w:p>
          <w:p w14:paraId="36CD227F"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Non-invasive</w:t>
            </w:r>
          </w:p>
          <w:p w14:paraId="76B143D7" w14:textId="66634AB0"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 xml:space="preserve">Specific </w:t>
            </w:r>
            <w:r w:rsidR="000C179B" w:rsidRPr="00F46488">
              <w:rPr>
                <w:sz w:val="18"/>
                <w:szCs w:val="18"/>
              </w:rPr>
              <w:t>to</w:t>
            </w:r>
            <w:r w:rsidRPr="00F46488">
              <w:rPr>
                <w:sz w:val="18"/>
                <w:szCs w:val="18"/>
              </w:rPr>
              <w:t xml:space="preserve"> lung pathology</w:t>
            </w:r>
          </w:p>
          <w:p w14:paraId="098489EB"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Equipment already in use for TB disease diagnostics</w:t>
            </w:r>
          </w:p>
          <w:p w14:paraId="3CABA4C2"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Potential for interpretation by AI</w:t>
            </w:r>
          </w:p>
          <w:p w14:paraId="1FDC7CA5" w14:textId="6F7DE66B" w:rsidR="00D730B2" w:rsidRPr="00F46488" w:rsidRDefault="004473B1" w:rsidP="00B91C27">
            <w:pPr>
              <w:pStyle w:val="ListParagraph"/>
              <w:numPr>
                <w:ilvl w:val="0"/>
                <w:numId w:val="1"/>
              </w:numPr>
              <w:spacing w:line="240" w:lineRule="auto"/>
              <w:jc w:val="left"/>
              <w:rPr>
                <w:sz w:val="18"/>
                <w:szCs w:val="18"/>
              </w:rPr>
            </w:pPr>
            <w:r>
              <w:rPr>
                <w:sz w:val="18"/>
                <w:szCs w:val="18"/>
              </w:rPr>
              <w:t>End of treatment</w:t>
            </w:r>
            <w:r w:rsidR="00D730B2" w:rsidRPr="00F46488">
              <w:rPr>
                <w:sz w:val="18"/>
                <w:szCs w:val="18"/>
              </w:rPr>
              <w:t xml:space="preserve"> imaging could be used as a baseline for investigations of recurrent TB disease</w:t>
            </w:r>
          </w:p>
          <w:p w14:paraId="68A69B6F" w14:textId="0805DF7D" w:rsidR="000C179B" w:rsidRPr="00F46488" w:rsidRDefault="00D730B2" w:rsidP="00B91C27">
            <w:pPr>
              <w:pStyle w:val="ListParagraph"/>
              <w:numPr>
                <w:ilvl w:val="0"/>
                <w:numId w:val="1"/>
              </w:numPr>
              <w:spacing w:line="240" w:lineRule="auto"/>
              <w:jc w:val="left"/>
              <w:rPr>
                <w:sz w:val="18"/>
                <w:szCs w:val="18"/>
              </w:rPr>
            </w:pPr>
            <w:r w:rsidRPr="00F46488">
              <w:rPr>
                <w:sz w:val="18"/>
                <w:szCs w:val="18"/>
              </w:rPr>
              <w:t xml:space="preserve">Allows differentiation of patterns </w:t>
            </w:r>
            <w:r w:rsidR="000C179B" w:rsidRPr="00F46488">
              <w:rPr>
                <w:sz w:val="18"/>
                <w:szCs w:val="18"/>
              </w:rPr>
              <w:t>of disease, and may inform treatment decisions</w:t>
            </w:r>
          </w:p>
        </w:tc>
        <w:tc>
          <w:tcPr>
            <w:tcW w:w="2948" w:type="dxa"/>
          </w:tcPr>
          <w:p w14:paraId="5AA5D4D4" w14:textId="1E7BA8E5"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High</w:t>
            </w:r>
            <w:r w:rsidR="00B80468" w:rsidRPr="00F46488">
              <w:rPr>
                <w:sz w:val="18"/>
                <w:szCs w:val="18"/>
              </w:rPr>
              <w:t>er</w:t>
            </w:r>
            <w:r w:rsidRPr="00F46488">
              <w:rPr>
                <w:sz w:val="18"/>
                <w:szCs w:val="18"/>
              </w:rPr>
              <w:t xml:space="preserve"> cost</w:t>
            </w:r>
            <w:r w:rsidR="00CC2C0A" w:rsidRPr="00F46488">
              <w:rPr>
                <w:sz w:val="18"/>
                <w:szCs w:val="18"/>
              </w:rPr>
              <w:t xml:space="preserve"> than alternatives</w:t>
            </w:r>
          </w:p>
          <w:p w14:paraId="7F590AF6" w14:textId="77777777" w:rsidR="00CC2C0A" w:rsidRPr="00F46488" w:rsidRDefault="00CC2C0A" w:rsidP="00B91C27">
            <w:pPr>
              <w:pStyle w:val="ListParagraph"/>
              <w:numPr>
                <w:ilvl w:val="0"/>
                <w:numId w:val="1"/>
              </w:numPr>
              <w:spacing w:line="240" w:lineRule="auto"/>
              <w:jc w:val="left"/>
              <w:rPr>
                <w:sz w:val="18"/>
                <w:szCs w:val="18"/>
              </w:rPr>
            </w:pPr>
            <w:r w:rsidRPr="00F46488">
              <w:rPr>
                <w:sz w:val="18"/>
                <w:szCs w:val="18"/>
              </w:rPr>
              <w:t>CXR not yet available in all settings – may require additional equipment or investigation at another site</w:t>
            </w:r>
          </w:p>
          <w:p w14:paraId="0633B612" w14:textId="771F6EE5" w:rsidR="000C179B" w:rsidRPr="00F46488" w:rsidRDefault="004473B1" w:rsidP="00B91C27">
            <w:pPr>
              <w:pStyle w:val="ListParagraph"/>
              <w:numPr>
                <w:ilvl w:val="0"/>
                <w:numId w:val="1"/>
              </w:numPr>
              <w:spacing w:line="240" w:lineRule="auto"/>
              <w:jc w:val="left"/>
              <w:rPr>
                <w:sz w:val="18"/>
                <w:szCs w:val="18"/>
              </w:rPr>
            </w:pPr>
            <w:r>
              <w:rPr>
                <w:sz w:val="18"/>
                <w:szCs w:val="18"/>
              </w:rPr>
              <w:t>Limited sensitivity - m</w:t>
            </w:r>
            <w:r w:rsidR="000C179B" w:rsidRPr="00F46488">
              <w:rPr>
                <w:sz w:val="18"/>
                <w:szCs w:val="18"/>
              </w:rPr>
              <w:t>ay not detect airways disease</w:t>
            </w:r>
          </w:p>
          <w:p w14:paraId="37356D94" w14:textId="7206ED83"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 xml:space="preserve">Requires trained staff or AI </w:t>
            </w:r>
            <w:r w:rsidR="000C179B" w:rsidRPr="00F46488">
              <w:rPr>
                <w:sz w:val="18"/>
                <w:szCs w:val="18"/>
              </w:rPr>
              <w:t>for interpretation</w:t>
            </w:r>
          </w:p>
          <w:p w14:paraId="17B99897" w14:textId="77777777" w:rsidR="00D730B2" w:rsidRPr="00F46488" w:rsidRDefault="00D730B2" w:rsidP="00B91C27">
            <w:pPr>
              <w:spacing w:line="240" w:lineRule="auto"/>
              <w:jc w:val="left"/>
              <w:rPr>
                <w:sz w:val="18"/>
                <w:szCs w:val="18"/>
              </w:rPr>
            </w:pPr>
          </w:p>
        </w:tc>
        <w:tc>
          <w:tcPr>
            <w:tcW w:w="2948" w:type="dxa"/>
          </w:tcPr>
          <w:p w14:paraId="455CD346" w14:textId="6F35E713"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 xml:space="preserve">Relationship between patterns of pathology on </w:t>
            </w:r>
            <w:r w:rsidR="004473B1">
              <w:rPr>
                <w:sz w:val="18"/>
                <w:szCs w:val="18"/>
              </w:rPr>
              <w:t xml:space="preserve">end of treatment </w:t>
            </w:r>
            <w:r w:rsidRPr="00F46488">
              <w:rPr>
                <w:sz w:val="18"/>
                <w:szCs w:val="18"/>
              </w:rPr>
              <w:t xml:space="preserve">CXR, and long-term morbidity </w:t>
            </w:r>
          </w:p>
          <w:p w14:paraId="1521F0EF" w14:textId="77777777" w:rsidR="00D730B2" w:rsidRPr="00F46488" w:rsidRDefault="00D730B2" w:rsidP="00B91C27">
            <w:pPr>
              <w:pStyle w:val="ListParagraph"/>
              <w:numPr>
                <w:ilvl w:val="0"/>
                <w:numId w:val="1"/>
              </w:numPr>
              <w:spacing w:line="240" w:lineRule="auto"/>
              <w:jc w:val="left"/>
              <w:rPr>
                <w:sz w:val="18"/>
                <w:szCs w:val="18"/>
              </w:rPr>
            </w:pPr>
            <w:r w:rsidRPr="00F46488">
              <w:rPr>
                <w:sz w:val="18"/>
                <w:szCs w:val="18"/>
              </w:rPr>
              <w:t>Development of (AI) algorithms for the interpretation of EOT (instead of diagnostic) CXR imaging</w:t>
            </w:r>
          </w:p>
        </w:tc>
      </w:tr>
      <w:tr w:rsidR="00887C51" w:rsidRPr="00F46488" w14:paraId="0E0E07FD" w14:textId="77777777" w:rsidTr="00B91C27">
        <w:trPr>
          <w:trHeight w:val="1132"/>
        </w:trPr>
        <w:tc>
          <w:tcPr>
            <w:tcW w:w="1612" w:type="dxa"/>
          </w:tcPr>
          <w:p w14:paraId="37EB56B6" w14:textId="13B294C9" w:rsidR="00887C51" w:rsidRPr="00F46488" w:rsidRDefault="00887C51" w:rsidP="00B91C27">
            <w:pPr>
              <w:spacing w:line="240" w:lineRule="auto"/>
              <w:rPr>
                <w:sz w:val="18"/>
                <w:szCs w:val="18"/>
              </w:rPr>
            </w:pPr>
            <w:r w:rsidRPr="00F46488">
              <w:rPr>
                <w:sz w:val="18"/>
                <w:szCs w:val="18"/>
              </w:rPr>
              <w:t>Oxygen saturation</w:t>
            </w:r>
          </w:p>
        </w:tc>
        <w:tc>
          <w:tcPr>
            <w:tcW w:w="2948" w:type="dxa"/>
          </w:tcPr>
          <w:p w14:paraId="3DEFF321" w14:textId="77777777" w:rsidR="00887C51" w:rsidRDefault="00FD1230" w:rsidP="00B91C27">
            <w:pPr>
              <w:pStyle w:val="ListParagraph"/>
              <w:numPr>
                <w:ilvl w:val="0"/>
                <w:numId w:val="1"/>
              </w:numPr>
              <w:spacing w:line="240" w:lineRule="auto"/>
              <w:jc w:val="left"/>
              <w:rPr>
                <w:sz w:val="18"/>
                <w:szCs w:val="18"/>
              </w:rPr>
            </w:pPr>
            <w:r>
              <w:rPr>
                <w:sz w:val="18"/>
                <w:szCs w:val="18"/>
              </w:rPr>
              <w:t>Low cost</w:t>
            </w:r>
          </w:p>
          <w:p w14:paraId="058B7C54" w14:textId="0BE60AC8" w:rsidR="00FD1230" w:rsidRDefault="00FD1230" w:rsidP="00FD1230">
            <w:pPr>
              <w:pStyle w:val="ListParagraph"/>
              <w:numPr>
                <w:ilvl w:val="0"/>
                <w:numId w:val="1"/>
              </w:numPr>
              <w:spacing w:line="240" w:lineRule="auto"/>
              <w:jc w:val="left"/>
              <w:rPr>
                <w:sz w:val="18"/>
                <w:szCs w:val="18"/>
              </w:rPr>
            </w:pPr>
            <w:r>
              <w:rPr>
                <w:sz w:val="18"/>
                <w:szCs w:val="18"/>
              </w:rPr>
              <w:t>Quick</w:t>
            </w:r>
          </w:p>
          <w:p w14:paraId="70BB8FCC" w14:textId="057F4C07" w:rsidR="00FD1230" w:rsidRPr="00FD1230" w:rsidRDefault="00FD1230" w:rsidP="00FD1230">
            <w:pPr>
              <w:pStyle w:val="ListParagraph"/>
              <w:numPr>
                <w:ilvl w:val="0"/>
                <w:numId w:val="1"/>
              </w:numPr>
              <w:spacing w:line="240" w:lineRule="auto"/>
              <w:jc w:val="left"/>
              <w:rPr>
                <w:sz w:val="18"/>
                <w:szCs w:val="18"/>
              </w:rPr>
            </w:pPr>
            <w:r>
              <w:rPr>
                <w:sz w:val="18"/>
                <w:szCs w:val="18"/>
              </w:rPr>
              <w:t>Equipment required is more broadly relevant for clinical care</w:t>
            </w:r>
          </w:p>
          <w:p w14:paraId="0B3D9A7C" w14:textId="77777777" w:rsidR="00FD1230" w:rsidRPr="00F46488" w:rsidRDefault="00FD1230" w:rsidP="00FD1230">
            <w:pPr>
              <w:pStyle w:val="ListParagraph"/>
              <w:numPr>
                <w:ilvl w:val="0"/>
                <w:numId w:val="1"/>
              </w:numPr>
              <w:spacing w:line="240" w:lineRule="auto"/>
              <w:jc w:val="left"/>
              <w:rPr>
                <w:sz w:val="18"/>
                <w:szCs w:val="18"/>
              </w:rPr>
            </w:pPr>
            <w:r w:rsidRPr="00F46488">
              <w:rPr>
                <w:sz w:val="18"/>
                <w:szCs w:val="18"/>
              </w:rPr>
              <w:t>Relatively specific to respiratory pathology</w:t>
            </w:r>
          </w:p>
          <w:p w14:paraId="5A6A635A" w14:textId="41390BB7" w:rsidR="00FD1230" w:rsidRPr="00F46488" w:rsidRDefault="00FD1230" w:rsidP="00B91C27">
            <w:pPr>
              <w:pStyle w:val="ListParagraph"/>
              <w:numPr>
                <w:ilvl w:val="0"/>
                <w:numId w:val="1"/>
              </w:numPr>
              <w:spacing w:line="240" w:lineRule="auto"/>
              <w:jc w:val="left"/>
              <w:rPr>
                <w:sz w:val="18"/>
                <w:szCs w:val="18"/>
              </w:rPr>
            </w:pPr>
            <w:r>
              <w:rPr>
                <w:sz w:val="18"/>
                <w:szCs w:val="18"/>
              </w:rPr>
              <w:t>Focused on those with severe disease</w:t>
            </w:r>
          </w:p>
        </w:tc>
        <w:tc>
          <w:tcPr>
            <w:tcW w:w="2948" w:type="dxa"/>
          </w:tcPr>
          <w:p w14:paraId="535EC9F6" w14:textId="3B304721" w:rsidR="00FD1230" w:rsidRPr="00F46488" w:rsidRDefault="00FD1230" w:rsidP="00FD1230">
            <w:pPr>
              <w:pStyle w:val="ListParagraph"/>
              <w:numPr>
                <w:ilvl w:val="0"/>
                <w:numId w:val="1"/>
              </w:numPr>
              <w:spacing w:line="240" w:lineRule="auto"/>
              <w:jc w:val="left"/>
              <w:rPr>
                <w:sz w:val="18"/>
                <w:szCs w:val="18"/>
              </w:rPr>
            </w:pPr>
            <w:r w:rsidRPr="00F46488">
              <w:rPr>
                <w:sz w:val="18"/>
                <w:szCs w:val="18"/>
              </w:rPr>
              <w:t xml:space="preserve">Limited sensitivity – </w:t>
            </w:r>
            <w:r>
              <w:rPr>
                <w:sz w:val="18"/>
                <w:szCs w:val="18"/>
              </w:rPr>
              <w:t>will miss mild-moderate disease</w:t>
            </w:r>
          </w:p>
          <w:p w14:paraId="5BAF045A" w14:textId="77777777" w:rsidR="00FD1230" w:rsidRDefault="00FD1230" w:rsidP="00FD1230">
            <w:pPr>
              <w:pStyle w:val="ListParagraph"/>
              <w:numPr>
                <w:ilvl w:val="0"/>
                <w:numId w:val="1"/>
              </w:numPr>
              <w:spacing w:line="240" w:lineRule="auto"/>
              <w:jc w:val="left"/>
              <w:rPr>
                <w:sz w:val="18"/>
                <w:szCs w:val="18"/>
              </w:rPr>
            </w:pPr>
            <w:r>
              <w:rPr>
                <w:sz w:val="18"/>
                <w:szCs w:val="18"/>
              </w:rPr>
              <w:t>Does not differentiate between patterns of pathology - l</w:t>
            </w:r>
            <w:r w:rsidRPr="00F46488">
              <w:rPr>
                <w:sz w:val="18"/>
                <w:szCs w:val="18"/>
              </w:rPr>
              <w:t xml:space="preserve">imited information to inform treatment decisions </w:t>
            </w:r>
          </w:p>
          <w:p w14:paraId="3E72485D" w14:textId="55D15B79" w:rsidR="00887C51" w:rsidRPr="00FD1230" w:rsidRDefault="00887C51" w:rsidP="00FD1230">
            <w:pPr>
              <w:pStyle w:val="ListParagraph"/>
              <w:spacing w:line="240" w:lineRule="auto"/>
              <w:ind w:left="360"/>
              <w:jc w:val="left"/>
              <w:rPr>
                <w:sz w:val="18"/>
                <w:szCs w:val="18"/>
              </w:rPr>
            </w:pPr>
          </w:p>
        </w:tc>
        <w:tc>
          <w:tcPr>
            <w:tcW w:w="2948" w:type="dxa"/>
          </w:tcPr>
          <w:p w14:paraId="414EFB5D" w14:textId="26304F71" w:rsidR="00887C51" w:rsidRPr="00FD1230" w:rsidRDefault="00FD1230" w:rsidP="00FD1230">
            <w:pPr>
              <w:pStyle w:val="ListParagraph"/>
              <w:numPr>
                <w:ilvl w:val="0"/>
                <w:numId w:val="1"/>
              </w:numPr>
              <w:spacing w:line="240" w:lineRule="auto"/>
              <w:jc w:val="left"/>
              <w:rPr>
                <w:sz w:val="18"/>
                <w:szCs w:val="18"/>
              </w:rPr>
            </w:pPr>
            <w:r>
              <w:rPr>
                <w:sz w:val="18"/>
                <w:szCs w:val="18"/>
              </w:rPr>
              <w:t>Relationship between hypoxia at end of treatment, and long-term morbidity</w:t>
            </w:r>
          </w:p>
        </w:tc>
      </w:tr>
    </w:tbl>
    <w:p w14:paraId="1C9D6937" w14:textId="77777777" w:rsidR="003E3B5E" w:rsidRPr="00B91C27" w:rsidRDefault="003E3B5E" w:rsidP="003E3B5E">
      <w:pPr>
        <w:spacing w:line="360" w:lineRule="auto"/>
      </w:pPr>
      <w:r>
        <w:t>AI: artificial intelligence; CXR: chest x-ray; COPD: chronic obstructive pulmonary disease.</w:t>
      </w:r>
    </w:p>
    <w:p w14:paraId="1EA81FE9" w14:textId="77777777" w:rsidR="00214909" w:rsidRPr="00B91C27" w:rsidRDefault="00214909" w:rsidP="00B91C27">
      <w:pPr>
        <w:spacing w:line="360" w:lineRule="auto"/>
      </w:pPr>
    </w:p>
    <w:p w14:paraId="1D26FE6D" w14:textId="078848CB" w:rsidR="00FD5DCF" w:rsidRPr="00FD5DCF" w:rsidRDefault="00EC39FC" w:rsidP="00FD5DCF">
      <w:pPr>
        <w:spacing w:line="360" w:lineRule="auto"/>
      </w:pPr>
      <w:r>
        <w:t>M</w:t>
      </w:r>
      <w:r w:rsidR="00701304" w:rsidRPr="00B91C27">
        <w:t xml:space="preserve">ore advanced respiratory </w:t>
      </w:r>
      <w:r w:rsidR="00614B3D" w:rsidRPr="00B91C27">
        <w:t>diagnostics</w:t>
      </w:r>
      <w:r w:rsidR="00701304" w:rsidRPr="00B91C27">
        <w:t xml:space="preserve"> such as chest computed tomography, body plethysmography or gas transfer may better differentiate between PTLD-specific pathological patterns or phenotypes.</w:t>
      </w:r>
      <w:r w:rsidR="00684BB3">
        <w:rPr>
          <w:noProof/>
        </w:rPr>
        <w:t>(16, 62)</w:t>
      </w:r>
      <w:r w:rsidR="00701304" w:rsidRPr="00B91C27">
        <w:t xml:space="preserve"> </w:t>
      </w:r>
      <w:r w:rsidR="00F25920">
        <w:t>However, w</w:t>
      </w:r>
      <w:r>
        <w:t>hilst t</w:t>
      </w:r>
      <w:r w:rsidR="00701304" w:rsidRPr="00B91C27">
        <w:t xml:space="preserve">he inclusion of these tests in </w:t>
      </w:r>
      <w:r w:rsidR="00701304" w:rsidRPr="00B91C27">
        <w:lastRenderedPageBreak/>
        <w:t xml:space="preserve">clinical research studies will advance our understanding of pulmonary pathology and the </w:t>
      </w:r>
      <w:r>
        <w:t>long-term</w:t>
      </w:r>
      <w:r w:rsidR="00701304" w:rsidRPr="00B91C27">
        <w:t xml:space="preserve"> cardio-respiratory sequelae of PTLD, they are unlikely to be </w:t>
      </w:r>
      <w:r>
        <w:t xml:space="preserve">widely </w:t>
      </w:r>
      <w:r w:rsidR="00701304" w:rsidRPr="00B91C27">
        <w:t xml:space="preserve">available in </w:t>
      </w:r>
      <w:r>
        <w:t xml:space="preserve">the majority of </w:t>
      </w:r>
      <w:r w:rsidR="00701304" w:rsidRPr="00B91C27">
        <w:t>high TB burden settings in the</w:t>
      </w:r>
      <w:r w:rsidR="00093675">
        <w:t xml:space="preserve"> near</w:t>
      </w:r>
      <w:r w:rsidR="00701304" w:rsidRPr="00B91C27">
        <w:t xml:space="preserve"> future.</w:t>
      </w:r>
    </w:p>
    <w:p w14:paraId="483A6107" w14:textId="77913480" w:rsidR="00D65D28" w:rsidRPr="00B91C27" w:rsidRDefault="00CC1D21" w:rsidP="00B91C27">
      <w:pPr>
        <w:pStyle w:val="Heading1"/>
        <w:numPr>
          <w:ilvl w:val="0"/>
          <w:numId w:val="0"/>
        </w:numPr>
        <w:spacing w:line="360" w:lineRule="auto"/>
        <w:ind w:left="360" w:hanging="360"/>
        <w:rPr>
          <w:sz w:val="20"/>
          <w:szCs w:val="20"/>
          <w:u w:val="single"/>
        </w:rPr>
      </w:pPr>
      <w:r w:rsidRPr="00B91C27">
        <w:rPr>
          <w:sz w:val="20"/>
          <w:szCs w:val="20"/>
          <w:u w:val="single"/>
        </w:rPr>
        <w:t>Towards care</w:t>
      </w:r>
    </w:p>
    <w:p w14:paraId="5A092038" w14:textId="5873FAF3" w:rsidR="00EA1091" w:rsidRPr="00B91C27" w:rsidRDefault="00333574" w:rsidP="00B91C27">
      <w:pPr>
        <w:pStyle w:val="xmsolistparagraph"/>
        <w:spacing w:line="360" w:lineRule="auto"/>
      </w:pPr>
      <w:r w:rsidRPr="00B91C27">
        <w:t xml:space="preserve">As </w:t>
      </w:r>
      <w:r w:rsidR="00F25920">
        <w:t>evidence</w:t>
      </w:r>
      <w:r w:rsidRPr="00B91C27">
        <w:t xml:space="preserve"> on the burden and impact of PTLD emerge, there are growing calls for interventions to improve post-TB </w:t>
      </w:r>
      <w:r w:rsidR="0049184C">
        <w:t>care</w:t>
      </w:r>
      <w:r w:rsidR="00A25405">
        <w:t>. Both Clinical Standards and Expert statements have been produced to guide this</w:t>
      </w:r>
      <w:r w:rsidR="004E41E0">
        <w:t xml:space="preserve"> </w:t>
      </w:r>
      <w:proofErr w:type="gramStart"/>
      <w:r w:rsidR="004E41E0">
        <w:t>process</w:t>
      </w:r>
      <w:r w:rsidR="00A25405">
        <w:t>,</w:t>
      </w:r>
      <w:r w:rsidR="00684BB3">
        <w:rPr>
          <w:noProof/>
        </w:rPr>
        <w:t>(</w:t>
      </w:r>
      <w:proofErr w:type="gramEnd"/>
      <w:r w:rsidR="00684BB3">
        <w:rPr>
          <w:noProof/>
        </w:rPr>
        <w:t>9, 69, 70)</w:t>
      </w:r>
      <w:r w:rsidR="00A25405">
        <w:t xml:space="preserve"> but primary d</w:t>
      </w:r>
      <w:r w:rsidRPr="00B91C27">
        <w:t>ata on the clinical impact of interventions</w:t>
      </w:r>
      <w:r w:rsidR="0049184C">
        <w:t xml:space="preserve"> to </w:t>
      </w:r>
      <w:r w:rsidR="00F25920">
        <w:t xml:space="preserve">manage established PTLD, prevent and </w:t>
      </w:r>
      <w:r w:rsidR="0049184C">
        <w:t>manage secondary complications</w:t>
      </w:r>
      <w:r w:rsidR="00F25920">
        <w:t>, and address the high burden of recurrent TB disease seen amongst TB survivors</w:t>
      </w:r>
      <w:r w:rsidR="0049184C">
        <w:t xml:space="preserve"> </w:t>
      </w:r>
      <w:r w:rsidRPr="00B91C27">
        <w:t>remain scarce</w:t>
      </w:r>
      <w:r w:rsidR="00F25920">
        <w:t xml:space="preserve">. </w:t>
      </w:r>
      <w:r w:rsidR="004F4F05">
        <w:t xml:space="preserve">Given the heterogeneity of PTLD disease, </w:t>
      </w:r>
      <w:r w:rsidR="004F4F05" w:rsidRPr="00B91C27">
        <w:t>it may be that an approach addressing ‘treatable traits’ for individual patients</w:t>
      </w:r>
      <w:r w:rsidR="004F4F05">
        <w:t xml:space="preserve"> will be</w:t>
      </w:r>
      <w:r w:rsidR="004F4F05" w:rsidRPr="00B91C27">
        <w:t xml:space="preserve"> required. </w:t>
      </w:r>
      <w:r w:rsidR="00401BFF" w:rsidRPr="00B91C27">
        <w:t>The</w:t>
      </w:r>
      <w:r w:rsidR="00B80468" w:rsidRPr="00B91C27">
        <w:t xml:space="preserve"> </w:t>
      </w:r>
      <w:r w:rsidR="00401BFF" w:rsidRPr="00B91C27">
        <w:t xml:space="preserve">potential benefit of </w:t>
      </w:r>
      <w:r w:rsidR="00B80468" w:rsidRPr="00B91C27">
        <w:t>r</w:t>
      </w:r>
      <w:r w:rsidRPr="00B91C27">
        <w:t>outine follow</w:t>
      </w:r>
      <w:r w:rsidR="0082198A">
        <w:t>-</w:t>
      </w:r>
      <w:r w:rsidRPr="00B91C27">
        <w:t>up</w:t>
      </w:r>
      <w:r w:rsidR="00EA1091" w:rsidRPr="00B91C27">
        <w:t xml:space="preserve"> of TB survivors after TB treatment completion </w:t>
      </w:r>
      <w:r w:rsidRPr="00B91C27">
        <w:t xml:space="preserve">in the absence of </w:t>
      </w:r>
      <w:r w:rsidR="00401BFF" w:rsidRPr="00B91C27">
        <w:t>robust interventions</w:t>
      </w:r>
      <w:r w:rsidRPr="00B91C27">
        <w:t xml:space="preserve"> </w:t>
      </w:r>
      <w:r w:rsidR="00401BFF" w:rsidRPr="00B91C27">
        <w:t>remains unclear</w:t>
      </w:r>
      <w:r w:rsidR="00EA1091" w:rsidRPr="00B91C27">
        <w:t xml:space="preserve"> </w:t>
      </w:r>
      <w:r w:rsidR="0049184C">
        <w:t>and may incur</w:t>
      </w:r>
      <w:r w:rsidRPr="00B91C27">
        <w:t xml:space="preserve"> h</w:t>
      </w:r>
      <w:r w:rsidR="00EA1091" w:rsidRPr="00B91C27">
        <w:t>ealth system and patient costs</w:t>
      </w:r>
      <w:r w:rsidRPr="00B91C27">
        <w:t xml:space="preserve">. </w:t>
      </w:r>
      <w:r w:rsidR="004F4F05">
        <w:t>D</w:t>
      </w:r>
      <w:r w:rsidR="004F4F05" w:rsidRPr="00B91C27">
        <w:t xml:space="preserve">ata </w:t>
      </w:r>
      <w:r w:rsidR="004F4F05">
        <w:t>on the preferences of TB survivors regarding follow-up timing, duration, and approach are urgently needed to inform these approaches.</w:t>
      </w:r>
    </w:p>
    <w:p w14:paraId="1590323A" w14:textId="77777777" w:rsidR="00EA1091" w:rsidRPr="00B91C27" w:rsidRDefault="00EA1091" w:rsidP="00B91C27">
      <w:pPr>
        <w:pStyle w:val="xmsolistparagraph"/>
        <w:spacing w:line="360" w:lineRule="auto"/>
        <w:rPr>
          <w:u w:val="single"/>
        </w:rPr>
      </w:pPr>
    </w:p>
    <w:p w14:paraId="03EF64B2" w14:textId="1D43DD54" w:rsidR="00B61D95" w:rsidRPr="00B91C27" w:rsidRDefault="00B61D95" w:rsidP="00B91C27">
      <w:pPr>
        <w:pStyle w:val="xmsolistparagraph"/>
        <w:spacing w:line="360" w:lineRule="auto"/>
        <w:rPr>
          <w:u w:val="single"/>
        </w:rPr>
      </w:pPr>
      <w:r w:rsidRPr="00B91C27">
        <w:rPr>
          <w:u w:val="single"/>
        </w:rPr>
        <w:t>Man</w:t>
      </w:r>
      <w:r w:rsidR="00CB5FC7" w:rsidRPr="00B91C27">
        <w:rPr>
          <w:u w:val="single"/>
        </w:rPr>
        <w:t>a</w:t>
      </w:r>
      <w:r w:rsidRPr="00B91C27">
        <w:rPr>
          <w:u w:val="single"/>
        </w:rPr>
        <w:t>ging</w:t>
      </w:r>
      <w:r w:rsidR="00E76508" w:rsidRPr="00B91C27">
        <w:rPr>
          <w:u w:val="single"/>
        </w:rPr>
        <w:t xml:space="preserve"> </w:t>
      </w:r>
      <w:r w:rsidR="00993BFC" w:rsidRPr="00B91C27">
        <w:rPr>
          <w:u w:val="single"/>
        </w:rPr>
        <w:t xml:space="preserve">established </w:t>
      </w:r>
      <w:r w:rsidRPr="00B91C27">
        <w:rPr>
          <w:u w:val="single"/>
        </w:rPr>
        <w:t>PTLD</w:t>
      </w:r>
    </w:p>
    <w:p w14:paraId="31323673" w14:textId="12CD85D8" w:rsidR="000937D9" w:rsidRPr="00B91C27" w:rsidRDefault="001379BD" w:rsidP="00B91C27">
      <w:pPr>
        <w:pStyle w:val="xmsolistparagraph"/>
        <w:spacing w:line="360" w:lineRule="auto"/>
      </w:pPr>
      <w:r w:rsidRPr="00B91C27">
        <w:t xml:space="preserve">There are no </w:t>
      </w:r>
      <w:r w:rsidR="00125A28" w:rsidRPr="00B91C27">
        <w:t>evidence</w:t>
      </w:r>
      <w:r w:rsidR="00E76508" w:rsidRPr="00B91C27">
        <w:t>-</w:t>
      </w:r>
      <w:r w:rsidR="00125A28" w:rsidRPr="00B91C27">
        <w:t xml:space="preserve">based </w:t>
      </w:r>
      <w:r w:rsidRPr="00B91C27">
        <w:t xml:space="preserve">guidelines for </w:t>
      </w:r>
      <w:r w:rsidR="00B91C27">
        <w:t xml:space="preserve">the management of those with </w:t>
      </w:r>
      <w:r w:rsidR="00993BFC" w:rsidRPr="00B91C27">
        <w:t xml:space="preserve">established PTLD, whether they are diagnosed at TB treatment completion, or they return with symptoms or complications </w:t>
      </w:r>
      <w:r w:rsidR="006C7622">
        <w:t>months or years later</w:t>
      </w:r>
      <w:r w:rsidR="00993BFC" w:rsidRPr="00B91C27">
        <w:t>. I</w:t>
      </w:r>
      <w:r w:rsidR="00C66AC8" w:rsidRPr="00B91C27">
        <w:t xml:space="preserve">nterventions </w:t>
      </w:r>
      <w:r w:rsidR="000937D9" w:rsidRPr="00B91C27">
        <w:t xml:space="preserve">proposed </w:t>
      </w:r>
      <w:r w:rsidR="006C7622">
        <w:t>to date</w:t>
      </w:r>
      <w:r w:rsidRPr="00B91C27">
        <w:t xml:space="preserve"> includ</w:t>
      </w:r>
      <w:r w:rsidR="000937D9" w:rsidRPr="00B91C27">
        <w:t>e</w:t>
      </w:r>
      <w:r w:rsidRPr="00B91C27">
        <w:t xml:space="preserve"> n</w:t>
      </w:r>
      <w:r w:rsidR="000937D9" w:rsidRPr="00B91C27">
        <w:t>utritional support (micronutrients or calorie supplementation)</w:t>
      </w:r>
      <w:r w:rsidR="00993BFC" w:rsidRPr="00B91C27">
        <w:t xml:space="preserve"> to </w:t>
      </w:r>
      <w:r w:rsidR="00F25920">
        <w:t>promote</w:t>
      </w:r>
      <w:r w:rsidR="00993BFC" w:rsidRPr="00B91C27">
        <w:t xml:space="preserve"> recovery</w:t>
      </w:r>
      <w:r w:rsidR="000937D9" w:rsidRPr="00B91C27">
        <w:t xml:space="preserve">, chest physiotherapy </w:t>
      </w:r>
      <w:r w:rsidRPr="00B91C27">
        <w:t xml:space="preserve">and pulmonary rehabilitation, </w:t>
      </w:r>
      <w:r w:rsidR="000937D9" w:rsidRPr="00B91C27">
        <w:t xml:space="preserve">smoking cessation, </w:t>
      </w:r>
      <w:r w:rsidRPr="00B91C27">
        <w:t>inhaled therapies, oxygen therapy and respiratory support, and surgical resection of destroyed lung tissue</w:t>
      </w:r>
      <w:r w:rsidR="00993BFC" w:rsidRPr="00B91C27">
        <w:t xml:space="preserve">. </w:t>
      </w:r>
      <w:r w:rsidR="004F6D54">
        <w:t>Most of t</w:t>
      </w:r>
      <w:r w:rsidR="00125A28" w:rsidRPr="00B91C27">
        <w:t xml:space="preserve">hese </w:t>
      </w:r>
      <w:r w:rsidR="00B91C27">
        <w:t xml:space="preserve">suggestions </w:t>
      </w:r>
      <w:r w:rsidR="00125A28" w:rsidRPr="00B91C27">
        <w:t xml:space="preserve">are rooted in the </w:t>
      </w:r>
      <w:r w:rsidR="000937D9" w:rsidRPr="00B91C27">
        <w:t xml:space="preserve">morbidity and mortality benefits </w:t>
      </w:r>
      <w:r w:rsidR="00125A28" w:rsidRPr="00B91C27">
        <w:t xml:space="preserve">seen </w:t>
      </w:r>
      <w:r w:rsidR="000937D9" w:rsidRPr="00B91C27">
        <w:t xml:space="preserve">in other </w:t>
      </w:r>
      <w:r w:rsidR="00993BFC" w:rsidRPr="00B91C27">
        <w:t>chronic respiratory diseases</w:t>
      </w:r>
      <w:r w:rsidR="00993BFC" w:rsidRPr="00B91C27">
        <w:rPr>
          <w:rStyle w:val="CommentReference"/>
          <w:rFonts w:cstheme="minorHAnsi"/>
          <w:sz w:val="20"/>
          <w:szCs w:val="20"/>
        </w:rPr>
        <w:t xml:space="preserve">, </w:t>
      </w:r>
      <w:r w:rsidR="00B91C27">
        <w:rPr>
          <w:rStyle w:val="CommentReference"/>
          <w:rFonts w:cstheme="minorHAnsi"/>
          <w:sz w:val="20"/>
          <w:szCs w:val="20"/>
        </w:rPr>
        <w:t xml:space="preserve">but there remains </w:t>
      </w:r>
      <w:r w:rsidR="00993BFC" w:rsidRPr="00B91C27">
        <w:rPr>
          <w:rStyle w:val="CommentReference"/>
          <w:rFonts w:cstheme="minorHAnsi"/>
          <w:sz w:val="20"/>
          <w:szCs w:val="20"/>
        </w:rPr>
        <w:t>little robust data on the</w:t>
      </w:r>
      <w:r w:rsidR="0049184C">
        <w:rPr>
          <w:rStyle w:val="CommentReference"/>
          <w:rFonts w:cstheme="minorHAnsi"/>
          <w:sz w:val="20"/>
          <w:szCs w:val="20"/>
        </w:rPr>
        <w:t>ir</w:t>
      </w:r>
      <w:r w:rsidR="00993BFC" w:rsidRPr="00B91C27">
        <w:rPr>
          <w:rStyle w:val="CommentReference"/>
          <w:rFonts w:cstheme="minorHAnsi"/>
          <w:sz w:val="20"/>
          <w:szCs w:val="20"/>
        </w:rPr>
        <w:t xml:space="preserve"> </w:t>
      </w:r>
      <w:r w:rsidR="00125A28" w:rsidRPr="00B91C27">
        <w:t xml:space="preserve">clinical impact, feasibility and cost-effectiveness </w:t>
      </w:r>
      <w:r w:rsidRPr="00B91C27">
        <w:t>in PTLD</w:t>
      </w:r>
      <w:r w:rsidR="00125A28" w:rsidRPr="00B91C27">
        <w:t xml:space="preserve"> </w:t>
      </w:r>
      <w:proofErr w:type="gramStart"/>
      <w:r w:rsidR="00125A28" w:rsidRPr="00B91C27">
        <w:t>specifically</w:t>
      </w:r>
      <w:r w:rsidR="00993BFC" w:rsidRPr="00B91C27">
        <w:t>.</w:t>
      </w:r>
      <w:r w:rsidR="00684BB3">
        <w:rPr>
          <w:noProof/>
        </w:rPr>
        <w:t>(</w:t>
      </w:r>
      <w:proofErr w:type="gramEnd"/>
      <w:r w:rsidR="00684BB3">
        <w:rPr>
          <w:noProof/>
        </w:rPr>
        <w:t>71, 72)</w:t>
      </w:r>
      <w:r w:rsidR="00993BFC" w:rsidRPr="00B91C27">
        <w:t xml:space="preserve"> </w:t>
      </w:r>
    </w:p>
    <w:p w14:paraId="29A6CA02" w14:textId="77777777" w:rsidR="007C4ABB" w:rsidRPr="00B91C27" w:rsidRDefault="007C4ABB" w:rsidP="00B91C27">
      <w:pPr>
        <w:pStyle w:val="xmsolistparagraph"/>
        <w:spacing w:line="360" w:lineRule="auto"/>
      </w:pPr>
    </w:p>
    <w:p w14:paraId="774D9893" w14:textId="6DFD584E" w:rsidR="00F25920" w:rsidRDefault="000937D9" w:rsidP="00B91C27">
      <w:pPr>
        <w:pStyle w:val="xmsolistparagraph"/>
        <w:spacing w:line="360" w:lineRule="auto"/>
      </w:pPr>
      <w:r w:rsidRPr="00B91C27">
        <w:t>Pulmonary rehabilitation</w:t>
      </w:r>
      <w:r w:rsidR="000B4848" w:rsidRPr="00B91C27">
        <w:t xml:space="preserve"> (PR)</w:t>
      </w:r>
      <w:r w:rsidRPr="00B91C27">
        <w:t xml:space="preserve"> </w:t>
      </w:r>
      <w:r w:rsidR="00125A28" w:rsidRPr="00B91C27">
        <w:t xml:space="preserve">is </w:t>
      </w:r>
      <w:r w:rsidR="00B80468" w:rsidRPr="00B91C27">
        <w:t xml:space="preserve">a low-cost </w:t>
      </w:r>
      <w:r w:rsidRPr="00B91C27">
        <w:t xml:space="preserve">intervention </w:t>
      </w:r>
      <w:r w:rsidR="00125A28" w:rsidRPr="00B91C27">
        <w:t>with growing interest and evidence</w:t>
      </w:r>
      <w:r w:rsidR="00B80468" w:rsidRPr="00B91C27">
        <w:t xml:space="preserve"> in populations with PTLD</w:t>
      </w:r>
      <w:r w:rsidR="00125A28" w:rsidRPr="00B91C27">
        <w:t xml:space="preserve">. </w:t>
      </w:r>
      <w:r w:rsidR="00B80468" w:rsidRPr="00B91C27">
        <w:t>It can</w:t>
      </w:r>
      <w:r w:rsidR="00125A28" w:rsidRPr="00B91C27">
        <w:t xml:space="preserve"> be delivered in </w:t>
      </w:r>
      <w:r w:rsidR="006C7622">
        <w:t>community</w:t>
      </w:r>
      <w:r w:rsidR="00125A28" w:rsidRPr="00B91C27">
        <w:t xml:space="preserve"> settings, </w:t>
      </w:r>
      <w:r w:rsidR="00B80468" w:rsidRPr="00B91C27">
        <w:t xml:space="preserve">has </w:t>
      </w:r>
      <w:r w:rsidRPr="00B91C27">
        <w:t>been shown to have a mortality benefit in other chronic lung conditions</w:t>
      </w:r>
      <w:r w:rsidR="00125A28" w:rsidRPr="00B91C27">
        <w:t>, may address the general deconditioning and muscle loss experienced during TB disease</w:t>
      </w:r>
      <w:r w:rsidR="00A25405">
        <w:t>, and has been included in published Clinical Standards for PTLD care</w:t>
      </w:r>
      <w:r w:rsidR="00125A28" w:rsidRPr="00B91C27">
        <w:t>.</w:t>
      </w:r>
      <w:r w:rsidR="00684BB3">
        <w:rPr>
          <w:noProof/>
        </w:rPr>
        <w:t>(69)</w:t>
      </w:r>
      <w:r w:rsidR="00125A28" w:rsidRPr="00B91C27">
        <w:t xml:space="preserve"> </w:t>
      </w:r>
      <w:r w:rsidRPr="00B91C27">
        <w:t xml:space="preserve">However, even here data </w:t>
      </w:r>
      <w:r w:rsidR="00377380">
        <w:t xml:space="preserve">on long-term impact </w:t>
      </w:r>
      <w:r w:rsidRPr="00B91C27">
        <w:t>are scarce</w:t>
      </w:r>
      <w:r w:rsidR="004F6D54">
        <w:t>.</w:t>
      </w:r>
      <w:r w:rsidR="00684BB3">
        <w:rPr>
          <w:noProof/>
        </w:rPr>
        <w:t>(71, 72)</w:t>
      </w:r>
      <w:r w:rsidR="006C7622">
        <w:t xml:space="preserve"> </w:t>
      </w:r>
      <w:r w:rsidR="004F6D54">
        <w:t>A</w:t>
      </w:r>
      <w:r w:rsidR="00E76508" w:rsidRPr="00B91C27">
        <w:t xml:space="preserve"> </w:t>
      </w:r>
      <w:r w:rsidR="004F6D54">
        <w:t xml:space="preserve">2023 </w:t>
      </w:r>
      <w:r w:rsidR="00E76508" w:rsidRPr="00B91C27">
        <w:t>review identified</w:t>
      </w:r>
      <w:r w:rsidRPr="00B91C27">
        <w:t xml:space="preserve"> </w:t>
      </w:r>
      <w:r w:rsidR="008C12BA" w:rsidRPr="00B91C27">
        <w:t xml:space="preserve">seven </w:t>
      </w:r>
      <w:r w:rsidRPr="00B91C27">
        <w:t xml:space="preserve">studies of PR </w:t>
      </w:r>
      <w:r w:rsidR="006C7622">
        <w:t>reporting</w:t>
      </w:r>
      <w:r w:rsidRPr="00B91C27">
        <w:t xml:space="preserve"> on </w:t>
      </w:r>
      <w:r w:rsidR="00E76508" w:rsidRPr="00B91C27">
        <w:t>patient outcomes after TB treatment completion</w:t>
      </w:r>
      <w:r w:rsidRPr="00B91C27">
        <w:t xml:space="preserve">, </w:t>
      </w:r>
      <w:r w:rsidR="00E76508" w:rsidRPr="00B91C27">
        <w:t xml:space="preserve">including only </w:t>
      </w:r>
      <w:r w:rsidR="008C12BA" w:rsidRPr="00B91C27">
        <w:t>two</w:t>
      </w:r>
      <w:r w:rsidR="00E76508" w:rsidRPr="00B91C27">
        <w:t xml:space="preserve"> </w:t>
      </w:r>
      <w:r w:rsidR="008C12BA" w:rsidRPr="00B91C27">
        <w:t xml:space="preserve">small </w:t>
      </w:r>
      <w:r w:rsidR="00E76508" w:rsidRPr="00B91C27">
        <w:t>trials</w:t>
      </w:r>
      <w:r w:rsidR="008C12BA" w:rsidRPr="00B91C27">
        <w:t xml:space="preserve"> (n=60 and 62)</w:t>
      </w:r>
      <w:r w:rsidR="00E76508" w:rsidRPr="00B91C27">
        <w:t xml:space="preserve">, </w:t>
      </w:r>
      <w:r w:rsidRPr="00B91C27">
        <w:t xml:space="preserve">and </w:t>
      </w:r>
      <w:r w:rsidR="00E76508" w:rsidRPr="00B91C27">
        <w:t>evidence</w:t>
      </w:r>
      <w:r w:rsidRPr="00B91C27">
        <w:t xml:space="preserve"> on the sustained effect over time </w:t>
      </w:r>
      <w:r w:rsidR="006C7622">
        <w:t>were</w:t>
      </w:r>
      <w:r w:rsidRPr="00B91C27">
        <w:t xml:space="preserve"> </w:t>
      </w:r>
      <w:r w:rsidR="00125A28" w:rsidRPr="00B91C27">
        <w:t>limited</w:t>
      </w:r>
      <w:r w:rsidR="000B4848" w:rsidRPr="00B91C27">
        <w:t>.</w:t>
      </w:r>
      <w:r w:rsidR="00684BB3">
        <w:rPr>
          <w:noProof/>
        </w:rPr>
        <w:t>(71)</w:t>
      </w:r>
      <w:r w:rsidR="006851FC" w:rsidRPr="00B91C27">
        <w:t xml:space="preserve"> </w:t>
      </w:r>
    </w:p>
    <w:p w14:paraId="085F1FCC" w14:textId="77777777" w:rsidR="00F25920" w:rsidRDefault="00F25920" w:rsidP="00B91C27">
      <w:pPr>
        <w:pStyle w:val="xmsolistparagraph"/>
        <w:spacing w:line="360" w:lineRule="auto"/>
      </w:pPr>
    </w:p>
    <w:p w14:paraId="2125652D" w14:textId="10FBB84C" w:rsidR="00504859" w:rsidRPr="00B91C27" w:rsidRDefault="004F6D54" w:rsidP="00B91C27">
      <w:pPr>
        <w:pStyle w:val="xmsolistparagraph"/>
        <w:spacing w:line="360" w:lineRule="auto"/>
      </w:pPr>
      <w:r>
        <w:t xml:space="preserve">While inhaled steroids and bronchodilators are often </w:t>
      </w:r>
      <w:r w:rsidR="006C7622">
        <w:t>used</w:t>
      </w:r>
      <w:r>
        <w:t xml:space="preserve"> for PTLD, t</w:t>
      </w:r>
      <w:r w:rsidR="00B91C27" w:rsidRPr="00B91C27">
        <w:t>he pathophysiology of phenomena such as airway obstruction may be different in those with TB versus smoking</w:t>
      </w:r>
      <w:r w:rsidR="005963ED">
        <w:t>-</w:t>
      </w:r>
      <w:r w:rsidR="00B91C27" w:rsidRPr="00B91C27">
        <w:t xml:space="preserve">related disease, </w:t>
      </w:r>
      <w:r w:rsidR="00F25920">
        <w:t>and i</w:t>
      </w:r>
      <w:r w:rsidR="00F25920" w:rsidRPr="00B91C27">
        <w:t xml:space="preserve">t will be important to obtain direct evidence of the role of </w:t>
      </w:r>
      <w:r w:rsidR="006C7622">
        <w:t>these treatments</w:t>
      </w:r>
      <w:r w:rsidR="00F25920" w:rsidRPr="00B91C27">
        <w:t xml:space="preserve"> </w:t>
      </w:r>
      <w:r w:rsidR="00F25920">
        <w:t>amongst TB survivors</w:t>
      </w:r>
      <w:r w:rsidR="00F25920" w:rsidRPr="00B91C27">
        <w:t xml:space="preserve">, </w:t>
      </w:r>
      <w:r w:rsidR="00F25920">
        <w:t xml:space="preserve">rather than extrapolating findings from broader COPD studies. This is particularly relevant given the high cost </w:t>
      </w:r>
      <w:r w:rsidR="00B91C27" w:rsidRPr="00B91C27">
        <w:t>and stigma</w:t>
      </w:r>
      <w:r w:rsidR="00F25920">
        <w:t xml:space="preserve"> associated with inhaled therapies</w:t>
      </w:r>
      <w:r w:rsidR="00B91C27" w:rsidRPr="00B91C27">
        <w:t xml:space="preserve"> in </w:t>
      </w:r>
      <w:r w:rsidR="00F25920">
        <w:t xml:space="preserve">many </w:t>
      </w:r>
      <w:r w:rsidR="00B91C27" w:rsidRPr="00B91C27">
        <w:t xml:space="preserve">low-resource, high TB burden </w:t>
      </w:r>
      <w:proofErr w:type="gramStart"/>
      <w:r w:rsidR="00B91C27" w:rsidRPr="00B91C27">
        <w:t>settings</w:t>
      </w:r>
      <w:r w:rsidR="00F247F5">
        <w:t>,</w:t>
      </w:r>
      <w:r w:rsidR="00684BB3">
        <w:rPr>
          <w:noProof/>
        </w:rPr>
        <w:t>(</w:t>
      </w:r>
      <w:proofErr w:type="gramEnd"/>
      <w:r w:rsidR="00684BB3">
        <w:rPr>
          <w:noProof/>
        </w:rPr>
        <w:t>73)</w:t>
      </w:r>
      <w:r w:rsidR="00F247F5">
        <w:t xml:space="preserve"> and highlights the need to include person-centred outcomes (E.g. Quality of life measures) or qualitative data when designing and evaluating interventions for post-TB care.</w:t>
      </w:r>
    </w:p>
    <w:p w14:paraId="62197EC5" w14:textId="77777777" w:rsidR="006851FC" w:rsidRPr="00B91C27" w:rsidRDefault="006851FC" w:rsidP="00B91C27">
      <w:pPr>
        <w:pStyle w:val="xmsolistparagraph"/>
        <w:spacing w:line="360" w:lineRule="auto"/>
      </w:pPr>
    </w:p>
    <w:p w14:paraId="10430769" w14:textId="1C7CCD0F" w:rsidR="00B61D95" w:rsidRPr="00B91C27" w:rsidRDefault="00B61D95" w:rsidP="00B91C27">
      <w:pPr>
        <w:pStyle w:val="xmsolistparagraph"/>
        <w:spacing w:line="360" w:lineRule="auto"/>
        <w:rPr>
          <w:u w:val="single"/>
        </w:rPr>
      </w:pPr>
      <w:r w:rsidRPr="00B91C27">
        <w:rPr>
          <w:u w:val="single"/>
        </w:rPr>
        <w:t>Managing secondary complications</w:t>
      </w:r>
    </w:p>
    <w:p w14:paraId="034BC526" w14:textId="101CFFEF" w:rsidR="008C12BA" w:rsidRPr="00B91C27" w:rsidRDefault="00ED224B" w:rsidP="00B91C27">
      <w:pPr>
        <w:pStyle w:val="xmsolistparagraph"/>
        <w:spacing w:line="360" w:lineRule="auto"/>
      </w:pPr>
      <w:r>
        <w:t>S</w:t>
      </w:r>
      <w:r w:rsidR="008C12BA" w:rsidRPr="00B91C27">
        <w:t xml:space="preserve">econdary complications of </w:t>
      </w:r>
      <w:r w:rsidR="007727EE" w:rsidRPr="00B91C27">
        <w:t xml:space="preserve">PTLD </w:t>
      </w:r>
      <w:r w:rsidR="008C12BA" w:rsidRPr="00B91C27">
        <w:t xml:space="preserve">may include secondary </w:t>
      </w:r>
      <w:r w:rsidR="00740B7D" w:rsidRPr="00B91C27">
        <w:t xml:space="preserve">pulmonary </w:t>
      </w:r>
      <w:r w:rsidR="008C12BA" w:rsidRPr="00B91C27">
        <w:t xml:space="preserve">infections, pulmonary hypertension and </w:t>
      </w:r>
      <w:proofErr w:type="spellStart"/>
      <w:r w:rsidR="008C12BA" w:rsidRPr="00B91C27">
        <w:t>cor</w:t>
      </w:r>
      <w:proofErr w:type="spellEnd"/>
      <w:r w:rsidR="008C12BA" w:rsidRPr="00B91C27">
        <w:t>-</w:t>
      </w:r>
      <w:proofErr w:type="gramStart"/>
      <w:r w:rsidR="008C12BA" w:rsidRPr="00B91C27">
        <w:t>pulmonale,</w:t>
      </w:r>
      <w:r w:rsidR="00684BB3">
        <w:rPr>
          <w:noProof/>
        </w:rPr>
        <w:t>(</w:t>
      </w:r>
      <w:proofErr w:type="gramEnd"/>
      <w:r w:rsidR="00684BB3">
        <w:rPr>
          <w:noProof/>
        </w:rPr>
        <w:t>66)</w:t>
      </w:r>
      <w:r w:rsidR="008C12BA" w:rsidRPr="00B91C27">
        <w:t xml:space="preserve"> lung cancer</w:t>
      </w:r>
      <w:r w:rsidR="00B91C27">
        <w:t xml:space="preserve">, </w:t>
      </w:r>
      <w:r w:rsidR="00684BB3">
        <w:rPr>
          <w:noProof/>
        </w:rPr>
        <w:t>(74)</w:t>
      </w:r>
      <w:r w:rsidR="008C12BA" w:rsidRPr="00B91C27">
        <w:t xml:space="preserve"> and in severe cases respiratory failure.</w:t>
      </w:r>
      <w:r w:rsidR="00684BB3">
        <w:rPr>
          <w:noProof/>
        </w:rPr>
        <w:t>(75)</w:t>
      </w:r>
      <w:r w:rsidR="008C12BA" w:rsidRPr="00B91C27">
        <w:t xml:space="preserve"> </w:t>
      </w:r>
      <w:r w:rsidR="007727EE" w:rsidRPr="00B91C27">
        <w:t xml:space="preserve">Data on the incidence and time to these complications remain limited, </w:t>
      </w:r>
      <w:r w:rsidR="007727EE" w:rsidRPr="00B91C27">
        <w:lastRenderedPageBreak/>
        <w:t xml:space="preserve">but they are well described in case series and well recognised by clinicians in high TB incidence settings. Post-TB cardiovascular disease is increasingly recognised and </w:t>
      </w:r>
      <w:r w:rsidR="00295B35" w:rsidRPr="00B91C27">
        <w:t xml:space="preserve">was </w:t>
      </w:r>
      <w:r w:rsidR="007727EE" w:rsidRPr="00B91C27">
        <w:t xml:space="preserve">the leading cause of death in a recent meta-analysis of post-TB </w:t>
      </w:r>
      <w:proofErr w:type="gramStart"/>
      <w:r w:rsidR="007727EE" w:rsidRPr="00B91C27">
        <w:t>mortality.</w:t>
      </w:r>
      <w:r w:rsidR="00684BB3">
        <w:rPr>
          <w:noProof/>
        </w:rPr>
        <w:t>(</w:t>
      </w:r>
      <w:proofErr w:type="gramEnd"/>
      <w:r w:rsidR="00684BB3">
        <w:rPr>
          <w:noProof/>
        </w:rPr>
        <w:t>23)</w:t>
      </w:r>
      <w:r w:rsidR="007727EE" w:rsidRPr="00B91C27">
        <w:t xml:space="preserve"> </w:t>
      </w:r>
    </w:p>
    <w:p w14:paraId="2D23404C" w14:textId="77777777" w:rsidR="008C12BA" w:rsidRPr="00B91C27" w:rsidRDefault="008C12BA" w:rsidP="00B91C27">
      <w:pPr>
        <w:pStyle w:val="xmsolistparagraph"/>
        <w:spacing w:line="360" w:lineRule="auto"/>
      </w:pPr>
    </w:p>
    <w:p w14:paraId="619DAD6A" w14:textId="63871DAB" w:rsidR="002C06A0" w:rsidRPr="00B91C27" w:rsidRDefault="008F1948" w:rsidP="00B91C27">
      <w:pPr>
        <w:pStyle w:val="xmsolistparagraph"/>
        <w:spacing w:line="360" w:lineRule="auto"/>
      </w:pPr>
      <w:r w:rsidRPr="00B91C27">
        <w:t xml:space="preserve">TB survivors with </w:t>
      </w:r>
      <w:r w:rsidR="00640DCF" w:rsidRPr="00B91C27">
        <w:t xml:space="preserve">bronchiectasis or destroyed parenchyma may be at particular risk of secondary </w:t>
      </w:r>
      <w:r w:rsidR="00E67403" w:rsidRPr="00B91C27">
        <w:t xml:space="preserve">pulmonary </w:t>
      </w:r>
      <w:r w:rsidR="00640DCF" w:rsidRPr="00B91C27">
        <w:t xml:space="preserve">infections. </w:t>
      </w:r>
      <w:r w:rsidR="00CE03B5" w:rsidRPr="00B91C27">
        <w:t xml:space="preserve">There are limited data on the microbiology of bronchiectasis amongst </w:t>
      </w:r>
      <w:r w:rsidR="00ED224B">
        <w:t>TB survivors</w:t>
      </w:r>
      <w:r w:rsidR="003357AF">
        <w:t xml:space="preserve">. </w:t>
      </w:r>
      <w:r w:rsidR="00151137">
        <w:t>S</w:t>
      </w:r>
      <w:r w:rsidR="00CE03B5" w:rsidRPr="00B91C27">
        <w:t xml:space="preserve">tudies </w:t>
      </w:r>
      <w:r w:rsidR="00B91C27">
        <w:t>of patients with all-cause</w:t>
      </w:r>
      <w:r w:rsidR="00CE03B5" w:rsidRPr="00B91C27">
        <w:t xml:space="preserve"> non-CF bronchiectasis in high TB burden settings such as India where over a third of disease is </w:t>
      </w:r>
      <w:r w:rsidR="00ED224B">
        <w:t xml:space="preserve">likely </w:t>
      </w:r>
      <w:r w:rsidR="00CE03B5" w:rsidRPr="00B91C27">
        <w:t>TB</w:t>
      </w:r>
      <w:r w:rsidR="006032CD">
        <w:t>-</w:t>
      </w:r>
      <w:r w:rsidR="00CE03B5" w:rsidRPr="00B91C27">
        <w:t>related</w:t>
      </w:r>
      <w:r w:rsidR="00B91C27" w:rsidRPr="00B91C27">
        <w:t xml:space="preserve"> </w:t>
      </w:r>
      <w:r w:rsidR="000176B1" w:rsidRPr="00B91C27">
        <w:t>report a high burden of gram</w:t>
      </w:r>
      <w:r w:rsidR="007107B8" w:rsidRPr="00B91C27">
        <w:t>-</w:t>
      </w:r>
      <w:r w:rsidR="000176B1" w:rsidRPr="00B91C27">
        <w:t xml:space="preserve">negative </w:t>
      </w:r>
      <w:proofErr w:type="gramStart"/>
      <w:r w:rsidR="00112DE0" w:rsidRPr="00B91C27">
        <w:t>infections</w:t>
      </w:r>
      <w:r w:rsidR="00151137">
        <w:t>,</w:t>
      </w:r>
      <w:r w:rsidR="002E46A4">
        <w:t>(</w:t>
      </w:r>
      <w:proofErr w:type="gramEnd"/>
      <w:r w:rsidR="002E46A4">
        <w:t>76</w:t>
      </w:r>
      <w:r w:rsidR="002E46A4" w:rsidRPr="00186AF2">
        <w:t>)</w:t>
      </w:r>
      <w:r w:rsidR="00B91C27">
        <w:t xml:space="preserve"> </w:t>
      </w:r>
      <w:r w:rsidR="00151137">
        <w:t>but s</w:t>
      </w:r>
      <w:r w:rsidR="003357AF" w:rsidRPr="00B91C27">
        <w:t>ignificant geographical variation is likely</w:t>
      </w:r>
      <w:r w:rsidR="00151137">
        <w:t>.</w:t>
      </w:r>
      <w:r w:rsidR="003357AF" w:rsidRPr="00B91C27">
        <w:t xml:space="preserve"> </w:t>
      </w:r>
      <w:r w:rsidR="007C2942" w:rsidRPr="00B91C27">
        <w:t xml:space="preserve">PTB survivors </w:t>
      </w:r>
      <w:r w:rsidR="00651671" w:rsidRPr="00B91C27">
        <w:t xml:space="preserve">with residual cavities or destroyed lung are likely </w:t>
      </w:r>
      <w:r w:rsidR="007C2942" w:rsidRPr="00B91C27">
        <w:t xml:space="preserve">at increased risk of </w:t>
      </w:r>
      <w:r w:rsidR="007107B8" w:rsidRPr="00B91C27">
        <w:t xml:space="preserve">fungal lung disease, </w:t>
      </w:r>
      <w:r w:rsidR="00FD7955">
        <w:t>including</w:t>
      </w:r>
      <w:r w:rsidR="007C2942" w:rsidRPr="00B91C27">
        <w:t xml:space="preserve"> aspergilloma </w:t>
      </w:r>
      <w:r w:rsidR="00FD7955">
        <w:t>and</w:t>
      </w:r>
      <w:r w:rsidR="007C2942" w:rsidRPr="00B91C27">
        <w:t xml:space="preserve"> invasive </w:t>
      </w:r>
      <w:r w:rsidR="006032CD">
        <w:t>pulmonary aspergillosis</w:t>
      </w:r>
      <w:r w:rsidR="002C06A0" w:rsidRPr="00B91C27">
        <w:t>.</w:t>
      </w:r>
      <w:r w:rsidR="0088298C" w:rsidRPr="00B91C27">
        <w:t xml:space="preserve"> </w:t>
      </w:r>
      <w:r w:rsidR="00151137">
        <w:t>W</w:t>
      </w:r>
      <w:r w:rsidR="002C06A0" w:rsidRPr="00B91C27">
        <w:t xml:space="preserve">hilst existing </w:t>
      </w:r>
      <w:r w:rsidR="0088298C" w:rsidRPr="00B91C27">
        <w:t xml:space="preserve">data suggest moderate rates of Aspergillus IgG seropositivity amongst TB </w:t>
      </w:r>
      <w:proofErr w:type="gramStart"/>
      <w:r w:rsidR="0088298C" w:rsidRPr="00B91C27">
        <w:t>survivors,</w:t>
      </w:r>
      <w:r w:rsidR="00684BB3">
        <w:rPr>
          <w:noProof/>
        </w:rPr>
        <w:t>(</w:t>
      </w:r>
      <w:proofErr w:type="gramEnd"/>
      <w:r w:rsidR="002E46A4">
        <w:rPr>
          <w:noProof/>
        </w:rPr>
        <w:t>7</w:t>
      </w:r>
      <w:r w:rsidR="002E46A4">
        <w:rPr>
          <w:noProof/>
        </w:rPr>
        <w:t>7</w:t>
      </w:r>
      <w:r w:rsidR="00684BB3">
        <w:rPr>
          <w:noProof/>
        </w:rPr>
        <w:t xml:space="preserve">, </w:t>
      </w:r>
      <w:r w:rsidR="002E46A4">
        <w:rPr>
          <w:noProof/>
        </w:rPr>
        <w:t>7</w:t>
      </w:r>
      <w:r w:rsidR="002E46A4">
        <w:rPr>
          <w:noProof/>
        </w:rPr>
        <w:t>8</w:t>
      </w:r>
      <w:r w:rsidR="00684BB3">
        <w:rPr>
          <w:noProof/>
        </w:rPr>
        <w:t>)</w:t>
      </w:r>
      <w:r w:rsidR="0088298C" w:rsidRPr="00B91C27">
        <w:t xml:space="preserve"> data on the prevalence, patterns, and time to </w:t>
      </w:r>
      <w:r w:rsidR="00801983" w:rsidRPr="00B91C27">
        <w:t>clinical</w:t>
      </w:r>
      <w:r w:rsidR="00151137">
        <w:t>ly relevant</w:t>
      </w:r>
      <w:r w:rsidR="00801983" w:rsidRPr="00B91C27">
        <w:t xml:space="preserve"> </w:t>
      </w:r>
      <w:r w:rsidR="00ED224B">
        <w:t xml:space="preserve">fungal lung </w:t>
      </w:r>
      <w:r w:rsidR="0088298C" w:rsidRPr="00B91C27">
        <w:t xml:space="preserve">disease </w:t>
      </w:r>
      <w:r w:rsidR="00651671" w:rsidRPr="00B91C27">
        <w:t>remain limited</w:t>
      </w:r>
      <w:r w:rsidR="0088298C" w:rsidRPr="00B91C27">
        <w:t>.</w:t>
      </w:r>
      <w:r w:rsidR="00651671" w:rsidRPr="00B91C27">
        <w:t xml:space="preserve"> </w:t>
      </w:r>
      <w:r w:rsidR="002C06A0" w:rsidRPr="00B91C27">
        <w:t>The incidence of non-tuberculous mycobacterial (NTM) pulmonary disease in high TB incidence settings is poorly described</w:t>
      </w:r>
      <w:r w:rsidR="00ED224B">
        <w:t xml:space="preserve"> in general</w:t>
      </w:r>
      <w:r w:rsidR="002C06A0" w:rsidRPr="00B91C27">
        <w:t xml:space="preserve">, including amongst TB survivors. </w:t>
      </w:r>
    </w:p>
    <w:p w14:paraId="5962A438" w14:textId="77777777" w:rsidR="002C06A0" w:rsidRPr="00B91C27" w:rsidRDefault="002C06A0" w:rsidP="00B91C27">
      <w:pPr>
        <w:pStyle w:val="xmsolistparagraph"/>
        <w:spacing w:line="360" w:lineRule="auto"/>
      </w:pPr>
    </w:p>
    <w:p w14:paraId="1C6C4F85" w14:textId="518A0E20" w:rsidR="00125A28" w:rsidRDefault="002C06A0" w:rsidP="00B91C27">
      <w:pPr>
        <w:pStyle w:val="xmsolistparagraph"/>
        <w:spacing w:line="360" w:lineRule="auto"/>
      </w:pPr>
      <w:r w:rsidRPr="00B91C27">
        <w:t xml:space="preserve">Further data will be needed to inform our approaches to the prevention, diagnosis and management of secondary infections amongst TB survivors. Vaccination </w:t>
      </w:r>
      <w:r w:rsidR="00F66301" w:rsidRPr="00B91C27">
        <w:t>against respiratory pathogens includ</w:t>
      </w:r>
      <w:r w:rsidR="00FD7955">
        <w:t>ing</w:t>
      </w:r>
      <w:r w:rsidR="00F66301" w:rsidRPr="00B91C27">
        <w:t xml:space="preserve"> influenza, COVID-19, and pneumococcus have </w:t>
      </w:r>
      <w:r w:rsidRPr="00B91C27">
        <w:t xml:space="preserve">been </w:t>
      </w:r>
      <w:r w:rsidR="00151137">
        <w:t>suggested</w:t>
      </w:r>
      <w:r w:rsidRPr="00B91C27">
        <w:t xml:space="preserve"> at TB treatment completion,</w:t>
      </w:r>
      <w:r w:rsidR="00684BB3">
        <w:rPr>
          <w:noProof/>
        </w:rPr>
        <w:t>(3)</w:t>
      </w:r>
      <w:r w:rsidRPr="00B91C27">
        <w:t xml:space="preserve"> rooted in our understanding of the importance of this for the prevention of disease in broader populations with chronic respiratory diseases, but data on infection </w:t>
      </w:r>
      <w:r w:rsidR="00151137">
        <w:t xml:space="preserve">microbiology, infection </w:t>
      </w:r>
      <w:r w:rsidRPr="00B91C27">
        <w:t>risk</w:t>
      </w:r>
      <w:r w:rsidR="00151137">
        <w:t xml:space="preserve">, and </w:t>
      </w:r>
      <w:r w:rsidR="00652261" w:rsidRPr="00B91C27">
        <w:t xml:space="preserve">vaccine immunogenicity will be needed to determine the </w:t>
      </w:r>
      <w:r w:rsidRPr="00B91C27">
        <w:t>clinical efficacy</w:t>
      </w:r>
      <w:r w:rsidR="00652261" w:rsidRPr="00B91C27">
        <w:t xml:space="preserve"> </w:t>
      </w:r>
      <w:r w:rsidR="00511AA9" w:rsidRPr="00B91C27">
        <w:t xml:space="preserve">and potential timing </w:t>
      </w:r>
      <w:r w:rsidR="00652261" w:rsidRPr="00B91C27">
        <w:t>of respiratory vaccinations</w:t>
      </w:r>
      <w:r w:rsidR="00ED224B">
        <w:t xml:space="preserve"> in this patient group.</w:t>
      </w:r>
    </w:p>
    <w:p w14:paraId="153EE8E7" w14:textId="77777777" w:rsidR="00426BB4" w:rsidRPr="00B91C27" w:rsidRDefault="00426BB4" w:rsidP="00B91C27">
      <w:pPr>
        <w:pStyle w:val="xmsolistparagraph"/>
        <w:spacing w:line="360" w:lineRule="auto"/>
      </w:pPr>
    </w:p>
    <w:p w14:paraId="3CD87D01" w14:textId="4DA57AB6" w:rsidR="00426BB4" w:rsidRPr="00B91C27" w:rsidRDefault="00B61D95" w:rsidP="00B91C27">
      <w:pPr>
        <w:pStyle w:val="xmsolistparagraph"/>
        <w:spacing w:line="360" w:lineRule="auto"/>
        <w:rPr>
          <w:u w:val="single"/>
        </w:rPr>
      </w:pPr>
      <w:r w:rsidRPr="00B91C27">
        <w:rPr>
          <w:u w:val="single"/>
        </w:rPr>
        <w:t>Prevention and diagnosis of recurrent TB disease</w:t>
      </w:r>
    </w:p>
    <w:p w14:paraId="41604138" w14:textId="67DD732C" w:rsidR="00426BB4" w:rsidRPr="00B91C27" w:rsidRDefault="00426BB4" w:rsidP="00B91C27">
      <w:pPr>
        <w:pStyle w:val="xmsolistparagraph"/>
        <w:spacing w:line="360" w:lineRule="auto"/>
      </w:pPr>
      <w:r w:rsidRPr="00B91C27">
        <w:t xml:space="preserve">TB survivors are at risk of </w:t>
      </w:r>
      <w:r w:rsidR="00801983" w:rsidRPr="00B91C27">
        <w:t xml:space="preserve">recurrent </w:t>
      </w:r>
      <w:r w:rsidRPr="00B91C27">
        <w:t>TB disease</w:t>
      </w:r>
      <w:r w:rsidRPr="00B91C27">
        <w:rPr>
          <w:rStyle w:val="normaltextrun"/>
        </w:rPr>
        <w:t xml:space="preserve"> through either endogenous relapse or exogenous reinfection</w:t>
      </w:r>
      <w:r w:rsidR="00E2768D" w:rsidRPr="00B91C27">
        <w:rPr>
          <w:rStyle w:val="normaltextrun"/>
        </w:rPr>
        <w:t>,</w:t>
      </w:r>
      <w:r w:rsidR="00684BB3">
        <w:rPr>
          <w:rStyle w:val="normaltextrun"/>
          <w:noProof/>
        </w:rPr>
        <w:t>(</w:t>
      </w:r>
      <w:r w:rsidR="002E46A4">
        <w:rPr>
          <w:rStyle w:val="normaltextrun"/>
          <w:noProof/>
        </w:rPr>
        <w:t>7</w:t>
      </w:r>
      <w:r w:rsidR="002E46A4">
        <w:rPr>
          <w:rStyle w:val="normaltextrun"/>
          <w:noProof/>
        </w:rPr>
        <w:t>9</w:t>
      </w:r>
      <w:r w:rsidR="00684BB3">
        <w:rPr>
          <w:rStyle w:val="normaltextrun"/>
          <w:noProof/>
        </w:rPr>
        <w:t>)</w:t>
      </w:r>
      <w:r w:rsidR="00E2768D" w:rsidRPr="00B91C27">
        <w:rPr>
          <w:rStyle w:val="normaltextrun"/>
        </w:rPr>
        <w:t xml:space="preserve"> and </w:t>
      </w:r>
      <w:r w:rsidR="00E2768D" w:rsidRPr="00B91C27">
        <w:t>s</w:t>
      </w:r>
      <w:r w:rsidRPr="00B91C27">
        <w:t xml:space="preserve">urveillance data from several African sites have shown that previous TB disease remains a dominant risk factor for a </w:t>
      </w:r>
      <w:r w:rsidR="00332B32" w:rsidRPr="00B91C27">
        <w:t xml:space="preserve">new </w:t>
      </w:r>
      <w:r w:rsidRPr="00B91C27">
        <w:t>TB diagnosis</w:t>
      </w:r>
      <w:r w:rsidR="000D2AA3">
        <w:t>.</w:t>
      </w:r>
      <w:r w:rsidR="00684BB3">
        <w:rPr>
          <w:noProof/>
        </w:rPr>
        <w:t>(</w:t>
      </w:r>
      <w:r w:rsidR="002E46A4">
        <w:rPr>
          <w:noProof/>
        </w:rPr>
        <w:t>80</w:t>
      </w:r>
      <w:r w:rsidR="00684BB3">
        <w:rPr>
          <w:noProof/>
        </w:rPr>
        <w:t>, 8</w:t>
      </w:r>
      <w:r w:rsidR="002E46A4">
        <w:rPr>
          <w:noProof/>
        </w:rPr>
        <w:t>1</w:t>
      </w:r>
      <w:r w:rsidR="00684BB3">
        <w:rPr>
          <w:noProof/>
        </w:rPr>
        <w:t>)</w:t>
      </w:r>
      <w:r w:rsidR="000D2AA3">
        <w:t xml:space="preserve"> </w:t>
      </w:r>
      <w:r w:rsidR="00E2768D" w:rsidRPr="00B91C27">
        <w:t>A</w:t>
      </w:r>
      <w:r w:rsidRPr="00B91C27">
        <w:t xml:space="preserve"> systematic review and meta-analysis of 175 studies found </w:t>
      </w:r>
      <w:r w:rsidR="002C54C3">
        <w:t>a</w:t>
      </w:r>
      <w:r w:rsidRPr="00B91C27">
        <w:t xml:space="preserve"> pooled estimate of TB incidence </w:t>
      </w:r>
      <w:r w:rsidR="002C54C3">
        <w:t>of</w:t>
      </w:r>
      <w:r w:rsidRPr="00B91C27">
        <w:t xml:space="preserve"> 2.26 per 100 person years at risk (95% CI 1.87-2.73) </w:t>
      </w:r>
      <w:r w:rsidR="001E16E9">
        <w:t xml:space="preserve">amongst TB survivors, </w:t>
      </w:r>
      <w:r w:rsidRPr="00B91C27">
        <w:t>with a mean follow-up of 2.3 years.</w:t>
      </w:r>
      <w:r w:rsidR="00684BB3">
        <w:rPr>
          <w:noProof/>
        </w:rPr>
        <w:t>(8</w:t>
      </w:r>
      <w:r w:rsidR="002E46A4">
        <w:rPr>
          <w:noProof/>
        </w:rPr>
        <w:t>2</w:t>
      </w:r>
      <w:r w:rsidR="00684BB3">
        <w:rPr>
          <w:noProof/>
        </w:rPr>
        <w:t>)</w:t>
      </w:r>
      <w:r w:rsidRPr="00B91C27">
        <w:t xml:space="preserve"> However, rates of recurrence vary widely between settings, with higher rates </w:t>
      </w:r>
      <w:r w:rsidR="000D2AA3">
        <w:t xml:space="preserve">in high TB-incidence settings, and </w:t>
      </w:r>
      <w:r w:rsidRPr="00B91C27">
        <w:t xml:space="preserve">amongst those treated for drug-resistant TB </w:t>
      </w:r>
      <w:r w:rsidR="002C54C3">
        <w:t>or</w:t>
      </w:r>
      <w:r w:rsidRPr="00B91C27">
        <w:t xml:space="preserve"> living with HIV.</w:t>
      </w:r>
      <w:r w:rsidR="00684BB3">
        <w:rPr>
          <w:noProof/>
        </w:rPr>
        <w:t>(</w:t>
      </w:r>
      <w:r w:rsidR="002E46A4">
        <w:rPr>
          <w:noProof/>
        </w:rPr>
        <w:t>8</w:t>
      </w:r>
      <w:r w:rsidR="002E46A4">
        <w:rPr>
          <w:noProof/>
        </w:rPr>
        <w:t>3</w:t>
      </w:r>
      <w:r w:rsidR="00684BB3">
        <w:rPr>
          <w:noProof/>
        </w:rPr>
        <w:t>)</w:t>
      </w:r>
      <w:r w:rsidRPr="00B91C27">
        <w:t xml:space="preserve"> Disease relapse remains the most common cause of recurrent TB disease, accounting for 70% (95% CI 42-74%) of cases within a review of 48 studies that used </w:t>
      </w:r>
      <w:r w:rsidR="000D2AA3">
        <w:t>DNA fingerprinting</w:t>
      </w:r>
      <w:r w:rsidRPr="00B91C27">
        <w:t>, but again with marked heterogeneity between settings.</w:t>
      </w:r>
      <w:r w:rsidR="00684BB3">
        <w:rPr>
          <w:noProof/>
        </w:rPr>
        <w:t>(</w:t>
      </w:r>
      <w:r w:rsidR="002E46A4">
        <w:rPr>
          <w:noProof/>
        </w:rPr>
        <w:t>8</w:t>
      </w:r>
      <w:r w:rsidR="002E46A4">
        <w:rPr>
          <w:noProof/>
        </w:rPr>
        <w:t>2</w:t>
      </w:r>
      <w:r w:rsidR="00684BB3">
        <w:rPr>
          <w:noProof/>
        </w:rPr>
        <w:t>)</w:t>
      </w:r>
      <w:r w:rsidRPr="00B91C27">
        <w:t xml:space="preserve">  </w:t>
      </w:r>
    </w:p>
    <w:p w14:paraId="24B2E261" w14:textId="77777777" w:rsidR="00426BB4" w:rsidRPr="00B91C27" w:rsidRDefault="00426BB4" w:rsidP="00B91C27">
      <w:pPr>
        <w:pStyle w:val="xmsolistparagraph"/>
        <w:spacing w:line="360" w:lineRule="auto"/>
      </w:pPr>
    </w:p>
    <w:p w14:paraId="7DA35F54" w14:textId="00806B02" w:rsidR="00426BB4" w:rsidRPr="00B91C27" w:rsidRDefault="00426BB4" w:rsidP="00B91C27">
      <w:pPr>
        <w:pStyle w:val="xmsolistparagraph"/>
        <w:spacing w:line="360" w:lineRule="auto"/>
      </w:pPr>
      <w:r w:rsidRPr="00B91C27">
        <w:t xml:space="preserve">The relationship between </w:t>
      </w:r>
      <w:r w:rsidR="001E16E9">
        <w:t>post-TB</w:t>
      </w:r>
      <w:r w:rsidR="000D2AA3">
        <w:t xml:space="preserve"> </w:t>
      </w:r>
      <w:r w:rsidRPr="00B91C27">
        <w:t>structural lung damage, TB relapse</w:t>
      </w:r>
      <w:r w:rsidR="001E16E9">
        <w:t>, and TB</w:t>
      </w:r>
      <w:r w:rsidRPr="00B91C27">
        <w:t xml:space="preserve"> reinfection remains unclear. </w:t>
      </w:r>
      <w:r w:rsidR="00C7202C">
        <w:t>Cavitary</w:t>
      </w:r>
      <w:r w:rsidRPr="00B91C27">
        <w:t xml:space="preserve"> TB disease </w:t>
      </w:r>
      <w:r w:rsidR="005230B8">
        <w:t>has been associated with higher rates of</w:t>
      </w:r>
      <w:r w:rsidRPr="00B91C27">
        <w:t xml:space="preserve"> treatment failure and disease </w:t>
      </w:r>
      <w:proofErr w:type="gramStart"/>
      <w:r w:rsidRPr="00B91C27">
        <w:t>relapse</w:t>
      </w:r>
      <w:r w:rsidR="003C3BE4">
        <w:t>.</w:t>
      </w:r>
      <w:r w:rsidR="002E46A4">
        <w:t>(</w:t>
      </w:r>
      <w:proofErr w:type="gramEnd"/>
      <w:r w:rsidR="002E46A4">
        <w:t>84</w:t>
      </w:r>
      <w:r w:rsidR="002E46A4" w:rsidRPr="00186AF2">
        <w:t>)</w:t>
      </w:r>
      <w:r w:rsidRPr="00B91C27">
        <w:t xml:space="preserve"> </w:t>
      </w:r>
      <w:r w:rsidR="003C3BE4">
        <w:t>T</w:t>
      </w:r>
      <w:r w:rsidRPr="00B91C27">
        <w:t xml:space="preserve">his may reflect a high burden of bacterial disease </w:t>
      </w:r>
      <w:r w:rsidR="000D2AA3">
        <w:t xml:space="preserve">in those with cavitation, </w:t>
      </w:r>
      <w:r w:rsidRPr="00B91C27">
        <w:t xml:space="preserve">and issues around drug penetrance during the initial TB treatment episode, rather than the </w:t>
      </w:r>
      <w:r w:rsidR="000D2AA3">
        <w:t>effect</w:t>
      </w:r>
      <w:r w:rsidRPr="00B91C27">
        <w:t xml:space="preserve"> of structural lung </w:t>
      </w:r>
      <w:r w:rsidR="000D2AA3">
        <w:t>pathology</w:t>
      </w:r>
      <w:r w:rsidRPr="00B91C27">
        <w:t xml:space="preserve"> on post-TB </w:t>
      </w:r>
      <w:r w:rsidR="000D2AA3">
        <w:t>immunity</w:t>
      </w:r>
      <w:r w:rsidRPr="00B91C27">
        <w:t xml:space="preserve">. </w:t>
      </w:r>
      <w:r w:rsidR="000D2AA3">
        <w:t>R</w:t>
      </w:r>
      <w:r w:rsidRPr="00B91C27">
        <w:t xml:space="preserve">ecurrent disease </w:t>
      </w:r>
      <w:r w:rsidR="002C54C3">
        <w:t>amongst TB survivors</w:t>
      </w:r>
      <w:r w:rsidRPr="00B91C27">
        <w:t xml:space="preserve"> may also reflect high rates of re-exposure amongst those returning to similar social environments or unchanged </w:t>
      </w:r>
      <w:r w:rsidR="000D2AA3">
        <w:t xml:space="preserve">underlying </w:t>
      </w:r>
      <w:r w:rsidRPr="00B91C27">
        <w:t xml:space="preserve">social determinants of </w:t>
      </w:r>
      <w:r w:rsidR="007107B8" w:rsidRPr="00B91C27">
        <w:t xml:space="preserve">health </w:t>
      </w:r>
      <w:r w:rsidRPr="00B91C27">
        <w:t>(</w:t>
      </w:r>
      <w:proofErr w:type="spellStart"/>
      <w:r w:rsidR="002C54C3">
        <w:t>E</w:t>
      </w:r>
      <w:r w:rsidRPr="00B91C27">
        <w:t>.g</w:t>
      </w:r>
      <w:proofErr w:type="spellEnd"/>
      <w:r w:rsidRPr="00B91C27">
        <w:t xml:space="preserve"> poverty</w:t>
      </w:r>
      <w:r w:rsidR="007107B8" w:rsidRPr="00B91C27">
        <w:t xml:space="preserve"> or poor access to care</w:t>
      </w:r>
      <w:r w:rsidRPr="00B91C27">
        <w:t>).</w:t>
      </w:r>
      <w:r w:rsidR="000D2AA3">
        <w:t xml:space="preserve"> </w:t>
      </w:r>
      <w:r w:rsidR="00575A4E">
        <w:t xml:space="preserve">Work exploring the </w:t>
      </w:r>
      <w:r w:rsidR="001E16E9">
        <w:t>effect</w:t>
      </w:r>
      <w:r w:rsidR="00575A4E">
        <w:t xml:space="preserve"> of TB disease and treatment </w:t>
      </w:r>
      <w:r w:rsidR="001E16E9">
        <w:t>on</w:t>
      </w:r>
      <w:r w:rsidR="00575A4E">
        <w:t xml:space="preserve"> patterns of systemic inflammation</w:t>
      </w:r>
      <w:r w:rsidR="003C3BE4">
        <w:t>, the host immune response,</w:t>
      </w:r>
      <w:r w:rsidR="00575A4E">
        <w:t xml:space="preserve"> and the microbiome, and the impact this may have on post-TB infection is </w:t>
      </w:r>
      <w:proofErr w:type="gramStart"/>
      <w:r w:rsidR="00575A4E">
        <w:t>ongoing.</w:t>
      </w:r>
      <w:r w:rsidR="00684BB3">
        <w:rPr>
          <w:noProof/>
        </w:rPr>
        <w:t>(</w:t>
      </w:r>
      <w:proofErr w:type="gramEnd"/>
      <w:r w:rsidR="002E46A4">
        <w:rPr>
          <w:noProof/>
        </w:rPr>
        <w:t>8</w:t>
      </w:r>
      <w:r w:rsidR="002E46A4">
        <w:rPr>
          <w:noProof/>
        </w:rPr>
        <w:t>5</w:t>
      </w:r>
      <w:r w:rsidR="00684BB3">
        <w:rPr>
          <w:noProof/>
        </w:rPr>
        <w:t>)</w:t>
      </w:r>
    </w:p>
    <w:p w14:paraId="7F8D0D47" w14:textId="77777777" w:rsidR="00426BB4" w:rsidRPr="00B91C27" w:rsidRDefault="00426BB4" w:rsidP="00B91C27">
      <w:pPr>
        <w:pStyle w:val="xmsolistparagraph"/>
        <w:spacing w:line="360" w:lineRule="auto"/>
      </w:pPr>
    </w:p>
    <w:p w14:paraId="15AE120F" w14:textId="1DB8017C" w:rsidR="00B61D95" w:rsidRDefault="00E2768D" w:rsidP="002C54C3">
      <w:pPr>
        <w:pStyle w:val="xmsolistparagraph"/>
        <w:spacing w:line="360" w:lineRule="auto"/>
      </w:pPr>
      <w:r w:rsidRPr="00B91C27">
        <w:t>T</w:t>
      </w:r>
      <w:r w:rsidR="00426BB4" w:rsidRPr="00B91C27">
        <w:t xml:space="preserve">he diagnosis of recurrent disease may be challenging amongst PTB survivors, many of whom experience </w:t>
      </w:r>
      <w:r w:rsidR="001E16E9">
        <w:t>residual or recurrent</w:t>
      </w:r>
      <w:r w:rsidR="00426BB4" w:rsidRPr="00B91C27">
        <w:t xml:space="preserve"> respiratory symptoms due to PTLD</w:t>
      </w:r>
      <w:r w:rsidR="002C54C3">
        <w:t xml:space="preserve"> or secondary</w:t>
      </w:r>
      <w:r w:rsidR="00B6184C" w:rsidRPr="00B91C27">
        <w:t xml:space="preserve"> </w:t>
      </w:r>
      <w:r w:rsidR="002C54C3">
        <w:t xml:space="preserve">bacterial or fungal </w:t>
      </w:r>
      <w:r w:rsidR="00B6184C" w:rsidRPr="00B91C27">
        <w:t>infections</w:t>
      </w:r>
      <w:r w:rsidR="00426BB4" w:rsidRPr="00B91C27">
        <w:t xml:space="preserve">. </w:t>
      </w:r>
      <w:r w:rsidR="00B6184C" w:rsidRPr="00B91C27">
        <w:t xml:space="preserve">Empirical antibiotics are often used as part of the </w:t>
      </w:r>
      <w:r w:rsidR="00B6184C" w:rsidRPr="00B91C27">
        <w:lastRenderedPageBreak/>
        <w:t>diagnostic pathway for recurrent TB disease,</w:t>
      </w:r>
      <w:r w:rsidR="00B6184C" w:rsidRPr="006661AA">
        <w:rPr>
          <w:i/>
          <w:iCs/>
        </w:rPr>
        <w:t xml:space="preserve"> </w:t>
      </w:r>
      <w:r w:rsidR="00B6184C" w:rsidRPr="00B91C27">
        <w:t xml:space="preserve">but there is little microbiology data to guide the choice of antibiotic for PTLD exacerbations, and a lack of data to support the use of empirical antibiotics as </w:t>
      </w:r>
      <w:r w:rsidR="002C54C3">
        <w:t>part of</w:t>
      </w:r>
      <w:r w:rsidR="00B6184C" w:rsidRPr="00B91C27">
        <w:t xml:space="preserve"> the TB diagnostic pathway in genera</w:t>
      </w:r>
      <w:r w:rsidR="00575A4E">
        <w:t>l</w:t>
      </w:r>
      <w:r w:rsidR="00B6184C" w:rsidRPr="00B91C27">
        <w:t>.</w:t>
      </w:r>
      <w:r w:rsidR="00684BB3">
        <w:rPr>
          <w:noProof/>
        </w:rPr>
        <w:t>(</w:t>
      </w:r>
      <w:r w:rsidR="002E46A4">
        <w:rPr>
          <w:noProof/>
        </w:rPr>
        <w:t>8</w:t>
      </w:r>
      <w:r w:rsidR="002E46A4">
        <w:rPr>
          <w:noProof/>
        </w:rPr>
        <w:t>6</w:t>
      </w:r>
      <w:r w:rsidR="00684BB3">
        <w:rPr>
          <w:noProof/>
        </w:rPr>
        <w:t>)</w:t>
      </w:r>
      <w:r w:rsidR="00B6184C" w:rsidRPr="00B91C27">
        <w:t xml:space="preserve"> </w:t>
      </w:r>
      <w:r w:rsidR="00426BB4" w:rsidRPr="00B91C27">
        <w:t>Th</w:t>
      </w:r>
      <w:r w:rsidR="00B6184C" w:rsidRPr="00B91C27">
        <w:t>e</w:t>
      </w:r>
      <w:r w:rsidR="00426BB4" w:rsidRPr="00B91C27">
        <w:t xml:space="preserve"> challenge </w:t>
      </w:r>
      <w:r w:rsidR="00B6184C" w:rsidRPr="00B91C27">
        <w:t xml:space="preserve">of diagnosing recurrent TB disease </w:t>
      </w:r>
      <w:r w:rsidR="00426BB4" w:rsidRPr="00B91C27">
        <w:t xml:space="preserve">is exacerbated by the reduced specificity of nucleic acid amplification tests such as </w:t>
      </w:r>
      <w:proofErr w:type="spellStart"/>
      <w:r w:rsidR="00426BB4" w:rsidRPr="00B91C27">
        <w:t>Xpert</w:t>
      </w:r>
      <w:proofErr w:type="spellEnd"/>
      <w:r w:rsidR="00426BB4" w:rsidRPr="00B91C27">
        <w:t xml:space="preserve"> MTB/Rif – increasingly used as a primary TB investigation instead of sputum smear – amongst TB survivors compared to </w:t>
      </w:r>
      <w:r w:rsidR="002C54C3">
        <w:t>TB</w:t>
      </w:r>
      <w:r w:rsidR="001A13F0">
        <w:t>-</w:t>
      </w:r>
      <w:r w:rsidR="002C54C3">
        <w:t>naïve adults</w:t>
      </w:r>
      <w:r w:rsidR="00426BB4" w:rsidRPr="00B91C27">
        <w:t>, particularly within 2 years of treatment completion.</w:t>
      </w:r>
      <w:r w:rsidR="00684BB3">
        <w:rPr>
          <w:noProof/>
        </w:rPr>
        <w:t>(</w:t>
      </w:r>
      <w:r w:rsidR="002E46A4">
        <w:rPr>
          <w:noProof/>
        </w:rPr>
        <w:t>8</w:t>
      </w:r>
      <w:r w:rsidR="002E46A4">
        <w:rPr>
          <w:noProof/>
        </w:rPr>
        <w:t>7</w:t>
      </w:r>
      <w:r w:rsidR="00684BB3">
        <w:rPr>
          <w:noProof/>
        </w:rPr>
        <w:t xml:space="preserve">, </w:t>
      </w:r>
      <w:r w:rsidR="002E46A4">
        <w:rPr>
          <w:noProof/>
        </w:rPr>
        <w:t>8</w:t>
      </w:r>
      <w:r w:rsidR="002E46A4">
        <w:rPr>
          <w:noProof/>
        </w:rPr>
        <w:t>8</w:t>
      </w:r>
      <w:r w:rsidR="00684BB3">
        <w:rPr>
          <w:noProof/>
        </w:rPr>
        <w:t>)</w:t>
      </w:r>
      <w:r w:rsidR="00426BB4" w:rsidRPr="00B91C27">
        <w:t xml:space="preserve"> </w:t>
      </w:r>
      <w:r w:rsidR="00B6184C" w:rsidRPr="00B91C27">
        <w:t xml:space="preserve">The specificity of </w:t>
      </w:r>
      <w:proofErr w:type="spellStart"/>
      <w:r w:rsidR="006766D6" w:rsidRPr="00B91C27">
        <w:t>X</w:t>
      </w:r>
      <w:r w:rsidR="00B572F3" w:rsidRPr="00B91C27">
        <w:t>p</w:t>
      </w:r>
      <w:r w:rsidR="006766D6" w:rsidRPr="00B91C27">
        <w:t>ert</w:t>
      </w:r>
      <w:proofErr w:type="spellEnd"/>
      <w:r w:rsidR="006766D6" w:rsidRPr="00B91C27">
        <w:t xml:space="preserve"> </w:t>
      </w:r>
      <w:r w:rsidR="00B6184C" w:rsidRPr="00B91C27">
        <w:t xml:space="preserve">Ultra </w:t>
      </w:r>
      <w:r w:rsidR="006766D6" w:rsidRPr="00B91C27">
        <w:t xml:space="preserve">is likely lower than that of </w:t>
      </w:r>
      <w:proofErr w:type="spellStart"/>
      <w:r w:rsidR="006766D6" w:rsidRPr="00B91C27">
        <w:t>X</w:t>
      </w:r>
      <w:r w:rsidR="00B572F3" w:rsidRPr="00B91C27">
        <w:t>p</w:t>
      </w:r>
      <w:r w:rsidR="006766D6" w:rsidRPr="00B91C27">
        <w:t>ert</w:t>
      </w:r>
      <w:proofErr w:type="spellEnd"/>
      <w:r w:rsidR="006766D6" w:rsidRPr="00B91C27">
        <w:t xml:space="preserve"> MTB/Rif in this patient group</w:t>
      </w:r>
      <w:r w:rsidR="00575A4E">
        <w:t>.</w:t>
      </w:r>
      <w:r w:rsidR="00684BB3">
        <w:rPr>
          <w:noProof/>
        </w:rPr>
        <w:t>(</w:t>
      </w:r>
      <w:r w:rsidR="002E46A4">
        <w:rPr>
          <w:noProof/>
        </w:rPr>
        <w:t>8</w:t>
      </w:r>
      <w:r w:rsidR="002E46A4">
        <w:rPr>
          <w:noProof/>
        </w:rPr>
        <w:t>9</w:t>
      </w:r>
      <w:r w:rsidR="00684BB3">
        <w:rPr>
          <w:noProof/>
        </w:rPr>
        <w:t>)</w:t>
      </w:r>
      <w:r w:rsidR="00EA1091" w:rsidRPr="00B91C27">
        <w:t xml:space="preserve"> </w:t>
      </w:r>
      <w:r w:rsidR="00426BB4" w:rsidRPr="00B91C27">
        <w:t xml:space="preserve">First line use of CXR for </w:t>
      </w:r>
      <w:r w:rsidR="002C54C3">
        <w:t>the diagnosis of recurrent TB disease</w:t>
      </w:r>
      <w:r w:rsidR="00426BB4" w:rsidRPr="00B91C27">
        <w:t xml:space="preserve"> may be similarly challenging in the context of residual structural pathology after a first episode of TB disease, and </w:t>
      </w:r>
      <w:r w:rsidR="00471800">
        <w:t>artificial intelligence (AI)</w:t>
      </w:r>
      <w:r w:rsidR="00426BB4" w:rsidRPr="00B91C27">
        <w:t xml:space="preserve"> algorithms for TB diagnosis</w:t>
      </w:r>
      <w:r w:rsidR="00471800">
        <w:t xml:space="preserve"> on CXR</w:t>
      </w:r>
      <w:r w:rsidR="00426BB4" w:rsidRPr="00B91C27">
        <w:t xml:space="preserve"> frequently do not account for previous TB disease.</w:t>
      </w:r>
    </w:p>
    <w:p w14:paraId="178A275C" w14:textId="59ACE04F" w:rsidR="009F253E" w:rsidRPr="00B91C27" w:rsidRDefault="00A17A72" w:rsidP="00B91C27">
      <w:pPr>
        <w:pStyle w:val="Heading1"/>
        <w:numPr>
          <w:ilvl w:val="0"/>
          <w:numId w:val="0"/>
        </w:numPr>
        <w:spacing w:line="360" w:lineRule="auto"/>
        <w:ind w:left="360" w:hanging="360"/>
        <w:rPr>
          <w:sz w:val="20"/>
          <w:szCs w:val="20"/>
          <w:u w:val="single"/>
        </w:rPr>
      </w:pPr>
      <w:r>
        <w:rPr>
          <w:sz w:val="20"/>
          <w:szCs w:val="20"/>
          <w:u w:val="single"/>
        </w:rPr>
        <w:t>PTLD amongst children and adolescents</w:t>
      </w:r>
    </w:p>
    <w:p w14:paraId="06D6B4D7" w14:textId="6A4EE559" w:rsidR="002A6B97" w:rsidRPr="00B91C27" w:rsidRDefault="36C341D3" w:rsidP="00B91C27">
      <w:pPr>
        <w:spacing w:line="360" w:lineRule="auto"/>
        <w:rPr>
          <w:lang w:val="en-US"/>
        </w:rPr>
      </w:pPr>
      <w:r w:rsidRPr="00B91C27">
        <w:rPr>
          <w:lang w:val="en-US"/>
        </w:rPr>
        <w:t>Children represent approximately 11% of the global TB burden</w:t>
      </w:r>
      <w:r w:rsidR="00575A4E">
        <w:rPr>
          <w:lang w:val="en-US"/>
        </w:rPr>
        <w:t>.</w:t>
      </w:r>
      <w:r w:rsidR="00684BB3">
        <w:rPr>
          <w:noProof/>
          <w:lang w:val="en-US"/>
        </w:rPr>
        <w:t>(1)</w:t>
      </w:r>
      <w:r w:rsidR="00575A4E">
        <w:rPr>
          <w:lang w:val="en-US"/>
        </w:rPr>
        <w:t xml:space="preserve"> </w:t>
      </w:r>
      <w:r w:rsidR="003C25D9" w:rsidRPr="00B91C27">
        <w:rPr>
          <w:lang w:val="en-US"/>
        </w:rPr>
        <w:t>The patterns, severity, presentation and outcomes associated with PTLD in children</w:t>
      </w:r>
      <w:r w:rsidR="00575A4E">
        <w:rPr>
          <w:lang w:val="en-US"/>
        </w:rPr>
        <w:t xml:space="preserve"> and adolescents </w:t>
      </w:r>
      <w:r w:rsidR="003C25D9" w:rsidRPr="00B91C27">
        <w:rPr>
          <w:lang w:val="en-US"/>
        </w:rPr>
        <w:t>depend on the timing of the lung insult</w:t>
      </w:r>
      <w:r w:rsidR="00B0696C" w:rsidRPr="00B91C27">
        <w:rPr>
          <w:lang w:val="en-US"/>
        </w:rPr>
        <w:t xml:space="preserve">, </w:t>
      </w:r>
      <w:r w:rsidR="003C25D9" w:rsidRPr="00B91C27">
        <w:rPr>
          <w:lang w:val="en-US"/>
        </w:rPr>
        <w:t xml:space="preserve">the developmental stage and maturity of the immune system, </w:t>
      </w:r>
      <w:r w:rsidR="00B0696C" w:rsidRPr="00B91C27">
        <w:rPr>
          <w:lang w:val="en-US"/>
        </w:rPr>
        <w:t>and</w:t>
      </w:r>
      <w:r w:rsidR="003C25D9" w:rsidRPr="00B91C27">
        <w:rPr>
          <w:lang w:val="en-US"/>
        </w:rPr>
        <w:t xml:space="preserve"> the potential for </w:t>
      </w:r>
      <w:r w:rsidR="001E16E9">
        <w:rPr>
          <w:lang w:val="en-US"/>
        </w:rPr>
        <w:t xml:space="preserve">lung </w:t>
      </w:r>
      <w:r w:rsidR="003C25D9" w:rsidRPr="00B91C27">
        <w:rPr>
          <w:lang w:val="en-US"/>
        </w:rPr>
        <w:t xml:space="preserve">recovery with lung </w:t>
      </w:r>
      <w:r w:rsidR="00993965">
        <w:rPr>
          <w:lang w:val="en-US"/>
        </w:rPr>
        <w:t>function ‘catch-up’</w:t>
      </w:r>
      <w:r w:rsidR="003C25D9" w:rsidRPr="00B91C27">
        <w:rPr>
          <w:lang w:val="en-US"/>
        </w:rPr>
        <w:t xml:space="preserve"> over time.</w:t>
      </w:r>
      <w:r w:rsidR="00684BB3">
        <w:rPr>
          <w:noProof/>
          <w:lang w:val="en-US"/>
        </w:rPr>
        <w:t>(</w:t>
      </w:r>
      <w:r w:rsidR="002E46A4">
        <w:rPr>
          <w:noProof/>
          <w:lang w:val="en-US"/>
        </w:rPr>
        <w:t>90</w:t>
      </w:r>
      <w:r w:rsidR="00684BB3">
        <w:rPr>
          <w:noProof/>
          <w:lang w:val="en-US"/>
        </w:rPr>
        <w:t>)</w:t>
      </w:r>
      <w:r w:rsidR="003C25D9" w:rsidRPr="00B91C27">
        <w:rPr>
          <w:lang w:val="en-US"/>
        </w:rPr>
        <w:t xml:space="preserve"> </w:t>
      </w:r>
      <w:r w:rsidR="00B0696C" w:rsidRPr="00B91C27">
        <w:rPr>
          <w:lang w:val="en-US"/>
        </w:rPr>
        <w:t>L</w:t>
      </w:r>
      <w:r w:rsidR="002A6B97" w:rsidRPr="00B91C27">
        <w:rPr>
          <w:lang w:val="en-US"/>
        </w:rPr>
        <w:t xml:space="preserve">ung damage </w:t>
      </w:r>
      <w:r w:rsidR="001E16E9">
        <w:rPr>
          <w:lang w:val="en-US"/>
        </w:rPr>
        <w:t>during</w:t>
      </w:r>
      <w:r w:rsidR="002A6B97" w:rsidRPr="00B91C27">
        <w:rPr>
          <w:lang w:val="en-US"/>
        </w:rPr>
        <w:t xml:space="preserve"> childhood </w:t>
      </w:r>
      <w:r w:rsidR="00B0696C" w:rsidRPr="00B91C27">
        <w:rPr>
          <w:lang w:val="en-US"/>
        </w:rPr>
        <w:t xml:space="preserve">may track </w:t>
      </w:r>
      <w:r w:rsidR="002A6B97" w:rsidRPr="00B91C27">
        <w:rPr>
          <w:lang w:val="en-US"/>
        </w:rPr>
        <w:t>over the life course,</w:t>
      </w:r>
      <w:r w:rsidR="00684BB3">
        <w:rPr>
          <w:noProof/>
          <w:lang w:val="en-US"/>
        </w:rPr>
        <w:t>(</w:t>
      </w:r>
      <w:r w:rsidR="002E46A4">
        <w:rPr>
          <w:noProof/>
          <w:lang w:val="en-US"/>
        </w:rPr>
        <w:t>90</w:t>
      </w:r>
      <w:r w:rsidR="00684BB3">
        <w:rPr>
          <w:noProof/>
          <w:lang w:val="en-US"/>
        </w:rPr>
        <w:t>)</w:t>
      </w:r>
      <w:r w:rsidR="00391A48">
        <w:rPr>
          <w:lang w:val="en-US"/>
        </w:rPr>
        <w:t xml:space="preserve"> and </w:t>
      </w:r>
      <w:r w:rsidR="002A6B97" w:rsidRPr="00B91C27">
        <w:rPr>
          <w:lang w:val="en-US"/>
        </w:rPr>
        <w:t>PTLD amongst young children may be a significant contributor to the overall years lived with disability (YLDs) and burden of TB disease.</w:t>
      </w:r>
      <w:r w:rsidR="00684BB3">
        <w:rPr>
          <w:noProof/>
          <w:lang w:val="en-US"/>
        </w:rPr>
        <w:t>(7)</w:t>
      </w:r>
      <w:r w:rsidR="00391A48" w:rsidRPr="00391A48">
        <w:rPr>
          <w:lang w:val="en-US"/>
        </w:rPr>
        <w:t xml:space="preserve"> </w:t>
      </w:r>
      <w:r w:rsidR="00391A48">
        <w:t xml:space="preserve">TB disease during childhood and adolescence may </w:t>
      </w:r>
      <w:r w:rsidR="001E16E9">
        <w:t xml:space="preserve">also </w:t>
      </w:r>
      <w:r w:rsidR="00391A48">
        <w:t>have critical and lasting effects on educational, social, psychological well-being.</w:t>
      </w:r>
      <w:r w:rsidR="00684BB3">
        <w:rPr>
          <w:noProof/>
        </w:rPr>
        <w:t>(</w:t>
      </w:r>
      <w:r w:rsidR="002E46A4">
        <w:rPr>
          <w:noProof/>
        </w:rPr>
        <w:t>91</w:t>
      </w:r>
      <w:r w:rsidR="00684BB3">
        <w:rPr>
          <w:noProof/>
        </w:rPr>
        <w:t>)</w:t>
      </w:r>
    </w:p>
    <w:p w14:paraId="510D6CFA" w14:textId="77777777" w:rsidR="002A6B97" w:rsidRPr="00B91C27" w:rsidRDefault="002A6B97" w:rsidP="00B91C27">
      <w:pPr>
        <w:spacing w:line="360" w:lineRule="auto"/>
        <w:rPr>
          <w:lang w:val="en-US"/>
        </w:rPr>
      </w:pPr>
    </w:p>
    <w:p w14:paraId="4849CAAF" w14:textId="3CBF6D67" w:rsidR="00D60FF2" w:rsidRPr="00B91C27" w:rsidRDefault="00391A48" w:rsidP="00B91C27">
      <w:pPr>
        <w:spacing w:line="360" w:lineRule="auto"/>
      </w:pPr>
      <w:r w:rsidRPr="00B91C27">
        <w:rPr>
          <w:lang w:val="en-US"/>
        </w:rPr>
        <w:t>Children have different presentations of TB disease compared to adults</w:t>
      </w:r>
      <w:r w:rsidR="00F01223">
        <w:rPr>
          <w:lang w:val="en-US"/>
        </w:rPr>
        <w:t>,</w:t>
      </w:r>
      <w:r w:rsidRPr="00B91C27">
        <w:rPr>
          <w:lang w:val="en-US"/>
        </w:rPr>
        <w:t xml:space="preserve"> with a higher burden of pauci-bacillary disease and primary complex TB, and the nature of the residual lung damage may differ accordingly</w:t>
      </w:r>
      <w:r>
        <w:rPr>
          <w:lang w:val="en-US"/>
        </w:rPr>
        <w:t xml:space="preserve">. Patterns of pathology </w:t>
      </w:r>
      <w:r w:rsidR="001E16E9">
        <w:rPr>
          <w:lang w:val="en-US"/>
        </w:rPr>
        <w:t xml:space="preserve">seen amongst children and adolescents </w:t>
      </w:r>
      <w:r>
        <w:rPr>
          <w:lang w:val="en-US"/>
        </w:rPr>
        <w:t>include</w:t>
      </w:r>
      <w:r w:rsidR="2EAD1A81" w:rsidRPr="00B91C27">
        <w:rPr>
          <w:lang w:val="en-US"/>
        </w:rPr>
        <w:t xml:space="preserve"> bronchiectasis, </w:t>
      </w:r>
      <w:r w:rsidR="00502B27" w:rsidRPr="00B91C27">
        <w:rPr>
          <w:lang w:val="en-US"/>
        </w:rPr>
        <w:t>and obstructive and</w:t>
      </w:r>
      <w:r w:rsidR="2EAD1A81" w:rsidRPr="00B91C27">
        <w:rPr>
          <w:lang w:val="en-US"/>
        </w:rPr>
        <w:t xml:space="preserve"> restrictive lung disease, </w:t>
      </w:r>
      <w:r w:rsidR="00502B27" w:rsidRPr="00B91C27">
        <w:rPr>
          <w:lang w:val="en-US"/>
        </w:rPr>
        <w:t xml:space="preserve">with </w:t>
      </w:r>
      <w:r w:rsidR="2EAD1A81" w:rsidRPr="00B91C27">
        <w:rPr>
          <w:lang w:val="en-US"/>
        </w:rPr>
        <w:t>symptoms including cough, wheeze, shortness of breath, chest pain, increased work of breathing and stridor.</w:t>
      </w:r>
      <w:r w:rsidR="00684BB3">
        <w:rPr>
          <w:noProof/>
          <w:lang w:val="en-US"/>
        </w:rPr>
        <w:t>(</w:t>
      </w:r>
      <w:r w:rsidR="002E46A4">
        <w:rPr>
          <w:noProof/>
          <w:lang w:val="en-US"/>
        </w:rPr>
        <w:t>9</w:t>
      </w:r>
      <w:r w:rsidR="002E46A4">
        <w:rPr>
          <w:noProof/>
          <w:lang w:val="en-US"/>
        </w:rPr>
        <w:t>2</w:t>
      </w:r>
      <w:r w:rsidR="00684BB3">
        <w:rPr>
          <w:noProof/>
          <w:lang w:val="en-US"/>
        </w:rPr>
        <w:t>)</w:t>
      </w:r>
      <w:r w:rsidR="00311F48">
        <w:rPr>
          <w:lang w:val="en-US"/>
        </w:rPr>
        <w:t xml:space="preserve"> </w:t>
      </w:r>
      <w:r w:rsidR="2EAD1A81" w:rsidRPr="00B91C27">
        <w:rPr>
          <w:lang w:val="en-US"/>
        </w:rPr>
        <w:t xml:space="preserve">Birth cohort data from South Africa – although </w:t>
      </w:r>
      <w:r w:rsidR="00502B27" w:rsidRPr="00B91C27">
        <w:rPr>
          <w:lang w:val="en-US"/>
        </w:rPr>
        <w:t xml:space="preserve">potentially </w:t>
      </w:r>
      <w:r w:rsidR="2EAD1A81" w:rsidRPr="00B91C27">
        <w:rPr>
          <w:lang w:val="en-US"/>
        </w:rPr>
        <w:t>confounded by socio-economic status – suggest that young children treated for TB disease ha</w:t>
      </w:r>
      <w:r w:rsidR="75866BDA" w:rsidRPr="00B91C27">
        <w:rPr>
          <w:lang w:val="en-US"/>
        </w:rPr>
        <w:t>ve</w:t>
      </w:r>
      <w:r w:rsidR="2EAD1A81" w:rsidRPr="00B91C27">
        <w:rPr>
          <w:lang w:val="en-US"/>
        </w:rPr>
        <w:t xml:space="preserve"> a higher prevalence of wheez</w:t>
      </w:r>
      <w:r w:rsidR="00FD7955">
        <w:rPr>
          <w:lang w:val="en-US"/>
        </w:rPr>
        <w:t>ing</w:t>
      </w:r>
      <w:r w:rsidR="2EAD1A81" w:rsidRPr="00B91C27">
        <w:rPr>
          <w:lang w:val="en-US"/>
        </w:rPr>
        <w:t xml:space="preserve"> and lung function deficits by age 5-years</w:t>
      </w:r>
      <w:r w:rsidR="00502B27" w:rsidRPr="00B91C27">
        <w:rPr>
          <w:lang w:val="en-US"/>
        </w:rPr>
        <w:t xml:space="preserve"> compared to TB</w:t>
      </w:r>
      <w:r w:rsidR="00050A56">
        <w:rPr>
          <w:lang w:val="en-US"/>
        </w:rPr>
        <w:t>-</w:t>
      </w:r>
      <w:r w:rsidR="00502B27" w:rsidRPr="00B91C27">
        <w:rPr>
          <w:lang w:val="en-US"/>
        </w:rPr>
        <w:t>naïve children</w:t>
      </w:r>
      <w:r w:rsidR="00067C74">
        <w:rPr>
          <w:lang w:val="en-US"/>
        </w:rPr>
        <w:t xml:space="preserve">, with </w:t>
      </w:r>
      <w:r w:rsidR="00993965">
        <w:rPr>
          <w:lang w:val="en-US"/>
        </w:rPr>
        <w:t xml:space="preserve">greater impairment amongst those diagnosed </w:t>
      </w:r>
      <w:r w:rsidR="001E16E9">
        <w:rPr>
          <w:lang w:val="en-US"/>
        </w:rPr>
        <w:t>before</w:t>
      </w:r>
      <w:r w:rsidR="00993965">
        <w:rPr>
          <w:lang w:val="en-US"/>
        </w:rPr>
        <w:t xml:space="preserve"> 1-year of age</w:t>
      </w:r>
      <w:r w:rsidR="2EAD1A81" w:rsidRPr="00B91C27">
        <w:rPr>
          <w:lang w:val="en-US"/>
        </w:rPr>
        <w:t>.</w:t>
      </w:r>
      <w:r w:rsidR="00684BB3">
        <w:rPr>
          <w:noProof/>
          <w:lang w:val="en-US"/>
        </w:rPr>
        <w:t>(</w:t>
      </w:r>
      <w:r w:rsidR="002E46A4">
        <w:rPr>
          <w:noProof/>
          <w:lang w:val="en-US"/>
        </w:rPr>
        <w:t>9</w:t>
      </w:r>
      <w:r w:rsidR="002E46A4">
        <w:rPr>
          <w:noProof/>
          <w:lang w:val="en-US"/>
        </w:rPr>
        <w:t>3</w:t>
      </w:r>
      <w:r w:rsidR="00684BB3">
        <w:rPr>
          <w:noProof/>
          <w:lang w:val="en-US"/>
        </w:rPr>
        <w:t>)</w:t>
      </w:r>
      <w:r w:rsidR="2EAD1A81" w:rsidRPr="00B91C27">
        <w:rPr>
          <w:lang w:val="en-US"/>
        </w:rPr>
        <w:t xml:space="preserve"> Cross</w:t>
      </w:r>
      <w:r w:rsidR="003F528D" w:rsidRPr="00B91C27">
        <w:rPr>
          <w:lang w:val="en-US"/>
        </w:rPr>
        <w:t>-</w:t>
      </w:r>
      <w:r w:rsidR="2EAD1A81" w:rsidRPr="00B91C27">
        <w:rPr>
          <w:lang w:val="en-US"/>
        </w:rPr>
        <w:t>sectional data from The Gambia show lower lung function indices, higher prevalence of respiratory symptoms, and lower quality of life scores amongst older children previously treated for TB disease compared to age-matched household controls.</w:t>
      </w:r>
      <w:r w:rsidR="00684BB3">
        <w:rPr>
          <w:noProof/>
          <w:lang w:val="en-US"/>
        </w:rPr>
        <w:t>(</w:t>
      </w:r>
      <w:r w:rsidR="002E46A4">
        <w:rPr>
          <w:noProof/>
          <w:lang w:val="en-US"/>
        </w:rPr>
        <w:t>91</w:t>
      </w:r>
      <w:r w:rsidR="00684BB3">
        <w:rPr>
          <w:noProof/>
          <w:lang w:val="en-US"/>
        </w:rPr>
        <w:t>)</w:t>
      </w:r>
      <w:r w:rsidR="2EAD1A81" w:rsidRPr="00B91C27">
        <w:rPr>
          <w:lang w:val="en-US"/>
        </w:rPr>
        <w:t xml:space="preserve"> A prospective study of adolescents in South Africa showed lower spirometry </w:t>
      </w:r>
      <w:r w:rsidR="002D0836">
        <w:rPr>
          <w:lang w:val="en-US"/>
        </w:rPr>
        <w:t xml:space="preserve">indices </w:t>
      </w:r>
      <w:r w:rsidR="2EAD1A81" w:rsidRPr="00B91C27">
        <w:rPr>
          <w:lang w:val="en-US"/>
        </w:rPr>
        <w:t>and more gas trapping amongst those completing TB treatment compared to household controls.</w:t>
      </w:r>
      <w:r w:rsidR="00684BB3">
        <w:rPr>
          <w:noProof/>
          <w:lang w:val="en-US"/>
        </w:rPr>
        <w:t>(</w:t>
      </w:r>
      <w:r w:rsidR="002E46A4">
        <w:rPr>
          <w:noProof/>
          <w:lang w:val="en-US"/>
        </w:rPr>
        <w:t>9</w:t>
      </w:r>
      <w:r w:rsidR="002E46A4">
        <w:rPr>
          <w:noProof/>
          <w:lang w:val="en-US"/>
        </w:rPr>
        <w:t>4</w:t>
      </w:r>
      <w:r w:rsidR="00684BB3">
        <w:rPr>
          <w:noProof/>
          <w:lang w:val="en-US"/>
        </w:rPr>
        <w:t>)</w:t>
      </w:r>
      <w:r w:rsidR="2EAD1A81" w:rsidRPr="00B91C27">
        <w:rPr>
          <w:lang w:val="en-US"/>
        </w:rPr>
        <w:t xml:space="preserve"> </w:t>
      </w:r>
      <w:r w:rsidR="00502B27" w:rsidRPr="00B91C27">
        <w:rPr>
          <w:lang w:val="en-US"/>
        </w:rPr>
        <w:t xml:space="preserve">A recent </w:t>
      </w:r>
      <w:r w:rsidR="00EA4A89" w:rsidRPr="00B91C27">
        <w:rPr>
          <w:lang w:val="en-US"/>
        </w:rPr>
        <w:t>systematic review and meta</w:t>
      </w:r>
      <w:r w:rsidR="001E3479">
        <w:rPr>
          <w:lang w:val="en-US"/>
        </w:rPr>
        <w:t>-a</w:t>
      </w:r>
      <w:r w:rsidR="00EA4A89" w:rsidRPr="00B91C27">
        <w:rPr>
          <w:lang w:val="en-US"/>
        </w:rPr>
        <w:t xml:space="preserve">nalysis </w:t>
      </w:r>
      <w:r w:rsidR="00502B27" w:rsidRPr="00B91C27">
        <w:rPr>
          <w:lang w:val="en-US"/>
        </w:rPr>
        <w:t>identified 5 studies including data from 567 children ≤18 years at varying times from TB treatment, and suggest sustained deficits in FEV</w:t>
      </w:r>
      <w:r w:rsidR="00502B27" w:rsidRPr="00D11196">
        <w:rPr>
          <w:vertAlign w:val="subscript"/>
          <w:lang w:val="en-US"/>
        </w:rPr>
        <w:t>1</w:t>
      </w:r>
      <w:r w:rsidR="00502B27" w:rsidRPr="00B91C27">
        <w:rPr>
          <w:lang w:val="en-US"/>
        </w:rPr>
        <w:t xml:space="preserve"> </w:t>
      </w:r>
      <w:r w:rsidR="00502B27" w:rsidRPr="00B91C27">
        <w:t>z-scores</w:t>
      </w:r>
      <w:r w:rsidR="00502B27" w:rsidRPr="00B91C27">
        <w:rPr>
          <w:lang w:val="en-US"/>
        </w:rPr>
        <w:t xml:space="preserve"> </w:t>
      </w:r>
      <w:r w:rsidR="00EA4A89" w:rsidRPr="00B91C27">
        <w:rPr>
          <w:lang w:val="en-US"/>
        </w:rPr>
        <w:t>(−</w:t>
      </w:r>
      <w:r w:rsidR="00EA4A89" w:rsidRPr="00B91C27">
        <w:t xml:space="preserve">1.53 (95% CI </w:t>
      </w:r>
      <w:r w:rsidR="00EA4A89" w:rsidRPr="00B91C27">
        <w:rPr>
          <w:lang w:val="en-US"/>
        </w:rPr>
        <w:t>−</w:t>
      </w:r>
      <w:r w:rsidR="00EA4A89" w:rsidRPr="00B91C27">
        <w:t xml:space="preserve">2.65, </w:t>
      </w:r>
      <w:r w:rsidR="00EA4A89" w:rsidRPr="00B91C27">
        <w:rPr>
          <w:lang w:val="en-US"/>
        </w:rPr>
        <w:t>–</w:t>
      </w:r>
      <w:r w:rsidR="00EA4A89" w:rsidRPr="00B91C27">
        <w:t>0.41)</w:t>
      </w:r>
      <w:r>
        <w:t>)</w:t>
      </w:r>
      <w:r w:rsidR="00EA4A89" w:rsidRPr="00B91C27">
        <w:rPr>
          <w:lang w:val="en-US"/>
        </w:rPr>
        <w:t xml:space="preserve">  and FVC </w:t>
      </w:r>
      <w:r w:rsidR="00502B27" w:rsidRPr="00B91C27">
        <w:rPr>
          <w:lang w:val="en-US"/>
        </w:rPr>
        <w:t xml:space="preserve">z-scores </w:t>
      </w:r>
      <w:r w:rsidR="00EA4A89" w:rsidRPr="00B91C27">
        <w:rPr>
          <w:lang w:val="en-US"/>
        </w:rPr>
        <w:t>(−</w:t>
      </w:r>
      <w:r w:rsidR="00EA4A89" w:rsidRPr="00B91C27">
        <w:t xml:space="preserve">1.93 (95% CI </w:t>
      </w:r>
      <w:r w:rsidR="00EA4A89" w:rsidRPr="00B91C27">
        <w:rPr>
          <w:lang w:val="en-US"/>
        </w:rPr>
        <w:t>−</w:t>
      </w:r>
      <w:r w:rsidR="00EA4A89" w:rsidRPr="00B91C27">
        <w:t xml:space="preserve">3.35, </w:t>
      </w:r>
      <w:r w:rsidR="00EA4A89" w:rsidRPr="00B91C27">
        <w:rPr>
          <w:lang w:val="en-US"/>
        </w:rPr>
        <w:t>–</w:t>
      </w:r>
      <w:r w:rsidR="00EA4A89" w:rsidRPr="00B91C27">
        <w:t>0.50)</w:t>
      </w:r>
      <w:r>
        <w:t>)</w:t>
      </w:r>
      <w:r w:rsidR="00502B27" w:rsidRPr="00B91C27">
        <w:t>, but with significant heterogeneity.</w:t>
      </w:r>
      <w:r w:rsidR="00684BB3">
        <w:rPr>
          <w:noProof/>
        </w:rPr>
        <w:t>(</w:t>
      </w:r>
      <w:r w:rsidR="002E46A4">
        <w:rPr>
          <w:noProof/>
        </w:rPr>
        <w:t>9</w:t>
      </w:r>
      <w:r w:rsidR="002E46A4">
        <w:rPr>
          <w:noProof/>
        </w:rPr>
        <w:t>5</w:t>
      </w:r>
      <w:r w:rsidR="00684BB3">
        <w:rPr>
          <w:noProof/>
        </w:rPr>
        <w:t>)</w:t>
      </w:r>
      <w:r w:rsidR="00502B27" w:rsidRPr="00B91C27">
        <w:t xml:space="preserve"> </w:t>
      </w:r>
    </w:p>
    <w:p w14:paraId="34F90ECA" w14:textId="77777777" w:rsidR="00D60FF2" w:rsidRPr="00B91C27" w:rsidRDefault="00D60FF2" w:rsidP="00B91C27">
      <w:pPr>
        <w:spacing w:line="360" w:lineRule="auto"/>
      </w:pPr>
    </w:p>
    <w:p w14:paraId="27D047B4" w14:textId="1CEC5667" w:rsidR="00DF118B" w:rsidRPr="00DF118B" w:rsidRDefault="001E16E9" w:rsidP="00B91C27">
      <w:pPr>
        <w:spacing w:line="360" w:lineRule="auto"/>
        <w:rPr>
          <w:lang w:val="en-US"/>
        </w:rPr>
      </w:pPr>
      <w:r>
        <w:t>As with adults, there is</w:t>
      </w:r>
      <w:r w:rsidR="00391A48">
        <w:t xml:space="preserve"> a lack of longitudinal data on change</w:t>
      </w:r>
      <w:r w:rsidR="00A17A72">
        <w:t xml:space="preserve"> </w:t>
      </w:r>
      <w:r w:rsidR="00502B27" w:rsidRPr="00B91C27">
        <w:t>over time</w:t>
      </w:r>
      <w:r>
        <w:t>,</w:t>
      </w:r>
      <w:r w:rsidR="00502B27" w:rsidRPr="00B91C27">
        <w:t xml:space="preserve"> </w:t>
      </w:r>
      <w:r>
        <w:t>limited data on the burden and time to</w:t>
      </w:r>
      <w:r w:rsidR="00502B27" w:rsidRPr="00B91C27">
        <w:t xml:space="preserve"> secondary complications</w:t>
      </w:r>
      <w:r w:rsidR="00391A48">
        <w:t>, and little consensus about strategies for surveillance or screening for PTLD</w:t>
      </w:r>
      <w:r>
        <w:t xml:space="preserve"> amongst children</w:t>
      </w:r>
      <w:r w:rsidR="00391A48">
        <w:t xml:space="preserve">. </w:t>
      </w:r>
      <w:r>
        <w:t xml:space="preserve">The diagnosis of PTLD </w:t>
      </w:r>
      <w:r w:rsidR="00391A48">
        <w:t>is particularly challenging</w:t>
      </w:r>
      <w:r w:rsidR="00A17A72">
        <w:t xml:space="preserve"> amongst children </w:t>
      </w:r>
      <w:r w:rsidR="00DF118B">
        <w:t>– lung</w:t>
      </w:r>
      <w:r w:rsidR="007F25E4" w:rsidRPr="00B91C27">
        <w:rPr>
          <w:lang w:val="en-US"/>
        </w:rPr>
        <w:t xml:space="preserve"> function </w:t>
      </w:r>
      <w:r w:rsidR="007107B8" w:rsidRPr="00B91C27">
        <w:rPr>
          <w:lang w:val="en-US"/>
        </w:rPr>
        <w:t xml:space="preserve">assessment </w:t>
      </w:r>
      <w:r w:rsidR="00DF118B">
        <w:rPr>
          <w:lang w:val="en-US"/>
        </w:rPr>
        <w:t>can be difficult</w:t>
      </w:r>
      <w:r w:rsidR="00391A48">
        <w:rPr>
          <w:lang w:val="en-US"/>
        </w:rPr>
        <w:t xml:space="preserve"> in young children</w:t>
      </w:r>
      <w:r w:rsidR="007F25E4" w:rsidRPr="00B91C27">
        <w:rPr>
          <w:lang w:val="en-US"/>
        </w:rPr>
        <w:t xml:space="preserve">, </w:t>
      </w:r>
      <w:r w:rsidR="00DF118B">
        <w:rPr>
          <w:lang w:val="en-US"/>
        </w:rPr>
        <w:t>and spirometry has limited sensitivity to detect early damage</w:t>
      </w:r>
      <w:r w:rsidR="00391A48">
        <w:rPr>
          <w:lang w:val="en-US"/>
        </w:rPr>
        <w:t>. A</w:t>
      </w:r>
      <w:r w:rsidR="00DF118B">
        <w:rPr>
          <w:lang w:val="en-US"/>
        </w:rPr>
        <w:t>pproaches such as</w:t>
      </w:r>
      <w:r w:rsidR="00DF118B" w:rsidRPr="00B91C27">
        <w:rPr>
          <w:lang w:val="en-US"/>
        </w:rPr>
        <w:t xml:space="preserve"> tidal breathing maneuvers, impulse </w:t>
      </w:r>
      <w:proofErr w:type="spellStart"/>
      <w:r w:rsidR="00DF118B" w:rsidRPr="00B91C27">
        <w:rPr>
          <w:lang w:val="en-US"/>
        </w:rPr>
        <w:t>oscillometry</w:t>
      </w:r>
      <w:proofErr w:type="spellEnd"/>
      <w:r w:rsidR="00DF118B" w:rsidRPr="00B91C27">
        <w:rPr>
          <w:lang w:val="en-US"/>
        </w:rPr>
        <w:t xml:space="preserve">, and multiple breath washout </w:t>
      </w:r>
      <w:r w:rsidR="00DF118B">
        <w:rPr>
          <w:lang w:val="en-US"/>
        </w:rPr>
        <w:t>may be more easily completed and sensitive</w:t>
      </w:r>
      <w:r w:rsidR="00DF118B" w:rsidRPr="00B91C27">
        <w:rPr>
          <w:lang w:val="en-US"/>
        </w:rPr>
        <w:t xml:space="preserve"> </w:t>
      </w:r>
      <w:r w:rsidR="00E657C8">
        <w:rPr>
          <w:lang w:val="en-US"/>
        </w:rPr>
        <w:t xml:space="preserve">but </w:t>
      </w:r>
      <w:r w:rsidR="00DF118B" w:rsidRPr="00B91C27">
        <w:rPr>
          <w:lang w:val="en-US"/>
        </w:rPr>
        <w:t xml:space="preserve">are not widely available </w:t>
      </w:r>
      <w:r w:rsidR="00DF118B">
        <w:rPr>
          <w:lang w:val="en-US"/>
        </w:rPr>
        <w:t xml:space="preserve">in </w:t>
      </w:r>
      <w:r w:rsidR="00DF118B" w:rsidRPr="00B91C27">
        <w:rPr>
          <w:lang w:val="en-US"/>
        </w:rPr>
        <w:t>high TB burden settings</w:t>
      </w:r>
      <w:r w:rsidR="00DF118B">
        <w:rPr>
          <w:lang w:val="en-US"/>
        </w:rPr>
        <w:t>. Access to CXR imaging may also limited for many children</w:t>
      </w:r>
      <w:r w:rsidR="007F25E4" w:rsidRPr="00B91C27">
        <w:rPr>
          <w:lang w:val="en-US"/>
        </w:rPr>
        <w:t>.</w:t>
      </w:r>
      <w:r w:rsidR="00DF118B">
        <w:rPr>
          <w:lang w:val="en-US"/>
        </w:rPr>
        <w:t xml:space="preserve"> Observational work to increase our understanding of PTLD amongst children and adolescents is ongoing, and interventional studies to develop feasible approaches to screening and management are much needed.</w:t>
      </w:r>
    </w:p>
    <w:p w14:paraId="4EF11417" w14:textId="1CEC6B39" w:rsidR="009F253E" w:rsidRPr="00B91C27" w:rsidRDefault="00D65D28" w:rsidP="00B91C27">
      <w:pPr>
        <w:pStyle w:val="Heading1"/>
        <w:numPr>
          <w:ilvl w:val="0"/>
          <w:numId w:val="0"/>
        </w:numPr>
        <w:spacing w:line="360" w:lineRule="auto"/>
        <w:ind w:left="360" w:hanging="360"/>
        <w:rPr>
          <w:sz w:val="20"/>
          <w:szCs w:val="20"/>
          <w:u w:val="single"/>
        </w:rPr>
      </w:pPr>
      <w:r w:rsidRPr="00B91C27">
        <w:rPr>
          <w:sz w:val="20"/>
          <w:szCs w:val="20"/>
          <w:u w:val="single"/>
        </w:rPr>
        <w:lastRenderedPageBreak/>
        <w:t>Health systems perspectives</w:t>
      </w:r>
    </w:p>
    <w:p w14:paraId="774EDB23" w14:textId="417C2BD2" w:rsidR="00714C68" w:rsidRDefault="00483F5A" w:rsidP="00B91C27">
      <w:pPr>
        <w:pStyle w:val="xmsolistparagraph"/>
        <w:spacing w:line="360" w:lineRule="auto"/>
      </w:pPr>
      <w:r w:rsidRPr="00B91C27">
        <w:t>R</w:t>
      </w:r>
      <w:r w:rsidR="00F774E7" w:rsidRPr="00B91C27">
        <w:t xml:space="preserve">elatively little is known about the health systems which will be needed to </w:t>
      </w:r>
      <w:r w:rsidR="003B3F84" w:rsidRPr="00B91C27">
        <w:t>deliver prevention, diagnosis and care</w:t>
      </w:r>
      <w:r w:rsidR="00C952CF" w:rsidRPr="00B91C27">
        <w:t xml:space="preserve"> </w:t>
      </w:r>
      <w:r w:rsidR="00D712D7" w:rsidRPr="00B91C27">
        <w:t>for PTLD.</w:t>
      </w:r>
      <w:r w:rsidR="00BF4D5F" w:rsidRPr="00B91C27">
        <w:t xml:space="preserve"> </w:t>
      </w:r>
      <w:r w:rsidR="00F01223">
        <w:t>T</w:t>
      </w:r>
      <w:r w:rsidR="00465BED" w:rsidRPr="00B91C27">
        <w:t xml:space="preserve">he identification of residual morbidity at TB treatment completion </w:t>
      </w:r>
      <w:r w:rsidR="00F01223">
        <w:t>may f</w:t>
      </w:r>
      <w:r w:rsidR="00465BED" w:rsidRPr="00B91C27">
        <w:t xml:space="preserve">all within the remit of </w:t>
      </w:r>
      <w:r w:rsidR="00F01223">
        <w:t>National TB Programmes (NTPs)</w:t>
      </w:r>
      <w:r w:rsidR="00465BED" w:rsidRPr="00B91C27">
        <w:t xml:space="preserve">, </w:t>
      </w:r>
      <w:r w:rsidR="00D03ACC" w:rsidRPr="00B91C27">
        <w:t>but</w:t>
      </w:r>
      <w:r w:rsidR="009C1904" w:rsidRPr="00B91C27">
        <w:t xml:space="preserve"> </w:t>
      </w:r>
      <w:r w:rsidR="00465BED" w:rsidRPr="00B91C27">
        <w:t xml:space="preserve">long-term respiratory care will </w:t>
      </w:r>
      <w:r w:rsidR="00F01223">
        <w:t xml:space="preserve">likely </w:t>
      </w:r>
      <w:r w:rsidR="00465BED" w:rsidRPr="00B91C27">
        <w:t>require collaboration with non-communicable disease (NCD) services</w:t>
      </w:r>
      <w:r w:rsidR="000005A3" w:rsidRPr="00B91C27">
        <w:t>.</w:t>
      </w:r>
      <w:r w:rsidR="00684BB3">
        <w:rPr>
          <w:noProof/>
        </w:rPr>
        <w:t>(70)</w:t>
      </w:r>
      <w:r w:rsidR="006E5FB0" w:rsidRPr="00B91C27">
        <w:t xml:space="preserve"> </w:t>
      </w:r>
      <w:r w:rsidR="002D1E8B">
        <w:t>B</w:t>
      </w:r>
      <w:r w:rsidR="003D3157">
        <w:t>asic</w:t>
      </w:r>
      <w:r w:rsidR="004F1B0B">
        <w:t xml:space="preserve"> PTLD services </w:t>
      </w:r>
      <w:r w:rsidR="002D1E8B">
        <w:t>may need to be</w:t>
      </w:r>
      <w:r w:rsidR="000005A3" w:rsidRPr="00B91C27">
        <w:t xml:space="preserve"> decentralised and delivered at the point of TB care</w:t>
      </w:r>
      <w:r w:rsidR="002D5759">
        <w:t xml:space="preserve">, and gender-specific challenges </w:t>
      </w:r>
      <w:r w:rsidR="002D0836">
        <w:t xml:space="preserve">around access to care will </w:t>
      </w:r>
      <w:r w:rsidR="002D5759">
        <w:t>need to</w:t>
      </w:r>
      <w:r w:rsidR="00BB3034">
        <w:t xml:space="preserve"> be</w:t>
      </w:r>
      <w:r w:rsidR="002D5759">
        <w:t xml:space="preserve"> taken into account </w:t>
      </w:r>
      <w:r w:rsidR="002D0836">
        <w:t xml:space="preserve">if we are </w:t>
      </w:r>
      <w:r w:rsidR="002D5759">
        <w:t xml:space="preserve">to ensure </w:t>
      </w:r>
      <w:r w:rsidR="002D0836">
        <w:t>service delivery</w:t>
      </w:r>
      <w:r w:rsidR="002D1E8B">
        <w:t>. P</w:t>
      </w:r>
      <w:r w:rsidR="005759B1" w:rsidRPr="00B91C27">
        <w:t xml:space="preserve">ost-TB services </w:t>
      </w:r>
      <w:r w:rsidR="002D1E8B">
        <w:t xml:space="preserve">may be more sustainable if </w:t>
      </w:r>
      <w:r w:rsidR="005759B1" w:rsidRPr="00B91C27">
        <w:t xml:space="preserve">delivered </w:t>
      </w:r>
      <w:r w:rsidR="00F01223">
        <w:t>using</w:t>
      </w:r>
      <w:r w:rsidR="005759B1" w:rsidRPr="00B91C27">
        <w:t xml:space="preserve"> an integrated approach</w:t>
      </w:r>
      <w:r w:rsidR="002D1E8B">
        <w:t xml:space="preserve">, </w:t>
      </w:r>
      <w:r w:rsidR="00714C68">
        <w:t xml:space="preserve">which includes both TB and respiratory care, </w:t>
      </w:r>
      <w:r w:rsidR="002D1E8B">
        <w:t xml:space="preserve">rather than as an </w:t>
      </w:r>
      <w:r w:rsidR="002D1E8B" w:rsidRPr="00B91C27">
        <w:t xml:space="preserve">additional vertically implemented </w:t>
      </w:r>
      <w:proofErr w:type="gramStart"/>
      <w:r w:rsidR="002D1E8B" w:rsidRPr="00B91C27">
        <w:t>service</w:t>
      </w:r>
      <w:r w:rsidR="00714C68">
        <w:t>.</w:t>
      </w:r>
      <w:r w:rsidR="00684BB3">
        <w:rPr>
          <w:noProof/>
        </w:rPr>
        <w:t>(</w:t>
      </w:r>
      <w:proofErr w:type="gramEnd"/>
      <w:r w:rsidR="002E46A4">
        <w:rPr>
          <w:noProof/>
        </w:rPr>
        <w:t>9</w:t>
      </w:r>
      <w:r w:rsidR="002E46A4">
        <w:rPr>
          <w:noProof/>
        </w:rPr>
        <w:t>6</w:t>
      </w:r>
      <w:r w:rsidR="00684BB3">
        <w:rPr>
          <w:noProof/>
        </w:rPr>
        <w:t>)</w:t>
      </w:r>
      <w:r w:rsidR="000005A3" w:rsidRPr="00B91C27">
        <w:t xml:space="preserve"> </w:t>
      </w:r>
      <w:r w:rsidR="009C1904" w:rsidRPr="00B91C27">
        <w:t xml:space="preserve">However, </w:t>
      </w:r>
      <w:r w:rsidR="00714C68">
        <w:t>this will require a shift in both the culture and delivery of TB services (Figure 2).</w:t>
      </w:r>
    </w:p>
    <w:p w14:paraId="22C4A3B3" w14:textId="77777777" w:rsidR="0053592B" w:rsidRDefault="0053592B" w:rsidP="00B91C27">
      <w:pPr>
        <w:pStyle w:val="xmsolistparagraph"/>
        <w:spacing w:line="360" w:lineRule="auto"/>
      </w:pPr>
    </w:p>
    <w:p w14:paraId="2EF6FBDA" w14:textId="2DF0D902" w:rsidR="005F4A2C" w:rsidRDefault="00714C68" w:rsidP="00B91C27">
      <w:pPr>
        <w:pStyle w:val="xmsolistparagraph"/>
        <w:spacing w:line="360" w:lineRule="auto"/>
      </w:pPr>
      <w:r>
        <w:t>T</w:t>
      </w:r>
      <w:r w:rsidR="00465BED" w:rsidRPr="00B91C27">
        <w:t xml:space="preserve">he </w:t>
      </w:r>
      <w:r w:rsidR="005759B1" w:rsidRPr="00B91C27">
        <w:t>paucity of existing</w:t>
      </w:r>
      <w:r w:rsidR="00465BED" w:rsidRPr="00B91C27">
        <w:t xml:space="preserve"> </w:t>
      </w:r>
      <w:r w:rsidR="005759B1" w:rsidRPr="00B91C27">
        <w:t>models of</w:t>
      </w:r>
      <w:r w:rsidR="002D0836">
        <w:t xml:space="preserve"> joint</w:t>
      </w:r>
      <w:r w:rsidR="00465BED" w:rsidRPr="00B91C27">
        <w:t xml:space="preserve"> TB-NCD or TB-respiratory care </w:t>
      </w:r>
      <w:r>
        <w:t>has previous</w:t>
      </w:r>
      <w:r w:rsidR="00243882">
        <w:t>ly</w:t>
      </w:r>
      <w:r>
        <w:t xml:space="preserve"> been</w:t>
      </w:r>
      <w:r w:rsidRPr="00B91C27">
        <w:t xml:space="preserve"> </w:t>
      </w:r>
      <w:r w:rsidR="00465BED" w:rsidRPr="00B91C27">
        <w:t>a key barrier to implementation</w:t>
      </w:r>
      <w:r>
        <w:t xml:space="preserve"> of integrated </w:t>
      </w:r>
      <w:r w:rsidR="002D0836">
        <w:t>services</w:t>
      </w:r>
      <w:r>
        <w:t>.</w:t>
      </w:r>
      <w:r w:rsidR="00684BB3">
        <w:rPr>
          <w:noProof/>
        </w:rPr>
        <w:t>(</w:t>
      </w:r>
      <w:r w:rsidR="002E46A4">
        <w:rPr>
          <w:noProof/>
        </w:rPr>
        <w:t>9</w:t>
      </w:r>
      <w:r w:rsidR="002E46A4">
        <w:rPr>
          <w:noProof/>
        </w:rPr>
        <w:t>7</w:t>
      </w:r>
      <w:r w:rsidR="00684BB3">
        <w:rPr>
          <w:noProof/>
        </w:rPr>
        <w:t>)</w:t>
      </w:r>
      <w:r w:rsidR="00AB1BB0">
        <w:t xml:space="preserve"> </w:t>
      </w:r>
      <w:r>
        <w:t>Whilst the</w:t>
      </w:r>
      <w:r w:rsidR="00AB1BB0">
        <w:t xml:space="preserve"> approaches required</w:t>
      </w:r>
      <w:r w:rsidR="002D0836">
        <w:t xml:space="preserve"> to achieve this</w:t>
      </w:r>
      <w:r w:rsidR="00AB1BB0">
        <w:t xml:space="preserve"> will likely be context depend</w:t>
      </w:r>
      <w:r w:rsidR="00F01223">
        <w:t>e</w:t>
      </w:r>
      <w:r w:rsidR="00AB1BB0">
        <w:t>nt</w:t>
      </w:r>
      <w:r>
        <w:t>,</w:t>
      </w:r>
      <w:r w:rsidR="00684BB3">
        <w:rPr>
          <w:noProof/>
        </w:rPr>
        <w:t>(</w:t>
      </w:r>
      <w:r w:rsidR="002E46A4">
        <w:rPr>
          <w:noProof/>
        </w:rPr>
        <w:t>9</w:t>
      </w:r>
      <w:r w:rsidR="002E46A4">
        <w:rPr>
          <w:noProof/>
        </w:rPr>
        <w:t>8</w:t>
      </w:r>
      <w:r w:rsidR="00684BB3">
        <w:rPr>
          <w:noProof/>
        </w:rPr>
        <w:t>)</w:t>
      </w:r>
      <w:r w:rsidR="00465BED" w:rsidRPr="00B91C27">
        <w:t xml:space="preserve"> </w:t>
      </w:r>
      <w:r>
        <w:t xml:space="preserve">there may be opportunities </w:t>
      </w:r>
      <w:r w:rsidR="00E96064" w:rsidRPr="00B91C27">
        <w:t xml:space="preserve">to learn from </w:t>
      </w:r>
      <w:r w:rsidR="002D0836">
        <w:t>to the example of</w:t>
      </w:r>
      <w:r w:rsidR="00465BED" w:rsidRPr="00B91C27">
        <w:t xml:space="preserve"> integrated HIV-NCD care in </w:t>
      </w:r>
      <w:r w:rsidR="00E96064" w:rsidRPr="00B91C27">
        <w:t>LMICs</w:t>
      </w:r>
      <w:r>
        <w:t>.</w:t>
      </w:r>
      <w:r w:rsidR="00684BB3">
        <w:rPr>
          <w:noProof/>
        </w:rPr>
        <w:t>(</w:t>
      </w:r>
      <w:r w:rsidR="002E46A4">
        <w:rPr>
          <w:noProof/>
        </w:rPr>
        <w:t>9</w:t>
      </w:r>
      <w:r w:rsidR="002E46A4">
        <w:rPr>
          <w:noProof/>
        </w:rPr>
        <w:t>9</w:t>
      </w:r>
      <w:r w:rsidR="00684BB3">
        <w:rPr>
          <w:noProof/>
        </w:rPr>
        <w:t>)</w:t>
      </w:r>
      <w:r w:rsidR="002D0836">
        <w:t xml:space="preserve"> S</w:t>
      </w:r>
      <w:r w:rsidR="0036414C">
        <w:t>everal</w:t>
      </w:r>
      <w:r w:rsidR="00E96064" w:rsidRPr="00B91C27">
        <w:t xml:space="preserve"> countries have included operational research </w:t>
      </w:r>
      <w:r w:rsidR="000005A3" w:rsidRPr="00B91C27">
        <w:t xml:space="preserve">around </w:t>
      </w:r>
      <w:r w:rsidR="00E96064" w:rsidRPr="00B91C27">
        <w:t xml:space="preserve">post-TB morbidity screening and care </w:t>
      </w:r>
      <w:r w:rsidR="00F01223">
        <w:t xml:space="preserve">in funding applications </w:t>
      </w:r>
      <w:r w:rsidR="00E96064" w:rsidRPr="00B91C27">
        <w:t xml:space="preserve">to The Global Fund as part of the </w:t>
      </w:r>
      <w:r w:rsidR="005F4A2C" w:rsidRPr="00B91C27">
        <w:t xml:space="preserve">2023-2025 </w:t>
      </w:r>
      <w:r w:rsidR="00E96064" w:rsidRPr="00B91C27">
        <w:t>funding cycles</w:t>
      </w:r>
      <w:r w:rsidR="001A0B1B">
        <w:t>, whilst others have incorporated post-TB services within national guidelines for TB patient care,</w:t>
      </w:r>
      <w:r w:rsidR="00684BB3">
        <w:rPr>
          <w:noProof/>
        </w:rPr>
        <w:t>(67)</w:t>
      </w:r>
      <w:r w:rsidR="001A0B1B">
        <w:t xml:space="preserve"> and more robust data on implementation may be available in the near future</w:t>
      </w:r>
      <w:r w:rsidR="00E96064" w:rsidRPr="00B91C27">
        <w:t>.</w:t>
      </w:r>
      <w:r w:rsidR="00F91359" w:rsidRPr="00B91C27">
        <w:t xml:space="preserve"> </w:t>
      </w:r>
      <w:r w:rsidR="009C1904" w:rsidRPr="00B91C27">
        <w:t>Improved</w:t>
      </w:r>
      <w:r w:rsidR="000005A3" w:rsidRPr="00B91C27">
        <w:t xml:space="preserve"> community awareness and literacy about PTLD is likely to be </w:t>
      </w:r>
      <w:r w:rsidR="002D1E8B">
        <w:t>critical to</w:t>
      </w:r>
      <w:r w:rsidR="001A0B1B">
        <w:t xml:space="preserve"> the implementation of</w:t>
      </w:r>
      <w:r w:rsidR="002D1E8B">
        <w:t xml:space="preserve"> </w:t>
      </w:r>
      <w:r w:rsidR="004B45B0">
        <w:t>these services</w:t>
      </w:r>
      <w:r w:rsidR="000005A3" w:rsidRPr="00B91C27">
        <w:t xml:space="preserve">, particularly given the stigma associated with TB </w:t>
      </w:r>
      <w:proofErr w:type="gramStart"/>
      <w:r w:rsidR="000005A3" w:rsidRPr="00B91C27">
        <w:t>disease</w:t>
      </w:r>
      <w:r w:rsidR="004F1B0B">
        <w:t>,</w:t>
      </w:r>
      <w:r w:rsidR="00684BB3">
        <w:rPr>
          <w:noProof/>
        </w:rPr>
        <w:t>(</w:t>
      </w:r>
      <w:proofErr w:type="gramEnd"/>
      <w:r w:rsidR="002E46A4">
        <w:rPr>
          <w:noProof/>
        </w:rPr>
        <w:t>100</w:t>
      </w:r>
      <w:r w:rsidR="00684BB3">
        <w:rPr>
          <w:noProof/>
        </w:rPr>
        <w:t>)</w:t>
      </w:r>
      <w:r w:rsidR="000005A3" w:rsidRPr="00B91C27">
        <w:t xml:space="preserve"> respiratory symptoms such as cough,</w:t>
      </w:r>
      <w:r w:rsidR="00684BB3">
        <w:rPr>
          <w:noProof/>
        </w:rPr>
        <w:t>(</w:t>
      </w:r>
      <w:r w:rsidR="002E46A4">
        <w:rPr>
          <w:noProof/>
        </w:rPr>
        <w:t>101</w:t>
      </w:r>
      <w:r w:rsidR="00684BB3">
        <w:rPr>
          <w:noProof/>
        </w:rPr>
        <w:t>)</w:t>
      </w:r>
      <w:r w:rsidR="000005A3" w:rsidRPr="00B91C27">
        <w:t xml:space="preserve"> and respiratory treatments such as inhalers in many settings.</w:t>
      </w:r>
      <w:r w:rsidR="00684BB3">
        <w:rPr>
          <w:noProof/>
        </w:rPr>
        <w:t>(73)</w:t>
      </w:r>
      <w:r w:rsidR="000005A3" w:rsidRPr="00B91C27">
        <w:t xml:space="preserve"> </w:t>
      </w:r>
    </w:p>
    <w:p w14:paraId="2024E51E" w14:textId="77777777" w:rsidR="00863B62" w:rsidRDefault="00863B62" w:rsidP="00B91C27">
      <w:pPr>
        <w:pStyle w:val="xmsolistparagraph"/>
        <w:spacing w:line="360" w:lineRule="auto"/>
      </w:pPr>
    </w:p>
    <w:p w14:paraId="70AC5C23" w14:textId="26E074C5" w:rsidR="002A5769" w:rsidRDefault="002A5769" w:rsidP="00B91C27">
      <w:pPr>
        <w:pStyle w:val="xmsolistparagraph"/>
        <w:spacing w:line="360" w:lineRule="auto"/>
      </w:pPr>
      <w:r>
        <w:t xml:space="preserve">Figure 2: </w:t>
      </w:r>
      <w:r w:rsidR="00714C68">
        <w:t>Changes required to the</w:t>
      </w:r>
      <w:r w:rsidR="00665B88">
        <w:t xml:space="preserve"> Health System </w:t>
      </w:r>
      <w:r w:rsidR="00714C68">
        <w:t xml:space="preserve">pillars, to delivery PTLD </w:t>
      </w:r>
      <w:r w:rsidR="00665B88">
        <w:t>prevention, diagnosis and care</w:t>
      </w:r>
    </w:p>
    <w:p w14:paraId="39ABDC1A" w14:textId="094B8480" w:rsidR="002A5769" w:rsidRDefault="002D5759" w:rsidP="00B91C27">
      <w:pPr>
        <w:pStyle w:val="xmsolistparagraph"/>
        <w:spacing w:line="360" w:lineRule="auto"/>
      </w:pPr>
      <w:r>
        <w:rPr>
          <w:noProof/>
          <w14:ligatures w14:val="standardContextual"/>
        </w:rPr>
        <w:drawing>
          <wp:inline distT="0" distB="0" distL="0" distR="0" wp14:anchorId="3126DD78" wp14:editId="2DCA37A0">
            <wp:extent cx="6645910" cy="2894330"/>
            <wp:effectExtent l="19050" t="19050" r="21590" b="20320"/>
            <wp:docPr id="333290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90003" name=""/>
                    <pic:cNvPicPr/>
                  </pic:nvPicPr>
                  <pic:blipFill>
                    <a:blip r:embed="rId9"/>
                    <a:stretch>
                      <a:fillRect/>
                    </a:stretch>
                  </pic:blipFill>
                  <pic:spPr>
                    <a:xfrm>
                      <a:off x="0" y="0"/>
                      <a:ext cx="6645910" cy="2894330"/>
                    </a:xfrm>
                    <a:prstGeom prst="rect">
                      <a:avLst/>
                    </a:prstGeom>
                    <a:ln>
                      <a:solidFill>
                        <a:schemeClr val="bg1">
                          <a:lumMod val="65000"/>
                        </a:schemeClr>
                      </a:solidFill>
                    </a:ln>
                  </pic:spPr>
                </pic:pic>
              </a:graphicData>
            </a:graphic>
          </wp:inline>
        </w:drawing>
      </w:r>
    </w:p>
    <w:p w14:paraId="53B80112" w14:textId="0BEC7745" w:rsidR="00863B62" w:rsidRPr="00F01223" w:rsidRDefault="00714C68" w:rsidP="00F01223">
      <w:pPr>
        <w:pStyle w:val="xmsolistparagraph"/>
        <w:spacing w:line="240" w:lineRule="auto"/>
        <w:rPr>
          <w:sz w:val="18"/>
          <w:szCs w:val="18"/>
        </w:rPr>
      </w:pPr>
      <w:r>
        <w:rPr>
          <w:sz w:val="18"/>
          <w:szCs w:val="18"/>
        </w:rPr>
        <w:t xml:space="preserve">PTLD – </w:t>
      </w:r>
      <w:proofErr w:type="gramStart"/>
      <w:r>
        <w:rPr>
          <w:sz w:val="18"/>
          <w:szCs w:val="18"/>
        </w:rPr>
        <w:t>Post-TB</w:t>
      </w:r>
      <w:proofErr w:type="gramEnd"/>
      <w:r>
        <w:rPr>
          <w:sz w:val="18"/>
          <w:szCs w:val="18"/>
        </w:rPr>
        <w:t xml:space="preserve"> lung disease; </w:t>
      </w:r>
      <w:r w:rsidR="00F01223">
        <w:rPr>
          <w:sz w:val="18"/>
          <w:szCs w:val="18"/>
        </w:rPr>
        <w:t>NCD – Non</w:t>
      </w:r>
      <w:r w:rsidR="00FD7955">
        <w:rPr>
          <w:sz w:val="18"/>
          <w:szCs w:val="18"/>
        </w:rPr>
        <w:t>-</w:t>
      </w:r>
      <w:r w:rsidR="00F01223">
        <w:rPr>
          <w:sz w:val="18"/>
          <w:szCs w:val="18"/>
        </w:rPr>
        <w:t>communicable disease; NTP – National TB Programme; CXR – Chest radiograph</w:t>
      </w:r>
    </w:p>
    <w:p w14:paraId="13658CE7" w14:textId="77777777" w:rsidR="00863B62" w:rsidRPr="00B91C27" w:rsidRDefault="00863B62" w:rsidP="00B91C27">
      <w:pPr>
        <w:pStyle w:val="xmsolistparagraph"/>
        <w:spacing w:line="360" w:lineRule="auto"/>
      </w:pPr>
    </w:p>
    <w:p w14:paraId="278B711A" w14:textId="447684E6" w:rsidR="005759B1" w:rsidRPr="00B91C27" w:rsidRDefault="00D65D28" w:rsidP="00B91C27">
      <w:pPr>
        <w:pStyle w:val="Heading1"/>
        <w:numPr>
          <w:ilvl w:val="0"/>
          <w:numId w:val="0"/>
        </w:numPr>
        <w:spacing w:line="360" w:lineRule="auto"/>
        <w:ind w:left="360" w:hanging="360"/>
        <w:rPr>
          <w:sz w:val="20"/>
          <w:szCs w:val="20"/>
          <w:u w:val="single"/>
        </w:rPr>
      </w:pPr>
      <w:r w:rsidRPr="00B91C27">
        <w:rPr>
          <w:sz w:val="20"/>
          <w:szCs w:val="20"/>
          <w:u w:val="single"/>
        </w:rPr>
        <w:t>Conclusion</w:t>
      </w:r>
    </w:p>
    <w:p w14:paraId="086DB4C8" w14:textId="70E24BC8" w:rsidR="00745F72" w:rsidRDefault="005759B1" w:rsidP="00745F72">
      <w:pPr>
        <w:spacing w:line="360" w:lineRule="auto"/>
      </w:pPr>
      <w:r w:rsidRPr="00B91C27">
        <w:t xml:space="preserve">There is now a convincing body of data describing the prevalence and patterns of </w:t>
      </w:r>
      <w:r w:rsidR="00CC609F" w:rsidRPr="00B91C27">
        <w:t>residual</w:t>
      </w:r>
      <w:r w:rsidRPr="00B91C27">
        <w:t xml:space="preserve"> lung damage amongst TB survivors</w:t>
      </w:r>
      <w:r w:rsidR="00020A22">
        <w:t>, and the marked impact this may have on the lives and livelihoods of TB</w:t>
      </w:r>
      <w:r w:rsidR="00FC0D86">
        <w:t>-</w:t>
      </w:r>
      <w:r w:rsidR="00020A22">
        <w:t>affected households</w:t>
      </w:r>
      <w:r w:rsidRPr="00B91C27">
        <w:t xml:space="preserve">. However, critical gaps remain in our understanding of pathogenesis and prevention, approaches to screening and diagnosis, and data on the impact, cost and feasibility of </w:t>
      </w:r>
      <w:r w:rsidR="00CC609F" w:rsidRPr="00B91C27">
        <w:t>strategies</w:t>
      </w:r>
      <w:r w:rsidRPr="00B91C27">
        <w:t xml:space="preserve"> for post-TB care</w:t>
      </w:r>
      <w:r w:rsidR="00CC609F" w:rsidRPr="00B91C27">
        <w:t xml:space="preserve">. This is particularly </w:t>
      </w:r>
      <w:r w:rsidR="00F2267B">
        <w:t>important</w:t>
      </w:r>
      <w:r w:rsidR="00F2267B" w:rsidRPr="00B91C27">
        <w:t xml:space="preserve"> </w:t>
      </w:r>
      <w:r w:rsidR="00CC609F" w:rsidRPr="00B91C27">
        <w:t>for</w:t>
      </w:r>
      <w:r w:rsidRPr="00B91C27">
        <w:t xml:space="preserve"> children and adolescents, in whom respiratory damage may </w:t>
      </w:r>
      <w:r w:rsidR="004F1B0B">
        <w:lastRenderedPageBreak/>
        <w:t xml:space="preserve">persist </w:t>
      </w:r>
      <w:r w:rsidRPr="00B91C27">
        <w:t xml:space="preserve">over the life course. </w:t>
      </w:r>
      <w:r w:rsidR="00CC609F" w:rsidRPr="00B91C27">
        <w:t>Further observational data are needed to describe causal pathways and disease behaviour over time,</w:t>
      </w:r>
      <w:r w:rsidR="005464AF">
        <w:t xml:space="preserve"> </w:t>
      </w:r>
      <w:r w:rsidR="00CC609F" w:rsidRPr="00B91C27">
        <w:t>interventional work will be needed to address gaps</w:t>
      </w:r>
      <w:r w:rsidR="007107B8" w:rsidRPr="00B91C27">
        <w:t xml:space="preserve"> in prevention and care</w:t>
      </w:r>
      <w:r w:rsidR="005464AF">
        <w:t>, and a health systems focus will be needed to support feasible and sustainable implementation</w:t>
      </w:r>
      <w:r w:rsidR="00CC609F" w:rsidRPr="00B91C27">
        <w:t xml:space="preserve"> </w:t>
      </w:r>
      <w:r w:rsidR="0079141C">
        <w:t xml:space="preserve">across all age groups </w:t>
      </w:r>
      <w:r w:rsidR="00CC609F" w:rsidRPr="00B91C27">
        <w:t>(Table 3)</w:t>
      </w:r>
      <w:r w:rsidRPr="00B91C27">
        <w:t>.</w:t>
      </w:r>
    </w:p>
    <w:p w14:paraId="43BF0F00" w14:textId="77777777" w:rsidR="007B7AB9" w:rsidRDefault="007B7AB9" w:rsidP="00745F72">
      <w:pPr>
        <w:spacing w:line="360" w:lineRule="auto"/>
      </w:pPr>
    </w:p>
    <w:p w14:paraId="07F65004" w14:textId="7FCBA584" w:rsidR="006D6149" w:rsidRPr="00B91C27" w:rsidRDefault="007B7AB9" w:rsidP="00B91C27">
      <w:pPr>
        <w:spacing w:line="360" w:lineRule="auto"/>
      </w:pPr>
      <w:r>
        <w:t xml:space="preserve">Although this review has focused on PTLD, this is only one example of post-TB morbidity. </w:t>
      </w:r>
      <w:r w:rsidR="00745F72">
        <w:t xml:space="preserve">Further </w:t>
      </w:r>
      <w:r>
        <w:t>work</w:t>
      </w:r>
      <w:r w:rsidR="00745F72">
        <w:t xml:space="preserve"> </w:t>
      </w:r>
      <w:r>
        <w:t>will be</w:t>
      </w:r>
      <w:r w:rsidR="00745F72">
        <w:t xml:space="preserve"> needed </w:t>
      </w:r>
      <w:r>
        <w:t>to describe the</w:t>
      </w:r>
      <w:r w:rsidR="00745F72">
        <w:t xml:space="preserve"> </w:t>
      </w:r>
      <w:r w:rsidR="00020A22">
        <w:t xml:space="preserve">sequelae of extra-pulmonary disease including TB meningitis or musculoskeletal disease, </w:t>
      </w:r>
      <w:r>
        <w:t xml:space="preserve">and </w:t>
      </w:r>
      <w:r w:rsidR="00745F72">
        <w:t xml:space="preserve">the psycho-social </w:t>
      </w:r>
      <w:r>
        <w:t>and economic morbidity experienced by many TB survivors</w:t>
      </w:r>
      <w:r w:rsidR="00745F72">
        <w:t>, a</w:t>
      </w:r>
      <w:r w:rsidR="002E46A4">
        <w:t>s</w:t>
      </w:r>
      <w:r w:rsidR="00FD7955">
        <w:t xml:space="preserve"> well as</w:t>
      </w:r>
      <w:r w:rsidR="00745F72">
        <w:t xml:space="preserve"> </w:t>
      </w:r>
      <w:r>
        <w:t xml:space="preserve">to understand </w:t>
      </w:r>
      <w:r w:rsidR="00745F72">
        <w:t xml:space="preserve">the </w:t>
      </w:r>
      <w:r>
        <w:t>broader social contexts which shape peoples’ experience of post-TB disability</w:t>
      </w:r>
      <w:r w:rsidR="00745F72">
        <w:t xml:space="preserve">. Research and implementation work will be needed across these </w:t>
      </w:r>
      <w:r>
        <w:t>areas</w:t>
      </w:r>
      <w:r w:rsidR="00745F72">
        <w:t xml:space="preserve">, if we are to truly improve the long-term wellbeing of TB-affected communities. </w:t>
      </w:r>
    </w:p>
    <w:p w14:paraId="449E9DA4" w14:textId="77777777" w:rsidR="001731D6" w:rsidRDefault="001731D6" w:rsidP="001731D6">
      <w:pPr>
        <w:spacing w:after="160" w:line="259" w:lineRule="auto"/>
        <w:contextualSpacing w:val="0"/>
        <w:jc w:val="left"/>
        <w:textAlignment w:val="auto"/>
        <w:rPr>
          <w:b/>
          <w:bCs/>
        </w:rPr>
      </w:pPr>
    </w:p>
    <w:p w14:paraId="4498BD2A" w14:textId="03D95BAD" w:rsidR="00860931" w:rsidRPr="00B91C27" w:rsidRDefault="00860931" w:rsidP="001731D6">
      <w:pPr>
        <w:spacing w:after="160" w:line="259" w:lineRule="auto"/>
        <w:contextualSpacing w:val="0"/>
        <w:jc w:val="left"/>
        <w:textAlignment w:val="auto"/>
        <w:rPr>
          <w:color w:val="ED7D31" w:themeColor="accent2"/>
        </w:rPr>
      </w:pPr>
      <w:r w:rsidRPr="00B91C27">
        <w:rPr>
          <w:b/>
          <w:bCs/>
        </w:rPr>
        <w:t>Table 3:</w:t>
      </w:r>
      <w:r w:rsidRPr="00B91C27">
        <w:t xml:space="preserve"> PTLD research priorities</w:t>
      </w:r>
      <w:r w:rsidR="00E44847" w:rsidRPr="00B91C27">
        <w:t>, relevant to children, adolescents and adults.</w:t>
      </w:r>
    </w:p>
    <w:tbl>
      <w:tblPr>
        <w:tblStyle w:val="TableGrid"/>
        <w:tblW w:w="10060" w:type="dxa"/>
        <w:tblLook w:val="04A0" w:firstRow="1" w:lastRow="0" w:firstColumn="1" w:lastColumn="0" w:noHBand="0" w:noVBand="1"/>
      </w:tblPr>
      <w:tblGrid>
        <w:gridCol w:w="1530"/>
        <w:gridCol w:w="8530"/>
      </w:tblGrid>
      <w:tr w:rsidR="004712F4" w:rsidRPr="0079141C" w14:paraId="7A5EF040" w14:textId="77777777" w:rsidTr="005464AF">
        <w:trPr>
          <w:trHeight w:val="319"/>
        </w:trPr>
        <w:tc>
          <w:tcPr>
            <w:tcW w:w="1530" w:type="dxa"/>
            <w:shd w:val="clear" w:color="auto" w:fill="D9D9D9" w:themeFill="background1" w:themeFillShade="D9"/>
          </w:tcPr>
          <w:p w14:paraId="5CEF0157" w14:textId="77777777" w:rsidR="004712F4" w:rsidRPr="0079141C" w:rsidRDefault="004712F4" w:rsidP="004F1B0B">
            <w:pPr>
              <w:spacing w:line="240" w:lineRule="auto"/>
              <w:rPr>
                <w:sz w:val="18"/>
                <w:szCs w:val="18"/>
              </w:rPr>
            </w:pPr>
            <w:r w:rsidRPr="0079141C">
              <w:rPr>
                <w:sz w:val="18"/>
                <w:szCs w:val="18"/>
              </w:rPr>
              <w:t>Theme</w:t>
            </w:r>
          </w:p>
        </w:tc>
        <w:tc>
          <w:tcPr>
            <w:tcW w:w="8530" w:type="dxa"/>
            <w:shd w:val="clear" w:color="auto" w:fill="D9D9D9" w:themeFill="background1" w:themeFillShade="D9"/>
          </w:tcPr>
          <w:p w14:paraId="58136037" w14:textId="01D00BF2" w:rsidR="004712F4" w:rsidRPr="0079141C" w:rsidRDefault="004712F4" w:rsidP="004F1B0B">
            <w:pPr>
              <w:spacing w:line="240" w:lineRule="auto"/>
              <w:rPr>
                <w:sz w:val="18"/>
                <w:szCs w:val="18"/>
              </w:rPr>
            </w:pPr>
            <w:r w:rsidRPr="0079141C">
              <w:rPr>
                <w:sz w:val="18"/>
                <w:szCs w:val="18"/>
              </w:rPr>
              <w:t xml:space="preserve">Priority research </w:t>
            </w:r>
            <w:r w:rsidR="00707A42">
              <w:rPr>
                <w:sz w:val="18"/>
                <w:szCs w:val="18"/>
              </w:rPr>
              <w:t>areas</w:t>
            </w:r>
            <w:r w:rsidRPr="0079141C">
              <w:rPr>
                <w:sz w:val="18"/>
                <w:szCs w:val="18"/>
              </w:rPr>
              <w:t xml:space="preserve"> </w:t>
            </w:r>
          </w:p>
        </w:tc>
      </w:tr>
      <w:tr w:rsidR="004712F4" w:rsidRPr="0079141C" w14:paraId="16FFBFBB" w14:textId="77777777" w:rsidTr="005464AF">
        <w:trPr>
          <w:trHeight w:val="498"/>
        </w:trPr>
        <w:tc>
          <w:tcPr>
            <w:tcW w:w="1530" w:type="dxa"/>
          </w:tcPr>
          <w:p w14:paraId="794DE611" w14:textId="77777777" w:rsidR="004712F4" w:rsidRPr="0079141C" w:rsidRDefault="004712F4" w:rsidP="004F1B0B">
            <w:pPr>
              <w:spacing w:line="240" w:lineRule="auto"/>
              <w:rPr>
                <w:sz w:val="18"/>
                <w:szCs w:val="18"/>
              </w:rPr>
            </w:pPr>
            <w:r w:rsidRPr="0079141C">
              <w:rPr>
                <w:sz w:val="18"/>
                <w:szCs w:val="18"/>
              </w:rPr>
              <w:t>Towards prevention</w:t>
            </w:r>
          </w:p>
        </w:tc>
        <w:tc>
          <w:tcPr>
            <w:tcW w:w="8530" w:type="dxa"/>
          </w:tcPr>
          <w:p w14:paraId="6E84E335" w14:textId="1A6BAC3F" w:rsidR="004712F4" w:rsidRPr="00707A42" w:rsidRDefault="00C27DEA" w:rsidP="00E16FC2">
            <w:pPr>
              <w:pStyle w:val="ListParagraph"/>
              <w:numPr>
                <w:ilvl w:val="0"/>
                <w:numId w:val="2"/>
              </w:numPr>
              <w:spacing w:line="240" w:lineRule="auto"/>
              <w:rPr>
                <w:sz w:val="18"/>
                <w:szCs w:val="18"/>
              </w:rPr>
            </w:pPr>
            <w:r>
              <w:rPr>
                <w:sz w:val="18"/>
                <w:szCs w:val="18"/>
              </w:rPr>
              <w:t>Studies exploring</w:t>
            </w:r>
            <w:r w:rsidR="00590658">
              <w:rPr>
                <w:sz w:val="18"/>
                <w:szCs w:val="18"/>
              </w:rPr>
              <w:t xml:space="preserve"> the c</w:t>
            </w:r>
            <w:r w:rsidR="00707A42" w:rsidRPr="00707A42">
              <w:rPr>
                <w:sz w:val="18"/>
                <w:szCs w:val="18"/>
              </w:rPr>
              <w:t>ausal pathways for PTLD, including</w:t>
            </w:r>
            <w:r w:rsidR="003B348E">
              <w:rPr>
                <w:sz w:val="18"/>
                <w:szCs w:val="18"/>
              </w:rPr>
              <w:t xml:space="preserve"> effect modifiers of the relationship between </w:t>
            </w:r>
            <w:r w:rsidR="00707A42" w:rsidRPr="00707A42">
              <w:rPr>
                <w:sz w:val="18"/>
                <w:szCs w:val="18"/>
              </w:rPr>
              <w:t xml:space="preserve">TB disease </w:t>
            </w:r>
            <w:r w:rsidR="003B348E">
              <w:rPr>
                <w:sz w:val="18"/>
                <w:szCs w:val="18"/>
              </w:rPr>
              <w:t xml:space="preserve">and residual </w:t>
            </w:r>
            <w:r w:rsidR="00707A42" w:rsidRPr="00707A42">
              <w:rPr>
                <w:sz w:val="18"/>
                <w:szCs w:val="18"/>
              </w:rPr>
              <w:t xml:space="preserve">lung </w:t>
            </w:r>
            <w:r w:rsidR="003B348E">
              <w:rPr>
                <w:sz w:val="18"/>
                <w:szCs w:val="18"/>
              </w:rPr>
              <w:t>damage</w:t>
            </w:r>
            <w:r w:rsidR="00C12F64">
              <w:rPr>
                <w:sz w:val="18"/>
                <w:szCs w:val="18"/>
              </w:rPr>
              <w:t>.</w:t>
            </w:r>
          </w:p>
          <w:p w14:paraId="6BE8E28B" w14:textId="77777777" w:rsidR="00707A42" w:rsidRDefault="00707A42" w:rsidP="00707A42">
            <w:pPr>
              <w:pStyle w:val="ListParagraph"/>
              <w:spacing w:line="240" w:lineRule="auto"/>
              <w:ind w:left="360"/>
              <w:rPr>
                <w:sz w:val="18"/>
                <w:szCs w:val="18"/>
              </w:rPr>
            </w:pPr>
          </w:p>
          <w:p w14:paraId="2F776082" w14:textId="237E4F92" w:rsidR="00707A42" w:rsidRDefault="00590658" w:rsidP="00E16FC2">
            <w:pPr>
              <w:pStyle w:val="ListParagraph"/>
              <w:numPr>
                <w:ilvl w:val="0"/>
                <w:numId w:val="2"/>
              </w:numPr>
              <w:spacing w:line="240" w:lineRule="auto"/>
              <w:rPr>
                <w:sz w:val="18"/>
                <w:szCs w:val="18"/>
              </w:rPr>
            </w:pPr>
            <w:r>
              <w:rPr>
                <w:sz w:val="18"/>
                <w:szCs w:val="18"/>
              </w:rPr>
              <w:t>Data describing the i</w:t>
            </w:r>
            <w:r w:rsidR="00707A42">
              <w:rPr>
                <w:sz w:val="18"/>
                <w:szCs w:val="18"/>
              </w:rPr>
              <w:t xml:space="preserve">mpact of early TB diagnosis and treatment (including </w:t>
            </w:r>
            <w:r>
              <w:rPr>
                <w:sz w:val="18"/>
                <w:szCs w:val="18"/>
              </w:rPr>
              <w:t xml:space="preserve">through </w:t>
            </w:r>
            <w:r w:rsidR="00707A42">
              <w:rPr>
                <w:sz w:val="18"/>
                <w:szCs w:val="18"/>
              </w:rPr>
              <w:t>TB active case finding interventions) on the incidence, severity and pattern of PTLD</w:t>
            </w:r>
            <w:r w:rsidR="00C12F64">
              <w:rPr>
                <w:sz w:val="18"/>
                <w:szCs w:val="18"/>
              </w:rPr>
              <w:t>.</w:t>
            </w:r>
          </w:p>
          <w:p w14:paraId="11BE185F" w14:textId="77777777" w:rsidR="00707A42" w:rsidRPr="00707A42" w:rsidRDefault="00707A42" w:rsidP="00707A42">
            <w:pPr>
              <w:pStyle w:val="ListParagraph"/>
              <w:rPr>
                <w:sz w:val="18"/>
                <w:szCs w:val="18"/>
              </w:rPr>
            </w:pPr>
          </w:p>
          <w:p w14:paraId="3B3C6EE5" w14:textId="3FBF64E3" w:rsidR="00707A42" w:rsidRDefault="00590658" w:rsidP="00E16FC2">
            <w:pPr>
              <w:pStyle w:val="ListParagraph"/>
              <w:numPr>
                <w:ilvl w:val="0"/>
                <w:numId w:val="2"/>
              </w:numPr>
              <w:spacing w:line="240" w:lineRule="auto"/>
              <w:rPr>
                <w:sz w:val="18"/>
                <w:szCs w:val="18"/>
              </w:rPr>
            </w:pPr>
            <w:r>
              <w:rPr>
                <w:sz w:val="18"/>
                <w:szCs w:val="18"/>
              </w:rPr>
              <w:t>Data describing the i</w:t>
            </w:r>
            <w:r w:rsidR="00707A42">
              <w:rPr>
                <w:sz w:val="18"/>
                <w:szCs w:val="18"/>
              </w:rPr>
              <w:t>mpact of novel TB-treatment regimens and time to microbiological cure on the incidence, severity and pattern of PTLD</w:t>
            </w:r>
            <w:r w:rsidR="00C12F64">
              <w:rPr>
                <w:sz w:val="18"/>
                <w:szCs w:val="18"/>
              </w:rPr>
              <w:t>.</w:t>
            </w:r>
          </w:p>
          <w:p w14:paraId="18770B14" w14:textId="77777777" w:rsidR="00707A42" w:rsidRPr="00707A42" w:rsidRDefault="00707A42" w:rsidP="00707A42">
            <w:pPr>
              <w:pStyle w:val="ListParagraph"/>
              <w:rPr>
                <w:sz w:val="18"/>
                <w:szCs w:val="18"/>
              </w:rPr>
            </w:pPr>
          </w:p>
          <w:p w14:paraId="239E9D28" w14:textId="2C8E31EE" w:rsidR="00707A42" w:rsidRPr="0079141C" w:rsidRDefault="00947F16" w:rsidP="00E16FC2">
            <w:pPr>
              <w:pStyle w:val="ListParagraph"/>
              <w:numPr>
                <w:ilvl w:val="0"/>
                <w:numId w:val="2"/>
              </w:numPr>
              <w:spacing w:line="240" w:lineRule="auto"/>
              <w:rPr>
                <w:sz w:val="18"/>
                <w:szCs w:val="18"/>
              </w:rPr>
            </w:pPr>
            <w:r>
              <w:rPr>
                <w:sz w:val="18"/>
                <w:szCs w:val="18"/>
              </w:rPr>
              <w:t xml:space="preserve">Robust </w:t>
            </w:r>
            <w:r w:rsidR="008750C9">
              <w:rPr>
                <w:sz w:val="18"/>
                <w:szCs w:val="18"/>
              </w:rPr>
              <w:t>host-directed therapy</w:t>
            </w:r>
            <w:r w:rsidR="00707A42">
              <w:rPr>
                <w:sz w:val="18"/>
                <w:szCs w:val="18"/>
              </w:rPr>
              <w:t xml:space="preserve"> trials which include </w:t>
            </w:r>
            <w:r>
              <w:rPr>
                <w:sz w:val="18"/>
                <w:szCs w:val="18"/>
              </w:rPr>
              <w:t>respiratory outcomes at or after TB treatment completion</w:t>
            </w:r>
            <w:r w:rsidR="00C12F64">
              <w:rPr>
                <w:sz w:val="18"/>
                <w:szCs w:val="18"/>
              </w:rPr>
              <w:t>.</w:t>
            </w:r>
          </w:p>
        </w:tc>
      </w:tr>
      <w:tr w:rsidR="004712F4" w:rsidRPr="0079141C" w14:paraId="4FCF3552" w14:textId="77777777" w:rsidTr="005464AF">
        <w:trPr>
          <w:trHeight w:val="249"/>
        </w:trPr>
        <w:tc>
          <w:tcPr>
            <w:tcW w:w="1530" w:type="dxa"/>
          </w:tcPr>
          <w:p w14:paraId="6C6B2540" w14:textId="77777777" w:rsidR="004712F4" w:rsidRPr="0079141C" w:rsidRDefault="004712F4" w:rsidP="004F1B0B">
            <w:pPr>
              <w:spacing w:line="240" w:lineRule="auto"/>
              <w:rPr>
                <w:sz w:val="18"/>
                <w:szCs w:val="18"/>
              </w:rPr>
            </w:pPr>
            <w:r w:rsidRPr="0079141C">
              <w:rPr>
                <w:sz w:val="18"/>
                <w:szCs w:val="18"/>
              </w:rPr>
              <w:t>Towards diagnosis</w:t>
            </w:r>
          </w:p>
        </w:tc>
        <w:tc>
          <w:tcPr>
            <w:tcW w:w="8530" w:type="dxa"/>
          </w:tcPr>
          <w:p w14:paraId="0BCDAE76" w14:textId="1B3F094A" w:rsidR="004712F4" w:rsidRDefault="00947F16" w:rsidP="00E16FC2">
            <w:pPr>
              <w:pStyle w:val="ListParagraph"/>
              <w:numPr>
                <w:ilvl w:val="0"/>
                <w:numId w:val="2"/>
              </w:numPr>
              <w:spacing w:line="240" w:lineRule="auto"/>
              <w:rPr>
                <w:sz w:val="18"/>
                <w:szCs w:val="18"/>
              </w:rPr>
            </w:pPr>
            <w:r>
              <w:rPr>
                <w:sz w:val="18"/>
                <w:szCs w:val="18"/>
              </w:rPr>
              <w:t xml:space="preserve">Longitudinal data on </w:t>
            </w:r>
            <w:r w:rsidR="00C27DEA">
              <w:rPr>
                <w:sz w:val="18"/>
                <w:szCs w:val="18"/>
              </w:rPr>
              <w:t>post-TB respiratory outcomes</w:t>
            </w:r>
            <w:r>
              <w:rPr>
                <w:sz w:val="18"/>
                <w:szCs w:val="18"/>
              </w:rPr>
              <w:t xml:space="preserve">, to </w:t>
            </w:r>
            <w:r w:rsidR="00590658">
              <w:rPr>
                <w:sz w:val="18"/>
                <w:szCs w:val="18"/>
              </w:rPr>
              <w:t xml:space="preserve">determine trajectories over time, and </w:t>
            </w:r>
            <w:r w:rsidR="00C12F64">
              <w:rPr>
                <w:sz w:val="18"/>
                <w:szCs w:val="18"/>
              </w:rPr>
              <w:t xml:space="preserve">to </w:t>
            </w:r>
            <w:r>
              <w:rPr>
                <w:sz w:val="18"/>
                <w:szCs w:val="18"/>
              </w:rPr>
              <w:t xml:space="preserve">identify </w:t>
            </w:r>
            <w:r w:rsidR="00590658">
              <w:rPr>
                <w:sz w:val="18"/>
                <w:szCs w:val="18"/>
              </w:rPr>
              <w:t>patient characteristic</w:t>
            </w:r>
            <w:r w:rsidR="00F2267B">
              <w:rPr>
                <w:sz w:val="18"/>
                <w:szCs w:val="18"/>
              </w:rPr>
              <w:t>s</w:t>
            </w:r>
            <w:r w:rsidR="00590658">
              <w:rPr>
                <w:sz w:val="18"/>
                <w:szCs w:val="18"/>
              </w:rPr>
              <w:t xml:space="preserve"> and </w:t>
            </w:r>
            <w:r w:rsidR="00C12F64">
              <w:rPr>
                <w:sz w:val="18"/>
                <w:szCs w:val="18"/>
              </w:rPr>
              <w:t>disease patterns</w:t>
            </w:r>
            <w:r w:rsidR="00590658">
              <w:rPr>
                <w:sz w:val="18"/>
                <w:szCs w:val="18"/>
              </w:rPr>
              <w:t xml:space="preserve"> which</w:t>
            </w:r>
            <w:r w:rsidR="00610690">
              <w:rPr>
                <w:sz w:val="18"/>
                <w:szCs w:val="18"/>
              </w:rPr>
              <w:t xml:space="preserve"> can be identified early and</w:t>
            </w:r>
            <w:r w:rsidR="00590658">
              <w:rPr>
                <w:sz w:val="18"/>
                <w:szCs w:val="18"/>
              </w:rPr>
              <w:t xml:space="preserve"> are associated with</w:t>
            </w:r>
            <w:r>
              <w:rPr>
                <w:sz w:val="18"/>
                <w:szCs w:val="18"/>
              </w:rPr>
              <w:t xml:space="preserve"> adverse </w:t>
            </w:r>
            <w:r w:rsidR="00590658">
              <w:rPr>
                <w:sz w:val="18"/>
                <w:szCs w:val="18"/>
              </w:rPr>
              <w:t xml:space="preserve">long-term </w:t>
            </w:r>
            <w:r>
              <w:rPr>
                <w:sz w:val="18"/>
                <w:szCs w:val="18"/>
              </w:rPr>
              <w:t>outcomes.</w:t>
            </w:r>
          </w:p>
          <w:p w14:paraId="3458D94C" w14:textId="77777777" w:rsidR="00947F16" w:rsidRDefault="00947F16" w:rsidP="00947F16">
            <w:pPr>
              <w:pStyle w:val="ListParagraph"/>
              <w:spacing w:line="240" w:lineRule="auto"/>
              <w:ind w:left="360"/>
              <w:rPr>
                <w:sz w:val="18"/>
                <w:szCs w:val="18"/>
              </w:rPr>
            </w:pPr>
          </w:p>
          <w:p w14:paraId="08FD5844" w14:textId="2E69754C" w:rsidR="00947F16" w:rsidRDefault="00947F16" w:rsidP="00E16FC2">
            <w:pPr>
              <w:pStyle w:val="ListParagraph"/>
              <w:numPr>
                <w:ilvl w:val="0"/>
                <w:numId w:val="2"/>
              </w:numPr>
              <w:spacing w:line="240" w:lineRule="auto"/>
              <w:rPr>
                <w:sz w:val="18"/>
                <w:szCs w:val="18"/>
              </w:rPr>
            </w:pPr>
            <w:r>
              <w:rPr>
                <w:sz w:val="18"/>
                <w:szCs w:val="18"/>
              </w:rPr>
              <w:t xml:space="preserve">Development of TB endotypes, linking </w:t>
            </w:r>
            <w:r w:rsidR="00C12F64">
              <w:rPr>
                <w:sz w:val="18"/>
                <w:szCs w:val="18"/>
              </w:rPr>
              <w:t>pathogenic mechanisms</w:t>
            </w:r>
            <w:r>
              <w:rPr>
                <w:sz w:val="18"/>
                <w:szCs w:val="18"/>
              </w:rPr>
              <w:t xml:space="preserve">, </w:t>
            </w:r>
            <w:r w:rsidR="00C12F64">
              <w:rPr>
                <w:sz w:val="18"/>
                <w:szCs w:val="18"/>
              </w:rPr>
              <w:t xml:space="preserve">the </w:t>
            </w:r>
            <w:r>
              <w:rPr>
                <w:sz w:val="18"/>
                <w:szCs w:val="18"/>
              </w:rPr>
              <w:t>patterns/severity of lung damage, and long</w:t>
            </w:r>
            <w:r w:rsidR="008750C9">
              <w:rPr>
                <w:sz w:val="18"/>
                <w:szCs w:val="18"/>
              </w:rPr>
              <w:t>-</w:t>
            </w:r>
            <w:r>
              <w:rPr>
                <w:sz w:val="18"/>
                <w:szCs w:val="18"/>
              </w:rPr>
              <w:t>term patient outcomes</w:t>
            </w:r>
            <w:r w:rsidR="00C12F64">
              <w:rPr>
                <w:sz w:val="18"/>
                <w:szCs w:val="18"/>
              </w:rPr>
              <w:t>.</w:t>
            </w:r>
          </w:p>
          <w:p w14:paraId="40825B00" w14:textId="77777777" w:rsidR="00590658" w:rsidRPr="00590658" w:rsidRDefault="00590658" w:rsidP="00590658">
            <w:pPr>
              <w:pStyle w:val="ListParagraph"/>
              <w:rPr>
                <w:sz w:val="18"/>
                <w:szCs w:val="18"/>
              </w:rPr>
            </w:pPr>
          </w:p>
          <w:p w14:paraId="139A0BF5" w14:textId="7F45A8CB" w:rsidR="00947F16" w:rsidRPr="00590658" w:rsidRDefault="00947F16" w:rsidP="00E16FC2">
            <w:pPr>
              <w:pStyle w:val="ListParagraph"/>
              <w:numPr>
                <w:ilvl w:val="0"/>
                <w:numId w:val="2"/>
              </w:numPr>
              <w:spacing w:line="240" w:lineRule="auto"/>
              <w:rPr>
                <w:sz w:val="18"/>
                <w:szCs w:val="18"/>
              </w:rPr>
            </w:pPr>
            <w:r w:rsidRPr="00590658">
              <w:rPr>
                <w:sz w:val="18"/>
                <w:szCs w:val="18"/>
              </w:rPr>
              <w:t>Operational research data, describing the cost, feasibility, sensitivity</w:t>
            </w:r>
            <w:r w:rsidR="00C12F64">
              <w:rPr>
                <w:sz w:val="18"/>
                <w:szCs w:val="18"/>
              </w:rPr>
              <w:t xml:space="preserve">, </w:t>
            </w:r>
            <w:r w:rsidRPr="00590658">
              <w:rPr>
                <w:sz w:val="18"/>
                <w:szCs w:val="18"/>
              </w:rPr>
              <w:t xml:space="preserve">specificity </w:t>
            </w:r>
            <w:r w:rsidR="00C12F64">
              <w:rPr>
                <w:sz w:val="18"/>
                <w:szCs w:val="18"/>
              </w:rPr>
              <w:t xml:space="preserve">and predictive values </w:t>
            </w:r>
            <w:r w:rsidRPr="00590658">
              <w:rPr>
                <w:sz w:val="18"/>
                <w:szCs w:val="18"/>
              </w:rPr>
              <w:t>of different approaches to PTLD screening.</w:t>
            </w:r>
          </w:p>
          <w:p w14:paraId="25F78785" w14:textId="77777777" w:rsidR="00947F16" w:rsidRPr="00947F16" w:rsidRDefault="00947F16" w:rsidP="00947F16">
            <w:pPr>
              <w:pStyle w:val="ListParagraph"/>
              <w:rPr>
                <w:sz w:val="18"/>
                <w:szCs w:val="18"/>
              </w:rPr>
            </w:pPr>
          </w:p>
          <w:p w14:paraId="17C97C84" w14:textId="0D8C3891" w:rsidR="00947F16" w:rsidRPr="00947F16" w:rsidRDefault="00947F16" w:rsidP="00E16FC2">
            <w:pPr>
              <w:pStyle w:val="ListParagraph"/>
              <w:numPr>
                <w:ilvl w:val="0"/>
                <w:numId w:val="2"/>
              </w:numPr>
              <w:spacing w:line="240" w:lineRule="auto"/>
              <w:rPr>
                <w:sz w:val="18"/>
                <w:szCs w:val="18"/>
              </w:rPr>
            </w:pPr>
            <w:r>
              <w:rPr>
                <w:sz w:val="18"/>
                <w:szCs w:val="18"/>
              </w:rPr>
              <w:t>Development and validation of dedicated PTLD symptom screening and quality of life scores.</w:t>
            </w:r>
          </w:p>
          <w:p w14:paraId="2C44E91B" w14:textId="77777777" w:rsidR="00947F16" w:rsidRPr="00947F16" w:rsidRDefault="00947F16" w:rsidP="00947F16">
            <w:pPr>
              <w:pStyle w:val="ListParagraph"/>
              <w:rPr>
                <w:sz w:val="18"/>
                <w:szCs w:val="18"/>
              </w:rPr>
            </w:pPr>
          </w:p>
          <w:p w14:paraId="3639506D" w14:textId="028D9A49" w:rsidR="00947F16" w:rsidRPr="00947F16" w:rsidRDefault="00947F16" w:rsidP="00E16FC2">
            <w:pPr>
              <w:pStyle w:val="ListParagraph"/>
              <w:numPr>
                <w:ilvl w:val="0"/>
                <w:numId w:val="2"/>
              </w:numPr>
              <w:spacing w:line="240" w:lineRule="auto"/>
              <w:rPr>
                <w:sz w:val="18"/>
                <w:szCs w:val="18"/>
              </w:rPr>
            </w:pPr>
            <w:r>
              <w:rPr>
                <w:sz w:val="18"/>
                <w:szCs w:val="18"/>
              </w:rPr>
              <w:t xml:space="preserve">Development of AI </w:t>
            </w:r>
            <w:r w:rsidR="00C12F64">
              <w:rPr>
                <w:sz w:val="18"/>
                <w:szCs w:val="18"/>
              </w:rPr>
              <w:t>algorithms</w:t>
            </w:r>
            <w:r>
              <w:rPr>
                <w:sz w:val="18"/>
                <w:szCs w:val="18"/>
              </w:rPr>
              <w:t xml:space="preserve"> for the </w:t>
            </w:r>
            <w:r w:rsidR="00C12F64">
              <w:rPr>
                <w:sz w:val="18"/>
                <w:szCs w:val="18"/>
              </w:rPr>
              <w:t xml:space="preserve">diagnosis of PTLD from </w:t>
            </w:r>
            <w:r>
              <w:rPr>
                <w:sz w:val="18"/>
                <w:szCs w:val="18"/>
              </w:rPr>
              <w:t xml:space="preserve">end-of-treatment </w:t>
            </w:r>
            <w:r w:rsidR="00C12F64">
              <w:rPr>
                <w:sz w:val="18"/>
                <w:szCs w:val="18"/>
              </w:rPr>
              <w:t>chest radiographs.</w:t>
            </w:r>
          </w:p>
        </w:tc>
      </w:tr>
      <w:tr w:rsidR="004712F4" w:rsidRPr="0079141C" w14:paraId="638AA928" w14:textId="77777777" w:rsidTr="005464AF">
        <w:trPr>
          <w:trHeight w:val="249"/>
        </w:trPr>
        <w:tc>
          <w:tcPr>
            <w:tcW w:w="1530" w:type="dxa"/>
          </w:tcPr>
          <w:p w14:paraId="5B3D6ED1" w14:textId="77777777" w:rsidR="004712F4" w:rsidRPr="0079141C" w:rsidRDefault="004712F4" w:rsidP="004F1B0B">
            <w:pPr>
              <w:spacing w:line="240" w:lineRule="auto"/>
              <w:rPr>
                <w:sz w:val="18"/>
                <w:szCs w:val="18"/>
              </w:rPr>
            </w:pPr>
            <w:r w:rsidRPr="0079141C">
              <w:rPr>
                <w:sz w:val="18"/>
                <w:szCs w:val="18"/>
              </w:rPr>
              <w:t>Towards care</w:t>
            </w:r>
          </w:p>
        </w:tc>
        <w:tc>
          <w:tcPr>
            <w:tcW w:w="8530" w:type="dxa"/>
          </w:tcPr>
          <w:p w14:paraId="06D1BD9A" w14:textId="3F2D8674" w:rsidR="004712F4" w:rsidRDefault="0086595A" w:rsidP="00E16FC2">
            <w:pPr>
              <w:pStyle w:val="ListParagraph"/>
              <w:numPr>
                <w:ilvl w:val="0"/>
                <w:numId w:val="2"/>
              </w:numPr>
              <w:spacing w:line="240" w:lineRule="auto"/>
              <w:rPr>
                <w:kern w:val="2"/>
                <w:sz w:val="18"/>
                <w:szCs w:val="18"/>
              </w:rPr>
            </w:pPr>
            <w:r>
              <w:rPr>
                <w:kern w:val="2"/>
                <w:sz w:val="18"/>
                <w:szCs w:val="18"/>
              </w:rPr>
              <w:t>Qualitative data describing p</w:t>
            </w:r>
            <w:r w:rsidR="00947F16" w:rsidRPr="00947F16">
              <w:rPr>
                <w:kern w:val="2"/>
                <w:sz w:val="18"/>
                <w:szCs w:val="18"/>
              </w:rPr>
              <w:t xml:space="preserve">atient perspectives on </w:t>
            </w:r>
            <w:r w:rsidR="00947F16">
              <w:rPr>
                <w:kern w:val="2"/>
                <w:sz w:val="18"/>
                <w:szCs w:val="18"/>
              </w:rPr>
              <w:t xml:space="preserve">the use, duration, and approach to </w:t>
            </w:r>
            <w:r w:rsidR="00947F16" w:rsidRPr="00947F16">
              <w:rPr>
                <w:kern w:val="2"/>
                <w:sz w:val="18"/>
                <w:szCs w:val="18"/>
              </w:rPr>
              <w:t>post-TB follow up and care</w:t>
            </w:r>
            <w:r w:rsidR="00C70B11">
              <w:rPr>
                <w:kern w:val="2"/>
                <w:sz w:val="18"/>
                <w:szCs w:val="18"/>
              </w:rPr>
              <w:t>, with a gendered perspective where appropriate</w:t>
            </w:r>
            <w:r w:rsidR="00C12F64">
              <w:rPr>
                <w:kern w:val="2"/>
                <w:sz w:val="18"/>
                <w:szCs w:val="18"/>
              </w:rPr>
              <w:t>.</w:t>
            </w:r>
          </w:p>
          <w:p w14:paraId="51E4D03D" w14:textId="77777777" w:rsidR="00947F16" w:rsidRPr="00947F16" w:rsidRDefault="00947F16" w:rsidP="00947F16">
            <w:pPr>
              <w:pStyle w:val="ListParagraph"/>
              <w:spacing w:line="240" w:lineRule="auto"/>
              <w:ind w:left="360"/>
              <w:rPr>
                <w:kern w:val="2"/>
                <w:sz w:val="18"/>
                <w:szCs w:val="18"/>
              </w:rPr>
            </w:pPr>
          </w:p>
          <w:p w14:paraId="756A2F13" w14:textId="30329963" w:rsidR="00947F16" w:rsidRDefault="00947F16" w:rsidP="00E16FC2">
            <w:pPr>
              <w:pStyle w:val="ListParagraph"/>
              <w:numPr>
                <w:ilvl w:val="0"/>
                <w:numId w:val="2"/>
              </w:numPr>
              <w:spacing w:line="240" w:lineRule="auto"/>
              <w:rPr>
                <w:kern w:val="2"/>
                <w:sz w:val="18"/>
                <w:szCs w:val="18"/>
              </w:rPr>
            </w:pPr>
            <w:r>
              <w:rPr>
                <w:kern w:val="2"/>
                <w:sz w:val="18"/>
                <w:szCs w:val="18"/>
              </w:rPr>
              <w:t xml:space="preserve">Robust data on the risk, timing, and outcomes of secondary infections </w:t>
            </w:r>
            <w:r w:rsidR="00C12F64">
              <w:rPr>
                <w:kern w:val="2"/>
                <w:sz w:val="18"/>
                <w:szCs w:val="18"/>
              </w:rPr>
              <w:t>with</w:t>
            </w:r>
            <w:r>
              <w:rPr>
                <w:kern w:val="2"/>
                <w:sz w:val="18"/>
                <w:szCs w:val="18"/>
              </w:rPr>
              <w:t xml:space="preserve"> bacteria, viruses, aspergillus, and NTM</w:t>
            </w:r>
            <w:r w:rsidR="008750C9">
              <w:rPr>
                <w:kern w:val="2"/>
                <w:sz w:val="18"/>
                <w:szCs w:val="18"/>
              </w:rPr>
              <w:t>, particularly in low- and middle-income countries</w:t>
            </w:r>
            <w:r w:rsidR="00C12F64">
              <w:rPr>
                <w:kern w:val="2"/>
                <w:sz w:val="18"/>
                <w:szCs w:val="18"/>
              </w:rPr>
              <w:t>.</w:t>
            </w:r>
          </w:p>
          <w:p w14:paraId="579D84F2" w14:textId="77777777" w:rsidR="00947F16" w:rsidRPr="00947F16" w:rsidRDefault="00947F16" w:rsidP="00947F16">
            <w:pPr>
              <w:pStyle w:val="ListParagraph"/>
              <w:rPr>
                <w:kern w:val="2"/>
                <w:sz w:val="18"/>
                <w:szCs w:val="18"/>
              </w:rPr>
            </w:pPr>
          </w:p>
          <w:p w14:paraId="2D84ABD1" w14:textId="392C58E0" w:rsidR="00C12F64" w:rsidRPr="00C12F64" w:rsidRDefault="00590658" w:rsidP="00E16FC2">
            <w:pPr>
              <w:pStyle w:val="ListParagraph"/>
              <w:numPr>
                <w:ilvl w:val="0"/>
                <w:numId w:val="2"/>
              </w:numPr>
              <w:spacing w:line="240" w:lineRule="auto"/>
              <w:rPr>
                <w:kern w:val="2"/>
                <w:sz w:val="18"/>
                <w:szCs w:val="18"/>
              </w:rPr>
            </w:pPr>
            <w:r>
              <w:rPr>
                <w:kern w:val="2"/>
                <w:sz w:val="18"/>
                <w:szCs w:val="18"/>
              </w:rPr>
              <w:t>Data on the i</w:t>
            </w:r>
            <w:r w:rsidR="00947F16">
              <w:rPr>
                <w:kern w:val="2"/>
                <w:sz w:val="18"/>
                <w:szCs w:val="18"/>
              </w:rPr>
              <w:t>mmunogenicity and clinical effectiveness of respiratory vaccines amongst TB survivors at TB treatment completion</w:t>
            </w:r>
            <w:r w:rsidR="00C12F64">
              <w:rPr>
                <w:kern w:val="2"/>
                <w:sz w:val="18"/>
                <w:szCs w:val="18"/>
              </w:rPr>
              <w:t>.</w:t>
            </w:r>
          </w:p>
          <w:p w14:paraId="76DA3DE0" w14:textId="77777777" w:rsidR="00C12F64" w:rsidRPr="00C12F64" w:rsidRDefault="00C12F64" w:rsidP="00C12F64">
            <w:pPr>
              <w:pStyle w:val="ListParagraph"/>
              <w:spacing w:line="240" w:lineRule="auto"/>
              <w:ind w:left="360"/>
              <w:rPr>
                <w:kern w:val="2"/>
                <w:sz w:val="18"/>
                <w:szCs w:val="18"/>
              </w:rPr>
            </w:pPr>
          </w:p>
          <w:p w14:paraId="19F4C757" w14:textId="1FA1B0D0" w:rsidR="00947F16" w:rsidRDefault="00947F16" w:rsidP="00E16FC2">
            <w:pPr>
              <w:pStyle w:val="ListParagraph"/>
              <w:numPr>
                <w:ilvl w:val="0"/>
                <w:numId w:val="2"/>
              </w:numPr>
              <w:spacing w:line="240" w:lineRule="auto"/>
              <w:rPr>
                <w:kern w:val="2"/>
                <w:sz w:val="18"/>
                <w:szCs w:val="18"/>
              </w:rPr>
            </w:pPr>
            <w:r>
              <w:rPr>
                <w:kern w:val="2"/>
                <w:sz w:val="18"/>
                <w:szCs w:val="18"/>
              </w:rPr>
              <w:t xml:space="preserve">Diagnostic accuracy studies for recurrent </w:t>
            </w:r>
            <w:r w:rsidR="00590658">
              <w:rPr>
                <w:kern w:val="2"/>
                <w:sz w:val="18"/>
                <w:szCs w:val="18"/>
              </w:rPr>
              <w:t xml:space="preserve">TB </w:t>
            </w:r>
            <w:r>
              <w:rPr>
                <w:kern w:val="2"/>
                <w:sz w:val="18"/>
                <w:szCs w:val="18"/>
              </w:rPr>
              <w:t xml:space="preserve">disease amongst TB survivors, to inform the need </w:t>
            </w:r>
            <w:r w:rsidR="00C12F64">
              <w:rPr>
                <w:kern w:val="2"/>
                <w:sz w:val="18"/>
                <w:szCs w:val="18"/>
              </w:rPr>
              <w:t xml:space="preserve">for </w:t>
            </w:r>
            <w:r>
              <w:rPr>
                <w:kern w:val="2"/>
                <w:sz w:val="18"/>
                <w:szCs w:val="18"/>
              </w:rPr>
              <w:t xml:space="preserve">dedicated guidelines for TB diagnosis in this group. </w:t>
            </w:r>
          </w:p>
          <w:p w14:paraId="5E90090E" w14:textId="77777777" w:rsidR="00947F16" w:rsidRPr="00947F16" w:rsidRDefault="00947F16" w:rsidP="00947F16">
            <w:pPr>
              <w:pStyle w:val="ListParagraph"/>
              <w:rPr>
                <w:kern w:val="2"/>
                <w:sz w:val="18"/>
                <w:szCs w:val="18"/>
              </w:rPr>
            </w:pPr>
          </w:p>
          <w:p w14:paraId="4EFC3299" w14:textId="73AC775C" w:rsidR="00947F16" w:rsidRDefault="00C12F64" w:rsidP="00E16FC2">
            <w:pPr>
              <w:pStyle w:val="ListParagraph"/>
              <w:numPr>
                <w:ilvl w:val="0"/>
                <w:numId w:val="2"/>
              </w:numPr>
              <w:spacing w:line="240" w:lineRule="auto"/>
              <w:rPr>
                <w:kern w:val="2"/>
                <w:sz w:val="18"/>
                <w:szCs w:val="18"/>
              </w:rPr>
            </w:pPr>
            <w:r>
              <w:rPr>
                <w:kern w:val="2"/>
                <w:sz w:val="18"/>
                <w:szCs w:val="18"/>
              </w:rPr>
              <w:t>Development of</w:t>
            </w:r>
            <w:r w:rsidR="00947F16">
              <w:rPr>
                <w:kern w:val="2"/>
                <w:sz w:val="18"/>
                <w:szCs w:val="18"/>
              </w:rPr>
              <w:t xml:space="preserve"> AI algorithms for the diagnosis of recurrent TB disease amongst TB survivors</w:t>
            </w:r>
            <w:r>
              <w:rPr>
                <w:kern w:val="2"/>
                <w:sz w:val="18"/>
                <w:szCs w:val="18"/>
              </w:rPr>
              <w:t>, using chest radiographs.</w:t>
            </w:r>
            <w:r w:rsidR="00947F16">
              <w:rPr>
                <w:kern w:val="2"/>
                <w:sz w:val="18"/>
                <w:szCs w:val="18"/>
              </w:rPr>
              <w:t xml:space="preserve"> </w:t>
            </w:r>
          </w:p>
          <w:p w14:paraId="3C2DF3D2" w14:textId="77777777" w:rsidR="00590658" w:rsidRPr="00590658" w:rsidRDefault="00590658" w:rsidP="00590658">
            <w:pPr>
              <w:pStyle w:val="ListParagraph"/>
              <w:rPr>
                <w:kern w:val="2"/>
                <w:sz w:val="18"/>
                <w:szCs w:val="18"/>
              </w:rPr>
            </w:pPr>
          </w:p>
          <w:p w14:paraId="72668F0C" w14:textId="448E2598" w:rsidR="00590658" w:rsidRPr="0079141C" w:rsidRDefault="00590658" w:rsidP="00E16FC2">
            <w:pPr>
              <w:pStyle w:val="ListParagraph"/>
              <w:numPr>
                <w:ilvl w:val="0"/>
                <w:numId w:val="2"/>
              </w:numPr>
              <w:spacing w:line="240" w:lineRule="auto"/>
              <w:rPr>
                <w:kern w:val="2"/>
                <w:sz w:val="18"/>
                <w:szCs w:val="18"/>
              </w:rPr>
            </w:pPr>
            <w:r>
              <w:rPr>
                <w:kern w:val="2"/>
                <w:sz w:val="18"/>
                <w:szCs w:val="18"/>
              </w:rPr>
              <w:t xml:space="preserve">Data on the long-term clinical impact, feasibility, timing, and cost-effectiveness of key interventions </w:t>
            </w:r>
            <w:r w:rsidR="00C12F64">
              <w:rPr>
                <w:kern w:val="2"/>
                <w:sz w:val="18"/>
                <w:szCs w:val="18"/>
              </w:rPr>
              <w:t>to mitigate post-TB morbidity (E.g. N</w:t>
            </w:r>
            <w:r>
              <w:rPr>
                <w:kern w:val="2"/>
                <w:sz w:val="18"/>
                <w:szCs w:val="18"/>
              </w:rPr>
              <w:t>utritional support, chest physiotherapy and pulmonary rehabilitation, and inhaled therapies</w:t>
            </w:r>
            <w:r w:rsidR="00C12F64">
              <w:rPr>
                <w:kern w:val="2"/>
                <w:sz w:val="18"/>
                <w:szCs w:val="18"/>
              </w:rPr>
              <w:t>)</w:t>
            </w:r>
          </w:p>
        </w:tc>
      </w:tr>
      <w:tr w:rsidR="004712F4" w:rsidRPr="0079141C" w14:paraId="1DECE84B" w14:textId="77777777" w:rsidTr="005464AF">
        <w:trPr>
          <w:trHeight w:val="513"/>
        </w:trPr>
        <w:tc>
          <w:tcPr>
            <w:tcW w:w="1530" w:type="dxa"/>
          </w:tcPr>
          <w:p w14:paraId="59884FA7" w14:textId="77777777" w:rsidR="004712F4" w:rsidRPr="0079141C" w:rsidRDefault="004712F4" w:rsidP="004F1B0B">
            <w:pPr>
              <w:spacing w:line="240" w:lineRule="auto"/>
              <w:rPr>
                <w:sz w:val="18"/>
                <w:szCs w:val="18"/>
              </w:rPr>
            </w:pPr>
            <w:r w:rsidRPr="0079141C">
              <w:rPr>
                <w:sz w:val="18"/>
                <w:szCs w:val="18"/>
              </w:rPr>
              <w:t>Health systems</w:t>
            </w:r>
          </w:p>
        </w:tc>
        <w:tc>
          <w:tcPr>
            <w:tcW w:w="8530" w:type="dxa"/>
          </w:tcPr>
          <w:p w14:paraId="5A9BD348" w14:textId="733A7066" w:rsidR="004712F4" w:rsidRPr="003F1569" w:rsidRDefault="00590658" w:rsidP="00E16FC2">
            <w:pPr>
              <w:pStyle w:val="ListParagraph"/>
              <w:numPr>
                <w:ilvl w:val="0"/>
                <w:numId w:val="2"/>
              </w:numPr>
              <w:spacing w:line="240" w:lineRule="auto"/>
              <w:rPr>
                <w:kern w:val="2"/>
                <w:sz w:val="18"/>
                <w:szCs w:val="18"/>
              </w:rPr>
            </w:pPr>
            <w:r>
              <w:rPr>
                <w:sz w:val="18"/>
                <w:szCs w:val="18"/>
              </w:rPr>
              <w:t xml:space="preserve">Stakeholder perspectives on the financing, governance, service delivery, and monitoring of </w:t>
            </w:r>
            <w:r w:rsidR="008750C9">
              <w:rPr>
                <w:sz w:val="18"/>
                <w:szCs w:val="18"/>
              </w:rPr>
              <w:t xml:space="preserve">approaches for </w:t>
            </w:r>
            <w:r w:rsidR="00C12F64">
              <w:rPr>
                <w:sz w:val="18"/>
                <w:szCs w:val="18"/>
              </w:rPr>
              <w:t>the diagnosis and management of PTLD.</w:t>
            </w:r>
          </w:p>
          <w:p w14:paraId="04128DBD" w14:textId="77777777" w:rsidR="003F1569" w:rsidRPr="00590658" w:rsidRDefault="003F1569" w:rsidP="003F1569">
            <w:pPr>
              <w:pStyle w:val="ListParagraph"/>
              <w:spacing w:line="240" w:lineRule="auto"/>
              <w:ind w:left="360"/>
              <w:rPr>
                <w:kern w:val="2"/>
                <w:sz w:val="18"/>
                <w:szCs w:val="18"/>
              </w:rPr>
            </w:pPr>
          </w:p>
          <w:p w14:paraId="33D217EF" w14:textId="5762C21B" w:rsidR="003F1569" w:rsidRPr="00C12F64" w:rsidRDefault="00D65CF0" w:rsidP="00E16FC2">
            <w:pPr>
              <w:pStyle w:val="ListParagraph"/>
              <w:numPr>
                <w:ilvl w:val="0"/>
                <w:numId w:val="2"/>
              </w:numPr>
              <w:spacing w:line="240" w:lineRule="auto"/>
              <w:rPr>
                <w:kern w:val="2"/>
                <w:sz w:val="18"/>
                <w:szCs w:val="18"/>
              </w:rPr>
            </w:pPr>
            <w:r>
              <w:rPr>
                <w:kern w:val="2"/>
                <w:sz w:val="18"/>
                <w:szCs w:val="18"/>
              </w:rPr>
              <w:lastRenderedPageBreak/>
              <w:t>Pilot studies of</w:t>
            </w:r>
            <w:r w:rsidR="00C12F64">
              <w:rPr>
                <w:kern w:val="2"/>
                <w:sz w:val="18"/>
                <w:szCs w:val="18"/>
              </w:rPr>
              <w:t xml:space="preserve"> </w:t>
            </w:r>
            <w:r w:rsidR="003F1569">
              <w:rPr>
                <w:kern w:val="2"/>
                <w:sz w:val="18"/>
                <w:szCs w:val="18"/>
              </w:rPr>
              <w:t>integrat</w:t>
            </w:r>
            <w:r w:rsidR="008750C9">
              <w:rPr>
                <w:kern w:val="2"/>
                <w:sz w:val="18"/>
                <w:szCs w:val="18"/>
              </w:rPr>
              <w:t>ed</w:t>
            </w:r>
            <w:r w:rsidR="003F1569">
              <w:rPr>
                <w:kern w:val="2"/>
                <w:sz w:val="18"/>
                <w:szCs w:val="18"/>
              </w:rPr>
              <w:t xml:space="preserve"> TB and respiratory care for PTLD, </w:t>
            </w:r>
            <w:r w:rsidR="00C12F64">
              <w:rPr>
                <w:kern w:val="2"/>
                <w:sz w:val="18"/>
                <w:szCs w:val="18"/>
              </w:rPr>
              <w:t xml:space="preserve">with </w:t>
            </w:r>
            <w:r>
              <w:rPr>
                <w:kern w:val="2"/>
                <w:sz w:val="18"/>
                <w:szCs w:val="18"/>
              </w:rPr>
              <w:t xml:space="preserve">robust process evaluation of </w:t>
            </w:r>
            <w:r w:rsidR="00C12F64">
              <w:rPr>
                <w:kern w:val="2"/>
                <w:sz w:val="18"/>
                <w:szCs w:val="18"/>
              </w:rPr>
              <w:t>how the</w:t>
            </w:r>
            <w:r w:rsidR="0086595A">
              <w:rPr>
                <w:kern w:val="2"/>
                <w:sz w:val="18"/>
                <w:szCs w:val="18"/>
              </w:rPr>
              <w:t>se</w:t>
            </w:r>
            <w:r w:rsidR="00C12F64">
              <w:rPr>
                <w:kern w:val="2"/>
                <w:sz w:val="18"/>
                <w:szCs w:val="18"/>
              </w:rPr>
              <w:t xml:space="preserve"> interventions work, for whom, and the </w:t>
            </w:r>
            <w:r w:rsidR="008750C9">
              <w:rPr>
                <w:kern w:val="2"/>
                <w:sz w:val="18"/>
                <w:szCs w:val="18"/>
              </w:rPr>
              <w:t xml:space="preserve">impact on </w:t>
            </w:r>
            <w:r w:rsidR="00C12F64">
              <w:rPr>
                <w:kern w:val="2"/>
                <w:sz w:val="18"/>
                <w:szCs w:val="18"/>
              </w:rPr>
              <w:t>broader TB and NCD care.</w:t>
            </w:r>
            <w:r w:rsidR="003F1569">
              <w:rPr>
                <w:kern w:val="2"/>
                <w:sz w:val="18"/>
                <w:szCs w:val="18"/>
              </w:rPr>
              <w:t xml:space="preserve">  </w:t>
            </w:r>
          </w:p>
        </w:tc>
      </w:tr>
    </w:tbl>
    <w:p w14:paraId="168E17DC" w14:textId="77777777" w:rsidR="00860931" w:rsidRPr="00B91C27" w:rsidRDefault="00860931" w:rsidP="00B91C27">
      <w:pPr>
        <w:spacing w:line="360" w:lineRule="auto"/>
      </w:pPr>
    </w:p>
    <w:p w14:paraId="64361DA0" w14:textId="77777777" w:rsidR="00860931" w:rsidRPr="00B91C27" w:rsidRDefault="00860931" w:rsidP="00B91C27">
      <w:pPr>
        <w:spacing w:line="360" w:lineRule="auto"/>
      </w:pPr>
    </w:p>
    <w:p w14:paraId="7736A05A" w14:textId="77777777" w:rsidR="00DD4ECA" w:rsidRDefault="00DD4ECA" w:rsidP="00DD4ECA">
      <w:pPr>
        <w:spacing w:line="360" w:lineRule="auto"/>
        <w:ind w:left="2208" w:hanging="2208"/>
        <w:rPr>
          <w:rFonts w:asciiTheme="minorHAnsi" w:hAnsiTheme="minorHAnsi" w:cstheme="minorHAnsi"/>
        </w:rPr>
      </w:pPr>
      <w:r w:rsidRPr="00B91C27">
        <w:rPr>
          <w:b/>
          <w:bCs/>
        </w:rPr>
        <w:t>Author contributions:</w:t>
      </w:r>
      <w:r w:rsidRPr="00B91C27">
        <w:t xml:space="preserve"> </w:t>
      </w:r>
      <w:r w:rsidRPr="00B91C27">
        <w:tab/>
      </w:r>
      <w:r w:rsidRPr="00B91C27">
        <w:rPr>
          <w:rFonts w:asciiTheme="minorHAnsi" w:hAnsiTheme="minorHAnsi" w:cstheme="minorHAnsi"/>
        </w:rPr>
        <w:t xml:space="preserve">JM </w:t>
      </w:r>
      <w:r w:rsidRPr="000648A4">
        <w:rPr>
          <w:rFonts w:asciiTheme="minorHAnsi" w:hAnsiTheme="minorHAnsi" w:cstheme="minorHAnsi"/>
        </w:rPr>
        <w:t>and AR conceptualized the review. All authors contributed to the first draft of the manuscript. JM and AR reviewed and finalised the manuscript. All authors reviewed and approved the final version of the manuscript.</w:t>
      </w:r>
    </w:p>
    <w:p w14:paraId="05B29077" w14:textId="77777777" w:rsidR="00DD4ECA" w:rsidRDefault="00DD4ECA" w:rsidP="00DD4ECA">
      <w:pPr>
        <w:spacing w:line="360" w:lineRule="auto"/>
        <w:ind w:left="2208" w:hanging="2208"/>
        <w:rPr>
          <w:rFonts w:asciiTheme="minorHAnsi" w:hAnsiTheme="minorHAnsi" w:cstheme="minorHAnsi"/>
        </w:rPr>
      </w:pPr>
    </w:p>
    <w:p w14:paraId="0B1B60A4" w14:textId="6E9A4024" w:rsidR="00860931" w:rsidRPr="002A79FB" w:rsidRDefault="00DD4ECA" w:rsidP="002849F0">
      <w:pPr>
        <w:spacing w:line="360" w:lineRule="auto"/>
        <w:ind w:left="2208" w:hanging="2208"/>
      </w:pPr>
      <w:r w:rsidRPr="00AC2049">
        <w:rPr>
          <w:rFonts w:asciiTheme="minorHAnsi" w:hAnsiTheme="minorHAnsi" w:cstheme="minorHAnsi"/>
          <w:b/>
          <w:bCs/>
        </w:rPr>
        <w:t>Conflicts of Interest:</w:t>
      </w:r>
      <w:r w:rsidRPr="00AC2049">
        <w:rPr>
          <w:rFonts w:asciiTheme="minorHAnsi" w:hAnsiTheme="minorHAnsi" w:cstheme="minorHAnsi"/>
          <w:b/>
          <w:bCs/>
        </w:rPr>
        <w:tab/>
      </w:r>
      <w:r w:rsidR="002849F0" w:rsidRPr="00E11BE7">
        <w:rPr>
          <w:rFonts w:asciiTheme="minorHAnsi" w:hAnsiTheme="minorHAnsi" w:cstheme="minorHAnsi"/>
        </w:rPr>
        <w:t>The authors declare no competing interests</w:t>
      </w:r>
    </w:p>
    <w:p w14:paraId="34571B11" w14:textId="77777777" w:rsidR="00860931" w:rsidRPr="002A79FB" w:rsidRDefault="00860931" w:rsidP="00B91C27">
      <w:pPr>
        <w:spacing w:line="360" w:lineRule="auto"/>
      </w:pPr>
    </w:p>
    <w:p w14:paraId="6BECBDA5" w14:textId="0A4F1D1F" w:rsidR="000222A6" w:rsidRDefault="000222A6">
      <w:pPr>
        <w:spacing w:after="160" w:line="259" w:lineRule="auto"/>
        <w:contextualSpacing w:val="0"/>
        <w:jc w:val="left"/>
        <w:textAlignment w:val="auto"/>
        <w:rPr>
          <w:rFonts w:asciiTheme="majorHAnsi" w:eastAsiaTheme="majorEastAsia" w:hAnsiTheme="majorHAnsi" w:cstheme="majorBidi"/>
          <w:color w:val="2F5496" w:themeColor="accent1" w:themeShade="BF"/>
          <w:u w:val="single"/>
        </w:rPr>
      </w:pPr>
    </w:p>
    <w:p w14:paraId="0782CB12" w14:textId="77777777" w:rsidR="00880044" w:rsidRDefault="00880044">
      <w:pPr>
        <w:spacing w:after="160" w:line="259" w:lineRule="auto"/>
        <w:contextualSpacing w:val="0"/>
        <w:jc w:val="left"/>
        <w:textAlignment w:val="auto"/>
        <w:rPr>
          <w:rFonts w:asciiTheme="majorHAnsi" w:eastAsiaTheme="majorEastAsia" w:hAnsiTheme="majorHAnsi" w:cstheme="majorBidi"/>
          <w:color w:val="2F5496" w:themeColor="accent1" w:themeShade="BF"/>
          <w:u w:val="single"/>
        </w:rPr>
      </w:pPr>
      <w:r>
        <w:br w:type="page"/>
      </w:r>
    </w:p>
    <w:p w14:paraId="1DE6A962" w14:textId="00E90C20" w:rsidR="007C41D0" w:rsidRPr="00B91C27" w:rsidRDefault="000222A6" w:rsidP="000222A6">
      <w:pPr>
        <w:pStyle w:val="Heading2"/>
      </w:pPr>
      <w:r>
        <w:lastRenderedPageBreak/>
        <w:t>References</w:t>
      </w:r>
    </w:p>
    <w:p w14:paraId="6C280B05" w14:textId="77777777" w:rsidR="001F21CB" w:rsidRDefault="001F21CB" w:rsidP="00B91C27">
      <w:pPr>
        <w:spacing w:line="360" w:lineRule="auto"/>
      </w:pPr>
    </w:p>
    <w:p w14:paraId="29F3B660" w14:textId="77777777" w:rsidR="001F21CB" w:rsidRDefault="001F21CB" w:rsidP="00B91C27">
      <w:pPr>
        <w:spacing w:line="360" w:lineRule="auto"/>
      </w:pPr>
    </w:p>
    <w:p w14:paraId="2D139F89" w14:textId="39D85B4B" w:rsidR="001F21CB" w:rsidRPr="001F21CB" w:rsidRDefault="001F21CB" w:rsidP="001F21CB">
      <w:pPr>
        <w:pStyle w:val="EndNoteBibliography"/>
      </w:pPr>
      <w:r w:rsidRPr="001F21CB">
        <w:t>1.</w:t>
      </w:r>
      <w:r w:rsidRPr="001F21CB">
        <w:tab/>
        <w:t>World Health Organisation. Global Tuberculosis Report 2023. Geneva, Switzerland: World Health Organisation; 2023.</w:t>
      </w:r>
    </w:p>
    <w:p w14:paraId="4C791470" w14:textId="77777777" w:rsidR="001F21CB" w:rsidRPr="001F21CB" w:rsidRDefault="001F21CB" w:rsidP="001F21CB">
      <w:pPr>
        <w:pStyle w:val="EndNoteBibliography"/>
      </w:pPr>
      <w:r w:rsidRPr="001F21CB">
        <w:t>2.</w:t>
      </w:r>
      <w:r w:rsidRPr="001F21CB">
        <w:tab/>
        <w:t>Alene KA, Wangdi K, Colquhoun S, Chani K, Islam T, Rahevar K, et al. Tuberculosis related disability: a systematic review and meta-analysis. BMC Med. 2021;19(1):203.</w:t>
      </w:r>
    </w:p>
    <w:p w14:paraId="36949167" w14:textId="77777777" w:rsidR="001F21CB" w:rsidRPr="001F21CB" w:rsidRDefault="001F21CB" w:rsidP="001F21CB">
      <w:pPr>
        <w:pStyle w:val="EndNoteBibliography"/>
      </w:pPr>
      <w:r w:rsidRPr="001F21CB">
        <w:t>3.</w:t>
      </w:r>
      <w:r w:rsidRPr="001F21CB">
        <w:tab/>
        <w:t>Nightingale R, Carlin F, Meghji J, McMullen K, Evans D, van der Zalm MM, et al. Post-TB health and wellbeing. Int J Tuberc Lung Dis. 2023;27(4):248-83.</w:t>
      </w:r>
    </w:p>
    <w:p w14:paraId="184E667C" w14:textId="77777777" w:rsidR="001F21CB" w:rsidRPr="001F21CB" w:rsidRDefault="001F21CB" w:rsidP="001F21CB">
      <w:pPr>
        <w:pStyle w:val="EndNoteBibliography"/>
      </w:pPr>
      <w:r w:rsidRPr="001F21CB">
        <w:t>4.</w:t>
      </w:r>
      <w:r w:rsidRPr="001F21CB">
        <w:tab/>
        <w:t>Singanayagam A, Singanayagam A, Elder DH, Chalmers JD. Is community-acquired pneumonia an independent risk factor for cardiovascular disease? Eur Respir J. 2012;39(1):187-96.</w:t>
      </w:r>
    </w:p>
    <w:p w14:paraId="6C7461F1" w14:textId="77777777" w:rsidR="001F21CB" w:rsidRPr="001F21CB" w:rsidRDefault="001F21CB" w:rsidP="001F21CB">
      <w:pPr>
        <w:pStyle w:val="EndNoteBibliography"/>
      </w:pPr>
      <w:r w:rsidRPr="001F21CB">
        <w:t>5.</w:t>
      </w:r>
      <w:r w:rsidRPr="001F21CB">
        <w:tab/>
        <w:t>Meghji J, Gregorius S, Madan J, Chitimbe F, Thomson R, Rylance J, et al. The long term effect of pulmonary tuberculosis on income and employment in a low income, urban setting. Thorax. 2020;76(4):387-95.</w:t>
      </w:r>
    </w:p>
    <w:p w14:paraId="0568E586" w14:textId="77777777" w:rsidR="001F21CB" w:rsidRPr="001F21CB" w:rsidRDefault="001F21CB" w:rsidP="001F21CB">
      <w:pPr>
        <w:pStyle w:val="EndNoteBibliography"/>
      </w:pPr>
      <w:r w:rsidRPr="001F21CB">
        <w:t>6.</w:t>
      </w:r>
      <w:r w:rsidRPr="001F21CB">
        <w:tab/>
        <w:t>Wademan DT, Mainga T, Gondwe M, Ayles H, Shanaube K, Mureithi L, et al. 'TB is a disease which hides in the body': Qualitative data on conceptualisations of tuberculosis recurrence among patients in Zambia and South Africa. Glob Public Health. 2022;17(8):1713-27.</w:t>
      </w:r>
    </w:p>
    <w:p w14:paraId="07CBD382" w14:textId="77777777" w:rsidR="001F21CB" w:rsidRPr="001F21CB" w:rsidRDefault="001F21CB" w:rsidP="001F21CB">
      <w:pPr>
        <w:pStyle w:val="EndNoteBibliography"/>
      </w:pPr>
      <w:r w:rsidRPr="001F21CB">
        <w:t>7.</w:t>
      </w:r>
      <w:r w:rsidRPr="001F21CB">
        <w:tab/>
        <w:t>Menzies NA, Quaife M, Allwood BW, Byrne AL, Coussens AK, Harries AD, et al. Lifetime burden of disease due to incident tuberculosis: a global reappraisal including post-tuberculosis sequelae. Lancet Glob Health. 2021;9(12):e1679-e87.</w:t>
      </w:r>
    </w:p>
    <w:p w14:paraId="4311D0D9" w14:textId="77777777" w:rsidR="001F21CB" w:rsidRPr="001F21CB" w:rsidRDefault="001F21CB" w:rsidP="001F21CB">
      <w:pPr>
        <w:pStyle w:val="EndNoteBibliography"/>
      </w:pPr>
      <w:r w:rsidRPr="001F21CB">
        <w:t>8.</w:t>
      </w:r>
      <w:r w:rsidRPr="001F21CB">
        <w:tab/>
        <w:t>Stop TB Partnership. The Paradigm Shift 2016-2020: GLobal Plan to End TB. Geneva, Switzerland: Stop TB Partnership; 2015.</w:t>
      </w:r>
    </w:p>
    <w:p w14:paraId="244C1200" w14:textId="77777777" w:rsidR="001F21CB" w:rsidRPr="001F21CB" w:rsidRDefault="001F21CB" w:rsidP="001F21CB">
      <w:pPr>
        <w:pStyle w:val="EndNoteBibliography"/>
      </w:pPr>
      <w:r w:rsidRPr="001F21CB">
        <w:t>9.</w:t>
      </w:r>
      <w:r w:rsidRPr="001F21CB">
        <w:tab/>
        <w:t>Allwood BW, van der Zalm MM, Amaral AFS, Byrne A, Datta S, Egere U, et al. Post-tuberculosis lung health: perspectives from the First International Symposium. Int J Tuberc Lung Dis. 2020;24(8):820-8.</w:t>
      </w:r>
    </w:p>
    <w:p w14:paraId="12F14305" w14:textId="77777777" w:rsidR="001F21CB" w:rsidRPr="001F21CB" w:rsidRDefault="001F21CB" w:rsidP="001F21CB">
      <w:pPr>
        <w:pStyle w:val="EndNoteBibliography"/>
      </w:pPr>
      <w:r w:rsidRPr="001F21CB">
        <w:t>10.</w:t>
      </w:r>
      <w:r w:rsidRPr="001F21CB">
        <w:tab/>
        <w:t>Meghji J, Mortimer K, Marks GB. Improving lung health in low-income and middle-income countries: from challenges to solutions. Lancet. 2020;397:928-40.</w:t>
      </w:r>
    </w:p>
    <w:p w14:paraId="6DD45A53" w14:textId="77777777" w:rsidR="001F21CB" w:rsidRPr="001F21CB" w:rsidRDefault="001F21CB" w:rsidP="001F21CB">
      <w:pPr>
        <w:pStyle w:val="EndNoteBibliography"/>
      </w:pPr>
      <w:r w:rsidRPr="001F21CB">
        <w:t>11.</w:t>
      </w:r>
      <w:r w:rsidRPr="001F21CB">
        <w:tab/>
        <w:t>Rachow A, Walker NF, Allwood B, van der Zalm MM, Byrne A, Meghji J. The challenge of post-tuberculosis lung disease. In: Garcia-Bastiero AL, Eyubonglu FO, Rangaka MX, editors. The Challenge of Tuberculosis in the 21st Century. Sheffield, UK: European Respiratory Society; 2023.</w:t>
      </w:r>
    </w:p>
    <w:p w14:paraId="352ED017" w14:textId="77777777" w:rsidR="001F21CB" w:rsidRPr="001F21CB" w:rsidRDefault="001F21CB" w:rsidP="001F21CB">
      <w:pPr>
        <w:pStyle w:val="EndNoteBibliography"/>
      </w:pPr>
      <w:r w:rsidRPr="001F21CB">
        <w:t>12.</w:t>
      </w:r>
      <w:r w:rsidRPr="001F21CB">
        <w:tab/>
        <w:t>Muñoz-Torrico M, Rendon A, Centis R, D'Ambrosio L, Fuentes Z, Torres-Duque C, et al. Is there a rationale for pulmonary rehabilitation following successful chemotherapy for tuberculosis? J Bras Pneumol. 2016;42(5):374-85.</w:t>
      </w:r>
    </w:p>
    <w:p w14:paraId="2556C2E8" w14:textId="77777777" w:rsidR="001F21CB" w:rsidRPr="001F21CB" w:rsidRDefault="001F21CB" w:rsidP="001F21CB">
      <w:pPr>
        <w:pStyle w:val="EndNoteBibliography"/>
      </w:pPr>
      <w:r w:rsidRPr="001F21CB">
        <w:t>13.</w:t>
      </w:r>
      <w:r w:rsidRPr="001F21CB">
        <w:tab/>
        <w:t>Maleche-Obimbo E, Odhiambo MA, Njeri L, Mburu M, Jaoko W, Were F, et al. Magnitude and factors associated with post-tuberculosis lung disease in low- and middle-income countries: A systematic review and meta-analysis. PLOS Glob Public Health. 2022;2(12):e0000805.</w:t>
      </w:r>
    </w:p>
    <w:p w14:paraId="6E0FDF11" w14:textId="77777777" w:rsidR="001F21CB" w:rsidRPr="001F21CB" w:rsidRDefault="001F21CB" w:rsidP="001F21CB">
      <w:pPr>
        <w:pStyle w:val="EndNoteBibliography"/>
      </w:pPr>
      <w:r w:rsidRPr="001F21CB">
        <w:t>14.</w:t>
      </w:r>
      <w:r w:rsidRPr="001F21CB">
        <w:tab/>
        <w:t>Taylor J, Bastos ML, Lachapelle-Chisholm S, Mayo NE, Johnston J, Menzies D. Residual respiratory disability after successful treatment of pulmonary tuberculosis: a systematic review and meta-analysis. EClinicalMedicine. 2023;59:101979.</w:t>
      </w:r>
    </w:p>
    <w:p w14:paraId="41185431" w14:textId="77777777" w:rsidR="001F21CB" w:rsidRPr="001F21CB" w:rsidRDefault="001F21CB" w:rsidP="001F21CB">
      <w:pPr>
        <w:pStyle w:val="EndNoteBibliography"/>
      </w:pPr>
      <w:r w:rsidRPr="001F21CB">
        <w:t>15.</w:t>
      </w:r>
      <w:r w:rsidRPr="001F21CB">
        <w:tab/>
        <w:t>Ivanova O, Hoffmann VS, Lange C, Hoelscher M, Rachow A. Post-tuberculosis lung impairment: systematic review and meta-analysis of spirometry data from 14 621 people. Eur Respir Rev. 2023;32(168).</w:t>
      </w:r>
    </w:p>
    <w:p w14:paraId="2000BC46" w14:textId="77777777" w:rsidR="001F21CB" w:rsidRPr="001F21CB" w:rsidRDefault="001F21CB" w:rsidP="001F21CB">
      <w:pPr>
        <w:pStyle w:val="EndNoteBibliography"/>
      </w:pPr>
      <w:r w:rsidRPr="001F21CB">
        <w:t>16.</w:t>
      </w:r>
      <w:r w:rsidRPr="001F21CB">
        <w:tab/>
        <w:t>Meghji J, Lesosky M, Joekes E, Banda P, Rylance J, Gordon SB, et al. Patient outcomes associated with post- tuberculosis lung damage in Malawi: a prospective cohort study. Thorax. 2020;75(3):269-78.</w:t>
      </w:r>
    </w:p>
    <w:p w14:paraId="6BB6761D" w14:textId="77777777" w:rsidR="001F21CB" w:rsidRPr="001F21CB" w:rsidRDefault="001F21CB" w:rsidP="001F21CB">
      <w:pPr>
        <w:pStyle w:val="EndNoteBibliography"/>
      </w:pPr>
      <w:r w:rsidRPr="001F21CB">
        <w:t>17.</w:t>
      </w:r>
      <w:r w:rsidRPr="001F21CB">
        <w:tab/>
        <w:t>Meghji J, Simpson H, Squire SB, Mortimer K. A Systematic Review of the Prevalence and Pattern of Imaging Defined Post-TB Lung Disease. PLoS One. 2016;11(8):e0161176.</w:t>
      </w:r>
    </w:p>
    <w:p w14:paraId="715F0E78" w14:textId="77777777" w:rsidR="001F21CB" w:rsidRPr="001F21CB" w:rsidRDefault="001F21CB" w:rsidP="001F21CB">
      <w:pPr>
        <w:pStyle w:val="EndNoteBibliography"/>
      </w:pPr>
      <w:r w:rsidRPr="001F21CB">
        <w:t>18.</w:t>
      </w:r>
      <w:r w:rsidRPr="001F21CB">
        <w:tab/>
        <w:t>Musafiri S, Dusabejambo V, Munganyinka BC, Manzi O, Kalisa L, Rutayisire PC. The aftermath of pulmonary tuberculosis: Predictors of severe pulmonary sequelae and quality of life of patients visiting a tertiary level of care in Rwanda, East Africa. Austin Journal of Pulmonary &amp; Respiratory Medicine. 2015;2(2):1027.</w:t>
      </w:r>
    </w:p>
    <w:p w14:paraId="42F31498" w14:textId="77777777" w:rsidR="001F21CB" w:rsidRPr="001F21CB" w:rsidRDefault="001F21CB" w:rsidP="001F21CB">
      <w:pPr>
        <w:pStyle w:val="EndNoteBibliography"/>
      </w:pPr>
      <w:r w:rsidRPr="001F21CB">
        <w:t>19.</w:t>
      </w:r>
      <w:r w:rsidRPr="001F21CB">
        <w:tab/>
        <w:t>Ravimohan S, Auld SC, Maenetje P, Ratsela N, Mlotshwa M, Ncube I, et al. Lung Injury on Antiretroviral Therapy in Adults With Human Immunodeficiency Virus/Tuberculosis. Clin Infect Dis. 2020;70(9):1845-54.</w:t>
      </w:r>
    </w:p>
    <w:p w14:paraId="436E5110" w14:textId="77777777" w:rsidR="001F21CB" w:rsidRPr="001F21CB" w:rsidRDefault="001F21CB" w:rsidP="001F21CB">
      <w:pPr>
        <w:pStyle w:val="EndNoteBibliography"/>
      </w:pPr>
      <w:r w:rsidRPr="001F21CB">
        <w:t>20.</w:t>
      </w:r>
      <w:r w:rsidRPr="001F21CB">
        <w:tab/>
        <w:t>Auld SC, Maenetje P, Ravimohan S, Weissman D, Ncube I, Mlotshwa M, et al. Declines in Lung Function After Antiretroviral Therapy Initiation in Adults With Human Immunodeficiency Virus and Tuberculosis: A Potential Manifestation of Respiratory Immune Reconstitution Inflammatory Syndrome. Clin Infect Dis. 2020;70(8):1750-3.</w:t>
      </w:r>
    </w:p>
    <w:p w14:paraId="1596B869" w14:textId="77777777" w:rsidR="001F21CB" w:rsidRPr="001F21CB" w:rsidRDefault="001F21CB" w:rsidP="001F21CB">
      <w:pPr>
        <w:pStyle w:val="EndNoteBibliography"/>
      </w:pPr>
      <w:r w:rsidRPr="001F21CB">
        <w:t>21.</w:t>
      </w:r>
      <w:r w:rsidRPr="001F21CB">
        <w:tab/>
        <w:t>Nightingale R, Chinoko B, Lesosky M, Rylance SJ, Mnesa B, Banda NPK, et al. Respiratory symptoms and lung function in patients treated for pulmonary tuberculosis in Malawi: A prospective cohort study. Thorax. 2022;77(11):1131-9.</w:t>
      </w:r>
    </w:p>
    <w:p w14:paraId="2838DDB5" w14:textId="77777777" w:rsidR="001F21CB" w:rsidRPr="001F21CB" w:rsidRDefault="001F21CB" w:rsidP="001F21CB">
      <w:pPr>
        <w:pStyle w:val="EndNoteBibliography"/>
      </w:pPr>
      <w:r w:rsidRPr="001F21CB">
        <w:t>22.</w:t>
      </w:r>
      <w:r w:rsidRPr="001F21CB">
        <w:tab/>
        <w:t>Romanowski K, Law MR, Karim ME, Campbell JR, Hossain MB, Gilbert M, et al. Healthcare utilization after respiratory tuberculosis: a controlled interrupted time series analysis. Clin Infect Dis. 2023;77(6):883-91.</w:t>
      </w:r>
    </w:p>
    <w:p w14:paraId="000BDB16" w14:textId="77777777" w:rsidR="001F21CB" w:rsidRPr="001F21CB" w:rsidRDefault="001F21CB" w:rsidP="001F21CB">
      <w:pPr>
        <w:pStyle w:val="EndNoteBibliography"/>
      </w:pPr>
      <w:r w:rsidRPr="001F21CB">
        <w:t>23.</w:t>
      </w:r>
      <w:r w:rsidRPr="001F21CB">
        <w:tab/>
        <w:t>Romanowski K, Baumann B, Basham CA, Ahmad Khan F, Fox GJ, Johnston JC. Long-term all-cause mortality in people treated for tuberculosis: a systematic review and meta-analysis. Lancet Infect Dis. 2019;19(10):1129-37.</w:t>
      </w:r>
    </w:p>
    <w:p w14:paraId="62A24A0F" w14:textId="77777777" w:rsidR="001F21CB" w:rsidRPr="001F21CB" w:rsidRDefault="001F21CB" w:rsidP="001F21CB">
      <w:pPr>
        <w:pStyle w:val="EndNoteBibliography"/>
      </w:pPr>
      <w:r w:rsidRPr="001F21CB">
        <w:t>24.</w:t>
      </w:r>
      <w:r w:rsidRPr="001F21CB">
        <w:tab/>
        <w:t>Ranzani OT, Rodrigues LC, Bombarda S, Minto CM, Waldman EA, Carvalho CRR. Long-term survival and cause-specific mortality of patients newly diagnosed with tuberculosis in São Paulo state, Brazil, 2010–15: a population-based, longitudinal study. Lancet Infect Dis. 2020;20(1):123-32.</w:t>
      </w:r>
    </w:p>
    <w:p w14:paraId="490EF04B" w14:textId="77777777" w:rsidR="001F21CB" w:rsidRPr="001F21CB" w:rsidRDefault="001F21CB" w:rsidP="001F21CB">
      <w:pPr>
        <w:pStyle w:val="EndNoteBibliography"/>
      </w:pPr>
      <w:r w:rsidRPr="001F21CB">
        <w:t>25.</w:t>
      </w:r>
      <w:r w:rsidRPr="001F21CB">
        <w:tab/>
        <w:t>Christensen AS, Roed C, Andersen PH, Andersen AB, Obel N. Long-term mortality in patients with pulmonary and extrapulmonary tuberculosis: a Danish nationwide cohort study. Clin Epidemiol. 2014;6:405-21.</w:t>
      </w:r>
    </w:p>
    <w:p w14:paraId="7CC2AA87" w14:textId="77777777" w:rsidR="001F21CB" w:rsidRPr="001F21CB" w:rsidRDefault="001F21CB" w:rsidP="001F21CB">
      <w:pPr>
        <w:pStyle w:val="EndNoteBibliography"/>
      </w:pPr>
      <w:r w:rsidRPr="001F21CB">
        <w:t>26.</w:t>
      </w:r>
      <w:r w:rsidRPr="001F21CB">
        <w:tab/>
        <w:t>Lee HR, Yoo JE, Choi H, Han K, Lim YH, Lee H, et al. Tuberculosis and the Risk of Ischemic Heart Disease: A Nationwide Cohort Study. Clin Infect Dis. 2023;76(9):1576-84.</w:t>
      </w:r>
    </w:p>
    <w:p w14:paraId="3186F661" w14:textId="77777777" w:rsidR="001F21CB" w:rsidRPr="001F21CB" w:rsidRDefault="001F21CB" w:rsidP="001F21CB">
      <w:pPr>
        <w:pStyle w:val="EndNoteBibliography"/>
      </w:pPr>
      <w:r w:rsidRPr="001F21CB">
        <w:lastRenderedPageBreak/>
        <w:t>27.</w:t>
      </w:r>
      <w:r w:rsidRPr="001F21CB">
        <w:tab/>
        <w:t>Auld SC, Barczak AK, Bishai W, Coussens AK, Dewi IMW, Mitini Nkhoma SC, et al. Pathogenesis of Post-Tuberculosis Lung Disease: Defining Knowledge Gaps and Research Priorities at the 2nd International Post-Tuberculosis Symposium. Am J Respir Crit Care Med. 2024.</w:t>
      </w:r>
    </w:p>
    <w:p w14:paraId="11225DCB" w14:textId="77777777" w:rsidR="001F21CB" w:rsidRPr="001F21CB" w:rsidRDefault="001F21CB" w:rsidP="001F21CB">
      <w:pPr>
        <w:pStyle w:val="EndNoteBibliography"/>
      </w:pPr>
      <w:r w:rsidRPr="001F21CB">
        <w:t>28.</w:t>
      </w:r>
      <w:r w:rsidRPr="001F21CB">
        <w:tab/>
        <w:t>Martinez FD, Drazen JM. Early-Life Origins of Chronic Obstructive Pulmonary Disease. New England Journal of Medicine. 2016;375(9):871-8.</w:t>
      </w:r>
    </w:p>
    <w:p w14:paraId="292FB5A6" w14:textId="77777777" w:rsidR="001F21CB" w:rsidRPr="001F21CB" w:rsidRDefault="001F21CB" w:rsidP="001F21CB">
      <w:pPr>
        <w:pStyle w:val="EndNoteBibliography"/>
      </w:pPr>
      <w:r w:rsidRPr="001F21CB">
        <w:t>29.</w:t>
      </w:r>
      <w:r w:rsidRPr="001F21CB">
        <w:tab/>
        <w:t>Bhargava A, Bhargava M, Meher A, Benedetti A, Velayutham B, Sai Teja G, et al. Nutritional supplementation to prevent tuberculosis incidence in household contacts of patients with pulmonary tuberculosis in India (RATIONS): a field-based, open-label, cluster-randomised, controlled trial. Lancet. 2023;402(10402):627-40.</w:t>
      </w:r>
    </w:p>
    <w:p w14:paraId="5A23E2E7" w14:textId="77777777" w:rsidR="001F21CB" w:rsidRPr="001F21CB" w:rsidRDefault="001F21CB" w:rsidP="001F21CB">
      <w:pPr>
        <w:pStyle w:val="EndNoteBibliography"/>
      </w:pPr>
      <w:r w:rsidRPr="001F21CB">
        <w:t>30.</w:t>
      </w:r>
      <w:r w:rsidRPr="001F21CB">
        <w:tab/>
        <w:t>Virenfeldt J, Rudolf F, Camara C, Furtado A, Gomes V, Aaby P, et al. Treatment delay affects clinical severity of tuberculosis: a longitudinal cohort study. BMJ Open. 2014;4(6):e004818.</w:t>
      </w:r>
    </w:p>
    <w:p w14:paraId="31215414" w14:textId="77777777" w:rsidR="001F21CB" w:rsidRPr="001F21CB" w:rsidRDefault="001F21CB" w:rsidP="001F21CB">
      <w:pPr>
        <w:pStyle w:val="EndNoteBibliography"/>
      </w:pPr>
      <w:r w:rsidRPr="001F21CB">
        <w:t>31.</w:t>
      </w:r>
      <w:r w:rsidRPr="001F21CB">
        <w:tab/>
        <w:t>Getnet F, Demissie M, Worku A, Gobena T, Tschopp R, Girmachew M, et al. Delay in diagnosis of pulmonary tuberculosis increases the risk of pulmonary cavitation in pastoralist setting of Ethiopia. BMC Pulm Med. 2019;19(1):201.</w:t>
      </w:r>
    </w:p>
    <w:p w14:paraId="6303DE48" w14:textId="77777777" w:rsidR="001F21CB" w:rsidRPr="001F21CB" w:rsidRDefault="001F21CB" w:rsidP="001F21CB">
      <w:pPr>
        <w:pStyle w:val="EndNoteBibliography"/>
      </w:pPr>
      <w:r w:rsidRPr="001F21CB">
        <w:t>32.</w:t>
      </w:r>
      <w:r w:rsidRPr="001F21CB">
        <w:tab/>
        <w:t>Snider GL, Doctor L, Demas TA, Shaw AR. Obstructive airway disease in patients with treated pulmonary tuberculosis. Am Rev Respir Dis. 1971;103(5):625-40.</w:t>
      </w:r>
    </w:p>
    <w:p w14:paraId="07438D25" w14:textId="77777777" w:rsidR="001F21CB" w:rsidRPr="001F21CB" w:rsidRDefault="001F21CB" w:rsidP="001F21CB">
      <w:pPr>
        <w:pStyle w:val="EndNoteBibliography"/>
      </w:pPr>
      <w:r w:rsidRPr="001F21CB">
        <w:t>33.</w:t>
      </w:r>
      <w:r w:rsidRPr="001F21CB">
        <w:tab/>
        <w:t>Plit ML, Anderson R, Van Rensburg CE, Page-Shipp L, Blott JA, Fresen JL, et al. Influence of antimicrobial chemotherapy on spirometric parameters and pro-inflammatory indices in severe pulmonary tuberculosis. Eur Respir J. 1998;12(2):351-6.</w:t>
      </w:r>
    </w:p>
    <w:p w14:paraId="69C5DF75" w14:textId="77777777" w:rsidR="001F21CB" w:rsidRPr="001F21CB" w:rsidRDefault="001F21CB" w:rsidP="001F21CB">
      <w:pPr>
        <w:pStyle w:val="EndNoteBibliography"/>
      </w:pPr>
      <w:r w:rsidRPr="001F21CB">
        <w:t>34.</w:t>
      </w:r>
      <w:r w:rsidRPr="001F21CB">
        <w:tab/>
        <w:t>Churchyard GJ, Fielding K, Roux S, Corbett EL, Chaisson RE, De Cock KM, et al. Twelve-monthly versus six-monthly radiological screening for active case-finding of tuberculosis: a randomised controlled trial. Thorax. 2011;66(2):134-9.</w:t>
      </w:r>
    </w:p>
    <w:p w14:paraId="1A4D6854" w14:textId="77777777" w:rsidR="001F21CB" w:rsidRPr="001F21CB" w:rsidRDefault="001F21CB" w:rsidP="001F21CB">
      <w:pPr>
        <w:pStyle w:val="EndNoteBibliography"/>
      </w:pPr>
      <w:r w:rsidRPr="001F21CB">
        <w:t>35.</w:t>
      </w:r>
      <w:r w:rsidRPr="001F21CB">
        <w:tab/>
        <w:t>Burke RM, Nliwasa M, Feasey HRA, Chaisson LH, Golub JE, Naufal F, et al. Community-based active case-finding interventions for tuberculosis: a systematic review. Lancet Public Health. 2021;6(5):e283-e99.</w:t>
      </w:r>
    </w:p>
    <w:p w14:paraId="2718BEE1" w14:textId="77777777" w:rsidR="001F21CB" w:rsidRPr="001F21CB" w:rsidRDefault="001F21CB" w:rsidP="001F21CB">
      <w:pPr>
        <w:pStyle w:val="EndNoteBibliography"/>
      </w:pPr>
      <w:r w:rsidRPr="001F21CB">
        <w:t>36.</w:t>
      </w:r>
      <w:r w:rsidRPr="001F21CB">
        <w:tab/>
        <w:t>Ayles H, Muyoyeta M, Du Toit E, Schaap A, Floyd S, Simwinga M, et al. Effect of household and community interventions on the burden of tuberculosis in southern Africa: the ZAMSTAR community-randomised trial. Lancet. 2013;382(9899):1183-94.</w:t>
      </w:r>
    </w:p>
    <w:p w14:paraId="54AB18E7" w14:textId="77777777" w:rsidR="001F21CB" w:rsidRPr="001F21CB" w:rsidRDefault="001F21CB" w:rsidP="001F21CB">
      <w:pPr>
        <w:pStyle w:val="EndNoteBibliography"/>
      </w:pPr>
      <w:r w:rsidRPr="001F21CB">
        <w:t>37.</w:t>
      </w:r>
      <w:r w:rsidRPr="001F21CB">
        <w:tab/>
        <w:t>Marks GB, Nguyen NV, Nguyen PTB, Nguyen TA, Nguyen HB, Tran KH, et al. Community-wide Screening for Tuberculosis in a High-Prevalence Setting. N Engl J Med. 2019;381(14):1347-57.</w:t>
      </w:r>
    </w:p>
    <w:p w14:paraId="51E018CE" w14:textId="77777777" w:rsidR="001F21CB" w:rsidRPr="001F21CB" w:rsidRDefault="001F21CB" w:rsidP="001F21CB">
      <w:pPr>
        <w:pStyle w:val="EndNoteBibliography"/>
      </w:pPr>
      <w:r w:rsidRPr="001F21CB">
        <w:t>38.</w:t>
      </w:r>
      <w:r w:rsidRPr="001F21CB">
        <w:tab/>
        <w:t>Kendall EA, Shrestha S, Dowdy DW. The Epidemiological Importance of Subclinical Tuberculosis. A Critical Reappraisal. Am J Respir Crit Care Med. 2021;203(2):168-74.</w:t>
      </w:r>
    </w:p>
    <w:p w14:paraId="10B3BDB6" w14:textId="77777777" w:rsidR="001F21CB" w:rsidRPr="001F21CB" w:rsidRDefault="001F21CB" w:rsidP="001F21CB">
      <w:pPr>
        <w:pStyle w:val="EndNoteBibliography"/>
      </w:pPr>
      <w:r w:rsidRPr="001F21CB">
        <w:t>39.</w:t>
      </w:r>
      <w:r w:rsidRPr="001F21CB">
        <w:tab/>
        <w:t>Richards AS, Sossen B, Emery JC, Horton KC, Heinsohn T, Frascella B, et al. Quantifying progression and regression across the spectrum of pulmonary tuberculosis: a data synthesis study. Lancet Glob Health. 2023;11(5):e684-e92.</w:t>
      </w:r>
    </w:p>
    <w:p w14:paraId="1D6D512B" w14:textId="77777777" w:rsidR="001F21CB" w:rsidRPr="001F21CB" w:rsidRDefault="001F21CB" w:rsidP="001F21CB">
      <w:pPr>
        <w:pStyle w:val="EndNoteBibliography"/>
      </w:pPr>
      <w:r w:rsidRPr="001F21CB">
        <w:t>40.</w:t>
      </w:r>
      <w:r w:rsidRPr="001F21CB">
        <w:tab/>
        <w:t>Stuck L, Klinkenberg E, Abdelgadir Ali N, Basheir Abukaraig EA, Adusi-Poku Y, Alebachew Wagaw Z, et al. Prevalence of subclinical pulmonary tuberculosis in adults in community settings: an individual participant data meta-analysis. Lancet Infect Dis. 2024.</w:t>
      </w:r>
    </w:p>
    <w:p w14:paraId="0832CE9A" w14:textId="77777777" w:rsidR="001F21CB" w:rsidRPr="001F21CB" w:rsidRDefault="001F21CB" w:rsidP="001F21CB">
      <w:pPr>
        <w:pStyle w:val="EndNoteBibliography"/>
      </w:pPr>
      <w:r w:rsidRPr="001F21CB">
        <w:t>41.</w:t>
      </w:r>
      <w:r w:rsidRPr="001F21CB">
        <w:tab/>
        <w:t>Lau A, Lin C, Barrie J, Winter C, Armstrong G, Egedahl ML, et al. The Radiographic and Mycobacteriologic Correlates of Subclinical Pulmonary TB in Canada: A Retrospective Cohort Study. Chest. 2022;162(2):309-20.</w:t>
      </w:r>
    </w:p>
    <w:p w14:paraId="7941B8CA" w14:textId="77777777" w:rsidR="001F21CB" w:rsidRPr="001F21CB" w:rsidRDefault="001F21CB" w:rsidP="001F21CB">
      <w:pPr>
        <w:pStyle w:val="EndNoteBibliography"/>
      </w:pPr>
      <w:r w:rsidRPr="001F21CB">
        <w:t>42.</w:t>
      </w:r>
      <w:r w:rsidRPr="001F21CB">
        <w:tab/>
        <w:t>Dartois VA, Rubin EJ. Anti-tuberculosis treatment strategies and drug development: challenges and priorities. Nat Rev Microbiol. 2022;20(11):685-701.</w:t>
      </w:r>
    </w:p>
    <w:p w14:paraId="7F4E5F3A" w14:textId="77777777" w:rsidR="001F21CB" w:rsidRPr="001F21CB" w:rsidRDefault="001F21CB" w:rsidP="001F21CB">
      <w:pPr>
        <w:pStyle w:val="EndNoteBibliography"/>
      </w:pPr>
      <w:r w:rsidRPr="001F21CB">
        <w:t>43.</w:t>
      </w:r>
      <w:r w:rsidRPr="001F21CB">
        <w:tab/>
        <w:t>Kurbatova EV, Cegielski JP, Lienhardt C, Akksilp R, Bayona J, Becerra MC, et al. Sputum culture conversion as a prognostic marker for end-of-treatment outcome in patients with multidrug-resistant tuberculosis: a secondary analysis of data from two observational cohort studies. Lancet Respir Med. 2015;3(3):201-9.</w:t>
      </w:r>
    </w:p>
    <w:p w14:paraId="4929809D" w14:textId="77777777" w:rsidR="001F21CB" w:rsidRPr="001F21CB" w:rsidRDefault="001F21CB" w:rsidP="001F21CB">
      <w:pPr>
        <w:pStyle w:val="EndNoteBibliography"/>
      </w:pPr>
      <w:r w:rsidRPr="001F21CB">
        <w:t>44.</w:t>
      </w:r>
      <w:r w:rsidRPr="001F21CB">
        <w:tab/>
        <w:t>Horne DJ, Royce SE, Gooze L, Narita M, Hopewell PC, Nahid P, et al. Sputum monitoring during tuberculosis treatment for predicting outcome: systematic review and meta-analysis. Lancet Infect Dis. 2010;10(6):387-94.</w:t>
      </w:r>
    </w:p>
    <w:p w14:paraId="625335C3" w14:textId="77777777" w:rsidR="001F21CB" w:rsidRPr="001F21CB" w:rsidRDefault="001F21CB" w:rsidP="001F21CB">
      <w:pPr>
        <w:pStyle w:val="EndNoteBibliography"/>
      </w:pPr>
      <w:r w:rsidRPr="001F21CB">
        <w:t>45.</w:t>
      </w:r>
      <w:r w:rsidRPr="001F21CB">
        <w:tab/>
        <w:t>Diacon AH, Dawson R, von Groote-Bidlingmaier F, Symons G, Venter A, Donald PR, et al. 14-day bactericidal activity of PA-824, bedaquiline, pyrazinamide, and moxifloxacin combinations: a randomised trial. Lancet. 2012;380(9846):986-93.</w:t>
      </w:r>
    </w:p>
    <w:p w14:paraId="32A0D252" w14:textId="77777777" w:rsidR="001F21CB" w:rsidRPr="001F21CB" w:rsidRDefault="001F21CB" w:rsidP="001F21CB">
      <w:pPr>
        <w:pStyle w:val="EndNoteBibliography"/>
      </w:pPr>
      <w:r w:rsidRPr="001F21CB">
        <w:t>46.</w:t>
      </w:r>
      <w:r w:rsidRPr="001F21CB">
        <w:tab/>
        <w:t>Paton NI, Cousins C, Suresh C, Burhan E, Chew KL, Dalay VB, et al. Treatment Strategy for Rifampin-Susceptible Tuberculosis. N Engl J Med. 2023;388(10):873-87.</w:t>
      </w:r>
    </w:p>
    <w:p w14:paraId="48DCCB4B" w14:textId="77777777" w:rsidR="001F21CB" w:rsidRPr="001F21CB" w:rsidRDefault="001F21CB" w:rsidP="001F21CB">
      <w:pPr>
        <w:pStyle w:val="EndNoteBibliography"/>
      </w:pPr>
      <w:r w:rsidRPr="001F21CB">
        <w:t>47.</w:t>
      </w:r>
      <w:r w:rsidRPr="001F21CB">
        <w:tab/>
        <w:t>Laohapojanart N, Ratanajamit C, Kawkitinarong K, Srichana T. Efficacy and safety of combined isoniazid-rifampicin-pyrazinamide-levofloxacin dry powder inhaler in treatment of pulmonary tuberculosis: A randomized controlled trial. Pulm Pharmacol Ther. 2021;70:102056.</w:t>
      </w:r>
    </w:p>
    <w:p w14:paraId="7774DB2C" w14:textId="77777777" w:rsidR="001F21CB" w:rsidRPr="001F21CB" w:rsidRDefault="001F21CB" w:rsidP="001F21CB">
      <w:pPr>
        <w:pStyle w:val="EndNoteBibliography"/>
      </w:pPr>
      <w:r w:rsidRPr="001F21CB">
        <w:t>48.</w:t>
      </w:r>
      <w:r w:rsidRPr="001F21CB">
        <w:tab/>
        <w:t>Mehta K, Spaink HP, Ottenhoff THM, van der Graaf PH, van Hasselt JGC. Host-directed therapies for tuberculosis: quantitative systems pharmacology approaches. Trends Pharmacol Sci. 2022;43(4):293-304.</w:t>
      </w:r>
    </w:p>
    <w:p w14:paraId="509E3DD6" w14:textId="77777777" w:rsidR="001F21CB" w:rsidRPr="001F21CB" w:rsidRDefault="001F21CB" w:rsidP="001F21CB">
      <w:pPr>
        <w:pStyle w:val="EndNoteBibliography"/>
      </w:pPr>
      <w:r w:rsidRPr="001F21CB">
        <w:t>49.</w:t>
      </w:r>
      <w:r w:rsidRPr="001F21CB">
        <w:tab/>
        <w:t>Ayodele S, Kumar P, van Eyk A, Choonara YE. Advances in immunomodulatory strategies for host-directed therapies in combating tuberculosis. Biomed Pharmacother. 2023;162:114588.</w:t>
      </w:r>
    </w:p>
    <w:p w14:paraId="4DF51527" w14:textId="77777777" w:rsidR="001F21CB" w:rsidRPr="001F21CB" w:rsidRDefault="001F21CB" w:rsidP="001F21CB">
      <w:pPr>
        <w:pStyle w:val="EndNoteBibliography"/>
      </w:pPr>
      <w:r w:rsidRPr="001F21CB">
        <w:t>50.</w:t>
      </w:r>
      <w:r w:rsidRPr="001F21CB">
        <w:tab/>
        <w:t>Smego RA, Ahmed N. A systematic review of the adjunctive use of systemic corticosteroids for pulmonary tuberculosis. Int J Tuberc Lung Dis. 2003;7(3):208-13.</w:t>
      </w:r>
    </w:p>
    <w:p w14:paraId="75B87DE2" w14:textId="77777777" w:rsidR="001F21CB" w:rsidRPr="001F21CB" w:rsidRDefault="001F21CB" w:rsidP="001F21CB">
      <w:pPr>
        <w:pStyle w:val="EndNoteBibliography"/>
      </w:pPr>
      <w:r w:rsidRPr="001F21CB">
        <w:t>51.</w:t>
      </w:r>
      <w:r w:rsidRPr="001F21CB">
        <w:tab/>
        <w:t>Critchley JA, Orton LC, Pearson F. Adjunctive steroid therapy for managing pulmonary tuberculosis. Cochrane Database Syst Rev. 2014;2014(11):Cd011370.</w:t>
      </w:r>
    </w:p>
    <w:p w14:paraId="54AF3316" w14:textId="77777777" w:rsidR="001F21CB" w:rsidRPr="001F21CB" w:rsidRDefault="001F21CB" w:rsidP="001F21CB">
      <w:pPr>
        <w:pStyle w:val="EndNoteBibliography"/>
      </w:pPr>
      <w:r w:rsidRPr="001F21CB">
        <w:t>52.</w:t>
      </w:r>
      <w:r w:rsidRPr="001F21CB">
        <w:tab/>
        <w:t>Meintjes G, Stek C, Blumenthal L, Thienemann F, Schutz C, Buyze J, et al. Prednisone for the Prevention of Paradoxical Tuberculosis-Associated IRIS. N Engl J Med. 2018;379(20):1915-25.</w:t>
      </w:r>
    </w:p>
    <w:p w14:paraId="23D95D09" w14:textId="77777777" w:rsidR="001F21CB" w:rsidRPr="001F21CB" w:rsidRDefault="001F21CB" w:rsidP="001F21CB">
      <w:pPr>
        <w:pStyle w:val="EndNoteBibliography"/>
      </w:pPr>
      <w:r w:rsidRPr="001F21CB">
        <w:t>53.</w:t>
      </w:r>
      <w:r w:rsidRPr="001F21CB">
        <w:tab/>
        <w:t>Wallis RS, Ginindza S, Beattie T, Arjun N, Likoti M, Edward VA, et al. Adjunctive host-directed therapies for pulmonary tuberculosis: a prospective, open-label, phase 2, randomised controlled trial. Lancet Respir Med. 2021;9(8):897-908.</w:t>
      </w:r>
    </w:p>
    <w:p w14:paraId="1000596C" w14:textId="77777777" w:rsidR="001F21CB" w:rsidRPr="001F21CB" w:rsidRDefault="001F21CB" w:rsidP="001F21CB">
      <w:pPr>
        <w:pStyle w:val="EndNoteBibliography"/>
      </w:pPr>
      <w:r w:rsidRPr="001F21CB">
        <w:t>54.</w:t>
      </w:r>
      <w:r w:rsidRPr="001F21CB">
        <w:tab/>
        <w:t>Dutta NK, Bruiners N, Pinn ML, Zimmerman MD, Prideaux B, Dartois V, et al. Statin adjunctive therapy shortens the duration of TB treatment in mice. J Antimicrob Chemother. 2016;71(6):1570-7.</w:t>
      </w:r>
    </w:p>
    <w:p w14:paraId="24E43C9E" w14:textId="77777777" w:rsidR="001F21CB" w:rsidRPr="001F21CB" w:rsidRDefault="001F21CB" w:rsidP="001F21CB">
      <w:pPr>
        <w:pStyle w:val="EndNoteBibliography"/>
      </w:pPr>
      <w:r w:rsidRPr="001F21CB">
        <w:lastRenderedPageBreak/>
        <w:t>55.</w:t>
      </w:r>
      <w:r w:rsidRPr="001F21CB">
        <w:tab/>
        <w:t>Dutta NK, Bruiners N, Zimmerman MD, Tan S, Dartois V, Gennaro ML, et al. Adjunctive Host-Directed Therapy With Statins Improves Tuberculosis-Related Outcomes in Mice. J Infect Dis. 2020;221(7):1079-87.</w:t>
      </w:r>
    </w:p>
    <w:p w14:paraId="20FBD042" w14:textId="77777777" w:rsidR="001F21CB" w:rsidRPr="001F21CB" w:rsidRDefault="001F21CB" w:rsidP="001F21CB">
      <w:pPr>
        <w:pStyle w:val="EndNoteBibliography"/>
      </w:pPr>
      <w:r w:rsidRPr="001F21CB">
        <w:t>56.</w:t>
      </w:r>
      <w:r w:rsidRPr="001F21CB">
        <w:tab/>
        <w:t>Liao KM, Lee CS, Wu YC, Shu CC, Ho CH. Association between statin use and tuberculosis risk in patients with bronchiectasis: a retrospective population-based cohort study in Taiwan. BMJ Open Respir Res. 2024;11(1).</w:t>
      </w:r>
    </w:p>
    <w:p w14:paraId="7DF28B7E" w14:textId="77777777" w:rsidR="001F21CB" w:rsidRPr="001F21CB" w:rsidRDefault="001F21CB" w:rsidP="001F21CB">
      <w:pPr>
        <w:pStyle w:val="EndNoteBibliography"/>
      </w:pPr>
      <w:r w:rsidRPr="001F21CB">
        <w:t>57.</w:t>
      </w:r>
      <w:r w:rsidRPr="001F21CB">
        <w:tab/>
        <w:t>Cross GB, Sari IP, Kityo C, Lu Q, Pokharkar Y, Moorakonda RB, et al. Rosuvastatin adjunctive therapy for rifampicin-susceptible pulmonary tuberculosis: a phase 2b, randomised, open-label, multicentre trial. Lancet Infect Dis. 2023;23(7):847-55.</w:t>
      </w:r>
    </w:p>
    <w:p w14:paraId="6F351FF4" w14:textId="77777777" w:rsidR="001F21CB" w:rsidRPr="001F21CB" w:rsidRDefault="001F21CB" w:rsidP="001F21CB">
      <w:pPr>
        <w:pStyle w:val="EndNoteBibliography"/>
      </w:pPr>
      <w:r w:rsidRPr="001F21CB">
        <w:t>58.</w:t>
      </w:r>
      <w:r w:rsidRPr="001F21CB">
        <w:tab/>
        <w:t>Adewole OO, Omotoso BA, Ogunsina M, Aminu A, Odeyemi AO, Awopeju OF, et al. Atorvastatin accelerates Mycobacterium tuberculosis clearance in pulmonary TB: a randomised phase IIA trial. Int J Tuberc Lung Dis. 2023;27(3):226-8.</w:t>
      </w:r>
    </w:p>
    <w:p w14:paraId="0121177A" w14:textId="77777777" w:rsidR="001F21CB" w:rsidRPr="001F21CB" w:rsidRDefault="001F21CB" w:rsidP="001F21CB">
      <w:pPr>
        <w:pStyle w:val="EndNoteBibliography"/>
      </w:pPr>
      <w:r w:rsidRPr="001F21CB">
        <w:t>59.</w:t>
      </w:r>
      <w:r w:rsidRPr="001F21CB">
        <w:tab/>
        <w:t>Miow QH, Vallejo AF, Wang Y, Hong JM, Bai C, Teo FS, et al. Doxycycline host-directed therapy in human pulmonary tuberculosis. J Clin Invest. 2021;131(15).</w:t>
      </w:r>
    </w:p>
    <w:p w14:paraId="0B0ED720" w14:textId="77777777" w:rsidR="001F21CB" w:rsidRPr="001F21CB" w:rsidRDefault="001F21CB" w:rsidP="001F21CB">
      <w:pPr>
        <w:pStyle w:val="EndNoteBibliography"/>
      </w:pPr>
      <w:r w:rsidRPr="001F21CB">
        <w:t>60.</w:t>
      </w:r>
      <w:r w:rsidRPr="001F21CB">
        <w:tab/>
        <w:t>Wallis RS, Sabi I, Lalashowi J, Bakuli A, Mapamba D, Olomi W, et al. Adjunctive N-Acetylcysteine and Lung Function in Pulmonary Tuberculosis. NEJM Evid. 2024;3(9):EVIDoa2300332.</w:t>
      </w:r>
    </w:p>
    <w:p w14:paraId="526E2BDC" w14:textId="77777777" w:rsidR="001F21CB" w:rsidRPr="001F21CB" w:rsidRDefault="001F21CB" w:rsidP="001F21CB">
      <w:pPr>
        <w:pStyle w:val="EndNoteBibliography"/>
      </w:pPr>
      <w:r w:rsidRPr="001F21CB">
        <w:t>61.</w:t>
      </w:r>
      <w:r w:rsidRPr="001F21CB">
        <w:tab/>
        <w:t>Allwood BW, Stolbrink M, Baines N, Louw E, Wademan DT, Lupton-Smith A, et al. Persistent chronic respiratory symptoms despite TB cure is poorly correlated with lung function. Int J Tuberc Lung Dis. 2021;25(4):262-70.</w:t>
      </w:r>
    </w:p>
    <w:p w14:paraId="13C4A8D6" w14:textId="77777777" w:rsidR="001F21CB" w:rsidRPr="001F21CB" w:rsidRDefault="001F21CB" w:rsidP="001F21CB">
      <w:pPr>
        <w:pStyle w:val="EndNoteBibliography"/>
      </w:pPr>
      <w:r w:rsidRPr="001F21CB">
        <w:t>62.</w:t>
      </w:r>
      <w:r w:rsidRPr="001F21CB">
        <w:tab/>
        <w:t>Allwood BW, Maasdorp E, Kim GJ, Cooper CB, Goldin J, van Zyl-Smit RN, et al. Transition from Restrictive to Obstructive Lung Function Impairment During Treatment and Follow-Up of Active Tuberculosis. Int J Chron Obstruct Pulmon Dis. 2020;15:1039-47.</w:t>
      </w:r>
    </w:p>
    <w:p w14:paraId="3CC5CE11" w14:textId="77777777" w:rsidR="001F21CB" w:rsidRPr="001F21CB" w:rsidRDefault="001F21CB" w:rsidP="001F21CB">
      <w:pPr>
        <w:pStyle w:val="EndNoteBibliography"/>
      </w:pPr>
      <w:r w:rsidRPr="001F21CB">
        <w:t>63.</w:t>
      </w:r>
      <w:r w:rsidRPr="001F21CB">
        <w:tab/>
        <w:t>Auld SC, Kornfeld H, Maenetje P, Mlotshwa M, Chase W, Vangu MD, et al. Pulmonary restriction predicts long-term pulmonary impairment in people with HIV and tuberculosis. BMC Pulm Med. 2021;21(1):19.</w:t>
      </w:r>
    </w:p>
    <w:p w14:paraId="2AACDCF2" w14:textId="77777777" w:rsidR="001F21CB" w:rsidRPr="001F21CB" w:rsidRDefault="001F21CB" w:rsidP="001F21CB">
      <w:pPr>
        <w:pStyle w:val="EndNoteBibliography"/>
      </w:pPr>
      <w:r w:rsidRPr="001F21CB">
        <w:t>64.</w:t>
      </w:r>
      <w:r w:rsidRPr="001F21CB">
        <w:tab/>
        <w:t>Malherbe ST, Shenai S, Ronacher K, Loxton AG, Dolganov G, Kriel M, et al. Persisting positron emission tomography lesion activity and Mycobacterium tuberculosis mRNA after tuberculosis cure. Nat Med. 2016;22(10):1094-100.</w:t>
      </w:r>
    </w:p>
    <w:p w14:paraId="6C940E5B" w14:textId="77777777" w:rsidR="001F21CB" w:rsidRPr="001F21CB" w:rsidRDefault="001F21CB" w:rsidP="001F21CB">
      <w:pPr>
        <w:pStyle w:val="EndNoteBibliography"/>
      </w:pPr>
      <w:r w:rsidRPr="001F21CB">
        <w:t>65.</w:t>
      </w:r>
      <w:r w:rsidRPr="001F21CB">
        <w:tab/>
        <w:t>Danwang C, Bigna JJ, Awana AP, Nzalie RN, Robert A. Global epidemiology of venous thromboembolism in people with active tuberculosis: a systematic review and meta-analysis. J Thromb Thrombolysis. 2021;51(2):502-12.</w:t>
      </w:r>
    </w:p>
    <w:p w14:paraId="0326D012" w14:textId="77777777" w:rsidR="001F21CB" w:rsidRPr="001F21CB" w:rsidRDefault="001F21CB" w:rsidP="001F21CB">
      <w:pPr>
        <w:pStyle w:val="EndNoteBibliography"/>
      </w:pPr>
      <w:r w:rsidRPr="001F21CB">
        <w:t>66.</w:t>
      </w:r>
      <w:r w:rsidRPr="001F21CB">
        <w:tab/>
        <w:t>van Heerden JK, Louw EH, Thienemann F, Engel ME, Allwood BW. The prevalence of pulmonary hypertension in post-tuberculosis and active tuberculosis populations: a systematic review and meta-analysis. Eur Respir Rev. 2024;33(171).</w:t>
      </w:r>
    </w:p>
    <w:p w14:paraId="7AC4FD91" w14:textId="77777777" w:rsidR="001F21CB" w:rsidRPr="001F21CB" w:rsidRDefault="001F21CB" w:rsidP="001F21CB">
      <w:pPr>
        <w:pStyle w:val="EndNoteBibliography"/>
      </w:pPr>
      <w:r w:rsidRPr="001F21CB">
        <w:t>67.</w:t>
      </w:r>
      <w:r w:rsidRPr="001F21CB">
        <w:tab/>
        <w:t>Silva DR, Santos AP, Visca D, Bombarda S, Dalcolmo MMP, Galvão T, et al. Brazilian Thoracic Association recommendations for the management of post-tuberculosis lung disease. J Bras Pneumol. 2024;49(6):e20230269.</w:t>
      </w:r>
    </w:p>
    <w:p w14:paraId="642A5C00" w14:textId="6766682C" w:rsidR="001F21CB" w:rsidRPr="001F21CB" w:rsidRDefault="001F21CB" w:rsidP="001F21CB">
      <w:pPr>
        <w:pStyle w:val="EndNoteBibliography"/>
      </w:pPr>
      <w:r w:rsidRPr="001F21CB">
        <w:t>68.</w:t>
      </w:r>
      <w:r w:rsidRPr="001F21CB">
        <w:tab/>
        <w:t xml:space="preserve">Arusha Statement: Statement by Permanent Secretaries for Health and NTP Managers on accelerating ending TB in Africa </w:t>
      </w:r>
      <w:r w:rsidRPr="00684BB3">
        <w:t>https://www.stoptb.org/news/arusha-statement-statement-permanent-secretaries-health-and-ntp-managers-accelerating-ending-tb2023</w:t>
      </w:r>
      <w:r w:rsidRPr="001F21CB">
        <w:t xml:space="preserve"> [</w:t>
      </w:r>
    </w:p>
    <w:p w14:paraId="1B096BA4" w14:textId="77777777" w:rsidR="001F21CB" w:rsidRPr="001F21CB" w:rsidRDefault="001F21CB" w:rsidP="001F21CB">
      <w:pPr>
        <w:pStyle w:val="EndNoteBibliography"/>
      </w:pPr>
      <w:r w:rsidRPr="001F21CB">
        <w:t>69.</w:t>
      </w:r>
      <w:r w:rsidRPr="001F21CB">
        <w:tab/>
        <w:t>Migliori GB, Marx FM, Ambrosino N, Zampogna E, Schaaf HS, van der Zalm MM, et al. Clinical standards for the assessment, management and rehabilitation of post-TB lung disease. Int J Tuberc Lung Dis. 2021;25(10):797-813.</w:t>
      </w:r>
    </w:p>
    <w:p w14:paraId="75082C95" w14:textId="77777777" w:rsidR="001F21CB" w:rsidRPr="001F21CB" w:rsidRDefault="001F21CB" w:rsidP="001F21CB">
      <w:pPr>
        <w:pStyle w:val="EndNoteBibliography"/>
      </w:pPr>
      <w:r w:rsidRPr="001F21CB">
        <w:t>70.</w:t>
      </w:r>
      <w:r w:rsidRPr="001F21CB">
        <w:tab/>
        <w:t>Allwood BW, Nightingale R, Agbota G, Auld S, Bisson GP, Byrne A, et al. Perspectives from the 2nd International Post-Tuberculosis Symposium: mobilising advocacy and research for improved outcomes. Int J Tuberc Lung Dis. 2024;1(3):111-23.</w:t>
      </w:r>
    </w:p>
    <w:p w14:paraId="166E0EE7" w14:textId="77777777" w:rsidR="001F21CB" w:rsidRPr="001F21CB" w:rsidRDefault="001F21CB" w:rsidP="001F21CB">
      <w:pPr>
        <w:pStyle w:val="EndNoteBibliography"/>
      </w:pPr>
      <w:r w:rsidRPr="001F21CB">
        <w:t>71.</w:t>
      </w:r>
      <w:r w:rsidRPr="001F21CB">
        <w:tab/>
        <w:t>Mbanje C, Kuhn I, Musakwa N, Calvi M, Boccia D, Muhwa JC, et al. A scoping review of interventions to address TB associated respiratory disability. EClinicalMedicine. 2024;73:102646.</w:t>
      </w:r>
    </w:p>
    <w:p w14:paraId="52954265" w14:textId="77777777" w:rsidR="001F21CB" w:rsidRPr="001F21CB" w:rsidRDefault="001F21CB" w:rsidP="001F21CB">
      <w:pPr>
        <w:pStyle w:val="EndNoteBibliography"/>
      </w:pPr>
      <w:r w:rsidRPr="001F21CB">
        <w:t>72.</w:t>
      </w:r>
      <w:r w:rsidRPr="001F21CB">
        <w:tab/>
        <w:t>Alene KA, Hertzog L, Gilmour B, Clements ACA, Murray MB. Interventions to prevent post-tuberculosis sequelae: a systematic review and meta-analysis. EClinicalMedicine. 2024;70:102511.</w:t>
      </w:r>
    </w:p>
    <w:p w14:paraId="19BCCDD0" w14:textId="77777777" w:rsidR="001F21CB" w:rsidRPr="001F21CB" w:rsidRDefault="001F21CB" w:rsidP="001F21CB">
      <w:pPr>
        <w:pStyle w:val="EndNoteBibliography"/>
      </w:pPr>
      <w:r w:rsidRPr="001F21CB">
        <w:t>73.</w:t>
      </w:r>
      <w:r w:rsidRPr="001F21CB">
        <w:tab/>
        <w:t>Egere U, Shayo EH, Chinouya M, Taegtmeyer M, Ardrey J, Mpagama S, et al. "Honestly, this problem has affected me a lot": a qualitative exploration of the lived experiences of people with chronic respiratory disease in Sudan and Tanzania. BMC Public Health. 2023;23(1):485.</w:t>
      </w:r>
    </w:p>
    <w:p w14:paraId="112E228B" w14:textId="77777777" w:rsidR="001F21CB" w:rsidRPr="001F21CB" w:rsidRDefault="001F21CB" w:rsidP="001F21CB">
      <w:pPr>
        <w:pStyle w:val="EndNoteBibliography"/>
      </w:pPr>
      <w:r w:rsidRPr="001F21CB">
        <w:t>74.</w:t>
      </w:r>
      <w:r w:rsidRPr="001F21CB">
        <w:tab/>
        <w:t>Luczynski P, Poulin P, Romanowski K, Johnston JC. Tuberculosis and risk of cancer: A systematic review and meta-analysis. PLoS One. 2022;17(12):e0278661.</w:t>
      </w:r>
    </w:p>
    <w:p w14:paraId="0892C3D8" w14:textId="77777777" w:rsidR="001F21CB" w:rsidRDefault="001F21CB" w:rsidP="001F21CB">
      <w:pPr>
        <w:pStyle w:val="EndNoteBibliography"/>
      </w:pPr>
      <w:r w:rsidRPr="001F21CB">
        <w:t>75.</w:t>
      </w:r>
      <w:r w:rsidRPr="001F21CB">
        <w:tab/>
        <w:t>Ryu YJ, Lee JH, Chun EM, Chang JH, Shim SS. Clinical outcomes and prognostic factors in patients with tuberculous destroyed lung. Int J Tuberc Lung Dis. 2011;15(2):246-50.</w:t>
      </w:r>
    </w:p>
    <w:p w14:paraId="5FD12FDD" w14:textId="554C2F9B" w:rsidR="002E46A4" w:rsidRPr="001F21CB" w:rsidRDefault="002E46A4" w:rsidP="001F21CB">
      <w:pPr>
        <w:pStyle w:val="EndNoteBibliography"/>
      </w:pPr>
      <w:r>
        <w:t>76.</w:t>
      </w:r>
      <w:r>
        <w:tab/>
      </w:r>
      <w:r w:rsidR="00DD5C8B" w:rsidRPr="001A43CE">
        <w:t xml:space="preserve">Dhar R, Singh S, Talwar D, et al. Bronchiectasis in India: results from the European Multicentre Bronchiectasis Audit and Research Collaboration (EMBARC) and Respiratory Research Network of India Registry. </w:t>
      </w:r>
      <w:r w:rsidR="00DD5C8B" w:rsidRPr="001A43CE">
        <w:rPr>
          <w:i/>
        </w:rPr>
        <w:t>Lancet Glob Health</w:t>
      </w:r>
      <w:r w:rsidR="00DD5C8B" w:rsidRPr="001A43CE">
        <w:t xml:space="preserve"> 2019; </w:t>
      </w:r>
      <w:r w:rsidR="00DD5C8B" w:rsidRPr="001A43CE">
        <w:rPr>
          <w:b/>
        </w:rPr>
        <w:t>7</w:t>
      </w:r>
      <w:r w:rsidR="00DD5C8B" w:rsidRPr="001A43CE">
        <w:t>(9): e1269-e79.</w:t>
      </w:r>
    </w:p>
    <w:p w14:paraId="298F9B90" w14:textId="2E9B84FD" w:rsidR="002E46A4" w:rsidRPr="001F21CB" w:rsidRDefault="002E46A4" w:rsidP="001F21CB">
      <w:pPr>
        <w:pStyle w:val="EndNoteBibliography"/>
      </w:pPr>
      <w:r w:rsidRPr="001F21CB">
        <w:t>7</w:t>
      </w:r>
      <w:r>
        <w:t>7</w:t>
      </w:r>
      <w:r w:rsidR="001F21CB" w:rsidRPr="001F21CB">
        <w:t>.</w:t>
      </w:r>
      <w:r w:rsidR="001F21CB" w:rsidRPr="001F21CB">
        <w:tab/>
        <w:t>Page ID, Byanyima R, Hosmane S, Onyachi N, Opira C, Richardson M, et al. Chronic pulmonary aspergillosis commonly complicates treated pulmonary tuberculosis with residual cavitation. Eur Respir J. 2019;53(3).</w:t>
      </w:r>
    </w:p>
    <w:p w14:paraId="31EE8C87" w14:textId="1F49B01C" w:rsidR="001F21CB" w:rsidRPr="001F21CB" w:rsidRDefault="002E46A4" w:rsidP="001F21CB">
      <w:pPr>
        <w:pStyle w:val="EndNoteBibliography"/>
      </w:pPr>
      <w:r w:rsidRPr="001F21CB">
        <w:t>7</w:t>
      </w:r>
      <w:r>
        <w:t>8</w:t>
      </w:r>
      <w:r w:rsidR="001F21CB" w:rsidRPr="001F21CB">
        <w:t>.</w:t>
      </w:r>
      <w:r w:rsidR="001F21CB" w:rsidRPr="001F21CB">
        <w:tab/>
        <w:t>Lee MR, Huang HL, Chen LC, Yang HC, Ko JC, Cheng MH, et al. Seroprevalence of Aspergillus IgG and disease prevalence of chronic pulmonary aspergillosis in a country with intermediate burden of tuberculosis: a prospective observational study. Clin Microbiol Infect. 2020;26(8):1091.e1-.e7.</w:t>
      </w:r>
    </w:p>
    <w:p w14:paraId="23D8CB07" w14:textId="085BC2D0" w:rsidR="001F21CB" w:rsidRPr="001F21CB" w:rsidRDefault="002E46A4" w:rsidP="001F21CB">
      <w:pPr>
        <w:pStyle w:val="EndNoteBibliography"/>
      </w:pPr>
      <w:r w:rsidRPr="001F21CB">
        <w:t>7</w:t>
      </w:r>
      <w:r>
        <w:t>9</w:t>
      </w:r>
      <w:r w:rsidR="001F21CB" w:rsidRPr="001F21CB">
        <w:t>.</w:t>
      </w:r>
      <w:r w:rsidR="001F21CB" w:rsidRPr="001F21CB">
        <w:tab/>
        <w:t>Lambert ML, Hasker E, Van Deun A, Roberfroid D, Boelaert M, Van der Stuyft P. Recurrence in tuberculosis: relapse or reinfection? Lancet Infect Dis. 2003;3(5):282-7.</w:t>
      </w:r>
    </w:p>
    <w:p w14:paraId="22FBB41B" w14:textId="434D694C" w:rsidR="001F21CB" w:rsidRPr="001F21CB" w:rsidRDefault="002E46A4" w:rsidP="001F21CB">
      <w:pPr>
        <w:pStyle w:val="EndNoteBibliography"/>
      </w:pPr>
      <w:r>
        <w:t>80</w:t>
      </w:r>
      <w:r w:rsidR="001F21CB" w:rsidRPr="001F21CB">
        <w:t>.</w:t>
      </w:r>
      <w:r w:rsidR="001F21CB" w:rsidRPr="001F21CB">
        <w:tab/>
        <w:t>Moyo S, Ismail F, Van der Walt M, Ismail N, Mkhondo N, Dlamini S, et al. Prevalence of bacteriologically confirmed pulmonary tuberculosis in South Africa, 2017–19: a multistage, cluster-based, cross-sectional survey. Lancet Infect Dis. 2022;22(8):1172-80.</w:t>
      </w:r>
    </w:p>
    <w:p w14:paraId="4911DA25" w14:textId="0BCD6A3F" w:rsidR="001F21CB" w:rsidRPr="001F21CB" w:rsidRDefault="002E46A4" w:rsidP="001F21CB">
      <w:pPr>
        <w:pStyle w:val="EndNoteBibliography"/>
      </w:pPr>
      <w:r w:rsidRPr="001F21CB">
        <w:t>8</w:t>
      </w:r>
      <w:r>
        <w:t>1</w:t>
      </w:r>
      <w:r w:rsidR="001F21CB" w:rsidRPr="001F21CB">
        <w:t>.</w:t>
      </w:r>
      <w:r w:rsidR="001F21CB" w:rsidRPr="001F21CB">
        <w:tab/>
        <w:t>Feasey HRA, Khundi M, Nzawa Soko R, Nightingale E, Burke RM, Henrion MYR, et al. Prevalence of bacteriologically-confirmed pulmonary tuberculosis in urban Blantyre, Malawi 2019-20: Substantial decline compared to 2013-14 national survey. PLOS Glob Public Health. 2023;3(10):e0001911.</w:t>
      </w:r>
    </w:p>
    <w:p w14:paraId="60E25DFF" w14:textId="627199FF" w:rsidR="001F21CB" w:rsidRPr="001F21CB" w:rsidRDefault="002E46A4" w:rsidP="001F21CB">
      <w:pPr>
        <w:pStyle w:val="EndNoteBibliography"/>
      </w:pPr>
      <w:r w:rsidRPr="001F21CB">
        <w:lastRenderedPageBreak/>
        <w:t>8</w:t>
      </w:r>
      <w:r>
        <w:t>2</w:t>
      </w:r>
      <w:r w:rsidR="001F21CB" w:rsidRPr="001F21CB">
        <w:t>.</w:t>
      </w:r>
      <w:r w:rsidR="001F21CB" w:rsidRPr="001F21CB">
        <w:tab/>
        <w:t>Vega V, Rodriguez S, Van der Stuyft P, Seas C, Otero L. Recurrent TB: a systematic review and meta-analysis of the incidence rates and the proportions of relapses and reinfections. Thorax. 2021;76(5):494-502.</w:t>
      </w:r>
    </w:p>
    <w:p w14:paraId="14594F54" w14:textId="3B2DC4CC" w:rsidR="001F21CB" w:rsidRDefault="002E46A4" w:rsidP="001F21CB">
      <w:pPr>
        <w:pStyle w:val="EndNoteBibliography"/>
      </w:pPr>
      <w:r w:rsidRPr="001F21CB">
        <w:t>8</w:t>
      </w:r>
      <w:r>
        <w:t>3</w:t>
      </w:r>
      <w:r w:rsidR="001F21CB" w:rsidRPr="001F21CB">
        <w:t>.</w:t>
      </w:r>
      <w:r w:rsidR="001F21CB" w:rsidRPr="001F21CB">
        <w:tab/>
        <w:t>Mirsaeidi M, Sadikot RT. Patients at high risk of tuberculosis recurrence. Int J Mycobacteriol. 2018;7(1):1-6.</w:t>
      </w:r>
    </w:p>
    <w:p w14:paraId="08220271" w14:textId="0F06FBB9" w:rsidR="002E46A4" w:rsidRPr="001F21CB" w:rsidRDefault="002E46A4" w:rsidP="001F21CB">
      <w:pPr>
        <w:pStyle w:val="EndNoteBibliography"/>
      </w:pPr>
      <w:r>
        <w:t>84.</w:t>
      </w:r>
      <w:r>
        <w:tab/>
      </w:r>
      <w:r w:rsidR="00DD5C8B" w:rsidRPr="001A43CE">
        <w:t xml:space="preserve">The Tuberculosis Trials Consortium. Rifapentine and isoniazid once a week versus rifampicin and isoniazid twice a week for treatment of drug-susceptible pulmonary tuberculosis in HIV-negative patients: a randomised clinical trial. </w:t>
      </w:r>
      <w:r w:rsidR="00DD5C8B" w:rsidRPr="001A43CE">
        <w:rPr>
          <w:i/>
        </w:rPr>
        <w:t>Lancet</w:t>
      </w:r>
      <w:r w:rsidR="00DD5C8B" w:rsidRPr="001A43CE">
        <w:t xml:space="preserve"> 2002; </w:t>
      </w:r>
      <w:r w:rsidR="00DD5C8B" w:rsidRPr="001A43CE">
        <w:rPr>
          <w:b/>
        </w:rPr>
        <w:t>360</w:t>
      </w:r>
      <w:r w:rsidR="00DD5C8B" w:rsidRPr="001A43CE">
        <w:t>: 528-34.</w:t>
      </w:r>
    </w:p>
    <w:p w14:paraId="059F7F8D" w14:textId="65E394EF" w:rsidR="001F21CB" w:rsidRPr="001F21CB" w:rsidRDefault="002E46A4" w:rsidP="001F21CB">
      <w:pPr>
        <w:pStyle w:val="EndNoteBibliography"/>
      </w:pPr>
      <w:r w:rsidRPr="001F21CB">
        <w:t>8</w:t>
      </w:r>
      <w:r>
        <w:t>5</w:t>
      </w:r>
      <w:r w:rsidR="001F21CB" w:rsidRPr="001F21CB">
        <w:t>.</w:t>
      </w:r>
      <w:r w:rsidR="001F21CB" w:rsidRPr="001F21CB">
        <w:tab/>
        <w:t>Pehrson I, Sayyab S, Das J, Idh N, Paues J, Méndez-Aranda M, et al. The spectrum of tuberculosis described as differential DNA methylation patterns in alveolar macrophages and alveolar T cells. Clin Epigenetics. 2022;14(1):175.</w:t>
      </w:r>
    </w:p>
    <w:p w14:paraId="47B7708C" w14:textId="66D571F5" w:rsidR="001F21CB" w:rsidRPr="001F21CB" w:rsidRDefault="002E46A4" w:rsidP="001F21CB">
      <w:pPr>
        <w:pStyle w:val="EndNoteBibliography"/>
      </w:pPr>
      <w:r w:rsidRPr="001F21CB">
        <w:t>8</w:t>
      </w:r>
      <w:r>
        <w:t>6</w:t>
      </w:r>
      <w:r w:rsidR="001F21CB" w:rsidRPr="001F21CB">
        <w:t>.</w:t>
      </w:r>
      <w:r w:rsidR="001F21CB" w:rsidRPr="001F21CB">
        <w:tab/>
        <w:t>Divala TH, Fielding KL, Kandulu C, Nliwasa M, Sloan DJ, Gupta-Wright A, et al. Utility of broad-spectrum antibiotics for diagnosing pulmonary tuberculosis in adults: a systematic review and meta-analysis. Lancet Infect Dis. 2020.</w:t>
      </w:r>
    </w:p>
    <w:p w14:paraId="6DA244FE" w14:textId="2581BBBE" w:rsidR="001F21CB" w:rsidRPr="001F21CB" w:rsidRDefault="002E46A4" w:rsidP="001F21CB">
      <w:pPr>
        <w:pStyle w:val="EndNoteBibliography"/>
      </w:pPr>
      <w:r w:rsidRPr="001F21CB">
        <w:t>8</w:t>
      </w:r>
      <w:r>
        <w:t>7</w:t>
      </w:r>
      <w:r w:rsidR="001F21CB" w:rsidRPr="001F21CB">
        <w:t>.</w:t>
      </w:r>
      <w:r w:rsidR="001F21CB" w:rsidRPr="001F21CB">
        <w:tab/>
        <w:t>Theron G, Venter R, Calligaro G, Smith L, Limberis J, Meldau R, et al. Xpert MTB/RIF Results in Patients With Previous Tuberculosis: Can We Distinguish True From False Positive Results? Clin Infect Dis. 2016;62(8):995-1001.</w:t>
      </w:r>
    </w:p>
    <w:p w14:paraId="2CA499B5" w14:textId="7D0C2589" w:rsidR="001F21CB" w:rsidRPr="001F21CB" w:rsidRDefault="002E46A4" w:rsidP="001F21CB">
      <w:pPr>
        <w:pStyle w:val="EndNoteBibliography"/>
      </w:pPr>
      <w:r w:rsidRPr="001F21CB">
        <w:t>8</w:t>
      </w:r>
      <w:r>
        <w:t>8</w:t>
      </w:r>
      <w:r w:rsidR="001F21CB" w:rsidRPr="001F21CB">
        <w:t>.</w:t>
      </w:r>
      <w:r w:rsidR="001F21CB" w:rsidRPr="001F21CB">
        <w:tab/>
        <w:t>Houben RMGJ, Lalli M, Kranzer K, Menzies NA, Schumacher SG, Dowdy DW. What if They Don't Have Tuberculosis? The Consequences and Trade-offs Involved in False-positive Diagnoses of Tuberculosis. Clin Infect Dis. 2019;68(1):150-6.</w:t>
      </w:r>
    </w:p>
    <w:p w14:paraId="2CCF654B" w14:textId="5608FDD7" w:rsidR="001F21CB" w:rsidRPr="001F21CB" w:rsidRDefault="002E46A4" w:rsidP="001F21CB">
      <w:pPr>
        <w:pStyle w:val="EndNoteBibliography"/>
      </w:pPr>
      <w:r w:rsidRPr="001F21CB">
        <w:t>8</w:t>
      </w:r>
      <w:r>
        <w:t>9</w:t>
      </w:r>
      <w:r w:rsidR="001F21CB" w:rsidRPr="001F21CB">
        <w:t>.</w:t>
      </w:r>
      <w:r w:rsidR="001F21CB" w:rsidRPr="001F21CB">
        <w:tab/>
        <w:t>Zifodya JS, Kreniske JS, Schiller I, Kohli M, Dendukuri N, Schumacher SG, et al. Xpert Ultra versus Xpert MTB/RIF for pulmonary tuberculosis and rifampicin resistance in adults with presumptive pulmonary tuberculosis. Cochrane Database Syst Rev. 2021;2:CD009593.</w:t>
      </w:r>
    </w:p>
    <w:p w14:paraId="3634E67D" w14:textId="31FF11B9" w:rsidR="001F21CB" w:rsidRPr="001F21CB" w:rsidRDefault="002E46A4" w:rsidP="001F21CB">
      <w:pPr>
        <w:pStyle w:val="EndNoteBibliography"/>
      </w:pPr>
      <w:r>
        <w:t>90</w:t>
      </w:r>
      <w:r w:rsidR="001F21CB" w:rsidRPr="001F21CB">
        <w:t>.</w:t>
      </w:r>
      <w:r w:rsidR="001F21CB" w:rsidRPr="001F21CB">
        <w:tab/>
        <w:t>Agusti A, Faner R. Lung function trajectories in health and disease. Lancet Respir Med. 2019;7(4):358-64.</w:t>
      </w:r>
    </w:p>
    <w:p w14:paraId="5EB730CC" w14:textId="2157C046" w:rsidR="001F21CB" w:rsidRPr="001F21CB" w:rsidRDefault="002E46A4" w:rsidP="001F21CB">
      <w:pPr>
        <w:pStyle w:val="EndNoteBibliography"/>
      </w:pPr>
      <w:r>
        <w:t>91</w:t>
      </w:r>
      <w:r w:rsidR="001F21CB" w:rsidRPr="001F21CB">
        <w:t>.</w:t>
      </w:r>
      <w:r w:rsidR="001F21CB" w:rsidRPr="001F21CB">
        <w:tab/>
        <w:t>Nkereuwem E, Agbla S, Sallahdeen A, Owolabi O, Sillah A, Genekah M, et al. Reduced lung function and health- related quality of life after treatment for pulmonary tuberculosis in Gambian children: a cross- sectional comparative study. Thorax. 2023;78(3):281-7.</w:t>
      </w:r>
    </w:p>
    <w:p w14:paraId="138219FD" w14:textId="3E77FDA5" w:rsidR="001F21CB" w:rsidRPr="001F21CB" w:rsidRDefault="001F21CB" w:rsidP="001F21CB">
      <w:pPr>
        <w:pStyle w:val="EndNoteBibliography"/>
      </w:pPr>
      <w:r w:rsidRPr="001F21CB">
        <w:t>9</w:t>
      </w:r>
      <w:r w:rsidR="002E46A4">
        <w:t>2</w:t>
      </w:r>
      <w:r w:rsidRPr="001F21CB">
        <w:t>.</w:t>
      </w:r>
      <w:r w:rsidRPr="001F21CB">
        <w:tab/>
        <w:t>Kay AW, Rabie H, Maleche-Obimbo E, Sekadde MP, Cotton MF, Mandalakas AM. HIV-Associated Tuberculosis in Children and Adolescents: Evolving Epidemiology, Screening, Prevention and Management Strategies. Pathogens. 2021;11(1).</w:t>
      </w:r>
    </w:p>
    <w:p w14:paraId="68CA1421" w14:textId="1C4A6FF8" w:rsidR="001F21CB" w:rsidRPr="001F21CB" w:rsidRDefault="001F21CB" w:rsidP="001F21CB">
      <w:pPr>
        <w:pStyle w:val="EndNoteBibliography"/>
      </w:pPr>
      <w:r w:rsidRPr="001F21CB">
        <w:t>9</w:t>
      </w:r>
      <w:r w:rsidR="002E46A4">
        <w:t>3</w:t>
      </w:r>
      <w:r w:rsidRPr="001F21CB">
        <w:t>.</w:t>
      </w:r>
      <w:r w:rsidRPr="001F21CB">
        <w:tab/>
        <w:t>Martinez L, Gray DM, Botha M, Nel M, Chaya S, Jacobs C, et al. The Long-Term Impact of Early-Life Tuberculosis Disease on Child Health: A Prospective Birth Cohort Study. Am J Respir Crit Care Med. 2023;207(8):1080-8.</w:t>
      </w:r>
    </w:p>
    <w:p w14:paraId="7067A202" w14:textId="6EB64C71" w:rsidR="001F21CB" w:rsidRPr="001F21CB" w:rsidRDefault="001F21CB" w:rsidP="001F21CB">
      <w:pPr>
        <w:pStyle w:val="EndNoteBibliography"/>
      </w:pPr>
      <w:r w:rsidRPr="001F21CB">
        <w:t>9</w:t>
      </w:r>
      <w:r w:rsidR="002E46A4">
        <w:t>4</w:t>
      </w:r>
      <w:r w:rsidRPr="001F21CB">
        <w:t>.</w:t>
      </w:r>
      <w:r w:rsidRPr="001F21CB">
        <w:tab/>
        <w:t>van der Zalm MM, Jongen VW, Swanepoel R, Zimri K, Allwood B, Palmer M, et al. Impaired lung function in adolescents with pulmonary tuberculosis during treatment and following treatment completion. EClinicalMedicine. 2024;67:102406.</w:t>
      </w:r>
    </w:p>
    <w:p w14:paraId="0770EACD" w14:textId="629F729A" w:rsidR="001F21CB" w:rsidRPr="001F21CB" w:rsidRDefault="001F21CB" w:rsidP="001F21CB">
      <w:pPr>
        <w:pStyle w:val="EndNoteBibliography"/>
      </w:pPr>
      <w:r w:rsidRPr="001F21CB">
        <w:t>9</w:t>
      </w:r>
      <w:r w:rsidR="002E46A4">
        <w:t>5</w:t>
      </w:r>
      <w:r w:rsidRPr="001F21CB">
        <w:t>.</w:t>
      </w:r>
      <w:r w:rsidRPr="001F21CB">
        <w:tab/>
        <w:t>Lew YL, Tan AF, Yerkovich ST, Yeo TW, Chang AB, Lowbridge CP. Pulmonary function outcomes after tuberculosis treatment in children: a systematic review and meta-analysis. Arch Dis Child. 2024;109(3):188-94.</w:t>
      </w:r>
    </w:p>
    <w:p w14:paraId="38C52838" w14:textId="19FC58FC" w:rsidR="001F21CB" w:rsidRPr="001F21CB" w:rsidRDefault="001F21CB" w:rsidP="001F21CB">
      <w:pPr>
        <w:pStyle w:val="EndNoteBibliography"/>
      </w:pPr>
      <w:r w:rsidRPr="001F21CB">
        <w:t>9</w:t>
      </w:r>
      <w:r w:rsidR="002E46A4">
        <w:t>6</w:t>
      </w:r>
      <w:r w:rsidRPr="001F21CB">
        <w:t>.</w:t>
      </w:r>
      <w:r w:rsidRPr="001F21CB">
        <w:tab/>
        <w:t>Karanja S, Malenga T, Mphande J, Squire SB, Chakaya Muhwa J, Tomeny EM, et al. Stakeholder perspectives around post-TB wellbeing and care in Kenya and Malawi. PLOS Global Public Health. 2022;2(9).</w:t>
      </w:r>
    </w:p>
    <w:p w14:paraId="4D48589C" w14:textId="00EE89A0" w:rsidR="001F21CB" w:rsidRPr="001F21CB" w:rsidRDefault="001F21CB" w:rsidP="001F21CB">
      <w:pPr>
        <w:pStyle w:val="EndNoteBibliography"/>
      </w:pPr>
      <w:r w:rsidRPr="001F21CB">
        <w:t>9</w:t>
      </w:r>
      <w:r w:rsidR="002E46A4">
        <w:t>7</w:t>
      </w:r>
      <w:r w:rsidRPr="001F21CB">
        <w:t>.</w:t>
      </w:r>
      <w:r w:rsidRPr="001F21CB">
        <w:tab/>
        <w:t>Foo C, Shrestha P, Wang L, Du Q, Garcia-Basteiro AL, Abdullah AS, et al. Integrating tuberculosis and noncommunicable diseases care in low- and middle-income countries (LMICs): A systematic review. PLoS Med. 2022;19(1):e1003899.</w:t>
      </w:r>
    </w:p>
    <w:p w14:paraId="1236FBDD" w14:textId="5A227CF1" w:rsidR="001F21CB" w:rsidRPr="001F21CB" w:rsidRDefault="001F21CB" w:rsidP="001F21CB">
      <w:pPr>
        <w:pStyle w:val="EndNoteBibliography"/>
      </w:pPr>
      <w:r w:rsidRPr="001F21CB">
        <w:t>9</w:t>
      </w:r>
      <w:r w:rsidR="002E46A4">
        <w:t>8</w:t>
      </w:r>
      <w:r w:rsidRPr="001F21CB">
        <w:t>.</w:t>
      </w:r>
      <w:r w:rsidRPr="001F21CB">
        <w:tab/>
        <w:t>Hughes G, Shaw SA, Greenhalgh T. Rethinking Integrated Care: A Systematic Hermeneutic Review of the Literature on Integrated Care Strategies and Concepts. Milbank Quarterly. 2020;98:446-92.</w:t>
      </w:r>
    </w:p>
    <w:p w14:paraId="38D13302" w14:textId="781FFDC5" w:rsidR="001F21CB" w:rsidRPr="001F21CB" w:rsidRDefault="001F21CB" w:rsidP="001F21CB">
      <w:pPr>
        <w:pStyle w:val="EndNoteBibliography"/>
      </w:pPr>
      <w:r w:rsidRPr="001F21CB">
        <w:t>9</w:t>
      </w:r>
      <w:r w:rsidR="002E46A4">
        <w:t>9</w:t>
      </w:r>
      <w:r w:rsidRPr="001F21CB">
        <w:t>.</w:t>
      </w:r>
      <w:r w:rsidRPr="001F21CB">
        <w:tab/>
        <w:t>Haldane V, Legido-Quigley H, Chuah FLH, Sigfrid L, Murphy G, Ong SE, et al. Integrating cardiovascular diseases, hypertension, and diabetes with HIV services: a systematic review. AIDS Care. 2018;30(1):103-15.</w:t>
      </w:r>
    </w:p>
    <w:p w14:paraId="04A3AD89" w14:textId="7E575A29" w:rsidR="001F21CB" w:rsidRPr="001F21CB" w:rsidRDefault="002E46A4" w:rsidP="001F21CB">
      <w:pPr>
        <w:pStyle w:val="EndNoteBibliography"/>
      </w:pPr>
      <w:r>
        <w:t>100</w:t>
      </w:r>
      <w:r w:rsidR="001F21CB" w:rsidRPr="001F21CB">
        <w:t>.</w:t>
      </w:r>
      <w:r w:rsidR="001F21CB" w:rsidRPr="001F21CB">
        <w:tab/>
        <w:t>Craig GM, Daftary A, Engel N, O'Driscoll S, Ioannaki A. Tuberculosis stigma as a social determinant of health: a systematic mapping review of research in low incidence countries. Int J Infect Dis. 2017;56:90-100.</w:t>
      </w:r>
    </w:p>
    <w:p w14:paraId="19FA0A41" w14:textId="782AD0CD" w:rsidR="001F21CB" w:rsidRPr="001F21CB" w:rsidRDefault="002E46A4" w:rsidP="001F21CB">
      <w:pPr>
        <w:pStyle w:val="EndNoteBibliography"/>
      </w:pPr>
      <w:r>
        <w:t>101</w:t>
      </w:r>
      <w:r w:rsidR="001F21CB" w:rsidRPr="001F21CB">
        <w:t>.</w:t>
      </w:r>
      <w:r w:rsidR="001F21CB" w:rsidRPr="001F21CB">
        <w:tab/>
        <w:t>Chikovore J, Hart G, Kumwenda M, Chipungu GA, Corbett L. 'For a mere cough, men must just chew Conjex, gain strength, and continue working': the provider construction and tuberculosis care-seeking implications in Blantyre, Malawi. Global health action. 2015;8:26292.</w:t>
      </w:r>
    </w:p>
    <w:p w14:paraId="0C9B8061" w14:textId="5EB7522C" w:rsidR="00860931" w:rsidRPr="00B91C27" w:rsidRDefault="00860931" w:rsidP="00B91C27">
      <w:pPr>
        <w:spacing w:line="360" w:lineRule="auto"/>
      </w:pPr>
    </w:p>
    <w:sectPr w:rsidR="00860931" w:rsidRPr="00B91C27" w:rsidSect="00BC1B48">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F54B45" w14:textId="77777777" w:rsidR="00A16DCB" w:rsidRDefault="00A16DCB" w:rsidP="008016D1">
      <w:r>
        <w:separator/>
      </w:r>
    </w:p>
  </w:endnote>
  <w:endnote w:type="continuationSeparator" w:id="0">
    <w:p w14:paraId="6F2BCF07" w14:textId="77777777" w:rsidR="00A16DCB" w:rsidRDefault="00A16DCB" w:rsidP="008016D1">
      <w:r>
        <w:continuationSeparator/>
      </w:r>
    </w:p>
  </w:endnote>
  <w:endnote w:type="continuationNotice" w:id="1">
    <w:p w14:paraId="177AF19B" w14:textId="77777777" w:rsidR="00A16DCB" w:rsidRDefault="00A16DCB" w:rsidP="008016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0521057"/>
      <w:docPartObj>
        <w:docPartGallery w:val="Page Numbers (Bottom of Page)"/>
        <w:docPartUnique/>
      </w:docPartObj>
    </w:sdtPr>
    <w:sdtEndPr/>
    <w:sdtContent>
      <w:p w14:paraId="2798BDF2" w14:textId="7EBCBB78" w:rsidR="004F6D54" w:rsidRDefault="004F6D54" w:rsidP="005B7A61">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A9007" w14:textId="77777777" w:rsidR="00A16DCB" w:rsidRDefault="00A16DCB" w:rsidP="008016D1">
      <w:r>
        <w:separator/>
      </w:r>
    </w:p>
  </w:footnote>
  <w:footnote w:type="continuationSeparator" w:id="0">
    <w:p w14:paraId="63C84DF1" w14:textId="77777777" w:rsidR="00A16DCB" w:rsidRDefault="00A16DCB" w:rsidP="008016D1">
      <w:r>
        <w:continuationSeparator/>
      </w:r>
    </w:p>
  </w:footnote>
  <w:footnote w:type="continuationNotice" w:id="1">
    <w:p w14:paraId="7016D6AF" w14:textId="77777777" w:rsidR="00A16DCB" w:rsidRDefault="00A16DCB" w:rsidP="008016D1"/>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C085B"/>
    <w:multiLevelType w:val="hybridMultilevel"/>
    <w:tmpl w:val="896EBDE8"/>
    <w:lvl w:ilvl="0" w:tplc="E444AA3E">
      <w:start w:val="1"/>
      <w:numFmt w:val="decimal"/>
      <w:lvlText w:val="%1)"/>
      <w:lvlJc w:val="left"/>
      <w:pPr>
        <w:ind w:left="1080" w:hanging="360"/>
      </w:pPr>
    </w:lvl>
    <w:lvl w:ilvl="1" w:tplc="B3007F48">
      <w:start w:val="1"/>
      <w:numFmt w:val="decimal"/>
      <w:lvlText w:val="%2)"/>
      <w:lvlJc w:val="left"/>
      <w:pPr>
        <w:ind w:left="1080" w:hanging="360"/>
      </w:pPr>
    </w:lvl>
    <w:lvl w:ilvl="2" w:tplc="68DEA3D6">
      <w:start w:val="1"/>
      <w:numFmt w:val="decimal"/>
      <w:lvlText w:val="%3)"/>
      <w:lvlJc w:val="left"/>
      <w:pPr>
        <w:ind w:left="1080" w:hanging="360"/>
      </w:pPr>
    </w:lvl>
    <w:lvl w:ilvl="3" w:tplc="D032C7C0">
      <w:start w:val="1"/>
      <w:numFmt w:val="decimal"/>
      <w:lvlText w:val="%4)"/>
      <w:lvlJc w:val="left"/>
      <w:pPr>
        <w:ind w:left="1080" w:hanging="360"/>
      </w:pPr>
    </w:lvl>
    <w:lvl w:ilvl="4" w:tplc="89448B20">
      <w:start w:val="1"/>
      <w:numFmt w:val="decimal"/>
      <w:lvlText w:val="%5)"/>
      <w:lvlJc w:val="left"/>
      <w:pPr>
        <w:ind w:left="1080" w:hanging="360"/>
      </w:pPr>
    </w:lvl>
    <w:lvl w:ilvl="5" w:tplc="F64682A8">
      <w:start w:val="1"/>
      <w:numFmt w:val="decimal"/>
      <w:lvlText w:val="%6)"/>
      <w:lvlJc w:val="left"/>
      <w:pPr>
        <w:ind w:left="1080" w:hanging="360"/>
      </w:pPr>
    </w:lvl>
    <w:lvl w:ilvl="6" w:tplc="FC723234">
      <w:start w:val="1"/>
      <w:numFmt w:val="decimal"/>
      <w:lvlText w:val="%7)"/>
      <w:lvlJc w:val="left"/>
      <w:pPr>
        <w:ind w:left="1080" w:hanging="360"/>
      </w:pPr>
    </w:lvl>
    <w:lvl w:ilvl="7" w:tplc="4BF8F6DE">
      <w:start w:val="1"/>
      <w:numFmt w:val="decimal"/>
      <w:lvlText w:val="%8)"/>
      <w:lvlJc w:val="left"/>
      <w:pPr>
        <w:ind w:left="1080" w:hanging="360"/>
      </w:pPr>
    </w:lvl>
    <w:lvl w:ilvl="8" w:tplc="5C44056E">
      <w:start w:val="1"/>
      <w:numFmt w:val="decimal"/>
      <w:lvlText w:val="%9)"/>
      <w:lvlJc w:val="left"/>
      <w:pPr>
        <w:ind w:left="1080" w:hanging="360"/>
      </w:pPr>
    </w:lvl>
  </w:abstractNum>
  <w:abstractNum w:abstractNumId="1" w15:restartNumberingAfterBreak="0">
    <w:nsid w:val="252B0943"/>
    <w:multiLevelType w:val="hybridMultilevel"/>
    <w:tmpl w:val="2368C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0F14B6"/>
    <w:multiLevelType w:val="hybridMultilevel"/>
    <w:tmpl w:val="50A2C010"/>
    <w:lvl w:ilvl="0" w:tplc="73389088">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CA5B1B"/>
    <w:multiLevelType w:val="hybridMultilevel"/>
    <w:tmpl w:val="AA28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683BDA"/>
    <w:multiLevelType w:val="hybridMultilevel"/>
    <w:tmpl w:val="C1125BA2"/>
    <w:lvl w:ilvl="0" w:tplc="E7E009E6">
      <w:start w:val="1"/>
      <w:numFmt w:val="decimal"/>
      <w:lvlText w:val="%1)"/>
      <w:lvlJc w:val="left"/>
      <w:pPr>
        <w:ind w:left="1080" w:hanging="360"/>
      </w:pPr>
    </w:lvl>
    <w:lvl w:ilvl="1" w:tplc="0C6269B6">
      <w:start w:val="1"/>
      <w:numFmt w:val="decimal"/>
      <w:lvlText w:val="%2)"/>
      <w:lvlJc w:val="left"/>
      <w:pPr>
        <w:ind w:left="1080" w:hanging="360"/>
      </w:pPr>
    </w:lvl>
    <w:lvl w:ilvl="2" w:tplc="C85CF6F0">
      <w:start w:val="1"/>
      <w:numFmt w:val="decimal"/>
      <w:lvlText w:val="%3)"/>
      <w:lvlJc w:val="left"/>
      <w:pPr>
        <w:ind w:left="1080" w:hanging="360"/>
      </w:pPr>
    </w:lvl>
    <w:lvl w:ilvl="3" w:tplc="186E95D2">
      <w:start w:val="1"/>
      <w:numFmt w:val="decimal"/>
      <w:lvlText w:val="%4)"/>
      <w:lvlJc w:val="left"/>
      <w:pPr>
        <w:ind w:left="1080" w:hanging="360"/>
      </w:pPr>
    </w:lvl>
    <w:lvl w:ilvl="4" w:tplc="0C9047F0">
      <w:start w:val="1"/>
      <w:numFmt w:val="decimal"/>
      <w:lvlText w:val="%5)"/>
      <w:lvlJc w:val="left"/>
      <w:pPr>
        <w:ind w:left="1080" w:hanging="360"/>
      </w:pPr>
    </w:lvl>
    <w:lvl w:ilvl="5" w:tplc="1A129C62">
      <w:start w:val="1"/>
      <w:numFmt w:val="decimal"/>
      <w:lvlText w:val="%6)"/>
      <w:lvlJc w:val="left"/>
      <w:pPr>
        <w:ind w:left="1080" w:hanging="360"/>
      </w:pPr>
    </w:lvl>
    <w:lvl w:ilvl="6" w:tplc="CF78AF52">
      <w:start w:val="1"/>
      <w:numFmt w:val="decimal"/>
      <w:lvlText w:val="%7)"/>
      <w:lvlJc w:val="left"/>
      <w:pPr>
        <w:ind w:left="1080" w:hanging="360"/>
      </w:pPr>
    </w:lvl>
    <w:lvl w:ilvl="7" w:tplc="53569CD8">
      <w:start w:val="1"/>
      <w:numFmt w:val="decimal"/>
      <w:lvlText w:val="%8)"/>
      <w:lvlJc w:val="left"/>
      <w:pPr>
        <w:ind w:left="1080" w:hanging="360"/>
      </w:pPr>
    </w:lvl>
    <w:lvl w:ilvl="8" w:tplc="9A72A1BE">
      <w:start w:val="1"/>
      <w:numFmt w:val="decimal"/>
      <w:lvlText w:val="%9)"/>
      <w:lvlJc w:val="left"/>
      <w:pPr>
        <w:ind w:left="1080" w:hanging="360"/>
      </w:pPr>
    </w:lvl>
  </w:abstractNum>
  <w:abstractNum w:abstractNumId="5" w15:restartNumberingAfterBreak="0">
    <w:nsid w:val="53650E13"/>
    <w:multiLevelType w:val="hybridMultilevel"/>
    <w:tmpl w:val="5100E6B2"/>
    <w:lvl w:ilvl="0" w:tplc="F8A6BDD4">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AE4684"/>
    <w:multiLevelType w:val="hybridMultilevel"/>
    <w:tmpl w:val="CC5A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2E0D5"/>
    <w:multiLevelType w:val="hybridMultilevel"/>
    <w:tmpl w:val="182A8990"/>
    <w:lvl w:ilvl="0" w:tplc="66D67CBE">
      <w:start w:val="1"/>
      <w:numFmt w:val="bullet"/>
      <w:lvlText w:val=""/>
      <w:lvlJc w:val="left"/>
      <w:pPr>
        <w:ind w:left="360" w:hanging="360"/>
      </w:pPr>
      <w:rPr>
        <w:rFonts w:ascii="Symbol" w:hAnsi="Symbol" w:hint="default"/>
      </w:rPr>
    </w:lvl>
    <w:lvl w:ilvl="1" w:tplc="16725914">
      <w:start w:val="1"/>
      <w:numFmt w:val="bullet"/>
      <w:lvlText w:val="o"/>
      <w:lvlJc w:val="left"/>
      <w:pPr>
        <w:ind w:left="1080" w:hanging="360"/>
      </w:pPr>
      <w:rPr>
        <w:rFonts w:ascii="Courier New" w:hAnsi="Courier New" w:hint="default"/>
      </w:rPr>
    </w:lvl>
    <w:lvl w:ilvl="2" w:tplc="B8A8AF44">
      <w:start w:val="1"/>
      <w:numFmt w:val="bullet"/>
      <w:lvlText w:val=""/>
      <w:lvlJc w:val="left"/>
      <w:pPr>
        <w:ind w:left="1800" w:hanging="360"/>
      </w:pPr>
      <w:rPr>
        <w:rFonts w:ascii="Wingdings" w:hAnsi="Wingdings" w:hint="default"/>
      </w:rPr>
    </w:lvl>
    <w:lvl w:ilvl="3" w:tplc="31AA94B4">
      <w:start w:val="1"/>
      <w:numFmt w:val="bullet"/>
      <w:lvlText w:val=""/>
      <w:lvlJc w:val="left"/>
      <w:pPr>
        <w:ind w:left="2520" w:hanging="360"/>
      </w:pPr>
      <w:rPr>
        <w:rFonts w:ascii="Symbol" w:hAnsi="Symbol" w:hint="default"/>
      </w:rPr>
    </w:lvl>
    <w:lvl w:ilvl="4" w:tplc="505062C6">
      <w:start w:val="1"/>
      <w:numFmt w:val="bullet"/>
      <w:lvlText w:val="o"/>
      <w:lvlJc w:val="left"/>
      <w:pPr>
        <w:ind w:left="3240" w:hanging="360"/>
      </w:pPr>
      <w:rPr>
        <w:rFonts w:ascii="Courier New" w:hAnsi="Courier New" w:hint="default"/>
      </w:rPr>
    </w:lvl>
    <w:lvl w:ilvl="5" w:tplc="D0841142">
      <w:start w:val="1"/>
      <w:numFmt w:val="bullet"/>
      <w:lvlText w:val=""/>
      <w:lvlJc w:val="left"/>
      <w:pPr>
        <w:ind w:left="3960" w:hanging="360"/>
      </w:pPr>
      <w:rPr>
        <w:rFonts w:ascii="Wingdings" w:hAnsi="Wingdings" w:hint="default"/>
      </w:rPr>
    </w:lvl>
    <w:lvl w:ilvl="6" w:tplc="5A1A1602">
      <w:start w:val="1"/>
      <w:numFmt w:val="bullet"/>
      <w:lvlText w:val=""/>
      <w:lvlJc w:val="left"/>
      <w:pPr>
        <w:ind w:left="4680" w:hanging="360"/>
      </w:pPr>
      <w:rPr>
        <w:rFonts w:ascii="Symbol" w:hAnsi="Symbol" w:hint="default"/>
      </w:rPr>
    </w:lvl>
    <w:lvl w:ilvl="7" w:tplc="A2227F4C">
      <w:start w:val="1"/>
      <w:numFmt w:val="bullet"/>
      <w:lvlText w:val="o"/>
      <w:lvlJc w:val="left"/>
      <w:pPr>
        <w:ind w:left="5400" w:hanging="360"/>
      </w:pPr>
      <w:rPr>
        <w:rFonts w:ascii="Courier New" w:hAnsi="Courier New" w:hint="default"/>
      </w:rPr>
    </w:lvl>
    <w:lvl w:ilvl="8" w:tplc="F590551C">
      <w:start w:val="1"/>
      <w:numFmt w:val="bullet"/>
      <w:lvlText w:val=""/>
      <w:lvlJc w:val="left"/>
      <w:pPr>
        <w:ind w:left="6120" w:hanging="360"/>
      </w:pPr>
      <w:rPr>
        <w:rFonts w:ascii="Wingdings" w:hAnsi="Wingdings" w:hint="default"/>
      </w:rPr>
    </w:lvl>
  </w:abstractNum>
  <w:num w:numId="1" w16cid:durableId="1406688836">
    <w:abstractNumId w:val="7"/>
  </w:num>
  <w:num w:numId="2" w16cid:durableId="120732527">
    <w:abstractNumId w:val="2"/>
  </w:num>
  <w:num w:numId="3" w16cid:durableId="1435974700">
    <w:abstractNumId w:val="5"/>
  </w:num>
  <w:num w:numId="4" w16cid:durableId="609513205">
    <w:abstractNumId w:val="3"/>
  </w:num>
  <w:num w:numId="5" w16cid:durableId="170068207">
    <w:abstractNumId w:val="6"/>
  </w:num>
  <w:num w:numId="6" w16cid:durableId="777528953">
    <w:abstractNumId w:val="4"/>
  </w:num>
  <w:num w:numId="7" w16cid:durableId="1304776161">
    <w:abstractNumId w:val="0"/>
  </w:num>
  <w:num w:numId="8" w16cid:durableId="209003864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1&lt;/Suspended&gt;&lt;/ENInstantFormat&gt;"/>
    <w:docVar w:name="EN.Layout" w:val="&lt;ENLayout&gt;&lt;Style&gt;Vancouver&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p0detf02pwpe2et29mptxzl99ztsp5r0rfv&quot;&gt;LRM review&lt;record-ids&gt;&lt;item&gt;1&lt;/item&gt;&lt;item&gt;2&lt;/item&gt;&lt;item&gt;3&lt;/item&gt;&lt;item&gt;5&lt;/item&gt;&lt;item&gt;6&lt;/item&gt;&lt;item&gt;7&lt;/item&gt;&lt;item&gt;8&lt;/item&gt;&lt;item&gt;9&lt;/item&gt;&lt;item&gt;11&lt;/item&gt;&lt;item&gt;12&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31&lt;/item&gt;&lt;item&gt;32&lt;/item&gt;&lt;item&gt;34&lt;/item&gt;&lt;item&gt;36&lt;/item&gt;&lt;item&gt;37&lt;/item&gt;&lt;item&gt;39&lt;/item&gt;&lt;item&gt;40&lt;/item&gt;&lt;item&gt;41&lt;/item&gt;&lt;item&gt;45&lt;/item&gt;&lt;item&gt;47&lt;/item&gt;&lt;item&gt;58&lt;/item&gt;&lt;item&gt;59&lt;/item&gt;&lt;item&gt;60&lt;/item&gt;&lt;item&gt;62&lt;/item&gt;&lt;item&gt;70&lt;/item&gt;&lt;item&gt;75&lt;/item&gt;&lt;item&gt;77&lt;/item&gt;&lt;item&gt;78&lt;/item&gt;&lt;item&gt;79&lt;/item&gt;&lt;item&gt;80&lt;/item&gt;&lt;item&gt;84&lt;/item&gt;&lt;item&gt;86&lt;/item&gt;&lt;item&gt;87&lt;/item&gt;&lt;item&gt;88&lt;/item&gt;&lt;item&gt;92&lt;/item&gt;&lt;item&gt;93&lt;/item&gt;&lt;item&gt;94&lt;/item&gt;&lt;item&gt;101&lt;/item&gt;&lt;item&gt;104&lt;/item&gt;&lt;item&gt;106&lt;/item&gt;&lt;item&gt;108&lt;/item&gt;&lt;item&gt;109&lt;/item&gt;&lt;item&gt;153&lt;/item&gt;&lt;item&gt;154&lt;/item&gt;&lt;item&gt;155&lt;/item&gt;&lt;item&gt;157&lt;/item&gt;&lt;item&gt;159&lt;/item&gt;&lt;item&gt;160&lt;/item&gt;&lt;item&gt;162&lt;/item&gt;&lt;item&gt;163&lt;/item&gt;&lt;item&gt;164&lt;/item&gt;&lt;item&gt;169&lt;/item&gt;&lt;item&gt;170&lt;/item&gt;&lt;item&gt;172&lt;/item&gt;&lt;item&gt;173&lt;/item&gt;&lt;item&gt;174&lt;/item&gt;&lt;item&gt;175&lt;/item&gt;&lt;item&gt;176&lt;/item&gt;&lt;item&gt;177&lt;/item&gt;&lt;item&gt;178&lt;/item&gt;&lt;item&gt;179&lt;/item&gt;&lt;item&gt;180&lt;/item&gt;&lt;item&gt;181&lt;/item&gt;&lt;item&gt;182&lt;/item&gt;&lt;item&gt;183&lt;/item&gt;&lt;item&gt;184&lt;/item&gt;&lt;item&gt;185&lt;/item&gt;&lt;item&gt;186&lt;/item&gt;&lt;item&gt;187&lt;/item&gt;&lt;item&gt;188&lt;/item&gt;&lt;item&gt;189&lt;/item&gt;&lt;item&gt;195&lt;/item&gt;&lt;item&gt;196&lt;/item&gt;&lt;item&gt;199&lt;/item&gt;&lt;item&gt;200&lt;/item&gt;&lt;item&gt;201&lt;/item&gt;&lt;item&gt;202&lt;/item&gt;&lt;item&gt;204&lt;/item&gt;&lt;item&gt;205&lt;/item&gt;&lt;item&gt;206&lt;/item&gt;&lt;item&gt;207&lt;/item&gt;&lt;item&gt;208&lt;/item&gt;&lt;item&gt;209&lt;/item&gt;&lt;item&gt;210&lt;/item&gt;&lt;/record-ids&gt;&lt;/item&gt;&lt;/Libraries&gt;"/>
  </w:docVars>
  <w:rsids>
    <w:rsidRoot w:val="00C2470D"/>
    <w:rsid w:val="000005A3"/>
    <w:rsid w:val="00000BCA"/>
    <w:rsid w:val="0000192B"/>
    <w:rsid w:val="00005D97"/>
    <w:rsid w:val="00007246"/>
    <w:rsid w:val="000104BD"/>
    <w:rsid w:val="00010E78"/>
    <w:rsid w:val="0001540C"/>
    <w:rsid w:val="000163AB"/>
    <w:rsid w:val="000176B1"/>
    <w:rsid w:val="00020A22"/>
    <w:rsid w:val="000222A6"/>
    <w:rsid w:val="0002419D"/>
    <w:rsid w:val="00030C7C"/>
    <w:rsid w:val="00031065"/>
    <w:rsid w:val="0003353E"/>
    <w:rsid w:val="00034495"/>
    <w:rsid w:val="00042B0F"/>
    <w:rsid w:val="0004476D"/>
    <w:rsid w:val="00045979"/>
    <w:rsid w:val="00047F40"/>
    <w:rsid w:val="00050A56"/>
    <w:rsid w:val="0005237A"/>
    <w:rsid w:val="00053AAF"/>
    <w:rsid w:val="00053EDB"/>
    <w:rsid w:val="000552B5"/>
    <w:rsid w:val="00055339"/>
    <w:rsid w:val="000602CA"/>
    <w:rsid w:val="000616F7"/>
    <w:rsid w:val="00061C66"/>
    <w:rsid w:val="000634CF"/>
    <w:rsid w:val="00063AC2"/>
    <w:rsid w:val="00063DDC"/>
    <w:rsid w:val="000648A4"/>
    <w:rsid w:val="000657B6"/>
    <w:rsid w:val="00067C74"/>
    <w:rsid w:val="00076204"/>
    <w:rsid w:val="000778A8"/>
    <w:rsid w:val="00077ABC"/>
    <w:rsid w:val="00081637"/>
    <w:rsid w:val="00082F23"/>
    <w:rsid w:val="0008490D"/>
    <w:rsid w:val="00086478"/>
    <w:rsid w:val="00087F95"/>
    <w:rsid w:val="00091BD3"/>
    <w:rsid w:val="00092A10"/>
    <w:rsid w:val="00093675"/>
    <w:rsid w:val="000937D9"/>
    <w:rsid w:val="00094F38"/>
    <w:rsid w:val="0009562B"/>
    <w:rsid w:val="00095A02"/>
    <w:rsid w:val="000A05F0"/>
    <w:rsid w:val="000A1461"/>
    <w:rsid w:val="000A2F51"/>
    <w:rsid w:val="000A59EB"/>
    <w:rsid w:val="000A6D5D"/>
    <w:rsid w:val="000B27F1"/>
    <w:rsid w:val="000B31D3"/>
    <w:rsid w:val="000B4651"/>
    <w:rsid w:val="000B4848"/>
    <w:rsid w:val="000B6A0D"/>
    <w:rsid w:val="000C179B"/>
    <w:rsid w:val="000C2E5B"/>
    <w:rsid w:val="000C62F2"/>
    <w:rsid w:val="000D01CE"/>
    <w:rsid w:val="000D2AA3"/>
    <w:rsid w:val="000E426D"/>
    <w:rsid w:val="000F1CED"/>
    <w:rsid w:val="001001DD"/>
    <w:rsid w:val="00101346"/>
    <w:rsid w:val="00104941"/>
    <w:rsid w:val="001119C4"/>
    <w:rsid w:val="001122C5"/>
    <w:rsid w:val="00112DE0"/>
    <w:rsid w:val="00115C8B"/>
    <w:rsid w:val="00121D45"/>
    <w:rsid w:val="00125A28"/>
    <w:rsid w:val="00130780"/>
    <w:rsid w:val="00131777"/>
    <w:rsid w:val="00132394"/>
    <w:rsid w:val="0013389A"/>
    <w:rsid w:val="00134D54"/>
    <w:rsid w:val="001379BD"/>
    <w:rsid w:val="001420FD"/>
    <w:rsid w:val="00143B7A"/>
    <w:rsid w:val="00151137"/>
    <w:rsid w:val="0016328B"/>
    <w:rsid w:val="001659C8"/>
    <w:rsid w:val="00166439"/>
    <w:rsid w:val="00166683"/>
    <w:rsid w:val="00166E66"/>
    <w:rsid w:val="00167902"/>
    <w:rsid w:val="00172295"/>
    <w:rsid w:val="001731D6"/>
    <w:rsid w:val="00174FD5"/>
    <w:rsid w:val="00176D5F"/>
    <w:rsid w:val="00186AF2"/>
    <w:rsid w:val="00192345"/>
    <w:rsid w:val="0019454E"/>
    <w:rsid w:val="00194BCC"/>
    <w:rsid w:val="0019585E"/>
    <w:rsid w:val="001A0B1B"/>
    <w:rsid w:val="001A13F0"/>
    <w:rsid w:val="001A170C"/>
    <w:rsid w:val="001A223C"/>
    <w:rsid w:val="001A3A17"/>
    <w:rsid w:val="001A3B18"/>
    <w:rsid w:val="001A430B"/>
    <w:rsid w:val="001A43CE"/>
    <w:rsid w:val="001B486C"/>
    <w:rsid w:val="001B763F"/>
    <w:rsid w:val="001B7B35"/>
    <w:rsid w:val="001C30E5"/>
    <w:rsid w:val="001C47A9"/>
    <w:rsid w:val="001C6A50"/>
    <w:rsid w:val="001C7247"/>
    <w:rsid w:val="001D055A"/>
    <w:rsid w:val="001D17ED"/>
    <w:rsid w:val="001D23DD"/>
    <w:rsid w:val="001D25BD"/>
    <w:rsid w:val="001D6A68"/>
    <w:rsid w:val="001D7D6E"/>
    <w:rsid w:val="001E16E9"/>
    <w:rsid w:val="001E1E13"/>
    <w:rsid w:val="001E3479"/>
    <w:rsid w:val="001E441A"/>
    <w:rsid w:val="001E4470"/>
    <w:rsid w:val="001E5111"/>
    <w:rsid w:val="001E7D7F"/>
    <w:rsid w:val="001F0D8E"/>
    <w:rsid w:val="001F1D2C"/>
    <w:rsid w:val="001F21CB"/>
    <w:rsid w:val="001F25EF"/>
    <w:rsid w:val="001F3833"/>
    <w:rsid w:val="001F6FCA"/>
    <w:rsid w:val="00202E8F"/>
    <w:rsid w:val="00204BC8"/>
    <w:rsid w:val="00205045"/>
    <w:rsid w:val="0020546F"/>
    <w:rsid w:val="00213BD5"/>
    <w:rsid w:val="00214909"/>
    <w:rsid w:val="002150CE"/>
    <w:rsid w:val="00221120"/>
    <w:rsid w:val="002214E8"/>
    <w:rsid w:val="002227E1"/>
    <w:rsid w:val="0022534B"/>
    <w:rsid w:val="0022611B"/>
    <w:rsid w:val="00226489"/>
    <w:rsid w:val="0023221A"/>
    <w:rsid w:val="00233C44"/>
    <w:rsid w:val="00234C34"/>
    <w:rsid w:val="0023924B"/>
    <w:rsid w:val="0024122D"/>
    <w:rsid w:val="0024175E"/>
    <w:rsid w:val="00243809"/>
    <w:rsid w:val="00243882"/>
    <w:rsid w:val="00245E66"/>
    <w:rsid w:val="00246E0A"/>
    <w:rsid w:val="00253804"/>
    <w:rsid w:val="00256DCB"/>
    <w:rsid w:val="0026002F"/>
    <w:rsid w:val="002618B7"/>
    <w:rsid w:val="00262805"/>
    <w:rsid w:val="00264C9D"/>
    <w:rsid w:val="002704D9"/>
    <w:rsid w:val="00270A23"/>
    <w:rsid w:val="00270D9A"/>
    <w:rsid w:val="002738F4"/>
    <w:rsid w:val="00273CFE"/>
    <w:rsid w:val="002750A0"/>
    <w:rsid w:val="002817BF"/>
    <w:rsid w:val="00281D59"/>
    <w:rsid w:val="00282994"/>
    <w:rsid w:val="002849F0"/>
    <w:rsid w:val="00285635"/>
    <w:rsid w:val="00290D3B"/>
    <w:rsid w:val="002926FD"/>
    <w:rsid w:val="00295B35"/>
    <w:rsid w:val="00296FD3"/>
    <w:rsid w:val="002A56BE"/>
    <w:rsid w:val="002A56C3"/>
    <w:rsid w:val="002A5769"/>
    <w:rsid w:val="002A6B97"/>
    <w:rsid w:val="002A79FB"/>
    <w:rsid w:val="002B09DD"/>
    <w:rsid w:val="002B0BE9"/>
    <w:rsid w:val="002B3925"/>
    <w:rsid w:val="002C06A0"/>
    <w:rsid w:val="002C54C3"/>
    <w:rsid w:val="002C79EB"/>
    <w:rsid w:val="002C7ACA"/>
    <w:rsid w:val="002D0836"/>
    <w:rsid w:val="002D151C"/>
    <w:rsid w:val="002D1E8B"/>
    <w:rsid w:val="002D5333"/>
    <w:rsid w:val="002D5759"/>
    <w:rsid w:val="002D575B"/>
    <w:rsid w:val="002D6FDB"/>
    <w:rsid w:val="002D74B7"/>
    <w:rsid w:val="002E07E0"/>
    <w:rsid w:val="002E180B"/>
    <w:rsid w:val="002E46A4"/>
    <w:rsid w:val="002E51AE"/>
    <w:rsid w:val="002E671E"/>
    <w:rsid w:val="002F0A00"/>
    <w:rsid w:val="002F4F15"/>
    <w:rsid w:val="002F51BC"/>
    <w:rsid w:val="002F7091"/>
    <w:rsid w:val="00300BD0"/>
    <w:rsid w:val="00301805"/>
    <w:rsid w:val="00305D83"/>
    <w:rsid w:val="00311F48"/>
    <w:rsid w:val="0031205D"/>
    <w:rsid w:val="0031317B"/>
    <w:rsid w:val="003172B4"/>
    <w:rsid w:val="00322BA9"/>
    <w:rsid w:val="00326783"/>
    <w:rsid w:val="003269A7"/>
    <w:rsid w:val="00331384"/>
    <w:rsid w:val="00332B32"/>
    <w:rsid w:val="00333574"/>
    <w:rsid w:val="003341DF"/>
    <w:rsid w:val="003357AF"/>
    <w:rsid w:val="003413E2"/>
    <w:rsid w:val="00344804"/>
    <w:rsid w:val="0034539C"/>
    <w:rsid w:val="003457AC"/>
    <w:rsid w:val="003512D5"/>
    <w:rsid w:val="00351AE1"/>
    <w:rsid w:val="00352A84"/>
    <w:rsid w:val="00353575"/>
    <w:rsid w:val="0035675F"/>
    <w:rsid w:val="0035691B"/>
    <w:rsid w:val="003618A5"/>
    <w:rsid w:val="00362560"/>
    <w:rsid w:val="003629FB"/>
    <w:rsid w:val="0036414C"/>
    <w:rsid w:val="00366934"/>
    <w:rsid w:val="00367318"/>
    <w:rsid w:val="003714D8"/>
    <w:rsid w:val="00373CFD"/>
    <w:rsid w:val="0037404A"/>
    <w:rsid w:val="00375ACA"/>
    <w:rsid w:val="00375B83"/>
    <w:rsid w:val="00377380"/>
    <w:rsid w:val="0038049B"/>
    <w:rsid w:val="00381CE9"/>
    <w:rsid w:val="00383743"/>
    <w:rsid w:val="003851FE"/>
    <w:rsid w:val="003854CB"/>
    <w:rsid w:val="00386421"/>
    <w:rsid w:val="00386461"/>
    <w:rsid w:val="003878E5"/>
    <w:rsid w:val="00391504"/>
    <w:rsid w:val="00391A48"/>
    <w:rsid w:val="00391C7C"/>
    <w:rsid w:val="00394DDE"/>
    <w:rsid w:val="00396314"/>
    <w:rsid w:val="00397F7F"/>
    <w:rsid w:val="003A106B"/>
    <w:rsid w:val="003A2F9E"/>
    <w:rsid w:val="003A41E7"/>
    <w:rsid w:val="003B348E"/>
    <w:rsid w:val="003B3F84"/>
    <w:rsid w:val="003B4BA1"/>
    <w:rsid w:val="003B5A0B"/>
    <w:rsid w:val="003B63F9"/>
    <w:rsid w:val="003B77E1"/>
    <w:rsid w:val="003B7B09"/>
    <w:rsid w:val="003C25D9"/>
    <w:rsid w:val="003C32E2"/>
    <w:rsid w:val="003C330B"/>
    <w:rsid w:val="003C3BE4"/>
    <w:rsid w:val="003D3157"/>
    <w:rsid w:val="003D3DB9"/>
    <w:rsid w:val="003D5DFD"/>
    <w:rsid w:val="003D6089"/>
    <w:rsid w:val="003D6BEF"/>
    <w:rsid w:val="003DBB78"/>
    <w:rsid w:val="003E1349"/>
    <w:rsid w:val="003E35E7"/>
    <w:rsid w:val="003E3B5E"/>
    <w:rsid w:val="003E3C6E"/>
    <w:rsid w:val="003F12C3"/>
    <w:rsid w:val="003F1569"/>
    <w:rsid w:val="003F2105"/>
    <w:rsid w:val="003F4CBF"/>
    <w:rsid w:val="003F528D"/>
    <w:rsid w:val="003F59B7"/>
    <w:rsid w:val="003F5FD9"/>
    <w:rsid w:val="003F6831"/>
    <w:rsid w:val="00401BFF"/>
    <w:rsid w:val="0040608A"/>
    <w:rsid w:val="00406FF3"/>
    <w:rsid w:val="00411812"/>
    <w:rsid w:val="00411E2A"/>
    <w:rsid w:val="00416491"/>
    <w:rsid w:val="0042013C"/>
    <w:rsid w:val="00420BE5"/>
    <w:rsid w:val="00422B47"/>
    <w:rsid w:val="00425B79"/>
    <w:rsid w:val="00426BB4"/>
    <w:rsid w:val="0042BAD7"/>
    <w:rsid w:val="00431843"/>
    <w:rsid w:val="00440A77"/>
    <w:rsid w:val="00441927"/>
    <w:rsid w:val="00445A9F"/>
    <w:rsid w:val="0044655F"/>
    <w:rsid w:val="00446DEC"/>
    <w:rsid w:val="004473B1"/>
    <w:rsid w:val="00450018"/>
    <w:rsid w:val="00450DF4"/>
    <w:rsid w:val="00460A4F"/>
    <w:rsid w:val="00463ED6"/>
    <w:rsid w:val="00465BED"/>
    <w:rsid w:val="00466509"/>
    <w:rsid w:val="004712F4"/>
    <w:rsid w:val="00471800"/>
    <w:rsid w:val="00473A7C"/>
    <w:rsid w:val="0047555B"/>
    <w:rsid w:val="0047743E"/>
    <w:rsid w:val="00477527"/>
    <w:rsid w:val="0048013B"/>
    <w:rsid w:val="00483F5A"/>
    <w:rsid w:val="00483FFC"/>
    <w:rsid w:val="00484983"/>
    <w:rsid w:val="004849C6"/>
    <w:rsid w:val="00485BD7"/>
    <w:rsid w:val="004877B6"/>
    <w:rsid w:val="0049184C"/>
    <w:rsid w:val="00494897"/>
    <w:rsid w:val="00494AC2"/>
    <w:rsid w:val="004A0FB9"/>
    <w:rsid w:val="004A14F1"/>
    <w:rsid w:val="004A2C07"/>
    <w:rsid w:val="004A4364"/>
    <w:rsid w:val="004B2DAD"/>
    <w:rsid w:val="004B45B0"/>
    <w:rsid w:val="004B7506"/>
    <w:rsid w:val="004C4A26"/>
    <w:rsid w:val="004C7069"/>
    <w:rsid w:val="004D278D"/>
    <w:rsid w:val="004D3C6C"/>
    <w:rsid w:val="004D3C89"/>
    <w:rsid w:val="004E050C"/>
    <w:rsid w:val="004E05B5"/>
    <w:rsid w:val="004E07BE"/>
    <w:rsid w:val="004E1FFA"/>
    <w:rsid w:val="004E4011"/>
    <w:rsid w:val="004E41E0"/>
    <w:rsid w:val="004E5395"/>
    <w:rsid w:val="004E5A8D"/>
    <w:rsid w:val="004E7E07"/>
    <w:rsid w:val="004F0437"/>
    <w:rsid w:val="004F1447"/>
    <w:rsid w:val="004F1B0B"/>
    <w:rsid w:val="004F22FE"/>
    <w:rsid w:val="004F4F05"/>
    <w:rsid w:val="004F60A1"/>
    <w:rsid w:val="004F6D54"/>
    <w:rsid w:val="004F78F2"/>
    <w:rsid w:val="00502B27"/>
    <w:rsid w:val="00504859"/>
    <w:rsid w:val="00507D38"/>
    <w:rsid w:val="0050EC41"/>
    <w:rsid w:val="00510D7C"/>
    <w:rsid w:val="00511AA9"/>
    <w:rsid w:val="00513A95"/>
    <w:rsid w:val="00514176"/>
    <w:rsid w:val="00515AE0"/>
    <w:rsid w:val="00515E5E"/>
    <w:rsid w:val="00516A21"/>
    <w:rsid w:val="005208AF"/>
    <w:rsid w:val="00520AC2"/>
    <w:rsid w:val="00522764"/>
    <w:rsid w:val="005230B8"/>
    <w:rsid w:val="00523E51"/>
    <w:rsid w:val="005260B5"/>
    <w:rsid w:val="0053592B"/>
    <w:rsid w:val="00543BB1"/>
    <w:rsid w:val="00544291"/>
    <w:rsid w:val="005445CA"/>
    <w:rsid w:val="005464AF"/>
    <w:rsid w:val="00546A29"/>
    <w:rsid w:val="0054746D"/>
    <w:rsid w:val="00547CB4"/>
    <w:rsid w:val="00551C18"/>
    <w:rsid w:val="00557313"/>
    <w:rsid w:val="005609FC"/>
    <w:rsid w:val="00564BFE"/>
    <w:rsid w:val="0056641C"/>
    <w:rsid w:val="00571FD5"/>
    <w:rsid w:val="005733F7"/>
    <w:rsid w:val="005759B1"/>
    <w:rsid w:val="00575A4E"/>
    <w:rsid w:val="005816F5"/>
    <w:rsid w:val="00581A54"/>
    <w:rsid w:val="00581A64"/>
    <w:rsid w:val="005827DC"/>
    <w:rsid w:val="0058332A"/>
    <w:rsid w:val="0058400D"/>
    <w:rsid w:val="005878D0"/>
    <w:rsid w:val="00587DC3"/>
    <w:rsid w:val="00590658"/>
    <w:rsid w:val="00593060"/>
    <w:rsid w:val="00594863"/>
    <w:rsid w:val="00595D7B"/>
    <w:rsid w:val="005963ED"/>
    <w:rsid w:val="0059753B"/>
    <w:rsid w:val="005A1E6E"/>
    <w:rsid w:val="005A249E"/>
    <w:rsid w:val="005A5CFC"/>
    <w:rsid w:val="005B218C"/>
    <w:rsid w:val="005B38B8"/>
    <w:rsid w:val="005B5340"/>
    <w:rsid w:val="005B7A61"/>
    <w:rsid w:val="005C0774"/>
    <w:rsid w:val="005C3A0C"/>
    <w:rsid w:val="005C4AF1"/>
    <w:rsid w:val="005C4C1F"/>
    <w:rsid w:val="005C64CA"/>
    <w:rsid w:val="005C7330"/>
    <w:rsid w:val="005C7A75"/>
    <w:rsid w:val="005D3DA1"/>
    <w:rsid w:val="005E0C6A"/>
    <w:rsid w:val="005E6B24"/>
    <w:rsid w:val="005E6F0B"/>
    <w:rsid w:val="005F1FBC"/>
    <w:rsid w:val="005F2C14"/>
    <w:rsid w:val="005F36E6"/>
    <w:rsid w:val="005F4A2C"/>
    <w:rsid w:val="005F5817"/>
    <w:rsid w:val="005F6060"/>
    <w:rsid w:val="0060163A"/>
    <w:rsid w:val="006018FE"/>
    <w:rsid w:val="00601AD4"/>
    <w:rsid w:val="0060213C"/>
    <w:rsid w:val="00602EB3"/>
    <w:rsid w:val="006032CD"/>
    <w:rsid w:val="0060340C"/>
    <w:rsid w:val="0060444D"/>
    <w:rsid w:val="00604EF5"/>
    <w:rsid w:val="0060634E"/>
    <w:rsid w:val="00610690"/>
    <w:rsid w:val="00610B61"/>
    <w:rsid w:val="006119A8"/>
    <w:rsid w:val="00614B3D"/>
    <w:rsid w:val="0061581C"/>
    <w:rsid w:val="00615CF6"/>
    <w:rsid w:val="00621138"/>
    <w:rsid w:val="0062157C"/>
    <w:rsid w:val="00621C19"/>
    <w:rsid w:val="00623665"/>
    <w:rsid w:val="00625611"/>
    <w:rsid w:val="0062591E"/>
    <w:rsid w:val="00625EC0"/>
    <w:rsid w:val="00626BCE"/>
    <w:rsid w:val="00627F49"/>
    <w:rsid w:val="006327A7"/>
    <w:rsid w:val="006344E5"/>
    <w:rsid w:val="00635B43"/>
    <w:rsid w:val="00637779"/>
    <w:rsid w:val="00640116"/>
    <w:rsid w:val="0064095D"/>
    <w:rsid w:val="00640DCF"/>
    <w:rsid w:val="00643AB9"/>
    <w:rsid w:val="00644430"/>
    <w:rsid w:val="00645386"/>
    <w:rsid w:val="006461B5"/>
    <w:rsid w:val="006463CA"/>
    <w:rsid w:val="006505B0"/>
    <w:rsid w:val="00651671"/>
    <w:rsid w:val="00651A59"/>
    <w:rsid w:val="00652261"/>
    <w:rsid w:val="00653519"/>
    <w:rsid w:val="00656C8E"/>
    <w:rsid w:val="00657CBA"/>
    <w:rsid w:val="00662A5F"/>
    <w:rsid w:val="00665B88"/>
    <w:rsid w:val="006661AA"/>
    <w:rsid w:val="006669D0"/>
    <w:rsid w:val="006713C7"/>
    <w:rsid w:val="00672CDE"/>
    <w:rsid w:val="006766D6"/>
    <w:rsid w:val="00677370"/>
    <w:rsid w:val="00684BB3"/>
    <w:rsid w:val="006851FC"/>
    <w:rsid w:val="006908E1"/>
    <w:rsid w:val="00696FCF"/>
    <w:rsid w:val="006B1141"/>
    <w:rsid w:val="006B2A9D"/>
    <w:rsid w:val="006C16BB"/>
    <w:rsid w:val="006C4648"/>
    <w:rsid w:val="006C7622"/>
    <w:rsid w:val="006D1521"/>
    <w:rsid w:val="006D36B0"/>
    <w:rsid w:val="006D6149"/>
    <w:rsid w:val="006E035E"/>
    <w:rsid w:val="006E5FB0"/>
    <w:rsid w:val="006E6D46"/>
    <w:rsid w:val="006F0BE1"/>
    <w:rsid w:val="006F3F1C"/>
    <w:rsid w:val="006F515F"/>
    <w:rsid w:val="006F6A66"/>
    <w:rsid w:val="00701304"/>
    <w:rsid w:val="00702F52"/>
    <w:rsid w:val="00703A06"/>
    <w:rsid w:val="00706A66"/>
    <w:rsid w:val="00706FBF"/>
    <w:rsid w:val="00707A42"/>
    <w:rsid w:val="007107B8"/>
    <w:rsid w:val="00713648"/>
    <w:rsid w:val="00713D09"/>
    <w:rsid w:val="00714C68"/>
    <w:rsid w:val="00715D51"/>
    <w:rsid w:val="00716A55"/>
    <w:rsid w:val="0073000F"/>
    <w:rsid w:val="0073169D"/>
    <w:rsid w:val="00731DE6"/>
    <w:rsid w:val="00735EB0"/>
    <w:rsid w:val="0074094A"/>
    <w:rsid w:val="00740B7D"/>
    <w:rsid w:val="0074323F"/>
    <w:rsid w:val="00745F72"/>
    <w:rsid w:val="007460FD"/>
    <w:rsid w:val="007525E4"/>
    <w:rsid w:val="00752BB7"/>
    <w:rsid w:val="0075475F"/>
    <w:rsid w:val="00755C5C"/>
    <w:rsid w:val="00761B63"/>
    <w:rsid w:val="00770FD1"/>
    <w:rsid w:val="00772192"/>
    <w:rsid w:val="007727EE"/>
    <w:rsid w:val="0077309D"/>
    <w:rsid w:val="007737DD"/>
    <w:rsid w:val="0077615A"/>
    <w:rsid w:val="00776AA5"/>
    <w:rsid w:val="00776BE5"/>
    <w:rsid w:val="00786277"/>
    <w:rsid w:val="00790708"/>
    <w:rsid w:val="0079141C"/>
    <w:rsid w:val="00791D1E"/>
    <w:rsid w:val="00793D8F"/>
    <w:rsid w:val="00797330"/>
    <w:rsid w:val="007A019B"/>
    <w:rsid w:val="007A40F6"/>
    <w:rsid w:val="007A5039"/>
    <w:rsid w:val="007A78F6"/>
    <w:rsid w:val="007B1660"/>
    <w:rsid w:val="007B1B33"/>
    <w:rsid w:val="007B1F13"/>
    <w:rsid w:val="007B51AD"/>
    <w:rsid w:val="007B5EBD"/>
    <w:rsid w:val="007B6FFD"/>
    <w:rsid w:val="007B7AB9"/>
    <w:rsid w:val="007C1C90"/>
    <w:rsid w:val="007C2942"/>
    <w:rsid w:val="007C2D2F"/>
    <w:rsid w:val="007C41D0"/>
    <w:rsid w:val="007C4ABB"/>
    <w:rsid w:val="007D164B"/>
    <w:rsid w:val="007D3C6F"/>
    <w:rsid w:val="007D65F2"/>
    <w:rsid w:val="007D77D8"/>
    <w:rsid w:val="007E2911"/>
    <w:rsid w:val="007E2B46"/>
    <w:rsid w:val="007E3225"/>
    <w:rsid w:val="007E3292"/>
    <w:rsid w:val="007E5BE1"/>
    <w:rsid w:val="007F163F"/>
    <w:rsid w:val="007F25E4"/>
    <w:rsid w:val="007F337C"/>
    <w:rsid w:val="007F660E"/>
    <w:rsid w:val="007F6F65"/>
    <w:rsid w:val="00800155"/>
    <w:rsid w:val="008007EA"/>
    <w:rsid w:val="008016D1"/>
    <w:rsid w:val="00801983"/>
    <w:rsid w:val="008054C0"/>
    <w:rsid w:val="0080600D"/>
    <w:rsid w:val="008065A4"/>
    <w:rsid w:val="00810822"/>
    <w:rsid w:val="00811B9A"/>
    <w:rsid w:val="00813BF2"/>
    <w:rsid w:val="00816837"/>
    <w:rsid w:val="00820ADB"/>
    <w:rsid w:val="0082198A"/>
    <w:rsid w:val="00826A83"/>
    <w:rsid w:val="00836250"/>
    <w:rsid w:val="0083661E"/>
    <w:rsid w:val="0084123B"/>
    <w:rsid w:val="00842AE0"/>
    <w:rsid w:val="008438B1"/>
    <w:rsid w:val="00850BC3"/>
    <w:rsid w:val="00850DDD"/>
    <w:rsid w:val="0085225C"/>
    <w:rsid w:val="008531D3"/>
    <w:rsid w:val="008535CF"/>
    <w:rsid w:val="00855260"/>
    <w:rsid w:val="008552E4"/>
    <w:rsid w:val="00856564"/>
    <w:rsid w:val="00856DD0"/>
    <w:rsid w:val="00857971"/>
    <w:rsid w:val="0086060C"/>
    <w:rsid w:val="0086091A"/>
    <w:rsid w:val="00860931"/>
    <w:rsid w:val="0086274F"/>
    <w:rsid w:val="00863B62"/>
    <w:rsid w:val="0086595A"/>
    <w:rsid w:val="00874EAE"/>
    <w:rsid w:val="008750C9"/>
    <w:rsid w:val="008776D5"/>
    <w:rsid w:val="00880044"/>
    <w:rsid w:val="00880B7F"/>
    <w:rsid w:val="0088139B"/>
    <w:rsid w:val="0088298C"/>
    <w:rsid w:val="00885606"/>
    <w:rsid w:val="00886E72"/>
    <w:rsid w:val="00887C51"/>
    <w:rsid w:val="00890090"/>
    <w:rsid w:val="008909B7"/>
    <w:rsid w:val="00892E73"/>
    <w:rsid w:val="008A71C0"/>
    <w:rsid w:val="008A72C3"/>
    <w:rsid w:val="008B5D9A"/>
    <w:rsid w:val="008B63E6"/>
    <w:rsid w:val="008C12BA"/>
    <w:rsid w:val="008C292B"/>
    <w:rsid w:val="008C2C9C"/>
    <w:rsid w:val="008D38CB"/>
    <w:rsid w:val="008D5024"/>
    <w:rsid w:val="008D644C"/>
    <w:rsid w:val="008D6A4E"/>
    <w:rsid w:val="008E04A9"/>
    <w:rsid w:val="008E1973"/>
    <w:rsid w:val="008E4829"/>
    <w:rsid w:val="008E5632"/>
    <w:rsid w:val="008E66C8"/>
    <w:rsid w:val="008E7C3D"/>
    <w:rsid w:val="008F13D4"/>
    <w:rsid w:val="008F1948"/>
    <w:rsid w:val="008F2A26"/>
    <w:rsid w:val="008F2DBA"/>
    <w:rsid w:val="008F7CC2"/>
    <w:rsid w:val="0090758E"/>
    <w:rsid w:val="00912C41"/>
    <w:rsid w:val="00912E89"/>
    <w:rsid w:val="00915726"/>
    <w:rsid w:val="00916543"/>
    <w:rsid w:val="009203A1"/>
    <w:rsid w:val="00921333"/>
    <w:rsid w:val="00923F8E"/>
    <w:rsid w:val="0092507B"/>
    <w:rsid w:val="00925C7C"/>
    <w:rsid w:val="00930FC5"/>
    <w:rsid w:val="00933884"/>
    <w:rsid w:val="009341E3"/>
    <w:rsid w:val="009367BE"/>
    <w:rsid w:val="0093784D"/>
    <w:rsid w:val="009416E0"/>
    <w:rsid w:val="009453BB"/>
    <w:rsid w:val="00945BE6"/>
    <w:rsid w:val="00947F16"/>
    <w:rsid w:val="00947FA5"/>
    <w:rsid w:val="00950F8A"/>
    <w:rsid w:val="00953F9D"/>
    <w:rsid w:val="009544F4"/>
    <w:rsid w:val="00956DA8"/>
    <w:rsid w:val="00957F79"/>
    <w:rsid w:val="00960DCD"/>
    <w:rsid w:val="00964678"/>
    <w:rsid w:val="00967A8F"/>
    <w:rsid w:val="009700FE"/>
    <w:rsid w:val="0097225D"/>
    <w:rsid w:val="0097377F"/>
    <w:rsid w:val="0097545B"/>
    <w:rsid w:val="009774F8"/>
    <w:rsid w:val="009777A7"/>
    <w:rsid w:val="00981F8C"/>
    <w:rsid w:val="009831CC"/>
    <w:rsid w:val="00992DB1"/>
    <w:rsid w:val="00993824"/>
    <w:rsid w:val="00993965"/>
    <w:rsid w:val="00993BFC"/>
    <w:rsid w:val="009954A7"/>
    <w:rsid w:val="009A14C7"/>
    <w:rsid w:val="009A1931"/>
    <w:rsid w:val="009A3E95"/>
    <w:rsid w:val="009A3FC2"/>
    <w:rsid w:val="009B2257"/>
    <w:rsid w:val="009B5726"/>
    <w:rsid w:val="009B649D"/>
    <w:rsid w:val="009C1904"/>
    <w:rsid w:val="009C1A0B"/>
    <w:rsid w:val="009C3718"/>
    <w:rsid w:val="009C38E9"/>
    <w:rsid w:val="009C3F94"/>
    <w:rsid w:val="009C4199"/>
    <w:rsid w:val="009C6B1D"/>
    <w:rsid w:val="009C7602"/>
    <w:rsid w:val="009D3273"/>
    <w:rsid w:val="009D3302"/>
    <w:rsid w:val="009E3C10"/>
    <w:rsid w:val="009E5CE0"/>
    <w:rsid w:val="009F0848"/>
    <w:rsid w:val="009F1015"/>
    <w:rsid w:val="009F253E"/>
    <w:rsid w:val="009F2F81"/>
    <w:rsid w:val="009F5493"/>
    <w:rsid w:val="009F7F08"/>
    <w:rsid w:val="00A0010C"/>
    <w:rsid w:val="00A02917"/>
    <w:rsid w:val="00A072E1"/>
    <w:rsid w:val="00A127C7"/>
    <w:rsid w:val="00A1384E"/>
    <w:rsid w:val="00A16DCB"/>
    <w:rsid w:val="00A17A72"/>
    <w:rsid w:val="00A17E51"/>
    <w:rsid w:val="00A20100"/>
    <w:rsid w:val="00A207C9"/>
    <w:rsid w:val="00A21288"/>
    <w:rsid w:val="00A25405"/>
    <w:rsid w:val="00A27712"/>
    <w:rsid w:val="00A27C80"/>
    <w:rsid w:val="00A30B6E"/>
    <w:rsid w:val="00A370FB"/>
    <w:rsid w:val="00A40377"/>
    <w:rsid w:val="00A43B28"/>
    <w:rsid w:val="00A43EAC"/>
    <w:rsid w:val="00A44462"/>
    <w:rsid w:val="00A47179"/>
    <w:rsid w:val="00A5064F"/>
    <w:rsid w:val="00A533BA"/>
    <w:rsid w:val="00A63D93"/>
    <w:rsid w:val="00A668B5"/>
    <w:rsid w:val="00A67FDF"/>
    <w:rsid w:val="00A767E4"/>
    <w:rsid w:val="00A83A3D"/>
    <w:rsid w:val="00A846E0"/>
    <w:rsid w:val="00A85E35"/>
    <w:rsid w:val="00A92406"/>
    <w:rsid w:val="00A97749"/>
    <w:rsid w:val="00AA3706"/>
    <w:rsid w:val="00AA433A"/>
    <w:rsid w:val="00AB05B4"/>
    <w:rsid w:val="00AB10CD"/>
    <w:rsid w:val="00AB11EA"/>
    <w:rsid w:val="00AB1BB0"/>
    <w:rsid w:val="00AB3B4C"/>
    <w:rsid w:val="00AB4F2A"/>
    <w:rsid w:val="00AB7EFF"/>
    <w:rsid w:val="00AC26C6"/>
    <w:rsid w:val="00AC2FE0"/>
    <w:rsid w:val="00AC5465"/>
    <w:rsid w:val="00AD1C71"/>
    <w:rsid w:val="00AD488D"/>
    <w:rsid w:val="00AD5260"/>
    <w:rsid w:val="00AE15C8"/>
    <w:rsid w:val="00AE36CC"/>
    <w:rsid w:val="00AE375E"/>
    <w:rsid w:val="00AE68CD"/>
    <w:rsid w:val="00AF2BAD"/>
    <w:rsid w:val="00AF5068"/>
    <w:rsid w:val="00AF606E"/>
    <w:rsid w:val="00AF7752"/>
    <w:rsid w:val="00B0146A"/>
    <w:rsid w:val="00B025C1"/>
    <w:rsid w:val="00B029ED"/>
    <w:rsid w:val="00B044A9"/>
    <w:rsid w:val="00B0696C"/>
    <w:rsid w:val="00B10A89"/>
    <w:rsid w:val="00B1114D"/>
    <w:rsid w:val="00B1337C"/>
    <w:rsid w:val="00B14C77"/>
    <w:rsid w:val="00B173EE"/>
    <w:rsid w:val="00B23B1B"/>
    <w:rsid w:val="00B30119"/>
    <w:rsid w:val="00B31F3D"/>
    <w:rsid w:val="00B34D2C"/>
    <w:rsid w:val="00B34F10"/>
    <w:rsid w:val="00B40587"/>
    <w:rsid w:val="00B431DF"/>
    <w:rsid w:val="00B447A5"/>
    <w:rsid w:val="00B47D87"/>
    <w:rsid w:val="00B569CA"/>
    <w:rsid w:val="00B5718F"/>
    <w:rsid w:val="00B572F3"/>
    <w:rsid w:val="00B617F1"/>
    <w:rsid w:val="00B6184C"/>
    <w:rsid w:val="00B61D95"/>
    <w:rsid w:val="00B64A98"/>
    <w:rsid w:val="00B738F1"/>
    <w:rsid w:val="00B75984"/>
    <w:rsid w:val="00B80468"/>
    <w:rsid w:val="00B83584"/>
    <w:rsid w:val="00B86A29"/>
    <w:rsid w:val="00B90F1D"/>
    <w:rsid w:val="00B91C27"/>
    <w:rsid w:val="00B94C75"/>
    <w:rsid w:val="00B95670"/>
    <w:rsid w:val="00B9701B"/>
    <w:rsid w:val="00B9786C"/>
    <w:rsid w:val="00BA163B"/>
    <w:rsid w:val="00BA23CF"/>
    <w:rsid w:val="00BA6F2E"/>
    <w:rsid w:val="00BA74DC"/>
    <w:rsid w:val="00BB1E3B"/>
    <w:rsid w:val="00BB3034"/>
    <w:rsid w:val="00BB7403"/>
    <w:rsid w:val="00BBAD4A"/>
    <w:rsid w:val="00BC1B48"/>
    <w:rsid w:val="00BC1DD3"/>
    <w:rsid w:val="00BC7BF4"/>
    <w:rsid w:val="00BC7EA2"/>
    <w:rsid w:val="00BD3F31"/>
    <w:rsid w:val="00BD4981"/>
    <w:rsid w:val="00BD4A8D"/>
    <w:rsid w:val="00BD7561"/>
    <w:rsid w:val="00BE12AB"/>
    <w:rsid w:val="00BE18FC"/>
    <w:rsid w:val="00BE425D"/>
    <w:rsid w:val="00BE4BA3"/>
    <w:rsid w:val="00BE59BE"/>
    <w:rsid w:val="00BF068F"/>
    <w:rsid w:val="00BF0AB9"/>
    <w:rsid w:val="00BF0D20"/>
    <w:rsid w:val="00BF3BCF"/>
    <w:rsid w:val="00BF4D5F"/>
    <w:rsid w:val="00BF5085"/>
    <w:rsid w:val="00BF606B"/>
    <w:rsid w:val="00BF7B64"/>
    <w:rsid w:val="00C014AD"/>
    <w:rsid w:val="00C019E2"/>
    <w:rsid w:val="00C03AE0"/>
    <w:rsid w:val="00C05E6D"/>
    <w:rsid w:val="00C066C3"/>
    <w:rsid w:val="00C10738"/>
    <w:rsid w:val="00C11EDF"/>
    <w:rsid w:val="00C12F64"/>
    <w:rsid w:val="00C16037"/>
    <w:rsid w:val="00C1699B"/>
    <w:rsid w:val="00C17653"/>
    <w:rsid w:val="00C21BD3"/>
    <w:rsid w:val="00C2470D"/>
    <w:rsid w:val="00C27DEA"/>
    <w:rsid w:val="00C303EC"/>
    <w:rsid w:val="00C3203C"/>
    <w:rsid w:val="00C34685"/>
    <w:rsid w:val="00C415F2"/>
    <w:rsid w:val="00C4308F"/>
    <w:rsid w:val="00C435CA"/>
    <w:rsid w:val="00C44E0F"/>
    <w:rsid w:val="00C45675"/>
    <w:rsid w:val="00C459A2"/>
    <w:rsid w:val="00C46B81"/>
    <w:rsid w:val="00C5146E"/>
    <w:rsid w:val="00C52288"/>
    <w:rsid w:val="00C5271E"/>
    <w:rsid w:val="00C532C5"/>
    <w:rsid w:val="00C53A02"/>
    <w:rsid w:val="00C5575A"/>
    <w:rsid w:val="00C559CA"/>
    <w:rsid w:val="00C645C3"/>
    <w:rsid w:val="00C66AC8"/>
    <w:rsid w:val="00C70A4A"/>
    <w:rsid w:val="00C70B11"/>
    <w:rsid w:val="00C7202C"/>
    <w:rsid w:val="00C8454E"/>
    <w:rsid w:val="00C86EC0"/>
    <w:rsid w:val="00C87B68"/>
    <w:rsid w:val="00C91098"/>
    <w:rsid w:val="00C927F6"/>
    <w:rsid w:val="00C94E21"/>
    <w:rsid w:val="00C952CF"/>
    <w:rsid w:val="00C95EF2"/>
    <w:rsid w:val="00C9692F"/>
    <w:rsid w:val="00CA181C"/>
    <w:rsid w:val="00CA3241"/>
    <w:rsid w:val="00CA3FFE"/>
    <w:rsid w:val="00CA7CB7"/>
    <w:rsid w:val="00CB0DCD"/>
    <w:rsid w:val="00CB3022"/>
    <w:rsid w:val="00CB3548"/>
    <w:rsid w:val="00CB423D"/>
    <w:rsid w:val="00CB5FC7"/>
    <w:rsid w:val="00CB722A"/>
    <w:rsid w:val="00CC0AA8"/>
    <w:rsid w:val="00CC1D21"/>
    <w:rsid w:val="00CC2C0A"/>
    <w:rsid w:val="00CC2F25"/>
    <w:rsid w:val="00CC3BA3"/>
    <w:rsid w:val="00CC609F"/>
    <w:rsid w:val="00CC6E59"/>
    <w:rsid w:val="00CD56DF"/>
    <w:rsid w:val="00CE03B5"/>
    <w:rsid w:val="00CE0DA3"/>
    <w:rsid w:val="00CF01D5"/>
    <w:rsid w:val="00CF0639"/>
    <w:rsid w:val="00CF18C8"/>
    <w:rsid w:val="00CF4AE4"/>
    <w:rsid w:val="00CF5FA7"/>
    <w:rsid w:val="00D008EE"/>
    <w:rsid w:val="00D015D2"/>
    <w:rsid w:val="00D019C0"/>
    <w:rsid w:val="00D03ACC"/>
    <w:rsid w:val="00D044D1"/>
    <w:rsid w:val="00D11196"/>
    <w:rsid w:val="00D1401E"/>
    <w:rsid w:val="00D2567B"/>
    <w:rsid w:val="00D2784C"/>
    <w:rsid w:val="00D334C8"/>
    <w:rsid w:val="00D355DA"/>
    <w:rsid w:val="00D433CA"/>
    <w:rsid w:val="00D51053"/>
    <w:rsid w:val="00D52855"/>
    <w:rsid w:val="00D52ADF"/>
    <w:rsid w:val="00D54CEF"/>
    <w:rsid w:val="00D57AC5"/>
    <w:rsid w:val="00D60289"/>
    <w:rsid w:val="00D60FF2"/>
    <w:rsid w:val="00D63ABE"/>
    <w:rsid w:val="00D65CF0"/>
    <w:rsid w:val="00D65D28"/>
    <w:rsid w:val="00D66205"/>
    <w:rsid w:val="00D712D7"/>
    <w:rsid w:val="00D72BC9"/>
    <w:rsid w:val="00D730B2"/>
    <w:rsid w:val="00D756B5"/>
    <w:rsid w:val="00D7645B"/>
    <w:rsid w:val="00D80219"/>
    <w:rsid w:val="00D82125"/>
    <w:rsid w:val="00D839D8"/>
    <w:rsid w:val="00D87347"/>
    <w:rsid w:val="00D87D25"/>
    <w:rsid w:val="00D896E1"/>
    <w:rsid w:val="00D906E7"/>
    <w:rsid w:val="00DA3F55"/>
    <w:rsid w:val="00DA4A1B"/>
    <w:rsid w:val="00DA5CFE"/>
    <w:rsid w:val="00DA6700"/>
    <w:rsid w:val="00DA73A2"/>
    <w:rsid w:val="00DA76BE"/>
    <w:rsid w:val="00DB275D"/>
    <w:rsid w:val="00DB5A3F"/>
    <w:rsid w:val="00DB5A8F"/>
    <w:rsid w:val="00DC173A"/>
    <w:rsid w:val="00DC1FA3"/>
    <w:rsid w:val="00DC491A"/>
    <w:rsid w:val="00DC54A4"/>
    <w:rsid w:val="00DD05EF"/>
    <w:rsid w:val="00DD0DFC"/>
    <w:rsid w:val="00DD18D4"/>
    <w:rsid w:val="00DD4491"/>
    <w:rsid w:val="00DD4ECA"/>
    <w:rsid w:val="00DD5C8B"/>
    <w:rsid w:val="00DF0961"/>
    <w:rsid w:val="00DF0CC2"/>
    <w:rsid w:val="00DF118B"/>
    <w:rsid w:val="00DF2AE0"/>
    <w:rsid w:val="00DF62E2"/>
    <w:rsid w:val="00DF723D"/>
    <w:rsid w:val="00E01742"/>
    <w:rsid w:val="00E0251E"/>
    <w:rsid w:val="00E02B07"/>
    <w:rsid w:val="00E0443B"/>
    <w:rsid w:val="00E04AEA"/>
    <w:rsid w:val="00E061BC"/>
    <w:rsid w:val="00E07AEE"/>
    <w:rsid w:val="00E07F4C"/>
    <w:rsid w:val="00E115A6"/>
    <w:rsid w:val="00E1177C"/>
    <w:rsid w:val="00E14B44"/>
    <w:rsid w:val="00E16FC2"/>
    <w:rsid w:val="00E22972"/>
    <w:rsid w:val="00E26434"/>
    <w:rsid w:val="00E26564"/>
    <w:rsid w:val="00E2768D"/>
    <w:rsid w:val="00E4049C"/>
    <w:rsid w:val="00E405CF"/>
    <w:rsid w:val="00E44847"/>
    <w:rsid w:val="00E455E4"/>
    <w:rsid w:val="00E458A4"/>
    <w:rsid w:val="00E47114"/>
    <w:rsid w:val="00E50457"/>
    <w:rsid w:val="00E51B44"/>
    <w:rsid w:val="00E53B20"/>
    <w:rsid w:val="00E560A0"/>
    <w:rsid w:val="00E57C22"/>
    <w:rsid w:val="00E638AA"/>
    <w:rsid w:val="00E655C5"/>
    <w:rsid w:val="00E657C8"/>
    <w:rsid w:val="00E67403"/>
    <w:rsid w:val="00E674DA"/>
    <w:rsid w:val="00E67D87"/>
    <w:rsid w:val="00E708F7"/>
    <w:rsid w:val="00E73BDC"/>
    <w:rsid w:val="00E76508"/>
    <w:rsid w:val="00E819A0"/>
    <w:rsid w:val="00E85D50"/>
    <w:rsid w:val="00E96064"/>
    <w:rsid w:val="00EA1091"/>
    <w:rsid w:val="00EA1348"/>
    <w:rsid w:val="00EA4A89"/>
    <w:rsid w:val="00EA4C4D"/>
    <w:rsid w:val="00EA7CF4"/>
    <w:rsid w:val="00EC1732"/>
    <w:rsid w:val="00EC39FC"/>
    <w:rsid w:val="00EC3B80"/>
    <w:rsid w:val="00EC5027"/>
    <w:rsid w:val="00EC674B"/>
    <w:rsid w:val="00ED1B30"/>
    <w:rsid w:val="00ED224B"/>
    <w:rsid w:val="00ED3906"/>
    <w:rsid w:val="00ED3D61"/>
    <w:rsid w:val="00ED627E"/>
    <w:rsid w:val="00ED6FD3"/>
    <w:rsid w:val="00EE7D6E"/>
    <w:rsid w:val="00EF2EA9"/>
    <w:rsid w:val="00EF74F6"/>
    <w:rsid w:val="00F01223"/>
    <w:rsid w:val="00F023D1"/>
    <w:rsid w:val="00F05659"/>
    <w:rsid w:val="00F064DB"/>
    <w:rsid w:val="00F06C50"/>
    <w:rsid w:val="00F10398"/>
    <w:rsid w:val="00F119A9"/>
    <w:rsid w:val="00F11FC7"/>
    <w:rsid w:val="00F13B7D"/>
    <w:rsid w:val="00F13F88"/>
    <w:rsid w:val="00F22320"/>
    <w:rsid w:val="00F2267B"/>
    <w:rsid w:val="00F247F5"/>
    <w:rsid w:val="00F24B87"/>
    <w:rsid w:val="00F25209"/>
    <w:rsid w:val="00F25920"/>
    <w:rsid w:val="00F27DAE"/>
    <w:rsid w:val="00F30EBB"/>
    <w:rsid w:val="00F316B6"/>
    <w:rsid w:val="00F3538A"/>
    <w:rsid w:val="00F36B87"/>
    <w:rsid w:val="00F4162C"/>
    <w:rsid w:val="00F449CD"/>
    <w:rsid w:val="00F45210"/>
    <w:rsid w:val="00F45E8F"/>
    <w:rsid w:val="00F46488"/>
    <w:rsid w:val="00F51328"/>
    <w:rsid w:val="00F56E1D"/>
    <w:rsid w:val="00F56EC9"/>
    <w:rsid w:val="00F60176"/>
    <w:rsid w:val="00F609DC"/>
    <w:rsid w:val="00F6158E"/>
    <w:rsid w:val="00F66301"/>
    <w:rsid w:val="00F70C8D"/>
    <w:rsid w:val="00F71465"/>
    <w:rsid w:val="00F75398"/>
    <w:rsid w:val="00F774E7"/>
    <w:rsid w:val="00F82404"/>
    <w:rsid w:val="00F828EC"/>
    <w:rsid w:val="00F83FE1"/>
    <w:rsid w:val="00F85372"/>
    <w:rsid w:val="00F869EA"/>
    <w:rsid w:val="00F91359"/>
    <w:rsid w:val="00F9158F"/>
    <w:rsid w:val="00F934F3"/>
    <w:rsid w:val="00F965B3"/>
    <w:rsid w:val="00FA2933"/>
    <w:rsid w:val="00FA55CC"/>
    <w:rsid w:val="00FB0945"/>
    <w:rsid w:val="00FB4F79"/>
    <w:rsid w:val="00FB69B6"/>
    <w:rsid w:val="00FC0D86"/>
    <w:rsid w:val="00FC114C"/>
    <w:rsid w:val="00FC1570"/>
    <w:rsid w:val="00FC52C5"/>
    <w:rsid w:val="00FD10CD"/>
    <w:rsid w:val="00FD1230"/>
    <w:rsid w:val="00FD55E8"/>
    <w:rsid w:val="00FD5DCF"/>
    <w:rsid w:val="00FD7955"/>
    <w:rsid w:val="00FE4176"/>
    <w:rsid w:val="00FE7711"/>
    <w:rsid w:val="00FF1A3F"/>
    <w:rsid w:val="00FF4079"/>
    <w:rsid w:val="00FF4331"/>
    <w:rsid w:val="00FF490A"/>
    <w:rsid w:val="0100A983"/>
    <w:rsid w:val="010C4E24"/>
    <w:rsid w:val="014ABD23"/>
    <w:rsid w:val="01675B74"/>
    <w:rsid w:val="01746C52"/>
    <w:rsid w:val="017DBE40"/>
    <w:rsid w:val="0196C5E0"/>
    <w:rsid w:val="01981E3F"/>
    <w:rsid w:val="01A82F49"/>
    <w:rsid w:val="01A9EE34"/>
    <w:rsid w:val="01C2DA87"/>
    <w:rsid w:val="01C39923"/>
    <w:rsid w:val="0219E0F1"/>
    <w:rsid w:val="0233116C"/>
    <w:rsid w:val="0248CE97"/>
    <w:rsid w:val="028C41C4"/>
    <w:rsid w:val="02D3BD55"/>
    <w:rsid w:val="02D78C2D"/>
    <w:rsid w:val="02E68D84"/>
    <w:rsid w:val="02EF1BDB"/>
    <w:rsid w:val="02FC6DDB"/>
    <w:rsid w:val="031B4790"/>
    <w:rsid w:val="031D3EAA"/>
    <w:rsid w:val="0333CD90"/>
    <w:rsid w:val="0350EAD3"/>
    <w:rsid w:val="0357EA96"/>
    <w:rsid w:val="03735B11"/>
    <w:rsid w:val="0378D72A"/>
    <w:rsid w:val="03D535AB"/>
    <w:rsid w:val="03DA90C1"/>
    <w:rsid w:val="03DD6F26"/>
    <w:rsid w:val="03FE1C28"/>
    <w:rsid w:val="0403F025"/>
    <w:rsid w:val="0405E2B7"/>
    <w:rsid w:val="041452BF"/>
    <w:rsid w:val="0416248E"/>
    <w:rsid w:val="04191D70"/>
    <w:rsid w:val="043BFA3D"/>
    <w:rsid w:val="04440127"/>
    <w:rsid w:val="04DD3744"/>
    <w:rsid w:val="04FB0FF3"/>
    <w:rsid w:val="0505AE8F"/>
    <w:rsid w:val="050FB061"/>
    <w:rsid w:val="052472E1"/>
    <w:rsid w:val="0561F0C2"/>
    <w:rsid w:val="05695A5A"/>
    <w:rsid w:val="056E4A19"/>
    <w:rsid w:val="058EA959"/>
    <w:rsid w:val="059CD771"/>
    <w:rsid w:val="05B8CFCF"/>
    <w:rsid w:val="05B9CC47"/>
    <w:rsid w:val="05C09FBB"/>
    <w:rsid w:val="060A03DB"/>
    <w:rsid w:val="064C13A8"/>
    <w:rsid w:val="06584EFE"/>
    <w:rsid w:val="0658D203"/>
    <w:rsid w:val="067C4072"/>
    <w:rsid w:val="067EB528"/>
    <w:rsid w:val="068EC7D7"/>
    <w:rsid w:val="06BB3DE3"/>
    <w:rsid w:val="06D06430"/>
    <w:rsid w:val="06D437C0"/>
    <w:rsid w:val="06F458E8"/>
    <w:rsid w:val="06FDC123"/>
    <w:rsid w:val="0700E64C"/>
    <w:rsid w:val="07244AC7"/>
    <w:rsid w:val="0797819C"/>
    <w:rsid w:val="07B0A9F9"/>
    <w:rsid w:val="07F2DA5B"/>
    <w:rsid w:val="08086592"/>
    <w:rsid w:val="08245BF6"/>
    <w:rsid w:val="083DEC3B"/>
    <w:rsid w:val="084C691C"/>
    <w:rsid w:val="08570E44"/>
    <w:rsid w:val="08593C1A"/>
    <w:rsid w:val="085C16CF"/>
    <w:rsid w:val="087316EB"/>
    <w:rsid w:val="08A241DD"/>
    <w:rsid w:val="08B741D2"/>
    <w:rsid w:val="08D42B33"/>
    <w:rsid w:val="08F6FD18"/>
    <w:rsid w:val="091A5EFE"/>
    <w:rsid w:val="0932760F"/>
    <w:rsid w:val="094C6AD9"/>
    <w:rsid w:val="097421A1"/>
    <w:rsid w:val="0983D50E"/>
    <w:rsid w:val="09974E49"/>
    <w:rsid w:val="09B2F172"/>
    <w:rsid w:val="09B5390D"/>
    <w:rsid w:val="09C38CE0"/>
    <w:rsid w:val="09DDD8B0"/>
    <w:rsid w:val="09F18A50"/>
    <w:rsid w:val="0A2846B1"/>
    <w:rsid w:val="0A869C5F"/>
    <w:rsid w:val="0AB4EC40"/>
    <w:rsid w:val="0AC39713"/>
    <w:rsid w:val="0AC7ACCB"/>
    <w:rsid w:val="0ADA030E"/>
    <w:rsid w:val="0B035A8A"/>
    <w:rsid w:val="0B303304"/>
    <w:rsid w:val="0B3735F0"/>
    <w:rsid w:val="0B5C9A26"/>
    <w:rsid w:val="0B5DC515"/>
    <w:rsid w:val="0B6AFBD6"/>
    <w:rsid w:val="0B739980"/>
    <w:rsid w:val="0BC9EB7A"/>
    <w:rsid w:val="0BE8ABAC"/>
    <w:rsid w:val="0BF7BBEA"/>
    <w:rsid w:val="0C013AB5"/>
    <w:rsid w:val="0C01C717"/>
    <w:rsid w:val="0C104227"/>
    <w:rsid w:val="0C1E4891"/>
    <w:rsid w:val="0C226CC0"/>
    <w:rsid w:val="0C25A977"/>
    <w:rsid w:val="0C4C82D8"/>
    <w:rsid w:val="0C75E1C7"/>
    <w:rsid w:val="0C771030"/>
    <w:rsid w:val="0C88B319"/>
    <w:rsid w:val="0CA5235A"/>
    <w:rsid w:val="0CAF8794"/>
    <w:rsid w:val="0CC229D6"/>
    <w:rsid w:val="0CC69299"/>
    <w:rsid w:val="0CD1B608"/>
    <w:rsid w:val="0CE14F43"/>
    <w:rsid w:val="0CE5A47F"/>
    <w:rsid w:val="0D0621D8"/>
    <w:rsid w:val="0D23B5EC"/>
    <w:rsid w:val="0D2BF20F"/>
    <w:rsid w:val="0D3B3107"/>
    <w:rsid w:val="0D4F208E"/>
    <w:rsid w:val="0DA585C3"/>
    <w:rsid w:val="0DA91B84"/>
    <w:rsid w:val="0DAD824D"/>
    <w:rsid w:val="0DDBCBF7"/>
    <w:rsid w:val="0E2EB224"/>
    <w:rsid w:val="0E7A2458"/>
    <w:rsid w:val="0E8B161A"/>
    <w:rsid w:val="0EDD356C"/>
    <w:rsid w:val="0EEC1DDF"/>
    <w:rsid w:val="0EEFCFDB"/>
    <w:rsid w:val="0EF52CEF"/>
    <w:rsid w:val="0F13682B"/>
    <w:rsid w:val="0F15149F"/>
    <w:rsid w:val="0F2F5CAC"/>
    <w:rsid w:val="0F4920E3"/>
    <w:rsid w:val="0F525D7E"/>
    <w:rsid w:val="0F55E953"/>
    <w:rsid w:val="0F932EB1"/>
    <w:rsid w:val="0F9B1E6A"/>
    <w:rsid w:val="0FA29381"/>
    <w:rsid w:val="0FB60B75"/>
    <w:rsid w:val="0FE091D1"/>
    <w:rsid w:val="0FEA45C5"/>
    <w:rsid w:val="102F6DDB"/>
    <w:rsid w:val="1033502A"/>
    <w:rsid w:val="103C10CB"/>
    <w:rsid w:val="1065169E"/>
    <w:rsid w:val="106F0E9D"/>
    <w:rsid w:val="107905CD"/>
    <w:rsid w:val="1094992B"/>
    <w:rsid w:val="10972896"/>
    <w:rsid w:val="10AE05D8"/>
    <w:rsid w:val="10C0FB9C"/>
    <w:rsid w:val="10F18523"/>
    <w:rsid w:val="10F6410F"/>
    <w:rsid w:val="111450AB"/>
    <w:rsid w:val="1143A063"/>
    <w:rsid w:val="1168CE73"/>
    <w:rsid w:val="11788399"/>
    <w:rsid w:val="1181355D"/>
    <w:rsid w:val="11C339B0"/>
    <w:rsid w:val="11F8EFDC"/>
    <w:rsid w:val="12218476"/>
    <w:rsid w:val="122EA25D"/>
    <w:rsid w:val="125C64EA"/>
    <w:rsid w:val="125F530B"/>
    <w:rsid w:val="12654728"/>
    <w:rsid w:val="127E477C"/>
    <w:rsid w:val="128F987E"/>
    <w:rsid w:val="12B0210C"/>
    <w:rsid w:val="12B7F68C"/>
    <w:rsid w:val="12D805A3"/>
    <w:rsid w:val="13032BB2"/>
    <w:rsid w:val="13049ED4"/>
    <w:rsid w:val="1309E0D8"/>
    <w:rsid w:val="130CB9A3"/>
    <w:rsid w:val="131560D0"/>
    <w:rsid w:val="13316B5A"/>
    <w:rsid w:val="136B3E54"/>
    <w:rsid w:val="1370C1B8"/>
    <w:rsid w:val="1382B2AB"/>
    <w:rsid w:val="13C2243F"/>
    <w:rsid w:val="13E478CC"/>
    <w:rsid w:val="13EC03D9"/>
    <w:rsid w:val="1410552A"/>
    <w:rsid w:val="14198345"/>
    <w:rsid w:val="14295A76"/>
    <w:rsid w:val="142B856C"/>
    <w:rsid w:val="144BF16D"/>
    <w:rsid w:val="147604A4"/>
    <w:rsid w:val="1499BA3E"/>
    <w:rsid w:val="14A89BB8"/>
    <w:rsid w:val="14B76526"/>
    <w:rsid w:val="14E07A63"/>
    <w:rsid w:val="14F44EAE"/>
    <w:rsid w:val="14F85FA1"/>
    <w:rsid w:val="15047C57"/>
    <w:rsid w:val="151A00D3"/>
    <w:rsid w:val="1572EC9C"/>
    <w:rsid w:val="1582A9AF"/>
    <w:rsid w:val="158FFE37"/>
    <w:rsid w:val="159ECF45"/>
    <w:rsid w:val="15CF7D98"/>
    <w:rsid w:val="15DA3CC1"/>
    <w:rsid w:val="15F3C30F"/>
    <w:rsid w:val="16126D62"/>
    <w:rsid w:val="1638E848"/>
    <w:rsid w:val="163FF765"/>
    <w:rsid w:val="16501D22"/>
    <w:rsid w:val="167A24C6"/>
    <w:rsid w:val="1699E68E"/>
    <w:rsid w:val="169D1F75"/>
    <w:rsid w:val="16AD619D"/>
    <w:rsid w:val="16BD1A6A"/>
    <w:rsid w:val="16C28F3F"/>
    <w:rsid w:val="16F3CD06"/>
    <w:rsid w:val="16F6BD00"/>
    <w:rsid w:val="16F82258"/>
    <w:rsid w:val="171DA0A0"/>
    <w:rsid w:val="171FC999"/>
    <w:rsid w:val="175CD773"/>
    <w:rsid w:val="175D6F63"/>
    <w:rsid w:val="176212CB"/>
    <w:rsid w:val="176641CB"/>
    <w:rsid w:val="17AE68BE"/>
    <w:rsid w:val="17B02C49"/>
    <w:rsid w:val="17C081F4"/>
    <w:rsid w:val="17C11D5A"/>
    <w:rsid w:val="17D968F5"/>
    <w:rsid w:val="180156CE"/>
    <w:rsid w:val="1805DDE0"/>
    <w:rsid w:val="1828A58B"/>
    <w:rsid w:val="186A10A5"/>
    <w:rsid w:val="18C4E959"/>
    <w:rsid w:val="18D46C36"/>
    <w:rsid w:val="18FBA7E0"/>
    <w:rsid w:val="1903A210"/>
    <w:rsid w:val="19C6DD0E"/>
    <w:rsid w:val="19D36CD7"/>
    <w:rsid w:val="19E847D9"/>
    <w:rsid w:val="1A1DF61E"/>
    <w:rsid w:val="1A2F5652"/>
    <w:rsid w:val="1A34A9D9"/>
    <w:rsid w:val="1A4E95EE"/>
    <w:rsid w:val="1A5C34A1"/>
    <w:rsid w:val="1A74227B"/>
    <w:rsid w:val="1A9A6CE1"/>
    <w:rsid w:val="1A9B2B84"/>
    <w:rsid w:val="1A9D0E5B"/>
    <w:rsid w:val="1AC32077"/>
    <w:rsid w:val="1AC48EF6"/>
    <w:rsid w:val="1AD3141D"/>
    <w:rsid w:val="1B0C1967"/>
    <w:rsid w:val="1B128439"/>
    <w:rsid w:val="1B320C85"/>
    <w:rsid w:val="1B7E110B"/>
    <w:rsid w:val="1BAAA0B5"/>
    <w:rsid w:val="1BB63EA7"/>
    <w:rsid w:val="1C0C0CF8"/>
    <w:rsid w:val="1C0FF2DC"/>
    <w:rsid w:val="1C17B829"/>
    <w:rsid w:val="1C2C8BEA"/>
    <w:rsid w:val="1C5E0633"/>
    <w:rsid w:val="1C88F37C"/>
    <w:rsid w:val="1C99ABB3"/>
    <w:rsid w:val="1CA8E037"/>
    <w:rsid w:val="1CADEB67"/>
    <w:rsid w:val="1CB6B483"/>
    <w:rsid w:val="1CB911AF"/>
    <w:rsid w:val="1CD24824"/>
    <w:rsid w:val="1CE0BB2A"/>
    <w:rsid w:val="1CFF6093"/>
    <w:rsid w:val="1D158645"/>
    <w:rsid w:val="1D16AD77"/>
    <w:rsid w:val="1D27E45F"/>
    <w:rsid w:val="1D3D81C8"/>
    <w:rsid w:val="1D5B84F7"/>
    <w:rsid w:val="1D8DE1B1"/>
    <w:rsid w:val="1DA2FBDC"/>
    <w:rsid w:val="1DB2E836"/>
    <w:rsid w:val="1DB534BD"/>
    <w:rsid w:val="1DB740B5"/>
    <w:rsid w:val="1DB790EE"/>
    <w:rsid w:val="1DBBA8C8"/>
    <w:rsid w:val="1DC69DA5"/>
    <w:rsid w:val="1DCF1903"/>
    <w:rsid w:val="1DE95874"/>
    <w:rsid w:val="1DEA5475"/>
    <w:rsid w:val="1DEFBA1F"/>
    <w:rsid w:val="1DFAC139"/>
    <w:rsid w:val="1E445BED"/>
    <w:rsid w:val="1E49BBC8"/>
    <w:rsid w:val="1E57E3F2"/>
    <w:rsid w:val="1E783359"/>
    <w:rsid w:val="1E9B30F4"/>
    <w:rsid w:val="1EA85852"/>
    <w:rsid w:val="1EBEFDBE"/>
    <w:rsid w:val="1EEF8180"/>
    <w:rsid w:val="1F13A222"/>
    <w:rsid w:val="1F2829D4"/>
    <w:rsid w:val="1F4C1BAA"/>
    <w:rsid w:val="1F4D6DFC"/>
    <w:rsid w:val="1F5C2270"/>
    <w:rsid w:val="1F842526"/>
    <w:rsid w:val="1F8528D5"/>
    <w:rsid w:val="1F90C6BF"/>
    <w:rsid w:val="201D4E80"/>
    <w:rsid w:val="202EB2AC"/>
    <w:rsid w:val="2032BFE1"/>
    <w:rsid w:val="20370155"/>
    <w:rsid w:val="204216E3"/>
    <w:rsid w:val="2066D4EB"/>
    <w:rsid w:val="20722BAF"/>
    <w:rsid w:val="2075228A"/>
    <w:rsid w:val="208327EE"/>
    <w:rsid w:val="20853A04"/>
    <w:rsid w:val="20B2E622"/>
    <w:rsid w:val="20BD79B7"/>
    <w:rsid w:val="20C1A65D"/>
    <w:rsid w:val="20D1F4F0"/>
    <w:rsid w:val="20DAF90A"/>
    <w:rsid w:val="20EF0072"/>
    <w:rsid w:val="215C7532"/>
    <w:rsid w:val="21841297"/>
    <w:rsid w:val="21B87C3E"/>
    <w:rsid w:val="21CE9B79"/>
    <w:rsid w:val="222D2F5E"/>
    <w:rsid w:val="222E9520"/>
    <w:rsid w:val="225BF436"/>
    <w:rsid w:val="22BD52DD"/>
    <w:rsid w:val="22CE7750"/>
    <w:rsid w:val="22E2537C"/>
    <w:rsid w:val="22EEAEEA"/>
    <w:rsid w:val="22F967D0"/>
    <w:rsid w:val="22FF53D1"/>
    <w:rsid w:val="2312D63B"/>
    <w:rsid w:val="2326633D"/>
    <w:rsid w:val="234B6139"/>
    <w:rsid w:val="23504EBB"/>
    <w:rsid w:val="236EA217"/>
    <w:rsid w:val="23A53241"/>
    <w:rsid w:val="241F40EE"/>
    <w:rsid w:val="24266491"/>
    <w:rsid w:val="2428AB13"/>
    <w:rsid w:val="24355633"/>
    <w:rsid w:val="244ABF8E"/>
    <w:rsid w:val="246A02BD"/>
    <w:rsid w:val="24C063FA"/>
    <w:rsid w:val="24C0F46F"/>
    <w:rsid w:val="24EB4D0B"/>
    <w:rsid w:val="25112C4D"/>
    <w:rsid w:val="252F6B50"/>
    <w:rsid w:val="2533A082"/>
    <w:rsid w:val="254903B0"/>
    <w:rsid w:val="25588AA7"/>
    <w:rsid w:val="258DCAD3"/>
    <w:rsid w:val="25AC392A"/>
    <w:rsid w:val="25C1CD17"/>
    <w:rsid w:val="25C986EA"/>
    <w:rsid w:val="2601C140"/>
    <w:rsid w:val="260BBDDA"/>
    <w:rsid w:val="262E5614"/>
    <w:rsid w:val="264DEE1F"/>
    <w:rsid w:val="2657D4F2"/>
    <w:rsid w:val="266759AE"/>
    <w:rsid w:val="2692EC39"/>
    <w:rsid w:val="26BE7B38"/>
    <w:rsid w:val="26DBC610"/>
    <w:rsid w:val="26E873FE"/>
    <w:rsid w:val="26EF1322"/>
    <w:rsid w:val="26F26972"/>
    <w:rsid w:val="270B7C63"/>
    <w:rsid w:val="27181BA7"/>
    <w:rsid w:val="272BDFD0"/>
    <w:rsid w:val="2739858D"/>
    <w:rsid w:val="2772E912"/>
    <w:rsid w:val="2776C5D5"/>
    <w:rsid w:val="27783A01"/>
    <w:rsid w:val="27C33EAE"/>
    <w:rsid w:val="27FC1717"/>
    <w:rsid w:val="281DFD69"/>
    <w:rsid w:val="2829B056"/>
    <w:rsid w:val="28833634"/>
    <w:rsid w:val="288E9E6B"/>
    <w:rsid w:val="28AF0E7B"/>
    <w:rsid w:val="29054061"/>
    <w:rsid w:val="2915CDE0"/>
    <w:rsid w:val="29396202"/>
    <w:rsid w:val="2953F1F0"/>
    <w:rsid w:val="2972B1F1"/>
    <w:rsid w:val="2989C593"/>
    <w:rsid w:val="29CB8845"/>
    <w:rsid w:val="29DB1756"/>
    <w:rsid w:val="2A2A0A34"/>
    <w:rsid w:val="2A4E87D2"/>
    <w:rsid w:val="2A591EFB"/>
    <w:rsid w:val="2A6603B4"/>
    <w:rsid w:val="2A685687"/>
    <w:rsid w:val="2ABD3ACB"/>
    <w:rsid w:val="2ABDEA63"/>
    <w:rsid w:val="2AC70E81"/>
    <w:rsid w:val="2AD53263"/>
    <w:rsid w:val="2ADE3056"/>
    <w:rsid w:val="2AEB0A29"/>
    <w:rsid w:val="2B0EC4FE"/>
    <w:rsid w:val="2B34F8C4"/>
    <w:rsid w:val="2B3D9A3A"/>
    <w:rsid w:val="2B5E60A9"/>
    <w:rsid w:val="2B5ED47A"/>
    <w:rsid w:val="2B80D32B"/>
    <w:rsid w:val="2B895A5A"/>
    <w:rsid w:val="2BC5DA95"/>
    <w:rsid w:val="2BCD3BD5"/>
    <w:rsid w:val="2BFC8599"/>
    <w:rsid w:val="2C0426E8"/>
    <w:rsid w:val="2C177B9F"/>
    <w:rsid w:val="2C5BD5C7"/>
    <w:rsid w:val="2C7514A2"/>
    <w:rsid w:val="2C88769D"/>
    <w:rsid w:val="2C8E59AF"/>
    <w:rsid w:val="2C9BCA96"/>
    <w:rsid w:val="2C9E9990"/>
    <w:rsid w:val="2CC64303"/>
    <w:rsid w:val="2CCFEA7C"/>
    <w:rsid w:val="2CD46DED"/>
    <w:rsid w:val="2CDE5569"/>
    <w:rsid w:val="2CDEE75C"/>
    <w:rsid w:val="2CE8279A"/>
    <w:rsid w:val="2CEC6720"/>
    <w:rsid w:val="2CF068A6"/>
    <w:rsid w:val="2D219EE6"/>
    <w:rsid w:val="2D242404"/>
    <w:rsid w:val="2D247191"/>
    <w:rsid w:val="2D397D69"/>
    <w:rsid w:val="2D3B8484"/>
    <w:rsid w:val="2D3D4D8C"/>
    <w:rsid w:val="2D50FC90"/>
    <w:rsid w:val="2D520DDF"/>
    <w:rsid w:val="2D52A04E"/>
    <w:rsid w:val="2DB02719"/>
    <w:rsid w:val="2DB4A664"/>
    <w:rsid w:val="2DC8A9C9"/>
    <w:rsid w:val="2DD3DE94"/>
    <w:rsid w:val="2DD7CA91"/>
    <w:rsid w:val="2DD89638"/>
    <w:rsid w:val="2DE19D8F"/>
    <w:rsid w:val="2DEED96D"/>
    <w:rsid w:val="2DFE56BD"/>
    <w:rsid w:val="2E2FF2ED"/>
    <w:rsid w:val="2E53CCEA"/>
    <w:rsid w:val="2E651D0A"/>
    <w:rsid w:val="2E6BBADD"/>
    <w:rsid w:val="2E8288DF"/>
    <w:rsid w:val="2E989BB9"/>
    <w:rsid w:val="2EA1C483"/>
    <w:rsid w:val="2EA55DA2"/>
    <w:rsid w:val="2EAC6728"/>
    <w:rsid w:val="2EAD1A81"/>
    <w:rsid w:val="2EC9E62D"/>
    <w:rsid w:val="2EDED360"/>
    <w:rsid w:val="2EE452FA"/>
    <w:rsid w:val="2F12E1CB"/>
    <w:rsid w:val="2F13703A"/>
    <w:rsid w:val="2F2CA3B5"/>
    <w:rsid w:val="2F38A381"/>
    <w:rsid w:val="2F7276BD"/>
    <w:rsid w:val="2F88A56F"/>
    <w:rsid w:val="2F8FAC06"/>
    <w:rsid w:val="2F90ABEE"/>
    <w:rsid w:val="2F92DDAF"/>
    <w:rsid w:val="2FA33A25"/>
    <w:rsid w:val="2FBA8854"/>
    <w:rsid w:val="2FC83144"/>
    <w:rsid w:val="2FD9EEA7"/>
    <w:rsid w:val="2FDA2803"/>
    <w:rsid w:val="2FDF6BCD"/>
    <w:rsid w:val="2FF355A6"/>
    <w:rsid w:val="300E2D2E"/>
    <w:rsid w:val="304D88E4"/>
    <w:rsid w:val="304EEA29"/>
    <w:rsid w:val="305867DF"/>
    <w:rsid w:val="305ED950"/>
    <w:rsid w:val="306651F7"/>
    <w:rsid w:val="306E81C5"/>
    <w:rsid w:val="307B2EBB"/>
    <w:rsid w:val="307EDF66"/>
    <w:rsid w:val="3090CA70"/>
    <w:rsid w:val="30CA5E26"/>
    <w:rsid w:val="30D6695C"/>
    <w:rsid w:val="30E0DD91"/>
    <w:rsid w:val="31120773"/>
    <w:rsid w:val="312A42DF"/>
    <w:rsid w:val="31478DF5"/>
    <w:rsid w:val="314FE3B7"/>
    <w:rsid w:val="31508E70"/>
    <w:rsid w:val="3153DCAE"/>
    <w:rsid w:val="317A0A75"/>
    <w:rsid w:val="317D2639"/>
    <w:rsid w:val="31831937"/>
    <w:rsid w:val="31ACD8BC"/>
    <w:rsid w:val="31BC3485"/>
    <w:rsid w:val="31DBE7AC"/>
    <w:rsid w:val="31E20A83"/>
    <w:rsid w:val="31E407EA"/>
    <w:rsid w:val="320A5226"/>
    <w:rsid w:val="324CADCC"/>
    <w:rsid w:val="32535693"/>
    <w:rsid w:val="325FE267"/>
    <w:rsid w:val="326FB09D"/>
    <w:rsid w:val="32721AEA"/>
    <w:rsid w:val="328C90C9"/>
    <w:rsid w:val="3297F800"/>
    <w:rsid w:val="329EA482"/>
    <w:rsid w:val="32A290FD"/>
    <w:rsid w:val="32B0C1C7"/>
    <w:rsid w:val="32BC958B"/>
    <w:rsid w:val="32BCE980"/>
    <w:rsid w:val="32C39016"/>
    <w:rsid w:val="32DC8C2D"/>
    <w:rsid w:val="32DCABC2"/>
    <w:rsid w:val="32E90448"/>
    <w:rsid w:val="32EE520F"/>
    <w:rsid w:val="3311304A"/>
    <w:rsid w:val="33273E0D"/>
    <w:rsid w:val="33304EF0"/>
    <w:rsid w:val="3342F53E"/>
    <w:rsid w:val="335A485D"/>
    <w:rsid w:val="3390E06A"/>
    <w:rsid w:val="33A12CCC"/>
    <w:rsid w:val="33B43602"/>
    <w:rsid w:val="33BF943D"/>
    <w:rsid w:val="33EF5D7F"/>
    <w:rsid w:val="34014197"/>
    <w:rsid w:val="34022C50"/>
    <w:rsid w:val="3409F6A7"/>
    <w:rsid w:val="340B80FE"/>
    <w:rsid w:val="3410B57A"/>
    <w:rsid w:val="3417B75D"/>
    <w:rsid w:val="343E9912"/>
    <w:rsid w:val="34403B0A"/>
    <w:rsid w:val="345FC04E"/>
    <w:rsid w:val="34633DD3"/>
    <w:rsid w:val="346EB354"/>
    <w:rsid w:val="347FB531"/>
    <w:rsid w:val="34986403"/>
    <w:rsid w:val="349D81AC"/>
    <w:rsid w:val="34C0EB63"/>
    <w:rsid w:val="34C30E6E"/>
    <w:rsid w:val="34C46EA7"/>
    <w:rsid w:val="34CFFD1B"/>
    <w:rsid w:val="34DEC59F"/>
    <w:rsid w:val="3507FF3B"/>
    <w:rsid w:val="35161804"/>
    <w:rsid w:val="351BA8AC"/>
    <w:rsid w:val="3523017C"/>
    <w:rsid w:val="352F18E7"/>
    <w:rsid w:val="353F738F"/>
    <w:rsid w:val="3559F784"/>
    <w:rsid w:val="35B30514"/>
    <w:rsid w:val="35C026F7"/>
    <w:rsid w:val="35DA31BF"/>
    <w:rsid w:val="35DA6973"/>
    <w:rsid w:val="35DCABBF"/>
    <w:rsid w:val="35F48A42"/>
    <w:rsid w:val="362BD5DC"/>
    <w:rsid w:val="363DE4E9"/>
    <w:rsid w:val="36AD6DE0"/>
    <w:rsid w:val="36BB21ED"/>
    <w:rsid w:val="36C341D3"/>
    <w:rsid w:val="36C56FB4"/>
    <w:rsid w:val="36CCE85B"/>
    <w:rsid w:val="36CFE743"/>
    <w:rsid w:val="36D3FA87"/>
    <w:rsid w:val="36E4FECE"/>
    <w:rsid w:val="36E575CA"/>
    <w:rsid w:val="36EB785B"/>
    <w:rsid w:val="36FB9BD8"/>
    <w:rsid w:val="37120878"/>
    <w:rsid w:val="371ECEBE"/>
    <w:rsid w:val="3720A4B5"/>
    <w:rsid w:val="3726C7B6"/>
    <w:rsid w:val="376D684E"/>
    <w:rsid w:val="376F13CC"/>
    <w:rsid w:val="3777DBCC"/>
    <w:rsid w:val="377A426F"/>
    <w:rsid w:val="37986371"/>
    <w:rsid w:val="37B9CA1F"/>
    <w:rsid w:val="37CCE77E"/>
    <w:rsid w:val="37CF3166"/>
    <w:rsid w:val="37E0A0D9"/>
    <w:rsid w:val="37E87F8F"/>
    <w:rsid w:val="37FC3A04"/>
    <w:rsid w:val="38046079"/>
    <w:rsid w:val="3853496E"/>
    <w:rsid w:val="386297B8"/>
    <w:rsid w:val="3876F228"/>
    <w:rsid w:val="38771451"/>
    <w:rsid w:val="387C670D"/>
    <w:rsid w:val="38802C1F"/>
    <w:rsid w:val="38878621"/>
    <w:rsid w:val="38956E98"/>
    <w:rsid w:val="38B2A2CE"/>
    <w:rsid w:val="38E76DB5"/>
    <w:rsid w:val="391E65D7"/>
    <w:rsid w:val="3923F458"/>
    <w:rsid w:val="3930224B"/>
    <w:rsid w:val="39439174"/>
    <w:rsid w:val="3952A74F"/>
    <w:rsid w:val="396B5A09"/>
    <w:rsid w:val="39B83F4C"/>
    <w:rsid w:val="39C537FE"/>
    <w:rsid w:val="39DAD38B"/>
    <w:rsid w:val="3A209E4C"/>
    <w:rsid w:val="3A2E7CE4"/>
    <w:rsid w:val="3A3E2610"/>
    <w:rsid w:val="3A89D31F"/>
    <w:rsid w:val="3AC09A77"/>
    <w:rsid w:val="3AC3721E"/>
    <w:rsid w:val="3AC9142A"/>
    <w:rsid w:val="3AC99FEE"/>
    <w:rsid w:val="3AEBE2BA"/>
    <w:rsid w:val="3B18B622"/>
    <w:rsid w:val="3B2B050B"/>
    <w:rsid w:val="3B35D20A"/>
    <w:rsid w:val="3B3DEF92"/>
    <w:rsid w:val="3B5CF014"/>
    <w:rsid w:val="3B6D5814"/>
    <w:rsid w:val="3B744BD2"/>
    <w:rsid w:val="3B8824CA"/>
    <w:rsid w:val="3B8AEA30"/>
    <w:rsid w:val="3B9E2B4B"/>
    <w:rsid w:val="3BAA2AD5"/>
    <w:rsid w:val="3BE5EF0D"/>
    <w:rsid w:val="3BE6176B"/>
    <w:rsid w:val="3BF415D8"/>
    <w:rsid w:val="3C04402C"/>
    <w:rsid w:val="3C0C56EC"/>
    <w:rsid w:val="3C170EE0"/>
    <w:rsid w:val="3C223838"/>
    <w:rsid w:val="3C334F78"/>
    <w:rsid w:val="3C40D971"/>
    <w:rsid w:val="3C42E415"/>
    <w:rsid w:val="3C4CCA51"/>
    <w:rsid w:val="3C5149FF"/>
    <w:rsid w:val="3C5D44EF"/>
    <w:rsid w:val="3C603953"/>
    <w:rsid w:val="3C9F82AE"/>
    <w:rsid w:val="3CB80757"/>
    <w:rsid w:val="3CC698FC"/>
    <w:rsid w:val="3CD719DE"/>
    <w:rsid w:val="3CE7B9CE"/>
    <w:rsid w:val="3CE7E221"/>
    <w:rsid w:val="3D1E9A53"/>
    <w:rsid w:val="3D26BA91"/>
    <w:rsid w:val="3D337EBF"/>
    <w:rsid w:val="3D420813"/>
    <w:rsid w:val="3D88B269"/>
    <w:rsid w:val="3DC0AB90"/>
    <w:rsid w:val="3E00B4EC"/>
    <w:rsid w:val="3E0F2EC8"/>
    <w:rsid w:val="3E47A2CC"/>
    <w:rsid w:val="3E7C4D36"/>
    <w:rsid w:val="3E85A7E5"/>
    <w:rsid w:val="3EB18CA2"/>
    <w:rsid w:val="3EC33D1C"/>
    <w:rsid w:val="3ECA083E"/>
    <w:rsid w:val="3EF71492"/>
    <w:rsid w:val="3F05FACC"/>
    <w:rsid w:val="3F12868D"/>
    <w:rsid w:val="3F6BD22A"/>
    <w:rsid w:val="3F82EDB1"/>
    <w:rsid w:val="3F88EAC1"/>
    <w:rsid w:val="3FAAB15D"/>
    <w:rsid w:val="3FD5B73B"/>
    <w:rsid w:val="3FDC2B1D"/>
    <w:rsid w:val="3FE8A7B6"/>
    <w:rsid w:val="4033E62A"/>
    <w:rsid w:val="405F0D7D"/>
    <w:rsid w:val="4067B61A"/>
    <w:rsid w:val="406B2CB1"/>
    <w:rsid w:val="4083E7D9"/>
    <w:rsid w:val="40D21438"/>
    <w:rsid w:val="40F1A87E"/>
    <w:rsid w:val="40FD6CDA"/>
    <w:rsid w:val="411F52D3"/>
    <w:rsid w:val="4145CE4B"/>
    <w:rsid w:val="416B832A"/>
    <w:rsid w:val="419AD8EE"/>
    <w:rsid w:val="41B06E86"/>
    <w:rsid w:val="41C12AD8"/>
    <w:rsid w:val="4206FD12"/>
    <w:rsid w:val="420DBF9B"/>
    <w:rsid w:val="4227DC5B"/>
    <w:rsid w:val="42499E4B"/>
    <w:rsid w:val="424E2C37"/>
    <w:rsid w:val="4274011F"/>
    <w:rsid w:val="42BA8E73"/>
    <w:rsid w:val="42BB2334"/>
    <w:rsid w:val="42E8E658"/>
    <w:rsid w:val="42F489C3"/>
    <w:rsid w:val="43225614"/>
    <w:rsid w:val="4325D7B6"/>
    <w:rsid w:val="43466790"/>
    <w:rsid w:val="4370ACD3"/>
    <w:rsid w:val="437B429F"/>
    <w:rsid w:val="43856367"/>
    <w:rsid w:val="43910E7F"/>
    <w:rsid w:val="43913676"/>
    <w:rsid w:val="4396AE3F"/>
    <w:rsid w:val="439CCD72"/>
    <w:rsid w:val="43A33AF6"/>
    <w:rsid w:val="43A8FA49"/>
    <w:rsid w:val="43AEA1F6"/>
    <w:rsid w:val="43B3A277"/>
    <w:rsid w:val="43C3ACBC"/>
    <w:rsid w:val="43DF7AF8"/>
    <w:rsid w:val="43E7212A"/>
    <w:rsid w:val="43F64B1A"/>
    <w:rsid w:val="44201038"/>
    <w:rsid w:val="4432C2F9"/>
    <w:rsid w:val="444EFBDA"/>
    <w:rsid w:val="445D215D"/>
    <w:rsid w:val="447CF642"/>
    <w:rsid w:val="4492C427"/>
    <w:rsid w:val="44BA11B9"/>
    <w:rsid w:val="44C36C11"/>
    <w:rsid w:val="44CBE37A"/>
    <w:rsid w:val="44D8ECC8"/>
    <w:rsid w:val="45107B3D"/>
    <w:rsid w:val="4519596A"/>
    <w:rsid w:val="4525EE8D"/>
    <w:rsid w:val="452B08AF"/>
    <w:rsid w:val="45396519"/>
    <w:rsid w:val="455CFB07"/>
    <w:rsid w:val="458C60C7"/>
    <w:rsid w:val="458D159F"/>
    <w:rsid w:val="459CA24A"/>
    <w:rsid w:val="459DD6BF"/>
    <w:rsid w:val="45A5855B"/>
    <w:rsid w:val="45B57980"/>
    <w:rsid w:val="45BB7166"/>
    <w:rsid w:val="45D66CF3"/>
    <w:rsid w:val="45F7DEF4"/>
    <w:rsid w:val="4601C467"/>
    <w:rsid w:val="46043AD0"/>
    <w:rsid w:val="460961B2"/>
    <w:rsid w:val="46329082"/>
    <w:rsid w:val="464452DE"/>
    <w:rsid w:val="464664F4"/>
    <w:rsid w:val="4680FD1F"/>
    <w:rsid w:val="469E58A3"/>
    <w:rsid w:val="46C8AF41"/>
    <w:rsid w:val="46F410B3"/>
    <w:rsid w:val="46F557CB"/>
    <w:rsid w:val="47171BBA"/>
    <w:rsid w:val="474155BC"/>
    <w:rsid w:val="474A4073"/>
    <w:rsid w:val="47D37A29"/>
    <w:rsid w:val="47D75B40"/>
    <w:rsid w:val="4814C27D"/>
    <w:rsid w:val="4819743D"/>
    <w:rsid w:val="4828BA3F"/>
    <w:rsid w:val="48447BE5"/>
    <w:rsid w:val="48484CD6"/>
    <w:rsid w:val="4866C080"/>
    <w:rsid w:val="4873DFE4"/>
    <w:rsid w:val="48A3DACD"/>
    <w:rsid w:val="48B4A337"/>
    <w:rsid w:val="4900BB40"/>
    <w:rsid w:val="490D97BC"/>
    <w:rsid w:val="49107BA0"/>
    <w:rsid w:val="49167734"/>
    <w:rsid w:val="494407CE"/>
    <w:rsid w:val="49549E19"/>
    <w:rsid w:val="49562C44"/>
    <w:rsid w:val="4965D50A"/>
    <w:rsid w:val="49AA4650"/>
    <w:rsid w:val="49ACADB0"/>
    <w:rsid w:val="49B1B123"/>
    <w:rsid w:val="49C40A52"/>
    <w:rsid w:val="49C6158E"/>
    <w:rsid w:val="49C85A8C"/>
    <w:rsid w:val="49CB6033"/>
    <w:rsid w:val="49D36850"/>
    <w:rsid w:val="49EC95A8"/>
    <w:rsid w:val="49FAB341"/>
    <w:rsid w:val="49FBA2A6"/>
    <w:rsid w:val="4A1EEAC5"/>
    <w:rsid w:val="4A3B5293"/>
    <w:rsid w:val="4A8D90DD"/>
    <w:rsid w:val="4A963ECC"/>
    <w:rsid w:val="4ABD45E5"/>
    <w:rsid w:val="4AC7764C"/>
    <w:rsid w:val="4ACA8EA8"/>
    <w:rsid w:val="4AD6EB81"/>
    <w:rsid w:val="4AF57EC2"/>
    <w:rsid w:val="4B2D1271"/>
    <w:rsid w:val="4B3F8A50"/>
    <w:rsid w:val="4B421458"/>
    <w:rsid w:val="4B4589F7"/>
    <w:rsid w:val="4B61A66E"/>
    <w:rsid w:val="4B6B77CA"/>
    <w:rsid w:val="4B9B7984"/>
    <w:rsid w:val="4B9E0CFC"/>
    <w:rsid w:val="4BA8B9F3"/>
    <w:rsid w:val="4BC57BFC"/>
    <w:rsid w:val="4C14C6DF"/>
    <w:rsid w:val="4C269078"/>
    <w:rsid w:val="4C2BAC85"/>
    <w:rsid w:val="4C33E2C0"/>
    <w:rsid w:val="4C4D6916"/>
    <w:rsid w:val="4C6DA5F5"/>
    <w:rsid w:val="4C7C8BBA"/>
    <w:rsid w:val="4C7F248E"/>
    <w:rsid w:val="4C9944CF"/>
    <w:rsid w:val="4CB39462"/>
    <w:rsid w:val="4CCB7E9B"/>
    <w:rsid w:val="4CEFC340"/>
    <w:rsid w:val="4CF7160F"/>
    <w:rsid w:val="4D012BFA"/>
    <w:rsid w:val="4D052BB1"/>
    <w:rsid w:val="4D0757B0"/>
    <w:rsid w:val="4D07E8D4"/>
    <w:rsid w:val="4D216818"/>
    <w:rsid w:val="4D2FFB4B"/>
    <w:rsid w:val="4D76505E"/>
    <w:rsid w:val="4D89897C"/>
    <w:rsid w:val="4D943980"/>
    <w:rsid w:val="4DDDEB03"/>
    <w:rsid w:val="4E04946E"/>
    <w:rsid w:val="4E1DAA64"/>
    <w:rsid w:val="4E56242A"/>
    <w:rsid w:val="4E569162"/>
    <w:rsid w:val="4E71C9A1"/>
    <w:rsid w:val="4E7E20E0"/>
    <w:rsid w:val="4E9FA080"/>
    <w:rsid w:val="4EA6D973"/>
    <w:rsid w:val="4EAB7D8A"/>
    <w:rsid w:val="4ED4E77E"/>
    <w:rsid w:val="4ED7DBB0"/>
    <w:rsid w:val="4EE8F2FD"/>
    <w:rsid w:val="4F4A02F2"/>
    <w:rsid w:val="4F4C67A1"/>
    <w:rsid w:val="4F52EB09"/>
    <w:rsid w:val="4FB93D9F"/>
    <w:rsid w:val="4FBBE783"/>
    <w:rsid w:val="4FC8E9AB"/>
    <w:rsid w:val="4FD71435"/>
    <w:rsid w:val="4FE5DC45"/>
    <w:rsid w:val="50258EDD"/>
    <w:rsid w:val="50398A7D"/>
    <w:rsid w:val="504FFBAF"/>
    <w:rsid w:val="50502A24"/>
    <w:rsid w:val="5071D265"/>
    <w:rsid w:val="508E0787"/>
    <w:rsid w:val="50B7A413"/>
    <w:rsid w:val="50C37682"/>
    <w:rsid w:val="50D52C2B"/>
    <w:rsid w:val="510BCD25"/>
    <w:rsid w:val="512C6CCD"/>
    <w:rsid w:val="5157BE92"/>
    <w:rsid w:val="5180C675"/>
    <w:rsid w:val="51A69AD4"/>
    <w:rsid w:val="51DAC266"/>
    <w:rsid w:val="51DE7A35"/>
    <w:rsid w:val="52085776"/>
    <w:rsid w:val="5217BDA5"/>
    <w:rsid w:val="522797DC"/>
    <w:rsid w:val="52451FB5"/>
    <w:rsid w:val="524F12B4"/>
    <w:rsid w:val="525D9D3A"/>
    <w:rsid w:val="529DEF76"/>
    <w:rsid w:val="52A5AAAA"/>
    <w:rsid w:val="52AE0707"/>
    <w:rsid w:val="52BDD856"/>
    <w:rsid w:val="52BFD8D6"/>
    <w:rsid w:val="52C2B2F6"/>
    <w:rsid w:val="52C72F64"/>
    <w:rsid w:val="5305B107"/>
    <w:rsid w:val="532A0285"/>
    <w:rsid w:val="537692C7"/>
    <w:rsid w:val="5382381C"/>
    <w:rsid w:val="5384002D"/>
    <w:rsid w:val="53864F3C"/>
    <w:rsid w:val="53AE5543"/>
    <w:rsid w:val="53B839BA"/>
    <w:rsid w:val="53C60549"/>
    <w:rsid w:val="53C7C7B9"/>
    <w:rsid w:val="53C8A84E"/>
    <w:rsid w:val="53DC1307"/>
    <w:rsid w:val="53FB1744"/>
    <w:rsid w:val="5428F808"/>
    <w:rsid w:val="54438465"/>
    <w:rsid w:val="54608115"/>
    <w:rsid w:val="54620178"/>
    <w:rsid w:val="5467BDE6"/>
    <w:rsid w:val="5469D766"/>
    <w:rsid w:val="546A867C"/>
    <w:rsid w:val="5471EC27"/>
    <w:rsid w:val="5493673A"/>
    <w:rsid w:val="549C5500"/>
    <w:rsid w:val="54BCC77E"/>
    <w:rsid w:val="54C44025"/>
    <w:rsid w:val="54C693CD"/>
    <w:rsid w:val="54D94FAD"/>
    <w:rsid w:val="54EF6057"/>
    <w:rsid w:val="54F20D10"/>
    <w:rsid w:val="550BD11C"/>
    <w:rsid w:val="55126328"/>
    <w:rsid w:val="5512FAB9"/>
    <w:rsid w:val="5532B798"/>
    <w:rsid w:val="55454388"/>
    <w:rsid w:val="55646515"/>
    <w:rsid w:val="5571ECD9"/>
    <w:rsid w:val="5576E507"/>
    <w:rsid w:val="5596E7A5"/>
    <w:rsid w:val="55CF581E"/>
    <w:rsid w:val="55E4DD2E"/>
    <w:rsid w:val="55EDE6A6"/>
    <w:rsid w:val="562387E8"/>
    <w:rsid w:val="562A0822"/>
    <w:rsid w:val="56459F4E"/>
    <w:rsid w:val="5649EFA6"/>
    <w:rsid w:val="564A79FD"/>
    <w:rsid w:val="564EF533"/>
    <w:rsid w:val="5662642E"/>
    <w:rsid w:val="567FB7B9"/>
    <w:rsid w:val="5689DB18"/>
    <w:rsid w:val="5690F2FF"/>
    <w:rsid w:val="569DC37E"/>
    <w:rsid w:val="56AE3389"/>
    <w:rsid w:val="56D03DE6"/>
    <w:rsid w:val="56EF22CB"/>
    <w:rsid w:val="56F58FD3"/>
    <w:rsid w:val="5738E238"/>
    <w:rsid w:val="573D2C05"/>
    <w:rsid w:val="575F670C"/>
    <w:rsid w:val="576D815D"/>
    <w:rsid w:val="576D8830"/>
    <w:rsid w:val="57B92528"/>
    <w:rsid w:val="57BCCB3A"/>
    <w:rsid w:val="57CC5C25"/>
    <w:rsid w:val="57D84165"/>
    <w:rsid w:val="57DADCB1"/>
    <w:rsid w:val="57E8F623"/>
    <w:rsid w:val="57F04F20"/>
    <w:rsid w:val="583AFED3"/>
    <w:rsid w:val="583DC15A"/>
    <w:rsid w:val="584AFEB0"/>
    <w:rsid w:val="5853B77A"/>
    <w:rsid w:val="5857D763"/>
    <w:rsid w:val="586FB1CC"/>
    <w:rsid w:val="58A22421"/>
    <w:rsid w:val="58A3AF0C"/>
    <w:rsid w:val="58A98D9B"/>
    <w:rsid w:val="58E9F3D1"/>
    <w:rsid w:val="58FB376D"/>
    <w:rsid w:val="5908EC08"/>
    <w:rsid w:val="5918CC95"/>
    <w:rsid w:val="592DEB49"/>
    <w:rsid w:val="595DDDBE"/>
    <w:rsid w:val="5971CC2A"/>
    <w:rsid w:val="59A6ABEF"/>
    <w:rsid w:val="59B67443"/>
    <w:rsid w:val="59C24C91"/>
    <w:rsid w:val="59C9BEEB"/>
    <w:rsid w:val="59D6CF34"/>
    <w:rsid w:val="59E43FBB"/>
    <w:rsid w:val="59E5D44B"/>
    <w:rsid w:val="59F666B3"/>
    <w:rsid w:val="5A22C92D"/>
    <w:rsid w:val="5A2932B8"/>
    <w:rsid w:val="5A3D8D81"/>
    <w:rsid w:val="5A455DFC"/>
    <w:rsid w:val="5A57AB01"/>
    <w:rsid w:val="5A7356A5"/>
    <w:rsid w:val="5AA34F08"/>
    <w:rsid w:val="5AB69F61"/>
    <w:rsid w:val="5AB918EC"/>
    <w:rsid w:val="5AFD7945"/>
    <w:rsid w:val="5B033ADA"/>
    <w:rsid w:val="5B115BD2"/>
    <w:rsid w:val="5B1DE8F7"/>
    <w:rsid w:val="5B21F7DC"/>
    <w:rsid w:val="5B2AD689"/>
    <w:rsid w:val="5B704920"/>
    <w:rsid w:val="5B7D82F1"/>
    <w:rsid w:val="5B80101C"/>
    <w:rsid w:val="5B832F43"/>
    <w:rsid w:val="5B899232"/>
    <w:rsid w:val="5B8D4A01"/>
    <w:rsid w:val="5B9DFEE8"/>
    <w:rsid w:val="5BD2D99E"/>
    <w:rsid w:val="5C24E09A"/>
    <w:rsid w:val="5C54E94D"/>
    <w:rsid w:val="5CABAEBC"/>
    <w:rsid w:val="5CB9E453"/>
    <w:rsid w:val="5CC23B99"/>
    <w:rsid w:val="5CC49C47"/>
    <w:rsid w:val="5CE0DCDF"/>
    <w:rsid w:val="5CF7249F"/>
    <w:rsid w:val="5D1D750D"/>
    <w:rsid w:val="5D3B6D5F"/>
    <w:rsid w:val="5D6AAF89"/>
    <w:rsid w:val="5D7F0C9F"/>
    <w:rsid w:val="5DBD64F4"/>
    <w:rsid w:val="5DE6512F"/>
    <w:rsid w:val="5DEC8FE6"/>
    <w:rsid w:val="5DFA997A"/>
    <w:rsid w:val="5E0987A4"/>
    <w:rsid w:val="5E2F1A09"/>
    <w:rsid w:val="5E6F8829"/>
    <w:rsid w:val="5E724A26"/>
    <w:rsid w:val="5E771B9E"/>
    <w:rsid w:val="5E9B1863"/>
    <w:rsid w:val="5EB8F319"/>
    <w:rsid w:val="5EC05758"/>
    <w:rsid w:val="5EFC441F"/>
    <w:rsid w:val="5F0E6BD7"/>
    <w:rsid w:val="5F157244"/>
    <w:rsid w:val="5F33F0C9"/>
    <w:rsid w:val="5F586922"/>
    <w:rsid w:val="5F78C064"/>
    <w:rsid w:val="5F952D6F"/>
    <w:rsid w:val="5F9A6013"/>
    <w:rsid w:val="5F9F1B1D"/>
    <w:rsid w:val="5FCFF160"/>
    <w:rsid w:val="5FF2E707"/>
    <w:rsid w:val="600B588A"/>
    <w:rsid w:val="603298C4"/>
    <w:rsid w:val="6060BB24"/>
    <w:rsid w:val="60981480"/>
    <w:rsid w:val="60A5CB17"/>
    <w:rsid w:val="60A64AC1"/>
    <w:rsid w:val="60ADB189"/>
    <w:rsid w:val="60B142A5"/>
    <w:rsid w:val="60E85114"/>
    <w:rsid w:val="611A916D"/>
    <w:rsid w:val="61285A70"/>
    <w:rsid w:val="615BF44A"/>
    <w:rsid w:val="6162516A"/>
    <w:rsid w:val="616D2B03"/>
    <w:rsid w:val="6190F5E6"/>
    <w:rsid w:val="61A7CA47"/>
    <w:rsid w:val="61A85A1A"/>
    <w:rsid w:val="61D656AB"/>
    <w:rsid w:val="61DFAB59"/>
    <w:rsid w:val="61E0103A"/>
    <w:rsid w:val="61E4ED5D"/>
    <w:rsid w:val="61E83C41"/>
    <w:rsid w:val="61F81243"/>
    <w:rsid w:val="620086EE"/>
    <w:rsid w:val="62104720"/>
    <w:rsid w:val="622BB416"/>
    <w:rsid w:val="6238476C"/>
    <w:rsid w:val="624586DF"/>
    <w:rsid w:val="624AB74A"/>
    <w:rsid w:val="625CE11F"/>
    <w:rsid w:val="62864028"/>
    <w:rsid w:val="62C32EC0"/>
    <w:rsid w:val="62C7CFE9"/>
    <w:rsid w:val="62CEF19D"/>
    <w:rsid w:val="62EEC974"/>
    <w:rsid w:val="6332FACB"/>
    <w:rsid w:val="63745589"/>
    <w:rsid w:val="6375E0C9"/>
    <w:rsid w:val="637BFB91"/>
    <w:rsid w:val="6394A417"/>
    <w:rsid w:val="63C9E0D6"/>
    <w:rsid w:val="63CFB542"/>
    <w:rsid w:val="63D3651D"/>
    <w:rsid w:val="63D96DFD"/>
    <w:rsid w:val="63DEDD8C"/>
    <w:rsid w:val="641A250B"/>
    <w:rsid w:val="647BBDDD"/>
    <w:rsid w:val="648BA368"/>
    <w:rsid w:val="6495B06D"/>
    <w:rsid w:val="649CAB87"/>
    <w:rsid w:val="65131253"/>
    <w:rsid w:val="652899C2"/>
    <w:rsid w:val="65307478"/>
    <w:rsid w:val="65334197"/>
    <w:rsid w:val="654589AF"/>
    <w:rsid w:val="654B7576"/>
    <w:rsid w:val="6571E7DF"/>
    <w:rsid w:val="65B19A4D"/>
    <w:rsid w:val="65B98F09"/>
    <w:rsid w:val="65CEB30A"/>
    <w:rsid w:val="65D28F95"/>
    <w:rsid w:val="65E6F280"/>
    <w:rsid w:val="65EA3530"/>
    <w:rsid w:val="65F41022"/>
    <w:rsid w:val="65F98695"/>
    <w:rsid w:val="662C55E2"/>
    <w:rsid w:val="663D3CDF"/>
    <w:rsid w:val="664CA95C"/>
    <w:rsid w:val="667FB497"/>
    <w:rsid w:val="66A41E7E"/>
    <w:rsid w:val="66A9C7CE"/>
    <w:rsid w:val="66B6C134"/>
    <w:rsid w:val="66BCAAE2"/>
    <w:rsid w:val="66BF2EE4"/>
    <w:rsid w:val="66E7D688"/>
    <w:rsid w:val="66FF2539"/>
    <w:rsid w:val="6700555F"/>
    <w:rsid w:val="67119282"/>
    <w:rsid w:val="67165F33"/>
    <w:rsid w:val="671ECF00"/>
    <w:rsid w:val="6776D03A"/>
    <w:rsid w:val="678939CF"/>
    <w:rsid w:val="678D5E83"/>
    <w:rsid w:val="67A19E1A"/>
    <w:rsid w:val="67AF6AAF"/>
    <w:rsid w:val="67AFCEDC"/>
    <w:rsid w:val="67BE7899"/>
    <w:rsid w:val="67FC571F"/>
    <w:rsid w:val="680EEF9F"/>
    <w:rsid w:val="682CB752"/>
    <w:rsid w:val="6839CC58"/>
    <w:rsid w:val="683F03B5"/>
    <w:rsid w:val="686BCD09"/>
    <w:rsid w:val="686F1057"/>
    <w:rsid w:val="6883A6E9"/>
    <w:rsid w:val="68AF560A"/>
    <w:rsid w:val="68B53A00"/>
    <w:rsid w:val="68DB3D57"/>
    <w:rsid w:val="68EC978E"/>
    <w:rsid w:val="69058172"/>
    <w:rsid w:val="69060FF6"/>
    <w:rsid w:val="69396C22"/>
    <w:rsid w:val="69468E57"/>
    <w:rsid w:val="694D4CED"/>
    <w:rsid w:val="69744B8A"/>
    <w:rsid w:val="69D33D2F"/>
    <w:rsid w:val="69FA2DFF"/>
    <w:rsid w:val="6A021BA7"/>
    <w:rsid w:val="6A032428"/>
    <w:rsid w:val="6A0DE372"/>
    <w:rsid w:val="6A16F36B"/>
    <w:rsid w:val="6A1BB898"/>
    <w:rsid w:val="6AC32708"/>
    <w:rsid w:val="6ACCE4E6"/>
    <w:rsid w:val="6ACF7B2B"/>
    <w:rsid w:val="6AD72A3C"/>
    <w:rsid w:val="6AE370AC"/>
    <w:rsid w:val="6AE6AC80"/>
    <w:rsid w:val="6B003647"/>
    <w:rsid w:val="6B14BF73"/>
    <w:rsid w:val="6B20240A"/>
    <w:rsid w:val="6B3FA469"/>
    <w:rsid w:val="6B5B1728"/>
    <w:rsid w:val="6B6CCCD1"/>
    <w:rsid w:val="6B70E63F"/>
    <w:rsid w:val="6B9EF489"/>
    <w:rsid w:val="6B9F8DDC"/>
    <w:rsid w:val="6BA02AD6"/>
    <w:rsid w:val="6BA30C29"/>
    <w:rsid w:val="6BB9A5B3"/>
    <w:rsid w:val="6BC23145"/>
    <w:rsid w:val="6BD445CB"/>
    <w:rsid w:val="6BED91D7"/>
    <w:rsid w:val="6BEF5F38"/>
    <w:rsid w:val="6C28A5C7"/>
    <w:rsid w:val="6C3FA5E3"/>
    <w:rsid w:val="6C895096"/>
    <w:rsid w:val="6C8CAA20"/>
    <w:rsid w:val="6C9FF81C"/>
    <w:rsid w:val="6CA19326"/>
    <w:rsid w:val="6CBD9475"/>
    <w:rsid w:val="6CECCC6F"/>
    <w:rsid w:val="6D0B6B63"/>
    <w:rsid w:val="6D1016C2"/>
    <w:rsid w:val="6D332BCA"/>
    <w:rsid w:val="6D3B865D"/>
    <w:rsid w:val="6D46A151"/>
    <w:rsid w:val="6D4CA48E"/>
    <w:rsid w:val="6D77A571"/>
    <w:rsid w:val="6D9034E1"/>
    <w:rsid w:val="6D93BB12"/>
    <w:rsid w:val="6D99065F"/>
    <w:rsid w:val="6D9F0C34"/>
    <w:rsid w:val="6DC47628"/>
    <w:rsid w:val="6DDD88B2"/>
    <w:rsid w:val="6E42ED79"/>
    <w:rsid w:val="6E44B736"/>
    <w:rsid w:val="6E46C075"/>
    <w:rsid w:val="6E4E8F96"/>
    <w:rsid w:val="6E5F6D85"/>
    <w:rsid w:val="6EDC2083"/>
    <w:rsid w:val="6EDE3A7F"/>
    <w:rsid w:val="6EE874EF"/>
    <w:rsid w:val="6F1EB543"/>
    <w:rsid w:val="6F26FFFA"/>
    <w:rsid w:val="6F69CF07"/>
    <w:rsid w:val="6F70B044"/>
    <w:rsid w:val="6F790DCB"/>
    <w:rsid w:val="6F7CC1D1"/>
    <w:rsid w:val="6F917302"/>
    <w:rsid w:val="6F945903"/>
    <w:rsid w:val="6F9F2634"/>
    <w:rsid w:val="6FCD866A"/>
    <w:rsid w:val="6FD74922"/>
    <w:rsid w:val="6FE290D6"/>
    <w:rsid w:val="6FE61DED"/>
    <w:rsid w:val="6FE83096"/>
    <w:rsid w:val="6FFB38C0"/>
    <w:rsid w:val="6FFFDA8C"/>
    <w:rsid w:val="704270BF"/>
    <w:rsid w:val="705AD913"/>
    <w:rsid w:val="7066D5F2"/>
    <w:rsid w:val="706F7869"/>
    <w:rsid w:val="7073271F"/>
    <w:rsid w:val="708F8718"/>
    <w:rsid w:val="70962863"/>
    <w:rsid w:val="70ABB345"/>
    <w:rsid w:val="70AE3E12"/>
    <w:rsid w:val="70BDD76F"/>
    <w:rsid w:val="70CCBF0D"/>
    <w:rsid w:val="70EBFF70"/>
    <w:rsid w:val="70F88C0E"/>
    <w:rsid w:val="70FA04D4"/>
    <w:rsid w:val="70FC16EA"/>
    <w:rsid w:val="711EA394"/>
    <w:rsid w:val="717D96AB"/>
    <w:rsid w:val="71EC7A75"/>
    <w:rsid w:val="721BAB0E"/>
    <w:rsid w:val="7224CED0"/>
    <w:rsid w:val="722A892F"/>
    <w:rsid w:val="725D7929"/>
    <w:rsid w:val="728683E9"/>
    <w:rsid w:val="7293ACCA"/>
    <w:rsid w:val="72A068B9"/>
    <w:rsid w:val="72B84995"/>
    <w:rsid w:val="72F47E91"/>
    <w:rsid w:val="72FEE944"/>
    <w:rsid w:val="7311E91D"/>
    <w:rsid w:val="734C01DF"/>
    <w:rsid w:val="7353C3B5"/>
    <w:rsid w:val="73884AD6"/>
    <w:rsid w:val="73BBE612"/>
    <w:rsid w:val="73C32049"/>
    <w:rsid w:val="73E35407"/>
    <w:rsid w:val="73F20393"/>
    <w:rsid w:val="741FF130"/>
    <w:rsid w:val="7423A032"/>
    <w:rsid w:val="743E23EC"/>
    <w:rsid w:val="744AA5B9"/>
    <w:rsid w:val="746644D4"/>
    <w:rsid w:val="7471B6B9"/>
    <w:rsid w:val="7475765A"/>
    <w:rsid w:val="747B8803"/>
    <w:rsid w:val="747E0C82"/>
    <w:rsid w:val="748132E2"/>
    <w:rsid w:val="748C7E2D"/>
    <w:rsid w:val="7497BC05"/>
    <w:rsid w:val="74E0DFA3"/>
    <w:rsid w:val="74ECD65A"/>
    <w:rsid w:val="74F1C406"/>
    <w:rsid w:val="74F38487"/>
    <w:rsid w:val="74F6E67B"/>
    <w:rsid w:val="750A5DD8"/>
    <w:rsid w:val="751583E0"/>
    <w:rsid w:val="753A9F6F"/>
    <w:rsid w:val="7564DFFA"/>
    <w:rsid w:val="75866BDA"/>
    <w:rsid w:val="758A5AFB"/>
    <w:rsid w:val="75B56C6E"/>
    <w:rsid w:val="75BBD461"/>
    <w:rsid w:val="75CF880D"/>
    <w:rsid w:val="75F6CC8E"/>
    <w:rsid w:val="760A403B"/>
    <w:rsid w:val="761D991D"/>
    <w:rsid w:val="764AFFDF"/>
    <w:rsid w:val="764DFF5E"/>
    <w:rsid w:val="7651D25A"/>
    <w:rsid w:val="766634AF"/>
    <w:rsid w:val="766B0874"/>
    <w:rsid w:val="766DCA7E"/>
    <w:rsid w:val="7695D861"/>
    <w:rsid w:val="76A03ED3"/>
    <w:rsid w:val="76C0B07C"/>
    <w:rsid w:val="76CCE0CA"/>
    <w:rsid w:val="76F61D7C"/>
    <w:rsid w:val="77494612"/>
    <w:rsid w:val="777BAF2F"/>
    <w:rsid w:val="7797C6A3"/>
    <w:rsid w:val="77D16FEF"/>
    <w:rsid w:val="77E9CCBF"/>
    <w:rsid w:val="77EDA2BB"/>
    <w:rsid w:val="77FB49AD"/>
    <w:rsid w:val="78064AA5"/>
    <w:rsid w:val="783550CB"/>
    <w:rsid w:val="7848EF1D"/>
    <w:rsid w:val="785439CC"/>
    <w:rsid w:val="785E5919"/>
    <w:rsid w:val="7865B243"/>
    <w:rsid w:val="78724031"/>
    <w:rsid w:val="787DA18C"/>
    <w:rsid w:val="7882CCFB"/>
    <w:rsid w:val="7884FAD5"/>
    <w:rsid w:val="7895D52A"/>
    <w:rsid w:val="789F40E6"/>
    <w:rsid w:val="78A17293"/>
    <w:rsid w:val="78A3569E"/>
    <w:rsid w:val="78A56AF9"/>
    <w:rsid w:val="78B9B599"/>
    <w:rsid w:val="78BAD6EF"/>
    <w:rsid w:val="78CF3A5D"/>
    <w:rsid w:val="78E8ACA8"/>
    <w:rsid w:val="78F6D0C5"/>
    <w:rsid w:val="79117449"/>
    <w:rsid w:val="794FFB3E"/>
    <w:rsid w:val="79517DA5"/>
    <w:rsid w:val="797E74FB"/>
    <w:rsid w:val="7981FBAF"/>
    <w:rsid w:val="7983235A"/>
    <w:rsid w:val="798D55CB"/>
    <w:rsid w:val="79A10886"/>
    <w:rsid w:val="79A9692E"/>
    <w:rsid w:val="79B03EE8"/>
    <w:rsid w:val="79B06FC5"/>
    <w:rsid w:val="79E95305"/>
    <w:rsid w:val="79F5EC60"/>
    <w:rsid w:val="7A219399"/>
    <w:rsid w:val="7A21AEB3"/>
    <w:rsid w:val="7A4FD2EB"/>
    <w:rsid w:val="7A806E81"/>
    <w:rsid w:val="7AA2F930"/>
    <w:rsid w:val="7ABD5D68"/>
    <w:rsid w:val="7AC158FB"/>
    <w:rsid w:val="7AC2F313"/>
    <w:rsid w:val="7AD2922F"/>
    <w:rsid w:val="7AD3B27F"/>
    <w:rsid w:val="7AD6FACD"/>
    <w:rsid w:val="7AD84D1D"/>
    <w:rsid w:val="7AF4B767"/>
    <w:rsid w:val="7B3E872F"/>
    <w:rsid w:val="7B465FB8"/>
    <w:rsid w:val="7B46A5E8"/>
    <w:rsid w:val="7B66856D"/>
    <w:rsid w:val="7B9B25C2"/>
    <w:rsid w:val="7BACDFBB"/>
    <w:rsid w:val="7BEBA34C"/>
    <w:rsid w:val="7C15D3C8"/>
    <w:rsid w:val="7C46F01B"/>
    <w:rsid w:val="7C497316"/>
    <w:rsid w:val="7C550452"/>
    <w:rsid w:val="7C571973"/>
    <w:rsid w:val="7C584422"/>
    <w:rsid w:val="7CAD7B27"/>
    <w:rsid w:val="7CCA8FB3"/>
    <w:rsid w:val="7CE27649"/>
    <w:rsid w:val="7D0D21D7"/>
    <w:rsid w:val="7D115BEF"/>
    <w:rsid w:val="7D2353BA"/>
    <w:rsid w:val="7D26AE82"/>
    <w:rsid w:val="7D552AB1"/>
    <w:rsid w:val="7D58D63A"/>
    <w:rsid w:val="7D598679"/>
    <w:rsid w:val="7D6471BE"/>
    <w:rsid w:val="7D94AEA0"/>
    <w:rsid w:val="7DA6CD7D"/>
    <w:rsid w:val="7DBB36FD"/>
    <w:rsid w:val="7DEDEE50"/>
    <w:rsid w:val="7E012054"/>
    <w:rsid w:val="7E22A9CA"/>
    <w:rsid w:val="7E2FFC8C"/>
    <w:rsid w:val="7E40B173"/>
    <w:rsid w:val="7E41F418"/>
    <w:rsid w:val="7E66AD59"/>
    <w:rsid w:val="7E6BB873"/>
    <w:rsid w:val="7E7E46AA"/>
    <w:rsid w:val="7E83D6D5"/>
    <w:rsid w:val="7E882484"/>
    <w:rsid w:val="7EF7A503"/>
    <w:rsid w:val="7F08CCAE"/>
    <w:rsid w:val="7F1EFB58"/>
    <w:rsid w:val="7F23440E"/>
    <w:rsid w:val="7F2D1216"/>
    <w:rsid w:val="7F35A13D"/>
    <w:rsid w:val="7F425AC3"/>
    <w:rsid w:val="7F5DFDFA"/>
    <w:rsid w:val="7F707DC2"/>
    <w:rsid w:val="7F74583D"/>
    <w:rsid w:val="7F9CBFAD"/>
    <w:rsid w:val="7F9FE338"/>
    <w:rsid w:val="7FEE31F7"/>
    <w:rsid w:val="7FFA23A1"/>
    <w:rsid w:val="7FFD5A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21444B"/>
  <w15:chartTrackingRefBased/>
  <w15:docId w15:val="{E849BB01-199E-4F6F-8B0A-C2A45F773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6D1"/>
    <w:pPr>
      <w:spacing w:after="0" w:line="276" w:lineRule="auto"/>
      <w:contextualSpacing/>
      <w:jc w:val="both"/>
      <w:textAlignment w:val="center"/>
    </w:pPr>
    <w:rPr>
      <w:rFonts w:ascii="Calibri" w:hAnsi="Calibri" w:cs="Calibri"/>
      <w:kern w:val="0"/>
      <w:sz w:val="20"/>
      <w:szCs w:val="20"/>
      <w:lang w:eastAsia="en-GB"/>
      <w14:ligatures w14:val="none"/>
    </w:rPr>
  </w:style>
  <w:style w:type="paragraph" w:styleId="Heading1">
    <w:name w:val="heading 1"/>
    <w:basedOn w:val="Normal"/>
    <w:next w:val="Normal"/>
    <w:link w:val="Heading1Char"/>
    <w:uiPriority w:val="9"/>
    <w:qFormat/>
    <w:rsid w:val="004B2DAD"/>
    <w:pPr>
      <w:keepNext/>
      <w:keepLines/>
      <w:numPr>
        <w:numId w:val="3"/>
      </w:numPr>
      <w:spacing w:before="240"/>
      <w:outlineLvl w:val="0"/>
    </w:pPr>
    <w:rPr>
      <w:rFonts w:asciiTheme="majorHAnsi" w:eastAsiaTheme="majorEastAsia" w:hAnsiTheme="majorHAnsi" w:cstheme="majorBidi"/>
      <w:color w:val="2F5496" w:themeColor="accent1" w:themeShade="BF"/>
      <w:sz w:val="24"/>
      <w:szCs w:val="24"/>
    </w:rPr>
  </w:style>
  <w:style w:type="paragraph" w:styleId="Heading2">
    <w:name w:val="heading 2"/>
    <w:basedOn w:val="Normal"/>
    <w:next w:val="Normal"/>
    <w:link w:val="Heading2Char"/>
    <w:uiPriority w:val="9"/>
    <w:unhideWhenUsed/>
    <w:qFormat/>
    <w:rsid w:val="00CC2F25"/>
    <w:pPr>
      <w:keepNext/>
      <w:keepLines/>
      <w:spacing w:before="40"/>
      <w:outlineLvl w:val="1"/>
    </w:pPr>
    <w:rPr>
      <w:rFonts w:asciiTheme="majorHAnsi" w:eastAsiaTheme="majorEastAsia" w:hAnsiTheme="majorHAnsi" w:cstheme="majorBidi"/>
      <w:color w:val="2F5496" w:themeColor="accent1" w:themeShade="B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470D"/>
    <w:rPr>
      <w:color w:val="0563C1" w:themeColor="hyperlink"/>
      <w:u w:val="single"/>
    </w:rPr>
  </w:style>
  <w:style w:type="paragraph" w:styleId="CommentText">
    <w:name w:val="annotation text"/>
    <w:basedOn w:val="Normal"/>
    <w:link w:val="CommentTextChar"/>
    <w:uiPriority w:val="99"/>
    <w:unhideWhenUsed/>
    <w:rsid w:val="00C2470D"/>
    <w:rPr>
      <w:rFonts w:cstheme="minorHAnsi"/>
    </w:rPr>
  </w:style>
  <w:style w:type="character" w:customStyle="1" w:styleId="CommentTextChar">
    <w:name w:val="Comment Text Char"/>
    <w:basedOn w:val="DefaultParagraphFont"/>
    <w:link w:val="CommentText"/>
    <w:uiPriority w:val="99"/>
    <w:rsid w:val="00C2470D"/>
    <w:rPr>
      <w:rFonts w:cstheme="minorHAnsi"/>
      <w:kern w:val="0"/>
      <w:sz w:val="20"/>
      <w:szCs w:val="20"/>
      <w14:ligatures w14:val="none"/>
    </w:rPr>
  </w:style>
  <w:style w:type="character" w:styleId="CommentReference">
    <w:name w:val="annotation reference"/>
    <w:basedOn w:val="DefaultParagraphFont"/>
    <w:uiPriority w:val="99"/>
    <w:semiHidden/>
    <w:unhideWhenUsed/>
    <w:rsid w:val="00C2470D"/>
    <w:rPr>
      <w:sz w:val="16"/>
      <w:szCs w:val="16"/>
    </w:rPr>
  </w:style>
  <w:style w:type="paragraph" w:styleId="Header">
    <w:name w:val="header"/>
    <w:basedOn w:val="Normal"/>
    <w:link w:val="HeaderChar"/>
    <w:uiPriority w:val="99"/>
    <w:unhideWhenUsed/>
    <w:rsid w:val="00D65D28"/>
    <w:pPr>
      <w:tabs>
        <w:tab w:val="center" w:pos="4513"/>
        <w:tab w:val="right" w:pos="9026"/>
      </w:tabs>
    </w:pPr>
  </w:style>
  <w:style w:type="character" w:customStyle="1" w:styleId="HeaderChar">
    <w:name w:val="Header Char"/>
    <w:basedOn w:val="DefaultParagraphFont"/>
    <w:link w:val="Header"/>
    <w:uiPriority w:val="99"/>
    <w:rsid w:val="00D65D28"/>
  </w:style>
  <w:style w:type="paragraph" w:styleId="Footer">
    <w:name w:val="footer"/>
    <w:basedOn w:val="Normal"/>
    <w:link w:val="FooterChar"/>
    <w:uiPriority w:val="99"/>
    <w:unhideWhenUsed/>
    <w:rsid w:val="00D65D28"/>
    <w:pPr>
      <w:tabs>
        <w:tab w:val="center" w:pos="4513"/>
        <w:tab w:val="right" w:pos="9026"/>
      </w:tabs>
    </w:pPr>
  </w:style>
  <w:style w:type="character" w:customStyle="1" w:styleId="FooterChar">
    <w:name w:val="Footer Char"/>
    <w:basedOn w:val="DefaultParagraphFont"/>
    <w:link w:val="Footer"/>
    <w:uiPriority w:val="99"/>
    <w:rsid w:val="00D65D28"/>
  </w:style>
  <w:style w:type="paragraph" w:styleId="ListParagraph">
    <w:name w:val="List Paragraph"/>
    <w:basedOn w:val="Normal"/>
    <w:uiPriority w:val="34"/>
    <w:qFormat/>
    <w:rsid w:val="00D65D28"/>
    <w:pPr>
      <w:spacing w:after="160" w:line="259" w:lineRule="auto"/>
      <w:ind w:left="720"/>
    </w:pPr>
  </w:style>
  <w:style w:type="paragraph" w:customStyle="1" w:styleId="xmsolistparagraph">
    <w:name w:val="x_msolistparagraph"/>
    <w:basedOn w:val="Normal"/>
    <w:link w:val="xmsolistparagraphChar"/>
    <w:rsid w:val="00D65D28"/>
  </w:style>
  <w:style w:type="table" w:styleId="TableGrid">
    <w:name w:val="Table Grid"/>
    <w:basedOn w:val="TableNormal"/>
    <w:uiPriority w:val="39"/>
    <w:rsid w:val="009F2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C1B48"/>
    <w:pPr>
      <w:jc w:val="left"/>
    </w:pPr>
    <w:rPr>
      <w:rFonts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BC1B48"/>
    <w:rPr>
      <w:rFonts w:cstheme="minorHAnsi"/>
      <w:b/>
      <w:bCs/>
      <w:kern w:val="0"/>
      <w:sz w:val="20"/>
      <w:szCs w:val="20"/>
      <w14:ligatures w14:val="none"/>
    </w:rPr>
  </w:style>
  <w:style w:type="character" w:customStyle="1" w:styleId="Heading1Char">
    <w:name w:val="Heading 1 Char"/>
    <w:basedOn w:val="DefaultParagraphFont"/>
    <w:link w:val="Heading1"/>
    <w:uiPriority w:val="9"/>
    <w:rsid w:val="004B2DAD"/>
    <w:rPr>
      <w:rFonts w:asciiTheme="majorHAnsi" w:eastAsiaTheme="majorEastAsia" w:hAnsiTheme="majorHAnsi" w:cstheme="majorBidi"/>
      <w:color w:val="2F5496" w:themeColor="accent1" w:themeShade="BF"/>
      <w:kern w:val="0"/>
      <w:sz w:val="24"/>
      <w:szCs w:val="24"/>
      <w:lang w:eastAsia="en-GB"/>
      <w14:ligatures w14:val="none"/>
    </w:rPr>
  </w:style>
  <w:style w:type="character" w:customStyle="1" w:styleId="Heading2Char">
    <w:name w:val="Heading 2 Char"/>
    <w:basedOn w:val="DefaultParagraphFont"/>
    <w:link w:val="Heading2"/>
    <w:uiPriority w:val="9"/>
    <w:rsid w:val="00CC2F25"/>
    <w:rPr>
      <w:rFonts w:asciiTheme="majorHAnsi" w:eastAsiaTheme="majorEastAsia" w:hAnsiTheme="majorHAnsi" w:cstheme="majorBidi"/>
      <w:color w:val="2F5496" w:themeColor="accent1" w:themeShade="BF"/>
      <w:kern w:val="0"/>
      <w:sz w:val="20"/>
      <w:szCs w:val="20"/>
      <w:u w:val="single"/>
      <w:lang w:eastAsia="en-GB"/>
      <w14:ligatures w14:val="none"/>
    </w:rPr>
  </w:style>
  <w:style w:type="character" w:customStyle="1" w:styleId="normaltextrun">
    <w:name w:val="normaltextrun"/>
    <w:basedOn w:val="DefaultParagraphFont"/>
    <w:rsid w:val="00125A28"/>
  </w:style>
  <w:style w:type="character" w:customStyle="1" w:styleId="cf01">
    <w:name w:val="cf01"/>
    <w:basedOn w:val="DefaultParagraphFont"/>
    <w:rsid w:val="00E708F7"/>
    <w:rPr>
      <w:rFonts w:ascii="Segoe UI" w:hAnsi="Segoe UI" w:cs="Segoe UI" w:hint="default"/>
      <w:sz w:val="18"/>
      <w:szCs w:val="18"/>
    </w:rPr>
  </w:style>
  <w:style w:type="character" w:styleId="UnresolvedMention">
    <w:name w:val="Unresolved Mention"/>
    <w:basedOn w:val="DefaultParagraphFont"/>
    <w:uiPriority w:val="99"/>
    <w:semiHidden/>
    <w:unhideWhenUsed/>
    <w:rsid w:val="006E5FB0"/>
    <w:rPr>
      <w:color w:val="605E5C"/>
      <w:shd w:val="clear" w:color="auto" w:fill="E1DFDD"/>
    </w:rPr>
  </w:style>
  <w:style w:type="paragraph" w:customStyle="1" w:styleId="pf0">
    <w:name w:val="pf0"/>
    <w:basedOn w:val="Normal"/>
    <w:rsid w:val="00F71465"/>
    <w:pPr>
      <w:spacing w:before="100" w:beforeAutospacing="1" w:after="100" w:afterAutospacing="1" w:line="240" w:lineRule="auto"/>
      <w:contextualSpacing w:val="0"/>
      <w:jc w:val="left"/>
      <w:textAlignment w:val="auto"/>
    </w:pPr>
    <w:rPr>
      <w:rFonts w:ascii="Times New Roman" w:eastAsia="Times New Roman" w:hAnsi="Times New Roman" w:cs="Times New Roman"/>
      <w:sz w:val="24"/>
      <w:szCs w:val="24"/>
    </w:rPr>
  </w:style>
  <w:style w:type="character" w:customStyle="1" w:styleId="cf11">
    <w:name w:val="cf11"/>
    <w:basedOn w:val="DefaultParagraphFont"/>
    <w:rsid w:val="00F71465"/>
    <w:rPr>
      <w:rFonts w:ascii="Segoe UI" w:hAnsi="Segoe UI" w:cs="Segoe UI" w:hint="default"/>
      <w:color w:val="212121"/>
      <w:sz w:val="18"/>
      <w:szCs w:val="18"/>
      <w:shd w:val="clear" w:color="auto" w:fill="FFFFFF"/>
    </w:rPr>
  </w:style>
  <w:style w:type="paragraph" w:styleId="Revision">
    <w:name w:val="Revision"/>
    <w:hidden/>
    <w:uiPriority w:val="99"/>
    <w:semiHidden/>
    <w:rsid w:val="00FC52C5"/>
    <w:pPr>
      <w:spacing w:after="0" w:line="240" w:lineRule="auto"/>
    </w:pPr>
    <w:rPr>
      <w:rFonts w:ascii="Calibri" w:hAnsi="Calibri" w:cs="Calibri"/>
      <w:kern w:val="0"/>
      <w:sz w:val="20"/>
      <w:szCs w:val="20"/>
      <w:lang w:eastAsia="en-GB"/>
      <w14:ligatures w14:val="none"/>
    </w:rPr>
  </w:style>
  <w:style w:type="paragraph" w:customStyle="1" w:styleId="EndNoteBibliographyTitle">
    <w:name w:val="EndNote Bibliography Title"/>
    <w:basedOn w:val="Normal"/>
    <w:link w:val="EndNoteBibliographyTitleChar"/>
    <w:rsid w:val="007C41D0"/>
    <w:pPr>
      <w:jc w:val="center"/>
    </w:pPr>
    <w:rPr>
      <w:noProof/>
    </w:rPr>
  </w:style>
  <w:style w:type="character" w:customStyle="1" w:styleId="xmsolistparagraphChar">
    <w:name w:val="x_msolistparagraph Char"/>
    <w:basedOn w:val="DefaultParagraphFont"/>
    <w:link w:val="xmsolistparagraph"/>
    <w:rsid w:val="007C41D0"/>
    <w:rPr>
      <w:rFonts w:ascii="Calibri" w:hAnsi="Calibri" w:cs="Calibri"/>
      <w:kern w:val="0"/>
      <w:sz w:val="20"/>
      <w:szCs w:val="20"/>
      <w:lang w:eastAsia="en-GB"/>
      <w14:ligatures w14:val="none"/>
    </w:rPr>
  </w:style>
  <w:style w:type="character" w:customStyle="1" w:styleId="EndNoteBibliographyTitleChar">
    <w:name w:val="EndNote Bibliography Title Char"/>
    <w:basedOn w:val="xmsolistparagraphChar"/>
    <w:link w:val="EndNoteBibliographyTitle"/>
    <w:rsid w:val="007C41D0"/>
    <w:rPr>
      <w:rFonts w:ascii="Calibri" w:hAnsi="Calibri" w:cs="Calibri"/>
      <w:noProof/>
      <w:kern w:val="0"/>
      <w:sz w:val="20"/>
      <w:szCs w:val="20"/>
      <w:lang w:eastAsia="en-GB"/>
      <w14:ligatures w14:val="none"/>
    </w:rPr>
  </w:style>
  <w:style w:type="paragraph" w:customStyle="1" w:styleId="EndNoteBibliography">
    <w:name w:val="EndNote Bibliography"/>
    <w:basedOn w:val="Normal"/>
    <w:link w:val="EndNoteBibliographyChar"/>
    <w:rsid w:val="007C41D0"/>
    <w:pPr>
      <w:spacing w:line="240" w:lineRule="auto"/>
    </w:pPr>
    <w:rPr>
      <w:noProof/>
    </w:rPr>
  </w:style>
  <w:style w:type="character" w:customStyle="1" w:styleId="EndNoteBibliographyChar">
    <w:name w:val="EndNote Bibliography Char"/>
    <w:basedOn w:val="xmsolistparagraphChar"/>
    <w:link w:val="EndNoteBibliography"/>
    <w:rsid w:val="007C41D0"/>
    <w:rPr>
      <w:rFonts w:ascii="Calibri" w:hAnsi="Calibri" w:cs="Calibri"/>
      <w:noProof/>
      <w:kern w:val="0"/>
      <w:sz w:val="20"/>
      <w:szCs w:val="20"/>
      <w:lang w:eastAsia="en-GB"/>
      <w14:ligatures w14:val="none"/>
    </w:rPr>
  </w:style>
  <w:style w:type="paragraph" w:styleId="BalloonText">
    <w:name w:val="Balloon Text"/>
    <w:basedOn w:val="Normal"/>
    <w:link w:val="BalloonTextChar"/>
    <w:uiPriority w:val="99"/>
    <w:semiHidden/>
    <w:unhideWhenUsed/>
    <w:rsid w:val="00C1765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653"/>
    <w:rPr>
      <w:rFonts w:ascii="Segoe UI" w:hAnsi="Segoe UI" w:cs="Segoe UI"/>
      <w:kern w:val="0"/>
      <w:sz w:val="18"/>
      <w:szCs w:val="18"/>
      <w:lang w:eastAsia="en-GB"/>
      <w14:ligatures w14:val="none"/>
    </w:rPr>
  </w:style>
  <w:style w:type="character" w:styleId="FollowedHyperlink">
    <w:name w:val="FollowedHyperlink"/>
    <w:basedOn w:val="DefaultParagraphFont"/>
    <w:uiPriority w:val="99"/>
    <w:semiHidden/>
    <w:unhideWhenUsed/>
    <w:rsid w:val="000936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852911">
      <w:bodyDiv w:val="1"/>
      <w:marLeft w:val="0"/>
      <w:marRight w:val="0"/>
      <w:marTop w:val="0"/>
      <w:marBottom w:val="0"/>
      <w:divBdr>
        <w:top w:val="none" w:sz="0" w:space="0" w:color="auto"/>
        <w:left w:val="none" w:sz="0" w:space="0" w:color="auto"/>
        <w:bottom w:val="none" w:sz="0" w:space="0" w:color="auto"/>
        <w:right w:val="none" w:sz="0" w:space="0" w:color="auto"/>
      </w:divBdr>
    </w:div>
    <w:div w:id="1103695142">
      <w:bodyDiv w:val="1"/>
      <w:marLeft w:val="0"/>
      <w:marRight w:val="0"/>
      <w:marTop w:val="0"/>
      <w:marBottom w:val="0"/>
      <w:divBdr>
        <w:top w:val="none" w:sz="0" w:space="0" w:color="auto"/>
        <w:left w:val="none" w:sz="0" w:space="0" w:color="auto"/>
        <w:bottom w:val="none" w:sz="0" w:space="0" w:color="auto"/>
        <w:right w:val="none" w:sz="0" w:space="0" w:color="auto"/>
      </w:divBdr>
    </w:div>
    <w:div w:id="1312782874">
      <w:bodyDiv w:val="1"/>
      <w:marLeft w:val="0"/>
      <w:marRight w:val="0"/>
      <w:marTop w:val="0"/>
      <w:marBottom w:val="0"/>
      <w:divBdr>
        <w:top w:val="none" w:sz="0" w:space="0" w:color="auto"/>
        <w:left w:val="none" w:sz="0" w:space="0" w:color="auto"/>
        <w:bottom w:val="none" w:sz="0" w:space="0" w:color="auto"/>
        <w:right w:val="none" w:sz="0" w:space="0" w:color="auto"/>
      </w:divBdr>
    </w:div>
    <w:div w:id="1482959897">
      <w:bodyDiv w:val="1"/>
      <w:marLeft w:val="0"/>
      <w:marRight w:val="0"/>
      <w:marTop w:val="0"/>
      <w:marBottom w:val="0"/>
      <w:divBdr>
        <w:top w:val="none" w:sz="0" w:space="0" w:color="auto"/>
        <w:left w:val="none" w:sz="0" w:space="0" w:color="auto"/>
        <w:bottom w:val="none" w:sz="0" w:space="0" w:color="auto"/>
        <w:right w:val="none" w:sz="0" w:space="0" w:color="auto"/>
      </w:divBdr>
    </w:div>
    <w:div w:id="1724601120">
      <w:bodyDiv w:val="1"/>
      <w:marLeft w:val="0"/>
      <w:marRight w:val="0"/>
      <w:marTop w:val="0"/>
      <w:marBottom w:val="0"/>
      <w:divBdr>
        <w:top w:val="none" w:sz="0" w:space="0" w:color="auto"/>
        <w:left w:val="none" w:sz="0" w:space="0" w:color="auto"/>
        <w:bottom w:val="none" w:sz="0" w:space="0" w:color="auto"/>
        <w:right w:val="none" w:sz="0" w:space="0" w:color="auto"/>
      </w:divBdr>
    </w:div>
    <w:div w:id="184412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94280-447D-4189-A52F-686F5390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10752</Words>
  <Characters>61290</Characters>
  <Application>Microsoft Office Word</Application>
  <DocSecurity>0</DocSecurity>
  <Lines>510</Lines>
  <Paragraphs>143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Meghji, Jamilah</dc:creator>
  <cp:keywords/>
  <dc:description/>
  <cp:lastModifiedBy>Meghji, Jamilah</cp:lastModifiedBy>
  <cp:revision>2</cp:revision>
  <dcterms:created xsi:type="dcterms:W3CDTF">2024-12-08T21:15:00Z</dcterms:created>
  <dcterms:modified xsi:type="dcterms:W3CDTF">2024-12-08T21:15:00Z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9c5ed73fbe75daaa6f4bdf0693eabf02d1baa9fb42ee9c29bdd44846c1fee408</vt:lpwstr>
  </property>
</Properties>
</file>