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B94" w:rsidRPr="00D033C4" w:rsidRDefault="00042C34" w:rsidP="00217EF2">
      <w:pPr>
        <w:spacing w:after="0"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D033C4">
        <w:rPr>
          <w:rFonts w:ascii="Arial" w:hAnsi="Arial" w:cs="Arial"/>
          <w:b/>
          <w:i/>
          <w:iCs/>
          <w:sz w:val="24"/>
          <w:szCs w:val="24"/>
        </w:rPr>
        <w:t>Immunoglobulin f</w:t>
      </w:r>
      <w:r w:rsidR="00806267" w:rsidRPr="00D033C4">
        <w:rPr>
          <w:rFonts w:ascii="Arial" w:hAnsi="Arial" w:cs="Arial"/>
          <w:b/>
          <w:i/>
          <w:iCs/>
          <w:sz w:val="24"/>
          <w:szCs w:val="24"/>
        </w:rPr>
        <w:t>ree</w:t>
      </w:r>
      <w:r w:rsidR="00303136" w:rsidRPr="00D033C4">
        <w:rPr>
          <w:rFonts w:ascii="Arial" w:hAnsi="Arial" w:cs="Arial"/>
          <w:b/>
          <w:i/>
          <w:iCs/>
          <w:sz w:val="24"/>
          <w:szCs w:val="24"/>
        </w:rPr>
        <w:t xml:space="preserve"> light cha</w:t>
      </w:r>
      <w:r w:rsidR="005F1CA1" w:rsidRPr="00D033C4">
        <w:rPr>
          <w:rFonts w:ascii="Arial" w:hAnsi="Arial" w:cs="Arial"/>
          <w:b/>
          <w:i/>
          <w:iCs/>
          <w:sz w:val="24"/>
          <w:szCs w:val="24"/>
        </w:rPr>
        <w:t>in</w:t>
      </w:r>
      <w:r w:rsidRPr="00D033C4">
        <w:rPr>
          <w:rFonts w:ascii="Arial" w:hAnsi="Arial" w:cs="Arial"/>
          <w:b/>
          <w:i/>
          <w:iCs/>
          <w:sz w:val="24"/>
          <w:szCs w:val="24"/>
        </w:rPr>
        <w:t>s</w:t>
      </w:r>
      <w:r w:rsidR="005F1CA1" w:rsidRPr="00D033C4">
        <w:rPr>
          <w:rFonts w:ascii="Arial" w:hAnsi="Arial" w:cs="Arial"/>
          <w:b/>
          <w:i/>
          <w:iCs/>
          <w:sz w:val="24"/>
          <w:szCs w:val="24"/>
        </w:rPr>
        <w:t xml:space="preserve"> in the pathogenesis</w:t>
      </w:r>
      <w:r w:rsidRPr="00D033C4">
        <w:rPr>
          <w:rFonts w:ascii="Arial" w:hAnsi="Arial" w:cs="Arial"/>
          <w:b/>
          <w:i/>
          <w:iCs/>
          <w:sz w:val="24"/>
          <w:szCs w:val="24"/>
        </w:rPr>
        <w:t xml:space="preserve"> of</w:t>
      </w:r>
      <w:r w:rsidR="005F1CA1" w:rsidRPr="00D033C4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D00790" w:rsidRPr="00D033C4">
        <w:rPr>
          <w:rFonts w:ascii="Arial" w:hAnsi="Arial" w:cs="Arial"/>
          <w:b/>
          <w:i/>
          <w:iCs/>
          <w:sz w:val="24"/>
          <w:szCs w:val="24"/>
        </w:rPr>
        <w:t xml:space="preserve">lung </w:t>
      </w:r>
      <w:r w:rsidRPr="00D033C4">
        <w:rPr>
          <w:rFonts w:ascii="Arial" w:hAnsi="Arial" w:cs="Arial"/>
          <w:b/>
          <w:i/>
          <w:iCs/>
          <w:sz w:val="24"/>
          <w:szCs w:val="24"/>
        </w:rPr>
        <w:t xml:space="preserve">disorders </w:t>
      </w:r>
    </w:p>
    <w:p w:rsidR="00BB68AC" w:rsidRPr="00D033C4" w:rsidRDefault="00BB68AC" w:rsidP="00217EF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C075D1" w:rsidRPr="0064255E" w:rsidRDefault="008408F4" w:rsidP="0064255E">
      <w:pPr>
        <w:spacing w:after="0" w:line="360" w:lineRule="auto"/>
        <w:jc w:val="center"/>
        <w:rPr>
          <w:rFonts w:ascii="Arial" w:hAnsi="Arial" w:cs="Arial"/>
          <w:bCs/>
          <w:iCs/>
          <w:sz w:val="24"/>
          <w:szCs w:val="24"/>
          <w:vertAlign w:val="superscript"/>
        </w:rPr>
      </w:pPr>
      <w:proofErr w:type="spellStart"/>
      <w:r w:rsidRPr="0064255E">
        <w:rPr>
          <w:rFonts w:ascii="Arial" w:hAnsi="Arial" w:cs="Arial"/>
          <w:bCs/>
          <w:iCs/>
          <w:sz w:val="24"/>
          <w:szCs w:val="24"/>
        </w:rPr>
        <w:t>Esmaeil</w:t>
      </w:r>
      <w:proofErr w:type="spellEnd"/>
      <w:r w:rsidRPr="0064255E">
        <w:rPr>
          <w:rFonts w:ascii="Arial" w:hAnsi="Arial" w:cs="Arial"/>
          <w:bCs/>
          <w:iCs/>
          <w:sz w:val="24"/>
          <w:szCs w:val="24"/>
        </w:rPr>
        <w:t xml:space="preserve"> Mortaz</w:t>
      </w:r>
      <w:r w:rsidR="00C075D1" w:rsidRPr="0064255E">
        <w:rPr>
          <w:rFonts w:ascii="Arial" w:hAnsi="Arial" w:cs="Arial"/>
          <w:bCs/>
          <w:iCs/>
          <w:sz w:val="24"/>
          <w:szCs w:val="24"/>
          <w:vertAlign w:val="superscript"/>
        </w:rPr>
        <w:t>1,2,3</w:t>
      </w:r>
      <w:r w:rsidRPr="0064255E">
        <w:rPr>
          <w:rFonts w:ascii="Arial" w:hAnsi="Arial" w:cs="Arial"/>
          <w:bCs/>
          <w:iCs/>
          <w:sz w:val="24"/>
          <w:szCs w:val="24"/>
        </w:rPr>
        <w:t>, Ian M Adcock</w:t>
      </w:r>
      <w:r w:rsidR="00C075D1" w:rsidRPr="0064255E">
        <w:rPr>
          <w:rFonts w:ascii="Arial" w:hAnsi="Arial" w:cs="Arial"/>
          <w:bCs/>
          <w:iCs/>
          <w:sz w:val="24"/>
          <w:szCs w:val="24"/>
          <w:vertAlign w:val="superscript"/>
        </w:rPr>
        <w:t>4</w:t>
      </w:r>
      <w:r w:rsidR="00D033C4">
        <w:rPr>
          <w:rFonts w:ascii="Arial" w:hAnsi="Arial" w:cs="Arial"/>
          <w:bCs/>
          <w:iCs/>
          <w:sz w:val="24"/>
          <w:szCs w:val="24"/>
          <w:vertAlign w:val="superscript"/>
        </w:rPr>
        <w:t>,5</w:t>
      </w:r>
      <w:r w:rsidRPr="0064255E">
        <w:rPr>
          <w:rFonts w:ascii="Arial" w:hAnsi="Arial" w:cs="Arial"/>
          <w:bCs/>
          <w:iCs/>
          <w:sz w:val="24"/>
          <w:szCs w:val="24"/>
        </w:rPr>
        <w:t>, Hamidreza Jamaati</w:t>
      </w:r>
      <w:r w:rsidR="00D033C4">
        <w:rPr>
          <w:rFonts w:ascii="Arial" w:hAnsi="Arial" w:cs="Arial"/>
          <w:bCs/>
          <w:iCs/>
          <w:sz w:val="24"/>
          <w:szCs w:val="24"/>
          <w:vertAlign w:val="superscript"/>
        </w:rPr>
        <w:t>6</w:t>
      </w:r>
      <w:r w:rsidRPr="0064255E">
        <w:rPr>
          <w:rFonts w:ascii="Arial" w:hAnsi="Arial" w:cs="Arial"/>
          <w:bCs/>
          <w:iCs/>
          <w:sz w:val="24"/>
          <w:szCs w:val="24"/>
        </w:rPr>
        <w:t>, Adnan Khosravi</w:t>
      </w:r>
      <w:r w:rsidR="00D033C4">
        <w:rPr>
          <w:rFonts w:ascii="Arial" w:hAnsi="Arial" w:cs="Arial"/>
          <w:bCs/>
          <w:iCs/>
          <w:sz w:val="24"/>
          <w:szCs w:val="24"/>
          <w:vertAlign w:val="superscript"/>
        </w:rPr>
        <w:t>6</w:t>
      </w:r>
      <w:r w:rsidRPr="0064255E">
        <w:rPr>
          <w:rFonts w:ascii="Arial" w:hAnsi="Arial" w:cs="Arial"/>
          <w:bCs/>
          <w:iCs/>
          <w:sz w:val="24"/>
          <w:szCs w:val="24"/>
        </w:rPr>
        <w:t>, Masoud Movassaghi</w:t>
      </w:r>
      <w:r w:rsidR="00D033C4">
        <w:rPr>
          <w:rFonts w:ascii="Arial" w:hAnsi="Arial" w:cs="Arial"/>
          <w:bCs/>
          <w:iCs/>
          <w:sz w:val="24"/>
          <w:szCs w:val="24"/>
          <w:vertAlign w:val="superscript"/>
        </w:rPr>
        <w:t>7</w:t>
      </w:r>
      <w:r w:rsidRPr="0064255E">
        <w:rPr>
          <w:rFonts w:ascii="Arial" w:hAnsi="Arial" w:cs="Arial"/>
          <w:bCs/>
          <w:iCs/>
          <w:sz w:val="24"/>
          <w:szCs w:val="24"/>
        </w:rPr>
        <w:t>, Johan Garssen</w:t>
      </w:r>
      <w:r w:rsidR="00C075D1" w:rsidRPr="0064255E">
        <w:rPr>
          <w:rFonts w:ascii="Arial" w:hAnsi="Arial" w:cs="Arial"/>
          <w:bCs/>
          <w:iCs/>
          <w:sz w:val="24"/>
          <w:szCs w:val="24"/>
          <w:vertAlign w:val="superscript"/>
        </w:rPr>
        <w:t xml:space="preserve">3, </w:t>
      </w:r>
      <w:r w:rsidR="00D033C4">
        <w:rPr>
          <w:rFonts w:ascii="Arial" w:hAnsi="Arial" w:cs="Arial"/>
          <w:bCs/>
          <w:iCs/>
          <w:sz w:val="24"/>
          <w:szCs w:val="24"/>
          <w:vertAlign w:val="superscript"/>
        </w:rPr>
        <w:t>8</w:t>
      </w:r>
      <w:r w:rsidRPr="0064255E">
        <w:rPr>
          <w:rFonts w:ascii="Arial" w:hAnsi="Arial" w:cs="Arial"/>
          <w:bCs/>
          <w:iCs/>
          <w:sz w:val="24"/>
          <w:szCs w:val="24"/>
        </w:rPr>
        <w:t xml:space="preserve">, Mostafa </w:t>
      </w:r>
      <w:proofErr w:type="spellStart"/>
      <w:r w:rsidRPr="0064255E">
        <w:rPr>
          <w:rFonts w:ascii="Arial" w:hAnsi="Arial" w:cs="Arial"/>
          <w:bCs/>
          <w:iCs/>
          <w:sz w:val="24"/>
          <w:szCs w:val="24"/>
        </w:rPr>
        <w:t>Alavi</w:t>
      </w:r>
      <w:proofErr w:type="spellEnd"/>
      <w:r w:rsidRPr="0064255E">
        <w:rPr>
          <w:rFonts w:ascii="Arial" w:hAnsi="Arial" w:cs="Arial"/>
          <w:bCs/>
          <w:iCs/>
          <w:sz w:val="24"/>
          <w:szCs w:val="24"/>
        </w:rPr>
        <w:t xml:space="preserve"> Mogadam</w:t>
      </w:r>
      <w:r w:rsidR="00D033C4">
        <w:rPr>
          <w:rFonts w:ascii="Arial" w:hAnsi="Arial" w:cs="Arial"/>
          <w:bCs/>
          <w:iCs/>
          <w:sz w:val="24"/>
          <w:szCs w:val="24"/>
          <w:vertAlign w:val="superscript"/>
        </w:rPr>
        <w:t>6</w:t>
      </w:r>
      <w:r w:rsidRPr="0064255E">
        <w:rPr>
          <w:rFonts w:ascii="Arial" w:hAnsi="Arial" w:cs="Arial"/>
          <w:bCs/>
          <w:iCs/>
          <w:sz w:val="24"/>
          <w:szCs w:val="24"/>
        </w:rPr>
        <w:t>, Frank A. Redegeld</w:t>
      </w:r>
      <w:r w:rsidR="00C075D1" w:rsidRPr="0064255E">
        <w:rPr>
          <w:rFonts w:ascii="Arial" w:hAnsi="Arial" w:cs="Arial"/>
          <w:bCs/>
          <w:iCs/>
          <w:sz w:val="24"/>
          <w:szCs w:val="24"/>
          <w:vertAlign w:val="superscript"/>
        </w:rPr>
        <w:t>3</w:t>
      </w:r>
    </w:p>
    <w:p w:rsidR="00C075D1" w:rsidRPr="00D033C4" w:rsidRDefault="00C075D1" w:rsidP="0064255E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:rsidR="00C075D1" w:rsidRPr="0064255E" w:rsidRDefault="00C075D1" w:rsidP="0064255E">
      <w:pPr>
        <w:spacing w:after="0" w:line="36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64255E">
        <w:rPr>
          <w:rFonts w:ascii="Arial" w:hAnsi="Arial" w:cs="Arial"/>
          <w:i/>
          <w:iCs/>
          <w:sz w:val="24"/>
          <w:szCs w:val="24"/>
          <w:vertAlign w:val="superscript"/>
        </w:rPr>
        <w:t>1</w:t>
      </w:r>
      <w:r w:rsidRPr="0064255E">
        <w:rPr>
          <w:rFonts w:ascii="Arial" w:hAnsi="Arial" w:cs="Arial"/>
          <w:i/>
          <w:iCs/>
          <w:sz w:val="24"/>
          <w:szCs w:val="24"/>
        </w:rPr>
        <w:t xml:space="preserve">Department of Immunology, Medical School, </w:t>
      </w:r>
      <w:proofErr w:type="spellStart"/>
      <w:r w:rsidRPr="0064255E">
        <w:rPr>
          <w:rFonts w:ascii="Arial" w:hAnsi="Arial" w:cs="Arial"/>
          <w:i/>
          <w:iCs/>
          <w:sz w:val="24"/>
          <w:szCs w:val="24"/>
        </w:rPr>
        <w:t>Shahid</w:t>
      </w:r>
      <w:proofErr w:type="spellEnd"/>
      <w:r w:rsidRPr="0064255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4255E">
        <w:rPr>
          <w:rFonts w:ascii="Arial" w:hAnsi="Arial" w:cs="Arial"/>
          <w:i/>
          <w:iCs/>
          <w:sz w:val="24"/>
          <w:szCs w:val="24"/>
        </w:rPr>
        <w:t>Beheshti</w:t>
      </w:r>
      <w:proofErr w:type="spellEnd"/>
      <w:r w:rsidRPr="0064255E">
        <w:rPr>
          <w:rFonts w:ascii="Arial" w:hAnsi="Arial" w:cs="Arial"/>
          <w:i/>
          <w:iCs/>
          <w:sz w:val="24"/>
          <w:szCs w:val="24"/>
        </w:rPr>
        <w:t xml:space="preserve"> University of Medical Sciences, Tehran, Iran</w:t>
      </w:r>
      <w:r w:rsidR="00CA4CAB">
        <w:rPr>
          <w:rFonts w:ascii="Arial" w:hAnsi="Arial" w:cs="Arial"/>
          <w:i/>
          <w:iCs/>
          <w:sz w:val="24"/>
          <w:szCs w:val="24"/>
        </w:rPr>
        <w:t>;</w:t>
      </w:r>
      <w:r w:rsidRPr="0064255E">
        <w:rPr>
          <w:rFonts w:ascii="Arial" w:hAnsi="Arial" w:cs="Arial"/>
          <w:i/>
          <w:iCs/>
          <w:sz w:val="24"/>
          <w:szCs w:val="24"/>
        </w:rPr>
        <w:t xml:space="preserve"> </w:t>
      </w:r>
      <w:r w:rsidRPr="0064255E">
        <w:rPr>
          <w:rFonts w:ascii="Arial" w:hAnsi="Arial" w:cs="Arial"/>
          <w:i/>
          <w:iCs/>
          <w:sz w:val="24"/>
          <w:szCs w:val="24"/>
          <w:vertAlign w:val="superscript"/>
        </w:rPr>
        <w:t>2</w:t>
      </w:r>
      <w:r w:rsidRPr="0064255E">
        <w:rPr>
          <w:rFonts w:ascii="Arial" w:hAnsi="Arial" w:cs="Arial"/>
          <w:i/>
          <w:iCs/>
          <w:sz w:val="24"/>
          <w:szCs w:val="24"/>
        </w:rPr>
        <w:t xml:space="preserve">Clinical Tuberculosis and Epidemiology Research Center, National Research Institute of Tuberculosis and Lung Diseases (NRITLD), </w:t>
      </w:r>
      <w:proofErr w:type="spellStart"/>
      <w:r w:rsidRPr="0064255E">
        <w:rPr>
          <w:rFonts w:ascii="Arial" w:hAnsi="Arial" w:cs="Arial"/>
          <w:i/>
          <w:iCs/>
          <w:sz w:val="24"/>
          <w:szCs w:val="24"/>
        </w:rPr>
        <w:t>Shahid</w:t>
      </w:r>
      <w:proofErr w:type="spellEnd"/>
      <w:r w:rsidRPr="0064255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4255E">
        <w:rPr>
          <w:rFonts w:ascii="Arial" w:hAnsi="Arial" w:cs="Arial"/>
          <w:i/>
          <w:iCs/>
          <w:sz w:val="24"/>
          <w:szCs w:val="24"/>
        </w:rPr>
        <w:t>Beheshti</w:t>
      </w:r>
      <w:proofErr w:type="spellEnd"/>
      <w:r w:rsidRPr="0064255E">
        <w:rPr>
          <w:rFonts w:ascii="Arial" w:hAnsi="Arial" w:cs="Arial"/>
          <w:i/>
          <w:iCs/>
          <w:sz w:val="24"/>
          <w:szCs w:val="24"/>
        </w:rPr>
        <w:t xml:space="preserve"> University of Medical Sciences, Tehran, Iran</w:t>
      </w:r>
      <w:r w:rsidR="00CA4CAB">
        <w:rPr>
          <w:rFonts w:ascii="Arial" w:hAnsi="Arial" w:cs="Arial"/>
          <w:i/>
          <w:iCs/>
          <w:sz w:val="24"/>
          <w:szCs w:val="24"/>
        </w:rPr>
        <w:t>;</w:t>
      </w:r>
      <w:r w:rsidRPr="0064255E">
        <w:rPr>
          <w:rFonts w:ascii="Arial" w:hAnsi="Arial" w:cs="Arial"/>
          <w:i/>
          <w:iCs/>
          <w:sz w:val="24"/>
          <w:szCs w:val="24"/>
        </w:rPr>
        <w:t xml:space="preserve"> </w:t>
      </w:r>
      <w:r w:rsidRPr="0064255E">
        <w:rPr>
          <w:rFonts w:ascii="Arial" w:hAnsi="Arial" w:cs="Arial"/>
          <w:i/>
          <w:iCs/>
          <w:sz w:val="24"/>
          <w:szCs w:val="24"/>
          <w:vertAlign w:val="superscript"/>
        </w:rPr>
        <w:t>3</w:t>
      </w:r>
      <w:r w:rsidRPr="0064255E">
        <w:rPr>
          <w:rFonts w:ascii="Arial" w:hAnsi="Arial" w:cs="Arial"/>
          <w:i/>
          <w:iCs/>
          <w:sz w:val="24"/>
          <w:szCs w:val="24"/>
        </w:rPr>
        <w:t>Division of Pharmacology, Utrecht Institute for Pharmaceutical Sciences, Faculty of Science, Utrecht University, Utrecht, The Netherlands</w:t>
      </w:r>
      <w:r w:rsidR="00CA4CAB">
        <w:rPr>
          <w:rFonts w:ascii="Arial" w:hAnsi="Arial" w:cs="Arial"/>
          <w:i/>
          <w:iCs/>
          <w:sz w:val="24"/>
          <w:szCs w:val="24"/>
        </w:rPr>
        <w:t>;</w:t>
      </w:r>
      <w:r w:rsidRPr="0064255E">
        <w:rPr>
          <w:rFonts w:ascii="Arial" w:hAnsi="Arial" w:cs="Arial"/>
          <w:i/>
          <w:iCs/>
          <w:sz w:val="24"/>
          <w:szCs w:val="24"/>
        </w:rPr>
        <w:t xml:space="preserve"> </w:t>
      </w:r>
      <w:r w:rsidRPr="0064255E">
        <w:rPr>
          <w:rFonts w:ascii="Arial" w:hAnsi="Arial" w:cs="Arial"/>
          <w:i/>
          <w:iCs/>
          <w:sz w:val="24"/>
          <w:szCs w:val="24"/>
          <w:vertAlign w:val="superscript"/>
        </w:rPr>
        <w:t>4</w:t>
      </w:r>
      <w:r w:rsidRPr="0064255E">
        <w:rPr>
          <w:rFonts w:ascii="Arial" w:hAnsi="Arial" w:cs="Arial"/>
          <w:i/>
          <w:iCs/>
          <w:sz w:val="24"/>
          <w:szCs w:val="24"/>
        </w:rPr>
        <w:t xml:space="preserve">Cell and Molecular Biology Group, Airways Disease Section, National Heart and Lung Institute, Imperial College London, </w:t>
      </w:r>
      <w:proofErr w:type="spellStart"/>
      <w:r w:rsidRPr="0064255E">
        <w:rPr>
          <w:rFonts w:ascii="Arial" w:hAnsi="Arial" w:cs="Arial"/>
          <w:i/>
          <w:iCs/>
          <w:sz w:val="24"/>
          <w:szCs w:val="24"/>
        </w:rPr>
        <w:t>Dovehouse</w:t>
      </w:r>
      <w:proofErr w:type="spellEnd"/>
      <w:r w:rsidRPr="0064255E">
        <w:rPr>
          <w:rFonts w:ascii="Arial" w:hAnsi="Arial" w:cs="Arial"/>
          <w:i/>
          <w:iCs/>
          <w:sz w:val="24"/>
          <w:szCs w:val="24"/>
        </w:rPr>
        <w:t xml:space="preserve"> Street, London, UK</w:t>
      </w:r>
      <w:r w:rsidR="00CA4CAB">
        <w:rPr>
          <w:rFonts w:ascii="Arial" w:hAnsi="Arial" w:cs="Arial"/>
          <w:i/>
          <w:iCs/>
          <w:sz w:val="24"/>
          <w:szCs w:val="24"/>
        </w:rPr>
        <w:t>;</w:t>
      </w:r>
      <w:r w:rsidR="00CA4CAB" w:rsidRPr="00CA4CAB">
        <w:rPr>
          <w:rFonts w:ascii="Arial" w:hAnsi="Arial" w:cs="Arial"/>
          <w:bCs/>
          <w:i/>
          <w:iCs/>
          <w:sz w:val="24"/>
          <w:szCs w:val="24"/>
          <w:vertAlign w:val="superscript"/>
        </w:rPr>
        <w:t xml:space="preserve"> </w:t>
      </w:r>
      <w:r w:rsidR="00CA4CAB">
        <w:rPr>
          <w:rFonts w:ascii="Arial" w:hAnsi="Arial" w:cs="Arial"/>
          <w:bCs/>
          <w:i/>
          <w:iCs/>
          <w:sz w:val="24"/>
          <w:szCs w:val="24"/>
          <w:vertAlign w:val="superscript"/>
        </w:rPr>
        <w:t>5</w:t>
      </w:r>
      <w:r w:rsidR="00CA4CAB" w:rsidRPr="00A81A54">
        <w:rPr>
          <w:rFonts w:ascii="Arial" w:hAnsi="Arial" w:cs="Arial"/>
          <w:bCs/>
          <w:i/>
          <w:iCs/>
          <w:sz w:val="24"/>
          <w:szCs w:val="24"/>
        </w:rPr>
        <w:t>Priority Research Centre for Healthy Lungs, Hunter Medical Research Institute, The University of Newcastle, Newcastle, New South Wales, Australia</w:t>
      </w:r>
      <w:r w:rsidR="00CA4CAB">
        <w:rPr>
          <w:rFonts w:ascii="Arial" w:hAnsi="Arial" w:cs="Arial"/>
          <w:bCs/>
          <w:i/>
          <w:iCs/>
          <w:sz w:val="24"/>
          <w:szCs w:val="24"/>
        </w:rPr>
        <w:t>;</w:t>
      </w:r>
      <w:r w:rsidRPr="0064255E">
        <w:rPr>
          <w:rFonts w:ascii="Arial" w:hAnsi="Arial" w:cs="Arial"/>
          <w:i/>
          <w:iCs/>
          <w:sz w:val="24"/>
          <w:szCs w:val="24"/>
        </w:rPr>
        <w:t xml:space="preserve"> </w:t>
      </w:r>
      <w:r w:rsidR="00CA4CAB">
        <w:rPr>
          <w:rFonts w:ascii="Arial" w:hAnsi="Arial" w:cs="Arial"/>
          <w:i/>
          <w:iCs/>
          <w:sz w:val="24"/>
          <w:szCs w:val="24"/>
          <w:vertAlign w:val="superscript"/>
        </w:rPr>
        <w:t>6</w:t>
      </w:r>
      <w:r w:rsidRPr="0064255E">
        <w:rPr>
          <w:rFonts w:ascii="Arial" w:hAnsi="Arial" w:cs="Arial"/>
          <w:i/>
          <w:iCs/>
          <w:sz w:val="24"/>
          <w:szCs w:val="24"/>
        </w:rPr>
        <w:t xml:space="preserve">Chronic Respiratory Disease Research Center and National Research Institute of Tuberculosis and Lung Disease (NRITLD), Masih </w:t>
      </w:r>
      <w:proofErr w:type="spellStart"/>
      <w:r w:rsidRPr="0064255E">
        <w:rPr>
          <w:rFonts w:ascii="Arial" w:hAnsi="Arial" w:cs="Arial"/>
          <w:i/>
          <w:iCs/>
          <w:sz w:val="24"/>
          <w:szCs w:val="24"/>
        </w:rPr>
        <w:t>Daneshvari</w:t>
      </w:r>
      <w:proofErr w:type="spellEnd"/>
      <w:r w:rsidRPr="0064255E">
        <w:rPr>
          <w:rFonts w:ascii="Arial" w:hAnsi="Arial" w:cs="Arial"/>
          <w:i/>
          <w:iCs/>
          <w:sz w:val="24"/>
          <w:szCs w:val="24"/>
        </w:rPr>
        <w:t xml:space="preserve"> Hospital, </w:t>
      </w:r>
      <w:proofErr w:type="spellStart"/>
      <w:r w:rsidRPr="0064255E">
        <w:rPr>
          <w:rFonts w:ascii="Arial" w:hAnsi="Arial" w:cs="Arial"/>
          <w:i/>
          <w:iCs/>
          <w:sz w:val="24"/>
          <w:szCs w:val="24"/>
        </w:rPr>
        <w:t>Shahid</w:t>
      </w:r>
      <w:proofErr w:type="spellEnd"/>
      <w:r w:rsidRPr="0064255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4255E">
        <w:rPr>
          <w:rFonts w:ascii="Arial" w:hAnsi="Arial" w:cs="Arial"/>
          <w:i/>
          <w:iCs/>
          <w:sz w:val="24"/>
          <w:szCs w:val="24"/>
        </w:rPr>
        <w:t>Beheshti</w:t>
      </w:r>
      <w:proofErr w:type="spellEnd"/>
      <w:r w:rsidRPr="0064255E">
        <w:rPr>
          <w:rFonts w:ascii="Arial" w:hAnsi="Arial" w:cs="Arial"/>
          <w:i/>
          <w:iCs/>
          <w:sz w:val="24"/>
          <w:szCs w:val="24"/>
        </w:rPr>
        <w:t xml:space="preserve"> University of Medical Sciences, Tehran, Iran</w:t>
      </w:r>
      <w:r w:rsidR="00CA4CAB">
        <w:rPr>
          <w:rFonts w:ascii="Arial" w:hAnsi="Arial" w:cs="Arial"/>
          <w:i/>
          <w:iCs/>
          <w:sz w:val="24"/>
          <w:szCs w:val="24"/>
        </w:rPr>
        <w:t>;</w:t>
      </w:r>
      <w:r w:rsidRPr="0064255E">
        <w:rPr>
          <w:rFonts w:ascii="Arial" w:hAnsi="Arial" w:cs="Arial"/>
          <w:i/>
          <w:iCs/>
          <w:sz w:val="24"/>
          <w:szCs w:val="24"/>
        </w:rPr>
        <w:t xml:space="preserve"> </w:t>
      </w:r>
      <w:r w:rsidRPr="0064255E">
        <w:rPr>
          <w:rFonts w:ascii="Arial" w:hAnsi="Arial" w:cs="Arial"/>
          <w:i/>
          <w:iCs/>
          <w:sz w:val="24"/>
          <w:szCs w:val="24"/>
          <w:vertAlign w:val="superscript"/>
        </w:rPr>
        <w:t xml:space="preserve"> </w:t>
      </w:r>
      <w:r w:rsidR="00CA4CAB">
        <w:rPr>
          <w:rFonts w:ascii="Arial" w:hAnsi="Arial" w:cs="Arial"/>
          <w:i/>
          <w:iCs/>
          <w:sz w:val="24"/>
          <w:szCs w:val="24"/>
          <w:vertAlign w:val="superscript"/>
        </w:rPr>
        <w:t>7</w:t>
      </w:r>
      <w:r w:rsidRPr="0064255E">
        <w:rPr>
          <w:rFonts w:ascii="Arial" w:hAnsi="Arial" w:cs="Arial"/>
          <w:i/>
          <w:iCs/>
          <w:sz w:val="24"/>
          <w:szCs w:val="24"/>
        </w:rPr>
        <w:t>Department of Pathology and Laboratory Medicine, University of California, Los Angeles (UCLA), USA</w:t>
      </w:r>
      <w:r w:rsidR="00CA4CAB">
        <w:rPr>
          <w:rFonts w:ascii="Arial" w:hAnsi="Arial" w:cs="Arial"/>
          <w:i/>
          <w:iCs/>
          <w:sz w:val="24"/>
          <w:szCs w:val="24"/>
        </w:rPr>
        <w:t>;</w:t>
      </w:r>
      <w:r w:rsidRPr="0064255E">
        <w:rPr>
          <w:rFonts w:ascii="Arial" w:hAnsi="Arial" w:cs="Arial"/>
          <w:i/>
          <w:iCs/>
          <w:sz w:val="24"/>
          <w:szCs w:val="24"/>
        </w:rPr>
        <w:t xml:space="preserve"> </w:t>
      </w:r>
      <w:r w:rsidRPr="0064255E">
        <w:rPr>
          <w:rFonts w:ascii="Arial" w:hAnsi="Arial" w:cs="Arial"/>
          <w:i/>
          <w:iCs/>
          <w:sz w:val="24"/>
          <w:szCs w:val="24"/>
          <w:vertAlign w:val="superscript"/>
        </w:rPr>
        <w:t xml:space="preserve"> </w:t>
      </w:r>
      <w:r w:rsidR="00CA4CAB">
        <w:rPr>
          <w:rFonts w:ascii="Arial" w:hAnsi="Arial" w:cs="Arial"/>
          <w:i/>
          <w:iCs/>
          <w:sz w:val="24"/>
          <w:szCs w:val="24"/>
          <w:vertAlign w:val="superscript"/>
        </w:rPr>
        <w:t>8</w:t>
      </w:r>
      <w:r w:rsidRPr="0064255E">
        <w:rPr>
          <w:rFonts w:ascii="Arial" w:hAnsi="Arial" w:cs="Arial"/>
          <w:i/>
          <w:iCs/>
          <w:sz w:val="24"/>
          <w:szCs w:val="24"/>
        </w:rPr>
        <w:t>Nutricia Research Centre for Specialized Nutrition, Utrecht, The Netherlands.</w:t>
      </w:r>
    </w:p>
    <w:p w:rsidR="00C075D1" w:rsidRPr="00D033C4" w:rsidRDefault="00C075D1" w:rsidP="0064255E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:rsidR="00C075D1" w:rsidRPr="006B7965" w:rsidRDefault="00C075D1" w:rsidP="0064255E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6B7965">
        <w:rPr>
          <w:rFonts w:ascii="Arial" w:hAnsi="Arial" w:cs="Arial"/>
          <w:b/>
          <w:bCs/>
          <w:iCs/>
          <w:sz w:val="24"/>
          <w:szCs w:val="24"/>
        </w:rPr>
        <w:t xml:space="preserve">Corresponding author: </w:t>
      </w:r>
    </w:p>
    <w:p w:rsidR="00C075D1" w:rsidRPr="0064255E" w:rsidRDefault="00C075D1" w:rsidP="00C075D1">
      <w:pPr>
        <w:spacing w:after="0" w:line="360" w:lineRule="auto"/>
        <w:rPr>
          <w:rFonts w:ascii="Arial" w:hAnsi="Arial" w:cs="Arial"/>
          <w:bCs/>
          <w:iCs/>
          <w:sz w:val="24"/>
          <w:szCs w:val="24"/>
        </w:rPr>
      </w:pPr>
      <w:r w:rsidRPr="0064255E">
        <w:rPr>
          <w:rFonts w:ascii="Arial" w:hAnsi="Arial" w:cs="Arial"/>
          <w:bCs/>
          <w:iCs/>
          <w:sz w:val="24"/>
          <w:szCs w:val="24"/>
        </w:rPr>
        <w:t xml:space="preserve">Frank Redegeld, PhD; </w:t>
      </w:r>
    </w:p>
    <w:p w:rsidR="00CA4CAB" w:rsidRDefault="00C075D1" w:rsidP="0064255E">
      <w:pPr>
        <w:spacing w:after="0" w:line="360" w:lineRule="auto"/>
        <w:rPr>
          <w:rFonts w:ascii="Arial" w:hAnsi="Arial" w:cs="Arial"/>
          <w:bCs/>
          <w:iCs/>
          <w:sz w:val="24"/>
          <w:szCs w:val="24"/>
        </w:rPr>
      </w:pPr>
      <w:r w:rsidRPr="0064255E">
        <w:rPr>
          <w:rFonts w:ascii="Arial" w:hAnsi="Arial" w:cs="Arial"/>
          <w:bCs/>
          <w:iCs/>
          <w:sz w:val="24"/>
          <w:szCs w:val="24"/>
        </w:rPr>
        <w:t xml:space="preserve">Division of Pharmacology, </w:t>
      </w:r>
    </w:p>
    <w:p w:rsidR="00CA4CAB" w:rsidRDefault="00C075D1" w:rsidP="0064255E">
      <w:pPr>
        <w:spacing w:after="0" w:line="360" w:lineRule="auto"/>
        <w:rPr>
          <w:rFonts w:ascii="Arial" w:hAnsi="Arial" w:cs="Arial"/>
          <w:bCs/>
          <w:iCs/>
          <w:sz w:val="24"/>
          <w:szCs w:val="24"/>
        </w:rPr>
      </w:pPr>
      <w:r w:rsidRPr="0064255E">
        <w:rPr>
          <w:rFonts w:ascii="Arial" w:hAnsi="Arial" w:cs="Arial"/>
          <w:bCs/>
          <w:iCs/>
          <w:sz w:val="24"/>
          <w:szCs w:val="24"/>
        </w:rPr>
        <w:t xml:space="preserve">Utrecht Institute for Pharmaceutical Sciences, </w:t>
      </w:r>
    </w:p>
    <w:p w:rsidR="00CA4CAB" w:rsidRDefault="00C075D1" w:rsidP="0064255E">
      <w:pPr>
        <w:spacing w:after="0" w:line="360" w:lineRule="auto"/>
        <w:rPr>
          <w:rFonts w:ascii="Arial" w:hAnsi="Arial" w:cs="Arial"/>
          <w:bCs/>
          <w:iCs/>
          <w:sz w:val="24"/>
          <w:szCs w:val="24"/>
        </w:rPr>
      </w:pPr>
      <w:r w:rsidRPr="0064255E">
        <w:rPr>
          <w:rFonts w:ascii="Arial" w:hAnsi="Arial" w:cs="Arial"/>
          <w:bCs/>
          <w:iCs/>
          <w:sz w:val="24"/>
          <w:szCs w:val="24"/>
        </w:rPr>
        <w:t xml:space="preserve">Faculty of Science, </w:t>
      </w:r>
    </w:p>
    <w:p w:rsidR="00CA4CAB" w:rsidRDefault="00C075D1" w:rsidP="0064255E">
      <w:pPr>
        <w:spacing w:after="0" w:line="360" w:lineRule="auto"/>
        <w:rPr>
          <w:rFonts w:ascii="Arial" w:hAnsi="Arial" w:cs="Arial"/>
          <w:bCs/>
          <w:iCs/>
          <w:sz w:val="24"/>
          <w:szCs w:val="24"/>
        </w:rPr>
      </w:pPr>
      <w:r w:rsidRPr="0064255E">
        <w:rPr>
          <w:rFonts w:ascii="Arial" w:hAnsi="Arial" w:cs="Arial"/>
          <w:bCs/>
          <w:iCs/>
          <w:sz w:val="24"/>
          <w:szCs w:val="24"/>
        </w:rPr>
        <w:t xml:space="preserve">Utrecht University, </w:t>
      </w:r>
    </w:p>
    <w:p w:rsidR="00CA4CAB" w:rsidRDefault="00C075D1" w:rsidP="0064255E">
      <w:pPr>
        <w:spacing w:after="0" w:line="360" w:lineRule="auto"/>
        <w:rPr>
          <w:rFonts w:ascii="Arial" w:hAnsi="Arial" w:cs="Arial"/>
          <w:bCs/>
          <w:iCs/>
          <w:sz w:val="24"/>
          <w:szCs w:val="24"/>
        </w:rPr>
      </w:pPr>
      <w:r w:rsidRPr="0064255E">
        <w:rPr>
          <w:rFonts w:ascii="Arial" w:hAnsi="Arial" w:cs="Arial"/>
          <w:bCs/>
          <w:iCs/>
          <w:sz w:val="24"/>
          <w:szCs w:val="24"/>
        </w:rPr>
        <w:t xml:space="preserve">Utrecht, </w:t>
      </w:r>
    </w:p>
    <w:p w:rsidR="00CA4CAB" w:rsidRDefault="00C075D1" w:rsidP="0064255E">
      <w:pPr>
        <w:spacing w:after="0" w:line="360" w:lineRule="auto"/>
        <w:rPr>
          <w:rFonts w:ascii="Arial" w:hAnsi="Arial" w:cs="Arial"/>
          <w:bCs/>
          <w:iCs/>
          <w:sz w:val="24"/>
          <w:szCs w:val="24"/>
        </w:rPr>
      </w:pPr>
      <w:r w:rsidRPr="0064255E">
        <w:rPr>
          <w:rFonts w:ascii="Arial" w:hAnsi="Arial" w:cs="Arial"/>
          <w:bCs/>
          <w:iCs/>
          <w:sz w:val="24"/>
          <w:szCs w:val="24"/>
        </w:rPr>
        <w:t xml:space="preserve">The Netherlands. </w:t>
      </w:r>
    </w:p>
    <w:p w:rsidR="00CA4CAB" w:rsidRDefault="00C075D1" w:rsidP="0064255E">
      <w:pPr>
        <w:spacing w:after="0" w:line="360" w:lineRule="auto"/>
        <w:rPr>
          <w:rFonts w:ascii="Arial" w:hAnsi="Arial" w:cs="Arial"/>
          <w:bCs/>
          <w:iCs/>
          <w:sz w:val="24"/>
          <w:szCs w:val="24"/>
        </w:rPr>
      </w:pPr>
      <w:r w:rsidRPr="0064255E">
        <w:rPr>
          <w:rFonts w:ascii="Arial" w:hAnsi="Arial" w:cs="Arial"/>
          <w:bCs/>
          <w:iCs/>
          <w:sz w:val="24"/>
          <w:szCs w:val="24"/>
        </w:rPr>
        <w:t xml:space="preserve">Tel: (+316) 2025 2139; </w:t>
      </w:r>
    </w:p>
    <w:p w:rsidR="0023407D" w:rsidRDefault="00C075D1" w:rsidP="0064255E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64255E">
        <w:rPr>
          <w:rFonts w:ascii="Arial" w:hAnsi="Arial" w:cs="Arial"/>
          <w:bCs/>
          <w:iCs/>
          <w:sz w:val="24"/>
          <w:szCs w:val="24"/>
        </w:rPr>
        <w:t xml:space="preserve">Email: f.a.m.redegeld@uu.nl </w:t>
      </w:r>
      <w:r w:rsidR="0023407D">
        <w:rPr>
          <w:rFonts w:ascii="Arial" w:hAnsi="Arial" w:cs="Arial"/>
          <w:b/>
          <w:bCs/>
          <w:iCs/>
          <w:sz w:val="24"/>
          <w:szCs w:val="24"/>
        </w:rPr>
        <w:br w:type="page"/>
      </w:r>
    </w:p>
    <w:p w:rsidR="00042C34" w:rsidRDefault="00042C34" w:rsidP="009C410A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217EF2">
        <w:rPr>
          <w:rFonts w:ascii="Arial" w:hAnsi="Arial" w:cs="Arial"/>
          <w:b/>
          <w:bCs/>
          <w:iCs/>
          <w:sz w:val="24"/>
          <w:szCs w:val="24"/>
        </w:rPr>
        <w:lastRenderedPageBreak/>
        <w:t>Abstract</w:t>
      </w:r>
    </w:p>
    <w:p w:rsidR="00C20B14" w:rsidRPr="009C410A" w:rsidRDefault="009C410A" w:rsidP="003C3A95">
      <w:pPr>
        <w:spacing w:line="360" w:lineRule="auto"/>
        <w:rPr>
          <w:rFonts w:ascii="Arial" w:hAnsi="Arial" w:cs="Arial"/>
          <w:bCs/>
          <w:i/>
          <w:iCs/>
          <w:color w:val="000000" w:themeColor="text1"/>
          <w:sz w:val="24"/>
          <w:szCs w:val="24"/>
        </w:rPr>
      </w:pP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Inflammation is an important component of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numerous 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cancers and </w:t>
      </w:r>
      <w:r w:rsidR="00D45FC1">
        <w:rPr>
          <w:rFonts w:ascii="Arial" w:hAnsi="Arial" w:cs="Arial"/>
          <w:bCs/>
          <w:iCs/>
          <w:color w:val="000000" w:themeColor="text1"/>
          <w:sz w:val="24"/>
          <w:szCs w:val="24"/>
        </w:rPr>
        <w:t>chronic diseases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and</w:t>
      </w:r>
      <w:r w:rsidR="003C3A95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</w:t>
      </w:r>
      <w:r w:rsidR="001911DF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many inflammatory 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>mediators have been shown to have</w:t>
      </w:r>
      <w:r w:rsidR="003C3A95" w:rsidRPr="003C3A95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</w:t>
      </w:r>
      <w:r w:rsidR="003C3A95"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>potential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prognostic</w:t>
      </w:r>
      <w:r w:rsidR="003C3A95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role</w:t>
      </w:r>
      <w:r w:rsidR="001911DF">
        <w:rPr>
          <w:rFonts w:ascii="Arial" w:hAnsi="Arial" w:cs="Arial"/>
          <w:bCs/>
          <w:iCs/>
          <w:color w:val="000000" w:themeColor="text1"/>
          <w:sz w:val="24"/>
          <w:szCs w:val="24"/>
        </w:rPr>
        <w:t>s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. Tumor-infiltrating mast cells can promote tumor growth and angiogenesis, but the mechanism of mast cell activation is unclear.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E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>arl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>y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studies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have shown that 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>immunoglobulin free light chains (FLC) can trigger mast cell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activation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in an antigen-specific manner.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Increased expression of FLC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>i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s observed within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the 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stroma of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many 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>human cancers including those of breast, colon, lung, pancreas, kidney and skin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>.  Th</w:t>
      </w:r>
      <w:r w:rsidR="001911DF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ese overexpressed 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>FLC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>s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</w:t>
      </w:r>
      <w:r w:rsidR="001911DF">
        <w:rPr>
          <w:rFonts w:ascii="Arial" w:hAnsi="Arial" w:cs="Arial"/>
          <w:bCs/>
          <w:iCs/>
          <w:color w:val="000000" w:themeColor="text1"/>
          <w:sz w:val="24"/>
          <w:szCs w:val="24"/>
        </w:rPr>
        <w:t>are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co-localized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to 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areas of mast cell infiltration.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Importantly, 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FLC expression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>i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s associated with basal-like cancers with an aggressive phenotype.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>Moreover, FLC</w:t>
      </w:r>
      <w:r w:rsidR="0072492D" w:rsidRPr="00FA7746">
        <w:rPr>
          <w:rFonts w:ascii="Symbol" w:hAnsi="Symbol" w:cs="Arial"/>
          <w:bCs/>
          <w:iCs/>
          <w:color w:val="000000" w:themeColor="text1"/>
          <w:sz w:val="24"/>
          <w:szCs w:val="24"/>
        </w:rPr>
        <w:t>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>i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s expressed in areas of inflammatory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cell 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infiltration and its </w:t>
      </w:r>
      <w:r w:rsidRP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expression </w:t>
      </w:r>
      <w:r w:rsidR="00023F49" w:rsidRP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>i</w:t>
      </w:r>
      <w:r w:rsidRP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>s significantly associated with poor clinical outcome.</w:t>
      </w:r>
      <w:r w:rsidRPr="002771E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23F49" w:rsidRPr="002771E0">
        <w:rPr>
          <w:rFonts w:ascii="Arial" w:hAnsi="Arial" w:cs="Arial"/>
          <w:color w:val="000000" w:themeColor="text1"/>
          <w:sz w:val="24"/>
          <w:szCs w:val="24"/>
        </w:rPr>
        <w:t xml:space="preserve"> In addition, </w:t>
      </w:r>
      <w:r w:rsidR="00023F49"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serum and </w:t>
      </w:r>
      <w:r w:rsidR="001911DF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bronchoalveolar </w:t>
      </w:r>
      <w:r w:rsidR="00023F49"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fluid </w:t>
      </w:r>
      <w:r w:rsidRP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>FLC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concentrations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>a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re increased in </w:t>
      </w:r>
      <w:r w:rsidR="000E68F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patients with 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>idiopathic pulmonary fibrosis (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>IPF</w:t>
      </w:r>
      <w:r w:rsidR="00023F49">
        <w:rPr>
          <w:rFonts w:ascii="Arial" w:hAnsi="Arial" w:cs="Arial"/>
          <w:bCs/>
          <w:iCs/>
          <w:color w:val="000000" w:themeColor="text1"/>
          <w:sz w:val="24"/>
          <w:szCs w:val="24"/>
        </w:rPr>
        <w:t>)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and </w:t>
      </w:r>
      <w:r w:rsidR="00023F49" w:rsidRPr="0091796D">
        <w:rPr>
          <w:rFonts w:ascii="Arial" w:hAnsi="Arial" w:cs="Arial"/>
          <w:sz w:val="24"/>
          <w:szCs w:val="24"/>
        </w:rPr>
        <w:t xml:space="preserve">hypersensitivity pneumonitis </w:t>
      </w:r>
      <w:r w:rsidR="000E68F9">
        <w:rPr>
          <w:rFonts w:ascii="Arial" w:hAnsi="Arial" w:cs="Arial"/>
          <w:sz w:val="24"/>
          <w:szCs w:val="24"/>
        </w:rPr>
        <w:t>(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>HP</w:t>
      </w:r>
      <w:r w:rsidR="000E68F9">
        <w:rPr>
          <w:rFonts w:ascii="Arial" w:hAnsi="Arial" w:cs="Arial"/>
          <w:bCs/>
          <w:iCs/>
          <w:color w:val="000000" w:themeColor="text1"/>
          <w:sz w:val="24"/>
          <w:szCs w:val="24"/>
        </w:rPr>
        <w:t>)</w:t>
      </w:r>
      <w:r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compared to control subjects. </w:t>
      </w:r>
      <w:r w:rsidR="000E68F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We provide </w:t>
      </w:r>
      <w:r w:rsidR="00C20B14"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>an update on</w:t>
      </w:r>
      <w:r w:rsidR="000E68F9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the role of FLC in the pathogenesis of several lung disorders and indicate how </w:t>
      </w:r>
      <w:r w:rsidR="00212B14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this may contribute </w:t>
      </w:r>
      <w:r w:rsidR="00C20B14" w:rsidRPr="009C410A">
        <w:rPr>
          <w:rFonts w:ascii="Arial" w:hAnsi="Arial" w:cs="Arial"/>
          <w:bCs/>
          <w:iCs/>
          <w:color w:val="000000" w:themeColor="text1"/>
          <w:sz w:val="24"/>
          <w:szCs w:val="24"/>
        </w:rPr>
        <w:t>to new therapeutic opportunities.</w:t>
      </w:r>
    </w:p>
    <w:p w:rsidR="00C20B14" w:rsidRPr="00C20B14" w:rsidRDefault="00C20B14">
      <w:pPr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</w:p>
    <w:p w:rsidR="00042C34" w:rsidRPr="00217EF2" w:rsidRDefault="00042C34">
      <w:pPr>
        <w:rPr>
          <w:rFonts w:ascii="Arial" w:hAnsi="Arial" w:cs="Arial"/>
          <w:b/>
          <w:bCs/>
          <w:iCs/>
          <w:sz w:val="24"/>
          <w:szCs w:val="24"/>
        </w:rPr>
      </w:pPr>
    </w:p>
    <w:p w:rsidR="00042C34" w:rsidRDefault="00042C34">
      <w:pPr>
        <w:rPr>
          <w:rFonts w:ascii="Arial" w:hAnsi="Arial" w:cs="Arial"/>
          <w:b/>
          <w:bCs/>
          <w:iCs/>
          <w:sz w:val="24"/>
          <w:szCs w:val="24"/>
        </w:rPr>
      </w:pPr>
      <w:r w:rsidRPr="00217EF2">
        <w:rPr>
          <w:rFonts w:ascii="Arial" w:hAnsi="Arial" w:cs="Arial"/>
          <w:b/>
          <w:bCs/>
          <w:iCs/>
          <w:sz w:val="24"/>
          <w:szCs w:val="24"/>
        </w:rPr>
        <w:br w:type="page"/>
      </w:r>
    </w:p>
    <w:p w:rsidR="00303136" w:rsidRPr="0091796D" w:rsidRDefault="00303136" w:rsidP="00217EF2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91796D">
        <w:rPr>
          <w:rFonts w:ascii="Arial" w:hAnsi="Arial" w:cs="Arial"/>
          <w:b/>
          <w:bCs/>
          <w:iCs/>
          <w:sz w:val="24"/>
          <w:szCs w:val="24"/>
        </w:rPr>
        <w:lastRenderedPageBreak/>
        <w:t>Introduction</w:t>
      </w:r>
    </w:p>
    <w:p w:rsidR="00194B6D" w:rsidRPr="0091796D" w:rsidRDefault="00D470CF" w:rsidP="00CD03B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96D">
        <w:rPr>
          <w:rFonts w:ascii="Arial" w:hAnsi="Arial" w:cs="Arial"/>
          <w:sz w:val="24"/>
          <w:szCs w:val="24"/>
        </w:rPr>
        <w:t>Many of the pathological mechanisms that mediate inflammatory</w:t>
      </w:r>
      <w:r w:rsidR="00042C34" w:rsidRPr="0091796D">
        <w:rPr>
          <w:rFonts w:ascii="Arial" w:hAnsi="Arial" w:cs="Arial"/>
          <w:sz w:val="24"/>
          <w:szCs w:val="24"/>
        </w:rPr>
        <w:t>-</w:t>
      </w:r>
      <w:r w:rsidR="00981B75" w:rsidRPr="0091796D">
        <w:rPr>
          <w:rFonts w:ascii="Arial" w:hAnsi="Arial" w:cs="Arial"/>
          <w:sz w:val="24"/>
          <w:szCs w:val="24"/>
        </w:rPr>
        <w:t xml:space="preserve"> </w:t>
      </w:r>
      <w:r w:rsidR="00042C34" w:rsidRPr="0091796D">
        <w:rPr>
          <w:rFonts w:ascii="Arial" w:hAnsi="Arial" w:cs="Arial"/>
          <w:sz w:val="24"/>
          <w:szCs w:val="24"/>
        </w:rPr>
        <w:t>and immune-</w:t>
      </w:r>
      <w:r w:rsidRPr="0091796D">
        <w:rPr>
          <w:rFonts w:ascii="Arial" w:hAnsi="Arial" w:cs="Arial"/>
          <w:sz w:val="24"/>
          <w:szCs w:val="24"/>
        </w:rPr>
        <w:t>related disorders</w:t>
      </w:r>
      <w:r w:rsidR="00042C34" w:rsidRPr="0091796D">
        <w:rPr>
          <w:rFonts w:ascii="Arial" w:hAnsi="Arial" w:cs="Arial"/>
          <w:sz w:val="24"/>
          <w:szCs w:val="24"/>
        </w:rPr>
        <w:t xml:space="preserve"> in the lung</w:t>
      </w:r>
      <w:r w:rsidRPr="0091796D">
        <w:rPr>
          <w:rFonts w:ascii="Arial" w:hAnsi="Arial" w:cs="Arial"/>
          <w:sz w:val="24"/>
          <w:szCs w:val="24"/>
        </w:rPr>
        <w:t xml:space="preserve"> ranging from allergy to cancer are still poorly</w:t>
      </w:r>
      <w:r w:rsidR="00327AA8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>understood</w:t>
      </w:r>
      <w:r w:rsidR="00981B75" w:rsidRPr="0091796D">
        <w:rPr>
          <w:rFonts w:ascii="Arial" w:hAnsi="Arial" w:cs="Arial"/>
          <w:sz w:val="24"/>
          <w:szCs w:val="24"/>
        </w:rPr>
        <w:t xml:space="preserve"> and </w:t>
      </w:r>
      <w:r w:rsidR="00042C34" w:rsidRPr="0091796D">
        <w:rPr>
          <w:rFonts w:ascii="Arial" w:hAnsi="Arial" w:cs="Arial"/>
          <w:sz w:val="24"/>
          <w:szCs w:val="24"/>
        </w:rPr>
        <w:t>are the</w:t>
      </w:r>
      <w:r w:rsidR="00981B75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 xml:space="preserve">subject </w:t>
      </w:r>
      <w:r w:rsidR="00042C34" w:rsidRPr="0091796D">
        <w:rPr>
          <w:rFonts w:ascii="Arial" w:hAnsi="Arial" w:cs="Arial"/>
          <w:sz w:val="24"/>
          <w:szCs w:val="24"/>
        </w:rPr>
        <w:t>of</w:t>
      </w:r>
      <w:r w:rsidRPr="0091796D">
        <w:rPr>
          <w:rFonts w:ascii="Arial" w:hAnsi="Arial" w:cs="Arial"/>
          <w:sz w:val="24"/>
          <w:szCs w:val="24"/>
        </w:rPr>
        <w:t xml:space="preserve"> extensive research.</w:t>
      </w:r>
      <w:r w:rsidR="00327AA8" w:rsidRPr="0091796D">
        <w:rPr>
          <w:rFonts w:ascii="Arial" w:hAnsi="Arial" w:cs="Arial"/>
          <w:sz w:val="24"/>
          <w:szCs w:val="24"/>
        </w:rPr>
        <w:t xml:space="preserve"> </w:t>
      </w:r>
      <w:r w:rsidR="00042C34" w:rsidRPr="0091796D">
        <w:rPr>
          <w:rFonts w:ascii="Arial" w:hAnsi="Arial" w:cs="Arial"/>
          <w:sz w:val="24"/>
          <w:szCs w:val="24"/>
        </w:rPr>
        <w:t xml:space="preserve"> M</w:t>
      </w:r>
      <w:r w:rsidRPr="0091796D">
        <w:rPr>
          <w:rFonts w:ascii="Arial" w:hAnsi="Arial" w:cs="Arial"/>
          <w:sz w:val="24"/>
          <w:szCs w:val="24"/>
        </w:rPr>
        <w:t>ast cells</w:t>
      </w:r>
      <w:r w:rsidR="00845D62" w:rsidRPr="0091796D">
        <w:rPr>
          <w:rFonts w:ascii="Arial" w:hAnsi="Arial" w:cs="Arial"/>
          <w:sz w:val="24"/>
          <w:szCs w:val="24"/>
        </w:rPr>
        <w:t xml:space="preserve"> and neutrophils</w:t>
      </w:r>
      <w:r w:rsidRPr="0091796D">
        <w:rPr>
          <w:rFonts w:ascii="Arial" w:hAnsi="Arial" w:cs="Arial"/>
          <w:sz w:val="24"/>
          <w:szCs w:val="24"/>
        </w:rPr>
        <w:t xml:space="preserve"> are recognized as critical</w:t>
      </w:r>
      <w:r w:rsidR="00327AA8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>players in the sensitization and effector phase of chronic inflammatory</w:t>
      </w:r>
      <w:r w:rsidR="00DF38F2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>immune responses</w:t>
      </w:r>
      <w:r w:rsidR="00DF38F2" w:rsidRPr="0091796D">
        <w:rPr>
          <w:rFonts w:ascii="Arial" w:hAnsi="Arial" w:cs="Arial"/>
          <w:sz w:val="24"/>
          <w:szCs w:val="24"/>
        </w:rPr>
        <w:t xml:space="preserve"> </w:t>
      </w:r>
      <w:r w:rsidR="00845D62" w:rsidRPr="0091796D">
        <w:rPr>
          <w:rFonts w:ascii="Arial" w:hAnsi="Arial" w:cs="Arial"/>
          <w:sz w:val="24"/>
          <w:szCs w:val="24"/>
        </w:rPr>
        <w:t>of</w:t>
      </w:r>
      <w:r w:rsidR="003C3A95">
        <w:rPr>
          <w:rFonts w:ascii="Arial" w:hAnsi="Arial" w:cs="Arial"/>
          <w:sz w:val="24"/>
          <w:szCs w:val="24"/>
        </w:rPr>
        <w:t xml:space="preserve"> the</w:t>
      </w:r>
      <w:r w:rsidR="00845D62" w:rsidRPr="0091796D">
        <w:rPr>
          <w:rFonts w:ascii="Arial" w:hAnsi="Arial" w:cs="Arial"/>
          <w:sz w:val="24"/>
          <w:szCs w:val="24"/>
        </w:rPr>
        <w:t xml:space="preserve"> lungs</w:t>
      </w:r>
      <w:r w:rsidR="00042C34" w:rsidRPr="0091796D">
        <w:rPr>
          <w:rFonts w:ascii="Arial" w:hAnsi="Arial" w:cs="Arial"/>
          <w:sz w:val="24"/>
          <w:szCs w:val="24"/>
        </w:rPr>
        <w:t xml:space="preserve"> [</w:t>
      </w:r>
      <w:r w:rsidR="003B35E6" w:rsidRPr="0091796D">
        <w:rPr>
          <w:rFonts w:ascii="Arial" w:hAnsi="Arial" w:cs="Arial"/>
          <w:sz w:val="24"/>
          <w:szCs w:val="24"/>
        </w:rPr>
        <w:t>1</w:t>
      </w:r>
      <w:r w:rsidR="00042C34" w:rsidRPr="0091796D">
        <w:rPr>
          <w:rFonts w:ascii="Arial" w:hAnsi="Arial" w:cs="Arial"/>
          <w:sz w:val="24"/>
          <w:szCs w:val="24"/>
        </w:rPr>
        <w:t xml:space="preserve">].  </w:t>
      </w:r>
      <w:r w:rsidR="003E156C" w:rsidRPr="0091796D">
        <w:rPr>
          <w:rFonts w:ascii="Arial" w:hAnsi="Arial" w:cs="Arial"/>
          <w:sz w:val="24"/>
          <w:szCs w:val="24"/>
        </w:rPr>
        <w:t>Immunoglobulins form the backbone of the adaptive humoral</w:t>
      </w:r>
      <w:r w:rsidR="00327AA8" w:rsidRPr="0091796D">
        <w:rPr>
          <w:rFonts w:ascii="Arial" w:hAnsi="Arial" w:cs="Arial"/>
          <w:sz w:val="24"/>
          <w:szCs w:val="24"/>
        </w:rPr>
        <w:t xml:space="preserve"> </w:t>
      </w:r>
      <w:r w:rsidR="003E156C" w:rsidRPr="0091796D">
        <w:rPr>
          <w:rFonts w:ascii="Arial" w:hAnsi="Arial" w:cs="Arial"/>
          <w:sz w:val="24"/>
          <w:szCs w:val="24"/>
        </w:rPr>
        <w:t>immune response</w:t>
      </w:r>
      <w:r w:rsidR="00042C34" w:rsidRPr="0091796D">
        <w:rPr>
          <w:rFonts w:ascii="Arial" w:hAnsi="Arial" w:cs="Arial"/>
          <w:sz w:val="24"/>
          <w:szCs w:val="24"/>
        </w:rPr>
        <w:t xml:space="preserve"> and r</w:t>
      </w:r>
      <w:r w:rsidR="003E156C" w:rsidRPr="0091796D">
        <w:rPr>
          <w:rFonts w:ascii="Arial" w:hAnsi="Arial" w:cs="Arial"/>
          <w:sz w:val="24"/>
          <w:szCs w:val="24"/>
        </w:rPr>
        <w:t>ecognition of a specific antigen can initiate</w:t>
      </w:r>
      <w:r w:rsidR="00327AA8" w:rsidRPr="0091796D">
        <w:rPr>
          <w:rFonts w:ascii="Arial" w:hAnsi="Arial" w:cs="Arial"/>
          <w:sz w:val="24"/>
          <w:szCs w:val="24"/>
        </w:rPr>
        <w:t xml:space="preserve"> </w:t>
      </w:r>
      <w:r w:rsidR="003E156C" w:rsidRPr="0091796D">
        <w:rPr>
          <w:rFonts w:ascii="Arial" w:hAnsi="Arial" w:cs="Arial"/>
          <w:sz w:val="24"/>
          <w:szCs w:val="24"/>
        </w:rPr>
        <w:t xml:space="preserve">various immune responses directed at </w:t>
      </w:r>
      <w:r w:rsidR="00042C34" w:rsidRPr="0091796D">
        <w:rPr>
          <w:rFonts w:ascii="Arial" w:hAnsi="Arial" w:cs="Arial"/>
          <w:sz w:val="24"/>
          <w:szCs w:val="24"/>
        </w:rPr>
        <w:t xml:space="preserve">the </w:t>
      </w:r>
      <w:r w:rsidR="003E156C" w:rsidRPr="0091796D">
        <w:rPr>
          <w:rFonts w:ascii="Arial" w:hAnsi="Arial" w:cs="Arial"/>
          <w:sz w:val="24"/>
          <w:szCs w:val="24"/>
        </w:rPr>
        <w:t>removal or neutralization</w:t>
      </w:r>
      <w:r w:rsidR="00BF4DF8" w:rsidRPr="0091796D">
        <w:rPr>
          <w:rFonts w:ascii="Arial" w:hAnsi="Arial" w:cs="Arial"/>
          <w:sz w:val="24"/>
          <w:szCs w:val="24"/>
        </w:rPr>
        <w:t xml:space="preserve"> </w:t>
      </w:r>
      <w:r w:rsidR="003E156C" w:rsidRPr="0091796D">
        <w:rPr>
          <w:rFonts w:ascii="Arial" w:hAnsi="Arial" w:cs="Arial"/>
          <w:sz w:val="24"/>
          <w:szCs w:val="24"/>
        </w:rPr>
        <w:t>of potential threats</w:t>
      </w:r>
      <w:r w:rsidR="00042C34" w:rsidRPr="0091796D">
        <w:rPr>
          <w:rFonts w:ascii="Arial" w:hAnsi="Arial" w:cs="Arial"/>
          <w:sz w:val="24"/>
          <w:szCs w:val="24"/>
        </w:rPr>
        <w:t xml:space="preserve"> [</w:t>
      </w:r>
      <w:r w:rsidR="00470396" w:rsidRPr="0091796D">
        <w:rPr>
          <w:rFonts w:ascii="Arial" w:hAnsi="Arial" w:cs="Arial"/>
          <w:sz w:val="24"/>
          <w:szCs w:val="24"/>
        </w:rPr>
        <w:t>2</w:t>
      </w:r>
      <w:r w:rsidR="00042C34" w:rsidRPr="0091796D">
        <w:rPr>
          <w:rFonts w:ascii="Arial" w:hAnsi="Arial" w:cs="Arial"/>
          <w:sz w:val="24"/>
          <w:szCs w:val="24"/>
        </w:rPr>
        <w:t>]</w:t>
      </w:r>
      <w:r w:rsidR="003E156C" w:rsidRPr="0091796D">
        <w:rPr>
          <w:rFonts w:ascii="Arial" w:hAnsi="Arial" w:cs="Arial"/>
          <w:sz w:val="24"/>
          <w:szCs w:val="24"/>
        </w:rPr>
        <w:t xml:space="preserve">. </w:t>
      </w:r>
      <w:r w:rsidR="00042C34" w:rsidRPr="0091796D">
        <w:rPr>
          <w:rFonts w:ascii="Arial" w:hAnsi="Arial" w:cs="Arial"/>
          <w:sz w:val="24"/>
          <w:szCs w:val="24"/>
        </w:rPr>
        <w:t xml:space="preserve"> </w:t>
      </w:r>
      <w:r w:rsidR="0047387D" w:rsidRPr="0091796D">
        <w:rPr>
          <w:rFonts w:ascii="Arial" w:hAnsi="Arial" w:cs="Arial"/>
          <w:sz w:val="24"/>
          <w:szCs w:val="24"/>
        </w:rPr>
        <w:t xml:space="preserve">It has been long recognized that B cells not only produce and secrete tetrameric immunoglobulins, but also secrete a substantial </w:t>
      </w:r>
      <w:r w:rsidR="0072492D">
        <w:rPr>
          <w:rFonts w:ascii="Arial" w:hAnsi="Arial" w:cs="Arial"/>
          <w:sz w:val="24"/>
          <w:szCs w:val="24"/>
        </w:rPr>
        <w:t>quantity</w:t>
      </w:r>
      <w:r w:rsidR="0047387D" w:rsidRPr="0091796D">
        <w:rPr>
          <w:rFonts w:ascii="Arial" w:hAnsi="Arial" w:cs="Arial"/>
          <w:sz w:val="24"/>
          <w:szCs w:val="24"/>
        </w:rPr>
        <w:t xml:space="preserve"> of </w:t>
      </w:r>
      <w:r w:rsidR="00724B18" w:rsidRPr="0091796D">
        <w:rPr>
          <w:rFonts w:ascii="Arial" w:hAnsi="Arial" w:cs="Arial"/>
          <w:sz w:val="24"/>
          <w:szCs w:val="24"/>
        </w:rPr>
        <w:t>free immunoglobulin light chains (</w:t>
      </w:r>
      <w:r w:rsidR="0047387D" w:rsidRPr="0091796D">
        <w:rPr>
          <w:rFonts w:ascii="Arial" w:hAnsi="Arial" w:cs="Arial"/>
          <w:sz w:val="24"/>
          <w:szCs w:val="24"/>
        </w:rPr>
        <w:t>FLC</w:t>
      </w:r>
      <w:r w:rsidR="00724B18" w:rsidRPr="0091796D">
        <w:rPr>
          <w:rFonts w:ascii="Arial" w:hAnsi="Arial" w:cs="Arial"/>
          <w:sz w:val="24"/>
          <w:szCs w:val="24"/>
        </w:rPr>
        <w:t>)</w:t>
      </w:r>
      <w:r w:rsidR="0047387D" w:rsidRPr="0091796D">
        <w:rPr>
          <w:rFonts w:ascii="Arial" w:hAnsi="Arial" w:cs="Arial"/>
          <w:sz w:val="24"/>
          <w:szCs w:val="24"/>
        </w:rPr>
        <w:t xml:space="preserve">. In the mammalian immune system, two isotypes of </w:t>
      </w:r>
      <w:r w:rsidR="00724B18" w:rsidRPr="0091796D">
        <w:rPr>
          <w:rFonts w:ascii="Arial" w:hAnsi="Arial" w:cs="Arial"/>
          <w:sz w:val="24"/>
          <w:szCs w:val="24"/>
        </w:rPr>
        <w:t>F</w:t>
      </w:r>
      <w:r w:rsidR="0047387D" w:rsidRPr="0091796D">
        <w:rPr>
          <w:rFonts w:ascii="Arial" w:hAnsi="Arial" w:cs="Arial"/>
          <w:sz w:val="24"/>
          <w:szCs w:val="24"/>
        </w:rPr>
        <w:t>LC are produced:</w:t>
      </w:r>
      <w:r w:rsidR="0047387D" w:rsidRPr="0091796D">
        <w:rPr>
          <w:rFonts w:ascii="Arial" w:eastAsia="AdvTT2876772e+01" w:hAnsi="Arial" w:cs="Arial"/>
          <w:sz w:val="24"/>
          <w:szCs w:val="24"/>
        </w:rPr>
        <w:t xml:space="preserve"> </w:t>
      </w:r>
      <w:r w:rsidR="0047387D" w:rsidRPr="0091796D">
        <w:rPr>
          <w:rFonts w:ascii="Arial" w:eastAsia="AdvTT2876772e+01" w:hAnsi="Arial" w:cs="Arial"/>
          <w:sz w:val="24"/>
          <w:szCs w:val="24"/>
        </w:rPr>
        <w:sym w:font="Symbol" w:char="F06B"/>
      </w:r>
      <w:r w:rsidR="0047387D" w:rsidRPr="0091796D">
        <w:rPr>
          <w:rFonts w:ascii="Arial" w:eastAsia="AdvTT2876772e+01" w:hAnsi="Arial" w:cs="Arial"/>
          <w:sz w:val="24"/>
          <w:szCs w:val="24"/>
        </w:rPr>
        <w:t xml:space="preserve"> and </w:t>
      </w:r>
      <w:r w:rsidR="0047387D" w:rsidRPr="0091796D">
        <w:rPr>
          <w:rFonts w:ascii="Arial" w:eastAsia="AdvTT2876772e+01" w:hAnsi="Arial" w:cs="Arial"/>
          <w:sz w:val="24"/>
          <w:szCs w:val="24"/>
        </w:rPr>
        <w:sym w:font="Symbol" w:char="F06C"/>
      </w:r>
      <w:r w:rsidR="0047387D" w:rsidRPr="0091796D">
        <w:rPr>
          <w:rFonts w:ascii="Arial" w:eastAsia="AdvTT2876772e+01" w:hAnsi="Arial" w:cs="Arial"/>
          <w:sz w:val="24"/>
          <w:szCs w:val="24"/>
        </w:rPr>
        <w:t xml:space="preserve"> [</w:t>
      </w:r>
      <w:r w:rsidR="00470396" w:rsidRPr="0091796D">
        <w:rPr>
          <w:rFonts w:ascii="Arial" w:eastAsia="AdvTT2876772e+01" w:hAnsi="Arial" w:cs="Arial"/>
          <w:sz w:val="24"/>
          <w:szCs w:val="24"/>
        </w:rPr>
        <w:t>3</w:t>
      </w:r>
      <w:r w:rsidR="0047387D" w:rsidRPr="0091796D">
        <w:rPr>
          <w:rFonts w:ascii="Arial" w:hAnsi="Arial" w:cs="Arial"/>
          <w:sz w:val="24"/>
          <w:szCs w:val="24"/>
        </w:rPr>
        <w:t>]</w:t>
      </w:r>
      <w:r w:rsidR="003C3A95">
        <w:rPr>
          <w:rFonts w:ascii="Arial" w:hAnsi="Arial" w:cs="Arial"/>
          <w:sz w:val="24"/>
          <w:szCs w:val="24"/>
        </w:rPr>
        <w:t>.</w:t>
      </w:r>
      <w:r w:rsidR="0047387D" w:rsidRPr="0091796D">
        <w:rPr>
          <w:rFonts w:ascii="Arial" w:hAnsi="Arial" w:cs="Arial"/>
          <w:sz w:val="24"/>
          <w:szCs w:val="24"/>
        </w:rPr>
        <w:t xml:space="preserve"> The ratio in which both types are produced varies significantly among species.</w:t>
      </w:r>
      <w:r w:rsidR="003C3A95">
        <w:rPr>
          <w:rFonts w:ascii="Arial" w:hAnsi="Arial" w:cs="Arial"/>
          <w:sz w:val="24"/>
          <w:szCs w:val="24"/>
        </w:rPr>
        <w:t xml:space="preserve"> </w:t>
      </w:r>
      <w:r w:rsidR="0047387D" w:rsidRPr="0091796D">
        <w:rPr>
          <w:rFonts w:ascii="Arial" w:hAnsi="Arial" w:cs="Arial"/>
          <w:sz w:val="24"/>
          <w:szCs w:val="24"/>
        </w:rPr>
        <w:t xml:space="preserve"> For instance, in humans, 50-60% of the FLC produced are </w:t>
      </w:r>
      <w:r w:rsidR="0047387D" w:rsidRPr="0091796D">
        <w:rPr>
          <w:rFonts w:ascii="Arial" w:hAnsi="Arial" w:cs="Arial"/>
          <w:sz w:val="24"/>
          <w:szCs w:val="24"/>
        </w:rPr>
        <w:sym w:font="Symbol" w:char="F06B"/>
      </w:r>
      <w:r w:rsidR="0047387D" w:rsidRPr="0091796D">
        <w:rPr>
          <w:rFonts w:ascii="Arial" w:hAnsi="Arial" w:cs="Arial"/>
          <w:sz w:val="24"/>
          <w:szCs w:val="24"/>
        </w:rPr>
        <w:t xml:space="preserve"> isotype whereas this increases to 95% in mice [</w:t>
      </w:r>
      <w:r w:rsidR="00470396" w:rsidRPr="0091796D">
        <w:rPr>
          <w:rFonts w:ascii="Arial" w:hAnsi="Arial" w:cs="Arial"/>
          <w:sz w:val="24"/>
          <w:szCs w:val="24"/>
        </w:rPr>
        <w:t>4,5</w:t>
      </w:r>
      <w:r w:rsidR="0047387D" w:rsidRPr="0091796D">
        <w:rPr>
          <w:rFonts w:ascii="Arial" w:hAnsi="Arial" w:cs="Arial"/>
          <w:iCs/>
          <w:sz w:val="24"/>
          <w:szCs w:val="24"/>
        </w:rPr>
        <w:t xml:space="preserve">].  </w:t>
      </w:r>
    </w:p>
    <w:p w:rsidR="00CC7506" w:rsidRPr="0091796D" w:rsidRDefault="00EA1020" w:rsidP="00CC750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96D">
        <w:rPr>
          <w:rFonts w:ascii="Arial" w:hAnsi="Arial" w:cs="Arial"/>
          <w:sz w:val="24"/>
          <w:szCs w:val="24"/>
        </w:rPr>
        <w:t>F</w:t>
      </w:r>
      <w:r w:rsidR="003E156C" w:rsidRPr="0091796D">
        <w:rPr>
          <w:rFonts w:ascii="Arial" w:hAnsi="Arial" w:cs="Arial"/>
          <w:sz w:val="24"/>
          <w:szCs w:val="24"/>
        </w:rPr>
        <w:t xml:space="preserve">LCs </w:t>
      </w:r>
      <w:r w:rsidR="0072492D">
        <w:rPr>
          <w:rFonts w:ascii="Arial" w:hAnsi="Arial" w:cs="Arial"/>
          <w:sz w:val="24"/>
          <w:szCs w:val="24"/>
        </w:rPr>
        <w:t xml:space="preserve">are </w:t>
      </w:r>
      <w:r w:rsidR="0047387D" w:rsidRPr="0091796D">
        <w:rPr>
          <w:rFonts w:ascii="Arial" w:hAnsi="Arial" w:cs="Arial"/>
          <w:sz w:val="24"/>
          <w:szCs w:val="24"/>
        </w:rPr>
        <w:t>found</w:t>
      </w:r>
      <w:r w:rsidR="003E156C" w:rsidRPr="0091796D">
        <w:rPr>
          <w:rFonts w:ascii="Arial" w:hAnsi="Arial" w:cs="Arial"/>
          <w:sz w:val="24"/>
          <w:szCs w:val="24"/>
        </w:rPr>
        <w:t xml:space="preserve"> in</w:t>
      </w:r>
      <w:r w:rsidR="00327AA8" w:rsidRPr="0091796D">
        <w:rPr>
          <w:rFonts w:ascii="Arial" w:hAnsi="Arial" w:cs="Arial"/>
          <w:sz w:val="24"/>
          <w:szCs w:val="24"/>
        </w:rPr>
        <w:t xml:space="preserve"> </w:t>
      </w:r>
      <w:r w:rsidR="0047387D" w:rsidRPr="0091796D">
        <w:rPr>
          <w:rFonts w:ascii="Arial" w:hAnsi="Arial" w:cs="Arial"/>
          <w:sz w:val="24"/>
          <w:szCs w:val="24"/>
        </w:rPr>
        <w:t>virtual</w:t>
      </w:r>
      <w:r w:rsidR="0072492D">
        <w:rPr>
          <w:rFonts w:ascii="Arial" w:hAnsi="Arial" w:cs="Arial"/>
          <w:sz w:val="24"/>
          <w:szCs w:val="24"/>
        </w:rPr>
        <w:t>ly</w:t>
      </w:r>
      <w:r w:rsidR="0047387D" w:rsidRPr="0091796D">
        <w:rPr>
          <w:rFonts w:ascii="Arial" w:hAnsi="Arial" w:cs="Arial"/>
          <w:sz w:val="24"/>
          <w:szCs w:val="24"/>
        </w:rPr>
        <w:t xml:space="preserve"> all</w:t>
      </w:r>
      <w:r w:rsidR="003E156C" w:rsidRPr="0091796D">
        <w:rPr>
          <w:rFonts w:ascii="Arial" w:hAnsi="Arial" w:cs="Arial"/>
          <w:sz w:val="24"/>
          <w:szCs w:val="24"/>
        </w:rPr>
        <w:t xml:space="preserve"> body fluids and tissues and </w:t>
      </w:r>
      <w:r w:rsidR="0072492D">
        <w:rPr>
          <w:rFonts w:ascii="Arial" w:hAnsi="Arial" w:cs="Arial"/>
          <w:sz w:val="24"/>
          <w:szCs w:val="24"/>
        </w:rPr>
        <w:t xml:space="preserve">can </w:t>
      </w:r>
      <w:r w:rsidR="003E156C" w:rsidRPr="0091796D">
        <w:rPr>
          <w:rFonts w:ascii="Arial" w:hAnsi="Arial" w:cs="Arial"/>
          <w:sz w:val="24"/>
          <w:szCs w:val="24"/>
        </w:rPr>
        <w:t>initiate inflammation by antigen-specific activation of mast cells</w:t>
      </w:r>
      <w:r w:rsidRPr="0091796D">
        <w:rPr>
          <w:rFonts w:ascii="Arial" w:hAnsi="Arial" w:cs="Arial"/>
          <w:sz w:val="24"/>
          <w:szCs w:val="24"/>
        </w:rPr>
        <w:t xml:space="preserve"> [</w:t>
      </w:r>
      <w:r w:rsidR="00470396" w:rsidRPr="0091796D">
        <w:rPr>
          <w:rFonts w:ascii="Arial" w:hAnsi="Arial" w:cs="Arial"/>
          <w:sz w:val="24"/>
          <w:szCs w:val="24"/>
        </w:rPr>
        <w:t>6-9]</w:t>
      </w:r>
      <w:r w:rsidRPr="0091796D">
        <w:rPr>
          <w:rFonts w:ascii="Arial" w:hAnsi="Arial" w:cs="Arial"/>
          <w:sz w:val="24"/>
          <w:szCs w:val="24"/>
        </w:rPr>
        <w:t xml:space="preserve">.  </w:t>
      </w:r>
      <w:r w:rsidR="007E3185" w:rsidRPr="0091796D">
        <w:rPr>
          <w:rFonts w:ascii="Arial" w:hAnsi="Arial" w:cs="Arial"/>
          <w:sz w:val="24"/>
          <w:szCs w:val="24"/>
        </w:rPr>
        <w:t>FLC</w:t>
      </w:r>
      <w:r w:rsidR="00BE6799" w:rsidRPr="0091796D">
        <w:rPr>
          <w:rFonts w:ascii="Arial" w:hAnsi="Arial" w:cs="Arial"/>
          <w:sz w:val="24"/>
          <w:szCs w:val="24"/>
        </w:rPr>
        <w:t xml:space="preserve"> can </w:t>
      </w:r>
      <w:r w:rsidR="00194B6D" w:rsidRPr="0091796D">
        <w:rPr>
          <w:rFonts w:ascii="Arial" w:hAnsi="Arial" w:cs="Arial"/>
          <w:sz w:val="24"/>
          <w:szCs w:val="24"/>
        </w:rPr>
        <w:t xml:space="preserve">also </w:t>
      </w:r>
      <w:r w:rsidR="00BE6799" w:rsidRPr="0091796D">
        <w:rPr>
          <w:rFonts w:ascii="Arial" w:hAnsi="Arial" w:cs="Arial"/>
          <w:sz w:val="24"/>
          <w:szCs w:val="24"/>
        </w:rPr>
        <w:t xml:space="preserve">exert </w:t>
      </w:r>
      <w:r w:rsidR="0047387D" w:rsidRPr="0091796D">
        <w:rPr>
          <w:rFonts w:ascii="Arial" w:hAnsi="Arial" w:cs="Arial"/>
          <w:sz w:val="24"/>
          <w:szCs w:val="24"/>
        </w:rPr>
        <w:t xml:space="preserve">other </w:t>
      </w:r>
      <w:r w:rsidR="00BE6799" w:rsidRPr="0091796D">
        <w:rPr>
          <w:rFonts w:ascii="Arial" w:hAnsi="Arial" w:cs="Arial"/>
          <w:sz w:val="24"/>
          <w:szCs w:val="24"/>
        </w:rPr>
        <w:t>biological activities</w:t>
      </w:r>
      <w:r w:rsidR="00CC7506" w:rsidRPr="0091796D">
        <w:rPr>
          <w:rFonts w:ascii="Arial" w:hAnsi="Arial" w:cs="Arial"/>
          <w:sz w:val="24"/>
          <w:szCs w:val="24"/>
        </w:rPr>
        <w:t xml:space="preserve"> including </w:t>
      </w:r>
      <w:r w:rsidR="00BE6799" w:rsidRPr="0091796D">
        <w:rPr>
          <w:rFonts w:ascii="Arial" w:hAnsi="Arial" w:cs="Arial"/>
          <w:sz w:val="24"/>
          <w:szCs w:val="24"/>
        </w:rPr>
        <w:t xml:space="preserve">binding to intracellular and extracellular proteins and </w:t>
      </w:r>
      <w:r w:rsidR="00194B6D" w:rsidRPr="0091796D">
        <w:rPr>
          <w:rFonts w:ascii="Arial" w:hAnsi="Arial" w:cs="Arial"/>
          <w:sz w:val="24"/>
          <w:szCs w:val="24"/>
        </w:rPr>
        <w:t xml:space="preserve">modulation of </w:t>
      </w:r>
      <w:r w:rsidR="00BE6799" w:rsidRPr="0091796D">
        <w:rPr>
          <w:rFonts w:ascii="Arial" w:hAnsi="Arial" w:cs="Arial"/>
          <w:sz w:val="24"/>
          <w:szCs w:val="24"/>
        </w:rPr>
        <w:t>cellular interactions</w:t>
      </w:r>
      <w:r w:rsidR="00CC7506" w:rsidRPr="0091796D">
        <w:rPr>
          <w:rFonts w:ascii="Arial" w:hAnsi="Arial" w:cs="Arial"/>
          <w:sz w:val="24"/>
          <w:szCs w:val="24"/>
        </w:rPr>
        <w:t xml:space="preserve"> [</w:t>
      </w:r>
      <w:r w:rsidR="006A036B" w:rsidRPr="0091796D">
        <w:rPr>
          <w:rFonts w:ascii="Arial" w:hAnsi="Arial" w:cs="Arial"/>
          <w:sz w:val="24"/>
          <w:szCs w:val="24"/>
        </w:rPr>
        <w:t>6</w:t>
      </w:r>
      <w:r w:rsidR="00470396" w:rsidRPr="0091796D">
        <w:rPr>
          <w:rFonts w:ascii="Arial" w:hAnsi="Arial" w:cs="Arial"/>
          <w:sz w:val="24"/>
          <w:szCs w:val="24"/>
        </w:rPr>
        <w:t xml:space="preserve">]. </w:t>
      </w:r>
      <w:r w:rsidR="00CC7506" w:rsidRPr="0091796D">
        <w:rPr>
          <w:rFonts w:ascii="Arial" w:hAnsi="Arial" w:cs="Arial"/>
          <w:iCs/>
          <w:sz w:val="24"/>
          <w:szCs w:val="24"/>
        </w:rPr>
        <w:t>Th</w:t>
      </w:r>
      <w:r w:rsidR="0047387D" w:rsidRPr="0091796D">
        <w:rPr>
          <w:rFonts w:ascii="Arial" w:hAnsi="Arial" w:cs="Arial"/>
          <w:iCs/>
          <w:sz w:val="24"/>
          <w:szCs w:val="24"/>
        </w:rPr>
        <w:t>e</w:t>
      </w:r>
      <w:r w:rsidR="00CC7506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194B6D" w:rsidRPr="0091796D">
        <w:rPr>
          <w:rFonts w:ascii="Arial" w:hAnsi="Arial" w:cs="Arial"/>
          <w:iCs/>
          <w:sz w:val="24"/>
          <w:szCs w:val="24"/>
        </w:rPr>
        <w:t xml:space="preserve">presence of </w:t>
      </w:r>
      <w:r w:rsidR="00CC7506" w:rsidRPr="0091796D">
        <w:rPr>
          <w:rFonts w:ascii="Arial" w:hAnsi="Arial" w:cs="Arial"/>
          <w:iCs/>
          <w:sz w:val="24"/>
          <w:szCs w:val="24"/>
        </w:rPr>
        <w:t xml:space="preserve">Ig-FLC </w:t>
      </w:r>
      <w:r w:rsidR="0047387D" w:rsidRPr="0091796D">
        <w:rPr>
          <w:rFonts w:ascii="Arial" w:hAnsi="Arial" w:cs="Arial"/>
          <w:iCs/>
          <w:sz w:val="24"/>
          <w:szCs w:val="24"/>
        </w:rPr>
        <w:t xml:space="preserve">in </w:t>
      </w:r>
      <w:r w:rsidR="00194B6D" w:rsidRPr="0091796D">
        <w:rPr>
          <w:rFonts w:ascii="Arial" w:hAnsi="Arial" w:cs="Arial"/>
          <w:iCs/>
          <w:sz w:val="24"/>
          <w:szCs w:val="24"/>
        </w:rPr>
        <w:t xml:space="preserve">both atopic and </w:t>
      </w:r>
      <w:r w:rsidR="0047387D" w:rsidRPr="0091796D">
        <w:rPr>
          <w:rFonts w:ascii="Arial" w:hAnsi="Arial" w:cs="Arial"/>
          <w:iCs/>
          <w:sz w:val="24"/>
          <w:szCs w:val="24"/>
        </w:rPr>
        <w:t xml:space="preserve">non-atopic diseases </w:t>
      </w:r>
      <w:r w:rsidR="00CC7506" w:rsidRPr="0091796D">
        <w:rPr>
          <w:rFonts w:ascii="Arial" w:hAnsi="Arial" w:cs="Arial"/>
          <w:iCs/>
          <w:sz w:val="24"/>
          <w:szCs w:val="24"/>
        </w:rPr>
        <w:t>may provide an</w:t>
      </w:r>
      <w:r w:rsidR="00194B6D" w:rsidRPr="0091796D">
        <w:rPr>
          <w:rFonts w:ascii="Arial" w:hAnsi="Arial" w:cs="Arial"/>
          <w:iCs/>
          <w:sz w:val="24"/>
          <w:szCs w:val="24"/>
        </w:rPr>
        <w:t xml:space="preserve"> alternative</w:t>
      </w:r>
      <w:r w:rsidR="00CC7506" w:rsidRPr="0091796D">
        <w:rPr>
          <w:rFonts w:ascii="Arial" w:hAnsi="Arial" w:cs="Arial"/>
          <w:iCs/>
          <w:sz w:val="24"/>
          <w:szCs w:val="24"/>
        </w:rPr>
        <w:t xml:space="preserve"> approach to the treatment of </w:t>
      </w:r>
      <w:r w:rsidR="0047387D" w:rsidRPr="0091796D">
        <w:rPr>
          <w:rFonts w:ascii="Arial" w:hAnsi="Arial" w:cs="Arial"/>
          <w:iCs/>
          <w:sz w:val="24"/>
          <w:szCs w:val="24"/>
        </w:rPr>
        <w:t xml:space="preserve">such </w:t>
      </w:r>
      <w:r w:rsidR="00CC7506" w:rsidRPr="0091796D">
        <w:rPr>
          <w:rFonts w:ascii="Arial" w:hAnsi="Arial" w:cs="Arial"/>
          <w:iCs/>
          <w:sz w:val="24"/>
          <w:szCs w:val="24"/>
        </w:rPr>
        <w:t xml:space="preserve">diseases.  The </w:t>
      </w:r>
      <w:r w:rsidR="0072492D">
        <w:rPr>
          <w:rFonts w:ascii="Arial" w:hAnsi="Arial" w:cs="Arial"/>
          <w:iCs/>
          <w:sz w:val="24"/>
          <w:szCs w:val="24"/>
        </w:rPr>
        <w:t xml:space="preserve">highly selective </w:t>
      </w:r>
      <w:r w:rsidR="00A607D2">
        <w:rPr>
          <w:rFonts w:ascii="Arial" w:hAnsi="Arial" w:cs="Arial"/>
          <w:iCs/>
          <w:sz w:val="24"/>
          <w:szCs w:val="24"/>
        </w:rPr>
        <w:t>FLC</w:t>
      </w:r>
      <w:r w:rsidR="00A607D2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A607D2">
        <w:rPr>
          <w:rFonts w:ascii="Arial" w:hAnsi="Arial" w:cs="Arial"/>
          <w:iCs/>
          <w:sz w:val="24"/>
          <w:szCs w:val="24"/>
        </w:rPr>
        <w:t>antagonist</w:t>
      </w:r>
      <w:r w:rsidR="00CC7506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A607D2">
        <w:rPr>
          <w:rFonts w:ascii="Arial" w:hAnsi="Arial" w:cs="Arial"/>
          <w:iCs/>
          <w:sz w:val="24"/>
          <w:szCs w:val="24"/>
        </w:rPr>
        <w:t>(</w:t>
      </w:r>
      <w:r w:rsidR="00CC7506" w:rsidRPr="0091796D">
        <w:rPr>
          <w:rFonts w:ascii="Arial" w:hAnsi="Arial" w:cs="Arial"/>
          <w:iCs/>
          <w:sz w:val="24"/>
          <w:szCs w:val="24"/>
        </w:rPr>
        <w:t>F-991</w:t>
      </w:r>
      <w:r w:rsidR="00CD03BF">
        <w:rPr>
          <w:rFonts w:ascii="Arial" w:hAnsi="Arial" w:cs="Arial"/>
          <w:iCs/>
          <w:sz w:val="24"/>
          <w:szCs w:val="24"/>
        </w:rPr>
        <w:t>)</w:t>
      </w:r>
      <w:r w:rsidR="00A607D2">
        <w:rPr>
          <w:rFonts w:ascii="Arial" w:hAnsi="Arial" w:cs="Arial"/>
          <w:iCs/>
          <w:sz w:val="24"/>
          <w:szCs w:val="24"/>
        </w:rPr>
        <w:t xml:space="preserve"> </w:t>
      </w:r>
      <w:r w:rsidR="00CC7506" w:rsidRPr="0091796D">
        <w:rPr>
          <w:rFonts w:ascii="Arial" w:hAnsi="Arial" w:cs="Arial"/>
          <w:iCs/>
          <w:sz w:val="24"/>
          <w:szCs w:val="24"/>
        </w:rPr>
        <w:t xml:space="preserve">has demonstrated remarkable biological activity in </w:t>
      </w:r>
      <w:proofErr w:type="gramStart"/>
      <w:r w:rsidR="00CC7506" w:rsidRPr="0091796D">
        <w:rPr>
          <w:rFonts w:ascii="Arial" w:hAnsi="Arial" w:cs="Arial"/>
          <w:iCs/>
          <w:sz w:val="24"/>
          <w:szCs w:val="24"/>
        </w:rPr>
        <w:t>a number of</w:t>
      </w:r>
      <w:proofErr w:type="gramEnd"/>
      <w:r w:rsidR="00CC7506" w:rsidRPr="0091796D">
        <w:rPr>
          <w:rFonts w:ascii="Arial" w:hAnsi="Arial" w:cs="Arial"/>
          <w:iCs/>
          <w:sz w:val="24"/>
          <w:szCs w:val="24"/>
        </w:rPr>
        <w:t xml:space="preserve"> animal models of allergic diseases, and</w:t>
      </w:r>
      <w:r w:rsidR="00A607D2">
        <w:rPr>
          <w:rFonts w:ascii="Arial" w:hAnsi="Arial" w:cs="Arial"/>
          <w:iCs/>
          <w:sz w:val="24"/>
          <w:szCs w:val="24"/>
        </w:rPr>
        <w:t xml:space="preserve"> holds</w:t>
      </w:r>
      <w:r w:rsidR="00CC7506" w:rsidRPr="0091796D">
        <w:rPr>
          <w:rFonts w:ascii="Arial" w:hAnsi="Arial" w:cs="Arial"/>
          <w:iCs/>
          <w:sz w:val="24"/>
          <w:szCs w:val="24"/>
        </w:rPr>
        <w:t xml:space="preserve"> promise for the potential treatment of allergic diseases in humans [</w:t>
      </w:r>
      <w:r w:rsidR="006A036B" w:rsidRPr="0091796D">
        <w:rPr>
          <w:rFonts w:ascii="Arial" w:hAnsi="Arial" w:cs="Arial"/>
          <w:iCs/>
          <w:sz w:val="24"/>
          <w:szCs w:val="24"/>
        </w:rPr>
        <w:t>10</w:t>
      </w:r>
      <w:r w:rsidR="00CC7506" w:rsidRPr="0091796D">
        <w:rPr>
          <w:rFonts w:ascii="Arial" w:hAnsi="Arial" w:cs="Arial"/>
          <w:iCs/>
          <w:sz w:val="24"/>
          <w:szCs w:val="24"/>
        </w:rPr>
        <w:t>].</w:t>
      </w:r>
    </w:p>
    <w:p w:rsidR="00C826C3" w:rsidRPr="0091796D" w:rsidRDefault="00CC7506" w:rsidP="00CD03B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Cs/>
          <w:color w:val="000000" w:themeColor="text1"/>
          <w:sz w:val="24"/>
          <w:szCs w:val="24"/>
        </w:rPr>
      </w:pPr>
      <w:r w:rsidRPr="0072492D">
        <w:rPr>
          <w:rFonts w:ascii="Arial" w:hAnsi="Arial" w:cs="Arial"/>
          <w:sz w:val="24"/>
          <w:szCs w:val="24"/>
        </w:rPr>
        <w:t>Currently, s</w:t>
      </w:r>
      <w:r w:rsidR="007A343A" w:rsidRPr="002771E0">
        <w:rPr>
          <w:rFonts w:ascii="Arial" w:hAnsi="Arial" w:cs="Arial"/>
          <w:sz w:val="24"/>
          <w:szCs w:val="24"/>
        </w:rPr>
        <w:t xml:space="preserve">erum </w:t>
      </w:r>
      <w:r w:rsidR="0001028C" w:rsidRPr="002771E0">
        <w:rPr>
          <w:rFonts w:ascii="Arial" w:hAnsi="Arial" w:cs="Arial"/>
          <w:sz w:val="24"/>
          <w:szCs w:val="24"/>
        </w:rPr>
        <w:t>FLC</w:t>
      </w:r>
      <w:r w:rsidR="0072492D" w:rsidRPr="002771E0">
        <w:rPr>
          <w:rFonts w:ascii="Arial" w:hAnsi="Arial" w:cs="Arial"/>
          <w:sz w:val="24"/>
          <w:szCs w:val="24"/>
        </w:rPr>
        <w:t>s</w:t>
      </w:r>
      <w:r w:rsidR="0001028C" w:rsidRPr="002771E0">
        <w:rPr>
          <w:rFonts w:ascii="Arial" w:hAnsi="Arial" w:cs="Arial"/>
          <w:sz w:val="24"/>
          <w:szCs w:val="24"/>
        </w:rPr>
        <w:t xml:space="preserve"> are mainly used </w:t>
      </w:r>
      <w:r w:rsidR="0072492D" w:rsidRPr="002771E0">
        <w:rPr>
          <w:rFonts w:ascii="Arial" w:hAnsi="Arial" w:cs="Arial"/>
          <w:sz w:val="24"/>
          <w:szCs w:val="24"/>
        </w:rPr>
        <w:t>to</w:t>
      </w:r>
      <w:r w:rsidR="0001028C" w:rsidRPr="002771E0">
        <w:rPr>
          <w:rFonts w:ascii="Arial" w:hAnsi="Arial" w:cs="Arial"/>
          <w:sz w:val="24"/>
          <w:szCs w:val="24"/>
        </w:rPr>
        <w:t xml:space="preserve"> monitor</w:t>
      </w:r>
      <w:r w:rsidR="0072492D" w:rsidRPr="002771E0">
        <w:rPr>
          <w:rFonts w:ascii="Arial" w:hAnsi="Arial" w:cs="Arial"/>
          <w:sz w:val="24"/>
          <w:szCs w:val="24"/>
        </w:rPr>
        <w:t xml:space="preserve"> </w:t>
      </w:r>
      <w:r w:rsidR="0001028C" w:rsidRPr="002771E0">
        <w:rPr>
          <w:rFonts w:ascii="Arial" w:hAnsi="Arial" w:cs="Arial"/>
          <w:sz w:val="24"/>
          <w:szCs w:val="24"/>
        </w:rPr>
        <w:t xml:space="preserve">plasma-cell dyscrasia </w:t>
      </w:r>
      <w:r w:rsidRPr="002771E0">
        <w:rPr>
          <w:rFonts w:ascii="Arial" w:hAnsi="Arial" w:cs="Arial"/>
          <w:sz w:val="24"/>
          <w:szCs w:val="24"/>
        </w:rPr>
        <w:t>[</w:t>
      </w:r>
      <w:r w:rsidR="006A036B" w:rsidRPr="002771E0">
        <w:rPr>
          <w:rFonts w:ascii="Arial" w:hAnsi="Arial" w:cs="Arial"/>
          <w:sz w:val="24"/>
          <w:szCs w:val="24"/>
        </w:rPr>
        <w:t>11</w:t>
      </w:r>
      <w:r w:rsidRPr="002771E0">
        <w:rPr>
          <w:rFonts w:ascii="Arial" w:hAnsi="Arial" w:cs="Arial"/>
          <w:sz w:val="24"/>
          <w:szCs w:val="24"/>
        </w:rPr>
        <w:t xml:space="preserve">].  </w:t>
      </w:r>
      <w:r w:rsidR="0001028C" w:rsidRPr="002771E0">
        <w:rPr>
          <w:rFonts w:ascii="Arial" w:hAnsi="Arial" w:cs="Arial"/>
          <w:sz w:val="24"/>
          <w:szCs w:val="24"/>
        </w:rPr>
        <w:t xml:space="preserve">However, </w:t>
      </w:r>
      <w:r w:rsidR="0001028C" w:rsidRPr="0091796D">
        <w:rPr>
          <w:rFonts w:ascii="Arial" w:hAnsi="Arial" w:cs="Arial"/>
          <w:color w:val="000000"/>
          <w:sz w:val="24"/>
          <w:szCs w:val="24"/>
        </w:rPr>
        <w:t>a growing body of studies suggests that s</w:t>
      </w:r>
      <w:r w:rsidRPr="0091796D">
        <w:rPr>
          <w:rFonts w:ascii="Arial" w:hAnsi="Arial" w:cs="Arial"/>
          <w:color w:val="000000"/>
          <w:sz w:val="24"/>
          <w:szCs w:val="24"/>
        </w:rPr>
        <w:t xml:space="preserve">erum </w:t>
      </w:r>
      <w:r w:rsidR="0001028C" w:rsidRPr="0091796D">
        <w:rPr>
          <w:rFonts w:ascii="Arial" w:hAnsi="Arial" w:cs="Arial"/>
          <w:color w:val="000000"/>
          <w:sz w:val="24"/>
          <w:szCs w:val="24"/>
        </w:rPr>
        <w:t>FLC could be useful biomarkers in immunopathologic</w:t>
      </w:r>
      <w:r w:rsidR="00AA4F83" w:rsidRPr="0091796D">
        <w:rPr>
          <w:rFonts w:ascii="Arial" w:hAnsi="Arial" w:cs="Arial"/>
          <w:color w:val="000000"/>
          <w:sz w:val="24"/>
          <w:szCs w:val="24"/>
        </w:rPr>
        <w:t>al</w:t>
      </w:r>
      <w:r w:rsidR="0001028C" w:rsidRPr="0091796D">
        <w:rPr>
          <w:rFonts w:ascii="Arial" w:hAnsi="Arial" w:cs="Arial"/>
          <w:color w:val="000000"/>
          <w:sz w:val="24"/>
          <w:szCs w:val="24"/>
        </w:rPr>
        <w:t xml:space="preserve"> conditions </w:t>
      </w:r>
      <w:r w:rsidRPr="0091796D">
        <w:rPr>
          <w:rFonts w:ascii="Arial" w:hAnsi="Arial" w:cs="Arial"/>
          <w:color w:val="000000"/>
          <w:sz w:val="24"/>
          <w:szCs w:val="24"/>
        </w:rPr>
        <w:t xml:space="preserve">as they </w:t>
      </w:r>
      <w:r w:rsidR="0001028C" w:rsidRPr="0091796D">
        <w:rPr>
          <w:rFonts w:ascii="Arial" w:hAnsi="Arial" w:cs="Arial"/>
          <w:color w:val="000000"/>
          <w:sz w:val="24"/>
          <w:szCs w:val="24"/>
        </w:rPr>
        <w:t xml:space="preserve">reflect </w:t>
      </w:r>
      <w:r w:rsidR="0072492D" w:rsidRPr="0091796D">
        <w:rPr>
          <w:rFonts w:ascii="Arial" w:hAnsi="Arial" w:cs="Arial"/>
          <w:color w:val="000000"/>
          <w:sz w:val="24"/>
          <w:szCs w:val="24"/>
        </w:rPr>
        <w:t xml:space="preserve">polyclonal </w:t>
      </w:r>
      <w:r w:rsidR="0001028C" w:rsidRPr="0091796D">
        <w:rPr>
          <w:rFonts w:ascii="Arial" w:hAnsi="Arial" w:cs="Arial"/>
          <w:color w:val="000000"/>
          <w:sz w:val="24"/>
          <w:szCs w:val="24"/>
        </w:rPr>
        <w:t xml:space="preserve">B-cell activation. </w:t>
      </w:r>
      <w:r w:rsidRPr="0091796D">
        <w:rPr>
          <w:rFonts w:ascii="Arial" w:hAnsi="Arial" w:cs="Arial"/>
          <w:color w:val="000000"/>
          <w:sz w:val="24"/>
          <w:szCs w:val="24"/>
        </w:rPr>
        <w:t xml:space="preserve"> For</w:t>
      </w:r>
      <w:r w:rsidR="0001028C" w:rsidRPr="0091796D">
        <w:rPr>
          <w:rFonts w:ascii="Arial" w:hAnsi="Arial" w:cs="Arial"/>
          <w:color w:val="000000"/>
          <w:sz w:val="24"/>
          <w:szCs w:val="24"/>
        </w:rPr>
        <w:t xml:space="preserve"> example, s</w:t>
      </w:r>
      <w:r w:rsidRPr="0091796D">
        <w:rPr>
          <w:rFonts w:ascii="Arial" w:hAnsi="Arial" w:cs="Arial"/>
          <w:color w:val="000000"/>
          <w:sz w:val="24"/>
          <w:szCs w:val="24"/>
        </w:rPr>
        <w:t xml:space="preserve">erum </w:t>
      </w:r>
      <w:r w:rsidR="0001028C" w:rsidRPr="0091796D">
        <w:rPr>
          <w:rFonts w:ascii="Arial" w:hAnsi="Arial" w:cs="Arial"/>
          <w:color w:val="000000"/>
          <w:sz w:val="24"/>
          <w:szCs w:val="24"/>
        </w:rPr>
        <w:t>FLC levels are elevated in lupus</w:t>
      </w:r>
      <w:r w:rsidRPr="0091796D">
        <w:rPr>
          <w:rFonts w:ascii="Arial" w:hAnsi="Arial" w:cs="Arial"/>
          <w:color w:val="000000"/>
          <w:sz w:val="24"/>
          <w:szCs w:val="24"/>
        </w:rPr>
        <w:t xml:space="preserve"> [</w:t>
      </w:r>
      <w:r w:rsidR="006A036B" w:rsidRPr="0091796D">
        <w:rPr>
          <w:rFonts w:ascii="Arial" w:hAnsi="Arial" w:cs="Arial"/>
          <w:color w:val="000000"/>
          <w:sz w:val="24"/>
          <w:szCs w:val="24"/>
        </w:rPr>
        <w:t>12</w:t>
      </w:r>
      <w:r w:rsidRPr="0091796D">
        <w:rPr>
          <w:rFonts w:ascii="Arial" w:hAnsi="Arial" w:cs="Arial"/>
          <w:color w:val="000000"/>
          <w:sz w:val="24"/>
          <w:szCs w:val="24"/>
        </w:rPr>
        <w:t>],</w:t>
      </w:r>
      <w:r w:rsidR="0001028C" w:rsidRPr="0091796D">
        <w:rPr>
          <w:rFonts w:ascii="Arial" w:hAnsi="Arial" w:cs="Arial"/>
          <w:color w:val="000000"/>
          <w:sz w:val="24"/>
          <w:szCs w:val="24"/>
        </w:rPr>
        <w:t xml:space="preserve"> rheumatoid arthritis and </w:t>
      </w:r>
      <w:proofErr w:type="spellStart"/>
      <w:r w:rsidR="0001028C" w:rsidRPr="0091796D">
        <w:rPr>
          <w:rFonts w:ascii="Arial" w:hAnsi="Arial" w:cs="Arial"/>
          <w:color w:val="000000"/>
          <w:sz w:val="24"/>
          <w:szCs w:val="24"/>
        </w:rPr>
        <w:t>Sjögren</w:t>
      </w:r>
      <w:proofErr w:type="spellEnd"/>
      <w:r w:rsidR="0001028C" w:rsidRPr="0091796D">
        <w:rPr>
          <w:rFonts w:ascii="Arial" w:hAnsi="Arial" w:cs="Arial"/>
          <w:color w:val="000000"/>
          <w:sz w:val="24"/>
          <w:szCs w:val="24"/>
        </w:rPr>
        <w:t xml:space="preserve"> syndrome</w:t>
      </w:r>
      <w:r w:rsidRPr="0091796D">
        <w:rPr>
          <w:rFonts w:ascii="Arial" w:hAnsi="Arial" w:cs="Arial"/>
          <w:color w:val="000000"/>
          <w:sz w:val="24"/>
          <w:szCs w:val="24"/>
        </w:rPr>
        <w:t xml:space="preserve"> [</w:t>
      </w:r>
      <w:r w:rsidR="006E6F70" w:rsidRPr="0091796D">
        <w:rPr>
          <w:rFonts w:ascii="Arial" w:hAnsi="Arial" w:cs="Arial"/>
          <w:color w:val="000000"/>
          <w:sz w:val="24"/>
          <w:szCs w:val="24"/>
        </w:rPr>
        <w:t>13-15</w:t>
      </w:r>
      <w:r w:rsidRPr="0091796D">
        <w:rPr>
          <w:rFonts w:ascii="Arial" w:hAnsi="Arial" w:cs="Arial"/>
          <w:color w:val="000000"/>
          <w:sz w:val="24"/>
          <w:szCs w:val="24"/>
        </w:rPr>
        <w:t>] a</w:t>
      </w:r>
      <w:r w:rsidR="0001028C" w:rsidRPr="0091796D">
        <w:rPr>
          <w:rFonts w:ascii="Arial" w:hAnsi="Arial" w:cs="Arial"/>
          <w:color w:val="000000"/>
          <w:sz w:val="24"/>
          <w:szCs w:val="24"/>
        </w:rPr>
        <w:t xml:space="preserve">nd </w:t>
      </w:r>
      <w:r w:rsidRPr="0091796D">
        <w:rPr>
          <w:rFonts w:ascii="Arial" w:hAnsi="Arial" w:cs="Arial"/>
          <w:color w:val="000000"/>
          <w:sz w:val="24"/>
          <w:szCs w:val="24"/>
        </w:rPr>
        <w:t xml:space="preserve">changes in </w:t>
      </w:r>
      <w:r w:rsidR="00CD03BF" w:rsidRPr="0091796D">
        <w:rPr>
          <w:rFonts w:ascii="Arial" w:hAnsi="Arial" w:cs="Arial"/>
          <w:color w:val="000000"/>
          <w:sz w:val="24"/>
          <w:szCs w:val="24"/>
        </w:rPr>
        <w:t>their</w:t>
      </w:r>
      <w:r w:rsidRPr="0091796D">
        <w:rPr>
          <w:rFonts w:ascii="Arial" w:hAnsi="Arial" w:cs="Arial"/>
          <w:color w:val="000000"/>
          <w:sz w:val="24"/>
          <w:szCs w:val="24"/>
        </w:rPr>
        <w:t xml:space="preserve"> levels </w:t>
      </w:r>
      <w:r w:rsidR="0001028C" w:rsidRPr="0091796D">
        <w:rPr>
          <w:rFonts w:ascii="Arial" w:hAnsi="Arial" w:cs="Arial"/>
          <w:color w:val="000000"/>
          <w:sz w:val="24"/>
          <w:szCs w:val="24"/>
        </w:rPr>
        <w:t>are associated with disease activity.</w:t>
      </w:r>
      <w:r w:rsidR="00194B6D" w:rsidRPr="0091796D">
        <w:rPr>
          <w:rFonts w:ascii="Arial" w:hAnsi="Arial" w:cs="Arial"/>
          <w:color w:val="000000"/>
          <w:sz w:val="24"/>
          <w:szCs w:val="24"/>
        </w:rPr>
        <w:t xml:space="preserve">  </w:t>
      </w:r>
      <w:r w:rsidR="00CD03BF" w:rsidRPr="0091796D">
        <w:rPr>
          <w:rFonts w:ascii="Arial" w:hAnsi="Arial" w:cs="Arial"/>
          <w:color w:val="000000"/>
          <w:sz w:val="24"/>
          <w:szCs w:val="24"/>
        </w:rPr>
        <w:t>Serum FLC has</w:t>
      </w:r>
      <w:r w:rsidR="00454D05" w:rsidRPr="0091796D">
        <w:rPr>
          <w:rFonts w:ascii="Arial" w:hAnsi="Arial" w:cs="Arial"/>
          <w:color w:val="000000"/>
          <w:sz w:val="24"/>
          <w:szCs w:val="24"/>
        </w:rPr>
        <w:t xml:space="preserve"> also recently been reported as </w:t>
      </w:r>
      <w:r w:rsidR="0080196F" w:rsidRPr="0091796D">
        <w:rPr>
          <w:rFonts w:ascii="Arial" w:hAnsi="Arial" w:cs="Arial"/>
          <w:color w:val="000000"/>
          <w:sz w:val="24"/>
          <w:szCs w:val="24"/>
        </w:rPr>
        <w:t xml:space="preserve">biomarkers </w:t>
      </w:r>
      <w:r w:rsidR="00454D05" w:rsidRPr="0091796D">
        <w:rPr>
          <w:rFonts w:ascii="Arial" w:hAnsi="Arial" w:cs="Arial"/>
          <w:color w:val="000000"/>
          <w:sz w:val="24"/>
          <w:szCs w:val="24"/>
        </w:rPr>
        <w:t xml:space="preserve">of </w:t>
      </w:r>
      <w:r w:rsidR="0080196F" w:rsidRPr="0091796D">
        <w:rPr>
          <w:rFonts w:ascii="Arial" w:hAnsi="Arial" w:cs="Arial"/>
          <w:color w:val="000000"/>
          <w:sz w:val="24"/>
          <w:szCs w:val="24"/>
        </w:rPr>
        <w:t>systemic</w:t>
      </w:r>
      <w:r w:rsidR="00A77985" w:rsidRPr="0091796D">
        <w:rPr>
          <w:rFonts w:ascii="Arial" w:hAnsi="Arial" w:cs="Arial"/>
          <w:color w:val="000000"/>
          <w:sz w:val="24"/>
          <w:szCs w:val="24"/>
        </w:rPr>
        <w:t xml:space="preserve"> </w:t>
      </w:r>
      <w:r w:rsidR="0080196F" w:rsidRPr="0091796D">
        <w:rPr>
          <w:rFonts w:ascii="Arial" w:hAnsi="Arial" w:cs="Arial"/>
          <w:color w:val="000000"/>
          <w:sz w:val="24"/>
          <w:szCs w:val="24"/>
        </w:rPr>
        <w:t xml:space="preserve">sclerosis activity and severity </w:t>
      </w:r>
      <w:r w:rsidR="00454D05" w:rsidRPr="0091796D">
        <w:rPr>
          <w:rFonts w:ascii="Arial" w:hAnsi="Arial" w:cs="Arial"/>
          <w:color w:val="000000"/>
          <w:sz w:val="24"/>
          <w:szCs w:val="24"/>
        </w:rPr>
        <w:t>[</w:t>
      </w:r>
      <w:r w:rsidR="006E6F70" w:rsidRPr="0091796D">
        <w:rPr>
          <w:rFonts w:ascii="Arial" w:hAnsi="Arial" w:cs="Arial"/>
          <w:color w:val="000000"/>
          <w:sz w:val="24"/>
          <w:szCs w:val="24"/>
        </w:rPr>
        <w:t>16</w:t>
      </w:r>
      <w:r w:rsidR="00454D05" w:rsidRPr="0091796D">
        <w:rPr>
          <w:rFonts w:ascii="Arial" w:hAnsi="Arial" w:cs="Arial"/>
          <w:iCs/>
          <w:sz w:val="24"/>
          <w:szCs w:val="24"/>
        </w:rPr>
        <w:t xml:space="preserve">].  </w:t>
      </w:r>
      <w:r w:rsidR="00194B6D" w:rsidRPr="0091796D">
        <w:rPr>
          <w:rFonts w:ascii="Arial" w:hAnsi="Arial" w:cs="Arial"/>
          <w:iCs/>
          <w:sz w:val="24"/>
          <w:szCs w:val="24"/>
        </w:rPr>
        <w:t>In addition</w:t>
      </w:r>
      <w:r w:rsidR="00717B9D" w:rsidRPr="0091796D">
        <w:rPr>
          <w:rFonts w:ascii="Arial" w:hAnsi="Arial" w:cs="Arial"/>
          <w:iCs/>
          <w:sz w:val="24"/>
          <w:szCs w:val="24"/>
        </w:rPr>
        <w:t xml:space="preserve">, </w:t>
      </w:r>
      <w:r w:rsidR="00A77985" w:rsidRPr="0091796D">
        <w:rPr>
          <w:rFonts w:ascii="Arial" w:hAnsi="Arial" w:cs="Arial"/>
          <w:iCs/>
          <w:sz w:val="24"/>
          <w:szCs w:val="24"/>
        </w:rPr>
        <w:t>B-cell activation markers including serum FLC, beta2-microglobulin and BAFF correlate with disease severity and activity</w:t>
      </w:r>
      <w:r w:rsidR="004F645D" w:rsidRPr="0091796D">
        <w:rPr>
          <w:rFonts w:ascii="Arial" w:hAnsi="Arial" w:cs="Arial"/>
          <w:iCs/>
          <w:sz w:val="24"/>
          <w:szCs w:val="24"/>
        </w:rPr>
        <w:t xml:space="preserve"> (</w:t>
      </w:r>
      <w:r w:rsidR="00194B6D" w:rsidRPr="002771E0">
        <w:rPr>
          <w:rFonts w:ascii="Arial" w:hAnsi="Arial" w:cs="Arial"/>
          <w:b/>
          <w:iCs/>
          <w:sz w:val="24"/>
          <w:szCs w:val="24"/>
        </w:rPr>
        <w:t>F</w:t>
      </w:r>
      <w:r w:rsidR="004F645D" w:rsidRPr="002771E0">
        <w:rPr>
          <w:rFonts w:ascii="Arial" w:hAnsi="Arial" w:cs="Arial"/>
          <w:b/>
          <w:iCs/>
          <w:sz w:val="24"/>
          <w:szCs w:val="24"/>
        </w:rPr>
        <w:t>ig.</w:t>
      </w:r>
      <w:r w:rsidR="0072492D" w:rsidRPr="002771E0">
        <w:rPr>
          <w:rFonts w:ascii="Arial" w:hAnsi="Arial" w:cs="Arial"/>
          <w:b/>
          <w:iCs/>
          <w:sz w:val="24"/>
          <w:szCs w:val="24"/>
        </w:rPr>
        <w:t xml:space="preserve"> </w:t>
      </w:r>
      <w:r w:rsidR="004F645D" w:rsidRPr="002771E0">
        <w:rPr>
          <w:rFonts w:ascii="Arial" w:hAnsi="Arial" w:cs="Arial"/>
          <w:b/>
          <w:iCs/>
          <w:sz w:val="24"/>
          <w:szCs w:val="24"/>
        </w:rPr>
        <w:t>1</w:t>
      </w:r>
      <w:r w:rsidR="004F645D" w:rsidRPr="0091796D">
        <w:rPr>
          <w:rFonts w:ascii="Arial" w:hAnsi="Arial" w:cs="Arial"/>
          <w:iCs/>
          <w:sz w:val="24"/>
          <w:szCs w:val="24"/>
        </w:rPr>
        <w:t>)</w:t>
      </w:r>
      <w:r w:rsidR="00A77985" w:rsidRPr="0091796D">
        <w:rPr>
          <w:rFonts w:ascii="Arial" w:hAnsi="Arial" w:cs="Arial"/>
          <w:iCs/>
          <w:sz w:val="24"/>
          <w:szCs w:val="24"/>
        </w:rPr>
        <w:t>.</w:t>
      </w:r>
      <w:r w:rsidR="00196D76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194B6D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196D76" w:rsidRPr="0091796D">
        <w:rPr>
          <w:rFonts w:ascii="Arial" w:hAnsi="Arial" w:cs="Arial"/>
          <w:iCs/>
          <w:sz w:val="24"/>
          <w:szCs w:val="24"/>
        </w:rPr>
        <w:t xml:space="preserve">It is </w:t>
      </w:r>
      <w:r w:rsidR="00A45BEC">
        <w:rPr>
          <w:rFonts w:ascii="Arial" w:hAnsi="Arial" w:cs="Arial"/>
          <w:iCs/>
          <w:sz w:val="24"/>
          <w:szCs w:val="24"/>
        </w:rPr>
        <w:t>likely</w:t>
      </w:r>
      <w:r w:rsidR="00196D76" w:rsidRPr="0091796D">
        <w:rPr>
          <w:rFonts w:ascii="Arial" w:hAnsi="Arial" w:cs="Arial"/>
          <w:iCs/>
          <w:sz w:val="24"/>
          <w:szCs w:val="24"/>
        </w:rPr>
        <w:t xml:space="preserve">, therefore, that serum </w:t>
      </w:r>
      <w:r w:rsidR="00196D76" w:rsidRPr="0091796D">
        <w:rPr>
          <w:rFonts w:ascii="Arial" w:hAnsi="Arial" w:cs="Arial"/>
          <w:iCs/>
          <w:color w:val="000000" w:themeColor="text1"/>
          <w:sz w:val="24"/>
          <w:szCs w:val="24"/>
        </w:rPr>
        <w:t>FLC levels may alter in various pulmonary disorders</w:t>
      </w:r>
      <w:r w:rsidR="00A45BEC">
        <w:rPr>
          <w:rFonts w:ascii="Arial" w:hAnsi="Arial" w:cs="Arial"/>
          <w:iCs/>
          <w:color w:val="000000" w:themeColor="text1"/>
          <w:sz w:val="24"/>
          <w:szCs w:val="24"/>
        </w:rPr>
        <w:t xml:space="preserve"> and that this will provide </w:t>
      </w:r>
      <w:r w:rsidR="00A45BEC">
        <w:rPr>
          <w:rFonts w:ascii="Arial" w:hAnsi="Arial" w:cs="Arial"/>
          <w:iCs/>
          <w:color w:val="000000" w:themeColor="text1"/>
          <w:sz w:val="24"/>
          <w:szCs w:val="24"/>
        </w:rPr>
        <w:lastRenderedPageBreak/>
        <w:t>insights into disease mechanisms</w:t>
      </w:r>
      <w:r w:rsidR="00196D76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. </w:t>
      </w:r>
      <w:r w:rsidR="00A45BEC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BF5F49" w:rsidRPr="0091796D">
        <w:rPr>
          <w:rFonts w:ascii="Arial" w:hAnsi="Arial" w:cs="Arial"/>
          <w:iCs/>
          <w:color w:val="000000" w:themeColor="text1"/>
          <w:sz w:val="24"/>
          <w:szCs w:val="24"/>
        </w:rPr>
        <w:t>In this review, we will discuss the possible role of FLC in allergic and non</w:t>
      </w:r>
      <w:r w:rsidR="00196D76" w:rsidRPr="0091796D">
        <w:rPr>
          <w:rFonts w:ascii="Arial" w:hAnsi="Arial" w:cs="Arial"/>
          <w:iCs/>
          <w:color w:val="000000" w:themeColor="text1"/>
          <w:sz w:val="24"/>
          <w:szCs w:val="24"/>
        </w:rPr>
        <w:t>-</w:t>
      </w:r>
      <w:r w:rsidR="00BF5F49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allergic inflammatory </w:t>
      </w:r>
      <w:r w:rsidR="00A45BEC">
        <w:rPr>
          <w:rFonts w:ascii="Arial" w:hAnsi="Arial" w:cs="Arial"/>
          <w:iCs/>
          <w:color w:val="000000" w:themeColor="text1"/>
          <w:sz w:val="24"/>
          <w:szCs w:val="24"/>
        </w:rPr>
        <w:t>lung diseases and</w:t>
      </w:r>
      <w:r w:rsidR="00BF5F49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1C33FA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highlight the potential </w:t>
      </w:r>
      <w:r w:rsidR="00BF5F49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FLC </w:t>
      </w:r>
      <w:r w:rsidR="001030D3">
        <w:rPr>
          <w:rFonts w:ascii="Arial" w:hAnsi="Arial" w:cs="Arial"/>
          <w:iCs/>
          <w:color w:val="000000" w:themeColor="text1"/>
          <w:sz w:val="24"/>
          <w:szCs w:val="24"/>
        </w:rPr>
        <w:t xml:space="preserve">antagonist </w:t>
      </w:r>
      <w:r w:rsidR="001C33FA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as a </w:t>
      </w:r>
      <w:r w:rsidR="00BF5F49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therapeutic </w:t>
      </w:r>
      <w:r w:rsidR="00A45BEC">
        <w:rPr>
          <w:rFonts w:ascii="Arial" w:hAnsi="Arial" w:cs="Arial"/>
          <w:iCs/>
          <w:color w:val="000000" w:themeColor="text1"/>
          <w:sz w:val="24"/>
          <w:szCs w:val="24"/>
        </w:rPr>
        <w:t xml:space="preserve">option </w:t>
      </w:r>
      <w:r w:rsidR="00504202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for </w:t>
      </w:r>
      <w:r w:rsidR="001C33FA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several </w:t>
      </w:r>
      <w:r w:rsidR="00504202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lung disorders. </w:t>
      </w:r>
    </w:p>
    <w:p w:rsidR="001D706E" w:rsidRPr="0091796D" w:rsidRDefault="001D706E" w:rsidP="00EB4CC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303136" w:rsidRPr="0091796D" w:rsidRDefault="00303136" w:rsidP="00EB4CC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Cs/>
          <w:color w:val="000000" w:themeColor="text1"/>
          <w:sz w:val="24"/>
          <w:szCs w:val="24"/>
        </w:rPr>
      </w:pPr>
      <w:r w:rsidRPr="0091796D">
        <w:rPr>
          <w:rFonts w:ascii="Arial" w:hAnsi="Arial" w:cs="Arial"/>
          <w:b/>
          <w:bCs/>
          <w:i/>
          <w:iCs/>
          <w:sz w:val="24"/>
          <w:szCs w:val="24"/>
        </w:rPr>
        <w:t xml:space="preserve">Chronic obstructive lungs </w:t>
      </w:r>
      <w:r w:rsidR="0014331A" w:rsidRPr="0091796D">
        <w:rPr>
          <w:rFonts w:ascii="Arial" w:hAnsi="Arial" w:cs="Arial"/>
          <w:b/>
          <w:bCs/>
          <w:i/>
          <w:iCs/>
          <w:sz w:val="24"/>
          <w:szCs w:val="24"/>
        </w:rPr>
        <w:t>diseases (</w:t>
      </w:r>
      <w:r w:rsidRPr="0091796D">
        <w:rPr>
          <w:rFonts w:ascii="Arial" w:hAnsi="Arial" w:cs="Arial"/>
          <w:b/>
          <w:bCs/>
          <w:i/>
          <w:iCs/>
          <w:sz w:val="24"/>
          <w:szCs w:val="24"/>
        </w:rPr>
        <w:t>COPD)</w:t>
      </w:r>
    </w:p>
    <w:p w:rsidR="001B55F9" w:rsidRPr="0091796D" w:rsidRDefault="0014629D" w:rsidP="0063128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1796D">
        <w:rPr>
          <w:rFonts w:ascii="Arial" w:hAnsi="Arial" w:cs="Arial"/>
          <w:sz w:val="24"/>
          <w:szCs w:val="24"/>
        </w:rPr>
        <w:t>Chronic obstructive pulmonary disease (COPD) is characterized</w:t>
      </w:r>
      <w:r w:rsidR="00226FFF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>by an i</w:t>
      </w:r>
      <w:r w:rsidR="00196D76" w:rsidRPr="0091796D">
        <w:rPr>
          <w:rFonts w:ascii="Arial" w:hAnsi="Arial" w:cs="Arial"/>
          <w:sz w:val="24"/>
          <w:szCs w:val="24"/>
        </w:rPr>
        <w:t>r</w:t>
      </w:r>
      <w:r w:rsidRPr="0091796D">
        <w:rPr>
          <w:rFonts w:ascii="Arial" w:hAnsi="Arial" w:cs="Arial"/>
          <w:sz w:val="24"/>
          <w:szCs w:val="24"/>
        </w:rPr>
        <w:t>reversible, progressive airflow limitation</w:t>
      </w:r>
      <w:r w:rsidR="00226FFF" w:rsidRPr="0091796D">
        <w:rPr>
          <w:rFonts w:ascii="Arial" w:hAnsi="Arial" w:cs="Arial"/>
          <w:sz w:val="24"/>
          <w:szCs w:val="24"/>
        </w:rPr>
        <w:t xml:space="preserve"> </w:t>
      </w:r>
      <w:r w:rsidR="00196D76" w:rsidRPr="0091796D">
        <w:rPr>
          <w:rFonts w:ascii="Arial" w:hAnsi="Arial" w:cs="Arial"/>
          <w:sz w:val="24"/>
          <w:szCs w:val="24"/>
        </w:rPr>
        <w:t>which</w:t>
      </w:r>
      <w:r w:rsidRPr="0091796D">
        <w:rPr>
          <w:rFonts w:ascii="Arial" w:hAnsi="Arial" w:cs="Arial"/>
          <w:sz w:val="24"/>
          <w:szCs w:val="24"/>
        </w:rPr>
        <w:t xml:space="preserve"> is associated with an abnormal inflammatory response</w:t>
      </w:r>
      <w:r w:rsidR="00475601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>of the lungs to noxious particles or gases, most commonly cigarette</w:t>
      </w:r>
      <w:r w:rsidR="00226FFF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>smoke</w:t>
      </w:r>
      <w:r w:rsidR="00196D76" w:rsidRPr="0091796D">
        <w:rPr>
          <w:rFonts w:ascii="Arial" w:hAnsi="Arial" w:cs="Arial"/>
          <w:sz w:val="24"/>
          <w:szCs w:val="24"/>
        </w:rPr>
        <w:t xml:space="preserve"> </w:t>
      </w:r>
      <w:r w:rsidR="007E5C96">
        <w:rPr>
          <w:rFonts w:ascii="Arial" w:hAnsi="Arial" w:cs="Arial"/>
          <w:sz w:val="24"/>
          <w:szCs w:val="24"/>
        </w:rPr>
        <w:t xml:space="preserve">and other indoor pollutants such as biomass fuels </w:t>
      </w:r>
      <w:r w:rsidR="00196D76" w:rsidRPr="00A45BEC">
        <w:rPr>
          <w:rFonts w:ascii="Arial" w:hAnsi="Arial" w:cs="Arial"/>
          <w:sz w:val="24"/>
          <w:szCs w:val="24"/>
        </w:rPr>
        <w:t>[</w:t>
      </w:r>
      <w:r w:rsidR="006E6F70" w:rsidRPr="00A45BEC">
        <w:rPr>
          <w:rFonts w:ascii="Arial" w:hAnsi="Arial" w:cs="Arial"/>
          <w:sz w:val="24"/>
          <w:szCs w:val="24"/>
        </w:rPr>
        <w:t>17</w:t>
      </w:r>
      <w:r w:rsidR="006E6F70" w:rsidRPr="002771E0">
        <w:rPr>
          <w:rFonts w:ascii="Arial" w:hAnsi="Arial" w:cs="Arial"/>
          <w:i/>
          <w:iCs/>
          <w:sz w:val="24"/>
          <w:szCs w:val="24"/>
        </w:rPr>
        <w:t>,</w:t>
      </w:r>
      <w:r w:rsidR="00A45BEC" w:rsidRPr="002771E0">
        <w:rPr>
          <w:rFonts w:ascii="Arial" w:hAnsi="Arial" w:cs="Arial"/>
          <w:i/>
          <w:iCs/>
          <w:sz w:val="24"/>
          <w:szCs w:val="24"/>
        </w:rPr>
        <w:t xml:space="preserve"> </w:t>
      </w:r>
      <w:r w:rsidR="006E6F70" w:rsidRPr="002771E0">
        <w:rPr>
          <w:rFonts w:ascii="Arial" w:hAnsi="Arial" w:cs="Arial"/>
          <w:iCs/>
          <w:sz w:val="24"/>
          <w:szCs w:val="24"/>
        </w:rPr>
        <w:t>18</w:t>
      </w:r>
      <w:r w:rsidR="00196D76" w:rsidRPr="002771E0">
        <w:rPr>
          <w:rFonts w:ascii="Arial" w:hAnsi="Arial" w:cs="Arial"/>
          <w:sz w:val="24"/>
          <w:szCs w:val="24"/>
        </w:rPr>
        <w:t xml:space="preserve">].  </w:t>
      </w:r>
      <w:r w:rsidR="00631280">
        <w:rPr>
          <w:rFonts w:ascii="Arial" w:hAnsi="Arial" w:cs="Arial"/>
          <w:color w:val="000000" w:themeColor="text1"/>
          <w:sz w:val="24"/>
          <w:szCs w:val="24"/>
        </w:rPr>
        <w:t>N</w:t>
      </w:r>
      <w:r w:rsidR="00631280" w:rsidRPr="0091796D">
        <w:rPr>
          <w:rFonts w:ascii="Arial" w:hAnsi="Arial" w:cs="Arial"/>
          <w:color w:val="000000" w:themeColor="text1"/>
          <w:sz w:val="24"/>
          <w:szCs w:val="24"/>
        </w:rPr>
        <w:t>eutrophils, monocytes/macrophages, T cells and mast cells</w:t>
      </w:r>
      <w:r w:rsidR="0063128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631280">
        <w:rPr>
          <w:rFonts w:ascii="Arial" w:hAnsi="Arial" w:cs="Arial"/>
          <w:color w:val="000000" w:themeColor="text1"/>
          <w:sz w:val="24"/>
          <w:szCs w:val="24"/>
        </w:rPr>
        <w:t>are</w:t>
      </w:r>
      <w:r w:rsidR="00631280" w:rsidRPr="0091796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6D76" w:rsidRPr="002771E0">
        <w:rPr>
          <w:rFonts w:ascii="Arial" w:hAnsi="Arial" w:cs="Arial"/>
          <w:sz w:val="24"/>
          <w:szCs w:val="24"/>
        </w:rPr>
        <w:t xml:space="preserve"> the</w:t>
      </w:r>
      <w:proofErr w:type="gramEnd"/>
      <w:r w:rsidR="00196D76" w:rsidRPr="002771E0">
        <w:rPr>
          <w:rFonts w:ascii="Arial" w:hAnsi="Arial" w:cs="Arial"/>
          <w:sz w:val="24"/>
          <w:szCs w:val="24"/>
        </w:rPr>
        <w:t xml:space="preserve"> inflammatory cells implicated  playing </w:t>
      </w:r>
      <w:r w:rsidR="00631280">
        <w:rPr>
          <w:rFonts w:ascii="Arial" w:hAnsi="Arial" w:cs="Arial"/>
          <w:sz w:val="24"/>
          <w:szCs w:val="24"/>
        </w:rPr>
        <w:t xml:space="preserve">role in COPD </w:t>
      </w:r>
      <w:r w:rsidR="00196D76" w:rsidRPr="002771E0">
        <w:rPr>
          <w:rFonts w:ascii="Arial" w:hAnsi="Arial" w:cs="Arial"/>
          <w:sz w:val="24"/>
          <w:szCs w:val="24"/>
        </w:rPr>
        <w:t xml:space="preserve"> </w:t>
      </w:r>
      <w:r w:rsidR="00475601" w:rsidRPr="002771E0">
        <w:rPr>
          <w:rFonts w:ascii="Arial" w:hAnsi="Arial" w:cs="Arial"/>
          <w:sz w:val="24"/>
          <w:szCs w:val="24"/>
        </w:rPr>
        <w:t>patho</w:t>
      </w:r>
      <w:r w:rsidR="00196D76" w:rsidRPr="002771E0">
        <w:rPr>
          <w:rFonts w:ascii="Arial" w:hAnsi="Arial" w:cs="Arial"/>
          <w:sz w:val="24"/>
          <w:szCs w:val="24"/>
        </w:rPr>
        <w:t>physio</w:t>
      </w:r>
      <w:r w:rsidR="00631280">
        <w:rPr>
          <w:rFonts w:ascii="Arial" w:hAnsi="Arial" w:cs="Arial"/>
          <w:color w:val="000000" w:themeColor="text1"/>
          <w:sz w:val="24"/>
          <w:szCs w:val="24"/>
        </w:rPr>
        <w:t xml:space="preserve">logy </w:t>
      </w:r>
      <w:r w:rsidR="004B1940" w:rsidRPr="0091796D">
        <w:rPr>
          <w:rFonts w:ascii="Arial" w:hAnsi="Arial" w:cs="Arial"/>
          <w:color w:val="000000" w:themeColor="text1"/>
          <w:sz w:val="24"/>
          <w:szCs w:val="24"/>
        </w:rPr>
        <w:t>[</w:t>
      </w:r>
      <w:r w:rsidR="006E6F70" w:rsidRPr="0091796D">
        <w:rPr>
          <w:rFonts w:ascii="Arial" w:hAnsi="Arial" w:cs="Arial"/>
          <w:color w:val="000000" w:themeColor="text1"/>
          <w:sz w:val="24"/>
          <w:szCs w:val="24"/>
        </w:rPr>
        <w:t>19-25</w:t>
      </w:r>
      <w:r w:rsidR="004B1940" w:rsidRPr="0091796D">
        <w:rPr>
          <w:rFonts w:ascii="Arial" w:hAnsi="Arial" w:cs="Arial"/>
          <w:sz w:val="24"/>
          <w:szCs w:val="24"/>
        </w:rPr>
        <w:t xml:space="preserve">].  </w:t>
      </w:r>
      <w:r w:rsidR="004D34C4" w:rsidRPr="0091796D">
        <w:rPr>
          <w:rFonts w:ascii="Arial" w:hAnsi="Arial" w:cs="Arial"/>
          <w:sz w:val="24"/>
          <w:szCs w:val="24"/>
        </w:rPr>
        <w:t>Int</w:t>
      </w:r>
      <w:r w:rsidR="00BE6799" w:rsidRPr="0091796D">
        <w:rPr>
          <w:rFonts w:ascii="Arial" w:hAnsi="Arial" w:cs="Arial"/>
          <w:sz w:val="24"/>
          <w:szCs w:val="24"/>
        </w:rPr>
        <w:t>erestingly, FLC</w:t>
      </w:r>
      <w:r w:rsidR="004D34C4" w:rsidRPr="0091796D">
        <w:rPr>
          <w:rFonts w:ascii="Arial" w:hAnsi="Arial" w:cs="Arial"/>
          <w:sz w:val="24"/>
          <w:szCs w:val="24"/>
        </w:rPr>
        <w:t xml:space="preserve"> </w:t>
      </w:r>
      <w:r w:rsidR="00196D76" w:rsidRPr="0091796D">
        <w:rPr>
          <w:rFonts w:ascii="Arial" w:hAnsi="Arial" w:cs="Arial"/>
          <w:sz w:val="24"/>
          <w:szCs w:val="24"/>
        </w:rPr>
        <w:t xml:space="preserve">are able to </w:t>
      </w:r>
      <w:r w:rsidR="004D34C4" w:rsidRPr="0091796D">
        <w:rPr>
          <w:rFonts w:ascii="Arial" w:hAnsi="Arial" w:cs="Arial"/>
          <w:sz w:val="24"/>
          <w:szCs w:val="24"/>
        </w:rPr>
        <w:t>prolong the life of neutrophils</w:t>
      </w:r>
      <w:r w:rsidR="00196D76" w:rsidRPr="0091796D">
        <w:rPr>
          <w:rFonts w:ascii="Arial" w:hAnsi="Arial" w:cs="Arial"/>
          <w:sz w:val="24"/>
          <w:szCs w:val="24"/>
        </w:rPr>
        <w:t xml:space="preserve"> [</w:t>
      </w:r>
      <w:r w:rsidR="006E6F70" w:rsidRPr="0091796D">
        <w:rPr>
          <w:rFonts w:ascii="Arial" w:hAnsi="Arial" w:cs="Arial"/>
          <w:sz w:val="24"/>
          <w:szCs w:val="24"/>
        </w:rPr>
        <w:t>26</w:t>
      </w:r>
      <w:r w:rsidR="00196D76" w:rsidRPr="0091796D">
        <w:rPr>
          <w:rFonts w:ascii="Arial" w:hAnsi="Arial" w:cs="Arial"/>
          <w:sz w:val="24"/>
          <w:szCs w:val="24"/>
        </w:rPr>
        <w:t xml:space="preserve">] </w:t>
      </w:r>
      <w:r w:rsidR="004D34C4" w:rsidRPr="0091796D">
        <w:rPr>
          <w:rFonts w:ascii="Arial" w:hAnsi="Arial" w:cs="Arial"/>
          <w:sz w:val="24"/>
          <w:szCs w:val="24"/>
        </w:rPr>
        <w:t xml:space="preserve">suggesting that </w:t>
      </w:r>
      <w:r w:rsidR="00196D76" w:rsidRPr="0091796D">
        <w:rPr>
          <w:rFonts w:ascii="Arial" w:hAnsi="Arial" w:cs="Arial"/>
          <w:sz w:val="24"/>
          <w:szCs w:val="24"/>
        </w:rPr>
        <w:t xml:space="preserve">they </w:t>
      </w:r>
      <w:r w:rsidR="004D34C4" w:rsidRPr="0091796D">
        <w:rPr>
          <w:rFonts w:ascii="Arial" w:hAnsi="Arial" w:cs="Arial"/>
          <w:sz w:val="24"/>
          <w:szCs w:val="24"/>
        </w:rPr>
        <w:t xml:space="preserve">could contribute to the chronic </w:t>
      </w:r>
      <w:r w:rsidR="00196D76" w:rsidRPr="0091796D">
        <w:rPr>
          <w:rFonts w:ascii="Arial" w:hAnsi="Arial" w:cs="Arial"/>
          <w:sz w:val="24"/>
          <w:szCs w:val="24"/>
        </w:rPr>
        <w:t xml:space="preserve">neutrophilia associated with COPD.  In support of this concept, </w:t>
      </w:r>
      <w:proofErr w:type="spellStart"/>
      <w:r w:rsidR="001677A4" w:rsidRPr="0091796D">
        <w:rPr>
          <w:rFonts w:ascii="Arial" w:hAnsi="Arial" w:cs="Arial"/>
          <w:sz w:val="24"/>
          <w:szCs w:val="24"/>
        </w:rPr>
        <w:t>Braber</w:t>
      </w:r>
      <w:proofErr w:type="spellEnd"/>
      <w:r w:rsidR="001677A4" w:rsidRPr="0091796D">
        <w:rPr>
          <w:rFonts w:ascii="Arial" w:hAnsi="Arial" w:cs="Arial"/>
          <w:sz w:val="24"/>
          <w:szCs w:val="24"/>
        </w:rPr>
        <w:t xml:space="preserve"> et al. </w:t>
      </w:r>
      <w:r w:rsidR="00610CEA" w:rsidRPr="0091796D">
        <w:rPr>
          <w:rFonts w:ascii="Arial" w:hAnsi="Arial" w:cs="Arial"/>
          <w:sz w:val="24"/>
          <w:szCs w:val="24"/>
        </w:rPr>
        <w:t>describe</w:t>
      </w:r>
      <w:r w:rsidR="00196D76" w:rsidRPr="0091796D">
        <w:rPr>
          <w:rFonts w:ascii="Arial" w:hAnsi="Arial" w:cs="Arial"/>
          <w:sz w:val="24"/>
          <w:szCs w:val="24"/>
        </w:rPr>
        <w:t>d</w:t>
      </w:r>
      <w:r w:rsidR="00610CEA" w:rsidRPr="0091796D">
        <w:rPr>
          <w:rFonts w:ascii="Arial" w:hAnsi="Arial" w:cs="Arial"/>
          <w:sz w:val="24"/>
          <w:szCs w:val="24"/>
        </w:rPr>
        <w:t xml:space="preserve"> </w:t>
      </w:r>
      <w:r w:rsidR="001C33FA" w:rsidRPr="0091796D">
        <w:rPr>
          <w:rFonts w:ascii="Arial" w:hAnsi="Arial" w:cs="Arial"/>
          <w:color w:val="000000" w:themeColor="text1"/>
          <w:sz w:val="24"/>
          <w:szCs w:val="24"/>
        </w:rPr>
        <w:t xml:space="preserve">elevated serum and lung FLC levels </w:t>
      </w:r>
      <w:r w:rsidR="007E5C96">
        <w:rPr>
          <w:rFonts w:ascii="Arial" w:hAnsi="Arial" w:cs="Arial"/>
          <w:color w:val="000000" w:themeColor="text1"/>
          <w:sz w:val="24"/>
          <w:szCs w:val="24"/>
        </w:rPr>
        <w:t xml:space="preserve">in COPD patients </w:t>
      </w:r>
      <w:r w:rsidR="001C33FA" w:rsidRPr="0091796D">
        <w:rPr>
          <w:rFonts w:ascii="Arial" w:hAnsi="Arial" w:cs="Arial"/>
          <w:color w:val="000000" w:themeColor="text1"/>
          <w:sz w:val="24"/>
          <w:szCs w:val="24"/>
        </w:rPr>
        <w:t>compared with healthy volunteers</w:t>
      </w:r>
      <w:r w:rsidR="007E5C96">
        <w:rPr>
          <w:rFonts w:ascii="Arial" w:hAnsi="Arial" w:cs="Arial"/>
          <w:color w:val="000000" w:themeColor="text1"/>
          <w:sz w:val="24"/>
          <w:szCs w:val="24"/>
        </w:rPr>
        <w:t xml:space="preserve">.  This increase in FLCs was </w:t>
      </w:r>
      <w:r w:rsidR="00610CEA" w:rsidRPr="0091796D">
        <w:rPr>
          <w:rFonts w:ascii="Arial" w:hAnsi="Arial" w:cs="Arial"/>
          <w:sz w:val="24"/>
          <w:szCs w:val="24"/>
        </w:rPr>
        <w:t>associat</w:t>
      </w:r>
      <w:r w:rsidR="007E5C96">
        <w:rPr>
          <w:rFonts w:ascii="Arial" w:hAnsi="Arial" w:cs="Arial"/>
          <w:sz w:val="24"/>
          <w:szCs w:val="24"/>
        </w:rPr>
        <w:t xml:space="preserve">ed with increased </w:t>
      </w:r>
      <w:r w:rsidR="00610CEA" w:rsidRPr="0091796D">
        <w:rPr>
          <w:rFonts w:ascii="Arial" w:hAnsi="Arial" w:cs="Arial"/>
          <w:sz w:val="24"/>
          <w:szCs w:val="24"/>
        </w:rPr>
        <w:t xml:space="preserve">neutrophils </w:t>
      </w:r>
      <w:r w:rsidR="007E5C96">
        <w:rPr>
          <w:rFonts w:ascii="Arial" w:hAnsi="Arial" w:cs="Arial"/>
          <w:sz w:val="24"/>
          <w:szCs w:val="24"/>
        </w:rPr>
        <w:t xml:space="preserve">both </w:t>
      </w:r>
      <w:r w:rsidR="00631280">
        <w:rPr>
          <w:rFonts w:ascii="Arial" w:hAnsi="Arial" w:cs="Arial"/>
          <w:sz w:val="24"/>
          <w:szCs w:val="24"/>
        </w:rPr>
        <w:t xml:space="preserve">in </w:t>
      </w:r>
      <w:r w:rsidR="007E5C96">
        <w:rPr>
          <w:rFonts w:ascii="Arial" w:hAnsi="Arial" w:cs="Arial"/>
          <w:sz w:val="24"/>
          <w:szCs w:val="24"/>
        </w:rPr>
        <w:t>human</w:t>
      </w:r>
      <w:r w:rsidR="00A607D2">
        <w:rPr>
          <w:rFonts w:ascii="Arial" w:hAnsi="Arial" w:cs="Arial"/>
          <w:sz w:val="24"/>
          <w:szCs w:val="24"/>
        </w:rPr>
        <w:t>s</w:t>
      </w:r>
      <w:r w:rsidR="007E5C96">
        <w:rPr>
          <w:rFonts w:ascii="Arial" w:hAnsi="Arial" w:cs="Arial"/>
          <w:sz w:val="24"/>
          <w:szCs w:val="24"/>
        </w:rPr>
        <w:t xml:space="preserve"> and </w:t>
      </w:r>
      <w:r w:rsidR="00196D76" w:rsidRPr="0091796D">
        <w:rPr>
          <w:rFonts w:ascii="Arial" w:hAnsi="Arial" w:cs="Arial"/>
          <w:sz w:val="24"/>
          <w:szCs w:val="24"/>
        </w:rPr>
        <w:t>a</w:t>
      </w:r>
      <w:r w:rsidR="001677A4" w:rsidRPr="0091796D">
        <w:rPr>
          <w:rFonts w:ascii="Arial" w:hAnsi="Arial" w:cs="Arial"/>
          <w:sz w:val="24"/>
          <w:szCs w:val="24"/>
        </w:rPr>
        <w:t xml:space="preserve">n animal model of COPD </w:t>
      </w:r>
      <w:r w:rsidR="00196D76" w:rsidRPr="0091796D">
        <w:rPr>
          <w:rFonts w:ascii="Arial" w:hAnsi="Arial" w:cs="Arial"/>
          <w:sz w:val="24"/>
          <w:szCs w:val="24"/>
        </w:rPr>
        <w:t>[</w:t>
      </w:r>
      <w:r w:rsidR="006E6F70" w:rsidRPr="0091796D">
        <w:rPr>
          <w:rFonts w:ascii="Arial" w:hAnsi="Arial" w:cs="Arial"/>
          <w:sz w:val="24"/>
          <w:szCs w:val="24"/>
        </w:rPr>
        <w:t>27</w:t>
      </w:r>
      <w:r w:rsidR="00196D76" w:rsidRPr="0091796D">
        <w:rPr>
          <w:rFonts w:ascii="Arial" w:hAnsi="Arial" w:cs="Arial"/>
          <w:color w:val="000000" w:themeColor="text1"/>
          <w:sz w:val="24"/>
          <w:szCs w:val="24"/>
        </w:rPr>
        <w:t xml:space="preserve">].  FLC binding to neutrophils increased the </w:t>
      </w:r>
      <w:r w:rsidR="00EA7E5F" w:rsidRPr="0091796D">
        <w:rPr>
          <w:rFonts w:ascii="Arial" w:hAnsi="Arial" w:cs="Arial"/>
          <w:color w:val="000000" w:themeColor="text1"/>
          <w:sz w:val="24"/>
          <w:szCs w:val="24"/>
        </w:rPr>
        <w:t xml:space="preserve">release </w:t>
      </w:r>
      <w:r w:rsidR="001C33FA" w:rsidRPr="0091796D">
        <w:rPr>
          <w:rFonts w:ascii="Arial" w:hAnsi="Arial" w:cs="Arial"/>
          <w:color w:val="000000" w:themeColor="text1"/>
          <w:sz w:val="24"/>
          <w:szCs w:val="24"/>
        </w:rPr>
        <w:t xml:space="preserve">of </w:t>
      </w:r>
      <w:r w:rsidR="00EA7E5F" w:rsidRPr="0091796D">
        <w:rPr>
          <w:rFonts w:ascii="Arial" w:hAnsi="Arial" w:cs="Arial"/>
          <w:color w:val="000000" w:themeColor="text1"/>
          <w:sz w:val="24"/>
          <w:szCs w:val="24"/>
        </w:rPr>
        <w:t>CXCL8</w:t>
      </w:r>
      <w:r w:rsidR="001C33FA" w:rsidRPr="0091796D">
        <w:rPr>
          <w:rFonts w:ascii="Arial" w:hAnsi="Arial" w:cs="Arial"/>
          <w:color w:val="000000" w:themeColor="text1"/>
          <w:sz w:val="24"/>
          <w:szCs w:val="24"/>
        </w:rPr>
        <w:t>,</w:t>
      </w:r>
      <w:r w:rsidR="000509AF" w:rsidRPr="0091796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6D76" w:rsidRPr="0091796D">
        <w:rPr>
          <w:rFonts w:ascii="Arial" w:hAnsi="Arial" w:cs="Arial"/>
          <w:color w:val="000000" w:themeColor="text1"/>
          <w:sz w:val="24"/>
          <w:szCs w:val="24"/>
        </w:rPr>
        <w:t xml:space="preserve">which is a major </w:t>
      </w:r>
      <w:r w:rsidR="000509AF" w:rsidRPr="0091796D">
        <w:rPr>
          <w:rFonts w:ascii="Arial" w:hAnsi="Arial" w:cs="Arial"/>
          <w:color w:val="000000" w:themeColor="text1"/>
          <w:sz w:val="24"/>
          <w:szCs w:val="24"/>
        </w:rPr>
        <w:t xml:space="preserve">chemokine for neutrophil </w:t>
      </w:r>
      <w:r w:rsidR="00196D76" w:rsidRPr="0091796D">
        <w:rPr>
          <w:rFonts w:ascii="Arial" w:hAnsi="Arial" w:cs="Arial"/>
          <w:color w:val="000000" w:themeColor="text1"/>
          <w:sz w:val="24"/>
          <w:szCs w:val="24"/>
        </w:rPr>
        <w:t>recruitment into the airways</w:t>
      </w:r>
      <w:r w:rsidR="001C33FA" w:rsidRPr="0091796D">
        <w:rPr>
          <w:rFonts w:ascii="Arial" w:hAnsi="Arial" w:cs="Arial"/>
          <w:color w:val="000000" w:themeColor="text1"/>
          <w:sz w:val="24"/>
          <w:szCs w:val="24"/>
        </w:rPr>
        <w:t>,</w:t>
      </w:r>
      <w:r w:rsidR="00196D76" w:rsidRPr="0091796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C33FA" w:rsidRPr="0091796D">
        <w:rPr>
          <w:rFonts w:ascii="Arial" w:hAnsi="Arial" w:cs="Arial"/>
          <w:color w:val="000000" w:themeColor="text1"/>
          <w:sz w:val="24"/>
          <w:szCs w:val="24"/>
        </w:rPr>
        <w:t xml:space="preserve">suggesting that </w:t>
      </w:r>
      <w:r w:rsidR="00196D76" w:rsidRPr="0091796D">
        <w:rPr>
          <w:rFonts w:ascii="Arial" w:hAnsi="Arial" w:cs="Arial"/>
          <w:color w:val="000000" w:themeColor="text1"/>
          <w:sz w:val="24"/>
          <w:szCs w:val="24"/>
        </w:rPr>
        <w:t xml:space="preserve">FLCs may act in a feed-forward manner to enhance </w:t>
      </w:r>
      <w:r w:rsidR="00762BD3" w:rsidRPr="0091796D">
        <w:rPr>
          <w:rFonts w:ascii="Arial" w:hAnsi="Arial" w:cs="Arial"/>
          <w:color w:val="000000" w:themeColor="text1"/>
          <w:sz w:val="24"/>
          <w:szCs w:val="24"/>
        </w:rPr>
        <w:t>neutrophilia in COPD [</w:t>
      </w:r>
      <w:r w:rsidR="006E6F70" w:rsidRPr="0091796D">
        <w:rPr>
          <w:rFonts w:ascii="Arial" w:hAnsi="Arial" w:cs="Arial"/>
          <w:color w:val="000000" w:themeColor="text1"/>
          <w:sz w:val="24"/>
          <w:szCs w:val="24"/>
        </w:rPr>
        <w:t>27</w:t>
      </w:r>
      <w:r w:rsidR="00762BD3" w:rsidRPr="0091796D">
        <w:rPr>
          <w:rFonts w:ascii="Arial" w:hAnsi="Arial" w:cs="Arial"/>
          <w:color w:val="000000" w:themeColor="text1"/>
          <w:sz w:val="24"/>
          <w:szCs w:val="24"/>
        </w:rPr>
        <w:t xml:space="preserve">].  </w:t>
      </w:r>
      <w:r w:rsidR="001C33FA" w:rsidRPr="0091796D">
        <w:rPr>
          <w:rFonts w:ascii="Arial" w:hAnsi="Arial" w:cs="Arial"/>
          <w:color w:val="000000" w:themeColor="text1"/>
          <w:sz w:val="24"/>
          <w:szCs w:val="24"/>
        </w:rPr>
        <w:t>The e</w:t>
      </w:r>
      <w:r w:rsidR="00762BD3" w:rsidRPr="0091796D">
        <w:rPr>
          <w:rFonts w:ascii="Arial" w:hAnsi="Arial" w:cs="Arial"/>
          <w:color w:val="000000" w:themeColor="text1"/>
          <w:sz w:val="24"/>
          <w:szCs w:val="24"/>
        </w:rPr>
        <w:t xml:space="preserve">nhanced expression of FLCs in COPD lung tissue and serum </w:t>
      </w:r>
      <w:r w:rsidR="0014331A" w:rsidRPr="0091796D">
        <w:rPr>
          <w:rFonts w:ascii="Arial" w:hAnsi="Arial" w:cs="Arial"/>
          <w:color w:val="000000" w:themeColor="text1"/>
          <w:sz w:val="24"/>
          <w:szCs w:val="24"/>
        </w:rPr>
        <w:t>correlat</w:t>
      </w:r>
      <w:r w:rsidR="001C33FA" w:rsidRPr="0091796D">
        <w:rPr>
          <w:rFonts w:ascii="Arial" w:hAnsi="Arial" w:cs="Arial"/>
          <w:color w:val="000000" w:themeColor="text1"/>
          <w:sz w:val="24"/>
          <w:szCs w:val="24"/>
        </w:rPr>
        <w:t>es</w:t>
      </w:r>
      <w:r w:rsidR="007E5C9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4331A" w:rsidRPr="0091796D">
        <w:rPr>
          <w:rFonts w:ascii="Arial" w:hAnsi="Arial" w:cs="Arial"/>
          <w:color w:val="000000" w:themeColor="text1"/>
          <w:sz w:val="24"/>
          <w:szCs w:val="24"/>
        </w:rPr>
        <w:t>with airflow limitation</w:t>
      </w:r>
      <w:r w:rsidR="00762BD3" w:rsidRPr="0091796D">
        <w:rPr>
          <w:rFonts w:ascii="Arial" w:hAnsi="Arial" w:cs="Arial"/>
          <w:color w:val="000000" w:themeColor="text1"/>
          <w:sz w:val="24"/>
          <w:szCs w:val="24"/>
        </w:rPr>
        <w:t xml:space="preserve"> [</w:t>
      </w:r>
      <w:r w:rsidR="006E6F70" w:rsidRPr="0091796D">
        <w:rPr>
          <w:rFonts w:ascii="Arial" w:hAnsi="Arial" w:cs="Arial"/>
          <w:color w:val="000000" w:themeColor="text1"/>
          <w:sz w:val="24"/>
          <w:szCs w:val="24"/>
        </w:rPr>
        <w:t>28</w:t>
      </w:r>
      <w:r w:rsidR="00762BD3" w:rsidRPr="0091796D">
        <w:rPr>
          <w:rFonts w:ascii="Arial" w:hAnsi="Arial" w:cs="Arial"/>
          <w:color w:val="000000" w:themeColor="text1"/>
          <w:sz w:val="24"/>
          <w:szCs w:val="24"/>
        </w:rPr>
        <w:t>]</w:t>
      </w:r>
      <w:r w:rsidR="001C33FA" w:rsidRPr="0091796D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="0014331A" w:rsidRPr="0091796D">
        <w:rPr>
          <w:rFonts w:ascii="Arial" w:hAnsi="Arial" w:cs="Arial"/>
          <w:color w:val="000000" w:themeColor="text1"/>
          <w:sz w:val="24"/>
          <w:szCs w:val="24"/>
        </w:rPr>
        <w:t>suggest</w:t>
      </w:r>
      <w:r w:rsidR="007E5C96">
        <w:rPr>
          <w:rFonts w:ascii="Arial" w:hAnsi="Arial" w:cs="Arial"/>
          <w:color w:val="000000" w:themeColor="text1"/>
          <w:sz w:val="24"/>
          <w:szCs w:val="24"/>
        </w:rPr>
        <w:t>s</w:t>
      </w:r>
      <w:r w:rsidR="0014331A" w:rsidRPr="0091796D">
        <w:rPr>
          <w:rFonts w:ascii="Arial" w:hAnsi="Arial" w:cs="Arial"/>
          <w:color w:val="000000" w:themeColor="text1"/>
          <w:sz w:val="24"/>
          <w:szCs w:val="24"/>
        </w:rPr>
        <w:t xml:space="preserve"> that FLC </w:t>
      </w:r>
      <w:r w:rsidR="00260AB6" w:rsidRPr="0091796D">
        <w:rPr>
          <w:rFonts w:ascii="Arial" w:hAnsi="Arial" w:cs="Arial"/>
          <w:color w:val="000000" w:themeColor="text1"/>
          <w:sz w:val="24"/>
          <w:szCs w:val="24"/>
        </w:rPr>
        <w:t xml:space="preserve">may </w:t>
      </w:r>
      <w:r w:rsidR="0014331A" w:rsidRPr="0091796D">
        <w:rPr>
          <w:rFonts w:ascii="Arial" w:hAnsi="Arial" w:cs="Arial"/>
          <w:color w:val="000000" w:themeColor="text1"/>
          <w:sz w:val="24"/>
          <w:szCs w:val="24"/>
        </w:rPr>
        <w:t>play a pro</w:t>
      </w:r>
      <w:r w:rsidR="007E5C96">
        <w:rPr>
          <w:rFonts w:ascii="Arial" w:hAnsi="Arial" w:cs="Arial"/>
          <w:color w:val="000000" w:themeColor="text1"/>
          <w:sz w:val="24"/>
          <w:szCs w:val="24"/>
        </w:rPr>
        <w:t>-</w:t>
      </w:r>
      <w:r w:rsidR="0014331A" w:rsidRPr="0091796D">
        <w:rPr>
          <w:rFonts w:ascii="Arial" w:hAnsi="Arial" w:cs="Arial"/>
          <w:color w:val="000000" w:themeColor="text1"/>
          <w:sz w:val="24"/>
          <w:szCs w:val="24"/>
        </w:rPr>
        <w:t xml:space="preserve">inflammatory role in </w:t>
      </w:r>
      <w:r w:rsidR="001C33FA" w:rsidRPr="0091796D">
        <w:rPr>
          <w:rFonts w:ascii="Arial" w:hAnsi="Arial" w:cs="Arial"/>
          <w:color w:val="000000" w:themeColor="text1"/>
          <w:sz w:val="24"/>
          <w:szCs w:val="24"/>
        </w:rPr>
        <w:t xml:space="preserve">COPD </w:t>
      </w:r>
      <w:r w:rsidR="0014331A" w:rsidRPr="0091796D">
        <w:rPr>
          <w:rFonts w:ascii="Arial" w:hAnsi="Arial" w:cs="Arial"/>
          <w:color w:val="000000" w:themeColor="text1"/>
          <w:sz w:val="24"/>
          <w:szCs w:val="24"/>
        </w:rPr>
        <w:t>pathogenesis.</w:t>
      </w:r>
      <w:r w:rsidR="00762BD3" w:rsidRPr="0091796D">
        <w:rPr>
          <w:rFonts w:ascii="Arial" w:hAnsi="Arial" w:cs="Arial"/>
          <w:color w:val="000000" w:themeColor="text1"/>
          <w:sz w:val="24"/>
          <w:szCs w:val="24"/>
        </w:rPr>
        <w:t xml:space="preserve">  It will be important to test this hypothesis </w:t>
      </w:r>
      <w:r w:rsidR="00762BD3" w:rsidRPr="0091796D">
        <w:rPr>
          <w:rFonts w:ascii="Arial" w:hAnsi="Arial" w:cs="Arial"/>
          <w:sz w:val="24"/>
          <w:szCs w:val="24"/>
        </w:rPr>
        <w:t>in animal models of COPD</w:t>
      </w:r>
      <w:r w:rsidR="00CA0E2C" w:rsidRPr="0091796D">
        <w:rPr>
          <w:rFonts w:ascii="Arial" w:hAnsi="Arial" w:cs="Arial"/>
          <w:sz w:val="24"/>
          <w:szCs w:val="24"/>
        </w:rPr>
        <w:t>.</w:t>
      </w:r>
    </w:p>
    <w:p w:rsidR="00762BD3" w:rsidRPr="0091796D" w:rsidRDefault="00762BD3" w:rsidP="00217EF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03136" w:rsidRPr="0091796D" w:rsidRDefault="00303136" w:rsidP="00217EF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1796D">
        <w:rPr>
          <w:rFonts w:ascii="Arial" w:hAnsi="Arial" w:cs="Arial"/>
          <w:b/>
          <w:i/>
          <w:iCs/>
          <w:sz w:val="24"/>
          <w:szCs w:val="24"/>
        </w:rPr>
        <w:t xml:space="preserve">Allergic lung diseases </w:t>
      </w:r>
      <w:r w:rsidR="007E5C96">
        <w:rPr>
          <w:rFonts w:ascii="Arial" w:hAnsi="Arial" w:cs="Arial"/>
          <w:b/>
          <w:i/>
          <w:iCs/>
          <w:sz w:val="24"/>
          <w:szCs w:val="24"/>
        </w:rPr>
        <w:t>including</w:t>
      </w:r>
      <w:r w:rsidRPr="0091796D">
        <w:rPr>
          <w:rFonts w:ascii="Arial" w:hAnsi="Arial" w:cs="Arial"/>
          <w:b/>
          <w:i/>
          <w:iCs/>
          <w:sz w:val="24"/>
          <w:szCs w:val="24"/>
        </w:rPr>
        <w:t xml:space="preserve"> asthma</w:t>
      </w:r>
    </w:p>
    <w:p w:rsidR="00CA7AB2" w:rsidRPr="0091796D" w:rsidRDefault="00CA7AB2" w:rsidP="001030D3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91796D">
        <w:rPr>
          <w:rFonts w:ascii="Arial" w:hAnsi="Arial" w:cs="Arial"/>
          <w:bCs/>
          <w:iCs/>
          <w:sz w:val="24"/>
          <w:szCs w:val="24"/>
        </w:rPr>
        <w:t xml:space="preserve">Allergic diseases </w:t>
      </w:r>
      <w:r w:rsidR="007E5C96">
        <w:rPr>
          <w:rFonts w:ascii="Arial" w:hAnsi="Arial" w:cs="Arial"/>
          <w:bCs/>
          <w:iCs/>
          <w:sz w:val="24"/>
          <w:szCs w:val="24"/>
        </w:rPr>
        <w:t xml:space="preserve">are </w:t>
      </w:r>
      <w:r w:rsidRPr="0091796D">
        <w:rPr>
          <w:rFonts w:ascii="Arial" w:hAnsi="Arial" w:cs="Arial"/>
          <w:bCs/>
          <w:iCs/>
          <w:sz w:val="24"/>
          <w:szCs w:val="24"/>
        </w:rPr>
        <w:t xml:space="preserve">a serious health problem in the developed world. </w:t>
      </w:r>
      <w:r w:rsidR="00A607D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91796D">
        <w:rPr>
          <w:rFonts w:ascii="Arial" w:hAnsi="Arial" w:cs="Arial"/>
          <w:bCs/>
          <w:iCs/>
          <w:sz w:val="24"/>
          <w:szCs w:val="24"/>
        </w:rPr>
        <w:t>IgE</w:t>
      </w:r>
      <w:proofErr w:type="spellEnd"/>
      <w:r w:rsidRPr="0091796D">
        <w:rPr>
          <w:rFonts w:ascii="Arial" w:hAnsi="Arial" w:cs="Arial"/>
          <w:bCs/>
          <w:iCs/>
          <w:sz w:val="24"/>
          <w:szCs w:val="24"/>
        </w:rPr>
        <w:t xml:space="preserve"> interacting with its high-affinity receptor</w:t>
      </w:r>
      <w:r w:rsidR="007E5C96">
        <w:rPr>
          <w:rFonts w:ascii="Arial" w:hAnsi="Arial" w:cs="Arial"/>
          <w:bCs/>
          <w:iCs/>
          <w:sz w:val="24"/>
          <w:szCs w:val="24"/>
        </w:rPr>
        <w:t>,</w:t>
      </w:r>
      <w:r w:rsidRPr="0091796D">
        <w:rPr>
          <w:rFonts w:ascii="Arial" w:hAnsi="Arial" w:cs="Arial"/>
          <w:bCs/>
          <w:iCs/>
          <w:sz w:val="24"/>
          <w:szCs w:val="24"/>
        </w:rPr>
        <w:t xml:space="preserve"> Fc</w:t>
      </w:r>
      <w:r w:rsidRPr="0091796D">
        <w:rPr>
          <w:rFonts w:ascii="Arial" w:hAnsi="Arial" w:cs="Arial"/>
          <w:bCs/>
          <w:iCs/>
          <w:sz w:val="24"/>
          <w:szCs w:val="24"/>
        </w:rPr>
        <w:sym w:font="Symbol" w:char="F065"/>
      </w:r>
      <w:r w:rsidRPr="0091796D">
        <w:rPr>
          <w:rFonts w:ascii="Arial" w:hAnsi="Arial" w:cs="Arial"/>
          <w:bCs/>
          <w:iCs/>
          <w:sz w:val="24"/>
          <w:szCs w:val="24"/>
        </w:rPr>
        <w:t>RI</w:t>
      </w:r>
      <w:r w:rsidR="007E5C96">
        <w:rPr>
          <w:rFonts w:ascii="Arial" w:hAnsi="Arial" w:cs="Arial"/>
          <w:bCs/>
          <w:iCs/>
          <w:sz w:val="24"/>
          <w:szCs w:val="24"/>
        </w:rPr>
        <w:t>,</w:t>
      </w:r>
      <w:r w:rsidRPr="0091796D">
        <w:rPr>
          <w:rFonts w:ascii="Arial" w:hAnsi="Arial" w:cs="Arial"/>
          <w:bCs/>
          <w:iCs/>
          <w:sz w:val="24"/>
          <w:szCs w:val="24"/>
        </w:rPr>
        <w:t xml:space="preserve"> </w:t>
      </w:r>
      <w:r w:rsidR="00762BD3" w:rsidRPr="0091796D">
        <w:rPr>
          <w:rFonts w:ascii="Arial" w:hAnsi="Arial" w:cs="Arial"/>
          <w:bCs/>
          <w:iCs/>
          <w:sz w:val="24"/>
          <w:szCs w:val="24"/>
        </w:rPr>
        <w:t xml:space="preserve">is </w:t>
      </w:r>
      <w:r w:rsidRPr="0091796D">
        <w:rPr>
          <w:rFonts w:ascii="Arial" w:hAnsi="Arial" w:cs="Arial"/>
          <w:bCs/>
          <w:iCs/>
          <w:sz w:val="24"/>
          <w:szCs w:val="24"/>
        </w:rPr>
        <w:t xml:space="preserve">a major </w:t>
      </w:r>
      <w:r w:rsidR="00762BD3" w:rsidRPr="0091796D">
        <w:rPr>
          <w:rFonts w:ascii="Arial" w:hAnsi="Arial" w:cs="Arial"/>
          <w:bCs/>
          <w:iCs/>
          <w:sz w:val="24"/>
          <w:szCs w:val="24"/>
        </w:rPr>
        <w:t xml:space="preserve">driver of </w:t>
      </w:r>
      <w:r w:rsidRPr="0091796D">
        <w:rPr>
          <w:rFonts w:ascii="Arial" w:hAnsi="Arial" w:cs="Arial"/>
          <w:bCs/>
          <w:iCs/>
          <w:sz w:val="24"/>
          <w:szCs w:val="24"/>
        </w:rPr>
        <w:t>most types of allergies</w:t>
      </w:r>
      <w:r w:rsidR="00762BD3" w:rsidRPr="0091796D">
        <w:rPr>
          <w:rFonts w:ascii="Arial" w:hAnsi="Arial" w:cs="Arial"/>
          <w:bCs/>
          <w:iCs/>
          <w:sz w:val="24"/>
          <w:szCs w:val="24"/>
        </w:rPr>
        <w:t>.  H</w:t>
      </w:r>
      <w:r w:rsidRPr="0091796D">
        <w:rPr>
          <w:rFonts w:ascii="Arial" w:hAnsi="Arial" w:cs="Arial"/>
          <w:bCs/>
          <w:iCs/>
          <w:sz w:val="24"/>
          <w:szCs w:val="24"/>
        </w:rPr>
        <w:t xml:space="preserve">owever, </w:t>
      </w:r>
      <w:r w:rsidR="001030D3" w:rsidRPr="0091796D">
        <w:rPr>
          <w:rFonts w:ascii="Arial" w:hAnsi="Arial" w:cs="Arial"/>
          <w:bCs/>
          <w:iCs/>
          <w:sz w:val="24"/>
          <w:szCs w:val="24"/>
        </w:rPr>
        <w:t xml:space="preserve">a subgroup of allergic patients </w:t>
      </w:r>
      <w:proofErr w:type="gramStart"/>
      <w:r w:rsidR="001030D3" w:rsidRPr="0091796D">
        <w:rPr>
          <w:rFonts w:ascii="Arial" w:hAnsi="Arial" w:cs="Arial"/>
          <w:bCs/>
          <w:iCs/>
          <w:sz w:val="24"/>
          <w:szCs w:val="24"/>
        </w:rPr>
        <w:t>display</w:t>
      </w:r>
      <w:proofErr w:type="gramEnd"/>
      <w:r w:rsidRPr="0091796D">
        <w:rPr>
          <w:rFonts w:ascii="Arial" w:hAnsi="Arial" w:cs="Arial"/>
          <w:bCs/>
          <w:iCs/>
          <w:sz w:val="24"/>
          <w:szCs w:val="24"/>
        </w:rPr>
        <w:t xml:space="preserve"> </w:t>
      </w:r>
      <w:r w:rsidR="00762BD3" w:rsidRPr="0091796D">
        <w:rPr>
          <w:rFonts w:ascii="Arial" w:hAnsi="Arial" w:cs="Arial"/>
          <w:bCs/>
          <w:iCs/>
          <w:sz w:val="24"/>
          <w:szCs w:val="24"/>
        </w:rPr>
        <w:t xml:space="preserve">similar </w:t>
      </w:r>
      <w:r w:rsidRPr="0091796D">
        <w:rPr>
          <w:rFonts w:ascii="Arial" w:hAnsi="Arial" w:cs="Arial"/>
          <w:bCs/>
          <w:iCs/>
          <w:sz w:val="24"/>
          <w:szCs w:val="24"/>
        </w:rPr>
        <w:t xml:space="preserve">symptoms </w:t>
      </w:r>
      <w:r w:rsidR="00762BD3" w:rsidRPr="0091796D">
        <w:rPr>
          <w:rFonts w:ascii="Arial" w:hAnsi="Arial" w:cs="Arial"/>
          <w:bCs/>
          <w:iCs/>
          <w:sz w:val="24"/>
          <w:szCs w:val="24"/>
        </w:rPr>
        <w:t xml:space="preserve">but </w:t>
      </w:r>
      <w:r w:rsidR="001030D3">
        <w:rPr>
          <w:rFonts w:ascii="Arial" w:hAnsi="Arial" w:cs="Arial"/>
          <w:bCs/>
          <w:iCs/>
          <w:sz w:val="24"/>
          <w:szCs w:val="24"/>
        </w:rPr>
        <w:t xml:space="preserve">without </w:t>
      </w:r>
      <w:r w:rsidRPr="0091796D">
        <w:rPr>
          <w:rFonts w:ascii="Arial" w:hAnsi="Arial" w:cs="Arial"/>
          <w:bCs/>
          <w:iCs/>
          <w:sz w:val="24"/>
          <w:szCs w:val="24"/>
        </w:rPr>
        <w:t xml:space="preserve">elevated levels of total serum </w:t>
      </w:r>
      <w:proofErr w:type="spellStart"/>
      <w:r w:rsidRPr="0091796D">
        <w:rPr>
          <w:rFonts w:ascii="Arial" w:hAnsi="Arial" w:cs="Arial"/>
          <w:bCs/>
          <w:iCs/>
          <w:sz w:val="24"/>
          <w:szCs w:val="24"/>
        </w:rPr>
        <w:t>IgE</w:t>
      </w:r>
      <w:proofErr w:type="spellEnd"/>
      <w:r w:rsidRPr="0091796D">
        <w:rPr>
          <w:rFonts w:ascii="Arial" w:hAnsi="Arial" w:cs="Arial"/>
          <w:bCs/>
          <w:iCs/>
          <w:sz w:val="24"/>
          <w:szCs w:val="24"/>
        </w:rPr>
        <w:t xml:space="preserve"> and/or antigen</w:t>
      </w:r>
      <w:r w:rsidR="00762BD3" w:rsidRPr="0091796D">
        <w:rPr>
          <w:rFonts w:ascii="Arial" w:hAnsi="Arial" w:cs="Arial"/>
          <w:bCs/>
          <w:iCs/>
          <w:sz w:val="24"/>
          <w:szCs w:val="24"/>
        </w:rPr>
        <w:t>-</w:t>
      </w:r>
      <w:r w:rsidRPr="0091796D">
        <w:rPr>
          <w:rFonts w:ascii="Arial" w:hAnsi="Arial" w:cs="Arial"/>
          <w:bCs/>
          <w:iCs/>
          <w:sz w:val="24"/>
          <w:szCs w:val="24"/>
        </w:rPr>
        <w:t xml:space="preserve">specific </w:t>
      </w:r>
      <w:proofErr w:type="spellStart"/>
      <w:r w:rsidRPr="0091796D">
        <w:rPr>
          <w:rFonts w:ascii="Arial" w:hAnsi="Arial" w:cs="Arial"/>
          <w:bCs/>
          <w:iCs/>
          <w:sz w:val="24"/>
          <w:szCs w:val="24"/>
        </w:rPr>
        <w:t>IgE</w:t>
      </w:r>
      <w:proofErr w:type="spellEnd"/>
      <w:r w:rsidRPr="0091796D">
        <w:rPr>
          <w:rFonts w:ascii="Arial" w:hAnsi="Arial" w:cs="Arial"/>
          <w:bCs/>
          <w:iCs/>
          <w:sz w:val="24"/>
          <w:szCs w:val="24"/>
        </w:rPr>
        <w:t>.</w:t>
      </w:r>
      <w:r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762BD3"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EE40CF" w:rsidRPr="0091796D">
        <w:rPr>
          <w:rFonts w:ascii="Arial" w:eastAsia="Times New Roman" w:hAnsi="Arial" w:cs="Arial"/>
          <w:sz w:val="24"/>
          <w:szCs w:val="24"/>
        </w:rPr>
        <w:t>A</w:t>
      </w:r>
      <w:r w:rsidR="00F809D0" w:rsidRPr="0091796D">
        <w:rPr>
          <w:rFonts w:ascii="Arial" w:eastAsia="Times New Roman" w:hAnsi="Arial" w:cs="Arial"/>
          <w:sz w:val="24"/>
          <w:szCs w:val="24"/>
        </w:rPr>
        <w:t>sthma is a relatively common disorder manifested by airway</w:t>
      </w:r>
      <w:r w:rsidR="00EE40CF" w:rsidRPr="0091796D">
        <w:rPr>
          <w:rFonts w:ascii="Arial" w:eastAsia="Times New Roman" w:hAnsi="Arial" w:cs="Arial"/>
          <w:sz w:val="24"/>
          <w:szCs w:val="24"/>
        </w:rPr>
        <w:t xml:space="preserve"> inf</w:t>
      </w:r>
      <w:r w:rsidR="00F809D0" w:rsidRPr="0091796D">
        <w:rPr>
          <w:rFonts w:ascii="Arial" w:eastAsia="Times New Roman" w:hAnsi="Arial" w:cs="Arial"/>
          <w:sz w:val="24"/>
          <w:szCs w:val="24"/>
        </w:rPr>
        <w:t>lammation that leads t</w:t>
      </w:r>
      <w:r w:rsidR="00EE40CF" w:rsidRPr="0091796D">
        <w:rPr>
          <w:rFonts w:ascii="Arial" w:eastAsia="Times New Roman" w:hAnsi="Arial" w:cs="Arial"/>
          <w:sz w:val="24"/>
          <w:szCs w:val="24"/>
        </w:rPr>
        <w:t>o bronchoconstriction and respi</w:t>
      </w:r>
      <w:r w:rsidR="00F809D0" w:rsidRPr="0091796D">
        <w:rPr>
          <w:rFonts w:ascii="Arial" w:eastAsia="Times New Roman" w:hAnsi="Arial" w:cs="Arial"/>
          <w:sz w:val="24"/>
          <w:szCs w:val="24"/>
        </w:rPr>
        <w:t>ratory symptoms. Approximatel</w:t>
      </w:r>
      <w:r w:rsidR="00EE40CF" w:rsidRPr="0091796D">
        <w:rPr>
          <w:rFonts w:ascii="Arial" w:eastAsia="Times New Roman" w:hAnsi="Arial" w:cs="Arial"/>
          <w:sz w:val="24"/>
          <w:szCs w:val="24"/>
        </w:rPr>
        <w:t>y 50% of adults with this disor</w:t>
      </w:r>
      <w:r w:rsidR="00F809D0" w:rsidRPr="0091796D">
        <w:rPr>
          <w:rFonts w:ascii="Arial" w:eastAsia="Times New Roman" w:hAnsi="Arial" w:cs="Arial"/>
          <w:sz w:val="24"/>
          <w:szCs w:val="24"/>
        </w:rPr>
        <w:t xml:space="preserve">der </w:t>
      </w:r>
      <w:r w:rsidR="007E5C96">
        <w:rPr>
          <w:rFonts w:ascii="Arial" w:eastAsia="Times New Roman" w:hAnsi="Arial" w:cs="Arial"/>
          <w:sz w:val="24"/>
          <w:szCs w:val="24"/>
        </w:rPr>
        <w:t xml:space="preserve">are </w:t>
      </w:r>
      <w:r w:rsidR="00F809D0" w:rsidRPr="0091796D">
        <w:rPr>
          <w:rFonts w:ascii="Arial" w:eastAsia="Times New Roman" w:hAnsi="Arial" w:cs="Arial"/>
          <w:sz w:val="24"/>
          <w:szCs w:val="24"/>
        </w:rPr>
        <w:t xml:space="preserve">atopic </w:t>
      </w:r>
      <w:r w:rsidR="007E5C96">
        <w:rPr>
          <w:rFonts w:ascii="Arial" w:eastAsia="Times New Roman" w:hAnsi="Arial" w:cs="Arial"/>
          <w:sz w:val="24"/>
          <w:szCs w:val="24"/>
        </w:rPr>
        <w:t xml:space="preserve">with </w:t>
      </w:r>
      <w:proofErr w:type="spellStart"/>
      <w:r w:rsidR="00F809D0" w:rsidRPr="0091796D">
        <w:rPr>
          <w:rFonts w:ascii="Arial" w:eastAsia="Times New Roman" w:hAnsi="Arial" w:cs="Arial"/>
          <w:sz w:val="24"/>
          <w:szCs w:val="24"/>
        </w:rPr>
        <w:t>IgE</w:t>
      </w:r>
      <w:proofErr w:type="spellEnd"/>
      <w:r w:rsidR="00F809D0" w:rsidRPr="0091796D">
        <w:rPr>
          <w:rFonts w:ascii="Arial" w:eastAsia="Times New Roman" w:hAnsi="Arial" w:cs="Arial"/>
          <w:sz w:val="24"/>
          <w:szCs w:val="24"/>
        </w:rPr>
        <w:t>-mediated tissue</w:t>
      </w:r>
      <w:r w:rsidR="00F35568"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F809D0" w:rsidRPr="0091796D">
        <w:rPr>
          <w:rFonts w:ascii="Arial" w:eastAsia="Times New Roman" w:hAnsi="Arial" w:cs="Arial"/>
          <w:sz w:val="24"/>
          <w:szCs w:val="24"/>
        </w:rPr>
        <w:t xml:space="preserve">sensitization </w:t>
      </w:r>
      <w:r w:rsidR="007E5C96">
        <w:rPr>
          <w:rFonts w:ascii="Arial" w:eastAsia="Times New Roman" w:hAnsi="Arial" w:cs="Arial"/>
          <w:sz w:val="24"/>
          <w:szCs w:val="24"/>
        </w:rPr>
        <w:t>and</w:t>
      </w:r>
      <w:r w:rsidR="00F809D0" w:rsidRPr="0091796D">
        <w:rPr>
          <w:rFonts w:ascii="Arial" w:eastAsia="Times New Roman" w:hAnsi="Arial" w:cs="Arial"/>
          <w:sz w:val="24"/>
          <w:szCs w:val="24"/>
        </w:rPr>
        <w:t xml:space="preserve"> T</w:t>
      </w:r>
      <w:r w:rsidR="00F35568" w:rsidRPr="0091796D">
        <w:rPr>
          <w:rFonts w:ascii="Arial" w:eastAsia="Times New Roman" w:hAnsi="Arial" w:cs="Arial"/>
          <w:sz w:val="24"/>
          <w:szCs w:val="24"/>
        </w:rPr>
        <w:t>h2</w:t>
      </w:r>
      <w:r w:rsidR="00F809D0" w:rsidRPr="0091796D">
        <w:rPr>
          <w:rFonts w:ascii="Arial" w:eastAsia="Times New Roman" w:hAnsi="Arial" w:cs="Arial"/>
          <w:sz w:val="24"/>
          <w:szCs w:val="24"/>
        </w:rPr>
        <w:t xml:space="preserve"> helper cell </w:t>
      </w:r>
      <w:r w:rsidR="00F35568" w:rsidRPr="0091796D">
        <w:rPr>
          <w:rFonts w:ascii="Arial" w:eastAsia="Times New Roman" w:hAnsi="Arial" w:cs="Arial"/>
          <w:sz w:val="24"/>
          <w:szCs w:val="24"/>
        </w:rPr>
        <w:t>responses</w:t>
      </w:r>
      <w:r w:rsidR="00F809D0"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7E5C96">
        <w:rPr>
          <w:rFonts w:ascii="Arial" w:eastAsia="Times New Roman" w:hAnsi="Arial" w:cs="Arial"/>
          <w:sz w:val="24"/>
          <w:szCs w:val="24"/>
        </w:rPr>
        <w:t xml:space="preserve">leading to </w:t>
      </w:r>
      <w:r w:rsidR="00F809D0" w:rsidRPr="0091796D">
        <w:rPr>
          <w:rFonts w:ascii="Arial" w:eastAsia="Times New Roman" w:hAnsi="Arial" w:cs="Arial"/>
          <w:sz w:val="24"/>
          <w:szCs w:val="24"/>
        </w:rPr>
        <w:t>eosinophilia</w:t>
      </w:r>
      <w:r w:rsidR="00762BD3"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762BD3" w:rsidRPr="0091796D">
        <w:rPr>
          <w:rFonts w:ascii="Arial" w:eastAsia="Times New Roman" w:hAnsi="Arial" w:cs="Arial"/>
          <w:sz w:val="24"/>
          <w:szCs w:val="24"/>
        </w:rPr>
        <w:lastRenderedPageBreak/>
        <w:t>[</w:t>
      </w:r>
      <w:r w:rsidR="00E145B8" w:rsidRPr="0091796D">
        <w:rPr>
          <w:rFonts w:ascii="Arial" w:eastAsia="Times New Roman" w:hAnsi="Arial" w:cs="Arial"/>
          <w:sz w:val="24"/>
          <w:szCs w:val="24"/>
        </w:rPr>
        <w:t>29,</w:t>
      </w:r>
      <w:r w:rsidR="007E5C96">
        <w:rPr>
          <w:rFonts w:ascii="Arial" w:eastAsia="Times New Roman" w:hAnsi="Arial" w:cs="Arial"/>
          <w:sz w:val="24"/>
          <w:szCs w:val="24"/>
        </w:rPr>
        <w:t xml:space="preserve"> </w:t>
      </w:r>
      <w:r w:rsidR="00E145B8" w:rsidRPr="0091796D">
        <w:rPr>
          <w:rFonts w:ascii="Arial" w:eastAsia="Times New Roman" w:hAnsi="Arial" w:cs="Arial"/>
          <w:sz w:val="24"/>
          <w:szCs w:val="24"/>
        </w:rPr>
        <w:t>30</w:t>
      </w:r>
      <w:r w:rsidR="00762BD3" w:rsidRPr="0091796D">
        <w:rPr>
          <w:rFonts w:ascii="Arial" w:eastAsia="Times New Roman" w:hAnsi="Arial" w:cs="Arial"/>
          <w:sz w:val="24"/>
          <w:szCs w:val="24"/>
        </w:rPr>
        <w:t xml:space="preserve">].  </w:t>
      </w:r>
      <w:r w:rsidR="00F809D0" w:rsidRPr="0091796D">
        <w:rPr>
          <w:rFonts w:ascii="Arial" w:eastAsia="Times New Roman" w:hAnsi="Arial" w:cs="Arial"/>
          <w:sz w:val="24"/>
          <w:szCs w:val="24"/>
        </w:rPr>
        <w:t xml:space="preserve">However, an equal percentage of </w:t>
      </w:r>
      <w:r w:rsidR="00762BD3" w:rsidRPr="0091796D">
        <w:rPr>
          <w:rFonts w:ascii="Arial" w:eastAsia="Times New Roman" w:hAnsi="Arial" w:cs="Arial"/>
          <w:sz w:val="24"/>
          <w:szCs w:val="24"/>
        </w:rPr>
        <w:t xml:space="preserve">asthmatic </w:t>
      </w:r>
      <w:r w:rsidR="00F809D0" w:rsidRPr="0091796D">
        <w:rPr>
          <w:rFonts w:ascii="Arial" w:eastAsia="Times New Roman" w:hAnsi="Arial" w:cs="Arial"/>
          <w:sz w:val="24"/>
          <w:szCs w:val="24"/>
        </w:rPr>
        <w:t xml:space="preserve">patients </w:t>
      </w:r>
      <w:r w:rsidR="001C33FA" w:rsidRPr="0091796D">
        <w:rPr>
          <w:rFonts w:ascii="Arial" w:eastAsia="Times New Roman" w:hAnsi="Arial" w:cs="Arial"/>
          <w:sz w:val="24"/>
          <w:szCs w:val="24"/>
        </w:rPr>
        <w:t>are</w:t>
      </w:r>
      <w:r w:rsidR="00260AB6"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F809D0" w:rsidRPr="0091796D">
        <w:rPr>
          <w:rFonts w:ascii="Arial" w:eastAsia="Times New Roman" w:hAnsi="Arial" w:cs="Arial"/>
          <w:sz w:val="24"/>
          <w:szCs w:val="24"/>
        </w:rPr>
        <w:t>no</w:t>
      </w:r>
      <w:r w:rsidR="00762BD3" w:rsidRPr="0091796D">
        <w:rPr>
          <w:rFonts w:ascii="Arial" w:eastAsia="Times New Roman" w:hAnsi="Arial" w:cs="Arial"/>
          <w:sz w:val="24"/>
          <w:szCs w:val="24"/>
        </w:rPr>
        <w:t>n-</w:t>
      </w:r>
      <w:r w:rsidR="00F809D0" w:rsidRPr="0091796D">
        <w:rPr>
          <w:rFonts w:ascii="Arial" w:eastAsia="Times New Roman" w:hAnsi="Arial" w:cs="Arial"/>
          <w:sz w:val="24"/>
          <w:szCs w:val="24"/>
        </w:rPr>
        <w:t>atopic as evidenced by negative skin-prick test as well as</w:t>
      </w:r>
      <w:r w:rsidR="00F42A20"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260AB6" w:rsidRPr="0091796D">
        <w:rPr>
          <w:rFonts w:ascii="Arial" w:eastAsia="Times New Roman" w:hAnsi="Arial" w:cs="Arial"/>
          <w:sz w:val="24"/>
          <w:szCs w:val="24"/>
        </w:rPr>
        <w:t xml:space="preserve">by </w:t>
      </w:r>
      <w:r w:rsidR="00F809D0" w:rsidRPr="0091796D">
        <w:rPr>
          <w:rFonts w:ascii="Arial" w:eastAsia="Times New Roman" w:hAnsi="Arial" w:cs="Arial"/>
          <w:sz w:val="24"/>
          <w:szCs w:val="24"/>
        </w:rPr>
        <w:t xml:space="preserve">normal serum </w:t>
      </w:r>
      <w:proofErr w:type="spellStart"/>
      <w:r w:rsidR="00F809D0" w:rsidRPr="0091796D">
        <w:rPr>
          <w:rFonts w:ascii="Arial" w:eastAsia="Times New Roman" w:hAnsi="Arial" w:cs="Arial"/>
          <w:sz w:val="24"/>
          <w:szCs w:val="24"/>
        </w:rPr>
        <w:t>IgE</w:t>
      </w:r>
      <w:proofErr w:type="spellEnd"/>
      <w:r w:rsidR="00F809D0" w:rsidRPr="0091796D">
        <w:rPr>
          <w:rFonts w:ascii="Arial" w:eastAsia="Times New Roman" w:hAnsi="Arial" w:cs="Arial"/>
          <w:sz w:val="24"/>
          <w:szCs w:val="24"/>
        </w:rPr>
        <w:t xml:space="preserve"> levels and eosinophil </w:t>
      </w:r>
      <w:r w:rsidR="00F809D0" w:rsidRPr="00C55605">
        <w:rPr>
          <w:rFonts w:ascii="Arial" w:eastAsia="Times New Roman" w:hAnsi="Arial" w:cs="Arial"/>
          <w:color w:val="000000" w:themeColor="text1"/>
          <w:sz w:val="24"/>
          <w:szCs w:val="24"/>
        </w:rPr>
        <w:t>counts</w:t>
      </w:r>
      <w:r w:rsidR="00762BD3" w:rsidRPr="00C5560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E145B8" w:rsidRPr="00C55605">
        <w:rPr>
          <w:rFonts w:ascii="Arial" w:eastAsia="Times New Roman" w:hAnsi="Arial" w:cs="Arial"/>
          <w:color w:val="000000" w:themeColor="text1"/>
          <w:sz w:val="24"/>
          <w:szCs w:val="24"/>
        </w:rPr>
        <w:t>[</w:t>
      </w:r>
      <w:r w:rsidR="00E145B8" w:rsidRPr="00C55605">
        <w:rPr>
          <w:rFonts w:ascii="Arial" w:eastAsia="Times New Roman" w:hAnsi="Arial" w:cs="Arial"/>
          <w:i/>
          <w:color w:val="000000" w:themeColor="text1"/>
          <w:sz w:val="24"/>
          <w:szCs w:val="24"/>
        </w:rPr>
        <w:t>29,</w:t>
      </w:r>
      <w:r w:rsidR="007E5C96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E145B8" w:rsidRPr="00C55605">
        <w:rPr>
          <w:rFonts w:ascii="Arial" w:eastAsia="Times New Roman" w:hAnsi="Arial" w:cs="Arial"/>
          <w:i/>
          <w:color w:val="000000" w:themeColor="text1"/>
          <w:sz w:val="24"/>
          <w:szCs w:val="24"/>
        </w:rPr>
        <w:t>30</w:t>
      </w:r>
      <w:r w:rsidR="00762BD3" w:rsidRPr="00C5560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].  </w:t>
      </w:r>
      <w:r w:rsidR="00762BD3" w:rsidRPr="0091796D">
        <w:rPr>
          <w:rFonts w:ascii="Arial" w:eastAsia="Times New Roman" w:hAnsi="Arial" w:cs="Arial"/>
          <w:sz w:val="24"/>
          <w:szCs w:val="24"/>
        </w:rPr>
        <w:t xml:space="preserve">This suggests that </w:t>
      </w:r>
      <w:r w:rsidR="00F809D0" w:rsidRPr="0091796D">
        <w:rPr>
          <w:rFonts w:ascii="Arial" w:eastAsia="Times New Roman" w:hAnsi="Arial" w:cs="Arial"/>
          <w:sz w:val="24"/>
          <w:szCs w:val="24"/>
        </w:rPr>
        <w:t>other causative factors may be involved in the etiology of this</w:t>
      </w:r>
      <w:r w:rsidR="00762BD3" w:rsidRPr="0091796D">
        <w:rPr>
          <w:rFonts w:ascii="Arial" w:eastAsia="Times New Roman" w:hAnsi="Arial" w:cs="Arial"/>
          <w:sz w:val="24"/>
          <w:szCs w:val="24"/>
        </w:rPr>
        <w:t xml:space="preserve"> type of </w:t>
      </w:r>
      <w:r w:rsidR="00C97A7C" w:rsidRPr="0091796D">
        <w:rPr>
          <w:rFonts w:ascii="Arial" w:eastAsia="Times New Roman" w:hAnsi="Arial" w:cs="Arial"/>
          <w:sz w:val="24"/>
          <w:szCs w:val="24"/>
        </w:rPr>
        <w:t>asthma</w:t>
      </w:r>
      <w:r w:rsidR="00F809D0" w:rsidRPr="0091796D">
        <w:rPr>
          <w:rFonts w:ascii="Arial" w:eastAsia="Times New Roman" w:hAnsi="Arial" w:cs="Arial"/>
          <w:sz w:val="24"/>
          <w:szCs w:val="24"/>
        </w:rPr>
        <w:t>.</w:t>
      </w:r>
      <w:r w:rsidR="00327AA8"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581BFD"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7E5C96">
        <w:rPr>
          <w:rFonts w:ascii="Arial" w:eastAsia="Times New Roman" w:hAnsi="Arial" w:cs="Arial"/>
          <w:sz w:val="24"/>
          <w:szCs w:val="24"/>
        </w:rPr>
        <w:t>Analysis of FLC levels in non-atopic subjects should be initiated.</w:t>
      </w:r>
    </w:p>
    <w:p w:rsidR="003F257C" w:rsidRPr="0091796D" w:rsidRDefault="001C33FA" w:rsidP="00217EF2">
      <w:p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91796D">
        <w:rPr>
          <w:rFonts w:ascii="Arial" w:hAnsi="Arial" w:cs="Arial"/>
          <w:bCs/>
          <w:iCs/>
          <w:sz w:val="24"/>
          <w:szCs w:val="24"/>
        </w:rPr>
        <w:t>I</w:t>
      </w:r>
      <w:r w:rsidR="004B1940" w:rsidRPr="0091796D">
        <w:rPr>
          <w:rFonts w:ascii="Arial" w:hAnsi="Arial" w:cs="Arial"/>
          <w:bCs/>
          <w:iCs/>
          <w:sz w:val="24"/>
          <w:szCs w:val="24"/>
        </w:rPr>
        <w:t>ncrease</w:t>
      </w:r>
      <w:r w:rsidRPr="0091796D">
        <w:rPr>
          <w:rFonts w:ascii="Arial" w:hAnsi="Arial" w:cs="Arial"/>
          <w:bCs/>
          <w:iCs/>
          <w:sz w:val="24"/>
          <w:szCs w:val="24"/>
        </w:rPr>
        <w:t>d</w:t>
      </w:r>
      <w:r w:rsidR="004B1940" w:rsidRPr="0091796D">
        <w:rPr>
          <w:rFonts w:ascii="Arial" w:hAnsi="Arial" w:cs="Arial"/>
          <w:bCs/>
          <w:iCs/>
          <w:sz w:val="24"/>
          <w:szCs w:val="24"/>
        </w:rPr>
        <w:t xml:space="preserve"> FLC levels can be detected i</w:t>
      </w:r>
      <w:r w:rsidR="00690B82" w:rsidRPr="0091796D">
        <w:rPr>
          <w:rFonts w:ascii="Arial" w:hAnsi="Arial" w:cs="Arial"/>
          <w:bCs/>
          <w:iCs/>
          <w:sz w:val="24"/>
          <w:szCs w:val="24"/>
        </w:rPr>
        <w:t xml:space="preserve">n patients suffering from </w:t>
      </w:r>
      <w:r w:rsidR="004B1940" w:rsidRPr="0091796D">
        <w:rPr>
          <w:rFonts w:ascii="Arial" w:hAnsi="Arial" w:cs="Arial"/>
          <w:bCs/>
          <w:iCs/>
          <w:sz w:val="24"/>
          <w:szCs w:val="24"/>
        </w:rPr>
        <w:t xml:space="preserve">a number of </w:t>
      </w:r>
      <w:r w:rsidR="00690B82" w:rsidRPr="0091796D">
        <w:rPr>
          <w:rFonts w:ascii="Arial" w:hAnsi="Arial" w:cs="Arial"/>
          <w:bCs/>
          <w:iCs/>
          <w:sz w:val="24"/>
          <w:szCs w:val="24"/>
        </w:rPr>
        <w:t>immunological disorders.</w:t>
      </w:r>
      <w:r w:rsidR="00581BFD"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2A33B4">
        <w:rPr>
          <w:rFonts w:ascii="Arial" w:eastAsia="Times New Roman" w:hAnsi="Arial" w:cs="Arial"/>
          <w:sz w:val="24"/>
          <w:szCs w:val="24"/>
        </w:rPr>
        <w:t xml:space="preserve"> </w:t>
      </w:r>
      <w:r w:rsidR="004B1940" w:rsidRPr="0091796D">
        <w:rPr>
          <w:rFonts w:ascii="Arial" w:eastAsia="Times New Roman" w:hAnsi="Arial" w:cs="Arial"/>
          <w:sz w:val="24"/>
          <w:szCs w:val="24"/>
        </w:rPr>
        <w:t xml:space="preserve">For example, </w:t>
      </w:r>
      <w:r w:rsidR="007A06C1">
        <w:rPr>
          <w:rFonts w:ascii="Arial" w:hAnsi="Arial" w:cs="Arial"/>
          <w:bCs/>
          <w:iCs/>
          <w:sz w:val="24"/>
          <w:szCs w:val="24"/>
        </w:rPr>
        <w:t>it has been shown</w:t>
      </w:r>
      <w:r w:rsidR="004E04B8" w:rsidRPr="0091796D">
        <w:rPr>
          <w:rFonts w:ascii="Arial" w:hAnsi="Arial" w:cs="Arial"/>
          <w:bCs/>
          <w:iCs/>
          <w:sz w:val="24"/>
          <w:szCs w:val="24"/>
        </w:rPr>
        <w:t xml:space="preserve"> that antigen-specific </w:t>
      </w:r>
      <w:r w:rsidR="00581BFD" w:rsidRPr="0091796D">
        <w:rPr>
          <w:rFonts w:ascii="Arial" w:hAnsi="Arial" w:cs="Arial"/>
          <w:bCs/>
          <w:iCs/>
          <w:sz w:val="24"/>
          <w:szCs w:val="24"/>
        </w:rPr>
        <w:t>FLC</w:t>
      </w:r>
      <w:r w:rsidR="004B1940" w:rsidRPr="0091796D">
        <w:rPr>
          <w:rFonts w:ascii="Arial" w:hAnsi="Arial" w:cs="Arial"/>
          <w:bCs/>
          <w:iCs/>
          <w:sz w:val="24"/>
          <w:szCs w:val="24"/>
        </w:rPr>
        <w:t>s</w:t>
      </w:r>
      <w:r w:rsidR="00581BFD" w:rsidRPr="0091796D">
        <w:rPr>
          <w:rFonts w:ascii="Arial" w:hAnsi="Arial" w:cs="Arial"/>
          <w:bCs/>
          <w:iCs/>
          <w:sz w:val="24"/>
          <w:szCs w:val="24"/>
        </w:rPr>
        <w:t xml:space="preserve"> </w:t>
      </w:r>
      <w:r w:rsidR="004E04B8" w:rsidRPr="0091796D">
        <w:rPr>
          <w:rFonts w:ascii="Arial" w:hAnsi="Arial" w:cs="Arial"/>
          <w:bCs/>
          <w:iCs/>
          <w:sz w:val="24"/>
          <w:szCs w:val="24"/>
        </w:rPr>
        <w:t>mediate hypersensitivity</w:t>
      </w:r>
      <w:r w:rsidR="004B1940" w:rsidRPr="0091796D">
        <w:rPr>
          <w:rFonts w:ascii="Arial" w:hAnsi="Arial" w:cs="Arial"/>
          <w:bCs/>
          <w:iCs/>
          <w:sz w:val="24"/>
          <w:szCs w:val="24"/>
        </w:rPr>
        <w:t>-</w:t>
      </w:r>
      <w:r w:rsidR="004E04B8" w:rsidRPr="0091796D">
        <w:rPr>
          <w:rFonts w:ascii="Arial" w:hAnsi="Arial" w:cs="Arial"/>
          <w:bCs/>
          <w:iCs/>
          <w:sz w:val="24"/>
          <w:szCs w:val="24"/>
        </w:rPr>
        <w:t>like responses</w:t>
      </w:r>
      <w:r w:rsidR="00260AB6" w:rsidRPr="0091796D">
        <w:rPr>
          <w:rFonts w:ascii="Arial" w:hAnsi="Arial" w:cs="Arial"/>
          <w:bCs/>
          <w:iCs/>
          <w:sz w:val="24"/>
          <w:szCs w:val="24"/>
        </w:rPr>
        <w:t xml:space="preserve">. </w:t>
      </w:r>
      <w:r w:rsidR="002A33B4">
        <w:rPr>
          <w:rFonts w:ascii="Arial" w:hAnsi="Arial" w:cs="Arial"/>
          <w:bCs/>
          <w:iCs/>
          <w:sz w:val="24"/>
          <w:szCs w:val="24"/>
        </w:rPr>
        <w:t xml:space="preserve"> </w:t>
      </w:r>
      <w:r w:rsidR="00260AB6" w:rsidRPr="0091796D">
        <w:rPr>
          <w:rFonts w:ascii="Arial" w:hAnsi="Arial" w:cs="Arial"/>
          <w:iCs/>
          <w:sz w:val="24"/>
          <w:szCs w:val="24"/>
        </w:rPr>
        <w:t>I</w:t>
      </w:r>
      <w:r w:rsidRPr="0091796D">
        <w:rPr>
          <w:rFonts w:ascii="Arial" w:hAnsi="Arial" w:cs="Arial"/>
          <w:iCs/>
          <w:sz w:val="24"/>
          <w:szCs w:val="24"/>
        </w:rPr>
        <w:t>mportantly</w:t>
      </w:r>
      <w:r w:rsidR="00260AB6" w:rsidRPr="0091796D">
        <w:rPr>
          <w:rFonts w:ascii="Arial" w:hAnsi="Arial" w:cs="Arial"/>
          <w:iCs/>
          <w:sz w:val="24"/>
          <w:szCs w:val="24"/>
        </w:rPr>
        <w:t xml:space="preserve">, </w:t>
      </w:r>
      <w:r w:rsidRPr="0091796D">
        <w:rPr>
          <w:rFonts w:ascii="Arial" w:hAnsi="Arial" w:cs="Arial"/>
          <w:iCs/>
          <w:sz w:val="24"/>
          <w:szCs w:val="24"/>
        </w:rPr>
        <w:t xml:space="preserve">these </w:t>
      </w:r>
      <w:r w:rsidRPr="0091796D">
        <w:rPr>
          <w:rFonts w:ascii="Arial" w:hAnsi="Arial" w:cs="Arial"/>
          <w:bCs/>
          <w:iCs/>
          <w:sz w:val="24"/>
          <w:szCs w:val="24"/>
        </w:rPr>
        <w:t>hypersensitivity-like responses</w:t>
      </w:r>
      <w:r w:rsidRPr="0091796D">
        <w:rPr>
          <w:rFonts w:ascii="Arial" w:hAnsi="Arial" w:cs="Arial"/>
          <w:iCs/>
          <w:sz w:val="24"/>
          <w:szCs w:val="24"/>
        </w:rPr>
        <w:t xml:space="preserve"> in the lung </w:t>
      </w:r>
      <w:r w:rsidR="00260AB6" w:rsidRPr="0091796D">
        <w:rPr>
          <w:rFonts w:ascii="Arial" w:hAnsi="Arial" w:cs="Arial"/>
          <w:iCs/>
          <w:sz w:val="24"/>
          <w:szCs w:val="24"/>
        </w:rPr>
        <w:t xml:space="preserve">could be </w:t>
      </w:r>
      <w:r w:rsidR="007A06C1">
        <w:rPr>
          <w:rFonts w:ascii="Arial" w:hAnsi="Arial" w:cs="Arial"/>
          <w:iCs/>
          <w:sz w:val="24"/>
          <w:szCs w:val="24"/>
        </w:rPr>
        <w:t>initiated</w:t>
      </w:r>
      <w:r w:rsidR="007A06C1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260AB6" w:rsidRPr="0091796D">
        <w:rPr>
          <w:rFonts w:ascii="Arial" w:hAnsi="Arial" w:cs="Arial"/>
          <w:iCs/>
          <w:sz w:val="24"/>
          <w:szCs w:val="24"/>
        </w:rPr>
        <w:t xml:space="preserve">by adoptive transfer of allergen-specific FLC. </w:t>
      </w:r>
      <w:r w:rsidR="00F065D8">
        <w:rPr>
          <w:rFonts w:ascii="Arial" w:hAnsi="Arial" w:cs="Arial"/>
          <w:iCs/>
          <w:sz w:val="24"/>
          <w:szCs w:val="24"/>
        </w:rPr>
        <w:t xml:space="preserve"> This </w:t>
      </w:r>
      <w:r w:rsidR="00BC085C" w:rsidRPr="0091796D">
        <w:rPr>
          <w:rFonts w:ascii="Arial" w:hAnsi="Arial" w:cs="Arial"/>
          <w:bCs/>
          <w:iCs/>
          <w:sz w:val="24"/>
          <w:szCs w:val="24"/>
        </w:rPr>
        <w:t>suggest</w:t>
      </w:r>
      <w:r w:rsidR="00F065D8">
        <w:rPr>
          <w:rFonts w:ascii="Arial" w:hAnsi="Arial" w:cs="Arial"/>
          <w:bCs/>
          <w:iCs/>
          <w:sz w:val="24"/>
          <w:szCs w:val="24"/>
        </w:rPr>
        <w:t>s</w:t>
      </w:r>
      <w:r w:rsidR="00BC085C" w:rsidRPr="0091796D">
        <w:rPr>
          <w:rFonts w:ascii="Arial" w:hAnsi="Arial" w:cs="Arial"/>
          <w:bCs/>
          <w:iCs/>
          <w:sz w:val="24"/>
          <w:szCs w:val="24"/>
        </w:rPr>
        <w:t xml:space="preserve"> that these FLC </w:t>
      </w:r>
      <w:r w:rsidR="004E04B8" w:rsidRPr="0091796D">
        <w:rPr>
          <w:rFonts w:ascii="Arial" w:hAnsi="Arial" w:cs="Arial"/>
          <w:bCs/>
          <w:iCs/>
          <w:sz w:val="24"/>
          <w:szCs w:val="24"/>
        </w:rPr>
        <w:t>may be import</w:t>
      </w:r>
      <w:r w:rsidR="004B1940" w:rsidRPr="0091796D">
        <w:rPr>
          <w:rFonts w:ascii="Arial" w:hAnsi="Arial" w:cs="Arial"/>
          <w:bCs/>
          <w:iCs/>
          <w:sz w:val="24"/>
          <w:szCs w:val="24"/>
        </w:rPr>
        <w:t>ant</w:t>
      </w:r>
      <w:r w:rsidR="004E04B8" w:rsidRPr="0091796D">
        <w:rPr>
          <w:rFonts w:ascii="Arial" w:hAnsi="Arial" w:cs="Arial"/>
          <w:bCs/>
          <w:iCs/>
          <w:sz w:val="24"/>
          <w:szCs w:val="24"/>
        </w:rPr>
        <w:t xml:space="preserve"> in the pathophysiology of asthma</w:t>
      </w:r>
      <w:r w:rsidR="007A06C1">
        <w:rPr>
          <w:rFonts w:ascii="Arial" w:hAnsi="Arial" w:cs="Arial"/>
          <w:bCs/>
          <w:iCs/>
          <w:sz w:val="24"/>
          <w:szCs w:val="24"/>
        </w:rPr>
        <w:t xml:space="preserve"> a</w:t>
      </w:r>
      <w:r w:rsidR="00F065D8">
        <w:rPr>
          <w:rFonts w:ascii="Arial" w:hAnsi="Arial" w:cs="Arial"/>
          <w:bCs/>
          <w:iCs/>
          <w:sz w:val="24"/>
          <w:szCs w:val="24"/>
        </w:rPr>
        <w:t xml:space="preserve">s well as </w:t>
      </w:r>
      <w:r w:rsidR="007A06C1">
        <w:rPr>
          <w:rFonts w:ascii="Arial" w:hAnsi="Arial" w:cs="Arial"/>
          <w:bCs/>
          <w:iCs/>
          <w:sz w:val="24"/>
          <w:szCs w:val="24"/>
        </w:rPr>
        <w:t>other non-</w:t>
      </w:r>
      <w:proofErr w:type="spellStart"/>
      <w:r w:rsidR="007A06C1">
        <w:rPr>
          <w:rFonts w:ascii="Arial" w:hAnsi="Arial" w:cs="Arial"/>
          <w:bCs/>
          <w:iCs/>
          <w:sz w:val="24"/>
          <w:szCs w:val="24"/>
        </w:rPr>
        <w:t>IgE</w:t>
      </w:r>
      <w:proofErr w:type="spellEnd"/>
      <w:r w:rsidR="007A06C1">
        <w:rPr>
          <w:rFonts w:ascii="Arial" w:hAnsi="Arial" w:cs="Arial"/>
          <w:bCs/>
          <w:iCs/>
          <w:sz w:val="24"/>
          <w:szCs w:val="24"/>
        </w:rPr>
        <w:t>-mediated inflammatory diseases</w:t>
      </w:r>
      <w:r w:rsidR="00260AB6" w:rsidRPr="0091796D">
        <w:rPr>
          <w:rFonts w:ascii="Arial" w:hAnsi="Arial" w:cs="Arial"/>
          <w:iCs/>
          <w:sz w:val="24"/>
          <w:szCs w:val="24"/>
        </w:rPr>
        <w:t xml:space="preserve">. </w:t>
      </w:r>
      <w:r w:rsidRPr="0091796D">
        <w:rPr>
          <w:rFonts w:ascii="Arial" w:hAnsi="Arial" w:cs="Arial"/>
          <w:iCs/>
          <w:sz w:val="24"/>
          <w:szCs w:val="24"/>
        </w:rPr>
        <w:t xml:space="preserve"> </w:t>
      </w:r>
      <w:r w:rsidR="002A33B4">
        <w:rPr>
          <w:rFonts w:ascii="Arial" w:hAnsi="Arial" w:cs="Arial"/>
          <w:iCs/>
          <w:sz w:val="24"/>
          <w:szCs w:val="24"/>
        </w:rPr>
        <w:t>Furthermore</w:t>
      </w:r>
      <w:r w:rsidR="007A06C1">
        <w:rPr>
          <w:rFonts w:ascii="Arial" w:hAnsi="Arial" w:cs="Arial"/>
          <w:iCs/>
          <w:sz w:val="24"/>
          <w:szCs w:val="24"/>
        </w:rPr>
        <w:t xml:space="preserve">, </w:t>
      </w:r>
      <w:r w:rsidR="00A607D2">
        <w:rPr>
          <w:rFonts w:ascii="Arial" w:hAnsi="Arial" w:cs="Arial"/>
          <w:iCs/>
          <w:sz w:val="24"/>
          <w:szCs w:val="24"/>
        </w:rPr>
        <w:t xml:space="preserve">the </w:t>
      </w:r>
      <w:r w:rsidR="004B1940" w:rsidRPr="0091796D">
        <w:rPr>
          <w:rFonts w:ascii="Arial" w:hAnsi="Arial" w:cs="Arial"/>
          <w:iCs/>
          <w:sz w:val="24"/>
          <w:szCs w:val="24"/>
        </w:rPr>
        <w:t>FLC antagonist</w:t>
      </w:r>
      <w:r w:rsidR="007A06C1">
        <w:rPr>
          <w:rFonts w:ascii="Arial" w:hAnsi="Arial" w:cs="Arial"/>
          <w:iCs/>
          <w:sz w:val="24"/>
          <w:szCs w:val="24"/>
        </w:rPr>
        <w:t>,</w:t>
      </w:r>
      <w:r w:rsidR="004B1940" w:rsidRPr="0091796D">
        <w:rPr>
          <w:rFonts w:ascii="Arial" w:hAnsi="Arial" w:cs="Arial"/>
          <w:iCs/>
          <w:sz w:val="24"/>
          <w:szCs w:val="24"/>
        </w:rPr>
        <w:t xml:space="preserve"> F991</w:t>
      </w:r>
      <w:r w:rsidR="007A06C1">
        <w:rPr>
          <w:rFonts w:ascii="Arial" w:hAnsi="Arial" w:cs="Arial"/>
          <w:iCs/>
          <w:sz w:val="24"/>
          <w:szCs w:val="24"/>
        </w:rPr>
        <w:t>,</w:t>
      </w:r>
      <w:r w:rsidR="004B1940" w:rsidRPr="0091796D">
        <w:rPr>
          <w:rFonts w:ascii="Arial" w:hAnsi="Arial" w:cs="Arial"/>
          <w:iCs/>
          <w:sz w:val="24"/>
          <w:szCs w:val="24"/>
        </w:rPr>
        <w:t xml:space="preserve"> completely inhibited both the early</w:t>
      </w:r>
      <w:r w:rsidR="00661928">
        <w:rPr>
          <w:rFonts w:ascii="Arial" w:hAnsi="Arial" w:cs="Arial"/>
          <w:iCs/>
          <w:sz w:val="24"/>
          <w:szCs w:val="24"/>
        </w:rPr>
        <w:t>-</w:t>
      </w:r>
      <w:r w:rsidR="004B1940" w:rsidRPr="0091796D">
        <w:rPr>
          <w:rFonts w:ascii="Arial" w:hAnsi="Arial" w:cs="Arial"/>
          <w:iCs/>
          <w:sz w:val="24"/>
          <w:szCs w:val="24"/>
        </w:rPr>
        <w:t xml:space="preserve"> and </w:t>
      </w:r>
      <w:r w:rsidR="00661928">
        <w:rPr>
          <w:rFonts w:ascii="Arial" w:hAnsi="Arial" w:cs="Arial"/>
          <w:iCs/>
          <w:sz w:val="24"/>
          <w:szCs w:val="24"/>
        </w:rPr>
        <w:t>late-</w:t>
      </w:r>
      <w:r w:rsidR="004B1940" w:rsidRPr="0091796D">
        <w:rPr>
          <w:rFonts w:ascii="Arial" w:hAnsi="Arial" w:cs="Arial"/>
          <w:iCs/>
          <w:sz w:val="24"/>
          <w:szCs w:val="24"/>
        </w:rPr>
        <w:t xml:space="preserve">phase of DNFB-induced pulmonary hypersensitivity </w:t>
      </w:r>
      <w:r w:rsidR="00260AB6" w:rsidRPr="0091796D">
        <w:rPr>
          <w:rFonts w:ascii="Arial" w:hAnsi="Arial" w:cs="Arial"/>
          <w:iCs/>
          <w:sz w:val="24"/>
          <w:szCs w:val="24"/>
        </w:rPr>
        <w:t xml:space="preserve">in a mouse model </w:t>
      </w:r>
      <w:r w:rsidR="00661928">
        <w:rPr>
          <w:rFonts w:ascii="Arial" w:hAnsi="Arial" w:cs="Arial"/>
          <w:iCs/>
          <w:sz w:val="24"/>
          <w:szCs w:val="24"/>
        </w:rPr>
        <w:t>o</w:t>
      </w:r>
      <w:r w:rsidR="00260AB6" w:rsidRPr="0091796D">
        <w:rPr>
          <w:rFonts w:ascii="Arial" w:hAnsi="Arial" w:cs="Arial"/>
          <w:iCs/>
          <w:sz w:val="24"/>
          <w:szCs w:val="24"/>
        </w:rPr>
        <w:t xml:space="preserve">f non-atopic asthma </w:t>
      </w:r>
      <w:r w:rsidR="004B1940" w:rsidRPr="0091796D">
        <w:rPr>
          <w:rFonts w:ascii="Arial" w:hAnsi="Arial" w:cs="Arial"/>
          <w:iCs/>
          <w:sz w:val="24"/>
          <w:szCs w:val="24"/>
        </w:rPr>
        <w:t>[</w:t>
      </w:r>
      <w:r w:rsidR="00E145B8" w:rsidRPr="0091796D">
        <w:rPr>
          <w:rFonts w:ascii="Arial" w:hAnsi="Arial" w:cs="Arial"/>
          <w:iCs/>
          <w:sz w:val="24"/>
          <w:szCs w:val="24"/>
        </w:rPr>
        <w:t>10</w:t>
      </w:r>
      <w:r w:rsidR="00C55605" w:rsidRPr="0091796D">
        <w:rPr>
          <w:rFonts w:ascii="Arial" w:hAnsi="Arial" w:cs="Arial"/>
          <w:iCs/>
          <w:sz w:val="24"/>
          <w:szCs w:val="24"/>
        </w:rPr>
        <w:t>, 31</w:t>
      </w:r>
      <w:r w:rsidR="004B1940" w:rsidRPr="0091796D">
        <w:rPr>
          <w:rFonts w:ascii="Arial" w:hAnsi="Arial" w:cs="Arial"/>
          <w:iCs/>
          <w:sz w:val="24"/>
          <w:szCs w:val="24"/>
        </w:rPr>
        <w:t xml:space="preserve">].  </w:t>
      </w:r>
      <w:r w:rsidR="009E16C2" w:rsidRPr="0091796D">
        <w:rPr>
          <w:rFonts w:ascii="Arial" w:hAnsi="Arial" w:cs="Arial"/>
          <w:iCs/>
          <w:sz w:val="24"/>
          <w:szCs w:val="24"/>
        </w:rPr>
        <w:t xml:space="preserve">The </w:t>
      </w:r>
      <w:r w:rsidR="008A46D9" w:rsidRPr="0091796D">
        <w:rPr>
          <w:rFonts w:ascii="Arial" w:hAnsi="Arial" w:cs="Arial"/>
          <w:iCs/>
          <w:sz w:val="24"/>
          <w:szCs w:val="24"/>
        </w:rPr>
        <w:t xml:space="preserve">role of </w:t>
      </w:r>
      <w:proofErr w:type="spellStart"/>
      <w:r w:rsidR="009E16C2" w:rsidRPr="0091796D">
        <w:rPr>
          <w:rFonts w:ascii="Arial" w:hAnsi="Arial" w:cs="Arial"/>
          <w:iCs/>
          <w:sz w:val="24"/>
          <w:szCs w:val="24"/>
        </w:rPr>
        <w:t>IgE</w:t>
      </w:r>
      <w:proofErr w:type="spellEnd"/>
      <w:r w:rsidR="009E16C2" w:rsidRPr="0091796D">
        <w:rPr>
          <w:rFonts w:ascii="Arial" w:hAnsi="Arial" w:cs="Arial"/>
          <w:iCs/>
          <w:sz w:val="24"/>
          <w:szCs w:val="24"/>
        </w:rPr>
        <w:t xml:space="preserve"> and </w:t>
      </w:r>
      <w:r w:rsidR="004B1940" w:rsidRPr="0091796D">
        <w:rPr>
          <w:rFonts w:ascii="Arial" w:hAnsi="Arial" w:cs="Arial"/>
          <w:iCs/>
          <w:sz w:val="24"/>
          <w:szCs w:val="24"/>
        </w:rPr>
        <w:t xml:space="preserve">FLCs </w:t>
      </w:r>
      <w:r w:rsidR="009E16C2" w:rsidRPr="0091796D">
        <w:rPr>
          <w:rFonts w:ascii="Arial" w:hAnsi="Arial" w:cs="Arial"/>
          <w:iCs/>
          <w:sz w:val="24"/>
          <w:szCs w:val="24"/>
        </w:rPr>
        <w:t>in allergic</w:t>
      </w:r>
      <w:r w:rsidR="00581D26">
        <w:rPr>
          <w:rFonts w:ascii="Arial" w:hAnsi="Arial" w:cs="Arial"/>
          <w:iCs/>
          <w:sz w:val="24"/>
          <w:szCs w:val="24"/>
        </w:rPr>
        <w:t xml:space="preserve"> and non-allergic</w:t>
      </w:r>
      <w:r w:rsidR="009E16C2" w:rsidRPr="0091796D">
        <w:rPr>
          <w:rFonts w:ascii="Arial" w:hAnsi="Arial" w:cs="Arial"/>
          <w:iCs/>
          <w:sz w:val="24"/>
          <w:szCs w:val="24"/>
        </w:rPr>
        <w:t xml:space="preserve"> disease</w:t>
      </w:r>
      <w:r w:rsidR="008A46D9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4B1940" w:rsidRPr="0091796D">
        <w:rPr>
          <w:rFonts w:ascii="Arial" w:hAnsi="Arial" w:cs="Arial"/>
          <w:iCs/>
          <w:sz w:val="24"/>
          <w:szCs w:val="24"/>
        </w:rPr>
        <w:t>h</w:t>
      </w:r>
      <w:r w:rsidR="008A46D9" w:rsidRPr="0091796D">
        <w:rPr>
          <w:rFonts w:ascii="Arial" w:hAnsi="Arial" w:cs="Arial"/>
          <w:iCs/>
          <w:sz w:val="24"/>
          <w:szCs w:val="24"/>
        </w:rPr>
        <w:t xml:space="preserve">as </w:t>
      </w:r>
      <w:r w:rsidR="004B1940" w:rsidRPr="0091796D">
        <w:rPr>
          <w:rFonts w:ascii="Arial" w:hAnsi="Arial" w:cs="Arial"/>
          <w:iCs/>
          <w:sz w:val="24"/>
          <w:szCs w:val="24"/>
        </w:rPr>
        <w:t xml:space="preserve">been </w:t>
      </w:r>
      <w:r w:rsidR="008A46D9" w:rsidRPr="0091796D">
        <w:rPr>
          <w:rFonts w:ascii="Arial" w:hAnsi="Arial" w:cs="Arial"/>
          <w:iCs/>
          <w:sz w:val="24"/>
          <w:szCs w:val="24"/>
        </w:rPr>
        <w:t xml:space="preserve">extensively </w:t>
      </w:r>
      <w:r w:rsidR="004B1940" w:rsidRPr="0091796D">
        <w:rPr>
          <w:rFonts w:ascii="Arial" w:hAnsi="Arial" w:cs="Arial"/>
          <w:iCs/>
          <w:sz w:val="24"/>
          <w:szCs w:val="24"/>
        </w:rPr>
        <w:t>reviewed</w:t>
      </w:r>
      <w:r w:rsidR="00581D26">
        <w:rPr>
          <w:rFonts w:ascii="Arial" w:hAnsi="Arial" w:cs="Arial"/>
          <w:iCs/>
          <w:sz w:val="24"/>
          <w:szCs w:val="24"/>
        </w:rPr>
        <w:t xml:space="preserve"> [3, 32, 60] and underlines a possible role for </w:t>
      </w:r>
      <w:r w:rsidR="002A33B4">
        <w:rPr>
          <w:rFonts w:ascii="Arial" w:hAnsi="Arial" w:cs="Arial"/>
          <w:iCs/>
          <w:sz w:val="24"/>
          <w:szCs w:val="24"/>
        </w:rPr>
        <w:t xml:space="preserve">targeting </w:t>
      </w:r>
      <w:r w:rsidR="004B1940" w:rsidRPr="0091796D">
        <w:rPr>
          <w:rFonts w:ascii="Arial" w:hAnsi="Arial" w:cs="Arial"/>
          <w:iCs/>
          <w:sz w:val="24"/>
          <w:szCs w:val="24"/>
        </w:rPr>
        <w:t xml:space="preserve">FLC biology </w:t>
      </w:r>
      <w:r w:rsidR="002A33B4">
        <w:rPr>
          <w:rFonts w:ascii="Arial" w:hAnsi="Arial" w:cs="Arial"/>
          <w:iCs/>
          <w:sz w:val="24"/>
          <w:szCs w:val="24"/>
        </w:rPr>
        <w:t xml:space="preserve">in the </w:t>
      </w:r>
      <w:r w:rsidR="00581CD6" w:rsidRPr="0091796D">
        <w:rPr>
          <w:rFonts w:ascii="Arial" w:hAnsi="Arial" w:cs="Arial"/>
          <w:iCs/>
          <w:sz w:val="24"/>
          <w:szCs w:val="24"/>
        </w:rPr>
        <w:t>develop</w:t>
      </w:r>
      <w:r w:rsidR="002A33B4">
        <w:rPr>
          <w:rFonts w:ascii="Arial" w:hAnsi="Arial" w:cs="Arial"/>
          <w:iCs/>
          <w:sz w:val="24"/>
          <w:szCs w:val="24"/>
        </w:rPr>
        <w:t>ment of</w:t>
      </w:r>
      <w:r w:rsidR="00581CD6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4B1940" w:rsidRPr="0091796D">
        <w:rPr>
          <w:rFonts w:ascii="Arial" w:hAnsi="Arial" w:cs="Arial"/>
          <w:iCs/>
          <w:sz w:val="24"/>
          <w:szCs w:val="24"/>
        </w:rPr>
        <w:t xml:space="preserve">novel </w:t>
      </w:r>
      <w:r w:rsidR="002A33B4" w:rsidRPr="0091796D">
        <w:rPr>
          <w:rFonts w:ascii="Arial" w:hAnsi="Arial" w:cs="Arial"/>
          <w:iCs/>
          <w:sz w:val="24"/>
          <w:szCs w:val="24"/>
        </w:rPr>
        <w:t>t</w:t>
      </w:r>
      <w:r w:rsidR="002A33B4">
        <w:rPr>
          <w:rFonts w:ascii="Arial" w:hAnsi="Arial" w:cs="Arial"/>
          <w:iCs/>
          <w:sz w:val="24"/>
          <w:szCs w:val="24"/>
        </w:rPr>
        <w:t>herapeutic</w:t>
      </w:r>
      <w:r w:rsidR="002A33B4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653DF8" w:rsidRPr="0091796D">
        <w:rPr>
          <w:rFonts w:ascii="Arial" w:hAnsi="Arial" w:cs="Arial"/>
          <w:iCs/>
          <w:sz w:val="24"/>
          <w:szCs w:val="24"/>
        </w:rPr>
        <w:t>approach</w:t>
      </w:r>
      <w:r w:rsidR="00581CD6" w:rsidRPr="0091796D">
        <w:rPr>
          <w:rFonts w:ascii="Arial" w:hAnsi="Arial" w:cs="Arial"/>
          <w:iCs/>
          <w:sz w:val="24"/>
          <w:szCs w:val="24"/>
        </w:rPr>
        <w:t>es</w:t>
      </w:r>
      <w:r w:rsidR="00653DF8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2A33B4">
        <w:rPr>
          <w:rFonts w:ascii="Arial" w:hAnsi="Arial" w:cs="Arial"/>
          <w:iCs/>
          <w:sz w:val="24"/>
          <w:szCs w:val="24"/>
        </w:rPr>
        <w:t xml:space="preserve">in </w:t>
      </w:r>
      <w:r w:rsidR="00F065D8">
        <w:rPr>
          <w:rFonts w:ascii="Arial" w:hAnsi="Arial" w:cs="Arial"/>
          <w:iCs/>
          <w:sz w:val="24"/>
          <w:szCs w:val="24"/>
        </w:rPr>
        <w:t xml:space="preserve">these </w:t>
      </w:r>
      <w:r w:rsidR="00581CD6" w:rsidRPr="0091796D">
        <w:rPr>
          <w:rFonts w:ascii="Arial" w:hAnsi="Arial" w:cs="Arial"/>
          <w:iCs/>
          <w:sz w:val="24"/>
          <w:szCs w:val="24"/>
        </w:rPr>
        <w:t>disease</w:t>
      </w:r>
      <w:r w:rsidR="00581D26">
        <w:rPr>
          <w:rFonts w:ascii="Arial" w:hAnsi="Arial" w:cs="Arial"/>
          <w:iCs/>
          <w:sz w:val="24"/>
          <w:szCs w:val="24"/>
        </w:rPr>
        <w:t>s</w:t>
      </w:r>
      <w:r w:rsidR="00653DF8" w:rsidRPr="0091796D">
        <w:rPr>
          <w:rFonts w:ascii="Arial" w:hAnsi="Arial" w:cs="Arial"/>
          <w:iCs/>
          <w:sz w:val="24"/>
          <w:szCs w:val="24"/>
        </w:rPr>
        <w:t xml:space="preserve">. </w:t>
      </w:r>
      <w:r w:rsidR="00581CD6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F065D8">
        <w:rPr>
          <w:rFonts w:ascii="Arial" w:hAnsi="Arial" w:cs="Arial"/>
          <w:iCs/>
          <w:sz w:val="24"/>
          <w:szCs w:val="24"/>
        </w:rPr>
        <w:t xml:space="preserve">Since </w:t>
      </w:r>
      <w:r w:rsidR="00653DF8" w:rsidRPr="0091796D">
        <w:rPr>
          <w:rFonts w:ascii="Arial" w:hAnsi="Arial" w:cs="Arial"/>
          <w:iCs/>
          <w:sz w:val="24"/>
          <w:szCs w:val="24"/>
        </w:rPr>
        <w:t xml:space="preserve">F991 has demonstrated remarkable </w:t>
      </w:r>
      <w:r w:rsidR="00653DF8" w:rsidRPr="002A33B4">
        <w:rPr>
          <w:rFonts w:ascii="Arial" w:hAnsi="Arial" w:cs="Arial"/>
          <w:iCs/>
          <w:sz w:val="24"/>
          <w:szCs w:val="24"/>
        </w:rPr>
        <w:t xml:space="preserve">biological activity in </w:t>
      </w:r>
      <w:r w:rsidR="002A33B4" w:rsidRPr="002A33B4">
        <w:rPr>
          <w:rFonts w:ascii="Arial" w:hAnsi="Arial" w:cs="Arial"/>
          <w:iCs/>
          <w:sz w:val="24"/>
          <w:szCs w:val="24"/>
        </w:rPr>
        <w:t>several</w:t>
      </w:r>
      <w:r w:rsidR="00653DF8" w:rsidRPr="002A33B4">
        <w:rPr>
          <w:rFonts w:ascii="Arial" w:hAnsi="Arial" w:cs="Arial"/>
          <w:iCs/>
          <w:sz w:val="24"/>
          <w:szCs w:val="24"/>
        </w:rPr>
        <w:t xml:space="preserve"> animal models </w:t>
      </w:r>
      <w:r w:rsidR="002A33B4" w:rsidRPr="002A33B4">
        <w:rPr>
          <w:rFonts w:ascii="Arial" w:hAnsi="Arial" w:cs="Arial"/>
          <w:iCs/>
          <w:sz w:val="24"/>
          <w:szCs w:val="24"/>
        </w:rPr>
        <w:t xml:space="preserve">of disease </w:t>
      </w:r>
      <w:r w:rsidR="00581CD6" w:rsidRPr="002A33B4">
        <w:rPr>
          <w:rFonts w:ascii="Arial" w:hAnsi="Arial" w:cs="Arial"/>
          <w:iCs/>
          <w:sz w:val="24"/>
          <w:szCs w:val="24"/>
        </w:rPr>
        <w:t xml:space="preserve">this needs to be </w:t>
      </w:r>
      <w:r w:rsidR="001C6AFF" w:rsidRPr="002A33B4">
        <w:rPr>
          <w:rFonts w:ascii="Arial" w:hAnsi="Arial" w:cs="Arial"/>
          <w:iCs/>
          <w:sz w:val="24"/>
          <w:szCs w:val="24"/>
        </w:rPr>
        <w:t>translated</w:t>
      </w:r>
      <w:r w:rsidR="00581CD6" w:rsidRPr="001030D3">
        <w:rPr>
          <w:rFonts w:ascii="Arial" w:hAnsi="Arial" w:cs="Arial"/>
          <w:iCs/>
          <w:sz w:val="24"/>
          <w:szCs w:val="24"/>
        </w:rPr>
        <w:t xml:space="preserve"> </w:t>
      </w:r>
      <w:r w:rsidR="00581CD6" w:rsidRPr="0091796D">
        <w:rPr>
          <w:rFonts w:ascii="Arial" w:hAnsi="Arial" w:cs="Arial"/>
          <w:iCs/>
          <w:sz w:val="24"/>
          <w:szCs w:val="24"/>
        </w:rPr>
        <w:t xml:space="preserve">into human </w:t>
      </w:r>
      <w:r w:rsidR="002A33B4">
        <w:rPr>
          <w:rFonts w:ascii="Arial" w:hAnsi="Arial" w:cs="Arial"/>
          <w:iCs/>
          <w:sz w:val="24"/>
          <w:szCs w:val="24"/>
        </w:rPr>
        <w:t>clinical trials</w:t>
      </w:r>
      <w:r w:rsidR="00AC0505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260AB6" w:rsidRPr="0091796D">
        <w:rPr>
          <w:rFonts w:ascii="Arial" w:hAnsi="Arial" w:cs="Arial"/>
          <w:iCs/>
          <w:sz w:val="24"/>
          <w:szCs w:val="24"/>
        </w:rPr>
        <w:t>[</w:t>
      </w:r>
      <w:r w:rsidR="00E145B8" w:rsidRPr="0091796D">
        <w:rPr>
          <w:rFonts w:ascii="Arial" w:hAnsi="Arial" w:cs="Arial"/>
          <w:iCs/>
          <w:sz w:val="24"/>
          <w:szCs w:val="24"/>
        </w:rPr>
        <w:t>32</w:t>
      </w:r>
      <w:r w:rsidR="00260AB6" w:rsidRPr="0091796D">
        <w:rPr>
          <w:rFonts w:ascii="Arial" w:hAnsi="Arial" w:cs="Arial"/>
          <w:iCs/>
          <w:sz w:val="24"/>
          <w:szCs w:val="24"/>
        </w:rPr>
        <w:t>]</w:t>
      </w:r>
      <w:r w:rsidR="00650350" w:rsidRPr="0091796D">
        <w:rPr>
          <w:rFonts w:ascii="Arial" w:hAnsi="Arial" w:cs="Arial"/>
          <w:iCs/>
          <w:sz w:val="24"/>
          <w:szCs w:val="24"/>
        </w:rPr>
        <w:t>.</w:t>
      </w:r>
    </w:p>
    <w:p w:rsidR="004B1940" w:rsidRPr="0091796D" w:rsidRDefault="004B1940" w:rsidP="00217EF2">
      <w:pPr>
        <w:spacing w:after="0" w:line="360" w:lineRule="auto"/>
        <w:rPr>
          <w:rFonts w:ascii="Arial" w:hAnsi="Arial" w:cs="Arial"/>
          <w:iCs/>
          <w:sz w:val="24"/>
          <w:szCs w:val="24"/>
        </w:rPr>
      </w:pPr>
    </w:p>
    <w:p w:rsidR="00303136" w:rsidRPr="0091796D" w:rsidRDefault="003F257C" w:rsidP="00217EF2">
      <w:pPr>
        <w:spacing w:after="0" w:line="360" w:lineRule="auto"/>
        <w:rPr>
          <w:rFonts w:ascii="Arial" w:hAnsi="Arial" w:cs="Arial"/>
          <w:b/>
          <w:i/>
          <w:iCs/>
          <w:sz w:val="24"/>
          <w:szCs w:val="24"/>
        </w:rPr>
      </w:pPr>
      <w:r w:rsidRPr="0091796D">
        <w:rPr>
          <w:rFonts w:ascii="Arial" w:hAnsi="Arial" w:cs="Arial"/>
          <w:b/>
          <w:i/>
          <w:iCs/>
          <w:sz w:val="24"/>
          <w:szCs w:val="24"/>
        </w:rPr>
        <w:t xml:space="preserve">Lung </w:t>
      </w:r>
      <w:r w:rsidR="00303136" w:rsidRPr="0091796D">
        <w:rPr>
          <w:rFonts w:ascii="Arial" w:hAnsi="Arial" w:cs="Arial"/>
          <w:b/>
          <w:i/>
          <w:iCs/>
          <w:sz w:val="24"/>
          <w:szCs w:val="24"/>
        </w:rPr>
        <w:t>Sarcoidosis</w:t>
      </w:r>
    </w:p>
    <w:p w:rsidR="00581CD6" w:rsidRPr="0091796D" w:rsidRDefault="008A4EB6" w:rsidP="00217EF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1796D">
        <w:rPr>
          <w:rFonts w:ascii="Arial" w:hAnsi="Arial" w:cs="Arial"/>
          <w:sz w:val="24"/>
          <w:szCs w:val="24"/>
        </w:rPr>
        <w:t>Sarcoidosis is a chronic disorder that affect</w:t>
      </w:r>
      <w:r w:rsidR="00581CD6" w:rsidRPr="0091796D">
        <w:rPr>
          <w:rFonts w:ascii="Arial" w:hAnsi="Arial" w:cs="Arial"/>
          <w:sz w:val="24"/>
          <w:szCs w:val="24"/>
        </w:rPr>
        <w:t>s</w:t>
      </w:r>
      <w:r w:rsidRPr="0091796D">
        <w:rPr>
          <w:rFonts w:ascii="Arial" w:hAnsi="Arial" w:cs="Arial"/>
          <w:sz w:val="24"/>
          <w:szCs w:val="24"/>
        </w:rPr>
        <w:t xml:space="preserve"> </w:t>
      </w:r>
      <w:r w:rsidR="00581CD6" w:rsidRPr="0091796D">
        <w:rPr>
          <w:rFonts w:ascii="Arial" w:hAnsi="Arial" w:cs="Arial"/>
          <w:sz w:val="24"/>
          <w:szCs w:val="24"/>
        </w:rPr>
        <w:t xml:space="preserve">virtually </w:t>
      </w:r>
      <w:r w:rsidRPr="0091796D">
        <w:rPr>
          <w:rFonts w:ascii="Arial" w:hAnsi="Arial" w:cs="Arial"/>
          <w:sz w:val="24"/>
          <w:szCs w:val="24"/>
        </w:rPr>
        <w:t>a</w:t>
      </w:r>
      <w:r w:rsidR="00581CD6" w:rsidRPr="0091796D">
        <w:rPr>
          <w:rFonts w:ascii="Arial" w:hAnsi="Arial" w:cs="Arial"/>
          <w:sz w:val="24"/>
          <w:szCs w:val="24"/>
        </w:rPr>
        <w:t>ll</w:t>
      </w:r>
      <w:r w:rsidRPr="0091796D">
        <w:rPr>
          <w:rFonts w:ascii="Arial" w:hAnsi="Arial" w:cs="Arial"/>
          <w:sz w:val="24"/>
          <w:szCs w:val="24"/>
        </w:rPr>
        <w:t xml:space="preserve"> organ system</w:t>
      </w:r>
      <w:r w:rsidR="00581CD6" w:rsidRPr="0091796D">
        <w:rPr>
          <w:rFonts w:ascii="Arial" w:hAnsi="Arial" w:cs="Arial"/>
          <w:sz w:val="24"/>
          <w:szCs w:val="24"/>
        </w:rPr>
        <w:t>s</w:t>
      </w:r>
      <w:r w:rsidRPr="0091796D">
        <w:rPr>
          <w:rFonts w:ascii="Arial" w:hAnsi="Arial" w:cs="Arial"/>
          <w:sz w:val="24"/>
          <w:szCs w:val="24"/>
        </w:rPr>
        <w:t xml:space="preserve"> in the body. </w:t>
      </w:r>
      <w:r w:rsidR="00581CD6" w:rsidRPr="0091796D">
        <w:rPr>
          <w:rFonts w:ascii="Arial" w:hAnsi="Arial" w:cs="Arial"/>
          <w:sz w:val="24"/>
          <w:szCs w:val="24"/>
        </w:rPr>
        <w:t xml:space="preserve"> </w:t>
      </w:r>
      <w:r w:rsidR="00301ECA" w:rsidRPr="0091796D">
        <w:rPr>
          <w:rFonts w:ascii="Arial" w:hAnsi="Arial" w:cs="Arial"/>
          <w:sz w:val="24"/>
          <w:szCs w:val="24"/>
        </w:rPr>
        <w:t>Histological</w:t>
      </w:r>
      <w:r w:rsidR="00726391">
        <w:rPr>
          <w:rFonts w:ascii="Arial" w:hAnsi="Arial" w:cs="Arial"/>
          <w:sz w:val="24"/>
          <w:szCs w:val="24"/>
        </w:rPr>
        <w:t>ly</w:t>
      </w:r>
      <w:r w:rsidRPr="0091796D">
        <w:rPr>
          <w:rFonts w:ascii="Arial" w:hAnsi="Arial" w:cs="Arial"/>
          <w:sz w:val="24"/>
          <w:szCs w:val="24"/>
        </w:rPr>
        <w:t xml:space="preserve">, it is characterized by the presence of T lymphocytes, mononuclear </w:t>
      </w:r>
      <w:r w:rsidRPr="0026132B">
        <w:rPr>
          <w:rFonts w:ascii="Arial" w:hAnsi="Arial" w:cs="Arial"/>
          <w:sz w:val="24"/>
          <w:szCs w:val="24"/>
        </w:rPr>
        <w:t>phagocytes and non</w:t>
      </w:r>
      <w:r w:rsidR="005A4425" w:rsidRPr="0026132B">
        <w:rPr>
          <w:rFonts w:ascii="Arial" w:hAnsi="Arial" w:cs="Arial"/>
          <w:sz w:val="24"/>
          <w:szCs w:val="24"/>
        </w:rPr>
        <w:t>-</w:t>
      </w:r>
      <w:r w:rsidR="001C6AFF" w:rsidRPr="0026132B">
        <w:rPr>
          <w:rFonts w:ascii="Arial" w:hAnsi="Arial" w:cs="Arial"/>
          <w:sz w:val="24"/>
          <w:szCs w:val="24"/>
        </w:rPr>
        <w:t>caseating</w:t>
      </w:r>
      <w:r w:rsidRPr="0026132B">
        <w:rPr>
          <w:rFonts w:ascii="Arial" w:hAnsi="Arial" w:cs="Arial"/>
          <w:sz w:val="24"/>
          <w:szCs w:val="24"/>
        </w:rPr>
        <w:t xml:space="preserve"> granulomas</w:t>
      </w:r>
      <w:r w:rsidR="00581CD6" w:rsidRPr="0026132B">
        <w:rPr>
          <w:rFonts w:ascii="Arial" w:hAnsi="Arial" w:cs="Arial"/>
          <w:sz w:val="24"/>
          <w:szCs w:val="24"/>
        </w:rPr>
        <w:t xml:space="preserve"> with </w:t>
      </w:r>
      <w:r w:rsidRPr="0026132B">
        <w:rPr>
          <w:rFonts w:ascii="Arial" w:hAnsi="Arial" w:cs="Arial"/>
          <w:sz w:val="24"/>
          <w:szCs w:val="24"/>
        </w:rPr>
        <w:t>90% of the reported cases involving the</w:t>
      </w:r>
      <w:r w:rsidRPr="0091796D">
        <w:rPr>
          <w:rFonts w:ascii="Arial" w:hAnsi="Arial" w:cs="Arial"/>
          <w:sz w:val="24"/>
          <w:szCs w:val="24"/>
        </w:rPr>
        <w:t xml:space="preserve"> lungs.</w:t>
      </w:r>
      <w:r w:rsidR="00581CD6" w:rsidRPr="0091796D">
        <w:rPr>
          <w:rFonts w:ascii="Arial" w:hAnsi="Arial" w:cs="Arial"/>
          <w:sz w:val="24"/>
          <w:szCs w:val="24"/>
        </w:rPr>
        <w:t xml:space="preserve">  </w:t>
      </w:r>
      <w:r w:rsidR="00064906" w:rsidRPr="0091796D">
        <w:rPr>
          <w:rFonts w:ascii="Arial" w:hAnsi="Arial" w:cs="Arial"/>
          <w:sz w:val="24"/>
          <w:szCs w:val="24"/>
        </w:rPr>
        <w:t>S</w:t>
      </w:r>
      <w:r w:rsidR="00AF344C" w:rsidRPr="0091796D">
        <w:rPr>
          <w:rFonts w:ascii="Arial" w:hAnsi="Arial" w:cs="Arial"/>
          <w:sz w:val="24"/>
          <w:szCs w:val="24"/>
        </w:rPr>
        <w:t xml:space="preserve">arcoidosis is </w:t>
      </w:r>
      <w:r w:rsidR="00581CD6" w:rsidRPr="0091796D">
        <w:rPr>
          <w:rFonts w:ascii="Arial" w:hAnsi="Arial" w:cs="Arial"/>
          <w:sz w:val="24"/>
          <w:szCs w:val="24"/>
        </w:rPr>
        <w:t xml:space="preserve">defined as </w:t>
      </w:r>
      <w:r w:rsidR="00AF344C" w:rsidRPr="0091796D">
        <w:rPr>
          <w:rFonts w:ascii="Arial" w:hAnsi="Arial" w:cs="Arial"/>
          <w:sz w:val="24"/>
          <w:szCs w:val="24"/>
        </w:rPr>
        <w:t>an inflammatory, granulomatous, multisystem disorder of</w:t>
      </w:r>
      <w:r w:rsidR="00504202" w:rsidRPr="0091796D">
        <w:rPr>
          <w:rFonts w:ascii="Arial" w:hAnsi="Arial" w:cs="Arial"/>
          <w:sz w:val="24"/>
          <w:szCs w:val="24"/>
        </w:rPr>
        <w:t xml:space="preserve"> unclear etiology</w:t>
      </w:r>
      <w:r w:rsidR="00581CD6" w:rsidRPr="0091796D">
        <w:rPr>
          <w:rFonts w:ascii="Arial" w:hAnsi="Arial" w:cs="Arial"/>
          <w:sz w:val="24"/>
          <w:szCs w:val="24"/>
        </w:rPr>
        <w:t xml:space="preserve"> [</w:t>
      </w:r>
      <w:r w:rsidR="00650350" w:rsidRPr="0091796D">
        <w:rPr>
          <w:rFonts w:ascii="Arial" w:hAnsi="Arial" w:cs="Arial"/>
          <w:sz w:val="24"/>
          <w:szCs w:val="24"/>
        </w:rPr>
        <w:t>33, 34</w:t>
      </w:r>
      <w:r w:rsidR="00581CD6" w:rsidRPr="0091796D">
        <w:rPr>
          <w:rFonts w:ascii="Arial" w:hAnsi="Arial" w:cs="Arial"/>
          <w:sz w:val="24"/>
          <w:szCs w:val="24"/>
        </w:rPr>
        <w:t xml:space="preserve">] which highlights the fact that although the </w:t>
      </w:r>
      <w:r w:rsidR="00AF344C" w:rsidRPr="0091796D">
        <w:rPr>
          <w:rFonts w:ascii="Arial" w:hAnsi="Arial" w:cs="Arial"/>
          <w:sz w:val="24"/>
          <w:szCs w:val="24"/>
        </w:rPr>
        <w:t>lungs are predominantly involved, other organs such as the skin, lymphatics, heart, musculoskeletal, neurological, and gastrointestinal system</w:t>
      </w:r>
      <w:r w:rsidR="00900AE0">
        <w:rPr>
          <w:rFonts w:ascii="Arial" w:hAnsi="Arial" w:cs="Arial"/>
          <w:sz w:val="24"/>
          <w:szCs w:val="24"/>
        </w:rPr>
        <w:t>s</w:t>
      </w:r>
      <w:r w:rsidR="00581CD6" w:rsidRPr="0091796D">
        <w:rPr>
          <w:rFonts w:ascii="Arial" w:hAnsi="Arial" w:cs="Arial"/>
          <w:sz w:val="24"/>
          <w:szCs w:val="24"/>
        </w:rPr>
        <w:t xml:space="preserve"> are also targeted [</w:t>
      </w:r>
      <w:r w:rsidR="00650350" w:rsidRPr="0091796D">
        <w:rPr>
          <w:rFonts w:ascii="Arial" w:hAnsi="Arial" w:cs="Arial"/>
          <w:sz w:val="24"/>
          <w:szCs w:val="24"/>
        </w:rPr>
        <w:t>35</w:t>
      </w:r>
      <w:r w:rsidR="00581CD6" w:rsidRPr="0091796D">
        <w:rPr>
          <w:rFonts w:ascii="Arial" w:eastAsia="Times New Roman" w:hAnsi="Arial" w:cs="Arial"/>
          <w:sz w:val="24"/>
          <w:szCs w:val="24"/>
        </w:rPr>
        <w:t xml:space="preserve">].  </w:t>
      </w:r>
      <w:r w:rsidR="008451D6" w:rsidRPr="0091796D">
        <w:rPr>
          <w:rFonts w:ascii="Arial" w:eastAsia="Times New Roman" w:hAnsi="Arial" w:cs="Arial"/>
          <w:sz w:val="24"/>
          <w:szCs w:val="24"/>
        </w:rPr>
        <w:t xml:space="preserve">Granulomatous inflammation in sarcoidosis </w:t>
      </w:r>
      <w:r w:rsidR="00F42A20" w:rsidRPr="0091796D">
        <w:rPr>
          <w:rFonts w:ascii="Arial" w:eastAsia="Times New Roman" w:hAnsi="Arial" w:cs="Arial"/>
          <w:sz w:val="24"/>
          <w:szCs w:val="24"/>
        </w:rPr>
        <w:t>is believed</w:t>
      </w:r>
      <w:r w:rsidR="008451D6" w:rsidRPr="0091796D">
        <w:rPr>
          <w:rFonts w:ascii="Arial" w:eastAsia="Times New Roman" w:hAnsi="Arial" w:cs="Arial"/>
          <w:sz w:val="24"/>
          <w:szCs w:val="24"/>
        </w:rPr>
        <w:t xml:space="preserve"> to be caused by the host response to </w:t>
      </w:r>
      <w:r w:rsidR="00F42A20" w:rsidRPr="0091796D">
        <w:rPr>
          <w:rFonts w:ascii="Arial" w:eastAsia="Times New Roman" w:hAnsi="Arial" w:cs="Arial"/>
          <w:sz w:val="24"/>
          <w:szCs w:val="24"/>
        </w:rPr>
        <w:t>a persistent</w:t>
      </w:r>
      <w:r w:rsidR="008451D6" w:rsidRPr="0091796D">
        <w:rPr>
          <w:rFonts w:ascii="Arial" w:eastAsia="Times New Roman" w:hAnsi="Arial" w:cs="Arial"/>
          <w:sz w:val="24"/>
          <w:szCs w:val="24"/>
        </w:rPr>
        <w:t xml:space="preserve"> poorly degradable antigen.</w:t>
      </w:r>
      <w:r w:rsidR="00111B34"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8451D6" w:rsidRPr="0091796D">
        <w:rPr>
          <w:rFonts w:ascii="Arial" w:eastAsia="Times New Roman" w:hAnsi="Arial" w:cs="Arial"/>
          <w:sz w:val="24"/>
          <w:szCs w:val="24"/>
        </w:rPr>
        <w:t>This antigenic stimulus can arise from non-infectious or infectious sources.</w:t>
      </w:r>
      <w:r w:rsidR="00111B34"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581CD6" w:rsidRPr="0091796D">
        <w:rPr>
          <w:rFonts w:ascii="Arial" w:eastAsia="Times New Roman" w:hAnsi="Arial" w:cs="Arial"/>
          <w:sz w:val="24"/>
          <w:szCs w:val="24"/>
        </w:rPr>
        <w:t xml:space="preserve"> </w:t>
      </w:r>
      <w:r w:rsidR="008451D6" w:rsidRPr="0091796D">
        <w:rPr>
          <w:rFonts w:ascii="Arial" w:eastAsia="Times New Roman" w:hAnsi="Arial" w:cs="Arial"/>
          <w:sz w:val="24"/>
          <w:szCs w:val="24"/>
        </w:rPr>
        <w:t xml:space="preserve">Various non-infective agents have </w:t>
      </w:r>
      <w:r w:rsidR="00111B34" w:rsidRPr="0091796D">
        <w:rPr>
          <w:rFonts w:ascii="Arial" w:eastAsia="Times New Roman" w:hAnsi="Arial" w:cs="Arial"/>
          <w:sz w:val="24"/>
          <w:szCs w:val="24"/>
        </w:rPr>
        <w:t xml:space="preserve">been </w:t>
      </w:r>
      <w:r w:rsidR="00111B34" w:rsidRPr="009D2EF0">
        <w:rPr>
          <w:rFonts w:ascii="Arial" w:eastAsia="Times New Roman" w:hAnsi="Arial" w:cs="Arial"/>
          <w:sz w:val="24"/>
          <w:szCs w:val="24"/>
        </w:rPr>
        <w:lastRenderedPageBreak/>
        <w:t>suspected</w:t>
      </w:r>
      <w:r w:rsidR="008451D6" w:rsidRPr="009D2EF0">
        <w:rPr>
          <w:rFonts w:ascii="Arial" w:eastAsia="Times New Roman" w:hAnsi="Arial" w:cs="Arial"/>
          <w:sz w:val="24"/>
          <w:szCs w:val="24"/>
        </w:rPr>
        <w:t xml:space="preserve"> primarily because of their epidemiologic </w:t>
      </w:r>
      <w:r w:rsidR="00CE5622" w:rsidRPr="009D2EF0">
        <w:rPr>
          <w:rFonts w:ascii="Arial" w:eastAsia="Times New Roman" w:hAnsi="Arial" w:cs="Arial"/>
          <w:sz w:val="24"/>
          <w:szCs w:val="24"/>
        </w:rPr>
        <w:t>association;</w:t>
      </w:r>
      <w:r w:rsidR="008451D6" w:rsidRPr="009D2EF0">
        <w:rPr>
          <w:rFonts w:ascii="Arial" w:eastAsia="Times New Roman" w:hAnsi="Arial" w:cs="Arial"/>
          <w:sz w:val="24"/>
          <w:szCs w:val="24"/>
        </w:rPr>
        <w:t xml:space="preserve"> however, </w:t>
      </w:r>
      <w:r w:rsidR="001C6AFF" w:rsidRPr="009D2EF0">
        <w:rPr>
          <w:rFonts w:ascii="Arial" w:eastAsia="Times New Roman" w:hAnsi="Arial" w:cs="Arial"/>
          <w:sz w:val="24"/>
          <w:szCs w:val="24"/>
        </w:rPr>
        <w:t>these have not stood the test of time</w:t>
      </w:r>
      <w:r w:rsidR="00581CD6" w:rsidRPr="009D2EF0">
        <w:rPr>
          <w:rFonts w:ascii="Arial" w:eastAsia="Times New Roman" w:hAnsi="Arial" w:cs="Arial"/>
          <w:sz w:val="24"/>
          <w:szCs w:val="24"/>
        </w:rPr>
        <w:t xml:space="preserve"> [</w:t>
      </w:r>
      <w:r w:rsidR="00650350" w:rsidRPr="009D2EF0">
        <w:rPr>
          <w:rFonts w:ascii="Arial" w:eastAsia="Times New Roman" w:hAnsi="Arial" w:cs="Arial"/>
          <w:sz w:val="24"/>
          <w:szCs w:val="24"/>
        </w:rPr>
        <w:t>3</w:t>
      </w:r>
      <w:r w:rsidR="00CE5622" w:rsidRPr="009D2EF0">
        <w:rPr>
          <w:rFonts w:ascii="Arial" w:eastAsia="Times New Roman" w:hAnsi="Arial" w:cs="Arial"/>
          <w:sz w:val="24"/>
          <w:szCs w:val="24"/>
        </w:rPr>
        <w:t>7</w:t>
      </w:r>
      <w:r w:rsidR="00581CD6" w:rsidRPr="009D2EF0">
        <w:rPr>
          <w:rFonts w:ascii="Arial" w:hAnsi="Arial" w:cs="Arial"/>
          <w:sz w:val="24"/>
          <w:szCs w:val="24"/>
        </w:rPr>
        <w:t>].</w:t>
      </w:r>
      <w:r w:rsidR="00581CD6" w:rsidRPr="0091796D">
        <w:rPr>
          <w:rFonts w:ascii="Arial" w:hAnsi="Arial" w:cs="Arial"/>
          <w:sz w:val="24"/>
          <w:szCs w:val="24"/>
        </w:rPr>
        <w:t xml:space="preserve"> </w:t>
      </w:r>
      <w:r w:rsidR="005D76A6" w:rsidRPr="0091796D">
        <w:rPr>
          <w:rFonts w:ascii="Arial" w:hAnsi="Arial" w:cs="Arial"/>
          <w:sz w:val="24"/>
          <w:szCs w:val="24"/>
        </w:rPr>
        <w:t xml:space="preserve"> </w:t>
      </w:r>
    </w:p>
    <w:p w:rsidR="00064906" w:rsidRPr="0091796D" w:rsidRDefault="00581CD6" w:rsidP="00EB4CCE">
      <w:pPr>
        <w:spacing w:after="0" w:line="360" w:lineRule="auto"/>
        <w:rPr>
          <w:rFonts w:ascii="Arial" w:hAnsi="Arial" w:cs="Arial"/>
          <w:iCs/>
          <w:color w:val="000000" w:themeColor="text1"/>
          <w:sz w:val="24"/>
          <w:szCs w:val="24"/>
        </w:rPr>
      </w:pPr>
      <w:r w:rsidRPr="0091796D">
        <w:rPr>
          <w:rFonts w:ascii="Arial" w:hAnsi="Arial" w:cs="Arial"/>
          <w:sz w:val="24"/>
          <w:szCs w:val="24"/>
        </w:rPr>
        <w:t>In</w:t>
      </w:r>
      <w:r w:rsidR="0060689B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creased concentrations 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of serum FLC </w:t>
      </w:r>
      <w:r w:rsidR="005A4425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in sarcoidosis 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>was initially reported 30 years ago [</w:t>
      </w:r>
      <w:r w:rsidR="00650350" w:rsidRPr="0091796D">
        <w:rPr>
          <w:rFonts w:ascii="Arial" w:hAnsi="Arial" w:cs="Arial"/>
          <w:iCs/>
          <w:color w:val="000000" w:themeColor="text1"/>
          <w:sz w:val="24"/>
          <w:szCs w:val="24"/>
        </w:rPr>
        <w:t>3</w:t>
      </w:r>
      <w:r w:rsidR="00CE5622">
        <w:rPr>
          <w:rFonts w:ascii="Arial" w:hAnsi="Arial" w:cs="Arial"/>
          <w:iCs/>
          <w:color w:val="000000" w:themeColor="text1"/>
          <w:sz w:val="24"/>
          <w:szCs w:val="24"/>
        </w:rPr>
        <w:t>8</w:t>
      </w:r>
      <w:r w:rsidR="00650350" w:rsidRPr="0091796D">
        <w:rPr>
          <w:rFonts w:ascii="Arial" w:hAnsi="Arial" w:cs="Arial"/>
          <w:iCs/>
          <w:color w:val="000000" w:themeColor="text1"/>
          <w:sz w:val="24"/>
          <w:szCs w:val="24"/>
        </w:rPr>
        <w:t>]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 and have subsequently been associated with </w:t>
      </w:r>
      <w:r w:rsidR="0060689B" w:rsidRPr="0091796D">
        <w:rPr>
          <w:rFonts w:ascii="Arial" w:hAnsi="Arial" w:cs="Arial"/>
          <w:iCs/>
          <w:color w:val="000000" w:themeColor="text1"/>
          <w:sz w:val="24"/>
          <w:szCs w:val="24"/>
        </w:rPr>
        <w:t>active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60689B" w:rsidRPr="0091796D">
        <w:rPr>
          <w:rFonts w:ascii="Arial" w:hAnsi="Arial" w:cs="Arial"/>
          <w:iCs/>
          <w:color w:val="000000" w:themeColor="text1"/>
          <w:sz w:val="24"/>
          <w:szCs w:val="24"/>
        </w:rPr>
        <w:t>sarcoidosis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 and </w:t>
      </w:r>
      <w:r w:rsidR="0060689B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to 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reflect </w:t>
      </w:r>
      <w:r w:rsidR="0060689B" w:rsidRPr="0091796D">
        <w:rPr>
          <w:rFonts w:ascii="Arial" w:hAnsi="Arial" w:cs="Arial"/>
          <w:iCs/>
          <w:color w:val="000000" w:themeColor="text1"/>
          <w:sz w:val="24"/>
          <w:szCs w:val="24"/>
        </w:rPr>
        <w:t>d</w:t>
      </w:r>
      <w:r w:rsidR="00504202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isease activity 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>[</w:t>
      </w:r>
      <w:r w:rsidR="00650350" w:rsidRPr="0091796D">
        <w:rPr>
          <w:rFonts w:ascii="Arial" w:hAnsi="Arial" w:cs="Arial"/>
          <w:iCs/>
          <w:color w:val="000000" w:themeColor="text1"/>
          <w:sz w:val="24"/>
          <w:szCs w:val="24"/>
        </w:rPr>
        <w:t>3</w:t>
      </w:r>
      <w:r w:rsidR="00CE5622">
        <w:rPr>
          <w:rFonts w:ascii="Arial" w:hAnsi="Arial" w:cs="Arial"/>
          <w:iCs/>
          <w:color w:val="000000" w:themeColor="text1"/>
          <w:sz w:val="24"/>
          <w:szCs w:val="24"/>
        </w:rPr>
        <w:t>9</w:t>
      </w:r>
      <w:r w:rsidR="00650350" w:rsidRPr="0091796D">
        <w:rPr>
          <w:rFonts w:ascii="Arial" w:hAnsi="Arial" w:cs="Arial"/>
          <w:iCs/>
          <w:color w:val="000000" w:themeColor="text1"/>
          <w:sz w:val="24"/>
          <w:szCs w:val="24"/>
        </w:rPr>
        <w:t>]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. This link to disease activity is also seen </w:t>
      </w:r>
      <w:r w:rsidR="0060689B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in </w:t>
      </w:r>
      <w:proofErr w:type="spellStart"/>
      <w:r w:rsidR="0060689B" w:rsidRPr="0091796D">
        <w:rPr>
          <w:rFonts w:ascii="Arial" w:hAnsi="Arial" w:cs="Arial"/>
          <w:iCs/>
          <w:color w:val="000000" w:themeColor="text1"/>
          <w:sz w:val="24"/>
          <w:szCs w:val="24"/>
        </w:rPr>
        <w:t>sero</w:t>
      </w:r>
      <w:proofErr w:type="spellEnd"/>
      <w:r w:rsidR="0060689B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-positive RA patients 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>[</w:t>
      </w:r>
      <w:r w:rsidR="00650350" w:rsidRPr="0091796D">
        <w:rPr>
          <w:rFonts w:ascii="Arial" w:hAnsi="Arial" w:cs="Arial"/>
          <w:iCs/>
          <w:color w:val="000000" w:themeColor="text1"/>
          <w:sz w:val="24"/>
          <w:szCs w:val="24"/>
        </w:rPr>
        <w:t>3</w:t>
      </w:r>
      <w:r w:rsidR="00CE5622">
        <w:rPr>
          <w:rFonts w:ascii="Arial" w:hAnsi="Arial" w:cs="Arial"/>
          <w:iCs/>
          <w:color w:val="000000" w:themeColor="text1"/>
          <w:sz w:val="24"/>
          <w:szCs w:val="24"/>
        </w:rPr>
        <w:t>9</w:t>
      </w:r>
      <w:r w:rsidRPr="0091796D">
        <w:rPr>
          <w:rFonts w:ascii="Arial" w:eastAsia="Times New Roman" w:hAnsi="Arial" w:cs="Arial"/>
          <w:sz w:val="24"/>
          <w:szCs w:val="24"/>
        </w:rPr>
        <w:t xml:space="preserve">]. </w:t>
      </w:r>
      <w:r w:rsidR="00C55605" w:rsidRPr="0091796D">
        <w:rPr>
          <w:rFonts w:ascii="Arial" w:eastAsia="Times New Roman" w:hAnsi="Arial" w:cs="Arial"/>
          <w:iCs/>
          <w:sz w:val="24"/>
          <w:szCs w:val="24"/>
        </w:rPr>
        <w:t>Recently</w:t>
      </w:r>
      <w:r w:rsidR="0021786B" w:rsidRPr="0091796D">
        <w:rPr>
          <w:rFonts w:ascii="Arial" w:eastAsia="Times New Roman" w:hAnsi="Arial" w:cs="Arial"/>
          <w:iCs/>
          <w:sz w:val="24"/>
          <w:szCs w:val="24"/>
        </w:rPr>
        <w:t>, we demonstrated the increased levels of FLC in serum of pulmonary sarcoid</w:t>
      </w:r>
      <w:r w:rsidR="007A06C1">
        <w:rPr>
          <w:rFonts w:ascii="Arial" w:eastAsia="Times New Roman" w:hAnsi="Arial" w:cs="Arial"/>
          <w:iCs/>
          <w:sz w:val="24"/>
          <w:szCs w:val="24"/>
        </w:rPr>
        <w:t>o</w:t>
      </w:r>
      <w:r w:rsidR="0021786B" w:rsidRPr="0091796D">
        <w:rPr>
          <w:rFonts w:ascii="Arial" w:eastAsia="Times New Roman" w:hAnsi="Arial" w:cs="Arial"/>
          <w:iCs/>
          <w:sz w:val="24"/>
          <w:szCs w:val="24"/>
        </w:rPr>
        <w:t>s</w:t>
      </w:r>
      <w:r w:rsidR="007A06C1">
        <w:rPr>
          <w:rFonts w:ascii="Arial" w:eastAsia="Times New Roman" w:hAnsi="Arial" w:cs="Arial"/>
          <w:iCs/>
          <w:sz w:val="24"/>
          <w:szCs w:val="24"/>
        </w:rPr>
        <w:t>i</w:t>
      </w:r>
      <w:r w:rsidR="0021786B" w:rsidRPr="0091796D">
        <w:rPr>
          <w:rFonts w:ascii="Arial" w:eastAsia="Times New Roman" w:hAnsi="Arial" w:cs="Arial"/>
          <w:iCs/>
          <w:sz w:val="24"/>
          <w:szCs w:val="24"/>
        </w:rPr>
        <w:t>s patients [</w:t>
      </w:r>
      <w:r w:rsidR="00CE5622">
        <w:rPr>
          <w:rFonts w:ascii="Arial" w:eastAsia="Times New Roman" w:hAnsi="Arial" w:cs="Arial"/>
          <w:iCs/>
          <w:sz w:val="24"/>
          <w:szCs w:val="24"/>
        </w:rPr>
        <w:t>40</w:t>
      </w:r>
      <w:r w:rsidR="0021786B" w:rsidRPr="0091796D">
        <w:rPr>
          <w:rFonts w:ascii="Arial" w:eastAsia="Times New Roman" w:hAnsi="Arial" w:cs="Arial"/>
          <w:iCs/>
          <w:sz w:val="24"/>
          <w:szCs w:val="24"/>
        </w:rPr>
        <w:t>].</w:t>
      </w:r>
      <w:r w:rsidR="00AB3320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91796D">
        <w:rPr>
          <w:rFonts w:ascii="Arial" w:eastAsia="Times New Roman" w:hAnsi="Arial" w:cs="Arial"/>
          <w:sz w:val="24"/>
          <w:szCs w:val="24"/>
        </w:rPr>
        <w:t xml:space="preserve"> Further studies are required to determine the role</w:t>
      </w:r>
      <w:r w:rsidR="005A4425" w:rsidRPr="0091796D">
        <w:rPr>
          <w:rFonts w:ascii="Arial" w:eastAsia="Times New Roman" w:hAnsi="Arial" w:cs="Arial"/>
          <w:sz w:val="24"/>
          <w:szCs w:val="24"/>
        </w:rPr>
        <w:t xml:space="preserve"> of FLCs </w:t>
      </w:r>
      <w:r w:rsidRPr="0091796D">
        <w:rPr>
          <w:rFonts w:ascii="Arial" w:eastAsia="Times New Roman" w:hAnsi="Arial" w:cs="Arial"/>
          <w:sz w:val="24"/>
          <w:szCs w:val="24"/>
        </w:rPr>
        <w:t xml:space="preserve">in the </w:t>
      </w:r>
      <w:r w:rsidR="001D706E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etiology of sarcoidosis </w:t>
      </w:r>
      <w:r w:rsidR="00076FBA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and the use of F991 in </w:t>
      </w:r>
      <w:r w:rsidR="009D2EF0">
        <w:rPr>
          <w:rFonts w:ascii="Arial" w:hAnsi="Arial" w:cs="Arial"/>
          <w:iCs/>
          <w:color w:val="000000" w:themeColor="text1"/>
          <w:sz w:val="24"/>
          <w:szCs w:val="24"/>
        </w:rPr>
        <w:t>disease</w:t>
      </w:r>
      <w:r w:rsidR="00076FBA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 models may help address this </w:t>
      </w:r>
      <w:r w:rsidR="001D706E" w:rsidRPr="0091796D">
        <w:rPr>
          <w:rFonts w:ascii="Arial" w:hAnsi="Arial" w:cs="Arial"/>
          <w:iCs/>
          <w:color w:val="000000" w:themeColor="text1"/>
          <w:sz w:val="24"/>
          <w:szCs w:val="24"/>
        </w:rPr>
        <w:t>question.</w:t>
      </w:r>
    </w:p>
    <w:p w:rsidR="00111B34" w:rsidRPr="0091796D" w:rsidRDefault="00111B34" w:rsidP="00217EF2">
      <w:pPr>
        <w:spacing w:after="0" w:line="360" w:lineRule="auto"/>
        <w:rPr>
          <w:rFonts w:ascii="Arial" w:hAnsi="Arial" w:cs="Arial"/>
          <w:iCs/>
          <w:color w:val="000000" w:themeColor="text1"/>
          <w:sz w:val="24"/>
          <w:szCs w:val="24"/>
        </w:rPr>
      </w:pPr>
    </w:p>
    <w:p w:rsidR="00F71397" w:rsidRPr="0091796D" w:rsidRDefault="003F257C" w:rsidP="00217EF2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 w:rsidRPr="0091796D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Lung cancer</w:t>
      </w:r>
      <w:r w:rsidRPr="0091796D">
        <w:rPr>
          <w:rFonts w:ascii="Arial" w:hAnsi="Arial" w:cs="Arial"/>
          <w:i/>
          <w:iCs/>
          <w:sz w:val="24"/>
          <w:szCs w:val="24"/>
        </w:rPr>
        <w:t xml:space="preserve"> </w:t>
      </w:r>
    </w:p>
    <w:p w:rsidR="00226FFF" w:rsidRPr="0091796D" w:rsidRDefault="00696963" w:rsidP="00FB019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>A modest increase in</w:t>
      </w:r>
      <w:r w:rsidR="00076FBA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 serum FLCs 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was </w:t>
      </w:r>
      <w:r w:rsidR="00076FBA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also 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>observed in patient</w:t>
      </w:r>
      <w:r w:rsidR="00076FBA" w:rsidRPr="0091796D">
        <w:rPr>
          <w:rFonts w:ascii="Arial" w:hAnsi="Arial" w:cs="Arial"/>
          <w:iCs/>
          <w:color w:val="000000" w:themeColor="text1"/>
          <w:sz w:val="24"/>
          <w:szCs w:val="24"/>
        </w:rPr>
        <w:t>s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 with </w:t>
      </w:r>
      <w:r w:rsidR="00076FBA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lung 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>cancer</w:t>
      </w:r>
      <w:r w:rsidR="00076FBA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 [</w:t>
      </w:r>
      <w:r w:rsidR="00650350" w:rsidRPr="0091796D">
        <w:rPr>
          <w:rFonts w:ascii="Arial" w:hAnsi="Arial" w:cs="Arial"/>
          <w:iCs/>
          <w:color w:val="000000" w:themeColor="text1"/>
          <w:sz w:val="24"/>
          <w:szCs w:val="24"/>
        </w:rPr>
        <w:t>38</w:t>
      </w:r>
      <w:r w:rsidR="00076FBA" w:rsidRPr="0091796D">
        <w:rPr>
          <w:rFonts w:ascii="Arial" w:hAnsi="Arial" w:cs="Arial"/>
          <w:iCs/>
          <w:sz w:val="24"/>
          <w:szCs w:val="24"/>
        </w:rPr>
        <w:t xml:space="preserve">].  </w:t>
      </w:r>
      <w:r w:rsidR="005A4425" w:rsidRPr="0091796D">
        <w:rPr>
          <w:rFonts w:ascii="Arial" w:hAnsi="Arial" w:cs="Arial"/>
          <w:iCs/>
          <w:sz w:val="24"/>
          <w:szCs w:val="24"/>
        </w:rPr>
        <w:t>T</w:t>
      </w:r>
      <w:r w:rsidR="00EB4CCE" w:rsidRPr="0091796D">
        <w:rPr>
          <w:rFonts w:ascii="Arial" w:hAnsi="Arial" w:cs="Arial"/>
          <w:iCs/>
          <w:sz w:val="24"/>
          <w:szCs w:val="24"/>
        </w:rPr>
        <w:t xml:space="preserve">he </w:t>
      </w:r>
      <w:r w:rsidR="00282221" w:rsidRPr="0091796D">
        <w:rPr>
          <w:rFonts w:ascii="Arial" w:hAnsi="Arial" w:cs="Arial"/>
          <w:iCs/>
          <w:sz w:val="24"/>
          <w:szCs w:val="24"/>
        </w:rPr>
        <w:t xml:space="preserve">expression </w:t>
      </w:r>
      <w:r w:rsidR="00EB4CCE" w:rsidRPr="0091796D">
        <w:rPr>
          <w:rFonts w:ascii="Arial" w:hAnsi="Arial" w:cs="Arial"/>
          <w:iCs/>
          <w:sz w:val="24"/>
          <w:szCs w:val="24"/>
        </w:rPr>
        <w:t>of FLC</w:t>
      </w:r>
      <w:r w:rsidR="005A4425" w:rsidRPr="0091796D">
        <w:rPr>
          <w:rFonts w:ascii="Arial" w:hAnsi="Arial" w:cs="Arial"/>
          <w:iCs/>
          <w:sz w:val="24"/>
          <w:szCs w:val="24"/>
        </w:rPr>
        <w:t>s</w:t>
      </w:r>
      <w:r w:rsidR="00EB4CCE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5A4425" w:rsidRPr="0091796D">
        <w:rPr>
          <w:rFonts w:ascii="Arial" w:hAnsi="Arial" w:cs="Arial"/>
          <w:iCs/>
          <w:sz w:val="24"/>
          <w:szCs w:val="24"/>
        </w:rPr>
        <w:t>is</w:t>
      </w:r>
      <w:r w:rsidR="00614B28">
        <w:rPr>
          <w:rFonts w:ascii="Arial" w:hAnsi="Arial" w:cs="Arial"/>
          <w:iCs/>
          <w:sz w:val="24"/>
          <w:szCs w:val="24"/>
        </w:rPr>
        <w:t xml:space="preserve"> also</w:t>
      </w:r>
      <w:r w:rsidR="005A4425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EB4CCE" w:rsidRPr="0091796D">
        <w:rPr>
          <w:rFonts w:ascii="Arial" w:hAnsi="Arial" w:cs="Arial"/>
          <w:iCs/>
          <w:sz w:val="24"/>
          <w:szCs w:val="24"/>
        </w:rPr>
        <w:t xml:space="preserve">associated with the progression of other human cancers indicating its </w:t>
      </w:r>
      <w:r w:rsidR="005A4425" w:rsidRPr="0091796D">
        <w:rPr>
          <w:rFonts w:ascii="Arial" w:hAnsi="Arial" w:cs="Arial"/>
          <w:iCs/>
          <w:sz w:val="24"/>
          <w:szCs w:val="24"/>
        </w:rPr>
        <w:t xml:space="preserve">possible </w:t>
      </w:r>
      <w:r w:rsidR="00EB4CCE" w:rsidRPr="0091796D">
        <w:rPr>
          <w:rFonts w:ascii="Arial" w:hAnsi="Arial" w:cs="Arial"/>
          <w:iCs/>
          <w:sz w:val="24"/>
          <w:szCs w:val="24"/>
        </w:rPr>
        <w:t xml:space="preserve">use a prognostic biomarker </w:t>
      </w:r>
      <w:r w:rsidR="00614B28">
        <w:rPr>
          <w:rFonts w:ascii="Arial" w:hAnsi="Arial" w:cs="Arial"/>
          <w:iCs/>
          <w:sz w:val="24"/>
          <w:szCs w:val="24"/>
        </w:rPr>
        <w:t xml:space="preserve">of cancer generally </w:t>
      </w:r>
      <w:r w:rsidR="00EB4CCE" w:rsidRPr="0091796D">
        <w:rPr>
          <w:rFonts w:ascii="Arial" w:hAnsi="Arial" w:cs="Arial"/>
          <w:iCs/>
          <w:sz w:val="24"/>
          <w:szCs w:val="24"/>
        </w:rPr>
        <w:t>[</w:t>
      </w:r>
      <w:r w:rsidR="0021786B" w:rsidRPr="0091796D">
        <w:rPr>
          <w:rFonts w:ascii="Arial" w:hAnsi="Arial" w:cs="Arial"/>
          <w:iCs/>
          <w:sz w:val="24"/>
          <w:szCs w:val="24"/>
        </w:rPr>
        <w:t>4</w:t>
      </w:r>
      <w:r w:rsidR="00CE5622">
        <w:rPr>
          <w:rFonts w:ascii="Arial" w:hAnsi="Arial" w:cs="Arial"/>
          <w:iCs/>
          <w:sz w:val="24"/>
          <w:szCs w:val="24"/>
        </w:rPr>
        <w:t>1</w:t>
      </w:r>
      <w:r w:rsidR="0021786B" w:rsidRPr="0091796D">
        <w:rPr>
          <w:rFonts w:ascii="Arial" w:hAnsi="Arial" w:cs="Arial"/>
          <w:iCs/>
          <w:sz w:val="24"/>
          <w:szCs w:val="24"/>
        </w:rPr>
        <w:t>].</w:t>
      </w:r>
      <w:r w:rsidR="00C55605">
        <w:rPr>
          <w:rFonts w:ascii="Arial" w:hAnsi="Arial" w:cs="Arial"/>
          <w:iCs/>
          <w:sz w:val="24"/>
          <w:szCs w:val="24"/>
        </w:rPr>
        <w:t xml:space="preserve"> </w:t>
      </w:r>
      <w:r w:rsidR="00614B28">
        <w:rPr>
          <w:rFonts w:ascii="Arial" w:hAnsi="Arial" w:cs="Arial"/>
          <w:iCs/>
          <w:sz w:val="24"/>
          <w:szCs w:val="24"/>
        </w:rPr>
        <w:t xml:space="preserve"> </w:t>
      </w:r>
      <w:r w:rsidR="005224B2" w:rsidRPr="0091796D">
        <w:rPr>
          <w:rFonts w:ascii="Arial" w:hAnsi="Arial" w:cs="Arial"/>
          <w:iCs/>
          <w:sz w:val="24"/>
          <w:szCs w:val="24"/>
        </w:rPr>
        <w:t>Lung cancer is the leading cause of the cancer</w:t>
      </w:r>
      <w:r w:rsidR="00076FBA" w:rsidRPr="0091796D">
        <w:rPr>
          <w:rFonts w:ascii="Arial" w:hAnsi="Arial" w:cs="Arial"/>
          <w:iCs/>
          <w:sz w:val="24"/>
          <w:szCs w:val="24"/>
        </w:rPr>
        <w:t>-</w:t>
      </w:r>
      <w:r w:rsidR="005224B2" w:rsidRPr="0091796D">
        <w:rPr>
          <w:rFonts w:ascii="Arial" w:hAnsi="Arial" w:cs="Arial"/>
          <w:iCs/>
          <w:sz w:val="24"/>
          <w:szCs w:val="24"/>
        </w:rPr>
        <w:t>relat</w:t>
      </w:r>
      <w:r w:rsidR="00076FBA" w:rsidRPr="0091796D">
        <w:rPr>
          <w:rFonts w:ascii="Arial" w:hAnsi="Arial" w:cs="Arial"/>
          <w:iCs/>
          <w:sz w:val="24"/>
          <w:szCs w:val="24"/>
        </w:rPr>
        <w:t>ed</w:t>
      </w:r>
      <w:r w:rsidR="005224B2" w:rsidRPr="0091796D">
        <w:rPr>
          <w:rFonts w:ascii="Arial" w:hAnsi="Arial" w:cs="Arial"/>
          <w:iCs/>
          <w:sz w:val="24"/>
          <w:szCs w:val="24"/>
        </w:rPr>
        <w:t xml:space="preserve"> death</w:t>
      </w:r>
      <w:r w:rsidR="00076FBA" w:rsidRPr="0091796D">
        <w:rPr>
          <w:rFonts w:ascii="Arial" w:hAnsi="Arial" w:cs="Arial"/>
          <w:iCs/>
          <w:sz w:val="24"/>
          <w:szCs w:val="24"/>
        </w:rPr>
        <w:t>s</w:t>
      </w:r>
      <w:r w:rsidR="005224B2" w:rsidRPr="0091796D">
        <w:rPr>
          <w:rFonts w:ascii="Arial" w:hAnsi="Arial" w:cs="Arial"/>
          <w:iCs/>
          <w:sz w:val="24"/>
          <w:szCs w:val="24"/>
        </w:rPr>
        <w:t xml:space="preserve"> worldwide. </w:t>
      </w:r>
      <w:r w:rsidR="00076FBA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5224B2" w:rsidRPr="0091796D">
        <w:rPr>
          <w:rFonts w:ascii="Arial" w:hAnsi="Arial" w:cs="Arial"/>
          <w:iCs/>
          <w:sz w:val="24"/>
          <w:szCs w:val="24"/>
        </w:rPr>
        <w:t xml:space="preserve">Non-small cell lung cancer (NSCLC) is the most frequent type of lung cancer and </w:t>
      </w:r>
      <w:r w:rsidR="00076FBA" w:rsidRPr="0091796D">
        <w:rPr>
          <w:rFonts w:ascii="Arial" w:hAnsi="Arial" w:cs="Arial"/>
          <w:iCs/>
          <w:sz w:val="24"/>
          <w:szCs w:val="24"/>
        </w:rPr>
        <w:t xml:space="preserve">is </w:t>
      </w:r>
      <w:r w:rsidR="005224B2" w:rsidRPr="0091796D">
        <w:rPr>
          <w:rFonts w:ascii="Arial" w:hAnsi="Arial" w:cs="Arial"/>
          <w:iCs/>
          <w:sz w:val="24"/>
          <w:szCs w:val="24"/>
        </w:rPr>
        <w:t xml:space="preserve">usually </w:t>
      </w:r>
      <w:r w:rsidR="00076FBA" w:rsidRPr="0091796D">
        <w:rPr>
          <w:rFonts w:ascii="Arial" w:hAnsi="Arial" w:cs="Arial"/>
          <w:iCs/>
          <w:sz w:val="24"/>
          <w:szCs w:val="24"/>
        </w:rPr>
        <w:t xml:space="preserve">only </w:t>
      </w:r>
      <w:r w:rsidR="005224B2" w:rsidRPr="0091796D">
        <w:rPr>
          <w:rFonts w:ascii="Arial" w:hAnsi="Arial" w:cs="Arial"/>
          <w:iCs/>
          <w:sz w:val="24"/>
          <w:szCs w:val="24"/>
        </w:rPr>
        <w:t xml:space="preserve">diagnosed </w:t>
      </w:r>
      <w:r w:rsidR="00076FBA" w:rsidRPr="0091796D">
        <w:rPr>
          <w:rFonts w:ascii="Arial" w:hAnsi="Arial" w:cs="Arial"/>
          <w:iCs/>
          <w:sz w:val="24"/>
          <w:szCs w:val="24"/>
        </w:rPr>
        <w:t xml:space="preserve">at more </w:t>
      </w:r>
      <w:r w:rsidR="005224B2" w:rsidRPr="0091796D">
        <w:rPr>
          <w:rFonts w:ascii="Arial" w:hAnsi="Arial" w:cs="Arial"/>
          <w:iCs/>
          <w:sz w:val="24"/>
          <w:szCs w:val="24"/>
        </w:rPr>
        <w:t>advanced stages</w:t>
      </w:r>
      <w:r w:rsidR="00076FBA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726391">
        <w:rPr>
          <w:rFonts w:ascii="Arial" w:hAnsi="Arial" w:cs="Arial"/>
          <w:iCs/>
          <w:sz w:val="24"/>
          <w:szCs w:val="24"/>
        </w:rPr>
        <w:t xml:space="preserve">accounting for much of the </w:t>
      </w:r>
      <w:r w:rsidR="00076FBA" w:rsidRPr="0091796D">
        <w:rPr>
          <w:rFonts w:ascii="Arial" w:hAnsi="Arial" w:cs="Arial"/>
          <w:iCs/>
          <w:sz w:val="24"/>
          <w:szCs w:val="24"/>
        </w:rPr>
        <w:t>poor prognosis</w:t>
      </w:r>
      <w:r w:rsidR="005224B2" w:rsidRPr="0091796D">
        <w:rPr>
          <w:rFonts w:ascii="Arial" w:hAnsi="Arial" w:cs="Arial"/>
          <w:iCs/>
          <w:sz w:val="24"/>
          <w:szCs w:val="24"/>
        </w:rPr>
        <w:t xml:space="preserve">. </w:t>
      </w:r>
      <w:r w:rsidR="00076FBA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5224B2" w:rsidRPr="0091796D">
        <w:rPr>
          <w:rFonts w:ascii="Arial" w:hAnsi="Arial" w:cs="Arial"/>
          <w:iCs/>
          <w:sz w:val="24"/>
          <w:szCs w:val="24"/>
        </w:rPr>
        <w:t>A biomarke</w:t>
      </w:r>
      <w:r w:rsidR="00614B28">
        <w:rPr>
          <w:rFonts w:ascii="Arial" w:hAnsi="Arial" w:cs="Arial"/>
          <w:iCs/>
          <w:sz w:val="24"/>
          <w:szCs w:val="24"/>
        </w:rPr>
        <w:t>r</w:t>
      </w:r>
      <w:r w:rsidR="00900AE0" w:rsidRPr="00900AE0">
        <w:rPr>
          <w:rFonts w:ascii="Arial" w:hAnsi="Arial" w:cs="Arial"/>
          <w:iCs/>
          <w:sz w:val="24"/>
          <w:szCs w:val="24"/>
        </w:rPr>
        <w:t xml:space="preserve"> </w:t>
      </w:r>
      <w:r w:rsidR="00900AE0" w:rsidRPr="0091796D">
        <w:rPr>
          <w:rFonts w:ascii="Arial" w:hAnsi="Arial" w:cs="Arial"/>
          <w:iCs/>
          <w:sz w:val="24"/>
          <w:szCs w:val="24"/>
        </w:rPr>
        <w:t xml:space="preserve">is urgently needed </w:t>
      </w:r>
      <w:r w:rsidR="00FB019E">
        <w:rPr>
          <w:rFonts w:ascii="Arial" w:hAnsi="Arial" w:cs="Arial"/>
          <w:iCs/>
          <w:sz w:val="24"/>
          <w:szCs w:val="24"/>
        </w:rPr>
        <w:t>to</w:t>
      </w:r>
      <w:r w:rsidR="00726391">
        <w:rPr>
          <w:rFonts w:ascii="Arial" w:hAnsi="Arial" w:cs="Arial"/>
          <w:iCs/>
          <w:sz w:val="24"/>
          <w:szCs w:val="24"/>
        </w:rPr>
        <w:t xml:space="preserve"> </w:t>
      </w:r>
      <w:r w:rsidR="005224B2" w:rsidRPr="0091796D">
        <w:rPr>
          <w:rFonts w:ascii="Arial" w:hAnsi="Arial" w:cs="Arial"/>
          <w:iCs/>
          <w:sz w:val="24"/>
          <w:szCs w:val="24"/>
        </w:rPr>
        <w:t xml:space="preserve">capable </w:t>
      </w:r>
      <w:r w:rsidR="00726391">
        <w:rPr>
          <w:rFonts w:ascii="Arial" w:hAnsi="Arial" w:cs="Arial"/>
          <w:iCs/>
          <w:sz w:val="24"/>
          <w:szCs w:val="24"/>
        </w:rPr>
        <w:t xml:space="preserve">of aiding the </w:t>
      </w:r>
      <w:r w:rsidR="005224B2" w:rsidRPr="0091796D">
        <w:rPr>
          <w:rFonts w:ascii="Arial" w:hAnsi="Arial" w:cs="Arial"/>
          <w:iCs/>
          <w:sz w:val="24"/>
          <w:szCs w:val="24"/>
        </w:rPr>
        <w:t>diagnos</w:t>
      </w:r>
      <w:r w:rsidR="00726391">
        <w:rPr>
          <w:rFonts w:ascii="Arial" w:hAnsi="Arial" w:cs="Arial"/>
          <w:iCs/>
          <w:sz w:val="24"/>
          <w:szCs w:val="24"/>
        </w:rPr>
        <w:t xml:space="preserve">is of </w:t>
      </w:r>
      <w:r w:rsidR="005224B2" w:rsidRPr="0091796D">
        <w:rPr>
          <w:rFonts w:ascii="Arial" w:hAnsi="Arial" w:cs="Arial"/>
          <w:iCs/>
          <w:sz w:val="24"/>
          <w:szCs w:val="24"/>
        </w:rPr>
        <w:t>lung neoplasm</w:t>
      </w:r>
      <w:r w:rsidR="00726391">
        <w:rPr>
          <w:rFonts w:ascii="Arial" w:hAnsi="Arial" w:cs="Arial"/>
          <w:iCs/>
          <w:sz w:val="24"/>
          <w:szCs w:val="24"/>
        </w:rPr>
        <w:t>s</w:t>
      </w:r>
      <w:r w:rsidR="005224B2" w:rsidRPr="0091796D">
        <w:rPr>
          <w:rFonts w:ascii="Arial" w:hAnsi="Arial" w:cs="Arial"/>
          <w:iCs/>
          <w:sz w:val="24"/>
          <w:szCs w:val="24"/>
        </w:rPr>
        <w:t xml:space="preserve"> </w:t>
      </w:r>
      <w:r w:rsidR="00726391">
        <w:rPr>
          <w:rFonts w:ascii="Arial" w:hAnsi="Arial" w:cs="Arial"/>
          <w:iCs/>
          <w:sz w:val="24"/>
          <w:szCs w:val="24"/>
        </w:rPr>
        <w:t>at a</w:t>
      </w:r>
      <w:r w:rsidR="005224B2" w:rsidRPr="0091796D">
        <w:rPr>
          <w:rFonts w:ascii="Arial" w:hAnsi="Arial" w:cs="Arial"/>
          <w:iCs/>
          <w:sz w:val="24"/>
          <w:szCs w:val="24"/>
        </w:rPr>
        <w:t xml:space="preserve">n early stage or even help to clarify the pathogenesis of lung cancer. </w:t>
      </w:r>
      <w:r w:rsidR="00EB4CCE" w:rsidRPr="0091796D">
        <w:rPr>
          <w:rFonts w:ascii="Arial" w:hAnsi="Arial" w:cs="Arial"/>
          <w:iCs/>
          <w:sz w:val="24"/>
          <w:szCs w:val="24"/>
        </w:rPr>
        <w:t xml:space="preserve"> </w:t>
      </w:r>
    </w:p>
    <w:p w:rsidR="00076FBA" w:rsidRPr="0091796D" w:rsidRDefault="00076FBA" w:rsidP="00217EF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Cs/>
          <w:sz w:val="24"/>
          <w:szCs w:val="24"/>
        </w:rPr>
      </w:pPr>
    </w:p>
    <w:p w:rsidR="006D6DCF" w:rsidRPr="0091796D" w:rsidRDefault="006D6DCF" w:rsidP="00217EF2">
      <w:pPr>
        <w:spacing w:after="0" w:line="360" w:lineRule="auto"/>
        <w:rPr>
          <w:rFonts w:ascii="Arial" w:hAnsi="Arial" w:cs="Arial"/>
          <w:b/>
          <w:iCs/>
          <w:sz w:val="24"/>
          <w:szCs w:val="24"/>
        </w:rPr>
      </w:pPr>
      <w:r w:rsidRPr="0091796D">
        <w:rPr>
          <w:rFonts w:ascii="Arial" w:hAnsi="Arial" w:cs="Arial"/>
          <w:b/>
          <w:iCs/>
          <w:sz w:val="24"/>
          <w:szCs w:val="24"/>
        </w:rPr>
        <w:t>Hypersensitivity Pneumonitis and Idiopathic Pulmonary Fibrosis</w:t>
      </w:r>
    </w:p>
    <w:p w:rsidR="00E63691" w:rsidRPr="0091796D" w:rsidRDefault="00C071E8" w:rsidP="00217EF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91796D">
        <w:rPr>
          <w:rFonts w:ascii="Arial" w:hAnsi="Arial" w:cs="Arial"/>
          <w:sz w:val="24"/>
          <w:szCs w:val="24"/>
        </w:rPr>
        <w:t>Interstitial lung diseases (ILD) comprise a diverse group of</w:t>
      </w:r>
      <w:r w:rsidR="001253EC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>disorders affecting the lung parenchyma that are classified together</w:t>
      </w:r>
      <w:r w:rsidR="001253EC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>because they share similar clinical, radiographic, and physiologic</w:t>
      </w:r>
      <w:r w:rsidR="001253EC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>features</w:t>
      </w:r>
      <w:r w:rsidR="00EB4CCE" w:rsidRPr="0091796D">
        <w:rPr>
          <w:rFonts w:ascii="Arial" w:hAnsi="Arial" w:cs="Arial"/>
          <w:sz w:val="24"/>
          <w:szCs w:val="24"/>
        </w:rPr>
        <w:t xml:space="preserve"> </w:t>
      </w:r>
      <w:r w:rsidR="00EB4CCE" w:rsidRPr="00C55605">
        <w:rPr>
          <w:rFonts w:ascii="Arial" w:hAnsi="Arial" w:cs="Arial"/>
          <w:color w:val="000000" w:themeColor="text1"/>
          <w:sz w:val="24"/>
          <w:szCs w:val="24"/>
        </w:rPr>
        <w:t>[</w:t>
      </w:r>
      <w:r w:rsidR="00D30078" w:rsidRPr="00C55605">
        <w:rPr>
          <w:rFonts w:ascii="Arial" w:hAnsi="Arial" w:cs="Arial"/>
          <w:iCs/>
          <w:color w:val="000000" w:themeColor="text1"/>
          <w:sz w:val="24"/>
          <w:szCs w:val="24"/>
        </w:rPr>
        <w:t>4</w:t>
      </w:r>
      <w:r w:rsidR="00CE5622">
        <w:rPr>
          <w:rFonts w:ascii="Arial" w:hAnsi="Arial" w:cs="Arial"/>
          <w:iCs/>
          <w:color w:val="000000" w:themeColor="text1"/>
          <w:sz w:val="24"/>
          <w:szCs w:val="24"/>
        </w:rPr>
        <w:t>2</w:t>
      </w:r>
      <w:r w:rsidR="00EB4CCE" w:rsidRPr="00C55605">
        <w:rPr>
          <w:rFonts w:ascii="Arial" w:hAnsi="Arial" w:cs="Arial"/>
          <w:color w:val="000000" w:themeColor="text1"/>
          <w:sz w:val="24"/>
          <w:szCs w:val="24"/>
        </w:rPr>
        <w:t xml:space="preserve">].  </w:t>
      </w:r>
      <w:r w:rsidR="00EB4CCE" w:rsidRPr="0091796D">
        <w:rPr>
          <w:rFonts w:ascii="Arial" w:hAnsi="Arial" w:cs="Arial"/>
          <w:sz w:val="24"/>
          <w:szCs w:val="24"/>
        </w:rPr>
        <w:t>Idiopathic pulmonary fibrosis (IPF) and hypersensitivity pneumonitis (HP) are two important complex diseases within the ILD group</w:t>
      </w:r>
      <w:r w:rsidRPr="0091796D">
        <w:rPr>
          <w:rFonts w:ascii="Arial" w:hAnsi="Arial" w:cs="Arial"/>
          <w:sz w:val="24"/>
          <w:szCs w:val="24"/>
        </w:rPr>
        <w:t>.</w:t>
      </w:r>
      <w:r w:rsidR="001253EC" w:rsidRPr="0091796D">
        <w:rPr>
          <w:rFonts w:ascii="Arial" w:hAnsi="Arial" w:cs="Arial"/>
          <w:sz w:val="24"/>
          <w:szCs w:val="24"/>
        </w:rPr>
        <w:t xml:space="preserve"> </w:t>
      </w:r>
      <w:r w:rsidR="00EB4CCE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 xml:space="preserve">IPF is a chronic </w:t>
      </w:r>
      <w:r w:rsidR="004130FE" w:rsidRPr="00AE46FE">
        <w:rPr>
          <w:rFonts w:ascii="Arial" w:hAnsi="Arial" w:cs="Arial"/>
          <w:sz w:val="24"/>
          <w:szCs w:val="24"/>
        </w:rPr>
        <w:t>fibrosing</w:t>
      </w:r>
      <w:r w:rsidRPr="0091796D">
        <w:rPr>
          <w:rFonts w:ascii="Arial" w:hAnsi="Arial" w:cs="Arial"/>
          <w:sz w:val="24"/>
          <w:szCs w:val="24"/>
        </w:rPr>
        <w:t xml:space="preserve"> interstitial pneumonia of unknown</w:t>
      </w:r>
      <w:r w:rsidR="001253EC" w:rsidRPr="0091796D">
        <w:rPr>
          <w:rFonts w:ascii="Arial" w:hAnsi="Arial" w:cs="Arial"/>
          <w:sz w:val="24"/>
          <w:szCs w:val="24"/>
        </w:rPr>
        <w:t xml:space="preserve"> </w:t>
      </w:r>
      <w:r w:rsidR="00FE7433" w:rsidRPr="0091796D">
        <w:rPr>
          <w:rFonts w:ascii="Arial" w:hAnsi="Arial" w:cs="Arial"/>
          <w:sz w:val="24"/>
          <w:szCs w:val="24"/>
        </w:rPr>
        <w:t>etiology</w:t>
      </w:r>
      <w:r w:rsidR="00EB4CCE" w:rsidRPr="0091796D">
        <w:rPr>
          <w:rFonts w:ascii="Arial" w:hAnsi="Arial" w:cs="Arial"/>
          <w:sz w:val="24"/>
          <w:szCs w:val="24"/>
        </w:rPr>
        <w:t>,</w:t>
      </w:r>
      <w:r w:rsidR="00600248" w:rsidRPr="0091796D">
        <w:rPr>
          <w:rFonts w:ascii="Arial" w:hAnsi="Arial" w:cs="Arial"/>
          <w:sz w:val="24"/>
          <w:szCs w:val="24"/>
        </w:rPr>
        <w:t xml:space="preserve"> </w:t>
      </w:r>
      <w:r w:rsidR="00EB4CCE" w:rsidRPr="0091796D">
        <w:rPr>
          <w:rFonts w:ascii="Arial" w:hAnsi="Arial" w:cs="Arial"/>
          <w:sz w:val="24"/>
          <w:szCs w:val="24"/>
        </w:rPr>
        <w:t xml:space="preserve">restricted </w:t>
      </w:r>
      <w:r w:rsidRPr="0091796D">
        <w:rPr>
          <w:rFonts w:ascii="Arial" w:hAnsi="Arial" w:cs="Arial"/>
          <w:sz w:val="24"/>
          <w:szCs w:val="24"/>
        </w:rPr>
        <w:t>to the lungs and associated with the histopathologic</w:t>
      </w:r>
      <w:r w:rsidR="001253EC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 xml:space="preserve">pattern of usual interstitial pneumonia (UIP) </w:t>
      </w:r>
      <w:r w:rsidR="00EB4CCE" w:rsidRPr="0091796D">
        <w:rPr>
          <w:rFonts w:ascii="Arial" w:hAnsi="Arial" w:cs="Arial"/>
          <w:sz w:val="24"/>
          <w:szCs w:val="24"/>
        </w:rPr>
        <w:t>[</w:t>
      </w:r>
      <w:r w:rsidR="00D30078" w:rsidRPr="0091796D">
        <w:rPr>
          <w:rFonts w:ascii="Arial" w:hAnsi="Arial" w:cs="Arial"/>
          <w:sz w:val="24"/>
          <w:szCs w:val="24"/>
        </w:rPr>
        <w:t>4</w:t>
      </w:r>
      <w:r w:rsidR="00CE5622">
        <w:rPr>
          <w:rFonts w:ascii="Arial" w:hAnsi="Arial" w:cs="Arial"/>
          <w:sz w:val="24"/>
          <w:szCs w:val="24"/>
        </w:rPr>
        <w:t>3</w:t>
      </w:r>
      <w:r w:rsidR="00EB4CCE" w:rsidRPr="0091796D">
        <w:rPr>
          <w:rFonts w:ascii="Arial" w:hAnsi="Arial" w:cs="Arial"/>
          <w:sz w:val="24"/>
          <w:szCs w:val="24"/>
        </w:rPr>
        <w:t xml:space="preserve">].  </w:t>
      </w:r>
      <w:r w:rsidRPr="0091796D">
        <w:rPr>
          <w:rFonts w:ascii="Arial" w:hAnsi="Arial" w:cs="Arial"/>
          <w:sz w:val="24"/>
          <w:szCs w:val="24"/>
        </w:rPr>
        <w:t>It is</w:t>
      </w:r>
      <w:r w:rsidR="001253EC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>characterized by alveolar epithelial cell injury and activation,</w:t>
      </w:r>
      <w:r w:rsidR="001253EC" w:rsidRPr="0091796D">
        <w:rPr>
          <w:rFonts w:ascii="Arial" w:hAnsi="Arial" w:cs="Arial"/>
          <w:sz w:val="24"/>
          <w:szCs w:val="24"/>
        </w:rPr>
        <w:t xml:space="preserve"> expansion of the </w:t>
      </w:r>
      <w:r w:rsidRPr="0091796D">
        <w:rPr>
          <w:rFonts w:ascii="Arial" w:hAnsi="Arial" w:cs="Arial"/>
          <w:sz w:val="24"/>
          <w:szCs w:val="24"/>
        </w:rPr>
        <w:t>fibroblast/myofibroblast population forming the</w:t>
      </w:r>
      <w:r w:rsidR="001253EC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>so</w:t>
      </w:r>
      <w:r w:rsidR="005A4425" w:rsidRPr="0091796D">
        <w:rPr>
          <w:rFonts w:ascii="Arial" w:hAnsi="Arial" w:cs="Arial"/>
          <w:sz w:val="24"/>
          <w:szCs w:val="24"/>
        </w:rPr>
        <w:t>-</w:t>
      </w:r>
      <w:r w:rsidRPr="0091796D">
        <w:rPr>
          <w:rFonts w:ascii="Arial" w:hAnsi="Arial" w:cs="Arial"/>
          <w:sz w:val="24"/>
          <w:szCs w:val="24"/>
        </w:rPr>
        <w:t>called fibroblastic foci and the exaggerated accumulation of</w:t>
      </w:r>
      <w:r w:rsidR="001253EC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 xml:space="preserve">extracellular matrix </w:t>
      </w:r>
      <w:r w:rsidR="00EB4CCE" w:rsidRPr="0091796D">
        <w:rPr>
          <w:rFonts w:ascii="Arial" w:hAnsi="Arial" w:cs="Arial"/>
          <w:sz w:val="24"/>
          <w:szCs w:val="24"/>
        </w:rPr>
        <w:t>[</w:t>
      </w:r>
      <w:r w:rsidR="00D30078" w:rsidRPr="0091796D">
        <w:rPr>
          <w:rFonts w:ascii="Arial" w:hAnsi="Arial" w:cs="Arial"/>
          <w:sz w:val="24"/>
          <w:szCs w:val="24"/>
        </w:rPr>
        <w:t>4</w:t>
      </w:r>
      <w:r w:rsidR="00CE5622">
        <w:rPr>
          <w:rFonts w:ascii="Arial" w:hAnsi="Arial" w:cs="Arial"/>
          <w:sz w:val="24"/>
          <w:szCs w:val="24"/>
        </w:rPr>
        <w:t>4</w:t>
      </w:r>
      <w:r w:rsidR="00D30078" w:rsidRPr="0091796D">
        <w:rPr>
          <w:rFonts w:ascii="Arial" w:hAnsi="Arial" w:cs="Arial"/>
          <w:sz w:val="24"/>
          <w:szCs w:val="24"/>
        </w:rPr>
        <w:t>,</w:t>
      </w:r>
      <w:r w:rsidR="00726391">
        <w:rPr>
          <w:rFonts w:ascii="Arial" w:hAnsi="Arial" w:cs="Arial"/>
          <w:sz w:val="24"/>
          <w:szCs w:val="24"/>
        </w:rPr>
        <w:t xml:space="preserve"> </w:t>
      </w:r>
      <w:r w:rsidR="00D30078" w:rsidRPr="0091796D">
        <w:rPr>
          <w:rFonts w:ascii="Arial" w:hAnsi="Arial" w:cs="Arial"/>
          <w:sz w:val="24"/>
          <w:szCs w:val="24"/>
        </w:rPr>
        <w:t>4</w:t>
      </w:r>
      <w:r w:rsidR="00CE5622">
        <w:rPr>
          <w:rFonts w:ascii="Arial" w:hAnsi="Arial" w:cs="Arial"/>
          <w:sz w:val="24"/>
          <w:szCs w:val="24"/>
        </w:rPr>
        <w:t>5</w:t>
      </w:r>
      <w:r w:rsidR="00D30078" w:rsidRPr="0091796D">
        <w:rPr>
          <w:rFonts w:ascii="Arial" w:hAnsi="Arial" w:cs="Arial"/>
          <w:sz w:val="24"/>
          <w:szCs w:val="24"/>
        </w:rPr>
        <w:t>]</w:t>
      </w:r>
      <w:r w:rsidR="00EB4CCE" w:rsidRPr="0091796D">
        <w:rPr>
          <w:rFonts w:ascii="Arial" w:hAnsi="Arial" w:cs="Arial"/>
          <w:sz w:val="24"/>
          <w:szCs w:val="24"/>
        </w:rPr>
        <w:t xml:space="preserve">. </w:t>
      </w:r>
      <w:r w:rsidRPr="0091796D">
        <w:rPr>
          <w:rFonts w:ascii="Arial" w:hAnsi="Arial" w:cs="Arial"/>
          <w:sz w:val="24"/>
          <w:szCs w:val="24"/>
        </w:rPr>
        <w:t xml:space="preserve"> The disease is usually progressive and</w:t>
      </w:r>
      <w:r w:rsidR="001253EC" w:rsidRPr="0091796D">
        <w:rPr>
          <w:rFonts w:ascii="Arial" w:hAnsi="Arial" w:cs="Arial"/>
          <w:sz w:val="24"/>
          <w:szCs w:val="24"/>
        </w:rPr>
        <w:t xml:space="preserve"> </w:t>
      </w:r>
      <w:r w:rsidR="00EB4CCE" w:rsidRPr="0091796D">
        <w:rPr>
          <w:rFonts w:ascii="Arial" w:hAnsi="Arial" w:cs="Arial"/>
          <w:sz w:val="24"/>
          <w:szCs w:val="24"/>
        </w:rPr>
        <w:t xml:space="preserve">there are no </w:t>
      </w:r>
      <w:r w:rsidRPr="0091796D">
        <w:rPr>
          <w:rFonts w:ascii="Arial" w:hAnsi="Arial" w:cs="Arial"/>
          <w:sz w:val="24"/>
          <w:szCs w:val="24"/>
        </w:rPr>
        <w:t>effective therap</w:t>
      </w:r>
      <w:r w:rsidR="00EB4CCE" w:rsidRPr="0091796D">
        <w:rPr>
          <w:rFonts w:ascii="Arial" w:hAnsi="Arial" w:cs="Arial"/>
          <w:sz w:val="24"/>
          <w:szCs w:val="24"/>
        </w:rPr>
        <w:t>ies that reverse the disease</w:t>
      </w:r>
      <w:r w:rsidRPr="0091796D">
        <w:rPr>
          <w:rFonts w:ascii="Arial" w:hAnsi="Arial" w:cs="Arial"/>
          <w:sz w:val="24"/>
          <w:szCs w:val="24"/>
        </w:rPr>
        <w:t xml:space="preserve"> </w:t>
      </w:r>
      <w:r w:rsidR="00EB4CCE" w:rsidRPr="0091796D">
        <w:rPr>
          <w:rFonts w:ascii="Arial" w:hAnsi="Arial" w:cs="Arial"/>
          <w:sz w:val="24"/>
          <w:szCs w:val="24"/>
        </w:rPr>
        <w:t>[</w:t>
      </w:r>
      <w:r w:rsidR="00CB13B3" w:rsidRPr="0091796D">
        <w:rPr>
          <w:rFonts w:ascii="Arial" w:hAnsi="Arial" w:cs="Arial"/>
          <w:sz w:val="24"/>
          <w:szCs w:val="24"/>
        </w:rPr>
        <w:t>4</w:t>
      </w:r>
      <w:r w:rsidR="00CE5622">
        <w:rPr>
          <w:rFonts w:ascii="Arial" w:hAnsi="Arial" w:cs="Arial"/>
          <w:sz w:val="24"/>
          <w:szCs w:val="24"/>
        </w:rPr>
        <w:t>6</w:t>
      </w:r>
      <w:r w:rsidR="00CB13B3" w:rsidRPr="0091796D">
        <w:rPr>
          <w:rFonts w:ascii="Arial" w:hAnsi="Arial" w:cs="Arial"/>
          <w:sz w:val="24"/>
          <w:szCs w:val="24"/>
        </w:rPr>
        <w:t>-4</w:t>
      </w:r>
      <w:r w:rsidR="00CE5622">
        <w:rPr>
          <w:rFonts w:ascii="Arial" w:hAnsi="Arial" w:cs="Arial"/>
          <w:sz w:val="24"/>
          <w:szCs w:val="24"/>
        </w:rPr>
        <w:t>8</w:t>
      </w:r>
      <w:r w:rsidR="00EB4CCE" w:rsidRPr="0091796D">
        <w:rPr>
          <w:rFonts w:ascii="Arial" w:hAnsi="Arial" w:cs="Arial"/>
          <w:sz w:val="24"/>
          <w:szCs w:val="24"/>
        </w:rPr>
        <w:t xml:space="preserve">].  One </w:t>
      </w:r>
      <w:r w:rsidR="00EB4CCE" w:rsidRPr="0091796D">
        <w:rPr>
          <w:rFonts w:ascii="Arial" w:hAnsi="Arial" w:cs="Arial"/>
          <w:sz w:val="24"/>
          <w:szCs w:val="24"/>
        </w:rPr>
        <w:lastRenderedPageBreak/>
        <w:t xml:space="preserve">of the </w:t>
      </w:r>
      <w:r w:rsidR="005A4425" w:rsidRPr="0091796D">
        <w:rPr>
          <w:rFonts w:ascii="Arial" w:hAnsi="Arial" w:cs="Arial"/>
          <w:sz w:val="24"/>
          <w:szCs w:val="24"/>
        </w:rPr>
        <w:t xml:space="preserve">major </w:t>
      </w:r>
      <w:r w:rsidR="00EB4CCE" w:rsidRPr="0091796D">
        <w:rPr>
          <w:rFonts w:ascii="Arial" w:hAnsi="Arial" w:cs="Arial"/>
          <w:sz w:val="24"/>
          <w:szCs w:val="24"/>
        </w:rPr>
        <w:t>issues surrounding IPF is that its diagnosis is by elimination of other diseases and it may represent several distinct phenotypes due to di</w:t>
      </w:r>
      <w:r w:rsidR="00FD0D2B">
        <w:rPr>
          <w:rFonts w:ascii="Arial" w:hAnsi="Arial" w:cs="Arial"/>
          <w:sz w:val="24"/>
          <w:szCs w:val="24"/>
        </w:rPr>
        <w:t>vergent</w:t>
      </w:r>
      <w:r w:rsidR="00EB4CCE" w:rsidRPr="0091796D">
        <w:rPr>
          <w:rFonts w:ascii="Arial" w:hAnsi="Arial" w:cs="Arial"/>
          <w:sz w:val="24"/>
          <w:szCs w:val="24"/>
        </w:rPr>
        <w:t xml:space="preserve"> pathological causes </w:t>
      </w:r>
      <w:r w:rsidR="005A4425" w:rsidRPr="0091796D">
        <w:rPr>
          <w:rFonts w:ascii="Arial" w:hAnsi="Arial" w:cs="Arial"/>
          <w:sz w:val="24"/>
          <w:szCs w:val="24"/>
        </w:rPr>
        <w:t>[</w:t>
      </w:r>
      <w:r w:rsidR="00CB13B3" w:rsidRPr="0091796D">
        <w:rPr>
          <w:rFonts w:ascii="Arial" w:hAnsi="Arial" w:cs="Arial"/>
          <w:sz w:val="24"/>
          <w:szCs w:val="24"/>
        </w:rPr>
        <w:t>4</w:t>
      </w:r>
      <w:r w:rsidR="00CE5622">
        <w:rPr>
          <w:rFonts w:ascii="Arial" w:hAnsi="Arial" w:cs="Arial"/>
          <w:sz w:val="24"/>
          <w:szCs w:val="24"/>
        </w:rPr>
        <w:t>9</w:t>
      </w:r>
      <w:r w:rsidR="005A4425" w:rsidRPr="0091796D">
        <w:rPr>
          <w:rFonts w:ascii="Arial" w:hAnsi="Arial" w:cs="Arial"/>
          <w:sz w:val="24"/>
          <w:szCs w:val="24"/>
        </w:rPr>
        <w:t xml:space="preserve">].  This makes the development of an effective therapy difficult without the means </w:t>
      </w:r>
      <w:r w:rsidR="00FD0D2B">
        <w:rPr>
          <w:rFonts w:ascii="Arial" w:hAnsi="Arial" w:cs="Arial"/>
          <w:sz w:val="24"/>
          <w:szCs w:val="24"/>
        </w:rPr>
        <w:t>of</w:t>
      </w:r>
      <w:r w:rsidR="005A4425" w:rsidRPr="0091796D">
        <w:rPr>
          <w:rFonts w:ascii="Arial" w:hAnsi="Arial" w:cs="Arial"/>
          <w:sz w:val="24"/>
          <w:szCs w:val="24"/>
        </w:rPr>
        <w:t xml:space="preserve"> defin</w:t>
      </w:r>
      <w:r w:rsidR="00FD0D2B">
        <w:rPr>
          <w:rFonts w:ascii="Arial" w:hAnsi="Arial" w:cs="Arial"/>
          <w:sz w:val="24"/>
          <w:szCs w:val="24"/>
        </w:rPr>
        <w:t xml:space="preserve">ing these </w:t>
      </w:r>
      <w:r w:rsidR="005A4425" w:rsidRPr="0091796D">
        <w:rPr>
          <w:rFonts w:ascii="Arial" w:hAnsi="Arial" w:cs="Arial"/>
          <w:sz w:val="24"/>
          <w:szCs w:val="24"/>
        </w:rPr>
        <w:t>sub</w:t>
      </w:r>
      <w:r w:rsidR="00FD0D2B">
        <w:rPr>
          <w:rFonts w:ascii="Arial" w:hAnsi="Arial" w:cs="Arial"/>
          <w:sz w:val="24"/>
          <w:szCs w:val="24"/>
        </w:rPr>
        <w:t>-</w:t>
      </w:r>
      <w:r w:rsidR="005A4425" w:rsidRPr="0091796D">
        <w:rPr>
          <w:rFonts w:ascii="Arial" w:hAnsi="Arial" w:cs="Arial"/>
          <w:sz w:val="24"/>
          <w:szCs w:val="24"/>
        </w:rPr>
        <w:t>phenotypes of patients at an early stage.</w:t>
      </w:r>
      <w:r w:rsidR="00C55605">
        <w:rPr>
          <w:rFonts w:ascii="Arial" w:hAnsi="Arial" w:cs="Arial"/>
          <w:sz w:val="24"/>
          <w:szCs w:val="24"/>
        </w:rPr>
        <w:t xml:space="preserve"> </w:t>
      </w:r>
      <w:r w:rsidR="00F40EE5">
        <w:rPr>
          <w:rFonts w:ascii="Arial" w:hAnsi="Arial" w:cs="Arial"/>
          <w:sz w:val="24"/>
          <w:szCs w:val="24"/>
        </w:rPr>
        <w:t xml:space="preserve">HP </w:t>
      </w:r>
      <w:r w:rsidRPr="0091796D">
        <w:rPr>
          <w:rFonts w:ascii="Arial" w:hAnsi="Arial" w:cs="Arial"/>
          <w:sz w:val="24"/>
          <w:szCs w:val="24"/>
        </w:rPr>
        <w:t>consists of a group of lung disorders resulting from exposure to a</w:t>
      </w:r>
      <w:r w:rsidR="001253EC" w:rsidRPr="0091796D">
        <w:rPr>
          <w:rFonts w:ascii="Arial" w:hAnsi="Arial" w:cs="Arial"/>
          <w:sz w:val="24"/>
          <w:szCs w:val="24"/>
        </w:rPr>
        <w:t xml:space="preserve"> </w:t>
      </w:r>
      <w:r w:rsidRPr="0091796D">
        <w:rPr>
          <w:rFonts w:ascii="Arial" w:hAnsi="Arial" w:cs="Arial"/>
          <w:sz w:val="24"/>
          <w:szCs w:val="24"/>
        </w:rPr>
        <w:t>wide variety of organic particles causing an immunopathological</w:t>
      </w:r>
      <w:r w:rsidR="00E63691" w:rsidRPr="0091796D">
        <w:rPr>
          <w:rFonts w:ascii="Arial" w:hAnsi="Arial" w:cs="Arial"/>
          <w:sz w:val="24"/>
          <w:szCs w:val="24"/>
        </w:rPr>
        <w:t xml:space="preserve"> </w:t>
      </w:r>
      <w:r w:rsidR="004D0382" w:rsidRPr="0091796D">
        <w:rPr>
          <w:rFonts w:ascii="Arial" w:hAnsi="Arial" w:cs="Arial"/>
          <w:sz w:val="24"/>
          <w:szCs w:val="24"/>
        </w:rPr>
        <w:t xml:space="preserve">reaction of the lungs in susceptible individuals </w:t>
      </w:r>
      <w:r w:rsidR="00E63691" w:rsidRPr="0091796D">
        <w:rPr>
          <w:rFonts w:ascii="Arial" w:hAnsi="Arial" w:cs="Arial"/>
          <w:sz w:val="24"/>
          <w:szCs w:val="24"/>
        </w:rPr>
        <w:t>[</w:t>
      </w:r>
      <w:r w:rsidR="00CE5622">
        <w:rPr>
          <w:rFonts w:ascii="Arial" w:hAnsi="Arial" w:cs="Arial"/>
          <w:sz w:val="24"/>
          <w:szCs w:val="24"/>
        </w:rPr>
        <w:t>50</w:t>
      </w:r>
      <w:r w:rsidR="00E63691" w:rsidRPr="0091796D">
        <w:rPr>
          <w:rFonts w:ascii="Arial" w:hAnsi="Arial" w:cs="Arial"/>
          <w:sz w:val="24"/>
          <w:szCs w:val="24"/>
        </w:rPr>
        <w:t xml:space="preserve">].  </w:t>
      </w:r>
      <w:r w:rsidR="004D0382" w:rsidRPr="0091796D">
        <w:rPr>
          <w:rFonts w:ascii="Arial" w:hAnsi="Arial" w:cs="Arial"/>
          <w:sz w:val="24"/>
          <w:szCs w:val="24"/>
        </w:rPr>
        <w:t xml:space="preserve">One of the most frequent </w:t>
      </w:r>
      <w:r w:rsidR="00CE5622" w:rsidRPr="0091796D">
        <w:rPr>
          <w:rFonts w:ascii="Arial" w:hAnsi="Arial" w:cs="Arial"/>
          <w:sz w:val="24"/>
          <w:szCs w:val="24"/>
        </w:rPr>
        <w:t>etiologies</w:t>
      </w:r>
      <w:r w:rsidR="004D0382" w:rsidRPr="0091796D">
        <w:rPr>
          <w:rFonts w:ascii="Arial" w:hAnsi="Arial" w:cs="Arial"/>
          <w:sz w:val="24"/>
          <w:szCs w:val="24"/>
        </w:rPr>
        <w:t xml:space="preserve"> of HP is the inhalation of bird-derived proteins that provoke the so-called pigeon breeders’ disease (PBD). The clinical behavior is heterogeneous and may present as acute, sub</w:t>
      </w:r>
      <w:r w:rsidR="00E63691" w:rsidRPr="0091796D">
        <w:rPr>
          <w:rFonts w:ascii="Arial" w:hAnsi="Arial" w:cs="Arial"/>
          <w:sz w:val="24"/>
          <w:szCs w:val="24"/>
        </w:rPr>
        <w:t>-</w:t>
      </w:r>
      <w:r w:rsidR="004D0382" w:rsidRPr="0091796D">
        <w:rPr>
          <w:rFonts w:ascii="Arial" w:hAnsi="Arial" w:cs="Arial"/>
          <w:sz w:val="24"/>
          <w:szCs w:val="24"/>
        </w:rPr>
        <w:t xml:space="preserve">acute or chronic forms, often with overlap between these interrelated categories </w:t>
      </w:r>
      <w:r w:rsidR="00E63691" w:rsidRPr="0091796D">
        <w:rPr>
          <w:rFonts w:ascii="Arial" w:hAnsi="Arial" w:cs="Arial"/>
          <w:sz w:val="24"/>
          <w:szCs w:val="24"/>
        </w:rPr>
        <w:t>[</w:t>
      </w:r>
      <w:r w:rsidR="00CB13B3" w:rsidRPr="0091796D">
        <w:rPr>
          <w:rFonts w:ascii="Arial" w:hAnsi="Arial" w:cs="Arial"/>
          <w:sz w:val="24"/>
          <w:szCs w:val="24"/>
        </w:rPr>
        <w:t>5</w:t>
      </w:r>
      <w:r w:rsidR="00CE5622">
        <w:rPr>
          <w:rFonts w:ascii="Arial" w:hAnsi="Arial" w:cs="Arial"/>
          <w:sz w:val="24"/>
          <w:szCs w:val="24"/>
        </w:rPr>
        <w:t>1</w:t>
      </w:r>
      <w:r w:rsidR="00E63691" w:rsidRPr="0091796D">
        <w:rPr>
          <w:rFonts w:ascii="Arial" w:hAnsi="Arial" w:cs="Arial"/>
          <w:sz w:val="24"/>
          <w:szCs w:val="24"/>
        </w:rPr>
        <w:t xml:space="preserve">]. </w:t>
      </w:r>
      <w:r w:rsidR="004D0382" w:rsidRPr="0091796D">
        <w:rPr>
          <w:rFonts w:ascii="Arial" w:hAnsi="Arial" w:cs="Arial"/>
          <w:sz w:val="24"/>
          <w:szCs w:val="24"/>
        </w:rPr>
        <w:t xml:space="preserve"> Importantly, chronic HP may evolve </w:t>
      </w:r>
      <w:r w:rsidR="00FD0D2B">
        <w:rPr>
          <w:rFonts w:ascii="Arial" w:hAnsi="Arial" w:cs="Arial"/>
          <w:sz w:val="24"/>
          <w:szCs w:val="24"/>
        </w:rPr>
        <w:t>in</w:t>
      </w:r>
      <w:r w:rsidR="004D0382" w:rsidRPr="0091796D">
        <w:rPr>
          <w:rFonts w:ascii="Arial" w:hAnsi="Arial" w:cs="Arial"/>
          <w:sz w:val="24"/>
          <w:szCs w:val="24"/>
        </w:rPr>
        <w:t>to interstitial fibrosis, and in advanced stage</w:t>
      </w:r>
      <w:r w:rsidR="00FD0D2B">
        <w:rPr>
          <w:rFonts w:ascii="Arial" w:hAnsi="Arial" w:cs="Arial"/>
          <w:sz w:val="24"/>
          <w:szCs w:val="24"/>
        </w:rPr>
        <w:t>s</w:t>
      </w:r>
      <w:r w:rsidR="004D0382" w:rsidRPr="0091796D">
        <w:rPr>
          <w:rFonts w:ascii="Arial" w:hAnsi="Arial" w:cs="Arial"/>
          <w:sz w:val="24"/>
          <w:szCs w:val="24"/>
        </w:rPr>
        <w:t xml:space="preserve"> may be very difficult to distinguish from IPF/UIP</w:t>
      </w:r>
      <w:r w:rsidR="00E63691" w:rsidRPr="0091796D">
        <w:rPr>
          <w:rFonts w:ascii="Arial" w:hAnsi="Arial" w:cs="Arial"/>
          <w:sz w:val="24"/>
          <w:szCs w:val="24"/>
        </w:rPr>
        <w:t xml:space="preserve"> [</w:t>
      </w:r>
      <w:r w:rsidR="007031AE" w:rsidRPr="0091796D">
        <w:rPr>
          <w:rFonts w:ascii="Arial" w:hAnsi="Arial" w:cs="Arial"/>
          <w:sz w:val="24"/>
          <w:szCs w:val="24"/>
        </w:rPr>
        <w:t>5</w:t>
      </w:r>
      <w:r w:rsidR="00C20B14">
        <w:rPr>
          <w:rFonts w:ascii="Arial" w:hAnsi="Arial" w:cs="Arial"/>
          <w:sz w:val="24"/>
          <w:szCs w:val="24"/>
        </w:rPr>
        <w:t>2</w:t>
      </w:r>
      <w:r w:rsidR="007031AE" w:rsidRPr="0091796D">
        <w:rPr>
          <w:rFonts w:ascii="Arial" w:hAnsi="Arial" w:cs="Arial"/>
          <w:sz w:val="24"/>
          <w:szCs w:val="24"/>
        </w:rPr>
        <w:t>,</w:t>
      </w:r>
      <w:r w:rsidR="00FD0D2B">
        <w:rPr>
          <w:rFonts w:ascii="Arial" w:hAnsi="Arial" w:cs="Arial"/>
          <w:sz w:val="24"/>
          <w:szCs w:val="24"/>
        </w:rPr>
        <w:t xml:space="preserve"> </w:t>
      </w:r>
      <w:r w:rsidR="007031AE" w:rsidRPr="0091796D">
        <w:rPr>
          <w:rFonts w:ascii="Arial" w:hAnsi="Arial" w:cs="Arial"/>
          <w:sz w:val="24"/>
          <w:szCs w:val="24"/>
        </w:rPr>
        <w:t>5</w:t>
      </w:r>
      <w:r w:rsidR="00C20B14">
        <w:rPr>
          <w:rFonts w:ascii="Arial" w:hAnsi="Arial" w:cs="Arial"/>
          <w:sz w:val="24"/>
          <w:szCs w:val="24"/>
        </w:rPr>
        <w:t>3</w:t>
      </w:r>
      <w:r w:rsidR="00E63691" w:rsidRPr="0091796D">
        <w:rPr>
          <w:rFonts w:ascii="Arial" w:hAnsi="Arial" w:cs="Arial"/>
          <w:sz w:val="24"/>
          <w:szCs w:val="24"/>
        </w:rPr>
        <w:t xml:space="preserve">].  </w:t>
      </w:r>
      <w:r w:rsidR="004D0382" w:rsidRPr="0091796D">
        <w:rPr>
          <w:rFonts w:ascii="Arial" w:hAnsi="Arial" w:cs="Arial"/>
          <w:sz w:val="24"/>
          <w:szCs w:val="24"/>
        </w:rPr>
        <w:t xml:space="preserve">Strong evidence indicates that sub-acute and chronic HP </w:t>
      </w:r>
      <w:r w:rsidR="00F40EE5">
        <w:rPr>
          <w:rFonts w:ascii="Arial" w:hAnsi="Arial" w:cs="Arial"/>
          <w:sz w:val="24"/>
          <w:szCs w:val="24"/>
        </w:rPr>
        <w:t>are</w:t>
      </w:r>
      <w:r w:rsidR="004D0382" w:rsidRPr="0091796D">
        <w:rPr>
          <w:rFonts w:ascii="Arial" w:hAnsi="Arial" w:cs="Arial"/>
          <w:sz w:val="24"/>
          <w:szCs w:val="24"/>
        </w:rPr>
        <w:t xml:space="preserve"> primarily a T-cell</w:t>
      </w:r>
      <w:r w:rsidR="00F40EE5">
        <w:rPr>
          <w:rFonts w:ascii="Arial" w:hAnsi="Arial" w:cs="Arial"/>
          <w:sz w:val="24"/>
          <w:szCs w:val="24"/>
        </w:rPr>
        <w:t>-</w:t>
      </w:r>
      <w:r w:rsidR="004D0382" w:rsidRPr="0091796D">
        <w:rPr>
          <w:rFonts w:ascii="Arial" w:hAnsi="Arial" w:cs="Arial"/>
          <w:sz w:val="24"/>
          <w:szCs w:val="24"/>
        </w:rPr>
        <w:t xml:space="preserve">mediated </w:t>
      </w:r>
      <w:r w:rsidR="004D0382" w:rsidRPr="00CE5622">
        <w:rPr>
          <w:rFonts w:ascii="Arial" w:hAnsi="Arial" w:cs="Arial"/>
          <w:color w:val="000000" w:themeColor="text1"/>
          <w:sz w:val="24"/>
          <w:szCs w:val="24"/>
        </w:rPr>
        <w:t>hypersensitivity</w:t>
      </w:r>
      <w:r w:rsidR="00E63691" w:rsidRPr="00CE5622">
        <w:rPr>
          <w:rFonts w:ascii="Arial" w:hAnsi="Arial" w:cs="Arial"/>
          <w:color w:val="000000" w:themeColor="text1"/>
          <w:sz w:val="24"/>
          <w:szCs w:val="24"/>
        </w:rPr>
        <w:t xml:space="preserve"> [</w:t>
      </w:r>
      <w:r w:rsidR="007031AE" w:rsidRPr="00CE5622">
        <w:rPr>
          <w:rFonts w:ascii="Arial" w:hAnsi="Arial" w:cs="Arial"/>
          <w:i/>
          <w:iCs/>
          <w:color w:val="000000" w:themeColor="text1"/>
          <w:sz w:val="24"/>
          <w:szCs w:val="24"/>
        </w:rPr>
        <w:t>5</w:t>
      </w:r>
      <w:r w:rsidR="00C20B14">
        <w:rPr>
          <w:rFonts w:ascii="Arial" w:hAnsi="Arial" w:cs="Arial"/>
          <w:i/>
          <w:iCs/>
          <w:color w:val="000000" w:themeColor="text1"/>
          <w:sz w:val="24"/>
          <w:szCs w:val="24"/>
        </w:rPr>
        <w:t>4</w:t>
      </w:r>
      <w:r w:rsidR="00E63691" w:rsidRPr="00CE5622">
        <w:rPr>
          <w:rFonts w:ascii="Arial" w:hAnsi="Arial" w:cs="Arial"/>
          <w:color w:val="000000" w:themeColor="text1"/>
          <w:sz w:val="24"/>
          <w:szCs w:val="24"/>
        </w:rPr>
        <w:t xml:space="preserve">].  </w:t>
      </w:r>
      <w:r w:rsidR="00E63691" w:rsidRPr="0091796D">
        <w:rPr>
          <w:rFonts w:ascii="Arial" w:hAnsi="Arial" w:cs="Arial"/>
          <w:sz w:val="24"/>
          <w:szCs w:val="24"/>
        </w:rPr>
        <w:t>However, l</w:t>
      </w:r>
      <w:r w:rsidR="004D0382" w:rsidRPr="0091796D">
        <w:rPr>
          <w:rFonts w:ascii="Arial" w:hAnsi="Arial" w:cs="Arial"/>
          <w:sz w:val="24"/>
          <w:szCs w:val="24"/>
        </w:rPr>
        <w:t xml:space="preserve">ess is known about </w:t>
      </w:r>
      <w:r w:rsidR="00E63691" w:rsidRPr="0091796D">
        <w:rPr>
          <w:rFonts w:ascii="Arial" w:hAnsi="Arial" w:cs="Arial"/>
          <w:sz w:val="24"/>
          <w:szCs w:val="24"/>
        </w:rPr>
        <w:t xml:space="preserve">the </w:t>
      </w:r>
      <w:r w:rsidR="004D0382" w:rsidRPr="0091796D">
        <w:rPr>
          <w:rFonts w:ascii="Arial" w:hAnsi="Arial" w:cs="Arial"/>
          <w:sz w:val="24"/>
          <w:szCs w:val="24"/>
        </w:rPr>
        <w:t>involvement</w:t>
      </w:r>
      <w:r w:rsidR="00E63691" w:rsidRPr="0091796D">
        <w:rPr>
          <w:rFonts w:ascii="Arial" w:hAnsi="Arial" w:cs="Arial"/>
          <w:sz w:val="24"/>
          <w:szCs w:val="24"/>
        </w:rPr>
        <w:t xml:space="preserve"> of B lymphocytes</w:t>
      </w:r>
      <w:r w:rsidR="004D0382" w:rsidRPr="0091796D">
        <w:rPr>
          <w:rFonts w:ascii="Arial" w:hAnsi="Arial" w:cs="Arial"/>
          <w:sz w:val="24"/>
          <w:szCs w:val="24"/>
        </w:rPr>
        <w:t xml:space="preserve"> </w:t>
      </w:r>
      <w:r w:rsidR="005A4425" w:rsidRPr="0091796D">
        <w:rPr>
          <w:rFonts w:ascii="Arial" w:hAnsi="Arial" w:cs="Arial"/>
          <w:sz w:val="24"/>
          <w:szCs w:val="24"/>
        </w:rPr>
        <w:t>although their</w:t>
      </w:r>
      <w:r w:rsidR="00E63691" w:rsidRPr="0091796D">
        <w:rPr>
          <w:rFonts w:ascii="Arial" w:hAnsi="Arial" w:cs="Arial"/>
          <w:sz w:val="24"/>
          <w:szCs w:val="24"/>
        </w:rPr>
        <w:t xml:space="preserve"> potential role is indicated in sub-acute cases </w:t>
      </w:r>
      <w:r w:rsidR="004D0382" w:rsidRPr="0091796D">
        <w:rPr>
          <w:rFonts w:ascii="Arial" w:hAnsi="Arial" w:cs="Arial"/>
          <w:sz w:val="24"/>
          <w:szCs w:val="24"/>
        </w:rPr>
        <w:t xml:space="preserve">by the </w:t>
      </w:r>
      <w:r w:rsidR="00E63691" w:rsidRPr="0091796D">
        <w:rPr>
          <w:rFonts w:ascii="Arial" w:hAnsi="Arial" w:cs="Arial"/>
          <w:sz w:val="24"/>
          <w:szCs w:val="24"/>
        </w:rPr>
        <w:t xml:space="preserve">presence of </w:t>
      </w:r>
      <w:r w:rsidR="004D0382" w:rsidRPr="0091796D">
        <w:rPr>
          <w:rFonts w:ascii="Arial" w:hAnsi="Arial" w:cs="Arial"/>
          <w:sz w:val="24"/>
          <w:szCs w:val="24"/>
        </w:rPr>
        <w:t>high titers of</w:t>
      </w:r>
      <w:r w:rsidR="00E63691" w:rsidRPr="0091796D">
        <w:rPr>
          <w:rFonts w:ascii="Arial" w:hAnsi="Arial" w:cs="Arial"/>
          <w:sz w:val="24"/>
          <w:szCs w:val="24"/>
        </w:rPr>
        <w:t xml:space="preserve"> </w:t>
      </w:r>
      <w:r w:rsidR="004D0382" w:rsidRPr="0091796D">
        <w:rPr>
          <w:rFonts w:ascii="Arial" w:hAnsi="Arial" w:cs="Arial"/>
          <w:sz w:val="24"/>
          <w:szCs w:val="24"/>
        </w:rPr>
        <w:t>circulating specific antibodies and the presence of plasma cells in</w:t>
      </w:r>
      <w:r w:rsidR="00445903" w:rsidRPr="0091796D">
        <w:rPr>
          <w:rFonts w:ascii="Arial" w:hAnsi="Arial" w:cs="Arial"/>
          <w:sz w:val="24"/>
          <w:szCs w:val="24"/>
        </w:rPr>
        <w:t xml:space="preserve"> </w:t>
      </w:r>
      <w:r w:rsidR="004D0382" w:rsidRPr="0091796D">
        <w:rPr>
          <w:rFonts w:ascii="Arial" w:hAnsi="Arial" w:cs="Arial"/>
          <w:sz w:val="24"/>
          <w:szCs w:val="24"/>
        </w:rPr>
        <w:t xml:space="preserve">the bronchoalveolar lavage </w:t>
      </w:r>
      <w:r w:rsidR="00E63691" w:rsidRPr="0091796D">
        <w:rPr>
          <w:rFonts w:ascii="Arial" w:hAnsi="Arial" w:cs="Arial"/>
          <w:sz w:val="24"/>
          <w:szCs w:val="24"/>
        </w:rPr>
        <w:t>[</w:t>
      </w:r>
      <w:r w:rsidR="007031AE" w:rsidRPr="0091796D">
        <w:rPr>
          <w:rFonts w:ascii="Arial" w:hAnsi="Arial" w:cs="Arial"/>
          <w:sz w:val="24"/>
          <w:szCs w:val="24"/>
        </w:rPr>
        <w:t>5</w:t>
      </w:r>
      <w:r w:rsidR="00C20B14">
        <w:rPr>
          <w:rFonts w:ascii="Arial" w:hAnsi="Arial" w:cs="Arial"/>
          <w:sz w:val="24"/>
          <w:szCs w:val="24"/>
        </w:rPr>
        <w:t>5</w:t>
      </w:r>
      <w:r w:rsidR="007031AE" w:rsidRPr="0091796D">
        <w:rPr>
          <w:rFonts w:ascii="Arial" w:hAnsi="Arial" w:cs="Arial"/>
          <w:sz w:val="24"/>
          <w:szCs w:val="24"/>
        </w:rPr>
        <w:t>, 5</w:t>
      </w:r>
      <w:r w:rsidR="00C20B14">
        <w:rPr>
          <w:rFonts w:ascii="Arial" w:hAnsi="Arial" w:cs="Arial"/>
          <w:sz w:val="24"/>
          <w:szCs w:val="24"/>
        </w:rPr>
        <w:t>6</w:t>
      </w:r>
      <w:r w:rsidR="007031AE" w:rsidRPr="0091796D">
        <w:rPr>
          <w:rFonts w:ascii="Arial" w:hAnsi="Arial" w:cs="Arial"/>
          <w:sz w:val="24"/>
          <w:szCs w:val="24"/>
        </w:rPr>
        <w:t>]</w:t>
      </w:r>
      <w:r w:rsidR="007031AE" w:rsidRPr="0091796D">
        <w:rPr>
          <w:rFonts w:ascii="Arial" w:hAnsi="Arial" w:cs="Arial"/>
          <w:i/>
          <w:iCs/>
          <w:color w:val="0033CC"/>
          <w:sz w:val="24"/>
          <w:szCs w:val="24"/>
        </w:rPr>
        <w:t>.</w:t>
      </w:r>
      <w:r w:rsidR="00E63691" w:rsidRPr="0091796D">
        <w:rPr>
          <w:rFonts w:ascii="Arial" w:hAnsi="Arial" w:cs="Arial"/>
          <w:iCs/>
          <w:sz w:val="24"/>
          <w:szCs w:val="24"/>
        </w:rPr>
        <w:t xml:space="preserve"> </w:t>
      </w:r>
    </w:p>
    <w:p w:rsidR="00E63691" w:rsidRPr="0091796D" w:rsidRDefault="00B049F7" w:rsidP="00217EF2">
      <w:p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91796D">
        <w:rPr>
          <w:rFonts w:ascii="Arial" w:hAnsi="Arial" w:cs="Arial"/>
          <w:iCs/>
          <w:sz w:val="24"/>
          <w:szCs w:val="24"/>
        </w:rPr>
        <w:t xml:space="preserve">FLC concentrations </w:t>
      </w:r>
      <w:r w:rsidR="005A4425" w:rsidRPr="0091796D">
        <w:rPr>
          <w:rFonts w:ascii="Arial" w:hAnsi="Arial" w:cs="Arial"/>
          <w:iCs/>
          <w:sz w:val="24"/>
          <w:szCs w:val="24"/>
        </w:rPr>
        <w:t xml:space="preserve">are </w:t>
      </w:r>
      <w:r w:rsidRPr="0091796D">
        <w:rPr>
          <w:rFonts w:ascii="Arial" w:hAnsi="Arial" w:cs="Arial"/>
          <w:iCs/>
          <w:sz w:val="24"/>
          <w:szCs w:val="24"/>
        </w:rPr>
        <w:t xml:space="preserve">increased in </w:t>
      </w:r>
      <w:r w:rsidR="005A4425" w:rsidRPr="0091796D">
        <w:rPr>
          <w:rFonts w:ascii="Arial" w:hAnsi="Arial" w:cs="Arial"/>
          <w:iCs/>
          <w:sz w:val="24"/>
          <w:szCs w:val="24"/>
        </w:rPr>
        <w:t xml:space="preserve">the </w:t>
      </w:r>
      <w:r w:rsidRPr="0091796D">
        <w:rPr>
          <w:rFonts w:ascii="Arial" w:hAnsi="Arial" w:cs="Arial"/>
          <w:iCs/>
          <w:sz w:val="24"/>
          <w:szCs w:val="24"/>
        </w:rPr>
        <w:t xml:space="preserve">serum and </w:t>
      </w:r>
      <w:r w:rsidR="00F40EE5">
        <w:rPr>
          <w:rFonts w:ascii="Arial" w:hAnsi="Arial" w:cs="Arial"/>
          <w:iCs/>
          <w:sz w:val="24"/>
          <w:szCs w:val="24"/>
        </w:rPr>
        <w:t xml:space="preserve">bronchoalveolar </w:t>
      </w:r>
      <w:r w:rsidRPr="0091796D">
        <w:rPr>
          <w:rFonts w:ascii="Arial" w:hAnsi="Arial" w:cs="Arial"/>
          <w:iCs/>
          <w:sz w:val="24"/>
          <w:szCs w:val="24"/>
        </w:rPr>
        <w:t xml:space="preserve">fluid of IPF and HP patients and </w:t>
      </w:r>
      <w:r w:rsidR="009C0F56">
        <w:rPr>
          <w:rFonts w:ascii="Arial" w:hAnsi="Arial" w:cs="Arial"/>
          <w:iCs/>
          <w:sz w:val="24"/>
          <w:szCs w:val="24"/>
        </w:rPr>
        <w:t xml:space="preserve">they </w:t>
      </w:r>
      <w:r w:rsidRPr="0091796D">
        <w:rPr>
          <w:rFonts w:ascii="Arial" w:hAnsi="Arial" w:cs="Arial"/>
          <w:iCs/>
          <w:sz w:val="24"/>
          <w:szCs w:val="24"/>
        </w:rPr>
        <w:t xml:space="preserve">are present within affected lung </w:t>
      </w:r>
      <w:r w:rsidRPr="00CE5622">
        <w:rPr>
          <w:rFonts w:ascii="Arial" w:hAnsi="Arial" w:cs="Arial"/>
          <w:iCs/>
          <w:color w:val="000000" w:themeColor="text1"/>
          <w:sz w:val="24"/>
          <w:szCs w:val="24"/>
        </w:rPr>
        <w:t>tissue</w:t>
      </w:r>
      <w:r w:rsidR="00E63691" w:rsidRPr="00CE5622">
        <w:rPr>
          <w:rFonts w:ascii="Arial" w:hAnsi="Arial" w:cs="Arial"/>
          <w:iCs/>
          <w:color w:val="000000" w:themeColor="text1"/>
          <w:sz w:val="24"/>
          <w:szCs w:val="24"/>
        </w:rPr>
        <w:t xml:space="preserve"> [</w:t>
      </w:r>
      <w:r w:rsidR="007031AE" w:rsidRPr="00CE5622">
        <w:rPr>
          <w:rFonts w:ascii="Arial" w:hAnsi="Arial" w:cs="Arial"/>
          <w:i/>
          <w:iCs/>
          <w:color w:val="000000" w:themeColor="text1"/>
          <w:sz w:val="24"/>
          <w:szCs w:val="24"/>
        </w:rPr>
        <w:t>5</w:t>
      </w:r>
      <w:r w:rsidR="00C20B14">
        <w:rPr>
          <w:rFonts w:ascii="Arial" w:hAnsi="Arial" w:cs="Arial"/>
          <w:i/>
          <w:iCs/>
          <w:color w:val="000000" w:themeColor="text1"/>
          <w:sz w:val="24"/>
          <w:szCs w:val="24"/>
        </w:rPr>
        <w:t>7</w:t>
      </w:r>
      <w:r w:rsidR="00E63691" w:rsidRPr="00CE5622">
        <w:rPr>
          <w:rFonts w:ascii="Arial" w:hAnsi="Arial" w:cs="Arial"/>
          <w:iCs/>
          <w:color w:val="000000" w:themeColor="text1"/>
          <w:sz w:val="24"/>
          <w:szCs w:val="24"/>
        </w:rPr>
        <w:t>]</w:t>
      </w:r>
      <w:r w:rsidRPr="00CE5622">
        <w:rPr>
          <w:rFonts w:ascii="Arial" w:hAnsi="Arial" w:cs="Arial"/>
          <w:iCs/>
          <w:color w:val="000000" w:themeColor="text1"/>
          <w:sz w:val="24"/>
          <w:szCs w:val="24"/>
        </w:rPr>
        <w:t xml:space="preserve">. </w:t>
      </w:r>
      <w:r w:rsidR="00282221" w:rsidRPr="0091796D">
        <w:rPr>
          <w:rFonts w:ascii="Arial" w:hAnsi="Arial" w:cs="Arial"/>
          <w:iCs/>
          <w:sz w:val="24"/>
          <w:szCs w:val="24"/>
        </w:rPr>
        <w:t xml:space="preserve">Further studies are needed to investigate </w:t>
      </w:r>
      <w:r w:rsidR="005A4425" w:rsidRPr="0091796D">
        <w:rPr>
          <w:rFonts w:ascii="Arial" w:hAnsi="Arial" w:cs="Arial"/>
          <w:iCs/>
          <w:sz w:val="24"/>
          <w:szCs w:val="24"/>
        </w:rPr>
        <w:t xml:space="preserve">whether </w:t>
      </w:r>
      <w:r w:rsidRPr="0091796D">
        <w:rPr>
          <w:rFonts w:ascii="Arial" w:hAnsi="Arial" w:cs="Arial"/>
          <w:iCs/>
          <w:sz w:val="24"/>
          <w:szCs w:val="24"/>
        </w:rPr>
        <w:t xml:space="preserve">FLCs </w:t>
      </w:r>
      <w:r w:rsidR="005A4425" w:rsidRPr="0091796D">
        <w:rPr>
          <w:rFonts w:ascii="Arial" w:hAnsi="Arial" w:cs="Arial"/>
          <w:iCs/>
          <w:sz w:val="24"/>
          <w:szCs w:val="24"/>
        </w:rPr>
        <w:t xml:space="preserve">may make effective diagnostic markers of disease or </w:t>
      </w:r>
      <w:r w:rsidRPr="0091796D">
        <w:rPr>
          <w:rFonts w:ascii="Arial" w:hAnsi="Arial" w:cs="Arial"/>
          <w:iCs/>
          <w:sz w:val="24"/>
          <w:szCs w:val="24"/>
        </w:rPr>
        <w:t>may</w:t>
      </w:r>
      <w:r w:rsidR="009C0F56">
        <w:rPr>
          <w:rFonts w:ascii="Arial" w:hAnsi="Arial" w:cs="Arial"/>
          <w:iCs/>
          <w:sz w:val="24"/>
          <w:szCs w:val="24"/>
        </w:rPr>
        <w:t xml:space="preserve"> even </w:t>
      </w:r>
      <w:r w:rsidRPr="0091796D">
        <w:rPr>
          <w:rFonts w:ascii="Arial" w:hAnsi="Arial" w:cs="Arial"/>
          <w:iCs/>
          <w:sz w:val="24"/>
          <w:szCs w:val="24"/>
        </w:rPr>
        <w:t xml:space="preserve">be involved in mediating </w:t>
      </w:r>
      <w:r w:rsidR="005A4425" w:rsidRPr="0091796D">
        <w:rPr>
          <w:rFonts w:ascii="Arial" w:hAnsi="Arial" w:cs="Arial"/>
          <w:iCs/>
          <w:sz w:val="24"/>
          <w:szCs w:val="24"/>
        </w:rPr>
        <w:t xml:space="preserve">the </w:t>
      </w:r>
      <w:r w:rsidRPr="0091796D">
        <w:rPr>
          <w:rFonts w:ascii="Arial" w:hAnsi="Arial" w:cs="Arial"/>
          <w:iCs/>
          <w:sz w:val="24"/>
          <w:szCs w:val="24"/>
        </w:rPr>
        <w:t xml:space="preserve">pathology </w:t>
      </w:r>
      <w:r w:rsidR="005A4425" w:rsidRPr="0091796D">
        <w:rPr>
          <w:rFonts w:ascii="Arial" w:hAnsi="Arial" w:cs="Arial"/>
          <w:iCs/>
          <w:sz w:val="24"/>
          <w:szCs w:val="24"/>
        </w:rPr>
        <w:t>of</w:t>
      </w:r>
      <w:r w:rsidRPr="0091796D">
        <w:rPr>
          <w:rFonts w:ascii="Arial" w:hAnsi="Arial" w:cs="Arial"/>
          <w:iCs/>
          <w:sz w:val="24"/>
          <w:szCs w:val="24"/>
        </w:rPr>
        <w:t xml:space="preserve"> both diseases</w:t>
      </w:r>
      <w:r w:rsidR="00E63691" w:rsidRPr="0091796D">
        <w:rPr>
          <w:rFonts w:ascii="Arial" w:hAnsi="Arial" w:cs="Arial"/>
          <w:iCs/>
          <w:sz w:val="24"/>
          <w:szCs w:val="24"/>
        </w:rPr>
        <w:t xml:space="preserve">.  </w:t>
      </w:r>
    </w:p>
    <w:p w:rsidR="00E63691" w:rsidRPr="0091796D" w:rsidRDefault="00E63691" w:rsidP="00217EF2">
      <w:pPr>
        <w:spacing w:after="0" w:line="360" w:lineRule="auto"/>
        <w:rPr>
          <w:rFonts w:ascii="Arial" w:hAnsi="Arial" w:cs="Arial"/>
          <w:iCs/>
          <w:sz w:val="24"/>
          <w:szCs w:val="24"/>
        </w:rPr>
      </w:pPr>
    </w:p>
    <w:p w:rsidR="00303136" w:rsidRPr="0091796D" w:rsidRDefault="00FE3027">
      <w:pPr>
        <w:widowControl w:val="0"/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91796D">
        <w:rPr>
          <w:rFonts w:ascii="Arial" w:hAnsi="Arial" w:cs="Arial"/>
          <w:b/>
          <w:i/>
          <w:iCs/>
          <w:sz w:val="24"/>
          <w:szCs w:val="24"/>
        </w:rPr>
        <w:t>Future perspective</w:t>
      </w:r>
    </w:p>
    <w:p w:rsidR="00F8575B" w:rsidRPr="00EB4CCE" w:rsidRDefault="000C2E59" w:rsidP="002771E0">
      <w:pPr>
        <w:widowControl w:val="0"/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>The</w:t>
      </w:r>
      <w:r w:rsidR="00F40EE5">
        <w:rPr>
          <w:rFonts w:ascii="Arial" w:hAnsi="Arial" w:cs="Arial"/>
          <w:iCs/>
          <w:color w:val="000000" w:themeColor="text1"/>
          <w:sz w:val="24"/>
          <w:szCs w:val="24"/>
        </w:rPr>
        <w:t xml:space="preserve"> Biology of FLCs provides evidence for a role in several inflammatory and immune diseases as well as a number of cancers.  The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 measurement of total and antigen-specific </w:t>
      </w:r>
      <w:r w:rsidR="00F343C1" w:rsidRPr="0091796D">
        <w:rPr>
          <w:rFonts w:ascii="Arial" w:hAnsi="Arial" w:cs="Arial"/>
          <w:iCs/>
          <w:color w:val="000000" w:themeColor="text1"/>
          <w:sz w:val="24"/>
          <w:szCs w:val="24"/>
        </w:rPr>
        <w:t>FLC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 might be of primary interest </w:t>
      </w:r>
      <w:r w:rsidR="00E63691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and </w:t>
      </w:r>
      <w:r w:rsidR="00E63691" w:rsidRPr="0091796D">
        <w:rPr>
          <w:rFonts w:ascii="Arial" w:eastAsiaTheme="majorEastAsia" w:hAnsi="Arial" w:cs="Arial"/>
          <w:iCs/>
          <w:color w:val="000000" w:themeColor="text1"/>
          <w:sz w:val="24"/>
          <w:szCs w:val="24"/>
        </w:rPr>
        <w:t>indicate a causal role in several lung diseases</w:t>
      </w:r>
      <w:r w:rsidR="009C0F56">
        <w:rPr>
          <w:rFonts w:ascii="Arial" w:eastAsiaTheme="majorEastAsia" w:hAnsi="Arial" w:cs="Arial"/>
          <w:iCs/>
          <w:color w:val="000000" w:themeColor="text1"/>
          <w:sz w:val="24"/>
          <w:szCs w:val="24"/>
        </w:rPr>
        <w:t xml:space="preserve"> (</w:t>
      </w:r>
      <w:r w:rsidR="009C0F56" w:rsidRPr="002771E0">
        <w:rPr>
          <w:rFonts w:ascii="Arial" w:eastAsiaTheme="majorEastAsia" w:hAnsi="Arial" w:cs="Arial"/>
          <w:b/>
          <w:iCs/>
          <w:color w:val="000000" w:themeColor="text1"/>
          <w:sz w:val="24"/>
          <w:szCs w:val="24"/>
        </w:rPr>
        <w:t>Fig, 2</w:t>
      </w:r>
      <w:r w:rsidR="009C0F56">
        <w:rPr>
          <w:rFonts w:ascii="Arial" w:eastAsiaTheme="majorEastAsia" w:hAnsi="Arial" w:cs="Arial"/>
          <w:iCs/>
          <w:color w:val="000000" w:themeColor="text1"/>
          <w:sz w:val="24"/>
          <w:szCs w:val="24"/>
        </w:rPr>
        <w:t>)</w:t>
      </w:r>
      <w:r w:rsidR="006D7540" w:rsidRPr="0091796D">
        <w:rPr>
          <w:rFonts w:ascii="Arial" w:eastAsiaTheme="majorEastAsia" w:hAnsi="Arial" w:cs="Arial"/>
          <w:iCs/>
          <w:color w:val="000000" w:themeColor="text1"/>
          <w:sz w:val="24"/>
          <w:szCs w:val="24"/>
        </w:rPr>
        <w:t xml:space="preserve">.  Their measurement </w:t>
      </w:r>
      <w:r w:rsidR="00E63691" w:rsidRPr="0091796D">
        <w:rPr>
          <w:rFonts w:ascii="Arial" w:eastAsiaTheme="majorEastAsia" w:hAnsi="Arial" w:cs="Arial"/>
          <w:iCs/>
          <w:color w:val="000000" w:themeColor="text1"/>
          <w:sz w:val="24"/>
          <w:szCs w:val="24"/>
        </w:rPr>
        <w:t xml:space="preserve">may be </w:t>
      </w:r>
      <w:r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useful as a diagnostic marker </w:t>
      </w:r>
      <w:r w:rsidR="009864D1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of lung disorders such as </w:t>
      </w:r>
      <w:r w:rsidR="002E645B" w:rsidRPr="0091796D">
        <w:rPr>
          <w:rFonts w:ascii="Arial" w:hAnsi="Arial" w:cs="Arial"/>
          <w:iCs/>
          <w:color w:val="000000" w:themeColor="text1"/>
          <w:sz w:val="24"/>
          <w:szCs w:val="24"/>
        </w:rPr>
        <w:t xml:space="preserve">allergic reactivity, ILDs, sarcoidosis and </w:t>
      </w:r>
      <w:r w:rsidR="002E645B" w:rsidRPr="0091796D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>hypersensitivity pneumonitis</w:t>
      </w:r>
      <w:r w:rsidR="003120EF" w:rsidRPr="0091796D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 xml:space="preserve">.  However, co-morbidities may affect the specificity of these measurements </w:t>
      </w:r>
      <w:r w:rsidR="005A4425" w:rsidRPr="0091796D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>since</w:t>
      </w:r>
      <w:r w:rsidR="00282221" w:rsidRPr="0091796D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 xml:space="preserve"> FLC </w:t>
      </w:r>
      <w:r w:rsidR="005A4425" w:rsidRPr="0091796D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>ar</w:t>
      </w:r>
      <w:r w:rsidR="00282221" w:rsidRPr="0091796D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 xml:space="preserve">e also </w:t>
      </w:r>
      <w:r w:rsidR="005A4425" w:rsidRPr="0091796D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 xml:space="preserve">reported as potential </w:t>
      </w:r>
      <w:r w:rsidR="00282221" w:rsidRPr="0091796D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 xml:space="preserve">prognostic markers in autoimmune diseases </w:t>
      </w:r>
      <w:r w:rsidR="003120EF" w:rsidRPr="0091796D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 xml:space="preserve">such </w:t>
      </w:r>
      <w:r w:rsidR="00282221" w:rsidRPr="0091796D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 xml:space="preserve">as </w:t>
      </w:r>
      <w:r w:rsidR="006D7540" w:rsidRPr="0091796D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 xml:space="preserve">rheumatoid arthritis and multiple sclerosis </w:t>
      </w:r>
      <w:r w:rsidR="006D7540" w:rsidRPr="00CE5622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>[</w:t>
      </w:r>
      <w:r w:rsidR="007031AE" w:rsidRPr="00CE5622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>14, 5</w:t>
      </w:r>
      <w:r w:rsidR="00C20B14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>8</w:t>
      </w:r>
      <w:r w:rsidR="007031AE" w:rsidRPr="00CE5622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>, 5</w:t>
      </w:r>
      <w:r w:rsidR="00C20B14">
        <w:rPr>
          <w:rFonts w:ascii="Arial" w:eastAsia="Times New Roman" w:hAnsi="Arial" w:cs="Arial"/>
          <w:color w:val="000000" w:themeColor="text1"/>
          <w:kern w:val="36"/>
          <w:sz w:val="24"/>
          <w:szCs w:val="24"/>
        </w:rPr>
        <w:t>9</w:t>
      </w:r>
      <w:r w:rsidR="007031AE" w:rsidRPr="00CE5622">
        <w:rPr>
          <w:rFonts w:ascii="Arial" w:eastAsiaTheme="majorEastAsia" w:hAnsi="Arial" w:cs="Arial"/>
          <w:bCs/>
          <w:iCs/>
          <w:color w:val="000000" w:themeColor="text1"/>
          <w:sz w:val="24"/>
          <w:szCs w:val="24"/>
        </w:rPr>
        <w:t>].</w:t>
      </w:r>
      <w:r w:rsidR="007031AE" w:rsidRPr="00CE5622">
        <w:rPr>
          <w:rFonts w:ascii="Arial" w:eastAsiaTheme="majorEastAsia" w:hAnsi="Arial" w:cs="Arial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282221" w:rsidRPr="0091796D">
        <w:rPr>
          <w:rFonts w:ascii="Arial" w:hAnsi="Arial" w:cs="Arial"/>
          <w:iCs/>
          <w:sz w:val="24"/>
          <w:szCs w:val="24"/>
        </w:rPr>
        <w:t xml:space="preserve">Future studies </w:t>
      </w:r>
      <w:r w:rsidR="00C03EDD" w:rsidRPr="0091796D">
        <w:rPr>
          <w:rFonts w:ascii="Arial" w:hAnsi="Arial" w:cs="Arial"/>
          <w:iCs/>
          <w:sz w:val="24"/>
          <w:szCs w:val="24"/>
        </w:rPr>
        <w:t>are warranted</w:t>
      </w:r>
      <w:r w:rsidR="00282221" w:rsidRPr="0091796D">
        <w:rPr>
          <w:rFonts w:ascii="Arial" w:hAnsi="Arial" w:cs="Arial"/>
          <w:iCs/>
          <w:sz w:val="24"/>
          <w:szCs w:val="24"/>
        </w:rPr>
        <w:t xml:space="preserve"> to </w:t>
      </w:r>
      <w:r w:rsidR="006D7540" w:rsidRPr="0091796D">
        <w:rPr>
          <w:rFonts w:ascii="Arial" w:hAnsi="Arial" w:cs="Arial"/>
          <w:iCs/>
          <w:sz w:val="24"/>
          <w:szCs w:val="24"/>
        </w:rPr>
        <w:t>further understand the</w:t>
      </w:r>
      <w:r w:rsidR="00282221" w:rsidRPr="0091796D">
        <w:rPr>
          <w:rFonts w:ascii="Arial" w:hAnsi="Arial" w:cs="Arial"/>
          <w:iCs/>
          <w:sz w:val="24"/>
          <w:szCs w:val="24"/>
        </w:rPr>
        <w:t>ir</w:t>
      </w:r>
      <w:r w:rsidR="006D7540" w:rsidRPr="0091796D">
        <w:rPr>
          <w:rFonts w:ascii="Arial" w:hAnsi="Arial" w:cs="Arial"/>
          <w:iCs/>
          <w:sz w:val="24"/>
          <w:szCs w:val="24"/>
        </w:rPr>
        <w:t xml:space="preserve"> role </w:t>
      </w:r>
      <w:r w:rsidR="00036C93" w:rsidRPr="0091796D">
        <w:rPr>
          <w:rFonts w:ascii="Arial" w:hAnsi="Arial" w:cs="Arial"/>
          <w:iCs/>
          <w:sz w:val="24"/>
          <w:szCs w:val="24"/>
        </w:rPr>
        <w:t xml:space="preserve">in the pathogenesis of lung disorders </w:t>
      </w:r>
      <w:r w:rsidR="006D7540" w:rsidRPr="0091796D">
        <w:rPr>
          <w:rFonts w:ascii="Arial" w:hAnsi="Arial" w:cs="Arial"/>
          <w:iCs/>
          <w:sz w:val="24"/>
          <w:szCs w:val="24"/>
        </w:rPr>
        <w:t xml:space="preserve">in </w:t>
      </w:r>
      <w:r w:rsidR="00036C93" w:rsidRPr="0091796D">
        <w:rPr>
          <w:rFonts w:ascii="Arial" w:hAnsi="Arial" w:cs="Arial"/>
          <w:iCs/>
          <w:sz w:val="24"/>
          <w:szCs w:val="24"/>
        </w:rPr>
        <w:t xml:space="preserve">which mast cells </w:t>
      </w:r>
      <w:r w:rsidR="00036C93" w:rsidRPr="0091796D">
        <w:rPr>
          <w:rFonts w:ascii="Arial" w:hAnsi="Arial" w:cs="Arial"/>
          <w:iCs/>
          <w:sz w:val="24"/>
          <w:szCs w:val="24"/>
        </w:rPr>
        <w:lastRenderedPageBreak/>
        <w:t xml:space="preserve">and B cells </w:t>
      </w:r>
      <w:r w:rsidR="006D7540" w:rsidRPr="0091796D">
        <w:rPr>
          <w:rFonts w:ascii="Arial" w:hAnsi="Arial" w:cs="Arial"/>
          <w:iCs/>
          <w:sz w:val="24"/>
          <w:szCs w:val="24"/>
        </w:rPr>
        <w:t xml:space="preserve">are implicated in the disease </w:t>
      </w:r>
      <w:r w:rsidR="00036C93" w:rsidRPr="0091796D">
        <w:rPr>
          <w:rFonts w:ascii="Arial" w:hAnsi="Arial" w:cs="Arial"/>
          <w:iCs/>
          <w:sz w:val="24"/>
          <w:szCs w:val="24"/>
        </w:rPr>
        <w:t>p</w:t>
      </w:r>
      <w:r w:rsidR="006D7540" w:rsidRPr="0091796D">
        <w:rPr>
          <w:rFonts w:ascii="Arial" w:hAnsi="Arial" w:cs="Arial"/>
          <w:iCs/>
          <w:sz w:val="24"/>
          <w:szCs w:val="24"/>
        </w:rPr>
        <w:t>athophysiology</w:t>
      </w:r>
      <w:r w:rsidR="00036C93" w:rsidRPr="0091796D">
        <w:rPr>
          <w:rFonts w:ascii="Arial" w:hAnsi="Arial" w:cs="Arial"/>
          <w:iCs/>
          <w:sz w:val="24"/>
          <w:szCs w:val="24"/>
        </w:rPr>
        <w:t>.</w:t>
      </w:r>
      <w:r w:rsidR="009C0F56">
        <w:rPr>
          <w:rFonts w:ascii="Arial" w:hAnsi="Arial" w:cs="Arial"/>
          <w:iCs/>
          <w:sz w:val="24"/>
          <w:szCs w:val="24"/>
        </w:rPr>
        <w:t xml:space="preserve"> </w:t>
      </w:r>
      <w:r w:rsidR="00F8575B" w:rsidRPr="00EB4CCE">
        <w:rPr>
          <w:rFonts w:ascii="Arial" w:hAnsi="Arial" w:cs="Arial"/>
          <w:iCs/>
          <w:sz w:val="24"/>
          <w:szCs w:val="24"/>
        </w:rPr>
        <w:br w:type="page"/>
      </w:r>
    </w:p>
    <w:p w:rsidR="00F8575B" w:rsidRPr="0064255E" w:rsidRDefault="00700E9C" w:rsidP="00EB4CC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Cs/>
          <w:color w:val="000000" w:themeColor="text1"/>
          <w:sz w:val="24"/>
          <w:szCs w:val="24"/>
        </w:rPr>
      </w:pPr>
      <w:r w:rsidRPr="0064255E">
        <w:rPr>
          <w:rFonts w:ascii="Arial" w:hAnsi="Arial" w:cs="Arial"/>
          <w:b/>
          <w:iCs/>
          <w:color w:val="000000" w:themeColor="text1"/>
          <w:sz w:val="24"/>
          <w:szCs w:val="24"/>
        </w:rPr>
        <w:lastRenderedPageBreak/>
        <w:t>Figure Legends:</w:t>
      </w:r>
    </w:p>
    <w:p w:rsidR="00700E9C" w:rsidRDefault="00F8575B" w:rsidP="0026132B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217EF2">
        <w:rPr>
          <w:rFonts w:ascii="Arial" w:hAnsi="Arial" w:cs="Arial"/>
          <w:b/>
          <w:sz w:val="24"/>
          <w:szCs w:val="24"/>
        </w:rPr>
        <w:t xml:space="preserve">Figure 1. </w:t>
      </w:r>
      <w:r w:rsidRPr="00FC2AA0">
        <w:rPr>
          <w:rFonts w:ascii="Arial" w:hAnsi="Arial" w:cs="Arial"/>
          <w:sz w:val="24"/>
          <w:szCs w:val="24"/>
        </w:rPr>
        <w:t>Comparison of s</w:t>
      </w:r>
      <w:r w:rsidR="00AA3297" w:rsidRPr="00FC2AA0">
        <w:rPr>
          <w:rFonts w:ascii="Arial" w:hAnsi="Arial" w:cs="Arial"/>
          <w:sz w:val="24"/>
          <w:szCs w:val="24"/>
        </w:rPr>
        <w:t xml:space="preserve">erum </w:t>
      </w:r>
      <w:r w:rsidRPr="00FC2AA0">
        <w:rPr>
          <w:rFonts w:ascii="Arial" w:hAnsi="Arial" w:cs="Arial"/>
          <w:sz w:val="24"/>
          <w:szCs w:val="24"/>
        </w:rPr>
        <w:t>FLC</w:t>
      </w:r>
      <w:r w:rsidR="00AA3297" w:rsidRPr="00FC2AA0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AA3297" w:rsidRPr="00FC2AA0">
        <w:rPr>
          <w:rFonts w:ascii="Arial" w:hAnsi="Arial" w:cs="Arial"/>
          <w:sz w:val="24"/>
          <w:szCs w:val="24"/>
        </w:rPr>
        <w:t>sFLC</w:t>
      </w:r>
      <w:proofErr w:type="spellEnd"/>
      <w:r w:rsidR="00AA3297" w:rsidRPr="00FC2AA0">
        <w:rPr>
          <w:rFonts w:ascii="Arial" w:hAnsi="Arial" w:cs="Arial"/>
          <w:sz w:val="24"/>
          <w:szCs w:val="24"/>
        </w:rPr>
        <w:t>)</w:t>
      </w:r>
      <w:r w:rsidRPr="00FC2AA0">
        <w:rPr>
          <w:rFonts w:ascii="Arial" w:hAnsi="Arial" w:cs="Arial"/>
          <w:sz w:val="24"/>
          <w:szCs w:val="24"/>
        </w:rPr>
        <w:t xml:space="preserve"> levels between systemic sclerosis (</w:t>
      </w:r>
      <w:proofErr w:type="spellStart"/>
      <w:r w:rsidRPr="00FC2AA0">
        <w:rPr>
          <w:rFonts w:ascii="Arial" w:hAnsi="Arial" w:cs="Arial"/>
          <w:sz w:val="24"/>
          <w:szCs w:val="24"/>
        </w:rPr>
        <w:t>SSc</w:t>
      </w:r>
      <w:proofErr w:type="spellEnd"/>
      <w:r w:rsidRPr="00FC2AA0">
        <w:rPr>
          <w:rFonts w:ascii="Arial" w:hAnsi="Arial" w:cs="Arial"/>
          <w:sz w:val="24"/>
          <w:szCs w:val="24"/>
        </w:rPr>
        <w:t xml:space="preserve">) </w:t>
      </w:r>
      <w:r w:rsidRPr="0026132B">
        <w:rPr>
          <w:rFonts w:ascii="Arial" w:hAnsi="Arial" w:cs="Arial"/>
          <w:sz w:val="24"/>
          <w:szCs w:val="24"/>
        </w:rPr>
        <w:t>patients and healthy controls.</w:t>
      </w:r>
      <w:proofErr w:type="gramStart"/>
      <w:r w:rsidR="0026132B" w:rsidRPr="0026132B">
        <w:rPr>
          <w:rFonts w:ascii="Arial" w:hAnsi="Arial" w:cs="Arial"/>
          <w:sz w:val="24"/>
          <w:szCs w:val="24"/>
          <w:vertAlign w:val="superscript"/>
        </w:rPr>
        <w:t>13</w:t>
      </w:r>
      <w:r w:rsidR="0026132B">
        <w:rPr>
          <w:rFonts w:ascii="Arial" w:hAnsi="Arial" w:cs="Arial"/>
          <w:sz w:val="24"/>
          <w:szCs w:val="24"/>
        </w:rPr>
        <w:t xml:space="preserve"> </w:t>
      </w:r>
      <w:r w:rsidR="0026132B" w:rsidRPr="0026132B">
        <w:rPr>
          <w:rFonts w:ascii="Arial" w:hAnsi="Arial" w:cs="Arial"/>
          <w:sz w:val="24"/>
          <w:szCs w:val="24"/>
        </w:rPr>
        <w:t xml:space="preserve"> </w:t>
      </w:r>
      <w:r w:rsidR="0026132B" w:rsidRPr="0026132B">
        <w:rPr>
          <w:rFonts w:ascii="Arial" w:hAnsi="Arial" w:cs="Arial"/>
          <w:bCs/>
          <w:sz w:val="24"/>
          <w:szCs w:val="24"/>
        </w:rPr>
        <w:t>FLC</w:t>
      </w:r>
      <w:proofErr w:type="gramEnd"/>
      <w:r w:rsidR="0026132B" w:rsidRPr="0026132B">
        <w:rPr>
          <w:rFonts w:ascii="Arial" w:hAnsi="Arial" w:cs="Arial"/>
          <w:bCs/>
          <w:sz w:val="24"/>
          <w:szCs w:val="24"/>
        </w:rPr>
        <w:t>; Free Light chain</w:t>
      </w:r>
      <w:r w:rsidR="0026132B">
        <w:rPr>
          <w:rFonts w:ascii="Arial" w:hAnsi="Arial" w:cs="Arial"/>
          <w:bCs/>
          <w:sz w:val="24"/>
          <w:szCs w:val="24"/>
        </w:rPr>
        <w:t>.</w:t>
      </w:r>
    </w:p>
    <w:p w:rsidR="0026132B" w:rsidRPr="0026132B" w:rsidRDefault="0026132B" w:rsidP="0026132B">
      <w:p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26132B">
        <w:rPr>
          <w:rFonts w:ascii="Arial" w:hAnsi="Arial" w:cs="Arial"/>
          <w:iCs/>
          <w:noProof/>
          <w:sz w:val="24"/>
          <w:szCs w:val="24"/>
        </w:rPr>
        <w:drawing>
          <wp:inline distT="0" distB="0" distL="0" distR="0">
            <wp:extent cx="4973960" cy="4753113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673" cy="4756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32B" w:rsidRDefault="0026132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26132B" w:rsidRDefault="00F8575B" w:rsidP="00217EF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C2AA0">
        <w:rPr>
          <w:rFonts w:ascii="Arial" w:hAnsi="Arial" w:cs="Arial"/>
          <w:b/>
          <w:sz w:val="24"/>
          <w:szCs w:val="24"/>
        </w:rPr>
        <w:lastRenderedPageBreak/>
        <w:t xml:space="preserve">Figure 2. </w:t>
      </w:r>
      <w:r w:rsidRPr="00FC2AA0">
        <w:rPr>
          <w:rFonts w:ascii="Arial" w:hAnsi="Arial" w:cs="Arial"/>
          <w:sz w:val="24"/>
          <w:szCs w:val="24"/>
        </w:rPr>
        <w:t xml:space="preserve">The </w:t>
      </w:r>
      <w:r w:rsidR="00AA3297" w:rsidRPr="00FC2AA0">
        <w:rPr>
          <w:rFonts w:ascii="Arial" w:hAnsi="Arial" w:cs="Arial"/>
          <w:sz w:val="24"/>
          <w:szCs w:val="24"/>
        </w:rPr>
        <w:t>p</w:t>
      </w:r>
      <w:r w:rsidRPr="00FC2AA0">
        <w:rPr>
          <w:rFonts w:ascii="Arial" w:hAnsi="Arial" w:cs="Arial"/>
          <w:sz w:val="24"/>
          <w:szCs w:val="24"/>
        </w:rPr>
        <w:t xml:space="preserve">utative role of FLC </w:t>
      </w:r>
      <w:r w:rsidR="00595516" w:rsidRPr="00FC2AA0">
        <w:rPr>
          <w:rFonts w:ascii="Arial" w:hAnsi="Arial" w:cs="Arial"/>
          <w:sz w:val="24"/>
          <w:szCs w:val="24"/>
        </w:rPr>
        <w:t>in inflammatory diseases</w:t>
      </w:r>
      <w:r w:rsidRPr="00FC2AA0">
        <w:rPr>
          <w:rFonts w:ascii="Arial" w:hAnsi="Arial" w:cs="Arial"/>
          <w:sz w:val="24"/>
          <w:szCs w:val="24"/>
        </w:rPr>
        <w:t>.</w:t>
      </w:r>
      <w:r w:rsidR="00C20B14" w:rsidRPr="00FC2AA0">
        <w:rPr>
          <w:rFonts w:ascii="Calibri" w:hAnsi="Calibri"/>
        </w:rPr>
        <w:t xml:space="preserve"> </w:t>
      </w:r>
      <w:r w:rsidR="00C20B14" w:rsidRPr="00FC2AA0">
        <w:rPr>
          <w:rFonts w:ascii="Arial" w:hAnsi="Arial" w:cs="Arial"/>
          <w:sz w:val="24"/>
          <w:szCs w:val="24"/>
        </w:rPr>
        <w:t xml:space="preserve">Figure modified from Redegeld et al, Mayo </w:t>
      </w:r>
      <w:proofErr w:type="spellStart"/>
      <w:r w:rsidR="00C20B14" w:rsidRPr="00FC2AA0">
        <w:rPr>
          <w:rFonts w:ascii="Arial" w:hAnsi="Arial" w:cs="Arial"/>
          <w:sz w:val="24"/>
          <w:szCs w:val="24"/>
        </w:rPr>
        <w:t>Clin</w:t>
      </w:r>
      <w:proofErr w:type="spellEnd"/>
      <w:r w:rsidR="00C20B14" w:rsidRPr="00FC2AA0">
        <w:rPr>
          <w:rFonts w:ascii="Arial" w:hAnsi="Arial" w:cs="Arial"/>
          <w:sz w:val="24"/>
          <w:szCs w:val="24"/>
        </w:rPr>
        <w:t xml:space="preserve"> Proc. 2012</w:t>
      </w:r>
      <w:r w:rsidR="00AA3297" w:rsidRPr="00FC2AA0">
        <w:rPr>
          <w:rFonts w:ascii="Arial" w:hAnsi="Arial" w:cs="Arial"/>
          <w:sz w:val="24"/>
          <w:szCs w:val="24"/>
        </w:rPr>
        <w:t xml:space="preserve"> (60)</w:t>
      </w:r>
      <w:r w:rsidR="00165BF1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  <w:r w:rsidR="009C0F56" w:rsidRPr="00FC2AA0">
        <w:rPr>
          <w:rFonts w:ascii="Arial" w:hAnsi="Arial" w:cs="Arial"/>
          <w:sz w:val="24"/>
          <w:szCs w:val="24"/>
        </w:rPr>
        <w:t xml:space="preserve">  </w:t>
      </w:r>
    </w:p>
    <w:p w:rsidR="0026132B" w:rsidRPr="0026132B" w:rsidRDefault="0026132B" w:rsidP="00217EF2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6132B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5943600" cy="23445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4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663" w:rsidRDefault="0065466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54663" w:rsidRDefault="00654663" w:rsidP="00217EF2">
      <w:pPr>
        <w:spacing w:after="0" w:line="360" w:lineRule="auto"/>
        <w:rPr>
          <w:rFonts w:ascii="Calibri" w:eastAsia="Calibri" w:hAnsi="Calibri" w:cs="Arial"/>
        </w:rPr>
      </w:pPr>
      <w:r w:rsidRPr="0064255E">
        <w:rPr>
          <w:rFonts w:ascii="Calibri" w:eastAsia="Calibri" w:hAnsi="Calibri" w:cs="Arial"/>
          <w:b/>
          <w:bCs/>
        </w:rPr>
        <w:lastRenderedPageBreak/>
        <w:t>CONFLICT OF INTERESTS</w:t>
      </w:r>
      <w:r w:rsidRPr="00654663">
        <w:rPr>
          <w:rFonts w:ascii="Calibri" w:eastAsia="Calibri" w:hAnsi="Calibri" w:cs="Arial"/>
        </w:rPr>
        <w:t xml:space="preserve">: </w:t>
      </w:r>
    </w:p>
    <w:p w:rsidR="00654663" w:rsidRDefault="00654663" w:rsidP="00217EF2">
      <w:pPr>
        <w:spacing w:after="0" w:line="36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The authors claim has not any conflict of interest in this paper.</w:t>
      </w:r>
    </w:p>
    <w:p w:rsidR="00CA45A8" w:rsidRDefault="00654663" w:rsidP="00217EF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54663">
        <w:rPr>
          <w:rFonts w:ascii="Calibri" w:eastAsia="Calibri" w:hAnsi="Calibri" w:cs="Arial"/>
        </w:rPr>
        <w:br/>
      </w:r>
      <w:r w:rsidR="00CA45A8">
        <w:rPr>
          <w:rFonts w:ascii="Arial" w:hAnsi="Arial" w:cs="Arial"/>
          <w:sz w:val="24"/>
          <w:szCs w:val="24"/>
        </w:rPr>
        <w:br/>
      </w:r>
    </w:p>
    <w:p w:rsidR="00CA45A8" w:rsidRDefault="00CA45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A45A8" w:rsidRPr="00CA45A8" w:rsidRDefault="00CA45A8" w:rsidP="00CA45A8">
      <w:pPr>
        <w:rPr>
          <w:rFonts w:ascii="Times New Roman" w:eastAsia="Calibri" w:hAnsi="Times New Roman" w:cs="Times New Roman"/>
          <w:b/>
          <w:i/>
          <w:color w:val="000000"/>
        </w:rPr>
      </w:pPr>
      <w:r w:rsidRPr="00CA45A8">
        <w:rPr>
          <w:rFonts w:ascii="Times New Roman" w:eastAsia="Calibri" w:hAnsi="Times New Roman" w:cs="Times New Roman"/>
          <w:b/>
          <w:i/>
          <w:color w:val="000000"/>
        </w:rPr>
        <w:lastRenderedPageBreak/>
        <w:t>References</w:t>
      </w:r>
    </w:p>
    <w:p w:rsidR="0053201D" w:rsidRPr="003F002E" w:rsidRDefault="00CA45A8" w:rsidP="0053201D">
      <w:pPr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</w:pPr>
      <w:r w:rsidRPr="003F002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1) </w:t>
      </w:r>
      <w:proofErr w:type="spellStart"/>
      <w:r w:rsidRPr="003F002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Dudeck</w:t>
      </w:r>
      <w:proofErr w:type="spellEnd"/>
      <w:r w:rsidRPr="003F002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A, </w:t>
      </w:r>
      <w:proofErr w:type="spellStart"/>
      <w:r w:rsidRPr="003F002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Dudeck</w:t>
      </w:r>
      <w:proofErr w:type="spellEnd"/>
      <w:r w:rsidRPr="003F002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J, Scholten J, et al. Mast Cells Are Key Promoters of Contact Allergy that Mediate the Adjuvant Effects of </w:t>
      </w:r>
      <w:proofErr w:type="spellStart"/>
      <w:r w:rsidRPr="003F002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Haptens</w:t>
      </w:r>
      <w:proofErr w:type="spellEnd"/>
      <w:r w:rsidRPr="003F002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. Immunity 2011; 34(6): 973-84</w:t>
      </w:r>
      <w:r w:rsidR="0053201D" w:rsidRPr="003F002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.</w:t>
      </w:r>
    </w:p>
    <w:p w:rsidR="00CA45A8" w:rsidRPr="005B565E" w:rsidRDefault="00CA45A8" w:rsidP="00CA45A8">
      <w:pPr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</w:pPr>
      <w:r w:rsidRPr="003F002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2)</w:t>
      </w:r>
      <w:r w:rsidR="0053201D" w:rsidRPr="003F002E">
        <w:rPr>
          <w:rFonts w:ascii="Times New Roman" w:eastAsia="Times New Roman" w:hAnsi="Times New Roman" w:cs="Times New Roman"/>
          <w:i/>
          <w:color w:val="000000" w:themeColor="text1"/>
          <w:kern w:val="36"/>
          <w:sz w:val="20"/>
          <w:szCs w:val="20"/>
        </w:rPr>
        <w:t xml:space="preserve"> </w:t>
      </w:r>
      <w:hyperlink r:id="rId10" w:anchor="auth-1" w:history="1">
        <w:r w:rsidR="0053201D" w:rsidRPr="003F002E">
          <w:rPr>
            <w:rStyle w:val="Hyperlink"/>
            <w:rFonts w:ascii="Times New Roman" w:eastAsia="Times New Roman" w:hAnsi="Times New Roman" w:cs="Times New Roman"/>
            <w:i/>
            <w:iCs/>
            <w:color w:val="000000" w:themeColor="text1"/>
            <w:kern w:val="36"/>
            <w:sz w:val="20"/>
            <w:szCs w:val="20"/>
            <w:u w:val="none"/>
          </w:rPr>
          <w:t>Christopher Chiu</w:t>
        </w:r>
      </w:hyperlink>
      <w:r w:rsidR="0053201D" w:rsidRPr="003F002E">
        <w:rPr>
          <w:rFonts w:ascii="Times New Roman" w:eastAsia="Times New Roman" w:hAnsi="Times New Roman" w:cs="Times New Roman"/>
          <w:i/>
          <w:iCs/>
          <w:color w:val="000000" w:themeColor="text1"/>
          <w:kern w:val="36"/>
          <w:sz w:val="20"/>
          <w:szCs w:val="20"/>
        </w:rPr>
        <w:t xml:space="preserve"> and </w:t>
      </w:r>
      <w:hyperlink r:id="rId11" w:anchor="auth-2" w:history="1">
        <w:r w:rsidR="0053201D" w:rsidRPr="003F002E">
          <w:rPr>
            <w:rStyle w:val="Hyperlink"/>
            <w:rFonts w:ascii="Times New Roman" w:eastAsia="Times New Roman" w:hAnsi="Times New Roman" w:cs="Times New Roman"/>
            <w:i/>
            <w:iCs/>
            <w:color w:val="000000" w:themeColor="text1"/>
            <w:kern w:val="36"/>
            <w:sz w:val="20"/>
            <w:szCs w:val="20"/>
            <w:u w:val="none"/>
          </w:rPr>
          <w:t>Peter J Openshaw</w:t>
        </w:r>
      </w:hyperlink>
      <w:r w:rsidR="0053201D" w:rsidRPr="003F002E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. Antiviral B cell and T cell immunity in the lungs</w:t>
      </w:r>
      <w:r w:rsidR="0091796D" w:rsidRPr="003F002E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. Nat Immunol. 2015;</w:t>
      </w:r>
      <w:r w:rsidR="00AA3297" w:rsidRPr="003F002E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r w:rsidR="0091796D" w:rsidRPr="003F002E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16(1):18-26.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3) Redegeld FA, Nijkamp FP. Immunoglobulin free light chains and mast cells: pivotal role in T-cell-mediated immune reactions? Trends Immunol 2003;24:181–185.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4)</w:t>
      </w:r>
      <w:r w:rsidRPr="0091796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Katzmann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JA, Clark RJ, Abraham RS, Bryant S,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Lymp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JF, Bradwell AR, Kyle RA. Serum reference intervals and diagnostic ranges for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freekappa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and free lambda immunoglobulin light chains: relative sensitivity</w:t>
      </w:r>
      <w:r w:rsidR="005B565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for detection of monoclonal light chains.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ClinChem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2002;48:1437–1444.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5)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Woloschak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GE,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Krco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CJ.Regulation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of kappa/lambda immunoglobulin light chain expression in normal murine lymphocytes.</w:t>
      </w:r>
      <w:r w:rsidR="005B565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Mol</w:t>
      </w:r>
      <w:proofErr w:type="spellEnd"/>
      <w:r w:rsidR="005B565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Immunol 1987;24:751–757.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6)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Thio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M,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Blokhuis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BR, Nijkamp FP, Redegeld FA </w:t>
      </w:r>
      <w:r w:rsidR="0007011F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.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Free immunoglobulin</w:t>
      </w:r>
      <w:r w:rsidR="005B565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light chains: a novel target in the therapy of inflammatory diseases.</w:t>
      </w:r>
      <w:r w:rsidR="00C630E9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Trends</w:t>
      </w:r>
      <w:r w:rsidR="00C630E9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Pharmacol</w:t>
      </w:r>
      <w:proofErr w:type="spellEnd"/>
      <w:r w:rsidR="00C630E9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Sci </w:t>
      </w:r>
      <w:r w:rsidR="0007011F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2008;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29: 170–174.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7)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Matsumori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A, Shimada M,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Jie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X, Higuchi H, Groot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Kormelink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T, et al. Effects of free immunoglobulin light chains on viral myocarditis.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Circ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Res </w:t>
      </w:r>
      <w:r w:rsidR="0007011F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2010;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106:1533–1540.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8)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Rijnierse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A, Redegeld FA,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Blokhuis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BR, Van der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Heijden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MW,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TeVelde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AA,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etal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. Ig-free light chains play a crucial role in murine mast cell-dependent</w:t>
      </w:r>
      <w:r w:rsidR="00C630E9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colitis and are associated with human inflammatory bowel diseases. J Immunol</w:t>
      </w:r>
      <w:r w:rsidR="0007011F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2010;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185: 653–659.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9) Schouten B, van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Esch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BC, van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Thuijl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AO,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Blokhuis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BR, Groot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Kormelink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T, et</w:t>
      </w:r>
      <w:r w:rsidR="005B565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al.</w:t>
      </w:r>
      <w:r w:rsidR="0007011F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.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Contribution of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IgE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and immunoglobulin free light chain in the</w:t>
      </w:r>
      <w:r w:rsidR="00C630E9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allergic reaction to cow’s milk proteins. J Allergy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Clin</w:t>
      </w:r>
      <w:proofErr w:type="spellEnd"/>
      <w:r w:rsidR="005B565E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Immunol </w:t>
      </w:r>
      <w:r w:rsidR="0007011F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2010; </w:t>
      </w: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125: 1308–1314.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  <w:t xml:space="preserve">10) </w:t>
      </w:r>
      <w:hyperlink r:id="rId12" w:history="1"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Redegeld FA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13" w:history="1"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 xml:space="preserve">van der </w:t>
        </w:r>
        <w:proofErr w:type="spellStart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Heijden</w:t>
        </w:r>
        <w:proofErr w:type="spellEnd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 xml:space="preserve"> MW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14" w:history="1"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Kool M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15" w:history="1">
        <w:proofErr w:type="spellStart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Heijdra</w:t>
        </w:r>
        <w:proofErr w:type="spellEnd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 xml:space="preserve"> BM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16" w:history="1">
        <w:proofErr w:type="spellStart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Garssen</w:t>
        </w:r>
        <w:proofErr w:type="spellEnd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 xml:space="preserve"> J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17" w:history="1">
        <w:proofErr w:type="spellStart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Kraneveld</w:t>
        </w:r>
        <w:proofErr w:type="spellEnd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 xml:space="preserve"> AD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18" w:history="1"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 xml:space="preserve">Van </w:t>
        </w:r>
        <w:proofErr w:type="spellStart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Loveren</w:t>
        </w:r>
        <w:proofErr w:type="spellEnd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 xml:space="preserve"> H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19" w:history="1">
        <w:proofErr w:type="spellStart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Roholl</w:t>
        </w:r>
        <w:proofErr w:type="spellEnd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 xml:space="preserve"> P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20" w:history="1"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Saito T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21" w:history="1"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Verbeek JS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22" w:history="1">
        <w:proofErr w:type="spellStart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Claassens</w:t>
        </w:r>
        <w:proofErr w:type="spellEnd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 xml:space="preserve"> J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23" w:history="1">
        <w:proofErr w:type="spellStart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Koster</w:t>
        </w:r>
        <w:proofErr w:type="spellEnd"/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 xml:space="preserve"> AS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24" w:history="1"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Nijkamp FP</w:t>
        </w:r>
      </w:hyperlink>
      <w:r w:rsidRPr="0091796D">
        <w:rPr>
          <w:rFonts w:ascii="Times New Roman" w:eastAsia="Times New Roman" w:hAnsi="Times New Roman" w:cs="Times New Roman"/>
          <w:bCs/>
          <w:i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Immunoglobulin-free light chains elicit immediate hypersensitivity-like responses </w:t>
      </w:r>
      <w:hyperlink r:id="rId25" w:tooltip="Nature medicine." w:history="1">
        <w:r w:rsidRPr="0091796D">
          <w:rPr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</w:rPr>
          <w:t>Nat Med.</w:t>
        </w:r>
      </w:hyperlink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 2002 ;8(7):694-701</w:t>
      </w:r>
      <w:r w:rsidRPr="0091796D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  <w:t>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  <w:t>11)</w:t>
      </w:r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Larsen JT, Kumar SK,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Dispenzieri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A, et al. Serum free light chain ratio as a biomarker for high-risk smoldering multiple myeloma. Leukemia 2013; 27:941–6.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12) Jolly M, Francis S, Aggarwal R, et al. Serum free light chains, interferon-alpha, and interleukins in systemic lupus erythematosus. Lupus 2014; 23:881–8.</w:t>
      </w:r>
    </w:p>
    <w:p w:rsidR="00CA45A8" w:rsidRPr="0007011F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CE5622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13)</w:t>
      </w:r>
      <w:r w:rsidRPr="00CE5622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="001C43C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Groot </w:t>
      </w:r>
      <w:hyperlink r:id="rId26" w:history="1">
        <w:proofErr w:type="spellStart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>Kormelink</w:t>
        </w:r>
        <w:proofErr w:type="spellEnd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 xml:space="preserve"> T</w:t>
        </w:r>
      </w:hyperlink>
      <w:r w:rsidR="0091796D" w:rsidRPr="00CE5622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27" w:history="1">
        <w:proofErr w:type="spellStart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>Tekstra</w:t>
        </w:r>
        <w:proofErr w:type="spellEnd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 xml:space="preserve"> J</w:t>
        </w:r>
      </w:hyperlink>
      <w:r w:rsidR="0091796D" w:rsidRPr="00CE5622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28" w:history="1">
        <w:proofErr w:type="spellStart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>Thurlings</w:t>
        </w:r>
        <w:proofErr w:type="spellEnd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 xml:space="preserve"> RM</w:t>
        </w:r>
      </w:hyperlink>
      <w:r w:rsidR="0091796D" w:rsidRPr="00CE5622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29" w:history="1">
        <w:proofErr w:type="spellStart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>Boumans</w:t>
        </w:r>
        <w:proofErr w:type="spellEnd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 xml:space="preserve"> MH</w:t>
        </w:r>
      </w:hyperlink>
      <w:r w:rsidR="0091796D" w:rsidRPr="00CE5622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30" w:history="1"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>Vos K</w:t>
        </w:r>
      </w:hyperlink>
      <w:r w:rsidR="0091796D" w:rsidRPr="00CE5622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31" w:history="1">
        <w:proofErr w:type="spellStart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>Tak</w:t>
        </w:r>
        <w:proofErr w:type="spellEnd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 xml:space="preserve"> PP</w:t>
        </w:r>
      </w:hyperlink>
      <w:r w:rsidR="0091796D" w:rsidRPr="00CE5622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32" w:history="1">
        <w:proofErr w:type="spellStart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>Bijlsma</w:t>
        </w:r>
        <w:proofErr w:type="spellEnd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 xml:space="preserve"> JW</w:t>
        </w:r>
      </w:hyperlink>
      <w:r w:rsidR="0091796D" w:rsidRPr="00CE5622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33" w:history="1">
        <w:proofErr w:type="spellStart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>Lafeber</w:t>
        </w:r>
        <w:proofErr w:type="spellEnd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 xml:space="preserve"> FP</w:t>
        </w:r>
      </w:hyperlink>
      <w:r w:rsidR="0091796D" w:rsidRPr="00CE5622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34" w:history="1"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>Redegeld FA</w:t>
        </w:r>
      </w:hyperlink>
      <w:r w:rsidR="0091796D" w:rsidRPr="00CE5622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</w:t>
      </w:r>
      <w:hyperlink r:id="rId35" w:history="1"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 xml:space="preserve">van </w:t>
        </w:r>
        <w:proofErr w:type="spellStart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>Roon</w:t>
        </w:r>
        <w:proofErr w:type="spellEnd"/>
        <w:r w:rsidR="0091796D" w:rsidRPr="00CE5622">
          <w:rPr>
            <w:rStyle w:val="Hyperlink"/>
            <w:rFonts w:ascii="Times New Roman" w:eastAsia="Times New Roman" w:hAnsi="Times New Roman" w:cs="Times New Roman"/>
            <w:i/>
            <w:color w:val="000000" w:themeColor="text1"/>
            <w:sz w:val="20"/>
            <w:szCs w:val="20"/>
            <w:u w:val="none"/>
          </w:rPr>
          <w:t xml:space="preserve"> JA</w:t>
        </w:r>
      </w:hyperlink>
      <w:r w:rsidR="0091796D" w:rsidRPr="00CE5622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.</w:t>
      </w:r>
      <w:r w:rsidR="0091796D" w:rsidRPr="00CE5622">
        <w:rPr>
          <w:rFonts w:ascii="Times New Roman" w:eastAsia="Times New Roman" w:hAnsi="Times New Roman" w:cs="Times New Roman"/>
          <w:i/>
          <w:color w:val="000000" w:themeColor="text1"/>
          <w:kern w:val="36"/>
          <w:sz w:val="48"/>
          <w:szCs w:val="48"/>
        </w:rPr>
        <w:t xml:space="preserve"> </w:t>
      </w:r>
      <w:r w:rsidR="0091796D" w:rsidRPr="00CE5622">
        <w:rPr>
          <w:rFonts w:ascii="Times New Roman" w:eastAsia="Times New Roman" w:hAnsi="Times New Roman" w:cs="Times New Roman"/>
          <w:bCs/>
          <w:i/>
          <w:color w:val="000000" w:themeColor="text1"/>
          <w:sz w:val="20"/>
          <w:szCs w:val="20"/>
        </w:rPr>
        <w:t>Decrease in immunoglobulin free light chains in patients with rheumatoid arthritis upon rituximab (anti-CD20) treatment correlates with decrease in disease activity.</w:t>
      </w:r>
      <w:r w:rsidR="0091796D" w:rsidRPr="00CE5622">
        <w:rPr>
          <w:i/>
          <w:color w:val="000000" w:themeColor="text1"/>
        </w:rPr>
        <w:t xml:space="preserve"> </w:t>
      </w:r>
      <w:hyperlink r:id="rId36" w:tooltip="Annals of the rheumatic diseases." w:history="1">
        <w:r w:rsidR="0091796D" w:rsidRPr="00CE5622">
          <w:rPr>
            <w:rStyle w:val="Hyperlink"/>
            <w:rFonts w:ascii="Times New Roman" w:eastAsia="Times New Roman" w:hAnsi="Times New Roman" w:cs="Times New Roman"/>
            <w:bCs/>
            <w:i/>
            <w:color w:val="000000" w:themeColor="text1"/>
            <w:sz w:val="20"/>
            <w:szCs w:val="20"/>
            <w:u w:val="none"/>
          </w:rPr>
          <w:t>Ann Rheum Dis.</w:t>
        </w:r>
      </w:hyperlink>
      <w:r w:rsidR="0091796D" w:rsidRPr="00CE5622">
        <w:rPr>
          <w:rFonts w:ascii="Times New Roman" w:eastAsia="Times New Roman" w:hAnsi="Times New Roman" w:cs="Times New Roman"/>
          <w:bCs/>
          <w:i/>
          <w:color w:val="000000" w:themeColor="text1"/>
          <w:sz w:val="20"/>
          <w:szCs w:val="20"/>
        </w:rPr>
        <w:t xml:space="preserve"> 2010 ;69(12):2137-44.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14)</w:t>
      </w:r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Gottenberg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JE,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Aucouturier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F, Goetz J, et al. Serum immunoglobulin free light chain assessment in rheumatoid arthritis and primary Sjogren's syndrome. Ann Rheum Dis 2007;66:23–7.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lastRenderedPageBreak/>
        <w:t xml:space="preserve">15)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Gottenberg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JE,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Seror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R, Miceli-Richard C, et al. Serum levels of beta2-microglobulin and free light chains of immunoglobulins are associated with systemic disease activity in primary Sjogren's syndrome. Data at enrollment in the prospective ASSESS cohort.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PLoS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One 2013;8:e59868.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16)</w:t>
      </w:r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Aurélia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Lanteri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, Vincent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Sobanski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, Carole Langlois , Guillaume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Lefèvre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, Carine Hauspie , Sébastien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Sanges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, Marc Lambert , Sandrine Morell-Dubois , Pierre-Yves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Hatron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, Eric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Hachulla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, David Launay , Sylvain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Dubucquoi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, Serum  free light chains of immunoglobulins as biomarkers for systemic sclerosis characteristics, activity and severity. Autoimmunity Reviews</w:t>
      </w:r>
      <w:r w:rsidR="0007011F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2014; 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13 </w:t>
      </w:r>
      <w:r w:rsidR="0007011F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,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974–980.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17) Rabe KF, Hurd S,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Anzueto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A, Barnes PJ,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Buist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SA, Calverley P, Fukuchi Y, Jenkins C, Rodriguez-Roisin R, van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Weel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C, et al. Global strategy for the diagnosis, management, and prevention of chronic obstructive pulmonary disease: GOLD executive summary. Am J</w:t>
      </w:r>
      <w:r w:rsidR="00C630E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Respir</w:t>
      </w:r>
      <w:proofErr w:type="spellEnd"/>
      <w:r w:rsidR="00C630E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Crit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Care Med 2007;176:532–555,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18) Global Initiative for Chronic Obstructive Lung Disease (GOLD). Global strategy for diagnosis, management, and prevention of chronic obstructive pulmonary disease [Internet; updated 2009]. NHLBI/ WHO workshop report. Available from: </w:t>
      </w:r>
      <w:hyperlink r:id="rId37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www.goldcopd.org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19)</w:t>
      </w:r>
      <w:r w:rsidRPr="0091796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hyperlink r:id="rId38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Barnes </w:t>
        </w:r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PJ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.Cellular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and molecular mechanisms of chronic obstructive pulmonary disease. </w:t>
      </w:r>
      <w:hyperlink r:id="rId39" w:tooltip="Clinics in chest medicine." w:history="1"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Clin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Chest Med.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2014 ;35(1):71-86.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20) </w:t>
      </w:r>
      <w:hyperlink r:id="rId40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Mortaz E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41" w:history="1"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Folkerts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G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42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Redegeld F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. Mast cells and COPD. </w:t>
      </w:r>
      <w:hyperlink r:id="rId43" w:tooltip="Pulmonary pharmacology &amp; therapeutics." w:history="1"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Pulm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</w:t>
        </w:r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Pharmacol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</w:t>
        </w:r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Ther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.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2011 Aug;24(4):367-72.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21) </w:t>
      </w:r>
      <w:hyperlink r:id="rId44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Mortaz E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45" w:history="1"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Folkerts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G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46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Nijkamp FP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47" w:history="1"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Henricks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PA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. ATP and the pathogenesis of COPD. </w:t>
      </w:r>
      <w:hyperlink r:id="rId48" w:tooltip="European journal of pharmacology." w:history="1"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Eur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J </w:t>
        </w:r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Pharmacol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.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2010</w:t>
      </w:r>
      <w:r w:rsidR="0007011F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;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 25;638(1-3):1-4.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22) Mortaz E,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Folkerts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G, Engels F, Nijkamp FP, Redegeld FA.</w:t>
      </w:r>
      <w:r w:rsidR="005B565E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hyperlink r:id="rId49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Cigarette smoke suppresses in vitro allergic activation of mouse mast cells.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Clin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Exp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Allergy. 2009 ;39(5):679-87.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23) </w:t>
      </w:r>
      <w:hyperlink r:id="rId50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Mortaz E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51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Adcock IM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52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Ito K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53" w:history="1"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Kraneveld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AD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54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Nijkamp FP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55" w:history="1"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Folkerts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G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. Cigarette smoke induces CXCL8 production by human neutrophils via activation of TLR9 receptor. </w:t>
      </w:r>
      <w:hyperlink r:id="rId56" w:tooltip="The European respiratory journal." w:history="1"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Eur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</w:t>
        </w:r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Respir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J.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2010;36(5):1143-54.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24) Barnes PJ. Mechanisms in COPD: differences from asthma. Chest 2000; 117:10S–14S.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25) Pesci A,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BalbiB,Majori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M,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Cacciani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G,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Bertacco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S,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Alciato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P, Donner CF. Inflammatory cells and mediators in bronchial lavage of patients with chronic obstructive pulmonary disease.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Eur</w:t>
      </w:r>
      <w:proofErr w:type="spellEnd"/>
      <w:r w:rsidR="00C630E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Respir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J </w:t>
      </w:r>
      <w:r w:rsidR="0007011F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1998;12:380–386.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26) Cohen G,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Rudnicki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M,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Deicher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R,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Horl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WH. Immunoglobulin light chains modulate polymorphonuclear leucocyte apoptosis.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Eur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J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Clin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Invest 2003;33:669–676.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27) Saskia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Braber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, Marco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Thio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, Bart R.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Blokhuis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Paul A. J.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Henricks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Pim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J.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Koelink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Tom Groot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Kormelink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Gillina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F. G.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Bezemer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Huib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A. M.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Kerstjens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Dirkje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S.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Postma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Johan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Garssen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Aletta D. Kraneveld1, Frank A. Redegeld, and Gert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Folkerts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. An Association between Neutrophils and Immunoglobulin Free Light Chains in the Pathogenesis of Chronic Obstructive Pulmonary Disease. Am J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Respir</w:t>
      </w:r>
      <w:proofErr w:type="spellEnd"/>
      <w:r w:rsidR="00AA3297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Crit</w:t>
      </w:r>
      <w:proofErr w:type="spellEnd"/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Care Med  2012 , 185. 8,  817–824.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28) </w:t>
      </w:r>
      <w:hyperlink r:id="rId57" w:history="1"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>Zhang M</w:t>
        </w:r>
      </w:hyperlink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58" w:history="1"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>Tao HC</w:t>
        </w:r>
      </w:hyperlink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59" w:history="1"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>Li YQ</w:t>
        </w:r>
      </w:hyperlink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60" w:history="1"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>Pei HS</w:t>
        </w:r>
      </w:hyperlink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61" w:history="1"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>Zhu SY</w:t>
        </w:r>
      </w:hyperlink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62" w:history="1"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>Chen B</w:t>
        </w:r>
      </w:hyperlink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63" w:history="1"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>Zhou RJ</w:t>
        </w:r>
      </w:hyperlink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64" w:history="1"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>Zhang MW</w:t>
        </w:r>
      </w:hyperlink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. Expression and significance of immunoglobulin free light chains in serum and lung tissues from patients with chronic obstructive pulmonary disease. </w:t>
      </w:r>
      <w:hyperlink r:id="rId65" w:tooltip="Zhonghua jie he he hu xi za zhi = Zhonghua jiehe he huxi zazhi = Chinese journal of tuberculosis and respiratory diseases." w:history="1">
        <w:proofErr w:type="spellStart"/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>ZhonghuaJie</w:t>
        </w:r>
        <w:proofErr w:type="spellEnd"/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 xml:space="preserve"> He </w:t>
        </w:r>
        <w:proofErr w:type="spellStart"/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>He</w:t>
        </w:r>
        <w:proofErr w:type="spellEnd"/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 xml:space="preserve"> Hu Xi </w:t>
        </w:r>
        <w:proofErr w:type="spellStart"/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>ZaZhi</w:t>
        </w:r>
        <w:proofErr w:type="spellEnd"/>
        <w:r w:rsidRPr="0091796D">
          <w:rPr>
            <w:rFonts w:ascii="Times New Roman" w:eastAsia="Calibri" w:hAnsi="Times New Roman" w:cs="Times New Roman"/>
            <w:i/>
            <w:iCs/>
            <w:color w:val="000000" w:themeColor="text1"/>
            <w:sz w:val="20"/>
            <w:szCs w:val="20"/>
          </w:rPr>
          <w:t>.</w:t>
        </w:r>
      </w:hyperlink>
      <w:r w:rsidRPr="0091796D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 xml:space="preserve"> 2013 ;36(12):945-9</w:t>
      </w:r>
      <w:r w:rsidR="0007011F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</w:rPr>
        <w:t>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29) Pearce, N., </w:t>
      </w:r>
      <w:proofErr w:type="spellStart"/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Pekkanen</w:t>
      </w:r>
      <w:proofErr w:type="spellEnd"/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, J. &amp;</w:t>
      </w:r>
      <w:r w:rsidR="00C630E9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Beasly</w:t>
      </w:r>
      <w:proofErr w:type="spellEnd"/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, R. </w:t>
      </w:r>
      <w:r w:rsidR="00CE5622" w:rsidRPr="003F002E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>How much asthma is really attributable to atopy?</w:t>
      </w:r>
      <w:r w:rsidR="00AA3297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Thorax </w:t>
      </w:r>
      <w:r w:rsidR="0007011F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1999; </w:t>
      </w:r>
      <w:r w:rsidRPr="0091796D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 xml:space="preserve">54, </w:t>
      </w:r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268–272.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lastRenderedPageBreak/>
        <w:t xml:space="preserve">30) </w:t>
      </w:r>
      <w:proofErr w:type="spellStart"/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Douwes</w:t>
      </w:r>
      <w:proofErr w:type="spellEnd"/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, J., Gibson, P., </w:t>
      </w:r>
      <w:proofErr w:type="spellStart"/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Pekkanen</w:t>
      </w:r>
      <w:proofErr w:type="spellEnd"/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, J. &amp; Pearce, N.  </w:t>
      </w:r>
      <w:r w:rsidR="005B565E" w:rsidRPr="005B565E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Non-eosinophilic asthma: importance and possible mechanisms </w:t>
      </w:r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Thorax </w:t>
      </w:r>
      <w:r w:rsidR="0007011F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2002; </w:t>
      </w:r>
      <w:r w:rsidRPr="0091796D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 xml:space="preserve">57, </w:t>
      </w:r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643–648.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31) Aletta D.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Kraneveld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Mirjam</w:t>
      </w:r>
      <w:proofErr w:type="spellEnd"/>
      <w:r w:rsidR="00AA3297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Kool, Anneke H. van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Houwelingen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Paul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Roholl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Alan Solomon,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Dirkje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S.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Postma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, Frans P. Nijkamp, and Frank A. Redegeld. Elicitation of allergic asthma by immunoglobulin free light chains.</w:t>
      </w:r>
      <w:r w:rsidR="00C630E9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PNAS  2005,102,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1578–1583.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32)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Frank A Redegeld, Cornelis H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Wortel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. 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IgE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and immunoglobulin free light chains in allergic disease: New therapeutic opportunities. Current Opinion in Investigational Drugs 2008; 9(11):1185-91.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33)</w:t>
      </w:r>
      <w:r w:rsidRPr="0091796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Statement on sarcoidosis,” American Journal of Respiratory and Critical Care Medicine, 1999; 160, 2, 736–755.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34)</w:t>
      </w:r>
      <w:r w:rsidRPr="0091796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Rossi G, </w:t>
      </w:r>
      <w:proofErr w:type="spellStart"/>
      <w:r w:rsidRPr="0091796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  <w:t>Cavazza</w:t>
      </w:r>
      <w:proofErr w:type="spellEnd"/>
      <w:r w:rsidRPr="0091796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 A, Colby TV. </w:t>
      </w:r>
      <w:hyperlink r:id="rId66" w:history="1">
        <w:r w:rsidRPr="0091796D">
          <w:rPr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</w:rPr>
          <w:t>Pathology of Sarcoidosis.</w:t>
        </w:r>
      </w:hyperlink>
      <w:r w:rsidRPr="0091796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Clin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Rev Allergy Immunol. 2015</w:t>
      </w:r>
      <w:r w:rsidR="0007011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;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12.</w:t>
      </w:r>
    </w:p>
    <w:p w:rsidR="00761883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35)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N.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Hamzeh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“Sarcoidosis,” Medical Clinics of North America, </w:t>
      </w:r>
      <w:r w:rsidR="00761883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2011;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. 95,. 1223–1234</w:t>
      </w:r>
      <w:r w:rsidR="00761883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.</w:t>
      </w:r>
    </w:p>
    <w:p w:rsidR="00CA45A8" w:rsidRPr="00CE5622" w:rsidRDefault="00CE5622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36) </w:t>
      </w:r>
      <w:r w:rsidR="00CA45A8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V. </w:t>
      </w:r>
      <w:proofErr w:type="spellStart"/>
      <w:r w:rsidR="00CA45A8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Vardhanabhuti</w:t>
      </w:r>
      <w:proofErr w:type="spellEnd"/>
      <w:r w:rsidR="00CA45A8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N. </w:t>
      </w:r>
      <w:proofErr w:type="spellStart"/>
      <w:r w:rsidR="00CA45A8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Venkatanarasimha</w:t>
      </w:r>
      <w:proofErr w:type="spellEnd"/>
      <w:r w:rsidR="00CA45A8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, G. Bhatnagar et al., “Extra-pulmonary manifestations of sarcoidosis,” Clinical Radiology, 2012; 67, 3, 263–276.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3F002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</w:t>
      </w:r>
      <w:r w:rsidR="00CE5622" w:rsidRPr="003F002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7</w:t>
      </w:r>
      <w:r w:rsidRPr="003F002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  <w:r w:rsidRPr="0091796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hyperlink r:id="rId67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Mortaz E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68" w:history="1"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Masjedi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MR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69" w:history="1"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Tabarsi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P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70" w:history="1">
        <w:proofErr w:type="spellStart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Pourabdollah</w:t>
        </w:r>
        <w:proofErr w:type="spellEnd"/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 xml:space="preserve"> M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hyperlink r:id="rId71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Adcock IM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. Immunopathology of sarcoidosis.  </w:t>
      </w:r>
      <w:hyperlink r:id="rId72" w:tooltip="Iranian journal of allergy, asthma, and immunology." w:history="1">
        <w:r w:rsidRPr="0091796D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t>Iran J Allergy Asthma Immunol.</w:t>
        </w:r>
      </w:hyperlink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2014 ;13(5):300-6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3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8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</w:t>
      </w:r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Romer, F.K. and </w:t>
      </w:r>
      <w:proofErr w:type="spellStart"/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Solling</w:t>
      </w:r>
      <w:proofErr w:type="spellEnd"/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, K. Repeated measurements of serum immunoglobulin-free light chains in early sarcoidosis. Eur. J. </w:t>
      </w:r>
      <w:proofErr w:type="spellStart"/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Respir</w:t>
      </w:r>
      <w:proofErr w:type="spellEnd"/>
      <w:r w:rsidRPr="0091796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. Dis.1984; 65, 292–295.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3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9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</w:t>
      </w:r>
      <w:hyperlink r:id="rId73" w:tgtFrame="_blank" w:history="1">
        <w:proofErr w:type="spellStart"/>
        <w:r w:rsidRPr="0091796D">
          <w:rPr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</w:rPr>
          <w:t>Sølling</w:t>
        </w:r>
        <w:proofErr w:type="spellEnd"/>
        <w:r w:rsidRPr="0091796D">
          <w:rPr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</w:rPr>
          <w:t xml:space="preserve"> K</w:t>
        </w:r>
      </w:hyperlink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, </w:t>
      </w:r>
      <w:proofErr w:type="spellStart"/>
      <w:r w:rsidR="00CB5DA8">
        <w:fldChar w:fldCharType="begin"/>
      </w:r>
      <w:r w:rsidR="00CB5DA8">
        <w:instrText xml:space="preserve"> HYPERLINK "https://solismail.uu.nl/owa/redir.aspx?C=5J8z_6vkpUOK59cUu0jSrc172vz5ptEIZz5qSr1LEKRtSwxjmKRveQ2pzDuh6P38WjcI7Pa9Ovk.&amp;URL=http%3a%2f%2fwww.ncbi.nlm.nih.gov%2fpubmed%3fterm%3dS%25C3%25B8lling%2520J%255BAuthor%255D%26cauthor%3dtrue%26cauthor_uid%3d6266206" \t "_blank" </w:instrText>
      </w:r>
      <w:r w:rsidR="00CB5DA8">
        <w:fldChar w:fldCharType="separate"/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Sølling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J</w:t>
      </w:r>
      <w:r w:rsidR="00CB5DA8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fldChar w:fldCharType="end"/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, </w:t>
      </w:r>
      <w:proofErr w:type="spellStart"/>
      <w:r w:rsidR="00CB5DA8">
        <w:fldChar w:fldCharType="begin"/>
      </w:r>
      <w:r w:rsidR="00CB5DA8">
        <w:instrText xml:space="preserve"> HYPERLINK "https://solismail.uu.nl/owa/redir.aspx?C=5J8z_6vkpUOK59cUu0jSrc172vz5ptEIZz5qSr1LEKRtSwxjmKRveQ2pzDuh6P38WjcI7Pa9Ovk.&amp;URL=http%3a%2f%2fwww.ncbi.nlm.nih.gov%2fpubmed%3fterm%3dR%25C3%25B8mer%2520FK%255BAuthor%255D%26cauthor%3dtrue%26cauthor_uid%3d6266206" \t "_blank" </w:instrText>
      </w:r>
      <w:r w:rsidR="00CB5DA8">
        <w:fldChar w:fldCharType="separate"/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Rømer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FK</w:t>
      </w:r>
      <w:r w:rsidR="00CB5DA8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fldChar w:fldCharType="end"/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. Free light chains of immunoglobulins in serum from patients with rheumatoid arthritis, sarcoidosis, chronic infections and pulmonary cancer. </w:t>
      </w:r>
      <w:hyperlink r:id="rId74" w:tgtFrame="_blank" w:history="1">
        <w:r w:rsidRPr="0091796D">
          <w:rPr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</w:rPr>
          <w:t>Acta Med Scand.</w:t>
        </w:r>
      </w:hyperlink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 1981;209(6):473-7.</w:t>
      </w:r>
    </w:p>
    <w:p w:rsidR="00CA45A8" w:rsidRPr="00CE5622" w:rsidRDefault="00CE5622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40</w:t>
      </w:r>
      <w:r w:rsidR="00CA45A8" w:rsidRPr="0007011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)</w:t>
      </w:r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</w:t>
      </w:r>
      <w:proofErr w:type="spellStart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Esmaeil</w:t>
      </w:r>
      <w:proofErr w:type="spellEnd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Mortaz, Hale </w:t>
      </w:r>
      <w:proofErr w:type="spellStart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Abdoli</w:t>
      </w:r>
      <w:proofErr w:type="spellEnd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</w:t>
      </w:r>
      <w:proofErr w:type="spellStart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Sereshki</w:t>
      </w:r>
      <w:proofErr w:type="spellEnd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, </w:t>
      </w:r>
      <w:proofErr w:type="spellStart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Atefeh</w:t>
      </w:r>
      <w:proofErr w:type="spellEnd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</w:t>
      </w:r>
      <w:proofErr w:type="spellStart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Abedini</w:t>
      </w:r>
      <w:proofErr w:type="spellEnd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, </w:t>
      </w:r>
      <w:proofErr w:type="spellStart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Arda</w:t>
      </w:r>
      <w:proofErr w:type="spellEnd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</w:t>
      </w:r>
      <w:proofErr w:type="spellStart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Kiani</w:t>
      </w:r>
      <w:proofErr w:type="spellEnd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, Mehdi </w:t>
      </w:r>
      <w:proofErr w:type="spellStart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Mirsaeidi</w:t>
      </w:r>
      <w:proofErr w:type="spellEnd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, Dina </w:t>
      </w:r>
      <w:proofErr w:type="spellStart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Soroush</w:t>
      </w:r>
      <w:proofErr w:type="spellEnd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, Johan </w:t>
      </w:r>
      <w:proofErr w:type="spellStart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Garssen</w:t>
      </w:r>
      <w:proofErr w:type="spellEnd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, </w:t>
      </w:r>
      <w:proofErr w:type="spellStart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Aliakbar</w:t>
      </w:r>
      <w:proofErr w:type="spellEnd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</w:t>
      </w:r>
      <w:proofErr w:type="spellStart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Velayati</w:t>
      </w:r>
      <w:proofErr w:type="spellEnd"/>
      <w:r w:rsidR="00CA45A8" w:rsidRPr="00CE5622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>, Frank A Redegeld, Ian M Adcock</w:t>
      </w:r>
      <w:r w:rsidR="00AB3320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</w:t>
      </w:r>
      <w:r w:rsidR="00CA45A8" w:rsidRPr="0007011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Alternation of serum TNF-a</w:t>
      </w:r>
      <w:r w:rsidR="00C630E9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lpha,</w:t>
      </w:r>
      <w:r w:rsidR="00CA45A8" w:rsidRPr="0007011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IL-8 and free light chain with HLA-DR B alleles expression in pulmonary and extra-pulmonary sarc</w:t>
      </w:r>
      <w:r w:rsidR="00CA45A8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oidosis. Inflammation Journal,  March 2015.</w:t>
      </w:r>
    </w:p>
    <w:p w:rsidR="00CA45A8" w:rsidRPr="0091796D" w:rsidRDefault="00CA45A8" w:rsidP="0091796D">
      <w:pPr>
        <w:spacing w:line="240" w:lineRule="auto"/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4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1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)</w:t>
      </w:r>
      <w:r w:rsidRPr="0091796D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Groot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Kormelink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hyperlink r:id="rId75" w:history="1"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G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  <w:vertAlign w:val="superscript"/>
        </w:rPr>
        <w:t>1</w:t>
      </w:r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76" w:history="1">
        <w:proofErr w:type="spellStart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Powe</w:t>
        </w:r>
        <w:proofErr w:type="spellEnd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DG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77" w:history="1">
        <w:proofErr w:type="spellStart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Kuijpers</w:t>
        </w:r>
        <w:proofErr w:type="spellEnd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SA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78" w:history="1">
        <w:proofErr w:type="spellStart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Abudukelimu</w:t>
        </w:r>
        <w:proofErr w:type="spellEnd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A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79" w:history="1"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Fens MH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80" w:history="1">
        <w:proofErr w:type="spellStart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Pieters</w:t>
        </w:r>
        <w:proofErr w:type="spellEnd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EH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81" w:history="1">
        <w:proofErr w:type="spellStart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Kassing</w:t>
        </w:r>
        <w:proofErr w:type="spellEnd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van der </w:t>
        </w:r>
        <w:proofErr w:type="spellStart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Ven</w:t>
        </w:r>
        <w:proofErr w:type="spellEnd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WW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82" w:history="1">
        <w:proofErr w:type="spellStart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Habashy</w:t>
        </w:r>
        <w:proofErr w:type="spellEnd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HO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83" w:history="1"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Ellis IO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84" w:history="1">
        <w:proofErr w:type="spellStart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Blokhuis</w:t>
        </w:r>
        <w:proofErr w:type="spellEnd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BR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85" w:history="1">
        <w:proofErr w:type="spellStart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Thio</w:t>
        </w:r>
        <w:proofErr w:type="spellEnd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M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86" w:history="1">
        <w:proofErr w:type="spellStart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Hennink</w:t>
        </w:r>
        <w:proofErr w:type="spellEnd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WE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87" w:history="1"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Storm G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88" w:history="1"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Redegeld FA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89" w:history="1">
        <w:proofErr w:type="spellStart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Schiffelers</w:t>
        </w:r>
        <w:proofErr w:type="spellEnd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RM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. Immunoglobulin free light chains are biomarkers of poor prognosis in basal-like breast cancer and are potential targets in tumor-associated inflammation</w:t>
      </w:r>
      <w:r w:rsidR="005B565E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.</w:t>
      </w:r>
      <w:r w:rsidR="0091796D" w:rsidRPr="0091796D">
        <w:rPr>
          <w:color w:val="000000" w:themeColor="text1"/>
        </w:rPr>
        <w:t xml:space="preserve"> </w:t>
      </w:r>
      <w:hyperlink r:id="rId90" w:tooltip="Oncotarget." w:history="1">
        <w:proofErr w:type="spellStart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Oncotarget</w:t>
        </w:r>
        <w:proofErr w:type="spellEnd"/>
        <w:r w:rsidR="0091796D" w:rsidRPr="0091796D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.</w:t>
        </w:r>
      </w:hyperlink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2014</w:t>
      </w:r>
      <w:r w:rsidR="0007011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;</w:t>
      </w:r>
      <w:r w:rsidR="0091796D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30;5(10):3159-67.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4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2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)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Selman M Idiopathic interstitial pneumonias. In: Mason R, Broaddus V, eds. Murray &amp; Nadal’s Textbook of Respiratory Medicine. Philadelphia: Elsevier Inc.</w:t>
      </w:r>
      <w:r w:rsidR="0007011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2010;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1356–1397.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4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3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American Thoracic Society, European Respiratory Society (2002) American thoracic Society/European respiratory society international multidisciplinary consensus classification of the idiopathic interstitial pneumonias. this joint statement of the </w:t>
      </w:r>
      <w:r w:rsidR="005B565E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A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merican </w:t>
      </w:r>
      <w:r w:rsidR="005B565E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T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horacic </w:t>
      </w:r>
      <w:r w:rsidR="005B565E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S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ociety (ATS), and the </w:t>
      </w:r>
      <w:r w:rsidR="005B565E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E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uropean </w:t>
      </w:r>
      <w:r w:rsidR="005B565E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R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espiratory </w:t>
      </w:r>
      <w:r w:rsidR="005B565E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S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ociety (ERS) was adopted by the ATS board of directors,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june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2001 and by the ERS executive committee, . Am J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Respir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Crit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Care Med </w:t>
      </w:r>
      <w:r w:rsidR="002404EF" w:rsidRPr="002404E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2001</w:t>
      </w:r>
      <w:r w:rsidR="002404E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;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165(2): 277–304.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4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4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Selman M, King TE, Pardo A Idiopathic pulmonary fibrosis: Prevailing and evolving hypotheses about its pathogenesis and implications for therapy. Ann Intern Med </w:t>
      </w:r>
      <w:r w:rsidR="002404E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2001;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134(2): 136–51.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4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5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Gross TJ,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Hunninghake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GW </w:t>
      </w:r>
      <w:r w:rsidR="002404E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,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Idiopathic pulmonary fibrosis. N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Engl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J Med </w:t>
      </w:r>
      <w:r w:rsidR="002404E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2001;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345(7): 517–525.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lastRenderedPageBreak/>
        <w:t>4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6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)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Bjoraker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JA, Ryu JH, Edwin MK, Myers JL,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Tazelaar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HD, et al.  Prognostic significance of histopathologic subsets in idiopathic pulmonary fibrosis. Am J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Respir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Crit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Care Med 1998;157(1): 199–203.</w:t>
      </w:r>
    </w:p>
    <w:p w:rsidR="002404EF" w:rsidRPr="00CE5622" w:rsidRDefault="00CA45A8" w:rsidP="002404EF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4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7</w:t>
      </w:r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 </w:t>
      </w:r>
      <w:hyperlink r:id="rId91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King TE Jr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92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Bradford WZ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93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Castro-</w:t>
        </w:r>
        <w:proofErr w:type="spellStart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Bernardini</w:t>
        </w:r>
        <w:proofErr w:type="spellEnd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S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94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Fagan EA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95" w:history="1">
        <w:proofErr w:type="spellStart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Glaspole</w:t>
        </w:r>
        <w:proofErr w:type="spellEnd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I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96" w:history="1">
        <w:proofErr w:type="spellStart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Glassberg</w:t>
        </w:r>
        <w:proofErr w:type="spellEnd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MK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97" w:history="1">
        <w:proofErr w:type="spellStart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Gorina</w:t>
        </w:r>
        <w:proofErr w:type="spellEnd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E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98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Hopkins PM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99" w:history="1">
        <w:proofErr w:type="spellStart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Kardatzke</w:t>
        </w:r>
        <w:proofErr w:type="spellEnd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D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00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Lancaster L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01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Lederer DJ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02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Nathan SD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03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Pereira CA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04" w:history="1">
        <w:proofErr w:type="spellStart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Sahn</w:t>
        </w:r>
        <w:proofErr w:type="spellEnd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SA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05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Sussman R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06" w:history="1">
        <w:proofErr w:type="spellStart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Swigris</w:t>
        </w:r>
        <w:proofErr w:type="spellEnd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JJ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07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Noble PW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; </w:t>
      </w:r>
      <w:hyperlink r:id="rId108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ASCEND Study Group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.</w:t>
      </w:r>
      <w:r w:rsidR="00C630E9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A phase 3 trial of pirfenidone in patients with idiopathic pulmonary fibrosis.</w:t>
      </w:r>
    </w:p>
    <w:p w:rsidR="002404EF" w:rsidRPr="00CE5622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N </w:t>
      </w:r>
      <w:proofErr w:type="spellStart"/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Engl</w:t>
      </w:r>
      <w:proofErr w:type="spellEnd"/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J Med. 2014</w:t>
      </w:r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;</w:t>
      </w:r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29;370(22):2083-92</w:t>
      </w:r>
    </w:p>
    <w:p w:rsidR="00CA45A8" w:rsidRPr="00CE5622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4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8</w:t>
      </w:r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 </w:t>
      </w:r>
      <w:hyperlink r:id="rId109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Idiopathic Pulmonary Fibrosis Clinical Research Network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10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Martinez FJ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11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de Andrade JA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12" w:history="1">
        <w:proofErr w:type="spellStart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Anstrom</w:t>
        </w:r>
        <w:proofErr w:type="spellEnd"/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 xml:space="preserve"> KJ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13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King TE Jr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, </w:t>
      </w:r>
      <w:hyperlink r:id="rId114" w:history="1">
        <w:r w:rsidR="002404EF" w:rsidRPr="00CE5622">
          <w:rPr>
            <w:rStyle w:val="Hyperlink"/>
            <w:rFonts w:ascii="Times New Roman" w:eastAsia="Calibri" w:hAnsi="Times New Roman" w:cs="Times New Roman"/>
            <w:bCs/>
            <w:i/>
            <w:iCs/>
            <w:color w:val="000000" w:themeColor="text1"/>
            <w:sz w:val="20"/>
            <w:szCs w:val="20"/>
            <w:u w:val="none"/>
          </w:rPr>
          <w:t>Raghu G</w:t>
        </w:r>
      </w:hyperlink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.</w:t>
      </w:r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Randomized trial of acetylcysteine in idiopathic pulmonary </w:t>
      </w:r>
      <w:proofErr w:type="spellStart"/>
      <w:r w:rsidR="002404EF"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fibrosis.</w:t>
      </w:r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N</w:t>
      </w:r>
      <w:proofErr w:type="spellEnd"/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Engl</w:t>
      </w:r>
      <w:proofErr w:type="spellEnd"/>
      <w:r w:rsidRP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J Med. 2014; 29;370(22):2093-101.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4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9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)</w:t>
      </w:r>
      <w:r w:rsidRPr="0091796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Fernandez IE,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Eickelberg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O. New cellular and molecular mechanisms of lung injury and fibrosis in idiopathic pulmonary fibrosis. Lancet. 2012; 18;380(9842):680-8.</w:t>
      </w:r>
    </w:p>
    <w:p w:rsidR="00CA45A8" w:rsidRPr="0091796D" w:rsidRDefault="00CE5622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50</w:t>
      </w:r>
      <w:r w:rsidR="00CA45A8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Selman M ,  Hypersensitivity pneumonitis: A multifaceted deceiving disorder. </w:t>
      </w:r>
      <w:proofErr w:type="spellStart"/>
      <w:r w:rsidR="00CA45A8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Clin</w:t>
      </w:r>
      <w:proofErr w:type="spellEnd"/>
      <w:r w:rsidR="00CA45A8"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Chest Med 2004; 25(3): 531–47.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5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1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Fink JN, Ortega HG, Reynolds HY, Cormier YF, Fan LL, et al. (2005) Needs and opportunities for research in hypersensitivity pneumonitis. Am J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Respir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Crit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Care Med </w:t>
      </w:r>
      <w:r w:rsidR="002404E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2005;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171(7): 792–798.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5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2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Akashi T,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Takemura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T, Ando N,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Eishi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Y, Kitagawa M, et al.  Histopathologic analysis of sixteen autopsy cases of chronic hypersensitivity pneumonitis and comparison with idiopathic pulmonary fibrosis/usual interstitial pneumonia. Am J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Clin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Pathol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2009;131(3): 405–415.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5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3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Churg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A, Muller NL, Flint J, Wright JL . Chronic hypersensitivity pneumonitis. Am J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Surg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Pathol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2006; 30(2): 201–208.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5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4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Barrera L, Mendoza F, Zuniga J, Estrada A, Zamora AC, et al. Functional diversity of T-cell subpopulations in subacute and chronic hypersensitivity pneumonitis. Am J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Respir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Crit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Care Med 2008; 177(1): 44–55.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5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5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Drent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M,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Wagenaar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S, van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Velzen-Blad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H, Mulder PG,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Hoogsteden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HC, et al. Relationship between plasma cell levels and profile of bronchoalveolar lavage fluid in patients with subacute extrinsic allergic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alveolitis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. Thorax </w:t>
      </w:r>
      <w:r w:rsidR="002404EF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1993; 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48(8): 835–9.</w:t>
      </w:r>
    </w:p>
    <w:p w:rsidR="00CA45A8" w:rsidRPr="0091796D" w:rsidRDefault="00CA45A8" w:rsidP="00CA45A8">
      <w:pPr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5</w:t>
      </w:r>
      <w:r w:rsidR="00CE5622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6</w:t>
      </w:r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)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McSharry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C. B lymphocytes in allergic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alveolitis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.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Clin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>Exp</w:t>
      </w:r>
      <w:proofErr w:type="spellEnd"/>
      <w:r w:rsidRPr="0091796D">
        <w:rPr>
          <w:rFonts w:ascii="Times New Roman" w:eastAsia="Calibri" w:hAnsi="Times New Roman" w:cs="Times New Roman"/>
          <w:bCs/>
          <w:i/>
          <w:iCs/>
          <w:color w:val="000000" w:themeColor="text1"/>
          <w:sz w:val="20"/>
          <w:szCs w:val="20"/>
        </w:rPr>
        <w:t xml:space="preserve"> Allergy 2003; 33(2): 159–162.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5</w:t>
      </w:r>
      <w:r w:rsidR="00CE5622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7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) Tom Groot Kormelink1, Annie Pardo2, Karen Knipping1,3, Ivette Buendı´a-Rolda´n4, Carolina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Garcı´a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-de- Alba4, Bart R. Blokhuis1, Moises Selman4, Frank A. Redegeld Immunoglobulin Free Light Chains Are Increased in Hypersensitivity Pneumonitis and Idiopathic Pulmonary Fibrosis.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PLoS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ONE, 2011 , 6 , 9 ;e25392.</w:t>
      </w:r>
    </w:p>
    <w:p w:rsidR="00CA45A8" w:rsidRPr="0091796D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5</w:t>
      </w:r>
      <w:r w:rsidR="00CE5622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8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) Rinker II JR,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Trinkaus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K, Cross AH. Elevated CSF free kappa light chains correlate with disability prognosis in multiple sclerosis. Neurology 2006; 67:1288–90.</w:t>
      </w:r>
    </w:p>
    <w:p w:rsidR="00CA45A8" w:rsidRDefault="00CA45A8" w:rsidP="00CA45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5</w:t>
      </w:r>
      <w:r w:rsidR="00CE5622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9</w:t>
      </w:r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)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Presslauer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S,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Milosavljevic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D,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Brucke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T, Bayer P,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Hubl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W. Elevated levels of kappa free light chains in CSF support the diagnosis of multiple sclerosis. J </w:t>
      </w:r>
      <w:proofErr w:type="spellStart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Neurol</w:t>
      </w:r>
      <w:proofErr w:type="spellEnd"/>
      <w:r w:rsidRPr="0091796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 </w:t>
      </w:r>
      <w:r w:rsidR="002404EF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2008 </w:t>
      </w:r>
      <w:r w:rsidR="002404EF" w:rsidRPr="002404EF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;255(10):1508-14.</w:t>
      </w:r>
    </w:p>
    <w:p w:rsidR="00F8575B" w:rsidRPr="0091796D" w:rsidRDefault="00AA3297" w:rsidP="00EB4CCE">
      <w:pPr>
        <w:spacing w:after="0" w:line="360" w:lineRule="auto"/>
        <w:rPr>
          <w:rFonts w:ascii="Arial" w:hAnsi="Arial" w:cs="Arial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60)</w:t>
      </w:r>
      <w:r w:rsidRPr="00AA3297">
        <w:t xml:space="preserve"> </w:t>
      </w:r>
      <w:r w:rsidRPr="00AA3297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Redegeld FA, </w:t>
      </w:r>
      <w:proofErr w:type="spellStart"/>
      <w:r w:rsidRPr="00AA3297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Thio</w:t>
      </w:r>
      <w:proofErr w:type="spellEnd"/>
      <w:r w:rsidRPr="00AA3297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M, Groot </w:t>
      </w:r>
      <w:proofErr w:type="spellStart"/>
      <w:r w:rsidRPr="00AA3297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Kormelink</w:t>
      </w:r>
      <w:proofErr w:type="spellEnd"/>
      <w:r w:rsidRPr="00AA3297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T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. </w:t>
      </w:r>
      <w:r w:rsidRPr="00AA3297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Polyclonal immunoglobulin free light chain and chronic inflammation.</w:t>
      </w:r>
      <w:r w:rsidRPr="00AA3297">
        <w:t xml:space="preserve"> </w:t>
      </w:r>
      <w:r w:rsidRPr="00AA3297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Mayo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Clin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Proc. 2012 Oct;87(10):1032.</w:t>
      </w:r>
    </w:p>
    <w:p w:rsidR="00F8575B" w:rsidRPr="00EB4CCE" w:rsidRDefault="00F8575B" w:rsidP="00EB4CCE">
      <w:pPr>
        <w:spacing w:after="0" w:line="360" w:lineRule="auto"/>
        <w:rPr>
          <w:rFonts w:ascii="Arial" w:hAnsi="Arial" w:cs="Arial"/>
          <w:iCs/>
          <w:sz w:val="24"/>
          <w:szCs w:val="24"/>
        </w:rPr>
      </w:pPr>
    </w:p>
    <w:sectPr w:rsidR="00F8575B" w:rsidRPr="00EB4CCE" w:rsidSect="00E13B94">
      <w:footerReference w:type="default" r:id="rId1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49D" w:rsidRDefault="00AA449D" w:rsidP="00D2610A">
      <w:pPr>
        <w:spacing w:after="0" w:line="240" w:lineRule="auto"/>
      </w:pPr>
      <w:r>
        <w:separator/>
      </w:r>
    </w:p>
  </w:endnote>
  <w:endnote w:type="continuationSeparator" w:id="0">
    <w:p w:rsidR="00AA449D" w:rsidRDefault="00AA449D" w:rsidP="00D26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T2876772e+01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35358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771E0" w:rsidRDefault="001C6AFF">
        <w:pPr>
          <w:pStyle w:val="Footer"/>
        </w:pPr>
        <w:r>
          <w:fldChar w:fldCharType="begin"/>
        </w:r>
        <w:r w:rsidR="002771E0">
          <w:instrText xml:space="preserve"> PAGE   \* MERGEFORMAT </w:instrText>
        </w:r>
        <w:r>
          <w:fldChar w:fldCharType="separate"/>
        </w:r>
        <w:r w:rsidR="00165BF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2771E0" w:rsidRDefault="00277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49D" w:rsidRDefault="00AA449D" w:rsidP="00D2610A">
      <w:pPr>
        <w:spacing w:after="0" w:line="240" w:lineRule="auto"/>
      </w:pPr>
      <w:r>
        <w:separator/>
      </w:r>
    </w:p>
  </w:footnote>
  <w:footnote w:type="continuationSeparator" w:id="0">
    <w:p w:rsidR="00AA449D" w:rsidRDefault="00AA449D" w:rsidP="00D26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733ED"/>
    <w:multiLevelType w:val="multilevel"/>
    <w:tmpl w:val="B0BEF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136"/>
    <w:rsid w:val="0001028C"/>
    <w:rsid w:val="0001249B"/>
    <w:rsid w:val="00014305"/>
    <w:rsid w:val="00022C94"/>
    <w:rsid w:val="00023F49"/>
    <w:rsid w:val="00036C93"/>
    <w:rsid w:val="00042998"/>
    <w:rsid w:val="00042C34"/>
    <w:rsid w:val="00045872"/>
    <w:rsid w:val="000509AF"/>
    <w:rsid w:val="00052629"/>
    <w:rsid w:val="00064906"/>
    <w:rsid w:val="00067320"/>
    <w:rsid w:val="0007011F"/>
    <w:rsid w:val="00075A05"/>
    <w:rsid w:val="00076FBA"/>
    <w:rsid w:val="000B515A"/>
    <w:rsid w:val="000C2E59"/>
    <w:rsid w:val="000D18A6"/>
    <w:rsid w:val="000E68F9"/>
    <w:rsid w:val="001030D3"/>
    <w:rsid w:val="00103208"/>
    <w:rsid w:val="00111B34"/>
    <w:rsid w:val="00112AE4"/>
    <w:rsid w:val="001253EC"/>
    <w:rsid w:val="00136E35"/>
    <w:rsid w:val="0014331A"/>
    <w:rsid w:val="001448DD"/>
    <w:rsid w:val="0014629D"/>
    <w:rsid w:val="00165BF1"/>
    <w:rsid w:val="001677A4"/>
    <w:rsid w:val="00171BA7"/>
    <w:rsid w:val="0018206F"/>
    <w:rsid w:val="00185D4F"/>
    <w:rsid w:val="001862A9"/>
    <w:rsid w:val="001911DF"/>
    <w:rsid w:val="00194B6D"/>
    <w:rsid w:val="00194C52"/>
    <w:rsid w:val="00196D76"/>
    <w:rsid w:val="001A3168"/>
    <w:rsid w:val="001B55F9"/>
    <w:rsid w:val="001C33FA"/>
    <w:rsid w:val="001C43CD"/>
    <w:rsid w:val="001C6AFF"/>
    <w:rsid w:val="001D706E"/>
    <w:rsid w:val="0021236B"/>
    <w:rsid w:val="00212767"/>
    <w:rsid w:val="00212B14"/>
    <w:rsid w:val="0021786B"/>
    <w:rsid w:val="00217EF2"/>
    <w:rsid w:val="002222A4"/>
    <w:rsid w:val="00226FFF"/>
    <w:rsid w:val="00232E6F"/>
    <w:rsid w:val="0023407D"/>
    <w:rsid w:val="00236B3F"/>
    <w:rsid w:val="002404EF"/>
    <w:rsid w:val="002422DD"/>
    <w:rsid w:val="00260AB6"/>
    <w:rsid w:val="0026132B"/>
    <w:rsid w:val="00274505"/>
    <w:rsid w:val="002771E0"/>
    <w:rsid w:val="00282221"/>
    <w:rsid w:val="002863F7"/>
    <w:rsid w:val="002A33B4"/>
    <w:rsid w:val="002A6747"/>
    <w:rsid w:val="002C14F8"/>
    <w:rsid w:val="002D3652"/>
    <w:rsid w:val="002E259A"/>
    <w:rsid w:val="002E645B"/>
    <w:rsid w:val="00301ECA"/>
    <w:rsid w:val="00303136"/>
    <w:rsid w:val="003120EF"/>
    <w:rsid w:val="00327AA8"/>
    <w:rsid w:val="00351D5D"/>
    <w:rsid w:val="00365EA5"/>
    <w:rsid w:val="00377B4B"/>
    <w:rsid w:val="0038139C"/>
    <w:rsid w:val="00382125"/>
    <w:rsid w:val="0038426A"/>
    <w:rsid w:val="003B35E6"/>
    <w:rsid w:val="003C1508"/>
    <w:rsid w:val="003C3A95"/>
    <w:rsid w:val="003C7C9F"/>
    <w:rsid w:val="003E156C"/>
    <w:rsid w:val="003F002E"/>
    <w:rsid w:val="003F257C"/>
    <w:rsid w:val="00402B88"/>
    <w:rsid w:val="0040355A"/>
    <w:rsid w:val="004053DA"/>
    <w:rsid w:val="00411C8F"/>
    <w:rsid w:val="004130FE"/>
    <w:rsid w:val="00414007"/>
    <w:rsid w:val="00414152"/>
    <w:rsid w:val="00417B7C"/>
    <w:rsid w:val="0042693C"/>
    <w:rsid w:val="00442A9F"/>
    <w:rsid w:val="0044306A"/>
    <w:rsid w:val="00445903"/>
    <w:rsid w:val="00451879"/>
    <w:rsid w:val="00454D05"/>
    <w:rsid w:val="00470396"/>
    <w:rsid w:val="00470611"/>
    <w:rsid w:val="004732B9"/>
    <w:rsid w:val="0047387D"/>
    <w:rsid w:val="00474D2C"/>
    <w:rsid w:val="00475601"/>
    <w:rsid w:val="00480466"/>
    <w:rsid w:val="0049182A"/>
    <w:rsid w:val="00491D72"/>
    <w:rsid w:val="004A6DEC"/>
    <w:rsid w:val="004B1940"/>
    <w:rsid w:val="004B2E6F"/>
    <w:rsid w:val="004C10C6"/>
    <w:rsid w:val="004D0382"/>
    <w:rsid w:val="004D34C4"/>
    <w:rsid w:val="004E04B8"/>
    <w:rsid w:val="004E23F7"/>
    <w:rsid w:val="004E2E1E"/>
    <w:rsid w:val="004E3857"/>
    <w:rsid w:val="004E7B23"/>
    <w:rsid w:val="004F645D"/>
    <w:rsid w:val="005001D8"/>
    <w:rsid w:val="00503EE2"/>
    <w:rsid w:val="00504202"/>
    <w:rsid w:val="005224B2"/>
    <w:rsid w:val="00525E70"/>
    <w:rsid w:val="00527D55"/>
    <w:rsid w:val="0053201D"/>
    <w:rsid w:val="00541DF9"/>
    <w:rsid w:val="00574F01"/>
    <w:rsid w:val="00575B15"/>
    <w:rsid w:val="00581BFD"/>
    <w:rsid w:val="00581CD6"/>
    <w:rsid w:val="00581D26"/>
    <w:rsid w:val="005914D5"/>
    <w:rsid w:val="00595516"/>
    <w:rsid w:val="005A4425"/>
    <w:rsid w:val="005B129E"/>
    <w:rsid w:val="005B565E"/>
    <w:rsid w:val="005D76A6"/>
    <w:rsid w:val="005E0674"/>
    <w:rsid w:val="005E76D2"/>
    <w:rsid w:val="005F0CFA"/>
    <w:rsid w:val="005F1CA1"/>
    <w:rsid w:val="00600248"/>
    <w:rsid w:val="0060689B"/>
    <w:rsid w:val="00610CEA"/>
    <w:rsid w:val="00614B28"/>
    <w:rsid w:val="00615A74"/>
    <w:rsid w:val="00616186"/>
    <w:rsid w:val="0062530C"/>
    <w:rsid w:val="00631280"/>
    <w:rsid w:val="00634869"/>
    <w:rsid w:val="0064255E"/>
    <w:rsid w:val="00642A2B"/>
    <w:rsid w:val="00650350"/>
    <w:rsid w:val="00653DF8"/>
    <w:rsid w:val="00654663"/>
    <w:rsid w:val="00661928"/>
    <w:rsid w:val="00672A83"/>
    <w:rsid w:val="00680552"/>
    <w:rsid w:val="00690B82"/>
    <w:rsid w:val="00695BFE"/>
    <w:rsid w:val="00695E92"/>
    <w:rsid w:val="00696963"/>
    <w:rsid w:val="006A036B"/>
    <w:rsid w:val="006A6401"/>
    <w:rsid w:val="006B26EC"/>
    <w:rsid w:val="006B49F9"/>
    <w:rsid w:val="006B7965"/>
    <w:rsid w:val="006C2172"/>
    <w:rsid w:val="006C7DCB"/>
    <w:rsid w:val="006D6DCF"/>
    <w:rsid w:val="006D7540"/>
    <w:rsid w:val="006E6F70"/>
    <w:rsid w:val="006F415F"/>
    <w:rsid w:val="00700E9C"/>
    <w:rsid w:val="007031AE"/>
    <w:rsid w:val="00713931"/>
    <w:rsid w:val="00717B9D"/>
    <w:rsid w:val="00720361"/>
    <w:rsid w:val="0072492D"/>
    <w:rsid w:val="00724B18"/>
    <w:rsid w:val="00726391"/>
    <w:rsid w:val="007512E8"/>
    <w:rsid w:val="0076084C"/>
    <w:rsid w:val="00761883"/>
    <w:rsid w:val="00762BD3"/>
    <w:rsid w:val="007A0390"/>
    <w:rsid w:val="007A06C1"/>
    <w:rsid w:val="007A343A"/>
    <w:rsid w:val="007B6386"/>
    <w:rsid w:val="007E3185"/>
    <w:rsid w:val="007E5C96"/>
    <w:rsid w:val="007F0885"/>
    <w:rsid w:val="007F3883"/>
    <w:rsid w:val="0080010D"/>
    <w:rsid w:val="0080196F"/>
    <w:rsid w:val="00806267"/>
    <w:rsid w:val="00810B8B"/>
    <w:rsid w:val="0081322C"/>
    <w:rsid w:val="008263A2"/>
    <w:rsid w:val="008408F4"/>
    <w:rsid w:val="008451D6"/>
    <w:rsid w:val="00845D62"/>
    <w:rsid w:val="00873328"/>
    <w:rsid w:val="00873A68"/>
    <w:rsid w:val="00895D55"/>
    <w:rsid w:val="008A46D9"/>
    <w:rsid w:val="008A4EB6"/>
    <w:rsid w:val="008F0CE3"/>
    <w:rsid w:val="00900AE0"/>
    <w:rsid w:val="009161F4"/>
    <w:rsid w:val="0091796D"/>
    <w:rsid w:val="009269F3"/>
    <w:rsid w:val="00942883"/>
    <w:rsid w:val="00943AF9"/>
    <w:rsid w:val="00947352"/>
    <w:rsid w:val="00957981"/>
    <w:rsid w:val="00981B75"/>
    <w:rsid w:val="00982B38"/>
    <w:rsid w:val="009864D1"/>
    <w:rsid w:val="00987120"/>
    <w:rsid w:val="00995EAD"/>
    <w:rsid w:val="009A72A4"/>
    <w:rsid w:val="009B6000"/>
    <w:rsid w:val="009C0F56"/>
    <w:rsid w:val="009C410A"/>
    <w:rsid w:val="009C6BBC"/>
    <w:rsid w:val="009D2EF0"/>
    <w:rsid w:val="009E16C2"/>
    <w:rsid w:val="009F3326"/>
    <w:rsid w:val="009F4517"/>
    <w:rsid w:val="00A03162"/>
    <w:rsid w:val="00A45BEC"/>
    <w:rsid w:val="00A4648E"/>
    <w:rsid w:val="00A52AA3"/>
    <w:rsid w:val="00A5720C"/>
    <w:rsid w:val="00A607D2"/>
    <w:rsid w:val="00A77985"/>
    <w:rsid w:val="00A8139D"/>
    <w:rsid w:val="00A93764"/>
    <w:rsid w:val="00A97D00"/>
    <w:rsid w:val="00AA029F"/>
    <w:rsid w:val="00AA0518"/>
    <w:rsid w:val="00AA3297"/>
    <w:rsid w:val="00AA449D"/>
    <w:rsid w:val="00AA4F83"/>
    <w:rsid w:val="00AA5FD1"/>
    <w:rsid w:val="00AB3320"/>
    <w:rsid w:val="00AC0505"/>
    <w:rsid w:val="00AC268F"/>
    <w:rsid w:val="00AD1A95"/>
    <w:rsid w:val="00AD6C79"/>
    <w:rsid w:val="00AE46FE"/>
    <w:rsid w:val="00AF344C"/>
    <w:rsid w:val="00B049F7"/>
    <w:rsid w:val="00B145BD"/>
    <w:rsid w:val="00B4368C"/>
    <w:rsid w:val="00B50A77"/>
    <w:rsid w:val="00B52CF0"/>
    <w:rsid w:val="00B530FB"/>
    <w:rsid w:val="00B67F72"/>
    <w:rsid w:val="00B75404"/>
    <w:rsid w:val="00B77C09"/>
    <w:rsid w:val="00BB180C"/>
    <w:rsid w:val="00BB3908"/>
    <w:rsid w:val="00BB68AC"/>
    <w:rsid w:val="00BC085C"/>
    <w:rsid w:val="00BE6799"/>
    <w:rsid w:val="00BF48E9"/>
    <w:rsid w:val="00BF4DF8"/>
    <w:rsid w:val="00BF5F49"/>
    <w:rsid w:val="00C03EDD"/>
    <w:rsid w:val="00C071E8"/>
    <w:rsid w:val="00C075D1"/>
    <w:rsid w:val="00C20B14"/>
    <w:rsid w:val="00C500C6"/>
    <w:rsid w:val="00C55605"/>
    <w:rsid w:val="00C630E9"/>
    <w:rsid w:val="00C6363A"/>
    <w:rsid w:val="00C72D57"/>
    <w:rsid w:val="00C826C3"/>
    <w:rsid w:val="00C97A7C"/>
    <w:rsid w:val="00CA0E2C"/>
    <w:rsid w:val="00CA45A8"/>
    <w:rsid w:val="00CA4CAB"/>
    <w:rsid w:val="00CA7AB2"/>
    <w:rsid w:val="00CB13B3"/>
    <w:rsid w:val="00CB5DA8"/>
    <w:rsid w:val="00CB6119"/>
    <w:rsid w:val="00CC03D4"/>
    <w:rsid w:val="00CC7506"/>
    <w:rsid w:val="00CD03BF"/>
    <w:rsid w:val="00CE5622"/>
    <w:rsid w:val="00D00790"/>
    <w:rsid w:val="00D033C4"/>
    <w:rsid w:val="00D119A2"/>
    <w:rsid w:val="00D2610A"/>
    <w:rsid w:val="00D27E37"/>
    <w:rsid w:val="00D30078"/>
    <w:rsid w:val="00D41089"/>
    <w:rsid w:val="00D45FC1"/>
    <w:rsid w:val="00D470CF"/>
    <w:rsid w:val="00D735CD"/>
    <w:rsid w:val="00D91100"/>
    <w:rsid w:val="00D92543"/>
    <w:rsid w:val="00D96D7E"/>
    <w:rsid w:val="00DA150A"/>
    <w:rsid w:val="00DA2115"/>
    <w:rsid w:val="00DA3315"/>
    <w:rsid w:val="00DC6070"/>
    <w:rsid w:val="00DD0070"/>
    <w:rsid w:val="00DD36F1"/>
    <w:rsid w:val="00DF0236"/>
    <w:rsid w:val="00DF38F2"/>
    <w:rsid w:val="00DF4BFC"/>
    <w:rsid w:val="00E034CE"/>
    <w:rsid w:val="00E05D05"/>
    <w:rsid w:val="00E13B94"/>
    <w:rsid w:val="00E145B8"/>
    <w:rsid w:val="00E16BED"/>
    <w:rsid w:val="00E251B0"/>
    <w:rsid w:val="00E30407"/>
    <w:rsid w:val="00E4141D"/>
    <w:rsid w:val="00E46C32"/>
    <w:rsid w:val="00E551CF"/>
    <w:rsid w:val="00E63691"/>
    <w:rsid w:val="00E73726"/>
    <w:rsid w:val="00E83F4B"/>
    <w:rsid w:val="00E86926"/>
    <w:rsid w:val="00E94C5A"/>
    <w:rsid w:val="00EA1020"/>
    <w:rsid w:val="00EA7E5F"/>
    <w:rsid w:val="00EB4CCE"/>
    <w:rsid w:val="00EE2321"/>
    <w:rsid w:val="00EE40CF"/>
    <w:rsid w:val="00EF4ED7"/>
    <w:rsid w:val="00EF7A12"/>
    <w:rsid w:val="00F04622"/>
    <w:rsid w:val="00F065D8"/>
    <w:rsid w:val="00F22F5C"/>
    <w:rsid w:val="00F343C1"/>
    <w:rsid w:val="00F35568"/>
    <w:rsid w:val="00F40EE5"/>
    <w:rsid w:val="00F42A20"/>
    <w:rsid w:val="00F63903"/>
    <w:rsid w:val="00F71397"/>
    <w:rsid w:val="00F720A1"/>
    <w:rsid w:val="00F7749B"/>
    <w:rsid w:val="00F809D0"/>
    <w:rsid w:val="00F8575B"/>
    <w:rsid w:val="00FA23F5"/>
    <w:rsid w:val="00FB019E"/>
    <w:rsid w:val="00FB1372"/>
    <w:rsid w:val="00FB19B0"/>
    <w:rsid w:val="00FC0879"/>
    <w:rsid w:val="00FC2AA0"/>
    <w:rsid w:val="00FD0D2B"/>
    <w:rsid w:val="00FE3027"/>
    <w:rsid w:val="00FE7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03B03"/>
  <w15:docId w15:val="{45A5985E-E69E-43F2-9CA0-76A872E3B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F713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313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7139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F7139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71397"/>
    <w:rPr>
      <w:i/>
      <w:iCs/>
    </w:rPr>
  </w:style>
  <w:style w:type="character" w:customStyle="1" w:styleId="highlight">
    <w:name w:val="highlight"/>
    <w:basedOn w:val="DefaultParagraphFont"/>
    <w:rsid w:val="0014331A"/>
  </w:style>
  <w:style w:type="character" w:customStyle="1" w:styleId="Heading1Char">
    <w:name w:val="Heading 1 Char"/>
    <w:basedOn w:val="DefaultParagraphFont"/>
    <w:link w:val="Heading1"/>
    <w:uiPriority w:val="9"/>
    <w:rsid w:val="009C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26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10A"/>
  </w:style>
  <w:style w:type="paragraph" w:styleId="Footer">
    <w:name w:val="footer"/>
    <w:basedOn w:val="Normal"/>
    <w:link w:val="FooterChar"/>
    <w:uiPriority w:val="99"/>
    <w:unhideWhenUsed/>
    <w:rsid w:val="00D26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10A"/>
  </w:style>
  <w:style w:type="paragraph" w:customStyle="1" w:styleId="desc">
    <w:name w:val="desc"/>
    <w:basedOn w:val="Normal"/>
    <w:rsid w:val="007A0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7A0390"/>
  </w:style>
  <w:style w:type="paragraph" w:styleId="BalloonText">
    <w:name w:val="Balloon Text"/>
    <w:basedOn w:val="Normal"/>
    <w:link w:val="BalloonTextChar"/>
    <w:uiPriority w:val="99"/>
    <w:semiHidden/>
    <w:unhideWhenUsed/>
    <w:rsid w:val="00AA5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FD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B4C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C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C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C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C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4CC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820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2613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3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4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3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8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8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7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3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2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6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9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48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89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1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6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1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6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3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5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8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8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48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9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ncbi.nlm.nih.gov/pubmed/?term=Kormelink%20TG%5BAuthor%5D&amp;cauthor=true&amp;cauthor_uid=20679475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://www.ncbi.nlm.nih.gov/pubmed?term=Verbeek%20JS%5BAuthor%5D&amp;cauthor=true&amp;cauthor_uid=12068287" TargetMode="External"/><Relationship Id="rId42" Type="http://schemas.openxmlformats.org/officeDocument/2006/relationships/hyperlink" Target="http://www.ncbi.nlm.nih.gov/pubmed?term=Redegeld%20F%5BAuthor%5D&amp;cauthor=true&amp;cauthor_uid=21463700" TargetMode="External"/><Relationship Id="rId47" Type="http://schemas.openxmlformats.org/officeDocument/2006/relationships/hyperlink" Target="http://www.ncbi.nlm.nih.gov/pubmed?term=Henricks%20PA%5BAuthor%5D&amp;cauthor=true&amp;cauthor_uid=20423711" TargetMode="External"/><Relationship Id="rId63" Type="http://schemas.openxmlformats.org/officeDocument/2006/relationships/hyperlink" Target="http://www.ncbi.nlm.nih.gov/pubmed?term=Zhou%20RJ%5BAuthor%5D&amp;cauthor=true&amp;cauthor_uid=24503428" TargetMode="External"/><Relationship Id="rId68" Type="http://schemas.openxmlformats.org/officeDocument/2006/relationships/hyperlink" Target="http://www.ncbi.nlm.nih.gov/pubmed?term=Masjedi%20MR%5BAuthor%5D&amp;cauthor=true&amp;cauthor_uid=25150070" TargetMode="External"/><Relationship Id="rId84" Type="http://schemas.openxmlformats.org/officeDocument/2006/relationships/hyperlink" Target="http://www.ncbi.nlm.nih.gov/pubmed/?term=Blokhuis%20BR%5BAuthor%5D&amp;cauthor=true&amp;cauthor_uid=24931643" TargetMode="External"/><Relationship Id="rId89" Type="http://schemas.openxmlformats.org/officeDocument/2006/relationships/hyperlink" Target="http://www.ncbi.nlm.nih.gov/pubmed/?term=Schiffelers%20RM%5BAuthor%5D&amp;cauthor=true&amp;cauthor_uid=24931643" TargetMode="External"/><Relationship Id="rId112" Type="http://schemas.openxmlformats.org/officeDocument/2006/relationships/hyperlink" Target="http://www.ncbi.nlm.nih.gov/pubmed/?term=Anstrom%20KJ%5BAuthor%5D&amp;cauthor=true&amp;cauthor_uid=24836309" TargetMode="External"/><Relationship Id="rId16" Type="http://schemas.openxmlformats.org/officeDocument/2006/relationships/hyperlink" Target="http://www.ncbi.nlm.nih.gov/pubmed?term=Garssen%20J%5BAuthor%5D&amp;cauthor=true&amp;cauthor_uid=12068287" TargetMode="External"/><Relationship Id="rId107" Type="http://schemas.openxmlformats.org/officeDocument/2006/relationships/hyperlink" Target="http://www.ncbi.nlm.nih.gov/pubmed/?term=Noble%20PW%5BAuthor%5D&amp;cauthor=true&amp;cauthor_uid=24836312" TargetMode="External"/><Relationship Id="rId11" Type="http://schemas.openxmlformats.org/officeDocument/2006/relationships/hyperlink" Target="http://www.nature.com/ni/journal/v16/n1/full/ni.3056.html" TargetMode="External"/><Relationship Id="rId24" Type="http://schemas.openxmlformats.org/officeDocument/2006/relationships/hyperlink" Target="http://www.ncbi.nlm.nih.gov/pubmed?term=Nijkamp%20FP%5BAuthor%5D&amp;cauthor=true&amp;cauthor_uid=12068287" TargetMode="External"/><Relationship Id="rId32" Type="http://schemas.openxmlformats.org/officeDocument/2006/relationships/hyperlink" Target="http://www.ncbi.nlm.nih.gov/pubmed/?term=Bijlsma%20JW%5BAuthor%5D&amp;cauthor=true&amp;cauthor_uid=20679475" TargetMode="External"/><Relationship Id="rId37" Type="http://schemas.openxmlformats.org/officeDocument/2006/relationships/hyperlink" Target="http://www.goldcopd.org" TargetMode="External"/><Relationship Id="rId40" Type="http://schemas.openxmlformats.org/officeDocument/2006/relationships/hyperlink" Target="http://www.ncbi.nlm.nih.gov/pubmed?term=Mortaz%20E%5BAuthor%5D&amp;cauthor=true&amp;cauthor_uid=21463700" TargetMode="External"/><Relationship Id="rId45" Type="http://schemas.openxmlformats.org/officeDocument/2006/relationships/hyperlink" Target="http://www.ncbi.nlm.nih.gov/pubmed?term=Folkerts%20G%5BAuthor%5D&amp;cauthor=true&amp;cauthor_uid=20423711" TargetMode="External"/><Relationship Id="rId53" Type="http://schemas.openxmlformats.org/officeDocument/2006/relationships/hyperlink" Target="http://www.ncbi.nlm.nih.gov/pubmed?term=Kraneveld%20AD%5BAuthor%5D&amp;cauthor=true&amp;cauthor_uid=19840968" TargetMode="External"/><Relationship Id="rId58" Type="http://schemas.openxmlformats.org/officeDocument/2006/relationships/hyperlink" Target="http://www.ncbi.nlm.nih.gov/pubmed?term=Tao%20HC%5BAuthor%5D&amp;cauthor=true&amp;cauthor_uid=24503428" TargetMode="External"/><Relationship Id="rId66" Type="http://schemas.openxmlformats.org/officeDocument/2006/relationships/hyperlink" Target="http://www.ncbi.nlm.nih.gov/pubmed/25762348" TargetMode="External"/><Relationship Id="rId74" Type="http://schemas.openxmlformats.org/officeDocument/2006/relationships/hyperlink" Target="https://solismail.uu.nl/owa/redir.aspx?C=5J8z_6vkpUOK59cUu0jSrc172vz5ptEIZz5qSr1LEKRtSwxjmKRveQ2pzDuh6P38WjcI7Pa9Ovk.&amp;URL=http%3a%2f%2fwww.ncbi.nlm.nih.gov%2fpubmed%2f%3fterm%3dfree%2blight%2bchain%2bsarcoidosis" TargetMode="External"/><Relationship Id="rId79" Type="http://schemas.openxmlformats.org/officeDocument/2006/relationships/hyperlink" Target="http://www.ncbi.nlm.nih.gov/pubmed/?term=Fens%20MH%5BAuthor%5D&amp;cauthor=true&amp;cauthor_uid=24931643" TargetMode="External"/><Relationship Id="rId87" Type="http://schemas.openxmlformats.org/officeDocument/2006/relationships/hyperlink" Target="http://www.ncbi.nlm.nih.gov/pubmed/?term=Storm%20G%5BAuthor%5D&amp;cauthor=true&amp;cauthor_uid=24931643" TargetMode="External"/><Relationship Id="rId102" Type="http://schemas.openxmlformats.org/officeDocument/2006/relationships/hyperlink" Target="http://www.ncbi.nlm.nih.gov/pubmed/?term=Nathan%20SD%5BAuthor%5D&amp;cauthor=true&amp;cauthor_uid=24836312" TargetMode="External"/><Relationship Id="rId110" Type="http://schemas.openxmlformats.org/officeDocument/2006/relationships/hyperlink" Target="http://www.ncbi.nlm.nih.gov/pubmed/?term=Martinez%20FJ%5BAuthor%5D&amp;cauthor=true&amp;cauthor_uid=24836309" TargetMode="External"/><Relationship Id="rId115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hyperlink" Target="http://www.ncbi.nlm.nih.gov/pubmed?term=Zhu%20SY%5BAuthor%5D&amp;cauthor=true&amp;cauthor_uid=24503428" TargetMode="External"/><Relationship Id="rId82" Type="http://schemas.openxmlformats.org/officeDocument/2006/relationships/hyperlink" Target="http://www.ncbi.nlm.nih.gov/pubmed/?term=Habashy%20HO%5BAuthor%5D&amp;cauthor=true&amp;cauthor_uid=24931643" TargetMode="External"/><Relationship Id="rId90" Type="http://schemas.openxmlformats.org/officeDocument/2006/relationships/hyperlink" Target="http://www.ncbi.nlm.nih.gov/pubmed/?term=Groot+Kormelink+et+al%2C+Oncotarget+2014" TargetMode="External"/><Relationship Id="rId95" Type="http://schemas.openxmlformats.org/officeDocument/2006/relationships/hyperlink" Target="http://www.ncbi.nlm.nih.gov/pubmed/?term=Glaspole%20I%5BAuthor%5D&amp;cauthor=true&amp;cauthor_uid=24836312" TargetMode="External"/><Relationship Id="rId19" Type="http://schemas.openxmlformats.org/officeDocument/2006/relationships/hyperlink" Target="http://www.ncbi.nlm.nih.gov/pubmed?term=Roholl%20P%5BAuthor%5D&amp;cauthor=true&amp;cauthor_uid=12068287" TargetMode="External"/><Relationship Id="rId14" Type="http://schemas.openxmlformats.org/officeDocument/2006/relationships/hyperlink" Target="http://www.ncbi.nlm.nih.gov/pubmed?term=Kool%20M%5BAuthor%5D&amp;cauthor=true&amp;cauthor_uid=12068287" TargetMode="External"/><Relationship Id="rId22" Type="http://schemas.openxmlformats.org/officeDocument/2006/relationships/hyperlink" Target="http://www.ncbi.nlm.nih.gov/pubmed?term=Claassens%20J%5BAuthor%5D&amp;cauthor=true&amp;cauthor_uid=12068287" TargetMode="External"/><Relationship Id="rId27" Type="http://schemas.openxmlformats.org/officeDocument/2006/relationships/hyperlink" Target="http://www.ncbi.nlm.nih.gov/pubmed/?term=Tekstra%20J%5BAuthor%5D&amp;cauthor=true&amp;cauthor_uid=20679475" TargetMode="External"/><Relationship Id="rId30" Type="http://schemas.openxmlformats.org/officeDocument/2006/relationships/hyperlink" Target="http://www.ncbi.nlm.nih.gov/pubmed/?term=Vos%20K%5BAuthor%5D&amp;cauthor=true&amp;cauthor_uid=20679475" TargetMode="External"/><Relationship Id="rId35" Type="http://schemas.openxmlformats.org/officeDocument/2006/relationships/hyperlink" Target="http://www.ncbi.nlm.nih.gov/pubmed/?term=van%20Roon%20JA%5BAuthor%5D&amp;cauthor=true&amp;cauthor_uid=20679475" TargetMode="External"/><Relationship Id="rId43" Type="http://schemas.openxmlformats.org/officeDocument/2006/relationships/hyperlink" Target="http://www.ncbi.nlm.nih.gov/pubmed/21463700" TargetMode="External"/><Relationship Id="rId48" Type="http://schemas.openxmlformats.org/officeDocument/2006/relationships/hyperlink" Target="http://www.ncbi.nlm.nih.gov/pubmed/20423711" TargetMode="External"/><Relationship Id="rId56" Type="http://schemas.openxmlformats.org/officeDocument/2006/relationships/hyperlink" Target="http://www.ncbi.nlm.nih.gov/pubmed/19840968" TargetMode="External"/><Relationship Id="rId64" Type="http://schemas.openxmlformats.org/officeDocument/2006/relationships/hyperlink" Target="http://www.ncbi.nlm.nih.gov/pubmed?term=Zhang%20MW%5BAuthor%5D&amp;cauthor=true&amp;cauthor_uid=24503428" TargetMode="External"/><Relationship Id="rId69" Type="http://schemas.openxmlformats.org/officeDocument/2006/relationships/hyperlink" Target="http://www.ncbi.nlm.nih.gov/pubmed?term=Tabarsi%20P%5BAuthor%5D&amp;cauthor=true&amp;cauthor_uid=25150070" TargetMode="External"/><Relationship Id="rId77" Type="http://schemas.openxmlformats.org/officeDocument/2006/relationships/hyperlink" Target="http://www.ncbi.nlm.nih.gov/pubmed/?term=Kuijpers%20SA%5BAuthor%5D&amp;cauthor=true&amp;cauthor_uid=24931643" TargetMode="External"/><Relationship Id="rId100" Type="http://schemas.openxmlformats.org/officeDocument/2006/relationships/hyperlink" Target="http://www.ncbi.nlm.nih.gov/pubmed/?term=Lancaster%20L%5BAuthor%5D&amp;cauthor=true&amp;cauthor_uid=24836312" TargetMode="External"/><Relationship Id="rId105" Type="http://schemas.openxmlformats.org/officeDocument/2006/relationships/hyperlink" Target="http://www.ncbi.nlm.nih.gov/pubmed/?term=Sussman%20R%5BAuthor%5D&amp;cauthor=true&amp;cauthor_uid=24836312" TargetMode="External"/><Relationship Id="rId113" Type="http://schemas.openxmlformats.org/officeDocument/2006/relationships/hyperlink" Target="http://www.ncbi.nlm.nih.gov/pubmed/?term=King%20TE%20Jr%5BAuthor%5D&amp;cauthor=true&amp;cauthor_uid=24836309" TargetMode="External"/><Relationship Id="rId8" Type="http://schemas.openxmlformats.org/officeDocument/2006/relationships/image" Target="media/image1.emf"/><Relationship Id="rId51" Type="http://schemas.openxmlformats.org/officeDocument/2006/relationships/hyperlink" Target="http://www.ncbi.nlm.nih.gov/pubmed?term=Adcock%20IM%5BAuthor%5D&amp;cauthor=true&amp;cauthor_uid=19840968" TargetMode="External"/><Relationship Id="rId72" Type="http://schemas.openxmlformats.org/officeDocument/2006/relationships/hyperlink" Target="http://www.ncbi.nlm.nih.gov/pubmed/25150070" TargetMode="External"/><Relationship Id="rId80" Type="http://schemas.openxmlformats.org/officeDocument/2006/relationships/hyperlink" Target="http://www.ncbi.nlm.nih.gov/pubmed/?term=Pieters%20EH%5BAuthor%5D&amp;cauthor=true&amp;cauthor_uid=24931643" TargetMode="External"/><Relationship Id="rId85" Type="http://schemas.openxmlformats.org/officeDocument/2006/relationships/hyperlink" Target="http://www.ncbi.nlm.nih.gov/pubmed/?term=Thio%20M%5BAuthor%5D&amp;cauthor=true&amp;cauthor_uid=24931643" TargetMode="External"/><Relationship Id="rId93" Type="http://schemas.openxmlformats.org/officeDocument/2006/relationships/hyperlink" Target="http://www.ncbi.nlm.nih.gov/pubmed/?term=Castro-Bernardini%20S%5BAuthor%5D&amp;cauthor=true&amp;cauthor_uid=24836312" TargetMode="External"/><Relationship Id="rId98" Type="http://schemas.openxmlformats.org/officeDocument/2006/relationships/hyperlink" Target="http://www.ncbi.nlm.nih.gov/pubmed/?term=Hopkins%20PM%5BAuthor%5D&amp;cauthor=true&amp;cauthor_uid=24836312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ncbi.nlm.nih.gov/pubmed?term=Redegeld%20FA%5BAuthor%5D&amp;cauthor=true&amp;cauthor_uid=12068287" TargetMode="External"/><Relationship Id="rId17" Type="http://schemas.openxmlformats.org/officeDocument/2006/relationships/hyperlink" Target="http://www.ncbi.nlm.nih.gov/pubmed?term=Kraneveld%20AD%5BAuthor%5D&amp;cauthor=true&amp;cauthor_uid=12068287" TargetMode="External"/><Relationship Id="rId25" Type="http://schemas.openxmlformats.org/officeDocument/2006/relationships/hyperlink" Target="http://www.ncbi.nlm.nih.gov/pubmed/?term=Redegeld+F+and+Nature+medicine" TargetMode="External"/><Relationship Id="rId33" Type="http://schemas.openxmlformats.org/officeDocument/2006/relationships/hyperlink" Target="http://www.ncbi.nlm.nih.gov/pubmed/?term=Lafeber%20FP%5BAuthor%5D&amp;cauthor=true&amp;cauthor_uid=20679475" TargetMode="External"/><Relationship Id="rId38" Type="http://schemas.openxmlformats.org/officeDocument/2006/relationships/hyperlink" Target="http://www.ncbi.nlm.nih.gov/pubmed?term=Barnes%20PJ%5BAuthor%5D&amp;cauthor=true&amp;cauthor_uid=24507838" TargetMode="External"/><Relationship Id="rId46" Type="http://schemas.openxmlformats.org/officeDocument/2006/relationships/hyperlink" Target="http://www.ncbi.nlm.nih.gov/pubmed?term=Nijkamp%20FP%5BAuthor%5D&amp;cauthor=true&amp;cauthor_uid=20423711" TargetMode="External"/><Relationship Id="rId59" Type="http://schemas.openxmlformats.org/officeDocument/2006/relationships/hyperlink" Target="http://www.ncbi.nlm.nih.gov/pubmed?term=Li%20YQ%5BAuthor%5D&amp;cauthor=true&amp;cauthor_uid=24503428" TargetMode="External"/><Relationship Id="rId67" Type="http://schemas.openxmlformats.org/officeDocument/2006/relationships/hyperlink" Target="http://www.ncbi.nlm.nih.gov/pubmed?term=Mortaz%20E%5BAuthor%5D&amp;cauthor=true&amp;cauthor_uid=25150070" TargetMode="External"/><Relationship Id="rId103" Type="http://schemas.openxmlformats.org/officeDocument/2006/relationships/hyperlink" Target="http://www.ncbi.nlm.nih.gov/pubmed/?term=Pereira%20CA%5BAuthor%5D&amp;cauthor=true&amp;cauthor_uid=24836312" TargetMode="External"/><Relationship Id="rId108" Type="http://schemas.openxmlformats.org/officeDocument/2006/relationships/hyperlink" Target="http://www.ncbi.nlm.nih.gov/pubmed/?term=ASCEND%20Study%20Group%5BCorporate%20Author%5D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://www.ncbi.nlm.nih.gov/pubmed?term=Saito%20T%5BAuthor%5D&amp;cauthor=true&amp;cauthor_uid=12068287" TargetMode="External"/><Relationship Id="rId41" Type="http://schemas.openxmlformats.org/officeDocument/2006/relationships/hyperlink" Target="http://www.ncbi.nlm.nih.gov/pubmed?term=Folkerts%20G%5BAuthor%5D&amp;cauthor=true&amp;cauthor_uid=21463700" TargetMode="External"/><Relationship Id="rId54" Type="http://schemas.openxmlformats.org/officeDocument/2006/relationships/hyperlink" Target="http://www.ncbi.nlm.nih.gov/pubmed?term=Nijkamp%20FP%5BAuthor%5D&amp;cauthor=true&amp;cauthor_uid=19840968" TargetMode="External"/><Relationship Id="rId62" Type="http://schemas.openxmlformats.org/officeDocument/2006/relationships/hyperlink" Target="http://www.ncbi.nlm.nih.gov/pubmed?term=Chen%20B%5BAuthor%5D&amp;cauthor=true&amp;cauthor_uid=24503428" TargetMode="External"/><Relationship Id="rId70" Type="http://schemas.openxmlformats.org/officeDocument/2006/relationships/hyperlink" Target="http://www.ncbi.nlm.nih.gov/pubmed?term=Pourabdollah%20M%5BAuthor%5D&amp;cauthor=true&amp;cauthor_uid=25150070" TargetMode="External"/><Relationship Id="rId75" Type="http://schemas.openxmlformats.org/officeDocument/2006/relationships/hyperlink" Target="http://www.ncbi.nlm.nih.gov/pubmed/?term=Groot%20Kormelink%20T%5BAuthor%5D&amp;cauthor=true&amp;cauthor_uid=24931643" TargetMode="External"/><Relationship Id="rId83" Type="http://schemas.openxmlformats.org/officeDocument/2006/relationships/hyperlink" Target="http://www.ncbi.nlm.nih.gov/pubmed/?term=Ellis%20IO%5BAuthor%5D&amp;cauthor=true&amp;cauthor_uid=24931643" TargetMode="External"/><Relationship Id="rId88" Type="http://schemas.openxmlformats.org/officeDocument/2006/relationships/hyperlink" Target="http://www.ncbi.nlm.nih.gov/pubmed/?term=Redegeld%20FA%5BAuthor%5D&amp;cauthor=true&amp;cauthor_uid=24931643" TargetMode="External"/><Relationship Id="rId91" Type="http://schemas.openxmlformats.org/officeDocument/2006/relationships/hyperlink" Target="http://www.ncbi.nlm.nih.gov/pubmed/?term=King%20TE%20Jr%5BAuthor%5D&amp;cauthor=true&amp;cauthor_uid=24836312" TargetMode="External"/><Relationship Id="rId96" Type="http://schemas.openxmlformats.org/officeDocument/2006/relationships/hyperlink" Target="http://www.ncbi.nlm.nih.gov/pubmed/?term=Glassberg%20MK%5BAuthor%5D&amp;cauthor=true&amp;cauthor_uid=24836312" TargetMode="External"/><Relationship Id="rId111" Type="http://schemas.openxmlformats.org/officeDocument/2006/relationships/hyperlink" Target="http://www.ncbi.nlm.nih.gov/pubmed/?term=de%20Andrade%20JA%5BAuthor%5D&amp;cauthor=true&amp;cauthor_uid=248363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ncbi.nlm.nih.gov/pubmed?term=Heijdra%20BM%5BAuthor%5D&amp;cauthor=true&amp;cauthor_uid=12068287" TargetMode="External"/><Relationship Id="rId23" Type="http://schemas.openxmlformats.org/officeDocument/2006/relationships/hyperlink" Target="http://www.ncbi.nlm.nih.gov/pubmed?term=Koster%20AS%5BAuthor%5D&amp;cauthor=true&amp;cauthor_uid=12068287" TargetMode="External"/><Relationship Id="rId28" Type="http://schemas.openxmlformats.org/officeDocument/2006/relationships/hyperlink" Target="http://www.ncbi.nlm.nih.gov/pubmed/?term=Thurlings%20RM%5BAuthor%5D&amp;cauthor=true&amp;cauthor_uid=20679475" TargetMode="External"/><Relationship Id="rId36" Type="http://schemas.openxmlformats.org/officeDocument/2006/relationships/hyperlink" Target="http://www.ncbi.nlm.nih.gov/pubmed/?term=Groot+Kormelink+et+al%2C+Ann+Rheum+Dis.+2010+Dec%3B69%2812%29%3A2137-44" TargetMode="External"/><Relationship Id="rId49" Type="http://schemas.openxmlformats.org/officeDocument/2006/relationships/hyperlink" Target="http://www.ncbi.nlm.nih.gov/pubmed/19260869" TargetMode="External"/><Relationship Id="rId57" Type="http://schemas.openxmlformats.org/officeDocument/2006/relationships/hyperlink" Target="http://www.ncbi.nlm.nih.gov/pubmed?term=Zhang%20M%5BAuthor%5D&amp;cauthor=true&amp;cauthor_uid=24503428" TargetMode="External"/><Relationship Id="rId106" Type="http://schemas.openxmlformats.org/officeDocument/2006/relationships/hyperlink" Target="http://www.ncbi.nlm.nih.gov/pubmed/?term=Swigris%20JJ%5BAuthor%5D&amp;cauthor=true&amp;cauthor_uid=24836312" TargetMode="External"/><Relationship Id="rId114" Type="http://schemas.openxmlformats.org/officeDocument/2006/relationships/hyperlink" Target="http://www.ncbi.nlm.nih.gov/pubmed/?term=Raghu%20G%5BAuthor%5D&amp;cauthor=true&amp;cauthor_uid=24836309" TargetMode="External"/><Relationship Id="rId10" Type="http://schemas.openxmlformats.org/officeDocument/2006/relationships/hyperlink" Target="http://www.nature.com/ni/journal/v16/n1/full/ni.3056.html" TargetMode="External"/><Relationship Id="rId31" Type="http://schemas.openxmlformats.org/officeDocument/2006/relationships/hyperlink" Target="http://www.ncbi.nlm.nih.gov/pubmed/?term=Tak%20PP%5BAuthor%5D&amp;cauthor=true&amp;cauthor_uid=20679475" TargetMode="External"/><Relationship Id="rId44" Type="http://schemas.openxmlformats.org/officeDocument/2006/relationships/hyperlink" Target="http://www.ncbi.nlm.nih.gov/pubmed?term=Mortaz%20E%5BAuthor%5D&amp;cauthor=true&amp;cauthor_uid=20423711" TargetMode="External"/><Relationship Id="rId52" Type="http://schemas.openxmlformats.org/officeDocument/2006/relationships/hyperlink" Target="http://www.ncbi.nlm.nih.gov/pubmed?term=Ito%20K%5BAuthor%5D&amp;cauthor=true&amp;cauthor_uid=19840968" TargetMode="External"/><Relationship Id="rId60" Type="http://schemas.openxmlformats.org/officeDocument/2006/relationships/hyperlink" Target="http://www.ncbi.nlm.nih.gov/pubmed?term=Pei%20HS%5BAuthor%5D&amp;cauthor=true&amp;cauthor_uid=24503428" TargetMode="External"/><Relationship Id="rId65" Type="http://schemas.openxmlformats.org/officeDocument/2006/relationships/hyperlink" Target="http://www.ncbi.nlm.nih.gov/pubmed/24503428" TargetMode="External"/><Relationship Id="rId73" Type="http://schemas.openxmlformats.org/officeDocument/2006/relationships/hyperlink" Target="https://solismail.uu.nl/owa/redir.aspx?C=5J8z_6vkpUOK59cUu0jSrc172vz5ptEIZz5qSr1LEKRtSwxjmKRveQ2pzDuh6P38WjcI7Pa9Ovk.&amp;URL=http%3a%2f%2fwww.ncbi.nlm.nih.gov%2fpubmed%3fterm%3dS%25C3%25B8lling%2520K%255BAuthor%255D%26cauthor%3dtrue%26cauthor_uid%3d6266206" TargetMode="External"/><Relationship Id="rId78" Type="http://schemas.openxmlformats.org/officeDocument/2006/relationships/hyperlink" Target="http://www.ncbi.nlm.nih.gov/pubmed/?term=Abudukelimu%20A%5BAuthor%5D&amp;cauthor=true&amp;cauthor_uid=24931643" TargetMode="External"/><Relationship Id="rId81" Type="http://schemas.openxmlformats.org/officeDocument/2006/relationships/hyperlink" Target="http://www.ncbi.nlm.nih.gov/pubmed/?term=Kassing%20van%20der%20Ven%20WW%5BAuthor%5D&amp;cauthor=true&amp;cauthor_uid=24931643" TargetMode="External"/><Relationship Id="rId86" Type="http://schemas.openxmlformats.org/officeDocument/2006/relationships/hyperlink" Target="http://www.ncbi.nlm.nih.gov/pubmed/?term=Hennink%20WE%5BAuthor%5D&amp;cauthor=true&amp;cauthor_uid=24931643" TargetMode="External"/><Relationship Id="rId94" Type="http://schemas.openxmlformats.org/officeDocument/2006/relationships/hyperlink" Target="http://www.ncbi.nlm.nih.gov/pubmed/?term=Fagan%20EA%5BAuthor%5D&amp;cauthor=true&amp;cauthor_uid=24836312" TargetMode="External"/><Relationship Id="rId99" Type="http://schemas.openxmlformats.org/officeDocument/2006/relationships/hyperlink" Target="http://www.ncbi.nlm.nih.gov/pubmed/?term=Kardatzke%20D%5BAuthor%5D&amp;cauthor=true&amp;cauthor_uid=24836312" TargetMode="External"/><Relationship Id="rId101" Type="http://schemas.openxmlformats.org/officeDocument/2006/relationships/hyperlink" Target="http://www.ncbi.nlm.nih.gov/pubmed/?term=Lederer%20DJ%5BAuthor%5D&amp;cauthor=true&amp;cauthor_uid=2483631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3" Type="http://schemas.openxmlformats.org/officeDocument/2006/relationships/hyperlink" Target="http://www.ncbi.nlm.nih.gov/pubmed?term=van%20der%20Heijden%20MW%5BAuthor%5D&amp;cauthor=true&amp;cauthor_uid=12068287" TargetMode="External"/><Relationship Id="rId18" Type="http://schemas.openxmlformats.org/officeDocument/2006/relationships/hyperlink" Target="http://www.ncbi.nlm.nih.gov/pubmed?term=Van%20Loveren%20H%5BAuthor%5D&amp;cauthor=true&amp;cauthor_uid=12068287" TargetMode="External"/><Relationship Id="rId39" Type="http://schemas.openxmlformats.org/officeDocument/2006/relationships/hyperlink" Target="http://www.ncbi.nlm.nih.gov/pubmed/24507838" TargetMode="External"/><Relationship Id="rId109" Type="http://schemas.openxmlformats.org/officeDocument/2006/relationships/hyperlink" Target="http://www.ncbi.nlm.nih.gov/pubmed/?term=Idiopathic%20Pulmonary%20Fibrosis%20Clinical%20Research%20Network%5BCorporate%20Author%5D" TargetMode="External"/><Relationship Id="rId34" Type="http://schemas.openxmlformats.org/officeDocument/2006/relationships/hyperlink" Target="http://www.ncbi.nlm.nih.gov/pubmed/?term=Redegeld%20FA%5BAuthor%5D&amp;cauthor=true&amp;cauthor_uid=20679475" TargetMode="External"/><Relationship Id="rId50" Type="http://schemas.openxmlformats.org/officeDocument/2006/relationships/hyperlink" Target="http://www.ncbi.nlm.nih.gov/pubmed?term=Mortaz%20E%5BAuthor%5D&amp;cauthor=true&amp;cauthor_uid=19840968" TargetMode="External"/><Relationship Id="rId55" Type="http://schemas.openxmlformats.org/officeDocument/2006/relationships/hyperlink" Target="http://www.ncbi.nlm.nih.gov/pubmed?term=Folkerts%20G%5BAuthor%5D&amp;cauthor=true&amp;cauthor_uid=19840968" TargetMode="External"/><Relationship Id="rId76" Type="http://schemas.openxmlformats.org/officeDocument/2006/relationships/hyperlink" Target="http://www.ncbi.nlm.nih.gov/pubmed/?term=Powe%20DG%5BAuthor%5D&amp;cauthor=true&amp;cauthor_uid=24931643" TargetMode="External"/><Relationship Id="rId97" Type="http://schemas.openxmlformats.org/officeDocument/2006/relationships/hyperlink" Target="http://www.ncbi.nlm.nih.gov/pubmed/?term=Gorina%20E%5BAuthor%5D&amp;cauthor=true&amp;cauthor_uid=24836312" TargetMode="External"/><Relationship Id="rId104" Type="http://schemas.openxmlformats.org/officeDocument/2006/relationships/hyperlink" Target="http://www.ncbi.nlm.nih.gov/pubmed/?term=Sahn%20SA%5BAuthor%5D&amp;cauthor=true&amp;cauthor_uid=24836312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ncbi.nlm.nih.gov/pubmed?term=Adcock%20IM%5BAuthor%5D&amp;cauthor=true&amp;cauthor_uid=25150070" TargetMode="External"/><Relationship Id="rId92" Type="http://schemas.openxmlformats.org/officeDocument/2006/relationships/hyperlink" Target="http://www.ncbi.nlm.nih.gov/pubmed/?term=Bradford%20WZ%5BAuthor%5D&amp;cauthor=true&amp;cauthor_uid=2483631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ncbi.nlm.nih.gov/pubmed/?term=Boumans%20MH%5BAuthor%5D&amp;cauthor=true&amp;cauthor_uid=206794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7E6C3-E5D2-49CD-937B-5E5C8A266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5988</Words>
  <Characters>34134</Characters>
  <Application>Microsoft Office Word</Application>
  <DocSecurity>0</DocSecurity>
  <Lines>284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Masih-Hospital</Company>
  <LinksUpToDate>false</LinksUpToDate>
  <CharactersWithSpaces>40042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Appuser</dc:creator>
  <cp:keywords/>
  <dc:description/>
  <cp:lastModifiedBy>Ian</cp:lastModifiedBy>
  <cp:revision>4</cp:revision>
  <dcterms:created xsi:type="dcterms:W3CDTF">2017-09-13T12:32:00Z</dcterms:created>
  <dcterms:modified xsi:type="dcterms:W3CDTF">2017-09-13T12:41:00Z</dcterms:modified>
</cp:coreProperties>
</file>